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3GPP TSG-RAN WG4 Meeting #83</w:t>
      </w:r>
      <w:r w:rsidRPr="00F1756A">
        <w:rPr>
          <w:rFonts w:ascii="Arial" w:hAnsi="Arial" w:cs="Arial"/>
          <w:sz w:val="28"/>
          <w:lang w:val="en-GB"/>
        </w:rPr>
        <w:tab/>
        <w:t>R4-170</w:t>
      </w:r>
      <w:r w:rsidR="002555AC">
        <w:rPr>
          <w:rFonts w:ascii="Arial" w:hAnsi="Arial" w:cs="Arial"/>
          <w:sz w:val="28"/>
          <w:lang w:val="en-GB"/>
        </w:rPr>
        <w:t>5430</w:t>
      </w:r>
      <w:bookmarkStart w:id="0" w:name="_GoBack"/>
      <w:bookmarkEnd w:id="0"/>
    </w:p>
    <w:p w:rsidR="001D0753" w:rsidRPr="00F1756A" w:rsidRDefault="001D0753" w:rsidP="001D0753">
      <w:pPr>
        <w:tabs>
          <w:tab w:val="center" w:pos="4153"/>
          <w:tab w:val="right" w:pos="9781"/>
          <w:tab w:val="right" w:pos="13323"/>
        </w:tabs>
        <w:rPr>
          <w:rFonts w:ascii="Arial" w:hAnsi="Arial" w:cs="Arial"/>
          <w:sz w:val="28"/>
          <w:szCs w:val="28"/>
          <w:lang w:val="en-GB"/>
        </w:rPr>
      </w:pPr>
      <w:r w:rsidRPr="00F1756A">
        <w:rPr>
          <w:rFonts w:ascii="Arial" w:hAnsi="Arial" w:cs="Arial"/>
          <w:sz w:val="28"/>
          <w:szCs w:val="28"/>
          <w:lang w:val="en-GB"/>
        </w:rPr>
        <w:t>Hangzhou, China, 15 - 19 May,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1D0753">
        <w:rPr>
          <w:rFonts w:ascii="Arial" w:hAnsi="Arial"/>
          <w:b/>
        </w:rPr>
        <w:t>5</w:t>
      </w:r>
      <w:r w:rsidR="00C51DC0">
        <w:rPr>
          <w:rFonts w:ascii="Arial" w:hAnsi="Arial"/>
          <w:b/>
        </w:rPr>
        <w:t>.</w:t>
      </w:r>
      <w:r w:rsidR="001D0753">
        <w:rPr>
          <w:rFonts w:ascii="Arial" w:hAnsi="Arial"/>
          <w:b/>
        </w:rPr>
        <w:t>4</w:t>
      </w:r>
      <w:r w:rsidR="00DF267E">
        <w:rPr>
          <w:rFonts w:ascii="Arial" w:hAnsi="Arial"/>
          <w:b/>
        </w:rPr>
        <w:t>.</w:t>
      </w:r>
      <w:r w:rsidR="001D0753">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Dynamic R</w:t>
      </w:r>
      <w:r w:rsidR="00C51DC0" w:rsidRPr="00C51DC0">
        <w:rPr>
          <w:rFonts w:ascii="Arial" w:hAnsi="Arial" w:cs="Arial"/>
          <w:b/>
        </w:rPr>
        <w:t>ange</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d</w:t>
      </w:r>
      <w:r w:rsidRPr="00C51DC0">
        <w:rPr>
          <w:color w:val="000000"/>
          <w:sz w:val="18"/>
          <w:szCs w:val="18"/>
        </w:rPr>
        <w:t xml:space="preserve">ynamic </w:t>
      </w:r>
      <w:r>
        <w:rPr>
          <w:color w:val="000000"/>
          <w:sz w:val="18"/>
          <w:szCs w:val="18"/>
        </w:rPr>
        <w:t>r</w:t>
      </w:r>
      <w:r w:rsidRPr="00C51DC0">
        <w:rPr>
          <w:color w:val="000000"/>
          <w:sz w:val="18"/>
          <w:szCs w:val="18"/>
        </w:rPr>
        <w:t>ange</w:t>
      </w:r>
      <w:r w:rsidR="001D0753">
        <w:rPr>
          <w:color w:val="000000"/>
          <w:sz w:val="18"/>
          <w:szCs w:val="18"/>
        </w:rPr>
        <w:t xml:space="preserve"> was further discussed in RAN4#8</w:t>
      </w:r>
      <w:r w:rsidR="00B65D56">
        <w:rPr>
          <w:color w:val="000000"/>
          <w:sz w:val="18"/>
          <w:szCs w:val="18"/>
        </w:rPr>
        <w:t>2bis</w:t>
      </w:r>
      <w:r>
        <w:rPr>
          <w:color w:val="000000"/>
          <w:sz w:val="18"/>
          <w:szCs w:val="18"/>
        </w:rPr>
        <w:t>, and a way forward was agreed [</w:t>
      </w:r>
      <w:r w:rsidR="001D0753">
        <w:rPr>
          <w:color w:val="000000"/>
          <w:sz w:val="18"/>
          <w:szCs w:val="18"/>
        </w:rPr>
        <w:t>1</w:t>
      </w:r>
      <w:r>
        <w:rPr>
          <w:color w:val="000000"/>
          <w:sz w:val="18"/>
          <w:szCs w:val="18"/>
        </w:rPr>
        <w:t>]</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1D0753">
        <w:rPr>
          <w:rFonts w:eastAsia="宋体"/>
          <w:szCs w:val="21"/>
          <w:lang w:eastAsia="zh-CN"/>
        </w:rPr>
        <w:t xml:space="preserve">a proposal to specify the </w:t>
      </w:r>
      <w:proofErr w:type="spellStart"/>
      <w:r w:rsidR="001D0753">
        <w:rPr>
          <w:color w:val="000000"/>
          <w:sz w:val="18"/>
          <w:szCs w:val="18"/>
        </w:rPr>
        <w:t>mmWave</w:t>
      </w:r>
      <w:proofErr w:type="spellEnd"/>
      <w:r w:rsidR="001D0753">
        <w:rPr>
          <w:color w:val="000000"/>
          <w:sz w:val="18"/>
          <w:szCs w:val="18"/>
        </w:rPr>
        <w:t xml:space="preserve"> </w:t>
      </w:r>
      <w:r w:rsidR="001D0753" w:rsidRPr="00C51DC0">
        <w:rPr>
          <w:color w:val="000000"/>
          <w:sz w:val="18"/>
          <w:szCs w:val="18"/>
        </w:rPr>
        <w:t xml:space="preserve">NR BS </w:t>
      </w:r>
      <w:r w:rsidR="001D0753">
        <w:rPr>
          <w:color w:val="000000"/>
          <w:sz w:val="18"/>
          <w:szCs w:val="18"/>
        </w:rPr>
        <w:t>r</w:t>
      </w:r>
      <w:r w:rsidR="001D0753" w:rsidRPr="00C51DC0">
        <w:rPr>
          <w:color w:val="000000"/>
          <w:sz w:val="18"/>
          <w:szCs w:val="18"/>
        </w:rPr>
        <w:t xml:space="preserve">eceiver </w:t>
      </w:r>
      <w:r w:rsidR="001D0753">
        <w:rPr>
          <w:color w:val="000000"/>
          <w:sz w:val="18"/>
          <w:szCs w:val="18"/>
        </w:rPr>
        <w:t>d</w:t>
      </w:r>
      <w:r w:rsidR="001D0753" w:rsidRPr="00C51DC0">
        <w:rPr>
          <w:color w:val="000000"/>
          <w:sz w:val="18"/>
          <w:szCs w:val="18"/>
        </w:rPr>
        <w:t xml:space="preserve">ynamic </w:t>
      </w:r>
      <w:r w:rsidR="001D0753">
        <w:rPr>
          <w:color w:val="000000"/>
          <w:sz w:val="18"/>
          <w:szCs w:val="18"/>
        </w:rPr>
        <w:t>r</w:t>
      </w:r>
      <w:r w:rsidR="001D0753" w:rsidRPr="00C51DC0">
        <w:rPr>
          <w:color w:val="000000"/>
          <w:sz w:val="18"/>
          <w:szCs w:val="18"/>
        </w:rPr>
        <w:t>ange</w:t>
      </w:r>
      <w:r w:rsidR="001D0753">
        <w:rPr>
          <w:color w:val="000000"/>
          <w:sz w:val="18"/>
          <w:szCs w:val="18"/>
        </w:rPr>
        <w:t xml:space="preserve"> requirement in the RAN4 specifications per the agreed way forward</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1D0753" w:rsidRDefault="001D0753" w:rsidP="001D0753">
      <w:pPr>
        <w:pStyle w:val="BodyText"/>
        <w:snapToGrid w:val="0"/>
      </w:pPr>
      <w:bookmarkStart w:id="4" w:name="_Toc336211415"/>
      <w:r>
        <w:rPr>
          <w:szCs w:val="20"/>
          <w:lang w:val="en-GB" w:eastAsia="en-GB"/>
        </w:rPr>
        <w:t xml:space="preserve">Per the record in TR 36.804 [2], the </w:t>
      </w:r>
      <w:r w:rsidRPr="004B2139">
        <w:t>intention of the dynamic range requirement is to ensure that the base station can receive high throughput also in the presence of increased interference and high wanted signal levels. This requirement measures the effects of receiver impairments such as receiver EVM. While measuring these effects, there should be only negligible uncertainty due to the receiver’s own thermal noise floor (e.g. 0.1dB impact).</w:t>
      </w:r>
    </w:p>
    <w:p w:rsidR="001D0753" w:rsidRDefault="00B032C7" w:rsidP="001D0753">
      <w:pPr>
        <w:pStyle w:val="BodyText"/>
        <w:snapToGrid w:val="0"/>
      </w:pPr>
      <w:r>
        <w:t>Since higher order modulation schemes like 256QAM are supported in the NR UL [3], the dynamic range</w:t>
      </w:r>
      <w:r w:rsidRPr="00B032C7">
        <w:t xml:space="preserve"> </w:t>
      </w:r>
      <w:r w:rsidRPr="004B2139">
        <w:t>requirement</w:t>
      </w:r>
      <w:r>
        <w:t xml:space="preserve"> </w:t>
      </w:r>
      <w:r w:rsidR="0091336E">
        <w:t>sh</w:t>
      </w:r>
      <w:r>
        <w:t xml:space="preserve">ould ensure the BS can receive higher throughput in the presence of higher interference and wanted signal levels, while the receiver sensitivity requirement </w:t>
      </w:r>
      <w:r w:rsidR="0091336E">
        <w:t>sh</w:t>
      </w:r>
      <w:r>
        <w:t xml:space="preserve">ould ensure the BS can receive sufficient throughput in the presence of lower interference and wanted signal levels. </w:t>
      </w:r>
      <w:r w:rsidR="00B95C2A">
        <w:t xml:space="preserve">By using a 256QAM wanted signal with a high SNR requirement, the dynamic range </w:t>
      </w:r>
      <w:r w:rsidR="00B95C2A" w:rsidRPr="004B2139">
        <w:t>requirement</w:t>
      </w:r>
      <w:r w:rsidR="00B95C2A">
        <w:t xml:space="preserve"> also measures the effects of receiver impairments such as receiver EVM. </w:t>
      </w:r>
      <w:r w:rsidR="000E002D">
        <w:t xml:space="preserve">However, UL 256QAM may not be applicable in urban macro scenario where the achievable UL SINR is limited by the maximum UE transmit power (as shown during the RAN4 coexistence study for WP5D reply). </w:t>
      </w:r>
      <w:r>
        <w:t>T</w:t>
      </w:r>
      <w:r w:rsidR="0025143F">
        <w:t>o have a common requirement for all deployment scenarios,</w:t>
      </w:r>
      <w:r>
        <w:t xml:space="preserve"> UL </w:t>
      </w:r>
      <w:r w:rsidR="000E002D">
        <w:t>1</w:t>
      </w:r>
      <w:r>
        <w:t xml:space="preserve">6QAM </w:t>
      </w:r>
      <w:r w:rsidR="000E002D">
        <w:t xml:space="preserve">(which is used in the E-UTRA BS receiver dynamic range requirement [2]) </w:t>
      </w:r>
      <w:r>
        <w:t>is an appropriate wanted signal for the dynamic range</w:t>
      </w:r>
      <w:r w:rsidRPr="00B032C7">
        <w:t xml:space="preserve"> </w:t>
      </w:r>
      <w:r w:rsidRPr="004B2139">
        <w:t>requirement</w:t>
      </w:r>
      <w:r>
        <w:t>.</w:t>
      </w:r>
    </w:p>
    <w:p w:rsidR="00B032C7" w:rsidRDefault="009F3B02" w:rsidP="001D0753">
      <w:pPr>
        <w:pStyle w:val="BodyText"/>
        <w:snapToGrid w:val="0"/>
      </w:pPr>
      <w:r>
        <w:t>Moreover</w:t>
      </w:r>
      <w:r w:rsidR="0091336E">
        <w:t xml:space="preserve">, to ensure that </w:t>
      </w:r>
      <w:r w:rsidR="0091336E" w:rsidRPr="004B2139">
        <w:t>uncertainty due to the receiver’s own thermal noise floor</w:t>
      </w:r>
      <w:r w:rsidR="0091336E">
        <w:t>, the interference level in the dynamic range</w:t>
      </w:r>
      <w:r w:rsidR="0091336E" w:rsidRPr="00B032C7">
        <w:t xml:space="preserve"> </w:t>
      </w:r>
      <w:r w:rsidR="0091336E" w:rsidRPr="004B2139">
        <w:t>requirement</w:t>
      </w:r>
      <w:r w:rsidR="0091336E">
        <w:t xml:space="preserve"> should be sufficiently higher than the </w:t>
      </w:r>
      <w:r w:rsidR="0091336E" w:rsidRPr="004B2139">
        <w:t>receiver</w:t>
      </w:r>
      <w:r w:rsidR="00CC2725">
        <w:t xml:space="preserve"> </w:t>
      </w:r>
      <w:r w:rsidR="0091336E" w:rsidRPr="004B2139">
        <w:t>thermal noise floor</w:t>
      </w:r>
      <w:r w:rsidR="0091336E">
        <w:t xml:space="preserve">. </w:t>
      </w:r>
      <w:r w:rsidR="0095291E">
        <w:t>Hence</w:t>
      </w:r>
      <w:r w:rsidR="0091336E">
        <w:t xml:space="preserve"> an interference level of 15dB over the </w:t>
      </w:r>
      <w:r w:rsidR="0091336E" w:rsidRPr="004B2139">
        <w:t>receiver thermal noise floor</w:t>
      </w:r>
      <w:r w:rsidR="0091336E">
        <w:t xml:space="preserve"> (0.1dB impact) is a suitable choice. It can be seen from the simulation results in Figure</w:t>
      </w:r>
      <w:r w:rsidR="00B36574">
        <w:t>s</w:t>
      </w:r>
      <w:r w:rsidR="0091336E">
        <w:t xml:space="preserve"> 1 </w:t>
      </w:r>
      <w:r w:rsidR="00B36574">
        <w:t xml:space="preserve">to </w:t>
      </w:r>
      <w:r w:rsidR="001E6C67">
        <w:t>5</w:t>
      </w:r>
      <w:r w:rsidR="00B36574">
        <w:t xml:space="preserve"> </w:t>
      </w:r>
      <w:r w:rsidR="0091336E">
        <w:t xml:space="preserve">below (extracted from </w:t>
      </w:r>
      <w:r w:rsidR="00B36574">
        <w:t xml:space="preserve">[4-6]) </w:t>
      </w:r>
      <w:r w:rsidR="0091336E">
        <w:t>that 15dB should sufficiently cover the expected I</w:t>
      </w:r>
      <w:r w:rsidR="007C5FCC">
        <w:t>O</w:t>
      </w:r>
      <w:r w:rsidR="0091336E">
        <w:t xml:space="preserve">T </w:t>
      </w:r>
      <w:r>
        <w:t>(</w:t>
      </w:r>
      <w:r w:rsidR="001D2ADD">
        <w:t>over</w:t>
      </w:r>
      <w:r>
        <w:t xml:space="preserve"> 99.5%-tile</w:t>
      </w:r>
      <w:r w:rsidR="003173B2">
        <w:t xml:space="preserve"> with</w:t>
      </w:r>
      <w:r w:rsidR="001D2ADD">
        <w:t xml:space="preserve"> 0dB</w:t>
      </w:r>
      <w:r w:rsidR="003173B2">
        <w:t xml:space="preserve"> UL TPC error</w:t>
      </w:r>
      <w:r w:rsidR="001D2ADD">
        <w:t xml:space="preserve"> and over 98%-tile with 9dB UL TPC error</w:t>
      </w:r>
      <w:r>
        <w:t xml:space="preserve">) </w:t>
      </w:r>
      <w:r w:rsidR="0091336E">
        <w:t xml:space="preserve">in all </w:t>
      </w:r>
      <w:r>
        <w:t>simulated</w:t>
      </w:r>
      <w:r w:rsidR="0091336E">
        <w:t xml:space="preserve"> deployment scenarios.</w:t>
      </w:r>
    </w:p>
    <w:p w:rsidR="001A2D15" w:rsidRDefault="001A2D15" w:rsidP="001A2D15">
      <w:pPr>
        <w:pStyle w:val="BodyText"/>
        <w:snapToGrid w:val="0"/>
      </w:pPr>
      <w:r>
        <w:t xml:space="preserve">Accordingly, the wanted signal level should be calculated as the interference signal level plus the required UL </w:t>
      </w:r>
      <w:r w:rsidR="0025143F">
        <w:t>1</w:t>
      </w:r>
      <w:r>
        <w:t>6 QAM SNR and implementation margin. Here the SNR can be obtained</w:t>
      </w:r>
      <w:r w:rsidRPr="004B2139">
        <w:t xml:space="preserve"> at 95% relative throughput from link level simulations</w:t>
      </w:r>
      <w:r>
        <w:t>, and the i</w:t>
      </w:r>
      <w:r w:rsidRPr="004B2139">
        <w:t xml:space="preserve">mplementation margin </w:t>
      </w:r>
      <w:r>
        <w:t>can be defined as 2.5dB following the E-UTRA BS receiver dynamic range requirement [2].</w:t>
      </w:r>
    </w:p>
    <w:p w:rsidR="001A2D15" w:rsidRDefault="001A2D15" w:rsidP="001D0753">
      <w:pPr>
        <w:pStyle w:val="BodyText"/>
        <w:snapToGrid w:val="0"/>
      </w:pPr>
    </w:p>
    <w:p w:rsidR="00F4442C" w:rsidRDefault="00425068" w:rsidP="00F4442C">
      <w:pPr>
        <w:pStyle w:val="TH"/>
      </w:pPr>
      <w:r w:rsidRPr="00425068">
        <w:rPr>
          <w:noProof/>
          <w:lang w:eastAsia="zh-CN"/>
        </w:rPr>
        <w:lastRenderedPageBreak/>
        <w:drawing>
          <wp:inline distT="0" distB="0" distL="0" distR="0" wp14:anchorId="5775BC9C" wp14:editId="32DD245E">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2851" cy="2154639"/>
                    </a:xfrm>
                    <a:prstGeom prst="rect">
                      <a:avLst/>
                    </a:prstGeom>
                  </pic:spPr>
                </pic:pic>
              </a:graphicData>
            </a:graphic>
          </wp:inline>
        </w:drawing>
      </w:r>
      <w:r w:rsidRPr="00425068">
        <w:rPr>
          <w:noProof/>
          <w:lang w:eastAsia="zh-CN"/>
        </w:rPr>
        <w:drawing>
          <wp:inline distT="0" distB="0" distL="0" distR="0" wp14:anchorId="571C0AB8" wp14:editId="0824572A">
            <wp:extent cx="2847975" cy="21359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3658" cy="2147745"/>
                    </a:xfrm>
                    <a:prstGeom prst="rect">
                      <a:avLst/>
                    </a:prstGeom>
                  </pic:spPr>
                </pic:pic>
              </a:graphicData>
            </a:graphic>
          </wp:inline>
        </w:drawing>
      </w:r>
    </w:p>
    <w:p w:rsidR="00F4442C" w:rsidRDefault="00B36574" w:rsidP="00B36574">
      <w:pPr>
        <w:pStyle w:val="TH"/>
        <w:tabs>
          <w:tab w:val="left" w:pos="1418"/>
          <w:tab w:val="left" w:pos="5954"/>
        </w:tabs>
        <w:jc w:val="left"/>
      </w:pPr>
      <w:r>
        <w:tab/>
        <w:t>(a) 0 dB UL TPC error</w:t>
      </w:r>
      <w:r>
        <w:tab/>
      </w:r>
      <w:r w:rsidR="00F4442C">
        <w:t>(b) 9 dB UL TPC error</w:t>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CDF of UL IOT of victim BS</w:t>
      </w:r>
      <w:r w:rsidR="00B36574">
        <w:rPr>
          <w:rFonts w:cs="TimesNewRomanPSMT"/>
          <w:sz w:val="18"/>
          <w:szCs w:val="18"/>
          <w:lang w:eastAsia="zh-CN"/>
        </w:rPr>
        <w:t xml:space="preserve"> </w:t>
      </w:r>
      <w:r w:rsidR="00B36574">
        <w:t>(</w:t>
      </w:r>
      <w:proofErr w:type="spellStart"/>
      <w:r w:rsidR="00B36574">
        <w:t>UMa</w:t>
      </w:r>
      <w:proofErr w:type="spellEnd"/>
      <w:r w:rsidR="00B36574">
        <w:t>)</w:t>
      </w:r>
    </w:p>
    <w:bookmarkEnd w:id="4"/>
    <w:p w:rsidR="001E6C67" w:rsidRDefault="001E6C67" w:rsidP="001E6C67">
      <w:pPr>
        <w:pStyle w:val="TH"/>
      </w:pPr>
      <w:r w:rsidRPr="00FF23B2">
        <w:rPr>
          <w:noProof/>
          <w:lang w:eastAsia="zh-CN"/>
        </w:rPr>
        <w:t xml:space="preserve"> </w:t>
      </w:r>
      <w:r w:rsidRPr="0073740C">
        <w:rPr>
          <w:noProof/>
          <w:lang w:eastAsia="zh-CN"/>
        </w:rPr>
        <w:drawing>
          <wp:inline distT="0" distB="0" distL="0" distR="0" wp14:anchorId="6E51D9BF" wp14:editId="551B5B56">
            <wp:extent cx="2828925" cy="21216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8412" cy="2128810"/>
                    </a:xfrm>
                    <a:prstGeom prst="rect">
                      <a:avLst/>
                    </a:prstGeom>
                  </pic:spPr>
                </pic:pic>
              </a:graphicData>
            </a:graphic>
          </wp:inline>
        </w:drawing>
      </w:r>
      <w:r w:rsidRPr="0073740C">
        <w:rPr>
          <w:noProof/>
          <w:lang w:eastAsia="zh-CN"/>
        </w:rPr>
        <w:drawing>
          <wp:inline distT="0" distB="0" distL="0" distR="0" wp14:anchorId="2458BA00" wp14:editId="7AE45C07">
            <wp:extent cx="2838450" cy="212883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6357" cy="2142268"/>
                    </a:xfrm>
                    <a:prstGeom prst="rect">
                      <a:avLst/>
                    </a:prstGeom>
                  </pic:spPr>
                </pic:pic>
              </a:graphicData>
            </a:graphic>
          </wp:inline>
        </w:drawing>
      </w:r>
    </w:p>
    <w:p w:rsidR="001E6C67" w:rsidRDefault="001E6C67" w:rsidP="001E6C67">
      <w:pPr>
        <w:pStyle w:val="TH"/>
        <w:tabs>
          <w:tab w:val="left" w:pos="1418"/>
          <w:tab w:val="left" w:pos="5954"/>
        </w:tabs>
        <w:ind w:left="720"/>
        <w:jc w:val="left"/>
      </w:pPr>
      <w:r>
        <w:tab/>
        <w:t>(a) 0 dB UL TPC error</w:t>
      </w:r>
      <w:r>
        <w:tab/>
        <w:t>(b) 9 dB UL TPC error</w:t>
      </w:r>
    </w:p>
    <w:p w:rsidR="001E6C67" w:rsidRPr="00C1714A" w:rsidRDefault="001E6C67" w:rsidP="001E6C67">
      <w:pPr>
        <w:pStyle w:val="TH"/>
        <w:ind w:left="360"/>
      </w:pPr>
      <w:r>
        <w:t>Figure</w:t>
      </w:r>
      <w:r w:rsidRPr="00C1714A">
        <w:t xml:space="preserve"> </w:t>
      </w:r>
      <w:r w:rsidR="00471C2A">
        <w:t>2</w:t>
      </w:r>
      <w:r w:rsidRPr="00C1714A">
        <w:t xml:space="preserve">: </w:t>
      </w:r>
      <w:r>
        <w:rPr>
          <w:rFonts w:cs="TimesNewRomanPSMT"/>
          <w:sz w:val="18"/>
          <w:szCs w:val="18"/>
          <w:lang w:eastAsia="zh-CN"/>
        </w:rPr>
        <w:t>CDF of UL IOT of victim BS (</w:t>
      </w:r>
      <w:proofErr w:type="spellStart"/>
      <w:r w:rsidR="00471C2A">
        <w:rPr>
          <w:rFonts w:cs="TimesNewRomanPSMT"/>
          <w:sz w:val="18"/>
          <w:szCs w:val="18"/>
          <w:lang w:eastAsia="zh-CN"/>
        </w:rPr>
        <w:t>InH</w:t>
      </w:r>
      <w:proofErr w:type="spellEnd"/>
      <w:r w:rsidR="00471C2A">
        <w:rPr>
          <w:rFonts w:cs="TimesNewRomanPSMT"/>
          <w:sz w:val="18"/>
          <w:szCs w:val="18"/>
          <w:lang w:eastAsia="zh-CN"/>
        </w:rPr>
        <w:t xml:space="preserve"> </w:t>
      </w:r>
      <w:r>
        <w:rPr>
          <w:rFonts w:cs="TimesNewRomanPSMT"/>
          <w:sz w:val="18"/>
          <w:szCs w:val="18"/>
          <w:lang w:eastAsia="zh-CN"/>
        </w:rPr>
        <w:t>30GHz)</w:t>
      </w:r>
    </w:p>
    <w:p w:rsidR="00471C2A" w:rsidRDefault="00471C2A" w:rsidP="00471C2A">
      <w:pPr>
        <w:pStyle w:val="TH"/>
      </w:pPr>
      <w:r w:rsidRPr="00FF23B2">
        <w:rPr>
          <w:noProof/>
          <w:lang w:eastAsia="zh-CN"/>
        </w:rPr>
        <w:t xml:space="preserve"> </w:t>
      </w:r>
      <w:r w:rsidRPr="0073740C">
        <w:rPr>
          <w:noProof/>
          <w:lang w:eastAsia="zh-CN"/>
        </w:rPr>
        <w:drawing>
          <wp:inline distT="0" distB="0" distL="0" distR="0" wp14:anchorId="3BA6BFE3" wp14:editId="071C47FA">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0823" cy="2138117"/>
                    </a:xfrm>
                    <a:prstGeom prst="rect">
                      <a:avLst/>
                    </a:prstGeom>
                  </pic:spPr>
                </pic:pic>
              </a:graphicData>
            </a:graphic>
          </wp:inline>
        </w:drawing>
      </w:r>
      <w:r w:rsidRPr="0073740C">
        <w:rPr>
          <w:noProof/>
          <w:lang w:eastAsia="zh-CN"/>
        </w:rPr>
        <w:drawing>
          <wp:inline distT="0" distB="0" distL="0" distR="0" wp14:anchorId="2D91542C" wp14:editId="3B56E138">
            <wp:extent cx="2819400" cy="2114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6093" cy="2127070"/>
                    </a:xfrm>
                    <a:prstGeom prst="rect">
                      <a:avLst/>
                    </a:prstGeom>
                  </pic:spPr>
                </pic:pic>
              </a:graphicData>
            </a:graphic>
          </wp:inline>
        </w:drawing>
      </w:r>
    </w:p>
    <w:p w:rsidR="00471C2A" w:rsidRDefault="00471C2A" w:rsidP="00471C2A">
      <w:pPr>
        <w:pStyle w:val="TH"/>
        <w:tabs>
          <w:tab w:val="left" w:pos="1418"/>
          <w:tab w:val="left" w:pos="5954"/>
        </w:tabs>
        <w:ind w:left="720"/>
        <w:jc w:val="left"/>
      </w:pPr>
      <w:r>
        <w:tab/>
        <w:t>(a) 0 dB UL TPC error</w:t>
      </w:r>
      <w:r>
        <w:tab/>
        <w:t>(b) 9 dB UL TPC error</w:t>
      </w:r>
    </w:p>
    <w:p w:rsidR="00471C2A" w:rsidRPr="00C1714A" w:rsidRDefault="00471C2A" w:rsidP="00471C2A">
      <w:pPr>
        <w:pStyle w:val="TH"/>
        <w:ind w:left="360"/>
      </w:pPr>
      <w:r>
        <w:t>Figure</w:t>
      </w:r>
      <w:r w:rsidRPr="00C1714A">
        <w:t xml:space="preserve"> </w:t>
      </w:r>
      <w:r>
        <w:t>3</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InH</w:t>
      </w:r>
      <w:proofErr w:type="spellEnd"/>
      <w:r>
        <w:rPr>
          <w:rFonts w:cs="TimesNewRomanPSMT"/>
          <w:sz w:val="18"/>
          <w:szCs w:val="18"/>
          <w:lang w:eastAsia="zh-CN"/>
        </w:rPr>
        <w:t xml:space="preserve"> 45GHz)</w:t>
      </w:r>
    </w:p>
    <w:p w:rsidR="009F3B02" w:rsidRDefault="009F3B02" w:rsidP="009F3B02">
      <w:pPr>
        <w:pStyle w:val="TH"/>
      </w:pPr>
      <w:r w:rsidRPr="00752542">
        <w:rPr>
          <w:noProof/>
          <w:lang w:eastAsia="zh-CN"/>
        </w:rPr>
        <w:lastRenderedPageBreak/>
        <w:t xml:space="preserve"> </w:t>
      </w:r>
      <w:r w:rsidRPr="00C8002C">
        <w:rPr>
          <w:noProof/>
          <w:lang w:eastAsia="zh-CN"/>
        </w:rPr>
        <w:drawing>
          <wp:inline distT="0" distB="0" distL="0" distR="0" wp14:anchorId="5AA8FD98" wp14:editId="20159320">
            <wp:extent cx="2828925" cy="21216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1279" cy="2130960"/>
                    </a:xfrm>
                    <a:prstGeom prst="rect">
                      <a:avLst/>
                    </a:prstGeom>
                  </pic:spPr>
                </pic:pic>
              </a:graphicData>
            </a:graphic>
          </wp:inline>
        </w:drawing>
      </w:r>
      <w:r w:rsidRPr="00C8002C">
        <w:rPr>
          <w:noProof/>
          <w:lang w:eastAsia="zh-CN"/>
        </w:rPr>
        <w:drawing>
          <wp:inline distT="0" distB="0" distL="0" distR="0" wp14:anchorId="57E38E94" wp14:editId="4FE19955">
            <wp:extent cx="2838450" cy="2128837"/>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9602" cy="2144701"/>
                    </a:xfrm>
                    <a:prstGeom prst="rect">
                      <a:avLst/>
                    </a:prstGeom>
                  </pic:spPr>
                </pic:pic>
              </a:graphicData>
            </a:graphic>
          </wp:inline>
        </w:drawing>
      </w:r>
      <w:r w:rsidRPr="00752542">
        <w:rPr>
          <w:noProof/>
          <w:lang w:eastAsia="zh-CN"/>
        </w:rPr>
        <w:t xml:space="preserve"> </w:t>
      </w:r>
    </w:p>
    <w:p w:rsidR="009F3B02" w:rsidRDefault="009F3B02" w:rsidP="009F3B02">
      <w:pPr>
        <w:pStyle w:val="TH"/>
        <w:tabs>
          <w:tab w:val="left" w:pos="1418"/>
          <w:tab w:val="left" w:pos="5954"/>
        </w:tabs>
        <w:ind w:left="720"/>
        <w:jc w:val="left"/>
      </w:pPr>
      <w:r>
        <w:tab/>
        <w:t>(a) 0 dB UL TPC error</w:t>
      </w:r>
      <w:r>
        <w:tab/>
        <w:t>(b) 9 dB UL TPC error</w:t>
      </w:r>
    </w:p>
    <w:p w:rsidR="009F3B02" w:rsidRPr="00C1714A" w:rsidRDefault="009F3B02" w:rsidP="009F3B02">
      <w:pPr>
        <w:pStyle w:val="TH"/>
        <w:ind w:left="360"/>
      </w:pPr>
      <w:r>
        <w:t>Figure</w:t>
      </w:r>
      <w:r w:rsidRPr="00C1714A">
        <w:t xml:space="preserve"> </w:t>
      </w:r>
      <w:r>
        <w:t>4</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UMi</w:t>
      </w:r>
      <w:proofErr w:type="spellEnd"/>
      <w:r>
        <w:rPr>
          <w:rFonts w:cs="TimesNewRomanPSMT"/>
          <w:sz w:val="18"/>
          <w:szCs w:val="18"/>
          <w:lang w:eastAsia="zh-CN"/>
        </w:rPr>
        <w:t xml:space="preserve"> 30GHz)</w:t>
      </w:r>
    </w:p>
    <w:p w:rsidR="009F3B02" w:rsidRDefault="009F3B02" w:rsidP="009F3B02">
      <w:pPr>
        <w:pStyle w:val="TH"/>
      </w:pPr>
      <w:r w:rsidRPr="00752542">
        <w:rPr>
          <w:noProof/>
          <w:lang w:eastAsia="zh-CN"/>
        </w:rPr>
        <w:t xml:space="preserve"> </w:t>
      </w:r>
      <w:r w:rsidRPr="00131270">
        <w:rPr>
          <w:noProof/>
          <w:lang w:eastAsia="zh-CN"/>
        </w:rPr>
        <w:drawing>
          <wp:inline distT="0" distB="0" distL="0" distR="0" wp14:anchorId="6746B0D5" wp14:editId="1DFAD1EB">
            <wp:extent cx="2847975" cy="21359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5083" cy="2148812"/>
                    </a:xfrm>
                    <a:prstGeom prst="rect">
                      <a:avLst/>
                    </a:prstGeom>
                  </pic:spPr>
                </pic:pic>
              </a:graphicData>
            </a:graphic>
          </wp:inline>
        </w:drawing>
      </w:r>
      <w:r w:rsidRPr="00131270">
        <w:rPr>
          <w:noProof/>
          <w:lang w:eastAsia="zh-CN"/>
        </w:rPr>
        <w:drawing>
          <wp:inline distT="0" distB="0" distL="0" distR="0" wp14:anchorId="35FA835B" wp14:editId="668DFFBD">
            <wp:extent cx="2828925" cy="21216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3441" cy="2132581"/>
                    </a:xfrm>
                    <a:prstGeom prst="rect">
                      <a:avLst/>
                    </a:prstGeom>
                  </pic:spPr>
                </pic:pic>
              </a:graphicData>
            </a:graphic>
          </wp:inline>
        </w:drawing>
      </w:r>
    </w:p>
    <w:p w:rsidR="009F3B02" w:rsidRDefault="009F3B02" w:rsidP="009F3B02">
      <w:pPr>
        <w:pStyle w:val="TH"/>
        <w:tabs>
          <w:tab w:val="left" w:pos="1418"/>
          <w:tab w:val="left" w:pos="5954"/>
        </w:tabs>
        <w:ind w:left="720"/>
        <w:jc w:val="left"/>
      </w:pPr>
      <w:r>
        <w:tab/>
        <w:t>(a) 0 dB UL TPC error</w:t>
      </w:r>
      <w:r>
        <w:tab/>
        <w:t>(b) 9 dB UL TPC error</w:t>
      </w:r>
    </w:p>
    <w:p w:rsidR="009F3B02" w:rsidRPr="00C1714A" w:rsidRDefault="009F3B02" w:rsidP="009F3B02">
      <w:pPr>
        <w:pStyle w:val="TH"/>
        <w:ind w:left="360"/>
      </w:pPr>
      <w:r>
        <w:t>Figure</w:t>
      </w:r>
      <w:r w:rsidRPr="00C1714A">
        <w:t xml:space="preserve"> </w:t>
      </w:r>
      <w:r>
        <w:t>5</w:t>
      </w:r>
      <w:r w:rsidRPr="00C1714A">
        <w:t xml:space="preserve">: </w:t>
      </w:r>
      <w:r>
        <w:rPr>
          <w:rFonts w:cs="TimesNewRomanPSMT"/>
          <w:sz w:val="18"/>
          <w:szCs w:val="18"/>
          <w:lang w:eastAsia="zh-CN"/>
        </w:rPr>
        <w:t>CDF of UL IOT of victim BS (</w:t>
      </w:r>
      <w:proofErr w:type="spellStart"/>
      <w:r>
        <w:rPr>
          <w:rFonts w:cs="TimesNewRomanPSMT"/>
          <w:sz w:val="18"/>
          <w:szCs w:val="18"/>
          <w:lang w:eastAsia="zh-CN"/>
        </w:rPr>
        <w:t>UMi</w:t>
      </w:r>
      <w:proofErr w:type="spellEnd"/>
      <w:r>
        <w:rPr>
          <w:rFonts w:cs="TimesNewRomanPSMT"/>
          <w:sz w:val="18"/>
          <w:szCs w:val="18"/>
          <w:lang w:eastAsia="zh-CN"/>
        </w:rPr>
        <w:t xml:space="preserve"> 45GHz)</w:t>
      </w:r>
    </w:p>
    <w:p w:rsidR="0015193D" w:rsidRPr="001A2D15" w:rsidRDefault="0015193D" w:rsidP="0015193D">
      <w:pPr>
        <w:overflowPunct w:val="0"/>
        <w:autoSpaceDE w:val="0"/>
        <w:autoSpaceDN w:val="0"/>
        <w:adjustRightInd w:val="0"/>
        <w:spacing w:after="180"/>
        <w:textAlignment w:val="baseline"/>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Default="004E5B42" w:rsidP="008A7931">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601B35">
        <w:rPr>
          <w:rFonts w:eastAsia="宋体"/>
          <w:szCs w:val="21"/>
          <w:lang w:eastAsia="zh-CN"/>
        </w:rPr>
        <w:t xml:space="preserve">a proposal to specify the </w:t>
      </w:r>
      <w:proofErr w:type="spellStart"/>
      <w:r w:rsidR="00601B35">
        <w:rPr>
          <w:color w:val="000000"/>
          <w:sz w:val="18"/>
          <w:szCs w:val="18"/>
        </w:rPr>
        <w:t>mmWave</w:t>
      </w:r>
      <w:proofErr w:type="spellEnd"/>
      <w:r w:rsidR="00601B35">
        <w:rPr>
          <w:color w:val="000000"/>
          <w:sz w:val="18"/>
          <w:szCs w:val="18"/>
        </w:rPr>
        <w:t xml:space="preserve"> </w:t>
      </w:r>
      <w:r w:rsidR="00601B35" w:rsidRPr="00C51DC0">
        <w:rPr>
          <w:color w:val="000000"/>
          <w:sz w:val="18"/>
          <w:szCs w:val="18"/>
        </w:rPr>
        <w:t xml:space="preserve">NR BS </w:t>
      </w:r>
      <w:r w:rsidR="00601B35">
        <w:rPr>
          <w:color w:val="000000"/>
          <w:sz w:val="18"/>
          <w:szCs w:val="18"/>
        </w:rPr>
        <w:t>r</w:t>
      </w:r>
      <w:r w:rsidR="00601B35" w:rsidRPr="00C51DC0">
        <w:rPr>
          <w:color w:val="000000"/>
          <w:sz w:val="18"/>
          <w:szCs w:val="18"/>
        </w:rPr>
        <w:t xml:space="preserve">eceiver </w:t>
      </w:r>
      <w:r w:rsidR="00601B35">
        <w:rPr>
          <w:color w:val="000000"/>
          <w:sz w:val="18"/>
          <w:szCs w:val="18"/>
        </w:rPr>
        <w:t>d</w:t>
      </w:r>
      <w:r w:rsidR="00601B35" w:rsidRPr="00C51DC0">
        <w:rPr>
          <w:color w:val="000000"/>
          <w:sz w:val="18"/>
          <w:szCs w:val="18"/>
        </w:rPr>
        <w:t xml:space="preserve">ynamic </w:t>
      </w:r>
      <w:r w:rsidR="00601B35">
        <w:rPr>
          <w:color w:val="000000"/>
          <w:sz w:val="18"/>
          <w:szCs w:val="18"/>
        </w:rPr>
        <w:t>r</w:t>
      </w:r>
      <w:r w:rsidR="00601B35" w:rsidRPr="00C51DC0">
        <w:rPr>
          <w:color w:val="000000"/>
          <w:sz w:val="18"/>
          <w:szCs w:val="18"/>
        </w:rPr>
        <w:t>ange</w:t>
      </w:r>
      <w:r w:rsidR="00601B35">
        <w:rPr>
          <w:color w:val="000000"/>
          <w:sz w:val="18"/>
          <w:szCs w:val="18"/>
        </w:rPr>
        <w:t xml:space="preserve"> requirement in the RAN4 specifications per the agreed way forward</w:t>
      </w:r>
      <w:r w:rsidR="008A7931">
        <w:rPr>
          <w:rFonts w:eastAsia="宋体"/>
          <w:szCs w:val="21"/>
          <w:lang w:eastAsia="zh-CN"/>
        </w:rPr>
        <w:t>.</w:t>
      </w:r>
    </w:p>
    <w:p w:rsidR="00601B35" w:rsidRDefault="00601B35" w:rsidP="00601B35">
      <w:pPr>
        <w:overflowPunct w:val="0"/>
        <w:autoSpaceDE w:val="0"/>
        <w:autoSpaceDN w:val="0"/>
        <w:adjustRightInd w:val="0"/>
        <w:spacing w:after="180"/>
        <w:textAlignment w:val="baseline"/>
        <w:rPr>
          <w:rFonts w:eastAsia="宋体"/>
          <w:szCs w:val="21"/>
          <w:lang w:val="en-GB" w:eastAsia="zh-CN"/>
        </w:rPr>
      </w:pPr>
      <w:r>
        <w:rPr>
          <w:szCs w:val="20"/>
          <w:lang w:val="en-GB" w:eastAsia="en-GB"/>
        </w:rPr>
        <w:t>Proposal:</w:t>
      </w:r>
      <w:r w:rsidRPr="00233451">
        <w:rPr>
          <w:szCs w:val="20"/>
          <w:lang w:val="en-GB" w:eastAsia="en-GB"/>
        </w:rPr>
        <w:t xml:space="preserve"> </w:t>
      </w:r>
      <w:r>
        <w:rPr>
          <w:szCs w:val="20"/>
          <w:lang w:val="en-GB" w:eastAsia="en-GB"/>
        </w:rPr>
        <w:t xml:space="preserve">To specify the </w:t>
      </w: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d</w:t>
      </w:r>
      <w:r w:rsidRPr="00C51DC0">
        <w:rPr>
          <w:color w:val="000000"/>
          <w:sz w:val="18"/>
          <w:szCs w:val="18"/>
        </w:rPr>
        <w:t xml:space="preserve">ynamic </w:t>
      </w:r>
      <w:r>
        <w:rPr>
          <w:color w:val="000000"/>
          <w:sz w:val="18"/>
          <w:szCs w:val="18"/>
        </w:rPr>
        <w:t>r</w:t>
      </w:r>
      <w:r w:rsidRPr="00C51DC0">
        <w:rPr>
          <w:color w:val="000000"/>
          <w:sz w:val="18"/>
          <w:szCs w:val="18"/>
        </w:rPr>
        <w:t>ange</w:t>
      </w:r>
      <w:r>
        <w:rPr>
          <w:color w:val="000000"/>
          <w:sz w:val="18"/>
          <w:szCs w:val="18"/>
        </w:rPr>
        <w:t xml:space="preserve"> requirement with the </w:t>
      </w:r>
      <w:r>
        <w:t xml:space="preserve">interference level of 15dB over the </w:t>
      </w:r>
      <w:r w:rsidRPr="004B2139">
        <w:t>receiver thermal noise floor</w:t>
      </w:r>
      <w:r>
        <w:t xml:space="preserve">, and the wanted signal level calculated as the interference signal level plus the required UL </w:t>
      </w:r>
      <w:r w:rsidR="001773A0">
        <w:t>16</w:t>
      </w:r>
      <w:r>
        <w:t xml:space="preserve">QAM SNR and implementation margin. Here the SNR can be </w:t>
      </w:r>
      <w:r w:rsidR="0095291E">
        <w:t>obtain</w:t>
      </w:r>
      <w:r>
        <w:t>ed</w:t>
      </w:r>
      <w:r w:rsidRPr="004B2139">
        <w:t xml:space="preserve"> at 95% relative throughput from link level simulations</w:t>
      </w:r>
      <w:r>
        <w:t>, and the i</w:t>
      </w:r>
      <w:r w:rsidRPr="004B2139">
        <w:t xml:space="preserve">mplementation margin </w:t>
      </w:r>
      <w:r>
        <w:t>can be defined as 2.5dB.</w:t>
      </w:r>
    </w:p>
    <w:p w:rsidR="00D912E3" w:rsidRPr="00DE450F"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C51DC0" w:rsidRPr="00C51DC0">
        <w:t>R4-170</w:t>
      </w:r>
      <w:r w:rsidR="006175C8">
        <w:t>4357</w:t>
      </w:r>
      <w:r w:rsidR="00D55CFD">
        <w:t>,</w:t>
      </w:r>
      <w:r w:rsidR="00D55CFD" w:rsidRPr="00362F47">
        <w:t xml:space="preserve"> “</w:t>
      </w:r>
      <w:proofErr w:type="spellStart"/>
      <w:r w:rsidR="006175C8" w:rsidRPr="002473AC">
        <w:rPr>
          <w:rFonts w:cs="Arial"/>
          <w:sz w:val="18"/>
          <w:szCs w:val="18"/>
          <w:lang w:val="en-GB" w:eastAsia="zh-CN"/>
        </w:rPr>
        <w:t>mmWave</w:t>
      </w:r>
      <w:proofErr w:type="spellEnd"/>
      <w:r w:rsidR="006175C8" w:rsidRPr="002473AC">
        <w:rPr>
          <w:rFonts w:cs="Arial"/>
          <w:sz w:val="18"/>
          <w:szCs w:val="18"/>
          <w:lang w:val="en-GB" w:eastAsia="zh-CN"/>
        </w:rPr>
        <w:t xml:space="preserve"> NR BS RF receiver dynamic range requirements</w:t>
      </w:r>
      <w:r w:rsidR="00D55CFD" w:rsidRPr="00362F47">
        <w:t>”</w:t>
      </w:r>
      <w:r w:rsidR="00C51DC0">
        <w:t xml:space="preserve">, </w:t>
      </w:r>
      <w:r w:rsidR="006175C8" w:rsidRPr="00B36574">
        <w:t>Nokia, Alcatel-Lucent Shanghai Bell</w:t>
      </w:r>
      <w:r w:rsidR="00D55CFD" w:rsidRPr="00362F47">
        <w:t>.</w:t>
      </w:r>
    </w:p>
    <w:p w:rsidR="001D0753" w:rsidRDefault="001D0753" w:rsidP="001D0753">
      <w:pPr>
        <w:tabs>
          <w:tab w:val="center" w:pos="4153"/>
          <w:tab w:val="right" w:pos="8306"/>
        </w:tabs>
        <w:ind w:left="567" w:hanging="567"/>
      </w:pPr>
      <w:r w:rsidRPr="00E00A26">
        <w:t>[</w:t>
      </w:r>
      <w:r>
        <w:t>2</w:t>
      </w:r>
      <w:r w:rsidRPr="00E00A26">
        <w:t>]</w:t>
      </w:r>
      <w:r w:rsidRPr="00E00A26">
        <w:tab/>
      </w:r>
      <w:r>
        <w:t>R4-082475, “</w:t>
      </w:r>
      <w:r w:rsidRPr="001D0753">
        <w:t>TR 36.804 v1.3.0 (2008-10)</w:t>
      </w:r>
      <w:r>
        <w:t>”, Ericsson</w:t>
      </w:r>
      <w:r w:rsidRPr="00362F47">
        <w:t>.</w:t>
      </w:r>
    </w:p>
    <w:p w:rsidR="009708D3" w:rsidRDefault="009708D3" w:rsidP="00B36574">
      <w:pPr>
        <w:tabs>
          <w:tab w:val="center" w:pos="4153"/>
          <w:tab w:val="right" w:pos="8306"/>
        </w:tabs>
        <w:ind w:left="567" w:hanging="567"/>
      </w:pPr>
      <w:r w:rsidRPr="00E00A26">
        <w:t>[</w:t>
      </w:r>
      <w:r w:rsidR="00B36574">
        <w:t>3</w:t>
      </w:r>
      <w:r w:rsidRPr="00E00A26">
        <w:t>]</w:t>
      </w:r>
      <w:r w:rsidRPr="00E00A26">
        <w:tab/>
      </w:r>
      <w:r w:rsidR="00D55CFD" w:rsidRPr="00362F47">
        <w:t>3GPP T</w:t>
      </w:r>
      <w:r w:rsidR="004C7B16">
        <w:t>R</w:t>
      </w:r>
      <w:r w:rsidR="00D55CFD" w:rsidRPr="00362F47">
        <w:t xml:space="preserve"> 3</w:t>
      </w:r>
      <w:r w:rsidR="0049446C">
        <w:t>8</w:t>
      </w:r>
      <w:r w:rsidR="00D55CFD" w:rsidRPr="00362F47">
        <w:t>.</w:t>
      </w:r>
      <w:r w:rsidR="004C7B16">
        <w:t>8</w:t>
      </w:r>
      <w:r w:rsidR="00C8779C">
        <w:t>0</w:t>
      </w:r>
      <w:r w:rsidR="00B36574">
        <w:t>2</w:t>
      </w:r>
      <w:r w:rsidR="00D55CFD">
        <w:t xml:space="preserve"> v</w:t>
      </w:r>
      <w:r w:rsidR="00B36574">
        <w:t>14</w:t>
      </w:r>
      <w:r w:rsidR="00D55CFD">
        <w:t>.</w:t>
      </w:r>
      <w:r w:rsidR="004C7B16">
        <w:t>0</w:t>
      </w:r>
      <w:r w:rsidR="00D55CFD">
        <w:t>.0,</w:t>
      </w:r>
      <w:r w:rsidR="00D55CFD" w:rsidRPr="00362F47">
        <w:t xml:space="preserve"> “</w:t>
      </w:r>
      <w:r w:rsidR="00B36574">
        <w:rPr>
          <w:lang w:eastAsia="ja-JP"/>
        </w:rPr>
        <w:t>Study on New Radio Access Technology Physical Layer Aspects</w:t>
      </w:r>
      <w:r w:rsidR="00D55CFD" w:rsidRPr="00362F47">
        <w:t>”.</w:t>
      </w:r>
    </w:p>
    <w:p w:rsidR="00B36574" w:rsidRDefault="00B36574" w:rsidP="00B36574">
      <w:pPr>
        <w:tabs>
          <w:tab w:val="center" w:pos="4153"/>
          <w:tab w:val="right" w:pos="8306"/>
        </w:tabs>
        <w:ind w:left="567" w:hanging="567"/>
      </w:pPr>
      <w:r w:rsidRPr="00E00A26">
        <w:t>[</w:t>
      </w:r>
      <w:r>
        <w:t>4</w:t>
      </w:r>
      <w:r w:rsidRPr="00E00A26">
        <w:t>]</w:t>
      </w:r>
      <w:r w:rsidRPr="00E00A26">
        <w:tab/>
      </w:r>
      <w:r>
        <w:t>R4-</w:t>
      </w:r>
      <w:r w:rsidRPr="00C51DC0">
        <w:t>170</w:t>
      </w:r>
      <w:r>
        <w:t>3823, “</w:t>
      </w:r>
      <w:r w:rsidRPr="00B36574">
        <w:t xml:space="preserve">Proposal on </w:t>
      </w:r>
      <w:proofErr w:type="spellStart"/>
      <w:r w:rsidRPr="00B36574">
        <w:t>mmWave</w:t>
      </w:r>
      <w:proofErr w:type="spellEnd"/>
      <w:r w:rsidRPr="00B36574">
        <w:t xml:space="preserve"> NR BS Receiver Dynamic Range (</w:t>
      </w:r>
      <w:r>
        <w:t>urban macro</w:t>
      </w:r>
      <w:r w:rsidRPr="00B36574">
        <w:t xml:space="preserve"> scenario)</w:t>
      </w:r>
      <w:r>
        <w:t xml:space="preserve">”, </w:t>
      </w:r>
      <w:r w:rsidRPr="00B36574">
        <w:t>Nokia, Alcatel-Lucent Shanghai Bell</w:t>
      </w:r>
      <w:r w:rsidRPr="00362F47">
        <w:t>.</w:t>
      </w:r>
    </w:p>
    <w:p w:rsidR="00B36574" w:rsidRDefault="00B36574" w:rsidP="00B36574">
      <w:pPr>
        <w:tabs>
          <w:tab w:val="center" w:pos="4153"/>
          <w:tab w:val="right" w:pos="8306"/>
        </w:tabs>
        <w:ind w:left="567" w:hanging="567"/>
      </w:pPr>
      <w:r w:rsidRPr="00E00A26">
        <w:lastRenderedPageBreak/>
        <w:t>[</w:t>
      </w:r>
      <w:r>
        <w:t>5</w:t>
      </w:r>
      <w:r w:rsidRPr="00E00A26">
        <w:t>]</w:t>
      </w:r>
      <w:r w:rsidRPr="00E00A26">
        <w:tab/>
      </w:r>
      <w:r>
        <w:t>R4-</w:t>
      </w:r>
      <w:r w:rsidRPr="00C51DC0">
        <w:t>170</w:t>
      </w:r>
      <w:r>
        <w:t>3824, “</w:t>
      </w:r>
      <w:r w:rsidRPr="00B36574">
        <w:t xml:space="preserve">Proposal on </w:t>
      </w:r>
      <w:proofErr w:type="spellStart"/>
      <w:r w:rsidRPr="00B36574">
        <w:t>mmWave</w:t>
      </w:r>
      <w:proofErr w:type="spellEnd"/>
      <w:r w:rsidRPr="00B36574">
        <w:t xml:space="preserve"> NR BS Receiver Dynamic Range (indoor hotspot scenario)</w:t>
      </w:r>
      <w:r>
        <w:t xml:space="preserve">”, </w:t>
      </w:r>
      <w:r w:rsidRPr="00B36574">
        <w:t>Nokia, Alcatel-Lucent Shanghai Bell</w:t>
      </w:r>
      <w:r w:rsidRPr="00362F47">
        <w:t>.</w:t>
      </w:r>
    </w:p>
    <w:p w:rsidR="00B36574" w:rsidRDefault="00B36574" w:rsidP="00B36574">
      <w:pPr>
        <w:tabs>
          <w:tab w:val="center" w:pos="4153"/>
          <w:tab w:val="right" w:pos="8306"/>
        </w:tabs>
        <w:ind w:left="567" w:hanging="567"/>
      </w:pPr>
      <w:r w:rsidRPr="00E00A26">
        <w:t>[</w:t>
      </w:r>
      <w:r>
        <w:t>6</w:t>
      </w:r>
      <w:r w:rsidRPr="00E00A26">
        <w:t>]</w:t>
      </w:r>
      <w:r w:rsidRPr="00E00A26">
        <w:tab/>
      </w:r>
      <w:r>
        <w:t>R4-</w:t>
      </w:r>
      <w:r w:rsidRPr="00C51DC0">
        <w:t>170</w:t>
      </w:r>
      <w:r>
        <w:t>3825, “</w:t>
      </w:r>
      <w:r w:rsidRPr="00B36574">
        <w:t xml:space="preserve">Proposal on </w:t>
      </w:r>
      <w:proofErr w:type="spellStart"/>
      <w:r w:rsidRPr="00B36574">
        <w:t>mmWave</w:t>
      </w:r>
      <w:proofErr w:type="spellEnd"/>
      <w:r w:rsidRPr="00B36574">
        <w:t xml:space="preserve"> NR BS Receiver Dynamic Range (</w:t>
      </w:r>
      <w:r>
        <w:t>dense urban</w:t>
      </w:r>
      <w:r w:rsidRPr="00B36574">
        <w:t xml:space="preserve"> scenario)</w:t>
      </w:r>
      <w:r>
        <w:t xml:space="preserve">”, </w:t>
      </w:r>
      <w:r w:rsidRPr="00B36574">
        <w:t>Nokia, Alcatel-Lucent Shanghai Bell</w:t>
      </w:r>
      <w:r w:rsidRPr="00362F47">
        <w:t>.</w:t>
      </w:r>
    </w:p>
    <w:p w:rsidR="00B36574" w:rsidRDefault="00B36574" w:rsidP="00B36574">
      <w:pPr>
        <w:tabs>
          <w:tab w:val="center" w:pos="4153"/>
          <w:tab w:val="right" w:pos="8306"/>
        </w:tabs>
        <w:ind w:left="567" w:hanging="567"/>
      </w:pPr>
    </w:p>
    <w:p w:rsidR="00577989" w:rsidRPr="00D62275" w:rsidRDefault="00577989" w:rsidP="00577989">
      <w:pPr>
        <w:ind w:left="567" w:hanging="567"/>
      </w:pPr>
    </w:p>
    <w:sectPr w:rsidR="00577989" w:rsidRPr="00D62275"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BA9" w:rsidRPr="004E3B67" w:rsidRDefault="00C53BA9" w:rsidP="00DA44AD">
      <w:pPr>
        <w:rPr>
          <w:rFonts w:eastAsia="宋体" w:cs="Arial"/>
          <w:color w:val="0000FF"/>
          <w:kern w:val="2"/>
          <w:lang w:eastAsia="zh-CN"/>
        </w:rPr>
      </w:pPr>
      <w:r>
        <w:separator/>
      </w:r>
    </w:p>
  </w:endnote>
  <w:endnote w:type="continuationSeparator" w:id="0">
    <w:p w:rsidR="00C53BA9" w:rsidRPr="004E3B67" w:rsidRDefault="00C53BA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555AC" w:rsidRPr="002555AC">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BA9" w:rsidRPr="004E3B67" w:rsidRDefault="00C53BA9" w:rsidP="00DA44AD">
      <w:pPr>
        <w:rPr>
          <w:rFonts w:eastAsia="宋体" w:cs="Arial"/>
          <w:color w:val="0000FF"/>
          <w:kern w:val="2"/>
          <w:lang w:eastAsia="zh-CN"/>
        </w:rPr>
      </w:pPr>
      <w:r>
        <w:separator/>
      </w:r>
    </w:p>
  </w:footnote>
  <w:footnote w:type="continuationSeparator" w:id="0">
    <w:p w:rsidR="00C53BA9" w:rsidRPr="004E3B67" w:rsidRDefault="00C53BA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02D"/>
    <w:rsid w:val="000E0DD4"/>
    <w:rsid w:val="000E54CF"/>
    <w:rsid w:val="000F6FCC"/>
    <w:rsid w:val="000F7673"/>
    <w:rsid w:val="00100BB7"/>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709B"/>
    <w:rsid w:val="00157BE6"/>
    <w:rsid w:val="001652F2"/>
    <w:rsid w:val="00165384"/>
    <w:rsid w:val="00165467"/>
    <w:rsid w:val="00165996"/>
    <w:rsid w:val="00165AB4"/>
    <w:rsid w:val="001664E6"/>
    <w:rsid w:val="00170984"/>
    <w:rsid w:val="00175752"/>
    <w:rsid w:val="001773A0"/>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2D15"/>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5143F"/>
    <w:rsid w:val="002555AC"/>
    <w:rsid w:val="00264344"/>
    <w:rsid w:val="002671C3"/>
    <w:rsid w:val="00271638"/>
    <w:rsid w:val="002762C1"/>
    <w:rsid w:val="002764DE"/>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D6B76"/>
    <w:rsid w:val="002E2771"/>
    <w:rsid w:val="002E4F3A"/>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4F7D64"/>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5C8"/>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3C33"/>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21C7"/>
    <w:rsid w:val="00783252"/>
    <w:rsid w:val="007874E2"/>
    <w:rsid w:val="007877ED"/>
    <w:rsid w:val="007901D6"/>
    <w:rsid w:val="0079084A"/>
    <w:rsid w:val="00793C73"/>
    <w:rsid w:val="00796E7D"/>
    <w:rsid w:val="007A0355"/>
    <w:rsid w:val="007A0F2D"/>
    <w:rsid w:val="007A1782"/>
    <w:rsid w:val="007A1A01"/>
    <w:rsid w:val="007A7510"/>
    <w:rsid w:val="007B15B1"/>
    <w:rsid w:val="007B1BB9"/>
    <w:rsid w:val="007B6589"/>
    <w:rsid w:val="007B7060"/>
    <w:rsid w:val="007C57BB"/>
    <w:rsid w:val="007C5FCC"/>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568AB"/>
    <w:rsid w:val="00B63D9A"/>
    <w:rsid w:val="00B65D56"/>
    <w:rsid w:val="00B66487"/>
    <w:rsid w:val="00B802EF"/>
    <w:rsid w:val="00B80C5F"/>
    <w:rsid w:val="00B8356B"/>
    <w:rsid w:val="00B84F06"/>
    <w:rsid w:val="00B85838"/>
    <w:rsid w:val="00B90C8F"/>
    <w:rsid w:val="00B90F91"/>
    <w:rsid w:val="00B9167A"/>
    <w:rsid w:val="00B9447E"/>
    <w:rsid w:val="00B955F3"/>
    <w:rsid w:val="00B95C2A"/>
    <w:rsid w:val="00B96174"/>
    <w:rsid w:val="00BA2C1A"/>
    <w:rsid w:val="00BA48C9"/>
    <w:rsid w:val="00BA49C9"/>
    <w:rsid w:val="00BB1B19"/>
    <w:rsid w:val="00BB22E7"/>
    <w:rsid w:val="00BB2D9B"/>
    <w:rsid w:val="00BB63AF"/>
    <w:rsid w:val="00BC0273"/>
    <w:rsid w:val="00BC1261"/>
    <w:rsid w:val="00BC728E"/>
    <w:rsid w:val="00BC7BE4"/>
    <w:rsid w:val="00BD228A"/>
    <w:rsid w:val="00BD2E65"/>
    <w:rsid w:val="00BD6B58"/>
    <w:rsid w:val="00BE0829"/>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25478"/>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3BA9"/>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C78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9A07B-7C68-45B8-A654-221D8C25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687</Words>
  <Characters>3916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2017-04-26T14:33:00Z</dcterms:created>
  <dcterms:modified xsi:type="dcterms:W3CDTF">2017-05-05T15:27:00Z</dcterms:modified>
</cp:coreProperties>
</file>