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86ED00" w14:textId="6F5FC89C" w:rsidR="00E90E49" w:rsidRPr="000433C1" w:rsidRDefault="00E90E49" w:rsidP="008E2B3A">
      <w:pPr>
        <w:pStyle w:val="3GPPHeader"/>
        <w:spacing w:after="60"/>
        <w:rPr>
          <w:szCs w:val="24"/>
          <w:highlight w:val="yellow"/>
          <w:lang w:val="en-US"/>
        </w:rPr>
      </w:pPr>
      <w:r w:rsidRPr="000433C1">
        <w:rPr>
          <w:szCs w:val="24"/>
          <w:lang w:val="en-US"/>
        </w:rPr>
        <w:t>3GPP TSG-RAN WG</w:t>
      </w:r>
      <w:r w:rsidR="009106CA" w:rsidRPr="000433C1">
        <w:rPr>
          <w:szCs w:val="24"/>
          <w:lang w:val="en-US"/>
        </w:rPr>
        <w:t>4</w:t>
      </w:r>
      <w:r w:rsidRPr="000433C1">
        <w:rPr>
          <w:szCs w:val="24"/>
          <w:lang w:val="en-US"/>
        </w:rPr>
        <w:t xml:space="preserve"> </w:t>
      </w:r>
      <w:r w:rsidR="000433C1" w:rsidRPr="000433C1">
        <w:rPr>
          <w:szCs w:val="24"/>
          <w:lang w:val="en-US"/>
        </w:rPr>
        <w:t xml:space="preserve">Meeting </w:t>
      </w:r>
      <w:r w:rsidRPr="000433C1">
        <w:rPr>
          <w:szCs w:val="24"/>
          <w:lang w:val="en-US"/>
        </w:rPr>
        <w:t>#</w:t>
      </w:r>
      <w:r w:rsidR="00EF7E54" w:rsidRPr="000433C1">
        <w:rPr>
          <w:szCs w:val="24"/>
          <w:lang w:val="en-US"/>
        </w:rPr>
        <w:t>81</w:t>
      </w:r>
      <w:r w:rsidRPr="000433C1">
        <w:rPr>
          <w:szCs w:val="24"/>
          <w:lang w:val="en-US"/>
        </w:rPr>
        <w:tab/>
      </w:r>
      <w:r w:rsidR="00007722" w:rsidRPr="00007722">
        <w:rPr>
          <w:szCs w:val="24"/>
          <w:lang w:val="en-US"/>
        </w:rPr>
        <w:t>R4-1609973</w:t>
      </w:r>
    </w:p>
    <w:p w14:paraId="0B3EDC37" w14:textId="77777777" w:rsidR="000433C1" w:rsidRPr="000433C1" w:rsidRDefault="000433C1" w:rsidP="008E2B3A">
      <w:pPr>
        <w:pStyle w:val="Header"/>
        <w:jc w:val="both"/>
        <w:rPr>
          <w:bCs w:val="0"/>
          <w:noProof w:val="0"/>
          <w:sz w:val="24"/>
          <w:szCs w:val="24"/>
        </w:rPr>
      </w:pPr>
      <w:r w:rsidRPr="000433C1">
        <w:rPr>
          <w:noProof w:val="0"/>
          <w:sz w:val="24"/>
          <w:szCs w:val="24"/>
        </w:rPr>
        <w:t>Reno, Nevada, USA, 14 - 18 November, 2016</w:t>
      </w:r>
    </w:p>
    <w:p w14:paraId="0592DAD6" w14:textId="0A6DFD0F" w:rsidR="000433C1" w:rsidRPr="000433C1" w:rsidRDefault="008E2B3A" w:rsidP="008E2B3A">
      <w:pPr>
        <w:pStyle w:val="CRCoverPage"/>
        <w:jc w:val="both"/>
        <w:rPr>
          <w:rFonts w:cs="Arial"/>
          <w:b/>
          <w:bCs/>
          <w:sz w:val="24"/>
          <w:szCs w:val="24"/>
          <w:lang w:eastAsia="ja-JP"/>
        </w:rPr>
      </w:pPr>
      <w:r>
        <w:rPr>
          <w:rFonts w:cs="Arial"/>
          <w:b/>
          <w:bCs/>
          <w:sz w:val="24"/>
          <w:szCs w:val="24"/>
        </w:rPr>
        <w:t>Agenda item:</w:t>
      </w:r>
      <w:r>
        <w:rPr>
          <w:rFonts w:cs="Arial"/>
          <w:b/>
          <w:bCs/>
          <w:sz w:val="24"/>
          <w:szCs w:val="24"/>
        </w:rPr>
        <w:tab/>
      </w:r>
      <w:r w:rsidR="000433C1" w:rsidRPr="000433C1">
        <w:rPr>
          <w:rFonts w:cs="Arial"/>
          <w:b/>
          <w:bCs/>
          <w:sz w:val="24"/>
          <w:szCs w:val="24"/>
        </w:rPr>
        <w:t>7.1.2</w:t>
      </w:r>
    </w:p>
    <w:p w14:paraId="6DE207B3" w14:textId="2B053630" w:rsidR="00E90E49" w:rsidRPr="000433C1" w:rsidRDefault="008E2B3A" w:rsidP="008E2B3A">
      <w:pPr>
        <w:pStyle w:val="3GPPHeader"/>
        <w:spacing w:after="0"/>
        <w:rPr>
          <w:szCs w:val="24"/>
          <w:lang w:val="en-US"/>
        </w:rPr>
      </w:pPr>
      <w:r>
        <w:rPr>
          <w:szCs w:val="24"/>
          <w:lang w:val="en-US"/>
        </w:rPr>
        <w:t xml:space="preserve">Source: </w:t>
      </w:r>
      <w:r w:rsidR="00EF7E54" w:rsidRPr="000433C1">
        <w:rPr>
          <w:szCs w:val="24"/>
          <w:lang w:val="en-US"/>
        </w:rPr>
        <w:t>Broadcom</w:t>
      </w:r>
      <w:r w:rsidR="000433C1">
        <w:rPr>
          <w:szCs w:val="24"/>
          <w:lang w:val="en-US"/>
        </w:rPr>
        <w:t>,</w:t>
      </w:r>
      <w:r w:rsidR="001743EE">
        <w:rPr>
          <w:szCs w:val="24"/>
          <w:lang w:val="en-US"/>
        </w:rPr>
        <w:t xml:space="preserve"> </w:t>
      </w:r>
      <w:proofErr w:type="spellStart"/>
      <w:r>
        <w:rPr>
          <w:szCs w:val="24"/>
          <w:lang w:val="en-US"/>
        </w:rPr>
        <w:t>CableLabs</w:t>
      </w:r>
      <w:proofErr w:type="spellEnd"/>
      <w:r>
        <w:rPr>
          <w:szCs w:val="24"/>
          <w:lang w:val="en-US"/>
        </w:rPr>
        <w:t xml:space="preserve">, </w:t>
      </w:r>
      <w:r w:rsidR="001743EE" w:rsidRPr="001743EE">
        <w:rPr>
          <w:szCs w:val="24"/>
          <w:lang w:val="en-US"/>
        </w:rPr>
        <w:t>Hewlett Packard Enterprise</w:t>
      </w:r>
      <w:r>
        <w:rPr>
          <w:szCs w:val="24"/>
          <w:lang w:val="en-US"/>
        </w:rPr>
        <w:t>, Marvell, Microsoft, Orange</w:t>
      </w:r>
      <w:proofErr w:type="gramStart"/>
      <w:r>
        <w:rPr>
          <w:szCs w:val="24"/>
          <w:lang w:val="en-US"/>
        </w:rPr>
        <w:t>, ..</w:t>
      </w:r>
      <w:proofErr w:type="gramEnd"/>
    </w:p>
    <w:p w14:paraId="134E5491" w14:textId="452EAF3B" w:rsidR="00637F26" w:rsidRPr="000433C1" w:rsidRDefault="008E2B3A" w:rsidP="008E2B3A">
      <w:pPr>
        <w:pStyle w:val="3GPPHeader"/>
        <w:spacing w:after="0"/>
        <w:ind w:left="1695" w:hanging="1695"/>
        <w:rPr>
          <w:szCs w:val="24"/>
          <w:lang w:val="en-US"/>
        </w:rPr>
      </w:pPr>
      <w:r>
        <w:rPr>
          <w:szCs w:val="24"/>
          <w:lang w:val="en-US"/>
        </w:rPr>
        <w:t xml:space="preserve">Title:  </w:t>
      </w:r>
      <w:r w:rsidR="00EF7E54" w:rsidRPr="000433C1">
        <w:rPr>
          <w:szCs w:val="24"/>
          <w:lang w:val="en-US"/>
        </w:rPr>
        <w:t xml:space="preserve">Device selection </w:t>
      </w:r>
      <w:r w:rsidR="00007722">
        <w:rPr>
          <w:szCs w:val="24"/>
          <w:lang w:val="en-US"/>
        </w:rPr>
        <w:t>and configuration for LAA multi-</w:t>
      </w:r>
      <w:r w:rsidR="00EF7E54" w:rsidRPr="000433C1">
        <w:rPr>
          <w:szCs w:val="24"/>
          <w:lang w:val="en-US"/>
        </w:rPr>
        <w:t>node test</w:t>
      </w:r>
      <w:r w:rsidR="00007722">
        <w:rPr>
          <w:szCs w:val="24"/>
          <w:lang w:val="en-US"/>
        </w:rPr>
        <w:t>s</w:t>
      </w:r>
    </w:p>
    <w:p w14:paraId="3F0EFFF0" w14:textId="77777777" w:rsidR="00E90E49" w:rsidRPr="000433C1" w:rsidRDefault="00E90E49" w:rsidP="008E2B3A">
      <w:pPr>
        <w:pStyle w:val="3GPPHeader"/>
        <w:spacing w:after="0"/>
        <w:rPr>
          <w:szCs w:val="24"/>
          <w:lang w:val="en-US"/>
        </w:rPr>
      </w:pPr>
      <w:r w:rsidRPr="000433C1">
        <w:rPr>
          <w:szCs w:val="24"/>
          <w:lang w:val="en-US"/>
        </w:rPr>
        <w:t>Document for:</w:t>
      </w:r>
      <w:r w:rsidRPr="000433C1">
        <w:rPr>
          <w:szCs w:val="24"/>
          <w:lang w:val="en-US"/>
        </w:rPr>
        <w:tab/>
      </w:r>
      <w:r w:rsidR="000433C1" w:rsidRPr="000433C1">
        <w:rPr>
          <w:szCs w:val="24"/>
          <w:lang w:val="en-US"/>
        </w:rPr>
        <w:t>Discussion and Decision</w:t>
      </w:r>
    </w:p>
    <w:p w14:paraId="3D7D7C0B" w14:textId="77777777" w:rsidR="00E90E49" w:rsidRPr="00F6302A" w:rsidRDefault="00E90E49" w:rsidP="00E90E49">
      <w:pPr>
        <w:pStyle w:val="Heading1"/>
        <w:rPr>
          <w:lang w:val="en-US"/>
        </w:rPr>
      </w:pPr>
      <w:r w:rsidRPr="00F6302A">
        <w:rPr>
          <w:lang w:val="en-US"/>
        </w:rPr>
        <w:t>Introduction</w:t>
      </w:r>
    </w:p>
    <w:p w14:paraId="120C9461" w14:textId="7B730A60" w:rsidR="000D627C" w:rsidRPr="001363CA" w:rsidRDefault="00E86D91" w:rsidP="00703346">
      <w:pPr>
        <w:pStyle w:val="BodyText"/>
        <w:rPr>
          <w:rFonts w:cs="Arial"/>
          <w:sz w:val="22"/>
          <w:szCs w:val="22"/>
          <w:lang w:val="en-US"/>
        </w:rPr>
      </w:pPr>
      <w:r>
        <w:rPr>
          <w:rFonts w:cs="Arial"/>
          <w:sz w:val="22"/>
          <w:szCs w:val="22"/>
          <w:lang w:val="en-US"/>
        </w:rPr>
        <w:t>LAA multi-node tests</w:t>
      </w:r>
      <w:r w:rsidR="009F71F1">
        <w:rPr>
          <w:rFonts w:cs="Arial"/>
          <w:sz w:val="22"/>
          <w:szCs w:val="22"/>
          <w:lang w:val="en-US"/>
        </w:rPr>
        <w:t xml:space="preserve"> </w:t>
      </w:r>
      <w:r w:rsidR="00EF7E54">
        <w:rPr>
          <w:rFonts w:cs="Arial"/>
          <w:sz w:val="22"/>
          <w:szCs w:val="22"/>
          <w:lang w:val="en-US"/>
        </w:rPr>
        <w:t xml:space="preserve">are being studied by RAN4. A WF on some key issues related to the design of these tests was </w:t>
      </w:r>
      <w:r w:rsidR="001714FB">
        <w:rPr>
          <w:rFonts w:cs="Arial"/>
          <w:sz w:val="22"/>
          <w:szCs w:val="22"/>
          <w:lang w:val="en-US"/>
        </w:rPr>
        <w:t>approved</w:t>
      </w:r>
      <w:r w:rsidR="00EF7E54">
        <w:rPr>
          <w:rFonts w:cs="Arial"/>
          <w:sz w:val="22"/>
          <w:szCs w:val="22"/>
          <w:lang w:val="en-US"/>
        </w:rPr>
        <w:t xml:space="preserve"> in </w:t>
      </w:r>
      <w:r w:rsidR="00257BBC">
        <w:rPr>
          <w:rFonts w:cs="Arial"/>
          <w:sz w:val="22"/>
          <w:szCs w:val="22"/>
          <w:lang w:val="en-US"/>
        </w:rPr>
        <w:fldChar w:fldCharType="begin"/>
      </w:r>
      <w:r w:rsidR="00257BBC">
        <w:rPr>
          <w:rFonts w:cs="Arial"/>
          <w:sz w:val="22"/>
          <w:szCs w:val="22"/>
          <w:lang w:val="en-US"/>
        </w:rPr>
        <w:instrText xml:space="preserve"> REF _Ref465850172 \r \h </w:instrText>
      </w:r>
      <w:r w:rsidR="00257BBC">
        <w:rPr>
          <w:rFonts w:cs="Arial"/>
          <w:sz w:val="22"/>
          <w:szCs w:val="22"/>
          <w:lang w:val="en-US"/>
        </w:rPr>
      </w:r>
      <w:r w:rsidR="00257BBC">
        <w:rPr>
          <w:rFonts w:cs="Arial"/>
          <w:sz w:val="22"/>
          <w:szCs w:val="22"/>
          <w:lang w:val="en-US"/>
        </w:rPr>
        <w:fldChar w:fldCharType="separate"/>
      </w:r>
      <w:r w:rsidR="00257BBC">
        <w:rPr>
          <w:rFonts w:cs="Arial"/>
          <w:sz w:val="22"/>
          <w:szCs w:val="22"/>
          <w:lang w:val="en-US"/>
        </w:rPr>
        <w:t>[1]</w:t>
      </w:r>
      <w:r w:rsidR="00257BBC">
        <w:rPr>
          <w:rFonts w:cs="Arial"/>
          <w:sz w:val="22"/>
          <w:szCs w:val="22"/>
          <w:lang w:val="en-US"/>
        </w:rPr>
        <w:fldChar w:fldCharType="end"/>
      </w:r>
      <w:r w:rsidR="00EF7E54">
        <w:rPr>
          <w:rFonts w:cs="Arial"/>
          <w:sz w:val="22"/>
          <w:szCs w:val="22"/>
          <w:lang w:val="en-US"/>
        </w:rPr>
        <w:t>.</w:t>
      </w:r>
      <w:r w:rsidR="001714FB">
        <w:rPr>
          <w:rFonts w:cs="Arial"/>
          <w:sz w:val="22"/>
          <w:szCs w:val="22"/>
          <w:lang w:val="en-US"/>
        </w:rPr>
        <w:t xml:space="preserve"> This document contains agreements on some fundamental aspects of </w:t>
      </w:r>
      <w:r w:rsidR="00EF7E54">
        <w:rPr>
          <w:rFonts w:cs="Arial"/>
          <w:sz w:val="22"/>
          <w:szCs w:val="22"/>
          <w:lang w:val="en-US"/>
        </w:rPr>
        <w:t xml:space="preserve">device selection and configuration </w:t>
      </w:r>
      <w:r w:rsidR="001714FB">
        <w:rPr>
          <w:rFonts w:cs="Arial"/>
          <w:sz w:val="22"/>
          <w:szCs w:val="22"/>
          <w:lang w:val="en-US"/>
        </w:rPr>
        <w:t>for the multi-node tests.</w:t>
      </w:r>
      <w:r w:rsidR="00EF7E54">
        <w:rPr>
          <w:rFonts w:cs="Arial"/>
          <w:sz w:val="22"/>
          <w:szCs w:val="22"/>
          <w:lang w:val="en-US"/>
        </w:rPr>
        <w:t xml:space="preserve"> </w:t>
      </w:r>
      <w:r w:rsidR="00304492" w:rsidRPr="001363CA">
        <w:rPr>
          <w:rFonts w:cs="Arial"/>
          <w:bCs/>
          <w:sz w:val="22"/>
          <w:szCs w:val="22"/>
        </w:rPr>
        <w:t xml:space="preserve">In this </w:t>
      </w:r>
      <w:r w:rsidR="00DC6A6D">
        <w:rPr>
          <w:rFonts w:cs="Arial"/>
          <w:bCs/>
          <w:sz w:val="22"/>
          <w:szCs w:val="22"/>
        </w:rPr>
        <w:t>contribution</w:t>
      </w:r>
      <w:r w:rsidR="009F71F1">
        <w:rPr>
          <w:rFonts w:cs="Arial"/>
          <w:bCs/>
          <w:sz w:val="22"/>
          <w:szCs w:val="22"/>
        </w:rPr>
        <w:t xml:space="preserve">, we propose </w:t>
      </w:r>
      <w:r w:rsidR="001714FB">
        <w:rPr>
          <w:rFonts w:cs="Arial"/>
          <w:bCs/>
          <w:sz w:val="22"/>
          <w:szCs w:val="22"/>
        </w:rPr>
        <w:t>additional det</w:t>
      </w:r>
      <w:r w:rsidR="00BC55A1">
        <w:rPr>
          <w:rFonts w:cs="Arial"/>
          <w:bCs/>
          <w:sz w:val="22"/>
          <w:szCs w:val="22"/>
        </w:rPr>
        <w:t>ails which build on these agree</w:t>
      </w:r>
      <w:r w:rsidR="001714FB">
        <w:rPr>
          <w:rFonts w:cs="Arial"/>
          <w:bCs/>
          <w:sz w:val="22"/>
          <w:szCs w:val="22"/>
        </w:rPr>
        <w:t>ments.</w:t>
      </w:r>
    </w:p>
    <w:p w14:paraId="07A513AD" w14:textId="77777777" w:rsidR="0096477F" w:rsidRDefault="00EE1E38" w:rsidP="00703346">
      <w:pPr>
        <w:pStyle w:val="Heading1"/>
        <w:rPr>
          <w:lang w:val="en-US"/>
        </w:rPr>
      </w:pPr>
      <w:r>
        <w:rPr>
          <w:lang w:val="en-US"/>
        </w:rPr>
        <w:t>WLAN device s</w:t>
      </w:r>
      <w:r w:rsidR="001714FB">
        <w:rPr>
          <w:lang w:val="en-US"/>
        </w:rPr>
        <w:t>election</w:t>
      </w:r>
    </w:p>
    <w:p w14:paraId="62F07D6E" w14:textId="07620E39" w:rsidR="001714FB" w:rsidRDefault="001714FB" w:rsidP="00B02C00">
      <w:pPr>
        <w:rPr>
          <w:lang w:val="en-US"/>
        </w:rPr>
      </w:pPr>
      <w:r>
        <w:rPr>
          <w:lang w:val="en-US"/>
        </w:rPr>
        <w:t xml:space="preserve">In </w:t>
      </w:r>
      <w:r w:rsidR="00257BBC">
        <w:rPr>
          <w:lang w:val="en-US"/>
        </w:rPr>
        <w:fldChar w:fldCharType="begin"/>
      </w:r>
      <w:r w:rsidR="00257BBC">
        <w:rPr>
          <w:lang w:val="en-US"/>
        </w:rPr>
        <w:instrText xml:space="preserve"> REF _Ref465850172 \r \h </w:instrText>
      </w:r>
      <w:r w:rsidR="00257BBC">
        <w:rPr>
          <w:lang w:val="en-US"/>
        </w:rPr>
      </w:r>
      <w:r w:rsidR="00257BBC">
        <w:rPr>
          <w:lang w:val="en-US"/>
        </w:rPr>
        <w:fldChar w:fldCharType="separate"/>
      </w:r>
      <w:r w:rsidR="00257BBC">
        <w:rPr>
          <w:lang w:val="en-US"/>
        </w:rPr>
        <w:t>[1]</w:t>
      </w:r>
      <w:r w:rsidR="00257BBC">
        <w:rPr>
          <w:lang w:val="en-US"/>
        </w:rPr>
        <w:fldChar w:fldCharType="end"/>
      </w:r>
      <w:r>
        <w:rPr>
          <w:lang w:val="en-US"/>
        </w:rPr>
        <w:t xml:space="preserve"> it was agreed that:</w:t>
      </w:r>
    </w:p>
    <w:p w14:paraId="3F08DDE5" w14:textId="77777777" w:rsidR="001714FB" w:rsidRPr="000433C1" w:rsidRDefault="001714FB" w:rsidP="000433C1">
      <w:pPr>
        <w:pStyle w:val="ListParagraph"/>
        <w:numPr>
          <w:ilvl w:val="0"/>
          <w:numId w:val="29"/>
        </w:numPr>
        <w:rPr>
          <w:i/>
          <w:lang w:val="en-US"/>
        </w:rPr>
      </w:pPr>
      <w:r w:rsidRPr="000433C1">
        <w:rPr>
          <w:i/>
          <w:lang w:val="en-US"/>
        </w:rPr>
        <w:t>All 802.11 devices should be commercially available and not reference design</w:t>
      </w:r>
    </w:p>
    <w:p w14:paraId="52357A79" w14:textId="77777777" w:rsidR="001714FB" w:rsidRPr="000433C1" w:rsidRDefault="001714FB" w:rsidP="000433C1">
      <w:pPr>
        <w:pStyle w:val="ListParagraph"/>
        <w:numPr>
          <w:ilvl w:val="0"/>
          <w:numId w:val="29"/>
        </w:numPr>
        <w:rPr>
          <w:i/>
          <w:lang w:val="en-US"/>
        </w:rPr>
      </w:pPr>
      <w:r w:rsidRPr="000433C1">
        <w:rPr>
          <w:i/>
          <w:lang w:val="en-US"/>
        </w:rPr>
        <w:t xml:space="preserve">IEEE 802.11 APs and </w:t>
      </w:r>
      <w:proofErr w:type="gramStart"/>
      <w:r w:rsidRPr="000433C1">
        <w:rPr>
          <w:i/>
          <w:lang w:val="en-US"/>
        </w:rPr>
        <w:t>STAs,</w:t>
      </w:r>
      <w:proofErr w:type="gramEnd"/>
      <w:r w:rsidRPr="000433C1">
        <w:rPr>
          <w:i/>
          <w:lang w:val="en-US"/>
        </w:rPr>
        <w:t xml:space="preserve"> should be selected from multiple vendors and multiple generations of the 802.11 standard. </w:t>
      </w:r>
    </w:p>
    <w:p w14:paraId="68A85D74" w14:textId="77777777" w:rsidR="001714FB" w:rsidRPr="000433C1" w:rsidRDefault="001714FB" w:rsidP="000433C1">
      <w:pPr>
        <w:pStyle w:val="ListParagraph"/>
        <w:numPr>
          <w:ilvl w:val="1"/>
          <w:numId w:val="29"/>
        </w:numPr>
        <w:rPr>
          <w:i/>
          <w:lang w:val="en-US"/>
        </w:rPr>
      </w:pPr>
      <w:r w:rsidRPr="000433C1">
        <w:rPr>
          <w:i/>
          <w:lang w:val="en-US"/>
        </w:rPr>
        <w:t xml:space="preserve">Devices shall be </w:t>
      </w:r>
      <w:bookmarkStart w:id="0" w:name="_GoBack"/>
      <w:bookmarkEnd w:id="0"/>
      <w:r w:rsidRPr="000433C1">
        <w:rPr>
          <w:i/>
          <w:lang w:val="en-US"/>
        </w:rPr>
        <w:t xml:space="preserve">selected from 802.11n and 802.11ac. </w:t>
      </w:r>
    </w:p>
    <w:p w14:paraId="1E1621C1" w14:textId="77777777" w:rsidR="00EE1E38" w:rsidRDefault="00D140A5">
      <w:pPr>
        <w:rPr>
          <w:lang w:val="en-US"/>
        </w:rPr>
      </w:pPr>
      <w:r w:rsidRPr="00D64C82">
        <w:rPr>
          <w:b/>
          <w:lang w:val="en-US"/>
        </w:rPr>
        <w:t>Observation 1</w:t>
      </w:r>
      <w:r>
        <w:rPr>
          <w:lang w:val="en-US"/>
        </w:rPr>
        <w:t xml:space="preserve">: From a practical perspective, it is preferable to minimize the number of different 802.11 devices used in the tests, in order to avoid excessive complexity in terms of test automation, </w:t>
      </w:r>
      <w:r w:rsidR="00DC2046">
        <w:rPr>
          <w:lang w:val="en-US"/>
        </w:rPr>
        <w:t xml:space="preserve">installation of test tool agent software, </w:t>
      </w:r>
      <w:r>
        <w:rPr>
          <w:lang w:val="en-US"/>
        </w:rPr>
        <w:t>troubleshooting issues with integration of devices into the test bed, and so on</w:t>
      </w:r>
    </w:p>
    <w:p w14:paraId="5219B132" w14:textId="77777777" w:rsidR="00D140A5" w:rsidRDefault="00D140A5">
      <w:pPr>
        <w:rPr>
          <w:lang w:val="en-US"/>
        </w:rPr>
      </w:pPr>
      <w:r w:rsidRPr="00D64C82">
        <w:rPr>
          <w:b/>
          <w:lang w:val="en-US"/>
        </w:rPr>
        <w:t>Observation 2</w:t>
      </w:r>
      <w:r>
        <w:rPr>
          <w:lang w:val="en-US"/>
        </w:rPr>
        <w:t xml:space="preserve">: LAA multi-node tests are unusual in </w:t>
      </w:r>
      <w:r w:rsidR="00FA5F7E">
        <w:rPr>
          <w:lang w:val="en-US"/>
        </w:rPr>
        <w:t>that</w:t>
      </w:r>
      <w:r>
        <w:rPr>
          <w:lang w:val="en-US"/>
        </w:rPr>
        <w:t xml:space="preserve"> the test bed and pass criteria rely heavily on third-party devices from vendors that may not necessarily be participatory to RAN4. To the extent possible, and while maintaining the philosophy of device selection that is representative of a cross-section of commercially available devices on the market, it is preferable that 802.11 devices are selected from vendors that are participatory </w:t>
      </w:r>
      <w:r w:rsidR="00D672B2">
        <w:rPr>
          <w:lang w:val="en-US"/>
        </w:rPr>
        <w:t>to the development of the LAA multi-node tests in RAN4</w:t>
      </w:r>
      <w:r>
        <w:rPr>
          <w:lang w:val="en-US"/>
        </w:rPr>
        <w:t>, since it is more likely those vendors may be able to participate in meaningful troubleshooting of any issues that may arise</w:t>
      </w:r>
    </w:p>
    <w:p w14:paraId="3EAF9AF7" w14:textId="00E61B0F" w:rsidR="00713539" w:rsidRDefault="00713539">
      <w:pPr>
        <w:rPr>
          <w:lang w:val="en-US"/>
        </w:rPr>
      </w:pPr>
      <w:r w:rsidRPr="00D64C82">
        <w:rPr>
          <w:b/>
          <w:lang w:val="en-US"/>
        </w:rPr>
        <w:t>Observation 3</w:t>
      </w:r>
      <w:r>
        <w:rPr>
          <w:lang w:val="en-US"/>
        </w:rPr>
        <w:t xml:space="preserve">: While it may be desirable to include </w:t>
      </w:r>
      <w:r w:rsidR="00D71805">
        <w:rPr>
          <w:lang w:val="en-US"/>
        </w:rPr>
        <w:t xml:space="preserve">low-cost consumer </w:t>
      </w:r>
      <w:r>
        <w:rPr>
          <w:lang w:val="en-US"/>
        </w:rPr>
        <w:t xml:space="preserve">devices in the test bed from the perspective of testing across a wide cross-section of commercial devices, the selection of such devices should include consideration of </w:t>
      </w:r>
      <w:r w:rsidR="00FA5F7E">
        <w:rPr>
          <w:lang w:val="en-US"/>
        </w:rPr>
        <w:t>intrinsic limitations</w:t>
      </w:r>
      <w:r>
        <w:rPr>
          <w:lang w:val="en-US"/>
        </w:rPr>
        <w:t xml:space="preserve"> these devices may have when used in the multi-node tests. For example:</w:t>
      </w:r>
    </w:p>
    <w:p w14:paraId="71D8BA5D" w14:textId="3993B18D" w:rsidR="00713539" w:rsidRPr="00713539" w:rsidRDefault="00713539" w:rsidP="000433C1">
      <w:pPr>
        <w:pStyle w:val="ListParagraph"/>
        <w:numPr>
          <w:ilvl w:val="0"/>
          <w:numId w:val="35"/>
        </w:numPr>
        <w:rPr>
          <w:lang w:val="en-US"/>
        </w:rPr>
      </w:pPr>
      <w:r w:rsidRPr="00713539">
        <w:rPr>
          <w:rFonts w:ascii="Arial" w:eastAsia="Times New Roman" w:hAnsi="Arial"/>
          <w:sz w:val="20"/>
          <w:szCs w:val="20"/>
          <w:lang w:val="en-US" w:eastAsia="zh-CN"/>
        </w:rPr>
        <w:t>S</w:t>
      </w:r>
      <w:r w:rsidRPr="000433C1">
        <w:rPr>
          <w:rFonts w:ascii="Arial" w:eastAsia="Times New Roman" w:hAnsi="Arial"/>
          <w:sz w:val="20"/>
          <w:szCs w:val="20"/>
          <w:lang w:val="en-US" w:eastAsia="zh-CN"/>
        </w:rPr>
        <w:t xml:space="preserve">ome </w:t>
      </w:r>
      <w:r w:rsidR="00D71805">
        <w:rPr>
          <w:rFonts w:ascii="Arial" w:eastAsia="Times New Roman" w:hAnsi="Arial"/>
          <w:sz w:val="20"/>
          <w:szCs w:val="20"/>
          <w:lang w:val="en-US" w:eastAsia="zh-CN"/>
        </w:rPr>
        <w:t>low-cost consumer</w:t>
      </w:r>
      <w:r w:rsidRPr="000433C1">
        <w:rPr>
          <w:rFonts w:ascii="Arial" w:eastAsia="Times New Roman" w:hAnsi="Arial"/>
          <w:sz w:val="20"/>
          <w:szCs w:val="20"/>
          <w:lang w:val="en-US" w:eastAsia="zh-CN"/>
        </w:rPr>
        <w:t xml:space="preserve"> APs </w:t>
      </w:r>
      <w:r w:rsidR="00FA5F7E">
        <w:rPr>
          <w:rFonts w:ascii="Arial" w:eastAsia="Times New Roman" w:hAnsi="Arial"/>
          <w:sz w:val="20"/>
          <w:szCs w:val="20"/>
          <w:lang w:val="en-US" w:eastAsia="zh-CN"/>
        </w:rPr>
        <w:t xml:space="preserve">may </w:t>
      </w:r>
      <w:r w:rsidRPr="000433C1">
        <w:rPr>
          <w:rFonts w:ascii="Arial" w:eastAsia="Times New Roman" w:hAnsi="Arial"/>
          <w:sz w:val="20"/>
          <w:szCs w:val="20"/>
          <w:lang w:val="en-US" w:eastAsia="zh-CN"/>
        </w:rPr>
        <w:t xml:space="preserve">have only 100 Mbps </w:t>
      </w:r>
      <w:r w:rsidR="00FA5F7E">
        <w:rPr>
          <w:rFonts w:ascii="Arial" w:eastAsia="Times New Roman" w:hAnsi="Arial"/>
          <w:sz w:val="20"/>
          <w:szCs w:val="20"/>
          <w:lang w:val="en-US" w:eastAsia="zh-CN"/>
        </w:rPr>
        <w:t xml:space="preserve">LAN/WAN </w:t>
      </w:r>
      <w:r w:rsidRPr="000433C1">
        <w:rPr>
          <w:rFonts w:ascii="Arial" w:eastAsia="Times New Roman" w:hAnsi="Arial"/>
          <w:sz w:val="20"/>
          <w:szCs w:val="20"/>
          <w:lang w:val="en-US" w:eastAsia="zh-CN"/>
        </w:rPr>
        <w:t>Ethernet interfaces</w:t>
      </w:r>
      <w:r w:rsidR="00FA5F7E">
        <w:rPr>
          <w:rFonts w:ascii="Arial" w:eastAsia="Times New Roman" w:hAnsi="Arial"/>
          <w:sz w:val="20"/>
          <w:szCs w:val="20"/>
          <w:lang w:val="en-US" w:eastAsia="zh-CN"/>
        </w:rPr>
        <w:t>,</w:t>
      </w:r>
      <w:r w:rsidRPr="000433C1">
        <w:rPr>
          <w:rFonts w:ascii="Arial" w:eastAsia="Times New Roman" w:hAnsi="Arial"/>
          <w:sz w:val="20"/>
          <w:szCs w:val="20"/>
          <w:lang w:val="en-US" w:eastAsia="zh-CN"/>
        </w:rPr>
        <w:t xml:space="preserve"> and so may not be able to sustain the required throughput to a traffic genera</w:t>
      </w:r>
      <w:r w:rsidRPr="00713539">
        <w:rPr>
          <w:rFonts w:ascii="Arial" w:eastAsia="Times New Roman" w:hAnsi="Arial"/>
          <w:sz w:val="20"/>
          <w:szCs w:val="20"/>
          <w:lang w:val="en-US" w:eastAsia="zh-CN"/>
        </w:rPr>
        <w:t>tor server.</w:t>
      </w:r>
    </w:p>
    <w:p w14:paraId="22726A50" w14:textId="5F7E387E" w:rsidR="00713539" w:rsidRPr="000433C1" w:rsidRDefault="00713539" w:rsidP="000433C1">
      <w:pPr>
        <w:pStyle w:val="ListParagraph"/>
        <w:numPr>
          <w:ilvl w:val="0"/>
          <w:numId w:val="35"/>
        </w:numPr>
        <w:rPr>
          <w:lang w:val="en-US"/>
        </w:rPr>
      </w:pPr>
      <w:r w:rsidRPr="00713539">
        <w:rPr>
          <w:rFonts w:ascii="Arial" w:eastAsia="Times New Roman" w:hAnsi="Arial"/>
          <w:sz w:val="20"/>
          <w:szCs w:val="20"/>
          <w:lang w:val="en-US" w:eastAsia="zh-CN"/>
        </w:rPr>
        <w:t xml:space="preserve">Many </w:t>
      </w:r>
      <w:r w:rsidR="00D71805">
        <w:rPr>
          <w:rFonts w:ascii="Arial" w:eastAsia="Times New Roman" w:hAnsi="Arial"/>
          <w:sz w:val="20"/>
          <w:szCs w:val="20"/>
          <w:lang w:val="en-US" w:eastAsia="zh-CN"/>
        </w:rPr>
        <w:t>low-cost consumer</w:t>
      </w:r>
      <w:r w:rsidRPr="00713539">
        <w:rPr>
          <w:rFonts w:ascii="Arial" w:eastAsia="Times New Roman" w:hAnsi="Arial"/>
          <w:sz w:val="20"/>
          <w:szCs w:val="20"/>
          <w:lang w:val="en-US" w:eastAsia="zh-CN"/>
        </w:rPr>
        <w:t xml:space="preserve"> APs have limited configuration/management interfaces</w:t>
      </w:r>
      <w:r w:rsidR="00FA5F7E">
        <w:rPr>
          <w:rFonts w:ascii="Arial" w:eastAsia="Times New Roman" w:hAnsi="Arial"/>
          <w:sz w:val="20"/>
          <w:szCs w:val="20"/>
          <w:lang w:val="en-US" w:eastAsia="zh-CN"/>
        </w:rPr>
        <w:t xml:space="preserve"> (e.g. limited GUI only, without a CLI)</w:t>
      </w:r>
      <w:r w:rsidRPr="00713539">
        <w:rPr>
          <w:rFonts w:ascii="Arial" w:eastAsia="Times New Roman" w:hAnsi="Arial"/>
          <w:sz w:val="20"/>
          <w:szCs w:val="20"/>
          <w:lang w:val="en-US" w:eastAsia="zh-CN"/>
        </w:rPr>
        <w:t>, which may be inconvenient during the process of integration of devices into the test bed where obtaining diagnostic information from the AP (e.g. RSSI levels) can be invaluable</w:t>
      </w:r>
    </w:p>
    <w:p w14:paraId="1A654187" w14:textId="77777777" w:rsidR="00D672B2" w:rsidRDefault="00713539">
      <w:pPr>
        <w:rPr>
          <w:lang w:val="en-US"/>
        </w:rPr>
      </w:pPr>
      <w:r w:rsidRPr="00D64C82">
        <w:rPr>
          <w:b/>
          <w:lang w:val="en-US"/>
        </w:rPr>
        <w:t>Observation 4</w:t>
      </w:r>
      <w:r w:rsidR="00D672B2">
        <w:rPr>
          <w:lang w:val="en-US"/>
        </w:rPr>
        <w:t>: Most currently available 802.11</w:t>
      </w:r>
      <w:r w:rsidR="00FB7671">
        <w:rPr>
          <w:lang w:val="en-US"/>
        </w:rPr>
        <w:t>a/</w:t>
      </w:r>
      <w:r w:rsidR="00D672B2">
        <w:rPr>
          <w:lang w:val="en-US"/>
        </w:rPr>
        <w:t>n-only APs were originally released during 2007-2012 timeframe, and hence are likely to become end-of-life or discontinued during the expected period in which LAA multi-node tests will be conducted. This may result in availability and/or support issues. It is undesirable to substitute test bed devices with replacement models after finalization of the test plan, since it may potentially lead to different pass criteria being applied depending on whether the LAA DUTs were tested before or after the substitution.</w:t>
      </w:r>
    </w:p>
    <w:p w14:paraId="398F8FF1" w14:textId="0054922F" w:rsidR="00D672B2" w:rsidRDefault="00D672B2">
      <w:pPr>
        <w:rPr>
          <w:lang w:val="en-US"/>
        </w:rPr>
      </w:pPr>
      <w:r w:rsidRPr="00D64C82">
        <w:rPr>
          <w:b/>
          <w:lang w:val="en-US"/>
        </w:rPr>
        <w:t>Observa</w:t>
      </w:r>
      <w:r w:rsidR="00713539" w:rsidRPr="00D64C82">
        <w:rPr>
          <w:b/>
          <w:lang w:val="en-US"/>
        </w:rPr>
        <w:t>tion 5</w:t>
      </w:r>
      <w:r>
        <w:rPr>
          <w:lang w:val="en-US"/>
        </w:rPr>
        <w:t xml:space="preserve">: The objective </w:t>
      </w:r>
      <w:r w:rsidR="00FA5F7E">
        <w:rPr>
          <w:lang w:val="en-US"/>
        </w:rPr>
        <w:t>of including</w:t>
      </w:r>
      <w:r>
        <w:rPr>
          <w:lang w:val="en-US"/>
        </w:rPr>
        <w:t xml:space="preserve"> </w:t>
      </w:r>
      <w:r w:rsidR="00DC2046">
        <w:rPr>
          <w:lang w:val="en-US"/>
        </w:rPr>
        <w:t xml:space="preserve">multiple generations of IEEE 802.11 (i.e. 11n and 11ac) in the tests can </w:t>
      </w:r>
      <w:r w:rsidR="00501445">
        <w:rPr>
          <w:lang w:val="en-US"/>
        </w:rPr>
        <w:t xml:space="preserve">also </w:t>
      </w:r>
      <w:r w:rsidR="00DC2046">
        <w:rPr>
          <w:lang w:val="en-US"/>
        </w:rPr>
        <w:t xml:space="preserve">be achieved </w:t>
      </w:r>
      <w:r w:rsidR="00FB7671">
        <w:rPr>
          <w:lang w:val="en-US"/>
        </w:rPr>
        <w:t>by configuring a</w:t>
      </w:r>
      <w:r w:rsidR="00DC2046">
        <w:rPr>
          <w:lang w:val="en-US"/>
        </w:rPr>
        <w:t xml:space="preserve"> modern 802.11ac</w:t>
      </w:r>
      <w:r w:rsidR="00FB7671">
        <w:rPr>
          <w:lang w:val="en-US"/>
        </w:rPr>
        <w:t xml:space="preserve">-capable AP to operate in 802.11a/n-only mode. When operating in such mode, the AP operates exactly as an 802.11a/n-only AP (e.g. only transmits </w:t>
      </w:r>
      <w:r w:rsidR="00FB7671">
        <w:rPr>
          <w:lang w:val="en-US"/>
        </w:rPr>
        <w:lastRenderedPageBreak/>
        <w:t xml:space="preserve">11a and 11n PPDU frames over-the-air, does not use 11ac-specific MAC features, does not advertise 11ac support, does not support 80 MHz bandwidth, </w:t>
      </w:r>
      <w:proofErr w:type="spellStart"/>
      <w:r w:rsidR="00FB7671">
        <w:rPr>
          <w:lang w:val="en-US"/>
        </w:rPr>
        <w:t>etc</w:t>
      </w:r>
      <w:proofErr w:type="spellEnd"/>
      <w:r w:rsidR="00FB7671">
        <w:rPr>
          <w:lang w:val="en-US"/>
        </w:rPr>
        <w:t xml:space="preserve">). </w:t>
      </w:r>
      <w:r w:rsidR="00DC2046">
        <w:rPr>
          <w:lang w:val="en-US"/>
        </w:rPr>
        <w:t>All currently available 802.11ac</w:t>
      </w:r>
      <w:r w:rsidR="00FB7671">
        <w:rPr>
          <w:lang w:val="en-US"/>
        </w:rPr>
        <w:t>-capable</w:t>
      </w:r>
      <w:r w:rsidR="00DC2046">
        <w:rPr>
          <w:lang w:val="en-US"/>
        </w:rPr>
        <w:t xml:space="preserve"> APs were launched during 2012-2016, and are likely to continue to be commercially available during the expected period in which LAA multi-node tests will be conducted.</w:t>
      </w:r>
    </w:p>
    <w:p w14:paraId="5391D75B" w14:textId="77777777" w:rsidR="00DC2046" w:rsidRDefault="00713539">
      <w:pPr>
        <w:rPr>
          <w:lang w:val="en-US"/>
        </w:rPr>
      </w:pPr>
      <w:r w:rsidRPr="00D64C82">
        <w:rPr>
          <w:b/>
          <w:lang w:val="en-US"/>
        </w:rPr>
        <w:t>Observation 6</w:t>
      </w:r>
      <w:r w:rsidR="00DC2046">
        <w:rPr>
          <w:lang w:val="en-US"/>
        </w:rPr>
        <w:t xml:space="preserve">: If an 802.11 AP </w:t>
      </w:r>
      <w:r w:rsidR="00FB7671">
        <w:rPr>
          <w:lang w:val="en-US"/>
        </w:rPr>
        <w:t xml:space="preserve">operates in 802.11a/n-only mode, </w:t>
      </w:r>
      <w:r w:rsidR="00DC2046">
        <w:rPr>
          <w:lang w:val="en-US"/>
        </w:rPr>
        <w:t>all STAs that are associated with that AP will only transmit 802.</w:t>
      </w:r>
      <w:r w:rsidR="00FB7671">
        <w:rPr>
          <w:lang w:val="en-US"/>
        </w:rPr>
        <w:t>11a and 802.11n PPDU frame over-the-air</w:t>
      </w:r>
      <w:r w:rsidR="00DC2046">
        <w:rPr>
          <w:lang w:val="en-US"/>
        </w:rPr>
        <w:t xml:space="preserve">, even if they </w:t>
      </w:r>
      <w:r w:rsidR="00FB7671">
        <w:rPr>
          <w:lang w:val="en-US"/>
        </w:rPr>
        <w:t>are 11ac enabled</w:t>
      </w:r>
      <w:r w:rsidR="00DC2046">
        <w:rPr>
          <w:lang w:val="en-US"/>
        </w:rPr>
        <w:t>.</w:t>
      </w:r>
    </w:p>
    <w:p w14:paraId="4778D523" w14:textId="372D21BF" w:rsidR="00501445" w:rsidRDefault="00501445">
      <w:pPr>
        <w:rPr>
          <w:lang w:val="en-US"/>
        </w:rPr>
      </w:pPr>
      <w:r w:rsidRPr="00D64C82">
        <w:rPr>
          <w:b/>
          <w:lang w:val="en-US"/>
        </w:rPr>
        <w:t>Observation 7</w:t>
      </w:r>
      <w:r>
        <w:rPr>
          <w:lang w:val="en-US"/>
        </w:rPr>
        <w:t xml:space="preserve">: It is beneficial to minimize the number of RF components (e.g. splitters/combiners, Butler matrices) in the signal path, in order to minimize insertion loss </w:t>
      </w:r>
      <w:r w:rsidR="00D85EEC">
        <w:rPr>
          <w:lang w:val="en-US"/>
        </w:rPr>
        <w:t>so that all</w:t>
      </w:r>
      <w:r>
        <w:rPr>
          <w:lang w:val="en-US"/>
        </w:rPr>
        <w:t xml:space="preserve"> test levels can be achieved, </w:t>
      </w:r>
      <w:r w:rsidR="00D85EEC">
        <w:rPr>
          <w:lang w:val="en-US"/>
        </w:rPr>
        <w:t xml:space="preserve">maximize integrity of the signal paths, </w:t>
      </w:r>
      <w:r>
        <w:rPr>
          <w:lang w:val="en-US"/>
        </w:rPr>
        <w:t xml:space="preserve">and also to minimize complexity of the tests. To that end, it </w:t>
      </w:r>
      <w:r w:rsidR="00D85EEC">
        <w:rPr>
          <w:lang w:val="en-US"/>
        </w:rPr>
        <w:t>is</w:t>
      </w:r>
      <w:r>
        <w:rPr>
          <w:lang w:val="en-US"/>
        </w:rPr>
        <w:t xml:space="preserve"> beneficial that devices are selected </w:t>
      </w:r>
      <w:r w:rsidR="00D85EEC">
        <w:rPr>
          <w:lang w:val="en-US"/>
        </w:rPr>
        <w:t>which have an identical number of</w:t>
      </w:r>
      <w:r>
        <w:rPr>
          <w:lang w:val="en-US"/>
        </w:rPr>
        <w:t xml:space="preserve"> </w:t>
      </w:r>
      <w:r w:rsidR="00D85EEC">
        <w:rPr>
          <w:lang w:val="en-US"/>
        </w:rPr>
        <w:t>antenna ports</w:t>
      </w:r>
      <w:r>
        <w:rPr>
          <w:lang w:val="en-US"/>
        </w:rPr>
        <w:t xml:space="preserve">. For example, APs </w:t>
      </w:r>
      <w:r w:rsidR="00D85EEC">
        <w:rPr>
          <w:lang w:val="en-US"/>
        </w:rPr>
        <w:t xml:space="preserve">that have two antenna ports </w:t>
      </w:r>
      <w:r>
        <w:rPr>
          <w:lang w:val="en-US"/>
        </w:rPr>
        <w:t xml:space="preserve">may </w:t>
      </w:r>
      <w:r w:rsidR="00D85EEC">
        <w:rPr>
          <w:lang w:val="en-US"/>
        </w:rPr>
        <w:t>be selected</w:t>
      </w:r>
      <w:r>
        <w:rPr>
          <w:lang w:val="en-US"/>
        </w:rPr>
        <w:t>, in order to match typical client devices</w:t>
      </w:r>
      <w:r w:rsidR="00D85EEC">
        <w:rPr>
          <w:lang w:val="en-US"/>
        </w:rPr>
        <w:t xml:space="preserve"> which are likely to also have two</w:t>
      </w:r>
      <w:r>
        <w:rPr>
          <w:lang w:val="en-US"/>
        </w:rPr>
        <w:t xml:space="preserve"> antennas. Note that, since it is possible that certain devices will transmit certain signals on specific antennas only, it is not advisable in the general case to use devices with larger number of antennas where unwanted ports are simply terminated.</w:t>
      </w:r>
    </w:p>
    <w:p w14:paraId="59746CA2" w14:textId="2203A024" w:rsidR="00D85EEC" w:rsidRDefault="00D85EEC">
      <w:pPr>
        <w:rPr>
          <w:lang w:val="en-US"/>
        </w:rPr>
      </w:pPr>
      <w:r w:rsidRPr="00D64C82">
        <w:rPr>
          <w:b/>
          <w:lang w:val="en-US"/>
        </w:rPr>
        <w:t>Observation 8</w:t>
      </w:r>
      <w:r>
        <w:rPr>
          <w:lang w:val="en-US"/>
        </w:rPr>
        <w:t>: Most modern 802.11 devices support MIMO operation.</w:t>
      </w:r>
    </w:p>
    <w:p w14:paraId="1CFFB0DA" w14:textId="77777777" w:rsidR="00EE1E38" w:rsidRDefault="00EE1E38">
      <w:pPr>
        <w:rPr>
          <w:lang w:val="en-US"/>
        </w:rPr>
      </w:pPr>
    </w:p>
    <w:p w14:paraId="2864643A" w14:textId="13B4A7CC" w:rsidR="00D85EEC" w:rsidRDefault="00F75B46">
      <w:pPr>
        <w:rPr>
          <w:lang w:val="en-US"/>
        </w:rPr>
      </w:pPr>
      <w:r w:rsidRPr="00D64C82">
        <w:rPr>
          <w:b/>
          <w:lang w:val="en-US"/>
        </w:rPr>
        <w:t>Proposal 1</w:t>
      </w:r>
      <w:r>
        <w:rPr>
          <w:lang w:val="en-US"/>
        </w:rPr>
        <w:t xml:space="preserve">: Select </w:t>
      </w:r>
      <w:r w:rsidR="00FB7671">
        <w:rPr>
          <w:lang w:val="en-US"/>
        </w:rPr>
        <w:t xml:space="preserve">three </w:t>
      </w:r>
      <w:r w:rsidR="00DC2046">
        <w:rPr>
          <w:lang w:val="en-US"/>
        </w:rPr>
        <w:t>802.11 APs for the multi-node tests</w:t>
      </w:r>
      <w:r w:rsidR="00D85EEC">
        <w:rPr>
          <w:lang w:val="en-US"/>
        </w:rPr>
        <w:t>, which meet the following requirements. Vendors and model numbers are TBD:</w:t>
      </w:r>
    </w:p>
    <w:p w14:paraId="6C7F20D6" w14:textId="73BBFE88" w:rsidR="00D85EEC" w:rsidRPr="001743EE" w:rsidRDefault="00D85EEC" w:rsidP="00A77413">
      <w:pPr>
        <w:pStyle w:val="ListParagraph"/>
        <w:numPr>
          <w:ilvl w:val="0"/>
          <w:numId w:val="34"/>
        </w:numPr>
        <w:rPr>
          <w:rFonts w:ascii="Arial" w:eastAsia="Times New Roman" w:hAnsi="Arial"/>
          <w:sz w:val="20"/>
          <w:szCs w:val="20"/>
          <w:lang w:val="en-US" w:eastAsia="zh-CN"/>
        </w:rPr>
      </w:pPr>
      <w:r w:rsidRPr="001743EE">
        <w:rPr>
          <w:rFonts w:ascii="Arial" w:eastAsia="Times New Roman" w:hAnsi="Arial"/>
          <w:sz w:val="20"/>
          <w:szCs w:val="20"/>
          <w:lang w:val="en-US" w:eastAsia="zh-CN"/>
        </w:rPr>
        <w:t>The three APs shall be from different vendors</w:t>
      </w:r>
      <w:r w:rsidR="00A77413" w:rsidRPr="001743EE">
        <w:rPr>
          <w:rFonts w:ascii="Arial" w:eastAsia="Times New Roman" w:hAnsi="Arial"/>
          <w:sz w:val="20"/>
          <w:szCs w:val="20"/>
          <w:lang w:val="en-US" w:eastAsia="zh-CN"/>
        </w:rPr>
        <w:t>, as much as possible from vendors that are participatory to the development of the multi-node tests</w:t>
      </w:r>
    </w:p>
    <w:p w14:paraId="14589051" w14:textId="77777777" w:rsidR="00D85EEC" w:rsidRPr="001743EE" w:rsidRDefault="00D85EEC" w:rsidP="00A77413">
      <w:pPr>
        <w:pStyle w:val="ListParagraph"/>
        <w:numPr>
          <w:ilvl w:val="0"/>
          <w:numId w:val="34"/>
        </w:numPr>
        <w:rPr>
          <w:rFonts w:ascii="Arial" w:eastAsia="Times New Roman" w:hAnsi="Arial"/>
          <w:sz w:val="20"/>
          <w:szCs w:val="20"/>
          <w:lang w:val="en-US" w:eastAsia="zh-CN"/>
        </w:rPr>
      </w:pPr>
      <w:r w:rsidRPr="001743EE">
        <w:rPr>
          <w:rFonts w:ascii="Arial" w:eastAsia="Times New Roman" w:hAnsi="Arial"/>
          <w:sz w:val="20"/>
          <w:szCs w:val="20"/>
          <w:lang w:val="en-US" w:eastAsia="zh-CN"/>
        </w:rPr>
        <w:t>Two APs shall be enterprise models, and one AP shall be a low-cost consumer model</w:t>
      </w:r>
    </w:p>
    <w:p w14:paraId="08AFA6F8" w14:textId="77777777" w:rsidR="00A77413" w:rsidRPr="001743EE" w:rsidRDefault="00D85EEC" w:rsidP="00A77413">
      <w:pPr>
        <w:pStyle w:val="ListParagraph"/>
        <w:numPr>
          <w:ilvl w:val="0"/>
          <w:numId w:val="34"/>
        </w:numPr>
        <w:rPr>
          <w:rFonts w:ascii="Arial" w:eastAsia="Times New Roman" w:hAnsi="Arial"/>
          <w:sz w:val="20"/>
          <w:szCs w:val="20"/>
          <w:lang w:val="en-US" w:eastAsia="zh-CN"/>
        </w:rPr>
      </w:pPr>
      <w:r w:rsidRPr="001743EE">
        <w:rPr>
          <w:rFonts w:ascii="Arial" w:eastAsia="Times New Roman" w:hAnsi="Arial"/>
          <w:sz w:val="20"/>
          <w:szCs w:val="20"/>
          <w:lang w:val="en-US" w:eastAsia="zh-CN"/>
        </w:rPr>
        <w:t>One of the APs shall operate in 11a</w:t>
      </w:r>
      <w:r w:rsidR="00A77413" w:rsidRPr="001743EE">
        <w:rPr>
          <w:rFonts w:ascii="Arial" w:eastAsia="Times New Roman" w:hAnsi="Arial"/>
          <w:sz w:val="20"/>
          <w:szCs w:val="20"/>
          <w:lang w:val="en-US" w:eastAsia="zh-CN"/>
        </w:rPr>
        <w:t>/n-only mode (i.e. shall either not support 11ac, or shall be configured such that 11ac operation is disabled)</w:t>
      </w:r>
    </w:p>
    <w:p w14:paraId="5ECC78C9" w14:textId="55A52A5F" w:rsidR="00D85EEC" w:rsidRPr="001743EE" w:rsidRDefault="00D85EEC" w:rsidP="00A77413">
      <w:pPr>
        <w:pStyle w:val="ListParagraph"/>
        <w:numPr>
          <w:ilvl w:val="0"/>
          <w:numId w:val="34"/>
        </w:numPr>
        <w:rPr>
          <w:rFonts w:ascii="Arial" w:eastAsia="Times New Roman" w:hAnsi="Arial"/>
          <w:sz w:val="20"/>
          <w:szCs w:val="20"/>
          <w:lang w:val="en-US" w:eastAsia="zh-CN"/>
        </w:rPr>
      </w:pPr>
      <w:r w:rsidRPr="001743EE">
        <w:rPr>
          <w:rFonts w:ascii="Arial" w:eastAsia="Times New Roman" w:hAnsi="Arial"/>
          <w:sz w:val="20"/>
          <w:szCs w:val="20"/>
          <w:lang w:val="en-US" w:eastAsia="zh-CN"/>
        </w:rPr>
        <w:t>The APs shall be anticipated to be commercially available and supported during the expected time period in which the tests will be conducted</w:t>
      </w:r>
    </w:p>
    <w:p w14:paraId="0E209BEC" w14:textId="140A7199" w:rsidR="00A77413" w:rsidRPr="001743EE" w:rsidRDefault="00A77413" w:rsidP="00A77413">
      <w:pPr>
        <w:pStyle w:val="ListParagraph"/>
        <w:numPr>
          <w:ilvl w:val="0"/>
          <w:numId w:val="34"/>
        </w:numPr>
        <w:rPr>
          <w:rFonts w:ascii="Arial" w:eastAsia="Times New Roman" w:hAnsi="Arial"/>
          <w:sz w:val="20"/>
          <w:szCs w:val="20"/>
          <w:lang w:val="en-US" w:eastAsia="zh-CN"/>
        </w:rPr>
      </w:pPr>
      <w:r w:rsidRPr="001743EE">
        <w:rPr>
          <w:rFonts w:ascii="Arial" w:eastAsia="Times New Roman" w:hAnsi="Arial"/>
          <w:sz w:val="20"/>
          <w:szCs w:val="20"/>
          <w:lang w:val="en-US" w:eastAsia="zh-CN"/>
        </w:rPr>
        <w:t>The APs shall support MIMO, and preferably have two antenna ports</w:t>
      </w:r>
    </w:p>
    <w:p w14:paraId="4D3E463E" w14:textId="5B6D6EFB" w:rsidR="00A77413" w:rsidRPr="00A77413" w:rsidRDefault="00A77413" w:rsidP="001743EE">
      <w:pPr>
        <w:pStyle w:val="ListParagraph"/>
        <w:numPr>
          <w:ilvl w:val="0"/>
          <w:numId w:val="34"/>
        </w:numPr>
        <w:rPr>
          <w:lang w:val="en-US"/>
        </w:rPr>
      </w:pPr>
      <w:r w:rsidRPr="00A77413">
        <w:rPr>
          <w:rFonts w:ascii="Arial" w:eastAsia="Times New Roman" w:hAnsi="Arial"/>
          <w:sz w:val="20"/>
          <w:szCs w:val="20"/>
          <w:lang w:val="en-US" w:eastAsia="zh-CN"/>
        </w:rPr>
        <w:t xml:space="preserve">The APs shall be </w:t>
      </w:r>
      <w:r w:rsidR="00B34EE3" w:rsidRPr="00A77413">
        <w:rPr>
          <w:rFonts w:ascii="Arial" w:eastAsia="Times New Roman" w:hAnsi="Arial"/>
          <w:sz w:val="20"/>
          <w:szCs w:val="20"/>
          <w:lang w:val="en-US" w:eastAsia="zh-CN"/>
        </w:rPr>
        <w:t>capable of CLI-based configuration/diagnostics</w:t>
      </w:r>
    </w:p>
    <w:p w14:paraId="3AE184C8" w14:textId="4A44C931" w:rsidR="00B34EE3" w:rsidRDefault="00A77413" w:rsidP="001743EE">
      <w:pPr>
        <w:pStyle w:val="ListParagraph"/>
        <w:numPr>
          <w:ilvl w:val="0"/>
          <w:numId w:val="34"/>
        </w:numPr>
      </w:pPr>
      <w:r w:rsidRPr="001743EE">
        <w:rPr>
          <w:rFonts w:ascii="Arial" w:eastAsia="Times New Roman" w:hAnsi="Arial"/>
          <w:sz w:val="20"/>
          <w:szCs w:val="20"/>
          <w:lang w:val="en-US" w:eastAsia="zh-CN"/>
        </w:rPr>
        <w:t xml:space="preserve">The APs shall </w:t>
      </w:r>
      <w:r w:rsidR="00B34EE3" w:rsidRPr="001743EE">
        <w:rPr>
          <w:rFonts w:ascii="Arial" w:eastAsia="Times New Roman" w:hAnsi="Arial"/>
          <w:sz w:val="20"/>
          <w:szCs w:val="20"/>
          <w:lang w:val="en-US" w:eastAsia="zh-CN"/>
        </w:rPr>
        <w:t xml:space="preserve">support 1 </w:t>
      </w:r>
      <w:proofErr w:type="spellStart"/>
      <w:r w:rsidR="00B34EE3" w:rsidRPr="001743EE">
        <w:rPr>
          <w:rFonts w:ascii="Arial" w:eastAsia="Times New Roman" w:hAnsi="Arial"/>
          <w:sz w:val="20"/>
          <w:szCs w:val="20"/>
          <w:lang w:val="en-US" w:eastAsia="zh-CN"/>
        </w:rPr>
        <w:t>Gbps</w:t>
      </w:r>
      <w:proofErr w:type="spellEnd"/>
      <w:r w:rsidR="00B34EE3" w:rsidRPr="001743EE">
        <w:rPr>
          <w:rFonts w:ascii="Arial" w:eastAsia="Times New Roman" w:hAnsi="Arial"/>
          <w:sz w:val="20"/>
          <w:szCs w:val="20"/>
          <w:lang w:val="en-US" w:eastAsia="zh-CN"/>
        </w:rPr>
        <w:t xml:space="preserve"> Ethernet interfaces</w:t>
      </w:r>
      <w:r w:rsidRPr="001743EE">
        <w:rPr>
          <w:rFonts w:ascii="Arial" w:eastAsia="Times New Roman" w:hAnsi="Arial"/>
          <w:sz w:val="20"/>
          <w:szCs w:val="20"/>
          <w:lang w:val="en-US" w:eastAsia="zh-CN"/>
        </w:rPr>
        <w:t>, and be capable of sustaining the necessary data rates used in the tests</w:t>
      </w:r>
    </w:p>
    <w:p w14:paraId="5D08A243" w14:textId="036F5D7E" w:rsidR="00A77413" w:rsidRDefault="00B34EE3">
      <w:pPr>
        <w:rPr>
          <w:lang w:val="en-US"/>
        </w:rPr>
      </w:pPr>
      <w:r w:rsidRPr="00D64C82">
        <w:rPr>
          <w:b/>
          <w:lang w:val="en-US"/>
        </w:rPr>
        <w:t>Proposal 2</w:t>
      </w:r>
      <w:r>
        <w:rPr>
          <w:lang w:val="en-US"/>
        </w:rPr>
        <w:t>: Select two 802.11 STAs for the multi-node tests</w:t>
      </w:r>
      <w:r w:rsidR="00A77413">
        <w:rPr>
          <w:lang w:val="en-US"/>
        </w:rPr>
        <w:t>, which meet the following requirements. Vendors and model numbers are TBD:</w:t>
      </w:r>
    </w:p>
    <w:p w14:paraId="6413E7DE" w14:textId="77777777" w:rsidR="00A77413" w:rsidRPr="00A77413" w:rsidRDefault="00A77413" w:rsidP="001743EE">
      <w:pPr>
        <w:pStyle w:val="ListParagraph"/>
        <w:numPr>
          <w:ilvl w:val="0"/>
          <w:numId w:val="34"/>
        </w:numPr>
        <w:rPr>
          <w:lang w:val="en-US"/>
        </w:rPr>
      </w:pPr>
      <w:r w:rsidRPr="00A77413">
        <w:rPr>
          <w:rFonts w:ascii="Arial" w:eastAsia="Times New Roman" w:hAnsi="Arial"/>
          <w:sz w:val="20"/>
          <w:szCs w:val="20"/>
          <w:lang w:val="en-US" w:eastAsia="zh-CN"/>
        </w:rPr>
        <w:t>The two STAs shall be from different vendors</w:t>
      </w:r>
    </w:p>
    <w:p w14:paraId="284E04C5" w14:textId="77777777" w:rsidR="00A77413" w:rsidRPr="00A77413" w:rsidRDefault="00A77413" w:rsidP="001743EE">
      <w:pPr>
        <w:pStyle w:val="ListParagraph"/>
        <w:numPr>
          <w:ilvl w:val="0"/>
          <w:numId w:val="34"/>
        </w:numPr>
        <w:rPr>
          <w:lang w:val="en-US"/>
        </w:rPr>
      </w:pPr>
      <w:r w:rsidRPr="00A77413">
        <w:rPr>
          <w:rFonts w:ascii="Arial" w:eastAsia="Times New Roman" w:hAnsi="Arial"/>
          <w:sz w:val="20"/>
          <w:szCs w:val="20"/>
          <w:lang w:val="en-US" w:eastAsia="zh-CN"/>
        </w:rPr>
        <w:t>The STAs shall be anticipated to be commercially available and supported during the expected time period in which the tests will be conducted</w:t>
      </w:r>
    </w:p>
    <w:p w14:paraId="446AF917" w14:textId="2E7FD9FD" w:rsidR="00A77413" w:rsidRPr="00A77413" w:rsidRDefault="00A77413" w:rsidP="001743EE">
      <w:pPr>
        <w:pStyle w:val="ListParagraph"/>
        <w:numPr>
          <w:ilvl w:val="0"/>
          <w:numId w:val="34"/>
        </w:numPr>
        <w:rPr>
          <w:lang w:val="en-US"/>
        </w:rPr>
      </w:pPr>
      <w:r w:rsidRPr="00A77413">
        <w:rPr>
          <w:rFonts w:ascii="Arial" w:eastAsia="Times New Roman" w:hAnsi="Arial"/>
          <w:sz w:val="20"/>
          <w:szCs w:val="20"/>
          <w:lang w:val="en-US" w:eastAsia="zh-CN"/>
        </w:rPr>
        <w:t>The STAs shall support MIMO, and have two antenna ports</w:t>
      </w:r>
    </w:p>
    <w:p w14:paraId="6769EA29" w14:textId="23AE28CE" w:rsidR="002D077C" w:rsidRDefault="00A77413" w:rsidP="001743EE">
      <w:pPr>
        <w:pStyle w:val="ListParagraph"/>
        <w:numPr>
          <w:ilvl w:val="0"/>
          <w:numId w:val="34"/>
        </w:numPr>
      </w:pPr>
      <w:r w:rsidRPr="001743EE">
        <w:rPr>
          <w:lang w:val="en-US"/>
        </w:rPr>
        <w:t>The STAs shall support running the necessary test tools, and be capable of sustaining the necessary data rates used in the tests</w:t>
      </w:r>
    </w:p>
    <w:p w14:paraId="65491B1B" w14:textId="77777777" w:rsidR="002D077C" w:rsidRDefault="00EE1E38" w:rsidP="000433C1">
      <w:pPr>
        <w:pStyle w:val="Heading1"/>
        <w:rPr>
          <w:lang w:val="en-US"/>
        </w:rPr>
      </w:pPr>
      <w:r>
        <w:rPr>
          <w:lang w:val="en-US"/>
        </w:rPr>
        <w:t>WLAN and LAA d</w:t>
      </w:r>
      <w:r w:rsidR="002D077C">
        <w:rPr>
          <w:lang w:val="en-US"/>
        </w:rPr>
        <w:t>evice configuration</w:t>
      </w:r>
    </w:p>
    <w:p w14:paraId="40A1D072" w14:textId="57C8523C" w:rsidR="002D077C" w:rsidRDefault="002D077C">
      <w:pPr>
        <w:rPr>
          <w:lang w:val="en-US"/>
        </w:rPr>
      </w:pPr>
      <w:r>
        <w:rPr>
          <w:lang w:val="en-US"/>
        </w:rPr>
        <w:t xml:space="preserve">In </w:t>
      </w:r>
      <w:r w:rsidR="0014362B">
        <w:rPr>
          <w:lang w:val="en-US"/>
        </w:rPr>
        <w:fldChar w:fldCharType="begin"/>
      </w:r>
      <w:r w:rsidR="0014362B">
        <w:rPr>
          <w:lang w:val="en-US"/>
        </w:rPr>
        <w:instrText xml:space="preserve"> REF _Ref465850172 \r \h </w:instrText>
      </w:r>
      <w:r w:rsidR="0014362B">
        <w:rPr>
          <w:lang w:val="en-US"/>
        </w:rPr>
      </w:r>
      <w:r w:rsidR="0014362B">
        <w:rPr>
          <w:lang w:val="en-US"/>
        </w:rPr>
        <w:fldChar w:fldCharType="separate"/>
      </w:r>
      <w:r w:rsidR="0014362B">
        <w:rPr>
          <w:lang w:val="en-US"/>
        </w:rPr>
        <w:t>[1]</w:t>
      </w:r>
      <w:r w:rsidR="0014362B">
        <w:rPr>
          <w:lang w:val="en-US"/>
        </w:rPr>
        <w:fldChar w:fldCharType="end"/>
      </w:r>
      <w:r>
        <w:rPr>
          <w:lang w:val="en-US"/>
        </w:rPr>
        <w:t xml:space="preserve"> it was agreed that:</w:t>
      </w:r>
    </w:p>
    <w:p w14:paraId="1AC68600" w14:textId="77777777" w:rsidR="002D077C" w:rsidRPr="000433C1" w:rsidRDefault="002D077C" w:rsidP="000433C1">
      <w:pPr>
        <w:pStyle w:val="ListParagraph"/>
        <w:numPr>
          <w:ilvl w:val="0"/>
          <w:numId w:val="33"/>
        </w:numPr>
        <w:rPr>
          <w:i/>
          <w:lang w:val="en-US"/>
        </w:rPr>
      </w:pPr>
      <w:r w:rsidRPr="000433C1">
        <w:rPr>
          <w:i/>
          <w:lang w:val="en-US"/>
        </w:rPr>
        <w:t xml:space="preserve">The tests shall ensure repeatability and representative operational behavior. </w:t>
      </w:r>
    </w:p>
    <w:p w14:paraId="4D0F66A5" w14:textId="77777777" w:rsidR="002D077C" w:rsidRPr="000433C1" w:rsidRDefault="002D077C" w:rsidP="000433C1">
      <w:pPr>
        <w:pStyle w:val="ListParagraph"/>
        <w:numPr>
          <w:ilvl w:val="0"/>
          <w:numId w:val="33"/>
        </w:numPr>
        <w:rPr>
          <w:i/>
          <w:lang w:val="en-US"/>
        </w:rPr>
      </w:pPr>
      <w:r w:rsidRPr="000433C1">
        <w:rPr>
          <w:i/>
          <w:lang w:val="en-US"/>
        </w:rPr>
        <w:t>The starting point of the configuration of both 802.11 and LAA equipment shall be based on the default settings.</w:t>
      </w:r>
    </w:p>
    <w:p w14:paraId="62E1AE11" w14:textId="77777777" w:rsidR="002D077C" w:rsidRPr="000433C1" w:rsidRDefault="002D077C" w:rsidP="000433C1">
      <w:pPr>
        <w:pStyle w:val="ListParagraph"/>
        <w:numPr>
          <w:ilvl w:val="0"/>
          <w:numId w:val="33"/>
        </w:numPr>
        <w:rPr>
          <w:i/>
          <w:lang w:val="en-US"/>
        </w:rPr>
      </w:pPr>
      <w:r w:rsidRPr="000433C1">
        <w:rPr>
          <w:i/>
          <w:lang w:val="en-US"/>
        </w:rPr>
        <w:t>In order to achieve the test objectives of repeatability and representative operational behavior, modifications to the default settings might or might not be needed</w:t>
      </w:r>
    </w:p>
    <w:p w14:paraId="06DFB21F" w14:textId="77777777" w:rsidR="002D077C" w:rsidRPr="000433C1" w:rsidRDefault="002D077C" w:rsidP="000433C1">
      <w:pPr>
        <w:pStyle w:val="ListParagraph"/>
        <w:numPr>
          <w:ilvl w:val="0"/>
          <w:numId w:val="33"/>
        </w:numPr>
        <w:rPr>
          <w:i/>
          <w:lang w:val="en-US"/>
        </w:rPr>
      </w:pPr>
      <w:r w:rsidRPr="000433C1">
        <w:rPr>
          <w:i/>
          <w:lang w:val="en-US"/>
        </w:rPr>
        <w:t>The above modifications, if needed, are FFS</w:t>
      </w:r>
    </w:p>
    <w:p w14:paraId="4EC110F9" w14:textId="77777777" w:rsidR="002D077C" w:rsidRPr="000433C1" w:rsidRDefault="002D077C" w:rsidP="000433C1">
      <w:pPr>
        <w:pStyle w:val="ListParagraph"/>
        <w:numPr>
          <w:ilvl w:val="0"/>
          <w:numId w:val="33"/>
        </w:numPr>
        <w:rPr>
          <w:i/>
          <w:lang w:val="en-US"/>
        </w:rPr>
      </w:pPr>
      <w:r w:rsidRPr="000433C1">
        <w:rPr>
          <w:i/>
          <w:lang w:val="en-US"/>
        </w:rPr>
        <w:t>Modifications compared to the defaults settings, if any, shall be documented</w:t>
      </w:r>
    </w:p>
    <w:p w14:paraId="5FB505C2" w14:textId="77777777" w:rsidR="00554708" w:rsidRDefault="00554708">
      <w:pPr>
        <w:rPr>
          <w:lang w:val="en-US"/>
        </w:rPr>
      </w:pPr>
      <w:r>
        <w:rPr>
          <w:lang w:val="en-US"/>
        </w:rPr>
        <w:lastRenderedPageBreak/>
        <w:t>It is also agreed that one of the tests will be a “Throughput Test”, where throughput KPIs are used as pass criteria to determine fair channel access in the multi-node tests.</w:t>
      </w:r>
    </w:p>
    <w:p w14:paraId="3EAAD37F" w14:textId="3635505A" w:rsidR="00554708" w:rsidRDefault="00F2488B" w:rsidP="000433C1">
      <w:pPr>
        <w:pStyle w:val="Heading2"/>
        <w:rPr>
          <w:lang w:val="en-US"/>
        </w:rPr>
      </w:pPr>
      <w:r>
        <w:rPr>
          <w:lang w:val="en-US"/>
        </w:rPr>
        <w:t>Channel Occupancy</w:t>
      </w:r>
      <w:r w:rsidR="00554708">
        <w:rPr>
          <w:lang w:val="en-US"/>
        </w:rPr>
        <w:t xml:space="preserve"> Time</w:t>
      </w:r>
    </w:p>
    <w:p w14:paraId="3A8077D1" w14:textId="6B6025D9" w:rsidR="00554708" w:rsidRDefault="007E40D3">
      <w:pPr>
        <w:rPr>
          <w:lang w:val="en-US"/>
        </w:rPr>
      </w:pPr>
      <w:r w:rsidRPr="00D64C82">
        <w:rPr>
          <w:b/>
          <w:lang w:val="en-US"/>
        </w:rPr>
        <w:t xml:space="preserve">Observation </w:t>
      </w:r>
      <w:r w:rsidR="00B46913" w:rsidRPr="00D64C82">
        <w:rPr>
          <w:b/>
          <w:lang w:val="en-US"/>
        </w:rPr>
        <w:t>9</w:t>
      </w:r>
      <w:r w:rsidR="00554708">
        <w:rPr>
          <w:lang w:val="en-US"/>
        </w:rPr>
        <w:t xml:space="preserve">: When two (LAA and/or 802.11) devices are contending for the channel using LBT, the throughput KPIs measured will depend on the </w:t>
      </w:r>
      <w:r w:rsidR="00DE3287">
        <w:rPr>
          <w:lang w:val="en-US"/>
        </w:rPr>
        <w:t>Channel</w:t>
      </w:r>
      <w:r w:rsidR="00554708">
        <w:rPr>
          <w:lang w:val="en-US"/>
        </w:rPr>
        <w:t xml:space="preserve"> Occupancy Times (COTs) used by the contending devices.</w:t>
      </w:r>
    </w:p>
    <w:p w14:paraId="6D816E1B" w14:textId="6298ECD1" w:rsidR="00B07233" w:rsidRDefault="007E40D3">
      <w:pPr>
        <w:rPr>
          <w:lang w:val="en-US"/>
        </w:rPr>
      </w:pPr>
      <w:r w:rsidRPr="00D64C82">
        <w:rPr>
          <w:b/>
          <w:lang w:val="en-US"/>
        </w:rPr>
        <w:t xml:space="preserve">Observation </w:t>
      </w:r>
      <w:r w:rsidR="00B46913" w:rsidRPr="00D64C82">
        <w:rPr>
          <w:b/>
          <w:lang w:val="en-US"/>
        </w:rPr>
        <w:t>10</w:t>
      </w:r>
      <w:r w:rsidR="00554708">
        <w:rPr>
          <w:lang w:val="en-US"/>
        </w:rPr>
        <w:t xml:space="preserve">: All else being equal (e.g. LBT behavior, MCS selection, receiver performance, SINRs, </w:t>
      </w:r>
      <w:proofErr w:type="spellStart"/>
      <w:r w:rsidR="00554708">
        <w:rPr>
          <w:lang w:val="en-US"/>
        </w:rPr>
        <w:t>etc</w:t>
      </w:r>
      <w:proofErr w:type="spellEnd"/>
      <w:r w:rsidR="00554708">
        <w:rPr>
          <w:lang w:val="en-US"/>
        </w:rPr>
        <w:t xml:space="preserve">), the ratio of the COTs of two contending devices will determine the ratio of the throughput </w:t>
      </w:r>
      <w:r w:rsidR="00B07233">
        <w:rPr>
          <w:lang w:val="en-US"/>
        </w:rPr>
        <w:t>KPIs measured by the two devices</w:t>
      </w:r>
      <w:r w:rsidR="000935F3">
        <w:rPr>
          <w:lang w:val="en-US"/>
        </w:rPr>
        <w:t>.</w:t>
      </w:r>
    </w:p>
    <w:p w14:paraId="1969F234" w14:textId="1FC1F8DA" w:rsidR="00554708" w:rsidRDefault="007E40D3">
      <w:pPr>
        <w:rPr>
          <w:lang w:val="en-US"/>
        </w:rPr>
      </w:pPr>
      <w:r w:rsidRPr="00D64C82">
        <w:rPr>
          <w:b/>
          <w:lang w:val="en-US"/>
        </w:rPr>
        <w:t xml:space="preserve">Observation </w:t>
      </w:r>
      <w:r w:rsidR="00B46913" w:rsidRPr="00D64C82">
        <w:rPr>
          <w:b/>
          <w:lang w:val="en-US"/>
        </w:rPr>
        <w:t>11</w:t>
      </w:r>
      <w:r w:rsidR="00554708">
        <w:rPr>
          <w:lang w:val="en-US"/>
        </w:rPr>
        <w:t>: LAA specification defines a maximum COT for each priority level (</w:t>
      </w:r>
      <w:proofErr w:type="spellStart"/>
      <w:r w:rsidR="00554708">
        <w:rPr>
          <w:lang w:val="en-US"/>
        </w:rPr>
        <w:t>Tmcot</w:t>
      </w:r>
      <w:proofErr w:type="gramStart"/>
      <w:r w:rsidR="00554708">
        <w:rPr>
          <w:lang w:val="en-US"/>
        </w:rPr>
        <w:t>,p</w:t>
      </w:r>
      <w:proofErr w:type="spellEnd"/>
      <w:proofErr w:type="gramEnd"/>
      <w:r w:rsidR="00554708">
        <w:rPr>
          <w:lang w:val="en-US"/>
        </w:rPr>
        <w:t xml:space="preserve"> = 8 </w:t>
      </w:r>
      <w:proofErr w:type="spellStart"/>
      <w:r w:rsidR="00554708">
        <w:rPr>
          <w:lang w:val="en-US"/>
        </w:rPr>
        <w:t>ms</w:t>
      </w:r>
      <w:proofErr w:type="spellEnd"/>
      <w:r w:rsidR="00554708">
        <w:rPr>
          <w:lang w:val="en-US"/>
        </w:rPr>
        <w:t xml:space="preserve"> for typical priority level p</w:t>
      </w:r>
      <w:r w:rsidR="004A5230">
        <w:rPr>
          <w:lang w:val="en-US"/>
        </w:rPr>
        <w:t xml:space="preserve"> </w:t>
      </w:r>
      <w:r w:rsidR="00554708">
        <w:rPr>
          <w:lang w:val="en-US"/>
        </w:rPr>
        <w:t>=</w:t>
      </w:r>
      <w:r w:rsidR="004A5230">
        <w:rPr>
          <w:lang w:val="en-US"/>
        </w:rPr>
        <w:t xml:space="preserve"> </w:t>
      </w:r>
      <w:r w:rsidR="00554708">
        <w:rPr>
          <w:lang w:val="en-US"/>
        </w:rPr>
        <w:t>3), but does not define a minimum COT</w:t>
      </w:r>
      <w:r w:rsidR="000935F3">
        <w:rPr>
          <w:lang w:val="en-US"/>
        </w:rPr>
        <w:t>.</w:t>
      </w:r>
    </w:p>
    <w:p w14:paraId="107D7A0D" w14:textId="6F747E63" w:rsidR="00446A84" w:rsidRDefault="007E40D3">
      <w:pPr>
        <w:rPr>
          <w:lang w:val="en-US"/>
        </w:rPr>
      </w:pPr>
      <w:r w:rsidRPr="00D64C82">
        <w:rPr>
          <w:b/>
          <w:lang w:val="en-US"/>
        </w:rPr>
        <w:t>Observation 1</w:t>
      </w:r>
      <w:r w:rsidR="00B46913" w:rsidRPr="00D64C82">
        <w:rPr>
          <w:b/>
          <w:lang w:val="en-US"/>
        </w:rPr>
        <w:t>2</w:t>
      </w:r>
      <w:r w:rsidR="00554708">
        <w:rPr>
          <w:lang w:val="en-US"/>
        </w:rPr>
        <w:t>: WFA’</w:t>
      </w:r>
      <w:r w:rsidR="00446A84">
        <w:rPr>
          <w:lang w:val="en-US"/>
        </w:rPr>
        <w:t>s WMM specification</w:t>
      </w:r>
      <w:r w:rsidR="00A57290">
        <w:rPr>
          <w:lang w:val="en-US"/>
        </w:rPr>
        <w:t xml:space="preserve"> </w:t>
      </w:r>
      <w:r w:rsidR="00A57290">
        <w:rPr>
          <w:lang w:val="en-US"/>
        </w:rPr>
        <w:fldChar w:fldCharType="begin"/>
      </w:r>
      <w:r w:rsidR="00A57290">
        <w:rPr>
          <w:lang w:val="en-US"/>
        </w:rPr>
        <w:instrText xml:space="preserve"> REF _Ref465868048 \r \h </w:instrText>
      </w:r>
      <w:r w:rsidR="00A57290">
        <w:rPr>
          <w:lang w:val="en-US"/>
        </w:rPr>
      </w:r>
      <w:r w:rsidR="00A57290">
        <w:rPr>
          <w:lang w:val="en-US"/>
        </w:rPr>
        <w:fldChar w:fldCharType="separate"/>
      </w:r>
      <w:r w:rsidR="00A57290">
        <w:rPr>
          <w:lang w:val="en-US"/>
        </w:rPr>
        <w:t>[3]</w:t>
      </w:r>
      <w:r w:rsidR="00A57290">
        <w:rPr>
          <w:lang w:val="en-US"/>
        </w:rPr>
        <w:fldChar w:fldCharType="end"/>
      </w:r>
      <w:r w:rsidR="00446A84">
        <w:rPr>
          <w:lang w:val="en-US"/>
        </w:rPr>
        <w:t xml:space="preserve"> requires</w:t>
      </w:r>
      <w:r w:rsidR="00026CCA">
        <w:rPr>
          <w:lang w:val="en-US"/>
        </w:rPr>
        <w:t>, as the out-of-box configuration</w:t>
      </w:r>
      <w:r w:rsidR="00B43C7E">
        <w:rPr>
          <w:lang w:val="en-US"/>
        </w:rPr>
        <w:t xml:space="preserve"> for APs</w:t>
      </w:r>
      <w:r w:rsidR="00026CCA">
        <w:rPr>
          <w:lang w:val="en-US"/>
        </w:rPr>
        <w:t>,</w:t>
      </w:r>
      <w:r w:rsidR="00446A84">
        <w:rPr>
          <w:lang w:val="en-US"/>
        </w:rPr>
        <w:t xml:space="preserve"> the EDCA parameter </w:t>
      </w:r>
      <w:r w:rsidR="00554708">
        <w:rPr>
          <w:lang w:val="en-US"/>
        </w:rPr>
        <w:t xml:space="preserve">TXOP Limit </w:t>
      </w:r>
      <w:r w:rsidR="00446A84">
        <w:rPr>
          <w:lang w:val="en-US"/>
        </w:rPr>
        <w:t>to be set to 0 (for Best Effort access category)</w:t>
      </w:r>
      <w:r w:rsidR="00B07233">
        <w:rPr>
          <w:lang w:val="en-US"/>
        </w:rPr>
        <w:t xml:space="preserve">. </w:t>
      </w:r>
      <w:r w:rsidR="00026CCA">
        <w:rPr>
          <w:lang w:val="en-US"/>
        </w:rPr>
        <w:t>TXOP Limit = 0 means that a</w:t>
      </w:r>
      <w:r w:rsidR="00446A84">
        <w:rPr>
          <w:lang w:val="en-US"/>
        </w:rPr>
        <w:t xml:space="preserve"> single PPDU (containing a single AMPDU as its payload) </w:t>
      </w:r>
      <w:r w:rsidR="00026CCA">
        <w:rPr>
          <w:lang w:val="en-US"/>
        </w:rPr>
        <w:t>is</w:t>
      </w:r>
      <w:r w:rsidR="00446A84">
        <w:rPr>
          <w:lang w:val="en-US"/>
        </w:rPr>
        <w:t xml:space="preserve"> transmitted per COT (aka TXOP). 11n and 11ac have a maximum PPDU length of 5.484 </w:t>
      </w:r>
      <w:proofErr w:type="spellStart"/>
      <w:r w:rsidR="00446A84">
        <w:rPr>
          <w:lang w:val="en-US"/>
        </w:rPr>
        <w:t>ms.</w:t>
      </w:r>
      <w:proofErr w:type="spellEnd"/>
      <w:r w:rsidR="00446A84">
        <w:rPr>
          <w:lang w:val="en-US"/>
        </w:rPr>
        <w:t xml:space="preserve"> </w:t>
      </w:r>
      <w:r w:rsidR="00B07233">
        <w:rPr>
          <w:lang w:val="en-US"/>
        </w:rPr>
        <w:t xml:space="preserve">Many APs allow the TXOP Limit parameter to be reconfigured, in which case an explicit maximum COT can be set. TXOP Limit may be set to a value larger than 5.484 </w:t>
      </w:r>
      <w:proofErr w:type="spellStart"/>
      <w:r w:rsidR="00B07233">
        <w:rPr>
          <w:lang w:val="en-US"/>
        </w:rPr>
        <w:t>ms</w:t>
      </w:r>
      <w:proofErr w:type="spellEnd"/>
      <w:r w:rsidR="00B07233">
        <w:rPr>
          <w:lang w:val="en-US"/>
        </w:rPr>
        <w:t xml:space="preserve">, in which case multiple PPDUs </w:t>
      </w:r>
      <w:r w:rsidR="00026CCA">
        <w:rPr>
          <w:lang w:val="en-US"/>
        </w:rPr>
        <w:t>may</w:t>
      </w:r>
      <w:r w:rsidR="00B07233">
        <w:rPr>
          <w:lang w:val="en-US"/>
        </w:rPr>
        <w:t xml:space="preserve"> be transmitted within a COT. There is no</w:t>
      </w:r>
      <w:r w:rsidR="00F2488B">
        <w:rPr>
          <w:lang w:val="en-US"/>
        </w:rPr>
        <w:t xml:space="preserve"> </w:t>
      </w:r>
      <w:r w:rsidR="00B07233">
        <w:rPr>
          <w:lang w:val="en-US"/>
        </w:rPr>
        <w:t>minimum COT defined</w:t>
      </w:r>
      <w:r w:rsidR="002B350A">
        <w:rPr>
          <w:lang w:val="en-US"/>
        </w:rPr>
        <w:t xml:space="preserve"> in IEEE 802.11 or WFA WMM specifications</w:t>
      </w:r>
      <w:r w:rsidR="00F2488B">
        <w:rPr>
          <w:lang w:val="en-US"/>
        </w:rPr>
        <w:t xml:space="preserve"> which is meaningful in this context</w:t>
      </w:r>
      <w:r w:rsidR="00B07233">
        <w:rPr>
          <w:lang w:val="en-US"/>
        </w:rPr>
        <w:t>.</w:t>
      </w:r>
    </w:p>
    <w:p w14:paraId="2F8391DA" w14:textId="632188D5" w:rsidR="007E40D3" w:rsidRDefault="007E40D3">
      <w:pPr>
        <w:rPr>
          <w:lang w:val="en-US"/>
        </w:rPr>
      </w:pPr>
      <w:r w:rsidRPr="00D64C82">
        <w:rPr>
          <w:b/>
          <w:lang w:val="en-US"/>
        </w:rPr>
        <w:t>Observation 1</w:t>
      </w:r>
      <w:r w:rsidR="00B46913" w:rsidRPr="00D64C82">
        <w:rPr>
          <w:b/>
          <w:lang w:val="en-US"/>
        </w:rPr>
        <w:t>3</w:t>
      </w:r>
      <w:r w:rsidR="00B07233">
        <w:rPr>
          <w:lang w:val="en-US"/>
        </w:rPr>
        <w:t xml:space="preserve">: </w:t>
      </w:r>
      <w:r w:rsidR="00026CCA">
        <w:rPr>
          <w:lang w:val="en-US"/>
        </w:rPr>
        <w:t>Some LAA and 802.11 devices may, for various reasons, transmit with a COT that is less than the maximum COT allowed by their respective specifications</w:t>
      </w:r>
      <w:r>
        <w:rPr>
          <w:lang w:val="en-US"/>
        </w:rPr>
        <w:t xml:space="preserve"> and/or configurations, and the COT may dynamically vary below that limit</w:t>
      </w:r>
      <w:r w:rsidR="00026CCA">
        <w:rPr>
          <w:lang w:val="en-US"/>
        </w:rPr>
        <w:t>.</w:t>
      </w:r>
      <w:r>
        <w:rPr>
          <w:lang w:val="en-US"/>
        </w:rPr>
        <w:t xml:space="preserve"> </w:t>
      </w:r>
      <w:r w:rsidR="000935F3">
        <w:rPr>
          <w:lang w:val="en-US"/>
        </w:rPr>
        <w:t>A non-exhaustive list of</w:t>
      </w:r>
      <w:r>
        <w:rPr>
          <w:lang w:val="en-US"/>
        </w:rPr>
        <w:t xml:space="preserve"> reasons why a COT lower than the maximum may be used include</w:t>
      </w:r>
      <w:r w:rsidR="000935F3">
        <w:rPr>
          <w:lang w:val="en-US"/>
        </w:rPr>
        <w:t>s</w:t>
      </w:r>
      <w:r>
        <w:rPr>
          <w:lang w:val="en-US"/>
        </w:rPr>
        <w:t>:</w:t>
      </w:r>
    </w:p>
    <w:p w14:paraId="7BF1D05F" w14:textId="34527A09" w:rsidR="007E40D3" w:rsidRPr="007E40D3" w:rsidRDefault="007E40D3" w:rsidP="007E40D3">
      <w:pPr>
        <w:pStyle w:val="ListParagraph"/>
        <w:numPr>
          <w:ilvl w:val="0"/>
          <w:numId w:val="34"/>
        </w:numPr>
        <w:rPr>
          <w:rFonts w:ascii="Arial" w:eastAsia="Times New Roman" w:hAnsi="Arial"/>
          <w:sz w:val="20"/>
          <w:szCs w:val="20"/>
          <w:lang w:val="en-US" w:eastAsia="zh-CN"/>
        </w:rPr>
      </w:pPr>
      <w:r w:rsidRPr="007E40D3">
        <w:rPr>
          <w:rFonts w:ascii="Arial" w:eastAsia="Times New Roman" w:hAnsi="Arial"/>
          <w:sz w:val="20"/>
          <w:szCs w:val="20"/>
          <w:lang w:val="en-US" w:eastAsia="zh-CN"/>
        </w:rPr>
        <w:t>Vendor decision to trade-off throughput and latency over various use cases and traffic types. Always transmitting at the maximum COT may increase latency because data may need to be aggregated at the transmitter. Since the traffic type is often unknown a-priori, a vendor may decide by default to use a COT that is less than the maximum in order to improve performance for latency-sensitive traffic</w:t>
      </w:r>
    </w:p>
    <w:p w14:paraId="0EC4F0B1" w14:textId="1ACAEE33" w:rsidR="007E40D3" w:rsidRPr="007E40D3" w:rsidRDefault="007E40D3" w:rsidP="007E40D3">
      <w:pPr>
        <w:pStyle w:val="ListParagraph"/>
        <w:numPr>
          <w:ilvl w:val="0"/>
          <w:numId w:val="34"/>
        </w:numPr>
        <w:rPr>
          <w:rFonts w:ascii="Arial" w:eastAsia="Times New Roman" w:hAnsi="Arial"/>
          <w:sz w:val="20"/>
          <w:szCs w:val="20"/>
          <w:lang w:val="en-US" w:eastAsia="zh-CN"/>
        </w:rPr>
      </w:pPr>
      <w:r w:rsidRPr="007E40D3">
        <w:rPr>
          <w:rFonts w:ascii="Arial" w:eastAsia="Times New Roman" w:hAnsi="Arial"/>
          <w:sz w:val="20"/>
          <w:szCs w:val="20"/>
          <w:lang w:val="en-US" w:eastAsia="zh-CN"/>
        </w:rPr>
        <w:t xml:space="preserve">Vendor decision to be </w:t>
      </w:r>
      <w:proofErr w:type="gramStart"/>
      <w:r w:rsidRPr="007E40D3">
        <w:rPr>
          <w:rFonts w:ascii="Arial" w:eastAsia="Times New Roman" w:hAnsi="Arial"/>
          <w:sz w:val="20"/>
          <w:szCs w:val="20"/>
          <w:lang w:val="en-US" w:eastAsia="zh-CN"/>
        </w:rPr>
        <w:t>more friendly</w:t>
      </w:r>
      <w:proofErr w:type="gramEnd"/>
      <w:r w:rsidRPr="007E40D3">
        <w:rPr>
          <w:rFonts w:ascii="Arial" w:eastAsia="Times New Roman" w:hAnsi="Arial"/>
          <w:sz w:val="20"/>
          <w:szCs w:val="20"/>
          <w:lang w:val="en-US" w:eastAsia="zh-CN"/>
        </w:rPr>
        <w:t xml:space="preserve"> to other coexisting networks. Always transmitting at the maximum COT means that other contending devices may need to wait longer to gain access to the channel. Since the coexistence environment is often unknown a-priori, a vendor may decide by default to use a COT that is less than the maximum in order to minimize impact to other coexisting networks that may be sending latency-sensitive traffic</w:t>
      </w:r>
    </w:p>
    <w:p w14:paraId="38E561F4" w14:textId="33A511B7" w:rsidR="004A5230" w:rsidRDefault="007E40D3" w:rsidP="007E40D3">
      <w:pPr>
        <w:rPr>
          <w:lang w:val="en-US"/>
        </w:rPr>
      </w:pPr>
      <w:r w:rsidRPr="00D64C82">
        <w:rPr>
          <w:b/>
          <w:lang w:val="en-US"/>
        </w:rPr>
        <w:t>Observation 1</w:t>
      </w:r>
      <w:r w:rsidR="00B46913" w:rsidRPr="00D64C82">
        <w:rPr>
          <w:b/>
          <w:lang w:val="en-US"/>
        </w:rPr>
        <w:t>4</w:t>
      </w:r>
      <w:r>
        <w:rPr>
          <w:lang w:val="en-US"/>
        </w:rPr>
        <w:t xml:space="preserve">: </w:t>
      </w:r>
      <w:r w:rsidR="004A5230">
        <w:rPr>
          <w:lang w:val="en-US"/>
        </w:rPr>
        <w:t xml:space="preserve">In the multi-node tests, </w:t>
      </w:r>
      <w:proofErr w:type="gramStart"/>
      <w:r w:rsidR="004A5230">
        <w:rPr>
          <w:lang w:val="en-US"/>
        </w:rPr>
        <w:t>throughput KPIs are</w:t>
      </w:r>
      <w:proofErr w:type="gramEnd"/>
      <w:r w:rsidR="004A5230">
        <w:rPr>
          <w:lang w:val="en-US"/>
        </w:rPr>
        <w:t xml:space="preserve"> being used as a measure of channel access fairness. Therefore, if default configurations are used, </w:t>
      </w:r>
      <w:r w:rsidR="00F23934">
        <w:rPr>
          <w:lang w:val="en-US"/>
        </w:rPr>
        <w:t>a fully-compliant DUT (obeying its maximum COT limit) may</w:t>
      </w:r>
      <w:r w:rsidR="004A5230">
        <w:rPr>
          <w:lang w:val="en-US"/>
        </w:rPr>
        <w:t xml:space="preserve"> appear to be sharing “unfairly” </w:t>
      </w:r>
      <w:r w:rsidR="00F23934">
        <w:rPr>
          <w:lang w:val="en-US"/>
        </w:rPr>
        <w:t>simply because the other contending (test bed) device is using a smaller COT. Such a situation would be undesirable because:</w:t>
      </w:r>
    </w:p>
    <w:p w14:paraId="4A3B5761" w14:textId="6C3440F8" w:rsidR="00F23934" w:rsidRPr="00F23934" w:rsidRDefault="00F23934" w:rsidP="00F23934">
      <w:pPr>
        <w:pStyle w:val="ListParagraph"/>
        <w:numPr>
          <w:ilvl w:val="0"/>
          <w:numId w:val="34"/>
        </w:numPr>
        <w:rPr>
          <w:rFonts w:ascii="Arial" w:eastAsia="Times New Roman" w:hAnsi="Arial"/>
          <w:sz w:val="20"/>
          <w:szCs w:val="20"/>
          <w:lang w:val="en-US" w:eastAsia="zh-CN"/>
        </w:rPr>
      </w:pPr>
      <w:r w:rsidRPr="00F23934">
        <w:rPr>
          <w:rFonts w:ascii="Arial" w:eastAsia="Times New Roman" w:hAnsi="Arial"/>
          <w:sz w:val="20"/>
          <w:szCs w:val="20"/>
          <w:lang w:val="en-US" w:eastAsia="zh-CN"/>
        </w:rPr>
        <w:t>A DUT may not meet the pass criteria simply because of design decisions of other devices in the test bed</w:t>
      </w:r>
      <w:r w:rsidR="00ED22E9">
        <w:rPr>
          <w:rFonts w:ascii="Arial" w:eastAsia="Times New Roman" w:hAnsi="Arial"/>
          <w:sz w:val="20"/>
          <w:szCs w:val="20"/>
          <w:lang w:val="en-US" w:eastAsia="zh-CN"/>
        </w:rPr>
        <w:t xml:space="preserve"> – i.e. even when the DUT is behaving “fairly” by all reasonable and objective considerations</w:t>
      </w:r>
    </w:p>
    <w:p w14:paraId="2520E869" w14:textId="059D0511" w:rsidR="00F23934" w:rsidRPr="00F23934" w:rsidRDefault="00F23934" w:rsidP="00F23934">
      <w:pPr>
        <w:pStyle w:val="ListParagraph"/>
        <w:numPr>
          <w:ilvl w:val="0"/>
          <w:numId w:val="34"/>
        </w:numPr>
        <w:rPr>
          <w:rFonts w:ascii="Arial" w:eastAsia="Times New Roman" w:hAnsi="Arial"/>
          <w:sz w:val="20"/>
          <w:szCs w:val="20"/>
          <w:lang w:val="en-US" w:eastAsia="zh-CN"/>
        </w:rPr>
      </w:pPr>
      <w:r w:rsidRPr="00F23934">
        <w:rPr>
          <w:rFonts w:ascii="Arial" w:eastAsia="Times New Roman" w:hAnsi="Arial"/>
          <w:sz w:val="20"/>
          <w:szCs w:val="20"/>
          <w:lang w:val="en-US" w:eastAsia="zh-CN"/>
        </w:rPr>
        <w:t>The measured throughput KPIs become a weaker indicator of channel access fairness, and so have reduced value in terms of demonstrating coexistence behavior.</w:t>
      </w:r>
    </w:p>
    <w:p w14:paraId="2012A051" w14:textId="401D3882" w:rsidR="00F23934" w:rsidRDefault="00F23934" w:rsidP="00F23934">
      <w:pPr>
        <w:rPr>
          <w:lang w:val="en-US"/>
        </w:rPr>
      </w:pPr>
      <w:r w:rsidRPr="00D64C82">
        <w:rPr>
          <w:b/>
          <w:lang w:val="en-US"/>
        </w:rPr>
        <w:t>Proposal 3</w:t>
      </w:r>
      <w:r>
        <w:rPr>
          <w:lang w:val="en-US"/>
        </w:rPr>
        <w:t xml:space="preserve">: All 802.11 devices </w:t>
      </w:r>
      <w:r w:rsidR="00F2488B">
        <w:rPr>
          <w:lang w:val="en-US"/>
        </w:rPr>
        <w:t xml:space="preserve">in the tests </w:t>
      </w:r>
      <w:r>
        <w:rPr>
          <w:lang w:val="en-US"/>
        </w:rPr>
        <w:t>shall be configured to use the same maximum COT as LAA devices. Specifically, 802.11 APs shall be configured with:</w:t>
      </w:r>
    </w:p>
    <w:p w14:paraId="56EBE45E" w14:textId="7109CAC8" w:rsidR="00F23934" w:rsidRPr="00ED22E9" w:rsidRDefault="00F23934" w:rsidP="00F23934">
      <w:pPr>
        <w:pStyle w:val="ListParagraph"/>
        <w:numPr>
          <w:ilvl w:val="0"/>
          <w:numId w:val="34"/>
        </w:numPr>
        <w:rPr>
          <w:rFonts w:ascii="Arial" w:eastAsia="Times New Roman" w:hAnsi="Arial"/>
          <w:sz w:val="20"/>
          <w:szCs w:val="20"/>
          <w:lang w:val="en-US" w:eastAsia="zh-CN"/>
        </w:rPr>
      </w:pPr>
      <w:r w:rsidRPr="00ED22E9">
        <w:rPr>
          <w:rFonts w:ascii="Arial" w:eastAsia="Times New Roman" w:hAnsi="Arial"/>
          <w:sz w:val="20"/>
          <w:szCs w:val="20"/>
          <w:lang w:val="en-US" w:eastAsia="zh-CN"/>
        </w:rPr>
        <w:t>TXOP Limit = 8000 us for BE Access Category (for both AP and STA EDCA parameters)</w:t>
      </w:r>
    </w:p>
    <w:p w14:paraId="182DD8F3" w14:textId="41C65724" w:rsidR="00F23934" w:rsidRPr="00ED22E9" w:rsidRDefault="00F23934" w:rsidP="00F23934">
      <w:pPr>
        <w:pStyle w:val="ListParagraph"/>
        <w:numPr>
          <w:ilvl w:val="0"/>
          <w:numId w:val="34"/>
        </w:numPr>
        <w:rPr>
          <w:rFonts w:ascii="Arial" w:eastAsia="Times New Roman" w:hAnsi="Arial"/>
          <w:sz w:val="20"/>
          <w:szCs w:val="20"/>
          <w:lang w:val="en-US" w:eastAsia="zh-CN"/>
        </w:rPr>
      </w:pPr>
      <w:r w:rsidRPr="00ED22E9">
        <w:rPr>
          <w:rFonts w:ascii="Arial" w:eastAsia="Times New Roman" w:hAnsi="Arial"/>
          <w:sz w:val="20"/>
          <w:szCs w:val="20"/>
          <w:lang w:val="en-US" w:eastAsia="zh-CN"/>
        </w:rPr>
        <w:t xml:space="preserve">Frame-burst / packet-burst (or similar), if supported by the device, shall be disabled </w:t>
      </w:r>
    </w:p>
    <w:p w14:paraId="36F4DACD" w14:textId="1500AFD8" w:rsidR="004A5230" w:rsidRDefault="00F23934" w:rsidP="007E40D3">
      <w:pPr>
        <w:rPr>
          <w:lang w:val="en-US"/>
        </w:rPr>
      </w:pPr>
      <w:r w:rsidRPr="00D64C82">
        <w:rPr>
          <w:b/>
          <w:lang w:val="en-US"/>
        </w:rPr>
        <w:t>Proposal 4</w:t>
      </w:r>
      <w:r>
        <w:rPr>
          <w:lang w:val="en-US"/>
        </w:rPr>
        <w:t xml:space="preserve">: </w:t>
      </w:r>
      <w:r w:rsidR="00ED22E9">
        <w:rPr>
          <w:lang w:val="en-US"/>
        </w:rPr>
        <w:t>It should preferably be confirmed that</w:t>
      </w:r>
      <w:r>
        <w:rPr>
          <w:lang w:val="en-US"/>
        </w:rPr>
        <w:t xml:space="preserve"> </w:t>
      </w:r>
      <w:r w:rsidR="00F2488B">
        <w:rPr>
          <w:lang w:val="en-US"/>
        </w:rPr>
        <w:t xml:space="preserve">all test bed devices (LAA and 802.11) </w:t>
      </w:r>
      <w:r w:rsidR="00ED22E9">
        <w:rPr>
          <w:lang w:val="en-US"/>
        </w:rPr>
        <w:t>actually use the maximum COT when full buffer UDP traffic is available for transmission. If this is not the case, the average COT used by each device should be measured and its KPIs should be normalized according to the average observed COT during the test.</w:t>
      </w:r>
      <w:r w:rsidR="00F2488B">
        <w:rPr>
          <w:lang w:val="en-US"/>
        </w:rPr>
        <w:t xml:space="preserve"> Note this proposal does not apply to DUTs.</w:t>
      </w:r>
    </w:p>
    <w:p w14:paraId="464449F3" w14:textId="6169CCA6" w:rsidR="00B07233" w:rsidRDefault="00ED22E9">
      <w:pPr>
        <w:rPr>
          <w:lang w:val="en-US"/>
        </w:rPr>
      </w:pPr>
      <w:r w:rsidRPr="00D64C82">
        <w:rPr>
          <w:b/>
          <w:lang w:val="en-US"/>
        </w:rPr>
        <w:lastRenderedPageBreak/>
        <w:t>Proposal 5</w:t>
      </w:r>
      <w:r>
        <w:rPr>
          <w:lang w:val="en-US"/>
        </w:rPr>
        <w:t>: LAA DUT vendors shall document all pertinent configuration parameters used in the test which relate to COT. This includes especially, but is not limited to, configuration parameters that may be set differently in the tests compared to expected configuration in real-world deployment.</w:t>
      </w:r>
    </w:p>
    <w:p w14:paraId="44D5BDE1" w14:textId="77777777" w:rsidR="00B07233" w:rsidRDefault="00B07233">
      <w:pPr>
        <w:rPr>
          <w:lang w:val="en-US"/>
        </w:rPr>
      </w:pPr>
    </w:p>
    <w:p w14:paraId="56E228F8" w14:textId="77777777" w:rsidR="00B07233" w:rsidRDefault="00B07233" w:rsidP="000433C1">
      <w:pPr>
        <w:pStyle w:val="Heading2"/>
        <w:rPr>
          <w:lang w:val="en-US"/>
        </w:rPr>
      </w:pPr>
      <w:r>
        <w:rPr>
          <w:lang w:val="en-US"/>
        </w:rPr>
        <w:t>Off-channel behavior</w:t>
      </w:r>
    </w:p>
    <w:p w14:paraId="3D4A8FD4" w14:textId="5EA57604" w:rsidR="00B07233" w:rsidRDefault="009F4EE3">
      <w:pPr>
        <w:rPr>
          <w:lang w:val="en-US"/>
        </w:rPr>
      </w:pPr>
      <w:r w:rsidRPr="00D64C82">
        <w:rPr>
          <w:b/>
          <w:lang w:val="en-US"/>
        </w:rPr>
        <w:t>Observation 1</w:t>
      </w:r>
      <w:r w:rsidR="00B46913" w:rsidRPr="00D64C82">
        <w:rPr>
          <w:b/>
          <w:lang w:val="en-US"/>
        </w:rPr>
        <w:t>5</w:t>
      </w:r>
      <w:r>
        <w:rPr>
          <w:lang w:val="en-US"/>
        </w:rPr>
        <w:t>: LAA and Wi-Fi devices may, in default configurations, go off-channel during testing for a variety of reasons. A non-exhaustive list of reasons why devices may go off-channel includes:</w:t>
      </w:r>
    </w:p>
    <w:p w14:paraId="6DFA1C5A" w14:textId="77777777" w:rsidR="009F4EE3" w:rsidRDefault="009F4EE3" w:rsidP="009F4EE3">
      <w:pPr>
        <w:pStyle w:val="ListParagraph"/>
        <w:numPr>
          <w:ilvl w:val="0"/>
          <w:numId w:val="34"/>
        </w:numPr>
        <w:rPr>
          <w:rFonts w:ascii="Arial" w:eastAsia="Times New Roman" w:hAnsi="Arial"/>
          <w:sz w:val="20"/>
          <w:szCs w:val="20"/>
          <w:lang w:val="en-US" w:eastAsia="zh-CN"/>
        </w:rPr>
      </w:pPr>
      <w:r w:rsidRPr="00F51579">
        <w:rPr>
          <w:rFonts w:ascii="Arial" w:eastAsia="Times New Roman" w:hAnsi="Arial"/>
          <w:sz w:val="20"/>
          <w:szCs w:val="20"/>
          <w:lang w:val="en-US" w:eastAsia="zh-CN"/>
        </w:rPr>
        <w:t>Power save: Devices (especially mobile clients) are highly optimized to minimize power consumption, and may decide to enter power save modes for many reasons including battery status, detection of high power drain, prioritization of other activities, etc.</w:t>
      </w:r>
    </w:p>
    <w:p w14:paraId="469E4D2A" w14:textId="4417B380" w:rsidR="009F4EE3" w:rsidRDefault="009F4EE3" w:rsidP="009F4EE3">
      <w:pPr>
        <w:pStyle w:val="ListParagraph"/>
        <w:numPr>
          <w:ilvl w:val="0"/>
          <w:numId w:val="34"/>
        </w:numPr>
        <w:rPr>
          <w:rFonts w:ascii="Arial" w:eastAsia="Times New Roman" w:hAnsi="Arial"/>
          <w:sz w:val="20"/>
          <w:szCs w:val="20"/>
          <w:lang w:val="en-US" w:eastAsia="zh-CN"/>
        </w:rPr>
      </w:pPr>
      <w:r w:rsidRPr="00F51579">
        <w:rPr>
          <w:rFonts w:ascii="Arial" w:eastAsia="Times New Roman" w:hAnsi="Arial"/>
          <w:sz w:val="20"/>
          <w:szCs w:val="20"/>
          <w:lang w:val="en-US" w:eastAsia="zh-CN"/>
        </w:rPr>
        <w:t>Background scanning: Devices may periodically move their radios off-channel, e.g. scanning for candidate roaming/handover candidates, constructing a neighbor list, etc.</w:t>
      </w:r>
    </w:p>
    <w:p w14:paraId="462E1E11" w14:textId="0CAD5DCF" w:rsidR="0000416D" w:rsidRDefault="009F4EE3" w:rsidP="009F4EE3">
      <w:pPr>
        <w:rPr>
          <w:lang w:val="en-US"/>
        </w:rPr>
      </w:pPr>
      <w:r w:rsidRPr="00D64C82">
        <w:rPr>
          <w:b/>
          <w:lang w:val="en-US"/>
        </w:rPr>
        <w:t>Observation 1</w:t>
      </w:r>
      <w:r w:rsidR="00B46913" w:rsidRPr="00D64C82">
        <w:rPr>
          <w:b/>
          <w:lang w:val="en-US"/>
        </w:rPr>
        <w:t>6</w:t>
      </w:r>
      <w:r>
        <w:rPr>
          <w:lang w:val="en-US"/>
        </w:rPr>
        <w:t xml:space="preserve">: If </w:t>
      </w:r>
      <w:r w:rsidR="00F2488B">
        <w:rPr>
          <w:lang w:val="en-US"/>
        </w:rPr>
        <w:t>a device</w:t>
      </w:r>
      <w:r>
        <w:rPr>
          <w:lang w:val="en-US"/>
        </w:rPr>
        <w:t xml:space="preserve"> goes off-channel during a channel contention opportunity, </w:t>
      </w:r>
      <w:r w:rsidR="0000416D">
        <w:rPr>
          <w:lang w:val="en-US"/>
        </w:rPr>
        <w:t xml:space="preserve">neither that device nor its peer will attempt to contend for the channel. If, during a test, one device goes off-channel more frequently than the other, that device will obtain less total channel access time and, all else being </w:t>
      </w:r>
      <w:proofErr w:type="gramStart"/>
      <w:r w:rsidR="0000416D">
        <w:rPr>
          <w:lang w:val="en-US"/>
        </w:rPr>
        <w:t>equal,</w:t>
      </w:r>
      <w:proofErr w:type="gramEnd"/>
      <w:r w:rsidR="0000416D">
        <w:rPr>
          <w:lang w:val="en-US"/>
        </w:rPr>
        <w:t xml:space="preserve"> will result in lower measured throughput KPIs.</w:t>
      </w:r>
    </w:p>
    <w:p w14:paraId="65490BF8" w14:textId="71F48651" w:rsidR="0000416D" w:rsidRDefault="0000416D" w:rsidP="0000416D">
      <w:pPr>
        <w:rPr>
          <w:lang w:val="en-US"/>
        </w:rPr>
      </w:pPr>
      <w:r w:rsidRPr="00D64C82">
        <w:rPr>
          <w:b/>
          <w:lang w:val="en-US"/>
        </w:rPr>
        <w:t>Observation 1</w:t>
      </w:r>
      <w:r w:rsidR="00B46913" w:rsidRPr="00D64C82">
        <w:rPr>
          <w:b/>
          <w:lang w:val="en-US"/>
        </w:rPr>
        <w:t>7</w:t>
      </w:r>
      <w:r>
        <w:rPr>
          <w:lang w:val="en-US"/>
        </w:rPr>
        <w:t xml:space="preserve">: In the multi-node tests, </w:t>
      </w:r>
      <w:proofErr w:type="gramStart"/>
      <w:r>
        <w:rPr>
          <w:lang w:val="en-US"/>
        </w:rPr>
        <w:t>throughput KPIs are</w:t>
      </w:r>
      <w:proofErr w:type="gramEnd"/>
      <w:r>
        <w:rPr>
          <w:lang w:val="en-US"/>
        </w:rPr>
        <w:t xml:space="preserve"> being used as a measure of channel access fairness. Therefore, if default configurations are used, a fully-compliant DUT may appear to be sharing “unfairly” simply because the other contending (test bed) device is going off-channel. Such a situation would be undesirable for the same reasons outlined in Observation 12.</w:t>
      </w:r>
    </w:p>
    <w:p w14:paraId="707C9AC5" w14:textId="3619964E" w:rsidR="00B07233" w:rsidRDefault="0000416D">
      <w:pPr>
        <w:rPr>
          <w:lang w:val="en-US"/>
        </w:rPr>
      </w:pPr>
      <w:r w:rsidRPr="00D64C82">
        <w:rPr>
          <w:b/>
          <w:lang w:val="en-US"/>
        </w:rPr>
        <w:t>Proposal 6</w:t>
      </w:r>
      <w:r>
        <w:rPr>
          <w:lang w:val="en-US"/>
        </w:rPr>
        <w:t xml:space="preserve">: All test bed </w:t>
      </w:r>
      <w:r w:rsidR="00932F06">
        <w:rPr>
          <w:lang w:val="en-US"/>
        </w:rPr>
        <w:t xml:space="preserve">and DUT </w:t>
      </w:r>
      <w:r>
        <w:rPr>
          <w:lang w:val="en-US"/>
        </w:rPr>
        <w:t>devices (both LAA and 802.11) shall be configured to disable off-ch</w:t>
      </w:r>
      <w:r w:rsidR="00D64C82">
        <w:rPr>
          <w:lang w:val="en-US"/>
        </w:rPr>
        <w:t>annel behavior (e.g. LAA DRX</w:t>
      </w:r>
      <w:r>
        <w:rPr>
          <w:lang w:val="en-US"/>
        </w:rPr>
        <w:t>, 802.11 Power Save, background scanning).</w:t>
      </w:r>
    </w:p>
    <w:p w14:paraId="5194962C" w14:textId="77777777" w:rsidR="006533BB" w:rsidRPr="00BA1617" w:rsidRDefault="006533BB" w:rsidP="006533BB">
      <w:pPr>
        <w:pStyle w:val="ListParagraph"/>
        <w:ind w:left="1440"/>
        <w:rPr>
          <w:lang w:val="en-US"/>
        </w:rPr>
      </w:pPr>
    </w:p>
    <w:p w14:paraId="3C4785B3" w14:textId="4C51E6AF" w:rsidR="00B07233" w:rsidRDefault="00B07233" w:rsidP="000433C1">
      <w:pPr>
        <w:pStyle w:val="Heading2"/>
        <w:rPr>
          <w:lang w:val="en-US"/>
        </w:rPr>
      </w:pPr>
      <w:r>
        <w:rPr>
          <w:lang w:val="en-US"/>
        </w:rPr>
        <w:t>Software/firmware</w:t>
      </w:r>
      <w:r w:rsidR="006533BB">
        <w:rPr>
          <w:lang w:val="en-US"/>
        </w:rPr>
        <w:t xml:space="preserve"> versions</w:t>
      </w:r>
    </w:p>
    <w:p w14:paraId="507DC76F" w14:textId="6B88A433" w:rsidR="00037B72" w:rsidRDefault="006533BB">
      <w:pPr>
        <w:rPr>
          <w:lang w:val="en-US"/>
        </w:rPr>
      </w:pPr>
      <w:r w:rsidRPr="00D64C82">
        <w:rPr>
          <w:b/>
          <w:lang w:val="en-US"/>
        </w:rPr>
        <w:t>Observation 1</w:t>
      </w:r>
      <w:r w:rsidR="00B46913" w:rsidRPr="00D64C82">
        <w:rPr>
          <w:b/>
          <w:lang w:val="en-US"/>
        </w:rPr>
        <w:t>8</w:t>
      </w:r>
      <w:r>
        <w:rPr>
          <w:lang w:val="en-US"/>
        </w:rPr>
        <w:t xml:space="preserve">: </w:t>
      </w:r>
      <w:r w:rsidR="00D71805">
        <w:rPr>
          <w:lang w:val="en-US"/>
        </w:rPr>
        <w:t xml:space="preserve">LAA multi-node tests involve a variety of third-party test bed devices operating in </w:t>
      </w:r>
      <w:r w:rsidR="0085541D">
        <w:rPr>
          <w:lang w:val="en-US"/>
        </w:rPr>
        <w:t xml:space="preserve">a highly specialized laboratory RF configuration. It is possible that this specific configuration will reveal unexpected issues in </w:t>
      </w:r>
      <w:r w:rsidR="00B33CE2">
        <w:rPr>
          <w:lang w:val="en-US"/>
        </w:rPr>
        <w:t xml:space="preserve">test bed </w:t>
      </w:r>
      <w:r w:rsidR="0085541D">
        <w:rPr>
          <w:lang w:val="en-US"/>
        </w:rPr>
        <w:t>device behavior, especially given that some test bed devices are low-cost consumer equipment from vendors that are not necessarily participatory in development of these tests. This is an unusual situation</w:t>
      </w:r>
      <w:r w:rsidR="00037B72">
        <w:rPr>
          <w:lang w:val="en-US"/>
        </w:rPr>
        <w:t>.</w:t>
      </w:r>
    </w:p>
    <w:p w14:paraId="50FB1B7B" w14:textId="74102459" w:rsidR="00B33CE2" w:rsidRDefault="00037B72" w:rsidP="00B33CE2">
      <w:pPr>
        <w:rPr>
          <w:lang w:val="en-US"/>
        </w:rPr>
      </w:pPr>
      <w:r w:rsidRPr="00D64C82">
        <w:rPr>
          <w:b/>
          <w:lang w:val="en-US"/>
        </w:rPr>
        <w:t>Observation 1</w:t>
      </w:r>
      <w:r w:rsidR="00B46913" w:rsidRPr="00D64C82">
        <w:rPr>
          <w:b/>
          <w:lang w:val="en-US"/>
        </w:rPr>
        <w:t>9</w:t>
      </w:r>
      <w:r>
        <w:rPr>
          <w:lang w:val="en-US"/>
        </w:rPr>
        <w:t xml:space="preserve">: </w:t>
      </w:r>
      <w:r w:rsidR="00B33CE2">
        <w:rPr>
          <w:lang w:val="en-US"/>
        </w:rPr>
        <w:t>If the situation were to arise in which the measured KPIs are grossly impacted by specific issues in test bed behavior which may not exist in the field, this would be highly undesirable for the following reasons:</w:t>
      </w:r>
    </w:p>
    <w:p w14:paraId="6A43CF97" w14:textId="77777777" w:rsidR="00B33CE2" w:rsidRPr="00B33CE2" w:rsidRDefault="00B33CE2" w:rsidP="00B33CE2">
      <w:pPr>
        <w:pStyle w:val="ListParagraph"/>
        <w:numPr>
          <w:ilvl w:val="0"/>
          <w:numId w:val="34"/>
        </w:numPr>
        <w:rPr>
          <w:rFonts w:ascii="Arial" w:eastAsia="Times New Roman" w:hAnsi="Arial"/>
          <w:sz w:val="20"/>
          <w:szCs w:val="20"/>
          <w:lang w:val="en-US" w:eastAsia="zh-CN"/>
        </w:rPr>
      </w:pPr>
      <w:r w:rsidRPr="00B33CE2">
        <w:rPr>
          <w:rFonts w:ascii="Arial" w:eastAsia="Times New Roman" w:hAnsi="Arial"/>
          <w:sz w:val="20"/>
          <w:szCs w:val="20"/>
          <w:lang w:val="en-US" w:eastAsia="zh-CN"/>
        </w:rPr>
        <w:t>Run-to-run reproducibility of the tests may be significantly impacted, making it difficult to determine whether or not a DUT meets the pass criteria</w:t>
      </w:r>
    </w:p>
    <w:p w14:paraId="44FD3644" w14:textId="05EBAE10" w:rsidR="00037B72" w:rsidRPr="00B33CE2" w:rsidRDefault="00B33CE2" w:rsidP="00B33CE2">
      <w:pPr>
        <w:pStyle w:val="ListParagraph"/>
        <w:numPr>
          <w:ilvl w:val="0"/>
          <w:numId w:val="34"/>
        </w:numPr>
        <w:rPr>
          <w:rFonts w:ascii="Arial" w:eastAsia="Times New Roman" w:hAnsi="Arial"/>
          <w:sz w:val="20"/>
          <w:szCs w:val="20"/>
          <w:lang w:val="en-US" w:eastAsia="zh-CN"/>
        </w:rPr>
      </w:pPr>
      <w:r w:rsidRPr="00B33CE2">
        <w:rPr>
          <w:rFonts w:ascii="Arial" w:eastAsia="Times New Roman" w:hAnsi="Arial"/>
          <w:sz w:val="20"/>
          <w:szCs w:val="20"/>
          <w:lang w:val="en-US" w:eastAsia="zh-CN"/>
        </w:rPr>
        <w:t>The value of the tests in terms of demonstrating coexistence behavior of the DUTs would be significantly compromised.</w:t>
      </w:r>
    </w:p>
    <w:p w14:paraId="1CD24BF4" w14:textId="2A4F69C9" w:rsidR="00B33CE2" w:rsidRPr="00B33CE2" w:rsidRDefault="00B33CE2" w:rsidP="00B33CE2">
      <w:pPr>
        <w:rPr>
          <w:lang w:val="en-US"/>
        </w:rPr>
      </w:pPr>
      <w:r w:rsidRPr="00D64C82">
        <w:rPr>
          <w:b/>
          <w:lang w:val="en-US"/>
        </w:rPr>
        <w:t xml:space="preserve">Observation </w:t>
      </w:r>
      <w:r w:rsidR="00B46913" w:rsidRPr="00D64C82">
        <w:rPr>
          <w:b/>
          <w:lang w:val="en-US"/>
        </w:rPr>
        <w:t>20</w:t>
      </w:r>
      <w:r>
        <w:rPr>
          <w:lang w:val="en-US"/>
        </w:rPr>
        <w:t>: In many cases, issues such as those described above can be resolved by software/firmware updates, and most vendors publish such updates on a regular basis.</w:t>
      </w:r>
    </w:p>
    <w:p w14:paraId="1F600836" w14:textId="439A1CCF" w:rsidR="00B33CE2" w:rsidRDefault="00B33CE2" w:rsidP="00B33CE2">
      <w:pPr>
        <w:rPr>
          <w:lang w:val="en-US"/>
        </w:rPr>
      </w:pPr>
      <w:r w:rsidRPr="00D64C82">
        <w:rPr>
          <w:b/>
          <w:lang w:val="en-US"/>
        </w:rPr>
        <w:t xml:space="preserve">Proposal </w:t>
      </w:r>
      <w:r w:rsidR="00B46913" w:rsidRPr="00D64C82">
        <w:rPr>
          <w:b/>
          <w:lang w:val="en-US"/>
        </w:rPr>
        <w:t>7</w:t>
      </w:r>
      <w:r>
        <w:rPr>
          <w:lang w:val="en-US"/>
        </w:rPr>
        <w:t>: As a general rule, the most published version of software/firmware (at the time the test is run) shall be used for all test bed devices.</w:t>
      </w:r>
    </w:p>
    <w:p w14:paraId="64C94E14" w14:textId="0A501468" w:rsidR="00B33CE2" w:rsidRDefault="00B33CE2" w:rsidP="00B33CE2">
      <w:pPr>
        <w:rPr>
          <w:lang w:val="en-US"/>
        </w:rPr>
      </w:pPr>
      <w:r w:rsidRPr="00D64C82">
        <w:rPr>
          <w:b/>
          <w:lang w:val="en-US"/>
        </w:rPr>
        <w:t xml:space="preserve">Proposal </w:t>
      </w:r>
      <w:r w:rsidR="00B46913" w:rsidRPr="00D64C82">
        <w:rPr>
          <w:b/>
          <w:lang w:val="en-US"/>
        </w:rPr>
        <w:t>8</w:t>
      </w:r>
      <w:r>
        <w:rPr>
          <w:lang w:val="en-US"/>
        </w:rPr>
        <w:t xml:space="preserve">: The test plan shall include </w:t>
      </w:r>
      <w:r w:rsidR="006E72BA">
        <w:rPr>
          <w:lang w:val="en-US"/>
        </w:rPr>
        <w:t xml:space="preserve">sanity-check runs for test bed devices </w:t>
      </w:r>
      <w:r>
        <w:rPr>
          <w:lang w:val="en-US"/>
        </w:rPr>
        <w:t>where clear “expected results” are defined.</w:t>
      </w:r>
    </w:p>
    <w:p w14:paraId="59832539" w14:textId="4DAB4E0F" w:rsidR="006E72BA" w:rsidRDefault="00B33CE2" w:rsidP="00B33CE2">
      <w:pPr>
        <w:rPr>
          <w:lang w:val="en-US"/>
        </w:rPr>
      </w:pPr>
      <w:r w:rsidRPr="00D64C82">
        <w:rPr>
          <w:b/>
          <w:lang w:val="en-US"/>
        </w:rPr>
        <w:t xml:space="preserve">Proposal </w:t>
      </w:r>
      <w:r w:rsidR="00B46913" w:rsidRPr="00D64C82">
        <w:rPr>
          <w:b/>
          <w:lang w:val="en-US"/>
        </w:rPr>
        <w:t>9</w:t>
      </w:r>
      <w:r>
        <w:rPr>
          <w:lang w:val="en-US"/>
        </w:rPr>
        <w:t xml:space="preserve">: In such case that the results </w:t>
      </w:r>
      <w:r w:rsidR="006E72BA">
        <w:rPr>
          <w:lang w:val="en-US"/>
        </w:rPr>
        <w:t>of the sanity-check runs deviate from the</w:t>
      </w:r>
      <w:r>
        <w:rPr>
          <w:lang w:val="en-US"/>
        </w:rPr>
        <w:t xml:space="preserve"> expected results, </w:t>
      </w:r>
      <w:r w:rsidR="006E72BA">
        <w:rPr>
          <w:lang w:val="en-US"/>
        </w:rPr>
        <w:t>best efforts shall be made to liaise with the vendor to identify and resolve the issue. Such resolution may potentially include software/firmware update, if the vendor intends to publish such update to its customers.</w:t>
      </w:r>
    </w:p>
    <w:p w14:paraId="610774A8" w14:textId="3FDE6C24" w:rsidR="006E72BA" w:rsidRDefault="006E72BA" w:rsidP="00B33CE2">
      <w:pPr>
        <w:rPr>
          <w:lang w:val="en-US"/>
        </w:rPr>
      </w:pPr>
      <w:r w:rsidRPr="00D64C82">
        <w:rPr>
          <w:b/>
          <w:lang w:val="en-US"/>
        </w:rPr>
        <w:t>Proposal 1</w:t>
      </w:r>
      <w:r w:rsidR="00B46913" w:rsidRPr="00D64C82">
        <w:rPr>
          <w:b/>
          <w:lang w:val="en-US"/>
        </w:rPr>
        <w:t>0</w:t>
      </w:r>
      <w:r>
        <w:rPr>
          <w:lang w:val="en-US"/>
        </w:rPr>
        <w:t>: RAN4 should consider means by which to facilitate communication channels with the vendors of devices in the test bed to assist resolution of such issues.</w:t>
      </w:r>
    </w:p>
    <w:p w14:paraId="4433CA2B" w14:textId="164C3092" w:rsidR="00FA5F7E" w:rsidRDefault="006E72BA" w:rsidP="000433C1">
      <w:pPr>
        <w:rPr>
          <w:lang w:val="en-US"/>
        </w:rPr>
      </w:pPr>
      <w:r w:rsidRPr="00D64C82">
        <w:rPr>
          <w:b/>
          <w:lang w:val="en-US"/>
        </w:rPr>
        <w:lastRenderedPageBreak/>
        <w:t>Proposal 1</w:t>
      </w:r>
      <w:r w:rsidR="00B46913" w:rsidRPr="00D64C82">
        <w:rPr>
          <w:b/>
          <w:lang w:val="en-US"/>
        </w:rPr>
        <w:t>1</w:t>
      </w:r>
      <w:r>
        <w:rPr>
          <w:lang w:val="en-US"/>
        </w:rPr>
        <w:t xml:space="preserve">: RAN4 should consider making changes to </w:t>
      </w:r>
      <w:r w:rsidR="00B46913">
        <w:rPr>
          <w:lang w:val="en-US"/>
        </w:rPr>
        <w:t>its selected devices</w:t>
      </w:r>
      <w:r>
        <w:rPr>
          <w:lang w:val="en-US"/>
        </w:rPr>
        <w:t xml:space="preserve"> in the event that issues are identified that cannot be expediently resolved.</w:t>
      </w:r>
    </w:p>
    <w:p w14:paraId="11DFB22F" w14:textId="77777777" w:rsidR="00FA5F7E" w:rsidRDefault="00FA5F7E" w:rsidP="000433C1">
      <w:pPr>
        <w:rPr>
          <w:lang w:val="en-US"/>
        </w:rPr>
      </w:pPr>
    </w:p>
    <w:p w14:paraId="4DC37164" w14:textId="77777777" w:rsidR="00C01F33" w:rsidRDefault="00C01F33">
      <w:pPr>
        <w:pStyle w:val="Heading1"/>
        <w:rPr>
          <w:lang w:val="en-US"/>
        </w:rPr>
      </w:pPr>
      <w:r w:rsidRPr="001363CA">
        <w:rPr>
          <w:lang w:val="en-US"/>
        </w:rPr>
        <w:t>Conclusion</w:t>
      </w:r>
    </w:p>
    <w:p w14:paraId="344A1EC9" w14:textId="77777777" w:rsidR="00A77413" w:rsidRDefault="00A77413" w:rsidP="00A77413">
      <w:pPr>
        <w:rPr>
          <w:lang w:val="en-US"/>
        </w:rPr>
      </w:pPr>
      <w:r w:rsidRPr="00D64C82">
        <w:rPr>
          <w:b/>
          <w:lang w:val="en-US"/>
        </w:rPr>
        <w:t>Proposal 1</w:t>
      </w:r>
      <w:r>
        <w:rPr>
          <w:lang w:val="en-US"/>
        </w:rPr>
        <w:t>: Select three 802.11 APs for the multi-node tests, which meet the following requirements. Vendors and model numbers are TBD:</w:t>
      </w:r>
    </w:p>
    <w:p w14:paraId="1A8BCAB5" w14:textId="77777777" w:rsidR="00A77413" w:rsidRPr="000D563A" w:rsidRDefault="00A77413" w:rsidP="00A77413">
      <w:pPr>
        <w:pStyle w:val="ListParagraph"/>
        <w:numPr>
          <w:ilvl w:val="0"/>
          <w:numId w:val="34"/>
        </w:numPr>
        <w:rPr>
          <w:rFonts w:ascii="Arial" w:eastAsia="Times New Roman" w:hAnsi="Arial"/>
          <w:sz w:val="20"/>
          <w:szCs w:val="20"/>
          <w:lang w:val="en-US" w:eastAsia="zh-CN"/>
        </w:rPr>
      </w:pPr>
      <w:r w:rsidRPr="000D563A">
        <w:rPr>
          <w:rFonts w:ascii="Arial" w:eastAsia="Times New Roman" w:hAnsi="Arial"/>
          <w:sz w:val="20"/>
          <w:szCs w:val="20"/>
          <w:lang w:val="en-US" w:eastAsia="zh-CN"/>
        </w:rPr>
        <w:t>The three APs shall be from different vendors, as much as possible from vendors that are participatory to the development of the multi-node tests</w:t>
      </w:r>
    </w:p>
    <w:p w14:paraId="7FEC3261" w14:textId="77777777" w:rsidR="00A77413" w:rsidRPr="000D563A" w:rsidRDefault="00A77413" w:rsidP="00A77413">
      <w:pPr>
        <w:pStyle w:val="ListParagraph"/>
        <w:numPr>
          <w:ilvl w:val="0"/>
          <w:numId w:val="34"/>
        </w:numPr>
        <w:rPr>
          <w:rFonts w:ascii="Arial" w:eastAsia="Times New Roman" w:hAnsi="Arial"/>
          <w:sz w:val="20"/>
          <w:szCs w:val="20"/>
          <w:lang w:val="en-US" w:eastAsia="zh-CN"/>
        </w:rPr>
      </w:pPr>
      <w:r w:rsidRPr="000D563A">
        <w:rPr>
          <w:rFonts w:ascii="Arial" w:eastAsia="Times New Roman" w:hAnsi="Arial"/>
          <w:sz w:val="20"/>
          <w:szCs w:val="20"/>
          <w:lang w:val="en-US" w:eastAsia="zh-CN"/>
        </w:rPr>
        <w:t>Two APs shall be enterprise models, and one AP shall be a low-cost consumer model</w:t>
      </w:r>
    </w:p>
    <w:p w14:paraId="2355AF06" w14:textId="77777777" w:rsidR="00A77413" w:rsidRPr="000D563A" w:rsidRDefault="00A77413" w:rsidP="00A77413">
      <w:pPr>
        <w:pStyle w:val="ListParagraph"/>
        <w:numPr>
          <w:ilvl w:val="0"/>
          <w:numId w:val="34"/>
        </w:numPr>
        <w:rPr>
          <w:rFonts w:ascii="Arial" w:eastAsia="Times New Roman" w:hAnsi="Arial"/>
          <w:sz w:val="20"/>
          <w:szCs w:val="20"/>
          <w:lang w:val="en-US" w:eastAsia="zh-CN"/>
        </w:rPr>
      </w:pPr>
      <w:r w:rsidRPr="000D563A">
        <w:rPr>
          <w:rFonts w:ascii="Arial" w:eastAsia="Times New Roman" w:hAnsi="Arial"/>
          <w:sz w:val="20"/>
          <w:szCs w:val="20"/>
          <w:lang w:val="en-US" w:eastAsia="zh-CN"/>
        </w:rPr>
        <w:t>One of the APs shall operate in 11a/n-only mode (i.e. shall either not support 11ac, or shall be configured such that 11ac operation is disabled)</w:t>
      </w:r>
    </w:p>
    <w:p w14:paraId="29282F5B" w14:textId="77777777" w:rsidR="00A77413" w:rsidRPr="000D563A" w:rsidRDefault="00A77413" w:rsidP="00A77413">
      <w:pPr>
        <w:pStyle w:val="ListParagraph"/>
        <w:numPr>
          <w:ilvl w:val="0"/>
          <w:numId w:val="34"/>
        </w:numPr>
        <w:rPr>
          <w:rFonts w:ascii="Arial" w:eastAsia="Times New Roman" w:hAnsi="Arial"/>
          <w:sz w:val="20"/>
          <w:szCs w:val="20"/>
          <w:lang w:val="en-US" w:eastAsia="zh-CN"/>
        </w:rPr>
      </w:pPr>
      <w:r w:rsidRPr="000D563A">
        <w:rPr>
          <w:rFonts w:ascii="Arial" w:eastAsia="Times New Roman" w:hAnsi="Arial"/>
          <w:sz w:val="20"/>
          <w:szCs w:val="20"/>
          <w:lang w:val="en-US" w:eastAsia="zh-CN"/>
        </w:rPr>
        <w:t>The APs shall be anticipated to be commercially available and supported during the expected time period in which the tests will be conducted</w:t>
      </w:r>
    </w:p>
    <w:p w14:paraId="05AD760D" w14:textId="77777777" w:rsidR="00A77413" w:rsidRPr="000D563A" w:rsidRDefault="00A77413" w:rsidP="00A77413">
      <w:pPr>
        <w:pStyle w:val="ListParagraph"/>
        <w:numPr>
          <w:ilvl w:val="0"/>
          <w:numId w:val="34"/>
        </w:numPr>
        <w:rPr>
          <w:rFonts w:ascii="Arial" w:eastAsia="Times New Roman" w:hAnsi="Arial"/>
          <w:sz w:val="20"/>
          <w:szCs w:val="20"/>
          <w:lang w:val="en-US" w:eastAsia="zh-CN"/>
        </w:rPr>
      </w:pPr>
      <w:r w:rsidRPr="000D563A">
        <w:rPr>
          <w:rFonts w:ascii="Arial" w:eastAsia="Times New Roman" w:hAnsi="Arial"/>
          <w:sz w:val="20"/>
          <w:szCs w:val="20"/>
          <w:lang w:val="en-US" w:eastAsia="zh-CN"/>
        </w:rPr>
        <w:t>The APs shall support MIMO, and preferably have two antenna ports</w:t>
      </w:r>
    </w:p>
    <w:p w14:paraId="6A9688D7" w14:textId="77777777" w:rsidR="00A77413" w:rsidRPr="000D563A" w:rsidRDefault="00A77413" w:rsidP="00A77413">
      <w:pPr>
        <w:pStyle w:val="ListParagraph"/>
        <w:numPr>
          <w:ilvl w:val="0"/>
          <w:numId w:val="34"/>
        </w:numPr>
        <w:rPr>
          <w:rFonts w:ascii="Arial" w:eastAsia="Times New Roman" w:hAnsi="Arial"/>
          <w:sz w:val="20"/>
          <w:szCs w:val="20"/>
          <w:lang w:val="en-US" w:eastAsia="zh-CN"/>
        </w:rPr>
      </w:pPr>
      <w:r w:rsidRPr="000D563A">
        <w:rPr>
          <w:rFonts w:ascii="Arial" w:eastAsia="Times New Roman" w:hAnsi="Arial"/>
          <w:sz w:val="20"/>
          <w:szCs w:val="20"/>
          <w:lang w:val="en-US" w:eastAsia="zh-CN"/>
        </w:rPr>
        <w:t>The APs shall be capable of CLI-based configuration/diagnostics</w:t>
      </w:r>
    </w:p>
    <w:p w14:paraId="2C0CA22F" w14:textId="77777777" w:rsidR="00A77413" w:rsidRDefault="00A77413" w:rsidP="00A77413">
      <w:pPr>
        <w:pStyle w:val="ListParagraph"/>
        <w:numPr>
          <w:ilvl w:val="0"/>
          <w:numId w:val="34"/>
        </w:numPr>
      </w:pPr>
      <w:r w:rsidRPr="000D563A">
        <w:rPr>
          <w:rFonts w:ascii="Arial" w:eastAsia="Times New Roman" w:hAnsi="Arial"/>
          <w:sz w:val="20"/>
          <w:szCs w:val="20"/>
          <w:lang w:val="en-US" w:eastAsia="zh-CN"/>
        </w:rPr>
        <w:t xml:space="preserve">The APs shall support 1 </w:t>
      </w:r>
      <w:proofErr w:type="spellStart"/>
      <w:r w:rsidRPr="000D563A">
        <w:rPr>
          <w:rFonts w:ascii="Arial" w:eastAsia="Times New Roman" w:hAnsi="Arial"/>
          <w:sz w:val="20"/>
          <w:szCs w:val="20"/>
          <w:lang w:val="en-US" w:eastAsia="zh-CN"/>
        </w:rPr>
        <w:t>Gbps</w:t>
      </w:r>
      <w:proofErr w:type="spellEnd"/>
      <w:r w:rsidRPr="000D563A">
        <w:rPr>
          <w:rFonts w:ascii="Arial" w:eastAsia="Times New Roman" w:hAnsi="Arial"/>
          <w:sz w:val="20"/>
          <w:szCs w:val="20"/>
          <w:lang w:val="en-US" w:eastAsia="zh-CN"/>
        </w:rPr>
        <w:t xml:space="preserve"> Ethernet interfaces, and be capable of sustaining the necessary data rates used in the tests</w:t>
      </w:r>
    </w:p>
    <w:p w14:paraId="7BB6A522" w14:textId="77777777" w:rsidR="00A77413" w:rsidRDefault="00A77413" w:rsidP="00A77413">
      <w:pPr>
        <w:rPr>
          <w:lang w:val="en-US"/>
        </w:rPr>
      </w:pPr>
      <w:r w:rsidRPr="00D64C82">
        <w:rPr>
          <w:b/>
          <w:lang w:val="en-US"/>
        </w:rPr>
        <w:t>Proposal 2</w:t>
      </w:r>
      <w:r>
        <w:rPr>
          <w:lang w:val="en-US"/>
        </w:rPr>
        <w:t>: Select two 802.11 STAs for the multi-node tests, which meet the following requirements. Vendors and model numbers are TBD:</w:t>
      </w:r>
    </w:p>
    <w:p w14:paraId="28EA152B" w14:textId="77777777" w:rsidR="00A77413" w:rsidRPr="000D563A" w:rsidRDefault="00A77413" w:rsidP="00A77413">
      <w:pPr>
        <w:pStyle w:val="ListParagraph"/>
        <w:numPr>
          <w:ilvl w:val="0"/>
          <w:numId w:val="34"/>
        </w:numPr>
        <w:rPr>
          <w:rFonts w:ascii="Arial" w:eastAsia="Times New Roman" w:hAnsi="Arial"/>
          <w:sz w:val="20"/>
          <w:szCs w:val="20"/>
          <w:lang w:val="en-US" w:eastAsia="zh-CN"/>
        </w:rPr>
      </w:pPr>
      <w:r w:rsidRPr="000D563A">
        <w:rPr>
          <w:rFonts w:ascii="Arial" w:eastAsia="Times New Roman" w:hAnsi="Arial"/>
          <w:sz w:val="20"/>
          <w:szCs w:val="20"/>
          <w:lang w:val="en-US" w:eastAsia="zh-CN"/>
        </w:rPr>
        <w:t>The two STAs shall be from different vendors</w:t>
      </w:r>
    </w:p>
    <w:p w14:paraId="373AEA5D" w14:textId="77777777" w:rsidR="00A77413" w:rsidRPr="000D563A" w:rsidRDefault="00A77413" w:rsidP="00A77413">
      <w:pPr>
        <w:pStyle w:val="ListParagraph"/>
        <w:numPr>
          <w:ilvl w:val="0"/>
          <w:numId w:val="34"/>
        </w:numPr>
        <w:rPr>
          <w:rFonts w:ascii="Arial" w:eastAsia="Times New Roman" w:hAnsi="Arial"/>
          <w:sz w:val="20"/>
          <w:szCs w:val="20"/>
          <w:lang w:val="en-US" w:eastAsia="zh-CN"/>
        </w:rPr>
      </w:pPr>
      <w:r w:rsidRPr="000D563A">
        <w:rPr>
          <w:rFonts w:ascii="Arial" w:eastAsia="Times New Roman" w:hAnsi="Arial"/>
          <w:sz w:val="20"/>
          <w:szCs w:val="20"/>
          <w:lang w:val="en-US" w:eastAsia="zh-CN"/>
        </w:rPr>
        <w:t>The STAs shall be anticipated to be commercially available and supported during the expected time period in which the tests will be conducted</w:t>
      </w:r>
    </w:p>
    <w:p w14:paraId="5FDAE790" w14:textId="77777777" w:rsidR="00A77413" w:rsidRDefault="00A77413" w:rsidP="001743EE">
      <w:pPr>
        <w:pStyle w:val="ListParagraph"/>
        <w:numPr>
          <w:ilvl w:val="0"/>
          <w:numId w:val="34"/>
        </w:numPr>
        <w:rPr>
          <w:lang w:val="en-US"/>
        </w:rPr>
      </w:pPr>
      <w:r w:rsidRPr="000D563A">
        <w:rPr>
          <w:rFonts w:ascii="Arial" w:eastAsia="Times New Roman" w:hAnsi="Arial"/>
          <w:sz w:val="20"/>
          <w:szCs w:val="20"/>
          <w:lang w:val="en-US" w:eastAsia="zh-CN"/>
        </w:rPr>
        <w:t>The STAs shall support MIMO, and have two antenna ports</w:t>
      </w:r>
    </w:p>
    <w:p w14:paraId="03F9443B" w14:textId="6BF257E0" w:rsidR="00A77413" w:rsidRPr="001743EE" w:rsidRDefault="00A77413" w:rsidP="001743EE">
      <w:pPr>
        <w:pStyle w:val="ListParagraph"/>
        <w:numPr>
          <w:ilvl w:val="0"/>
          <w:numId w:val="34"/>
        </w:numPr>
        <w:rPr>
          <w:lang w:val="en-US"/>
        </w:rPr>
      </w:pPr>
      <w:r w:rsidRPr="001743EE">
        <w:rPr>
          <w:rFonts w:ascii="Arial" w:eastAsia="Times New Roman" w:hAnsi="Arial"/>
          <w:sz w:val="20"/>
          <w:szCs w:val="20"/>
          <w:lang w:val="en-US" w:eastAsia="zh-CN"/>
        </w:rPr>
        <w:t>The STAs shall support running the necessary test tools, and be capable of sustaining the necessary data rates used in the tests</w:t>
      </w:r>
    </w:p>
    <w:p w14:paraId="248BC641" w14:textId="77777777" w:rsidR="002760F7" w:rsidRDefault="002760F7" w:rsidP="002760F7">
      <w:pPr>
        <w:rPr>
          <w:lang w:val="en-US"/>
        </w:rPr>
      </w:pPr>
      <w:r w:rsidRPr="00D64C82">
        <w:rPr>
          <w:b/>
          <w:lang w:val="en-US"/>
        </w:rPr>
        <w:t>Proposal 3</w:t>
      </w:r>
      <w:r>
        <w:rPr>
          <w:lang w:val="en-US"/>
        </w:rPr>
        <w:t>: All 802.11 devices in the tests shall be configured to use the same maximum COT as LAA devices. Specifically, 802.11 APs shall be configured with:</w:t>
      </w:r>
    </w:p>
    <w:p w14:paraId="2141830F" w14:textId="77777777" w:rsidR="002760F7" w:rsidRPr="00ED22E9" w:rsidRDefault="002760F7" w:rsidP="002760F7">
      <w:pPr>
        <w:pStyle w:val="ListParagraph"/>
        <w:numPr>
          <w:ilvl w:val="0"/>
          <w:numId w:val="34"/>
        </w:numPr>
        <w:rPr>
          <w:rFonts w:ascii="Arial" w:eastAsia="Times New Roman" w:hAnsi="Arial"/>
          <w:sz w:val="20"/>
          <w:szCs w:val="20"/>
          <w:lang w:val="en-US" w:eastAsia="zh-CN"/>
        </w:rPr>
      </w:pPr>
      <w:r w:rsidRPr="00ED22E9">
        <w:rPr>
          <w:rFonts w:ascii="Arial" w:eastAsia="Times New Roman" w:hAnsi="Arial"/>
          <w:sz w:val="20"/>
          <w:szCs w:val="20"/>
          <w:lang w:val="en-US" w:eastAsia="zh-CN"/>
        </w:rPr>
        <w:t>TXOP Limit = 8000 us for BE Access Category (for both AP and STA EDCA parameters)</w:t>
      </w:r>
    </w:p>
    <w:p w14:paraId="694D88F3" w14:textId="77777777" w:rsidR="002760F7" w:rsidRPr="00ED22E9" w:rsidRDefault="002760F7" w:rsidP="002760F7">
      <w:pPr>
        <w:pStyle w:val="ListParagraph"/>
        <w:numPr>
          <w:ilvl w:val="0"/>
          <w:numId w:val="34"/>
        </w:numPr>
        <w:rPr>
          <w:rFonts w:ascii="Arial" w:eastAsia="Times New Roman" w:hAnsi="Arial"/>
          <w:sz w:val="20"/>
          <w:szCs w:val="20"/>
          <w:lang w:val="en-US" w:eastAsia="zh-CN"/>
        </w:rPr>
      </w:pPr>
      <w:r w:rsidRPr="00ED22E9">
        <w:rPr>
          <w:rFonts w:ascii="Arial" w:eastAsia="Times New Roman" w:hAnsi="Arial"/>
          <w:sz w:val="20"/>
          <w:szCs w:val="20"/>
          <w:lang w:val="en-US" w:eastAsia="zh-CN"/>
        </w:rPr>
        <w:t xml:space="preserve">Frame-burst / packet-burst (or similar), if supported by the device, shall be disabled </w:t>
      </w:r>
    </w:p>
    <w:p w14:paraId="5E8BBC73" w14:textId="77777777" w:rsidR="002760F7" w:rsidRDefault="002760F7" w:rsidP="002760F7">
      <w:pPr>
        <w:rPr>
          <w:lang w:val="en-US"/>
        </w:rPr>
      </w:pPr>
      <w:r w:rsidRPr="00D64C82">
        <w:rPr>
          <w:b/>
          <w:lang w:val="en-US"/>
        </w:rPr>
        <w:t>Proposal 4</w:t>
      </w:r>
      <w:r>
        <w:rPr>
          <w:lang w:val="en-US"/>
        </w:rPr>
        <w:t>: It should preferably be confirmed that all test bed devices (LAA and 802.11) actually use the maximum COT when full buffer UDP traffic is available for transmission. If this is not the case, the average COT used by each device should be measured and its KPIs should be normalized according to the average observed COT during the test. Note this proposal does not apply to DUTs.</w:t>
      </w:r>
    </w:p>
    <w:p w14:paraId="31C97061" w14:textId="77777777" w:rsidR="002760F7" w:rsidRDefault="002760F7" w:rsidP="002760F7">
      <w:pPr>
        <w:rPr>
          <w:lang w:val="en-US"/>
        </w:rPr>
      </w:pPr>
      <w:r w:rsidRPr="00D64C82">
        <w:rPr>
          <w:b/>
          <w:lang w:val="en-US"/>
        </w:rPr>
        <w:t>Proposal 5</w:t>
      </w:r>
      <w:r>
        <w:rPr>
          <w:lang w:val="en-US"/>
        </w:rPr>
        <w:t>: LAA DUT vendors shall document all pertinent configuration parameters used in the test which relate to COT. This includes especially, but is not limited to, configuration parameters that may be set differently in the tests compared to expected configuration in real-world deployment.</w:t>
      </w:r>
    </w:p>
    <w:p w14:paraId="19234AA1" w14:textId="2A9DE5BE" w:rsidR="002760F7" w:rsidRPr="00ED22E9" w:rsidRDefault="002760F7" w:rsidP="002760F7">
      <w:pPr>
        <w:rPr>
          <w:lang w:val="en-US"/>
        </w:rPr>
      </w:pPr>
      <w:r w:rsidRPr="00D64C82">
        <w:rPr>
          <w:b/>
          <w:lang w:val="en-US"/>
        </w:rPr>
        <w:t>Proposal 6</w:t>
      </w:r>
      <w:r>
        <w:rPr>
          <w:lang w:val="en-US"/>
        </w:rPr>
        <w:t xml:space="preserve">: All test bed </w:t>
      </w:r>
      <w:r w:rsidR="00932F06">
        <w:rPr>
          <w:lang w:val="en-US"/>
        </w:rPr>
        <w:t xml:space="preserve">and DUT </w:t>
      </w:r>
      <w:r>
        <w:rPr>
          <w:lang w:val="en-US"/>
        </w:rPr>
        <w:t>devices (both LAA and 802.11) shall be configured to disable off-ch</w:t>
      </w:r>
      <w:r w:rsidR="00D817FD">
        <w:rPr>
          <w:lang w:val="en-US"/>
        </w:rPr>
        <w:t>annel behavior (e.g. LAA DRX</w:t>
      </w:r>
      <w:r>
        <w:rPr>
          <w:lang w:val="en-US"/>
        </w:rPr>
        <w:t xml:space="preserve">, 802.11 Power Save, background scanning). </w:t>
      </w:r>
    </w:p>
    <w:p w14:paraId="2228FC2D" w14:textId="2822FBE9" w:rsidR="002760F7" w:rsidRPr="00932F06" w:rsidRDefault="002760F7" w:rsidP="00932F06">
      <w:pPr>
        <w:rPr>
          <w:lang w:val="en-US"/>
        </w:rPr>
      </w:pPr>
      <w:r w:rsidRPr="00D64C82">
        <w:rPr>
          <w:b/>
          <w:lang w:val="en-US"/>
        </w:rPr>
        <w:t xml:space="preserve">Proposal </w:t>
      </w:r>
      <w:r w:rsidR="00A77413" w:rsidRPr="00D64C82">
        <w:rPr>
          <w:b/>
          <w:lang w:val="en-US"/>
        </w:rPr>
        <w:t>7</w:t>
      </w:r>
      <w:r w:rsidRPr="00932F06">
        <w:rPr>
          <w:lang w:val="en-US"/>
        </w:rPr>
        <w:t>: As a general rule, the most published version of software/firmware (at the time the test is run) shall be used for all test bed devices.</w:t>
      </w:r>
    </w:p>
    <w:p w14:paraId="195F00D3" w14:textId="6126E997" w:rsidR="002760F7" w:rsidRPr="00932F06" w:rsidRDefault="002760F7" w:rsidP="00932F06">
      <w:pPr>
        <w:rPr>
          <w:lang w:val="en-US"/>
        </w:rPr>
      </w:pPr>
      <w:r w:rsidRPr="00D64C82">
        <w:rPr>
          <w:b/>
          <w:lang w:val="en-US"/>
        </w:rPr>
        <w:t xml:space="preserve">Proposal </w:t>
      </w:r>
      <w:r w:rsidR="00A77413" w:rsidRPr="00D64C82">
        <w:rPr>
          <w:b/>
          <w:lang w:val="en-US"/>
        </w:rPr>
        <w:t>8</w:t>
      </w:r>
      <w:r w:rsidRPr="00932F06">
        <w:rPr>
          <w:lang w:val="en-US"/>
        </w:rPr>
        <w:t>: The test plan shall include sanity-check runs for test bed devices where clear “expected results” are defined.</w:t>
      </w:r>
    </w:p>
    <w:p w14:paraId="6CAF5426" w14:textId="1861ABAB" w:rsidR="002760F7" w:rsidRPr="00932F06" w:rsidRDefault="002760F7" w:rsidP="00932F06">
      <w:pPr>
        <w:rPr>
          <w:lang w:val="en-US"/>
        </w:rPr>
      </w:pPr>
      <w:r w:rsidRPr="00D64C82">
        <w:rPr>
          <w:b/>
          <w:lang w:val="en-US"/>
        </w:rPr>
        <w:t xml:space="preserve">Proposal </w:t>
      </w:r>
      <w:r w:rsidR="00A77413" w:rsidRPr="00D64C82">
        <w:rPr>
          <w:b/>
          <w:lang w:val="en-US"/>
        </w:rPr>
        <w:t>9</w:t>
      </w:r>
      <w:r w:rsidRPr="00932F06">
        <w:rPr>
          <w:lang w:val="en-US"/>
        </w:rPr>
        <w:t>: In such case that the results of the sanity-check runs deviate from the expected results, best efforts shall be made to liaise with the vendor to identify and resolve the issue. Such resolution may potentially include software/firmware update, if the vendor intends to publish such update to its customers.</w:t>
      </w:r>
    </w:p>
    <w:p w14:paraId="1D3C2A2C" w14:textId="76038241" w:rsidR="002760F7" w:rsidRPr="00932F06" w:rsidRDefault="002760F7" w:rsidP="00932F06">
      <w:pPr>
        <w:rPr>
          <w:lang w:val="en-US"/>
        </w:rPr>
      </w:pPr>
      <w:r w:rsidRPr="00D64C82">
        <w:rPr>
          <w:b/>
          <w:lang w:val="en-US"/>
        </w:rPr>
        <w:t>Proposal 1</w:t>
      </w:r>
      <w:r w:rsidR="00A77413" w:rsidRPr="00D64C82">
        <w:rPr>
          <w:b/>
          <w:lang w:val="en-US"/>
        </w:rPr>
        <w:t>0</w:t>
      </w:r>
      <w:r w:rsidRPr="00932F06">
        <w:rPr>
          <w:lang w:val="en-US"/>
        </w:rPr>
        <w:t>: RAN4 should consider means by which to facilitate communication channels with the vendors of devices in the test bed to assist resolution of such issues.</w:t>
      </w:r>
    </w:p>
    <w:p w14:paraId="3F198BAE" w14:textId="45B7952D" w:rsidR="004A17D7" w:rsidRPr="00932F06" w:rsidRDefault="002760F7" w:rsidP="00932F06">
      <w:pPr>
        <w:rPr>
          <w:lang w:val="en-US"/>
        </w:rPr>
      </w:pPr>
      <w:r w:rsidRPr="00D64C82">
        <w:rPr>
          <w:b/>
          <w:lang w:val="en-US"/>
        </w:rPr>
        <w:lastRenderedPageBreak/>
        <w:t>Proposal 1</w:t>
      </w:r>
      <w:r w:rsidR="00A77413" w:rsidRPr="00D64C82">
        <w:rPr>
          <w:b/>
          <w:lang w:val="en-US"/>
        </w:rPr>
        <w:t>1</w:t>
      </w:r>
      <w:r w:rsidRPr="00932F06">
        <w:rPr>
          <w:lang w:val="en-US"/>
        </w:rPr>
        <w:t xml:space="preserve">: RAN4 should consider making changes to </w:t>
      </w:r>
      <w:r w:rsidR="00B46913">
        <w:rPr>
          <w:lang w:val="en-US"/>
        </w:rPr>
        <w:t>i</w:t>
      </w:r>
      <w:r w:rsidR="00C113F4">
        <w:rPr>
          <w:lang w:val="en-US"/>
        </w:rPr>
        <w:t>t</w:t>
      </w:r>
      <w:r w:rsidR="00B46913">
        <w:rPr>
          <w:lang w:val="en-US"/>
        </w:rPr>
        <w:t>s selected</w:t>
      </w:r>
      <w:r w:rsidR="00B46913" w:rsidRPr="00932F06">
        <w:rPr>
          <w:lang w:val="en-US"/>
        </w:rPr>
        <w:t xml:space="preserve"> </w:t>
      </w:r>
      <w:r w:rsidRPr="00932F06">
        <w:rPr>
          <w:lang w:val="en-US"/>
        </w:rPr>
        <w:t>device</w:t>
      </w:r>
      <w:r w:rsidR="00B46913">
        <w:rPr>
          <w:lang w:val="en-US"/>
        </w:rPr>
        <w:t xml:space="preserve">s </w:t>
      </w:r>
      <w:r w:rsidRPr="00932F06">
        <w:rPr>
          <w:lang w:val="en-US"/>
        </w:rPr>
        <w:t>in the event that issues are identified that cannot be expediently resolved.</w:t>
      </w:r>
    </w:p>
    <w:p w14:paraId="52106648" w14:textId="77777777" w:rsidR="00F507D1" w:rsidRPr="001363CA" w:rsidRDefault="00F507D1" w:rsidP="00F507D1">
      <w:pPr>
        <w:pStyle w:val="Heading1"/>
        <w:rPr>
          <w:lang w:val="en-US"/>
        </w:rPr>
      </w:pPr>
      <w:bookmarkStart w:id="1" w:name="_In-sequence_SDU_delivery"/>
      <w:bookmarkEnd w:id="1"/>
      <w:r w:rsidRPr="001363CA">
        <w:rPr>
          <w:lang w:val="en-US"/>
        </w:rPr>
        <w:t>References</w:t>
      </w:r>
    </w:p>
    <w:p w14:paraId="5A30AA5A" w14:textId="77777777" w:rsidR="00257BBC" w:rsidRDefault="00257BBC" w:rsidP="00257BBC">
      <w:pPr>
        <w:pStyle w:val="Reference"/>
        <w:rPr>
          <w:lang w:val="en-US"/>
        </w:rPr>
      </w:pPr>
      <w:bookmarkStart w:id="2" w:name="_Ref465850172"/>
      <w:r w:rsidRPr="00257BBC">
        <w:rPr>
          <w:lang w:val="en-US"/>
        </w:rPr>
        <w:t>R4-168893, Way Forward on additional issues related to multi-node tests for LAA (RAN4#80-BIS)</w:t>
      </w:r>
      <w:bookmarkEnd w:id="2"/>
    </w:p>
    <w:p w14:paraId="18042281" w14:textId="3589649A" w:rsidR="009341F3" w:rsidRDefault="009341F3" w:rsidP="009341F3">
      <w:pPr>
        <w:pStyle w:val="Reference"/>
        <w:rPr>
          <w:lang w:val="en-US"/>
        </w:rPr>
      </w:pPr>
      <w:r w:rsidRPr="009341F3">
        <w:rPr>
          <w:lang w:val="en-US"/>
        </w:rPr>
        <w:t>WFA Coexistence Test Equipment List (</w:t>
      </w:r>
      <w:r w:rsidR="00616C6A">
        <w:rPr>
          <w:lang w:val="en-US"/>
        </w:rPr>
        <w:t xml:space="preserve"> </w:t>
      </w:r>
      <w:r w:rsidRPr="009341F3">
        <w:rPr>
          <w:lang w:val="en-US"/>
        </w:rPr>
        <w:t>https://www.wi-fi.org/download.php?file=/sites/default/files/private/Coexistence_Test_Equipment_List_20160921.pdf )</w:t>
      </w:r>
    </w:p>
    <w:p w14:paraId="71AC603D" w14:textId="77777777" w:rsidR="00A57290" w:rsidRPr="009341F3" w:rsidRDefault="00A57290" w:rsidP="00A57290">
      <w:pPr>
        <w:pStyle w:val="Reference"/>
        <w:rPr>
          <w:lang w:val="en-US"/>
        </w:rPr>
      </w:pPr>
      <w:bookmarkStart w:id="3" w:name="_Ref465868048"/>
      <w:r w:rsidRPr="00A57290">
        <w:rPr>
          <w:lang w:val="en-US"/>
        </w:rPr>
        <w:t>Wi-Fi Multimedia™ Technical Specification</w:t>
      </w:r>
      <w:r>
        <w:rPr>
          <w:lang w:val="en-US"/>
        </w:rPr>
        <w:t xml:space="preserve"> </w:t>
      </w:r>
      <w:r w:rsidRPr="00A57290">
        <w:rPr>
          <w:lang w:val="en-US"/>
        </w:rPr>
        <w:t>Version 1.2.0</w:t>
      </w:r>
      <w:bookmarkEnd w:id="3"/>
    </w:p>
    <w:p w14:paraId="7CF4F8E5" w14:textId="77777777" w:rsidR="009341F3" w:rsidRPr="00257BBC" w:rsidRDefault="009341F3" w:rsidP="002B350A">
      <w:pPr>
        <w:pStyle w:val="Reference"/>
        <w:numPr>
          <w:ilvl w:val="0"/>
          <w:numId w:val="0"/>
        </w:numPr>
        <w:rPr>
          <w:lang w:val="en-US"/>
        </w:rPr>
      </w:pPr>
    </w:p>
    <w:sectPr w:rsidR="009341F3" w:rsidRPr="00257BB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C40DF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AE8506" w14:textId="77777777" w:rsidR="009E58AC" w:rsidRDefault="009E58AC">
      <w:r>
        <w:separator/>
      </w:r>
    </w:p>
  </w:endnote>
  <w:endnote w:type="continuationSeparator" w:id="0">
    <w:p w14:paraId="6D0F292A" w14:textId="77777777" w:rsidR="009E58AC" w:rsidRDefault="009E5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DDAA70" w14:textId="77777777"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64C8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64C82">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A43865" w14:textId="77777777" w:rsidR="009E58AC" w:rsidRDefault="009E58AC">
      <w:r>
        <w:separator/>
      </w:r>
    </w:p>
  </w:footnote>
  <w:footnote w:type="continuationSeparator" w:id="0">
    <w:p w14:paraId="2E979E23" w14:textId="77777777" w:rsidR="009E58AC" w:rsidRDefault="009E58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2E7096" w14:textId="77777777" w:rsidR="006E60A7" w:rsidRDefault="006E60A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7C40E17"/>
    <w:multiLevelType w:val="hybridMultilevel"/>
    <w:tmpl w:val="646602CA"/>
    <w:lvl w:ilvl="0" w:tplc="639A9DF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08B65FA3"/>
    <w:multiLevelType w:val="hybridMultilevel"/>
    <w:tmpl w:val="64D23FE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F270320"/>
    <w:multiLevelType w:val="hybridMultilevel"/>
    <w:tmpl w:val="34BA264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
    <w:nsid w:val="130A1F57"/>
    <w:multiLevelType w:val="hybridMultilevel"/>
    <w:tmpl w:val="A0CC3EBC"/>
    <w:lvl w:ilvl="0" w:tplc="95AA1F2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530502"/>
    <w:multiLevelType w:val="hybridMultilevel"/>
    <w:tmpl w:val="B492D46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1E2812AD"/>
    <w:multiLevelType w:val="hybridMultilevel"/>
    <w:tmpl w:val="6C044AB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nsid w:val="27A472CE"/>
    <w:multiLevelType w:val="hybridMultilevel"/>
    <w:tmpl w:val="172C5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E3681F"/>
    <w:multiLevelType w:val="hybridMultilevel"/>
    <w:tmpl w:val="831C2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A41979"/>
    <w:multiLevelType w:val="hybridMultilevel"/>
    <w:tmpl w:val="C78A8C9A"/>
    <w:lvl w:ilvl="0" w:tplc="041D0001">
      <w:start w:val="1"/>
      <w:numFmt w:val="bullet"/>
      <w:lvlText w:val=""/>
      <w:lvlJc w:val="left"/>
      <w:pPr>
        <w:ind w:left="1128" w:hanging="360"/>
      </w:pPr>
      <w:rPr>
        <w:rFonts w:ascii="Symbol" w:hAnsi="Symbol" w:hint="default"/>
      </w:rPr>
    </w:lvl>
    <w:lvl w:ilvl="1" w:tplc="041D0003" w:tentative="1">
      <w:start w:val="1"/>
      <w:numFmt w:val="bullet"/>
      <w:lvlText w:val="o"/>
      <w:lvlJc w:val="left"/>
      <w:pPr>
        <w:ind w:left="1848" w:hanging="360"/>
      </w:pPr>
      <w:rPr>
        <w:rFonts w:ascii="Courier New" w:hAnsi="Courier New" w:cs="Courier New" w:hint="default"/>
      </w:rPr>
    </w:lvl>
    <w:lvl w:ilvl="2" w:tplc="041D0005" w:tentative="1">
      <w:start w:val="1"/>
      <w:numFmt w:val="bullet"/>
      <w:lvlText w:val=""/>
      <w:lvlJc w:val="left"/>
      <w:pPr>
        <w:ind w:left="2568" w:hanging="360"/>
      </w:pPr>
      <w:rPr>
        <w:rFonts w:ascii="Wingdings" w:hAnsi="Wingdings" w:hint="default"/>
      </w:rPr>
    </w:lvl>
    <w:lvl w:ilvl="3" w:tplc="041D0001" w:tentative="1">
      <w:start w:val="1"/>
      <w:numFmt w:val="bullet"/>
      <w:lvlText w:val=""/>
      <w:lvlJc w:val="left"/>
      <w:pPr>
        <w:ind w:left="3288" w:hanging="360"/>
      </w:pPr>
      <w:rPr>
        <w:rFonts w:ascii="Symbol" w:hAnsi="Symbol" w:hint="default"/>
      </w:rPr>
    </w:lvl>
    <w:lvl w:ilvl="4" w:tplc="041D0003" w:tentative="1">
      <w:start w:val="1"/>
      <w:numFmt w:val="bullet"/>
      <w:lvlText w:val="o"/>
      <w:lvlJc w:val="left"/>
      <w:pPr>
        <w:ind w:left="4008" w:hanging="360"/>
      </w:pPr>
      <w:rPr>
        <w:rFonts w:ascii="Courier New" w:hAnsi="Courier New" w:cs="Courier New" w:hint="default"/>
      </w:rPr>
    </w:lvl>
    <w:lvl w:ilvl="5" w:tplc="041D0005" w:tentative="1">
      <w:start w:val="1"/>
      <w:numFmt w:val="bullet"/>
      <w:lvlText w:val=""/>
      <w:lvlJc w:val="left"/>
      <w:pPr>
        <w:ind w:left="4728" w:hanging="360"/>
      </w:pPr>
      <w:rPr>
        <w:rFonts w:ascii="Wingdings" w:hAnsi="Wingdings" w:hint="default"/>
      </w:rPr>
    </w:lvl>
    <w:lvl w:ilvl="6" w:tplc="041D0001" w:tentative="1">
      <w:start w:val="1"/>
      <w:numFmt w:val="bullet"/>
      <w:lvlText w:val=""/>
      <w:lvlJc w:val="left"/>
      <w:pPr>
        <w:ind w:left="5448" w:hanging="360"/>
      </w:pPr>
      <w:rPr>
        <w:rFonts w:ascii="Symbol" w:hAnsi="Symbol" w:hint="default"/>
      </w:rPr>
    </w:lvl>
    <w:lvl w:ilvl="7" w:tplc="041D0003" w:tentative="1">
      <w:start w:val="1"/>
      <w:numFmt w:val="bullet"/>
      <w:lvlText w:val="o"/>
      <w:lvlJc w:val="left"/>
      <w:pPr>
        <w:ind w:left="6168" w:hanging="360"/>
      </w:pPr>
      <w:rPr>
        <w:rFonts w:ascii="Courier New" w:hAnsi="Courier New" w:cs="Courier New" w:hint="default"/>
      </w:rPr>
    </w:lvl>
    <w:lvl w:ilvl="8" w:tplc="041D0005" w:tentative="1">
      <w:start w:val="1"/>
      <w:numFmt w:val="bullet"/>
      <w:lvlText w:val=""/>
      <w:lvlJc w:val="left"/>
      <w:pPr>
        <w:ind w:left="6888" w:hanging="360"/>
      </w:pPr>
      <w:rPr>
        <w:rFonts w:ascii="Wingdings" w:hAnsi="Wingdings" w:hint="default"/>
      </w:rPr>
    </w:lvl>
  </w:abstractNum>
  <w:abstractNum w:abstractNumId="10">
    <w:nsid w:val="2EA827B3"/>
    <w:multiLevelType w:val="hybridMultilevel"/>
    <w:tmpl w:val="643E1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3C3F7741"/>
    <w:multiLevelType w:val="hybridMultilevel"/>
    <w:tmpl w:val="8056CFDA"/>
    <w:lvl w:ilvl="0" w:tplc="95AA1F2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8074A2"/>
    <w:multiLevelType w:val="hybridMultilevel"/>
    <w:tmpl w:val="525A9BA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3EF33E07"/>
    <w:multiLevelType w:val="hybridMultilevel"/>
    <w:tmpl w:val="A984E1EC"/>
    <w:lvl w:ilvl="0" w:tplc="04090017">
      <w:start w:val="1"/>
      <w:numFmt w:val="lowerLetter"/>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8">
    <w:nsid w:val="40A81EA7"/>
    <w:multiLevelType w:val="hybridMultilevel"/>
    <w:tmpl w:val="5F7CA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97A1445"/>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E2237FD"/>
    <w:multiLevelType w:val="hybridMultilevel"/>
    <w:tmpl w:val="40406554"/>
    <w:lvl w:ilvl="0" w:tplc="553A04E0">
      <w:start w:val="1"/>
      <w:numFmt w:val="decimal"/>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55032D11"/>
    <w:multiLevelType w:val="hybridMultilevel"/>
    <w:tmpl w:val="4970DB6A"/>
    <w:lvl w:ilvl="0" w:tplc="95AA1F2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FCF5F34"/>
    <w:multiLevelType w:val="multilevel"/>
    <w:tmpl w:val="99E6833A"/>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0072AFA"/>
    <w:multiLevelType w:val="hybridMultilevel"/>
    <w:tmpl w:val="D7902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9D677B1"/>
    <w:multiLevelType w:val="hybridMultilevel"/>
    <w:tmpl w:val="20D02172"/>
    <w:lvl w:ilvl="0" w:tplc="639A9DF2">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8">
    <w:nsid w:val="6BF563DB"/>
    <w:multiLevelType w:val="hybridMultilevel"/>
    <w:tmpl w:val="63F63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B92E4A"/>
    <w:multiLevelType w:val="multilevel"/>
    <w:tmpl w:val="FB9046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nsid w:val="77803D46"/>
    <w:multiLevelType w:val="hybridMultilevel"/>
    <w:tmpl w:val="4816FD90"/>
    <w:lvl w:ilvl="0" w:tplc="49EE8D96">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nsid w:val="7C8D0525"/>
    <w:multiLevelType w:val="hybridMultilevel"/>
    <w:tmpl w:val="FC14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13"/>
  </w:num>
  <w:num w:numId="4">
    <w:abstractNumId w:val="14"/>
  </w:num>
  <w:num w:numId="5">
    <w:abstractNumId w:val="11"/>
  </w:num>
  <w:num w:numId="6">
    <w:abstractNumId w:val="19"/>
  </w:num>
  <w:num w:numId="7">
    <w:abstractNumId w:val="24"/>
  </w:num>
  <w:num w:numId="8">
    <w:abstractNumId w:val="12"/>
  </w:num>
  <w:num w:numId="9">
    <w:abstractNumId w:val="6"/>
  </w:num>
  <w:num w:numId="10">
    <w:abstractNumId w:val="26"/>
  </w:num>
  <w:num w:numId="11">
    <w:abstractNumId w:val="3"/>
  </w:num>
  <w:num w:numId="12">
    <w:abstractNumId w:val="20"/>
  </w:num>
  <w:num w:numId="13">
    <w:abstractNumId w:val="29"/>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6"/>
  </w:num>
  <w:num w:numId="19">
    <w:abstractNumId w:val="27"/>
  </w:num>
  <w:num w:numId="20">
    <w:abstractNumId w:val="17"/>
  </w:num>
  <w:num w:numId="21">
    <w:abstractNumId w:val="1"/>
  </w:num>
  <w:num w:numId="22">
    <w:abstractNumId w:val="5"/>
  </w:num>
  <w:num w:numId="23">
    <w:abstractNumId w:val="22"/>
  </w:num>
  <w:num w:numId="24">
    <w:abstractNumId w:val="10"/>
  </w:num>
  <w:num w:numId="25">
    <w:abstractNumId w:val="25"/>
  </w:num>
  <w:num w:numId="26">
    <w:abstractNumId w:val="31"/>
  </w:num>
  <w:num w:numId="27">
    <w:abstractNumId w:val="2"/>
  </w:num>
  <w:num w:numId="28">
    <w:abstractNumId w:val="7"/>
  </w:num>
  <w:num w:numId="29">
    <w:abstractNumId w:val="28"/>
  </w:num>
  <w:num w:numId="30">
    <w:abstractNumId w:val="8"/>
  </w:num>
  <w:num w:numId="31">
    <w:abstractNumId w:val="4"/>
  </w:num>
  <w:num w:numId="32">
    <w:abstractNumId w:val="23"/>
  </w:num>
  <w:num w:numId="33">
    <w:abstractNumId w:val="18"/>
  </w:num>
  <w:num w:numId="34">
    <w:abstractNumId w:val="15"/>
  </w:num>
  <w:num w:numId="35">
    <w:abstractNumId w:val="30"/>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omas Derham">
    <w15:presenceInfo w15:providerId="AD" w15:userId="S-1-5-21-1809887368-2646251570-4199628040-1122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4B3"/>
    <w:rsid w:val="000006E1"/>
    <w:rsid w:val="00001012"/>
    <w:rsid w:val="00002A37"/>
    <w:rsid w:val="0000416D"/>
    <w:rsid w:val="00006446"/>
    <w:rsid w:val="00006896"/>
    <w:rsid w:val="00007722"/>
    <w:rsid w:val="00007CDC"/>
    <w:rsid w:val="00011B28"/>
    <w:rsid w:val="000145BF"/>
    <w:rsid w:val="00015D15"/>
    <w:rsid w:val="000217C8"/>
    <w:rsid w:val="00022DAC"/>
    <w:rsid w:val="000241AC"/>
    <w:rsid w:val="0002564D"/>
    <w:rsid w:val="00025ECA"/>
    <w:rsid w:val="00026CCA"/>
    <w:rsid w:val="000325B8"/>
    <w:rsid w:val="00034C15"/>
    <w:rsid w:val="00036BA1"/>
    <w:rsid w:val="000371DC"/>
    <w:rsid w:val="00037B72"/>
    <w:rsid w:val="000422E2"/>
    <w:rsid w:val="00042EF7"/>
    <w:rsid w:val="00042F22"/>
    <w:rsid w:val="000433C1"/>
    <w:rsid w:val="000444EF"/>
    <w:rsid w:val="00052A07"/>
    <w:rsid w:val="000534E3"/>
    <w:rsid w:val="00055B8E"/>
    <w:rsid w:val="0005606A"/>
    <w:rsid w:val="00056FB2"/>
    <w:rsid w:val="00057117"/>
    <w:rsid w:val="0005798F"/>
    <w:rsid w:val="000616E7"/>
    <w:rsid w:val="000630A4"/>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35F3"/>
    <w:rsid w:val="0009510F"/>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5BBE"/>
    <w:rsid w:val="000F06D6"/>
    <w:rsid w:val="000F0EB1"/>
    <w:rsid w:val="000F1106"/>
    <w:rsid w:val="000F22C4"/>
    <w:rsid w:val="000F3BE9"/>
    <w:rsid w:val="000F3F6C"/>
    <w:rsid w:val="000F5542"/>
    <w:rsid w:val="000F6DF3"/>
    <w:rsid w:val="000F7742"/>
    <w:rsid w:val="001005FF"/>
    <w:rsid w:val="0010137A"/>
    <w:rsid w:val="00103BD6"/>
    <w:rsid w:val="001062FB"/>
    <w:rsid w:val="001063E6"/>
    <w:rsid w:val="00112F35"/>
    <w:rsid w:val="00113CF4"/>
    <w:rsid w:val="001153EA"/>
    <w:rsid w:val="00115643"/>
    <w:rsid w:val="00116765"/>
    <w:rsid w:val="00117DE5"/>
    <w:rsid w:val="001219F5"/>
    <w:rsid w:val="00121A20"/>
    <w:rsid w:val="0012344F"/>
    <w:rsid w:val="0012377F"/>
    <w:rsid w:val="00124314"/>
    <w:rsid w:val="00126B4A"/>
    <w:rsid w:val="0012705A"/>
    <w:rsid w:val="00132FD0"/>
    <w:rsid w:val="001344C0"/>
    <w:rsid w:val="001346FA"/>
    <w:rsid w:val="00135252"/>
    <w:rsid w:val="001363CA"/>
    <w:rsid w:val="00137AB5"/>
    <w:rsid w:val="00137F0B"/>
    <w:rsid w:val="00141AFE"/>
    <w:rsid w:val="0014362B"/>
    <w:rsid w:val="001456AA"/>
    <w:rsid w:val="00150E0C"/>
    <w:rsid w:val="00151E23"/>
    <w:rsid w:val="001526E0"/>
    <w:rsid w:val="001551B5"/>
    <w:rsid w:val="00161996"/>
    <w:rsid w:val="001659C1"/>
    <w:rsid w:val="001714FB"/>
    <w:rsid w:val="00173A8E"/>
    <w:rsid w:val="00173EA5"/>
    <w:rsid w:val="001743EE"/>
    <w:rsid w:val="001752D1"/>
    <w:rsid w:val="0018143F"/>
    <w:rsid w:val="00190AC1"/>
    <w:rsid w:val="0019341A"/>
    <w:rsid w:val="00197DF9"/>
    <w:rsid w:val="001A1987"/>
    <w:rsid w:val="001A2564"/>
    <w:rsid w:val="001A6173"/>
    <w:rsid w:val="001A6CBA"/>
    <w:rsid w:val="001B08B6"/>
    <w:rsid w:val="001B0D97"/>
    <w:rsid w:val="001B0E0B"/>
    <w:rsid w:val="001B5A5D"/>
    <w:rsid w:val="001C0955"/>
    <w:rsid w:val="001C185C"/>
    <w:rsid w:val="001C1CE5"/>
    <w:rsid w:val="001C3027"/>
    <w:rsid w:val="001C3D2A"/>
    <w:rsid w:val="001C4F57"/>
    <w:rsid w:val="001D17CF"/>
    <w:rsid w:val="001D25E0"/>
    <w:rsid w:val="001D51BA"/>
    <w:rsid w:val="001D6342"/>
    <w:rsid w:val="001D6D53"/>
    <w:rsid w:val="001D7E2C"/>
    <w:rsid w:val="001E58E2"/>
    <w:rsid w:val="001E7AED"/>
    <w:rsid w:val="001F1573"/>
    <w:rsid w:val="001F3916"/>
    <w:rsid w:val="001F54C5"/>
    <w:rsid w:val="001F662C"/>
    <w:rsid w:val="001F7074"/>
    <w:rsid w:val="001F76D5"/>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2737F"/>
    <w:rsid w:val="00230765"/>
    <w:rsid w:val="002319E4"/>
    <w:rsid w:val="00235632"/>
    <w:rsid w:val="00235872"/>
    <w:rsid w:val="00236580"/>
    <w:rsid w:val="00241559"/>
    <w:rsid w:val="002435B3"/>
    <w:rsid w:val="002458EB"/>
    <w:rsid w:val="002500C8"/>
    <w:rsid w:val="00253E53"/>
    <w:rsid w:val="00257543"/>
    <w:rsid w:val="00257BBC"/>
    <w:rsid w:val="002617E7"/>
    <w:rsid w:val="002641C3"/>
    <w:rsid w:val="00264228"/>
    <w:rsid w:val="00264334"/>
    <w:rsid w:val="0026473E"/>
    <w:rsid w:val="00266214"/>
    <w:rsid w:val="00267C83"/>
    <w:rsid w:val="0027144F"/>
    <w:rsid w:val="00271F3A"/>
    <w:rsid w:val="00273278"/>
    <w:rsid w:val="002737F4"/>
    <w:rsid w:val="002760F7"/>
    <w:rsid w:val="00276DDC"/>
    <w:rsid w:val="002805F5"/>
    <w:rsid w:val="00280751"/>
    <w:rsid w:val="0028280A"/>
    <w:rsid w:val="00283337"/>
    <w:rsid w:val="00284AB5"/>
    <w:rsid w:val="00286ACD"/>
    <w:rsid w:val="00287838"/>
    <w:rsid w:val="002907B5"/>
    <w:rsid w:val="00292EB7"/>
    <w:rsid w:val="00295A32"/>
    <w:rsid w:val="00296227"/>
    <w:rsid w:val="00296F44"/>
    <w:rsid w:val="0029777D"/>
    <w:rsid w:val="002A055E"/>
    <w:rsid w:val="002A1D4E"/>
    <w:rsid w:val="002A2869"/>
    <w:rsid w:val="002B1119"/>
    <w:rsid w:val="002B15A7"/>
    <w:rsid w:val="002B24D6"/>
    <w:rsid w:val="002B350A"/>
    <w:rsid w:val="002B7FCA"/>
    <w:rsid w:val="002C41E6"/>
    <w:rsid w:val="002D071A"/>
    <w:rsid w:val="002D077C"/>
    <w:rsid w:val="002D2875"/>
    <w:rsid w:val="002D34B2"/>
    <w:rsid w:val="002D67B9"/>
    <w:rsid w:val="002D7637"/>
    <w:rsid w:val="002E17F2"/>
    <w:rsid w:val="002E7CAE"/>
    <w:rsid w:val="002F19B8"/>
    <w:rsid w:val="002F2394"/>
    <w:rsid w:val="002F2771"/>
    <w:rsid w:val="002F37A9"/>
    <w:rsid w:val="00301CE6"/>
    <w:rsid w:val="0030256B"/>
    <w:rsid w:val="00304492"/>
    <w:rsid w:val="0030501F"/>
    <w:rsid w:val="00307BA1"/>
    <w:rsid w:val="003116D6"/>
    <w:rsid w:val="00311702"/>
    <w:rsid w:val="00311E82"/>
    <w:rsid w:val="003120A9"/>
    <w:rsid w:val="003133BF"/>
    <w:rsid w:val="00313FD6"/>
    <w:rsid w:val="003143BD"/>
    <w:rsid w:val="003203ED"/>
    <w:rsid w:val="00322C9F"/>
    <w:rsid w:val="00324D23"/>
    <w:rsid w:val="0032670E"/>
    <w:rsid w:val="00331751"/>
    <w:rsid w:val="00334579"/>
    <w:rsid w:val="00335858"/>
    <w:rsid w:val="00336BDA"/>
    <w:rsid w:val="00342BD7"/>
    <w:rsid w:val="00345484"/>
    <w:rsid w:val="0034601E"/>
    <w:rsid w:val="00346DB5"/>
    <w:rsid w:val="003477B1"/>
    <w:rsid w:val="00347BE6"/>
    <w:rsid w:val="00354608"/>
    <w:rsid w:val="00357380"/>
    <w:rsid w:val="003602D9"/>
    <w:rsid w:val="003604CE"/>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159C"/>
    <w:rsid w:val="003B369F"/>
    <w:rsid w:val="003B36A3"/>
    <w:rsid w:val="003B7FE5"/>
    <w:rsid w:val="003C11C8"/>
    <w:rsid w:val="003C2702"/>
    <w:rsid w:val="003C7806"/>
    <w:rsid w:val="003D109F"/>
    <w:rsid w:val="003D1807"/>
    <w:rsid w:val="003D2478"/>
    <w:rsid w:val="003D5B1F"/>
    <w:rsid w:val="003E15FA"/>
    <w:rsid w:val="003E55E4"/>
    <w:rsid w:val="003E74E3"/>
    <w:rsid w:val="003F05C7"/>
    <w:rsid w:val="003F0A21"/>
    <w:rsid w:val="003F2CD4"/>
    <w:rsid w:val="003F6BBE"/>
    <w:rsid w:val="004000E8"/>
    <w:rsid w:val="00402E2B"/>
    <w:rsid w:val="0040512B"/>
    <w:rsid w:val="00405CA5"/>
    <w:rsid w:val="00407734"/>
    <w:rsid w:val="00407CD3"/>
    <w:rsid w:val="00410134"/>
    <w:rsid w:val="00410B72"/>
    <w:rsid w:val="00410F18"/>
    <w:rsid w:val="0041263E"/>
    <w:rsid w:val="00413AAC"/>
    <w:rsid w:val="00421105"/>
    <w:rsid w:val="00421F94"/>
    <w:rsid w:val="004242F4"/>
    <w:rsid w:val="00427248"/>
    <w:rsid w:val="00435B86"/>
    <w:rsid w:val="00437447"/>
    <w:rsid w:val="0044128F"/>
    <w:rsid w:val="00441A92"/>
    <w:rsid w:val="00444F56"/>
    <w:rsid w:val="00446488"/>
    <w:rsid w:val="00446A84"/>
    <w:rsid w:val="004517AA"/>
    <w:rsid w:val="0045259B"/>
    <w:rsid w:val="00452CAC"/>
    <w:rsid w:val="0045372C"/>
    <w:rsid w:val="00457565"/>
    <w:rsid w:val="00457B71"/>
    <w:rsid w:val="004629F7"/>
    <w:rsid w:val="004669E2"/>
    <w:rsid w:val="0046781D"/>
    <w:rsid w:val="00470C31"/>
    <w:rsid w:val="004734D0"/>
    <w:rsid w:val="0047556B"/>
    <w:rsid w:val="00476655"/>
    <w:rsid w:val="00477768"/>
    <w:rsid w:val="00477E6E"/>
    <w:rsid w:val="00481903"/>
    <w:rsid w:val="004874C1"/>
    <w:rsid w:val="00492BC5"/>
    <w:rsid w:val="004964F1"/>
    <w:rsid w:val="004A16BC"/>
    <w:rsid w:val="004A17D7"/>
    <w:rsid w:val="004A2B94"/>
    <w:rsid w:val="004A5230"/>
    <w:rsid w:val="004B450E"/>
    <w:rsid w:val="004B64BE"/>
    <w:rsid w:val="004B7C0C"/>
    <w:rsid w:val="004C210F"/>
    <w:rsid w:val="004C3898"/>
    <w:rsid w:val="004C6FF7"/>
    <w:rsid w:val="004D25D8"/>
    <w:rsid w:val="004D36B1"/>
    <w:rsid w:val="004D5851"/>
    <w:rsid w:val="004D7EBD"/>
    <w:rsid w:val="004E2680"/>
    <w:rsid w:val="004E28F9"/>
    <w:rsid w:val="004E462E"/>
    <w:rsid w:val="004E56DC"/>
    <w:rsid w:val="004E676D"/>
    <w:rsid w:val="004E76F4"/>
    <w:rsid w:val="004F0B4E"/>
    <w:rsid w:val="004F0B6C"/>
    <w:rsid w:val="004F2078"/>
    <w:rsid w:val="004F4DA3"/>
    <w:rsid w:val="00501445"/>
    <w:rsid w:val="00501F78"/>
    <w:rsid w:val="00503AFB"/>
    <w:rsid w:val="00506557"/>
    <w:rsid w:val="0050677A"/>
    <w:rsid w:val="00506B99"/>
    <w:rsid w:val="0051063E"/>
    <w:rsid w:val="005108D8"/>
    <w:rsid w:val="005116F9"/>
    <w:rsid w:val="005153A7"/>
    <w:rsid w:val="005218C4"/>
    <w:rsid w:val="005219CF"/>
    <w:rsid w:val="005270CC"/>
    <w:rsid w:val="0053121A"/>
    <w:rsid w:val="0053403A"/>
    <w:rsid w:val="00534B59"/>
    <w:rsid w:val="00536759"/>
    <w:rsid w:val="00537B8F"/>
    <w:rsid w:val="00537C62"/>
    <w:rsid w:val="00546970"/>
    <w:rsid w:val="00550C36"/>
    <w:rsid w:val="005536C2"/>
    <w:rsid w:val="00554708"/>
    <w:rsid w:val="00554E19"/>
    <w:rsid w:val="0056121F"/>
    <w:rsid w:val="00567B48"/>
    <w:rsid w:val="00572505"/>
    <w:rsid w:val="00582809"/>
    <w:rsid w:val="005835DE"/>
    <w:rsid w:val="0058798C"/>
    <w:rsid w:val="005900FA"/>
    <w:rsid w:val="005935A4"/>
    <w:rsid w:val="005948C2"/>
    <w:rsid w:val="00595DCA"/>
    <w:rsid w:val="00596666"/>
    <w:rsid w:val="0059779B"/>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385F"/>
    <w:rsid w:val="005E5B81"/>
    <w:rsid w:val="005E6835"/>
    <w:rsid w:val="005F14AD"/>
    <w:rsid w:val="005F1AD4"/>
    <w:rsid w:val="005F2CB1"/>
    <w:rsid w:val="005F5620"/>
    <w:rsid w:val="005F5DB4"/>
    <w:rsid w:val="005F618C"/>
    <w:rsid w:val="005F69DD"/>
    <w:rsid w:val="005F70BD"/>
    <w:rsid w:val="0060283C"/>
    <w:rsid w:val="00604F14"/>
    <w:rsid w:val="00611B83"/>
    <w:rsid w:val="00613257"/>
    <w:rsid w:val="00615E5E"/>
    <w:rsid w:val="00616C6A"/>
    <w:rsid w:val="00620A71"/>
    <w:rsid w:val="00620D80"/>
    <w:rsid w:val="006234A6"/>
    <w:rsid w:val="00630001"/>
    <w:rsid w:val="006305E2"/>
    <w:rsid w:val="006311B3"/>
    <w:rsid w:val="0063284C"/>
    <w:rsid w:val="00636398"/>
    <w:rsid w:val="006368D3"/>
    <w:rsid w:val="006377EC"/>
    <w:rsid w:val="00637F26"/>
    <w:rsid w:val="0064151F"/>
    <w:rsid w:val="00641533"/>
    <w:rsid w:val="0064208D"/>
    <w:rsid w:val="00643475"/>
    <w:rsid w:val="0064396A"/>
    <w:rsid w:val="0064624E"/>
    <w:rsid w:val="006466D1"/>
    <w:rsid w:val="00650AB9"/>
    <w:rsid w:val="006533BB"/>
    <w:rsid w:val="006543F7"/>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0565"/>
    <w:rsid w:val="006A46FB"/>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2BA"/>
    <w:rsid w:val="006E7D3B"/>
    <w:rsid w:val="006F1B70"/>
    <w:rsid w:val="006F341D"/>
    <w:rsid w:val="006F3CDE"/>
    <w:rsid w:val="006F58D4"/>
    <w:rsid w:val="006F7FCC"/>
    <w:rsid w:val="00700EC6"/>
    <w:rsid w:val="00703346"/>
    <w:rsid w:val="0070346E"/>
    <w:rsid w:val="00704EDB"/>
    <w:rsid w:val="00706101"/>
    <w:rsid w:val="00707072"/>
    <w:rsid w:val="00707AFB"/>
    <w:rsid w:val="00707D61"/>
    <w:rsid w:val="00712287"/>
    <w:rsid w:val="00712772"/>
    <w:rsid w:val="00713539"/>
    <w:rsid w:val="007148D3"/>
    <w:rsid w:val="00715B9A"/>
    <w:rsid w:val="00720E9E"/>
    <w:rsid w:val="0072600F"/>
    <w:rsid w:val="00726EA6"/>
    <w:rsid w:val="00727208"/>
    <w:rsid w:val="00727680"/>
    <w:rsid w:val="00732096"/>
    <w:rsid w:val="007348B1"/>
    <w:rsid w:val="007362A6"/>
    <w:rsid w:val="00736D7D"/>
    <w:rsid w:val="00740E58"/>
    <w:rsid w:val="007445A0"/>
    <w:rsid w:val="0074524B"/>
    <w:rsid w:val="007454F4"/>
    <w:rsid w:val="007468F7"/>
    <w:rsid w:val="007473F1"/>
    <w:rsid w:val="00747D8B"/>
    <w:rsid w:val="00751228"/>
    <w:rsid w:val="0075690E"/>
    <w:rsid w:val="007571E1"/>
    <w:rsid w:val="007604B2"/>
    <w:rsid w:val="00765281"/>
    <w:rsid w:val="00766BAD"/>
    <w:rsid w:val="0077253B"/>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3985"/>
    <w:rsid w:val="007B3D2D"/>
    <w:rsid w:val="007B50AE"/>
    <w:rsid w:val="007B51DF"/>
    <w:rsid w:val="007B5EC6"/>
    <w:rsid w:val="007C05DD"/>
    <w:rsid w:val="007C0999"/>
    <w:rsid w:val="007C3D18"/>
    <w:rsid w:val="007C60BF"/>
    <w:rsid w:val="007C64D5"/>
    <w:rsid w:val="007C6A07"/>
    <w:rsid w:val="007C75A1"/>
    <w:rsid w:val="007C77A5"/>
    <w:rsid w:val="007D04E5"/>
    <w:rsid w:val="007D4AC3"/>
    <w:rsid w:val="007D5901"/>
    <w:rsid w:val="007D7526"/>
    <w:rsid w:val="007E40D3"/>
    <w:rsid w:val="007E4610"/>
    <w:rsid w:val="007E4715"/>
    <w:rsid w:val="007E505B"/>
    <w:rsid w:val="007E673C"/>
    <w:rsid w:val="007E7091"/>
    <w:rsid w:val="007E747E"/>
    <w:rsid w:val="007F221E"/>
    <w:rsid w:val="007F7DCF"/>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D6F"/>
    <w:rsid w:val="00832C09"/>
    <w:rsid w:val="00833714"/>
    <w:rsid w:val="008376AC"/>
    <w:rsid w:val="0084172E"/>
    <w:rsid w:val="008444E8"/>
    <w:rsid w:val="00844C72"/>
    <w:rsid w:val="00844E80"/>
    <w:rsid w:val="00846FE7"/>
    <w:rsid w:val="008525F8"/>
    <w:rsid w:val="00853171"/>
    <w:rsid w:val="0085541D"/>
    <w:rsid w:val="00856713"/>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90B9E"/>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45E9"/>
    <w:rsid w:val="008B51A0"/>
    <w:rsid w:val="008B592A"/>
    <w:rsid w:val="008B6143"/>
    <w:rsid w:val="008B7B5C"/>
    <w:rsid w:val="008C012E"/>
    <w:rsid w:val="008C0C99"/>
    <w:rsid w:val="008C2017"/>
    <w:rsid w:val="008C4958"/>
    <w:rsid w:val="008C4BAA"/>
    <w:rsid w:val="008C5D9C"/>
    <w:rsid w:val="008C640F"/>
    <w:rsid w:val="008C6AE8"/>
    <w:rsid w:val="008C7573"/>
    <w:rsid w:val="008D34F1"/>
    <w:rsid w:val="008D39D8"/>
    <w:rsid w:val="008D6D1A"/>
    <w:rsid w:val="008D77F2"/>
    <w:rsid w:val="008E0927"/>
    <w:rsid w:val="008E1909"/>
    <w:rsid w:val="008E1B8B"/>
    <w:rsid w:val="008E28F5"/>
    <w:rsid w:val="008E2B3A"/>
    <w:rsid w:val="008E334D"/>
    <w:rsid w:val="008E43E9"/>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23D0C"/>
    <w:rsid w:val="009243C3"/>
    <w:rsid w:val="00931BD9"/>
    <w:rsid w:val="00932F06"/>
    <w:rsid w:val="009341F3"/>
    <w:rsid w:val="009368F3"/>
    <w:rsid w:val="00941636"/>
    <w:rsid w:val="00943742"/>
    <w:rsid w:val="00945C05"/>
    <w:rsid w:val="00946945"/>
    <w:rsid w:val="009475BF"/>
    <w:rsid w:val="00947713"/>
    <w:rsid w:val="00950DE7"/>
    <w:rsid w:val="00953920"/>
    <w:rsid w:val="00953D47"/>
    <w:rsid w:val="009552DC"/>
    <w:rsid w:val="0095681E"/>
    <w:rsid w:val="009572D4"/>
    <w:rsid w:val="00961921"/>
    <w:rsid w:val="0096430A"/>
    <w:rsid w:val="0096477F"/>
    <w:rsid w:val="0096554B"/>
    <w:rsid w:val="0096584A"/>
    <w:rsid w:val="00971F08"/>
    <w:rsid w:val="0097603D"/>
    <w:rsid w:val="00976949"/>
    <w:rsid w:val="00980477"/>
    <w:rsid w:val="00984E66"/>
    <w:rsid w:val="00985253"/>
    <w:rsid w:val="009853B3"/>
    <w:rsid w:val="009877CB"/>
    <w:rsid w:val="00990630"/>
    <w:rsid w:val="00991761"/>
    <w:rsid w:val="00994DCA"/>
    <w:rsid w:val="009960EC"/>
    <w:rsid w:val="009970DD"/>
    <w:rsid w:val="009A0602"/>
    <w:rsid w:val="009A0FBA"/>
    <w:rsid w:val="009A1601"/>
    <w:rsid w:val="009A4514"/>
    <w:rsid w:val="009A462D"/>
    <w:rsid w:val="009A598A"/>
    <w:rsid w:val="009A5CBA"/>
    <w:rsid w:val="009B1F30"/>
    <w:rsid w:val="009B1F9C"/>
    <w:rsid w:val="009B3AC2"/>
    <w:rsid w:val="009B3AE0"/>
    <w:rsid w:val="009B4A03"/>
    <w:rsid w:val="009B4DF4"/>
    <w:rsid w:val="009B564E"/>
    <w:rsid w:val="009B7E87"/>
    <w:rsid w:val="009C0D4F"/>
    <w:rsid w:val="009C403E"/>
    <w:rsid w:val="009D2E9C"/>
    <w:rsid w:val="009D4FF0"/>
    <w:rsid w:val="009D703C"/>
    <w:rsid w:val="009D718F"/>
    <w:rsid w:val="009E068F"/>
    <w:rsid w:val="009E14E0"/>
    <w:rsid w:val="009E35DB"/>
    <w:rsid w:val="009E47A3"/>
    <w:rsid w:val="009E58AC"/>
    <w:rsid w:val="009F08F3"/>
    <w:rsid w:val="009F344F"/>
    <w:rsid w:val="009F4EE3"/>
    <w:rsid w:val="009F71F1"/>
    <w:rsid w:val="00A048A8"/>
    <w:rsid w:val="00A064C3"/>
    <w:rsid w:val="00A07661"/>
    <w:rsid w:val="00A101F1"/>
    <w:rsid w:val="00A12653"/>
    <w:rsid w:val="00A13E54"/>
    <w:rsid w:val="00A16C26"/>
    <w:rsid w:val="00A17F63"/>
    <w:rsid w:val="00A2193B"/>
    <w:rsid w:val="00A2351A"/>
    <w:rsid w:val="00A264A9"/>
    <w:rsid w:val="00A27785"/>
    <w:rsid w:val="00A30187"/>
    <w:rsid w:val="00A3448A"/>
    <w:rsid w:val="00A36297"/>
    <w:rsid w:val="00A41E2B"/>
    <w:rsid w:val="00A45B74"/>
    <w:rsid w:val="00A504D2"/>
    <w:rsid w:val="00A51E80"/>
    <w:rsid w:val="00A52E1D"/>
    <w:rsid w:val="00A57290"/>
    <w:rsid w:val="00A61499"/>
    <w:rsid w:val="00A62A77"/>
    <w:rsid w:val="00A63483"/>
    <w:rsid w:val="00A657D7"/>
    <w:rsid w:val="00A660AC"/>
    <w:rsid w:val="00A67E6C"/>
    <w:rsid w:val="00A71B99"/>
    <w:rsid w:val="00A725C0"/>
    <w:rsid w:val="00A739D0"/>
    <w:rsid w:val="00A761D4"/>
    <w:rsid w:val="00A77413"/>
    <w:rsid w:val="00A77EC4"/>
    <w:rsid w:val="00A86418"/>
    <w:rsid w:val="00A879F0"/>
    <w:rsid w:val="00A92879"/>
    <w:rsid w:val="00A934AB"/>
    <w:rsid w:val="00A9442A"/>
    <w:rsid w:val="00A970E1"/>
    <w:rsid w:val="00AA016F"/>
    <w:rsid w:val="00AA1ED6"/>
    <w:rsid w:val="00AA2F15"/>
    <w:rsid w:val="00AA51D6"/>
    <w:rsid w:val="00AB061C"/>
    <w:rsid w:val="00AB0BC8"/>
    <w:rsid w:val="00AB11CA"/>
    <w:rsid w:val="00AB14D9"/>
    <w:rsid w:val="00AB4AB8"/>
    <w:rsid w:val="00AB655E"/>
    <w:rsid w:val="00AC007F"/>
    <w:rsid w:val="00AC2ECD"/>
    <w:rsid w:val="00AC3119"/>
    <w:rsid w:val="00AC49FB"/>
    <w:rsid w:val="00AC5A10"/>
    <w:rsid w:val="00AD0AA3"/>
    <w:rsid w:val="00AD2642"/>
    <w:rsid w:val="00AD3F94"/>
    <w:rsid w:val="00AD4A5A"/>
    <w:rsid w:val="00AE27AC"/>
    <w:rsid w:val="00AE40E0"/>
    <w:rsid w:val="00AE4DBA"/>
    <w:rsid w:val="00AE4F07"/>
    <w:rsid w:val="00AE79CD"/>
    <w:rsid w:val="00AF19E0"/>
    <w:rsid w:val="00AF1C5D"/>
    <w:rsid w:val="00AF42D7"/>
    <w:rsid w:val="00B006FE"/>
    <w:rsid w:val="00B007CB"/>
    <w:rsid w:val="00B02565"/>
    <w:rsid w:val="00B02AA9"/>
    <w:rsid w:val="00B02C00"/>
    <w:rsid w:val="00B02FA3"/>
    <w:rsid w:val="00B05084"/>
    <w:rsid w:val="00B07233"/>
    <w:rsid w:val="00B12A07"/>
    <w:rsid w:val="00B157F9"/>
    <w:rsid w:val="00B20256"/>
    <w:rsid w:val="00B20D09"/>
    <w:rsid w:val="00B2763F"/>
    <w:rsid w:val="00B27AAC"/>
    <w:rsid w:val="00B30929"/>
    <w:rsid w:val="00B31850"/>
    <w:rsid w:val="00B31D99"/>
    <w:rsid w:val="00B33CE2"/>
    <w:rsid w:val="00B34EE3"/>
    <w:rsid w:val="00B372AA"/>
    <w:rsid w:val="00B40445"/>
    <w:rsid w:val="00B41888"/>
    <w:rsid w:val="00B43C7E"/>
    <w:rsid w:val="00B45A52"/>
    <w:rsid w:val="00B46175"/>
    <w:rsid w:val="00B46913"/>
    <w:rsid w:val="00B50070"/>
    <w:rsid w:val="00B53007"/>
    <w:rsid w:val="00B5330B"/>
    <w:rsid w:val="00B664C7"/>
    <w:rsid w:val="00B739F6"/>
    <w:rsid w:val="00B8170E"/>
    <w:rsid w:val="00B81A6C"/>
    <w:rsid w:val="00B83CF3"/>
    <w:rsid w:val="00B83D6A"/>
    <w:rsid w:val="00B85DE5"/>
    <w:rsid w:val="00B90F73"/>
    <w:rsid w:val="00B9186D"/>
    <w:rsid w:val="00B93B59"/>
    <w:rsid w:val="00B9406A"/>
    <w:rsid w:val="00B952B2"/>
    <w:rsid w:val="00BA0685"/>
    <w:rsid w:val="00BA1617"/>
    <w:rsid w:val="00BA2280"/>
    <w:rsid w:val="00BA2A08"/>
    <w:rsid w:val="00BA3921"/>
    <w:rsid w:val="00BA56D2"/>
    <w:rsid w:val="00BA6AC4"/>
    <w:rsid w:val="00BA76E0"/>
    <w:rsid w:val="00BB2A25"/>
    <w:rsid w:val="00BB51E9"/>
    <w:rsid w:val="00BC0FDC"/>
    <w:rsid w:val="00BC21C5"/>
    <w:rsid w:val="00BC3053"/>
    <w:rsid w:val="00BC4D2E"/>
    <w:rsid w:val="00BC55A1"/>
    <w:rsid w:val="00BC590C"/>
    <w:rsid w:val="00BC5BD1"/>
    <w:rsid w:val="00BD48AC"/>
    <w:rsid w:val="00BD5F1A"/>
    <w:rsid w:val="00BD6434"/>
    <w:rsid w:val="00BD722F"/>
    <w:rsid w:val="00BD7D33"/>
    <w:rsid w:val="00BE1234"/>
    <w:rsid w:val="00BE1C5A"/>
    <w:rsid w:val="00BE2FA6"/>
    <w:rsid w:val="00BE333F"/>
    <w:rsid w:val="00BE7406"/>
    <w:rsid w:val="00BE7603"/>
    <w:rsid w:val="00BF2C4F"/>
    <w:rsid w:val="00BF3279"/>
    <w:rsid w:val="00BF3EFE"/>
    <w:rsid w:val="00BF74C7"/>
    <w:rsid w:val="00C015F1"/>
    <w:rsid w:val="00C01F33"/>
    <w:rsid w:val="00C02CC6"/>
    <w:rsid w:val="00C040F7"/>
    <w:rsid w:val="00C044AB"/>
    <w:rsid w:val="00C05706"/>
    <w:rsid w:val="00C07377"/>
    <w:rsid w:val="00C07665"/>
    <w:rsid w:val="00C10478"/>
    <w:rsid w:val="00C113F4"/>
    <w:rsid w:val="00C12107"/>
    <w:rsid w:val="00C14D4B"/>
    <w:rsid w:val="00C154BB"/>
    <w:rsid w:val="00C1712B"/>
    <w:rsid w:val="00C279B5"/>
    <w:rsid w:val="00C27C45"/>
    <w:rsid w:val="00C27EFA"/>
    <w:rsid w:val="00C3719D"/>
    <w:rsid w:val="00C41263"/>
    <w:rsid w:val="00C52AB0"/>
    <w:rsid w:val="00C5308F"/>
    <w:rsid w:val="00C54995"/>
    <w:rsid w:val="00C54D41"/>
    <w:rsid w:val="00C60783"/>
    <w:rsid w:val="00C64672"/>
    <w:rsid w:val="00C65D02"/>
    <w:rsid w:val="00C666DC"/>
    <w:rsid w:val="00C669A3"/>
    <w:rsid w:val="00C70697"/>
    <w:rsid w:val="00C72EF4"/>
    <w:rsid w:val="00C75D2F"/>
    <w:rsid w:val="00C767BE"/>
    <w:rsid w:val="00C76E3C"/>
    <w:rsid w:val="00C77BFD"/>
    <w:rsid w:val="00C81568"/>
    <w:rsid w:val="00C82C19"/>
    <w:rsid w:val="00C8423B"/>
    <w:rsid w:val="00C9027A"/>
    <w:rsid w:val="00C9068E"/>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37B"/>
    <w:rsid w:val="00CD506A"/>
    <w:rsid w:val="00CD5696"/>
    <w:rsid w:val="00CE41AD"/>
    <w:rsid w:val="00CE7561"/>
    <w:rsid w:val="00CF04B7"/>
    <w:rsid w:val="00CF1354"/>
    <w:rsid w:val="00CF3B1F"/>
    <w:rsid w:val="00CF3BF6"/>
    <w:rsid w:val="00CF57DA"/>
    <w:rsid w:val="00CF625B"/>
    <w:rsid w:val="00CF687E"/>
    <w:rsid w:val="00D0349B"/>
    <w:rsid w:val="00D10249"/>
    <w:rsid w:val="00D115C3"/>
    <w:rsid w:val="00D11897"/>
    <w:rsid w:val="00D1213E"/>
    <w:rsid w:val="00D12AE2"/>
    <w:rsid w:val="00D13135"/>
    <w:rsid w:val="00D13571"/>
    <w:rsid w:val="00D13E4E"/>
    <w:rsid w:val="00D140A5"/>
    <w:rsid w:val="00D1664C"/>
    <w:rsid w:val="00D21FDD"/>
    <w:rsid w:val="00D239A7"/>
    <w:rsid w:val="00D23F47"/>
    <w:rsid w:val="00D3510E"/>
    <w:rsid w:val="00D36E2A"/>
    <w:rsid w:val="00D36E71"/>
    <w:rsid w:val="00D37D87"/>
    <w:rsid w:val="00D40B33"/>
    <w:rsid w:val="00D4318F"/>
    <w:rsid w:val="00D438BF"/>
    <w:rsid w:val="00D440F8"/>
    <w:rsid w:val="00D45697"/>
    <w:rsid w:val="00D46070"/>
    <w:rsid w:val="00D47CC0"/>
    <w:rsid w:val="00D546FF"/>
    <w:rsid w:val="00D55AD5"/>
    <w:rsid w:val="00D576CA"/>
    <w:rsid w:val="00D61AF5"/>
    <w:rsid w:val="00D6442D"/>
    <w:rsid w:val="00D64C82"/>
    <w:rsid w:val="00D652B5"/>
    <w:rsid w:val="00D66155"/>
    <w:rsid w:val="00D672B2"/>
    <w:rsid w:val="00D708B0"/>
    <w:rsid w:val="00D70FCF"/>
    <w:rsid w:val="00D71805"/>
    <w:rsid w:val="00D77B1D"/>
    <w:rsid w:val="00D8021F"/>
    <w:rsid w:val="00D80383"/>
    <w:rsid w:val="00D817FD"/>
    <w:rsid w:val="00D823C6"/>
    <w:rsid w:val="00D8252C"/>
    <w:rsid w:val="00D85EEC"/>
    <w:rsid w:val="00D869E1"/>
    <w:rsid w:val="00D86CA3"/>
    <w:rsid w:val="00D871CE"/>
    <w:rsid w:val="00D9196D"/>
    <w:rsid w:val="00D92982"/>
    <w:rsid w:val="00D95C04"/>
    <w:rsid w:val="00DA305E"/>
    <w:rsid w:val="00DA5417"/>
    <w:rsid w:val="00DA56E8"/>
    <w:rsid w:val="00DB0009"/>
    <w:rsid w:val="00DB27F0"/>
    <w:rsid w:val="00DB377D"/>
    <w:rsid w:val="00DC2046"/>
    <w:rsid w:val="00DC2D36"/>
    <w:rsid w:val="00DC4220"/>
    <w:rsid w:val="00DC49B8"/>
    <w:rsid w:val="00DC53EF"/>
    <w:rsid w:val="00DC6A6D"/>
    <w:rsid w:val="00DD3D30"/>
    <w:rsid w:val="00DD5DFE"/>
    <w:rsid w:val="00DE3287"/>
    <w:rsid w:val="00DE35AD"/>
    <w:rsid w:val="00DE5608"/>
    <w:rsid w:val="00DE58D0"/>
    <w:rsid w:val="00DE654F"/>
    <w:rsid w:val="00DE761A"/>
    <w:rsid w:val="00DF0B6E"/>
    <w:rsid w:val="00DF15E0"/>
    <w:rsid w:val="00DF189F"/>
    <w:rsid w:val="00DF1E67"/>
    <w:rsid w:val="00DF36BF"/>
    <w:rsid w:val="00DF37A0"/>
    <w:rsid w:val="00E00F56"/>
    <w:rsid w:val="00E10F57"/>
    <w:rsid w:val="00E110E7"/>
    <w:rsid w:val="00E11B20"/>
    <w:rsid w:val="00E13798"/>
    <w:rsid w:val="00E17FA2"/>
    <w:rsid w:val="00E22330"/>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3B75"/>
    <w:rsid w:val="00E54E3B"/>
    <w:rsid w:val="00E56937"/>
    <w:rsid w:val="00E57565"/>
    <w:rsid w:val="00E61B60"/>
    <w:rsid w:val="00E620F6"/>
    <w:rsid w:val="00E63838"/>
    <w:rsid w:val="00E64434"/>
    <w:rsid w:val="00E64629"/>
    <w:rsid w:val="00E67C51"/>
    <w:rsid w:val="00E70758"/>
    <w:rsid w:val="00E7287A"/>
    <w:rsid w:val="00E72EFC"/>
    <w:rsid w:val="00E734CA"/>
    <w:rsid w:val="00E758EC"/>
    <w:rsid w:val="00E8234C"/>
    <w:rsid w:val="00E83AA9"/>
    <w:rsid w:val="00E84EA9"/>
    <w:rsid w:val="00E85928"/>
    <w:rsid w:val="00E8634B"/>
    <w:rsid w:val="00E863FA"/>
    <w:rsid w:val="00E86D91"/>
    <w:rsid w:val="00E87822"/>
    <w:rsid w:val="00E90395"/>
    <w:rsid w:val="00E90E49"/>
    <w:rsid w:val="00E917F9"/>
    <w:rsid w:val="00E9291C"/>
    <w:rsid w:val="00E93FFE"/>
    <w:rsid w:val="00E94F8A"/>
    <w:rsid w:val="00EA3D40"/>
    <w:rsid w:val="00EA7A41"/>
    <w:rsid w:val="00EB048A"/>
    <w:rsid w:val="00EB077B"/>
    <w:rsid w:val="00EB390A"/>
    <w:rsid w:val="00EB4EA2"/>
    <w:rsid w:val="00EC27C6"/>
    <w:rsid w:val="00EC3CD9"/>
    <w:rsid w:val="00EC4207"/>
    <w:rsid w:val="00EC5653"/>
    <w:rsid w:val="00EC6DA5"/>
    <w:rsid w:val="00EC71CE"/>
    <w:rsid w:val="00ED054C"/>
    <w:rsid w:val="00ED1006"/>
    <w:rsid w:val="00ED2282"/>
    <w:rsid w:val="00ED22E9"/>
    <w:rsid w:val="00EE104A"/>
    <w:rsid w:val="00EE1E38"/>
    <w:rsid w:val="00EE4D9A"/>
    <w:rsid w:val="00EE72CA"/>
    <w:rsid w:val="00EF18FE"/>
    <w:rsid w:val="00EF547F"/>
    <w:rsid w:val="00EF5787"/>
    <w:rsid w:val="00EF60D0"/>
    <w:rsid w:val="00EF7E54"/>
    <w:rsid w:val="00F008CC"/>
    <w:rsid w:val="00F04C1C"/>
    <w:rsid w:val="00F0528D"/>
    <w:rsid w:val="00F06C67"/>
    <w:rsid w:val="00F06DFD"/>
    <w:rsid w:val="00F071D1"/>
    <w:rsid w:val="00F07533"/>
    <w:rsid w:val="00F07BD1"/>
    <w:rsid w:val="00F10629"/>
    <w:rsid w:val="00F136FF"/>
    <w:rsid w:val="00F15FA5"/>
    <w:rsid w:val="00F209B7"/>
    <w:rsid w:val="00F23510"/>
    <w:rsid w:val="00F2376F"/>
    <w:rsid w:val="00F23934"/>
    <w:rsid w:val="00F243D8"/>
    <w:rsid w:val="00F2488B"/>
    <w:rsid w:val="00F24CC6"/>
    <w:rsid w:val="00F30828"/>
    <w:rsid w:val="00F313D6"/>
    <w:rsid w:val="00F34E1A"/>
    <w:rsid w:val="00F35CBB"/>
    <w:rsid w:val="00F367A2"/>
    <w:rsid w:val="00F40E77"/>
    <w:rsid w:val="00F40F0C"/>
    <w:rsid w:val="00F42FF4"/>
    <w:rsid w:val="00F436FF"/>
    <w:rsid w:val="00F4766C"/>
    <w:rsid w:val="00F50595"/>
    <w:rsid w:val="00F507D1"/>
    <w:rsid w:val="00F51579"/>
    <w:rsid w:val="00F519CE"/>
    <w:rsid w:val="00F51ADA"/>
    <w:rsid w:val="00F55F72"/>
    <w:rsid w:val="00F607C5"/>
    <w:rsid w:val="00F60DEA"/>
    <w:rsid w:val="00F6302A"/>
    <w:rsid w:val="00F641C2"/>
    <w:rsid w:val="00F64C2B"/>
    <w:rsid w:val="00F651BE"/>
    <w:rsid w:val="00F678C0"/>
    <w:rsid w:val="00F67F53"/>
    <w:rsid w:val="00F703BE"/>
    <w:rsid w:val="00F71F69"/>
    <w:rsid w:val="00F72B72"/>
    <w:rsid w:val="00F74BB9"/>
    <w:rsid w:val="00F75582"/>
    <w:rsid w:val="00F75B46"/>
    <w:rsid w:val="00F76EFA"/>
    <w:rsid w:val="00F77550"/>
    <w:rsid w:val="00F8030B"/>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2BB3"/>
    <w:rsid w:val="00FA5F7E"/>
    <w:rsid w:val="00FB4C80"/>
    <w:rsid w:val="00FB528C"/>
    <w:rsid w:val="00FB52F6"/>
    <w:rsid w:val="00FB6A6A"/>
    <w:rsid w:val="00FB7671"/>
    <w:rsid w:val="00FC7429"/>
    <w:rsid w:val="00FC7D1E"/>
    <w:rsid w:val="00FD07F6"/>
    <w:rsid w:val="00FD1EC8"/>
    <w:rsid w:val="00FD286B"/>
    <w:rsid w:val="00FD47ED"/>
    <w:rsid w:val="00FD61E8"/>
    <w:rsid w:val="00FD74DB"/>
    <w:rsid w:val="00FD7660"/>
    <w:rsid w:val="00FE0655"/>
    <w:rsid w:val="00FE2365"/>
    <w:rsid w:val="00FE3BE4"/>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F07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uiPriority="99" w:qFormat="1"/>
    <w:lsdException w:name="footnote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Char"/>
    <w:basedOn w:val="Normal"/>
    <w:next w:val="Normal"/>
    <w:link w:val="CaptionChar1"/>
    <w:uiPriority w:val="99"/>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rsid w:val="009F71F1"/>
    <w:pPr>
      <w:overflowPunct/>
      <w:autoSpaceDE/>
      <w:autoSpaceDN/>
      <w:adjustRightInd/>
      <w:spacing w:after="180"/>
      <w:jc w:val="left"/>
      <w:textAlignment w:val="auto"/>
    </w:pPr>
    <w:rPr>
      <w:rFonts w:ascii="Times New Roman" w:hAnsi="Times New Roman"/>
      <w:i/>
      <w:color w:val="0000FF"/>
      <w:lang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9D2E9C"/>
    <w:rPr>
      <w:rFonts w:ascii="Arial" w:hAnsi="Arial"/>
      <w:b/>
      <w:bCs/>
      <w:lang w:val="en-GB" w:eastAsia="zh-CN"/>
    </w:rPr>
  </w:style>
  <w:style w:type="character" w:styleId="Strong">
    <w:name w:val="Strong"/>
    <w:qFormat/>
    <w:rsid w:val="009D2E9C"/>
    <w:rPr>
      <w:b/>
      <w:bCs/>
    </w:rPr>
  </w:style>
  <w:style w:type="character" w:styleId="PlaceholderText">
    <w:name w:val="Placeholder Text"/>
    <w:basedOn w:val="DefaultParagraphFont"/>
    <w:uiPriority w:val="99"/>
    <w:semiHidden/>
    <w:rsid w:val="00BC5BD1"/>
    <w:rPr>
      <w:color w:val="808080"/>
    </w:rPr>
  </w:style>
  <w:style w:type="paragraph" w:styleId="Revision">
    <w:name w:val="Revision"/>
    <w:hidden/>
    <w:uiPriority w:val="99"/>
    <w:semiHidden/>
    <w:rsid w:val="001D17CF"/>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433C1"/>
    <w:rPr>
      <w:rFonts w:ascii="Arial" w:hAnsi="Arial" w:cs="Arial"/>
      <w:b/>
      <w:bCs/>
      <w:noProof/>
      <w:sz w:val="18"/>
      <w:szCs w:val="18"/>
      <w:lang w:val="en-US" w:eastAsia="zh-CN"/>
    </w:rPr>
  </w:style>
  <w:style w:type="paragraph" w:customStyle="1" w:styleId="CRCoverPage">
    <w:name w:val="CR Cover Page"/>
    <w:rsid w:val="000433C1"/>
    <w:pPr>
      <w:spacing w:after="120"/>
    </w:pPr>
    <w:rPr>
      <w:rFonts w:ascii="Arial" w:eastAsia="MS Mincho"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uiPriority="99" w:qFormat="1"/>
    <w:lsdException w:name="footnote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Char"/>
    <w:basedOn w:val="Normal"/>
    <w:next w:val="Normal"/>
    <w:link w:val="CaptionChar1"/>
    <w:uiPriority w:val="99"/>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rsid w:val="009F71F1"/>
    <w:pPr>
      <w:overflowPunct/>
      <w:autoSpaceDE/>
      <w:autoSpaceDN/>
      <w:adjustRightInd/>
      <w:spacing w:after="180"/>
      <w:jc w:val="left"/>
      <w:textAlignment w:val="auto"/>
    </w:pPr>
    <w:rPr>
      <w:rFonts w:ascii="Times New Roman" w:hAnsi="Times New Roman"/>
      <w:i/>
      <w:color w:val="0000FF"/>
      <w:lang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9D2E9C"/>
    <w:rPr>
      <w:rFonts w:ascii="Arial" w:hAnsi="Arial"/>
      <w:b/>
      <w:bCs/>
      <w:lang w:val="en-GB" w:eastAsia="zh-CN"/>
    </w:rPr>
  </w:style>
  <w:style w:type="character" w:styleId="Strong">
    <w:name w:val="Strong"/>
    <w:qFormat/>
    <w:rsid w:val="009D2E9C"/>
    <w:rPr>
      <w:b/>
      <w:bCs/>
    </w:rPr>
  </w:style>
  <w:style w:type="character" w:styleId="PlaceholderText">
    <w:name w:val="Placeholder Text"/>
    <w:basedOn w:val="DefaultParagraphFont"/>
    <w:uiPriority w:val="99"/>
    <w:semiHidden/>
    <w:rsid w:val="00BC5BD1"/>
    <w:rPr>
      <w:color w:val="808080"/>
    </w:rPr>
  </w:style>
  <w:style w:type="paragraph" w:styleId="Revision">
    <w:name w:val="Revision"/>
    <w:hidden/>
    <w:uiPriority w:val="99"/>
    <w:semiHidden/>
    <w:rsid w:val="001D17CF"/>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433C1"/>
    <w:rPr>
      <w:rFonts w:ascii="Arial" w:hAnsi="Arial" w:cs="Arial"/>
      <w:b/>
      <w:bCs/>
      <w:noProof/>
      <w:sz w:val="18"/>
      <w:szCs w:val="18"/>
      <w:lang w:val="en-US" w:eastAsia="zh-CN"/>
    </w:rPr>
  </w:style>
  <w:style w:type="paragraph" w:customStyle="1" w:styleId="CRCoverPage">
    <w:name w:val="CR Cover Page"/>
    <w:rsid w:val="000433C1"/>
    <w:pPr>
      <w:spacing w:after="120"/>
    </w:pPr>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786239448">
      <w:bodyDiv w:val="1"/>
      <w:marLeft w:val="0"/>
      <w:marRight w:val="0"/>
      <w:marTop w:val="0"/>
      <w:marBottom w:val="0"/>
      <w:divBdr>
        <w:top w:val="none" w:sz="0" w:space="0" w:color="auto"/>
        <w:left w:val="none" w:sz="0" w:space="0" w:color="auto"/>
        <w:bottom w:val="none" w:sz="0" w:space="0" w:color="auto"/>
        <w:right w:val="none" w:sz="0" w:space="0" w:color="auto"/>
      </w:divBdr>
      <w:divsChild>
        <w:div w:id="954024331">
          <w:marLeft w:val="360"/>
          <w:marRight w:val="0"/>
          <w:marTop w:val="200"/>
          <w:marBottom w:val="0"/>
          <w:divBdr>
            <w:top w:val="none" w:sz="0" w:space="0" w:color="auto"/>
            <w:left w:val="none" w:sz="0" w:space="0" w:color="auto"/>
            <w:bottom w:val="none" w:sz="0" w:space="0" w:color="auto"/>
            <w:right w:val="none" w:sz="0" w:space="0" w:color="auto"/>
          </w:divBdr>
        </w:div>
        <w:div w:id="1921019193">
          <w:marLeft w:val="1080"/>
          <w:marRight w:val="0"/>
          <w:marTop w:val="100"/>
          <w:marBottom w:val="0"/>
          <w:divBdr>
            <w:top w:val="none" w:sz="0" w:space="0" w:color="auto"/>
            <w:left w:val="none" w:sz="0" w:space="0" w:color="auto"/>
            <w:bottom w:val="none" w:sz="0" w:space="0" w:color="auto"/>
            <w:right w:val="none" w:sz="0" w:space="0" w:color="auto"/>
          </w:divBdr>
        </w:div>
        <w:div w:id="1016732972">
          <w:marLeft w:val="1080"/>
          <w:marRight w:val="0"/>
          <w:marTop w:val="100"/>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262489599">
      <w:bodyDiv w:val="1"/>
      <w:marLeft w:val="0"/>
      <w:marRight w:val="0"/>
      <w:marTop w:val="0"/>
      <w:marBottom w:val="0"/>
      <w:divBdr>
        <w:top w:val="none" w:sz="0" w:space="0" w:color="auto"/>
        <w:left w:val="none" w:sz="0" w:space="0" w:color="auto"/>
        <w:bottom w:val="none" w:sz="0" w:space="0" w:color="auto"/>
        <w:right w:val="none" w:sz="0" w:space="0" w:color="auto"/>
      </w:divBdr>
      <w:divsChild>
        <w:div w:id="846211071">
          <w:marLeft w:val="360"/>
          <w:marRight w:val="0"/>
          <w:marTop w:val="200"/>
          <w:marBottom w:val="0"/>
          <w:divBdr>
            <w:top w:val="none" w:sz="0" w:space="0" w:color="auto"/>
            <w:left w:val="none" w:sz="0" w:space="0" w:color="auto"/>
            <w:bottom w:val="none" w:sz="0" w:space="0" w:color="auto"/>
            <w:right w:val="none" w:sz="0" w:space="0" w:color="auto"/>
          </w:divBdr>
        </w:div>
        <w:div w:id="894589505">
          <w:marLeft w:val="360"/>
          <w:marRight w:val="0"/>
          <w:marTop w:val="200"/>
          <w:marBottom w:val="0"/>
          <w:divBdr>
            <w:top w:val="none" w:sz="0" w:space="0" w:color="auto"/>
            <w:left w:val="none" w:sz="0" w:space="0" w:color="auto"/>
            <w:bottom w:val="none" w:sz="0" w:space="0" w:color="auto"/>
            <w:right w:val="none" w:sz="0" w:space="0" w:color="auto"/>
          </w:divBdr>
        </w:div>
        <w:div w:id="132598427">
          <w:marLeft w:val="1080"/>
          <w:marRight w:val="0"/>
          <w:marTop w:val="100"/>
          <w:marBottom w:val="0"/>
          <w:divBdr>
            <w:top w:val="none" w:sz="0" w:space="0" w:color="auto"/>
            <w:left w:val="none" w:sz="0" w:space="0" w:color="auto"/>
            <w:bottom w:val="none" w:sz="0" w:space="0" w:color="auto"/>
            <w:right w:val="none" w:sz="0" w:space="0" w:color="auto"/>
          </w:divBdr>
        </w:div>
        <w:div w:id="600797887">
          <w:marLeft w:val="1080"/>
          <w:marRight w:val="0"/>
          <w:marTop w:val="100"/>
          <w:marBottom w:val="0"/>
          <w:divBdr>
            <w:top w:val="none" w:sz="0" w:space="0" w:color="auto"/>
            <w:left w:val="none" w:sz="0" w:space="0" w:color="auto"/>
            <w:bottom w:val="none" w:sz="0" w:space="0" w:color="auto"/>
            <w:right w:val="none" w:sz="0" w:space="0" w:color="auto"/>
          </w:divBdr>
        </w:div>
        <w:div w:id="441846660">
          <w:marLeft w:val="1080"/>
          <w:marRight w:val="0"/>
          <w:marTop w:val="100"/>
          <w:marBottom w:val="0"/>
          <w:divBdr>
            <w:top w:val="none" w:sz="0" w:space="0" w:color="auto"/>
            <w:left w:val="none" w:sz="0" w:space="0" w:color="auto"/>
            <w:bottom w:val="none" w:sz="0" w:space="0" w:color="auto"/>
            <w:right w:val="none" w:sz="0" w:space="0" w:color="auto"/>
          </w:divBdr>
        </w:div>
      </w:divsChild>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34308572">
      <w:bodyDiv w:val="1"/>
      <w:marLeft w:val="0"/>
      <w:marRight w:val="0"/>
      <w:marTop w:val="0"/>
      <w:marBottom w:val="0"/>
      <w:divBdr>
        <w:top w:val="none" w:sz="0" w:space="0" w:color="auto"/>
        <w:left w:val="none" w:sz="0" w:space="0" w:color="auto"/>
        <w:bottom w:val="none" w:sz="0" w:space="0" w:color="auto"/>
        <w:right w:val="none" w:sz="0" w:space="0" w:color="auto"/>
      </w:divBdr>
      <w:divsChild>
        <w:div w:id="1072387908">
          <w:marLeft w:val="360"/>
          <w:marRight w:val="0"/>
          <w:marTop w:val="200"/>
          <w:marBottom w:val="0"/>
          <w:divBdr>
            <w:top w:val="none" w:sz="0" w:space="0" w:color="auto"/>
            <w:left w:val="none" w:sz="0" w:space="0" w:color="auto"/>
            <w:bottom w:val="none" w:sz="0" w:space="0" w:color="auto"/>
            <w:right w:val="none" w:sz="0" w:space="0" w:color="auto"/>
          </w:divBdr>
        </w:div>
      </w:divsChild>
    </w:div>
    <w:div w:id="2058160434">
      <w:bodyDiv w:val="1"/>
      <w:marLeft w:val="0"/>
      <w:marRight w:val="0"/>
      <w:marTop w:val="0"/>
      <w:marBottom w:val="0"/>
      <w:divBdr>
        <w:top w:val="none" w:sz="0" w:space="0" w:color="auto"/>
        <w:left w:val="none" w:sz="0" w:space="0" w:color="auto"/>
        <w:bottom w:val="none" w:sz="0" w:space="0" w:color="auto"/>
        <w:right w:val="none" w:sz="0" w:space="0" w:color="auto"/>
      </w:divBdr>
      <w:divsChild>
        <w:div w:id="1224830107">
          <w:marLeft w:val="360"/>
          <w:marRight w:val="0"/>
          <w:marTop w:val="200"/>
          <w:marBottom w:val="0"/>
          <w:divBdr>
            <w:top w:val="none" w:sz="0" w:space="0" w:color="auto"/>
            <w:left w:val="none" w:sz="0" w:space="0" w:color="auto"/>
            <w:bottom w:val="none" w:sz="0" w:space="0" w:color="auto"/>
            <w:right w:val="none" w:sz="0" w:space="0" w:color="auto"/>
          </w:divBdr>
        </w:div>
        <w:div w:id="1895459765">
          <w:marLeft w:val="360"/>
          <w:marRight w:val="0"/>
          <w:marTop w:val="200"/>
          <w:marBottom w:val="0"/>
          <w:divBdr>
            <w:top w:val="none" w:sz="0" w:space="0" w:color="auto"/>
            <w:left w:val="none" w:sz="0" w:space="0" w:color="auto"/>
            <w:bottom w:val="none" w:sz="0" w:space="0" w:color="auto"/>
            <w:right w:val="none" w:sz="0" w:space="0" w:color="auto"/>
          </w:divBdr>
        </w:div>
        <w:div w:id="1793092639">
          <w:marLeft w:val="360"/>
          <w:marRight w:val="0"/>
          <w:marTop w:val="200"/>
          <w:marBottom w:val="0"/>
          <w:divBdr>
            <w:top w:val="none" w:sz="0" w:space="0" w:color="auto"/>
            <w:left w:val="none" w:sz="0" w:space="0" w:color="auto"/>
            <w:bottom w:val="none" w:sz="0" w:space="0" w:color="auto"/>
            <w:right w:val="none" w:sz="0" w:space="0" w:color="auto"/>
          </w:divBdr>
        </w:div>
        <w:div w:id="1421173267">
          <w:marLeft w:val="1080"/>
          <w:marRight w:val="0"/>
          <w:marTop w:val="100"/>
          <w:marBottom w:val="0"/>
          <w:divBdr>
            <w:top w:val="none" w:sz="0" w:space="0" w:color="auto"/>
            <w:left w:val="none" w:sz="0" w:space="0" w:color="auto"/>
            <w:bottom w:val="none" w:sz="0" w:space="0" w:color="auto"/>
            <w:right w:val="none" w:sz="0" w:space="0" w:color="auto"/>
          </w:divBdr>
        </w:div>
        <w:div w:id="1698892684">
          <w:marLeft w:val="1080"/>
          <w:marRight w:val="0"/>
          <w:marTop w:val="100"/>
          <w:marBottom w:val="0"/>
          <w:divBdr>
            <w:top w:val="none" w:sz="0" w:space="0" w:color="auto"/>
            <w:left w:val="none" w:sz="0" w:space="0" w:color="auto"/>
            <w:bottom w:val="none" w:sz="0" w:space="0" w:color="auto"/>
            <w:right w:val="none" w:sz="0" w:space="0" w:color="auto"/>
          </w:divBdr>
        </w:div>
        <w:div w:id="917446131">
          <w:marLeft w:val="1080"/>
          <w:marRight w:val="0"/>
          <w:marTop w:val="100"/>
          <w:marBottom w:val="0"/>
          <w:divBdr>
            <w:top w:val="none" w:sz="0" w:space="0" w:color="auto"/>
            <w:left w:val="none" w:sz="0" w:space="0" w:color="auto"/>
            <w:bottom w:val="none" w:sz="0" w:space="0" w:color="auto"/>
            <w:right w:val="none" w:sz="0" w:space="0" w:color="auto"/>
          </w:divBdr>
        </w:div>
      </w:divsChild>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 w:id="2092848332">
      <w:bodyDiv w:val="1"/>
      <w:marLeft w:val="0"/>
      <w:marRight w:val="0"/>
      <w:marTop w:val="0"/>
      <w:marBottom w:val="0"/>
      <w:divBdr>
        <w:top w:val="none" w:sz="0" w:space="0" w:color="auto"/>
        <w:left w:val="none" w:sz="0" w:space="0" w:color="auto"/>
        <w:bottom w:val="none" w:sz="0" w:space="0" w:color="auto"/>
        <w:right w:val="none" w:sz="0" w:space="0" w:color="auto"/>
      </w:divBdr>
      <w:divsChild>
        <w:div w:id="145178074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B14A3-10E3-43D7-A0AB-9387E456F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BS-PA2.dot</Template>
  <TotalTime>11</TotalTime>
  <Pages>6</Pages>
  <Words>2818</Words>
  <Characters>16067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Shubhodeep Adhikari</cp:lastModifiedBy>
  <cp:revision>4</cp:revision>
  <cp:lastPrinted>2008-01-31T07:09:00Z</cp:lastPrinted>
  <dcterms:created xsi:type="dcterms:W3CDTF">2016-11-04T19:15:00Z</dcterms:created>
  <dcterms:modified xsi:type="dcterms:W3CDTF">2016-11-04T20:27:00Z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ReviewCycle">
    <vt:lpwstr/>
  </property>
</Properties>
</file>