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2C1" w:rsidRPr="006D58DA" w:rsidRDefault="008912C1" w:rsidP="008912C1">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hint="eastAsia"/>
          <w:b/>
          <w:sz w:val="24"/>
          <w:szCs w:val="24"/>
          <w:lang w:eastAsia="zh-CN"/>
        </w:rPr>
        <w:t>76bis</w:t>
      </w:r>
      <w:r w:rsidRPr="00377591">
        <w:rPr>
          <w:rFonts w:ascii="Arial" w:eastAsia="MS Mincho" w:hAnsi="Arial" w:cs="Arial"/>
          <w:b/>
          <w:sz w:val="24"/>
          <w:szCs w:val="24"/>
        </w:rPr>
        <w:tab/>
      </w:r>
      <w:r w:rsidRPr="00241EB2">
        <w:rPr>
          <w:rFonts w:ascii="Arial" w:eastAsia="MS Mincho" w:hAnsi="Arial" w:cs="Arial"/>
          <w:b/>
          <w:sz w:val="24"/>
          <w:szCs w:val="24"/>
        </w:rPr>
        <w:t>R4-</w:t>
      </w:r>
      <w:r w:rsidR="00F8130F" w:rsidRPr="00F8130F">
        <w:t xml:space="preserve"> </w:t>
      </w:r>
      <w:r w:rsidR="00F8130F" w:rsidRPr="00F8130F">
        <w:rPr>
          <w:rFonts w:ascii="Arial" w:hAnsi="Arial" w:cs="Arial"/>
          <w:b/>
          <w:sz w:val="24"/>
          <w:szCs w:val="24"/>
          <w:lang w:eastAsia="zh-CN"/>
        </w:rPr>
        <w:t>155668</w:t>
      </w:r>
    </w:p>
    <w:p w:rsidR="00F8130F" w:rsidRPr="00881E60" w:rsidRDefault="00F8130F" w:rsidP="00AF5D0A">
      <w:pPr>
        <w:tabs>
          <w:tab w:val="right" w:pos="10440"/>
          <w:tab w:val="right" w:pos="13323"/>
        </w:tabs>
        <w:spacing w:afterLines="100"/>
        <w:rPr>
          <w:rFonts w:ascii="Arial" w:hAnsi="Arial" w:cs="Arial"/>
          <w:b/>
          <w:sz w:val="24"/>
          <w:szCs w:val="24"/>
          <w:lang w:val="en-US" w:eastAsia="zh-CN"/>
        </w:rPr>
      </w:pPr>
      <w:r w:rsidRPr="00502A69">
        <w:rPr>
          <w:rFonts w:ascii="Arial" w:hAnsi="Arial"/>
          <w:b/>
          <w:sz w:val="24"/>
          <w:szCs w:val="24"/>
          <w:lang w:eastAsia="zh-CN"/>
        </w:rPr>
        <w:t>Sophia-Antipolis</w:t>
      </w:r>
      <w:r>
        <w:rPr>
          <w:rFonts w:ascii="Arial" w:hAnsi="Arial" w:hint="eastAsia"/>
          <w:b/>
          <w:sz w:val="24"/>
          <w:szCs w:val="24"/>
          <w:lang w:eastAsia="zh-CN"/>
        </w:rPr>
        <w:t xml:space="preserve">, France, 12 </w:t>
      </w:r>
      <w:r>
        <w:rPr>
          <w:rFonts w:ascii="Arial" w:hAnsi="Arial"/>
          <w:b/>
          <w:sz w:val="24"/>
          <w:szCs w:val="24"/>
          <w:lang w:eastAsia="zh-CN"/>
        </w:rPr>
        <w:t>–</w:t>
      </w:r>
      <w:r>
        <w:rPr>
          <w:rFonts w:ascii="Arial" w:hAnsi="Arial" w:hint="eastAsia"/>
          <w:b/>
          <w:sz w:val="24"/>
          <w:szCs w:val="24"/>
          <w:lang w:eastAsia="zh-CN"/>
        </w:rPr>
        <w:t xml:space="preserve"> 16 Oct, 2015</w:t>
      </w:r>
    </w:p>
    <w:p w:rsidR="008912C1" w:rsidRPr="00AB3D40" w:rsidRDefault="008912C1" w:rsidP="008912C1">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AB3D40">
        <w:rPr>
          <w:rFonts w:ascii="Arial" w:hAnsi="Arial" w:cs="Arial"/>
          <w:sz w:val="22"/>
        </w:rPr>
        <w:t>Huawei, HiSilicon</w:t>
      </w:r>
    </w:p>
    <w:p w:rsidR="008912C1" w:rsidRPr="00AB3D40" w:rsidRDefault="008912C1" w:rsidP="008912C1">
      <w:pPr>
        <w:tabs>
          <w:tab w:val="left" w:pos="1985"/>
        </w:tabs>
        <w:ind w:left="1988" w:hangingChars="900" w:hanging="1988"/>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Pr="008912C1">
        <w:rPr>
          <w:rFonts w:ascii="Arial" w:hAnsi="Arial" w:cs="Arial"/>
          <w:sz w:val="22"/>
          <w:lang w:eastAsia="zh-CN"/>
        </w:rPr>
        <w:t>Further discuss the issue on PRACH performance under high speed scenario</w:t>
      </w:r>
    </w:p>
    <w:p w:rsidR="008912C1" w:rsidRPr="00AB3D40" w:rsidRDefault="008912C1" w:rsidP="008912C1">
      <w:pPr>
        <w:tabs>
          <w:tab w:val="left" w:pos="1985"/>
        </w:tabs>
        <w:jc w:val="both"/>
        <w:rPr>
          <w:rFonts w:ascii="Arial" w:hAnsi="Arial" w:cs="Arial"/>
          <w:b/>
          <w:sz w:val="22"/>
          <w:lang w:eastAsia="zh-CN"/>
        </w:rPr>
      </w:pPr>
      <w:r w:rsidRPr="00AB3D40">
        <w:rPr>
          <w:rFonts w:ascii="Arial" w:hAnsi="Arial" w:cs="Arial"/>
          <w:b/>
          <w:sz w:val="22"/>
        </w:rPr>
        <w:t>Agenda Item:</w:t>
      </w:r>
      <w:r w:rsidRPr="00AB3D40">
        <w:rPr>
          <w:rFonts w:ascii="Arial" w:hAnsi="Arial" w:cs="Arial"/>
          <w:b/>
          <w:sz w:val="22"/>
        </w:rPr>
        <w:tab/>
      </w:r>
      <w:r w:rsidR="00F8130F" w:rsidRPr="00F8130F">
        <w:rPr>
          <w:rFonts w:ascii="Arial" w:hAnsi="Arial" w:cs="Arial"/>
          <w:sz w:val="22"/>
          <w:lang w:eastAsia="zh-CN"/>
        </w:rPr>
        <w:t>9.5.5</w:t>
      </w:r>
    </w:p>
    <w:p w:rsidR="008912C1" w:rsidRPr="00AB3D40" w:rsidRDefault="008912C1" w:rsidP="008912C1">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Pr="00AB3D40">
        <w:rPr>
          <w:rFonts w:ascii="Arial" w:hAnsi="Arial" w:cs="Arial" w:hint="eastAsia"/>
          <w:sz w:val="22"/>
          <w:lang w:eastAsia="zh-CN"/>
        </w:rPr>
        <w:t>Discussion</w:t>
      </w:r>
    </w:p>
    <w:p w:rsidR="008912C1" w:rsidRPr="00AB3D40" w:rsidRDefault="008912C1" w:rsidP="008912C1">
      <w:pPr>
        <w:pStyle w:val="1"/>
        <w:keepLines/>
        <w:pBdr>
          <w:top w:val="single" w:sz="12" w:space="3" w:color="auto"/>
        </w:pBdr>
        <w:spacing w:after="180"/>
        <w:jc w:val="left"/>
        <w:rPr>
          <w:sz w:val="28"/>
          <w:szCs w:val="28"/>
        </w:rPr>
      </w:pPr>
      <w:r w:rsidRPr="00AB3D40">
        <w:rPr>
          <w:sz w:val="28"/>
          <w:szCs w:val="28"/>
        </w:rPr>
        <w:t>Introduction</w:t>
      </w:r>
    </w:p>
    <w:p w:rsidR="00C224CD" w:rsidRDefault="008912C1" w:rsidP="00AF5D0A">
      <w:pPr>
        <w:spacing w:afterLines="50"/>
        <w:rPr>
          <w:lang w:eastAsia="zh-CN"/>
        </w:rPr>
      </w:pPr>
      <w:r>
        <w:rPr>
          <w:rFonts w:hint="eastAsia"/>
          <w:lang w:eastAsia="zh-CN"/>
        </w:rPr>
        <w:t xml:space="preserve">In RAN4 meeting #76, </w:t>
      </w:r>
      <w:r w:rsidR="003D772D">
        <w:rPr>
          <w:rFonts w:hint="eastAsia"/>
          <w:lang w:eastAsia="zh-CN"/>
        </w:rPr>
        <w:t xml:space="preserve">the issue on PRACH performance under high speed scenario was widely discussed and </w:t>
      </w:r>
      <w:r w:rsidR="00C224CD">
        <w:rPr>
          <w:rFonts w:hint="eastAsia"/>
          <w:lang w:eastAsia="zh-CN"/>
        </w:rPr>
        <w:t>the agreement was achieved in [1] as following,</w:t>
      </w:r>
    </w:p>
    <w:p w:rsidR="00C224CD" w:rsidRPr="00C224CD" w:rsidRDefault="00C224CD" w:rsidP="00AF5D0A">
      <w:pPr>
        <w:numPr>
          <w:ilvl w:val="0"/>
          <w:numId w:val="37"/>
        </w:numPr>
        <w:spacing w:afterLines="50"/>
        <w:rPr>
          <w:i/>
          <w:lang w:eastAsia="zh-CN"/>
        </w:rPr>
      </w:pPr>
      <w:r w:rsidRPr="00C224CD">
        <w:rPr>
          <w:rFonts w:cs="v5.0.0" w:hint="eastAsia"/>
          <w:i/>
          <w:lang w:val="en-US" w:eastAsia="zh-CN"/>
        </w:rPr>
        <w:t>Issues for the PRACH under the high speed scenario:</w:t>
      </w:r>
    </w:p>
    <w:p w:rsidR="00C224CD" w:rsidRPr="00C224CD" w:rsidRDefault="00C224CD" w:rsidP="00AF5D0A">
      <w:pPr>
        <w:numPr>
          <w:ilvl w:val="1"/>
          <w:numId w:val="37"/>
        </w:numPr>
        <w:spacing w:afterLines="50"/>
        <w:rPr>
          <w:i/>
          <w:lang w:eastAsia="zh-CN"/>
        </w:rPr>
      </w:pPr>
      <w:r w:rsidRPr="00C224CD">
        <w:rPr>
          <w:rFonts w:hint="eastAsia"/>
          <w:i/>
          <w:lang w:eastAsia="zh-CN"/>
        </w:rPr>
        <w:t xml:space="preserve">The current cyclic shift restriction set defined in TS36.211 for high speed cells is limited to </w:t>
      </w:r>
      <w:r w:rsidRPr="00C224CD">
        <w:rPr>
          <w:i/>
          <w:lang w:eastAsia="zh-CN"/>
        </w:rPr>
        <w:t>frequency</w:t>
      </w:r>
      <w:r w:rsidRPr="00C224CD">
        <w:rPr>
          <w:rFonts w:hint="eastAsia"/>
          <w:i/>
          <w:lang w:eastAsia="zh-CN"/>
        </w:rPr>
        <w:t xml:space="preserve"> offset within PRACH, i.e., </w:t>
      </w:r>
      <w:r w:rsidRPr="00C224CD">
        <w:rPr>
          <w:i/>
        </w:rPr>
        <w:t>+/-1.25KHz</w:t>
      </w:r>
      <w:r w:rsidRPr="00C224CD">
        <w:rPr>
          <w:rFonts w:hint="eastAsia"/>
          <w:i/>
          <w:lang w:eastAsia="zh-CN"/>
        </w:rPr>
        <w:t xml:space="preserve">, the Doppler shift out of the range of </w:t>
      </w:r>
      <w:r w:rsidRPr="00C224CD">
        <w:rPr>
          <w:i/>
          <w:lang w:val="en-US"/>
        </w:rPr>
        <w:t>[-</w:t>
      </w:r>
      <w:r w:rsidRPr="00C224CD">
        <w:rPr>
          <w:rFonts w:hint="eastAsia"/>
          <w:i/>
          <w:lang w:val="en-US" w:eastAsia="zh-CN"/>
        </w:rPr>
        <w:t>1.</w:t>
      </w:r>
      <w:r w:rsidRPr="00C224CD">
        <w:rPr>
          <w:i/>
          <w:lang w:val="en-US"/>
        </w:rPr>
        <w:t>25KHz, +</w:t>
      </w:r>
      <w:r w:rsidRPr="00C224CD">
        <w:rPr>
          <w:rFonts w:hint="eastAsia"/>
          <w:i/>
          <w:lang w:val="en-US" w:eastAsia="zh-CN"/>
        </w:rPr>
        <w:t>1.</w:t>
      </w:r>
      <w:r w:rsidRPr="00C224CD">
        <w:rPr>
          <w:i/>
          <w:lang w:val="en-US"/>
        </w:rPr>
        <w:t>25KHz]</w:t>
      </w:r>
      <w:r w:rsidRPr="00C224CD">
        <w:rPr>
          <w:rFonts w:hint="eastAsia"/>
          <w:i/>
          <w:lang w:val="en-US" w:eastAsia="zh-CN"/>
        </w:rPr>
        <w:t xml:space="preserve"> would cause the detection ambiguity.</w:t>
      </w:r>
    </w:p>
    <w:p w:rsidR="00C224CD" w:rsidRDefault="000A2D33" w:rsidP="00AF5D0A">
      <w:pPr>
        <w:spacing w:afterLines="50"/>
        <w:rPr>
          <w:lang w:val="en-US" w:eastAsia="zh-CN"/>
        </w:rPr>
      </w:pPr>
      <w:r>
        <w:rPr>
          <w:rFonts w:hint="eastAsia"/>
          <w:lang w:val="en-US" w:eastAsia="zh-CN"/>
        </w:rPr>
        <w:t xml:space="preserve">RAN4 has identified the issue on degraded </w:t>
      </w:r>
      <w:r>
        <w:rPr>
          <w:rFonts w:hint="eastAsia"/>
          <w:lang w:eastAsia="zh-CN"/>
        </w:rPr>
        <w:t>PRACH performance</w:t>
      </w:r>
      <w:r>
        <w:rPr>
          <w:lang w:val="en-US" w:eastAsia="zh-CN"/>
        </w:rPr>
        <w:t xml:space="preserve"> </w:t>
      </w:r>
      <w:r>
        <w:rPr>
          <w:rFonts w:hint="eastAsia"/>
          <w:lang w:eastAsia="zh-CN"/>
        </w:rPr>
        <w:t>under high speed scenario.</w:t>
      </w:r>
      <w:r>
        <w:rPr>
          <w:lang w:val="en-US" w:eastAsia="zh-CN"/>
        </w:rPr>
        <w:t xml:space="preserve"> </w:t>
      </w:r>
      <w:r w:rsidR="00C224CD">
        <w:rPr>
          <w:lang w:val="en-US" w:eastAsia="zh-CN"/>
        </w:rPr>
        <w:t>A</w:t>
      </w:r>
      <w:r w:rsidR="00C224CD">
        <w:rPr>
          <w:rFonts w:hint="eastAsia"/>
          <w:lang w:val="en-US" w:eastAsia="zh-CN"/>
        </w:rPr>
        <w:t>s for the solution</w:t>
      </w:r>
      <w:r>
        <w:rPr>
          <w:rFonts w:hint="eastAsia"/>
          <w:lang w:val="en-US" w:eastAsia="zh-CN"/>
        </w:rPr>
        <w:t xml:space="preserve">s to improving </w:t>
      </w:r>
      <w:r>
        <w:rPr>
          <w:rFonts w:hint="eastAsia"/>
          <w:lang w:eastAsia="zh-CN"/>
        </w:rPr>
        <w:t>uplink random access performance</w:t>
      </w:r>
      <w:r w:rsidR="00C224CD">
        <w:rPr>
          <w:rFonts w:hint="eastAsia"/>
          <w:lang w:val="en-US" w:eastAsia="zh-CN"/>
        </w:rPr>
        <w:t xml:space="preserve">, there </w:t>
      </w:r>
      <w:r w:rsidR="00A678BD">
        <w:rPr>
          <w:lang w:val="en-US" w:eastAsia="zh-CN"/>
        </w:rPr>
        <w:t>was solution pr</w:t>
      </w:r>
      <w:r w:rsidR="00CA6A55">
        <w:rPr>
          <w:rFonts w:hint="eastAsia"/>
          <w:lang w:val="en-US" w:eastAsia="zh-CN"/>
        </w:rPr>
        <w:t>oposed in [2]</w:t>
      </w:r>
      <w:r w:rsidR="00C224CD">
        <w:rPr>
          <w:rFonts w:hint="eastAsia"/>
          <w:lang w:val="en-US" w:eastAsia="zh-CN"/>
        </w:rPr>
        <w:t xml:space="preserve">, </w:t>
      </w:r>
      <w:r w:rsidR="009A2640">
        <w:rPr>
          <w:lang w:val="en-US" w:eastAsia="zh-CN"/>
        </w:rPr>
        <w:t>summarized</w:t>
      </w:r>
      <w:r w:rsidR="009A2640">
        <w:rPr>
          <w:rFonts w:hint="eastAsia"/>
          <w:lang w:val="en-US" w:eastAsia="zh-CN"/>
        </w:rPr>
        <w:t xml:space="preserve"> as following,</w:t>
      </w:r>
    </w:p>
    <w:p w:rsidR="009A2640" w:rsidRDefault="009A2640" w:rsidP="00AF5D0A">
      <w:pPr>
        <w:numPr>
          <w:ilvl w:val="1"/>
          <w:numId w:val="37"/>
        </w:numPr>
        <w:spacing w:afterLines="50"/>
        <w:rPr>
          <w:lang w:eastAsia="zh-CN"/>
        </w:rPr>
      </w:pPr>
      <w:r>
        <w:rPr>
          <w:rFonts w:hint="eastAsia"/>
          <w:lang w:eastAsia="zh-CN"/>
        </w:rPr>
        <w:t xml:space="preserve">New cyclic shift restriction set </w:t>
      </w:r>
      <w:r w:rsidRPr="00A45D64">
        <w:t>that is suitable for uplink frequency offset up to twice of the PRACH Subcarrier Spacing, .e., +/-2.5KHz</w:t>
      </w:r>
      <w:r>
        <w:rPr>
          <w:rFonts w:hint="eastAsia"/>
          <w:lang w:eastAsia="zh-CN"/>
        </w:rPr>
        <w:t>;</w:t>
      </w:r>
    </w:p>
    <w:p w:rsidR="00570B9B" w:rsidRPr="009A2640" w:rsidRDefault="00570B9B" w:rsidP="00AF5D0A">
      <w:pPr>
        <w:spacing w:afterLines="50"/>
        <w:rPr>
          <w:lang w:eastAsia="zh-CN"/>
        </w:rPr>
      </w:pPr>
      <w:r>
        <w:rPr>
          <w:lang w:eastAsia="zh-CN"/>
        </w:rPr>
        <w:t>I</w:t>
      </w:r>
      <w:r>
        <w:rPr>
          <w:rFonts w:hint="eastAsia"/>
          <w:lang w:eastAsia="zh-CN"/>
        </w:rPr>
        <w:t xml:space="preserve">n this contribution, we will further discuss the </w:t>
      </w:r>
      <w:r w:rsidR="00805952" w:rsidRPr="00805952">
        <w:rPr>
          <w:lang w:eastAsia="zh-CN"/>
        </w:rPr>
        <w:t>issue on PRACH performance</w:t>
      </w:r>
      <w:r w:rsidR="00805952">
        <w:rPr>
          <w:rFonts w:hint="eastAsia"/>
          <w:lang w:eastAsia="zh-CN"/>
        </w:rPr>
        <w:t xml:space="preserve"> and share our view about the methods for improving uplink random access performance.</w:t>
      </w:r>
    </w:p>
    <w:p w:rsidR="008912C1" w:rsidRDefault="00116ECD" w:rsidP="008912C1">
      <w:pPr>
        <w:pStyle w:val="1"/>
        <w:keepLines/>
        <w:pBdr>
          <w:top w:val="single" w:sz="12" w:space="3" w:color="auto"/>
        </w:pBdr>
        <w:spacing w:after="180"/>
        <w:jc w:val="left"/>
        <w:rPr>
          <w:sz w:val="28"/>
          <w:szCs w:val="28"/>
        </w:rPr>
      </w:pPr>
      <w:r>
        <w:rPr>
          <w:sz w:val="28"/>
          <w:szCs w:val="28"/>
        </w:rPr>
        <w:t>D</w:t>
      </w:r>
      <w:r>
        <w:rPr>
          <w:rFonts w:hint="eastAsia"/>
          <w:sz w:val="28"/>
          <w:szCs w:val="28"/>
        </w:rPr>
        <w:t xml:space="preserve">iscussion on </w:t>
      </w:r>
      <w:r w:rsidRPr="00116ECD">
        <w:rPr>
          <w:sz w:val="28"/>
          <w:szCs w:val="28"/>
        </w:rPr>
        <w:t>methods for improving uplink random access performance</w:t>
      </w:r>
    </w:p>
    <w:p w:rsidR="003100FE" w:rsidRDefault="003100FE" w:rsidP="003100FE">
      <w:pPr>
        <w:pStyle w:val="2"/>
      </w:pPr>
      <w:r w:rsidRPr="003100FE">
        <w:t>Unidirectional eNB deployments</w:t>
      </w:r>
    </w:p>
    <w:p w:rsidR="00F24F9D" w:rsidRPr="00F55952" w:rsidRDefault="00F24F9D" w:rsidP="00F24F9D">
      <w:pPr>
        <w:pStyle w:val="3"/>
        <w:rPr>
          <w:rFonts w:ascii="Arial" w:hAnsi="Arial"/>
          <w:bCs w:val="0"/>
          <w:kern w:val="0"/>
          <w:sz w:val="21"/>
          <w:szCs w:val="21"/>
          <w:lang w:val="en-US" w:eastAsia="zh-CN"/>
        </w:rPr>
      </w:pPr>
      <w:r w:rsidRPr="00F55952">
        <w:rPr>
          <w:rFonts w:ascii="Arial" w:hAnsi="Arial"/>
          <w:bCs w:val="0"/>
          <w:kern w:val="0"/>
          <w:sz w:val="21"/>
          <w:szCs w:val="21"/>
          <w:lang w:val="en-US" w:eastAsia="zh-CN"/>
        </w:rPr>
        <w:t>Doppler shift for</w:t>
      </w:r>
      <w:r w:rsidR="00EB6D13" w:rsidRPr="00F55952">
        <w:rPr>
          <w:rFonts w:ascii="Arial" w:hAnsi="Arial" w:hint="eastAsia"/>
          <w:bCs w:val="0"/>
          <w:kern w:val="0"/>
          <w:sz w:val="21"/>
          <w:szCs w:val="21"/>
          <w:lang w:val="en-US" w:eastAsia="zh-CN"/>
        </w:rPr>
        <w:t xml:space="preserve"> </w:t>
      </w:r>
      <w:r w:rsidRPr="00F55952">
        <w:rPr>
          <w:rFonts w:ascii="Arial" w:hAnsi="Arial"/>
          <w:bCs w:val="0"/>
          <w:kern w:val="0"/>
          <w:sz w:val="21"/>
          <w:szCs w:val="21"/>
          <w:lang w:val="en-US" w:eastAsia="zh-CN"/>
        </w:rPr>
        <w:t xml:space="preserve">UE </w:t>
      </w:r>
      <w:r w:rsidRPr="00F55952">
        <w:rPr>
          <w:rFonts w:ascii="Arial" w:hAnsi="Arial" w:hint="eastAsia"/>
          <w:bCs w:val="0"/>
          <w:kern w:val="0"/>
          <w:sz w:val="21"/>
          <w:szCs w:val="21"/>
          <w:lang w:val="en-US" w:eastAsia="zh-CN"/>
        </w:rPr>
        <w:t>close to RRH sites</w:t>
      </w:r>
      <w:r w:rsidRPr="00F55952">
        <w:rPr>
          <w:rFonts w:ascii="Arial" w:hAnsi="Arial"/>
          <w:bCs w:val="0"/>
          <w:kern w:val="0"/>
          <w:sz w:val="21"/>
          <w:szCs w:val="21"/>
          <w:lang w:val="en-US" w:eastAsia="zh-CN"/>
        </w:rPr>
        <w:t xml:space="preserve"> </w:t>
      </w:r>
    </w:p>
    <w:p w:rsidR="00875E7B" w:rsidRDefault="00A21DF3" w:rsidP="00F24F9D">
      <w:pPr>
        <w:rPr>
          <w:szCs w:val="22"/>
          <w:lang w:val="en-US" w:eastAsia="zh-CN"/>
        </w:rPr>
      </w:pPr>
      <w:r>
        <w:rPr>
          <w:lang w:val="en-US" w:eastAsia="zh-CN"/>
        </w:rPr>
        <w:t>T</w:t>
      </w:r>
      <w:r>
        <w:rPr>
          <w:rFonts w:hint="eastAsia"/>
          <w:lang w:val="en-US" w:eastAsia="zh-CN"/>
        </w:rPr>
        <w:t xml:space="preserve">he impact of unidirectional eNB deployment on random </w:t>
      </w:r>
      <w:r>
        <w:rPr>
          <w:lang w:val="en-US" w:eastAsia="zh-CN"/>
        </w:rPr>
        <w:t>access</w:t>
      </w:r>
      <w:r>
        <w:rPr>
          <w:rFonts w:hint="eastAsia"/>
          <w:lang w:val="en-US" w:eastAsia="zh-CN"/>
        </w:rPr>
        <w:t xml:space="preserve"> was discussed in</w:t>
      </w:r>
      <w:r w:rsidR="0022568B">
        <w:rPr>
          <w:rFonts w:hint="eastAsia"/>
          <w:lang w:val="en-US" w:eastAsia="zh-CN"/>
        </w:rPr>
        <w:t xml:space="preserve"> [</w:t>
      </w:r>
      <w:r w:rsidR="002B426E">
        <w:rPr>
          <w:rFonts w:hint="eastAsia"/>
          <w:lang w:val="en-US" w:eastAsia="zh-CN"/>
        </w:rPr>
        <w:t>5</w:t>
      </w:r>
      <w:r w:rsidR="0022568B">
        <w:rPr>
          <w:rFonts w:hint="eastAsia"/>
          <w:lang w:val="en-US" w:eastAsia="zh-CN"/>
        </w:rPr>
        <w:t>]</w:t>
      </w:r>
      <w:r w:rsidR="002B426E">
        <w:rPr>
          <w:rFonts w:hint="eastAsia"/>
          <w:lang w:val="en-US" w:eastAsia="zh-CN"/>
        </w:rPr>
        <w:t>.</w:t>
      </w:r>
      <w:r w:rsidR="00270A0C">
        <w:rPr>
          <w:rFonts w:hint="eastAsia"/>
          <w:lang w:val="en-US" w:eastAsia="zh-CN"/>
        </w:rPr>
        <w:t xml:space="preserve"> </w:t>
      </w:r>
      <w:r w:rsidR="00270A0C" w:rsidRPr="00271999">
        <w:rPr>
          <w:szCs w:val="22"/>
          <w:lang w:val="en-US"/>
        </w:rPr>
        <w:t>In this deployment configuration the UE receive DL transmissions from an antenna in one direction and its UL transmission is received by an antenna in another direction</w:t>
      </w:r>
      <w:r w:rsidR="0053640A">
        <w:rPr>
          <w:rFonts w:hint="eastAsia"/>
          <w:szCs w:val="22"/>
          <w:lang w:val="en-US" w:eastAsia="zh-CN"/>
        </w:rPr>
        <w:t xml:space="preserve"> as the figure</w:t>
      </w:r>
      <w:r w:rsidR="00CF2E02">
        <w:rPr>
          <w:rFonts w:hint="eastAsia"/>
          <w:szCs w:val="22"/>
          <w:lang w:val="en-US" w:eastAsia="zh-CN"/>
        </w:rPr>
        <w:t>2</w:t>
      </w:r>
      <w:r w:rsidR="0053640A">
        <w:rPr>
          <w:rFonts w:hint="eastAsia"/>
          <w:szCs w:val="22"/>
          <w:lang w:val="en-US" w:eastAsia="zh-CN"/>
        </w:rPr>
        <w:t xml:space="preserve"> described in [5]</w:t>
      </w:r>
      <w:r w:rsidR="00270A0C" w:rsidRPr="00271999">
        <w:rPr>
          <w:szCs w:val="22"/>
          <w:lang w:val="en-US"/>
        </w:rPr>
        <w:t>.</w:t>
      </w:r>
      <w:r w:rsidR="00034F82">
        <w:rPr>
          <w:rFonts w:hint="eastAsia"/>
          <w:szCs w:val="22"/>
          <w:lang w:val="en-US" w:eastAsia="zh-CN"/>
        </w:rPr>
        <w:t xml:space="preserve"> </w:t>
      </w:r>
      <w:r w:rsidR="00034F82">
        <w:rPr>
          <w:szCs w:val="22"/>
          <w:lang w:val="en-US" w:eastAsia="zh-CN"/>
        </w:rPr>
        <w:t>I</w:t>
      </w:r>
      <w:r w:rsidR="00034F82">
        <w:rPr>
          <w:rFonts w:hint="eastAsia"/>
          <w:szCs w:val="22"/>
          <w:lang w:val="en-US" w:eastAsia="zh-CN"/>
        </w:rPr>
        <w:t xml:space="preserve">n TDD mode, the UE transmits on uplink with the tuned downlink carrier frequency (which is the initial carrier frequency plus Doppler shift that UE experienced on downlink), as the Doppler shift experienced on uplink with </w:t>
      </w:r>
      <w:r w:rsidR="00034F82">
        <w:rPr>
          <w:szCs w:val="22"/>
          <w:lang w:val="en-US" w:eastAsia="zh-CN"/>
        </w:rPr>
        <w:t>opposite</w:t>
      </w:r>
      <w:r w:rsidR="00034F82">
        <w:rPr>
          <w:rFonts w:hint="eastAsia"/>
          <w:szCs w:val="22"/>
          <w:lang w:val="en-US" w:eastAsia="zh-CN"/>
        </w:rPr>
        <w:t xml:space="preserve"> sign. </w:t>
      </w:r>
      <w:r w:rsidR="00875E7B">
        <w:rPr>
          <w:szCs w:val="22"/>
          <w:lang w:val="en-US" w:eastAsia="zh-CN"/>
        </w:rPr>
        <w:t>A</w:t>
      </w:r>
      <w:r w:rsidR="00875E7B">
        <w:rPr>
          <w:rFonts w:hint="eastAsia"/>
          <w:szCs w:val="22"/>
          <w:lang w:val="en-US" w:eastAsia="zh-CN"/>
        </w:rPr>
        <w:t>s a result, t</w:t>
      </w:r>
      <w:r w:rsidR="00034F82">
        <w:rPr>
          <w:rFonts w:hint="eastAsia"/>
          <w:szCs w:val="22"/>
          <w:lang w:val="en-US" w:eastAsia="zh-CN"/>
        </w:rPr>
        <w:t xml:space="preserve">he Doppler shift eNodeB </w:t>
      </w:r>
      <w:r w:rsidR="00034F82">
        <w:rPr>
          <w:szCs w:val="22"/>
          <w:lang w:val="en-US" w:eastAsia="zh-CN"/>
        </w:rPr>
        <w:t>received</w:t>
      </w:r>
      <w:r w:rsidR="00875E7B">
        <w:rPr>
          <w:rFonts w:hint="eastAsia"/>
          <w:szCs w:val="22"/>
          <w:lang w:val="en-US" w:eastAsia="zh-CN"/>
        </w:rPr>
        <w:t xml:space="preserve"> is the sum of Doppler shift that UE experienced on downlink and Doppler shift experienced on uplink. </w:t>
      </w:r>
      <w:r w:rsidR="00875E7B">
        <w:rPr>
          <w:szCs w:val="22"/>
          <w:lang w:val="en-US" w:eastAsia="zh-CN"/>
        </w:rPr>
        <w:t>A</w:t>
      </w:r>
      <w:r w:rsidR="00875E7B">
        <w:rPr>
          <w:rFonts w:hint="eastAsia"/>
          <w:szCs w:val="22"/>
          <w:lang w:val="en-US" w:eastAsia="zh-CN"/>
        </w:rPr>
        <w:t xml:space="preserve">s the two Doppler shifts have </w:t>
      </w:r>
      <w:r w:rsidR="00875E7B">
        <w:rPr>
          <w:szCs w:val="22"/>
          <w:lang w:val="en-US" w:eastAsia="zh-CN"/>
        </w:rPr>
        <w:t>opposite</w:t>
      </w:r>
      <w:r w:rsidR="00875E7B">
        <w:rPr>
          <w:rFonts w:hint="eastAsia"/>
          <w:szCs w:val="22"/>
          <w:lang w:val="en-US" w:eastAsia="zh-CN"/>
        </w:rPr>
        <w:t xml:space="preserve"> sign, the eNodeB </w:t>
      </w:r>
      <w:r w:rsidR="00875E7B">
        <w:rPr>
          <w:szCs w:val="22"/>
          <w:lang w:val="en-US" w:eastAsia="zh-CN"/>
        </w:rPr>
        <w:t>experience</w:t>
      </w:r>
      <w:r w:rsidR="00875E7B">
        <w:rPr>
          <w:rFonts w:hint="eastAsia"/>
          <w:szCs w:val="22"/>
          <w:lang w:val="en-US" w:eastAsia="zh-CN"/>
        </w:rPr>
        <w:t xml:space="preserve">s </w:t>
      </w:r>
      <w:r w:rsidR="00875E7B" w:rsidRPr="00271999">
        <w:rPr>
          <w:szCs w:val="22"/>
          <w:lang w:val="en-US"/>
        </w:rPr>
        <w:t>nominal UL carrier frequency without Doppler shifts</w:t>
      </w:r>
      <w:r w:rsidR="00875E7B">
        <w:rPr>
          <w:rFonts w:hint="eastAsia"/>
          <w:szCs w:val="22"/>
          <w:lang w:val="en-US" w:eastAsia="zh-CN"/>
        </w:rPr>
        <w:t xml:space="preserve"> when the absolute value</w:t>
      </w:r>
      <w:r w:rsidR="002C1C44">
        <w:rPr>
          <w:rFonts w:hint="eastAsia"/>
          <w:szCs w:val="22"/>
          <w:lang w:val="en-US" w:eastAsia="zh-CN"/>
        </w:rPr>
        <w:t>s</w:t>
      </w:r>
      <w:r w:rsidR="00875E7B">
        <w:rPr>
          <w:rFonts w:hint="eastAsia"/>
          <w:szCs w:val="22"/>
          <w:lang w:val="en-US" w:eastAsia="zh-CN"/>
        </w:rPr>
        <w:t xml:space="preserve"> of the two Doppler shifts are equal.</w:t>
      </w:r>
    </w:p>
    <w:p w:rsidR="00875E7B" w:rsidRDefault="00875E7B" w:rsidP="00C92160">
      <w:pPr>
        <w:jc w:val="both"/>
        <w:rPr>
          <w:szCs w:val="22"/>
          <w:lang w:val="en-US" w:eastAsia="zh-CN"/>
        </w:rPr>
      </w:pPr>
      <w:r>
        <w:rPr>
          <w:szCs w:val="22"/>
          <w:lang w:val="en-US" w:eastAsia="zh-CN"/>
        </w:rPr>
        <w:t>H</w:t>
      </w:r>
      <w:r>
        <w:rPr>
          <w:rFonts w:hint="eastAsia"/>
          <w:szCs w:val="22"/>
          <w:lang w:val="en-US" w:eastAsia="zh-CN"/>
        </w:rPr>
        <w:t xml:space="preserve">owever, </w:t>
      </w:r>
      <w:r w:rsidR="002C1C44">
        <w:rPr>
          <w:rFonts w:hint="eastAsia"/>
          <w:szCs w:val="22"/>
          <w:lang w:val="en-US" w:eastAsia="zh-CN"/>
        </w:rPr>
        <w:t>when</w:t>
      </w:r>
      <w:r w:rsidR="002C1C44">
        <w:rPr>
          <w:rFonts w:hint="eastAsia"/>
          <w:szCs w:val="22"/>
          <w:lang w:val="en-US"/>
        </w:rPr>
        <w:t xml:space="preserve"> the UE speed is </w:t>
      </w:r>
      <w:r w:rsidR="00B95FF3">
        <w:rPr>
          <w:szCs w:val="22"/>
          <w:lang w:val="en-US"/>
        </w:rPr>
        <w:t>4</w:t>
      </w:r>
      <w:r w:rsidR="00B95FF3">
        <w:rPr>
          <w:rFonts w:hint="eastAsia"/>
          <w:szCs w:val="22"/>
          <w:lang w:val="en-US" w:eastAsia="zh-CN"/>
        </w:rPr>
        <w:t>0</w:t>
      </w:r>
      <w:r w:rsidR="002C1C44" w:rsidRPr="002C1C44">
        <w:rPr>
          <w:szCs w:val="22"/>
          <w:lang w:val="en-US"/>
        </w:rPr>
        <w:t>0</w:t>
      </w:r>
      <w:r w:rsidR="002C1C44" w:rsidRPr="002C1C44">
        <w:rPr>
          <w:rFonts w:hint="eastAsia"/>
          <w:szCs w:val="22"/>
          <w:lang w:val="en-US"/>
        </w:rPr>
        <w:t>km/h or high</w:t>
      </w:r>
      <w:r w:rsidR="001416A9">
        <w:rPr>
          <w:rFonts w:hint="eastAsia"/>
          <w:szCs w:val="22"/>
          <w:lang w:val="en-US"/>
        </w:rPr>
        <w:t>er</w:t>
      </w:r>
      <w:r w:rsidR="00405BFF">
        <w:rPr>
          <w:rFonts w:hint="eastAsia"/>
          <w:szCs w:val="22"/>
          <w:lang w:val="en-US" w:eastAsia="zh-CN"/>
        </w:rPr>
        <w:t xml:space="preserve"> and </w:t>
      </w:r>
      <w:r w:rsidR="002C1C44" w:rsidRPr="002C1C44">
        <w:rPr>
          <w:rFonts w:hint="eastAsia"/>
          <w:szCs w:val="22"/>
          <w:lang w:val="en-US"/>
        </w:rPr>
        <w:t xml:space="preserve">the </w:t>
      </w:r>
      <w:r w:rsidR="001416A9" w:rsidRPr="00185DCA">
        <w:rPr>
          <w:rFonts w:hint="eastAsia"/>
          <w:szCs w:val="22"/>
          <w:lang w:val="en-US"/>
        </w:rPr>
        <w:t xml:space="preserve">carrier is </w:t>
      </w:r>
      <w:r w:rsidR="001416A9" w:rsidRPr="00185DCA">
        <w:rPr>
          <w:szCs w:val="22"/>
          <w:lang w:val="en-US"/>
        </w:rPr>
        <w:t>3.5</w:t>
      </w:r>
      <w:r w:rsidR="001416A9" w:rsidRPr="00185DCA">
        <w:rPr>
          <w:rFonts w:hint="eastAsia"/>
          <w:szCs w:val="22"/>
          <w:lang w:val="en-US"/>
        </w:rPr>
        <w:t xml:space="preserve"> GHz</w:t>
      </w:r>
      <w:r w:rsidR="00185DCA" w:rsidRPr="00185DCA">
        <w:rPr>
          <w:rFonts w:hint="eastAsia"/>
          <w:szCs w:val="22"/>
          <w:lang w:val="en-US"/>
        </w:rPr>
        <w:t xml:space="preserve">, </w:t>
      </w:r>
      <w:r w:rsidR="00405BFF">
        <w:rPr>
          <w:rFonts w:hint="eastAsia"/>
          <w:szCs w:val="22"/>
          <w:lang w:val="en-US" w:eastAsia="zh-CN"/>
        </w:rPr>
        <w:t xml:space="preserve">we can get </w:t>
      </w:r>
      <w:r w:rsidR="00F075DD">
        <w:rPr>
          <w:rFonts w:hint="eastAsia"/>
          <w:szCs w:val="22"/>
          <w:lang w:val="en-US"/>
        </w:rPr>
        <w:t xml:space="preserve">the </w:t>
      </w:r>
      <w:r w:rsidR="00F075DD">
        <w:rPr>
          <w:szCs w:val="22"/>
          <w:lang w:val="en-US"/>
        </w:rPr>
        <w:t>Doppler</w:t>
      </w:r>
      <w:r w:rsidR="00F075DD">
        <w:rPr>
          <w:rFonts w:hint="eastAsia"/>
          <w:szCs w:val="22"/>
          <w:lang w:val="en-US"/>
        </w:rPr>
        <w:t xml:space="preserve"> shift is </w:t>
      </w:r>
      <w:r w:rsidR="00F075DD" w:rsidRPr="00405BFF">
        <w:rPr>
          <w:szCs w:val="22"/>
          <w:lang w:val="en-US"/>
        </w:rPr>
        <w:t>1458</w:t>
      </w:r>
      <w:r w:rsidR="00F075DD" w:rsidRPr="00405BFF">
        <w:rPr>
          <w:rFonts w:hint="eastAsia"/>
          <w:szCs w:val="22"/>
          <w:lang w:val="en-US"/>
        </w:rPr>
        <w:t>Hz on downlink</w:t>
      </w:r>
      <w:r w:rsidR="00405BFF">
        <w:rPr>
          <w:rFonts w:hint="eastAsia"/>
          <w:szCs w:val="22"/>
          <w:lang w:val="en-US" w:eastAsia="zh-CN"/>
        </w:rPr>
        <w:t xml:space="preserve"> in table 1</w:t>
      </w:r>
      <w:r w:rsidR="00F075DD" w:rsidRPr="00405BFF">
        <w:rPr>
          <w:rFonts w:hint="eastAsia"/>
          <w:szCs w:val="22"/>
          <w:lang w:val="en-US"/>
        </w:rPr>
        <w:t>.</w:t>
      </w:r>
      <w:r w:rsidR="00677D49">
        <w:rPr>
          <w:rFonts w:hint="eastAsia"/>
          <w:szCs w:val="22"/>
          <w:lang w:val="en-US" w:eastAsia="zh-CN"/>
        </w:rPr>
        <w:t xml:space="preserve"> </w:t>
      </w:r>
      <w:r w:rsidR="00677D49">
        <w:rPr>
          <w:szCs w:val="22"/>
          <w:lang w:val="en-US" w:eastAsia="zh-CN"/>
        </w:rPr>
        <w:t>W</w:t>
      </w:r>
      <w:r w:rsidR="00677D49">
        <w:rPr>
          <w:rFonts w:hint="eastAsia"/>
          <w:szCs w:val="22"/>
          <w:lang w:val="en-US" w:eastAsia="zh-CN"/>
        </w:rPr>
        <w:t>hen the UE is close to RRH sites (we copy the figure</w:t>
      </w:r>
      <w:r w:rsidR="00CF2E02">
        <w:rPr>
          <w:rFonts w:hint="eastAsia"/>
          <w:szCs w:val="22"/>
          <w:lang w:val="en-US" w:eastAsia="zh-CN"/>
        </w:rPr>
        <w:t>2</w:t>
      </w:r>
      <w:r w:rsidR="007E10BA">
        <w:rPr>
          <w:rFonts w:hint="eastAsia"/>
          <w:szCs w:val="22"/>
          <w:lang w:val="en-US" w:eastAsia="zh-CN"/>
        </w:rPr>
        <w:t xml:space="preserve"> </w:t>
      </w:r>
      <w:r w:rsidR="00677D49">
        <w:rPr>
          <w:rFonts w:hint="eastAsia"/>
          <w:szCs w:val="22"/>
          <w:lang w:val="en-US" w:eastAsia="zh-CN"/>
        </w:rPr>
        <w:t xml:space="preserve">in [5] here), the Doppler shift experienced on uplink is very tiny. </w:t>
      </w:r>
      <w:r w:rsidR="00677D49">
        <w:rPr>
          <w:szCs w:val="22"/>
          <w:lang w:val="en-US" w:eastAsia="zh-CN"/>
        </w:rPr>
        <w:t>A</w:t>
      </w:r>
      <w:r w:rsidR="00677D49">
        <w:rPr>
          <w:rFonts w:hint="eastAsia"/>
          <w:szCs w:val="22"/>
          <w:lang w:val="en-US" w:eastAsia="zh-CN"/>
        </w:rPr>
        <w:t xml:space="preserve">s the result, the RRH </w:t>
      </w:r>
      <w:r w:rsidR="00677D49">
        <w:rPr>
          <w:szCs w:val="22"/>
          <w:lang w:val="en-US" w:eastAsia="zh-CN"/>
        </w:rPr>
        <w:t>receives</w:t>
      </w:r>
      <w:r w:rsidR="00677D49">
        <w:rPr>
          <w:rFonts w:hint="eastAsia"/>
          <w:szCs w:val="22"/>
          <w:lang w:val="en-US" w:eastAsia="zh-CN"/>
        </w:rPr>
        <w:t xml:space="preserve"> the uplink signal with Doppler shift almost the same as the Doppler shift (</w:t>
      </w:r>
      <w:r w:rsidR="00677D49" w:rsidRPr="00405BFF">
        <w:rPr>
          <w:szCs w:val="22"/>
          <w:lang w:val="en-US"/>
        </w:rPr>
        <w:t>1458</w:t>
      </w:r>
      <w:r w:rsidR="00677D49" w:rsidRPr="00405BFF">
        <w:rPr>
          <w:rFonts w:hint="eastAsia"/>
          <w:szCs w:val="22"/>
          <w:lang w:val="en-US"/>
        </w:rPr>
        <w:t>Hz</w:t>
      </w:r>
      <w:r w:rsidR="00677D49">
        <w:rPr>
          <w:rFonts w:hint="eastAsia"/>
          <w:szCs w:val="22"/>
          <w:lang w:val="en-US" w:eastAsia="zh-CN"/>
        </w:rPr>
        <w:t>) on downlink.</w:t>
      </w:r>
      <w:r w:rsidR="00D110B4">
        <w:rPr>
          <w:rFonts w:hint="eastAsia"/>
          <w:szCs w:val="22"/>
          <w:lang w:val="en-US" w:eastAsia="zh-CN"/>
        </w:rPr>
        <w:t xml:space="preserve"> </w:t>
      </w:r>
      <w:r w:rsidR="00D110B4">
        <w:rPr>
          <w:szCs w:val="22"/>
          <w:lang w:val="en-US" w:eastAsia="zh-CN"/>
        </w:rPr>
        <w:t>W</w:t>
      </w:r>
      <w:r w:rsidR="00107072">
        <w:rPr>
          <w:rFonts w:hint="eastAsia"/>
          <w:szCs w:val="22"/>
          <w:lang w:val="en-US" w:eastAsia="zh-CN"/>
        </w:rPr>
        <w:t>e give our simulation</w:t>
      </w:r>
      <w:r w:rsidR="00D110B4">
        <w:rPr>
          <w:rFonts w:hint="eastAsia"/>
          <w:szCs w:val="22"/>
          <w:lang w:val="en-US" w:eastAsia="zh-CN"/>
        </w:rPr>
        <w:t xml:space="preserve"> results of Doppler shift RRH </w:t>
      </w:r>
      <w:r w:rsidR="00D110B4">
        <w:rPr>
          <w:szCs w:val="22"/>
          <w:lang w:val="en-US" w:eastAsia="zh-CN"/>
        </w:rPr>
        <w:t>experienced</w:t>
      </w:r>
      <w:r w:rsidR="00D110B4">
        <w:rPr>
          <w:rFonts w:hint="eastAsia"/>
          <w:szCs w:val="22"/>
          <w:lang w:val="en-US" w:eastAsia="zh-CN"/>
        </w:rPr>
        <w:t xml:space="preserve"> in </w:t>
      </w:r>
      <w:r w:rsidR="00107072">
        <w:rPr>
          <w:rFonts w:hint="eastAsia"/>
          <w:szCs w:val="22"/>
          <w:lang w:val="en-US" w:eastAsia="zh-CN"/>
        </w:rPr>
        <w:t>Figure 2</w:t>
      </w:r>
      <w:r w:rsidR="00EB5E7B">
        <w:rPr>
          <w:rFonts w:hint="eastAsia"/>
          <w:szCs w:val="22"/>
          <w:lang w:val="en-US" w:eastAsia="zh-CN"/>
        </w:rPr>
        <w:t xml:space="preserve"> </w:t>
      </w:r>
      <w:r w:rsidR="00D110B4">
        <w:rPr>
          <w:rFonts w:hint="eastAsia"/>
          <w:szCs w:val="22"/>
          <w:lang w:val="en-US" w:eastAsia="zh-CN"/>
        </w:rPr>
        <w:t xml:space="preserve">based on </w:t>
      </w:r>
      <w:r w:rsidR="00D110B4">
        <w:rPr>
          <w:szCs w:val="22"/>
          <w:lang w:val="en-US" w:eastAsia="zh-CN"/>
        </w:rPr>
        <w:t>scenario</w:t>
      </w:r>
      <w:r w:rsidR="00107072">
        <w:rPr>
          <w:rFonts w:hint="eastAsia"/>
          <w:szCs w:val="22"/>
          <w:lang w:val="en-US" w:eastAsia="zh-CN"/>
        </w:rPr>
        <w:t xml:space="preserve"> in the Figure 1</w:t>
      </w:r>
      <w:r w:rsidR="00D110B4">
        <w:rPr>
          <w:rFonts w:hint="eastAsia"/>
          <w:szCs w:val="22"/>
          <w:lang w:val="en-US" w:eastAsia="zh-CN"/>
        </w:rPr>
        <w:t>.</w:t>
      </w:r>
      <w:r w:rsidR="00677D49">
        <w:rPr>
          <w:rFonts w:hint="eastAsia"/>
          <w:szCs w:val="22"/>
          <w:lang w:val="en-US" w:eastAsia="zh-CN"/>
        </w:rPr>
        <w:t xml:space="preserve"> </w:t>
      </w:r>
      <w:r w:rsidR="00677D49">
        <w:rPr>
          <w:szCs w:val="22"/>
          <w:lang w:val="en-US" w:eastAsia="zh-CN"/>
        </w:rPr>
        <w:t>A</w:t>
      </w:r>
      <w:r w:rsidR="00677D49">
        <w:rPr>
          <w:rFonts w:hint="eastAsia"/>
          <w:szCs w:val="22"/>
          <w:lang w:val="en-US" w:eastAsia="zh-CN"/>
        </w:rPr>
        <w:t xml:space="preserve">t this </w:t>
      </w:r>
      <w:r w:rsidR="00677D49">
        <w:rPr>
          <w:szCs w:val="22"/>
          <w:lang w:val="en-US" w:eastAsia="zh-CN"/>
        </w:rPr>
        <w:t>scenario</w:t>
      </w:r>
      <w:r w:rsidR="00677D49">
        <w:rPr>
          <w:rFonts w:hint="eastAsia"/>
          <w:szCs w:val="22"/>
          <w:lang w:val="en-US" w:eastAsia="zh-CN"/>
        </w:rPr>
        <w:t xml:space="preserve">, the Doppler shift </w:t>
      </w:r>
      <w:r w:rsidR="00647307">
        <w:rPr>
          <w:rFonts w:hint="eastAsia"/>
          <w:szCs w:val="22"/>
          <w:lang w:val="en-US" w:eastAsia="zh-CN"/>
        </w:rPr>
        <w:t>the RRH experienced is also more than one time PRACH subcarrier interval with unidirectional eNodeB deployments.</w:t>
      </w:r>
    </w:p>
    <w:p w:rsidR="00F34212" w:rsidRPr="003D171A" w:rsidRDefault="00F34212" w:rsidP="00F34212">
      <w:pPr>
        <w:jc w:val="center"/>
        <w:rPr>
          <w:lang w:val="en-US" w:eastAsia="zh-CN"/>
        </w:rPr>
      </w:pPr>
      <w:r w:rsidRPr="003D171A">
        <w:rPr>
          <w:b/>
          <w:lang w:eastAsia="zh-CN"/>
        </w:rPr>
        <w:t>T</w:t>
      </w:r>
      <w:r w:rsidRPr="003D171A">
        <w:rPr>
          <w:rFonts w:hint="eastAsia"/>
          <w:b/>
          <w:lang w:eastAsia="zh-CN"/>
        </w:rPr>
        <w:t>able 1</w:t>
      </w:r>
      <w:r w:rsidR="00107072" w:rsidRPr="003D171A">
        <w:rPr>
          <w:rFonts w:hint="eastAsia"/>
          <w:b/>
          <w:lang w:eastAsia="zh-CN"/>
        </w:rPr>
        <w:t>: Doppler frequency for different bands</w:t>
      </w:r>
    </w:p>
    <w:tbl>
      <w:tblPr>
        <w:tblW w:w="85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18"/>
        <w:gridCol w:w="1043"/>
        <w:gridCol w:w="885"/>
        <w:gridCol w:w="1087"/>
        <w:gridCol w:w="752"/>
        <w:gridCol w:w="1087"/>
        <w:gridCol w:w="883"/>
        <w:gridCol w:w="1087"/>
        <w:gridCol w:w="747"/>
      </w:tblGrid>
      <w:tr w:rsidR="00F34212" w:rsidRPr="00453A06" w:rsidTr="00F858C7">
        <w:trPr>
          <w:tblHeader/>
          <w:jc w:val="center"/>
        </w:trPr>
        <w:tc>
          <w:tcPr>
            <w:tcW w:w="592" w:type="pct"/>
            <w:vMerge w:val="restart"/>
            <w:tcBorders>
              <w:top w:val="single" w:sz="6" w:space="0" w:color="000000"/>
              <w:left w:val="single" w:sz="6" w:space="0" w:color="auto"/>
              <w:right w:val="single" w:sz="6" w:space="0" w:color="000000"/>
              <w:tl2br w:val="nil"/>
              <w:tr2bl w:val="nil"/>
            </w:tcBorders>
            <w:shd w:val="clear" w:color="auto" w:fill="D9D9D9"/>
          </w:tcPr>
          <w:p w:rsidR="00F34212" w:rsidRPr="00453A06" w:rsidRDefault="00F34212" w:rsidP="00F858C7">
            <w:pPr>
              <w:jc w:val="center"/>
              <w:rPr>
                <w:b/>
                <w:sz w:val="16"/>
                <w:szCs w:val="16"/>
                <w:lang w:eastAsia="zh-CN"/>
              </w:rPr>
            </w:pPr>
            <w:r w:rsidRPr="00453A06">
              <w:rPr>
                <w:rFonts w:hint="eastAsia"/>
                <w:b/>
                <w:sz w:val="16"/>
                <w:szCs w:val="16"/>
                <w:lang w:eastAsia="zh-CN"/>
              </w:rPr>
              <w:t>UE speed</w:t>
            </w:r>
          </w:p>
          <w:p w:rsidR="00F34212" w:rsidRPr="00453A06" w:rsidRDefault="00F34212" w:rsidP="00F858C7">
            <w:pPr>
              <w:jc w:val="center"/>
              <w:rPr>
                <w:b/>
                <w:sz w:val="16"/>
                <w:szCs w:val="16"/>
                <w:lang w:eastAsia="zh-CN"/>
              </w:rPr>
            </w:pPr>
            <w:r w:rsidRPr="00453A06">
              <w:rPr>
                <w:b/>
                <w:sz w:val="16"/>
                <w:szCs w:val="16"/>
              </w:rPr>
              <w:t>(km/h)</w:t>
            </w:r>
          </w:p>
        </w:tc>
        <w:tc>
          <w:tcPr>
            <w:tcW w:w="4408" w:type="pct"/>
            <w:gridSpan w:val="8"/>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F34212" w:rsidRPr="00453A06" w:rsidRDefault="00F34212" w:rsidP="00F858C7">
            <w:pPr>
              <w:jc w:val="center"/>
              <w:rPr>
                <w:b/>
                <w:sz w:val="16"/>
                <w:szCs w:val="16"/>
                <w:lang w:eastAsia="zh-CN"/>
              </w:rPr>
            </w:pPr>
            <w:r>
              <w:rPr>
                <w:rFonts w:hint="eastAsia"/>
                <w:b/>
                <w:sz w:val="16"/>
                <w:szCs w:val="16"/>
                <w:lang w:eastAsia="zh-CN"/>
              </w:rPr>
              <w:t>Doppler frequency</w:t>
            </w:r>
          </w:p>
        </w:tc>
      </w:tr>
      <w:tr w:rsidR="00F34212" w:rsidRPr="00453A06" w:rsidTr="00F858C7">
        <w:trPr>
          <w:tblHeader/>
          <w:jc w:val="center"/>
        </w:trPr>
        <w:tc>
          <w:tcPr>
            <w:tcW w:w="592" w:type="pct"/>
            <w:vMerge/>
            <w:tcBorders>
              <w:left w:val="single" w:sz="6" w:space="0" w:color="auto"/>
              <w:bottom w:val="single" w:sz="6" w:space="0" w:color="000000"/>
              <w:right w:val="single" w:sz="6" w:space="0" w:color="000000"/>
              <w:tl2br w:val="nil"/>
              <w:tr2bl w:val="nil"/>
            </w:tcBorders>
            <w:shd w:val="clear" w:color="auto" w:fill="D9D9D9"/>
          </w:tcPr>
          <w:p w:rsidR="00F34212" w:rsidRPr="00453A06" w:rsidRDefault="00F34212" w:rsidP="00F858C7">
            <w:pPr>
              <w:jc w:val="center"/>
              <w:rPr>
                <w:b/>
                <w:sz w:val="16"/>
                <w:szCs w:val="16"/>
              </w:rPr>
            </w:pPr>
          </w:p>
        </w:tc>
        <w:tc>
          <w:tcPr>
            <w:tcW w:w="1122"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F34212" w:rsidRPr="00453A06" w:rsidRDefault="00F34212" w:rsidP="00F858C7">
            <w:pPr>
              <w:jc w:val="center"/>
              <w:rPr>
                <w:b/>
                <w:sz w:val="16"/>
                <w:szCs w:val="16"/>
                <w:lang w:eastAsia="zh-CN"/>
              </w:rPr>
            </w:pPr>
            <w:r w:rsidRPr="00453A06">
              <w:rPr>
                <w:b/>
                <w:sz w:val="16"/>
                <w:szCs w:val="16"/>
              </w:rPr>
              <w:t>1.9</w:t>
            </w:r>
            <w:r>
              <w:rPr>
                <w:rFonts w:hint="eastAsia"/>
                <w:b/>
                <w:sz w:val="16"/>
                <w:szCs w:val="16"/>
                <w:lang w:eastAsia="zh-CN"/>
              </w:rPr>
              <w:t xml:space="preserve">GHz carrier </w:t>
            </w:r>
          </w:p>
        </w:tc>
        <w:tc>
          <w:tcPr>
            <w:tcW w:w="1071"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F34212" w:rsidRPr="00453A06" w:rsidRDefault="00F34212" w:rsidP="00F858C7">
            <w:pPr>
              <w:jc w:val="center"/>
              <w:rPr>
                <w:b/>
                <w:sz w:val="16"/>
                <w:szCs w:val="16"/>
              </w:rPr>
            </w:pPr>
            <w:r w:rsidRPr="00453A06">
              <w:rPr>
                <w:b/>
                <w:sz w:val="16"/>
                <w:szCs w:val="16"/>
              </w:rPr>
              <w:t>2.3</w:t>
            </w:r>
            <w:r>
              <w:rPr>
                <w:rFonts w:hint="eastAsia"/>
                <w:b/>
                <w:sz w:val="16"/>
                <w:szCs w:val="16"/>
                <w:lang w:eastAsia="zh-CN"/>
              </w:rPr>
              <w:t xml:space="preserve"> GHz carrier</w:t>
            </w:r>
          </w:p>
        </w:tc>
        <w:tc>
          <w:tcPr>
            <w:tcW w:w="1147"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F34212" w:rsidRPr="00453A06" w:rsidRDefault="00F34212" w:rsidP="00F858C7">
            <w:pPr>
              <w:jc w:val="center"/>
              <w:rPr>
                <w:b/>
                <w:sz w:val="16"/>
                <w:szCs w:val="16"/>
              </w:rPr>
            </w:pPr>
            <w:r w:rsidRPr="00453A06">
              <w:rPr>
                <w:b/>
                <w:sz w:val="16"/>
                <w:szCs w:val="16"/>
              </w:rPr>
              <w:t>2.6</w:t>
            </w:r>
            <w:r>
              <w:rPr>
                <w:rFonts w:hint="eastAsia"/>
                <w:b/>
                <w:sz w:val="16"/>
                <w:szCs w:val="16"/>
                <w:lang w:eastAsia="zh-CN"/>
              </w:rPr>
              <w:t xml:space="preserve"> GHz carrier</w:t>
            </w:r>
          </w:p>
        </w:tc>
        <w:tc>
          <w:tcPr>
            <w:tcW w:w="1068" w:type="pct"/>
            <w:gridSpan w:val="2"/>
            <w:tcBorders>
              <w:top w:val="single" w:sz="6" w:space="0" w:color="000000"/>
              <w:left w:val="single" w:sz="6" w:space="0" w:color="auto"/>
              <w:bottom w:val="single" w:sz="6" w:space="0" w:color="000000"/>
              <w:right w:val="single" w:sz="6" w:space="0" w:color="000000"/>
              <w:tl2br w:val="nil"/>
              <w:tr2bl w:val="nil"/>
            </w:tcBorders>
            <w:shd w:val="clear" w:color="auto" w:fill="D9D9D9"/>
          </w:tcPr>
          <w:p w:rsidR="00F34212" w:rsidRPr="00453A06" w:rsidRDefault="00F34212" w:rsidP="00F858C7">
            <w:pPr>
              <w:jc w:val="center"/>
              <w:rPr>
                <w:b/>
                <w:sz w:val="16"/>
                <w:szCs w:val="16"/>
              </w:rPr>
            </w:pPr>
            <w:r w:rsidRPr="00453A06">
              <w:rPr>
                <w:b/>
                <w:sz w:val="16"/>
                <w:szCs w:val="16"/>
              </w:rPr>
              <w:t>3.5</w:t>
            </w:r>
            <w:r>
              <w:rPr>
                <w:rFonts w:hint="eastAsia"/>
                <w:b/>
                <w:sz w:val="16"/>
                <w:szCs w:val="16"/>
                <w:lang w:eastAsia="zh-CN"/>
              </w:rPr>
              <w:t xml:space="preserve"> GHz carrier</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rFonts w:hint="eastAsia"/>
                <w:sz w:val="16"/>
                <w:szCs w:val="16"/>
              </w:rPr>
              <w:t>DL/UL</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rFonts w:hint="eastAsia"/>
                <w:sz w:val="16"/>
                <w:szCs w:val="16"/>
              </w:rPr>
              <w:t>Downlink</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sz w:val="16"/>
                <w:szCs w:val="16"/>
              </w:rPr>
              <w:t>U</w:t>
            </w:r>
            <w:r>
              <w:rPr>
                <w:rFonts w:hint="eastAsia"/>
                <w:sz w:val="16"/>
                <w:szCs w:val="16"/>
              </w:rPr>
              <w:t xml:space="preserve">plink </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sz w:val="16"/>
                <w:szCs w:val="16"/>
              </w:rPr>
              <w:t>D</w:t>
            </w:r>
            <w:r>
              <w:rPr>
                <w:rFonts w:hint="eastAsia"/>
                <w:sz w:val="16"/>
                <w:szCs w:val="16"/>
              </w:rPr>
              <w:t xml:space="preserve">ownlink </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sz w:val="16"/>
                <w:szCs w:val="16"/>
              </w:rPr>
              <w:t>U</w:t>
            </w:r>
            <w:r>
              <w:rPr>
                <w:rFonts w:hint="eastAsia"/>
                <w:sz w:val="16"/>
                <w:szCs w:val="16"/>
              </w:rPr>
              <w:t xml:space="preserve">plink </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sz w:val="16"/>
                <w:szCs w:val="16"/>
              </w:rPr>
              <w:t>D</w:t>
            </w:r>
            <w:r>
              <w:rPr>
                <w:rFonts w:hint="eastAsia"/>
                <w:sz w:val="16"/>
                <w:szCs w:val="16"/>
              </w:rPr>
              <w:t xml:space="preserve">ownlink </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sz w:val="16"/>
                <w:szCs w:val="16"/>
              </w:rPr>
              <w:t>U</w:t>
            </w:r>
            <w:r>
              <w:rPr>
                <w:rFonts w:hint="eastAsia"/>
                <w:sz w:val="16"/>
                <w:szCs w:val="16"/>
              </w:rPr>
              <w:t xml:space="preserve">plink </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Pr>
                <w:sz w:val="16"/>
                <w:szCs w:val="16"/>
              </w:rPr>
              <w:t>D</w:t>
            </w:r>
            <w:r>
              <w:rPr>
                <w:rFonts w:hint="eastAsia"/>
                <w:sz w:val="16"/>
                <w:szCs w:val="16"/>
              </w:rPr>
              <w:t xml:space="preserve">ownlink </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Pr>
                <w:sz w:val="16"/>
                <w:szCs w:val="16"/>
              </w:rPr>
              <w:t>U</w:t>
            </w:r>
            <w:r>
              <w:rPr>
                <w:rFonts w:hint="eastAsia"/>
                <w:sz w:val="16"/>
                <w:szCs w:val="16"/>
              </w:rPr>
              <w:t>plink</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150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264</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528</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319</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639</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361</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722</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486</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972</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200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352</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704</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426</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852</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481</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963</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648</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1296</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250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440</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880</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532</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1065</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602</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1204</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810</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1620</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300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528</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1056</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639</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1278</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722</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1444</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972</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1944</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350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616</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1231</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745</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1491</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843</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1685</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1134</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2269</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400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704</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1407</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852</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1704</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963</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1926</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1296</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2593</w:t>
            </w:r>
          </w:p>
        </w:tc>
      </w:tr>
      <w:tr w:rsidR="00F34212" w:rsidRPr="00453A06" w:rsidTr="00F858C7">
        <w:trPr>
          <w:jc w:val="center"/>
        </w:trPr>
        <w:tc>
          <w:tcPr>
            <w:tcW w:w="592"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450</w:t>
            </w:r>
          </w:p>
        </w:tc>
        <w:tc>
          <w:tcPr>
            <w:tcW w:w="60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792</w:t>
            </w:r>
          </w:p>
        </w:tc>
        <w:tc>
          <w:tcPr>
            <w:tcW w:w="515"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1583</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958</w:t>
            </w:r>
          </w:p>
        </w:tc>
        <w:tc>
          <w:tcPr>
            <w:tcW w:w="437"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1917</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1083</w:t>
            </w:r>
          </w:p>
        </w:tc>
        <w:tc>
          <w:tcPr>
            <w:tcW w:w="514"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2167</w:t>
            </w:r>
          </w:p>
        </w:tc>
        <w:tc>
          <w:tcPr>
            <w:tcW w:w="633" w:type="pct"/>
            <w:tcBorders>
              <w:top w:val="single" w:sz="6" w:space="0" w:color="000000"/>
              <w:bottom w:val="single" w:sz="6" w:space="0" w:color="000000"/>
              <w:right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1458</w:t>
            </w:r>
          </w:p>
        </w:tc>
        <w:tc>
          <w:tcPr>
            <w:tcW w:w="434" w:type="pct"/>
            <w:tcBorders>
              <w:top w:val="single" w:sz="6" w:space="0" w:color="000000"/>
              <w:bottom w:val="single" w:sz="6" w:space="0" w:color="000000"/>
            </w:tcBorders>
            <w:shd w:val="clear" w:color="auto" w:fill="auto"/>
          </w:tcPr>
          <w:p w:rsidR="00F34212" w:rsidRPr="00453A06" w:rsidRDefault="00F34212" w:rsidP="00F858C7">
            <w:pPr>
              <w:pStyle w:val="TableText"/>
              <w:rPr>
                <w:sz w:val="16"/>
                <w:szCs w:val="16"/>
              </w:rPr>
            </w:pPr>
            <w:r w:rsidRPr="00453A06">
              <w:rPr>
                <w:sz w:val="16"/>
                <w:szCs w:val="16"/>
              </w:rPr>
              <w:t>2917</w:t>
            </w:r>
          </w:p>
        </w:tc>
      </w:tr>
    </w:tbl>
    <w:p w:rsidR="00F34212" w:rsidRDefault="00F34212" w:rsidP="00C92160">
      <w:pPr>
        <w:jc w:val="both"/>
        <w:rPr>
          <w:szCs w:val="22"/>
          <w:lang w:val="en-US" w:eastAsia="zh-CN"/>
        </w:rPr>
      </w:pPr>
    </w:p>
    <w:p w:rsidR="00677D49" w:rsidRDefault="00677D49" w:rsidP="000B5F03">
      <w:pPr>
        <w:rPr>
          <w:szCs w:val="22"/>
          <w:lang w:val="en-US" w:eastAsia="zh-CN"/>
        </w:rPr>
      </w:pPr>
    </w:p>
    <w:p w:rsidR="00677D49" w:rsidRDefault="00677D49" w:rsidP="0041467D">
      <w:pPr>
        <w:jc w:val="center"/>
        <w:rPr>
          <w:b/>
          <w:sz w:val="16"/>
          <w:szCs w:val="16"/>
          <w:lang w:eastAsia="zh-CN"/>
        </w:rPr>
      </w:pPr>
      <w:r w:rsidRPr="00677D49">
        <w:rPr>
          <w:noProof/>
          <w:szCs w:val="22"/>
          <w:lang w:val="en-US" w:eastAsia="zh-CN"/>
        </w:rPr>
        <w:lastRenderedPageBreak/>
        <w:drawing>
          <wp:inline distT="0" distB="0" distL="0" distR="0">
            <wp:extent cx="4558665" cy="6626225"/>
            <wp:effectExtent l="0" t="0" r="0" b="0"/>
            <wp:docPr id="4"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58665" cy="6626225"/>
                    </a:xfrm>
                    <a:prstGeom prst="rect">
                      <a:avLst/>
                    </a:prstGeom>
                    <a:noFill/>
                    <a:ln>
                      <a:noFill/>
                    </a:ln>
                  </pic:spPr>
                </pic:pic>
              </a:graphicData>
            </a:graphic>
          </wp:inline>
        </w:drawing>
      </w:r>
    </w:p>
    <w:p w:rsidR="009F10A2" w:rsidRDefault="009F10A2" w:rsidP="0041467D">
      <w:pPr>
        <w:ind w:firstLineChars="50" w:firstLine="100"/>
        <w:jc w:val="center"/>
        <w:rPr>
          <w:i/>
          <w:szCs w:val="22"/>
          <w:lang w:val="en-US" w:eastAsia="zh-CN"/>
        </w:rPr>
      </w:pPr>
      <w:r>
        <w:rPr>
          <w:szCs w:val="22"/>
          <w:lang w:val="en-US" w:eastAsia="zh-CN"/>
        </w:rPr>
        <w:t>F</w:t>
      </w:r>
      <w:r>
        <w:rPr>
          <w:rFonts w:hint="eastAsia"/>
          <w:szCs w:val="22"/>
          <w:lang w:val="en-US" w:eastAsia="zh-CN"/>
        </w:rPr>
        <w:t>igure 1</w:t>
      </w:r>
      <w:r w:rsidR="00D110B4">
        <w:rPr>
          <w:rFonts w:hint="eastAsia"/>
          <w:szCs w:val="22"/>
          <w:lang w:val="en-US" w:eastAsia="zh-CN"/>
        </w:rPr>
        <w:t xml:space="preserve"> </w:t>
      </w:r>
      <w:r w:rsidR="00107072">
        <w:rPr>
          <w:rFonts w:hint="eastAsia"/>
          <w:szCs w:val="22"/>
          <w:lang w:val="en-US" w:eastAsia="zh-CN"/>
        </w:rPr>
        <w:t>(</w:t>
      </w:r>
      <w:r w:rsidRPr="00D110B4">
        <w:rPr>
          <w:rFonts w:hint="eastAsia"/>
          <w:i/>
          <w:szCs w:val="22"/>
          <w:lang w:val="en-US" w:eastAsia="zh-CN"/>
        </w:rPr>
        <w:t>figure2 in [5]</w:t>
      </w:r>
      <w:r w:rsidR="00107072" w:rsidRPr="00107072">
        <w:rPr>
          <w:rFonts w:hint="eastAsia"/>
          <w:szCs w:val="22"/>
          <w:lang w:val="en-US" w:eastAsia="zh-CN"/>
        </w:rPr>
        <w:t>)</w:t>
      </w:r>
      <w:r w:rsidR="00D110B4" w:rsidRPr="00D110B4">
        <w:rPr>
          <w:i/>
          <w:szCs w:val="22"/>
          <w:lang w:val="en-US" w:eastAsia="zh-CN"/>
        </w:rPr>
        <w:t>: Path loss and Doppler shifts associated with a moving UE with UL RX and DL TX in opposite directions. From Dmin = 30m, Ds = 1000m, f = 2.7GHz and speed 500km/h.</w:t>
      </w:r>
    </w:p>
    <w:p w:rsidR="009970E0" w:rsidRDefault="00341BF9" w:rsidP="00341BF9">
      <w:pPr>
        <w:ind w:firstLineChars="50" w:firstLine="100"/>
        <w:jc w:val="center"/>
        <w:rPr>
          <w:szCs w:val="22"/>
          <w:lang w:val="en-US" w:eastAsia="zh-CN"/>
        </w:rPr>
      </w:pPr>
      <w:r w:rsidRPr="00341BF9">
        <w:rPr>
          <w:rFonts w:hint="eastAsia"/>
          <w:i/>
          <w:noProof/>
          <w:szCs w:val="22"/>
          <w:lang w:val="en-US" w:eastAsia="zh-CN"/>
        </w:rPr>
        <w:lastRenderedPageBreak/>
        <w:drawing>
          <wp:inline distT="0" distB="0" distL="0" distR="0">
            <wp:extent cx="5657850" cy="3578271"/>
            <wp:effectExtent l="0" t="0" r="0" b="0"/>
            <wp:docPr id="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cstate="print"/>
                    <a:srcRect/>
                    <a:stretch>
                      <a:fillRect/>
                    </a:stretch>
                  </pic:blipFill>
                  <pic:spPr bwMode="auto">
                    <a:xfrm>
                      <a:off x="0" y="0"/>
                      <a:ext cx="5656754" cy="3577578"/>
                    </a:xfrm>
                    <a:prstGeom prst="rect">
                      <a:avLst/>
                    </a:prstGeom>
                    <a:noFill/>
                    <a:ln w="9525">
                      <a:noFill/>
                      <a:miter lim="800000"/>
                      <a:headEnd/>
                      <a:tailEnd/>
                    </a:ln>
                  </pic:spPr>
                </pic:pic>
              </a:graphicData>
            </a:graphic>
          </wp:inline>
        </w:drawing>
      </w:r>
    </w:p>
    <w:p w:rsidR="00341BF9" w:rsidRDefault="003E4B3A" w:rsidP="00341BF9">
      <w:pPr>
        <w:ind w:firstLineChars="50" w:firstLine="100"/>
        <w:jc w:val="center"/>
        <w:rPr>
          <w:szCs w:val="22"/>
          <w:lang w:val="en-US" w:eastAsia="zh-CN"/>
        </w:rPr>
      </w:pPr>
      <w:r>
        <w:rPr>
          <w:rFonts w:hint="eastAsia"/>
          <w:szCs w:val="22"/>
          <w:lang w:val="en-US" w:eastAsia="zh-CN"/>
        </w:rPr>
        <w:t>F</w:t>
      </w:r>
      <w:r w:rsidR="00341BF9" w:rsidRPr="00341BF9">
        <w:rPr>
          <w:rFonts w:hint="eastAsia"/>
          <w:szCs w:val="22"/>
          <w:lang w:val="en-US" w:eastAsia="zh-CN"/>
        </w:rPr>
        <w:t>igure 2</w:t>
      </w:r>
      <w:r w:rsidR="001E7141">
        <w:rPr>
          <w:rFonts w:hint="eastAsia"/>
          <w:szCs w:val="22"/>
          <w:lang w:val="en-US" w:eastAsia="zh-CN"/>
        </w:rPr>
        <w:t xml:space="preserve"> </w:t>
      </w:r>
      <w:r w:rsidR="00341BF9">
        <w:rPr>
          <w:rFonts w:hint="eastAsia"/>
          <w:szCs w:val="22"/>
          <w:lang w:val="en-US" w:eastAsia="zh-CN"/>
        </w:rPr>
        <w:t xml:space="preserve">Doppler shift RRH </w:t>
      </w:r>
      <w:r w:rsidR="00341BF9">
        <w:rPr>
          <w:szCs w:val="22"/>
          <w:lang w:val="en-US" w:eastAsia="zh-CN"/>
        </w:rPr>
        <w:t>experienced</w:t>
      </w:r>
      <w:r w:rsidR="00341BF9">
        <w:rPr>
          <w:rFonts w:hint="eastAsia"/>
          <w:szCs w:val="22"/>
          <w:lang w:val="en-US" w:eastAsia="zh-CN"/>
        </w:rPr>
        <w:t xml:space="preserve"> based on </w:t>
      </w:r>
      <w:r w:rsidR="00341BF9">
        <w:rPr>
          <w:szCs w:val="22"/>
          <w:lang w:val="en-US" w:eastAsia="zh-CN"/>
        </w:rPr>
        <w:t>scenario</w:t>
      </w:r>
      <w:r w:rsidR="00341BF9">
        <w:rPr>
          <w:rFonts w:hint="eastAsia"/>
          <w:szCs w:val="22"/>
          <w:lang w:val="en-US" w:eastAsia="zh-CN"/>
        </w:rPr>
        <w:t xml:space="preserve"> in the figure2 in [5]</w:t>
      </w:r>
    </w:p>
    <w:p w:rsidR="00D46A22" w:rsidRDefault="00D46A22" w:rsidP="00D46A22">
      <w:pPr>
        <w:ind w:firstLineChars="50" w:firstLine="100"/>
        <w:rPr>
          <w:szCs w:val="22"/>
          <w:lang w:val="en-US" w:eastAsia="zh-CN"/>
        </w:rPr>
      </w:pPr>
      <w:r>
        <w:rPr>
          <w:szCs w:val="22"/>
          <w:lang w:val="en-US" w:eastAsia="zh-CN"/>
        </w:rPr>
        <w:t>B</w:t>
      </w:r>
      <w:r>
        <w:rPr>
          <w:rFonts w:hint="eastAsia"/>
          <w:szCs w:val="22"/>
          <w:lang w:val="en-US" w:eastAsia="zh-CN"/>
        </w:rPr>
        <w:t>ased on the discussion in above, we observe that</w:t>
      </w:r>
      <w:r w:rsidR="004F644C">
        <w:rPr>
          <w:rFonts w:hint="eastAsia"/>
          <w:szCs w:val="22"/>
          <w:lang w:val="en-US" w:eastAsia="zh-CN"/>
        </w:rPr>
        <w:t xml:space="preserve"> </w:t>
      </w:r>
    </w:p>
    <w:p w:rsidR="00043799" w:rsidRPr="009E1490" w:rsidRDefault="00D46A22" w:rsidP="00043799">
      <w:pPr>
        <w:ind w:firstLineChars="50" w:firstLine="100"/>
        <w:rPr>
          <w:i/>
          <w:szCs w:val="22"/>
          <w:lang w:val="en-US" w:eastAsia="zh-CN"/>
        </w:rPr>
      </w:pPr>
      <w:r w:rsidRPr="00D46A22">
        <w:rPr>
          <w:b/>
          <w:szCs w:val="22"/>
          <w:u w:val="single"/>
          <w:lang w:val="en-US" w:eastAsia="zh-CN"/>
        </w:rPr>
        <w:t>O</w:t>
      </w:r>
      <w:r w:rsidRPr="00D46A22">
        <w:rPr>
          <w:rFonts w:hint="eastAsia"/>
          <w:b/>
          <w:szCs w:val="22"/>
          <w:u w:val="single"/>
          <w:lang w:val="en-US" w:eastAsia="zh-CN"/>
        </w:rPr>
        <w:t>bservation 1</w:t>
      </w:r>
      <w:r w:rsidR="004A2BB2">
        <w:rPr>
          <w:rFonts w:hint="eastAsia"/>
          <w:b/>
          <w:szCs w:val="22"/>
          <w:u w:val="single"/>
          <w:lang w:val="en-US" w:eastAsia="zh-CN"/>
        </w:rPr>
        <w:t xml:space="preserve">; </w:t>
      </w:r>
      <w:r w:rsidR="004A2BB2" w:rsidRPr="009E1490">
        <w:rPr>
          <w:i/>
          <w:szCs w:val="22"/>
          <w:lang w:val="en-US" w:eastAsia="zh-CN"/>
        </w:rPr>
        <w:t>A</w:t>
      </w:r>
      <w:r w:rsidR="004A2BB2" w:rsidRPr="009E1490">
        <w:rPr>
          <w:rFonts w:hint="eastAsia"/>
          <w:i/>
          <w:szCs w:val="22"/>
          <w:lang w:val="en-US" w:eastAsia="zh-CN"/>
        </w:rPr>
        <w:t xml:space="preserve">t the </w:t>
      </w:r>
      <w:r w:rsidR="004A2BB2" w:rsidRPr="009E1490">
        <w:rPr>
          <w:i/>
          <w:szCs w:val="22"/>
          <w:lang w:val="en-US" w:eastAsia="zh-CN"/>
        </w:rPr>
        <w:t>scenario</w:t>
      </w:r>
      <w:r w:rsidR="004A2BB2" w:rsidRPr="009E1490">
        <w:rPr>
          <w:rFonts w:hint="eastAsia"/>
          <w:i/>
          <w:szCs w:val="22"/>
          <w:lang w:val="en-US" w:eastAsia="zh-CN"/>
        </w:rPr>
        <w:t xml:space="preserve"> with UE speed more than 400km/h and the carrier frequency 3.5GHz,</w:t>
      </w:r>
      <w:r w:rsidR="004F644C" w:rsidRPr="009E1490">
        <w:rPr>
          <w:rFonts w:hint="eastAsia"/>
          <w:i/>
          <w:szCs w:val="22"/>
          <w:lang w:val="en-US" w:eastAsia="zh-CN"/>
        </w:rPr>
        <w:t xml:space="preserve"> </w:t>
      </w:r>
    </w:p>
    <w:p w:rsidR="004A2BB2" w:rsidRDefault="00043799" w:rsidP="009E1490">
      <w:pPr>
        <w:ind w:leftChars="50" w:left="400" w:hangingChars="150" w:hanging="300"/>
        <w:rPr>
          <w:i/>
          <w:szCs w:val="22"/>
          <w:lang w:val="en-US" w:eastAsia="zh-CN"/>
        </w:rPr>
      </w:pPr>
      <w:r w:rsidRPr="009E1490">
        <w:rPr>
          <w:rFonts w:hint="eastAsia"/>
          <w:i/>
          <w:szCs w:val="22"/>
          <w:lang w:val="en-US" w:eastAsia="zh-CN"/>
        </w:rPr>
        <w:t>----</w:t>
      </w:r>
      <w:r w:rsidR="004F644C" w:rsidRPr="009E1490">
        <w:rPr>
          <w:rFonts w:hint="eastAsia"/>
          <w:i/>
          <w:szCs w:val="22"/>
          <w:lang w:val="en-US" w:eastAsia="zh-CN"/>
        </w:rPr>
        <w:t>the Doppler shift the RRH experienced is more than one time PRACH subcarrier interval with unidirectional eNodeB deployments</w:t>
      </w:r>
    </w:p>
    <w:p w:rsidR="00EB6D13" w:rsidRDefault="00AB2656" w:rsidP="00F55952">
      <w:pPr>
        <w:pStyle w:val="3"/>
        <w:rPr>
          <w:rFonts w:ascii="Arial" w:hAnsi="Arial"/>
          <w:bCs w:val="0"/>
          <w:kern w:val="0"/>
          <w:sz w:val="21"/>
          <w:szCs w:val="21"/>
          <w:lang w:val="en-US" w:eastAsia="zh-CN"/>
        </w:rPr>
      </w:pPr>
      <w:r w:rsidRPr="00F55952">
        <w:rPr>
          <w:rFonts w:ascii="Arial" w:hAnsi="Arial"/>
          <w:bCs w:val="0"/>
          <w:kern w:val="0"/>
          <w:sz w:val="21"/>
          <w:szCs w:val="21"/>
          <w:lang w:val="en-US" w:eastAsia="zh-CN"/>
        </w:rPr>
        <w:t xml:space="preserve">Doppler shift for UE handover </w:t>
      </w:r>
    </w:p>
    <w:p w:rsidR="00DE2F22" w:rsidRDefault="00E10462" w:rsidP="00DE2F22">
      <w:pPr>
        <w:jc w:val="center"/>
      </w:pPr>
      <w:r>
        <w:object w:dxaOrig="6926" w:dyaOrig="3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137.55pt" o:ole="">
            <v:imagedata r:id="rId9" o:title=""/>
          </v:shape>
          <o:OLEObject Type="Embed" ProgID="Visio.Drawing.11" ShapeID="_x0000_i1025" DrawAspect="Content" ObjectID="_1505588779" r:id="rId10"/>
        </w:object>
      </w:r>
    </w:p>
    <w:p w:rsidR="000C5B05" w:rsidRDefault="000C5B05" w:rsidP="00DE2F22">
      <w:pPr>
        <w:jc w:val="center"/>
      </w:pPr>
      <w:r>
        <w:t xml:space="preserve">Figure 3 UE at Cell edge </w:t>
      </w:r>
    </w:p>
    <w:p w:rsidR="00B00F9C" w:rsidRDefault="00B00F9C" w:rsidP="00B00F9C">
      <w:r>
        <w:t>It is well known that, to m</w:t>
      </w:r>
      <w:r w:rsidRPr="00B00F9C">
        <w:t>aintain signal quality</w:t>
      </w:r>
      <w:r w:rsidR="00A61493">
        <w:t>, UE always perform handover process.</w:t>
      </w:r>
      <w:r w:rsidR="00D30F6F">
        <w:t xml:space="preserve"> And the first step is to measure the signal quality from target handover eNodeB.</w:t>
      </w:r>
      <w:r w:rsidR="006322B8">
        <w:t xml:space="preserve"> So, UE </w:t>
      </w:r>
      <w:r w:rsidR="00761408">
        <w:t>should</w:t>
      </w:r>
      <w:r w:rsidR="006322B8">
        <w:t xml:space="preserve"> receive the signal from target handover eNodeB e.g. </w:t>
      </w:r>
      <w:r w:rsidR="00C72E5F">
        <w:t>RRH2</w:t>
      </w:r>
      <w:r w:rsidR="006322B8">
        <w:t xml:space="preserve"> in figure 3. However, </w:t>
      </w:r>
      <w:r w:rsidR="0094240D">
        <w:t>in unidirectional eNodeB deployment, UE can only transmit uplink signal to RRH2 and receive downlink signal from RRH1.</w:t>
      </w:r>
    </w:p>
    <w:p w:rsidR="00670D7C" w:rsidRDefault="00AC0375" w:rsidP="00B00F9C">
      <w:r>
        <w:lastRenderedPageBreak/>
        <w:t xml:space="preserve">To </w:t>
      </w:r>
      <w:r w:rsidR="00CE73E3">
        <w:t>perform handover process, UE should not transmit uplink signal to RRH2, but receive downlink signal from RRH2</w:t>
      </w:r>
      <w:r>
        <w:t>.</w:t>
      </w:r>
      <w:r w:rsidRPr="00AC0375">
        <w:t xml:space="preserve"> </w:t>
      </w:r>
      <w:r>
        <w:t>As a result,</w:t>
      </w:r>
      <w:r w:rsidR="00F64B0E">
        <w:t xml:space="preserve"> signal received by eNodeB could experience two times Doppler shift. </w:t>
      </w:r>
      <w:r w:rsidR="00140EEE">
        <w:t>So, the Doppler shift in unidirectional eNodeB deployment is not</w:t>
      </w:r>
      <w:r w:rsidR="00593A1E">
        <w:t xml:space="preserve"> reduced compared to</w:t>
      </w:r>
      <w:r w:rsidR="00140EEE">
        <w:t xml:space="preserve"> in SFN mode</w:t>
      </w:r>
      <w:r w:rsidR="00FE7848">
        <w:t>l for UE at cell edge.</w:t>
      </w:r>
    </w:p>
    <w:p w:rsidR="00314F84" w:rsidRDefault="00314F84" w:rsidP="00B00F9C">
      <w:r>
        <w:t xml:space="preserve">Based on the discussion above, we observed that </w:t>
      </w:r>
    </w:p>
    <w:p w:rsidR="00D710F2" w:rsidRDefault="00314F84" w:rsidP="00B00F9C">
      <w:pPr>
        <w:rPr>
          <w:i/>
        </w:rPr>
      </w:pPr>
      <w:r w:rsidRPr="00CF749D">
        <w:rPr>
          <w:b/>
          <w:szCs w:val="22"/>
          <w:u w:val="single"/>
          <w:lang w:val="en-US" w:eastAsia="zh-CN"/>
        </w:rPr>
        <w:t>Observation</w:t>
      </w:r>
      <w:r w:rsidR="00CF749D">
        <w:rPr>
          <w:b/>
          <w:szCs w:val="22"/>
          <w:u w:val="single"/>
          <w:lang w:val="en-US" w:eastAsia="zh-CN"/>
        </w:rPr>
        <w:t xml:space="preserve"> 2</w:t>
      </w:r>
      <w:r w:rsidRPr="00CF749D">
        <w:rPr>
          <w:b/>
          <w:szCs w:val="22"/>
          <w:u w:val="single"/>
          <w:lang w:val="en-US" w:eastAsia="zh-CN"/>
        </w:rPr>
        <w:t xml:space="preserve">: </w:t>
      </w:r>
      <w:r w:rsidRPr="008765F1">
        <w:rPr>
          <w:i/>
        </w:rPr>
        <w:t>for UE at cell edge, the Doppler shift in unidirectional eNodeB deployment is not reduced compared to in SFN model.</w:t>
      </w:r>
    </w:p>
    <w:p w:rsidR="00E073EB" w:rsidRDefault="00D710F2" w:rsidP="00B00F9C">
      <w:r>
        <w:t>And, in the existing network,</w:t>
      </w:r>
      <w:r w:rsidR="00E073EB">
        <w:t xml:space="preserve"> there is also existing similar problem while the UE velocity is high. So we should develop new solution to enhance PRACH.</w:t>
      </w:r>
    </w:p>
    <w:p w:rsidR="00D710F2" w:rsidRPr="00D710F2" w:rsidRDefault="00E073EB" w:rsidP="00B00F9C">
      <w:pPr>
        <w:rPr>
          <w:rFonts w:hint="eastAsia"/>
          <w:lang w:eastAsia="zh-CN"/>
        </w:rPr>
      </w:pPr>
      <w:r>
        <w:t>Based on our observation an</w:t>
      </w:r>
      <w:r w:rsidR="00AF5D0A">
        <w:t>d discussion, we propose that</w:t>
      </w:r>
    </w:p>
    <w:p w:rsidR="00F64B0E" w:rsidRPr="00AF5D0A" w:rsidRDefault="00D27B60" w:rsidP="00B00F9C">
      <w:pPr>
        <w:rPr>
          <w:rFonts w:hint="eastAsia"/>
          <w:i/>
          <w:lang w:eastAsia="zh-CN"/>
        </w:rPr>
      </w:pPr>
      <w:r w:rsidRPr="00F176CE">
        <w:rPr>
          <w:b/>
          <w:szCs w:val="22"/>
          <w:u w:val="single"/>
          <w:lang w:val="en-US" w:eastAsia="zh-CN"/>
        </w:rPr>
        <w:t xml:space="preserve">Proposal 1: </w:t>
      </w:r>
      <w:r w:rsidRPr="001F4AD8">
        <w:rPr>
          <w:i/>
        </w:rPr>
        <w:t xml:space="preserve">random access </w:t>
      </w:r>
      <w:r w:rsidR="00E073EB">
        <w:rPr>
          <w:i/>
        </w:rPr>
        <w:t>scheme</w:t>
      </w:r>
      <w:r w:rsidRPr="001F4AD8">
        <w:rPr>
          <w:i/>
        </w:rPr>
        <w:t xml:space="preserve"> should be enhanced to cope with Doppler shift great than one times PRACH subcarrier interval.</w:t>
      </w:r>
    </w:p>
    <w:p w:rsidR="00375CC3" w:rsidRDefault="00375CC3" w:rsidP="00375CC3">
      <w:pPr>
        <w:pStyle w:val="2"/>
        <w:rPr>
          <w:sz w:val="20"/>
          <w:szCs w:val="20"/>
          <w:lang w:val="en-GB"/>
        </w:rPr>
      </w:pPr>
      <w:r>
        <w:rPr>
          <w:sz w:val="20"/>
          <w:szCs w:val="20"/>
          <w:lang w:val="en-GB"/>
        </w:rPr>
        <w:t>Develop new cyclic shift restriction set</w:t>
      </w:r>
    </w:p>
    <w:p w:rsidR="00375CC3" w:rsidRDefault="00375CC3" w:rsidP="00375CC3">
      <w:pPr>
        <w:jc w:val="both"/>
        <w:rPr>
          <w:lang w:eastAsia="zh-CN"/>
        </w:rPr>
      </w:pPr>
      <w:r>
        <w:t>T</w:t>
      </w:r>
      <w:r>
        <w:rPr>
          <w:rFonts w:hint="eastAsia"/>
        </w:rPr>
        <w:t xml:space="preserve">he </w:t>
      </w:r>
      <w:r>
        <w:t>Doppler</w:t>
      </w:r>
      <w:r>
        <w:rPr>
          <w:rFonts w:hint="eastAsia"/>
        </w:rPr>
        <w:t xml:space="preserve"> frequency impact on LTE random access</w:t>
      </w:r>
      <w:r>
        <w:rPr>
          <w:rFonts w:hint="eastAsia"/>
          <w:lang w:eastAsia="zh-CN"/>
        </w:rPr>
        <w:t xml:space="preserve"> was </w:t>
      </w:r>
      <w:r w:rsidRPr="000526DA">
        <w:t>analysed</w:t>
      </w:r>
      <w:r>
        <w:rPr>
          <w:rFonts w:hint="eastAsia"/>
        </w:rPr>
        <w:t xml:space="preserve"> in </w:t>
      </w:r>
      <w:r>
        <w:rPr>
          <w:rFonts w:hint="eastAsia"/>
          <w:lang w:eastAsia="zh-CN"/>
        </w:rPr>
        <w:t xml:space="preserve">detail in [4]. </w:t>
      </w:r>
      <w:r>
        <w:rPr>
          <w:lang w:eastAsia="zh-CN"/>
        </w:rPr>
        <w:t>W</w:t>
      </w:r>
      <w:r>
        <w:rPr>
          <w:rFonts w:hint="eastAsia"/>
          <w:lang w:eastAsia="zh-CN"/>
        </w:rPr>
        <w:t xml:space="preserve">e further discuss the high Doppler shift impact on correlation (one random access </w:t>
      </w:r>
      <w:r>
        <w:rPr>
          <w:lang w:eastAsia="zh-CN"/>
        </w:rPr>
        <w:t>sequence</w:t>
      </w:r>
      <w:r>
        <w:rPr>
          <w:rFonts w:hint="eastAsia"/>
          <w:lang w:eastAsia="zh-CN"/>
        </w:rPr>
        <w:t xml:space="preserve"> and the </w:t>
      </w:r>
      <w:r>
        <w:rPr>
          <w:lang w:eastAsia="zh-CN"/>
        </w:rPr>
        <w:t>sequence</w:t>
      </w:r>
      <w:r>
        <w:rPr>
          <w:rFonts w:hint="eastAsia"/>
          <w:lang w:eastAsia="zh-CN"/>
        </w:rPr>
        <w:t xml:space="preserve"> </w:t>
      </w:r>
      <w:r w:rsidRPr="00C33F1A">
        <w:rPr>
          <w:lang w:eastAsia="zh-CN"/>
        </w:rPr>
        <w:t>distort</w:t>
      </w:r>
      <w:r>
        <w:rPr>
          <w:rFonts w:hint="eastAsia"/>
          <w:lang w:eastAsia="zh-CN"/>
        </w:rPr>
        <w:t xml:space="preserve">ed by Doppler shift) peak. </w:t>
      </w:r>
      <w:r>
        <w:rPr>
          <w:lang w:eastAsia="zh-CN"/>
        </w:rPr>
        <w:t>I</w:t>
      </w:r>
      <w:r>
        <w:rPr>
          <w:rFonts w:hint="eastAsia"/>
          <w:lang w:eastAsia="zh-CN"/>
        </w:rPr>
        <w:t xml:space="preserve">n the following, we give our </w:t>
      </w:r>
      <w:r w:rsidR="00C5657B">
        <w:rPr>
          <w:lang w:eastAsia="zh-CN"/>
        </w:rPr>
        <w:t>simulat</w:t>
      </w:r>
      <w:r w:rsidR="00C5657B">
        <w:rPr>
          <w:rFonts w:hint="eastAsia"/>
          <w:lang w:eastAsia="zh-CN"/>
        </w:rPr>
        <w:t>ion</w:t>
      </w:r>
      <w:r>
        <w:rPr>
          <w:rFonts w:hint="eastAsia"/>
          <w:lang w:eastAsia="zh-CN"/>
        </w:rPr>
        <w:t xml:space="preserve"> result with the </w:t>
      </w:r>
      <w:r>
        <w:rPr>
          <w:lang w:eastAsia="zh-CN"/>
        </w:rPr>
        <w:t>assumption</w:t>
      </w:r>
      <w:r>
        <w:rPr>
          <w:rFonts w:hint="eastAsia"/>
          <w:lang w:eastAsia="zh-CN"/>
        </w:rPr>
        <w:t xml:space="preserve">s </w:t>
      </w:r>
      <w:r w:rsidRPr="002F7E24">
        <w:rPr>
          <w:position w:val="-10"/>
        </w:rPr>
        <w:object w:dxaOrig="3180" w:dyaOrig="300">
          <v:shape id="_x0000_i1026" type="#_x0000_t75" style="width:159.05pt;height:15.05pt" o:ole="">
            <v:imagedata r:id="rId11" o:title=""/>
          </v:shape>
          <o:OLEObject Type="Embed" ProgID="Equation.3" ShapeID="_x0000_i1026" DrawAspect="Content" ObjectID="_1505588780" r:id="rId12"/>
        </w:object>
      </w:r>
      <w:r>
        <w:rPr>
          <w:rFonts w:hint="eastAsia"/>
          <w:lang w:eastAsia="zh-CN"/>
        </w:rPr>
        <w:t xml:space="preserve">. From the </w:t>
      </w:r>
      <w:r w:rsidR="00C5657B">
        <w:rPr>
          <w:rFonts w:hint="eastAsia"/>
          <w:lang w:eastAsia="zh-CN"/>
        </w:rPr>
        <w:t>simulation</w:t>
      </w:r>
      <w:r>
        <w:rPr>
          <w:rFonts w:hint="eastAsia"/>
          <w:lang w:eastAsia="zh-CN"/>
        </w:rPr>
        <w:t xml:space="preserve"> result, we can observe that there will be five correlation peaks while the Doppler shift beyond </w:t>
      </w:r>
      <w:r w:rsidRPr="007D71BD">
        <w:rPr>
          <w:lang w:eastAsia="zh-CN"/>
        </w:rPr>
        <w:t>the range of [-1.25KHz, +1.25KHz]</w:t>
      </w:r>
      <w:r w:rsidR="003D171A">
        <w:rPr>
          <w:rFonts w:hint="eastAsia"/>
          <w:lang w:eastAsia="zh-CN"/>
        </w:rPr>
        <w:t xml:space="preserve">.And </w:t>
      </w:r>
      <w:r w:rsidR="00C5657B">
        <w:rPr>
          <w:rFonts w:hint="eastAsia"/>
          <w:lang w:eastAsia="zh-CN"/>
        </w:rPr>
        <w:t>the difference between Figure 4 and F</w:t>
      </w:r>
      <w:r>
        <w:rPr>
          <w:rFonts w:hint="eastAsia"/>
          <w:lang w:eastAsia="zh-CN"/>
        </w:rPr>
        <w:t>igur</w:t>
      </w:r>
      <w:r w:rsidR="00C5657B">
        <w:rPr>
          <w:rFonts w:hint="eastAsia"/>
          <w:lang w:eastAsia="zh-CN"/>
        </w:rPr>
        <w:t>e 5</w:t>
      </w:r>
      <w:r>
        <w:rPr>
          <w:rFonts w:hint="eastAsia"/>
          <w:lang w:eastAsia="zh-CN"/>
        </w:rPr>
        <w:t xml:space="preserve"> is th</w:t>
      </w:r>
      <w:r w:rsidR="009B493B">
        <w:rPr>
          <w:rFonts w:hint="eastAsia"/>
          <w:lang w:eastAsia="zh-CN"/>
        </w:rPr>
        <w:t>at in Figure 4</w:t>
      </w:r>
      <w:r>
        <w:rPr>
          <w:rFonts w:hint="eastAsia"/>
          <w:lang w:eastAsia="zh-CN"/>
        </w:rPr>
        <w:t xml:space="preserve"> the great peak </w:t>
      </w:r>
      <w:r>
        <w:rPr>
          <w:lang w:eastAsia="zh-CN"/>
        </w:rPr>
        <w:t>distributes</w:t>
      </w:r>
      <w:r>
        <w:rPr>
          <w:rFonts w:hint="eastAsia"/>
          <w:lang w:eastAsia="zh-CN"/>
        </w:rPr>
        <w:t xml:space="preserve"> at</w:t>
      </w:r>
      <w:r w:rsidRPr="00F858C7">
        <w:rPr>
          <w:position w:val="-10"/>
        </w:rPr>
        <w:object w:dxaOrig="480" w:dyaOrig="300">
          <v:shape id="_x0000_i1027" type="#_x0000_t75" style="width:23.65pt;height:15.05pt" o:ole="">
            <v:imagedata r:id="rId13" o:title=""/>
          </v:shape>
          <o:OLEObject Type="Embed" ProgID="Equation.3" ShapeID="_x0000_i1027" DrawAspect="Content" ObjectID="_1505588781" r:id="rId14"/>
        </w:object>
      </w:r>
      <w:r>
        <w:rPr>
          <w:rFonts w:hint="eastAsia"/>
          <w:lang w:eastAsia="zh-CN"/>
        </w:rPr>
        <w:t xml:space="preserve">while the Doppler shift is </w:t>
      </w:r>
      <w:r w:rsidRPr="00F858C7">
        <w:rPr>
          <w:position w:val="-10"/>
        </w:rPr>
        <w:object w:dxaOrig="660" w:dyaOrig="300">
          <v:shape id="_x0000_i1028" type="#_x0000_t75" style="width:33.3pt;height:15.05pt" o:ole="">
            <v:imagedata r:id="rId15" o:title=""/>
          </v:shape>
          <o:OLEObject Type="Embed" ProgID="Equation.3" ShapeID="_x0000_i1028" DrawAspect="Content" ObjectID="_1505588782" r:id="rId16"/>
        </w:object>
      </w:r>
      <w:r>
        <w:rPr>
          <w:lang w:eastAsia="zh-CN"/>
        </w:rPr>
        <w:t xml:space="preserve">and </w:t>
      </w:r>
      <w:r>
        <w:rPr>
          <w:rFonts w:hint="eastAsia"/>
          <w:lang w:eastAsia="zh-CN"/>
        </w:rPr>
        <w:t xml:space="preserve">the great peak </w:t>
      </w:r>
      <w:r>
        <w:rPr>
          <w:lang w:eastAsia="zh-CN"/>
        </w:rPr>
        <w:t>distributes</w:t>
      </w:r>
      <w:r>
        <w:rPr>
          <w:rFonts w:hint="eastAsia"/>
          <w:lang w:eastAsia="zh-CN"/>
        </w:rPr>
        <w:t xml:space="preserve"> at </w:t>
      </w:r>
      <w:r w:rsidRPr="00F858C7">
        <w:rPr>
          <w:position w:val="-10"/>
        </w:rPr>
        <w:object w:dxaOrig="360" w:dyaOrig="300">
          <v:shape id="_x0000_i1029" type="#_x0000_t75" style="width:18.25pt;height:15.05pt" o:ole="">
            <v:imagedata r:id="rId17" o:title=""/>
          </v:shape>
          <o:OLEObject Type="Embed" ProgID="Equation.3" ShapeID="_x0000_i1029" DrawAspect="Content" ObjectID="_1505588783" r:id="rId18"/>
        </w:object>
      </w:r>
      <w:r>
        <w:rPr>
          <w:rFonts w:hint="eastAsia"/>
          <w:lang w:eastAsia="zh-CN"/>
        </w:rPr>
        <w:t xml:space="preserve">while the Doppler shift is </w:t>
      </w:r>
      <w:r w:rsidRPr="00F858C7">
        <w:rPr>
          <w:position w:val="-10"/>
        </w:rPr>
        <w:object w:dxaOrig="540" w:dyaOrig="300">
          <v:shape id="_x0000_i1030" type="#_x0000_t75" style="width:27.4pt;height:15.05pt" o:ole="">
            <v:imagedata r:id="rId19" o:title=""/>
          </v:shape>
          <o:OLEObject Type="Embed" ProgID="Equation.3" ShapeID="_x0000_i1030" DrawAspect="Content" ObjectID="_1505588784" r:id="rId20"/>
        </w:object>
      </w:r>
      <w:r w:rsidR="009B493B">
        <w:rPr>
          <w:rFonts w:hint="eastAsia"/>
          <w:lang w:eastAsia="zh-CN"/>
        </w:rPr>
        <w:t>in Figure 5</w:t>
      </w:r>
      <w:r>
        <w:rPr>
          <w:rFonts w:hint="eastAsia"/>
          <w:lang w:eastAsia="zh-CN"/>
        </w:rPr>
        <w:t>.</w:t>
      </w:r>
    </w:p>
    <w:p w:rsidR="00375CC3" w:rsidRDefault="00375CC3" w:rsidP="00375CC3">
      <w:pPr>
        <w:jc w:val="both"/>
        <w:rPr>
          <w:lang w:eastAsia="zh-CN"/>
        </w:rPr>
      </w:pPr>
      <w:r>
        <w:rPr>
          <w:lang w:eastAsia="zh-CN"/>
        </w:rPr>
        <w:t>To avoid</w:t>
      </w:r>
      <w:r>
        <w:rPr>
          <w:rFonts w:hint="eastAsia"/>
          <w:lang w:eastAsia="zh-CN"/>
        </w:rPr>
        <w:t xml:space="preserve"> the interference to other UE or eliminated the </w:t>
      </w:r>
      <w:r w:rsidRPr="00981CF4">
        <w:rPr>
          <w:lang w:eastAsia="zh-CN"/>
        </w:rPr>
        <w:t>detection ambiguity</w:t>
      </w:r>
      <w:r>
        <w:rPr>
          <w:rFonts w:hint="eastAsia"/>
          <w:lang w:eastAsia="zh-CN"/>
        </w:rPr>
        <w:t>, the cyclic shift zone corresponding to five correlation pea</w:t>
      </w:r>
      <w:r w:rsidR="00C5657B">
        <w:rPr>
          <w:rFonts w:hint="eastAsia"/>
          <w:lang w:eastAsia="zh-CN"/>
        </w:rPr>
        <w:t xml:space="preserve">ks should be reserved to one UE, which is different from the existing high speed restricted PRACH </w:t>
      </w:r>
      <w:r w:rsidR="00C5657B">
        <w:rPr>
          <w:lang w:eastAsia="zh-CN"/>
        </w:rPr>
        <w:t>sequence</w:t>
      </w:r>
      <w:r w:rsidR="00C5657B">
        <w:rPr>
          <w:rFonts w:hint="eastAsia"/>
          <w:lang w:eastAsia="zh-CN"/>
        </w:rPr>
        <w:t xml:space="preserve"> set (based on the assumption of three unambiguous detection window).</w:t>
      </w:r>
      <w:r>
        <w:rPr>
          <w:rFonts w:hint="eastAsia"/>
          <w:lang w:eastAsia="zh-CN"/>
        </w:rPr>
        <w:t xml:space="preserve"> </w:t>
      </w:r>
      <w:r>
        <w:rPr>
          <w:lang w:eastAsia="zh-CN"/>
        </w:rPr>
        <w:t>S</w:t>
      </w:r>
      <w:r>
        <w:rPr>
          <w:rFonts w:hint="eastAsia"/>
          <w:lang w:eastAsia="zh-CN"/>
        </w:rPr>
        <w:t xml:space="preserve">o, one of the feasible solutions is to develop new </w:t>
      </w:r>
      <w:r>
        <w:t>cyclic shift restriction set</w:t>
      </w:r>
      <w:r>
        <w:rPr>
          <w:rFonts w:hint="eastAsia"/>
          <w:lang w:eastAsia="zh-CN"/>
        </w:rPr>
        <w:t xml:space="preserve">. </w:t>
      </w:r>
      <w:r>
        <w:rPr>
          <w:lang w:eastAsia="zh-CN"/>
        </w:rPr>
        <w:t>T</w:t>
      </w:r>
      <w:r>
        <w:rPr>
          <w:rFonts w:hint="eastAsia"/>
          <w:lang w:eastAsia="zh-CN"/>
        </w:rPr>
        <w:t xml:space="preserve">his solution has good </w:t>
      </w:r>
      <w:r w:rsidRPr="0059160F">
        <w:rPr>
          <w:lang w:eastAsia="zh-CN"/>
        </w:rPr>
        <w:t>compatibility</w:t>
      </w:r>
      <w:r>
        <w:rPr>
          <w:rFonts w:hint="eastAsia"/>
          <w:lang w:eastAsia="zh-CN"/>
        </w:rPr>
        <w:t xml:space="preserve"> with the existing LTE system. </w:t>
      </w:r>
      <w:r>
        <w:rPr>
          <w:lang w:eastAsia="zh-CN"/>
        </w:rPr>
        <w:t>A</w:t>
      </w:r>
      <w:r>
        <w:rPr>
          <w:rFonts w:hint="eastAsia"/>
          <w:lang w:eastAsia="zh-CN"/>
        </w:rPr>
        <w:t xml:space="preserve">nd the </w:t>
      </w:r>
      <w:r w:rsidRPr="00956D07">
        <w:rPr>
          <w:lang w:eastAsia="zh-CN"/>
        </w:rPr>
        <w:t>uplink random access performance</w:t>
      </w:r>
      <w:r>
        <w:rPr>
          <w:rFonts w:hint="eastAsia"/>
          <w:lang w:eastAsia="zh-CN"/>
        </w:rPr>
        <w:t xml:space="preserve"> could be improved without great change at UE and eNodeB.</w:t>
      </w:r>
    </w:p>
    <w:p w:rsidR="00375CC3" w:rsidRDefault="00375CC3" w:rsidP="00375CC3">
      <w:pPr>
        <w:jc w:val="center"/>
        <w:rPr>
          <w:position w:val="-6"/>
          <w:lang w:eastAsia="zh-CN"/>
        </w:rPr>
      </w:pPr>
      <w:r>
        <w:rPr>
          <w:rFonts w:hint="eastAsia"/>
          <w:noProof/>
          <w:lang w:val="en-US" w:eastAsia="zh-CN"/>
        </w:rPr>
        <w:drawing>
          <wp:inline distT="0" distB="0" distL="0" distR="0">
            <wp:extent cx="4970009" cy="3143250"/>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4972229" cy="3144654"/>
                    </a:xfrm>
                    <a:prstGeom prst="rect">
                      <a:avLst/>
                    </a:prstGeom>
                    <a:noFill/>
                    <a:ln w="9525">
                      <a:noFill/>
                      <a:miter lim="800000"/>
                      <a:headEnd/>
                      <a:tailEnd/>
                    </a:ln>
                  </pic:spPr>
                </pic:pic>
              </a:graphicData>
            </a:graphic>
          </wp:inline>
        </w:drawing>
      </w:r>
    </w:p>
    <w:p w:rsidR="00375CC3" w:rsidRPr="00443AA9" w:rsidRDefault="00375CC3" w:rsidP="00375CC3">
      <w:pPr>
        <w:jc w:val="center"/>
        <w:textAlignment w:val="center"/>
        <w:rPr>
          <w:lang w:eastAsia="zh-CN"/>
        </w:rPr>
      </w:pPr>
      <w:r w:rsidRPr="00443AA9">
        <w:rPr>
          <w:lang w:eastAsia="zh-CN"/>
        </w:rPr>
        <w:t>Figure</w:t>
      </w:r>
      <w:r w:rsidR="00107072">
        <w:rPr>
          <w:rFonts w:hint="eastAsia"/>
          <w:lang w:eastAsia="zh-CN"/>
        </w:rPr>
        <w:t xml:space="preserve"> 4:</w:t>
      </w:r>
      <w:r>
        <w:rPr>
          <w:rFonts w:hint="eastAsia"/>
          <w:lang w:eastAsia="zh-CN"/>
        </w:rPr>
        <w:t xml:space="preserve"> </w:t>
      </w:r>
      <w:r w:rsidRPr="00443AA9">
        <w:rPr>
          <w:lang w:eastAsia="zh-CN"/>
        </w:rPr>
        <w:object w:dxaOrig="4260" w:dyaOrig="300">
          <v:shape id="_x0000_i1031" type="#_x0000_t75" style="width:212.8pt;height:15.05pt" o:ole="">
            <v:imagedata r:id="rId22" o:title=""/>
          </v:shape>
          <o:OLEObject Type="Embed" ProgID="Equation.3" ShapeID="_x0000_i1031" DrawAspect="Content" ObjectID="_1505588785" r:id="rId23"/>
        </w:object>
      </w:r>
    </w:p>
    <w:p w:rsidR="00375CC3" w:rsidRDefault="00375CC3" w:rsidP="00375CC3">
      <w:pPr>
        <w:jc w:val="center"/>
        <w:rPr>
          <w:position w:val="-6"/>
          <w:lang w:eastAsia="zh-CN"/>
        </w:rPr>
      </w:pPr>
      <w:r>
        <w:rPr>
          <w:noProof/>
          <w:position w:val="-6"/>
          <w:lang w:val="en-US" w:eastAsia="zh-CN"/>
        </w:rPr>
        <w:lastRenderedPageBreak/>
        <w:drawing>
          <wp:inline distT="0" distB="0" distL="0" distR="0">
            <wp:extent cx="5029200" cy="3180684"/>
            <wp:effectExtent l="0" t="0" r="0" b="0"/>
            <wp:docPr id="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srcRect/>
                    <a:stretch>
                      <a:fillRect/>
                    </a:stretch>
                  </pic:blipFill>
                  <pic:spPr bwMode="auto">
                    <a:xfrm>
                      <a:off x="0" y="0"/>
                      <a:ext cx="5028226" cy="3180068"/>
                    </a:xfrm>
                    <a:prstGeom prst="rect">
                      <a:avLst/>
                    </a:prstGeom>
                    <a:noFill/>
                    <a:ln w="9525">
                      <a:noFill/>
                      <a:miter lim="800000"/>
                      <a:headEnd/>
                      <a:tailEnd/>
                    </a:ln>
                  </pic:spPr>
                </pic:pic>
              </a:graphicData>
            </a:graphic>
          </wp:inline>
        </w:drawing>
      </w:r>
    </w:p>
    <w:p w:rsidR="00375CC3" w:rsidRDefault="00375CC3" w:rsidP="00375CC3">
      <w:pPr>
        <w:jc w:val="center"/>
        <w:textAlignment w:val="center"/>
        <w:rPr>
          <w:lang w:eastAsia="zh-CN"/>
        </w:rPr>
      </w:pPr>
      <w:r w:rsidRPr="00443AA9">
        <w:rPr>
          <w:lang w:eastAsia="zh-CN"/>
        </w:rPr>
        <w:t>F</w:t>
      </w:r>
      <w:r w:rsidR="00107072">
        <w:rPr>
          <w:rFonts w:hint="eastAsia"/>
          <w:lang w:eastAsia="zh-CN"/>
        </w:rPr>
        <w:t>igure 5:</w:t>
      </w:r>
      <w:r w:rsidRPr="00443AA9">
        <w:rPr>
          <w:rFonts w:hint="eastAsia"/>
          <w:lang w:eastAsia="zh-CN"/>
        </w:rPr>
        <w:t xml:space="preserve"> </w:t>
      </w:r>
      <w:r w:rsidRPr="00443AA9">
        <w:rPr>
          <w:lang w:eastAsia="zh-CN"/>
        </w:rPr>
        <w:object w:dxaOrig="4120" w:dyaOrig="300">
          <v:shape id="_x0000_i1032" type="#_x0000_t75" style="width:205.8pt;height:15.05pt" o:ole="">
            <v:imagedata r:id="rId25" o:title=""/>
          </v:shape>
          <o:OLEObject Type="Embed" ProgID="Equation.3" ShapeID="_x0000_i1032" DrawAspect="Content" ObjectID="_1505588786" r:id="rId26"/>
        </w:object>
      </w:r>
    </w:p>
    <w:p w:rsidR="00375CC3" w:rsidRDefault="00375CC3" w:rsidP="00375CC3">
      <w:pPr>
        <w:pStyle w:val="3"/>
        <w:rPr>
          <w:rFonts w:ascii="Arial" w:hAnsi="Arial"/>
          <w:bCs w:val="0"/>
          <w:kern w:val="0"/>
          <w:sz w:val="21"/>
          <w:szCs w:val="21"/>
          <w:lang w:val="en-US" w:eastAsia="zh-CN"/>
        </w:rPr>
      </w:pPr>
      <w:r w:rsidRPr="00DC3848">
        <w:rPr>
          <w:rFonts w:ascii="Arial" w:hAnsi="Arial"/>
          <w:bCs w:val="0"/>
          <w:kern w:val="0"/>
          <w:sz w:val="21"/>
          <w:szCs w:val="21"/>
          <w:lang w:val="en-US" w:eastAsia="zh-CN"/>
        </w:rPr>
        <w:t>Capacity for new cyclic shift restriction set</w:t>
      </w:r>
    </w:p>
    <w:p w:rsidR="005108B4" w:rsidRDefault="005108B4" w:rsidP="005108B4">
      <w:pPr>
        <w:rPr>
          <w:lang w:val="en-US" w:eastAsia="zh-CN"/>
        </w:rPr>
      </w:pPr>
      <w:r>
        <w:rPr>
          <w:lang w:val="en-US" w:eastAsia="zh-CN"/>
        </w:rPr>
        <w:t>As agrees in previous, the parameters for SFN scenario is listed in [</w:t>
      </w:r>
      <w:r w:rsidR="003005CC">
        <w:rPr>
          <w:lang w:val="en-US" w:eastAsia="zh-CN"/>
        </w:rPr>
        <w:t>6</w:t>
      </w:r>
      <w:r>
        <w:rPr>
          <w:lang w:val="en-US" w:eastAsia="zh-CN"/>
        </w:rPr>
        <w:t>], we copy the parameters in the following,</w:t>
      </w:r>
    </w:p>
    <w:p w:rsidR="005108B4" w:rsidRPr="005108B4" w:rsidRDefault="005108B4" w:rsidP="005108B4">
      <w:pPr>
        <w:pStyle w:val="MTDisplayEquation"/>
        <w:jc w:val="center"/>
        <w:rPr>
          <w:rFonts w:eastAsia="宋体"/>
          <w:i/>
          <w:sz w:val="20"/>
          <w:lang w:eastAsia="zh-CN"/>
        </w:rPr>
      </w:pPr>
      <w:r w:rsidRPr="005108B4">
        <w:rPr>
          <w:i/>
          <w:sz w:val="20"/>
        </w:rPr>
        <w:t xml:space="preserve">Table </w:t>
      </w:r>
      <w:r w:rsidRPr="005108B4">
        <w:rPr>
          <w:rFonts w:hint="eastAsia"/>
          <w:i/>
          <w:sz w:val="20"/>
        </w:rPr>
        <w:t>6.2.3</w:t>
      </w:r>
      <w:r w:rsidRPr="005108B4">
        <w:rPr>
          <w:rFonts w:eastAsia="宋体" w:hint="eastAsia"/>
          <w:i/>
          <w:sz w:val="20"/>
          <w:lang w:eastAsia="zh-CN"/>
        </w:rPr>
        <w:t>.1</w:t>
      </w:r>
      <w:r w:rsidRPr="005108B4">
        <w:rPr>
          <w:rFonts w:hint="eastAsia"/>
          <w:i/>
          <w:sz w:val="20"/>
        </w:rPr>
        <w:t>-1</w:t>
      </w:r>
      <w:r w:rsidRPr="005108B4">
        <w:rPr>
          <w:i/>
          <w:sz w:val="20"/>
        </w:rPr>
        <w:t xml:space="preserve">: Parameters for </w:t>
      </w:r>
      <w:r w:rsidRPr="005108B4">
        <w:rPr>
          <w:rFonts w:eastAsia="宋体" w:hint="eastAsia"/>
          <w:i/>
          <w:sz w:val="20"/>
          <w:lang w:eastAsia="zh-CN"/>
        </w:rPr>
        <w:t>SFN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4036"/>
      </w:tblGrid>
      <w:tr w:rsidR="005108B4" w:rsidRPr="0081049D" w:rsidTr="00B94235">
        <w:trPr>
          <w:trHeight w:val="470"/>
          <w:jc w:val="center"/>
        </w:trPr>
        <w:tc>
          <w:tcPr>
            <w:tcW w:w="1356" w:type="dxa"/>
          </w:tcPr>
          <w:p w:rsidR="005108B4" w:rsidRPr="0081049D" w:rsidRDefault="005108B4" w:rsidP="00B94235">
            <w:pPr>
              <w:pStyle w:val="TAH"/>
              <w:rPr>
                <w:rFonts w:ascii="Times New Roman" w:hAnsi="Times New Roman"/>
                <w:sz w:val="20"/>
              </w:rPr>
            </w:pPr>
            <w:r w:rsidRPr="0081049D">
              <w:rPr>
                <w:rFonts w:ascii="Times New Roman" w:hAnsi="Times New Roman"/>
                <w:sz w:val="20"/>
              </w:rPr>
              <w:t xml:space="preserve"> Parameter</w:t>
            </w:r>
          </w:p>
        </w:tc>
        <w:tc>
          <w:tcPr>
            <w:tcW w:w="4036" w:type="dxa"/>
          </w:tcPr>
          <w:p w:rsidR="005108B4" w:rsidRPr="0081049D" w:rsidRDefault="005108B4" w:rsidP="00B94235">
            <w:pPr>
              <w:pStyle w:val="TAH"/>
              <w:rPr>
                <w:rFonts w:ascii="Times New Roman" w:hAnsi="Times New Roman"/>
                <w:sz w:val="20"/>
              </w:rPr>
            </w:pPr>
            <w:r w:rsidRPr="0081049D">
              <w:rPr>
                <w:rFonts w:ascii="Times New Roman" w:hAnsi="Times New Roman"/>
                <w:sz w:val="20"/>
              </w:rPr>
              <w:t>Value</w:t>
            </w:r>
          </w:p>
          <w:p w:rsidR="005108B4" w:rsidRPr="0081049D" w:rsidRDefault="005108B4" w:rsidP="00B94235">
            <w:pPr>
              <w:pStyle w:val="TAH"/>
              <w:rPr>
                <w:rFonts w:ascii="Times New Roman" w:hAnsi="Times New Roman"/>
                <w:sz w:val="20"/>
              </w:rPr>
            </w:pPr>
          </w:p>
        </w:tc>
      </w:tr>
      <w:tr w:rsidR="005108B4" w:rsidRPr="0081049D" w:rsidTr="00B94235">
        <w:trPr>
          <w:trHeight w:val="138"/>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position w:val="-10"/>
                <w:sz w:val="20"/>
              </w:rPr>
              <w:object w:dxaOrig="300" w:dyaOrig="320">
                <v:shape id="_x0000_i1033" type="#_x0000_t75" style="width:17.2pt;height:18.25pt" o:ole="">
                  <v:imagedata r:id="rId27" o:title=""/>
                </v:shape>
                <o:OLEObject Type="Embed" ProgID="Equation.3" ShapeID="_x0000_i1033" DrawAspect="Content" ObjectID="_1505588787" r:id="rId28"/>
              </w:object>
            </w:r>
          </w:p>
        </w:tc>
        <w:tc>
          <w:tcPr>
            <w:tcW w:w="4036" w:type="dxa"/>
          </w:tcPr>
          <w:p w:rsidR="005108B4" w:rsidRPr="0081049D" w:rsidRDefault="005108B4" w:rsidP="00B94235">
            <w:pPr>
              <w:pStyle w:val="TAC"/>
              <w:rPr>
                <w:rFonts w:ascii="Times New Roman" w:hAnsi="Times New Roman"/>
                <w:sz w:val="20"/>
              </w:rPr>
            </w:pPr>
            <w:r>
              <w:rPr>
                <w:rFonts w:ascii="Times New Roman" w:hAnsi="Times New Roman" w:hint="eastAsia"/>
                <w:sz w:val="20"/>
                <w:lang w:eastAsia="zh-CN"/>
              </w:rPr>
              <w:t>[</w:t>
            </w:r>
            <w:r w:rsidRPr="0081049D">
              <w:rPr>
                <w:rFonts w:ascii="Times New Roman" w:eastAsia="?? ??" w:hAnsi="Times New Roman"/>
                <w:sz w:val="20"/>
              </w:rPr>
              <w:t>1</w:t>
            </w:r>
            <w:r>
              <w:rPr>
                <w:rFonts w:ascii="Times New Roman" w:hAnsi="Times New Roman" w:hint="eastAsia"/>
                <w:sz w:val="20"/>
                <w:lang w:eastAsia="zh-CN"/>
              </w:rPr>
              <w:t>0</w:t>
            </w:r>
            <w:r w:rsidRPr="0081049D">
              <w:rPr>
                <w:rFonts w:ascii="Times New Roman" w:eastAsia="?? ??" w:hAnsi="Times New Roman"/>
                <w:sz w:val="20"/>
              </w:rPr>
              <w:t>00</w:t>
            </w:r>
            <w:r>
              <w:rPr>
                <w:rFonts w:ascii="Times New Roman" w:hAnsi="Times New Roman" w:hint="eastAsia"/>
                <w:sz w:val="20"/>
                <w:lang w:eastAsia="zh-CN"/>
              </w:rPr>
              <w:t>]</w:t>
            </w:r>
            <w:r w:rsidRPr="0081049D">
              <w:rPr>
                <w:rFonts w:ascii="Times New Roman" w:eastAsia="?? ??" w:hAnsi="Times New Roman"/>
                <w:sz w:val="20"/>
              </w:rPr>
              <w:t xml:space="preserve"> m</w:t>
            </w:r>
          </w:p>
        </w:tc>
      </w:tr>
      <w:tr w:rsidR="005108B4" w:rsidRPr="0081049D" w:rsidTr="00B94235">
        <w:trPr>
          <w:trHeight w:val="390"/>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position w:val="-10"/>
                <w:sz w:val="20"/>
              </w:rPr>
              <w:object w:dxaOrig="460" w:dyaOrig="300">
                <v:shape id="_x0000_i1034" type="#_x0000_t75" style="width:26.85pt;height:16.1pt" o:ole="">
                  <v:imagedata r:id="rId29" o:title=""/>
                </v:shape>
                <o:OLEObject Type="Embed" ProgID="Equation.3" ShapeID="_x0000_i1034" DrawAspect="Content" ObjectID="_1505588788" r:id="rId30"/>
              </w:object>
            </w:r>
          </w:p>
        </w:tc>
        <w:tc>
          <w:tcPr>
            <w:tcW w:w="4036" w:type="dxa"/>
            <w:vAlign w:val="center"/>
          </w:tcPr>
          <w:p w:rsidR="005108B4" w:rsidRPr="0081049D" w:rsidRDefault="005108B4" w:rsidP="00B94235">
            <w:pPr>
              <w:pStyle w:val="TAC"/>
              <w:rPr>
                <w:rFonts w:ascii="Times New Roman" w:hAnsi="Times New Roman"/>
                <w:sz w:val="20"/>
              </w:rPr>
            </w:pPr>
            <w:r>
              <w:rPr>
                <w:rFonts w:ascii="Times New Roman" w:hAnsi="Times New Roman" w:hint="eastAsia"/>
                <w:sz w:val="20"/>
                <w:lang w:eastAsia="zh-CN"/>
              </w:rPr>
              <w:t>[10]</w:t>
            </w:r>
            <w:r w:rsidRPr="0081049D">
              <w:rPr>
                <w:rFonts w:ascii="Times New Roman" w:eastAsia="?? ??" w:hAnsi="Times New Roman"/>
                <w:sz w:val="20"/>
              </w:rPr>
              <w:t xml:space="preserve"> m</w:t>
            </w:r>
          </w:p>
        </w:tc>
      </w:tr>
      <w:tr w:rsidR="005108B4" w:rsidRPr="0081049D" w:rsidTr="00B94235">
        <w:trPr>
          <w:trHeight w:val="157"/>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snapToGrid w:val="0"/>
                <w:position w:val="-6"/>
                <w:sz w:val="20"/>
              </w:rPr>
              <w:object w:dxaOrig="160" w:dyaOrig="200">
                <v:shape id="_x0000_i1035" type="#_x0000_t75" style="width:10.2pt;height:10.75pt" o:ole="">
                  <v:imagedata r:id="rId31" o:title=""/>
                </v:shape>
                <o:OLEObject Type="Embed" ProgID="Equation.3" ShapeID="_x0000_i1035" DrawAspect="Content" ObjectID="_1505588789" r:id="rId32"/>
              </w:object>
            </w:r>
          </w:p>
        </w:tc>
        <w:tc>
          <w:tcPr>
            <w:tcW w:w="4036" w:type="dxa"/>
            <w:vAlign w:val="center"/>
          </w:tcPr>
          <w:p w:rsidR="005108B4" w:rsidRPr="0081049D" w:rsidRDefault="005108B4" w:rsidP="00B94235">
            <w:pPr>
              <w:pStyle w:val="TAC"/>
              <w:rPr>
                <w:rFonts w:ascii="Times New Roman" w:hAnsi="Times New Roman"/>
                <w:sz w:val="20"/>
              </w:rPr>
            </w:pPr>
            <w:r w:rsidRPr="0081049D">
              <w:rPr>
                <w:rFonts w:ascii="Times New Roman" w:eastAsia="?? ??" w:hAnsi="Times New Roman"/>
                <w:sz w:val="20"/>
              </w:rPr>
              <w:t>350 km/h</w:t>
            </w:r>
          </w:p>
        </w:tc>
      </w:tr>
      <w:tr w:rsidR="005108B4" w:rsidRPr="0081049D" w:rsidTr="00B94235">
        <w:trPr>
          <w:trHeight w:val="40"/>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snapToGrid w:val="0"/>
                <w:position w:val="-10"/>
                <w:sz w:val="20"/>
              </w:rPr>
              <w:object w:dxaOrig="279" w:dyaOrig="300">
                <v:shape id="_x0000_i1036" type="#_x0000_t75" style="width:16.1pt;height:17.2pt" o:ole="">
                  <v:imagedata r:id="rId33" o:title=""/>
                </v:shape>
                <o:OLEObject Type="Embed" ProgID="Equation.3" ShapeID="_x0000_i1036" DrawAspect="Content" ObjectID="_1505588790" r:id="rId34"/>
              </w:object>
            </w:r>
          </w:p>
        </w:tc>
        <w:tc>
          <w:tcPr>
            <w:tcW w:w="4036" w:type="dxa"/>
            <w:vAlign w:val="center"/>
          </w:tcPr>
          <w:p w:rsidR="005108B4" w:rsidRPr="0081049D" w:rsidRDefault="005108B4" w:rsidP="00B94235">
            <w:pPr>
              <w:pStyle w:val="TAC"/>
              <w:rPr>
                <w:rFonts w:ascii="Times New Roman" w:hAnsi="Times New Roman"/>
                <w:sz w:val="20"/>
              </w:rPr>
            </w:pPr>
            <w:r>
              <w:rPr>
                <w:rFonts w:ascii="Times New Roman" w:hAnsi="Times New Roman" w:hint="eastAsia"/>
                <w:sz w:val="20"/>
                <w:lang w:eastAsia="zh-CN"/>
              </w:rPr>
              <w:t xml:space="preserve">TBD </w:t>
            </w:r>
            <w:r w:rsidRPr="0081049D">
              <w:rPr>
                <w:rFonts w:ascii="Times New Roman" w:eastAsia="?? ??" w:hAnsi="Times New Roman"/>
                <w:sz w:val="20"/>
              </w:rPr>
              <w:t>Hz</w:t>
            </w:r>
          </w:p>
        </w:tc>
      </w:tr>
    </w:tbl>
    <w:p w:rsidR="005108B4" w:rsidRPr="005108B4" w:rsidRDefault="005108B4" w:rsidP="005108B4">
      <w:pPr>
        <w:pStyle w:val="MTDisplayEquation"/>
        <w:jc w:val="center"/>
        <w:rPr>
          <w:rFonts w:eastAsia="宋体"/>
          <w:i/>
          <w:sz w:val="20"/>
          <w:lang w:eastAsia="zh-CN"/>
        </w:rPr>
      </w:pPr>
      <w:r w:rsidRPr="005108B4">
        <w:rPr>
          <w:i/>
          <w:sz w:val="20"/>
        </w:rPr>
        <w:t xml:space="preserve">Table </w:t>
      </w:r>
      <w:r w:rsidRPr="005108B4">
        <w:rPr>
          <w:rFonts w:hint="eastAsia"/>
          <w:i/>
          <w:sz w:val="20"/>
        </w:rPr>
        <w:t>6.2.3</w:t>
      </w:r>
      <w:r w:rsidRPr="005108B4">
        <w:rPr>
          <w:rFonts w:eastAsia="宋体" w:hint="eastAsia"/>
          <w:i/>
          <w:sz w:val="20"/>
          <w:lang w:eastAsia="zh-CN"/>
        </w:rPr>
        <w:t>.1</w:t>
      </w:r>
      <w:r w:rsidRPr="005108B4">
        <w:rPr>
          <w:rFonts w:hint="eastAsia"/>
          <w:i/>
          <w:sz w:val="20"/>
        </w:rPr>
        <w:t>-</w:t>
      </w:r>
      <w:r w:rsidRPr="005108B4">
        <w:rPr>
          <w:rFonts w:eastAsia="宋体" w:hint="eastAsia"/>
          <w:i/>
          <w:sz w:val="20"/>
          <w:lang w:eastAsia="zh-CN"/>
        </w:rPr>
        <w:t>2</w:t>
      </w:r>
      <w:r w:rsidRPr="005108B4">
        <w:rPr>
          <w:i/>
          <w:sz w:val="20"/>
        </w:rPr>
        <w:t xml:space="preserve">: Parameters for </w:t>
      </w:r>
      <w:r w:rsidRPr="005108B4">
        <w:rPr>
          <w:rFonts w:eastAsia="宋体" w:hint="eastAsia"/>
          <w:i/>
          <w:sz w:val="20"/>
          <w:lang w:eastAsia="zh-CN"/>
        </w:rPr>
        <w:t>SFN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4036"/>
      </w:tblGrid>
      <w:tr w:rsidR="005108B4" w:rsidRPr="0081049D" w:rsidTr="00B94235">
        <w:trPr>
          <w:trHeight w:val="470"/>
          <w:jc w:val="center"/>
        </w:trPr>
        <w:tc>
          <w:tcPr>
            <w:tcW w:w="1356" w:type="dxa"/>
          </w:tcPr>
          <w:p w:rsidR="005108B4" w:rsidRPr="0081049D" w:rsidRDefault="005108B4" w:rsidP="00B94235">
            <w:pPr>
              <w:pStyle w:val="TAH"/>
              <w:rPr>
                <w:rFonts w:ascii="Times New Roman" w:hAnsi="Times New Roman"/>
                <w:sz w:val="20"/>
              </w:rPr>
            </w:pPr>
            <w:r w:rsidRPr="0081049D">
              <w:rPr>
                <w:rFonts w:ascii="Times New Roman" w:hAnsi="Times New Roman"/>
                <w:sz w:val="20"/>
              </w:rPr>
              <w:t xml:space="preserve"> Parameter</w:t>
            </w:r>
          </w:p>
        </w:tc>
        <w:tc>
          <w:tcPr>
            <w:tcW w:w="4036" w:type="dxa"/>
          </w:tcPr>
          <w:p w:rsidR="005108B4" w:rsidRPr="0081049D" w:rsidRDefault="005108B4" w:rsidP="00B94235">
            <w:pPr>
              <w:pStyle w:val="TAH"/>
              <w:rPr>
                <w:rFonts w:ascii="Times New Roman" w:hAnsi="Times New Roman"/>
                <w:sz w:val="20"/>
              </w:rPr>
            </w:pPr>
            <w:r w:rsidRPr="0081049D">
              <w:rPr>
                <w:rFonts w:ascii="Times New Roman" w:hAnsi="Times New Roman"/>
                <w:sz w:val="20"/>
              </w:rPr>
              <w:t>Value</w:t>
            </w:r>
          </w:p>
          <w:p w:rsidR="005108B4" w:rsidRPr="0081049D" w:rsidRDefault="005108B4" w:rsidP="00B94235">
            <w:pPr>
              <w:pStyle w:val="TAH"/>
              <w:rPr>
                <w:rFonts w:ascii="Times New Roman" w:hAnsi="Times New Roman"/>
                <w:sz w:val="20"/>
              </w:rPr>
            </w:pPr>
          </w:p>
        </w:tc>
      </w:tr>
      <w:tr w:rsidR="005108B4" w:rsidRPr="0081049D" w:rsidTr="00B94235">
        <w:trPr>
          <w:trHeight w:val="138"/>
          <w:jc w:val="center"/>
        </w:trPr>
        <w:tc>
          <w:tcPr>
            <w:tcW w:w="1356" w:type="dxa"/>
          </w:tcPr>
          <w:p w:rsidR="005108B4" w:rsidRPr="0081049D" w:rsidRDefault="00704AC0" w:rsidP="00B94235">
            <w:pPr>
              <w:pStyle w:val="TAC"/>
              <w:rPr>
                <w:rFonts w:ascii="Times New Roman" w:hAnsi="Times New Roman"/>
                <w:sz w:val="20"/>
              </w:rPr>
            </w:pPr>
            <w:r w:rsidRPr="0081049D">
              <w:rPr>
                <w:rFonts w:ascii="Times New Roman" w:hAnsi="Times New Roman"/>
                <w:position w:val="-10"/>
                <w:sz w:val="20"/>
              </w:rPr>
              <w:object w:dxaOrig="279" w:dyaOrig="300">
                <v:shape id="_x0000_i1037" type="#_x0000_t75" style="width:16.1pt;height:16.1pt" o:ole="">
                  <v:imagedata r:id="rId35" o:title=""/>
                </v:shape>
                <o:OLEObject Type="Embed" ProgID="Equation.3" ShapeID="_x0000_i1037" DrawAspect="Content" ObjectID="_1505588791" r:id="rId36"/>
              </w:object>
            </w:r>
          </w:p>
        </w:tc>
        <w:tc>
          <w:tcPr>
            <w:tcW w:w="4036" w:type="dxa"/>
          </w:tcPr>
          <w:p w:rsidR="005108B4" w:rsidRPr="0081049D" w:rsidRDefault="005108B4" w:rsidP="00B94235">
            <w:pPr>
              <w:pStyle w:val="TAC"/>
              <w:rPr>
                <w:rFonts w:ascii="Times New Roman" w:hAnsi="Times New Roman"/>
                <w:sz w:val="20"/>
              </w:rPr>
            </w:pPr>
            <w:r>
              <w:rPr>
                <w:rFonts w:ascii="Times New Roman" w:hAnsi="Times New Roman" w:hint="eastAsia"/>
                <w:sz w:val="20"/>
                <w:lang w:eastAsia="zh-CN"/>
              </w:rPr>
              <w:t>[5</w:t>
            </w:r>
            <w:r w:rsidRPr="0081049D">
              <w:rPr>
                <w:rFonts w:ascii="Times New Roman" w:eastAsia="?? ??" w:hAnsi="Times New Roman"/>
                <w:sz w:val="20"/>
              </w:rPr>
              <w:t>00</w:t>
            </w:r>
            <w:r>
              <w:rPr>
                <w:rFonts w:ascii="Times New Roman" w:hAnsi="Times New Roman" w:hint="eastAsia"/>
                <w:sz w:val="20"/>
                <w:lang w:eastAsia="zh-CN"/>
              </w:rPr>
              <w:t>]</w:t>
            </w:r>
            <w:r w:rsidRPr="0081049D">
              <w:rPr>
                <w:rFonts w:ascii="Times New Roman" w:eastAsia="?? ??" w:hAnsi="Times New Roman"/>
                <w:sz w:val="20"/>
              </w:rPr>
              <w:t xml:space="preserve"> m</w:t>
            </w:r>
          </w:p>
        </w:tc>
      </w:tr>
      <w:tr w:rsidR="005108B4" w:rsidRPr="0081049D" w:rsidTr="00B94235">
        <w:trPr>
          <w:trHeight w:val="390"/>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position w:val="-10"/>
                <w:sz w:val="20"/>
              </w:rPr>
              <w:object w:dxaOrig="460" w:dyaOrig="300">
                <v:shape id="_x0000_i1038" type="#_x0000_t75" style="width:26.85pt;height:16.1pt" o:ole="">
                  <v:imagedata r:id="rId29" o:title=""/>
                </v:shape>
                <o:OLEObject Type="Embed" ProgID="Equation.3" ShapeID="_x0000_i1038" DrawAspect="Content" ObjectID="_1505588792" r:id="rId37"/>
              </w:object>
            </w:r>
          </w:p>
        </w:tc>
        <w:tc>
          <w:tcPr>
            <w:tcW w:w="4036" w:type="dxa"/>
            <w:vAlign w:val="center"/>
          </w:tcPr>
          <w:p w:rsidR="005108B4" w:rsidRPr="0081049D" w:rsidRDefault="005108B4" w:rsidP="00B94235">
            <w:pPr>
              <w:pStyle w:val="TAC"/>
              <w:rPr>
                <w:rFonts w:ascii="Times New Roman" w:hAnsi="Times New Roman"/>
                <w:sz w:val="20"/>
              </w:rPr>
            </w:pPr>
            <w:r>
              <w:rPr>
                <w:rFonts w:ascii="Times New Roman" w:hAnsi="Times New Roman" w:hint="eastAsia"/>
                <w:sz w:val="20"/>
                <w:lang w:eastAsia="zh-CN"/>
              </w:rPr>
              <w:t>[5]</w:t>
            </w:r>
            <w:r w:rsidRPr="0081049D">
              <w:rPr>
                <w:rFonts w:ascii="Times New Roman" w:eastAsia="?? ??" w:hAnsi="Times New Roman"/>
                <w:sz w:val="20"/>
              </w:rPr>
              <w:t xml:space="preserve"> m</w:t>
            </w:r>
          </w:p>
        </w:tc>
      </w:tr>
      <w:tr w:rsidR="005108B4" w:rsidRPr="0081049D" w:rsidTr="00B94235">
        <w:trPr>
          <w:trHeight w:val="157"/>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snapToGrid w:val="0"/>
                <w:position w:val="-6"/>
                <w:sz w:val="20"/>
              </w:rPr>
              <w:object w:dxaOrig="160" w:dyaOrig="200">
                <v:shape id="_x0000_i1039" type="#_x0000_t75" style="width:10.2pt;height:10.75pt" o:ole="">
                  <v:imagedata r:id="rId31" o:title=""/>
                </v:shape>
                <o:OLEObject Type="Embed" ProgID="Equation.3" ShapeID="_x0000_i1039" DrawAspect="Content" ObjectID="_1505588793" r:id="rId38"/>
              </w:object>
            </w:r>
          </w:p>
        </w:tc>
        <w:tc>
          <w:tcPr>
            <w:tcW w:w="4036" w:type="dxa"/>
            <w:vAlign w:val="center"/>
          </w:tcPr>
          <w:p w:rsidR="005108B4" w:rsidRPr="0081049D" w:rsidRDefault="005108B4" w:rsidP="00B94235">
            <w:pPr>
              <w:pStyle w:val="TAC"/>
              <w:rPr>
                <w:rFonts w:ascii="Times New Roman" w:hAnsi="Times New Roman"/>
                <w:sz w:val="20"/>
              </w:rPr>
            </w:pPr>
            <w:r w:rsidRPr="0081049D">
              <w:rPr>
                <w:rFonts w:ascii="Times New Roman" w:eastAsia="?? ??" w:hAnsi="Times New Roman"/>
                <w:sz w:val="20"/>
              </w:rPr>
              <w:t>350 km/h</w:t>
            </w:r>
          </w:p>
        </w:tc>
      </w:tr>
      <w:tr w:rsidR="005108B4" w:rsidRPr="0081049D" w:rsidTr="00B94235">
        <w:trPr>
          <w:trHeight w:val="40"/>
          <w:jc w:val="center"/>
        </w:trPr>
        <w:tc>
          <w:tcPr>
            <w:tcW w:w="1356" w:type="dxa"/>
          </w:tcPr>
          <w:p w:rsidR="005108B4" w:rsidRPr="0081049D" w:rsidRDefault="005108B4" w:rsidP="00B94235">
            <w:pPr>
              <w:pStyle w:val="TAC"/>
              <w:rPr>
                <w:rFonts w:ascii="Times New Roman" w:hAnsi="Times New Roman"/>
                <w:sz w:val="20"/>
              </w:rPr>
            </w:pPr>
            <w:r w:rsidRPr="0081049D">
              <w:rPr>
                <w:rFonts w:ascii="Times New Roman" w:hAnsi="Times New Roman"/>
                <w:snapToGrid w:val="0"/>
                <w:position w:val="-10"/>
                <w:sz w:val="20"/>
              </w:rPr>
              <w:object w:dxaOrig="279" w:dyaOrig="300">
                <v:shape id="_x0000_i1040" type="#_x0000_t75" style="width:16.1pt;height:17.2pt" o:ole="">
                  <v:imagedata r:id="rId33" o:title=""/>
                </v:shape>
                <o:OLEObject Type="Embed" ProgID="Equation.3" ShapeID="_x0000_i1040" DrawAspect="Content" ObjectID="_1505588794" r:id="rId39"/>
              </w:object>
            </w:r>
          </w:p>
        </w:tc>
        <w:tc>
          <w:tcPr>
            <w:tcW w:w="4036" w:type="dxa"/>
            <w:vAlign w:val="center"/>
          </w:tcPr>
          <w:p w:rsidR="005108B4" w:rsidRPr="0081049D" w:rsidRDefault="005108B4" w:rsidP="00B94235">
            <w:pPr>
              <w:pStyle w:val="TAC"/>
              <w:rPr>
                <w:rFonts w:ascii="Times New Roman" w:hAnsi="Times New Roman"/>
                <w:sz w:val="20"/>
              </w:rPr>
            </w:pPr>
            <w:r>
              <w:rPr>
                <w:rFonts w:ascii="Times New Roman" w:hAnsi="Times New Roman" w:hint="eastAsia"/>
                <w:sz w:val="20"/>
                <w:lang w:eastAsia="zh-CN"/>
              </w:rPr>
              <w:t xml:space="preserve">TBD </w:t>
            </w:r>
            <w:r w:rsidRPr="0081049D">
              <w:rPr>
                <w:rFonts w:ascii="Times New Roman" w:eastAsia="?? ??" w:hAnsi="Times New Roman"/>
                <w:sz w:val="20"/>
              </w:rPr>
              <w:t>Hz</w:t>
            </w:r>
          </w:p>
        </w:tc>
      </w:tr>
    </w:tbl>
    <w:p w:rsidR="005108B4" w:rsidRDefault="005108B4" w:rsidP="005108B4">
      <w:pPr>
        <w:rPr>
          <w:lang w:val="en-US" w:eastAsia="zh-CN"/>
        </w:rPr>
      </w:pPr>
    </w:p>
    <w:p w:rsidR="005108B4" w:rsidRDefault="00581A9F" w:rsidP="005108B4">
      <w:pPr>
        <w:rPr>
          <w:lang w:val="en-US" w:eastAsia="zh-CN"/>
        </w:rPr>
      </w:pPr>
      <w:r>
        <w:rPr>
          <w:lang w:val="en-US" w:eastAsia="zh-CN"/>
        </w:rPr>
        <w:t>Based on the design principle in</w:t>
      </w:r>
      <w:r w:rsidR="00753459">
        <w:rPr>
          <w:lang w:val="en-US" w:eastAsia="zh-CN"/>
        </w:rPr>
        <w:t xml:space="preserve"> </w:t>
      </w:r>
      <w:r>
        <w:rPr>
          <w:lang w:val="en-US" w:eastAsia="zh-CN"/>
        </w:rPr>
        <w:t>[7]</w:t>
      </w:r>
      <w:r w:rsidR="00753459">
        <w:rPr>
          <w:lang w:val="en-US" w:eastAsia="zh-CN"/>
        </w:rPr>
        <w:t xml:space="preserve"> as below,</w:t>
      </w:r>
    </w:p>
    <w:p w:rsidR="00753459" w:rsidRDefault="00B67963" w:rsidP="004E0BF6">
      <w:pPr>
        <w:wordWrap w:val="0"/>
        <w:jc w:val="right"/>
        <w:rPr>
          <w:lang w:val="en-US" w:eastAsia="zh-CN"/>
        </w:rPr>
      </w:pPr>
      <w:r w:rsidRPr="0071310A">
        <w:rPr>
          <w:position w:val="-30"/>
          <w:lang w:val="en-US" w:eastAsia="zh-CN"/>
        </w:rPr>
        <w:object w:dxaOrig="2560" w:dyaOrig="700">
          <v:shape id="_x0000_i1041" type="#_x0000_t75" style="width:127.9pt;height:35.45pt" o:ole="">
            <v:imagedata r:id="rId40" o:title=""/>
          </v:shape>
          <o:OLEObject Type="Embed" ProgID="Equation.3" ShapeID="_x0000_i1041" DrawAspect="Content" ObjectID="_1505588795" r:id="rId41"/>
        </w:object>
      </w:r>
      <w:r w:rsidR="004E0BF6">
        <w:rPr>
          <w:lang w:val="en-US" w:eastAsia="zh-CN"/>
        </w:rPr>
        <w:t xml:space="preserve">                                       </w:t>
      </w:r>
      <w:r>
        <w:rPr>
          <w:lang w:val="en-US" w:eastAsia="zh-CN"/>
        </w:rPr>
        <w:t>(1)</w:t>
      </w:r>
    </w:p>
    <w:p w:rsidR="0071310A" w:rsidRDefault="0071310A" w:rsidP="008353D6">
      <w:r>
        <w:rPr>
          <w:lang w:val="en-US" w:eastAsia="zh-CN"/>
        </w:rPr>
        <w:t xml:space="preserve">Where </w:t>
      </w:r>
      <w:r w:rsidRPr="00B94235">
        <w:rPr>
          <w:position w:val="-4"/>
        </w:rPr>
        <w:object w:dxaOrig="160" w:dyaOrig="180">
          <v:shape id="_x0000_i1042" type="#_x0000_t75" style="width:8.05pt;height:8.6pt" o:ole="">
            <v:imagedata r:id="rId42" o:title=""/>
          </v:shape>
          <o:OLEObject Type="Embed" ProgID="Equation.3" ShapeID="_x0000_i1042" DrawAspect="Content" ObjectID="_1505588796" r:id="rId43"/>
        </w:object>
      </w:r>
      <w:r>
        <w:t xml:space="preserve"> is the radius of cell</w:t>
      </w:r>
      <w:r w:rsidR="009A135B">
        <w:t xml:space="preserve"> </w:t>
      </w:r>
      <w:r w:rsidR="00984395">
        <w:t>(km/s)</w:t>
      </w:r>
      <w:r>
        <w:t>,</w:t>
      </w:r>
      <w:r w:rsidRPr="0071310A">
        <w:t xml:space="preserve"> </w:t>
      </w:r>
      <w:r w:rsidRPr="00B94235">
        <w:rPr>
          <w:position w:val="-10"/>
        </w:rPr>
        <w:object w:dxaOrig="300" w:dyaOrig="300">
          <v:shape id="_x0000_i1043" type="#_x0000_t75" style="width:15.05pt;height:15.05pt" o:ole="">
            <v:imagedata r:id="rId44" o:title=""/>
          </v:shape>
          <o:OLEObject Type="Embed" ProgID="Equation.3" ShapeID="_x0000_i1043" DrawAspect="Content" ObjectID="_1505588797" r:id="rId45"/>
        </w:object>
      </w:r>
      <w:r>
        <w:t>is the max delay spread,</w:t>
      </w:r>
      <w:r w:rsidRPr="0071310A">
        <w:t xml:space="preserve"> </w:t>
      </w:r>
      <w:r w:rsidRPr="00B94235">
        <w:rPr>
          <w:position w:val="-10"/>
        </w:rPr>
        <w:object w:dxaOrig="420" w:dyaOrig="300">
          <v:shape id="_x0000_i1044" type="#_x0000_t75" style="width:20.95pt;height:15.05pt" o:ole="">
            <v:imagedata r:id="rId46" o:title=""/>
          </v:shape>
          <o:OLEObject Type="Embed" ProgID="Equation.3" ShapeID="_x0000_i1044" DrawAspect="Content" ObjectID="_1505588798" r:id="rId47"/>
        </w:object>
      </w:r>
      <w:r>
        <w:t>is the length of Zadoff-Chu sequence,</w:t>
      </w:r>
      <w:r w:rsidRPr="0071310A">
        <w:t xml:space="preserve"> </w:t>
      </w:r>
      <w:r w:rsidRPr="00B94235">
        <w:rPr>
          <w:position w:val="-14"/>
        </w:rPr>
        <w:object w:dxaOrig="440" w:dyaOrig="340">
          <v:shape id="_x0000_i1045" type="#_x0000_t75" style="width:21.5pt;height:17.2pt" o:ole="">
            <v:imagedata r:id="rId48" o:title=""/>
          </v:shape>
          <o:OLEObject Type="Embed" ProgID="Equation.3" ShapeID="_x0000_i1045" DrawAspect="Content" ObjectID="_1505588799" r:id="rId49"/>
        </w:object>
      </w:r>
      <w:r w:rsidR="009A135B">
        <w:t>(us)</w:t>
      </w:r>
      <w:r>
        <w:t xml:space="preserve">is the </w:t>
      </w:r>
      <w:r w:rsidRPr="0071310A">
        <w:t>duration</w:t>
      </w:r>
      <w:r>
        <w:t xml:space="preserve"> of PRACH</w:t>
      </w:r>
      <w:r w:rsidR="00A17374">
        <w:t xml:space="preserve">, </w:t>
      </w:r>
      <w:r w:rsidR="00A17374" w:rsidRPr="00B94235">
        <w:rPr>
          <w:position w:val="-14"/>
        </w:rPr>
        <w:object w:dxaOrig="279" w:dyaOrig="340">
          <v:shape id="_x0000_i1046" type="#_x0000_t75" style="width:13.95pt;height:17.2pt" o:ole="">
            <v:imagedata r:id="rId50" o:title=""/>
          </v:shape>
          <o:OLEObject Type="Embed" ProgID="Equation.3" ShapeID="_x0000_i1046" DrawAspect="Content" ObjectID="_1505588800" r:id="rId51"/>
        </w:object>
      </w:r>
      <w:r w:rsidR="00A17374">
        <w:t xml:space="preserve">is </w:t>
      </w:r>
      <w:r w:rsidR="00375A76">
        <w:t xml:space="preserve">the guard samples for </w:t>
      </w:r>
      <w:r w:rsidR="00375A76" w:rsidRPr="00375A76">
        <w:t>pulse shaped filter</w:t>
      </w:r>
      <w:r w:rsidR="00B67963">
        <w:t>(</w:t>
      </w:r>
      <w:r w:rsidR="00DD035D" w:rsidRPr="00B94235">
        <w:rPr>
          <w:position w:val="-14"/>
        </w:rPr>
        <w:object w:dxaOrig="600" w:dyaOrig="340">
          <v:shape id="_x0000_i1047" type="#_x0000_t75" style="width:30.1pt;height:17.2pt" o:ole="">
            <v:imagedata r:id="rId52" o:title=""/>
          </v:shape>
          <o:OLEObject Type="Embed" ProgID="Equation.3" ShapeID="_x0000_i1047" DrawAspect="Content" ObjectID="_1505588801" r:id="rId53"/>
        </w:object>
      </w:r>
      <w:r w:rsidR="00B67963">
        <w:t>)</w:t>
      </w:r>
      <w:r w:rsidR="00375A76">
        <w:t>.</w:t>
      </w:r>
    </w:p>
    <w:p w:rsidR="00F44041" w:rsidRDefault="00704AC0" w:rsidP="008353D6">
      <w:pPr>
        <w:rPr>
          <w:lang w:val="en-US" w:eastAsia="zh-CN"/>
        </w:rPr>
      </w:pPr>
      <w:r>
        <w:t xml:space="preserve">In SFN scenario, </w:t>
      </w:r>
      <w:r w:rsidRPr="00B94235">
        <w:rPr>
          <w:position w:val="-4"/>
        </w:rPr>
        <w:object w:dxaOrig="160" w:dyaOrig="180">
          <v:shape id="_x0000_i1048" type="#_x0000_t75" style="width:8.05pt;height:8.6pt" o:ole="">
            <v:imagedata r:id="rId42" o:title=""/>
          </v:shape>
          <o:OLEObject Type="Embed" ProgID="Equation.3" ShapeID="_x0000_i1048" DrawAspect="Content" ObjectID="_1505588802" r:id="rId54"/>
        </w:object>
      </w:r>
      <w:r>
        <w:t xml:space="preserve">equals </w:t>
      </w:r>
      <w:r w:rsidR="00984395">
        <w:t>to</w:t>
      </w:r>
      <w:r w:rsidR="009A135B" w:rsidRPr="000B58BC">
        <w:rPr>
          <w:position w:val="-12"/>
          <w:lang w:val="en-US" w:eastAsia="zh-CN"/>
        </w:rPr>
        <w:object w:dxaOrig="1480" w:dyaOrig="420">
          <v:shape id="_x0000_i1049" type="#_x0000_t75" style="width:74.15pt;height:20.95pt" o:ole="">
            <v:imagedata r:id="rId55" o:title=""/>
          </v:shape>
          <o:OLEObject Type="Embed" ProgID="Equation.3" ShapeID="_x0000_i1049" DrawAspect="Content" ObjectID="_1505588803" r:id="rId56"/>
        </w:object>
      </w:r>
      <w:r w:rsidR="00984395">
        <w:rPr>
          <w:lang w:val="en-US" w:eastAsia="zh-CN"/>
        </w:rPr>
        <w:t xml:space="preserve"> and </w:t>
      </w:r>
      <w:r w:rsidR="00984395" w:rsidRPr="00B94235">
        <w:rPr>
          <w:position w:val="-10"/>
        </w:rPr>
        <w:object w:dxaOrig="300" w:dyaOrig="300">
          <v:shape id="_x0000_i1050" type="#_x0000_t75" style="width:15.05pt;height:15.05pt" o:ole="">
            <v:imagedata r:id="rId44" o:title=""/>
          </v:shape>
          <o:OLEObject Type="Embed" ProgID="Equation.3" ShapeID="_x0000_i1050" DrawAspect="Content" ObjectID="_1505588804" r:id="rId57"/>
        </w:object>
      </w:r>
      <w:r w:rsidR="00B67963" w:rsidRPr="000B58BC">
        <w:rPr>
          <w:position w:val="-12"/>
          <w:lang w:val="en-US" w:eastAsia="zh-CN"/>
        </w:rPr>
        <w:object w:dxaOrig="2200" w:dyaOrig="420">
          <v:shape id="_x0000_i1051" type="#_x0000_t75" style="width:110.15pt;height:20.95pt" o:ole="">
            <v:imagedata r:id="rId58" o:title=""/>
          </v:shape>
          <o:OLEObject Type="Embed" ProgID="Equation.3" ShapeID="_x0000_i1051" DrawAspect="Content" ObjectID="_1505588805" r:id="rId59"/>
        </w:object>
      </w:r>
      <w:r w:rsidR="009A135B">
        <w:rPr>
          <w:lang w:val="en-US" w:eastAsia="zh-CN"/>
        </w:rPr>
        <w:t>(</w:t>
      </w:r>
      <w:r w:rsidR="009A135B" w:rsidRPr="00B94235">
        <w:rPr>
          <w:position w:val="-6"/>
        </w:rPr>
        <w:object w:dxaOrig="160" w:dyaOrig="200">
          <v:shape id="_x0000_i1052" type="#_x0000_t75" style="width:8.05pt;height:10.2pt" o:ole="">
            <v:imagedata r:id="rId60" o:title=""/>
          </v:shape>
          <o:OLEObject Type="Embed" ProgID="Equation.3" ShapeID="_x0000_i1052" DrawAspect="Content" ObjectID="_1505588806" r:id="rId61"/>
        </w:object>
      </w:r>
      <w:r w:rsidR="009A135B">
        <w:t xml:space="preserve"> is velocity of </w:t>
      </w:r>
      <w:r w:rsidR="009A135B" w:rsidRPr="009A135B">
        <w:t>light</w:t>
      </w:r>
      <w:r w:rsidR="009A135B">
        <w:rPr>
          <w:lang w:val="en-US" w:eastAsia="zh-CN"/>
        </w:rPr>
        <w:t>).</w:t>
      </w:r>
      <w:r w:rsidR="00B67963">
        <w:rPr>
          <w:lang w:val="en-US" w:eastAsia="zh-CN"/>
        </w:rPr>
        <w:t xml:space="preserve"> Based on equation (1), we get the </w:t>
      </w:r>
      <w:r w:rsidR="00A144F2">
        <w:rPr>
          <w:lang w:val="en-US" w:eastAsia="zh-CN"/>
        </w:rPr>
        <w:t xml:space="preserve">range of </w:t>
      </w:r>
      <w:r w:rsidR="00A144F2" w:rsidRPr="00B94235">
        <w:rPr>
          <w:position w:val="-10"/>
        </w:rPr>
        <w:object w:dxaOrig="420" w:dyaOrig="300">
          <v:shape id="_x0000_i1053" type="#_x0000_t75" style="width:20.95pt;height:15.05pt" o:ole="">
            <v:imagedata r:id="rId62" o:title=""/>
          </v:shape>
          <o:OLEObject Type="Embed" ProgID="Equation.3" ShapeID="_x0000_i1053" DrawAspect="Content" ObjectID="_1505588807" r:id="rId63"/>
        </w:object>
      </w:r>
      <w:r w:rsidR="00A144F2">
        <w:rPr>
          <w:lang w:val="en-US" w:eastAsia="zh-CN"/>
        </w:rPr>
        <w:t xml:space="preserve"> </w:t>
      </w:r>
      <w:r w:rsidR="00D718FB">
        <w:rPr>
          <w:lang w:val="en-US" w:eastAsia="zh-CN"/>
        </w:rPr>
        <w:t>(at scenario</w:t>
      </w:r>
      <w:r w:rsidR="00234103" w:rsidRPr="0081049D">
        <w:rPr>
          <w:position w:val="-10"/>
        </w:rPr>
        <w:object w:dxaOrig="880" w:dyaOrig="300">
          <v:shape id="_x0000_i1054" type="#_x0000_t75" style="width:50.5pt;height:16.1pt" o:ole="">
            <v:imagedata r:id="rId64" o:title=""/>
          </v:shape>
          <o:OLEObject Type="Embed" ProgID="Equation.3" ShapeID="_x0000_i1054" DrawAspect="Content" ObjectID="_1505588808" r:id="rId65"/>
        </w:object>
      </w:r>
      <w:r w:rsidR="00D718FB">
        <w:t>,</w:t>
      </w:r>
      <w:r w:rsidR="00ED3623" w:rsidRPr="0081049D">
        <w:rPr>
          <w:position w:val="-10"/>
        </w:rPr>
        <w:object w:dxaOrig="859" w:dyaOrig="300">
          <v:shape id="_x0000_i1055" type="#_x0000_t75" style="width:48.9pt;height:16.1pt" o:ole="">
            <v:imagedata r:id="rId66" o:title=""/>
          </v:shape>
          <o:OLEObject Type="Embed" ProgID="Equation.3" ShapeID="_x0000_i1055" DrawAspect="Content" ObjectID="_1505588809" r:id="rId67"/>
        </w:object>
      </w:r>
      <w:r w:rsidR="00D718FB">
        <w:rPr>
          <w:lang w:val="en-US" w:eastAsia="zh-CN"/>
        </w:rPr>
        <w:t>)</w:t>
      </w:r>
      <w:r w:rsidR="00B67963">
        <w:rPr>
          <w:lang w:val="en-US" w:eastAsia="zh-CN"/>
        </w:rPr>
        <w:t xml:space="preserve"> </w:t>
      </w:r>
    </w:p>
    <w:p w:rsidR="00B80D44" w:rsidRDefault="00DD035D" w:rsidP="000B5E76">
      <w:pPr>
        <w:wordWrap w:val="0"/>
        <w:jc w:val="right"/>
      </w:pPr>
      <w:r w:rsidRPr="00B94235">
        <w:rPr>
          <w:position w:val="-10"/>
        </w:rPr>
        <w:object w:dxaOrig="800" w:dyaOrig="300">
          <v:shape id="_x0000_i1056" type="#_x0000_t75" style="width:39.75pt;height:15.05pt" o:ole="">
            <v:imagedata r:id="rId68" o:title=""/>
          </v:shape>
          <o:OLEObject Type="Embed" ProgID="Equation.3" ShapeID="_x0000_i1056" DrawAspect="Content" ObjectID="_1505588810" r:id="rId69"/>
        </w:object>
      </w:r>
      <w:r w:rsidR="000B5E76">
        <w:t xml:space="preserve">                                              </w:t>
      </w:r>
      <w:r w:rsidR="00C92EFA">
        <w:t>(2)</w:t>
      </w:r>
    </w:p>
    <w:p w:rsidR="00BF5EC3" w:rsidRDefault="00BF5EC3" w:rsidP="00BF5EC3">
      <w:pPr>
        <w:rPr>
          <w:lang w:val="en-US" w:eastAsia="zh-CN"/>
        </w:rPr>
      </w:pPr>
      <w:r>
        <w:t xml:space="preserve">and </w:t>
      </w:r>
      <w:r>
        <w:rPr>
          <w:lang w:val="en-US" w:eastAsia="zh-CN"/>
        </w:rPr>
        <w:t xml:space="preserve">get the range of </w:t>
      </w:r>
      <w:r w:rsidRPr="00B94235">
        <w:rPr>
          <w:position w:val="-10"/>
        </w:rPr>
        <w:object w:dxaOrig="420" w:dyaOrig="300">
          <v:shape id="_x0000_i1057" type="#_x0000_t75" style="width:20.95pt;height:15.05pt" o:ole="">
            <v:imagedata r:id="rId62" o:title=""/>
          </v:shape>
          <o:OLEObject Type="Embed" ProgID="Equation.3" ShapeID="_x0000_i1057" DrawAspect="Content" ObjectID="_1505588811" r:id="rId70"/>
        </w:object>
      </w:r>
      <w:r>
        <w:rPr>
          <w:lang w:val="en-US" w:eastAsia="zh-CN"/>
        </w:rPr>
        <w:t xml:space="preserve"> (at scenario</w:t>
      </w:r>
      <w:r w:rsidR="00EA598D" w:rsidRPr="0081049D">
        <w:rPr>
          <w:position w:val="-10"/>
        </w:rPr>
        <w:object w:dxaOrig="800" w:dyaOrig="300">
          <v:shape id="_x0000_i1058" type="#_x0000_t75" style="width:45.15pt;height:16.1pt" o:ole="">
            <v:imagedata r:id="rId71" o:title=""/>
          </v:shape>
          <o:OLEObject Type="Embed" ProgID="Equation.3" ShapeID="_x0000_i1058" DrawAspect="Content" ObjectID="_1505588812" r:id="rId72"/>
        </w:object>
      </w:r>
      <w:r>
        <w:t>,</w:t>
      </w:r>
      <w:r w:rsidR="007555CD" w:rsidRPr="0081049D">
        <w:rPr>
          <w:position w:val="-10"/>
        </w:rPr>
        <w:object w:dxaOrig="760" w:dyaOrig="300">
          <v:shape id="_x0000_i1059" type="#_x0000_t75" style="width:43.5pt;height:16.1pt" o:ole="">
            <v:imagedata r:id="rId73" o:title=""/>
          </v:shape>
          <o:OLEObject Type="Embed" ProgID="Equation.3" ShapeID="_x0000_i1059" DrawAspect="Content" ObjectID="_1505588813" r:id="rId74"/>
        </w:object>
      </w:r>
      <w:r>
        <w:rPr>
          <w:lang w:val="en-US" w:eastAsia="zh-CN"/>
        </w:rPr>
        <w:t xml:space="preserve">) </w:t>
      </w:r>
    </w:p>
    <w:p w:rsidR="00BF5EC3" w:rsidRDefault="00DD035D" w:rsidP="00BF5EC3">
      <w:pPr>
        <w:wordWrap w:val="0"/>
        <w:jc w:val="right"/>
      </w:pPr>
      <w:r w:rsidRPr="00B94235">
        <w:rPr>
          <w:position w:val="-10"/>
        </w:rPr>
        <w:object w:dxaOrig="720" w:dyaOrig="300">
          <v:shape id="_x0000_i1060" type="#_x0000_t75" style="width:36pt;height:15.05pt" o:ole="">
            <v:imagedata r:id="rId75" o:title=""/>
          </v:shape>
          <o:OLEObject Type="Embed" ProgID="Equation.3" ShapeID="_x0000_i1060" DrawAspect="Content" ObjectID="_1505588814" r:id="rId76"/>
        </w:object>
      </w:r>
      <w:r w:rsidR="00BF5EC3">
        <w:t xml:space="preserve">                                              (3)</w:t>
      </w:r>
    </w:p>
    <w:p w:rsidR="00283C6B" w:rsidRPr="007555CD" w:rsidRDefault="00DD035D" w:rsidP="007555CD">
      <w:r>
        <w:t xml:space="preserve">Based on the calculation results, we can get that the </w:t>
      </w:r>
      <w:r w:rsidR="00646639">
        <w:t>eNodeB</w:t>
      </w:r>
      <w:r>
        <w:t xml:space="preserve"> needn’t </w:t>
      </w:r>
      <w:r w:rsidR="00646639">
        <w:t xml:space="preserve">configure too great value for </w:t>
      </w:r>
      <w:r w:rsidR="00646639" w:rsidRPr="00B94235">
        <w:rPr>
          <w:position w:val="-10"/>
        </w:rPr>
        <w:object w:dxaOrig="420" w:dyaOrig="300">
          <v:shape id="_x0000_i1061" type="#_x0000_t75" style="width:20.95pt;height:15.05pt" o:ole="">
            <v:imagedata r:id="rId62" o:title=""/>
          </v:shape>
          <o:OLEObject Type="Embed" ProgID="Equation.3" ShapeID="_x0000_i1061" DrawAspect="Content" ObjectID="_1505588815" r:id="rId77"/>
        </w:object>
      </w:r>
      <w:r w:rsidR="00646639">
        <w:t xml:space="preserve"> at SFN scenario.</w:t>
      </w:r>
      <w:r w:rsidR="003D171A">
        <w:rPr>
          <w:rFonts w:hint="eastAsia"/>
          <w:lang w:eastAsia="zh-CN"/>
        </w:rPr>
        <w:t xml:space="preserve"> </w:t>
      </w:r>
      <w:r w:rsidR="003D171A">
        <w:t xml:space="preserve">Table </w:t>
      </w:r>
      <w:r w:rsidR="003D171A">
        <w:rPr>
          <w:rFonts w:hint="eastAsia"/>
          <w:lang w:eastAsia="zh-CN"/>
        </w:rPr>
        <w:t>2</w:t>
      </w:r>
      <w:r w:rsidR="002F4A12">
        <w:t xml:space="preserve"> give</w:t>
      </w:r>
      <w:r w:rsidR="006A4BDB">
        <w:t>s</w:t>
      </w:r>
      <w:r w:rsidR="002F4A12">
        <w:t xml:space="preserve"> the available</w:t>
      </w:r>
      <w:r w:rsidR="00170D24">
        <w:t xml:space="preserve"> random access</w:t>
      </w:r>
      <w:r w:rsidR="002F4A12">
        <w:t xml:space="preserve"> sequences number of different search windows</w:t>
      </w:r>
      <w:r w:rsidR="00646639">
        <w:t xml:space="preserve"> for </w:t>
      </w:r>
      <w:r w:rsidR="0055690A">
        <w:t>different</w:t>
      </w:r>
      <w:r w:rsidR="0055690A" w:rsidRPr="00B94235">
        <w:rPr>
          <w:position w:val="-10"/>
        </w:rPr>
        <w:object w:dxaOrig="420" w:dyaOrig="300">
          <v:shape id="_x0000_i1062" type="#_x0000_t75" style="width:20.95pt;height:15.05pt" o:ole="">
            <v:imagedata r:id="rId62" o:title=""/>
          </v:shape>
          <o:OLEObject Type="Embed" ProgID="Equation.3" ShapeID="_x0000_i1062" DrawAspect="Content" ObjectID="_1505588816" r:id="rId78"/>
        </w:object>
      </w:r>
      <w:r w:rsidR="00646639">
        <w:t xml:space="preserve"> </w:t>
      </w:r>
      <w:r w:rsidR="002F4A12">
        <w:t xml:space="preserve">. </w:t>
      </w:r>
    </w:p>
    <w:p w:rsidR="00283C6B" w:rsidRPr="003D171A" w:rsidRDefault="003D171A" w:rsidP="00283C6B">
      <w:pPr>
        <w:jc w:val="center"/>
        <w:rPr>
          <w:b/>
          <w:lang w:eastAsia="zh-CN"/>
        </w:rPr>
      </w:pPr>
      <w:r>
        <w:rPr>
          <w:b/>
          <w:lang w:eastAsia="zh-CN"/>
        </w:rPr>
        <w:t xml:space="preserve">Table </w:t>
      </w:r>
      <w:r>
        <w:rPr>
          <w:rFonts w:hint="eastAsia"/>
          <w:b/>
          <w:lang w:eastAsia="zh-CN"/>
        </w:rPr>
        <w:t>2</w:t>
      </w:r>
      <w:r>
        <w:rPr>
          <w:b/>
          <w:lang w:eastAsia="zh-CN"/>
        </w:rPr>
        <w:t>: Available random access sequence number</w:t>
      </w:r>
    </w:p>
    <w:tbl>
      <w:tblPr>
        <w:tblW w:w="9659" w:type="dxa"/>
        <w:jc w:val="center"/>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5"/>
        <w:gridCol w:w="1701"/>
        <w:gridCol w:w="2126"/>
        <w:gridCol w:w="3119"/>
        <w:gridCol w:w="1588"/>
      </w:tblGrid>
      <w:tr w:rsidR="008E448B" w:rsidRPr="00283C6B" w:rsidTr="008E448B">
        <w:trPr>
          <w:trHeight w:val="855"/>
          <w:jc w:val="center"/>
        </w:trPr>
        <w:tc>
          <w:tcPr>
            <w:tcW w:w="1125" w:type="dxa"/>
            <w:shd w:val="clear" w:color="auto" w:fill="auto"/>
            <w:noWrap/>
            <w:vAlign w:val="center"/>
            <w:hideMark/>
          </w:tcPr>
          <w:p w:rsidR="008E448B" w:rsidRPr="00283C6B" w:rsidRDefault="008E448B" w:rsidP="00283C6B">
            <w:pPr>
              <w:spacing w:after="0"/>
              <w:jc w:val="center"/>
              <w:rPr>
                <w:rFonts w:ascii="宋体" w:hAnsi="宋体" w:cs="宋体"/>
                <w:color w:val="000000"/>
                <w:sz w:val="22"/>
                <w:szCs w:val="22"/>
                <w:lang w:val="en-US" w:eastAsia="zh-CN"/>
              </w:rPr>
            </w:pPr>
            <w:r w:rsidRPr="00B94235">
              <w:rPr>
                <w:position w:val="-10"/>
              </w:rPr>
              <w:object w:dxaOrig="420" w:dyaOrig="300">
                <v:shape id="_x0000_i1063" type="#_x0000_t75" style="width:20.95pt;height:15.05pt" o:ole="">
                  <v:imagedata r:id="rId79" o:title=""/>
                </v:shape>
                <o:OLEObject Type="Embed" ProgID="Equation.3" ShapeID="_x0000_i1063" DrawAspect="Content" ObjectID="_1505588817" r:id="rId80"/>
              </w:object>
            </w:r>
          </w:p>
        </w:tc>
        <w:tc>
          <w:tcPr>
            <w:tcW w:w="1701" w:type="dxa"/>
          </w:tcPr>
          <w:p w:rsidR="008E448B" w:rsidRDefault="008E448B" w:rsidP="00283C6B">
            <w:pPr>
              <w:spacing w:after="0"/>
              <w:jc w:val="center"/>
              <w:rPr>
                <w:color w:val="000000"/>
                <w:lang w:val="en-US" w:eastAsia="zh-CN"/>
              </w:rPr>
            </w:pPr>
            <w:r>
              <w:rPr>
                <w:color w:val="000000"/>
                <w:lang w:val="en-US" w:eastAsia="zh-CN"/>
              </w:rPr>
              <w:t xml:space="preserve">Supporting cell </w:t>
            </w:r>
          </w:p>
          <w:p w:rsidR="008E448B" w:rsidRPr="00283C6B" w:rsidRDefault="008E448B" w:rsidP="00283C6B">
            <w:pPr>
              <w:spacing w:after="0"/>
              <w:jc w:val="center"/>
              <w:rPr>
                <w:color w:val="000000"/>
                <w:lang w:val="en-US" w:eastAsia="zh-CN"/>
              </w:rPr>
            </w:pPr>
            <w:r>
              <w:rPr>
                <w:color w:val="000000"/>
                <w:lang w:val="en-US" w:eastAsia="zh-CN"/>
              </w:rPr>
              <w:t xml:space="preserve">Radius </w:t>
            </w:r>
            <w:r w:rsidRPr="00B94235">
              <w:rPr>
                <w:position w:val="-4"/>
              </w:rPr>
              <w:object w:dxaOrig="160" w:dyaOrig="180">
                <v:shape id="_x0000_i1064" type="#_x0000_t75" style="width:8.05pt;height:8.6pt" o:ole="">
                  <v:imagedata r:id="rId42" o:title=""/>
                </v:shape>
                <o:OLEObject Type="Embed" ProgID="Equation.3" ShapeID="_x0000_i1064" DrawAspect="Content" ObjectID="_1505588818" r:id="rId81"/>
              </w:object>
            </w:r>
          </w:p>
        </w:tc>
        <w:tc>
          <w:tcPr>
            <w:tcW w:w="2126" w:type="dxa"/>
            <w:shd w:val="clear" w:color="auto" w:fill="auto"/>
            <w:vAlign w:val="center"/>
            <w:hideMark/>
          </w:tcPr>
          <w:p w:rsidR="008E448B" w:rsidRDefault="008E448B" w:rsidP="00283C6B">
            <w:pPr>
              <w:spacing w:after="0"/>
              <w:jc w:val="center"/>
              <w:rPr>
                <w:color w:val="000000"/>
                <w:lang w:val="en-US" w:eastAsia="zh-CN"/>
              </w:rPr>
            </w:pPr>
            <w:r w:rsidRPr="00283C6B">
              <w:rPr>
                <w:color w:val="000000"/>
                <w:lang w:val="en-US" w:eastAsia="zh-CN"/>
              </w:rPr>
              <w:t xml:space="preserve">  3 search window</w:t>
            </w:r>
          </w:p>
          <w:p w:rsidR="008E448B" w:rsidRDefault="008E448B" w:rsidP="00283C6B">
            <w:pPr>
              <w:spacing w:after="0"/>
              <w:jc w:val="center"/>
              <w:rPr>
                <w:color w:val="000000"/>
                <w:lang w:val="en-US" w:eastAsia="zh-CN"/>
              </w:rPr>
            </w:pPr>
            <w:r w:rsidRPr="00B94235">
              <w:rPr>
                <w:position w:val="-10"/>
              </w:rPr>
              <w:object w:dxaOrig="279" w:dyaOrig="300">
                <v:shape id="_x0000_i1065" type="#_x0000_t75" style="width:13.95pt;height:15.05pt" o:ole="">
                  <v:imagedata r:id="rId82" o:title=""/>
                </v:shape>
                <o:OLEObject Type="Embed" ProgID="Equation.3" ShapeID="_x0000_i1065" DrawAspect="Content" ObjectID="_1505588819" r:id="rId83"/>
              </w:object>
            </w:r>
          </w:p>
          <w:p w:rsidR="008E448B" w:rsidRPr="00283C6B" w:rsidRDefault="008E448B" w:rsidP="00283C6B">
            <w:pPr>
              <w:spacing w:after="0"/>
              <w:jc w:val="center"/>
              <w:rPr>
                <w:color w:val="000000"/>
                <w:lang w:val="en-US" w:eastAsia="zh-CN"/>
              </w:rPr>
            </w:pPr>
          </w:p>
        </w:tc>
        <w:tc>
          <w:tcPr>
            <w:tcW w:w="3119" w:type="dxa"/>
            <w:shd w:val="clear" w:color="auto" w:fill="auto"/>
            <w:vAlign w:val="center"/>
            <w:hideMark/>
          </w:tcPr>
          <w:p w:rsidR="008E448B" w:rsidRPr="00283C6B" w:rsidRDefault="008E448B" w:rsidP="00283C6B">
            <w:pPr>
              <w:spacing w:after="0"/>
              <w:jc w:val="center"/>
              <w:rPr>
                <w:color w:val="000000"/>
                <w:lang w:val="en-US" w:eastAsia="zh-CN"/>
              </w:rPr>
            </w:pPr>
            <w:r w:rsidRPr="00283C6B">
              <w:rPr>
                <w:color w:val="000000"/>
                <w:lang w:val="en-US" w:eastAsia="zh-CN"/>
              </w:rPr>
              <w:t xml:space="preserve"> 5 search window </w:t>
            </w:r>
            <w:r w:rsidRPr="00A90A5B">
              <w:rPr>
                <w:position w:val="-10"/>
              </w:rPr>
              <w:object w:dxaOrig="300" w:dyaOrig="300">
                <v:shape id="_x0000_i1066" type="#_x0000_t75" style="width:15.05pt;height:15.05pt" o:ole="">
                  <v:imagedata r:id="rId84" o:title=""/>
                </v:shape>
                <o:OLEObject Type="Embed" ProgID="Equation.3" ShapeID="_x0000_i1066" DrawAspect="Content" ObjectID="_1505588820" r:id="rId85"/>
              </w:object>
            </w:r>
            <w:r w:rsidRPr="00283C6B">
              <w:rPr>
                <w:color w:val="000000"/>
                <w:lang w:val="en-US" w:eastAsia="zh-CN"/>
              </w:rPr>
              <w:t xml:space="preserve">                     (base on Alcatel-Lucent proposal)</w:t>
            </w:r>
          </w:p>
        </w:tc>
        <w:tc>
          <w:tcPr>
            <w:tcW w:w="1588" w:type="dxa"/>
          </w:tcPr>
          <w:p w:rsidR="008E448B" w:rsidRPr="00283C6B" w:rsidRDefault="008E448B" w:rsidP="00283C6B">
            <w:pPr>
              <w:spacing w:after="0"/>
              <w:jc w:val="center"/>
              <w:rPr>
                <w:color w:val="000000"/>
                <w:lang w:val="en-US" w:eastAsia="zh-CN"/>
              </w:rPr>
            </w:pPr>
            <w:r w:rsidRPr="00A90A5B">
              <w:rPr>
                <w:position w:val="-10"/>
              </w:rPr>
              <w:object w:dxaOrig="639" w:dyaOrig="300">
                <v:shape id="_x0000_i1067" type="#_x0000_t75" style="width:32.25pt;height:15.05pt" o:ole="">
                  <v:imagedata r:id="rId86" o:title=""/>
                </v:shape>
                <o:OLEObject Type="Embed" ProgID="Equation.3" ShapeID="_x0000_i1067" DrawAspect="Content" ObjectID="_1505588821" r:id="rId87"/>
              </w:object>
            </w:r>
          </w:p>
        </w:tc>
      </w:tr>
      <w:tr w:rsidR="008E448B" w:rsidRPr="00283C6B" w:rsidTr="008E448B">
        <w:trPr>
          <w:trHeight w:val="270"/>
          <w:jc w:val="center"/>
        </w:trPr>
        <w:tc>
          <w:tcPr>
            <w:tcW w:w="1125" w:type="dxa"/>
            <w:shd w:val="clear" w:color="auto" w:fill="auto"/>
            <w:noWrap/>
            <w:vAlign w:val="center"/>
            <w:hideMark/>
          </w:tcPr>
          <w:p w:rsidR="008E448B" w:rsidRPr="00283C6B" w:rsidRDefault="008E448B" w:rsidP="00283C6B">
            <w:pPr>
              <w:spacing w:after="0"/>
              <w:jc w:val="center"/>
              <w:rPr>
                <w:color w:val="000000"/>
                <w:lang w:val="en-US" w:eastAsia="zh-CN"/>
              </w:rPr>
            </w:pPr>
            <w:r w:rsidRPr="00283C6B">
              <w:rPr>
                <w:rFonts w:hint="eastAsia"/>
                <w:color w:val="000000"/>
                <w:lang w:val="en-US" w:eastAsia="zh-CN"/>
              </w:rPr>
              <w:t>15</w:t>
            </w:r>
          </w:p>
        </w:tc>
        <w:tc>
          <w:tcPr>
            <w:tcW w:w="1701" w:type="dxa"/>
          </w:tcPr>
          <w:p w:rsidR="008E448B" w:rsidRDefault="007068CE" w:rsidP="00F321D4">
            <w:pPr>
              <w:spacing w:after="0"/>
              <w:jc w:val="center"/>
              <w:rPr>
                <w:color w:val="000000"/>
                <w:lang w:val="en-US" w:eastAsia="zh-CN"/>
              </w:rPr>
            </w:pPr>
            <w:r>
              <w:rPr>
                <w:color w:val="000000"/>
                <w:lang w:val="en-US" w:eastAsia="zh-CN"/>
              </w:rPr>
              <w:t>1.1km</w:t>
            </w:r>
          </w:p>
        </w:tc>
        <w:tc>
          <w:tcPr>
            <w:tcW w:w="2126" w:type="dxa"/>
            <w:shd w:val="clear" w:color="auto" w:fill="auto"/>
            <w:vAlign w:val="center"/>
            <w:hideMark/>
          </w:tcPr>
          <w:p w:rsidR="008E448B" w:rsidRPr="00283C6B" w:rsidRDefault="008E448B" w:rsidP="00F321D4">
            <w:pPr>
              <w:spacing w:after="0"/>
              <w:jc w:val="center"/>
              <w:rPr>
                <w:color w:val="000000"/>
                <w:lang w:val="en-US" w:eastAsia="zh-CN"/>
              </w:rPr>
            </w:pPr>
            <w:r>
              <w:rPr>
                <w:color w:val="000000"/>
                <w:lang w:val="en-US" w:eastAsia="zh-CN"/>
              </w:rPr>
              <w:t>13618</w:t>
            </w:r>
          </w:p>
        </w:tc>
        <w:tc>
          <w:tcPr>
            <w:tcW w:w="3119" w:type="dxa"/>
            <w:shd w:val="clear" w:color="auto" w:fill="auto"/>
            <w:vAlign w:val="center"/>
            <w:hideMark/>
          </w:tcPr>
          <w:p w:rsidR="008E448B" w:rsidRPr="00283C6B" w:rsidRDefault="008E448B" w:rsidP="0022071F">
            <w:pPr>
              <w:spacing w:after="0"/>
              <w:jc w:val="center"/>
              <w:rPr>
                <w:color w:val="000000"/>
                <w:lang w:val="en-US" w:eastAsia="zh-CN"/>
              </w:rPr>
            </w:pPr>
            <w:r>
              <w:rPr>
                <w:color w:val="000000"/>
                <w:lang w:val="en-US" w:eastAsia="zh-CN"/>
              </w:rPr>
              <w:t>3128</w:t>
            </w:r>
          </w:p>
        </w:tc>
        <w:tc>
          <w:tcPr>
            <w:tcW w:w="1588" w:type="dxa"/>
          </w:tcPr>
          <w:p w:rsidR="008E448B" w:rsidRPr="00283C6B" w:rsidRDefault="008E448B" w:rsidP="0022071F">
            <w:pPr>
              <w:spacing w:after="0"/>
              <w:jc w:val="center"/>
              <w:rPr>
                <w:color w:val="000000"/>
                <w:lang w:val="en-US" w:eastAsia="zh-CN"/>
              </w:rPr>
            </w:pPr>
            <w:r>
              <w:rPr>
                <w:color w:val="000000"/>
                <w:lang w:val="en-US" w:eastAsia="zh-CN"/>
              </w:rPr>
              <w:t>48</w:t>
            </w:r>
          </w:p>
        </w:tc>
      </w:tr>
      <w:tr w:rsidR="008E448B" w:rsidRPr="00283C6B" w:rsidTr="008E448B">
        <w:trPr>
          <w:trHeight w:val="270"/>
          <w:jc w:val="center"/>
        </w:trPr>
        <w:tc>
          <w:tcPr>
            <w:tcW w:w="1125" w:type="dxa"/>
            <w:shd w:val="clear" w:color="auto" w:fill="auto"/>
            <w:noWrap/>
            <w:vAlign w:val="center"/>
            <w:hideMark/>
          </w:tcPr>
          <w:p w:rsidR="008E448B" w:rsidRPr="00283C6B" w:rsidRDefault="008E448B" w:rsidP="00283C6B">
            <w:pPr>
              <w:spacing w:after="0"/>
              <w:jc w:val="center"/>
              <w:rPr>
                <w:color w:val="000000"/>
                <w:lang w:val="en-US" w:eastAsia="zh-CN"/>
              </w:rPr>
            </w:pPr>
            <w:r w:rsidRPr="00283C6B">
              <w:rPr>
                <w:rFonts w:hint="eastAsia"/>
                <w:color w:val="000000"/>
                <w:lang w:val="en-US" w:eastAsia="zh-CN"/>
              </w:rPr>
              <w:t>18</w:t>
            </w:r>
          </w:p>
        </w:tc>
        <w:tc>
          <w:tcPr>
            <w:tcW w:w="1701" w:type="dxa"/>
          </w:tcPr>
          <w:p w:rsidR="008E448B" w:rsidRPr="00EA598D" w:rsidRDefault="00FF6274" w:rsidP="00F321D4">
            <w:pPr>
              <w:spacing w:after="0"/>
              <w:jc w:val="center"/>
              <w:rPr>
                <w:color w:val="000000"/>
                <w:lang w:val="en-US" w:eastAsia="zh-CN"/>
              </w:rPr>
            </w:pPr>
            <w:r>
              <w:rPr>
                <w:color w:val="000000"/>
                <w:lang w:val="en-US" w:eastAsia="zh-CN"/>
              </w:rPr>
              <w:t>1.5km</w:t>
            </w:r>
          </w:p>
        </w:tc>
        <w:tc>
          <w:tcPr>
            <w:tcW w:w="2126" w:type="dxa"/>
            <w:shd w:val="clear" w:color="auto" w:fill="auto"/>
            <w:vAlign w:val="center"/>
            <w:hideMark/>
          </w:tcPr>
          <w:p w:rsidR="008E448B" w:rsidRPr="00283C6B" w:rsidRDefault="008E448B" w:rsidP="00F321D4">
            <w:pPr>
              <w:spacing w:after="0"/>
              <w:jc w:val="center"/>
              <w:rPr>
                <w:color w:val="000000"/>
                <w:lang w:val="en-US" w:eastAsia="zh-CN"/>
              </w:rPr>
            </w:pPr>
            <w:r w:rsidRPr="00EA598D">
              <w:rPr>
                <w:color w:val="000000"/>
                <w:lang w:val="en-US" w:eastAsia="zh-CN"/>
              </w:rPr>
              <w:t>11100</w:t>
            </w:r>
          </w:p>
        </w:tc>
        <w:tc>
          <w:tcPr>
            <w:tcW w:w="3119" w:type="dxa"/>
            <w:shd w:val="clear" w:color="auto" w:fill="auto"/>
            <w:vAlign w:val="center"/>
            <w:hideMark/>
          </w:tcPr>
          <w:p w:rsidR="008E448B" w:rsidRPr="00283C6B" w:rsidRDefault="008E448B" w:rsidP="0022071F">
            <w:pPr>
              <w:spacing w:after="0"/>
              <w:jc w:val="center"/>
              <w:rPr>
                <w:color w:val="000000"/>
                <w:lang w:val="en-US" w:eastAsia="zh-CN"/>
              </w:rPr>
            </w:pPr>
            <w:r>
              <w:rPr>
                <w:color w:val="000000"/>
                <w:lang w:val="en-US" w:eastAsia="zh-CN"/>
              </w:rPr>
              <w:t>2518</w:t>
            </w:r>
          </w:p>
        </w:tc>
        <w:tc>
          <w:tcPr>
            <w:tcW w:w="1588" w:type="dxa"/>
          </w:tcPr>
          <w:p w:rsidR="008E448B" w:rsidRPr="00283C6B" w:rsidRDefault="008E448B" w:rsidP="00283C6B">
            <w:pPr>
              <w:spacing w:after="0"/>
              <w:jc w:val="center"/>
              <w:rPr>
                <w:color w:val="000000"/>
                <w:lang w:val="en-US" w:eastAsia="zh-CN"/>
              </w:rPr>
            </w:pPr>
            <w:r>
              <w:rPr>
                <w:color w:val="000000"/>
                <w:lang w:val="en-US" w:eastAsia="zh-CN"/>
              </w:rPr>
              <w:t>39</w:t>
            </w:r>
          </w:p>
        </w:tc>
      </w:tr>
      <w:tr w:rsidR="008E448B" w:rsidRPr="00283C6B" w:rsidTr="008E448B">
        <w:trPr>
          <w:trHeight w:val="270"/>
          <w:jc w:val="center"/>
        </w:trPr>
        <w:tc>
          <w:tcPr>
            <w:tcW w:w="1125" w:type="dxa"/>
            <w:shd w:val="clear" w:color="auto" w:fill="auto"/>
            <w:noWrap/>
            <w:vAlign w:val="center"/>
            <w:hideMark/>
          </w:tcPr>
          <w:p w:rsidR="008E448B" w:rsidRPr="00283C6B" w:rsidRDefault="008E448B" w:rsidP="00283C6B">
            <w:pPr>
              <w:spacing w:after="0"/>
              <w:jc w:val="center"/>
              <w:rPr>
                <w:color w:val="000000"/>
                <w:lang w:val="en-US" w:eastAsia="zh-CN"/>
              </w:rPr>
            </w:pPr>
            <w:r w:rsidRPr="00283C6B">
              <w:rPr>
                <w:rFonts w:hint="eastAsia"/>
                <w:color w:val="000000"/>
                <w:lang w:val="en-US" w:eastAsia="zh-CN"/>
              </w:rPr>
              <w:t>22</w:t>
            </w:r>
          </w:p>
        </w:tc>
        <w:tc>
          <w:tcPr>
            <w:tcW w:w="1701" w:type="dxa"/>
          </w:tcPr>
          <w:p w:rsidR="008E448B" w:rsidRPr="00EA598D" w:rsidRDefault="00195AC3" w:rsidP="00F321D4">
            <w:pPr>
              <w:spacing w:after="0"/>
              <w:jc w:val="center"/>
              <w:rPr>
                <w:color w:val="000000"/>
                <w:lang w:val="en-US" w:eastAsia="zh-CN"/>
              </w:rPr>
            </w:pPr>
            <w:r>
              <w:rPr>
                <w:color w:val="000000"/>
                <w:lang w:val="en-US" w:eastAsia="zh-CN"/>
              </w:rPr>
              <w:t>2km</w:t>
            </w:r>
          </w:p>
        </w:tc>
        <w:tc>
          <w:tcPr>
            <w:tcW w:w="2126" w:type="dxa"/>
            <w:shd w:val="clear" w:color="auto" w:fill="auto"/>
            <w:vAlign w:val="center"/>
            <w:hideMark/>
          </w:tcPr>
          <w:p w:rsidR="008E448B" w:rsidRPr="00283C6B" w:rsidRDefault="008E448B" w:rsidP="00F321D4">
            <w:pPr>
              <w:spacing w:after="0"/>
              <w:jc w:val="center"/>
              <w:rPr>
                <w:color w:val="000000"/>
                <w:lang w:val="en-US" w:eastAsia="zh-CN"/>
              </w:rPr>
            </w:pPr>
            <w:r w:rsidRPr="00EA598D">
              <w:rPr>
                <w:color w:val="000000"/>
                <w:lang w:val="en-US" w:eastAsia="zh-CN"/>
              </w:rPr>
              <w:t>8902</w:t>
            </w:r>
          </w:p>
        </w:tc>
        <w:tc>
          <w:tcPr>
            <w:tcW w:w="3119" w:type="dxa"/>
            <w:shd w:val="clear" w:color="auto" w:fill="auto"/>
            <w:vAlign w:val="center"/>
            <w:hideMark/>
          </w:tcPr>
          <w:p w:rsidR="008E448B" w:rsidRPr="00283C6B" w:rsidRDefault="008E448B" w:rsidP="0022071F">
            <w:pPr>
              <w:spacing w:after="0"/>
              <w:jc w:val="center"/>
              <w:rPr>
                <w:color w:val="000000"/>
                <w:lang w:val="en-US" w:eastAsia="zh-CN"/>
              </w:rPr>
            </w:pPr>
            <w:r>
              <w:rPr>
                <w:color w:val="000000"/>
                <w:lang w:val="en-US" w:eastAsia="zh-CN"/>
              </w:rPr>
              <w:t>1956</w:t>
            </w:r>
          </w:p>
        </w:tc>
        <w:tc>
          <w:tcPr>
            <w:tcW w:w="1588" w:type="dxa"/>
          </w:tcPr>
          <w:p w:rsidR="008E448B" w:rsidRPr="00283C6B" w:rsidRDefault="008E448B" w:rsidP="00283C6B">
            <w:pPr>
              <w:spacing w:after="0"/>
              <w:jc w:val="center"/>
              <w:rPr>
                <w:color w:val="000000"/>
                <w:lang w:val="en-US" w:eastAsia="zh-CN"/>
              </w:rPr>
            </w:pPr>
            <w:r>
              <w:rPr>
                <w:color w:val="000000"/>
                <w:lang w:val="en-US" w:eastAsia="zh-CN"/>
              </w:rPr>
              <w:t>30</w:t>
            </w:r>
          </w:p>
        </w:tc>
      </w:tr>
      <w:tr w:rsidR="008E448B" w:rsidRPr="00283C6B" w:rsidTr="008E448B">
        <w:trPr>
          <w:trHeight w:val="270"/>
          <w:jc w:val="center"/>
        </w:trPr>
        <w:tc>
          <w:tcPr>
            <w:tcW w:w="1125" w:type="dxa"/>
            <w:shd w:val="clear" w:color="auto" w:fill="auto"/>
            <w:noWrap/>
            <w:vAlign w:val="center"/>
            <w:hideMark/>
          </w:tcPr>
          <w:p w:rsidR="008E448B" w:rsidRPr="00283C6B" w:rsidRDefault="008E448B" w:rsidP="00283C6B">
            <w:pPr>
              <w:spacing w:after="0"/>
              <w:jc w:val="center"/>
              <w:rPr>
                <w:color w:val="000000"/>
                <w:lang w:val="en-US" w:eastAsia="zh-CN"/>
              </w:rPr>
            </w:pPr>
            <w:r w:rsidRPr="00283C6B">
              <w:rPr>
                <w:rFonts w:hint="eastAsia"/>
                <w:color w:val="000000"/>
                <w:lang w:val="en-US" w:eastAsia="zh-CN"/>
              </w:rPr>
              <w:t>26</w:t>
            </w:r>
          </w:p>
        </w:tc>
        <w:tc>
          <w:tcPr>
            <w:tcW w:w="1701" w:type="dxa"/>
          </w:tcPr>
          <w:p w:rsidR="008E448B" w:rsidRPr="00EA598D" w:rsidRDefault="00D30EFD" w:rsidP="00F321D4">
            <w:pPr>
              <w:spacing w:after="0"/>
              <w:jc w:val="center"/>
              <w:rPr>
                <w:color w:val="000000"/>
                <w:lang w:val="en-US" w:eastAsia="zh-CN"/>
              </w:rPr>
            </w:pPr>
            <w:r>
              <w:rPr>
                <w:color w:val="000000"/>
                <w:lang w:val="en-US" w:eastAsia="zh-CN"/>
              </w:rPr>
              <w:t>2.7km</w:t>
            </w:r>
          </w:p>
        </w:tc>
        <w:tc>
          <w:tcPr>
            <w:tcW w:w="2126" w:type="dxa"/>
            <w:shd w:val="clear" w:color="auto" w:fill="auto"/>
            <w:noWrap/>
            <w:vAlign w:val="center"/>
            <w:hideMark/>
          </w:tcPr>
          <w:p w:rsidR="008E448B" w:rsidRPr="00283C6B" w:rsidRDefault="008E448B" w:rsidP="00F321D4">
            <w:pPr>
              <w:spacing w:after="0"/>
              <w:jc w:val="center"/>
              <w:rPr>
                <w:color w:val="000000"/>
                <w:lang w:val="en-US" w:eastAsia="zh-CN"/>
              </w:rPr>
            </w:pPr>
            <w:r w:rsidRPr="00EA598D">
              <w:rPr>
                <w:color w:val="000000"/>
                <w:lang w:val="en-US" w:eastAsia="zh-CN"/>
              </w:rPr>
              <w:t>7248</w:t>
            </w:r>
          </w:p>
        </w:tc>
        <w:tc>
          <w:tcPr>
            <w:tcW w:w="3119" w:type="dxa"/>
            <w:shd w:val="clear" w:color="auto" w:fill="auto"/>
            <w:noWrap/>
            <w:vAlign w:val="center"/>
            <w:hideMark/>
          </w:tcPr>
          <w:p w:rsidR="008E448B" w:rsidRPr="00283C6B" w:rsidRDefault="008E448B" w:rsidP="0022071F">
            <w:pPr>
              <w:spacing w:after="0"/>
              <w:jc w:val="center"/>
              <w:rPr>
                <w:color w:val="000000"/>
                <w:lang w:val="en-US" w:eastAsia="zh-CN"/>
              </w:rPr>
            </w:pPr>
            <w:r w:rsidRPr="00EA598D">
              <w:rPr>
                <w:color w:val="000000"/>
                <w:lang w:val="en-US" w:eastAsia="zh-CN"/>
              </w:rPr>
              <w:t>1584</w:t>
            </w:r>
          </w:p>
        </w:tc>
        <w:tc>
          <w:tcPr>
            <w:tcW w:w="1588" w:type="dxa"/>
          </w:tcPr>
          <w:p w:rsidR="008E448B" w:rsidRPr="00EA598D" w:rsidRDefault="008E448B" w:rsidP="00283C6B">
            <w:pPr>
              <w:spacing w:after="0"/>
              <w:jc w:val="center"/>
              <w:rPr>
                <w:color w:val="000000"/>
                <w:lang w:val="en-US" w:eastAsia="zh-CN"/>
              </w:rPr>
            </w:pPr>
            <w:r w:rsidRPr="00EA598D">
              <w:rPr>
                <w:color w:val="000000"/>
                <w:lang w:val="en-US" w:eastAsia="zh-CN"/>
              </w:rPr>
              <w:t>24</w:t>
            </w:r>
          </w:p>
        </w:tc>
      </w:tr>
      <w:tr w:rsidR="008E448B" w:rsidRPr="00283C6B" w:rsidTr="008E448B">
        <w:trPr>
          <w:trHeight w:val="270"/>
          <w:jc w:val="center"/>
        </w:trPr>
        <w:tc>
          <w:tcPr>
            <w:tcW w:w="1125" w:type="dxa"/>
            <w:shd w:val="clear" w:color="auto" w:fill="auto"/>
            <w:noWrap/>
            <w:vAlign w:val="center"/>
            <w:hideMark/>
          </w:tcPr>
          <w:p w:rsidR="008E448B" w:rsidRPr="00283C6B" w:rsidRDefault="008E448B" w:rsidP="00283C6B">
            <w:pPr>
              <w:spacing w:after="0"/>
              <w:jc w:val="center"/>
              <w:rPr>
                <w:color w:val="000000"/>
                <w:lang w:val="en-US" w:eastAsia="zh-CN"/>
              </w:rPr>
            </w:pPr>
            <w:r>
              <w:rPr>
                <w:color w:val="000000"/>
                <w:lang w:val="en-US" w:eastAsia="zh-CN"/>
              </w:rPr>
              <w:t>46</w:t>
            </w:r>
          </w:p>
        </w:tc>
        <w:tc>
          <w:tcPr>
            <w:tcW w:w="1701" w:type="dxa"/>
          </w:tcPr>
          <w:p w:rsidR="008E448B" w:rsidRPr="00EA598D" w:rsidRDefault="0096666A" w:rsidP="00F321D4">
            <w:pPr>
              <w:spacing w:after="0"/>
              <w:jc w:val="center"/>
              <w:rPr>
                <w:color w:val="000000"/>
                <w:lang w:val="en-US" w:eastAsia="zh-CN"/>
              </w:rPr>
            </w:pPr>
            <w:r>
              <w:rPr>
                <w:color w:val="000000"/>
                <w:lang w:val="en-US" w:eastAsia="zh-CN"/>
              </w:rPr>
              <w:t>5km</w:t>
            </w:r>
          </w:p>
        </w:tc>
        <w:tc>
          <w:tcPr>
            <w:tcW w:w="2126" w:type="dxa"/>
            <w:shd w:val="clear" w:color="auto" w:fill="auto"/>
            <w:noWrap/>
            <w:vAlign w:val="center"/>
            <w:hideMark/>
          </w:tcPr>
          <w:p w:rsidR="008E448B" w:rsidRPr="00EA598D" w:rsidRDefault="00EC1D30" w:rsidP="00F321D4">
            <w:pPr>
              <w:spacing w:after="0"/>
              <w:jc w:val="center"/>
              <w:rPr>
                <w:color w:val="000000"/>
                <w:lang w:val="en-US" w:eastAsia="zh-CN"/>
              </w:rPr>
            </w:pPr>
            <w:r>
              <w:rPr>
                <w:color w:val="000000"/>
                <w:lang w:val="en-US" w:eastAsia="zh-CN"/>
              </w:rPr>
              <w:t>3568</w:t>
            </w:r>
          </w:p>
        </w:tc>
        <w:tc>
          <w:tcPr>
            <w:tcW w:w="3119" w:type="dxa"/>
            <w:shd w:val="clear" w:color="auto" w:fill="auto"/>
            <w:noWrap/>
            <w:vAlign w:val="center"/>
            <w:hideMark/>
          </w:tcPr>
          <w:p w:rsidR="008E448B" w:rsidRPr="00EA598D" w:rsidRDefault="008E448B" w:rsidP="0022071F">
            <w:pPr>
              <w:spacing w:after="0"/>
              <w:jc w:val="center"/>
              <w:rPr>
                <w:color w:val="000000"/>
                <w:lang w:val="en-US" w:eastAsia="zh-CN"/>
              </w:rPr>
            </w:pPr>
            <w:r>
              <w:rPr>
                <w:color w:val="000000"/>
                <w:lang w:val="en-US" w:eastAsia="zh-CN"/>
              </w:rPr>
              <w:t>714</w:t>
            </w:r>
          </w:p>
        </w:tc>
        <w:tc>
          <w:tcPr>
            <w:tcW w:w="1588" w:type="dxa"/>
          </w:tcPr>
          <w:p w:rsidR="008E448B" w:rsidRPr="00EA598D" w:rsidRDefault="008C604D" w:rsidP="00283C6B">
            <w:pPr>
              <w:spacing w:after="0"/>
              <w:jc w:val="center"/>
              <w:rPr>
                <w:color w:val="000000"/>
                <w:lang w:val="en-US" w:eastAsia="zh-CN"/>
              </w:rPr>
            </w:pPr>
            <w:r>
              <w:rPr>
                <w:color w:val="000000"/>
                <w:lang w:val="en-US" w:eastAsia="zh-CN"/>
              </w:rPr>
              <w:t>11</w:t>
            </w:r>
          </w:p>
        </w:tc>
      </w:tr>
      <w:tr w:rsidR="008E448B" w:rsidRPr="00283C6B" w:rsidTr="008E448B">
        <w:trPr>
          <w:trHeight w:val="270"/>
          <w:jc w:val="center"/>
        </w:trPr>
        <w:tc>
          <w:tcPr>
            <w:tcW w:w="1125" w:type="dxa"/>
            <w:shd w:val="clear" w:color="auto" w:fill="auto"/>
            <w:noWrap/>
            <w:vAlign w:val="center"/>
            <w:hideMark/>
          </w:tcPr>
          <w:p w:rsidR="008E448B" w:rsidRDefault="008E448B" w:rsidP="00283C6B">
            <w:pPr>
              <w:spacing w:after="0"/>
              <w:jc w:val="center"/>
              <w:rPr>
                <w:color w:val="000000"/>
                <w:lang w:val="en-US" w:eastAsia="zh-CN"/>
              </w:rPr>
            </w:pPr>
            <w:r>
              <w:rPr>
                <w:color w:val="000000"/>
                <w:lang w:val="en-US" w:eastAsia="zh-CN"/>
              </w:rPr>
              <w:t>55</w:t>
            </w:r>
          </w:p>
        </w:tc>
        <w:tc>
          <w:tcPr>
            <w:tcW w:w="1701" w:type="dxa"/>
          </w:tcPr>
          <w:p w:rsidR="008E448B" w:rsidRPr="00EA598D" w:rsidRDefault="00AD0A71" w:rsidP="00F321D4">
            <w:pPr>
              <w:spacing w:after="0"/>
              <w:jc w:val="center"/>
              <w:rPr>
                <w:color w:val="000000"/>
                <w:lang w:val="en-US" w:eastAsia="zh-CN"/>
              </w:rPr>
            </w:pPr>
            <w:r>
              <w:rPr>
                <w:color w:val="000000"/>
                <w:lang w:val="en-US" w:eastAsia="zh-CN"/>
              </w:rPr>
              <w:t>6km</w:t>
            </w:r>
          </w:p>
        </w:tc>
        <w:tc>
          <w:tcPr>
            <w:tcW w:w="2126" w:type="dxa"/>
            <w:shd w:val="clear" w:color="auto" w:fill="auto"/>
            <w:noWrap/>
            <w:vAlign w:val="center"/>
            <w:hideMark/>
          </w:tcPr>
          <w:p w:rsidR="008E448B" w:rsidRPr="00EA598D" w:rsidRDefault="00D57325" w:rsidP="00F321D4">
            <w:pPr>
              <w:spacing w:after="0"/>
              <w:jc w:val="center"/>
              <w:rPr>
                <w:color w:val="000000"/>
                <w:lang w:val="en-US" w:eastAsia="zh-CN"/>
              </w:rPr>
            </w:pPr>
            <w:r>
              <w:rPr>
                <w:color w:val="000000"/>
                <w:lang w:val="en-US" w:eastAsia="zh-CN"/>
              </w:rPr>
              <w:t>2846</w:t>
            </w:r>
          </w:p>
        </w:tc>
        <w:tc>
          <w:tcPr>
            <w:tcW w:w="3119" w:type="dxa"/>
            <w:shd w:val="clear" w:color="auto" w:fill="auto"/>
            <w:noWrap/>
            <w:vAlign w:val="center"/>
            <w:hideMark/>
          </w:tcPr>
          <w:p w:rsidR="008E448B" w:rsidRDefault="008E448B" w:rsidP="0022071F">
            <w:pPr>
              <w:spacing w:after="0"/>
              <w:jc w:val="center"/>
              <w:rPr>
                <w:color w:val="000000"/>
                <w:lang w:val="en-US" w:eastAsia="zh-CN"/>
              </w:rPr>
            </w:pPr>
            <w:r>
              <w:rPr>
                <w:color w:val="000000"/>
                <w:lang w:val="en-US" w:eastAsia="zh-CN"/>
              </w:rPr>
              <w:t>526</w:t>
            </w:r>
          </w:p>
        </w:tc>
        <w:tc>
          <w:tcPr>
            <w:tcW w:w="1588" w:type="dxa"/>
          </w:tcPr>
          <w:p w:rsidR="008E448B" w:rsidRPr="00EA598D" w:rsidRDefault="008C42DA" w:rsidP="00283C6B">
            <w:pPr>
              <w:spacing w:after="0"/>
              <w:jc w:val="center"/>
              <w:rPr>
                <w:color w:val="000000"/>
                <w:lang w:val="en-US" w:eastAsia="zh-CN"/>
              </w:rPr>
            </w:pPr>
            <w:r>
              <w:rPr>
                <w:color w:val="000000"/>
                <w:lang w:val="en-US" w:eastAsia="zh-CN"/>
              </w:rPr>
              <w:t>8</w:t>
            </w:r>
          </w:p>
        </w:tc>
      </w:tr>
      <w:tr w:rsidR="008E448B" w:rsidRPr="00283C6B" w:rsidTr="008E448B">
        <w:trPr>
          <w:trHeight w:val="270"/>
          <w:jc w:val="center"/>
        </w:trPr>
        <w:tc>
          <w:tcPr>
            <w:tcW w:w="1125" w:type="dxa"/>
            <w:shd w:val="clear" w:color="auto" w:fill="auto"/>
            <w:noWrap/>
            <w:vAlign w:val="center"/>
            <w:hideMark/>
          </w:tcPr>
          <w:p w:rsidR="008E448B" w:rsidRDefault="008E448B" w:rsidP="00283C6B">
            <w:pPr>
              <w:spacing w:after="0"/>
              <w:jc w:val="center"/>
              <w:rPr>
                <w:color w:val="000000"/>
                <w:lang w:val="en-US" w:eastAsia="zh-CN"/>
              </w:rPr>
            </w:pPr>
            <w:r>
              <w:rPr>
                <w:color w:val="000000"/>
                <w:lang w:val="en-US" w:eastAsia="zh-CN"/>
              </w:rPr>
              <w:t>82</w:t>
            </w:r>
          </w:p>
        </w:tc>
        <w:tc>
          <w:tcPr>
            <w:tcW w:w="1701" w:type="dxa"/>
          </w:tcPr>
          <w:p w:rsidR="008E448B" w:rsidRPr="00EA598D" w:rsidRDefault="00BA3552" w:rsidP="00F321D4">
            <w:pPr>
              <w:spacing w:after="0"/>
              <w:jc w:val="center"/>
              <w:rPr>
                <w:color w:val="000000"/>
                <w:lang w:val="en-US" w:eastAsia="zh-CN"/>
              </w:rPr>
            </w:pPr>
            <w:r>
              <w:rPr>
                <w:color w:val="000000"/>
                <w:lang w:val="en-US" w:eastAsia="zh-CN"/>
              </w:rPr>
              <w:t>10km</w:t>
            </w:r>
          </w:p>
        </w:tc>
        <w:tc>
          <w:tcPr>
            <w:tcW w:w="2126" w:type="dxa"/>
            <w:shd w:val="clear" w:color="auto" w:fill="auto"/>
            <w:noWrap/>
            <w:vAlign w:val="center"/>
            <w:hideMark/>
          </w:tcPr>
          <w:p w:rsidR="008E448B" w:rsidRPr="00EA598D" w:rsidRDefault="005B2387" w:rsidP="00F321D4">
            <w:pPr>
              <w:spacing w:after="0"/>
              <w:jc w:val="center"/>
              <w:rPr>
                <w:color w:val="000000"/>
                <w:lang w:val="en-US" w:eastAsia="zh-CN"/>
              </w:rPr>
            </w:pPr>
            <w:r>
              <w:rPr>
                <w:color w:val="000000"/>
                <w:lang w:val="en-US" w:eastAsia="zh-CN"/>
              </w:rPr>
              <w:t>1620</w:t>
            </w:r>
          </w:p>
        </w:tc>
        <w:tc>
          <w:tcPr>
            <w:tcW w:w="3119" w:type="dxa"/>
            <w:shd w:val="clear" w:color="auto" w:fill="auto"/>
            <w:noWrap/>
            <w:vAlign w:val="center"/>
            <w:hideMark/>
          </w:tcPr>
          <w:p w:rsidR="008E448B" w:rsidRDefault="008E448B" w:rsidP="0022071F">
            <w:pPr>
              <w:spacing w:after="0"/>
              <w:jc w:val="center"/>
              <w:rPr>
                <w:color w:val="000000"/>
                <w:lang w:val="en-US" w:eastAsia="zh-CN"/>
              </w:rPr>
            </w:pPr>
            <w:r>
              <w:rPr>
                <w:color w:val="000000"/>
                <w:lang w:val="en-US" w:eastAsia="zh-CN"/>
              </w:rPr>
              <w:t>232</w:t>
            </w:r>
          </w:p>
        </w:tc>
        <w:tc>
          <w:tcPr>
            <w:tcW w:w="1588" w:type="dxa"/>
          </w:tcPr>
          <w:p w:rsidR="008E448B" w:rsidRPr="00EA598D" w:rsidRDefault="00405698" w:rsidP="00283C6B">
            <w:pPr>
              <w:spacing w:after="0"/>
              <w:jc w:val="center"/>
              <w:rPr>
                <w:color w:val="000000"/>
                <w:lang w:val="en-US" w:eastAsia="zh-CN"/>
              </w:rPr>
            </w:pPr>
            <w:r>
              <w:rPr>
                <w:color w:val="000000"/>
                <w:lang w:val="en-US" w:eastAsia="zh-CN"/>
              </w:rPr>
              <w:t>3</w:t>
            </w:r>
            <w:r w:rsidR="00BB17A9">
              <w:rPr>
                <w:color w:val="000000"/>
                <w:lang w:val="en-US" w:eastAsia="zh-CN"/>
              </w:rPr>
              <w:t>.6</w:t>
            </w:r>
          </w:p>
        </w:tc>
      </w:tr>
    </w:tbl>
    <w:p w:rsidR="004911C7" w:rsidRDefault="004911C7" w:rsidP="004911C7">
      <w:pPr>
        <w:jc w:val="right"/>
        <w:rPr>
          <w:lang w:val="en-US" w:eastAsia="zh-CN"/>
        </w:rPr>
      </w:pPr>
    </w:p>
    <w:p w:rsidR="00A66BBE" w:rsidRDefault="00A66BBE" w:rsidP="00A66BBE">
      <w:pPr>
        <w:rPr>
          <w:lang w:val="en-US" w:eastAsia="zh-CN"/>
        </w:rPr>
      </w:pPr>
      <w:r>
        <w:rPr>
          <w:lang w:val="en-US" w:eastAsia="zh-CN"/>
        </w:rPr>
        <w:t>In SFN scenario, there</w:t>
      </w:r>
      <w:r w:rsidR="00411781">
        <w:rPr>
          <w:lang w:val="en-US" w:eastAsia="zh-CN"/>
        </w:rPr>
        <w:t xml:space="preserve"> is</w:t>
      </w:r>
      <w:r>
        <w:rPr>
          <w:lang w:val="en-US" w:eastAsia="zh-CN"/>
        </w:rPr>
        <w:t xml:space="preserve"> </w:t>
      </w:r>
      <w:r w:rsidR="00411781">
        <w:rPr>
          <w:lang w:val="en-US" w:eastAsia="zh-CN"/>
        </w:rPr>
        <w:t xml:space="preserve">only </w:t>
      </w:r>
      <w:r>
        <w:rPr>
          <w:lang w:val="en-US" w:eastAsia="zh-CN"/>
        </w:rPr>
        <w:t xml:space="preserve">one neighbor </w:t>
      </w:r>
      <w:r w:rsidR="00411781">
        <w:rPr>
          <w:lang w:val="en-US" w:eastAsia="zh-CN"/>
        </w:rPr>
        <w:t xml:space="preserve">cell. So, as long as the value </w:t>
      </w:r>
      <w:r w:rsidR="00411781" w:rsidRPr="00A90A5B">
        <w:rPr>
          <w:position w:val="-10"/>
        </w:rPr>
        <w:object w:dxaOrig="639" w:dyaOrig="300">
          <v:shape id="_x0000_i1068" type="#_x0000_t75" style="width:32.25pt;height:15.05pt" o:ole="">
            <v:imagedata r:id="rId86" o:title=""/>
          </v:shape>
          <o:OLEObject Type="Embed" ProgID="Equation.3" ShapeID="_x0000_i1068" DrawAspect="Content" ObjectID="_1505588822" r:id="rId88"/>
        </w:object>
      </w:r>
      <w:r w:rsidR="00411781">
        <w:t xml:space="preserve"> is equal to or more than 2, the PRACH detection performance can be ensured.</w:t>
      </w:r>
    </w:p>
    <w:p w:rsidR="00955008" w:rsidRPr="006F46FF" w:rsidRDefault="00DD035D" w:rsidP="005108B4">
      <w:pPr>
        <w:rPr>
          <w:lang w:val="en-US" w:eastAsia="zh-CN"/>
        </w:rPr>
      </w:pPr>
      <w:r>
        <w:rPr>
          <w:lang w:val="en-US" w:eastAsia="zh-CN"/>
        </w:rPr>
        <w:t xml:space="preserve">From the table 1, we can </w:t>
      </w:r>
      <w:r w:rsidR="00547BE8">
        <w:rPr>
          <w:lang w:val="en-US" w:eastAsia="zh-CN"/>
        </w:rPr>
        <w:t>observe</w:t>
      </w:r>
      <w:r>
        <w:rPr>
          <w:lang w:val="en-US" w:eastAsia="zh-CN"/>
        </w:rPr>
        <w:t xml:space="preserve"> that</w:t>
      </w:r>
      <w:r w:rsidR="00851F02">
        <w:rPr>
          <w:lang w:val="en-US" w:eastAsia="zh-CN"/>
        </w:rPr>
        <w:t xml:space="preserve"> </w:t>
      </w:r>
      <w:r w:rsidR="00170D24">
        <w:rPr>
          <w:lang w:val="en-US" w:eastAsia="zh-CN"/>
        </w:rPr>
        <w:t xml:space="preserve">the number of random access </w:t>
      </w:r>
      <w:r w:rsidR="00170D24">
        <w:t xml:space="preserve">available sequence is enough to avoid </w:t>
      </w:r>
      <w:r w:rsidR="00473D67">
        <w:t>interference from</w:t>
      </w:r>
      <w:r w:rsidR="00170D24">
        <w:t xml:space="preserve"> neighbour cells</w:t>
      </w:r>
      <w:r w:rsidR="00547BE8">
        <w:t xml:space="preserve"> </w:t>
      </w:r>
      <w:r w:rsidR="007D2BFB">
        <w:t xml:space="preserve">in the range of possible configured </w:t>
      </w:r>
      <w:r w:rsidR="007D2BFB" w:rsidRPr="00B94235">
        <w:rPr>
          <w:position w:val="-10"/>
        </w:rPr>
        <w:object w:dxaOrig="420" w:dyaOrig="300">
          <v:shape id="_x0000_i1069" type="#_x0000_t75" style="width:20.95pt;height:15.05pt" o:ole="">
            <v:imagedata r:id="rId79" o:title=""/>
          </v:shape>
          <o:OLEObject Type="Embed" ProgID="Equation.3" ShapeID="_x0000_i1069" DrawAspect="Content" ObjectID="_1505588823" r:id="rId89"/>
        </w:object>
      </w:r>
      <w:r w:rsidR="00B26770">
        <w:t xml:space="preserve"> in SFN </w:t>
      </w:r>
      <w:r w:rsidR="00023741">
        <w:t>scenario</w:t>
      </w:r>
      <w:r w:rsidR="00170D24">
        <w:rPr>
          <w:lang w:val="en-US" w:eastAsia="zh-CN"/>
        </w:rPr>
        <w:t>.</w:t>
      </w:r>
      <w:r w:rsidR="008255F4">
        <w:rPr>
          <w:lang w:val="en-US" w:eastAsia="zh-CN"/>
        </w:rPr>
        <w:t xml:space="preserve"> Even though, the cell radius is reaching 10km, there are enough random access sequence</w:t>
      </w:r>
      <w:r w:rsidR="007B3C5F">
        <w:rPr>
          <w:lang w:val="en-US" w:eastAsia="zh-CN"/>
        </w:rPr>
        <w:t>s</w:t>
      </w:r>
      <w:r w:rsidR="008255F4">
        <w:rPr>
          <w:lang w:val="en-US" w:eastAsia="zh-CN"/>
        </w:rPr>
        <w:t xml:space="preserve"> to</w:t>
      </w:r>
      <w:r w:rsidR="007B3C5F">
        <w:rPr>
          <w:lang w:val="en-US" w:eastAsia="zh-CN"/>
        </w:rPr>
        <w:t xml:space="preserve"> use.</w:t>
      </w:r>
      <w:r w:rsidR="008255F4">
        <w:rPr>
          <w:lang w:val="en-US" w:eastAsia="zh-CN"/>
        </w:rPr>
        <w:t xml:space="preserve">  </w:t>
      </w:r>
    </w:p>
    <w:p w:rsidR="00375CC3" w:rsidRDefault="00375CC3" w:rsidP="00375CC3">
      <w:pPr>
        <w:rPr>
          <w:lang w:val="en-US" w:eastAsia="zh-CN"/>
        </w:rPr>
      </w:pPr>
      <w:r w:rsidRPr="00374572">
        <w:rPr>
          <w:b/>
          <w:lang w:val="en-US" w:eastAsia="zh-CN"/>
        </w:rPr>
        <w:t xml:space="preserve">Observation </w:t>
      </w:r>
      <w:r w:rsidR="00506237">
        <w:rPr>
          <w:b/>
          <w:lang w:val="en-US" w:eastAsia="zh-CN"/>
        </w:rPr>
        <w:t>3</w:t>
      </w:r>
      <w:r>
        <w:rPr>
          <w:lang w:val="en-US" w:eastAsia="zh-CN"/>
        </w:rPr>
        <w:t xml:space="preserve">: </w:t>
      </w:r>
      <w:r w:rsidR="001C29F0">
        <w:rPr>
          <w:lang w:val="en-US" w:eastAsia="zh-CN"/>
        </w:rPr>
        <w:t xml:space="preserve">the number of random access </w:t>
      </w:r>
      <w:r w:rsidR="001C29F0">
        <w:t>available sequence is enough to avoid interference from neighbour cells</w:t>
      </w:r>
    </w:p>
    <w:p w:rsidR="000C5B05" w:rsidRPr="00364929" w:rsidRDefault="00375CC3" w:rsidP="00364929">
      <w:pPr>
        <w:rPr>
          <w:position w:val="-6"/>
          <w:lang w:val="en-US" w:eastAsia="zh-CN"/>
        </w:rPr>
      </w:pPr>
      <w:r w:rsidRPr="00EE5B14">
        <w:rPr>
          <w:b/>
          <w:position w:val="-6"/>
          <w:u w:val="single"/>
          <w:lang w:eastAsia="zh-CN"/>
        </w:rPr>
        <w:t>P</w:t>
      </w:r>
      <w:r w:rsidR="00315A91">
        <w:rPr>
          <w:rFonts w:hint="eastAsia"/>
          <w:b/>
          <w:position w:val="-6"/>
          <w:u w:val="single"/>
          <w:lang w:eastAsia="zh-CN"/>
        </w:rPr>
        <w:t xml:space="preserve">roposal </w:t>
      </w:r>
      <w:r w:rsidR="00315A91">
        <w:rPr>
          <w:b/>
          <w:position w:val="-6"/>
          <w:u w:val="single"/>
          <w:lang w:eastAsia="zh-CN"/>
        </w:rPr>
        <w:t>2</w:t>
      </w:r>
      <w:r w:rsidRPr="00EE5B14">
        <w:rPr>
          <w:rFonts w:hint="eastAsia"/>
          <w:b/>
          <w:position w:val="-6"/>
          <w:u w:val="single"/>
          <w:lang w:eastAsia="zh-CN"/>
        </w:rPr>
        <w:t>:</w:t>
      </w:r>
      <w:r w:rsidR="00F145D0">
        <w:rPr>
          <w:b/>
          <w:position w:val="-6"/>
          <w:u w:val="single"/>
          <w:lang w:eastAsia="zh-CN"/>
        </w:rPr>
        <w:t xml:space="preserve"> </w:t>
      </w:r>
      <w:r w:rsidR="00F145D0" w:rsidRPr="00F145D0">
        <w:rPr>
          <w:i/>
          <w:position w:val="-6"/>
          <w:lang w:eastAsia="zh-CN"/>
        </w:rPr>
        <w:t>it is feasible to</w:t>
      </w:r>
      <w:r w:rsidRPr="00F145D0">
        <w:rPr>
          <w:i/>
          <w:position w:val="-6"/>
          <w:lang w:eastAsia="zh-CN"/>
        </w:rPr>
        <w:t xml:space="preserve"> </w:t>
      </w:r>
      <w:r w:rsidRPr="00453208">
        <w:rPr>
          <w:i/>
          <w:position w:val="-6"/>
          <w:lang w:eastAsia="zh-CN"/>
        </w:rPr>
        <w:t>develop new cyclic shift restriction set</w:t>
      </w:r>
      <w:r w:rsidRPr="00453208">
        <w:rPr>
          <w:rFonts w:hint="eastAsia"/>
          <w:i/>
          <w:position w:val="-6"/>
          <w:lang w:eastAsia="zh-CN"/>
        </w:rPr>
        <w:t xml:space="preserve"> </w:t>
      </w:r>
      <w:r w:rsidR="00756907">
        <w:rPr>
          <w:rFonts w:hint="eastAsia"/>
          <w:i/>
          <w:position w:val="-6"/>
          <w:lang w:eastAsia="zh-CN"/>
        </w:rPr>
        <w:t>when</w:t>
      </w:r>
      <w:r w:rsidRPr="00453208">
        <w:rPr>
          <w:i/>
          <w:position w:val="-6"/>
          <w:lang w:eastAsia="zh-CN"/>
        </w:rPr>
        <w:t xml:space="preserve"> the Doppler shift beyond the range of [-1.25KHz, +1.25KHz]</w:t>
      </w:r>
      <w:r w:rsidRPr="00453208">
        <w:rPr>
          <w:rFonts w:hint="eastAsia"/>
          <w:i/>
          <w:position w:val="-6"/>
          <w:lang w:eastAsia="zh-CN"/>
        </w:rPr>
        <w:t>.</w:t>
      </w:r>
    </w:p>
    <w:p w:rsidR="008912C1" w:rsidRPr="00D57325" w:rsidRDefault="00D57325" w:rsidP="00AF5D0A">
      <w:pPr>
        <w:spacing w:afterLines="50"/>
        <w:rPr>
          <w:lang w:val="en-US" w:eastAsia="zh-CN"/>
        </w:rPr>
      </w:pPr>
      <w:r>
        <w:rPr>
          <w:lang w:val="en-US" w:eastAsia="zh-CN"/>
        </w:rPr>
        <w:t>Accordingly,</w:t>
      </w:r>
      <w:r w:rsidR="00EF7B79">
        <w:rPr>
          <w:lang w:val="en-US" w:eastAsia="zh-CN"/>
        </w:rPr>
        <w:t xml:space="preserve"> we consider define </w:t>
      </w:r>
      <w:r w:rsidR="00EF7B79" w:rsidRPr="00297FFC">
        <w:t>PRACH detection requirements</w:t>
      </w:r>
      <w:r w:rsidR="00012207">
        <w:t xml:space="preserve"> in RAN4</w:t>
      </w:r>
      <w:r w:rsidR="00EF7B79">
        <w:t>.</w:t>
      </w:r>
    </w:p>
    <w:p w:rsidR="008912C1" w:rsidRDefault="008912C1" w:rsidP="008912C1">
      <w:pPr>
        <w:pStyle w:val="1"/>
        <w:keepLines/>
        <w:pBdr>
          <w:top w:val="single" w:sz="12" w:space="3" w:color="auto"/>
        </w:pBdr>
        <w:spacing w:after="180"/>
        <w:jc w:val="left"/>
        <w:rPr>
          <w:sz w:val="28"/>
          <w:szCs w:val="28"/>
        </w:rPr>
      </w:pPr>
      <w:r w:rsidRPr="00AB3D40">
        <w:rPr>
          <w:rFonts w:hint="eastAsia"/>
          <w:sz w:val="28"/>
          <w:szCs w:val="28"/>
        </w:rPr>
        <w:lastRenderedPageBreak/>
        <w:t>Conclusions</w:t>
      </w:r>
      <w:r>
        <w:rPr>
          <w:rFonts w:hint="eastAsia"/>
          <w:sz w:val="28"/>
          <w:szCs w:val="28"/>
        </w:rPr>
        <w:t xml:space="preserve"> </w:t>
      </w:r>
    </w:p>
    <w:p w:rsidR="00866ED7" w:rsidRDefault="00866ED7" w:rsidP="00AF5D0A">
      <w:pPr>
        <w:spacing w:afterLines="50"/>
        <w:rPr>
          <w:lang w:eastAsia="zh-CN"/>
        </w:rPr>
      </w:pPr>
      <w:r>
        <w:t>I</w:t>
      </w:r>
      <w:r>
        <w:rPr>
          <w:rFonts w:hint="eastAsia"/>
        </w:rPr>
        <w:t>n</w:t>
      </w:r>
      <w:r>
        <w:rPr>
          <w:rFonts w:hint="eastAsia"/>
          <w:lang w:eastAsia="zh-CN"/>
        </w:rPr>
        <w:t xml:space="preserve"> this </w:t>
      </w:r>
      <w:r>
        <w:rPr>
          <w:lang w:eastAsia="zh-CN"/>
        </w:rPr>
        <w:t>contribution</w:t>
      </w:r>
      <w:r>
        <w:rPr>
          <w:rFonts w:hint="eastAsia"/>
          <w:lang w:eastAsia="zh-CN"/>
        </w:rPr>
        <w:t xml:space="preserve">, we further discuss the </w:t>
      </w:r>
      <w:r w:rsidRPr="00805952">
        <w:rPr>
          <w:lang w:eastAsia="zh-CN"/>
        </w:rPr>
        <w:t>issue on PRACH performance</w:t>
      </w:r>
      <w:r>
        <w:rPr>
          <w:rFonts w:hint="eastAsia"/>
          <w:lang w:eastAsia="zh-CN"/>
        </w:rPr>
        <w:t xml:space="preserve"> and share our view about the methods for improving uplink random access performance. </w:t>
      </w:r>
    </w:p>
    <w:p w:rsidR="00B45711" w:rsidRDefault="00866ED7" w:rsidP="00AF5D0A">
      <w:pPr>
        <w:spacing w:afterLines="50"/>
        <w:rPr>
          <w:lang w:eastAsia="zh-CN"/>
        </w:rPr>
      </w:pPr>
      <w:r>
        <w:rPr>
          <w:lang w:eastAsia="zh-CN"/>
        </w:rPr>
        <w:t>B</w:t>
      </w:r>
      <w:r>
        <w:rPr>
          <w:rFonts w:hint="eastAsia"/>
          <w:lang w:eastAsia="zh-CN"/>
        </w:rPr>
        <w:t xml:space="preserve">ased on the </w:t>
      </w:r>
      <w:r w:rsidR="009B3669">
        <w:rPr>
          <w:lang w:eastAsia="zh-CN"/>
        </w:rPr>
        <w:t>analys</w:t>
      </w:r>
      <w:r w:rsidR="009B3669">
        <w:rPr>
          <w:rFonts w:hint="eastAsia"/>
          <w:lang w:eastAsia="zh-CN"/>
        </w:rPr>
        <w:t>i</w:t>
      </w:r>
      <w:r>
        <w:rPr>
          <w:lang w:eastAsia="zh-CN"/>
        </w:rPr>
        <w:t>s</w:t>
      </w:r>
      <w:r w:rsidR="00B45711">
        <w:rPr>
          <w:rFonts w:hint="eastAsia"/>
          <w:lang w:eastAsia="zh-CN"/>
        </w:rPr>
        <w:t xml:space="preserve"> and </w:t>
      </w:r>
      <w:r w:rsidR="00C5657B">
        <w:rPr>
          <w:rFonts w:hint="eastAsia"/>
          <w:lang w:eastAsia="zh-CN"/>
        </w:rPr>
        <w:t>simulation</w:t>
      </w:r>
      <w:r w:rsidR="00B45711">
        <w:rPr>
          <w:rFonts w:hint="eastAsia"/>
          <w:lang w:eastAsia="zh-CN"/>
        </w:rPr>
        <w:t xml:space="preserve"> results</w:t>
      </w:r>
      <w:r>
        <w:rPr>
          <w:rFonts w:hint="eastAsia"/>
          <w:lang w:eastAsia="zh-CN"/>
        </w:rPr>
        <w:t>,</w:t>
      </w:r>
    </w:p>
    <w:p w:rsidR="00B45711" w:rsidRDefault="00B45711" w:rsidP="00AF5D0A">
      <w:pPr>
        <w:spacing w:afterLines="50"/>
        <w:rPr>
          <w:lang w:eastAsia="zh-CN"/>
        </w:rPr>
      </w:pPr>
      <w:r>
        <w:rPr>
          <w:lang w:eastAsia="zh-CN"/>
        </w:rPr>
        <w:t>W</w:t>
      </w:r>
      <w:r>
        <w:rPr>
          <w:rFonts w:hint="eastAsia"/>
          <w:lang w:eastAsia="zh-CN"/>
        </w:rPr>
        <w:t xml:space="preserve">e observe that </w:t>
      </w:r>
    </w:p>
    <w:p w:rsidR="00B45711" w:rsidRPr="009E1490" w:rsidRDefault="00B45711" w:rsidP="00B45711">
      <w:pPr>
        <w:rPr>
          <w:i/>
          <w:szCs w:val="22"/>
          <w:lang w:val="en-US" w:eastAsia="zh-CN"/>
        </w:rPr>
      </w:pPr>
      <w:r w:rsidRPr="00D46A22">
        <w:rPr>
          <w:b/>
          <w:szCs w:val="22"/>
          <w:u w:val="single"/>
          <w:lang w:val="en-US" w:eastAsia="zh-CN"/>
        </w:rPr>
        <w:t>O</w:t>
      </w:r>
      <w:r w:rsidRPr="00D46A22">
        <w:rPr>
          <w:rFonts w:hint="eastAsia"/>
          <w:b/>
          <w:szCs w:val="22"/>
          <w:u w:val="single"/>
          <w:lang w:val="en-US" w:eastAsia="zh-CN"/>
        </w:rPr>
        <w:t>bservation 1</w:t>
      </w:r>
      <w:r>
        <w:rPr>
          <w:rFonts w:hint="eastAsia"/>
          <w:b/>
          <w:szCs w:val="22"/>
          <w:u w:val="single"/>
          <w:lang w:val="en-US" w:eastAsia="zh-CN"/>
        </w:rPr>
        <w:t xml:space="preserve">; </w:t>
      </w:r>
      <w:r w:rsidRPr="009E1490">
        <w:rPr>
          <w:i/>
          <w:szCs w:val="22"/>
          <w:lang w:val="en-US" w:eastAsia="zh-CN"/>
        </w:rPr>
        <w:t>A</w:t>
      </w:r>
      <w:r w:rsidRPr="009E1490">
        <w:rPr>
          <w:rFonts w:hint="eastAsia"/>
          <w:i/>
          <w:szCs w:val="22"/>
          <w:lang w:val="en-US" w:eastAsia="zh-CN"/>
        </w:rPr>
        <w:t xml:space="preserve">t the </w:t>
      </w:r>
      <w:r w:rsidRPr="009E1490">
        <w:rPr>
          <w:i/>
          <w:szCs w:val="22"/>
          <w:lang w:val="en-US" w:eastAsia="zh-CN"/>
        </w:rPr>
        <w:t>scenario</w:t>
      </w:r>
      <w:r w:rsidRPr="009E1490">
        <w:rPr>
          <w:rFonts w:hint="eastAsia"/>
          <w:i/>
          <w:szCs w:val="22"/>
          <w:lang w:val="en-US" w:eastAsia="zh-CN"/>
        </w:rPr>
        <w:t xml:space="preserve"> with UE speed more than 400km/h and the carrier frequency 3.5GHz, </w:t>
      </w:r>
    </w:p>
    <w:p w:rsidR="00B45711" w:rsidRDefault="00B45711" w:rsidP="00B45711">
      <w:pPr>
        <w:ind w:leftChars="50" w:left="400" w:hangingChars="150" w:hanging="300"/>
        <w:rPr>
          <w:i/>
          <w:szCs w:val="22"/>
          <w:lang w:val="en-US" w:eastAsia="zh-CN"/>
        </w:rPr>
      </w:pPr>
      <w:r w:rsidRPr="009E1490">
        <w:rPr>
          <w:rFonts w:hint="eastAsia"/>
          <w:i/>
          <w:szCs w:val="22"/>
          <w:lang w:val="en-US" w:eastAsia="zh-CN"/>
        </w:rPr>
        <w:t>----the Doppler shift the RRH experienced is more than one time PRACH subcarrier interval with unidirectional eNodeB deployments</w:t>
      </w:r>
    </w:p>
    <w:p w:rsidR="00EB18D9" w:rsidRDefault="00EB18D9" w:rsidP="00EB18D9">
      <w:pPr>
        <w:rPr>
          <w:i/>
        </w:rPr>
      </w:pPr>
      <w:r w:rsidRPr="00CF749D">
        <w:rPr>
          <w:b/>
          <w:szCs w:val="22"/>
          <w:u w:val="single"/>
          <w:lang w:val="en-US" w:eastAsia="zh-CN"/>
        </w:rPr>
        <w:t>Observation</w:t>
      </w:r>
      <w:r>
        <w:rPr>
          <w:b/>
          <w:szCs w:val="22"/>
          <w:u w:val="single"/>
          <w:lang w:val="en-US" w:eastAsia="zh-CN"/>
        </w:rPr>
        <w:t xml:space="preserve"> 2</w:t>
      </w:r>
      <w:r w:rsidRPr="00CF749D">
        <w:rPr>
          <w:b/>
          <w:szCs w:val="22"/>
          <w:u w:val="single"/>
          <w:lang w:val="en-US" w:eastAsia="zh-CN"/>
        </w:rPr>
        <w:t xml:space="preserve">: </w:t>
      </w:r>
      <w:r w:rsidRPr="008765F1">
        <w:rPr>
          <w:i/>
        </w:rPr>
        <w:t>for UE at cell edge, the Doppler shift in unidirectional eNodeB deployment is not reduced compared to in SFN model.</w:t>
      </w:r>
    </w:p>
    <w:p w:rsidR="00EB18D9" w:rsidRDefault="00EB18D9" w:rsidP="00EB18D9">
      <w:pPr>
        <w:rPr>
          <w:lang w:eastAsia="zh-CN"/>
        </w:rPr>
      </w:pPr>
      <w:r w:rsidRPr="00555E92">
        <w:rPr>
          <w:b/>
          <w:u w:val="single"/>
          <w:lang w:val="en-US" w:eastAsia="zh-CN"/>
        </w:rPr>
        <w:t>Observation 3</w:t>
      </w:r>
      <w:r>
        <w:rPr>
          <w:lang w:val="en-US" w:eastAsia="zh-CN"/>
        </w:rPr>
        <w:t xml:space="preserve">: the number of random access </w:t>
      </w:r>
      <w:r>
        <w:t>available sequence is enough to avoid interference from neighbour cells</w:t>
      </w:r>
    </w:p>
    <w:p w:rsidR="003C3FEA" w:rsidRPr="00822488" w:rsidRDefault="003C3FEA" w:rsidP="00EB18D9">
      <w:pPr>
        <w:rPr>
          <w:lang w:eastAsia="zh-CN"/>
        </w:rPr>
      </w:pPr>
      <w:r>
        <w:rPr>
          <w:lang w:eastAsia="zh-CN"/>
        </w:rPr>
        <w:t>A</w:t>
      </w:r>
      <w:r>
        <w:rPr>
          <w:rFonts w:hint="eastAsia"/>
          <w:lang w:eastAsia="zh-CN"/>
        </w:rPr>
        <w:t>nd we propose that</w:t>
      </w:r>
    </w:p>
    <w:p w:rsidR="00866ED7" w:rsidRPr="00852378" w:rsidRDefault="00EB18D9" w:rsidP="00852378">
      <w:pPr>
        <w:rPr>
          <w:i/>
        </w:rPr>
      </w:pPr>
      <w:r w:rsidRPr="00F176CE">
        <w:rPr>
          <w:b/>
          <w:szCs w:val="22"/>
          <w:u w:val="single"/>
          <w:lang w:val="en-US" w:eastAsia="zh-CN"/>
        </w:rPr>
        <w:t xml:space="preserve">Proposal 1: </w:t>
      </w:r>
      <w:r w:rsidRPr="001F4AD8">
        <w:rPr>
          <w:i/>
        </w:rPr>
        <w:t xml:space="preserve">random access sequence should be enhanced to cope with Doppler shift great than one times PRACH subcarrier interval.  </w:t>
      </w:r>
    </w:p>
    <w:p w:rsidR="00EB18D9" w:rsidRDefault="00EB18D9" w:rsidP="00EB18D9">
      <w:pPr>
        <w:rPr>
          <w:i/>
          <w:position w:val="-6"/>
          <w:lang w:eastAsia="zh-CN"/>
        </w:rPr>
      </w:pPr>
      <w:r w:rsidRPr="00EE5B14">
        <w:rPr>
          <w:b/>
          <w:position w:val="-6"/>
          <w:u w:val="single"/>
          <w:lang w:eastAsia="zh-CN"/>
        </w:rPr>
        <w:t>P</w:t>
      </w:r>
      <w:r>
        <w:rPr>
          <w:rFonts w:hint="eastAsia"/>
          <w:b/>
          <w:position w:val="-6"/>
          <w:u w:val="single"/>
          <w:lang w:eastAsia="zh-CN"/>
        </w:rPr>
        <w:t xml:space="preserve">roposal </w:t>
      </w:r>
      <w:r>
        <w:rPr>
          <w:b/>
          <w:position w:val="-6"/>
          <w:u w:val="single"/>
          <w:lang w:eastAsia="zh-CN"/>
        </w:rPr>
        <w:t>2</w:t>
      </w:r>
      <w:r w:rsidRPr="00EE5B14">
        <w:rPr>
          <w:rFonts w:hint="eastAsia"/>
          <w:b/>
          <w:position w:val="-6"/>
          <w:u w:val="single"/>
          <w:lang w:eastAsia="zh-CN"/>
        </w:rPr>
        <w:t>:</w:t>
      </w:r>
      <w:r>
        <w:rPr>
          <w:b/>
          <w:position w:val="-6"/>
          <w:u w:val="single"/>
          <w:lang w:eastAsia="zh-CN"/>
        </w:rPr>
        <w:t xml:space="preserve"> </w:t>
      </w:r>
      <w:r w:rsidRPr="00F145D0">
        <w:rPr>
          <w:i/>
          <w:position w:val="-6"/>
          <w:lang w:eastAsia="zh-CN"/>
        </w:rPr>
        <w:t xml:space="preserve">it is feasible to </w:t>
      </w:r>
      <w:r w:rsidRPr="00453208">
        <w:rPr>
          <w:i/>
          <w:position w:val="-6"/>
          <w:lang w:eastAsia="zh-CN"/>
        </w:rPr>
        <w:t>develop new cyclic shift restriction set</w:t>
      </w:r>
      <w:r w:rsidRPr="00453208">
        <w:rPr>
          <w:rFonts w:hint="eastAsia"/>
          <w:i/>
          <w:position w:val="-6"/>
          <w:lang w:eastAsia="zh-CN"/>
        </w:rPr>
        <w:t xml:space="preserve"> </w:t>
      </w:r>
      <w:r w:rsidR="005E3C7F">
        <w:rPr>
          <w:rFonts w:hint="eastAsia"/>
          <w:i/>
          <w:position w:val="-6"/>
          <w:lang w:eastAsia="zh-CN"/>
        </w:rPr>
        <w:t>when</w:t>
      </w:r>
      <w:r w:rsidRPr="00453208">
        <w:rPr>
          <w:i/>
          <w:position w:val="-6"/>
          <w:lang w:eastAsia="zh-CN"/>
        </w:rPr>
        <w:t xml:space="preserve"> the Doppler shift beyond the range of [-1.25KHz, +1.25KHz]</w:t>
      </w:r>
      <w:r w:rsidRPr="00453208">
        <w:rPr>
          <w:rFonts w:hint="eastAsia"/>
          <w:i/>
          <w:position w:val="-6"/>
          <w:lang w:eastAsia="zh-CN"/>
        </w:rPr>
        <w:t>.</w:t>
      </w:r>
    </w:p>
    <w:p w:rsidR="0066775A" w:rsidRPr="0066775A" w:rsidRDefault="0066775A" w:rsidP="00AF5D0A">
      <w:pPr>
        <w:spacing w:afterLines="50"/>
        <w:rPr>
          <w:lang w:val="en-US" w:eastAsia="zh-CN"/>
        </w:rPr>
      </w:pPr>
      <w:r>
        <w:rPr>
          <w:lang w:val="en-US" w:eastAsia="zh-CN"/>
        </w:rPr>
        <w:t xml:space="preserve">Accordingly, we consider define </w:t>
      </w:r>
      <w:r w:rsidRPr="00297FFC">
        <w:t>PRACH detection requirements</w:t>
      </w:r>
      <w:r>
        <w:t xml:space="preserve"> in RAN4.</w:t>
      </w:r>
    </w:p>
    <w:p w:rsidR="008912C1" w:rsidRDefault="008912C1" w:rsidP="008912C1">
      <w:pPr>
        <w:pStyle w:val="1"/>
        <w:keepLines/>
        <w:pBdr>
          <w:top w:val="single" w:sz="12" w:space="3" w:color="auto"/>
        </w:pBdr>
        <w:spacing w:after="180"/>
        <w:jc w:val="left"/>
        <w:rPr>
          <w:sz w:val="28"/>
          <w:szCs w:val="28"/>
        </w:rPr>
      </w:pPr>
      <w:r w:rsidRPr="00AB3D40">
        <w:rPr>
          <w:rFonts w:hint="eastAsia"/>
          <w:sz w:val="28"/>
          <w:szCs w:val="28"/>
        </w:rPr>
        <w:t>Reference</w:t>
      </w:r>
    </w:p>
    <w:p w:rsidR="008912C1" w:rsidRDefault="008912C1" w:rsidP="00AF5D0A">
      <w:pPr>
        <w:spacing w:afterLines="50"/>
        <w:rPr>
          <w:lang w:eastAsia="zh-CN"/>
        </w:rPr>
      </w:pPr>
      <w:r>
        <w:rPr>
          <w:rFonts w:hint="eastAsia"/>
          <w:lang w:eastAsia="zh-CN"/>
        </w:rPr>
        <w:t>[1] Huawei, HiSilicon, R4-</w:t>
      </w:r>
      <w:r w:rsidR="00CA6A55">
        <w:rPr>
          <w:rFonts w:hint="eastAsia"/>
          <w:lang w:eastAsia="zh-CN"/>
        </w:rPr>
        <w:t>1</w:t>
      </w:r>
      <w:r>
        <w:rPr>
          <w:rFonts w:hint="eastAsia"/>
          <w:lang w:eastAsia="zh-CN"/>
        </w:rPr>
        <w:t xml:space="preserve">55145, </w:t>
      </w:r>
      <w:r>
        <w:rPr>
          <w:lang w:eastAsia="zh-CN"/>
        </w:rPr>
        <w:t>“</w:t>
      </w:r>
      <w:r>
        <w:rPr>
          <w:rFonts w:hint="eastAsia"/>
          <w:sz w:val="22"/>
          <w:lang w:eastAsia="zh-CN"/>
        </w:rPr>
        <w:t>HST ad hoc minutes</w:t>
      </w:r>
      <w:r>
        <w:rPr>
          <w:lang w:eastAsia="zh-CN"/>
        </w:rPr>
        <w:t>”</w:t>
      </w:r>
      <w:r>
        <w:rPr>
          <w:rFonts w:hint="eastAsia"/>
          <w:lang w:eastAsia="zh-CN"/>
        </w:rPr>
        <w:t xml:space="preserve">, </w:t>
      </w:r>
      <w:r>
        <w:rPr>
          <w:lang w:eastAsia="zh-CN"/>
        </w:rPr>
        <w:t>3GPP TSG-RAN WG4 Meeting #7</w:t>
      </w:r>
      <w:r>
        <w:rPr>
          <w:rFonts w:hint="eastAsia"/>
          <w:lang w:eastAsia="zh-CN"/>
        </w:rPr>
        <w:t>6, Beijing</w:t>
      </w:r>
      <w:r w:rsidRPr="009C4082">
        <w:rPr>
          <w:lang w:eastAsia="zh-CN"/>
        </w:rPr>
        <w:t xml:space="preserve">, </w:t>
      </w:r>
      <w:r>
        <w:rPr>
          <w:rFonts w:hint="eastAsia"/>
          <w:lang w:eastAsia="zh-CN"/>
        </w:rPr>
        <w:t>China</w:t>
      </w:r>
      <w:r>
        <w:rPr>
          <w:lang w:eastAsia="zh-CN"/>
        </w:rPr>
        <w:t xml:space="preserve">, </w:t>
      </w:r>
      <w:r w:rsidRPr="00F11554">
        <w:rPr>
          <w:lang w:eastAsia="zh-CN"/>
        </w:rPr>
        <w:t>24 – 28 Aug</w:t>
      </w:r>
      <w:r w:rsidRPr="009C4082">
        <w:rPr>
          <w:lang w:eastAsia="zh-CN"/>
        </w:rPr>
        <w:t>, 2015</w:t>
      </w:r>
      <w:r>
        <w:rPr>
          <w:rFonts w:hint="eastAsia"/>
          <w:lang w:eastAsia="zh-CN"/>
        </w:rPr>
        <w:t>.</w:t>
      </w:r>
    </w:p>
    <w:p w:rsidR="00CA6A55" w:rsidRPr="00CA6A55" w:rsidRDefault="00CA6A55" w:rsidP="00AF5D0A">
      <w:pPr>
        <w:spacing w:afterLines="50"/>
        <w:rPr>
          <w:lang w:eastAsia="zh-CN"/>
        </w:rPr>
      </w:pPr>
      <w:r>
        <w:rPr>
          <w:rFonts w:hint="eastAsia"/>
          <w:lang w:eastAsia="zh-CN"/>
        </w:rPr>
        <w:t>[2]</w:t>
      </w:r>
      <w:r w:rsidRPr="00CA6A55">
        <w:rPr>
          <w:color w:val="000000"/>
        </w:rPr>
        <w:t xml:space="preserve"> </w:t>
      </w:r>
      <w:r w:rsidRPr="00B0179C">
        <w:rPr>
          <w:color w:val="000000"/>
        </w:rPr>
        <w:t>Alcatel-Lucent</w:t>
      </w:r>
      <w:r>
        <w:rPr>
          <w:rFonts w:hint="eastAsia"/>
          <w:color w:val="000000"/>
          <w:lang w:eastAsia="zh-CN"/>
        </w:rPr>
        <w:t>,</w:t>
      </w:r>
      <w:r w:rsidRPr="00CA6A55">
        <w:rPr>
          <w:color w:val="000000"/>
        </w:rPr>
        <w:t xml:space="preserve"> </w:t>
      </w:r>
      <w:r w:rsidRPr="00B0179C">
        <w:rPr>
          <w:color w:val="000000"/>
        </w:rPr>
        <w:t>R4-154364</w:t>
      </w:r>
      <w:r>
        <w:rPr>
          <w:rFonts w:hint="eastAsia"/>
          <w:color w:val="000000"/>
          <w:lang w:eastAsia="zh-CN"/>
        </w:rPr>
        <w:t>,</w:t>
      </w:r>
      <w:r w:rsidRPr="00CA6A55">
        <w:rPr>
          <w:lang w:eastAsia="zh-CN"/>
        </w:rPr>
        <w:t xml:space="preserve"> </w:t>
      </w:r>
      <w:r>
        <w:rPr>
          <w:lang w:eastAsia="zh-CN"/>
        </w:rPr>
        <w:t>“</w:t>
      </w:r>
      <w:r w:rsidRPr="00B0179C">
        <w:rPr>
          <w:color w:val="000000"/>
        </w:rPr>
        <w:t>Cyclic Shift Restriction Set for High Speed Cells</w:t>
      </w:r>
      <w:r>
        <w:rPr>
          <w:color w:val="000000"/>
          <w:lang w:eastAsia="zh-CN"/>
        </w:rPr>
        <w:t>”</w:t>
      </w:r>
      <w:r>
        <w:rPr>
          <w:rFonts w:hint="eastAsia"/>
          <w:lang w:eastAsia="zh-CN"/>
        </w:rPr>
        <w:t xml:space="preserve">, </w:t>
      </w:r>
      <w:r>
        <w:rPr>
          <w:lang w:eastAsia="zh-CN"/>
        </w:rPr>
        <w:t>3GPP TSG-RAN WG4 Meeting #7</w:t>
      </w:r>
      <w:r>
        <w:rPr>
          <w:rFonts w:hint="eastAsia"/>
          <w:lang w:eastAsia="zh-CN"/>
        </w:rPr>
        <w:t>6, Beijing</w:t>
      </w:r>
      <w:r w:rsidRPr="009C4082">
        <w:rPr>
          <w:lang w:eastAsia="zh-CN"/>
        </w:rPr>
        <w:t xml:space="preserve">, </w:t>
      </w:r>
      <w:r>
        <w:rPr>
          <w:rFonts w:hint="eastAsia"/>
          <w:lang w:eastAsia="zh-CN"/>
        </w:rPr>
        <w:t>China</w:t>
      </w:r>
      <w:r>
        <w:rPr>
          <w:lang w:eastAsia="zh-CN"/>
        </w:rPr>
        <w:t xml:space="preserve">, </w:t>
      </w:r>
      <w:r w:rsidRPr="00F11554">
        <w:rPr>
          <w:lang w:eastAsia="zh-CN"/>
        </w:rPr>
        <w:t>24 – 28 Aug</w:t>
      </w:r>
      <w:r w:rsidRPr="009C4082">
        <w:rPr>
          <w:lang w:eastAsia="zh-CN"/>
        </w:rPr>
        <w:t>, 2015</w:t>
      </w:r>
      <w:r>
        <w:rPr>
          <w:rFonts w:hint="eastAsia"/>
          <w:lang w:eastAsia="zh-CN"/>
        </w:rPr>
        <w:t>.</w:t>
      </w:r>
    </w:p>
    <w:p w:rsidR="00CA6A55" w:rsidRDefault="00CA6A55" w:rsidP="00AF5D0A">
      <w:pPr>
        <w:spacing w:afterLines="50"/>
        <w:rPr>
          <w:lang w:eastAsia="zh-CN"/>
        </w:rPr>
      </w:pPr>
      <w:r>
        <w:rPr>
          <w:rFonts w:hint="eastAsia"/>
          <w:lang w:eastAsia="zh-CN"/>
        </w:rPr>
        <w:t xml:space="preserve">[3] </w:t>
      </w:r>
      <w:r w:rsidRPr="00C07ED4">
        <w:rPr>
          <w:color w:val="000000"/>
        </w:rPr>
        <w:t>Ericsson</w:t>
      </w:r>
      <w:r>
        <w:rPr>
          <w:rFonts w:hint="eastAsia"/>
          <w:color w:val="000000"/>
          <w:lang w:eastAsia="zh-CN"/>
        </w:rPr>
        <w:t>,</w:t>
      </w:r>
      <w:r w:rsidRPr="00CA6A55">
        <w:rPr>
          <w:color w:val="000000"/>
        </w:rPr>
        <w:t xml:space="preserve"> </w:t>
      </w:r>
      <w:r w:rsidRPr="00C07ED4">
        <w:rPr>
          <w:color w:val="000000"/>
        </w:rPr>
        <w:t>R4-154620</w:t>
      </w:r>
      <w:r>
        <w:rPr>
          <w:rFonts w:hint="eastAsia"/>
          <w:color w:val="000000"/>
          <w:lang w:eastAsia="zh-CN"/>
        </w:rPr>
        <w:t>,</w:t>
      </w:r>
      <w:r>
        <w:rPr>
          <w:rFonts w:hint="eastAsia"/>
          <w:color w:val="000000"/>
          <w:lang w:eastAsia="zh-CN"/>
        </w:rPr>
        <w:t>“</w:t>
      </w:r>
      <w:r w:rsidRPr="00C07ED4">
        <w:rPr>
          <w:color w:val="000000"/>
        </w:rPr>
        <w:t>Analysis of Unidirectional deployment for BS</w:t>
      </w:r>
      <w:r>
        <w:rPr>
          <w:rFonts w:hint="eastAsia"/>
          <w:color w:val="000000"/>
          <w:lang w:eastAsia="zh-CN"/>
        </w:rPr>
        <w:t>”</w:t>
      </w:r>
      <w:r>
        <w:rPr>
          <w:rFonts w:hint="eastAsia"/>
          <w:lang w:eastAsia="zh-CN"/>
        </w:rPr>
        <w:t xml:space="preserve">, </w:t>
      </w:r>
      <w:r>
        <w:rPr>
          <w:lang w:eastAsia="zh-CN"/>
        </w:rPr>
        <w:t>3GPP TSG-RAN WG4 Meeting #7</w:t>
      </w:r>
      <w:r>
        <w:rPr>
          <w:rFonts w:hint="eastAsia"/>
          <w:lang w:eastAsia="zh-CN"/>
        </w:rPr>
        <w:t>6, Beijing</w:t>
      </w:r>
      <w:r w:rsidRPr="009C4082">
        <w:rPr>
          <w:lang w:eastAsia="zh-CN"/>
        </w:rPr>
        <w:t xml:space="preserve">, </w:t>
      </w:r>
      <w:r>
        <w:rPr>
          <w:rFonts w:hint="eastAsia"/>
          <w:lang w:eastAsia="zh-CN"/>
        </w:rPr>
        <w:t>China</w:t>
      </w:r>
      <w:r>
        <w:rPr>
          <w:lang w:eastAsia="zh-CN"/>
        </w:rPr>
        <w:t xml:space="preserve">, </w:t>
      </w:r>
      <w:r w:rsidRPr="00F11554">
        <w:rPr>
          <w:lang w:eastAsia="zh-CN"/>
        </w:rPr>
        <w:t>24 – 28 Aug</w:t>
      </w:r>
      <w:r w:rsidRPr="009C4082">
        <w:rPr>
          <w:lang w:eastAsia="zh-CN"/>
        </w:rPr>
        <w:t>, 2015</w:t>
      </w:r>
      <w:r>
        <w:rPr>
          <w:rFonts w:hint="eastAsia"/>
          <w:lang w:eastAsia="zh-CN"/>
        </w:rPr>
        <w:t>.</w:t>
      </w:r>
    </w:p>
    <w:p w:rsidR="008B7A99" w:rsidRDefault="00037DE9" w:rsidP="00AF5D0A">
      <w:pPr>
        <w:spacing w:afterLines="50"/>
        <w:rPr>
          <w:lang w:eastAsia="zh-CN"/>
        </w:rPr>
      </w:pPr>
      <w:r>
        <w:rPr>
          <w:rFonts w:hint="eastAsia"/>
          <w:lang w:eastAsia="zh-CN"/>
        </w:rPr>
        <w:t>[4]</w:t>
      </w:r>
      <w:r w:rsidR="008B7A99" w:rsidRPr="008B7A99">
        <w:rPr>
          <w:rFonts w:hint="eastAsia"/>
          <w:lang w:eastAsia="zh-CN"/>
        </w:rPr>
        <w:t xml:space="preserve"> </w:t>
      </w:r>
      <w:r w:rsidR="008B7A99">
        <w:rPr>
          <w:rFonts w:hint="eastAsia"/>
          <w:lang w:eastAsia="zh-CN"/>
        </w:rPr>
        <w:t>Huawei, HiSilicon,</w:t>
      </w:r>
      <w:r w:rsidR="008B7A99" w:rsidRPr="008B7A99">
        <w:t xml:space="preserve"> </w:t>
      </w:r>
      <w:r w:rsidR="008B7A99">
        <w:rPr>
          <w:rFonts w:hint="eastAsia"/>
          <w:lang w:eastAsia="zh-CN"/>
        </w:rPr>
        <w:t>R4-</w:t>
      </w:r>
      <w:r w:rsidR="008B7A99" w:rsidRPr="008B7A99">
        <w:rPr>
          <w:lang w:eastAsia="zh-CN"/>
        </w:rPr>
        <w:t>154252</w:t>
      </w:r>
      <w:r w:rsidR="008B7A99">
        <w:rPr>
          <w:rFonts w:hint="eastAsia"/>
          <w:lang w:eastAsia="zh-CN"/>
        </w:rPr>
        <w:t>,</w:t>
      </w:r>
      <w:r w:rsidR="008B7A99">
        <w:rPr>
          <w:lang w:eastAsia="zh-CN"/>
        </w:rPr>
        <w:t>“</w:t>
      </w:r>
      <w:r w:rsidR="008B7A99" w:rsidRPr="008B7A99">
        <w:t xml:space="preserve"> </w:t>
      </w:r>
      <w:r w:rsidR="008B7A99" w:rsidRPr="008B7A99">
        <w:rPr>
          <w:lang w:eastAsia="zh-CN"/>
        </w:rPr>
        <w:t>Discussion on PRACH performance under high speed scenario</w:t>
      </w:r>
      <w:r w:rsidR="008B7A99">
        <w:rPr>
          <w:lang w:eastAsia="zh-CN"/>
        </w:rPr>
        <w:t>”</w:t>
      </w:r>
      <w:r w:rsidR="008B7A99" w:rsidRPr="008B7A99">
        <w:rPr>
          <w:rFonts w:hint="eastAsia"/>
          <w:lang w:eastAsia="zh-CN"/>
        </w:rPr>
        <w:t xml:space="preserve"> </w:t>
      </w:r>
      <w:r w:rsidR="008B7A99">
        <w:rPr>
          <w:rFonts w:hint="eastAsia"/>
          <w:lang w:eastAsia="zh-CN"/>
        </w:rPr>
        <w:t xml:space="preserve">, </w:t>
      </w:r>
      <w:r w:rsidR="008B7A99">
        <w:rPr>
          <w:lang w:eastAsia="zh-CN"/>
        </w:rPr>
        <w:t>3GPP TSG-RAN WG4 Meeting #7</w:t>
      </w:r>
      <w:r w:rsidR="008B7A99">
        <w:rPr>
          <w:rFonts w:hint="eastAsia"/>
          <w:lang w:eastAsia="zh-CN"/>
        </w:rPr>
        <w:t>6, Beijing</w:t>
      </w:r>
      <w:r w:rsidR="008B7A99" w:rsidRPr="009C4082">
        <w:rPr>
          <w:lang w:eastAsia="zh-CN"/>
        </w:rPr>
        <w:t xml:space="preserve">, </w:t>
      </w:r>
      <w:r w:rsidR="008B7A99">
        <w:rPr>
          <w:rFonts w:hint="eastAsia"/>
          <w:lang w:eastAsia="zh-CN"/>
        </w:rPr>
        <w:t>China</w:t>
      </w:r>
      <w:r w:rsidR="008B7A99">
        <w:rPr>
          <w:lang w:eastAsia="zh-CN"/>
        </w:rPr>
        <w:t xml:space="preserve">, </w:t>
      </w:r>
      <w:r w:rsidR="008B7A99" w:rsidRPr="00F11554">
        <w:rPr>
          <w:lang w:eastAsia="zh-CN"/>
        </w:rPr>
        <w:t>24 – 28 Aug</w:t>
      </w:r>
      <w:r w:rsidR="008B7A99" w:rsidRPr="009C4082">
        <w:rPr>
          <w:lang w:eastAsia="zh-CN"/>
        </w:rPr>
        <w:t>, 2015</w:t>
      </w:r>
      <w:r w:rsidR="008B7A99">
        <w:rPr>
          <w:rFonts w:hint="eastAsia"/>
          <w:lang w:eastAsia="zh-CN"/>
        </w:rPr>
        <w:t>.</w:t>
      </w:r>
    </w:p>
    <w:p w:rsidR="001029EA" w:rsidRDefault="0022568B" w:rsidP="00AF5D0A">
      <w:pPr>
        <w:spacing w:afterLines="50"/>
        <w:rPr>
          <w:lang w:eastAsia="zh-CN"/>
        </w:rPr>
      </w:pPr>
      <w:r>
        <w:rPr>
          <w:rFonts w:hint="eastAsia"/>
          <w:lang w:eastAsia="zh-CN"/>
        </w:rPr>
        <w:t xml:space="preserve">[5] </w:t>
      </w:r>
      <w:r w:rsidRPr="00C07ED4">
        <w:rPr>
          <w:color w:val="000000"/>
        </w:rPr>
        <w:t>Ericsson</w:t>
      </w:r>
      <w:r>
        <w:rPr>
          <w:rFonts w:hint="eastAsia"/>
          <w:lang w:eastAsia="zh-CN"/>
        </w:rPr>
        <w:t>,</w:t>
      </w:r>
      <w:r w:rsidR="001029EA">
        <w:rPr>
          <w:rFonts w:hint="eastAsia"/>
          <w:lang w:eastAsia="zh-CN"/>
        </w:rPr>
        <w:t xml:space="preserve"> </w:t>
      </w:r>
      <w:r w:rsidRPr="0022568B">
        <w:rPr>
          <w:lang w:eastAsia="zh-CN"/>
        </w:rPr>
        <w:t>R4-154620</w:t>
      </w:r>
      <w:r w:rsidR="001029EA" w:rsidRPr="001029EA">
        <w:rPr>
          <w:rFonts w:hint="eastAsia"/>
          <w:color w:val="000000"/>
          <w:lang w:eastAsia="zh-CN"/>
        </w:rPr>
        <w:t xml:space="preserve"> </w:t>
      </w:r>
      <w:r w:rsidR="001029EA">
        <w:rPr>
          <w:rFonts w:hint="eastAsia"/>
          <w:color w:val="000000"/>
          <w:lang w:eastAsia="zh-CN"/>
        </w:rPr>
        <w:t>,</w:t>
      </w:r>
      <w:r w:rsidR="001029EA">
        <w:rPr>
          <w:rFonts w:hint="eastAsia"/>
          <w:color w:val="000000"/>
          <w:lang w:eastAsia="zh-CN"/>
        </w:rPr>
        <w:t>“</w:t>
      </w:r>
      <w:r w:rsidR="001029EA" w:rsidRPr="001029EA">
        <w:rPr>
          <w:color w:val="000000"/>
          <w:lang w:val="en-US"/>
        </w:rPr>
        <w:t>Further analysis of PRACH using unidirectional deployment</w:t>
      </w:r>
      <w:r w:rsidR="001029EA">
        <w:rPr>
          <w:rFonts w:hint="eastAsia"/>
          <w:color w:val="000000"/>
          <w:lang w:eastAsia="zh-CN"/>
        </w:rPr>
        <w:t>”</w:t>
      </w:r>
      <w:r w:rsidR="001029EA">
        <w:rPr>
          <w:rFonts w:hint="eastAsia"/>
          <w:lang w:eastAsia="zh-CN"/>
        </w:rPr>
        <w:t xml:space="preserve">, </w:t>
      </w:r>
      <w:r w:rsidR="001029EA">
        <w:rPr>
          <w:lang w:eastAsia="zh-CN"/>
        </w:rPr>
        <w:t>3GPP TSG-RAN WG4 Meeting #7</w:t>
      </w:r>
      <w:r w:rsidR="001029EA">
        <w:rPr>
          <w:rFonts w:hint="eastAsia"/>
          <w:lang w:eastAsia="zh-CN"/>
        </w:rPr>
        <w:t>6, Beijing</w:t>
      </w:r>
      <w:r w:rsidR="001029EA" w:rsidRPr="009C4082">
        <w:rPr>
          <w:lang w:eastAsia="zh-CN"/>
        </w:rPr>
        <w:t xml:space="preserve">, </w:t>
      </w:r>
      <w:r w:rsidR="001029EA">
        <w:rPr>
          <w:rFonts w:hint="eastAsia"/>
          <w:lang w:eastAsia="zh-CN"/>
        </w:rPr>
        <w:t>China</w:t>
      </w:r>
      <w:r w:rsidR="001029EA">
        <w:rPr>
          <w:lang w:eastAsia="zh-CN"/>
        </w:rPr>
        <w:t xml:space="preserve">, </w:t>
      </w:r>
      <w:r w:rsidR="001029EA" w:rsidRPr="00F11554">
        <w:rPr>
          <w:lang w:eastAsia="zh-CN"/>
        </w:rPr>
        <w:t>24 – 28 Aug</w:t>
      </w:r>
      <w:r w:rsidR="001029EA" w:rsidRPr="009C4082">
        <w:rPr>
          <w:lang w:eastAsia="zh-CN"/>
        </w:rPr>
        <w:t>, 2015</w:t>
      </w:r>
      <w:r w:rsidR="001029EA">
        <w:rPr>
          <w:rFonts w:hint="eastAsia"/>
          <w:lang w:eastAsia="zh-CN"/>
        </w:rPr>
        <w:t>.</w:t>
      </w:r>
    </w:p>
    <w:p w:rsidR="003005CC" w:rsidRDefault="00B42CF2" w:rsidP="00AF5D0A">
      <w:pPr>
        <w:spacing w:afterLines="50"/>
        <w:rPr>
          <w:lang w:eastAsia="zh-CN"/>
        </w:rPr>
      </w:pPr>
      <w:r>
        <w:rPr>
          <w:lang w:eastAsia="zh-CN"/>
        </w:rPr>
        <w:t>[</w:t>
      </w:r>
      <w:r>
        <w:rPr>
          <w:lang w:val="en-US" w:eastAsia="zh-CN"/>
        </w:rPr>
        <w:t>6</w:t>
      </w:r>
      <w:r>
        <w:rPr>
          <w:lang w:eastAsia="zh-CN"/>
        </w:rPr>
        <w:t>]</w:t>
      </w:r>
      <w:r w:rsidRPr="00B42CF2">
        <w:rPr>
          <w:lang w:val="en-US" w:eastAsia="zh-CN"/>
        </w:rPr>
        <w:t xml:space="preserve"> </w:t>
      </w:r>
      <w:r>
        <w:rPr>
          <w:lang w:val="en-US" w:eastAsia="zh-CN"/>
        </w:rPr>
        <w:t>TR36.878</w:t>
      </w:r>
      <w:r w:rsidR="008C3363">
        <w:rPr>
          <w:lang w:val="en-US" w:eastAsia="zh-CN"/>
        </w:rPr>
        <w:t xml:space="preserve">, </w:t>
      </w:r>
      <w:r w:rsidR="00D77ACC">
        <w:rPr>
          <w:lang w:val="en-US" w:eastAsia="zh-CN"/>
        </w:rPr>
        <w:t>R4-154762</w:t>
      </w:r>
      <w:r w:rsidR="008C3363">
        <w:rPr>
          <w:lang w:val="en-US" w:eastAsia="zh-CN"/>
        </w:rPr>
        <w:t>,</w:t>
      </w:r>
      <w:r w:rsidR="008C3363" w:rsidRPr="008C3363">
        <w:rPr>
          <w:rFonts w:hint="eastAsia"/>
          <w:color w:val="000000"/>
          <w:lang w:eastAsia="zh-CN"/>
        </w:rPr>
        <w:t xml:space="preserve"> </w:t>
      </w:r>
      <w:r w:rsidR="008C3363">
        <w:rPr>
          <w:rFonts w:hint="eastAsia"/>
          <w:color w:val="000000"/>
          <w:lang w:eastAsia="zh-CN"/>
        </w:rPr>
        <w:t>“</w:t>
      </w:r>
      <w:r w:rsidR="008C3363" w:rsidRPr="00212A9F">
        <w:t>Study on performance enhancements for high speed scenario in LTE</w:t>
      </w:r>
      <w:r w:rsidR="008C3363">
        <w:rPr>
          <w:lang w:val="en-US" w:eastAsia="zh-CN"/>
        </w:rPr>
        <w:t>”</w:t>
      </w:r>
      <w:r w:rsidR="003005CC">
        <w:rPr>
          <w:lang w:val="en-US" w:eastAsia="zh-CN"/>
        </w:rPr>
        <w:t>,</w:t>
      </w:r>
      <w:r w:rsidR="003005CC" w:rsidRPr="003005CC">
        <w:rPr>
          <w:lang w:eastAsia="zh-CN"/>
        </w:rPr>
        <w:t xml:space="preserve"> </w:t>
      </w:r>
      <w:r w:rsidR="003005CC">
        <w:rPr>
          <w:lang w:eastAsia="zh-CN"/>
        </w:rPr>
        <w:t>3GPP TSG-RAN WG4 Meeting #7</w:t>
      </w:r>
      <w:r w:rsidR="003005CC">
        <w:rPr>
          <w:rFonts w:hint="eastAsia"/>
          <w:lang w:eastAsia="zh-CN"/>
        </w:rPr>
        <w:t>6, Beijing</w:t>
      </w:r>
      <w:r w:rsidR="003005CC" w:rsidRPr="009C4082">
        <w:rPr>
          <w:lang w:eastAsia="zh-CN"/>
        </w:rPr>
        <w:t xml:space="preserve">, </w:t>
      </w:r>
      <w:r w:rsidR="003005CC">
        <w:rPr>
          <w:rFonts w:hint="eastAsia"/>
          <w:lang w:eastAsia="zh-CN"/>
        </w:rPr>
        <w:t>China</w:t>
      </w:r>
      <w:r w:rsidR="003005CC">
        <w:rPr>
          <w:lang w:eastAsia="zh-CN"/>
        </w:rPr>
        <w:t xml:space="preserve">, </w:t>
      </w:r>
      <w:r w:rsidR="003005CC" w:rsidRPr="00F11554">
        <w:rPr>
          <w:lang w:eastAsia="zh-CN"/>
        </w:rPr>
        <w:t>24 – 28 Aug</w:t>
      </w:r>
      <w:r w:rsidR="003005CC" w:rsidRPr="009C4082">
        <w:rPr>
          <w:lang w:eastAsia="zh-CN"/>
        </w:rPr>
        <w:t>, 2015</w:t>
      </w:r>
      <w:r w:rsidR="003005CC">
        <w:rPr>
          <w:rFonts w:hint="eastAsia"/>
          <w:lang w:eastAsia="zh-CN"/>
        </w:rPr>
        <w:t>.</w:t>
      </w:r>
    </w:p>
    <w:p w:rsidR="00581A9F" w:rsidRDefault="00581A9F" w:rsidP="00AF5D0A">
      <w:pPr>
        <w:spacing w:afterLines="50"/>
        <w:rPr>
          <w:lang w:eastAsia="zh-CN"/>
        </w:rPr>
      </w:pPr>
      <w:r>
        <w:rPr>
          <w:lang w:eastAsia="zh-CN"/>
        </w:rPr>
        <w:t>[7] Matthew Baker,</w:t>
      </w:r>
      <w:r w:rsidR="00AF6557" w:rsidRPr="00AF6557">
        <w:rPr>
          <w:rFonts w:hint="eastAsia"/>
          <w:color w:val="000000"/>
          <w:lang w:eastAsia="zh-CN"/>
        </w:rPr>
        <w:t xml:space="preserve"> </w:t>
      </w:r>
      <w:r w:rsidR="00AF6557">
        <w:rPr>
          <w:rFonts w:hint="eastAsia"/>
          <w:color w:val="000000"/>
          <w:lang w:eastAsia="zh-CN"/>
        </w:rPr>
        <w:t>“</w:t>
      </w:r>
      <w:r>
        <w:rPr>
          <w:lang w:eastAsia="zh-CN"/>
        </w:rPr>
        <w:t xml:space="preserve"> </w:t>
      </w:r>
      <w:r w:rsidR="007C3A43">
        <w:rPr>
          <w:lang w:eastAsia="zh-CN"/>
        </w:rPr>
        <w:t>LTE-</w:t>
      </w:r>
      <w:r>
        <w:rPr>
          <w:lang w:eastAsia="zh-CN"/>
        </w:rPr>
        <w:t>The UMTS Long Term Evolution From Theory to Pratice”</w:t>
      </w:r>
    </w:p>
    <w:p w:rsidR="00B42CF2" w:rsidRPr="003005CC" w:rsidRDefault="00B42CF2" w:rsidP="00AF5D0A">
      <w:pPr>
        <w:spacing w:afterLines="50"/>
        <w:rPr>
          <w:b/>
          <w:color w:val="000000"/>
        </w:rPr>
      </w:pPr>
    </w:p>
    <w:p w:rsidR="0022568B" w:rsidRPr="001029EA" w:rsidRDefault="0022568B" w:rsidP="00AF5D0A">
      <w:pPr>
        <w:spacing w:afterLines="50"/>
        <w:rPr>
          <w:lang w:eastAsia="zh-CN"/>
        </w:rPr>
      </w:pPr>
    </w:p>
    <w:p w:rsidR="00037DE9" w:rsidRPr="008B7A99" w:rsidRDefault="00037DE9" w:rsidP="00AF5D0A">
      <w:pPr>
        <w:spacing w:afterLines="50"/>
        <w:rPr>
          <w:lang w:eastAsia="zh-CN"/>
        </w:rPr>
      </w:pPr>
    </w:p>
    <w:p w:rsidR="00CA6A55" w:rsidRPr="00CA6A55" w:rsidRDefault="00CA6A55" w:rsidP="00AF5D0A">
      <w:pPr>
        <w:spacing w:afterLines="50"/>
        <w:rPr>
          <w:lang w:eastAsia="zh-CN"/>
        </w:rPr>
      </w:pPr>
    </w:p>
    <w:p w:rsidR="008912C1" w:rsidRPr="00E6051C" w:rsidRDefault="008912C1" w:rsidP="00AF5D0A">
      <w:pPr>
        <w:spacing w:afterLines="50"/>
        <w:rPr>
          <w:lang w:val="de-DE" w:eastAsia="zh-CN"/>
        </w:rPr>
      </w:pPr>
    </w:p>
    <w:p w:rsidR="00AF5382" w:rsidRDefault="00AF5382"/>
    <w:sectPr w:rsidR="00AF5382" w:rsidSect="008912C1">
      <w:headerReference w:type="even" r:id="rId90"/>
      <w:footerReference w:type="even" r:id="rId91"/>
      <w:headerReference w:type="first" r:id="rId92"/>
      <w:footerReference w:type="first" r:id="rId93"/>
      <w:pgSz w:w="11906" w:h="16838"/>
      <w:pgMar w:top="794" w:right="794" w:bottom="992" w:left="794" w:header="77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003" w:rsidRDefault="004A5003">
      <w:r>
        <w:separator/>
      </w:r>
    </w:p>
  </w:endnote>
  <w:endnote w:type="continuationSeparator" w:id="0">
    <w:p w:rsidR="004A5003" w:rsidRDefault="004A5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82" w:rsidRDefault="00AF5382">
    <w:pPr>
      <w:pStyle w:val="aa"/>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82" w:rsidRDefault="00AF5382">
    <w:pPr>
      <w:pStyle w:val="aa"/>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003" w:rsidRDefault="004A5003">
      <w:r>
        <w:separator/>
      </w:r>
    </w:p>
  </w:footnote>
  <w:footnote w:type="continuationSeparator" w:id="0">
    <w:p w:rsidR="004A5003" w:rsidRDefault="004A5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82" w:rsidRDefault="00AF5382">
    <w:pPr>
      <w:pStyle w:val="ab"/>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382" w:rsidRDefault="00AF5382">
    <w:pPr>
      <w:pStyle w:val="ab"/>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1"/>
  </w:num>
  <w:num w:numId="2">
    <w:abstractNumId w:val="11"/>
  </w:num>
  <w:num w:numId="3">
    <w:abstractNumId w:val="11"/>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1"/>
  </w:num>
  <w:num w:numId="8">
    <w:abstractNumId w:val="11"/>
  </w:num>
  <w:num w:numId="9">
    <w:abstractNumId w:val="11"/>
  </w:num>
  <w:num w:numId="10">
    <w:abstractNumId w:val="2"/>
  </w:num>
  <w:num w:numId="11">
    <w:abstractNumId w:val="2"/>
  </w:num>
  <w:num w:numId="12">
    <w:abstractNumId w:val="2"/>
  </w:num>
  <w:num w:numId="13">
    <w:abstractNumId w:val="5"/>
  </w:num>
  <w:num w:numId="14">
    <w:abstractNumId w:val="6"/>
  </w:num>
  <w:num w:numId="15">
    <w:abstractNumId w:val="0"/>
  </w:num>
  <w:num w:numId="16">
    <w:abstractNumId w:val="3"/>
  </w:num>
  <w:num w:numId="17">
    <w:abstractNumId w:val="8"/>
  </w:num>
  <w:num w:numId="18">
    <w:abstractNumId w:val="8"/>
  </w:num>
  <w:num w:numId="19">
    <w:abstractNumId w:val="8"/>
  </w:num>
  <w:num w:numId="20">
    <w:abstractNumId w:val="12"/>
  </w:num>
  <w:num w:numId="21">
    <w:abstractNumId w:val="12"/>
  </w:num>
  <w:num w:numId="22">
    <w:abstractNumId w:val="12"/>
  </w:num>
  <w:num w:numId="23">
    <w:abstractNumId w:val="12"/>
  </w:num>
  <w:num w:numId="24">
    <w:abstractNumId w:val="8"/>
  </w:num>
  <w:num w:numId="25">
    <w:abstractNumId w:val="8"/>
  </w:num>
  <w:num w:numId="26">
    <w:abstractNumId w:val="12"/>
  </w:num>
  <w:num w:numId="27">
    <w:abstractNumId w:val="12"/>
  </w:num>
  <w:num w:numId="28">
    <w:abstractNumId w:val="12"/>
  </w:num>
  <w:num w:numId="29">
    <w:abstractNumId w:val="1"/>
  </w:num>
  <w:num w:numId="30">
    <w:abstractNumId w:val="8"/>
  </w:num>
  <w:num w:numId="31">
    <w:abstractNumId w:val="8"/>
  </w:num>
  <w:num w:numId="32">
    <w:abstractNumId w:val="12"/>
  </w:num>
  <w:num w:numId="33">
    <w:abstractNumId w:val="9"/>
  </w:num>
  <w:num w:numId="34">
    <w:abstractNumId w:val="9"/>
  </w:num>
  <w:num w:numId="35">
    <w:abstractNumId w:val="9"/>
  </w:num>
  <w:num w:numId="36">
    <w:abstractNumId w:val="4"/>
  </w:num>
  <w:num w:numId="37">
    <w:abstractNumId w:val="10"/>
  </w:num>
  <w:num w:numId="38">
    <w:abstractNumId w:val="9"/>
  </w:num>
  <w:num w:numId="39">
    <w:abstractNumId w:val="9"/>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12C1"/>
    <w:rsid w:val="00000042"/>
    <w:rsid w:val="00000274"/>
    <w:rsid w:val="00002948"/>
    <w:rsid w:val="0001008B"/>
    <w:rsid w:val="00012207"/>
    <w:rsid w:val="0001256A"/>
    <w:rsid w:val="00013136"/>
    <w:rsid w:val="00014441"/>
    <w:rsid w:val="00017877"/>
    <w:rsid w:val="00023741"/>
    <w:rsid w:val="000268F8"/>
    <w:rsid w:val="00027018"/>
    <w:rsid w:val="00034F82"/>
    <w:rsid w:val="00037DE9"/>
    <w:rsid w:val="00043799"/>
    <w:rsid w:val="00045832"/>
    <w:rsid w:val="000526DA"/>
    <w:rsid w:val="00052D2C"/>
    <w:rsid w:val="0006217A"/>
    <w:rsid w:val="000721D5"/>
    <w:rsid w:val="00072D26"/>
    <w:rsid w:val="0007789B"/>
    <w:rsid w:val="00092318"/>
    <w:rsid w:val="00094DF8"/>
    <w:rsid w:val="000A2D33"/>
    <w:rsid w:val="000B53C5"/>
    <w:rsid w:val="000B58BC"/>
    <w:rsid w:val="000B5E76"/>
    <w:rsid w:val="000B5F03"/>
    <w:rsid w:val="000C5B05"/>
    <w:rsid w:val="000D0AE2"/>
    <w:rsid w:val="000D56B0"/>
    <w:rsid w:val="000D71E8"/>
    <w:rsid w:val="00100B94"/>
    <w:rsid w:val="001029EA"/>
    <w:rsid w:val="00102C5F"/>
    <w:rsid w:val="00107072"/>
    <w:rsid w:val="00113CE4"/>
    <w:rsid w:val="00116ECD"/>
    <w:rsid w:val="00126B09"/>
    <w:rsid w:val="00126C5E"/>
    <w:rsid w:val="00130B1C"/>
    <w:rsid w:val="00140EEE"/>
    <w:rsid w:val="00140EF6"/>
    <w:rsid w:val="0014144D"/>
    <w:rsid w:val="001416A9"/>
    <w:rsid w:val="00142593"/>
    <w:rsid w:val="00145BC4"/>
    <w:rsid w:val="00147CDB"/>
    <w:rsid w:val="00160AB5"/>
    <w:rsid w:val="0016580A"/>
    <w:rsid w:val="00167A77"/>
    <w:rsid w:val="00170D24"/>
    <w:rsid w:val="00172752"/>
    <w:rsid w:val="00173F9E"/>
    <w:rsid w:val="00177FF2"/>
    <w:rsid w:val="00181C0C"/>
    <w:rsid w:val="00181CBA"/>
    <w:rsid w:val="00183548"/>
    <w:rsid w:val="001847FA"/>
    <w:rsid w:val="00185DCA"/>
    <w:rsid w:val="001871DA"/>
    <w:rsid w:val="00190C8F"/>
    <w:rsid w:val="00195AC3"/>
    <w:rsid w:val="001A2099"/>
    <w:rsid w:val="001A5108"/>
    <w:rsid w:val="001A778B"/>
    <w:rsid w:val="001B1EAA"/>
    <w:rsid w:val="001B24E8"/>
    <w:rsid w:val="001B30D1"/>
    <w:rsid w:val="001B6F82"/>
    <w:rsid w:val="001B74AF"/>
    <w:rsid w:val="001C19C2"/>
    <w:rsid w:val="001C29F0"/>
    <w:rsid w:val="001C514D"/>
    <w:rsid w:val="001C67CD"/>
    <w:rsid w:val="001D687B"/>
    <w:rsid w:val="001E5D9C"/>
    <w:rsid w:val="001E6799"/>
    <w:rsid w:val="001E7141"/>
    <w:rsid w:val="001F45CF"/>
    <w:rsid w:val="001F4AD8"/>
    <w:rsid w:val="001F55C7"/>
    <w:rsid w:val="0020187A"/>
    <w:rsid w:val="002038E9"/>
    <w:rsid w:val="00204663"/>
    <w:rsid w:val="00214D56"/>
    <w:rsid w:val="0022071F"/>
    <w:rsid w:val="0022568B"/>
    <w:rsid w:val="002269B0"/>
    <w:rsid w:val="0023269E"/>
    <w:rsid w:val="00234103"/>
    <w:rsid w:val="002378A9"/>
    <w:rsid w:val="002431C8"/>
    <w:rsid w:val="00270A0C"/>
    <w:rsid w:val="00274006"/>
    <w:rsid w:val="0028360C"/>
    <w:rsid w:val="00283C6B"/>
    <w:rsid w:val="002874F9"/>
    <w:rsid w:val="002900B3"/>
    <w:rsid w:val="00295DEE"/>
    <w:rsid w:val="002A3535"/>
    <w:rsid w:val="002A6DCF"/>
    <w:rsid w:val="002B2D58"/>
    <w:rsid w:val="002B3C17"/>
    <w:rsid w:val="002B426E"/>
    <w:rsid w:val="002B6320"/>
    <w:rsid w:val="002C0BF1"/>
    <w:rsid w:val="002C1C44"/>
    <w:rsid w:val="002D4106"/>
    <w:rsid w:val="002D74A1"/>
    <w:rsid w:val="002F4A12"/>
    <w:rsid w:val="002F4ACC"/>
    <w:rsid w:val="002F7E24"/>
    <w:rsid w:val="003005CC"/>
    <w:rsid w:val="003100FE"/>
    <w:rsid w:val="003103DC"/>
    <w:rsid w:val="00311E41"/>
    <w:rsid w:val="00314583"/>
    <w:rsid w:val="00314756"/>
    <w:rsid w:val="00314F84"/>
    <w:rsid w:val="00315A91"/>
    <w:rsid w:val="003166BE"/>
    <w:rsid w:val="00316E99"/>
    <w:rsid w:val="00321C94"/>
    <w:rsid w:val="00323F50"/>
    <w:rsid w:val="00324308"/>
    <w:rsid w:val="00326751"/>
    <w:rsid w:val="003332A9"/>
    <w:rsid w:val="003338D4"/>
    <w:rsid w:val="0033502A"/>
    <w:rsid w:val="00341293"/>
    <w:rsid w:val="00341BF9"/>
    <w:rsid w:val="00341FA0"/>
    <w:rsid w:val="00346AF7"/>
    <w:rsid w:val="003526D7"/>
    <w:rsid w:val="003602A7"/>
    <w:rsid w:val="00360E52"/>
    <w:rsid w:val="00364929"/>
    <w:rsid w:val="00373422"/>
    <w:rsid w:val="00373C81"/>
    <w:rsid w:val="00373F6F"/>
    <w:rsid w:val="00374572"/>
    <w:rsid w:val="00374E6F"/>
    <w:rsid w:val="00375A76"/>
    <w:rsid w:val="00375CC3"/>
    <w:rsid w:val="0038434A"/>
    <w:rsid w:val="003928C1"/>
    <w:rsid w:val="00395A5A"/>
    <w:rsid w:val="003A02D8"/>
    <w:rsid w:val="003A386A"/>
    <w:rsid w:val="003A51BA"/>
    <w:rsid w:val="003C3FEA"/>
    <w:rsid w:val="003C56F6"/>
    <w:rsid w:val="003C64D9"/>
    <w:rsid w:val="003D02B9"/>
    <w:rsid w:val="003D0EDC"/>
    <w:rsid w:val="003D171A"/>
    <w:rsid w:val="003D46F5"/>
    <w:rsid w:val="003D4A2F"/>
    <w:rsid w:val="003D5B51"/>
    <w:rsid w:val="003D772D"/>
    <w:rsid w:val="003E281C"/>
    <w:rsid w:val="003E4B3A"/>
    <w:rsid w:val="003F6BC4"/>
    <w:rsid w:val="00403F31"/>
    <w:rsid w:val="00405698"/>
    <w:rsid w:val="00405BFF"/>
    <w:rsid w:val="00405E50"/>
    <w:rsid w:val="00406220"/>
    <w:rsid w:val="00411781"/>
    <w:rsid w:val="0041467D"/>
    <w:rsid w:val="00414F46"/>
    <w:rsid w:val="004161AC"/>
    <w:rsid w:val="00420357"/>
    <w:rsid w:val="00426ACB"/>
    <w:rsid w:val="00426E0C"/>
    <w:rsid w:val="00436CF1"/>
    <w:rsid w:val="00440F55"/>
    <w:rsid w:val="00442E80"/>
    <w:rsid w:val="00443AA9"/>
    <w:rsid w:val="0044413B"/>
    <w:rsid w:val="004448BA"/>
    <w:rsid w:val="004469B3"/>
    <w:rsid w:val="00446AE5"/>
    <w:rsid w:val="00446C7B"/>
    <w:rsid w:val="004470D4"/>
    <w:rsid w:val="00453208"/>
    <w:rsid w:val="00455DBD"/>
    <w:rsid w:val="0046118C"/>
    <w:rsid w:val="0046357A"/>
    <w:rsid w:val="00470046"/>
    <w:rsid w:val="004716F1"/>
    <w:rsid w:val="00473D67"/>
    <w:rsid w:val="0047413F"/>
    <w:rsid w:val="00475057"/>
    <w:rsid w:val="00477935"/>
    <w:rsid w:val="004908AA"/>
    <w:rsid w:val="004911C7"/>
    <w:rsid w:val="00496B46"/>
    <w:rsid w:val="004A2382"/>
    <w:rsid w:val="004A2BB2"/>
    <w:rsid w:val="004A4B8D"/>
    <w:rsid w:val="004A5003"/>
    <w:rsid w:val="004A7AA4"/>
    <w:rsid w:val="004B4505"/>
    <w:rsid w:val="004B5499"/>
    <w:rsid w:val="004B7817"/>
    <w:rsid w:val="004C15B3"/>
    <w:rsid w:val="004C6197"/>
    <w:rsid w:val="004D1A7A"/>
    <w:rsid w:val="004D29BE"/>
    <w:rsid w:val="004D2EF1"/>
    <w:rsid w:val="004E0BF6"/>
    <w:rsid w:val="004F2ECC"/>
    <w:rsid w:val="004F366D"/>
    <w:rsid w:val="004F644C"/>
    <w:rsid w:val="004F6D39"/>
    <w:rsid w:val="00503744"/>
    <w:rsid w:val="00506237"/>
    <w:rsid w:val="005108B4"/>
    <w:rsid w:val="0051178A"/>
    <w:rsid w:val="0052302C"/>
    <w:rsid w:val="0052446A"/>
    <w:rsid w:val="00524E22"/>
    <w:rsid w:val="005271AF"/>
    <w:rsid w:val="00530322"/>
    <w:rsid w:val="0053640A"/>
    <w:rsid w:val="00544507"/>
    <w:rsid w:val="00545004"/>
    <w:rsid w:val="00547BE8"/>
    <w:rsid w:val="00555E92"/>
    <w:rsid w:val="0055690A"/>
    <w:rsid w:val="0056200B"/>
    <w:rsid w:val="00570B9B"/>
    <w:rsid w:val="00575F61"/>
    <w:rsid w:val="005765E4"/>
    <w:rsid w:val="00581A9F"/>
    <w:rsid w:val="00582EAE"/>
    <w:rsid w:val="00583E6C"/>
    <w:rsid w:val="00583F99"/>
    <w:rsid w:val="0059160F"/>
    <w:rsid w:val="00593A1E"/>
    <w:rsid w:val="00593D83"/>
    <w:rsid w:val="005975E3"/>
    <w:rsid w:val="005A41EA"/>
    <w:rsid w:val="005A5AEF"/>
    <w:rsid w:val="005B1317"/>
    <w:rsid w:val="005B2387"/>
    <w:rsid w:val="005B380D"/>
    <w:rsid w:val="005B638A"/>
    <w:rsid w:val="005C0919"/>
    <w:rsid w:val="005C0C51"/>
    <w:rsid w:val="005C6621"/>
    <w:rsid w:val="005D4E58"/>
    <w:rsid w:val="005D6DCD"/>
    <w:rsid w:val="005D7E2A"/>
    <w:rsid w:val="005E3C7F"/>
    <w:rsid w:val="005E6459"/>
    <w:rsid w:val="005F4805"/>
    <w:rsid w:val="005F68E4"/>
    <w:rsid w:val="00602F8A"/>
    <w:rsid w:val="00604F51"/>
    <w:rsid w:val="00605A02"/>
    <w:rsid w:val="00610DE6"/>
    <w:rsid w:val="006113A1"/>
    <w:rsid w:val="00611977"/>
    <w:rsid w:val="00617DAF"/>
    <w:rsid w:val="006201A0"/>
    <w:rsid w:val="006250C3"/>
    <w:rsid w:val="00631071"/>
    <w:rsid w:val="006322B8"/>
    <w:rsid w:val="00646639"/>
    <w:rsid w:val="00646DBD"/>
    <w:rsid w:val="00647307"/>
    <w:rsid w:val="0065131C"/>
    <w:rsid w:val="006513CD"/>
    <w:rsid w:val="00660E90"/>
    <w:rsid w:val="006613E5"/>
    <w:rsid w:val="006637B7"/>
    <w:rsid w:val="0066775A"/>
    <w:rsid w:val="00670D7C"/>
    <w:rsid w:val="006764BD"/>
    <w:rsid w:val="00677D49"/>
    <w:rsid w:val="006850F2"/>
    <w:rsid w:val="00693E2F"/>
    <w:rsid w:val="00695505"/>
    <w:rsid w:val="00696BF9"/>
    <w:rsid w:val="006A4BDB"/>
    <w:rsid w:val="006A4FC9"/>
    <w:rsid w:val="006B0CC0"/>
    <w:rsid w:val="006B5316"/>
    <w:rsid w:val="006C501A"/>
    <w:rsid w:val="006C6715"/>
    <w:rsid w:val="006C67BC"/>
    <w:rsid w:val="006D498E"/>
    <w:rsid w:val="006E419D"/>
    <w:rsid w:val="006E6408"/>
    <w:rsid w:val="006E7CD4"/>
    <w:rsid w:val="006F1938"/>
    <w:rsid w:val="006F46FF"/>
    <w:rsid w:val="006F7EE0"/>
    <w:rsid w:val="00700182"/>
    <w:rsid w:val="00701EA8"/>
    <w:rsid w:val="00704AC0"/>
    <w:rsid w:val="00705704"/>
    <w:rsid w:val="00706139"/>
    <w:rsid w:val="007068CE"/>
    <w:rsid w:val="0071310A"/>
    <w:rsid w:val="00730D24"/>
    <w:rsid w:val="00746656"/>
    <w:rsid w:val="00747D95"/>
    <w:rsid w:val="00753459"/>
    <w:rsid w:val="00754C42"/>
    <w:rsid w:val="007555CD"/>
    <w:rsid w:val="00756907"/>
    <w:rsid w:val="00761408"/>
    <w:rsid w:val="007661EB"/>
    <w:rsid w:val="00766D46"/>
    <w:rsid w:val="00766E8C"/>
    <w:rsid w:val="007702EF"/>
    <w:rsid w:val="00773B5B"/>
    <w:rsid w:val="007752B5"/>
    <w:rsid w:val="00776C44"/>
    <w:rsid w:val="0078284F"/>
    <w:rsid w:val="0079020F"/>
    <w:rsid w:val="00794633"/>
    <w:rsid w:val="00795702"/>
    <w:rsid w:val="007962FC"/>
    <w:rsid w:val="00797353"/>
    <w:rsid w:val="007A016B"/>
    <w:rsid w:val="007A110A"/>
    <w:rsid w:val="007A1241"/>
    <w:rsid w:val="007A6212"/>
    <w:rsid w:val="007B1036"/>
    <w:rsid w:val="007B24F8"/>
    <w:rsid w:val="007B3C5F"/>
    <w:rsid w:val="007C05D3"/>
    <w:rsid w:val="007C0B6C"/>
    <w:rsid w:val="007C3A43"/>
    <w:rsid w:val="007C43FD"/>
    <w:rsid w:val="007C5466"/>
    <w:rsid w:val="007D2BFB"/>
    <w:rsid w:val="007D4F96"/>
    <w:rsid w:val="007D71BD"/>
    <w:rsid w:val="007E10BA"/>
    <w:rsid w:val="007F2EA6"/>
    <w:rsid w:val="00801266"/>
    <w:rsid w:val="00802B17"/>
    <w:rsid w:val="00805952"/>
    <w:rsid w:val="008068B4"/>
    <w:rsid w:val="008075BA"/>
    <w:rsid w:val="00814203"/>
    <w:rsid w:val="00821BF8"/>
    <w:rsid w:val="00822488"/>
    <w:rsid w:val="008255F4"/>
    <w:rsid w:val="00827E1E"/>
    <w:rsid w:val="008307C0"/>
    <w:rsid w:val="008328C4"/>
    <w:rsid w:val="008353D6"/>
    <w:rsid w:val="008376A7"/>
    <w:rsid w:val="00842FD7"/>
    <w:rsid w:val="00851F02"/>
    <w:rsid w:val="00852378"/>
    <w:rsid w:val="00860021"/>
    <w:rsid w:val="00860C89"/>
    <w:rsid w:val="00861E4D"/>
    <w:rsid w:val="00862051"/>
    <w:rsid w:val="00866ED7"/>
    <w:rsid w:val="00871FA1"/>
    <w:rsid w:val="008725B7"/>
    <w:rsid w:val="00875E7B"/>
    <w:rsid w:val="008765F1"/>
    <w:rsid w:val="00876C4F"/>
    <w:rsid w:val="008777C2"/>
    <w:rsid w:val="0088441C"/>
    <w:rsid w:val="00886D37"/>
    <w:rsid w:val="008912C1"/>
    <w:rsid w:val="008B418E"/>
    <w:rsid w:val="008B4743"/>
    <w:rsid w:val="008B7A99"/>
    <w:rsid w:val="008C3363"/>
    <w:rsid w:val="008C42DA"/>
    <w:rsid w:val="008C604D"/>
    <w:rsid w:val="008D18F6"/>
    <w:rsid w:val="008D2637"/>
    <w:rsid w:val="008E3A6A"/>
    <w:rsid w:val="008E448B"/>
    <w:rsid w:val="008E5585"/>
    <w:rsid w:val="008E5E26"/>
    <w:rsid w:val="008F4CDC"/>
    <w:rsid w:val="008F6E28"/>
    <w:rsid w:val="00916FBA"/>
    <w:rsid w:val="00941D9B"/>
    <w:rsid w:val="0094240D"/>
    <w:rsid w:val="00943A4E"/>
    <w:rsid w:val="00944B7F"/>
    <w:rsid w:val="00945925"/>
    <w:rsid w:val="009510B6"/>
    <w:rsid w:val="00952792"/>
    <w:rsid w:val="00955008"/>
    <w:rsid w:val="00956D07"/>
    <w:rsid w:val="00960A55"/>
    <w:rsid w:val="0096666A"/>
    <w:rsid w:val="009714FF"/>
    <w:rsid w:val="00977D40"/>
    <w:rsid w:val="00981CF4"/>
    <w:rsid w:val="00981D1C"/>
    <w:rsid w:val="00984395"/>
    <w:rsid w:val="00993665"/>
    <w:rsid w:val="00994E26"/>
    <w:rsid w:val="009970E0"/>
    <w:rsid w:val="009976ED"/>
    <w:rsid w:val="009A135B"/>
    <w:rsid w:val="009A2640"/>
    <w:rsid w:val="009B0499"/>
    <w:rsid w:val="009B1CA2"/>
    <w:rsid w:val="009B3669"/>
    <w:rsid w:val="009B493B"/>
    <w:rsid w:val="009C142A"/>
    <w:rsid w:val="009D331A"/>
    <w:rsid w:val="009D6FC2"/>
    <w:rsid w:val="009E1490"/>
    <w:rsid w:val="009F10A2"/>
    <w:rsid w:val="009F3115"/>
    <w:rsid w:val="00A000FD"/>
    <w:rsid w:val="00A11B27"/>
    <w:rsid w:val="00A144F2"/>
    <w:rsid w:val="00A14C6A"/>
    <w:rsid w:val="00A17374"/>
    <w:rsid w:val="00A21DF3"/>
    <w:rsid w:val="00A25DF5"/>
    <w:rsid w:val="00A33774"/>
    <w:rsid w:val="00A50C36"/>
    <w:rsid w:val="00A540D7"/>
    <w:rsid w:val="00A6142C"/>
    <w:rsid w:val="00A61493"/>
    <w:rsid w:val="00A66BBE"/>
    <w:rsid w:val="00A678BD"/>
    <w:rsid w:val="00A709A5"/>
    <w:rsid w:val="00A766D9"/>
    <w:rsid w:val="00A81240"/>
    <w:rsid w:val="00A90A5B"/>
    <w:rsid w:val="00A93B6E"/>
    <w:rsid w:val="00AA51A5"/>
    <w:rsid w:val="00AB0191"/>
    <w:rsid w:val="00AB0269"/>
    <w:rsid w:val="00AB2656"/>
    <w:rsid w:val="00AB265B"/>
    <w:rsid w:val="00AB2708"/>
    <w:rsid w:val="00AB68EF"/>
    <w:rsid w:val="00AC0375"/>
    <w:rsid w:val="00AC0B30"/>
    <w:rsid w:val="00AC6F6E"/>
    <w:rsid w:val="00AD0A71"/>
    <w:rsid w:val="00AD2094"/>
    <w:rsid w:val="00AE1052"/>
    <w:rsid w:val="00AE4EB7"/>
    <w:rsid w:val="00AE52EC"/>
    <w:rsid w:val="00AF5382"/>
    <w:rsid w:val="00AF5D0A"/>
    <w:rsid w:val="00AF6557"/>
    <w:rsid w:val="00AF6744"/>
    <w:rsid w:val="00B00F9C"/>
    <w:rsid w:val="00B11D99"/>
    <w:rsid w:val="00B13C98"/>
    <w:rsid w:val="00B23819"/>
    <w:rsid w:val="00B26640"/>
    <w:rsid w:val="00B26770"/>
    <w:rsid w:val="00B35A84"/>
    <w:rsid w:val="00B37B71"/>
    <w:rsid w:val="00B37B92"/>
    <w:rsid w:val="00B42CF2"/>
    <w:rsid w:val="00B42F02"/>
    <w:rsid w:val="00B45711"/>
    <w:rsid w:val="00B53C56"/>
    <w:rsid w:val="00B568B9"/>
    <w:rsid w:val="00B6136B"/>
    <w:rsid w:val="00B61F20"/>
    <w:rsid w:val="00B67963"/>
    <w:rsid w:val="00B71F12"/>
    <w:rsid w:val="00B73A64"/>
    <w:rsid w:val="00B74650"/>
    <w:rsid w:val="00B80D44"/>
    <w:rsid w:val="00B813F4"/>
    <w:rsid w:val="00B83F2A"/>
    <w:rsid w:val="00B849B4"/>
    <w:rsid w:val="00B86E54"/>
    <w:rsid w:val="00B929BD"/>
    <w:rsid w:val="00B95C19"/>
    <w:rsid w:val="00B95FF3"/>
    <w:rsid w:val="00BA3552"/>
    <w:rsid w:val="00BB17A9"/>
    <w:rsid w:val="00BB3967"/>
    <w:rsid w:val="00BB4C36"/>
    <w:rsid w:val="00BD1861"/>
    <w:rsid w:val="00BD24E9"/>
    <w:rsid w:val="00BD420F"/>
    <w:rsid w:val="00BD7227"/>
    <w:rsid w:val="00BD7C86"/>
    <w:rsid w:val="00BD7E02"/>
    <w:rsid w:val="00BE345E"/>
    <w:rsid w:val="00BE37E2"/>
    <w:rsid w:val="00BE5D45"/>
    <w:rsid w:val="00BF0B41"/>
    <w:rsid w:val="00BF40B3"/>
    <w:rsid w:val="00BF5EC3"/>
    <w:rsid w:val="00C00C72"/>
    <w:rsid w:val="00C0416E"/>
    <w:rsid w:val="00C0777C"/>
    <w:rsid w:val="00C20244"/>
    <w:rsid w:val="00C2125C"/>
    <w:rsid w:val="00C224CD"/>
    <w:rsid w:val="00C23E2F"/>
    <w:rsid w:val="00C33F1A"/>
    <w:rsid w:val="00C4154E"/>
    <w:rsid w:val="00C465BF"/>
    <w:rsid w:val="00C5306C"/>
    <w:rsid w:val="00C534BF"/>
    <w:rsid w:val="00C53E6B"/>
    <w:rsid w:val="00C5657B"/>
    <w:rsid w:val="00C63DFB"/>
    <w:rsid w:val="00C64217"/>
    <w:rsid w:val="00C670F7"/>
    <w:rsid w:val="00C70B6D"/>
    <w:rsid w:val="00C7219B"/>
    <w:rsid w:val="00C72E5F"/>
    <w:rsid w:val="00C74E38"/>
    <w:rsid w:val="00C758BA"/>
    <w:rsid w:val="00C75EB5"/>
    <w:rsid w:val="00C863B2"/>
    <w:rsid w:val="00C879D0"/>
    <w:rsid w:val="00C92160"/>
    <w:rsid w:val="00C92EFA"/>
    <w:rsid w:val="00C946FC"/>
    <w:rsid w:val="00CA6A55"/>
    <w:rsid w:val="00CB7599"/>
    <w:rsid w:val="00CB7B76"/>
    <w:rsid w:val="00CD3081"/>
    <w:rsid w:val="00CE2B11"/>
    <w:rsid w:val="00CE5006"/>
    <w:rsid w:val="00CE73E3"/>
    <w:rsid w:val="00CE770A"/>
    <w:rsid w:val="00CF2E02"/>
    <w:rsid w:val="00CF749D"/>
    <w:rsid w:val="00CF74E4"/>
    <w:rsid w:val="00CF783E"/>
    <w:rsid w:val="00CF7EE5"/>
    <w:rsid w:val="00D110B4"/>
    <w:rsid w:val="00D120FB"/>
    <w:rsid w:val="00D14351"/>
    <w:rsid w:val="00D16853"/>
    <w:rsid w:val="00D2139F"/>
    <w:rsid w:val="00D233C4"/>
    <w:rsid w:val="00D238F3"/>
    <w:rsid w:val="00D27B60"/>
    <w:rsid w:val="00D30EFD"/>
    <w:rsid w:val="00D30F6F"/>
    <w:rsid w:val="00D37DAF"/>
    <w:rsid w:val="00D441C4"/>
    <w:rsid w:val="00D46A22"/>
    <w:rsid w:val="00D47383"/>
    <w:rsid w:val="00D53D59"/>
    <w:rsid w:val="00D552ED"/>
    <w:rsid w:val="00D57325"/>
    <w:rsid w:val="00D5746E"/>
    <w:rsid w:val="00D57794"/>
    <w:rsid w:val="00D6265C"/>
    <w:rsid w:val="00D65A80"/>
    <w:rsid w:val="00D676DE"/>
    <w:rsid w:val="00D710F2"/>
    <w:rsid w:val="00D718FB"/>
    <w:rsid w:val="00D73047"/>
    <w:rsid w:val="00D7449F"/>
    <w:rsid w:val="00D757E7"/>
    <w:rsid w:val="00D77ACC"/>
    <w:rsid w:val="00D862C2"/>
    <w:rsid w:val="00D97BD8"/>
    <w:rsid w:val="00DA05D6"/>
    <w:rsid w:val="00DA62F7"/>
    <w:rsid w:val="00DB2CD5"/>
    <w:rsid w:val="00DC03F1"/>
    <w:rsid w:val="00DC2423"/>
    <w:rsid w:val="00DC3848"/>
    <w:rsid w:val="00DC5EE0"/>
    <w:rsid w:val="00DD035D"/>
    <w:rsid w:val="00DD3410"/>
    <w:rsid w:val="00DD4FDF"/>
    <w:rsid w:val="00DD64B8"/>
    <w:rsid w:val="00DD6D38"/>
    <w:rsid w:val="00DE2F22"/>
    <w:rsid w:val="00DE5180"/>
    <w:rsid w:val="00DE7B93"/>
    <w:rsid w:val="00E0464B"/>
    <w:rsid w:val="00E04C62"/>
    <w:rsid w:val="00E073EB"/>
    <w:rsid w:val="00E102AB"/>
    <w:rsid w:val="00E10462"/>
    <w:rsid w:val="00E12360"/>
    <w:rsid w:val="00E225C5"/>
    <w:rsid w:val="00E22E01"/>
    <w:rsid w:val="00E26857"/>
    <w:rsid w:val="00E35311"/>
    <w:rsid w:val="00E503F8"/>
    <w:rsid w:val="00E544FB"/>
    <w:rsid w:val="00E60BDE"/>
    <w:rsid w:val="00E66DCA"/>
    <w:rsid w:val="00E67873"/>
    <w:rsid w:val="00E67FFC"/>
    <w:rsid w:val="00E800EB"/>
    <w:rsid w:val="00E91C28"/>
    <w:rsid w:val="00E935D6"/>
    <w:rsid w:val="00E95E32"/>
    <w:rsid w:val="00EA0BCC"/>
    <w:rsid w:val="00EA231F"/>
    <w:rsid w:val="00EA598D"/>
    <w:rsid w:val="00EA7A25"/>
    <w:rsid w:val="00EB0947"/>
    <w:rsid w:val="00EB0C75"/>
    <w:rsid w:val="00EB18D9"/>
    <w:rsid w:val="00EB5E7B"/>
    <w:rsid w:val="00EB6D13"/>
    <w:rsid w:val="00EC1D30"/>
    <w:rsid w:val="00EC74B2"/>
    <w:rsid w:val="00ED3623"/>
    <w:rsid w:val="00ED4A95"/>
    <w:rsid w:val="00EE3B4A"/>
    <w:rsid w:val="00EE44CD"/>
    <w:rsid w:val="00EE5B14"/>
    <w:rsid w:val="00EF73A6"/>
    <w:rsid w:val="00EF7B79"/>
    <w:rsid w:val="00F064AE"/>
    <w:rsid w:val="00F075DD"/>
    <w:rsid w:val="00F109E2"/>
    <w:rsid w:val="00F131C1"/>
    <w:rsid w:val="00F145D0"/>
    <w:rsid w:val="00F176CE"/>
    <w:rsid w:val="00F24F9D"/>
    <w:rsid w:val="00F27472"/>
    <w:rsid w:val="00F27BE6"/>
    <w:rsid w:val="00F321D4"/>
    <w:rsid w:val="00F34212"/>
    <w:rsid w:val="00F41249"/>
    <w:rsid w:val="00F431FA"/>
    <w:rsid w:val="00F44041"/>
    <w:rsid w:val="00F55952"/>
    <w:rsid w:val="00F636FC"/>
    <w:rsid w:val="00F64B0E"/>
    <w:rsid w:val="00F66EFE"/>
    <w:rsid w:val="00F710AB"/>
    <w:rsid w:val="00F710E6"/>
    <w:rsid w:val="00F75731"/>
    <w:rsid w:val="00F76E45"/>
    <w:rsid w:val="00F77D9A"/>
    <w:rsid w:val="00F8130F"/>
    <w:rsid w:val="00F840B0"/>
    <w:rsid w:val="00F948D9"/>
    <w:rsid w:val="00FA0C3A"/>
    <w:rsid w:val="00FA2D28"/>
    <w:rsid w:val="00FA776D"/>
    <w:rsid w:val="00FC1AA2"/>
    <w:rsid w:val="00FC655D"/>
    <w:rsid w:val="00FD3376"/>
    <w:rsid w:val="00FD770F"/>
    <w:rsid w:val="00FE7848"/>
    <w:rsid w:val="00FF036A"/>
    <w:rsid w:val="00FF6274"/>
    <w:rsid w:val="00FF7D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2C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2"/>
    <w:link w:val="1Char"/>
    <w:qFormat/>
    <w:rsid w:val="00AF5382"/>
    <w:pPr>
      <w:keepNext/>
      <w:numPr>
        <w:numId w:val="35"/>
      </w:numPr>
      <w:spacing w:before="240" w:after="240"/>
      <w:jc w:val="both"/>
      <w:outlineLvl w:val="0"/>
    </w:pPr>
    <w:rPr>
      <w:rFonts w:ascii="Arial" w:eastAsia="黑体" w:hAnsi="Arial"/>
      <w:b/>
      <w:sz w:val="32"/>
      <w:szCs w:val="32"/>
    </w:rPr>
  </w:style>
  <w:style w:type="paragraph" w:styleId="2">
    <w:name w:val="heading 2"/>
    <w:next w:val="a1"/>
    <w:qFormat/>
    <w:rsid w:val="00AF5382"/>
    <w:pPr>
      <w:keepNext/>
      <w:numPr>
        <w:ilvl w:val="1"/>
        <w:numId w:val="35"/>
      </w:numPr>
      <w:spacing w:before="240" w:after="240"/>
      <w:jc w:val="both"/>
      <w:outlineLvl w:val="1"/>
    </w:pPr>
    <w:rPr>
      <w:rFonts w:ascii="Arial" w:eastAsia="黑体" w:hAnsi="Arial"/>
      <w:sz w:val="24"/>
      <w:szCs w:val="24"/>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a1"/>
    <w:next w:val="a1"/>
    <w:qFormat/>
    <w:rsid w:val="00AF5382"/>
    <w:pPr>
      <w:keepNext/>
      <w:keepLines/>
      <w:numPr>
        <w:ilvl w:val="2"/>
        <w:numId w:val="35"/>
      </w:numPr>
      <w:spacing w:before="260" w:after="260" w:line="416" w:lineRule="auto"/>
      <w:jc w:val="both"/>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3"/>
    <w:next w:val="a1"/>
    <w:link w:val="4Char"/>
    <w:qFormat/>
    <w:rsid w:val="008912C1"/>
    <w:pPr>
      <w:numPr>
        <w:ilvl w:val="0"/>
        <w:numId w:val="0"/>
      </w:numPr>
      <w:tabs>
        <w:tab w:val="num" w:pos="864"/>
      </w:tabs>
      <w:spacing w:before="120" w:after="180" w:line="240" w:lineRule="auto"/>
      <w:ind w:left="864" w:hanging="864"/>
      <w:jc w:val="left"/>
      <w:outlineLvl w:val="3"/>
    </w:pPr>
    <w:rPr>
      <w:rFonts w:ascii="Arial" w:eastAsia="宋体" w:hAnsi="Arial"/>
      <w:bCs w:val="0"/>
      <w:kern w:val="0"/>
      <w:szCs w:val="20"/>
    </w:rPr>
  </w:style>
  <w:style w:type="paragraph" w:styleId="5">
    <w:name w:val="heading 5"/>
    <w:basedOn w:val="4"/>
    <w:next w:val="a1"/>
    <w:link w:val="5Char"/>
    <w:qFormat/>
    <w:rsid w:val="008912C1"/>
    <w:pPr>
      <w:tabs>
        <w:tab w:val="clear" w:pos="864"/>
        <w:tab w:val="num" w:pos="1008"/>
      </w:tabs>
      <w:ind w:left="1008" w:hanging="1008"/>
      <w:outlineLvl w:val="4"/>
    </w:pPr>
    <w:rPr>
      <w:sz w:val="22"/>
    </w:rPr>
  </w:style>
  <w:style w:type="paragraph" w:styleId="6">
    <w:name w:val="heading 6"/>
    <w:basedOn w:val="a1"/>
    <w:next w:val="a1"/>
    <w:link w:val="6Char"/>
    <w:qFormat/>
    <w:rsid w:val="008912C1"/>
    <w:pPr>
      <w:keepNext/>
      <w:keepLines/>
      <w:tabs>
        <w:tab w:val="num" w:pos="1152"/>
      </w:tabs>
      <w:spacing w:before="120"/>
      <w:ind w:left="1152" w:hanging="1152"/>
      <w:outlineLvl w:val="5"/>
    </w:pPr>
    <w:rPr>
      <w:rFonts w:ascii="Arial" w:hAnsi="Arial"/>
    </w:rPr>
  </w:style>
  <w:style w:type="paragraph" w:styleId="7">
    <w:name w:val="heading 7"/>
    <w:basedOn w:val="a1"/>
    <w:next w:val="a1"/>
    <w:link w:val="7Char"/>
    <w:qFormat/>
    <w:rsid w:val="008912C1"/>
    <w:pPr>
      <w:keepNext/>
      <w:keepLines/>
      <w:tabs>
        <w:tab w:val="num" w:pos="1296"/>
      </w:tabs>
      <w:spacing w:before="120"/>
      <w:ind w:left="1296" w:hanging="1296"/>
      <w:outlineLvl w:val="6"/>
    </w:pPr>
    <w:rPr>
      <w:rFonts w:ascii="Arial" w:hAnsi="Arial"/>
    </w:rPr>
  </w:style>
  <w:style w:type="paragraph" w:styleId="8">
    <w:name w:val="heading 8"/>
    <w:basedOn w:val="1"/>
    <w:next w:val="a1"/>
    <w:link w:val="8Char"/>
    <w:qFormat/>
    <w:rsid w:val="008912C1"/>
    <w:pPr>
      <w:keepLines/>
      <w:numPr>
        <w:numId w:val="0"/>
      </w:numPr>
      <w:pBdr>
        <w:top w:val="single" w:sz="12" w:space="3" w:color="auto"/>
      </w:pBdr>
      <w:tabs>
        <w:tab w:val="num" w:pos="1440"/>
      </w:tabs>
      <w:spacing w:after="180"/>
      <w:ind w:left="1440" w:hanging="1440"/>
      <w:jc w:val="left"/>
      <w:outlineLvl w:val="7"/>
    </w:pPr>
    <w:rPr>
      <w:rFonts w:eastAsia="宋体"/>
      <w:b w:val="0"/>
      <w:sz w:val="36"/>
      <w:szCs w:val="20"/>
      <w:lang w:val="en-GB" w:eastAsia="en-US"/>
    </w:rPr>
  </w:style>
  <w:style w:type="paragraph" w:styleId="9">
    <w:name w:val="heading 9"/>
    <w:basedOn w:val="8"/>
    <w:next w:val="a1"/>
    <w:link w:val="9Char"/>
    <w:qFormat/>
    <w:rsid w:val="008912C1"/>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rsid w:val="00AF5382"/>
    <w:pPr>
      <w:keepLines/>
      <w:numPr>
        <w:ilvl w:val="8"/>
        <w:numId w:val="5"/>
      </w:numPr>
      <w:spacing w:beforeLines="100"/>
      <w:ind w:left="1089" w:hanging="369"/>
      <w:jc w:val="center"/>
    </w:pPr>
    <w:rPr>
      <w:rFonts w:ascii="Arial" w:hAnsi="Arial"/>
      <w:sz w:val="18"/>
      <w:szCs w:val="18"/>
    </w:rPr>
  </w:style>
  <w:style w:type="paragraph" w:customStyle="1" w:styleId="a5">
    <w:name w:val="表格文本"/>
    <w:rsid w:val="00AF5382"/>
    <w:pPr>
      <w:tabs>
        <w:tab w:val="decimal" w:pos="0"/>
      </w:tabs>
    </w:pPr>
    <w:rPr>
      <w:rFonts w:ascii="Arial" w:hAnsi="Arial"/>
      <w:noProof/>
      <w:sz w:val="21"/>
      <w:szCs w:val="21"/>
    </w:rPr>
  </w:style>
  <w:style w:type="paragraph" w:customStyle="1" w:styleId="a6">
    <w:name w:val="表头文本"/>
    <w:rsid w:val="00AF5382"/>
    <w:pPr>
      <w:jc w:val="center"/>
    </w:pPr>
    <w:rPr>
      <w:rFonts w:ascii="Arial" w:hAnsi="Arial"/>
      <w:b/>
      <w:sz w:val="21"/>
      <w:szCs w:val="21"/>
    </w:rPr>
  </w:style>
  <w:style w:type="table" w:customStyle="1" w:styleId="a7">
    <w:name w:val="表样式"/>
    <w:basedOn w:val="a3"/>
    <w:rsid w:val="00AF5382"/>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a1"/>
    <w:rsid w:val="00AF5382"/>
    <w:pPr>
      <w:numPr>
        <w:ilvl w:val="7"/>
        <w:numId w:val="5"/>
      </w:numPr>
      <w:spacing w:afterLines="100"/>
      <w:ind w:left="1089" w:hanging="369"/>
      <w:jc w:val="center"/>
    </w:pPr>
    <w:rPr>
      <w:rFonts w:ascii="Arial" w:hAnsi="Arial"/>
      <w:sz w:val="18"/>
      <w:szCs w:val="18"/>
    </w:rPr>
  </w:style>
  <w:style w:type="paragraph" w:customStyle="1" w:styleId="a8">
    <w:name w:val="图样式"/>
    <w:basedOn w:val="a1"/>
    <w:rsid w:val="00AF5382"/>
    <w:pPr>
      <w:keepNext/>
      <w:spacing w:before="80" w:after="80"/>
      <w:jc w:val="center"/>
    </w:pPr>
  </w:style>
  <w:style w:type="paragraph" w:customStyle="1" w:styleId="a9">
    <w:name w:val="文档标题"/>
    <w:basedOn w:val="a1"/>
    <w:rsid w:val="00AF5382"/>
    <w:pPr>
      <w:tabs>
        <w:tab w:val="left" w:pos="0"/>
      </w:tabs>
      <w:spacing w:before="300" w:after="300"/>
      <w:jc w:val="center"/>
    </w:pPr>
    <w:rPr>
      <w:rFonts w:ascii="Arial" w:eastAsia="黑体" w:hAnsi="Arial"/>
      <w:sz w:val="36"/>
      <w:szCs w:val="36"/>
    </w:rPr>
  </w:style>
  <w:style w:type="paragraph" w:styleId="aa">
    <w:name w:val="footer"/>
    <w:rsid w:val="00AF5382"/>
    <w:pPr>
      <w:tabs>
        <w:tab w:val="center" w:pos="4510"/>
        <w:tab w:val="right" w:pos="9020"/>
      </w:tabs>
    </w:pPr>
    <w:rPr>
      <w:rFonts w:ascii="Arial" w:hAnsi="Arial"/>
      <w:sz w:val="18"/>
      <w:szCs w:val="18"/>
    </w:rPr>
  </w:style>
  <w:style w:type="paragraph" w:styleId="ab">
    <w:name w:val="header"/>
    <w:rsid w:val="00AF5382"/>
    <w:pPr>
      <w:tabs>
        <w:tab w:val="center" w:pos="4153"/>
        <w:tab w:val="right" w:pos="8306"/>
      </w:tabs>
      <w:snapToGrid w:val="0"/>
      <w:jc w:val="both"/>
    </w:pPr>
    <w:rPr>
      <w:rFonts w:ascii="Arial" w:hAnsi="Arial"/>
      <w:sz w:val="18"/>
      <w:szCs w:val="18"/>
    </w:rPr>
  </w:style>
  <w:style w:type="paragraph" w:customStyle="1" w:styleId="ac">
    <w:name w:val="正文（首行不缩进）"/>
    <w:basedOn w:val="a1"/>
    <w:rsid w:val="00AF5382"/>
  </w:style>
  <w:style w:type="paragraph" w:customStyle="1" w:styleId="ad">
    <w:name w:val="注示头"/>
    <w:basedOn w:val="a1"/>
    <w:rsid w:val="00AF5382"/>
    <w:pPr>
      <w:pBdr>
        <w:top w:val="single" w:sz="4" w:space="1" w:color="000000"/>
      </w:pBdr>
      <w:jc w:val="both"/>
    </w:pPr>
    <w:rPr>
      <w:rFonts w:ascii="Arial" w:eastAsia="黑体" w:hAnsi="Arial"/>
      <w:sz w:val="18"/>
    </w:rPr>
  </w:style>
  <w:style w:type="paragraph" w:customStyle="1" w:styleId="ae">
    <w:name w:val="注示文本"/>
    <w:basedOn w:val="a1"/>
    <w:rsid w:val="00AF5382"/>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rsid w:val="00AF5382"/>
    <w:pPr>
      <w:ind w:firstLine="420"/>
    </w:pPr>
    <w:rPr>
      <w:rFonts w:ascii="Arial" w:hAnsi="Arial" w:cs="Arial"/>
      <w:i/>
      <w:color w:val="0000FF"/>
    </w:rPr>
  </w:style>
  <w:style w:type="table" w:styleId="af0">
    <w:name w:val="Table Grid"/>
    <w:basedOn w:val="a3"/>
    <w:rsid w:val="00AF5382"/>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样式一"/>
    <w:basedOn w:val="a2"/>
    <w:rsid w:val="00AF5382"/>
    <w:rPr>
      <w:rFonts w:ascii="宋体" w:hAnsi="宋体"/>
      <w:b/>
      <w:bCs/>
      <w:color w:val="000000"/>
      <w:sz w:val="36"/>
    </w:rPr>
  </w:style>
  <w:style w:type="character" w:customStyle="1" w:styleId="af2">
    <w:name w:val="样式二"/>
    <w:basedOn w:val="af1"/>
    <w:rsid w:val="00AF5382"/>
  </w:style>
  <w:style w:type="paragraph" w:styleId="af3">
    <w:name w:val="Balloon Text"/>
    <w:basedOn w:val="a1"/>
    <w:link w:val="Char"/>
    <w:rsid w:val="00AF5382"/>
    <w:rPr>
      <w:sz w:val="18"/>
      <w:szCs w:val="18"/>
    </w:rPr>
  </w:style>
  <w:style w:type="character" w:customStyle="1" w:styleId="Char">
    <w:name w:val="批注框文本 Char"/>
    <w:basedOn w:val="a2"/>
    <w:link w:val="af3"/>
    <w:rsid w:val="00AF5382"/>
    <w:rPr>
      <w:snapToGrid w:val="0"/>
      <w:sz w:val="18"/>
      <w:szCs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912C1"/>
    <w:rPr>
      <w:rFonts w:ascii="Arial" w:hAnsi="Arial"/>
      <w:sz w:val="24"/>
      <w:lang w:val="en-GB" w:eastAsia="en-US"/>
    </w:rPr>
  </w:style>
  <w:style w:type="character" w:customStyle="1" w:styleId="5Char">
    <w:name w:val="标题 5 Char"/>
    <w:basedOn w:val="a2"/>
    <w:link w:val="5"/>
    <w:rsid w:val="008912C1"/>
    <w:rPr>
      <w:rFonts w:ascii="Arial" w:hAnsi="Arial"/>
      <w:sz w:val="22"/>
      <w:lang w:val="en-GB" w:eastAsia="en-US"/>
    </w:rPr>
  </w:style>
  <w:style w:type="character" w:customStyle="1" w:styleId="6Char">
    <w:name w:val="标题 6 Char"/>
    <w:basedOn w:val="a2"/>
    <w:link w:val="6"/>
    <w:rsid w:val="008912C1"/>
    <w:rPr>
      <w:rFonts w:ascii="Arial" w:hAnsi="Arial"/>
      <w:lang w:val="en-GB" w:eastAsia="en-US"/>
    </w:rPr>
  </w:style>
  <w:style w:type="character" w:customStyle="1" w:styleId="7Char">
    <w:name w:val="标题 7 Char"/>
    <w:basedOn w:val="a2"/>
    <w:link w:val="7"/>
    <w:rsid w:val="008912C1"/>
    <w:rPr>
      <w:rFonts w:ascii="Arial" w:hAnsi="Arial"/>
      <w:lang w:val="en-GB" w:eastAsia="en-US"/>
    </w:rPr>
  </w:style>
  <w:style w:type="character" w:customStyle="1" w:styleId="8Char">
    <w:name w:val="标题 8 Char"/>
    <w:basedOn w:val="a2"/>
    <w:link w:val="8"/>
    <w:rsid w:val="008912C1"/>
    <w:rPr>
      <w:rFonts w:ascii="Arial" w:hAnsi="Arial"/>
      <w:sz w:val="36"/>
      <w:lang w:val="en-GB" w:eastAsia="en-US"/>
    </w:rPr>
  </w:style>
  <w:style w:type="character" w:customStyle="1" w:styleId="9Char">
    <w:name w:val="标题 9 Char"/>
    <w:basedOn w:val="a2"/>
    <w:link w:val="9"/>
    <w:rsid w:val="008912C1"/>
    <w:rPr>
      <w:rFonts w:ascii="Arial" w:hAnsi="Arial"/>
      <w:sz w:val="36"/>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2"/>
    <w:link w:val="1"/>
    <w:rsid w:val="008912C1"/>
    <w:rPr>
      <w:rFonts w:ascii="Arial" w:eastAsia="黑体" w:hAnsi="Arial"/>
      <w:b/>
      <w:sz w:val="32"/>
      <w:szCs w:val="32"/>
    </w:rPr>
  </w:style>
  <w:style w:type="paragraph" w:styleId="af4">
    <w:name w:val="Document Map"/>
    <w:basedOn w:val="a1"/>
    <w:link w:val="Char0"/>
    <w:rsid w:val="008912C1"/>
    <w:rPr>
      <w:rFonts w:ascii="宋体"/>
      <w:sz w:val="18"/>
      <w:szCs w:val="18"/>
    </w:rPr>
  </w:style>
  <w:style w:type="character" w:customStyle="1" w:styleId="Char0">
    <w:name w:val="文档结构图 Char"/>
    <w:basedOn w:val="a2"/>
    <w:link w:val="af4"/>
    <w:rsid w:val="008912C1"/>
    <w:rPr>
      <w:rFonts w:ascii="宋体"/>
      <w:sz w:val="18"/>
      <w:szCs w:val="18"/>
      <w:lang w:val="en-GB" w:eastAsia="en-US"/>
    </w:rPr>
  </w:style>
  <w:style w:type="paragraph" w:styleId="af5">
    <w:name w:val="Body Text"/>
    <w:basedOn w:val="a1"/>
    <w:link w:val="Char1"/>
    <w:rsid w:val="001029EA"/>
    <w:pPr>
      <w:spacing w:after="120"/>
    </w:pPr>
  </w:style>
  <w:style w:type="character" w:customStyle="1" w:styleId="Char1">
    <w:name w:val="正文文本 Char"/>
    <w:basedOn w:val="a2"/>
    <w:link w:val="af5"/>
    <w:rsid w:val="001029EA"/>
    <w:rPr>
      <w:lang w:val="en-GB" w:eastAsia="en-US"/>
    </w:rPr>
  </w:style>
  <w:style w:type="paragraph" w:customStyle="1" w:styleId="TableText">
    <w:name w:val="Table Text"/>
    <w:rsid w:val="002C1C44"/>
    <w:pPr>
      <w:snapToGrid w:val="0"/>
      <w:spacing w:before="80" w:after="80"/>
    </w:pPr>
    <w:rPr>
      <w:rFonts w:ascii="Arial" w:hAnsi="Arial"/>
      <w:sz w:val="18"/>
    </w:rPr>
  </w:style>
  <w:style w:type="paragraph" w:customStyle="1" w:styleId="TAH">
    <w:name w:val="TAH"/>
    <w:basedOn w:val="TAC"/>
    <w:link w:val="TAHCar"/>
    <w:rsid w:val="005108B4"/>
    <w:rPr>
      <w:b/>
    </w:rPr>
  </w:style>
  <w:style w:type="paragraph" w:customStyle="1" w:styleId="TAC">
    <w:name w:val="TAC"/>
    <w:basedOn w:val="a1"/>
    <w:link w:val="TACChar"/>
    <w:rsid w:val="005108B4"/>
    <w:pPr>
      <w:keepNext/>
      <w:keepLines/>
      <w:spacing w:after="0"/>
      <w:jc w:val="center"/>
    </w:pPr>
    <w:rPr>
      <w:rFonts w:ascii="Arial" w:hAnsi="Arial"/>
      <w:sz w:val="18"/>
    </w:rPr>
  </w:style>
  <w:style w:type="paragraph" w:customStyle="1" w:styleId="MTDisplayEquation">
    <w:name w:val="MTDisplayEquation"/>
    <w:basedOn w:val="a1"/>
    <w:rsid w:val="005108B4"/>
    <w:pPr>
      <w:tabs>
        <w:tab w:val="center" w:pos="4820"/>
        <w:tab w:val="right" w:pos="9640"/>
      </w:tabs>
    </w:pPr>
    <w:rPr>
      <w:rFonts w:eastAsia="MS Mincho"/>
      <w:sz w:val="22"/>
      <w:lang w:val="en-US"/>
    </w:rPr>
  </w:style>
  <w:style w:type="character" w:customStyle="1" w:styleId="TACChar">
    <w:name w:val="TAC Char"/>
    <w:basedOn w:val="a2"/>
    <w:link w:val="TAC"/>
    <w:rsid w:val="005108B4"/>
    <w:rPr>
      <w:rFonts w:ascii="Arial" w:hAnsi="Arial"/>
      <w:sz w:val="18"/>
      <w:lang w:val="en-GB" w:eastAsia="en-US"/>
    </w:rPr>
  </w:style>
  <w:style w:type="character" w:customStyle="1" w:styleId="TAHCar">
    <w:name w:val="TAH Car"/>
    <w:basedOn w:val="a2"/>
    <w:link w:val="TAH"/>
    <w:rsid w:val="005108B4"/>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44744086">
      <w:bodyDiv w:val="1"/>
      <w:marLeft w:val="0"/>
      <w:marRight w:val="0"/>
      <w:marTop w:val="0"/>
      <w:marBottom w:val="0"/>
      <w:divBdr>
        <w:top w:val="none" w:sz="0" w:space="0" w:color="auto"/>
        <w:left w:val="none" w:sz="0" w:space="0" w:color="auto"/>
        <w:bottom w:val="none" w:sz="0" w:space="0" w:color="auto"/>
        <w:right w:val="none" w:sz="0" w:space="0" w:color="auto"/>
      </w:divBdr>
    </w:div>
    <w:div w:id="49631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image" Target="media/image9.emf"/><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image" Target="media/image25.wmf"/><Relationship Id="rId63" Type="http://schemas.openxmlformats.org/officeDocument/2006/relationships/oleObject" Target="embeddings/oleObject29.bin"/><Relationship Id="rId68" Type="http://schemas.openxmlformats.org/officeDocument/2006/relationships/image" Target="media/image31.wmf"/><Relationship Id="rId76" Type="http://schemas.openxmlformats.org/officeDocument/2006/relationships/oleObject" Target="embeddings/oleObject36.bin"/><Relationship Id="rId84" Type="http://schemas.openxmlformats.org/officeDocument/2006/relationships/image" Target="media/image37.wmf"/><Relationship Id="rId89" Type="http://schemas.openxmlformats.org/officeDocument/2006/relationships/oleObject" Target="embeddings/oleObject45.bin"/><Relationship Id="rId7" Type="http://schemas.openxmlformats.org/officeDocument/2006/relationships/image" Target="media/image1.emf"/><Relationship Id="rId71" Type="http://schemas.openxmlformats.org/officeDocument/2006/relationships/image" Target="media/image32.wmf"/><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image" Target="media/image11.e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oleObject" Target="embeddings/oleObject43.bin"/><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36.wmf"/><Relationship Id="rId90" Type="http://schemas.openxmlformats.org/officeDocument/2006/relationships/header" Target="header1.xml"/><Relationship Id="rId95"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image" Target="media/image2.e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1743</Words>
  <Characters>9941</Characters>
  <Application>Microsoft Office Word</Application>
  <DocSecurity>0</DocSecurity>
  <Lines>82</Lines>
  <Paragraphs>23</Paragraphs>
  <ScaleCrop>false</ScaleCrop>
  <Company>Huawei Technologies Co.,Ltd.</Company>
  <LinksUpToDate>false</LinksUpToDate>
  <CharactersWithSpaces>11661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Dai Xizeng</cp:lastModifiedBy>
  <cp:revision>10</cp:revision>
  <dcterms:created xsi:type="dcterms:W3CDTF">2015-10-05T13:28:00Z</dcterms:created>
  <dcterms:modified xsi:type="dcterms:W3CDTF">2015-10-05T14:10:00Z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1443942762</vt:lpwstr>
  </property>
</Properties>
</file>