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D001F" w14:textId="40564BA8"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D770E9">
        <w:rPr>
          <w:b/>
          <w:noProof/>
          <w:sz w:val="24"/>
          <w:lang w:eastAsia="ko-KR"/>
        </w:rPr>
        <w:t>1</w:t>
      </w:r>
      <w:r>
        <w:rPr>
          <w:b/>
          <w:i/>
          <w:noProof/>
          <w:sz w:val="28"/>
        </w:rPr>
        <w:tab/>
      </w:r>
      <w:r w:rsidRPr="007F57A1">
        <w:rPr>
          <w:rFonts w:hint="eastAsia"/>
          <w:b/>
          <w:noProof/>
          <w:sz w:val="24"/>
          <w:szCs w:val="24"/>
          <w:lang w:eastAsia="ko-KR"/>
        </w:rPr>
        <w:t>R4-</w:t>
      </w:r>
      <w:r w:rsidR="006A4253">
        <w:rPr>
          <w:b/>
          <w:noProof/>
          <w:sz w:val="24"/>
          <w:szCs w:val="24"/>
          <w:lang w:eastAsia="ko-KR"/>
        </w:rPr>
        <w:t>143676</w:t>
      </w:r>
    </w:p>
    <w:p w14:paraId="4A9D0020" w14:textId="35452371" w:rsidR="00DF7315" w:rsidRPr="0011455D" w:rsidRDefault="00D770E9" w:rsidP="00DF7315">
      <w:pPr>
        <w:pStyle w:val="CRCoverPage"/>
        <w:outlineLvl w:val="0"/>
        <w:rPr>
          <w:rFonts w:eastAsia="Malgun Gothic"/>
          <w:b/>
          <w:noProof/>
          <w:sz w:val="24"/>
          <w:lang w:eastAsia="ko-KR"/>
        </w:rPr>
      </w:pPr>
      <w:r>
        <w:rPr>
          <w:rFonts w:eastAsia="Batang"/>
          <w:b/>
          <w:noProof/>
          <w:sz w:val="24"/>
          <w:lang w:eastAsia="ko-KR"/>
        </w:rPr>
        <w:t>Seoul</w:t>
      </w:r>
      <w:r w:rsidR="00DF7315">
        <w:rPr>
          <w:rFonts w:eastAsia="Batang" w:hint="eastAsia"/>
          <w:b/>
          <w:noProof/>
          <w:sz w:val="24"/>
          <w:lang w:eastAsia="ko-KR"/>
        </w:rPr>
        <w:t xml:space="preserve">, </w:t>
      </w:r>
      <w:r w:rsidR="00AE0A02">
        <w:rPr>
          <w:rFonts w:eastAsiaTheme="minorEastAsia" w:hint="eastAsia"/>
          <w:b/>
          <w:sz w:val="24"/>
          <w:szCs w:val="24"/>
          <w:lang w:val="pt-BR" w:eastAsia="ko-KR"/>
        </w:rPr>
        <w:t>Republic of</w:t>
      </w:r>
      <w:r>
        <w:rPr>
          <w:rFonts w:eastAsia="SimSun"/>
          <w:b/>
          <w:sz w:val="24"/>
          <w:szCs w:val="24"/>
          <w:lang w:val="pt-BR" w:eastAsia="zh-CN"/>
        </w:rPr>
        <w:t xml:space="preserve"> Korea</w:t>
      </w:r>
      <w:r w:rsidR="00DF7315">
        <w:rPr>
          <w:rFonts w:hint="eastAsia"/>
          <w:b/>
          <w:noProof/>
          <w:sz w:val="24"/>
          <w:lang w:eastAsia="ko-KR"/>
        </w:rPr>
        <w:t>,</w:t>
      </w:r>
      <w:r w:rsidR="00DF7315">
        <w:rPr>
          <w:b/>
          <w:noProof/>
          <w:sz w:val="24"/>
        </w:rPr>
        <w:t xml:space="preserve"> </w:t>
      </w:r>
      <w:r>
        <w:rPr>
          <w:b/>
          <w:noProof/>
          <w:sz w:val="24"/>
          <w:lang w:eastAsia="ko-KR"/>
        </w:rPr>
        <w:t>19</w:t>
      </w:r>
      <w:r w:rsidR="00C14A19" w:rsidRPr="00C14A19">
        <w:rPr>
          <w:b/>
          <w:noProof/>
          <w:sz w:val="24"/>
          <w:vertAlign w:val="superscript"/>
          <w:lang w:eastAsia="ko-KR"/>
        </w:rPr>
        <w:t>th</w:t>
      </w:r>
      <w:r w:rsidR="00DF7315" w:rsidRPr="000802C3">
        <w:rPr>
          <w:rFonts w:hint="eastAsia"/>
          <w:b/>
          <w:noProof/>
          <w:sz w:val="24"/>
          <w:lang w:eastAsia="ko-KR"/>
        </w:rPr>
        <w:t xml:space="preserve"> </w:t>
      </w:r>
      <w:r>
        <w:rPr>
          <w:rFonts w:eastAsiaTheme="minorEastAsia" w:hint="eastAsia"/>
          <w:b/>
          <w:noProof/>
          <w:sz w:val="24"/>
          <w:lang w:eastAsia="ko-KR"/>
        </w:rPr>
        <w:t>Ma</w:t>
      </w:r>
      <w:r>
        <w:rPr>
          <w:rFonts w:eastAsiaTheme="minorEastAsia"/>
          <w:b/>
          <w:noProof/>
          <w:sz w:val="24"/>
          <w:lang w:eastAsia="ko-KR"/>
        </w:rPr>
        <w:t>y</w:t>
      </w:r>
      <w:r w:rsidR="002F354E">
        <w:rPr>
          <w:rFonts w:eastAsiaTheme="minorEastAsia" w:hint="eastAsia"/>
          <w:b/>
          <w:noProof/>
          <w:sz w:val="24"/>
          <w:lang w:eastAsia="ko-KR"/>
        </w:rPr>
        <w:t xml:space="preserve"> </w:t>
      </w:r>
      <w:r w:rsidR="00A43513">
        <w:rPr>
          <w:b/>
          <w:noProof/>
          <w:sz w:val="24"/>
          <w:lang w:eastAsia="ko-KR"/>
        </w:rPr>
        <w:t>–</w:t>
      </w:r>
      <w:r w:rsidR="00DF7315" w:rsidRPr="000802C3">
        <w:rPr>
          <w:rFonts w:hint="eastAsia"/>
          <w:b/>
          <w:noProof/>
          <w:sz w:val="24"/>
          <w:lang w:eastAsia="ko-KR"/>
        </w:rPr>
        <w:t xml:space="preserve"> </w:t>
      </w:r>
      <w:r>
        <w:rPr>
          <w:b/>
          <w:noProof/>
          <w:sz w:val="24"/>
          <w:lang w:eastAsia="ko-KR"/>
        </w:rPr>
        <w:t>23</w:t>
      </w:r>
      <w:r w:rsidR="00C14A19" w:rsidRPr="00C14A19">
        <w:rPr>
          <w:b/>
          <w:noProof/>
          <w:sz w:val="24"/>
          <w:vertAlign w:val="superscript"/>
          <w:lang w:eastAsia="ko-KR"/>
        </w:rPr>
        <w:t>rd</w:t>
      </w:r>
      <w:r w:rsidR="00DF7315" w:rsidRPr="00223DCA">
        <w:rPr>
          <w:rFonts w:hint="eastAsia"/>
          <w:b/>
          <w:noProof/>
          <w:sz w:val="24"/>
          <w:lang w:eastAsia="ko-KR"/>
        </w:rPr>
        <w:t xml:space="preserve"> </w:t>
      </w:r>
      <w:r>
        <w:rPr>
          <w:rFonts w:eastAsiaTheme="minorEastAsia"/>
          <w:b/>
          <w:noProof/>
          <w:sz w:val="24"/>
          <w:lang w:eastAsia="ko-KR"/>
        </w:rPr>
        <w:t>May</w:t>
      </w:r>
      <w:r w:rsidR="002F354E" w:rsidRPr="0011455D">
        <w:rPr>
          <w:rFonts w:hint="eastAsia"/>
          <w:b/>
          <w:noProof/>
          <w:sz w:val="24"/>
          <w:lang w:eastAsia="ko-KR"/>
        </w:rPr>
        <w:t xml:space="preserve"> </w:t>
      </w:r>
      <w:r w:rsidR="00DF7315" w:rsidRPr="0011455D">
        <w:rPr>
          <w:rFonts w:hint="eastAsia"/>
          <w:b/>
          <w:noProof/>
          <w:sz w:val="24"/>
          <w:lang w:eastAsia="ko-KR"/>
        </w:rPr>
        <w:t>201</w:t>
      </w:r>
      <w:r w:rsidR="007A4FB7">
        <w:rPr>
          <w:b/>
          <w:noProof/>
          <w:sz w:val="24"/>
          <w:lang w:eastAsia="ko-KR"/>
        </w:rPr>
        <w:t>4</w:t>
      </w:r>
    </w:p>
    <w:p w14:paraId="4A9D0021" w14:textId="77777777" w:rsidR="00DF7315" w:rsidRPr="00A10868" w:rsidRDefault="00DF7315" w:rsidP="00DF7315">
      <w:pPr>
        <w:spacing w:after="0"/>
        <w:rPr>
          <w:rFonts w:ascii="Arial" w:hAnsi="Arial"/>
          <w:noProof/>
          <w:sz w:val="24"/>
          <w:szCs w:val="24"/>
          <w:lang w:eastAsia="ko-KR"/>
        </w:rPr>
      </w:pPr>
    </w:p>
    <w:p w14:paraId="4A9D0022"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E944B3">
        <w:rPr>
          <w:rFonts w:ascii="Arial" w:hAnsi="Arial" w:cs="Arial"/>
          <w:sz w:val="24"/>
          <w:szCs w:val="24"/>
        </w:rPr>
        <w:t>7.18.3</w:t>
      </w:r>
    </w:p>
    <w:p w14:paraId="4A9D0023"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4A9D0024" w14:textId="77777777"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544E74" w:rsidRPr="00544E74">
        <w:rPr>
          <w:rFonts w:ascii="Arial" w:hAnsi="Arial" w:cs="Arial"/>
          <w:sz w:val="24"/>
          <w:szCs w:val="24"/>
          <w:lang w:eastAsia="ko-KR"/>
        </w:rPr>
        <w:t>UE RRM requirements impact due to introduction of EUL enhancements</w:t>
      </w:r>
    </w:p>
    <w:p w14:paraId="4A9D0025" w14:textId="77777777"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r w:rsidR="00D467BC">
        <w:rPr>
          <w:rFonts w:ascii="Arial" w:hAnsi="Arial" w:cs="Arial"/>
          <w:sz w:val="24"/>
          <w:szCs w:val="24"/>
          <w:lang w:eastAsia="ko-KR"/>
        </w:rPr>
        <w:t xml:space="preserve"> and Approval</w:t>
      </w:r>
    </w:p>
    <w:p w14:paraId="4A9D0026" w14:textId="77777777" w:rsidR="00DF7315" w:rsidRDefault="00DF7315" w:rsidP="0038074D">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4A9D0027" w14:textId="77777777" w:rsidR="007D391E" w:rsidRPr="007D391E" w:rsidRDefault="00E24523" w:rsidP="007D391E">
      <w:pPr>
        <w:tabs>
          <w:tab w:val="num" w:pos="720"/>
        </w:tabs>
        <w:rPr>
          <w:lang w:eastAsia="zh-CN"/>
        </w:rPr>
      </w:pPr>
      <w:r>
        <w:rPr>
          <w:lang w:eastAsia="zh-CN"/>
        </w:rPr>
        <w:t xml:space="preserve">The topic of </w:t>
      </w:r>
      <w:proofErr w:type="spellStart"/>
      <w:r>
        <w:rPr>
          <w:lang w:eastAsia="zh-CN"/>
        </w:rPr>
        <w:t>futher</w:t>
      </w:r>
      <w:proofErr w:type="spellEnd"/>
      <w:r>
        <w:rPr>
          <w:lang w:eastAsia="zh-CN"/>
        </w:rPr>
        <w:t xml:space="preserve"> EUL Enhancements is an ongoing WI in RAN1 and RAN2. The main sub-topics being discussed are new </w:t>
      </w:r>
      <w:r w:rsidR="00AA123F">
        <w:rPr>
          <w:lang w:eastAsia="zh-CN"/>
        </w:rPr>
        <w:t>filtered</w:t>
      </w:r>
      <w:r w:rsidR="00A57166">
        <w:rPr>
          <w:lang w:eastAsia="zh-CN"/>
        </w:rPr>
        <w:t xml:space="preserve"> UPH measurement for faster</w:t>
      </w:r>
      <w:r>
        <w:rPr>
          <w:lang w:eastAsia="zh-CN"/>
        </w:rPr>
        <w:t xml:space="preserve"> </w:t>
      </w:r>
      <w:r w:rsidR="00F91074">
        <w:rPr>
          <w:lang w:eastAsia="zh-CN"/>
        </w:rPr>
        <w:t xml:space="preserve">TTI switching, </w:t>
      </w:r>
      <w:r w:rsidR="0002500F">
        <w:rPr>
          <w:lang w:eastAsia="zh-CN"/>
        </w:rPr>
        <w:t>DTX/DRX enhancements, i</w:t>
      </w:r>
      <w:r>
        <w:rPr>
          <w:lang w:eastAsia="zh-CN"/>
        </w:rPr>
        <w:t>mproved granting, power control after long DTX, access control mechanism</w:t>
      </w:r>
      <w:r w:rsidR="00F11AFE">
        <w:rPr>
          <w:lang w:eastAsia="zh-CN"/>
        </w:rPr>
        <w:t xml:space="preserve"> improvements</w:t>
      </w:r>
      <w:r>
        <w:rPr>
          <w:lang w:eastAsia="zh-CN"/>
        </w:rPr>
        <w:t xml:space="preserve">, </w:t>
      </w:r>
      <w:r w:rsidR="009E3BCC">
        <w:rPr>
          <w:lang w:eastAsia="zh-CN"/>
        </w:rPr>
        <w:t xml:space="preserve">and, </w:t>
      </w:r>
      <w:r>
        <w:rPr>
          <w:lang w:eastAsia="zh-CN"/>
        </w:rPr>
        <w:t xml:space="preserve">HS-DPCCH overhead reduction. </w:t>
      </w:r>
      <w:r w:rsidR="008C3116">
        <w:rPr>
          <w:lang w:eastAsia="zh-CN"/>
        </w:rPr>
        <w:t xml:space="preserve">This contribution </w:t>
      </w:r>
      <w:r w:rsidR="00820BCF">
        <w:rPr>
          <w:lang w:eastAsia="zh-CN"/>
        </w:rPr>
        <w:t>presents</w:t>
      </w:r>
      <w:r w:rsidR="00844AFF">
        <w:rPr>
          <w:lang w:eastAsia="zh-CN"/>
        </w:rPr>
        <w:t xml:space="preserve"> </w:t>
      </w:r>
      <w:r w:rsidR="00E168E2">
        <w:rPr>
          <w:lang w:eastAsia="zh-CN"/>
        </w:rPr>
        <w:t>some key</w:t>
      </w:r>
      <w:r w:rsidR="00844AFF">
        <w:rPr>
          <w:lang w:eastAsia="zh-CN"/>
        </w:rPr>
        <w:t xml:space="preserve"> agreements so far on </w:t>
      </w:r>
      <w:r w:rsidR="00666E17">
        <w:rPr>
          <w:lang w:eastAsia="zh-CN"/>
        </w:rPr>
        <w:t>sub-</w:t>
      </w:r>
      <w:bookmarkStart w:id="1" w:name="_GoBack"/>
      <w:bookmarkEnd w:id="1"/>
      <w:r w:rsidR="00666E17">
        <w:rPr>
          <w:lang w:eastAsia="zh-CN"/>
        </w:rPr>
        <w:t>feature</w:t>
      </w:r>
      <w:r w:rsidR="00473606">
        <w:rPr>
          <w:lang w:eastAsia="zh-CN"/>
        </w:rPr>
        <w:t>s that may have an impact on RRM requirements</w:t>
      </w:r>
      <w:r w:rsidR="001510C4">
        <w:rPr>
          <w:lang w:eastAsia="zh-CN"/>
        </w:rPr>
        <w:t xml:space="preserve"> and </w:t>
      </w:r>
      <w:r w:rsidR="000E7412">
        <w:rPr>
          <w:lang w:eastAsia="zh-CN"/>
        </w:rPr>
        <w:t xml:space="preserve">also </w:t>
      </w:r>
      <w:r w:rsidR="001510C4">
        <w:rPr>
          <w:lang w:eastAsia="zh-CN"/>
        </w:rPr>
        <w:t xml:space="preserve">presents views on </w:t>
      </w:r>
      <w:r w:rsidR="00B87447">
        <w:rPr>
          <w:lang w:eastAsia="zh-CN"/>
        </w:rPr>
        <w:t>the extent of</w:t>
      </w:r>
      <w:r w:rsidR="001510C4">
        <w:rPr>
          <w:lang w:eastAsia="zh-CN"/>
        </w:rPr>
        <w:t xml:space="preserve"> impact on RAN4 requirements</w:t>
      </w:r>
      <w:r w:rsidR="00B87447">
        <w:rPr>
          <w:lang w:eastAsia="zh-CN"/>
        </w:rPr>
        <w:t xml:space="preserve"> if any</w:t>
      </w:r>
      <w:r w:rsidR="001510C4">
        <w:rPr>
          <w:lang w:eastAsia="zh-CN"/>
        </w:rPr>
        <w:t xml:space="preserve">. </w:t>
      </w:r>
    </w:p>
    <w:p w14:paraId="4A9D0028" w14:textId="77777777" w:rsidR="00DF7315" w:rsidRDefault="00007F40" w:rsidP="0038074D">
      <w:pPr>
        <w:pStyle w:val="Heading1"/>
        <w:rPr>
          <w:lang w:val="en-US" w:eastAsia="ko-KR"/>
        </w:rPr>
      </w:pPr>
      <w:r>
        <w:rPr>
          <w:lang w:val="en-US" w:eastAsia="ko-KR"/>
        </w:rPr>
        <w:t>2</w:t>
      </w:r>
      <w:r w:rsidR="00DF7315">
        <w:rPr>
          <w:rFonts w:hint="eastAsia"/>
          <w:lang w:val="en-US" w:eastAsia="ko-KR"/>
        </w:rPr>
        <w:tab/>
      </w:r>
      <w:r w:rsidR="00DF7315">
        <w:rPr>
          <w:rFonts w:hint="eastAsia"/>
          <w:lang w:val="en-US" w:eastAsia="ko-KR"/>
        </w:rPr>
        <w:tab/>
      </w:r>
      <w:r w:rsidR="00F2121B">
        <w:rPr>
          <w:lang w:val="en-US" w:eastAsia="ko-KR"/>
        </w:rPr>
        <w:t xml:space="preserve">RAN4 </w:t>
      </w:r>
      <w:r w:rsidR="00F934BA">
        <w:rPr>
          <w:lang w:val="en-US" w:eastAsia="ko-KR"/>
        </w:rPr>
        <w:t xml:space="preserve">RRM </w:t>
      </w:r>
      <w:r w:rsidR="00F2121B">
        <w:rPr>
          <w:lang w:val="en-US" w:eastAsia="ko-KR"/>
        </w:rPr>
        <w:t>Requirements Impact</w:t>
      </w:r>
      <w:r w:rsidR="0071592D">
        <w:rPr>
          <w:lang w:val="en-US" w:eastAsia="ko-KR"/>
        </w:rPr>
        <w:t xml:space="preserve"> Analysis</w:t>
      </w:r>
    </w:p>
    <w:p w14:paraId="4A9D0029" w14:textId="77777777" w:rsidR="0078619C" w:rsidRDefault="00A7161B" w:rsidP="00A7161B">
      <w:pPr>
        <w:pStyle w:val="Heading2"/>
        <w:rPr>
          <w:lang w:val="en-US" w:eastAsia="ko-KR"/>
        </w:rPr>
      </w:pPr>
      <w:r>
        <w:rPr>
          <w:lang w:val="en-US" w:eastAsia="ko-KR"/>
        </w:rPr>
        <w:t>2.1</w:t>
      </w:r>
      <w:r>
        <w:rPr>
          <w:lang w:val="en-US" w:eastAsia="ko-KR"/>
        </w:rPr>
        <w:tab/>
      </w:r>
      <w:r w:rsidR="00E64A8A">
        <w:rPr>
          <w:lang w:val="en-US" w:eastAsia="ko-KR"/>
        </w:rPr>
        <w:t xml:space="preserve">New </w:t>
      </w:r>
      <w:r w:rsidR="007F3371">
        <w:rPr>
          <w:lang w:val="en-US" w:eastAsia="ko-KR"/>
        </w:rPr>
        <w:t>L</w:t>
      </w:r>
      <w:r w:rsidR="001A4CC4">
        <w:rPr>
          <w:lang w:val="en-US" w:eastAsia="ko-KR"/>
        </w:rPr>
        <w:t xml:space="preserve">ayer 3 </w:t>
      </w:r>
      <w:r w:rsidR="007D6EA3">
        <w:rPr>
          <w:lang w:val="en-US" w:eastAsia="ko-KR"/>
        </w:rPr>
        <w:t xml:space="preserve">Filtered </w:t>
      </w:r>
      <w:r w:rsidR="00216642">
        <w:rPr>
          <w:lang w:val="en-US" w:eastAsia="ko-KR"/>
        </w:rPr>
        <w:t>UPH Measurement</w:t>
      </w:r>
    </w:p>
    <w:p w14:paraId="4A9D002A" w14:textId="49A15299" w:rsidR="00A7161B" w:rsidRDefault="00613EB0" w:rsidP="00551C42">
      <w:pPr>
        <w:rPr>
          <w:lang w:eastAsia="zh-CN"/>
        </w:rPr>
      </w:pPr>
      <w:r>
        <w:rPr>
          <w:lang w:eastAsia="zh-CN"/>
        </w:rPr>
        <w:t>The latest a</w:t>
      </w:r>
      <w:r w:rsidRPr="007D391E">
        <w:rPr>
          <w:lang w:eastAsia="zh-CN"/>
        </w:rPr>
        <w:t>greements</w:t>
      </w:r>
      <w:r>
        <w:rPr>
          <w:lang w:eastAsia="zh-CN"/>
        </w:rPr>
        <w:t xml:space="preserve"> in RAN2 on the new layer 3 UPH measurement for further EUL enhancements are as follows. L</w:t>
      </w:r>
      <w:r w:rsidRPr="007D391E">
        <w:rPr>
          <w:lang w:eastAsia="zh-CN"/>
        </w:rPr>
        <w:t xml:space="preserve">ayer3 filtering </w:t>
      </w:r>
      <w:r>
        <w:rPr>
          <w:lang w:eastAsia="zh-CN"/>
        </w:rPr>
        <w:t xml:space="preserve">will be applied </w:t>
      </w:r>
      <w:r w:rsidRPr="007D391E">
        <w:rPr>
          <w:lang w:eastAsia="zh-CN"/>
        </w:rPr>
        <w:t>on top o</w:t>
      </w:r>
      <w:r>
        <w:rPr>
          <w:lang w:eastAsia="zh-CN"/>
        </w:rPr>
        <w:t xml:space="preserve">f the Layer 1 UPH measurements. </w:t>
      </w:r>
      <w:r w:rsidRPr="007D391E">
        <w:rPr>
          <w:lang w:eastAsia="zh-CN"/>
        </w:rPr>
        <w:t>The UPH filtering and triggering criteria will be specified in the MAC</w:t>
      </w:r>
      <w:r>
        <w:rPr>
          <w:lang w:eastAsia="zh-CN"/>
        </w:rPr>
        <w:t xml:space="preserve">. </w:t>
      </w:r>
      <w:r w:rsidRPr="007D391E">
        <w:rPr>
          <w:lang w:eastAsia="zh-CN"/>
        </w:rPr>
        <w:t>New triggers for filtered UPH are introduced when the UPH becomes worse or better than an absolute threshold.  The details of the exact triggers are FFS</w:t>
      </w:r>
      <w:r>
        <w:rPr>
          <w:lang w:eastAsia="zh-CN"/>
        </w:rPr>
        <w:t xml:space="preserve">. </w:t>
      </w:r>
      <w:r w:rsidRPr="007D391E">
        <w:rPr>
          <w:lang w:eastAsia="zh-CN"/>
        </w:rPr>
        <w:t xml:space="preserve">The Layer 3 filtering and reporting parameters will be configured in the UE via RRC Measurement Control </w:t>
      </w:r>
      <w:proofErr w:type="gramStart"/>
      <w:r w:rsidRPr="007D391E">
        <w:rPr>
          <w:lang w:eastAsia="zh-CN"/>
        </w:rPr>
        <w:t>are</w:t>
      </w:r>
      <w:proofErr w:type="gramEnd"/>
      <w:r w:rsidRPr="007D391E">
        <w:rPr>
          <w:lang w:eastAsia="zh-CN"/>
        </w:rPr>
        <w:t xml:space="preserve"> "Time-to-trigger", "Hyste</w:t>
      </w:r>
      <w:r>
        <w:rPr>
          <w:lang w:eastAsia="zh-CN"/>
        </w:rPr>
        <w:t xml:space="preserve">resis margins", "Thresholds". </w:t>
      </w:r>
      <w:r w:rsidRPr="007D391E">
        <w:rPr>
          <w:lang w:eastAsia="zh-CN"/>
        </w:rPr>
        <w:t xml:space="preserve">The UPH measurement will be </w:t>
      </w:r>
      <w:r w:rsidR="00BB14A4" w:rsidRPr="007D391E">
        <w:rPr>
          <w:lang w:eastAsia="zh-CN"/>
        </w:rPr>
        <w:t>sen</w:t>
      </w:r>
      <w:r w:rsidR="00BB14A4">
        <w:rPr>
          <w:rFonts w:hint="eastAsia"/>
          <w:lang w:eastAsia="ko-KR"/>
        </w:rPr>
        <w:t>t</w:t>
      </w:r>
      <w:r w:rsidR="00BB14A4" w:rsidRPr="007D391E">
        <w:rPr>
          <w:lang w:eastAsia="zh-CN"/>
        </w:rPr>
        <w:t xml:space="preserve"> </w:t>
      </w:r>
      <w:r w:rsidRPr="007D391E">
        <w:rPr>
          <w:lang w:eastAsia="zh-CN"/>
        </w:rPr>
        <w:t>via the MAC</w:t>
      </w:r>
      <w:r w:rsidR="001D40A4">
        <w:rPr>
          <w:lang w:eastAsia="zh-CN"/>
        </w:rPr>
        <w:t>. It</w:t>
      </w:r>
      <w:r>
        <w:rPr>
          <w:lang w:eastAsia="zh-CN"/>
        </w:rPr>
        <w:t xml:space="preserve"> is </w:t>
      </w:r>
      <w:r w:rsidRPr="007D391E">
        <w:rPr>
          <w:lang w:eastAsia="zh-CN"/>
        </w:rPr>
        <w:t>FFS if the legacy SI will be used with a reserved LCH-ID or a new MAC PDU will be introduced</w:t>
      </w:r>
      <w:r>
        <w:rPr>
          <w:lang w:eastAsia="zh-CN"/>
        </w:rPr>
        <w:t xml:space="preserve">. So effectively, </w:t>
      </w:r>
      <w:r w:rsidRPr="007D391E">
        <w:rPr>
          <w:lang w:eastAsia="zh-CN"/>
        </w:rPr>
        <w:t>the new UPH measurement reports are triggered by a “L3-like” crit</w:t>
      </w:r>
      <w:r w:rsidR="005F3995">
        <w:rPr>
          <w:lang w:eastAsia="zh-CN"/>
        </w:rPr>
        <w:t xml:space="preserve">eria, but </w:t>
      </w:r>
      <w:r>
        <w:rPr>
          <w:lang w:eastAsia="zh-CN"/>
        </w:rPr>
        <w:t>there is no</w:t>
      </w:r>
      <w:r w:rsidRPr="007D391E">
        <w:rPr>
          <w:lang w:eastAsia="zh-CN"/>
        </w:rPr>
        <w:t xml:space="preserve"> </w:t>
      </w:r>
      <w:r>
        <w:rPr>
          <w:lang w:eastAsia="zh-CN"/>
        </w:rPr>
        <w:t>new RRC/L3 event defined</w:t>
      </w:r>
      <w:r w:rsidR="005F3995">
        <w:rPr>
          <w:lang w:eastAsia="zh-CN"/>
        </w:rPr>
        <w:t xml:space="preserve"> yet</w:t>
      </w:r>
      <w:r w:rsidRPr="007D391E">
        <w:rPr>
          <w:lang w:eastAsia="zh-CN"/>
        </w:rPr>
        <w:t>, a</w:t>
      </w:r>
      <w:r w:rsidR="00E64A8A">
        <w:rPr>
          <w:lang w:eastAsia="zh-CN"/>
        </w:rPr>
        <w:t>nd</w:t>
      </w:r>
      <w:r w:rsidRPr="007D391E">
        <w:rPr>
          <w:lang w:eastAsia="zh-CN"/>
        </w:rPr>
        <w:t xml:space="preserve"> the UPH report (</w:t>
      </w:r>
      <w:r>
        <w:rPr>
          <w:lang w:eastAsia="zh-CN"/>
        </w:rPr>
        <w:t xml:space="preserve">i.e. </w:t>
      </w:r>
      <w:r w:rsidRPr="007D391E">
        <w:rPr>
          <w:lang w:eastAsia="zh-CN"/>
        </w:rPr>
        <w:t xml:space="preserve">UPH criteria </w:t>
      </w:r>
      <w:r>
        <w:rPr>
          <w:lang w:eastAsia="zh-CN"/>
        </w:rPr>
        <w:t xml:space="preserve">is </w:t>
      </w:r>
      <w:r w:rsidRPr="007D391E">
        <w:rPr>
          <w:lang w:eastAsia="zh-CN"/>
        </w:rPr>
        <w:t xml:space="preserve">met) is transmitted to the </w:t>
      </w:r>
      <w:proofErr w:type="spellStart"/>
      <w:r w:rsidRPr="007D391E">
        <w:rPr>
          <w:lang w:eastAsia="zh-CN"/>
        </w:rPr>
        <w:t>NodeB</w:t>
      </w:r>
      <w:proofErr w:type="spellEnd"/>
      <w:r w:rsidRPr="007D391E">
        <w:rPr>
          <w:lang w:eastAsia="zh-CN"/>
        </w:rPr>
        <w:t xml:space="preserve"> to trigger a faster/L1 TTI switch.</w:t>
      </w:r>
    </w:p>
    <w:p w14:paraId="4A9D002B" w14:textId="5BEABD6C" w:rsidR="00697FAE" w:rsidRDefault="00C6023A" w:rsidP="00551C42">
      <w:pPr>
        <w:rPr>
          <w:rFonts w:cs="v4.2.0"/>
          <w:szCs w:val="24"/>
        </w:rPr>
      </w:pPr>
      <w:r w:rsidRPr="00C6023A">
        <w:rPr>
          <w:rFonts w:cs="v4.2.0"/>
          <w:szCs w:val="24"/>
        </w:rPr>
        <w:t>The</w:t>
      </w:r>
      <w:r w:rsidR="00FC1A8E">
        <w:rPr>
          <w:rFonts w:cs="v4.2.0"/>
          <w:szCs w:val="24"/>
        </w:rPr>
        <w:t xml:space="preserve"> existing </w:t>
      </w:r>
      <w:r w:rsidR="00327977">
        <w:rPr>
          <w:rFonts w:cs="v4.2.0"/>
          <w:szCs w:val="24"/>
        </w:rPr>
        <w:t xml:space="preserve">UPH </w:t>
      </w:r>
      <w:r w:rsidR="00FC1A8E">
        <w:rPr>
          <w:rFonts w:cs="v4.2.0"/>
          <w:szCs w:val="24"/>
        </w:rPr>
        <w:t>requirement</w:t>
      </w:r>
      <w:r w:rsidR="00327977">
        <w:rPr>
          <w:rFonts w:cs="v4.2.0"/>
          <w:szCs w:val="24"/>
        </w:rPr>
        <w:t xml:space="preserve"> in section 9.1.13.2 in TS25.133</w:t>
      </w:r>
      <w:r w:rsidR="00FC1A8E">
        <w:rPr>
          <w:rFonts w:cs="v4.2.0"/>
          <w:szCs w:val="24"/>
        </w:rPr>
        <w:t xml:space="preserve"> is that the</w:t>
      </w:r>
      <w:r w:rsidRPr="00C6023A">
        <w:rPr>
          <w:rFonts w:cs="v4.2.0"/>
          <w:szCs w:val="24"/>
        </w:rPr>
        <w:t xml:space="preserve"> reported </w:t>
      </w:r>
      <w:r w:rsidRPr="00C6023A">
        <w:t xml:space="preserve">UE transmission power headroom measurement </w:t>
      </w:r>
      <w:r w:rsidRPr="00C6023A">
        <w:rPr>
          <w:rFonts w:cs="v4.2.0"/>
          <w:szCs w:val="24"/>
        </w:rPr>
        <w:t xml:space="preserve">result shall be an estimate of the average value of the UE transmission power headroom over a 100 </w:t>
      </w:r>
      <w:proofErr w:type="spellStart"/>
      <w:r w:rsidRPr="00C6023A">
        <w:rPr>
          <w:rFonts w:cs="v4.2.0"/>
          <w:szCs w:val="24"/>
        </w:rPr>
        <w:t>ms</w:t>
      </w:r>
      <w:proofErr w:type="spellEnd"/>
      <w:r w:rsidRPr="00C6023A">
        <w:rPr>
          <w:rFonts w:cs="v4.2.0"/>
          <w:szCs w:val="24"/>
        </w:rPr>
        <w:t xml:space="preserve"> period</w:t>
      </w:r>
      <w:r w:rsidR="00327977">
        <w:rPr>
          <w:rFonts w:cs="v4.2.0"/>
          <w:szCs w:val="24"/>
        </w:rPr>
        <w:t xml:space="preserve">. For the new layer 3 filtered UPH </w:t>
      </w:r>
      <w:proofErr w:type="gramStart"/>
      <w:r w:rsidR="00327977">
        <w:rPr>
          <w:rFonts w:cs="v4.2.0"/>
          <w:szCs w:val="24"/>
        </w:rPr>
        <w:t>measurement</w:t>
      </w:r>
      <w:proofErr w:type="gramEnd"/>
      <w:r w:rsidR="00F75425">
        <w:rPr>
          <w:rFonts w:cs="v4.2.0"/>
          <w:szCs w:val="24"/>
        </w:rPr>
        <w:t>,</w:t>
      </w:r>
      <w:r w:rsidR="00327977">
        <w:rPr>
          <w:rFonts w:cs="v4.2.0"/>
          <w:szCs w:val="24"/>
        </w:rPr>
        <w:t xml:space="preserve"> which will be applied on top of layer 1 UPH measurement,</w:t>
      </w:r>
      <w:r w:rsidR="000E1ACF">
        <w:rPr>
          <w:rFonts w:cs="v4.2.0"/>
          <w:szCs w:val="24"/>
        </w:rPr>
        <w:t xml:space="preserve"> it is not clear if the layer 1 UPH measurement period will still be 100ms or could be reduced.</w:t>
      </w:r>
      <w:r w:rsidR="00327977">
        <w:rPr>
          <w:rFonts w:cs="v4.2.0"/>
          <w:szCs w:val="24"/>
        </w:rPr>
        <w:t xml:space="preserve"> </w:t>
      </w:r>
      <w:r w:rsidR="000E1ACF">
        <w:rPr>
          <w:rFonts w:cs="v4.2.0"/>
          <w:szCs w:val="24"/>
        </w:rPr>
        <w:t>A</w:t>
      </w:r>
      <w:r w:rsidR="00327977">
        <w:rPr>
          <w:rFonts w:cs="v4.2.0"/>
          <w:szCs w:val="24"/>
        </w:rPr>
        <w:t xml:space="preserve"> new measurement period </w:t>
      </w:r>
      <w:r w:rsidR="000E1ACF">
        <w:rPr>
          <w:rFonts w:cs="v4.2.0"/>
          <w:szCs w:val="24"/>
        </w:rPr>
        <w:t xml:space="preserve">for layer 3 UPH </w:t>
      </w:r>
      <w:r w:rsidR="00327977">
        <w:rPr>
          <w:rFonts w:cs="v4.2.0"/>
          <w:szCs w:val="24"/>
        </w:rPr>
        <w:t>may need to be defined</w:t>
      </w:r>
      <w:r w:rsidR="0018496E">
        <w:rPr>
          <w:rFonts w:cs="v4.2.0"/>
          <w:szCs w:val="24"/>
        </w:rPr>
        <w:t xml:space="preserve"> based on the number of measurements </w:t>
      </w:r>
      <w:r w:rsidR="00A94EFE">
        <w:rPr>
          <w:rFonts w:cs="v4.2.0"/>
          <w:szCs w:val="24"/>
        </w:rPr>
        <w:t xml:space="preserve">to be </w:t>
      </w:r>
      <w:r w:rsidR="0018496E">
        <w:rPr>
          <w:rFonts w:cs="v4.2.0"/>
          <w:szCs w:val="24"/>
        </w:rPr>
        <w:t>used to filter the layer 3 UPH measurement</w:t>
      </w:r>
      <w:r w:rsidR="000E1ACF">
        <w:rPr>
          <w:rFonts w:cs="v4.2.0"/>
          <w:szCs w:val="24"/>
        </w:rPr>
        <w:t>s</w:t>
      </w:r>
      <w:r w:rsidR="00CC1EE7">
        <w:rPr>
          <w:rFonts w:cs="v4.2.0"/>
          <w:szCs w:val="24"/>
        </w:rPr>
        <w:t xml:space="preserve"> especially if the layer 1 UPH measurement period is less than 100ms</w:t>
      </w:r>
      <w:r w:rsidR="00327977">
        <w:rPr>
          <w:rFonts w:cs="v4.2.0"/>
          <w:szCs w:val="24"/>
        </w:rPr>
        <w:t>.</w:t>
      </w:r>
      <w:r w:rsidR="00535E97">
        <w:rPr>
          <w:rFonts w:cs="v4.2.0"/>
          <w:szCs w:val="24"/>
        </w:rPr>
        <w:t xml:space="preserve"> </w:t>
      </w:r>
      <w:r w:rsidR="00C911EE">
        <w:rPr>
          <w:rFonts w:cs="v4.2.0"/>
          <w:szCs w:val="24"/>
        </w:rPr>
        <w:t>Since the new layer 3 filtered UPH value is quantized to 5 bits</w:t>
      </w:r>
      <w:r w:rsidR="00F466DC">
        <w:rPr>
          <w:rFonts w:cs="v4.2.0"/>
          <w:szCs w:val="24"/>
        </w:rPr>
        <w:t>, the same measurement report mapping table can be used as shown in section 9.1.13.3</w:t>
      </w:r>
      <w:r w:rsidR="00134F96">
        <w:rPr>
          <w:rFonts w:cs="v4.2.0"/>
          <w:szCs w:val="24"/>
        </w:rPr>
        <w:t xml:space="preserve"> using the same </w:t>
      </w:r>
      <w:r w:rsidR="00134F96" w:rsidRPr="00134F96">
        <w:t xml:space="preserve">reporting range </w:t>
      </w:r>
      <w:r w:rsidR="008E27E4">
        <w:t>i.e.</w:t>
      </w:r>
      <w:r w:rsidR="00134F96" w:rsidRPr="00134F96">
        <w:t xml:space="preserve"> 0 ...+31 </w:t>
      </w:r>
      <w:proofErr w:type="spellStart"/>
      <w:r w:rsidR="00134F96" w:rsidRPr="00134F96">
        <w:t>dB</w:t>
      </w:r>
      <w:r w:rsidR="00C911EE" w:rsidRPr="00134F96">
        <w:rPr>
          <w:rFonts w:cs="v4.2.0"/>
          <w:szCs w:val="24"/>
        </w:rPr>
        <w:t>.</w:t>
      </w:r>
      <w:proofErr w:type="spellEnd"/>
      <w:r w:rsidR="005A6D4A">
        <w:rPr>
          <w:rFonts w:cs="v4.2.0"/>
          <w:szCs w:val="24"/>
        </w:rPr>
        <w:t xml:space="preserve"> Finally a new test case </w:t>
      </w:r>
      <w:r w:rsidR="00194A7E">
        <w:rPr>
          <w:rFonts w:cs="v4.2.0"/>
          <w:szCs w:val="24"/>
        </w:rPr>
        <w:t>may need</w:t>
      </w:r>
      <w:r w:rsidR="005A6D4A">
        <w:rPr>
          <w:rFonts w:cs="v4.2.0"/>
          <w:szCs w:val="24"/>
        </w:rPr>
        <w:t xml:space="preserve"> to be defined along the lines on section A9.1.9 in TS25.133 to test the measurement accuracy and event triggering.</w:t>
      </w:r>
    </w:p>
    <w:p w14:paraId="4A9D002C" w14:textId="5771B42C" w:rsidR="00881A83" w:rsidRPr="00881A83" w:rsidRDefault="00881A83" w:rsidP="00551C42">
      <w:pPr>
        <w:rPr>
          <w:b/>
          <w:lang w:val="en-US" w:eastAsia="ko-KR"/>
        </w:rPr>
      </w:pPr>
      <w:r w:rsidRPr="00881A83">
        <w:rPr>
          <w:rFonts w:cs="v4.2.0"/>
          <w:b/>
          <w:szCs w:val="24"/>
        </w:rPr>
        <w:t>Proposal</w:t>
      </w:r>
      <w:r w:rsidR="00E36FBB">
        <w:rPr>
          <w:rFonts w:cs="v4.2.0"/>
          <w:b/>
          <w:szCs w:val="24"/>
        </w:rPr>
        <w:t xml:space="preserve"> 1</w:t>
      </w:r>
      <w:r w:rsidRPr="00881A83">
        <w:rPr>
          <w:rFonts w:cs="v4.2.0"/>
          <w:b/>
          <w:szCs w:val="24"/>
        </w:rPr>
        <w:t xml:space="preserve">: </w:t>
      </w:r>
      <w:r w:rsidR="00E71FBE">
        <w:rPr>
          <w:rFonts w:cs="v4.2.0"/>
          <w:b/>
          <w:szCs w:val="24"/>
        </w:rPr>
        <w:t xml:space="preserve">Based on RAN2 agreements, </w:t>
      </w:r>
      <w:r w:rsidRPr="00881A83">
        <w:rPr>
          <w:rFonts w:cs="v4.2.0"/>
          <w:b/>
          <w:szCs w:val="24"/>
        </w:rPr>
        <w:t xml:space="preserve">RAN4 </w:t>
      </w:r>
      <w:r w:rsidR="001B672F">
        <w:rPr>
          <w:rFonts w:cs="v4.2.0"/>
          <w:b/>
          <w:szCs w:val="24"/>
        </w:rPr>
        <w:t>should</w:t>
      </w:r>
      <w:r w:rsidRPr="00881A83">
        <w:rPr>
          <w:rFonts w:cs="v4.2.0"/>
          <w:b/>
          <w:szCs w:val="24"/>
        </w:rPr>
        <w:t xml:space="preserve"> discuss the need </w:t>
      </w:r>
      <w:r w:rsidR="003D6636">
        <w:rPr>
          <w:rFonts w:cs="v4.2.0"/>
          <w:b/>
          <w:szCs w:val="24"/>
        </w:rPr>
        <w:t>to define</w:t>
      </w:r>
      <w:r w:rsidRPr="00881A83">
        <w:rPr>
          <w:rFonts w:cs="v4.2.0"/>
          <w:b/>
          <w:szCs w:val="24"/>
        </w:rPr>
        <w:t xml:space="preserve"> new measurement period, measurement accuracy requirements</w:t>
      </w:r>
      <w:r w:rsidR="00BB14A4">
        <w:rPr>
          <w:rFonts w:cs="v4.2.0" w:hint="eastAsia"/>
          <w:b/>
          <w:szCs w:val="24"/>
          <w:lang w:eastAsia="ko-KR"/>
        </w:rPr>
        <w:t xml:space="preserve"> (if </w:t>
      </w:r>
      <w:r w:rsidR="00225646">
        <w:rPr>
          <w:rFonts w:cs="v4.2.0"/>
          <w:b/>
          <w:szCs w:val="24"/>
          <w:lang w:eastAsia="ko-KR"/>
        </w:rPr>
        <w:t xml:space="preserve">L1 UPH </w:t>
      </w:r>
      <w:r w:rsidR="00BB14A4">
        <w:rPr>
          <w:rFonts w:cs="v4.2.0" w:hint="eastAsia"/>
          <w:b/>
          <w:szCs w:val="24"/>
          <w:lang w:eastAsia="ko-KR"/>
        </w:rPr>
        <w:t>measurement period is changed)</w:t>
      </w:r>
      <w:r w:rsidRPr="00881A83">
        <w:rPr>
          <w:rFonts w:cs="v4.2.0"/>
          <w:b/>
          <w:szCs w:val="24"/>
        </w:rPr>
        <w:t xml:space="preserve"> and also a new test case to test event triggering</w:t>
      </w:r>
      <w:r w:rsidR="000F617A">
        <w:rPr>
          <w:rFonts w:cs="v4.2.0"/>
          <w:b/>
          <w:szCs w:val="24"/>
        </w:rPr>
        <w:t xml:space="preserve"> for the new layer 3 </w:t>
      </w:r>
      <w:r w:rsidR="00C27EAE">
        <w:rPr>
          <w:rFonts w:cs="v4.2.0"/>
          <w:b/>
          <w:szCs w:val="24"/>
        </w:rPr>
        <w:t xml:space="preserve">filtered </w:t>
      </w:r>
      <w:r w:rsidR="000F617A">
        <w:rPr>
          <w:rFonts w:cs="v4.2.0"/>
          <w:b/>
          <w:szCs w:val="24"/>
        </w:rPr>
        <w:t>UPH measurement</w:t>
      </w:r>
      <w:r w:rsidRPr="00881A83">
        <w:rPr>
          <w:rFonts w:cs="v4.2.0"/>
          <w:b/>
          <w:szCs w:val="24"/>
        </w:rPr>
        <w:t>.</w:t>
      </w:r>
    </w:p>
    <w:p w14:paraId="4A9D002D" w14:textId="77777777" w:rsidR="00201974" w:rsidRDefault="00201974" w:rsidP="00201974">
      <w:pPr>
        <w:pStyle w:val="Heading2"/>
        <w:rPr>
          <w:lang w:val="en-US" w:eastAsia="ko-KR"/>
        </w:rPr>
      </w:pPr>
      <w:r>
        <w:rPr>
          <w:lang w:val="en-US" w:eastAsia="ko-KR"/>
        </w:rPr>
        <w:t>2.2</w:t>
      </w:r>
      <w:r>
        <w:rPr>
          <w:lang w:val="en-US" w:eastAsia="ko-KR"/>
        </w:rPr>
        <w:tab/>
      </w:r>
      <w:r w:rsidR="009A0C8B">
        <w:rPr>
          <w:lang w:val="en-US" w:eastAsia="ko-KR"/>
        </w:rPr>
        <w:t>DTX/DRX Enhancements</w:t>
      </w:r>
    </w:p>
    <w:p w14:paraId="4A9D002E" w14:textId="77777777" w:rsidR="00711D11" w:rsidRPr="00711D11" w:rsidRDefault="00711D11" w:rsidP="00711D11">
      <w:pPr>
        <w:pStyle w:val="Heading3"/>
        <w:rPr>
          <w:lang w:val="en-US" w:eastAsia="ko-KR"/>
        </w:rPr>
      </w:pPr>
      <w:r>
        <w:rPr>
          <w:lang w:val="en-US" w:eastAsia="ko-KR"/>
        </w:rPr>
        <w:t>2.2.1</w:t>
      </w:r>
      <w:r>
        <w:rPr>
          <w:lang w:val="en-US" w:eastAsia="ko-KR"/>
        </w:rPr>
        <w:tab/>
      </w:r>
      <w:r w:rsidRPr="00711D11">
        <w:rPr>
          <w:lang w:val="en-US" w:eastAsia="ko-KR"/>
        </w:rPr>
        <w:t>DTX Enhancements</w:t>
      </w:r>
    </w:p>
    <w:p w14:paraId="4A9D002F" w14:textId="77777777" w:rsidR="008B77D0" w:rsidRDefault="00613EB0" w:rsidP="00980422">
      <w:pPr>
        <w:rPr>
          <w:lang w:eastAsia="ko-KR"/>
        </w:rPr>
      </w:pPr>
      <w:r>
        <w:rPr>
          <w:lang w:eastAsia="ko-KR"/>
        </w:rPr>
        <w:t xml:space="preserve">The latest agreements in RAN1 on DTX/DRX enhancements and improved granting are as follows. </w:t>
      </w:r>
      <w:r w:rsidRPr="00980422">
        <w:rPr>
          <w:lang w:eastAsia="ko-KR"/>
        </w:rPr>
        <w:t>For uplink DTX for the secondary uplink carrier with DC-HSUPA, t</w:t>
      </w:r>
      <w:r>
        <w:rPr>
          <w:lang w:eastAsia="ko-KR"/>
        </w:rPr>
        <w:t xml:space="preserve">he DTX cycle 1, DTX cycle 2 and the inactivity threshold for cycle2 can be configured to be different for the secondary carrier than for the primary. The secondary carrier DTX cycle 2 values are extended with </w:t>
      </w:r>
      <w:r w:rsidRPr="00980422">
        <w:rPr>
          <w:lang w:eastAsia="ko-KR"/>
        </w:rPr>
        <w:t xml:space="preserve">up to 1280 TTIs for 2ms TTI. </w:t>
      </w:r>
    </w:p>
    <w:p w14:paraId="4A9D0030" w14:textId="77777777" w:rsidR="008B77D0" w:rsidRDefault="008B77D0" w:rsidP="008B77D0">
      <w:pPr>
        <w:rPr>
          <w:b/>
          <w:lang w:eastAsia="zh-CN"/>
        </w:rPr>
      </w:pPr>
      <w:r w:rsidRPr="00065199">
        <w:rPr>
          <w:b/>
          <w:lang w:eastAsia="zh-CN"/>
        </w:rPr>
        <w:t>Observation</w:t>
      </w:r>
      <w:r w:rsidR="00E36FBB">
        <w:rPr>
          <w:b/>
          <w:lang w:eastAsia="zh-CN"/>
        </w:rPr>
        <w:t xml:space="preserve"> 1</w:t>
      </w:r>
      <w:r w:rsidRPr="00065199">
        <w:rPr>
          <w:b/>
          <w:lang w:eastAsia="zh-CN"/>
        </w:rPr>
        <w:t>: No i</w:t>
      </w:r>
      <w:r>
        <w:rPr>
          <w:b/>
          <w:lang w:eastAsia="zh-CN"/>
        </w:rPr>
        <w:t>mpact to</w:t>
      </w:r>
      <w:r w:rsidRPr="00065199">
        <w:rPr>
          <w:b/>
          <w:lang w:eastAsia="zh-CN"/>
        </w:rPr>
        <w:t xml:space="preserve"> RAN4 RRM requirements is expected due to</w:t>
      </w:r>
      <w:r>
        <w:rPr>
          <w:b/>
          <w:lang w:eastAsia="zh-CN"/>
        </w:rPr>
        <w:t xml:space="preserve"> DTX enhancements</w:t>
      </w:r>
    </w:p>
    <w:p w14:paraId="4A9D0031" w14:textId="77777777" w:rsidR="007D3D77" w:rsidRPr="00711D11" w:rsidRDefault="00DF6964" w:rsidP="007D3D77">
      <w:pPr>
        <w:pStyle w:val="Heading3"/>
        <w:rPr>
          <w:lang w:val="en-US" w:eastAsia="ko-KR"/>
        </w:rPr>
      </w:pPr>
      <w:r>
        <w:rPr>
          <w:lang w:val="en-US" w:eastAsia="ko-KR"/>
        </w:rPr>
        <w:lastRenderedPageBreak/>
        <w:t>2.2.2</w:t>
      </w:r>
      <w:r w:rsidR="007D3D77">
        <w:rPr>
          <w:lang w:val="en-US" w:eastAsia="ko-KR"/>
        </w:rPr>
        <w:tab/>
        <w:t>DR</w:t>
      </w:r>
      <w:r w:rsidR="007D3D77" w:rsidRPr="00711D11">
        <w:rPr>
          <w:lang w:val="en-US" w:eastAsia="ko-KR"/>
        </w:rPr>
        <w:t>X Enhancements</w:t>
      </w:r>
    </w:p>
    <w:p w14:paraId="4A9D0032" w14:textId="77777777" w:rsidR="00613EB0" w:rsidRPr="00980422" w:rsidRDefault="00613EB0" w:rsidP="00980422">
      <w:pPr>
        <w:rPr>
          <w:lang w:eastAsia="ko-KR"/>
        </w:rPr>
      </w:pPr>
      <w:r w:rsidRPr="00980422">
        <w:rPr>
          <w:lang w:eastAsia="ko-KR"/>
        </w:rPr>
        <w:t>For downlink DRX, s</w:t>
      </w:r>
      <w:r>
        <w:rPr>
          <w:lang w:eastAsia="ko-KR"/>
        </w:rPr>
        <w:t xml:space="preserve">ingle-carrier HSDPA case, introduce a second (longer) DRX cycle with a longer inactivity threshold. </w:t>
      </w:r>
      <w:r w:rsidR="00B614D9">
        <w:rPr>
          <w:lang w:eastAsia="ko-KR"/>
        </w:rPr>
        <w:t>Second</w:t>
      </w:r>
      <w:r>
        <w:rPr>
          <w:lang w:eastAsia="ko-KR"/>
        </w:rPr>
        <w:t xml:space="preserve"> inactivity threshold values shall use the same set as the current DRX inactivity threshold values.</w:t>
      </w:r>
    </w:p>
    <w:p w14:paraId="4A9D0033" w14:textId="77777777" w:rsidR="00613EB0" w:rsidRDefault="00613EB0" w:rsidP="00613EB0">
      <w:pPr>
        <w:rPr>
          <w:lang w:eastAsia="ko-KR"/>
        </w:rPr>
      </w:pPr>
      <w:r w:rsidRPr="00980422">
        <w:rPr>
          <w:lang w:eastAsia="ko-KR"/>
        </w:rPr>
        <w:t>For downlink m</w:t>
      </w:r>
      <w:r>
        <w:rPr>
          <w:lang w:eastAsia="ko-KR"/>
        </w:rPr>
        <w:t>ulticarrier HSDPA case, autonomously deactivate the secondary carrier after the 2</w:t>
      </w:r>
      <w:r w:rsidRPr="00980422">
        <w:rPr>
          <w:lang w:eastAsia="ko-KR"/>
        </w:rPr>
        <w:t>nd</w:t>
      </w:r>
      <w:r>
        <w:rPr>
          <w:lang w:eastAsia="ko-KR"/>
        </w:rPr>
        <w:t xml:space="preserve"> inactivity threshold is reached (instead of moving to 2</w:t>
      </w:r>
      <w:r w:rsidRPr="00980422">
        <w:rPr>
          <w:lang w:eastAsia="ko-KR"/>
        </w:rPr>
        <w:t>nd</w:t>
      </w:r>
      <w:r>
        <w:rPr>
          <w:lang w:eastAsia="ko-KR"/>
        </w:rPr>
        <w:t xml:space="preserve"> DRX cycle). If the 2</w:t>
      </w:r>
      <w:r w:rsidRPr="00980422">
        <w:rPr>
          <w:lang w:eastAsia="ko-KR"/>
        </w:rPr>
        <w:t>nd</w:t>
      </w:r>
      <w:r>
        <w:rPr>
          <w:lang w:eastAsia="ko-KR"/>
        </w:rPr>
        <w:t xml:space="preserve"> inactivity threshold has been reached, only the primary carrier can be used to transmit data to the UE during the 2</w:t>
      </w:r>
      <w:r w:rsidRPr="00980422">
        <w:rPr>
          <w:lang w:eastAsia="ko-KR"/>
        </w:rPr>
        <w:t>nd</w:t>
      </w:r>
      <w:r>
        <w:rPr>
          <w:lang w:eastAsia="ko-KR"/>
        </w:rPr>
        <w:t xml:space="preserve"> DRX cyc</w:t>
      </w:r>
      <w:r w:rsidR="00905F10">
        <w:rPr>
          <w:lang w:eastAsia="ko-KR"/>
        </w:rPr>
        <w:t>le ON</w:t>
      </w:r>
      <w:r>
        <w:rPr>
          <w:lang w:eastAsia="ko-KR"/>
        </w:rPr>
        <w:t xml:space="preserve"> periods, and when data is received, reception on all carriers is resumed. The inactivity timer is common to all DL carriers, i.e. reset when HS-SCCH is received on any of the DL carriers. The above </w:t>
      </w:r>
      <w:proofErr w:type="spellStart"/>
      <w:r>
        <w:rPr>
          <w:lang w:eastAsia="ko-KR"/>
        </w:rPr>
        <w:t>behavior</w:t>
      </w:r>
      <w:proofErr w:type="spellEnd"/>
      <w:r>
        <w:rPr>
          <w:lang w:eastAsia="ko-KR"/>
        </w:rPr>
        <w:t xml:space="preserve"> is applicable to all secondary HS-DSCH carriers, regardless of whether they are on the same band as the primary HS-DSCH carrier or on a different band</w:t>
      </w:r>
      <w:r w:rsidR="009359D9">
        <w:rPr>
          <w:lang w:eastAsia="ko-KR"/>
        </w:rPr>
        <w:t>.</w:t>
      </w:r>
    </w:p>
    <w:p w14:paraId="4A9D0034" w14:textId="77777777" w:rsidR="002B1621" w:rsidRPr="002B1621" w:rsidRDefault="00DF6964" w:rsidP="002B1621">
      <w:pPr>
        <w:pStyle w:val="Heading3"/>
        <w:rPr>
          <w:lang w:val="en-US" w:eastAsia="ko-KR"/>
        </w:rPr>
      </w:pPr>
      <w:r>
        <w:rPr>
          <w:lang w:val="en-US" w:eastAsia="ko-KR"/>
        </w:rPr>
        <w:t>2.2.2.1</w:t>
      </w:r>
      <w:r w:rsidR="002B1621">
        <w:rPr>
          <w:lang w:val="en-US" w:eastAsia="ko-KR"/>
        </w:rPr>
        <w:tab/>
      </w:r>
      <w:r w:rsidR="002B1621" w:rsidRPr="002B1621">
        <w:rPr>
          <w:lang w:val="en-US" w:eastAsia="ko-KR"/>
        </w:rPr>
        <w:t>Requirements</w:t>
      </w:r>
      <w:r w:rsidR="006201E7">
        <w:rPr>
          <w:lang w:val="en-US" w:eastAsia="ko-KR"/>
        </w:rPr>
        <w:t xml:space="preserve"> Impact</w:t>
      </w:r>
      <w:r w:rsidR="00207E51">
        <w:rPr>
          <w:lang w:val="en-US" w:eastAsia="ko-KR"/>
        </w:rPr>
        <w:t xml:space="preserve"> in CELL_DCH</w:t>
      </w:r>
    </w:p>
    <w:p w14:paraId="4A9D0035" w14:textId="2FA48916" w:rsidR="00A07328" w:rsidRDefault="00BF1DF2" w:rsidP="00551C42">
      <w:r>
        <w:rPr>
          <w:lang w:eastAsia="zh-CN"/>
        </w:rPr>
        <w:t xml:space="preserve">In TS25.133 section 8.1.2.2 on FDD intra frequency measurements, </w:t>
      </w:r>
      <w:r>
        <w:t>i</w:t>
      </w:r>
      <w:r w:rsidRPr="007F22FF">
        <w:t xml:space="preserve">f </w:t>
      </w:r>
      <w:proofErr w:type="spellStart"/>
      <w:r w:rsidRPr="007F22FF">
        <w:rPr>
          <w:rFonts w:eastAsia="MS Mincho"/>
        </w:rPr>
        <w:t>DL_DRX_Active</w:t>
      </w:r>
      <w:proofErr w:type="spellEnd"/>
      <w:r w:rsidRPr="007F22FF">
        <w:rPr>
          <w:rFonts w:eastAsia="MS Mincho"/>
        </w:rPr>
        <w:t>=1</w:t>
      </w:r>
      <w:r w:rsidRPr="007F22FF">
        <w:t>, and the UE is performing DRX, intra frequency measurements can be performed when the recei</w:t>
      </w:r>
      <w:r w:rsidR="00E0432C">
        <w:t>ver is active, simultaneously with</w:t>
      </w:r>
      <w:r w:rsidRPr="007F22FF">
        <w:t xml:space="preserve"> data reception from the active set cell/s.</w:t>
      </w:r>
      <w:r>
        <w:t xml:space="preserve"> </w:t>
      </w:r>
    </w:p>
    <w:p w14:paraId="4A9D0036" w14:textId="77777777" w:rsidR="00BF1DF2" w:rsidRDefault="00BF1DF2" w:rsidP="00551C42">
      <w:r>
        <w:t>Currently, the cell identification requirement in section 8.1.2.2.1 when UE is performing DRX is as follows:</w:t>
      </w:r>
    </w:p>
    <w:p w14:paraId="4A9D0037" w14:textId="77777777" w:rsidR="00BF1DF2" w:rsidRPr="007F22FF" w:rsidRDefault="00BF1DF2" w:rsidP="00BF1DF2">
      <w:r w:rsidRPr="007F22FF">
        <w:rPr>
          <w:rFonts w:cs="v4.2.0"/>
        </w:rPr>
        <w:t xml:space="preserve">If </w:t>
      </w:r>
      <w:proofErr w:type="spellStart"/>
      <w:r w:rsidRPr="007F22FF">
        <w:rPr>
          <w:rFonts w:cs="v4.2.0"/>
        </w:rPr>
        <w:t>DL_DRX_Active</w:t>
      </w:r>
      <w:proofErr w:type="spellEnd"/>
      <w:r w:rsidRPr="007F22FF">
        <w:rPr>
          <w:rFonts w:cs="v4.2.0"/>
        </w:rPr>
        <w:t xml:space="preserve"> = 1 and the </w:t>
      </w:r>
      <w:r w:rsidRPr="007F22FF">
        <w:rPr>
          <w:rFonts w:cs="Arial"/>
          <w:szCs w:val="18"/>
        </w:rPr>
        <w:t xml:space="preserve">UE DRX cycle &lt; 10 </w:t>
      </w:r>
      <w:proofErr w:type="spellStart"/>
      <w:r w:rsidRPr="007F22FF">
        <w:rPr>
          <w:rFonts w:cs="Arial"/>
          <w:szCs w:val="18"/>
        </w:rPr>
        <w:t>subframes</w:t>
      </w:r>
      <w:proofErr w:type="spellEnd"/>
      <w:r w:rsidRPr="007F22FF">
        <w:rPr>
          <w:rFonts w:cs="Arial"/>
          <w:szCs w:val="18"/>
        </w:rPr>
        <w:t>,</w:t>
      </w:r>
      <w:r w:rsidRPr="007F22FF">
        <w:rPr>
          <w:rFonts w:cs="v4.2.0"/>
        </w:rPr>
        <w:t xml:space="preserve"> the UE shall be able to identify </w:t>
      </w:r>
      <w:r w:rsidRPr="007F22FF">
        <w:t>and decode the SFN of</w:t>
      </w:r>
      <w:r w:rsidRPr="007F22FF">
        <w:rPr>
          <w:rFonts w:cs="v4.2.0"/>
        </w:rPr>
        <w:t xml:space="preserve"> a new detectable cell belonging to the monitored set within</w:t>
      </w:r>
      <w:r w:rsidRPr="007F22FF">
        <w:t xml:space="preserve"> </w:t>
      </w:r>
      <w:proofErr w:type="spellStart"/>
      <w:r w:rsidRPr="007F22FF">
        <w:t>T</w:t>
      </w:r>
      <w:r w:rsidRPr="007F22FF">
        <w:rPr>
          <w:vertAlign w:val="subscript"/>
        </w:rPr>
        <w:t>identify</w:t>
      </w:r>
      <w:proofErr w:type="spellEnd"/>
      <w:r w:rsidRPr="007F22FF">
        <w:rPr>
          <w:vertAlign w:val="subscript"/>
        </w:rPr>
        <w:t xml:space="preserve"> intra</w:t>
      </w:r>
      <w:r w:rsidRPr="007F22FF">
        <w:t xml:space="preserve"> = 800ms. </w:t>
      </w:r>
    </w:p>
    <w:p w14:paraId="4A9D0038" w14:textId="77777777" w:rsidR="00BF1DF2" w:rsidRPr="007F22FF" w:rsidRDefault="00BF1DF2" w:rsidP="00BF1DF2">
      <w:r w:rsidRPr="007F22FF">
        <w:rPr>
          <w:rFonts w:cs="v4.2.0"/>
        </w:rPr>
        <w:t xml:space="preserve">If </w:t>
      </w:r>
      <w:proofErr w:type="spellStart"/>
      <w:r w:rsidRPr="007F22FF">
        <w:rPr>
          <w:rFonts w:cs="v4.2.0"/>
        </w:rPr>
        <w:t>DL_DRX_Active</w:t>
      </w:r>
      <w:proofErr w:type="spellEnd"/>
      <w:r w:rsidRPr="007F22FF">
        <w:rPr>
          <w:rFonts w:cs="v4.2.0"/>
        </w:rPr>
        <w:t xml:space="preserve"> = 1 and the </w:t>
      </w:r>
      <w:r w:rsidRPr="007F22FF">
        <w:rPr>
          <w:rFonts w:cs="Arial"/>
          <w:szCs w:val="18"/>
        </w:rPr>
        <w:t xml:space="preserve">UE DRX cycle </w:t>
      </w:r>
      <w:r w:rsidRPr="007F22FF">
        <w:rPr>
          <w:szCs w:val="18"/>
        </w:rPr>
        <w:t>≥</w:t>
      </w:r>
      <w:r w:rsidRPr="007F22FF">
        <w:rPr>
          <w:rFonts w:cs="Arial"/>
          <w:szCs w:val="18"/>
        </w:rPr>
        <w:t xml:space="preserve"> 10 </w:t>
      </w:r>
      <w:proofErr w:type="spellStart"/>
      <w:r w:rsidRPr="007F22FF">
        <w:rPr>
          <w:rFonts w:cs="Arial"/>
          <w:szCs w:val="18"/>
        </w:rPr>
        <w:t>subframes</w:t>
      </w:r>
      <w:proofErr w:type="spellEnd"/>
      <w:r w:rsidRPr="007F22FF">
        <w:rPr>
          <w:rFonts w:cs="Arial"/>
          <w:szCs w:val="18"/>
        </w:rPr>
        <w:t>,</w:t>
      </w:r>
      <w:r w:rsidRPr="007F22FF">
        <w:rPr>
          <w:rFonts w:cs="v4.2.0"/>
        </w:rPr>
        <w:t xml:space="preserve"> the UE shall be able to identify </w:t>
      </w:r>
      <w:r w:rsidRPr="007F22FF">
        <w:t>and decode the SFN of</w:t>
      </w:r>
      <w:r w:rsidRPr="007F22FF">
        <w:rPr>
          <w:rFonts w:cs="v4.2.0"/>
        </w:rPr>
        <w:t xml:space="preserve"> a new detectable cell belonging to the monitored set within</w:t>
      </w:r>
      <w:r w:rsidRPr="007F22FF">
        <w:t xml:space="preserve"> </w:t>
      </w:r>
      <w:proofErr w:type="spellStart"/>
      <w:r w:rsidRPr="007F22FF">
        <w:t>T</w:t>
      </w:r>
      <w:r w:rsidRPr="007F22FF">
        <w:rPr>
          <w:vertAlign w:val="subscript"/>
        </w:rPr>
        <w:t>identify</w:t>
      </w:r>
      <w:proofErr w:type="spellEnd"/>
      <w:r w:rsidRPr="007F22FF">
        <w:rPr>
          <w:vertAlign w:val="subscript"/>
        </w:rPr>
        <w:t xml:space="preserve"> intra</w:t>
      </w:r>
      <w:r w:rsidRPr="007F22FF">
        <w:t xml:space="preserve"> = 1.5s. </w:t>
      </w:r>
    </w:p>
    <w:p w14:paraId="4A9D0039" w14:textId="0371ADFC" w:rsidR="009F762A" w:rsidRDefault="003107A4" w:rsidP="00551C42">
      <w:pPr>
        <w:rPr>
          <w:lang w:eastAsia="ko-KR"/>
        </w:rPr>
      </w:pPr>
      <w:r>
        <w:rPr>
          <w:rFonts w:hint="eastAsia"/>
          <w:lang w:eastAsia="ko-KR"/>
        </w:rPr>
        <w:t>The applicability of the existing requirements for</w:t>
      </w:r>
      <w:r w:rsidR="001A3DEC">
        <w:rPr>
          <w:lang w:eastAsia="ko-KR"/>
        </w:rPr>
        <w:t xml:space="preserve"> the 2</w:t>
      </w:r>
      <w:r w:rsidR="001A3DEC" w:rsidRPr="001A3DEC">
        <w:rPr>
          <w:vertAlign w:val="superscript"/>
          <w:lang w:eastAsia="ko-KR"/>
        </w:rPr>
        <w:t>nd</w:t>
      </w:r>
      <w:r w:rsidR="001A3DEC">
        <w:rPr>
          <w:lang w:eastAsia="ko-KR"/>
        </w:rPr>
        <w:t xml:space="preserve"> (longer) DRX cycle </w:t>
      </w:r>
      <w:r>
        <w:rPr>
          <w:rFonts w:hint="eastAsia"/>
          <w:lang w:eastAsia="ko-KR"/>
        </w:rPr>
        <w:t>needs to be discussed in RAN4.</w:t>
      </w:r>
      <w:r w:rsidR="009A70D4">
        <w:rPr>
          <w:lang w:eastAsia="ko-KR"/>
        </w:rPr>
        <w:t xml:space="preserve"> </w:t>
      </w:r>
      <w:r>
        <w:rPr>
          <w:rFonts w:hint="eastAsia"/>
          <w:lang w:eastAsia="ko-KR"/>
        </w:rPr>
        <w:t>W</w:t>
      </w:r>
      <w:r>
        <w:rPr>
          <w:lang w:eastAsia="ko-KR"/>
        </w:rPr>
        <w:t xml:space="preserve">hen </w:t>
      </w:r>
      <w:r w:rsidR="009A70D4">
        <w:rPr>
          <w:lang w:eastAsia="ko-KR"/>
        </w:rPr>
        <w:t xml:space="preserve">the DRX length is too long, say 80 </w:t>
      </w:r>
      <w:proofErr w:type="spellStart"/>
      <w:r w:rsidR="009A70D4">
        <w:rPr>
          <w:lang w:eastAsia="ko-KR"/>
        </w:rPr>
        <w:t>subframes</w:t>
      </w:r>
      <w:proofErr w:type="spellEnd"/>
      <w:r w:rsidR="009A70D4">
        <w:rPr>
          <w:lang w:eastAsia="ko-KR"/>
        </w:rPr>
        <w:t xml:space="preserve">, the requirement of 1.5s may be too short and may lead to </w:t>
      </w:r>
      <w:r w:rsidR="008D0008">
        <w:rPr>
          <w:lang w:eastAsia="ko-KR"/>
        </w:rPr>
        <w:t>UE waking up more frequently to make measurements thus impacting UE battery life</w:t>
      </w:r>
      <w:r w:rsidR="009A70D4">
        <w:rPr>
          <w:lang w:eastAsia="ko-KR"/>
        </w:rPr>
        <w:t xml:space="preserve">. So either the requirement can be scaled linearly with the length of DRX cycle </w:t>
      </w:r>
      <w:proofErr w:type="spellStart"/>
      <w:r w:rsidR="009A70D4">
        <w:rPr>
          <w:lang w:eastAsia="ko-KR"/>
        </w:rPr>
        <w:t>T</w:t>
      </w:r>
      <w:r w:rsidR="009A70D4" w:rsidRPr="009A70D4">
        <w:rPr>
          <w:sz w:val="12"/>
          <w:lang w:eastAsia="ko-KR"/>
        </w:rPr>
        <w:t>DRX</w:t>
      </w:r>
      <w:r w:rsidR="00452D27">
        <w:rPr>
          <w:sz w:val="12"/>
          <w:lang w:eastAsia="ko-KR"/>
        </w:rPr>
        <w:t>_Cy</w:t>
      </w:r>
      <w:r w:rsidR="00F21C86">
        <w:rPr>
          <w:sz w:val="12"/>
          <w:lang w:eastAsia="ko-KR"/>
        </w:rPr>
        <w:t>c</w:t>
      </w:r>
      <w:r w:rsidR="00452D27">
        <w:rPr>
          <w:sz w:val="12"/>
          <w:lang w:eastAsia="ko-KR"/>
        </w:rPr>
        <w:t>l</w:t>
      </w:r>
      <w:r w:rsidR="00F21C86">
        <w:rPr>
          <w:sz w:val="12"/>
          <w:lang w:eastAsia="ko-KR"/>
        </w:rPr>
        <w:t>e</w:t>
      </w:r>
      <w:proofErr w:type="spellEnd"/>
      <w:r w:rsidR="009A70D4">
        <w:rPr>
          <w:lang w:eastAsia="ko-KR"/>
        </w:rPr>
        <w:t xml:space="preserve"> or have different fixed requirement for each DRX length as proposed in [4].</w:t>
      </w:r>
      <w:r w:rsidR="00051BA2">
        <w:rPr>
          <w:lang w:eastAsia="ko-KR"/>
        </w:rPr>
        <w:t xml:space="preserve"> </w:t>
      </w:r>
    </w:p>
    <w:p w14:paraId="4A9D003A" w14:textId="77777777" w:rsidR="00BF1DF2" w:rsidRDefault="00051BA2" w:rsidP="00551C42">
      <w:pPr>
        <w:rPr>
          <w:lang w:eastAsia="ko-KR"/>
        </w:rPr>
      </w:pPr>
      <w:r>
        <w:rPr>
          <w:lang w:eastAsia="ko-KR"/>
        </w:rPr>
        <w:t>Similar observation</w:t>
      </w:r>
      <w:r w:rsidR="009F762A">
        <w:rPr>
          <w:lang w:eastAsia="ko-KR"/>
        </w:rPr>
        <w:t>s hold</w:t>
      </w:r>
      <w:r>
        <w:rPr>
          <w:lang w:eastAsia="ko-KR"/>
        </w:rPr>
        <w:t xml:space="preserve"> for FDD inter-frequency </w:t>
      </w:r>
      <w:r>
        <w:t>cell identification requirement in section 8.1.2.3.1 when UE is performing DRX</w:t>
      </w:r>
    </w:p>
    <w:p w14:paraId="4A9D003B" w14:textId="2DC1CAF5" w:rsidR="001A3DEC" w:rsidRDefault="001A3DEC" w:rsidP="00551C42">
      <w:pPr>
        <w:rPr>
          <w:rFonts w:cs="Arial"/>
          <w:b/>
          <w:szCs w:val="18"/>
        </w:rPr>
      </w:pPr>
      <w:r w:rsidRPr="001A3DEC">
        <w:rPr>
          <w:b/>
          <w:lang w:eastAsia="ko-KR"/>
        </w:rPr>
        <w:t>Proposal</w:t>
      </w:r>
      <w:r w:rsidR="00E36FBB">
        <w:rPr>
          <w:b/>
          <w:lang w:eastAsia="ko-KR"/>
        </w:rPr>
        <w:t xml:space="preserve"> 2</w:t>
      </w:r>
      <w:r w:rsidRPr="001A3DEC">
        <w:rPr>
          <w:b/>
          <w:lang w:eastAsia="ko-KR"/>
        </w:rPr>
        <w:t xml:space="preserve">: </w:t>
      </w:r>
      <w:r w:rsidR="009554DD">
        <w:rPr>
          <w:b/>
          <w:lang w:eastAsia="ko-KR"/>
        </w:rPr>
        <w:t>The</w:t>
      </w:r>
      <w:r w:rsidRPr="001A3DEC">
        <w:rPr>
          <w:b/>
          <w:lang w:eastAsia="ko-KR"/>
        </w:rPr>
        <w:t xml:space="preserve"> cell identification requirement </w:t>
      </w:r>
      <w:r w:rsidR="0024396A">
        <w:rPr>
          <w:b/>
          <w:lang w:eastAsia="ko-KR"/>
        </w:rPr>
        <w:t xml:space="preserve">in CELL_DCH </w:t>
      </w:r>
      <w:r w:rsidRPr="001A3DEC">
        <w:rPr>
          <w:b/>
          <w:lang w:eastAsia="ko-KR"/>
        </w:rPr>
        <w:t xml:space="preserve">when </w:t>
      </w:r>
      <w:proofErr w:type="spellStart"/>
      <w:r w:rsidRPr="001A3DEC">
        <w:rPr>
          <w:rFonts w:cs="v4.2.0"/>
          <w:b/>
        </w:rPr>
        <w:t>DL_DRX_Active</w:t>
      </w:r>
      <w:proofErr w:type="spellEnd"/>
      <w:r w:rsidRPr="001A3DEC">
        <w:rPr>
          <w:rFonts w:cs="v4.2.0"/>
          <w:b/>
        </w:rPr>
        <w:t xml:space="preserve"> = 1 and the </w:t>
      </w:r>
      <w:r w:rsidRPr="001A3DEC">
        <w:rPr>
          <w:rFonts w:cs="Arial"/>
          <w:b/>
          <w:szCs w:val="18"/>
        </w:rPr>
        <w:t xml:space="preserve">UE DRX cycle </w:t>
      </w:r>
      <w:r w:rsidRPr="001A3DEC">
        <w:rPr>
          <w:b/>
          <w:szCs w:val="18"/>
        </w:rPr>
        <w:t>≥</w:t>
      </w:r>
      <w:r w:rsidRPr="001A3DEC">
        <w:rPr>
          <w:rFonts w:cs="Arial"/>
          <w:b/>
          <w:szCs w:val="18"/>
        </w:rPr>
        <w:t xml:space="preserve"> 10 </w:t>
      </w:r>
      <w:proofErr w:type="spellStart"/>
      <w:r w:rsidRPr="001A3DEC">
        <w:rPr>
          <w:rFonts w:cs="Arial"/>
          <w:b/>
          <w:szCs w:val="18"/>
        </w:rPr>
        <w:t>subframes</w:t>
      </w:r>
      <w:proofErr w:type="spellEnd"/>
      <w:r w:rsidRPr="001A3DEC">
        <w:rPr>
          <w:rFonts w:cs="Arial"/>
          <w:b/>
          <w:szCs w:val="18"/>
        </w:rPr>
        <w:t xml:space="preserve"> </w:t>
      </w:r>
      <w:r w:rsidR="009554DD">
        <w:rPr>
          <w:rFonts w:cs="Arial"/>
          <w:b/>
          <w:szCs w:val="18"/>
        </w:rPr>
        <w:t>should be scaled</w:t>
      </w:r>
      <w:r w:rsidRPr="001A3DEC">
        <w:rPr>
          <w:rFonts w:cs="Arial"/>
          <w:b/>
          <w:szCs w:val="18"/>
        </w:rPr>
        <w:t xml:space="preserve"> linearly with the length of DRX cycle.</w:t>
      </w:r>
      <w:r w:rsidR="00692C57">
        <w:rPr>
          <w:rFonts w:cs="Arial"/>
          <w:b/>
          <w:szCs w:val="18"/>
        </w:rPr>
        <w:t xml:space="preserve"> If the maximum DRX cycle length supported today is ‘n’ </w:t>
      </w:r>
      <w:proofErr w:type="spellStart"/>
      <w:r w:rsidR="00692C57">
        <w:rPr>
          <w:rFonts w:cs="Arial"/>
          <w:b/>
          <w:szCs w:val="18"/>
        </w:rPr>
        <w:t>subframes</w:t>
      </w:r>
      <w:proofErr w:type="spellEnd"/>
      <w:r w:rsidR="00692C57">
        <w:rPr>
          <w:rFonts w:cs="Arial"/>
          <w:b/>
          <w:szCs w:val="18"/>
        </w:rPr>
        <w:t xml:space="preserve"> and the </w:t>
      </w:r>
      <w:r w:rsidR="00B665A2" w:rsidRPr="001A3DEC">
        <w:rPr>
          <w:b/>
          <w:lang w:eastAsia="ko-KR"/>
        </w:rPr>
        <w:t xml:space="preserve">cell identification </w:t>
      </w:r>
      <w:r w:rsidR="00692C57">
        <w:rPr>
          <w:rFonts w:cs="Arial"/>
          <w:b/>
          <w:szCs w:val="18"/>
        </w:rPr>
        <w:t>requirement is ‘T’ seconds, the modified requirement for all DRX lengths ‘m’ greater than ‘n’ would be m*T/n.</w:t>
      </w:r>
    </w:p>
    <w:p w14:paraId="4A9D003C" w14:textId="77777777" w:rsidR="00A07328" w:rsidRDefault="00A07328" w:rsidP="00A07328">
      <w:r>
        <w:t xml:space="preserve">Currently, the CPICH </w:t>
      </w:r>
      <w:r w:rsidR="0059100F">
        <w:t xml:space="preserve">intra-frequency </w:t>
      </w:r>
      <w:r>
        <w:t>measurement</w:t>
      </w:r>
      <w:r w:rsidR="0059100F">
        <w:t xml:space="preserve"> period</w:t>
      </w:r>
      <w:r>
        <w:t xml:space="preserve"> requirement in </w:t>
      </w:r>
      <w:r w:rsidR="0059100F">
        <w:t xml:space="preserve">section 8.1.2.2.2 is </w:t>
      </w:r>
      <w:r w:rsidR="0059100F" w:rsidRPr="007F22FF">
        <w:rPr>
          <w:rFonts w:cs="v4.2.0"/>
        </w:rPr>
        <w:t xml:space="preserve">200 </w:t>
      </w:r>
      <w:proofErr w:type="spellStart"/>
      <w:proofErr w:type="gramStart"/>
      <w:r w:rsidR="0059100F" w:rsidRPr="007F22FF">
        <w:rPr>
          <w:rFonts w:cs="v4.2.0"/>
        </w:rPr>
        <w:t>ms</w:t>
      </w:r>
      <w:proofErr w:type="spellEnd"/>
      <w:proofErr w:type="gramEnd"/>
      <w:r w:rsidR="0059100F" w:rsidRPr="007F22FF">
        <w:rPr>
          <w:rFonts w:cs="v4.2.0"/>
        </w:rPr>
        <w:t>.</w:t>
      </w:r>
      <w:r w:rsidR="00F60010">
        <w:t xml:space="preserve"> W</w:t>
      </w:r>
      <w:r>
        <w:t xml:space="preserve">hen UE </w:t>
      </w:r>
      <w:r w:rsidR="00E65E49">
        <w:t xml:space="preserve">is performing DRX, </w:t>
      </w:r>
      <w:r w:rsidR="00E65E49" w:rsidRPr="007F22FF">
        <w:rPr>
          <w:rFonts w:cs="v4.2.0"/>
        </w:rPr>
        <w:t xml:space="preserve">the UE shall be capable of performing CPICH measurements for at least </w:t>
      </w:r>
      <w:proofErr w:type="spellStart"/>
      <w:r w:rsidR="00E65E49" w:rsidRPr="007F22FF">
        <w:rPr>
          <w:rFonts w:cs="v4.2.0"/>
        </w:rPr>
        <w:t>Y</w:t>
      </w:r>
      <w:r w:rsidR="00E65E49" w:rsidRPr="007F22FF">
        <w:rPr>
          <w:rFonts w:cs="v4.2.0"/>
          <w:vertAlign w:val="subscript"/>
        </w:rPr>
        <w:t>measurement</w:t>
      </w:r>
      <w:proofErr w:type="spellEnd"/>
      <w:r w:rsidR="00E65E49" w:rsidRPr="007F22FF">
        <w:rPr>
          <w:rFonts w:cs="v4.2.0"/>
          <w:vertAlign w:val="subscript"/>
        </w:rPr>
        <w:t xml:space="preserve"> intra </w:t>
      </w:r>
      <w:r w:rsidR="00E65E49" w:rsidRPr="007F22FF">
        <w:rPr>
          <w:rFonts w:cs="v4.2.0"/>
        </w:rPr>
        <w:t>cel</w:t>
      </w:r>
      <w:r w:rsidR="00E65E49">
        <w:rPr>
          <w:rFonts w:cs="v4.2.0"/>
        </w:rPr>
        <w:t xml:space="preserve">ls and is a function of </w:t>
      </w:r>
      <w:r w:rsidR="00E65E49" w:rsidRPr="007F22FF">
        <w:t>the minimum time that is available f</w:t>
      </w:r>
      <w:r w:rsidR="00E65E49">
        <w:t>or intra frequency measurements</w:t>
      </w:r>
      <w:r w:rsidR="00E65E49" w:rsidRPr="007F22FF">
        <w:t xml:space="preserve"> during the measurement period. If </w:t>
      </w:r>
      <w:proofErr w:type="spellStart"/>
      <w:r w:rsidR="00E65E49" w:rsidRPr="007F22FF">
        <w:rPr>
          <w:rFonts w:eastAsia="MS Mincho"/>
        </w:rPr>
        <w:t>DL_DRX_Active</w:t>
      </w:r>
      <w:proofErr w:type="spellEnd"/>
      <w:r w:rsidR="00E65E49" w:rsidRPr="007F22FF">
        <w:rPr>
          <w:rFonts w:eastAsia="MS Mincho"/>
        </w:rPr>
        <w:t>=1</w:t>
      </w:r>
      <w:r w:rsidR="00E65E49" w:rsidRPr="007F22FF">
        <w:t>, and the UE is performing DRX, intra frequency measurements are assumed only to be performed when the receiver is guaranteed to be active, and simultaneously to data reception from the active set cell/s.</w:t>
      </w:r>
      <w:r w:rsidR="00B02611">
        <w:t xml:space="preserve"> Thus a longer DRX cycle would mean more cells to be monitored</w:t>
      </w:r>
      <w:r w:rsidR="003D6816">
        <w:t xml:space="preserve"> in 200ms</w:t>
      </w:r>
      <w:r w:rsidR="008C1999">
        <w:t>.</w:t>
      </w:r>
    </w:p>
    <w:p w14:paraId="4A9D003D" w14:textId="50CC61BE" w:rsidR="00A07328" w:rsidRDefault="00E31C10" w:rsidP="00A07328">
      <w:pPr>
        <w:rPr>
          <w:lang w:eastAsia="ko-KR"/>
        </w:rPr>
      </w:pPr>
      <w:r>
        <w:rPr>
          <w:rFonts w:hint="eastAsia"/>
          <w:lang w:eastAsia="ko-KR"/>
        </w:rPr>
        <w:t>The applicability of the existing requirements for</w:t>
      </w:r>
      <w:r>
        <w:rPr>
          <w:lang w:eastAsia="ko-KR"/>
        </w:rPr>
        <w:t xml:space="preserve"> the 2</w:t>
      </w:r>
      <w:r w:rsidRPr="001A3DEC">
        <w:rPr>
          <w:vertAlign w:val="superscript"/>
          <w:lang w:eastAsia="ko-KR"/>
        </w:rPr>
        <w:t>nd</w:t>
      </w:r>
      <w:r>
        <w:rPr>
          <w:lang w:eastAsia="ko-KR"/>
        </w:rPr>
        <w:t xml:space="preserve"> (longer) DRX cycle </w:t>
      </w:r>
      <w:r>
        <w:rPr>
          <w:rFonts w:hint="eastAsia"/>
          <w:lang w:eastAsia="ko-KR"/>
        </w:rPr>
        <w:t>needs to be discussed in RAN4.</w:t>
      </w:r>
      <w:r w:rsidR="00A07328">
        <w:rPr>
          <w:lang w:eastAsia="ko-KR"/>
        </w:rPr>
        <w:t xml:space="preserve"> </w:t>
      </w:r>
      <w:r>
        <w:rPr>
          <w:rFonts w:hint="eastAsia"/>
          <w:lang w:eastAsia="ko-KR"/>
        </w:rPr>
        <w:t>W</w:t>
      </w:r>
      <w:r>
        <w:rPr>
          <w:lang w:eastAsia="ko-KR"/>
        </w:rPr>
        <w:t xml:space="preserve">hen </w:t>
      </w:r>
      <w:r w:rsidR="00A07328">
        <w:rPr>
          <w:lang w:eastAsia="ko-KR"/>
        </w:rPr>
        <w:t xml:space="preserve">the DRX length is too long, say 80 </w:t>
      </w:r>
      <w:proofErr w:type="spellStart"/>
      <w:r w:rsidR="00A07328">
        <w:rPr>
          <w:lang w:eastAsia="ko-KR"/>
        </w:rPr>
        <w:t>subframes</w:t>
      </w:r>
      <w:proofErr w:type="spellEnd"/>
      <w:r w:rsidR="00A07328">
        <w:rPr>
          <w:lang w:eastAsia="ko-KR"/>
        </w:rPr>
        <w:t>,</w:t>
      </w:r>
      <w:r w:rsidR="008C1999">
        <w:rPr>
          <w:lang w:eastAsia="ko-KR"/>
        </w:rPr>
        <w:t xml:space="preserve"> the requirement of 200m</w:t>
      </w:r>
      <w:r w:rsidR="00A07328">
        <w:rPr>
          <w:lang w:eastAsia="ko-KR"/>
        </w:rPr>
        <w:t xml:space="preserve">s may be too short and may lead to </w:t>
      </w:r>
      <w:r w:rsidR="003D2439">
        <w:rPr>
          <w:lang w:eastAsia="ko-KR"/>
        </w:rPr>
        <w:t xml:space="preserve">more cells being monitored leading to higher </w:t>
      </w:r>
      <w:r w:rsidR="009F6C3D">
        <w:rPr>
          <w:lang w:eastAsia="ko-KR"/>
        </w:rPr>
        <w:t xml:space="preserve">current </w:t>
      </w:r>
      <w:r w:rsidR="003D2439">
        <w:rPr>
          <w:lang w:eastAsia="ko-KR"/>
        </w:rPr>
        <w:t>consump</w:t>
      </w:r>
      <w:r w:rsidR="00CB695F">
        <w:rPr>
          <w:lang w:eastAsia="ko-KR"/>
        </w:rPr>
        <w:t>t</w:t>
      </w:r>
      <w:r w:rsidR="003D2439">
        <w:rPr>
          <w:lang w:eastAsia="ko-KR"/>
        </w:rPr>
        <w:t>ion</w:t>
      </w:r>
      <w:r w:rsidR="00A07328">
        <w:rPr>
          <w:lang w:eastAsia="ko-KR"/>
        </w:rPr>
        <w:t xml:space="preserve">. So either the requirement can be scaled linearly with the length of DRX cycle </w:t>
      </w:r>
      <w:proofErr w:type="spellStart"/>
      <w:r w:rsidR="00A07328">
        <w:rPr>
          <w:lang w:eastAsia="ko-KR"/>
        </w:rPr>
        <w:t>T</w:t>
      </w:r>
      <w:r w:rsidR="00A07328" w:rsidRPr="009A70D4">
        <w:rPr>
          <w:sz w:val="12"/>
          <w:lang w:eastAsia="ko-KR"/>
        </w:rPr>
        <w:t>DRX</w:t>
      </w:r>
      <w:r w:rsidR="00056DBC">
        <w:rPr>
          <w:sz w:val="12"/>
          <w:lang w:eastAsia="ko-KR"/>
        </w:rPr>
        <w:t>_</w:t>
      </w:r>
      <w:r w:rsidR="00F21C86">
        <w:rPr>
          <w:sz w:val="12"/>
          <w:lang w:eastAsia="ko-KR"/>
        </w:rPr>
        <w:t>Cycle</w:t>
      </w:r>
      <w:proofErr w:type="spellEnd"/>
      <w:r w:rsidR="00A07328">
        <w:rPr>
          <w:lang w:eastAsia="ko-KR"/>
        </w:rPr>
        <w:t xml:space="preserve"> or have different fixed requirement for each DRX length as proposed in [4].</w:t>
      </w:r>
    </w:p>
    <w:p w14:paraId="4A9D003E" w14:textId="77777777" w:rsidR="00805A76" w:rsidRDefault="00805A76" w:rsidP="00805A76">
      <w:pPr>
        <w:rPr>
          <w:lang w:eastAsia="ko-KR"/>
        </w:rPr>
      </w:pPr>
      <w:r>
        <w:rPr>
          <w:lang w:eastAsia="ko-KR"/>
        </w:rPr>
        <w:t xml:space="preserve">Similar observations hold for FDD inter-frequency </w:t>
      </w:r>
      <w:r>
        <w:t>CPICH measurement requirement in section 8.1.2.3</w:t>
      </w:r>
      <w:r w:rsidR="00415E17">
        <w:t>.2</w:t>
      </w:r>
      <w:r>
        <w:t xml:space="preserve"> when UE is performing DRX</w:t>
      </w:r>
      <w:r w:rsidR="00E954A3">
        <w:t>.</w:t>
      </w:r>
    </w:p>
    <w:p w14:paraId="4A9D003F" w14:textId="506BCC32" w:rsidR="00CE17BE" w:rsidRDefault="00CE17BE" w:rsidP="00CE17BE">
      <w:pPr>
        <w:rPr>
          <w:rFonts w:cs="Arial"/>
          <w:b/>
          <w:szCs w:val="18"/>
        </w:rPr>
      </w:pPr>
      <w:r w:rsidRPr="001A3DEC">
        <w:rPr>
          <w:b/>
          <w:lang w:eastAsia="ko-KR"/>
        </w:rPr>
        <w:t>Proposal</w:t>
      </w:r>
      <w:r w:rsidR="00E36FBB">
        <w:rPr>
          <w:b/>
          <w:lang w:eastAsia="ko-KR"/>
        </w:rPr>
        <w:t xml:space="preserve"> 3</w:t>
      </w:r>
      <w:r w:rsidRPr="001A3DEC">
        <w:rPr>
          <w:b/>
          <w:lang w:eastAsia="ko-KR"/>
        </w:rPr>
        <w:t xml:space="preserve">: </w:t>
      </w:r>
      <w:r w:rsidR="009554DD">
        <w:rPr>
          <w:b/>
          <w:lang w:eastAsia="ko-KR"/>
        </w:rPr>
        <w:t>The</w:t>
      </w:r>
      <w:r w:rsidRPr="001A3DEC">
        <w:rPr>
          <w:b/>
          <w:lang w:eastAsia="ko-KR"/>
        </w:rPr>
        <w:t xml:space="preserve"> </w:t>
      </w:r>
      <w:r>
        <w:rPr>
          <w:b/>
          <w:lang w:eastAsia="ko-KR"/>
        </w:rPr>
        <w:t>CPICH measurement</w:t>
      </w:r>
      <w:r w:rsidRPr="001A3DEC">
        <w:rPr>
          <w:b/>
          <w:lang w:eastAsia="ko-KR"/>
        </w:rPr>
        <w:t xml:space="preserve"> requirement </w:t>
      </w:r>
      <w:r w:rsidR="0024396A">
        <w:rPr>
          <w:b/>
          <w:lang w:eastAsia="ko-KR"/>
        </w:rPr>
        <w:t xml:space="preserve">in CELL_DCH </w:t>
      </w:r>
      <w:r w:rsidRPr="001A3DEC">
        <w:rPr>
          <w:b/>
          <w:lang w:eastAsia="ko-KR"/>
        </w:rPr>
        <w:t xml:space="preserve">when </w:t>
      </w:r>
      <w:proofErr w:type="spellStart"/>
      <w:r w:rsidRPr="001A3DEC">
        <w:rPr>
          <w:rFonts w:cs="v4.2.0"/>
          <w:b/>
        </w:rPr>
        <w:t>DL_DRX_Active</w:t>
      </w:r>
      <w:proofErr w:type="spellEnd"/>
      <w:r w:rsidRPr="001A3DEC">
        <w:rPr>
          <w:rFonts w:cs="v4.2.0"/>
          <w:b/>
        </w:rPr>
        <w:t xml:space="preserve"> = 1 and the </w:t>
      </w:r>
      <w:r w:rsidRPr="001A3DEC">
        <w:rPr>
          <w:rFonts w:cs="Arial"/>
          <w:b/>
          <w:szCs w:val="18"/>
        </w:rPr>
        <w:t xml:space="preserve">UE DRX cycle </w:t>
      </w:r>
      <w:r w:rsidRPr="001A3DEC">
        <w:rPr>
          <w:b/>
          <w:szCs w:val="18"/>
        </w:rPr>
        <w:t>≥</w:t>
      </w:r>
      <w:r w:rsidRPr="001A3DEC">
        <w:rPr>
          <w:rFonts w:cs="Arial"/>
          <w:b/>
          <w:szCs w:val="18"/>
        </w:rPr>
        <w:t xml:space="preserve"> 10 </w:t>
      </w:r>
      <w:proofErr w:type="spellStart"/>
      <w:r w:rsidRPr="001A3DEC">
        <w:rPr>
          <w:rFonts w:cs="Arial"/>
          <w:b/>
          <w:szCs w:val="18"/>
        </w:rPr>
        <w:t>subframes</w:t>
      </w:r>
      <w:proofErr w:type="spellEnd"/>
      <w:r w:rsidRPr="001A3DEC">
        <w:rPr>
          <w:rFonts w:cs="Arial"/>
          <w:b/>
          <w:szCs w:val="18"/>
        </w:rPr>
        <w:t xml:space="preserve"> </w:t>
      </w:r>
      <w:r w:rsidR="009554DD">
        <w:rPr>
          <w:rFonts w:cs="Arial"/>
          <w:b/>
          <w:szCs w:val="18"/>
        </w:rPr>
        <w:t>should be scaled</w:t>
      </w:r>
      <w:r w:rsidRPr="001A3DEC">
        <w:rPr>
          <w:rFonts w:cs="Arial"/>
          <w:b/>
          <w:szCs w:val="18"/>
        </w:rPr>
        <w:t xml:space="preserve"> linearly with the length of DRX cycle.</w:t>
      </w:r>
      <w:r w:rsidR="007727E2">
        <w:rPr>
          <w:rFonts w:cs="Arial"/>
          <w:b/>
          <w:szCs w:val="18"/>
        </w:rPr>
        <w:t xml:space="preserve"> If the maximum DRX cycle length supported today is ‘n’ </w:t>
      </w:r>
      <w:proofErr w:type="spellStart"/>
      <w:r w:rsidR="007727E2">
        <w:rPr>
          <w:rFonts w:cs="Arial"/>
          <w:b/>
          <w:szCs w:val="18"/>
        </w:rPr>
        <w:t>subframes</w:t>
      </w:r>
      <w:proofErr w:type="spellEnd"/>
      <w:r w:rsidR="007727E2">
        <w:rPr>
          <w:rFonts w:cs="Arial"/>
          <w:b/>
          <w:szCs w:val="18"/>
        </w:rPr>
        <w:t xml:space="preserve"> and the </w:t>
      </w:r>
      <w:r w:rsidR="00B665A2">
        <w:rPr>
          <w:b/>
          <w:lang w:eastAsia="ko-KR"/>
        </w:rPr>
        <w:t>CPICH measurement</w:t>
      </w:r>
      <w:r w:rsidR="00B665A2" w:rsidRPr="001A3DEC">
        <w:rPr>
          <w:b/>
          <w:lang w:eastAsia="ko-KR"/>
        </w:rPr>
        <w:t xml:space="preserve"> </w:t>
      </w:r>
      <w:r w:rsidR="007727E2">
        <w:rPr>
          <w:rFonts w:cs="Arial"/>
          <w:b/>
          <w:szCs w:val="18"/>
        </w:rPr>
        <w:t>requirement is ‘T’ seconds, the modified requirement for all DRX lengths ‘m’ greater than ‘n’</w:t>
      </w:r>
      <w:r w:rsidR="007727E2">
        <w:rPr>
          <w:rStyle w:val="CommentReference"/>
        </w:rPr>
        <w:t/>
      </w:r>
      <w:r w:rsidR="007727E2">
        <w:rPr>
          <w:rFonts w:cs="Arial"/>
          <w:b/>
          <w:szCs w:val="18"/>
        </w:rPr>
        <w:t xml:space="preserve"> would be m*T/n.</w:t>
      </w:r>
    </w:p>
    <w:p w14:paraId="4A9D0043" w14:textId="77777777" w:rsidR="00700F7D" w:rsidRDefault="0062417E" w:rsidP="00700F7D">
      <w:pPr>
        <w:pStyle w:val="Heading2"/>
        <w:rPr>
          <w:lang w:val="en-US" w:eastAsia="ko-KR"/>
        </w:rPr>
      </w:pPr>
      <w:r>
        <w:rPr>
          <w:lang w:val="en-US" w:eastAsia="ko-KR"/>
        </w:rPr>
        <w:t>2.3</w:t>
      </w:r>
      <w:r w:rsidR="00F11AFE">
        <w:rPr>
          <w:lang w:val="en-US" w:eastAsia="ko-KR"/>
        </w:rPr>
        <w:tab/>
        <w:t>Access Control Mechanism Improvements</w:t>
      </w:r>
    </w:p>
    <w:p w14:paraId="4A9D0044" w14:textId="77777777" w:rsidR="00C133D0" w:rsidRPr="00FA549D" w:rsidRDefault="00C133D0" w:rsidP="00FA549D">
      <w:pPr>
        <w:tabs>
          <w:tab w:val="num" w:pos="720"/>
        </w:tabs>
        <w:rPr>
          <w:lang w:eastAsia="zh-CN"/>
        </w:rPr>
      </w:pPr>
      <w:r w:rsidRPr="00FA549D">
        <w:rPr>
          <w:lang w:eastAsia="zh-CN"/>
        </w:rPr>
        <w:t>Differentiation of access delays or access restrictions according to UTRAN assigned priorities is being considered as enhancement to improve access control and performance in case of UL overload.</w:t>
      </w:r>
      <w:r w:rsidR="004C1532" w:rsidRPr="00FA549D">
        <w:rPr>
          <w:lang w:eastAsia="zh-CN"/>
        </w:rPr>
        <w:t xml:space="preserve"> </w:t>
      </w:r>
      <w:r w:rsidRPr="00FA549D">
        <w:rPr>
          <w:lang w:eastAsia="zh-CN"/>
        </w:rPr>
        <w:t xml:space="preserve">The following agreements were </w:t>
      </w:r>
      <w:r w:rsidRPr="00FA549D">
        <w:rPr>
          <w:lang w:eastAsia="zh-CN"/>
        </w:rPr>
        <w:lastRenderedPageBreak/>
        <w:t>reached at RAN2#</w:t>
      </w:r>
      <w:r w:rsidR="004C1532" w:rsidRPr="00FA549D">
        <w:rPr>
          <w:lang w:eastAsia="zh-CN"/>
        </w:rPr>
        <w:t xml:space="preserve">85 with regard to such solution. </w:t>
      </w:r>
      <w:r w:rsidRPr="00FA549D">
        <w:rPr>
          <w:lang w:eastAsia="zh-CN"/>
        </w:rPr>
        <w:t>RAN2 signalling will allow differentiation of access based on network assigned group. The UE may be configured with a g</w:t>
      </w:r>
      <w:r w:rsidR="004C1532" w:rsidRPr="00FA549D">
        <w:rPr>
          <w:lang w:eastAsia="zh-CN"/>
        </w:rPr>
        <w:t xml:space="preserve">roup via dedicated signalling. </w:t>
      </w:r>
      <w:r w:rsidRPr="00FA549D">
        <w:rPr>
          <w:lang w:eastAsia="zh-CN"/>
        </w:rPr>
        <w:t>For each group the network wi</w:t>
      </w:r>
      <w:r w:rsidR="004C1532" w:rsidRPr="00FA549D">
        <w:rPr>
          <w:lang w:eastAsia="zh-CN"/>
        </w:rPr>
        <w:t xml:space="preserve">ll broadcast access parameters and actions. </w:t>
      </w:r>
      <w:r w:rsidRPr="00FA549D">
        <w:rPr>
          <w:lang w:eastAsia="zh-CN"/>
        </w:rPr>
        <w:t>The access control mechanism will be applicable for DTCH traffic in CELL_FACH or in CELL</w:t>
      </w:r>
      <w:r w:rsidR="004C1532" w:rsidRPr="00FA549D">
        <w:rPr>
          <w:lang w:eastAsia="zh-CN"/>
        </w:rPr>
        <w:t>_PCH with seamless transitions.</w:t>
      </w:r>
    </w:p>
    <w:p w14:paraId="4A9D0045" w14:textId="77777777" w:rsidR="008F230D" w:rsidRDefault="004C1532" w:rsidP="00FA549D">
      <w:pPr>
        <w:tabs>
          <w:tab w:val="num" w:pos="720"/>
        </w:tabs>
        <w:rPr>
          <w:lang w:eastAsia="zh-CN"/>
        </w:rPr>
      </w:pPr>
      <w:r>
        <w:rPr>
          <w:lang w:eastAsia="zh-CN"/>
        </w:rPr>
        <w:t xml:space="preserve">In RAN2#85bis meeting, some </w:t>
      </w:r>
      <w:r w:rsidR="008F230D">
        <w:rPr>
          <w:lang w:eastAsia="zh-CN"/>
        </w:rPr>
        <w:t xml:space="preserve">agreements </w:t>
      </w:r>
      <w:r>
        <w:rPr>
          <w:lang w:eastAsia="zh-CN"/>
        </w:rPr>
        <w:t xml:space="preserve">that </w:t>
      </w:r>
      <w:r w:rsidR="008F230D">
        <w:rPr>
          <w:lang w:eastAsia="zh-CN"/>
        </w:rPr>
        <w:t>were made</w:t>
      </w:r>
      <w:r>
        <w:rPr>
          <w:lang w:eastAsia="zh-CN"/>
        </w:rPr>
        <w:t xml:space="preserve"> are as follows. </w:t>
      </w:r>
      <w:r w:rsidR="008F230D">
        <w:rPr>
          <w:lang w:eastAsia="zh-CN"/>
        </w:rPr>
        <w:t>The ‘group access control’ will not be configured per</w:t>
      </w:r>
      <w:r>
        <w:rPr>
          <w:lang w:eastAsia="zh-CN"/>
        </w:rPr>
        <w:t xml:space="preserve"> radio bearer or traffic type. </w:t>
      </w:r>
      <w:r w:rsidR="008F230D">
        <w:rPr>
          <w:lang w:eastAsia="zh-CN"/>
        </w:rPr>
        <w:t xml:space="preserve">It will be </w:t>
      </w:r>
      <w:r>
        <w:rPr>
          <w:lang w:eastAsia="zh-CN"/>
        </w:rPr>
        <w:t>per UE. </w:t>
      </w:r>
      <w:r w:rsidR="008F230D">
        <w:rPr>
          <w:lang w:eastAsia="zh-CN"/>
        </w:rPr>
        <w:t>A UE can be configured</w:t>
      </w:r>
      <w:r>
        <w:rPr>
          <w:lang w:eastAsia="zh-CN"/>
        </w:rPr>
        <w:t xml:space="preserve"> with at most one access group. </w:t>
      </w:r>
      <w:r w:rsidR="008F230D">
        <w:rPr>
          <w:lang w:eastAsia="zh-CN"/>
        </w:rPr>
        <w:t>The group based access control mechanism will apply only to DTCH.  The group access control will not be app</w:t>
      </w:r>
      <w:r>
        <w:rPr>
          <w:lang w:eastAsia="zh-CN"/>
        </w:rPr>
        <w:t xml:space="preserve">licable to </w:t>
      </w:r>
      <w:proofErr w:type="spellStart"/>
      <w:r>
        <w:rPr>
          <w:lang w:eastAsia="zh-CN"/>
        </w:rPr>
        <w:t>signaling</w:t>
      </w:r>
      <w:proofErr w:type="spellEnd"/>
      <w:r>
        <w:rPr>
          <w:lang w:eastAsia="zh-CN"/>
        </w:rPr>
        <w:t xml:space="preserve"> messages. </w:t>
      </w:r>
      <w:r w:rsidR="008F230D">
        <w:rPr>
          <w:lang w:eastAsia="zh-CN"/>
        </w:rPr>
        <w:t>The messages used to configure the UE with the ‘access group’ are Radio Bearer Setup, Radio Bearer Release and Radio Bearer Reconfiguration messages.  The ‘access group’ information should be cleare</w:t>
      </w:r>
      <w:r>
        <w:rPr>
          <w:lang w:eastAsia="zh-CN"/>
        </w:rPr>
        <w:t xml:space="preserve">d when SRNS relocation occurs. </w:t>
      </w:r>
      <w:r w:rsidR="008F230D">
        <w:rPr>
          <w:lang w:eastAsia="zh-CN"/>
        </w:rPr>
        <w:t>The maximum number of access groups which</w:t>
      </w:r>
      <w:r>
        <w:rPr>
          <w:lang w:eastAsia="zh-CN"/>
        </w:rPr>
        <w:t xml:space="preserve"> can be defined by the NW is 16. </w:t>
      </w:r>
      <w:r w:rsidR="008F230D">
        <w:rPr>
          <w:lang w:eastAsia="zh-CN"/>
        </w:rPr>
        <w:t xml:space="preserve">For each access group the SIB will indicate block/unblock. After an access group is unblocked, the UE can access the system after a fixed delay.  </w:t>
      </w:r>
    </w:p>
    <w:p w14:paraId="4A9D0046" w14:textId="68B509A0" w:rsidR="00700F7D" w:rsidRPr="00065199" w:rsidRDefault="00DD40CE" w:rsidP="00FA549D">
      <w:pPr>
        <w:tabs>
          <w:tab w:val="num" w:pos="720"/>
        </w:tabs>
        <w:rPr>
          <w:b/>
          <w:lang w:eastAsia="zh-CN"/>
        </w:rPr>
      </w:pPr>
      <w:r w:rsidRPr="00065199">
        <w:rPr>
          <w:b/>
          <w:lang w:eastAsia="zh-CN"/>
        </w:rPr>
        <w:t>Observation</w:t>
      </w:r>
      <w:r w:rsidR="00E36FBB">
        <w:rPr>
          <w:b/>
          <w:lang w:eastAsia="zh-CN"/>
        </w:rPr>
        <w:t xml:space="preserve"> </w:t>
      </w:r>
      <w:r w:rsidR="00DA17F6">
        <w:rPr>
          <w:b/>
          <w:lang w:eastAsia="zh-CN"/>
        </w:rPr>
        <w:t>2</w:t>
      </w:r>
      <w:r w:rsidRPr="00065199">
        <w:rPr>
          <w:b/>
          <w:lang w:eastAsia="zh-CN"/>
        </w:rPr>
        <w:t xml:space="preserve">: </w:t>
      </w:r>
      <w:r w:rsidR="00D917DF" w:rsidRPr="00065199">
        <w:rPr>
          <w:b/>
          <w:lang w:eastAsia="zh-CN"/>
        </w:rPr>
        <w:t>No i</w:t>
      </w:r>
      <w:r w:rsidR="00F06D1E">
        <w:rPr>
          <w:b/>
          <w:lang w:eastAsia="zh-CN"/>
        </w:rPr>
        <w:t>mpact to</w:t>
      </w:r>
      <w:r w:rsidR="00D917DF" w:rsidRPr="00065199">
        <w:rPr>
          <w:b/>
          <w:lang w:eastAsia="zh-CN"/>
        </w:rPr>
        <w:t xml:space="preserve"> RAN4 RRM requirements is expected</w:t>
      </w:r>
      <w:r w:rsidR="001F105E" w:rsidRPr="00065199">
        <w:rPr>
          <w:b/>
          <w:lang w:eastAsia="zh-CN"/>
        </w:rPr>
        <w:t xml:space="preserve"> due to access control mechanism improvements</w:t>
      </w:r>
      <w:r w:rsidR="00D917DF" w:rsidRPr="00065199">
        <w:rPr>
          <w:b/>
          <w:lang w:eastAsia="zh-CN"/>
        </w:rPr>
        <w:t>.</w:t>
      </w:r>
    </w:p>
    <w:p w14:paraId="4A9D0047" w14:textId="77777777" w:rsidR="00DF7315" w:rsidRPr="008310F5" w:rsidRDefault="001969D2" w:rsidP="0038074D">
      <w:pPr>
        <w:pStyle w:val="Heading1"/>
        <w:rPr>
          <w:lang w:eastAsia="ko-KR"/>
        </w:rPr>
      </w:pPr>
      <w:r>
        <w:rPr>
          <w:lang w:val="en-US"/>
        </w:rPr>
        <w:t>3</w:t>
      </w:r>
      <w:r w:rsidR="00DF7315" w:rsidRPr="008310F5">
        <w:rPr>
          <w:lang w:val="en-US"/>
        </w:rPr>
        <w:tab/>
      </w:r>
      <w:r w:rsidR="00DF7315">
        <w:rPr>
          <w:rFonts w:hint="eastAsia"/>
          <w:lang w:val="en-US" w:eastAsia="ko-KR"/>
        </w:rPr>
        <w:tab/>
      </w:r>
      <w:r w:rsidR="00DF7315">
        <w:rPr>
          <w:rFonts w:hint="eastAsia"/>
          <w:lang w:eastAsia="ko-KR"/>
        </w:rPr>
        <w:t>Conclusion</w:t>
      </w:r>
    </w:p>
    <w:p w14:paraId="4A9D0048" w14:textId="77777777" w:rsidR="00EC1FAE" w:rsidRDefault="00364820" w:rsidP="00660551">
      <w:pPr>
        <w:rPr>
          <w:lang w:eastAsia="zh-CN"/>
        </w:rPr>
      </w:pPr>
      <w:r>
        <w:rPr>
          <w:rFonts w:hint="eastAsia"/>
          <w:lang w:eastAsia="ko-KR"/>
        </w:rPr>
        <w:t xml:space="preserve">This contribution </w:t>
      </w:r>
      <w:r>
        <w:rPr>
          <w:lang w:eastAsia="ko-KR"/>
        </w:rPr>
        <w:t xml:space="preserve">has </w:t>
      </w:r>
      <w:r w:rsidR="00A562F7">
        <w:rPr>
          <w:lang w:eastAsia="zh-CN"/>
        </w:rPr>
        <w:t xml:space="preserve">evaluated </w:t>
      </w:r>
      <w:r w:rsidR="004E3952">
        <w:rPr>
          <w:lang w:eastAsia="zh-CN"/>
        </w:rPr>
        <w:t>the</w:t>
      </w:r>
      <w:r w:rsidR="0030482E">
        <w:rPr>
          <w:lang w:eastAsia="zh-CN"/>
        </w:rPr>
        <w:t xml:space="preserve"> RRM requirements</w:t>
      </w:r>
      <w:r w:rsidR="004E3952">
        <w:rPr>
          <w:lang w:eastAsia="zh-CN"/>
        </w:rPr>
        <w:t xml:space="preserve"> impact of further EUL enhancements </w:t>
      </w:r>
      <w:r w:rsidR="00354346">
        <w:rPr>
          <w:lang w:eastAsia="zh-CN"/>
        </w:rPr>
        <w:t>being discussed in</w:t>
      </w:r>
      <w:r w:rsidR="004E3952">
        <w:rPr>
          <w:lang w:eastAsia="zh-CN"/>
        </w:rPr>
        <w:t xml:space="preserve"> RAN1 and RAN2 and presented </w:t>
      </w:r>
      <w:r w:rsidR="00B6335A">
        <w:rPr>
          <w:lang w:eastAsia="zh-CN"/>
        </w:rPr>
        <w:t>some observations and proposals on the impact</w:t>
      </w:r>
      <w:r w:rsidR="00B4550D">
        <w:rPr>
          <w:lang w:eastAsia="zh-CN"/>
        </w:rPr>
        <w:t>.</w:t>
      </w:r>
    </w:p>
    <w:p w14:paraId="4A9D0049" w14:textId="77777777" w:rsidR="009424E7" w:rsidRDefault="009424E7" w:rsidP="009424E7">
      <w:pPr>
        <w:rPr>
          <w:b/>
          <w:lang w:eastAsia="zh-CN"/>
        </w:rPr>
      </w:pPr>
      <w:r w:rsidRPr="00065199">
        <w:rPr>
          <w:b/>
          <w:lang w:eastAsia="zh-CN"/>
        </w:rPr>
        <w:t>Observation</w:t>
      </w:r>
      <w:r w:rsidR="00151BD4">
        <w:rPr>
          <w:b/>
          <w:lang w:eastAsia="zh-CN"/>
        </w:rPr>
        <w:t xml:space="preserve"> 1</w:t>
      </w:r>
      <w:r w:rsidRPr="00065199">
        <w:rPr>
          <w:b/>
          <w:lang w:eastAsia="zh-CN"/>
        </w:rPr>
        <w:t>: No i</w:t>
      </w:r>
      <w:r>
        <w:rPr>
          <w:b/>
          <w:lang w:eastAsia="zh-CN"/>
        </w:rPr>
        <w:t>mpact to</w:t>
      </w:r>
      <w:r w:rsidRPr="00065199">
        <w:rPr>
          <w:b/>
          <w:lang w:eastAsia="zh-CN"/>
        </w:rPr>
        <w:t xml:space="preserve"> RAN4 RRM requirements is expected due to</w:t>
      </w:r>
      <w:r>
        <w:rPr>
          <w:b/>
          <w:lang w:eastAsia="zh-CN"/>
        </w:rPr>
        <w:t xml:space="preserve"> DTX enhancements</w:t>
      </w:r>
    </w:p>
    <w:p w14:paraId="4A9D004B" w14:textId="54A6CC8E" w:rsidR="009424E7" w:rsidRPr="00065199" w:rsidRDefault="009424E7" w:rsidP="009424E7">
      <w:pPr>
        <w:tabs>
          <w:tab w:val="num" w:pos="720"/>
        </w:tabs>
        <w:rPr>
          <w:b/>
          <w:lang w:eastAsia="zh-CN"/>
        </w:rPr>
      </w:pPr>
      <w:r w:rsidRPr="00065199">
        <w:rPr>
          <w:b/>
          <w:lang w:eastAsia="zh-CN"/>
        </w:rPr>
        <w:t>Observation</w:t>
      </w:r>
      <w:r w:rsidR="00A75928">
        <w:rPr>
          <w:b/>
          <w:lang w:eastAsia="zh-CN"/>
        </w:rPr>
        <w:t xml:space="preserve"> </w:t>
      </w:r>
      <w:r w:rsidR="00DA17F6">
        <w:rPr>
          <w:b/>
          <w:lang w:eastAsia="zh-CN"/>
        </w:rPr>
        <w:t>2</w:t>
      </w:r>
      <w:r w:rsidRPr="00065199">
        <w:rPr>
          <w:b/>
          <w:lang w:eastAsia="zh-CN"/>
        </w:rPr>
        <w:t>: No i</w:t>
      </w:r>
      <w:r>
        <w:rPr>
          <w:b/>
          <w:lang w:eastAsia="zh-CN"/>
        </w:rPr>
        <w:t>mpact to</w:t>
      </w:r>
      <w:r w:rsidRPr="00065199">
        <w:rPr>
          <w:b/>
          <w:lang w:eastAsia="zh-CN"/>
        </w:rPr>
        <w:t xml:space="preserve"> RAN4 RRM requirements is expected due to access control mechanism improvements.</w:t>
      </w:r>
    </w:p>
    <w:p w14:paraId="3B541783" w14:textId="77777777" w:rsidR="005F2205" w:rsidRPr="00881A83" w:rsidRDefault="005F2205" w:rsidP="005F2205">
      <w:pPr>
        <w:rPr>
          <w:b/>
          <w:lang w:val="en-US" w:eastAsia="ko-KR"/>
        </w:rPr>
      </w:pPr>
      <w:r w:rsidRPr="00881A83">
        <w:rPr>
          <w:rFonts w:cs="v4.2.0"/>
          <w:b/>
          <w:szCs w:val="24"/>
        </w:rPr>
        <w:t>Proposal</w:t>
      </w:r>
      <w:r>
        <w:rPr>
          <w:rFonts w:cs="v4.2.0"/>
          <w:b/>
          <w:szCs w:val="24"/>
        </w:rPr>
        <w:t xml:space="preserve"> 1</w:t>
      </w:r>
      <w:r w:rsidRPr="00881A83">
        <w:rPr>
          <w:rFonts w:cs="v4.2.0"/>
          <w:b/>
          <w:szCs w:val="24"/>
        </w:rPr>
        <w:t xml:space="preserve">: </w:t>
      </w:r>
      <w:r>
        <w:rPr>
          <w:rFonts w:cs="v4.2.0"/>
          <w:b/>
          <w:szCs w:val="24"/>
        </w:rPr>
        <w:t xml:space="preserve">Based on RAN2 agreements, </w:t>
      </w:r>
      <w:r w:rsidRPr="00881A83">
        <w:rPr>
          <w:rFonts w:cs="v4.2.0"/>
          <w:b/>
          <w:szCs w:val="24"/>
        </w:rPr>
        <w:t xml:space="preserve">RAN4 </w:t>
      </w:r>
      <w:r>
        <w:rPr>
          <w:rFonts w:cs="v4.2.0"/>
          <w:b/>
          <w:szCs w:val="24"/>
        </w:rPr>
        <w:t>should</w:t>
      </w:r>
      <w:r w:rsidRPr="00881A83">
        <w:rPr>
          <w:rFonts w:cs="v4.2.0"/>
          <w:b/>
          <w:szCs w:val="24"/>
        </w:rPr>
        <w:t xml:space="preserve"> discuss the need </w:t>
      </w:r>
      <w:r>
        <w:rPr>
          <w:rFonts w:cs="v4.2.0"/>
          <w:b/>
          <w:szCs w:val="24"/>
        </w:rPr>
        <w:t>to define</w:t>
      </w:r>
      <w:r w:rsidRPr="00881A83">
        <w:rPr>
          <w:rFonts w:cs="v4.2.0"/>
          <w:b/>
          <w:szCs w:val="24"/>
        </w:rPr>
        <w:t xml:space="preserve"> new measurement period, measurement accuracy requirements</w:t>
      </w:r>
      <w:r>
        <w:rPr>
          <w:rFonts w:cs="v4.2.0" w:hint="eastAsia"/>
          <w:b/>
          <w:szCs w:val="24"/>
          <w:lang w:eastAsia="ko-KR"/>
        </w:rPr>
        <w:t xml:space="preserve"> (if </w:t>
      </w:r>
      <w:r>
        <w:rPr>
          <w:rFonts w:cs="v4.2.0"/>
          <w:b/>
          <w:szCs w:val="24"/>
          <w:lang w:eastAsia="ko-KR"/>
        </w:rPr>
        <w:t xml:space="preserve">L1 UPH </w:t>
      </w:r>
      <w:r>
        <w:rPr>
          <w:rFonts w:cs="v4.2.0" w:hint="eastAsia"/>
          <w:b/>
          <w:szCs w:val="24"/>
          <w:lang w:eastAsia="ko-KR"/>
        </w:rPr>
        <w:t>measurement period is changed)</w:t>
      </w:r>
      <w:r w:rsidRPr="00881A83">
        <w:rPr>
          <w:rFonts w:cs="v4.2.0"/>
          <w:b/>
          <w:szCs w:val="24"/>
        </w:rPr>
        <w:t xml:space="preserve"> and also a new test case to test event triggering</w:t>
      </w:r>
      <w:r>
        <w:rPr>
          <w:rFonts w:cs="v4.2.0"/>
          <w:b/>
          <w:szCs w:val="24"/>
        </w:rPr>
        <w:t xml:space="preserve"> for the new layer 3 filtered UPH measurement</w:t>
      </w:r>
      <w:r w:rsidRPr="00881A83">
        <w:rPr>
          <w:rFonts w:cs="v4.2.0"/>
          <w:b/>
          <w:szCs w:val="24"/>
        </w:rPr>
        <w:t>.</w:t>
      </w:r>
    </w:p>
    <w:p w14:paraId="0A5339BF" w14:textId="3CDA64F4" w:rsidR="00F972AE" w:rsidRDefault="00F972AE" w:rsidP="00F972AE">
      <w:pPr>
        <w:rPr>
          <w:rFonts w:cs="Arial"/>
          <w:b/>
          <w:szCs w:val="18"/>
        </w:rPr>
      </w:pPr>
      <w:r w:rsidRPr="001A3DEC">
        <w:rPr>
          <w:b/>
          <w:lang w:eastAsia="ko-KR"/>
        </w:rPr>
        <w:t>Proposal</w:t>
      </w:r>
      <w:r>
        <w:rPr>
          <w:b/>
          <w:lang w:eastAsia="ko-KR"/>
        </w:rPr>
        <w:t xml:space="preserve"> 2</w:t>
      </w:r>
      <w:r w:rsidRPr="001A3DEC">
        <w:rPr>
          <w:b/>
          <w:lang w:eastAsia="ko-KR"/>
        </w:rPr>
        <w:t xml:space="preserve">: </w:t>
      </w:r>
      <w:r>
        <w:rPr>
          <w:b/>
          <w:lang w:eastAsia="ko-KR"/>
        </w:rPr>
        <w:t>The</w:t>
      </w:r>
      <w:r w:rsidRPr="001A3DEC">
        <w:rPr>
          <w:b/>
          <w:lang w:eastAsia="ko-KR"/>
        </w:rPr>
        <w:t xml:space="preserve"> cell identification requirement </w:t>
      </w:r>
      <w:r>
        <w:rPr>
          <w:b/>
          <w:lang w:eastAsia="ko-KR"/>
        </w:rPr>
        <w:t xml:space="preserve">in CELL_DCH </w:t>
      </w:r>
      <w:r w:rsidRPr="001A3DEC">
        <w:rPr>
          <w:b/>
          <w:lang w:eastAsia="ko-KR"/>
        </w:rPr>
        <w:t xml:space="preserve">when </w:t>
      </w:r>
      <w:proofErr w:type="spellStart"/>
      <w:r w:rsidRPr="001A3DEC">
        <w:rPr>
          <w:rFonts w:cs="v4.2.0"/>
          <w:b/>
        </w:rPr>
        <w:t>DL_DRX_Active</w:t>
      </w:r>
      <w:proofErr w:type="spellEnd"/>
      <w:r w:rsidRPr="001A3DEC">
        <w:rPr>
          <w:rFonts w:cs="v4.2.0"/>
          <w:b/>
        </w:rPr>
        <w:t xml:space="preserve"> = 1 and the </w:t>
      </w:r>
      <w:r w:rsidRPr="001A3DEC">
        <w:rPr>
          <w:rFonts w:cs="Arial"/>
          <w:b/>
          <w:szCs w:val="18"/>
        </w:rPr>
        <w:t xml:space="preserve">UE DRX cycle </w:t>
      </w:r>
      <w:r w:rsidRPr="001A3DEC">
        <w:rPr>
          <w:b/>
          <w:szCs w:val="18"/>
        </w:rPr>
        <w:t>≥</w:t>
      </w:r>
      <w:r w:rsidRPr="001A3DEC">
        <w:rPr>
          <w:rFonts w:cs="Arial"/>
          <w:b/>
          <w:szCs w:val="18"/>
        </w:rPr>
        <w:t xml:space="preserve"> 10 </w:t>
      </w:r>
      <w:proofErr w:type="spellStart"/>
      <w:r w:rsidRPr="001A3DEC">
        <w:rPr>
          <w:rFonts w:cs="Arial"/>
          <w:b/>
          <w:szCs w:val="18"/>
        </w:rPr>
        <w:t>subframes</w:t>
      </w:r>
      <w:proofErr w:type="spellEnd"/>
      <w:r w:rsidRPr="001A3DEC">
        <w:rPr>
          <w:rFonts w:cs="Arial"/>
          <w:b/>
          <w:szCs w:val="18"/>
        </w:rPr>
        <w:t xml:space="preserve"> </w:t>
      </w:r>
      <w:r>
        <w:rPr>
          <w:rFonts w:cs="Arial"/>
          <w:b/>
          <w:szCs w:val="18"/>
        </w:rPr>
        <w:t>should be scaled</w:t>
      </w:r>
      <w:r w:rsidRPr="001A3DEC">
        <w:rPr>
          <w:rFonts w:cs="Arial"/>
          <w:b/>
          <w:szCs w:val="18"/>
        </w:rPr>
        <w:t xml:space="preserve"> linearly with the length of DRX cycle.</w:t>
      </w:r>
      <w:r w:rsidR="007727E2">
        <w:rPr>
          <w:rFonts w:cs="Arial"/>
          <w:b/>
          <w:szCs w:val="18"/>
        </w:rPr>
        <w:t xml:space="preserve"> If the maximum DRX cycle length supported today is ‘n’ </w:t>
      </w:r>
      <w:proofErr w:type="spellStart"/>
      <w:r w:rsidR="007727E2">
        <w:rPr>
          <w:rFonts w:cs="Arial"/>
          <w:b/>
          <w:szCs w:val="18"/>
        </w:rPr>
        <w:t>subframes</w:t>
      </w:r>
      <w:proofErr w:type="spellEnd"/>
      <w:r w:rsidR="007727E2">
        <w:rPr>
          <w:rFonts w:cs="Arial"/>
          <w:b/>
          <w:szCs w:val="18"/>
        </w:rPr>
        <w:t xml:space="preserve"> and the </w:t>
      </w:r>
      <w:r w:rsidR="00B665A2" w:rsidRPr="001A3DEC">
        <w:rPr>
          <w:b/>
          <w:lang w:eastAsia="ko-KR"/>
        </w:rPr>
        <w:t xml:space="preserve">cell identification </w:t>
      </w:r>
      <w:r w:rsidR="007727E2">
        <w:rPr>
          <w:rFonts w:cs="Arial"/>
          <w:b/>
          <w:szCs w:val="18"/>
        </w:rPr>
        <w:t>requirement is ‘T’ seconds, the modified requirement for all DRX lengths ‘m’ greater than ‘n’</w:t>
      </w:r>
      <w:r w:rsidR="007727E2">
        <w:rPr>
          <w:rStyle w:val="CommentReference"/>
        </w:rPr>
        <w:t/>
      </w:r>
      <w:r w:rsidR="007727E2">
        <w:rPr>
          <w:rFonts w:cs="Arial"/>
          <w:b/>
          <w:szCs w:val="18"/>
        </w:rPr>
        <w:t xml:space="preserve"> would be m*T/n.</w:t>
      </w:r>
    </w:p>
    <w:p w14:paraId="1451A00C" w14:textId="2E320F00" w:rsidR="00F972AE" w:rsidRDefault="00F972AE" w:rsidP="00F972AE">
      <w:pPr>
        <w:rPr>
          <w:rFonts w:cs="Arial"/>
          <w:b/>
          <w:szCs w:val="18"/>
        </w:rPr>
      </w:pPr>
      <w:r w:rsidRPr="001A3DEC">
        <w:rPr>
          <w:b/>
          <w:lang w:eastAsia="ko-KR"/>
        </w:rPr>
        <w:t>Proposal</w:t>
      </w:r>
      <w:r>
        <w:rPr>
          <w:b/>
          <w:lang w:eastAsia="ko-KR"/>
        </w:rPr>
        <w:t xml:space="preserve"> 3</w:t>
      </w:r>
      <w:r w:rsidRPr="001A3DEC">
        <w:rPr>
          <w:b/>
          <w:lang w:eastAsia="ko-KR"/>
        </w:rPr>
        <w:t xml:space="preserve">: </w:t>
      </w:r>
      <w:r>
        <w:rPr>
          <w:b/>
          <w:lang w:eastAsia="ko-KR"/>
        </w:rPr>
        <w:t>The</w:t>
      </w:r>
      <w:r w:rsidRPr="001A3DEC">
        <w:rPr>
          <w:b/>
          <w:lang w:eastAsia="ko-KR"/>
        </w:rPr>
        <w:t xml:space="preserve"> </w:t>
      </w:r>
      <w:r>
        <w:rPr>
          <w:b/>
          <w:lang w:eastAsia="ko-KR"/>
        </w:rPr>
        <w:t>CPICH measurement</w:t>
      </w:r>
      <w:r w:rsidRPr="001A3DEC">
        <w:rPr>
          <w:b/>
          <w:lang w:eastAsia="ko-KR"/>
        </w:rPr>
        <w:t xml:space="preserve"> requirement </w:t>
      </w:r>
      <w:r>
        <w:rPr>
          <w:b/>
          <w:lang w:eastAsia="ko-KR"/>
        </w:rPr>
        <w:t xml:space="preserve">in CELL_DCH </w:t>
      </w:r>
      <w:r w:rsidRPr="001A3DEC">
        <w:rPr>
          <w:b/>
          <w:lang w:eastAsia="ko-KR"/>
        </w:rPr>
        <w:t xml:space="preserve">when </w:t>
      </w:r>
      <w:proofErr w:type="spellStart"/>
      <w:r w:rsidRPr="001A3DEC">
        <w:rPr>
          <w:rFonts w:cs="v4.2.0"/>
          <w:b/>
        </w:rPr>
        <w:t>DL_DRX_Active</w:t>
      </w:r>
      <w:proofErr w:type="spellEnd"/>
      <w:r w:rsidRPr="001A3DEC">
        <w:rPr>
          <w:rFonts w:cs="v4.2.0"/>
          <w:b/>
        </w:rPr>
        <w:t xml:space="preserve"> = 1 and the </w:t>
      </w:r>
      <w:r w:rsidRPr="001A3DEC">
        <w:rPr>
          <w:rFonts w:cs="Arial"/>
          <w:b/>
          <w:szCs w:val="18"/>
        </w:rPr>
        <w:t xml:space="preserve">UE DRX cycle </w:t>
      </w:r>
      <w:r w:rsidRPr="001A3DEC">
        <w:rPr>
          <w:b/>
          <w:szCs w:val="18"/>
        </w:rPr>
        <w:t>≥</w:t>
      </w:r>
      <w:r w:rsidRPr="001A3DEC">
        <w:rPr>
          <w:rFonts w:cs="Arial"/>
          <w:b/>
          <w:szCs w:val="18"/>
        </w:rPr>
        <w:t xml:space="preserve"> 10 </w:t>
      </w:r>
      <w:proofErr w:type="spellStart"/>
      <w:r w:rsidRPr="001A3DEC">
        <w:rPr>
          <w:rFonts w:cs="Arial"/>
          <w:b/>
          <w:szCs w:val="18"/>
        </w:rPr>
        <w:t>subframes</w:t>
      </w:r>
      <w:proofErr w:type="spellEnd"/>
      <w:r w:rsidRPr="001A3DEC">
        <w:rPr>
          <w:rFonts w:cs="Arial"/>
          <w:b/>
          <w:szCs w:val="18"/>
        </w:rPr>
        <w:t xml:space="preserve"> </w:t>
      </w:r>
      <w:r>
        <w:rPr>
          <w:rFonts w:cs="Arial"/>
          <w:b/>
          <w:szCs w:val="18"/>
        </w:rPr>
        <w:t>should be scaled</w:t>
      </w:r>
      <w:r w:rsidRPr="001A3DEC">
        <w:rPr>
          <w:rFonts w:cs="Arial"/>
          <w:b/>
          <w:szCs w:val="18"/>
        </w:rPr>
        <w:t xml:space="preserve"> linearly with the length of DRX cycle.</w:t>
      </w:r>
      <w:r w:rsidR="007727E2">
        <w:rPr>
          <w:rFonts w:cs="Arial"/>
          <w:b/>
          <w:szCs w:val="18"/>
        </w:rPr>
        <w:t xml:space="preserve"> If the maximum DRX cycle length supported today is ‘n’ </w:t>
      </w:r>
      <w:proofErr w:type="spellStart"/>
      <w:r w:rsidR="007727E2">
        <w:rPr>
          <w:rFonts w:cs="Arial"/>
          <w:b/>
          <w:szCs w:val="18"/>
        </w:rPr>
        <w:t>subframes</w:t>
      </w:r>
      <w:proofErr w:type="spellEnd"/>
      <w:r w:rsidR="007727E2">
        <w:rPr>
          <w:rFonts w:cs="Arial"/>
          <w:b/>
          <w:szCs w:val="18"/>
        </w:rPr>
        <w:t xml:space="preserve"> and the </w:t>
      </w:r>
      <w:r w:rsidR="00B665A2">
        <w:rPr>
          <w:b/>
          <w:lang w:eastAsia="ko-KR"/>
        </w:rPr>
        <w:t>CPICH measurement</w:t>
      </w:r>
      <w:r w:rsidR="00B665A2" w:rsidRPr="001A3DEC">
        <w:rPr>
          <w:b/>
          <w:lang w:eastAsia="ko-KR"/>
        </w:rPr>
        <w:t xml:space="preserve"> </w:t>
      </w:r>
      <w:r w:rsidR="007727E2">
        <w:rPr>
          <w:rFonts w:cs="Arial"/>
          <w:b/>
          <w:szCs w:val="18"/>
        </w:rPr>
        <w:t>requirement is ‘T’ seconds, the modified requirement for all DRX lengths ‘m’ greater than ‘n’ would be m*T/n.</w:t>
      </w:r>
    </w:p>
    <w:p w14:paraId="4A9D004F" w14:textId="77777777" w:rsidR="00DF7315" w:rsidRPr="008310F5" w:rsidRDefault="001969D2" w:rsidP="0038074D">
      <w:pPr>
        <w:pStyle w:val="Heading1"/>
        <w:rPr>
          <w:lang w:eastAsia="ko-KR"/>
        </w:rPr>
      </w:pPr>
      <w:r>
        <w:rPr>
          <w:lang w:val="en-US"/>
        </w:rPr>
        <w:t>4</w:t>
      </w:r>
      <w:r w:rsidR="00DF7315" w:rsidRPr="008310F5">
        <w:rPr>
          <w:lang w:val="en-US"/>
        </w:rPr>
        <w:tab/>
      </w:r>
      <w:r w:rsidR="00DF7315">
        <w:rPr>
          <w:rFonts w:hint="eastAsia"/>
          <w:lang w:val="en-US" w:eastAsia="ko-KR"/>
        </w:rPr>
        <w:tab/>
      </w:r>
      <w:r w:rsidR="00DF7315">
        <w:rPr>
          <w:rFonts w:hint="eastAsia"/>
          <w:lang w:eastAsia="ko-KR"/>
        </w:rPr>
        <w:t>Reference</w:t>
      </w:r>
    </w:p>
    <w:p w14:paraId="4A9D0050" w14:textId="77777777" w:rsidR="005443C9" w:rsidRDefault="00624F2C" w:rsidP="005443C9">
      <w:pPr>
        <w:numPr>
          <w:ilvl w:val="0"/>
          <w:numId w:val="3"/>
        </w:numPr>
        <w:tabs>
          <w:tab w:val="left" w:pos="1080"/>
        </w:tabs>
        <w:overflowPunct/>
        <w:autoSpaceDE/>
        <w:autoSpaceDN/>
        <w:adjustRightInd/>
        <w:textAlignment w:val="auto"/>
        <w:rPr>
          <w:lang w:val="en-US" w:eastAsia="ko-KR"/>
        </w:rPr>
      </w:pPr>
      <w:bookmarkStart w:id="2" w:name="_Ref382568932"/>
      <w:bookmarkStart w:id="3" w:name="_Ref382497349"/>
      <w:r>
        <w:rPr>
          <w:lang w:val="en-US" w:eastAsia="ko-KR"/>
        </w:rPr>
        <w:t>R4-14</w:t>
      </w:r>
      <w:bookmarkEnd w:id="2"/>
      <w:bookmarkEnd w:id="3"/>
      <w:r w:rsidR="0036202F">
        <w:rPr>
          <w:lang w:val="en-US" w:eastAsia="ko-KR"/>
        </w:rPr>
        <w:t>1493, “</w:t>
      </w:r>
      <w:r w:rsidR="0036202F" w:rsidRPr="0036202F">
        <w:rPr>
          <w:lang w:val="en-US" w:eastAsia="ko-KR"/>
        </w:rPr>
        <w:t>UE core impact for Further EUL enhancement feature</w:t>
      </w:r>
      <w:r w:rsidR="0036202F">
        <w:rPr>
          <w:lang w:val="en-US" w:eastAsia="ko-KR"/>
        </w:rPr>
        <w:t>”, Ericsson</w:t>
      </w:r>
    </w:p>
    <w:p w14:paraId="4A9D0051" w14:textId="77777777" w:rsidR="0036202F" w:rsidRDefault="0036202F" w:rsidP="00497385">
      <w:pPr>
        <w:numPr>
          <w:ilvl w:val="0"/>
          <w:numId w:val="3"/>
        </w:numPr>
        <w:tabs>
          <w:tab w:val="left" w:pos="1080"/>
        </w:tabs>
        <w:overflowPunct/>
        <w:autoSpaceDE/>
        <w:autoSpaceDN/>
        <w:adjustRightInd/>
        <w:textAlignment w:val="auto"/>
        <w:rPr>
          <w:lang w:val="en-US" w:eastAsia="ko-KR"/>
        </w:rPr>
      </w:pPr>
      <w:r>
        <w:rPr>
          <w:lang w:val="en-US" w:eastAsia="ko-KR"/>
        </w:rPr>
        <w:t>R4-141496, “</w:t>
      </w:r>
      <w:r w:rsidRPr="0036202F">
        <w:rPr>
          <w:lang w:val="en-US" w:eastAsia="ko-KR"/>
        </w:rPr>
        <w:t>UE performance impact for EUL enhancement feature</w:t>
      </w:r>
      <w:r>
        <w:rPr>
          <w:lang w:val="en-US" w:eastAsia="ko-KR"/>
        </w:rPr>
        <w:t>”, Ericsson</w:t>
      </w:r>
    </w:p>
    <w:p w14:paraId="4A9D0052" w14:textId="77777777" w:rsidR="0059761B" w:rsidRDefault="0059761B" w:rsidP="00497385">
      <w:pPr>
        <w:numPr>
          <w:ilvl w:val="0"/>
          <w:numId w:val="3"/>
        </w:numPr>
        <w:tabs>
          <w:tab w:val="left" w:pos="1080"/>
        </w:tabs>
        <w:overflowPunct/>
        <w:autoSpaceDE/>
        <w:autoSpaceDN/>
        <w:adjustRightInd/>
        <w:textAlignment w:val="auto"/>
        <w:rPr>
          <w:lang w:val="en-US" w:eastAsia="ko-KR"/>
        </w:rPr>
      </w:pPr>
      <w:r>
        <w:rPr>
          <w:lang w:val="en-US" w:eastAsia="ko-KR"/>
        </w:rPr>
        <w:t>R4-141937, “</w:t>
      </w:r>
      <w:r w:rsidRPr="00496F77">
        <w:rPr>
          <w:lang w:val="en-US" w:eastAsia="ko-KR"/>
        </w:rPr>
        <w:t>Impact of further uplink enhancements on RRM requirements</w:t>
      </w:r>
      <w:r>
        <w:rPr>
          <w:lang w:val="en-US" w:eastAsia="ko-KR"/>
        </w:rPr>
        <w:t>”, Ericsson</w:t>
      </w:r>
    </w:p>
    <w:p w14:paraId="4A9D0053" w14:textId="77777777" w:rsidR="008959F1" w:rsidRDefault="0059761B" w:rsidP="00497385">
      <w:pPr>
        <w:numPr>
          <w:ilvl w:val="0"/>
          <w:numId w:val="3"/>
        </w:numPr>
        <w:tabs>
          <w:tab w:val="left" w:pos="1080"/>
        </w:tabs>
        <w:overflowPunct/>
        <w:autoSpaceDE/>
        <w:autoSpaceDN/>
        <w:adjustRightInd/>
        <w:textAlignment w:val="auto"/>
        <w:rPr>
          <w:lang w:val="en-US" w:eastAsia="ko-KR"/>
        </w:rPr>
      </w:pPr>
      <w:r>
        <w:rPr>
          <w:lang w:val="en-US" w:eastAsia="ko-KR"/>
        </w:rPr>
        <w:t>R4-141941, “</w:t>
      </w:r>
      <w:r w:rsidRPr="00496F77">
        <w:rPr>
          <w:lang w:val="en-US" w:eastAsia="ko-KR"/>
        </w:rPr>
        <w:t>RRM requirement impact due to introduction of second UE DRX cycle</w:t>
      </w:r>
      <w:r>
        <w:rPr>
          <w:lang w:val="en-US" w:eastAsia="ko-KR"/>
        </w:rPr>
        <w:t>”, Ericsson</w:t>
      </w:r>
      <w:r w:rsidR="008959F1">
        <w:rPr>
          <w:lang w:val="en-US" w:eastAsia="ko-KR"/>
        </w:rPr>
        <w:t xml:space="preserve"> </w:t>
      </w:r>
    </w:p>
    <w:sectPr w:rsidR="008959F1" w:rsidSect="002020E7">
      <w:footerReference w:type="even" r:id="rId12"/>
      <w:footerReference w:type="default" r:id="rId13"/>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618A8" w14:textId="77777777" w:rsidR="00066ABA" w:rsidRDefault="00066ABA">
      <w:r>
        <w:separator/>
      </w:r>
    </w:p>
    <w:p w14:paraId="0F1CB06A" w14:textId="77777777" w:rsidR="00066ABA" w:rsidRDefault="00066ABA"/>
  </w:endnote>
  <w:endnote w:type="continuationSeparator" w:id="0">
    <w:p w14:paraId="0C9C3812" w14:textId="77777777" w:rsidR="00066ABA" w:rsidRDefault="00066ABA">
      <w:r>
        <w:continuationSeparator/>
      </w:r>
    </w:p>
    <w:p w14:paraId="601FB6D2" w14:textId="77777777" w:rsidR="00066ABA" w:rsidRDefault="00066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D005C" w14:textId="77777777" w:rsidR="00A755D1" w:rsidRDefault="00A755D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9D005D" w14:textId="77777777" w:rsidR="00A755D1" w:rsidRDefault="00A755D1">
    <w:pPr>
      <w:pStyle w:val="Footer"/>
    </w:pPr>
  </w:p>
  <w:p w14:paraId="4A9D005E" w14:textId="77777777" w:rsidR="00A755D1" w:rsidRDefault="00A755D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D005F" w14:textId="77777777" w:rsidR="00A755D1" w:rsidRDefault="00A755D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309A5">
      <w:rPr>
        <w:rStyle w:val="PageNumber"/>
      </w:rPr>
      <w:t>3</w:t>
    </w:r>
    <w:r>
      <w:rPr>
        <w:rStyle w:val="PageNumber"/>
      </w:rPr>
      <w:fldChar w:fldCharType="end"/>
    </w:r>
  </w:p>
  <w:p w14:paraId="4A9D0060" w14:textId="77777777" w:rsidR="00A755D1" w:rsidRDefault="00A755D1">
    <w:pPr>
      <w:pStyle w:val="Footer"/>
    </w:pPr>
  </w:p>
  <w:p w14:paraId="4A9D0061" w14:textId="77777777" w:rsidR="00A755D1" w:rsidRDefault="00A755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1F689" w14:textId="77777777" w:rsidR="00066ABA" w:rsidRDefault="00066ABA">
      <w:r>
        <w:separator/>
      </w:r>
    </w:p>
    <w:p w14:paraId="2B0BB0ED" w14:textId="77777777" w:rsidR="00066ABA" w:rsidRDefault="00066ABA"/>
  </w:footnote>
  <w:footnote w:type="continuationSeparator" w:id="0">
    <w:p w14:paraId="61FF17C9" w14:textId="77777777" w:rsidR="00066ABA" w:rsidRDefault="00066ABA">
      <w:r>
        <w:continuationSeparator/>
      </w:r>
    </w:p>
    <w:p w14:paraId="124071FC" w14:textId="77777777" w:rsidR="00066ABA" w:rsidRDefault="00066AB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6081"/>
    <w:multiLevelType w:val="hybridMultilevel"/>
    <w:tmpl w:val="E0547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5E2F44"/>
    <w:multiLevelType w:val="hybridMultilevel"/>
    <w:tmpl w:val="1222114E"/>
    <w:lvl w:ilvl="0" w:tplc="6BB8F5C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D0372D"/>
    <w:multiLevelType w:val="hybridMultilevel"/>
    <w:tmpl w:val="EB00F3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F521A"/>
    <w:multiLevelType w:val="multilevel"/>
    <w:tmpl w:val="EE908C82"/>
    <w:lvl w:ilvl="0">
      <w:start w:val="2"/>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B5642BC"/>
    <w:multiLevelType w:val="hybridMultilevel"/>
    <w:tmpl w:val="B0B6A8A2"/>
    <w:lvl w:ilvl="0" w:tplc="DC82F546">
      <w:start w:val="1"/>
      <w:numFmt w:val="bullet"/>
      <w:lvlText w:val=""/>
      <w:lvlJc w:val="left"/>
      <w:pPr>
        <w:tabs>
          <w:tab w:val="num" w:pos="720"/>
        </w:tabs>
        <w:ind w:left="720" w:hanging="360"/>
      </w:pPr>
      <w:rPr>
        <w:rFonts w:ascii="Wingdings" w:hAnsi="Wingdings" w:hint="default"/>
      </w:rPr>
    </w:lvl>
    <w:lvl w:ilvl="1" w:tplc="0D222B28">
      <w:start w:val="1"/>
      <w:numFmt w:val="bullet"/>
      <w:lvlText w:val=""/>
      <w:lvlJc w:val="left"/>
      <w:pPr>
        <w:tabs>
          <w:tab w:val="num" w:pos="1440"/>
        </w:tabs>
        <w:ind w:left="1440" w:hanging="360"/>
      </w:pPr>
      <w:rPr>
        <w:rFonts w:ascii="Wingdings" w:hAnsi="Wingdings" w:hint="default"/>
      </w:rPr>
    </w:lvl>
    <w:lvl w:ilvl="2" w:tplc="10C82068">
      <w:start w:val="3885"/>
      <w:numFmt w:val="bullet"/>
      <w:lvlText w:val="•"/>
      <w:lvlJc w:val="left"/>
      <w:pPr>
        <w:tabs>
          <w:tab w:val="num" w:pos="2160"/>
        </w:tabs>
        <w:ind w:left="2160" w:hanging="360"/>
      </w:pPr>
      <w:rPr>
        <w:rFonts w:ascii="Arial" w:hAnsi="Arial" w:hint="default"/>
      </w:rPr>
    </w:lvl>
    <w:lvl w:ilvl="3" w:tplc="C1742E26" w:tentative="1">
      <w:start w:val="1"/>
      <w:numFmt w:val="bullet"/>
      <w:lvlText w:val=""/>
      <w:lvlJc w:val="left"/>
      <w:pPr>
        <w:tabs>
          <w:tab w:val="num" w:pos="2880"/>
        </w:tabs>
        <w:ind w:left="2880" w:hanging="360"/>
      </w:pPr>
      <w:rPr>
        <w:rFonts w:ascii="Wingdings" w:hAnsi="Wingdings" w:hint="default"/>
      </w:rPr>
    </w:lvl>
    <w:lvl w:ilvl="4" w:tplc="BFC2EC9C" w:tentative="1">
      <w:start w:val="1"/>
      <w:numFmt w:val="bullet"/>
      <w:lvlText w:val=""/>
      <w:lvlJc w:val="left"/>
      <w:pPr>
        <w:tabs>
          <w:tab w:val="num" w:pos="3600"/>
        </w:tabs>
        <w:ind w:left="3600" w:hanging="360"/>
      </w:pPr>
      <w:rPr>
        <w:rFonts w:ascii="Wingdings" w:hAnsi="Wingdings" w:hint="default"/>
      </w:rPr>
    </w:lvl>
    <w:lvl w:ilvl="5" w:tplc="C8B2D966" w:tentative="1">
      <w:start w:val="1"/>
      <w:numFmt w:val="bullet"/>
      <w:lvlText w:val=""/>
      <w:lvlJc w:val="left"/>
      <w:pPr>
        <w:tabs>
          <w:tab w:val="num" w:pos="4320"/>
        </w:tabs>
        <w:ind w:left="4320" w:hanging="360"/>
      </w:pPr>
      <w:rPr>
        <w:rFonts w:ascii="Wingdings" w:hAnsi="Wingdings" w:hint="default"/>
      </w:rPr>
    </w:lvl>
    <w:lvl w:ilvl="6" w:tplc="CABAB53E" w:tentative="1">
      <w:start w:val="1"/>
      <w:numFmt w:val="bullet"/>
      <w:lvlText w:val=""/>
      <w:lvlJc w:val="left"/>
      <w:pPr>
        <w:tabs>
          <w:tab w:val="num" w:pos="5040"/>
        </w:tabs>
        <w:ind w:left="5040" w:hanging="360"/>
      </w:pPr>
      <w:rPr>
        <w:rFonts w:ascii="Wingdings" w:hAnsi="Wingdings" w:hint="default"/>
      </w:rPr>
    </w:lvl>
    <w:lvl w:ilvl="7" w:tplc="AEBE38AC" w:tentative="1">
      <w:start w:val="1"/>
      <w:numFmt w:val="bullet"/>
      <w:lvlText w:val=""/>
      <w:lvlJc w:val="left"/>
      <w:pPr>
        <w:tabs>
          <w:tab w:val="num" w:pos="5760"/>
        </w:tabs>
        <w:ind w:left="5760" w:hanging="360"/>
      </w:pPr>
      <w:rPr>
        <w:rFonts w:ascii="Wingdings" w:hAnsi="Wingdings" w:hint="default"/>
      </w:rPr>
    </w:lvl>
    <w:lvl w:ilvl="8" w:tplc="983A95DE" w:tentative="1">
      <w:start w:val="1"/>
      <w:numFmt w:val="bullet"/>
      <w:lvlText w:val=""/>
      <w:lvlJc w:val="left"/>
      <w:pPr>
        <w:tabs>
          <w:tab w:val="num" w:pos="6480"/>
        </w:tabs>
        <w:ind w:left="6480" w:hanging="360"/>
      </w:pPr>
      <w:rPr>
        <w:rFonts w:ascii="Wingdings" w:hAnsi="Wingdings" w:hint="default"/>
      </w:rPr>
    </w:lvl>
  </w:abstractNum>
  <w:abstractNum w:abstractNumId="7">
    <w:nsid w:val="4A54336A"/>
    <w:multiLevelType w:val="hybridMultilevel"/>
    <w:tmpl w:val="3806B8C4"/>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5EF07C6"/>
    <w:multiLevelType w:val="hybridMultilevel"/>
    <w:tmpl w:val="EEE8C01C"/>
    <w:lvl w:ilvl="0" w:tplc="72C8DE2A">
      <w:start w:val="1"/>
      <w:numFmt w:val="bullet"/>
      <w:lvlText w:val=""/>
      <w:lvlJc w:val="left"/>
      <w:pPr>
        <w:tabs>
          <w:tab w:val="num" w:pos="720"/>
        </w:tabs>
        <w:ind w:left="720" w:hanging="360"/>
      </w:pPr>
      <w:rPr>
        <w:rFonts w:ascii="Wingdings" w:hAnsi="Wingdings" w:hint="default"/>
      </w:rPr>
    </w:lvl>
    <w:lvl w:ilvl="1" w:tplc="99363D92">
      <w:start w:val="1"/>
      <w:numFmt w:val="bullet"/>
      <w:lvlText w:val=""/>
      <w:lvlJc w:val="left"/>
      <w:pPr>
        <w:tabs>
          <w:tab w:val="num" w:pos="1440"/>
        </w:tabs>
        <w:ind w:left="1440" w:hanging="360"/>
      </w:pPr>
      <w:rPr>
        <w:rFonts w:ascii="Wingdings" w:hAnsi="Wingdings" w:hint="default"/>
      </w:rPr>
    </w:lvl>
    <w:lvl w:ilvl="2" w:tplc="71347A20">
      <w:start w:val="3346"/>
      <w:numFmt w:val="bullet"/>
      <w:lvlText w:val="•"/>
      <w:lvlJc w:val="left"/>
      <w:pPr>
        <w:tabs>
          <w:tab w:val="num" w:pos="2160"/>
        </w:tabs>
        <w:ind w:left="2160" w:hanging="360"/>
      </w:pPr>
      <w:rPr>
        <w:rFonts w:ascii="Arial" w:hAnsi="Arial" w:hint="default"/>
      </w:rPr>
    </w:lvl>
    <w:lvl w:ilvl="3" w:tplc="A4A28736" w:tentative="1">
      <w:start w:val="1"/>
      <w:numFmt w:val="bullet"/>
      <w:lvlText w:val=""/>
      <w:lvlJc w:val="left"/>
      <w:pPr>
        <w:tabs>
          <w:tab w:val="num" w:pos="2880"/>
        </w:tabs>
        <w:ind w:left="2880" w:hanging="360"/>
      </w:pPr>
      <w:rPr>
        <w:rFonts w:ascii="Wingdings" w:hAnsi="Wingdings" w:hint="default"/>
      </w:rPr>
    </w:lvl>
    <w:lvl w:ilvl="4" w:tplc="C5A62F4A" w:tentative="1">
      <w:start w:val="1"/>
      <w:numFmt w:val="bullet"/>
      <w:lvlText w:val=""/>
      <w:lvlJc w:val="left"/>
      <w:pPr>
        <w:tabs>
          <w:tab w:val="num" w:pos="3600"/>
        </w:tabs>
        <w:ind w:left="3600" w:hanging="360"/>
      </w:pPr>
      <w:rPr>
        <w:rFonts w:ascii="Wingdings" w:hAnsi="Wingdings" w:hint="default"/>
      </w:rPr>
    </w:lvl>
    <w:lvl w:ilvl="5" w:tplc="90300778" w:tentative="1">
      <w:start w:val="1"/>
      <w:numFmt w:val="bullet"/>
      <w:lvlText w:val=""/>
      <w:lvlJc w:val="left"/>
      <w:pPr>
        <w:tabs>
          <w:tab w:val="num" w:pos="4320"/>
        </w:tabs>
        <w:ind w:left="4320" w:hanging="360"/>
      </w:pPr>
      <w:rPr>
        <w:rFonts w:ascii="Wingdings" w:hAnsi="Wingdings" w:hint="default"/>
      </w:rPr>
    </w:lvl>
    <w:lvl w:ilvl="6" w:tplc="F9F6DB0C" w:tentative="1">
      <w:start w:val="1"/>
      <w:numFmt w:val="bullet"/>
      <w:lvlText w:val=""/>
      <w:lvlJc w:val="left"/>
      <w:pPr>
        <w:tabs>
          <w:tab w:val="num" w:pos="5040"/>
        </w:tabs>
        <w:ind w:left="5040" w:hanging="360"/>
      </w:pPr>
      <w:rPr>
        <w:rFonts w:ascii="Wingdings" w:hAnsi="Wingdings" w:hint="default"/>
      </w:rPr>
    </w:lvl>
    <w:lvl w:ilvl="7" w:tplc="0E1EE120" w:tentative="1">
      <w:start w:val="1"/>
      <w:numFmt w:val="bullet"/>
      <w:lvlText w:val=""/>
      <w:lvlJc w:val="left"/>
      <w:pPr>
        <w:tabs>
          <w:tab w:val="num" w:pos="5760"/>
        </w:tabs>
        <w:ind w:left="5760" w:hanging="360"/>
      </w:pPr>
      <w:rPr>
        <w:rFonts w:ascii="Wingdings" w:hAnsi="Wingdings" w:hint="default"/>
      </w:rPr>
    </w:lvl>
    <w:lvl w:ilvl="8" w:tplc="028E501A" w:tentative="1">
      <w:start w:val="1"/>
      <w:numFmt w:val="bullet"/>
      <w:lvlText w:val=""/>
      <w:lvlJc w:val="left"/>
      <w:pPr>
        <w:tabs>
          <w:tab w:val="num" w:pos="6480"/>
        </w:tabs>
        <w:ind w:left="6480" w:hanging="360"/>
      </w:pPr>
      <w:rPr>
        <w:rFonts w:ascii="Wingdings" w:hAnsi="Wingdings" w:hint="default"/>
      </w:rPr>
    </w:lvl>
  </w:abstractNum>
  <w:abstractNum w:abstractNumId="9">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658D250D"/>
    <w:multiLevelType w:val="hybridMultilevel"/>
    <w:tmpl w:val="26B42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9527F41"/>
    <w:multiLevelType w:val="hybridMultilevel"/>
    <w:tmpl w:val="61C89C7C"/>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start w:val="1"/>
      <w:numFmt w:val="bullet"/>
      <w:lvlText w:val=""/>
      <w:lvlJc w:val="left"/>
      <w:pPr>
        <w:ind w:left="1704" w:hanging="360"/>
      </w:pPr>
      <w:rPr>
        <w:rFonts w:ascii="Wingdings" w:hAnsi="Wingdings" w:hint="default"/>
      </w:rPr>
    </w:lvl>
    <w:lvl w:ilvl="3" w:tplc="04090001">
      <w:start w:val="1"/>
      <w:numFmt w:val="bullet"/>
      <w:lvlText w:val=""/>
      <w:lvlJc w:val="left"/>
      <w:pPr>
        <w:ind w:left="2424" w:hanging="360"/>
      </w:pPr>
      <w:rPr>
        <w:rFonts w:ascii="Symbol" w:hAnsi="Symbol" w:hint="default"/>
      </w:rPr>
    </w:lvl>
    <w:lvl w:ilvl="4" w:tplc="04090003">
      <w:start w:val="1"/>
      <w:numFmt w:val="bullet"/>
      <w:lvlText w:val="o"/>
      <w:lvlJc w:val="left"/>
      <w:pPr>
        <w:ind w:left="3144" w:hanging="360"/>
      </w:pPr>
      <w:rPr>
        <w:rFonts w:ascii="Courier New" w:hAnsi="Courier New" w:cs="Courier New" w:hint="default"/>
      </w:rPr>
    </w:lvl>
    <w:lvl w:ilvl="5" w:tplc="04090005">
      <w:start w:val="1"/>
      <w:numFmt w:val="bullet"/>
      <w:lvlText w:val=""/>
      <w:lvlJc w:val="left"/>
      <w:pPr>
        <w:ind w:left="3864" w:hanging="360"/>
      </w:pPr>
      <w:rPr>
        <w:rFonts w:ascii="Wingdings" w:hAnsi="Wingdings" w:hint="default"/>
      </w:rPr>
    </w:lvl>
    <w:lvl w:ilvl="6" w:tplc="04090001">
      <w:start w:val="1"/>
      <w:numFmt w:val="bullet"/>
      <w:lvlText w:val=""/>
      <w:lvlJc w:val="left"/>
      <w:pPr>
        <w:ind w:left="4584" w:hanging="360"/>
      </w:pPr>
      <w:rPr>
        <w:rFonts w:ascii="Symbol" w:hAnsi="Symbol" w:hint="default"/>
      </w:rPr>
    </w:lvl>
    <w:lvl w:ilvl="7" w:tplc="04090003">
      <w:start w:val="1"/>
      <w:numFmt w:val="bullet"/>
      <w:lvlText w:val="o"/>
      <w:lvlJc w:val="left"/>
      <w:pPr>
        <w:ind w:left="5304" w:hanging="360"/>
      </w:pPr>
      <w:rPr>
        <w:rFonts w:ascii="Courier New" w:hAnsi="Courier New" w:cs="Courier New" w:hint="default"/>
      </w:rPr>
    </w:lvl>
    <w:lvl w:ilvl="8" w:tplc="04090005">
      <w:start w:val="1"/>
      <w:numFmt w:val="bullet"/>
      <w:lvlText w:val=""/>
      <w:lvlJc w:val="left"/>
      <w:pPr>
        <w:ind w:left="6024" w:hanging="360"/>
      </w:pPr>
      <w:rPr>
        <w:rFonts w:ascii="Wingdings" w:hAnsi="Wingdings" w:hint="default"/>
      </w:rPr>
    </w:lvl>
  </w:abstractNum>
  <w:abstractNum w:abstractNumId="1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5"/>
  </w:num>
  <w:num w:numId="2">
    <w:abstractNumId w:val="16"/>
  </w:num>
  <w:num w:numId="3">
    <w:abstractNumId w:val="10"/>
  </w:num>
  <w:num w:numId="4">
    <w:abstractNumId w:val="9"/>
  </w:num>
  <w:num w:numId="5">
    <w:abstractNumId w:val="13"/>
  </w:num>
  <w:num w:numId="6">
    <w:abstractNumId w:val="12"/>
  </w:num>
  <w:num w:numId="7">
    <w:abstractNumId w:val="2"/>
  </w:num>
  <w:num w:numId="8">
    <w:abstractNumId w:val="4"/>
  </w:num>
  <w:num w:numId="9">
    <w:abstractNumId w:val="7"/>
  </w:num>
  <w:num w:numId="10">
    <w:abstractNumId w:val="14"/>
  </w:num>
  <w:num w:numId="11">
    <w:abstractNumId w:val="8"/>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0"/>
  </w:num>
  <w:num w:numId="1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16C"/>
    <w:rsid w:val="000008E0"/>
    <w:rsid w:val="00000C80"/>
    <w:rsid w:val="000022C1"/>
    <w:rsid w:val="0000277C"/>
    <w:rsid w:val="000028B8"/>
    <w:rsid w:val="000036D8"/>
    <w:rsid w:val="0000407C"/>
    <w:rsid w:val="00004662"/>
    <w:rsid w:val="0000485A"/>
    <w:rsid w:val="00004E89"/>
    <w:rsid w:val="00004F09"/>
    <w:rsid w:val="00004FF2"/>
    <w:rsid w:val="00005BA5"/>
    <w:rsid w:val="000062C2"/>
    <w:rsid w:val="000078B0"/>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CA"/>
    <w:rsid w:val="00017CF8"/>
    <w:rsid w:val="00017E2E"/>
    <w:rsid w:val="00020093"/>
    <w:rsid w:val="000205A8"/>
    <w:rsid w:val="00020996"/>
    <w:rsid w:val="00020FE7"/>
    <w:rsid w:val="0002230C"/>
    <w:rsid w:val="00022DA3"/>
    <w:rsid w:val="00022DCA"/>
    <w:rsid w:val="00022E4A"/>
    <w:rsid w:val="00022F66"/>
    <w:rsid w:val="00023AB1"/>
    <w:rsid w:val="00024438"/>
    <w:rsid w:val="00024CDB"/>
    <w:rsid w:val="0002500F"/>
    <w:rsid w:val="00025044"/>
    <w:rsid w:val="00025325"/>
    <w:rsid w:val="00026A61"/>
    <w:rsid w:val="00026AFC"/>
    <w:rsid w:val="00026C28"/>
    <w:rsid w:val="00026C54"/>
    <w:rsid w:val="00027818"/>
    <w:rsid w:val="00027B0E"/>
    <w:rsid w:val="000307E4"/>
    <w:rsid w:val="000308A7"/>
    <w:rsid w:val="00030A4E"/>
    <w:rsid w:val="00030EEF"/>
    <w:rsid w:val="00031434"/>
    <w:rsid w:val="00031E2D"/>
    <w:rsid w:val="000321FC"/>
    <w:rsid w:val="00032776"/>
    <w:rsid w:val="00032C81"/>
    <w:rsid w:val="00033566"/>
    <w:rsid w:val="0003357C"/>
    <w:rsid w:val="00035668"/>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60"/>
    <w:rsid w:val="000502AC"/>
    <w:rsid w:val="00050852"/>
    <w:rsid w:val="00050886"/>
    <w:rsid w:val="000508D5"/>
    <w:rsid w:val="00050F49"/>
    <w:rsid w:val="00050FEB"/>
    <w:rsid w:val="00051153"/>
    <w:rsid w:val="00051537"/>
    <w:rsid w:val="00051BA2"/>
    <w:rsid w:val="00051E7E"/>
    <w:rsid w:val="00052391"/>
    <w:rsid w:val="00052EEA"/>
    <w:rsid w:val="0005307C"/>
    <w:rsid w:val="000530BD"/>
    <w:rsid w:val="00053383"/>
    <w:rsid w:val="000538C5"/>
    <w:rsid w:val="000540F7"/>
    <w:rsid w:val="00054ACB"/>
    <w:rsid w:val="0005545F"/>
    <w:rsid w:val="00055AF8"/>
    <w:rsid w:val="000560C9"/>
    <w:rsid w:val="000563B3"/>
    <w:rsid w:val="00056633"/>
    <w:rsid w:val="00056DBC"/>
    <w:rsid w:val="000573A7"/>
    <w:rsid w:val="00057697"/>
    <w:rsid w:val="00057771"/>
    <w:rsid w:val="00057BD7"/>
    <w:rsid w:val="00060038"/>
    <w:rsid w:val="00060107"/>
    <w:rsid w:val="00060BB1"/>
    <w:rsid w:val="00060C5C"/>
    <w:rsid w:val="00060F09"/>
    <w:rsid w:val="00061149"/>
    <w:rsid w:val="00061E17"/>
    <w:rsid w:val="000623D0"/>
    <w:rsid w:val="00063497"/>
    <w:rsid w:val="000641C8"/>
    <w:rsid w:val="0006490E"/>
    <w:rsid w:val="00064D34"/>
    <w:rsid w:val="00065199"/>
    <w:rsid w:val="000656AB"/>
    <w:rsid w:val="000657AA"/>
    <w:rsid w:val="00065C21"/>
    <w:rsid w:val="00065F4B"/>
    <w:rsid w:val="00066ABA"/>
    <w:rsid w:val="00066DD6"/>
    <w:rsid w:val="00070A8A"/>
    <w:rsid w:val="00073331"/>
    <w:rsid w:val="00073569"/>
    <w:rsid w:val="000741C4"/>
    <w:rsid w:val="00074B5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672"/>
    <w:rsid w:val="000824E3"/>
    <w:rsid w:val="00082D70"/>
    <w:rsid w:val="00083126"/>
    <w:rsid w:val="000832FC"/>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953"/>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7344"/>
    <w:rsid w:val="0009768D"/>
    <w:rsid w:val="000A06D9"/>
    <w:rsid w:val="000A0CAA"/>
    <w:rsid w:val="000A0DBD"/>
    <w:rsid w:val="000A1118"/>
    <w:rsid w:val="000A1B2F"/>
    <w:rsid w:val="000A2347"/>
    <w:rsid w:val="000A2780"/>
    <w:rsid w:val="000A2BF9"/>
    <w:rsid w:val="000A2F5A"/>
    <w:rsid w:val="000A3099"/>
    <w:rsid w:val="000A3C09"/>
    <w:rsid w:val="000A416D"/>
    <w:rsid w:val="000A487E"/>
    <w:rsid w:val="000A4BEB"/>
    <w:rsid w:val="000A4E39"/>
    <w:rsid w:val="000A4FC9"/>
    <w:rsid w:val="000A50B7"/>
    <w:rsid w:val="000A512D"/>
    <w:rsid w:val="000A5657"/>
    <w:rsid w:val="000A5665"/>
    <w:rsid w:val="000A620A"/>
    <w:rsid w:val="000A62BD"/>
    <w:rsid w:val="000A6F52"/>
    <w:rsid w:val="000A7495"/>
    <w:rsid w:val="000B0AB7"/>
    <w:rsid w:val="000B128B"/>
    <w:rsid w:val="000B16E4"/>
    <w:rsid w:val="000B3DDE"/>
    <w:rsid w:val="000B3E7C"/>
    <w:rsid w:val="000B438C"/>
    <w:rsid w:val="000B45B6"/>
    <w:rsid w:val="000B4B68"/>
    <w:rsid w:val="000B5426"/>
    <w:rsid w:val="000B5438"/>
    <w:rsid w:val="000B5B70"/>
    <w:rsid w:val="000B5BFE"/>
    <w:rsid w:val="000B6F39"/>
    <w:rsid w:val="000B78CF"/>
    <w:rsid w:val="000B7B67"/>
    <w:rsid w:val="000B7C2C"/>
    <w:rsid w:val="000C0C5F"/>
    <w:rsid w:val="000C1001"/>
    <w:rsid w:val="000C1578"/>
    <w:rsid w:val="000C1BD6"/>
    <w:rsid w:val="000C280E"/>
    <w:rsid w:val="000C2BE3"/>
    <w:rsid w:val="000C31B4"/>
    <w:rsid w:val="000C31C4"/>
    <w:rsid w:val="000C3A19"/>
    <w:rsid w:val="000C4781"/>
    <w:rsid w:val="000C4801"/>
    <w:rsid w:val="000C4910"/>
    <w:rsid w:val="000C60F2"/>
    <w:rsid w:val="000C6662"/>
    <w:rsid w:val="000C7DF8"/>
    <w:rsid w:val="000C7F45"/>
    <w:rsid w:val="000D02D3"/>
    <w:rsid w:val="000D0B31"/>
    <w:rsid w:val="000D16C0"/>
    <w:rsid w:val="000D1D42"/>
    <w:rsid w:val="000D2CDB"/>
    <w:rsid w:val="000D3A93"/>
    <w:rsid w:val="000D3ABB"/>
    <w:rsid w:val="000D3AF7"/>
    <w:rsid w:val="000D408D"/>
    <w:rsid w:val="000D5AF5"/>
    <w:rsid w:val="000D5BB7"/>
    <w:rsid w:val="000D6140"/>
    <w:rsid w:val="000D628A"/>
    <w:rsid w:val="000D6E73"/>
    <w:rsid w:val="000D6F95"/>
    <w:rsid w:val="000D6FFF"/>
    <w:rsid w:val="000E0274"/>
    <w:rsid w:val="000E0D94"/>
    <w:rsid w:val="000E11FC"/>
    <w:rsid w:val="000E13C0"/>
    <w:rsid w:val="000E1990"/>
    <w:rsid w:val="000E1ACF"/>
    <w:rsid w:val="000E1D0E"/>
    <w:rsid w:val="000E1E11"/>
    <w:rsid w:val="000E1F59"/>
    <w:rsid w:val="000E20A7"/>
    <w:rsid w:val="000E2E97"/>
    <w:rsid w:val="000E3DA2"/>
    <w:rsid w:val="000E4406"/>
    <w:rsid w:val="000E484D"/>
    <w:rsid w:val="000E4A95"/>
    <w:rsid w:val="000E4B87"/>
    <w:rsid w:val="000E4D15"/>
    <w:rsid w:val="000E4F78"/>
    <w:rsid w:val="000E5236"/>
    <w:rsid w:val="000E5BD5"/>
    <w:rsid w:val="000E66E2"/>
    <w:rsid w:val="000E6A5F"/>
    <w:rsid w:val="000E6C7B"/>
    <w:rsid w:val="000E6D71"/>
    <w:rsid w:val="000E72F3"/>
    <w:rsid w:val="000E7397"/>
    <w:rsid w:val="000E7412"/>
    <w:rsid w:val="000E7476"/>
    <w:rsid w:val="000E7B26"/>
    <w:rsid w:val="000F0288"/>
    <w:rsid w:val="000F0497"/>
    <w:rsid w:val="000F0890"/>
    <w:rsid w:val="000F20E6"/>
    <w:rsid w:val="000F247A"/>
    <w:rsid w:val="000F2A60"/>
    <w:rsid w:val="000F366E"/>
    <w:rsid w:val="000F38EA"/>
    <w:rsid w:val="000F4124"/>
    <w:rsid w:val="000F47B0"/>
    <w:rsid w:val="000F482A"/>
    <w:rsid w:val="000F5E19"/>
    <w:rsid w:val="000F5E99"/>
    <w:rsid w:val="000F6030"/>
    <w:rsid w:val="000F617A"/>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8DF"/>
    <w:rsid w:val="001156A3"/>
    <w:rsid w:val="001164CC"/>
    <w:rsid w:val="0011709C"/>
    <w:rsid w:val="001171F2"/>
    <w:rsid w:val="00117C2C"/>
    <w:rsid w:val="001200B0"/>
    <w:rsid w:val="001200B8"/>
    <w:rsid w:val="0012106F"/>
    <w:rsid w:val="00122536"/>
    <w:rsid w:val="001225A3"/>
    <w:rsid w:val="001225AA"/>
    <w:rsid w:val="00122B42"/>
    <w:rsid w:val="0012382F"/>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2CB"/>
    <w:rsid w:val="00127729"/>
    <w:rsid w:val="00131255"/>
    <w:rsid w:val="0013194C"/>
    <w:rsid w:val="001326EB"/>
    <w:rsid w:val="0013285C"/>
    <w:rsid w:val="00132B85"/>
    <w:rsid w:val="001337A7"/>
    <w:rsid w:val="00134AB6"/>
    <w:rsid w:val="00134F96"/>
    <w:rsid w:val="00135202"/>
    <w:rsid w:val="00135252"/>
    <w:rsid w:val="00135B59"/>
    <w:rsid w:val="00136388"/>
    <w:rsid w:val="001363A0"/>
    <w:rsid w:val="0013691E"/>
    <w:rsid w:val="001376AA"/>
    <w:rsid w:val="00137C10"/>
    <w:rsid w:val="001405BA"/>
    <w:rsid w:val="001405C1"/>
    <w:rsid w:val="00140819"/>
    <w:rsid w:val="00140BC4"/>
    <w:rsid w:val="0014223C"/>
    <w:rsid w:val="00142444"/>
    <w:rsid w:val="00142B66"/>
    <w:rsid w:val="001430A5"/>
    <w:rsid w:val="00143D52"/>
    <w:rsid w:val="00144287"/>
    <w:rsid w:val="00144617"/>
    <w:rsid w:val="00145C19"/>
    <w:rsid w:val="00146C27"/>
    <w:rsid w:val="00146D41"/>
    <w:rsid w:val="00147AEA"/>
    <w:rsid w:val="001508A9"/>
    <w:rsid w:val="001510C4"/>
    <w:rsid w:val="00151BA3"/>
    <w:rsid w:val="00151BD4"/>
    <w:rsid w:val="00151E6D"/>
    <w:rsid w:val="00152D65"/>
    <w:rsid w:val="00153D3A"/>
    <w:rsid w:val="0015472A"/>
    <w:rsid w:val="001553A6"/>
    <w:rsid w:val="00155E14"/>
    <w:rsid w:val="00157458"/>
    <w:rsid w:val="00157BBB"/>
    <w:rsid w:val="001604E0"/>
    <w:rsid w:val="00160A3F"/>
    <w:rsid w:val="00160EA6"/>
    <w:rsid w:val="00161AB3"/>
    <w:rsid w:val="00161CF0"/>
    <w:rsid w:val="00162185"/>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12AB"/>
    <w:rsid w:val="001713C0"/>
    <w:rsid w:val="00171528"/>
    <w:rsid w:val="001716D0"/>
    <w:rsid w:val="00171945"/>
    <w:rsid w:val="00172FF1"/>
    <w:rsid w:val="001743C2"/>
    <w:rsid w:val="00174706"/>
    <w:rsid w:val="00174722"/>
    <w:rsid w:val="001749E0"/>
    <w:rsid w:val="00174D46"/>
    <w:rsid w:val="001750D6"/>
    <w:rsid w:val="0017569C"/>
    <w:rsid w:val="00175794"/>
    <w:rsid w:val="001762F3"/>
    <w:rsid w:val="0017656A"/>
    <w:rsid w:val="001767E4"/>
    <w:rsid w:val="001769EA"/>
    <w:rsid w:val="00176CD0"/>
    <w:rsid w:val="00180AC4"/>
    <w:rsid w:val="00181209"/>
    <w:rsid w:val="001812C9"/>
    <w:rsid w:val="0018133B"/>
    <w:rsid w:val="001816EF"/>
    <w:rsid w:val="001822BB"/>
    <w:rsid w:val="001825CA"/>
    <w:rsid w:val="001826EE"/>
    <w:rsid w:val="00182B67"/>
    <w:rsid w:val="00183374"/>
    <w:rsid w:val="00183683"/>
    <w:rsid w:val="0018496E"/>
    <w:rsid w:val="001851B3"/>
    <w:rsid w:val="00185A60"/>
    <w:rsid w:val="00186466"/>
    <w:rsid w:val="00186C72"/>
    <w:rsid w:val="00186C9A"/>
    <w:rsid w:val="00186DB5"/>
    <w:rsid w:val="00187BA0"/>
    <w:rsid w:val="00187F70"/>
    <w:rsid w:val="00190D1C"/>
    <w:rsid w:val="0019160B"/>
    <w:rsid w:val="001918EB"/>
    <w:rsid w:val="00192846"/>
    <w:rsid w:val="00192973"/>
    <w:rsid w:val="00193250"/>
    <w:rsid w:val="001932AE"/>
    <w:rsid w:val="0019335B"/>
    <w:rsid w:val="0019348A"/>
    <w:rsid w:val="00193D19"/>
    <w:rsid w:val="001941F0"/>
    <w:rsid w:val="0019483E"/>
    <w:rsid w:val="00194A7E"/>
    <w:rsid w:val="001957AB"/>
    <w:rsid w:val="00195A69"/>
    <w:rsid w:val="001960BD"/>
    <w:rsid w:val="001961B6"/>
    <w:rsid w:val="00196821"/>
    <w:rsid w:val="001969D2"/>
    <w:rsid w:val="0019766A"/>
    <w:rsid w:val="00197B70"/>
    <w:rsid w:val="00197D4A"/>
    <w:rsid w:val="00197F0C"/>
    <w:rsid w:val="001A0486"/>
    <w:rsid w:val="001A058D"/>
    <w:rsid w:val="001A05C2"/>
    <w:rsid w:val="001A15A0"/>
    <w:rsid w:val="001A1869"/>
    <w:rsid w:val="001A199B"/>
    <w:rsid w:val="001A1ACF"/>
    <w:rsid w:val="001A223E"/>
    <w:rsid w:val="001A2D70"/>
    <w:rsid w:val="001A2FC8"/>
    <w:rsid w:val="001A349B"/>
    <w:rsid w:val="001A3558"/>
    <w:rsid w:val="001A3AFF"/>
    <w:rsid w:val="001A3B42"/>
    <w:rsid w:val="001A3DEC"/>
    <w:rsid w:val="001A4288"/>
    <w:rsid w:val="001A45B6"/>
    <w:rsid w:val="001A4ACB"/>
    <w:rsid w:val="001A4B58"/>
    <w:rsid w:val="001A4CC4"/>
    <w:rsid w:val="001A54D5"/>
    <w:rsid w:val="001A55F0"/>
    <w:rsid w:val="001A611E"/>
    <w:rsid w:val="001A69A5"/>
    <w:rsid w:val="001A6B4C"/>
    <w:rsid w:val="001A7612"/>
    <w:rsid w:val="001A7A97"/>
    <w:rsid w:val="001B056D"/>
    <w:rsid w:val="001B0971"/>
    <w:rsid w:val="001B1CA6"/>
    <w:rsid w:val="001B24F6"/>
    <w:rsid w:val="001B2D6C"/>
    <w:rsid w:val="001B38F9"/>
    <w:rsid w:val="001B3BF4"/>
    <w:rsid w:val="001B4501"/>
    <w:rsid w:val="001B4985"/>
    <w:rsid w:val="001B4A57"/>
    <w:rsid w:val="001B4E88"/>
    <w:rsid w:val="001B5084"/>
    <w:rsid w:val="001B5C8F"/>
    <w:rsid w:val="001B5F91"/>
    <w:rsid w:val="001B672F"/>
    <w:rsid w:val="001B6ADC"/>
    <w:rsid w:val="001B6E3B"/>
    <w:rsid w:val="001B75AA"/>
    <w:rsid w:val="001B774E"/>
    <w:rsid w:val="001B77B7"/>
    <w:rsid w:val="001C0488"/>
    <w:rsid w:val="001C08D9"/>
    <w:rsid w:val="001C0CFE"/>
    <w:rsid w:val="001C1A01"/>
    <w:rsid w:val="001C22B3"/>
    <w:rsid w:val="001C2B6B"/>
    <w:rsid w:val="001C3B02"/>
    <w:rsid w:val="001C43D9"/>
    <w:rsid w:val="001C4A47"/>
    <w:rsid w:val="001C6277"/>
    <w:rsid w:val="001C6BE5"/>
    <w:rsid w:val="001C734C"/>
    <w:rsid w:val="001D05CF"/>
    <w:rsid w:val="001D1838"/>
    <w:rsid w:val="001D2A1C"/>
    <w:rsid w:val="001D2AE8"/>
    <w:rsid w:val="001D2B25"/>
    <w:rsid w:val="001D2CF3"/>
    <w:rsid w:val="001D30D8"/>
    <w:rsid w:val="001D31DF"/>
    <w:rsid w:val="001D32D5"/>
    <w:rsid w:val="001D37A4"/>
    <w:rsid w:val="001D3D24"/>
    <w:rsid w:val="001D3D9B"/>
    <w:rsid w:val="001D3FDC"/>
    <w:rsid w:val="001D40A4"/>
    <w:rsid w:val="001D43E5"/>
    <w:rsid w:val="001D5652"/>
    <w:rsid w:val="001D57A0"/>
    <w:rsid w:val="001D609D"/>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4F1"/>
    <w:rsid w:val="001E4576"/>
    <w:rsid w:val="001E45A5"/>
    <w:rsid w:val="001E45B1"/>
    <w:rsid w:val="001E48AC"/>
    <w:rsid w:val="001E4FF6"/>
    <w:rsid w:val="001E533A"/>
    <w:rsid w:val="001E601F"/>
    <w:rsid w:val="001E6390"/>
    <w:rsid w:val="001E662E"/>
    <w:rsid w:val="001E6D5A"/>
    <w:rsid w:val="001E70BD"/>
    <w:rsid w:val="001E7A98"/>
    <w:rsid w:val="001E7DF8"/>
    <w:rsid w:val="001F105E"/>
    <w:rsid w:val="001F1BE4"/>
    <w:rsid w:val="001F229C"/>
    <w:rsid w:val="001F297F"/>
    <w:rsid w:val="001F29E3"/>
    <w:rsid w:val="001F2BF8"/>
    <w:rsid w:val="001F3B6A"/>
    <w:rsid w:val="001F4038"/>
    <w:rsid w:val="001F443A"/>
    <w:rsid w:val="001F4573"/>
    <w:rsid w:val="001F4709"/>
    <w:rsid w:val="001F5760"/>
    <w:rsid w:val="001F5CAE"/>
    <w:rsid w:val="001F6139"/>
    <w:rsid w:val="001F626D"/>
    <w:rsid w:val="001F7153"/>
    <w:rsid w:val="002000CE"/>
    <w:rsid w:val="0020023A"/>
    <w:rsid w:val="002004EC"/>
    <w:rsid w:val="002006EA"/>
    <w:rsid w:val="0020093D"/>
    <w:rsid w:val="00200D4B"/>
    <w:rsid w:val="00200D8F"/>
    <w:rsid w:val="0020108E"/>
    <w:rsid w:val="00201093"/>
    <w:rsid w:val="0020125F"/>
    <w:rsid w:val="002012FC"/>
    <w:rsid w:val="0020139F"/>
    <w:rsid w:val="00201974"/>
    <w:rsid w:val="00201987"/>
    <w:rsid w:val="00201D89"/>
    <w:rsid w:val="002020A8"/>
    <w:rsid w:val="002020E7"/>
    <w:rsid w:val="00202924"/>
    <w:rsid w:val="00203C7E"/>
    <w:rsid w:val="00204976"/>
    <w:rsid w:val="00204B58"/>
    <w:rsid w:val="00204D4F"/>
    <w:rsid w:val="00205049"/>
    <w:rsid w:val="002053B9"/>
    <w:rsid w:val="00205530"/>
    <w:rsid w:val="002064D3"/>
    <w:rsid w:val="00206B3D"/>
    <w:rsid w:val="00206BC5"/>
    <w:rsid w:val="00206D82"/>
    <w:rsid w:val="00207480"/>
    <w:rsid w:val="002076E0"/>
    <w:rsid w:val="002078EF"/>
    <w:rsid w:val="00207E51"/>
    <w:rsid w:val="00210D4F"/>
    <w:rsid w:val="00210DC3"/>
    <w:rsid w:val="0021162A"/>
    <w:rsid w:val="00211E39"/>
    <w:rsid w:val="00212E28"/>
    <w:rsid w:val="002133D9"/>
    <w:rsid w:val="00213777"/>
    <w:rsid w:val="0021398F"/>
    <w:rsid w:val="00214E16"/>
    <w:rsid w:val="00215165"/>
    <w:rsid w:val="002151EA"/>
    <w:rsid w:val="002155F2"/>
    <w:rsid w:val="00215665"/>
    <w:rsid w:val="00215D39"/>
    <w:rsid w:val="00216535"/>
    <w:rsid w:val="00216542"/>
    <w:rsid w:val="00216642"/>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50A"/>
    <w:rsid w:val="0022480F"/>
    <w:rsid w:val="002248D1"/>
    <w:rsid w:val="00225363"/>
    <w:rsid w:val="00225646"/>
    <w:rsid w:val="00225FAA"/>
    <w:rsid w:val="002260CC"/>
    <w:rsid w:val="002261E5"/>
    <w:rsid w:val="00226E4F"/>
    <w:rsid w:val="00227888"/>
    <w:rsid w:val="0023089A"/>
    <w:rsid w:val="00230DFE"/>
    <w:rsid w:val="00230F16"/>
    <w:rsid w:val="002320B5"/>
    <w:rsid w:val="00232AE1"/>
    <w:rsid w:val="00233022"/>
    <w:rsid w:val="00233341"/>
    <w:rsid w:val="00233440"/>
    <w:rsid w:val="0023346B"/>
    <w:rsid w:val="00233657"/>
    <w:rsid w:val="00233888"/>
    <w:rsid w:val="00234CD0"/>
    <w:rsid w:val="00234D37"/>
    <w:rsid w:val="00234E6D"/>
    <w:rsid w:val="002355D7"/>
    <w:rsid w:val="00235D73"/>
    <w:rsid w:val="0023647B"/>
    <w:rsid w:val="002365B6"/>
    <w:rsid w:val="00237601"/>
    <w:rsid w:val="00237642"/>
    <w:rsid w:val="00240397"/>
    <w:rsid w:val="0024075A"/>
    <w:rsid w:val="00240883"/>
    <w:rsid w:val="00240917"/>
    <w:rsid w:val="00241764"/>
    <w:rsid w:val="00242C50"/>
    <w:rsid w:val="0024396A"/>
    <w:rsid w:val="00243CF5"/>
    <w:rsid w:val="00243E04"/>
    <w:rsid w:val="002445EB"/>
    <w:rsid w:val="00245131"/>
    <w:rsid w:val="002453D8"/>
    <w:rsid w:val="0024562C"/>
    <w:rsid w:val="0024562F"/>
    <w:rsid w:val="00245D92"/>
    <w:rsid w:val="00245DCA"/>
    <w:rsid w:val="00245F8E"/>
    <w:rsid w:val="00246209"/>
    <w:rsid w:val="00246530"/>
    <w:rsid w:val="00246EEE"/>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60B"/>
    <w:rsid w:val="00254CCF"/>
    <w:rsid w:val="0025568A"/>
    <w:rsid w:val="00255F85"/>
    <w:rsid w:val="00257830"/>
    <w:rsid w:val="002578C3"/>
    <w:rsid w:val="002578EB"/>
    <w:rsid w:val="00257C1F"/>
    <w:rsid w:val="00257D8F"/>
    <w:rsid w:val="00257DF9"/>
    <w:rsid w:val="002604EB"/>
    <w:rsid w:val="0026067D"/>
    <w:rsid w:val="00260750"/>
    <w:rsid w:val="0026178E"/>
    <w:rsid w:val="0026220F"/>
    <w:rsid w:val="00262D94"/>
    <w:rsid w:val="00262FA7"/>
    <w:rsid w:val="002637CB"/>
    <w:rsid w:val="00263C48"/>
    <w:rsid w:val="00264339"/>
    <w:rsid w:val="0026463F"/>
    <w:rsid w:val="00264A19"/>
    <w:rsid w:val="00264B2D"/>
    <w:rsid w:val="00264CDC"/>
    <w:rsid w:val="00264F06"/>
    <w:rsid w:val="0026549F"/>
    <w:rsid w:val="0026575A"/>
    <w:rsid w:val="0026589D"/>
    <w:rsid w:val="0026643B"/>
    <w:rsid w:val="00266C71"/>
    <w:rsid w:val="00266E64"/>
    <w:rsid w:val="002670A1"/>
    <w:rsid w:val="0026716C"/>
    <w:rsid w:val="00267C23"/>
    <w:rsid w:val="00270AE6"/>
    <w:rsid w:val="00271982"/>
    <w:rsid w:val="002726B6"/>
    <w:rsid w:val="0027368F"/>
    <w:rsid w:val="00273716"/>
    <w:rsid w:val="00273950"/>
    <w:rsid w:val="00274620"/>
    <w:rsid w:val="0027495C"/>
    <w:rsid w:val="00274CA0"/>
    <w:rsid w:val="00275303"/>
    <w:rsid w:val="00275725"/>
    <w:rsid w:val="00275866"/>
    <w:rsid w:val="00276A56"/>
    <w:rsid w:val="00277035"/>
    <w:rsid w:val="00277AB4"/>
    <w:rsid w:val="00280379"/>
    <w:rsid w:val="00280589"/>
    <w:rsid w:val="00281428"/>
    <w:rsid w:val="00281DDC"/>
    <w:rsid w:val="002820D3"/>
    <w:rsid w:val="00282427"/>
    <w:rsid w:val="00282B49"/>
    <w:rsid w:val="00282BA3"/>
    <w:rsid w:val="0028341A"/>
    <w:rsid w:val="00283526"/>
    <w:rsid w:val="00283836"/>
    <w:rsid w:val="00283BFF"/>
    <w:rsid w:val="00284C7E"/>
    <w:rsid w:val="002856E0"/>
    <w:rsid w:val="00285ABB"/>
    <w:rsid w:val="00286A23"/>
    <w:rsid w:val="0028741C"/>
    <w:rsid w:val="00287588"/>
    <w:rsid w:val="00287939"/>
    <w:rsid w:val="00287F89"/>
    <w:rsid w:val="00290716"/>
    <w:rsid w:val="002910ED"/>
    <w:rsid w:val="002917D1"/>
    <w:rsid w:val="00291876"/>
    <w:rsid w:val="002923DD"/>
    <w:rsid w:val="00293500"/>
    <w:rsid w:val="00293686"/>
    <w:rsid w:val="00293804"/>
    <w:rsid w:val="00293A52"/>
    <w:rsid w:val="00293B69"/>
    <w:rsid w:val="00293E33"/>
    <w:rsid w:val="0029527E"/>
    <w:rsid w:val="00295343"/>
    <w:rsid w:val="00295BC2"/>
    <w:rsid w:val="00295DCD"/>
    <w:rsid w:val="0029603C"/>
    <w:rsid w:val="002963E0"/>
    <w:rsid w:val="0029668D"/>
    <w:rsid w:val="0029767F"/>
    <w:rsid w:val="002A07BD"/>
    <w:rsid w:val="002A1122"/>
    <w:rsid w:val="002A1A69"/>
    <w:rsid w:val="002A1C3C"/>
    <w:rsid w:val="002A1E3D"/>
    <w:rsid w:val="002A2175"/>
    <w:rsid w:val="002A2691"/>
    <w:rsid w:val="002A280E"/>
    <w:rsid w:val="002A293A"/>
    <w:rsid w:val="002A2AD0"/>
    <w:rsid w:val="002A3177"/>
    <w:rsid w:val="002A3521"/>
    <w:rsid w:val="002A3D25"/>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401"/>
    <w:rsid w:val="002B1621"/>
    <w:rsid w:val="002B21C2"/>
    <w:rsid w:val="002B2536"/>
    <w:rsid w:val="002B293A"/>
    <w:rsid w:val="002B2A55"/>
    <w:rsid w:val="002B2B9F"/>
    <w:rsid w:val="002B34A6"/>
    <w:rsid w:val="002B3942"/>
    <w:rsid w:val="002B3947"/>
    <w:rsid w:val="002B3A94"/>
    <w:rsid w:val="002B3D50"/>
    <w:rsid w:val="002B3F19"/>
    <w:rsid w:val="002B412C"/>
    <w:rsid w:val="002B428F"/>
    <w:rsid w:val="002B4A3D"/>
    <w:rsid w:val="002B4AB1"/>
    <w:rsid w:val="002B5024"/>
    <w:rsid w:val="002B572C"/>
    <w:rsid w:val="002B65CC"/>
    <w:rsid w:val="002B6E45"/>
    <w:rsid w:val="002B731F"/>
    <w:rsid w:val="002B780C"/>
    <w:rsid w:val="002B79CD"/>
    <w:rsid w:val="002C095E"/>
    <w:rsid w:val="002C0C94"/>
    <w:rsid w:val="002C0E3C"/>
    <w:rsid w:val="002C1F89"/>
    <w:rsid w:val="002C247B"/>
    <w:rsid w:val="002C279E"/>
    <w:rsid w:val="002C2A08"/>
    <w:rsid w:val="002C2C58"/>
    <w:rsid w:val="002C34B9"/>
    <w:rsid w:val="002C404C"/>
    <w:rsid w:val="002C4FDD"/>
    <w:rsid w:val="002C51CF"/>
    <w:rsid w:val="002C589F"/>
    <w:rsid w:val="002C5BA4"/>
    <w:rsid w:val="002C5C43"/>
    <w:rsid w:val="002C5F9C"/>
    <w:rsid w:val="002C6811"/>
    <w:rsid w:val="002C6861"/>
    <w:rsid w:val="002C6B9E"/>
    <w:rsid w:val="002C6BE8"/>
    <w:rsid w:val="002C706A"/>
    <w:rsid w:val="002C7F58"/>
    <w:rsid w:val="002D0518"/>
    <w:rsid w:val="002D05AD"/>
    <w:rsid w:val="002D07F4"/>
    <w:rsid w:val="002D1575"/>
    <w:rsid w:val="002D1C90"/>
    <w:rsid w:val="002D1EB7"/>
    <w:rsid w:val="002D1EFE"/>
    <w:rsid w:val="002D25AF"/>
    <w:rsid w:val="002D26F0"/>
    <w:rsid w:val="002D3EE3"/>
    <w:rsid w:val="002D3F35"/>
    <w:rsid w:val="002D45D4"/>
    <w:rsid w:val="002D4D1F"/>
    <w:rsid w:val="002D4DFE"/>
    <w:rsid w:val="002D5548"/>
    <w:rsid w:val="002D5690"/>
    <w:rsid w:val="002D581A"/>
    <w:rsid w:val="002D5E69"/>
    <w:rsid w:val="002D6085"/>
    <w:rsid w:val="002D6408"/>
    <w:rsid w:val="002D6412"/>
    <w:rsid w:val="002D65C1"/>
    <w:rsid w:val="002D6818"/>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448C"/>
    <w:rsid w:val="002E51A8"/>
    <w:rsid w:val="002E5FC6"/>
    <w:rsid w:val="002E6251"/>
    <w:rsid w:val="002E6482"/>
    <w:rsid w:val="002E6A5E"/>
    <w:rsid w:val="002E6D4F"/>
    <w:rsid w:val="002E739B"/>
    <w:rsid w:val="002E77FA"/>
    <w:rsid w:val="002E7806"/>
    <w:rsid w:val="002E792D"/>
    <w:rsid w:val="002E7CBD"/>
    <w:rsid w:val="002E7D3E"/>
    <w:rsid w:val="002F01AB"/>
    <w:rsid w:val="002F029B"/>
    <w:rsid w:val="002F0555"/>
    <w:rsid w:val="002F07CC"/>
    <w:rsid w:val="002F0B7D"/>
    <w:rsid w:val="002F1361"/>
    <w:rsid w:val="002F172A"/>
    <w:rsid w:val="002F19CA"/>
    <w:rsid w:val="002F1E76"/>
    <w:rsid w:val="002F2F7F"/>
    <w:rsid w:val="002F354E"/>
    <w:rsid w:val="002F3A70"/>
    <w:rsid w:val="002F3D2F"/>
    <w:rsid w:val="002F4395"/>
    <w:rsid w:val="002F496C"/>
    <w:rsid w:val="002F4F60"/>
    <w:rsid w:val="002F5279"/>
    <w:rsid w:val="002F5502"/>
    <w:rsid w:val="002F658E"/>
    <w:rsid w:val="002F6AD0"/>
    <w:rsid w:val="002F6B9E"/>
    <w:rsid w:val="002F6E6F"/>
    <w:rsid w:val="002F7730"/>
    <w:rsid w:val="002F7A56"/>
    <w:rsid w:val="0030083F"/>
    <w:rsid w:val="00300976"/>
    <w:rsid w:val="00302CEF"/>
    <w:rsid w:val="00302E65"/>
    <w:rsid w:val="0030482E"/>
    <w:rsid w:val="003048D8"/>
    <w:rsid w:val="00304C19"/>
    <w:rsid w:val="00304DD8"/>
    <w:rsid w:val="00306453"/>
    <w:rsid w:val="0030683B"/>
    <w:rsid w:val="003072F0"/>
    <w:rsid w:val="00307A93"/>
    <w:rsid w:val="00307EF5"/>
    <w:rsid w:val="003107A4"/>
    <w:rsid w:val="00310C0C"/>
    <w:rsid w:val="00310E87"/>
    <w:rsid w:val="003110B3"/>
    <w:rsid w:val="003115A1"/>
    <w:rsid w:val="003117CA"/>
    <w:rsid w:val="00311CBE"/>
    <w:rsid w:val="00311E08"/>
    <w:rsid w:val="00312793"/>
    <w:rsid w:val="00313226"/>
    <w:rsid w:val="00313539"/>
    <w:rsid w:val="00313F10"/>
    <w:rsid w:val="00314501"/>
    <w:rsid w:val="00315C14"/>
    <w:rsid w:val="00315D18"/>
    <w:rsid w:val="00315D45"/>
    <w:rsid w:val="003169CD"/>
    <w:rsid w:val="00317801"/>
    <w:rsid w:val="00321C73"/>
    <w:rsid w:val="00322869"/>
    <w:rsid w:val="00322F69"/>
    <w:rsid w:val="003237D7"/>
    <w:rsid w:val="00323A76"/>
    <w:rsid w:val="00323B35"/>
    <w:rsid w:val="00324672"/>
    <w:rsid w:val="00324A86"/>
    <w:rsid w:val="00324B03"/>
    <w:rsid w:val="00324B3D"/>
    <w:rsid w:val="00325158"/>
    <w:rsid w:val="00325573"/>
    <w:rsid w:val="00326268"/>
    <w:rsid w:val="0032711C"/>
    <w:rsid w:val="0032786B"/>
    <w:rsid w:val="00327977"/>
    <w:rsid w:val="0032799F"/>
    <w:rsid w:val="00327B29"/>
    <w:rsid w:val="003302B7"/>
    <w:rsid w:val="003313C4"/>
    <w:rsid w:val="00331801"/>
    <w:rsid w:val="00331EA8"/>
    <w:rsid w:val="003324D0"/>
    <w:rsid w:val="0033256F"/>
    <w:rsid w:val="00332A72"/>
    <w:rsid w:val="00332DE0"/>
    <w:rsid w:val="0033331D"/>
    <w:rsid w:val="00333F5B"/>
    <w:rsid w:val="0033401F"/>
    <w:rsid w:val="0033522F"/>
    <w:rsid w:val="00335304"/>
    <w:rsid w:val="003353B4"/>
    <w:rsid w:val="0033567D"/>
    <w:rsid w:val="00335AEF"/>
    <w:rsid w:val="00336088"/>
    <w:rsid w:val="00336EE9"/>
    <w:rsid w:val="00336EFF"/>
    <w:rsid w:val="00337003"/>
    <w:rsid w:val="003376D4"/>
    <w:rsid w:val="00337D81"/>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CB5"/>
    <w:rsid w:val="00346D56"/>
    <w:rsid w:val="00346E15"/>
    <w:rsid w:val="00347B5B"/>
    <w:rsid w:val="00350EED"/>
    <w:rsid w:val="0035113E"/>
    <w:rsid w:val="003511A3"/>
    <w:rsid w:val="003520F8"/>
    <w:rsid w:val="00353291"/>
    <w:rsid w:val="003534EA"/>
    <w:rsid w:val="00353A0F"/>
    <w:rsid w:val="00354346"/>
    <w:rsid w:val="003546B4"/>
    <w:rsid w:val="00354CD7"/>
    <w:rsid w:val="003550FA"/>
    <w:rsid w:val="00355ACF"/>
    <w:rsid w:val="00355F4D"/>
    <w:rsid w:val="0035683A"/>
    <w:rsid w:val="003568EB"/>
    <w:rsid w:val="00357F36"/>
    <w:rsid w:val="00357F50"/>
    <w:rsid w:val="0036089A"/>
    <w:rsid w:val="00360A21"/>
    <w:rsid w:val="0036178B"/>
    <w:rsid w:val="00361868"/>
    <w:rsid w:val="00361DB0"/>
    <w:rsid w:val="00361DC6"/>
    <w:rsid w:val="0036202F"/>
    <w:rsid w:val="003622D6"/>
    <w:rsid w:val="003622FB"/>
    <w:rsid w:val="003630F4"/>
    <w:rsid w:val="00363861"/>
    <w:rsid w:val="00363EAF"/>
    <w:rsid w:val="00363F8D"/>
    <w:rsid w:val="003641F9"/>
    <w:rsid w:val="0036436D"/>
    <w:rsid w:val="00364820"/>
    <w:rsid w:val="00365237"/>
    <w:rsid w:val="00365FA5"/>
    <w:rsid w:val="0036654E"/>
    <w:rsid w:val="003670B1"/>
    <w:rsid w:val="00370225"/>
    <w:rsid w:val="00370710"/>
    <w:rsid w:val="00371025"/>
    <w:rsid w:val="00371537"/>
    <w:rsid w:val="00371881"/>
    <w:rsid w:val="00372595"/>
    <w:rsid w:val="003735C7"/>
    <w:rsid w:val="003737E8"/>
    <w:rsid w:val="00373B9D"/>
    <w:rsid w:val="0037506E"/>
    <w:rsid w:val="0037543E"/>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34DF"/>
    <w:rsid w:val="00383F73"/>
    <w:rsid w:val="0038404B"/>
    <w:rsid w:val="0038437A"/>
    <w:rsid w:val="00384616"/>
    <w:rsid w:val="00385165"/>
    <w:rsid w:val="00385274"/>
    <w:rsid w:val="003865B3"/>
    <w:rsid w:val="00386D8A"/>
    <w:rsid w:val="00387638"/>
    <w:rsid w:val="00387F57"/>
    <w:rsid w:val="0039090E"/>
    <w:rsid w:val="00390B18"/>
    <w:rsid w:val="00391213"/>
    <w:rsid w:val="00391420"/>
    <w:rsid w:val="003916E7"/>
    <w:rsid w:val="00391C11"/>
    <w:rsid w:val="00392BDB"/>
    <w:rsid w:val="00392CED"/>
    <w:rsid w:val="00393218"/>
    <w:rsid w:val="00393589"/>
    <w:rsid w:val="00393928"/>
    <w:rsid w:val="003950AD"/>
    <w:rsid w:val="0039552D"/>
    <w:rsid w:val="003966CD"/>
    <w:rsid w:val="003967B3"/>
    <w:rsid w:val="00396C1F"/>
    <w:rsid w:val="003971B1"/>
    <w:rsid w:val="00397922"/>
    <w:rsid w:val="00397AF8"/>
    <w:rsid w:val="003A0E09"/>
    <w:rsid w:val="003A0FBC"/>
    <w:rsid w:val="003A1A36"/>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64D4"/>
    <w:rsid w:val="003B778F"/>
    <w:rsid w:val="003B7D6B"/>
    <w:rsid w:val="003B7F81"/>
    <w:rsid w:val="003C0D13"/>
    <w:rsid w:val="003C1193"/>
    <w:rsid w:val="003C1460"/>
    <w:rsid w:val="003C1EA5"/>
    <w:rsid w:val="003C220C"/>
    <w:rsid w:val="003C40CE"/>
    <w:rsid w:val="003C45F7"/>
    <w:rsid w:val="003C48CE"/>
    <w:rsid w:val="003C4C51"/>
    <w:rsid w:val="003C543A"/>
    <w:rsid w:val="003C57C1"/>
    <w:rsid w:val="003C59D3"/>
    <w:rsid w:val="003C5B81"/>
    <w:rsid w:val="003C5DBF"/>
    <w:rsid w:val="003C715B"/>
    <w:rsid w:val="003C7DBE"/>
    <w:rsid w:val="003D00A2"/>
    <w:rsid w:val="003D00AF"/>
    <w:rsid w:val="003D0F2E"/>
    <w:rsid w:val="003D10B5"/>
    <w:rsid w:val="003D1295"/>
    <w:rsid w:val="003D1619"/>
    <w:rsid w:val="003D184E"/>
    <w:rsid w:val="003D1B0D"/>
    <w:rsid w:val="003D210D"/>
    <w:rsid w:val="003D2439"/>
    <w:rsid w:val="003D275C"/>
    <w:rsid w:val="003D2927"/>
    <w:rsid w:val="003D2C6A"/>
    <w:rsid w:val="003D2FF1"/>
    <w:rsid w:val="003D39AC"/>
    <w:rsid w:val="003D4455"/>
    <w:rsid w:val="003D4D96"/>
    <w:rsid w:val="003D50AD"/>
    <w:rsid w:val="003D5571"/>
    <w:rsid w:val="003D6636"/>
    <w:rsid w:val="003D6816"/>
    <w:rsid w:val="003D6866"/>
    <w:rsid w:val="003D7133"/>
    <w:rsid w:val="003D7E6F"/>
    <w:rsid w:val="003D7EE3"/>
    <w:rsid w:val="003E00F9"/>
    <w:rsid w:val="003E07BC"/>
    <w:rsid w:val="003E0A6F"/>
    <w:rsid w:val="003E0C41"/>
    <w:rsid w:val="003E1659"/>
    <w:rsid w:val="003E253B"/>
    <w:rsid w:val="003E2666"/>
    <w:rsid w:val="003E3D71"/>
    <w:rsid w:val="003E44AD"/>
    <w:rsid w:val="003E529F"/>
    <w:rsid w:val="003E550F"/>
    <w:rsid w:val="003E5789"/>
    <w:rsid w:val="003E5D95"/>
    <w:rsid w:val="003E6C2F"/>
    <w:rsid w:val="003E718D"/>
    <w:rsid w:val="003E746F"/>
    <w:rsid w:val="003E7E43"/>
    <w:rsid w:val="003E7FC6"/>
    <w:rsid w:val="003F0A11"/>
    <w:rsid w:val="003F0A53"/>
    <w:rsid w:val="003F0EA4"/>
    <w:rsid w:val="003F182C"/>
    <w:rsid w:val="003F200B"/>
    <w:rsid w:val="003F20BB"/>
    <w:rsid w:val="003F3889"/>
    <w:rsid w:val="003F3D41"/>
    <w:rsid w:val="003F4019"/>
    <w:rsid w:val="003F40B7"/>
    <w:rsid w:val="003F4BAD"/>
    <w:rsid w:val="003F4CEF"/>
    <w:rsid w:val="003F4DA3"/>
    <w:rsid w:val="003F54A4"/>
    <w:rsid w:val="003F5B2C"/>
    <w:rsid w:val="003F66B2"/>
    <w:rsid w:val="003F6C7B"/>
    <w:rsid w:val="003F6DE6"/>
    <w:rsid w:val="003F70DE"/>
    <w:rsid w:val="003F7F81"/>
    <w:rsid w:val="003F7FB2"/>
    <w:rsid w:val="00400E22"/>
    <w:rsid w:val="00401183"/>
    <w:rsid w:val="004014CD"/>
    <w:rsid w:val="00401B45"/>
    <w:rsid w:val="00402683"/>
    <w:rsid w:val="0040279C"/>
    <w:rsid w:val="00402AFA"/>
    <w:rsid w:val="00402DB7"/>
    <w:rsid w:val="004030C0"/>
    <w:rsid w:val="0040378E"/>
    <w:rsid w:val="00405842"/>
    <w:rsid w:val="00405FD5"/>
    <w:rsid w:val="00406459"/>
    <w:rsid w:val="004066B6"/>
    <w:rsid w:val="004069D3"/>
    <w:rsid w:val="00407288"/>
    <w:rsid w:val="0041056C"/>
    <w:rsid w:val="00411451"/>
    <w:rsid w:val="00412265"/>
    <w:rsid w:val="00412EAB"/>
    <w:rsid w:val="004132BC"/>
    <w:rsid w:val="004136D2"/>
    <w:rsid w:val="00415290"/>
    <w:rsid w:val="004156B6"/>
    <w:rsid w:val="00415A33"/>
    <w:rsid w:val="00415B50"/>
    <w:rsid w:val="00415E17"/>
    <w:rsid w:val="00415EAF"/>
    <w:rsid w:val="0041648E"/>
    <w:rsid w:val="004164E0"/>
    <w:rsid w:val="00416822"/>
    <w:rsid w:val="00417FC3"/>
    <w:rsid w:val="0042047E"/>
    <w:rsid w:val="00420866"/>
    <w:rsid w:val="00421104"/>
    <w:rsid w:val="0042124A"/>
    <w:rsid w:val="00422AC5"/>
    <w:rsid w:val="00422AE7"/>
    <w:rsid w:val="004238C9"/>
    <w:rsid w:val="004239D3"/>
    <w:rsid w:val="00423A99"/>
    <w:rsid w:val="00424FE8"/>
    <w:rsid w:val="004253A5"/>
    <w:rsid w:val="00425544"/>
    <w:rsid w:val="00425C5C"/>
    <w:rsid w:val="00425E61"/>
    <w:rsid w:val="004272E1"/>
    <w:rsid w:val="00427A0B"/>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5617"/>
    <w:rsid w:val="00435648"/>
    <w:rsid w:val="00435B88"/>
    <w:rsid w:val="0043605E"/>
    <w:rsid w:val="0043633B"/>
    <w:rsid w:val="00437017"/>
    <w:rsid w:val="004373EF"/>
    <w:rsid w:val="00437CA0"/>
    <w:rsid w:val="004403EC"/>
    <w:rsid w:val="00440420"/>
    <w:rsid w:val="0044228F"/>
    <w:rsid w:val="00442654"/>
    <w:rsid w:val="00442D12"/>
    <w:rsid w:val="004432C1"/>
    <w:rsid w:val="0044375E"/>
    <w:rsid w:val="00443A9A"/>
    <w:rsid w:val="00444CA9"/>
    <w:rsid w:val="00444CC6"/>
    <w:rsid w:val="00444DCF"/>
    <w:rsid w:val="00445371"/>
    <w:rsid w:val="00445A37"/>
    <w:rsid w:val="00445CF1"/>
    <w:rsid w:val="00445CFA"/>
    <w:rsid w:val="0044612C"/>
    <w:rsid w:val="00446BFC"/>
    <w:rsid w:val="00446F2D"/>
    <w:rsid w:val="00446FC4"/>
    <w:rsid w:val="004479B9"/>
    <w:rsid w:val="004501E0"/>
    <w:rsid w:val="00450A3D"/>
    <w:rsid w:val="00451A5F"/>
    <w:rsid w:val="00451D71"/>
    <w:rsid w:val="00451F61"/>
    <w:rsid w:val="00451FE4"/>
    <w:rsid w:val="004522E6"/>
    <w:rsid w:val="00452D27"/>
    <w:rsid w:val="00452E82"/>
    <w:rsid w:val="00453868"/>
    <w:rsid w:val="0045480E"/>
    <w:rsid w:val="0045497A"/>
    <w:rsid w:val="00454EDC"/>
    <w:rsid w:val="004555E4"/>
    <w:rsid w:val="004556F8"/>
    <w:rsid w:val="00455957"/>
    <w:rsid w:val="0045785B"/>
    <w:rsid w:val="00457A64"/>
    <w:rsid w:val="00460F09"/>
    <w:rsid w:val="00460F61"/>
    <w:rsid w:val="004618C7"/>
    <w:rsid w:val="00461996"/>
    <w:rsid w:val="00462B10"/>
    <w:rsid w:val="00463872"/>
    <w:rsid w:val="00463EDE"/>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606"/>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2490"/>
    <w:rsid w:val="004826CE"/>
    <w:rsid w:val="0048272F"/>
    <w:rsid w:val="00482B75"/>
    <w:rsid w:val="0048317F"/>
    <w:rsid w:val="00483754"/>
    <w:rsid w:val="00483A5C"/>
    <w:rsid w:val="0048420F"/>
    <w:rsid w:val="004844F7"/>
    <w:rsid w:val="0048475C"/>
    <w:rsid w:val="004849A4"/>
    <w:rsid w:val="00484EF0"/>
    <w:rsid w:val="00485EC6"/>
    <w:rsid w:val="00485F33"/>
    <w:rsid w:val="00486485"/>
    <w:rsid w:val="00486B74"/>
    <w:rsid w:val="00486C82"/>
    <w:rsid w:val="00487513"/>
    <w:rsid w:val="00487F22"/>
    <w:rsid w:val="00490183"/>
    <w:rsid w:val="004904E1"/>
    <w:rsid w:val="00490F00"/>
    <w:rsid w:val="00491200"/>
    <w:rsid w:val="0049234B"/>
    <w:rsid w:val="0049241C"/>
    <w:rsid w:val="00492CE1"/>
    <w:rsid w:val="00492D05"/>
    <w:rsid w:val="00493984"/>
    <w:rsid w:val="00493D44"/>
    <w:rsid w:val="004942A6"/>
    <w:rsid w:val="0049448D"/>
    <w:rsid w:val="004957CB"/>
    <w:rsid w:val="004967A5"/>
    <w:rsid w:val="00496A32"/>
    <w:rsid w:val="00496F77"/>
    <w:rsid w:val="00497385"/>
    <w:rsid w:val="004A0EAE"/>
    <w:rsid w:val="004A147B"/>
    <w:rsid w:val="004A1641"/>
    <w:rsid w:val="004A196B"/>
    <w:rsid w:val="004A1DB1"/>
    <w:rsid w:val="004A1EE3"/>
    <w:rsid w:val="004A26C8"/>
    <w:rsid w:val="004A2871"/>
    <w:rsid w:val="004A2A7C"/>
    <w:rsid w:val="004A2F8E"/>
    <w:rsid w:val="004A4D2C"/>
    <w:rsid w:val="004A54F8"/>
    <w:rsid w:val="004A5652"/>
    <w:rsid w:val="004A5C06"/>
    <w:rsid w:val="004A60F7"/>
    <w:rsid w:val="004A66BF"/>
    <w:rsid w:val="004A6C87"/>
    <w:rsid w:val="004A772B"/>
    <w:rsid w:val="004A77B6"/>
    <w:rsid w:val="004A7E1D"/>
    <w:rsid w:val="004B0BDF"/>
    <w:rsid w:val="004B13C0"/>
    <w:rsid w:val="004B1AC7"/>
    <w:rsid w:val="004B1F91"/>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1532"/>
    <w:rsid w:val="004C1947"/>
    <w:rsid w:val="004C2846"/>
    <w:rsid w:val="004C2E8A"/>
    <w:rsid w:val="004C3079"/>
    <w:rsid w:val="004C33A3"/>
    <w:rsid w:val="004C373C"/>
    <w:rsid w:val="004C452B"/>
    <w:rsid w:val="004C4812"/>
    <w:rsid w:val="004C5281"/>
    <w:rsid w:val="004C6091"/>
    <w:rsid w:val="004C728A"/>
    <w:rsid w:val="004C746D"/>
    <w:rsid w:val="004C793F"/>
    <w:rsid w:val="004D0169"/>
    <w:rsid w:val="004D0448"/>
    <w:rsid w:val="004D049B"/>
    <w:rsid w:val="004D0DA2"/>
    <w:rsid w:val="004D15E0"/>
    <w:rsid w:val="004D1D31"/>
    <w:rsid w:val="004D2879"/>
    <w:rsid w:val="004D2E15"/>
    <w:rsid w:val="004D33BE"/>
    <w:rsid w:val="004D36BE"/>
    <w:rsid w:val="004D3D38"/>
    <w:rsid w:val="004D4020"/>
    <w:rsid w:val="004D48DA"/>
    <w:rsid w:val="004D4E79"/>
    <w:rsid w:val="004D6DD0"/>
    <w:rsid w:val="004D6E25"/>
    <w:rsid w:val="004D7639"/>
    <w:rsid w:val="004D76A9"/>
    <w:rsid w:val="004D7754"/>
    <w:rsid w:val="004D7AF6"/>
    <w:rsid w:val="004D7FC8"/>
    <w:rsid w:val="004E0654"/>
    <w:rsid w:val="004E0A33"/>
    <w:rsid w:val="004E0B85"/>
    <w:rsid w:val="004E0C21"/>
    <w:rsid w:val="004E22B6"/>
    <w:rsid w:val="004E2C6B"/>
    <w:rsid w:val="004E3952"/>
    <w:rsid w:val="004E397E"/>
    <w:rsid w:val="004E3EA6"/>
    <w:rsid w:val="004E3F0A"/>
    <w:rsid w:val="004E44A9"/>
    <w:rsid w:val="004E4E3B"/>
    <w:rsid w:val="004E5275"/>
    <w:rsid w:val="004E52BE"/>
    <w:rsid w:val="004E5448"/>
    <w:rsid w:val="004E58A4"/>
    <w:rsid w:val="004E6137"/>
    <w:rsid w:val="004E62C9"/>
    <w:rsid w:val="004E674E"/>
    <w:rsid w:val="004E6B4F"/>
    <w:rsid w:val="004E6D18"/>
    <w:rsid w:val="004E74F0"/>
    <w:rsid w:val="004E756A"/>
    <w:rsid w:val="004E7B19"/>
    <w:rsid w:val="004E7B2A"/>
    <w:rsid w:val="004E7C8B"/>
    <w:rsid w:val="004E7F4F"/>
    <w:rsid w:val="004F01F5"/>
    <w:rsid w:val="004F0513"/>
    <w:rsid w:val="004F0772"/>
    <w:rsid w:val="004F0782"/>
    <w:rsid w:val="004F11DA"/>
    <w:rsid w:val="004F1826"/>
    <w:rsid w:val="004F2252"/>
    <w:rsid w:val="004F2A0E"/>
    <w:rsid w:val="004F3BC3"/>
    <w:rsid w:val="004F3F1A"/>
    <w:rsid w:val="004F49ED"/>
    <w:rsid w:val="004F4B19"/>
    <w:rsid w:val="004F5127"/>
    <w:rsid w:val="004F5EB5"/>
    <w:rsid w:val="004F6C8A"/>
    <w:rsid w:val="004F7692"/>
    <w:rsid w:val="004F7A10"/>
    <w:rsid w:val="004F7B41"/>
    <w:rsid w:val="00500831"/>
    <w:rsid w:val="00500B91"/>
    <w:rsid w:val="00500C28"/>
    <w:rsid w:val="00501ADE"/>
    <w:rsid w:val="0050251D"/>
    <w:rsid w:val="00502F45"/>
    <w:rsid w:val="0050314D"/>
    <w:rsid w:val="005038DE"/>
    <w:rsid w:val="0050395E"/>
    <w:rsid w:val="00504636"/>
    <w:rsid w:val="00504EE8"/>
    <w:rsid w:val="00505FEE"/>
    <w:rsid w:val="00506102"/>
    <w:rsid w:val="005062FD"/>
    <w:rsid w:val="00506F30"/>
    <w:rsid w:val="00507998"/>
    <w:rsid w:val="00507C2A"/>
    <w:rsid w:val="00507EA3"/>
    <w:rsid w:val="00507EAE"/>
    <w:rsid w:val="00510BA5"/>
    <w:rsid w:val="00510CA7"/>
    <w:rsid w:val="00510E1A"/>
    <w:rsid w:val="0051159C"/>
    <w:rsid w:val="00511EAF"/>
    <w:rsid w:val="0051227D"/>
    <w:rsid w:val="0051286A"/>
    <w:rsid w:val="0051305B"/>
    <w:rsid w:val="00513333"/>
    <w:rsid w:val="005133F8"/>
    <w:rsid w:val="00513E5A"/>
    <w:rsid w:val="00513FCA"/>
    <w:rsid w:val="00514E73"/>
    <w:rsid w:val="0051549C"/>
    <w:rsid w:val="0051677F"/>
    <w:rsid w:val="00516BB3"/>
    <w:rsid w:val="0051723C"/>
    <w:rsid w:val="005173C5"/>
    <w:rsid w:val="00517814"/>
    <w:rsid w:val="00520325"/>
    <w:rsid w:val="00520FDA"/>
    <w:rsid w:val="0052170E"/>
    <w:rsid w:val="00521872"/>
    <w:rsid w:val="00523FDB"/>
    <w:rsid w:val="00524548"/>
    <w:rsid w:val="0052462C"/>
    <w:rsid w:val="00525D8E"/>
    <w:rsid w:val="00526A40"/>
    <w:rsid w:val="005272C5"/>
    <w:rsid w:val="0052799D"/>
    <w:rsid w:val="005303EF"/>
    <w:rsid w:val="00530E2F"/>
    <w:rsid w:val="00530E38"/>
    <w:rsid w:val="00530EBE"/>
    <w:rsid w:val="00531305"/>
    <w:rsid w:val="005323B3"/>
    <w:rsid w:val="00532460"/>
    <w:rsid w:val="00533855"/>
    <w:rsid w:val="00533869"/>
    <w:rsid w:val="00534450"/>
    <w:rsid w:val="00534CFA"/>
    <w:rsid w:val="00535BC1"/>
    <w:rsid w:val="00535E97"/>
    <w:rsid w:val="00535F5E"/>
    <w:rsid w:val="00536A99"/>
    <w:rsid w:val="00536DEB"/>
    <w:rsid w:val="00537364"/>
    <w:rsid w:val="00537801"/>
    <w:rsid w:val="005401DB"/>
    <w:rsid w:val="00540AAE"/>
    <w:rsid w:val="00540D0F"/>
    <w:rsid w:val="00541290"/>
    <w:rsid w:val="00541C88"/>
    <w:rsid w:val="0054227B"/>
    <w:rsid w:val="00542904"/>
    <w:rsid w:val="005435EA"/>
    <w:rsid w:val="00543EFE"/>
    <w:rsid w:val="00544394"/>
    <w:rsid w:val="005443C9"/>
    <w:rsid w:val="00544B0C"/>
    <w:rsid w:val="00544E74"/>
    <w:rsid w:val="00544FA5"/>
    <w:rsid w:val="00545D88"/>
    <w:rsid w:val="00546392"/>
    <w:rsid w:val="0054787A"/>
    <w:rsid w:val="0054787F"/>
    <w:rsid w:val="005503F6"/>
    <w:rsid w:val="00550F81"/>
    <w:rsid w:val="00551009"/>
    <w:rsid w:val="00551035"/>
    <w:rsid w:val="00551070"/>
    <w:rsid w:val="00551115"/>
    <w:rsid w:val="0055133B"/>
    <w:rsid w:val="00551684"/>
    <w:rsid w:val="00551811"/>
    <w:rsid w:val="00551C42"/>
    <w:rsid w:val="00551D81"/>
    <w:rsid w:val="0055227D"/>
    <w:rsid w:val="00552879"/>
    <w:rsid w:val="00553142"/>
    <w:rsid w:val="00553434"/>
    <w:rsid w:val="00553C04"/>
    <w:rsid w:val="00554E2A"/>
    <w:rsid w:val="00554E7F"/>
    <w:rsid w:val="0055509F"/>
    <w:rsid w:val="00555317"/>
    <w:rsid w:val="005554F3"/>
    <w:rsid w:val="00555602"/>
    <w:rsid w:val="0055608C"/>
    <w:rsid w:val="00556549"/>
    <w:rsid w:val="00557006"/>
    <w:rsid w:val="00557B5F"/>
    <w:rsid w:val="005604B7"/>
    <w:rsid w:val="00560B9B"/>
    <w:rsid w:val="00560E87"/>
    <w:rsid w:val="005610D3"/>
    <w:rsid w:val="0056288A"/>
    <w:rsid w:val="00562CFB"/>
    <w:rsid w:val="00562EB5"/>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72AF"/>
    <w:rsid w:val="005708C3"/>
    <w:rsid w:val="00571427"/>
    <w:rsid w:val="00571640"/>
    <w:rsid w:val="00571BFD"/>
    <w:rsid w:val="00571F5C"/>
    <w:rsid w:val="005720F1"/>
    <w:rsid w:val="00573A00"/>
    <w:rsid w:val="00574166"/>
    <w:rsid w:val="005742A5"/>
    <w:rsid w:val="00574F00"/>
    <w:rsid w:val="00574FCD"/>
    <w:rsid w:val="005759E9"/>
    <w:rsid w:val="00575A4E"/>
    <w:rsid w:val="00576878"/>
    <w:rsid w:val="00576E77"/>
    <w:rsid w:val="00576EE2"/>
    <w:rsid w:val="0057719E"/>
    <w:rsid w:val="005771D5"/>
    <w:rsid w:val="00577CF6"/>
    <w:rsid w:val="005804E3"/>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F6C"/>
    <w:rsid w:val="00586007"/>
    <w:rsid w:val="0058617C"/>
    <w:rsid w:val="0058623D"/>
    <w:rsid w:val="00586257"/>
    <w:rsid w:val="00586597"/>
    <w:rsid w:val="0058694D"/>
    <w:rsid w:val="005871DC"/>
    <w:rsid w:val="005873E7"/>
    <w:rsid w:val="00587416"/>
    <w:rsid w:val="005874E6"/>
    <w:rsid w:val="00590DB5"/>
    <w:rsid w:val="0059100F"/>
    <w:rsid w:val="00591041"/>
    <w:rsid w:val="0059187C"/>
    <w:rsid w:val="00591B1D"/>
    <w:rsid w:val="00591D00"/>
    <w:rsid w:val="005929AA"/>
    <w:rsid w:val="0059312D"/>
    <w:rsid w:val="0059466B"/>
    <w:rsid w:val="00595CA8"/>
    <w:rsid w:val="00595FA6"/>
    <w:rsid w:val="00596D0F"/>
    <w:rsid w:val="00597055"/>
    <w:rsid w:val="0059761B"/>
    <w:rsid w:val="005A127C"/>
    <w:rsid w:val="005A1745"/>
    <w:rsid w:val="005A2205"/>
    <w:rsid w:val="005A2936"/>
    <w:rsid w:val="005A3447"/>
    <w:rsid w:val="005A408A"/>
    <w:rsid w:val="005A4875"/>
    <w:rsid w:val="005A5D24"/>
    <w:rsid w:val="005A6953"/>
    <w:rsid w:val="005A6D4A"/>
    <w:rsid w:val="005B09D2"/>
    <w:rsid w:val="005B1D33"/>
    <w:rsid w:val="005B1D66"/>
    <w:rsid w:val="005B250A"/>
    <w:rsid w:val="005B34B1"/>
    <w:rsid w:val="005B3747"/>
    <w:rsid w:val="005B3F03"/>
    <w:rsid w:val="005B418F"/>
    <w:rsid w:val="005B5781"/>
    <w:rsid w:val="005B593A"/>
    <w:rsid w:val="005B5D20"/>
    <w:rsid w:val="005B5D28"/>
    <w:rsid w:val="005B64F2"/>
    <w:rsid w:val="005B6C11"/>
    <w:rsid w:val="005B6C19"/>
    <w:rsid w:val="005B6CBB"/>
    <w:rsid w:val="005B6D8A"/>
    <w:rsid w:val="005B7269"/>
    <w:rsid w:val="005B7A11"/>
    <w:rsid w:val="005B7A39"/>
    <w:rsid w:val="005C03E7"/>
    <w:rsid w:val="005C083E"/>
    <w:rsid w:val="005C0865"/>
    <w:rsid w:val="005C0D99"/>
    <w:rsid w:val="005C13A0"/>
    <w:rsid w:val="005C1562"/>
    <w:rsid w:val="005C1773"/>
    <w:rsid w:val="005C1932"/>
    <w:rsid w:val="005C1C6E"/>
    <w:rsid w:val="005C2E3E"/>
    <w:rsid w:val="005C31CA"/>
    <w:rsid w:val="005C4AF1"/>
    <w:rsid w:val="005C4FAE"/>
    <w:rsid w:val="005C5EA9"/>
    <w:rsid w:val="005C6405"/>
    <w:rsid w:val="005C7323"/>
    <w:rsid w:val="005C76A9"/>
    <w:rsid w:val="005D0A51"/>
    <w:rsid w:val="005D1147"/>
    <w:rsid w:val="005D12F0"/>
    <w:rsid w:val="005D153B"/>
    <w:rsid w:val="005D1801"/>
    <w:rsid w:val="005D1843"/>
    <w:rsid w:val="005D1849"/>
    <w:rsid w:val="005D1AEB"/>
    <w:rsid w:val="005D1B2E"/>
    <w:rsid w:val="005D2045"/>
    <w:rsid w:val="005D2209"/>
    <w:rsid w:val="005D29C6"/>
    <w:rsid w:val="005D2A6F"/>
    <w:rsid w:val="005D2C66"/>
    <w:rsid w:val="005D2D56"/>
    <w:rsid w:val="005D2DA9"/>
    <w:rsid w:val="005D2E5E"/>
    <w:rsid w:val="005D381D"/>
    <w:rsid w:val="005D3B8F"/>
    <w:rsid w:val="005D3EA1"/>
    <w:rsid w:val="005D42CE"/>
    <w:rsid w:val="005D43C0"/>
    <w:rsid w:val="005D49F5"/>
    <w:rsid w:val="005D550F"/>
    <w:rsid w:val="005D5FC6"/>
    <w:rsid w:val="005D69FA"/>
    <w:rsid w:val="005D74A3"/>
    <w:rsid w:val="005D777D"/>
    <w:rsid w:val="005D7F08"/>
    <w:rsid w:val="005E0216"/>
    <w:rsid w:val="005E05F5"/>
    <w:rsid w:val="005E1B9F"/>
    <w:rsid w:val="005E1C6A"/>
    <w:rsid w:val="005E1E0B"/>
    <w:rsid w:val="005E2F15"/>
    <w:rsid w:val="005E3215"/>
    <w:rsid w:val="005E38FF"/>
    <w:rsid w:val="005E3A06"/>
    <w:rsid w:val="005E4162"/>
    <w:rsid w:val="005E4959"/>
    <w:rsid w:val="005E4A2F"/>
    <w:rsid w:val="005E537C"/>
    <w:rsid w:val="005E5D15"/>
    <w:rsid w:val="005E71C1"/>
    <w:rsid w:val="005E7444"/>
    <w:rsid w:val="005E76C8"/>
    <w:rsid w:val="005E77E5"/>
    <w:rsid w:val="005E78FE"/>
    <w:rsid w:val="005F0721"/>
    <w:rsid w:val="005F07BA"/>
    <w:rsid w:val="005F1202"/>
    <w:rsid w:val="005F1778"/>
    <w:rsid w:val="005F2205"/>
    <w:rsid w:val="005F329C"/>
    <w:rsid w:val="005F3541"/>
    <w:rsid w:val="005F35F3"/>
    <w:rsid w:val="005F3995"/>
    <w:rsid w:val="005F3A27"/>
    <w:rsid w:val="005F3D72"/>
    <w:rsid w:val="005F4137"/>
    <w:rsid w:val="005F43BE"/>
    <w:rsid w:val="005F5666"/>
    <w:rsid w:val="005F5B45"/>
    <w:rsid w:val="005F6951"/>
    <w:rsid w:val="005F6F36"/>
    <w:rsid w:val="005F6FA0"/>
    <w:rsid w:val="00600891"/>
    <w:rsid w:val="0060105B"/>
    <w:rsid w:val="00601591"/>
    <w:rsid w:val="006019F7"/>
    <w:rsid w:val="00601B93"/>
    <w:rsid w:val="00602342"/>
    <w:rsid w:val="00602617"/>
    <w:rsid w:val="00602E52"/>
    <w:rsid w:val="0060329F"/>
    <w:rsid w:val="0060363B"/>
    <w:rsid w:val="00603CD2"/>
    <w:rsid w:val="00604E28"/>
    <w:rsid w:val="00605958"/>
    <w:rsid w:val="00605A15"/>
    <w:rsid w:val="00605F1A"/>
    <w:rsid w:val="006061F3"/>
    <w:rsid w:val="006067A3"/>
    <w:rsid w:val="006067BD"/>
    <w:rsid w:val="006074CE"/>
    <w:rsid w:val="006078F3"/>
    <w:rsid w:val="00607D22"/>
    <w:rsid w:val="006106C6"/>
    <w:rsid w:val="006114C3"/>
    <w:rsid w:val="00611E2D"/>
    <w:rsid w:val="00612638"/>
    <w:rsid w:val="00613BF9"/>
    <w:rsid w:val="00613DAC"/>
    <w:rsid w:val="00613E82"/>
    <w:rsid w:val="00613EB0"/>
    <w:rsid w:val="00614482"/>
    <w:rsid w:val="00614616"/>
    <w:rsid w:val="006148B8"/>
    <w:rsid w:val="00615AB3"/>
    <w:rsid w:val="00615DC9"/>
    <w:rsid w:val="00616BA2"/>
    <w:rsid w:val="00616BFE"/>
    <w:rsid w:val="00616DB6"/>
    <w:rsid w:val="006170C4"/>
    <w:rsid w:val="00620164"/>
    <w:rsid w:val="006201E7"/>
    <w:rsid w:val="00621101"/>
    <w:rsid w:val="0062140C"/>
    <w:rsid w:val="0062164C"/>
    <w:rsid w:val="00621DBB"/>
    <w:rsid w:val="00622863"/>
    <w:rsid w:val="00622915"/>
    <w:rsid w:val="0062377C"/>
    <w:rsid w:val="006240CF"/>
    <w:rsid w:val="0062417E"/>
    <w:rsid w:val="006245A3"/>
    <w:rsid w:val="006248C8"/>
    <w:rsid w:val="00624AC4"/>
    <w:rsid w:val="00624E61"/>
    <w:rsid w:val="00624F2C"/>
    <w:rsid w:val="00625C33"/>
    <w:rsid w:val="006260FE"/>
    <w:rsid w:val="00626402"/>
    <w:rsid w:val="00627042"/>
    <w:rsid w:val="006270DE"/>
    <w:rsid w:val="00631082"/>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40446"/>
    <w:rsid w:val="00640D79"/>
    <w:rsid w:val="00640D98"/>
    <w:rsid w:val="00640F0D"/>
    <w:rsid w:val="006416C6"/>
    <w:rsid w:val="00641D66"/>
    <w:rsid w:val="006428BC"/>
    <w:rsid w:val="0064396C"/>
    <w:rsid w:val="00643DDF"/>
    <w:rsid w:val="0064449E"/>
    <w:rsid w:val="00645080"/>
    <w:rsid w:val="00645F83"/>
    <w:rsid w:val="00647F17"/>
    <w:rsid w:val="00651C2E"/>
    <w:rsid w:val="00651D5B"/>
    <w:rsid w:val="00651DDF"/>
    <w:rsid w:val="00652167"/>
    <w:rsid w:val="00652BE7"/>
    <w:rsid w:val="006530F7"/>
    <w:rsid w:val="00653852"/>
    <w:rsid w:val="00653AEA"/>
    <w:rsid w:val="00653BB2"/>
    <w:rsid w:val="00653F44"/>
    <w:rsid w:val="00654B05"/>
    <w:rsid w:val="00654B3C"/>
    <w:rsid w:val="00654C22"/>
    <w:rsid w:val="00654E5A"/>
    <w:rsid w:val="00654F6A"/>
    <w:rsid w:val="006559F0"/>
    <w:rsid w:val="00655FF9"/>
    <w:rsid w:val="00656ECD"/>
    <w:rsid w:val="0065765A"/>
    <w:rsid w:val="006577BA"/>
    <w:rsid w:val="00657E8C"/>
    <w:rsid w:val="00660551"/>
    <w:rsid w:val="006609FD"/>
    <w:rsid w:val="00660AF2"/>
    <w:rsid w:val="00660EC9"/>
    <w:rsid w:val="00661388"/>
    <w:rsid w:val="006628C8"/>
    <w:rsid w:val="00663147"/>
    <w:rsid w:val="0066320B"/>
    <w:rsid w:val="00663C55"/>
    <w:rsid w:val="00663D6D"/>
    <w:rsid w:val="00663F66"/>
    <w:rsid w:val="00664036"/>
    <w:rsid w:val="00664477"/>
    <w:rsid w:val="00664579"/>
    <w:rsid w:val="0066476B"/>
    <w:rsid w:val="00664B09"/>
    <w:rsid w:val="00664F7C"/>
    <w:rsid w:val="00665B13"/>
    <w:rsid w:val="00665BC3"/>
    <w:rsid w:val="00666049"/>
    <w:rsid w:val="00666271"/>
    <w:rsid w:val="00666E17"/>
    <w:rsid w:val="006670CB"/>
    <w:rsid w:val="00670301"/>
    <w:rsid w:val="00670D87"/>
    <w:rsid w:val="00670F55"/>
    <w:rsid w:val="00671172"/>
    <w:rsid w:val="006715BB"/>
    <w:rsid w:val="00671EC2"/>
    <w:rsid w:val="00671FD3"/>
    <w:rsid w:val="006729F0"/>
    <w:rsid w:val="00672DE1"/>
    <w:rsid w:val="00674017"/>
    <w:rsid w:val="00674456"/>
    <w:rsid w:val="00674984"/>
    <w:rsid w:val="00674B6D"/>
    <w:rsid w:val="00674F59"/>
    <w:rsid w:val="00675D47"/>
    <w:rsid w:val="00675E07"/>
    <w:rsid w:val="006766DF"/>
    <w:rsid w:val="006769D6"/>
    <w:rsid w:val="006771C8"/>
    <w:rsid w:val="00677799"/>
    <w:rsid w:val="006805DB"/>
    <w:rsid w:val="00680DE8"/>
    <w:rsid w:val="00680E86"/>
    <w:rsid w:val="00682313"/>
    <w:rsid w:val="00682399"/>
    <w:rsid w:val="006824C5"/>
    <w:rsid w:val="00682578"/>
    <w:rsid w:val="0068257B"/>
    <w:rsid w:val="006826AA"/>
    <w:rsid w:val="00683177"/>
    <w:rsid w:val="0068353A"/>
    <w:rsid w:val="006836BE"/>
    <w:rsid w:val="00683F42"/>
    <w:rsid w:val="0068442E"/>
    <w:rsid w:val="00685711"/>
    <w:rsid w:val="0068657A"/>
    <w:rsid w:val="0068691B"/>
    <w:rsid w:val="00686A31"/>
    <w:rsid w:val="006903F9"/>
    <w:rsid w:val="00690F97"/>
    <w:rsid w:val="00691123"/>
    <w:rsid w:val="00691FD5"/>
    <w:rsid w:val="00691FE1"/>
    <w:rsid w:val="006923F3"/>
    <w:rsid w:val="0069289A"/>
    <w:rsid w:val="00692C57"/>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D1A"/>
    <w:rsid w:val="00697FAE"/>
    <w:rsid w:val="006A0DBD"/>
    <w:rsid w:val="006A1236"/>
    <w:rsid w:val="006A1371"/>
    <w:rsid w:val="006A13AE"/>
    <w:rsid w:val="006A170C"/>
    <w:rsid w:val="006A1B7F"/>
    <w:rsid w:val="006A2023"/>
    <w:rsid w:val="006A2F3C"/>
    <w:rsid w:val="006A3374"/>
    <w:rsid w:val="006A4155"/>
    <w:rsid w:val="006A4253"/>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36A"/>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9B7"/>
    <w:rsid w:val="006D0CDF"/>
    <w:rsid w:val="006D0FE4"/>
    <w:rsid w:val="006D1046"/>
    <w:rsid w:val="006D1501"/>
    <w:rsid w:val="006D1E8E"/>
    <w:rsid w:val="006D1FF7"/>
    <w:rsid w:val="006D21BA"/>
    <w:rsid w:val="006D2CC6"/>
    <w:rsid w:val="006D2D9D"/>
    <w:rsid w:val="006D2EBC"/>
    <w:rsid w:val="006D2FCD"/>
    <w:rsid w:val="006D3589"/>
    <w:rsid w:val="006D389E"/>
    <w:rsid w:val="006D3A28"/>
    <w:rsid w:val="006D3DC2"/>
    <w:rsid w:val="006D3FEC"/>
    <w:rsid w:val="006D4624"/>
    <w:rsid w:val="006D50C2"/>
    <w:rsid w:val="006D5179"/>
    <w:rsid w:val="006D5347"/>
    <w:rsid w:val="006D5DE0"/>
    <w:rsid w:val="006D6D6C"/>
    <w:rsid w:val="006D703C"/>
    <w:rsid w:val="006D78FA"/>
    <w:rsid w:val="006D7DFB"/>
    <w:rsid w:val="006E024E"/>
    <w:rsid w:val="006E0E3A"/>
    <w:rsid w:val="006E1BA6"/>
    <w:rsid w:val="006E25E2"/>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257D"/>
    <w:rsid w:val="006F3768"/>
    <w:rsid w:val="006F3E96"/>
    <w:rsid w:val="006F4781"/>
    <w:rsid w:val="006F4ABB"/>
    <w:rsid w:val="006F4FF5"/>
    <w:rsid w:val="006F5229"/>
    <w:rsid w:val="006F57EA"/>
    <w:rsid w:val="006F5ABD"/>
    <w:rsid w:val="006F5E33"/>
    <w:rsid w:val="006F5EB3"/>
    <w:rsid w:val="006F5F14"/>
    <w:rsid w:val="006F6644"/>
    <w:rsid w:val="006F679E"/>
    <w:rsid w:val="006F71ED"/>
    <w:rsid w:val="006F7264"/>
    <w:rsid w:val="006F7DDF"/>
    <w:rsid w:val="006F7E35"/>
    <w:rsid w:val="007002B7"/>
    <w:rsid w:val="00700D5D"/>
    <w:rsid w:val="00700F7D"/>
    <w:rsid w:val="007014DA"/>
    <w:rsid w:val="007017B8"/>
    <w:rsid w:val="00701922"/>
    <w:rsid w:val="00701CA1"/>
    <w:rsid w:val="00701E7A"/>
    <w:rsid w:val="007031D0"/>
    <w:rsid w:val="00703D2F"/>
    <w:rsid w:val="00703F57"/>
    <w:rsid w:val="0070442A"/>
    <w:rsid w:val="00704920"/>
    <w:rsid w:val="00704FF1"/>
    <w:rsid w:val="007054AE"/>
    <w:rsid w:val="007054E8"/>
    <w:rsid w:val="007056FB"/>
    <w:rsid w:val="00705923"/>
    <w:rsid w:val="00707525"/>
    <w:rsid w:val="00710A33"/>
    <w:rsid w:val="0071150D"/>
    <w:rsid w:val="00711A10"/>
    <w:rsid w:val="00711D11"/>
    <w:rsid w:val="0071298A"/>
    <w:rsid w:val="007134A8"/>
    <w:rsid w:val="00713BC4"/>
    <w:rsid w:val="00714901"/>
    <w:rsid w:val="00714EB4"/>
    <w:rsid w:val="00714F61"/>
    <w:rsid w:val="00714FEA"/>
    <w:rsid w:val="00715303"/>
    <w:rsid w:val="0071592D"/>
    <w:rsid w:val="00715E3F"/>
    <w:rsid w:val="00716302"/>
    <w:rsid w:val="007163DD"/>
    <w:rsid w:val="0071693A"/>
    <w:rsid w:val="00716E0D"/>
    <w:rsid w:val="0071750E"/>
    <w:rsid w:val="007212DA"/>
    <w:rsid w:val="007215F7"/>
    <w:rsid w:val="00721856"/>
    <w:rsid w:val="007226B8"/>
    <w:rsid w:val="007228C3"/>
    <w:rsid w:val="007231E8"/>
    <w:rsid w:val="007236AE"/>
    <w:rsid w:val="00723703"/>
    <w:rsid w:val="007244AD"/>
    <w:rsid w:val="00724B9D"/>
    <w:rsid w:val="00724D0A"/>
    <w:rsid w:val="00724F21"/>
    <w:rsid w:val="00725446"/>
    <w:rsid w:val="00725503"/>
    <w:rsid w:val="00725BEA"/>
    <w:rsid w:val="00725EDF"/>
    <w:rsid w:val="00726C0D"/>
    <w:rsid w:val="00726D9C"/>
    <w:rsid w:val="00726F3D"/>
    <w:rsid w:val="00730745"/>
    <w:rsid w:val="00731A44"/>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AC"/>
    <w:rsid w:val="00741E8A"/>
    <w:rsid w:val="007421F9"/>
    <w:rsid w:val="00742752"/>
    <w:rsid w:val="00742D6F"/>
    <w:rsid w:val="00743028"/>
    <w:rsid w:val="00743437"/>
    <w:rsid w:val="0074398D"/>
    <w:rsid w:val="007439C1"/>
    <w:rsid w:val="00744474"/>
    <w:rsid w:val="007449A0"/>
    <w:rsid w:val="00745E0A"/>
    <w:rsid w:val="00746580"/>
    <w:rsid w:val="007469EF"/>
    <w:rsid w:val="00747542"/>
    <w:rsid w:val="00747AC6"/>
    <w:rsid w:val="00747F11"/>
    <w:rsid w:val="00750009"/>
    <w:rsid w:val="007506D8"/>
    <w:rsid w:val="007509AE"/>
    <w:rsid w:val="0075137A"/>
    <w:rsid w:val="00751B0E"/>
    <w:rsid w:val="00751F07"/>
    <w:rsid w:val="00752C2F"/>
    <w:rsid w:val="007532F6"/>
    <w:rsid w:val="00753662"/>
    <w:rsid w:val="00753D72"/>
    <w:rsid w:val="007541FE"/>
    <w:rsid w:val="00754798"/>
    <w:rsid w:val="00754A52"/>
    <w:rsid w:val="00754BE8"/>
    <w:rsid w:val="00754C2C"/>
    <w:rsid w:val="00755077"/>
    <w:rsid w:val="0075515D"/>
    <w:rsid w:val="0075731F"/>
    <w:rsid w:val="007576F4"/>
    <w:rsid w:val="00757F6D"/>
    <w:rsid w:val="00760D85"/>
    <w:rsid w:val="0076116B"/>
    <w:rsid w:val="00761BFA"/>
    <w:rsid w:val="0076219E"/>
    <w:rsid w:val="0076222F"/>
    <w:rsid w:val="00762445"/>
    <w:rsid w:val="00762570"/>
    <w:rsid w:val="00762A01"/>
    <w:rsid w:val="00762F4B"/>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27E2"/>
    <w:rsid w:val="007730C5"/>
    <w:rsid w:val="00773177"/>
    <w:rsid w:val="00773642"/>
    <w:rsid w:val="00773D69"/>
    <w:rsid w:val="00774482"/>
    <w:rsid w:val="007745DE"/>
    <w:rsid w:val="00774F4C"/>
    <w:rsid w:val="0077557A"/>
    <w:rsid w:val="007760FC"/>
    <w:rsid w:val="00776411"/>
    <w:rsid w:val="0077699E"/>
    <w:rsid w:val="00776C04"/>
    <w:rsid w:val="00776C3F"/>
    <w:rsid w:val="00777113"/>
    <w:rsid w:val="007775B6"/>
    <w:rsid w:val="0078029B"/>
    <w:rsid w:val="007804B4"/>
    <w:rsid w:val="00781D7C"/>
    <w:rsid w:val="00781F6C"/>
    <w:rsid w:val="007820FD"/>
    <w:rsid w:val="0078230C"/>
    <w:rsid w:val="00782682"/>
    <w:rsid w:val="00782994"/>
    <w:rsid w:val="007829D8"/>
    <w:rsid w:val="00783208"/>
    <w:rsid w:val="00783520"/>
    <w:rsid w:val="00783F9B"/>
    <w:rsid w:val="007844C0"/>
    <w:rsid w:val="007848E8"/>
    <w:rsid w:val="007859B4"/>
    <w:rsid w:val="00785B56"/>
    <w:rsid w:val="00785FA3"/>
    <w:rsid w:val="0078619C"/>
    <w:rsid w:val="00786419"/>
    <w:rsid w:val="0078647F"/>
    <w:rsid w:val="0078663D"/>
    <w:rsid w:val="00787C63"/>
    <w:rsid w:val="00790133"/>
    <w:rsid w:val="0079018A"/>
    <w:rsid w:val="00791D84"/>
    <w:rsid w:val="007924A3"/>
    <w:rsid w:val="0079268F"/>
    <w:rsid w:val="007929E5"/>
    <w:rsid w:val="007933EE"/>
    <w:rsid w:val="0079392E"/>
    <w:rsid w:val="00793D9D"/>
    <w:rsid w:val="00795C40"/>
    <w:rsid w:val="00795D62"/>
    <w:rsid w:val="0079651B"/>
    <w:rsid w:val="00796D5C"/>
    <w:rsid w:val="00797F56"/>
    <w:rsid w:val="007A121F"/>
    <w:rsid w:val="007A148C"/>
    <w:rsid w:val="007A1524"/>
    <w:rsid w:val="007A20AA"/>
    <w:rsid w:val="007A211B"/>
    <w:rsid w:val="007A22A2"/>
    <w:rsid w:val="007A287B"/>
    <w:rsid w:val="007A2B92"/>
    <w:rsid w:val="007A30EF"/>
    <w:rsid w:val="007A3C42"/>
    <w:rsid w:val="007A40B6"/>
    <w:rsid w:val="007A427A"/>
    <w:rsid w:val="007A47BF"/>
    <w:rsid w:val="007A4A42"/>
    <w:rsid w:val="007A4BCD"/>
    <w:rsid w:val="007A4FB7"/>
    <w:rsid w:val="007A5C58"/>
    <w:rsid w:val="007A63EF"/>
    <w:rsid w:val="007A75E3"/>
    <w:rsid w:val="007B040E"/>
    <w:rsid w:val="007B0540"/>
    <w:rsid w:val="007B0D75"/>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C0419"/>
    <w:rsid w:val="007C0484"/>
    <w:rsid w:val="007C0F74"/>
    <w:rsid w:val="007C1541"/>
    <w:rsid w:val="007C16A9"/>
    <w:rsid w:val="007C1E83"/>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A0F"/>
    <w:rsid w:val="007D0A58"/>
    <w:rsid w:val="007D15F9"/>
    <w:rsid w:val="007D1BF3"/>
    <w:rsid w:val="007D2D07"/>
    <w:rsid w:val="007D2FC4"/>
    <w:rsid w:val="007D3089"/>
    <w:rsid w:val="007D3508"/>
    <w:rsid w:val="007D391E"/>
    <w:rsid w:val="007D3D77"/>
    <w:rsid w:val="007D41EE"/>
    <w:rsid w:val="007D48A3"/>
    <w:rsid w:val="007D4F38"/>
    <w:rsid w:val="007D53A5"/>
    <w:rsid w:val="007D5835"/>
    <w:rsid w:val="007D5BBC"/>
    <w:rsid w:val="007D5D9B"/>
    <w:rsid w:val="007D6B45"/>
    <w:rsid w:val="007D6D9C"/>
    <w:rsid w:val="007D6DB6"/>
    <w:rsid w:val="007D6EA3"/>
    <w:rsid w:val="007D76F2"/>
    <w:rsid w:val="007D7E4B"/>
    <w:rsid w:val="007E00CE"/>
    <w:rsid w:val="007E0D92"/>
    <w:rsid w:val="007E12B3"/>
    <w:rsid w:val="007E1621"/>
    <w:rsid w:val="007E2042"/>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371"/>
    <w:rsid w:val="007F35E1"/>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5656"/>
    <w:rsid w:val="00805A76"/>
    <w:rsid w:val="00805DCF"/>
    <w:rsid w:val="008070AB"/>
    <w:rsid w:val="008070CF"/>
    <w:rsid w:val="0081001A"/>
    <w:rsid w:val="00810F80"/>
    <w:rsid w:val="00811076"/>
    <w:rsid w:val="00811380"/>
    <w:rsid w:val="00811671"/>
    <w:rsid w:val="00811C71"/>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BCF"/>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30057"/>
    <w:rsid w:val="008302EB"/>
    <w:rsid w:val="00830429"/>
    <w:rsid w:val="00830961"/>
    <w:rsid w:val="008309A5"/>
    <w:rsid w:val="00831732"/>
    <w:rsid w:val="00831998"/>
    <w:rsid w:val="008324C4"/>
    <w:rsid w:val="00832AB5"/>
    <w:rsid w:val="00832E35"/>
    <w:rsid w:val="008337BE"/>
    <w:rsid w:val="00833B7E"/>
    <w:rsid w:val="008340CD"/>
    <w:rsid w:val="00834191"/>
    <w:rsid w:val="008342A7"/>
    <w:rsid w:val="00834ABB"/>
    <w:rsid w:val="00834AD5"/>
    <w:rsid w:val="008350BC"/>
    <w:rsid w:val="008350D1"/>
    <w:rsid w:val="008350FE"/>
    <w:rsid w:val="00835124"/>
    <w:rsid w:val="00835548"/>
    <w:rsid w:val="008355BC"/>
    <w:rsid w:val="008361F6"/>
    <w:rsid w:val="008366AB"/>
    <w:rsid w:val="00836781"/>
    <w:rsid w:val="00836C1D"/>
    <w:rsid w:val="00836E57"/>
    <w:rsid w:val="00837577"/>
    <w:rsid w:val="00837905"/>
    <w:rsid w:val="008400F7"/>
    <w:rsid w:val="008402AB"/>
    <w:rsid w:val="00840F36"/>
    <w:rsid w:val="00841E9C"/>
    <w:rsid w:val="00842A4B"/>
    <w:rsid w:val="00843382"/>
    <w:rsid w:val="00843709"/>
    <w:rsid w:val="00843F5E"/>
    <w:rsid w:val="00844A6A"/>
    <w:rsid w:val="00844AFF"/>
    <w:rsid w:val="008451FB"/>
    <w:rsid w:val="008456C2"/>
    <w:rsid w:val="0084660E"/>
    <w:rsid w:val="00846D90"/>
    <w:rsid w:val="0084739D"/>
    <w:rsid w:val="008473CF"/>
    <w:rsid w:val="00847925"/>
    <w:rsid w:val="008479BC"/>
    <w:rsid w:val="008479D3"/>
    <w:rsid w:val="00847B68"/>
    <w:rsid w:val="00847DED"/>
    <w:rsid w:val="00850E0F"/>
    <w:rsid w:val="00851542"/>
    <w:rsid w:val="008515C0"/>
    <w:rsid w:val="008525BB"/>
    <w:rsid w:val="008527D4"/>
    <w:rsid w:val="00852864"/>
    <w:rsid w:val="00852A27"/>
    <w:rsid w:val="00852F97"/>
    <w:rsid w:val="00853348"/>
    <w:rsid w:val="00853704"/>
    <w:rsid w:val="008544D0"/>
    <w:rsid w:val="00855103"/>
    <w:rsid w:val="0085575B"/>
    <w:rsid w:val="008557FD"/>
    <w:rsid w:val="00855F1B"/>
    <w:rsid w:val="0085665B"/>
    <w:rsid w:val="00857528"/>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703F3"/>
    <w:rsid w:val="008724B7"/>
    <w:rsid w:val="00872A7A"/>
    <w:rsid w:val="00872CD4"/>
    <w:rsid w:val="00873646"/>
    <w:rsid w:val="00873DA9"/>
    <w:rsid w:val="00874C6F"/>
    <w:rsid w:val="00874DBF"/>
    <w:rsid w:val="00874EB0"/>
    <w:rsid w:val="008750F7"/>
    <w:rsid w:val="00875305"/>
    <w:rsid w:val="008761B1"/>
    <w:rsid w:val="008762D5"/>
    <w:rsid w:val="0087756D"/>
    <w:rsid w:val="00880110"/>
    <w:rsid w:val="00880535"/>
    <w:rsid w:val="008810FB"/>
    <w:rsid w:val="00881A83"/>
    <w:rsid w:val="00881BA4"/>
    <w:rsid w:val="00881C19"/>
    <w:rsid w:val="00881F7D"/>
    <w:rsid w:val="008826D8"/>
    <w:rsid w:val="00883144"/>
    <w:rsid w:val="00883625"/>
    <w:rsid w:val="00883F62"/>
    <w:rsid w:val="00884420"/>
    <w:rsid w:val="0088476C"/>
    <w:rsid w:val="008848B2"/>
    <w:rsid w:val="00884AF4"/>
    <w:rsid w:val="008851E8"/>
    <w:rsid w:val="00885B94"/>
    <w:rsid w:val="00885E2D"/>
    <w:rsid w:val="008860EC"/>
    <w:rsid w:val="008861EB"/>
    <w:rsid w:val="0088639F"/>
    <w:rsid w:val="00886769"/>
    <w:rsid w:val="008868E7"/>
    <w:rsid w:val="008869B9"/>
    <w:rsid w:val="0088725E"/>
    <w:rsid w:val="00887917"/>
    <w:rsid w:val="008879DF"/>
    <w:rsid w:val="00887F14"/>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42B0"/>
    <w:rsid w:val="008A4639"/>
    <w:rsid w:val="008A4CA2"/>
    <w:rsid w:val="008A528A"/>
    <w:rsid w:val="008A530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5EFF"/>
    <w:rsid w:val="008B6E29"/>
    <w:rsid w:val="008B7093"/>
    <w:rsid w:val="008B77D0"/>
    <w:rsid w:val="008C097F"/>
    <w:rsid w:val="008C0D0C"/>
    <w:rsid w:val="008C10ED"/>
    <w:rsid w:val="008C14FD"/>
    <w:rsid w:val="008C163A"/>
    <w:rsid w:val="008C1999"/>
    <w:rsid w:val="008C1CAD"/>
    <w:rsid w:val="008C2553"/>
    <w:rsid w:val="008C2B08"/>
    <w:rsid w:val="008C2C4B"/>
    <w:rsid w:val="008C2E10"/>
    <w:rsid w:val="008C2E83"/>
    <w:rsid w:val="008C2F05"/>
    <w:rsid w:val="008C3116"/>
    <w:rsid w:val="008C329A"/>
    <w:rsid w:val="008C345A"/>
    <w:rsid w:val="008C395A"/>
    <w:rsid w:val="008C4D47"/>
    <w:rsid w:val="008C50F0"/>
    <w:rsid w:val="008C520C"/>
    <w:rsid w:val="008C592E"/>
    <w:rsid w:val="008C5EEA"/>
    <w:rsid w:val="008C6826"/>
    <w:rsid w:val="008C7086"/>
    <w:rsid w:val="008C79B3"/>
    <w:rsid w:val="008D0008"/>
    <w:rsid w:val="008D072E"/>
    <w:rsid w:val="008D08B9"/>
    <w:rsid w:val="008D0BC2"/>
    <w:rsid w:val="008D14A2"/>
    <w:rsid w:val="008D1C54"/>
    <w:rsid w:val="008D30A6"/>
    <w:rsid w:val="008D3317"/>
    <w:rsid w:val="008D3556"/>
    <w:rsid w:val="008D3DE9"/>
    <w:rsid w:val="008D4113"/>
    <w:rsid w:val="008D473C"/>
    <w:rsid w:val="008D4AC3"/>
    <w:rsid w:val="008D545D"/>
    <w:rsid w:val="008D6103"/>
    <w:rsid w:val="008D659C"/>
    <w:rsid w:val="008D6ACC"/>
    <w:rsid w:val="008D7298"/>
    <w:rsid w:val="008D776F"/>
    <w:rsid w:val="008D78E4"/>
    <w:rsid w:val="008D7B78"/>
    <w:rsid w:val="008E09CB"/>
    <w:rsid w:val="008E0A48"/>
    <w:rsid w:val="008E0EE3"/>
    <w:rsid w:val="008E2634"/>
    <w:rsid w:val="008E27E4"/>
    <w:rsid w:val="008E29B8"/>
    <w:rsid w:val="008E3541"/>
    <w:rsid w:val="008E365C"/>
    <w:rsid w:val="008E3918"/>
    <w:rsid w:val="008E3AB4"/>
    <w:rsid w:val="008E4275"/>
    <w:rsid w:val="008E4654"/>
    <w:rsid w:val="008E4C1F"/>
    <w:rsid w:val="008E5B80"/>
    <w:rsid w:val="008E5D71"/>
    <w:rsid w:val="008E5F1E"/>
    <w:rsid w:val="008E72A6"/>
    <w:rsid w:val="008E7579"/>
    <w:rsid w:val="008E765B"/>
    <w:rsid w:val="008E7E58"/>
    <w:rsid w:val="008F05B1"/>
    <w:rsid w:val="008F061D"/>
    <w:rsid w:val="008F0937"/>
    <w:rsid w:val="008F14EF"/>
    <w:rsid w:val="008F1B73"/>
    <w:rsid w:val="008F2216"/>
    <w:rsid w:val="008F230D"/>
    <w:rsid w:val="008F2669"/>
    <w:rsid w:val="008F3248"/>
    <w:rsid w:val="008F393F"/>
    <w:rsid w:val="008F3DF3"/>
    <w:rsid w:val="008F42DA"/>
    <w:rsid w:val="008F46F4"/>
    <w:rsid w:val="008F5AE8"/>
    <w:rsid w:val="008F5C6C"/>
    <w:rsid w:val="008F5D31"/>
    <w:rsid w:val="008F5EC9"/>
    <w:rsid w:val="008F663A"/>
    <w:rsid w:val="008F66C2"/>
    <w:rsid w:val="008F6AEE"/>
    <w:rsid w:val="008F7CB3"/>
    <w:rsid w:val="008F7CD0"/>
    <w:rsid w:val="008F7E7D"/>
    <w:rsid w:val="008F7FE6"/>
    <w:rsid w:val="0090005D"/>
    <w:rsid w:val="009001F0"/>
    <w:rsid w:val="00900D61"/>
    <w:rsid w:val="00901EE8"/>
    <w:rsid w:val="00902081"/>
    <w:rsid w:val="009020B9"/>
    <w:rsid w:val="009029F8"/>
    <w:rsid w:val="00902C82"/>
    <w:rsid w:val="00903681"/>
    <w:rsid w:val="009038F5"/>
    <w:rsid w:val="009042D8"/>
    <w:rsid w:val="00904437"/>
    <w:rsid w:val="00904808"/>
    <w:rsid w:val="00904945"/>
    <w:rsid w:val="00905F10"/>
    <w:rsid w:val="0090610A"/>
    <w:rsid w:val="009062E8"/>
    <w:rsid w:val="0090679E"/>
    <w:rsid w:val="009074BF"/>
    <w:rsid w:val="00907B71"/>
    <w:rsid w:val="00907CAB"/>
    <w:rsid w:val="00907FF1"/>
    <w:rsid w:val="00910198"/>
    <w:rsid w:val="00911626"/>
    <w:rsid w:val="009122F4"/>
    <w:rsid w:val="0091286F"/>
    <w:rsid w:val="009139A0"/>
    <w:rsid w:val="00913C02"/>
    <w:rsid w:val="0091538B"/>
    <w:rsid w:val="009162E3"/>
    <w:rsid w:val="00916A12"/>
    <w:rsid w:val="00920712"/>
    <w:rsid w:val="00920750"/>
    <w:rsid w:val="00921572"/>
    <w:rsid w:val="0092163B"/>
    <w:rsid w:val="009227BB"/>
    <w:rsid w:val="00923632"/>
    <w:rsid w:val="00923B77"/>
    <w:rsid w:val="00924044"/>
    <w:rsid w:val="009243C1"/>
    <w:rsid w:val="0092456F"/>
    <w:rsid w:val="00926A63"/>
    <w:rsid w:val="00927184"/>
    <w:rsid w:val="009278D1"/>
    <w:rsid w:val="00927EA8"/>
    <w:rsid w:val="009306B0"/>
    <w:rsid w:val="009309C8"/>
    <w:rsid w:val="009310DA"/>
    <w:rsid w:val="00931CA8"/>
    <w:rsid w:val="00931D34"/>
    <w:rsid w:val="00931F68"/>
    <w:rsid w:val="00932749"/>
    <w:rsid w:val="00933373"/>
    <w:rsid w:val="009333C7"/>
    <w:rsid w:val="00933E07"/>
    <w:rsid w:val="00934074"/>
    <w:rsid w:val="00934B69"/>
    <w:rsid w:val="00934BA4"/>
    <w:rsid w:val="00934DBA"/>
    <w:rsid w:val="00934E52"/>
    <w:rsid w:val="00934F42"/>
    <w:rsid w:val="0093559C"/>
    <w:rsid w:val="009359D9"/>
    <w:rsid w:val="00935C1B"/>
    <w:rsid w:val="00935D39"/>
    <w:rsid w:val="00935EF5"/>
    <w:rsid w:val="009361DB"/>
    <w:rsid w:val="009361EC"/>
    <w:rsid w:val="009368B0"/>
    <w:rsid w:val="009368EA"/>
    <w:rsid w:val="00936AFF"/>
    <w:rsid w:val="00936CE5"/>
    <w:rsid w:val="0093711A"/>
    <w:rsid w:val="009371F2"/>
    <w:rsid w:val="0093721D"/>
    <w:rsid w:val="00937664"/>
    <w:rsid w:val="009377DC"/>
    <w:rsid w:val="0093783E"/>
    <w:rsid w:val="00937D67"/>
    <w:rsid w:val="0094066D"/>
    <w:rsid w:val="0094093D"/>
    <w:rsid w:val="00940C17"/>
    <w:rsid w:val="009410AB"/>
    <w:rsid w:val="00941CB8"/>
    <w:rsid w:val="009424E7"/>
    <w:rsid w:val="0094265C"/>
    <w:rsid w:val="00942786"/>
    <w:rsid w:val="00942CED"/>
    <w:rsid w:val="00943E28"/>
    <w:rsid w:val="009449B8"/>
    <w:rsid w:val="00944A50"/>
    <w:rsid w:val="00945277"/>
    <w:rsid w:val="00945C84"/>
    <w:rsid w:val="009465E5"/>
    <w:rsid w:val="00946E0F"/>
    <w:rsid w:val="009471A5"/>
    <w:rsid w:val="0094748C"/>
    <w:rsid w:val="00947B81"/>
    <w:rsid w:val="00947C71"/>
    <w:rsid w:val="009500D9"/>
    <w:rsid w:val="0095014D"/>
    <w:rsid w:val="009508AA"/>
    <w:rsid w:val="009513C6"/>
    <w:rsid w:val="00951541"/>
    <w:rsid w:val="00952A4A"/>
    <w:rsid w:val="0095313C"/>
    <w:rsid w:val="0095339C"/>
    <w:rsid w:val="009536E7"/>
    <w:rsid w:val="0095454D"/>
    <w:rsid w:val="00954DE0"/>
    <w:rsid w:val="00955221"/>
    <w:rsid w:val="00955483"/>
    <w:rsid w:val="009554DD"/>
    <w:rsid w:val="009556D6"/>
    <w:rsid w:val="0095614E"/>
    <w:rsid w:val="00956A1C"/>
    <w:rsid w:val="009572E1"/>
    <w:rsid w:val="0095761C"/>
    <w:rsid w:val="009577D1"/>
    <w:rsid w:val="00957CE2"/>
    <w:rsid w:val="00957ECD"/>
    <w:rsid w:val="0096001A"/>
    <w:rsid w:val="0096009C"/>
    <w:rsid w:val="00960742"/>
    <w:rsid w:val="009608A6"/>
    <w:rsid w:val="0096148E"/>
    <w:rsid w:val="0096180F"/>
    <w:rsid w:val="009622E6"/>
    <w:rsid w:val="00962A41"/>
    <w:rsid w:val="00963090"/>
    <w:rsid w:val="009631D9"/>
    <w:rsid w:val="009635BC"/>
    <w:rsid w:val="00963CAA"/>
    <w:rsid w:val="009640C7"/>
    <w:rsid w:val="009648E2"/>
    <w:rsid w:val="00964A2D"/>
    <w:rsid w:val="00964BC6"/>
    <w:rsid w:val="00964BF4"/>
    <w:rsid w:val="00964D17"/>
    <w:rsid w:val="00964D94"/>
    <w:rsid w:val="009669B7"/>
    <w:rsid w:val="00966B4B"/>
    <w:rsid w:val="00966B79"/>
    <w:rsid w:val="00967102"/>
    <w:rsid w:val="00967DC2"/>
    <w:rsid w:val="0097066F"/>
    <w:rsid w:val="009707A5"/>
    <w:rsid w:val="00970929"/>
    <w:rsid w:val="00970E55"/>
    <w:rsid w:val="009713FA"/>
    <w:rsid w:val="00971564"/>
    <w:rsid w:val="00971B38"/>
    <w:rsid w:val="00972723"/>
    <w:rsid w:val="00973634"/>
    <w:rsid w:val="00973674"/>
    <w:rsid w:val="009737C8"/>
    <w:rsid w:val="00973B85"/>
    <w:rsid w:val="009747F8"/>
    <w:rsid w:val="00974CEE"/>
    <w:rsid w:val="00975208"/>
    <w:rsid w:val="009753B0"/>
    <w:rsid w:val="009753D7"/>
    <w:rsid w:val="009758D6"/>
    <w:rsid w:val="00975C0B"/>
    <w:rsid w:val="009765AE"/>
    <w:rsid w:val="009769DA"/>
    <w:rsid w:val="00976C0E"/>
    <w:rsid w:val="00977645"/>
    <w:rsid w:val="00977B8E"/>
    <w:rsid w:val="0098010B"/>
    <w:rsid w:val="00980422"/>
    <w:rsid w:val="00980A69"/>
    <w:rsid w:val="009814EB"/>
    <w:rsid w:val="009817C6"/>
    <w:rsid w:val="0098301A"/>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AA0"/>
    <w:rsid w:val="00990EBB"/>
    <w:rsid w:val="00990F82"/>
    <w:rsid w:val="009919E2"/>
    <w:rsid w:val="00991B46"/>
    <w:rsid w:val="00991D0E"/>
    <w:rsid w:val="009920DB"/>
    <w:rsid w:val="0099213C"/>
    <w:rsid w:val="0099266E"/>
    <w:rsid w:val="009934C5"/>
    <w:rsid w:val="00994294"/>
    <w:rsid w:val="00995936"/>
    <w:rsid w:val="0099629E"/>
    <w:rsid w:val="009964D5"/>
    <w:rsid w:val="00997D21"/>
    <w:rsid w:val="00997F05"/>
    <w:rsid w:val="009A0585"/>
    <w:rsid w:val="009A0932"/>
    <w:rsid w:val="009A0982"/>
    <w:rsid w:val="009A098C"/>
    <w:rsid w:val="009A0C8B"/>
    <w:rsid w:val="009A1286"/>
    <w:rsid w:val="009A155C"/>
    <w:rsid w:val="009A161E"/>
    <w:rsid w:val="009A1CB1"/>
    <w:rsid w:val="009A1D22"/>
    <w:rsid w:val="009A1D9C"/>
    <w:rsid w:val="009A1F1B"/>
    <w:rsid w:val="009A3993"/>
    <w:rsid w:val="009A3AE0"/>
    <w:rsid w:val="009A3F8F"/>
    <w:rsid w:val="009A403D"/>
    <w:rsid w:val="009A4732"/>
    <w:rsid w:val="009A4F94"/>
    <w:rsid w:val="009A59FB"/>
    <w:rsid w:val="009A6187"/>
    <w:rsid w:val="009A6359"/>
    <w:rsid w:val="009A70D4"/>
    <w:rsid w:val="009A72A1"/>
    <w:rsid w:val="009A7C6B"/>
    <w:rsid w:val="009B0083"/>
    <w:rsid w:val="009B0785"/>
    <w:rsid w:val="009B0B19"/>
    <w:rsid w:val="009B0B8F"/>
    <w:rsid w:val="009B1722"/>
    <w:rsid w:val="009B1A37"/>
    <w:rsid w:val="009B21DD"/>
    <w:rsid w:val="009B2461"/>
    <w:rsid w:val="009B2592"/>
    <w:rsid w:val="009B27EB"/>
    <w:rsid w:val="009B29A6"/>
    <w:rsid w:val="009B2B88"/>
    <w:rsid w:val="009B2EF7"/>
    <w:rsid w:val="009B3157"/>
    <w:rsid w:val="009B375A"/>
    <w:rsid w:val="009B3B93"/>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373D"/>
    <w:rsid w:val="009C3C55"/>
    <w:rsid w:val="009C3DA5"/>
    <w:rsid w:val="009C3ECB"/>
    <w:rsid w:val="009C5307"/>
    <w:rsid w:val="009C54AA"/>
    <w:rsid w:val="009C5A53"/>
    <w:rsid w:val="009C5CDE"/>
    <w:rsid w:val="009C7699"/>
    <w:rsid w:val="009C792D"/>
    <w:rsid w:val="009C7DCC"/>
    <w:rsid w:val="009C7F51"/>
    <w:rsid w:val="009D0545"/>
    <w:rsid w:val="009D0A04"/>
    <w:rsid w:val="009D132F"/>
    <w:rsid w:val="009D1331"/>
    <w:rsid w:val="009D1B04"/>
    <w:rsid w:val="009D2187"/>
    <w:rsid w:val="009D2384"/>
    <w:rsid w:val="009D25E2"/>
    <w:rsid w:val="009D26FF"/>
    <w:rsid w:val="009D33F1"/>
    <w:rsid w:val="009D36FB"/>
    <w:rsid w:val="009D3871"/>
    <w:rsid w:val="009D393B"/>
    <w:rsid w:val="009D4081"/>
    <w:rsid w:val="009D47C4"/>
    <w:rsid w:val="009D507B"/>
    <w:rsid w:val="009D5187"/>
    <w:rsid w:val="009D5C63"/>
    <w:rsid w:val="009D5D25"/>
    <w:rsid w:val="009D61DB"/>
    <w:rsid w:val="009D6F6B"/>
    <w:rsid w:val="009D700C"/>
    <w:rsid w:val="009D7744"/>
    <w:rsid w:val="009D788A"/>
    <w:rsid w:val="009D7E65"/>
    <w:rsid w:val="009E0110"/>
    <w:rsid w:val="009E1507"/>
    <w:rsid w:val="009E1EDC"/>
    <w:rsid w:val="009E2275"/>
    <w:rsid w:val="009E2373"/>
    <w:rsid w:val="009E2EDE"/>
    <w:rsid w:val="009E35EA"/>
    <w:rsid w:val="009E3BCC"/>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89"/>
    <w:rsid w:val="009F2071"/>
    <w:rsid w:val="009F2B8D"/>
    <w:rsid w:val="009F3996"/>
    <w:rsid w:val="009F4BA7"/>
    <w:rsid w:val="009F4C1B"/>
    <w:rsid w:val="009F4D8C"/>
    <w:rsid w:val="009F58D8"/>
    <w:rsid w:val="009F6C3D"/>
    <w:rsid w:val="009F6EC9"/>
    <w:rsid w:val="009F70D5"/>
    <w:rsid w:val="009F7133"/>
    <w:rsid w:val="009F762A"/>
    <w:rsid w:val="00A00032"/>
    <w:rsid w:val="00A015D9"/>
    <w:rsid w:val="00A01A96"/>
    <w:rsid w:val="00A01C1B"/>
    <w:rsid w:val="00A01EF2"/>
    <w:rsid w:val="00A033B9"/>
    <w:rsid w:val="00A04FC0"/>
    <w:rsid w:val="00A05297"/>
    <w:rsid w:val="00A05B25"/>
    <w:rsid w:val="00A05D02"/>
    <w:rsid w:val="00A060F1"/>
    <w:rsid w:val="00A06182"/>
    <w:rsid w:val="00A06809"/>
    <w:rsid w:val="00A06A84"/>
    <w:rsid w:val="00A06A8F"/>
    <w:rsid w:val="00A06AA9"/>
    <w:rsid w:val="00A06AD2"/>
    <w:rsid w:val="00A06FC7"/>
    <w:rsid w:val="00A07328"/>
    <w:rsid w:val="00A07D2F"/>
    <w:rsid w:val="00A10305"/>
    <w:rsid w:val="00A10868"/>
    <w:rsid w:val="00A10D3D"/>
    <w:rsid w:val="00A12215"/>
    <w:rsid w:val="00A128D8"/>
    <w:rsid w:val="00A1316D"/>
    <w:rsid w:val="00A13C08"/>
    <w:rsid w:val="00A147AE"/>
    <w:rsid w:val="00A154EC"/>
    <w:rsid w:val="00A15727"/>
    <w:rsid w:val="00A1672A"/>
    <w:rsid w:val="00A16D9A"/>
    <w:rsid w:val="00A16E27"/>
    <w:rsid w:val="00A1740D"/>
    <w:rsid w:val="00A174A3"/>
    <w:rsid w:val="00A20099"/>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632B"/>
    <w:rsid w:val="00A2647E"/>
    <w:rsid w:val="00A26C4F"/>
    <w:rsid w:val="00A271E4"/>
    <w:rsid w:val="00A276A5"/>
    <w:rsid w:val="00A27967"/>
    <w:rsid w:val="00A27A87"/>
    <w:rsid w:val="00A3018A"/>
    <w:rsid w:val="00A30249"/>
    <w:rsid w:val="00A31275"/>
    <w:rsid w:val="00A3165D"/>
    <w:rsid w:val="00A31DE5"/>
    <w:rsid w:val="00A324DD"/>
    <w:rsid w:val="00A3280F"/>
    <w:rsid w:val="00A32819"/>
    <w:rsid w:val="00A32B24"/>
    <w:rsid w:val="00A331EB"/>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3513"/>
    <w:rsid w:val="00A435F3"/>
    <w:rsid w:val="00A43955"/>
    <w:rsid w:val="00A44573"/>
    <w:rsid w:val="00A44C9B"/>
    <w:rsid w:val="00A45A3D"/>
    <w:rsid w:val="00A461CA"/>
    <w:rsid w:val="00A46637"/>
    <w:rsid w:val="00A4680F"/>
    <w:rsid w:val="00A469FC"/>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93C"/>
    <w:rsid w:val="00A55E07"/>
    <w:rsid w:val="00A562F7"/>
    <w:rsid w:val="00A56ADA"/>
    <w:rsid w:val="00A57166"/>
    <w:rsid w:val="00A5735F"/>
    <w:rsid w:val="00A57718"/>
    <w:rsid w:val="00A57B90"/>
    <w:rsid w:val="00A60B6D"/>
    <w:rsid w:val="00A61766"/>
    <w:rsid w:val="00A618B5"/>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71D9"/>
    <w:rsid w:val="00A67BFE"/>
    <w:rsid w:val="00A67DF0"/>
    <w:rsid w:val="00A706C6"/>
    <w:rsid w:val="00A70BCE"/>
    <w:rsid w:val="00A7161B"/>
    <w:rsid w:val="00A7190B"/>
    <w:rsid w:val="00A73A80"/>
    <w:rsid w:val="00A73B51"/>
    <w:rsid w:val="00A743C6"/>
    <w:rsid w:val="00A745CA"/>
    <w:rsid w:val="00A74642"/>
    <w:rsid w:val="00A7466B"/>
    <w:rsid w:val="00A74AF8"/>
    <w:rsid w:val="00A754AE"/>
    <w:rsid w:val="00A755D1"/>
    <w:rsid w:val="00A75763"/>
    <w:rsid w:val="00A75928"/>
    <w:rsid w:val="00A75F2D"/>
    <w:rsid w:val="00A76B57"/>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82"/>
    <w:rsid w:val="00A83CB9"/>
    <w:rsid w:val="00A8401D"/>
    <w:rsid w:val="00A84BB5"/>
    <w:rsid w:val="00A84D2B"/>
    <w:rsid w:val="00A84EEA"/>
    <w:rsid w:val="00A84EF4"/>
    <w:rsid w:val="00A85848"/>
    <w:rsid w:val="00A86A63"/>
    <w:rsid w:val="00A86EC3"/>
    <w:rsid w:val="00A874B8"/>
    <w:rsid w:val="00A8776F"/>
    <w:rsid w:val="00A87CA7"/>
    <w:rsid w:val="00A87CDE"/>
    <w:rsid w:val="00A87CE7"/>
    <w:rsid w:val="00A900E9"/>
    <w:rsid w:val="00A90B3D"/>
    <w:rsid w:val="00A90B96"/>
    <w:rsid w:val="00A91249"/>
    <w:rsid w:val="00A91877"/>
    <w:rsid w:val="00A92B87"/>
    <w:rsid w:val="00A92F0E"/>
    <w:rsid w:val="00A930B7"/>
    <w:rsid w:val="00A93338"/>
    <w:rsid w:val="00A93411"/>
    <w:rsid w:val="00A93C2F"/>
    <w:rsid w:val="00A946E0"/>
    <w:rsid w:val="00A94B4C"/>
    <w:rsid w:val="00A94C63"/>
    <w:rsid w:val="00A94EFE"/>
    <w:rsid w:val="00A95196"/>
    <w:rsid w:val="00A95323"/>
    <w:rsid w:val="00A956C0"/>
    <w:rsid w:val="00A959AA"/>
    <w:rsid w:val="00A95B87"/>
    <w:rsid w:val="00A97314"/>
    <w:rsid w:val="00A975BA"/>
    <w:rsid w:val="00A97896"/>
    <w:rsid w:val="00AA0334"/>
    <w:rsid w:val="00AA0825"/>
    <w:rsid w:val="00AA0DF1"/>
    <w:rsid w:val="00AA0E44"/>
    <w:rsid w:val="00AA0FDD"/>
    <w:rsid w:val="00AA122A"/>
    <w:rsid w:val="00AA123F"/>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683"/>
    <w:rsid w:val="00AB2A96"/>
    <w:rsid w:val="00AB2AD7"/>
    <w:rsid w:val="00AB2C74"/>
    <w:rsid w:val="00AB2ED6"/>
    <w:rsid w:val="00AB3F6B"/>
    <w:rsid w:val="00AB57F6"/>
    <w:rsid w:val="00AB584D"/>
    <w:rsid w:val="00AB5DE5"/>
    <w:rsid w:val="00AB687C"/>
    <w:rsid w:val="00AB6D0E"/>
    <w:rsid w:val="00AB6FDB"/>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3BF0"/>
    <w:rsid w:val="00AC47F8"/>
    <w:rsid w:val="00AC4BA3"/>
    <w:rsid w:val="00AC5450"/>
    <w:rsid w:val="00AC54E3"/>
    <w:rsid w:val="00AC5973"/>
    <w:rsid w:val="00AC5A22"/>
    <w:rsid w:val="00AC650A"/>
    <w:rsid w:val="00AC69D0"/>
    <w:rsid w:val="00AC7183"/>
    <w:rsid w:val="00AC759A"/>
    <w:rsid w:val="00AC7941"/>
    <w:rsid w:val="00AD0B06"/>
    <w:rsid w:val="00AD10DC"/>
    <w:rsid w:val="00AD1CA2"/>
    <w:rsid w:val="00AD244E"/>
    <w:rsid w:val="00AD257D"/>
    <w:rsid w:val="00AD3465"/>
    <w:rsid w:val="00AD3FEF"/>
    <w:rsid w:val="00AD4287"/>
    <w:rsid w:val="00AD4576"/>
    <w:rsid w:val="00AD4609"/>
    <w:rsid w:val="00AD4C3E"/>
    <w:rsid w:val="00AD525E"/>
    <w:rsid w:val="00AD572B"/>
    <w:rsid w:val="00AD6005"/>
    <w:rsid w:val="00AD6219"/>
    <w:rsid w:val="00AD676D"/>
    <w:rsid w:val="00AD6C2A"/>
    <w:rsid w:val="00AD6D88"/>
    <w:rsid w:val="00AD6FF5"/>
    <w:rsid w:val="00AD72BF"/>
    <w:rsid w:val="00AD7490"/>
    <w:rsid w:val="00AD74B9"/>
    <w:rsid w:val="00AD7555"/>
    <w:rsid w:val="00AD79F8"/>
    <w:rsid w:val="00AD7F6C"/>
    <w:rsid w:val="00AE084F"/>
    <w:rsid w:val="00AE0A02"/>
    <w:rsid w:val="00AE0E18"/>
    <w:rsid w:val="00AE127A"/>
    <w:rsid w:val="00AE1B04"/>
    <w:rsid w:val="00AE207E"/>
    <w:rsid w:val="00AE26D3"/>
    <w:rsid w:val="00AE27AD"/>
    <w:rsid w:val="00AE2C51"/>
    <w:rsid w:val="00AE3420"/>
    <w:rsid w:val="00AE4305"/>
    <w:rsid w:val="00AE4640"/>
    <w:rsid w:val="00AE4C8D"/>
    <w:rsid w:val="00AE5F9C"/>
    <w:rsid w:val="00AE65B2"/>
    <w:rsid w:val="00AE68D1"/>
    <w:rsid w:val="00AE7947"/>
    <w:rsid w:val="00AF0102"/>
    <w:rsid w:val="00AF0416"/>
    <w:rsid w:val="00AF0FEF"/>
    <w:rsid w:val="00AF1CE6"/>
    <w:rsid w:val="00AF24BA"/>
    <w:rsid w:val="00AF2F8A"/>
    <w:rsid w:val="00AF34E0"/>
    <w:rsid w:val="00AF4D65"/>
    <w:rsid w:val="00AF5326"/>
    <w:rsid w:val="00AF599B"/>
    <w:rsid w:val="00AF63BE"/>
    <w:rsid w:val="00AF6883"/>
    <w:rsid w:val="00AF6D3A"/>
    <w:rsid w:val="00AF6DFB"/>
    <w:rsid w:val="00AF7238"/>
    <w:rsid w:val="00B00009"/>
    <w:rsid w:val="00B008EB"/>
    <w:rsid w:val="00B00D33"/>
    <w:rsid w:val="00B02611"/>
    <w:rsid w:val="00B026DB"/>
    <w:rsid w:val="00B02832"/>
    <w:rsid w:val="00B02913"/>
    <w:rsid w:val="00B02925"/>
    <w:rsid w:val="00B02A17"/>
    <w:rsid w:val="00B03B7C"/>
    <w:rsid w:val="00B04168"/>
    <w:rsid w:val="00B05113"/>
    <w:rsid w:val="00B057AD"/>
    <w:rsid w:val="00B05AFC"/>
    <w:rsid w:val="00B0635C"/>
    <w:rsid w:val="00B06824"/>
    <w:rsid w:val="00B07207"/>
    <w:rsid w:val="00B07628"/>
    <w:rsid w:val="00B07B1C"/>
    <w:rsid w:val="00B07E7D"/>
    <w:rsid w:val="00B07FB0"/>
    <w:rsid w:val="00B11114"/>
    <w:rsid w:val="00B11A39"/>
    <w:rsid w:val="00B11FD2"/>
    <w:rsid w:val="00B12B6A"/>
    <w:rsid w:val="00B12D14"/>
    <w:rsid w:val="00B12DF6"/>
    <w:rsid w:val="00B13047"/>
    <w:rsid w:val="00B13161"/>
    <w:rsid w:val="00B134DB"/>
    <w:rsid w:val="00B136CF"/>
    <w:rsid w:val="00B1405D"/>
    <w:rsid w:val="00B142B8"/>
    <w:rsid w:val="00B143F6"/>
    <w:rsid w:val="00B150DB"/>
    <w:rsid w:val="00B15213"/>
    <w:rsid w:val="00B153E5"/>
    <w:rsid w:val="00B156B9"/>
    <w:rsid w:val="00B15CAB"/>
    <w:rsid w:val="00B1686B"/>
    <w:rsid w:val="00B16982"/>
    <w:rsid w:val="00B16CAB"/>
    <w:rsid w:val="00B16ECF"/>
    <w:rsid w:val="00B16FC3"/>
    <w:rsid w:val="00B17F57"/>
    <w:rsid w:val="00B20262"/>
    <w:rsid w:val="00B203E2"/>
    <w:rsid w:val="00B20831"/>
    <w:rsid w:val="00B2111C"/>
    <w:rsid w:val="00B21280"/>
    <w:rsid w:val="00B21A33"/>
    <w:rsid w:val="00B21ACE"/>
    <w:rsid w:val="00B22620"/>
    <w:rsid w:val="00B22802"/>
    <w:rsid w:val="00B22A06"/>
    <w:rsid w:val="00B23E7D"/>
    <w:rsid w:val="00B24702"/>
    <w:rsid w:val="00B24D37"/>
    <w:rsid w:val="00B24D78"/>
    <w:rsid w:val="00B2587E"/>
    <w:rsid w:val="00B25F9B"/>
    <w:rsid w:val="00B2654E"/>
    <w:rsid w:val="00B26D7B"/>
    <w:rsid w:val="00B3005C"/>
    <w:rsid w:val="00B30A55"/>
    <w:rsid w:val="00B318C9"/>
    <w:rsid w:val="00B319D2"/>
    <w:rsid w:val="00B32309"/>
    <w:rsid w:val="00B32604"/>
    <w:rsid w:val="00B33DD5"/>
    <w:rsid w:val="00B33FDF"/>
    <w:rsid w:val="00B3478F"/>
    <w:rsid w:val="00B34954"/>
    <w:rsid w:val="00B35FBE"/>
    <w:rsid w:val="00B36250"/>
    <w:rsid w:val="00B36896"/>
    <w:rsid w:val="00B372CA"/>
    <w:rsid w:val="00B3730A"/>
    <w:rsid w:val="00B377EC"/>
    <w:rsid w:val="00B40356"/>
    <w:rsid w:val="00B406EF"/>
    <w:rsid w:val="00B40B40"/>
    <w:rsid w:val="00B4107A"/>
    <w:rsid w:val="00B41DCC"/>
    <w:rsid w:val="00B4292E"/>
    <w:rsid w:val="00B42F09"/>
    <w:rsid w:val="00B43C8A"/>
    <w:rsid w:val="00B45419"/>
    <w:rsid w:val="00B4550D"/>
    <w:rsid w:val="00B460D2"/>
    <w:rsid w:val="00B46D14"/>
    <w:rsid w:val="00B47DC0"/>
    <w:rsid w:val="00B51141"/>
    <w:rsid w:val="00B51150"/>
    <w:rsid w:val="00B51536"/>
    <w:rsid w:val="00B51632"/>
    <w:rsid w:val="00B51D03"/>
    <w:rsid w:val="00B51DA8"/>
    <w:rsid w:val="00B523FE"/>
    <w:rsid w:val="00B530D2"/>
    <w:rsid w:val="00B543C8"/>
    <w:rsid w:val="00B54CBD"/>
    <w:rsid w:val="00B5505C"/>
    <w:rsid w:val="00B560F0"/>
    <w:rsid w:val="00B570C1"/>
    <w:rsid w:val="00B57A5B"/>
    <w:rsid w:val="00B57C3C"/>
    <w:rsid w:val="00B601DC"/>
    <w:rsid w:val="00B60417"/>
    <w:rsid w:val="00B604D3"/>
    <w:rsid w:val="00B60775"/>
    <w:rsid w:val="00B61483"/>
    <w:rsid w:val="00B614D9"/>
    <w:rsid w:val="00B62043"/>
    <w:rsid w:val="00B6281E"/>
    <w:rsid w:val="00B62F3F"/>
    <w:rsid w:val="00B6335A"/>
    <w:rsid w:val="00B639D7"/>
    <w:rsid w:val="00B63B43"/>
    <w:rsid w:val="00B63E0A"/>
    <w:rsid w:val="00B63FB0"/>
    <w:rsid w:val="00B6439D"/>
    <w:rsid w:val="00B6451C"/>
    <w:rsid w:val="00B647BC"/>
    <w:rsid w:val="00B64FBF"/>
    <w:rsid w:val="00B6572E"/>
    <w:rsid w:val="00B65F65"/>
    <w:rsid w:val="00B6631A"/>
    <w:rsid w:val="00B665A2"/>
    <w:rsid w:val="00B66A83"/>
    <w:rsid w:val="00B66BCB"/>
    <w:rsid w:val="00B67278"/>
    <w:rsid w:val="00B6750D"/>
    <w:rsid w:val="00B67686"/>
    <w:rsid w:val="00B6769F"/>
    <w:rsid w:val="00B70180"/>
    <w:rsid w:val="00B70355"/>
    <w:rsid w:val="00B70591"/>
    <w:rsid w:val="00B714C6"/>
    <w:rsid w:val="00B715D1"/>
    <w:rsid w:val="00B720F4"/>
    <w:rsid w:val="00B72F9F"/>
    <w:rsid w:val="00B7312B"/>
    <w:rsid w:val="00B73268"/>
    <w:rsid w:val="00B735C3"/>
    <w:rsid w:val="00B7368F"/>
    <w:rsid w:val="00B73958"/>
    <w:rsid w:val="00B73A3D"/>
    <w:rsid w:val="00B74076"/>
    <w:rsid w:val="00B745DC"/>
    <w:rsid w:val="00B746AC"/>
    <w:rsid w:val="00B74A50"/>
    <w:rsid w:val="00B750F7"/>
    <w:rsid w:val="00B75506"/>
    <w:rsid w:val="00B7591F"/>
    <w:rsid w:val="00B75D80"/>
    <w:rsid w:val="00B75DAE"/>
    <w:rsid w:val="00B75F02"/>
    <w:rsid w:val="00B7610A"/>
    <w:rsid w:val="00B76149"/>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DF7"/>
    <w:rsid w:val="00B85445"/>
    <w:rsid w:val="00B85F8B"/>
    <w:rsid w:val="00B87447"/>
    <w:rsid w:val="00B90AF5"/>
    <w:rsid w:val="00B90C68"/>
    <w:rsid w:val="00B90CF2"/>
    <w:rsid w:val="00B90FD7"/>
    <w:rsid w:val="00B91190"/>
    <w:rsid w:val="00B91383"/>
    <w:rsid w:val="00B91565"/>
    <w:rsid w:val="00B917AB"/>
    <w:rsid w:val="00B93105"/>
    <w:rsid w:val="00B93109"/>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7A3E"/>
    <w:rsid w:val="00BB10EF"/>
    <w:rsid w:val="00BB14A4"/>
    <w:rsid w:val="00BB1BC1"/>
    <w:rsid w:val="00BB2F3A"/>
    <w:rsid w:val="00BB324E"/>
    <w:rsid w:val="00BB37D4"/>
    <w:rsid w:val="00BB394B"/>
    <w:rsid w:val="00BB3994"/>
    <w:rsid w:val="00BB407F"/>
    <w:rsid w:val="00BB419F"/>
    <w:rsid w:val="00BB45C4"/>
    <w:rsid w:val="00BB509A"/>
    <w:rsid w:val="00BB64A7"/>
    <w:rsid w:val="00BB6B7B"/>
    <w:rsid w:val="00BB726D"/>
    <w:rsid w:val="00BB7776"/>
    <w:rsid w:val="00BC054E"/>
    <w:rsid w:val="00BC0ED2"/>
    <w:rsid w:val="00BC1E27"/>
    <w:rsid w:val="00BC1EF4"/>
    <w:rsid w:val="00BC2D19"/>
    <w:rsid w:val="00BC3461"/>
    <w:rsid w:val="00BC426B"/>
    <w:rsid w:val="00BC44B8"/>
    <w:rsid w:val="00BC540D"/>
    <w:rsid w:val="00BC5742"/>
    <w:rsid w:val="00BC5930"/>
    <w:rsid w:val="00BC6123"/>
    <w:rsid w:val="00BC6A6F"/>
    <w:rsid w:val="00BC6C55"/>
    <w:rsid w:val="00BC6E32"/>
    <w:rsid w:val="00BC7524"/>
    <w:rsid w:val="00BC7745"/>
    <w:rsid w:val="00BD02C2"/>
    <w:rsid w:val="00BD0734"/>
    <w:rsid w:val="00BD0E48"/>
    <w:rsid w:val="00BD0FAF"/>
    <w:rsid w:val="00BD1051"/>
    <w:rsid w:val="00BD1CC6"/>
    <w:rsid w:val="00BD225D"/>
    <w:rsid w:val="00BD37B4"/>
    <w:rsid w:val="00BD385E"/>
    <w:rsid w:val="00BD3972"/>
    <w:rsid w:val="00BD4466"/>
    <w:rsid w:val="00BD5575"/>
    <w:rsid w:val="00BD5C8C"/>
    <w:rsid w:val="00BD5DF2"/>
    <w:rsid w:val="00BD5F99"/>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928"/>
    <w:rsid w:val="00BE3CD8"/>
    <w:rsid w:val="00BE4013"/>
    <w:rsid w:val="00BE4915"/>
    <w:rsid w:val="00BE49D5"/>
    <w:rsid w:val="00BE4C06"/>
    <w:rsid w:val="00BE53AA"/>
    <w:rsid w:val="00BE6475"/>
    <w:rsid w:val="00BE6811"/>
    <w:rsid w:val="00BE6940"/>
    <w:rsid w:val="00BE722A"/>
    <w:rsid w:val="00BE72F2"/>
    <w:rsid w:val="00BE7551"/>
    <w:rsid w:val="00BF0DC1"/>
    <w:rsid w:val="00BF1DF2"/>
    <w:rsid w:val="00BF2418"/>
    <w:rsid w:val="00BF2B33"/>
    <w:rsid w:val="00BF2D9E"/>
    <w:rsid w:val="00BF2DD5"/>
    <w:rsid w:val="00BF31B0"/>
    <w:rsid w:val="00BF3DBA"/>
    <w:rsid w:val="00BF420E"/>
    <w:rsid w:val="00BF4828"/>
    <w:rsid w:val="00BF49EE"/>
    <w:rsid w:val="00BF5520"/>
    <w:rsid w:val="00BF5956"/>
    <w:rsid w:val="00BF5D88"/>
    <w:rsid w:val="00BF622A"/>
    <w:rsid w:val="00BF66C6"/>
    <w:rsid w:val="00BF701A"/>
    <w:rsid w:val="00BF730D"/>
    <w:rsid w:val="00C00029"/>
    <w:rsid w:val="00C004C8"/>
    <w:rsid w:val="00C00732"/>
    <w:rsid w:val="00C00FFF"/>
    <w:rsid w:val="00C01603"/>
    <w:rsid w:val="00C01E91"/>
    <w:rsid w:val="00C02919"/>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6CC"/>
    <w:rsid w:val="00C0671B"/>
    <w:rsid w:val="00C072A8"/>
    <w:rsid w:val="00C10034"/>
    <w:rsid w:val="00C11188"/>
    <w:rsid w:val="00C11C9F"/>
    <w:rsid w:val="00C11DBF"/>
    <w:rsid w:val="00C12371"/>
    <w:rsid w:val="00C1323A"/>
    <w:rsid w:val="00C133D0"/>
    <w:rsid w:val="00C13F09"/>
    <w:rsid w:val="00C13F48"/>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2013"/>
    <w:rsid w:val="00C22448"/>
    <w:rsid w:val="00C228B9"/>
    <w:rsid w:val="00C22C23"/>
    <w:rsid w:val="00C2340D"/>
    <w:rsid w:val="00C236B6"/>
    <w:rsid w:val="00C23837"/>
    <w:rsid w:val="00C251A4"/>
    <w:rsid w:val="00C2570E"/>
    <w:rsid w:val="00C261E1"/>
    <w:rsid w:val="00C263CC"/>
    <w:rsid w:val="00C264B1"/>
    <w:rsid w:val="00C273FA"/>
    <w:rsid w:val="00C27BEC"/>
    <w:rsid w:val="00C27C18"/>
    <w:rsid w:val="00C27C39"/>
    <w:rsid w:val="00C27EAE"/>
    <w:rsid w:val="00C30CD0"/>
    <w:rsid w:val="00C3142E"/>
    <w:rsid w:val="00C331C5"/>
    <w:rsid w:val="00C3338F"/>
    <w:rsid w:val="00C33E82"/>
    <w:rsid w:val="00C34137"/>
    <w:rsid w:val="00C348ED"/>
    <w:rsid w:val="00C35191"/>
    <w:rsid w:val="00C36166"/>
    <w:rsid w:val="00C36A82"/>
    <w:rsid w:val="00C37657"/>
    <w:rsid w:val="00C37B1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694"/>
    <w:rsid w:val="00C47FFB"/>
    <w:rsid w:val="00C501D7"/>
    <w:rsid w:val="00C5038D"/>
    <w:rsid w:val="00C505FA"/>
    <w:rsid w:val="00C507A2"/>
    <w:rsid w:val="00C50884"/>
    <w:rsid w:val="00C50CEF"/>
    <w:rsid w:val="00C50E23"/>
    <w:rsid w:val="00C512BB"/>
    <w:rsid w:val="00C51A13"/>
    <w:rsid w:val="00C52609"/>
    <w:rsid w:val="00C52924"/>
    <w:rsid w:val="00C52A93"/>
    <w:rsid w:val="00C52B72"/>
    <w:rsid w:val="00C52D90"/>
    <w:rsid w:val="00C539B5"/>
    <w:rsid w:val="00C540D9"/>
    <w:rsid w:val="00C54377"/>
    <w:rsid w:val="00C549EE"/>
    <w:rsid w:val="00C54D28"/>
    <w:rsid w:val="00C54E2C"/>
    <w:rsid w:val="00C551A3"/>
    <w:rsid w:val="00C55933"/>
    <w:rsid w:val="00C56320"/>
    <w:rsid w:val="00C5662D"/>
    <w:rsid w:val="00C56A7A"/>
    <w:rsid w:val="00C56D0C"/>
    <w:rsid w:val="00C56E93"/>
    <w:rsid w:val="00C57644"/>
    <w:rsid w:val="00C57870"/>
    <w:rsid w:val="00C578C0"/>
    <w:rsid w:val="00C57E57"/>
    <w:rsid w:val="00C6023A"/>
    <w:rsid w:val="00C61497"/>
    <w:rsid w:val="00C61682"/>
    <w:rsid w:val="00C6188E"/>
    <w:rsid w:val="00C61CED"/>
    <w:rsid w:val="00C6235C"/>
    <w:rsid w:val="00C6282A"/>
    <w:rsid w:val="00C628CD"/>
    <w:rsid w:val="00C62BC6"/>
    <w:rsid w:val="00C6311A"/>
    <w:rsid w:val="00C6383B"/>
    <w:rsid w:val="00C63AE5"/>
    <w:rsid w:val="00C6421D"/>
    <w:rsid w:val="00C64EA6"/>
    <w:rsid w:val="00C650B8"/>
    <w:rsid w:val="00C6537A"/>
    <w:rsid w:val="00C657FD"/>
    <w:rsid w:val="00C66239"/>
    <w:rsid w:val="00C66355"/>
    <w:rsid w:val="00C6669D"/>
    <w:rsid w:val="00C66780"/>
    <w:rsid w:val="00C675CE"/>
    <w:rsid w:val="00C7143F"/>
    <w:rsid w:val="00C71CA4"/>
    <w:rsid w:val="00C71ED1"/>
    <w:rsid w:val="00C72232"/>
    <w:rsid w:val="00C7264D"/>
    <w:rsid w:val="00C72AFC"/>
    <w:rsid w:val="00C72BF2"/>
    <w:rsid w:val="00C73726"/>
    <w:rsid w:val="00C738A6"/>
    <w:rsid w:val="00C73967"/>
    <w:rsid w:val="00C73F87"/>
    <w:rsid w:val="00C7438F"/>
    <w:rsid w:val="00C74471"/>
    <w:rsid w:val="00C749EC"/>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ACF"/>
    <w:rsid w:val="00C83F8A"/>
    <w:rsid w:val="00C8405E"/>
    <w:rsid w:val="00C852B4"/>
    <w:rsid w:val="00C858EE"/>
    <w:rsid w:val="00C85F48"/>
    <w:rsid w:val="00C86975"/>
    <w:rsid w:val="00C869AE"/>
    <w:rsid w:val="00C86B70"/>
    <w:rsid w:val="00C86DF8"/>
    <w:rsid w:val="00C86F1A"/>
    <w:rsid w:val="00C908CA"/>
    <w:rsid w:val="00C911EE"/>
    <w:rsid w:val="00C912F0"/>
    <w:rsid w:val="00C91450"/>
    <w:rsid w:val="00C91B96"/>
    <w:rsid w:val="00C92430"/>
    <w:rsid w:val="00C92761"/>
    <w:rsid w:val="00C94C6B"/>
    <w:rsid w:val="00C950F5"/>
    <w:rsid w:val="00C95AC9"/>
    <w:rsid w:val="00C9602D"/>
    <w:rsid w:val="00C96699"/>
    <w:rsid w:val="00C97055"/>
    <w:rsid w:val="00C97377"/>
    <w:rsid w:val="00CA00B0"/>
    <w:rsid w:val="00CA08EC"/>
    <w:rsid w:val="00CA1125"/>
    <w:rsid w:val="00CA14BA"/>
    <w:rsid w:val="00CA200A"/>
    <w:rsid w:val="00CA264B"/>
    <w:rsid w:val="00CA2958"/>
    <w:rsid w:val="00CA2D56"/>
    <w:rsid w:val="00CA3004"/>
    <w:rsid w:val="00CA3712"/>
    <w:rsid w:val="00CA37E0"/>
    <w:rsid w:val="00CA42A7"/>
    <w:rsid w:val="00CA5244"/>
    <w:rsid w:val="00CA5C87"/>
    <w:rsid w:val="00CA5F5C"/>
    <w:rsid w:val="00CA6119"/>
    <w:rsid w:val="00CA651D"/>
    <w:rsid w:val="00CA6D3F"/>
    <w:rsid w:val="00CA6ED6"/>
    <w:rsid w:val="00CA768D"/>
    <w:rsid w:val="00CA77AF"/>
    <w:rsid w:val="00CB1174"/>
    <w:rsid w:val="00CB1576"/>
    <w:rsid w:val="00CB2A76"/>
    <w:rsid w:val="00CB2C6C"/>
    <w:rsid w:val="00CB2D06"/>
    <w:rsid w:val="00CB31DF"/>
    <w:rsid w:val="00CB32FB"/>
    <w:rsid w:val="00CB3321"/>
    <w:rsid w:val="00CB3749"/>
    <w:rsid w:val="00CB424E"/>
    <w:rsid w:val="00CB4BB1"/>
    <w:rsid w:val="00CB51B9"/>
    <w:rsid w:val="00CB5236"/>
    <w:rsid w:val="00CB6219"/>
    <w:rsid w:val="00CB6259"/>
    <w:rsid w:val="00CB641E"/>
    <w:rsid w:val="00CB65B7"/>
    <w:rsid w:val="00CB6638"/>
    <w:rsid w:val="00CB695F"/>
    <w:rsid w:val="00CB6A3A"/>
    <w:rsid w:val="00CB73AD"/>
    <w:rsid w:val="00CB785E"/>
    <w:rsid w:val="00CB7936"/>
    <w:rsid w:val="00CB7FD6"/>
    <w:rsid w:val="00CC033E"/>
    <w:rsid w:val="00CC09D0"/>
    <w:rsid w:val="00CC12FA"/>
    <w:rsid w:val="00CC1CE6"/>
    <w:rsid w:val="00CC1EE7"/>
    <w:rsid w:val="00CC285D"/>
    <w:rsid w:val="00CC2931"/>
    <w:rsid w:val="00CC2B73"/>
    <w:rsid w:val="00CC41C5"/>
    <w:rsid w:val="00CC48CB"/>
    <w:rsid w:val="00CC48FF"/>
    <w:rsid w:val="00CC65EA"/>
    <w:rsid w:val="00CC6E43"/>
    <w:rsid w:val="00CC7334"/>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05E5"/>
    <w:rsid w:val="00CE1560"/>
    <w:rsid w:val="00CE1724"/>
    <w:rsid w:val="00CE17BE"/>
    <w:rsid w:val="00CE1925"/>
    <w:rsid w:val="00CE22D0"/>
    <w:rsid w:val="00CE2C4B"/>
    <w:rsid w:val="00CE323A"/>
    <w:rsid w:val="00CE36E6"/>
    <w:rsid w:val="00CE3A53"/>
    <w:rsid w:val="00CE4360"/>
    <w:rsid w:val="00CE47C9"/>
    <w:rsid w:val="00CE49BF"/>
    <w:rsid w:val="00CE4A15"/>
    <w:rsid w:val="00CE5150"/>
    <w:rsid w:val="00CE5B7F"/>
    <w:rsid w:val="00CE5F88"/>
    <w:rsid w:val="00CE66C2"/>
    <w:rsid w:val="00CE7912"/>
    <w:rsid w:val="00CE79F9"/>
    <w:rsid w:val="00CF01B4"/>
    <w:rsid w:val="00CF051C"/>
    <w:rsid w:val="00CF0979"/>
    <w:rsid w:val="00CF15C4"/>
    <w:rsid w:val="00CF22F0"/>
    <w:rsid w:val="00CF24F0"/>
    <w:rsid w:val="00CF29E4"/>
    <w:rsid w:val="00CF2DA0"/>
    <w:rsid w:val="00CF3188"/>
    <w:rsid w:val="00CF3CDE"/>
    <w:rsid w:val="00CF3F5B"/>
    <w:rsid w:val="00CF505B"/>
    <w:rsid w:val="00CF51A5"/>
    <w:rsid w:val="00CF5DB4"/>
    <w:rsid w:val="00CF63F8"/>
    <w:rsid w:val="00CF658D"/>
    <w:rsid w:val="00CF7410"/>
    <w:rsid w:val="00CF7EC1"/>
    <w:rsid w:val="00D000BE"/>
    <w:rsid w:val="00D005DF"/>
    <w:rsid w:val="00D00BC6"/>
    <w:rsid w:val="00D01170"/>
    <w:rsid w:val="00D0230F"/>
    <w:rsid w:val="00D02312"/>
    <w:rsid w:val="00D0240D"/>
    <w:rsid w:val="00D0254E"/>
    <w:rsid w:val="00D02D09"/>
    <w:rsid w:val="00D03718"/>
    <w:rsid w:val="00D03C25"/>
    <w:rsid w:val="00D0409A"/>
    <w:rsid w:val="00D0431E"/>
    <w:rsid w:val="00D04738"/>
    <w:rsid w:val="00D048B1"/>
    <w:rsid w:val="00D04966"/>
    <w:rsid w:val="00D049A4"/>
    <w:rsid w:val="00D058B3"/>
    <w:rsid w:val="00D059D0"/>
    <w:rsid w:val="00D05E34"/>
    <w:rsid w:val="00D06CE6"/>
    <w:rsid w:val="00D06EC3"/>
    <w:rsid w:val="00D071CE"/>
    <w:rsid w:val="00D079CD"/>
    <w:rsid w:val="00D07F21"/>
    <w:rsid w:val="00D10457"/>
    <w:rsid w:val="00D10CB2"/>
    <w:rsid w:val="00D10DCF"/>
    <w:rsid w:val="00D10E20"/>
    <w:rsid w:val="00D11217"/>
    <w:rsid w:val="00D11E49"/>
    <w:rsid w:val="00D121A2"/>
    <w:rsid w:val="00D12EF1"/>
    <w:rsid w:val="00D134EB"/>
    <w:rsid w:val="00D13BA9"/>
    <w:rsid w:val="00D14448"/>
    <w:rsid w:val="00D144EA"/>
    <w:rsid w:val="00D1493D"/>
    <w:rsid w:val="00D14DF4"/>
    <w:rsid w:val="00D159DF"/>
    <w:rsid w:val="00D15E80"/>
    <w:rsid w:val="00D15ECE"/>
    <w:rsid w:val="00D16B92"/>
    <w:rsid w:val="00D174B3"/>
    <w:rsid w:val="00D17694"/>
    <w:rsid w:val="00D17AA0"/>
    <w:rsid w:val="00D20548"/>
    <w:rsid w:val="00D20880"/>
    <w:rsid w:val="00D2091B"/>
    <w:rsid w:val="00D214B9"/>
    <w:rsid w:val="00D214ED"/>
    <w:rsid w:val="00D224CC"/>
    <w:rsid w:val="00D22B6E"/>
    <w:rsid w:val="00D22C8A"/>
    <w:rsid w:val="00D23B34"/>
    <w:rsid w:val="00D23C07"/>
    <w:rsid w:val="00D24821"/>
    <w:rsid w:val="00D24982"/>
    <w:rsid w:val="00D24AA6"/>
    <w:rsid w:val="00D24D01"/>
    <w:rsid w:val="00D25857"/>
    <w:rsid w:val="00D2640D"/>
    <w:rsid w:val="00D26811"/>
    <w:rsid w:val="00D268FA"/>
    <w:rsid w:val="00D26AC7"/>
    <w:rsid w:val="00D26F0F"/>
    <w:rsid w:val="00D27065"/>
    <w:rsid w:val="00D27528"/>
    <w:rsid w:val="00D27BE0"/>
    <w:rsid w:val="00D27C08"/>
    <w:rsid w:val="00D30B46"/>
    <w:rsid w:val="00D30DBC"/>
    <w:rsid w:val="00D313DE"/>
    <w:rsid w:val="00D313FB"/>
    <w:rsid w:val="00D31A5E"/>
    <w:rsid w:val="00D31BB9"/>
    <w:rsid w:val="00D32D28"/>
    <w:rsid w:val="00D3357D"/>
    <w:rsid w:val="00D347FE"/>
    <w:rsid w:val="00D34D5D"/>
    <w:rsid w:val="00D34E11"/>
    <w:rsid w:val="00D356EE"/>
    <w:rsid w:val="00D35E1F"/>
    <w:rsid w:val="00D363FC"/>
    <w:rsid w:val="00D36BAA"/>
    <w:rsid w:val="00D36D10"/>
    <w:rsid w:val="00D36E06"/>
    <w:rsid w:val="00D36EE3"/>
    <w:rsid w:val="00D376EC"/>
    <w:rsid w:val="00D37BA3"/>
    <w:rsid w:val="00D37BF8"/>
    <w:rsid w:val="00D40779"/>
    <w:rsid w:val="00D408A3"/>
    <w:rsid w:val="00D40B14"/>
    <w:rsid w:val="00D40E2B"/>
    <w:rsid w:val="00D41084"/>
    <w:rsid w:val="00D418C8"/>
    <w:rsid w:val="00D41D1C"/>
    <w:rsid w:val="00D421EA"/>
    <w:rsid w:val="00D42217"/>
    <w:rsid w:val="00D423C3"/>
    <w:rsid w:val="00D428EB"/>
    <w:rsid w:val="00D435FF"/>
    <w:rsid w:val="00D44401"/>
    <w:rsid w:val="00D44AC7"/>
    <w:rsid w:val="00D44C6A"/>
    <w:rsid w:val="00D45050"/>
    <w:rsid w:val="00D45447"/>
    <w:rsid w:val="00D454B9"/>
    <w:rsid w:val="00D4559B"/>
    <w:rsid w:val="00D45802"/>
    <w:rsid w:val="00D45E47"/>
    <w:rsid w:val="00D45FB0"/>
    <w:rsid w:val="00D46186"/>
    <w:rsid w:val="00D463BA"/>
    <w:rsid w:val="00D467BC"/>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1D9"/>
    <w:rsid w:val="00D62289"/>
    <w:rsid w:val="00D6318C"/>
    <w:rsid w:val="00D639BC"/>
    <w:rsid w:val="00D639CE"/>
    <w:rsid w:val="00D64012"/>
    <w:rsid w:val="00D6416B"/>
    <w:rsid w:val="00D6424E"/>
    <w:rsid w:val="00D64F09"/>
    <w:rsid w:val="00D64FC6"/>
    <w:rsid w:val="00D651BB"/>
    <w:rsid w:val="00D6526C"/>
    <w:rsid w:val="00D65DA7"/>
    <w:rsid w:val="00D66804"/>
    <w:rsid w:val="00D669FE"/>
    <w:rsid w:val="00D66A8C"/>
    <w:rsid w:val="00D671BF"/>
    <w:rsid w:val="00D67342"/>
    <w:rsid w:val="00D7021A"/>
    <w:rsid w:val="00D7025B"/>
    <w:rsid w:val="00D708C2"/>
    <w:rsid w:val="00D708E2"/>
    <w:rsid w:val="00D70A9E"/>
    <w:rsid w:val="00D71025"/>
    <w:rsid w:val="00D72E0E"/>
    <w:rsid w:val="00D733AC"/>
    <w:rsid w:val="00D73892"/>
    <w:rsid w:val="00D74256"/>
    <w:rsid w:val="00D74EB9"/>
    <w:rsid w:val="00D75E7B"/>
    <w:rsid w:val="00D76079"/>
    <w:rsid w:val="00D765D0"/>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11A6"/>
    <w:rsid w:val="00D91792"/>
    <w:rsid w:val="00D917DF"/>
    <w:rsid w:val="00D91B3A"/>
    <w:rsid w:val="00D91C82"/>
    <w:rsid w:val="00D92284"/>
    <w:rsid w:val="00D923B4"/>
    <w:rsid w:val="00D92CB3"/>
    <w:rsid w:val="00D93877"/>
    <w:rsid w:val="00D93F96"/>
    <w:rsid w:val="00D94052"/>
    <w:rsid w:val="00D9538D"/>
    <w:rsid w:val="00D9544A"/>
    <w:rsid w:val="00D95655"/>
    <w:rsid w:val="00D95695"/>
    <w:rsid w:val="00D95FC4"/>
    <w:rsid w:val="00D968EF"/>
    <w:rsid w:val="00D96ADC"/>
    <w:rsid w:val="00D972EA"/>
    <w:rsid w:val="00D97373"/>
    <w:rsid w:val="00D979EE"/>
    <w:rsid w:val="00D97A85"/>
    <w:rsid w:val="00DA01E8"/>
    <w:rsid w:val="00DA031F"/>
    <w:rsid w:val="00DA0AC5"/>
    <w:rsid w:val="00DA0C73"/>
    <w:rsid w:val="00DA0F5A"/>
    <w:rsid w:val="00DA16A1"/>
    <w:rsid w:val="00DA17F6"/>
    <w:rsid w:val="00DA18AE"/>
    <w:rsid w:val="00DA1D9F"/>
    <w:rsid w:val="00DA2423"/>
    <w:rsid w:val="00DA3100"/>
    <w:rsid w:val="00DA3D09"/>
    <w:rsid w:val="00DA4306"/>
    <w:rsid w:val="00DA48F7"/>
    <w:rsid w:val="00DA5023"/>
    <w:rsid w:val="00DA56A3"/>
    <w:rsid w:val="00DA603E"/>
    <w:rsid w:val="00DA74C6"/>
    <w:rsid w:val="00DA7A38"/>
    <w:rsid w:val="00DA7B4E"/>
    <w:rsid w:val="00DA7D1D"/>
    <w:rsid w:val="00DA7ECC"/>
    <w:rsid w:val="00DB0FD2"/>
    <w:rsid w:val="00DB1339"/>
    <w:rsid w:val="00DB1989"/>
    <w:rsid w:val="00DB1B71"/>
    <w:rsid w:val="00DB236A"/>
    <w:rsid w:val="00DB2529"/>
    <w:rsid w:val="00DB256E"/>
    <w:rsid w:val="00DB29EB"/>
    <w:rsid w:val="00DB2E87"/>
    <w:rsid w:val="00DB3704"/>
    <w:rsid w:val="00DB39FA"/>
    <w:rsid w:val="00DB3C91"/>
    <w:rsid w:val="00DB4639"/>
    <w:rsid w:val="00DB4BF6"/>
    <w:rsid w:val="00DB5215"/>
    <w:rsid w:val="00DB6484"/>
    <w:rsid w:val="00DB690D"/>
    <w:rsid w:val="00DB6B29"/>
    <w:rsid w:val="00DB6B7F"/>
    <w:rsid w:val="00DB6B82"/>
    <w:rsid w:val="00DB6E49"/>
    <w:rsid w:val="00DB742C"/>
    <w:rsid w:val="00DB7578"/>
    <w:rsid w:val="00DB78EC"/>
    <w:rsid w:val="00DB7D81"/>
    <w:rsid w:val="00DC0953"/>
    <w:rsid w:val="00DC17BE"/>
    <w:rsid w:val="00DC18BA"/>
    <w:rsid w:val="00DC1A61"/>
    <w:rsid w:val="00DC2882"/>
    <w:rsid w:val="00DC2B56"/>
    <w:rsid w:val="00DC2D8D"/>
    <w:rsid w:val="00DC3934"/>
    <w:rsid w:val="00DC41F1"/>
    <w:rsid w:val="00DC494E"/>
    <w:rsid w:val="00DC4F3E"/>
    <w:rsid w:val="00DC4F4E"/>
    <w:rsid w:val="00DC4F8D"/>
    <w:rsid w:val="00DC4FBC"/>
    <w:rsid w:val="00DC502B"/>
    <w:rsid w:val="00DC567D"/>
    <w:rsid w:val="00DC5999"/>
    <w:rsid w:val="00DC5A37"/>
    <w:rsid w:val="00DC6820"/>
    <w:rsid w:val="00DC76AB"/>
    <w:rsid w:val="00DC79B8"/>
    <w:rsid w:val="00DC7D65"/>
    <w:rsid w:val="00DD03C2"/>
    <w:rsid w:val="00DD050C"/>
    <w:rsid w:val="00DD0663"/>
    <w:rsid w:val="00DD08DE"/>
    <w:rsid w:val="00DD0A54"/>
    <w:rsid w:val="00DD0EB8"/>
    <w:rsid w:val="00DD1054"/>
    <w:rsid w:val="00DD1A79"/>
    <w:rsid w:val="00DD2215"/>
    <w:rsid w:val="00DD221D"/>
    <w:rsid w:val="00DD26E5"/>
    <w:rsid w:val="00DD2718"/>
    <w:rsid w:val="00DD2BDC"/>
    <w:rsid w:val="00DD2E37"/>
    <w:rsid w:val="00DD2F13"/>
    <w:rsid w:val="00DD3519"/>
    <w:rsid w:val="00DD3999"/>
    <w:rsid w:val="00DD3DEB"/>
    <w:rsid w:val="00DD40CE"/>
    <w:rsid w:val="00DD4839"/>
    <w:rsid w:val="00DD4D63"/>
    <w:rsid w:val="00DD536F"/>
    <w:rsid w:val="00DD5F01"/>
    <w:rsid w:val="00DD6647"/>
    <w:rsid w:val="00DD6F74"/>
    <w:rsid w:val="00DD6FB6"/>
    <w:rsid w:val="00DD7099"/>
    <w:rsid w:val="00DD760F"/>
    <w:rsid w:val="00DD7B57"/>
    <w:rsid w:val="00DD7D38"/>
    <w:rsid w:val="00DE01D3"/>
    <w:rsid w:val="00DE0827"/>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BA2"/>
    <w:rsid w:val="00DE7EAA"/>
    <w:rsid w:val="00DF021F"/>
    <w:rsid w:val="00DF05E6"/>
    <w:rsid w:val="00DF09B0"/>
    <w:rsid w:val="00DF0E26"/>
    <w:rsid w:val="00DF10CF"/>
    <w:rsid w:val="00DF1476"/>
    <w:rsid w:val="00DF1998"/>
    <w:rsid w:val="00DF213C"/>
    <w:rsid w:val="00DF2464"/>
    <w:rsid w:val="00DF323F"/>
    <w:rsid w:val="00DF36F4"/>
    <w:rsid w:val="00DF44F0"/>
    <w:rsid w:val="00DF5419"/>
    <w:rsid w:val="00DF6739"/>
    <w:rsid w:val="00DF6964"/>
    <w:rsid w:val="00DF69B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20F"/>
    <w:rsid w:val="00E0432C"/>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8E2"/>
    <w:rsid w:val="00E16922"/>
    <w:rsid w:val="00E16DF9"/>
    <w:rsid w:val="00E170F7"/>
    <w:rsid w:val="00E203FF"/>
    <w:rsid w:val="00E20CE6"/>
    <w:rsid w:val="00E21C62"/>
    <w:rsid w:val="00E225CF"/>
    <w:rsid w:val="00E23162"/>
    <w:rsid w:val="00E236BF"/>
    <w:rsid w:val="00E23913"/>
    <w:rsid w:val="00E23C0F"/>
    <w:rsid w:val="00E23FB3"/>
    <w:rsid w:val="00E24111"/>
    <w:rsid w:val="00E24256"/>
    <w:rsid w:val="00E24523"/>
    <w:rsid w:val="00E25294"/>
    <w:rsid w:val="00E255B1"/>
    <w:rsid w:val="00E25873"/>
    <w:rsid w:val="00E260B0"/>
    <w:rsid w:val="00E2633B"/>
    <w:rsid w:val="00E26B94"/>
    <w:rsid w:val="00E26D4B"/>
    <w:rsid w:val="00E26D84"/>
    <w:rsid w:val="00E27634"/>
    <w:rsid w:val="00E27A54"/>
    <w:rsid w:val="00E303A5"/>
    <w:rsid w:val="00E303E8"/>
    <w:rsid w:val="00E30725"/>
    <w:rsid w:val="00E30AB7"/>
    <w:rsid w:val="00E31108"/>
    <w:rsid w:val="00E319BD"/>
    <w:rsid w:val="00E31C10"/>
    <w:rsid w:val="00E31C23"/>
    <w:rsid w:val="00E31ED8"/>
    <w:rsid w:val="00E32704"/>
    <w:rsid w:val="00E331A6"/>
    <w:rsid w:val="00E33247"/>
    <w:rsid w:val="00E33E0D"/>
    <w:rsid w:val="00E347C0"/>
    <w:rsid w:val="00E34CB6"/>
    <w:rsid w:val="00E350C4"/>
    <w:rsid w:val="00E3583F"/>
    <w:rsid w:val="00E365DF"/>
    <w:rsid w:val="00E36D8D"/>
    <w:rsid w:val="00E36FBB"/>
    <w:rsid w:val="00E378AF"/>
    <w:rsid w:val="00E40294"/>
    <w:rsid w:val="00E41605"/>
    <w:rsid w:val="00E416A6"/>
    <w:rsid w:val="00E419C0"/>
    <w:rsid w:val="00E42D1D"/>
    <w:rsid w:val="00E445FC"/>
    <w:rsid w:val="00E45903"/>
    <w:rsid w:val="00E46240"/>
    <w:rsid w:val="00E463CE"/>
    <w:rsid w:val="00E4640E"/>
    <w:rsid w:val="00E4661E"/>
    <w:rsid w:val="00E46723"/>
    <w:rsid w:val="00E46B54"/>
    <w:rsid w:val="00E476BB"/>
    <w:rsid w:val="00E478B3"/>
    <w:rsid w:val="00E50449"/>
    <w:rsid w:val="00E51547"/>
    <w:rsid w:val="00E51637"/>
    <w:rsid w:val="00E51CA9"/>
    <w:rsid w:val="00E523BF"/>
    <w:rsid w:val="00E528C3"/>
    <w:rsid w:val="00E529AF"/>
    <w:rsid w:val="00E52A03"/>
    <w:rsid w:val="00E534AE"/>
    <w:rsid w:val="00E544A7"/>
    <w:rsid w:val="00E54BC2"/>
    <w:rsid w:val="00E54D48"/>
    <w:rsid w:val="00E5551E"/>
    <w:rsid w:val="00E5572C"/>
    <w:rsid w:val="00E55E74"/>
    <w:rsid w:val="00E56465"/>
    <w:rsid w:val="00E567F5"/>
    <w:rsid w:val="00E5688F"/>
    <w:rsid w:val="00E569A1"/>
    <w:rsid w:val="00E56BBC"/>
    <w:rsid w:val="00E56EF4"/>
    <w:rsid w:val="00E572B4"/>
    <w:rsid w:val="00E573EE"/>
    <w:rsid w:val="00E603C8"/>
    <w:rsid w:val="00E6056D"/>
    <w:rsid w:val="00E608B5"/>
    <w:rsid w:val="00E60B8F"/>
    <w:rsid w:val="00E61218"/>
    <w:rsid w:val="00E61414"/>
    <w:rsid w:val="00E61784"/>
    <w:rsid w:val="00E61883"/>
    <w:rsid w:val="00E62BA0"/>
    <w:rsid w:val="00E631C2"/>
    <w:rsid w:val="00E6371A"/>
    <w:rsid w:val="00E64A85"/>
    <w:rsid w:val="00E64A8A"/>
    <w:rsid w:val="00E64D2D"/>
    <w:rsid w:val="00E64DEB"/>
    <w:rsid w:val="00E64EBF"/>
    <w:rsid w:val="00E659F5"/>
    <w:rsid w:val="00E65D57"/>
    <w:rsid w:val="00E65E49"/>
    <w:rsid w:val="00E662C6"/>
    <w:rsid w:val="00E6634D"/>
    <w:rsid w:val="00E66437"/>
    <w:rsid w:val="00E676EE"/>
    <w:rsid w:val="00E70018"/>
    <w:rsid w:val="00E70DE6"/>
    <w:rsid w:val="00E71143"/>
    <w:rsid w:val="00E71166"/>
    <w:rsid w:val="00E71251"/>
    <w:rsid w:val="00E716F6"/>
    <w:rsid w:val="00E71A4A"/>
    <w:rsid w:val="00E71C15"/>
    <w:rsid w:val="00E71E62"/>
    <w:rsid w:val="00E71FBE"/>
    <w:rsid w:val="00E724B1"/>
    <w:rsid w:val="00E72AE4"/>
    <w:rsid w:val="00E72EB1"/>
    <w:rsid w:val="00E73BAC"/>
    <w:rsid w:val="00E73F0B"/>
    <w:rsid w:val="00E7442B"/>
    <w:rsid w:val="00E7549C"/>
    <w:rsid w:val="00E758A9"/>
    <w:rsid w:val="00E75AAB"/>
    <w:rsid w:val="00E75DB2"/>
    <w:rsid w:val="00E776B4"/>
    <w:rsid w:val="00E77BAE"/>
    <w:rsid w:val="00E80BC0"/>
    <w:rsid w:val="00E80D7F"/>
    <w:rsid w:val="00E80E62"/>
    <w:rsid w:val="00E8119C"/>
    <w:rsid w:val="00E81503"/>
    <w:rsid w:val="00E8170F"/>
    <w:rsid w:val="00E82601"/>
    <w:rsid w:val="00E82E16"/>
    <w:rsid w:val="00E8421C"/>
    <w:rsid w:val="00E84963"/>
    <w:rsid w:val="00E84EA3"/>
    <w:rsid w:val="00E85A3F"/>
    <w:rsid w:val="00E85E6C"/>
    <w:rsid w:val="00E86548"/>
    <w:rsid w:val="00E865FA"/>
    <w:rsid w:val="00E8712C"/>
    <w:rsid w:val="00E87AD4"/>
    <w:rsid w:val="00E87CE1"/>
    <w:rsid w:val="00E915FC"/>
    <w:rsid w:val="00E92929"/>
    <w:rsid w:val="00E92C52"/>
    <w:rsid w:val="00E92DD9"/>
    <w:rsid w:val="00E92EB3"/>
    <w:rsid w:val="00E92EBE"/>
    <w:rsid w:val="00E93241"/>
    <w:rsid w:val="00E9336E"/>
    <w:rsid w:val="00E93D8B"/>
    <w:rsid w:val="00E94025"/>
    <w:rsid w:val="00E944B3"/>
    <w:rsid w:val="00E947EB"/>
    <w:rsid w:val="00E954A3"/>
    <w:rsid w:val="00E95B4B"/>
    <w:rsid w:val="00E95CCA"/>
    <w:rsid w:val="00E97452"/>
    <w:rsid w:val="00E97657"/>
    <w:rsid w:val="00EA069B"/>
    <w:rsid w:val="00EA0A9D"/>
    <w:rsid w:val="00EA1083"/>
    <w:rsid w:val="00EA1650"/>
    <w:rsid w:val="00EA1695"/>
    <w:rsid w:val="00EA173E"/>
    <w:rsid w:val="00EA1A9A"/>
    <w:rsid w:val="00EA1DF3"/>
    <w:rsid w:val="00EA20C7"/>
    <w:rsid w:val="00EA2642"/>
    <w:rsid w:val="00EA277B"/>
    <w:rsid w:val="00EA2A29"/>
    <w:rsid w:val="00EA31EE"/>
    <w:rsid w:val="00EA333A"/>
    <w:rsid w:val="00EA4973"/>
    <w:rsid w:val="00EA4E16"/>
    <w:rsid w:val="00EA5C88"/>
    <w:rsid w:val="00EA6A32"/>
    <w:rsid w:val="00EA6D9D"/>
    <w:rsid w:val="00EA6FD1"/>
    <w:rsid w:val="00EA776B"/>
    <w:rsid w:val="00EB03FD"/>
    <w:rsid w:val="00EB1013"/>
    <w:rsid w:val="00EB13CA"/>
    <w:rsid w:val="00EB2A41"/>
    <w:rsid w:val="00EB3B30"/>
    <w:rsid w:val="00EB404A"/>
    <w:rsid w:val="00EB44A4"/>
    <w:rsid w:val="00EB4A89"/>
    <w:rsid w:val="00EB57C5"/>
    <w:rsid w:val="00EB63A5"/>
    <w:rsid w:val="00EB63BE"/>
    <w:rsid w:val="00EB67C2"/>
    <w:rsid w:val="00EB7A80"/>
    <w:rsid w:val="00EB7E6E"/>
    <w:rsid w:val="00EB7E70"/>
    <w:rsid w:val="00EC09E3"/>
    <w:rsid w:val="00EC0AAA"/>
    <w:rsid w:val="00EC0AB2"/>
    <w:rsid w:val="00EC0D51"/>
    <w:rsid w:val="00EC1FAE"/>
    <w:rsid w:val="00EC258F"/>
    <w:rsid w:val="00EC2CE0"/>
    <w:rsid w:val="00EC2CEA"/>
    <w:rsid w:val="00EC3A81"/>
    <w:rsid w:val="00EC442F"/>
    <w:rsid w:val="00EC4460"/>
    <w:rsid w:val="00EC470C"/>
    <w:rsid w:val="00EC4789"/>
    <w:rsid w:val="00EC54DF"/>
    <w:rsid w:val="00EC5716"/>
    <w:rsid w:val="00EC58EF"/>
    <w:rsid w:val="00EC6788"/>
    <w:rsid w:val="00EC6B84"/>
    <w:rsid w:val="00ED0CB9"/>
    <w:rsid w:val="00ED0CD5"/>
    <w:rsid w:val="00ED0E70"/>
    <w:rsid w:val="00ED0F15"/>
    <w:rsid w:val="00ED13F8"/>
    <w:rsid w:val="00ED2272"/>
    <w:rsid w:val="00ED3F48"/>
    <w:rsid w:val="00ED4568"/>
    <w:rsid w:val="00ED4E05"/>
    <w:rsid w:val="00ED5382"/>
    <w:rsid w:val="00ED55CC"/>
    <w:rsid w:val="00ED5D22"/>
    <w:rsid w:val="00ED6052"/>
    <w:rsid w:val="00ED6D4C"/>
    <w:rsid w:val="00ED7186"/>
    <w:rsid w:val="00ED7240"/>
    <w:rsid w:val="00ED7489"/>
    <w:rsid w:val="00ED762A"/>
    <w:rsid w:val="00ED7698"/>
    <w:rsid w:val="00ED7B5A"/>
    <w:rsid w:val="00ED7C38"/>
    <w:rsid w:val="00EE0687"/>
    <w:rsid w:val="00EE1265"/>
    <w:rsid w:val="00EE16FA"/>
    <w:rsid w:val="00EE1E02"/>
    <w:rsid w:val="00EE24DE"/>
    <w:rsid w:val="00EE2963"/>
    <w:rsid w:val="00EE31B0"/>
    <w:rsid w:val="00EE328E"/>
    <w:rsid w:val="00EE3D5D"/>
    <w:rsid w:val="00EE3F7A"/>
    <w:rsid w:val="00EE4392"/>
    <w:rsid w:val="00EE43C3"/>
    <w:rsid w:val="00EE4965"/>
    <w:rsid w:val="00EE4D00"/>
    <w:rsid w:val="00EE55AF"/>
    <w:rsid w:val="00EE5678"/>
    <w:rsid w:val="00EE597C"/>
    <w:rsid w:val="00EE5A84"/>
    <w:rsid w:val="00EE5B3E"/>
    <w:rsid w:val="00EE5EF0"/>
    <w:rsid w:val="00EE60F6"/>
    <w:rsid w:val="00EE69E0"/>
    <w:rsid w:val="00EE74B8"/>
    <w:rsid w:val="00EE7CFB"/>
    <w:rsid w:val="00EF03A8"/>
    <w:rsid w:val="00EF10E4"/>
    <w:rsid w:val="00EF134C"/>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AD"/>
    <w:rsid w:val="00F0264C"/>
    <w:rsid w:val="00F02931"/>
    <w:rsid w:val="00F02A44"/>
    <w:rsid w:val="00F0327F"/>
    <w:rsid w:val="00F034F0"/>
    <w:rsid w:val="00F03BD1"/>
    <w:rsid w:val="00F0453D"/>
    <w:rsid w:val="00F04733"/>
    <w:rsid w:val="00F0508C"/>
    <w:rsid w:val="00F055EB"/>
    <w:rsid w:val="00F05663"/>
    <w:rsid w:val="00F05710"/>
    <w:rsid w:val="00F05D09"/>
    <w:rsid w:val="00F05D58"/>
    <w:rsid w:val="00F05E9C"/>
    <w:rsid w:val="00F05FE9"/>
    <w:rsid w:val="00F065A2"/>
    <w:rsid w:val="00F06836"/>
    <w:rsid w:val="00F06D1E"/>
    <w:rsid w:val="00F06D7B"/>
    <w:rsid w:val="00F07A34"/>
    <w:rsid w:val="00F07D72"/>
    <w:rsid w:val="00F104E1"/>
    <w:rsid w:val="00F10CDA"/>
    <w:rsid w:val="00F10DD3"/>
    <w:rsid w:val="00F10FFC"/>
    <w:rsid w:val="00F112FC"/>
    <w:rsid w:val="00F11420"/>
    <w:rsid w:val="00F11497"/>
    <w:rsid w:val="00F11607"/>
    <w:rsid w:val="00F1163F"/>
    <w:rsid w:val="00F11AFE"/>
    <w:rsid w:val="00F1208E"/>
    <w:rsid w:val="00F12E9F"/>
    <w:rsid w:val="00F13ECA"/>
    <w:rsid w:val="00F1439F"/>
    <w:rsid w:val="00F1497C"/>
    <w:rsid w:val="00F159BC"/>
    <w:rsid w:val="00F15BEF"/>
    <w:rsid w:val="00F15FA6"/>
    <w:rsid w:val="00F1657D"/>
    <w:rsid w:val="00F16FCD"/>
    <w:rsid w:val="00F17C17"/>
    <w:rsid w:val="00F20503"/>
    <w:rsid w:val="00F21075"/>
    <w:rsid w:val="00F2121B"/>
    <w:rsid w:val="00F21794"/>
    <w:rsid w:val="00F21824"/>
    <w:rsid w:val="00F21C86"/>
    <w:rsid w:val="00F2346A"/>
    <w:rsid w:val="00F2457E"/>
    <w:rsid w:val="00F247CE"/>
    <w:rsid w:val="00F247EA"/>
    <w:rsid w:val="00F24C54"/>
    <w:rsid w:val="00F251F5"/>
    <w:rsid w:val="00F25226"/>
    <w:rsid w:val="00F258FA"/>
    <w:rsid w:val="00F2655F"/>
    <w:rsid w:val="00F268A6"/>
    <w:rsid w:val="00F27C96"/>
    <w:rsid w:val="00F3030A"/>
    <w:rsid w:val="00F30494"/>
    <w:rsid w:val="00F30F02"/>
    <w:rsid w:val="00F31375"/>
    <w:rsid w:val="00F31B73"/>
    <w:rsid w:val="00F32E34"/>
    <w:rsid w:val="00F3331A"/>
    <w:rsid w:val="00F33571"/>
    <w:rsid w:val="00F336C7"/>
    <w:rsid w:val="00F33F3A"/>
    <w:rsid w:val="00F34D5E"/>
    <w:rsid w:val="00F35051"/>
    <w:rsid w:val="00F352A6"/>
    <w:rsid w:val="00F359C4"/>
    <w:rsid w:val="00F35D84"/>
    <w:rsid w:val="00F368C5"/>
    <w:rsid w:val="00F368DE"/>
    <w:rsid w:val="00F36A2A"/>
    <w:rsid w:val="00F36AAD"/>
    <w:rsid w:val="00F36AD6"/>
    <w:rsid w:val="00F36C2B"/>
    <w:rsid w:val="00F37934"/>
    <w:rsid w:val="00F37A37"/>
    <w:rsid w:val="00F37FA0"/>
    <w:rsid w:val="00F4006E"/>
    <w:rsid w:val="00F418F0"/>
    <w:rsid w:val="00F421A1"/>
    <w:rsid w:val="00F42217"/>
    <w:rsid w:val="00F426DE"/>
    <w:rsid w:val="00F42C5E"/>
    <w:rsid w:val="00F43629"/>
    <w:rsid w:val="00F44135"/>
    <w:rsid w:val="00F441AB"/>
    <w:rsid w:val="00F4430B"/>
    <w:rsid w:val="00F44B62"/>
    <w:rsid w:val="00F45EAC"/>
    <w:rsid w:val="00F45F3D"/>
    <w:rsid w:val="00F464F6"/>
    <w:rsid w:val="00F466DC"/>
    <w:rsid w:val="00F474D6"/>
    <w:rsid w:val="00F4762E"/>
    <w:rsid w:val="00F50305"/>
    <w:rsid w:val="00F5039F"/>
    <w:rsid w:val="00F5077F"/>
    <w:rsid w:val="00F50895"/>
    <w:rsid w:val="00F50919"/>
    <w:rsid w:val="00F5119E"/>
    <w:rsid w:val="00F52A8D"/>
    <w:rsid w:val="00F538AD"/>
    <w:rsid w:val="00F54029"/>
    <w:rsid w:val="00F54791"/>
    <w:rsid w:val="00F54BA5"/>
    <w:rsid w:val="00F5559A"/>
    <w:rsid w:val="00F556A9"/>
    <w:rsid w:val="00F558F1"/>
    <w:rsid w:val="00F5638E"/>
    <w:rsid w:val="00F56E35"/>
    <w:rsid w:val="00F5701A"/>
    <w:rsid w:val="00F57378"/>
    <w:rsid w:val="00F573AD"/>
    <w:rsid w:val="00F579D8"/>
    <w:rsid w:val="00F57D37"/>
    <w:rsid w:val="00F57EBB"/>
    <w:rsid w:val="00F60010"/>
    <w:rsid w:val="00F607E8"/>
    <w:rsid w:val="00F608D5"/>
    <w:rsid w:val="00F6106A"/>
    <w:rsid w:val="00F610B2"/>
    <w:rsid w:val="00F6119D"/>
    <w:rsid w:val="00F62218"/>
    <w:rsid w:val="00F62307"/>
    <w:rsid w:val="00F623F4"/>
    <w:rsid w:val="00F62AAA"/>
    <w:rsid w:val="00F62DCC"/>
    <w:rsid w:val="00F62E4C"/>
    <w:rsid w:val="00F6351F"/>
    <w:rsid w:val="00F63530"/>
    <w:rsid w:val="00F63EB6"/>
    <w:rsid w:val="00F64043"/>
    <w:rsid w:val="00F64B23"/>
    <w:rsid w:val="00F652B6"/>
    <w:rsid w:val="00F6624C"/>
    <w:rsid w:val="00F66899"/>
    <w:rsid w:val="00F66950"/>
    <w:rsid w:val="00F6757A"/>
    <w:rsid w:val="00F676DB"/>
    <w:rsid w:val="00F67E06"/>
    <w:rsid w:val="00F67EEB"/>
    <w:rsid w:val="00F70929"/>
    <w:rsid w:val="00F71453"/>
    <w:rsid w:val="00F715B5"/>
    <w:rsid w:val="00F7198D"/>
    <w:rsid w:val="00F7338C"/>
    <w:rsid w:val="00F7394A"/>
    <w:rsid w:val="00F746D4"/>
    <w:rsid w:val="00F74C6A"/>
    <w:rsid w:val="00F752C1"/>
    <w:rsid w:val="00F75425"/>
    <w:rsid w:val="00F765AA"/>
    <w:rsid w:val="00F76E8C"/>
    <w:rsid w:val="00F777F9"/>
    <w:rsid w:val="00F77B81"/>
    <w:rsid w:val="00F77CBE"/>
    <w:rsid w:val="00F8010D"/>
    <w:rsid w:val="00F802E4"/>
    <w:rsid w:val="00F80996"/>
    <w:rsid w:val="00F81185"/>
    <w:rsid w:val="00F82303"/>
    <w:rsid w:val="00F82965"/>
    <w:rsid w:val="00F829F5"/>
    <w:rsid w:val="00F82D7B"/>
    <w:rsid w:val="00F8343A"/>
    <w:rsid w:val="00F83D11"/>
    <w:rsid w:val="00F83F12"/>
    <w:rsid w:val="00F84D8B"/>
    <w:rsid w:val="00F84F66"/>
    <w:rsid w:val="00F852B5"/>
    <w:rsid w:val="00F862BC"/>
    <w:rsid w:val="00F87162"/>
    <w:rsid w:val="00F900B3"/>
    <w:rsid w:val="00F91074"/>
    <w:rsid w:val="00F913E8"/>
    <w:rsid w:val="00F916E5"/>
    <w:rsid w:val="00F91B41"/>
    <w:rsid w:val="00F91E41"/>
    <w:rsid w:val="00F920CE"/>
    <w:rsid w:val="00F92101"/>
    <w:rsid w:val="00F92560"/>
    <w:rsid w:val="00F930CF"/>
    <w:rsid w:val="00F932E6"/>
    <w:rsid w:val="00F934BA"/>
    <w:rsid w:val="00F939D7"/>
    <w:rsid w:val="00F94A72"/>
    <w:rsid w:val="00F950D1"/>
    <w:rsid w:val="00F953C4"/>
    <w:rsid w:val="00F953C6"/>
    <w:rsid w:val="00F95475"/>
    <w:rsid w:val="00F95FBA"/>
    <w:rsid w:val="00F96299"/>
    <w:rsid w:val="00F96618"/>
    <w:rsid w:val="00F972AE"/>
    <w:rsid w:val="00F978AF"/>
    <w:rsid w:val="00F97D5B"/>
    <w:rsid w:val="00FA00F5"/>
    <w:rsid w:val="00FA0381"/>
    <w:rsid w:val="00FA0FCF"/>
    <w:rsid w:val="00FA147B"/>
    <w:rsid w:val="00FA14EF"/>
    <w:rsid w:val="00FA1671"/>
    <w:rsid w:val="00FA20C3"/>
    <w:rsid w:val="00FA27F2"/>
    <w:rsid w:val="00FA330D"/>
    <w:rsid w:val="00FA36FC"/>
    <w:rsid w:val="00FA38BD"/>
    <w:rsid w:val="00FA3B7A"/>
    <w:rsid w:val="00FA3BD7"/>
    <w:rsid w:val="00FA3ED1"/>
    <w:rsid w:val="00FA44C2"/>
    <w:rsid w:val="00FA4618"/>
    <w:rsid w:val="00FA549D"/>
    <w:rsid w:val="00FA7A64"/>
    <w:rsid w:val="00FB10EA"/>
    <w:rsid w:val="00FB1FF1"/>
    <w:rsid w:val="00FB26A3"/>
    <w:rsid w:val="00FB27FC"/>
    <w:rsid w:val="00FB2F50"/>
    <w:rsid w:val="00FB2F6E"/>
    <w:rsid w:val="00FB3FE4"/>
    <w:rsid w:val="00FB5667"/>
    <w:rsid w:val="00FB5B38"/>
    <w:rsid w:val="00FB60AF"/>
    <w:rsid w:val="00FB6447"/>
    <w:rsid w:val="00FB6F17"/>
    <w:rsid w:val="00FB722D"/>
    <w:rsid w:val="00FB7797"/>
    <w:rsid w:val="00FB7C95"/>
    <w:rsid w:val="00FC02BD"/>
    <w:rsid w:val="00FC11C5"/>
    <w:rsid w:val="00FC15A6"/>
    <w:rsid w:val="00FC1A8E"/>
    <w:rsid w:val="00FC20F1"/>
    <w:rsid w:val="00FC21D9"/>
    <w:rsid w:val="00FC36B4"/>
    <w:rsid w:val="00FC39C8"/>
    <w:rsid w:val="00FC4406"/>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ACA"/>
    <w:rsid w:val="00FD4105"/>
    <w:rsid w:val="00FD54BB"/>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BC9"/>
    <w:rsid w:val="00FE374C"/>
    <w:rsid w:val="00FE38CF"/>
    <w:rsid w:val="00FE39F0"/>
    <w:rsid w:val="00FE3BBA"/>
    <w:rsid w:val="00FE3C15"/>
    <w:rsid w:val="00FE3FEE"/>
    <w:rsid w:val="00FE4841"/>
    <w:rsid w:val="00FE485D"/>
    <w:rsid w:val="00FE48D0"/>
    <w:rsid w:val="00FE4C2B"/>
    <w:rsid w:val="00FE52FE"/>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41F1"/>
    <w:rsid w:val="00FF52E9"/>
    <w:rsid w:val="00FF59B3"/>
    <w:rsid w:val="00FF5B39"/>
    <w:rsid w:val="00FF5C1F"/>
    <w:rsid w:val="00FF5C8B"/>
    <w:rsid w:val="00FF67CE"/>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9D0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Doc-text2Char">
    <w:name w:val="Doc-text2 Char"/>
    <w:basedOn w:val="DefaultParagraphFont"/>
    <w:link w:val="Doc-text2"/>
    <w:locked/>
    <w:rsid w:val="007D391E"/>
    <w:rPr>
      <w:rFonts w:ascii="Arial" w:hAnsi="Arial" w:cs="Arial"/>
      <w:lang w:eastAsia="en-GB"/>
    </w:rPr>
  </w:style>
  <w:style w:type="paragraph" w:customStyle="1" w:styleId="Doc-text2">
    <w:name w:val="Doc-text2"/>
    <w:basedOn w:val="Normal"/>
    <w:link w:val="Doc-text2Char"/>
    <w:rsid w:val="007D391E"/>
    <w:pPr>
      <w:overflowPunct/>
      <w:autoSpaceDE/>
      <w:autoSpaceDN/>
      <w:adjustRightInd/>
      <w:spacing w:after="0"/>
      <w:ind w:left="1622" w:hanging="363"/>
      <w:textAlignment w:val="auto"/>
    </w:pPr>
    <w:rPr>
      <w:rFonts w:ascii="Arial" w:hAnsi="Arial" w:cs="Arial"/>
      <w:lang w:val="en-US" w:eastAsia="en-GB"/>
    </w:rPr>
  </w:style>
  <w:style w:type="character" w:customStyle="1" w:styleId="bodysimpleChar">
    <w:name w:val="body simple Char"/>
    <w:basedOn w:val="DefaultParagraphFont"/>
    <w:link w:val="bodysimple"/>
    <w:locked/>
    <w:rsid w:val="009A0C8B"/>
    <w:rPr>
      <w:rFonts w:ascii="Cambria" w:hAnsi="Cambria"/>
    </w:rPr>
  </w:style>
  <w:style w:type="paragraph" w:customStyle="1" w:styleId="bodysimple">
    <w:name w:val="body simple"/>
    <w:basedOn w:val="Normal"/>
    <w:link w:val="bodysimpleChar"/>
    <w:rsid w:val="009A0C8B"/>
    <w:pPr>
      <w:overflowPunct/>
      <w:autoSpaceDE/>
      <w:autoSpaceDN/>
      <w:adjustRightInd/>
      <w:spacing w:before="120" w:after="0"/>
      <w:textAlignment w:val="auto"/>
    </w:pPr>
    <w:rPr>
      <w:rFonts w:ascii="Cambria" w:hAnsi="Cambria"/>
      <w:lang w:val="en-US"/>
    </w:rPr>
  </w:style>
  <w:style w:type="character" w:customStyle="1" w:styleId="QuickheadingChar">
    <w:name w:val="Quick heading Char"/>
    <w:basedOn w:val="DefaultParagraphFont"/>
    <w:link w:val="Quickheading"/>
    <w:locked/>
    <w:rsid w:val="003353B4"/>
    <w:rPr>
      <w:b/>
      <w:bCs/>
    </w:rPr>
  </w:style>
  <w:style w:type="paragraph" w:customStyle="1" w:styleId="Quickheading">
    <w:name w:val="Quick heading"/>
    <w:basedOn w:val="Normal"/>
    <w:link w:val="QuickheadingChar"/>
    <w:rsid w:val="003353B4"/>
    <w:pPr>
      <w:overflowPunct/>
      <w:autoSpaceDE/>
      <w:autoSpaceDN/>
      <w:adjustRightInd/>
      <w:spacing w:before="140" w:after="100" w:line="276" w:lineRule="auto"/>
      <w:textAlignment w:val="auto"/>
    </w:pPr>
    <w:rPr>
      <w:rFonts w:ascii="CG Times (WN)" w:hAnsi="CG Times (WN)"/>
      <w:b/>
      <w:bC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Doc-text2Char">
    <w:name w:val="Doc-text2 Char"/>
    <w:basedOn w:val="DefaultParagraphFont"/>
    <w:link w:val="Doc-text2"/>
    <w:locked/>
    <w:rsid w:val="007D391E"/>
    <w:rPr>
      <w:rFonts w:ascii="Arial" w:hAnsi="Arial" w:cs="Arial"/>
      <w:lang w:eastAsia="en-GB"/>
    </w:rPr>
  </w:style>
  <w:style w:type="paragraph" w:customStyle="1" w:styleId="Doc-text2">
    <w:name w:val="Doc-text2"/>
    <w:basedOn w:val="Normal"/>
    <w:link w:val="Doc-text2Char"/>
    <w:rsid w:val="007D391E"/>
    <w:pPr>
      <w:overflowPunct/>
      <w:autoSpaceDE/>
      <w:autoSpaceDN/>
      <w:adjustRightInd/>
      <w:spacing w:after="0"/>
      <w:ind w:left="1622" w:hanging="363"/>
      <w:textAlignment w:val="auto"/>
    </w:pPr>
    <w:rPr>
      <w:rFonts w:ascii="Arial" w:hAnsi="Arial" w:cs="Arial"/>
      <w:lang w:val="en-US" w:eastAsia="en-GB"/>
    </w:rPr>
  </w:style>
  <w:style w:type="character" w:customStyle="1" w:styleId="bodysimpleChar">
    <w:name w:val="body simple Char"/>
    <w:basedOn w:val="DefaultParagraphFont"/>
    <w:link w:val="bodysimple"/>
    <w:locked/>
    <w:rsid w:val="009A0C8B"/>
    <w:rPr>
      <w:rFonts w:ascii="Cambria" w:hAnsi="Cambria"/>
    </w:rPr>
  </w:style>
  <w:style w:type="paragraph" w:customStyle="1" w:styleId="bodysimple">
    <w:name w:val="body simple"/>
    <w:basedOn w:val="Normal"/>
    <w:link w:val="bodysimpleChar"/>
    <w:rsid w:val="009A0C8B"/>
    <w:pPr>
      <w:overflowPunct/>
      <w:autoSpaceDE/>
      <w:autoSpaceDN/>
      <w:adjustRightInd/>
      <w:spacing w:before="120" w:after="0"/>
      <w:textAlignment w:val="auto"/>
    </w:pPr>
    <w:rPr>
      <w:rFonts w:ascii="Cambria" w:hAnsi="Cambria"/>
      <w:lang w:val="en-US"/>
    </w:rPr>
  </w:style>
  <w:style w:type="character" w:customStyle="1" w:styleId="QuickheadingChar">
    <w:name w:val="Quick heading Char"/>
    <w:basedOn w:val="DefaultParagraphFont"/>
    <w:link w:val="Quickheading"/>
    <w:locked/>
    <w:rsid w:val="003353B4"/>
    <w:rPr>
      <w:b/>
      <w:bCs/>
    </w:rPr>
  </w:style>
  <w:style w:type="paragraph" w:customStyle="1" w:styleId="Quickheading">
    <w:name w:val="Quick heading"/>
    <w:basedOn w:val="Normal"/>
    <w:link w:val="QuickheadingChar"/>
    <w:rsid w:val="003353B4"/>
    <w:pPr>
      <w:overflowPunct/>
      <w:autoSpaceDE/>
      <w:autoSpaceDN/>
      <w:adjustRightInd/>
      <w:spacing w:before="140" w:after="100" w:line="276" w:lineRule="auto"/>
      <w:textAlignment w:val="auto"/>
    </w:pPr>
    <w:rPr>
      <w:rFonts w:ascii="CG Times (WN)" w:hAnsi="CG Times (W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4621598">
      <w:bodyDiv w:val="1"/>
      <w:marLeft w:val="0"/>
      <w:marRight w:val="0"/>
      <w:marTop w:val="0"/>
      <w:marBottom w:val="0"/>
      <w:divBdr>
        <w:top w:val="none" w:sz="0" w:space="0" w:color="auto"/>
        <w:left w:val="none" w:sz="0" w:space="0" w:color="auto"/>
        <w:bottom w:val="none" w:sz="0" w:space="0" w:color="auto"/>
        <w:right w:val="none" w:sz="0" w:space="0" w:color="auto"/>
      </w:divBdr>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74433128">
      <w:bodyDiv w:val="1"/>
      <w:marLeft w:val="0"/>
      <w:marRight w:val="0"/>
      <w:marTop w:val="0"/>
      <w:marBottom w:val="0"/>
      <w:divBdr>
        <w:top w:val="none" w:sz="0" w:space="0" w:color="auto"/>
        <w:left w:val="none" w:sz="0" w:space="0" w:color="auto"/>
        <w:bottom w:val="none" w:sz="0" w:space="0" w:color="auto"/>
        <w:right w:val="none" w:sz="0" w:space="0" w:color="auto"/>
      </w:divBdr>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0105670">
      <w:bodyDiv w:val="1"/>
      <w:marLeft w:val="0"/>
      <w:marRight w:val="0"/>
      <w:marTop w:val="0"/>
      <w:marBottom w:val="0"/>
      <w:divBdr>
        <w:top w:val="none" w:sz="0" w:space="0" w:color="auto"/>
        <w:left w:val="none" w:sz="0" w:space="0" w:color="auto"/>
        <w:bottom w:val="none" w:sz="0" w:space="0" w:color="auto"/>
        <w:right w:val="none" w:sz="0" w:space="0" w:color="auto"/>
      </w:divBdr>
      <w:divsChild>
        <w:div w:id="857036896">
          <w:marLeft w:val="1166"/>
          <w:marRight w:val="0"/>
          <w:marTop w:val="96"/>
          <w:marBottom w:val="0"/>
          <w:divBdr>
            <w:top w:val="none" w:sz="0" w:space="0" w:color="auto"/>
            <w:left w:val="none" w:sz="0" w:space="0" w:color="auto"/>
            <w:bottom w:val="none" w:sz="0" w:space="0" w:color="auto"/>
            <w:right w:val="none" w:sz="0" w:space="0" w:color="auto"/>
          </w:divBdr>
        </w:div>
        <w:div w:id="1149904649">
          <w:marLeft w:val="1166"/>
          <w:marRight w:val="0"/>
          <w:marTop w:val="96"/>
          <w:marBottom w:val="0"/>
          <w:divBdr>
            <w:top w:val="none" w:sz="0" w:space="0" w:color="auto"/>
            <w:left w:val="none" w:sz="0" w:space="0" w:color="auto"/>
            <w:bottom w:val="none" w:sz="0" w:space="0" w:color="auto"/>
            <w:right w:val="none" w:sz="0" w:space="0" w:color="auto"/>
          </w:divBdr>
        </w:div>
        <w:div w:id="1103258238">
          <w:marLeft w:val="1800"/>
          <w:marRight w:val="0"/>
          <w:marTop w:val="82"/>
          <w:marBottom w:val="0"/>
          <w:divBdr>
            <w:top w:val="none" w:sz="0" w:space="0" w:color="auto"/>
            <w:left w:val="none" w:sz="0" w:space="0" w:color="auto"/>
            <w:bottom w:val="none" w:sz="0" w:space="0" w:color="auto"/>
            <w:right w:val="none" w:sz="0" w:space="0" w:color="auto"/>
          </w:divBdr>
        </w:div>
        <w:div w:id="770517564">
          <w:marLeft w:val="1800"/>
          <w:marRight w:val="0"/>
          <w:marTop w:val="82"/>
          <w:marBottom w:val="0"/>
          <w:divBdr>
            <w:top w:val="none" w:sz="0" w:space="0" w:color="auto"/>
            <w:left w:val="none" w:sz="0" w:space="0" w:color="auto"/>
            <w:bottom w:val="none" w:sz="0" w:space="0" w:color="auto"/>
            <w:right w:val="none" w:sz="0" w:space="0" w:color="auto"/>
          </w:divBdr>
        </w:div>
        <w:div w:id="1212032878">
          <w:marLeft w:val="1800"/>
          <w:marRight w:val="0"/>
          <w:marTop w:val="82"/>
          <w:marBottom w:val="0"/>
          <w:divBdr>
            <w:top w:val="none" w:sz="0" w:space="0" w:color="auto"/>
            <w:left w:val="none" w:sz="0" w:space="0" w:color="auto"/>
            <w:bottom w:val="none" w:sz="0" w:space="0" w:color="auto"/>
            <w:right w:val="none" w:sz="0" w:space="0" w:color="auto"/>
          </w:divBdr>
        </w:div>
        <w:div w:id="678896228">
          <w:marLeft w:val="1800"/>
          <w:marRight w:val="0"/>
          <w:marTop w:val="82"/>
          <w:marBottom w:val="0"/>
          <w:divBdr>
            <w:top w:val="none" w:sz="0" w:space="0" w:color="auto"/>
            <w:left w:val="none" w:sz="0" w:space="0" w:color="auto"/>
            <w:bottom w:val="none" w:sz="0" w:space="0" w:color="auto"/>
            <w:right w:val="none" w:sz="0" w:space="0" w:color="auto"/>
          </w:divBdr>
        </w:div>
        <w:div w:id="1730301488">
          <w:marLeft w:val="1800"/>
          <w:marRight w:val="0"/>
          <w:marTop w:val="82"/>
          <w:marBottom w:val="0"/>
          <w:divBdr>
            <w:top w:val="none" w:sz="0" w:space="0" w:color="auto"/>
            <w:left w:val="none" w:sz="0" w:space="0" w:color="auto"/>
            <w:bottom w:val="none" w:sz="0" w:space="0" w:color="auto"/>
            <w:right w:val="none" w:sz="0" w:space="0" w:color="auto"/>
          </w:divBdr>
        </w:div>
      </w:divsChild>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30216720">
      <w:bodyDiv w:val="1"/>
      <w:marLeft w:val="0"/>
      <w:marRight w:val="0"/>
      <w:marTop w:val="0"/>
      <w:marBottom w:val="0"/>
      <w:divBdr>
        <w:top w:val="none" w:sz="0" w:space="0" w:color="auto"/>
        <w:left w:val="none" w:sz="0" w:space="0" w:color="auto"/>
        <w:bottom w:val="none" w:sz="0" w:space="0" w:color="auto"/>
        <w:right w:val="none" w:sz="0" w:space="0" w:color="auto"/>
      </w:divBdr>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0410278">
      <w:bodyDiv w:val="1"/>
      <w:marLeft w:val="0"/>
      <w:marRight w:val="0"/>
      <w:marTop w:val="0"/>
      <w:marBottom w:val="0"/>
      <w:divBdr>
        <w:top w:val="none" w:sz="0" w:space="0" w:color="auto"/>
        <w:left w:val="none" w:sz="0" w:space="0" w:color="auto"/>
        <w:bottom w:val="none" w:sz="0" w:space="0" w:color="auto"/>
        <w:right w:val="none" w:sz="0" w:space="0" w:color="auto"/>
      </w:divBdr>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0367617">
      <w:bodyDiv w:val="1"/>
      <w:marLeft w:val="0"/>
      <w:marRight w:val="0"/>
      <w:marTop w:val="0"/>
      <w:marBottom w:val="0"/>
      <w:divBdr>
        <w:top w:val="none" w:sz="0" w:space="0" w:color="auto"/>
        <w:left w:val="none" w:sz="0" w:space="0" w:color="auto"/>
        <w:bottom w:val="none" w:sz="0" w:space="0" w:color="auto"/>
        <w:right w:val="none" w:sz="0" w:space="0" w:color="auto"/>
      </w:divBdr>
    </w:div>
    <w:div w:id="1787456783">
      <w:bodyDiv w:val="1"/>
      <w:marLeft w:val="0"/>
      <w:marRight w:val="0"/>
      <w:marTop w:val="0"/>
      <w:marBottom w:val="0"/>
      <w:divBdr>
        <w:top w:val="none" w:sz="0" w:space="0" w:color="auto"/>
        <w:left w:val="none" w:sz="0" w:space="0" w:color="auto"/>
        <w:bottom w:val="none" w:sz="0" w:space="0" w:color="auto"/>
        <w:right w:val="none" w:sz="0" w:space="0" w:color="auto"/>
      </w:divBdr>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51795535">
      <w:bodyDiv w:val="1"/>
      <w:marLeft w:val="0"/>
      <w:marRight w:val="0"/>
      <w:marTop w:val="0"/>
      <w:marBottom w:val="0"/>
      <w:divBdr>
        <w:top w:val="none" w:sz="0" w:space="0" w:color="auto"/>
        <w:left w:val="none" w:sz="0" w:space="0" w:color="auto"/>
        <w:bottom w:val="none" w:sz="0" w:space="0" w:color="auto"/>
        <w:right w:val="none" w:sz="0" w:space="0" w:color="auto"/>
      </w:divBdr>
      <w:divsChild>
        <w:div w:id="341208130">
          <w:marLeft w:val="1166"/>
          <w:marRight w:val="0"/>
          <w:marTop w:val="115"/>
          <w:marBottom w:val="0"/>
          <w:divBdr>
            <w:top w:val="none" w:sz="0" w:space="0" w:color="auto"/>
            <w:left w:val="none" w:sz="0" w:space="0" w:color="auto"/>
            <w:bottom w:val="none" w:sz="0" w:space="0" w:color="auto"/>
            <w:right w:val="none" w:sz="0" w:space="0" w:color="auto"/>
          </w:divBdr>
        </w:div>
        <w:div w:id="1970744849">
          <w:marLeft w:val="1800"/>
          <w:marRight w:val="0"/>
          <w:marTop w:val="96"/>
          <w:marBottom w:val="0"/>
          <w:divBdr>
            <w:top w:val="none" w:sz="0" w:space="0" w:color="auto"/>
            <w:left w:val="none" w:sz="0" w:space="0" w:color="auto"/>
            <w:bottom w:val="none" w:sz="0" w:space="0" w:color="auto"/>
            <w:right w:val="none" w:sz="0" w:space="0" w:color="auto"/>
          </w:divBdr>
        </w:div>
        <w:div w:id="1522889438">
          <w:marLeft w:val="1800"/>
          <w:marRight w:val="0"/>
          <w:marTop w:val="96"/>
          <w:marBottom w:val="0"/>
          <w:divBdr>
            <w:top w:val="none" w:sz="0" w:space="0" w:color="auto"/>
            <w:left w:val="none" w:sz="0" w:space="0" w:color="auto"/>
            <w:bottom w:val="none" w:sz="0" w:space="0" w:color="auto"/>
            <w:right w:val="none" w:sz="0" w:space="0" w:color="auto"/>
          </w:divBdr>
        </w:div>
        <w:div w:id="1402748414">
          <w:marLeft w:val="1800"/>
          <w:marRight w:val="0"/>
          <w:marTop w:val="96"/>
          <w:marBottom w:val="0"/>
          <w:divBdr>
            <w:top w:val="none" w:sz="0" w:space="0" w:color="auto"/>
            <w:left w:val="none" w:sz="0" w:space="0" w:color="auto"/>
            <w:bottom w:val="none" w:sz="0" w:space="0" w:color="auto"/>
            <w:right w:val="none" w:sz="0" w:space="0" w:color="auto"/>
          </w:divBdr>
        </w:div>
        <w:div w:id="2145269542">
          <w:marLeft w:val="1166"/>
          <w:marRight w:val="0"/>
          <w:marTop w:val="115"/>
          <w:marBottom w:val="0"/>
          <w:divBdr>
            <w:top w:val="none" w:sz="0" w:space="0" w:color="auto"/>
            <w:left w:val="none" w:sz="0" w:space="0" w:color="auto"/>
            <w:bottom w:val="none" w:sz="0" w:space="0" w:color="auto"/>
            <w:right w:val="none" w:sz="0" w:space="0" w:color="auto"/>
          </w:divBdr>
        </w:div>
        <w:div w:id="1296061080">
          <w:marLeft w:val="1800"/>
          <w:marRight w:val="0"/>
          <w:marTop w:val="96"/>
          <w:marBottom w:val="0"/>
          <w:divBdr>
            <w:top w:val="none" w:sz="0" w:space="0" w:color="auto"/>
            <w:left w:val="none" w:sz="0" w:space="0" w:color="auto"/>
            <w:bottom w:val="none" w:sz="0" w:space="0" w:color="auto"/>
            <w:right w:val="none" w:sz="0" w:space="0" w:color="auto"/>
          </w:divBdr>
        </w:div>
        <w:div w:id="32509782">
          <w:marLeft w:val="1800"/>
          <w:marRight w:val="0"/>
          <w:marTop w:val="96"/>
          <w:marBottom w:val="0"/>
          <w:divBdr>
            <w:top w:val="none" w:sz="0" w:space="0" w:color="auto"/>
            <w:left w:val="none" w:sz="0" w:space="0" w:color="auto"/>
            <w:bottom w:val="none" w:sz="0" w:space="0" w:color="auto"/>
            <w:right w:val="none" w:sz="0" w:space="0" w:color="auto"/>
          </w:divBdr>
        </w:div>
      </w:divsChild>
    </w:div>
    <w:div w:id="1867327973">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E8EF29779E3A408D2CFCED2A2DB93E" ma:contentTypeVersion="0" ma:contentTypeDescription="Create a new document." ma:contentTypeScope="" ma:versionID="670d2fb61bf26acf8c0694eca1073d3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1F64D-CD86-4910-9A62-14F2F3F11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C69962-56C3-452A-8909-342812BA2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1</TotalTime>
  <Pages>3</Pages>
  <Words>1674</Words>
  <Characters>9546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HSPA_RAN4_03_IncMon_Idle</vt:lpstr>
    </vt:vector>
  </TitlesOfParts>
  <Company>Qualcomm Inc.</Company>
  <LinksUpToDate>false</LinksUpToDate>
  <CharactersWithSpaces>11198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HSPA_RAN4_03_IncMon_Idle</dc:title>
  <dc:subject>RAN1#46bis</dc:subject>
  <dc:creator>Qualcomm</dc:creator>
  <cp:lastModifiedBy>Qualcomm</cp:lastModifiedBy>
  <cp:revision>4</cp:revision>
  <dcterms:created xsi:type="dcterms:W3CDTF">2014-05-12T22:19:00Z</dcterms:created>
  <dcterms:modified xsi:type="dcterms:W3CDTF">2014-05-12T22:28:00Z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0x010100F4E8EF29779E3A408D2CFCED2A2DB93E</vt:lpwstr>
  </property>
  <property fmtid="{D5CDD505-2E9C-101B-9397-08002B2CF9AE}" pid="3" name="Agenda Item">
    <vt:lpwstr/>
  </property>
  <property fmtid="{D5CDD505-2E9C-101B-9397-08002B2CF9AE}" pid="4" name="Title0">
    <vt:lpwstr/>
  </property>
  <property fmtid="{D5CDD505-2E9C-101B-9397-08002B2CF9AE}" pid="5" name="Source">
    <vt:lpwstr/>
  </property>
</Properties>
</file>