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8276EBF"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7F1D0D">
        <w:rPr>
          <w:rFonts w:ascii="Arial" w:eastAsiaTheme="minorEastAsia" w:hAnsi="Arial" w:cs="Arial"/>
          <w:b/>
          <w:sz w:val="24"/>
          <w:szCs w:val="24"/>
          <w:lang w:eastAsia="zh-CN"/>
        </w:rPr>
        <w:t>1</w:t>
      </w:r>
      <w:r w:rsidR="00716716">
        <w:rPr>
          <w:rFonts w:ascii="Arial" w:eastAsiaTheme="minorEastAsia" w:hAnsi="Arial" w:cs="Arial"/>
          <w:b/>
          <w:sz w:val="24"/>
          <w:szCs w:val="24"/>
          <w:lang w:eastAsia="zh-CN"/>
        </w:rPr>
        <w:t>1</w:t>
      </w:r>
      <w:r w:rsidR="00BD411B">
        <w:rPr>
          <w:rFonts w:ascii="Arial" w:eastAsiaTheme="minorEastAsia" w:hAnsi="Arial" w:cs="Arial"/>
          <w:b/>
          <w:sz w:val="24"/>
          <w:szCs w:val="24"/>
          <w:lang w:eastAsia="zh-CN"/>
        </w:rPr>
        <w:t>3</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767392">
        <w:rPr>
          <w:rFonts w:ascii="Arial" w:eastAsiaTheme="minorEastAsia" w:hAnsi="Arial" w:cs="Arial"/>
          <w:b/>
          <w:sz w:val="24"/>
          <w:szCs w:val="24"/>
          <w:lang w:eastAsia="zh-CN"/>
        </w:rPr>
        <w:t xml:space="preserve">         </w:t>
      </w:r>
      <w:r w:rsidR="00622CCB">
        <w:rPr>
          <w:rFonts w:ascii="Arial" w:eastAsiaTheme="minorEastAsia" w:hAnsi="Arial" w:cs="Arial"/>
          <w:b/>
          <w:sz w:val="24"/>
          <w:szCs w:val="24"/>
          <w:lang w:eastAsia="zh-CN"/>
        </w:rPr>
        <w:t xml:space="preserve">            </w:t>
      </w:r>
      <w:r w:rsidR="00622CCB" w:rsidRPr="00622CCB">
        <w:rPr>
          <w:rFonts w:ascii="Arial" w:eastAsiaTheme="minorEastAsia" w:hAnsi="Arial" w:cs="Arial"/>
          <w:b/>
          <w:sz w:val="24"/>
          <w:szCs w:val="24"/>
          <w:lang w:eastAsia="zh-CN"/>
        </w:rPr>
        <w:t>R4-2418271</w:t>
      </w:r>
    </w:p>
    <w:p w14:paraId="0E0F466F" w14:textId="5FB85FC9" w:rsidR="00615EBB" w:rsidRPr="00AD5320" w:rsidRDefault="00BD411B" w:rsidP="001E0A28">
      <w:pPr>
        <w:spacing w:after="120"/>
        <w:ind w:left="1985" w:hanging="1985"/>
        <w:rPr>
          <w:rFonts w:ascii="Arial" w:eastAsiaTheme="minorEastAsia" w:hAnsi="Arial" w:cs="Arial"/>
          <w:b/>
          <w:sz w:val="24"/>
          <w:szCs w:val="24"/>
          <w:lang w:eastAsia="zh-CN"/>
        </w:rPr>
      </w:pPr>
      <w:r w:rsidRPr="00BD411B">
        <w:rPr>
          <w:rFonts w:ascii="Arial" w:hAnsi="Arial"/>
          <w:b/>
          <w:sz w:val="24"/>
          <w:szCs w:val="24"/>
          <w:lang w:eastAsia="zh-CN"/>
        </w:rPr>
        <w:t>Orlando, US, 18th – 22nd November, 2024</w:t>
      </w:r>
    </w:p>
    <w:p w14:paraId="282755FA" w14:textId="6BC6E2F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D411B">
        <w:rPr>
          <w:rFonts w:ascii="Arial" w:eastAsiaTheme="minorEastAsia" w:hAnsi="Arial" w:cs="Arial"/>
          <w:color w:val="000000"/>
          <w:sz w:val="22"/>
          <w:lang w:eastAsia="zh-CN"/>
        </w:rPr>
        <w:t>7</w:t>
      </w:r>
      <w:r w:rsidR="00EF0BF8">
        <w:rPr>
          <w:rFonts w:ascii="Arial" w:eastAsiaTheme="minorEastAsia" w:hAnsi="Arial" w:cs="Arial"/>
          <w:color w:val="000000"/>
          <w:sz w:val="22"/>
          <w:lang w:eastAsia="zh-CN"/>
        </w:rPr>
        <w:t>.1.</w:t>
      </w:r>
      <w:r w:rsidR="00630E20">
        <w:rPr>
          <w:rFonts w:ascii="Arial" w:eastAsiaTheme="minorEastAsia" w:hAnsi="Arial" w:cs="Arial"/>
          <w:color w:val="000000"/>
          <w:sz w:val="22"/>
          <w:lang w:eastAsia="zh-CN"/>
        </w:rPr>
        <w:t>3</w:t>
      </w:r>
    </w:p>
    <w:p w14:paraId="50D5329D" w14:textId="3F061BE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503E2" w:rsidRPr="004D737D">
        <w:rPr>
          <w:rFonts w:ascii="Arial" w:hAnsi="Arial" w:cs="Arial"/>
          <w:color w:val="000000"/>
          <w:sz w:val="22"/>
          <w:highlight w:val="yellow"/>
          <w:lang w:eastAsia="zh-CN"/>
        </w:rPr>
        <w:t>Modera</w:t>
      </w:r>
      <w:r w:rsidR="008503E2" w:rsidRPr="00F9710C">
        <w:rPr>
          <w:rFonts w:ascii="Arial" w:hAnsi="Arial" w:cs="Arial"/>
          <w:color w:val="000000"/>
          <w:sz w:val="22"/>
          <w:highlight w:val="yellow"/>
          <w:lang w:eastAsia="zh-CN"/>
        </w:rPr>
        <w:t xml:space="preserve">tor (Huawei, </w:t>
      </w:r>
      <w:proofErr w:type="spellStart"/>
      <w:r w:rsidR="008503E2" w:rsidRPr="00F9710C">
        <w:rPr>
          <w:rFonts w:ascii="Arial" w:hAnsi="Arial" w:cs="Arial"/>
          <w:color w:val="000000"/>
          <w:sz w:val="22"/>
          <w:highlight w:val="yellow"/>
          <w:lang w:eastAsia="zh-CN"/>
        </w:rPr>
        <w:t>HiSilicon</w:t>
      </w:r>
      <w:proofErr w:type="spellEnd"/>
      <w:r w:rsidR="008503E2" w:rsidRPr="00F9710C">
        <w:rPr>
          <w:rFonts w:ascii="Arial" w:hAnsi="Arial" w:cs="Arial"/>
          <w:color w:val="000000"/>
          <w:sz w:val="22"/>
          <w:highlight w:val="yellow"/>
          <w:lang w:eastAsia="zh-CN"/>
        </w:rPr>
        <w:t>)</w:t>
      </w:r>
    </w:p>
    <w:p w14:paraId="1E0389E7" w14:textId="76027CFE" w:rsidR="00915D73" w:rsidRPr="00BD411B"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664D8">
        <w:rPr>
          <w:rFonts w:ascii="Arial" w:eastAsiaTheme="minorEastAsia" w:hAnsi="Arial" w:cs="Arial"/>
          <w:color w:val="000000"/>
          <w:sz w:val="22"/>
          <w:lang w:eastAsia="zh-CN"/>
        </w:rPr>
        <w:t xml:space="preserve">Topic </w:t>
      </w:r>
      <w:r w:rsidR="00484C5D">
        <w:rPr>
          <w:rFonts w:ascii="Arial" w:eastAsiaTheme="minorEastAsia" w:hAnsi="Arial" w:cs="Arial" w:hint="eastAsia"/>
          <w:color w:val="000000"/>
          <w:sz w:val="22"/>
          <w:lang w:eastAsia="zh-CN"/>
        </w:rPr>
        <w:t>summary for</w:t>
      </w:r>
      <w:r w:rsidR="00BD411B" w:rsidRPr="00BD411B">
        <w:t xml:space="preserve"> </w:t>
      </w:r>
      <w:r w:rsidR="00BD411B" w:rsidRPr="00BD411B">
        <w:rPr>
          <w:rFonts w:ascii="Arial" w:eastAsiaTheme="minorEastAsia" w:hAnsi="Arial" w:cs="Arial"/>
          <w:color w:val="000000"/>
          <w:sz w:val="22"/>
          <w:lang w:eastAsia="zh-CN"/>
        </w:rPr>
        <w:t>[113][213] NR_ENDC_RF_Ph4</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CB390F7" w14:textId="116B5609" w:rsidR="00E544ED" w:rsidRDefault="008503E2" w:rsidP="00CF24F4">
      <w:pPr>
        <w:rPr>
          <w:kern w:val="2"/>
          <w:lang w:val="en-US" w:eastAsia="zh-CN"/>
        </w:rPr>
      </w:pPr>
      <w:r>
        <w:rPr>
          <w:lang w:eastAsia="zh-CN"/>
        </w:rPr>
        <w:t>This email thread discusses the</w:t>
      </w:r>
      <w:r w:rsidR="00484EAD">
        <w:rPr>
          <w:lang w:eastAsia="zh-CN"/>
        </w:rPr>
        <w:t xml:space="preserve"> </w:t>
      </w:r>
      <w:bookmarkStart w:id="0" w:name="_Hlk174354811"/>
      <w:r w:rsidR="00484EAD">
        <w:rPr>
          <w:lang w:eastAsia="zh-CN"/>
        </w:rPr>
        <w:t xml:space="preserve">RRM </w:t>
      </w:r>
      <w:r w:rsidR="00E469BD">
        <w:rPr>
          <w:lang w:eastAsia="zh-CN"/>
        </w:rPr>
        <w:t>requirements</w:t>
      </w:r>
      <w:r w:rsidR="00484EAD">
        <w:rPr>
          <w:lang w:eastAsia="zh-CN"/>
        </w:rPr>
        <w:t xml:space="preserve"> of</w:t>
      </w:r>
      <w:r>
        <w:t xml:space="preserve"> </w:t>
      </w:r>
      <w:r w:rsidR="00E544ED">
        <w:rPr>
          <w:kern w:val="2"/>
          <w:lang w:val="en-US" w:eastAsia="zh-CN"/>
        </w:rPr>
        <w:t xml:space="preserve">WI on </w:t>
      </w:r>
      <w:r w:rsidR="00EF0BF8">
        <w:rPr>
          <w:kern w:val="2"/>
          <w:lang w:val="en-US" w:eastAsia="zh-CN"/>
        </w:rPr>
        <w:t xml:space="preserve">R19 </w:t>
      </w:r>
      <w:r w:rsidR="00EF0BF8" w:rsidRPr="00EF0BF8">
        <w:t>NR_ENDC_RF_Ph4</w:t>
      </w:r>
      <w:bookmarkEnd w:id="0"/>
      <w:r w:rsidR="00CF24F4">
        <w:rPr>
          <w:kern w:val="2"/>
          <w:lang w:val="en-US" w:eastAsia="zh-CN"/>
        </w:rPr>
        <w:t>.</w:t>
      </w:r>
    </w:p>
    <w:p w14:paraId="2FA348B7" w14:textId="4C658302" w:rsidR="00FB190B" w:rsidRPr="00564532" w:rsidRDefault="00564532" w:rsidP="00CF24F4">
      <w:pPr>
        <w:rPr>
          <w:b/>
          <w:bCs/>
          <w:kern w:val="2"/>
          <w:lang w:val="en-US" w:eastAsia="zh-CN"/>
        </w:rPr>
      </w:pPr>
      <w:r w:rsidRPr="00EF0BF8">
        <w:rPr>
          <w:b/>
          <w:bCs/>
          <w:kern w:val="2"/>
          <w:highlight w:val="yellow"/>
          <w:lang w:val="en-US" w:eastAsia="zh-CN"/>
        </w:rPr>
        <w:t>Online handling</w:t>
      </w:r>
    </w:p>
    <w:p w14:paraId="02F1020C" w14:textId="77777777" w:rsidR="00CE0F4F" w:rsidRPr="00CE0F4F" w:rsidRDefault="00CE0F4F" w:rsidP="00CE0F4F">
      <w:pPr>
        <w:rPr>
          <w:lang w:eastAsia="zh-CN"/>
        </w:rPr>
      </w:pPr>
      <w:r w:rsidRPr="00CE0F4F">
        <w:rPr>
          <w:lang w:eastAsia="zh-CN"/>
        </w:rPr>
        <w:t>(Online) Issue 1-1: Interruption requirements at SRS antenna switching for 6Rx capable UE</w:t>
      </w:r>
    </w:p>
    <w:p w14:paraId="0AFFD1DD" w14:textId="16FCB232" w:rsidR="00FC0F65" w:rsidRPr="00805BE8" w:rsidRDefault="00FC0F65" w:rsidP="00FC0F65">
      <w:pPr>
        <w:pStyle w:val="1"/>
        <w:rPr>
          <w:lang w:eastAsia="ja-JP"/>
        </w:rPr>
      </w:pPr>
      <w:r>
        <w:rPr>
          <w:lang w:eastAsia="ja-JP"/>
        </w:rPr>
        <w:t>Topic</w:t>
      </w:r>
      <w:r w:rsidRPr="00805BE8">
        <w:rPr>
          <w:lang w:eastAsia="ja-JP"/>
        </w:rPr>
        <w:t xml:space="preserve"> #</w:t>
      </w:r>
      <w:r>
        <w:rPr>
          <w:lang w:eastAsia="ja-JP"/>
        </w:rPr>
        <w:t>1</w:t>
      </w:r>
      <w:r w:rsidRPr="00805BE8">
        <w:rPr>
          <w:lang w:eastAsia="ja-JP"/>
        </w:rPr>
        <w:t>:</w:t>
      </w:r>
      <w:r w:rsidRPr="001F521B">
        <w:rPr>
          <w:lang w:val="en-US" w:eastAsia="zh-CN"/>
        </w:rPr>
        <w:tab/>
      </w:r>
      <w:r w:rsidR="00EF0BF8">
        <w:rPr>
          <w:lang w:val="en-US" w:eastAsia="zh-CN"/>
        </w:rPr>
        <w:t>RRM</w:t>
      </w:r>
      <w:r w:rsidR="00716716">
        <w:rPr>
          <w:lang w:val="en-US" w:eastAsia="zh-CN"/>
        </w:rPr>
        <w:t xml:space="preserve"> requirements </w:t>
      </w:r>
      <w:r>
        <w:rPr>
          <w:lang w:val="en-US" w:eastAsia="zh-CN"/>
        </w:rPr>
        <w:t xml:space="preserve">for </w:t>
      </w:r>
      <w:r w:rsidR="00EF0BF8" w:rsidRPr="00EF0BF8">
        <w:rPr>
          <w:lang w:val="en-US" w:eastAsia="zh-CN"/>
        </w:rPr>
        <w:t>R19 UE RF enhancements for NR FR1/FR2 and EN-DC</w:t>
      </w:r>
    </w:p>
    <w:p w14:paraId="1322BF23" w14:textId="77777777" w:rsidR="00FC0F65" w:rsidRPr="00CB0305" w:rsidRDefault="00FC0F65" w:rsidP="00FC0F65">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392"/>
        <w:gridCol w:w="1363"/>
        <w:gridCol w:w="6876"/>
      </w:tblGrid>
      <w:tr w:rsidR="00FC0F65" w14:paraId="5D76B5BE"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370B6FDE" w14:textId="77777777" w:rsidR="00FC0F65" w:rsidRDefault="00FC0F65" w:rsidP="00834E87">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4CCF5C6F" w14:textId="77777777" w:rsidR="00FC0F65" w:rsidRDefault="00FC0F65" w:rsidP="00834E87">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4A19DE6C" w14:textId="77777777" w:rsidR="00FC0F65" w:rsidRDefault="00FC0F65" w:rsidP="00834E87">
            <w:pPr>
              <w:spacing w:before="120" w:after="120"/>
              <w:rPr>
                <w:b/>
                <w:bCs/>
              </w:rPr>
            </w:pPr>
            <w:r>
              <w:rPr>
                <w:b/>
                <w:bCs/>
              </w:rPr>
              <w:t>Proposals / Observations</w:t>
            </w:r>
          </w:p>
        </w:tc>
      </w:tr>
      <w:tr w:rsidR="00C758D8" w14:paraId="397512E6" w14:textId="77777777" w:rsidTr="00834E87">
        <w:trPr>
          <w:trHeight w:val="468"/>
        </w:trPr>
        <w:tc>
          <w:tcPr>
            <w:tcW w:w="1392" w:type="dxa"/>
            <w:tcBorders>
              <w:top w:val="single" w:sz="4" w:space="0" w:color="auto"/>
              <w:left w:val="single" w:sz="4" w:space="0" w:color="auto"/>
              <w:bottom w:val="single" w:sz="4" w:space="0" w:color="auto"/>
              <w:right w:val="single" w:sz="4" w:space="0" w:color="auto"/>
            </w:tcBorders>
          </w:tcPr>
          <w:p w14:paraId="2F145895" w14:textId="2A220D9B" w:rsidR="00104159" w:rsidRPr="00C758D8" w:rsidRDefault="00104159" w:rsidP="00C758D8">
            <w:pPr>
              <w:snapToGrid w:val="0"/>
              <w:spacing w:before="60" w:after="60"/>
              <w:rPr>
                <w:rFonts w:eastAsiaTheme="minorEastAsia"/>
                <w:lang w:eastAsia="zh-CN"/>
              </w:rPr>
            </w:pPr>
            <w:r w:rsidRPr="00104159">
              <w:rPr>
                <w:rFonts w:eastAsiaTheme="minorEastAsia"/>
                <w:lang w:eastAsia="zh-CN"/>
              </w:rPr>
              <w:t>R4-2419506</w:t>
            </w:r>
          </w:p>
        </w:tc>
        <w:tc>
          <w:tcPr>
            <w:tcW w:w="1363" w:type="dxa"/>
            <w:tcBorders>
              <w:top w:val="single" w:sz="4" w:space="0" w:color="auto"/>
              <w:left w:val="single" w:sz="4" w:space="0" w:color="auto"/>
              <w:bottom w:val="single" w:sz="4" w:space="0" w:color="auto"/>
              <w:right w:val="single" w:sz="4" w:space="0" w:color="auto"/>
            </w:tcBorders>
          </w:tcPr>
          <w:p w14:paraId="3A9716AF" w14:textId="4C2B973D" w:rsidR="00C758D8" w:rsidRPr="009B623A" w:rsidRDefault="00C758D8" w:rsidP="00C758D8">
            <w:pPr>
              <w:snapToGrid w:val="0"/>
              <w:spacing w:before="60" w:after="60"/>
              <w:rPr>
                <w:rFonts w:eastAsiaTheme="minorEastAsia"/>
                <w:lang w:eastAsia="zh-CN"/>
              </w:rPr>
            </w:pPr>
            <w:r w:rsidRPr="00C758D8">
              <w:rPr>
                <w:rFonts w:eastAsiaTheme="minorEastAsia"/>
                <w:lang w:eastAsia="zh-CN"/>
              </w:rPr>
              <w:t>Ericsson</w:t>
            </w:r>
          </w:p>
        </w:tc>
        <w:tc>
          <w:tcPr>
            <w:tcW w:w="6876" w:type="dxa"/>
            <w:tcBorders>
              <w:top w:val="single" w:sz="4" w:space="0" w:color="auto"/>
              <w:left w:val="single" w:sz="4" w:space="0" w:color="auto"/>
              <w:bottom w:val="single" w:sz="4" w:space="0" w:color="auto"/>
              <w:right w:val="single" w:sz="4" w:space="0" w:color="auto"/>
            </w:tcBorders>
            <w:vAlign w:val="center"/>
          </w:tcPr>
          <w:p w14:paraId="514E0726" w14:textId="59116300" w:rsidR="00C758D8" w:rsidRPr="00104159" w:rsidRDefault="00104159" w:rsidP="00C758D8">
            <w:pPr>
              <w:snapToGrid w:val="0"/>
              <w:spacing w:before="60" w:after="60"/>
              <w:rPr>
                <w:rFonts w:eastAsiaTheme="minorEastAsia"/>
                <w:lang w:val="en-US" w:eastAsia="zh-CN"/>
              </w:rPr>
            </w:pPr>
            <w:r w:rsidRPr="00104159">
              <w:rPr>
                <w:rFonts w:eastAsiaTheme="minorEastAsia"/>
                <w:lang w:eastAsia="zh-CN"/>
              </w:rPr>
              <w:t>Observation 1: No CR work is needed for core part to capture the interruption requirements at SRS antenna port switching.</w:t>
            </w:r>
          </w:p>
        </w:tc>
      </w:tr>
    </w:tbl>
    <w:p w14:paraId="6BA58B5E" w14:textId="77777777" w:rsidR="00FC0F65" w:rsidRDefault="00FC0F65" w:rsidP="00FC0F65">
      <w:pPr>
        <w:rPr>
          <w:i/>
          <w:color w:val="0070C0"/>
          <w:lang w:eastAsia="zh-CN"/>
        </w:rPr>
      </w:pPr>
    </w:p>
    <w:p w14:paraId="48E094AD" w14:textId="77777777" w:rsidR="00FC0F65" w:rsidRDefault="00FC0F65" w:rsidP="00FC0F65">
      <w:pPr>
        <w:pStyle w:val="2"/>
      </w:pPr>
      <w:r w:rsidRPr="004A7544">
        <w:rPr>
          <w:rFonts w:hint="eastAsia"/>
        </w:rPr>
        <w:t>Open issues</w:t>
      </w:r>
      <w:r>
        <w:t xml:space="preserve"> summary</w:t>
      </w:r>
    </w:p>
    <w:p w14:paraId="6AB490AE" w14:textId="6097BFE1" w:rsidR="00FC0F65" w:rsidRPr="00580FB0" w:rsidRDefault="00FC0F65" w:rsidP="00FC0F65">
      <w:pPr>
        <w:pStyle w:val="3"/>
        <w:ind w:left="720"/>
        <w:rPr>
          <w:sz w:val="24"/>
          <w:szCs w:val="16"/>
          <w:lang w:val="en-US"/>
        </w:rPr>
      </w:pPr>
      <w:r w:rsidRPr="00EF4ED7">
        <w:rPr>
          <w:sz w:val="24"/>
          <w:szCs w:val="16"/>
          <w:lang w:val="en-US"/>
        </w:rPr>
        <w:t>Sub-topic 1</w:t>
      </w:r>
      <w:r>
        <w:rPr>
          <w:sz w:val="24"/>
          <w:szCs w:val="16"/>
          <w:lang w:val="en-US"/>
        </w:rPr>
        <w:t>:</w:t>
      </w:r>
      <w:r w:rsidRPr="00EF4ED7">
        <w:rPr>
          <w:sz w:val="24"/>
          <w:szCs w:val="16"/>
          <w:lang w:val="en-US"/>
        </w:rPr>
        <w:t xml:space="preserve"> </w:t>
      </w:r>
      <w:r w:rsidR="00A61493" w:rsidRPr="00A61493">
        <w:rPr>
          <w:sz w:val="24"/>
          <w:szCs w:val="16"/>
          <w:lang w:val="en-US"/>
        </w:rPr>
        <w:t>RRM requirements of WI on R19 NR_ENDC_RF_Ph4</w:t>
      </w:r>
    </w:p>
    <w:p w14:paraId="64C03EF7" w14:textId="6809674A" w:rsidR="008A7F4E" w:rsidRDefault="00A61493" w:rsidP="008A7F4E">
      <w:pPr>
        <w:spacing w:after="120"/>
        <w:rPr>
          <w:b/>
          <w:szCs w:val="24"/>
          <w:u w:val="single"/>
          <w:lang w:eastAsia="zh-CN"/>
        </w:rPr>
      </w:pPr>
      <w:r>
        <w:rPr>
          <w:b/>
          <w:szCs w:val="24"/>
          <w:u w:val="single"/>
          <w:lang w:eastAsia="zh-CN"/>
        </w:rPr>
        <w:t xml:space="preserve">(Online) </w:t>
      </w:r>
      <w:r w:rsidR="008A7F4E" w:rsidRPr="00A016CF">
        <w:rPr>
          <w:b/>
          <w:szCs w:val="24"/>
          <w:u w:val="single"/>
          <w:lang w:eastAsia="zh-CN"/>
        </w:rPr>
        <w:t xml:space="preserve">Issue </w:t>
      </w:r>
      <w:r w:rsidR="008A7F4E">
        <w:rPr>
          <w:b/>
          <w:szCs w:val="24"/>
          <w:u w:val="single"/>
          <w:lang w:eastAsia="zh-CN"/>
        </w:rPr>
        <w:t>1-</w:t>
      </w:r>
      <w:r w:rsidR="00C758D8">
        <w:rPr>
          <w:b/>
          <w:szCs w:val="24"/>
          <w:u w:val="single"/>
          <w:lang w:eastAsia="zh-CN"/>
        </w:rPr>
        <w:t>1</w:t>
      </w:r>
      <w:r w:rsidR="008A7F4E" w:rsidRPr="00A47600">
        <w:rPr>
          <w:b/>
          <w:szCs w:val="24"/>
          <w:u w:val="single"/>
          <w:lang w:eastAsia="zh-CN"/>
        </w:rPr>
        <w:t>:</w:t>
      </w:r>
      <w:r w:rsidR="008A7F4E">
        <w:rPr>
          <w:b/>
          <w:szCs w:val="24"/>
          <w:u w:val="single"/>
          <w:lang w:eastAsia="zh-CN"/>
        </w:rPr>
        <w:t xml:space="preserve"> </w:t>
      </w:r>
      <w:r>
        <w:rPr>
          <w:b/>
          <w:szCs w:val="24"/>
          <w:u w:val="single"/>
          <w:lang w:eastAsia="zh-CN"/>
        </w:rPr>
        <w:t>I</w:t>
      </w:r>
      <w:r w:rsidRPr="00A61493">
        <w:rPr>
          <w:b/>
          <w:szCs w:val="24"/>
          <w:u w:val="single"/>
          <w:lang w:eastAsia="zh-CN"/>
        </w:rPr>
        <w:t>nterruption requirements at SRS antenna switching</w:t>
      </w:r>
      <w:r>
        <w:rPr>
          <w:b/>
          <w:szCs w:val="24"/>
          <w:u w:val="single"/>
          <w:lang w:eastAsia="zh-CN"/>
        </w:rPr>
        <w:t xml:space="preserve"> for 6Rx capable UE</w:t>
      </w:r>
    </w:p>
    <w:p w14:paraId="4BCC5F8B" w14:textId="0C639B68" w:rsidR="00104159" w:rsidRPr="00EE2D89" w:rsidRDefault="00104159" w:rsidP="008A7F4E">
      <w:pPr>
        <w:spacing w:after="120"/>
        <w:rPr>
          <w:b/>
          <w:i/>
          <w:iCs/>
          <w:color w:val="5B9BD5" w:themeColor="accent5"/>
          <w:szCs w:val="24"/>
          <w:lang w:eastAsia="zh-CN"/>
        </w:rPr>
      </w:pPr>
      <w:r w:rsidRPr="00EE2D89">
        <w:rPr>
          <w:rFonts w:hint="eastAsia"/>
          <w:b/>
          <w:i/>
          <w:iCs/>
          <w:color w:val="5B9BD5" w:themeColor="accent5"/>
          <w:szCs w:val="24"/>
          <w:lang w:eastAsia="zh-CN"/>
        </w:rPr>
        <w:t>Back</w:t>
      </w:r>
      <w:r w:rsidRPr="00EE2D89">
        <w:rPr>
          <w:b/>
          <w:i/>
          <w:iCs/>
          <w:color w:val="5B9BD5" w:themeColor="accent5"/>
          <w:szCs w:val="24"/>
          <w:lang w:eastAsia="zh-CN"/>
        </w:rPr>
        <w:t>ground</w:t>
      </w:r>
    </w:p>
    <w:p w14:paraId="7DC32497" w14:textId="099E1008" w:rsidR="00104159" w:rsidRPr="00EE2D89" w:rsidRDefault="00104159" w:rsidP="008A7F4E">
      <w:pPr>
        <w:spacing w:after="120"/>
        <w:rPr>
          <w:bCs/>
          <w:i/>
          <w:iCs/>
          <w:color w:val="5B9BD5" w:themeColor="accent5"/>
          <w:szCs w:val="24"/>
          <w:lang w:eastAsia="zh-CN"/>
        </w:rPr>
      </w:pPr>
      <w:r w:rsidRPr="00EE2D89">
        <w:rPr>
          <w:bCs/>
          <w:i/>
          <w:iCs/>
          <w:color w:val="5B9BD5" w:themeColor="accent5"/>
          <w:szCs w:val="24"/>
          <w:lang w:eastAsia="zh-CN"/>
        </w:rPr>
        <w:t>The</w:t>
      </w:r>
      <w:r w:rsidR="001E6FA1" w:rsidRPr="00EE2D89">
        <w:rPr>
          <w:bCs/>
          <w:i/>
          <w:iCs/>
          <w:color w:val="5B9BD5" w:themeColor="accent5"/>
          <w:szCs w:val="24"/>
          <w:lang w:eastAsia="zh-CN"/>
        </w:rPr>
        <w:t xml:space="preserve"> below</w:t>
      </w:r>
      <w:r w:rsidRPr="00EE2D89">
        <w:rPr>
          <w:bCs/>
          <w:i/>
          <w:iCs/>
          <w:color w:val="5B9BD5" w:themeColor="accent5"/>
          <w:szCs w:val="24"/>
          <w:lang w:eastAsia="zh-CN"/>
        </w:rPr>
        <w:t xml:space="preserve"> agreement was achieved in RAN4#112bis meeting.</w:t>
      </w:r>
    </w:p>
    <w:tbl>
      <w:tblPr>
        <w:tblStyle w:val="aff7"/>
        <w:tblW w:w="0" w:type="auto"/>
        <w:tblLook w:val="04A0" w:firstRow="1" w:lastRow="0" w:firstColumn="1" w:lastColumn="0" w:noHBand="0" w:noVBand="1"/>
      </w:tblPr>
      <w:tblGrid>
        <w:gridCol w:w="9631"/>
      </w:tblGrid>
      <w:tr w:rsidR="00EE2D89" w:rsidRPr="00EE2D89" w14:paraId="18538F9B" w14:textId="77777777" w:rsidTr="00104159">
        <w:tc>
          <w:tcPr>
            <w:tcW w:w="9631" w:type="dxa"/>
          </w:tcPr>
          <w:p w14:paraId="25A45631" w14:textId="77777777" w:rsidR="00104159" w:rsidRPr="00EE2D89" w:rsidRDefault="00104159" w:rsidP="00104159">
            <w:pPr>
              <w:spacing w:after="120"/>
              <w:rPr>
                <w:b/>
                <w:i/>
                <w:iCs/>
                <w:color w:val="5B9BD5" w:themeColor="accent5"/>
                <w:u w:val="single"/>
              </w:rPr>
            </w:pPr>
            <w:r w:rsidRPr="00EE2D89">
              <w:rPr>
                <w:b/>
                <w:i/>
                <w:iCs/>
                <w:color w:val="5B9BD5" w:themeColor="accent5"/>
                <w:u w:val="single"/>
              </w:rPr>
              <w:t>&lt;Agreement&gt; Issue 1-1: Interruption requirements at SRS antenna switching for 6Rx capable UE</w:t>
            </w:r>
          </w:p>
          <w:p w14:paraId="2C8B6680" w14:textId="77777777" w:rsidR="00104159" w:rsidRPr="00EE2D89" w:rsidRDefault="00104159" w:rsidP="00104159">
            <w:pPr>
              <w:snapToGrid w:val="0"/>
              <w:spacing w:after="120"/>
              <w:rPr>
                <w:i/>
                <w:iCs/>
                <w:color w:val="5B9BD5" w:themeColor="accent5"/>
                <w:sz w:val="21"/>
              </w:rPr>
            </w:pPr>
            <w:r w:rsidRPr="00EE2D89">
              <w:rPr>
                <w:rFonts w:hint="eastAsia"/>
                <w:i/>
                <w:iCs/>
                <w:color w:val="5B9BD5" w:themeColor="accent5"/>
                <w:sz w:val="21"/>
              </w:rPr>
              <w:t>A</w:t>
            </w:r>
            <w:r w:rsidRPr="00EE2D89">
              <w:rPr>
                <w:i/>
                <w:iCs/>
                <w:color w:val="5B9BD5" w:themeColor="accent5"/>
                <w:sz w:val="21"/>
              </w:rPr>
              <w:t xml:space="preserve">greement: </w:t>
            </w:r>
          </w:p>
          <w:p w14:paraId="7AE80806" w14:textId="77777777" w:rsidR="00104159" w:rsidRPr="00EE2D89" w:rsidRDefault="00104159" w:rsidP="00104159">
            <w:pPr>
              <w:pStyle w:val="aff8"/>
              <w:numPr>
                <w:ilvl w:val="0"/>
                <w:numId w:val="2"/>
              </w:numPr>
              <w:snapToGrid w:val="0"/>
              <w:spacing w:after="120"/>
              <w:ind w:firstLineChars="0"/>
              <w:textAlignment w:val="auto"/>
              <w:rPr>
                <w:i/>
                <w:iCs/>
                <w:color w:val="5B9BD5" w:themeColor="accent5"/>
              </w:rPr>
            </w:pPr>
            <w:r w:rsidRPr="00EE2D89">
              <w:rPr>
                <w:i/>
                <w:iCs/>
                <w:noProof/>
                <w:color w:val="5B9BD5" w:themeColor="accent5"/>
              </w:rPr>
              <w:t>The existing interruption requirements at SRS antenna switching are applicable to 6RX capable UE, and no specification impact is observed.</w:t>
            </w:r>
          </w:p>
          <w:p w14:paraId="79825714" w14:textId="54C7430E" w:rsidR="00104159" w:rsidRPr="00EE2D89" w:rsidRDefault="00104159" w:rsidP="00104159">
            <w:pPr>
              <w:pStyle w:val="aff8"/>
              <w:numPr>
                <w:ilvl w:val="1"/>
                <w:numId w:val="2"/>
              </w:numPr>
              <w:snapToGrid w:val="0"/>
              <w:spacing w:after="120"/>
              <w:ind w:firstLineChars="0"/>
              <w:textAlignment w:val="auto"/>
              <w:rPr>
                <w:i/>
                <w:iCs/>
                <w:color w:val="5B9BD5" w:themeColor="accent5"/>
              </w:rPr>
            </w:pPr>
            <w:r w:rsidRPr="00EE2D89">
              <w:rPr>
                <w:i/>
                <w:iCs/>
                <w:noProof/>
                <w:color w:val="5B9BD5" w:themeColor="accent5"/>
              </w:rPr>
              <w:t>This can be revisited if the existing requirement cannot be applied to any SRS antenna switching pattern agreed in RAN1.</w:t>
            </w:r>
          </w:p>
        </w:tc>
      </w:tr>
    </w:tbl>
    <w:p w14:paraId="5C6AE86E" w14:textId="7B6462A6" w:rsidR="00104159" w:rsidRPr="00EE2D89" w:rsidRDefault="00104159" w:rsidP="008A7F4E">
      <w:pPr>
        <w:spacing w:after="120"/>
        <w:rPr>
          <w:b/>
          <w:i/>
          <w:iCs/>
          <w:color w:val="5B9BD5" w:themeColor="accent5"/>
          <w:szCs w:val="24"/>
          <w:u w:val="single"/>
          <w:lang w:eastAsia="zh-CN"/>
        </w:rPr>
      </w:pPr>
    </w:p>
    <w:p w14:paraId="55297017" w14:textId="5A436383" w:rsidR="00104159" w:rsidRPr="00EE2D89" w:rsidRDefault="001E6FA1" w:rsidP="008A7F4E">
      <w:pPr>
        <w:spacing w:after="120"/>
        <w:rPr>
          <w:i/>
          <w:iCs/>
          <w:color w:val="5B9BD5" w:themeColor="accent5"/>
          <w:lang w:eastAsia="x-none"/>
        </w:rPr>
      </w:pPr>
      <w:r w:rsidRPr="00EE2D89">
        <w:rPr>
          <w:bCs/>
          <w:i/>
          <w:iCs/>
          <w:color w:val="5B9BD5" w:themeColor="accent5"/>
          <w:szCs w:val="24"/>
          <w:lang w:eastAsia="zh-CN"/>
        </w:rPr>
        <w:t xml:space="preserve">In RAN1#118b, it is agreed that </w:t>
      </w:r>
      <w:r w:rsidRPr="00EE2D89">
        <w:rPr>
          <w:i/>
          <w:iCs/>
          <w:color w:val="5B9BD5" w:themeColor="accent5"/>
          <w:lang w:eastAsia="x-none"/>
        </w:rPr>
        <w:t>3T6R UE reuses the principles used for 4T8R.</w:t>
      </w:r>
    </w:p>
    <w:tbl>
      <w:tblPr>
        <w:tblStyle w:val="aff7"/>
        <w:tblW w:w="0" w:type="auto"/>
        <w:tblLook w:val="04A0" w:firstRow="1" w:lastRow="0" w:firstColumn="1" w:lastColumn="0" w:noHBand="0" w:noVBand="1"/>
      </w:tblPr>
      <w:tblGrid>
        <w:gridCol w:w="9631"/>
      </w:tblGrid>
      <w:tr w:rsidR="00EE2D89" w:rsidRPr="00EE2D89" w14:paraId="7E4FC114" w14:textId="77777777" w:rsidTr="001E6FA1">
        <w:tc>
          <w:tcPr>
            <w:tcW w:w="9631" w:type="dxa"/>
          </w:tcPr>
          <w:p w14:paraId="4A725892" w14:textId="77777777" w:rsidR="001E6FA1" w:rsidRPr="00EE2D89" w:rsidRDefault="001E6FA1" w:rsidP="001E6FA1">
            <w:pPr>
              <w:snapToGrid w:val="0"/>
              <w:rPr>
                <w:bCs/>
                <w:i/>
                <w:iCs/>
                <w:color w:val="5B9BD5" w:themeColor="accent5"/>
              </w:rPr>
            </w:pPr>
            <w:r w:rsidRPr="00EE2D89">
              <w:rPr>
                <w:bCs/>
                <w:i/>
                <w:iCs/>
                <w:color w:val="5B9BD5" w:themeColor="accent5"/>
                <w:highlight w:val="green"/>
              </w:rPr>
              <w:t>Agreement</w:t>
            </w:r>
          </w:p>
          <w:p w14:paraId="1FBCC17E" w14:textId="77777777" w:rsidR="001E6FA1" w:rsidRPr="00EE2D89" w:rsidRDefault="001E6FA1" w:rsidP="001E6FA1">
            <w:pPr>
              <w:contextualSpacing/>
              <w:rPr>
                <w:i/>
                <w:iCs/>
                <w:color w:val="5B9BD5" w:themeColor="accent5"/>
              </w:rPr>
            </w:pPr>
            <w:r w:rsidRPr="00EE2D89">
              <w:rPr>
                <w:i/>
                <w:iCs/>
                <w:color w:val="5B9BD5" w:themeColor="accent5"/>
              </w:rPr>
              <w:t>To support 3T6R antenna switching for a 3TX UE,</w:t>
            </w:r>
          </w:p>
          <w:p w14:paraId="2757BA32" w14:textId="77777777" w:rsidR="001E6FA1" w:rsidRPr="00EE2D89" w:rsidRDefault="001E6FA1" w:rsidP="001E6FA1">
            <w:pPr>
              <w:numPr>
                <w:ilvl w:val="0"/>
                <w:numId w:val="50"/>
              </w:numPr>
              <w:spacing w:after="0"/>
              <w:contextualSpacing/>
              <w:rPr>
                <w:i/>
                <w:iCs/>
                <w:color w:val="5B9BD5" w:themeColor="accent5"/>
                <w:lang w:eastAsia="x-none"/>
              </w:rPr>
            </w:pPr>
            <w:r w:rsidRPr="00EE2D89">
              <w:rPr>
                <w:i/>
                <w:iCs/>
                <w:color w:val="5B9BD5" w:themeColor="accent5"/>
                <w:lang w:eastAsia="x-none"/>
              </w:rPr>
              <w:t xml:space="preserve">The </w:t>
            </w:r>
            <w:proofErr w:type="spellStart"/>
            <w:r w:rsidRPr="00EE2D89">
              <w:rPr>
                <w:i/>
                <w:iCs/>
                <w:color w:val="5B9BD5" w:themeColor="accent5"/>
                <w:lang w:eastAsia="x-none"/>
              </w:rPr>
              <w:t>resourceType</w:t>
            </w:r>
            <w:proofErr w:type="spellEnd"/>
            <w:r w:rsidRPr="00EE2D89">
              <w:rPr>
                <w:i/>
                <w:iCs/>
                <w:color w:val="5B9BD5" w:themeColor="accent5"/>
                <w:lang w:eastAsia="x-none"/>
              </w:rPr>
              <w:t xml:space="preserve"> for a configured SRS resource set can be one of ‘periodic’, ‘semi-persistent’ and ‘aperiodic’, </w:t>
            </w:r>
          </w:p>
          <w:p w14:paraId="6B8EC536" w14:textId="77777777" w:rsidR="001E6FA1" w:rsidRPr="00EE2D89" w:rsidRDefault="001E6FA1" w:rsidP="001E6FA1">
            <w:pPr>
              <w:numPr>
                <w:ilvl w:val="0"/>
                <w:numId w:val="50"/>
              </w:numPr>
              <w:spacing w:after="0"/>
              <w:contextualSpacing/>
              <w:rPr>
                <w:i/>
                <w:iCs/>
                <w:color w:val="5B9BD5" w:themeColor="accent5"/>
                <w:lang w:eastAsia="x-none"/>
              </w:rPr>
            </w:pPr>
            <w:r w:rsidRPr="00EE2D89">
              <w:rPr>
                <w:i/>
                <w:iCs/>
                <w:color w:val="5B9BD5" w:themeColor="accent5"/>
                <w:highlight w:val="yellow"/>
                <w:lang w:eastAsia="x-none"/>
              </w:rPr>
              <w:lastRenderedPageBreak/>
              <w:t>Reuse the principles used for 4T8R</w:t>
            </w:r>
            <w:r w:rsidRPr="00EE2D89">
              <w:rPr>
                <w:i/>
                <w:iCs/>
                <w:color w:val="5B9BD5" w:themeColor="accent5"/>
                <w:lang w:eastAsia="x-none"/>
              </w:rPr>
              <w:t xml:space="preserve">, i.e., </w:t>
            </w:r>
          </w:p>
          <w:p w14:paraId="5F309988" w14:textId="77777777" w:rsidR="001E6FA1" w:rsidRPr="00EE2D89" w:rsidRDefault="001E6FA1" w:rsidP="001E6FA1">
            <w:pPr>
              <w:numPr>
                <w:ilvl w:val="1"/>
                <w:numId w:val="50"/>
              </w:numPr>
              <w:spacing w:after="0"/>
              <w:contextualSpacing/>
              <w:rPr>
                <w:i/>
                <w:iCs/>
                <w:color w:val="5B9BD5" w:themeColor="accent5"/>
                <w:lang w:eastAsia="x-none"/>
              </w:rPr>
            </w:pPr>
            <w:r w:rsidRPr="00EE2D89">
              <w:rPr>
                <w:i/>
                <w:iCs/>
                <w:color w:val="5B9BD5" w:themeColor="accent5"/>
                <w:lang w:eastAsia="x-none"/>
              </w:rPr>
              <w:t xml:space="preserve">For </w:t>
            </w:r>
            <w:r w:rsidRPr="00EE2D89">
              <w:rPr>
                <w:i/>
                <w:iCs/>
                <w:strike/>
                <w:color w:val="5B9BD5" w:themeColor="accent5"/>
                <w:lang w:eastAsia="x-none"/>
              </w:rPr>
              <w:t>4T8R</w:t>
            </w:r>
            <w:r w:rsidRPr="00EE2D89">
              <w:rPr>
                <w:i/>
                <w:iCs/>
                <w:color w:val="5B9BD5" w:themeColor="accent5"/>
                <w:lang w:eastAsia="x-none"/>
              </w:rPr>
              <w:t xml:space="preserve"> 3T6R, zero or one or two SRS resource sets configured with a different value of </w:t>
            </w:r>
            <w:proofErr w:type="spellStart"/>
            <w:r w:rsidRPr="00EE2D89">
              <w:rPr>
                <w:i/>
                <w:iCs/>
                <w:color w:val="5B9BD5" w:themeColor="accent5"/>
                <w:lang w:eastAsia="x-none"/>
              </w:rPr>
              <w:t>resourceType</w:t>
            </w:r>
            <w:proofErr w:type="spellEnd"/>
            <w:r w:rsidRPr="00EE2D89">
              <w:rPr>
                <w:i/>
                <w:iCs/>
                <w:color w:val="5B9BD5" w:themeColor="accent5"/>
                <w:lang w:eastAsia="x-none"/>
              </w:rPr>
              <w:t xml:space="preserve"> in SRS-</w:t>
            </w:r>
            <w:proofErr w:type="spellStart"/>
            <w:r w:rsidRPr="00EE2D89">
              <w:rPr>
                <w:i/>
                <w:iCs/>
                <w:color w:val="5B9BD5" w:themeColor="accent5"/>
                <w:lang w:eastAsia="x-none"/>
              </w:rPr>
              <w:t>ResourceSet</w:t>
            </w:r>
            <w:proofErr w:type="spellEnd"/>
            <w:r w:rsidRPr="00EE2D89">
              <w:rPr>
                <w:i/>
                <w:iCs/>
                <w:color w:val="5B9BD5" w:themeColor="accent5"/>
                <w:lang w:eastAsia="x-none"/>
              </w:rPr>
              <w:t xml:space="preserve"> set to 'periodic' or 'semi-persistent' if the UE is not indicating srs-AntennaSwitching2SP-1Periodic, or up to two SRS resource sets configured with 'semi-persistent' and up to one SRS resource set configured with 'periodic' if the UE is indicating srs-AntennaSwitching2SP-1Periodic, where the two SRS resource sets configured with 'semi-persistent' are not activated at the same time. Each SRS resource set has two SRS resources, transmitted in different symbols, each SRS resource in a given set consisting of a four SRS ports</w:t>
            </w:r>
            <w:r w:rsidRPr="00EE2D89">
              <w:rPr>
                <w:rFonts w:eastAsia="Times New Roman"/>
                <w:i/>
                <w:iCs/>
                <w:color w:val="5B9BD5" w:themeColor="accent5"/>
                <w:lang w:eastAsia="x-none"/>
              </w:rPr>
              <w:t xml:space="preserve"> with port 1003 disabled</w:t>
            </w:r>
            <w:r w:rsidRPr="00EE2D89">
              <w:rPr>
                <w:i/>
                <w:iCs/>
                <w:color w:val="5B9BD5" w:themeColor="accent5"/>
                <w:lang w:eastAsia="x-none"/>
              </w:rPr>
              <w:t xml:space="preserve">, and the SRS ports of the resource in the set are associated with a </w:t>
            </w:r>
            <w:proofErr w:type="gramStart"/>
            <w:r w:rsidRPr="00EE2D89">
              <w:rPr>
                <w:i/>
                <w:iCs/>
                <w:color w:val="5B9BD5" w:themeColor="accent5"/>
                <w:lang w:eastAsia="x-none"/>
              </w:rPr>
              <w:t>different UE antenna ports</w:t>
            </w:r>
            <w:proofErr w:type="gramEnd"/>
            <w:r w:rsidRPr="00EE2D89">
              <w:rPr>
                <w:i/>
                <w:iCs/>
                <w:color w:val="5B9BD5" w:themeColor="accent5"/>
                <w:lang w:eastAsia="x-none"/>
              </w:rPr>
              <w:t>, or</w:t>
            </w:r>
          </w:p>
          <w:p w14:paraId="667EEC6B" w14:textId="77777777" w:rsidR="001E6FA1" w:rsidRPr="00EE2D89" w:rsidRDefault="001E6FA1" w:rsidP="001E6FA1">
            <w:pPr>
              <w:numPr>
                <w:ilvl w:val="1"/>
                <w:numId w:val="50"/>
              </w:numPr>
              <w:spacing w:after="0"/>
              <w:contextualSpacing/>
              <w:rPr>
                <w:i/>
                <w:iCs/>
                <w:color w:val="5B9BD5" w:themeColor="accent5"/>
                <w:lang w:eastAsia="x-none"/>
              </w:rPr>
            </w:pPr>
            <w:r w:rsidRPr="00EE2D89">
              <w:rPr>
                <w:i/>
                <w:iCs/>
                <w:color w:val="5B9BD5" w:themeColor="accent5"/>
                <w:lang w:eastAsia="x-none"/>
              </w:rPr>
              <w:t xml:space="preserve">For </w:t>
            </w:r>
            <w:r w:rsidRPr="00EE2D89">
              <w:rPr>
                <w:i/>
                <w:iCs/>
                <w:strike/>
                <w:color w:val="5B9BD5" w:themeColor="accent5"/>
                <w:lang w:eastAsia="x-none"/>
              </w:rPr>
              <w:t xml:space="preserve">4T8R </w:t>
            </w:r>
            <w:r w:rsidRPr="00EE2D89">
              <w:rPr>
                <w:i/>
                <w:iCs/>
                <w:color w:val="5B9BD5" w:themeColor="accent5"/>
                <w:lang w:eastAsia="x-none"/>
              </w:rPr>
              <w:t xml:space="preserve">3T6R, zero or one or two SRS resource sets configured with </w:t>
            </w:r>
            <w:proofErr w:type="spellStart"/>
            <w:r w:rsidRPr="00EE2D89">
              <w:rPr>
                <w:i/>
                <w:iCs/>
                <w:color w:val="5B9BD5" w:themeColor="accent5"/>
                <w:lang w:eastAsia="x-none"/>
              </w:rPr>
              <w:t>resourceType</w:t>
            </w:r>
            <w:proofErr w:type="spellEnd"/>
            <w:r w:rsidRPr="00EE2D89">
              <w:rPr>
                <w:i/>
                <w:iCs/>
                <w:color w:val="5B9BD5" w:themeColor="accent5"/>
                <w:lang w:eastAsia="x-none"/>
              </w:rPr>
              <w:t xml:space="preserve"> in SRS-</w:t>
            </w:r>
            <w:proofErr w:type="spellStart"/>
            <w:r w:rsidRPr="00EE2D89">
              <w:rPr>
                <w:i/>
                <w:iCs/>
                <w:color w:val="5B9BD5" w:themeColor="accent5"/>
                <w:lang w:eastAsia="x-none"/>
              </w:rPr>
              <w:t>ResourceSet</w:t>
            </w:r>
            <w:proofErr w:type="spellEnd"/>
            <w:r w:rsidRPr="00EE2D89">
              <w:rPr>
                <w:i/>
                <w:iCs/>
                <w:color w:val="5B9BD5" w:themeColor="accent5"/>
                <w:lang w:eastAsia="x-none"/>
              </w:rPr>
              <w:t xml:space="preserve"> set to 'aperiodic', where in the case of one resource set has two SRS resources transmitted in different symbols, each SRS resource in a given set consisting of a four SRS ports</w:t>
            </w:r>
            <w:r w:rsidRPr="00EE2D89">
              <w:rPr>
                <w:rFonts w:eastAsia="Times New Roman"/>
                <w:i/>
                <w:iCs/>
                <w:color w:val="5B9BD5" w:themeColor="accent5"/>
                <w:lang w:eastAsia="x-none"/>
              </w:rPr>
              <w:t xml:space="preserve"> with port 1003 disabled</w:t>
            </w:r>
            <w:r w:rsidRPr="00EE2D89">
              <w:rPr>
                <w:i/>
                <w:iCs/>
                <w:color w:val="5B9BD5" w:themeColor="accent5"/>
                <w:lang w:eastAsia="x-none"/>
              </w:rPr>
              <w:t xml:space="preserve">, and the SRS ports of the resource in the set are associated with a </w:t>
            </w:r>
            <w:proofErr w:type="gramStart"/>
            <w:r w:rsidRPr="00EE2D89">
              <w:rPr>
                <w:i/>
                <w:iCs/>
                <w:color w:val="5B9BD5" w:themeColor="accent5"/>
                <w:lang w:eastAsia="x-none"/>
              </w:rPr>
              <w:t>different UE antenna ports</w:t>
            </w:r>
            <w:proofErr w:type="gramEnd"/>
            <w:r w:rsidRPr="00EE2D89">
              <w:rPr>
                <w:i/>
                <w:iCs/>
                <w:color w:val="5B9BD5" w:themeColor="accent5"/>
                <w:lang w:eastAsia="x-none"/>
              </w:rPr>
              <w:t xml:space="preserve">. In the case of two resource sets a total of two SRS resources are transmitted in different symbols of two different slots, and where the SRS ports of each SRS resource in the given two sets are associated with a </w:t>
            </w:r>
            <w:proofErr w:type="gramStart"/>
            <w:r w:rsidRPr="00EE2D89">
              <w:rPr>
                <w:i/>
                <w:iCs/>
                <w:color w:val="5B9BD5" w:themeColor="accent5"/>
                <w:lang w:eastAsia="x-none"/>
              </w:rPr>
              <w:t>different UE antenna ports</w:t>
            </w:r>
            <w:proofErr w:type="gramEnd"/>
            <w:r w:rsidRPr="00EE2D89">
              <w:rPr>
                <w:i/>
                <w:iCs/>
                <w:color w:val="5B9BD5" w:themeColor="accent5"/>
                <w:lang w:eastAsia="x-none"/>
              </w:rPr>
              <w:t>.</w:t>
            </w:r>
          </w:p>
          <w:p w14:paraId="208DE325" w14:textId="22768392" w:rsidR="001E6FA1" w:rsidRPr="00EE2D89" w:rsidRDefault="001E6FA1" w:rsidP="00EE2D89">
            <w:pPr>
              <w:contextualSpacing/>
              <w:rPr>
                <w:i/>
                <w:iCs/>
                <w:color w:val="5B9BD5" w:themeColor="accent5"/>
              </w:rPr>
            </w:pPr>
            <w:r w:rsidRPr="00EE2D89">
              <w:rPr>
                <w:i/>
                <w:iCs/>
                <w:color w:val="5B9BD5" w:themeColor="accent5"/>
              </w:rPr>
              <w:t>Note: This is not meant to be a text proposal to be captured for the specifications.</w:t>
            </w:r>
          </w:p>
        </w:tc>
      </w:tr>
    </w:tbl>
    <w:p w14:paraId="4F872373" w14:textId="77777777" w:rsidR="00104159" w:rsidRPr="00104159" w:rsidRDefault="00104159" w:rsidP="008A7F4E">
      <w:pPr>
        <w:spacing w:after="120"/>
        <w:rPr>
          <w:b/>
          <w:szCs w:val="24"/>
          <w:u w:val="single"/>
          <w:lang w:eastAsia="zh-CN"/>
        </w:rPr>
      </w:pPr>
    </w:p>
    <w:p w14:paraId="3E3C880F" w14:textId="77777777" w:rsidR="008A7F4E" w:rsidRPr="00AA144A" w:rsidRDefault="008A7F4E" w:rsidP="008A7F4E">
      <w:pPr>
        <w:pStyle w:val="aff8"/>
        <w:numPr>
          <w:ilvl w:val="0"/>
          <w:numId w:val="7"/>
        </w:numPr>
        <w:overflowPunct/>
        <w:autoSpaceDE/>
        <w:adjustRightInd/>
        <w:spacing w:after="120"/>
        <w:ind w:leftChars="380" w:left="1120" w:firstLineChars="0"/>
        <w:textAlignment w:val="auto"/>
        <w:rPr>
          <w:rFonts w:eastAsia="宋体"/>
          <w:szCs w:val="24"/>
          <w:lang w:eastAsia="zh-CN"/>
        </w:rPr>
      </w:pPr>
      <w:r w:rsidRPr="00A016CF">
        <w:rPr>
          <w:rFonts w:eastAsia="宋体"/>
          <w:szCs w:val="24"/>
          <w:lang w:eastAsia="zh-CN"/>
        </w:rPr>
        <w:t>Proposals</w:t>
      </w:r>
      <w:r w:rsidRPr="00AA144A">
        <w:t xml:space="preserve"> </w:t>
      </w:r>
    </w:p>
    <w:p w14:paraId="21F072B2" w14:textId="5FCB415D" w:rsidR="009E4304" w:rsidRPr="00F82D96" w:rsidRDefault="00A61493" w:rsidP="00A61493">
      <w:pPr>
        <w:pStyle w:val="aff8"/>
        <w:numPr>
          <w:ilvl w:val="1"/>
          <w:numId w:val="2"/>
        </w:numPr>
        <w:spacing w:after="120"/>
        <w:ind w:firstLineChars="0"/>
        <w:textAlignment w:val="auto"/>
        <w:rPr>
          <w:rFonts w:eastAsia="宋体"/>
          <w:szCs w:val="24"/>
          <w:lang w:eastAsia="zh-CN"/>
        </w:rPr>
      </w:pPr>
      <w:r>
        <w:rPr>
          <w:rFonts w:eastAsiaTheme="minorEastAsia" w:hint="eastAsia"/>
          <w:lang w:eastAsia="zh-CN"/>
        </w:rPr>
        <w:t>O</w:t>
      </w:r>
      <w:r>
        <w:rPr>
          <w:rFonts w:eastAsiaTheme="minorEastAsia"/>
          <w:lang w:eastAsia="zh-CN"/>
        </w:rPr>
        <w:t xml:space="preserve">ption </w:t>
      </w:r>
      <w:r w:rsidR="00F82D96">
        <w:rPr>
          <w:rFonts w:eastAsiaTheme="minorEastAsia"/>
          <w:lang w:eastAsia="zh-CN"/>
        </w:rPr>
        <w:t>1</w:t>
      </w:r>
      <w:r>
        <w:rPr>
          <w:rFonts w:eastAsiaTheme="minorEastAsia"/>
          <w:lang w:eastAsia="zh-CN"/>
        </w:rPr>
        <w:t>(Ericsson):</w:t>
      </w:r>
      <w:r w:rsidRPr="00A61493">
        <w:rPr>
          <w:rFonts w:eastAsiaTheme="minorEastAsia"/>
          <w:noProof/>
          <w:lang w:eastAsia="zh-CN"/>
        </w:rPr>
        <w:t xml:space="preserve"> </w:t>
      </w:r>
      <w:r w:rsidR="00EE2D89" w:rsidRPr="00EE2D89">
        <w:rPr>
          <w:rFonts w:eastAsiaTheme="minorEastAsia"/>
          <w:noProof/>
          <w:lang w:eastAsia="zh-CN"/>
        </w:rPr>
        <w:t>No CR work is needed for core part to capture the interruption requirements at SRS antenna port switching</w:t>
      </w:r>
    </w:p>
    <w:p w14:paraId="34A2F543" w14:textId="77777777" w:rsidR="008A7F4E" w:rsidRDefault="008A7F4E" w:rsidP="008A7F4E">
      <w:pPr>
        <w:pStyle w:val="aff8"/>
        <w:numPr>
          <w:ilvl w:val="0"/>
          <w:numId w:val="7"/>
        </w:numPr>
        <w:overflowPunct/>
        <w:autoSpaceDE/>
        <w:adjustRightInd/>
        <w:spacing w:after="120"/>
        <w:ind w:leftChars="380" w:left="1120" w:firstLineChars="0"/>
        <w:textAlignment w:val="auto"/>
        <w:rPr>
          <w:rFonts w:eastAsia="宋体"/>
          <w:szCs w:val="24"/>
          <w:lang w:eastAsia="zh-CN"/>
        </w:rPr>
      </w:pPr>
      <w:r>
        <w:rPr>
          <w:rFonts w:eastAsia="宋体"/>
          <w:szCs w:val="24"/>
          <w:lang w:eastAsia="zh-CN"/>
        </w:rPr>
        <w:t>Recommended WF</w:t>
      </w:r>
    </w:p>
    <w:p w14:paraId="595CE0C2" w14:textId="5422A177" w:rsidR="006B5CD0" w:rsidRPr="00502BFB" w:rsidRDefault="00EE2D89" w:rsidP="00EE2D89">
      <w:pPr>
        <w:spacing w:after="120"/>
        <w:ind w:leftChars="500" w:left="1000"/>
        <w:rPr>
          <w:szCs w:val="24"/>
          <w:lang w:eastAsia="zh-CN"/>
        </w:rPr>
      </w:pPr>
      <w:r w:rsidRPr="009B623A">
        <w:rPr>
          <w:rFonts w:eastAsiaTheme="minorEastAsia"/>
          <w:noProof/>
          <w:lang w:eastAsia="zh-CN"/>
        </w:rPr>
        <w:t xml:space="preserve">The existing interruption requirements at SRS antenna switching are applicable to 6RX capable UE, and no </w:t>
      </w:r>
      <w:r>
        <w:rPr>
          <w:rFonts w:eastAsiaTheme="minorEastAsia"/>
          <w:noProof/>
          <w:lang w:eastAsia="zh-CN"/>
        </w:rPr>
        <w:t>CR work is needed for core requirements</w:t>
      </w:r>
      <w:r w:rsidRPr="009B623A">
        <w:rPr>
          <w:rFonts w:eastAsiaTheme="minorEastAsia"/>
          <w:noProof/>
          <w:lang w:eastAsia="zh-CN"/>
        </w:rPr>
        <w:t>.</w:t>
      </w:r>
    </w:p>
    <w:sectPr w:rsidR="006B5CD0" w:rsidRPr="00502BFB" w:rsidSect="005F6B98">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85534" w14:textId="77777777" w:rsidR="00A81F3B" w:rsidRDefault="00A81F3B">
      <w:r>
        <w:separator/>
      </w:r>
    </w:p>
  </w:endnote>
  <w:endnote w:type="continuationSeparator" w:id="0">
    <w:p w14:paraId="40ADCF67" w14:textId="77777777" w:rsidR="00A81F3B" w:rsidRDefault="00A81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CD0F4" w14:textId="77777777" w:rsidR="00A81F3B" w:rsidRDefault="00A81F3B">
      <w:r>
        <w:separator/>
      </w:r>
    </w:p>
  </w:footnote>
  <w:footnote w:type="continuationSeparator" w:id="0">
    <w:p w14:paraId="410BFFBC" w14:textId="77777777" w:rsidR="00A81F3B" w:rsidRDefault="00A81F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B087B"/>
    <w:multiLevelType w:val="hybridMultilevel"/>
    <w:tmpl w:val="EA8464D6"/>
    <w:lvl w:ilvl="0" w:tplc="F1FCD9F0">
      <w:start w:val="1"/>
      <w:numFmt w:val="bullet"/>
      <w:lvlText w:val="•"/>
      <w:lvlJc w:val="left"/>
      <w:pPr>
        <w:tabs>
          <w:tab w:val="num" w:pos="720"/>
        </w:tabs>
        <w:ind w:left="720" w:hanging="360"/>
      </w:pPr>
      <w:rPr>
        <w:rFonts w:ascii="Arial" w:hAnsi="Arial" w:hint="default"/>
      </w:rPr>
    </w:lvl>
    <w:lvl w:ilvl="1" w:tplc="5BA656A0">
      <w:numFmt w:val="bullet"/>
      <w:lvlText w:val="–"/>
      <w:lvlJc w:val="left"/>
      <w:pPr>
        <w:tabs>
          <w:tab w:val="num" w:pos="1440"/>
        </w:tabs>
        <w:ind w:left="1440" w:hanging="360"/>
      </w:pPr>
      <w:rPr>
        <w:rFonts w:ascii="Arial" w:hAnsi="Arial" w:hint="default"/>
      </w:rPr>
    </w:lvl>
    <w:lvl w:ilvl="2" w:tplc="9A10F5F2">
      <w:numFmt w:val="bullet"/>
      <w:lvlText w:val="•"/>
      <w:lvlJc w:val="left"/>
      <w:pPr>
        <w:tabs>
          <w:tab w:val="num" w:pos="2160"/>
        </w:tabs>
        <w:ind w:left="2160" w:hanging="360"/>
      </w:pPr>
      <w:rPr>
        <w:rFonts w:ascii="Arial" w:hAnsi="Arial" w:hint="default"/>
      </w:rPr>
    </w:lvl>
    <w:lvl w:ilvl="3" w:tplc="080284B8" w:tentative="1">
      <w:start w:val="1"/>
      <w:numFmt w:val="bullet"/>
      <w:lvlText w:val="•"/>
      <w:lvlJc w:val="left"/>
      <w:pPr>
        <w:tabs>
          <w:tab w:val="num" w:pos="2880"/>
        </w:tabs>
        <w:ind w:left="2880" w:hanging="360"/>
      </w:pPr>
      <w:rPr>
        <w:rFonts w:ascii="Arial" w:hAnsi="Arial" w:hint="default"/>
      </w:rPr>
    </w:lvl>
    <w:lvl w:ilvl="4" w:tplc="FF864748" w:tentative="1">
      <w:start w:val="1"/>
      <w:numFmt w:val="bullet"/>
      <w:lvlText w:val="•"/>
      <w:lvlJc w:val="left"/>
      <w:pPr>
        <w:tabs>
          <w:tab w:val="num" w:pos="3600"/>
        </w:tabs>
        <w:ind w:left="3600" w:hanging="360"/>
      </w:pPr>
      <w:rPr>
        <w:rFonts w:ascii="Arial" w:hAnsi="Arial" w:hint="default"/>
      </w:rPr>
    </w:lvl>
    <w:lvl w:ilvl="5" w:tplc="E1AE94B8" w:tentative="1">
      <w:start w:val="1"/>
      <w:numFmt w:val="bullet"/>
      <w:lvlText w:val="•"/>
      <w:lvlJc w:val="left"/>
      <w:pPr>
        <w:tabs>
          <w:tab w:val="num" w:pos="4320"/>
        </w:tabs>
        <w:ind w:left="4320" w:hanging="360"/>
      </w:pPr>
      <w:rPr>
        <w:rFonts w:ascii="Arial" w:hAnsi="Arial" w:hint="default"/>
      </w:rPr>
    </w:lvl>
    <w:lvl w:ilvl="6" w:tplc="DDB4D6BC" w:tentative="1">
      <w:start w:val="1"/>
      <w:numFmt w:val="bullet"/>
      <w:lvlText w:val="•"/>
      <w:lvlJc w:val="left"/>
      <w:pPr>
        <w:tabs>
          <w:tab w:val="num" w:pos="5040"/>
        </w:tabs>
        <w:ind w:left="5040" w:hanging="360"/>
      </w:pPr>
      <w:rPr>
        <w:rFonts w:ascii="Arial" w:hAnsi="Arial" w:hint="default"/>
      </w:rPr>
    </w:lvl>
    <w:lvl w:ilvl="7" w:tplc="63D8DB52" w:tentative="1">
      <w:start w:val="1"/>
      <w:numFmt w:val="bullet"/>
      <w:lvlText w:val="•"/>
      <w:lvlJc w:val="left"/>
      <w:pPr>
        <w:tabs>
          <w:tab w:val="num" w:pos="5760"/>
        </w:tabs>
        <w:ind w:left="5760" w:hanging="360"/>
      </w:pPr>
      <w:rPr>
        <w:rFonts w:ascii="Arial" w:hAnsi="Arial" w:hint="default"/>
      </w:rPr>
    </w:lvl>
    <w:lvl w:ilvl="8" w:tplc="99168D8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146C39C0"/>
    <w:multiLevelType w:val="hybridMultilevel"/>
    <w:tmpl w:val="78CA7B2A"/>
    <w:lvl w:ilvl="0" w:tplc="21B81AC4">
      <w:start w:val="8"/>
      <w:numFmt w:val="bullet"/>
      <w:lvlText w:val="-"/>
      <w:lvlJc w:val="left"/>
      <w:pPr>
        <w:ind w:left="1716" w:hanging="420"/>
      </w:pPr>
      <w:rPr>
        <w:rFonts w:ascii="Times New Roman" w:eastAsia="Times New Roman" w:hAnsi="Times New Roman" w:cs="Times New Roman" w:hint="default"/>
      </w:rPr>
    </w:lvl>
    <w:lvl w:ilvl="1" w:tplc="04090003">
      <w:start w:val="1"/>
      <w:numFmt w:val="bullet"/>
      <w:lvlText w:val=""/>
      <w:lvlJc w:val="left"/>
      <w:pPr>
        <w:ind w:left="2136" w:hanging="420"/>
      </w:pPr>
      <w:rPr>
        <w:rFonts w:ascii="Wingdings" w:hAnsi="Wingdings" w:hint="default"/>
      </w:rPr>
    </w:lvl>
    <w:lvl w:ilvl="2" w:tplc="04090005">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6" w15:restartNumberingAfterBreak="0">
    <w:nsid w:val="16D520E0"/>
    <w:multiLevelType w:val="hybridMultilevel"/>
    <w:tmpl w:val="12F49FA8"/>
    <w:lvl w:ilvl="0" w:tplc="905C97FA">
      <w:start w:val="5"/>
      <w:numFmt w:val="bullet"/>
      <w:lvlText w:val="•"/>
      <w:lvlJc w:val="left"/>
      <w:pPr>
        <w:ind w:left="420" w:hanging="420"/>
      </w:pPr>
      <w:rPr>
        <w:rFonts w:ascii="宋体" w:eastAsia="宋体" w:hAnsi="宋体" w:hint="eastAsia"/>
        <w:lang w:val="x-none"/>
      </w:rPr>
    </w:lvl>
    <w:lvl w:ilvl="1" w:tplc="7B225518">
      <w:start w:val="5"/>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CE7EE7"/>
    <w:multiLevelType w:val="hybridMultilevel"/>
    <w:tmpl w:val="677C874C"/>
    <w:lvl w:ilvl="0" w:tplc="AAF27A34">
      <w:start w:val="1"/>
      <w:numFmt w:val="bullet"/>
      <w:lvlText w:val="•"/>
      <w:lvlJc w:val="left"/>
      <w:pPr>
        <w:ind w:left="2408" w:hanging="420"/>
      </w:pPr>
      <w:rPr>
        <w:rFonts w:ascii="Arial" w:hAnsi="Arial" w:cs="Times New Roman" w:hint="default"/>
      </w:rPr>
    </w:lvl>
    <w:lvl w:ilvl="1" w:tplc="04090003" w:tentative="1">
      <w:start w:val="1"/>
      <w:numFmt w:val="bullet"/>
      <w:lvlText w:val=""/>
      <w:lvlJc w:val="left"/>
      <w:pPr>
        <w:ind w:left="2828" w:hanging="420"/>
      </w:pPr>
      <w:rPr>
        <w:rFonts w:ascii="Wingdings" w:hAnsi="Wingdings" w:hint="default"/>
      </w:rPr>
    </w:lvl>
    <w:lvl w:ilvl="2" w:tplc="04090005" w:tentative="1">
      <w:start w:val="1"/>
      <w:numFmt w:val="bullet"/>
      <w:lvlText w:val=""/>
      <w:lvlJc w:val="left"/>
      <w:pPr>
        <w:ind w:left="3248" w:hanging="420"/>
      </w:pPr>
      <w:rPr>
        <w:rFonts w:ascii="Wingdings" w:hAnsi="Wingdings" w:hint="default"/>
      </w:rPr>
    </w:lvl>
    <w:lvl w:ilvl="3" w:tplc="04090001" w:tentative="1">
      <w:start w:val="1"/>
      <w:numFmt w:val="bullet"/>
      <w:lvlText w:val=""/>
      <w:lvlJc w:val="left"/>
      <w:pPr>
        <w:ind w:left="3668" w:hanging="420"/>
      </w:pPr>
      <w:rPr>
        <w:rFonts w:ascii="Wingdings" w:hAnsi="Wingdings" w:hint="default"/>
      </w:rPr>
    </w:lvl>
    <w:lvl w:ilvl="4" w:tplc="04090003" w:tentative="1">
      <w:start w:val="1"/>
      <w:numFmt w:val="bullet"/>
      <w:lvlText w:val=""/>
      <w:lvlJc w:val="left"/>
      <w:pPr>
        <w:ind w:left="4088" w:hanging="420"/>
      </w:pPr>
      <w:rPr>
        <w:rFonts w:ascii="Wingdings" w:hAnsi="Wingdings" w:hint="default"/>
      </w:rPr>
    </w:lvl>
    <w:lvl w:ilvl="5" w:tplc="04090005" w:tentative="1">
      <w:start w:val="1"/>
      <w:numFmt w:val="bullet"/>
      <w:lvlText w:val=""/>
      <w:lvlJc w:val="left"/>
      <w:pPr>
        <w:ind w:left="4508" w:hanging="420"/>
      </w:pPr>
      <w:rPr>
        <w:rFonts w:ascii="Wingdings" w:hAnsi="Wingdings" w:hint="default"/>
      </w:rPr>
    </w:lvl>
    <w:lvl w:ilvl="6" w:tplc="04090001" w:tentative="1">
      <w:start w:val="1"/>
      <w:numFmt w:val="bullet"/>
      <w:lvlText w:val=""/>
      <w:lvlJc w:val="left"/>
      <w:pPr>
        <w:ind w:left="4928" w:hanging="420"/>
      </w:pPr>
      <w:rPr>
        <w:rFonts w:ascii="Wingdings" w:hAnsi="Wingdings" w:hint="default"/>
      </w:rPr>
    </w:lvl>
    <w:lvl w:ilvl="7" w:tplc="04090003" w:tentative="1">
      <w:start w:val="1"/>
      <w:numFmt w:val="bullet"/>
      <w:lvlText w:val=""/>
      <w:lvlJc w:val="left"/>
      <w:pPr>
        <w:ind w:left="5348" w:hanging="420"/>
      </w:pPr>
      <w:rPr>
        <w:rFonts w:ascii="Wingdings" w:hAnsi="Wingdings" w:hint="default"/>
      </w:rPr>
    </w:lvl>
    <w:lvl w:ilvl="8" w:tplc="04090005" w:tentative="1">
      <w:start w:val="1"/>
      <w:numFmt w:val="bullet"/>
      <w:lvlText w:val=""/>
      <w:lvlJc w:val="left"/>
      <w:pPr>
        <w:ind w:left="5768" w:hanging="420"/>
      </w:pPr>
      <w:rPr>
        <w:rFonts w:ascii="Wingdings" w:hAnsi="Wingdings" w:hint="default"/>
      </w:rPr>
    </w:lvl>
  </w:abstractNum>
  <w:abstractNum w:abstractNumId="8" w15:restartNumberingAfterBreak="0">
    <w:nsid w:val="192B4661"/>
    <w:multiLevelType w:val="hybridMultilevel"/>
    <w:tmpl w:val="0DAE4E50"/>
    <w:lvl w:ilvl="0" w:tplc="FFFFFFFF">
      <w:start w:val="1"/>
      <w:numFmt w:val="decimal"/>
      <w:lvlText w:val="Observation %1"/>
      <w:lvlJc w:val="left"/>
      <w:pPr>
        <w:tabs>
          <w:tab w:val="num" w:pos="1304"/>
        </w:tabs>
        <w:ind w:left="1304" w:hanging="1304"/>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69311E"/>
    <w:multiLevelType w:val="hybridMultilevel"/>
    <w:tmpl w:val="C1DE177E"/>
    <w:lvl w:ilvl="0" w:tplc="FFFFFFFF">
      <w:start w:val="1"/>
      <w:numFmt w:val="decimal"/>
      <w:lvlText w:val="Proposal %1"/>
      <w:lvlJc w:val="left"/>
      <w:pPr>
        <w:tabs>
          <w:tab w:val="num" w:pos="1304"/>
        </w:tabs>
        <w:ind w:left="1304" w:hanging="1304"/>
      </w:pPr>
      <w:rPr>
        <w:rFonts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874BB3"/>
    <w:multiLevelType w:val="hybridMultilevel"/>
    <w:tmpl w:val="92B47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5C1DFE"/>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3225B2"/>
    <w:multiLevelType w:val="hybridMultilevel"/>
    <w:tmpl w:val="C4BE68EE"/>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8631A0"/>
    <w:multiLevelType w:val="hybridMultilevel"/>
    <w:tmpl w:val="92D22738"/>
    <w:lvl w:ilvl="0" w:tplc="FFFFFFFF">
      <w:start w:val="1"/>
      <w:numFmt w:val="decimal"/>
      <w:lvlText w:val="Proposal %1"/>
      <w:lvlJc w:val="left"/>
      <w:pPr>
        <w:tabs>
          <w:tab w:val="num" w:pos="1304"/>
        </w:tabs>
        <w:ind w:left="1304" w:hanging="1304"/>
      </w:pPr>
      <w:rPr>
        <w:rFonts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27EE00FD"/>
    <w:multiLevelType w:val="hybridMultilevel"/>
    <w:tmpl w:val="148CAE8A"/>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2FBE3B36"/>
    <w:multiLevelType w:val="hybridMultilevel"/>
    <w:tmpl w:val="A62EBFC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7D06EF2"/>
    <w:multiLevelType w:val="hybridMultilevel"/>
    <w:tmpl w:val="34A87296"/>
    <w:lvl w:ilvl="0" w:tplc="21B81AC4">
      <w:start w:val="8"/>
      <w:numFmt w:val="bullet"/>
      <w:lvlText w:val="-"/>
      <w:lvlJc w:val="left"/>
      <w:pPr>
        <w:ind w:left="2220" w:hanging="420"/>
      </w:pPr>
      <w:rPr>
        <w:rFonts w:ascii="Times New Roman" w:eastAsia="Times New Roman" w:hAnsi="Times New Roman" w:cs="Times New Roman"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3"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94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5" w15:restartNumberingAfterBreak="0">
    <w:nsid w:val="3C90066B"/>
    <w:multiLevelType w:val="singleLevel"/>
    <w:tmpl w:val="3C90066B"/>
    <w:lvl w:ilvl="0">
      <w:start w:val="1"/>
      <w:numFmt w:val="bullet"/>
      <w:lvlText w:val=""/>
      <w:lvlJc w:val="left"/>
      <w:pPr>
        <w:ind w:left="420" w:hanging="420"/>
      </w:pPr>
      <w:rPr>
        <w:rFonts w:ascii="Wingdings" w:hAnsi="Wingdings" w:hint="default"/>
      </w:rPr>
    </w:lvl>
  </w:abstractNum>
  <w:abstractNum w:abstractNumId="26"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5731667"/>
    <w:multiLevelType w:val="hybridMultilevel"/>
    <w:tmpl w:val="65CA7270"/>
    <w:lvl w:ilvl="0" w:tplc="AC388C1C">
      <w:start w:val="1"/>
      <w:numFmt w:val="bullet"/>
      <w:lvlText w:val=""/>
      <w:lvlJc w:val="left"/>
      <w:pPr>
        <w:tabs>
          <w:tab w:val="num" w:pos="720"/>
        </w:tabs>
        <w:ind w:left="720" w:hanging="360"/>
      </w:pPr>
      <w:rPr>
        <w:rFonts w:ascii="Wingdings" w:hAnsi="Wingdings" w:hint="default"/>
      </w:rPr>
    </w:lvl>
    <w:lvl w:ilvl="1" w:tplc="B948A97E">
      <w:start w:val="1"/>
      <w:numFmt w:val="bullet"/>
      <w:lvlText w:val=""/>
      <w:lvlJc w:val="left"/>
      <w:pPr>
        <w:tabs>
          <w:tab w:val="num" w:pos="1440"/>
        </w:tabs>
        <w:ind w:left="1440" w:hanging="360"/>
      </w:pPr>
      <w:rPr>
        <w:rFonts w:ascii="Wingdings" w:hAnsi="Wingdings" w:hint="default"/>
      </w:rPr>
    </w:lvl>
    <w:lvl w:ilvl="2" w:tplc="D46AA590">
      <w:start w:val="1"/>
      <w:numFmt w:val="bullet"/>
      <w:lvlText w:val=""/>
      <w:lvlJc w:val="left"/>
      <w:pPr>
        <w:tabs>
          <w:tab w:val="num" w:pos="2160"/>
        </w:tabs>
        <w:ind w:left="2160" w:hanging="360"/>
      </w:pPr>
      <w:rPr>
        <w:rFonts w:ascii="Wingdings" w:hAnsi="Wingdings" w:hint="default"/>
      </w:rPr>
    </w:lvl>
    <w:lvl w:ilvl="3" w:tplc="FEE08BDA" w:tentative="1">
      <w:start w:val="1"/>
      <w:numFmt w:val="bullet"/>
      <w:lvlText w:val=""/>
      <w:lvlJc w:val="left"/>
      <w:pPr>
        <w:tabs>
          <w:tab w:val="num" w:pos="2880"/>
        </w:tabs>
        <w:ind w:left="2880" w:hanging="360"/>
      </w:pPr>
      <w:rPr>
        <w:rFonts w:ascii="Wingdings" w:hAnsi="Wingdings" w:hint="default"/>
      </w:rPr>
    </w:lvl>
    <w:lvl w:ilvl="4" w:tplc="941C659A" w:tentative="1">
      <w:start w:val="1"/>
      <w:numFmt w:val="bullet"/>
      <w:lvlText w:val=""/>
      <w:lvlJc w:val="left"/>
      <w:pPr>
        <w:tabs>
          <w:tab w:val="num" w:pos="3600"/>
        </w:tabs>
        <w:ind w:left="3600" w:hanging="360"/>
      </w:pPr>
      <w:rPr>
        <w:rFonts w:ascii="Wingdings" w:hAnsi="Wingdings" w:hint="default"/>
      </w:rPr>
    </w:lvl>
    <w:lvl w:ilvl="5" w:tplc="4978E642" w:tentative="1">
      <w:start w:val="1"/>
      <w:numFmt w:val="bullet"/>
      <w:lvlText w:val=""/>
      <w:lvlJc w:val="left"/>
      <w:pPr>
        <w:tabs>
          <w:tab w:val="num" w:pos="4320"/>
        </w:tabs>
        <w:ind w:left="4320" w:hanging="360"/>
      </w:pPr>
      <w:rPr>
        <w:rFonts w:ascii="Wingdings" w:hAnsi="Wingdings" w:hint="default"/>
      </w:rPr>
    </w:lvl>
    <w:lvl w:ilvl="6" w:tplc="081EC0E4" w:tentative="1">
      <w:start w:val="1"/>
      <w:numFmt w:val="bullet"/>
      <w:lvlText w:val=""/>
      <w:lvlJc w:val="left"/>
      <w:pPr>
        <w:tabs>
          <w:tab w:val="num" w:pos="5040"/>
        </w:tabs>
        <w:ind w:left="5040" w:hanging="360"/>
      </w:pPr>
      <w:rPr>
        <w:rFonts w:ascii="Wingdings" w:hAnsi="Wingdings" w:hint="default"/>
      </w:rPr>
    </w:lvl>
    <w:lvl w:ilvl="7" w:tplc="78CA5998" w:tentative="1">
      <w:start w:val="1"/>
      <w:numFmt w:val="bullet"/>
      <w:lvlText w:val=""/>
      <w:lvlJc w:val="left"/>
      <w:pPr>
        <w:tabs>
          <w:tab w:val="num" w:pos="5760"/>
        </w:tabs>
        <w:ind w:left="5760" w:hanging="360"/>
      </w:pPr>
      <w:rPr>
        <w:rFonts w:ascii="Wingdings" w:hAnsi="Wingdings" w:hint="default"/>
      </w:rPr>
    </w:lvl>
    <w:lvl w:ilvl="8" w:tplc="81AE5D3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C3562B5"/>
    <w:multiLevelType w:val="hybridMultilevel"/>
    <w:tmpl w:val="0032F396"/>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D711DDF"/>
    <w:multiLevelType w:val="hybridMultilevel"/>
    <w:tmpl w:val="397EE5EA"/>
    <w:lvl w:ilvl="0" w:tplc="F2148A7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1E1BD2"/>
    <w:multiLevelType w:val="hybridMultilevel"/>
    <w:tmpl w:val="F64E984A"/>
    <w:lvl w:ilvl="0" w:tplc="21B81AC4">
      <w:start w:val="8"/>
      <w:numFmt w:val="bullet"/>
      <w:lvlText w:val="-"/>
      <w:lvlJc w:val="left"/>
      <w:pPr>
        <w:ind w:left="2124" w:hanging="420"/>
      </w:pPr>
      <w:rPr>
        <w:rFonts w:ascii="Times New Roman" w:eastAsia="Times New Rom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4" w15:restartNumberingAfterBreak="0">
    <w:nsid w:val="56BD65F9"/>
    <w:multiLevelType w:val="hybridMultilevel"/>
    <w:tmpl w:val="8618AF5A"/>
    <w:lvl w:ilvl="0" w:tplc="B3985CF0">
      <w:start w:val="1"/>
      <w:numFmt w:val="bullet"/>
      <w:lvlText w:val=""/>
      <w:lvlJc w:val="left"/>
      <w:pPr>
        <w:tabs>
          <w:tab w:val="num" w:pos="720"/>
        </w:tabs>
        <w:ind w:left="720" w:hanging="360"/>
      </w:pPr>
      <w:rPr>
        <w:rFonts w:ascii="Wingdings" w:hAnsi="Wingdings" w:hint="default"/>
      </w:rPr>
    </w:lvl>
    <w:lvl w:ilvl="1" w:tplc="DAF6C5A0" w:tentative="1">
      <w:start w:val="1"/>
      <w:numFmt w:val="bullet"/>
      <w:lvlText w:val=""/>
      <w:lvlJc w:val="left"/>
      <w:pPr>
        <w:tabs>
          <w:tab w:val="num" w:pos="1440"/>
        </w:tabs>
        <w:ind w:left="1440" w:hanging="360"/>
      </w:pPr>
      <w:rPr>
        <w:rFonts w:ascii="Wingdings" w:hAnsi="Wingdings" w:hint="default"/>
      </w:rPr>
    </w:lvl>
    <w:lvl w:ilvl="2" w:tplc="188C1C7C">
      <w:start w:val="1"/>
      <w:numFmt w:val="bullet"/>
      <w:lvlText w:val=""/>
      <w:lvlJc w:val="left"/>
      <w:pPr>
        <w:tabs>
          <w:tab w:val="num" w:pos="2160"/>
        </w:tabs>
        <w:ind w:left="2160" w:hanging="360"/>
      </w:pPr>
      <w:rPr>
        <w:rFonts w:ascii="Wingdings" w:hAnsi="Wingdings" w:hint="default"/>
      </w:rPr>
    </w:lvl>
    <w:lvl w:ilvl="3" w:tplc="31003C6E" w:tentative="1">
      <w:start w:val="1"/>
      <w:numFmt w:val="bullet"/>
      <w:lvlText w:val=""/>
      <w:lvlJc w:val="left"/>
      <w:pPr>
        <w:tabs>
          <w:tab w:val="num" w:pos="2880"/>
        </w:tabs>
        <w:ind w:left="2880" w:hanging="360"/>
      </w:pPr>
      <w:rPr>
        <w:rFonts w:ascii="Wingdings" w:hAnsi="Wingdings" w:hint="default"/>
      </w:rPr>
    </w:lvl>
    <w:lvl w:ilvl="4" w:tplc="BD920972" w:tentative="1">
      <w:start w:val="1"/>
      <w:numFmt w:val="bullet"/>
      <w:lvlText w:val=""/>
      <w:lvlJc w:val="left"/>
      <w:pPr>
        <w:tabs>
          <w:tab w:val="num" w:pos="3600"/>
        </w:tabs>
        <w:ind w:left="3600" w:hanging="360"/>
      </w:pPr>
      <w:rPr>
        <w:rFonts w:ascii="Wingdings" w:hAnsi="Wingdings" w:hint="default"/>
      </w:rPr>
    </w:lvl>
    <w:lvl w:ilvl="5" w:tplc="BE600D9C" w:tentative="1">
      <w:start w:val="1"/>
      <w:numFmt w:val="bullet"/>
      <w:lvlText w:val=""/>
      <w:lvlJc w:val="left"/>
      <w:pPr>
        <w:tabs>
          <w:tab w:val="num" w:pos="4320"/>
        </w:tabs>
        <w:ind w:left="4320" w:hanging="360"/>
      </w:pPr>
      <w:rPr>
        <w:rFonts w:ascii="Wingdings" w:hAnsi="Wingdings" w:hint="default"/>
      </w:rPr>
    </w:lvl>
    <w:lvl w:ilvl="6" w:tplc="788E3C1A" w:tentative="1">
      <w:start w:val="1"/>
      <w:numFmt w:val="bullet"/>
      <w:lvlText w:val=""/>
      <w:lvlJc w:val="left"/>
      <w:pPr>
        <w:tabs>
          <w:tab w:val="num" w:pos="5040"/>
        </w:tabs>
        <w:ind w:left="5040" w:hanging="360"/>
      </w:pPr>
      <w:rPr>
        <w:rFonts w:ascii="Wingdings" w:hAnsi="Wingdings" w:hint="default"/>
      </w:rPr>
    </w:lvl>
    <w:lvl w:ilvl="7" w:tplc="2528E95C" w:tentative="1">
      <w:start w:val="1"/>
      <w:numFmt w:val="bullet"/>
      <w:lvlText w:val=""/>
      <w:lvlJc w:val="left"/>
      <w:pPr>
        <w:tabs>
          <w:tab w:val="num" w:pos="5760"/>
        </w:tabs>
        <w:ind w:left="5760" w:hanging="360"/>
      </w:pPr>
      <w:rPr>
        <w:rFonts w:ascii="Wingdings" w:hAnsi="Wingdings" w:hint="default"/>
      </w:rPr>
    </w:lvl>
    <w:lvl w:ilvl="8" w:tplc="0F2C75A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15:restartNumberingAfterBreak="0">
    <w:nsid w:val="6C710648"/>
    <w:multiLevelType w:val="hybridMultilevel"/>
    <w:tmpl w:val="4DBA6508"/>
    <w:lvl w:ilvl="0" w:tplc="3D6EF136">
      <w:start w:val="1"/>
      <w:numFmt w:val="bullet"/>
      <w:lvlText w:val=""/>
      <w:lvlJc w:val="left"/>
      <w:pPr>
        <w:tabs>
          <w:tab w:val="num" w:pos="720"/>
        </w:tabs>
        <w:ind w:left="720" w:hanging="360"/>
      </w:pPr>
      <w:rPr>
        <w:rFonts w:ascii="Wingdings" w:hAnsi="Wingdings" w:hint="default"/>
      </w:rPr>
    </w:lvl>
    <w:lvl w:ilvl="1" w:tplc="36EA1C20" w:tentative="1">
      <w:start w:val="1"/>
      <w:numFmt w:val="bullet"/>
      <w:lvlText w:val=""/>
      <w:lvlJc w:val="left"/>
      <w:pPr>
        <w:tabs>
          <w:tab w:val="num" w:pos="1440"/>
        </w:tabs>
        <w:ind w:left="1440" w:hanging="360"/>
      </w:pPr>
      <w:rPr>
        <w:rFonts w:ascii="Wingdings" w:hAnsi="Wingdings" w:hint="default"/>
      </w:rPr>
    </w:lvl>
    <w:lvl w:ilvl="2" w:tplc="4CC8EDAC">
      <w:start w:val="1"/>
      <w:numFmt w:val="bullet"/>
      <w:lvlText w:val=""/>
      <w:lvlJc w:val="left"/>
      <w:pPr>
        <w:tabs>
          <w:tab w:val="num" w:pos="2160"/>
        </w:tabs>
        <w:ind w:left="2160" w:hanging="360"/>
      </w:pPr>
      <w:rPr>
        <w:rFonts w:ascii="Wingdings" w:hAnsi="Wingdings" w:hint="default"/>
      </w:rPr>
    </w:lvl>
    <w:lvl w:ilvl="3" w:tplc="91F02E18" w:tentative="1">
      <w:start w:val="1"/>
      <w:numFmt w:val="bullet"/>
      <w:lvlText w:val=""/>
      <w:lvlJc w:val="left"/>
      <w:pPr>
        <w:tabs>
          <w:tab w:val="num" w:pos="2880"/>
        </w:tabs>
        <w:ind w:left="2880" w:hanging="360"/>
      </w:pPr>
      <w:rPr>
        <w:rFonts w:ascii="Wingdings" w:hAnsi="Wingdings" w:hint="default"/>
      </w:rPr>
    </w:lvl>
    <w:lvl w:ilvl="4" w:tplc="A6327DCC" w:tentative="1">
      <w:start w:val="1"/>
      <w:numFmt w:val="bullet"/>
      <w:lvlText w:val=""/>
      <w:lvlJc w:val="left"/>
      <w:pPr>
        <w:tabs>
          <w:tab w:val="num" w:pos="3600"/>
        </w:tabs>
        <w:ind w:left="3600" w:hanging="360"/>
      </w:pPr>
      <w:rPr>
        <w:rFonts w:ascii="Wingdings" w:hAnsi="Wingdings" w:hint="default"/>
      </w:rPr>
    </w:lvl>
    <w:lvl w:ilvl="5" w:tplc="581A3DBE" w:tentative="1">
      <w:start w:val="1"/>
      <w:numFmt w:val="bullet"/>
      <w:lvlText w:val=""/>
      <w:lvlJc w:val="left"/>
      <w:pPr>
        <w:tabs>
          <w:tab w:val="num" w:pos="4320"/>
        </w:tabs>
        <w:ind w:left="4320" w:hanging="360"/>
      </w:pPr>
      <w:rPr>
        <w:rFonts w:ascii="Wingdings" w:hAnsi="Wingdings" w:hint="default"/>
      </w:rPr>
    </w:lvl>
    <w:lvl w:ilvl="6" w:tplc="01160C68" w:tentative="1">
      <w:start w:val="1"/>
      <w:numFmt w:val="bullet"/>
      <w:lvlText w:val=""/>
      <w:lvlJc w:val="left"/>
      <w:pPr>
        <w:tabs>
          <w:tab w:val="num" w:pos="5040"/>
        </w:tabs>
        <w:ind w:left="5040" w:hanging="360"/>
      </w:pPr>
      <w:rPr>
        <w:rFonts w:ascii="Wingdings" w:hAnsi="Wingdings" w:hint="default"/>
      </w:rPr>
    </w:lvl>
    <w:lvl w:ilvl="7" w:tplc="672C928E" w:tentative="1">
      <w:start w:val="1"/>
      <w:numFmt w:val="bullet"/>
      <w:lvlText w:val=""/>
      <w:lvlJc w:val="left"/>
      <w:pPr>
        <w:tabs>
          <w:tab w:val="num" w:pos="5760"/>
        </w:tabs>
        <w:ind w:left="5760" w:hanging="360"/>
      </w:pPr>
      <w:rPr>
        <w:rFonts w:ascii="Wingdings" w:hAnsi="Wingdings" w:hint="default"/>
      </w:rPr>
    </w:lvl>
    <w:lvl w:ilvl="8" w:tplc="BFD83B6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32F1373"/>
    <w:multiLevelType w:val="hybridMultilevel"/>
    <w:tmpl w:val="BAE0D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D45120"/>
    <w:multiLevelType w:val="hybridMultilevel"/>
    <w:tmpl w:val="B4048FDE"/>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9FF0387"/>
    <w:multiLevelType w:val="hybridMultilevel"/>
    <w:tmpl w:val="8D3A80DE"/>
    <w:lvl w:ilvl="0" w:tplc="C900AB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344C00"/>
    <w:multiLevelType w:val="hybridMultilevel"/>
    <w:tmpl w:val="B3E27C3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43" w15:restartNumberingAfterBreak="0">
    <w:nsid w:val="7F774255"/>
    <w:multiLevelType w:val="hybridMultilevel"/>
    <w:tmpl w:val="EA28A7FE"/>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35"/>
  </w:num>
  <w:num w:numId="3">
    <w:abstractNumId w:val="24"/>
  </w:num>
  <w:num w:numId="4">
    <w:abstractNumId w:val="9"/>
  </w:num>
  <w:num w:numId="5">
    <w:abstractNumId w:val="1"/>
  </w:num>
  <w:num w:numId="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28"/>
  </w:num>
  <w:num w:numId="9">
    <w:abstractNumId w:val="30"/>
  </w:num>
  <w:num w:numId="10">
    <w:abstractNumId w:val="32"/>
  </w:num>
  <w:num w:numId="11">
    <w:abstractNumId w:val="18"/>
  </w:num>
  <w:num w:numId="12">
    <w:abstractNumId w:val="21"/>
  </w:num>
  <w:num w:numId="13">
    <w:abstractNumId w:val="4"/>
  </w:num>
  <w:num w:numId="14">
    <w:abstractNumId w:val="26"/>
  </w:num>
  <w:num w:numId="15">
    <w:abstractNumId w:val="26"/>
  </w:num>
  <w:num w:numId="16">
    <w:abstractNumId w:val="31"/>
  </w:num>
  <w:num w:numId="17">
    <w:abstractNumId w:val="0"/>
  </w:num>
  <w:num w:numId="18">
    <w:abstractNumId w:val="17"/>
  </w:num>
  <w:num w:numId="19">
    <w:abstractNumId w:val="15"/>
  </w:num>
  <w:num w:numId="20">
    <w:abstractNumId w:val="14"/>
  </w:num>
  <w:num w:numId="21">
    <w:abstractNumId w:val="22"/>
  </w:num>
  <w:num w:numId="22">
    <w:abstractNumId w:val="25"/>
  </w:num>
  <w:num w:numId="23">
    <w:abstractNumId w:val="20"/>
  </w:num>
  <w:num w:numId="24">
    <w:abstractNumId w:val="41"/>
  </w:num>
  <w:num w:numId="25">
    <w:abstractNumId w:val="23"/>
  </w:num>
  <w:num w:numId="26">
    <w:abstractNumId w:val="33"/>
  </w:num>
  <w:num w:numId="27">
    <w:abstractNumId w:val="13"/>
  </w:num>
  <w:num w:numId="28">
    <w:abstractNumId w:val="2"/>
  </w:num>
  <w:num w:numId="29">
    <w:abstractNumId w:val="34"/>
  </w:num>
  <w:num w:numId="30">
    <w:abstractNumId w:val="27"/>
  </w:num>
  <w:num w:numId="31">
    <w:abstractNumId w:val="30"/>
    <w:lvlOverride w:ilvl="0">
      <w:startOverride w:val="1"/>
    </w:lvlOverride>
  </w:num>
  <w:num w:numId="32">
    <w:abstractNumId w:val="5"/>
  </w:num>
  <w:num w:numId="33">
    <w:abstractNumId w:val="11"/>
  </w:num>
  <w:num w:numId="34">
    <w:abstractNumId w:val="24"/>
  </w:num>
  <w:num w:numId="35">
    <w:abstractNumId w:val="7"/>
  </w:num>
  <w:num w:numId="36">
    <w:abstractNumId w:val="36"/>
  </w:num>
  <w:num w:numId="37">
    <w:abstractNumId w:val="28"/>
    <w:lvlOverride w:ilvl="0">
      <w:startOverride w:val="1"/>
    </w:lvlOverride>
  </w:num>
  <w:num w:numId="38">
    <w:abstractNumId w:val="19"/>
  </w:num>
  <w:num w:numId="39">
    <w:abstractNumId w:val="12"/>
  </w:num>
  <w:num w:numId="40">
    <w:abstractNumId w:val="39"/>
  </w:num>
  <w:num w:numId="41">
    <w:abstractNumId w:val="40"/>
  </w:num>
  <w:num w:numId="42">
    <w:abstractNumId w:val="6"/>
  </w:num>
  <w:num w:numId="43">
    <w:abstractNumId w:val="43"/>
  </w:num>
  <w:num w:numId="44">
    <w:abstractNumId w:val="29"/>
  </w:num>
  <w:num w:numId="45">
    <w:abstractNumId w:val="37"/>
  </w:num>
  <w:num w:numId="46">
    <w:abstractNumId w:val="3"/>
  </w:num>
  <w:num w:numId="47">
    <w:abstractNumId w:val="8"/>
  </w:num>
  <w:num w:numId="48">
    <w:abstractNumId w:val="10"/>
  </w:num>
  <w:num w:numId="49">
    <w:abstractNumId w:val="16"/>
  </w:num>
  <w:num w:numId="50">
    <w:abstractNumId w:val="3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8"/>
    <w:rsid w:val="00000265"/>
    <w:rsid w:val="00000BA7"/>
    <w:rsid w:val="00003376"/>
    <w:rsid w:val="0000369C"/>
    <w:rsid w:val="00004165"/>
    <w:rsid w:val="000049AA"/>
    <w:rsid w:val="00004B3F"/>
    <w:rsid w:val="00010AC4"/>
    <w:rsid w:val="00014CEB"/>
    <w:rsid w:val="0001503D"/>
    <w:rsid w:val="000159BE"/>
    <w:rsid w:val="00015A15"/>
    <w:rsid w:val="000161BE"/>
    <w:rsid w:val="00020C56"/>
    <w:rsid w:val="00022267"/>
    <w:rsid w:val="00022766"/>
    <w:rsid w:val="00022906"/>
    <w:rsid w:val="00025097"/>
    <w:rsid w:val="00026ACC"/>
    <w:rsid w:val="0003171D"/>
    <w:rsid w:val="00031C1D"/>
    <w:rsid w:val="00032A1D"/>
    <w:rsid w:val="00032F4C"/>
    <w:rsid w:val="00035C50"/>
    <w:rsid w:val="0003771B"/>
    <w:rsid w:val="000400A0"/>
    <w:rsid w:val="00041CFE"/>
    <w:rsid w:val="00041E3F"/>
    <w:rsid w:val="00042790"/>
    <w:rsid w:val="00043C73"/>
    <w:rsid w:val="000457A1"/>
    <w:rsid w:val="000469D5"/>
    <w:rsid w:val="00050001"/>
    <w:rsid w:val="00051610"/>
    <w:rsid w:val="00051F47"/>
    <w:rsid w:val="00052041"/>
    <w:rsid w:val="00053254"/>
    <w:rsid w:val="0005326A"/>
    <w:rsid w:val="000541E0"/>
    <w:rsid w:val="0005547C"/>
    <w:rsid w:val="0005706D"/>
    <w:rsid w:val="00061F08"/>
    <w:rsid w:val="0006266D"/>
    <w:rsid w:val="00065506"/>
    <w:rsid w:val="00066BA7"/>
    <w:rsid w:val="000671ED"/>
    <w:rsid w:val="000704FB"/>
    <w:rsid w:val="000704FE"/>
    <w:rsid w:val="00071753"/>
    <w:rsid w:val="00071B18"/>
    <w:rsid w:val="00073045"/>
    <w:rsid w:val="000734BE"/>
    <w:rsid w:val="0007353E"/>
    <w:rsid w:val="0007382E"/>
    <w:rsid w:val="000766E1"/>
    <w:rsid w:val="00076798"/>
    <w:rsid w:val="00077FF6"/>
    <w:rsid w:val="00080D82"/>
    <w:rsid w:val="00081040"/>
    <w:rsid w:val="00081692"/>
    <w:rsid w:val="00082C46"/>
    <w:rsid w:val="00085A0E"/>
    <w:rsid w:val="0008679B"/>
    <w:rsid w:val="00087548"/>
    <w:rsid w:val="00087719"/>
    <w:rsid w:val="00092440"/>
    <w:rsid w:val="000925AC"/>
    <w:rsid w:val="000933AA"/>
    <w:rsid w:val="00093E7E"/>
    <w:rsid w:val="000965E9"/>
    <w:rsid w:val="000A0895"/>
    <w:rsid w:val="000A13E8"/>
    <w:rsid w:val="000A17F3"/>
    <w:rsid w:val="000A1830"/>
    <w:rsid w:val="000A3E8D"/>
    <w:rsid w:val="000A4121"/>
    <w:rsid w:val="000A4AA3"/>
    <w:rsid w:val="000A550E"/>
    <w:rsid w:val="000B0960"/>
    <w:rsid w:val="000B13AB"/>
    <w:rsid w:val="000B1A55"/>
    <w:rsid w:val="000B20BB"/>
    <w:rsid w:val="000B2EF6"/>
    <w:rsid w:val="000B2FA6"/>
    <w:rsid w:val="000B3EFE"/>
    <w:rsid w:val="000B4510"/>
    <w:rsid w:val="000B4AA0"/>
    <w:rsid w:val="000C1313"/>
    <w:rsid w:val="000C2553"/>
    <w:rsid w:val="000C2DBE"/>
    <w:rsid w:val="000C38C3"/>
    <w:rsid w:val="000C3FFB"/>
    <w:rsid w:val="000C4C4C"/>
    <w:rsid w:val="000C592F"/>
    <w:rsid w:val="000C6AE6"/>
    <w:rsid w:val="000C7A13"/>
    <w:rsid w:val="000D0233"/>
    <w:rsid w:val="000D09FD"/>
    <w:rsid w:val="000D44FB"/>
    <w:rsid w:val="000D574B"/>
    <w:rsid w:val="000D6233"/>
    <w:rsid w:val="000D6CFC"/>
    <w:rsid w:val="000E3E7D"/>
    <w:rsid w:val="000E537B"/>
    <w:rsid w:val="000E5606"/>
    <w:rsid w:val="000E5676"/>
    <w:rsid w:val="000E57D0"/>
    <w:rsid w:val="000E6662"/>
    <w:rsid w:val="000E6E4E"/>
    <w:rsid w:val="000E7858"/>
    <w:rsid w:val="000F1350"/>
    <w:rsid w:val="000F1DC1"/>
    <w:rsid w:val="000F39CA"/>
    <w:rsid w:val="000F5F15"/>
    <w:rsid w:val="00100F85"/>
    <w:rsid w:val="001035B4"/>
    <w:rsid w:val="00104159"/>
    <w:rsid w:val="00105B70"/>
    <w:rsid w:val="00107927"/>
    <w:rsid w:val="00110ACF"/>
    <w:rsid w:val="00110E26"/>
    <w:rsid w:val="00111321"/>
    <w:rsid w:val="00111704"/>
    <w:rsid w:val="001135B9"/>
    <w:rsid w:val="00117051"/>
    <w:rsid w:val="00117BD6"/>
    <w:rsid w:val="001206C2"/>
    <w:rsid w:val="00121978"/>
    <w:rsid w:val="00123422"/>
    <w:rsid w:val="00124664"/>
    <w:rsid w:val="00124B6A"/>
    <w:rsid w:val="0012501E"/>
    <w:rsid w:val="0012524E"/>
    <w:rsid w:val="001258B5"/>
    <w:rsid w:val="001275DE"/>
    <w:rsid w:val="001279DA"/>
    <w:rsid w:val="001327A3"/>
    <w:rsid w:val="00132BFA"/>
    <w:rsid w:val="00136762"/>
    <w:rsid w:val="00136D4C"/>
    <w:rsid w:val="001407BA"/>
    <w:rsid w:val="00140F0B"/>
    <w:rsid w:val="00141462"/>
    <w:rsid w:val="00141DD7"/>
    <w:rsid w:val="00142538"/>
    <w:rsid w:val="0014277D"/>
    <w:rsid w:val="00142BB9"/>
    <w:rsid w:val="00144D6D"/>
    <w:rsid w:val="00144F96"/>
    <w:rsid w:val="00145366"/>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0FCE"/>
    <w:rsid w:val="00183D4C"/>
    <w:rsid w:val="00183F6D"/>
    <w:rsid w:val="001856C8"/>
    <w:rsid w:val="0018670E"/>
    <w:rsid w:val="0018678F"/>
    <w:rsid w:val="00187512"/>
    <w:rsid w:val="00187E81"/>
    <w:rsid w:val="0019219A"/>
    <w:rsid w:val="0019373B"/>
    <w:rsid w:val="00195077"/>
    <w:rsid w:val="00196595"/>
    <w:rsid w:val="001A033F"/>
    <w:rsid w:val="001A0396"/>
    <w:rsid w:val="001A08AA"/>
    <w:rsid w:val="001A179A"/>
    <w:rsid w:val="001A32EB"/>
    <w:rsid w:val="001A3B43"/>
    <w:rsid w:val="001A42A2"/>
    <w:rsid w:val="001A458B"/>
    <w:rsid w:val="001A4EE2"/>
    <w:rsid w:val="001A59CB"/>
    <w:rsid w:val="001A6913"/>
    <w:rsid w:val="001B10ED"/>
    <w:rsid w:val="001B530E"/>
    <w:rsid w:val="001B7991"/>
    <w:rsid w:val="001B7998"/>
    <w:rsid w:val="001B7EB3"/>
    <w:rsid w:val="001C1409"/>
    <w:rsid w:val="001C2AE6"/>
    <w:rsid w:val="001C4A89"/>
    <w:rsid w:val="001C6177"/>
    <w:rsid w:val="001C6372"/>
    <w:rsid w:val="001D01B3"/>
    <w:rsid w:val="001D0363"/>
    <w:rsid w:val="001D10C2"/>
    <w:rsid w:val="001D12B4"/>
    <w:rsid w:val="001D1F42"/>
    <w:rsid w:val="001D3AC4"/>
    <w:rsid w:val="001D4728"/>
    <w:rsid w:val="001D605C"/>
    <w:rsid w:val="001D75F5"/>
    <w:rsid w:val="001D7D94"/>
    <w:rsid w:val="001E0A28"/>
    <w:rsid w:val="001E154C"/>
    <w:rsid w:val="001E2EB4"/>
    <w:rsid w:val="001E30A2"/>
    <w:rsid w:val="001E3DC0"/>
    <w:rsid w:val="001E4218"/>
    <w:rsid w:val="001E6764"/>
    <w:rsid w:val="001E6FA1"/>
    <w:rsid w:val="001F0B20"/>
    <w:rsid w:val="001F2255"/>
    <w:rsid w:val="001F2539"/>
    <w:rsid w:val="001F521B"/>
    <w:rsid w:val="001F5DF4"/>
    <w:rsid w:val="001F7E8B"/>
    <w:rsid w:val="00200A62"/>
    <w:rsid w:val="00203740"/>
    <w:rsid w:val="00204514"/>
    <w:rsid w:val="002071C5"/>
    <w:rsid w:val="0021055E"/>
    <w:rsid w:val="002138EA"/>
    <w:rsid w:val="00213F84"/>
    <w:rsid w:val="00214FBD"/>
    <w:rsid w:val="002151A2"/>
    <w:rsid w:val="00222897"/>
    <w:rsid w:val="00222B0C"/>
    <w:rsid w:val="00223F19"/>
    <w:rsid w:val="002258A1"/>
    <w:rsid w:val="00226D74"/>
    <w:rsid w:val="00227D76"/>
    <w:rsid w:val="00232040"/>
    <w:rsid w:val="0023209D"/>
    <w:rsid w:val="0023371A"/>
    <w:rsid w:val="00233BA0"/>
    <w:rsid w:val="00235394"/>
    <w:rsid w:val="00235577"/>
    <w:rsid w:val="002371B2"/>
    <w:rsid w:val="002401E7"/>
    <w:rsid w:val="00243420"/>
    <w:rsid w:val="002435CA"/>
    <w:rsid w:val="0024469F"/>
    <w:rsid w:val="002452A0"/>
    <w:rsid w:val="002452CD"/>
    <w:rsid w:val="00247BAF"/>
    <w:rsid w:val="00250B5B"/>
    <w:rsid w:val="00251135"/>
    <w:rsid w:val="00252DB8"/>
    <w:rsid w:val="002537BC"/>
    <w:rsid w:val="00253986"/>
    <w:rsid w:val="00253E96"/>
    <w:rsid w:val="0025558E"/>
    <w:rsid w:val="00255C58"/>
    <w:rsid w:val="00257EAE"/>
    <w:rsid w:val="00260EC7"/>
    <w:rsid w:val="00261539"/>
    <w:rsid w:val="0026179F"/>
    <w:rsid w:val="00261D50"/>
    <w:rsid w:val="00262B65"/>
    <w:rsid w:val="00262BB5"/>
    <w:rsid w:val="00264499"/>
    <w:rsid w:val="002666AE"/>
    <w:rsid w:val="00271EB7"/>
    <w:rsid w:val="00271F7B"/>
    <w:rsid w:val="00274A02"/>
    <w:rsid w:val="00274CB2"/>
    <w:rsid w:val="00274E1A"/>
    <w:rsid w:val="00275851"/>
    <w:rsid w:val="002775B1"/>
    <w:rsid w:val="002775B9"/>
    <w:rsid w:val="002811C4"/>
    <w:rsid w:val="002819C3"/>
    <w:rsid w:val="00282213"/>
    <w:rsid w:val="00283D9E"/>
    <w:rsid w:val="00284016"/>
    <w:rsid w:val="002858BF"/>
    <w:rsid w:val="0028631F"/>
    <w:rsid w:val="00290BCF"/>
    <w:rsid w:val="00292F86"/>
    <w:rsid w:val="002939AF"/>
    <w:rsid w:val="00294491"/>
    <w:rsid w:val="00294AFB"/>
    <w:rsid w:val="00294BDE"/>
    <w:rsid w:val="00294DB4"/>
    <w:rsid w:val="002977E5"/>
    <w:rsid w:val="002A01CF"/>
    <w:rsid w:val="002A0CED"/>
    <w:rsid w:val="002A198F"/>
    <w:rsid w:val="002A4CD0"/>
    <w:rsid w:val="002A6713"/>
    <w:rsid w:val="002A77B4"/>
    <w:rsid w:val="002A7DA6"/>
    <w:rsid w:val="002B1824"/>
    <w:rsid w:val="002B457D"/>
    <w:rsid w:val="002B4655"/>
    <w:rsid w:val="002B516C"/>
    <w:rsid w:val="002B5D87"/>
    <w:rsid w:val="002B5E1D"/>
    <w:rsid w:val="002B60C1"/>
    <w:rsid w:val="002B6369"/>
    <w:rsid w:val="002C012F"/>
    <w:rsid w:val="002C18EA"/>
    <w:rsid w:val="002C1D76"/>
    <w:rsid w:val="002C331B"/>
    <w:rsid w:val="002C4B52"/>
    <w:rsid w:val="002D005E"/>
    <w:rsid w:val="002D03E5"/>
    <w:rsid w:val="002D0AED"/>
    <w:rsid w:val="002D0D5E"/>
    <w:rsid w:val="002D25A7"/>
    <w:rsid w:val="002D3010"/>
    <w:rsid w:val="002D36EB"/>
    <w:rsid w:val="002D4D44"/>
    <w:rsid w:val="002D6618"/>
    <w:rsid w:val="002D6867"/>
    <w:rsid w:val="002D6BDF"/>
    <w:rsid w:val="002E1C6A"/>
    <w:rsid w:val="002E2022"/>
    <w:rsid w:val="002E2CE9"/>
    <w:rsid w:val="002E3BF7"/>
    <w:rsid w:val="002E403E"/>
    <w:rsid w:val="002E41C9"/>
    <w:rsid w:val="002E42C5"/>
    <w:rsid w:val="002E4C74"/>
    <w:rsid w:val="002E5780"/>
    <w:rsid w:val="002E7358"/>
    <w:rsid w:val="002F158C"/>
    <w:rsid w:val="002F4093"/>
    <w:rsid w:val="002F5636"/>
    <w:rsid w:val="002F6E28"/>
    <w:rsid w:val="003022A5"/>
    <w:rsid w:val="00305C87"/>
    <w:rsid w:val="00306142"/>
    <w:rsid w:val="003070F1"/>
    <w:rsid w:val="00307E51"/>
    <w:rsid w:val="00311363"/>
    <w:rsid w:val="00311E0D"/>
    <w:rsid w:val="003131F4"/>
    <w:rsid w:val="0031496C"/>
    <w:rsid w:val="00315464"/>
    <w:rsid w:val="00315867"/>
    <w:rsid w:val="0032114C"/>
    <w:rsid w:val="00321150"/>
    <w:rsid w:val="00324D99"/>
    <w:rsid w:val="003252F7"/>
    <w:rsid w:val="003256C8"/>
    <w:rsid w:val="003260D7"/>
    <w:rsid w:val="00326D41"/>
    <w:rsid w:val="003276EA"/>
    <w:rsid w:val="00333EBA"/>
    <w:rsid w:val="00336697"/>
    <w:rsid w:val="00337391"/>
    <w:rsid w:val="00340156"/>
    <w:rsid w:val="00340232"/>
    <w:rsid w:val="00340A51"/>
    <w:rsid w:val="00340B8E"/>
    <w:rsid w:val="003418CB"/>
    <w:rsid w:val="003420EA"/>
    <w:rsid w:val="0034263D"/>
    <w:rsid w:val="00342837"/>
    <w:rsid w:val="00342963"/>
    <w:rsid w:val="00342EDA"/>
    <w:rsid w:val="00344775"/>
    <w:rsid w:val="0035042A"/>
    <w:rsid w:val="0035141B"/>
    <w:rsid w:val="0035281A"/>
    <w:rsid w:val="0035509E"/>
    <w:rsid w:val="00355873"/>
    <w:rsid w:val="0035660F"/>
    <w:rsid w:val="00356C60"/>
    <w:rsid w:val="00356E34"/>
    <w:rsid w:val="0035750F"/>
    <w:rsid w:val="003628B9"/>
    <w:rsid w:val="00362D8F"/>
    <w:rsid w:val="003643A0"/>
    <w:rsid w:val="003659C0"/>
    <w:rsid w:val="00365C4C"/>
    <w:rsid w:val="00366EE9"/>
    <w:rsid w:val="00367724"/>
    <w:rsid w:val="00367A75"/>
    <w:rsid w:val="00370974"/>
    <w:rsid w:val="003710BA"/>
    <w:rsid w:val="0037448F"/>
    <w:rsid w:val="003770F6"/>
    <w:rsid w:val="00380182"/>
    <w:rsid w:val="00380BF9"/>
    <w:rsid w:val="00383E37"/>
    <w:rsid w:val="003840A3"/>
    <w:rsid w:val="00384DE5"/>
    <w:rsid w:val="00384F94"/>
    <w:rsid w:val="00387603"/>
    <w:rsid w:val="0039072B"/>
    <w:rsid w:val="00393042"/>
    <w:rsid w:val="00394AD5"/>
    <w:rsid w:val="0039642D"/>
    <w:rsid w:val="003964F7"/>
    <w:rsid w:val="00396585"/>
    <w:rsid w:val="00396A6F"/>
    <w:rsid w:val="003A0328"/>
    <w:rsid w:val="003A2095"/>
    <w:rsid w:val="003A2E40"/>
    <w:rsid w:val="003A34F9"/>
    <w:rsid w:val="003A62B8"/>
    <w:rsid w:val="003A6EAE"/>
    <w:rsid w:val="003A6FC2"/>
    <w:rsid w:val="003B0158"/>
    <w:rsid w:val="003B05D7"/>
    <w:rsid w:val="003B3B3C"/>
    <w:rsid w:val="003B40B6"/>
    <w:rsid w:val="003B56DB"/>
    <w:rsid w:val="003B6286"/>
    <w:rsid w:val="003B755E"/>
    <w:rsid w:val="003C01AC"/>
    <w:rsid w:val="003C228E"/>
    <w:rsid w:val="003C3BE2"/>
    <w:rsid w:val="003C51E7"/>
    <w:rsid w:val="003C6384"/>
    <w:rsid w:val="003C6893"/>
    <w:rsid w:val="003C6DE2"/>
    <w:rsid w:val="003C6F8F"/>
    <w:rsid w:val="003D1EFD"/>
    <w:rsid w:val="003D20EC"/>
    <w:rsid w:val="003D28BF"/>
    <w:rsid w:val="003D4215"/>
    <w:rsid w:val="003D4C47"/>
    <w:rsid w:val="003D7719"/>
    <w:rsid w:val="003E062C"/>
    <w:rsid w:val="003E30B7"/>
    <w:rsid w:val="003E40EE"/>
    <w:rsid w:val="003E59EC"/>
    <w:rsid w:val="003E5FA5"/>
    <w:rsid w:val="003E7C30"/>
    <w:rsid w:val="003F1C1B"/>
    <w:rsid w:val="003F2A28"/>
    <w:rsid w:val="003F394F"/>
    <w:rsid w:val="003F3A2F"/>
    <w:rsid w:val="003F448A"/>
    <w:rsid w:val="003F6173"/>
    <w:rsid w:val="0040032F"/>
    <w:rsid w:val="00401144"/>
    <w:rsid w:val="00404606"/>
    <w:rsid w:val="00404831"/>
    <w:rsid w:val="00405ACC"/>
    <w:rsid w:val="00406828"/>
    <w:rsid w:val="00406A35"/>
    <w:rsid w:val="00407661"/>
    <w:rsid w:val="004102D4"/>
    <w:rsid w:val="00410314"/>
    <w:rsid w:val="0041111B"/>
    <w:rsid w:val="00412063"/>
    <w:rsid w:val="00412EB1"/>
    <w:rsid w:val="004134EE"/>
    <w:rsid w:val="00413DDE"/>
    <w:rsid w:val="0041403E"/>
    <w:rsid w:val="00414118"/>
    <w:rsid w:val="004151DC"/>
    <w:rsid w:val="00415E13"/>
    <w:rsid w:val="00416084"/>
    <w:rsid w:val="00421B7B"/>
    <w:rsid w:val="00424F8C"/>
    <w:rsid w:val="00425717"/>
    <w:rsid w:val="00426976"/>
    <w:rsid w:val="004271BA"/>
    <w:rsid w:val="004276CE"/>
    <w:rsid w:val="00427A14"/>
    <w:rsid w:val="00430497"/>
    <w:rsid w:val="00430EA5"/>
    <w:rsid w:val="00432BA4"/>
    <w:rsid w:val="00434DC1"/>
    <w:rsid w:val="004350F4"/>
    <w:rsid w:val="00436CF6"/>
    <w:rsid w:val="00437298"/>
    <w:rsid w:val="00440D67"/>
    <w:rsid w:val="004412A0"/>
    <w:rsid w:val="00442337"/>
    <w:rsid w:val="00443329"/>
    <w:rsid w:val="00446408"/>
    <w:rsid w:val="00446DA8"/>
    <w:rsid w:val="00447E24"/>
    <w:rsid w:val="00450F27"/>
    <w:rsid w:val="004510E5"/>
    <w:rsid w:val="004533DA"/>
    <w:rsid w:val="00456A75"/>
    <w:rsid w:val="00457C08"/>
    <w:rsid w:val="00461E39"/>
    <w:rsid w:val="00462D3A"/>
    <w:rsid w:val="00463521"/>
    <w:rsid w:val="00465496"/>
    <w:rsid w:val="00471125"/>
    <w:rsid w:val="0047437A"/>
    <w:rsid w:val="00475BC7"/>
    <w:rsid w:val="00480E42"/>
    <w:rsid w:val="00480FB8"/>
    <w:rsid w:val="004844AD"/>
    <w:rsid w:val="004845A1"/>
    <w:rsid w:val="00484772"/>
    <w:rsid w:val="00484A8A"/>
    <w:rsid w:val="00484C5D"/>
    <w:rsid w:val="00484EAD"/>
    <w:rsid w:val="0048543E"/>
    <w:rsid w:val="00485786"/>
    <w:rsid w:val="004868C1"/>
    <w:rsid w:val="0048750F"/>
    <w:rsid w:val="0048776E"/>
    <w:rsid w:val="004912ED"/>
    <w:rsid w:val="00492077"/>
    <w:rsid w:val="004946A2"/>
    <w:rsid w:val="00496D1C"/>
    <w:rsid w:val="004A1210"/>
    <w:rsid w:val="004A16A9"/>
    <w:rsid w:val="004A217F"/>
    <w:rsid w:val="004A25AC"/>
    <w:rsid w:val="004A25F0"/>
    <w:rsid w:val="004A479A"/>
    <w:rsid w:val="004A495F"/>
    <w:rsid w:val="004A645E"/>
    <w:rsid w:val="004A7170"/>
    <w:rsid w:val="004A7199"/>
    <w:rsid w:val="004A7544"/>
    <w:rsid w:val="004B27EB"/>
    <w:rsid w:val="004B2864"/>
    <w:rsid w:val="004B327B"/>
    <w:rsid w:val="004B4849"/>
    <w:rsid w:val="004B5C76"/>
    <w:rsid w:val="004B5C8F"/>
    <w:rsid w:val="004B6014"/>
    <w:rsid w:val="004B6B0F"/>
    <w:rsid w:val="004B77CA"/>
    <w:rsid w:val="004C07F5"/>
    <w:rsid w:val="004C191C"/>
    <w:rsid w:val="004C24C5"/>
    <w:rsid w:val="004C2FBC"/>
    <w:rsid w:val="004C54E5"/>
    <w:rsid w:val="004C7A76"/>
    <w:rsid w:val="004C7DC8"/>
    <w:rsid w:val="004D0197"/>
    <w:rsid w:val="004D21B0"/>
    <w:rsid w:val="004D2E9C"/>
    <w:rsid w:val="004D2F14"/>
    <w:rsid w:val="004D737D"/>
    <w:rsid w:val="004E2659"/>
    <w:rsid w:val="004E280B"/>
    <w:rsid w:val="004E29CD"/>
    <w:rsid w:val="004E39EE"/>
    <w:rsid w:val="004E473A"/>
    <w:rsid w:val="004E475C"/>
    <w:rsid w:val="004E56E0"/>
    <w:rsid w:val="004E7329"/>
    <w:rsid w:val="004E7B90"/>
    <w:rsid w:val="004E7D31"/>
    <w:rsid w:val="004F1305"/>
    <w:rsid w:val="004F19FA"/>
    <w:rsid w:val="004F262D"/>
    <w:rsid w:val="004F2CB0"/>
    <w:rsid w:val="004F2DB8"/>
    <w:rsid w:val="004F461D"/>
    <w:rsid w:val="004F6AE2"/>
    <w:rsid w:val="00500400"/>
    <w:rsid w:val="00500440"/>
    <w:rsid w:val="005012DE"/>
    <w:rsid w:val="005017F7"/>
    <w:rsid w:val="00501FA7"/>
    <w:rsid w:val="00502BFB"/>
    <w:rsid w:val="005034DC"/>
    <w:rsid w:val="0050495E"/>
    <w:rsid w:val="00505BFA"/>
    <w:rsid w:val="00506135"/>
    <w:rsid w:val="005071B4"/>
    <w:rsid w:val="00507687"/>
    <w:rsid w:val="0051057A"/>
    <w:rsid w:val="00510AEC"/>
    <w:rsid w:val="005117A9"/>
    <w:rsid w:val="00511C13"/>
    <w:rsid w:val="00511F57"/>
    <w:rsid w:val="0051552D"/>
    <w:rsid w:val="00515CBE"/>
    <w:rsid w:val="00515E2B"/>
    <w:rsid w:val="00522672"/>
    <w:rsid w:val="00522A7E"/>
    <w:rsid w:val="00522F20"/>
    <w:rsid w:val="005248DD"/>
    <w:rsid w:val="00526A92"/>
    <w:rsid w:val="005308DB"/>
    <w:rsid w:val="00530A2E"/>
    <w:rsid w:val="00530FBE"/>
    <w:rsid w:val="005328D9"/>
    <w:rsid w:val="00532F48"/>
    <w:rsid w:val="00532F96"/>
    <w:rsid w:val="00533159"/>
    <w:rsid w:val="005339DB"/>
    <w:rsid w:val="00533B5A"/>
    <w:rsid w:val="00533F2F"/>
    <w:rsid w:val="0053443D"/>
    <w:rsid w:val="00534C89"/>
    <w:rsid w:val="005365E5"/>
    <w:rsid w:val="00541573"/>
    <w:rsid w:val="005421C8"/>
    <w:rsid w:val="0054348A"/>
    <w:rsid w:val="005437C6"/>
    <w:rsid w:val="0054608C"/>
    <w:rsid w:val="00547D5E"/>
    <w:rsid w:val="00550DE1"/>
    <w:rsid w:val="00554211"/>
    <w:rsid w:val="005544D9"/>
    <w:rsid w:val="00555E8E"/>
    <w:rsid w:val="00557DF0"/>
    <w:rsid w:val="005601D3"/>
    <w:rsid w:val="00561B0A"/>
    <w:rsid w:val="005633D4"/>
    <w:rsid w:val="00564532"/>
    <w:rsid w:val="005650C0"/>
    <w:rsid w:val="005660A2"/>
    <w:rsid w:val="00566A99"/>
    <w:rsid w:val="005670F1"/>
    <w:rsid w:val="00571777"/>
    <w:rsid w:val="00573C7B"/>
    <w:rsid w:val="0057447E"/>
    <w:rsid w:val="00574491"/>
    <w:rsid w:val="005747F3"/>
    <w:rsid w:val="005749F6"/>
    <w:rsid w:val="00575B3A"/>
    <w:rsid w:val="00577DBB"/>
    <w:rsid w:val="00580258"/>
    <w:rsid w:val="00580FB0"/>
    <w:rsid w:val="00580FF5"/>
    <w:rsid w:val="00582DDF"/>
    <w:rsid w:val="0058519C"/>
    <w:rsid w:val="00586ED9"/>
    <w:rsid w:val="00587429"/>
    <w:rsid w:val="0059149A"/>
    <w:rsid w:val="005956EE"/>
    <w:rsid w:val="005958CB"/>
    <w:rsid w:val="0059604F"/>
    <w:rsid w:val="00596770"/>
    <w:rsid w:val="005A06E7"/>
    <w:rsid w:val="005A083E"/>
    <w:rsid w:val="005A3B51"/>
    <w:rsid w:val="005A5AE9"/>
    <w:rsid w:val="005A6437"/>
    <w:rsid w:val="005A6533"/>
    <w:rsid w:val="005B0D84"/>
    <w:rsid w:val="005B0DA8"/>
    <w:rsid w:val="005B1CB7"/>
    <w:rsid w:val="005B3C6C"/>
    <w:rsid w:val="005B4802"/>
    <w:rsid w:val="005C1EA6"/>
    <w:rsid w:val="005D051D"/>
    <w:rsid w:val="005D0B99"/>
    <w:rsid w:val="005D308E"/>
    <w:rsid w:val="005D3A48"/>
    <w:rsid w:val="005D5A8A"/>
    <w:rsid w:val="005D6E86"/>
    <w:rsid w:val="005D736D"/>
    <w:rsid w:val="005D7AF8"/>
    <w:rsid w:val="005E17BF"/>
    <w:rsid w:val="005E366A"/>
    <w:rsid w:val="005E5F6A"/>
    <w:rsid w:val="005E6882"/>
    <w:rsid w:val="005E69ED"/>
    <w:rsid w:val="005F08DC"/>
    <w:rsid w:val="005F2145"/>
    <w:rsid w:val="005F3827"/>
    <w:rsid w:val="005F3D4F"/>
    <w:rsid w:val="005F621E"/>
    <w:rsid w:val="005F697B"/>
    <w:rsid w:val="005F6B98"/>
    <w:rsid w:val="005F7E9F"/>
    <w:rsid w:val="006016E1"/>
    <w:rsid w:val="00601CC0"/>
    <w:rsid w:val="00602D27"/>
    <w:rsid w:val="006045B8"/>
    <w:rsid w:val="006046C1"/>
    <w:rsid w:val="00605B71"/>
    <w:rsid w:val="00606FDE"/>
    <w:rsid w:val="00607F95"/>
    <w:rsid w:val="0061437D"/>
    <w:rsid w:val="006144A1"/>
    <w:rsid w:val="00615EBB"/>
    <w:rsid w:val="00616096"/>
    <w:rsid w:val="006160A2"/>
    <w:rsid w:val="006211A0"/>
    <w:rsid w:val="00621DDC"/>
    <w:rsid w:val="00622CCB"/>
    <w:rsid w:val="00624327"/>
    <w:rsid w:val="006248DC"/>
    <w:rsid w:val="00625847"/>
    <w:rsid w:val="00626844"/>
    <w:rsid w:val="006302AA"/>
    <w:rsid w:val="00630E20"/>
    <w:rsid w:val="00632C54"/>
    <w:rsid w:val="006363BD"/>
    <w:rsid w:val="00636BF8"/>
    <w:rsid w:val="00636F33"/>
    <w:rsid w:val="00636FD5"/>
    <w:rsid w:val="006400CF"/>
    <w:rsid w:val="006412DC"/>
    <w:rsid w:val="006415E9"/>
    <w:rsid w:val="00642BC6"/>
    <w:rsid w:val="00643AE3"/>
    <w:rsid w:val="006444A9"/>
    <w:rsid w:val="00644790"/>
    <w:rsid w:val="006455A4"/>
    <w:rsid w:val="006501AF"/>
    <w:rsid w:val="00650DDE"/>
    <w:rsid w:val="006524E6"/>
    <w:rsid w:val="00652AE1"/>
    <w:rsid w:val="0065479B"/>
    <w:rsid w:val="0065505B"/>
    <w:rsid w:val="00656302"/>
    <w:rsid w:val="00656753"/>
    <w:rsid w:val="00660228"/>
    <w:rsid w:val="00660443"/>
    <w:rsid w:val="006615D7"/>
    <w:rsid w:val="0066229A"/>
    <w:rsid w:val="00663FD5"/>
    <w:rsid w:val="00665A44"/>
    <w:rsid w:val="00665D5A"/>
    <w:rsid w:val="006670AC"/>
    <w:rsid w:val="00670439"/>
    <w:rsid w:val="00672307"/>
    <w:rsid w:val="00672C2D"/>
    <w:rsid w:val="00674FC2"/>
    <w:rsid w:val="006808C6"/>
    <w:rsid w:val="00681201"/>
    <w:rsid w:val="00681D3B"/>
    <w:rsid w:val="00682668"/>
    <w:rsid w:val="00682FD4"/>
    <w:rsid w:val="00684706"/>
    <w:rsid w:val="0068662B"/>
    <w:rsid w:val="00690337"/>
    <w:rsid w:val="00691530"/>
    <w:rsid w:val="00691979"/>
    <w:rsid w:val="00692A68"/>
    <w:rsid w:val="00692E2A"/>
    <w:rsid w:val="006935E5"/>
    <w:rsid w:val="00694116"/>
    <w:rsid w:val="006950C0"/>
    <w:rsid w:val="00695D85"/>
    <w:rsid w:val="006A30A2"/>
    <w:rsid w:val="006A631D"/>
    <w:rsid w:val="006A6D23"/>
    <w:rsid w:val="006A7ECB"/>
    <w:rsid w:val="006B0A3E"/>
    <w:rsid w:val="006B19DA"/>
    <w:rsid w:val="006B1FD4"/>
    <w:rsid w:val="006B25DE"/>
    <w:rsid w:val="006B269C"/>
    <w:rsid w:val="006B5CD0"/>
    <w:rsid w:val="006B6251"/>
    <w:rsid w:val="006B691E"/>
    <w:rsid w:val="006C14AB"/>
    <w:rsid w:val="006C1C3B"/>
    <w:rsid w:val="006C4E43"/>
    <w:rsid w:val="006C643E"/>
    <w:rsid w:val="006D16CC"/>
    <w:rsid w:val="006D18DA"/>
    <w:rsid w:val="006D2932"/>
    <w:rsid w:val="006D35FA"/>
    <w:rsid w:val="006D3671"/>
    <w:rsid w:val="006D4176"/>
    <w:rsid w:val="006D68E6"/>
    <w:rsid w:val="006D738A"/>
    <w:rsid w:val="006D7B91"/>
    <w:rsid w:val="006D7ECE"/>
    <w:rsid w:val="006E0A73"/>
    <w:rsid w:val="006E0FEE"/>
    <w:rsid w:val="006E429F"/>
    <w:rsid w:val="006E4CEC"/>
    <w:rsid w:val="006E6C11"/>
    <w:rsid w:val="006F0928"/>
    <w:rsid w:val="006F7C0C"/>
    <w:rsid w:val="006F7E88"/>
    <w:rsid w:val="00700755"/>
    <w:rsid w:val="00701C3C"/>
    <w:rsid w:val="0070222F"/>
    <w:rsid w:val="007039CC"/>
    <w:rsid w:val="00703B05"/>
    <w:rsid w:val="00705077"/>
    <w:rsid w:val="0070646B"/>
    <w:rsid w:val="007065B9"/>
    <w:rsid w:val="007077A7"/>
    <w:rsid w:val="00712DF4"/>
    <w:rsid w:val="007130A2"/>
    <w:rsid w:val="00715463"/>
    <w:rsid w:val="0071642C"/>
    <w:rsid w:val="00716716"/>
    <w:rsid w:val="00721574"/>
    <w:rsid w:val="00721742"/>
    <w:rsid w:val="00721E7E"/>
    <w:rsid w:val="00722E53"/>
    <w:rsid w:val="0072629F"/>
    <w:rsid w:val="007271C9"/>
    <w:rsid w:val="00730655"/>
    <w:rsid w:val="00731D77"/>
    <w:rsid w:val="00732360"/>
    <w:rsid w:val="007330AE"/>
    <w:rsid w:val="0073390A"/>
    <w:rsid w:val="00733F00"/>
    <w:rsid w:val="0073407B"/>
    <w:rsid w:val="00734E64"/>
    <w:rsid w:val="00736B37"/>
    <w:rsid w:val="00740A35"/>
    <w:rsid w:val="00743994"/>
    <w:rsid w:val="00744B9E"/>
    <w:rsid w:val="007452B6"/>
    <w:rsid w:val="00745C3E"/>
    <w:rsid w:val="0074632B"/>
    <w:rsid w:val="00750F54"/>
    <w:rsid w:val="007520B4"/>
    <w:rsid w:val="00753429"/>
    <w:rsid w:val="00753DDC"/>
    <w:rsid w:val="00755BE6"/>
    <w:rsid w:val="00756430"/>
    <w:rsid w:val="00760AE2"/>
    <w:rsid w:val="00764645"/>
    <w:rsid w:val="007655D5"/>
    <w:rsid w:val="00766507"/>
    <w:rsid w:val="00767392"/>
    <w:rsid w:val="00767D46"/>
    <w:rsid w:val="007763C1"/>
    <w:rsid w:val="00777D3F"/>
    <w:rsid w:val="00777E82"/>
    <w:rsid w:val="00781359"/>
    <w:rsid w:val="007840B7"/>
    <w:rsid w:val="00786921"/>
    <w:rsid w:val="00786C5F"/>
    <w:rsid w:val="00787C11"/>
    <w:rsid w:val="00787DF6"/>
    <w:rsid w:val="0079458E"/>
    <w:rsid w:val="007968C7"/>
    <w:rsid w:val="007968F8"/>
    <w:rsid w:val="0079764A"/>
    <w:rsid w:val="007A1761"/>
    <w:rsid w:val="007A1EAA"/>
    <w:rsid w:val="007A2382"/>
    <w:rsid w:val="007A6420"/>
    <w:rsid w:val="007A66C6"/>
    <w:rsid w:val="007A79FD"/>
    <w:rsid w:val="007B0268"/>
    <w:rsid w:val="007B0B9D"/>
    <w:rsid w:val="007B1741"/>
    <w:rsid w:val="007B1ADC"/>
    <w:rsid w:val="007B1C53"/>
    <w:rsid w:val="007B26E3"/>
    <w:rsid w:val="007B4B3C"/>
    <w:rsid w:val="007B5606"/>
    <w:rsid w:val="007B5A43"/>
    <w:rsid w:val="007B709B"/>
    <w:rsid w:val="007B77A7"/>
    <w:rsid w:val="007C06F0"/>
    <w:rsid w:val="007C1343"/>
    <w:rsid w:val="007C334A"/>
    <w:rsid w:val="007C558E"/>
    <w:rsid w:val="007C5EF1"/>
    <w:rsid w:val="007C7BF5"/>
    <w:rsid w:val="007D0C07"/>
    <w:rsid w:val="007D19B7"/>
    <w:rsid w:val="007D2202"/>
    <w:rsid w:val="007D3ECD"/>
    <w:rsid w:val="007D4127"/>
    <w:rsid w:val="007D73FB"/>
    <w:rsid w:val="007D75E5"/>
    <w:rsid w:val="007D773E"/>
    <w:rsid w:val="007E066E"/>
    <w:rsid w:val="007E1356"/>
    <w:rsid w:val="007E20FC"/>
    <w:rsid w:val="007E4EC0"/>
    <w:rsid w:val="007E6620"/>
    <w:rsid w:val="007E7062"/>
    <w:rsid w:val="007F021B"/>
    <w:rsid w:val="007F058E"/>
    <w:rsid w:val="007F0E1E"/>
    <w:rsid w:val="007F0EBE"/>
    <w:rsid w:val="007F1D0D"/>
    <w:rsid w:val="007F1F50"/>
    <w:rsid w:val="007F23F2"/>
    <w:rsid w:val="007F29A7"/>
    <w:rsid w:val="007F5807"/>
    <w:rsid w:val="007F70EA"/>
    <w:rsid w:val="008004B4"/>
    <w:rsid w:val="0080059C"/>
    <w:rsid w:val="00801F81"/>
    <w:rsid w:val="00805BE8"/>
    <w:rsid w:val="00805BED"/>
    <w:rsid w:val="00806F77"/>
    <w:rsid w:val="00810014"/>
    <w:rsid w:val="008114DD"/>
    <w:rsid w:val="0081327E"/>
    <w:rsid w:val="00816078"/>
    <w:rsid w:val="0081751E"/>
    <w:rsid w:val="008177E3"/>
    <w:rsid w:val="00817F12"/>
    <w:rsid w:val="008234BF"/>
    <w:rsid w:val="00823AA9"/>
    <w:rsid w:val="008255B9"/>
    <w:rsid w:val="00825614"/>
    <w:rsid w:val="00825CD8"/>
    <w:rsid w:val="00827324"/>
    <w:rsid w:val="00827B2D"/>
    <w:rsid w:val="00827D25"/>
    <w:rsid w:val="00832C81"/>
    <w:rsid w:val="008342B4"/>
    <w:rsid w:val="00834671"/>
    <w:rsid w:val="00837054"/>
    <w:rsid w:val="00837458"/>
    <w:rsid w:val="00837AAE"/>
    <w:rsid w:val="00837F17"/>
    <w:rsid w:val="008414E4"/>
    <w:rsid w:val="008429AD"/>
    <w:rsid w:val="008429DB"/>
    <w:rsid w:val="0084406E"/>
    <w:rsid w:val="0084462D"/>
    <w:rsid w:val="008449F3"/>
    <w:rsid w:val="00845F9E"/>
    <w:rsid w:val="00846B13"/>
    <w:rsid w:val="00847881"/>
    <w:rsid w:val="008503E2"/>
    <w:rsid w:val="00850C75"/>
    <w:rsid w:val="00850E39"/>
    <w:rsid w:val="0085477A"/>
    <w:rsid w:val="00854F01"/>
    <w:rsid w:val="00855107"/>
    <w:rsid w:val="00855173"/>
    <w:rsid w:val="008557D9"/>
    <w:rsid w:val="0085594E"/>
    <w:rsid w:val="00855BF7"/>
    <w:rsid w:val="00856214"/>
    <w:rsid w:val="008567AF"/>
    <w:rsid w:val="00856E34"/>
    <w:rsid w:val="0085718E"/>
    <w:rsid w:val="00857327"/>
    <w:rsid w:val="008573E4"/>
    <w:rsid w:val="00862089"/>
    <w:rsid w:val="008644BD"/>
    <w:rsid w:val="008655D5"/>
    <w:rsid w:val="00866D5B"/>
    <w:rsid w:val="00866FF5"/>
    <w:rsid w:val="00867334"/>
    <w:rsid w:val="0087216B"/>
    <w:rsid w:val="008721C7"/>
    <w:rsid w:val="0087245A"/>
    <w:rsid w:val="008725FD"/>
    <w:rsid w:val="00872CB7"/>
    <w:rsid w:val="00872E37"/>
    <w:rsid w:val="0087332D"/>
    <w:rsid w:val="00873DE1"/>
    <w:rsid w:val="00873E1F"/>
    <w:rsid w:val="00874C16"/>
    <w:rsid w:val="008751A9"/>
    <w:rsid w:val="00875459"/>
    <w:rsid w:val="00881C6F"/>
    <w:rsid w:val="008822F9"/>
    <w:rsid w:val="0088304E"/>
    <w:rsid w:val="00883905"/>
    <w:rsid w:val="008849E5"/>
    <w:rsid w:val="00885EB0"/>
    <w:rsid w:val="008860FF"/>
    <w:rsid w:val="00886D1F"/>
    <w:rsid w:val="00891EE1"/>
    <w:rsid w:val="00892651"/>
    <w:rsid w:val="00892B28"/>
    <w:rsid w:val="008937CD"/>
    <w:rsid w:val="00893987"/>
    <w:rsid w:val="008944F6"/>
    <w:rsid w:val="00895BBA"/>
    <w:rsid w:val="008963EF"/>
    <w:rsid w:val="0089688E"/>
    <w:rsid w:val="00896EA5"/>
    <w:rsid w:val="008A166A"/>
    <w:rsid w:val="008A1FBE"/>
    <w:rsid w:val="008A4012"/>
    <w:rsid w:val="008A7842"/>
    <w:rsid w:val="008A7F4E"/>
    <w:rsid w:val="008B0495"/>
    <w:rsid w:val="008B2107"/>
    <w:rsid w:val="008B251C"/>
    <w:rsid w:val="008B3194"/>
    <w:rsid w:val="008B3DC1"/>
    <w:rsid w:val="008B5AE7"/>
    <w:rsid w:val="008B7E52"/>
    <w:rsid w:val="008C09B9"/>
    <w:rsid w:val="008C0D0A"/>
    <w:rsid w:val="008C1527"/>
    <w:rsid w:val="008C52B9"/>
    <w:rsid w:val="008C60E9"/>
    <w:rsid w:val="008C647F"/>
    <w:rsid w:val="008D0561"/>
    <w:rsid w:val="008D138A"/>
    <w:rsid w:val="008D1B7C"/>
    <w:rsid w:val="008D5CC2"/>
    <w:rsid w:val="008D6657"/>
    <w:rsid w:val="008E03F4"/>
    <w:rsid w:val="008E0ED7"/>
    <w:rsid w:val="008E1F60"/>
    <w:rsid w:val="008E27D3"/>
    <w:rsid w:val="008E2CB0"/>
    <w:rsid w:val="008E307E"/>
    <w:rsid w:val="008E3F4F"/>
    <w:rsid w:val="008F02F4"/>
    <w:rsid w:val="008F0CB5"/>
    <w:rsid w:val="008F13A3"/>
    <w:rsid w:val="008F275A"/>
    <w:rsid w:val="008F356E"/>
    <w:rsid w:val="008F3F6D"/>
    <w:rsid w:val="008F4DD1"/>
    <w:rsid w:val="008F5F7F"/>
    <w:rsid w:val="008F6056"/>
    <w:rsid w:val="009000FD"/>
    <w:rsid w:val="00901FDC"/>
    <w:rsid w:val="00902589"/>
    <w:rsid w:val="00902C07"/>
    <w:rsid w:val="00902F3C"/>
    <w:rsid w:val="00905804"/>
    <w:rsid w:val="00905AC4"/>
    <w:rsid w:val="0090665D"/>
    <w:rsid w:val="00907059"/>
    <w:rsid w:val="009101E2"/>
    <w:rsid w:val="00912C50"/>
    <w:rsid w:val="009142A0"/>
    <w:rsid w:val="009147BA"/>
    <w:rsid w:val="00915759"/>
    <w:rsid w:val="00915D73"/>
    <w:rsid w:val="00915DB7"/>
    <w:rsid w:val="00916077"/>
    <w:rsid w:val="009170A2"/>
    <w:rsid w:val="009208A6"/>
    <w:rsid w:val="0092115E"/>
    <w:rsid w:val="00922F47"/>
    <w:rsid w:val="00923C38"/>
    <w:rsid w:val="00924514"/>
    <w:rsid w:val="0092478C"/>
    <w:rsid w:val="00927316"/>
    <w:rsid w:val="00927DA3"/>
    <w:rsid w:val="0093133D"/>
    <w:rsid w:val="0093276D"/>
    <w:rsid w:val="00933D12"/>
    <w:rsid w:val="00937065"/>
    <w:rsid w:val="00940285"/>
    <w:rsid w:val="009415B0"/>
    <w:rsid w:val="009416E7"/>
    <w:rsid w:val="009444E1"/>
    <w:rsid w:val="00945804"/>
    <w:rsid w:val="0094669F"/>
    <w:rsid w:val="009479D2"/>
    <w:rsid w:val="00947E7E"/>
    <w:rsid w:val="0095139A"/>
    <w:rsid w:val="00953B46"/>
    <w:rsid w:val="00953E16"/>
    <w:rsid w:val="009542AC"/>
    <w:rsid w:val="00961BB2"/>
    <w:rsid w:val="00962108"/>
    <w:rsid w:val="009624DF"/>
    <w:rsid w:val="009633BC"/>
    <w:rsid w:val="009634C8"/>
    <w:rsid w:val="009638D6"/>
    <w:rsid w:val="00964C9D"/>
    <w:rsid w:val="00970A25"/>
    <w:rsid w:val="00971756"/>
    <w:rsid w:val="0097408E"/>
    <w:rsid w:val="00974BB2"/>
    <w:rsid w:val="00974FA7"/>
    <w:rsid w:val="009756E5"/>
    <w:rsid w:val="00977A8C"/>
    <w:rsid w:val="00983910"/>
    <w:rsid w:val="009862FC"/>
    <w:rsid w:val="00986733"/>
    <w:rsid w:val="009932AC"/>
    <w:rsid w:val="00994351"/>
    <w:rsid w:val="00994A66"/>
    <w:rsid w:val="00996A8F"/>
    <w:rsid w:val="0099737E"/>
    <w:rsid w:val="00997E16"/>
    <w:rsid w:val="009A1DBF"/>
    <w:rsid w:val="009A3499"/>
    <w:rsid w:val="009A5631"/>
    <w:rsid w:val="009A68E6"/>
    <w:rsid w:val="009A7598"/>
    <w:rsid w:val="009B1DF8"/>
    <w:rsid w:val="009B2F2E"/>
    <w:rsid w:val="009B3D20"/>
    <w:rsid w:val="009B5418"/>
    <w:rsid w:val="009B5B76"/>
    <w:rsid w:val="009B5F13"/>
    <w:rsid w:val="009B60AD"/>
    <w:rsid w:val="009B623A"/>
    <w:rsid w:val="009B6F28"/>
    <w:rsid w:val="009C0727"/>
    <w:rsid w:val="009C0791"/>
    <w:rsid w:val="009C0AC0"/>
    <w:rsid w:val="009C2184"/>
    <w:rsid w:val="009C3C80"/>
    <w:rsid w:val="009C492F"/>
    <w:rsid w:val="009C55C3"/>
    <w:rsid w:val="009C73DE"/>
    <w:rsid w:val="009D1AE2"/>
    <w:rsid w:val="009D2FF2"/>
    <w:rsid w:val="009D3226"/>
    <w:rsid w:val="009D3385"/>
    <w:rsid w:val="009D3B84"/>
    <w:rsid w:val="009D4AE7"/>
    <w:rsid w:val="009D50DE"/>
    <w:rsid w:val="009D5795"/>
    <w:rsid w:val="009D6096"/>
    <w:rsid w:val="009D793C"/>
    <w:rsid w:val="009E16A9"/>
    <w:rsid w:val="009E1B37"/>
    <w:rsid w:val="009E375F"/>
    <w:rsid w:val="009E39D4"/>
    <w:rsid w:val="009E3BCC"/>
    <w:rsid w:val="009E4304"/>
    <w:rsid w:val="009E433B"/>
    <w:rsid w:val="009E5401"/>
    <w:rsid w:val="009E5830"/>
    <w:rsid w:val="009F4953"/>
    <w:rsid w:val="009F670B"/>
    <w:rsid w:val="00A00A47"/>
    <w:rsid w:val="00A00EE4"/>
    <w:rsid w:val="00A016CF"/>
    <w:rsid w:val="00A04C38"/>
    <w:rsid w:val="00A06404"/>
    <w:rsid w:val="00A0758F"/>
    <w:rsid w:val="00A07BEE"/>
    <w:rsid w:val="00A11BB7"/>
    <w:rsid w:val="00A13FDD"/>
    <w:rsid w:val="00A1570A"/>
    <w:rsid w:val="00A16206"/>
    <w:rsid w:val="00A168E9"/>
    <w:rsid w:val="00A168F1"/>
    <w:rsid w:val="00A211B4"/>
    <w:rsid w:val="00A233CE"/>
    <w:rsid w:val="00A23F98"/>
    <w:rsid w:val="00A24E66"/>
    <w:rsid w:val="00A25901"/>
    <w:rsid w:val="00A25EEE"/>
    <w:rsid w:val="00A26314"/>
    <w:rsid w:val="00A26E55"/>
    <w:rsid w:val="00A30ADD"/>
    <w:rsid w:val="00A31D63"/>
    <w:rsid w:val="00A33DDF"/>
    <w:rsid w:val="00A344EE"/>
    <w:rsid w:val="00A34547"/>
    <w:rsid w:val="00A349CF"/>
    <w:rsid w:val="00A34D8D"/>
    <w:rsid w:val="00A35461"/>
    <w:rsid w:val="00A376B7"/>
    <w:rsid w:val="00A37EFB"/>
    <w:rsid w:val="00A41AD5"/>
    <w:rsid w:val="00A41BF5"/>
    <w:rsid w:val="00A43253"/>
    <w:rsid w:val="00A43D4C"/>
    <w:rsid w:val="00A44778"/>
    <w:rsid w:val="00A469E7"/>
    <w:rsid w:val="00A47600"/>
    <w:rsid w:val="00A50C82"/>
    <w:rsid w:val="00A528B9"/>
    <w:rsid w:val="00A5410E"/>
    <w:rsid w:val="00A54800"/>
    <w:rsid w:val="00A604A4"/>
    <w:rsid w:val="00A6075C"/>
    <w:rsid w:val="00A61493"/>
    <w:rsid w:val="00A61B7D"/>
    <w:rsid w:val="00A628AF"/>
    <w:rsid w:val="00A6605B"/>
    <w:rsid w:val="00A66920"/>
    <w:rsid w:val="00A66ADC"/>
    <w:rsid w:val="00A7147D"/>
    <w:rsid w:val="00A7438F"/>
    <w:rsid w:val="00A75728"/>
    <w:rsid w:val="00A7656A"/>
    <w:rsid w:val="00A76902"/>
    <w:rsid w:val="00A772B8"/>
    <w:rsid w:val="00A7756B"/>
    <w:rsid w:val="00A8062F"/>
    <w:rsid w:val="00A815D5"/>
    <w:rsid w:val="00A81B15"/>
    <w:rsid w:val="00A81F3B"/>
    <w:rsid w:val="00A837FF"/>
    <w:rsid w:val="00A841FB"/>
    <w:rsid w:val="00A844E1"/>
    <w:rsid w:val="00A84DC8"/>
    <w:rsid w:val="00A850AE"/>
    <w:rsid w:val="00A85DBC"/>
    <w:rsid w:val="00A85EC2"/>
    <w:rsid w:val="00A87FEB"/>
    <w:rsid w:val="00A93F9F"/>
    <w:rsid w:val="00A9420E"/>
    <w:rsid w:val="00A95B5B"/>
    <w:rsid w:val="00A9627F"/>
    <w:rsid w:val="00A97648"/>
    <w:rsid w:val="00AA0516"/>
    <w:rsid w:val="00AA144A"/>
    <w:rsid w:val="00AA1CFD"/>
    <w:rsid w:val="00AA2239"/>
    <w:rsid w:val="00AA33D2"/>
    <w:rsid w:val="00AA6234"/>
    <w:rsid w:val="00AA76BA"/>
    <w:rsid w:val="00AB0C57"/>
    <w:rsid w:val="00AB1195"/>
    <w:rsid w:val="00AB31D8"/>
    <w:rsid w:val="00AB4182"/>
    <w:rsid w:val="00AB4D87"/>
    <w:rsid w:val="00AB7611"/>
    <w:rsid w:val="00AB797C"/>
    <w:rsid w:val="00AC01DB"/>
    <w:rsid w:val="00AC27DB"/>
    <w:rsid w:val="00AC352E"/>
    <w:rsid w:val="00AC4B4D"/>
    <w:rsid w:val="00AC6C31"/>
    <w:rsid w:val="00AC6D6B"/>
    <w:rsid w:val="00AD16BB"/>
    <w:rsid w:val="00AD3049"/>
    <w:rsid w:val="00AD305F"/>
    <w:rsid w:val="00AD48F7"/>
    <w:rsid w:val="00AD5320"/>
    <w:rsid w:val="00AD5935"/>
    <w:rsid w:val="00AD6FD4"/>
    <w:rsid w:val="00AD7736"/>
    <w:rsid w:val="00AE10CE"/>
    <w:rsid w:val="00AE3AED"/>
    <w:rsid w:val="00AE6618"/>
    <w:rsid w:val="00AE6D6A"/>
    <w:rsid w:val="00AE7098"/>
    <w:rsid w:val="00AE70D4"/>
    <w:rsid w:val="00AE7868"/>
    <w:rsid w:val="00AF0407"/>
    <w:rsid w:val="00AF066C"/>
    <w:rsid w:val="00AF1C43"/>
    <w:rsid w:val="00AF3F54"/>
    <w:rsid w:val="00AF4D8B"/>
    <w:rsid w:val="00AF60A8"/>
    <w:rsid w:val="00AF7436"/>
    <w:rsid w:val="00B01925"/>
    <w:rsid w:val="00B01B90"/>
    <w:rsid w:val="00B04759"/>
    <w:rsid w:val="00B067CA"/>
    <w:rsid w:val="00B06C16"/>
    <w:rsid w:val="00B10F2F"/>
    <w:rsid w:val="00B129F4"/>
    <w:rsid w:val="00B12B26"/>
    <w:rsid w:val="00B143B2"/>
    <w:rsid w:val="00B161F9"/>
    <w:rsid w:val="00B163F8"/>
    <w:rsid w:val="00B16A79"/>
    <w:rsid w:val="00B23DBB"/>
    <w:rsid w:val="00B23E77"/>
    <w:rsid w:val="00B2472D"/>
    <w:rsid w:val="00B24CA0"/>
    <w:rsid w:val="00B2549F"/>
    <w:rsid w:val="00B313E8"/>
    <w:rsid w:val="00B32715"/>
    <w:rsid w:val="00B32A0D"/>
    <w:rsid w:val="00B34B02"/>
    <w:rsid w:val="00B4108D"/>
    <w:rsid w:val="00B41AC5"/>
    <w:rsid w:val="00B434F5"/>
    <w:rsid w:val="00B45AA2"/>
    <w:rsid w:val="00B5036F"/>
    <w:rsid w:val="00B57265"/>
    <w:rsid w:val="00B60863"/>
    <w:rsid w:val="00B623F6"/>
    <w:rsid w:val="00B633AE"/>
    <w:rsid w:val="00B665D2"/>
    <w:rsid w:val="00B6737C"/>
    <w:rsid w:val="00B7077A"/>
    <w:rsid w:val="00B70897"/>
    <w:rsid w:val="00B7214D"/>
    <w:rsid w:val="00B73C62"/>
    <w:rsid w:val="00B74372"/>
    <w:rsid w:val="00B74FBB"/>
    <w:rsid w:val="00B75525"/>
    <w:rsid w:val="00B772E6"/>
    <w:rsid w:val="00B80283"/>
    <w:rsid w:val="00B8095F"/>
    <w:rsid w:val="00B80B0C"/>
    <w:rsid w:val="00B80B11"/>
    <w:rsid w:val="00B831AE"/>
    <w:rsid w:val="00B8446C"/>
    <w:rsid w:val="00B84F8A"/>
    <w:rsid w:val="00B855A1"/>
    <w:rsid w:val="00B85616"/>
    <w:rsid w:val="00B87725"/>
    <w:rsid w:val="00B901EF"/>
    <w:rsid w:val="00BA259A"/>
    <w:rsid w:val="00BA259C"/>
    <w:rsid w:val="00BA29D3"/>
    <w:rsid w:val="00BA307F"/>
    <w:rsid w:val="00BA5280"/>
    <w:rsid w:val="00BA6DD5"/>
    <w:rsid w:val="00BA73FF"/>
    <w:rsid w:val="00BB14F1"/>
    <w:rsid w:val="00BB4794"/>
    <w:rsid w:val="00BB572E"/>
    <w:rsid w:val="00BB74FD"/>
    <w:rsid w:val="00BC5982"/>
    <w:rsid w:val="00BC60BF"/>
    <w:rsid w:val="00BC682A"/>
    <w:rsid w:val="00BC7A99"/>
    <w:rsid w:val="00BD1015"/>
    <w:rsid w:val="00BD193B"/>
    <w:rsid w:val="00BD1C61"/>
    <w:rsid w:val="00BD28BF"/>
    <w:rsid w:val="00BD411B"/>
    <w:rsid w:val="00BD47BD"/>
    <w:rsid w:val="00BD5CB1"/>
    <w:rsid w:val="00BD6404"/>
    <w:rsid w:val="00BE1C4E"/>
    <w:rsid w:val="00BE2043"/>
    <w:rsid w:val="00BE2EFB"/>
    <w:rsid w:val="00BE33AE"/>
    <w:rsid w:val="00BE4420"/>
    <w:rsid w:val="00BE4B15"/>
    <w:rsid w:val="00BF046F"/>
    <w:rsid w:val="00BF14CB"/>
    <w:rsid w:val="00BF1513"/>
    <w:rsid w:val="00BF3548"/>
    <w:rsid w:val="00BF6473"/>
    <w:rsid w:val="00BF7F45"/>
    <w:rsid w:val="00C01D50"/>
    <w:rsid w:val="00C01E33"/>
    <w:rsid w:val="00C01F65"/>
    <w:rsid w:val="00C02971"/>
    <w:rsid w:val="00C03B44"/>
    <w:rsid w:val="00C050D1"/>
    <w:rsid w:val="00C056DC"/>
    <w:rsid w:val="00C06EB9"/>
    <w:rsid w:val="00C07634"/>
    <w:rsid w:val="00C10260"/>
    <w:rsid w:val="00C11317"/>
    <w:rsid w:val="00C116C8"/>
    <w:rsid w:val="00C1329B"/>
    <w:rsid w:val="00C15424"/>
    <w:rsid w:val="00C1572F"/>
    <w:rsid w:val="00C16A7C"/>
    <w:rsid w:val="00C23D66"/>
    <w:rsid w:val="00C23DE6"/>
    <w:rsid w:val="00C24C05"/>
    <w:rsid w:val="00C24D2F"/>
    <w:rsid w:val="00C26035"/>
    <w:rsid w:val="00C26222"/>
    <w:rsid w:val="00C31283"/>
    <w:rsid w:val="00C327DD"/>
    <w:rsid w:val="00C33C48"/>
    <w:rsid w:val="00C340E5"/>
    <w:rsid w:val="00C35AA7"/>
    <w:rsid w:val="00C36B9A"/>
    <w:rsid w:val="00C43BA1"/>
    <w:rsid w:val="00C43DAB"/>
    <w:rsid w:val="00C45840"/>
    <w:rsid w:val="00C46238"/>
    <w:rsid w:val="00C46DAD"/>
    <w:rsid w:val="00C477D7"/>
    <w:rsid w:val="00C47F08"/>
    <w:rsid w:val="00C514A6"/>
    <w:rsid w:val="00C51860"/>
    <w:rsid w:val="00C51F08"/>
    <w:rsid w:val="00C5436C"/>
    <w:rsid w:val="00C55A65"/>
    <w:rsid w:val="00C5612D"/>
    <w:rsid w:val="00C566E0"/>
    <w:rsid w:val="00C5739F"/>
    <w:rsid w:val="00C57CF0"/>
    <w:rsid w:val="00C57EE7"/>
    <w:rsid w:val="00C60C6E"/>
    <w:rsid w:val="00C61411"/>
    <w:rsid w:val="00C6154B"/>
    <w:rsid w:val="00C626ED"/>
    <w:rsid w:val="00C6281C"/>
    <w:rsid w:val="00C63451"/>
    <w:rsid w:val="00C63557"/>
    <w:rsid w:val="00C647FE"/>
    <w:rsid w:val="00C649BD"/>
    <w:rsid w:val="00C65376"/>
    <w:rsid w:val="00C65891"/>
    <w:rsid w:val="00C664D8"/>
    <w:rsid w:val="00C66AC9"/>
    <w:rsid w:val="00C676FA"/>
    <w:rsid w:val="00C67853"/>
    <w:rsid w:val="00C70055"/>
    <w:rsid w:val="00C724D3"/>
    <w:rsid w:val="00C7369E"/>
    <w:rsid w:val="00C74806"/>
    <w:rsid w:val="00C74969"/>
    <w:rsid w:val="00C758D8"/>
    <w:rsid w:val="00C77DD9"/>
    <w:rsid w:val="00C83BE6"/>
    <w:rsid w:val="00C85354"/>
    <w:rsid w:val="00C858B8"/>
    <w:rsid w:val="00C86ABA"/>
    <w:rsid w:val="00C90DB0"/>
    <w:rsid w:val="00C911C5"/>
    <w:rsid w:val="00C91778"/>
    <w:rsid w:val="00C92766"/>
    <w:rsid w:val="00C943F3"/>
    <w:rsid w:val="00C9444F"/>
    <w:rsid w:val="00C96F08"/>
    <w:rsid w:val="00CA01E4"/>
    <w:rsid w:val="00CA08C6"/>
    <w:rsid w:val="00CA0A77"/>
    <w:rsid w:val="00CA25BE"/>
    <w:rsid w:val="00CA2729"/>
    <w:rsid w:val="00CA3057"/>
    <w:rsid w:val="00CA45F8"/>
    <w:rsid w:val="00CA53C6"/>
    <w:rsid w:val="00CA7192"/>
    <w:rsid w:val="00CB0305"/>
    <w:rsid w:val="00CB0D35"/>
    <w:rsid w:val="00CB17D1"/>
    <w:rsid w:val="00CB33C7"/>
    <w:rsid w:val="00CB5F84"/>
    <w:rsid w:val="00CB6B8A"/>
    <w:rsid w:val="00CB6DA7"/>
    <w:rsid w:val="00CB75FE"/>
    <w:rsid w:val="00CB7E4C"/>
    <w:rsid w:val="00CC0F99"/>
    <w:rsid w:val="00CC25B4"/>
    <w:rsid w:val="00CC30B9"/>
    <w:rsid w:val="00CC5F88"/>
    <w:rsid w:val="00CC69C8"/>
    <w:rsid w:val="00CC77A2"/>
    <w:rsid w:val="00CC7F4E"/>
    <w:rsid w:val="00CD1ED3"/>
    <w:rsid w:val="00CD2A21"/>
    <w:rsid w:val="00CD307E"/>
    <w:rsid w:val="00CD44E2"/>
    <w:rsid w:val="00CD629F"/>
    <w:rsid w:val="00CD6A1B"/>
    <w:rsid w:val="00CE0A7F"/>
    <w:rsid w:val="00CE0F4F"/>
    <w:rsid w:val="00CE1718"/>
    <w:rsid w:val="00CE48B4"/>
    <w:rsid w:val="00CE5D36"/>
    <w:rsid w:val="00CF24F4"/>
    <w:rsid w:val="00CF4156"/>
    <w:rsid w:val="00CF49E5"/>
    <w:rsid w:val="00CF635D"/>
    <w:rsid w:val="00D0036C"/>
    <w:rsid w:val="00D02E49"/>
    <w:rsid w:val="00D03D00"/>
    <w:rsid w:val="00D055D4"/>
    <w:rsid w:val="00D05C30"/>
    <w:rsid w:val="00D10052"/>
    <w:rsid w:val="00D10B22"/>
    <w:rsid w:val="00D10BBF"/>
    <w:rsid w:val="00D11359"/>
    <w:rsid w:val="00D13129"/>
    <w:rsid w:val="00D147CC"/>
    <w:rsid w:val="00D174AD"/>
    <w:rsid w:val="00D175E7"/>
    <w:rsid w:val="00D3188C"/>
    <w:rsid w:val="00D31C1D"/>
    <w:rsid w:val="00D32293"/>
    <w:rsid w:val="00D33023"/>
    <w:rsid w:val="00D35F9B"/>
    <w:rsid w:val="00D36B69"/>
    <w:rsid w:val="00D401CA"/>
    <w:rsid w:val="00D408DD"/>
    <w:rsid w:val="00D44776"/>
    <w:rsid w:val="00D45268"/>
    <w:rsid w:val="00D4532B"/>
    <w:rsid w:val="00D45D72"/>
    <w:rsid w:val="00D47DEE"/>
    <w:rsid w:val="00D5039F"/>
    <w:rsid w:val="00D51F2F"/>
    <w:rsid w:val="00D5203B"/>
    <w:rsid w:val="00D520E4"/>
    <w:rsid w:val="00D52B8A"/>
    <w:rsid w:val="00D53148"/>
    <w:rsid w:val="00D53A38"/>
    <w:rsid w:val="00D543DA"/>
    <w:rsid w:val="00D575DD"/>
    <w:rsid w:val="00D57DFA"/>
    <w:rsid w:val="00D60895"/>
    <w:rsid w:val="00D61E69"/>
    <w:rsid w:val="00D62F4A"/>
    <w:rsid w:val="00D640FC"/>
    <w:rsid w:val="00D654C2"/>
    <w:rsid w:val="00D67FCF"/>
    <w:rsid w:val="00D704AE"/>
    <w:rsid w:val="00D709CE"/>
    <w:rsid w:val="00D70E35"/>
    <w:rsid w:val="00D718AC"/>
    <w:rsid w:val="00D71F73"/>
    <w:rsid w:val="00D7317B"/>
    <w:rsid w:val="00D74AFD"/>
    <w:rsid w:val="00D76D96"/>
    <w:rsid w:val="00D771E2"/>
    <w:rsid w:val="00D77648"/>
    <w:rsid w:val="00D80786"/>
    <w:rsid w:val="00D80C0F"/>
    <w:rsid w:val="00D814AE"/>
    <w:rsid w:val="00D81666"/>
    <w:rsid w:val="00D81B21"/>
    <w:rsid w:val="00D81CAB"/>
    <w:rsid w:val="00D840FA"/>
    <w:rsid w:val="00D8576F"/>
    <w:rsid w:val="00D864FA"/>
    <w:rsid w:val="00D8677F"/>
    <w:rsid w:val="00D9000B"/>
    <w:rsid w:val="00D92CE9"/>
    <w:rsid w:val="00D95BE0"/>
    <w:rsid w:val="00D96AC0"/>
    <w:rsid w:val="00D97F0C"/>
    <w:rsid w:val="00DA0867"/>
    <w:rsid w:val="00DA1362"/>
    <w:rsid w:val="00DA143E"/>
    <w:rsid w:val="00DA32B2"/>
    <w:rsid w:val="00DA32E5"/>
    <w:rsid w:val="00DA3A86"/>
    <w:rsid w:val="00DA3EC9"/>
    <w:rsid w:val="00DA4C44"/>
    <w:rsid w:val="00DA7CC0"/>
    <w:rsid w:val="00DB1BBC"/>
    <w:rsid w:val="00DB3A7B"/>
    <w:rsid w:val="00DB473D"/>
    <w:rsid w:val="00DB5098"/>
    <w:rsid w:val="00DC050A"/>
    <w:rsid w:val="00DC06B8"/>
    <w:rsid w:val="00DC0CE1"/>
    <w:rsid w:val="00DC18A4"/>
    <w:rsid w:val="00DC2500"/>
    <w:rsid w:val="00DC25E1"/>
    <w:rsid w:val="00DC4A85"/>
    <w:rsid w:val="00DC4F72"/>
    <w:rsid w:val="00DC5A90"/>
    <w:rsid w:val="00DC77DC"/>
    <w:rsid w:val="00DD0453"/>
    <w:rsid w:val="00DD0646"/>
    <w:rsid w:val="00DD0C2C"/>
    <w:rsid w:val="00DD19DE"/>
    <w:rsid w:val="00DD1D7A"/>
    <w:rsid w:val="00DD28BC"/>
    <w:rsid w:val="00DD31D4"/>
    <w:rsid w:val="00DE0DA3"/>
    <w:rsid w:val="00DE12A4"/>
    <w:rsid w:val="00DE2B2F"/>
    <w:rsid w:val="00DE31F0"/>
    <w:rsid w:val="00DE3D1C"/>
    <w:rsid w:val="00DE654B"/>
    <w:rsid w:val="00DE6BC8"/>
    <w:rsid w:val="00DE7D10"/>
    <w:rsid w:val="00DF0020"/>
    <w:rsid w:val="00DF23F4"/>
    <w:rsid w:val="00DF6B5E"/>
    <w:rsid w:val="00DF6EE3"/>
    <w:rsid w:val="00DF7150"/>
    <w:rsid w:val="00E0078C"/>
    <w:rsid w:val="00E00CFD"/>
    <w:rsid w:val="00E00F56"/>
    <w:rsid w:val="00E0227D"/>
    <w:rsid w:val="00E02FF0"/>
    <w:rsid w:val="00E0409E"/>
    <w:rsid w:val="00E042FF"/>
    <w:rsid w:val="00E04B84"/>
    <w:rsid w:val="00E04F01"/>
    <w:rsid w:val="00E06466"/>
    <w:rsid w:val="00E06835"/>
    <w:rsid w:val="00E06FDA"/>
    <w:rsid w:val="00E07915"/>
    <w:rsid w:val="00E10E30"/>
    <w:rsid w:val="00E10F12"/>
    <w:rsid w:val="00E1265E"/>
    <w:rsid w:val="00E13605"/>
    <w:rsid w:val="00E146CA"/>
    <w:rsid w:val="00E160A5"/>
    <w:rsid w:val="00E1713D"/>
    <w:rsid w:val="00E20A43"/>
    <w:rsid w:val="00E217CE"/>
    <w:rsid w:val="00E23898"/>
    <w:rsid w:val="00E25FC5"/>
    <w:rsid w:val="00E2716C"/>
    <w:rsid w:val="00E27D03"/>
    <w:rsid w:val="00E319F1"/>
    <w:rsid w:val="00E31AC5"/>
    <w:rsid w:val="00E31EDA"/>
    <w:rsid w:val="00E33CD2"/>
    <w:rsid w:val="00E37E98"/>
    <w:rsid w:val="00E40E90"/>
    <w:rsid w:val="00E40F01"/>
    <w:rsid w:val="00E4366C"/>
    <w:rsid w:val="00E442C8"/>
    <w:rsid w:val="00E452E8"/>
    <w:rsid w:val="00E45A5D"/>
    <w:rsid w:val="00E45C7E"/>
    <w:rsid w:val="00E469BD"/>
    <w:rsid w:val="00E47030"/>
    <w:rsid w:val="00E5044B"/>
    <w:rsid w:val="00E50C2B"/>
    <w:rsid w:val="00E531EB"/>
    <w:rsid w:val="00E544ED"/>
    <w:rsid w:val="00E54874"/>
    <w:rsid w:val="00E54B6F"/>
    <w:rsid w:val="00E55ACA"/>
    <w:rsid w:val="00E55B4E"/>
    <w:rsid w:val="00E57B74"/>
    <w:rsid w:val="00E62BFD"/>
    <w:rsid w:val="00E62C28"/>
    <w:rsid w:val="00E641FA"/>
    <w:rsid w:val="00E64388"/>
    <w:rsid w:val="00E6512A"/>
    <w:rsid w:val="00E65B6B"/>
    <w:rsid w:val="00E65BC6"/>
    <w:rsid w:val="00E661FF"/>
    <w:rsid w:val="00E716A0"/>
    <w:rsid w:val="00E71848"/>
    <w:rsid w:val="00E7201D"/>
    <w:rsid w:val="00E726EB"/>
    <w:rsid w:val="00E72A7E"/>
    <w:rsid w:val="00E72CF1"/>
    <w:rsid w:val="00E77296"/>
    <w:rsid w:val="00E80740"/>
    <w:rsid w:val="00E80847"/>
    <w:rsid w:val="00E80B52"/>
    <w:rsid w:val="00E824C3"/>
    <w:rsid w:val="00E83E0D"/>
    <w:rsid w:val="00E840B3"/>
    <w:rsid w:val="00E84D10"/>
    <w:rsid w:val="00E85287"/>
    <w:rsid w:val="00E8629F"/>
    <w:rsid w:val="00E86D1B"/>
    <w:rsid w:val="00E8749C"/>
    <w:rsid w:val="00E87CAC"/>
    <w:rsid w:val="00E91008"/>
    <w:rsid w:val="00E91C31"/>
    <w:rsid w:val="00E92968"/>
    <w:rsid w:val="00E9374E"/>
    <w:rsid w:val="00E94F54"/>
    <w:rsid w:val="00E95FEB"/>
    <w:rsid w:val="00E96187"/>
    <w:rsid w:val="00E96998"/>
    <w:rsid w:val="00E97016"/>
    <w:rsid w:val="00E97AD5"/>
    <w:rsid w:val="00EA1111"/>
    <w:rsid w:val="00EA1EE1"/>
    <w:rsid w:val="00EA2BE8"/>
    <w:rsid w:val="00EA3B4F"/>
    <w:rsid w:val="00EA3C24"/>
    <w:rsid w:val="00EA4B6F"/>
    <w:rsid w:val="00EA73DF"/>
    <w:rsid w:val="00EA77CA"/>
    <w:rsid w:val="00EB0AD4"/>
    <w:rsid w:val="00EB1000"/>
    <w:rsid w:val="00EB3C41"/>
    <w:rsid w:val="00EB4E6E"/>
    <w:rsid w:val="00EB4EC1"/>
    <w:rsid w:val="00EB5D7A"/>
    <w:rsid w:val="00EB606E"/>
    <w:rsid w:val="00EB61AE"/>
    <w:rsid w:val="00EC2EA6"/>
    <w:rsid w:val="00EC322D"/>
    <w:rsid w:val="00ED0C98"/>
    <w:rsid w:val="00ED383A"/>
    <w:rsid w:val="00ED3A22"/>
    <w:rsid w:val="00ED3EF2"/>
    <w:rsid w:val="00ED4ABB"/>
    <w:rsid w:val="00ED5A89"/>
    <w:rsid w:val="00ED7691"/>
    <w:rsid w:val="00EE1080"/>
    <w:rsid w:val="00EE13BE"/>
    <w:rsid w:val="00EE2D89"/>
    <w:rsid w:val="00EF0261"/>
    <w:rsid w:val="00EF0B01"/>
    <w:rsid w:val="00EF0BF8"/>
    <w:rsid w:val="00EF1EC5"/>
    <w:rsid w:val="00EF2D82"/>
    <w:rsid w:val="00EF4C88"/>
    <w:rsid w:val="00EF55EB"/>
    <w:rsid w:val="00EF7489"/>
    <w:rsid w:val="00F0001C"/>
    <w:rsid w:val="00F00DCC"/>
    <w:rsid w:val="00F00F49"/>
    <w:rsid w:val="00F010CF"/>
    <w:rsid w:val="00F0156F"/>
    <w:rsid w:val="00F05AC8"/>
    <w:rsid w:val="00F07167"/>
    <w:rsid w:val="00F072D8"/>
    <w:rsid w:val="00F07CE0"/>
    <w:rsid w:val="00F115F5"/>
    <w:rsid w:val="00F13D05"/>
    <w:rsid w:val="00F153ED"/>
    <w:rsid w:val="00F1679D"/>
    <w:rsid w:val="00F1682C"/>
    <w:rsid w:val="00F20820"/>
    <w:rsid w:val="00F20904"/>
    <w:rsid w:val="00F20B91"/>
    <w:rsid w:val="00F21139"/>
    <w:rsid w:val="00F211F1"/>
    <w:rsid w:val="00F218AE"/>
    <w:rsid w:val="00F227CD"/>
    <w:rsid w:val="00F23481"/>
    <w:rsid w:val="00F23682"/>
    <w:rsid w:val="00F24B8B"/>
    <w:rsid w:val="00F259DA"/>
    <w:rsid w:val="00F27769"/>
    <w:rsid w:val="00F30D2E"/>
    <w:rsid w:val="00F32006"/>
    <w:rsid w:val="00F3365C"/>
    <w:rsid w:val="00F35115"/>
    <w:rsid w:val="00F35516"/>
    <w:rsid w:val="00F35790"/>
    <w:rsid w:val="00F37805"/>
    <w:rsid w:val="00F37E83"/>
    <w:rsid w:val="00F40E4B"/>
    <w:rsid w:val="00F40F24"/>
    <w:rsid w:val="00F4125D"/>
    <w:rsid w:val="00F4136D"/>
    <w:rsid w:val="00F4212E"/>
    <w:rsid w:val="00F423B1"/>
    <w:rsid w:val="00F42720"/>
    <w:rsid w:val="00F42C20"/>
    <w:rsid w:val="00F43E34"/>
    <w:rsid w:val="00F46141"/>
    <w:rsid w:val="00F46849"/>
    <w:rsid w:val="00F4787E"/>
    <w:rsid w:val="00F5072C"/>
    <w:rsid w:val="00F51601"/>
    <w:rsid w:val="00F53053"/>
    <w:rsid w:val="00F53FE2"/>
    <w:rsid w:val="00F54BB3"/>
    <w:rsid w:val="00F575FF"/>
    <w:rsid w:val="00F61860"/>
    <w:rsid w:val="00F618EF"/>
    <w:rsid w:val="00F619ED"/>
    <w:rsid w:val="00F620ED"/>
    <w:rsid w:val="00F65582"/>
    <w:rsid w:val="00F6677A"/>
    <w:rsid w:val="00F66E75"/>
    <w:rsid w:val="00F67975"/>
    <w:rsid w:val="00F747C7"/>
    <w:rsid w:val="00F776D6"/>
    <w:rsid w:val="00F77EB0"/>
    <w:rsid w:val="00F80338"/>
    <w:rsid w:val="00F80A0F"/>
    <w:rsid w:val="00F80FD7"/>
    <w:rsid w:val="00F82D96"/>
    <w:rsid w:val="00F858BC"/>
    <w:rsid w:val="00F870FB"/>
    <w:rsid w:val="00F87CDD"/>
    <w:rsid w:val="00F9337C"/>
    <w:rsid w:val="00F933F0"/>
    <w:rsid w:val="00F937A3"/>
    <w:rsid w:val="00F94715"/>
    <w:rsid w:val="00F96A3D"/>
    <w:rsid w:val="00FA16AA"/>
    <w:rsid w:val="00FA1B2A"/>
    <w:rsid w:val="00FA4718"/>
    <w:rsid w:val="00FA5848"/>
    <w:rsid w:val="00FA6899"/>
    <w:rsid w:val="00FA7F3D"/>
    <w:rsid w:val="00FB190B"/>
    <w:rsid w:val="00FB3245"/>
    <w:rsid w:val="00FB38D8"/>
    <w:rsid w:val="00FC051F"/>
    <w:rsid w:val="00FC06FF"/>
    <w:rsid w:val="00FC0F65"/>
    <w:rsid w:val="00FC16DF"/>
    <w:rsid w:val="00FC1A43"/>
    <w:rsid w:val="00FC2D53"/>
    <w:rsid w:val="00FC69B4"/>
    <w:rsid w:val="00FD0694"/>
    <w:rsid w:val="00FD25BE"/>
    <w:rsid w:val="00FD2E70"/>
    <w:rsid w:val="00FD329C"/>
    <w:rsid w:val="00FD3CF2"/>
    <w:rsid w:val="00FD4569"/>
    <w:rsid w:val="00FD4590"/>
    <w:rsid w:val="00FD4F8C"/>
    <w:rsid w:val="00FD6128"/>
    <w:rsid w:val="00FD7AA7"/>
    <w:rsid w:val="00FE0783"/>
    <w:rsid w:val="00FF0F47"/>
    <w:rsid w:val="00FF1FCB"/>
    <w:rsid w:val="00FF2ECC"/>
    <w:rsid w:val="00FF47D7"/>
    <w:rsid w:val="00FF52D4"/>
    <w:rsid w:val="00FF6AA4"/>
    <w:rsid w:val="00FF6B09"/>
    <w:rsid w:val="00FF72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B049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3"/>
      </w:numPr>
      <w:outlineLvl w:val="5"/>
    </w:pPr>
  </w:style>
  <w:style w:type="paragraph" w:styleId="7">
    <w:name w:val="heading 7"/>
    <w:basedOn w:val="H6"/>
    <w:next w:val="a"/>
    <w:link w:val="70"/>
    <w:qFormat/>
    <w:pPr>
      <w:numPr>
        <w:ilvl w:val="6"/>
        <w:numId w:val="3"/>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qFormat/>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清單段,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aff8"/>
    <w:next w:val="a"/>
    <w:link w:val="RAN4ObservationChar"/>
    <w:rsid w:val="0071642C"/>
    <w:pPr>
      <w:numPr>
        <w:numId w:val="8"/>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a0"/>
    <w:link w:val="RAN4Observation"/>
    <w:rsid w:val="0071642C"/>
    <w:rPr>
      <w:rFonts w:eastAsia="Calibri"/>
      <w:lang w:val="en-GB" w:eastAsia="en-US"/>
    </w:rPr>
  </w:style>
  <w:style w:type="paragraph" w:customStyle="1" w:styleId="RAN4proposal">
    <w:name w:val="RAN4 proposal"/>
    <w:basedOn w:val="ae"/>
    <w:next w:val="a"/>
    <w:link w:val="RAN4proposalChar"/>
    <w:qFormat/>
    <w:rsid w:val="0071642C"/>
    <w:pPr>
      <w:numPr>
        <w:numId w:val="9"/>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aff8"/>
    <w:next w:val="a"/>
    <w:rsid w:val="00227D76"/>
    <w:pPr>
      <w:numPr>
        <w:numId w:val="10"/>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qFormat/>
    <w:rsid w:val="002C18EA"/>
    <w:pPr>
      <w:numPr>
        <w:numId w:val="11"/>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 w:type="paragraph" w:customStyle="1" w:styleId="References">
    <w:name w:val="References"/>
    <w:basedOn w:val="a"/>
    <w:uiPriority w:val="99"/>
    <w:rsid w:val="0019373B"/>
    <w:pPr>
      <w:numPr>
        <w:numId w:val="45"/>
      </w:numPr>
      <w:spacing w:after="80"/>
    </w:pPr>
    <w:rPr>
      <w:rFonts w:eastAsia="MS Mincho"/>
      <w:sz w:val="18"/>
      <w:lang w:val="en-US"/>
    </w:rPr>
  </w:style>
  <w:style w:type="character" w:customStyle="1" w:styleId="textblue2">
    <w:name w:val="text_blue2"/>
    <w:basedOn w:val="a0"/>
    <w:rsid w:val="0019373B"/>
  </w:style>
  <w:style w:type="paragraph" w:customStyle="1" w:styleId="Proposal">
    <w:name w:val="Proposal"/>
    <w:basedOn w:val="af5"/>
    <w:qFormat/>
    <w:rsid w:val="009B623A"/>
    <w:pPr>
      <w:tabs>
        <w:tab w:val="left" w:pos="1701"/>
      </w:tabs>
      <w:spacing w:after="120" w:line="259" w:lineRule="auto"/>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9B623A"/>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48861669">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02627318">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56629513">
      <w:bodyDiv w:val="1"/>
      <w:marLeft w:val="0"/>
      <w:marRight w:val="0"/>
      <w:marTop w:val="0"/>
      <w:marBottom w:val="0"/>
      <w:divBdr>
        <w:top w:val="none" w:sz="0" w:space="0" w:color="auto"/>
        <w:left w:val="none" w:sz="0" w:space="0" w:color="auto"/>
        <w:bottom w:val="none" w:sz="0" w:space="0" w:color="auto"/>
        <w:right w:val="none" w:sz="0" w:space="0" w:color="auto"/>
      </w:divBdr>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994180">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03791606">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46460986">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0205309">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86401539">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8775927">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67044466">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504979497">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400431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76310001">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46759192">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FB2EA-5E7A-4CD5-A8A5-5E17C230E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512</Words>
  <Characters>2925</Characters>
  <Application>Microsoft Office Word</Application>
  <DocSecurity>0</DocSecurity>
  <Lines>24</Lines>
  <Paragraphs>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R16-eMIMO</vt:lpstr>
      <vt:lpstr>3GPP TR ab.cde</vt:lpstr>
    </vt:vector>
  </TitlesOfParts>
  <Company/>
  <LinksUpToDate>false</LinksUpToDate>
  <CharactersWithSpaces>3431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2</cp:revision>
  <cp:lastPrinted>2019-04-25T01:09:00Z</cp:lastPrinted>
  <dcterms:created xsi:type="dcterms:W3CDTF">2024-11-13T03:25:00Z</dcterms:created>
  <dcterms:modified xsi:type="dcterms:W3CDTF">2024-11-13T03:25:00Z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(3)o4X6+WVUe0ncIXHaoQTAfMGWZofXeATrQehQxoqPjfIsbwHrh+1JO9F8GISL40adec+Xp+hO
ZtSwa9ncsXdpxqAljVvive4egrkPUN9UUCiHg72IvkESIRgNevYC2KW+FUbtFZ7/FzENybNS
KPKSD8v22GLjwaq0dwPG3RUVQo0eaq85Ddn+IrHY8jcHUK3XpIdBTyJlSNjXwBoegLm9Oymd
HKfDr5ETWAbTkG56rt</vt:lpwstr>
  </property>
  <property fmtid="{D5CDD505-2E9C-101B-9397-08002B2CF9AE}" pid="10" name="_2015_ms_pID_7253431">
    <vt:lpwstr>Y5IEoNQHuOd5slJbAN0EnQ4un2d6noyBarZ9jfzuCiXNrHv/usWekW
jsojrC8lZ2dyTwsf2KHJcZTSQy95xFSvHZBemAClg63M+7OKfWYicASE8f/8j0Nnyg+XNzQG
XMifVB8WPwyiGFqPii6CGlYlQwA6/p3IgyXWeF1B1cwF0CpXPDypby5Har+6zSSU5ZBS1Bh0
qVADa53ryd0SvkKAQcjyYHlVnpTFVp/ATGQS</vt:lpwstr>
  </property>
  <property fmtid="{D5CDD505-2E9C-101B-9397-08002B2CF9AE}" pid="11" name="_2015_ms_pID_7253432">
    <vt:lpwstr>zQ==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1667978416</vt:lpwstr>
  </property>
</Properties>
</file>