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01216F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92E3B">
        <w:rPr>
          <w:rFonts w:ascii="Arial" w:eastAsiaTheme="minorEastAsia" w:hAnsi="Arial" w:cs="Arial"/>
          <w:b/>
          <w:sz w:val="24"/>
          <w:szCs w:val="24"/>
          <w:lang w:eastAsia="zh-CN"/>
        </w:rPr>
        <w:t>113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992E3B">
        <w:rPr>
          <w:rFonts w:ascii="Arial" w:eastAsiaTheme="minorEastAsia" w:hAnsi="Arial" w:cs="Arial"/>
          <w:b/>
          <w:sz w:val="24"/>
          <w:szCs w:val="24"/>
          <w:lang w:eastAsia="zh-CN"/>
        </w:rPr>
        <w:t>18267</w:t>
      </w:r>
    </w:p>
    <w:p w14:paraId="2735E67F" w14:textId="4CB5F9E6" w:rsidR="003A2B9E" w:rsidRPr="003A2B9E" w:rsidRDefault="008F6DC4"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 US</w:t>
      </w:r>
      <w:r w:rsidR="00CC3582">
        <w:rPr>
          <w:rFonts w:ascii="Arial" w:hAnsi="Arial"/>
          <w:b/>
          <w:sz w:val="24"/>
          <w:szCs w:val="24"/>
          <w:lang w:eastAsia="zh-CN"/>
        </w:rPr>
        <w:t xml:space="preserve">, </w:t>
      </w:r>
      <w:r>
        <w:rPr>
          <w:rFonts w:ascii="Arial" w:hAnsi="Arial"/>
          <w:b/>
          <w:sz w:val="24"/>
          <w:szCs w:val="24"/>
          <w:lang w:eastAsia="zh-CN"/>
        </w:rPr>
        <w:t>18</w:t>
      </w:r>
      <w:r w:rsidRPr="008F6DC4">
        <w:rPr>
          <w:rFonts w:ascii="Arial" w:hAnsi="Arial"/>
          <w:b/>
          <w:sz w:val="24"/>
          <w:szCs w:val="24"/>
          <w:vertAlign w:val="superscript"/>
          <w:lang w:eastAsia="zh-CN"/>
        </w:rPr>
        <w:t>th</w:t>
      </w:r>
      <w:r>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22</w:t>
      </w:r>
      <w:r w:rsidRPr="008F6DC4">
        <w:rPr>
          <w:rFonts w:ascii="Arial" w:hAnsi="Arial"/>
          <w:b/>
          <w:sz w:val="24"/>
          <w:szCs w:val="24"/>
          <w:vertAlign w:val="superscript"/>
          <w:lang w:eastAsia="zh-CN"/>
        </w:rPr>
        <w:t>nd</w:t>
      </w:r>
      <w:r>
        <w:rPr>
          <w:rFonts w:ascii="Arial" w:hAnsi="Arial"/>
          <w:b/>
          <w:sz w:val="24"/>
          <w:szCs w:val="24"/>
          <w:lang w:eastAsia="zh-CN"/>
        </w:rPr>
        <w:t xml:space="preserve"> November,</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FD833C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2E3B">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8F6DC4">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8F6DC4">
        <w:rPr>
          <w:rFonts w:ascii="Arial" w:eastAsiaTheme="minorEastAsia" w:hAnsi="Arial" w:cs="Arial"/>
          <w:color w:val="000000"/>
          <w:sz w:val="22"/>
          <w:lang w:eastAsia="zh-CN"/>
        </w:rPr>
        <w:t>2</w:t>
      </w:r>
    </w:p>
    <w:p w14:paraId="50D5329D" w14:textId="71565FE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992E3B">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439F557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w:t>
      </w:r>
      <w:r w:rsidR="00992E3B" w:rsidRPr="00992E3B">
        <w:rPr>
          <w:rFonts w:ascii="Arial" w:eastAsiaTheme="minorEastAsia" w:hAnsi="Arial" w:cs="Arial"/>
          <w:color w:val="000000"/>
          <w:sz w:val="22"/>
          <w:lang w:eastAsia="zh-CN"/>
        </w:rPr>
        <w:t>for [113][209] NR_MIMO_evo_DL_UL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9039BE0" w14:textId="2A99C478" w:rsidR="008F6DC4" w:rsidRPr="008F6DC4" w:rsidRDefault="008F6DC4" w:rsidP="008F6DC4">
      <w:pPr>
        <w:rPr>
          <w:iCs/>
          <w:lang w:eastAsia="zh-CN"/>
        </w:rPr>
      </w:pPr>
      <w:r w:rsidRPr="008F6DC4">
        <w:rPr>
          <w:iCs/>
          <w:lang w:eastAsia="zh-CN"/>
        </w:rPr>
        <w:t>This topic summary covers the contributions submitted under the following AI for maintenance for Rel-18 NR MIMO evolution for downlink and uplink:</w:t>
      </w:r>
    </w:p>
    <w:p w14:paraId="2A7FC920" w14:textId="7BA05574" w:rsidR="008F6DC4" w:rsidRPr="008F6DC4" w:rsidRDefault="008F6DC4" w:rsidP="008F6DC4">
      <w:pPr>
        <w:pStyle w:val="aff8"/>
        <w:numPr>
          <w:ilvl w:val="0"/>
          <w:numId w:val="24"/>
        </w:numPr>
        <w:ind w:firstLineChars="0"/>
        <w:textAlignment w:val="auto"/>
        <w:rPr>
          <w:iCs/>
          <w:lang w:eastAsia="zh-CN"/>
        </w:rPr>
      </w:pPr>
      <w:r w:rsidRPr="008F6DC4">
        <w:rPr>
          <w:iCs/>
          <w:lang w:eastAsia="zh-CN"/>
        </w:rPr>
        <w:t>5.25</w:t>
      </w:r>
      <w:r w:rsidRPr="008F6DC4">
        <w:rPr>
          <w:iCs/>
          <w:lang w:eastAsia="zh-CN"/>
        </w:rPr>
        <w:tab/>
      </w:r>
      <w:r w:rsidRPr="008F6DC4">
        <w:rPr>
          <w:rFonts w:eastAsiaTheme="minorEastAsia"/>
        </w:rPr>
        <w:t>NR MIMO evolution for downlink and uplink</w:t>
      </w:r>
    </w:p>
    <w:p w14:paraId="0353A7EC" w14:textId="1A4D34C2" w:rsidR="008F6DC4" w:rsidRPr="003B0EAE" w:rsidRDefault="008F6DC4" w:rsidP="008F6DC4">
      <w:pPr>
        <w:pStyle w:val="aff8"/>
        <w:numPr>
          <w:ilvl w:val="0"/>
          <w:numId w:val="25"/>
        </w:numPr>
        <w:ind w:firstLineChars="0"/>
        <w:textAlignment w:val="auto"/>
        <w:rPr>
          <w:iCs/>
          <w:lang w:eastAsia="zh-CN"/>
        </w:rPr>
      </w:pPr>
      <w:r w:rsidRPr="008F6DC4">
        <w:rPr>
          <w:iCs/>
          <w:lang w:eastAsia="zh-CN"/>
        </w:rPr>
        <w:t xml:space="preserve">5.25.1 </w:t>
      </w:r>
      <w:r w:rsidRPr="008F6DC4">
        <w:rPr>
          <w:lang w:eastAsia="ja-JP"/>
        </w:rPr>
        <w:t>RRM core and performance requirements</w:t>
      </w:r>
    </w:p>
    <w:p w14:paraId="1EEDAEFA" w14:textId="53C0107C" w:rsidR="003B0EAE" w:rsidRDefault="003B0EAE" w:rsidP="003B0EAE">
      <w:pPr>
        <w:rPr>
          <w:iCs/>
          <w:lang w:eastAsia="zh-CN"/>
        </w:rPr>
      </w:pPr>
    </w:p>
    <w:p w14:paraId="0A4541A9" w14:textId="2BDB02D2" w:rsidR="003B0EAE" w:rsidRDefault="003B0EAE" w:rsidP="003B0EAE">
      <w:pPr>
        <w:rPr>
          <w:iCs/>
          <w:lang w:eastAsia="zh-CN"/>
        </w:rPr>
      </w:pPr>
      <w:r>
        <w:rPr>
          <w:rFonts w:hint="eastAsia"/>
          <w:iCs/>
          <w:lang w:eastAsia="zh-CN"/>
        </w:rPr>
        <w:t>R</w:t>
      </w:r>
      <w:r>
        <w:rPr>
          <w:iCs/>
          <w:lang w:eastAsia="zh-CN"/>
        </w:rPr>
        <w:t>ecommended issues to online discussion</w:t>
      </w:r>
      <w:r w:rsidR="00822F24">
        <w:rPr>
          <w:iCs/>
          <w:lang w:eastAsia="zh-CN"/>
        </w:rPr>
        <w:t>:</w:t>
      </w:r>
    </w:p>
    <w:p w14:paraId="0C07F5E1" w14:textId="5A4DFAB0" w:rsidR="00822F24" w:rsidRDefault="00E93BD1" w:rsidP="003B0EAE">
      <w:pPr>
        <w:rPr>
          <w:iCs/>
          <w:lang w:eastAsia="zh-CN"/>
        </w:rPr>
      </w:pPr>
      <w:r>
        <w:rPr>
          <w:rFonts w:hint="eastAsia"/>
          <w:iCs/>
          <w:lang w:eastAsia="zh-CN"/>
        </w:rPr>
        <w:t>I</w:t>
      </w:r>
      <w:r>
        <w:rPr>
          <w:iCs/>
          <w:lang w:eastAsia="zh-CN"/>
        </w:rPr>
        <w:t>ssue 1-2</w:t>
      </w:r>
    </w:p>
    <w:p w14:paraId="7C971537" w14:textId="0579B81E" w:rsidR="00E93BD1" w:rsidRPr="003B0EAE" w:rsidRDefault="00E93BD1" w:rsidP="003B0EAE">
      <w:pPr>
        <w:rPr>
          <w:iCs/>
          <w:lang w:eastAsia="zh-CN"/>
        </w:rPr>
      </w:pPr>
      <w:r>
        <w:rPr>
          <w:rFonts w:hint="eastAsia"/>
          <w:iCs/>
          <w:lang w:eastAsia="zh-CN"/>
        </w:rPr>
        <w:t>I</w:t>
      </w:r>
      <w:r>
        <w:rPr>
          <w:iCs/>
          <w:lang w:eastAsia="zh-CN"/>
        </w:rPr>
        <w:t>ssue 1-1</w:t>
      </w:r>
    </w:p>
    <w:p w14:paraId="609286E5" w14:textId="30EF84B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229D1">
        <w:rPr>
          <w:lang w:eastAsia="ja-JP"/>
        </w:rPr>
        <w:t xml:space="preserve">Core </w:t>
      </w:r>
      <w:r w:rsidR="00D14EA8">
        <w:rPr>
          <w:lang w:eastAsia="ja-JP"/>
        </w:rPr>
        <w:t>requi</w:t>
      </w:r>
      <w:r w:rsidR="00D14EA8">
        <w:rPr>
          <w:rFonts w:hint="eastAsia"/>
          <w:lang w:eastAsia="zh-CN"/>
        </w:rPr>
        <w:t>r</w:t>
      </w:r>
      <w:r w:rsidR="00D14EA8">
        <w:rPr>
          <w:lang w:eastAsia="ja-JP"/>
        </w:rPr>
        <w:t xml:space="preserve">ements </w:t>
      </w:r>
      <w:r w:rsidR="002229D1">
        <w:rPr>
          <w:lang w:eastAsia="ja-JP"/>
        </w:rPr>
        <w:t>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3"/>
        <w:gridCol w:w="6587"/>
      </w:tblGrid>
      <w:tr w:rsidR="00484C5D" w:rsidRPr="00D85BAD" w14:paraId="0411894B" w14:textId="77777777" w:rsidTr="00805BE8">
        <w:trPr>
          <w:trHeight w:val="468"/>
        </w:trPr>
        <w:tc>
          <w:tcPr>
            <w:tcW w:w="1648" w:type="dxa"/>
            <w:vAlign w:val="center"/>
          </w:tcPr>
          <w:p w14:paraId="2F14AAAF" w14:textId="0E1491F7" w:rsidR="00484C5D" w:rsidRPr="00D85BAD" w:rsidRDefault="00484C5D" w:rsidP="00805BE8">
            <w:pPr>
              <w:spacing w:before="120" w:after="120"/>
              <w:rPr>
                <w:b/>
                <w:bCs/>
              </w:rPr>
            </w:pPr>
            <w:r w:rsidRPr="00D85BAD">
              <w:rPr>
                <w:b/>
                <w:bCs/>
              </w:rPr>
              <w:t>T-doc number</w:t>
            </w:r>
          </w:p>
        </w:tc>
        <w:tc>
          <w:tcPr>
            <w:tcW w:w="1437" w:type="dxa"/>
            <w:vAlign w:val="center"/>
          </w:tcPr>
          <w:p w14:paraId="46E4D078" w14:textId="7CE45E51" w:rsidR="00484C5D" w:rsidRPr="00D85BAD" w:rsidRDefault="00484C5D" w:rsidP="00805BE8">
            <w:pPr>
              <w:spacing w:before="120" w:after="120"/>
              <w:rPr>
                <w:b/>
                <w:bCs/>
              </w:rPr>
            </w:pPr>
            <w:r w:rsidRPr="00D85BAD">
              <w:rPr>
                <w:b/>
                <w:bCs/>
              </w:rPr>
              <w:t>Company</w:t>
            </w:r>
          </w:p>
        </w:tc>
        <w:tc>
          <w:tcPr>
            <w:tcW w:w="6772" w:type="dxa"/>
            <w:vAlign w:val="center"/>
          </w:tcPr>
          <w:p w14:paraId="531E5DB7" w14:textId="1856A816" w:rsidR="00484C5D" w:rsidRPr="00D85BAD" w:rsidRDefault="00484C5D" w:rsidP="00805BE8">
            <w:pPr>
              <w:spacing w:before="120" w:after="120"/>
              <w:rPr>
                <w:b/>
                <w:bCs/>
              </w:rPr>
            </w:pPr>
            <w:r w:rsidRPr="00D85BAD">
              <w:rPr>
                <w:b/>
                <w:bCs/>
              </w:rPr>
              <w:t>Proposals</w:t>
            </w:r>
            <w:r w:rsidR="00F53FE2" w:rsidRPr="00D85BAD">
              <w:rPr>
                <w:b/>
                <w:bCs/>
              </w:rPr>
              <w:t xml:space="preserve"> / Observations</w:t>
            </w:r>
          </w:p>
        </w:tc>
      </w:tr>
      <w:tr w:rsidR="00F53FE2" w:rsidRPr="00D85BAD" w14:paraId="4246E76B" w14:textId="77777777" w:rsidTr="00805BE8">
        <w:trPr>
          <w:trHeight w:val="468"/>
        </w:trPr>
        <w:tc>
          <w:tcPr>
            <w:tcW w:w="1648" w:type="dxa"/>
          </w:tcPr>
          <w:p w14:paraId="12FD4C09" w14:textId="5094B717" w:rsidR="00F53FE2" w:rsidRPr="00D85BAD" w:rsidRDefault="00F53FE2" w:rsidP="00805BE8">
            <w:pPr>
              <w:spacing w:before="120" w:after="120"/>
            </w:pPr>
            <w:r w:rsidRPr="00D85BAD">
              <w:t>R4-</w:t>
            </w:r>
            <w:r w:rsidR="00992E3B" w:rsidRPr="00D85BAD">
              <w:t>2418548</w:t>
            </w:r>
          </w:p>
        </w:tc>
        <w:tc>
          <w:tcPr>
            <w:tcW w:w="1437" w:type="dxa"/>
          </w:tcPr>
          <w:p w14:paraId="1A5AAE84" w14:textId="75F9A13A" w:rsidR="00F53FE2" w:rsidRPr="00D85BAD" w:rsidRDefault="00992E3B" w:rsidP="00805BE8">
            <w:pPr>
              <w:spacing w:before="120" w:after="120"/>
            </w:pPr>
            <w:r w:rsidRPr="00D85BAD">
              <w:rPr>
                <w:rFonts w:eastAsiaTheme="minorEastAsia"/>
                <w:lang w:eastAsia="zh-CN"/>
              </w:rPr>
              <w:t>Apple</w:t>
            </w:r>
          </w:p>
        </w:tc>
        <w:tc>
          <w:tcPr>
            <w:tcW w:w="6772" w:type="dxa"/>
          </w:tcPr>
          <w:p w14:paraId="339A12ED" w14:textId="77777777" w:rsidR="001078BD" w:rsidRPr="00D85BAD" w:rsidRDefault="001078BD" w:rsidP="001078BD">
            <w:pPr>
              <w:spacing w:before="120" w:after="120"/>
            </w:pPr>
            <w:r w:rsidRPr="00D85BAD">
              <w:t xml:space="preserve">Observation #1: </w:t>
            </w:r>
            <w:r w:rsidRPr="00D85BAD">
              <w:tab/>
              <w:t>For multi-DCI multi-TRP operation with 2TA the UE has gradual timing adjust requirements applicable to each TAG.</w:t>
            </w:r>
          </w:p>
          <w:p w14:paraId="38D4CD7D" w14:textId="77777777" w:rsidR="001078BD" w:rsidRPr="00D85BAD" w:rsidRDefault="001078BD" w:rsidP="001078BD">
            <w:pPr>
              <w:spacing w:before="120" w:after="120"/>
            </w:pPr>
            <w:r w:rsidRPr="00D85BAD">
              <w:t xml:space="preserve">Observation #2: </w:t>
            </w:r>
            <w:r w:rsidRPr="00D85BAD">
              <w:tab/>
              <w:t>For multi-DCI multi-TRP operation with 2TA the UE has MTTD requirements applicable to pair of TAGs.</w:t>
            </w:r>
          </w:p>
          <w:p w14:paraId="56DC0183" w14:textId="77777777" w:rsidR="001078BD" w:rsidRPr="00D85BAD" w:rsidRDefault="001078BD" w:rsidP="001078BD">
            <w:pPr>
              <w:spacing w:before="120" w:after="120"/>
            </w:pPr>
            <w:r w:rsidRPr="00D85BAD">
              <w:t xml:space="preserve">Observation #3: </w:t>
            </w:r>
            <w:r w:rsidRPr="00D85BAD">
              <w:tab/>
              <w:t>While the UE is applying gradual timing adjustment for each TAG, the TTD for the pair of TAGs could exceed the MTTD requirement.</w:t>
            </w:r>
          </w:p>
          <w:p w14:paraId="5132D4E8" w14:textId="77777777" w:rsidR="001078BD" w:rsidRPr="00D85BAD" w:rsidRDefault="001078BD" w:rsidP="001078BD">
            <w:pPr>
              <w:spacing w:before="120" w:after="120"/>
            </w:pPr>
            <w:r w:rsidRPr="00D85BAD">
              <w:t xml:space="preserve">Observation #4: </w:t>
            </w:r>
            <w:r w:rsidRPr="00D85BAD">
              <w:tab/>
              <w:t>Similar issue with legacy gradual timing adjustment and MTTD for CA also needs to be discussed.</w:t>
            </w:r>
          </w:p>
          <w:p w14:paraId="23E5CF1A" w14:textId="01AE4062" w:rsidR="001078BD" w:rsidRPr="00D85BAD" w:rsidRDefault="001078BD" w:rsidP="001078BD">
            <w:pPr>
              <w:spacing w:before="120" w:after="120"/>
            </w:pPr>
            <w:r w:rsidRPr="00D85BAD">
              <w:t xml:space="preserve">Proposal #1: </w:t>
            </w:r>
            <w:r w:rsidRPr="00D85BAD">
              <w:tab/>
              <w:t>For multi-DCI multi-TRP with 2TA the gradual timing adjustment is applied until the timing error for each TAG is within ±Te or the TTD between pair of TAGs doesn’t exceed the MTTD requirement for 2TAs.</w:t>
            </w:r>
          </w:p>
        </w:tc>
      </w:tr>
      <w:tr w:rsidR="00992E3B" w:rsidRPr="00D85BAD" w14:paraId="3D8A0339" w14:textId="77777777" w:rsidTr="00805BE8">
        <w:trPr>
          <w:trHeight w:val="468"/>
        </w:trPr>
        <w:tc>
          <w:tcPr>
            <w:tcW w:w="1648" w:type="dxa"/>
          </w:tcPr>
          <w:p w14:paraId="1794EC05" w14:textId="1959A517" w:rsidR="00992E3B" w:rsidRPr="00D85BAD" w:rsidRDefault="00992E3B" w:rsidP="00805BE8">
            <w:pPr>
              <w:spacing w:before="120" w:after="120"/>
              <w:rPr>
                <w:rFonts w:eastAsiaTheme="minorEastAsia"/>
                <w:lang w:eastAsia="zh-CN"/>
              </w:rPr>
            </w:pPr>
            <w:r w:rsidRPr="00D85BAD">
              <w:rPr>
                <w:rFonts w:eastAsiaTheme="minorEastAsia"/>
                <w:lang w:eastAsia="zh-CN"/>
              </w:rPr>
              <w:t>R4-2419099</w:t>
            </w:r>
          </w:p>
        </w:tc>
        <w:tc>
          <w:tcPr>
            <w:tcW w:w="1437" w:type="dxa"/>
          </w:tcPr>
          <w:p w14:paraId="472F42D9" w14:textId="39FF499A" w:rsidR="00992E3B" w:rsidRPr="00D85BAD" w:rsidRDefault="00992E3B" w:rsidP="00805BE8">
            <w:pPr>
              <w:spacing w:before="120" w:after="120"/>
              <w:rPr>
                <w:rFonts w:eastAsiaTheme="minorEastAsia"/>
                <w:lang w:eastAsia="zh-CN"/>
              </w:rPr>
            </w:pPr>
            <w:r w:rsidRPr="00D85BAD">
              <w:rPr>
                <w:rFonts w:eastAsiaTheme="minorEastAsia"/>
                <w:lang w:eastAsia="zh-CN"/>
              </w:rPr>
              <w:t>vivo</w:t>
            </w:r>
          </w:p>
        </w:tc>
        <w:tc>
          <w:tcPr>
            <w:tcW w:w="6772" w:type="dxa"/>
          </w:tcPr>
          <w:p w14:paraId="2FF8D69F" w14:textId="77777777" w:rsidR="001078BD" w:rsidRPr="00D85BAD" w:rsidRDefault="001078BD" w:rsidP="001078BD">
            <w:pPr>
              <w:spacing w:before="120" w:after="120"/>
            </w:pPr>
            <w:r w:rsidRPr="00D85BAD">
              <w:t>Observation 1  Although mDCI m-TRP with 2-TA is the pre-requisite UE capability for RTD&gt;CP L1 measurement capability in R18 MIMO, it does not mean UE can only perform L1 measurement for RTD&gt;CP case when more than one coresetPoolIndex is configured. L1 measurements with RTD&gt;CP will provide measurement results for gNB to decide whether to configure/activate more than one coresetPoolIndex.</w:t>
            </w:r>
          </w:p>
          <w:p w14:paraId="784E69E0" w14:textId="77777777" w:rsidR="001078BD" w:rsidRPr="00D85BAD" w:rsidRDefault="001078BD" w:rsidP="001078BD">
            <w:pPr>
              <w:spacing w:before="120" w:after="120"/>
            </w:pPr>
            <w:r w:rsidRPr="00D85BAD">
              <w:lastRenderedPageBreak/>
              <w:t>Observation 2  For FR2-1, RTD&gt;CP case is already agreed to be tested, with 2-TAGs and 2 coresetPoolIndex-r16 configured, as captured in TS A.5.4.1.2.</w:t>
            </w:r>
          </w:p>
          <w:p w14:paraId="7340A797" w14:textId="77777777" w:rsidR="001078BD" w:rsidRPr="00D85BAD" w:rsidRDefault="001078BD" w:rsidP="001078BD">
            <w:pPr>
              <w:spacing w:before="120" w:after="120"/>
            </w:pPr>
            <w:r w:rsidRPr="00D85BAD">
              <w:t>Observation 3  Existing measurement restriction between SSBs for the inter-cell case may also apply to the case when RTD&gt;CP</w:t>
            </w:r>
          </w:p>
          <w:p w14:paraId="126A3761" w14:textId="77777777" w:rsidR="001078BD" w:rsidRPr="00D85BAD" w:rsidRDefault="001078BD" w:rsidP="001078BD">
            <w:pPr>
              <w:spacing w:before="120" w:after="120"/>
            </w:pPr>
            <w:r w:rsidRPr="00D85BAD">
              <w:t>Proposal 1  RAN4 to further introduce measurement restriction and scheduling restriction in FR2-1 for the RTD&gt;CP with the following scenarios:</w:t>
            </w:r>
          </w:p>
          <w:p w14:paraId="0FDB50E5" w14:textId="77777777" w:rsidR="001078BD" w:rsidRPr="00D85BAD" w:rsidRDefault="001078BD" w:rsidP="001078BD">
            <w:pPr>
              <w:pStyle w:val="aff8"/>
              <w:numPr>
                <w:ilvl w:val="0"/>
                <w:numId w:val="26"/>
              </w:numPr>
              <w:overflowPunct/>
              <w:autoSpaceDE/>
              <w:autoSpaceDN/>
              <w:adjustRightInd/>
              <w:ind w:firstLineChars="0"/>
              <w:contextualSpacing/>
              <w:jc w:val="both"/>
              <w:textAlignment w:val="auto"/>
              <w:rPr>
                <w:lang w:eastAsia="zh-CN"/>
              </w:rPr>
            </w:pPr>
            <w:r w:rsidRPr="00D85BAD">
              <w:rPr>
                <w:lang w:eastAsia="zh-CN"/>
              </w:rPr>
              <w:t>Measurement restriction: CSI-RS+SSB</w:t>
            </w:r>
          </w:p>
          <w:p w14:paraId="6BBB0DB2" w14:textId="77777777" w:rsidR="001078BD" w:rsidRPr="00D85BAD" w:rsidRDefault="001078BD" w:rsidP="001078BD">
            <w:pPr>
              <w:pStyle w:val="aff8"/>
              <w:numPr>
                <w:ilvl w:val="0"/>
                <w:numId w:val="26"/>
              </w:numPr>
              <w:overflowPunct/>
              <w:autoSpaceDE/>
              <w:autoSpaceDN/>
              <w:adjustRightInd/>
              <w:ind w:firstLineChars="0"/>
              <w:contextualSpacing/>
              <w:jc w:val="both"/>
              <w:textAlignment w:val="auto"/>
              <w:rPr>
                <w:lang w:eastAsia="zh-CN"/>
              </w:rPr>
            </w:pPr>
            <w:r w:rsidRPr="00D85BAD">
              <w:rPr>
                <w:lang w:eastAsia="zh-CN"/>
              </w:rPr>
              <w:t>Measurement restriction: CSI-RS+CSI-RS</w:t>
            </w:r>
          </w:p>
          <w:p w14:paraId="020961D3" w14:textId="77777777" w:rsidR="001078BD" w:rsidRPr="00D85BAD" w:rsidRDefault="001078BD" w:rsidP="001078BD">
            <w:pPr>
              <w:pStyle w:val="aff8"/>
              <w:numPr>
                <w:ilvl w:val="0"/>
                <w:numId w:val="26"/>
              </w:numPr>
              <w:overflowPunct/>
              <w:autoSpaceDE/>
              <w:autoSpaceDN/>
              <w:adjustRightInd/>
              <w:ind w:firstLineChars="0"/>
              <w:contextualSpacing/>
              <w:jc w:val="both"/>
              <w:textAlignment w:val="auto"/>
              <w:rPr>
                <w:lang w:eastAsia="zh-CN"/>
              </w:rPr>
            </w:pPr>
            <w:r w:rsidRPr="00D85BAD">
              <w:rPr>
                <w:lang w:eastAsia="zh-CN"/>
              </w:rPr>
              <w:t>Scheduling restriction: SSB + DL/UL</w:t>
            </w:r>
          </w:p>
          <w:p w14:paraId="3CFA8E61" w14:textId="77777777" w:rsidR="001078BD" w:rsidRPr="00D85BAD" w:rsidRDefault="001078BD" w:rsidP="001078BD">
            <w:pPr>
              <w:pStyle w:val="aff8"/>
              <w:numPr>
                <w:ilvl w:val="0"/>
                <w:numId w:val="26"/>
              </w:numPr>
              <w:overflowPunct/>
              <w:autoSpaceDE/>
              <w:autoSpaceDN/>
              <w:adjustRightInd/>
              <w:ind w:firstLineChars="0"/>
              <w:contextualSpacing/>
              <w:jc w:val="both"/>
              <w:textAlignment w:val="auto"/>
              <w:rPr>
                <w:lang w:eastAsia="zh-CN"/>
              </w:rPr>
            </w:pPr>
            <w:r w:rsidRPr="00D85BAD">
              <w:rPr>
                <w:lang w:eastAsia="zh-CN"/>
              </w:rPr>
              <w:t>Scheduling restriction: CSI-RS + DL/UL</w:t>
            </w:r>
          </w:p>
          <w:p w14:paraId="7334F7F4" w14:textId="77777777" w:rsidR="001078BD" w:rsidRPr="00D85BAD" w:rsidRDefault="001078BD" w:rsidP="001078BD">
            <w:pPr>
              <w:overflowPunct/>
              <w:autoSpaceDE/>
              <w:autoSpaceDN/>
              <w:adjustRightInd/>
              <w:jc w:val="both"/>
              <w:textAlignment w:val="auto"/>
              <w:rPr>
                <w:rFonts w:eastAsia="宋体"/>
                <w:lang w:eastAsia="zh-CN"/>
              </w:rPr>
            </w:pPr>
            <w:r w:rsidRPr="00D85BAD">
              <w:rPr>
                <w:rFonts w:eastAsia="宋体"/>
                <w:lang w:eastAsia="zh-CN"/>
              </w:rPr>
              <w:t>Proposal 2  RAN4 not to revert the agreement on introducing FR2-1 UE capability of supporting RTD&gt;CP for R18 mDCI mTRP with 2-TA, which is agreed in RAN4 #104bis. With existing R18 MRTD/MTTD requirements and test cases, RAN4 further solve identified issues for supporting such feature in R18 maintenance.</w:t>
            </w:r>
          </w:p>
          <w:p w14:paraId="7B246029" w14:textId="3204C07F" w:rsidR="00992E3B" w:rsidRPr="00D85BAD" w:rsidRDefault="001078BD" w:rsidP="00D85BAD">
            <w:pPr>
              <w:overflowPunct/>
              <w:autoSpaceDE/>
              <w:autoSpaceDN/>
              <w:adjustRightInd/>
              <w:jc w:val="both"/>
              <w:textAlignment w:val="auto"/>
              <w:rPr>
                <w:rFonts w:eastAsia="宋体"/>
                <w:lang w:eastAsia="zh-CN"/>
              </w:rPr>
            </w:pPr>
            <w:r w:rsidRPr="00D85BAD">
              <w:rPr>
                <w:rFonts w:eastAsia="宋体"/>
                <w:lang w:eastAsia="zh-CN"/>
              </w:rPr>
              <w:t>Proposal 3  RAN4 not to add additional requirement applicability for 9.5 and 9.13 regarding RTD&gt;CP, because they are already clarified in 9.5.2 and 9.13.2.</w:t>
            </w:r>
          </w:p>
        </w:tc>
      </w:tr>
      <w:tr w:rsidR="00992E3B" w:rsidRPr="00D85BAD" w14:paraId="3828FE1F" w14:textId="77777777" w:rsidTr="00805BE8">
        <w:trPr>
          <w:trHeight w:val="468"/>
        </w:trPr>
        <w:tc>
          <w:tcPr>
            <w:tcW w:w="1648" w:type="dxa"/>
          </w:tcPr>
          <w:p w14:paraId="37B28CD8" w14:textId="0F3FE6AB" w:rsidR="00992E3B" w:rsidRPr="00D85BAD" w:rsidRDefault="00992E3B" w:rsidP="00805BE8">
            <w:pPr>
              <w:spacing w:before="120" w:after="120"/>
              <w:rPr>
                <w:rFonts w:eastAsiaTheme="minorEastAsia"/>
                <w:lang w:eastAsia="zh-CN"/>
              </w:rPr>
            </w:pPr>
            <w:r w:rsidRPr="00D85BAD">
              <w:rPr>
                <w:rFonts w:eastAsiaTheme="minorEastAsia"/>
                <w:lang w:eastAsia="zh-CN"/>
              </w:rPr>
              <w:lastRenderedPageBreak/>
              <w:t>R4-2419284</w:t>
            </w:r>
          </w:p>
        </w:tc>
        <w:tc>
          <w:tcPr>
            <w:tcW w:w="1437" w:type="dxa"/>
          </w:tcPr>
          <w:p w14:paraId="57D21428" w14:textId="042E91A9" w:rsidR="00992E3B" w:rsidRPr="00D85BAD" w:rsidRDefault="00992E3B" w:rsidP="00805BE8">
            <w:pPr>
              <w:spacing w:before="120" w:after="120"/>
            </w:pPr>
            <w:r w:rsidRPr="00D85BAD">
              <w:t>Ericsson</w:t>
            </w:r>
          </w:p>
        </w:tc>
        <w:tc>
          <w:tcPr>
            <w:tcW w:w="6772" w:type="dxa"/>
          </w:tcPr>
          <w:p w14:paraId="315C2CA2" w14:textId="240B5C84" w:rsidR="00992E3B" w:rsidRPr="00D85BAD" w:rsidRDefault="007373AB" w:rsidP="007373AB">
            <w:pPr>
              <w:spacing w:before="120" w:after="120"/>
            </w:pPr>
            <w:r w:rsidRPr="00D85BAD">
              <w:t>Observation 1: How to handle TTD becoming larger than MTTD may be general RRM issue not only concerning Rel-18 MIMO. However, no solution or behaviour specified from Rel-15.</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0485440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2229D1">
        <w:rPr>
          <w:sz w:val="24"/>
          <w:szCs w:val="16"/>
        </w:rPr>
        <w:t xml:space="preserve">: </w:t>
      </w:r>
      <w:r w:rsidR="009C5413">
        <w:rPr>
          <w:sz w:val="24"/>
          <w:szCs w:val="16"/>
        </w:rPr>
        <w:t>Core</w:t>
      </w:r>
      <w:r w:rsidR="002229D1">
        <w:rPr>
          <w:sz w:val="24"/>
          <w:szCs w:val="16"/>
        </w:rPr>
        <w:t xml:space="preserve"> </w:t>
      </w:r>
      <w:r w:rsidR="00864FDF" w:rsidRPr="00864FDF">
        <w:rPr>
          <w:sz w:val="24"/>
          <w:szCs w:val="16"/>
        </w:rPr>
        <w:t>requirement</w:t>
      </w:r>
      <w:r w:rsidR="00864FDF">
        <w:rPr>
          <w:sz w:val="24"/>
          <w:szCs w:val="16"/>
        </w:rPr>
        <w:t>s</w:t>
      </w:r>
    </w:p>
    <w:p w14:paraId="37A227E4" w14:textId="4502963D" w:rsidR="00864FDF" w:rsidRPr="00864FDF" w:rsidRDefault="00864FDF" w:rsidP="00864FDF">
      <w:pPr>
        <w:rPr>
          <w:rFonts w:eastAsia="Malgun Gothic"/>
          <w:b/>
          <w:u w:val="single"/>
          <w:lang w:eastAsia="ko-KR"/>
        </w:rPr>
      </w:pPr>
      <w:r w:rsidRPr="00AD112C">
        <w:rPr>
          <w:b/>
          <w:u w:val="single"/>
          <w:lang w:eastAsia="ko-KR"/>
        </w:rPr>
        <w:t>I</w:t>
      </w:r>
      <w:r w:rsidRPr="00864FDF">
        <w:rPr>
          <w:b/>
          <w:u w:val="single"/>
          <w:lang w:eastAsia="ko-KR"/>
        </w:rPr>
        <w:t xml:space="preserve">ssue 1-1: </w:t>
      </w:r>
      <w:r w:rsidRPr="00864FDF">
        <w:rPr>
          <w:b/>
          <w:u w:val="single"/>
          <w:lang w:eastAsia="zh-CN"/>
        </w:rPr>
        <w:t>Whether</w:t>
      </w:r>
      <w:r w:rsidRPr="00864FDF">
        <w:rPr>
          <w:b/>
          <w:u w:val="single"/>
          <w:lang w:eastAsia="ko-KR"/>
        </w:rPr>
        <w:t xml:space="preserve"> to add the condition to check MTTD before applying gradual timing adjustment?</w:t>
      </w:r>
    </w:p>
    <w:p w14:paraId="62E13775" w14:textId="77777777" w:rsidR="00864FDF" w:rsidRPr="00864FDF" w:rsidRDefault="00864FDF" w:rsidP="00864FDF">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864FDF">
        <w:rPr>
          <w:rFonts w:eastAsia="宋体"/>
          <w:bCs/>
          <w:szCs w:val="24"/>
          <w:lang w:eastAsia="zh-CN"/>
        </w:rPr>
        <w:t>Proposals</w:t>
      </w:r>
    </w:p>
    <w:p w14:paraId="75197757" w14:textId="77777777" w:rsidR="00864FDF" w:rsidRPr="00864FDF" w:rsidRDefault="00864FDF" w:rsidP="00864FDF">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64FDF">
        <w:rPr>
          <w:rFonts w:eastAsia="宋体"/>
          <w:bCs/>
          <w:szCs w:val="24"/>
          <w:lang w:eastAsia="zh-CN"/>
        </w:rPr>
        <w:t>Option 1: (Apple)</w:t>
      </w:r>
    </w:p>
    <w:p w14:paraId="6D043DC3" w14:textId="32587EBE" w:rsidR="00864FDF" w:rsidRPr="00864FDF" w:rsidRDefault="00864FDF" w:rsidP="00864FDF">
      <w:pPr>
        <w:pStyle w:val="aff8"/>
        <w:numPr>
          <w:ilvl w:val="2"/>
          <w:numId w:val="4"/>
        </w:numPr>
        <w:overflowPunct/>
        <w:autoSpaceDE/>
        <w:autoSpaceDN/>
        <w:adjustRightInd/>
        <w:spacing w:after="120"/>
        <w:ind w:firstLineChars="0"/>
        <w:textAlignment w:val="auto"/>
        <w:rPr>
          <w:rFonts w:eastAsia="宋体"/>
          <w:bCs/>
          <w:szCs w:val="24"/>
          <w:lang w:eastAsia="zh-CN"/>
        </w:rPr>
      </w:pPr>
      <w:r w:rsidRPr="00864FDF">
        <w:t>For multi-DCI multi-TRP with 2TA the gradual timing adjustment is applied until the timing error for each TAG is within ±Te or the TTD between pair of TAGs doesn’t exceed the MTTD requirement for 2TAs.</w:t>
      </w:r>
    </w:p>
    <w:p w14:paraId="56C2571A" w14:textId="77777777" w:rsidR="00864FDF" w:rsidRPr="00864FDF" w:rsidRDefault="00864FDF" w:rsidP="00864FDF">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864FDF">
        <w:rPr>
          <w:rFonts w:eastAsia="宋体"/>
          <w:bCs/>
          <w:szCs w:val="24"/>
          <w:lang w:eastAsia="zh-CN"/>
        </w:rPr>
        <w:t>Recommended WF</w:t>
      </w:r>
    </w:p>
    <w:p w14:paraId="1DDEB4D9" w14:textId="50B17B31" w:rsidR="00B4108D" w:rsidRPr="002D410D" w:rsidRDefault="00864FDF" w:rsidP="00864FDF">
      <w:pPr>
        <w:pStyle w:val="aff8"/>
        <w:numPr>
          <w:ilvl w:val="1"/>
          <w:numId w:val="4"/>
        </w:numPr>
        <w:overflowPunct/>
        <w:autoSpaceDE/>
        <w:autoSpaceDN/>
        <w:adjustRightInd/>
        <w:spacing w:after="120"/>
        <w:ind w:left="1440" w:firstLineChars="0"/>
        <w:textAlignment w:val="auto"/>
        <w:rPr>
          <w:i/>
          <w:lang w:eastAsia="zh-CN"/>
        </w:rPr>
      </w:pPr>
      <w:r w:rsidRPr="00864FDF">
        <w:rPr>
          <w:rFonts w:eastAsia="宋体"/>
          <w:bCs/>
          <w:szCs w:val="24"/>
          <w:lang w:eastAsia="zh-CN"/>
        </w:rPr>
        <w:t>Discuss option 1.</w:t>
      </w:r>
    </w:p>
    <w:p w14:paraId="43CFEBBB" w14:textId="3CA55CC3" w:rsidR="002D410D" w:rsidRDefault="002D410D" w:rsidP="002D410D">
      <w:pPr>
        <w:spacing w:after="120"/>
        <w:rPr>
          <w:iCs/>
          <w:lang w:eastAsia="zh-CN"/>
        </w:rPr>
      </w:pPr>
      <w:r>
        <w:rPr>
          <w:iCs/>
          <w:lang w:eastAsia="zh-CN"/>
        </w:rPr>
        <w:t xml:space="preserve">Moderator’s suggestion: The situation is Option 1 is not only in Rel-18 MIMO, two TAG. As we discussed in previous meeting and also mentioned in the contribution, it is similar in multiple TAGs in CA in Rel-15. It is suggested to be discussed and aligned with Rel-15. </w:t>
      </w:r>
    </w:p>
    <w:p w14:paraId="2EE4813A" w14:textId="08B1796F" w:rsidR="00E409D4" w:rsidRDefault="003A6AA9" w:rsidP="002D410D">
      <w:pPr>
        <w:spacing w:after="120"/>
        <w:rPr>
          <w:iCs/>
          <w:lang w:eastAsia="zh-CN"/>
        </w:rPr>
      </w:pPr>
      <w:r>
        <w:rPr>
          <w:iCs/>
          <w:lang w:eastAsia="zh-CN"/>
        </w:rPr>
        <w:t>@</w:t>
      </w:r>
      <w:r w:rsidR="00E409D4">
        <w:rPr>
          <w:iCs/>
          <w:lang w:eastAsia="zh-CN"/>
        </w:rPr>
        <w:t xml:space="preserve"> Ericsson: It is observation#1 in R4-2419284. I didn’t list option here. Please check whether moderator’s suggestion is fine. </w:t>
      </w:r>
    </w:p>
    <w:p w14:paraId="1B8C4B41" w14:textId="160C2626" w:rsidR="009C5413" w:rsidRDefault="009C5413" w:rsidP="002D410D">
      <w:pPr>
        <w:spacing w:after="120"/>
        <w:rPr>
          <w:iCs/>
          <w:lang w:eastAsia="zh-CN"/>
        </w:rPr>
      </w:pPr>
    </w:p>
    <w:p w14:paraId="6B204F27" w14:textId="517B01F5" w:rsidR="009C5413" w:rsidRDefault="009C5413" w:rsidP="002D410D">
      <w:pPr>
        <w:spacing w:after="120"/>
        <w:rPr>
          <w:b/>
          <w:u w:val="single"/>
          <w:lang w:eastAsia="ko-KR"/>
        </w:rPr>
      </w:pPr>
      <w:r w:rsidRPr="00AD112C">
        <w:rPr>
          <w:b/>
          <w:u w:val="single"/>
          <w:lang w:eastAsia="ko-KR"/>
        </w:rPr>
        <w:t>I</w:t>
      </w:r>
      <w:r w:rsidRPr="00864FDF">
        <w:rPr>
          <w:b/>
          <w:u w:val="single"/>
          <w:lang w:eastAsia="ko-KR"/>
        </w:rPr>
        <w:t>ssue 1-</w:t>
      </w:r>
      <w:r>
        <w:rPr>
          <w:b/>
          <w:u w:val="single"/>
          <w:lang w:eastAsia="ko-KR"/>
        </w:rPr>
        <w:t>2</w:t>
      </w:r>
      <w:r w:rsidRPr="00864FDF">
        <w:rPr>
          <w:b/>
          <w:u w:val="single"/>
          <w:lang w:eastAsia="ko-KR"/>
        </w:rPr>
        <w:t xml:space="preserve">: </w:t>
      </w:r>
      <w:r>
        <w:rPr>
          <w:b/>
          <w:u w:val="single"/>
          <w:lang w:eastAsia="zh-CN"/>
        </w:rPr>
        <w:t>Applicability for 9.5 and 9.13 regarding RTD&gt;CP</w:t>
      </w:r>
      <w:r w:rsidR="00603E27">
        <w:rPr>
          <w:b/>
          <w:u w:val="single"/>
          <w:lang w:eastAsia="zh-CN"/>
        </w:rPr>
        <w:t xml:space="preserve"> and</w:t>
      </w:r>
      <w:r w:rsidR="00E93BD1">
        <w:rPr>
          <w:b/>
          <w:u w:val="single"/>
          <w:lang w:eastAsia="zh-CN"/>
        </w:rPr>
        <w:t xml:space="preserve"> measurement/scheduling restriction in FR2-1 for RTD&gt;CP</w:t>
      </w:r>
    </w:p>
    <w:p w14:paraId="7CFCDD02" w14:textId="77777777" w:rsidR="009C5413" w:rsidRPr="00864FDF" w:rsidRDefault="009C5413" w:rsidP="009C5413">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864FDF">
        <w:rPr>
          <w:rFonts w:eastAsia="宋体"/>
          <w:bCs/>
          <w:szCs w:val="24"/>
          <w:lang w:eastAsia="zh-CN"/>
        </w:rPr>
        <w:t>Proposals</w:t>
      </w:r>
    </w:p>
    <w:p w14:paraId="0BB79C14" w14:textId="3C43DC0F" w:rsidR="009C5413" w:rsidRDefault="009C5413" w:rsidP="009C5413">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64FDF">
        <w:rPr>
          <w:rFonts w:eastAsia="宋体"/>
          <w:bCs/>
          <w:szCs w:val="24"/>
          <w:lang w:eastAsia="zh-CN"/>
        </w:rPr>
        <w:t>Option 1: (</w:t>
      </w:r>
      <w:r>
        <w:rPr>
          <w:rFonts w:eastAsia="宋体"/>
          <w:bCs/>
          <w:szCs w:val="24"/>
          <w:lang w:eastAsia="zh-CN"/>
        </w:rPr>
        <w:t>vivo</w:t>
      </w:r>
      <w:r w:rsidRPr="00864FDF">
        <w:rPr>
          <w:rFonts w:eastAsia="宋体"/>
          <w:bCs/>
          <w:szCs w:val="24"/>
          <w:lang w:eastAsia="zh-CN"/>
        </w:rPr>
        <w:t>)</w:t>
      </w:r>
    </w:p>
    <w:p w14:paraId="125E0FC8" w14:textId="653CEF9A" w:rsidR="009C5413" w:rsidRPr="00603E27" w:rsidRDefault="009C5413" w:rsidP="009C5413">
      <w:pPr>
        <w:pStyle w:val="aff8"/>
        <w:numPr>
          <w:ilvl w:val="2"/>
          <w:numId w:val="4"/>
        </w:numPr>
        <w:overflowPunct/>
        <w:autoSpaceDE/>
        <w:autoSpaceDN/>
        <w:adjustRightInd/>
        <w:spacing w:after="120"/>
        <w:ind w:firstLineChars="0"/>
        <w:textAlignment w:val="auto"/>
        <w:rPr>
          <w:rFonts w:eastAsia="宋体"/>
          <w:bCs/>
          <w:szCs w:val="24"/>
          <w:lang w:eastAsia="zh-CN"/>
        </w:rPr>
      </w:pPr>
      <w:r w:rsidRPr="00603E27">
        <w:rPr>
          <w:rFonts w:eastAsia="宋体"/>
          <w:bCs/>
          <w:lang w:eastAsia="zh-CN"/>
        </w:rPr>
        <w:t>RAN4 not to add additional requirement applicability for 9.5 and 9.13 regarding RTD&gt;CP</w:t>
      </w:r>
    </w:p>
    <w:p w14:paraId="34EDDDFB" w14:textId="77777777" w:rsidR="009C5413" w:rsidRPr="00603E27" w:rsidRDefault="009C5413" w:rsidP="009C5413">
      <w:pPr>
        <w:pStyle w:val="aff8"/>
        <w:numPr>
          <w:ilvl w:val="2"/>
          <w:numId w:val="4"/>
        </w:numPr>
        <w:overflowPunct/>
        <w:autoSpaceDE/>
        <w:autoSpaceDN/>
        <w:adjustRightInd/>
        <w:spacing w:after="120"/>
        <w:ind w:firstLineChars="0"/>
        <w:textAlignment w:val="auto"/>
        <w:rPr>
          <w:rFonts w:eastAsia="宋体"/>
          <w:bCs/>
          <w:lang w:eastAsia="zh-CN"/>
        </w:rPr>
      </w:pPr>
      <w:r w:rsidRPr="00603E27">
        <w:rPr>
          <w:rFonts w:eastAsia="宋体"/>
          <w:bCs/>
          <w:lang w:eastAsia="zh-CN"/>
        </w:rPr>
        <w:t>RAN4 to further introduce measurement restriction and scheduling restriction in FR2-1 for the RTD&gt;CP with the following scenarios:</w:t>
      </w:r>
    </w:p>
    <w:p w14:paraId="2469BE27" w14:textId="77777777" w:rsidR="009C5413" w:rsidRPr="00603E27" w:rsidRDefault="009C5413" w:rsidP="009C5413">
      <w:pPr>
        <w:pStyle w:val="aff8"/>
        <w:numPr>
          <w:ilvl w:val="3"/>
          <w:numId w:val="4"/>
        </w:numPr>
        <w:overflowPunct/>
        <w:autoSpaceDE/>
        <w:autoSpaceDN/>
        <w:adjustRightInd/>
        <w:spacing w:after="120"/>
        <w:ind w:firstLineChars="0"/>
        <w:textAlignment w:val="auto"/>
        <w:rPr>
          <w:bCs/>
          <w:lang w:eastAsia="zh-CN"/>
        </w:rPr>
      </w:pPr>
      <w:r w:rsidRPr="00603E27">
        <w:rPr>
          <w:bCs/>
          <w:lang w:eastAsia="zh-CN"/>
        </w:rPr>
        <w:lastRenderedPageBreak/>
        <w:t xml:space="preserve">Measurement restriction: </w:t>
      </w:r>
      <w:r w:rsidRPr="00603E27">
        <w:rPr>
          <w:rFonts w:hint="eastAsia"/>
          <w:bCs/>
          <w:lang w:eastAsia="zh-CN"/>
        </w:rPr>
        <w:t>C</w:t>
      </w:r>
      <w:r w:rsidRPr="00603E27">
        <w:rPr>
          <w:bCs/>
          <w:lang w:eastAsia="zh-CN"/>
        </w:rPr>
        <w:t>SI-RS+</w:t>
      </w:r>
      <w:r w:rsidRPr="00603E27">
        <w:rPr>
          <w:rFonts w:eastAsia="宋体"/>
          <w:bCs/>
          <w:lang w:eastAsia="zh-CN"/>
        </w:rPr>
        <w:t>SSB</w:t>
      </w:r>
    </w:p>
    <w:p w14:paraId="07B09B17" w14:textId="77777777" w:rsidR="009C5413" w:rsidRPr="00603E27" w:rsidRDefault="009C5413" w:rsidP="009C5413">
      <w:pPr>
        <w:pStyle w:val="aff8"/>
        <w:numPr>
          <w:ilvl w:val="3"/>
          <w:numId w:val="4"/>
        </w:numPr>
        <w:overflowPunct/>
        <w:autoSpaceDE/>
        <w:autoSpaceDN/>
        <w:adjustRightInd/>
        <w:spacing w:after="120"/>
        <w:ind w:firstLineChars="0"/>
        <w:textAlignment w:val="auto"/>
        <w:rPr>
          <w:bCs/>
          <w:lang w:eastAsia="zh-CN"/>
        </w:rPr>
      </w:pPr>
      <w:r w:rsidRPr="00603E27">
        <w:rPr>
          <w:bCs/>
          <w:lang w:eastAsia="zh-CN"/>
        </w:rPr>
        <w:t>Measurement restriction: CSI-RS+CSI-RS</w:t>
      </w:r>
    </w:p>
    <w:p w14:paraId="1D3A6852" w14:textId="77777777" w:rsidR="009C5413" w:rsidRPr="00603E27" w:rsidRDefault="009C5413" w:rsidP="009C5413">
      <w:pPr>
        <w:pStyle w:val="aff8"/>
        <w:numPr>
          <w:ilvl w:val="3"/>
          <w:numId w:val="4"/>
        </w:numPr>
        <w:overflowPunct/>
        <w:autoSpaceDE/>
        <w:autoSpaceDN/>
        <w:adjustRightInd/>
        <w:spacing w:after="120"/>
        <w:ind w:firstLineChars="0"/>
        <w:textAlignment w:val="auto"/>
        <w:rPr>
          <w:bCs/>
          <w:lang w:eastAsia="zh-CN"/>
        </w:rPr>
      </w:pPr>
      <w:r w:rsidRPr="00603E27">
        <w:rPr>
          <w:rFonts w:hint="eastAsia"/>
          <w:bCs/>
          <w:lang w:eastAsia="zh-CN"/>
        </w:rPr>
        <w:t>S</w:t>
      </w:r>
      <w:r w:rsidRPr="00603E27">
        <w:rPr>
          <w:bCs/>
          <w:lang w:eastAsia="zh-CN"/>
        </w:rPr>
        <w:t>cheduling restriction: SSB + DL/UL</w:t>
      </w:r>
    </w:p>
    <w:p w14:paraId="6DC0E652" w14:textId="64C0D6A5" w:rsidR="009C5413" w:rsidRPr="00603E27" w:rsidRDefault="009C5413" w:rsidP="009C5413">
      <w:pPr>
        <w:pStyle w:val="aff8"/>
        <w:numPr>
          <w:ilvl w:val="3"/>
          <w:numId w:val="4"/>
        </w:numPr>
        <w:overflowPunct/>
        <w:autoSpaceDE/>
        <w:autoSpaceDN/>
        <w:adjustRightInd/>
        <w:spacing w:after="120"/>
        <w:ind w:firstLineChars="0"/>
        <w:textAlignment w:val="auto"/>
        <w:rPr>
          <w:rFonts w:eastAsia="宋体"/>
          <w:bCs/>
          <w:szCs w:val="24"/>
          <w:lang w:eastAsia="zh-CN"/>
        </w:rPr>
      </w:pPr>
      <w:r w:rsidRPr="00603E27">
        <w:rPr>
          <w:rFonts w:hint="eastAsia"/>
          <w:bCs/>
          <w:lang w:eastAsia="zh-CN"/>
        </w:rPr>
        <w:t>S</w:t>
      </w:r>
      <w:r w:rsidRPr="00603E27">
        <w:rPr>
          <w:bCs/>
          <w:lang w:eastAsia="zh-CN"/>
        </w:rPr>
        <w:t>cheduling restriction: CSI-RS + DL/UL</w:t>
      </w:r>
    </w:p>
    <w:p w14:paraId="5EB9E42E" w14:textId="77777777" w:rsidR="00E93BD1" w:rsidRPr="00864FDF" w:rsidRDefault="00E93BD1" w:rsidP="00E93BD1">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864FDF">
        <w:rPr>
          <w:rFonts w:eastAsia="宋体"/>
          <w:bCs/>
          <w:szCs w:val="24"/>
          <w:lang w:eastAsia="zh-CN"/>
        </w:rPr>
        <w:t>Recommended WF</w:t>
      </w:r>
    </w:p>
    <w:p w14:paraId="1C73AE5A" w14:textId="77777777" w:rsidR="00E93BD1" w:rsidRPr="002D410D" w:rsidRDefault="00E93BD1" w:rsidP="00E93BD1">
      <w:pPr>
        <w:pStyle w:val="aff8"/>
        <w:numPr>
          <w:ilvl w:val="1"/>
          <w:numId w:val="4"/>
        </w:numPr>
        <w:overflowPunct/>
        <w:autoSpaceDE/>
        <w:autoSpaceDN/>
        <w:adjustRightInd/>
        <w:spacing w:after="120"/>
        <w:ind w:left="1440" w:firstLineChars="0"/>
        <w:textAlignment w:val="auto"/>
        <w:rPr>
          <w:i/>
          <w:lang w:eastAsia="zh-CN"/>
        </w:rPr>
      </w:pPr>
      <w:r w:rsidRPr="00864FDF">
        <w:rPr>
          <w:rFonts w:eastAsia="宋体"/>
          <w:bCs/>
          <w:szCs w:val="24"/>
          <w:lang w:eastAsia="zh-CN"/>
        </w:rPr>
        <w:t>Discuss option 1.</w:t>
      </w:r>
    </w:p>
    <w:p w14:paraId="31807ACA" w14:textId="77777777" w:rsidR="002D410D" w:rsidRPr="002D410D" w:rsidRDefault="002D410D" w:rsidP="002D410D">
      <w:pPr>
        <w:spacing w:after="120"/>
        <w:rPr>
          <w:iCs/>
          <w:lang w:eastAsia="zh-CN"/>
        </w:rPr>
      </w:pPr>
    </w:p>
    <w:p w14:paraId="66F9C9AC" w14:textId="5A71FD50" w:rsidR="00571777"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A4380F">
        <w:rPr>
          <w:sz w:val="24"/>
          <w:szCs w:val="16"/>
        </w:rPr>
        <w:t>: CRs</w:t>
      </w:r>
    </w:p>
    <w:tbl>
      <w:tblPr>
        <w:tblStyle w:val="aff7"/>
        <w:tblW w:w="0" w:type="auto"/>
        <w:tblLook w:val="04A0" w:firstRow="1" w:lastRow="0" w:firstColumn="1" w:lastColumn="0" w:noHBand="0" w:noVBand="1"/>
      </w:tblPr>
      <w:tblGrid>
        <w:gridCol w:w="1216"/>
        <w:gridCol w:w="1319"/>
        <w:gridCol w:w="4180"/>
      </w:tblGrid>
      <w:tr w:rsidR="00A4380F" w:rsidRPr="001C648B" w14:paraId="00633BAE" w14:textId="77777777" w:rsidTr="00AA4D2C">
        <w:trPr>
          <w:trHeight w:val="468"/>
        </w:trPr>
        <w:tc>
          <w:tcPr>
            <w:tcW w:w="1216" w:type="dxa"/>
            <w:vAlign w:val="center"/>
          </w:tcPr>
          <w:p w14:paraId="3929C610" w14:textId="77777777" w:rsidR="00A4380F" w:rsidRPr="001C648B" w:rsidRDefault="00A4380F" w:rsidP="00AA4D2C">
            <w:pPr>
              <w:spacing w:before="120" w:after="120"/>
              <w:rPr>
                <w:b/>
                <w:bCs/>
              </w:rPr>
            </w:pPr>
            <w:r w:rsidRPr="001C648B">
              <w:rPr>
                <w:b/>
                <w:bCs/>
              </w:rPr>
              <w:t>T-doc number</w:t>
            </w:r>
          </w:p>
        </w:tc>
        <w:tc>
          <w:tcPr>
            <w:tcW w:w="1319" w:type="dxa"/>
            <w:vAlign w:val="center"/>
          </w:tcPr>
          <w:p w14:paraId="12A0202B" w14:textId="77777777" w:rsidR="00A4380F" w:rsidRPr="001C648B" w:rsidRDefault="00A4380F" w:rsidP="00AA4D2C">
            <w:pPr>
              <w:spacing w:before="120" w:after="120"/>
              <w:rPr>
                <w:b/>
                <w:bCs/>
              </w:rPr>
            </w:pPr>
            <w:r w:rsidRPr="001C648B">
              <w:rPr>
                <w:b/>
                <w:bCs/>
              </w:rPr>
              <w:t>Company</w:t>
            </w:r>
          </w:p>
        </w:tc>
        <w:tc>
          <w:tcPr>
            <w:tcW w:w="4180" w:type="dxa"/>
            <w:vAlign w:val="center"/>
          </w:tcPr>
          <w:p w14:paraId="23FEC89F" w14:textId="77777777" w:rsidR="00A4380F" w:rsidRPr="001C648B" w:rsidRDefault="00A4380F" w:rsidP="00AA4D2C">
            <w:pPr>
              <w:spacing w:before="120" w:after="120"/>
              <w:rPr>
                <w:b/>
                <w:bCs/>
              </w:rPr>
            </w:pPr>
            <w:r w:rsidRPr="001C648B">
              <w:rPr>
                <w:b/>
                <w:bCs/>
              </w:rPr>
              <w:t>Proposals / Observations</w:t>
            </w:r>
          </w:p>
        </w:tc>
      </w:tr>
      <w:tr w:rsidR="00A4380F" w:rsidRPr="001C648B" w14:paraId="65E5D8CA" w14:textId="77777777" w:rsidTr="00AA4D2C">
        <w:trPr>
          <w:trHeight w:val="468"/>
        </w:trPr>
        <w:tc>
          <w:tcPr>
            <w:tcW w:w="1216" w:type="dxa"/>
          </w:tcPr>
          <w:p w14:paraId="79F5335C" w14:textId="175A1F07" w:rsidR="00A4380F" w:rsidRPr="001C648B" w:rsidRDefault="00A4380F" w:rsidP="00AA4D2C">
            <w:pPr>
              <w:spacing w:before="120" w:after="120"/>
              <w:rPr>
                <w:rFonts w:eastAsiaTheme="minorEastAsia"/>
                <w:lang w:eastAsia="zh-CN"/>
              </w:rPr>
            </w:pPr>
            <w:r w:rsidRPr="001C648B">
              <w:rPr>
                <w:rFonts w:eastAsiaTheme="minorEastAsia"/>
                <w:lang w:eastAsia="zh-CN"/>
              </w:rPr>
              <w:t>R4-2418559</w:t>
            </w:r>
          </w:p>
        </w:tc>
        <w:tc>
          <w:tcPr>
            <w:tcW w:w="1319" w:type="dxa"/>
          </w:tcPr>
          <w:p w14:paraId="4EC0569F" w14:textId="77777777" w:rsidR="00A4380F" w:rsidRPr="001C648B" w:rsidRDefault="00A4380F" w:rsidP="00AA4D2C">
            <w:pPr>
              <w:spacing w:before="120" w:after="120"/>
              <w:rPr>
                <w:rFonts w:eastAsiaTheme="minorEastAsia"/>
                <w:lang w:eastAsia="zh-CN"/>
              </w:rPr>
            </w:pPr>
            <w:r w:rsidRPr="001C648B">
              <w:rPr>
                <w:rFonts w:eastAsiaTheme="minorEastAsia"/>
                <w:lang w:eastAsia="zh-CN"/>
              </w:rPr>
              <w:t>Apple</w:t>
            </w:r>
          </w:p>
        </w:tc>
        <w:tc>
          <w:tcPr>
            <w:tcW w:w="4180" w:type="dxa"/>
          </w:tcPr>
          <w:p w14:paraId="43C7DFE9" w14:textId="24105498" w:rsidR="00A4380F" w:rsidRPr="001C648B" w:rsidRDefault="00A4380F" w:rsidP="00AA4D2C">
            <w:pPr>
              <w:spacing w:before="120" w:after="120"/>
              <w:rPr>
                <w:rFonts w:eastAsiaTheme="minorEastAsia"/>
                <w:lang w:eastAsia="zh-CN"/>
              </w:rPr>
            </w:pPr>
            <w:r w:rsidRPr="001C648B">
              <w:rPr>
                <w:rFonts w:eastAsiaTheme="minorEastAsia"/>
                <w:lang w:eastAsia="zh-CN"/>
              </w:rPr>
              <w:t>CR on gradual timing adjustment for 2TA</w:t>
            </w:r>
          </w:p>
        </w:tc>
      </w:tr>
      <w:tr w:rsidR="00A4380F" w:rsidRPr="001C648B" w14:paraId="0CD1652C" w14:textId="77777777" w:rsidTr="00AA4D2C">
        <w:trPr>
          <w:trHeight w:val="468"/>
        </w:trPr>
        <w:tc>
          <w:tcPr>
            <w:tcW w:w="1216" w:type="dxa"/>
          </w:tcPr>
          <w:p w14:paraId="3DBAB3D8" w14:textId="7C7C1202" w:rsidR="00A4380F" w:rsidRPr="001C648B" w:rsidRDefault="009B3630" w:rsidP="00AA4D2C">
            <w:pPr>
              <w:spacing w:before="120" w:after="120"/>
              <w:rPr>
                <w:rFonts w:eastAsiaTheme="minorEastAsia"/>
                <w:lang w:eastAsia="zh-CN"/>
              </w:rPr>
            </w:pPr>
            <w:r w:rsidRPr="001C648B">
              <w:rPr>
                <w:rFonts w:eastAsiaTheme="minorEastAsia"/>
                <w:lang w:eastAsia="zh-CN"/>
              </w:rPr>
              <w:t>R4-2418886</w:t>
            </w:r>
          </w:p>
        </w:tc>
        <w:tc>
          <w:tcPr>
            <w:tcW w:w="1319" w:type="dxa"/>
          </w:tcPr>
          <w:p w14:paraId="3E9245FA" w14:textId="70BFDCF2" w:rsidR="00A4380F" w:rsidRPr="001C648B" w:rsidRDefault="009B3630" w:rsidP="00AA4D2C">
            <w:pPr>
              <w:spacing w:before="120" w:after="120"/>
              <w:rPr>
                <w:rFonts w:eastAsiaTheme="minorEastAsia"/>
                <w:lang w:eastAsia="zh-CN"/>
              </w:rPr>
            </w:pPr>
            <w:r w:rsidRPr="001C648B">
              <w:rPr>
                <w:rFonts w:eastAsiaTheme="minorEastAsia"/>
                <w:lang w:eastAsia="zh-CN"/>
              </w:rPr>
              <w:t>Nokia</w:t>
            </w:r>
          </w:p>
        </w:tc>
        <w:tc>
          <w:tcPr>
            <w:tcW w:w="4180" w:type="dxa"/>
          </w:tcPr>
          <w:p w14:paraId="0C935FDD" w14:textId="499B510A" w:rsidR="00A4380F" w:rsidRPr="001C648B" w:rsidRDefault="009B3630" w:rsidP="00AA4D2C">
            <w:pPr>
              <w:spacing w:before="120" w:after="120"/>
              <w:rPr>
                <w:rFonts w:eastAsiaTheme="minorEastAsia"/>
                <w:lang w:eastAsia="zh-CN"/>
              </w:rPr>
            </w:pPr>
            <w:r w:rsidRPr="001C648B">
              <w:rPr>
                <w:rFonts w:eastAsiaTheme="minorEastAsia"/>
                <w:lang w:eastAsia="zh-CN"/>
              </w:rPr>
              <w:t>CR corrections of RRM core requirements for NR MIMO Evo</w:t>
            </w:r>
          </w:p>
        </w:tc>
      </w:tr>
      <w:tr w:rsidR="00A4380F" w:rsidRPr="001C648B" w14:paraId="3DCD34B5" w14:textId="77777777" w:rsidTr="00AA4D2C">
        <w:trPr>
          <w:trHeight w:val="468"/>
        </w:trPr>
        <w:tc>
          <w:tcPr>
            <w:tcW w:w="1216" w:type="dxa"/>
          </w:tcPr>
          <w:p w14:paraId="58231230" w14:textId="32FA6F59" w:rsidR="00A4380F" w:rsidRPr="001C648B" w:rsidRDefault="001C648B" w:rsidP="00AA4D2C">
            <w:pPr>
              <w:spacing w:before="120" w:after="120"/>
              <w:rPr>
                <w:rFonts w:eastAsiaTheme="minorEastAsia"/>
                <w:lang w:eastAsia="zh-CN"/>
              </w:rPr>
            </w:pPr>
            <w:r w:rsidRPr="001C648B">
              <w:rPr>
                <w:rFonts w:eastAsiaTheme="minorEastAsia"/>
                <w:lang w:eastAsia="zh-CN"/>
              </w:rPr>
              <w:t>R4-2419100</w:t>
            </w:r>
          </w:p>
        </w:tc>
        <w:tc>
          <w:tcPr>
            <w:tcW w:w="1319" w:type="dxa"/>
          </w:tcPr>
          <w:p w14:paraId="547DA709" w14:textId="5DD67355" w:rsidR="00A4380F" w:rsidRPr="001C648B" w:rsidRDefault="001C648B" w:rsidP="00AA4D2C">
            <w:pPr>
              <w:spacing w:before="120" w:after="120"/>
              <w:rPr>
                <w:rFonts w:eastAsiaTheme="minorEastAsia"/>
                <w:lang w:eastAsia="zh-CN"/>
              </w:rPr>
            </w:pPr>
            <w:r w:rsidRPr="001C648B">
              <w:rPr>
                <w:rFonts w:eastAsiaTheme="minorEastAsia"/>
                <w:lang w:eastAsia="zh-CN"/>
              </w:rPr>
              <w:t>vivo</w:t>
            </w:r>
          </w:p>
        </w:tc>
        <w:tc>
          <w:tcPr>
            <w:tcW w:w="4180" w:type="dxa"/>
          </w:tcPr>
          <w:p w14:paraId="737DD7D0" w14:textId="25FA0B29" w:rsidR="00A4380F" w:rsidRPr="001C648B" w:rsidRDefault="001C648B" w:rsidP="00AA4D2C">
            <w:pPr>
              <w:spacing w:before="120" w:after="120"/>
            </w:pPr>
            <w:r w:rsidRPr="001C648B">
              <w:t>CR on R18 MIMO RRM requirements</w:t>
            </w:r>
          </w:p>
        </w:tc>
      </w:tr>
    </w:tbl>
    <w:p w14:paraId="620FBB41" w14:textId="4912DF0F" w:rsidR="00A4380F" w:rsidRDefault="00A4380F" w:rsidP="00A4380F">
      <w:pPr>
        <w:rPr>
          <w:lang w:eastAsia="zh-CN"/>
        </w:rPr>
      </w:pPr>
    </w:p>
    <w:p w14:paraId="5BA1815B" w14:textId="585173F1" w:rsidR="009B3630" w:rsidRPr="00805BE8" w:rsidRDefault="009B3630" w:rsidP="009B3630">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Performance requi</w:t>
      </w:r>
      <w:r w:rsidR="00D14EA8">
        <w:rPr>
          <w:rFonts w:hint="eastAsia"/>
          <w:lang w:eastAsia="zh-CN"/>
        </w:rPr>
        <w:t>r</w:t>
      </w:r>
      <w:r>
        <w:rPr>
          <w:lang w:eastAsia="ja-JP"/>
        </w:rPr>
        <w:t>ements maintenance</w:t>
      </w:r>
    </w:p>
    <w:p w14:paraId="5954FD8F" w14:textId="77777777" w:rsidR="009B3630" w:rsidRDefault="009B3630" w:rsidP="009B3630">
      <w:pPr>
        <w:pStyle w:val="3"/>
        <w:rPr>
          <w:sz w:val="24"/>
          <w:szCs w:val="16"/>
        </w:rPr>
      </w:pPr>
      <w:r w:rsidRPr="00805BE8">
        <w:rPr>
          <w:sz w:val="24"/>
          <w:szCs w:val="16"/>
        </w:rPr>
        <w:t>Sub-</w:t>
      </w:r>
      <w:r>
        <w:rPr>
          <w:sz w:val="24"/>
          <w:szCs w:val="16"/>
        </w:rPr>
        <w:t>topic</w:t>
      </w:r>
      <w:r w:rsidRPr="00805BE8">
        <w:rPr>
          <w:sz w:val="24"/>
          <w:szCs w:val="16"/>
        </w:rPr>
        <w:t xml:space="preserve"> 1-2</w:t>
      </w:r>
      <w:r>
        <w:rPr>
          <w:sz w:val="24"/>
          <w:szCs w:val="16"/>
        </w:rPr>
        <w:t>: CRs</w:t>
      </w:r>
    </w:p>
    <w:tbl>
      <w:tblPr>
        <w:tblStyle w:val="aff7"/>
        <w:tblW w:w="0" w:type="auto"/>
        <w:tblLook w:val="04A0" w:firstRow="1" w:lastRow="0" w:firstColumn="1" w:lastColumn="0" w:noHBand="0" w:noVBand="1"/>
      </w:tblPr>
      <w:tblGrid>
        <w:gridCol w:w="1216"/>
        <w:gridCol w:w="1319"/>
        <w:gridCol w:w="4180"/>
      </w:tblGrid>
      <w:tr w:rsidR="009B3630" w:rsidRPr="001C648B" w14:paraId="5E637B95" w14:textId="77777777" w:rsidTr="00AA4D2C">
        <w:trPr>
          <w:trHeight w:val="468"/>
        </w:trPr>
        <w:tc>
          <w:tcPr>
            <w:tcW w:w="1216" w:type="dxa"/>
            <w:vAlign w:val="center"/>
          </w:tcPr>
          <w:p w14:paraId="2C904CE3" w14:textId="77777777" w:rsidR="009B3630" w:rsidRPr="001C648B" w:rsidRDefault="009B3630" w:rsidP="00AA4D2C">
            <w:pPr>
              <w:spacing w:before="120" w:after="120"/>
              <w:rPr>
                <w:b/>
                <w:bCs/>
              </w:rPr>
            </w:pPr>
            <w:r w:rsidRPr="001C648B">
              <w:rPr>
                <w:b/>
                <w:bCs/>
              </w:rPr>
              <w:t>T-doc number</w:t>
            </w:r>
          </w:p>
        </w:tc>
        <w:tc>
          <w:tcPr>
            <w:tcW w:w="1319" w:type="dxa"/>
            <w:vAlign w:val="center"/>
          </w:tcPr>
          <w:p w14:paraId="36E2768F" w14:textId="77777777" w:rsidR="009B3630" w:rsidRPr="001C648B" w:rsidRDefault="009B3630" w:rsidP="00AA4D2C">
            <w:pPr>
              <w:spacing w:before="120" w:after="120"/>
              <w:rPr>
                <w:b/>
                <w:bCs/>
              </w:rPr>
            </w:pPr>
            <w:r w:rsidRPr="001C648B">
              <w:rPr>
                <w:b/>
                <w:bCs/>
              </w:rPr>
              <w:t>Company</w:t>
            </w:r>
          </w:p>
        </w:tc>
        <w:tc>
          <w:tcPr>
            <w:tcW w:w="4180" w:type="dxa"/>
            <w:vAlign w:val="center"/>
          </w:tcPr>
          <w:p w14:paraId="28EB1A7A" w14:textId="77777777" w:rsidR="009B3630" w:rsidRPr="001C648B" w:rsidRDefault="009B3630" w:rsidP="00AA4D2C">
            <w:pPr>
              <w:spacing w:before="120" w:after="120"/>
              <w:rPr>
                <w:b/>
                <w:bCs/>
              </w:rPr>
            </w:pPr>
            <w:r w:rsidRPr="001C648B">
              <w:rPr>
                <w:b/>
                <w:bCs/>
              </w:rPr>
              <w:t>Proposals / Observations</w:t>
            </w:r>
          </w:p>
        </w:tc>
      </w:tr>
      <w:tr w:rsidR="009B3630" w:rsidRPr="001C648B" w14:paraId="11E81C86" w14:textId="77777777" w:rsidTr="00AA4D2C">
        <w:trPr>
          <w:trHeight w:val="468"/>
        </w:trPr>
        <w:tc>
          <w:tcPr>
            <w:tcW w:w="1216" w:type="dxa"/>
          </w:tcPr>
          <w:p w14:paraId="3A3281A6" w14:textId="56E04326" w:rsidR="009B3630" w:rsidRPr="001C648B" w:rsidRDefault="009B3630" w:rsidP="00AA4D2C">
            <w:pPr>
              <w:spacing w:before="120" w:after="120"/>
              <w:rPr>
                <w:rFonts w:eastAsiaTheme="minorEastAsia"/>
                <w:lang w:eastAsia="zh-CN"/>
              </w:rPr>
            </w:pPr>
            <w:r w:rsidRPr="001C648B">
              <w:rPr>
                <w:rFonts w:eastAsiaTheme="minorEastAsia"/>
                <w:lang w:eastAsia="zh-CN"/>
              </w:rPr>
              <w:t>R4-2418887</w:t>
            </w:r>
          </w:p>
        </w:tc>
        <w:tc>
          <w:tcPr>
            <w:tcW w:w="1319" w:type="dxa"/>
          </w:tcPr>
          <w:p w14:paraId="3EA49D97" w14:textId="77777777" w:rsidR="009B3630" w:rsidRPr="001C648B" w:rsidRDefault="009B3630" w:rsidP="00AA4D2C">
            <w:pPr>
              <w:spacing w:before="120" w:after="120"/>
              <w:rPr>
                <w:rFonts w:eastAsiaTheme="minorEastAsia"/>
                <w:lang w:eastAsia="zh-CN"/>
              </w:rPr>
            </w:pPr>
            <w:r w:rsidRPr="001C648B">
              <w:rPr>
                <w:rFonts w:eastAsiaTheme="minorEastAsia"/>
                <w:lang w:eastAsia="zh-CN"/>
              </w:rPr>
              <w:t>Nokia</w:t>
            </w:r>
          </w:p>
        </w:tc>
        <w:tc>
          <w:tcPr>
            <w:tcW w:w="4180" w:type="dxa"/>
          </w:tcPr>
          <w:p w14:paraId="4C3E6CFE" w14:textId="76E99C11" w:rsidR="009B3630" w:rsidRPr="001C648B" w:rsidRDefault="009B3630" w:rsidP="00AA4D2C">
            <w:pPr>
              <w:spacing w:before="120" w:after="120"/>
              <w:rPr>
                <w:rFonts w:eastAsiaTheme="minorEastAsia"/>
                <w:lang w:eastAsia="zh-CN"/>
              </w:rPr>
            </w:pPr>
            <w:r w:rsidRPr="001C648B">
              <w:rPr>
                <w:rFonts w:eastAsiaTheme="minorEastAsia"/>
                <w:lang w:eastAsia="zh-CN"/>
              </w:rPr>
              <w:t>CR corrections of RRM performance requirements for NR MIMO Evo</w:t>
            </w:r>
          </w:p>
        </w:tc>
      </w:tr>
    </w:tbl>
    <w:p w14:paraId="740414DE" w14:textId="77777777" w:rsidR="009B3630" w:rsidRPr="009B3630" w:rsidRDefault="009B3630" w:rsidP="00A4380F">
      <w:pPr>
        <w:rPr>
          <w:lang w:eastAsia="zh-CN"/>
        </w:rPr>
      </w:pPr>
    </w:p>
    <w:sectPr w:rsidR="009B3630" w:rsidRPr="009B363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B1FE" w14:textId="77777777" w:rsidR="00B94E4C" w:rsidRDefault="00B94E4C">
      <w:r>
        <w:separator/>
      </w:r>
    </w:p>
  </w:endnote>
  <w:endnote w:type="continuationSeparator" w:id="0">
    <w:p w14:paraId="502DCA1B" w14:textId="77777777" w:rsidR="00B94E4C" w:rsidRDefault="00B9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DF43A" w14:textId="77777777" w:rsidR="00B94E4C" w:rsidRDefault="00B94E4C">
      <w:r>
        <w:separator/>
      </w:r>
    </w:p>
  </w:footnote>
  <w:footnote w:type="continuationSeparator" w:id="0">
    <w:p w14:paraId="452761D6" w14:textId="77777777" w:rsidR="00B94E4C" w:rsidRDefault="00B94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7752B67"/>
    <w:multiLevelType w:val="hybridMultilevel"/>
    <w:tmpl w:val="3A0AE9B6"/>
    <w:lvl w:ilvl="0" w:tplc="8FA07B7C">
      <w:start w:val="1"/>
      <w:numFmt w:val="decimal"/>
      <w:lvlText w:val="Observation %1:"/>
      <w:lvlJc w:val="left"/>
      <w:pPr>
        <w:ind w:left="360" w:hanging="360"/>
      </w:pPr>
      <w:rPr>
        <w:rFonts w:hint="default"/>
        <w:b/>
        <w:bCs/>
        <w:sz w:val="22"/>
        <w:szCs w:val="22"/>
        <w:lang w:val="en-CA"/>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D662EFC"/>
    <w:multiLevelType w:val="hybridMultilevel"/>
    <w:tmpl w:val="2E0CF3F6"/>
    <w:lvl w:ilvl="0" w:tplc="1AE2A40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1"/>
  </w:num>
  <w:num w:numId="21">
    <w:abstractNumId w:val="10"/>
  </w:num>
  <w:num w:numId="22">
    <w:abstractNumId w:val="10"/>
  </w:num>
  <w:num w:numId="23">
    <w:abstractNumId w:val="9"/>
  </w:num>
  <w:num w:numId="24">
    <w:abstractNumId w:val="13"/>
  </w:num>
  <w:num w:numId="25">
    <w:abstractNumId w:val="3"/>
  </w:num>
  <w:num w:numId="26">
    <w:abstractNumId w:val="12"/>
  </w:num>
  <w:num w:numId="27">
    <w:abstractNumId w:val="4"/>
  </w:num>
  <w:num w:numId="2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AD3"/>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8BD"/>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71BD"/>
    <w:rsid w:val="001B7991"/>
    <w:rsid w:val="001C1409"/>
    <w:rsid w:val="001C2AE6"/>
    <w:rsid w:val="001C4A89"/>
    <w:rsid w:val="001C6177"/>
    <w:rsid w:val="001C648B"/>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9D1"/>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410D"/>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6AA9"/>
    <w:rsid w:val="003B0158"/>
    <w:rsid w:val="003B0EAE"/>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54E1"/>
    <w:rsid w:val="00580FF5"/>
    <w:rsid w:val="0058519C"/>
    <w:rsid w:val="0059149A"/>
    <w:rsid w:val="005956EE"/>
    <w:rsid w:val="005A083E"/>
    <w:rsid w:val="005A42AE"/>
    <w:rsid w:val="005B4802"/>
    <w:rsid w:val="005C1EA6"/>
    <w:rsid w:val="005D0B99"/>
    <w:rsid w:val="005D308E"/>
    <w:rsid w:val="005D3A48"/>
    <w:rsid w:val="005D7AF8"/>
    <w:rsid w:val="005E17BF"/>
    <w:rsid w:val="005E366A"/>
    <w:rsid w:val="005F2145"/>
    <w:rsid w:val="006016E1"/>
    <w:rsid w:val="00602D27"/>
    <w:rsid w:val="00603E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373AB"/>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2F24"/>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FDF"/>
    <w:rsid w:val="00866D5B"/>
    <w:rsid w:val="00866FF5"/>
    <w:rsid w:val="0087332D"/>
    <w:rsid w:val="00873E1F"/>
    <w:rsid w:val="00874C16"/>
    <w:rsid w:val="00877FA8"/>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8F6DC4"/>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2E3B"/>
    <w:rsid w:val="009932AC"/>
    <w:rsid w:val="00994351"/>
    <w:rsid w:val="00996A8F"/>
    <w:rsid w:val="009A1DBF"/>
    <w:rsid w:val="009A68E6"/>
    <w:rsid w:val="009A7598"/>
    <w:rsid w:val="009B1443"/>
    <w:rsid w:val="009B1DF8"/>
    <w:rsid w:val="009B3630"/>
    <w:rsid w:val="009B3D20"/>
    <w:rsid w:val="009B5418"/>
    <w:rsid w:val="009B61B4"/>
    <w:rsid w:val="009C0727"/>
    <w:rsid w:val="009C3C80"/>
    <w:rsid w:val="009C492F"/>
    <w:rsid w:val="009C5413"/>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380F"/>
    <w:rsid w:val="00A44778"/>
    <w:rsid w:val="00A469E7"/>
    <w:rsid w:val="00A604A4"/>
    <w:rsid w:val="00A61B7D"/>
    <w:rsid w:val="00A645E2"/>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07288"/>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E4C"/>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4EA8"/>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5BAD"/>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9D4"/>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3BD1"/>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720</Words>
  <Characters>4108</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24</cp:revision>
  <cp:lastPrinted>2019-04-25T01:09:00Z</cp:lastPrinted>
  <dcterms:created xsi:type="dcterms:W3CDTF">2023-05-15T07:31:00Z</dcterms:created>
  <dcterms:modified xsi:type="dcterms:W3CDTF">2024-11-13T11:48:00Z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