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A2FC6" w14:textId="167F87A5" w:rsidR="00E141C8" w:rsidRPr="00E141C8" w:rsidRDefault="00E141C8" w:rsidP="00E141C8">
      <w:pPr>
        <w:tabs>
          <w:tab w:val="left" w:pos="1985"/>
        </w:tabs>
        <w:spacing w:after="100" w:afterAutospacing="1"/>
        <w:jc w:val="both"/>
        <w:rPr>
          <w:rFonts w:ascii="Arial" w:eastAsia="SimSun" w:hAnsi="Arial" w:cs="Arial"/>
          <w:b/>
          <w:noProof/>
          <w:sz w:val="24"/>
          <w:szCs w:val="24"/>
          <w:lang w:eastAsia="zh-CN"/>
        </w:rPr>
      </w:pPr>
      <w:bookmarkStart w:id="0" w:name="_Hlk181177718"/>
      <w:bookmarkStart w:id="1" w:name="_Ref399006623"/>
      <w:bookmarkStart w:id="2" w:name="_Toc92513360"/>
      <w:r w:rsidRPr="00E141C8">
        <w:rPr>
          <w:rFonts w:ascii="Arial" w:eastAsia="SimSun" w:hAnsi="Arial" w:cs="Arial"/>
          <w:b/>
          <w:noProof/>
          <w:sz w:val="24"/>
          <w:szCs w:val="24"/>
          <w:lang w:eastAsia="zh-CN"/>
        </w:rPr>
        <w:t>3GPP TSG-RAN WG4 Meeting #113</w:t>
      </w:r>
      <w:r w:rsidRPr="00E141C8">
        <w:rPr>
          <w:rFonts w:ascii="Arial" w:eastAsia="SimSun" w:hAnsi="Arial" w:cs="Arial"/>
          <w:b/>
          <w:noProof/>
          <w:sz w:val="24"/>
          <w:szCs w:val="24"/>
          <w:lang w:eastAsia="zh-CN"/>
        </w:rPr>
        <w:tab/>
      </w:r>
      <w:r w:rsidRPr="00E141C8">
        <w:rPr>
          <w:rFonts w:ascii="Arial" w:eastAsia="SimSun" w:hAnsi="Arial" w:cs="Arial"/>
          <w:b/>
          <w:noProof/>
          <w:sz w:val="24"/>
          <w:szCs w:val="24"/>
          <w:lang w:eastAsia="zh-CN"/>
        </w:rPr>
        <w:tab/>
      </w:r>
      <w:r w:rsidRPr="00E141C8">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sidR="00A6394D" w:rsidRPr="00A6394D">
        <w:rPr>
          <w:rFonts w:ascii="Arial" w:eastAsia="SimSun" w:hAnsi="Arial" w:cs="Arial"/>
          <w:b/>
          <w:noProof/>
          <w:sz w:val="24"/>
          <w:szCs w:val="24"/>
          <w:lang w:eastAsia="zh-CN"/>
        </w:rPr>
        <w:t>R4-2419678</w:t>
      </w:r>
      <w:bookmarkStart w:id="3" w:name="_GoBack"/>
      <w:bookmarkEnd w:id="3"/>
    </w:p>
    <w:p w14:paraId="4699F1CD" w14:textId="1E454070" w:rsidR="005929A6" w:rsidRDefault="00E141C8" w:rsidP="00E141C8">
      <w:pPr>
        <w:tabs>
          <w:tab w:val="left" w:pos="1985"/>
        </w:tabs>
        <w:spacing w:after="100" w:afterAutospacing="1"/>
        <w:jc w:val="both"/>
        <w:rPr>
          <w:rFonts w:ascii="Arial" w:eastAsia="SimSun" w:hAnsi="Arial" w:cs="Arial"/>
          <w:b/>
          <w:noProof/>
          <w:sz w:val="24"/>
          <w:szCs w:val="24"/>
          <w:lang w:eastAsia="zh-CN"/>
        </w:rPr>
      </w:pPr>
      <w:r w:rsidRPr="00E141C8">
        <w:rPr>
          <w:rFonts w:ascii="Arial" w:eastAsia="SimSun" w:hAnsi="Arial" w:cs="Arial"/>
          <w:b/>
          <w:noProof/>
          <w:sz w:val="24"/>
          <w:szCs w:val="24"/>
          <w:lang w:eastAsia="zh-CN"/>
        </w:rPr>
        <w:t>Orlando, US, 18th – 22nd November, 2024</w:t>
      </w:r>
    </w:p>
    <w:bookmarkEnd w:id="0"/>
    <w:p w14:paraId="61C5BEC9" w14:textId="77777777" w:rsidR="00E141C8" w:rsidRPr="00FD5D9B" w:rsidRDefault="00E141C8" w:rsidP="00E141C8">
      <w:pPr>
        <w:tabs>
          <w:tab w:val="left" w:pos="1985"/>
        </w:tabs>
        <w:spacing w:after="100" w:afterAutospacing="1"/>
        <w:jc w:val="both"/>
        <w:rPr>
          <w:b/>
          <w:noProof/>
          <w:sz w:val="24"/>
          <w:highlight w:val="yellow"/>
        </w:rPr>
      </w:pPr>
    </w:p>
    <w:p w14:paraId="5FD14BEF" w14:textId="24AFE874" w:rsidR="00E74AEB" w:rsidRDefault="005929A6" w:rsidP="00E74AEB">
      <w:pPr>
        <w:tabs>
          <w:tab w:val="left" w:pos="1985"/>
        </w:tabs>
        <w:jc w:val="both"/>
        <w:rPr>
          <w:rFonts w:ascii="Arial" w:hAnsi="Arial" w:cs="Arial"/>
          <w:sz w:val="22"/>
        </w:rPr>
      </w:pPr>
      <w:r w:rsidRPr="00FD5D9B">
        <w:rPr>
          <w:rFonts w:ascii="Arial" w:hAnsi="Arial" w:cs="Arial"/>
          <w:b/>
          <w:sz w:val="22"/>
        </w:rPr>
        <w:t xml:space="preserve">Source: </w:t>
      </w:r>
      <w:r w:rsidRPr="00FD5D9B">
        <w:rPr>
          <w:rFonts w:ascii="Arial" w:hAnsi="Arial" w:cs="Arial"/>
          <w:b/>
          <w:sz w:val="22"/>
        </w:rPr>
        <w:tab/>
      </w:r>
      <w:r w:rsidR="00B22ACE" w:rsidRPr="00B22ACE">
        <w:rPr>
          <w:rFonts w:ascii="Arial" w:hAnsi="Arial" w:cs="Arial"/>
          <w:sz w:val="22"/>
        </w:rPr>
        <w:t xml:space="preserve">Huawei, </w:t>
      </w:r>
      <w:proofErr w:type="spellStart"/>
      <w:r w:rsidR="00B22ACE" w:rsidRPr="00B22ACE">
        <w:rPr>
          <w:rFonts w:ascii="Arial" w:hAnsi="Arial" w:cs="Arial"/>
          <w:sz w:val="22"/>
        </w:rPr>
        <w:t>HiSilicon</w:t>
      </w:r>
      <w:proofErr w:type="spellEnd"/>
    </w:p>
    <w:p w14:paraId="0B451718" w14:textId="11BEC00C" w:rsidR="00D211C7" w:rsidRPr="00C2665C" w:rsidRDefault="005929A6" w:rsidP="00A8300D">
      <w:pPr>
        <w:tabs>
          <w:tab w:val="left" w:pos="1985"/>
        </w:tabs>
        <w:ind w:left="1980" w:hanging="1980"/>
        <w:jc w:val="both"/>
        <w:rPr>
          <w:rFonts w:ascii="Arial" w:hAnsi="Arial" w:cs="Arial"/>
          <w:sz w:val="22"/>
        </w:rPr>
      </w:pPr>
      <w:r w:rsidRPr="00C2665C">
        <w:rPr>
          <w:rFonts w:ascii="Arial" w:hAnsi="Arial" w:cs="Arial"/>
          <w:b/>
          <w:sz w:val="22"/>
        </w:rPr>
        <w:t>Title:</w:t>
      </w:r>
      <w:r w:rsidRPr="00C2665C">
        <w:rPr>
          <w:rFonts w:ascii="Arial" w:hAnsi="Arial" w:cs="Arial"/>
          <w:sz w:val="22"/>
        </w:rPr>
        <w:t xml:space="preserve"> </w:t>
      </w:r>
      <w:r w:rsidRPr="00C2665C">
        <w:rPr>
          <w:rFonts w:ascii="Arial" w:hAnsi="Arial" w:cs="Arial"/>
          <w:sz w:val="22"/>
        </w:rPr>
        <w:tab/>
      </w:r>
      <w:r w:rsidR="00A8300D" w:rsidRPr="00C2665C">
        <w:rPr>
          <w:rFonts w:ascii="Arial" w:hAnsi="Arial" w:cs="Arial"/>
          <w:sz w:val="22"/>
        </w:rPr>
        <w:tab/>
      </w:r>
      <w:r w:rsidR="004F30FF" w:rsidRPr="004F30FF">
        <w:rPr>
          <w:rFonts w:ascii="Arial" w:hAnsi="Arial" w:cs="Arial"/>
          <w:sz w:val="22"/>
        </w:rPr>
        <w:t>Discussion on potential simplification of BS TRP test methods</w:t>
      </w:r>
    </w:p>
    <w:p w14:paraId="1AA54E92" w14:textId="2393886B" w:rsidR="005929A6" w:rsidRPr="0091017F" w:rsidRDefault="005929A6" w:rsidP="00D211C7">
      <w:pPr>
        <w:tabs>
          <w:tab w:val="left" w:pos="1985"/>
        </w:tabs>
        <w:jc w:val="both"/>
        <w:rPr>
          <w:rFonts w:ascii="Arial" w:eastAsia="SimSun" w:hAnsi="Arial" w:cs="Arial"/>
          <w:sz w:val="22"/>
          <w:lang w:eastAsia="zh-CN"/>
        </w:rPr>
      </w:pPr>
      <w:r w:rsidRPr="00C2665C">
        <w:rPr>
          <w:rFonts w:ascii="Arial" w:hAnsi="Arial" w:cs="Arial"/>
          <w:b/>
          <w:sz w:val="22"/>
        </w:rPr>
        <w:t>Agen</w:t>
      </w:r>
      <w:r w:rsidR="007B3E89" w:rsidRPr="00C2665C">
        <w:rPr>
          <w:rFonts w:ascii="Arial" w:eastAsia="SimSun" w:hAnsi="Arial" w:cs="Arial" w:hint="eastAsia"/>
          <w:b/>
          <w:sz w:val="22"/>
          <w:lang w:eastAsia="zh-CN"/>
        </w:rPr>
        <w:t>d</w:t>
      </w:r>
      <w:r w:rsidRPr="00C2665C">
        <w:rPr>
          <w:rFonts w:ascii="Arial" w:hAnsi="Arial" w:cs="Arial"/>
          <w:b/>
          <w:sz w:val="22"/>
        </w:rPr>
        <w:t>a Item:</w:t>
      </w:r>
      <w:r w:rsidR="00291E51" w:rsidRPr="00C2665C">
        <w:rPr>
          <w:rFonts w:ascii="Arial" w:hAnsi="Arial" w:cs="Arial"/>
          <w:sz w:val="22"/>
        </w:rPr>
        <w:tab/>
      </w:r>
      <w:r w:rsidR="004F30FF">
        <w:rPr>
          <w:rFonts w:ascii="Arial" w:hAnsi="Arial" w:cs="Arial"/>
          <w:sz w:val="22"/>
        </w:rPr>
        <w:t>7.11.4.3</w:t>
      </w:r>
      <w:r w:rsidR="004F30FF">
        <w:rPr>
          <w:rFonts w:ascii="Arial" w:hAnsi="Arial" w:cs="Arial"/>
          <w:sz w:val="22"/>
        </w:rPr>
        <w:tab/>
      </w:r>
    </w:p>
    <w:p w14:paraId="52C3FD79" w14:textId="59CF3E8A" w:rsidR="005929A6" w:rsidRPr="00FD5D9B" w:rsidRDefault="005929A6" w:rsidP="007F2CE5">
      <w:pPr>
        <w:tabs>
          <w:tab w:val="left" w:pos="1985"/>
        </w:tabs>
        <w:jc w:val="both"/>
        <w:rPr>
          <w:rFonts w:ascii="Arial" w:eastAsia="SimSun" w:hAnsi="Arial" w:cs="Arial"/>
          <w:sz w:val="22"/>
          <w:lang w:eastAsia="zh-CN"/>
        </w:rPr>
      </w:pPr>
      <w:r w:rsidRPr="00FD5D9B">
        <w:rPr>
          <w:rFonts w:ascii="Arial" w:hAnsi="Arial" w:cs="Arial"/>
          <w:b/>
          <w:sz w:val="22"/>
        </w:rPr>
        <w:t>Document for:</w:t>
      </w:r>
      <w:r w:rsidRPr="00FD5D9B">
        <w:rPr>
          <w:rFonts w:ascii="Arial" w:hAnsi="Arial" w:cs="Arial"/>
          <w:sz w:val="22"/>
        </w:rPr>
        <w:tab/>
      </w:r>
      <w:r w:rsidR="00FD5D9B" w:rsidRPr="00FD5D9B">
        <w:rPr>
          <w:rFonts w:ascii="Arial" w:eastAsia="SimSun" w:hAnsi="Arial" w:cs="Arial"/>
          <w:sz w:val="22"/>
          <w:lang w:eastAsia="zh-CN"/>
        </w:rPr>
        <w:t>Discussion</w:t>
      </w:r>
    </w:p>
    <w:bookmarkEnd w:id="1"/>
    <w:bookmarkEnd w:id="2"/>
    <w:p w14:paraId="3EE62A4A" w14:textId="6285ACA2" w:rsidR="00BB1083" w:rsidRPr="00EB24F6" w:rsidRDefault="007726F1" w:rsidP="000619A6">
      <w:pPr>
        <w:pStyle w:val="Heading1"/>
      </w:pPr>
      <w:r w:rsidRPr="00EB24F6">
        <w:t>Introduction</w:t>
      </w:r>
    </w:p>
    <w:p w14:paraId="46E0E6A3" w14:textId="5034EF0F" w:rsidR="009C3C2E" w:rsidRDefault="00242808" w:rsidP="004F30FF">
      <w:pPr>
        <w:widowControl w:val="0"/>
        <w:overflowPunct/>
        <w:autoSpaceDE/>
        <w:autoSpaceDN/>
        <w:adjustRightInd/>
        <w:spacing w:after="0"/>
        <w:textAlignment w:val="auto"/>
      </w:pPr>
      <w:r>
        <w:t xml:space="preserve">One of the performance part objectives of the </w:t>
      </w:r>
      <w:proofErr w:type="spellStart"/>
      <w:r w:rsidR="00B3665A" w:rsidRPr="00B3665A">
        <w:t>NR_BS_RF_req_evo</w:t>
      </w:r>
      <w:proofErr w:type="spellEnd"/>
      <w:r w:rsidR="00B3665A">
        <w:t xml:space="preserve"> WI is: </w:t>
      </w:r>
    </w:p>
    <w:p w14:paraId="139FC4D5" w14:textId="734EDDA4" w:rsidR="00B3665A" w:rsidRPr="00B3665A" w:rsidRDefault="00B3665A" w:rsidP="004F30FF">
      <w:pPr>
        <w:widowControl w:val="0"/>
        <w:overflowPunct/>
        <w:autoSpaceDE/>
        <w:autoSpaceDN/>
        <w:adjustRightInd/>
        <w:spacing w:after="0"/>
        <w:textAlignment w:val="auto"/>
        <w:rPr>
          <w:i/>
        </w:rPr>
      </w:pPr>
    </w:p>
    <w:p w14:paraId="3399DA9C" w14:textId="7703196F" w:rsidR="00B3665A" w:rsidRPr="00B3665A" w:rsidRDefault="00B3665A" w:rsidP="003F7852">
      <w:pPr>
        <w:widowControl w:val="0"/>
        <w:overflowPunct/>
        <w:autoSpaceDE/>
        <w:autoSpaceDN/>
        <w:adjustRightInd/>
        <w:spacing w:after="0"/>
        <w:ind w:left="284"/>
        <w:textAlignment w:val="auto"/>
        <w:rPr>
          <w:i/>
          <w:lang w:val="en-US"/>
        </w:rPr>
      </w:pPr>
      <w:r w:rsidRPr="00B3665A">
        <w:rPr>
          <w:i/>
          <w:lang w:val="en-US"/>
        </w:rPr>
        <w:t>Investigate and if possible, simplify BS TRP test methods for FR1 and FR2 by improving the applicability and not removing any of the existing TRP test methods.</w:t>
      </w:r>
    </w:p>
    <w:p w14:paraId="14E64ED2" w14:textId="77777777" w:rsidR="00B3665A" w:rsidRDefault="00B3665A" w:rsidP="004F30FF">
      <w:pPr>
        <w:widowControl w:val="0"/>
        <w:overflowPunct/>
        <w:autoSpaceDE/>
        <w:autoSpaceDN/>
        <w:adjustRightInd/>
        <w:spacing w:after="0"/>
        <w:textAlignment w:val="auto"/>
      </w:pPr>
    </w:p>
    <w:p w14:paraId="22B4F362" w14:textId="74A522BA" w:rsidR="00FD5D9B" w:rsidRPr="00EB24F6" w:rsidRDefault="00021398" w:rsidP="00E605DB">
      <w:pPr>
        <w:widowControl w:val="0"/>
        <w:overflowPunct/>
        <w:autoSpaceDE/>
        <w:autoSpaceDN/>
        <w:adjustRightInd/>
        <w:spacing w:after="0"/>
        <w:textAlignment w:val="auto"/>
        <w:rPr>
          <w:lang w:eastAsia="zh-CN"/>
        </w:rPr>
      </w:pPr>
      <w:r w:rsidRPr="00EB24F6">
        <w:t xml:space="preserve">In this contribution, </w:t>
      </w:r>
      <w:r w:rsidR="00F15B59">
        <w:t>we provide</w:t>
      </w:r>
      <w:r w:rsidR="00B3665A">
        <w:t xml:space="preserve"> initial analysis of the current TRP test methodology </w:t>
      </w:r>
      <w:r w:rsidR="008E15AA">
        <w:t xml:space="preserve">applicability </w:t>
      </w:r>
      <w:r w:rsidR="00B3665A">
        <w:t>in BS specifications</w:t>
      </w:r>
      <w:r w:rsidRPr="00EB24F6">
        <w:t>.</w:t>
      </w:r>
    </w:p>
    <w:p w14:paraId="36AED793" w14:textId="1708D59F" w:rsidR="00D17844" w:rsidRDefault="00352855" w:rsidP="00D17844">
      <w:pPr>
        <w:pStyle w:val="Heading1"/>
        <w:rPr>
          <w:lang w:eastAsia="zh-CN"/>
        </w:rPr>
      </w:pPr>
      <w:r w:rsidRPr="00EB24F6">
        <w:rPr>
          <w:lang w:eastAsia="zh-CN"/>
        </w:rPr>
        <w:t>D</w:t>
      </w:r>
      <w:r w:rsidRPr="00EB24F6">
        <w:rPr>
          <w:rFonts w:hint="eastAsia"/>
          <w:lang w:eastAsia="zh-CN"/>
        </w:rPr>
        <w:t>iscussion</w:t>
      </w:r>
    </w:p>
    <w:p w14:paraId="2FED2BE3" w14:textId="1F549FAC" w:rsidR="00C92BD4" w:rsidRDefault="005E747F" w:rsidP="00F15B59">
      <w:pPr>
        <w:rPr>
          <w:lang w:eastAsia="zh-CN"/>
        </w:rPr>
      </w:pPr>
      <w:r>
        <w:rPr>
          <w:lang w:eastAsia="zh-CN"/>
        </w:rPr>
        <w:t xml:space="preserve">The above referred TRP-related objective was triggered with the goal to </w:t>
      </w:r>
      <w:r w:rsidR="00E651EC">
        <w:rPr>
          <w:lang w:eastAsia="zh-CN"/>
        </w:rPr>
        <w:t>look into</w:t>
      </w:r>
      <w:r w:rsidR="00F72D0F">
        <w:rPr>
          <w:lang w:eastAsia="zh-CN"/>
        </w:rPr>
        <w:t xml:space="preserve"> TRP applicability aspects, considering potential issues related to test methodology </w:t>
      </w:r>
      <w:r w:rsidR="00677679">
        <w:rPr>
          <w:lang w:eastAsia="zh-CN"/>
        </w:rPr>
        <w:t>equivalence</w:t>
      </w:r>
      <w:r w:rsidR="00F72D0F">
        <w:rPr>
          <w:lang w:eastAsia="zh-CN"/>
        </w:rPr>
        <w:t>.</w:t>
      </w:r>
    </w:p>
    <w:p w14:paraId="555AD85B" w14:textId="21D85C0A" w:rsidR="00A72ACA" w:rsidRPr="00C21E9A" w:rsidRDefault="00A72ACA" w:rsidP="0035295A">
      <w:pPr>
        <w:pStyle w:val="Heading2"/>
        <w:spacing w:after="240"/>
        <w:rPr>
          <w:lang w:eastAsia="zh-CN"/>
        </w:rPr>
      </w:pPr>
      <w:r w:rsidRPr="00C21E9A">
        <w:rPr>
          <w:lang w:eastAsia="zh-CN"/>
        </w:rPr>
        <w:t>3GPP TR 37.941</w:t>
      </w:r>
    </w:p>
    <w:p w14:paraId="044FABC7" w14:textId="1B36B5AB" w:rsidR="00A72ACA" w:rsidRPr="00C21E9A" w:rsidRDefault="00242389" w:rsidP="00A72ACA">
      <w:pPr>
        <w:rPr>
          <w:lang w:eastAsia="zh-CN"/>
        </w:rPr>
      </w:pPr>
      <w:r w:rsidRPr="00C21E9A">
        <w:rPr>
          <w:lang w:eastAsia="zh-CN"/>
        </w:rPr>
        <w:t xml:space="preserve">Referring to TR 37.941 clause 6.3.2, one can find </w:t>
      </w:r>
      <w:r w:rsidR="00603186" w:rsidRPr="00C21E9A">
        <w:rPr>
          <w:lang w:eastAsia="zh-CN"/>
        </w:rPr>
        <w:t xml:space="preserve">the following description of </w:t>
      </w:r>
      <w:r w:rsidR="00DD353A" w:rsidRPr="00C21E9A">
        <w:rPr>
          <w:lang w:eastAsia="zh-CN"/>
        </w:rPr>
        <w:t xml:space="preserve">TRP test methodology applicability to various RF requirements. </w:t>
      </w:r>
    </w:p>
    <w:tbl>
      <w:tblPr>
        <w:tblStyle w:val="TableGrid"/>
        <w:tblW w:w="0" w:type="auto"/>
        <w:tblLook w:val="04A0" w:firstRow="1" w:lastRow="0" w:firstColumn="1" w:lastColumn="0" w:noHBand="0" w:noVBand="1"/>
      </w:tblPr>
      <w:tblGrid>
        <w:gridCol w:w="9631"/>
      </w:tblGrid>
      <w:tr w:rsidR="00242389" w:rsidRPr="00C21E9A" w14:paraId="20A0E6BC" w14:textId="77777777" w:rsidTr="00242389">
        <w:tc>
          <w:tcPr>
            <w:tcW w:w="9631" w:type="dxa"/>
          </w:tcPr>
          <w:p w14:paraId="69910985" w14:textId="77777777" w:rsidR="00242389" w:rsidRPr="00C21E9A" w:rsidRDefault="00242389" w:rsidP="00242389">
            <w:pPr>
              <w:rPr>
                <w:lang w:val="en-US"/>
              </w:rPr>
            </w:pPr>
            <w:r w:rsidRPr="00C21E9A">
              <w:rPr>
                <w:lang w:val="en-US"/>
              </w:rPr>
              <w:t xml:space="preserve">Different procedures can be used to evaluate the TRP estimate. These procedures can provide either an </w:t>
            </w:r>
            <w:r w:rsidRPr="00C21E9A">
              <w:rPr>
                <w:i/>
                <w:lang w:val="en-US"/>
              </w:rPr>
              <w:t>accurate</w:t>
            </w:r>
            <w:r w:rsidRPr="00C21E9A">
              <w:rPr>
                <w:lang w:val="en-US"/>
              </w:rPr>
              <w:t xml:space="preserve"> assessment or a controlled </w:t>
            </w:r>
            <w:r w:rsidRPr="00C21E9A">
              <w:rPr>
                <w:i/>
                <w:lang w:val="en-US"/>
              </w:rPr>
              <w:t>overestimate</w:t>
            </w:r>
            <w:r w:rsidRPr="00C21E9A">
              <w:rPr>
                <w:lang w:val="en-US"/>
              </w:rPr>
              <w:t xml:space="preserve"> of the TRP. The choice of methods is based also on the available test setup, measurement equipment, and the measurement time. This clause describes the methods which are suitable for each type of requirements. Other relevant methods are not precluded. For each method, the test purpose (accurate or overestimate) is pointed out. A summary of TRP measurement procedures and their applicability to different OTA BS requirements is shown in table 6.3.2.1-1.</w:t>
            </w:r>
          </w:p>
          <w:p w14:paraId="7C271492" w14:textId="77777777" w:rsidR="00242389" w:rsidRPr="00C21E9A" w:rsidRDefault="00242389" w:rsidP="00242389">
            <w:pPr>
              <w:rPr>
                <w:lang w:eastAsia="zh-CN"/>
              </w:rPr>
            </w:pPr>
            <w:r w:rsidRPr="00C21E9A">
              <w:rPr>
                <w:lang w:val="en-US"/>
              </w:rPr>
              <w:t xml:space="preserve">In the following clauses the measurement procedures for different parameters are described under the assumption of equal angle sampling. Similar procedures can be also used with other types of spherical grids, given that the proper reference steps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C21E9A">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C21E9A">
              <w:t xml:space="preserve"> </w:t>
            </w:r>
            <w:r w:rsidRPr="00C21E9A">
              <w:rPr>
                <w:lang w:val="en-US"/>
              </w:rPr>
              <w:t>are determined.</w:t>
            </w:r>
          </w:p>
          <w:p w14:paraId="024D1C67" w14:textId="77777777" w:rsidR="00242389" w:rsidRPr="00C21E9A" w:rsidRDefault="00242389" w:rsidP="00242389">
            <w:pPr>
              <w:pStyle w:val="NO"/>
              <w:rPr>
                <w:lang w:val="en-US"/>
              </w:rPr>
            </w:pPr>
            <w:r w:rsidRPr="00C21E9A">
              <w:rPr>
                <w:lang w:val="en-US"/>
              </w:rPr>
              <w:t>NOTE:</w:t>
            </w:r>
            <w:r w:rsidRPr="00C21E9A">
              <w:rPr>
                <w:lang w:val="en-US"/>
              </w:rPr>
              <w:tab/>
              <w:t>OTA FR2 transmit ON/OFF power is excluded from the table although the core requirement is specified as TRP because conformance is verified through EIRP measurements.</w:t>
            </w:r>
          </w:p>
          <w:p w14:paraId="63475C87" w14:textId="77777777" w:rsidR="00242389" w:rsidRPr="00C21E9A" w:rsidRDefault="00242389" w:rsidP="00242389">
            <w:pPr>
              <w:pStyle w:val="TH"/>
            </w:pPr>
            <w:r w:rsidRPr="00C21E9A">
              <w:rPr>
                <w:lang w:val="en-US"/>
              </w:rPr>
              <w:t xml:space="preserve">Table 6.3.2.1-1: </w:t>
            </w:r>
            <w:r w:rsidRPr="00C21E9A">
              <w:t>Applicability of TRP measurement methods and chambers to the type of emissions to be measured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3226"/>
              <w:gridCol w:w="871"/>
              <w:gridCol w:w="1314"/>
              <w:gridCol w:w="1368"/>
              <w:gridCol w:w="1264"/>
            </w:tblGrid>
            <w:tr w:rsidR="00242389" w:rsidRPr="00C21E9A" w14:paraId="4F697D79" w14:textId="77777777" w:rsidTr="007A04AA">
              <w:trPr>
                <w:cantSplit/>
                <w:jc w:val="center"/>
              </w:trPr>
              <w:tc>
                <w:tcPr>
                  <w:tcW w:w="4763" w:type="dxa"/>
                  <w:gridSpan w:val="2"/>
                </w:tcPr>
                <w:p w14:paraId="43B5A154" w14:textId="77777777" w:rsidR="00242389" w:rsidRPr="00C21E9A" w:rsidRDefault="00242389" w:rsidP="00242389">
                  <w:pPr>
                    <w:pStyle w:val="TAH"/>
                  </w:pPr>
                </w:p>
              </w:tc>
              <w:tc>
                <w:tcPr>
                  <w:tcW w:w="879" w:type="dxa"/>
                </w:tcPr>
                <w:p w14:paraId="29FAEEC8" w14:textId="77777777" w:rsidR="00242389" w:rsidRPr="00C21E9A" w:rsidRDefault="00242389" w:rsidP="00242389">
                  <w:pPr>
                    <w:pStyle w:val="TAH"/>
                  </w:pPr>
                  <w:r w:rsidRPr="00C21E9A">
                    <w:t>BS output power</w:t>
                  </w:r>
                </w:p>
              </w:tc>
              <w:tc>
                <w:tcPr>
                  <w:tcW w:w="1327" w:type="dxa"/>
                </w:tcPr>
                <w:p w14:paraId="1AA72B47" w14:textId="77777777" w:rsidR="00242389" w:rsidRPr="00C21E9A" w:rsidRDefault="00242389" w:rsidP="00242389">
                  <w:pPr>
                    <w:pStyle w:val="TAH"/>
                  </w:pPr>
                  <w:r w:rsidRPr="00C21E9A">
                    <w:t>Unwanted emissions: ACLR</w:t>
                  </w:r>
                </w:p>
                <w:p w14:paraId="1A33F440" w14:textId="77777777" w:rsidR="00242389" w:rsidRPr="00C21E9A" w:rsidRDefault="00242389" w:rsidP="00242389">
                  <w:pPr>
                    <w:pStyle w:val="TAH"/>
                  </w:pPr>
                  <w:r w:rsidRPr="00C21E9A">
                    <w:t>(Note 1)</w:t>
                  </w:r>
                </w:p>
              </w:tc>
              <w:tc>
                <w:tcPr>
                  <w:tcW w:w="1385" w:type="dxa"/>
                </w:tcPr>
                <w:p w14:paraId="562DEA3B" w14:textId="77777777" w:rsidR="00242389" w:rsidRPr="00C21E9A" w:rsidRDefault="00242389" w:rsidP="00242389">
                  <w:pPr>
                    <w:pStyle w:val="TAH"/>
                  </w:pPr>
                  <w:r w:rsidRPr="00C21E9A">
                    <w:t>Unwanted emissions: SEM, OBUE</w:t>
                  </w:r>
                </w:p>
              </w:tc>
              <w:tc>
                <w:tcPr>
                  <w:tcW w:w="1277" w:type="dxa"/>
                </w:tcPr>
                <w:p w14:paraId="3A7FAF01" w14:textId="77777777" w:rsidR="00242389" w:rsidRPr="00C21E9A" w:rsidRDefault="00242389" w:rsidP="00242389">
                  <w:pPr>
                    <w:pStyle w:val="TAH"/>
                  </w:pPr>
                  <w:r w:rsidRPr="00C21E9A">
                    <w:t>Spurious emissions (Note 7)</w:t>
                  </w:r>
                </w:p>
              </w:tc>
            </w:tr>
            <w:tr w:rsidR="00242389" w:rsidRPr="00C21E9A" w14:paraId="584468F8" w14:textId="77777777" w:rsidTr="007A04AA">
              <w:trPr>
                <w:cantSplit/>
                <w:jc w:val="center"/>
              </w:trPr>
              <w:tc>
                <w:tcPr>
                  <w:tcW w:w="1388" w:type="dxa"/>
                  <w:tcBorders>
                    <w:bottom w:val="nil"/>
                  </w:tcBorders>
                  <w:shd w:val="clear" w:color="auto" w:fill="auto"/>
                </w:tcPr>
                <w:p w14:paraId="1CFF6912" w14:textId="77777777" w:rsidR="00242389" w:rsidRPr="00C21E9A" w:rsidRDefault="00242389" w:rsidP="00242389">
                  <w:pPr>
                    <w:pStyle w:val="TAC"/>
                    <w:spacing w:after="240"/>
                  </w:pPr>
                </w:p>
              </w:tc>
              <w:tc>
                <w:tcPr>
                  <w:tcW w:w="3375" w:type="dxa"/>
                </w:tcPr>
                <w:p w14:paraId="0D6E906A" w14:textId="77777777" w:rsidR="00242389" w:rsidRPr="00C21E9A" w:rsidRDefault="00242389" w:rsidP="00242389">
                  <w:pPr>
                    <w:pStyle w:val="TAL"/>
                  </w:pPr>
                  <w:r w:rsidRPr="00C21E9A">
                    <w:t>Full sphere using reference steps (accurate)</w:t>
                  </w:r>
                </w:p>
              </w:tc>
              <w:tc>
                <w:tcPr>
                  <w:tcW w:w="879" w:type="dxa"/>
                </w:tcPr>
                <w:p w14:paraId="65A6E0D0" w14:textId="77777777" w:rsidR="00242389" w:rsidRPr="00C21E9A" w:rsidRDefault="00242389" w:rsidP="00242389">
                  <w:pPr>
                    <w:pStyle w:val="TAC"/>
                    <w:spacing w:after="240"/>
                  </w:pPr>
                  <w:r w:rsidRPr="00C21E9A">
                    <w:t>X</w:t>
                  </w:r>
                </w:p>
              </w:tc>
              <w:tc>
                <w:tcPr>
                  <w:tcW w:w="1327" w:type="dxa"/>
                </w:tcPr>
                <w:p w14:paraId="4E0B6F24" w14:textId="77777777" w:rsidR="00242389" w:rsidRPr="00C21E9A" w:rsidRDefault="00242389" w:rsidP="00242389">
                  <w:pPr>
                    <w:pStyle w:val="TAC"/>
                    <w:spacing w:after="240"/>
                  </w:pPr>
                  <w:r w:rsidRPr="00C21E9A">
                    <w:t>X</w:t>
                  </w:r>
                </w:p>
              </w:tc>
              <w:tc>
                <w:tcPr>
                  <w:tcW w:w="1385" w:type="dxa"/>
                </w:tcPr>
                <w:p w14:paraId="27B3A147" w14:textId="77777777" w:rsidR="00242389" w:rsidRPr="00C21E9A" w:rsidRDefault="00242389" w:rsidP="00242389">
                  <w:pPr>
                    <w:pStyle w:val="TAC"/>
                    <w:spacing w:after="240"/>
                  </w:pPr>
                  <w:r w:rsidRPr="00C21E9A">
                    <w:t>X</w:t>
                  </w:r>
                </w:p>
              </w:tc>
              <w:tc>
                <w:tcPr>
                  <w:tcW w:w="1277" w:type="dxa"/>
                </w:tcPr>
                <w:p w14:paraId="313EFB88" w14:textId="77777777" w:rsidR="00242389" w:rsidRPr="00C21E9A" w:rsidRDefault="00242389" w:rsidP="00242389">
                  <w:pPr>
                    <w:pStyle w:val="TAC"/>
                    <w:spacing w:after="240"/>
                  </w:pPr>
                  <w:r w:rsidRPr="00C21E9A">
                    <w:t>X (Note 2)</w:t>
                  </w:r>
                </w:p>
              </w:tc>
            </w:tr>
            <w:tr w:rsidR="00242389" w:rsidRPr="00C21E9A" w14:paraId="6ECBD9E1" w14:textId="77777777" w:rsidTr="007A04AA">
              <w:trPr>
                <w:cantSplit/>
                <w:jc w:val="center"/>
              </w:trPr>
              <w:tc>
                <w:tcPr>
                  <w:tcW w:w="1388" w:type="dxa"/>
                  <w:tcBorders>
                    <w:top w:val="nil"/>
                    <w:bottom w:val="nil"/>
                  </w:tcBorders>
                  <w:shd w:val="clear" w:color="auto" w:fill="auto"/>
                </w:tcPr>
                <w:p w14:paraId="537BE6C2" w14:textId="77777777" w:rsidR="00242389" w:rsidRPr="00C21E9A" w:rsidRDefault="00242389" w:rsidP="00242389">
                  <w:pPr>
                    <w:pStyle w:val="TAC"/>
                    <w:spacing w:after="240"/>
                  </w:pPr>
                  <w:r w:rsidRPr="00C21E9A">
                    <w:t>Methods applicable to</w:t>
                  </w:r>
                </w:p>
              </w:tc>
              <w:tc>
                <w:tcPr>
                  <w:tcW w:w="3375" w:type="dxa"/>
                </w:tcPr>
                <w:p w14:paraId="53507332" w14:textId="77777777" w:rsidR="00242389" w:rsidRPr="00C21E9A" w:rsidRDefault="00242389" w:rsidP="00242389">
                  <w:pPr>
                    <w:pStyle w:val="TAL"/>
                  </w:pPr>
                  <w:r w:rsidRPr="00C21E9A">
                    <w:t xml:space="preserve">Full sphere using sparse sampling (overestimate) </w:t>
                  </w:r>
                </w:p>
              </w:tc>
              <w:tc>
                <w:tcPr>
                  <w:tcW w:w="879" w:type="dxa"/>
                </w:tcPr>
                <w:p w14:paraId="50603362" w14:textId="77777777" w:rsidR="00242389" w:rsidRPr="00C21E9A" w:rsidRDefault="00242389" w:rsidP="00242389">
                  <w:pPr>
                    <w:pStyle w:val="TAC"/>
                    <w:spacing w:after="240"/>
                  </w:pPr>
                </w:p>
              </w:tc>
              <w:tc>
                <w:tcPr>
                  <w:tcW w:w="1327" w:type="dxa"/>
                </w:tcPr>
                <w:p w14:paraId="15A017DD" w14:textId="77777777" w:rsidR="00242389" w:rsidRPr="00C21E9A" w:rsidRDefault="00242389" w:rsidP="00242389">
                  <w:pPr>
                    <w:pStyle w:val="TAC"/>
                    <w:spacing w:after="240"/>
                  </w:pPr>
                </w:p>
              </w:tc>
              <w:tc>
                <w:tcPr>
                  <w:tcW w:w="1385" w:type="dxa"/>
                </w:tcPr>
                <w:p w14:paraId="39C023EC" w14:textId="77777777" w:rsidR="00242389" w:rsidRPr="00C21E9A" w:rsidRDefault="00242389" w:rsidP="00242389">
                  <w:pPr>
                    <w:pStyle w:val="TAC"/>
                    <w:spacing w:after="240"/>
                  </w:pPr>
                </w:p>
              </w:tc>
              <w:tc>
                <w:tcPr>
                  <w:tcW w:w="1277" w:type="dxa"/>
                </w:tcPr>
                <w:p w14:paraId="1B2ED5C6" w14:textId="77777777" w:rsidR="00242389" w:rsidRPr="00C21E9A" w:rsidRDefault="00242389" w:rsidP="00242389">
                  <w:pPr>
                    <w:pStyle w:val="TAC"/>
                    <w:spacing w:after="240"/>
                  </w:pPr>
                  <w:r w:rsidRPr="00C21E9A">
                    <w:t>X (Note 2, 3)</w:t>
                  </w:r>
                </w:p>
              </w:tc>
            </w:tr>
            <w:tr w:rsidR="00242389" w:rsidRPr="00C21E9A" w14:paraId="6EA53DAD" w14:textId="77777777" w:rsidTr="007A04AA">
              <w:trPr>
                <w:cantSplit/>
                <w:jc w:val="center"/>
              </w:trPr>
              <w:tc>
                <w:tcPr>
                  <w:tcW w:w="1388" w:type="dxa"/>
                  <w:tcBorders>
                    <w:top w:val="nil"/>
                    <w:bottom w:val="nil"/>
                  </w:tcBorders>
                  <w:shd w:val="clear" w:color="auto" w:fill="auto"/>
                </w:tcPr>
                <w:p w14:paraId="1D727B7C" w14:textId="77777777" w:rsidR="00242389" w:rsidRPr="00C21E9A" w:rsidRDefault="00242389" w:rsidP="00242389">
                  <w:pPr>
                    <w:pStyle w:val="TAC"/>
                    <w:spacing w:after="240"/>
                  </w:pPr>
                  <w:r w:rsidRPr="00C21E9A">
                    <w:lastRenderedPageBreak/>
                    <w:t>anechoic chambers</w:t>
                  </w:r>
                </w:p>
              </w:tc>
              <w:tc>
                <w:tcPr>
                  <w:tcW w:w="3375" w:type="dxa"/>
                </w:tcPr>
                <w:p w14:paraId="4BF80981" w14:textId="77777777" w:rsidR="00242389" w:rsidRPr="00C21E9A" w:rsidRDefault="00242389" w:rsidP="00242389">
                  <w:pPr>
                    <w:pStyle w:val="TAL"/>
                  </w:pPr>
                  <w:r w:rsidRPr="00C21E9A">
                    <w:t>Two cuts + Pattern multiplication</w:t>
                  </w:r>
                  <w:r w:rsidRPr="00C21E9A">
                    <w:rPr>
                      <w:vertAlign w:val="superscript"/>
                    </w:rPr>
                    <w:t xml:space="preserve"> </w:t>
                  </w:r>
                  <w:r w:rsidRPr="00C21E9A">
                    <w:t>(accurate) (Note 4)</w:t>
                  </w:r>
                </w:p>
              </w:tc>
              <w:tc>
                <w:tcPr>
                  <w:tcW w:w="879" w:type="dxa"/>
                </w:tcPr>
                <w:p w14:paraId="05918251" w14:textId="77777777" w:rsidR="00242389" w:rsidRPr="00C21E9A" w:rsidRDefault="00242389" w:rsidP="00242389">
                  <w:pPr>
                    <w:pStyle w:val="TAC"/>
                    <w:spacing w:after="240"/>
                  </w:pPr>
                  <w:r w:rsidRPr="00C21E9A">
                    <w:t>X</w:t>
                  </w:r>
                </w:p>
              </w:tc>
              <w:tc>
                <w:tcPr>
                  <w:tcW w:w="1327" w:type="dxa"/>
                </w:tcPr>
                <w:p w14:paraId="3A4118D8" w14:textId="77777777" w:rsidR="00242389" w:rsidRPr="00C21E9A" w:rsidRDefault="00242389" w:rsidP="00242389">
                  <w:pPr>
                    <w:pStyle w:val="TAC"/>
                    <w:spacing w:after="240"/>
                  </w:pPr>
                  <w:r w:rsidRPr="00C21E9A">
                    <w:t>X</w:t>
                  </w:r>
                </w:p>
              </w:tc>
              <w:tc>
                <w:tcPr>
                  <w:tcW w:w="1385" w:type="dxa"/>
                </w:tcPr>
                <w:p w14:paraId="6E62F1E1" w14:textId="77777777" w:rsidR="00242389" w:rsidRPr="00C21E9A" w:rsidRDefault="00242389" w:rsidP="00242389">
                  <w:pPr>
                    <w:pStyle w:val="TAC"/>
                    <w:spacing w:after="240"/>
                  </w:pPr>
                  <w:r w:rsidRPr="00C21E9A">
                    <w:t>X</w:t>
                  </w:r>
                </w:p>
              </w:tc>
              <w:tc>
                <w:tcPr>
                  <w:tcW w:w="1277" w:type="dxa"/>
                </w:tcPr>
                <w:p w14:paraId="64E635A7" w14:textId="77777777" w:rsidR="00242389" w:rsidRPr="00C21E9A" w:rsidRDefault="00242389" w:rsidP="00242389">
                  <w:pPr>
                    <w:pStyle w:val="TAC"/>
                    <w:spacing w:after="240"/>
                  </w:pPr>
                </w:p>
              </w:tc>
            </w:tr>
            <w:tr w:rsidR="00242389" w:rsidRPr="00C21E9A" w14:paraId="45A58BF8" w14:textId="77777777" w:rsidTr="007A04AA">
              <w:trPr>
                <w:cantSplit/>
                <w:jc w:val="center"/>
              </w:trPr>
              <w:tc>
                <w:tcPr>
                  <w:tcW w:w="1388" w:type="dxa"/>
                  <w:tcBorders>
                    <w:top w:val="nil"/>
                    <w:bottom w:val="nil"/>
                  </w:tcBorders>
                  <w:shd w:val="clear" w:color="auto" w:fill="auto"/>
                </w:tcPr>
                <w:p w14:paraId="543C1945" w14:textId="77777777" w:rsidR="00242389" w:rsidRPr="00C21E9A" w:rsidRDefault="00242389" w:rsidP="00242389">
                  <w:pPr>
                    <w:pStyle w:val="TAC"/>
                    <w:spacing w:after="240"/>
                  </w:pPr>
                </w:p>
              </w:tc>
              <w:tc>
                <w:tcPr>
                  <w:tcW w:w="3375" w:type="dxa"/>
                </w:tcPr>
                <w:p w14:paraId="20A25CFC" w14:textId="77777777" w:rsidR="00242389" w:rsidRPr="00C21E9A" w:rsidRDefault="00242389" w:rsidP="00242389">
                  <w:pPr>
                    <w:pStyle w:val="TAL"/>
                  </w:pPr>
                  <w:r w:rsidRPr="00C21E9A">
                    <w:t>Two/three cuts (overestimate)</w:t>
                  </w:r>
                </w:p>
              </w:tc>
              <w:tc>
                <w:tcPr>
                  <w:tcW w:w="879" w:type="dxa"/>
                </w:tcPr>
                <w:p w14:paraId="0FD5FF20" w14:textId="77777777" w:rsidR="00242389" w:rsidRPr="00C21E9A" w:rsidRDefault="00242389" w:rsidP="00242389">
                  <w:pPr>
                    <w:pStyle w:val="TAC"/>
                    <w:spacing w:after="240"/>
                  </w:pPr>
                </w:p>
              </w:tc>
              <w:tc>
                <w:tcPr>
                  <w:tcW w:w="1327" w:type="dxa"/>
                </w:tcPr>
                <w:p w14:paraId="1FA91E5B" w14:textId="77777777" w:rsidR="00242389" w:rsidRPr="00C21E9A" w:rsidRDefault="00242389" w:rsidP="00242389">
                  <w:pPr>
                    <w:pStyle w:val="TAC"/>
                    <w:spacing w:after="240"/>
                  </w:pPr>
                  <w:r w:rsidRPr="00C21E9A">
                    <w:t>X</w:t>
                  </w:r>
                </w:p>
              </w:tc>
              <w:tc>
                <w:tcPr>
                  <w:tcW w:w="1385" w:type="dxa"/>
                </w:tcPr>
                <w:p w14:paraId="35FE5796" w14:textId="77777777" w:rsidR="00242389" w:rsidRPr="00C21E9A" w:rsidRDefault="00242389" w:rsidP="00242389">
                  <w:pPr>
                    <w:pStyle w:val="TAC"/>
                    <w:spacing w:after="240"/>
                  </w:pPr>
                  <w:r w:rsidRPr="00C21E9A">
                    <w:t>X</w:t>
                  </w:r>
                </w:p>
              </w:tc>
              <w:tc>
                <w:tcPr>
                  <w:tcW w:w="1277" w:type="dxa"/>
                </w:tcPr>
                <w:p w14:paraId="7972D6C0" w14:textId="77777777" w:rsidR="00242389" w:rsidRPr="00C21E9A" w:rsidRDefault="00242389" w:rsidP="00242389">
                  <w:pPr>
                    <w:pStyle w:val="TAC"/>
                    <w:spacing w:after="240"/>
                  </w:pPr>
                  <w:r w:rsidRPr="00C21E9A">
                    <w:t>X (Note 2, 3)</w:t>
                  </w:r>
                </w:p>
              </w:tc>
            </w:tr>
            <w:tr w:rsidR="00242389" w:rsidRPr="00C21E9A" w14:paraId="71C19605" w14:textId="77777777" w:rsidTr="007A04AA">
              <w:trPr>
                <w:cantSplit/>
                <w:jc w:val="center"/>
              </w:trPr>
              <w:tc>
                <w:tcPr>
                  <w:tcW w:w="1388" w:type="dxa"/>
                  <w:tcBorders>
                    <w:top w:val="nil"/>
                    <w:bottom w:val="nil"/>
                  </w:tcBorders>
                  <w:shd w:val="clear" w:color="auto" w:fill="auto"/>
                </w:tcPr>
                <w:p w14:paraId="7AF78B9F" w14:textId="77777777" w:rsidR="00242389" w:rsidRPr="00C21E9A" w:rsidRDefault="00242389" w:rsidP="00242389">
                  <w:pPr>
                    <w:pStyle w:val="TAC"/>
                    <w:spacing w:after="240"/>
                  </w:pPr>
                </w:p>
              </w:tc>
              <w:tc>
                <w:tcPr>
                  <w:tcW w:w="3375" w:type="dxa"/>
                </w:tcPr>
                <w:p w14:paraId="05B44D80" w14:textId="77777777" w:rsidR="00242389" w:rsidRPr="00C21E9A" w:rsidRDefault="00242389" w:rsidP="00242389">
                  <w:pPr>
                    <w:pStyle w:val="TAL"/>
                  </w:pPr>
                  <w:r w:rsidRPr="00C21E9A">
                    <w:t>Beam-based directions</w:t>
                  </w:r>
                </w:p>
              </w:tc>
              <w:tc>
                <w:tcPr>
                  <w:tcW w:w="879" w:type="dxa"/>
                </w:tcPr>
                <w:p w14:paraId="710DC8FE" w14:textId="77777777" w:rsidR="00242389" w:rsidRPr="00C21E9A" w:rsidRDefault="00242389" w:rsidP="00242389">
                  <w:pPr>
                    <w:pStyle w:val="TAC"/>
                    <w:spacing w:after="240"/>
                  </w:pPr>
                  <w:r w:rsidRPr="00C21E9A">
                    <w:t>X</w:t>
                  </w:r>
                </w:p>
              </w:tc>
              <w:tc>
                <w:tcPr>
                  <w:tcW w:w="1327" w:type="dxa"/>
                </w:tcPr>
                <w:p w14:paraId="38E49988" w14:textId="77777777" w:rsidR="00242389" w:rsidRPr="00C21E9A" w:rsidRDefault="00242389" w:rsidP="00242389">
                  <w:pPr>
                    <w:pStyle w:val="TAC"/>
                    <w:spacing w:after="240"/>
                  </w:pPr>
                  <w:r w:rsidRPr="00C21E9A">
                    <w:t>X (Note 5)</w:t>
                  </w:r>
                </w:p>
              </w:tc>
              <w:tc>
                <w:tcPr>
                  <w:tcW w:w="1385" w:type="dxa"/>
                </w:tcPr>
                <w:p w14:paraId="34E2C78E" w14:textId="77777777" w:rsidR="00242389" w:rsidRPr="00C21E9A" w:rsidRDefault="00242389" w:rsidP="00242389">
                  <w:pPr>
                    <w:pStyle w:val="TAC"/>
                    <w:spacing w:after="240"/>
                  </w:pPr>
                  <w:r w:rsidRPr="00C21E9A">
                    <w:t>X (Note 5)</w:t>
                  </w:r>
                </w:p>
              </w:tc>
              <w:tc>
                <w:tcPr>
                  <w:tcW w:w="1277" w:type="dxa"/>
                </w:tcPr>
                <w:p w14:paraId="7B0E618F" w14:textId="77777777" w:rsidR="00242389" w:rsidRPr="00C21E9A" w:rsidRDefault="00242389" w:rsidP="00242389">
                  <w:pPr>
                    <w:pStyle w:val="TAC"/>
                    <w:spacing w:after="240"/>
                  </w:pPr>
                </w:p>
              </w:tc>
            </w:tr>
            <w:tr w:rsidR="00242389" w:rsidRPr="00C21E9A" w14:paraId="595AC76D" w14:textId="77777777" w:rsidTr="007A04AA">
              <w:trPr>
                <w:cantSplit/>
                <w:jc w:val="center"/>
              </w:trPr>
              <w:tc>
                <w:tcPr>
                  <w:tcW w:w="1388" w:type="dxa"/>
                  <w:tcBorders>
                    <w:top w:val="nil"/>
                    <w:bottom w:val="nil"/>
                  </w:tcBorders>
                  <w:shd w:val="clear" w:color="auto" w:fill="auto"/>
                </w:tcPr>
                <w:p w14:paraId="2AA52D63" w14:textId="77777777" w:rsidR="00242389" w:rsidRPr="00C21E9A" w:rsidRDefault="00242389" w:rsidP="00242389">
                  <w:pPr>
                    <w:pStyle w:val="TAC"/>
                    <w:spacing w:after="240"/>
                  </w:pPr>
                </w:p>
              </w:tc>
              <w:tc>
                <w:tcPr>
                  <w:tcW w:w="3375" w:type="dxa"/>
                </w:tcPr>
                <w:p w14:paraId="1DCAF447" w14:textId="77777777" w:rsidR="00242389" w:rsidRPr="00C21E9A" w:rsidRDefault="00242389" w:rsidP="00242389">
                  <w:pPr>
                    <w:pStyle w:val="TAL"/>
                  </w:pPr>
                  <w:r w:rsidRPr="00C21E9A">
                    <w:t>Peak method</w:t>
                  </w:r>
                </w:p>
              </w:tc>
              <w:tc>
                <w:tcPr>
                  <w:tcW w:w="879" w:type="dxa"/>
                </w:tcPr>
                <w:p w14:paraId="0E09FBF2" w14:textId="77777777" w:rsidR="00242389" w:rsidRPr="00C21E9A" w:rsidRDefault="00242389" w:rsidP="00242389">
                  <w:pPr>
                    <w:pStyle w:val="TAC"/>
                    <w:spacing w:after="240"/>
                  </w:pPr>
                </w:p>
              </w:tc>
              <w:tc>
                <w:tcPr>
                  <w:tcW w:w="1327" w:type="dxa"/>
                </w:tcPr>
                <w:p w14:paraId="30133693" w14:textId="77777777" w:rsidR="00242389" w:rsidRPr="00C21E9A" w:rsidRDefault="00242389" w:rsidP="00242389">
                  <w:pPr>
                    <w:pStyle w:val="TAC"/>
                    <w:spacing w:after="240"/>
                  </w:pPr>
                </w:p>
              </w:tc>
              <w:tc>
                <w:tcPr>
                  <w:tcW w:w="1385" w:type="dxa"/>
                </w:tcPr>
                <w:p w14:paraId="6C218010" w14:textId="77777777" w:rsidR="00242389" w:rsidRPr="00C21E9A" w:rsidRDefault="00242389" w:rsidP="00242389">
                  <w:pPr>
                    <w:pStyle w:val="TAC"/>
                    <w:spacing w:after="240"/>
                  </w:pPr>
                  <w:r w:rsidRPr="00C21E9A">
                    <w:t>X</w:t>
                  </w:r>
                </w:p>
              </w:tc>
              <w:tc>
                <w:tcPr>
                  <w:tcW w:w="1277" w:type="dxa"/>
                </w:tcPr>
                <w:p w14:paraId="5C3ADDC5" w14:textId="77777777" w:rsidR="00242389" w:rsidRPr="00C21E9A" w:rsidRDefault="00242389" w:rsidP="00242389">
                  <w:pPr>
                    <w:pStyle w:val="TAC"/>
                    <w:spacing w:after="240"/>
                  </w:pPr>
                  <w:r w:rsidRPr="00C21E9A">
                    <w:t>X (Note 2)</w:t>
                  </w:r>
                </w:p>
              </w:tc>
            </w:tr>
            <w:tr w:rsidR="00242389" w:rsidRPr="00C21E9A" w14:paraId="5C90C666" w14:textId="77777777" w:rsidTr="007A04AA">
              <w:trPr>
                <w:cantSplit/>
                <w:jc w:val="center"/>
              </w:trPr>
              <w:tc>
                <w:tcPr>
                  <w:tcW w:w="1388" w:type="dxa"/>
                  <w:tcBorders>
                    <w:top w:val="nil"/>
                    <w:bottom w:val="nil"/>
                  </w:tcBorders>
                  <w:shd w:val="clear" w:color="auto" w:fill="auto"/>
                </w:tcPr>
                <w:p w14:paraId="0AA179EA" w14:textId="77777777" w:rsidR="00242389" w:rsidRPr="00C21E9A" w:rsidRDefault="00242389" w:rsidP="00242389">
                  <w:pPr>
                    <w:pStyle w:val="TAC"/>
                    <w:spacing w:after="240"/>
                  </w:pPr>
                </w:p>
              </w:tc>
              <w:tc>
                <w:tcPr>
                  <w:tcW w:w="3375" w:type="dxa"/>
                </w:tcPr>
                <w:p w14:paraId="6FCECD43" w14:textId="77777777" w:rsidR="00242389" w:rsidRPr="00C21E9A" w:rsidRDefault="00242389" w:rsidP="00242389">
                  <w:pPr>
                    <w:pStyle w:val="TAL"/>
                  </w:pPr>
                  <w:r w:rsidRPr="00C21E9A">
                    <w:t>Equal sector with peak average</w:t>
                  </w:r>
                </w:p>
              </w:tc>
              <w:tc>
                <w:tcPr>
                  <w:tcW w:w="879" w:type="dxa"/>
                </w:tcPr>
                <w:p w14:paraId="6BA57993" w14:textId="77777777" w:rsidR="00242389" w:rsidRPr="00C21E9A" w:rsidRDefault="00242389" w:rsidP="00242389">
                  <w:pPr>
                    <w:pStyle w:val="TAC"/>
                    <w:spacing w:after="240"/>
                  </w:pPr>
                </w:p>
              </w:tc>
              <w:tc>
                <w:tcPr>
                  <w:tcW w:w="1327" w:type="dxa"/>
                </w:tcPr>
                <w:p w14:paraId="4635EE85" w14:textId="77777777" w:rsidR="00242389" w:rsidRPr="00C21E9A" w:rsidRDefault="00242389" w:rsidP="00242389">
                  <w:pPr>
                    <w:pStyle w:val="TAC"/>
                    <w:spacing w:after="240"/>
                  </w:pPr>
                </w:p>
              </w:tc>
              <w:tc>
                <w:tcPr>
                  <w:tcW w:w="1385" w:type="dxa"/>
                </w:tcPr>
                <w:p w14:paraId="1E0C305F" w14:textId="77777777" w:rsidR="00242389" w:rsidRPr="00C21E9A" w:rsidRDefault="00242389" w:rsidP="00242389">
                  <w:pPr>
                    <w:pStyle w:val="TAC"/>
                    <w:spacing w:after="240"/>
                  </w:pPr>
                  <w:r w:rsidRPr="00C21E9A">
                    <w:t>X</w:t>
                  </w:r>
                </w:p>
              </w:tc>
              <w:tc>
                <w:tcPr>
                  <w:tcW w:w="1277" w:type="dxa"/>
                </w:tcPr>
                <w:p w14:paraId="54A86E00" w14:textId="77777777" w:rsidR="00242389" w:rsidRPr="00C21E9A" w:rsidRDefault="00242389" w:rsidP="00242389">
                  <w:pPr>
                    <w:pStyle w:val="TAC"/>
                    <w:spacing w:after="240"/>
                  </w:pPr>
                  <w:r w:rsidRPr="00C21E9A">
                    <w:t>X (Note 2)</w:t>
                  </w:r>
                </w:p>
              </w:tc>
            </w:tr>
            <w:tr w:rsidR="00242389" w:rsidRPr="00C21E9A" w14:paraId="0ABD76BC" w14:textId="77777777" w:rsidTr="007A04AA">
              <w:trPr>
                <w:cantSplit/>
                <w:jc w:val="center"/>
              </w:trPr>
              <w:tc>
                <w:tcPr>
                  <w:tcW w:w="1388" w:type="dxa"/>
                  <w:tcBorders>
                    <w:top w:val="nil"/>
                  </w:tcBorders>
                  <w:shd w:val="clear" w:color="auto" w:fill="auto"/>
                </w:tcPr>
                <w:p w14:paraId="39180D13" w14:textId="77777777" w:rsidR="00242389" w:rsidRPr="00C21E9A" w:rsidRDefault="00242389" w:rsidP="00242389">
                  <w:pPr>
                    <w:pStyle w:val="TAC"/>
                    <w:spacing w:after="240"/>
                  </w:pPr>
                </w:p>
              </w:tc>
              <w:tc>
                <w:tcPr>
                  <w:tcW w:w="3375" w:type="dxa"/>
                </w:tcPr>
                <w:p w14:paraId="6ABA5975" w14:textId="77777777" w:rsidR="00242389" w:rsidRPr="00C21E9A" w:rsidRDefault="00242389" w:rsidP="00242389">
                  <w:pPr>
                    <w:pStyle w:val="TAL"/>
                  </w:pPr>
                  <w:r w:rsidRPr="00C21E9A">
                    <w:t>Pre-scan (Note 2)</w:t>
                  </w:r>
                </w:p>
              </w:tc>
              <w:tc>
                <w:tcPr>
                  <w:tcW w:w="879" w:type="dxa"/>
                </w:tcPr>
                <w:p w14:paraId="0A06C941" w14:textId="77777777" w:rsidR="00242389" w:rsidRPr="00C21E9A" w:rsidRDefault="00242389" w:rsidP="00242389">
                  <w:pPr>
                    <w:pStyle w:val="TAC"/>
                    <w:spacing w:after="240"/>
                  </w:pPr>
                </w:p>
              </w:tc>
              <w:tc>
                <w:tcPr>
                  <w:tcW w:w="1327" w:type="dxa"/>
                </w:tcPr>
                <w:p w14:paraId="41637DBB" w14:textId="77777777" w:rsidR="00242389" w:rsidRPr="00C21E9A" w:rsidRDefault="00242389" w:rsidP="00242389">
                  <w:pPr>
                    <w:pStyle w:val="TAC"/>
                    <w:spacing w:after="240"/>
                  </w:pPr>
                  <w:r w:rsidRPr="00C21E9A">
                    <w:t>X</w:t>
                  </w:r>
                </w:p>
              </w:tc>
              <w:tc>
                <w:tcPr>
                  <w:tcW w:w="1385" w:type="dxa"/>
                </w:tcPr>
                <w:p w14:paraId="20DB54D7" w14:textId="77777777" w:rsidR="00242389" w:rsidRPr="00C21E9A" w:rsidRDefault="00242389" w:rsidP="00242389">
                  <w:pPr>
                    <w:pStyle w:val="TAC"/>
                    <w:spacing w:after="240"/>
                  </w:pPr>
                  <w:r w:rsidRPr="00C21E9A">
                    <w:t>X</w:t>
                  </w:r>
                </w:p>
              </w:tc>
              <w:tc>
                <w:tcPr>
                  <w:tcW w:w="1277" w:type="dxa"/>
                </w:tcPr>
                <w:p w14:paraId="195270C8" w14:textId="77777777" w:rsidR="00242389" w:rsidRPr="00C21E9A" w:rsidRDefault="00242389" w:rsidP="00242389">
                  <w:pPr>
                    <w:pStyle w:val="TAC"/>
                    <w:spacing w:after="240"/>
                  </w:pPr>
                  <w:r w:rsidRPr="00C21E9A">
                    <w:t>X</w:t>
                  </w:r>
                </w:p>
              </w:tc>
            </w:tr>
            <w:tr w:rsidR="00242389" w:rsidRPr="00C21E9A" w14:paraId="369D1E66" w14:textId="77777777" w:rsidTr="007A04AA">
              <w:trPr>
                <w:cantSplit/>
                <w:jc w:val="center"/>
              </w:trPr>
              <w:tc>
                <w:tcPr>
                  <w:tcW w:w="4763" w:type="dxa"/>
                  <w:gridSpan w:val="2"/>
                </w:tcPr>
                <w:p w14:paraId="2180C81D" w14:textId="77777777" w:rsidR="00242389" w:rsidRPr="00C21E9A" w:rsidRDefault="00242389" w:rsidP="00242389">
                  <w:pPr>
                    <w:pStyle w:val="TAL"/>
                  </w:pPr>
                  <w:r w:rsidRPr="00C21E9A">
                    <w:t>Reverberation chamber</w:t>
                  </w:r>
                </w:p>
              </w:tc>
              <w:tc>
                <w:tcPr>
                  <w:tcW w:w="879" w:type="dxa"/>
                </w:tcPr>
                <w:p w14:paraId="6489D4C1" w14:textId="77777777" w:rsidR="00242389" w:rsidRPr="00C21E9A" w:rsidRDefault="00242389" w:rsidP="00242389">
                  <w:pPr>
                    <w:pStyle w:val="TAC"/>
                    <w:spacing w:after="240"/>
                  </w:pPr>
                  <w:r w:rsidRPr="00C21E9A">
                    <w:t>X</w:t>
                  </w:r>
                </w:p>
              </w:tc>
              <w:tc>
                <w:tcPr>
                  <w:tcW w:w="1327" w:type="dxa"/>
                </w:tcPr>
                <w:p w14:paraId="16B3D040" w14:textId="77777777" w:rsidR="00242389" w:rsidRPr="00C21E9A" w:rsidRDefault="00242389" w:rsidP="00242389">
                  <w:pPr>
                    <w:pStyle w:val="TAC"/>
                    <w:spacing w:after="240"/>
                  </w:pPr>
                  <w:r w:rsidRPr="00C21E9A">
                    <w:t>X</w:t>
                  </w:r>
                </w:p>
              </w:tc>
              <w:tc>
                <w:tcPr>
                  <w:tcW w:w="1385" w:type="dxa"/>
                </w:tcPr>
                <w:p w14:paraId="0B48DC74" w14:textId="77777777" w:rsidR="00242389" w:rsidRPr="00C21E9A" w:rsidRDefault="00242389" w:rsidP="00242389">
                  <w:pPr>
                    <w:pStyle w:val="TAC"/>
                    <w:spacing w:after="240"/>
                  </w:pPr>
                  <w:r w:rsidRPr="00C21E9A">
                    <w:t>X</w:t>
                  </w:r>
                </w:p>
              </w:tc>
              <w:tc>
                <w:tcPr>
                  <w:tcW w:w="1277" w:type="dxa"/>
                </w:tcPr>
                <w:p w14:paraId="053E0046" w14:textId="77777777" w:rsidR="00242389" w:rsidRPr="00C21E9A" w:rsidRDefault="00242389" w:rsidP="00242389">
                  <w:pPr>
                    <w:pStyle w:val="TAC"/>
                    <w:spacing w:after="240"/>
                  </w:pPr>
                  <w:r w:rsidRPr="00C21E9A">
                    <w:t>X (Note 2)</w:t>
                  </w:r>
                </w:p>
              </w:tc>
            </w:tr>
            <w:tr w:rsidR="00242389" w:rsidRPr="00C21E9A" w14:paraId="7F308E43" w14:textId="77777777" w:rsidTr="007A04AA">
              <w:trPr>
                <w:cantSplit/>
                <w:jc w:val="center"/>
              </w:trPr>
              <w:tc>
                <w:tcPr>
                  <w:tcW w:w="9631" w:type="dxa"/>
                  <w:gridSpan w:val="6"/>
                </w:tcPr>
                <w:p w14:paraId="44A405E6" w14:textId="77777777" w:rsidR="00242389" w:rsidRPr="00C21E9A" w:rsidRDefault="00242389" w:rsidP="00242389">
                  <w:pPr>
                    <w:pStyle w:val="TAN"/>
                  </w:pPr>
                  <w:r w:rsidRPr="00C21E9A">
                    <w:t>Note 1:</w:t>
                  </w:r>
                  <w:r w:rsidRPr="00C21E9A">
                    <w:tab/>
                    <w:t>Two TRP measurements are needed.</w:t>
                  </w:r>
                </w:p>
                <w:p w14:paraId="63831009" w14:textId="77777777" w:rsidR="00242389" w:rsidRPr="00C21E9A" w:rsidRDefault="00242389" w:rsidP="00242389">
                  <w:pPr>
                    <w:pStyle w:val="TAN"/>
                  </w:pPr>
                  <w:r w:rsidRPr="00C21E9A">
                    <w:t>Note 2:</w:t>
                  </w:r>
                  <w:r w:rsidRPr="00C21E9A">
                    <w:tab/>
                    <w:t>Pre-scan is needed to identify the frequencies of interest. Pre-scan can also be applied to ACLR, OBUE and SEM.</w:t>
                  </w:r>
                </w:p>
                <w:p w14:paraId="360B0E0D" w14:textId="77777777" w:rsidR="00242389" w:rsidRPr="00C21E9A" w:rsidRDefault="00242389" w:rsidP="00242389">
                  <w:pPr>
                    <w:pStyle w:val="TAN"/>
                  </w:pPr>
                  <w:r w:rsidRPr="00C21E9A">
                    <w:t>Note 3:</w:t>
                  </w:r>
                  <w:r w:rsidRPr="00C21E9A">
                    <w:tab/>
                    <w:t>At harmonic frequencies the use of this method is not applicable.</w:t>
                  </w:r>
                </w:p>
                <w:p w14:paraId="6126C7F6" w14:textId="77777777" w:rsidR="00242389" w:rsidRPr="00C21E9A" w:rsidRDefault="00242389" w:rsidP="00242389">
                  <w:pPr>
                    <w:pStyle w:val="TAN"/>
                  </w:pPr>
                  <w:r w:rsidRPr="00C21E9A">
                    <w:t>Note 4:</w:t>
                  </w:r>
                  <w:r w:rsidRPr="00C21E9A">
                    <w:tab/>
                    <w:t>Pattern multiplication is conditional.</w:t>
                  </w:r>
                </w:p>
                <w:p w14:paraId="27D20DE6" w14:textId="77777777" w:rsidR="00242389" w:rsidRPr="00C21E9A" w:rsidRDefault="00242389" w:rsidP="00242389">
                  <w:pPr>
                    <w:pStyle w:val="TAN"/>
                  </w:pPr>
                  <w:r w:rsidRPr="00C21E9A">
                    <w:t>Note 5:</w:t>
                  </w:r>
                  <w:r w:rsidRPr="00C21E9A">
                    <w:rPr>
                      <w:lang w:eastAsia="en-GB"/>
                    </w:rPr>
                    <w:tab/>
                  </w:r>
                  <w:r w:rsidRPr="00C21E9A">
                    <w:t xml:space="preserve">Applicable if the directivity of corresponding requirement at the reference direction is equivalent to the directivity at the reference direction when BS emits </w:t>
                  </w:r>
                  <w:proofErr w:type="spellStart"/>
                  <w:proofErr w:type="gramStart"/>
                  <w:r w:rsidRPr="00C21E9A">
                    <w:t>P</w:t>
                  </w:r>
                  <w:r w:rsidRPr="00C21E9A">
                    <w:rPr>
                      <w:vertAlign w:val="subscript"/>
                    </w:rPr>
                    <w:t>rated,c</w:t>
                  </w:r>
                  <w:proofErr w:type="gramEnd"/>
                  <w:r w:rsidRPr="00C21E9A">
                    <w:rPr>
                      <w:vertAlign w:val="subscript"/>
                    </w:rPr>
                    <w:t>,TRP</w:t>
                  </w:r>
                  <w:proofErr w:type="spellEnd"/>
                  <w:r w:rsidRPr="00C21E9A">
                    <w:t xml:space="preserve"> and </w:t>
                  </w:r>
                  <w:proofErr w:type="spellStart"/>
                  <w:r w:rsidRPr="00C21E9A">
                    <w:t>P</w:t>
                  </w:r>
                  <w:r w:rsidRPr="00C21E9A">
                    <w:rPr>
                      <w:vertAlign w:val="subscript"/>
                    </w:rPr>
                    <w:t>rated,c,EIRP</w:t>
                  </w:r>
                  <w:proofErr w:type="spellEnd"/>
                  <w:r w:rsidRPr="00C21E9A">
                    <w:t>.</w:t>
                  </w:r>
                </w:p>
                <w:p w14:paraId="406BE8C0" w14:textId="77777777" w:rsidR="00242389" w:rsidRPr="00C21E9A" w:rsidRDefault="00242389" w:rsidP="00242389">
                  <w:pPr>
                    <w:pStyle w:val="TAN"/>
                    <w:rPr>
                      <w:lang w:eastAsia="zh-CN"/>
                    </w:rPr>
                  </w:pPr>
                  <w:r w:rsidRPr="00C21E9A">
                    <w:t>Note 6:</w:t>
                  </w:r>
                  <w:r w:rsidRPr="00C21E9A">
                    <w:rPr>
                      <w:lang w:eastAsia="en-GB"/>
                    </w:rPr>
                    <w:tab/>
                  </w:r>
                  <w:r w:rsidRPr="00C21E9A">
                    <w:t xml:space="preserve">If box is blank the method is not excluded but the methodology has not been described in </w:t>
                  </w:r>
                  <w:r w:rsidRPr="00C21E9A">
                    <w:rPr>
                      <w:lang w:eastAsia="zh-CN"/>
                    </w:rPr>
                    <w:t>clause 6.3.3 on angular alignment in TRP measurements; if a suitable analysis is shown the method may be applied.</w:t>
                  </w:r>
                </w:p>
                <w:p w14:paraId="06CCF06F" w14:textId="77777777" w:rsidR="00242389" w:rsidRPr="00C21E9A" w:rsidRDefault="00242389" w:rsidP="00242389">
                  <w:pPr>
                    <w:pStyle w:val="TAN"/>
                    <w:rPr>
                      <w:lang w:val="en-US"/>
                    </w:rPr>
                  </w:pPr>
                  <w:r w:rsidRPr="00C21E9A">
                    <w:rPr>
                      <w:lang w:eastAsia="zh-CN"/>
                    </w:rPr>
                    <w:t>Note 7:</w:t>
                  </w:r>
                  <w:r w:rsidRPr="00C21E9A">
                    <w:rPr>
                      <w:lang w:eastAsia="zh-CN"/>
                    </w:rPr>
                    <w:tab/>
                    <w:t xml:space="preserve">Applicability of any </w:t>
                  </w:r>
                  <w:r w:rsidRPr="00C21E9A">
                    <w:t xml:space="preserve">chamber </w:t>
                  </w:r>
                  <w:r w:rsidRPr="00C21E9A">
                    <w:rPr>
                      <w:lang w:eastAsia="zh-CN"/>
                    </w:rPr>
                    <w:t>for the spurious emissions measurements is subject to the supported frequency range of the chamber, and specifically its upper frequency limit.</w:t>
                  </w:r>
                </w:p>
              </w:tc>
            </w:tr>
          </w:tbl>
          <w:p w14:paraId="5679FB0C" w14:textId="57D6E41E" w:rsidR="00242389" w:rsidRPr="00C21E9A" w:rsidRDefault="00242389" w:rsidP="00A72ACA">
            <w:pPr>
              <w:rPr>
                <w:lang w:eastAsia="en-GB"/>
              </w:rPr>
            </w:pPr>
          </w:p>
        </w:tc>
      </w:tr>
    </w:tbl>
    <w:p w14:paraId="6769FA90" w14:textId="3B574E85" w:rsidR="00242389" w:rsidRDefault="00242389" w:rsidP="00A72ACA">
      <w:pPr>
        <w:rPr>
          <w:highlight w:val="yellow"/>
          <w:lang w:eastAsia="zh-CN"/>
        </w:rPr>
      </w:pPr>
    </w:p>
    <w:p w14:paraId="0108C32A" w14:textId="77777777" w:rsidR="00E61641" w:rsidRDefault="00C21E9A" w:rsidP="00A72ACA">
      <w:pPr>
        <w:rPr>
          <w:lang w:val="en-US"/>
        </w:rPr>
      </w:pPr>
      <w:r w:rsidRPr="00C21E9A">
        <w:rPr>
          <w:lang w:val="en-US"/>
        </w:rPr>
        <w:t xml:space="preserve">Different </w:t>
      </w:r>
      <w:r>
        <w:rPr>
          <w:lang w:val="en-US"/>
        </w:rPr>
        <w:t xml:space="preserve">OTA test </w:t>
      </w:r>
      <w:r w:rsidRPr="00C21E9A">
        <w:rPr>
          <w:lang w:val="en-US"/>
        </w:rPr>
        <w:t>procedures can be used to evaluate the TRP estimate.</w:t>
      </w:r>
      <w:r>
        <w:rPr>
          <w:lang w:val="en-US"/>
        </w:rPr>
        <w:t xml:space="preserve"> None of suitable test methods are excluded, as long as the MU contributors of related test methodology </w:t>
      </w:r>
      <w:r w:rsidR="00A912CB">
        <w:rPr>
          <w:lang w:val="en-US"/>
        </w:rPr>
        <w:t>can meet the requirement-specific MU budget (even if this condition is not met, alternative test methods can be still used, but then the requirements on EUT is tightened accordingly).</w:t>
      </w:r>
      <w:r w:rsidR="00B51E1A">
        <w:rPr>
          <w:lang w:val="en-US"/>
        </w:rPr>
        <w:t xml:space="preserve"> </w:t>
      </w:r>
    </w:p>
    <w:p w14:paraId="1F6C214E" w14:textId="357DFB6A" w:rsidR="00C21E9A" w:rsidRDefault="00B51E1A" w:rsidP="00A72ACA">
      <w:pPr>
        <w:rPr>
          <w:highlight w:val="yellow"/>
          <w:lang w:eastAsia="zh-CN"/>
        </w:rPr>
      </w:pPr>
      <w:r>
        <w:rPr>
          <w:lang w:val="en-US"/>
        </w:rPr>
        <w:t xml:space="preserve">Consideration of various test methods was always used in RAN4 as principle to derive test requirements. This was done to avoid situation, where a particular test methodology would be standardized and used as competitive </w:t>
      </w:r>
      <w:r w:rsidR="0026036A">
        <w:rPr>
          <w:lang w:val="en-US"/>
        </w:rPr>
        <w:t>leverage against other (test) vendors.</w:t>
      </w:r>
      <w:r w:rsidR="00622011">
        <w:rPr>
          <w:lang w:val="en-US"/>
        </w:rPr>
        <w:t xml:space="preserve"> This particular as</w:t>
      </w:r>
      <w:r w:rsidR="00622011" w:rsidRPr="00622011">
        <w:rPr>
          <w:lang w:val="en-US"/>
        </w:rPr>
        <w:t xml:space="preserve">pect is also highlighted in the ETSI TR 103 974 on </w:t>
      </w:r>
      <w:r w:rsidR="00622011" w:rsidRPr="00622011">
        <w:t>equivalence of measurement results with different test methods</w:t>
      </w:r>
      <w:r w:rsidR="00622011" w:rsidRPr="00622011">
        <w:rPr>
          <w:lang w:val="en-US"/>
        </w:rPr>
        <w:t>.</w:t>
      </w:r>
    </w:p>
    <w:p w14:paraId="6D7F5D84" w14:textId="7E16393C" w:rsidR="006A49F0" w:rsidRPr="008C51C1" w:rsidRDefault="006A49F0" w:rsidP="00A72ACA">
      <w:pPr>
        <w:rPr>
          <w:lang w:eastAsia="zh-CN"/>
        </w:rPr>
      </w:pPr>
      <w:r w:rsidRPr="00F96379">
        <w:rPr>
          <w:b/>
          <w:lang w:eastAsia="zh-CN"/>
        </w:rPr>
        <w:t>Observation</w:t>
      </w:r>
      <w:r w:rsidR="00622011">
        <w:rPr>
          <w:b/>
          <w:lang w:eastAsia="zh-CN"/>
        </w:rPr>
        <w:t xml:space="preserve"> 1</w:t>
      </w:r>
      <w:r w:rsidRPr="00F96379">
        <w:rPr>
          <w:lang w:eastAsia="zh-CN"/>
        </w:rPr>
        <w:t xml:space="preserve">: </w:t>
      </w:r>
      <w:r w:rsidR="00E34757" w:rsidRPr="00F96379">
        <w:rPr>
          <w:lang w:eastAsia="zh-CN"/>
        </w:rPr>
        <w:t>N</w:t>
      </w:r>
      <w:r w:rsidRPr="00F96379">
        <w:rPr>
          <w:lang w:eastAsia="zh-CN"/>
        </w:rPr>
        <w:t xml:space="preserve">one of </w:t>
      </w:r>
      <w:r w:rsidRPr="008C51C1">
        <w:rPr>
          <w:lang w:eastAsia="zh-CN"/>
        </w:rPr>
        <w:t xml:space="preserve">suitable TRP test method(s) </w:t>
      </w:r>
      <w:r w:rsidR="00F96379" w:rsidRPr="008C51C1">
        <w:rPr>
          <w:lang w:eastAsia="zh-CN"/>
        </w:rPr>
        <w:t xml:space="preserve">was </w:t>
      </w:r>
      <w:r w:rsidRPr="008C51C1">
        <w:rPr>
          <w:lang w:eastAsia="zh-CN"/>
        </w:rPr>
        <w:t>excluded from consideration</w:t>
      </w:r>
      <w:r w:rsidR="00F96379" w:rsidRPr="008C51C1">
        <w:rPr>
          <w:lang w:eastAsia="zh-CN"/>
        </w:rPr>
        <w:t xml:space="preserve"> in TR 37.941</w:t>
      </w:r>
      <w:r w:rsidRPr="008C51C1">
        <w:rPr>
          <w:lang w:eastAsia="zh-CN"/>
        </w:rPr>
        <w:t>.</w:t>
      </w:r>
    </w:p>
    <w:p w14:paraId="547CD51A" w14:textId="610302F8" w:rsidR="00560769" w:rsidRPr="00C00573" w:rsidRDefault="00250A57" w:rsidP="0035295A">
      <w:pPr>
        <w:pStyle w:val="Heading2"/>
        <w:spacing w:after="240"/>
        <w:rPr>
          <w:lang w:eastAsia="zh-CN"/>
        </w:rPr>
      </w:pPr>
      <w:r>
        <w:rPr>
          <w:lang w:eastAsia="zh-CN"/>
        </w:rPr>
        <w:t xml:space="preserve">3GPP </w:t>
      </w:r>
      <w:r w:rsidR="00560769" w:rsidRPr="008C51C1">
        <w:rPr>
          <w:lang w:eastAsia="zh-CN"/>
        </w:rPr>
        <w:t>TS 38.14</w:t>
      </w:r>
      <w:r w:rsidR="00560769" w:rsidRPr="00C00573">
        <w:rPr>
          <w:lang w:eastAsia="zh-CN"/>
        </w:rPr>
        <w:t>1-2</w:t>
      </w:r>
    </w:p>
    <w:p w14:paraId="362A9C01" w14:textId="29B85F87" w:rsidR="00712D6D" w:rsidRPr="008F7DA9" w:rsidRDefault="00C00573" w:rsidP="00560769">
      <w:pPr>
        <w:rPr>
          <w:lang w:eastAsia="zh-CN"/>
        </w:rPr>
      </w:pPr>
      <w:r w:rsidRPr="00C00573">
        <w:rPr>
          <w:lang w:eastAsia="zh-CN"/>
        </w:rPr>
        <w:t>Based on findings captured in TR 37.941</w:t>
      </w:r>
      <w:r w:rsidR="00732F75">
        <w:rPr>
          <w:lang w:eastAsia="zh-CN"/>
        </w:rPr>
        <w:t xml:space="preserve"> on various OTA chambers</w:t>
      </w:r>
      <w:r w:rsidRPr="00C00573">
        <w:rPr>
          <w:lang w:eastAsia="zh-CN"/>
        </w:rPr>
        <w:t xml:space="preserve">, </w:t>
      </w:r>
      <w:r w:rsidR="00732F75">
        <w:rPr>
          <w:lang w:eastAsia="zh-CN"/>
        </w:rPr>
        <w:t xml:space="preserve">NR BS </w:t>
      </w:r>
      <w:r w:rsidRPr="00C00573">
        <w:rPr>
          <w:lang w:eastAsia="zh-CN"/>
        </w:rPr>
        <w:t xml:space="preserve">technical </w:t>
      </w:r>
      <w:r w:rsidRPr="008F7DA9">
        <w:rPr>
          <w:lang w:eastAsia="zh-CN"/>
        </w:rPr>
        <w:t xml:space="preserve">specification TS38.141-2 captures </w:t>
      </w:r>
      <w:r w:rsidRPr="008F7DA9">
        <w:rPr>
          <w:noProof/>
        </w:rPr>
        <w:t>various procedures for BS OTA TRP measurments in Annex I</w:t>
      </w:r>
      <w:r w:rsidR="008F7DA9" w:rsidRPr="008F7DA9">
        <w:rPr>
          <w:noProof/>
        </w:rPr>
        <w:t>:</w:t>
      </w:r>
    </w:p>
    <w:tbl>
      <w:tblPr>
        <w:tblStyle w:val="TableGrid"/>
        <w:tblW w:w="0" w:type="auto"/>
        <w:tblLook w:val="04A0" w:firstRow="1" w:lastRow="0" w:firstColumn="1" w:lastColumn="0" w:noHBand="0" w:noVBand="1"/>
      </w:tblPr>
      <w:tblGrid>
        <w:gridCol w:w="9631"/>
      </w:tblGrid>
      <w:tr w:rsidR="00712D6D" w:rsidRPr="008F7DA9" w14:paraId="656A6189" w14:textId="77777777" w:rsidTr="00712D6D">
        <w:tc>
          <w:tcPr>
            <w:tcW w:w="9631" w:type="dxa"/>
          </w:tcPr>
          <w:p w14:paraId="411BDFED" w14:textId="6C97827B" w:rsidR="00712D6D" w:rsidRPr="008F7DA9" w:rsidRDefault="00712D6D" w:rsidP="00F50DFB">
            <w:r w:rsidRPr="008F7DA9">
              <w:rPr>
                <w:noProof/>
              </w:rPr>
              <w:t>The annex describes various procedures for BS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tc>
      </w:tr>
    </w:tbl>
    <w:p w14:paraId="24F3C325" w14:textId="020B55CF" w:rsidR="00712D6D" w:rsidRPr="008F7DA9" w:rsidRDefault="00C45A54" w:rsidP="00560769">
      <w:pPr>
        <w:rPr>
          <w:lang w:eastAsia="zh-CN"/>
        </w:rPr>
      </w:pPr>
      <w:r w:rsidRPr="008F7DA9">
        <w:rPr>
          <w:lang w:eastAsia="zh-CN"/>
        </w:rPr>
        <w:t>Annex F in AAS BS test specification TS 37.145-2 captures same content.</w:t>
      </w:r>
    </w:p>
    <w:p w14:paraId="7CF170BB" w14:textId="132EF53B" w:rsidR="00324CAF" w:rsidRDefault="008C51C1" w:rsidP="00560769">
      <w:pPr>
        <w:rPr>
          <w:lang w:eastAsia="zh-CN"/>
        </w:rPr>
      </w:pPr>
      <w:r w:rsidRPr="00F96379">
        <w:rPr>
          <w:b/>
          <w:lang w:eastAsia="zh-CN"/>
        </w:rPr>
        <w:t>Observation</w:t>
      </w:r>
      <w:r>
        <w:rPr>
          <w:b/>
          <w:lang w:eastAsia="zh-CN"/>
        </w:rPr>
        <w:t xml:space="preserve"> 2</w:t>
      </w:r>
      <w:r w:rsidRPr="00F96379">
        <w:rPr>
          <w:lang w:eastAsia="zh-CN"/>
        </w:rPr>
        <w:t>:</w:t>
      </w:r>
      <w:r w:rsidR="004A7A91">
        <w:rPr>
          <w:lang w:eastAsia="zh-CN"/>
        </w:rPr>
        <w:t xml:space="preserve"> TS 38.141-2 and TS 37.145-2 (for NR BS and for AAS BS, respectively) capture various TRP </w:t>
      </w:r>
      <w:r w:rsidR="00A223C2">
        <w:rPr>
          <w:lang w:eastAsia="zh-CN"/>
        </w:rPr>
        <w:t xml:space="preserve">measurement </w:t>
      </w:r>
      <w:r w:rsidR="004A7A91">
        <w:rPr>
          <w:lang w:eastAsia="zh-CN"/>
        </w:rPr>
        <w:t xml:space="preserve">methodologies descriptions. </w:t>
      </w:r>
    </w:p>
    <w:p w14:paraId="129ECAE7" w14:textId="736A6A4C" w:rsidR="0035295A" w:rsidRPr="003E5AF8" w:rsidRDefault="0035295A" w:rsidP="0035295A">
      <w:pPr>
        <w:pStyle w:val="Heading2"/>
        <w:spacing w:after="240"/>
        <w:rPr>
          <w:lang w:eastAsia="zh-CN"/>
        </w:rPr>
      </w:pPr>
      <w:r w:rsidRPr="003E5AF8">
        <w:rPr>
          <w:lang w:eastAsia="zh-CN"/>
        </w:rPr>
        <w:t>ETSI TR 103 974</w:t>
      </w:r>
    </w:p>
    <w:p w14:paraId="0D5265C0" w14:textId="5CB42546" w:rsidR="00FB490E" w:rsidRPr="00101D2F" w:rsidRDefault="00FF23F6" w:rsidP="00FB490E">
      <w:r w:rsidRPr="003E5AF8">
        <w:rPr>
          <w:lang w:eastAsia="zh-CN"/>
        </w:rPr>
        <w:t xml:space="preserve">ETSI ERM </w:t>
      </w:r>
      <w:r w:rsidR="00E712A4">
        <w:rPr>
          <w:lang w:eastAsia="zh-CN"/>
        </w:rPr>
        <w:t>WG</w:t>
      </w:r>
      <w:r w:rsidRPr="003E5AF8">
        <w:rPr>
          <w:lang w:eastAsia="zh-CN"/>
        </w:rPr>
        <w:t xml:space="preserve">RM </w:t>
      </w:r>
      <w:r w:rsidR="00470F41" w:rsidRPr="003E5AF8">
        <w:rPr>
          <w:lang w:eastAsia="zh-CN"/>
        </w:rPr>
        <w:t xml:space="preserve">group is currently working on the work item on </w:t>
      </w:r>
      <w:hyperlink r:id="rId8" w:tgtFrame="_blank" w:history="1">
        <w:r w:rsidR="00470F41" w:rsidRPr="003E5AF8">
          <w:rPr>
            <w:rStyle w:val="Hyperlink"/>
          </w:rPr>
          <w:t>DTR/ERM-RM-284</w:t>
        </w:r>
      </w:hyperlink>
      <w:r w:rsidR="00470F41" w:rsidRPr="003E5AF8">
        <w:t xml:space="preserve"> [1], on the equivalence of measurement results with different test methods, with findings to be captured </w:t>
      </w:r>
      <w:r w:rsidR="00470F41" w:rsidRPr="00D46721">
        <w:t xml:space="preserve">in the ETSI TR </w:t>
      </w:r>
      <w:r w:rsidR="00470F41" w:rsidRPr="00D46721">
        <w:rPr>
          <w:lang w:eastAsia="zh-CN"/>
        </w:rPr>
        <w:t xml:space="preserve">103 974 [2]. </w:t>
      </w:r>
      <w:r w:rsidR="00D46721" w:rsidRPr="00D46721">
        <w:rPr>
          <w:lang w:eastAsia="zh-CN"/>
        </w:rPr>
        <w:t xml:space="preserve">This work </w:t>
      </w:r>
      <w:r w:rsidR="00D46721" w:rsidRPr="00D46721">
        <w:rPr>
          <w:lang w:eastAsia="zh-CN"/>
        </w:rPr>
        <w:lastRenderedPageBreak/>
        <w:t>was motivated by the fact that d</w:t>
      </w:r>
      <w:r w:rsidR="00D46721" w:rsidRPr="00D46721">
        <w:t xml:space="preserve">iscussions on the validity of ETSI standards offering alternative test methods for a single radio parameter </w:t>
      </w:r>
      <w:r w:rsidR="00D46721" w:rsidRPr="00101D2F">
        <w:t>have led to delays in standardization.</w:t>
      </w:r>
      <w:r w:rsidR="00FB490E" w:rsidRPr="00101D2F">
        <w:t xml:space="preserve"> Therefore, the European Commission has triggered related ETSI work, by stating the following: </w:t>
      </w:r>
    </w:p>
    <w:p w14:paraId="2D163804" w14:textId="77777777" w:rsidR="00FB490E" w:rsidRPr="00101D2F" w:rsidRDefault="00FB490E" w:rsidP="00FB490E">
      <w:pPr>
        <w:pStyle w:val="B10"/>
        <w:numPr>
          <w:ilvl w:val="0"/>
          <w:numId w:val="21"/>
        </w:numPr>
        <w:overflowPunct w:val="0"/>
        <w:autoSpaceDE w:val="0"/>
        <w:autoSpaceDN w:val="0"/>
        <w:adjustRightInd w:val="0"/>
        <w:textAlignment w:val="baseline"/>
      </w:pPr>
      <w:r w:rsidRPr="00101D2F">
        <w:t>One test method for each requirement is the preferred solution;</w:t>
      </w:r>
    </w:p>
    <w:p w14:paraId="486FACF2" w14:textId="77777777" w:rsidR="00FB490E" w:rsidRPr="00101D2F" w:rsidRDefault="00FB490E" w:rsidP="00FB490E">
      <w:pPr>
        <w:pStyle w:val="B10"/>
        <w:numPr>
          <w:ilvl w:val="0"/>
          <w:numId w:val="21"/>
        </w:numPr>
        <w:overflowPunct w:val="0"/>
        <w:autoSpaceDE w:val="0"/>
        <w:autoSpaceDN w:val="0"/>
        <w:adjustRightInd w:val="0"/>
        <w:textAlignment w:val="baseline"/>
      </w:pPr>
      <w:r w:rsidRPr="00101D2F">
        <w:t>However, more than one method may be proposed by ETSI:</w:t>
      </w:r>
    </w:p>
    <w:p w14:paraId="7F4AA24B" w14:textId="77777777" w:rsidR="00FB490E" w:rsidRPr="00101D2F" w:rsidRDefault="00FB490E" w:rsidP="00FB490E">
      <w:pPr>
        <w:pStyle w:val="B2"/>
        <w:numPr>
          <w:ilvl w:val="0"/>
          <w:numId w:val="22"/>
        </w:numPr>
      </w:pPr>
      <w:r w:rsidRPr="00101D2F">
        <w:t xml:space="preserve">if this fosters innovation, or </w:t>
      </w:r>
    </w:p>
    <w:p w14:paraId="6D41040A" w14:textId="77777777" w:rsidR="00FB490E" w:rsidRPr="00101D2F" w:rsidRDefault="00FB490E" w:rsidP="00FB490E">
      <w:pPr>
        <w:pStyle w:val="B2"/>
        <w:numPr>
          <w:ilvl w:val="0"/>
          <w:numId w:val="22"/>
        </w:numPr>
      </w:pPr>
      <w:r w:rsidRPr="00101D2F">
        <w:t>if this is needed to ensure technological neutrality.</w:t>
      </w:r>
    </w:p>
    <w:p w14:paraId="7244E9F1" w14:textId="77777777" w:rsidR="00FB490E" w:rsidRPr="00101D2F" w:rsidRDefault="00FB490E" w:rsidP="00FB490E">
      <w:pPr>
        <w:pStyle w:val="NO"/>
        <w:ind w:left="993" w:hanging="1"/>
      </w:pPr>
      <w:r w:rsidRPr="00101D2F">
        <w:t>If more than one method is proposed by ETSI, the EC wants assurances that the proposed methods:</w:t>
      </w:r>
    </w:p>
    <w:p w14:paraId="58CFBB8F" w14:textId="77777777" w:rsidR="00FB490E" w:rsidRPr="00101D2F" w:rsidRDefault="00FB490E" w:rsidP="00FB490E">
      <w:pPr>
        <w:pStyle w:val="B3"/>
        <w:numPr>
          <w:ilvl w:val="0"/>
          <w:numId w:val="23"/>
        </w:numPr>
        <w:spacing w:after="240"/>
      </w:pPr>
      <w:r w:rsidRPr="00101D2F">
        <w:t>are equivalent in terms of accuracy,</w:t>
      </w:r>
    </w:p>
    <w:p w14:paraId="345B4447" w14:textId="77777777" w:rsidR="00FB490E" w:rsidRPr="00101D2F" w:rsidRDefault="00FB490E" w:rsidP="00FB490E">
      <w:pPr>
        <w:pStyle w:val="B3"/>
        <w:numPr>
          <w:ilvl w:val="0"/>
          <w:numId w:val="23"/>
        </w:numPr>
        <w:spacing w:after="240"/>
      </w:pPr>
      <w:r w:rsidRPr="00101D2F">
        <w:t>are equivalent in terms of reproducibility, and</w:t>
      </w:r>
    </w:p>
    <w:p w14:paraId="2C571DC7" w14:textId="77777777" w:rsidR="00FB490E" w:rsidRPr="00101D2F" w:rsidRDefault="00FB490E" w:rsidP="00FB490E">
      <w:pPr>
        <w:pStyle w:val="B3"/>
        <w:numPr>
          <w:ilvl w:val="0"/>
          <w:numId w:val="23"/>
        </w:numPr>
        <w:spacing w:after="240"/>
      </w:pPr>
      <w:r w:rsidRPr="00101D2F">
        <w:t>reflect the state of the art.</w:t>
      </w:r>
    </w:p>
    <w:p w14:paraId="69E368F8" w14:textId="77777777" w:rsidR="00FB490E" w:rsidRPr="00101D2F" w:rsidRDefault="00FB490E" w:rsidP="00F15B59"/>
    <w:p w14:paraId="260157A1" w14:textId="0BFD6C73" w:rsidR="00D46721" w:rsidRPr="00101D2F" w:rsidRDefault="00101D2F" w:rsidP="00F15B59">
      <w:pPr>
        <w:rPr>
          <w:lang w:eastAsia="zh-CN"/>
        </w:rPr>
      </w:pPr>
      <w:r w:rsidRPr="00101D2F">
        <w:t xml:space="preserve">Related work </w:t>
      </w:r>
      <w:r w:rsidR="00D46721" w:rsidRPr="00101D2F">
        <w:t xml:space="preserve">ETSI TR </w:t>
      </w:r>
      <w:r w:rsidR="00D46721" w:rsidRPr="00101D2F">
        <w:rPr>
          <w:lang w:eastAsia="zh-CN"/>
        </w:rPr>
        <w:t xml:space="preserve">103 974 [2] was aiming to </w:t>
      </w:r>
      <w:r w:rsidR="00D46721" w:rsidRPr="00101D2F">
        <w:rPr>
          <w:iCs/>
        </w:rPr>
        <w:t xml:space="preserve">provide a discussion on the conditions for harmonised standards to offer alternative test methods. </w:t>
      </w:r>
    </w:p>
    <w:p w14:paraId="4038F09A" w14:textId="4F2655F0" w:rsidR="00EF32F5" w:rsidRPr="003E5AF8" w:rsidRDefault="00470F41" w:rsidP="00F15B59">
      <w:pPr>
        <w:rPr>
          <w:lang w:eastAsia="zh-CN"/>
        </w:rPr>
      </w:pPr>
      <w:r w:rsidRPr="00101D2F">
        <w:rPr>
          <w:lang w:eastAsia="zh-CN"/>
        </w:rPr>
        <w:t xml:space="preserve">Initially the work </w:t>
      </w:r>
      <w:r w:rsidR="005458EF" w:rsidRPr="00101D2F">
        <w:rPr>
          <w:lang w:eastAsia="zh-CN"/>
        </w:rPr>
        <w:t xml:space="preserve">on </w:t>
      </w:r>
      <w:bookmarkStart w:id="4" w:name="_Hlk181879569"/>
      <w:r w:rsidR="005458EF" w:rsidRPr="00101D2F">
        <w:t xml:space="preserve">ETSI TR </w:t>
      </w:r>
      <w:r w:rsidR="005458EF" w:rsidRPr="00101D2F">
        <w:rPr>
          <w:lang w:eastAsia="zh-CN"/>
        </w:rPr>
        <w:t>103 974</w:t>
      </w:r>
      <w:r w:rsidR="005458EF" w:rsidRPr="00D46721">
        <w:rPr>
          <w:lang w:eastAsia="zh-CN"/>
        </w:rPr>
        <w:t xml:space="preserve"> </w:t>
      </w:r>
      <w:bookmarkEnd w:id="4"/>
      <w:r w:rsidRPr="003E5AF8">
        <w:rPr>
          <w:lang w:eastAsia="zh-CN"/>
        </w:rPr>
        <w:t xml:space="preserve">was planned to be concluded April 2024, but there is significant delay already. </w:t>
      </w:r>
      <w:r w:rsidR="00397F38">
        <w:rPr>
          <w:lang w:eastAsia="zh-CN"/>
        </w:rPr>
        <w:t>At the time of writing, version 0.0.4 of the TR was available (Early draft).</w:t>
      </w:r>
    </w:p>
    <w:p w14:paraId="636A541C" w14:textId="5BC9386F" w:rsidR="008B28C0" w:rsidRDefault="00EF32F5" w:rsidP="008B28C0">
      <w:r w:rsidRPr="003E5AF8">
        <w:t xml:space="preserve">TR </w:t>
      </w:r>
      <w:r w:rsidR="00470F41" w:rsidRPr="003E5AF8">
        <w:rPr>
          <w:lang w:eastAsia="zh-CN"/>
        </w:rPr>
        <w:t xml:space="preserve">103 974 [2] </w:t>
      </w:r>
      <w:r w:rsidRPr="003E5AF8">
        <w:t>was aiming to discuss</w:t>
      </w:r>
      <w:r>
        <w:t xml:space="preserve"> on the conditions for harmonised standards to offer different test methods for one requirement, with the focus on typical radio parameters. One particular question which was to be answered was how to ensure equivalent results of a radiated power measurement on different test sites</w:t>
      </w:r>
      <w:r w:rsidR="008B28C0">
        <w:t xml:space="preserve">, considering the following OTA test site types: </w:t>
      </w:r>
    </w:p>
    <w:p w14:paraId="01299A94" w14:textId="77777777" w:rsidR="008B28C0" w:rsidRDefault="008B28C0" w:rsidP="008B28C0">
      <w:pPr>
        <w:pStyle w:val="B1"/>
      </w:pPr>
      <w:r>
        <w:t>the Open Area Test Site (OATS),</w:t>
      </w:r>
    </w:p>
    <w:p w14:paraId="341BE287" w14:textId="77777777" w:rsidR="008B28C0" w:rsidRDefault="008B28C0" w:rsidP="008B28C0">
      <w:pPr>
        <w:pStyle w:val="B1"/>
      </w:pPr>
      <w:r>
        <w:t>the Semi-Anechoic Chamber (SAC),</w:t>
      </w:r>
    </w:p>
    <w:p w14:paraId="2CCE28D1" w14:textId="77777777" w:rsidR="008B28C0" w:rsidRDefault="008B28C0" w:rsidP="008B28C0">
      <w:pPr>
        <w:pStyle w:val="B1"/>
      </w:pPr>
      <w:r>
        <w:t xml:space="preserve">the Fully Anechoic Room (FAR), </w:t>
      </w:r>
    </w:p>
    <w:p w14:paraId="7C009BBF" w14:textId="77777777" w:rsidR="008B28C0" w:rsidRDefault="008B28C0" w:rsidP="008B28C0">
      <w:pPr>
        <w:pStyle w:val="B1"/>
      </w:pPr>
      <w:r>
        <w:t xml:space="preserve">the Absorber Lined OATS (ATS), </w:t>
      </w:r>
    </w:p>
    <w:p w14:paraId="3E63F153" w14:textId="77777777" w:rsidR="008B28C0" w:rsidRDefault="008B28C0" w:rsidP="008B28C0">
      <w:pPr>
        <w:pStyle w:val="B1"/>
      </w:pPr>
      <w:r>
        <w:t>the Transverse Electro-Magnetic (TEM) cell,</w:t>
      </w:r>
    </w:p>
    <w:p w14:paraId="1B2DD3D9" w14:textId="77777777" w:rsidR="008B28C0" w:rsidRDefault="008B28C0" w:rsidP="008B28C0">
      <w:pPr>
        <w:pStyle w:val="B1"/>
      </w:pPr>
      <w:r>
        <w:t>the Reverberation Chamber (RC), and</w:t>
      </w:r>
    </w:p>
    <w:p w14:paraId="4824E560" w14:textId="77777777" w:rsidR="008B28C0" w:rsidRDefault="008B28C0" w:rsidP="008B28C0">
      <w:pPr>
        <w:pStyle w:val="B1"/>
      </w:pPr>
      <w:r>
        <w:t>the Near Field Scanner (NFS).</w:t>
      </w:r>
    </w:p>
    <w:p w14:paraId="19BA6420" w14:textId="77777777" w:rsidR="00CB05D0" w:rsidRDefault="00CB05D0" w:rsidP="00F15B59"/>
    <w:p w14:paraId="69665EA1" w14:textId="21C3BAE0" w:rsidR="00CB05D0" w:rsidRDefault="00CB05D0" w:rsidP="00F15B59">
      <w:r>
        <w:t xml:space="preserve">Based on the lecture of the v0.0.4 of the </w:t>
      </w:r>
      <w:r w:rsidR="00E57B5A" w:rsidRPr="00D46721">
        <w:t xml:space="preserve">TR </w:t>
      </w:r>
      <w:r w:rsidR="00E57B5A" w:rsidRPr="00D46721">
        <w:rPr>
          <w:lang w:eastAsia="zh-CN"/>
        </w:rPr>
        <w:t>103 974</w:t>
      </w:r>
      <w:r>
        <w:t xml:space="preserve">, one can find the following statements, which were identified as worth highlighting from RAN4 </w:t>
      </w:r>
      <w:r w:rsidR="00EA5CCD">
        <w:t xml:space="preserve">discussion </w:t>
      </w:r>
      <w:r>
        <w:t xml:space="preserve">point of view: </w:t>
      </w:r>
    </w:p>
    <w:p w14:paraId="46AECDA4" w14:textId="34276E6A" w:rsidR="00653932" w:rsidRPr="00336F29" w:rsidRDefault="00F473A2" w:rsidP="00CB05D0">
      <w:pPr>
        <w:ind w:firstLine="284"/>
        <w:rPr>
          <w:i/>
        </w:rPr>
      </w:pPr>
      <w:r w:rsidRPr="00CE7C17">
        <w:rPr>
          <w:b/>
        </w:rPr>
        <w:t>Sentence #1</w:t>
      </w:r>
      <w:r w:rsidRPr="00F473A2">
        <w:t xml:space="preserve">: </w:t>
      </w:r>
      <w:r w:rsidR="00653932" w:rsidRPr="00083DAA">
        <w:rPr>
          <w:i/>
        </w:rPr>
        <w:t xml:space="preserve">The standard must </w:t>
      </w:r>
      <w:r w:rsidR="00653932" w:rsidRPr="00336F29">
        <w:rPr>
          <w:i/>
        </w:rPr>
        <w:t xml:space="preserve">give clear guidance which method should be used for which measurement. </w:t>
      </w:r>
    </w:p>
    <w:p w14:paraId="03A1F609" w14:textId="1344BCE7" w:rsidR="00E22239" w:rsidRPr="00336F29" w:rsidRDefault="00F1626D" w:rsidP="00653932">
      <w:r w:rsidRPr="00336F29">
        <w:t xml:space="preserve">The above is at least partially fulfilled in TS 38.141-2, by text captured in the description of test procedure for TRP requirements </w:t>
      </w:r>
      <w:r w:rsidR="004878A0" w:rsidRPr="00336F29">
        <w:t>(e.g. OTA BS output power</w:t>
      </w:r>
      <w:r w:rsidR="004878A0">
        <w:t xml:space="preserve"> in </w:t>
      </w:r>
      <w:r w:rsidR="004878A0" w:rsidRPr="00931575">
        <w:rPr>
          <w:lang w:eastAsia="sv-SE"/>
        </w:rPr>
        <w:t>6.3.4.2</w:t>
      </w:r>
      <w:r w:rsidR="004878A0" w:rsidRPr="00336F29">
        <w:t xml:space="preserve">, </w:t>
      </w:r>
      <w:r w:rsidR="004878A0">
        <w:t xml:space="preserve">ACLR in </w:t>
      </w:r>
      <w:r w:rsidR="004878A0" w:rsidRPr="00931575">
        <w:rPr>
          <w:lang w:eastAsia="zh-CN"/>
        </w:rPr>
        <w:t>6.7.3.4.2</w:t>
      </w:r>
      <w:r w:rsidR="004878A0">
        <w:rPr>
          <w:lang w:eastAsia="zh-CN"/>
        </w:rPr>
        <w:t xml:space="preserve">, </w:t>
      </w:r>
      <w:r w:rsidR="004878A0">
        <w:t>Tx spur in</w:t>
      </w:r>
      <w:r w:rsidR="00150EBF">
        <w:t xml:space="preserve"> </w:t>
      </w:r>
      <w:r w:rsidR="004878A0" w:rsidRPr="00931575">
        <w:rPr>
          <w:lang w:eastAsia="sv-SE"/>
        </w:rPr>
        <w:t>6.7.5.2.4.2</w:t>
      </w:r>
      <w:r w:rsidR="004878A0">
        <w:t>, etc.</w:t>
      </w:r>
      <w:r w:rsidR="004878A0" w:rsidRPr="00336F29">
        <w:t xml:space="preserve">). </w:t>
      </w:r>
      <w:r w:rsidRPr="00336F29">
        <w:t xml:space="preserve">One example is extracted from clause 6.7.5.2.4.2 on Tx spur test procedure: </w:t>
      </w:r>
    </w:p>
    <w:p w14:paraId="50C12523" w14:textId="77777777" w:rsidR="00E22239" w:rsidRPr="00F1626D" w:rsidRDefault="00E22239" w:rsidP="00F1626D">
      <w:pPr>
        <w:ind w:left="284"/>
        <w:rPr>
          <w:i/>
          <w:lang w:eastAsia="sv-SE"/>
        </w:rPr>
      </w:pPr>
      <w:r w:rsidRPr="00F1626D">
        <w:rPr>
          <w:i/>
          <w:lang w:eastAsia="sv-SE"/>
        </w:rPr>
        <w:t>The following procedure for measuring TRP is based on directional power measurements as described in annex I. An alternative method to measure TRP is to use a</w:t>
      </w:r>
      <w:r w:rsidRPr="00F1626D">
        <w:rPr>
          <w:i/>
        </w:rPr>
        <w:t xml:space="preserve"> characterized and calibrated reverberation chamber.</w:t>
      </w:r>
      <w:r w:rsidRPr="00F1626D">
        <w:rPr>
          <w:i/>
          <w:lang w:eastAsia="sv-SE"/>
        </w:rPr>
        <w:t xml:space="preserve"> If so, follow steps 1, 3, 4, 5, 7 and 10.</w:t>
      </w:r>
      <w:r w:rsidRPr="00F1626D">
        <w:rPr>
          <w:i/>
          <w:lang w:eastAsia="zh-CN"/>
        </w:rPr>
        <w:t xml:space="preserve"> When calibrated and operated within the guidance of 3GPP TR 37.941 [29] the measurement methods are applicable and selected depending on availability at the test facility.</w:t>
      </w:r>
    </w:p>
    <w:p w14:paraId="7913B2BE" w14:textId="4C5F1787" w:rsidR="00E22239" w:rsidRPr="002A236D" w:rsidRDefault="00E22239" w:rsidP="00653932"/>
    <w:p w14:paraId="771678DF" w14:textId="25B1C409" w:rsidR="00336F29" w:rsidRPr="00DE5F96" w:rsidRDefault="00336F29" w:rsidP="00653932">
      <w:r w:rsidRPr="002A236D">
        <w:lastRenderedPageBreak/>
        <w:t xml:space="preserve">In the above text extract, there is reference to Annex I, which contains 10 different TRP measurement procedures within anechoic chambers. Additionally, the RC is indicated as an alternative </w:t>
      </w:r>
      <w:r w:rsidR="005248B1" w:rsidRPr="002A236D">
        <w:t>test method.</w:t>
      </w:r>
      <w:r w:rsidR="004C6D14">
        <w:t xml:space="preserve"> While the above extract from </w:t>
      </w:r>
      <w:r w:rsidR="004C6D14" w:rsidRPr="00336F29">
        <w:t>TS 38.141-2</w:t>
      </w:r>
      <w:r w:rsidR="004C6D14">
        <w:t xml:space="preserve"> </w:t>
      </w:r>
      <w:r w:rsidR="004C6D14" w:rsidRPr="00DE5F96">
        <w:t xml:space="preserve">is </w:t>
      </w:r>
      <w:r w:rsidR="00B54299">
        <w:t xml:space="preserve">technically </w:t>
      </w:r>
      <w:r w:rsidR="004C6D14" w:rsidRPr="00DE5F96">
        <w:t xml:space="preserve">correct, it seems it can be still further improved </w:t>
      </w:r>
      <w:r w:rsidR="00F473A2">
        <w:t xml:space="preserve">in order to address </w:t>
      </w:r>
      <w:r w:rsidR="00F473A2" w:rsidRPr="00CE7C17">
        <w:rPr>
          <w:b/>
        </w:rPr>
        <w:t>Sentence #1</w:t>
      </w:r>
      <w:r w:rsidR="00076CAB">
        <w:t>.</w:t>
      </w:r>
    </w:p>
    <w:p w14:paraId="5E377F64" w14:textId="0B828937" w:rsidR="004878A0" w:rsidRDefault="00D46721" w:rsidP="00653932">
      <w:r w:rsidRPr="00DE5F96">
        <w:rPr>
          <w:b/>
        </w:rPr>
        <w:t>Proposal 1</w:t>
      </w:r>
      <w:r w:rsidRPr="00DE5F96">
        <w:t xml:space="preserve">: </w:t>
      </w:r>
      <w:r w:rsidR="00076CAB">
        <w:t xml:space="preserve">in order to provide clear guidance on the </w:t>
      </w:r>
      <w:r w:rsidR="00076CAB" w:rsidRPr="00343DCB">
        <w:t xml:space="preserve">TRP methods to be used for each requirement </w:t>
      </w:r>
      <w:r w:rsidR="00DC5D3D" w:rsidRPr="00343DCB">
        <w:t>(</w:t>
      </w:r>
      <w:r w:rsidR="00076CAB" w:rsidRPr="00343DCB">
        <w:t xml:space="preserve">in </w:t>
      </w:r>
      <w:r w:rsidR="00DC5D3D" w:rsidRPr="00343DCB">
        <w:t xml:space="preserve">TS 38.141-2, TS 37.145-2) </w:t>
      </w:r>
      <w:r w:rsidR="004878A0" w:rsidRPr="00343DCB">
        <w:t xml:space="preserve">further review content of the TRP procedures sections (e.g. </w:t>
      </w:r>
      <w:r w:rsidR="00150EBF">
        <w:t>in</w:t>
      </w:r>
      <w:r w:rsidR="004878A0" w:rsidRPr="00343DCB">
        <w:t xml:space="preserve"> TS 38.141-2: OTA BS output power in </w:t>
      </w:r>
      <w:r w:rsidR="00150EBF">
        <w:t xml:space="preserve">clause </w:t>
      </w:r>
      <w:r w:rsidR="004878A0" w:rsidRPr="00343DCB">
        <w:rPr>
          <w:lang w:eastAsia="sv-SE"/>
        </w:rPr>
        <w:t>6.3.4.2</w:t>
      </w:r>
      <w:r w:rsidR="004878A0" w:rsidRPr="00343DCB">
        <w:t xml:space="preserve">, ACLR in </w:t>
      </w:r>
      <w:r w:rsidR="00150EBF">
        <w:t xml:space="preserve">clause </w:t>
      </w:r>
      <w:r w:rsidR="004878A0" w:rsidRPr="00343DCB">
        <w:rPr>
          <w:lang w:eastAsia="zh-CN"/>
        </w:rPr>
        <w:t xml:space="preserve">6.7.3.4.2, </w:t>
      </w:r>
      <w:r w:rsidR="004878A0" w:rsidRPr="00343DCB">
        <w:t>Tx spur in</w:t>
      </w:r>
      <w:r w:rsidR="00150EBF">
        <w:t xml:space="preserve"> clause </w:t>
      </w:r>
      <w:r w:rsidR="004878A0" w:rsidRPr="00343DCB">
        <w:rPr>
          <w:lang w:eastAsia="sv-SE"/>
        </w:rPr>
        <w:t>6.7.5.2.4.2</w:t>
      </w:r>
      <w:r w:rsidR="004878A0" w:rsidRPr="00343DCB">
        <w:t>, etc.)</w:t>
      </w:r>
      <w:r w:rsidR="00302E11">
        <w:t xml:space="preserve"> to improve guidance on the test methods to use per requirement</w:t>
      </w:r>
      <w:r w:rsidR="004878A0" w:rsidRPr="00343DCB">
        <w:t>.</w:t>
      </w:r>
      <w:r w:rsidR="004878A0">
        <w:t xml:space="preserve"> </w:t>
      </w:r>
    </w:p>
    <w:p w14:paraId="116B0F5D" w14:textId="2E7E2127" w:rsidR="00D46721" w:rsidRDefault="00D46721" w:rsidP="00653932"/>
    <w:p w14:paraId="3E350886" w14:textId="38317303" w:rsidR="0042649B" w:rsidRPr="00B1138B" w:rsidRDefault="0042649B" w:rsidP="0042649B">
      <w:r w:rsidRPr="00B1138B">
        <w:t xml:space="preserve">Referring to the request from the EC, it has stated that one test method for each requirement is the preferred solution. However, more than one method may be in the standard, if </w:t>
      </w:r>
    </w:p>
    <w:p w14:paraId="1394D5EC" w14:textId="77777777" w:rsidR="0042649B" w:rsidRPr="00B1138B" w:rsidRDefault="0042649B" w:rsidP="0042649B">
      <w:pPr>
        <w:pStyle w:val="B10"/>
        <w:numPr>
          <w:ilvl w:val="0"/>
          <w:numId w:val="24"/>
        </w:numPr>
        <w:overflowPunct w:val="0"/>
        <w:autoSpaceDE w:val="0"/>
        <w:autoSpaceDN w:val="0"/>
        <w:adjustRightInd w:val="0"/>
        <w:spacing w:after="240"/>
        <w:textAlignment w:val="baseline"/>
      </w:pPr>
      <w:r w:rsidRPr="00B1138B">
        <w:t xml:space="preserve">this fosters innovation, or </w:t>
      </w:r>
    </w:p>
    <w:p w14:paraId="4FDF7F06" w14:textId="77777777" w:rsidR="0042649B" w:rsidRPr="00B1138B" w:rsidRDefault="0042649B" w:rsidP="0042649B">
      <w:pPr>
        <w:pStyle w:val="B10"/>
        <w:numPr>
          <w:ilvl w:val="0"/>
          <w:numId w:val="24"/>
        </w:numPr>
        <w:overflowPunct w:val="0"/>
        <w:autoSpaceDE w:val="0"/>
        <w:autoSpaceDN w:val="0"/>
        <w:adjustRightInd w:val="0"/>
        <w:spacing w:after="240"/>
        <w:textAlignment w:val="baseline"/>
      </w:pPr>
      <w:r w:rsidRPr="00B1138B">
        <w:t>if this is needed to ensure technological neutrality.</w:t>
      </w:r>
    </w:p>
    <w:p w14:paraId="55403954" w14:textId="797788A8" w:rsidR="0042649B" w:rsidRPr="00B1138B" w:rsidRDefault="0042649B" w:rsidP="0042649B">
      <w:r w:rsidRPr="00B1138B">
        <w:t xml:space="preserve">TR </w:t>
      </w:r>
      <w:r w:rsidRPr="00B1138B">
        <w:rPr>
          <w:lang w:eastAsia="zh-CN"/>
        </w:rPr>
        <w:t>103 974 clarifies, that t</w:t>
      </w:r>
      <w:r w:rsidRPr="00B1138B">
        <w:t xml:space="preserve">he innovation and technological neutrality mentioned is not of the equipment-under-test, but of the test methods, e.g. to foster innovation, it may be necessary to offer a newer, improved test method as well as the test method that is currently used. </w:t>
      </w:r>
      <w:r w:rsidR="00800ACB" w:rsidRPr="00B1138B">
        <w:t>C</w:t>
      </w:r>
      <w:r w:rsidRPr="00B1138B">
        <w:t xml:space="preserve">oncerning technological neutrality, two different technical implementations of the same test, that are both equally valid and equally accurate, may be offered as alternatives, as restricting the standard to one of them would then have the unwanted effect of selecting only one of these equally valid technologies. </w:t>
      </w:r>
    </w:p>
    <w:p w14:paraId="619DB45A" w14:textId="54E1A76F" w:rsidR="0042649B" w:rsidRPr="00870690" w:rsidRDefault="00B1138B" w:rsidP="00653932">
      <w:r w:rsidRPr="00B1138B">
        <w:t>Those observation on bullets a and b are considered to be in-line with legacy RAN4 work, where multiple test methods were considered.</w:t>
      </w:r>
      <w:r>
        <w:t xml:space="preserve"> </w:t>
      </w:r>
    </w:p>
    <w:p w14:paraId="0407C6A6" w14:textId="552FD62E" w:rsidR="00EF32F5" w:rsidRPr="00870690" w:rsidRDefault="00C70C27" w:rsidP="00F15B59">
      <w:pPr>
        <w:rPr>
          <w:i/>
        </w:rPr>
      </w:pPr>
      <w:r w:rsidRPr="00870690">
        <w:t xml:space="preserve">TR </w:t>
      </w:r>
      <w:r w:rsidRPr="00870690">
        <w:rPr>
          <w:lang w:eastAsia="zh-CN"/>
        </w:rPr>
        <w:t xml:space="preserve">103 974 </w:t>
      </w:r>
      <w:r w:rsidR="00B1138B">
        <w:rPr>
          <w:lang w:eastAsia="zh-CN"/>
        </w:rPr>
        <w:t xml:space="preserve">also </w:t>
      </w:r>
      <w:r w:rsidR="00150EBF" w:rsidRPr="00870690">
        <w:t>capture</w:t>
      </w:r>
      <w:r w:rsidR="008D3A74" w:rsidRPr="00870690">
        <w:t>s section on th</w:t>
      </w:r>
      <w:bookmarkStart w:id="5" w:name="_Toc155709616"/>
      <w:r w:rsidR="00653932" w:rsidRPr="00870690">
        <w:t>e selection of preferred radiated test site(s)</w:t>
      </w:r>
      <w:bookmarkEnd w:id="5"/>
      <w:r w:rsidR="008D3A74" w:rsidRPr="00870690">
        <w:t xml:space="preserve">. </w:t>
      </w:r>
      <w:r w:rsidR="00870690" w:rsidRPr="00870690">
        <w:t>However,</w:t>
      </w:r>
      <w:r w:rsidR="008D3A74" w:rsidRPr="00870690">
        <w:t xml:space="preserve"> its content is still under construction. </w:t>
      </w:r>
    </w:p>
    <w:p w14:paraId="6F812FD7" w14:textId="4A152FBC" w:rsidR="00CD26E5" w:rsidRPr="00064F2B" w:rsidRDefault="00CD26E5" w:rsidP="00CD26E5">
      <w:pPr>
        <w:pStyle w:val="Heading1"/>
      </w:pPr>
      <w:r w:rsidRPr="00064F2B">
        <w:t xml:space="preserve">Conclusions </w:t>
      </w:r>
    </w:p>
    <w:p w14:paraId="674B2C45" w14:textId="6ABC5DE1" w:rsidR="002836BE" w:rsidRDefault="002836BE" w:rsidP="007A2E9E">
      <w:pPr>
        <w:rPr>
          <w:lang w:eastAsia="zh-CN"/>
        </w:rPr>
      </w:pPr>
      <w:r w:rsidRPr="00064F2B">
        <w:rPr>
          <w:lang w:eastAsia="zh-CN"/>
        </w:rPr>
        <w:t xml:space="preserve">Based on </w:t>
      </w:r>
      <w:r w:rsidRPr="00603483">
        <w:rPr>
          <w:lang w:eastAsia="zh-CN"/>
        </w:rPr>
        <w:t xml:space="preserve">the discussion above, the following proposals were formulated: </w:t>
      </w:r>
    </w:p>
    <w:p w14:paraId="2DF037D3" w14:textId="77777777" w:rsidR="00302E11" w:rsidRDefault="00302E11" w:rsidP="00302E11">
      <w:pPr>
        <w:rPr>
          <w:highlight w:val="yellow"/>
        </w:rPr>
      </w:pPr>
      <w:r w:rsidRPr="00DE5F96">
        <w:rPr>
          <w:b/>
        </w:rPr>
        <w:t>Proposal 1</w:t>
      </w:r>
      <w:r w:rsidRPr="00DE5F96">
        <w:t xml:space="preserve">: </w:t>
      </w:r>
      <w:r>
        <w:t xml:space="preserve">in order to provide clear guidance on the </w:t>
      </w:r>
      <w:r w:rsidRPr="00343DCB">
        <w:t xml:space="preserve">TRP methods to be used for each requirement (in TS 38.141-2, TS 37.145-2) further review content of the TRP procedures sections (e.g. </w:t>
      </w:r>
      <w:r>
        <w:t>in</w:t>
      </w:r>
      <w:r w:rsidRPr="00343DCB">
        <w:t xml:space="preserve"> TS 38.141-2: OTA BS output power in </w:t>
      </w:r>
      <w:r>
        <w:t xml:space="preserve">clause </w:t>
      </w:r>
      <w:r w:rsidRPr="00343DCB">
        <w:rPr>
          <w:lang w:eastAsia="sv-SE"/>
        </w:rPr>
        <w:t>6.3.4.2</w:t>
      </w:r>
      <w:r w:rsidRPr="00343DCB">
        <w:t xml:space="preserve">, ACLR in </w:t>
      </w:r>
      <w:r>
        <w:t xml:space="preserve">clause </w:t>
      </w:r>
      <w:r w:rsidRPr="00343DCB">
        <w:rPr>
          <w:lang w:eastAsia="zh-CN"/>
        </w:rPr>
        <w:t xml:space="preserve">6.7.3.4.2, </w:t>
      </w:r>
      <w:r w:rsidRPr="00343DCB">
        <w:t>Tx spur in</w:t>
      </w:r>
      <w:r>
        <w:t xml:space="preserve"> clause </w:t>
      </w:r>
      <w:r w:rsidRPr="00343DCB">
        <w:rPr>
          <w:lang w:eastAsia="sv-SE"/>
        </w:rPr>
        <w:t>6.7.5.2.4.2</w:t>
      </w:r>
      <w:r w:rsidRPr="00343DCB">
        <w:t>, etc.)</w:t>
      </w:r>
      <w:r>
        <w:t xml:space="preserve"> to improve guidance on the test methods to use per requirement</w:t>
      </w:r>
      <w:r w:rsidRPr="00343DCB">
        <w:t>.</w:t>
      </w:r>
      <w:r>
        <w:t xml:space="preserve"> </w:t>
      </w:r>
    </w:p>
    <w:p w14:paraId="58E509B5" w14:textId="65B9D930" w:rsidR="008D3A74" w:rsidRPr="002A1A6F" w:rsidRDefault="008D3A74" w:rsidP="00D06835">
      <w:pPr>
        <w:rPr>
          <w:lang w:eastAsia="zh-CN"/>
        </w:rPr>
      </w:pPr>
      <w:r>
        <w:rPr>
          <w:lang w:eastAsia="zh-CN"/>
        </w:rPr>
        <w:t xml:space="preserve">Referring to the report of the last </w:t>
      </w:r>
      <w:r>
        <w:t xml:space="preserve">ERMWGRM-Test methods meeting (2024.09.02) in [3], one can find that there is lack of consensus on the further steps towards conclusion of the work on this TR in ETSI ERM </w:t>
      </w:r>
      <w:r w:rsidR="00E712A4">
        <w:t>WG</w:t>
      </w:r>
      <w:r>
        <w:t xml:space="preserve">RM. </w:t>
      </w:r>
      <w:r w:rsidR="00B1138B">
        <w:t xml:space="preserve">Therefore, in order to reassure timely conclusion of related RAN4 discussion, it is suggested to send </w:t>
      </w:r>
      <w:r w:rsidR="002A1A6F">
        <w:t>a</w:t>
      </w:r>
      <w:r w:rsidR="00B1138B">
        <w:t xml:space="preserve"> LS to ET</w:t>
      </w:r>
      <w:r w:rsidR="00B1138B" w:rsidRPr="002A1A6F">
        <w:t xml:space="preserve">SI ERM </w:t>
      </w:r>
      <w:r w:rsidR="00E712A4">
        <w:t>WG</w:t>
      </w:r>
      <w:r w:rsidR="00B1138B" w:rsidRPr="002A1A6F">
        <w:t xml:space="preserve">RM, asking on the expected completion </w:t>
      </w:r>
      <w:r w:rsidR="002A1A6F" w:rsidRPr="002A1A6F">
        <w:t xml:space="preserve">date. </w:t>
      </w:r>
    </w:p>
    <w:p w14:paraId="3A258C06" w14:textId="66CE4DB4" w:rsidR="0036121D" w:rsidRDefault="002A1A6F" w:rsidP="00D06835">
      <w:r w:rsidRPr="002A1A6F">
        <w:rPr>
          <w:b/>
        </w:rPr>
        <w:t xml:space="preserve">Proposal </w:t>
      </w:r>
      <w:r w:rsidR="00111D69">
        <w:rPr>
          <w:b/>
        </w:rPr>
        <w:t>2</w:t>
      </w:r>
      <w:r w:rsidRPr="002A1A6F">
        <w:t xml:space="preserve">: Send </w:t>
      </w:r>
      <w:r w:rsidR="0036121D" w:rsidRPr="002A1A6F">
        <w:rPr>
          <w:lang w:eastAsia="zh-CN"/>
        </w:rPr>
        <w:t>LS</w:t>
      </w:r>
      <w:r w:rsidRPr="002A1A6F">
        <w:rPr>
          <w:lang w:eastAsia="zh-CN"/>
        </w:rPr>
        <w:t xml:space="preserve"> to ETSI ERM </w:t>
      </w:r>
      <w:r w:rsidR="00E712A4">
        <w:rPr>
          <w:lang w:eastAsia="zh-CN"/>
        </w:rPr>
        <w:t>WG</w:t>
      </w:r>
      <w:r w:rsidRPr="002A1A6F">
        <w:rPr>
          <w:lang w:eastAsia="zh-CN"/>
        </w:rPr>
        <w:t xml:space="preserve">RM, asking on the </w:t>
      </w:r>
      <w:r w:rsidRPr="002A1A6F">
        <w:t xml:space="preserve">expected completion date of the TR </w:t>
      </w:r>
      <w:r w:rsidRPr="002A1A6F">
        <w:rPr>
          <w:lang w:eastAsia="zh-CN"/>
        </w:rPr>
        <w:t>103 974</w:t>
      </w:r>
      <w:r w:rsidRPr="002A1A6F">
        <w:t>.</w:t>
      </w:r>
    </w:p>
    <w:p w14:paraId="52929CA0" w14:textId="525E8FA6" w:rsidR="008E15AA" w:rsidRPr="00D06835" w:rsidRDefault="008E15AA" w:rsidP="00D06835">
      <w:pPr>
        <w:rPr>
          <w:lang w:eastAsia="zh-CN"/>
        </w:rPr>
      </w:pPr>
      <w:r>
        <w:rPr>
          <w:lang w:eastAsia="zh-CN"/>
        </w:rPr>
        <w:t xml:space="preserve">Related draft LS was submitted in </w:t>
      </w:r>
      <w:r w:rsidR="0052068B">
        <w:rPr>
          <w:lang w:eastAsia="zh-CN"/>
        </w:rPr>
        <w:t>attached in Annex A below</w:t>
      </w:r>
      <w:r>
        <w:rPr>
          <w:lang w:eastAsia="zh-CN"/>
        </w:rPr>
        <w:t>.</w:t>
      </w:r>
    </w:p>
    <w:p w14:paraId="0D38A62F" w14:textId="24D70309" w:rsidR="00311822" w:rsidRPr="00397F38" w:rsidRDefault="00311822" w:rsidP="00311822">
      <w:pPr>
        <w:pStyle w:val="Heading1"/>
      </w:pPr>
      <w:r w:rsidRPr="00397F38">
        <w:t>References</w:t>
      </w:r>
    </w:p>
    <w:p w14:paraId="07B3C8D8" w14:textId="600B8D69" w:rsidR="00B201A8" w:rsidRPr="00397F38" w:rsidRDefault="00311822" w:rsidP="00EF32F5">
      <w:r w:rsidRPr="00397F38">
        <w:t>[1]</w:t>
      </w:r>
      <w:r w:rsidR="00B201A8" w:rsidRPr="00397F38">
        <w:tab/>
      </w:r>
      <w:r w:rsidR="00B201A8" w:rsidRPr="00397F38">
        <w:tab/>
      </w:r>
      <w:bookmarkStart w:id="6" w:name="_Hlk181881138"/>
      <w:r w:rsidR="00536F14">
        <w:fldChar w:fldCharType="begin"/>
      </w:r>
      <w:r w:rsidR="00536F14">
        <w:instrText xml:space="preserve"> HYPERLINK "https://portal.etsi.org/webapp/workProgram/Report_WorkItem.asp?wki_id=68015" \t "_blank" </w:instrText>
      </w:r>
      <w:r w:rsidR="00536F14">
        <w:fldChar w:fldCharType="separate"/>
      </w:r>
      <w:r w:rsidR="002A014F" w:rsidRPr="00397F38">
        <w:rPr>
          <w:rStyle w:val="Hyperlink"/>
        </w:rPr>
        <w:t>DTR/ERM-RM-284</w:t>
      </w:r>
      <w:r w:rsidR="00536F14">
        <w:rPr>
          <w:rStyle w:val="Hyperlink"/>
        </w:rPr>
        <w:fldChar w:fldCharType="end"/>
      </w:r>
      <w:r w:rsidR="00EF32F5" w:rsidRPr="00397F38">
        <w:t xml:space="preserve"> </w:t>
      </w:r>
      <w:r w:rsidR="00EF32F5" w:rsidRPr="00397F38">
        <w:tab/>
        <w:t xml:space="preserve">On the equivalence of measurement results with different test methods, Equivalence of test methods, ETSI ERM </w:t>
      </w:r>
      <w:r w:rsidR="006F5B57">
        <w:t>WG</w:t>
      </w:r>
      <w:r w:rsidR="00EF32F5" w:rsidRPr="00397F38">
        <w:t>RM</w:t>
      </w:r>
    </w:p>
    <w:bookmarkEnd w:id="6"/>
    <w:p w14:paraId="36AD54B6" w14:textId="02A9562E" w:rsidR="002A014F" w:rsidRPr="00111D69" w:rsidRDefault="002A014F" w:rsidP="004F30FF">
      <w:r w:rsidRPr="00397F38">
        <w:t>[2]</w:t>
      </w:r>
      <w:r w:rsidRPr="00397F38">
        <w:tab/>
      </w:r>
      <w:r w:rsidRPr="00397F38">
        <w:tab/>
      </w:r>
      <w:r w:rsidR="0035295A" w:rsidRPr="00397F38">
        <w:t xml:space="preserve">ETSI TR </w:t>
      </w:r>
      <w:r w:rsidR="0035295A" w:rsidRPr="00111D69">
        <w:t xml:space="preserve">103 974, On the equivalence of measurement results with different test methods, v.0.0.4, </w:t>
      </w:r>
      <w:r w:rsidRPr="00111D69">
        <w:t>Early draft</w:t>
      </w:r>
    </w:p>
    <w:p w14:paraId="1ACE68B7" w14:textId="4DC276BA" w:rsidR="008E15AA" w:rsidRDefault="00B201A8" w:rsidP="00311822">
      <w:pPr>
        <w:rPr>
          <w:rStyle w:val="Hyperlink"/>
        </w:rPr>
      </w:pPr>
      <w:r w:rsidRPr="00111D69">
        <w:t>[3]</w:t>
      </w:r>
      <w:r w:rsidR="00311822" w:rsidRPr="00111D69">
        <w:tab/>
      </w:r>
      <w:r w:rsidR="002A7949" w:rsidRPr="00111D69">
        <w:tab/>
      </w:r>
      <w:r w:rsidR="00E00345" w:rsidRPr="00111D69">
        <w:t>ERMRM(24)000021</w:t>
      </w:r>
      <w:r w:rsidR="00E00345" w:rsidRPr="00111D69">
        <w:tab/>
      </w:r>
      <w:r w:rsidR="00E00345" w:rsidRPr="00111D69">
        <w:tab/>
        <w:t xml:space="preserve">ERMWGRM-Test methods meeting report (2024.09.02), </w:t>
      </w:r>
      <w:hyperlink r:id="rId9" w:history="1">
        <w:r w:rsidR="00E00345" w:rsidRPr="00111D69">
          <w:rPr>
            <w:rStyle w:val="Hyperlink"/>
          </w:rPr>
          <w:t>https://docbox.etsi.org/ERM/ERMRM/05-CONTRIBUTIONS/2024/ERMRM(24)000021_meeting_report_2024-09-02.docx</w:t>
        </w:r>
      </w:hyperlink>
    </w:p>
    <w:p w14:paraId="3DE970D5" w14:textId="77777777" w:rsidR="0052068B" w:rsidRDefault="0052068B">
      <w:pPr>
        <w:overflowPunct/>
        <w:autoSpaceDE/>
        <w:autoSpaceDN/>
        <w:adjustRightInd/>
        <w:spacing w:after="0"/>
        <w:textAlignment w:val="auto"/>
        <w:rPr>
          <w:rFonts w:ascii="Arial" w:eastAsia="Arial" w:hAnsi="Arial"/>
          <w:sz w:val="36"/>
        </w:rPr>
      </w:pPr>
      <w:r>
        <w:br w:type="page"/>
      </w:r>
    </w:p>
    <w:p w14:paraId="2E105E79" w14:textId="7DC65CF7" w:rsidR="0052068B" w:rsidRPr="00397F38" w:rsidRDefault="0052068B" w:rsidP="0052068B">
      <w:pPr>
        <w:pStyle w:val="Heading1"/>
      </w:pPr>
      <w:r>
        <w:lastRenderedPageBreak/>
        <w:t>Draft LS</w:t>
      </w:r>
    </w:p>
    <w:p w14:paraId="574707F2" w14:textId="77777777" w:rsidR="0052068B" w:rsidRPr="00E141C8" w:rsidRDefault="0052068B" w:rsidP="0052068B">
      <w:pPr>
        <w:tabs>
          <w:tab w:val="left" w:pos="1985"/>
        </w:tabs>
        <w:spacing w:after="100" w:afterAutospacing="1"/>
        <w:jc w:val="both"/>
        <w:rPr>
          <w:rFonts w:ascii="Arial" w:eastAsia="SimSun" w:hAnsi="Arial" w:cs="Arial"/>
          <w:b/>
          <w:noProof/>
          <w:sz w:val="24"/>
          <w:szCs w:val="24"/>
          <w:lang w:eastAsia="zh-CN"/>
        </w:rPr>
      </w:pPr>
      <w:bookmarkStart w:id="7" w:name="_Toc491868096"/>
      <w:r w:rsidRPr="00E141C8">
        <w:rPr>
          <w:rFonts w:ascii="Arial" w:eastAsia="SimSun" w:hAnsi="Arial" w:cs="Arial"/>
          <w:b/>
          <w:noProof/>
          <w:sz w:val="24"/>
          <w:szCs w:val="24"/>
          <w:lang w:eastAsia="zh-CN"/>
        </w:rPr>
        <w:t>3GPP TSG-RAN WG4 Meeting #113</w:t>
      </w:r>
      <w:r w:rsidRPr="00E141C8">
        <w:rPr>
          <w:rFonts w:ascii="Arial" w:eastAsia="SimSun" w:hAnsi="Arial" w:cs="Arial"/>
          <w:b/>
          <w:noProof/>
          <w:sz w:val="24"/>
          <w:szCs w:val="24"/>
          <w:lang w:eastAsia="zh-CN"/>
        </w:rPr>
        <w:tab/>
      </w:r>
      <w:r w:rsidRPr="00E141C8">
        <w:rPr>
          <w:rFonts w:ascii="Arial" w:eastAsia="SimSun" w:hAnsi="Arial" w:cs="Arial"/>
          <w:b/>
          <w:noProof/>
          <w:sz w:val="24"/>
          <w:szCs w:val="24"/>
          <w:lang w:eastAsia="zh-CN"/>
        </w:rPr>
        <w:tab/>
      </w:r>
      <w:r w:rsidRPr="00E141C8">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sidRPr="00E141C8">
        <w:rPr>
          <w:rFonts w:ascii="Arial" w:eastAsia="SimSun" w:hAnsi="Arial" w:cs="Arial"/>
          <w:b/>
          <w:noProof/>
          <w:sz w:val="24"/>
          <w:szCs w:val="24"/>
          <w:lang w:eastAsia="zh-CN"/>
        </w:rPr>
        <w:t>R4-24xxxxx</w:t>
      </w:r>
    </w:p>
    <w:p w14:paraId="5B08B6FD" w14:textId="77777777" w:rsidR="0052068B" w:rsidRDefault="0052068B" w:rsidP="0052068B">
      <w:pPr>
        <w:tabs>
          <w:tab w:val="left" w:pos="1985"/>
        </w:tabs>
        <w:spacing w:after="100" w:afterAutospacing="1"/>
        <w:jc w:val="both"/>
        <w:rPr>
          <w:rFonts w:ascii="Arial" w:eastAsia="SimSun" w:hAnsi="Arial" w:cs="Arial"/>
          <w:b/>
          <w:noProof/>
          <w:sz w:val="24"/>
          <w:szCs w:val="24"/>
          <w:lang w:eastAsia="zh-CN"/>
        </w:rPr>
      </w:pPr>
      <w:r w:rsidRPr="00E141C8">
        <w:rPr>
          <w:rFonts w:ascii="Arial" w:eastAsia="SimSun" w:hAnsi="Arial" w:cs="Arial"/>
          <w:b/>
          <w:noProof/>
          <w:sz w:val="24"/>
          <w:szCs w:val="24"/>
          <w:lang w:eastAsia="zh-CN"/>
        </w:rPr>
        <w:t>Orlando, US, 18th – 22nd November, 2024</w:t>
      </w:r>
    </w:p>
    <w:p w14:paraId="7860ED36" w14:textId="77777777" w:rsidR="0052068B" w:rsidRPr="00D543B8" w:rsidRDefault="0052068B" w:rsidP="0052068B">
      <w:pPr>
        <w:spacing w:after="120"/>
        <w:ind w:left="1985" w:hanging="1985"/>
        <w:rPr>
          <w:rFonts w:ascii="Arial" w:hAnsi="Arial" w:cs="Arial"/>
          <w:b/>
          <w:highlight w:val="yellow"/>
        </w:rPr>
      </w:pPr>
    </w:p>
    <w:p w14:paraId="397920A3" w14:textId="77777777" w:rsidR="0052068B" w:rsidRPr="00D543B8" w:rsidRDefault="0052068B" w:rsidP="0052068B">
      <w:pPr>
        <w:spacing w:after="60"/>
        <w:ind w:left="1985" w:hanging="1985"/>
        <w:rPr>
          <w:rFonts w:ascii="Arial" w:eastAsiaTheme="minorEastAsia" w:hAnsi="Arial" w:cs="Arial"/>
          <w:b/>
          <w:sz w:val="22"/>
          <w:szCs w:val="22"/>
        </w:rPr>
      </w:pPr>
      <w:r w:rsidRPr="00D543B8">
        <w:rPr>
          <w:rFonts w:ascii="Arial" w:eastAsiaTheme="minorEastAsia" w:hAnsi="Arial" w:cs="Arial"/>
          <w:b/>
          <w:sz w:val="22"/>
          <w:szCs w:val="22"/>
        </w:rPr>
        <w:t>Title:</w:t>
      </w:r>
      <w:r w:rsidRPr="00D543B8">
        <w:rPr>
          <w:rFonts w:ascii="Arial" w:eastAsiaTheme="minorEastAsia" w:hAnsi="Arial" w:cs="Arial"/>
          <w:b/>
          <w:sz w:val="22"/>
          <w:szCs w:val="22"/>
        </w:rPr>
        <w:tab/>
      </w:r>
      <w:r w:rsidRPr="006D24D3">
        <w:rPr>
          <w:rFonts w:ascii="Arial" w:eastAsiaTheme="minorEastAsia" w:hAnsi="Arial" w:cs="Arial"/>
          <w:b/>
          <w:sz w:val="22"/>
          <w:szCs w:val="22"/>
        </w:rPr>
        <w:t xml:space="preserve">Draft LS to </w:t>
      </w:r>
      <w:r w:rsidRPr="006D24D3">
        <w:rPr>
          <w:rFonts w:ascii="Arial" w:eastAsiaTheme="minorEastAsia" w:hAnsi="Arial" w:cs="Arial"/>
          <w:b/>
          <w:bCs/>
          <w:sz w:val="22"/>
          <w:szCs w:val="22"/>
        </w:rPr>
        <w:t xml:space="preserve">ETSI ERM </w:t>
      </w:r>
      <w:r w:rsidRPr="002D37A2">
        <w:rPr>
          <w:rFonts w:ascii="Arial" w:eastAsiaTheme="minorEastAsia" w:hAnsi="Arial" w:cs="Arial"/>
          <w:b/>
          <w:bCs/>
          <w:sz w:val="22"/>
          <w:szCs w:val="22"/>
        </w:rPr>
        <w:t>WGRM</w:t>
      </w:r>
      <w:r w:rsidRPr="002D37A2">
        <w:rPr>
          <w:rFonts w:ascii="Arial" w:eastAsiaTheme="minorEastAsia" w:hAnsi="Arial" w:cs="Arial"/>
          <w:b/>
          <w:sz w:val="22"/>
          <w:szCs w:val="22"/>
        </w:rPr>
        <w:t xml:space="preserve"> on the </w:t>
      </w:r>
      <w:r>
        <w:rPr>
          <w:rFonts w:ascii="Arial" w:eastAsiaTheme="minorEastAsia" w:hAnsi="Arial" w:cs="Arial"/>
          <w:b/>
          <w:sz w:val="22"/>
          <w:szCs w:val="22"/>
        </w:rPr>
        <w:t xml:space="preserve">status of work on </w:t>
      </w:r>
      <w:r w:rsidRPr="002D37A2">
        <w:rPr>
          <w:rFonts w:ascii="Arial" w:eastAsiaTheme="minorEastAsia" w:hAnsi="Arial" w:cs="Arial"/>
          <w:b/>
          <w:sz w:val="22"/>
          <w:szCs w:val="22"/>
        </w:rPr>
        <w:t>equivalence of test methods</w:t>
      </w:r>
    </w:p>
    <w:p w14:paraId="76E5D5F8" w14:textId="77777777" w:rsidR="0052068B" w:rsidRPr="00D543B8" w:rsidRDefault="0052068B" w:rsidP="0052068B">
      <w:pPr>
        <w:spacing w:after="60"/>
        <w:ind w:left="1985" w:hanging="1985"/>
        <w:rPr>
          <w:rFonts w:ascii="Arial" w:eastAsiaTheme="minorEastAsia" w:hAnsi="Arial" w:cs="Arial"/>
          <w:b/>
          <w:bCs/>
          <w:sz w:val="22"/>
          <w:szCs w:val="22"/>
        </w:rPr>
      </w:pPr>
      <w:bookmarkStart w:id="8" w:name="OLE_LINK57"/>
      <w:bookmarkStart w:id="9" w:name="OLE_LINK58"/>
      <w:r w:rsidRPr="00D543B8">
        <w:rPr>
          <w:rFonts w:ascii="Arial" w:eastAsiaTheme="minorEastAsia" w:hAnsi="Arial" w:cs="Arial"/>
          <w:b/>
          <w:sz w:val="22"/>
          <w:szCs w:val="22"/>
        </w:rPr>
        <w:t>Response to:</w:t>
      </w:r>
      <w:r w:rsidRPr="00D543B8">
        <w:rPr>
          <w:rFonts w:ascii="Arial" w:eastAsiaTheme="minorEastAsia" w:hAnsi="Arial" w:cs="Arial"/>
          <w:b/>
          <w:bCs/>
          <w:sz w:val="22"/>
          <w:szCs w:val="22"/>
        </w:rPr>
        <w:tab/>
      </w:r>
    </w:p>
    <w:p w14:paraId="6A4E733E" w14:textId="77777777" w:rsidR="0052068B" w:rsidRPr="00D543B8" w:rsidRDefault="0052068B" w:rsidP="0052068B">
      <w:pPr>
        <w:spacing w:after="60"/>
        <w:ind w:left="1985" w:hanging="1985"/>
        <w:rPr>
          <w:rFonts w:ascii="Arial" w:eastAsiaTheme="minorEastAsia" w:hAnsi="Arial" w:cs="Arial"/>
          <w:b/>
          <w:bCs/>
          <w:sz w:val="22"/>
          <w:szCs w:val="22"/>
        </w:rPr>
      </w:pPr>
      <w:bookmarkStart w:id="10" w:name="OLE_LINK59"/>
      <w:bookmarkStart w:id="11" w:name="OLE_LINK60"/>
      <w:bookmarkStart w:id="12" w:name="OLE_LINK61"/>
      <w:bookmarkEnd w:id="8"/>
      <w:bookmarkEnd w:id="9"/>
      <w:r w:rsidRPr="00D543B8">
        <w:rPr>
          <w:rFonts w:ascii="Arial" w:eastAsiaTheme="minorEastAsia" w:hAnsi="Arial" w:cs="Arial"/>
          <w:b/>
          <w:sz w:val="22"/>
          <w:szCs w:val="22"/>
        </w:rPr>
        <w:t>Release:</w:t>
      </w:r>
      <w:r w:rsidRPr="00D543B8">
        <w:rPr>
          <w:rFonts w:ascii="Arial" w:eastAsiaTheme="minorEastAsia" w:hAnsi="Arial" w:cs="Arial"/>
          <w:b/>
          <w:bCs/>
          <w:sz w:val="22"/>
          <w:szCs w:val="22"/>
        </w:rPr>
        <w:tab/>
        <w:t>Rel-19</w:t>
      </w:r>
    </w:p>
    <w:bookmarkEnd w:id="10"/>
    <w:bookmarkEnd w:id="11"/>
    <w:bookmarkEnd w:id="12"/>
    <w:p w14:paraId="5EA7FDF1" w14:textId="77777777" w:rsidR="0052068B" w:rsidRPr="00D543B8" w:rsidRDefault="0052068B" w:rsidP="0052068B">
      <w:pPr>
        <w:spacing w:after="60"/>
        <w:ind w:left="1985" w:hanging="1985"/>
        <w:rPr>
          <w:rFonts w:ascii="Arial" w:eastAsiaTheme="minorEastAsia" w:hAnsi="Arial" w:cs="Arial"/>
          <w:b/>
          <w:bCs/>
          <w:sz w:val="22"/>
          <w:szCs w:val="22"/>
        </w:rPr>
      </w:pPr>
      <w:r w:rsidRPr="00D543B8">
        <w:rPr>
          <w:rFonts w:ascii="Arial" w:eastAsiaTheme="minorEastAsia" w:hAnsi="Arial" w:cs="Arial"/>
          <w:b/>
          <w:sz w:val="22"/>
          <w:szCs w:val="22"/>
        </w:rPr>
        <w:t>Work Item:</w:t>
      </w:r>
      <w:r w:rsidRPr="00D543B8">
        <w:rPr>
          <w:rFonts w:ascii="Arial" w:eastAsiaTheme="minorEastAsia" w:hAnsi="Arial" w:cs="Arial"/>
          <w:b/>
          <w:bCs/>
          <w:sz w:val="22"/>
          <w:szCs w:val="22"/>
        </w:rPr>
        <w:tab/>
      </w:r>
      <w:proofErr w:type="spellStart"/>
      <w:r w:rsidRPr="00455910">
        <w:rPr>
          <w:rFonts w:ascii="Arial" w:eastAsiaTheme="minorEastAsia" w:hAnsi="Arial" w:cs="Arial"/>
          <w:b/>
          <w:bCs/>
          <w:sz w:val="22"/>
          <w:szCs w:val="22"/>
        </w:rPr>
        <w:t>NR_BS_RF_req_evo</w:t>
      </w:r>
      <w:proofErr w:type="spellEnd"/>
      <w:r w:rsidRPr="00455910">
        <w:rPr>
          <w:rFonts w:ascii="Arial" w:eastAsiaTheme="minorEastAsia" w:hAnsi="Arial" w:cs="Arial"/>
          <w:b/>
          <w:bCs/>
          <w:sz w:val="22"/>
          <w:szCs w:val="22"/>
        </w:rPr>
        <w:t>-Perf</w:t>
      </w:r>
    </w:p>
    <w:p w14:paraId="6DC60062" w14:textId="77777777" w:rsidR="0052068B" w:rsidRPr="00D543B8" w:rsidRDefault="0052068B" w:rsidP="0052068B">
      <w:pPr>
        <w:spacing w:after="60"/>
        <w:ind w:left="1985" w:hanging="1985"/>
        <w:rPr>
          <w:rFonts w:ascii="Arial" w:eastAsiaTheme="minorEastAsia" w:hAnsi="Arial" w:cs="Arial"/>
          <w:b/>
          <w:sz w:val="22"/>
          <w:szCs w:val="22"/>
        </w:rPr>
      </w:pPr>
    </w:p>
    <w:p w14:paraId="600996C7" w14:textId="77777777" w:rsidR="0052068B" w:rsidRPr="00455910" w:rsidRDefault="0052068B" w:rsidP="0052068B">
      <w:pPr>
        <w:spacing w:after="60"/>
        <w:ind w:left="1985" w:hanging="1985"/>
        <w:rPr>
          <w:rFonts w:ascii="Arial" w:eastAsiaTheme="minorEastAsia" w:hAnsi="Arial" w:cs="Arial"/>
          <w:b/>
          <w:sz w:val="22"/>
          <w:szCs w:val="22"/>
        </w:rPr>
      </w:pPr>
      <w:r w:rsidRPr="00455910">
        <w:rPr>
          <w:rFonts w:ascii="Arial" w:eastAsiaTheme="minorEastAsia" w:hAnsi="Arial" w:cs="Arial"/>
          <w:b/>
          <w:sz w:val="22"/>
          <w:szCs w:val="22"/>
        </w:rPr>
        <w:t>Source:</w:t>
      </w:r>
      <w:r w:rsidRPr="00455910">
        <w:rPr>
          <w:rFonts w:ascii="Arial" w:eastAsiaTheme="minorEastAsia" w:hAnsi="Arial" w:cs="Arial"/>
          <w:b/>
          <w:sz w:val="22"/>
          <w:szCs w:val="22"/>
        </w:rPr>
        <w:tab/>
        <w:t>TSG RAN WG4</w:t>
      </w:r>
    </w:p>
    <w:p w14:paraId="6AEA2EC6" w14:textId="77777777" w:rsidR="0052068B" w:rsidRPr="00455910" w:rsidRDefault="0052068B" w:rsidP="0052068B">
      <w:pPr>
        <w:spacing w:after="60"/>
        <w:ind w:left="1985" w:hanging="1985"/>
        <w:rPr>
          <w:rFonts w:ascii="Arial" w:eastAsiaTheme="minorEastAsia" w:hAnsi="Arial" w:cs="Arial"/>
          <w:b/>
          <w:bCs/>
          <w:sz w:val="22"/>
          <w:szCs w:val="22"/>
        </w:rPr>
      </w:pPr>
      <w:r w:rsidRPr="00455910">
        <w:rPr>
          <w:rFonts w:ascii="Arial" w:eastAsiaTheme="minorEastAsia" w:hAnsi="Arial" w:cs="Arial"/>
          <w:b/>
          <w:sz w:val="22"/>
          <w:szCs w:val="22"/>
        </w:rPr>
        <w:t>To:</w:t>
      </w:r>
      <w:r w:rsidRPr="00455910">
        <w:rPr>
          <w:rFonts w:ascii="Arial" w:eastAsiaTheme="minorEastAsia" w:hAnsi="Arial" w:cs="Arial"/>
          <w:b/>
          <w:bCs/>
          <w:sz w:val="22"/>
          <w:szCs w:val="22"/>
        </w:rPr>
        <w:tab/>
        <w:t>ETSI ERM WGRM</w:t>
      </w:r>
    </w:p>
    <w:p w14:paraId="35116402" w14:textId="77777777" w:rsidR="0052068B" w:rsidRPr="00D543B8" w:rsidRDefault="0052068B" w:rsidP="0052068B">
      <w:pPr>
        <w:spacing w:after="60"/>
        <w:ind w:left="1985" w:hanging="1985"/>
        <w:rPr>
          <w:rFonts w:ascii="Arial" w:eastAsiaTheme="minorEastAsia" w:hAnsi="Arial" w:cs="Arial"/>
          <w:b/>
          <w:bCs/>
          <w:sz w:val="22"/>
          <w:szCs w:val="22"/>
        </w:rPr>
      </w:pPr>
      <w:bookmarkStart w:id="13" w:name="OLE_LINK45"/>
      <w:bookmarkStart w:id="14" w:name="OLE_LINK46"/>
      <w:r w:rsidRPr="00455910">
        <w:rPr>
          <w:rFonts w:ascii="Arial" w:eastAsiaTheme="minorEastAsia" w:hAnsi="Arial" w:cs="Arial"/>
          <w:b/>
          <w:sz w:val="22"/>
          <w:szCs w:val="22"/>
        </w:rPr>
        <w:t>Cc:</w:t>
      </w:r>
      <w:r w:rsidRPr="00455910">
        <w:rPr>
          <w:rFonts w:ascii="Arial" w:eastAsiaTheme="minorEastAsia" w:hAnsi="Arial" w:cs="Arial"/>
          <w:b/>
          <w:bCs/>
          <w:sz w:val="22"/>
          <w:szCs w:val="22"/>
        </w:rPr>
        <w:tab/>
        <w:t>3GPP</w:t>
      </w:r>
      <w:r>
        <w:rPr>
          <w:rFonts w:ascii="Arial" w:eastAsiaTheme="minorEastAsia" w:hAnsi="Arial" w:cs="Arial"/>
          <w:b/>
          <w:bCs/>
          <w:sz w:val="22"/>
          <w:szCs w:val="22"/>
        </w:rPr>
        <w:t xml:space="preserve"> TSG RAN, ETSI ERM TFES</w:t>
      </w:r>
    </w:p>
    <w:bookmarkEnd w:id="13"/>
    <w:bookmarkEnd w:id="14"/>
    <w:p w14:paraId="773660CA" w14:textId="77777777" w:rsidR="0052068B" w:rsidRPr="00D543B8" w:rsidRDefault="0052068B" w:rsidP="0052068B">
      <w:pPr>
        <w:spacing w:after="60"/>
        <w:ind w:left="1985" w:hanging="1985"/>
        <w:rPr>
          <w:rFonts w:ascii="Arial" w:eastAsiaTheme="minorEastAsia" w:hAnsi="Arial" w:cs="Arial"/>
          <w:bCs/>
        </w:rPr>
      </w:pPr>
    </w:p>
    <w:p w14:paraId="7C2C0AD5" w14:textId="77777777" w:rsidR="0052068B" w:rsidRPr="00D543B8" w:rsidRDefault="0052068B" w:rsidP="0052068B">
      <w:pPr>
        <w:spacing w:after="60"/>
        <w:ind w:left="1985" w:hanging="1985"/>
        <w:rPr>
          <w:rFonts w:ascii="Arial" w:eastAsiaTheme="minorEastAsia" w:hAnsi="Arial" w:cs="Arial"/>
          <w:b/>
          <w:bCs/>
          <w:sz w:val="22"/>
          <w:szCs w:val="22"/>
        </w:rPr>
      </w:pPr>
      <w:r w:rsidRPr="00D543B8">
        <w:rPr>
          <w:rFonts w:ascii="Arial" w:eastAsiaTheme="minorEastAsia" w:hAnsi="Arial" w:cs="Arial"/>
          <w:b/>
          <w:sz w:val="22"/>
          <w:szCs w:val="22"/>
        </w:rPr>
        <w:t>Contact person:</w:t>
      </w:r>
      <w:r w:rsidRPr="00D543B8">
        <w:rPr>
          <w:rFonts w:ascii="Arial" w:eastAsiaTheme="minorEastAsia" w:hAnsi="Arial" w:cs="Arial"/>
          <w:b/>
          <w:bCs/>
          <w:sz w:val="22"/>
          <w:szCs w:val="22"/>
        </w:rPr>
        <w:tab/>
        <w:t>Michal Szydelko</w:t>
      </w:r>
    </w:p>
    <w:p w14:paraId="40A88B7C" w14:textId="77777777" w:rsidR="0052068B" w:rsidRPr="00D543B8" w:rsidRDefault="0052068B" w:rsidP="0052068B">
      <w:pPr>
        <w:spacing w:after="60"/>
        <w:ind w:left="1985" w:hanging="1985"/>
        <w:rPr>
          <w:rFonts w:ascii="Arial" w:eastAsiaTheme="minorEastAsia" w:hAnsi="Arial" w:cs="Arial"/>
          <w:b/>
          <w:bCs/>
          <w:sz w:val="22"/>
          <w:szCs w:val="22"/>
        </w:rPr>
      </w:pPr>
      <w:r w:rsidRPr="00D543B8">
        <w:rPr>
          <w:rFonts w:ascii="Arial" w:eastAsiaTheme="minorEastAsia" w:hAnsi="Arial" w:cs="Arial"/>
          <w:b/>
          <w:bCs/>
          <w:sz w:val="22"/>
          <w:szCs w:val="22"/>
        </w:rPr>
        <w:tab/>
      </w:r>
      <w:hyperlink r:id="rId10" w:history="1">
        <w:r w:rsidRPr="00D543B8">
          <w:rPr>
            <w:rStyle w:val="Hyperlink"/>
            <w:rFonts w:ascii="Arial" w:eastAsiaTheme="minorEastAsia" w:hAnsi="Arial" w:cs="Arial"/>
            <w:b/>
            <w:bCs/>
            <w:sz w:val="22"/>
            <w:szCs w:val="22"/>
          </w:rPr>
          <w:t>michal.szydelko@huawei.com</w:t>
        </w:r>
      </w:hyperlink>
    </w:p>
    <w:p w14:paraId="1CFBE280" w14:textId="77777777" w:rsidR="0052068B" w:rsidRPr="00D543B8" w:rsidRDefault="0052068B" w:rsidP="0052068B">
      <w:pPr>
        <w:spacing w:after="60"/>
        <w:ind w:left="1985" w:hanging="1985"/>
        <w:rPr>
          <w:rFonts w:ascii="Arial" w:eastAsiaTheme="minorEastAsia" w:hAnsi="Arial" w:cs="Arial"/>
          <w:b/>
          <w:bCs/>
          <w:sz w:val="22"/>
          <w:szCs w:val="22"/>
        </w:rPr>
      </w:pPr>
      <w:r w:rsidRPr="00D543B8">
        <w:rPr>
          <w:rFonts w:ascii="Arial" w:eastAsiaTheme="minorEastAsia" w:hAnsi="Arial" w:cs="Arial"/>
          <w:b/>
          <w:bCs/>
          <w:sz w:val="22"/>
          <w:szCs w:val="22"/>
        </w:rPr>
        <w:tab/>
      </w:r>
    </w:p>
    <w:p w14:paraId="062D02CC" w14:textId="77777777" w:rsidR="0052068B" w:rsidRPr="00D543B8" w:rsidRDefault="0052068B" w:rsidP="0052068B">
      <w:pPr>
        <w:spacing w:after="60"/>
        <w:ind w:left="1985" w:hanging="1985"/>
        <w:rPr>
          <w:rFonts w:ascii="Arial" w:eastAsiaTheme="minorEastAsia" w:hAnsi="Arial" w:cs="Arial"/>
          <w:b/>
          <w:bCs/>
          <w:sz w:val="22"/>
          <w:szCs w:val="22"/>
        </w:rPr>
      </w:pPr>
    </w:p>
    <w:p w14:paraId="07D10BBA" w14:textId="77777777" w:rsidR="0052068B" w:rsidRPr="00D543B8" w:rsidRDefault="0052068B" w:rsidP="0052068B">
      <w:pPr>
        <w:spacing w:after="60"/>
        <w:ind w:left="1985" w:hanging="1985"/>
        <w:rPr>
          <w:rFonts w:ascii="Arial" w:eastAsiaTheme="minorEastAsia" w:hAnsi="Arial" w:cs="Arial"/>
          <w:b/>
          <w:sz w:val="22"/>
          <w:szCs w:val="22"/>
        </w:rPr>
      </w:pPr>
      <w:r w:rsidRPr="00D543B8">
        <w:rPr>
          <w:rFonts w:ascii="Arial" w:eastAsiaTheme="minorEastAsia" w:hAnsi="Arial" w:cs="Arial"/>
          <w:b/>
          <w:sz w:val="22"/>
          <w:szCs w:val="22"/>
        </w:rPr>
        <w:t>Send any reply LS to:</w:t>
      </w:r>
      <w:r w:rsidRPr="00D543B8">
        <w:rPr>
          <w:rFonts w:ascii="Arial" w:eastAsiaTheme="minorEastAsia" w:hAnsi="Arial" w:cs="Arial"/>
          <w:b/>
          <w:sz w:val="22"/>
          <w:szCs w:val="22"/>
        </w:rPr>
        <w:tab/>
        <w:t xml:space="preserve">3GPP Liaisons Coordinator, </w:t>
      </w:r>
      <w:hyperlink r:id="rId11" w:history="1">
        <w:r w:rsidRPr="00C46F36">
          <w:rPr>
            <w:rStyle w:val="Hyperlink"/>
            <w:rFonts w:ascii="Arial" w:eastAsiaTheme="minorEastAsia" w:hAnsi="Arial" w:cs="Arial"/>
            <w:sz w:val="22"/>
            <w:szCs w:val="22"/>
          </w:rPr>
          <w:t>mailto:3GPPLiaison@etsi.org</w:t>
        </w:r>
      </w:hyperlink>
    </w:p>
    <w:p w14:paraId="79BB9A36" w14:textId="77777777" w:rsidR="0052068B" w:rsidRPr="00D543B8" w:rsidRDefault="0052068B" w:rsidP="0052068B">
      <w:pPr>
        <w:spacing w:after="60"/>
        <w:ind w:left="1985" w:hanging="1985"/>
        <w:rPr>
          <w:rFonts w:ascii="Arial" w:eastAsiaTheme="minorEastAsia" w:hAnsi="Arial" w:cs="Arial"/>
          <w:b/>
        </w:rPr>
      </w:pPr>
    </w:p>
    <w:p w14:paraId="2D17F9F0" w14:textId="77777777" w:rsidR="0052068B" w:rsidRPr="00E516A8" w:rsidRDefault="0052068B" w:rsidP="0052068B">
      <w:pPr>
        <w:spacing w:after="60"/>
        <w:ind w:left="1985" w:hanging="1985"/>
        <w:rPr>
          <w:rFonts w:ascii="Arial" w:eastAsiaTheme="minorEastAsia" w:hAnsi="Arial" w:cs="Arial"/>
          <w:b/>
          <w:sz w:val="22"/>
          <w:szCs w:val="22"/>
        </w:rPr>
      </w:pPr>
      <w:r w:rsidRPr="00E516A8">
        <w:rPr>
          <w:rFonts w:ascii="Arial" w:eastAsiaTheme="minorEastAsia" w:hAnsi="Arial" w:cs="Arial"/>
          <w:b/>
          <w:sz w:val="22"/>
          <w:szCs w:val="22"/>
        </w:rPr>
        <w:t>Attachments:</w:t>
      </w:r>
      <w:r w:rsidRPr="00E516A8">
        <w:rPr>
          <w:rFonts w:ascii="Arial" w:eastAsiaTheme="minorEastAsia" w:hAnsi="Arial" w:cs="Arial"/>
          <w:b/>
          <w:sz w:val="22"/>
          <w:szCs w:val="22"/>
        </w:rPr>
        <w:tab/>
        <w:t>-</w:t>
      </w:r>
    </w:p>
    <w:p w14:paraId="0BDC2A75" w14:textId="77777777" w:rsidR="0052068B" w:rsidRPr="00D543B8" w:rsidRDefault="0052068B" w:rsidP="0052068B">
      <w:pPr>
        <w:rPr>
          <w:rFonts w:ascii="Arial" w:eastAsiaTheme="minorEastAsia" w:hAnsi="Arial" w:cs="Arial"/>
          <w:highlight w:val="yellow"/>
        </w:rPr>
      </w:pPr>
    </w:p>
    <w:p w14:paraId="18557BCF" w14:textId="77777777" w:rsidR="0052068B" w:rsidRPr="00D543B8" w:rsidRDefault="0052068B" w:rsidP="0052068B">
      <w:pPr>
        <w:rPr>
          <w:rFonts w:ascii="Arial" w:eastAsiaTheme="minorEastAsia" w:hAnsi="Arial" w:cs="Arial"/>
        </w:rPr>
      </w:pPr>
    </w:p>
    <w:p w14:paraId="227B7B9C" w14:textId="77777777" w:rsidR="0052068B" w:rsidRPr="00964AEB" w:rsidRDefault="0052068B" w:rsidP="0052068B">
      <w:pPr>
        <w:keepNext/>
        <w:keepLines/>
        <w:pBdr>
          <w:top w:val="single" w:sz="12" w:space="3" w:color="auto"/>
        </w:pBdr>
        <w:spacing w:before="240"/>
        <w:ind w:left="1134" w:hanging="1134"/>
        <w:outlineLvl w:val="0"/>
        <w:rPr>
          <w:rFonts w:ascii="Arial" w:eastAsiaTheme="minorEastAsia" w:hAnsi="Arial"/>
          <w:sz w:val="36"/>
        </w:rPr>
      </w:pPr>
      <w:r w:rsidRPr="000C7EB5">
        <w:rPr>
          <w:rFonts w:ascii="Arial" w:eastAsiaTheme="minorEastAsia" w:hAnsi="Arial"/>
          <w:sz w:val="36"/>
        </w:rPr>
        <w:t>1</w:t>
      </w:r>
      <w:r w:rsidRPr="000C7EB5">
        <w:rPr>
          <w:rFonts w:ascii="Arial" w:eastAsiaTheme="minorEastAsia" w:hAnsi="Arial"/>
          <w:sz w:val="36"/>
        </w:rPr>
        <w:tab/>
      </w:r>
      <w:r w:rsidRPr="00964AEB">
        <w:rPr>
          <w:rFonts w:ascii="Arial" w:eastAsiaTheme="minorEastAsia" w:hAnsi="Arial"/>
          <w:sz w:val="36"/>
        </w:rPr>
        <w:t>Overall description</w:t>
      </w:r>
    </w:p>
    <w:p w14:paraId="7641C71E" w14:textId="77777777" w:rsidR="0052068B" w:rsidRPr="00006CE9" w:rsidRDefault="0052068B" w:rsidP="0052068B">
      <w:pPr>
        <w:rPr>
          <w:rFonts w:eastAsiaTheme="minorEastAsia"/>
          <w:lang w:val="en-US"/>
        </w:rPr>
      </w:pPr>
      <w:bookmarkStart w:id="15" w:name="_Hlk530081091"/>
      <w:r w:rsidRPr="00964AEB">
        <w:rPr>
          <w:rFonts w:eastAsiaTheme="minorEastAsia"/>
          <w:lang w:val="en-US"/>
        </w:rPr>
        <w:t>3GPP RAN WG4 would like to inform ETSI ERM WGRM, that it is working on the rel-19 work item on NR base station RF requirement evolution for FR1/FR2 and testing (</w:t>
      </w:r>
      <w:proofErr w:type="spellStart"/>
      <w:r w:rsidRPr="00964AEB">
        <w:rPr>
          <w:rFonts w:eastAsiaTheme="minorEastAsia"/>
          <w:lang w:val="en-US"/>
        </w:rPr>
        <w:t>NR_BS_RF_req_evo</w:t>
      </w:r>
      <w:proofErr w:type="spellEnd"/>
      <w:r>
        <w:rPr>
          <w:rFonts w:eastAsiaTheme="minorEastAsia"/>
          <w:lang w:val="en-US"/>
        </w:rPr>
        <w:t>; expected completion: March 2026</w:t>
      </w:r>
      <w:r w:rsidRPr="00964AEB">
        <w:rPr>
          <w:rFonts w:eastAsiaTheme="minorEastAsia"/>
          <w:lang w:val="en-US"/>
        </w:rPr>
        <w:t>). One of the objectives is to investigate and if possible, simplify BS TRP test methods for FR1 and FR2 by improving the</w:t>
      </w:r>
      <w:r>
        <w:rPr>
          <w:rFonts w:eastAsiaTheme="minorEastAsia"/>
          <w:lang w:val="en-US"/>
        </w:rPr>
        <w:t>ir</w:t>
      </w:r>
      <w:r w:rsidRPr="00964AEB">
        <w:rPr>
          <w:rFonts w:eastAsiaTheme="minorEastAsia"/>
          <w:lang w:val="en-US"/>
        </w:rPr>
        <w:t xml:space="preserve"> applicability. This</w:t>
      </w:r>
      <w:r>
        <w:rPr>
          <w:rFonts w:eastAsiaTheme="minorEastAsia"/>
          <w:lang w:val="en-US"/>
        </w:rPr>
        <w:t xml:space="preserve"> objective was motivated by the feedback received in relation to the </w:t>
      </w:r>
      <w:r w:rsidRPr="0044653F">
        <w:t>Letter from DG GROW</w:t>
      </w:r>
      <w:r>
        <w:t xml:space="preserve"> on </w:t>
      </w:r>
      <w:r w:rsidRPr="00495ADF">
        <w:t>Alternative testing methods and environmental profile</w:t>
      </w:r>
      <w:r>
        <w:t xml:space="preserve">. </w:t>
      </w:r>
    </w:p>
    <w:p w14:paraId="5480B39F" w14:textId="77777777" w:rsidR="0052068B" w:rsidRDefault="0052068B" w:rsidP="0052068B">
      <w:pPr>
        <w:rPr>
          <w:rFonts w:eastAsiaTheme="minorEastAsia"/>
          <w:lang w:val="en-US"/>
        </w:rPr>
      </w:pPr>
      <w:r>
        <w:rPr>
          <w:rFonts w:eastAsiaTheme="minorEastAsia"/>
          <w:lang w:val="en-US"/>
        </w:rPr>
        <w:t xml:space="preserve">It was identified, that one of ETSI ERM WGRM work item in </w:t>
      </w:r>
      <w:r w:rsidRPr="00006CE9">
        <w:rPr>
          <w:rFonts w:eastAsiaTheme="minorEastAsia"/>
          <w:lang w:val="en-US"/>
        </w:rPr>
        <w:t xml:space="preserve">DTR/ERM-RM-284 is related </w:t>
      </w:r>
      <w:r>
        <w:rPr>
          <w:rFonts w:eastAsiaTheme="minorEastAsia"/>
          <w:lang w:val="en-US"/>
        </w:rPr>
        <w:t xml:space="preserve">to </w:t>
      </w:r>
      <w:r w:rsidRPr="00006CE9">
        <w:rPr>
          <w:rFonts w:eastAsiaTheme="minorEastAsia"/>
          <w:lang w:val="en-US"/>
        </w:rPr>
        <w:t>the equivalence of measurement results with different test methods</w:t>
      </w:r>
      <w:r>
        <w:rPr>
          <w:rFonts w:eastAsiaTheme="minorEastAsia"/>
          <w:lang w:val="en-US"/>
        </w:rPr>
        <w:t>.</w:t>
      </w:r>
    </w:p>
    <w:p w14:paraId="6877BFFD" w14:textId="77777777" w:rsidR="0052068B" w:rsidRPr="00006CE9" w:rsidRDefault="0052068B" w:rsidP="0052068B">
      <w:pPr>
        <w:rPr>
          <w:rFonts w:eastAsiaTheme="minorEastAsia"/>
          <w:lang w:val="en-US"/>
        </w:rPr>
      </w:pPr>
      <w:r w:rsidRPr="009940EC">
        <w:rPr>
          <w:rFonts w:eastAsiaTheme="minorEastAsia"/>
        </w:rPr>
        <w:t xml:space="preserve">3GPP RAN WG4 </w:t>
      </w:r>
      <w:r>
        <w:rPr>
          <w:rFonts w:eastAsiaTheme="minorEastAsia"/>
        </w:rPr>
        <w:t xml:space="preserve">would like to ask </w:t>
      </w:r>
      <w:r w:rsidRPr="00006CE9">
        <w:rPr>
          <w:rFonts w:eastAsiaTheme="minorEastAsia"/>
        </w:rPr>
        <w:t xml:space="preserve">ETSI ERM WGRM </w:t>
      </w:r>
      <w:r>
        <w:rPr>
          <w:rFonts w:eastAsiaTheme="minorEastAsia"/>
        </w:rPr>
        <w:t xml:space="preserve">for feedback on the </w:t>
      </w:r>
      <w:r w:rsidRPr="009940EC">
        <w:rPr>
          <w:rFonts w:eastAsiaTheme="minorEastAsia"/>
        </w:rPr>
        <w:t xml:space="preserve">progress of </w:t>
      </w:r>
      <w:r w:rsidRPr="009940EC">
        <w:t xml:space="preserve">DTR/ERM-RM-284 </w:t>
      </w:r>
      <w:r w:rsidRPr="009940EC">
        <w:rPr>
          <w:rFonts w:eastAsiaTheme="minorEastAsia"/>
        </w:rPr>
        <w:t>work item on the equivalence of test methods, and in particular on the expected completion date of the ETSI TR 103 974.</w:t>
      </w:r>
    </w:p>
    <w:bookmarkEnd w:id="15"/>
    <w:p w14:paraId="550D35F5" w14:textId="77777777" w:rsidR="0052068B" w:rsidRPr="00455910" w:rsidRDefault="0052068B" w:rsidP="0052068B">
      <w:pPr>
        <w:keepNext/>
        <w:keepLines/>
        <w:pBdr>
          <w:top w:val="single" w:sz="12" w:space="3" w:color="auto"/>
        </w:pBdr>
        <w:spacing w:before="240"/>
        <w:ind w:left="1134" w:hanging="1134"/>
        <w:outlineLvl w:val="0"/>
        <w:rPr>
          <w:rFonts w:ascii="Arial" w:eastAsiaTheme="minorEastAsia" w:hAnsi="Arial"/>
          <w:sz w:val="36"/>
        </w:rPr>
      </w:pPr>
      <w:r w:rsidRPr="00455910">
        <w:rPr>
          <w:rFonts w:ascii="Arial" w:eastAsiaTheme="minorEastAsia" w:hAnsi="Arial"/>
          <w:sz w:val="36"/>
        </w:rPr>
        <w:t>2</w:t>
      </w:r>
      <w:r w:rsidRPr="00455910">
        <w:rPr>
          <w:rFonts w:ascii="Arial" w:eastAsiaTheme="minorEastAsia" w:hAnsi="Arial"/>
          <w:sz w:val="36"/>
        </w:rPr>
        <w:tab/>
        <w:t>Actions</w:t>
      </w:r>
    </w:p>
    <w:p w14:paraId="76DBEB2A" w14:textId="77777777" w:rsidR="0052068B" w:rsidRPr="00455910" w:rsidRDefault="0052068B" w:rsidP="0052068B">
      <w:pPr>
        <w:spacing w:after="120"/>
        <w:ind w:left="1985" w:hanging="1985"/>
        <w:rPr>
          <w:rFonts w:ascii="Arial" w:eastAsiaTheme="minorEastAsia" w:hAnsi="Arial" w:cs="Arial"/>
          <w:b/>
        </w:rPr>
      </w:pPr>
      <w:r w:rsidRPr="00455910">
        <w:rPr>
          <w:rFonts w:ascii="Arial" w:eastAsiaTheme="minorEastAsia" w:hAnsi="Arial" w:cs="Arial"/>
          <w:b/>
        </w:rPr>
        <w:t xml:space="preserve">To </w:t>
      </w:r>
      <w:r w:rsidRPr="00455910">
        <w:rPr>
          <w:rFonts w:ascii="Arial" w:eastAsiaTheme="minorEastAsia" w:hAnsi="Arial" w:cs="Arial"/>
          <w:b/>
          <w:bCs/>
          <w:sz w:val="22"/>
          <w:szCs w:val="22"/>
        </w:rPr>
        <w:t>ETSI ERM WGRM</w:t>
      </w:r>
    </w:p>
    <w:p w14:paraId="6DD9B16D" w14:textId="77777777" w:rsidR="0052068B" w:rsidRPr="009940EC" w:rsidRDefault="0052068B" w:rsidP="0052068B">
      <w:pPr>
        <w:spacing w:after="120"/>
        <w:ind w:left="993" w:hanging="993"/>
        <w:rPr>
          <w:rFonts w:ascii="Arial" w:eastAsiaTheme="minorEastAsia" w:hAnsi="Arial" w:cs="Arial"/>
        </w:rPr>
      </w:pPr>
      <w:r w:rsidRPr="009940EC">
        <w:rPr>
          <w:rFonts w:ascii="Arial" w:eastAsiaTheme="minorEastAsia" w:hAnsi="Arial" w:cs="Arial"/>
          <w:b/>
        </w:rPr>
        <w:t xml:space="preserve">ACTION: </w:t>
      </w:r>
      <w:r w:rsidRPr="009940EC">
        <w:rPr>
          <w:rFonts w:ascii="Arial" w:eastAsiaTheme="minorEastAsia" w:hAnsi="Arial" w:cs="Arial"/>
          <w:b/>
          <w:color w:val="0070C0"/>
        </w:rPr>
        <w:tab/>
      </w:r>
      <w:r w:rsidRPr="009940EC">
        <w:rPr>
          <w:rFonts w:eastAsiaTheme="minorEastAsia"/>
        </w:rPr>
        <w:t xml:space="preserve">3GPP RAN WG4 asks ETSI ERM WGRM to provide feedback on progress of the </w:t>
      </w:r>
      <w:r w:rsidRPr="009940EC">
        <w:t xml:space="preserve">DTR/ERM-RM-284 </w:t>
      </w:r>
      <w:r w:rsidRPr="009940EC">
        <w:rPr>
          <w:rFonts w:eastAsiaTheme="minorEastAsia"/>
        </w:rPr>
        <w:t>work item on the equivalence of test methods, and in particular on the expected completion date of the ETSI TR 103 974.</w:t>
      </w:r>
    </w:p>
    <w:p w14:paraId="53789683" w14:textId="77777777" w:rsidR="0052068B" w:rsidRPr="00455910" w:rsidRDefault="0052068B" w:rsidP="0052068B">
      <w:pPr>
        <w:keepNext/>
        <w:keepLines/>
        <w:pBdr>
          <w:top w:val="single" w:sz="12" w:space="3" w:color="auto"/>
        </w:pBdr>
        <w:spacing w:before="240"/>
        <w:ind w:left="1134" w:hanging="1134"/>
        <w:outlineLvl w:val="0"/>
        <w:rPr>
          <w:rFonts w:ascii="Arial" w:eastAsiaTheme="minorEastAsia" w:hAnsi="Arial"/>
          <w:sz w:val="36"/>
          <w:szCs w:val="36"/>
        </w:rPr>
      </w:pPr>
      <w:r w:rsidRPr="00455910">
        <w:rPr>
          <w:rFonts w:ascii="Arial" w:eastAsiaTheme="minorEastAsia" w:hAnsi="Arial"/>
          <w:sz w:val="36"/>
          <w:szCs w:val="36"/>
        </w:rPr>
        <w:lastRenderedPageBreak/>
        <w:t>3</w:t>
      </w:r>
      <w:r w:rsidRPr="00455910">
        <w:rPr>
          <w:rFonts w:ascii="Arial" w:eastAsiaTheme="minorEastAsia" w:hAnsi="Arial"/>
          <w:sz w:val="36"/>
          <w:szCs w:val="36"/>
        </w:rPr>
        <w:tab/>
        <w:t xml:space="preserve">Dates of next </w:t>
      </w:r>
      <w:r w:rsidRPr="00455910">
        <w:rPr>
          <w:rFonts w:ascii="Arial" w:eastAsiaTheme="minorEastAsia" w:hAnsi="Arial" w:cs="Arial"/>
          <w:bCs/>
          <w:sz w:val="36"/>
          <w:szCs w:val="36"/>
        </w:rPr>
        <w:t xml:space="preserve">TSG </w:t>
      </w:r>
      <w:r w:rsidRPr="00455910">
        <w:rPr>
          <w:rFonts w:ascii="Arial" w:eastAsiaTheme="minorEastAsia" w:hAnsi="Arial" w:cs="Arial"/>
          <w:sz w:val="36"/>
          <w:szCs w:val="36"/>
        </w:rPr>
        <w:t>RAN</w:t>
      </w:r>
      <w:r w:rsidRPr="00455910">
        <w:rPr>
          <w:rFonts w:ascii="Arial" w:eastAsiaTheme="minorEastAsia" w:hAnsi="Arial" w:cs="Arial"/>
          <w:bCs/>
          <w:sz w:val="36"/>
          <w:szCs w:val="36"/>
        </w:rPr>
        <w:t xml:space="preserve"> WG 4</w:t>
      </w:r>
      <w:r w:rsidRPr="00455910">
        <w:rPr>
          <w:rFonts w:ascii="Arial" w:eastAsiaTheme="minorEastAsia" w:hAnsi="Arial"/>
          <w:sz w:val="36"/>
          <w:szCs w:val="36"/>
        </w:rPr>
        <w:t xml:space="preserve"> meetings</w:t>
      </w:r>
    </w:p>
    <w:p w14:paraId="5432F96E" w14:textId="77777777" w:rsidR="0052068B" w:rsidRDefault="0052068B" w:rsidP="0052068B">
      <w:pPr>
        <w:spacing w:after="120"/>
        <w:ind w:left="2268" w:hanging="2268"/>
        <w:rPr>
          <w:rFonts w:ascii="Arial" w:eastAsia="SimSun" w:hAnsi="Arial" w:cs="Arial"/>
          <w:bCs/>
          <w:color w:val="000000"/>
        </w:rPr>
      </w:pPr>
      <w:r w:rsidRPr="00455910">
        <w:rPr>
          <w:rFonts w:ascii="Arial" w:eastAsia="SimSun" w:hAnsi="Arial" w:cs="Arial"/>
          <w:bCs/>
          <w:color w:val="000000"/>
        </w:rPr>
        <w:t>TSG-RAN4 Meeting #114</w:t>
      </w:r>
      <w:r w:rsidRPr="00455910">
        <w:rPr>
          <w:rFonts w:ascii="Arial" w:eastAsia="SimSun" w:hAnsi="Arial" w:cs="Arial"/>
          <w:bCs/>
          <w:color w:val="000000"/>
        </w:rPr>
        <w:tab/>
      </w:r>
      <w:r>
        <w:rPr>
          <w:rFonts w:ascii="Arial" w:eastAsia="SimSun" w:hAnsi="Arial" w:cs="Arial"/>
          <w:bCs/>
          <w:color w:val="000000"/>
        </w:rPr>
        <w:tab/>
      </w:r>
      <w:r w:rsidRPr="00455910">
        <w:rPr>
          <w:rFonts w:ascii="Arial" w:eastAsia="SimSun" w:hAnsi="Arial" w:cs="Arial"/>
          <w:bCs/>
          <w:color w:val="000000"/>
        </w:rPr>
        <w:tab/>
        <w:t>Athens, Greece</w:t>
      </w:r>
      <w:r w:rsidRPr="00455910">
        <w:rPr>
          <w:rFonts w:ascii="Arial" w:eastAsia="SimSun" w:hAnsi="Arial" w:cs="Arial"/>
          <w:bCs/>
          <w:color w:val="000000"/>
        </w:rPr>
        <w:tab/>
      </w:r>
      <w:r w:rsidRPr="00455910">
        <w:rPr>
          <w:rFonts w:ascii="Arial" w:eastAsia="SimSun" w:hAnsi="Arial" w:cs="Arial"/>
          <w:bCs/>
          <w:color w:val="000000"/>
        </w:rPr>
        <w:tab/>
      </w:r>
      <w:r w:rsidRPr="00455910">
        <w:rPr>
          <w:rFonts w:ascii="Arial" w:eastAsia="SimSun" w:hAnsi="Arial" w:cs="Arial"/>
          <w:bCs/>
          <w:color w:val="000000"/>
        </w:rPr>
        <w:tab/>
      </w:r>
      <w:r w:rsidRPr="00455910">
        <w:rPr>
          <w:rFonts w:ascii="Arial" w:eastAsia="SimSun" w:hAnsi="Arial" w:cs="Arial"/>
          <w:bCs/>
          <w:color w:val="000000"/>
        </w:rPr>
        <w:tab/>
        <w:t>17-21 February, 2025</w:t>
      </w:r>
      <w:bookmarkEnd w:id="7"/>
    </w:p>
    <w:p w14:paraId="38519D68" w14:textId="53129A3D" w:rsidR="0052068B" w:rsidRPr="0052068B" w:rsidRDefault="0052068B" w:rsidP="0052068B">
      <w:pPr>
        <w:spacing w:after="120"/>
        <w:ind w:left="2268" w:hanging="2268"/>
        <w:rPr>
          <w:rFonts w:ascii="Arial" w:eastAsia="SimSun" w:hAnsi="Arial" w:cs="Arial"/>
          <w:bCs/>
          <w:color w:val="000000"/>
        </w:rPr>
      </w:pPr>
      <w:r w:rsidRPr="00455910">
        <w:rPr>
          <w:rFonts w:ascii="Arial" w:eastAsia="SimSun" w:hAnsi="Arial" w:cs="Arial"/>
          <w:bCs/>
          <w:color w:val="000000"/>
        </w:rPr>
        <w:t>TSG-RAN4 Meeting #114</w:t>
      </w:r>
      <w:r>
        <w:rPr>
          <w:rFonts w:ascii="Arial" w:eastAsia="SimSun" w:hAnsi="Arial" w:cs="Arial"/>
          <w:bCs/>
          <w:color w:val="000000"/>
        </w:rPr>
        <w:t>-bis</w:t>
      </w:r>
      <w:r w:rsidRPr="00455910">
        <w:rPr>
          <w:rFonts w:ascii="Arial" w:eastAsia="SimSun" w:hAnsi="Arial" w:cs="Arial"/>
          <w:bCs/>
          <w:color w:val="000000"/>
        </w:rPr>
        <w:tab/>
      </w:r>
      <w:r w:rsidRPr="00455910">
        <w:rPr>
          <w:rFonts w:ascii="Arial" w:eastAsia="SimSun" w:hAnsi="Arial" w:cs="Arial"/>
          <w:bCs/>
          <w:color w:val="000000"/>
        </w:rPr>
        <w:tab/>
      </w:r>
      <w:r>
        <w:rPr>
          <w:rFonts w:ascii="Arial" w:eastAsia="SimSun" w:hAnsi="Arial" w:cs="Arial"/>
          <w:bCs/>
          <w:color w:val="000000"/>
        </w:rPr>
        <w:t>China, CN</w:t>
      </w:r>
      <w:r>
        <w:rPr>
          <w:rFonts w:ascii="Arial" w:eastAsia="SimSun" w:hAnsi="Arial" w:cs="Arial"/>
          <w:bCs/>
          <w:color w:val="000000"/>
        </w:rPr>
        <w:tab/>
      </w:r>
      <w:r>
        <w:rPr>
          <w:rFonts w:ascii="Arial" w:eastAsia="SimSun" w:hAnsi="Arial" w:cs="Arial"/>
          <w:bCs/>
          <w:color w:val="000000"/>
        </w:rPr>
        <w:tab/>
      </w:r>
      <w:r w:rsidRPr="00455910">
        <w:rPr>
          <w:rFonts w:ascii="Arial" w:eastAsia="SimSun" w:hAnsi="Arial" w:cs="Arial"/>
          <w:bCs/>
          <w:color w:val="000000"/>
        </w:rPr>
        <w:tab/>
      </w:r>
      <w:r w:rsidRPr="00455910">
        <w:rPr>
          <w:rFonts w:ascii="Arial" w:eastAsia="SimSun" w:hAnsi="Arial" w:cs="Arial"/>
          <w:bCs/>
          <w:color w:val="000000"/>
        </w:rPr>
        <w:tab/>
      </w:r>
      <w:r w:rsidRPr="00455910">
        <w:rPr>
          <w:rFonts w:ascii="Arial" w:eastAsia="SimSun" w:hAnsi="Arial" w:cs="Arial"/>
          <w:bCs/>
          <w:color w:val="000000"/>
        </w:rPr>
        <w:tab/>
        <w:t>7-</w:t>
      </w:r>
      <w:r>
        <w:rPr>
          <w:rFonts w:ascii="Arial" w:eastAsia="SimSun" w:hAnsi="Arial" w:cs="Arial"/>
          <w:bCs/>
          <w:color w:val="000000"/>
        </w:rPr>
        <w:t>1</w:t>
      </w:r>
      <w:r w:rsidRPr="00455910">
        <w:rPr>
          <w:rFonts w:ascii="Arial" w:eastAsia="SimSun" w:hAnsi="Arial" w:cs="Arial"/>
          <w:bCs/>
          <w:color w:val="000000"/>
        </w:rPr>
        <w:t xml:space="preserve">1 </w:t>
      </w:r>
      <w:r>
        <w:rPr>
          <w:rFonts w:ascii="Arial" w:eastAsia="SimSun" w:hAnsi="Arial" w:cs="Arial"/>
          <w:bCs/>
          <w:color w:val="000000"/>
        </w:rPr>
        <w:t>April</w:t>
      </w:r>
      <w:r w:rsidRPr="00455910">
        <w:rPr>
          <w:rFonts w:ascii="Arial" w:eastAsia="SimSun" w:hAnsi="Arial" w:cs="Arial"/>
          <w:bCs/>
          <w:color w:val="000000"/>
        </w:rPr>
        <w:t>, 2025</w:t>
      </w:r>
    </w:p>
    <w:sectPr w:rsidR="0052068B" w:rsidRPr="0052068B" w:rsidSect="00FF057F">
      <w:footerReference w:type="default" r:id="rId12"/>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F10AF" w14:textId="77777777" w:rsidR="0088770C" w:rsidRDefault="0088770C">
      <w:r>
        <w:separator/>
      </w:r>
    </w:p>
  </w:endnote>
  <w:endnote w:type="continuationSeparator" w:id="0">
    <w:p w14:paraId="246C1EA7" w14:textId="77777777" w:rsidR="0088770C" w:rsidRDefault="00887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ＭＳ ゴシック"/>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EBF08" w14:textId="77777777" w:rsidR="000619A6" w:rsidRDefault="000619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0E108" w14:textId="77777777" w:rsidR="0088770C" w:rsidRDefault="0088770C">
      <w:r>
        <w:separator/>
      </w:r>
    </w:p>
  </w:footnote>
  <w:footnote w:type="continuationSeparator" w:id="0">
    <w:p w14:paraId="2BD1D99C" w14:textId="77777777" w:rsidR="0088770C" w:rsidRDefault="00887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F0FA0"/>
    <w:multiLevelType w:val="hybridMultilevel"/>
    <w:tmpl w:val="16309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660510"/>
    <w:multiLevelType w:val="hybridMultilevel"/>
    <w:tmpl w:val="B8D442D0"/>
    <w:lvl w:ilvl="0" w:tplc="0409001B">
      <w:start w:val="1"/>
      <w:numFmt w:val="lowerRoman"/>
      <w:lvlText w:val="%1."/>
      <w:lvlJc w:val="right"/>
      <w:pPr>
        <w:ind w:left="1911" w:hanging="360"/>
      </w:pPr>
    </w:lvl>
    <w:lvl w:ilvl="1" w:tplc="04090019" w:tentative="1">
      <w:start w:val="1"/>
      <w:numFmt w:val="lowerLetter"/>
      <w:lvlText w:val="%2."/>
      <w:lvlJc w:val="left"/>
      <w:pPr>
        <w:ind w:left="2631" w:hanging="360"/>
      </w:pPr>
    </w:lvl>
    <w:lvl w:ilvl="2" w:tplc="0409001B" w:tentative="1">
      <w:start w:val="1"/>
      <w:numFmt w:val="lowerRoman"/>
      <w:lvlText w:val="%3."/>
      <w:lvlJc w:val="right"/>
      <w:pPr>
        <w:ind w:left="3351" w:hanging="180"/>
      </w:pPr>
    </w:lvl>
    <w:lvl w:ilvl="3" w:tplc="0409000F" w:tentative="1">
      <w:start w:val="1"/>
      <w:numFmt w:val="decimal"/>
      <w:lvlText w:val="%4."/>
      <w:lvlJc w:val="left"/>
      <w:pPr>
        <w:ind w:left="4071" w:hanging="360"/>
      </w:pPr>
    </w:lvl>
    <w:lvl w:ilvl="4" w:tplc="04090019" w:tentative="1">
      <w:start w:val="1"/>
      <w:numFmt w:val="lowerLetter"/>
      <w:lvlText w:val="%5."/>
      <w:lvlJc w:val="left"/>
      <w:pPr>
        <w:ind w:left="4791" w:hanging="360"/>
      </w:pPr>
    </w:lvl>
    <w:lvl w:ilvl="5" w:tplc="0409001B" w:tentative="1">
      <w:start w:val="1"/>
      <w:numFmt w:val="lowerRoman"/>
      <w:lvlText w:val="%6."/>
      <w:lvlJc w:val="right"/>
      <w:pPr>
        <w:ind w:left="5511" w:hanging="180"/>
      </w:pPr>
    </w:lvl>
    <w:lvl w:ilvl="6" w:tplc="0409000F" w:tentative="1">
      <w:start w:val="1"/>
      <w:numFmt w:val="decimal"/>
      <w:lvlText w:val="%7."/>
      <w:lvlJc w:val="left"/>
      <w:pPr>
        <w:ind w:left="6231" w:hanging="360"/>
      </w:pPr>
    </w:lvl>
    <w:lvl w:ilvl="7" w:tplc="04090019" w:tentative="1">
      <w:start w:val="1"/>
      <w:numFmt w:val="lowerLetter"/>
      <w:lvlText w:val="%8."/>
      <w:lvlJc w:val="left"/>
      <w:pPr>
        <w:ind w:left="6951" w:hanging="360"/>
      </w:pPr>
    </w:lvl>
    <w:lvl w:ilvl="8" w:tplc="0409001B" w:tentative="1">
      <w:start w:val="1"/>
      <w:numFmt w:val="lowerRoman"/>
      <w:lvlText w:val="%9."/>
      <w:lvlJc w:val="right"/>
      <w:pPr>
        <w:ind w:left="7671" w:hanging="180"/>
      </w:pPr>
    </w:lvl>
  </w:abstractNum>
  <w:abstractNum w:abstractNumId="4" w15:restartNumberingAfterBreak="0">
    <w:nsid w:val="17B22E12"/>
    <w:multiLevelType w:val="hybridMultilevel"/>
    <w:tmpl w:val="C7686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FA4B80"/>
    <w:multiLevelType w:val="hybridMultilevel"/>
    <w:tmpl w:val="7C728A8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77572F"/>
    <w:multiLevelType w:val="hybridMultilevel"/>
    <w:tmpl w:val="C91262F6"/>
    <w:lvl w:ilvl="0" w:tplc="04090017">
      <w:start w:val="1"/>
      <w:numFmt w:val="lowerLetter"/>
      <w:lvlText w:val="%1)"/>
      <w:lvlJc w:val="lef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7379AC"/>
    <w:multiLevelType w:val="hybridMultilevel"/>
    <w:tmpl w:val="97DEB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E9094C"/>
    <w:multiLevelType w:val="hybridMultilevel"/>
    <w:tmpl w:val="CC789E5C"/>
    <w:lvl w:ilvl="0" w:tplc="2C7635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D118A3"/>
    <w:multiLevelType w:val="hybridMultilevel"/>
    <w:tmpl w:val="D252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7712CD"/>
    <w:multiLevelType w:val="hybridMultilevel"/>
    <w:tmpl w:val="D7684F72"/>
    <w:lvl w:ilvl="0" w:tplc="04090013">
      <w:start w:val="1"/>
      <w:numFmt w:val="upp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53983A04"/>
    <w:multiLevelType w:val="hybridMultilevel"/>
    <w:tmpl w:val="23024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8DE08A6"/>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B867B19"/>
    <w:multiLevelType w:val="hybridMultilevel"/>
    <w:tmpl w:val="7BCE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FD7D27"/>
    <w:multiLevelType w:val="hybridMultilevel"/>
    <w:tmpl w:val="B3926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DD6AC2"/>
    <w:multiLevelType w:val="hybridMultilevel"/>
    <w:tmpl w:val="90D4AA72"/>
    <w:lvl w:ilvl="0" w:tplc="7886432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3E6952"/>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8A93F85"/>
    <w:multiLevelType w:val="hybridMultilevel"/>
    <w:tmpl w:val="1B6E9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7FBD445B"/>
    <w:multiLevelType w:val="hybridMultilevel"/>
    <w:tmpl w:val="67769D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11"/>
  </w:num>
  <w:num w:numId="3">
    <w:abstractNumId w:val="12"/>
  </w:num>
  <w:num w:numId="4">
    <w:abstractNumId w:val="22"/>
  </w:num>
  <w:num w:numId="5">
    <w:abstractNumId w:val="4"/>
  </w:num>
  <w:num w:numId="6">
    <w:abstractNumId w:val="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4"/>
  </w:num>
  <w:num w:numId="10">
    <w:abstractNumId w:val="16"/>
  </w:num>
  <w:num w:numId="11">
    <w:abstractNumId w:val="21"/>
  </w:num>
  <w:num w:numId="12">
    <w:abstractNumId w:val="9"/>
  </w:num>
  <w:num w:numId="13">
    <w:abstractNumId w:val="17"/>
  </w:num>
  <w:num w:numId="14">
    <w:abstractNumId w:val="2"/>
  </w:num>
  <w:num w:numId="15">
    <w:abstractNumId w:val="19"/>
  </w:num>
  <w:num w:numId="16">
    <w:abstractNumId w:val="13"/>
  </w:num>
  <w:num w:numId="17">
    <w:abstractNumId w:val="1"/>
  </w:num>
  <w:num w:numId="18">
    <w:abstractNumId w:val="23"/>
  </w:num>
  <w:num w:numId="19">
    <w:abstractNumId w:val="18"/>
  </w:num>
  <w:num w:numId="20">
    <w:abstractNumId w:val="8"/>
  </w:num>
  <w:num w:numId="21">
    <w:abstractNumId w:val="15"/>
  </w:num>
  <w:num w:numId="22">
    <w:abstractNumId w:val="7"/>
  </w:num>
  <w:num w:numId="23">
    <w:abstractNumId w:val="3"/>
  </w:num>
  <w:num w:numId="2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42FB"/>
    <w:rsid w:val="000046FC"/>
    <w:rsid w:val="00004742"/>
    <w:rsid w:val="000047F9"/>
    <w:rsid w:val="000052A1"/>
    <w:rsid w:val="0000533B"/>
    <w:rsid w:val="000059BB"/>
    <w:rsid w:val="000059D0"/>
    <w:rsid w:val="00006063"/>
    <w:rsid w:val="000063C5"/>
    <w:rsid w:val="00006F04"/>
    <w:rsid w:val="00007C46"/>
    <w:rsid w:val="000116BD"/>
    <w:rsid w:val="00012217"/>
    <w:rsid w:val="000122DC"/>
    <w:rsid w:val="00012A63"/>
    <w:rsid w:val="000130F2"/>
    <w:rsid w:val="00013C47"/>
    <w:rsid w:val="00013C65"/>
    <w:rsid w:val="00014451"/>
    <w:rsid w:val="00014963"/>
    <w:rsid w:val="00014C47"/>
    <w:rsid w:val="00014DE3"/>
    <w:rsid w:val="0001536D"/>
    <w:rsid w:val="000158E1"/>
    <w:rsid w:val="0001649B"/>
    <w:rsid w:val="0001658F"/>
    <w:rsid w:val="0001724C"/>
    <w:rsid w:val="00017B85"/>
    <w:rsid w:val="00017E2D"/>
    <w:rsid w:val="0002008D"/>
    <w:rsid w:val="00020776"/>
    <w:rsid w:val="00020B63"/>
    <w:rsid w:val="00020E1B"/>
    <w:rsid w:val="00021042"/>
    <w:rsid w:val="000212A1"/>
    <w:rsid w:val="00021398"/>
    <w:rsid w:val="00021907"/>
    <w:rsid w:val="000220CE"/>
    <w:rsid w:val="000220E2"/>
    <w:rsid w:val="0002225D"/>
    <w:rsid w:val="00022AAB"/>
    <w:rsid w:val="00023AA2"/>
    <w:rsid w:val="00023CB1"/>
    <w:rsid w:val="00023F5A"/>
    <w:rsid w:val="0002475A"/>
    <w:rsid w:val="000265DA"/>
    <w:rsid w:val="00026607"/>
    <w:rsid w:val="00026904"/>
    <w:rsid w:val="00026984"/>
    <w:rsid w:val="00026A59"/>
    <w:rsid w:val="00026F5D"/>
    <w:rsid w:val="00030B9F"/>
    <w:rsid w:val="00031165"/>
    <w:rsid w:val="000314E1"/>
    <w:rsid w:val="000315B9"/>
    <w:rsid w:val="00031CC0"/>
    <w:rsid w:val="00031EE4"/>
    <w:rsid w:val="00032561"/>
    <w:rsid w:val="000326E2"/>
    <w:rsid w:val="00033A4B"/>
    <w:rsid w:val="00033F47"/>
    <w:rsid w:val="00034447"/>
    <w:rsid w:val="00034F28"/>
    <w:rsid w:val="0003526D"/>
    <w:rsid w:val="0003564D"/>
    <w:rsid w:val="000368DA"/>
    <w:rsid w:val="000402AB"/>
    <w:rsid w:val="00040FA6"/>
    <w:rsid w:val="000416D2"/>
    <w:rsid w:val="00041AF5"/>
    <w:rsid w:val="00042191"/>
    <w:rsid w:val="000424BC"/>
    <w:rsid w:val="00042507"/>
    <w:rsid w:val="0004291B"/>
    <w:rsid w:val="0004393D"/>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3FB"/>
    <w:rsid w:val="0005366B"/>
    <w:rsid w:val="000547B5"/>
    <w:rsid w:val="00055AD9"/>
    <w:rsid w:val="00055C7A"/>
    <w:rsid w:val="00055EF5"/>
    <w:rsid w:val="00056527"/>
    <w:rsid w:val="0005679D"/>
    <w:rsid w:val="00056CBD"/>
    <w:rsid w:val="000572EF"/>
    <w:rsid w:val="000619A6"/>
    <w:rsid w:val="00062143"/>
    <w:rsid w:val="000622B5"/>
    <w:rsid w:val="000633D5"/>
    <w:rsid w:val="000639B3"/>
    <w:rsid w:val="00063B92"/>
    <w:rsid w:val="0006423A"/>
    <w:rsid w:val="0006443F"/>
    <w:rsid w:val="00064F2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6CAB"/>
    <w:rsid w:val="000770C6"/>
    <w:rsid w:val="00077F33"/>
    <w:rsid w:val="00080A34"/>
    <w:rsid w:val="00080C3A"/>
    <w:rsid w:val="00081516"/>
    <w:rsid w:val="00081BDA"/>
    <w:rsid w:val="00081D13"/>
    <w:rsid w:val="00082230"/>
    <w:rsid w:val="00082341"/>
    <w:rsid w:val="0008285B"/>
    <w:rsid w:val="000834ED"/>
    <w:rsid w:val="00083DAA"/>
    <w:rsid w:val="00083ED8"/>
    <w:rsid w:val="00085AC1"/>
    <w:rsid w:val="00085C18"/>
    <w:rsid w:val="00085E01"/>
    <w:rsid w:val="000860C0"/>
    <w:rsid w:val="0008727B"/>
    <w:rsid w:val="0008742B"/>
    <w:rsid w:val="0009044A"/>
    <w:rsid w:val="00090884"/>
    <w:rsid w:val="000915AF"/>
    <w:rsid w:val="0009175D"/>
    <w:rsid w:val="00091C78"/>
    <w:rsid w:val="000923CF"/>
    <w:rsid w:val="000925AD"/>
    <w:rsid w:val="000925D2"/>
    <w:rsid w:val="000947DE"/>
    <w:rsid w:val="00094940"/>
    <w:rsid w:val="0009544E"/>
    <w:rsid w:val="0009612A"/>
    <w:rsid w:val="0009616B"/>
    <w:rsid w:val="000967AD"/>
    <w:rsid w:val="00096C4C"/>
    <w:rsid w:val="00096E8A"/>
    <w:rsid w:val="000973F5"/>
    <w:rsid w:val="00097608"/>
    <w:rsid w:val="0009783A"/>
    <w:rsid w:val="00097C02"/>
    <w:rsid w:val="000A016B"/>
    <w:rsid w:val="000A0696"/>
    <w:rsid w:val="000A08B9"/>
    <w:rsid w:val="000A0C89"/>
    <w:rsid w:val="000A14C7"/>
    <w:rsid w:val="000A227A"/>
    <w:rsid w:val="000A2529"/>
    <w:rsid w:val="000A366D"/>
    <w:rsid w:val="000A3954"/>
    <w:rsid w:val="000A3E98"/>
    <w:rsid w:val="000A471D"/>
    <w:rsid w:val="000A5151"/>
    <w:rsid w:val="000A5594"/>
    <w:rsid w:val="000A590F"/>
    <w:rsid w:val="000A7627"/>
    <w:rsid w:val="000A77AD"/>
    <w:rsid w:val="000A7819"/>
    <w:rsid w:val="000A7B11"/>
    <w:rsid w:val="000A7BD5"/>
    <w:rsid w:val="000A7C07"/>
    <w:rsid w:val="000B0854"/>
    <w:rsid w:val="000B0BA7"/>
    <w:rsid w:val="000B12D8"/>
    <w:rsid w:val="000B1F1E"/>
    <w:rsid w:val="000B349D"/>
    <w:rsid w:val="000B36BA"/>
    <w:rsid w:val="000B3B5B"/>
    <w:rsid w:val="000B3F62"/>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440"/>
    <w:rsid w:val="000C67EF"/>
    <w:rsid w:val="000C6B58"/>
    <w:rsid w:val="000C7058"/>
    <w:rsid w:val="000C7687"/>
    <w:rsid w:val="000C7887"/>
    <w:rsid w:val="000C7AAF"/>
    <w:rsid w:val="000C7C7C"/>
    <w:rsid w:val="000C7CD9"/>
    <w:rsid w:val="000D02AA"/>
    <w:rsid w:val="000D0DA0"/>
    <w:rsid w:val="000D15D6"/>
    <w:rsid w:val="000D1FEC"/>
    <w:rsid w:val="000D22DB"/>
    <w:rsid w:val="000D2359"/>
    <w:rsid w:val="000D3976"/>
    <w:rsid w:val="000D4391"/>
    <w:rsid w:val="000D45D7"/>
    <w:rsid w:val="000D4A00"/>
    <w:rsid w:val="000D58BA"/>
    <w:rsid w:val="000D59BD"/>
    <w:rsid w:val="000D5CDB"/>
    <w:rsid w:val="000D60F8"/>
    <w:rsid w:val="000D6118"/>
    <w:rsid w:val="000D6126"/>
    <w:rsid w:val="000D6564"/>
    <w:rsid w:val="000D662B"/>
    <w:rsid w:val="000D760C"/>
    <w:rsid w:val="000D765D"/>
    <w:rsid w:val="000D7E31"/>
    <w:rsid w:val="000E0B57"/>
    <w:rsid w:val="000E1093"/>
    <w:rsid w:val="000E13D8"/>
    <w:rsid w:val="000E1B40"/>
    <w:rsid w:val="000E1CB7"/>
    <w:rsid w:val="000E3DDF"/>
    <w:rsid w:val="000E3E80"/>
    <w:rsid w:val="000E41EC"/>
    <w:rsid w:val="000E459B"/>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2909"/>
    <w:rsid w:val="000F328C"/>
    <w:rsid w:val="000F42D3"/>
    <w:rsid w:val="000F4599"/>
    <w:rsid w:val="000F4E23"/>
    <w:rsid w:val="000F5488"/>
    <w:rsid w:val="000F5530"/>
    <w:rsid w:val="000F68F1"/>
    <w:rsid w:val="000F690C"/>
    <w:rsid w:val="000F6A99"/>
    <w:rsid w:val="000F6D6D"/>
    <w:rsid w:val="000F6F97"/>
    <w:rsid w:val="000F70E0"/>
    <w:rsid w:val="000F7382"/>
    <w:rsid w:val="000F7421"/>
    <w:rsid w:val="001000CF"/>
    <w:rsid w:val="001002C4"/>
    <w:rsid w:val="001004B9"/>
    <w:rsid w:val="00100615"/>
    <w:rsid w:val="0010092D"/>
    <w:rsid w:val="00100D51"/>
    <w:rsid w:val="00100ED8"/>
    <w:rsid w:val="001012BF"/>
    <w:rsid w:val="00101760"/>
    <w:rsid w:val="0010179A"/>
    <w:rsid w:val="00101870"/>
    <w:rsid w:val="00101CEC"/>
    <w:rsid w:val="00101D2F"/>
    <w:rsid w:val="00101FE5"/>
    <w:rsid w:val="00102393"/>
    <w:rsid w:val="00102932"/>
    <w:rsid w:val="00102C85"/>
    <w:rsid w:val="00102D94"/>
    <w:rsid w:val="0010332C"/>
    <w:rsid w:val="001033CA"/>
    <w:rsid w:val="00103B32"/>
    <w:rsid w:val="00103ECD"/>
    <w:rsid w:val="00104A73"/>
    <w:rsid w:val="001051FC"/>
    <w:rsid w:val="0010552D"/>
    <w:rsid w:val="00105573"/>
    <w:rsid w:val="00105D85"/>
    <w:rsid w:val="00105FAF"/>
    <w:rsid w:val="0010684E"/>
    <w:rsid w:val="001076AC"/>
    <w:rsid w:val="00107968"/>
    <w:rsid w:val="00107A88"/>
    <w:rsid w:val="001102A6"/>
    <w:rsid w:val="00110A2F"/>
    <w:rsid w:val="00111828"/>
    <w:rsid w:val="00111D69"/>
    <w:rsid w:val="0011274D"/>
    <w:rsid w:val="0011282B"/>
    <w:rsid w:val="00112D66"/>
    <w:rsid w:val="00112DDC"/>
    <w:rsid w:val="00114764"/>
    <w:rsid w:val="00115DBE"/>
    <w:rsid w:val="001177DB"/>
    <w:rsid w:val="00117964"/>
    <w:rsid w:val="00120BBB"/>
    <w:rsid w:val="0012120A"/>
    <w:rsid w:val="00121DC5"/>
    <w:rsid w:val="00122E67"/>
    <w:rsid w:val="00122EF4"/>
    <w:rsid w:val="00123389"/>
    <w:rsid w:val="0012411B"/>
    <w:rsid w:val="0012463E"/>
    <w:rsid w:val="00125824"/>
    <w:rsid w:val="00125FC0"/>
    <w:rsid w:val="0012618D"/>
    <w:rsid w:val="00126A3F"/>
    <w:rsid w:val="00127CB0"/>
    <w:rsid w:val="001300F3"/>
    <w:rsid w:val="00131661"/>
    <w:rsid w:val="00131F11"/>
    <w:rsid w:val="00132434"/>
    <w:rsid w:val="0013272A"/>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648"/>
    <w:rsid w:val="00143759"/>
    <w:rsid w:val="00143C8B"/>
    <w:rsid w:val="00143F56"/>
    <w:rsid w:val="001446B1"/>
    <w:rsid w:val="001448B7"/>
    <w:rsid w:val="001456C3"/>
    <w:rsid w:val="001458DA"/>
    <w:rsid w:val="0014597A"/>
    <w:rsid w:val="00146015"/>
    <w:rsid w:val="001460BE"/>
    <w:rsid w:val="001462C7"/>
    <w:rsid w:val="00150EBF"/>
    <w:rsid w:val="00151161"/>
    <w:rsid w:val="0015196F"/>
    <w:rsid w:val="00151A13"/>
    <w:rsid w:val="00152BC7"/>
    <w:rsid w:val="00152CAE"/>
    <w:rsid w:val="00153B6A"/>
    <w:rsid w:val="00153C4E"/>
    <w:rsid w:val="001544AE"/>
    <w:rsid w:val="00156FA1"/>
    <w:rsid w:val="0015714C"/>
    <w:rsid w:val="001575F3"/>
    <w:rsid w:val="0016089E"/>
    <w:rsid w:val="00160B74"/>
    <w:rsid w:val="00161EF3"/>
    <w:rsid w:val="0016231C"/>
    <w:rsid w:val="00162C66"/>
    <w:rsid w:val="0016329F"/>
    <w:rsid w:val="00163D7E"/>
    <w:rsid w:val="001645B2"/>
    <w:rsid w:val="001645E0"/>
    <w:rsid w:val="00164D63"/>
    <w:rsid w:val="001657A0"/>
    <w:rsid w:val="001657A1"/>
    <w:rsid w:val="00165CF7"/>
    <w:rsid w:val="00166016"/>
    <w:rsid w:val="001668D7"/>
    <w:rsid w:val="00166A28"/>
    <w:rsid w:val="00166DCB"/>
    <w:rsid w:val="0016727F"/>
    <w:rsid w:val="0016752D"/>
    <w:rsid w:val="00167659"/>
    <w:rsid w:val="0016772E"/>
    <w:rsid w:val="00167BA0"/>
    <w:rsid w:val="001705AC"/>
    <w:rsid w:val="001709E4"/>
    <w:rsid w:val="00170A94"/>
    <w:rsid w:val="001713BB"/>
    <w:rsid w:val="00171D17"/>
    <w:rsid w:val="0017246C"/>
    <w:rsid w:val="001731C8"/>
    <w:rsid w:val="00173B5D"/>
    <w:rsid w:val="001741F4"/>
    <w:rsid w:val="00174C11"/>
    <w:rsid w:val="00174CB1"/>
    <w:rsid w:val="00174DE0"/>
    <w:rsid w:val="00175090"/>
    <w:rsid w:val="0017520A"/>
    <w:rsid w:val="001754C1"/>
    <w:rsid w:val="001755AF"/>
    <w:rsid w:val="0017591B"/>
    <w:rsid w:val="00175F65"/>
    <w:rsid w:val="00176AED"/>
    <w:rsid w:val="00177C30"/>
    <w:rsid w:val="0018162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0CCF"/>
    <w:rsid w:val="00191C66"/>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4FD6"/>
    <w:rsid w:val="001A50A9"/>
    <w:rsid w:val="001A52F1"/>
    <w:rsid w:val="001A564D"/>
    <w:rsid w:val="001A5951"/>
    <w:rsid w:val="001A5FAC"/>
    <w:rsid w:val="001A637C"/>
    <w:rsid w:val="001A652B"/>
    <w:rsid w:val="001A689D"/>
    <w:rsid w:val="001B044D"/>
    <w:rsid w:val="001B09A8"/>
    <w:rsid w:val="001B158D"/>
    <w:rsid w:val="001B15B6"/>
    <w:rsid w:val="001B15CA"/>
    <w:rsid w:val="001B1D3C"/>
    <w:rsid w:val="001B25A1"/>
    <w:rsid w:val="001B292C"/>
    <w:rsid w:val="001B32FB"/>
    <w:rsid w:val="001B336E"/>
    <w:rsid w:val="001B3BC3"/>
    <w:rsid w:val="001B3D34"/>
    <w:rsid w:val="001B4001"/>
    <w:rsid w:val="001B4334"/>
    <w:rsid w:val="001B4350"/>
    <w:rsid w:val="001B4F8C"/>
    <w:rsid w:val="001B50FD"/>
    <w:rsid w:val="001B659B"/>
    <w:rsid w:val="001B65AE"/>
    <w:rsid w:val="001B7033"/>
    <w:rsid w:val="001B708E"/>
    <w:rsid w:val="001B72DC"/>
    <w:rsid w:val="001C03AB"/>
    <w:rsid w:val="001C0E2A"/>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0D26"/>
    <w:rsid w:val="001D1326"/>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6045"/>
    <w:rsid w:val="001D6A61"/>
    <w:rsid w:val="001D6DE8"/>
    <w:rsid w:val="001D752B"/>
    <w:rsid w:val="001D7997"/>
    <w:rsid w:val="001D7D1D"/>
    <w:rsid w:val="001D7E5F"/>
    <w:rsid w:val="001E028D"/>
    <w:rsid w:val="001E0870"/>
    <w:rsid w:val="001E0FF7"/>
    <w:rsid w:val="001E112C"/>
    <w:rsid w:val="001E19B1"/>
    <w:rsid w:val="001E19CB"/>
    <w:rsid w:val="001E1AAB"/>
    <w:rsid w:val="001E2050"/>
    <w:rsid w:val="001E2C5B"/>
    <w:rsid w:val="001E36E8"/>
    <w:rsid w:val="001E399C"/>
    <w:rsid w:val="001E3ABE"/>
    <w:rsid w:val="001E3B64"/>
    <w:rsid w:val="001E40D8"/>
    <w:rsid w:val="001E429D"/>
    <w:rsid w:val="001E4374"/>
    <w:rsid w:val="001E4987"/>
    <w:rsid w:val="001E4ACC"/>
    <w:rsid w:val="001E4F66"/>
    <w:rsid w:val="001E5665"/>
    <w:rsid w:val="001E5D78"/>
    <w:rsid w:val="001E71A9"/>
    <w:rsid w:val="001E74A4"/>
    <w:rsid w:val="001E753A"/>
    <w:rsid w:val="001F00E3"/>
    <w:rsid w:val="001F09BA"/>
    <w:rsid w:val="001F0B5F"/>
    <w:rsid w:val="001F1161"/>
    <w:rsid w:val="001F16B7"/>
    <w:rsid w:val="001F193C"/>
    <w:rsid w:val="001F1E6B"/>
    <w:rsid w:val="001F1FDB"/>
    <w:rsid w:val="001F2087"/>
    <w:rsid w:val="001F213E"/>
    <w:rsid w:val="001F2798"/>
    <w:rsid w:val="001F27B2"/>
    <w:rsid w:val="001F30BA"/>
    <w:rsid w:val="001F341A"/>
    <w:rsid w:val="001F3909"/>
    <w:rsid w:val="001F39C3"/>
    <w:rsid w:val="001F4DD2"/>
    <w:rsid w:val="001F51ED"/>
    <w:rsid w:val="001F5512"/>
    <w:rsid w:val="001F59CF"/>
    <w:rsid w:val="001F5FDC"/>
    <w:rsid w:val="001F626C"/>
    <w:rsid w:val="001F6F34"/>
    <w:rsid w:val="001F71E4"/>
    <w:rsid w:val="001F7C4D"/>
    <w:rsid w:val="00200216"/>
    <w:rsid w:val="002004D3"/>
    <w:rsid w:val="002006E3"/>
    <w:rsid w:val="00200B8F"/>
    <w:rsid w:val="00200C65"/>
    <w:rsid w:val="00201225"/>
    <w:rsid w:val="002012F3"/>
    <w:rsid w:val="00202159"/>
    <w:rsid w:val="002024BA"/>
    <w:rsid w:val="00202596"/>
    <w:rsid w:val="00203326"/>
    <w:rsid w:val="00203763"/>
    <w:rsid w:val="00203E14"/>
    <w:rsid w:val="0020442C"/>
    <w:rsid w:val="0020478F"/>
    <w:rsid w:val="00204939"/>
    <w:rsid w:val="00205716"/>
    <w:rsid w:val="00206EC1"/>
    <w:rsid w:val="002071CE"/>
    <w:rsid w:val="002072F3"/>
    <w:rsid w:val="00207D80"/>
    <w:rsid w:val="00210250"/>
    <w:rsid w:val="00210A00"/>
    <w:rsid w:val="00210AB3"/>
    <w:rsid w:val="00211125"/>
    <w:rsid w:val="002113BC"/>
    <w:rsid w:val="00211BA2"/>
    <w:rsid w:val="00212214"/>
    <w:rsid w:val="002122E4"/>
    <w:rsid w:val="00212630"/>
    <w:rsid w:val="00212F58"/>
    <w:rsid w:val="00212FA9"/>
    <w:rsid w:val="002132E3"/>
    <w:rsid w:val="002151E7"/>
    <w:rsid w:val="00215964"/>
    <w:rsid w:val="00215988"/>
    <w:rsid w:val="00216074"/>
    <w:rsid w:val="0021617B"/>
    <w:rsid w:val="00216342"/>
    <w:rsid w:val="00216559"/>
    <w:rsid w:val="002165F9"/>
    <w:rsid w:val="00216AE8"/>
    <w:rsid w:val="002175CA"/>
    <w:rsid w:val="00217960"/>
    <w:rsid w:val="00217EC9"/>
    <w:rsid w:val="00217F22"/>
    <w:rsid w:val="0022022A"/>
    <w:rsid w:val="00220500"/>
    <w:rsid w:val="002205AB"/>
    <w:rsid w:val="002209D7"/>
    <w:rsid w:val="00220BF6"/>
    <w:rsid w:val="00221594"/>
    <w:rsid w:val="002219F0"/>
    <w:rsid w:val="00222AC9"/>
    <w:rsid w:val="00222AD6"/>
    <w:rsid w:val="00222BE5"/>
    <w:rsid w:val="0022308E"/>
    <w:rsid w:val="00223163"/>
    <w:rsid w:val="00223E02"/>
    <w:rsid w:val="0022434E"/>
    <w:rsid w:val="0022444C"/>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3BBF"/>
    <w:rsid w:val="0023456C"/>
    <w:rsid w:val="002352A0"/>
    <w:rsid w:val="002357ED"/>
    <w:rsid w:val="00235C53"/>
    <w:rsid w:val="00236B46"/>
    <w:rsid w:val="00237506"/>
    <w:rsid w:val="00237EA9"/>
    <w:rsid w:val="002404A5"/>
    <w:rsid w:val="0024120C"/>
    <w:rsid w:val="002415BD"/>
    <w:rsid w:val="00241962"/>
    <w:rsid w:val="00242389"/>
    <w:rsid w:val="00242808"/>
    <w:rsid w:val="00243212"/>
    <w:rsid w:val="00243A80"/>
    <w:rsid w:val="00243F07"/>
    <w:rsid w:val="0024471D"/>
    <w:rsid w:val="002447BF"/>
    <w:rsid w:val="002449F5"/>
    <w:rsid w:val="00244C32"/>
    <w:rsid w:val="002454B7"/>
    <w:rsid w:val="00245814"/>
    <w:rsid w:val="002458BE"/>
    <w:rsid w:val="00245CCE"/>
    <w:rsid w:val="00246136"/>
    <w:rsid w:val="00246595"/>
    <w:rsid w:val="0024694E"/>
    <w:rsid w:val="00246AAC"/>
    <w:rsid w:val="00246BED"/>
    <w:rsid w:val="00247AEF"/>
    <w:rsid w:val="00250986"/>
    <w:rsid w:val="00250A57"/>
    <w:rsid w:val="00251100"/>
    <w:rsid w:val="002512DC"/>
    <w:rsid w:val="00251632"/>
    <w:rsid w:val="00252B5D"/>
    <w:rsid w:val="0025330B"/>
    <w:rsid w:val="00253C2B"/>
    <w:rsid w:val="002542C8"/>
    <w:rsid w:val="0025430D"/>
    <w:rsid w:val="00254398"/>
    <w:rsid w:val="002547BD"/>
    <w:rsid w:val="00255226"/>
    <w:rsid w:val="00255B5C"/>
    <w:rsid w:val="002575D7"/>
    <w:rsid w:val="00257F80"/>
    <w:rsid w:val="00260116"/>
    <w:rsid w:val="0026036A"/>
    <w:rsid w:val="00260424"/>
    <w:rsid w:val="002607BC"/>
    <w:rsid w:val="00260CB9"/>
    <w:rsid w:val="00261071"/>
    <w:rsid w:val="00261C7B"/>
    <w:rsid w:val="00261D36"/>
    <w:rsid w:val="00262216"/>
    <w:rsid w:val="00262996"/>
    <w:rsid w:val="002629DD"/>
    <w:rsid w:val="002630BA"/>
    <w:rsid w:val="0026385D"/>
    <w:rsid w:val="002639DA"/>
    <w:rsid w:val="00263A31"/>
    <w:rsid w:val="0026416C"/>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3AF"/>
    <w:rsid w:val="00277DDF"/>
    <w:rsid w:val="00280251"/>
    <w:rsid w:val="00280B47"/>
    <w:rsid w:val="00280E43"/>
    <w:rsid w:val="00281008"/>
    <w:rsid w:val="002816B9"/>
    <w:rsid w:val="002819CC"/>
    <w:rsid w:val="0028277B"/>
    <w:rsid w:val="00282812"/>
    <w:rsid w:val="00282A48"/>
    <w:rsid w:val="002834E3"/>
    <w:rsid w:val="002836BE"/>
    <w:rsid w:val="00283A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A014F"/>
    <w:rsid w:val="002A053B"/>
    <w:rsid w:val="002A17D8"/>
    <w:rsid w:val="002A1A6F"/>
    <w:rsid w:val="002A2166"/>
    <w:rsid w:val="002A236D"/>
    <w:rsid w:val="002A23C5"/>
    <w:rsid w:val="002A2993"/>
    <w:rsid w:val="002A2E0D"/>
    <w:rsid w:val="002A306A"/>
    <w:rsid w:val="002A31E7"/>
    <w:rsid w:val="002A3B31"/>
    <w:rsid w:val="002A3E86"/>
    <w:rsid w:val="002A49B6"/>
    <w:rsid w:val="002A5F87"/>
    <w:rsid w:val="002A6AA0"/>
    <w:rsid w:val="002A7949"/>
    <w:rsid w:val="002A7ACE"/>
    <w:rsid w:val="002B00B2"/>
    <w:rsid w:val="002B1BFB"/>
    <w:rsid w:val="002B1F8F"/>
    <w:rsid w:val="002B2455"/>
    <w:rsid w:val="002B45AA"/>
    <w:rsid w:val="002B5B27"/>
    <w:rsid w:val="002B5DF7"/>
    <w:rsid w:val="002B6BCD"/>
    <w:rsid w:val="002B79E9"/>
    <w:rsid w:val="002B7B57"/>
    <w:rsid w:val="002C0023"/>
    <w:rsid w:val="002C01E3"/>
    <w:rsid w:val="002C13D6"/>
    <w:rsid w:val="002C2F30"/>
    <w:rsid w:val="002C3710"/>
    <w:rsid w:val="002C3755"/>
    <w:rsid w:val="002C37C6"/>
    <w:rsid w:val="002C3D43"/>
    <w:rsid w:val="002C4051"/>
    <w:rsid w:val="002C43AB"/>
    <w:rsid w:val="002C497E"/>
    <w:rsid w:val="002C4A61"/>
    <w:rsid w:val="002C564D"/>
    <w:rsid w:val="002C56D8"/>
    <w:rsid w:val="002C6460"/>
    <w:rsid w:val="002C6938"/>
    <w:rsid w:val="002C6E7C"/>
    <w:rsid w:val="002C6EC6"/>
    <w:rsid w:val="002C724D"/>
    <w:rsid w:val="002D071A"/>
    <w:rsid w:val="002D1447"/>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82B"/>
    <w:rsid w:val="002E092D"/>
    <w:rsid w:val="002E1055"/>
    <w:rsid w:val="002E17D8"/>
    <w:rsid w:val="002E3C54"/>
    <w:rsid w:val="002E4EAD"/>
    <w:rsid w:val="002E5A0C"/>
    <w:rsid w:val="002E719D"/>
    <w:rsid w:val="002E78E0"/>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59C0"/>
    <w:rsid w:val="002F60E9"/>
    <w:rsid w:val="002F6321"/>
    <w:rsid w:val="002F64F8"/>
    <w:rsid w:val="002F6F3F"/>
    <w:rsid w:val="002F7041"/>
    <w:rsid w:val="002F744E"/>
    <w:rsid w:val="002F7FD1"/>
    <w:rsid w:val="00300ACD"/>
    <w:rsid w:val="00300FBA"/>
    <w:rsid w:val="003027DB"/>
    <w:rsid w:val="0030299D"/>
    <w:rsid w:val="00302E11"/>
    <w:rsid w:val="00302FC2"/>
    <w:rsid w:val="00303418"/>
    <w:rsid w:val="00304F87"/>
    <w:rsid w:val="0030598F"/>
    <w:rsid w:val="00306786"/>
    <w:rsid w:val="00306A71"/>
    <w:rsid w:val="00306F73"/>
    <w:rsid w:val="00307585"/>
    <w:rsid w:val="00307748"/>
    <w:rsid w:val="00310844"/>
    <w:rsid w:val="00310A1E"/>
    <w:rsid w:val="00311578"/>
    <w:rsid w:val="00311822"/>
    <w:rsid w:val="00312591"/>
    <w:rsid w:val="00312DF7"/>
    <w:rsid w:val="00312FE5"/>
    <w:rsid w:val="00315554"/>
    <w:rsid w:val="00315773"/>
    <w:rsid w:val="003157EA"/>
    <w:rsid w:val="00316E2C"/>
    <w:rsid w:val="00317144"/>
    <w:rsid w:val="00317EC9"/>
    <w:rsid w:val="00320B8D"/>
    <w:rsid w:val="00320FC9"/>
    <w:rsid w:val="00321B33"/>
    <w:rsid w:val="00321B37"/>
    <w:rsid w:val="00322018"/>
    <w:rsid w:val="003235FD"/>
    <w:rsid w:val="003238AF"/>
    <w:rsid w:val="00323B07"/>
    <w:rsid w:val="0032413B"/>
    <w:rsid w:val="00324CAF"/>
    <w:rsid w:val="00324EF3"/>
    <w:rsid w:val="003260DD"/>
    <w:rsid w:val="003262D8"/>
    <w:rsid w:val="00326780"/>
    <w:rsid w:val="00326954"/>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6F29"/>
    <w:rsid w:val="0033746B"/>
    <w:rsid w:val="003405C1"/>
    <w:rsid w:val="00340B71"/>
    <w:rsid w:val="00340D0A"/>
    <w:rsid w:val="00340EBF"/>
    <w:rsid w:val="0034174E"/>
    <w:rsid w:val="00343DCB"/>
    <w:rsid w:val="003440ED"/>
    <w:rsid w:val="003442B0"/>
    <w:rsid w:val="00345573"/>
    <w:rsid w:val="00345D08"/>
    <w:rsid w:val="00345E5B"/>
    <w:rsid w:val="0034618E"/>
    <w:rsid w:val="003465C1"/>
    <w:rsid w:val="003467C7"/>
    <w:rsid w:val="003475CD"/>
    <w:rsid w:val="00347818"/>
    <w:rsid w:val="00347A1A"/>
    <w:rsid w:val="0035003B"/>
    <w:rsid w:val="00350471"/>
    <w:rsid w:val="00350F2A"/>
    <w:rsid w:val="00351204"/>
    <w:rsid w:val="003527B2"/>
    <w:rsid w:val="00352855"/>
    <w:rsid w:val="0035295A"/>
    <w:rsid w:val="003529B8"/>
    <w:rsid w:val="00352EED"/>
    <w:rsid w:val="0035466A"/>
    <w:rsid w:val="0035574C"/>
    <w:rsid w:val="0035625A"/>
    <w:rsid w:val="003566FF"/>
    <w:rsid w:val="00356AE9"/>
    <w:rsid w:val="0036082C"/>
    <w:rsid w:val="003609BD"/>
    <w:rsid w:val="00360CF3"/>
    <w:rsid w:val="00361050"/>
    <w:rsid w:val="003610D3"/>
    <w:rsid w:val="0036121D"/>
    <w:rsid w:val="003613A3"/>
    <w:rsid w:val="00361F92"/>
    <w:rsid w:val="00362B5F"/>
    <w:rsid w:val="00363852"/>
    <w:rsid w:val="00363A78"/>
    <w:rsid w:val="00364D7D"/>
    <w:rsid w:val="00365743"/>
    <w:rsid w:val="00365767"/>
    <w:rsid w:val="0036665F"/>
    <w:rsid w:val="00366962"/>
    <w:rsid w:val="00366A67"/>
    <w:rsid w:val="00366A81"/>
    <w:rsid w:val="00366B97"/>
    <w:rsid w:val="00366FFE"/>
    <w:rsid w:val="003674B3"/>
    <w:rsid w:val="00367A2D"/>
    <w:rsid w:val="00367D19"/>
    <w:rsid w:val="00370158"/>
    <w:rsid w:val="00370245"/>
    <w:rsid w:val="0037155A"/>
    <w:rsid w:val="00371627"/>
    <w:rsid w:val="0037247C"/>
    <w:rsid w:val="00372C70"/>
    <w:rsid w:val="003735E2"/>
    <w:rsid w:val="00373CC7"/>
    <w:rsid w:val="00373EA6"/>
    <w:rsid w:val="00374A4E"/>
    <w:rsid w:val="00375734"/>
    <w:rsid w:val="003757EE"/>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5322"/>
    <w:rsid w:val="003865CA"/>
    <w:rsid w:val="00386E67"/>
    <w:rsid w:val="003901C2"/>
    <w:rsid w:val="003903D3"/>
    <w:rsid w:val="00390AB2"/>
    <w:rsid w:val="00390E9F"/>
    <w:rsid w:val="00390EAA"/>
    <w:rsid w:val="0039167C"/>
    <w:rsid w:val="00393322"/>
    <w:rsid w:val="00393499"/>
    <w:rsid w:val="00393614"/>
    <w:rsid w:val="003936F2"/>
    <w:rsid w:val="00393873"/>
    <w:rsid w:val="0039440C"/>
    <w:rsid w:val="00394641"/>
    <w:rsid w:val="00394AAF"/>
    <w:rsid w:val="00394D01"/>
    <w:rsid w:val="0039607A"/>
    <w:rsid w:val="00396825"/>
    <w:rsid w:val="00397F38"/>
    <w:rsid w:val="003A02DC"/>
    <w:rsid w:val="003A143D"/>
    <w:rsid w:val="003A188D"/>
    <w:rsid w:val="003A1B19"/>
    <w:rsid w:val="003A25FD"/>
    <w:rsid w:val="003A2DA0"/>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4BE4"/>
    <w:rsid w:val="003B5182"/>
    <w:rsid w:val="003B5239"/>
    <w:rsid w:val="003B52F7"/>
    <w:rsid w:val="003B5923"/>
    <w:rsid w:val="003B5996"/>
    <w:rsid w:val="003B5F06"/>
    <w:rsid w:val="003B6A7F"/>
    <w:rsid w:val="003B7022"/>
    <w:rsid w:val="003B7116"/>
    <w:rsid w:val="003B7D4B"/>
    <w:rsid w:val="003C0304"/>
    <w:rsid w:val="003C092F"/>
    <w:rsid w:val="003C0939"/>
    <w:rsid w:val="003C0DDE"/>
    <w:rsid w:val="003C2477"/>
    <w:rsid w:val="003C2545"/>
    <w:rsid w:val="003C3521"/>
    <w:rsid w:val="003C3A38"/>
    <w:rsid w:val="003C5C76"/>
    <w:rsid w:val="003C6879"/>
    <w:rsid w:val="003C6A16"/>
    <w:rsid w:val="003C6E8A"/>
    <w:rsid w:val="003C6ED1"/>
    <w:rsid w:val="003C7437"/>
    <w:rsid w:val="003C770A"/>
    <w:rsid w:val="003D072B"/>
    <w:rsid w:val="003D0774"/>
    <w:rsid w:val="003D0AFD"/>
    <w:rsid w:val="003D1AD3"/>
    <w:rsid w:val="003D22F7"/>
    <w:rsid w:val="003D2392"/>
    <w:rsid w:val="003D25F7"/>
    <w:rsid w:val="003D2771"/>
    <w:rsid w:val="003D29B9"/>
    <w:rsid w:val="003D2A53"/>
    <w:rsid w:val="003D37D2"/>
    <w:rsid w:val="003D3804"/>
    <w:rsid w:val="003D414F"/>
    <w:rsid w:val="003D457F"/>
    <w:rsid w:val="003D4FFC"/>
    <w:rsid w:val="003D508F"/>
    <w:rsid w:val="003D5C37"/>
    <w:rsid w:val="003D6447"/>
    <w:rsid w:val="003D7A48"/>
    <w:rsid w:val="003E1296"/>
    <w:rsid w:val="003E162A"/>
    <w:rsid w:val="003E203F"/>
    <w:rsid w:val="003E2398"/>
    <w:rsid w:val="003E3700"/>
    <w:rsid w:val="003E37C0"/>
    <w:rsid w:val="003E3882"/>
    <w:rsid w:val="003E3F54"/>
    <w:rsid w:val="003E4724"/>
    <w:rsid w:val="003E4B10"/>
    <w:rsid w:val="003E4DC0"/>
    <w:rsid w:val="003E5AF8"/>
    <w:rsid w:val="003E5CD9"/>
    <w:rsid w:val="003E6044"/>
    <w:rsid w:val="003E63E8"/>
    <w:rsid w:val="003E67A1"/>
    <w:rsid w:val="003E7A0E"/>
    <w:rsid w:val="003E7C34"/>
    <w:rsid w:val="003F0446"/>
    <w:rsid w:val="003F04EB"/>
    <w:rsid w:val="003F057B"/>
    <w:rsid w:val="003F092F"/>
    <w:rsid w:val="003F0DA9"/>
    <w:rsid w:val="003F13F9"/>
    <w:rsid w:val="003F163F"/>
    <w:rsid w:val="003F1884"/>
    <w:rsid w:val="003F1C38"/>
    <w:rsid w:val="003F1C6D"/>
    <w:rsid w:val="003F3945"/>
    <w:rsid w:val="003F39B5"/>
    <w:rsid w:val="003F4293"/>
    <w:rsid w:val="003F4C6F"/>
    <w:rsid w:val="003F4E30"/>
    <w:rsid w:val="003F4EC9"/>
    <w:rsid w:val="003F509D"/>
    <w:rsid w:val="003F573C"/>
    <w:rsid w:val="003F59AB"/>
    <w:rsid w:val="003F6F42"/>
    <w:rsid w:val="003F6FC7"/>
    <w:rsid w:val="003F7852"/>
    <w:rsid w:val="003F78C6"/>
    <w:rsid w:val="00400147"/>
    <w:rsid w:val="00400F18"/>
    <w:rsid w:val="00401648"/>
    <w:rsid w:val="00401707"/>
    <w:rsid w:val="00401C73"/>
    <w:rsid w:val="00401E1C"/>
    <w:rsid w:val="004029DE"/>
    <w:rsid w:val="004032F3"/>
    <w:rsid w:val="0040356F"/>
    <w:rsid w:val="004035EE"/>
    <w:rsid w:val="0040388B"/>
    <w:rsid w:val="00403E21"/>
    <w:rsid w:val="0040416A"/>
    <w:rsid w:val="004042FC"/>
    <w:rsid w:val="00405597"/>
    <w:rsid w:val="004061CC"/>
    <w:rsid w:val="00406346"/>
    <w:rsid w:val="004065E5"/>
    <w:rsid w:val="00407B50"/>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01"/>
    <w:rsid w:val="00416091"/>
    <w:rsid w:val="004163E0"/>
    <w:rsid w:val="00416942"/>
    <w:rsid w:val="00416BAE"/>
    <w:rsid w:val="00417553"/>
    <w:rsid w:val="00417836"/>
    <w:rsid w:val="004179A6"/>
    <w:rsid w:val="004201F9"/>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649B"/>
    <w:rsid w:val="0042714D"/>
    <w:rsid w:val="004272E5"/>
    <w:rsid w:val="0042776A"/>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186F"/>
    <w:rsid w:val="004428C3"/>
    <w:rsid w:val="00442DA2"/>
    <w:rsid w:val="00442FA8"/>
    <w:rsid w:val="004431B5"/>
    <w:rsid w:val="004438C0"/>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7255"/>
    <w:rsid w:val="00457955"/>
    <w:rsid w:val="00457FF1"/>
    <w:rsid w:val="004609CB"/>
    <w:rsid w:val="00461C40"/>
    <w:rsid w:val="00461C89"/>
    <w:rsid w:val="00461D1B"/>
    <w:rsid w:val="00461DBE"/>
    <w:rsid w:val="004622F2"/>
    <w:rsid w:val="00462353"/>
    <w:rsid w:val="00462900"/>
    <w:rsid w:val="00463735"/>
    <w:rsid w:val="00463D83"/>
    <w:rsid w:val="00463EC0"/>
    <w:rsid w:val="00464140"/>
    <w:rsid w:val="00464AEA"/>
    <w:rsid w:val="004651C5"/>
    <w:rsid w:val="004653FA"/>
    <w:rsid w:val="0046566A"/>
    <w:rsid w:val="00465AE3"/>
    <w:rsid w:val="0046639A"/>
    <w:rsid w:val="0046702A"/>
    <w:rsid w:val="00467188"/>
    <w:rsid w:val="00470F41"/>
    <w:rsid w:val="00471190"/>
    <w:rsid w:val="004711EF"/>
    <w:rsid w:val="00471491"/>
    <w:rsid w:val="00472366"/>
    <w:rsid w:val="00472760"/>
    <w:rsid w:val="00473001"/>
    <w:rsid w:val="004738B1"/>
    <w:rsid w:val="00473A29"/>
    <w:rsid w:val="004750FF"/>
    <w:rsid w:val="00475160"/>
    <w:rsid w:val="0047518D"/>
    <w:rsid w:val="00476DDA"/>
    <w:rsid w:val="0047795F"/>
    <w:rsid w:val="004819D9"/>
    <w:rsid w:val="004827B8"/>
    <w:rsid w:val="00482EA7"/>
    <w:rsid w:val="004835A3"/>
    <w:rsid w:val="00484FBF"/>
    <w:rsid w:val="0048540D"/>
    <w:rsid w:val="00485C7E"/>
    <w:rsid w:val="00485F39"/>
    <w:rsid w:val="00486982"/>
    <w:rsid w:val="00487502"/>
    <w:rsid w:val="004878A0"/>
    <w:rsid w:val="004879E3"/>
    <w:rsid w:val="00487E49"/>
    <w:rsid w:val="00490145"/>
    <w:rsid w:val="00490287"/>
    <w:rsid w:val="00490FAB"/>
    <w:rsid w:val="0049171C"/>
    <w:rsid w:val="00492923"/>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C03"/>
    <w:rsid w:val="004A2F73"/>
    <w:rsid w:val="004A3533"/>
    <w:rsid w:val="004A397D"/>
    <w:rsid w:val="004A3C64"/>
    <w:rsid w:val="004A4CBF"/>
    <w:rsid w:val="004A5891"/>
    <w:rsid w:val="004A6954"/>
    <w:rsid w:val="004A72C0"/>
    <w:rsid w:val="004A7A91"/>
    <w:rsid w:val="004B0010"/>
    <w:rsid w:val="004B01C9"/>
    <w:rsid w:val="004B05A9"/>
    <w:rsid w:val="004B0C3B"/>
    <w:rsid w:val="004B106F"/>
    <w:rsid w:val="004B170F"/>
    <w:rsid w:val="004B1BFC"/>
    <w:rsid w:val="004B1D2E"/>
    <w:rsid w:val="004B1DF6"/>
    <w:rsid w:val="004B1EEB"/>
    <w:rsid w:val="004B2761"/>
    <w:rsid w:val="004B2D8E"/>
    <w:rsid w:val="004B2F3B"/>
    <w:rsid w:val="004B31D7"/>
    <w:rsid w:val="004B34BD"/>
    <w:rsid w:val="004B425D"/>
    <w:rsid w:val="004B5067"/>
    <w:rsid w:val="004B549C"/>
    <w:rsid w:val="004B5DEA"/>
    <w:rsid w:val="004B63D1"/>
    <w:rsid w:val="004B665B"/>
    <w:rsid w:val="004B6F46"/>
    <w:rsid w:val="004B73EB"/>
    <w:rsid w:val="004B783F"/>
    <w:rsid w:val="004C19C4"/>
    <w:rsid w:val="004C1B06"/>
    <w:rsid w:val="004C3A4E"/>
    <w:rsid w:val="004C3AD6"/>
    <w:rsid w:val="004C53D8"/>
    <w:rsid w:val="004C5872"/>
    <w:rsid w:val="004C66F1"/>
    <w:rsid w:val="004C6D14"/>
    <w:rsid w:val="004C6E18"/>
    <w:rsid w:val="004C71D7"/>
    <w:rsid w:val="004C7412"/>
    <w:rsid w:val="004C78F5"/>
    <w:rsid w:val="004C7937"/>
    <w:rsid w:val="004C7F29"/>
    <w:rsid w:val="004D0792"/>
    <w:rsid w:val="004D0D39"/>
    <w:rsid w:val="004D14BA"/>
    <w:rsid w:val="004D1552"/>
    <w:rsid w:val="004D3851"/>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65D"/>
    <w:rsid w:val="004F16E2"/>
    <w:rsid w:val="004F21EE"/>
    <w:rsid w:val="004F2D7D"/>
    <w:rsid w:val="004F30C6"/>
    <w:rsid w:val="004F30FF"/>
    <w:rsid w:val="004F5AC5"/>
    <w:rsid w:val="004F6373"/>
    <w:rsid w:val="004F680E"/>
    <w:rsid w:val="004F6B1F"/>
    <w:rsid w:val="004F6CE2"/>
    <w:rsid w:val="004F6E37"/>
    <w:rsid w:val="004F7A89"/>
    <w:rsid w:val="0050101A"/>
    <w:rsid w:val="005013B4"/>
    <w:rsid w:val="00502279"/>
    <w:rsid w:val="00502710"/>
    <w:rsid w:val="00502AE6"/>
    <w:rsid w:val="00502C94"/>
    <w:rsid w:val="005030CD"/>
    <w:rsid w:val="005033A6"/>
    <w:rsid w:val="0050353D"/>
    <w:rsid w:val="00503B86"/>
    <w:rsid w:val="00503D5E"/>
    <w:rsid w:val="00503E57"/>
    <w:rsid w:val="00503ECC"/>
    <w:rsid w:val="0050460D"/>
    <w:rsid w:val="005046D1"/>
    <w:rsid w:val="00504EE2"/>
    <w:rsid w:val="00504FED"/>
    <w:rsid w:val="00505528"/>
    <w:rsid w:val="005059E2"/>
    <w:rsid w:val="00505C31"/>
    <w:rsid w:val="00505CC2"/>
    <w:rsid w:val="00507646"/>
    <w:rsid w:val="00507BD9"/>
    <w:rsid w:val="00507F26"/>
    <w:rsid w:val="00510144"/>
    <w:rsid w:val="0051016B"/>
    <w:rsid w:val="00510B56"/>
    <w:rsid w:val="00511509"/>
    <w:rsid w:val="005115E2"/>
    <w:rsid w:val="00511CD1"/>
    <w:rsid w:val="00512424"/>
    <w:rsid w:val="005124A8"/>
    <w:rsid w:val="00512876"/>
    <w:rsid w:val="00512D6A"/>
    <w:rsid w:val="00513006"/>
    <w:rsid w:val="005135EA"/>
    <w:rsid w:val="00514955"/>
    <w:rsid w:val="00514C5A"/>
    <w:rsid w:val="00514D8A"/>
    <w:rsid w:val="00516146"/>
    <w:rsid w:val="00516384"/>
    <w:rsid w:val="00517560"/>
    <w:rsid w:val="00517B5C"/>
    <w:rsid w:val="0052068B"/>
    <w:rsid w:val="005211C4"/>
    <w:rsid w:val="00522156"/>
    <w:rsid w:val="00522C81"/>
    <w:rsid w:val="005248B1"/>
    <w:rsid w:val="00524F35"/>
    <w:rsid w:val="00524F87"/>
    <w:rsid w:val="005259A5"/>
    <w:rsid w:val="00525BF0"/>
    <w:rsid w:val="00525C2F"/>
    <w:rsid w:val="00525CD6"/>
    <w:rsid w:val="00526206"/>
    <w:rsid w:val="00526671"/>
    <w:rsid w:val="00526F4E"/>
    <w:rsid w:val="00530791"/>
    <w:rsid w:val="00531682"/>
    <w:rsid w:val="005332D7"/>
    <w:rsid w:val="005334D5"/>
    <w:rsid w:val="0053388B"/>
    <w:rsid w:val="005346E8"/>
    <w:rsid w:val="0053569A"/>
    <w:rsid w:val="00535D54"/>
    <w:rsid w:val="00536457"/>
    <w:rsid w:val="00536850"/>
    <w:rsid w:val="00536F14"/>
    <w:rsid w:val="00537091"/>
    <w:rsid w:val="00537288"/>
    <w:rsid w:val="00537430"/>
    <w:rsid w:val="005374E4"/>
    <w:rsid w:val="005404FE"/>
    <w:rsid w:val="00541579"/>
    <w:rsid w:val="0054177C"/>
    <w:rsid w:val="005429F6"/>
    <w:rsid w:val="00542E18"/>
    <w:rsid w:val="00542EDD"/>
    <w:rsid w:val="00543C55"/>
    <w:rsid w:val="005441BD"/>
    <w:rsid w:val="0054466D"/>
    <w:rsid w:val="005456CF"/>
    <w:rsid w:val="005458E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3FF"/>
    <w:rsid w:val="00552C55"/>
    <w:rsid w:val="00553508"/>
    <w:rsid w:val="00553677"/>
    <w:rsid w:val="00553E65"/>
    <w:rsid w:val="00554258"/>
    <w:rsid w:val="00554842"/>
    <w:rsid w:val="00554F56"/>
    <w:rsid w:val="00554FBA"/>
    <w:rsid w:val="00555005"/>
    <w:rsid w:val="005554D3"/>
    <w:rsid w:val="00555581"/>
    <w:rsid w:val="005556F5"/>
    <w:rsid w:val="00555B20"/>
    <w:rsid w:val="00555BA5"/>
    <w:rsid w:val="00555D28"/>
    <w:rsid w:val="00555EA9"/>
    <w:rsid w:val="00556607"/>
    <w:rsid w:val="00556D0C"/>
    <w:rsid w:val="00556E2F"/>
    <w:rsid w:val="00556EF2"/>
    <w:rsid w:val="00557096"/>
    <w:rsid w:val="00557332"/>
    <w:rsid w:val="00557665"/>
    <w:rsid w:val="00560311"/>
    <w:rsid w:val="00560769"/>
    <w:rsid w:val="00560A9D"/>
    <w:rsid w:val="00560DEC"/>
    <w:rsid w:val="00561031"/>
    <w:rsid w:val="005610D2"/>
    <w:rsid w:val="0056209B"/>
    <w:rsid w:val="00562EDA"/>
    <w:rsid w:val="00563A91"/>
    <w:rsid w:val="00563E2C"/>
    <w:rsid w:val="00564D36"/>
    <w:rsid w:val="005662C6"/>
    <w:rsid w:val="00566558"/>
    <w:rsid w:val="00566F9F"/>
    <w:rsid w:val="00566FFF"/>
    <w:rsid w:val="0056762E"/>
    <w:rsid w:val="005677B6"/>
    <w:rsid w:val="00567F3B"/>
    <w:rsid w:val="00570585"/>
    <w:rsid w:val="00570A3F"/>
    <w:rsid w:val="005716DA"/>
    <w:rsid w:val="0057170A"/>
    <w:rsid w:val="00572570"/>
    <w:rsid w:val="00572A4C"/>
    <w:rsid w:val="00572A9E"/>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CEE"/>
    <w:rsid w:val="00583DC6"/>
    <w:rsid w:val="00583E0F"/>
    <w:rsid w:val="0058454D"/>
    <w:rsid w:val="0058520B"/>
    <w:rsid w:val="0058532E"/>
    <w:rsid w:val="005859DC"/>
    <w:rsid w:val="00585C9B"/>
    <w:rsid w:val="005864FA"/>
    <w:rsid w:val="00586956"/>
    <w:rsid w:val="00587942"/>
    <w:rsid w:val="00590164"/>
    <w:rsid w:val="005902B1"/>
    <w:rsid w:val="005902F9"/>
    <w:rsid w:val="00590EE0"/>
    <w:rsid w:val="00591628"/>
    <w:rsid w:val="005929A6"/>
    <w:rsid w:val="00592DCF"/>
    <w:rsid w:val="00593E50"/>
    <w:rsid w:val="00595B0C"/>
    <w:rsid w:val="00595CE8"/>
    <w:rsid w:val="005979E8"/>
    <w:rsid w:val="005A0AF5"/>
    <w:rsid w:val="005A11A6"/>
    <w:rsid w:val="005A16B1"/>
    <w:rsid w:val="005A1B4F"/>
    <w:rsid w:val="005A1EEB"/>
    <w:rsid w:val="005A218D"/>
    <w:rsid w:val="005A2454"/>
    <w:rsid w:val="005A2A9B"/>
    <w:rsid w:val="005A2E39"/>
    <w:rsid w:val="005A3CCD"/>
    <w:rsid w:val="005A4445"/>
    <w:rsid w:val="005A5060"/>
    <w:rsid w:val="005A54B0"/>
    <w:rsid w:val="005A591A"/>
    <w:rsid w:val="005A612B"/>
    <w:rsid w:val="005A6AD0"/>
    <w:rsid w:val="005A774A"/>
    <w:rsid w:val="005B05C2"/>
    <w:rsid w:val="005B15AF"/>
    <w:rsid w:val="005B15C2"/>
    <w:rsid w:val="005B25EB"/>
    <w:rsid w:val="005B3056"/>
    <w:rsid w:val="005B3177"/>
    <w:rsid w:val="005B351E"/>
    <w:rsid w:val="005B39A2"/>
    <w:rsid w:val="005B420E"/>
    <w:rsid w:val="005B4B60"/>
    <w:rsid w:val="005B4D3C"/>
    <w:rsid w:val="005B56CE"/>
    <w:rsid w:val="005B61BE"/>
    <w:rsid w:val="005B622A"/>
    <w:rsid w:val="005B670C"/>
    <w:rsid w:val="005B6C6F"/>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2B9"/>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314E"/>
    <w:rsid w:val="005E3953"/>
    <w:rsid w:val="005E4410"/>
    <w:rsid w:val="005E4829"/>
    <w:rsid w:val="005E48C1"/>
    <w:rsid w:val="005E4978"/>
    <w:rsid w:val="005E50F7"/>
    <w:rsid w:val="005E5E8F"/>
    <w:rsid w:val="005E5FFF"/>
    <w:rsid w:val="005E6173"/>
    <w:rsid w:val="005E65A1"/>
    <w:rsid w:val="005E6A78"/>
    <w:rsid w:val="005E7381"/>
    <w:rsid w:val="005E747F"/>
    <w:rsid w:val="005F04DA"/>
    <w:rsid w:val="005F0514"/>
    <w:rsid w:val="005F14B2"/>
    <w:rsid w:val="005F1728"/>
    <w:rsid w:val="005F1E65"/>
    <w:rsid w:val="005F202B"/>
    <w:rsid w:val="005F2943"/>
    <w:rsid w:val="005F3D66"/>
    <w:rsid w:val="005F51B3"/>
    <w:rsid w:val="005F56D2"/>
    <w:rsid w:val="005F5A62"/>
    <w:rsid w:val="005F6B1E"/>
    <w:rsid w:val="005F6E26"/>
    <w:rsid w:val="006000FF"/>
    <w:rsid w:val="006010A4"/>
    <w:rsid w:val="006020E1"/>
    <w:rsid w:val="0060311B"/>
    <w:rsid w:val="00603186"/>
    <w:rsid w:val="00603483"/>
    <w:rsid w:val="0060349C"/>
    <w:rsid w:val="006034A7"/>
    <w:rsid w:val="00604275"/>
    <w:rsid w:val="00604847"/>
    <w:rsid w:val="00604D12"/>
    <w:rsid w:val="00606874"/>
    <w:rsid w:val="00606DD8"/>
    <w:rsid w:val="00607C2D"/>
    <w:rsid w:val="00607C77"/>
    <w:rsid w:val="00607D29"/>
    <w:rsid w:val="00607E94"/>
    <w:rsid w:val="00610135"/>
    <w:rsid w:val="00610364"/>
    <w:rsid w:val="00610946"/>
    <w:rsid w:val="00611234"/>
    <w:rsid w:val="0061131E"/>
    <w:rsid w:val="006118D2"/>
    <w:rsid w:val="0061247E"/>
    <w:rsid w:val="0061247F"/>
    <w:rsid w:val="00612863"/>
    <w:rsid w:val="006134E7"/>
    <w:rsid w:val="006134F6"/>
    <w:rsid w:val="00613D72"/>
    <w:rsid w:val="006142BB"/>
    <w:rsid w:val="0061448A"/>
    <w:rsid w:val="00614B91"/>
    <w:rsid w:val="0061502F"/>
    <w:rsid w:val="0061557A"/>
    <w:rsid w:val="0061574F"/>
    <w:rsid w:val="006159E4"/>
    <w:rsid w:val="00617417"/>
    <w:rsid w:val="006177D1"/>
    <w:rsid w:val="0061799E"/>
    <w:rsid w:val="00617EFD"/>
    <w:rsid w:val="0062093A"/>
    <w:rsid w:val="0062144E"/>
    <w:rsid w:val="0062170C"/>
    <w:rsid w:val="00621C92"/>
    <w:rsid w:val="00622011"/>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304"/>
    <w:rsid w:val="00632E8A"/>
    <w:rsid w:val="00633C5B"/>
    <w:rsid w:val="00633CB5"/>
    <w:rsid w:val="00634702"/>
    <w:rsid w:val="00634B66"/>
    <w:rsid w:val="00635498"/>
    <w:rsid w:val="006358D6"/>
    <w:rsid w:val="006361A2"/>
    <w:rsid w:val="006365C0"/>
    <w:rsid w:val="006368D3"/>
    <w:rsid w:val="00636B72"/>
    <w:rsid w:val="00636B86"/>
    <w:rsid w:val="00636BBA"/>
    <w:rsid w:val="00637A9A"/>
    <w:rsid w:val="00640AAD"/>
    <w:rsid w:val="00640C23"/>
    <w:rsid w:val="00640D88"/>
    <w:rsid w:val="00640DFF"/>
    <w:rsid w:val="00641BD1"/>
    <w:rsid w:val="00642066"/>
    <w:rsid w:val="006424E5"/>
    <w:rsid w:val="00642F9D"/>
    <w:rsid w:val="00643367"/>
    <w:rsid w:val="00643FC5"/>
    <w:rsid w:val="006446A5"/>
    <w:rsid w:val="00644AE7"/>
    <w:rsid w:val="00644BD6"/>
    <w:rsid w:val="00644E89"/>
    <w:rsid w:val="0064558D"/>
    <w:rsid w:val="006457E3"/>
    <w:rsid w:val="006459ED"/>
    <w:rsid w:val="00646925"/>
    <w:rsid w:val="00647397"/>
    <w:rsid w:val="006474E0"/>
    <w:rsid w:val="006478F4"/>
    <w:rsid w:val="00647AF3"/>
    <w:rsid w:val="00647CAE"/>
    <w:rsid w:val="00650124"/>
    <w:rsid w:val="00650700"/>
    <w:rsid w:val="00651140"/>
    <w:rsid w:val="00651465"/>
    <w:rsid w:val="00653279"/>
    <w:rsid w:val="00653932"/>
    <w:rsid w:val="00654AAC"/>
    <w:rsid w:val="00654B31"/>
    <w:rsid w:val="006550A4"/>
    <w:rsid w:val="006551B4"/>
    <w:rsid w:val="00655E08"/>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74"/>
    <w:rsid w:val="0066651F"/>
    <w:rsid w:val="00666A44"/>
    <w:rsid w:val="00666A8C"/>
    <w:rsid w:val="006672E2"/>
    <w:rsid w:val="00667A28"/>
    <w:rsid w:val="00667E6E"/>
    <w:rsid w:val="00667F48"/>
    <w:rsid w:val="0067059F"/>
    <w:rsid w:val="0067078D"/>
    <w:rsid w:val="006709A2"/>
    <w:rsid w:val="00671173"/>
    <w:rsid w:val="006718C9"/>
    <w:rsid w:val="00671A9A"/>
    <w:rsid w:val="006735D5"/>
    <w:rsid w:val="006740EF"/>
    <w:rsid w:val="006755C2"/>
    <w:rsid w:val="00675884"/>
    <w:rsid w:val="00675BAB"/>
    <w:rsid w:val="00675DBB"/>
    <w:rsid w:val="00675F92"/>
    <w:rsid w:val="0067691F"/>
    <w:rsid w:val="00676E75"/>
    <w:rsid w:val="006772B6"/>
    <w:rsid w:val="00677371"/>
    <w:rsid w:val="0067751B"/>
    <w:rsid w:val="00677679"/>
    <w:rsid w:val="00677CA2"/>
    <w:rsid w:val="00681722"/>
    <w:rsid w:val="00682042"/>
    <w:rsid w:val="006820C8"/>
    <w:rsid w:val="00682A8F"/>
    <w:rsid w:val="00683640"/>
    <w:rsid w:val="00683FFC"/>
    <w:rsid w:val="00684867"/>
    <w:rsid w:val="00684908"/>
    <w:rsid w:val="006853B9"/>
    <w:rsid w:val="00685CF7"/>
    <w:rsid w:val="00685D13"/>
    <w:rsid w:val="00686188"/>
    <w:rsid w:val="006873AD"/>
    <w:rsid w:val="006876C7"/>
    <w:rsid w:val="006878F3"/>
    <w:rsid w:val="00690875"/>
    <w:rsid w:val="00690BA3"/>
    <w:rsid w:val="0069121E"/>
    <w:rsid w:val="00691346"/>
    <w:rsid w:val="0069238C"/>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5DF"/>
    <w:rsid w:val="006A0707"/>
    <w:rsid w:val="006A07B9"/>
    <w:rsid w:val="006A1830"/>
    <w:rsid w:val="006A3056"/>
    <w:rsid w:val="006A35BD"/>
    <w:rsid w:val="006A3691"/>
    <w:rsid w:val="006A369C"/>
    <w:rsid w:val="006A3874"/>
    <w:rsid w:val="006A46A7"/>
    <w:rsid w:val="006A49F0"/>
    <w:rsid w:val="006A4A4E"/>
    <w:rsid w:val="006A4A53"/>
    <w:rsid w:val="006A541F"/>
    <w:rsid w:val="006A5591"/>
    <w:rsid w:val="006A5C86"/>
    <w:rsid w:val="006A60DA"/>
    <w:rsid w:val="006A6297"/>
    <w:rsid w:val="006A7836"/>
    <w:rsid w:val="006A7E52"/>
    <w:rsid w:val="006B01F3"/>
    <w:rsid w:val="006B06D5"/>
    <w:rsid w:val="006B1348"/>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3F25"/>
    <w:rsid w:val="006C43FA"/>
    <w:rsid w:val="006C445D"/>
    <w:rsid w:val="006C46B0"/>
    <w:rsid w:val="006C4726"/>
    <w:rsid w:val="006C5695"/>
    <w:rsid w:val="006C5879"/>
    <w:rsid w:val="006C59F3"/>
    <w:rsid w:val="006C6498"/>
    <w:rsid w:val="006C64E5"/>
    <w:rsid w:val="006C69F1"/>
    <w:rsid w:val="006C6F1B"/>
    <w:rsid w:val="006C7FAC"/>
    <w:rsid w:val="006D0DAB"/>
    <w:rsid w:val="006D0F23"/>
    <w:rsid w:val="006D128F"/>
    <w:rsid w:val="006D1A69"/>
    <w:rsid w:val="006D1AB2"/>
    <w:rsid w:val="006D239C"/>
    <w:rsid w:val="006D25C7"/>
    <w:rsid w:val="006D29FB"/>
    <w:rsid w:val="006D2B89"/>
    <w:rsid w:val="006D2ED6"/>
    <w:rsid w:val="006D31C3"/>
    <w:rsid w:val="006D357A"/>
    <w:rsid w:val="006D408E"/>
    <w:rsid w:val="006D5521"/>
    <w:rsid w:val="006D69F9"/>
    <w:rsid w:val="006D6D90"/>
    <w:rsid w:val="006D6DF3"/>
    <w:rsid w:val="006D7219"/>
    <w:rsid w:val="006D7AD1"/>
    <w:rsid w:val="006D7D1F"/>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42A"/>
    <w:rsid w:val="006F38FF"/>
    <w:rsid w:val="006F4807"/>
    <w:rsid w:val="006F529E"/>
    <w:rsid w:val="006F5548"/>
    <w:rsid w:val="006F5576"/>
    <w:rsid w:val="006F5B57"/>
    <w:rsid w:val="006F5BAC"/>
    <w:rsid w:val="006F5F57"/>
    <w:rsid w:val="006F65C9"/>
    <w:rsid w:val="006F6645"/>
    <w:rsid w:val="006F73DC"/>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2D6D"/>
    <w:rsid w:val="007133C8"/>
    <w:rsid w:val="00713785"/>
    <w:rsid w:val="00713CF8"/>
    <w:rsid w:val="00713DBF"/>
    <w:rsid w:val="00713F0D"/>
    <w:rsid w:val="0071482D"/>
    <w:rsid w:val="00715818"/>
    <w:rsid w:val="00715F29"/>
    <w:rsid w:val="00716909"/>
    <w:rsid w:val="00716A22"/>
    <w:rsid w:val="007176F1"/>
    <w:rsid w:val="00720C3D"/>
    <w:rsid w:val="00720E72"/>
    <w:rsid w:val="00721110"/>
    <w:rsid w:val="00721A9F"/>
    <w:rsid w:val="0072216B"/>
    <w:rsid w:val="00722963"/>
    <w:rsid w:val="00722D1E"/>
    <w:rsid w:val="0072428F"/>
    <w:rsid w:val="007245D5"/>
    <w:rsid w:val="007246E8"/>
    <w:rsid w:val="00724D7B"/>
    <w:rsid w:val="00725AFD"/>
    <w:rsid w:val="007263CD"/>
    <w:rsid w:val="0072693B"/>
    <w:rsid w:val="00726CE6"/>
    <w:rsid w:val="007303E6"/>
    <w:rsid w:val="00730416"/>
    <w:rsid w:val="00730AEA"/>
    <w:rsid w:val="00731071"/>
    <w:rsid w:val="00731270"/>
    <w:rsid w:val="00731B1D"/>
    <w:rsid w:val="0073218C"/>
    <w:rsid w:val="00732EAB"/>
    <w:rsid w:val="00732F75"/>
    <w:rsid w:val="007330D7"/>
    <w:rsid w:val="0073349C"/>
    <w:rsid w:val="0073376A"/>
    <w:rsid w:val="00733FC1"/>
    <w:rsid w:val="007341DF"/>
    <w:rsid w:val="007345EC"/>
    <w:rsid w:val="0073466F"/>
    <w:rsid w:val="00734849"/>
    <w:rsid w:val="00734987"/>
    <w:rsid w:val="007356E1"/>
    <w:rsid w:val="0073595C"/>
    <w:rsid w:val="00735A8F"/>
    <w:rsid w:val="0073642E"/>
    <w:rsid w:val="0073666D"/>
    <w:rsid w:val="00736D52"/>
    <w:rsid w:val="00736DF6"/>
    <w:rsid w:val="007372D5"/>
    <w:rsid w:val="007377C4"/>
    <w:rsid w:val="00737D95"/>
    <w:rsid w:val="007403E9"/>
    <w:rsid w:val="00740509"/>
    <w:rsid w:val="00740A38"/>
    <w:rsid w:val="00740A8D"/>
    <w:rsid w:val="00740F35"/>
    <w:rsid w:val="007421C4"/>
    <w:rsid w:val="007423DB"/>
    <w:rsid w:val="00742683"/>
    <w:rsid w:val="0074273F"/>
    <w:rsid w:val="00742EB0"/>
    <w:rsid w:val="0074366F"/>
    <w:rsid w:val="007437AE"/>
    <w:rsid w:val="00743B6B"/>
    <w:rsid w:val="00743EF3"/>
    <w:rsid w:val="0074406F"/>
    <w:rsid w:val="007444F7"/>
    <w:rsid w:val="0074451B"/>
    <w:rsid w:val="007445E3"/>
    <w:rsid w:val="00744E19"/>
    <w:rsid w:val="0074553D"/>
    <w:rsid w:val="00745D1B"/>
    <w:rsid w:val="0074615B"/>
    <w:rsid w:val="00746E7C"/>
    <w:rsid w:val="00746FD1"/>
    <w:rsid w:val="007474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413"/>
    <w:rsid w:val="007605E9"/>
    <w:rsid w:val="0076143D"/>
    <w:rsid w:val="007619AD"/>
    <w:rsid w:val="00761F36"/>
    <w:rsid w:val="007624B3"/>
    <w:rsid w:val="00763AC4"/>
    <w:rsid w:val="00764665"/>
    <w:rsid w:val="00764778"/>
    <w:rsid w:val="0076478E"/>
    <w:rsid w:val="00765421"/>
    <w:rsid w:val="0076546D"/>
    <w:rsid w:val="007654EE"/>
    <w:rsid w:val="00765E38"/>
    <w:rsid w:val="00766237"/>
    <w:rsid w:val="00766479"/>
    <w:rsid w:val="00766A2B"/>
    <w:rsid w:val="007670F0"/>
    <w:rsid w:val="00770842"/>
    <w:rsid w:val="00770A18"/>
    <w:rsid w:val="00770C60"/>
    <w:rsid w:val="00771127"/>
    <w:rsid w:val="00771C36"/>
    <w:rsid w:val="00771D69"/>
    <w:rsid w:val="007725E4"/>
    <w:rsid w:val="00772651"/>
    <w:rsid w:val="007726A7"/>
    <w:rsid w:val="007726F1"/>
    <w:rsid w:val="00772D83"/>
    <w:rsid w:val="0077302C"/>
    <w:rsid w:val="007736AA"/>
    <w:rsid w:val="007737F7"/>
    <w:rsid w:val="007755F7"/>
    <w:rsid w:val="0077578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A3A"/>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276"/>
    <w:rsid w:val="00796693"/>
    <w:rsid w:val="00796944"/>
    <w:rsid w:val="00796CA8"/>
    <w:rsid w:val="00797E04"/>
    <w:rsid w:val="00797EBD"/>
    <w:rsid w:val="007A0F25"/>
    <w:rsid w:val="007A1B22"/>
    <w:rsid w:val="007A1C55"/>
    <w:rsid w:val="007A1F35"/>
    <w:rsid w:val="007A1FB0"/>
    <w:rsid w:val="007A22CE"/>
    <w:rsid w:val="007A2D8C"/>
    <w:rsid w:val="007A2E9E"/>
    <w:rsid w:val="007A3474"/>
    <w:rsid w:val="007A350A"/>
    <w:rsid w:val="007A380B"/>
    <w:rsid w:val="007A3B1F"/>
    <w:rsid w:val="007A3F6E"/>
    <w:rsid w:val="007A4605"/>
    <w:rsid w:val="007A4BA0"/>
    <w:rsid w:val="007A4C89"/>
    <w:rsid w:val="007A4E4B"/>
    <w:rsid w:val="007A5AA9"/>
    <w:rsid w:val="007A5F16"/>
    <w:rsid w:val="007A68BF"/>
    <w:rsid w:val="007A6AED"/>
    <w:rsid w:val="007A7007"/>
    <w:rsid w:val="007A7683"/>
    <w:rsid w:val="007A7ACB"/>
    <w:rsid w:val="007B0234"/>
    <w:rsid w:val="007B29D8"/>
    <w:rsid w:val="007B2FB8"/>
    <w:rsid w:val="007B3265"/>
    <w:rsid w:val="007B34A4"/>
    <w:rsid w:val="007B3E89"/>
    <w:rsid w:val="007B64E3"/>
    <w:rsid w:val="007B692F"/>
    <w:rsid w:val="007B74A3"/>
    <w:rsid w:val="007B75FE"/>
    <w:rsid w:val="007C02E3"/>
    <w:rsid w:val="007C0A24"/>
    <w:rsid w:val="007C103D"/>
    <w:rsid w:val="007C14EE"/>
    <w:rsid w:val="007C1537"/>
    <w:rsid w:val="007C2D23"/>
    <w:rsid w:val="007C3B90"/>
    <w:rsid w:val="007C3EB0"/>
    <w:rsid w:val="007C4302"/>
    <w:rsid w:val="007C4526"/>
    <w:rsid w:val="007C52E1"/>
    <w:rsid w:val="007C53D3"/>
    <w:rsid w:val="007C556A"/>
    <w:rsid w:val="007C56E5"/>
    <w:rsid w:val="007C5C32"/>
    <w:rsid w:val="007C5CF0"/>
    <w:rsid w:val="007C61DB"/>
    <w:rsid w:val="007C6201"/>
    <w:rsid w:val="007C7127"/>
    <w:rsid w:val="007C7A4F"/>
    <w:rsid w:val="007C7CF6"/>
    <w:rsid w:val="007D00E0"/>
    <w:rsid w:val="007D011A"/>
    <w:rsid w:val="007D04C2"/>
    <w:rsid w:val="007D089D"/>
    <w:rsid w:val="007D0C80"/>
    <w:rsid w:val="007D15BE"/>
    <w:rsid w:val="007D2197"/>
    <w:rsid w:val="007D26C1"/>
    <w:rsid w:val="007D2B2E"/>
    <w:rsid w:val="007D2D68"/>
    <w:rsid w:val="007D2E32"/>
    <w:rsid w:val="007D40D2"/>
    <w:rsid w:val="007D42F7"/>
    <w:rsid w:val="007D477B"/>
    <w:rsid w:val="007D4FA5"/>
    <w:rsid w:val="007D55A4"/>
    <w:rsid w:val="007D57C7"/>
    <w:rsid w:val="007D5F98"/>
    <w:rsid w:val="007D673A"/>
    <w:rsid w:val="007D69DB"/>
    <w:rsid w:val="007D6E1E"/>
    <w:rsid w:val="007D726E"/>
    <w:rsid w:val="007D77FB"/>
    <w:rsid w:val="007D7FFC"/>
    <w:rsid w:val="007E037C"/>
    <w:rsid w:val="007E0487"/>
    <w:rsid w:val="007E0849"/>
    <w:rsid w:val="007E0C31"/>
    <w:rsid w:val="007E0DD3"/>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5E"/>
    <w:rsid w:val="007F0DB7"/>
    <w:rsid w:val="007F1254"/>
    <w:rsid w:val="007F22A2"/>
    <w:rsid w:val="007F2CE5"/>
    <w:rsid w:val="007F43AF"/>
    <w:rsid w:val="007F4BF0"/>
    <w:rsid w:val="007F50DC"/>
    <w:rsid w:val="007F5C28"/>
    <w:rsid w:val="007F6242"/>
    <w:rsid w:val="007F6371"/>
    <w:rsid w:val="007F65D5"/>
    <w:rsid w:val="007F6786"/>
    <w:rsid w:val="007F70A4"/>
    <w:rsid w:val="007F72B6"/>
    <w:rsid w:val="007F7471"/>
    <w:rsid w:val="007F750B"/>
    <w:rsid w:val="007F7648"/>
    <w:rsid w:val="007F7B24"/>
    <w:rsid w:val="007F7C1D"/>
    <w:rsid w:val="00800059"/>
    <w:rsid w:val="00800ACB"/>
    <w:rsid w:val="00801A7B"/>
    <w:rsid w:val="008021B6"/>
    <w:rsid w:val="00802C2D"/>
    <w:rsid w:val="00804A2A"/>
    <w:rsid w:val="00804EC6"/>
    <w:rsid w:val="00805355"/>
    <w:rsid w:val="00805B99"/>
    <w:rsid w:val="00805D18"/>
    <w:rsid w:val="00806376"/>
    <w:rsid w:val="0080698C"/>
    <w:rsid w:val="00810015"/>
    <w:rsid w:val="008106A8"/>
    <w:rsid w:val="00811546"/>
    <w:rsid w:val="00811BDE"/>
    <w:rsid w:val="00812818"/>
    <w:rsid w:val="00812D77"/>
    <w:rsid w:val="008134ED"/>
    <w:rsid w:val="00813673"/>
    <w:rsid w:val="00813D75"/>
    <w:rsid w:val="00814E04"/>
    <w:rsid w:val="008150FA"/>
    <w:rsid w:val="008163E9"/>
    <w:rsid w:val="00816495"/>
    <w:rsid w:val="00817033"/>
    <w:rsid w:val="00817267"/>
    <w:rsid w:val="00817678"/>
    <w:rsid w:val="008200CA"/>
    <w:rsid w:val="00820B3D"/>
    <w:rsid w:val="008216E6"/>
    <w:rsid w:val="008224AE"/>
    <w:rsid w:val="008229F5"/>
    <w:rsid w:val="00822CDE"/>
    <w:rsid w:val="00822EB2"/>
    <w:rsid w:val="008233A9"/>
    <w:rsid w:val="008238C5"/>
    <w:rsid w:val="00824425"/>
    <w:rsid w:val="008258E0"/>
    <w:rsid w:val="008263F4"/>
    <w:rsid w:val="00827DEC"/>
    <w:rsid w:val="00830103"/>
    <w:rsid w:val="00831007"/>
    <w:rsid w:val="008314E4"/>
    <w:rsid w:val="00831A14"/>
    <w:rsid w:val="00831A43"/>
    <w:rsid w:val="00831E21"/>
    <w:rsid w:val="00832BDE"/>
    <w:rsid w:val="00832ED2"/>
    <w:rsid w:val="00833758"/>
    <w:rsid w:val="0083482A"/>
    <w:rsid w:val="00834E4C"/>
    <w:rsid w:val="00835352"/>
    <w:rsid w:val="00836B47"/>
    <w:rsid w:val="008370A4"/>
    <w:rsid w:val="0083714D"/>
    <w:rsid w:val="00837381"/>
    <w:rsid w:val="00837B00"/>
    <w:rsid w:val="00837D26"/>
    <w:rsid w:val="008401D6"/>
    <w:rsid w:val="00840364"/>
    <w:rsid w:val="008407FC"/>
    <w:rsid w:val="008412EE"/>
    <w:rsid w:val="00841331"/>
    <w:rsid w:val="0084197B"/>
    <w:rsid w:val="00841DEF"/>
    <w:rsid w:val="00841E99"/>
    <w:rsid w:val="00842AC1"/>
    <w:rsid w:val="00842FE0"/>
    <w:rsid w:val="0084363D"/>
    <w:rsid w:val="00844418"/>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6898"/>
    <w:rsid w:val="00857A1F"/>
    <w:rsid w:val="00857A71"/>
    <w:rsid w:val="00857B07"/>
    <w:rsid w:val="00857C7F"/>
    <w:rsid w:val="008625CC"/>
    <w:rsid w:val="00862B09"/>
    <w:rsid w:val="00863426"/>
    <w:rsid w:val="00863693"/>
    <w:rsid w:val="00864690"/>
    <w:rsid w:val="00865646"/>
    <w:rsid w:val="008656F1"/>
    <w:rsid w:val="008666D1"/>
    <w:rsid w:val="00866B52"/>
    <w:rsid w:val="00870690"/>
    <w:rsid w:val="00870A83"/>
    <w:rsid w:val="008718E2"/>
    <w:rsid w:val="00872029"/>
    <w:rsid w:val="0087220C"/>
    <w:rsid w:val="00872F05"/>
    <w:rsid w:val="00872FCA"/>
    <w:rsid w:val="00873392"/>
    <w:rsid w:val="00873472"/>
    <w:rsid w:val="00873AA9"/>
    <w:rsid w:val="00874211"/>
    <w:rsid w:val="00874EA6"/>
    <w:rsid w:val="0087512A"/>
    <w:rsid w:val="008752FB"/>
    <w:rsid w:val="00875455"/>
    <w:rsid w:val="00875966"/>
    <w:rsid w:val="00876A06"/>
    <w:rsid w:val="00877764"/>
    <w:rsid w:val="00877A19"/>
    <w:rsid w:val="008802EB"/>
    <w:rsid w:val="00880AC6"/>
    <w:rsid w:val="0088160F"/>
    <w:rsid w:val="00881741"/>
    <w:rsid w:val="00881C82"/>
    <w:rsid w:val="008827AD"/>
    <w:rsid w:val="00883486"/>
    <w:rsid w:val="0088385E"/>
    <w:rsid w:val="008838BA"/>
    <w:rsid w:val="008838E2"/>
    <w:rsid w:val="00883A44"/>
    <w:rsid w:val="00883CED"/>
    <w:rsid w:val="0088409C"/>
    <w:rsid w:val="00885D37"/>
    <w:rsid w:val="00885E41"/>
    <w:rsid w:val="00885F87"/>
    <w:rsid w:val="008863CE"/>
    <w:rsid w:val="0088770C"/>
    <w:rsid w:val="00887C45"/>
    <w:rsid w:val="008904DF"/>
    <w:rsid w:val="00891A48"/>
    <w:rsid w:val="00892543"/>
    <w:rsid w:val="00892A58"/>
    <w:rsid w:val="00892CBB"/>
    <w:rsid w:val="0089364C"/>
    <w:rsid w:val="0089376D"/>
    <w:rsid w:val="00893D09"/>
    <w:rsid w:val="00893F14"/>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73A"/>
    <w:rsid w:val="008A5E3E"/>
    <w:rsid w:val="008A6233"/>
    <w:rsid w:val="008A6421"/>
    <w:rsid w:val="008A6776"/>
    <w:rsid w:val="008A6BD4"/>
    <w:rsid w:val="008A6BDC"/>
    <w:rsid w:val="008A7203"/>
    <w:rsid w:val="008A7A18"/>
    <w:rsid w:val="008A7ABB"/>
    <w:rsid w:val="008B0584"/>
    <w:rsid w:val="008B0F35"/>
    <w:rsid w:val="008B11F3"/>
    <w:rsid w:val="008B19EA"/>
    <w:rsid w:val="008B1B00"/>
    <w:rsid w:val="008B22CE"/>
    <w:rsid w:val="008B28C0"/>
    <w:rsid w:val="008B3131"/>
    <w:rsid w:val="008B35A0"/>
    <w:rsid w:val="008B36A1"/>
    <w:rsid w:val="008B4333"/>
    <w:rsid w:val="008B48C2"/>
    <w:rsid w:val="008B529D"/>
    <w:rsid w:val="008B5DF3"/>
    <w:rsid w:val="008B6034"/>
    <w:rsid w:val="008B649A"/>
    <w:rsid w:val="008B6675"/>
    <w:rsid w:val="008B6D7A"/>
    <w:rsid w:val="008B7823"/>
    <w:rsid w:val="008B7F5D"/>
    <w:rsid w:val="008C014D"/>
    <w:rsid w:val="008C021E"/>
    <w:rsid w:val="008C05A9"/>
    <w:rsid w:val="008C0D9B"/>
    <w:rsid w:val="008C0EBD"/>
    <w:rsid w:val="008C1AA5"/>
    <w:rsid w:val="008C1B28"/>
    <w:rsid w:val="008C1B45"/>
    <w:rsid w:val="008C1CEE"/>
    <w:rsid w:val="008C2316"/>
    <w:rsid w:val="008C27BB"/>
    <w:rsid w:val="008C3D9A"/>
    <w:rsid w:val="008C4057"/>
    <w:rsid w:val="008C45BD"/>
    <w:rsid w:val="008C477C"/>
    <w:rsid w:val="008C49AC"/>
    <w:rsid w:val="008C51C1"/>
    <w:rsid w:val="008C57A9"/>
    <w:rsid w:val="008C6315"/>
    <w:rsid w:val="008C65BC"/>
    <w:rsid w:val="008C7CC9"/>
    <w:rsid w:val="008C7D8A"/>
    <w:rsid w:val="008D0570"/>
    <w:rsid w:val="008D0F24"/>
    <w:rsid w:val="008D169B"/>
    <w:rsid w:val="008D1CF0"/>
    <w:rsid w:val="008D2462"/>
    <w:rsid w:val="008D2F7B"/>
    <w:rsid w:val="008D353A"/>
    <w:rsid w:val="008D3A74"/>
    <w:rsid w:val="008D436F"/>
    <w:rsid w:val="008D45C6"/>
    <w:rsid w:val="008D4FDA"/>
    <w:rsid w:val="008D5109"/>
    <w:rsid w:val="008D5E6E"/>
    <w:rsid w:val="008D6B5B"/>
    <w:rsid w:val="008D6BE5"/>
    <w:rsid w:val="008D7410"/>
    <w:rsid w:val="008D74F2"/>
    <w:rsid w:val="008E01A1"/>
    <w:rsid w:val="008E01E5"/>
    <w:rsid w:val="008E07B3"/>
    <w:rsid w:val="008E0C97"/>
    <w:rsid w:val="008E15AA"/>
    <w:rsid w:val="008E2662"/>
    <w:rsid w:val="008E27E5"/>
    <w:rsid w:val="008E32C7"/>
    <w:rsid w:val="008E353A"/>
    <w:rsid w:val="008E3736"/>
    <w:rsid w:val="008E3B36"/>
    <w:rsid w:val="008E3BCB"/>
    <w:rsid w:val="008E40CC"/>
    <w:rsid w:val="008E562F"/>
    <w:rsid w:val="008E56E6"/>
    <w:rsid w:val="008E5A0F"/>
    <w:rsid w:val="008E5D59"/>
    <w:rsid w:val="008E67F3"/>
    <w:rsid w:val="008E6D6C"/>
    <w:rsid w:val="008E6EF3"/>
    <w:rsid w:val="008E7716"/>
    <w:rsid w:val="008E7BE2"/>
    <w:rsid w:val="008F00AF"/>
    <w:rsid w:val="008F035D"/>
    <w:rsid w:val="008F07D1"/>
    <w:rsid w:val="008F0DC8"/>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495"/>
    <w:rsid w:val="008F5EC8"/>
    <w:rsid w:val="008F63D5"/>
    <w:rsid w:val="008F6640"/>
    <w:rsid w:val="008F67B0"/>
    <w:rsid w:val="008F7499"/>
    <w:rsid w:val="008F7A87"/>
    <w:rsid w:val="008F7DA9"/>
    <w:rsid w:val="008F7F50"/>
    <w:rsid w:val="009008D9"/>
    <w:rsid w:val="00900923"/>
    <w:rsid w:val="00900932"/>
    <w:rsid w:val="00900ECF"/>
    <w:rsid w:val="00901A00"/>
    <w:rsid w:val="00902E63"/>
    <w:rsid w:val="009033A2"/>
    <w:rsid w:val="009033BF"/>
    <w:rsid w:val="009043BA"/>
    <w:rsid w:val="009051EF"/>
    <w:rsid w:val="00905585"/>
    <w:rsid w:val="00905629"/>
    <w:rsid w:val="009061E5"/>
    <w:rsid w:val="00906359"/>
    <w:rsid w:val="00906E43"/>
    <w:rsid w:val="009078E6"/>
    <w:rsid w:val="0091017F"/>
    <w:rsid w:val="00910207"/>
    <w:rsid w:val="00910690"/>
    <w:rsid w:val="009109BC"/>
    <w:rsid w:val="009112E8"/>
    <w:rsid w:val="00911A11"/>
    <w:rsid w:val="00911ECC"/>
    <w:rsid w:val="00912326"/>
    <w:rsid w:val="00912C3D"/>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3D57"/>
    <w:rsid w:val="00924145"/>
    <w:rsid w:val="00925E77"/>
    <w:rsid w:val="0092635A"/>
    <w:rsid w:val="00926D4B"/>
    <w:rsid w:val="00926E30"/>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2BE"/>
    <w:rsid w:val="00935661"/>
    <w:rsid w:val="00935E4C"/>
    <w:rsid w:val="00936046"/>
    <w:rsid w:val="009361D6"/>
    <w:rsid w:val="00936502"/>
    <w:rsid w:val="00936A27"/>
    <w:rsid w:val="00937737"/>
    <w:rsid w:val="00937D62"/>
    <w:rsid w:val="009414CE"/>
    <w:rsid w:val="00942029"/>
    <w:rsid w:val="009427EC"/>
    <w:rsid w:val="00942868"/>
    <w:rsid w:val="00942F29"/>
    <w:rsid w:val="009435E6"/>
    <w:rsid w:val="00944791"/>
    <w:rsid w:val="00945C0A"/>
    <w:rsid w:val="00947BAE"/>
    <w:rsid w:val="00947FE1"/>
    <w:rsid w:val="00950D30"/>
    <w:rsid w:val="00951A35"/>
    <w:rsid w:val="0095207E"/>
    <w:rsid w:val="0095234C"/>
    <w:rsid w:val="0095369D"/>
    <w:rsid w:val="00953878"/>
    <w:rsid w:val="00953A7B"/>
    <w:rsid w:val="009555FF"/>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21D7"/>
    <w:rsid w:val="0096284C"/>
    <w:rsid w:val="00963662"/>
    <w:rsid w:val="00963998"/>
    <w:rsid w:val="00963A4D"/>
    <w:rsid w:val="00963AC8"/>
    <w:rsid w:val="00963F3B"/>
    <w:rsid w:val="0096403E"/>
    <w:rsid w:val="00964502"/>
    <w:rsid w:val="00964817"/>
    <w:rsid w:val="009648F2"/>
    <w:rsid w:val="0096498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BB4"/>
    <w:rsid w:val="00977FD7"/>
    <w:rsid w:val="009816BB"/>
    <w:rsid w:val="00981B6D"/>
    <w:rsid w:val="009823EE"/>
    <w:rsid w:val="009824C3"/>
    <w:rsid w:val="009831C4"/>
    <w:rsid w:val="009845C3"/>
    <w:rsid w:val="009848B8"/>
    <w:rsid w:val="00985DEB"/>
    <w:rsid w:val="00985FFE"/>
    <w:rsid w:val="00986289"/>
    <w:rsid w:val="009865DF"/>
    <w:rsid w:val="009867CC"/>
    <w:rsid w:val="00986C52"/>
    <w:rsid w:val="00987BF7"/>
    <w:rsid w:val="00987DF6"/>
    <w:rsid w:val="0099056B"/>
    <w:rsid w:val="00990814"/>
    <w:rsid w:val="00991056"/>
    <w:rsid w:val="009911D2"/>
    <w:rsid w:val="00991450"/>
    <w:rsid w:val="009922CE"/>
    <w:rsid w:val="00992728"/>
    <w:rsid w:val="009928DF"/>
    <w:rsid w:val="0099398A"/>
    <w:rsid w:val="00993D31"/>
    <w:rsid w:val="00993D71"/>
    <w:rsid w:val="0099466A"/>
    <w:rsid w:val="00994B39"/>
    <w:rsid w:val="0099606A"/>
    <w:rsid w:val="009961C4"/>
    <w:rsid w:val="009963FC"/>
    <w:rsid w:val="009967F4"/>
    <w:rsid w:val="00996A33"/>
    <w:rsid w:val="00997E8B"/>
    <w:rsid w:val="009A0322"/>
    <w:rsid w:val="009A08C9"/>
    <w:rsid w:val="009A0A65"/>
    <w:rsid w:val="009A13EE"/>
    <w:rsid w:val="009A23AE"/>
    <w:rsid w:val="009A277F"/>
    <w:rsid w:val="009A2BCA"/>
    <w:rsid w:val="009A3404"/>
    <w:rsid w:val="009A351F"/>
    <w:rsid w:val="009A3827"/>
    <w:rsid w:val="009A5201"/>
    <w:rsid w:val="009A5716"/>
    <w:rsid w:val="009A5E69"/>
    <w:rsid w:val="009A6EA0"/>
    <w:rsid w:val="009A70B3"/>
    <w:rsid w:val="009A780E"/>
    <w:rsid w:val="009A78F4"/>
    <w:rsid w:val="009B097E"/>
    <w:rsid w:val="009B1168"/>
    <w:rsid w:val="009B11AE"/>
    <w:rsid w:val="009B16F2"/>
    <w:rsid w:val="009B1A96"/>
    <w:rsid w:val="009B348C"/>
    <w:rsid w:val="009B3569"/>
    <w:rsid w:val="009B36B5"/>
    <w:rsid w:val="009B384B"/>
    <w:rsid w:val="009B3B4E"/>
    <w:rsid w:val="009B3CB4"/>
    <w:rsid w:val="009B4262"/>
    <w:rsid w:val="009B43B6"/>
    <w:rsid w:val="009B43EC"/>
    <w:rsid w:val="009B513A"/>
    <w:rsid w:val="009B5967"/>
    <w:rsid w:val="009B6091"/>
    <w:rsid w:val="009B658D"/>
    <w:rsid w:val="009B65D0"/>
    <w:rsid w:val="009B6AAF"/>
    <w:rsid w:val="009B710A"/>
    <w:rsid w:val="009B7ADD"/>
    <w:rsid w:val="009B7D9A"/>
    <w:rsid w:val="009C0082"/>
    <w:rsid w:val="009C03F6"/>
    <w:rsid w:val="009C0DB5"/>
    <w:rsid w:val="009C0FA7"/>
    <w:rsid w:val="009C13D4"/>
    <w:rsid w:val="009C1664"/>
    <w:rsid w:val="009C17E9"/>
    <w:rsid w:val="009C2052"/>
    <w:rsid w:val="009C23C5"/>
    <w:rsid w:val="009C2445"/>
    <w:rsid w:val="009C313C"/>
    <w:rsid w:val="009C3492"/>
    <w:rsid w:val="009C3558"/>
    <w:rsid w:val="009C3C2E"/>
    <w:rsid w:val="009C4A88"/>
    <w:rsid w:val="009C5320"/>
    <w:rsid w:val="009C54C0"/>
    <w:rsid w:val="009C5C1F"/>
    <w:rsid w:val="009C6933"/>
    <w:rsid w:val="009C77EC"/>
    <w:rsid w:val="009D0459"/>
    <w:rsid w:val="009D0598"/>
    <w:rsid w:val="009D118A"/>
    <w:rsid w:val="009D175C"/>
    <w:rsid w:val="009D184B"/>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9F0"/>
    <w:rsid w:val="009E4BC1"/>
    <w:rsid w:val="009E4F63"/>
    <w:rsid w:val="009E61C6"/>
    <w:rsid w:val="009E6373"/>
    <w:rsid w:val="009E6753"/>
    <w:rsid w:val="009E7474"/>
    <w:rsid w:val="009E7A51"/>
    <w:rsid w:val="009E7BC3"/>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41D3"/>
    <w:rsid w:val="00A051E3"/>
    <w:rsid w:val="00A05753"/>
    <w:rsid w:val="00A061D5"/>
    <w:rsid w:val="00A06276"/>
    <w:rsid w:val="00A0638E"/>
    <w:rsid w:val="00A064A7"/>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4919"/>
    <w:rsid w:val="00A15412"/>
    <w:rsid w:val="00A15C99"/>
    <w:rsid w:val="00A163B8"/>
    <w:rsid w:val="00A16513"/>
    <w:rsid w:val="00A16C22"/>
    <w:rsid w:val="00A178EF"/>
    <w:rsid w:val="00A17B89"/>
    <w:rsid w:val="00A203FA"/>
    <w:rsid w:val="00A20760"/>
    <w:rsid w:val="00A215E8"/>
    <w:rsid w:val="00A217FC"/>
    <w:rsid w:val="00A21A65"/>
    <w:rsid w:val="00A223C2"/>
    <w:rsid w:val="00A22A3A"/>
    <w:rsid w:val="00A22A97"/>
    <w:rsid w:val="00A235F9"/>
    <w:rsid w:val="00A24669"/>
    <w:rsid w:val="00A2482D"/>
    <w:rsid w:val="00A24855"/>
    <w:rsid w:val="00A24C6C"/>
    <w:rsid w:val="00A24C79"/>
    <w:rsid w:val="00A24F4F"/>
    <w:rsid w:val="00A2588A"/>
    <w:rsid w:val="00A25AAD"/>
    <w:rsid w:val="00A25B41"/>
    <w:rsid w:val="00A25C08"/>
    <w:rsid w:val="00A26164"/>
    <w:rsid w:val="00A261FB"/>
    <w:rsid w:val="00A2629A"/>
    <w:rsid w:val="00A2647A"/>
    <w:rsid w:val="00A26541"/>
    <w:rsid w:val="00A270CD"/>
    <w:rsid w:val="00A30EA3"/>
    <w:rsid w:val="00A314C4"/>
    <w:rsid w:val="00A31626"/>
    <w:rsid w:val="00A31D94"/>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5FB2"/>
    <w:rsid w:val="00A3746B"/>
    <w:rsid w:val="00A40542"/>
    <w:rsid w:val="00A40CBC"/>
    <w:rsid w:val="00A413CA"/>
    <w:rsid w:val="00A41570"/>
    <w:rsid w:val="00A4196D"/>
    <w:rsid w:val="00A42C7F"/>
    <w:rsid w:val="00A437E8"/>
    <w:rsid w:val="00A439BB"/>
    <w:rsid w:val="00A440AE"/>
    <w:rsid w:val="00A447FE"/>
    <w:rsid w:val="00A44D1D"/>
    <w:rsid w:val="00A44E90"/>
    <w:rsid w:val="00A456A4"/>
    <w:rsid w:val="00A46404"/>
    <w:rsid w:val="00A46545"/>
    <w:rsid w:val="00A46C45"/>
    <w:rsid w:val="00A46CE4"/>
    <w:rsid w:val="00A47897"/>
    <w:rsid w:val="00A47926"/>
    <w:rsid w:val="00A47B96"/>
    <w:rsid w:val="00A47E40"/>
    <w:rsid w:val="00A500EB"/>
    <w:rsid w:val="00A50141"/>
    <w:rsid w:val="00A502D5"/>
    <w:rsid w:val="00A50373"/>
    <w:rsid w:val="00A503C5"/>
    <w:rsid w:val="00A50530"/>
    <w:rsid w:val="00A51194"/>
    <w:rsid w:val="00A5144B"/>
    <w:rsid w:val="00A525F9"/>
    <w:rsid w:val="00A52818"/>
    <w:rsid w:val="00A52E03"/>
    <w:rsid w:val="00A5376D"/>
    <w:rsid w:val="00A54432"/>
    <w:rsid w:val="00A55667"/>
    <w:rsid w:val="00A557B8"/>
    <w:rsid w:val="00A56490"/>
    <w:rsid w:val="00A57E9D"/>
    <w:rsid w:val="00A605FB"/>
    <w:rsid w:val="00A61049"/>
    <w:rsid w:val="00A61F99"/>
    <w:rsid w:val="00A62109"/>
    <w:rsid w:val="00A62CBF"/>
    <w:rsid w:val="00A6357D"/>
    <w:rsid w:val="00A63864"/>
    <w:rsid w:val="00A6394D"/>
    <w:rsid w:val="00A6492D"/>
    <w:rsid w:val="00A65196"/>
    <w:rsid w:val="00A651A5"/>
    <w:rsid w:val="00A651D8"/>
    <w:rsid w:val="00A65EAF"/>
    <w:rsid w:val="00A66092"/>
    <w:rsid w:val="00A662FB"/>
    <w:rsid w:val="00A66377"/>
    <w:rsid w:val="00A66594"/>
    <w:rsid w:val="00A66CBC"/>
    <w:rsid w:val="00A672CF"/>
    <w:rsid w:val="00A6731C"/>
    <w:rsid w:val="00A67BED"/>
    <w:rsid w:val="00A703AF"/>
    <w:rsid w:val="00A7085E"/>
    <w:rsid w:val="00A716D9"/>
    <w:rsid w:val="00A717CE"/>
    <w:rsid w:val="00A7193D"/>
    <w:rsid w:val="00A7213C"/>
    <w:rsid w:val="00A724D4"/>
    <w:rsid w:val="00A72736"/>
    <w:rsid w:val="00A729EE"/>
    <w:rsid w:val="00A72ACA"/>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00D"/>
    <w:rsid w:val="00A83359"/>
    <w:rsid w:val="00A83C91"/>
    <w:rsid w:val="00A8586E"/>
    <w:rsid w:val="00A85AD9"/>
    <w:rsid w:val="00A85D91"/>
    <w:rsid w:val="00A860B5"/>
    <w:rsid w:val="00A86B3D"/>
    <w:rsid w:val="00A86C4D"/>
    <w:rsid w:val="00A874C5"/>
    <w:rsid w:val="00A879EC"/>
    <w:rsid w:val="00A90569"/>
    <w:rsid w:val="00A9099E"/>
    <w:rsid w:val="00A90D5B"/>
    <w:rsid w:val="00A912CB"/>
    <w:rsid w:val="00A9191D"/>
    <w:rsid w:val="00A92364"/>
    <w:rsid w:val="00A923E1"/>
    <w:rsid w:val="00A92AAF"/>
    <w:rsid w:val="00A9304C"/>
    <w:rsid w:val="00A9447D"/>
    <w:rsid w:val="00A9651D"/>
    <w:rsid w:val="00A9654E"/>
    <w:rsid w:val="00A9724B"/>
    <w:rsid w:val="00A972C8"/>
    <w:rsid w:val="00A97D3F"/>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5D8D"/>
    <w:rsid w:val="00AA62E6"/>
    <w:rsid w:val="00AA662D"/>
    <w:rsid w:val="00AA674B"/>
    <w:rsid w:val="00AA6A6A"/>
    <w:rsid w:val="00AA6FAE"/>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5D4"/>
    <w:rsid w:val="00AC0CA0"/>
    <w:rsid w:val="00AC0F9E"/>
    <w:rsid w:val="00AC15D9"/>
    <w:rsid w:val="00AC1EE2"/>
    <w:rsid w:val="00AC244D"/>
    <w:rsid w:val="00AC33AE"/>
    <w:rsid w:val="00AC33B7"/>
    <w:rsid w:val="00AC36CD"/>
    <w:rsid w:val="00AC3922"/>
    <w:rsid w:val="00AC3FD5"/>
    <w:rsid w:val="00AC4048"/>
    <w:rsid w:val="00AC588E"/>
    <w:rsid w:val="00AC6016"/>
    <w:rsid w:val="00AC6756"/>
    <w:rsid w:val="00AC6E50"/>
    <w:rsid w:val="00AC6FFE"/>
    <w:rsid w:val="00AC72B2"/>
    <w:rsid w:val="00AC7788"/>
    <w:rsid w:val="00AD0141"/>
    <w:rsid w:val="00AD01A3"/>
    <w:rsid w:val="00AD05D6"/>
    <w:rsid w:val="00AD1D7A"/>
    <w:rsid w:val="00AD2FE8"/>
    <w:rsid w:val="00AD30B8"/>
    <w:rsid w:val="00AD3782"/>
    <w:rsid w:val="00AD3819"/>
    <w:rsid w:val="00AD39D7"/>
    <w:rsid w:val="00AD4BAE"/>
    <w:rsid w:val="00AD4F21"/>
    <w:rsid w:val="00AD57DD"/>
    <w:rsid w:val="00AD6249"/>
    <w:rsid w:val="00AD6743"/>
    <w:rsid w:val="00AE0882"/>
    <w:rsid w:val="00AE0DD0"/>
    <w:rsid w:val="00AE17C7"/>
    <w:rsid w:val="00AE1BD0"/>
    <w:rsid w:val="00AE2537"/>
    <w:rsid w:val="00AE2F35"/>
    <w:rsid w:val="00AE323A"/>
    <w:rsid w:val="00AE32F2"/>
    <w:rsid w:val="00AE35D2"/>
    <w:rsid w:val="00AE3E45"/>
    <w:rsid w:val="00AE4218"/>
    <w:rsid w:val="00AE485F"/>
    <w:rsid w:val="00AE51E8"/>
    <w:rsid w:val="00AE526E"/>
    <w:rsid w:val="00AE530C"/>
    <w:rsid w:val="00AE56FC"/>
    <w:rsid w:val="00AE5C08"/>
    <w:rsid w:val="00AE6668"/>
    <w:rsid w:val="00AE667D"/>
    <w:rsid w:val="00AE70B9"/>
    <w:rsid w:val="00AE70C9"/>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7D6"/>
    <w:rsid w:val="00AF5B11"/>
    <w:rsid w:val="00AF5DAA"/>
    <w:rsid w:val="00AF67AC"/>
    <w:rsid w:val="00B01301"/>
    <w:rsid w:val="00B01398"/>
    <w:rsid w:val="00B0165E"/>
    <w:rsid w:val="00B01914"/>
    <w:rsid w:val="00B029D8"/>
    <w:rsid w:val="00B02AE0"/>
    <w:rsid w:val="00B02FFE"/>
    <w:rsid w:val="00B03C3F"/>
    <w:rsid w:val="00B04A98"/>
    <w:rsid w:val="00B04DE1"/>
    <w:rsid w:val="00B04ED1"/>
    <w:rsid w:val="00B057F4"/>
    <w:rsid w:val="00B06005"/>
    <w:rsid w:val="00B061BA"/>
    <w:rsid w:val="00B063D8"/>
    <w:rsid w:val="00B0658C"/>
    <w:rsid w:val="00B06CFB"/>
    <w:rsid w:val="00B07493"/>
    <w:rsid w:val="00B07565"/>
    <w:rsid w:val="00B0776B"/>
    <w:rsid w:val="00B100C4"/>
    <w:rsid w:val="00B10A3C"/>
    <w:rsid w:val="00B10B65"/>
    <w:rsid w:val="00B1138B"/>
    <w:rsid w:val="00B1383A"/>
    <w:rsid w:val="00B13ADB"/>
    <w:rsid w:val="00B14D01"/>
    <w:rsid w:val="00B15644"/>
    <w:rsid w:val="00B1596D"/>
    <w:rsid w:val="00B1640F"/>
    <w:rsid w:val="00B167D7"/>
    <w:rsid w:val="00B169B1"/>
    <w:rsid w:val="00B16AF2"/>
    <w:rsid w:val="00B16EEF"/>
    <w:rsid w:val="00B1716A"/>
    <w:rsid w:val="00B17714"/>
    <w:rsid w:val="00B17D5B"/>
    <w:rsid w:val="00B201A8"/>
    <w:rsid w:val="00B204E7"/>
    <w:rsid w:val="00B21987"/>
    <w:rsid w:val="00B22177"/>
    <w:rsid w:val="00B224D9"/>
    <w:rsid w:val="00B224E0"/>
    <w:rsid w:val="00B22ACE"/>
    <w:rsid w:val="00B22F46"/>
    <w:rsid w:val="00B231DB"/>
    <w:rsid w:val="00B23369"/>
    <w:rsid w:val="00B23B33"/>
    <w:rsid w:val="00B23E17"/>
    <w:rsid w:val="00B24051"/>
    <w:rsid w:val="00B24D2B"/>
    <w:rsid w:val="00B256B8"/>
    <w:rsid w:val="00B25D5C"/>
    <w:rsid w:val="00B264D8"/>
    <w:rsid w:val="00B26559"/>
    <w:rsid w:val="00B279BA"/>
    <w:rsid w:val="00B27B75"/>
    <w:rsid w:val="00B302BA"/>
    <w:rsid w:val="00B30FE6"/>
    <w:rsid w:val="00B31897"/>
    <w:rsid w:val="00B31970"/>
    <w:rsid w:val="00B3264E"/>
    <w:rsid w:val="00B32799"/>
    <w:rsid w:val="00B32B8D"/>
    <w:rsid w:val="00B3324B"/>
    <w:rsid w:val="00B3386F"/>
    <w:rsid w:val="00B33D7B"/>
    <w:rsid w:val="00B33DBE"/>
    <w:rsid w:val="00B34711"/>
    <w:rsid w:val="00B34E24"/>
    <w:rsid w:val="00B351BF"/>
    <w:rsid w:val="00B35FFE"/>
    <w:rsid w:val="00B362BB"/>
    <w:rsid w:val="00B3665A"/>
    <w:rsid w:val="00B3683C"/>
    <w:rsid w:val="00B36ABA"/>
    <w:rsid w:val="00B37330"/>
    <w:rsid w:val="00B37649"/>
    <w:rsid w:val="00B37662"/>
    <w:rsid w:val="00B377DD"/>
    <w:rsid w:val="00B37F54"/>
    <w:rsid w:val="00B401F0"/>
    <w:rsid w:val="00B4094F"/>
    <w:rsid w:val="00B40CBD"/>
    <w:rsid w:val="00B41B72"/>
    <w:rsid w:val="00B41CF9"/>
    <w:rsid w:val="00B4257B"/>
    <w:rsid w:val="00B4280C"/>
    <w:rsid w:val="00B42CAF"/>
    <w:rsid w:val="00B43516"/>
    <w:rsid w:val="00B43639"/>
    <w:rsid w:val="00B43EC2"/>
    <w:rsid w:val="00B442AF"/>
    <w:rsid w:val="00B444DF"/>
    <w:rsid w:val="00B44876"/>
    <w:rsid w:val="00B45794"/>
    <w:rsid w:val="00B458DE"/>
    <w:rsid w:val="00B466A5"/>
    <w:rsid w:val="00B46D69"/>
    <w:rsid w:val="00B470EF"/>
    <w:rsid w:val="00B47509"/>
    <w:rsid w:val="00B50A30"/>
    <w:rsid w:val="00B50C96"/>
    <w:rsid w:val="00B51E1A"/>
    <w:rsid w:val="00B52195"/>
    <w:rsid w:val="00B52FE7"/>
    <w:rsid w:val="00B52FFE"/>
    <w:rsid w:val="00B533EA"/>
    <w:rsid w:val="00B53D1D"/>
    <w:rsid w:val="00B54242"/>
    <w:rsid w:val="00B54299"/>
    <w:rsid w:val="00B55195"/>
    <w:rsid w:val="00B5522D"/>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5EA"/>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38C"/>
    <w:rsid w:val="00B7243E"/>
    <w:rsid w:val="00B72507"/>
    <w:rsid w:val="00B728F8"/>
    <w:rsid w:val="00B72EDE"/>
    <w:rsid w:val="00B73325"/>
    <w:rsid w:val="00B73EEC"/>
    <w:rsid w:val="00B74E7B"/>
    <w:rsid w:val="00B7516D"/>
    <w:rsid w:val="00B7527A"/>
    <w:rsid w:val="00B753C8"/>
    <w:rsid w:val="00B7664D"/>
    <w:rsid w:val="00B769BC"/>
    <w:rsid w:val="00B76AA8"/>
    <w:rsid w:val="00B7736A"/>
    <w:rsid w:val="00B77519"/>
    <w:rsid w:val="00B777FC"/>
    <w:rsid w:val="00B77C12"/>
    <w:rsid w:val="00B804C2"/>
    <w:rsid w:val="00B814EE"/>
    <w:rsid w:val="00B82295"/>
    <w:rsid w:val="00B82750"/>
    <w:rsid w:val="00B82FA8"/>
    <w:rsid w:val="00B83694"/>
    <w:rsid w:val="00B83EAB"/>
    <w:rsid w:val="00B83FF6"/>
    <w:rsid w:val="00B840E0"/>
    <w:rsid w:val="00B84179"/>
    <w:rsid w:val="00B84388"/>
    <w:rsid w:val="00B845D3"/>
    <w:rsid w:val="00B8537A"/>
    <w:rsid w:val="00B85506"/>
    <w:rsid w:val="00B879F1"/>
    <w:rsid w:val="00B87E8D"/>
    <w:rsid w:val="00B9015F"/>
    <w:rsid w:val="00B9057B"/>
    <w:rsid w:val="00B9105D"/>
    <w:rsid w:val="00B9129A"/>
    <w:rsid w:val="00B91BBF"/>
    <w:rsid w:val="00B91BCB"/>
    <w:rsid w:val="00B91C0F"/>
    <w:rsid w:val="00B91DDC"/>
    <w:rsid w:val="00B925D4"/>
    <w:rsid w:val="00B929CC"/>
    <w:rsid w:val="00B93746"/>
    <w:rsid w:val="00B93C88"/>
    <w:rsid w:val="00B94204"/>
    <w:rsid w:val="00B9429D"/>
    <w:rsid w:val="00B94C4C"/>
    <w:rsid w:val="00B94CD5"/>
    <w:rsid w:val="00B9503B"/>
    <w:rsid w:val="00B958D8"/>
    <w:rsid w:val="00B95E0B"/>
    <w:rsid w:val="00B95F9A"/>
    <w:rsid w:val="00B968F8"/>
    <w:rsid w:val="00B9726C"/>
    <w:rsid w:val="00B973B5"/>
    <w:rsid w:val="00B97422"/>
    <w:rsid w:val="00BA0DFA"/>
    <w:rsid w:val="00BA105E"/>
    <w:rsid w:val="00BA16C8"/>
    <w:rsid w:val="00BA16F6"/>
    <w:rsid w:val="00BA22AA"/>
    <w:rsid w:val="00BA27FC"/>
    <w:rsid w:val="00BA3D64"/>
    <w:rsid w:val="00BA3FFA"/>
    <w:rsid w:val="00BA4081"/>
    <w:rsid w:val="00BA4225"/>
    <w:rsid w:val="00BA454A"/>
    <w:rsid w:val="00BA4558"/>
    <w:rsid w:val="00BA4D02"/>
    <w:rsid w:val="00BA559B"/>
    <w:rsid w:val="00BA55DD"/>
    <w:rsid w:val="00BA5D4C"/>
    <w:rsid w:val="00BA771A"/>
    <w:rsid w:val="00BA796C"/>
    <w:rsid w:val="00BA79DE"/>
    <w:rsid w:val="00BA7DCA"/>
    <w:rsid w:val="00BB0802"/>
    <w:rsid w:val="00BB08CD"/>
    <w:rsid w:val="00BB0A30"/>
    <w:rsid w:val="00BB0BC2"/>
    <w:rsid w:val="00BB0FA8"/>
    <w:rsid w:val="00BB1083"/>
    <w:rsid w:val="00BB1157"/>
    <w:rsid w:val="00BB1188"/>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880"/>
    <w:rsid w:val="00BC1C4B"/>
    <w:rsid w:val="00BC218D"/>
    <w:rsid w:val="00BC2290"/>
    <w:rsid w:val="00BC246D"/>
    <w:rsid w:val="00BC248B"/>
    <w:rsid w:val="00BC3370"/>
    <w:rsid w:val="00BC3440"/>
    <w:rsid w:val="00BC38B3"/>
    <w:rsid w:val="00BC3982"/>
    <w:rsid w:val="00BC3A99"/>
    <w:rsid w:val="00BC4C1F"/>
    <w:rsid w:val="00BC4D8F"/>
    <w:rsid w:val="00BC610B"/>
    <w:rsid w:val="00BC626B"/>
    <w:rsid w:val="00BC65F1"/>
    <w:rsid w:val="00BC6942"/>
    <w:rsid w:val="00BC763C"/>
    <w:rsid w:val="00BC7B0E"/>
    <w:rsid w:val="00BC7F21"/>
    <w:rsid w:val="00BD10F6"/>
    <w:rsid w:val="00BD15AF"/>
    <w:rsid w:val="00BD19A2"/>
    <w:rsid w:val="00BD1CB0"/>
    <w:rsid w:val="00BD1CC8"/>
    <w:rsid w:val="00BD1FC7"/>
    <w:rsid w:val="00BD2087"/>
    <w:rsid w:val="00BD2272"/>
    <w:rsid w:val="00BD2345"/>
    <w:rsid w:val="00BD293D"/>
    <w:rsid w:val="00BD33EC"/>
    <w:rsid w:val="00BD3AF3"/>
    <w:rsid w:val="00BD3B8E"/>
    <w:rsid w:val="00BD3C8C"/>
    <w:rsid w:val="00BD40F9"/>
    <w:rsid w:val="00BD429F"/>
    <w:rsid w:val="00BD439B"/>
    <w:rsid w:val="00BD4E56"/>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3F"/>
    <w:rsid w:val="00BE38EA"/>
    <w:rsid w:val="00BE3C5A"/>
    <w:rsid w:val="00BE3E6E"/>
    <w:rsid w:val="00BE50F7"/>
    <w:rsid w:val="00BE56DC"/>
    <w:rsid w:val="00BE6040"/>
    <w:rsid w:val="00BE6F51"/>
    <w:rsid w:val="00BE70CC"/>
    <w:rsid w:val="00BE73AA"/>
    <w:rsid w:val="00BE7B9E"/>
    <w:rsid w:val="00BE7F5C"/>
    <w:rsid w:val="00BF045F"/>
    <w:rsid w:val="00BF18C7"/>
    <w:rsid w:val="00BF2A5A"/>
    <w:rsid w:val="00BF2CD6"/>
    <w:rsid w:val="00BF3052"/>
    <w:rsid w:val="00BF37B0"/>
    <w:rsid w:val="00BF3DD1"/>
    <w:rsid w:val="00BF5534"/>
    <w:rsid w:val="00BF5C77"/>
    <w:rsid w:val="00BF64D4"/>
    <w:rsid w:val="00BF6B8A"/>
    <w:rsid w:val="00BF6E4D"/>
    <w:rsid w:val="00BF7F4B"/>
    <w:rsid w:val="00C0008A"/>
    <w:rsid w:val="00C00352"/>
    <w:rsid w:val="00C00573"/>
    <w:rsid w:val="00C006D1"/>
    <w:rsid w:val="00C02611"/>
    <w:rsid w:val="00C02D64"/>
    <w:rsid w:val="00C030DB"/>
    <w:rsid w:val="00C03D11"/>
    <w:rsid w:val="00C0443F"/>
    <w:rsid w:val="00C04B37"/>
    <w:rsid w:val="00C05247"/>
    <w:rsid w:val="00C058F0"/>
    <w:rsid w:val="00C059A8"/>
    <w:rsid w:val="00C05B24"/>
    <w:rsid w:val="00C069BC"/>
    <w:rsid w:val="00C06DF4"/>
    <w:rsid w:val="00C07607"/>
    <w:rsid w:val="00C076DE"/>
    <w:rsid w:val="00C07A1B"/>
    <w:rsid w:val="00C07B1E"/>
    <w:rsid w:val="00C07C3C"/>
    <w:rsid w:val="00C07CAC"/>
    <w:rsid w:val="00C10BB2"/>
    <w:rsid w:val="00C11EA4"/>
    <w:rsid w:val="00C122E1"/>
    <w:rsid w:val="00C127B9"/>
    <w:rsid w:val="00C127DA"/>
    <w:rsid w:val="00C12A4B"/>
    <w:rsid w:val="00C1391C"/>
    <w:rsid w:val="00C13B9C"/>
    <w:rsid w:val="00C13F5D"/>
    <w:rsid w:val="00C16E1A"/>
    <w:rsid w:val="00C17643"/>
    <w:rsid w:val="00C179F2"/>
    <w:rsid w:val="00C202E9"/>
    <w:rsid w:val="00C204A9"/>
    <w:rsid w:val="00C2080B"/>
    <w:rsid w:val="00C20901"/>
    <w:rsid w:val="00C2151F"/>
    <w:rsid w:val="00C21E9A"/>
    <w:rsid w:val="00C23962"/>
    <w:rsid w:val="00C23F5B"/>
    <w:rsid w:val="00C246EE"/>
    <w:rsid w:val="00C24C80"/>
    <w:rsid w:val="00C25A08"/>
    <w:rsid w:val="00C2665C"/>
    <w:rsid w:val="00C26967"/>
    <w:rsid w:val="00C27D60"/>
    <w:rsid w:val="00C305F1"/>
    <w:rsid w:val="00C30DCD"/>
    <w:rsid w:val="00C31680"/>
    <w:rsid w:val="00C327C6"/>
    <w:rsid w:val="00C32C20"/>
    <w:rsid w:val="00C32FE0"/>
    <w:rsid w:val="00C33EA2"/>
    <w:rsid w:val="00C34043"/>
    <w:rsid w:val="00C3429F"/>
    <w:rsid w:val="00C3471C"/>
    <w:rsid w:val="00C34C17"/>
    <w:rsid w:val="00C35301"/>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43BC"/>
    <w:rsid w:val="00C45A54"/>
    <w:rsid w:val="00C45A95"/>
    <w:rsid w:val="00C46194"/>
    <w:rsid w:val="00C46D24"/>
    <w:rsid w:val="00C476F3"/>
    <w:rsid w:val="00C477DC"/>
    <w:rsid w:val="00C47E87"/>
    <w:rsid w:val="00C50190"/>
    <w:rsid w:val="00C50ED7"/>
    <w:rsid w:val="00C51773"/>
    <w:rsid w:val="00C51D95"/>
    <w:rsid w:val="00C51F53"/>
    <w:rsid w:val="00C520C5"/>
    <w:rsid w:val="00C525C7"/>
    <w:rsid w:val="00C52639"/>
    <w:rsid w:val="00C52733"/>
    <w:rsid w:val="00C52E23"/>
    <w:rsid w:val="00C53044"/>
    <w:rsid w:val="00C5358B"/>
    <w:rsid w:val="00C545D2"/>
    <w:rsid w:val="00C54B26"/>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4EAD"/>
    <w:rsid w:val="00C6560C"/>
    <w:rsid w:val="00C65B3E"/>
    <w:rsid w:val="00C65D8A"/>
    <w:rsid w:val="00C67097"/>
    <w:rsid w:val="00C67CB0"/>
    <w:rsid w:val="00C67D98"/>
    <w:rsid w:val="00C70619"/>
    <w:rsid w:val="00C70A4A"/>
    <w:rsid w:val="00C70C27"/>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6F4"/>
    <w:rsid w:val="00C81AF6"/>
    <w:rsid w:val="00C81CA1"/>
    <w:rsid w:val="00C820E8"/>
    <w:rsid w:val="00C82413"/>
    <w:rsid w:val="00C82447"/>
    <w:rsid w:val="00C8299C"/>
    <w:rsid w:val="00C82B5C"/>
    <w:rsid w:val="00C82EF6"/>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60B"/>
    <w:rsid w:val="00C916A6"/>
    <w:rsid w:val="00C918DD"/>
    <w:rsid w:val="00C91ACA"/>
    <w:rsid w:val="00C91DB5"/>
    <w:rsid w:val="00C92BD4"/>
    <w:rsid w:val="00C92D85"/>
    <w:rsid w:val="00C938DE"/>
    <w:rsid w:val="00C94BF2"/>
    <w:rsid w:val="00C9533C"/>
    <w:rsid w:val="00C9625D"/>
    <w:rsid w:val="00C964C9"/>
    <w:rsid w:val="00C96CB3"/>
    <w:rsid w:val="00C9779D"/>
    <w:rsid w:val="00C97A37"/>
    <w:rsid w:val="00CA016D"/>
    <w:rsid w:val="00CA069A"/>
    <w:rsid w:val="00CA0ABE"/>
    <w:rsid w:val="00CA1A4B"/>
    <w:rsid w:val="00CA1B86"/>
    <w:rsid w:val="00CA2C40"/>
    <w:rsid w:val="00CA2C91"/>
    <w:rsid w:val="00CA2CDD"/>
    <w:rsid w:val="00CA2EC3"/>
    <w:rsid w:val="00CA2EE1"/>
    <w:rsid w:val="00CA39C1"/>
    <w:rsid w:val="00CA3CF7"/>
    <w:rsid w:val="00CA48BF"/>
    <w:rsid w:val="00CA4ECB"/>
    <w:rsid w:val="00CA5684"/>
    <w:rsid w:val="00CA599D"/>
    <w:rsid w:val="00CA5F1E"/>
    <w:rsid w:val="00CA73EE"/>
    <w:rsid w:val="00CA75DC"/>
    <w:rsid w:val="00CA7901"/>
    <w:rsid w:val="00CA7927"/>
    <w:rsid w:val="00CA7A66"/>
    <w:rsid w:val="00CA7B37"/>
    <w:rsid w:val="00CB05D0"/>
    <w:rsid w:val="00CB0608"/>
    <w:rsid w:val="00CB0A38"/>
    <w:rsid w:val="00CB0E08"/>
    <w:rsid w:val="00CB10BE"/>
    <w:rsid w:val="00CB1144"/>
    <w:rsid w:val="00CB1359"/>
    <w:rsid w:val="00CB146D"/>
    <w:rsid w:val="00CB14CD"/>
    <w:rsid w:val="00CB2685"/>
    <w:rsid w:val="00CB2C6B"/>
    <w:rsid w:val="00CB311F"/>
    <w:rsid w:val="00CB342F"/>
    <w:rsid w:val="00CB3995"/>
    <w:rsid w:val="00CB494A"/>
    <w:rsid w:val="00CB503B"/>
    <w:rsid w:val="00CB5115"/>
    <w:rsid w:val="00CB5177"/>
    <w:rsid w:val="00CB6710"/>
    <w:rsid w:val="00CB702A"/>
    <w:rsid w:val="00CB7D59"/>
    <w:rsid w:val="00CB7E88"/>
    <w:rsid w:val="00CC02EE"/>
    <w:rsid w:val="00CC1268"/>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0992"/>
    <w:rsid w:val="00CD117B"/>
    <w:rsid w:val="00CD11E1"/>
    <w:rsid w:val="00CD1A6C"/>
    <w:rsid w:val="00CD26E5"/>
    <w:rsid w:val="00CD2E51"/>
    <w:rsid w:val="00CD3527"/>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B9"/>
    <w:rsid w:val="00CE752E"/>
    <w:rsid w:val="00CE7C17"/>
    <w:rsid w:val="00CF000E"/>
    <w:rsid w:val="00CF045F"/>
    <w:rsid w:val="00CF0CC0"/>
    <w:rsid w:val="00CF141D"/>
    <w:rsid w:val="00CF1715"/>
    <w:rsid w:val="00CF2558"/>
    <w:rsid w:val="00CF28A3"/>
    <w:rsid w:val="00CF2DA8"/>
    <w:rsid w:val="00CF4BD6"/>
    <w:rsid w:val="00CF4CB5"/>
    <w:rsid w:val="00CF62AA"/>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835"/>
    <w:rsid w:val="00D06FAD"/>
    <w:rsid w:val="00D07053"/>
    <w:rsid w:val="00D071B9"/>
    <w:rsid w:val="00D072DA"/>
    <w:rsid w:val="00D07736"/>
    <w:rsid w:val="00D078C2"/>
    <w:rsid w:val="00D10A0C"/>
    <w:rsid w:val="00D10E06"/>
    <w:rsid w:val="00D11012"/>
    <w:rsid w:val="00D11353"/>
    <w:rsid w:val="00D114B5"/>
    <w:rsid w:val="00D11D18"/>
    <w:rsid w:val="00D11E2A"/>
    <w:rsid w:val="00D120F3"/>
    <w:rsid w:val="00D12B1F"/>
    <w:rsid w:val="00D1385F"/>
    <w:rsid w:val="00D13906"/>
    <w:rsid w:val="00D13F51"/>
    <w:rsid w:val="00D150AA"/>
    <w:rsid w:val="00D154C1"/>
    <w:rsid w:val="00D15714"/>
    <w:rsid w:val="00D161E1"/>
    <w:rsid w:val="00D16DC0"/>
    <w:rsid w:val="00D176E9"/>
    <w:rsid w:val="00D17844"/>
    <w:rsid w:val="00D17D81"/>
    <w:rsid w:val="00D17D95"/>
    <w:rsid w:val="00D2087D"/>
    <w:rsid w:val="00D20DEB"/>
    <w:rsid w:val="00D211C7"/>
    <w:rsid w:val="00D218A0"/>
    <w:rsid w:val="00D231ED"/>
    <w:rsid w:val="00D238A4"/>
    <w:rsid w:val="00D23C52"/>
    <w:rsid w:val="00D26A8F"/>
    <w:rsid w:val="00D26E94"/>
    <w:rsid w:val="00D27340"/>
    <w:rsid w:val="00D27B89"/>
    <w:rsid w:val="00D302B5"/>
    <w:rsid w:val="00D3085D"/>
    <w:rsid w:val="00D30E4C"/>
    <w:rsid w:val="00D31AEA"/>
    <w:rsid w:val="00D328AB"/>
    <w:rsid w:val="00D34AF5"/>
    <w:rsid w:val="00D35B4A"/>
    <w:rsid w:val="00D35EF1"/>
    <w:rsid w:val="00D36495"/>
    <w:rsid w:val="00D36ABD"/>
    <w:rsid w:val="00D373A2"/>
    <w:rsid w:val="00D37CC5"/>
    <w:rsid w:val="00D406AD"/>
    <w:rsid w:val="00D415A4"/>
    <w:rsid w:val="00D41A63"/>
    <w:rsid w:val="00D41E92"/>
    <w:rsid w:val="00D41FE7"/>
    <w:rsid w:val="00D43096"/>
    <w:rsid w:val="00D43EE0"/>
    <w:rsid w:val="00D44A8E"/>
    <w:rsid w:val="00D461CD"/>
    <w:rsid w:val="00D46721"/>
    <w:rsid w:val="00D46C6F"/>
    <w:rsid w:val="00D46F0A"/>
    <w:rsid w:val="00D472EA"/>
    <w:rsid w:val="00D472EB"/>
    <w:rsid w:val="00D50995"/>
    <w:rsid w:val="00D50D4F"/>
    <w:rsid w:val="00D51743"/>
    <w:rsid w:val="00D51DBD"/>
    <w:rsid w:val="00D51FB6"/>
    <w:rsid w:val="00D52300"/>
    <w:rsid w:val="00D53443"/>
    <w:rsid w:val="00D53DED"/>
    <w:rsid w:val="00D5404D"/>
    <w:rsid w:val="00D54453"/>
    <w:rsid w:val="00D5549A"/>
    <w:rsid w:val="00D55C6C"/>
    <w:rsid w:val="00D577C6"/>
    <w:rsid w:val="00D61673"/>
    <w:rsid w:val="00D62221"/>
    <w:rsid w:val="00D628A0"/>
    <w:rsid w:val="00D63556"/>
    <w:rsid w:val="00D63FD8"/>
    <w:rsid w:val="00D6487E"/>
    <w:rsid w:val="00D648A4"/>
    <w:rsid w:val="00D64CC5"/>
    <w:rsid w:val="00D651E9"/>
    <w:rsid w:val="00D6539B"/>
    <w:rsid w:val="00D65443"/>
    <w:rsid w:val="00D660DF"/>
    <w:rsid w:val="00D665E5"/>
    <w:rsid w:val="00D666A6"/>
    <w:rsid w:val="00D6782A"/>
    <w:rsid w:val="00D67996"/>
    <w:rsid w:val="00D67A6B"/>
    <w:rsid w:val="00D70535"/>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3B4"/>
    <w:rsid w:val="00D919F1"/>
    <w:rsid w:val="00D929C2"/>
    <w:rsid w:val="00D9370A"/>
    <w:rsid w:val="00D94249"/>
    <w:rsid w:val="00D942A7"/>
    <w:rsid w:val="00D9496A"/>
    <w:rsid w:val="00D9497C"/>
    <w:rsid w:val="00D94BAE"/>
    <w:rsid w:val="00D94C8A"/>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5E4"/>
    <w:rsid w:val="00DB1948"/>
    <w:rsid w:val="00DB228B"/>
    <w:rsid w:val="00DB235B"/>
    <w:rsid w:val="00DB242E"/>
    <w:rsid w:val="00DB2F33"/>
    <w:rsid w:val="00DB3073"/>
    <w:rsid w:val="00DB3135"/>
    <w:rsid w:val="00DB3906"/>
    <w:rsid w:val="00DB3FC9"/>
    <w:rsid w:val="00DB4C0B"/>
    <w:rsid w:val="00DB524A"/>
    <w:rsid w:val="00DB5500"/>
    <w:rsid w:val="00DB580B"/>
    <w:rsid w:val="00DB5B58"/>
    <w:rsid w:val="00DB6AFD"/>
    <w:rsid w:val="00DB6F9E"/>
    <w:rsid w:val="00DB7162"/>
    <w:rsid w:val="00DB7188"/>
    <w:rsid w:val="00DB7291"/>
    <w:rsid w:val="00DB779E"/>
    <w:rsid w:val="00DB7B00"/>
    <w:rsid w:val="00DC0799"/>
    <w:rsid w:val="00DC08E1"/>
    <w:rsid w:val="00DC1ADA"/>
    <w:rsid w:val="00DC24D9"/>
    <w:rsid w:val="00DC2762"/>
    <w:rsid w:val="00DC3B67"/>
    <w:rsid w:val="00DC3E10"/>
    <w:rsid w:val="00DC3E8E"/>
    <w:rsid w:val="00DC3F97"/>
    <w:rsid w:val="00DC4256"/>
    <w:rsid w:val="00DC51EB"/>
    <w:rsid w:val="00DC5D3D"/>
    <w:rsid w:val="00DC66E3"/>
    <w:rsid w:val="00DC6962"/>
    <w:rsid w:val="00DC714E"/>
    <w:rsid w:val="00DD044A"/>
    <w:rsid w:val="00DD0CE1"/>
    <w:rsid w:val="00DD11F4"/>
    <w:rsid w:val="00DD1409"/>
    <w:rsid w:val="00DD1CD6"/>
    <w:rsid w:val="00DD1EAE"/>
    <w:rsid w:val="00DD2202"/>
    <w:rsid w:val="00DD258E"/>
    <w:rsid w:val="00DD25F3"/>
    <w:rsid w:val="00DD3168"/>
    <w:rsid w:val="00DD3255"/>
    <w:rsid w:val="00DD353A"/>
    <w:rsid w:val="00DD3B98"/>
    <w:rsid w:val="00DD4D95"/>
    <w:rsid w:val="00DD4F6D"/>
    <w:rsid w:val="00DD58F8"/>
    <w:rsid w:val="00DD6A54"/>
    <w:rsid w:val="00DD6ADD"/>
    <w:rsid w:val="00DD7C2F"/>
    <w:rsid w:val="00DD7F8A"/>
    <w:rsid w:val="00DE0CE6"/>
    <w:rsid w:val="00DE1D41"/>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5D6C"/>
    <w:rsid w:val="00DE5F96"/>
    <w:rsid w:val="00DE6FAD"/>
    <w:rsid w:val="00DE745F"/>
    <w:rsid w:val="00DE79AB"/>
    <w:rsid w:val="00DE7CB3"/>
    <w:rsid w:val="00DF0772"/>
    <w:rsid w:val="00DF089D"/>
    <w:rsid w:val="00DF0C82"/>
    <w:rsid w:val="00DF2910"/>
    <w:rsid w:val="00DF37BA"/>
    <w:rsid w:val="00DF4632"/>
    <w:rsid w:val="00DF515D"/>
    <w:rsid w:val="00DF53DD"/>
    <w:rsid w:val="00DF53EB"/>
    <w:rsid w:val="00DF5E57"/>
    <w:rsid w:val="00DF625F"/>
    <w:rsid w:val="00DF6350"/>
    <w:rsid w:val="00DF66BA"/>
    <w:rsid w:val="00DF66D9"/>
    <w:rsid w:val="00DF718E"/>
    <w:rsid w:val="00DF7505"/>
    <w:rsid w:val="00DF7684"/>
    <w:rsid w:val="00DF7D87"/>
    <w:rsid w:val="00DF7F08"/>
    <w:rsid w:val="00E00345"/>
    <w:rsid w:val="00E00404"/>
    <w:rsid w:val="00E008E1"/>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1C8"/>
    <w:rsid w:val="00E1462E"/>
    <w:rsid w:val="00E147B3"/>
    <w:rsid w:val="00E1508E"/>
    <w:rsid w:val="00E15C20"/>
    <w:rsid w:val="00E165AB"/>
    <w:rsid w:val="00E17333"/>
    <w:rsid w:val="00E176A4"/>
    <w:rsid w:val="00E17A5D"/>
    <w:rsid w:val="00E17EAD"/>
    <w:rsid w:val="00E21081"/>
    <w:rsid w:val="00E22239"/>
    <w:rsid w:val="00E22AC6"/>
    <w:rsid w:val="00E23C3E"/>
    <w:rsid w:val="00E24760"/>
    <w:rsid w:val="00E24916"/>
    <w:rsid w:val="00E25A5D"/>
    <w:rsid w:val="00E2620C"/>
    <w:rsid w:val="00E266E4"/>
    <w:rsid w:val="00E26960"/>
    <w:rsid w:val="00E26B26"/>
    <w:rsid w:val="00E26BF4"/>
    <w:rsid w:val="00E2720B"/>
    <w:rsid w:val="00E27801"/>
    <w:rsid w:val="00E2780F"/>
    <w:rsid w:val="00E27F9B"/>
    <w:rsid w:val="00E30600"/>
    <w:rsid w:val="00E31AB9"/>
    <w:rsid w:val="00E31F45"/>
    <w:rsid w:val="00E329B6"/>
    <w:rsid w:val="00E32B29"/>
    <w:rsid w:val="00E32C9E"/>
    <w:rsid w:val="00E33ABD"/>
    <w:rsid w:val="00E34757"/>
    <w:rsid w:val="00E3482C"/>
    <w:rsid w:val="00E34A05"/>
    <w:rsid w:val="00E35947"/>
    <w:rsid w:val="00E35ED2"/>
    <w:rsid w:val="00E36478"/>
    <w:rsid w:val="00E3658C"/>
    <w:rsid w:val="00E402A1"/>
    <w:rsid w:val="00E40686"/>
    <w:rsid w:val="00E40AA3"/>
    <w:rsid w:val="00E40DDB"/>
    <w:rsid w:val="00E429C7"/>
    <w:rsid w:val="00E42C21"/>
    <w:rsid w:val="00E42C53"/>
    <w:rsid w:val="00E434B6"/>
    <w:rsid w:val="00E437D2"/>
    <w:rsid w:val="00E43CCD"/>
    <w:rsid w:val="00E44258"/>
    <w:rsid w:val="00E443A8"/>
    <w:rsid w:val="00E44838"/>
    <w:rsid w:val="00E44BCB"/>
    <w:rsid w:val="00E45461"/>
    <w:rsid w:val="00E45E4E"/>
    <w:rsid w:val="00E46D16"/>
    <w:rsid w:val="00E50D1D"/>
    <w:rsid w:val="00E513DE"/>
    <w:rsid w:val="00E515D0"/>
    <w:rsid w:val="00E51A97"/>
    <w:rsid w:val="00E51C99"/>
    <w:rsid w:val="00E5200D"/>
    <w:rsid w:val="00E527AA"/>
    <w:rsid w:val="00E532A6"/>
    <w:rsid w:val="00E532D3"/>
    <w:rsid w:val="00E5454B"/>
    <w:rsid w:val="00E54643"/>
    <w:rsid w:val="00E5550E"/>
    <w:rsid w:val="00E55B05"/>
    <w:rsid w:val="00E55C34"/>
    <w:rsid w:val="00E56B62"/>
    <w:rsid w:val="00E5726F"/>
    <w:rsid w:val="00E57B5A"/>
    <w:rsid w:val="00E57BC5"/>
    <w:rsid w:val="00E604A0"/>
    <w:rsid w:val="00E605DB"/>
    <w:rsid w:val="00E61641"/>
    <w:rsid w:val="00E61783"/>
    <w:rsid w:val="00E62CF8"/>
    <w:rsid w:val="00E62DA6"/>
    <w:rsid w:val="00E63065"/>
    <w:rsid w:val="00E63B3F"/>
    <w:rsid w:val="00E64F5A"/>
    <w:rsid w:val="00E651EC"/>
    <w:rsid w:val="00E66DB7"/>
    <w:rsid w:val="00E674B6"/>
    <w:rsid w:val="00E67AAF"/>
    <w:rsid w:val="00E67BA4"/>
    <w:rsid w:val="00E67C87"/>
    <w:rsid w:val="00E709C3"/>
    <w:rsid w:val="00E712A4"/>
    <w:rsid w:val="00E7135A"/>
    <w:rsid w:val="00E71C5E"/>
    <w:rsid w:val="00E71D15"/>
    <w:rsid w:val="00E72157"/>
    <w:rsid w:val="00E72FF2"/>
    <w:rsid w:val="00E73464"/>
    <w:rsid w:val="00E74147"/>
    <w:rsid w:val="00E74AEB"/>
    <w:rsid w:val="00E74DAD"/>
    <w:rsid w:val="00E7508D"/>
    <w:rsid w:val="00E75137"/>
    <w:rsid w:val="00E75441"/>
    <w:rsid w:val="00E75931"/>
    <w:rsid w:val="00E76965"/>
    <w:rsid w:val="00E77169"/>
    <w:rsid w:val="00E7784A"/>
    <w:rsid w:val="00E778A6"/>
    <w:rsid w:val="00E779D7"/>
    <w:rsid w:val="00E77FF2"/>
    <w:rsid w:val="00E801DE"/>
    <w:rsid w:val="00E8047E"/>
    <w:rsid w:val="00E80E60"/>
    <w:rsid w:val="00E81926"/>
    <w:rsid w:val="00E81B0B"/>
    <w:rsid w:val="00E81D8D"/>
    <w:rsid w:val="00E82B2E"/>
    <w:rsid w:val="00E83233"/>
    <w:rsid w:val="00E833C9"/>
    <w:rsid w:val="00E83758"/>
    <w:rsid w:val="00E83899"/>
    <w:rsid w:val="00E83BC8"/>
    <w:rsid w:val="00E83C64"/>
    <w:rsid w:val="00E83D4E"/>
    <w:rsid w:val="00E85AF4"/>
    <w:rsid w:val="00E8639A"/>
    <w:rsid w:val="00E86976"/>
    <w:rsid w:val="00E87AAF"/>
    <w:rsid w:val="00E87B44"/>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5422"/>
    <w:rsid w:val="00EA5768"/>
    <w:rsid w:val="00EA5CCD"/>
    <w:rsid w:val="00EA5CF6"/>
    <w:rsid w:val="00EA7812"/>
    <w:rsid w:val="00EA7CCB"/>
    <w:rsid w:val="00EB0093"/>
    <w:rsid w:val="00EB0428"/>
    <w:rsid w:val="00EB074F"/>
    <w:rsid w:val="00EB0F30"/>
    <w:rsid w:val="00EB18A0"/>
    <w:rsid w:val="00EB1BDB"/>
    <w:rsid w:val="00EB1DCA"/>
    <w:rsid w:val="00EB24F6"/>
    <w:rsid w:val="00EB2706"/>
    <w:rsid w:val="00EB3663"/>
    <w:rsid w:val="00EB3D47"/>
    <w:rsid w:val="00EB4467"/>
    <w:rsid w:val="00EB5875"/>
    <w:rsid w:val="00EB58C7"/>
    <w:rsid w:val="00EB621B"/>
    <w:rsid w:val="00EB643B"/>
    <w:rsid w:val="00EB73DA"/>
    <w:rsid w:val="00EC0254"/>
    <w:rsid w:val="00EC07E1"/>
    <w:rsid w:val="00EC0C22"/>
    <w:rsid w:val="00EC0DA7"/>
    <w:rsid w:val="00EC1803"/>
    <w:rsid w:val="00EC21BB"/>
    <w:rsid w:val="00EC28D1"/>
    <w:rsid w:val="00EC363B"/>
    <w:rsid w:val="00EC3F40"/>
    <w:rsid w:val="00EC3FEB"/>
    <w:rsid w:val="00EC4157"/>
    <w:rsid w:val="00EC444E"/>
    <w:rsid w:val="00EC5C49"/>
    <w:rsid w:val="00EC6FE4"/>
    <w:rsid w:val="00EC7EC1"/>
    <w:rsid w:val="00EC7FF0"/>
    <w:rsid w:val="00ED064A"/>
    <w:rsid w:val="00ED1544"/>
    <w:rsid w:val="00ED2247"/>
    <w:rsid w:val="00ED235E"/>
    <w:rsid w:val="00ED2CDD"/>
    <w:rsid w:val="00ED2D48"/>
    <w:rsid w:val="00ED2E0E"/>
    <w:rsid w:val="00ED3063"/>
    <w:rsid w:val="00ED34A4"/>
    <w:rsid w:val="00ED3534"/>
    <w:rsid w:val="00ED3776"/>
    <w:rsid w:val="00ED3AA5"/>
    <w:rsid w:val="00ED3CA3"/>
    <w:rsid w:val="00ED3D3E"/>
    <w:rsid w:val="00ED3F2B"/>
    <w:rsid w:val="00ED4903"/>
    <w:rsid w:val="00ED4E58"/>
    <w:rsid w:val="00ED5C8D"/>
    <w:rsid w:val="00ED5CC0"/>
    <w:rsid w:val="00ED6F0A"/>
    <w:rsid w:val="00ED75C0"/>
    <w:rsid w:val="00ED7989"/>
    <w:rsid w:val="00ED7AC1"/>
    <w:rsid w:val="00EE08C0"/>
    <w:rsid w:val="00EE17CB"/>
    <w:rsid w:val="00EE20A8"/>
    <w:rsid w:val="00EE25B1"/>
    <w:rsid w:val="00EE292C"/>
    <w:rsid w:val="00EE3A90"/>
    <w:rsid w:val="00EE40F7"/>
    <w:rsid w:val="00EE49F2"/>
    <w:rsid w:val="00EE52F8"/>
    <w:rsid w:val="00EE53AA"/>
    <w:rsid w:val="00EE57BF"/>
    <w:rsid w:val="00EE5DB5"/>
    <w:rsid w:val="00EE716D"/>
    <w:rsid w:val="00EE7666"/>
    <w:rsid w:val="00EF0454"/>
    <w:rsid w:val="00EF05A1"/>
    <w:rsid w:val="00EF1031"/>
    <w:rsid w:val="00EF1566"/>
    <w:rsid w:val="00EF1CBA"/>
    <w:rsid w:val="00EF2B1C"/>
    <w:rsid w:val="00EF32F5"/>
    <w:rsid w:val="00EF33D3"/>
    <w:rsid w:val="00EF39E7"/>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635"/>
    <w:rsid w:val="00F027FD"/>
    <w:rsid w:val="00F03B76"/>
    <w:rsid w:val="00F03CAF"/>
    <w:rsid w:val="00F040E7"/>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B59"/>
    <w:rsid w:val="00F15C8F"/>
    <w:rsid w:val="00F15ED9"/>
    <w:rsid w:val="00F1626D"/>
    <w:rsid w:val="00F16309"/>
    <w:rsid w:val="00F164C9"/>
    <w:rsid w:val="00F17A4D"/>
    <w:rsid w:val="00F205AB"/>
    <w:rsid w:val="00F208CD"/>
    <w:rsid w:val="00F20BDA"/>
    <w:rsid w:val="00F21A4C"/>
    <w:rsid w:val="00F21E53"/>
    <w:rsid w:val="00F23144"/>
    <w:rsid w:val="00F234E9"/>
    <w:rsid w:val="00F23729"/>
    <w:rsid w:val="00F23861"/>
    <w:rsid w:val="00F23C2E"/>
    <w:rsid w:val="00F23E7F"/>
    <w:rsid w:val="00F23FC0"/>
    <w:rsid w:val="00F2424F"/>
    <w:rsid w:val="00F248C2"/>
    <w:rsid w:val="00F24D77"/>
    <w:rsid w:val="00F253D7"/>
    <w:rsid w:val="00F25D4B"/>
    <w:rsid w:val="00F26B4E"/>
    <w:rsid w:val="00F273C0"/>
    <w:rsid w:val="00F273E2"/>
    <w:rsid w:val="00F3100B"/>
    <w:rsid w:val="00F319B4"/>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3A2"/>
    <w:rsid w:val="00F477C8"/>
    <w:rsid w:val="00F47C3D"/>
    <w:rsid w:val="00F47EA2"/>
    <w:rsid w:val="00F50434"/>
    <w:rsid w:val="00F50AA0"/>
    <w:rsid w:val="00F50DFB"/>
    <w:rsid w:val="00F51276"/>
    <w:rsid w:val="00F51CD4"/>
    <w:rsid w:val="00F51F04"/>
    <w:rsid w:val="00F51F24"/>
    <w:rsid w:val="00F535A2"/>
    <w:rsid w:val="00F53926"/>
    <w:rsid w:val="00F53BC0"/>
    <w:rsid w:val="00F54ABD"/>
    <w:rsid w:val="00F55254"/>
    <w:rsid w:val="00F554A4"/>
    <w:rsid w:val="00F55D2E"/>
    <w:rsid w:val="00F5606F"/>
    <w:rsid w:val="00F56A62"/>
    <w:rsid w:val="00F56E8B"/>
    <w:rsid w:val="00F57D14"/>
    <w:rsid w:val="00F611F4"/>
    <w:rsid w:val="00F61A77"/>
    <w:rsid w:val="00F61CF8"/>
    <w:rsid w:val="00F61EC6"/>
    <w:rsid w:val="00F62579"/>
    <w:rsid w:val="00F62D90"/>
    <w:rsid w:val="00F6410A"/>
    <w:rsid w:val="00F65EE2"/>
    <w:rsid w:val="00F664BD"/>
    <w:rsid w:val="00F66625"/>
    <w:rsid w:val="00F66992"/>
    <w:rsid w:val="00F672BB"/>
    <w:rsid w:val="00F67472"/>
    <w:rsid w:val="00F675BF"/>
    <w:rsid w:val="00F67AC3"/>
    <w:rsid w:val="00F7027D"/>
    <w:rsid w:val="00F703A4"/>
    <w:rsid w:val="00F70418"/>
    <w:rsid w:val="00F70599"/>
    <w:rsid w:val="00F707DE"/>
    <w:rsid w:val="00F70D1C"/>
    <w:rsid w:val="00F70D59"/>
    <w:rsid w:val="00F7117D"/>
    <w:rsid w:val="00F71CEC"/>
    <w:rsid w:val="00F72D0F"/>
    <w:rsid w:val="00F73217"/>
    <w:rsid w:val="00F734F8"/>
    <w:rsid w:val="00F74F0F"/>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B1"/>
    <w:rsid w:val="00F837E7"/>
    <w:rsid w:val="00F843A4"/>
    <w:rsid w:val="00F84DFF"/>
    <w:rsid w:val="00F84E0B"/>
    <w:rsid w:val="00F850A0"/>
    <w:rsid w:val="00F85655"/>
    <w:rsid w:val="00F85E38"/>
    <w:rsid w:val="00F86516"/>
    <w:rsid w:val="00F86A34"/>
    <w:rsid w:val="00F87227"/>
    <w:rsid w:val="00F8742E"/>
    <w:rsid w:val="00F87874"/>
    <w:rsid w:val="00F90220"/>
    <w:rsid w:val="00F9033D"/>
    <w:rsid w:val="00F90DFC"/>
    <w:rsid w:val="00F91077"/>
    <w:rsid w:val="00F91E13"/>
    <w:rsid w:val="00F931FC"/>
    <w:rsid w:val="00F94662"/>
    <w:rsid w:val="00F95271"/>
    <w:rsid w:val="00F95382"/>
    <w:rsid w:val="00F95CA4"/>
    <w:rsid w:val="00F96379"/>
    <w:rsid w:val="00F963C9"/>
    <w:rsid w:val="00F9653D"/>
    <w:rsid w:val="00F96E7C"/>
    <w:rsid w:val="00F96FA6"/>
    <w:rsid w:val="00F970BF"/>
    <w:rsid w:val="00F974FB"/>
    <w:rsid w:val="00F97837"/>
    <w:rsid w:val="00F97D87"/>
    <w:rsid w:val="00F97FB9"/>
    <w:rsid w:val="00FA0A5D"/>
    <w:rsid w:val="00FA1124"/>
    <w:rsid w:val="00FA15A1"/>
    <w:rsid w:val="00FA1BAC"/>
    <w:rsid w:val="00FA35B1"/>
    <w:rsid w:val="00FA3BAD"/>
    <w:rsid w:val="00FA423A"/>
    <w:rsid w:val="00FA4647"/>
    <w:rsid w:val="00FA47C8"/>
    <w:rsid w:val="00FA48D3"/>
    <w:rsid w:val="00FA4A9C"/>
    <w:rsid w:val="00FA537E"/>
    <w:rsid w:val="00FA5653"/>
    <w:rsid w:val="00FA5702"/>
    <w:rsid w:val="00FA588B"/>
    <w:rsid w:val="00FA632A"/>
    <w:rsid w:val="00FA6BBE"/>
    <w:rsid w:val="00FA7E4E"/>
    <w:rsid w:val="00FA7EF7"/>
    <w:rsid w:val="00FB006A"/>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490E"/>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59E"/>
    <w:rsid w:val="00FC174F"/>
    <w:rsid w:val="00FC2093"/>
    <w:rsid w:val="00FC36E4"/>
    <w:rsid w:val="00FC3C34"/>
    <w:rsid w:val="00FC4786"/>
    <w:rsid w:val="00FC4A63"/>
    <w:rsid w:val="00FC5D96"/>
    <w:rsid w:val="00FC5F8C"/>
    <w:rsid w:val="00FC6068"/>
    <w:rsid w:val="00FC7009"/>
    <w:rsid w:val="00FC731C"/>
    <w:rsid w:val="00FC7650"/>
    <w:rsid w:val="00FC7B87"/>
    <w:rsid w:val="00FC7C25"/>
    <w:rsid w:val="00FC7F86"/>
    <w:rsid w:val="00FD0706"/>
    <w:rsid w:val="00FD1D5A"/>
    <w:rsid w:val="00FD1DFC"/>
    <w:rsid w:val="00FD2727"/>
    <w:rsid w:val="00FD32F8"/>
    <w:rsid w:val="00FD418C"/>
    <w:rsid w:val="00FD5731"/>
    <w:rsid w:val="00FD5D9B"/>
    <w:rsid w:val="00FD63F9"/>
    <w:rsid w:val="00FD65C6"/>
    <w:rsid w:val="00FD69E7"/>
    <w:rsid w:val="00FD760B"/>
    <w:rsid w:val="00FD7830"/>
    <w:rsid w:val="00FE02E7"/>
    <w:rsid w:val="00FE163B"/>
    <w:rsid w:val="00FE206D"/>
    <w:rsid w:val="00FE22EE"/>
    <w:rsid w:val="00FE25A2"/>
    <w:rsid w:val="00FE3198"/>
    <w:rsid w:val="00FE3899"/>
    <w:rsid w:val="00FE3F11"/>
    <w:rsid w:val="00FE3F17"/>
    <w:rsid w:val="00FE4A80"/>
    <w:rsid w:val="00FE6004"/>
    <w:rsid w:val="00FE6498"/>
    <w:rsid w:val="00FE6B2C"/>
    <w:rsid w:val="00FE6C70"/>
    <w:rsid w:val="00FE6F47"/>
    <w:rsid w:val="00FE72B2"/>
    <w:rsid w:val="00FE7BA4"/>
    <w:rsid w:val="00FF057F"/>
    <w:rsid w:val="00FF0BCD"/>
    <w:rsid w:val="00FF0C84"/>
    <w:rsid w:val="00FF12D7"/>
    <w:rsid w:val="00FF16A3"/>
    <w:rsid w:val="00FF226E"/>
    <w:rsid w:val="00FF23F6"/>
    <w:rsid w:val="00FF2457"/>
    <w:rsid w:val="00FF3902"/>
    <w:rsid w:val="00FF3AE8"/>
    <w:rsid w:val="00FF3C5F"/>
    <w:rsid w:val="00FF3D19"/>
    <w:rsid w:val="00FF4ADB"/>
    <w:rsid w:val="00FF50DD"/>
    <w:rsid w:val="00FF59DB"/>
    <w:rsid w:val="00FF5B4A"/>
    <w:rsid w:val="00FF5C6B"/>
    <w:rsid w:val="00FF5FAE"/>
    <w:rsid w:val="00FF623A"/>
    <w:rsid w:val="00FF624D"/>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List Number 4"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2E1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0">
    <w:name w:val="B1"/>
    <w:basedOn w:val="List"/>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customStyle="1" w:styleId="CommentTextChar">
    <w:name w:val="Comment Text Char"/>
    <w:basedOn w:val="DefaultParagraphFont"/>
    <w:link w:val="CommentText"/>
    <w:uiPriority w:val="99"/>
    <w:rsid w:val="007176F1"/>
    <w:rPr>
      <w:rFonts w:ascii="–¾’©" w:eastAsia="–¾’©"/>
      <w:sz w:val="24"/>
      <w:lang w:val="en-GB" w:eastAsia="en-US"/>
    </w:rPr>
  </w:style>
  <w:style w:type="paragraph" w:styleId="ListNumber4">
    <w:name w:val="List Number 4"/>
    <w:basedOn w:val="Normal"/>
    <w:unhideWhenUsed/>
    <w:qFormat/>
    <w:rsid w:val="00B466A5"/>
    <w:pPr>
      <w:numPr>
        <w:numId w:val="7"/>
      </w:numPr>
      <w:tabs>
        <w:tab w:val="clear" w:pos="720"/>
        <w:tab w:val="num" w:pos="360"/>
        <w:tab w:val="num" w:pos="1209"/>
      </w:tabs>
      <w:ind w:left="1209" w:firstLine="0"/>
      <w:textAlignment w:val="auto"/>
    </w:pPr>
    <w:rPr>
      <w:rFonts w:eastAsia="MS Mincho"/>
      <w:lang w:eastAsia="en-GB"/>
    </w:rPr>
  </w:style>
  <w:style w:type="character" w:customStyle="1" w:styleId="B1Char1">
    <w:name w:val="B1 Char1"/>
    <w:locked/>
    <w:rsid w:val="00F50434"/>
    <w:rPr>
      <w:sz w:val="24"/>
      <w:szCs w:val="24"/>
      <w:lang w:val="en-US" w:eastAsia="zh-CN"/>
    </w:rPr>
  </w:style>
  <w:style w:type="character" w:styleId="UnresolvedMention">
    <w:name w:val="Unresolved Mention"/>
    <w:basedOn w:val="DefaultParagraphFont"/>
    <w:uiPriority w:val="99"/>
    <w:semiHidden/>
    <w:unhideWhenUsed/>
    <w:rsid w:val="00E00345"/>
    <w:rPr>
      <w:color w:val="605E5C"/>
      <w:shd w:val="clear" w:color="auto" w:fill="E1DFDD"/>
    </w:rPr>
  </w:style>
  <w:style w:type="paragraph" w:customStyle="1" w:styleId="B1">
    <w:name w:val="B1+"/>
    <w:basedOn w:val="Normal"/>
    <w:rsid w:val="0035295A"/>
    <w:pPr>
      <w:numPr>
        <w:numId w:val="20"/>
      </w:numPr>
    </w:pPr>
  </w:style>
  <w:style w:type="paragraph" w:customStyle="1" w:styleId="B2">
    <w:name w:val="B2"/>
    <w:basedOn w:val="List2"/>
    <w:rsid w:val="003B4BE4"/>
    <w:pPr>
      <w:ind w:left="1191" w:hanging="454"/>
    </w:pPr>
  </w:style>
  <w:style w:type="paragraph" w:customStyle="1" w:styleId="B3">
    <w:name w:val="B3"/>
    <w:basedOn w:val="List3"/>
    <w:rsid w:val="003B4BE4"/>
    <w:pPr>
      <w:ind w:left="1645" w:hanging="454"/>
    </w:pPr>
  </w:style>
  <w:style w:type="paragraph" w:customStyle="1" w:styleId="FL">
    <w:name w:val="FL"/>
    <w:basedOn w:val="Normal"/>
    <w:rsid w:val="00653932"/>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8360293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801189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5495413">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65684515">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7875841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workProgram/Report_WorkItem.asp?wki_id=6801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0" Type="http://schemas.openxmlformats.org/officeDocument/2006/relationships/hyperlink" Target="mailto:michal.szydelko@huawei.com" TargetMode="External"/><Relationship Id="rId4" Type="http://schemas.openxmlformats.org/officeDocument/2006/relationships/settings" Target="settings.xml"/><Relationship Id="rId9" Type="http://schemas.openxmlformats.org/officeDocument/2006/relationships/hyperlink" Target="https://docbox.etsi.org/ERM/ERMRM/05-CONTRIBUTIONS/2024/ERMRM(24)000021_meeting_report_2024-09-02.docx"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90354-D97D-4742-92D5-235B28EA0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6</Pages>
  <Words>2082</Words>
  <Characters>11872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2</cp:revision>
  <cp:lastPrinted>2010-01-07T02:23:00Z</cp:lastPrinted>
  <dcterms:created xsi:type="dcterms:W3CDTF">2024-11-08T21:02:00Z</dcterms:created>
  <dcterms:modified xsi:type="dcterms:W3CDTF">2024-11-08T21:02:00Z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(3)fcZ97AZqhI/wmgtesdgX78pP1UVKlViu3jmiGycKRqMxTpk9F5n4gz533iIm4gkFRqxfBN8f
ey+FuiWi+kz5kSxHcvQQ0BqPnRhZ6Gh2jHPHjWTx/k5V/2aXejtcwrJLUhomciN2ihbElLv/
NRSyLcsfvqehGEjTmXXJnBp2Bu/42SEBuqgKPjYK38QUkhMUHZM/DtDAE5kCyvNV1YM+Pdfo
zKRV6Kwm1nP3k6CGSl</vt:lpwstr>
  </property>
  <property fmtid="{D5CDD505-2E9C-101B-9397-08002B2CF9AE}" pid="3" name="_2015_ms_pID_725343_00">
    <vt:lpwstr>_2015_ms_pID_725343</vt:lpwstr>
  </property>
  <property fmtid="{D5CDD505-2E9C-101B-9397-08002B2CF9AE}" pid="4" name="_2015_ms_pID_7253431">
    <vt:lpwstr>5IwKLy2MAXmIx0BFnIuqBE6C269vhnVsGg2qlzFhg8kvxvtckzygwM
yhxpNSmdD8ls8Yseg6y82HUFYoWQTneRQEHa3RoJK+AL2u4D/z7HMuCCHNCETm+HYeRbU7jg
hcbEjvX23fnn1hnV11LKww9/sefsCb3D+GaNUvbuqToiDujga35jqCiyoX0AQWFlYic/pCxb
O9IYG1pNcu0bUOc25ZmxCauf/mVX8Y4tbgo+</vt:lpwstr>
  </property>
  <property fmtid="{D5CDD505-2E9C-101B-9397-08002B2CF9AE}" pid="5" name="_2015_ms_pID_7253431_00">
    <vt:lpwstr>_2015_ms_pID_7253431</vt:lpwstr>
  </property>
  <property fmtid="{D5CDD505-2E9C-101B-9397-08002B2CF9AE}" pid="6" name="_2015_ms_pID_7253432">
    <vt:lpwstr>3njCXH6T1oMTH4ETRrg9hZfPfiDgMlwdi20Z
s9s1rY0WxBoHpYnqJoPXOjcR97XD2QFSzTuHa9qlsB56eFKF6FQ=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