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57E9F" w14:textId="264F9C6C" w:rsidR="005F5A02" w:rsidRPr="00AF6246" w:rsidRDefault="005F5A02" w:rsidP="005F5A02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13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      </w:t>
      </w:r>
      <w:r w:rsidR="0035556A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35556A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35556A" w:rsidRPr="0035556A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R4-2418737</w:t>
      </w:r>
    </w:p>
    <w:p w14:paraId="25876657" w14:textId="77777777" w:rsidR="005F5A02" w:rsidRDefault="005F5A02" w:rsidP="005F5A02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 w:hint="eastAsia"/>
          <w:b/>
          <w:noProof/>
          <w:kern w:val="0"/>
          <w:sz w:val="24"/>
          <w:szCs w:val="24"/>
        </w:rPr>
        <w:t>Orlando</w:t>
      </w:r>
      <w:r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US</w:t>
      </w:r>
      <w:r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, 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8</w:t>
      </w:r>
      <w:r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th –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22nd</w:t>
      </w:r>
      <w:r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November</w:t>
      </w:r>
      <w:r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, 2024</w:t>
      </w:r>
    </w:p>
    <w:bookmarkEnd w:id="0"/>
    <w:p w14:paraId="565ADDAB" w14:textId="77777777" w:rsidR="009E15E2" w:rsidRDefault="009E15E2"/>
    <w:p w14:paraId="38D54127" w14:textId="36E107B2" w:rsidR="00C26AB8" w:rsidRPr="001523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F5A02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.2</w:t>
      </w:r>
      <w:r w:rsidR="00077219">
        <w:rPr>
          <w:rFonts w:ascii="Arial" w:eastAsiaTheme="minorEastAsia" w:hAnsi="Arial" w:cs="Arial" w:hint="eastAsia"/>
          <w:b/>
          <w:sz w:val="24"/>
          <w:szCs w:val="24"/>
        </w:rPr>
        <w:t>3</w:t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.2.1</w:t>
      </w:r>
    </w:p>
    <w:p w14:paraId="683156B9" w14:textId="1FEAB832" w:rsidR="00C26AB8" w:rsidRPr="009E44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E4477">
        <w:rPr>
          <w:rFonts w:ascii="Arial" w:eastAsiaTheme="minorEastAsia" w:hAnsi="Arial" w:cs="Arial" w:hint="eastAsia"/>
          <w:b/>
          <w:sz w:val="24"/>
          <w:szCs w:val="24"/>
        </w:rPr>
        <w:t>CMCC</w:t>
      </w:r>
    </w:p>
    <w:p w14:paraId="47D8E414" w14:textId="303949AA" w:rsidR="00C26AB8" w:rsidRDefault="00E83EE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LP-WUS UE </w:t>
      </w:r>
      <w:r w:rsidR="00E60E2D" w:rsidRPr="00E60E2D">
        <w:rPr>
          <w:rFonts w:ascii="Arial" w:hAnsi="Arial" w:cs="Arial"/>
          <w:b/>
          <w:sz w:val="24"/>
          <w:szCs w:val="24"/>
        </w:rPr>
        <w:t>system parameters</w:t>
      </w:r>
      <w:r>
        <w:rPr>
          <w:rFonts w:ascii="Arial" w:hAnsi="Arial" w:cs="Arial" w:hint="eastAsia"/>
          <w:b/>
          <w:sz w:val="24"/>
          <w:szCs w:val="24"/>
        </w:rPr>
        <w:t xml:space="preserve"> requirements</w:t>
      </w:r>
    </w:p>
    <w:p w14:paraId="66B2AA2E" w14:textId="77777777" w:rsidR="00C26AB8" w:rsidRDefault="00E83EE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6F379B86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3564456" w14:textId="77777777" w:rsidR="00C26AB8" w:rsidRDefault="00E83EE5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#103 meeting, revised WID of LP-WUS is approved with following RF part objectives:</w:t>
      </w:r>
    </w:p>
    <w:p w14:paraId="5F887D5E" w14:textId="77777777" w:rsidR="00C26AB8" w:rsidRDefault="00E83EE5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123E6F18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1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1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0038AD6F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19623A44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68620C5B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1480FC79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necessary</w:t>
      </w:r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33626BD9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61D03F05" w14:textId="481F174F" w:rsidR="00C26AB8" w:rsidRDefault="00534A19">
      <w:pPr>
        <w:spacing w:beforeLines="50" w:before="156"/>
        <w:rPr>
          <w:rFonts w:ascii="Times New Roman" w:hAnsi="Times New Roman"/>
          <w:sz w:val="20"/>
        </w:rPr>
      </w:pPr>
      <w:bookmarkStart w:id="2" w:name="_Hlk166330559"/>
      <w:r w:rsidRPr="00534A19">
        <w:rPr>
          <w:rFonts w:ascii="Times New Roman" w:hAnsi="Times New Roman"/>
          <w:bCs/>
          <w:sz w:val="20"/>
          <w:szCs w:val="20"/>
        </w:rPr>
        <w:t>In RAN4#1</w:t>
      </w:r>
      <w:r>
        <w:rPr>
          <w:rFonts w:ascii="Times New Roman" w:hAnsi="Times New Roman" w:hint="eastAsia"/>
          <w:bCs/>
          <w:sz w:val="20"/>
          <w:szCs w:val="20"/>
        </w:rPr>
        <w:t>10</w:t>
      </w:r>
      <w:r w:rsidRPr="00534A19">
        <w:rPr>
          <w:rFonts w:ascii="Times New Roman" w:hAnsi="Times New Roman"/>
          <w:bCs/>
          <w:sz w:val="20"/>
          <w:szCs w:val="20"/>
        </w:rPr>
        <w:t xml:space="preserve">-bis, the </w:t>
      </w:r>
      <w:r>
        <w:rPr>
          <w:rFonts w:ascii="Times New Roman" w:hAnsi="Times New Roman" w:hint="eastAsia"/>
          <w:bCs/>
          <w:sz w:val="20"/>
          <w:szCs w:val="20"/>
        </w:rPr>
        <w:t>LP-WUS RF</w:t>
      </w:r>
      <w:r w:rsidRPr="00534A19">
        <w:rPr>
          <w:rFonts w:ascii="Times New Roman" w:hAnsi="Times New Roman"/>
          <w:bCs/>
          <w:sz w:val="20"/>
          <w:szCs w:val="20"/>
        </w:rPr>
        <w:t xml:space="preserve"> requirements had been discussed and the WF was approved in [1]. This paper will focus on some issue </w:t>
      </w:r>
      <w:r>
        <w:rPr>
          <w:rFonts w:ascii="Times New Roman" w:hAnsi="Times New Roman" w:hint="eastAsia"/>
          <w:bCs/>
          <w:sz w:val="20"/>
          <w:szCs w:val="20"/>
        </w:rPr>
        <w:t>about system parameters.</w:t>
      </w:r>
    </w:p>
    <w:bookmarkEnd w:id="2"/>
    <w:p w14:paraId="0D0E7ED5" w14:textId="77777777" w:rsidR="00C26AB8" w:rsidRDefault="00E83EE5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C9D23A2" w14:textId="48B3990B" w:rsidR="003A1B2E" w:rsidRDefault="003A1B2E" w:rsidP="0010349A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3" w:name="_Hlk166064742"/>
      <w:r w:rsidRPr="003A1B2E">
        <w:rPr>
          <w:rFonts w:ascii="Arial" w:eastAsia="Arial Unicode MS" w:hAnsi="Arial" w:hint="eastAsia"/>
          <w:bCs/>
          <w:sz w:val="30"/>
          <w:szCs w:val="32"/>
        </w:rPr>
        <w:t>2.</w:t>
      </w:r>
      <w:r w:rsidR="00BA05B4">
        <w:rPr>
          <w:rFonts w:ascii="Arial" w:eastAsia="Arial Unicode MS" w:hAnsi="Arial" w:hint="eastAsia"/>
          <w:bCs/>
          <w:sz w:val="30"/>
          <w:szCs w:val="32"/>
        </w:rPr>
        <w:t>2</w:t>
      </w:r>
      <w:r w:rsidRPr="003A1B2E"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bookmarkEnd w:id="3"/>
      <w:r w:rsidR="007F3670" w:rsidRPr="007F3670">
        <w:rPr>
          <w:rFonts w:ascii="Arial" w:eastAsia="Arial Unicode MS" w:hAnsi="Arial"/>
          <w:bCs/>
          <w:sz w:val="30"/>
          <w:szCs w:val="32"/>
        </w:rPr>
        <w:t>Channel raster for LP-WUR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2F73" w14:paraId="1E9B99CB" w14:textId="77777777" w:rsidTr="009C2F73">
        <w:tc>
          <w:tcPr>
            <w:tcW w:w="9736" w:type="dxa"/>
          </w:tcPr>
          <w:p w14:paraId="7286A520" w14:textId="77777777" w:rsidR="005F5A02" w:rsidRPr="005F5A02" w:rsidRDefault="005F5A02" w:rsidP="005F5A02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2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Channel raster for LP-WUR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</w:t>
            </w:r>
          </w:p>
          <w:p w14:paraId="3279AD18" w14:textId="77777777" w:rsidR="005F5A02" w:rsidRPr="005F5A02" w:rsidRDefault="005F5A02" w:rsidP="005F5A02">
            <w:pPr>
              <w:spacing w:after="12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F5A0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Agreements: </w:t>
            </w:r>
          </w:p>
          <w:p w14:paraId="00F23DED" w14:textId="77777777" w:rsidR="005F5A02" w:rsidRPr="005F5A02" w:rsidRDefault="005F5A02" w:rsidP="005F5A02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left="1440"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F5A02">
              <w:rPr>
                <w:rFonts w:ascii="Times New Roman" w:hAnsi="Times New Roman"/>
                <w:sz w:val="20"/>
                <w:szCs w:val="20"/>
                <w:lang w:eastAsia="zh-CN"/>
              </w:rPr>
              <w:t>Companies directly bring the specification impact if any and those will be discussed instead of whether a channel raster is required or not.</w:t>
            </w:r>
          </w:p>
          <w:p w14:paraId="683E5628" w14:textId="77777777" w:rsidR="005F5A02" w:rsidRPr="005F5A02" w:rsidRDefault="005F5A02" w:rsidP="005F5A02">
            <w:pPr>
              <w:spacing w:after="12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3A7C2B0D" w14:textId="77777777" w:rsidR="005F5A02" w:rsidRPr="005F5A02" w:rsidRDefault="005F5A02" w:rsidP="005F5A02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2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2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zh-CN"/>
              </w:rPr>
              <w:t>considerations on LP-WUS allocation</w:t>
            </w:r>
            <w:r w:rsidRPr="005F5A0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</w:t>
            </w:r>
          </w:p>
          <w:p w14:paraId="488C73F4" w14:textId="77777777" w:rsidR="005F5A02" w:rsidRPr="005F5A02" w:rsidRDefault="005F5A02" w:rsidP="005F5A02">
            <w:pPr>
              <w:spacing w:after="12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F5A02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 xml:space="preserve">Agreements: </w:t>
            </w:r>
          </w:p>
          <w:p w14:paraId="63D7FBF5" w14:textId="77777777" w:rsidR="005F5A02" w:rsidRDefault="005F5A02" w:rsidP="005F5A02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left="1440"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F5A0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RAN4 to assume PRB grid alignment between LP-WUS and NR. </w:t>
            </w:r>
          </w:p>
          <w:p w14:paraId="65984BAA" w14:textId="5EC26CE2" w:rsidR="005F5A02" w:rsidRPr="005F5A02" w:rsidRDefault="005F5A02" w:rsidP="005F5A02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left="1440"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F5A02">
              <w:rPr>
                <w:rFonts w:ascii="Times New Roman" w:hAnsi="Times New Roman"/>
                <w:sz w:val="20"/>
                <w:szCs w:val="20"/>
                <w:lang w:eastAsia="zh-CN"/>
              </w:rPr>
              <w:t>RAN4 to assume the LP-WUS RBs can be flexibly allocated within the wider NR carrier.</w:t>
            </w:r>
          </w:p>
        </w:tc>
      </w:tr>
    </w:tbl>
    <w:p w14:paraId="76B94465" w14:textId="77777777" w:rsidR="005F5A02" w:rsidRDefault="005F5A02" w:rsidP="00D471C6">
      <w:pPr>
        <w:spacing w:after="180"/>
        <w:rPr>
          <w:rFonts w:ascii="Times New Roman" w:hAnsi="Times New Roman"/>
          <w:sz w:val="20"/>
          <w:szCs w:val="20"/>
        </w:rPr>
      </w:pPr>
    </w:p>
    <w:p w14:paraId="4435E8C6" w14:textId="2B4E0DA4" w:rsidR="009C2F73" w:rsidRPr="009C2F73" w:rsidRDefault="005F5A02" w:rsidP="00D471C6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After last meeting discussion, companies </w:t>
      </w:r>
      <w:r>
        <w:rPr>
          <w:rFonts w:ascii="Times New Roman" w:hAnsi="Times New Roman"/>
          <w:sz w:val="20"/>
          <w:szCs w:val="20"/>
        </w:rPr>
        <w:t>still</w:t>
      </w:r>
      <w:r>
        <w:rPr>
          <w:rFonts w:ascii="Times New Roman" w:hAnsi="Times New Roman" w:hint="eastAsia"/>
          <w:sz w:val="20"/>
          <w:szCs w:val="20"/>
        </w:rPr>
        <w:t xml:space="preserve"> have different understanding on the issue for the channel raster. In our opinion, f</w:t>
      </w:r>
      <w:r w:rsidR="009E4477">
        <w:rPr>
          <w:rFonts w:ascii="Times New Roman" w:hAnsi="Times New Roman" w:hint="eastAsia"/>
          <w:sz w:val="20"/>
          <w:szCs w:val="20"/>
        </w:rPr>
        <w:t xml:space="preserve">or in-band case, since </w:t>
      </w:r>
      <w:r w:rsidR="009E4477" w:rsidRPr="009E4477">
        <w:rPr>
          <w:rFonts w:ascii="Times New Roman" w:hAnsi="Times New Roman"/>
          <w:sz w:val="20"/>
          <w:szCs w:val="20"/>
        </w:rPr>
        <w:t xml:space="preserve">LP-WUS </w:t>
      </w:r>
      <w:r w:rsidR="009E4477">
        <w:rPr>
          <w:rFonts w:ascii="Times New Roman" w:hAnsi="Times New Roman" w:hint="eastAsia"/>
          <w:sz w:val="20"/>
          <w:szCs w:val="20"/>
        </w:rPr>
        <w:t>RBs</w:t>
      </w:r>
      <w:r w:rsidR="009E4477" w:rsidRPr="009E4477">
        <w:rPr>
          <w:rFonts w:ascii="Times New Roman" w:hAnsi="Times New Roman"/>
          <w:sz w:val="20"/>
          <w:szCs w:val="20"/>
        </w:rPr>
        <w:t xml:space="preserve"> </w:t>
      </w:r>
      <w:r w:rsidR="009E4477">
        <w:rPr>
          <w:rFonts w:ascii="Times New Roman" w:hAnsi="Times New Roman" w:hint="eastAsia"/>
          <w:sz w:val="20"/>
          <w:szCs w:val="20"/>
        </w:rPr>
        <w:t>will be</w:t>
      </w:r>
      <w:r w:rsidR="009E4477" w:rsidRPr="009E4477">
        <w:rPr>
          <w:rFonts w:ascii="Times New Roman" w:hAnsi="Times New Roman"/>
          <w:sz w:val="20"/>
          <w:szCs w:val="20"/>
        </w:rPr>
        <w:t xml:space="preserve"> transmitted together with NR RBs,</w:t>
      </w:r>
      <w:r w:rsidR="009E4477">
        <w:rPr>
          <w:rFonts w:ascii="Times New Roman" w:hAnsi="Times New Roman" w:hint="eastAsia"/>
          <w:sz w:val="20"/>
          <w:szCs w:val="20"/>
        </w:rPr>
        <w:t xml:space="preserve"> the existing requirements of NR channel raster could be reused for LP-WUS. </w:t>
      </w:r>
    </w:p>
    <w:p w14:paraId="613DA2EE" w14:textId="5B1CA49D" w:rsidR="00627243" w:rsidRDefault="009E4477" w:rsidP="009C2F7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9E447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5F5A02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9E4477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Channel raster is needed for LP-WUS</w:t>
      </w:r>
      <w:r w:rsidRPr="009E4477">
        <w:rPr>
          <w:rFonts w:ascii="Times New Roman" w:hAnsi="Times New Roman"/>
          <w:b/>
          <w:bCs/>
          <w:sz w:val="20"/>
          <w:szCs w:val="20"/>
        </w:rPr>
        <w:t>.</w:t>
      </w:r>
    </w:p>
    <w:p w14:paraId="17261EDB" w14:textId="7F24496E" w:rsidR="000D029D" w:rsidRDefault="000D029D" w:rsidP="009C2F73">
      <w:pPr>
        <w:spacing w:after="180"/>
        <w:rPr>
          <w:rFonts w:ascii="Times New Roman" w:hAnsi="Times New Roman"/>
          <w:sz w:val="20"/>
          <w:szCs w:val="20"/>
        </w:rPr>
      </w:pPr>
      <w:r w:rsidRPr="000D029D">
        <w:rPr>
          <w:rFonts w:ascii="Times New Roman" w:hAnsi="Times New Roman" w:hint="eastAsia"/>
          <w:sz w:val="20"/>
          <w:szCs w:val="20"/>
        </w:rPr>
        <w:t xml:space="preserve">Issue 1-2-2 has reached the agreement that </w:t>
      </w:r>
      <w:r w:rsidRPr="000D029D">
        <w:rPr>
          <w:rFonts w:ascii="Times New Roman" w:hAnsi="Times New Roman"/>
          <w:sz w:val="20"/>
          <w:szCs w:val="20"/>
        </w:rPr>
        <w:t>assume PRB grid alignment between LP-WUS and NR</w:t>
      </w:r>
      <w:r w:rsidRPr="000D029D">
        <w:rPr>
          <w:rFonts w:ascii="Times New Roman" w:hAnsi="Times New Roman" w:hint="eastAsia"/>
          <w:sz w:val="20"/>
          <w:szCs w:val="20"/>
        </w:rPr>
        <w:t xml:space="preserve">, and </w:t>
      </w:r>
      <w:r w:rsidRPr="000D029D">
        <w:rPr>
          <w:rFonts w:ascii="Times New Roman" w:hAnsi="Times New Roman"/>
          <w:sz w:val="20"/>
          <w:szCs w:val="20"/>
        </w:rPr>
        <w:t>LP-WUS RBs can be flexibly allocated within the wider NR carrier</w:t>
      </w:r>
      <w:r>
        <w:rPr>
          <w:rFonts w:ascii="Times New Roman" w:hAnsi="Times New Roman" w:hint="eastAsia"/>
          <w:sz w:val="20"/>
          <w:szCs w:val="20"/>
        </w:rPr>
        <w:t>. If 100kHz channel raster is used for some low bands, it means that the LP-WUS RB with 30kHz/15kHz SCS couldn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t be allocated within the NR carrier.</w:t>
      </w:r>
    </w:p>
    <w:p w14:paraId="7CA170EB" w14:textId="54B306F4" w:rsidR="000D029D" w:rsidRDefault="000D029D" w:rsidP="009C2F7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D029D">
        <w:rPr>
          <w:rFonts w:ascii="Times New Roman" w:hAnsi="Times New Roman" w:hint="eastAsia"/>
          <w:b/>
          <w:bCs/>
          <w:sz w:val="20"/>
          <w:szCs w:val="20"/>
        </w:rPr>
        <w:t>Ob</w:t>
      </w:r>
      <w:r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0D029D">
        <w:rPr>
          <w:rFonts w:ascii="Times New Roman" w:hAnsi="Times New Roman" w:hint="eastAsia"/>
          <w:b/>
          <w:bCs/>
          <w:sz w:val="20"/>
          <w:szCs w:val="20"/>
        </w:rPr>
        <w:t>er</w:t>
      </w:r>
      <w:r w:rsidR="005B1446">
        <w:rPr>
          <w:rFonts w:ascii="Times New Roman" w:hAnsi="Times New Roman" w:hint="eastAsia"/>
          <w:b/>
          <w:bCs/>
          <w:sz w:val="20"/>
          <w:szCs w:val="20"/>
        </w:rPr>
        <w:t>vat</w:t>
      </w:r>
      <w:r w:rsidRPr="000D029D">
        <w:rPr>
          <w:rFonts w:ascii="Times New Roman" w:hAnsi="Times New Roman" w:hint="eastAsia"/>
          <w:b/>
          <w:bCs/>
          <w:sz w:val="20"/>
          <w:szCs w:val="20"/>
        </w:rPr>
        <w:t xml:space="preserve">ion 1: </w:t>
      </w:r>
      <w:r w:rsidRPr="000D029D">
        <w:rPr>
          <w:rFonts w:ascii="Times New Roman" w:hAnsi="Times New Roman"/>
          <w:b/>
          <w:bCs/>
          <w:sz w:val="20"/>
          <w:szCs w:val="20"/>
        </w:rPr>
        <w:t>LP-WUS RB with 30kHz/15kHz SCS couldn’t be</w:t>
      </w:r>
      <w:r w:rsidR="0035556A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35556A" w:rsidRPr="0035556A">
        <w:rPr>
          <w:rFonts w:ascii="Times New Roman" w:hAnsi="Times New Roman"/>
          <w:b/>
          <w:bCs/>
          <w:sz w:val="20"/>
          <w:szCs w:val="20"/>
        </w:rPr>
        <w:t>flexibly</w:t>
      </w:r>
      <w:r w:rsidRPr="000D029D">
        <w:rPr>
          <w:rFonts w:ascii="Times New Roman" w:hAnsi="Times New Roman"/>
          <w:b/>
          <w:bCs/>
          <w:sz w:val="20"/>
          <w:szCs w:val="20"/>
        </w:rPr>
        <w:t xml:space="preserve"> allocated within the NR carrier</w:t>
      </w:r>
      <w:r w:rsidRPr="000D029D">
        <w:rPr>
          <w:rFonts w:ascii="Times New Roman" w:hAnsi="Times New Roman" w:hint="eastAsia"/>
          <w:b/>
          <w:bCs/>
          <w:sz w:val="20"/>
          <w:szCs w:val="20"/>
        </w:rPr>
        <w:t xml:space="preserve"> with 100kHz channel raster</w:t>
      </w:r>
      <w:r w:rsidR="005B1446">
        <w:rPr>
          <w:rFonts w:ascii="Times New Roman" w:hAnsi="Times New Roman" w:hint="eastAsia"/>
          <w:b/>
          <w:bCs/>
          <w:sz w:val="20"/>
          <w:szCs w:val="20"/>
        </w:rPr>
        <w:t>, and t</w:t>
      </w:r>
      <w:r w:rsidR="005B1446" w:rsidRPr="005B1446">
        <w:rPr>
          <w:rFonts w:ascii="Times New Roman" w:hAnsi="Times New Roman"/>
          <w:b/>
          <w:bCs/>
          <w:sz w:val="20"/>
          <w:szCs w:val="20"/>
        </w:rPr>
        <w:t>his will conflict with the conclusions we have already reached.</w:t>
      </w:r>
    </w:p>
    <w:p w14:paraId="3628A07D" w14:textId="00DDD9F3" w:rsidR="005B1446" w:rsidRDefault="0054475C" w:rsidP="009C2F73">
      <w:pPr>
        <w:spacing w:after="180"/>
        <w:rPr>
          <w:rFonts w:ascii="Times New Roman" w:hAnsi="Times New Roman"/>
          <w:sz w:val="20"/>
          <w:szCs w:val="20"/>
        </w:rPr>
      </w:pPr>
      <w:r w:rsidRPr="0054475C">
        <w:rPr>
          <w:rFonts w:ascii="Times New Roman" w:hAnsi="Times New Roman" w:hint="eastAsia"/>
          <w:sz w:val="20"/>
          <w:szCs w:val="20"/>
        </w:rPr>
        <w:t xml:space="preserve">Some companies suggest to introduce new channel raster </w:t>
      </w:r>
      <w:r>
        <w:rPr>
          <w:rFonts w:ascii="Times New Roman" w:hAnsi="Times New Roman" w:hint="eastAsia"/>
          <w:sz w:val="20"/>
          <w:szCs w:val="20"/>
        </w:rPr>
        <w:t xml:space="preserve">like 10kHz for LP-WUS. In our opinion, there is no need to introduce new channel, and </w:t>
      </w:r>
      <w:r w:rsidR="007C6D7F">
        <w:rPr>
          <w:rFonts w:ascii="Times New Roman" w:hAnsi="Times New Roman" w:hint="eastAsia"/>
          <w:sz w:val="20"/>
          <w:szCs w:val="20"/>
        </w:rPr>
        <w:t>t</w:t>
      </w:r>
      <w:r w:rsidR="007C6D7F" w:rsidRPr="007C6D7F">
        <w:rPr>
          <w:rFonts w:ascii="Times New Roman" w:hAnsi="Times New Roman"/>
          <w:sz w:val="20"/>
          <w:szCs w:val="20"/>
        </w:rPr>
        <w:t>he primary reason for the a</w:t>
      </w:r>
      <w:r w:rsidR="007C6D7F">
        <w:rPr>
          <w:rFonts w:ascii="Times New Roman" w:hAnsi="Times New Roman" w:hint="eastAsia"/>
          <w:sz w:val="20"/>
          <w:szCs w:val="20"/>
        </w:rPr>
        <w:t>bove</w:t>
      </w:r>
      <w:r w:rsidR="007C6D7F" w:rsidRPr="007C6D7F">
        <w:rPr>
          <w:rFonts w:ascii="Times New Roman" w:hAnsi="Times New Roman"/>
          <w:sz w:val="20"/>
          <w:szCs w:val="20"/>
        </w:rPr>
        <w:t xml:space="preserve"> issue is that the 100kHz channel raster will restrict the placement of R</w:t>
      </w:r>
      <w:r w:rsidR="007C6D7F">
        <w:rPr>
          <w:rFonts w:ascii="Times New Roman" w:hAnsi="Times New Roman" w:hint="eastAsia"/>
          <w:sz w:val="20"/>
          <w:szCs w:val="20"/>
        </w:rPr>
        <w:t>B</w:t>
      </w:r>
      <w:r w:rsidR="007C6D7F" w:rsidRPr="007C6D7F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7C6D7F">
        <w:rPr>
          <w:rFonts w:ascii="Times New Roman" w:hAnsi="Times New Roman" w:hint="eastAsia"/>
          <w:sz w:val="20"/>
          <w:szCs w:val="20"/>
        </w:rPr>
        <w:t>So</w:t>
      </w:r>
      <w:proofErr w:type="gramEnd"/>
      <w:r w:rsidR="007C6D7F">
        <w:rPr>
          <w:rFonts w:ascii="Times New Roman" w:hAnsi="Times New Roman" w:hint="eastAsia"/>
          <w:sz w:val="20"/>
          <w:szCs w:val="20"/>
        </w:rPr>
        <w:t xml:space="preserve"> we suggest the legacy channel raster could be reused for LP-WUS without 100kHz channel raster.</w:t>
      </w:r>
    </w:p>
    <w:p w14:paraId="4A749C62" w14:textId="2F5E66DE" w:rsidR="007C6D7F" w:rsidRPr="007C6D7F" w:rsidRDefault="007C6D7F" w:rsidP="009C2F7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C6D7F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7C6D7F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7C6D7F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8B5C5B">
        <w:rPr>
          <w:rFonts w:ascii="Times New Roman" w:hAnsi="Times New Roman" w:hint="eastAsia"/>
          <w:b/>
          <w:bCs/>
          <w:sz w:val="20"/>
          <w:szCs w:val="20"/>
        </w:rPr>
        <w:t>T</w:t>
      </w:r>
      <w:r w:rsidRPr="007C6D7F">
        <w:rPr>
          <w:rFonts w:ascii="Times New Roman" w:hAnsi="Times New Roman"/>
          <w:b/>
          <w:bCs/>
          <w:sz w:val="20"/>
          <w:szCs w:val="20"/>
        </w:rPr>
        <w:t>he legacy channel raster could be reused for LP-WUS without 100kHz channel raster.</w:t>
      </w:r>
    </w:p>
    <w:p w14:paraId="77A468CF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0BCC619A" w14:textId="31B342FB" w:rsidR="009F46E7" w:rsidRPr="009C327D" w:rsidRDefault="007C6D7F" w:rsidP="009F46E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C6D7F">
        <w:rPr>
          <w:rFonts w:ascii="Times New Roman" w:hAnsi="Times New Roman"/>
          <w:b/>
          <w:bCs/>
          <w:sz w:val="20"/>
          <w:szCs w:val="20"/>
        </w:rPr>
        <w:t>Proposal 1: Channel raster is needed for LP-WUS.</w:t>
      </w:r>
    </w:p>
    <w:p w14:paraId="607781E0" w14:textId="6568BC1D" w:rsidR="000F3C57" w:rsidRDefault="007C6D7F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C6D7F">
        <w:rPr>
          <w:rFonts w:ascii="Times New Roman" w:hAnsi="Times New Roman"/>
          <w:b/>
          <w:bCs/>
          <w:sz w:val="20"/>
          <w:szCs w:val="20"/>
        </w:rPr>
        <w:t>Observation 1: LP-WUS RB with 30kHz/15kHz SCS couldn’t be</w:t>
      </w:r>
      <w:r w:rsidR="0035556A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35556A" w:rsidRPr="0035556A">
        <w:rPr>
          <w:rFonts w:ascii="Times New Roman" w:hAnsi="Times New Roman"/>
          <w:b/>
          <w:bCs/>
          <w:sz w:val="20"/>
          <w:szCs w:val="20"/>
        </w:rPr>
        <w:t>flexibly</w:t>
      </w:r>
      <w:r w:rsidRPr="007C6D7F">
        <w:rPr>
          <w:rFonts w:ascii="Times New Roman" w:hAnsi="Times New Roman"/>
          <w:b/>
          <w:bCs/>
          <w:sz w:val="20"/>
          <w:szCs w:val="20"/>
        </w:rPr>
        <w:t xml:space="preserve"> allocated within the NR carrier with 100kHz channel raster, and this will conflict with the conclusions we have already reached.</w:t>
      </w:r>
    </w:p>
    <w:p w14:paraId="49C15F80" w14:textId="77B0F9DB" w:rsidR="009F46E7" w:rsidRPr="009F46E7" w:rsidRDefault="007C6D7F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C6D7F">
        <w:rPr>
          <w:rFonts w:ascii="Times New Roman" w:hAnsi="Times New Roman"/>
          <w:b/>
          <w:bCs/>
          <w:sz w:val="20"/>
          <w:szCs w:val="20"/>
        </w:rPr>
        <w:t xml:space="preserve">Proposal 2: </w:t>
      </w:r>
      <w:r w:rsidR="008B5C5B">
        <w:rPr>
          <w:rFonts w:ascii="Times New Roman" w:hAnsi="Times New Roman" w:hint="eastAsia"/>
          <w:b/>
          <w:bCs/>
          <w:sz w:val="20"/>
          <w:szCs w:val="20"/>
        </w:rPr>
        <w:t>T</w:t>
      </w:r>
      <w:r w:rsidRPr="007C6D7F">
        <w:rPr>
          <w:rFonts w:ascii="Times New Roman" w:hAnsi="Times New Roman"/>
          <w:b/>
          <w:bCs/>
          <w:sz w:val="20"/>
          <w:szCs w:val="20"/>
        </w:rPr>
        <w:t>he legacy channel raster could be reused for LP-WUS without 100kHz channel raster.</w:t>
      </w:r>
    </w:p>
    <w:p w14:paraId="79CE2DF7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5C6513E" w14:textId="1F419F94" w:rsidR="00C26AB8" w:rsidRDefault="007C6D7F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7C6D7F">
        <w:rPr>
          <w:rFonts w:ascii="Times New Roman" w:hAnsi="Times New Roman"/>
          <w:sz w:val="20"/>
          <w:szCs w:val="20"/>
        </w:rPr>
        <w:t>R4-2417112</w:t>
      </w:r>
      <w:r w:rsidR="001D5197" w:rsidRPr="001D5197">
        <w:rPr>
          <w:rFonts w:ascii="Times New Roman" w:hAnsi="Times New Roman"/>
          <w:sz w:val="20"/>
          <w:szCs w:val="20"/>
        </w:rPr>
        <w:t xml:space="preserve">, </w:t>
      </w:r>
      <w:r w:rsidRPr="007C6D7F">
        <w:rPr>
          <w:rFonts w:ascii="Times New Roman" w:hAnsi="Times New Roman"/>
          <w:sz w:val="20"/>
          <w:szCs w:val="20"/>
        </w:rPr>
        <w:t>WF on UE RF requirements for LP-WUS</w:t>
      </w:r>
    </w:p>
    <w:p w14:paraId="5427A2BF" w14:textId="77777777" w:rsidR="00C26AB8" w:rsidRDefault="00C26AB8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sectPr w:rsidR="00C26AB8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23838" w14:textId="77777777" w:rsidR="00DC3FDF" w:rsidRDefault="00DC3FDF">
      <w:r>
        <w:separator/>
      </w:r>
    </w:p>
  </w:endnote>
  <w:endnote w:type="continuationSeparator" w:id="0">
    <w:p w14:paraId="5DC0CB93" w14:textId="77777777" w:rsidR="00DC3FDF" w:rsidRDefault="00DC3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CEDB0" w14:textId="77777777" w:rsidR="00DC3FDF" w:rsidRDefault="00DC3FDF">
      <w:r>
        <w:separator/>
      </w:r>
    </w:p>
  </w:footnote>
  <w:footnote w:type="continuationSeparator" w:id="0">
    <w:p w14:paraId="61656584" w14:textId="77777777" w:rsidR="00DC3FDF" w:rsidRDefault="00DC3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3F0AF" w14:textId="77777777" w:rsidR="00C26AB8" w:rsidRDefault="00C26AB8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2190546">
    <w:abstractNumId w:val="4"/>
  </w:num>
  <w:num w:numId="2" w16cid:durableId="1640498794">
    <w:abstractNumId w:val="3"/>
  </w:num>
  <w:num w:numId="3" w16cid:durableId="1585648094">
    <w:abstractNumId w:val="9"/>
  </w:num>
  <w:num w:numId="4" w16cid:durableId="2147114099">
    <w:abstractNumId w:val="2"/>
  </w:num>
  <w:num w:numId="5" w16cid:durableId="2066636194">
    <w:abstractNumId w:val="5"/>
  </w:num>
  <w:num w:numId="6" w16cid:durableId="2098364045">
    <w:abstractNumId w:val="0"/>
  </w:num>
  <w:num w:numId="7" w16cid:durableId="984120547">
    <w:abstractNumId w:val="1"/>
  </w:num>
  <w:num w:numId="8" w16cid:durableId="1285039931">
    <w:abstractNumId w:val="6"/>
  </w:num>
  <w:num w:numId="9" w16cid:durableId="989213571">
    <w:abstractNumId w:val="7"/>
  </w:num>
  <w:num w:numId="10" w16cid:durableId="103158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3DF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271FC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47B2A"/>
    <w:rsid w:val="00047F8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219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7C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A7D00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D98"/>
    <w:rsid w:val="000C41DF"/>
    <w:rsid w:val="000C4A40"/>
    <w:rsid w:val="000C4E51"/>
    <w:rsid w:val="000C51A5"/>
    <w:rsid w:val="000C573B"/>
    <w:rsid w:val="000C5B39"/>
    <w:rsid w:val="000C5EAB"/>
    <w:rsid w:val="000C74C9"/>
    <w:rsid w:val="000D029D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0FF"/>
    <w:rsid w:val="000E7663"/>
    <w:rsid w:val="000E7F07"/>
    <w:rsid w:val="000F0B4E"/>
    <w:rsid w:val="000F115E"/>
    <w:rsid w:val="000F145F"/>
    <w:rsid w:val="000F15DF"/>
    <w:rsid w:val="000F3C57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349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2377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55B8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415"/>
    <w:rsid w:val="001B0FF3"/>
    <w:rsid w:val="001B725D"/>
    <w:rsid w:val="001B7973"/>
    <w:rsid w:val="001B7CE6"/>
    <w:rsid w:val="001B7EFC"/>
    <w:rsid w:val="001C08CB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97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87F"/>
    <w:rsid w:val="001E7AE1"/>
    <w:rsid w:val="001F1181"/>
    <w:rsid w:val="001F17EC"/>
    <w:rsid w:val="001F227B"/>
    <w:rsid w:val="001F2616"/>
    <w:rsid w:val="001F2ABF"/>
    <w:rsid w:val="001F2FBC"/>
    <w:rsid w:val="001F3187"/>
    <w:rsid w:val="001F4014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9EC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67757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3DD2"/>
    <w:rsid w:val="00284C47"/>
    <w:rsid w:val="00284E14"/>
    <w:rsid w:val="00285780"/>
    <w:rsid w:val="00285BF7"/>
    <w:rsid w:val="00285E77"/>
    <w:rsid w:val="002868C1"/>
    <w:rsid w:val="0029022F"/>
    <w:rsid w:val="00290514"/>
    <w:rsid w:val="002922BF"/>
    <w:rsid w:val="00292FC0"/>
    <w:rsid w:val="002932E6"/>
    <w:rsid w:val="00293870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62C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4BFA"/>
    <w:rsid w:val="002F52C9"/>
    <w:rsid w:val="002F6EBC"/>
    <w:rsid w:val="002F7E7F"/>
    <w:rsid w:val="00301B1D"/>
    <w:rsid w:val="00301E73"/>
    <w:rsid w:val="00302114"/>
    <w:rsid w:val="00302C9A"/>
    <w:rsid w:val="00303862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54F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596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556A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09A"/>
    <w:rsid w:val="00394CDD"/>
    <w:rsid w:val="00395100"/>
    <w:rsid w:val="00395B8C"/>
    <w:rsid w:val="00396258"/>
    <w:rsid w:val="00396D76"/>
    <w:rsid w:val="003971FA"/>
    <w:rsid w:val="00397BAF"/>
    <w:rsid w:val="003A07B8"/>
    <w:rsid w:val="003A1B2E"/>
    <w:rsid w:val="003A1D04"/>
    <w:rsid w:val="003A2130"/>
    <w:rsid w:val="003A30AB"/>
    <w:rsid w:val="003A3B4E"/>
    <w:rsid w:val="003A4245"/>
    <w:rsid w:val="003A49DF"/>
    <w:rsid w:val="003A6CA4"/>
    <w:rsid w:val="003A709C"/>
    <w:rsid w:val="003A79C0"/>
    <w:rsid w:val="003A7C57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02F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172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1947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0BA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19"/>
    <w:rsid w:val="00534AAF"/>
    <w:rsid w:val="005353CD"/>
    <w:rsid w:val="00535995"/>
    <w:rsid w:val="005359F9"/>
    <w:rsid w:val="005366F3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75C"/>
    <w:rsid w:val="00544D5D"/>
    <w:rsid w:val="00544F04"/>
    <w:rsid w:val="005453E4"/>
    <w:rsid w:val="005459C3"/>
    <w:rsid w:val="00546142"/>
    <w:rsid w:val="005467B4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3FEE"/>
    <w:rsid w:val="005641B8"/>
    <w:rsid w:val="005651D7"/>
    <w:rsid w:val="005656B1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446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1C1D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3DEF"/>
    <w:rsid w:val="005F4056"/>
    <w:rsid w:val="005F4EA3"/>
    <w:rsid w:val="005F5651"/>
    <w:rsid w:val="005F5A02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243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14ED"/>
    <w:rsid w:val="006717D5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2E92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2EB1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843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472E4"/>
    <w:rsid w:val="00750B0F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119E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23F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D7F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359"/>
    <w:rsid w:val="007F3670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15E9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5D4"/>
    <w:rsid w:val="008319F7"/>
    <w:rsid w:val="00831AAB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495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141F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8A3"/>
    <w:rsid w:val="008B0C7A"/>
    <w:rsid w:val="008B153C"/>
    <w:rsid w:val="008B1F6A"/>
    <w:rsid w:val="008B317F"/>
    <w:rsid w:val="008B381B"/>
    <w:rsid w:val="008B4C84"/>
    <w:rsid w:val="008B590D"/>
    <w:rsid w:val="008B5C5B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2E3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0F2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2F73"/>
    <w:rsid w:val="009C327D"/>
    <w:rsid w:val="009C3C78"/>
    <w:rsid w:val="009C51D0"/>
    <w:rsid w:val="009C550B"/>
    <w:rsid w:val="009C5B2C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15E2"/>
    <w:rsid w:val="009E25C2"/>
    <w:rsid w:val="009E31BE"/>
    <w:rsid w:val="009E36A8"/>
    <w:rsid w:val="009E4477"/>
    <w:rsid w:val="009E5CE7"/>
    <w:rsid w:val="009E5DF4"/>
    <w:rsid w:val="009E6064"/>
    <w:rsid w:val="009E6DA2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46E7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D67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5406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2CC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2A6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28D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004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2EEF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20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6EA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05B4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5652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6AB8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2467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8E1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596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2799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1C6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710"/>
    <w:rsid w:val="00D87853"/>
    <w:rsid w:val="00D87A91"/>
    <w:rsid w:val="00D87F67"/>
    <w:rsid w:val="00D87FD3"/>
    <w:rsid w:val="00D90726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3FDF"/>
    <w:rsid w:val="00DC426E"/>
    <w:rsid w:val="00DC4369"/>
    <w:rsid w:val="00DC4529"/>
    <w:rsid w:val="00DC4DB1"/>
    <w:rsid w:val="00DC4E5F"/>
    <w:rsid w:val="00DC5FA3"/>
    <w:rsid w:val="00DC6959"/>
    <w:rsid w:val="00DC6BB1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14A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0E2D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3EE5"/>
    <w:rsid w:val="00E84072"/>
    <w:rsid w:val="00E84235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8F1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52E9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2C7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AA310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B2E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단락,列,列表段,목록,列出段落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7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3229</TotalTime>
  <Pages>2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216</cp:revision>
  <dcterms:created xsi:type="dcterms:W3CDTF">2022-04-25T02:55:00Z</dcterms:created>
  <dcterms:modified xsi:type="dcterms:W3CDTF">2024-11-08T09:20:00Z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