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C9D08B" w14:textId="6CFD0A04" w:rsidR="009B758F" w:rsidRPr="00B60A65" w:rsidRDefault="009B758F" w:rsidP="009B758F">
      <w:pPr>
        <w:pStyle w:val="Header"/>
        <w:tabs>
          <w:tab w:val="right" w:pos="9639"/>
        </w:tabs>
        <w:overflowPunct w:val="0"/>
        <w:autoSpaceDE w:val="0"/>
        <w:autoSpaceDN w:val="0"/>
        <w:adjustRightInd w:val="0"/>
        <w:spacing w:after="120"/>
        <w:ind w:right="-57"/>
        <w:textAlignment w:val="baseline"/>
        <w:rPr>
          <w:rFonts w:eastAsia="Times New Roman" w:cs="Arial"/>
          <w:sz w:val="24"/>
          <w:szCs w:val="28"/>
          <w:lang w:val="en-CN" w:eastAsia="zh-CN"/>
        </w:rPr>
      </w:pPr>
      <w:bookmarkStart w:id="0" w:name="Title"/>
      <w:bookmarkStart w:id="1" w:name="DocumentFor"/>
      <w:bookmarkStart w:id="2" w:name="OLE_LINK138"/>
      <w:bookmarkStart w:id="3" w:name="OLE_LINK137"/>
      <w:bookmarkEnd w:id="0"/>
      <w:bookmarkEnd w:id="1"/>
      <w:r w:rsidRPr="008D40D5">
        <w:rPr>
          <w:rFonts w:eastAsia="Times New Roman" w:cs="Arial"/>
          <w:sz w:val="24"/>
          <w:szCs w:val="28"/>
          <w:lang w:val="en-US" w:eastAsia="zh-CN"/>
        </w:rPr>
        <w:t>3GPP TSG-RAN WG4 Meeting #113</w:t>
      </w:r>
      <w:r w:rsidRPr="008D40D5">
        <w:rPr>
          <w:rFonts w:eastAsia="Times New Roman" w:cs="Arial"/>
          <w:sz w:val="24"/>
          <w:szCs w:val="28"/>
          <w:lang w:val="en-US" w:eastAsia="zh-CN"/>
        </w:rPr>
        <w:tab/>
        <w:t xml:space="preserve"> </w:t>
      </w:r>
      <w:r w:rsidR="00B60A65" w:rsidRPr="00B60A65">
        <w:rPr>
          <w:rFonts w:eastAsia="Times New Roman" w:cs="Arial"/>
          <w:sz w:val="24"/>
          <w:szCs w:val="28"/>
          <w:lang w:val="en-CN" w:eastAsia="zh-CN"/>
        </w:rPr>
        <w:t>R4-2418594</w:t>
      </w:r>
    </w:p>
    <w:p w14:paraId="660F664A" w14:textId="715255B6" w:rsidR="00E310D5" w:rsidRPr="008D40D5" w:rsidRDefault="009B758F" w:rsidP="009B758F">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zh-CN"/>
        </w:rPr>
      </w:pPr>
      <w:r w:rsidRPr="008D40D5">
        <w:rPr>
          <w:rFonts w:eastAsia="Times New Roman" w:cs="Arial"/>
          <w:sz w:val="24"/>
          <w:szCs w:val="28"/>
          <w:lang w:val="en-US" w:eastAsia="zh-CN"/>
        </w:rPr>
        <w:t>Orlando, USA, 18th – 22nd November, 2024</w:t>
      </w:r>
      <w:r w:rsidR="004552DD" w:rsidRPr="008D40D5">
        <w:rPr>
          <w:rFonts w:cs="Arial"/>
          <w:szCs w:val="24"/>
          <w:lang w:val="en-US" w:eastAsia="zh-CN"/>
        </w:rPr>
        <w:tab/>
      </w:r>
    </w:p>
    <w:p w14:paraId="77D424C8" w14:textId="77777777" w:rsidR="00E310D5" w:rsidRPr="008D40D5" w:rsidRDefault="00E310D5">
      <w:pPr>
        <w:pStyle w:val="3GPPHeader"/>
        <w:rPr>
          <w:rFonts w:ascii="Arial" w:hAnsi="Arial" w:cs="Arial"/>
          <w:color w:val="FF0000"/>
          <w:szCs w:val="24"/>
          <w:lang w:val="en-US" w:eastAsia="zh-TW"/>
        </w:rPr>
      </w:pPr>
    </w:p>
    <w:p w14:paraId="20940F2F" w14:textId="35788E7F" w:rsidR="00E310D5" w:rsidRPr="00E26A44" w:rsidRDefault="004552DD">
      <w:pPr>
        <w:pStyle w:val="3GPPHeader"/>
        <w:rPr>
          <w:rFonts w:ascii="Arial" w:hAnsi="Arial" w:cs="Arial"/>
          <w:szCs w:val="24"/>
          <w:lang w:val="en-CN"/>
        </w:rPr>
      </w:pPr>
      <w:r w:rsidRPr="008D40D5">
        <w:rPr>
          <w:rFonts w:ascii="Arial" w:hAnsi="Arial" w:cs="Arial"/>
          <w:szCs w:val="24"/>
          <w:lang w:val="en-US"/>
        </w:rPr>
        <w:t>Agenda Item:</w:t>
      </w:r>
      <w:r w:rsidRPr="008D40D5">
        <w:rPr>
          <w:rFonts w:ascii="Arial" w:hAnsi="Arial" w:cs="Arial"/>
          <w:szCs w:val="24"/>
          <w:lang w:val="en-US"/>
        </w:rPr>
        <w:tab/>
      </w:r>
      <w:r w:rsidR="00E26A44" w:rsidRPr="00E26A44">
        <w:rPr>
          <w:rFonts w:ascii="Arial" w:hAnsi="Arial" w:cs="Arial"/>
          <w:szCs w:val="24"/>
          <w:lang w:val="en-CN"/>
        </w:rPr>
        <w:t>5.23.1</w:t>
      </w:r>
    </w:p>
    <w:p w14:paraId="6B1741BB" w14:textId="5EFA0B03" w:rsidR="00E310D5" w:rsidRPr="008D40D5" w:rsidRDefault="004552DD">
      <w:pPr>
        <w:pStyle w:val="3GPPHeader"/>
        <w:rPr>
          <w:rFonts w:ascii="Arial" w:hAnsi="Arial" w:cs="Arial"/>
          <w:szCs w:val="24"/>
          <w:lang w:val="en-US"/>
        </w:rPr>
      </w:pPr>
      <w:r w:rsidRPr="008D40D5">
        <w:rPr>
          <w:rFonts w:ascii="Arial" w:hAnsi="Arial" w:cs="Arial"/>
          <w:szCs w:val="24"/>
          <w:lang w:val="en-US"/>
        </w:rPr>
        <w:t xml:space="preserve">Source: </w:t>
      </w:r>
      <w:r w:rsidRPr="008D40D5">
        <w:rPr>
          <w:rFonts w:ascii="Arial" w:hAnsi="Arial" w:cs="Arial"/>
          <w:szCs w:val="24"/>
          <w:lang w:val="en-US"/>
        </w:rPr>
        <w:tab/>
        <w:t>Apple</w:t>
      </w:r>
    </w:p>
    <w:p w14:paraId="7641A3F5" w14:textId="3BA3E15E" w:rsidR="00E310D5" w:rsidRPr="00AB59E2" w:rsidRDefault="004552DD" w:rsidP="00582A71">
      <w:pPr>
        <w:pStyle w:val="3GPPHeaderArial"/>
        <w:tabs>
          <w:tab w:val="left" w:pos="1701"/>
        </w:tabs>
        <w:ind w:left="1701" w:hanging="1701"/>
        <w:rPr>
          <w:b/>
          <w:sz w:val="24"/>
          <w:lang w:val="en-CN"/>
        </w:rPr>
      </w:pPr>
      <w:r w:rsidRPr="008D40D5">
        <w:rPr>
          <w:b/>
          <w:sz w:val="24"/>
        </w:rPr>
        <w:t>Title:</w:t>
      </w:r>
      <w:r w:rsidRPr="008D40D5">
        <w:rPr>
          <w:b/>
          <w:sz w:val="24"/>
        </w:rPr>
        <w:tab/>
      </w:r>
      <w:r w:rsidR="00582A71" w:rsidRPr="00582A71">
        <w:rPr>
          <w:b/>
          <w:sz w:val="24"/>
          <w:lang w:val="en-CN"/>
        </w:rPr>
        <w:t>Discussion on RAN2 LS on R18 LTM</w:t>
      </w:r>
    </w:p>
    <w:p w14:paraId="4F3BE61D" w14:textId="77777777" w:rsidR="00E310D5" w:rsidRPr="008D40D5" w:rsidRDefault="00E310D5">
      <w:pPr>
        <w:pStyle w:val="3GPPHeaderArial"/>
        <w:tabs>
          <w:tab w:val="left" w:pos="1701"/>
        </w:tabs>
        <w:rPr>
          <w:b/>
          <w:sz w:val="24"/>
          <w:lang w:eastAsia="zh-TW"/>
        </w:rPr>
      </w:pPr>
    </w:p>
    <w:p w14:paraId="47F7C6F8" w14:textId="6E8A2E59" w:rsidR="00E310D5" w:rsidRPr="008D40D5" w:rsidRDefault="004552DD">
      <w:pPr>
        <w:pStyle w:val="3GPPHeader"/>
        <w:rPr>
          <w:rFonts w:ascii="Arial" w:hAnsi="Arial" w:cs="Arial"/>
          <w:szCs w:val="24"/>
          <w:lang w:val="en-US"/>
        </w:rPr>
      </w:pPr>
      <w:r w:rsidRPr="008D40D5">
        <w:rPr>
          <w:rFonts w:ascii="Arial" w:hAnsi="Arial" w:cs="Arial"/>
          <w:szCs w:val="24"/>
          <w:lang w:val="en-US"/>
        </w:rPr>
        <w:t>Document for:</w:t>
      </w:r>
      <w:r w:rsidR="00B125DE" w:rsidRPr="008D40D5">
        <w:rPr>
          <w:rFonts w:ascii="Arial" w:hAnsi="Arial" w:cs="Arial"/>
          <w:szCs w:val="24"/>
          <w:lang w:val="en-US"/>
        </w:rPr>
        <w:tab/>
      </w:r>
      <w:r w:rsidR="00152392">
        <w:rPr>
          <w:rFonts w:ascii="Arial" w:hAnsi="Arial" w:cs="Arial"/>
          <w:szCs w:val="24"/>
          <w:lang w:val="en-US"/>
        </w:rPr>
        <w:t>Discussion</w:t>
      </w:r>
      <w:r w:rsidR="00B125DE" w:rsidRPr="008D40D5">
        <w:rPr>
          <w:rFonts w:ascii="Arial" w:hAnsi="Arial" w:cs="Arial"/>
          <w:szCs w:val="24"/>
          <w:lang w:val="en-US"/>
        </w:rPr>
        <w:t xml:space="preserve"> </w:t>
      </w:r>
    </w:p>
    <w:p w14:paraId="0798E92C" w14:textId="77777777" w:rsidR="00E310D5" w:rsidRPr="008D40D5" w:rsidRDefault="004552DD">
      <w:pPr>
        <w:pStyle w:val="Heading1"/>
        <w:overflowPunct w:val="0"/>
        <w:autoSpaceDE w:val="0"/>
        <w:autoSpaceDN w:val="0"/>
        <w:adjustRightInd w:val="0"/>
        <w:rPr>
          <w:rFonts w:eastAsia="PMingLiU" w:cs="Arial"/>
          <w:lang w:val="en-US"/>
        </w:rPr>
      </w:pPr>
      <w:r w:rsidRPr="008D40D5">
        <w:rPr>
          <w:rFonts w:eastAsia="PMingLiU" w:cs="Arial"/>
          <w:lang w:val="en-US"/>
        </w:rPr>
        <w:t>Introduction</w:t>
      </w:r>
      <w:bookmarkStart w:id="4" w:name="OLE_LINK39"/>
      <w:bookmarkStart w:id="5" w:name="OLE_LINK37"/>
      <w:bookmarkStart w:id="6" w:name="OLE_LINK38"/>
    </w:p>
    <w:bookmarkEnd w:id="4"/>
    <w:bookmarkEnd w:id="5"/>
    <w:bookmarkEnd w:id="6"/>
    <w:p w14:paraId="000824EA" w14:textId="714EF11D" w:rsidR="00F328B7" w:rsidRPr="003F70E9" w:rsidRDefault="00F328B7">
      <w:pPr>
        <w:spacing w:before="120" w:after="120"/>
        <w:jc w:val="both"/>
        <w:rPr>
          <w:bCs/>
        </w:rPr>
      </w:pPr>
      <w:r>
        <w:rPr>
          <w:bCs/>
        </w:rPr>
        <w:t xml:space="preserve">RAN4 received </w:t>
      </w:r>
      <w:r w:rsidR="003B1E97">
        <w:rPr>
          <w:bCs/>
        </w:rPr>
        <w:t>two</w:t>
      </w:r>
      <w:r>
        <w:rPr>
          <w:bCs/>
        </w:rPr>
        <w:t xml:space="preserve"> LS</w:t>
      </w:r>
      <w:r w:rsidR="003B1E97">
        <w:rPr>
          <w:bCs/>
        </w:rPr>
        <w:t>es</w:t>
      </w:r>
      <w:r>
        <w:rPr>
          <w:bCs/>
        </w:rPr>
        <w:t xml:space="preserve"> </w:t>
      </w:r>
      <w:r w:rsidR="009F5063">
        <w:rPr>
          <w:bCs/>
        </w:rPr>
        <w:t>[1</w:t>
      </w:r>
      <w:r w:rsidR="003B1E97">
        <w:rPr>
          <w:bCs/>
        </w:rPr>
        <w:t>~2</w:t>
      </w:r>
      <w:r w:rsidR="009F5063">
        <w:rPr>
          <w:bCs/>
        </w:rPr>
        <w:t xml:space="preserve">] </w:t>
      </w:r>
      <w:r>
        <w:rPr>
          <w:bCs/>
        </w:rPr>
        <w:t xml:space="preserve">from RAN2 on </w:t>
      </w:r>
      <w:r w:rsidR="003B1E97">
        <w:rPr>
          <w:bCs/>
        </w:rPr>
        <w:t>R18 LTM</w:t>
      </w:r>
      <w:r w:rsidR="00153566">
        <w:rPr>
          <w:bCs/>
        </w:rPr>
        <w:t xml:space="preserve">, respectively one for fast RRC processing </w:t>
      </w:r>
      <w:r w:rsidR="00ED3C49">
        <w:rPr>
          <w:bCs/>
        </w:rPr>
        <w:t xml:space="preserve">for LTM </w:t>
      </w:r>
      <w:r w:rsidR="00153566">
        <w:rPr>
          <w:bCs/>
        </w:rPr>
        <w:t>and the other one for UE capabilities for inter-frequency L1 measurement</w:t>
      </w:r>
      <w:r w:rsidR="00ED3C49">
        <w:rPr>
          <w:bCs/>
        </w:rPr>
        <w:t xml:space="preserve"> for LTM</w:t>
      </w:r>
      <w:r w:rsidR="00153566">
        <w:rPr>
          <w:bCs/>
        </w:rPr>
        <w:t>.</w:t>
      </w:r>
      <w:r w:rsidR="003F70E9">
        <w:rPr>
          <w:bCs/>
        </w:rPr>
        <w:t xml:space="preserve"> </w:t>
      </w:r>
      <w:r w:rsidR="0012783A">
        <w:rPr>
          <w:bCs/>
        </w:rPr>
        <w:t>In this contribution, we provide our view</w:t>
      </w:r>
      <w:r w:rsidR="003F70E9">
        <w:rPr>
          <w:bCs/>
        </w:rPr>
        <w:t>s</w:t>
      </w:r>
      <w:r w:rsidR="0012783A">
        <w:rPr>
          <w:bCs/>
        </w:rPr>
        <w:t xml:space="preserve"> on </w:t>
      </w:r>
      <w:r w:rsidR="003F70E9">
        <w:rPr>
          <w:bCs/>
        </w:rPr>
        <w:t>these two</w:t>
      </w:r>
      <w:r w:rsidR="0012783A">
        <w:rPr>
          <w:bCs/>
        </w:rPr>
        <w:t xml:space="preserve"> issue</w:t>
      </w:r>
      <w:r w:rsidR="008D20F4">
        <w:rPr>
          <w:bCs/>
        </w:rPr>
        <w:t>s</w:t>
      </w:r>
      <w:r w:rsidR="0012783A">
        <w:rPr>
          <w:bCs/>
        </w:rPr>
        <w:t>.</w:t>
      </w:r>
    </w:p>
    <w:p w14:paraId="3E25962B" w14:textId="74C3BD48" w:rsidR="00E310D5" w:rsidRPr="008D40D5" w:rsidRDefault="00B14301">
      <w:pPr>
        <w:pStyle w:val="Heading1"/>
        <w:overflowPunct w:val="0"/>
        <w:autoSpaceDE w:val="0"/>
        <w:autoSpaceDN w:val="0"/>
        <w:adjustRightInd w:val="0"/>
        <w:spacing w:before="0" w:after="120"/>
        <w:rPr>
          <w:rFonts w:eastAsia="PMingLiU" w:cs="Arial"/>
          <w:lang w:val="en-US"/>
        </w:rPr>
      </w:pPr>
      <w:r w:rsidRPr="008D40D5">
        <w:rPr>
          <w:rFonts w:eastAsia="PMingLiU" w:cs="Arial"/>
          <w:lang w:val="en-US"/>
        </w:rPr>
        <w:t>Discussion</w:t>
      </w:r>
    </w:p>
    <w:p w14:paraId="250217BB" w14:textId="27C3669E" w:rsidR="005F6A8A" w:rsidRPr="008D40D5" w:rsidRDefault="005F6A8A" w:rsidP="005F6A8A">
      <w:pPr>
        <w:pStyle w:val="Heading2"/>
      </w:pPr>
      <w:r>
        <w:t>Fast RRC processing for LTM</w:t>
      </w:r>
    </w:p>
    <w:p w14:paraId="43487D1F" w14:textId="411477E0" w:rsidR="00F2348A" w:rsidRDefault="00045F51" w:rsidP="00A00EB2">
      <w:pPr>
        <w:spacing w:before="120" w:after="120"/>
        <w:jc w:val="both"/>
      </w:pPr>
      <w:r>
        <w:t>Informatively, RAN2 LS is duplicated here:</w:t>
      </w:r>
    </w:p>
    <w:tbl>
      <w:tblPr>
        <w:tblStyle w:val="TableGrid"/>
        <w:tblW w:w="0" w:type="auto"/>
        <w:tblLook w:val="04A0" w:firstRow="1" w:lastRow="0" w:firstColumn="1" w:lastColumn="0" w:noHBand="0" w:noVBand="1"/>
      </w:tblPr>
      <w:tblGrid>
        <w:gridCol w:w="9629"/>
      </w:tblGrid>
      <w:tr w:rsidR="004D2569" w14:paraId="22A3F456" w14:textId="77777777" w:rsidTr="004D2569">
        <w:tc>
          <w:tcPr>
            <w:tcW w:w="9629" w:type="dxa"/>
          </w:tcPr>
          <w:p w14:paraId="7085FB25" w14:textId="77777777" w:rsidR="004D2569" w:rsidRDefault="004D2569" w:rsidP="004D2569">
            <w:pPr>
              <w:pStyle w:val="Heading1"/>
              <w:numPr>
                <w:ilvl w:val="0"/>
                <w:numId w:val="0"/>
              </w:numPr>
              <w:ind w:left="432" w:hanging="432"/>
            </w:pPr>
            <w:r>
              <w:t>1</w:t>
            </w:r>
            <w:r>
              <w:tab/>
              <w:t>Overall description</w:t>
            </w:r>
          </w:p>
          <w:p w14:paraId="5F009DF2" w14:textId="77777777" w:rsidR="004D2569" w:rsidRDefault="004D2569" w:rsidP="004D2569">
            <w:pPr>
              <w:rPr>
                <w:rFonts w:ascii="Arial" w:hAnsi="Arial" w:cs="Arial"/>
              </w:rPr>
            </w:pPr>
            <w:r>
              <w:rPr>
                <w:rFonts w:ascii="Arial" w:hAnsi="Arial" w:cs="Arial"/>
              </w:rPr>
              <w:t xml:space="preserve">According to the RAN4 feature list, two components are included in the </w:t>
            </w:r>
            <w:bookmarkStart w:id="7" w:name="OLE_LINK18"/>
            <w:r w:rsidRPr="0012666A">
              <w:rPr>
                <w:rFonts w:ascii="Arial" w:hAnsi="Arial" w:cs="Arial"/>
              </w:rPr>
              <w:t>LTM fast RRC processing</w:t>
            </w:r>
            <w:bookmarkEnd w:id="7"/>
            <w:r w:rsidRPr="0012666A">
              <w:rPr>
                <w:rFonts w:ascii="Arial" w:hAnsi="Arial" w:cs="Arial"/>
              </w:rPr>
              <w:t xml:space="preserve"> capability ltm-</w:t>
            </w:r>
            <w:bookmarkStart w:id="8" w:name="OLE_LINK5"/>
            <w:r w:rsidRPr="0012666A">
              <w:rPr>
                <w:rFonts w:ascii="Arial" w:hAnsi="Arial" w:cs="Arial"/>
              </w:rPr>
              <w:t>FastProcessingConfig</w:t>
            </w:r>
            <w:bookmarkEnd w:id="8"/>
            <w:r w:rsidRPr="0012666A">
              <w:rPr>
                <w:rFonts w:ascii="Arial" w:hAnsi="Arial" w:cs="Arial"/>
              </w:rPr>
              <w:t>-r18</w:t>
            </w:r>
            <w:r>
              <w:rPr>
                <w:rFonts w:ascii="Arial" w:hAnsi="Arial" w:cs="Arial"/>
              </w:rPr>
              <w:t>:</w:t>
            </w:r>
          </w:p>
          <w:p w14:paraId="35B82F25" w14:textId="77777777" w:rsidR="004D2569" w:rsidRDefault="004D2569" w:rsidP="004D2569">
            <w:pPr>
              <w:pStyle w:val="ListParagraph"/>
              <w:numPr>
                <w:ilvl w:val="0"/>
                <w:numId w:val="59"/>
              </w:numPr>
              <w:rPr>
                <w:rFonts w:ascii="Arial" w:hAnsi="Arial" w:cs="Arial"/>
              </w:rPr>
            </w:pPr>
            <w:bookmarkStart w:id="9" w:name="OLE_LINK9"/>
            <w:r w:rsidRPr="0012666A">
              <w:rPr>
                <w:rFonts w:ascii="Arial" w:hAnsi="Arial" w:cs="Arial"/>
                <w:i/>
                <w:iCs/>
              </w:rPr>
              <w:t>maxNumberStoredConfigCells</w:t>
            </w:r>
            <w:bookmarkEnd w:id="9"/>
            <w:r w:rsidRPr="0012666A">
              <w:rPr>
                <w:rFonts w:ascii="Arial" w:hAnsi="Arial" w:cs="Arial"/>
              </w:rPr>
              <w:t>, indicates the</w:t>
            </w:r>
            <w:bookmarkStart w:id="10" w:name="OLE_LINK13"/>
            <w:r w:rsidRPr="0012666A">
              <w:rPr>
                <w:rFonts w:ascii="Arial" w:hAnsi="Arial" w:cs="Arial"/>
              </w:rPr>
              <w:t xml:space="preserve"> maximum number of </w:t>
            </w:r>
            <w:bookmarkStart w:id="11" w:name="OLE_LINK26"/>
            <w:r w:rsidRPr="0012666A">
              <w:rPr>
                <w:rFonts w:ascii="Arial" w:hAnsi="Arial" w:cs="Arial"/>
              </w:rPr>
              <w:t>serving cell(s) and candidate cell(s)</w:t>
            </w:r>
            <w:bookmarkEnd w:id="10"/>
            <w:bookmarkEnd w:id="11"/>
            <w:r w:rsidRPr="0012666A">
              <w:rPr>
                <w:rFonts w:ascii="Arial" w:hAnsi="Arial" w:cs="Arial"/>
              </w:rPr>
              <w:t>, including serving SpCell(s), serving SCell(s) in MCG and SCG, SpCell in LTM candidate configurations and Scell(s) in LTM candidate configurations for MCG and SCG, that UE can store the configurations.</w:t>
            </w:r>
          </w:p>
          <w:p w14:paraId="75F57D4C" w14:textId="77777777" w:rsidR="004D2569" w:rsidRDefault="004D2569" w:rsidP="004D2569">
            <w:pPr>
              <w:pStyle w:val="ListParagraph"/>
              <w:numPr>
                <w:ilvl w:val="0"/>
                <w:numId w:val="59"/>
              </w:numPr>
              <w:rPr>
                <w:rFonts w:ascii="Arial" w:hAnsi="Arial" w:cs="Arial"/>
              </w:rPr>
            </w:pPr>
            <w:bookmarkStart w:id="12" w:name="OLE_LINK10"/>
            <w:r w:rsidRPr="0012666A">
              <w:rPr>
                <w:rFonts w:ascii="Arial" w:hAnsi="Arial" w:cs="Arial"/>
                <w:i/>
                <w:iCs/>
              </w:rPr>
              <w:t>maxNumberConfigs</w:t>
            </w:r>
            <w:bookmarkEnd w:id="12"/>
            <w:r w:rsidRPr="0012666A">
              <w:rPr>
                <w:rFonts w:ascii="Arial" w:hAnsi="Arial" w:cs="Arial"/>
                <w:i/>
                <w:iCs/>
              </w:rPr>
              <w:t>-r18</w:t>
            </w:r>
            <w:r>
              <w:rPr>
                <w:rFonts w:ascii="Arial" w:hAnsi="Arial" w:cs="Arial"/>
              </w:rPr>
              <w:t>,</w:t>
            </w:r>
            <w:r w:rsidRPr="0012666A">
              <w:rPr>
                <w:rFonts w:ascii="Arial" w:hAnsi="Arial" w:cs="Arial"/>
              </w:rPr>
              <w:t xml:space="preserve"> represents the maximum number of </w:t>
            </w:r>
            <w:bookmarkStart w:id="13" w:name="OLE_LINK23"/>
            <w:bookmarkStart w:id="14" w:name="OLE_LINK12"/>
            <w:r w:rsidRPr="0012666A">
              <w:rPr>
                <w:rFonts w:ascii="Arial" w:hAnsi="Arial" w:cs="Arial"/>
              </w:rPr>
              <w:t>LTM candidate</w:t>
            </w:r>
            <w:bookmarkEnd w:id="13"/>
            <w:r w:rsidRPr="0012666A">
              <w:rPr>
                <w:rFonts w:ascii="Arial" w:hAnsi="Arial" w:cs="Arial"/>
              </w:rPr>
              <w:t xml:space="preserve"> configuration</w:t>
            </w:r>
            <w:bookmarkEnd w:id="14"/>
            <w:r w:rsidRPr="0012666A">
              <w:rPr>
                <w:rFonts w:ascii="Arial" w:hAnsi="Arial" w:cs="Arial"/>
              </w:rPr>
              <w:t xml:space="preserve"> for which the UE can perform early ASN.1 decoding and validity check, as described in TS 38.133.</w:t>
            </w:r>
          </w:p>
          <w:p w14:paraId="65D4CB29" w14:textId="77777777" w:rsidR="004D2569" w:rsidRDefault="004D2569" w:rsidP="004D2569">
            <w:pPr>
              <w:rPr>
                <w:rFonts w:ascii="Arial" w:hAnsi="Arial" w:cs="Arial"/>
              </w:rPr>
            </w:pPr>
            <w:r>
              <w:rPr>
                <w:rFonts w:ascii="Arial" w:eastAsia="DengXian" w:hAnsi="Arial" w:cs="Arial"/>
                <w:lang w:eastAsia="zh-CN"/>
              </w:rPr>
              <w:t>Currently, only the</w:t>
            </w:r>
            <w:r w:rsidRPr="00F902FB">
              <w:rPr>
                <w:rFonts w:ascii="Arial" w:eastAsia="DengXian" w:hAnsi="Arial" w:cs="Arial"/>
                <w:lang w:eastAsia="zh-CN"/>
              </w:rPr>
              <w:t xml:space="preserve"> </w:t>
            </w:r>
            <w:r>
              <w:rPr>
                <w:rFonts w:ascii="Arial" w:eastAsia="DengXian" w:hAnsi="Arial" w:cs="Arial"/>
                <w:lang w:eastAsia="zh-CN"/>
              </w:rPr>
              <w:t xml:space="preserve">number of </w:t>
            </w:r>
            <w:r>
              <w:rPr>
                <w:rFonts w:ascii="Arial" w:hAnsi="Arial" w:cs="Arial"/>
              </w:rPr>
              <w:t>LTM candidate configurations is visible</w:t>
            </w:r>
            <w:r w:rsidRPr="00F902FB">
              <w:rPr>
                <w:rFonts w:ascii="Arial" w:eastAsia="DengXian" w:hAnsi="Arial" w:cs="Arial"/>
                <w:lang w:eastAsia="zh-CN"/>
              </w:rPr>
              <w:t xml:space="preserve"> in</w:t>
            </w:r>
            <w:r>
              <w:rPr>
                <w:rFonts w:ascii="Arial" w:eastAsia="DengXian" w:hAnsi="Arial" w:cs="Arial"/>
                <w:lang w:eastAsia="zh-CN"/>
              </w:rPr>
              <w:t xml:space="preserve"> </w:t>
            </w:r>
            <w:bookmarkStart w:id="15" w:name="OLE_LINK32"/>
            <w:r w:rsidRPr="00854AC1">
              <w:rPr>
                <w:rFonts w:ascii="Arial" w:eastAsia="DengXian" w:hAnsi="Arial" w:cs="Arial"/>
                <w:i/>
                <w:iCs/>
                <w:lang w:eastAsia="zh-CN"/>
              </w:rPr>
              <w:t>LTM-config</w:t>
            </w:r>
            <w:bookmarkEnd w:id="15"/>
            <w:r w:rsidRPr="00F902FB">
              <w:rPr>
                <w:rFonts w:ascii="Arial" w:eastAsia="DengXian" w:hAnsi="Arial" w:cs="Arial"/>
                <w:lang w:eastAsia="zh-CN"/>
              </w:rPr>
              <w:t>, while</w:t>
            </w:r>
            <w:r>
              <w:rPr>
                <w:rFonts w:ascii="Arial" w:eastAsia="DengXian" w:hAnsi="Arial" w:cs="Arial"/>
                <w:lang w:eastAsia="zh-CN"/>
              </w:rPr>
              <w:t xml:space="preserve"> </w:t>
            </w:r>
            <w:bookmarkStart w:id="16" w:name="OLE_LINK33"/>
            <w:r>
              <w:rPr>
                <w:rFonts w:ascii="Arial" w:eastAsia="DengXian" w:hAnsi="Arial" w:cs="Arial"/>
                <w:lang w:eastAsia="zh-CN"/>
              </w:rPr>
              <w:t>the</w:t>
            </w:r>
            <w:r w:rsidRPr="00F902FB">
              <w:rPr>
                <w:rFonts w:ascii="Arial" w:eastAsia="DengXian" w:hAnsi="Arial" w:cs="Arial"/>
                <w:lang w:eastAsia="zh-CN"/>
              </w:rPr>
              <w:t xml:space="preserve"> </w:t>
            </w:r>
            <w:r>
              <w:rPr>
                <w:rFonts w:ascii="Arial" w:eastAsia="DengXian" w:hAnsi="Arial" w:cs="Arial"/>
                <w:lang w:eastAsia="zh-CN"/>
              </w:rPr>
              <w:t xml:space="preserve">number of </w:t>
            </w:r>
            <w:bookmarkEnd w:id="16"/>
            <w:r>
              <w:rPr>
                <w:rFonts w:ascii="Arial" w:hAnsi="Arial" w:cs="Arial"/>
              </w:rPr>
              <w:t xml:space="preserve">SpCell/SCell(s) in LTM candidate configurations is not visible until the UE decodes </w:t>
            </w:r>
            <w:bookmarkStart w:id="17" w:name="OLE_LINK35"/>
            <w:r>
              <w:rPr>
                <w:rFonts w:ascii="Arial" w:hAnsi="Arial" w:cs="Arial"/>
              </w:rPr>
              <w:t>LTM candidate configurations.</w:t>
            </w:r>
            <w:bookmarkEnd w:id="17"/>
            <w:r>
              <w:rPr>
                <w:rFonts w:ascii="Arial" w:hAnsi="Arial" w:cs="Arial"/>
              </w:rPr>
              <w:t xml:space="preserve"> </w:t>
            </w:r>
          </w:p>
          <w:p w14:paraId="2F82DC28" w14:textId="77777777" w:rsidR="004D2569" w:rsidRDefault="004D2569" w:rsidP="004D2569">
            <w:pPr>
              <w:rPr>
                <w:rFonts w:ascii="Arial" w:eastAsia="DengXian" w:hAnsi="Arial" w:cs="Arial"/>
                <w:lang w:eastAsia="zh-CN"/>
              </w:rPr>
            </w:pPr>
            <w:r>
              <w:rPr>
                <w:rFonts w:ascii="Arial" w:eastAsia="DengXian" w:hAnsi="Arial" w:cs="Arial"/>
                <w:lang w:eastAsia="zh-CN"/>
              </w:rPr>
              <w:t>RAN2 would like to know the answers for the following three questions:</w:t>
            </w:r>
          </w:p>
          <w:p w14:paraId="4A44B276" w14:textId="77777777" w:rsidR="004D2569" w:rsidRPr="00263D22" w:rsidRDefault="004D2569" w:rsidP="004D2569">
            <w:pPr>
              <w:pStyle w:val="ListParagraph"/>
              <w:numPr>
                <w:ilvl w:val="0"/>
                <w:numId w:val="60"/>
              </w:numPr>
              <w:rPr>
                <w:rFonts w:ascii="Arial" w:hAnsi="Arial" w:cs="Arial"/>
              </w:rPr>
            </w:pPr>
            <w:r w:rsidRPr="00263D22">
              <w:rPr>
                <w:rFonts w:ascii="Arial" w:hAnsi="Arial" w:cs="Arial"/>
              </w:rPr>
              <w:t>As far as the network configures a number of total serving cell(s) + SpCell/SCell(s) in LTM candidate configurations which is up to</w:t>
            </w:r>
            <w:r w:rsidRPr="00263D22">
              <w:rPr>
                <w:rFonts w:ascii="Arial" w:hAnsi="Arial" w:cs="Arial"/>
                <w:i/>
                <w:iCs/>
              </w:rPr>
              <w:t xml:space="preserve"> maxNumberStoredConfigCells</w:t>
            </w:r>
            <w:r w:rsidRPr="00263D22">
              <w:rPr>
                <w:rFonts w:ascii="Arial" w:hAnsi="Arial" w:cs="Arial"/>
              </w:rPr>
              <w:t xml:space="preserve"> and where up to </w:t>
            </w:r>
            <w:r w:rsidRPr="00263D22">
              <w:rPr>
                <w:rFonts w:ascii="Arial" w:hAnsi="Arial" w:cs="Arial"/>
                <w:i/>
                <w:iCs/>
              </w:rPr>
              <w:t>maxNumberConfigs</w:t>
            </w:r>
            <w:r w:rsidRPr="00263D22">
              <w:rPr>
                <w:rFonts w:ascii="Arial" w:hAnsi="Arial" w:cs="Arial"/>
              </w:rPr>
              <w:t xml:space="preserve"> LTM candidate configurations are included within the configured total cells, is it the correct understanding that UE will be capable of perform</w:t>
            </w:r>
            <w:r>
              <w:rPr>
                <w:rFonts w:ascii="Arial" w:hAnsi="Arial" w:cs="Arial"/>
              </w:rPr>
              <w:t>ing</w:t>
            </w:r>
            <w:r w:rsidRPr="00263D22">
              <w:rPr>
                <w:rFonts w:ascii="Arial" w:hAnsi="Arial" w:cs="Arial"/>
              </w:rPr>
              <w:t xml:space="preserve"> early ASN.1 decoding on all the configured LTM candidate configurations?</w:t>
            </w:r>
          </w:p>
          <w:p w14:paraId="487F4118" w14:textId="77777777" w:rsidR="004D2569" w:rsidRPr="00263D22" w:rsidRDefault="004D2569" w:rsidP="004D2569">
            <w:pPr>
              <w:pStyle w:val="ListParagraph"/>
              <w:numPr>
                <w:ilvl w:val="0"/>
                <w:numId w:val="60"/>
              </w:numPr>
              <w:rPr>
                <w:rFonts w:ascii="Arial" w:hAnsi="Arial" w:cs="Arial"/>
              </w:rPr>
            </w:pPr>
            <w:r w:rsidRPr="00263D22">
              <w:rPr>
                <w:rFonts w:ascii="Arial" w:hAnsi="Arial" w:cs="Arial"/>
              </w:rPr>
              <w:t>Does the UE need to know the number of SpCells and SCells within the configured LTM candidate configurations before doing the early ASN.1 decoding of an LTM candidate configuration?</w:t>
            </w:r>
          </w:p>
          <w:p w14:paraId="79D95BCE" w14:textId="54F10298" w:rsidR="004D2569" w:rsidRDefault="004D2569" w:rsidP="004D2569">
            <w:pPr>
              <w:pStyle w:val="ListParagraph"/>
              <w:numPr>
                <w:ilvl w:val="0"/>
                <w:numId w:val="60"/>
              </w:numPr>
            </w:pPr>
            <w:r w:rsidRPr="00263D22">
              <w:rPr>
                <w:rFonts w:ascii="Arial" w:hAnsi="Arial" w:cs="Arial"/>
              </w:rPr>
              <w:t>Is it possible that the number of serving cell(s) + SpCell/SCell(s) in LTM candidate configurations exceed</w:t>
            </w:r>
            <w:r>
              <w:rPr>
                <w:rFonts w:ascii="Arial" w:hAnsi="Arial" w:cs="Arial"/>
              </w:rPr>
              <w:t>s</w:t>
            </w:r>
            <w:r w:rsidRPr="00263D22">
              <w:rPr>
                <w:rFonts w:ascii="Arial" w:hAnsi="Arial" w:cs="Arial"/>
              </w:rPr>
              <w:t xml:space="preserve"> the UE reported </w:t>
            </w:r>
            <w:r w:rsidRPr="004D2569">
              <w:rPr>
                <w:rFonts w:ascii="Arial" w:hAnsi="Arial" w:cs="Arial"/>
              </w:rPr>
              <w:t>maxNumberStoredConfigCells</w:t>
            </w:r>
            <w:r w:rsidRPr="00263D22">
              <w:rPr>
                <w:rFonts w:ascii="Arial" w:hAnsi="Arial" w:cs="Arial"/>
              </w:rPr>
              <w:t>?</w:t>
            </w:r>
          </w:p>
        </w:tc>
      </w:tr>
    </w:tbl>
    <w:p w14:paraId="5DA6534E" w14:textId="0A31F750" w:rsidR="00045F51" w:rsidRDefault="00CB0D0E" w:rsidP="00A00EB2">
      <w:pPr>
        <w:spacing w:before="120" w:after="120"/>
        <w:jc w:val="both"/>
      </w:pPr>
      <w:r>
        <w:t>There are three questions that RAN4 is expected to answer.</w:t>
      </w:r>
    </w:p>
    <w:p w14:paraId="4FC12271" w14:textId="05A34FC6" w:rsidR="00045F51" w:rsidRPr="005E5FC8" w:rsidRDefault="005E5FC8" w:rsidP="00A00EB2">
      <w:pPr>
        <w:spacing w:before="120" w:after="120"/>
        <w:jc w:val="both"/>
        <w:rPr>
          <w:color w:val="4472C4" w:themeColor="accent5"/>
        </w:rPr>
      </w:pPr>
      <w:r w:rsidRPr="005E5FC8">
        <w:rPr>
          <w:color w:val="4472C4" w:themeColor="accent5"/>
        </w:rPr>
        <w:t>Q1: As far as the network configures a number of total serving cell(s) + SpCell/SCell(s) in LTM candidate configurations which is up to</w:t>
      </w:r>
      <w:r w:rsidRPr="005E5FC8">
        <w:rPr>
          <w:i/>
          <w:iCs/>
          <w:color w:val="4472C4" w:themeColor="accent5"/>
        </w:rPr>
        <w:t xml:space="preserve"> maxNumberStoredConfigCells</w:t>
      </w:r>
      <w:r w:rsidRPr="005E5FC8">
        <w:rPr>
          <w:color w:val="4472C4" w:themeColor="accent5"/>
        </w:rPr>
        <w:t xml:space="preserve"> and where up to </w:t>
      </w:r>
      <w:r w:rsidRPr="005E5FC8">
        <w:rPr>
          <w:i/>
          <w:iCs/>
          <w:color w:val="4472C4" w:themeColor="accent5"/>
        </w:rPr>
        <w:t>maxNumberConfigs</w:t>
      </w:r>
      <w:r w:rsidRPr="005E5FC8">
        <w:rPr>
          <w:color w:val="4472C4" w:themeColor="accent5"/>
        </w:rPr>
        <w:t xml:space="preserve"> LTM candidate configurations are </w:t>
      </w:r>
      <w:r w:rsidRPr="005E5FC8">
        <w:rPr>
          <w:color w:val="4472C4" w:themeColor="accent5"/>
        </w:rPr>
        <w:lastRenderedPageBreak/>
        <w:t>included within the configured total cells, is it the correct understanding that UE will be capable of performing early ASN.1 decoding on all the configured LTM candidate configurations?</w:t>
      </w:r>
    </w:p>
    <w:p w14:paraId="31AACBBE" w14:textId="6A3DD7C7" w:rsidR="005F6A8A" w:rsidRDefault="005E5FC8" w:rsidP="00A00EB2">
      <w:pPr>
        <w:spacing w:before="120" w:after="120"/>
        <w:jc w:val="both"/>
      </w:pPr>
      <w:r>
        <w:t>The condition listed in Q1 is also one of the conditions to apply fast RRC processing as such defined in RAN4 spec.</w:t>
      </w:r>
    </w:p>
    <w:tbl>
      <w:tblPr>
        <w:tblStyle w:val="TableGrid"/>
        <w:tblW w:w="0" w:type="auto"/>
        <w:tblLook w:val="04A0" w:firstRow="1" w:lastRow="0" w:firstColumn="1" w:lastColumn="0" w:noHBand="0" w:noVBand="1"/>
      </w:tblPr>
      <w:tblGrid>
        <w:gridCol w:w="9629"/>
      </w:tblGrid>
      <w:tr w:rsidR="005D2C87" w14:paraId="5EB86EE0" w14:textId="77777777" w:rsidTr="005D2C87">
        <w:tc>
          <w:tcPr>
            <w:tcW w:w="9629" w:type="dxa"/>
          </w:tcPr>
          <w:p w14:paraId="62BE6BFC" w14:textId="77777777" w:rsidR="005D2C87" w:rsidRPr="00A81DF0" w:rsidRDefault="005D2C87" w:rsidP="005D2C87">
            <w:pPr>
              <w:pStyle w:val="B2"/>
              <w:ind w:firstLine="0"/>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 if the UE supports </w:t>
            </w:r>
            <w:r w:rsidRPr="00416FE7">
              <w:rPr>
                <w:rFonts w:eastAsiaTheme="minorEastAsia"/>
                <w:i/>
                <w:iCs/>
              </w:rPr>
              <w:t>ltm-FastProcessingConfig-r18</w:t>
            </w:r>
            <w:r w:rsidRPr="00A81DF0">
              <w:rPr>
                <w:rFonts w:eastAsiaTheme="minorEastAsia"/>
              </w:rPr>
              <w:t xml:space="preserve"> capability, and:</w:t>
            </w:r>
          </w:p>
          <w:p w14:paraId="3E419EC7" w14:textId="77777777" w:rsidR="005D2C87" w:rsidRDefault="005D2C87" w:rsidP="005D2C87">
            <w:pPr>
              <w:pStyle w:val="B3"/>
              <w:rPr>
                <w:rFonts w:eastAsiaTheme="minorEastAsia"/>
              </w:rPr>
            </w:pPr>
            <w:r>
              <w:rPr>
                <w:rFonts w:eastAsiaTheme="minorEastAsia"/>
              </w:rPr>
              <w:t>-</w:t>
            </w:r>
            <w:r>
              <w:rPr>
                <w:rFonts w:eastAsiaTheme="minorEastAsia"/>
              </w:rPr>
              <w:tab/>
            </w:r>
            <w:r w:rsidRPr="005D2C87">
              <w:rPr>
                <w:rFonts w:eastAsiaTheme="minorEastAsia"/>
                <w:highlight w:val="yellow"/>
              </w:rPr>
              <w:t xml:space="preserve">The number of candidate cells in the LTM candidate cell configuration does not exceed </w:t>
            </w:r>
            <w:bookmarkStart w:id="18" w:name="_Hlk172883418"/>
            <w:r w:rsidRPr="005D2C87">
              <w:rPr>
                <w:rFonts w:eastAsiaTheme="minorEastAsia"/>
                <w:i/>
                <w:iCs/>
                <w:highlight w:val="yellow"/>
              </w:rPr>
              <w:t>maxNumberConfigs-r18</w:t>
            </w:r>
            <w:bookmarkEnd w:id="18"/>
            <w:r w:rsidRPr="005D2C87">
              <w:rPr>
                <w:rFonts w:eastAsiaTheme="minorEastAsia"/>
                <w:highlight w:val="yellow"/>
              </w:rPr>
              <w:t xml:space="preserve"> and the number of the configured serving cells and candidate cells does not exceed </w:t>
            </w:r>
            <w:r w:rsidRPr="005D2C87">
              <w:rPr>
                <w:rFonts w:eastAsiaTheme="minorEastAsia"/>
                <w:i/>
                <w:iCs/>
                <w:highlight w:val="yellow"/>
              </w:rPr>
              <w:t>maxNumberStoredConfigCells-r18</w:t>
            </w:r>
            <w:r w:rsidRPr="00A81DF0">
              <w:rPr>
                <w:rFonts w:eastAsiaTheme="minorEastAsia"/>
              </w:rPr>
              <w:t>,</w:t>
            </w:r>
            <w:r>
              <w:rPr>
                <w:rFonts w:eastAsiaTheme="minorEastAsia"/>
              </w:rPr>
              <w:t xml:space="preserve"> or</w:t>
            </w:r>
          </w:p>
          <w:p w14:paraId="76751846" w14:textId="77777777" w:rsidR="005D2C87" w:rsidRDefault="005D2C87" w:rsidP="005D2C87">
            <w:pPr>
              <w:pStyle w:val="B3"/>
              <w:rPr>
                <w:rFonts w:eastAsiaTheme="minorEastAsia"/>
              </w:rPr>
            </w:pPr>
            <w:r>
              <w:rPr>
                <w:rFonts w:eastAsiaTheme="minorEastAsia"/>
              </w:rPr>
              <w:t>-</w:t>
            </w:r>
            <w:r>
              <w:rPr>
                <w:rFonts w:eastAsiaTheme="minorEastAsia"/>
              </w:rPr>
              <w:tab/>
            </w:r>
            <w:r w:rsidRPr="00A81DF0">
              <w:rPr>
                <w:rFonts w:eastAsiaTheme="minorEastAsia"/>
              </w:rPr>
              <w:t xml:space="preserve">The </w:t>
            </w:r>
            <w:r>
              <w:rPr>
                <w:rFonts w:eastAsiaTheme="minorEastAsia"/>
              </w:rPr>
              <w:t>following conditions are fulfilled for the target cell:</w:t>
            </w:r>
          </w:p>
          <w:p w14:paraId="0531296C" w14:textId="77777777" w:rsidR="005D2C87" w:rsidRPr="002E1D6A" w:rsidRDefault="005D2C87" w:rsidP="005D2C87">
            <w:pPr>
              <w:pStyle w:val="B3"/>
              <w:ind w:left="1419"/>
              <w:rPr>
                <w:rFonts w:eastAsiaTheme="minorEastAsia"/>
              </w:rPr>
            </w:pPr>
            <w:r w:rsidRPr="002E1D6A">
              <w:rPr>
                <w:rFonts w:eastAsiaTheme="minorEastAsia"/>
              </w:rPr>
              <w:t>-</w:t>
            </w:r>
            <w:r w:rsidRPr="002E1D6A">
              <w:rPr>
                <w:rFonts w:eastAsiaTheme="minorEastAsia"/>
              </w:rPr>
              <w:tab/>
              <w:t>UE has received LTM candidate cell TCI state activation command for the target cell at least T</w:t>
            </w:r>
            <w:r w:rsidRPr="002E1D6A">
              <w:rPr>
                <w:rFonts w:eastAsiaTheme="minorEastAsia"/>
                <w:vertAlign w:val="subscript"/>
              </w:rPr>
              <w:t xml:space="preserve">HARQ </w:t>
            </w:r>
            <w:r w:rsidRPr="002E1D6A">
              <w:rPr>
                <w:rFonts w:eastAsiaTheme="minorEastAsia"/>
              </w:rPr>
              <w:t xml:space="preserve">+ 13 ms before the LTM cell switch command, </w:t>
            </w:r>
            <w:r>
              <w:rPr>
                <w:rFonts w:eastAsiaTheme="minorEastAsia"/>
              </w:rPr>
              <w:t>and/or</w:t>
            </w:r>
          </w:p>
          <w:p w14:paraId="4A0ECE9A" w14:textId="77777777" w:rsidR="005D2C87" w:rsidRDefault="005D2C87" w:rsidP="005D2C87">
            <w:pPr>
              <w:pStyle w:val="B3"/>
              <w:rPr>
                <w:rFonts w:eastAsiaTheme="minorEastAsia"/>
              </w:rPr>
            </w:pPr>
            <w:r w:rsidRPr="002E1D6A">
              <w:rPr>
                <w:rFonts w:eastAsiaTheme="minorEastAsia"/>
              </w:rPr>
              <w:t>-</w:t>
            </w:r>
            <w:r w:rsidRPr="002E1D6A">
              <w:rPr>
                <w:rFonts w:eastAsiaTheme="minorEastAsia"/>
              </w:rPr>
              <w:tab/>
              <w:t xml:space="preserve">UE has received PDCCH order for early RACH for the target cell at least </w:t>
            </w:r>
            <w:r w:rsidRPr="002E1D6A">
              <w:t>N</w:t>
            </w:r>
            <w:r w:rsidRPr="002E1D6A">
              <w:rPr>
                <w:vertAlign w:val="subscript"/>
              </w:rPr>
              <w:t>T,2</w:t>
            </w:r>
            <w:r w:rsidRPr="002E1D6A">
              <w:t>+10 ms before the LTM cell switch command, where N</w:t>
            </w:r>
            <w:r w:rsidRPr="002E1D6A">
              <w:rPr>
                <w:vertAlign w:val="subscript"/>
              </w:rPr>
              <w:t>T,2</w:t>
            </w:r>
            <w:r w:rsidRPr="002E1D6A">
              <w:t xml:space="preserve"> is defined in section 8</w:t>
            </w:r>
            <w:r w:rsidRPr="002E1D6A">
              <w:rPr>
                <w:rFonts w:hint="eastAsia"/>
              </w:rPr>
              <w:t>.1</w:t>
            </w:r>
            <w:r w:rsidRPr="002E1D6A">
              <w:t xml:space="preserve"> of TS 38.213 [3]</w:t>
            </w:r>
            <w:r>
              <w:rPr>
                <w:rFonts w:eastAsiaTheme="minorEastAsia"/>
              </w:rPr>
              <w:t>, and</w:t>
            </w:r>
            <w:r w:rsidRPr="002E1D6A">
              <w:rPr>
                <w:rFonts w:eastAsiaTheme="minorEastAsia"/>
              </w:rPr>
              <w:t xml:space="preserve"> </w:t>
            </w:r>
          </w:p>
          <w:p w14:paraId="3518D6E4" w14:textId="77777777" w:rsidR="005D2C87" w:rsidRPr="00F06EBC" w:rsidRDefault="005D2C87" w:rsidP="005D2C87">
            <w:pPr>
              <w:pStyle w:val="B3"/>
              <w:ind w:left="1419"/>
              <w:rPr>
                <w:rFonts w:eastAsiaTheme="minorEastAsia"/>
              </w:rPr>
            </w:pPr>
            <w:r>
              <w:rPr>
                <w:rFonts w:eastAsiaTheme="minorEastAsia"/>
              </w:rPr>
              <w:t>-</w:t>
            </w:r>
            <w:r>
              <w:rPr>
                <w:rFonts w:eastAsiaTheme="minorEastAsia"/>
              </w:rPr>
              <w:tab/>
            </w:r>
            <w:r w:rsidRPr="005D2C87">
              <w:rPr>
                <w:rFonts w:eastAsiaTheme="minorEastAsia"/>
                <w:highlight w:val="yellow"/>
              </w:rPr>
              <w:t>The number of candidate</w:t>
            </w:r>
            <w:r w:rsidRPr="005D2C87">
              <w:rPr>
                <w:rFonts w:eastAsiaTheme="minorEastAsia"/>
                <w:i/>
                <w:iCs/>
                <w:highlight w:val="yellow"/>
              </w:rPr>
              <w:t xml:space="preserve"> </w:t>
            </w:r>
            <w:r w:rsidRPr="005D2C87">
              <w:rPr>
                <w:rFonts w:eastAsiaTheme="minorEastAsia"/>
                <w:highlight w:val="yellow"/>
              </w:rPr>
              <w:t xml:space="preserve">cells for which TCI state(s) were activated or PDCCH order was received before the cell switch command does not exceed </w:t>
            </w:r>
            <w:r w:rsidRPr="005D2C87">
              <w:rPr>
                <w:rFonts w:eastAsiaTheme="minorEastAsia"/>
                <w:i/>
                <w:iCs/>
                <w:highlight w:val="yellow"/>
              </w:rPr>
              <w:t>maxNumberConfigs-r18</w:t>
            </w:r>
            <w:r w:rsidRPr="005D2C87">
              <w:rPr>
                <w:rFonts w:eastAsiaTheme="minorEastAsia"/>
                <w:highlight w:val="yellow"/>
              </w:rPr>
              <w:t xml:space="preserve">, and the number of serving cells and candidate cells for which TCI state(s) were activated or PDCCH order was received before the cell switch does not exceed </w:t>
            </w:r>
            <w:r w:rsidRPr="005D2C87">
              <w:rPr>
                <w:rFonts w:eastAsiaTheme="minorEastAsia"/>
                <w:i/>
                <w:iCs/>
                <w:highlight w:val="yellow"/>
              </w:rPr>
              <w:t>maxNumberStoredConfigCells-r18</w:t>
            </w:r>
            <w:r>
              <w:rPr>
                <w:rFonts w:eastAsiaTheme="minorEastAsia"/>
                <w:i/>
                <w:iCs/>
              </w:rPr>
              <w:t>.</w:t>
            </w:r>
          </w:p>
          <w:p w14:paraId="14F8C6B7" w14:textId="77777777" w:rsidR="005D2C87" w:rsidRPr="00A81DF0" w:rsidRDefault="005D2C87" w:rsidP="005D2C87">
            <w:pPr>
              <w:pStyle w:val="B3"/>
              <w:rPr>
                <w:rFonts w:eastAsiaTheme="minorEastAsia"/>
              </w:rPr>
            </w:pPr>
            <w:r>
              <w:rPr>
                <w:rFonts w:eastAsiaTheme="minorEastAsia"/>
              </w:rPr>
              <w:t>-</w:t>
            </w:r>
            <w:r>
              <w:rPr>
                <w:rFonts w:eastAsiaTheme="minorEastAsia"/>
              </w:rPr>
              <w:tab/>
            </w:r>
            <w:r w:rsidRPr="002E1D6A">
              <w:rPr>
                <w:rFonts w:eastAsiaTheme="minorEastAsia"/>
              </w:rPr>
              <w:t>[</w:t>
            </w:r>
            <w:r w:rsidRPr="002E1D6A">
              <w:rPr>
                <w:rFonts w:eastAsiaTheme="minorEastAsia"/>
                <w:i/>
                <w:iCs/>
              </w:rPr>
              <w:t>FFS further conditions</w:t>
            </w:r>
            <w:r w:rsidRPr="002E1D6A">
              <w:rPr>
                <w:rFonts w:eastAsiaTheme="minorEastAsia"/>
              </w:rPr>
              <w:t>]</w:t>
            </w:r>
            <w:r>
              <w:rPr>
                <w:rFonts w:eastAsiaTheme="minorEastAsia"/>
                <w:i/>
                <w:iCs/>
              </w:rPr>
              <w:t>-</w:t>
            </w:r>
            <w:r>
              <w:rPr>
                <w:rFonts w:eastAsiaTheme="minorEastAsia"/>
                <w:i/>
                <w:iCs/>
              </w:rPr>
              <w:tab/>
            </w:r>
            <w:r w:rsidRPr="00A81DF0">
              <w:rPr>
                <w:rFonts w:eastAsiaTheme="minorEastAsia"/>
                <w:i/>
                <w:iCs/>
              </w:rPr>
              <w:t>[FFS: SCell is not part of the cell switch.]</w:t>
            </w:r>
          </w:p>
          <w:p w14:paraId="22E8F980" w14:textId="005FB95B" w:rsidR="005D2C87" w:rsidRPr="005D2C87" w:rsidRDefault="005D2C87" w:rsidP="005D2C87">
            <w:pPr>
              <w:ind w:left="852" w:hanging="284"/>
              <w:rPr>
                <w:rFonts w:eastAsiaTheme="minorEastAsia"/>
              </w:rPr>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ms.</w:t>
            </w:r>
          </w:p>
        </w:tc>
      </w:tr>
    </w:tbl>
    <w:p w14:paraId="5620290E" w14:textId="3A023DA9" w:rsidR="005E5FC8" w:rsidRDefault="005D2C87" w:rsidP="00A00EB2">
      <w:pPr>
        <w:spacing w:before="120" w:after="120"/>
        <w:jc w:val="both"/>
      </w:pPr>
      <w:r>
        <w:t>Therefore, answer to Q1 is YES.</w:t>
      </w:r>
    </w:p>
    <w:p w14:paraId="58C34996" w14:textId="35386223" w:rsidR="005D2C87" w:rsidRDefault="005D2C87" w:rsidP="005D2C87">
      <w:pPr>
        <w:pStyle w:val="Caption"/>
      </w:pPr>
      <w:bookmarkStart w:id="19" w:name="_Ref181959851"/>
      <w:r>
        <w:t xml:space="preserve">Proposal </w:t>
      </w:r>
      <w:r>
        <w:fldChar w:fldCharType="begin"/>
      </w:r>
      <w:r>
        <w:instrText xml:space="preserve"> SEQ Proposal \* ARABIC </w:instrText>
      </w:r>
      <w:r>
        <w:fldChar w:fldCharType="separate"/>
      </w:r>
      <w:r w:rsidR="00292A30">
        <w:rPr>
          <w:noProof/>
        </w:rPr>
        <w:t>1</w:t>
      </w:r>
      <w:r>
        <w:fldChar w:fldCharType="end"/>
      </w:r>
      <w:r>
        <w:t xml:space="preserve">: answer to Q1 is YES, i.e. </w:t>
      </w:r>
      <w:r w:rsidRPr="005D2C87">
        <w:rPr>
          <w:lang w:val="en-US"/>
        </w:rPr>
        <w:t>UE will be capable of performing early ASN.1 decoding on all the configured LTM candidate configurations</w:t>
      </w:r>
      <w:r>
        <w:rPr>
          <w:lang w:val="en-US"/>
        </w:rPr>
        <w:t xml:space="preserve"> under this condition.</w:t>
      </w:r>
      <w:bookmarkEnd w:id="19"/>
    </w:p>
    <w:p w14:paraId="71E280F7" w14:textId="77777777" w:rsidR="005D2C87" w:rsidRDefault="005D2C87" w:rsidP="00A00EB2">
      <w:pPr>
        <w:spacing w:before="120" w:after="120"/>
        <w:jc w:val="both"/>
      </w:pPr>
    </w:p>
    <w:p w14:paraId="40613479" w14:textId="77777777" w:rsidR="00563B62" w:rsidRPr="00563B62" w:rsidRDefault="00563B62" w:rsidP="00563B62">
      <w:pPr>
        <w:spacing w:before="120" w:after="120"/>
        <w:jc w:val="both"/>
        <w:rPr>
          <w:color w:val="4472C4" w:themeColor="accent5"/>
          <w:lang w:val="en-GB"/>
        </w:rPr>
      </w:pPr>
      <w:r w:rsidRPr="00563B62">
        <w:rPr>
          <w:color w:val="4472C4" w:themeColor="accent5"/>
        </w:rPr>
        <w:t xml:space="preserve">Q2: </w:t>
      </w:r>
      <w:r w:rsidRPr="00563B62">
        <w:rPr>
          <w:color w:val="4472C4" w:themeColor="accent5"/>
          <w:lang w:val="en-GB"/>
        </w:rPr>
        <w:t>Does the UE need to know the number of SpCells and SCells within the configured LTM candidate configurations before doing the early ASN.1 decoding of an LTM candidate configuration?</w:t>
      </w:r>
    </w:p>
    <w:p w14:paraId="23B33251" w14:textId="65C34518" w:rsidR="00563B62" w:rsidRDefault="004918B9" w:rsidP="00A00EB2">
      <w:pPr>
        <w:spacing w:before="120" w:after="120"/>
        <w:jc w:val="both"/>
        <w:rPr>
          <w:rFonts w:eastAsiaTheme="minorEastAsia"/>
        </w:rPr>
      </w:pPr>
      <w:r>
        <w:rPr>
          <w:lang w:val="en-GB"/>
        </w:rPr>
        <w:t>From UE implementation point of view</w:t>
      </w:r>
      <w:r w:rsidR="00457FC9">
        <w:rPr>
          <w:lang w:val="en-GB"/>
        </w:rPr>
        <w:t>,</w:t>
      </w:r>
      <w:r w:rsidR="00107816">
        <w:rPr>
          <w:lang w:val="en-GB"/>
        </w:rPr>
        <w:t xml:space="preserve"> it is feasible to perform early ASN.1 decoding of an LTM candidate configuration </w:t>
      </w:r>
      <w:r w:rsidR="00386264">
        <w:rPr>
          <w:lang w:val="en-GB"/>
        </w:rPr>
        <w:t xml:space="preserve">without knowing the number of SpCells and SCells within the configured LTM candidate configurations. However, if the actual number of cells within the configured LTM candidate configuration exceeds the corresponding UE capability, UE may fail to do it for all cells. As minimum requirement, we have to assume UE still needs time to perform ASN.1 decoding when LTM cell switch command is received. In fact, that is also aligned with existing RAN4 requirements, i.e. </w:t>
      </w:r>
      <w:r w:rsidR="00386264" w:rsidRPr="00A81DF0">
        <w:rPr>
          <w:rFonts w:eastAsiaTheme="minorEastAsia"/>
        </w:rPr>
        <w:t>T</w:t>
      </w:r>
      <w:r w:rsidR="00386264" w:rsidRPr="00A81DF0">
        <w:rPr>
          <w:rFonts w:eastAsiaTheme="minorEastAsia"/>
          <w:vertAlign w:val="subscript"/>
        </w:rPr>
        <w:t>LTM-RRC-processing</w:t>
      </w:r>
      <w:r w:rsidR="00386264" w:rsidRPr="00A81DF0">
        <w:rPr>
          <w:rFonts w:eastAsiaTheme="minorEastAsia"/>
        </w:rPr>
        <w:t xml:space="preserve"> = 10</w:t>
      </w:r>
      <w:r w:rsidR="00386264">
        <w:rPr>
          <w:rFonts w:eastAsiaTheme="minorEastAsia"/>
        </w:rPr>
        <w:t xml:space="preserve">ms if </w:t>
      </w:r>
      <w:r w:rsidR="00386264" w:rsidRPr="00386264">
        <w:rPr>
          <w:rFonts w:eastAsiaTheme="minorEastAsia"/>
        </w:rPr>
        <w:t>number of serving cell(s) + SpCell/SCell(s) in LTM candidate configurations</w:t>
      </w:r>
      <w:r w:rsidR="00386264">
        <w:rPr>
          <w:rFonts w:eastAsiaTheme="minorEastAsia"/>
        </w:rPr>
        <w:t xml:space="preserve"> exceeds the corresponding UE capability.</w:t>
      </w:r>
    </w:p>
    <w:p w14:paraId="67F60661" w14:textId="10508D98" w:rsidR="003209B4" w:rsidRDefault="003209B4" w:rsidP="003209B4">
      <w:pPr>
        <w:pStyle w:val="Caption"/>
      </w:pPr>
      <w:bookmarkStart w:id="20" w:name="_Ref181959854"/>
      <w:r>
        <w:t xml:space="preserve">Proposal </w:t>
      </w:r>
      <w:r>
        <w:fldChar w:fldCharType="begin"/>
      </w:r>
      <w:r>
        <w:instrText xml:space="preserve"> SEQ Proposal \* ARABIC </w:instrText>
      </w:r>
      <w:r>
        <w:fldChar w:fldCharType="separate"/>
      </w:r>
      <w:r w:rsidR="00292A30">
        <w:rPr>
          <w:noProof/>
        </w:rPr>
        <w:t>2</w:t>
      </w:r>
      <w:r>
        <w:fldChar w:fldCharType="end"/>
      </w:r>
      <w:r>
        <w:t xml:space="preserve">: answer to Q2: it is feasible for UE to perform early ASN.1 decoding of an LTM candidate configuration without knowing the number of SpCells and SCells within the configured LTM candidate configurations. However, if the actual number of cells within the configured LTM candidate configuration exceeds the corresponding UE capability, NW has to assume UE may not have done early decoding, i.e. </w:t>
      </w:r>
      <w:r w:rsidRPr="00A81DF0">
        <w:rPr>
          <w:rFonts w:eastAsiaTheme="minorEastAsia"/>
        </w:rPr>
        <w:t>T</w:t>
      </w:r>
      <w:r w:rsidRPr="00A81DF0">
        <w:rPr>
          <w:rFonts w:eastAsiaTheme="minorEastAsia"/>
          <w:vertAlign w:val="subscript"/>
        </w:rPr>
        <w:t>LTM-RRC-processing</w:t>
      </w:r>
      <w:r>
        <w:t xml:space="preserve"> </w:t>
      </w:r>
      <w:r w:rsidR="006D3627">
        <w:t xml:space="preserve">during cell switch </w:t>
      </w:r>
      <w:r>
        <w:t>cannot be 0 as minimum requirements.</w:t>
      </w:r>
      <w:bookmarkEnd w:id="20"/>
    </w:p>
    <w:p w14:paraId="6235EB09" w14:textId="77777777" w:rsidR="00754012" w:rsidRDefault="00754012" w:rsidP="00754012">
      <w:pPr>
        <w:rPr>
          <w:lang w:val="en-GB" w:eastAsia="en-US"/>
        </w:rPr>
      </w:pPr>
    </w:p>
    <w:p w14:paraId="4D57AE8C" w14:textId="42D7B25C" w:rsidR="00754012" w:rsidRPr="00754012" w:rsidRDefault="00754012" w:rsidP="00754012">
      <w:pPr>
        <w:spacing w:before="120" w:after="120"/>
        <w:jc w:val="both"/>
        <w:rPr>
          <w:color w:val="4472C4" w:themeColor="accent5"/>
        </w:rPr>
      </w:pPr>
      <w:r w:rsidRPr="00754012">
        <w:rPr>
          <w:color w:val="4472C4" w:themeColor="accent5"/>
        </w:rPr>
        <w:t>Q3: Is it possible that the number of serving cell(s) + SpCell/SCell(s) in LTM candidate configurations exceeds the UE reported maxNumberStoredConfigCells?</w:t>
      </w:r>
    </w:p>
    <w:p w14:paraId="660111D3" w14:textId="3A6B62CC" w:rsidR="00754012" w:rsidRDefault="00EC1238" w:rsidP="00754012">
      <w:pPr>
        <w:spacing w:before="120" w:after="120"/>
        <w:jc w:val="both"/>
      </w:pPr>
      <w:r>
        <w:t xml:space="preserve">This is a general issue. Once UE reports a capability for a functionality, </w:t>
      </w:r>
      <w:r w:rsidR="002F35F9">
        <w:t>UE can guarantee the functionality can work well (meeting corresponding requirements) as long as network configuration does NOT exceed the UE capability. Back this specific issue, if</w:t>
      </w:r>
      <w:r w:rsidR="002F35F9" w:rsidRPr="002F35F9">
        <w:t xml:space="preserve"> NW expects UE can successfully perform early ASN.1 decoding, number of serving cell(s) + SpCell/SCell(s) in LTM candidate configurations is expected NOT to exceed the UE reported maxNumberStoredConfigCells.</w:t>
      </w:r>
      <w:r w:rsidR="00BF0ACB">
        <w:t xml:space="preserve"> </w:t>
      </w:r>
    </w:p>
    <w:p w14:paraId="747D0743" w14:textId="6C3CFE26" w:rsidR="005B60B9" w:rsidRDefault="005B60B9" w:rsidP="005B60B9">
      <w:pPr>
        <w:pStyle w:val="Caption"/>
        <w:rPr>
          <w:lang w:val="en-US"/>
        </w:rPr>
      </w:pPr>
      <w:bookmarkStart w:id="21" w:name="_Ref181959857"/>
      <w:r>
        <w:t xml:space="preserve">Proposal </w:t>
      </w:r>
      <w:r>
        <w:fldChar w:fldCharType="begin"/>
      </w:r>
      <w:r>
        <w:instrText xml:space="preserve"> SEQ Proposal \* ARABIC </w:instrText>
      </w:r>
      <w:r>
        <w:fldChar w:fldCharType="separate"/>
      </w:r>
      <w:r w:rsidR="00292A30">
        <w:rPr>
          <w:noProof/>
        </w:rPr>
        <w:t>3</w:t>
      </w:r>
      <w:r>
        <w:fldChar w:fldCharType="end"/>
      </w:r>
      <w:r>
        <w:t xml:space="preserve">: </w:t>
      </w:r>
      <w:r w:rsidRPr="005B60B9">
        <w:rPr>
          <w:lang w:val="en-US"/>
        </w:rPr>
        <w:t>if NW expects UE can successfully perform early ASN.1 decoding, number of serving cell(s) + SpCell/SCell(s) in LTM candidate configurations is expected NOT to exceed the UE reported maxNumberStoredConfigCells</w:t>
      </w:r>
      <w:r>
        <w:rPr>
          <w:lang w:val="en-US"/>
        </w:rPr>
        <w:t>.</w:t>
      </w:r>
      <w:bookmarkEnd w:id="21"/>
    </w:p>
    <w:p w14:paraId="0A3BECEE" w14:textId="77777777" w:rsidR="007E6A54" w:rsidRDefault="007E6A54" w:rsidP="007E6A54">
      <w:pPr>
        <w:rPr>
          <w:lang w:eastAsia="en-US"/>
        </w:rPr>
      </w:pPr>
    </w:p>
    <w:p w14:paraId="05EF85CF" w14:textId="41DDB24F" w:rsidR="007E6A54" w:rsidRPr="007E6A54" w:rsidRDefault="007E6A54" w:rsidP="007E6A54">
      <w:pPr>
        <w:rPr>
          <w:lang w:eastAsia="en-US"/>
        </w:rPr>
      </w:pPr>
      <w:r>
        <w:rPr>
          <w:lang w:eastAsia="en-US"/>
        </w:rPr>
        <w:lastRenderedPageBreak/>
        <w:t>We also provide a drafted LS to RAN2 in Annex.</w:t>
      </w:r>
      <w:r w:rsidR="00E92E28">
        <w:rPr>
          <w:lang w:eastAsia="en-US"/>
        </w:rPr>
        <w:t>A.</w:t>
      </w:r>
    </w:p>
    <w:p w14:paraId="06153BE2" w14:textId="5A3BBD0D" w:rsidR="00754012" w:rsidRPr="00754012" w:rsidRDefault="00754012" w:rsidP="00754012">
      <w:pPr>
        <w:rPr>
          <w:lang w:eastAsia="en-US"/>
        </w:rPr>
      </w:pPr>
    </w:p>
    <w:p w14:paraId="48B1DC47" w14:textId="39CA2389" w:rsidR="0071065C" w:rsidRPr="008D40D5" w:rsidRDefault="00852302" w:rsidP="0071065C">
      <w:pPr>
        <w:pStyle w:val="Heading2"/>
      </w:pPr>
      <w:r w:rsidRPr="00852302">
        <w:rPr>
          <w:lang w:val="en-US"/>
        </w:rPr>
        <w:t>UE capabilities for inter-frequency L1 measurements for LTM</w:t>
      </w:r>
    </w:p>
    <w:p w14:paraId="0C43D814" w14:textId="7194C0D8" w:rsidR="005D2C87" w:rsidRDefault="008279A0" w:rsidP="00A00EB2">
      <w:pPr>
        <w:spacing w:before="120" w:after="120"/>
        <w:jc w:val="both"/>
      </w:pPr>
      <w:r>
        <w:t>Key message from the LS is duplicated here for information:</w:t>
      </w:r>
    </w:p>
    <w:tbl>
      <w:tblPr>
        <w:tblStyle w:val="TableGrid"/>
        <w:tblW w:w="0" w:type="auto"/>
        <w:tblLook w:val="04A0" w:firstRow="1" w:lastRow="0" w:firstColumn="1" w:lastColumn="0" w:noHBand="0" w:noVBand="1"/>
      </w:tblPr>
      <w:tblGrid>
        <w:gridCol w:w="9629"/>
      </w:tblGrid>
      <w:tr w:rsidR="008279A0" w14:paraId="40E01E5F" w14:textId="77777777" w:rsidTr="008279A0">
        <w:tc>
          <w:tcPr>
            <w:tcW w:w="9629" w:type="dxa"/>
          </w:tcPr>
          <w:p w14:paraId="31D073DB" w14:textId="77777777" w:rsidR="008279A0" w:rsidRDefault="008279A0" w:rsidP="008279A0">
            <w:r>
              <w:t>The UE capability for inter-frequency L1 measurements for LTM (FG 45-1a) is specified as:</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79A0" w:rsidRPr="00A855F4" w14:paraId="3AAE251E" w14:textId="77777777" w:rsidTr="00902728">
              <w:trPr>
                <w:cantSplit/>
                <w:tblHeader/>
              </w:trPr>
              <w:tc>
                <w:tcPr>
                  <w:tcW w:w="6917" w:type="dxa"/>
                </w:tcPr>
                <w:p w14:paraId="24F95A6C" w14:textId="77777777" w:rsidR="008279A0" w:rsidRPr="00A855F4" w:rsidRDefault="008279A0" w:rsidP="008279A0">
                  <w:pPr>
                    <w:pStyle w:val="TAL"/>
                    <w:rPr>
                      <w:b/>
                      <w:bCs/>
                      <w:i/>
                      <w:iCs/>
                    </w:rPr>
                  </w:pPr>
                  <w:r w:rsidRPr="00A855F4">
                    <w:rPr>
                      <w:b/>
                      <w:bCs/>
                      <w:i/>
                      <w:iCs/>
                    </w:rPr>
                    <w:t>interFreqL1-MeasConfig-r18</w:t>
                  </w:r>
                </w:p>
                <w:p w14:paraId="0D0EAE1D" w14:textId="77777777" w:rsidR="008279A0" w:rsidRPr="00A855F4" w:rsidRDefault="008279A0" w:rsidP="008279A0">
                  <w:pPr>
                    <w:pStyle w:val="TAL"/>
                  </w:pPr>
                  <w:r w:rsidRPr="00A855F4">
                    <w:t>Indicates whether UE supports inter-frequency L1-RSRP measurement and reporting based on SSB(s) of candidate cell(s).</w:t>
                  </w:r>
                </w:p>
                <w:p w14:paraId="073A4FF4" w14:textId="77777777" w:rsidR="008279A0" w:rsidRPr="00A855F4" w:rsidRDefault="008279A0" w:rsidP="008279A0">
                  <w:pPr>
                    <w:pStyle w:val="TAL"/>
                  </w:pPr>
                  <w:r w:rsidRPr="00A855F4">
                    <w:t>This capability signalling comprises of the following parameters:</w:t>
                  </w:r>
                </w:p>
                <w:p w14:paraId="6319E6B5" w14:textId="77777777" w:rsidR="008279A0" w:rsidRPr="00A855F4" w:rsidRDefault="008279A0" w:rsidP="008279A0">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73B487E4" w14:textId="77777777" w:rsidR="008279A0" w:rsidRPr="00A855F4" w:rsidRDefault="008279A0" w:rsidP="008279A0">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6FCE235F" w14:textId="77777777" w:rsidR="008279A0" w:rsidRPr="00A855F4" w:rsidRDefault="008279A0" w:rsidP="008279A0">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522FE2C8" w14:textId="77777777" w:rsidR="008279A0" w:rsidRPr="00A855F4" w:rsidRDefault="008279A0" w:rsidP="008279A0">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121BE275" w14:textId="77777777" w:rsidR="008279A0" w:rsidRPr="00A855F4" w:rsidRDefault="008279A0" w:rsidP="008279A0">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52CB6723" w14:textId="77777777" w:rsidR="008279A0" w:rsidRPr="00A855F4" w:rsidRDefault="008279A0" w:rsidP="008279A0">
                  <w:pPr>
                    <w:pStyle w:val="TAL"/>
                    <w:jc w:val="center"/>
                  </w:pPr>
                  <w:r w:rsidRPr="00A855F4">
                    <w:rPr>
                      <w:lang w:eastAsia="ko-KR"/>
                    </w:rPr>
                    <w:t>BC</w:t>
                  </w:r>
                </w:p>
              </w:tc>
              <w:tc>
                <w:tcPr>
                  <w:tcW w:w="567" w:type="dxa"/>
                </w:tcPr>
                <w:p w14:paraId="6040923D" w14:textId="77777777" w:rsidR="008279A0" w:rsidRPr="00A855F4" w:rsidRDefault="008279A0" w:rsidP="008279A0">
                  <w:pPr>
                    <w:pStyle w:val="TAL"/>
                    <w:jc w:val="center"/>
                  </w:pPr>
                  <w:r w:rsidRPr="00A855F4">
                    <w:t>No</w:t>
                  </w:r>
                </w:p>
              </w:tc>
              <w:tc>
                <w:tcPr>
                  <w:tcW w:w="709" w:type="dxa"/>
                </w:tcPr>
                <w:p w14:paraId="283716E9" w14:textId="77777777" w:rsidR="008279A0" w:rsidRPr="00A855F4" w:rsidRDefault="008279A0" w:rsidP="008279A0">
                  <w:pPr>
                    <w:pStyle w:val="TAL"/>
                    <w:jc w:val="center"/>
                    <w:rPr>
                      <w:bCs/>
                      <w:iCs/>
                    </w:rPr>
                  </w:pPr>
                  <w:r w:rsidRPr="00A855F4">
                    <w:rPr>
                      <w:bCs/>
                      <w:iCs/>
                    </w:rPr>
                    <w:t>N/A</w:t>
                  </w:r>
                </w:p>
              </w:tc>
              <w:tc>
                <w:tcPr>
                  <w:tcW w:w="728" w:type="dxa"/>
                </w:tcPr>
                <w:p w14:paraId="6476BFEF" w14:textId="77777777" w:rsidR="008279A0" w:rsidRPr="00A855F4" w:rsidRDefault="008279A0" w:rsidP="008279A0">
                  <w:pPr>
                    <w:pStyle w:val="TAL"/>
                    <w:jc w:val="center"/>
                    <w:rPr>
                      <w:bCs/>
                      <w:iCs/>
                    </w:rPr>
                  </w:pPr>
                  <w:r w:rsidRPr="00A855F4">
                    <w:rPr>
                      <w:bCs/>
                      <w:iCs/>
                    </w:rPr>
                    <w:t>N/A</w:t>
                  </w:r>
                </w:p>
              </w:tc>
            </w:tr>
          </w:tbl>
          <w:p w14:paraId="45D2BBF3" w14:textId="77777777" w:rsidR="008279A0" w:rsidRDefault="008279A0" w:rsidP="008279A0"/>
          <w:p w14:paraId="40814121" w14:textId="77777777" w:rsidR="008279A0" w:rsidRDefault="008279A0" w:rsidP="008279A0">
            <w:r>
              <w:t>RAN2 understands that, when the UE indicates support of this capability for a BC and the UE is currently operating in this BC (or a subset of it), the SSBs of candidate cells on which the UE can perform inter-frequency L1 measurements according to this UE capabilities can be in any band on which the UE supports LTM.</w:t>
            </w:r>
          </w:p>
          <w:p w14:paraId="39AC5F63" w14:textId="77777777" w:rsidR="008279A0" w:rsidRDefault="008279A0" w:rsidP="008279A0">
            <w:r>
              <w:t>For example, if the UE has serving cells in bands A and B, indicates support of inter-frequency L1 measurements in a BC (A, B, C) and supports LTM in bands A, B, C, D, E, F and G, the UE can perform inter-frequency L1 measurements of SSBs of candidate cells in bands A, B, C, D, E, F and G.</w:t>
            </w:r>
          </w:p>
          <w:p w14:paraId="24D42EFC" w14:textId="77777777" w:rsidR="008279A0" w:rsidRDefault="008279A0" w:rsidP="008279A0">
            <w:r>
              <w:t>RAN2 agreed to introduce a new UE capability to allow the UE to indicate, per UE, that the SSBs of LTM candidate cells on which the UE can perform inter-frequency L1 measurements are limited to the BCs in which the UE indicates support of inter-frequency L1 measurements.</w:t>
            </w:r>
          </w:p>
          <w:p w14:paraId="7B1B411A" w14:textId="77777777" w:rsidR="008279A0" w:rsidRDefault="008279A0" w:rsidP="008279A0">
            <w:r>
              <w:t>RAN2 did not agree yet the final name and description but it could be for example: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79A0" w:rsidRPr="00D715AC" w14:paraId="6378C04A" w14:textId="77777777" w:rsidTr="00902728">
              <w:trPr>
                <w:cantSplit/>
                <w:tblHeader/>
              </w:trPr>
              <w:tc>
                <w:tcPr>
                  <w:tcW w:w="6917" w:type="dxa"/>
                </w:tcPr>
                <w:p w14:paraId="5F9D6E31" w14:textId="77777777" w:rsidR="008279A0" w:rsidRPr="00D715AC" w:rsidRDefault="008279A0" w:rsidP="008279A0">
                  <w:pPr>
                    <w:pStyle w:val="TAL"/>
                    <w:rPr>
                      <w:b/>
                      <w:bCs/>
                      <w:i/>
                      <w:iCs/>
                      <w:color w:val="000000" w:themeColor="text1"/>
                      <w:u w:val="single"/>
                    </w:rPr>
                  </w:pPr>
                  <w:r w:rsidRPr="00D715AC">
                    <w:rPr>
                      <w:b/>
                      <w:bCs/>
                      <w:i/>
                      <w:iCs/>
                      <w:color w:val="000000" w:themeColor="text1"/>
                      <w:u w:val="single"/>
                    </w:rPr>
                    <w:t>interFreqL1-OnlyInBC-r18</w:t>
                  </w:r>
                </w:p>
                <w:p w14:paraId="35992F49" w14:textId="77777777" w:rsidR="008279A0" w:rsidRPr="00D715AC" w:rsidRDefault="008279A0" w:rsidP="008279A0">
                  <w:pPr>
                    <w:pStyle w:val="TAL"/>
                    <w:rPr>
                      <w:color w:val="000000" w:themeColor="text1"/>
                      <w:u w:val="single"/>
                    </w:rPr>
                  </w:pPr>
                  <w:r w:rsidRPr="00D715AC">
                    <w:rPr>
                      <w:color w:val="000000" w:themeColor="text1"/>
                      <w:u w:val="single"/>
                    </w:rPr>
                    <w:t xml:space="preserve">When included, indicates that, for each BC in which the UE indicates support of </w:t>
                  </w:r>
                  <w:r w:rsidRPr="00D715AC">
                    <w:rPr>
                      <w:i/>
                      <w:iCs/>
                      <w:color w:val="000000" w:themeColor="text1"/>
                      <w:u w:val="single"/>
                    </w:rPr>
                    <w:t>interFreqL1-MeasConfig-r18</w:t>
                  </w:r>
                  <w:r w:rsidRPr="00D715AC">
                    <w:rPr>
                      <w:color w:val="000000" w:themeColor="text1"/>
                      <w:u w:val="single"/>
                    </w:rPr>
                    <w:t>, the UE only supports inter-frequency L1-RSRP measurement and reporting based on SSB(s) of candidate cell(s) in the BC i.e., the UE does not support L1-RSRP measurement and reporting based on SSB(s) of candidate cell(s) out of the BC.</w:t>
                  </w:r>
                </w:p>
              </w:tc>
              <w:tc>
                <w:tcPr>
                  <w:tcW w:w="709" w:type="dxa"/>
                </w:tcPr>
                <w:p w14:paraId="50B7C30F" w14:textId="77777777" w:rsidR="008279A0" w:rsidRPr="00D715AC" w:rsidRDefault="008279A0" w:rsidP="008279A0">
                  <w:pPr>
                    <w:pStyle w:val="TAL"/>
                    <w:jc w:val="center"/>
                    <w:rPr>
                      <w:color w:val="000000" w:themeColor="text1"/>
                      <w:u w:val="single"/>
                    </w:rPr>
                  </w:pPr>
                  <w:r w:rsidRPr="00D715AC">
                    <w:rPr>
                      <w:color w:val="000000" w:themeColor="text1"/>
                      <w:u w:val="single"/>
                      <w:lang w:eastAsia="ko-KR"/>
                    </w:rPr>
                    <w:t>UE</w:t>
                  </w:r>
                </w:p>
              </w:tc>
              <w:tc>
                <w:tcPr>
                  <w:tcW w:w="567" w:type="dxa"/>
                </w:tcPr>
                <w:p w14:paraId="34C2F17D" w14:textId="77777777" w:rsidR="008279A0" w:rsidRPr="00D715AC" w:rsidRDefault="008279A0" w:rsidP="008279A0">
                  <w:pPr>
                    <w:pStyle w:val="TAL"/>
                    <w:jc w:val="center"/>
                    <w:rPr>
                      <w:color w:val="000000" w:themeColor="text1"/>
                      <w:u w:val="single"/>
                    </w:rPr>
                  </w:pPr>
                  <w:r w:rsidRPr="00D715AC">
                    <w:rPr>
                      <w:color w:val="000000" w:themeColor="text1"/>
                      <w:u w:val="single"/>
                    </w:rPr>
                    <w:t>No</w:t>
                  </w:r>
                </w:p>
              </w:tc>
              <w:tc>
                <w:tcPr>
                  <w:tcW w:w="709" w:type="dxa"/>
                </w:tcPr>
                <w:p w14:paraId="35B7167D" w14:textId="77777777" w:rsidR="008279A0" w:rsidRPr="00D715AC" w:rsidRDefault="008279A0" w:rsidP="008279A0">
                  <w:pPr>
                    <w:pStyle w:val="TAL"/>
                    <w:jc w:val="center"/>
                    <w:rPr>
                      <w:bCs/>
                      <w:iCs/>
                      <w:color w:val="000000" w:themeColor="text1"/>
                      <w:u w:val="single"/>
                    </w:rPr>
                  </w:pPr>
                  <w:r w:rsidRPr="00D715AC">
                    <w:rPr>
                      <w:bCs/>
                      <w:iCs/>
                      <w:color w:val="000000" w:themeColor="text1"/>
                      <w:u w:val="single"/>
                    </w:rPr>
                    <w:t>No</w:t>
                  </w:r>
                </w:p>
              </w:tc>
              <w:tc>
                <w:tcPr>
                  <w:tcW w:w="728" w:type="dxa"/>
                </w:tcPr>
                <w:p w14:paraId="4BE6773A" w14:textId="77777777" w:rsidR="008279A0" w:rsidRPr="00D715AC" w:rsidRDefault="008279A0" w:rsidP="008279A0">
                  <w:pPr>
                    <w:pStyle w:val="TAL"/>
                    <w:jc w:val="center"/>
                    <w:rPr>
                      <w:bCs/>
                      <w:iCs/>
                      <w:color w:val="000000" w:themeColor="text1"/>
                      <w:u w:val="single"/>
                    </w:rPr>
                  </w:pPr>
                  <w:r w:rsidRPr="00D715AC">
                    <w:rPr>
                      <w:bCs/>
                      <w:iCs/>
                      <w:color w:val="000000" w:themeColor="text1"/>
                      <w:u w:val="single"/>
                    </w:rPr>
                    <w:t>No</w:t>
                  </w:r>
                </w:p>
              </w:tc>
            </w:tr>
          </w:tbl>
          <w:p w14:paraId="2A75B704" w14:textId="77777777" w:rsidR="008279A0" w:rsidRDefault="008279A0" w:rsidP="008279A0"/>
          <w:p w14:paraId="1CDC0CB4" w14:textId="6EBB1B5B" w:rsidR="008279A0" w:rsidRDefault="008279A0" w:rsidP="008279A0">
            <w:r>
              <w:t xml:space="preserve">In the above example, if the UE also signals </w:t>
            </w:r>
            <w:r>
              <w:rPr>
                <w:b/>
                <w:bCs/>
                <w:i/>
                <w:iCs/>
              </w:rPr>
              <w:t>interFreqL1-OnlyBC</w:t>
            </w:r>
            <w:r w:rsidRPr="00557A9D">
              <w:t xml:space="preserve">, </w:t>
            </w:r>
            <w:r>
              <w:t>the UE can perform inter-frequency L1 measurements of SSBs of candidate cells in bands A, B a</w:t>
            </w:r>
            <w:r w:rsidRPr="00A80924">
              <w:t>nd C, but cannot perform inter-frequency L1 measurements of SSBs of candidate cells in bands D, E, F or G.</w:t>
            </w:r>
          </w:p>
        </w:tc>
      </w:tr>
    </w:tbl>
    <w:p w14:paraId="75883BF0" w14:textId="6F53E617" w:rsidR="008279A0" w:rsidRDefault="00E744B7" w:rsidP="00A00EB2">
      <w:pPr>
        <w:spacing w:before="120" w:after="120"/>
        <w:jc w:val="both"/>
      </w:pPr>
      <w:r>
        <w:t xml:space="preserve">Before we discuss the issues raised in RAN2 LS, we would like review RAN4 design of inter-frequency L1 measurement in R18. </w:t>
      </w:r>
      <w:r w:rsidR="007102AF">
        <w:t xml:space="preserve">According to TS38.133 section 9.15, both inter-frequency L1 measurement with and without gap are supported. </w:t>
      </w:r>
      <w:r w:rsidR="00B579FC">
        <w:t>Regarding inter-frequency L1 measurement within gap</w:t>
      </w:r>
      <w:r w:rsidR="0004764E">
        <w:t xml:space="preserve">, </w:t>
      </w:r>
      <w:r w:rsidR="00CB444F">
        <w:t>it was agreed as a per UE capability</w:t>
      </w:r>
      <w:r w:rsidR="00044A32">
        <w:t>, which can be found in the agreed RAN4 feature list and TS38.306:</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B444F" w:rsidRPr="00A855F4" w14:paraId="1F7E3175" w14:textId="77777777" w:rsidTr="00902728">
        <w:trPr>
          <w:cantSplit/>
        </w:trPr>
        <w:tc>
          <w:tcPr>
            <w:tcW w:w="6807" w:type="dxa"/>
            <w:tcBorders>
              <w:top w:val="single" w:sz="4" w:space="0" w:color="808080"/>
              <w:left w:val="single" w:sz="4" w:space="0" w:color="808080"/>
              <w:bottom w:val="single" w:sz="4" w:space="0" w:color="808080"/>
              <w:right w:val="single" w:sz="4" w:space="0" w:color="808080"/>
            </w:tcBorders>
          </w:tcPr>
          <w:p w14:paraId="32B435B1" w14:textId="77777777" w:rsidR="00CB444F" w:rsidRPr="00A855F4" w:rsidRDefault="00CB444F" w:rsidP="00902728">
            <w:pPr>
              <w:pStyle w:val="TAL"/>
              <w:rPr>
                <w:b/>
                <w:bCs/>
                <w:i/>
                <w:iCs/>
              </w:rPr>
            </w:pPr>
            <w:r w:rsidRPr="00A855F4">
              <w:rPr>
                <w:b/>
                <w:bCs/>
                <w:i/>
                <w:iCs/>
              </w:rPr>
              <w:lastRenderedPageBreak/>
              <w:t>ltm-InterFreqMeasGap-r18</w:t>
            </w:r>
          </w:p>
          <w:p w14:paraId="467C97C6" w14:textId="77777777" w:rsidR="00CB444F" w:rsidRPr="00A855F4" w:rsidRDefault="00CB444F" w:rsidP="00902728">
            <w:pPr>
              <w:pStyle w:val="TAL"/>
            </w:pPr>
            <w:r w:rsidRPr="00A855F4">
              <w:t>Indicates whether the UE supports SSB based inter-frequency L1-RSRP measurements with measurement gaps for LTM.</w:t>
            </w:r>
          </w:p>
          <w:p w14:paraId="34D763EB" w14:textId="77777777" w:rsidR="00CB444F" w:rsidRPr="00A855F4" w:rsidRDefault="00CB444F" w:rsidP="00902728">
            <w:pPr>
              <w:pStyle w:val="TAL"/>
              <w:rPr>
                <w:b/>
                <w:bCs/>
                <w:i/>
                <w:iCs/>
              </w:rPr>
            </w:pPr>
            <w:r w:rsidRPr="00A855F4">
              <w:t xml:space="preserve">A UE supporting this feature shall also indicate support of </w:t>
            </w:r>
            <w:r w:rsidRPr="00CB444F">
              <w:rPr>
                <w:i/>
                <w:iCs/>
              </w:rPr>
              <w:t>interFreqL1-MeasConfig-r18</w:t>
            </w:r>
            <w:r w:rsidRPr="00CB444F">
              <w:t>.</w:t>
            </w:r>
          </w:p>
        </w:tc>
        <w:tc>
          <w:tcPr>
            <w:tcW w:w="709" w:type="dxa"/>
            <w:tcBorders>
              <w:top w:val="single" w:sz="4" w:space="0" w:color="808080"/>
              <w:left w:val="single" w:sz="4" w:space="0" w:color="808080"/>
              <w:bottom w:val="single" w:sz="4" w:space="0" w:color="808080"/>
              <w:right w:val="single" w:sz="4" w:space="0" w:color="808080"/>
            </w:tcBorders>
          </w:tcPr>
          <w:p w14:paraId="4620F1CE" w14:textId="77777777" w:rsidR="00CB444F" w:rsidRPr="00A855F4" w:rsidRDefault="00CB444F" w:rsidP="00902728">
            <w:pPr>
              <w:pStyle w:val="TAL"/>
              <w:jc w:val="center"/>
              <w:rPr>
                <w:rFonts w:cs="Arial"/>
                <w:bCs/>
                <w:iCs/>
                <w:szCs w:val="18"/>
              </w:rPr>
            </w:pPr>
            <w:r w:rsidRPr="00B8241D">
              <w:rPr>
                <w:rFonts w:cs="Arial"/>
                <w:bCs/>
                <w:iCs/>
                <w:szCs w:val="18"/>
                <w:highlight w:val="yellow"/>
              </w:rPr>
              <w:t>UE</w:t>
            </w:r>
          </w:p>
        </w:tc>
        <w:tc>
          <w:tcPr>
            <w:tcW w:w="564" w:type="dxa"/>
            <w:tcBorders>
              <w:top w:val="single" w:sz="4" w:space="0" w:color="808080"/>
              <w:left w:val="single" w:sz="4" w:space="0" w:color="808080"/>
              <w:bottom w:val="single" w:sz="4" w:space="0" w:color="808080"/>
              <w:right w:val="single" w:sz="4" w:space="0" w:color="808080"/>
            </w:tcBorders>
          </w:tcPr>
          <w:p w14:paraId="78E957F4" w14:textId="77777777" w:rsidR="00CB444F" w:rsidRPr="00A855F4" w:rsidRDefault="00CB444F" w:rsidP="00902728">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AE02FF7" w14:textId="77777777" w:rsidR="00CB444F" w:rsidRPr="00A855F4" w:rsidRDefault="00CB444F" w:rsidP="00902728">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9CE806" w14:textId="77777777" w:rsidR="00CB444F" w:rsidRPr="00A855F4" w:rsidRDefault="00CB444F" w:rsidP="00902728">
            <w:pPr>
              <w:pStyle w:val="TAL"/>
              <w:jc w:val="center"/>
              <w:rPr>
                <w:rFonts w:cs="Arial"/>
                <w:bCs/>
                <w:iCs/>
                <w:szCs w:val="18"/>
              </w:rPr>
            </w:pPr>
            <w:r w:rsidRPr="00A855F4">
              <w:rPr>
                <w:rFonts w:cs="Arial"/>
                <w:bCs/>
                <w:iCs/>
                <w:szCs w:val="18"/>
              </w:rPr>
              <w:t>No</w:t>
            </w:r>
          </w:p>
        </w:tc>
      </w:tr>
    </w:tbl>
    <w:p w14:paraId="4F9477FF" w14:textId="4D489460" w:rsidR="00CB444F" w:rsidRDefault="00DB1C30" w:rsidP="00DB1C30">
      <w:pPr>
        <w:pStyle w:val="Caption"/>
      </w:pPr>
      <w:bookmarkStart w:id="22" w:name="_Ref181959865"/>
      <w:r>
        <w:t xml:space="preserve">Observation </w:t>
      </w:r>
      <w:r>
        <w:fldChar w:fldCharType="begin"/>
      </w:r>
      <w:r>
        <w:instrText xml:space="preserve"> SEQ Observation \* ARABIC </w:instrText>
      </w:r>
      <w:r>
        <w:fldChar w:fldCharType="separate"/>
      </w:r>
      <w:r w:rsidR="009A38F9">
        <w:rPr>
          <w:noProof/>
        </w:rPr>
        <w:t>1</w:t>
      </w:r>
      <w:r>
        <w:fldChar w:fldCharType="end"/>
      </w:r>
      <w:r>
        <w:t>: in RAN4 design inter-frequency L1 measurement with gap is a per UE feature.</w:t>
      </w:r>
      <w:bookmarkEnd w:id="22"/>
    </w:p>
    <w:p w14:paraId="3DEB70AE" w14:textId="77777777" w:rsidR="00AF297A" w:rsidRPr="00AF297A" w:rsidRDefault="00B92E46" w:rsidP="00AF297A">
      <w:pPr>
        <w:spacing w:before="120" w:after="120"/>
        <w:jc w:val="both"/>
      </w:pPr>
      <w:r w:rsidRPr="00AF297A">
        <w:t xml:space="preserve">As for inter-frequency </w:t>
      </w:r>
      <w:r w:rsidR="00AF297A" w:rsidRPr="00AF297A">
        <w:t xml:space="preserve">L1 measurement </w:t>
      </w:r>
      <w:r w:rsidRPr="00AF297A">
        <w:t xml:space="preserve">without gap, </w:t>
      </w:r>
      <w:r w:rsidR="00AF297A" w:rsidRPr="00AF297A">
        <w:t>it is limited to the serving band according to the applicability defined in RAN4 spec:</w:t>
      </w:r>
    </w:p>
    <w:p w14:paraId="07FAB40A" w14:textId="77777777" w:rsidR="00AF297A" w:rsidRPr="00AF297A" w:rsidRDefault="00AF297A" w:rsidP="00AF297A">
      <w:pPr>
        <w:spacing w:before="120" w:after="120"/>
        <w:ind w:left="720"/>
        <w:jc w:val="both"/>
        <w:rPr>
          <w:color w:val="4472C4" w:themeColor="accent5"/>
        </w:rPr>
      </w:pPr>
      <w:r w:rsidRPr="00AF297A">
        <w:rPr>
          <w:rFonts w:hint="eastAsia"/>
          <w:color w:val="4472C4" w:themeColor="accent5"/>
        </w:rPr>
        <w:t xml:space="preserve">When configured by the network and </w:t>
      </w:r>
      <w:r w:rsidRPr="00AF297A">
        <w:rPr>
          <w:rFonts w:hint="eastAsia"/>
          <w:color w:val="4472C4" w:themeColor="accent5"/>
          <w:highlight w:val="yellow"/>
        </w:rPr>
        <w:t>the inter-frequency cell</w:t>
      </w:r>
      <w:r w:rsidRPr="00AF297A">
        <w:rPr>
          <w:color w:val="4472C4" w:themeColor="accent5"/>
          <w:highlight w:val="yellow"/>
        </w:rPr>
        <w:t>’</w:t>
      </w:r>
      <w:r w:rsidRPr="00AF297A">
        <w:rPr>
          <w:rFonts w:hint="eastAsia"/>
          <w:color w:val="4472C4" w:themeColor="accent5"/>
          <w:highlight w:val="yellow"/>
        </w:rPr>
        <w:t>s SSB is completely contained in the DL active BWP</w:t>
      </w:r>
      <w:r w:rsidRPr="00AF297A">
        <w:rPr>
          <w:rFonts w:hint="eastAsia"/>
          <w:color w:val="4472C4" w:themeColor="accent5"/>
        </w:rPr>
        <w:t>, t</w:t>
      </w:r>
      <w:r w:rsidRPr="00AF297A">
        <w:rPr>
          <w:color w:val="4472C4" w:themeColor="accent5"/>
        </w:rPr>
        <w:t xml:space="preserve">he UE shall be </w:t>
      </w:r>
      <w:r w:rsidRPr="00AF297A">
        <w:rPr>
          <w:rFonts w:hint="eastAsia"/>
          <w:color w:val="4472C4" w:themeColor="accent5"/>
        </w:rPr>
        <w:t>able to perform</w:t>
      </w:r>
      <w:r w:rsidRPr="00AF297A">
        <w:rPr>
          <w:color w:val="4472C4" w:themeColor="accent5"/>
        </w:rPr>
        <w:t xml:space="preserve"> L1-RSRP measurements without gaps and without interruptions based on the configured SSB resource for L1-RSRP computation, and the UE physical layer shall be capable of reporting L1-RSRP measured over the measurement period of </w:t>
      </w:r>
      <w:r w:rsidRPr="00AF297A">
        <w:rPr>
          <w:color w:val="4472C4" w:themeColor="accent5"/>
          <w:vertAlign w:val="subscript"/>
        </w:rPr>
        <w:t>TL1-RSRP_Measurement_Period_SSB_</w:t>
      </w:r>
      <w:r w:rsidRPr="00AF297A">
        <w:rPr>
          <w:rFonts w:hint="eastAsia"/>
          <w:color w:val="4472C4" w:themeColor="accent5"/>
          <w:vertAlign w:val="subscript"/>
        </w:rPr>
        <w:t>inter_withoutGap</w:t>
      </w:r>
      <w:r w:rsidRPr="00AF297A">
        <w:rPr>
          <w:color w:val="4472C4" w:themeColor="accent5"/>
        </w:rPr>
        <w:t xml:space="preserve">. </w:t>
      </w:r>
    </w:p>
    <w:p w14:paraId="77CFE17F" w14:textId="1106A6FE" w:rsidR="00B92E46" w:rsidRDefault="00C83EA6" w:rsidP="00C83EA6">
      <w:pPr>
        <w:pStyle w:val="Caption"/>
      </w:pPr>
      <w:bookmarkStart w:id="23" w:name="_Ref181959868"/>
      <w:r>
        <w:t xml:space="preserve">Observation </w:t>
      </w:r>
      <w:r>
        <w:fldChar w:fldCharType="begin"/>
      </w:r>
      <w:r>
        <w:instrText xml:space="preserve"> SEQ Observation \* ARABIC </w:instrText>
      </w:r>
      <w:r>
        <w:fldChar w:fldCharType="separate"/>
      </w:r>
      <w:r w:rsidR="009A38F9">
        <w:rPr>
          <w:noProof/>
        </w:rPr>
        <w:t>2</w:t>
      </w:r>
      <w:r>
        <w:fldChar w:fldCharType="end"/>
      </w:r>
      <w:r>
        <w:t>: in RAN4 design inter-frequency L1 measurement without gap can only happen on serving bands.</w:t>
      </w:r>
      <w:bookmarkEnd w:id="23"/>
      <w:r w:rsidR="00AF297A">
        <w:t xml:space="preserve"> </w:t>
      </w:r>
    </w:p>
    <w:p w14:paraId="201C398C" w14:textId="77777777" w:rsidR="00B92E46" w:rsidRPr="00B00063" w:rsidRDefault="00B92E46" w:rsidP="00B00063">
      <w:pPr>
        <w:spacing w:before="120" w:after="120"/>
        <w:jc w:val="both"/>
      </w:pPr>
    </w:p>
    <w:p w14:paraId="7AA2F0E5" w14:textId="4283F967" w:rsidR="00B00063" w:rsidRPr="00B00063" w:rsidRDefault="006E2BD5" w:rsidP="00B00063">
      <w:pPr>
        <w:spacing w:before="120" w:after="120"/>
        <w:jc w:val="both"/>
      </w:pPr>
      <w:r w:rsidRPr="00B00063">
        <w:t xml:space="preserve">Back to the issues in RAN2 LS. Actually, RAN2 design of </w:t>
      </w:r>
      <w:r w:rsidRPr="00B00063">
        <w:rPr>
          <w:i/>
          <w:iCs/>
        </w:rPr>
        <w:t>interFreqL1-MeasConfig-r18</w:t>
      </w:r>
      <w:r w:rsidRPr="00B00063">
        <w:t xml:space="preserve"> is effectively aligned with RAN4 design</w:t>
      </w:r>
      <w:r w:rsidR="00B00063" w:rsidRPr="00B00063">
        <w:t xml:space="preserve"> for both inter-frequency L1 measurement with and without gap.</w:t>
      </w:r>
      <w:r w:rsidRPr="00B00063">
        <w:t xml:space="preserve"> </w:t>
      </w:r>
    </w:p>
    <w:p w14:paraId="36D38682" w14:textId="67B2C89A" w:rsidR="0017747F" w:rsidRDefault="00B00063" w:rsidP="00B00063">
      <w:pPr>
        <w:spacing w:before="120" w:after="120"/>
        <w:jc w:val="both"/>
      </w:pPr>
      <w:r w:rsidRPr="00B00063">
        <w:t xml:space="preserve">For inter-frequency L1 measurement with gap, </w:t>
      </w:r>
      <w:r w:rsidR="0017747F">
        <w:t xml:space="preserve">the following </w:t>
      </w:r>
      <w:r w:rsidR="006E2BD5" w:rsidRPr="00B00063">
        <w:t xml:space="preserve">RAN2’s </w:t>
      </w:r>
      <w:r w:rsidR="0017747F">
        <w:t>understanding is aligned with RAN4 design</w:t>
      </w:r>
      <w:r w:rsidR="006E2BD5" w:rsidRPr="00B00063">
        <w:t xml:space="preserve">: </w:t>
      </w:r>
      <w:r w:rsidR="0017747F" w:rsidRPr="0017747F">
        <w:t xml:space="preserve">RAN2 understands that, when the UE indicates support of this capability for a BC and the UE is currently operating in this BC (or a subset of it), the SSBs of candidate cells on which the </w:t>
      </w:r>
      <w:r w:rsidR="0017747F" w:rsidRPr="0017747F">
        <w:rPr>
          <w:highlight w:val="yellow"/>
        </w:rPr>
        <w:t>UE can perform inter-frequency L1 measurements according to this UE capabilities can be in any band on which the UE supports LTM</w:t>
      </w:r>
      <w:r w:rsidR="00906BA5">
        <w:t>.</w:t>
      </w:r>
      <w:r w:rsidR="005F3E35">
        <w:t xml:space="preserve"> It is also reflected in RAN2’s example: </w:t>
      </w:r>
      <w:r w:rsidR="005F3E35" w:rsidRPr="006E2BD5">
        <w:t xml:space="preserve">if the UE has serving cells in bands A and B, indicates support of inter-frequency L1 measurements in a BC (A, B, C) and supports LTM in bands A, B, C, D, E, F and G, the </w:t>
      </w:r>
      <w:r w:rsidR="005F3E35" w:rsidRPr="00B00063">
        <w:t>UE can perform inter-frequency L1 measurements of SSBs of candidate cells in bands A, B, C, D, E, F and G</w:t>
      </w:r>
      <w:r w:rsidR="005F3E35" w:rsidRPr="006E2BD5">
        <w:t>.</w:t>
      </w:r>
    </w:p>
    <w:p w14:paraId="11C6C6C7" w14:textId="726A8747" w:rsidR="00906BA5" w:rsidRDefault="00906BA5" w:rsidP="00B00063">
      <w:pPr>
        <w:spacing w:before="120" w:after="120"/>
        <w:jc w:val="both"/>
      </w:pPr>
      <w:r>
        <w:t xml:space="preserve">For inter-frequency L1 measurement without gap, </w:t>
      </w:r>
      <w:r w:rsidR="003B1578">
        <w:t>according to RAN4 design it can only happen on serving bands. In the above RAN2’s example, it can only happen on bands A and B.</w:t>
      </w:r>
    </w:p>
    <w:p w14:paraId="5405CF20" w14:textId="795D8E7E" w:rsidR="005110BE" w:rsidRDefault="005110BE" w:rsidP="00B00063">
      <w:pPr>
        <w:spacing w:before="120" w:after="120"/>
        <w:jc w:val="both"/>
      </w:pPr>
      <w:r>
        <w:t xml:space="preserve">Therefore, </w:t>
      </w:r>
      <w:r w:rsidR="00F27166">
        <w:t xml:space="preserve">having </w:t>
      </w:r>
      <w:r w:rsidR="00F27166" w:rsidRPr="00B00063">
        <w:rPr>
          <w:i/>
          <w:iCs/>
        </w:rPr>
        <w:t>interFreqL1-MeasConfig-r18</w:t>
      </w:r>
      <w:r w:rsidR="00F27166" w:rsidRPr="00B00063">
        <w:t xml:space="preserve"> </w:t>
      </w:r>
      <w:r w:rsidR="00F27166">
        <w:t xml:space="preserve">seems enough based on RAN4 measurement design. </w:t>
      </w:r>
      <w:r w:rsidR="00846DE7">
        <w:t xml:space="preserve">It seems unnecessary at least from RAN4 point of view to have the new UE capability - </w:t>
      </w:r>
      <w:r w:rsidR="00846DE7" w:rsidRPr="00846DE7">
        <w:rPr>
          <w:i/>
          <w:iCs/>
        </w:rPr>
        <w:t>interFreqL1-OnlyInBC-r18</w:t>
      </w:r>
      <w:r w:rsidR="00846DE7">
        <w:t xml:space="preserve">. </w:t>
      </w:r>
      <w:r w:rsidR="009B1ED3">
        <w:t xml:space="preserve">The consequence of the new UE capability is given by RAN2’s example:  </w:t>
      </w:r>
      <w:r w:rsidR="009B1ED3" w:rsidRPr="009B1ED3">
        <w:t>In the above example</w:t>
      </w:r>
      <w:r w:rsidR="009B1ED3">
        <w:t xml:space="preserve"> (</w:t>
      </w:r>
      <w:r w:rsidR="009B1ED3" w:rsidRPr="009B1ED3">
        <w:t>UE has serving cells in bands A and B, indicates support of inter-frequency L1 measurements in a BC (A, B, C) and supports LTM in bands A, B, C, D, E, F and G</w:t>
      </w:r>
      <w:r w:rsidR="009B1ED3">
        <w:t>)</w:t>
      </w:r>
      <w:r w:rsidR="009B1ED3" w:rsidRPr="009B1ED3">
        <w:t xml:space="preserve">, if the UE also signals </w:t>
      </w:r>
      <w:r w:rsidR="009B1ED3" w:rsidRPr="009B1ED3">
        <w:rPr>
          <w:b/>
          <w:bCs/>
          <w:i/>
          <w:iCs/>
        </w:rPr>
        <w:t>interFreqL1-OnlyBC</w:t>
      </w:r>
      <w:r w:rsidR="009B1ED3" w:rsidRPr="009B1ED3">
        <w:t>, the UE can perform inter-frequency L1 measurements of SSBs of candidate cells in bands A, B and C, but cannot perform inter-frequency L1 measurements of SSBs of candidate cells in bands D, E, F or G.</w:t>
      </w:r>
    </w:p>
    <w:p w14:paraId="25B4C7D3" w14:textId="70A18639" w:rsidR="00010E82" w:rsidRDefault="00010E82" w:rsidP="00B00063">
      <w:pPr>
        <w:spacing w:before="120" w:after="120"/>
        <w:jc w:val="both"/>
      </w:pPr>
      <w:r>
        <w:t xml:space="preserve">To make it clear, we can </w:t>
      </w:r>
      <w:r w:rsidR="009D3B44">
        <w:t>summarize the examples below:</w:t>
      </w:r>
      <w:r>
        <w:t xml:space="preserve"> </w:t>
      </w:r>
    </w:p>
    <w:p w14:paraId="429E2E5E" w14:textId="423461F9" w:rsidR="006730C0" w:rsidRDefault="006730C0" w:rsidP="006730C0">
      <w:pPr>
        <w:pStyle w:val="ListParagraph"/>
        <w:numPr>
          <w:ilvl w:val="0"/>
          <w:numId w:val="61"/>
        </w:numPr>
        <w:spacing w:before="120" w:after="120"/>
        <w:jc w:val="both"/>
      </w:pPr>
      <w:r>
        <w:t>Serving bands: A and B</w:t>
      </w:r>
    </w:p>
    <w:p w14:paraId="3A4BFAF3" w14:textId="5D757047" w:rsidR="006730C0" w:rsidRPr="006730C0" w:rsidRDefault="006730C0" w:rsidP="006730C0">
      <w:pPr>
        <w:pStyle w:val="ListParagraph"/>
        <w:numPr>
          <w:ilvl w:val="0"/>
          <w:numId w:val="61"/>
        </w:numPr>
        <w:spacing w:before="120" w:after="120"/>
        <w:jc w:val="both"/>
      </w:pPr>
      <w:r>
        <w:t>Support</w:t>
      </w:r>
      <w:r w:rsidR="004A5334">
        <w:t xml:space="preserve"> </w:t>
      </w:r>
      <w:r>
        <w:t xml:space="preserve">of </w:t>
      </w:r>
      <w:r w:rsidRPr="006730C0">
        <w:rPr>
          <w:i/>
          <w:iCs/>
          <w:lang w:val="en-US"/>
        </w:rPr>
        <w:t>interFreqL1-MeasConfig-r18</w:t>
      </w:r>
      <w:r w:rsidRPr="006730C0">
        <w:rPr>
          <w:lang w:val="en-US"/>
        </w:rPr>
        <w:t>:</w:t>
      </w:r>
      <w:r w:rsidRPr="006730C0">
        <w:rPr>
          <w:b/>
          <w:bCs/>
          <w:lang w:val="en-US"/>
        </w:rPr>
        <w:t xml:space="preserve"> </w:t>
      </w:r>
      <w:r>
        <w:rPr>
          <w:lang w:val="en-US"/>
        </w:rPr>
        <w:t>A, B and C</w:t>
      </w:r>
    </w:p>
    <w:p w14:paraId="51A282B3" w14:textId="6EE486CE" w:rsidR="006730C0" w:rsidRPr="00704E9C" w:rsidRDefault="006730C0" w:rsidP="006730C0">
      <w:pPr>
        <w:pStyle w:val="ListParagraph"/>
        <w:numPr>
          <w:ilvl w:val="0"/>
          <w:numId w:val="61"/>
        </w:numPr>
        <w:spacing w:before="120" w:after="120"/>
        <w:jc w:val="both"/>
      </w:pPr>
      <w:r>
        <w:rPr>
          <w:lang w:val="en-US"/>
        </w:rPr>
        <w:t>Support</w:t>
      </w:r>
      <w:r w:rsidR="004A5334">
        <w:rPr>
          <w:lang w:val="en-US"/>
        </w:rPr>
        <w:t xml:space="preserve"> </w:t>
      </w:r>
      <w:r>
        <w:rPr>
          <w:lang w:val="en-US"/>
        </w:rPr>
        <w:t xml:space="preserve">of LTM: </w:t>
      </w:r>
      <w:r w:rsidRPr="006730C0">
        <w:rPr>
          <w:lang w:val="en-US"/>
        </w:rPr>
        <w:t>A, B, C, D, E, F and G</w:t>
      </w:r>
    </w:p>
    <w:p w14:paraId="1A08E5C4" w14:textId="151797A2" w:rsidR="00704E9C" w:rsidRPr="008675A5" w:rsidRDefault="00704E9C" w:rsidP="006730C0">
      <w:pPr>
        <w:pStyle w:val="ListParagraph"/>
        <w:numPr>
          <w:ilvl w:val="0"/>
          <w:numId w:val="61"/>
        </w:numPr>
        <w:spacing w:before="120" w:after="120"/>
        <w:jc w:val="both"/>
      </w:pPr>
      <w:r>
        <w:rPr>
          <w:lang w:val="en-US"/>
        </w:rPr>
        <w:t xml:space="preserve">Assuming UE supports </w:t>
      </w:r>
      <w:r w:rsidRPr="00704E9C">
        <w:rPr>
          <w:i/>
          <w:iCs/>
          <w:lang w:val="en-US"/>
        </w:rPr>
        <w:t>interFreqSSB-L1-MeasWithoutGaps-r18</w:t>
      </w:r>
      <w:r>
        <w:rPr>
          <w:lang w:val="en-US"/>
        </w:rPr>
        <w:t xml:space="preserve"> in BC of A and B, then:</w:t>
      </w:r>
    </w:p>
    <w:p w14:paraId="31202FD3" w14:textId="3FA35286" w:rsidR="008675A5" w:rsidRPr="00546EB0" w:rsidRDefault="004A5334" w:rsidP="00704E9C">
      <w:pPr>
        <w:pStyle w:val="ListParagraph"/>
        <w:numPr>
          <w:ilvl w:val="1"/>
          <w:numId w:val="61"/>
        </w:numPr>
        <w:spacing w:before="120" w:after="120"/>
        <w:jc w:val="both"/>
        <w:rPr>
          <w:highlight w:val="yellow"/>
        </w:rPr>
      </w:pPr>
      <w:r w:rsidRPr="00546EB0">
        <w:rPr>
          <w:highlight w:val="yellow"/>
        </w:rPr>
        <w:t xml:space="preserve">Support of inter-frequency </w:t>
      </w:r>
      <w:r w:rsidR="00D92616">
        <w:rPr>
          <w:highlight w:val="yellow"/>
        </w:rPr>
        <w:t xml:space="preserve">L1 measurement </w:t>
      </w:r>
      <w:r w:rsidRPr="00546EB0">
        <w:rPr>
          <w:highlight w:val="yellow"/>
        </w:rPr>
        <w:t>without gap</w:t>
      </w:r>
      <w:r w:rsidR="00EE611D" w:rsidRPr="00546EB0">
        <w:rPr>
          <w:highlight w:val="yellow"/>
        </w:rPr>
        <w:t xml:space="preserve">: A and B regardless of </w:t>
      </w:r>
      <w:r w:rsidR="00EE611D" w:rsidRPr="00546EB0">
        <w:rPr>
          <w:i/>
          <w:iCs/>
          <w:highlight w:val="yellow"/>
          <w:lang w:val="en-US"/>
        </w:rPr>
        <w:t>interFreqL1-OnlyBC</w:t>
      </w:r>
      <w:r w:rsidR="00EE611D" w:rsidRPr="00546EB0">
        <w:rPr>
          <w:highlight w:val="yellow"/>
        </w:rPr>
        <w:t>.</w:t>
      </w:r>
    </w:p>
    <w:p w14:paraId="3911C645" w14:textId="1E91B20B" w:rsidR="00EE611D" w:rsidRPr="00546EB0" w:rsidRDefault="00EE611D" w:rsidP="00704E9C">
      <w:pPr>
        <w:pStyle w:val="ListParagraph"/>
        <w:numPr>
          <w:ilvl w:val="1"/>
          <w:numId w:val="61"/>
        </w:numPr>
        <w:spacing w:before="120" w:after="120"/>
        <w:jc w:val="both"/>
        <w:rPr>
          <w:highlight w:val="yellow"/>
        </w:rPr>
      </w:pPr>
      <w:r w:rsidRPr="00546EB0">
        <w:rPr>
          <w:highlight w:val="yellow"/>
        </w:rPr>
        <w:t xml:space="preserve">Support of inter-frequency </w:t>
      </w:r>
      <w:r w:rsidR="00D92616">
        <w:rPr>
          <w:highlight w:val="yellow"/>
        </w:rPr>
        <w:t xml:space="preserve">L1 measurement </w:t>
      </w:r>
      <w:r w:rsidRPr="00546EB0">
        <w:rPr>
          <w:highlight w:val="yellow"/>
        </w:rPr>
        <w:t>with gap:</w:t>
      </w:r>
    </w:p>
    <w:p w14:paraId="535FAC03" w14:textId="57AF7136" w:rsidR="00EE611D" w:rsidRPr="00546EB0" w:rsidRDefault="00EE611D" w:rsidP="00704E9C">
      <w:pPr>
        <w:pStyle w:val="ListParagraph"/>
        <w:numPr>
          <w:ilvl w:val="2"/>
          <w:numId w:val="61"/>
        </w:numPr>
        <w:spacing w:before="120" w:after="120"/>
        <w:jc w:val="both"/>
        <w:rPr>
          <w:highlight w:val="yellow"/>
        </w:rPr>
      </w:pPr>
      <w:r w:rsidRPr="00546EB0">
        <w:rPr>
          <w:highlight w:val="yellow"/>
        </w:rPr>
        <w:t xml:space="preserve">If </w:t>
      </w:r>
      <w:r w:rsidRPr="00546EB0">
        <w:rPr>
          <w:i/>
          <w:iCs/>
          <w:highlight w:val="yellow"/>
          <w:lang w:val="en-US"/>
        </w:rPr>
        <w:t>interFreqL1-OnlyBC</w:t>
      </w:r>
      <w:r w:rsidRPr="00546EB0">
        <w:rPr>
          <w:highlight w:val="yellow"/>
        </w:rPr>
        <w:t xml:space="preserve"> is false: </w:t>
      </w:r>
      <w:r w:rsidRPr="00546EB0">
        <w:rPr>
          <w:highlight w:val="yellow"/>
          <w:lang w:val="en-US"/>
        </w:rPr>
        <w:t>A, B, C, D, E, F and G</w:t>
      </w:r>
    </w:p>
    <w:p w14:paraId="2D2F4CF3" w14:textId="009718E9" w:rsidR="00EE611D" w:rsidRPr="00546EB0" w:rsidRDefault="00EE611D" w:rsidP="00704E9C">
      <w:pPr>
        <w:pStyle w:val="ListParagraph"/>
        <w:numPr>
          <w:ilvl w:val="2"/>
          <w:numId w:val="61"/>
        </w:numPr>
        <w:spacing w:before="120" w:after="120"/>
        <w:jc w:val="both"/>
        <w:rPr>
          <w:highlight w:val="yellow"/>
        </w:rPr>
      </w:pPr>
      <w:r w:rsidRPr="00546EB0">
        <w:rPr>
          <w:highlight w:val="yellow"/>
        </w:rPr>
        <w:t xml:space="preserve">If </w:t>
      </w:r>
      <w:r w:rsidRPr="00546EB0">
        <w:rPr>
          <w:i/>
          <w:iCs/>
          <w:highlight w:val="yellow"/>
          <w:lang w:val="en-US"/>
        </w:rPr>
        <w:t>interFreqL1-OnlyBC</w:t>
      </w:r>
      <w:r w:rsidRPr="00546EB0">
        <w:rPr>
          <w:highlight w:val="yellow"/>
        </w:rPr>
        <w:t xml:space="preserve"> is true: </w:t>
      </w:r>
      <w:r w:rsidRPr="00546EB0">
        <w:rPr>
          <w:highlight w:val="yellow"/>
          <w:lang w:val="en-US"/>
        </w:rPr>
        <w:t>A, B</w:t>
      </w:r>
      <w:r w:rsidR="00C22DF5">
        <w:rPr>
          <w:highlight w:val="yellow"/>
          <w:lang w:val="en-US"/>
        </w:rPr>
        <w:t xml:space="preserve"> and</w:t>
      </w:r>
      <w:r w:rsidRPr="00546EB0">
        <w:rPr>
          <w:highlight w:val="yellow"/>
          <w:lang w:val="en-US"/>
        </w:rPr>
        <w:t xml:space="preserve"> C</w:t>
      </w:r>
    </w:p>
    <w:p w14:paraId="6F49990E" w14:textId="3027F6B8" w:rsidR="0017747F" w:rsidRDefault="00D92616" w:rsidP="00B00063">
      <w:pPr>
        <w:spacing w:before="120" w:after="120"/>
        <w:jc w:val="both"/>
      </w:pPr>
      <w:r>
        <w:t xml:space="preserve">Based on above analysis, the case where UE only supports inter-frequency L1 measurement </w:t>
      </w:r>
      <w:r w:rsidR="00C22DF5">
        <w:t>on bands A, B and C</w:t>
      </w:r>
      <w:r w:rsidR="0086798F">
        <w:t xml:space="preserve"> but not on bands D, E, F and G</w:t>
      </w:r>
      <w:r w:rsidR="009A79E3">
        <w:t xml:space="preserve"> does NOT exist.</w:t>
      </w:r>
    </w:p>
    <w:p w14:paraId="608CB182" w14:textId="6454A3EA" w:rsidR="00C35EA2" w:rsidRDefault="009A38F9" w:rsidP="009A38F9">
      <w:pPr>
        <w:pStyle w:val="Caption"/>
      </w:pPr>
      <w:bookmarkStart w:id="24" w:name="_Ref181959872"/>
      <w:r>
        <w:t xml:space="preserve">Observation </w:t>
      </w:r>
      <w:r>
        <w:fldChar w:fldCharType="begin"/>
      </w:r>
      <w:r>
        <w:instrText xml:space="preserve"> SEQ Observation \* ARABIC </w:instrText>
      </w:r>
      <w:r>
        <w:fldChar w:fldCharType="separate"/>
      </w:r>
      <w:r>
        <w:rPr>
          <w:noProof/>
        </w:rPr>
        <w:t>3</w:t>
      </w:r>
      <w:r>
        <w:fldChar w:fldCharType="end"/>
      </w:r>
      <w:r>
        <w:t xml:space="preserve">: </w:t>
      </w:r>
      <w:r w:rsidR="007E0F8D">
        <w:t>the case, where</w:t>
      </w:r>
      <w:r w:rsidR="007E0F8D" w:rsidRPr="007E0F8D">
        <w:rPr>
          <w:lang w:val="en-US"/>
        </w:rPr>
        <w:t xml:space="preserve"> SSBs of LTM candidate cells on which the UE can perform inter-frequency L1 measurements are limited to the BCs in which the UE indicates support of inter-frequency L1 measurements</w:t>
      </w:r>
      <w:r w:rsidR="007E0F8D">
        <w:rPr>
          <w:lang w:val="en-US"/>
        </w:rPr>
        <w:t>, does NOT exist from RAN4 measurement design point of view</w:t>
      </w:r>
      <w:r w:rsidR="007E0F8D" w:rsidRPr="007E0F8D">
        <w:rPr>
          <w:lang w:val="en-US"/>
        </w:rPr>
        <w:t>.</w:t>
      </w:r>
      <w:bookmarkEnd w:id="24"/>
    </w:p>
    <w:p w14:paraId="77FCFDC4" w14:textId="3EACD7CA" w:rsidR="00EF1257" w:rsidRDefault="00292A30" w:rsidP="00292A30">
      <w:pPr>
        <w:pStyle w:val="Caption"/>
      </w:pPr>
      <w:bookmarkStart w:id="25" w:name="_Ref181959861"/>
      <w:r>
        <w:t xml:space="preserve">Proposal </w:t>
      </w:r>
      <w:r>
        <w:fldChar w:fldCharType="begin"/>
      </w:r>
      <w:r>
        <w:instrText xml:space="preserve"> SEQ Proposal \* ARABIC </w:instrText>
      </w:r>
      <w:r>
        <w:fldChar w:fldCharType="separate"/>
      </w:r>
      <w:r>
        <w:rPr>
          <w:noProof/>
        </w:rPr>
        <w:t>4</w:t>
      </w:r>
      <w:r>
        <w:fldChar w:fldCharType="end"/>
      </w:r>
      <w:r>
        <w:t>:</w:t>
      </w:r>
      <w:r w:rsidR="0017241C">
        <w:t xml:space="preserve"> </w:t>
      </w:r>
      <w:r w:rsidR="000E0FE0">
        <w:t xml:space="preserve">the new UE capability </w:t>
      </w:r>
      <w:r w:rsidR="000E0FE0" w:rsidRPr="009B1ED3">
        <w:rPr>
          <w:bCs/>
          <w:i/>
          <w:iCs/>
        </w:rPr>
        <w:t>interFreqL1-OnlyBC</w:t>
      </w:r>
      <w:r w:rsidR="000E0FE0">
        <w:t xml:space="preserve"> is unnecessary from RAN4 measurement design point of view.</w:t>
      </w:r>
      <w:bookmarkEnd w:id="25"/>
    </w:p>
    <w:p w14:paraId="6DBBDA0F" w14:textId="77777777" w:rsidR="006E5A3E" w:rsidRDefault="006E5A3E" w:rsidP="006E5A3E">
      <w:pPr>
        <w:rPr>
          <w:lang w:val="en-GB" w:eastAsia="en-US"/>
        </w:rPr>
      </w:pPr>
    </w:p>
    <w:p w14:paraId="31770578" w14:textId="092B741A" w:rsidR="006E5A3E" w:rsidRPr="006E5A3E" w:rsidRDefault="006E5A3E" w:rsidP="006E5A3E">
      <w:pPr>
        <w:rPr>
          <w:lang w:val="en-GB" w:eastAsia="en-US"/>
        </w:rPr>
      </w:pPr>
      <w:r>
        <w:rPr>
          <w:lang w:val="en-GB" w:eastAsia="en-US"/>
        </w:rPr>
        <w:t>We also provide a draft LS to RAN2 in Annex.B.</w:t>
      </w:r>
    </w:p>
    <w:p w14:paraId="3EBA5B3B" w14:textId="77777777" w:rsidR="00500D98" w:rsidRPr="008D40D5" w:rsidRDefault="00500D98" w:rsidP="006D3C2F">
      <w:pPr>
        <w:spacing w:before="120" w:after="120"/>
        <w:jc w:val="both"/>
      </w:pPr>
    </w:p>
    <w:p w14:paraId="57E4C35D" w14:textId="77777777" w:rsidR="00E310D5" w:rsidRPr="008D40D5" w:rsidRDefault="004552DD">
      <w:pPr>
        <w:pStyle w:val="Heading1"/>
        <w:overflowPunct w:val="0"/>
        <w:autoSpaceDE w:val="0"/>
        <w:autoSpaceDN w:val="0"/>
        <w:adjustRightInd w:val="0"/>
        <w:spacing w:before="0" w:after="120"/>
        <w:rPr>
          <w:rFonts w:eastAsia="PMingLiU" w:cs="Arial"/>
          <w:lang w:val="en-US"/>
        </w:rPr>
      </w:pPr>
      <w:r w:rsidRPr="008D40D5">
        <w:rPr>
          <w:rFonts w:eastAsia="PMingLiU" w:cs="Arial"/>
          <w:lang w:val="en-US"/>
        </w:rPr>
        <w:lastRenderedPageBreak/>
        <w:t>Conclusion</w:t>
      </w:r>
    </w:p>
    <w:bookmarkEnd w:id="2"/>
    <w:bookmarkEnd w:id="3"/>
    <w:p w14:paraId="6F04A5F5" w14:textId="40CCE17B" w:rsidR="0080742C" w:rsidRDefault="0080742C" w:rsidP="00234395">
      <w:pPr>
        <w:spacing w:before="120" w:after="120"/>
        <w:jc w:val="both"/>
      </w:pPr>
      <w:r w:rsidRPr="008D40D5">
        <w:t xml:space="preserve">In this contribution, we provide discussion on </w:t>
      </w:r>
      <w:r w:rsidR="00AF5104">
        <w:t xml:space="preserve">RAN2 LS on </w:t>
      </w:r>
      <w:r w:rsidR="0003485D">
        <w:t>R18 LTM</w:t>
      </w:r>
      <w:r w:rsidRPr="008D40D5">
        <w:t>. After discussion, the following conclusions are provided:</w:t>
      </w:r>
    </w:p>
    <w:p w14:paraId="247AB717" w14:textId="61E0B954" w:rsidR="00A91AE0" w:rsidRPr="00A91AE0" w:rsidRDefault="00A91AE0" w:rsidP="00234395">
      <w:pPr>
        <w:spacing w:before="120" w:after="120"/>
        <w:jc w:val="both"/>
        <w:rPr>
          <w:b/>
          <w:bCs/>
        </w:rPr>
      </w:pPr>
      <w:r w:rsidRPr="00A91AE0">
        <w:rPr>
          <w:b/>
          <w:bCs/>
        </w:rPr>
        <w:fldChar w:fldCharType="begin"/>
      </w:r>
      <w:r w:rsidRPr="00A91AE0">
        <w:rPr>
          <w:b/>
          <w:bCs/>
        </w:rPr>
        <w:instrText xml:space="preserve"> REF _Ref181959851 \h </w:instrText>
      </w:r>
      <w:r>
        <w:rPr>
          <w:b/>
          <w:bCs/>
        </w:rPr>
        <w:instrText xml:space="preserve"> \* MERGEFORMAT </w:instrText>
      </w:r>
      <w:r w:rsidRPr="00A91AE0">
        <w:rPr>
          <w:b/>
          <w:bCs/>
        </w:rPr>
      </w:r>
      <w:r w:rsidRPr="00A91AE0">
        <w:rPr>
          <w:b/>
          <w:bCs/>
        </w:rPr>
        <w:fldChar w:fldCharType="separate"/>
      </w:r>
      <w:r w:rsidRPr="00A91AE0">
        <w:rPr>
          <w:b/>
          <w:bCs/>
        </w:rPr>
        <w:t xml:space="preserve">Proposal </w:t>
      </w:r>
      <w:r w:rsidRPr="00A91AE0">
        <w:rPr>
          <w:b/>
          <w:bCs/>
          <w:noProof/>
        </w:rPr>
        <w:t>1</w:t>
      </w:r>
      <w:r w:rsidRPr="00A91AE0">
        <w:rPr>
          <w:b/>
          <w:bCs/>
        </w:rPr>
        <w:t>: answer to Q1 is YES, i.e. UE will be capable of performing early ASN.1 decoding on all the configured LTM candidate configurations under this condition.</w:t>
      </w:r>
      <w:r w:rsidRPr="00A91AE0">
        <w:rPr>
          <w:b/>
          <w:bCs/>
        </w:rPr>
        <w:fldChar w:fldCharType="end"/>
      </w:r>
    </w:p>
    <w:p w14:paraId="6D75E672" w14:textId="0532AB5A" w:rsidR="00A91AE0" w:rsidRPr="00A91AE0" w:rsidRDefault="00A91AE0" w:rsidP="00234395">
      <w:pPr>
        <w:spacing w:before="120" w:after="120"/>
        <w:jc w:val="both"/>
        <w:rPr>
          <w:b/>
          <w:bCs/>
        </w:rPr>
      </w:pPr>
      <w:r w:rsidRPr="00A91AE0">
        <w:rPr>
          <w:b/>
          <w:bCs/>
        </w:rPr>
        <w:fldChar w:fldCharType="begin"/>
      </w:r>
      <w:r w:rsidRPr="00A91AE0">
        <w:rPr>
          <w:b/>
          <w:bCs/>
        </w:rPr>
        <w:instrText xml:space="preserve"> REF _Ref181959854 \h </w:instrText>
      </w:r>
      <w:r>
        <w:rPr>
          <w:b/>
          <w:bCs/>
        </w:rPr>
        <w:instrText xml:space="preserve"> \* MERGEFORMAT </w:instrText>
      </w:r>
      <w:r w:rsidRPr="00A91AE0">
        <w:rPr>
          <w:b/>
          <w:bCs/>
        </w:rPr>
      </w:r>
      <w:r w:rsidRPr="00A91AE0">
        <w:rPr>
          <w:b/>
          <w:bCs/>
        </w:rPr>
        <w:fldChar w:fldCharType="separate"/>
      </w:r>
      <w:r w:rsidRPr="00A91AE0">
        <w:rPr>
          <w:b/>
          <w:bCs/>
        </w:rPr>
        <w:t xml:space="preserve">Proposal </w:t>
      </w:r>
      <w:r w:rsidRPr="00A91AE0">
        <w:rPr>
          <w:b/>
          <w:bCs/>
          <w:noProof/>
        </w:rPr>
        <w:t>2</w:t>
      </w:r>
      <w:r w:rsidRPr="00A91AE0">
        <w:rPr>
          <w:b/>
          <w:bCs/>
        </w:rPr>
        <w:t xml:space="preserve">: answer to Q2: it is feasible for UE to perform </w:t>
      </w:r>
      <w:r w:rsidRPr="00A91AE0">
        <w:rPr>
          <w:b/>
          <w:bCs/>
          <w:lang w:val="en-GB"/>
        </w:rPr>
        <w:t>early ASN.1 decoding of an LTM candidate configuration without knowing the number of SpCells and SCells within the configured LTM candidate configurations</w:t>
      </w:r>
      <w:r w:rsidRPr="00A91AE0">
        <w:rPr>
          <w:b/>
          <w:bCs/>
        </w:rPr>
        <w:t xml:space="preserve">. However, </w:t>
      </w:r>
      <w:r w:rsidRPr="00A91AE0">
        <w:rPr>
          <w:b/>
          <w:bCs/>
          <w:lang w:val="en-GB"/>
        </w:rPr>
        <w:t>if the actual number of cells within the configured LTM candidate configuration exceeds the corresponding UE capability</w:t>
      </w:r>
      <w:r w:rsidRPr="00A91AE0">
        <w:rPr>
          <w:b/>
          <w:bCs/>
        </w:rPr>
        <w:t xml:space="preserve">, NW has to assume UE may not have done early decoding, i.e. </w:t>
      </w:r>
      <w:r w:rsidRPr="00A91AE0">
        <w:rPr>
          <w:rFonts w:eastAsiaTheme="minorEastAsia"/>
          <w:b/>
          <w:bCs/>
        </w:rPr>
        <w:t>T</w:t>
      </w:r>
      <w:r w:rsidRPr="00A91AE0">
        <w:rPr>
          <w:rFonts w:eastAsiaTheme="minorEastAsia"/>
          <w:b/>
          <w:bCs/>
          <w:vertAlign w:val="subscript"/>
        </w:rPr>
        <w:t>LTM-RRC-processing</w:t>
      </w:r>
      <w:r w:rsidRPr="00A91AE0">
        <w:rPr>
          <w:b/>
          <w:bCs/>
        </w:rPr>
        <w:t xml:space="preserve"> during cell switch cannot be 0 as minimum requirements.</w:t>
      </w:r>
      <w:r w:rsidRPr="00A91AE0">
        <w:rPr>
          <w:b/>
          <w:bCs/>
        </w:rPr>
        <w:fldChar w:fldCharType="end"/>
      </w:r>
    </w:p>
    <w:p w14:paraId="3A32FC67" w14:textId="03E45B63" w:rsidR="00A91AE0" w:rsidRPr="00A91AE0" w:rsidRDefault="00A91AE0" w:rsidP="00234395">
      <w:pPr>
        <w:spacing w:before="120" w:after="120"/>
        <w:jc w:val="both"/>
        <w:rPr>
          <w:b/>
          <w:bCs/>
        </w:rPr>
      </w:pPr>
      <w:r w:rsidRPr="00A91AE0">
        <w:rPr>
          <w:b/>
          <w:bCs/>
        </w:rPr>
        <w:fldChar w:fldCharType="begin"/>
      </w:r>
      <w:r w:rsidRPr="00A91AE0">
        <w:rPr>
          <w:b/>
          <w:bCs/>
        </w:rPr>
        <w:instrText xml:space="preserve"> REF _Ref181959857 \h </w:instrText>
      </w:r>
      <w:r>
        <w:rPr>
          <w:b/>
          <w:bCs/>
        </w:rPr>
        <w:instrText xml:space="preserve"> \* MERGEFORMAT </w:instrText>
      </w:r>
      <w:r w:rsidRPr="00A91AE0">
        <w:rPr>
          <w:b/>
          <w:bCs/>
        </w:rPr>
      </w:r>
      <w:r w:rsidRPr="00A91AE0">
        <w:rPr>
          <w:b/>
          <w:bCs/>
        </w:rPr>
        <w:fldChar w:fldCharType="separate"/>
      </w:r>
      <w:r w:rsidRPr="00A91AE0">
        <w:rPr>
          <w:b/>
          <w:bCs/>
        </w:rPr>
        <w:t xml:space="preserve">Proposal </w:t>
      </w:r>
      <w:r w:rsidRPr="00A91AE0">
        <w:rPr>
          <w:b/>
          <w:bCs/>
          <w:noProof/>
        </w:rPr>
        <w:t>3</w:t>
      </w:r>
      <w:r w:rsidRPr="00A91AE0">
        <w:rPr>
          <w:b/>
          <w:bCs/>
        </w:rPr>
        <w:t>: if NW expects UE can successfully perform early ASN.1 decoding, number of serving cell(s) + SpCell/SCell(s) in LTM candidate configurations is expected NOT to exceed the UE reported maxNumberStoredConfigCells.</w:t>
      </w:r>
      <w:r w:rsidRPr="00A91AE0">
        <w:rPr>
          <w:b/>
          <w:bCs/>
        </w:rPr>
        <w:fldChar w:fldCharType="end"/>
      </w:r>
    </w:p>
    <w:p w14:paraId="3F060FAE" w14:textId="6A92A793" w:rsidR="00A91AE0" w:rsidRPr="00A91AE0" w:rsidRDefault="00A91AE0" w:rsidP="00A91AE0">
      <w:pPr>
        <w:spacing w:before="120" w:after="120"/>
        <w:jc w:val="both"/>
        <w:rPr>
          <w:b/>
          <w:bCs/>
        </w:rPr>
      </w:pPr>
      <w:r w:rsidRPr="00A91AE0">
        <w:rPr>
          <w:b/>
          <w:bCs/>
        </w:rPr>
        <w:fldChar w:fldCharType="begin"/>
      </w:r>
      <w:r w:rsidRPr="00A91AE0">
        <w:rPr>
          <w:b/>
          <w:bCs/>
        </w:rPr>
        <w:instrText xml:space="preserve"> REF _Ref181959865 \h </w:instrText>
      </w:r>
      <w:r>
        <w:rPr>
          <w:b/>
          <w:bCs/>
        </w:rPr>
        <w:instrText xml:space="preserve"> \* MERGEFORMAT </w:instrText>
      </w:r>
      <w:r w:rsidRPr="00A91AE0">
        <w:rPr>
          <w:b/>
          <w:bCs/>
        </w:rPr>
      </w:r>
      <w:r w:rsidRPr="00A91AE0">
        <w:rPr>
          <w:b/>
          <w:bCs/>
        </w:rPr>
        <w:fldChar w:fldCharType="separate"/>
      </w:r>
      <w:r w:rsidRPr="00A91AE0">
        <w:rPr>
          <w:b/>
          <w:bCs/>
        </w:rPr>
        <w:t xml:space="preserve">Observation </w:t>
      </w:r>
      <w:r w:rsidRPr="00A91AE0">
        <w:rPr>
          <w:b/>
          <w:bCs/>
          <w:noProof/>
        </w:rPr>
        <w:t>1</w:t>
      </w:r>
      <w:r w:rsidRPr="00A91AE0">
        <w:rPr>
          <w:b/>
          <w:bCs/>
        </w:rPr>
        <w:t>: in RAN4 design inter-frequency L1 measurement with gap is a per UE feature.</w:t>
      </w:r>
      <w:r w:rsidRPr="00A91AE0">
        <w:rPr>
          <w:b/>
          <w:bCs/>
        </w:rPr>
        <w:fldChar w:fldCharType="end"/>
      </w:r>
    </w:p>
    <w:p w14:paraId="66946212" w14:textId="17339E9A" w:rsidR="00A91AE0" w:rsidRPr="00A91AE0" w:rsidRDefault="00A91AE0" w:rsidP="00A91AE0">
      <w:pPr>
        <w:spacing w:before="120" w:after="120"/>
        <w:jc w:val="both"/>
        <w:rPr>
          <w:b/>
          <w:bCs/>
        </w:rPr>
      </w:pPr>
      <w:r w:rsidRPr="00A91AE0">
        <w:rPr>
          <w:b/>
          <w:bCs/>
        </w:rPr>
        <w:fldChar w:fldCharType="begin"/>
      </w:r>
      <w:r w:rsidRPr="00A91AE0">
        <w:rPr>
          <w:b/>
          <w:bCs/>
        </w:rPr>
        <w:instrText xml:space="preserve"> REF _Ref181959868 \h </w:instrText>
      </w:r>
      <w:r>
        <w:rPr>
          <w:b/>
          <w:bCs/>
        </w:rPr>
        <w:instrText xml:space="preserve"> \* MERGEFORMAT </w:instrText>
      </w:r>
      <w:r w:rsidRPr="00A91AE0">
        <w:rPr>
          <w:b/>
          <w:bCs/>
        </w:rPr>
      </w:r>
      <w:r w:rsidRPr="00A91AE0">
        <w:rPr>
          <w:b/>
          <w:bCs/>
        </w:rPr>
        <w:fldChar w:fldCharType="separate"/>
      </w:r>
      <w:r w:rsidRPr="00A91AE0">
        <w:rPr>
          <w:b/>
          <w:bCs/>
        </w:rPr>
        <w:t xml:space="preserve">Observation </w:t>
      </w:r>
      <w:r w:rsidRPr="00A91AE0">
        <w:rPr>
          <w:b/>
          <w:bCs/>
          <w:noProof/>
        </w:rPr>
        <w:t>2</w:t>
      </w:r>
      <w:r w:rsidRPr="00A91AE0">
        <w:rPr>
          <w:b/>
          <w:bCs/>
        </w:rPr>
        <w:t>: in RAN4 design inter-frequency L1 measurement without gap can only happen on serving bands.</w:t>
      </w:r>
      <w:r w:rsidRPr="00A91AE0">
        <w:rPr>
          <w:b/>
          <w:bCs/>
        </w:rPr>
        <w:fldChar w:fldCharType="end"/>
      </w:r>
    </w:p>
    <w:p w14:paraId="658340E7" w14:textId="32583883" w:rsidR="00A91AE0" w:rsidRPr="00A91AE0" w:rsidRDefault="00A91AE0" w:rsidP="00A91AE0">
      <w:pPr>
        <w:spacing w:before="120" w:after="120"/>
        <w:jc w:val="both"/>
        <w:rPr>
          <w:b/>
          <w:bCs/>
        </w:rPr>
      </w:pPr>
      <w:r w:rsidRPr="00A91AE0">
        <w:rPr>
          <w:b/>
          <w:bCs/>
        </w:rPr>
        <w:fldChar w:fldCharType="begin"/>
      </w:r>
      <w:r w:rsidRPr="00A91AE0">
        <w:rPr>
          <w:b/>
          <w:bCs/>
        </w:rPr>
        <w:instrText xml:space="preserve"> REF _Ref181959872 \h </w:instrText>
      </w:r>
      <w:r>
        <w:rPr>
          <w:b/>
          <w:bCs/>
        </w:rPr>
        <w:instrText xml:space="preserve"> \* MERGEFORMAT </w:instrText>
      </w:r>
      <w:r w:rsidRPr="00A91AE0">
        <w:rPr>
          <w:b/>
          <w:bCs/>
        </w:rPr>
      </w:r>
      <w:r w:rsidRPr="00A91AE0">
        <w:rPr>
          <w:b/>
          <w:bCs/>
        </w:rPr>
        <w:fldChar w:fldCharType="separate"/>
      </w:r>
      <w:r w:rsidRPr="00A91AE0">
        <w:rPr>
          <w:b/>
          <w:bCs/>
        </w:rPr>
        <w:t xml:space="preserve">Observation </w:t>
      </w:r>
      <w:r w:rsidRPr="00A91AE0">
        <w:rPr>
          <w:b/>
          <w:bCs/>
          <w:noProof/>
        </w:rPr>
        <w:t>3</w:t>
      </w:r>
      <w:r w:rsidRPr="00A91AE0">
        <w:rPr>
          <w:b/>
          <w:bCs/>
        </w:rPr>
        <w:t>: the case, where SSBs of LTM candidate cells on which the UE can perform inter-frequency L1 measurements are limited to the BCs in which the UE indicates support of inter-frequency L1 measurements, does NOT exist from RAN4 measurement design point of view.</w:t>
      </w:r>
      <w:r w:rsidRPr="00A91AE0">
        <w:rPr>
          <w:b/>
          <w:bCs/>
        </w:rPr>
        <w:fldChar w:fldCharType="end"/>
      </w:r>
    </w:p>
    <w:p w14:paraId="3AF35383" w14:textId="7D7CC6C3" w:rsidR="00A91AE0" w:rsidRPr="00A91AE0" w:rsidRDefault="00A91AE0" w:rsidP="00234395">
      <w:pPr>
        <w:spacing w:before="120" w:after="120"/>
        <w:jc w:val="both"/>
        <w:rPr>
          <w:b/>
          <w:bCs/>
        </w:rPr>
      </w:pPr>
      <w:r w:rsidRPr="00A91AE0">
        <w:rPr>
          <w:b/>
          <w:bCs/>
        </w:rPr>
        <w:fldChar w:fldCharType="begin"/>
      </w:r>
      <w:r w:rsidRPr="00A91AE0">
        <w:rPr>
          <w:b/>
          <w:bCs/>
        </w:rPr>
        <w:instrText xml:space="preserve"> REF _Ref181959861 \h </w:instrText>
      </w:r>
      <w:r>
        <w:rPr>
          <w:b/>
          <w:bCs/>
        </w:rPr>
        <w:instrText xml:space="preserve"> \* MERGEFORMAT </w:instrText>
      </w:r>
      <w:r w:rsidRPr="00A91AE0">
        <w:rPr>
          <w:b/>
          <w:bCs/>
        </w:rPr>
      </w:r>
      <w:r w:rsidRPr="00A91AE0">
        <w:rPr>
          <w:b/>
          <w:bCs/>
        </w:rPr>
        <w:fldChar w:fldCharType="separate"/>
      </w:r>
      <w:r w:rsidRPr="00A91AE0">
        <w:rPr>
          <w:b/>
          <w:bCs/>
        </w:rPr>
        <w:t xml:space="preserve">Proposal </w:t>
      </w:r>
      <w:r w:rsidRPr="00A91AE0">
        <w:rPr>
          <w:b/>
          <w:bCs/>
          <w:noProof/>
        </w:rPr>
        <w:t>4</w:t>
      </w:r>
      <w:r w:rsidRPr="00A91AE0">
        <w:rPr>
          <w:b/>
          <w:bCs/>
        </w:rPr>
        <w:t xml:space="preserve">: the new UE capability </w:t>
      </w:r>
      <w:r w:rsidRPr="00A91AE0">
        <w:rPr>
          <w:b/>
          <w:bCs/>
          <w:i/>
          <w:iCs/>
        </w:rPr>
        <w:t>interFreqL1-OnlyBC</w:t>
      </w:r>
      <w:r w:rsidRPr="00A91AE0">
        <w:rPr>
          <w:b/>
          <w:bCs/>
        </w:rPr>
        <w:t xml:space="preserve"> is unnecessary from RAN4 measurement design point of view.</w:t>
      </w:r>
      <w:r w:rsidRPr="00A91AE0">
        <w:rPr>
          <w:b/>
          <w:bCs/>
        </w:rPr>
        <w:fldChar w:fldCharType="end"/>
      </w:r>
    </w:p>
    <w:p w14:paraId="6C3B88CA" w14:textId="77777777" w:rsidR="002966B9" w:rsidRPr="008D40D5" w:rsidRDefault="002966B9" w:rsidP="00234395">
      <w:pPr>
        <w:spacing w:before="120" w:after="120"/>
        <w:jc w:val="both"/>
      </w:pPr>
    </w:p>
    <w:p w14:paraId="32B7C684" w14:textId="3E1BD3D3" w:rsidR="005C6854" w:rsidRPr="008D40D5" w:rsidRDefault="005C6854" w:rsidP="00653A7D">
      <w:pPr>
        <w:rPr>
          <w:b/>
          <w:bCs/>
          <w:lang w:eastAsia="en-US"/>
        </w:rPr>
      </w:pPr>
    </w:p>
    <w:p w14:paraId="5163CAA2" w14:textId="77777777" w:rsidR="00E310D5" w:rsidRPr="008D40D5" w:rsidRDefault="004552DD">
      <w:pPr>
        <w:pStyle w:val="Heading1"/>
        <w:overflowPunct w:val="0"/>
        <w:autoSpaceDE w:val="0"/>
        <w:autoSpaceDN w:val="0"/>
        <w:adjustRightInd w:val="0"/>
        <w:spacing w:before="0" w:after="120"/>
        <w:rPr>
          <w:rFonts w:eastAsia="PMingLiU" w:cs="Arial"/>
          <w:lang w:val="en-US"/>
        </w:rPr>
      </w:pPr>
      <w:r w:rsidRPr="008D40D5">
        <w:rPr>
          <w:rFonts w:eastAsia="PMingLiU" w:cs="Arial"/>
          <w:lang w:val="en-US" w:eastAsia="zh-TW"/>
        </w:rPr>
        <w:t>R</w:t>
      </w:r>
      <w:r w:rsidRPr="008D40D5">
        <w:rPr>
          <w:rFonts w:eastAsia="PMingLiU" w:cs="Arial"/>
          <w:lang w:val="en-US"/>
        </w:rPr>
        <w:t>eference</w:t>
      </w:r>
    </w:p>
    <w:p w14:paraId="5919B6E7" w14:textId="41CEDCF6" w:rsidR="00316117" w:rsidRPr="007926CC" w:rsidRDefault="00A93C77" w:rsidP="00316117">
      <w:pPr>
        <w:pStyle w:val="ListParagraph"/>
        <w:numPr>
          <w:ilvl w:val="0"/>
          <w:numId w:val="21"/>
        </w:numPr>
        <w:spacing w:after="120"/>
        <w:rPr>
          <w:lang w:val="en-US"/>
        </w:rPr>
      </w:pPr>
      <w:r w:rsidRPr="007926CC">
        <w:rPr>
          <w:lang w:val="en-US"/>
        </w:rPr>
        <w:t>R4-2417509</w:t>
      </w:r>
      <w:r w:rsidR="00316117" w:rsidRPr="007926CC">
        <w:rPr>
          <w:lang w:val="en-US"/>
        </w:rPr>
        <w:t xml:space="preserve">, </w:t>
      </w:r>
      <w:bookmarkStart w:id="26" w:name="OLE_LINK1"/>
      <w:r w:rsidRPr="007926CC">
        <w:rPr>
          <w:lang w:val="en-US"/>
        </w:rPr>
        <w:t>LS on the fast RRC processing for LTM</w:t>
      </w:r>
      <w:bookmarkEnd w:id="26"/>
      <w:r w:rsidR="00316117" w:rsidRPr="007926CC">
        <w:rPr>
          <w:lang w:val="en-US"/>
        </w:rPr>
        <w:t xml:space="preserve">, </w:t>
      </w:r>
      <w:r w:rsidR="0077505B" w:rsidRPr="007926CC">
        <w:rPr>
          <w:lang w:val="en-US"/>
        </w:rPr>
        <w:t>RAN2</w:t>
      </w:r>
    </w:p>
    <w:p w14:paraId="5BD68D6E" w14:textId="4890505C" w:rsidR="00A93C77" w:rsidRPr="007926CC" w:rsidRDefault="007926CC" w:rsidP="00316117">
      <w:pPr>
        <w:pStyle w:val="ListParagraph"/>
        <w:numPr>
          <w:ilvl w:val="0"/>
          <w:numId w:val="21"/>
        </w:numPr>
        <w:spacing w:after="120"/>
        <w:rPr>
          <w:lang w:val="en-US"/>
        </w:rPr>
      </w:pPr>
      <w:bookmarkStart w:id="27" w:name="_Hlk181267014"/>
      <w:r w:rsidRPr="007926CC">
        <w:rPr>
          <w:lang w:val="en-US"/>
        </w:rPr>
        <w:t>R4-2417508</w:t>
      </w:r>
      <w:bookmarkEnd w:id="27"/>
      <w:r w:rsidRPr="007926CC">
        <w:rPr>
          <w:lang w:val="en-US"/>
        </w:rPr>
        <w:t>, LS on UE capabilities for inter-frequency L1 measurements for LTM, RAN2</w:t>
      </w:r>
    </w:p>
    <w:p w14:paraId="3AB5FCAE" w14:textId="77777777" w:rsidR="006934A4" w:rsidRDefault="006934A4" w:rsidP="006934A4">
      <w:pPr>
        <w:spacing w:after="120"/>
      </w:pPr>
    </w:p>
    <w:p w14:paraId="42E975C6" w14:textId="77777777" w:rsidR="006934A4" w:rsidRDefault="006934A4" w:rsidP="006934A4">
      <w:pPr>
        <w:spacing w:after="120"/>
      </w:pPr>
    </w:p>
    <w:p w14:paraId="389AB267" w14:textId="7A63EC1D" w:rsidR="006934A4" w:rsidRDefault="006934A4" w:rsidP="006934A4">
      <w:pPr>
        <w:pStyle w:val="Heading1"/>
        <w:overflowPunct w:val="0"/>
        <w:autoSpaceDE w:val="0"/>
        <w:autoSpaceDN w:val="0"/>
        <w:adjustRightInd w:val="0"/>
        <w:spacing w:before="0" w:after="120"/>
        <w:rPr>
          <w:rFonts w:eastAsia="PMingLiU" w:cs="Arial"/>
        </w:rPr>
      </w:pPr>
      <w:r>
        <w:rPr>
          <w:rFonts w:eastAsia="PMingLiU" w:cs="Arial"/>
          <w:lang w:eastAsia="zh-TW"/>
        </w:rPr>
        <w:t>Annex</w:t>
      </w:r>
      <w:r w:rsidR="00CD3315">
        <w:rPr>
          <w:rFonts w:eastAsia="PMingLiU" w:cs="Arial"/>
          <w:lang w:eastAsia="zh-TW"/>
        </w:rPr>
        <w:t>.A</w:t>
      </w:r>
    </w:p>
    <w:p w14:paraId="21BADF1A" w14:textId="77777777" w:rsidR="006934A4" w:rsidRPr="00C440DE" w:rsidRDefault="006934A4" w:rsidP="006934A4">
      <w:pPr>
        <w:rPr>
          <w:rFonts w:ascii="Arial" w:hAnsi="Arial" w:cs="Arial"/>
          <w:b/>
          <w:noProof/>
          <w:sz w:val="24"/>
        </w:rPr>
      </w:pPr>
      <w:r w:rsidRPr="00C440DE">
        <w:rPr>
          <w:rFonts w:ascii="Arial" w:hAnsi="Arial" w:cs="Arial"/>
          <w:b/>
          <w:noProof/>
          <w:sz w:val="24"/>
          <w:lang w:val="en-GB"/>
        </w:rPr>
        <w:t>3GPP TSG-RAN WG4 Meeting #113</w:t>
      </w:r>
      <w:r w:rsidRPr="00C440DE">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t xml:space="preserve">    </w:t>
      </w:r>
      <w:r w:rsidRPr="00C440DE">
        <w:rPr>
          <w:rFonts w:ascii="Arial" w:hAnsi="Arial" w:cs="Arial" w:hint="eastAsia"/>
          <w:b/>
          <w:noProof/>
          <w:sz w:val="24"/>
          <w:lang w:val="en-GB"/>
        </w:rPr>
        <w:t xml:space="preserve"> </w:t>
      </w:r>
      <w:r w:rsidRPr="00C440DE">
        <w:rPr>
          <w:rFonts w:ascii="Arial" w:hAnsi="Arial" w:cs="Arial"/>
          <w:b/>
          <w:noProof/>
          <w:sz w:val="24"/>
          <w:lang w:val="en-GB"/>
        </w:rPr>
        <w:t>R4-24xxxxx</w:t>
      </w:r>
    </w:p>
    <w:p w14:paraId="190DBF71" w14:textId="77777777" w:rsidR="006934A4" w:rsidRDefault="006934A4" w:rsidP="006934A4">
      <w:pPr>
        <w:rPr>
          <w:rFonts w:ascii="Arial" w:hAnsi="Arial" w:cs="Arial"/>
          <w:b/>
          <w:noProof/>
          <w:sz w:val="24"/>
          <w:lang w:eastAsia="zh-CN"/>
        </w:rPr>
      </w:pPr>
      <w:r w:rsidRPr="00C440DE">
        <w:rPr>
          <w:rFonts w:ascii="Arial" w:hAnsi="Arial" w:cs="Arial"/>
          <w:b/>
          <w:noProof/>
          <w:sz w:val="24"/>
        </w:rPr>
        <w:t>Orlando, USA, 18th – 22nd November, 2024</w:t>
      </w:r>
    </w:p>
    <w:p w14:paraId="3F76011B" w14:textId="77777777" w:rsidR="006934A4" w:rsidRDefault="006934A4" w:rsidP="006934A4">
      <w:pPr>
        <w:rPr>
          <w:sz w:val="21"/>
          <w:szCs w:val="21"/>
          <w:lang w:eastAsia="zh-CN"/>
        </w:rPr>
      </w:pPr>
    </w:p>
    <w:p w14:paraId="2D154559" w14:textId="77777777" w:rsidR="006934A4" w:rsidRPr="005E37E4" w:rsidRDefault="006934A4" w:rsidP="006934A4">
      <w:pPr>
        <w:rPr>
          <w:sz w:val="21"/>
          <w:szCs w:val="21"/>
          <w:lang w:eastAsia="zh-CN"/>
        </w:rPr>
      </w:pPr>
    </w:p>
    <w:p w14:paraId="24122753" w14:textId="6E20936A" w:rsidR="006934A4" w:rsidRPr="00330208" w:rsidRDefault="006934A4" w:rsidP="006934A4">
      <w:pPr>
        <w:spacing w:after="60"/>
        <w:ind w:left="1985" w:hanging="1985"/>
        <w:rPr>
          <w:bCs/>
          <w:sz w:val="21"/>
          <w:szCs w:val="21"/>
          <w:lang w:val="en-CN"/>
        </w:rPr>
      </w:pPr>
      <w:r w:rsidRPr="005E37E4">
        <w:rPr>
          <w:b/>
          <w:sz w:val="21"/>
          <w:szCs w:val="21"/>
        </w:rPr>
        <w:t>Title:</w:t>
      </w:r>
      <w:r w:rsidRPr="005E37E4">
        <w:rPr>
          <w:b/>
          <w:sz w:val="21"/>
          <w:szCs w:val="21"/>
        </w:rPr>
        <w:tab/>
      </w:r>
      <w:r w:rsidRPr="007634B8">
        <w:rPr>
          <w:bCs/>
          <w:sz w:val="21"/>
          <w:szCs w:val="21"/>
          <w:lang w:val="en-CN"/>
        </w:rPr>
        <w:t xml:space="preserve">LS to RAN2 on </w:t>
      </w:r>
      <w:r w:rsidR="00B25E1F" w:rsidRPr="007926CC">
        <w:t>the fast RRC processing for LTM</w:t>
      </w:r>
    </w:p>
    <w:p w14:paraId="677B5346" w14:textId="7EB9CB9E" w:rsidR="006934A4" w:rsidRPr="006E2A33" w:rsidRDefault="006934A4" w:rsidP="006934A4">
      <w:pPr>
        <w:spacing w:after="60"/>
        <w:ind w:left="1985" w:hanging="1985"/>
        <w:rPr>
          <w:bCs/>
          <w:sz w:val="21"/>
          <w:szCs w:val="21"/>
          <w:lang w:val="en-CN"/>
        </w:rPr>
      </w:pPr>
      <w:r w:rsidRPr="005E37E4">
        <w:rPr>
          <w:b/>
          <w:sz w:val="21"/>
          <w:szCs w:val="21"/>
        </w:rPr>
        <w:t>Response to:</w:t>
      </w:r>
      <w:r w:rsidRPr="005E37E4">
        <w:rPr>
          <w:bCs/>
          <w:sz w:val="21"/>
          <w:szCs w:val="21"/>
        </w:rPr>
        <w:tab/>
      </w:r>
      <w:r w:rsidR="00E4208F" w:rsidRPr="00E4208F">
        <w:rPr>
          <w:sz w:val="21"/>
          <w:szCs w:val="21"/>
          <w:lang w:val="de-DE"/>
        </w:rPr>
        <w:t>R2-</w:t>
      </w:r>
      <w:r w:rsidR="00163987" w:rsidRPr="00163987">
        <w:rPr>
          <w:sz w:val="21"/>
          <w:szCs w:val="21"/>
          <w:lang w:val="en-GB"/>
        </w:rPr>
        <w:t>2409377</w:t>
      </w:r>
    </w:p>
    <w:p w14:paraId="71B93650" w14:textId="3FA9D59B" w:rsidR="00E4208F" w:rsidRPr="00E4208F" w:rsidRDefault="00E4208F" w:rsidP="00E4208F">
      <w:pPr>
        <w:spacing w:after="60"/>
        <w:ind w:left="1985" w:hanging="1985"/>
        <w:rPr>
          <w:b/>
          <w:bCs/>
          <w:sz w:val="21"/>
          <w:szCs w:val="21"/>
          <w:lang w:val="en-GB"/>
        </w:rPr>
      </w:pPr>
      <w:r w:rsidRPr="00E4208F">
        <w:rPr>
          <w:b/>
          <w:sz w:val="21"/>
          <w:szCs w:val="21"/>
          <w:lang w:val="en-GB"/>
        </w:rPr>
        <w:t>Release:</w:t>
      </w:r>
      <w:r w:rsidRPr="00E4208F">
        <w:rPr>
          <w:b/>
          <w:bCs/>
          <w:sz w:val="21"/>
          <w:szCs w:val="21"/>
          <w:lang w:val="en-GB"/>
        </w:rPr>
        <w:tab/>
      </w:r>
      <w:r w:rsidRPr="00E4208F">
        <w:rPr>
          <w:sz w:val="21"/>
          <w:szCs w:val="21"/>
          <w:lang w:val="en-GB"/>
        </w:rPr>
        <w:t>Release 1</w:t>
      </w:r>
      <w:r w:rsidR="00BC2466">
        <w:rPr>
          <w:sz w:val="21"/>
          <w:szCs w:val="21"/>
          <w:lang w:val="en-GB"/>
        </w:rPr>
        <w:t>8</w:t>
      </w:r>
    </w:p>
    <w:p w14:paraId="696596EB" w14:textId="2D21B6E7" w:rsidR="00E4208F" w:rsidRPr="00E4208F" w:rsidRDefault="00E4208F" w:rsidP="00E4208F">
      <w:pPr>
        <w:spacing w:after="60"/>
        <w:ind w:left="1985" w:hanging="1985"/>
        <w:rPr>
          <w:b/>
          <w:bCs/>
          <w:sz w:val="21"/>
          <w:szCs w:val="21"/>
          <w:lang w:val="en-GB"/>
        </w:rPr>
      </w:pPr>
      <w:r w:rsidRPr="00E4208F">
        <w:rPr>
          <w:b/>
          <w:sz w:val="21"/>
          <w:szCs w:val="21"/>
          <w:lang w:val="en-GB"/>
        </w:rPr>
        <w:t>Work Item:</w:t>
      </w:r>
      <w:r w:rsidRPr="00E4208F">
        <w:rPr>
          <w:b/>
          <w:bCs/>
          <w:sz w:val="21"/>
          <w:szCs w:val="21"/>
          <w:lang w:val="en-GB"/>
        </w:rPr>
        <w:tab/>
      </w:r>
      <w:r w:rsidR="005B5E99" w:rsidRPr="005B5E99">
        <w:rPr>
          <w:sz w:val="21"/>
          <w:szCs w:val="21"/>
          <w:lang w:val="en-GB"/>
        </w:rPr>
        <w:t>NR_Mob_enh2-Core</w:t>
      </w:r>
    </w:p>
    <w:p w14:paraId="5831F951" w14:textId="77777777" w:rsidR="006934A4" w:rsidRPr="00362647" w:rsidRDefault="006934A4" w:rsidP="006934A4">
      <w:pPr>
        <w:spacing w:after="60"/>
        <w:ind w:left="1985" w:hanging="1985"/>
        <w:rPr>
          <w:b/>
          <w:sz w:val="21"/>
          <w:szCs w:val="21"/>
          <w:lang w:val="en-CN"/>
        </w:rPr>
      </w:pPr>
    </w:p>
    <w:p w14:paraId="10367B86" w14:textId="77777777" w:rsidR="006934A4" w:rsidRPr="005E37E4" w:rsidRDefault="006934A4" w:rsidP="006934A4">
      <w:pPr>
        <w:spacing w:after="60"/>
        <w:ind w:left="1985" w:hanging="1985"/>
        <w:rPr>
          <w:bCs/>
          <w:sz w:val="21"/>
          <w:szCs w:val="21"/>
        </w:rPr>
      </w:pPr>
      <w:r w:rsidRPr="005E37E4">
        <w:rPr>
          <w:b/>
          <w:sz w:val="21"/>
          <w:szCs w:val="21"/>
        </w:rPr>
        <w:t>Source:</w:t>
      </w:r>
      <w:r w:rsidRPr="005E37E4">
        <w:rPr>
          <w:bCs/>
          <w:color w:val="FF0000"/>
          <w:sz w:val="21"/>
          <w:szCs w:val="21"/>
        </w:rPr>
        <w:tab/>
      </w:r>
      <w:r w:rsidRPr="005E37E4">
        <w:rPr>
          <w:bCs/>
          <w:sz w:val="21"/>
          <w:szCs w:val="21"/>
        </w:rPr>
        <w:t>RAN</w:t>
      </w:r>
      <w:r>
        <w:rPr>
          <w:bCs/>
          <w:sz w:val="21"/>
          <w:szCs w:val="21"/>
        </w:rPr>
        <w:t>4</w:t>
      </w:r>
    </w:p>
    <w:p w14:paraId="152D6C72" w14:textId="77777777" w:rsidR="006934A4" w:rsidRPr="005E37E4" w:rsidRDefault="006934A4" w:rsidP="006934A4">
      <w:pPr>
        <w:spacing w:after="60"/>
        <w:ind w:left="1985" w:hanging="1985"/>
        <w:rPr>
          <w:bCs/>
          <w:sz w:val="21"/>
          <w:szCs w:val="21"/>
          <w:lang w:eastAsia="zh-CN"/>
        </w:rPr>
      </w:pPr>
      <w:r w:rsidRPr="005E37E4">
        <w:rPr>
          <w:b/>
          <w:sz w:val="21"/>
          <w:szCs w:val="21"/>
        </w:rPr>
        <w:t>To:</w:t>
      </w:r>
      <w:r w:rsidRPr="005E37E4">
        <w:rPr>
          <w:bCs/>
          <w:sz w:val="21"/>
          <w:szCs w:val="21"/>
        </w:rPr>
        <w:tab/>
      </w:r>
      <w:r>
        <w:rPr>
          <w:bCs/>
          <w:sz w:val="21"/>
          <w:szCs w:val="21"/>
          <w:lang w:eastAsia="zh-CN"/>
        </w:rPr>
        <w:t>RAN2</w:t>
      </w:r>
    </w:p>
    <w:p w14:paraId="0AA5FDB3" w14:textId="77777777" w:rsidR="006934A4" w:rsidRPr="00855A47" w:rsidRDefault="006934A4" w:rsidP="006934A4">
      <w:pPr>
        <w:spacing w:after="60"/>
        <w:ind w:left="1985" w:hanging="1985"/>
        <w:rPr>
          <w:bCs/>
          <w:sz w:val="21"/>
          <w:szCs w:val="21"/>
          <w:lang w:eastAsia="zh-CN"/>
        </w:rPr>
      </w:pPr>
      <w:r w:rsidRPr="005E37E4">
        <w:rPr>
          <w:b/>
          <w:sz w:val="21"/>
          <w:szCs w:val="21"/>
        </w:rPr>
        <w:t>Cc:</w:t>
      </w:r>
      <w:r w:rsidRPr="005E37E4">
        <w:rPr>
          <w:bCs/>
          <w:sz w:val="21"/>
          <w:szCs w:val="21"/>
        </w:rPr>
        <w:tab/>
      </w:r>
    </w:p>
    <w:p w14:paraId="1D027CEB" w14:textId="77777777" w:rsidR="006934A4" w:rsidRPr="005E37E4" w:rsidRDefault="006934A4" w:rsidP="006934A4">
      <w:pPr>
        <w:spacing w:after="60"/>
        <w:ind w:left="1985" w:hanging="1985"/>
        <w:rPr>
          <w:bCs/>
          <w:sz w:val="21"/>
          <w:szCs w:val="21"/>
        </w:rPr>
      </w:pPr>
    </w:p>
    <w:p w14:paraId="037F0264" w14:textId="77777777" w:rsidR="006934A4" w:rsidRPr="005E37E4" w:rsidRDefault="006934A4" w:rsidP="006934A4">
      <w:pPr>
        <w:tabs>
          <w:tab w:val="left" w:pos="2268"/>
        </w:tabs>
        <w:rPr>
          <w:bCs/>
          <w:sz w:val="21"/>
          <w:szCs w:val="21"/>
        </w:rPr>
      </w:pPr>
      <w:r w:rsidRPr="005E37E4">
        <w:rPr>
          <w:b/>
          <w:sz w:val="21"/>
          <w:szCs w:val="21"/>
        </w:rPr>
        <w:t>Contact Person:</w:t>
      </w:r>
      <w:r w:rsidRPr="005E37E4">
        <w:rPr>
          <w:bCs/>
          <w:sz w:val="21"/>
          <w:szCs w:val="21"/>
        </w:rPr>
        <w:tab/>
      </w:r>
    </w:p>
    <w:p w14:paraId="3A8B6097" w14:textId="77777777" w:rsidR="006934A4" w:rsidRPr="005E37E4" w:rsidRDefault="006934A4" w:rsidP="006934A4">
      <w:pPr>
        <w:pStyle w:val="Heading4"/>
        <w:tabs>
          <w:tab w:val="left" w:pos="2268"/>
        </w:tabs>
        <w:ind w:left="567"/>
        <w:rPr>
          <w:rFonts w:ascii="Times New Roman" w:hAnsi="Times New Roman"/>
          <w:b/>
          <w:bCs/>
          <w:sz w:val="21"/>
          <w:szCs w:val="21"/>
          <w:lang w:eastAsia="zh-CN"/>
        </w:rPr>
      </w:pPr>
      <w:r w:rsidRPr="005E37E4">
        <w:rPr>
          <w:rFonts w:ascii="Times New Roman" w:hAnsi="Times New Roman"/>
          <w:sz w:val="21"/>
          <w:szCs w:val="21"/>
        </w:rPr>
        <w:t>Name:</w:t>
      </w:r>
      <w:r w:rsidRPr="005E37E4">
        <w:rPr>
          <w:rFonts w:ascii="Times New Roman" w:hAnsi="Times New Roman"/>
          <w:bCs/>
          <w:sz w:val="21"/>
          <w:szCs w:val="21"/>
        </w:rPr>
        <w:tab/>
      </w:r>
      <w:r>
        <w:rPr>
          <w:rFonts w:ascii="Times New Roman" w:hAnsi="Times New Roman"/>
          <w:bCs/>
          <w:sz w:val="21"/>
          <w:szCs w:val="21"/>
          <w:lang w:eastAsia="zh-CN"/>
        </w:rPr>
        <w:t>Qiming Li</w:t>
      </w:r>
    </w:p>
    <w:p w14:paraId="1005456B" w14:textId="77777777" w:rsidR="006934A4" w:rsidRPr="005E37E4" w:rsidRDefault="006934A4" w:rsidP="006934A4">
      <w:pPr>
        <w:pStyle w:val="Heading7"/>
        <w:tabs>
          <w:tab w:val="left" w:pos="2268"/>
        </w:tabs>
        <w:ind w:left="567" w:firstLine="0"/>
        <w:rPr>
          <w:rFonts w:ascii="Times New Roman" w:hAnsi="Times New Roman"/>
          <w:b/>
          <w:bCs/>
          <w:sz w:val="21"/>
          <w:szCs w:val="21"/>
          <w:lang w:eastAsia="zh-CN"/>
        </w:rPr>
      </w:pPr>
      <w:r w:rsidRPr="005E37E4">
        <w:rPr>
          <w:rFonts w:ascii="Times New Roman" w:hAnsi="Times New Roman"/>
          <w:sz w:val="21"/>
          <w:szCs w:val="21"/>
        </w:rPr>
        <w:t>E-mail Address:</w:t>
      </w:r>
      <w:r w:rsidRPr="005E37E4">
        <w:rPr>
          <w:rFonts w:ascii="Times New Roman" w:hAnsi="Times New Roman"/>
          <w:bCs/>
          <w:sz w:val="21"/>
          <w:szCs w:val="21"/>
        </w:rPr>
        <w:tab/>
        <w:t>&lt;</w:t>
      </w:r>
      <w:r w:rsidRPr="005E37E4">
        <w:rPr>
          <w:rFonts w:ascii="Times New Roman" w:hAnsi="Times New Roman"/>
          <w:sz w:val="21"/>
          <w:szCs w:val="21"/>
        </w:rPr>
        <w:t xml:space="preserve"> </w:t>
      </w:r>
      <w:r>
        <w:rPr>
          <w:rFonts w:ascii="Times New Roman" w:hAnsi="Times New Roman"/>
          <w:bCs/>
          <w:sz w:val="21"/>
          <w:szCs w:val="21"/>
          <w:lang w:eastAsia="zh-CN"/>
        </w:rPr>
        <w:t>li_qiming</w:t>
      </w:r>
      <w:r w:rsidRPr="005E37E4">
        <w:rPr>
          <w:rFonts w:ascii="Times New Roman" w:hAnsi="Times New Roman"/>
          <w:bCs/>
          <w:sz w:val="21"/>
          <w:szCs w:val="21"/>
          <w:lang w:eastAsia="zh-CN"/>
        </w:rPr>
        <w:t>@</w:t>
      </w:r>
      <w:r>
        <w:rPr>
          <w:rFonts w:ascii="Times New Roman" w:hAnsi="Times New Roman"/>
          <w:bCs/>
          <w:sz w:val="21"/>
          <w:szCs w:val="21"/>
          <w:lang w:eastAsia="zh-CN"/>
        </w:rPr>
        <w:t>apple</w:t>
      </w:r>
      <w:r w:rsidRPr="005E37E4">
        <w:rPr>
          <w:rFonts w:ascii="Times New Roman" w:hAnsi="Times New Roman"/>
          <w:bCs/>
          <w:sz w:val="21"/>
          <w:szCs w:val="21"/>
          <w:lang w:eastAsia="zh-CN"/>
        </w:rPr>
        <w:t>.com</w:t>
      </w:r>
      <w:r w:rsidRPr="005E37E4">
        <w:rPr>
          <w:rFonts w:ascii="Times New Roman" w:hAnsi="Times New Roman"/>
          <w:bCs/>
          <w:sz w:val="21"/>
          <w:szCs w:val="21"/>
        </w:rPr>
        <w:t>&gt;</w:t>
      </w:r>
    </w:p>
    <w:p w14:paraId="3544D511" w14:textId="77777777" w:rsidR="006934A4" w:rsidRPr="005E37E4" w:rsidRDefault="006934A4" w:rsidP="006934A4">
      <w:pPr>
        <w:spacing w:after="60"/>
        <w:ind w:left="1985" w:hanging="1985"/>
        <w:rPr>
          <w:b/>
          <w:sz w:val="21"/>
          <w:szCs w:val="21"/>
        </w:rPr>
      </w:pPr>
    </w:p>
    <w:p w14:paraId="2CAEB3AF" w14:textId="77777777" w:rsidR="006934A4" w:rsidRPr="005E37E4" w:rsidRDefault="006934A4" w:rsidP="006934A4">
      <w:pPr>
        <w:tabs>
          <w:tab w:val="left" w:pos="2268"/>
        </w:tabs>
        <w:rPr>
          <w:bCs/>
          <w:sz w:val="21"/>
          <w:szCs w:val="21"/>
        </w:rPr>
      </w:pPr>
      <w:r w:rsidRPr="005E37E4">
        <w:rPr>
          <w:b/>
          <w:sz w:val="21"/>
          <w:szCs w:val="21"/>
        </w:rPr>
        <w:lastRenderedPageBreak/>
        <w:t>Send any reply LS to:</w:t>
      </w:r>
      <w:r w:rsidRPr="005E37E4">
        <w:rPr>
          <w:b/>
          <w:sz w:val="21"/>
          <w:szCs w:val="21"/>
        </w:rPr>
        <w:tab/>
        <w:t xml:space="preserve">3GPP Liaisons Coordinator, </w:t>
      </w:r>
      <w:hyperlink r:id="rId8" w:history="1">
        <w:r w:rsidRPr="005E37E4">
          <w:rPr>
            <w:rStyle w:val="Hyperlink"/>
            <w:b/>
            <w:sz w:val="21"/>
            <w:szCs w:val="21"/>
          </w:rPr>
          <w:t>mailto:3GPPLiaison@etsi.org</w:t>
        </w:r>
      </w:hyperlink>
      <w:r w:rsidRPr="005E37E4">
        <w:rPr>
          <w:b/>
          <w:sz w:val="21"/>
          <w:szCs w:val="21"/>
        </w:rPr>
        <w:t xml:space="preserve"> </w:t>
      </w:r>
      <w:r w:rsidRPr="005E37E4">
        <w:rPr>
          <w:bCs/>
          <w:sz w:val="21"/>
          <w:szCs w:val="21"/>
        </w:rPr>
        <w:tab/>
      </w:r>
    </w:p>
    <w:p w14:paraId="4530177E" w14:textId="77777777" w:rsidR="006934A4" w:rsidRPr="005E37E4" w:rsidRDefault="006934A4" w:rsidP="006934A4">
      <w:pPr>
        <w:spacing w:after="60"/>
        <w:ind w:left="1985" w:hanging="1985"/>
        <w:rPr>
          <w:b/>
          <w:sz w:val="21"/>
          <w:szCs w:val="21"/>
        </w:rPr>
      </w:pPr>
    </w:p>
    <w:p w14:paraId="61020B39" w14:textId="77777777" w:rsidR="006934A4" w:rsidRPr="005E37E4" w:rsidRDefault="006934A4" w:rsidP="006934A4">
      <w:pPr>
        <w:spacing w:after="60"/>
        <w:ind w:left="1985" w:hanging="1985"/>
        <w:rPr>
          <w:bCs/>
          <w:sz w:val="21"/>
          <w:szCs w:val="21"/>
        </w:rPr>
      </w:pPr>
      <w:r w:rsidRPr="005E37E4">
        <w:rPr>
          <w:b/>
          <w:sz w:val="21"/>
          <w:szCs w:val="21"/>
        </w:rPr>
        <w:t>Attachments:</w:t>
      </w:r>
      <w:r w:rsidRPr="005E37E4">
        <w:rPr>
          <w:bCs/>
          <w:sz w:val="21"/>
          <w:szCs w:val="21"/>
        </w:rPr>
        <w:tab/>
        <w:t>none</w:t>
      </w:r>
    </w:p>
    <w:p w14:paraId="26756A5E" w14:textId="77777777" w:rsidR="006934A4" w:rsidRPr="005E37E4" w:rsidRDefault="006934A4" w:rsidP="006934A4">
      <w:pPr>
        <w:pBdr>
          <w:bottom w:val="single" w:sz="4" w:space="1" w:color="auto"/>
        </w:pBdr>
        <w:rPr>
          <w:sz w:val="21"/>
          <w:szCs w:val="21"/>
        </w:rPr>
      </w:pPr>
    </w:p>
    <w:p w14:paraId="017E57C4" w14:textId="77777777" w:rsidR="006934A4" w:rsidRPr="005E37E4" w:rsidRDefault="006934A4" w:rsidP="006934A4">
      <w:pPr>
        <w:rPr>
          <w:sz w:val="21"/>
          <w:szCs w:val="21"/>
        </w:rPr>
      </w:pPr>
    </w:p>
    <w:p w14:paraId="66F9B5D8" w14:textId="77777777" w:rsidR="006934A4" w:rsidRPr="00F32DF8" w:rsidRDefault="006934A4" w:rsidP="006934A4">
      <w:pPr>
        <w:spacing w:after="120"/>
        <w:rPr>
          <w:b/>
        </w:rPr>
      </w:pPr>
      <w:r w:rsidRPr="00F32DF8">
        <w:rPr>
          <w:b/>
        </w:rPr>
        <w:t>1. Overall Description:</w:t>
      </w:r>
    </w:p>
    <w:p w14:paraId="205D8251" w14:textId="05A5ABA5" w:rsidR="005B5E99" w:rsidRDefault="00A42F2F" w:rsidP="005B5E99">
      <w:pPr>
        <w:spacing w:after="120"/>
        <w:rPr>
          <w:bCs/>
          <w:lang w:eastAsia="zh-CN"/>
        </w:rPr>
      </w:pPr>
      <w:r>
        <w:rPr>
          <w:bCs/>
          <w:lang w:eastAsia="zh-CN"/>
        </w:rPr>
        <w:t xml:space="preserve">RAN4 thanks RAN2 for the LS on </w:t>
      </w:r>
      <w:r w:rsidR="005B5E99" w:rsidRPr="007926CC">
        <w:t>fast RRC processing for LTM</w:t>
      </w:r>
      <w:r>
        <w:rPr>
          <w:bCs/>
          <w:lang w:eastAsia="zh-CN"/>
        </w:rPr>
        <w:t xml:space="preserve">. </w:t>
      </w:r>
      <w:r w:rsidR="005B5E99">
        <w:rPr>
          <w:bCs/>
          <w:lang w:eastAsia="zh-CN"/>
        </w:rPr>
        <w:t>RAN4 discussed the questions from RAN2 and reached consensus on the following answers.</w:t>
      </w:r>
    </w:p>
    <w:p w14:paraId="585B405F" w14:textId="77777777" w:rsidR="005B5E99" w:rsidRDefault="005B5E99" w:rsidP="005B5E99">
      <w:pPr>
        <w:spacing w:after="120"/>
        <w:rPr>
          <w:bCs/>
          <w:lang w:eastAsia="zh-CN"/>
        </w:rPr>
      </w:pPr>
    </w:p>
    <w:p w14:paraId="6DBF05D5" w14:textId="77777777" w:rsidR="00442B1D" w:rsidRPr="005E5FC8" w:rsidRDefault="00442B1D" w:rsidP="00442B1D">
      <w:pPr>
        <w:spacing w:before="120" w:after="120"/>
        <w:jc w:val="both"/>
        <w:rPr>
          <w:color w:val="4472C4" w:themeColor="accent5"/>
        </w:rPr>
      </w:pPr>
      <w:r w:rsidRPr="005E5FC8">
        <w:rPr>
          <w:color w:val="4472C4" w:themeColor="accent5"/>
        </w:rPr>
        <w:t>Q1: As far as the network configures a number of total serving cell(s) + SpCell/SCell(s) in LTM candidate configurations which is up to</w:t>
      </w:r>
      <w:r w:rsidRPr="005E5FC8">
        <w:rPr>
          <w:i/>
          <w:iCs/>
          <w:color w:val="4472C4" w:themeColor="accent5"/>
        </w:rPr>
        <w:t xml:space="preserve"> maxNumberStoredConfigCells</w:t>
      </w:r>
      <w:r w:rsidRPr="005E5FC8">
        <w:rPr>
          <w:color w:val="4472C4" w:themeColor="accent5"/>
        </w:rPr>
        <w:t xml:space="preserve"> and where up to </w:t>
      </w:r>
      <w:r w:rsidRPr="005E5FC8">
        <w:rPr>
          <w:i/>
          <w:iCs/>
          <w:color w:val="4472C4" w:themeColor="accent5"/>
        </w:rPr>
        <w:t>maxNumberConfigs</w:t>
      </w:r>
      <w:r w:rsidRPr="005E5FC8">
        <w:rPr>
          <w:color w:val="4472C4" w:themeColor="accent5"/>
        </w:rPr>
        <w:t xml:space="preserve"> LTM candidate configurations are included within the configured total cells, is it the correct understanding that UE will be capable of performing early ASN.1 decoding on all the configured LTM candidate configurations?</w:t>
      </w:r>
    </w:p>
    <w:p w14:paraId="241FA9BA" w14:textId="3E6B4EF6" w:rsidR="00442B1D" w:rsidRDefault="000371F3" w:rsidP="005B5E99">
      <w:pPr>
        <w:spacing w:after="120"/>
        <w:rPr>
          <w:bCs/>
          <w:lang w:eastAsia="zh-CN"/>
        </w:rPr>
      </w:pPr>
      <w:r>
        <w:rPr>
          <w:bCs/>
          <w:lang w:eastAsia="zh-CN"/>
        </w:rPr>
        <w:t>A</w:t>
      </w:r>
      <w:r w:rsidR="00442B1D">
        <w:rPr>
          <w:bCs/>
          <w:lang w:eastAsia="zh-CN"/>
        </w:rPr>
        <w:t xml:space="preserve">nswer: </w:t>
      </w:r>
      <w:r w:rsidR="00442B1D" w:rsidRPr="00442B1D">
        <w:rPr>
          <w:bCs/>
          <w:lang w:eastAsia="zh-CN"/>
        </w:rPr>
        <w:t>YES, i.e. UE will be capable of performing early ASN.1 decoding on all the configured LTM candidate configurations under this condition</w:t>
      </w:r>
    </w:p>
    <w:p w14:paraId="77FAC247" w14:textId="77777777" w:rsidR="005B5E99" w:rsidRDefault="005B5E99" w:rsidP="005B5E99">
      <w:pPr>
        <w:spacing w:after="120"/>
        <w:rPr>
          <w:bCs/>
          <w:lang w:eastAsia="zh-CN"/>
        </w:rPr>
      </w:pPr>
    </w:p>
    <w:p w14:paraId="604A27A1" w14:textId="77777777" w:rsidR="004D73CD" w:rsidRPr="00563B62" w:rsidRDefault="004D73CD" w:rsidP="004D73CD">
      <w:pPr>
        <w:spacing w:before="120" w:after="120"/>
        <w:jc w:val="both"/>
        <w:rPr>
          <w:color w:val="4472C4" w:themeColor="accent5"/>
          <w:lang w:val="en-GB"/>
        </w:rPr>
      </w:pPr>
      <w:r w:rsidRPr="00563B62">
        <w:rPr>
          <w:color w:val="4472C4" w:themeColor="accent5"/>
        </w:rPr>
        <w:t xml:space="preserve">Q2: </w:t>
      </w:r>
      <w:r w:rsidRPr="00563B62">
        <w:rPr>
          <w:color w:val="4472C4" w:themeColor="accent5"/>
          <w:lang w:val="en-GB"/>
        </w:rPr>
        <w:t>Does the UE need to know the number of SpCells and SCells within the configured LTM candidate configurations before doing the early ASN.1 decoding of an LTM candidate configuration?</w:t>
      </w:r>
    </w:p>
    <w:p w14:paraId="1734D132" w14:textId="16277BA7" w:rsidR="004D73CD" w:rsidRDefault="004D73CD" w:rsidP="005B5E99">
      <w:pPr>
        <w:spacing w:after="120"/>
        <w:rPr>
          <w:bCs/>
          <w:lang w:eastAsia="zh-CN"/>
        </w:rPr>
      </w:pPr>
      <w:r>
        <w:rPr>
          <w:bCs/>
          <w:lang w:val="en-GB" w:eastAsia="zh-CN"/>
        </w:rPr>
        <w:t xml:space="preserve">Answer: </w:t>
      </w:r>
      <w:r w:rsidRPr="004D73CD">
        <w:rPr>
          <w:bCs/>
          <w:lang w:eastAsia="zh-CN"/>
        </w:rPr>
        <w:t xml:space="preserve">it is feasible for UE to perform </w:t>
      </w:r>
      <w:r w:rsidRPr="004D73CD">
        <w:rPr>
          <w:bCs/>
          <w:lang w:val="en-GB" w:eastAsia="zh-CN"/>
        </w:rPr>
        <w:t>early ASN.1 decoding of an LTM candidate configuration without knowing the number of SpCells and SCells within the configured LTM candidate configurations</w:t>
      </w:r>
      <w:r w:rsidRPr="004D73CD">
        <w:rPr>
          <w:bCs/>
          <w:lang w:eastAsia="zh-CN"/>
        </w:rPr>
        <w:t xml:space="preserve">. However, </w:t>
      </w:r>
      <w:r w:rsidRPr="004D73CD">
        <w:rPr>
          <w:bCs/>
          <w:lang w:val="en-GB" w:eastAsia="zh-CN"/>
        </w:rPr>
        <w:t>if the actual number of cells within the configured LTM candidate configuration exceeds the corresponding UE capability</w:t>
      </w:r>
      <w:r w:rsidRPr="004D73CD">
        <w:rPr>
          <w:bCs/>
          <w:lang w:eastAsia="zh-CN"/>
        </w:rPr>
        <w:t>, NW has to assume UE may not have done early decoding, i.e. T</w:t>
      </w:r>
      <w:r w:rsidRPr="004D73CD">
        <w:rPr>
          <w:bCs/>
          <w:vertAlign w:val="subscript"/>
          <w:lang w:eastAsia="zh-CN"/>
        </w:rPr>
        <w:t>LTM-RRC-processing</w:t>
      </w:r>
      <w:r w:rsidRPr="004D73CD">
        <w:rPr>
          <w:bCs/>
          <w:lang w:eastAsia="zh-CN"/>
        </w:rPr>
        <w:t xml:space="preserve"> during cell switch cannot be 0 as minimum requirements.</w:t>
      </w:r>
    </w:p>
    <w:p w14:paraId="0F045117" w14:textId="77777777" w:rsidR="005F3B62" w:rsidRDefault="005F3B62" w:rsidP="005B5E99">
      <w:pPr>
        <w:spacing w:after="120"/>
        <w:rPr>
          <w:bCs/>
          <w:lang w:eastAsia="zh-CN"/>
        </w:rPr>
      </w:pPr>
    </w:p>
    <w:p w14:paraId="36456A82" w14:textId="77777777" w:rsidR="003A28EE" w:rsidRPr="00754012" w:rsidRDefault="003A28EE" w:rsidP="003A28EE">
      <w:pPr>
        <w:spacing w:before="120" w:after="120"/>
        <w:jc w:val="both"/>
        <w:rPr>
          <w:color w:val="4472C4" w:themeColor="accent5"/>
        </w:rPr>
      </w:pPr>
      <w:r w:rsidRPr="00754012">
        <w:rPr>
          <w:color w:val="4472C4" w:themeColor="accent5"/>
        </w:rPr>
        <w:t>Q3: Is it possible that the number of serving cell(s) + SpCell/SCell(s) in LTM candidate configurations exceeds the UE reported maxNumberStoredConfigCells?</w:t>
      </w:r>
    </w:p>
    <w:p w14:paraId="3D8AF4A1" w14:textId="4F9C754C" w:rsidR="005F3B62" w:rsidRPr="003A28EE" w:rsidRDefault="003A28EE" w:rsidP="005B5E99">
      <w:pPr>
        <w:spacing w:after="120"/>
        <w:rPr>
          <w:bCs/>
          <w:lang w:eastAsia="zh-CN"/>
        </w:rPr>
      </w:pPr>
      <w:r>
        <w:rPr>
          <w:bCs/>
          <w:lang w:eastAsia="zh-CN"/>
        </w:rPr>
        <w:t xml:space="preserve">Answer: </w:t>
      </w:r>
      <w:r w:rsidRPr="003A28EE">
        <w:rPr>
          <w:bCs/>
          <w:lang w:eastAsia="zh-CN"/>
        </w:rPr>
        <w:t>if NW expects UE can successfully perform early ASN.1 decoding, number of serving cell(s) + SpCell/SCell(s) in LTM candidate configurations is expected NOT to exceed the UE reported maxNumberStoredConfigCells.</w:t>
      </w:r>
    </w:p>
    <w:p w14:paraId="0305B60F" w14:textId="4B5A200C" w:rsidR="00CD1BB4" w:rsidRPr="00DE14E3" w:rsidRDefault="00CD1BB4" w:rsidP="00DE14E3">
      <w:pPr>
        <w:spacing w:after="120"/>
        <w:rPr>
          <w:bCs/>
          <w:lang w:eastAsia="zh-CN"/>
        </w:rPr>
      </w:pPr>
    </w:p>
    <w:p w14:paraId="6F0A6446" w14:textId="77777777" w:rsidR="00DE14E3" w:rsidRPr="00DE14E3" w:rsidRDefault="00DE14E3" w:rsidP="00DE14E3">
      <w:pPr>
        <w:spacing w:after="120"/>
        <w:rPr>
          <w:bCs/>
          <w:lang w:eastAsia="zh-CN"/>
        </w:rPr>
      </w:pPr>
    </w:p>
    <w:p w14:paraId="3E5D183F" w14:textId="77777777" w:rsidR="006934A4" w:rsidRPr="00F32DF8" w:rsidRDefault="006934A4" w:rsidP="006934A4">
      <w:pPr>
        <w:spacing w:after="120"/>
        <w:rPr>
          <w:b/>
        </w:rPr>
      </w:pPr>
      <w:r w:rsidRPr="00F32DF8">
        <w:rPr>
          <w:b/>
        </w:rPr>
        <w:t>2. Actions:</w:t>
      </w:r>
    </w:p>
    <w:p w14:paraId="1477F2EB" w14:textId="77777777" w:rsidR="006934A4" w:rsidRPr="00F32DF8" w:rsidRDefault="006934A4" w:rsidP="006934A4">
      <w:pPr>
        <w:spacing w:after="120"/>
        <w:rPr>
          <w:b/>
        </w:rPr>
      </w:pPr>
      <w:bookmarkStart w:id="28" w:name="OLE_LINK17"/>
      <w:r w:rsidRPr="00F32DF8">
        <w:rPr>
          <w:b/>
        </w:rPr>
        <w:t xml:space="preserve">To </w:t>
      </w:r>
      <w:r>
        <w:rPr>
          <w:b/>
        </w:rPr>
        <w:t>RAN2</w:t>
      </w:r>
      <w:r w:rsidRPr="00F32DF8">
        <w:rPr>
          <w:b/>
        </w:rPr>
        <w:t>.</w:t>
      </w:r>
    </w:p>
    <w:p w14:paraId="58AEE687" w14:textId="6199E086" w:rsidR="006934A4" w:rsidRDefault="006934A4" w:rsidP="006934A4">
      <w:pPr>
        <w:spacing w:after="120"/>
        <w:ind w:left="993" w:hanging="993"/>
        <w:rPr>
          <w:lang w:eastAsia="zh-CN"/>
        </w:rPr>
      </w:pPr>
      <w:r w:rsidRPr="00F32DF8">
        <w:rPr>
          <w:b/>
        </w:rPr>
        <w:t xml:space="preserve">ACTION: </w:t>
      </w:r>
      <w:r w:rsidRPr="00F32DF8">
        <w:tab/>
      </w:r>
      <w:bookmarkEnd w:id="28"/>
      <w:r w:rsidRPr="00F32DF8">
        <w:rPr>
          <w:lang w:eastAsia="zh-CN"/>
        </w:rPr>
        <w:t xml:space="preserve">RAN4 kindly asks </w:t>
      </w:r>
      <w:r>
        <w:rPr>
          <w:lang w:eastAsia="zh-CN"/>
        </w:rPr>
        <w:t>RAN2</w:t>
      </w:r>
      <w:r w:rsidRPr="00F32DF8">
        <w:rPr>
          <w:lang w:eastAsia="zh-CN"/>
        </w:rPr>
        <w:t xml:space="preserve"> to take above </w:t>
      </w:r>
      <w:r>
        <w:rPr>
          <w:lang w:eastAsia="zh-CN"/>
        </w:rPr>
        <w:t>information</w:t>
      </w:r>
      <w:r w:rsidRPr="00F32DF8">
        <w:rPr>
          <w:lang w:eastAsia="zh-CN"/>
        </w:rPr>
        <w:t xml:space="preserve"> into consideration</w:t>
      </w:r>
      <w:r>
        <w:rPr>
          <w:lang w:eastAsia="zh-CN"/>
        </w:rPr>
        <w:t xml:space="preserve">. </w:t>
      </w:r>
    </w:p>
    <w:p w14:paraId="48CEBBFC" w14:textId="77777777" w:rsidR="006934A4" w:rsidRPr="00F32DF8" w:rsidRDefault="006934A4" w:rsidP="006934A4">
      <w:pPr>
        <w:spacing w:after="120"/>
      </w:pPr>
    </w:p>
    <w:p w14:paraId="3E0E7E73" w14:textId="77777777" w:rsidR="006934A4" w:rsidRPr="00F32DF8" w:rsidRDefault="006934A4" w:rsidP="006934A4">
      <w:pPr>
        <w:spacing w:after="120"/>
        <w:rPr>
          <w:b/>
        </w:rPr>
      </w:pPr>
      <w:r w:rsidRPr="00F32DF8">
        <w:rPr>
          <w:b/>
        </w:rPr>
        <w:t>3. Date of Next TSG-RAN WG4 Meetings:</w:t>
      </w:r>
    </w:p>
    <w:p w14:paraId="4D15DBB1" w14:textId="77777777" w:rsidR="006934A4" w:rsidRPr="00F32DF8" w:rsidRDefault="006934A4" w:rsidP="006934A4">
      <w:pPr>
        <w:tabs>
          <w:tab w:val="left" w:pos="3119"/>
        </w:tabs>
        <w:spacing w:after="120"/>
        <w:rPr>
          <w:bCs/>
        </w:rPr>
      </w:pPr>
      <w:r w:rsidRPr="00F32DF8">
        <w:rPr>
          <w:bCs/>
        </w:rPr>
        <w:t>TSG</w:t>
      </w:r>
      <w:r w:rsidRPr="00F32DF8">
        <w:rPr>
          <w:bCs/>
          <w:lang w:eastAsia="zh-CN"/>
        </w:rPr>
        <w:t xml:space="preserve"> </w:t>
      </w:r>
      <w:r w:rsidRPr="00F32DF8">
        <w:rPr>
          <w:bCs/>
        </w:rPr>
        <w:t>RAN</w:t>
      </w:r>
      <w:r w:rsidRPr="00F32DF8">
        <w:rPr>
          <w:bCs/>
          <w:lang w:eastAsia="zh-CN"/>
        </w:rPr>
        <w:t xml:space="preserve"> WG4</w:t>
      </w:r>
      <w:r w:rsidRPr="00F32DF8">
        <w:rPr>
          <w:bCs/>
        </w:rPr>
        <w:t xml:space="preserve"> Meeting #11</w:t>
      </w:r>
      <w:r>
        <w:rPr>
          <w:bCs/>
        </w:rPr>
        <w:t>4</w:t>
      </w:r>
      <w:r w:rsidRPr="00F32DF8">
        <w:rPr>
          <w:bCs/>
        </w:rPr>
        <w:tab/>
      </w:r>
      <w:r w:rsidRPr="00F32DF8">
        <w:rPr>
          <w:bCs/>
          <w:lang w:eastAsia="zh-CN"/>
        </w:rPr>
        <w:tab/>
        <w:t xml:space="preserve">              </w:t>
      </w:r>
      <w:r>
        <w:rPr>
          <w:lang w:eastAsia="zh-CN"/>
        </w:rPr>
        <w:t>17</w:t>
      </w:r>
      <w:r w:rsidRPr="003945DF">
        <w:rPr>
          <w:lang w:eastAsia="zh-CN"/>
        </w:rPr>
        <w:t xml:space="preserve"> - </w:t>
      </w:r>
      <w:r>
        <w:rPr>
          <w:lang w:eastAsia="zh-CN"/>
        </w:rPr>
        <w:t>21</w:t>
      </w:r>
      <w:r w:rsidRPr="003945DF">
        <w:rPr>
          <w:lang w:eastAsia="zh-CN"/>
        </w:rPr>
        <w:t xml:space="preserve"> </w:t>
      </w:r>
      <w:r>
        <w:rPr>
          <w:lang w:eastAsia="zh-CN"/>
        </w:rPr>
        <w:t>February</w:t>
      </w:r>
      <w:r w:rsidRPr="003945DF">
        <w:rPr>
          <w:lang w:eastAsia="zh-CN"/>
        </w:rPr>
        <w:t xml:space="preserve"> 202</w:t>
      </w:r>
      <w:r>
        <w:rPr>
          <w:lang w:eastAsia="zh-CN"/>
        </w:rPr>
        <w:t>5</w:t>
      </w:r>
      <w:r w:rsidRPr="003945DF">
        <w:rPr>
          <w:lang w:eastAsia="zh-CN"/>
        </w:rPr>
        <w:t> </w:t>
      </w:r>
      <w:r w:rsidRPr="00F32DF8">
        <w:rPr>
          <w:bCs/>
        </w:rPr>
        <w:tab/>
      </w:r>
      <w:r>
        <w:rPr>
          <w:bCs/>
        </w:rPr>
        <w:tab/>
      </w:r>
      <w:r w:rsidRPr="00F32DF8">
        <w:rPr>
          <w:bCs/>
        </w:rPr>
        <w:tab/>
      </w:r>
      <w:r>
        <w:rPr>
          <w:bCs/>
        </w:rPr>
        <w:t>Athens</w:t>
      </w:r>
      <w:r w:rsidRPr="003945DF">
        <w:rPr>
          <w:bCs/>
        </w:rPr>
        <w:t xml:space="preserve">, </w:t>
      </w:r>
      <w:r>
        <w:rPr>
          <w:bCs/>
        </w:rPr>
        <w:t>Greece</w:t>
      </w:r>
    </w:p>
    <w:p w14:paraId="5A99EDF1" w14:textId="77777777" w:rsidR="006934A4" w:rsidRDefault="006934A4" w:rsidP="006934A4">
      <w:pPr>
        <w:tabs>
          <w:tab w:val="left" w:pos="3119"/>
        </w:tabs>
        <w:spacing w:after="120"/>
        <w:rPr>
          <w:bCs/>
        </w:rPr>
      </w:pPr>
      <w:r w:rsidRPr="00F32DF8">
        <w:rPr>
          <w:bCs/>
        </w:rPr>
        <w:t>TSG</w:t>
      </w:r>
      <w:r w:rsidRPr="00F32DF8">
        <w:rPr>
          <w:bCs/>
          <w:lang w:eastAsia="zh-CN"/>
        </w:rPr>
        <w:t xml:space="preserve"> </w:t>
      </w:r>
      <w:r w:rsidRPr="00F32DF8">
        <w:rPr>
          <w:bCs/>
        </w:rPr>
        <w:t>RAN</w:t>
      </w:r>
      <w:r w:rsidRPr="00F32DF8">
        <w:rPr>
          <w:bCs/>
          <w:lang w:eastAsia="zh-CN"/>
        </w:rPr>
        <w:t xml:space="preserve"> WG4</w:t>
      </w:r>
      <w:r w:rsidRPr="00F32DF8">
        <w:rPr>
          <w:bCs/>
        </w:rPr>
        <w:t xml:space="preserve"> Meeting #11</w:t>
      </w:r>
      <w:r>
        <w:rPr>
          <w:bCs/>
        </w:rPr>
        <w:t>4bis</w:t>
      </w:r>
      <w:r w:rsidRPr="00F32DF8">
        <w:rPr>
          <w:bCs/>
        </w:rPr>
        <w:tab/>
      </w:r>
      <w:r w:rsidRPr="00F32DF8">
        <w:rPr>
          <w:bCs/>
          <w:lang w:eastAsia="zh-CN"/>
        </w:rPr>
        <w:tab/>
        <w:t xml:space="preserve">              </w:t>
      </w:r>
      <w:r>
        <w:rPr>
          <w:lang w:eastAsia="zh-CN"/>
        </w:rPr>
        <w:t>7</w:t>
      </w:r>
      <w:r w:rsidRPr="003945DF">
        <w:rPr>
          <w:lang w:eastAsia="zh-CN"/>
        </w:rPr>
        <w:t xml:space="preserve"> - </w:t>
      </w:r>
      <w:r>
        <w:rPr>
          <w:lang w:eastAsia="zh-CN"/>
        </w:rPr>
        <w:t>1</w:t>
      </w:r>
      <w:r w:rsidRPr="003945DF">
        <w:rPr>
          <w:lang w:eastAsia="zh-CN"/>
        </w:rPr>
        <w:t xml:space="preserve"> </w:t>
      </w:r>
      <w:r>
        <w:rPr>
          <w:lang w:eastAsia="zh-CN"/>
        </w:rPr>
        <w:t>April</w:t>
      </w:r>
      <w:r w:rsidRPr="003945DF">
        <w:rPr>
          <w:lang w:eastAsia="zh-CN"/>
        </w:rPr>
        <w:t xml:space="preserve"> 202</w:t>
      </w:r>
      <w:r>
        <w:rPr>
          <w:lang w:eastAsia="zh-CN"/>
        </w:rPr>
        <w:t>5</w:t>
      </w:r>
      <w:r w:rsidRPr="00F32DF8">
        <w:rPr>
          <w:bCs/>
        </w:rPr>
        <w:tab/>
      </w:r>
      <w:r>
        <w:rPr>
          <w:bCs/>
        </w:rPr>
        <w:tab/>
      </w:r>
      <w:r w:rsidRPr="00F32DF8">
        <w:rPr>
          <w:bCs/>
        </w:rPr>
        <w:tab/>
      </w:r>
      <w:r>
        <w:rPr>
          <w:bCs/>
        </w:rPr>
        <w:tab/>
        <w:t>China</w:t>
      </w:r>
    </w:p>
    <w:p w14:paraId="490DFC73" w14:textId="77777777" w:rsidR="006934A4" w:rsidRDefault="006934A4" w:rsidP="006934A4">
      <w:pPr>
        <w:spacing w:after="120"/>
      </w:pPr>
    </w:p>
    <w:p w14:paraId="6DAAA864" w14:textId="77777777" w:rsidR="00CD3315" w:rsidRDefault="00CD3315" w:rsidP="006934A4">
      <w:pPr>
        <w:spacing w:after="120"/>
      </w:pPr>
    </w:p>
    <w:p w14:paraId="7B0AB50B" w14:textId="39B96C89" w:rsidR="00CD3315" w:rsidRDefault="00CD3315" w:rsidP="00CD3315">
      <w:pPr>
        <w:pStyle w:val="Heading1"/>
        <w:overflowPunct w:val="0"/>
        <w:autoSpaceDE w:val="0"/>
        <w:autoSpaceDN w:val="0"/>
        <w:adjustRightInd w:val="0"/>
        <w:spacing w:before="0" w:after="120"/>
        <w:rPr>
          <w:rFonts w:eastAsia="PMingLiU" w:cs="Arial"/>
        </w:rPr>
      </w:pPr>
      <w:r>
        <w:rPr>
          <w:rFonts w:eastAsia="PMingLiU" w:cs="Arial"/>
          <w:lang w:eastAsia="zh-TW"/>
        </w:rPr>
        <w:t>Annex.B</w:t>
      </w:r>
    </w:p>
    <w:p w14:paraId="64D06566" w14:textId="77777777" w:rsidR="00CD3315" w:rsidRPr="00C440DE" w:rsidRDefault="00CD3315" w:rsidP="00CD3315">
      <w:pPr>
        <w:rPr>
          <w:rFonts w:ascii="Arial" w:hAnsi="Arial" w:cs="Arial"/>
          <w:b/>
          <w:noProof/>
          <w:sz w:val="24"/>
        </w:rPr>
      </w:pPr>
      <w:r w:rsidRPr="00C440DE">
        <w:rPr>
          <w:rFonts w:ascii="Arial" w:hAnsi="Arial" w:cs="Arial"/>
          <w:b/>
          <w:noProof/>
          <w:sz w:val="24"/>
          <w:lang w:val="en-GB"/>
        </w:rPr>
        <w:t>3GPP TSG-RAN WG4 Meeting #113</w:t>
      </w:r>
      <w:r w:rsidRPr="00C440DE">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t xml:space="preserve">    </w:t>
      </w:r>
      <w:r w:rsidRPr="00C440DE">
        <w:rPr>
          <w:rFonts w:ascii="Arial" w:hAnsi="Arial" w:cs="Arial" w:hint="eastAsia"/>
          <w:b/>
          <w:noProof/>
          <w:sz w:val="24"/>
          <w:lang w:val="en-GB"/>
        </w:rPr>
        <w:t xml:space="preserve"> </w:t>
      </w:r>
      <w:r w:rsidRPr="00C440DE">
        <w:rPr>
          <w:rFonts w:ascii="Arial" w:hAnsi="Arial" w:cs="Arial"/>
          <w:b/>
          <w:noProof/>
          <w:sz w:val="24"/>
          <w:lang w:val="en-GB"/>
        </w:rPr>
        <w:t>R4-24xxxxx</w:t>
      </w:r>
    </w:p>
    <w:p w14:paraId="29CEE461" w14:textId="77777777" w:rsidR="00CD3315" w:rsidRDefault="00CD3315" w:rsidP="00CD3315">
      <w:pPr>
        <w:rPr>
          <w:rFonts w:ascii="Arial" w:hAnsi="Arial" w:cs="Arial"/>
          <w:b/>
          <w:noProof/>
          <w:sz w:val="24"/>
          <w:lang w:eastAsia="zh-CN"/>
        </w:rPr>
      </w:pPr>
      <w:r w:rsidRPr="00C440DE">
        <w:rPr>
          <w:rFonts w:ascii="Arial" w:hAnsi="Arial" w:cs="Arial"/>
          <w:b/>
          <w:noProof/>
          <w:sz w:val="24"/>
        </w:rPr>
        <w:t>Orlando, USA, 18th – 22nd November, 2024</w:t>
      </w:r>
    </w:p>
    <w:p w14:paraId="011C2D6A" w14:textId="77777777" w:rsidR="00CD3315" w:rsidRDefault="00CD3315" w:rsidP="00CD3315">
      <w:pPr>
        <w:rPr>
          <w:sz w:val="21"/>
          <w:szCs w:val="21"/>
          <w:lang w:eastAsia="zh-CN"/>
        </w:rPr>
      </w:pPr>
    </w:p>
    <w:p w14:paraId="3106FC9F" w14:textId="77777777" w:rsidR="00CD3315" w:rsidRPr="005E37E4" w:rsidRDefault="00CD3315" w:rsidP="00CD3315">
      <w:pPr>
        <w:rPr>
          <w:sz w:val="21"/>
          <w:szCs w:val="21"/>
          <w:lang w:eastAsia="zh-CN"/>
        </w:rPr>
      </w:pPr>
    </w:p>
    <w:p w14:paraId="741633AE" w14:textId="38FB8AF3" w:rsidR="00CD3315" w:rsidRPr="00330208" w:rsidRDefault="00CD3315" w:rsidP="00CD3315">
      <w:pPr>
        <w:spacing w:after="60"/>
        <w:ind w:left="1985" w:hanging="1985"/>
        <w:rPr>
          <w:bCs/>
          <w:sz w:val="21"/>
          <w:szCs w:val="21"/>
          <w:lang w:val="en-CN"/>
        </w:rPr>
      </w:pPr>
      <w:r w:rsidRPr="005E37E4">
        <w:rPr>
          <w:b/>
          <w:sz w:val="21"/>
          <w:szCs w:val="21"/>
        </w:rPr>
        <w:t>Title:</w:t>
      </w:r>
      <w:r w:rsidRPr="005E37E4">
        <w:rPr>
          <w:b/>
          <w:sz w:val="21"/>
          <w:szCs w:val="21"/>
        </w:rPr>
        <w:tab/>
      </w:r>
      <w:r w:rsidRPr="007634B8">
        <w:rPr>
          <w:bCs/>
          <w:sz w:val="21"/>
          <w:szCs w:val="21"/>
          <w:lang w:val="en-CN"/>
        </w:rPr>
        <w:t xml:space="preserve">LS to RAN2 on </w:t>
      </w:r>
      <w:r w:rsidR="008672E8" w:rsidRPr="008672E8">
        <w:rPr>
          <w:bCs/>
          <w:lang w:val="en-GB"/>
        </w:rPr>
        <w:t>UE capabilities for inter-frequency L1 measurements for LTM</w:t>
      </w:r>
    </w:p>
    <w:p w14:paraId="12C99057" w14:textId="71934628" w:rsidR="00CD3315" w:rsidRPr="006E2A33" w:rsidRDefault="00CD3315" w:rsidP="00CD3315">
      <w:pPr>
        <w:spacing w:after="60"/>
        <w:ind w:left="1985" w:hanging="1985"/>
        <w:rPr>
          <w:bCs/>
          <w:sz w:val="21"/>
          <w:szCs w:val="21"/>
          <w:lang w:val="en-CN"/>
        </w:rPr>
      </w:pPr>
      <w:r w:rsidRPr="005E37E4">
        <w:rPr>
          <w:b/>
          <w:sz w:val="21"/>
          <w:szCs w:val="21"/>
        </w:rPr>
        <w:t>Response to:</w:t>
      </w:r>
      <w:r w:rsidRPr="005E37E4">
        <w:rPr>
          <w:bCs/>
          <w:sz w:val="21"/>
          <w:szCs w:val="21"/>
        </w:rPr>
        <w:tab/>
      </w:r>
      <w:r w:rsidR="00095E24" w:rsidRPr="00095E24">
        <w:rPr>
          <w:sz w:val="21"/>
          <w:szCs w:val="21"/>
          <w:lang w:val="en-GB"/>
        </w:rPr>
        <w:t>R2-2409360</w:t>
      </w:r>
    </w:p>
    <w:p w14:paraId="59B30789" w14:textId="77777777" w:rsidR="00CD3315" w:rsidRPr="00E4208F" w:rsidRDefault="00CD3315" w:rsidP="00CD3315">
      <w:pPr>
        <w:spacing w:after="60"/>
        <w:ind w:left="1985" w:hanging="1985"/>
        <w:rPr>
          <w:b/>
          <w:bCs/>
          <w:sz w:val="21"/>
          <w:szCs w:val="21"/>
          <w:lang w:val="en-GB"/>
        </w:rPr>
      </w:pPr>
      <w:r w:rsidRPr="00E4208F">
        <w:rPr>
          <w:b/>
          <w:sz w:val="21"/>
          <w:szCs w:val="21"/>
          <w:lang w:val="en-GB"/>
        </w:rPr>
        <w:lastRenderedPageBreak/>
        <w:t>Release:</w:t>
      </w:r>
      <w:r w:rsidRPr="00E4208F">
        <w:rPr>
          <w:b/>
          <w:bCs/>
          <w:sz w:val="21"/>
          <w:szCs w:val="21"/>
          <w:lang w:val="en-GB"/>
        </w:rPr>
        <w:tab/>
      </w:r>
      <w:r w:rsidRPr="00E4208F">
        <w:rPr>
          <w:sz w:val="21"/>
          <w:szCs w:val="21"/>
          <w:lang w:val="en-GB"/>
        </w:rPr>
        <w:t>Release 1</w:t>
      </w:r>
      <w:r>
        <w:rPr>
          <w:sz w:val="21"/>
          <w:szCs w:val="21"/>
          <w:lang w:val="en-GB"/>
        </w:rPr>
        <w:t>8</w:t>
      </w:r>
    </w:p>
    <w:p w14:paraId="4434F9DF" w14:textId="77777777" w:rsidR="00CD3315" w:rsidRPr="00E4208F" w:rsidRDefault="00CD3315" w:rsidP="00CD3315">
      <w:pPr>
        <w:spacing w:after="60"/>
        <w:ind w:left="1985" w:hanging="1985"/>
        <w:rPr>
          <w:b/>
          <w:bCs/>
          <w:sz w:val="21"/>
          <w:szCs w:val="21"/>
          <w:lang w:val="en-GB"/>
        </w:rPr>
      </w:pPr>
      <w:r w:rsidRPr="00E4208F">
        <w:rPr>
          <w:b/>
          <w:sz w:val="21"/>
          <w:szCs w:val="21"/>
          <w:lang w:val="en-GB"/>
        </w:rPr>
        <w:t>Work Item:</w:t>
      </w:r>
      <w:r w:rsidRPr="00E4208F">
        <w:rPr>
          <w:b/>
          <w:bCs/>
          <w:sz w:val="21"/>
          <w:szCs w:val="21"/>
          <w:lang w:val="en-GB"/>
        </w:rPr>
        <w:tab/>
      </w:r>
      <w:r w:rsidRPr="005B5E99">
        <w:rPr>
          <w:sz w:val="21"/>
          <w:szCs w:val="21"/>
          <w:lang w:val="en-GB"/>
        </w:rPr>
        <w:t>NR_Mob_enh2-Core</w:t>
      </w:r>
    </w:p>
    <w:p w14:paraId="3F62B774" w14:textId="77777777" w:rsidR="00CD3315" w:rsidRPr="00362647" w:rsidRDefault="00CD3315" w:rsidP="00CD3315">
      <w:pPr>
        <w:spacing w:after="60"/>
        <w:ind w:left="1985" w:hanging="1985"/>
        <w:rPr>
          <w:b/>
          <w:sz w:val="21"/>
          <w:szCs w:val="21"/>
          <w:lang w:val="en-CN"/>
        </w:rPr>
      </w:pPr>
    </w:p>
    <w:p w14:paraId="4924B601" w14:textId="77777777" w:rsidR="00CD3315" w:rsidRPr="005E37E4" w:rsidRDefault="00CD3315" w:rsidP="00CD3315">
      <w:pPr>
        <w:spacing w:after="60"/>
        <w:ind w:left="1985" w:hanging="1985"/>
        <w:rPr>
          <w:bCs/>
          <w:sz w:val="21"/>
          <w:szCs w:val="21"/>
        </w:rPr>
      </w:pPr>
      <w:r w:rsidRPr="005E37E4">
        <w:rPr>
          <w:b/>
          <w:sz w:val="21"/>
          <w:szCs w:val="21"/>
        </w:rPr>
        <w:t>Source:</w:t>
      </w:r>
      <w:r w:rsidRPr="005E37E4">
        <w:rPr>
          <w:bCs/>
          <w:color w:val="FF0000"/>
          <w:sz w:val="21"/>
          <w:szCs w:val="21"/>
        </w:rPr>
        <w:tab/>
      </w:r>
      <w:r w:rsidRPr="005E37E4">
        <w:rPr>
          <w:bCs/>
          <w:sz w:val="21"/>
          <w:szCs w:val="21"/>
        </w:rPr>
        <w:t>RAN</w:t>
      </w:r>
      <w:r>
        <w:rPr>
          <w:bCs/>
          <w:sz w:val="21"/>
          <w:szCs w:val="21"/>
        </w:rPr>
        <w:t>4</w:t>
      </w:r>
    </w:p>
    <w:p w14:paraId="20672E8A" w14:textId="77777777" w:rsidR="00CD3315" w:rsidRPr="005E37E4" w:rsidRDefault="00CD3315" w:rsidP="00CD3315">
      <w:pPr>
        <w:spacing w:after="60"/>
        <w:ind w:left="1985" w:hanging="1985"/>
        <w:rPr>
          <w:bCs/>
          <w:sz w:val="21"/>
          <w:szCs w:val="21"/>
          <w:lang w:eastAsia="zh-CN"/>
        </w:rPr>
      </w:pPr>
      <w:r w:rsidRPr="005E37E4">
        <w:rPr>
          <w:b/>
          <w:sz w:val="21"/>
          <w:szCs w:val="21"/>
        </w:rPr>
        <w:t>To:</w:t>
      </w:r>
      <w:r w:rsidRPr="005E37E4">
        <w:rPr>
          <w:bCs/>
          <w:sz w:val="21"/>
          <w:szCs w:val="21"/>
        </w:rPr>
        <w:tab/>
      </w:r>
      <w:r>
        <w:rPr>
          <w:bCs/>
          <w:sz w:val="21"/>
          <w:szCs w:val="21"/>
          <w:lang w:eastAsia="zh-CN"/>
        </w:rPr>
        <w:t>RAN2</w:t>
      </w:r>
    </w:p>
    <w:p w14:paraId="3171265F" w14:textId="77777777" w:rsidR="00CD3315" w:rsidRPr="00855A47" w:rsidRDefault="00CD3315" w:rsidP="00CD3315">
      <w:pPr>
        <w:spacing w:after="60"/>
        <w:ind w:left="1985" w:hanging="1985"/>
        <w:rPr>
          <w:bCs/>
          <w:sz w:val="21"/>
          <w:szCs w:val="21"/>
          <w:lang w:eastAsia="zh-CN"/>
        </w:rPr>
      </w:pPr>
      <w:r w:rsidRPr="005E37E4">
        <w:rPr>
          <w:b/>
          <w:sz w:val="21"/>
          <w:szCs w:val="21"/>
        </w:rPr>
        <w:t>Cc:</w:t>
      </w:r>
      <w:r w:rsidRPr="005E37E4">
        <w:rPr>
          <w:bCs/>
          <w:sz w:val="21"/>
          <w:szCs w:val="21"/>
        </w:rPr>
        <w:tab/>
      </w:r>
    </w:p>
    <w:p w14:paraId="5CD9D3DD" w14:textId="77777777" w:rsidR="00CD3315" w:rsidRPr="005E37E4" w:rsidRDefault="00CD3315" w:rsidP="00CD3315">
      <w:pPr>
        <w:spacing w:after="60"/>
        <w:ind w:left="1985" w:hanging="1985"/>
        <w:rPr>
          <w:bCs/>
          <w:sz w:val="21"/>
          <w:szCs w:val="21"/>
        </w:rPr>
      </w:pPr>
    </w:p>
    <w:p w14:paraId="2BA1BED2" w14:textId="77777777" w:rsidR="00CD3315" w:rsidRPr="005E37E4" w:rsidRDefault="00CD3315" w:rsidP="00CD3315">
      <w:pPr>
        <w:tabs>
          <w:tab w:val="left" w:pos="2268"/>
        </w:tabs>
        <w:rPr>
          <w:bCs/>
          <w:sz w:val="21"/>
          <w:szCs w:val="21"/>
        </w:rPr>
      </w:pPr>
      <w:r w:rsidRPr="005E37E4">
        <w:rPr>
          <w:b/>
          <w:sz w:val="21"/>
          <w:szCs w:val="21"/>
        </w:rPr>
        <w:t>Contact Person:</w:t>
      </w:r>
      <w:r w:rsidRPr="005E37E4">
        <w:rPr>
          <w:bCs/>
          <w:sz w:val="21"/>
          <w:szCs w:val="21"/>
        </w:rPr>
        <w:tab/>
      </w:r>
    </w:p>
    <w:p w14:paraId="77224997" w14:textId="77777777" w:rsidR="00CD3315" w:rsidRPr="005E37E4" w:rsidRDefault="00CD3315" w:rsidP="00CD3315">
      <w:pPr>
        <w:pStyle w:val="Heading4"/>
        <w:tabs>
          <w:tab w:val="left" w:pos="2268"/>
        </w:tabs>
        <w:ind w:left="567"/>
        <w:rPr>
          <w:rFonts w:ascii="Times New Roman" w:hAnsi="Times New Roman"/>
          <w:b/>
          <w:bCs/>
          <w:sz w:val="21"/>
          <w:szCs w:val="21"/>
          <w:lang w:eastAsia="zh-CN"/>
        </w:rPr>
      </w:pPr>
      <w:r w:rsidRPr="005E37E4">
        <w:rPr>
          <w:rFonts w:ascii="Times New Roman" w:hAnsi="Times New Roman"/>
          <w:sz w:val="21"/>
          <w:szCs w:val="21"/>
        </w:rPr>
        <w:t>Name:</w:t>
      </w:r>
      <w:r w:rsidRPr="005E37E4">
        <w:rPr>
          <w:rFonts w:ascii="Times New Roman" w:hAnsi="Times New Roman"/>
          <w:bCs/>
          <w:sz w:val="21"/>
          <w:szCs w:val="21"/>
        </w:rPr>
        <w:tab/>
      </w:r>
      <w:r>
        <w:rPr>
          <w:rFonts w:ascii="Times New Roman" w:hAnsi="Times New Roman"/>
          <w:bCs/>
          <w:sz w:val="21"/>
          <w:szCs w:val="21"/>
          <w:lang w:eastAsia="zh-CN"/>
        </w:rPr>
        <w:t>Qiming Li</w:t>
      </w:r>
    </w:p>
    <w:p w14:paraId="796E14BF" w14:textId="77777777" w:rsidR="00CD3315" w:rsidRPr="005E37E4" w:rsidRDefault="00CD3315" w:rsidP="00CD3315">
      <w:pPr>
        <w:pStyle w:val="Heading7"/>
        <w:tabs>
          <w:tab w:val="left" w:pos="2268"/>
        </w:tabs>
        <w:ind w:left="567" w:firstLine="0"/>
        <w:rPr>
          <w:rFonts w:ascii="Times New Roman" w:hAnsi="Times New Roman"/>
          <w:b/>
          <w:bCs/>
          <w:sz w:val="21"/>
          <w:szCs w:val="21"/>
          <w:lang w:eastAsia="zh-CN"/>
        </w:rPr>
      </w:pPr>
      <w:r w:rsidRPr="005E37E4">
        <w:rPr>
          <w:rFonts w:ascii="Times New Roman" w:hAnsi="Times New Roman"/>
          <w:sz w:val="21"/>
          <w:szCs w:val="21"/>
        </w:rPr>
        <w:t>E-mail Address:</w:t>
      </w:r>
      <w:r w:rsidRPr="005E37E4">
        <w:rPr>
          <w:rFonts w:ascii="Times New Roman" w:hAnsi="Times New Roman"/>
          <w:bCs/>
          <w:sz w:val="21"/>
          <w:szCs w:val="21"/>
        </w:rPr>
        <w:tab/>
        <w:t>&lt;</w:t>
      </w:r>
      <w:r w:rsidRPr="005E37E4">
        <w:rPr>
          <w:rFonts w:ascii="Times New Roman" w:hAnsi="Times New Roman"/>
          <w:sz w:val="21"/>
          <w:szCs w:val="21"/>
        </w:rPr>
        <w:t xml:space="preserve"> </w:t>
      </w:r>
      <w:r>
        <w:rPr>
          <w:rFonts w:ascii="Times New Roman" w:hAnsi="Times New Roman"/>
          <w:bCs/>
          <w:sz w:val="21"/>
          <w:szCs w:val="21"/>
          <w:lang w:eastAsia="zh-CN"/>
        </w:rPr>
        <w:t>li_qiming</w:t>
      </w:r>
      <w:r w:rsidRPr="005E37E4">
        <w:rPr>
          <w:rFonts w:ascii="Times New Roman" w:hAnsi="Times New Roman"/>
          <w:bCs/>
          <w:sz w:val="21"/>
          <w:szCs w:val="21"/>
          <w:lang w:eastAsia="zh-CN"/>
        </w:rPr>
        <w:t>@</w:t>
      </w:r>
      <w:r>
        <w:rPr>
          <w:rFonts w:ascii="Times New Roman" w:hAnsi="Times New Roman"/>
          <w:bCs/>
          <w:sz w:val="21"/>
          <w:szCs w:val="21"/>
          <w:lang w:eastAsia="zh-CN"/>
        </w:rPr>
        <w:t>apple</w:t>
      </w:r>
      <w:r w:rsidRPr="005E37E4">
        <w:rPr>
          <w:rFonts w:ascii="Times New Roman" w:hAnsi="Times New Roman"/>
          <w:bCs/>
          <w:sz w:val="21"/>
          <w:szCs w:val="21"/>
          <w:lang w:eastAsia="zh-CN"/>
        </w:rPr>
        <w:t>.com</w:t>
      </w:r>
      <w:r w:rsidRPr="005E37E4">
        <w:rPr>
          <w:rFonts w:ascii="Times New Roman" w:hAnsi="Times New Roman"/>
          <w:bCs/>
          <w:sz w:val="21"/>
          <w:szCs w:val="21"/>
        </w:rPr>
        <w:t>&gt;</w:t>
      </w:r>
    </w:p>
    <w:p w14:paraId="0F1EDD00" w14:textId="77777777" w:rsidR="00CD3315" w:rsidRPr="005E37E4" w:rsidRDefault="00CD3315" w:rsidP="00CD3315">
      <w:pPr>
        <w:spacing w:after="60"/>
        <w:ind w:left="1985" w:hanging="1985"/>
        <w:rPr>
          <w:b/>
          <w:sz w:val="21"/>
          <w:szCs w:val="21"/>
        </w:rPr>
      </w:pPr>
    </w:p>
    <w:p w14:paraId="2E10F4FC" w14:textId="77777777" w:rsidR="00CD3315" w:rsidRPr="005E37E4" w:rsidRDefault="00CD3315" w:rsidP="00CD3315">
      <w:pPr>
        <w:tabs>
          <w:tab w:val="left" w:pos="2268"/>
        </w:tabs>
        <w:rPr>
          <w:bCs/>
          <w:sz w:val="21"/>
          <w:szCs w:val="21"/>
        </w:rPr>
      </w:pPr>
      <w:r w:rsidRPr="005E37E4">
        <w:rPr>
          <w:b/>
          <w:sz w:val="21"/>
          <w:szCs w:val="21"/>
        </w:rPr>
        <w:t>Send any reply LS to:</w:t>
      </w:r>
      <w:r w:rsidRPr="005E37E4">
        <w:rPr>
          <w:b/>
          <w:sz w:val="21"/>
          <w:szCs w:val="21"/>
        </w:rPr>
        <w:tab/>
        <w:t xml:space="preserve">3GPP Liaisons Coordinator, </w:t>
      </w:r>
      <w:hyperlink r:id="rId9" w:history="1">
        <w:r w:rsidRPr="005E37E4">
          <w:rPr>
            <w:rStyle w:val="Hyperlink"/>
            <w:b/>
            <w:sz w:val="21"/>
            <w:szCs w:val="21"/>
          </w:rPr>
          <w:t>mailto:3GPPLiaison@etsi.org</w:t>
        </w:r>
      </w:hyperlink>
      <w:r w:rsidRPr="005E37E4">
        <w:rPr>
          <w:b/>
          <w:sz w:val="21"/>
          <w:szCs w:val="21"/>
        </w:rPr>
        <w:t xml:space="preserve"> </w:t>
      </w:r>
      <w:r w:rsidRPr="005E37E4">
        <w:rPr>
          <w:bCs/>
          <w:sz w:val="21"/>
          <w:szCs w:val="21"/>
        </w:rPr>
        <w:tab/>
      </w:r>
    </w:p>
    <w:p w14:paraId="5B9332EC" w14:textId="77777777" w:rsidR="00CD3315" w:rsidRPr="005E37E4" w:rsidRDefault="00CD3315" w:rsidP="00CD3315">
      <w:pPr>
        <w:spacing w:after="60"/>
        <w:ind w:left="1985" w:hanging="1985"/>
        <w:rPr>
          <w:b/>
          <w:sz w:val="21"/>
          <w:szCs w:val="21"/>
        </w:rPr>
      </w:pPr>
    </w:p>
    <w:p w14:paraId="39157D99" w14:textId="77777777" w:rsidR="00CD3315" w:rsidRPr="005E37E4" w:rsidRDefault="00CD3315" w:rsidP="00CD3315">
      <w:pPr>
        <w:spacing w:after="60"/>
        <w:ind w:left="1985" w:hanging="1985"/>
        <w:rPr>
          <w:bCs/>
          <w:sz w:val="21"/>
          <w:szCs w:val="21"/>
        </w:rPr>
      </w:pPr>
      <w:r w:rsidRPr="005E37E4">
        <w:rPr>
          <w:b/>
          <w:sz w:val="21"/>
          <w:szCs w:val="21"/>
        </w:rPr>
        <w:t>Attachments:</w:t>
      </w:r>
      <w:r w:rsidRPr="005E37E4">
        <w:rPr>
          <w:bCs/>
          <w:sz w:val="21"/>
          <w:szCs w:val="21"/>
        </w:rPr>
        <w:tab/>
        <w:t>none</w:t>
      </w:r>
    </w:p>
    <w:p w14:paraId="088025B6" w14:textId="77777777" w:rsidR="00CD3315" w:rsidRPr="005E37E4" w:rsidRDefault="00CD3315" w:rsidP="00CD3315">
      <w:pPr>
        <w:pBdr>
          <w:bottom w:val="single" w:sz="4" w:space="1" w:color="auto"/>
        </w:pBdr>
        <w:rPr>
          <w:sz w:val="21"/>
          <w:szCs w:val="21"/>
        </w:rPr>
      </w:pPr>
    </w:p>
    <w:p w14:paraId="37336367" w14:textId="77777777" w:rsidR="00CD3315" w:rsidRPr="005E37E4" w:rsidRDefault="00CD3315" w:rsidP="00CD3315">
      <w:pPr>
        <w:rPr>
          <w:sz w:val="21"/>
          <w:szCs w:val="21"/>
        </w:rPr>
      </w:pPr>
    </w:p>
    <w:p w14:paraId="4979274E" w14:textId="77777777" w:rsidR="00CD3315" w:rsidRPr="00F32DF8" w:rsidRDefault="00CD3315" w:rsidP="00CD3315">
      <w:pPr>
        <w:spacing w:after="120"/>
        <w:rPr>
          <w:b/>
        </w:rPr>
      </w:pPr>
      <w:r w:rsidRPr="00F32DF8">
        <w:rPr>
          <w:b/>
        </w:rPr>
        <w:t>1. Overall Description:</w:t>
      </w:r>
    </w:p>
    <w:p w14:paraId="47E5C0B7" w14:textId="0EF2781E" w:rsidR="00CD3315" w:rsidRDefault="00CD3315" w:rsidP="00CD3315">
      <w:pPr>
        <w:spacing w:after="120"/>
        <w:rPr>
          <w:bCs/>
          <w:lang w:eastAsia="zh-CN"/>
        </w:rPr>
      </w:pPr>
      <w:r>
        <w:rPr>
          <w:bCs/>
          <w:lang w:eastAsia="zh-CN"/>
        </w:rPr>
        <w:t xml:space="preserve">RAN4 thanks RAN2 for the LS on </w:t>
      </w:r>
      <w:r w:rsidR="00FA64EB" w:rsidRPr="008672E8">
        <w:rPr>
          <w:bCs/>
          <w:lang w:val="en-GB"/>
        </w:rPr>
        <w:t>UE capabilities for inter-frequency L1 measurements for LTM</w:t>
      </w:r>
      <w:r>
        <w:rPr>
          <w:bCs/>
          <w:lang w:eastAsia="zh-CN"/>
        </w:rPr>
        <w:t xml:space="preserve">. RAN4 </w:t>
      </w:r>
      <w:r w:rsidR="00FA64EB">
        <w:rPr>
          <w:bCs/>
          <w:lang w:eastAsia="zh-CN"/>
        </w:rPr>
        <w:t>had extensive discussion on the issue in RAN4#133 and reached the following agreement:</w:t>
      </w:r>
    </w:p>
    <w:p w14:paraId="541EFD1A" w14:textId="77777777" w:rsidR="00CD3315" w:rsidRDefault="00CD3315" w:rsidP="00CD3315">
      <w:pPr>
        <w:spacing w:after="120"/>
        <w:rPr>
          <w:bCs/>
          <w:lang w:eastAsia="zh-CN"/>
        </w:rPr>
      </w:pPr>
    </w:p>
    <w:p w14:paraId="72275806" w14:textId="5073E92F" w:rsidR="00704E4A" w:rsidRDefault="00704E4A" w:rsidP="00CD3315">
      <w:pPr>
        <w:spacing w:after="120"/>
        <w:rPr>
          <w:bCs/>
          <w:lang w:eastAsia="zh-CN"/>
        </w:rPr>
      </w:pPr>
      <w:r>
        <w:rPr>
          <w:bCs/>
          <w:lang w:eastAsia="zh-CN"/>
        </w:rPr>
        <w:t xml:space="preserve">Agreements: </w:t>
      </w:r>
    </w:p>
    <w:p w14:paraId="376FDC3E" w14:textId="0B03F401" w:rsidR="00CD3315" w:rsidRPr="00F214EB" w:rsidRDefault="00704E4A" w:rsidP="00CD3315">
      <w:pPr>
        <w:pStyle w:val="ListParagraph"/>
        <w:numPr>
          <w:ilvl w:val="0"/>
          <w:numId w:val="61"/>
        </w:numPr>
        <w:spacing w:after="120"/>
        <w:rPr>
          <w:bCs/>
          <w:lang w:eastAsia="zh-CN"/>
        </w:rPr>
      </w:pPr>
      <w:r>
        <w:rPr>
          <w:bCs/>
          <w:lang w:eastAsia="zh-CN"/>
        </w:rPr>
        <w:t>T</w:t>
      </w:r>
      <w:r w:rsidRPr="00704E4A">
        <w:rPr>
          <w:bCs/>
          <w:lang w:eastAsia="zh-CN"/>
        </w:rPr>
        <w:t xml:space="preserve">he new UE capability </w:t>
      </w:r>
      <w:r w:rsidRPr="00704E4A">
        <w:rPr>
          <w:b/>
          <w:bCs/>
          <w:i/>
          <w:iCs/>
          <w:lang w:eastAsia="zh-CN"/>
        </w:rPr>
        <w:t>interFreqL1-OnlyBC</w:t>
      </w:r>
      <w:r w:rsidRPr="00704E4A">
        <w:rPr>
          <w:bCs/>
          <w:lang w:eastAsia="zh-CN"/>
        </w:rPr>
        <w:t xml:space="preserve"> is unnecessary from RAN4 measurement design point of view.</w:t>
      </w:r>
    </w:p>
    <w:p w14:paraId="5960F4CA" w14:textId="77777777" w:rsidR="00CD3315" w:rsidRPr="00DE14E3" w:rsidRDefault="00CD3315" w:rsidP="00CD3315">
      <w:pPr>
        <w:spacing w:after="120"/>
        <w:rPr>
          <w:bCs/>
          <w:lang w:eastAsia="zh-CN"/>
        </w:rPr>
      </w:pPr>
    </w:p>
    <w:p w14:paraId="779BC10C" w14:textId="77777777" w:rsidR="00CD3315" w:rsidRPr="00F32DF8" w:rsidRDefault="00CD3315" w:rsidP="00CD3315">
      <w:pPr>
        <w:spacing w:after="120"/>
        <w:rPr>
          <w:b/>
        </w:rPr>
      </w:pPr>
      <w:r w:rsidRPr="00F32DF8">
        <w:rPr>
          <w:b/>
        </w:rPr>
        <w:t>2. Actions:</w:t>
      </w:r>
    </w:p>
    <w:p w14:paraId="2D49D721" w14:textId="77777777" w:rsidR="00CD3315" w:rsidRPr="00F32DF8" w:rsidRDefault="00CD3315" w:rsidP="00CD3315">
      <w:pPr>
        <w:spacing w:after="120"/>
        <w:rPr>
          <w:b/>
        </w:rPr>
      </w:pPr>
      <w:r w:rsidRPr="00F32DF8">
        <w:rPr>
          <w:b/>
        </w:rPr>
        <w:t xml:space="preserve">To </w:t>
      </w:r>
      <w:r>
        <w:rPr>
          <w:b/>
        </w:rPr>
        <w:t>RAN2</w:t>
      </w:r>
      <w:r w:rsidRPr="00F32DF8">
        <w:rPr>
          <w:b/>
        </w:rPr>
        <w:t>.</w:t>
      </w:r>
    </w:p>
    <w:p w14:paraId="04CEEAE1" w14:textId="77777777" w:rsidR="00CD3315" w:rsidRDefault="00CD3315" w:rsidP="00CD3315">
      <w:pPr>
        <w:spacing w:after="120"/>
        <w:ind w:left="993" w:hanging="993"/>
        <w:rPr>
          <w:lang w:eastAsia="zh-CN"/>
        </w:rPr>
      </w:pPr>
      <w:r w:rsidRPr="00F32DF8">
        <w:rPr>
          <w:b/>
        </w:rPr>
        <w:t xml:space="preserve">ACTION: </w:t>
      </w:r>
      <w:r w:rsidRPr="00F32DF8">
        <w:tab/>
      </w:r>
      <w:r w:rsidRPr="00F32DF8">
        <w:rPr>
          <w:lang w:eastAsia="zh-CN"/>
        </w:rPr>
        <w:t xml:space="preserve">RAN4 kindly asks </w:t>
      </w:r>
      <w:r>
        <w:rPr>
          <w:lang w:eastAsia="zh-CN"/>
        </w:rPr>
        <w:t>RAN2</w:t>
      </w:r>
      <w:r w:rsidRPr="00F32DF8">
        <w:rPr>
          <w:lang w:eastAsia="zh-CN"/>
        </w:rPr>
        <w:t xml:space="preserve"> to take above </w:t>
      </w:r>
      <w:r>
        <w:rPr>
          <w:lang w:eastAsia="zh-CN"/>
        </w:rPr>
        <w:t>information</w:t>
      </w:r>
      <w:r w:rsidRPr="00F32DF8">
        <w:rPr>
          <w:lang w:eastAsia="zh-CN"/>
        </w:rPr>
        <w:t xml:space="preserve"> into consideration</w:t>
      </w:r>
      <w:r>
        <w:rPr>
          <w:lang w:eastAsia="zh-CN"/>
        </w:rPr>
        <w:t xml:space="preserve">. </w:t>
      </w:r>
    </w:p>
    <w:p w14:paraId="11155DB5" w14:textId="77777777" w:rsidR="00CD3315" w:rsidRPr="00F32DF8" w:rsidRDefault="00CD3315" w:rsidP="00CD3315">
      <w:pPr>
        <w:spacing w:after="120"/>
      </w:pPr>
    </w:p>
    <w:p w14:paraId="7BB8A36B" w14:textId="77777777" w:rsidR="00CD3315" w:rsidRPr="00F32DF8" w:rsidRDefault="00CD3315" w:rsidP="00CD3315">
      <w:pPr>
        <w:spacing w:after="120"/>
        <w:rPr>
          <w:b/>
        </w:rPr>
      </w:pPr>
      <w:r w:rsidRPr="00F32DF8">
        <w:rPr>
          <w:b/>
        </w:rPr>
        <w:t>3. Date of Next TSG-RAN WG4 Meetings:</w:t>
      </w:r>
    </w:p>
    <w:p w14:paraId="756248B0" w14:textId="77777777" w:rsidR="00CD3315" w:rsidRPr="00F32DF8" w:rsidRDefault="00CD3315" w:rsidP="00CD3315">
      <w:pPr>
        <w:tabs>
          <w:tab w:val="left" w:pos="3119"/>
        </w:tabs>
        <w:spacing w:after="120"/>
        <w:rPr>
          <w:bCs/>
        </w:rPr>
      </w:pPr>
      <w:r w:rsidRPr="00F32DF8">
        <w:rPr>
          <w:bCs/>
        </w:rPr>
        <w:t>TSG</w:t>
      </w:r>
      <w:r w:rsidRPr="00F32DF8">
        <w:rPr>
          <w:bCs/>
          <w:lang w:eastAsia="zh-CN"/>
        </w:rPr>
        <w:t xml:space="preserve"> </w:t>
      </w:r>
      <w:r w:rsidRPr="00F32DF8">
        <w:rPr>
          <w:bCs/>
        </w:rPr>
        <w:t>RAN</w:t>
      </w:r>
      <w:r w:rsidRPr="00F32DF8">
        <w:rPr>
          <w:bCs/>
          <w:lang w:eastAsia="zh-CN"/>
        </w:rPr>
        <w:t xml:space="preserve"> WG4</w:t>
      </w:r>
      <w:r w:rsidRPr="00F32DF8">
        <w:rPr>
          <w:bCs/>
        </w:rPr>
        <w:t xml:space="preserve"> Meeting #11</w:t>
      </w:r>
      <w:r>
        <w:rPr>
          <w:bCs/>
        </w:rPr>
        <w:t>4</w:t>
      </w:r>
      <w:r w:rsidRPr="00F32DF8">
        <w:rPr>
          <w:bCs/>
        </w:rPr>
        <w:tab/>
      </w:r>
      <w:r w:rsidRPr="00F32DF8">
        <w:rPr>
          <w:bCs/>
          <w:lang w:eastAsia="zh-CN"/>
        </w:rPr>
        <w:tab/>
        <w:t xml:space="preserve">              </w:t>
      </w:r>
      <w:r>
        <w:rPr>
          <w:lang w:eastAsia="zh-CN"/>
        </w:rPr>
        <w:t>17</w:t>
      </w:r>
      <w:r w:rsidRPr="003945DF">
        <w:rPr>
          <w:lang w:eastAsia="zh-CN"/>
        </w:rPr>
        <w:t xml:space="preserve"> - </w:t>
      </w:r>
      <w:r>
        <w:rPr>
          <w:lang w:eastAsia="zh-CN"/>
        </w:rPr>
        <w:t>21</w:t>
      </w:r>
      <w:r w:rsidRPr="003945DF">
        <w:rPr>
          <w:lang w:eastAsia="zh-CN"/>
        </w:rPr>
        <w:t xml:space="preserve"> </w:t>
      </w:r>
      <w:r>
        <w:rPr>
          <w:lang w:eastAsia="zh-CN"/>
        </w:rPr>
        <w:t>February</w:t>
      </w:r>
      <w:r w:rsidRPr="003945DF">
        <w:rPr>
          <w:lang w:eastAsia="zh-CN"/>
        </w:rPr>
        <w:t xml:space="preserve"> 202</w:t>
      </w:r>
      <w:r>
        <w:rPr>
          <w:lang w:eastAsia="zh-CN"/>
        </w:rPr>
        <w:t>5</w:t>
      </w:r>
      <w:r w:rsidRPr="003945DF">
        <w:rPr>
          <w:lang w:eastAsia="zh-CN"/>
        </w:rPr>
        <w:t> </w:t>
      </w:r>
      <w:r w:rsidRPr="00F32DF8">
        <w:rPr>
          <w:bCs/>
        </w:rPr>
        <w:tab/>
      </w:r>
      <w:r>
        <w:rPr>
          <w:bCs/>
        </w:rPr>
        <w:tab/>
      </w:r>
      <w:r w:rsidRPr="00F32DF8">
        <w:rPr>
          <w:bCs/>
        </w:rPr>
        <w:tab/>
      </w:r>
      <w:r>
        <w:rPr>
          <w:bCs/>
        </w:rPr>
        <w:t>Athens</w:t>
      </w:r>
      <w:r w:rsidRPr="003945DF">
        <w:rPr>
          <w:bCs/>
        </w:rPr>
        <w:t xml:space="preserve">, </w:t>
      </w:r>
      <w:r>
        <w:rPr>
          <w:bCs/>
        </w:rPr>
        <w:t>Greece</w:t>
      </w:r>
    </w:p>
    <w:p w14:paraId="568B7BB3" w14:textId="77777777" w:rsidR="00CD3315" w:rsidRDefault="00CD3315" w:rsidP="00CD3315">
      <w:pPr>
        <w:tabs>
          <w:tab w:val="left" w:pos="3119"/>
        </w:tabs>
        <w:spacing w:after="120"/>
        <w:rPr>
          <w:bCs/>
        </w:rPr>
      </w:pPr>
      <w:r w:rsidRPr="00F32DF8">
        <w:rPr>
          <w:bCs/>
        </w:rPr>
        <w:t>TSG</w:t>
      </w:r>
      <w:r w:rsidRPr="00F32DF8">
        <w:rPr>
          <w:bCs/>
          <w:lang w:eastAsia="zh-CN"/>
        </w:rPr>
        <w:t xml:space="preserve"> </w:t>
      </w:r>
      <w:r w:rsidRPr="00F32DF8">
        <w:rPr>
          <w:bCs/>
        </w:rPr>
        <w:t>RAN</w:t>
      </w:r>
      <w:r w:rsidRPr="00F32DF8">
        <w:rPr>
          <w:bCs/>
          <w:lang w:eastAsia="zh-CN"/>
        </w:rPr>
        <w:t xml:space="preserve"> WG4</w:t>
      </w:r>
      <w:r w:rsidRPr="00F32DF8">
        <w:rPr>
          <w:bCs/>
        </w:rPr>
        <w:t xml:space="preserve"> Meeting #11</w:t>
      </w:r>
      <w:r>
        <w:rPr>
          <w:bCs/>
        </w:rPr>
        <w:t>4bis</w:t>
      </w:r>
      <w:r w:rsidRPr="00F32DF8">
        <w:rPr>
          <w:bCs/>
        </w:rPr>
        <w:tab/>
      </w:r>
      <w:r w:rsidRPr="00F32DF8">
        <w:rPr>
          <w:bCs/>
          <w:lang w:eastAsia="zh-CN"/>
        </w:rPr>
        <w:tab/>
        <w:t xml:space="preserve">              </w:t>
      </w:r>
      <w:r>
        <w:rPr>
          <w:lang w:eastAsia="zh-CN"/>
        </w:rPr>
        <w:t>7</w:t>
      </w:r>
      <w:r w:rsidRPr="003945DF">
        <w:rPr>
          <w:lang w:eastAsia="zh-CN"/>
        </w:rPr>
        <w:t xml:space="preserve"> - </w:t>
      </w:r>
      <w:r>
        <w:rPr>
          <w:lang w:eastAsia="zh-CN"/>
        </w:rPr>
        <w:t>1</w:t>
      </w:r>
      <w:r w:rsidRPr="003945DF">
        <w:rPr>
          <w:lang w:eastAsia="zh-CN"/>
        </w:rPr>
        <w:t xml:space="preserve"> </w:t>
      </w:r>
      <w:r>
        <w:rPr>
          <w:lang w:eastAsia="zh-CN"/>
        </w:rPr>
        <w:t>April</w:t>
      </w:r>
      <w:r w:rsidRPr="003945DF">
        <w:rPr>
          <w:lang w:eastAsia="zh-CN"/>
        </w:rPr>
        <w:t xml:space="preserve"> 202</w:t>
      </w:r>
      <w:r>
        <w:rPr>
          <w:lang w:eastAsia="zh-CN"/>
        </w:rPr>
        <w:t>5</w:t>
      </w:r>
      <w:r w:rsidRPr="00F32DF8">
        <w:rPr>
          <w:bCs/>
        </w:rPr>
        <w:tab/>
      </w:r>
      <w:r>
        <w:rPr>
          <w:bCs/>
        </w:rPr>
        <w:tab/>
      </w:r>
      <w:r w:rsidRPr="00F32DF8">
        <w:rPr>
          <w:bCs/>
        </w:rPr>
        <w:tab/>
      </w:r>
      <w:r>
        <w:rPr>
          <w:bCs/>
        </w:rPr>
        <w:tab/>
        <w:t>China</w:t>
      </w:r>
    </w:p>
    <w:p w14:paraId="09B18A13" w14:textId="77777777" w:rsidR="00CD3315" w:rsidRPr="006934A4" w:rsidRDefault="00CD3315" w:rsidP="006934A4">
      <w:pPr>
        <w:spacing w:after="120"/>
      </w:pPr>
    </w:p>
    <w:sectPr w:rsidR="00CD3315" w:rsidRPr="006934A4" w:rsidSect="00751933">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C3DA5" w14:textId="77777777" w:rsidR="001B490E" w:rsidRDefault="001B490E">
      <w:r>
        <w:separator/>
      </w:r>
    </w:p>
  </w:endnote>
  <w:endnote w:type="continuationSeparator" w:id="0">
    <w:p w14:paraId="6762F412" w14:textId="77777777" w:rsidR="001B490E" w:rsidRDefault="001B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otumChe">
    <w:panose1 w:val="020B0609000101010101"/>
    <w:charset w:val="81"/>
    <w:family w:val="modern"/>
    <w:pitch w:val="fixed"/>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EC85C" w14:textId="77777777" w:rsidR="001B490E" w:rsidRDefault="001B490E">
      <w:r>
        <w:separator/>
      </w:r>
    </w:p>
  </w:footnote>
  <w:footnote w:type="continuationSeparator" w:id="0">
    <w:p w14:paraId="0009256B" w14:textId="77777777" w:rsidR="001B490E" w:rsidRDefault="001B49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3A552E5"/>
    <w:multiLevelType w:val="hybridMultilevel"/>
    <w:tmpl w:val="A7F02FB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C70716"/>
    <w:multiLevelType w:val="multilevel"/>
    <w:tmpl w:val="188E7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3C1221"/>
    <w:multiLevelType w:val="hybridMultilevel"/>
    <w:tmpl w:val="41CA2CE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4"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597BA1"/>
    <w:multiLevelType w:val="hybridMultilevel"/>
    <w:tmpl w:val="DBE696C6"/>
    <w:lvl w:ilvl="0" w:tplc="FD86A7F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1" w15:restartNumberingAfterBreak="0">
    <w:nsid w:val="3BFD28D8"/>
    <w:multiLevelType w:val="hybridMultilevel"/>
    <w:tmpl w:val="49D048D4"/>
    <w:lvl w:ilvl="0" w:tplc="94725F88">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D31DE3"/>
    <w:multiLevelType w:val="multilevel"/>
    <w:tmpl w:val="773E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3114BA"/>
    <w:multiLevelType w:val="multilevel"/>
    <w:tmpl w:val="B90CA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900089"/>
    <w:multiLevelType w:val="multilevel"/>
    <w:tmpl w:val="BF943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6"/>
      <w:numFmt w:val="bullet"/>
      <w:lvlText w:val="-"/>
      <w:lvlJc w:val="left"/>
      <w:pPr>
        <w:ind w:left="2160" w:hanging="360"/>
      </w:pPr>
      <w:rPr>
        <w:rFonts w:ascii="Times New Roman" w:eastAsia="MS Mincho"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4"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3D15EB"/>
    <w:multiLevelType w:val="hybridMultilevel"/>
    <w:tmpl w:val="AE1E4172"/>
    <w:lvl w:ilvl="0" w:tplc="76483F0A">
      <w:start w:val="1"/>
      <w:numFmt w:val="bullet"/>
      <w:lvlText w:val="-"/>
      <w:lvlJc w:val="left"/>
      <w:pPr>
        <w:ind w:left="420" w:hanging="360"/>
      </w:pPr>
      <w:rPr>
        <w:rFonts w:ascii="Times New Roman" w:eastAsia="MS Mincho"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0906412"/>
    <w:multiLevelType w:val="hybridMultilevel"/>
    <w:tmpl w:val="0BD67790"/>
    <w:lvl w:ilvl="0" w:tplc="A6BE65F0">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981514"/>
    <w:multiLevelType w:val="multilevel"/>
    <w:tmpl w:val="A1000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89763EB"/>
    <w:multiLevelType w:val="multilevel"/>
    <w:tmpl w:val="0200F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4"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9055FE5"/>
    <w:multiLevelType w:val="multilevel"/>
    <w:tmpl w:val="5B30D2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9E732E7"/>
    <w:multiLevelType w:val="multilevel"/>
    <w:tmpl w:val="EFCCF2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325EDE"/>
    <w:multiLevelType w:val="multilevel"/>
    <w:tmpl w:val="63F66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EE477A1"/>
    <w:multiLevelType w:val="multilevel"/>
    <w:tmpl w:val="53B24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55"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9CD7A4F"/>
    <w:multiLevelType w:val="multilevel"/>
    <w:tmpl w:val="13806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33"/>
  </w:num>
  <w:num w:numId="2" w16cid:durableId="1073162039">
    <w:abstractNumId w:val="20"/>
  </w:num>
  <w:num w:numId="3" w16cid:durableId="881670819">
    <w:abstractNumId w:val="59"/>
  </w:num>
  <w:num w:numId="4" w16cid:durableId="303782287">
    <w:abstractNumId w:val="54"/>
  </w:num>
  <w:num w:numId="5" w16cid:durableId="2120685336">
    <w:abstractNumId w:val="5"/>
  </w:num>
  <w:num w:numId="6" w16cid:durableId="84543986">
    <w:abstractNumId w:val="11"/>
  </w:num>
  <w:num w:numId="7" w16cid:durableId="1945187406">
    <w:abstractNumId w:val="39"/>
  </w:num>
  <w:num w:numId="8" w16cid:durableId="735593510">
    <w:abstractNumId w:val="2"/>
  </w:num>
  <w:num w:numId="9" w16cid:durableId="638069988">
    <w:abstractNumId w:val="27"/>
  </w:num>
  <w:num w:numId="10" w16cid:durableId="1396661914">
    <w:abstractNumId w:val="47"/>
  </w:num>
  <w:num w:numId="11" w16cid:durableId="1800757120">
    <w:abstractNumId w:val="49"/>
  </w:num>
  <w:num w:numId="12" w16cid:durableId="2041008354">
    <w:abstractNumId w:val="14"/>
  </w:num>
  <w:num w:numId="13" w16cid:durableId="1250429690">
    <w:abstractNumId w:val="3"/>
  </w:num>
  <w:num w:numId="14" w16cid:durableId="1771386659">
    <w:abstractNumId w:val="15"/>
  </w:num>
  <w:num w:numId="15" w16cid:durableId="1590507970">
    <w:abstractNumId w:val="17"/>
  </w:num>
  <w:num w:numId="16" w16cid:durableId="595597386">
    <w:abstractNumId w:val="35"/>
  </w:num>
  <w:num w:numId="17" w16cid:durableId="562645621">
    <w:abstractNumId w:val="1"/>
  </w:num>
  <w:num w:numId="18" w16cid:durableId="204997492">
    <w:abstractNumId w:val="25"/>
  </w:num>
  <w:num w:numId="19" w16cid:durableId="993946193">
    <w:abstractNumId w:val="58"/>
  </w:num>
  <w:num w:numId="20" w16cid:durableId="2129546323">
    <w:abstractNumId w:val="28"/>
  </w:num>
  <w:num w:numId="21" w16cid:durableId="59064430">
    <w:abstractNumId w:val="6"/>
  </w:num>
  <w:num w:numId="22" w16cid:durableId="545794119">
    <w:abstractNumId w:val="18"/>
  </w:num>
  <w:num w:numId="23" w16cid:durableId="1081871988">
    <w:abstractNumId w:val="4"/>
  </w:num>
  <w:num w:numId="24" w16cid:durableId="753160996">
    <w:abstractNumId w:val="51"/>
  </w:num>
  <w:num w:numId="25" w16cid:durableId="1316371440">
    <w:abstractNumId w:val="38"/>
  </w:num>
  <w:num w:numId="26" w16cid:durableId="853571246">
    <w:abstractNumId w:val="29"/>
  </w:num>
  <w:num w:numId="27" w16cid:durableId="1848057231">
    <w:abstractNumId w:val="44"/>
  </w:num>
  <w:num w:numId="28" w16cid:durableId="1175027039">
    <w:abstractNumId w:val="26"/>
  </w:num>
  <w:num w:numId="29" w16cid:durableId="431121809">
    <w:abstractNumId w:val="13"/>
  </w:num>
  <w:num w:numId="30" w16cid:durableId="1026834126">
    <w:abstractNumId w:val="37"/>
  </w:num>
  <w:num w:numId="31" w16cid:durableId="1958172824">
    <w:abstractNumId w:val="60"/>
  </w:num>
  <w:num w:numId="32" w16cid:durableId="496507410">
    <w:abstractNumId w:val="43"/>
  </w:num>
  <w:num w:numId="33" w16cid:durableId="144126845">
    <w:abstractNumId w:val="32"/>
  </w:num>
  <w:num w:numId="34" w16cid:durableId="1951280964">
    <w:abstractNumId w:val="16"/>
    <w:lvlOverride w:ilvl="0">
      <w:startOverride w:val="1"/>
    </w:lvlOverride>
  </w:num>
  <w:num w:numId="35" w16cid:durableId="1616256735">
    <w:abstractNumId w:val="8"/>
  </w:num>
  <w:num w:numId="36" w16cid:durableId="617027336">
    <w:abstractNumId w:val="56"/>
  </w:num>
  <w:num w:numId="37" w16cid:durableId="409817756">
    <w:abstractNumId w:val="22"/>
  </w:num>
  <w:num w:numId="38" w16cid:durableId="1269969812">
    <w:abstractNumId w:val="55"/>
  </w:num>
  <w:num w:numId="39" w16cid:durableId="1597013109">
    <w:abstractNumId w:val="52"/>
  </w:num>
  <w:num w:numId="40" w16cid:durableId="1104031393">
    <w:abstractNumId w:val="34"/>
  </w:num>
  <w:num w:numId="41" w16cid:durableId="1244996927">
    <w:abstractNumId w:val="0"/>
  </w:num>
  <w:num w:numId="42" w16cid:durableId="694309998">
    <w:abstractNumId w:val="10"/>
  </w:num>
  <w:num w:numId="43" w16cid:durableId="11884958">
    <w:abstractNumId w:val="30"/>
  </w:num>
  <w:num w:numId="44" w16cid:durableId="133571202">
    <w:abstractNumId w:val="19"/>
  </w:num>
  <w:num w:numId="45" w16cid:durableId="844395459">
    <w:abstractNumId w:val="53"/>
  </w:num>
  <w:num w:numId="46" w16cid:durableId="981811784">
    <w:abstractNumId w:val="46"/>
  </w:num>
  <w:num w:numId="47" w16cid:durableId="1522163288">
    <w:abstractNumId w:val="24"/>
  </w:num>
  <w:num w:numId="48" w16cid:durableId="897668146">
    <w:abstractNumId w:val="23"/>
  </w:num>
  <w:num w:numId="49" w16cid:durableId="836774935">
    <w:abstractNumId w:val="42"/>
  </w:num>
  <w:num w:numId="50" w16cid:durableId="785277992">
    <w:abstractNumId w:val="57"/>
  </w:num>
  <w:num w:numId="51" w16cid:durableId="1887832586">
    <w:abstractNumId w:val="9"/>
  </w:num>
  <w:num w:numId="52" w16cid:durableId="453518836">
    <w:abstractNumId w:val="31"/>
  </w:num>
  <w:num w:numId="53" w16cid:durableId="297296628">
    <w:abstractNumId w:val="48"/>
  </w:num>
  <w:num w:numId="54" w16cid:durableId="630018962">
    <w:abstractNumId w:val="45"/>
  </w:num>
  <w:num w:numId="55" w16cid:durableId="121046591">
    <w:abstractNumId w:val="41"/>
  </w:num>
  <w:num w:numId="56" w16cid:durableId="470289493">
    <w:abstractNumId w:val="40"/>
  </w:num>
  <w:num w:numId="57" w16cid:durableId="230164645">
    <w:abstractNumId w:val="21"/>
  </w:num>
  <w:num w:numId="58" w16cid:durableId="533229233">
    <w:abstractNumId w:val="50"/>
  </w:num>
  <w:num w:numId="59" w16cid:durableId="689915405">
    <w:abstractNumId w:val="7"/>
  </w:num>
  <w:num w:numId="60" w16cid:durableId="1960911384">
    <w:abstractNumId w:val="12"/>
  </w:num>
  <w:num w:numId="61" w16cid:durableId="19874708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0E82"/>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BE2"/>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5D"/>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1F3"/>
    <w:rsid w:val="0003726E"/>
    <w:rsid w:val="00037A9E"/>
    <w:rsid w:val="00037C0A"/>
    <w:rsid w:val="00040B33"/>
    <w:rsid w:val="00040F05"/>
    <w:rsid w:val="000412E0"/>
    <w:rsid w:val="00041463"/>
    <w:rsid w:val="000414B5"/>
    <w:rsid w:val="00041A22"/>
    <w:rsid w:val="00041B84"/>
    <w:rsid w:val="00042441"/>
    <w:rsid w:val="000428DF"/>
    <w:rsid w:val="00042D34"/>
    <w:rsid w:val="00043405"/>
    <w:rsid w:val="00043468"/>
    <w:rsid w:val="00043CDC"/>
    <w:rsid w:val="00043DE7"/>
    <w:rsid w:val="000440A0"/>
    <w:rsid w:val="0004447C"/>
    <w:rsid w:val="00044729"/>
    <w:rsid w:val="00044A32"/>
    <w:rsid w:val="00044BD0"/>
    <w:rsid w:val="00044CE9"/>
    <w:rsid w:val="00044FA7"/>
    <w:rsid w:val="00045D96"/>
    <w:rsid w:val="00045F51"/>
    <w:rsid w:val="00045F79"/>
    <w:rsid w:val="00046074"/>
    <w:rsid w:val="00046318"/>
    <w:rsid w:val="00046662"/>
    <w:rsid w:val="000469D9"/>
    <w:rsid w:val="00046AF7"/>
    <w:rsid w:val="00046AFF"/>
    <w:rsid w:val="00046D9C"/>
    <w:rsid w:val="00046F56"/>
    <w:rsid w:val="0004764E"/>
    <w:rsid w:val="00047B84"/>
    <w:rsid w:val="000500A2"/>
    <w:rsid w:val="00050679"/>
    <w:rsid w:val="000506DC"/>
    <w:rsid w:val="00050936"/>
    <w:rsid w:val="00050AB9"/>
    <w:rsid w:val="00050FB5"/>
    <w:rsid w:val="0005139A"/>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B7"/>
    <w:rsid w:val="000937D1"/>
    <w:rsid w:val="00093B6F"/>
    <w:rsid w:val="00093D2E"/>
    <w:rsid w:val="000940CF"/>
    <w:rsid w:val="00094F98"/>
    <w:rsid w:val="0009501F"/>
    <w:rsid w:val="000956F2"/>
    <w:rsid w:val="00095C76"/>
    <w:rsid w:val="00095D02"/>
    <w:rsid w:val="00095E24"/>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C3A"/>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7EA"/>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644"/>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0FE0"/>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816"/>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57B"/>
    <w:rsid w:val="0011570B"/>
    <w:rsid w:val="001157F3"/>
    <w:rsid w:val="00115A22"/>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83A"/>
    <w:rsid w:val="00127CBC"/>
    <w:rsid w:val="001302C8"/>
    <w:rsid w:val="00130510"/>
    <w:rsid w:val="001306AA"/>
    <w:rsid w:val="00130FB7"/>
    <w:rsid w:val="001314A0"/>
    <w:rsid w:val="0013226E"/>
    <w:rsid w:val="0013275C"/>
    <w:rsid w:val="00132802"/>
    <w:rsid w:val="001328F7"/>
    <w:rsid w:val="0013297C"/>
    <w:rsid w:val="00132A1B"/>
    <w:rsid w:val="00133177"/>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A4A"/>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92"/>
    <w:rsid w:val="001523B5"/>
    <w:rsid w:val="001524C9"/>
    <w:rsid w:val="0015333F"/>
    <w:rsid w:val="00153566"/>
    <w:rsid w:val="00153FE5"/>
    <w:rsid w:val="0015419B"/>
    <w:rsid w:val="001549C6"/>
    <w:rsid w:val="001549CE"/>
    <w:rsid w:val="00154E20"/>
    <w:rsid w:val="00154F60"/>
    <w:rsid w:val="0015525B"/>
    <w:rsid w:val="00155976"/>
    <w:rsid w:val="00155FCB"/>
    <w:rsid w:val="0015646B"/>
    <w:rsid w:val="00156604"/>
    <w:rsid w:val="001566D5"/>
    <w:rsid w:val="00156CDD"/>
    <w:rsid w:val="0015728E"/>
    <w:rsid w:val="00157361"/>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987"/>
    <w:rsid w:val="00163AC7"/>
    <w:rsid w:val="00163B8E"/>
    <w:rsid w:val="00163E3D"/>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1DD8"/>
    <w:rsid w:val="0017241C"/>
    <w:rsid w:val="00172490"/>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47F"/>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CF3"/>
    <w:rsid w:val="00191ED9"/>
    <w:rsid w:val="00192197"/>
    <w:rsid w:val="001921D8"/>
    <w:rsid w:val="00192890"/>
    <w:rsid w:val="00192C9A"/>
    <w:rsid w:val="00192E85"/>
    <w:rsid w:val="00193E8D"/>
    <w:rsid w:val="00194481"/>
    <w:rsid w:val="00194496"/>
    <w:rsid w:val="00194565"/>
    <w:rsid w:val="00194618"/>
    <w:rsid w:val="00194725"/>
    <w:rsid w:val="00194F88"/>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43F"/>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490E"/>
    <w:rsid w:val="001B50F2"/>
    <w:rsid w:val="001B5587"/>
    <w:rsid w:val="001B5707"/>
    <w:rsid w:val="001B5964"/>
    <w:rsid w:val="001B626D"/>
    <w:rsid w:val="001B6382"/>
    <w:rsid w:val="001B6458"/>
    <w:rsid w:val="001B6BD7"/>
    <w:rsid w:val="001B6D73"/>
    <w:rsid w:val="001B737B"/>
    <w:rsid w:val="001B76FD"/>
    <w:rsid w:val="001B7803"/>
    <w:rsid w:val="001B7C78"/>
    <w:rsid w:val="001C0931"/>
    <w:rsid w:val="001C0B7D"/>
    <w:rsid w:val="001C0E55"/>
    <w:rsid w:val="001C1813"/>
    <w:rsid w:val="001C1992"/>
    <w:rsid w:val="001C1D50"/>
    <w:rsid w:val="001C1F22"/>
    <w:rsid w:val="001C21B0"/>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51A"/>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DCF"/>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3B"/>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44B"/>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A30"/>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ED"/>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97"/>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770"/>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29"/>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5F9"/>
    <w:rsid w:val="002F3BDC"/>
    <w:rsid w:val="002F3E24"/>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117"/>
    <w:rsid w:val="00316438"/>
    <w:rsid w:val="00316777"/>
    <w:rsid w:val="00316E02"/>
    <w:rsid w:val="003172F1"/>
    <w:rsid w:val="003174F0"/>
    <w:rsid w:val="00317B41"/>
    <w:rsid w:val="00317E80"/>
    <w:rsid w:val="00317F24"/>
    <w:rsid w:val="0032052A"/>
    <w:rsid w:val="00320847"/>
    <w:rsid w:val="0032098B"/>
    <w:rsid w:val="003209B4"/>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CD"/>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518F"/>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6E4F"/>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3A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64"/>
    <w:rsid w:val="003862C9"/>
    <w:rsid w:val="0038653E"/>
    <w:rsid w:val="003868A4"/>
    <w:rsid w:val="00386DFF"/>
    <w:rsid w:val="003874C3"/>
    <w:rsid w:val="003875AE"/>
    <w:rsid w:val="00387E61"/>
    <w:rsid w:val="003903A7"/>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4DCD"/>
    <w:rsid w:val="003950A4"/>
    <w:rsid w:val="003950D7"/>
    <w:rsid w:val="00395842"/>
    <w:rsid w:val="0039657F"/>
    <w:rsid w:val="003966E1"/>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8EE"/>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578"/>
    <w:rsid w:val="003B1801"/>
    <w:rsid w:val="003B192F"/>
    <w:rsid w:val="003B1E97"/>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A1B"/>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4EEC"/>
    <w:rsid w:val="003F50FE"/>
    <w:rsid w:val="003F5B12"/>
    <w:rsid w:val="003F6139"/>
    <w:rsid w:val="003F630D"/>
    <w:rsid w:val="003F6464"/>
    <w:rsid w:val="003F6B67"/>
    <w:rsid w:val="003F6D6F"/>
    <w:rsid w:val="003F6F22"/>
    <w:rsid w:val="003F70E9"/>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4D"/>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2ED2"/>
    <w:rsid w:val="004230BA"/>
    <w:rsid w:val="00423592"/>
    <w:rsid w:val="00423797"/>
    <w:rsid w:val="0042399B"/>
    <w:rsid w:val="004239A9"/>
    <w:rsid w:val="00423A35"/>
    <w:rsid w:val="00423A9D"/>
    <w:rsid w:val="00423C53"/>
    <w:rsid w:val="00423F48"/>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2B1D"/>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57FC9"/>
    <w:rsid w:val="0046027C"/>
    <w:rsid w:val="00460461"/>
    <w:rsid w:val="0046072E"/>
    <w:rsid w:val="0046084D"/>
    <w:rsid w:val="004609BB"/>
    <w:rsid w:val="00460A00"/>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67B"/>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621"/>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154"/>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8B9"/>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4B"/>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334"/>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6AA"/>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569"/>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D73CD"/>
    <w:rsid w:val="004E0257"/>
    <w:rsid w:val="004E04E0"/>
    <w:rsid w:val="004E0749"/>
    <w:rsid w:val="004E0762"/>
    <w:rsid w:val="004E0904"/>
    <w:rsid w:val="004E0A01"/>
    <w:rsid w:val="004E0AAD"/>
    <w:rsid w:val="004E1A14"/>
    <w:rsid w:val="004E1C9A"/>
    <w:rsid w:val="004E250E"/>
    <w:rsid w:val="004E287E"/>
    <w:rsid w:val="004E2ABA"/>
    <w:rsid w:val="004E32D6"/>
    <w:rsid w:val="004E343F"/>
    <w:rsid w:val="004E385D"/>
    <w:rsid w:val="004E3883"/>
    <w:rsid w:val="004E3B79"/>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D98"/>
    <w:rsid w:val="00500EF1"/>
    <w:rsid w:val="00501556"/>
    <w:rsid w:val="00501B32"/>
    <w:rsid w:val="00501F5E"/>
    <w:rsid w:val="00502342"/>
    <w:rsid w:val="0050242A"/>
    <w:rsid w:val="005026EE"/>
    <w:rsid w:val="00502A86"/>
    <w:rsid w:val="00502C98"/>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0BE"/>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118"/>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6EB0"/>
    <w:rsid w:val="0054738B"/>
    <w:rsid w:val="0054738C"/>
    <w:rsid w:val="005473A6"/>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6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20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2A71"/>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5E35"/>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5A0"/>
    <w:rsid w:val="005B5721"/>
    <w:rsid w:val="005B5E7A"/>
    <w:rsid w:val="005B5E99"/>
    <w:rsid w:val="005B60B9"/>
    <w:rsid w:val="005B62B8"/>
    <w:rsid w:val="005B669C"/>
    <w:rsid w:val="005B6AEF"/>
    <w:rsid w:val="005B71A5"/>
    <w:rsid w:val="005B726F"/>
    <w:rsid w:val="005B7303"/>
    <w:rsid w:val="005B740D"/>
    <w:rsid w:val="005B787F"/>
    <w:rsid w:val="005B7884"/>
    <w:rsid w:val="005B79CA"/>
    <w:rsid w:val="005C012C"/>
    <w:rsid w:val="005C01B4"/>
    <w:rsid w:val="005C028E"/>
    <w:rsid w:val="005C02A1"/>
    <w:rsid w:val="005C0784"/>
    <w:rsid w:val="005C0B9A"/>
    <w:rsid w:val="005C16A3"/>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B39"/>
    <w:rsid w:val="005D2C87"/>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AD"/>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5FC8"/>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3B62"/>
    <w:rsid w:val="005F3E3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6A8A"/>
    <w:rsid w:val="005F6C60"/>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68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0EEA"/>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4348"/>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44"/>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75A"/>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878"/>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609"/>
    <w:rsid w:val="0067083C"/>
    <w:rsid w:val="00670F10"/>
    <w:rsid w:val="00670F7D"/>
    <w:rsid w:val="00671D38"/>
    <w:rsid w:val="00671D9A"/>
    <w:rsid w:val="0067200C"/>
    <w:rsid w:val="0067208E"/>
    <w:rsid w:val="006723C3"/>
    <w:rsid w:val="00672D29"/>
    <w:rsid w:val="006730C0"/>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1D0F"/>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9ED"/>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4A4"/>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B7BE3"/>
    <w:rsid w:val="006B7C2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834"/>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27"/>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BD5"/>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5A3E"/>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57C"/>
    <w:rsid w:val="006F6609"/>
    <w:rsid w:val="006F682F"/>
    <w:rsid w:val="006F6AC7"/>
    <w:rsid w:val="006F7104"/>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E4A"/>
    <w:rsid w:val="00704E9C"/>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2AF"/>
    <w:rsid w:val="0071065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744"/>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012"/>
    <w:rsid w:val="0075451C"/>
    <w:rsid w:val="0075458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10F"/>
    <w:rsid w:val="007713F0"/>
    <w:rsid w:val="00771563"/>
    <w:rsid w:val="00771E39"/>
    <w:rsid w:val="00772022"/>
    <w:rsid w:val="00772029"/>
    <w:rsid w:val="0077203C"/>
    <w:rsid w:val="007721E8"/>
    <w:rsid w:val="0077231D"/>
    <w:rsid w:val="0077270C"/>
    <w:rsid w:val="00772A52"/>
    <w:rsid w:val="00772AEB"/>
    <w:rsid w:val="00772C08"/>
    <w:rsid w:val="00773B96"/>
    <w:rsid w:val="00773E73"/>
    <w:rsid w:val="00773FF3"/>
    <w:rsid w:val="00774CAA"/>
    <w:rsid w:val="0077505B"/>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6CC"/>
    <w:rsid w:val="007929D1"/>
    <w:rsid w:val="007936A7"/>
    <w:rsid w:val="00793F78"/>
    <w:rsid w:val="00794261"/>
    <w:rsid w:val="00794721"/>
    <w:rsid w:val="00794A63"/>
    <w:rsid w:val="00794A8D"/>
    <w:rsid w:val="00794B2C"/>
    <w:rsid w:val="0079510C"/>
    <w:rsid w:val="0079533C"/>
    <w:rsid w:val="0079546D"/>
    <w:rsid w:val="0079552F"/>
    <w:rsid w:val="00795601"/>
    <w:rsid w:val="007966F9"/>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6E8"/>
    <w:rsid w:val="007A77A2"/>
    <w:rsid w:val="007A7923"/>
    <w:rsid w:val="007A7EB3"/>
    <w:rsid w:val="007A7FF5"/>
    <w:rsid w:val="007B059D"/>
    <w:rsid w:val="007B1A9F"/>
    <w:rsid w:val="007B1C21"/>
    <w:rsid w:val="007B1C5A"/>
    <w:rsid w:val="007B1FEA"/>
    <w:rsid w:val="007B21AB"/>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6F46"/>
    <w:rsid w:val="007B7DAB"/>
    <w:rsid w:val="007C03A2"/>
    <w:rsid w:val="007C07BE"/>
    <w:rsid w:val="007C1082"/>
    <w:rsid w:val="007C1A4A"/>
    <w:rsid w:val="007C1BBB"/>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8D"/>
    <w:rsid w:val="007E0FA8"/>
    <w:rsid w:val="007E103F"/>
    <w:rsid w:val="007E154B"/>
    <w:rsid w:val="007E1DCE"/>
    <w:rsid w:val="007E227C"/>
    <w:rsid w:val="007E2FEB"/>
    <w:rsid w:val="007E3359"/>
    <w:rsid w:val="007E3687"/>
    <w:rsid w:val="007E37A2"/>
    <w:rsid w:val="007E3958"/>
    <w:rsid w:val="007E3A59"/>
    <w:rsid w:val="007E3CFD"/>
    <w:rsid w:val="007E3FC9"/>
    <w:rsid w:val="007E4523"/>
    <w:rsid w:val="007E46DF"/>
    <w:rsid w:val="007E476C"/>
    <w:rsid w:val="007E4A9C"/>
    <w:rsid w:val="007E58CE"/>
    <w:rsid w:val="007E593D"/>
    <w:rsid w:val="007E62A8"/>
    <w:rsid w:val="007E62F9"/>
    <w:rsid w:val="007E678C"/>
    <w:rsid w:val="007E6A54"/>
    <w:rsid w:val="007E707E"/>
    <w:rsid w:val="007E710D"/>
    <w:rsid w:val="007E7207"/>
    <w:rsid w:val="007E75E8"/>
    <w:rsid w:val="007E7615"/>
    <w:rsid w:val="007E762A"/>
    <w:rsid w:val="007E77EA"/>
    <w:rsid w:val="007E7976"/>
    <w:rsid w:val="007F034E"/>
    <w:rsid w:val="007F061F"/>
    <w:rsid w:val="007F0668"/>
    <w:rsid w:val="007F0742"/>
    <w:rsid w:val="007F0C89"/>
    <w:rsid w:val="007F0E6F"/>
    <w:rsid w:val="007F14A7"/>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500"/>
    <w:rsid w:val="007F471F"/>
    <w:rsid w:val="007F50F9"/>
    <w:rsid w:val="007F5147"/>
    <w:rsid w:val="007F5331"/>
    <w:rsid w:val="007F53A2"/>
    <w:rsid w:val="007F5869"/>
    <w:rsid w:val="007F5B74"/>
    <w:rsid w:val="007F63B3"/>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619"/>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9A0"/>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C95"/>
    <w:rsid w:val="00834EE2"/>
    <w:rsid w:val="008350BE"/>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6DE7"/>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302"/>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950"/>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5"/>
    <w:rsid w:val="0086588F"/>
    <w:rsid w:val="00865FE4"/>
    <w:rsid w:val="00866056"/>
    <w:rsid w:val="00866A88"/>
    <w:rsid w:val="00866FE4"/>
    <w:rsid w:val="00867258"/>
    <w:rsid w:val="008672E8"/>
    <w:rsid w:val="008674F7"/>
    <w:rsid w:val="008675A5"/>
    <w:rsid w:val="0086798F"/>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6BE"/>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166"/>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6B1B"/>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9BA"/>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733"/>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7C"/>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0F4"/>
    <w:rsid w:val="008D2403"/>
    <w:rsid w:val="008D24E7"/>
    <w:rsid w:val="008D2948"/>
    <w:rsid w:val="008D327E"/>
    <w:rsid w:val="008D334A"/>
    <w:rsid w:val="008D34D4"/>
    <w:rsid w:val="008D3923"/>
    <w:rsid w:val="008D3AB6"/>
    <w:rsid w:val="008D3E33"/>
    <w:rsid w:val="008D4050"/>
    <w:rsid w:val="008D40D5"/>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754"/>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8B7"/>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BA5"/>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AE5"/>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1AD"/>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9A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4C"/>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38F9"/>
    <w:rsid w:val="009A4605"/>
    <w:rsid w:val="009A4A29"/>
    <w:rsid w:val="009A4A9A"/>
    <w:rsid w:val="009A4EF0"/>
    <w:rsid w:val="009A5623"/>
    <w:rsid w:val="009A5921"/>
    <w:rsid w:val="009A5C41"/>
    <w:rsid w:val="009A5C7E"/>
    <w:rsid w:val="009A5E6B"/>
    <w:rsid w:val="009A6052"/>
    <w:rsid w:val="009A73DA"/>
    <w:rsid w:val="009A76DE"/>
    <w:rsid w:val="009A7891"/>
    <w:rsid w:val="009A79E3"/>
    <w:rsid w:val="009A7C63"/>
    <w:rsid w:val="009B00CB"/>
    <w:rsid w:val="009B032E"/>
    <w:rsid w:val="009B0913"/>
    <w:rsid w:val="009B0CE2"/>
    <w:rsid w:val="009B0FE7"/>
    <w:rsid w:val="009B1067"/>
    <w:rsid w:val="009B12A0"/>
    <w:rsid w:val="009B12B8"/>
    <w:rsid w:val="009B161A"/>
    <w:rsid w:val="009B1A5E"/>
    <w:rsid w:val="009B1B51"/>
    <w:rsid w:val="009B1B59"/>
    <w:rsid w:val="009B1ED3"/>
    <w:rsid w:val="009B1FAD"/>
    <w:rsid w:val="009B2277"/>
    <w:rsid w:val="009B25CB"/>
    <w:rsid w:val="009B28E1"/>
    <w:rsid w:val="009B2B07"/>
    <w:rsid w:val="009B2CBD"/>
    <w:rsid w:val="009B325F"/>
    <w:rsid w:val="009B3661"/>
    <w:rsid w:val="009B3E96"/>
    <w:rsid w:val="009B4499"/>
    <w:rsid w:val="009B4A2D"/>
    <w:rsid w:val="009B4AC1"/>
    <w:rsid w:val="009B52B2"/>
    <w:rsid w:val="009B54DE"/>
    <w:rsid w:val="009B5A85"/>
    <w:rsid w:val="009B5E7D"/>
    <w:rsid w:val="009B5E80"/>
    <w:rsid w:val="009B5E88"/>
    <w:rsid w:val="009B6094"/>
    <w:rsid w:val="009B6204"/>
    <w:rsid w:val="009B64A9"/>
    <w:rsid w:val="009B6557"/>
    <w:rsid w:val="009B6587"/>
    <w:rsid w:val="009B6F40"/>
    <w:rsid w:val="009B715F"/>
    <w:rsid w:val="009B740A"/>
    <w:rsid w:val="009B758F"/>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A63"/>
    <w:rsid w:val="009C7B3D"/>
    <w:rsid w:val="009C7C5D"/>
    <w:rsid w:val="009D0BB8"/>
    <w:rsid w:val="009D14E5"/>
    <w:rsid w:val="009D14E8"/>
    <w:rsid w:val="009D1617"/>
    <w:rsid w:val="009D1692"/>
    <w:rsid w:val="009D188D"/>
    <w:rsid w:val="009D1954"/>
    <w:rsid w:val="009D1D77"/>
    <w:rsid w:val="009D22E5"/>
    <w:rsid w:val="009D319F"/>
    <w:rsid w:val="009D3B44"/>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063"/>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EB2"/>
    <w:rsid w:val="00A00F80"/>
    <w:rsid w:val="00A016F0"/>
    <w:rsid w:val="00A017A8"/>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4BFB"/>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79F"/>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29D"/>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8A"/>
    <w:rsid w:val="00A412E0"/>
    <w:rsid w:val="00A4147F"/>
    <w:rsid w:val="00A41538"/>
    <w:rsid w:val="00A41903"/>
    <w:rsid w:val="00A41E27"/>
    <w:rsid w:val="00A4237F"/>
    <w:rsid w:val="00A424EB"/>
    <w:rsid w:val="00A4268B"/>
    <w:rsid w:val="00A427BF"/>
    <w:rsid w:val="00A428C8"/>
    <w:rsid w:val="00A42DAE"/>
    <w:rsid w:val="00A42E5D"/>
    <w:rsid w:val="00A42F17"/>
    <w:rsid w:val="00A42F2F"/>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1A0"/>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AE0"/>
    <w:rsid w:val="00A91CF8"/>
    <w:rsid w:val="00A91E1F"/>
    <w:rsid w:val="00A924D0"/>
    <w:rsid w:val="00A92747"/>
    <w:rsid w:val="00A92B4B"/>
    <w:rsid w:val="00A93618"/>
    <w:rsid w:val="00A938A9"/>
    <w:rsid w:val="00A939ED"/>
    <w:rsid w:val="00A93C77"/>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9CA"/>
    <w:rsid w:val="00A96A4F"/>
    <w:rsid w:val="00A97528"/>
    <w:rsid w:val="00A9778D"/>
    <w:rsid w:val="00A97799"/>
    <w:rsid w:val="00A977CB"/>
    <w:rsid w:val="00A9791E"/>
    <w:rsid w:val="00A97EFF"/>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5E45"/>
    <w:rsid w:val="00AA6272"/>
    <w:rsid w:val="00AA6294"/>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9E2"/>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7BD"/>
    <w:rsid w:val="00AF1CC9"/>
    <w:rsid w:val="00AF1EA6"/>
    <w:rsid w:val="00AF280B"/>
    <w:rsid w:val="00AF2868"/>
    <w:rsid w:val="00AF297A"/>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104"/>
    <w:rsid w:val="00AF5351"/>
    <w:rsid w:val="00AF571D"/>
    <w:rsid w:val="00AF5F05"/>
    <w:rsid w:val="00AF6081"/>
    <w:rsid w:val="00AF6371"/>
    <w:rsid w:val="00AF68FB"/>
    <w:rsid w:val="00AF6951"/>
    <w:rsid w:val="00AF7210"/>
    <w:rsid w:val="00AF7E05"/>
    <w:rsid w:val="00B00063"/>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7EC"/>
    <w:rsid w:val="00B03C81"/>
    <w:rsid w:val="00B03CE6"/>
    <w:rsid w:val="00B03E9B"/>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1F"/>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4CA"/>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579FC"/>
    <w:rsid w:val="00B600AB"/>
    <w:rsid w:val="00B60178"/>
    <w:rsid w:val="00B6022A"/>
    <w:rsid w:val="00B60384"/>
    <w:rsid w:val="00B60602"/>
    <w:rsid w:val="00B60787"/>
    <w:rsid w:val="00B6089F"/>
    <w:rsid w:val="00B60A65"/>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04"/>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2E46"/>
    <w:rsid w:val="00B93441"/>
    <w:rsid w:val="00B9376E"/>
    <w:rsid w:val="00B93F04"/>
    <w:rsid w:val="00B942DF"/>
    <w:rsid w:val="00B9450D"/>
    <w:rsid w:val="00B9490B"/>
    <w:rsid w:val="00B94FD9"/>
    <w:rsid w:val="00B95576"/>
    <w:rsid w:val="00B9599C"/>
    <w:rsid w:val="00B95B9D"/>
    <w:rsid w:val="00B95C14"/>
    <w:rsid w:val="00B96386"/>
    <w:rsid w:val="00B96429"/>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CEA"/>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466"/>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EE0"/>
    <w:rsid w:val="00BD0FEC"/>
    <w:rsid w:val="00BD11B8"/>
    <w:rsid w:val="00BD11B9"/>
    <w:rsid w:val="00BD1629"/>
    <w:rsid w:val="00BD174A"/>
    <w:rsid w:val="00BD1954"/>
    <w:rsid w:val="00BD1A15"/>
    <w:rsid w:val="00BD1AAB"/>
    <w:rsid w:val="00BD1B2A"/>
    <w:rsid w:val="00BD1E79"/>
    <w:rsid w:val="00BD2054"/>
    <w:rsid w:val="00BD214F"/>
    <w:rsid w:val="00BD2348"/>
    <w:rsid w:val="00BD261F"/>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ACB"/>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A96"/>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5FF"/>
    <w:rsid w:val="00C12A3F"/>
    <w:rsid w:val="00C12E04"/>
    <w:rsid w:val="00C12E82"/>
    <w:rsid w:val="00C1305E"/>
    <w:rsid w:val="00C134DC"/>
    <w:rsid w:val="00C1362A"/>
    <w:rsid w:val="00C14344"/>
    <w:rsid w:val="00C1443A"/>
    <w:rsid w:val="00C14499"/>
    <w:rsid w:val="00C145E0"/>
    <w:rsid w:val="00C145EB"/>
    <w:rsid w:val="00C14963"/>
    <w:rsid w:val="00C14A94"/>
    <w:rsid w:val="00C14CE0"/>
    <w:rsid w:val="00C14EEC"/>
    <w:rsid w:val="00C14F98"/>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2DF5"/>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EA2"/>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7BD"/>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2DD6"/>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AB3"/>
    <w:rsid w:val="00C82E1A"/>
    <w:rsid w:val="00C83238"/>
    <w:rsid w:val="00C8347A"/>
    <w:rsid w:val="00C83931"/>
    <w:rsid w:val="00C83EA6"/>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B96"/>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0E"/>
    <w:rsid w:val="00CB0D17"/>
    <w:rsid w:val="00CB1745"/>
    <w:rsid w:val="00CB17D3"/>
    <w:rsid w:val="00CB1877"/>
    <w:rsid w:val="00CB1DCD"/>
    <w:rsid w:val="00CB224C"/>
    <w:rsid w:val="00CB257F"/>
    <w:rsid w:val="00CB356E"/>
    <w:rsid w:val="00CB36FC"/>
    <w:rsid w:val="00CB3F32"/>
    <w:rsid w:val="00CB419F"/>
    <w:rsid w:val="00CB425C"/>
    <w:rsid w:val="00CB4297"/>
    <w:rsid w:val="00CB444F"/>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0AA"/>
    <w:rsid w:val="00CC529F"/>
    <w:rsid w:val="00CC5BB6"/>
    <w:rsid w:val="00CC5F55"/>
    <w:rsid w:val="00CC64C3"/>
    <w:rsid w:val="00CC6506"/>
    <w:rsid w:val="00CC69A7"/>
    <w:rsid w:val="00CD017B"/>
    <w:rsid w:val="00CD0233"/>
    <w:rsid w:val="00CD034A"/>
    <w:rsid w:val="00CD07FE"/>
    <w:rsid w:val="00CD0829"/>
    <w:rsid w:val="00CD1138"/>
    <w:rsid w:val="00CD1BB4"/>
    <w:rsid w:val="00CD1BF5"/>
    <w:rsid w:val="00CD2003"/>
    <w:rsid w:val="00CD21E5"/>
    <w:rsid w:val="00CD224C"/>
    <w:rsid w:val="00CD24D4"/>
    <w:rsid w:val="00CD266E"/>
    <w:rsid w:val="00CD26D0"/>
    <w:rsid w:val="00CD27E8"/>
    <w:rsid w:val="00CD2841"/>
    <w:rsid w:val="00CD2E73"/>
    <w:rsid w:val="00CD31D8"/>
    <w:rsid w:val="00CD3315"/>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CCD"/>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3C4"/>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1D47"/>
    <w:rsid w:val="00D62768"/>
    <w:rsid w:val="00D6289D"/>
    <w:rsid w:val="00D62921"/>
    <w:rsid w:val="00D62B66"/>
    <w:rsid w:val="00D62D33"/>
    <w:rsid w:val="00D630D4"/>
    <w:rsid w:val="00D631DB"/>
    <w:rsid w:val="00D632FF"/>
    <w:rsid w:val="00D634D9"/>
    <w:rsid w:val="00D63692"/>
    <w:rsid w:val="00D63B10"/>
    <w:rsid w:val="00D63C74"/>
    <w:rsid w:val="00D6461D"/>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616"/>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6C2"/>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216"/>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0F85"/>
    <w:rsid w:val="00DB1090"/>
    <w:rsid w:val="00DB1797"/>
    <w:rsid w:val="00DB1913"/>
    <w:rsid w:val="00DB1C30"/>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B32"/>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4E3"/>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1D7"/>
    <w:rsid w:val="00DF4328"/>
    <w:rsid w:val="00DF4589"/>
    <w:rsid w:val="00DF4C3B"/>
    <w:rsid w:val="00DF5084"/>
    <w:rsid w:val="00DF51B1"/>
    <w:rsid w:val="00DF5255"/>
    <w:rsid w:val="00DF525E"/>
    <w:rsid w:val="00DF5609"/>
    <w:rsid w:val="00DF5BB1"/>
    <w:rsid w:val="00DF5D2B"/>
    <w:rsid w:val="00DF610D"/>
    <w:rsid w:val="00DF6361"/>
    <w:rsid w:val="00DF6556"/>
    <w:rsid w:val="00DF6DF0"/>
    <w:rsid w:val="00DF713D"/>
    <w:rsid w:val="00DF7521"/>
    <w:rsid w:val="00DF7664"/>
    <w:rsid w:val="00DF7725"/>
    <w:rsid w:val="00DF7980"/>
    <w:rsid w:val="00DF7B14"/>
    <w:rsid w:val="00DF7B9F"/>
    <w:rsid w:val="00DF7D89"/>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5C35"/>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44"/>
    <w:rsid w:val="00E26ABB"/>
    <w:rsid w:val="00E26BA9"/>
    <w:rsid w:val="00E27563"/>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08F"/>
    <w:rsid w:val="00E42BD3"/>
    <w:rsid w:val="00E42E39"/>
    <w:rsid w:val="00E430B0"/>
    <w:rsid w:val="00E4346D"/>
    <w:rsid w:val="00E43A42"/>
    <w:rsid w:val="00E440F3"/>
    <w:rsid w:val="00E44553"/>
    <w:rsid w:val="00E44B5D"/>
    <w:rsid w:val="00E45026"/>
    <w:rsid w:val="00E457D0"/>
    <w:rsid w:val="00E459B6"/>
    <w:rsid w:val="00E45B60"/>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46"/>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9D6"/>
    <w:rsid w:val="00E71B36"/>
    <w:rsid w:val="00E72ACE"/>
    <w:rsid w:val="00E7303C"/>
    <w:rsid w:val="00E73955"/>
    <w:rsid w:val="00E73D97"/>
    <w:rsid w:val="00E7406A"/>
    <w:rsid w:val="00E742F5"/>
    <w:rsid w:val="00E743B1"/>
    <w:rsid w:val="00E744B7"/>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2E28"/>
    <w:rsid w:val="00E93328"/>
    <w:rsid w:val="00E93367"/>
    <w:rsid w:val="00E9340C"/>
    <w:rsid w:val="00E93892"/>
    <w:rsid w:val="00E93BA8"/>
    <w:rsid w:val="00E93D5C"/>
    <w:rsid w:val="00E9474B"/>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238"/>
    <w:rsid w:val="00EC17E6"/>
    <w:rsid w:val="00EC1847"/>
    <w:rsid w:val="00EC18F8"/>
    <w:rsid w:val="00EC1BDD"/>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C49"/>
    <w:rsid w:val="00ED3DB9"/>
    <w:rsid w:val="00ED3F99"/>
    <w:rsid w:val="00ED3FF5"/>
    <w:rsid w:val="00ED4126"/>
    <w:rsid w:val="00ED4219"/>
    <w:rsid w:val="00ED4263"/>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29A"/>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11D"/>
    <w:rsid w:val="00EE6A19"/>
    <w:rsid w:val="00EE6E84"/>
    <w:rsid w:val="00EE7456"/>
    <w:rsid w:val="00EE76BA"/>
    <w:rsid w:val="00EE7854"/>
    <w:rsid w:val="00EE7D5D"/>
    <w:rsid w:val="00EF010B"/>
    <w:rsid w:val="00EF0945"/>
    <w:rsid w:val="00EF1257"/>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2BA"/>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4EB"/>
    <w:rsid w:val="00F216F8"/>
    <w:rsid w:val="00F2171A"/>
    <w:rsid w:val="00F218DC"/>
    <w:rsid w:val="00F21D31"/>
    <w:rsid w:val="00F21DBA"/>
    <w:rsid w:val="00F2218A"/>
    <w:rsid w:val="00F223D3"/>
    <w:rsid w:val="00F22563"/>
    <w:rsid w:val="00F22594"/>
    <w:rsid w:val="00F227E9"/>
    <w:rsid w:val="00F22AB1"/>
    <w:rsid w:val="00F22AD2"/>
    <w:rsid w:val="00F22BB0"/>
    <w:rsid w:val="00F23009"/>
    <w:rsid w:val="00F2311A"/>
    <w:rsid w:val="00F23215"/>
    <w:rsid w:val="00F2348A"/>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166"/>
    <w:rsid w:val="00F2741D"/>
    <w:rsid w:val="00F2778C"/>
    <w:rsid w:val="00F300CC"/>
    <w:rsid w:val="00F300EC"/>
    <w:rsid w:val="00F307D3"/>
    <w:rsid w:val="00F30842"/>
    <w:rsid w:val="00F3090F"/>
    <w:rsid w:val="00F30978"/>
    <w:rsid w:val="00F30A9C"/>
    <w:rsid w:val="00F30E27"/>
    <w:rsid w:val="00F30EB4"/>
    <w:rsid w:val="00F31444"/>
    <w:rsid w:val="00F316E3"/>
    <w:rsid w:val="00F3173B"/>
    <w:rsid w:val="00F31853"/>
    <w:rsid w:val="00F31C50"/>
    <w:rsid w:val="00F31D33"/>
    <w:rsid w:val="00F32680"/>
    <w:rsid w:val="00F328B7"/>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50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589"/>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3D2"/>
    <w:rsid w:val="00FA2A6F"/>
    <w:rsid w:val="00FA2CF8"/>
    <w:rsid w:val="00FA2D90"/>
    <w:rsid w:val="00FA37B9"/>
    <w:rsid w:val="00FA3F29"/>
    <w:rsid w:val="00FA4348"/>
    <w:rsid w:val="00FA4E2A"/>
    <w:rsid w:val="00FA5012"/>
    <w:rsid w:val="00FA5141"/>
    <w:rsid w:val="00FA55DC"/>
    <w:rsid w:val="00FA5984"/>
    <w:rsid w:val="00FA5A2D"/>
    <w:rsid w:val="00FA64EB"/>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4011"/>
    <w:rsid w:val="00FC46B9"/>
    <w:rsid w:val="00FC4EC5"/>
    <w:rsid w:val="00FC5464"/>
    <w:rsid w:val="00FC5827"/>
    <w:rsid w:val="00FC593D"/>
    <w:rsid w:val="00FC5BF3"/>
    <w:rsid w:val="00FC5F32"/>
    <w:rsid w:val="00FC6344"/>
    <w:rsid w:val="00FC6409"/>
    <w:rsid w:val="00FC64C5"/>
    <w:rsid w:val="00FC6A1B"/>
    <w:rsid w:val="00FC6BD8"/>
    <w:rsid w:val="00FC6D87"/>
    <w:rsid w:val="00FC6EAA"/>
    <w:rsid w:val="00FC7563"/>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BA5"/>
    <w:rsid w:val="00FD6CE9"/>
    <w:rsid w:val="00FD6FEE"/>
    <w:rsid w:val="00FD70B9"/>
    <w:rsid w:val="00FD7851"/>
    <w:rsid w:val="00FD7AA7"/>
    <w:rsid w:val="00FD7BEE"/>
    <w:rsid w:val="00FD7C28"/>
    <w:rsid w:val="00FD7CE3"/>
    <w:rsid w:val="00FD7D0D"/>
    <w:rsid w:val="00FD7D14"/>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header" w:qFormat="1"/>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B96"/>
    <w:rPr>
      <w:lang w:eastAsia="zh-TW"/>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styleId="UnresolvedMention">
    <w:name w:val="Unresolved Mention"/>
    <w:basedOn w:val="DefaultParagraphFont"/>
    <w:uiPriority w:val="99"/>
    <w:semiHidden/>
    <w:unhideWhenUsed/>
    <w:rsid w:val="00316117"/>
    <w:rPr>
      <w:color w:val="605E5C"/>
      <w:shd w:val="clear" w:color="auto" w:fill="E1DFDD"/>
    </w:rPr>
  </w:style>
  <w:style w:type="character" w:customStyle="1" w:styleId="Heading1Char">
    <w:name w:val="Heading 1 Char"/>
    <w:basedOn w:val="DefaultParagraphFont"/>
    <w:link w:val="Heading1"/>
    <w:rsid w:val="006934A4"/>
    <w:rPr>
      <w:rFonts w:ascii="Arial" w:hAnsi="Arial"/>
      <w:sz w:val="36"/>
      <w:lang w:val="en-GB" w:eastAsia="en-US"/>
    </w:rPr>
  </w:style>
  <w:style w:type="character" w:customStyle="1" w:styleId="Heading4Char">
    <w:name w:val="Heading 4 Char"/>
    <w:basedOn w:val="DefaultParagraphFont"/>
    <w:link w:val="Heading4"/>
    <w:rsid w:val="006934A4"/>
    <w:rPr>
      <w:rFonts w:ascii="Arial" w:hAnsi="Arial"/>
      <w:sz w:val="24"/>
      <w:lang w:val="en-GB" w:eastAsia="en-US"/>
    </w:rPr>
  </w:style>
  <w:style w:type="character" w:customStyle="1" w:styleId="Heading7Char">
    <w:name w:val="Heading 7 Char"/>
    <w:basedOn w:val="DefaultParagraphFont"/>
    <w:link w:val="Heading7"/>
    <w:rsid w:val="006934A4"/>
    <w:rPr>
      <w:rFonts w:ascii="Arial" w:hAnsi="Arial"/>
      <w:lang w:val="en-GB" w:eastAsia="en-US"/>
    </w:rPr>
  </w:style>
  <w:style w:type="paragraph" w:customStyle="1" w:styleId="DECISION">
    <w:name w:val="DECISION"/>
    <w:basedOn w:val="Normal"/>
    <w:rsid w:val="004D2569"/>
    <w:pPr>
      <w:widowControl w:val="0"/>
      <w:numPr>
        <w:numId w:val="58"/>
      </w:numPr>
      <w:overflowPunct w:val="0"/>
      <w:autoSpaceDE w:val="0"/>
      <w:autoSpaceDN w:val="0"/>
      <w:adjustRightInd w:val="0"/>
      <w:spacing w:before="120" w:after="120"/>
      <w:jc w:val="both"/>
      <w:textAlignment w:val="baseline"/>
    </w:pPr>
    <w:rPr>
      <w:rFonts w:ascii="Arial" w:eastAsia="Times New Roman" w:hAnsi="Arial"/>
      <w:b/>
      <w:color w:val="0000FF"/>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29995">
      <w:bodyDiv w:val="1"/>
      <w:marLeft w:val="0"/>
      <w:marRight w:val="0"/>
      <w:marTop w:val="0"/>
      <w:marBottom w:val="0"/>
      <w:divBdr>
        <w:top w:val="none" w:sz="0" w:space="0" w:color="auto"/>
        <w:left w:val="none" w:sz="0" w:space="0" w:color="auto"/>
        <w:bottom w:val="none" w:sz="0" w:space="0" w:color="auto"/>
        <w:right w:val="none" w:sz="0" w:space="0" w:color="auto"/>
      </w:divBdr>
    </w:div>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36317085">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56645099">
      <w:bodyDiv w:val="1"/>
      <w:marLeft w:val="0"/>
      <w:marRight w:val="0"/>
      <w:marTop w:val="0"/>
      <w:marBottom w:val="0"/>
      <w:divBdr>
        <w:top w:val="none" w:sz="0" w:space="0" w:color="auto"/>
        <w:left w:val="none" w:sz="0" w:space="0" w:color="auto"/>
        <w:bottom w:val="none" w:sz="0" w:space="0" w:color="auto"/>
        <w:right w:val="none" w:sz="0" w:space="0" w:color="auto"/>
      </w:divBdr>
    </w:div>
    <w:div w:id="414254172">
      <w:bodyDiv w:val="1"/>
      <w:marLeft w:val="0"/>
      <w:marRight w:val="0"/>
      <w:marTop w:val="0"/>
      <w:marBottom w:val="0"/>
      <w:divBdr>
        <w:top w:val="none" w:sz="0" w:space="0" w:color="auto"/>
        <w:left w:val="none" w:sz="0" w:space="0" w:color="auto"/>
        <w:bottom w:val="none" w:sz="0" w:space="0" w:color="auto"/>
        <w:right w:val="none" w:sz="0" w:space="0" w:color="auto"/>
      </w:divBdr>
      <w:divsChild>
        <w:div w:id="372273885">
          <w:marLeft w:val="0"/>
          <w:marRight w:val="0"/>
          <w:marTop w:val="0"/>
          <w:marBottom w:val="0"/>
          <w:divBdr>
            <w:top w:val="none" w:sz="0" w:space="0" w:color="auto"/>
            <w:left w:val="none" w:sz="0" w:space="0" w:color="auto"/>
            <w:bottom w:val="none" w:sz="0" w:space="0" w:color="auto"/>
            <w:right w:val="none" w:sz="0" w:space="0" w:color="auto"/>
          </w:divBdr>
        </w:div>
        <w:div w:id="216212019">
          <w:marLeft w:val="0"/>
          <w:marRight w:val="0"/>
          <w:marTop w:val="0"/>
          <w:marBottom w:val="0"/>
          <w:divBdr>
            <w:top w:val="none" w:sz="0" w:space="0" w:color="auto"/>
            <w:left w:val="none" w:sz="0" w:space="0" w:color="auto"/>
            <w:bottom w:val="none" w:sz="0" w:space="0" w:color="auto"/>
            <w:right w:val="none" w:sz="0" w:space="0" w:color="auto"/>
          </w:divBdr>
        </w:div>
      </w:divsChild>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57516656">
      <w:bodyDiv w:val="1"/>
      <w:marLeft w:val="0"/>
      <w:marRight w:val="0"/>
      <w:marTop w:val="0"/>
      <w:marBottom w:val="0"/>
      <w:divBdr>
        <w:top w:val="none" w:sz="0" w:space="0" w:color="auto"/>
        <w:left w:val="none" w:sz="0" w:space="0" w:color="auto"/>
        <w:bottom w:val="none" w:sz="0" w:space="0" w:color="auto"/>
        <w:right w:val="none" w:sz="0" w:space="0" w:color="auto"/>
      </w:divBdr>
    </w:div>
    <w:div w:id="558446376">
      <w:bodyDiv w:val="1"/>
      <w:marLeft w:val="0"/>
      <w:marRight w:val="0"/>
      <w:marTop w:val="0"/>
      <w:marBottom w:val="0"/>
      <w:divBdr>
        <w:top w:val="none" w:sz="0" w:space="0" w:color="auto"/>
        <w:left w:val="none" w:sz="0" w:space="0" w:color="auto"/>
        <w:bottom w:val="none" w:sz="0" w:space="0" w:color="auto"/>
        <w:right w:val="none" w:sz="0" w:space="0" w:color="auto"/>
      </w:divBdr>
      <w:divsChild>
        <w:div w:id="1865248098">
          <w:marLeft w:val="0"/>
          <w:marRight w:val="0"/>
          <w:marTop w:val="0"/>
          <w:marBottom w:val="0"/>
          <w:divBdr>
            <w:top w:val="none" w:sz="0" w:space="0" w:color="auto"/>
            <w:left w:val="none" w:sz="0" w:space="0" w:color="auto"/>
            <w:bottom w:val="none" w:sz="0" w:space="0" w:color="auto"/>
            <w:right w:val="none" w:sz="0" w:space="0" w:color="auto"/>
          </w:divBdr>
        </w:div>
        <w:div w:id="1492403766">
          <w:marLeft w:val="0"/>
          <w:marRight w:val="0"/>
          <w:marTop w:val="0"/>
          <w:marBottom w:val="0"/>
          <w:divBdr>
            <w:top w:val="none" w:sz="0" w:space="0" w:color="auto"/>
            <w:left w:val="none" w:sz="0" w:space="0" w:color="auto"/>
            <w:bottom w:val="none" w:sz="0" w:space="0" w:color="auto"/>
            <w:right w:val="none" w:sz="0" w:space="0" w:color="auto"/>
          </w:divBdr>
        </w:div>
      </w:divsChild>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591399589">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0521496">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791435617">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60823995">
      <w:bodyDiv w:val="1"/>
      <w:marLeft w:val="0"/>
      <w:marRight w:val="0"/>
      <w:marTop w:val="0"/>
      <w:marBottom w:val="0"/>
      <w:divBdr>
        <w:top w:val="none" w:sz="0" w:space="0" w:color="auto"/>
        <w:left w:val="none" w:sz="0" w:space="0" w:color="auto"/>
        <w:bottom w:val="none" w:sz="0" w:space="0" w:color="auto"/>
        <w:right w:val="none" w:sz="0" w:space="0" w:color="auto"/>
      </w:divBdr>
    </w:div>
    <w:div w:id="975720643">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118648712">
      <w:bodyDiv w:val="1"/>
      <w:marLeft w:val="0"/>
      <w:marRight w:val="0"/>
      <w:marTop w:val="0"/>
      <w:marBottom w:val="0"/>
      <w:divBdr>
        <w:top w:val="none" w:sz="0" w:space="0" w:color="auto"/>
        <w:left w:val="none" w:sz="0" w:space="0" w:color="auto"/>
        <w:bottom w:val="none" w:sz="0" w:space="0" w:color="auto"/>
        <w:right w:val="none" w:sz="0" w:space="0" w:color="auto"/>
      </w:divBdr>
    </w:div>
    <w:div w:id="1270966595">
      <w:bodyDiv w:val="1"/>
      <w:marLeft w:val="0"/>
      <w:marRight w:val="0"/>
      <w:marTop w:val="0"/>
      <w:marBottom w:val="0"/>
      <w:divBdr>
        <w:top w:val="none" w:sz="0" w:space="0" w:color="auto"/>
        <w:left w:val="none" w:sz="0" w:space="0" w:color="auto"/>
        <w:bottom w:val="none" w:sz="0" w:space="0" w:color="auto"/>
        <w:right w:val="none" w:sz="0" w:space="0" w:color="auto"/>
      </w:divBdr>
    </w:div>
    <w:div w:id="1275400222">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23792650">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34540511">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41907916">
      <w:bodyDiv w:val="1"/>
      <w:marLeft w:val="0"/>
      <w:marRight w:val="0"/>
      <w:marTop w:val="0"/>
      <w:marBottom w:val="0"/>
      <w:divBdr>
        <w:top w:val="none" w:sz="0" w:space="0" w:color="auto"/>
        <w:left w:val="none" w:sz="0" w:space="0" w:color="auto"/>
        <w:bottom w:val="none" w:sz="0" w:space="0" w:color="auto"/>
        <w:right w:val="none" w:sz="0" w:space="0" w:color="auto"/>
      </w:divBdr>
    </w:div>
    <w:div w:id="1743332841">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792628768">
      <w:bodyDiv w:val="1"/>
      <w:marLeft w:val="0"/>
      <w:marRight w:val="0"/>
      <w:marTop w:val="0"/>
      <w:marBottom w:val="0"/>
      <w:divBdr>
        <w:top w:val="none" w:sz="0" w:space="0" w:color="auto"/>
        <w:left w:val="none" w:sz="0" w:space="0" w:color="auto"/>
        <w:bottom w:val="none" w:sz="0" w:space="0" w:color="auto"/>
        <w:right w:val="none" w:sz="0" w:space="0" w:color="auto"/>
      </w:divBdr>
      <w:divsChild>
        <w:div w:id="1126116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2683426">
              <w:marLeft w:val="0"/>
              <w:marRight w:val="0"/>
              <w:marTop w:val="0"/>
              <w:marBottom w:val="0"/>
              <w:divBdr>
                <w:top w:val="none" w:sz="0" w:space="0" w:color="auto"/>
                <w:left w:val="none" w:sz="0" w:space="0" w:color="auto"/>
                <w:bottom w:val="none" w:sz="0" w:space="0" w:color="auto"/>
                <w:right w:val="none" w:sz="0" w:space="0" w:color="auto"/>
              </w:divBdr>
              <w:divsChild>
                <w:div w:id="292489755">
                  <w:marLeft w:val="0"/>
                  <w:marRight w:val="0"/>
                  <w:marTop w:val="0"/>
                  <w:marBottom w:val="0"/>
                  <w:divBdr>
                    <w:top w:val="none" w:sz="0" w:space="0" w:color="auto"/>
                    <w:left w:val="none" w:sz="0" w:space="0" w:color="auto"/>
                    <w:bottom w:val="none" w:sz="0" w:space="0" w:color="auto"/>
                    <w:right w:val="none" w:sz="0" w:space="0" w:color="auto"/>
                  </w:divBdr>
                  <w:divsChild>
                    <w:div w:id="140776209">
                      <w:marLeft w:val="0"/>
                      <w:marRight w:val="0"/>
                      <w:marTop w:val="0"/>
                      <w:marBottom w:val="0"/>
                      <w:divBdr>
                        <w:top w:val="none" w:sz="0" w:space="0" w:color="auto"/>
                        <w:left w:val="none" w:sz="0" w:space="0" w:color="auto"/>
                        <w:bottom w:val="none" w:sz="0" w:space="0" w:color="auto"/>
                        <w:right w:val="none" w:sz="0" w:space="0" w:color="auto"/>
                      </w:divBdr>
                      <w:divsChild>
                        <w:div w:id="2006593076">
                          <w:marLeft w:val="0"/>
                          <w:marRight w:val="0"/>
                          <w:marTop w:val="0"/>
                          <w:marBottom w:val="0"/>
                          <w:divBdr>
                            <w:top w:val="none" w:sz="0" w:space="0" w:color="auto"/>
                            <w:left w:val="none" w:sz="0" w:space="0" w:color="auto"/>
                            <w:bottom w:val="none" w:sz="0" w:space="0" w:color="auto"/>
                            <w:right w:val="none" w:sz="0" w:space="0" w:color="auto"/>
                          </w:divBdr>
                          <w:divsChild>
                            <w:div w:id="1643849965">
                              <w:marLeft w:val="0"/>
                              <w:marRight w:val="0"/>
                              <w:marTop w:val="0"/>
                              <w:marBottom w:val="0"/>
                              <w:divBdr>
                                <w:top w:val="none" w:sz="0" w:space="0" w:color="auto"/>
                                <w:left w:val="none" w:sz="0" w:space="0" w:color="auto"/>
                                <w:bottom w:val="none" w:sz="0" w:space="0" w:color="auto"/>
                                <w:right w:val="none" w:sz="0" w:space="0" w:color="auto"/>
                              </w:divBdr>
                            </w:div>
                            <w:div w:id="640040650">
                              <w:marLeft w:val="0"/>
                              <w:marRight w:val="0"/>
                              <w:marTop w:val="0"/>
                              <w:marBottom w:val="0"/>
                              <w:divBdr>
                                <w:top w:val="none" w:sz="0" w:space="0" w:color="auto"/>
                                <w:left w:val="none" w:sz="0" w:space="0" w:color="auto"/>
                                <w:bottom w:val="none" w:sz="0" w:space="0" w:color="auto"/>
                                <w:right w:val="none" w:sz="0" w:space="0" w:color="auto"/>
                              </w:divBdr>
                            </w:div>
                            <w:div w:id="194434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7</Pages>
  <Words>2921</Words>
  <Characters>16656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475</cp:revision>
  <cp:lastPrinted>2007-12-21T12:58:00Z</cp:lastPrinted>
  <dcterms:created xsi:type="dcterms:W3CDTF">2024-07-29T05:21:00Z</dcterms:created>
  <dcterms:modified xsi:type="dcterms:W3CDTF">2024-11-08T20:09:00Z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