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4B9A60FC" w:rsidR="00F57816" w:rsidRPr="008006DE"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2D77E9">
        <w:rPr>
          <w:rFonts w:ascii="Arial" w:hAnsi="Arial" w:cs="Arial"/>
          <w:b/>
          <w:sz w:val="24"/>
          <w:szCs w:val="24"/>
        </w:rPr>
        <w:t>3</w:t>
      </w:r>
      <w:r>
        <w:rPr>
          <w:rFonts w:ascii="Arial" w:hAnsi="Arial" w:cs="Arial"/>
          <w:b/>
          <w:sz w:val="24"/>
          <w:szCs w:val="24"/>
        </w:rPr>
        <w:tab/>
      </w:r>
      <w:r>
        <w:rPr>
          <w:rFonts w:ascii="Arial" w:hAnsi="Arial" w:cs="Arial"/>
          <w:b/>
          <w:sz w:val="24"/>
          <w:szCs w:val="24"/>
        </w:rPr>
        <w:tab/>
      </w:r>
      <w:r w:rsidR="00214063" w:rsidRPr="008006DE">
        <w:rPr>
          <w:rFonts w:ascii="Arial" w:hAnsi="Arial" w:cs="Arial"/>
          <w:b/>
          <w:sz w:val="24"/>
          <w:szCs w:val="24"/>
        </w:rPr>
        <w:t>R4</w:t>
      </w:r>
      <w:r w:rsidR="000B5ADF" w:rsidRPr="008006DE">
        <w:rPr>
          <w:rFonts w:ascii="Arial" w:hAnsi="Arial" w:cs="Arial"/>
          <w:b/>
          <w:sz w:val="24"/>
          <w:szCs w:val="24"/>
        </w:rPr>
        <w:t>-2</w:t>
      </w:r>
      <w:r w:rsidR="00C17F95" w:rsidRPr="008006DE">
        <w:rPr>
          <w:rFonts w:ascii="Arial" w:hAnsi="Arial" w:cs="Arial"/>
          <w:b/>
          <w:sz w:val="24"/>
          <w:szCs w:val="24"/>
        </w:rPr>
        <w:t>4</w:t>
      </w:r>
      <w:r w:rsidR="008006DE" w:rsidRPr="008006DE">
        <w:rPr>
          <w:rFonts w:ascii="Arial" w:hAnsi="Arial" w:cs="Arial"/>
          <w:b/>
          <w:sz w:val="24"/>
          <w:szCs w:val="24"/>
        </w:rPr>
        <w:t>18109</w:t>
      </w:r>
    </w:p>
    <w:p w14:paraId="7A5C8099" w14:textId="02194E3E" w:rsidR="00F57816" w:rsidRPr="00E13F75" w:rsidRDefault="002D77E9" w:rsidP="00F57816">
      <w:pPr>
        <w:pStyle w:val="a5"/>
        <w:tabs>
          <w:tab w:val="left" w:pos="7938"/>
        </w:tabs>
        <w:rPr>
          <w:rFonts w:ascii="Arial" w:hAnsi="Arial" w:cs="Arial"/>
          <w:b/>
          <w:i/>
          <w:sz w:val="24"/>
          <w:szCs w:val="24"/>
        </w:rPr>
      </w:pPr>
      <w:r w:rsidRPr="008006DE">
        <w:rPr>
          <w:rFonts w:ascii="Arial" w:eastAsia="宋体" w:hAnsi="Arial" w:cs="Arial"/>
          <w:b/>
          <w:sz w:val="24"/>
          <w:szCs w:val="24"/>
        </w:rPr>
        <w:t>Orlando</w:t>
      </w:r>
      <w:r w:rsidR="00F57816" w:rsidRPr="008006DE">
        <w:rPr>
          <w:rFonts w:ascii="Arial" w:eastAsia="宋体" w:hAnsi="Arial" w:cs="Arial"/>
          <w:b/>
          <w:sz w:val="24"/>
          <w:szCs w:val="24"/>
        </w:rPr>
        <w:t xml:space="preserve">, </w:t>
      </w:r>
      <w:r w:rsidRPr="008006DE">
        <w:rPr>
          <w:rFonts w:ascii="Arial" w:eastAsia="宋体" w:hAnsi="Arial" w:cs="Arial"/>
          <w:b/>
          <w:sz w:val="24"/>
          <w:szCs w:val="24"/>
        </w:rPr>
        <w:t>US</w:t>
      </w:r>
      <w:r w:rsidR="00F57816" w:rsidRPr="008006DE">
        <w:rPr>
          <w:rFonts w:ascii="Arial" w:eastAsia="宋体" w:hAnsi="Arial" w:cs="Arial"/>
          <w:b/>
          <w:sz w:val="24"/>
          <w:szCs w:val="24"/>
        </w:rPr>
        <w:t xml:space="preserve">, </w:t>
      </w:r>
      <w:r w:rsidR="003C1FD7" w:rsidRPr="008006DE">
        <w:rPr>
          <w:rFonts w:ascii="Arial" w:eastAsia="宋体" w:hAnsi="Arial" w:cs="Arial"/>
          <w:b/>
          <w:sz w:val="24"/>
          <w:szCs w:val="24"/>
        </w:rPr>
        <w:t>1</w:t>
      </w:r>
      <w:r w:rsidRPr="008006DE">
        <w:rPr>
          <w:rFonts w:ascii="Arial" w:eastAsia="宋体" w:hAnsi="Arial" w:cs="Arial"/>
          <w:b/>
          <w:sz w:val="24"/>
          <w:szCs w:val="24"/>
        </w:rPr>
        <w:t>8</w:t>
      </w:r>
      <w:r w:rsidR="00D72411" w:rsidRPr="008006DE">
        <w:rPr>
          <w:rFonts w:ascii="Arial" w:eastAsia="宋体" w:hAnsi="Arial" w:cs="Arial"/>
          <w:b/>
          <w:sz w:val="24"/>
          <w:szCs w:val="24"/>
          <w:vertAlign w:val="superscript"/>
        </w:rPr>
        <w:t>th</w:t>
      </w:r>
      <w:r w:rsidR="00D72411" w:rsidRPr="008006DE">
        <w:rPr>
          <w:rFonts w:ascii="Arial" w:eastAsia="宋体" w:hAnsi="Arial" w:cs="Arial"/>
          <w:b/>
          <w:sz w:val="24"/>
          <w:szCs w:val="24"/>
        </w:rPr>
        <w:t xml:space="preserve"> </w:t>
      </w:r>
      <w:r w:rsidR="00F57816" w:rsidRPr="008006DE">
        <w:rPr>
          <w:rFonts w:ascii="Arial" w:eastAsia="宋体" w:hAnsi="Arial" w:cs="Arial"/>
          <w:b/>
          <w:sz w:val="24"/>
          <w:szCs w:val="24"/>
        </w:rPr>
        <w:t>–</w:t>
      </w:r>
      <w:r w:rsidR="00EA7A4F" w:rsidRPr="008006DE">
        <w:rPr>
          <w:rFonts w:ascii="Arial" w:eastAsia="宋体" w:hAnsi="Arial" w:cs="Arial"/>
          <w:b/>
          <w:sz w:val="24"/>
          <w:szCs w:val="24"/>
        </w:rPr>
        <w:t xml:space="preserve"> </w:t>
      </w:r>
      <w:r w:rsidRPr="008006DE">
        <w:rPr>
          <w:rFonts w:ascii="Arial" w:eastAsia="宋体" w:hAnsi="Arial" w:cs="Arial"/>
          <w:b/>
          <w:sz w:val="24"/>
          <w:szCs w:val="24"/>
        </w:rPr>
        <w:t>22</w:t>
      </w:r>
      <w:r w:rsidRPr="008006DE">
        <w:rPr>
          <w:rFonts w:ascii="Arial" w:eastAsia="宋体" w:hAnsi="Arial" w:cs="Arial"/>
          <w:b/>
          <w:sz w:val="24"/>
          <w:szCs w:val="24"/>
          <w:vertAlign w:val="superscript"/>
        </w:rPr>
        <w:t>nd</w:t>
      </w:r>
      <w:r w:rsidR="00D72411" w:rsidRPr="008006DE">
        <w:rPr>
          <w:rFonts w:ascii="Arial" w:eastAsia="宋体" w:hAnsi="Arial" w:cs="Arial"/>
          <w:b/>
          <w:sz w:val="24"/>
          <w:szCs w:val="24"/>
        </w:rPr>
        <w:t xml:space="preserve"> </w:t>
      </w:r>
      <w:r w:rsidRPr="008006DE">
        <w:rPr>
          <w:rFonts w:ascii="Arial" w:eastAsia="宋体" w:hAnsi="Arial" w:cs="Arial"/>
          <w:b/>
          <w:sz w:val="24"/>
          <w:szCs w:val="24"/>
        </w:rPr>
        <w:t>November</w:t>
      </w:r>
      <w:r w:rsidR="00F57816" w:rsidRPr="008006DE">
        <w:rPr>
          <w:rFonts w:ascii="Arial" w:eastAsia="宋体" w:hAnsi="Arial" w:cs="Arial"/>
          <w:b/>
          <w:sz w:val="24"/>
          <w:szCs w:val="24"/>
        </w:rPr>
        <w:t>, 202</w:t>
      </w:r>
      <w:r w:rsidR="006F698B" w:rsidRPr="008006DE">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13F6C224"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2D77E9">
        <w:rPr>
          <w:rFonts w:ascii="Arial" w:hAnsi="Arial" w:cs="Arial"/>
          <w:bCs/>
          <w:sz w:val="24"/>
          <w:szCs w:val="24"/>
        </w:rPr>
        <w:t>7</w:t>
      </w:r>
      <w:r w:rsidR="00FD190A" w:rsidRPr="00FE64E9">
        <w:rPr>
          <w:rFonts w:ascii="Arial" w:hAnsi="Arial" w:cs="Arial"/>
          <w:bCs/>
          <w:sz w:val="24"/>
          <w:szCs w:val="24"/>
        </w:rPr>
        <w:t>.</w:t>
      </w:r>
      <w:r w:rsidR="002515A5">
        <w:rPr>
          <w:rFonts w:ascii="Arial" w:hAnsi="Arial" w:cs="Arial"/>
          <w:bCs/>
          <w:sz w:val="24"/>
          <w:szCs w:val="24"/>
        </w:rPr>
        <w:t>19</w:t>
      </w:r>
      <w:r w:rsidRPr="00FE64E9">
        <w:rPr>
          <w:rFonts w:ascii="Arial" w:hAnsi="Arial" w:cs="Arial"/>
          <w:bCs/>
          <w:sz w:val="24"/>
          <w:szCs w:val="24"/>
        </w:rPr>
        <w:t>.</w:t>
      </w:r>
      <w:r w:rsidR="00B3143C" w:rsidRPr="00FE64E9">
        <w:rPr>
          <w:rFonts w:ascii="Arial" w:hAnsi="Arial" w:cs="Arial"/>
          <w:bCs/>
          <w:sz w:val="24"/>
          <w:szCs w:val="24"/>
        </w:rPr>
        <w:t>3.</w:t>
      </w:r>
      <w:r w:rsidR="00B30D11">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111C9B5"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2515A5" w:rsidRPr="002515A5">
        <w:rPr>
          <w:rFonts w:ascii="Arial" w:hAnsi="Arial" w:cs="Arial"/>
          <w:sz w:val="24"/>
          <w:szCs w:val="24"/>
        </w:rPr>
        <w:t>Discussion on RRM requirements of UE-initiated beam management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2CAC7F9" w14:textId="77777777" w:rsidR="001D16D1" w:rsidRPr="00A971AB" w:rsidRDefault="001D16D1" w:rsidP="001D16D1">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w:t>
      </w:r>
      <w:r>
        <w:rPr>
          <w:rFonts w:ascii="Times New Roman" w:eastAsia="宋体" w:hAnsi="Times New Roman" w:cs="Times New Roman"/>
          <w:sz w:val="20"/>
          <w:szCs w:val="20"/>
        </w:rPr>
        <w:t>latest revised</w:t>
      </w:r>
      <w:r w:rsidRPr="00A971AB">
        <w:rPr>
          <w:rFonts w:ascii="Times New Roman" w:eastAsia="宋体" w:hAnsi="Times New Roman" w:cs="Times New Roman"/>
          <w:sz w:val="20"/>
          <w:szCs w:val="20"/>
        </w:rPr>
        <w:t xml:space="preserve"> WID [1] has been approved in the RAN plenary RAN#</w:t>
      </w:r>
      <w:r>
        <w:rPr>
          <w:rFonts w:ascii="Times New Roman" w:eastAsia="宋体" w:hAnsi="Times New Roman" w:cs="Times New Roman"/>
          <w:sz w:val="20"/>
          <w:szCs w:val="20"/>
        </w:rPr>
        <w:t>105</w:t>
      </w:r>
      <w:r w:rsidRPr="00A971AB">
        <w:rPr>
          <w:rFonts w:ascii="Times New Roman" w:eastAsia="宋体" w:hAnsi="Times New Roman" w:cs="Times New Roman"/>
          <w:sz w:val="20"/>
          <w:szCs w:val="20"/>
        </w:rPr>
        <w:t xml:space="preserve"> meeting. The objectives of Rel-1</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MIMO </w:t>
      </w:r>
      <w:r>
        <w:rPr>
          <w:rFonts w:ascii="Times New Roman" w:eastAsia="宋体" w:hAnsi="Times New Roman" w:cs="Times New Roman"/>
          <w:sz w:val="20"/>
          <w:szCs w:val="20"/>
        </w:rPr>
        <w:t>Phase 5</w:t>
      </w:r>
      <w:r w:rsidRPr="00A971AB">
        <w:rPr>
          <w:rFonts w:ascii="Times New Roman" w:eastAsia="宋体" w:hAnsi="Times New Roman" w:cs="Times New Roman"/>
          <w:sz w:val="20"/>
          <w:szCs w:val="20"/>
        </w:rPr>
        <w:t xml:space="preserve"> are described in [1] including: </w:t>
      </w:r>
    </w:p>
    <w:tbl>
      <w:tblPr>
        <w:tblStyle w:val="a7"/>
        <w:tblW w:w="0" w:type="auto"/>
        <w:tblLook w:val="04A0" w:firstRow="1" w:lastRow="0" w:firstColumn="1" w:lastColumn="0" w:noHBand="0" w:noVBand="1"/>
      </w:tblPr>
      <w:tblGrid>
        <w:gridCol w:w="9629"/>
      </w:tblGrid>
      <w:tr w:rsidR="001D16D1" w14:paraId="65EDE1B7" w14:textId="77777777" w:rsidTr="00973F9E">
        <w:tc>
          <w:tcPr>
            <w:tcW w:w="9629" w:type="dxa"/>
          </w:tcPr>
          <w:p w14:paraId="5866675C" w14:textId="77777777" w:rsidR="001D16D1" w:rsidRPr="0050675F" w:rsidRDefault="001D16D1" w:rsidP="00973F9E">
            <w:pPr>
              <w:snapToGrid w:val="0"/>
              <w:spacing w:beforeLines="50" w:before="120" w:after="0"/>
              <w:rPr>
                <w:bCs/>
              </w:rPr>
            </w:pPr>
            <w:r w:rsidRPr="0050675F">
              <w:rPr>
                <w:bCs/>
              </w:rPr>
              <w:t>The detailed objectives are as follows:</w:t>
            </w:r>
          </w:p>
          <w:p w14:paraId="6B980E55" w14:textId="77777777" w:rsidR="001D16D1" w:rsidRPr="00F9630A" w:rsidRDefault="001D16D1" w:rsidP="00973F9E">
            <w:pPr>
              <w:snapToGrid w:val="0"/>
              <w:spacing w:beforeLines="50" w:before="120" w:after="0"/>
              <w:rPr>
                <w:b/>
                <w:bCs/>
              </w:rPr>
            </w:pPr>
            <w:r w:rsidRPr="00F9630A">
              <w:rPr>
                <w:rFonts w:hint="eastAsia"/>
                <w:b/>
                <w:bCs/>
              </w:rPr>
              <w:t>RAN1:</w:t>
            </w:r>
          </w:p>
          <w:p w14:paraId="436AD1E2" w14:textId="77777777" w:rsidR="001D16D1" w:rsidRPr="00231A32" w:rsidRDefault="001D16D1" w:rsidP="00973F9E">
            <w:pPr>
              <w:widowControl/>
              <w:numPr>
                <w:ilvl w:val="0"/>
                <w:numId w:val="3"/>
              </w:numPr>
              <w:snapToGrid w:val="0"/>
              <w:spacing w:after="0"/>
              <w:jc w:val="left"/>
              <w:rPr>
                <w:rFonts w:eastAsia="Times New Roman"/>
                <w:szCs w:val="24"/>
                <w:highlight w:val="yellow"/>
                <w:lang w:eastAsia="en-US"/>
              </w:rPr>
            </w:pPr>
            <w:bookmarkStart w:id="0" w:name="_Hlk145555364"/>
            <w:bookmarkStart w:id="1" w:name="_Hlk146642115"/>
            <w:r w:rsidRPr="00231A32">
              <w:rPr>
                <w:rFonts w:eastAsia="Times New Roman"/>
                <w:szCs w:val="24"/>
                <w:highlight w:val="yellow"/>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402A071" w14:textId="77777777" w:rsidR="001D16D1" w:rsidRPr="00231A32" w:rsidRDefault="001D16D1" w:rsidP="00973F9E">
            <w:pPr>
              <w:widowControl/>
              <w:numPr>
                <w:ilvl w:val="1"/>
                <w:numId w:val="3"/>
              </w:numPr>
              <w:snapToGrid w:val="0"/>
              <w:spacing w:after="0"/>
              <w:jc w:val="left"/>
              <w:rPr>
                <w:rFonts w:eastAsia="Times New Roman"/>
                <w:szCs w:val="24"/>
                <w:highlight w:val="yellow"/>
                <w:lang w:eastAsia="en-US"/>
              </w:rPr>
            </w:pPr>
            <w:r w:rsidRPr="00231A32">
              <w:rPr>
                <w:rFonts w:eastAsia="Times New Roman"/>
                <w:szCs w:val="24"/>
                <w:highlight w:val="yellow"/>
                <w:lang w:eastAsia="en-US"/>
              </w:rPr>
              <w:t xml:space="preserve">UL signaling content(s) (and procedure(s) as required) for UE-initiated/event-driven beam reporting facilitating fast beam switching </w:t>
            </w:r>
          </w:p>
          <w:p w14:paraId="23D20AFC" w14:textId="77777777" w:rsidR="001D16D1" w:rsidRPr="00231A32" w:rsidRDefault="001D16D1" w:rsidP="00973F9E">
            <w:pPr>
              <w:widowControl/>
              <w:numPr>
                <w:ilvl w:val="1"/>
                <w:numId w:val="3"/>
              </w:numPr>
              <w:snapToGrid w:val="0"/>
              <w:spacing w:after="0"/>
              <w:jc w:val="left"/>
              <w:rPr>
                <w:rFonts w:eastAsia="Times New Roman"/>
                <w:szCs w:val="24"/>
                <w:highlight w:val="yellow"/>
                <w:lang w:eastAsia="en-US"/>
              </w:rPr>
            </w:pPr>
            <w:r w:rsidRPr="00231A32">
              <w:rPr>
                <w:rFonts w:eastAsia="Times New Roman"/>
                <w:szCs w:val="24"/>
                <w:highlight w:val="yellow"/>
                <w:lang w:eastAsia="en-US"/>
              </w:rPr>
              <w:t>UL signaling medium/container considering the UE-initiated/event-driven nature of the UL transmission, designed primarily for the purpose of beam reporting</w:t>
            </w:r>
            <w:bookmarkEnd w:id="0"/>
          </w:p>
          <w:p w14:paraId="4BFC29CE" w14:textId="77777777" w:rsidR="001D16D1" w:rsidRPr="000D100E" w:rsidRDefault="001D16D1" w:rsidP="00973F9E">
            <w:pPr>
              <w:snapToGrid w:val="0"/>
              <w:spacing w:after="0"/>
              <w:rPr>
                <w:rFonts w:eastAsia="Times New Roman"/>
                <w:szCs w:val="24"/>
                <w:lang w:eastAsia="en-US"/>
              </w:rPr>
            </w:pPr>
          </w:p>
          <w:p w14:paraId="23DCAFE2" w14:textId="77777777" w:rsidR="001D16D1" w:rsidRPr="000D100E" w:rsidRDefault="001D16D1" w:rsidP="00973F9E">
            <w:pPr>
              <w:widowControl/>
              <w:numPr>
                <w:ilvl w:val="0"/>
                <w:numId w:val="4"/>
              </w:numPr>
              <w:tabs>
                <w:tab w:val="left" w:pos="720"/>
              </w:tabs>
              <w:snapToGrid w:val="0"/>
              <w:spacing w:after="0"/>
              <w:jc w:val="left"/>
              <w:rPr>
                <w:rFonts w:eastAsia="Times New Roman"/>
                <w:szCs w:val="24"/>
                <w:lang w:eastAsia="en-US"/>
              </w:rPr>
            </w:pPr>
            <w:bookmarkStart w:id="2" w:name="_Hlk146697700"/>
            <w:r w:rsidRPr="000D100E">
              <w:rPr>
                <w:rFonts w:eastAsia="Times New Roman"/>
                <w:szCs w:val="24"/>
                <w:lang w:eastAsia="en-US"/>
              </w:rPr>
              <w:t>Specify CSI support for up to 128 CSI-RS ports, targeting FR1</w:t>
            </w:r>
          </w:p>
          <w:p w14:paraId="64544817" w14:textId="77777777" w:rsidR="001D16D1" w:rsidRPr="000D100E" w:rsidRDefault="001D16D1" w:rsidP="00973F9E">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105E9624" w14:textId="77777777" w:rsidR="001D16D1" w:rsidRPr="000D100E" w:rsidRDefault="001D16D1" w:rsidP="00973F9E">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7B29941" w14:textId="77777777" w:rsidR="001D16D1" w:rsidRDefault="001D16D1" w:rsidP="00973F9E">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9AE129A" w14:textId="77777777" w:rsidR="001D16D1" w:rsidRDefault="001D16D1" w:rsidP="00973F9E">
            <w:pPr>
              <w:widowControl/>
              <w:numPr>
                <w:ilvl w:val="1"/>
                <w:numId w:val="4"/>
              </w:numPr>
              <w:snapToGrid w:val="0"/>
              <w:spacing w:after="0"/>
              <w:jc w:val="left"/>
              <w:rPr>
                <w:rFonts w:eastAsia="Times New Roman"/>
                <w:szCs w:val="24"/>
                <w:lang w:eastAsia="en-US"/>
              </w:rPr>
            </w:pPr>
            <w:r w:rsidRPr="001A530A">
              <w:rPr>
                <w:rFonts w:eastAsia="Times New Roman"/>
                <w:szCs w:val="24"/>
                <w:lang w:eastAsia="en-US"/>
              </w:rPr>
              <w:t>SRS port grouping and its association to the two codewords for the 6/8Rx low complexity receiver supporting more than 4 layers, with legacy codebook</w:t>
            </w:r>
          </w:p>
          <w:p w14:paraId="660C7C6E" w14:textId="77777777" w:rsidR="001D16D1" w:rsidRDefault="001D16D1" w:rsidP="00973F9E">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 enhancement on codeword-to-layer mapping, DL resource allocation, </w:t>
            </w:r>
            <w:r>
              <w:rPr>
                <w:rFonts w:eastAsia="Times New Roman"/>
                <w:szCs w:val="24"/>
                <w:lang w:eastAsia="en-US"/>
              </w:rPr>
              <w:t xml:space="preserve">CSI feedback, </w:t>
            </w:r>
            <w:r w:rsidRPr="001A530A">
              <w:rPr>
                <w:rFonts w:eastAsia="Times New Roman"/>
                <w:szCs w:val="24"/>
                <w:lang w:eastAsia="en-US"/>
              </w:rPr>
              <w:t>and DCI format</w:t>
            </w:r>
          </w:p>
          <w:p w14:paraId="080E63AD" w14:textId="77777777" w:rsidR="001D16D1" w:rsidRPr="000D100E" w:rsidRDefault="001D16D1" w:rsidP="00973F9E">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Note: Whether to support 6Rx with </w:t>
            </w:r>
            <w:r>
              <w:rPr>
                <w:rFonts w:eastAsia="Times New Roman"/>
                <w:szCs w:val="24"/>
                <w:lang w:eastAsia="en-US"/>
              </w:rPr>
              <w:t>more than 4</w:t>
            </w:r>
            <w:r w:rsidRPr="001A530A">
              <w:rPr>
                <w:rFonts w:eastAsia="Times New Roman"/>
                <w:szCs w:val="24"/>
                <w:lang w:eastAsia="en-US"/>
              </w:rPr>
              <w:t xml:space="preserve"> layers is to be decided in RAN4 Rel-19 RF enhancements WI</w:t>
            </w:r>
          </w:p>
          <w:p w14:paraId="2B12A3EA" w14:textId="77777777" w:rsidR="001D16D1" w:rsidRPr="000D100E" w:rsidRDefault="001D16D1" w:rsidP="00973F9E">
            <w:pPr>
              <w:snapToGrid w:val="0"/>
              <w:spacing w:after="0"/>
              <w:rPr>
                <w:rFonts w:eastAsia="Times New Roman"/>
                <w:szCs w:val="24"/>
                <w:lang w:eastAsia="en-US"/>
              </w:rPr>
            </w:pPr>
          </w:p>
          <w:p w14:paraId="0527071A" w14:textId="77777777" w:rsidR="001D16D1" w:rsidRPr="000D100E" w:rsidRDefault="001D16D1" w:rsidP="00973F9E">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UE reporting enhancement for CJT deployments under non-ideal synchronization and backhaul, targeting FR1, both FDD and TDD </w:t>
            </w:r>
          </w:p>
          <w:p w14:paraId="454821AC" w14:textId="77777777" w:rsidR="001D16D1" w:rsidRPr="000D100E" w:rsidRDefault="001D16D1" w:rsidP="00973F9E">
            <w:pPr>
              <w:widowControl/>
              <w:numPr>
                <w:ilvl w:val="0"/>
                <w:numId w:val="5"/>
              </w:numPr>
              <w:snapToGrid w:val="0"/>
              <w:spacing w:after="0"/>
              <w:jc w:val="left"/>
              <w:rPr>
                <w:rFonts w:eastAsia="Times New Roman"/>
                <w:szCs w:val="24"/>
                <w:lang w:eastAsia="en-US"/>
              </w:rPr>
            </w:pPr>
            <w:r w:rsidRPr="000D100E">
              <w:rPr>
                <w:rFonts w:eastAsia="Times New Roman"/>
                <w:szCs w:val="24"/>
                <w:lang w:eastAsia="en-US"/>
              </w:rPr>
              <w:t>Inter-TRP time misalignment and frequency/phase offset measurement and reporting, assuming legacy CSI-RS design, with stand-alone aperiodic reporting on PUSCH</w:t>
            </w:r>
          </w:p>
          <w:p w14:paraId="7B40AA48" w14:textId="77777777" w:rsidR="001D16D1" w:rsidRPr="000D100E" w:rsidRDefault="001D16D1" w:rsidP="00973F9E">
            <w:pPr>
              <w:snapToGrid w:val="0"/>
              <w:spacing w:after="0"/>
              <w:rPr>
                <w:rFonts w:eastAsia="Times New Roman"/>
                <w:szCs w:val="24"/>
                <w:lang w:eastAsia="en-US"/>
              </w:rPr>
            </w:pPr>
            <w:r w:rsidRPr="000D100E">
              <w:rPr>
                <w:rFonts w:eastAsia="Times New Roman"/>
                <w:szCs w:val="24"/>
                <w:lang w:eastAsia="en-US"/>
              </w:rPr>
              <w:t> </w:t>
            </w:r>
          </w:p>
          <w:p w14:paraId="7AD19473" w14:textId="77777777" w:rsidR="001D16D1" w:rsidRDefault="001D16D1" w:rsidP="00973F9E">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non-coherent UL codebook to facilitate 3-antenna-port codebook-based transmissions, </w:t>
            </w:r>
            <w:r w:rsidRPr="001A530A">
              <w:rPr>
                <w:rFonts w:eastAsia="Times New Roman"/>
                <w:szCs w:val="24"/>
                <w:lang w:eastAsia="en-US"/>
              </w:rPr>
              <w:t xml:space="preserve">enhancement(s) to enable 3T6R SRS antenna switching, as well as UE capability signaling for 3T3R </w:t>
            </w:r>
            <w:r>
              <w:rPr>
                <w:rFonts w:eastAsia="Times New Roman"/>
                <w:szCs w:val="24"/>
                <w:lang w:eastAsia="en-US"/>
              </w:rPr>
              <w:t xml:space="preserve">antenna switching </w:t>
            </w:r>
            <w:r w:rsidRPr="001A530A">
              <w:rPr>
                <w:rFonts w:eastAsia="Times New Roman"/>
                <w:szCs w:val="24"/>
                <w:lang w:eastAsia="en-US"/>
              </w:rPr>
              <w:t>and 3-antenna-port non-codebook-based transmissions,</w:t>
            </w:r>
            <w:r>
              <w:rPr>
                <w:rFonts w:eastAsia="Times New Roman"/>
                <w:szCs w:val="24"/>
                <w:lang w:eastAsia="en-US"/>
              </w:rPr>
              <w:t xml:space="preserve"> </w:t>
            </w:r>
            <w:r w:rsidRPr="000D100E">
              <w:rPr>
                <w:rFonts w:eastAsia="Times New Roman"/>
                <w:szCs w:val="24"/>
                <w:lang w:eastAsia="en-US"/>
              </w:rPr>
              <w:t>without enhancement on UL full power transmission and without enhancement on SRS resource</w:t>
            </w:r>
          </w:p>
          <w:p w14:paraId="5538E933" w14:textId="77777777" w:rsidR="001D16D1" w:rsidRDefault="001D16D1" w:rsidP="00973F9E">
            <w:pPr>
              <w:snapToGrid w:val="0"/>
              <w:spacing w:after="0"/>
              <w:ind w:firstLine="720"/>
              <w:rPr>
                <w:rFonts w:eastAsia="Times New Roman"/>
                <w:szCs w:val="24"/>
                <w:lang w:eastAsia="en-US"/>
              </w:rPr>
            </w:pPr>
            <w:r>
              <w:rPr>
                <w:rFonts w:eastAsia="Times New Roman"/>
                <w:szCs w:val="24"/>
                <w:lang w:eastAsia="en-US"/>
              </w:rPr>
              <w:t>Note: UL full power transmission mode 1 and 2 are not supported.</w:t>
            </w:r>
          </w:p>
          <w:p w14:paraId="03573940" w14:textId="77777777" w:rsidR="001D16D1" w:rsidRPr="000D100E" w:rsidRDefault="001D16D1" w:rsidP="00973F9E">
            <w:pPr>
              <w:snapToGrid w:val="0"/>
              <w:spacing w:after="0"/>
              <w:ind w:left="720"/>
              <w:rPr>
                <w:rFonts w:eastAsia="Times New Roman"/>
                <w:szCs w:val="24"/>
                <w:lang w:eastAsia="en-US"/>
              </w:rPr>
            </w:pPr>
            <w:r w:rsidRPr="001A530A">
              <w:rPr>
                <w:rFonts w:eastAsia="Times New Roman"/>
                <w:szCs w:val="24"/>
                <w:lang w:eastAsia="en-US"/>
              </w:rPr>
              <w:t xml:space="preserve">Note: </w:t>
            </w:r>
            <w:r>
              <w:rPr>
                <w:rFonts w:eastAsia="Times New Roman"/>
                <w:szCs w:val="24"/>
                <w:lang w:eastAsia="en-US"/>
              </w:rPr>
              <w:t>Other than UE capability signaling, no other enhancement is specified for 3T3R SRS antenna switching.</w:t>
            </w:r>
          </w:p>
          <w:p w14:paraId="443BF90F" w14:textId="77777777" w:rsidR="001D16D1" w:rsidRPr="000D100E" w:rsidRDefault="001D16D1" w:rsidP="00973F9E">
            <w:pPr>
              <w:snapToGrid w:val="0"/>
              <w:spacing w:after="0"/>
              <w:rPr>
                <w:rFonts w:eastAsia="Times New Roman"/>
                <w:szCs w:val="24"/>
                <w:lang w:eastAsia="en-US"/>
              </w:rPr>
            </w:pPr>
          </w:p>
          <w:p w14:paraId="4BCE7FC0" w14:textId="77777777" w:rsidR="001D16D1" w:rsidRPr="000D100E" w:rsidRDefault="001D16D1" w:rsidP="00973F9E">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lastRenderedPageBreak/>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szCs w:val="24"/>
                <w:lang w:eastAsia="en-US"/>
              </w:rPr>
              <w:t xml:space="preserve"> </w:t>
            </w:r>
            <w:r w:rsidRPr="000D100E">
              <w:rPr>
                <w:rFonts w:eastAsia="Times New Roman"/>
                <w:szCs w:val="24"/>
                <w:lang w:eastAsia="en-US"/>
              </w:rPr>
              <w:t xml:space="preserve">and fully reusing the legacy QCL/UL spatial relation rules, targeting FR1 and FR2 </w:t>
            </w:r>
          </w:p>
          <w:p w14:paraId="4C07D7A5" w14:textId="77777777" w:rsidR="001D16D1" w:rsidRDefault="001D16D1" w:rsidP="00973F9E">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 xml:space="preserve">Two closed-loop PC adjustment states for SRS, both separate from PUSCH; and pathloss offset configurations for pathloss calculation to UL TRP(s), when the pathloss RS is from DL sTRP. </w:t>
            </w:r>
          </w:p>
          <w:p w14:paraId="63E8A82F" w14:textId="77777777" w:rsidR="001D16D1" w:rsidRPr="000D100E" w:rsidRDefault="001D16D1" w:rsidP="00973F9E">
            <w:pPr>
              <w:widowControl/>
              <w:numPr>
                <w:ilvl w:val="1"/>
                <w:numId w:val="4"/>
              </w:numPr>
              <w:snapToGrid w:val="0"/>
              <w:spacing w:after="0"/>
              <w:jc w:val="left"/>
              <w:rPr>
                <w:rFonts w:eastAsia="Times New Roman"/>
                <w:szCs w:val="24"/>
                <w:lang w:eastAsia="en-US"/>
              </w:rPr>
            </w:pPr>
            <w:r w:rsidRPr="001A530A">
              <w:rPr>
                <w:rFonts w:eastAsia="Times New Roman"/>
                <w:szCs w:val="24"/>
                <w:lang w:eastAsia="en-US"/>
              </w:rPr>
              <w:t>Two TAs through reusing Rel-18 specification of two TAs for multi-DCI-based multi-TRP and removing the restriction that </w:t>
            </w:r>
            <w:r w:rsidRPr="001A530A">
              <w:rPr>
                <w:rFonts w:eastAsia="Times New Roman"/>
                <w:i/>
                <w:iCs/>
                <w:szCs w:val="24"/>
                <w:lang w:eastAsia="en-US"/>
              </w:rPr>
              <w:t xml:space="preserve">coresetPoolIndex </w:t>
            </w:r>
            <w:r w:rsidRPr="001A530A">
              <w:rPr>
                <w:rFonts w:eastAsia="Times New Roman"/>
                <w:szCs w:val="24"/>
                <w:lang w:eastAsia="en-US"/>
              </w:rPr>
              <w:t>needs to be configured, assuming legacy PRACH resources</w:t>
            </w:r>
          </w:p>
          <w:bookmarkEnd w:id="1"/>
          <w:p w14:paraId="6F890BB5" w14:textId="77777777" w:rsidR="001D16D1" w:rsidRPr="000D100E" w:rsidRDefault="001D16D1" w:rsidP="00973F9E">
            <w:pPr>
              <w:snapToGrid w:val="0"/>
              <w:spacing w:after="0"/>
              <w:rPr>
                <w:rFonts w:eastAsia="Times New Roman"/>
                <w:szCs w:val="24"/>
                <w:lang w:eastAsia="en-US"/>
              </w:rPr>
            </w:pPr>
          </w:p>
          <w:p w14:paraId="77930986" w14:textId="77777777" w:rsidR="001D16D1" w:rsidRPr="009A700E" w:rsidRDefault="001D16D1" w:rsidP="00973F9E">
            <w:pPr>
              <w:snapToGrid w:val="0"/>
              <w:spacing w:after="0"/>
              <w:rPr>
                <w:rFonts w:eastAsia="Times New Roman"/>
                <w:szCs w:val="24"/>
                <w:lang w:eastAsia="en-US"/>
              </w:rPr>
            </w:pPr>
            <w:r w:rsidRPr="009A700E">
              <w:rPr>
                <w:rFonts w:eastAsia="Times New Roman"/>
                <w:szCs w:val="24"/>
                <w:lang w:eastAsia="en-US"/>
              </w:rPr>
              <w:t>Acronyms:</w:t>
            </w:r>
          </w:p>
          <w:p w14:paraId="5EE153BC" w14:textId="77777777" w:rsidR="001D16D1" w:rsidRPr="009A700E" w:rsidRDefault="001D16D1" w:rsidP="00973F9E">
            <w:pPr>
              <w:widowControl/>
              <w:numPr>
                <w:ilvl w:val="0"/>
                <w:numId w:val="6"/>
              </w:numPr>
              <w:snapToGrid w:val="0"/>
              <w:spacing w:after="0"/>
              <w:jc w:val="left"/>
              <w:rPr>
                <w:szCs w:val="24"/>
                <w:lang w:eastAsia="en-US"/>
              </w:rPr>
            </w:pPr>
            <w:r w:rsidRPr="009A700E">
              <w:rPr>
                <w:szCs w:val="24"/>
                <w:lang w:eastAsia="en-US"/>
              </w:rPr>
              <w:t>sTRP: single TRP (transmit-receive point)</w:t>
            </w:r>
          </w:p>
          <w:p w14:paraId="05564F75" w14:textId="77777777" w:rsidR="001D16D1" w:rsidRPr="009A700E" w:rsidRDefault="001D16D1" w:rsidP="00973F9E">
            <w:pPr>
              <w:widowControl/>
              <w:numPr>
                <w:ilvl w:val="0"/>
                <w:numId w:val="6"/>
              </w:numPr>
              <w:snapToGrid w:val="0"/>
              <w:spacing w:after="0"/>
              <w:jc w:val="left"/>
              <w:rPr>
                <w:szCs w:val="24"/>
                <w:lang w:eastAsia="en-US"/>
              </w:rPr>
            </w:pPr>
            <w:r w:rsidRPr="009A700E">
              <w:rPr>
                <w:szCs w:val="24"/>
                <w:lang w:eastAsia="en-US"/>
              </w:rPr>
              <w:t>mTRP: multiple TRP (transmit-receive point)</w:t>
            </w:r>
          </w:p>
          <w:p w14:paraId="5B32EE27" w14:textId="77777777" w:rsidR="001D16D1" w:rsidRPr="009A700E" w:rsidRDefault="001D16D1" w:rsidP="00973F9E">
            <w:pPr>
              <w:widowControl/>
              <w:numPr>
                <w:ilvl w:val="0"/>
                <w:numId w:val="6"/>
              </w:numPr>
              <w:snapToGrid w:val="0"/>
              <w:spacing w:after="0"/>
              <w:jc w:val="left"/>
              <w:rPr>
                <w:szCs w:val="24"/>
                <w:lang w:eastAsia="en-US"/>
              </w:rPr>
            </w:pPr>
            <w:r w:rsidRPr="009A700E">
              <w:rPr>
                <w:szCs w:val="24"/>
                <w:lang w:eastAsia="en-US"/>
              </w:rPr>
              <w:t>CJT: coherent joint transmission</w:t>
            </w:r>
          </w:p>
          <w:p w14:paraId="4BE74647" w14:textId="77777777" w:rsidR="001D16D1" w:rsidRPr="009A700E" w:rsidRDefault="001D16D1" w:rsidP="00973F9E">
            <w:pPr>
              <w:widowControl/>
              <w:numPr>
                <w:ilvl w:val="0"/>
                <w:numId w:val="6"/>
              </w:numPr>
              <w:snapToGrid w:val="0"/>
              <w:spacing w:after="0"/>
              <w:jc w:val="left"/>
              <w:rPr>
                <w:szCs w:val="24"/>
                <w:lang w:eastAsia="en-US"/>
              </w:rPr>
            </w:pPr>
            <w:r w:rsidRPr="009A700E">
              <w:rPr>
                <w:szCs w:val="24"/>
                <w:lang w:eastAsia="en-US"/>
              </w:rPr>
              <w:t>DU: distributed unit</w:t>
            </w:r>
          </w:p>
          <w:p w14:paraId="027FF228" w14:textId="77777777" w:rsidR="001D16D1" w:rsidRPr="009A700E" w:rsidRDefault="001D16D1" w:rsidP="00973F9E">
            <w:pPr>
              <w:widowControl/>
              <w:numPr>
                <w:ilvl w:val="0"/>
                <w:numId w:val="6"/>
              </w:numPr>
              <w:snapToGrid w:val="0"/>
              <w:spacing w:after="0"/>
              <w:jc w:val="left"/>
              <w:rPr>
                <w:szCs w:val="24"/>
                <w:lang w:eastAsia="en-US"/>
              </w:rPr>
            </w:pPr>
            <w:r w:rsidRPr="009A700E">
              <w:rPr>
                <w:szCs w:val="24"/>
                <w:lang w:eastAsia="en-US"/>
              </w:rPr>
              <w:t>CRI: CSI-RS resource indicator</w:t>
            </w:r>
          </w:p>
          <w:p w14:paraId="01798C47" w14:textId="77777777" w:rsidR="001D16D1" w:rsidRPr="00F85229" w:rsidRDefault="001D16D1" w:rsidP="00973F9E">
            <w:pPr>
              <w:snapToGrid w:val="0"/>
              <w:spacing w:beforeLines="50" w:before="120" w:after="0"/>
              <w:rPr>
                <w:bCs/>
              </w:rPr>
            </w:pPr>
          </w:p>
          <w:p w14:paraId="2F07258F" w14:textId="77777777" w:rsidR="001D16D1" w:rsidRPr="00944783" w:rsidRDefault="001D16D1" w:rsidP="00973F9E">
            <w:pPr>
              <w:spacing w:after="0"/>
              <w:rPr>
                <w:rFonts w:eastAsia="Malgun Gothic"/>
                <w:b/>
                <w:lang w:eastAsia="ko-KR"/>
              </w:rPr>
            </w:pPr>
            <w:r w:rsidRPr="00944783">
              <w:rPr>
                <w:rFonts w:eastAsia="Malgun Gothic" w:hint="eastAsia"/>
                <w:b/>
                <w:lang w:eastAsia="ko-KR"/>
              </w:rPr>
              <w:t>RAN2:</w:t>
            </w:r>
          </w:p>
          <w:p w14:paraId="4038BE67" w14:textId="77777777" w:rsidR="001D16D1" w:rsidRDefault="001D16D1" w:rsidP="00973F9E">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5BED4BD9" w14:textId="77777777" w:rsidR="001D16D1" w:rsidRDefault="001D16D1" w:rsidP="00973F9E">
            <w:pPr>
              <w:spacing w:after="0"/>
              <w:rPr>
                <w:lang w:eastAsia="ko-KR"/>
              </w:rPr>
            </w:pPr>
          </w:p>
          <w:p w14:paraId="39839E7F" w14:textId="77777777" w:rsidR="001D16D1" w:rsidRPr="00944783" w:rsidRDefault="001D16D1" w:rsidP="00973F9E">
            <w:pPr>
              <w:spacing w:after="0"/>
              <w:rPr>
                <w:rFonts w:eastAsia="Malgun Gothic"/>
                <w:b/>
                <w:lang w:eastAsia="ko-KR"/>
              </w:rPr>
            </w:pPr>
            <w:r w:rsidRPr="00944783">
              <w:rPr>
                <w:rFonts w:eastAsia="Malgun Gothic" w:hint="eastAsia"/>
                <w:b/>
                <w:lang w:eastAsia="ko-KR"/>
              </w:rPr>
              <w:t>RAN4:</w:t>
            </w:r>
          </w:p>
          <w:p w14:paraId="09643FBD" w14:textId="77777777" w:rsidR="001D16D1" w:rsidRPr="00672483" w:rsidRDefault="001D16D1" w:rsidP="00973F9E">
            <w:pPr>
              <w:spacing w:after="0"/>
              <w:rPr>
                <w:rFonts w:eastAsia="Malgun Gothic"/>
                <w:lang w:eastAsia="ko-KR"/>
              </w:rPr>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1D9CC8A9" w14:textId="77777777" w:rsidR="001D16D1" w:rsidRPr="001D16D1" w:rsidRDefault="001D16D1" w:rsidP="00672483">
      <w:pPr>
        <w:spacing w:beforeLines="50" w:before="120" w:afterLines="50" w:after="120"/>
        <w:jc w:val="left"/>
        <w:rPr>
          <w:rFonts w:ascii="Times New Roman" w:eastAsia="宋体" w:hAnsi="Times New Roman" w:cs="Times New Roman"/>
          <w:sz w:val="20"/>
          <w:szCs w:val="20"/>
        </w:rPr>
      </w:pPr>
    </w:p>
    <w:p w14:paraId="2ED9FAD7" w14:textId="16A0B826" w:rsidR="00155A38" w:rsidRDefault="0036485D" w:rsidP="0067248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sidR="00155A38">
        <w:rPr>
          <w:rFonts w:ascii="Times New Roman" w:eastAsia="宋体" w:hAnsi="Times New Roman" w:cs="Times New Roman"/>
          <w:sz w:val="20"/>
          <w:szCs w:val="20"/>
        </w:rPr>
        <w:t>RAN4#112bis</w:t>
      </w:r>
      <w:r>
        <w:rPr>
          <w:rFonts w:ascii="Times New Roman" w:eastAsia="宋体" w:hAnsi="Times New Roman" w:cs="Times New Roman"/>
          <w:sz w:val="20"/>
          <w:szCs w:val="20"/>
        </w:rPr>
        <w:t xml:space="preserve"> meeting, we have already discussed </w:t>
      </w:r>
      <w:r w:rsidR="00155A38">
        <w:rPr>
          <w:rFonts w:ascii="Times New Roman" w:eastAsia="宋体" w:hAnsi="Times New Roman" w:cs="Times New Roman"/>
          <w:sz w:val="20"/>
          <w:szCs w:val="20"/>
        </w:rPr>
        <w:t xml:space="preserve">the RRM requirements of </w:t>
      </w:r>
      <w:r w:rsidR="00155A38" w:rsidRPr="00155A38">
        <w:rPr>
          <w:rFonts w:ascii="Times New Roman" w:eastAsia="宋体" w:hAnsi="Times New Roman" w:cs="Times New Roman"/>
          <w:sz w:val="20"/>
          <w:szCs w:val="20"/>
        </w:rPr>
        <w:t>UE-initiated/event-driven beam management</w:t>
      </w:r>
      <w:r w:rsidR="00155A38">
        <w:rPr>
          <w:rFonts w:ascii="Times New Roman" w:eastAsia="宋体" w:hAnsi="Times New Roman" w:cs="Times New Roman"/>
          <w:sz w:val="20"/>
          <w:szCs w:val="20"/>
        </w:rPr>
        <w:t xml:space="preserve"> and achieved some agreements in WF [</w:t>
      </w:r>
      <w:r w:rsidR="001D16D1">
        <w:rPr>
          <w:rFonts w:ascii="Times New Roman" w:eastAsia="宋体" w:hAnsi="Times New Roman" w:cs="Times New Roman"/>
          <w:sz w:val="20"/>
          <w:szCs w:val="20"/>
        </w:rPr>
        <w:t>2</w:t>
      </w:r>
      <w:r w:rsidR="00155A38">
        <w:rPr>
          <w:rFonts w:ascii="Times New Roman" w:eastAsia="宋体" w:hAnsi="Times New Roman" w:cs="Times New Roman"/>
          <w:sz w:val="20"/>
          <w:szCs w:val="20"/>
        </w:rPr>
        <w:t xml:space="preserve">]. In this contribution, we continue to discuss the open issues of </w:t>
      </w:r>
      <w:r w:rsidR="00155A38">
        <w:rPr>
          <w:rFonts w:ascii="Times New Roman" w:eastAsia="宋体" w:hAnsi="Times New Roman" w:cs="Times New Roman"/>
          <w:sz w:val="20"/>
          <w:szCs w:val="20"/>
        </w:rPr>
        <w:t>RRM requirements</w:t>
      </w:r>
      <w:r w:rsidR="00155A38" w:rsidRPr="00155A38">
        <w:rPr>
          <w:rFonts w:ascii="Times New Roman" w:eastAsia="宋体" w:hAnsi="Times New Roman" w:cs="Times New Roman"/>
          <w:sz w:val="20"/>
          <w:szCs w:val="20"/>
        </w:rPr>
        <w:t xml:space="preserve"> </w:t>
      </w:r>
      <w:r w:rsidR="00155A38">
        <w:rPr>
          <w:rFonts w:ascii="Times New Roman" w:eastAsia="宋体" w:hAnsi="Times New Roman" w:cs="Times New Roman"/>
          <w:sz w:val="20"/>
          <w:szCs w:val="20"/>
        </w:rPr>
        <w:t xml:space="preserve">for </w:t>
      </w:r>
      <w:r w:rsidR="00155A38" w:rsidRPr="00155A38">
        <w:rPr>
          <w:rFonts w:ascii="Times New Roman" w:eastAsia="宋体" w:hAnsi="Times New Roman" w:cs="Times New Roman"/>
          <w:sz w:val="20"/>
          <w:szCs w:val="20"/>
        </w:rPr>
        <w:t>UE-initiated/event-driven beam management</w:t>
      </w:r>
      <w:r w:rsidR="00155A38">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60A17B42" w14:textId="1EBA56AB" w:rsidR="001D16D1" w:rsidRDefault="007974AB" w:rsidP="00F72A2B">
      <w:pPr>
        <w:spacing w:beforeLines="50" w:before="120" w:afterLines="50" w:after="120"/>
        <w:jc w:val="left"/>
        <w:rPr>
          <w:rFonts w:ascii="Times New Roman" w:eastAsia="宋体" w:hAnsi="Times New Roman" w:cs="Times New Roman"/>
          <w:sz w:val="20"/>
          <w:szCs w:val="20"/>
        </w:rPr>
      </w:pPr>
      <w:r w:rsidRPr="00000A01">
        <w:rPr>
          <w:rFonts w:ascii="Times New Roman" w:eastAsia="宋体" w:hAnsi="Times New Roman" w:cs="Times New Roman"/>
          <w:sz w:val="20"/>
          <w:szCs w:val="20"/>
        </w:rPr>
        <w:t>In RAN4#112</w:t>
      </w:r>
      <w:r w:rsidR="00B10427">
        <w:rPr>
          <w:rFonts w:ascii="Times New Roman" w:eastAsia="宋体" w:hAnsi="Times New Roman" w:cs="Times New Roman"/>
          <w:sz w:val="20"/>
          <w:szCs w:val="20"/>
        </w:rPr>
        <w:t>bis</w:t>
      </w:r>
      <w:r w:rsidRPr="00000A01">
        <w:rPr>
          <w:rFonts w:ascii="Times New Roman" w:eastAsia="宋体" w:hAnsi="Times New Roman" w:cs="Times New Roman"/>
          <w:sz w:val="20"/>
          <w:szCs w:val="20"/>
        </w:rPr>
        <w:t xml:space="preserve"> meeting, </w:t>
      </w:r>
      <w:r w:rsidR="001D16D1">
        <w:rPr>
          <w:rFonts w:ascii="Times New Roman" w:eastAsia="宋体" w:hAnsi="Times New Roman" w:cs="Times New Roman" w:hint="eastAsia"/>
          <w:sz w:val="20"/>
          <w:szCs w:val="20"/>
        </w:rPr>
        <w:t>t</w:t>
      </w:r>
      <w:r w:rsidR="001D16D1">
        <w:rPr>
          <w:rFonts w:ascii="Times New Roman" w:eastAsia="宋体" w:hAnsi="Times New Roman" w:cs="Times New Roman"/>
          <w:sz w:val="20"/>
          <w:szCs w:val="20"/>
        </w:rPr>
        <w:t>he agreements and open issues are captured in WF [2]. We will discuss the open issues.</w:t>
      </w:r>
    </w:p>
    <w:tbl>
      <w:tblPr>
        <w:tblStyle w:val="a7"/>
        <w:tblW w:w="0" w:type="auto"/>
        <w:tblLook w:val="04A0" w:firstRow="1" w:lastRow="0" w:firstColumn="1" w:lastColumn="0" w:noHBand="0" w:noVBand="1"/>
      </w:tblPr>
      <w:tblGrid>
        <w:gridCol w:w="9629"/>
      </w:tblGrid>
      <w:tr w:rsidR="00027076" w14:paraId="2AF5948C" w14:textId="77777777" w:rsidTr="00027076">
        <w:tc>
          <w:tcPr>
            <w:tcW w:w="9629" w:type="dxa"/>
          </w:tcPr>
          <w:p w14:paraId="2C580BD3" w14:textId="77777777" w:rsidR="00344AF2" w:rsidRPr="00966A18" w:rsidRDefault="00344AF2" w:rsidP="00344AF2">
            <w:pPr>
              <w:rPr>
                <w:rFonts w:eastAsiaTheme="minorEastAsia"/>
                <w:b/>
                <w:u w:val="single"/>
              </w:rPr>
            </w:pPr>
            <w:r w:rsidRPr="00966A18">
              <w:rPr>
                <w:rFonts w:eastAsiaTheme="minorEastAsia"/>
                <w:b/>
                <w:u w:val="single"/>
              </w:rPr>
              <w:t>Issue 1-2: How to define measurement period in Event triggered measurement reporting delay?</w:t>
            </w:r>
          </w:p>
          <w:p w14:paraId="48CA5C84" w14:textId="77777777" w:rsidR="00344AF2" w:rsidRPr="00966A18" w:rsidRDefault="00344AF2" w:rsidP="00344AF2">
            <w:pPr>
              <w:rPr>
                <w:rFonts w:eastAsiaTheme="minorEastAsia"/>
                <w:b/>
                <w:u w:val="single"/>
              </w:rPr>
            </w:pPr>
            <w:r w:rsidRPr="00966A18">
              <w:rPr>
                <w:b/>
              </w:rPr>
              <w:t>&lt;Way forward &gt;</w:t>
            </w:r>
          </w:p>
          <w:p w14:paraId="164C1D01"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lang w:eastAsia="zh-CN"/>
              </w:rPr>
              <w:t xml:space="preserve">Option 1: </w:t>
            </w:r>
          </w:p>
          <w:p w14:paraId="01017C2B"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t xml:space="preserve">If </w:t>
            </w:r>
            <w:r w:rsidRPr="00966A18">
              <w:rPr>
                <w:lang w:eastAsia="zh-CN"/>
              </w:rPr>
              <w:t>multiple</w:t>
            </w:r>
            <w:r w:rsidRPr="00966A18">
              <w:t xml:space="preserve"> beams are measured with different measurement period, RAN4 to discuss how to consider the total measurement time.</w:t>
            </w:r>
          </w:p>
          <w:p w14:paraId="31053811"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lang w:eastAsia="zh-CN"/>
              </w:rPr>
              <w:t xml:space="preserve">Option 2: </w:t>
            </w:r>
          </w:p>
          <w:p w14:paraId="3044B1BB"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t>It is proposed to take measurement period defend for Rel-18 LTM as baseline</w:t>
            </w:r>
          </w:p>
          <w:p w14:paraId="566311D6"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lang w:eastAsia="zh-CN"/>
              </w:rPr>
              <w:t xml:space="preserve">Option 3: </w:t>
            </w:r>
          </w:p>
          <w:p w14:paraId="31B01818"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rPr>
                <w:lang w:eastAsia="zh-CN"/>
              </w:rPr>
              <w:t>RAN4 should investigate whether those measurement periods can be reused for defining measurement reporting delay requirements for UE-initiated/event-driven beam management</w:t>
            </w:r>
          </w:p>
          <w:p w14:paraId="4B992EAE"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rFonts w:hint="eastAsia"/>
                <w:lang w:eastAsia="zh-CN"/>
              </w:rPr>
              <w:t>O</w:t>
            </w:r>
            <w:r w:rsidRPr="00966A18">
              <w:rPr>
                <w:lang w:eastAsia="zh-CN"/>
              </w:rPr>
              <w:t>ption</w:t>
            </w:r>
            <w:r w:rsidRPr="00966A18">
              <w:rPr>
                <w:rFonts w:eastAsiaTheme="minorEastAsia"/>
                <w:lang w:eastAsia="zh-CN"/>
              </w:rPr>
              <w:t xml:space="preserve"> 4: </w:t>
            </w:r>
          </w:p>
          <w:p w14:paraId="4EA09A82"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rPr>
                <w:rFonts w:eastAsiaTheme="minorEastAsia"/>
                <w:lang w:eastAsia="zh-CN"/>
              </w:rPr>
              <w:t xml:space="preserve">Use </w:t>
            </w:r>
            <w:r w:rsidRPr="00966A18">
              <w:rPr>
                <w:lang w:eastAsia="zh-CN"/>
              </w:rPr>
              <w:t>legacy</w:t>
            </w:r>
            <w:r w:rsidRPr="00966A18">
              <w:rPr>
                <w:rFonts w:eastAsiaTheme="minorEastAsia"/>
                <w:lang w:eastAsia="zh-CN"/>
              </w:rPr>
              <w:t xml:space="preserve"> measurement period for </w:t>
            </w:r>
            <w:r w:rsidRPr="00966A18">
              <w:t>T</w:t>
            </w:r>
            <w:r w:rsidRPr="00966A18">
              <w:rPr>
                <w:vertAlign w:val="subscript"/>
              </w:rPr>
              <w:t xml:space="preserve">L1-RSRP_Measurement_Period_SSB </w:t>
            </w:r>
            <w:r w:rsidRPr="00966A18">
              <w:t xml:space="preserve">for SSB based </w:t>
            </w:r>
            <w:r w:rsidRPr="00966A18">
              <w:rPr>
                <w:lang w:eastAsia="zh-CN"/>
              </w:rPr>
              <w:t xml:space="preserve">intra-cell , inter-cell, </w:t>
            </w:r>
            <w:r w:rsidRPr="00966A18">
              <w:t>T</w:t>
            </w:r>
            <w:r w:rsidRPr="00966A18">
              <w:rPr>
                <w:vertAlign w:val="subscript"/>
              </w:rPr>
              <w:t>L1-RSRP_Measurement_Period_CSI-RS</w:t>
            </w:r>
            <w:r w:rsidRPr="00966A18">
              <w:rPr>
                <w:rFonts w:eastAsiaTheme="minorEastAsia"/>
                <w:lang w:eastAsia="zh-CN"/>
              </w:rPr>
              <w:t xml:space="preserve"> for CSI RS based. </w:t>
            </w:r>
          </w:p>
          <w:p w14:paraId="02544A24"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rPr>
                <w:rFonts w:hint="eastAsia"/>
                <w:lang w:eastAsia="zh-CN"/>
              </w:rPr>
              <w:t>O</w:t>
            </w:r>
            <w:r w:rsidRPr="00966A18">
              <w:rPr>
                <w:lang w:eastAsia="zh-CN"/>
              </w:rPr>
              <w:t>ption</w:t>
            </w:r>
            <w:r w:rsidRPr="00966A18">
              <w:rPr>
                <w:rFonts w:eastAsiaTheme="minorEastAsia"/>
                <w:lang w:eastAsia="zh-CN"/>
              </w:rPr>
              <w:t xml:space="preserve"> 4a:</w:t>
            </w:r>
          </w:p>
          <w:p w14:paraId="76AD038B" w14:textId="77777777" w:rsidR="00344AF2" w:rsidRPr="00966A18" w:rsidRDefault="00344AF2" w:rsidP="00344AF2">
            <w:pPr>
              <w:pStyle w:val="B10"/>
              <w:numPr>
                <w:ilvl w:val="1"/>
                <w:numId w:val="24"/>
              </w:numPr>
              <w:overflowPunct w:val="0"/>
              <w:autoSpaceDE w:val="0"/>
              <w:autoSpaceDN w:val="0"/>
              <w:adjustRightInd w:val="0"/>
              <w:textAlignment w:val="baseline"/>
              <w:rPr>
                <w:lang w:eastAsia="zh-CN"/>
              </w:rPr>
            </w:pPr>
            <w:r w:rsidRPr="00966A18">
              <w:rPr>
                <w:rFonts w:eastAsiaTheme="minorEastAsia" w:hint="eastAsia"/>
                <w:lang w:eastAsia="zh-CN"/>
              </w:rPr>
              <w:t>R</w:t>
            </w:r>
            <w:r w:rsidRPr="00966A18">
              <w:rPr>
                <w:rFonts w:eastAsiaTheme="minorEastAsia"/>
                <w:lang w:eastAsia="zh-CN"/>
              </w:rPr>
              <w:t xml:space="preserve">emove </w:t>
            </w:r>
            <w:r w:rsidRPr="00966A18">
              <w:t>T</w:t>
            </w:r>
            <w:r w:rsidRPr="00966A18">
              <w:rPr>
                <w:vertAlign w:val="subscript"/>
              </w:rPr>
              <w:t xml:space="preserve">report </w:t>
            </w:r>
            <w:r w:rsidRPr="00966A18">
              <w:t xml:space="preserve">or set to 0 in legacy requirements. </w:t>
            </w:r>
          </w:p>
          <w:p w14:paraId="666DDBBD"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rPr>
                <w:rFonts w:eastAsiaTheme="minorEastAsia" w:hint="eastAsia"/>
                <w:lang w:eastAsia="zh-CN"/>
              </w:rPr>
              <w:t>O</w:t>
            </w:r>
            <w:r w:rsidRPr="00966A18">
              <w:rPr>
                <w:rFonts w:eastAsiaTheme="minorEastAsia"/>
                <w:lang w:eastAsia="zh-CN"/>
              </w:rPr>
              <w:t>ption 4b:</w:t>
            </w:r>
          </w:p>
          <w:p w14:paraId="1F93D653" w14:textId="77777777" w:rsidR="00344AF2" w:rsidRPr="00966A18" w:rsidRDefault="00344AF2" w:rsidP="00344AF2">
            <w:pPr>
              <w:pStyle w:val="B10"/>
              <w:numPr>
                <w:ilvl w:val="1"/>
                <w:numId w:val="24"/>
              </w:numPr>
              <w:overflowPunct w:val="0"/>
              <w:autoSpaceDE w:val="0"/>
              <w:autoSpaceDN w:val="0"/>
              <w:adjustRightInd w:val="0"/>
              <w:textAlignment w:val="baseline"/>
              <w:rPr>
                <w:lang w:eastAsia="zh-CN"/>
              </w:rPr>
            </w:pPr>
            <w:r w:rsidRPr="00966A18">
              <w:rPr>
                <w:rFonts w:eastAsiaTheme="minorEastAsia"/>
                <w:lang w:eastAsia="zh-CN"/>
              </w:rPr>
              <w:t>Remove</w:t>
            </w:r>
            <w:r w:rsidRPr="00966A18">
              <w:t xml:space="preserve"> </w:t>
            </w:r>
            <w:r w:rsidRPr="00966A18">
              <w:rPr>
                <w:rFonts w:eastAsiaTheme="minorEastAsia"/>
                <w:lang w:eastAsia="zh-CN"/>
              </w:rPr>
              <w:t>considerations</w:t>
            </w:r>
            <w:r w:rsidRPr="00966A18">
              <w:t xml:space="preserve"> for HST enhancements/ scenarios</w:t>
            </w:r>
          </w:p>
          <w:p w14:paraId="059200E1" w14:textId="77777777" w:rsidR="00344AF2" w:rsidRPr="00966A18" w:rsidRDefault="00344AF2" w:rsidP="00344AF2">
            <w:pPr>
              <w:pStyle w:val="B10"/>
              <w:numPr>
                <w:ilvl w:val="1"/>
                <w:numId w:val="24"/>
              </w:numPr>
              <w:overflowPunct w:val="0"/>
              <w:autoSpaceDE w:val="0"/>
              <w:autoSpaceDN w:val="0"/>
              <w:adjustRightInd w:val="0"/>
              <w:textAlignment w:val="baseline"/>
              <w:rPr>
                <w:lang w:eastAsia="zh-CN"/>
              </w:rPr>
            </w:pPr>
            <w:r w:rsidRPr="00966A18">
              <w:rPr>
                <w:rFonts w:eastAsiaTheme="minorEastAsia"/>
                <w:lang w:eastAsia="zh-CN"/>
              </w:rPr>
              <w:lastRenderedPageBreak/>
              <w:t>From</w:t>
            </w:r>
            <w:r w:rsidRPr="00966A18">
              <w:t xml:space="preserve"> legacy </w:t>
            </w:r>
            <w:r w:rsidRPr="00966A18">
              <w:rPr>
                <w:rFonts w:eastAsiaTheme="minorEastAsia"/>
                <w:lang w:eastAsia="zh-CN"/>
              </w:rPr>
              <w:t>measurement</w:t>
            </w:r>
            <w:r w:rsidRPr="00966A18">
              <w:t xml:space="preserve"> period, for new beam report further discuss if M is needed or can be removed/assumed 1.</w:t>
            </w:r>
          </w:p>
          <w:p w14:paraId="4D38593B" w14:textId="77777777" w:rsidR="00344AF2" w:rsidRPr="00966A18" w:rsidRDefault="00344AF2" w:rsidP="00344AF2">
            <w:pPr>
              <w:pStyle w:val="B10"/>
              <w:numPr>
                <w:ilvl w:val="1"/>
                <w:numId w:val="24"/>
              </w:numPr>
              <w:overflowPunct w:val="0"/>
              <w:autoSpaceDE w:val="0"/>
              <w:autoSpaceDN w:val="0"/>
              <w:adjustRightInd w:val="0"/>
              <w:textAlignment w:val="baseline"/>
              <w:rPr>
                <w:lang w:eastAsia="zh-CN"/>
              </w:rPr>
            </w:pPr>
            <w:r w:rsidRPr="00966A18">
              <w:t xml:space="preserve">From legacy </w:t>
            </w:r>
            <w:r w:rsidRPr="00344AF2">
              <w:t>measurement</w:t>
            </w:r>
            <w:r w:rsidRPr="00966A18">
              <w:t xml:space="preserve"> period, for new beam report further discuss if P can be the same or modified for simplification.</w:t>
            </w:r>
          </w:p>
          <w:p w14:paraId="05C40DB2"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rPr>
                <w:rFonts w:eastAsiaTheme="minorEastAsia" w:hint="eastAsia"/>
                <w:lang w:eastAsia="zh-CN"/>
              </w:rPr>
              <w:t>O</w:t>
            </w:r>
            <w:r w:rsidRPr="00966A18">
              <w:rPr>
                <w:rFonts w:eastAsiaTheme="minorEastAsia"/>
                <w:lang w:eastAsia="zh-CN"/>
              </w:rPr>
              <w:t xml:space="preserve">ption 4c: </w:t>
            </w:r>
          </w:p>
          <w:p w14:paraId="4D4E104C" w14:textId="77777777" w:rsidR="00344AF2" w:rsidRPr="00966A18" w:rsidRDefault="00344AF2" w:rsidP="00344AF2">
            <w:pPr>
              <w:pStyle w:val="B10"/>
              <w:numPr>
                <w:ilvl w:val="1"/>
                <w:numId w:val="24"/>
              </w:numPr>
              <w:overflowPunct w:val="0"/>
              <w:autoSpaceDE w:val="0"/>
              <w:autoSpaceDN w:val="0"/>
              <w:adjustRightInd w:val="0"/>
              <w:textAlignment w:val="baseline"/>
              <w:rPr>
                <w:lang w:eastAsia="zh-CN"/>
              </w:rPr>
            </w:pPr>
            <w:r w:rsidRPr="00966A18">
              <w:t xml:space="preserve">For FR2, </w:t>
            </w:r>
            <w:r w:rsidRPr="00344AF2">
              <w:rPr>
                <w:rFonts w:eastAsiaTheme="minorEastAsia"/>
                <w:lang w:eastAsia="zh-CN"/>
              </w:rPr>
              <w:t>the</w:t>
            </w:r>
            <w:r w:rsidRPr="00966A18">
              <w:t xml:space="preserve"> T_</w:t>
            </w:r>
            <w:r w:rsidRPr="00966A18">
              <w:rPr>
                <w:rFonts w:eastAsiaTheme="minorEastAsia"/>
                <w:lang w:eastAsia="zh-CN"/>
              </w:rPr>
              <w:t>L1</w:t>
            </w:r>
            <w:r w:rsidRPr="00966A18">
              <w:t>_measurement_period is scaled by N.</w:t>
            </w:r>
          </w:p>
          <w:p w14:paraId="547BC306" w14:textId="74765743" w:rsidR="00027076" w:rsidRPr="00344AF2" w:rsidRDefault="00344AF2" w:rsidP="00344AF2">
            <w:pPr>
              <w:pStyle w:val="B10"/>
              <w:numPr>
                <w:ilvl w:val="0"/>
                <w:numId w:val="23"/>
              </w:numPr>
              <w:overflowPunct w:val="0"/>
              <w:autoSpaceDE w:val="0"/>
              <w:autoSpaceDN w:val="0"/>
              <w:adjustRightInd w:val="0"/>
              <w:textAlignment w:val="baseline"/>
              <w:rPr>
                <w:rFonts w:hint="eastAsia"/>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tc>
      </w:tr>
    </w:tbl>
    <w:p w14:paraId="6D9B9F15" w14:textId="308C1F25" w:rsidR="001D16D1" w:rsidRDefault="00A31118"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legacy L3 </w:t>
      </w:r>
      <w:r w:rsidR="00F07450" w:rsidRPr="00F07450">
        <w:rPr>
          <w:rFonts w:ascii="Times New Roman" w:eastAsia="宋体" w:hAnsi="Times New Roman" w:cs="Times New Roman"/>
          <w:sz w:val="20"/>
          <w:szCs w:val="20"/>
        </w:rPr>
        <w:t>event triggered measurement reporting delay</w:t>
      </w:r>
      <w:r w:rsidR="00F07450">
        <w:rPr>
          <w:rFonts w:ascii="Times New Roman" w:eastAsia="宋体" w:hAnsi="Times New Roman" w:cs="Times New Roman"/>
          <w:sz w:val="20"/>
          <w:szCs w:val="20"/>
        </w:rPr>
        <w:t xml:space="preserve">, the measurement time is one L3 measurement period. </w:t>
      </w:r>
    </w:p>
    <w:tbl>
      <w:tblPr>
        <w:tblStyle w:val="a7"/>
        <w:tblW w:w="0" w:type="auto"/>
        <w:tblLook w:val="04A0" w:firstRow="1" w:lastRow="0" w:firstColumn="1" w:lastColumn="0" w:noHBand="0" w:noVBand="1"/>
      </w:tblPr>
      <w:tblGrid>
        <w:gridCol w:w="9629"/>
      </w:tblGrid>
      <w:tr w:rsidR="00F07450" w14:paraId="08BB2C55" w14:textId="77777777" w:rsidTr="00F07450">
        <w:tc>
          <w:tcPr>
            <w:tcW w:w="9629" w:type="dxa"/>
          </w:tcPr>
          <w:p w14:paraId="2A2FD997" w14:textId="0FA06E62" w:rsidR="00F07450" w:rsidRDefault="00F07450" w:rsidP="00F72A2B">
            <w:pPr>
              <w:spacing w:beforeLines="50" w:before="120" w:afterLines="50" w:after="120"/>
              <w:jc w:val="left"/>
            </w:pPr>
            <w:r w:rsidRPr="00885F53">
              <w:t xml:space="preserve">The event triggered measurement reporting delay, measured without L3 filtering shall </w:t>
            </w:r>
            <w:r w:rsidRPr="00F07450">
              <w:rPr>
                <w:highlight w:val="yellow"/>
              </w:rPr>
              <w:t>be less than T</w:t>
            </w:r>
            <w:r w:rsidRPr="00F07450">
              <w:rPr>
                <w:highlight w:val="yellow"/>
                <w:vertAlign w:val="subscript"/>
              </w:rPr>
              <w:t>identify intra with index</w:t>
            </w:r>
            <w:r w:rsidRPr="00F07450">
              <w:rPr>
                <w:highlight w:val="yellow"/>
              </w:rPr>
              <w:t xml:space="preserve"> or T </w:t>
            </w:r>
            <w:r w:rsidRPr="00F07450">
              <w:rPr>
                <w:highlight w:val="yellow"/>
                <w:vertAlign w:val="subscript"/>
              </w:rPr>
              <w:t>identify intra without index</w:t>
            </w:r>
            <w:r w:rsidRPr="00885F53">
              <w:t xml:space="preserve"> defined in clause 9.2.5.1 or clause 9.2.6.2.</w:t>
            </w:r>
          </w:p>
        </w:tc>
      </w:tr>
    </w:tbl>
    <w:p w14:paraId="68C2E5A9" w14:textId="3B9B69EA" w:rsidR="00F07450" w:rsidRDefault="00F07450"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At the beginning, we want to reuse the similar principle as one L3 identify time (including sync time and measurement period). </w:t>
      </w:r>
    </w:p>
    <w:p w14:paraId="543B177D" w14:textId="35349655" w:rsidR="00F07450" w:rsidRDefault="00F07450"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H</w:t>
      </w:r>
      <w:r>
        <w:rPr>
          <w:rFonts w:ascii="Times New Roman" w:eastAsia="宋体" w:hAnsi="Times New Roman" w:cs="Times New Roman"/>
          <w:sz w:val="20"/>
          <w:szCs w:val="20"/>
        </w:rPr>
        <w:t xml:space="preserve">owever, according to the definition in RAN1, it is different from that in L3. </w:t>
      </w:r>
      <w:r w:rsidR="004E4EDE">
        <w:rPr>
          <w:rFonts w:ascii="Times New Roman" w:eastAsia="宋体" w:hAnsi="Times New Roman" w:cs="Times New Roman"/>
          <w:sz w:val="20"/>
          <w:szCs w:val="20"/>
        </w:rPr>
        <w:t>The condition need</w:t>
      </w:r>
      <w:r w:rsidR="002816C8">
        <w:rPr>
          <w:rFonts w:ascii="Times New Roman" w:eastAsia="宋体" w:hAnsi="Times New Roman" w:cs="Times New Roman"/>
          <w:sz w:val="20"/>
          <w:szCs w:val="20"/>
        </w:rPr>
        <w:t>s</w:t>
      </w:r>
      <w:r w:rsidR="004E4EDE">
        <w:rPr>
          <w:rFonts w:ascii="Times New Roman" w:eastAsia="宋体" w:hAnsi="Times New Roman" w:cs="Times New Roman"/>
          <w:sz w:val="20"/>
          <w:szCs w:val="20"/>
        </w:rPr>
        <w:t xml:space="preserve"> to be met to consider a configurable number of M as below:</w:t>
      </w:r>
    </w:p>
    <w:tbl>
      <w:tblPr>
        <w:tblStyle w:val="a7"/>
        <w:tblW w:w="0" w:type="auto"/>
        <w:tblLook w:val="04A0" w:firstRow="1" w:lastRow="0" w:firstColumn="1" w:lastColumn="0" w:noHBand="0" w:noVBand="1"/>
      </w:tblPr>
      <w:tblGrid>
        <w:gridCol w:w="9629"/>
      </w:tblGrid>
      <w:tr w:rsidR="00A31118" w14:paraId="6BFF7A22" w14:textId="77777777" w:rsidTr="00A31118">
        <w:tc>
          <w:tcPr>
            <w:tcW w:w="9629" w:type="dxa"/>
          </w:tcPr>
          <w:p w14:paraId="3911D846" w14:textId="69DD3FEA" w:rsidR="00A31118" w:rsidRPr="00A31118" w:rsidRDefault="00A31118" w:rsidP="00A31118">
            <w:pPr>
              <w:shd w:val="clear" w:color="auto" w:fill="FFFFFF"/>
              <w:snapToGrid w:val="0"/>
              <w:rPr>
                <w:color w:val="000000"/>
              </w:rPr>
            </w:pPr>
            <w:r w:rsidRPr="00A31118">
              <w:rPr>
                <w:rFonts w:hint="eastAsia"/>
                <w:color w:val="000000"/>
              </w:rPr>
              <w:t>R</w:t>
            </w:r>
            <w:r w:rsidRPr="00A31118">
              <w:rPr>
                <w:color w:val="000000"/>
              </w:rPr>
              <w:t>AN1#117</w:t>
            </w:r>
          </w:p>
          <w:p w14:paraId="42FD56B3" w14:textId="00BEF6E1" w:rsidR="00A31118" w:rsidRPr="00AA29DC" w:rsidRDefault="00A31118" w:rsidP="00A31118">
            <w:pPr>
              <w:shd w:val="clear" w:color="auto" w:fill="FFFFFF"/>
              <w:snapToGrid w:val="0"/>
              <w:rPr>
                <w:color w:val="000000"/>
              </w:rPr>
            </w:pPr>
            <w:r w:rsidRPr="00AA29DC">
              <w:rPr>
                <w:color w:val="000000"/>
                <w:highlight w:val="green"/>
              </w:rPr>
              <w:t>Agreement</w:t>
            </w:r>
            <w:r w:rsidRPr="00AA29DC">
              <w:rPr>
                <w:color w:val="000000"/>
              </w:rPr>
              <w:t xml:space="preserve"> </w:t>
            </w:r>
          </w:p>
          <w:p w14:paraId="0BF3DDAF" w14:textId="77777777" w:rsidR="00A31118" w:rsidRPr="00AE1BA1" w:rsidRDefault="00A31118" w:rsidP="00A31118">
            <w:pPr>
              <w:shd w:val="clear" w:color="auto" w:fill="FFFFFF"/>
              <w:snapToGrid w:val="0"/>
            </w:pPr>
            <w:r w:rsidRPr="00AE1BA1">
              <w:t>Regarding the triggering event determination for Event 2:</w:t>
            </w:r>
          </w:p>
          <w:p w14:paraId="258C2F15" w14:textId="77777777" w:rsidR="00A31118" w:rsidRPr="00AE1BA1" w:rsidRDefault="00A31118" w:rsidP="00A31118">
            <w:pPr>
              <w:widowControl/>
              <w:numPr>
                <w:ilvl w:val="0"/>
                <w:numId w:val="25"/>
              </w:numPr>
              <w:shd w:val="clear" w:color="auto" w:fill="FFFFFF"/>
              <w:tabs>
                <w:tab w:val="left" w:pos="0"/>
              </w:tabs>
              <w:snapToGrid w:val="0"/>
              <w:spacing w:line="256" w:lineRule="auto"/>
              <w:rPr>
                <w:lang w:eastAsia="x-none"/>
              </w:rPr>
            </w:pPr>
            <w:r w:rsidRPr="00AE1BA1">
              <w:rPr>
                <w:lang w:eastAsia="x-none"/>
              </w:rPr>
              <w:t>If within a time window (which is configurable), the number of Event-2 instance(s) for at least one same new beam is greater than or equal to a configurable number M, UE initiated beam report occurs.</w:t>
            </w:r>
          </w:p>
          <w:p w14:paraId="0DF70E6D" w14:textId="77777777" w:rsidR="00A31118" w:rsidRPr="00AE1BA1" w:rsidRDefault="00A31118" w:rsidP="00A31118">
            <w:pPr>
              <w:widowControl/>
              <w:numPr>
                <w:ilvl w:val="1"/>
                <w:numId w:val="25"/>
              </w:numPr>
              <w:shd w:val="clear" w:color="auto" w:fill="FFFFFF"/>
              <w:tabs>
                <w:tab w:val="left" w:pos="0"/>
              </w:tabs>
              <w:snapToGrid w:val="0"/>
              <w:spacing w:line="256" w:lineRule="auto"/>
              <w:rPr>
                <w:lang w:eastAsia="x-none"/>
              </w:rPr>
            </w:pPr>
            <w:r w:rsidRPr="00AE1BA1">
              <w:rPr>
                <w:lang w:eastAsia="x-none"/>
              </w:rPr>
              <w:t>Note: Event-2 instance for a new beam is determined if the L1-RSRP of the new beam becomes a threshold value better than the current beam</w:t>
            </w:r>
          </w:p>
          <w:p w14:paraId="59F11E3F" w14:textId="77777777" w:rsidR="00A31118" w:rsidRPr="00AE1BA1" w:rsidRDefault="00A31118" w:rsidP="00A31118">
            <w:pPr>
              <w:snapToGrid w:val="0"/>
            </w:pPr>
            <w:r w:rsidRPr="00AE1BA1">
              <w:t>Above feature is subject to UE capability.</w:t>
            </w:r>
          </w:p>
          <w:p w14:paraId="05D2331C" w14:textId="1B395001" w:rsidR="00A31118" w:rsidRPr="00A31118" w:rsidRDefault="00A31118" w:rsidP="00A31118">
            <w:pPr>
              <w:pStyle w:val="a8"/>
              <w:numPr>
                <w:ilvl w:val="0"/>
                <w:numId w:val="25"/>
              </w:numPr>
              <w:ind w:firstLineChars="0"/>
              <w:contextualSpacing/>
              <w:rPr>
                <w:rFonts w:hint="eastAsia"/>
                <w:bCs/>
                <w:iCs/>
              </w:rPr>
            </w:pPr>
            <w:r w:rsidRPr="00AE1BA1">
              <w:rPr>
                <w:bCs/>
                <w:iCs/>
              </w:rPr>
              <w:t xml:space="preserve">Basic feature: Once </w:t>
            </w:r>
            <w:r w:rsidRPr="00AE1BA1">
              <w:t>the L1-RSRP of the new beam becomes a threshold value better than the current beam, UE initiated beam report occurs</w:t>
            </w:r>
          </w:p>
        </w:tc>
      </w:tr>
    </w:tbl>
    <w:p w14:paraId="28769FA3" w14:textId="6B883351" w:rsidR="000B5337" w:rsidRDefault="004E4EDE"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The procedure is shown as:</w:t>
      </w:r>
    </w:p>
    <w:p w14:paraId="1156281E" w14:textId="6325889C" w:rsidR="004E4EDE" w:rsidRDefault="004E4EDE"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0" distR="0" wp14:anchorId="54FA12F1" wp14:editId="764EC57B">
            <wp:extent cx="6117590" cy="2389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89505"/>
                    </a:xfrm>
                    <a:prstGeom prst="rect">
                      <a:avLst/>
                    </a:prstGeom>
                    <a:noFill/>
                    <a:ln>
                      <a:noFill/>
                    </a:ln>
                  </pic:spPr>
                </pic:pic>
              </a:graphicData>
            </a:graphic>
          </wp:inline>
        </w:drawing>
      </w:r>
    </w:p>
    <w:p w14:paraId="31F6AEF3" w14:textId="17B98801" w:rsidR="004E4EDE" w:rsidRPr="002816C8" w:rsidRDefault="004E4EDE" w:rsidP="00F72A2B">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1: </w:t>
      </w:r>
      <w:r w:rsidR="00B92BED" w:rsidRPr="002816C8">
        <w:rPr>
          <w:rFonts w:ascii="Times New Roman" w:eastAsia="宋体" w:hAnsi="Times New Roman" w:cs="Times New Roman"/>
          <w:b/>
          <w:bCs/>
          <w:sz w:val="20"/>
          <w:szCs w:val="20"/>
        </w:rPr>
        <w:t xml:space="preserve">In the </w:t>
      </w:r>
      <w:r w:rsidR="00B92BED" w:rsidRPr="002816C8">
        <w:rPr>
          <w:rFonts w:ascii="Times New Roman" w:eastAsia="宋体" w:hAnsi="Times New Roman" w:cs="Times New Roman"/>
          <w:b/>
          <w:bCs/>
          <w:sz w:val="20"/>
          <w:szCs w:val="20"/>
        </w:rPr>
        <w:t>event triggered measurement reporting delay</w:t>
      </w:r>
      <w:r w:rsidR="00B92BED" w:rsidRPr="002816C8">
        <w:rPr>
          <w:rFonts w:ascii="Times New Roman" w:eastAsia="宋体" w:hAnsi="Times New Roman" w:cs="Times New Roman"/>
          <w:b/>
          <w:bCs/>
          <w:sz w:val="20"/>
          <w:szCs w:val="20"/>
        </w:rPr>
        <w:t xml:space="preserve">, the L1 evaluation time is included at least. However, as </w:t>
      </w:r>
      <w:r w:rsidR="002816C8" w:rsidRPr="002816C8">
        <w:rPr>
          <w:rFonts w:ascii="Times New Roman" w:eastAsia="宋体" w:hAnsi="Times New Roman" w:cs="Times New Roman"/>
          <w:b/>
          <w:bCs/>
          <w:sz w:val="20"/>
          <w:szCs w:val="20"/>
        </w:rPr>
        <w:t xml:space="preserve">figure </w:t>
      </w:r>
      <w:r w:rsidR="00B92BED" w:rsidRPr="002816C8">
        <w:rPr>
          <w:rFonts w:ascii="Times New Roman" w:eastAsia="宋体" w:hAnsi="Times New Roman" w:cs="Times New Roman"/>
          <w:b/>
          <w:bCs/>
          <w:sz w:val="20"/>
          <w:szCs w:val="20"/>
        </w:rPr>
        <w:t xml:space="preserve">shown above, it cannot reuse one-shot </w:t>
      </w:r>
      <w:r w:rsidR="002816C8" w:rsidRPr="002816C8">
        <w:rPr>
          <w:rFonts w:ascii="Times New Roman" w:eastAsia="宋体" w:hAnsi="Times New Roman" w:cs="Times New Roman"/>
          <w:b/>
          <w:bCs/>
          <w:sz w:val="20"/>
          <w:szCs w:val="20"/>
        </w:rPr>
        <w:t>identify</w:t>
      </w:r>
      <w:r w:rsidR="002816C8" w:rsidRPr="002816C8">
        <w:rPr>
          <w:rFonts w:ascii="Times New Roman" w:eastAsia="宋体" w:hAnsi="Times New Roman" w:cs="Times New Roman"/>
          <w:b/>
          <w:bCs/>
          <w:sz w:val="20"/>
          <w:szCs w:val="20"/>
        </w:rPr>
        <w:t xml:space="preserve"> time </w:t>
      </w:r>
      <w:r w:rsidR="00B92BED" w:rsidRPr="002816C8">
        <w:rPr>
          <w:rFonts w:ascii="Times New Roman" w:eastAsia="宋体" w:hAnsi="Times New Roman" w:cs="Times New Roman"/>
          <w:b/>
          <w:bCs/>
          <w:sz w:val="20"/>
          <w:szCs w:val="20"/>
        </w:rPr>
        <w:t>like L3</w:t>
      </w:r>
      <w:r w:rsidR="002816C8" w:rsidRPr="002816C8">
        <w:rPr>
          <w:rFonts w:ascii="Times New Roman" w:eastAsia="宋体" w:hAnsi="Times New Roman" w:cs="Times New Roman"/>
          <w:b/>
          <w:bCs/>
          <w:sz w:val="20"/>
          <w:szCs w:val="20"/>
        </w:rPr>
        <w:t xml:space="preserve"> event triggered measurement reporting delay. </w:t>
      </w:r>
    </w:p>
    <w:p w14:paraId="43A33A7F" w14:textId="4B787A78" w:rsidR="002816C8" w:rsidRPr="002816C8" w:rsidRDefault="002816C8" w:rsidP="00F72A2B">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hint="eastAsia"/>
          <w:b/>
          <w:bCs/>
          <w:sz w:val="20"/>
          <w:szCs w:val="20"/>
        </w:rPr>
        <w:t>R</w:t>
      </w:r>
      <w:r w:rsidRPr="002816C8">
        <w:rPr>
          <w:rFonts w:ascii="Times New Roman" w:eastAsia="宋体" w:hAnsi="Times New Roman" w:cs="Times New Roman"/>
          <w:b/>
          <w:bCs/>
          <w:sz w:val="20"/>
          <w:szCs w:val="20"/>
        </w:rPr>
        <w:t xml:space="preserve">AN4 to discuss and specify the evaluation time inside of </w:t>
      </w:r>
      <w:r w:rsidRPr="002816C8">
        <w:rPr>
          <w:rFonts w:ascii="Times New Roman" w:eastAsia="宋体" w:hAnsi="Times New Roman" w:cs="Times New Roman"/>
          <w:b/>
          <w:bCs/>
          <w:sz w:val="20"/>
          <w:szCs w:val="20"/>
        </w:rPr>
        <w:t>event triggered measurement reporting delay</w:t>
      </w:r>
      <w:r w:rsidRPr="002816C8">
        <w:rPr>
          <w:rFonts w:ascii="Times New Roman" w:eastAsia="宋体" w:hAnsi="Times New Roman" w:cs="Times New Roman"/>
          <w:b/>
          <w:bCs/>
          <w:sz w:val="20"/>
          <w:szCs w:val="20"/>
        </w:rPr>
        <w:t>.</w:t>
      </w:r>
    </w:p>
    <w:p w14:paraId="6867BE7E" w14:textId="77777777" w:rsidR="004E4EDE" w:rsidRDefault="004E4EDE" w:rsidP="00F72A2B">
      <w:pPr>
        <w:spacing w:beforeLines="50" w:before="120" w:afterLines="50" w:after="120"/>
        <w:jc w:val="left"/>
        <w:rPr>
          <w:rFonts w:ascii="Times New Roman" w:eastAsia="宋体" w:hAnsi="Times New Roman" w:cs="Times New Roman" w:hint="eastAsia"/>
          <w:sz w:val="20"/>
          <w:szCs w:val="20"/>
        </w:rPr>
      </w:pPr>
    </w:p>
    <w:tbl>
      <w:tblPr>
        <w:tblStyle w:val="a7"/>
        <w:tblW w:w="0" w:type="auto"/>
        <w:tblLook w:val="04A0" w:firstRow="1" w:lastRow="0" w:firstColumn="1" w:lastColumn="0" w:noHBand="0" w:noVBand="1"/>
      </w:tblPr>
      <w:tblGrid>
        <w:gridCol w:w="9629"/>
      </w:tblGrid>
      <w:tr w:rsidR="00344AF2" w14:paraId="45F999AB" w14:textId="77777777" w:rsidTr="00344AF2">
        <w:tc>
          <w:tcPr>
            <w:tcW w:w="9629" w:type="dxa"/>
          </w:tcPr>
          <w:p w14:paraId="798B04DB" w14:textId="77777777" w:rsidR="00344AF2" w:rsidRPr="00966A18" w:rsidRDefault="00344AF2" w:rsidP="00344AF2">
            <w:pPr>
              <w:rPr>
                <w:rFonts w:eastAsiaTheme="minorEastAsia"/>
                <w:b/>
                <w:u w:val="single"/>
              </w:rPr>
            </w:pPr>
            <w:r w:rsidRPr="00966A18">
              <w:rPr>
                <w:rFonts w:eastAsiaTheme="minorEastAsia"/>
                <w:b/>
                <w:u w:val="single"/>
              </w:rPr>
              <w:t>Issue 1-4: How to consider the time window of triggering event determination in Event triggered measurement reporting?</w:t>
            </w:r>
          </w:p>
          <w:p w14:paraId="65464981" w14:textId="77777777" w:rsidR="00344AF2" w:rsidRPr="00966A18" w:rsidRDefault="00344AF2" w:rsidP="00344AF2">
            <w:pPr>
              <w:rPr>
                <w:rFonts w:eastAsiaTheme="minorEastAsia"/>
                <w:b/>
                <w:u w:val="single"/>
              </w:rPr>
            </w:pPr>
            <w:r w:rsidRPr="00966A18">
              <w:rPr>
                <w:b/>
              </w:rPr>
              <w:t>&lt;Way forward &gt;</w:t>
            </w:r>
          </w:p>
          <w:p w14:paraId="547ED51F" w14:textId="77777777" w:rsidR="00344AF2" w:rsidRPr="00966A18" w:rsidRDefault="00344AF2" w:rsidP="00344AF2">
            <w:pPr>
              <w:pStyle w:val="B10"/>
              <w:numPr>
                <w:ilvl w:val="0"/>
                <w:numId w:val="23"/>
              </w:numPr>
              <w:overflowPunct w:val="0"/>
              <w:autoSpaceDE w:val="0"/>
              <w:autoSpaceDN w:val="0"/>
              <w:adjustRightInd w:val="0"/>
              <w:textAlignment w:val="baseline"/>
              <w:rPr>
                <w:bCs/>
                <w:lang w:eastAsia="zh-CN"/>
              </w:rPr>
            </w:pPr>
            <w:r w:rsidRPr="00966A18">
              <w:rPr>
                <w:lang w:eastAsia="zh-CN"/>
              </w:rPr>
              <w:t>Option</w:t>
            </w:r>
            <w:r w:rsidRPr="00966A18">
              <w:rPr>
                <w:bCs/>
                <w:lang w:eastAsia="zh-CN"/>
              </w:rPr>
              <w:t xml:space="preserve"> 1: </w:t>
            </w:r>
          </w:p>
          <w:p w14:paraId="20C2D863" w14:textId="77777777" w:rsidR="00344AF2" w:rsidRPr="00966A18" w:rsidRDefault="00344AF2" w:rsidP="00344AF2">
            <w:pPr>
              <w:pStyle w:val="B10"/>
              <w:numPr>
                <w:ilvl w:val="0"/>
                <w:numId w:val="24"/>
              </w:numPr>
              <w:overflowPunct w:val="0"/>
              <w:autoSpaceDE w:val="0"/>
              <w:autoSpaceDN w:val="0"/>
              <w:adjustRightInd w:val="0"/>
              <w:textAlignment w:val="baseline"/>
              <w:rPr>
                <w:bCs/>
                <w:lang w:eastAsia="zh-CN"/>
              </w:rPr>
            </w:pPr>
            <w:r w:rsidRPr="00966A18">
              <w:t>RAN4</w:t>
            </w:r>
            <w:r w:rsidRPr="00966A18">
              <w:rPr>
                <w:bCs/>
              </w:rPr>
              <w:t xml:space="preserve"> needs to consider the impact of triggering window defined in RAN1.</w:t>
            </w:r>
          </w:p>
          <w:p w14:paraId="6DF4046F" w14:textId="77777777" w:rsidR="00344AF2" w:rsidRPr="00966A18" w:rsidRDefault="00344AF2" w:rsidP="00344AF2">
            <w:pPr>
              <w:pStyle w:val="B10"/>
              <w:numPr>
                <w:ilvl w:val="0"/>
                <w:numId w:val="23"/>
              </w:numPr>
              <w:overflowPunct w:val="0"/>
              <w:autoSpaceDE w:val="0"/>
              <w:autoSpaceDN w:val="0"/>
              <w:adjustRightInd w:val="0"/>
              <w:textAlignment w:val="baseline"/>
              <w:rPr>
                <w:bCs/>
                <w:lang w:eastAsia="zh-CN"/>
              </w:rPr>
            </w:pPr>
            <w:r w:rsidRPr="00966A18">
              <w:rPr>
                <w:lang w:eastAsia="zh-CN"/>
              </w:rPr>
              <w:t>Option</w:t>
            </w:r>
            <w:r w:rsidRPr="00966A18">
              <w:rPr>
                <w:bCs/>
                <w:lang w:eastAsia="zh-CN"/>
              </w:rPr>
              <w:t xml:space="preserve"> 2: </w:t>
            </w:r>
          </w:p>
          <w:p w14:paraId="455B188D" w14:textId="77777777" w:rsidR="00344AF2" w:rsidRPr="00966A18" w:rsidRDefault="00344AF2" w:rsidP="00344AF2">
            <w:pPr>
              <w:pStyle w:val="B10"/>
              <w:numPr>
                <w:ilvl w:val="0"/>
                <w:numId w:val="24"/>
              </w:numPr>
              <w:overflowPunct w:val="0"/>
              <w:autoSpaceDE w:val="0"/>
              <w:autoSpaceDN w:val="0"/>
              <w:adjustRightInd w:val="0"/>
              <w:textAlignment w:val="baseline"/>
              <w:rPr>
                <w:bCs/>
                <w:lang w:eastAsia="zh-CN"/>
              </w:rPr>
            </w:pPr>
            <w:r w:rsidRPr="00966A18">
              <w:rPr>
                <w:bCs/>
              </w:rPr>
              <w:t>It is proposed to define requirements for both the case without filtering and the case with filtering (i.e. timer and counter M).</w:t>
            </w:r>
          </w:p>
          <w:p w14:paraId="52C9A75F" w14:textId="77777777" w:rsidR="00344AF2" w:rsidRPr="00966A18" w:rsidRDefault="00344AF2" w:rsidP="00344AF2">
            <w:pPr>
              <w:pStyle w:val="B10"/>
              <w:numPr>
                <w:ilvl w:val="0"/>
                <w:numId w:val="24"/>
              </w:numPr>
              <w:overflowPunct w:val="0"/>
              <w:autoSpaceDE w:val="0"/>
              <w:autoSpaceDN w:val="0"/>
              <w:adjustRightInd w:val="0"/>
              <w:textAlignment w:val="baseline"/>
              <w:rPr>
                <w:bCs/>
                <w:lang w:eastAsia="zh-CN"/>
              </w:rPr>
            </w:pPr>
            <w:r w:rsidRPr="00966A18">
              <w:rPr>
                <w:bCs/>
              </w:rPr>
              <w:t>It is proposed that same reporting requirements are applied to the case without filtering and the case with filtering (i.e. timer and counter M)</w:t>
            </w:r>
          </w:p>
          <w:p w14:paraId="1D26D2A9" w14:textId="77777777" w:rsidR="00344AF2" w:rsidRPr="00966A18" w:rsidRDefault="00344AF2" w:rsidP="00344AF2">
            <w:pPr>
              <w:pStyle w:val="B10"/>
              <w:numPr>
                <w:ilvl w:val="0"/>
                <w:numId w:val="23"/>
              </w:numPr>
              <w:overflowPunct w:val="0"/>
              <w:autoSpaceDE w:val="0"/>
              <w:autoSpaceDN w:val="0"/>
              <w:adjustRightInd w:val="0"/>
              <w:textAlignment w:val="baseline"/>
              <w:rPr>
                <w:bCs/>
                <w:lang w:eastAsia="zh-CN"/>
              </w:rPr>
            </w:pPr>
            <w:r w:rsidRPr="00966A18">
              <w:rPr>
                <w:lang w:eastAsia="zh-CN"/>
              </w:rPr>
              <w:t>Option</w:t>
            </w:r>
            <w:r w:rsidRPr="00966A18">
              <w:rPr>
                <w:bCs/>
                <w:lang w:eastAsia="zh-CN"/>
              </w:rPr>
              <w:t xml:space="preserve"> 3:</w:t>
            </w:r>
          </w:p>
          <w:p w14:paraId="756C6D7D" w14:textId="77777777" w:rsidR="00344AF2" w:rsidRPr="00966A18" w:rsidRDefault="00344AF2" w:rsidP="00344AF2">
            <w:pPr>
              <w:pStyle w:val="B10"/>
              <w:numPr>
                <w:ilvl w:val="0"/>
                <w:numId w:val="24"/>
              </w:numPr>
              <w:overflowPunct w:val="0"/>
              <w:autoSpaceDE w:val="0"/>
              <w:autoSpaceDN w:val="0"/>
              <w:adjustRightInd w:val="0"/>
              <w:textAlignment w:val="baseline"/>
              <w:rPr>
                <w:bCs/>
                <w:lang w:eastAsia="zh-CN"/>
              </w:rPr>
            </w:pPr>
            <w:r w:rsidRPr="00966A18">
              <w:rPr>
                <w:bCs/>
                <w:lang w:eastAsia="zh-CN"/>
              </w:rPr>
              <w:t xml:space="preserve">No </w:t>
            </w:r>
            <w:r w:rsidRPr="00966A18">
              <w:rPr>
                <w:bCs/>
              </w:rPr>
              <w:t>additional</w:t>
            </w:r>
            <w:r w:rsidRPr="00966A18">
              <w:rPr>
                <w:bCs/>
                <w:lang w:eastAsia="zh-CN"/>
              </w:rPr>
              <w:t xml:space="preserve"> time-window-based filtering or other filtering should be applied for the L1-RSRP measurements</w:t>
            </w:r>
          </w:p>
          <w:p w14:paraId="5BB15B48" w14:textId="77777777" w:rsidR="00344AF2" w:rsidRPr="00966A18" w:rsidRDefault="00344AF2" w:rsidP="00344AF2">
            <w:pPr>
              <w:pStyle w:val="B10"/>
              <w:numPr>
                <w:ilvl w:val="0"/>
                <w:numId w:val="23"/>
              </w:numPr>
              <w:overflowPunct w:val="0"/>
              <w:autoSpaceDE w:val="0"/>
              <w:autoSpaceDN w:val="0"/>
              <w:adjustRightInd w:val="0"/>
              <w:textAlignment w:val="baseline"/>
              <w:rPr>
                <w:bCs/>
                <w:lang w:eastAsia="zh-CN"/>
              </w:rPr>
            </w:pPr>
            <w:r w:rsidRPr="00966A18">
              <w:rPr>
                <w:lang w:eastAsia="zh-CN"/>
              </w:rPr>
              <w:t>Option</w:t>
            </w:r>
            <w:r w:rsidRPr="00966A18">
              <w:rPr>
                <w:bCs/>
                <w:lang w:eastAsia="zh-CN"/>
              </w:rPr>
              <w:t xml:space="preserve"> 4:</w:t>
            </w:r>
          </w:p>
          <w:p w14:paraId="3E07B133" w14:textId="77777777" w:rsidR="00344AF2" w:rsidRPr="00966A18" w:rsidRDefault="00344AF2" w:rsidP="00344AF2">
            <w:pPr>
              <w:pStyle w:val="B10"/>
              <w:numPr>
                <w:ilvl w:val="0"/>
                <w:numId w:val="24"/>
              </w:numPr>
              <w:overflowPunct w:val="0"/>
              <w:autoSpaceDE w:val="0"/>
              <w:autoSpaceDN w:val="0"/>
              <w:adjustRightInd w:val="0"/>
              <w:textAlignment w:val="baseline"/>
              <w:rPr>
                <w:bCs/>
                <w:lang w:val="en-US" w:eastAsia="zh-CN"/>
              </w:rPr>
            </w:pPr>
            <w:r w:rsidRPr="00966A18">
              <w:rPr>
                <w:bCs/>
              </w:rPr>
              <w:t>Discuss</w:t>
            </w:r>
            <w:r w:rsidRPr="00966A18">
              <w:rPr>
                <w:bCs/>
                <w:lang w:val="en-US" w:eastAsia="zh-CN"/>
              </w:rPr>
              <w:t xml:space="preserve"> the </w:t>
            </w:r>
            <w:r w:rsidRPr="00966A18">
              <w:rPr>
                <w:bCs/>
                <w:lang w:eastAsia="zh-CN"/>
              </w:rPr>
              <w:t>necessity</w:t>
            </w:r>
            <w:r w:rsidRPr="00966A18">
              <w:rPr>
                <w:bCs/>
                <w:lang w:val="en-US" w:eastAsia="zh-CN"/>
              </w:rPr>
              <w:t xml:space="preserve"> of filtering based on the two trigger-event detection solutions approved in RAN1.</w:t>
            </w:r>
          </w:p>
          <w:p w14:paraId="4825B56A" w14:textId="77777777" w:rsidR="00344AF2" w:rsidRPr="00966A18" w:rsidRDefault="00344AF2" w:rsidP="00344AF2">
            <w:pPr>
              <w:pStyle w:val="B10"/>
              <w:numPr>
                <w:ilvl w:val="1"/>
                <w:numId w:val="24"/>
              </w:numPr>
              <w:overflowPunct w:val="0"/>
              <w:autoSpaceDE w:val="0"/>
              <w:autoSpaceDN w:val="0"/>
              <w:adjustRightInd w:val="0"/>
              <w:textAlignment w:val="baseline"/>
              <w:rPr>
                <w:bCs/>
                <w:lang w:val="en-US" w:eastAsia="zh-CN"/>
              </w:rPr>
            </w:pPr>
            <w:r w:rsidRPr="00966A18">
              <w:rPr>
                <w:bCs/>
                <w:lang w:val="en-US" w:eastAsia="zh-CN"/>
              </w:rPr>
              <w:t>For the basic solution, one-shot measurement is defined by RAN1. No room to consider filtering.</w:t>
            </w:r>
          </w:p>
          <w:p w14:paraId="69AD6CB6" w14:textId="77777777" w:rsidR="00344AF2" w:rsidRPr="00966A18" w:rsidRDefault="00344AF2" w:rsidP="00344AF2">
            <w:pPr>
              <w:pStyle w:val="B10"/>
              <w:numPr>
                <w:ilvl w:val="1"/>
                <w:numId w:val="24"/>
              </w:numPr>
              <w:overflowPunct w:val="0"/>
              <w:autoSpaceDE w:val="0"/>
              <w:autoSpaceDN w:val="0"/>
              <w:adjustRightInd w:val="0"/>
              <w:textAlignment w:val="baseline"/>
              <w:rPr>
                <w:bCs/>
                <w:lang w:val="en-US" w:eastAsia="zh-CN"/>
              </w:rPr>
            </w:pPr>
            <w:r w:rsidRPr="00966A18">
              <w:rPr>
                <w:bCs/>
                <w:lang w:val="en-US" w:eastAsia="zh-CN"/>
              </w:rPr>
              <w:t>For the optional solution, multi-shot measurement with at least M instance is defined by RAN1. Filtering is feasible.</w:t>
            </w:r>
          </w:p>
          <w:p w14:paraId="3D306DB7" w14:textId="77777777" w:rsidR="00344AF2" w:rsidRPr="00966A18" w:rsidRDefault="00344AF2" w:rsidP="00344AF2">
            <w:pPr>
              <w:pStyle w:val="B10"/>
              <w:numPr>
                <w:ilvl w:val="0"/>
                <w:numId w:val="21"/>
              </w:numPr>
              <w:overflowPunct w:val="0"/>
              <w:autoSpaceDE w:val="0"/>
              <w:autoSpaceDN w:val="0"/>
              <w:adjustRightInd w:val="0"/>
              <w:textAlignment w:val="baseline"/>
              <w:rPr>
                <w:bCs/>
                <w:lang w:eastAsia="zh-CN"/>
              </w:rPr>
            </w:pPr>
            <w:r w:rsidRPr="00966A18">
              <w:rPr>
                <w:lang w:eastAsia="zh-CN"/>
              </w:rPr>
              <w:t>Option</w:t>
            </w:r>
            <w:r w:rsidRPr="00966A18">
              <w:rPr>
                <w:bCs/>
                <w:lang w:eastAsia="zh-CN"/>
              </w:rPr>
              <w:t xml:space="preserve"> 5:</w:t>
            </w:r>
          </w:p>
          <w:p w14:paraId="05EDD908" w14:textId="77777777" w:rsidR="00344AF2" w:rsidRPr="00966A18" w:rsidRDefault="00344AF2" w:rsidP="00344AF2">
            <w:pPr>
              <w:pStyle w:val="B10"/>
              <w:numPr>
                <w:ilvl w:val="0"/>
                <w:numId w:val="24"/>
              </w:numPr>
              <w:overflowPunct w:val="0"/>
              <w:autoSpaceDE w:val="0"/>
              <w:autoSpaceDN w:val="0"/>
              <w:adjustRightInd w:val="0"/>
              <w:textAlignment w:val="baseline"/>
              <w:rPr>
                <w:bCs/>
                <w:lang w:eastAsia="zh-CN"/>
              </w:rPr>
            </w:pPr>
            <w:r w:rsidRPr="00966A18">
              <w:rPr>
                <w:bCs/>
                <w:lang w:eastAsia="zh-CN"/>
              </w:rPr>
              <w:t xml:space="preserve">RAN4 to discuss how to </w:t>
            </w:r>
            <w:r w:rsidRPr="00966A18">
              <w:rPr>
                <w:bCs/>
                <w:lang w:val="en-US" w:eastAsia="zh-CN"/>
              </w:rPr>
              <w:t>define</w:t>
            </w:r>
            <w:r w:rsidRPr="00966A18">
              <w:rPr>
                <w:bCs/>
                <w:lang w:eastAsia="zh-CN"/>
              </w:rPr>
              <w:t xml:space="preserve"> one Event-2 instance for following Event-2 case:</w:t>
            </w:r>
          </w:p>
          <w:p w14:paraId="10ABA954" w14:textId="77777777" w:rsidR="00344AF2" w:rsidRPr="00966A18" w:rsidRDefault="00344AF2" w:rsidP="00344AF2">
            <w:pPr>
              <w:pStyle w:val="B10"/>
              <w:numPr>
                <w:ilvl w:val="1"/>
                <w:numId w:val="24"/>
              </w:numPr>
              <w:overflowPunct w:val="0"/>
              <w:autoSpaceDE w:val="0"/>
              <w:autoSpaceDN w:val="0"/>
              <w:adjustRightInd w:val="0"/>
              <w:textAlignment w:val="baseline"/>
              <w:rPr>
                <w:bCs/>
                <w:lang w:eastAsia="zh-CN"/>
              </w:rPr>
            </w:pPr>
            <w:r w:rsidRPr="00966A18">
              <w:rPr>
                <w:bCs/>
                <w:lang w:eastAsia="zh-CN"/>
              </w:rPr>
              <w:t xml:space="preserve">If within a </w:t>
            </w:r>
            <w:r w:rsidRPr="00966A18">
              <w:rPr>
                <w:bCs/>
                <w:lang w:val="en-US" w:eastAsia="zh-CN"/>
              </w:rPr>
              <w:t>time</w:t>
            </w:r>
            <w:r w:rsidRPr="00966A18">
              <w:rPr>
                <w:bCs/>
                <w:lang w:eastAsia="zh-CN"/>
              </w:rPr>
              <w:t xml:space="preserve"> window (which is configurable), the number of Event-2 instance(s) for at least one same new beam is greater than or equal to a configurable number M, UE initiated beam report occurs.</w:t>
            </w:r>
          </w:p>
          <w:p w14:paraId="248BAF71" w14:textId="77777777" w:rsidR="00344AF2" w:rsidRPr="00966A18" w:rsidRDefault="00344AF2" w:rsidP="00344AF2">
            <w:pPr>
              <w:pStyle w:val="B10"/>
              <w:numPr>
                <w:ilvl w:val="1"/>
                <w:numId w:val="24"/>
              </w:numPr>
              <w:overflowPunct w:val="0"/>
              <w:autoSpaceDE w:val="0"/>
              <w:autoSpaceDN w:val="0"/>
              <w:adjustRightInd w:val="0"/>
              <w:textAlignment w:val="baseline"/>
              <w:rPr>
                <w:bCs/>
                <w:lang w:eastAsia="zh-CN"/>
              </w:rPr>
            </w:pPr>
            <w:r w:rsidRPr="00966A18">
              <w:rPr>
                <w:bCs/>
                <w:shd w:val="clear" w:color="auto" w:fill="FFFFFF"/>
              </w:rPr>
              <w:t xml:space="preserve">Note: </w:t>
            </w:r>
            <w:r w:rsidRPr="00966A18">
              <w:rPr>
                <w:bCs/>
                <w:lang w:val="en-US" w:eastAsia="zh-CN"/>
              </w:rPr>
              <w:t>Event</w:t>
            </w:r>
            <w:r w:rsidRPr="00966A18">
              <w:rPr>
                <w:bCs/>
                <w:shd w:val="clear" w:color="auto" w:fill="FFFFFF"/>
              </w:rPr>
              <w:t>-2 instance for a new beam is determined if the L1-RSRP of the new beam becomes a threshold value better than the current beam</w:t>
            </w:r>
          </w:p>
          <w:p w14:paraId="1DD6572C" w14:textId="77777777" w:rsidR="00344AF2" w:rsidRPr="00966A18" w:rsidRDefault="00344AF2" w:rsidP="00344AF2">
            <w:pPr>
              <w:pStyle w:val="B10"/>
              <w:numPr>
                <w:ilvl w:val="0"/>
                <w:numId w:val="23"/>
              </w:numPr>
              <w:overflowPunct w:val="0"/>
              <w:autoSpaceDE w:val="0"/>
              <w:autoSpaceDN w:val="0"/>
              <w:adjustRightInd w:val="0"/>
              <w:textAlignment w:val="baseline"/>
              <w:rPr>
                <w:bCs/>
                <w:lang w:eastAsia="zh-CN"/>
              </w:rPr>
            </w:pPr>
            <w:r w:rsidRPr="00966A18">
              <w:rPr>
                <w:lang w:eastAsia="zh-CN"/>
              </w:rPr>
              <w:t>Option</w:t>
            </w:r>
            <w:r w:rsidRPr="00966A18">
              <w:rPr>
                <w:bCs/>
                <w:lang w:eastAsia="zh-CN"/>
              </w:rPr>
              <w:t xml:space="preserve"> </w:t>
            </w:r>
            <w:r w:rsidRPr="00966A18">
              <w:rPr>
                <w:lang w:eastAsia="zh-CN"/>
              </w:rPr>
              <w:t>6:</w:t>
            </w:r>
          </w:p>
          <w:p w14:paraId="42DAF3A6" w14:textId="77777777" w:rsidR="00344AF2" w:rsidRPr="00966A18" w:rsidRDefault="00344AF2" w:rsidP="00344AF2">
            <w:pPr>
              <w:pStyle w:val="B10"/>
              <w:numPr>
                <w:ilvl w:val="0"/>
                <w:numId w:val="24"/>
              </w:numPr>
              <w:overflowPunct w:val="0"/>
              <w:autoSpaceDE w:val="0"/>
              <w:autoSpaceDN w:val="0"/>
              <w:adjustRightInd w:val="0"/>
              <w:textAlignment w:val="baseline"/>
              <w:rPr>
                <w:bCs/>
                <w:lang w:eastAsia="zh-CN"/>
              </w:rPr>
            </w:pPr>
            <w:r w:rsidRPr="00966A18">
              <w:rPr>
                <w:bCs/>
                <w:lang w:eastAsia="zh-CN"/>
              </w:rPr>
              <w:t xml:space="preserve">Wait further RAN1 progress. </w:t>
            </w:r>
          </w:p>
          <w:p w14:paraId="06A012B0" w14:textId="64C1F7C7" w:rsidR="00344AF2" w:rsidRDefault="00344AF2" w:rsidP="00344AF2">
            <w:pPr>
              <w:pStyle w:val="B10"/>
              <w:numPr>
                <w:ilvl w:val="0"/>
                <w:numId w:val="23"/>
              </w:numPr>
              <w:overflowPunct w:val="0"/>
              <w:autoSpaceDE w:val="0"/>
              <w:autoSpaceDN w:val="0"/>
              <w:adjustRightInd w:val="0"/>
              <w:textAlignment w:val="baseline"/>
            </w:pPr>
            <w:r w:rsidRPr="00966A18">
              <w:rPr>
                <w:szCs w:val="21"/>
              </w:rPr>
              <w:t xml:space="preserve">Other </w:t>
            </w:r>
            <w:r w:rsidRPr="00344AF2">
              <w:rPr>
                <w:lang w:eastAsia="zh-CN"/>
              </w:rPr>
              <w:t>options</w:t>
            </w:r>
            <w:r w:rsidRPr="00966A18">
              <w:rPr>
                <w:szCs w:val="21"/>
              </w:rPr>
              <w:t xml:space="preserve"> are not precluded.</w:t>
            </w:r>
          </w:p>
        </w:tc>
      </w:tr>
    </w:tbl>
    <w:p w14:paraId="4B469D03" w14:textId="579FD204" w:rsidR="00094DDF" w:rsidRDefault="00094DDF"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the time </w:t>
      </w:r>
      <w:r w:rsidRPr="00094DDF">
        <w:rPr>
          <w:rFonts w:ascii="Times New Roman" w:eastAsia="宋体" w:hAnsi="Times New Roman" w:cs="Times New Roman"/>
          <w:sz w:val="20"/>
          <w:szCs w:val="20"/>
        </w:rPr>
        <w:t>window of triggering event determination</w:t>
      </w:r>
      <w:r w:rsidRPr="00094DDF">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as shown in the figure, it is the condition of event is met. Therefore, it cannot be ignored for the delay. Only after the evaluation, UE detects the event condition is met, then UE is ready and trigger L1 reporting. </w:t>
      </w:r>
    </w:p>
    <w:p w14:paraId="2948BE7E" w14:textId="4272279A" w:rsidR="00094DDF" w:rsidRDefault="00094DDF"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RAN1 latest discussion</w:t>
      </w:r>
      <w:r w:rsidR="00446F96">
        <w:rPr>
          <w:rFonts w:ascii="Times New Roman" w:eastAsia="宋体" w:hAnsi="Times New Roman" w:cs="Times New Roman"/>
          <w:sz w:val="20"/>
          <w:szCs w:val="20"/>
        </w:rPr>
        <w:t xml:space="preserve"> in last RAN1#118bis meeting</w:t>
      </w:r>
      <w:r>
        <w:rPr>
          <w:rFonts w:ascii="Times New Roman" w:eastAsia="宋体" w:hAnsi="Times New Roman" w:cs="Times New Roman"/>
          <w:sz w:val="20"/>
          <w:szCs w:val="20"/>
        </w:rPr>
        <w:t>:</w:t>
      </w:r>
    </w:p>
    <w:tbl>
      <w:tblPr>
        <w:tblStyle w:val="a7"/>
        <w:tblW w:w="0" w:type="auto"/>
        <w:tblLook w:val="04A0" w:firstRow="1" w:lastRow="0" w:firstColumn="1" w:lastColumn="0" w:noHBand="0" w:noVBand="1"/>
      </w:tblPr>
      <w:tblGrid>
        <w:gridCol w:w="9629"/>
      </w:tblGrid>
      <w:tr w:rsidR="00094DDF" w14:paraId="18E348F5" w14:textId="77777777" w:rsidTr="00094DDF">
        <w:tc>
          <w:tcPr>
            <w:tcW w:w="9629" w:type="dxa"/>
          </w:tcPr>
          <w:p w14:paraId="30661C3B" w14:textId="77777777" w:rsidR="00446F96" w:rsidRDefault="00446F96" w:rsidP="00446F96">
            <w:pPr>
              <w:shd w:val="clear" w:color="auto" w:fill="FFFFFF"/>
              <w:snapToGrid w:val="0"/>
            </w:pPr>
            <w:r>
              <w:rPr>
                <w:b/>
                <w:highlight w:val="cyan"/>
                <w:u w:val="single"/>
              </w:rPr>
              <w:t xml:space="preserve">Proposal 1.3.1A </w:t>
            </w:r>
            <w:r>
              <w:rPr>
                <w:b/>
                <w:bCs/>
                <w:iCs/>
                <w:color w:val="000000"/>
                <w:highlight w:val="cyan"/>
                <w:u w:val="single"/>
              </w:rPr>
              <w:t>(offline consensus)</w:t>
            </w:r>
            <w:r>
              <w:rPr>
                <w:b/>
                <w:highlight w:val="cyan"/>
                <w:u w:val="single"/>
              </w:rPr>
              <w:t>:</w:t>
            </w:r>
            <w:r>
              <w:t xml:space="preserve"> </w:t>
            </w:r>
          </w:p>
          <w:p w14:paraId="5975D7C3" w14:textId="3E2E1CEB" w:rsidR="00094DDF" w:rsidRPr="00446F96" w:rsidRDefault="00446F96" w:rsidP="00446F96">
            <w:pPr>
              <w:shd w:val="clear" w:color="auto" w:fill="FFFFFF"/>
              <w:snapToGrid w:val="0"/>
              <w:rPr>
                <w:rFonts w:hint="eastAsia"/>
              </w:rPr>
            </w:pPr>
            <w:r>
              <w:t>Regarding the triggering event determination for Event 2, the event instance(s) counting is per new beam. Further study candidate condition</w:t>
            </w:r>
            <w:r>
              <w:rPr>
                <w:color w:val="FF0000"/>
              </w:rPr>
              <w:t xml:space="preserve">(s) </w:t>
            </w:r>
            <w:r>
              <w:t>of resetting the counting.</w:t>
            </w:r>
          </w:p>
        </w:tc>
      </w:tr>
    </w:tbl>
    <w:p w14:paraId="5E6B5938" w14:textId="7E40564D" w:rsidR="00094DDF" w:rsidRDefault="00446F96"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The time window and counting of resetting are still open. However, it can be observed it will impact the evaluation which is related to RAN4 reporting delay. </w:t>
      </w:r>
    </w:p>
    <w:p w14:paraId="053BCAA7" w14:textId="0ABC04D4" w:rsidR="00446F96" w:rsidRDefault="00446F96" w:rsidP="00F72A2B">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2</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event trigger reporting delay, RAN4 need to consider the time window and M defined in RAN1. </w:t>
      </w:r>
      <w:r>
        <w:rPr>
          <w:rFonts w:ascii="Times New Roman" w:eastAsia="宋体" w:hAnsi="Times New Roman" w:cs="Times New Roman"/>
          <w:b/>
          <w:bCs/>
          <w:sz w:val="20"/>
          <w:szCs w:val="20"/>
        </w:rPr>
        <w:lastRenderedPageBreak/>
        <w:t xml:space="preserve">Need further RAN1 progress. </w:t>
      </w:r>
    </w:p>
    <w:p w14:paraId="7FE1C899" w14:textId="1249787C" w:rsidR="00446F96" w:rsidRDefault="00C15998"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addition, in last RAN1#118bis meeting, there is discussion related to the evaluation for current beam and new beam:</w:t>
      </w:r>
    </w:p>
    <w:tbl>
      <w:tblPr>
        <w:tblStyle w:val="a7"/>
        <w:tblW w:w="0" w:type="auto"/>
        <w:tblLook w:val="04A0" w:firstRow="1" w:lastRow="0" w:firstColumn="1" w:lastColumn="0" w:noHBand="0" w:noVBand="1"/>
      </w:tblPr>
      <w:tblGrid>
        <w:gridCol w:w="9629"/>
      </w:tblGrid>
      <w:tr w:rsidR="00C15998" w14:paraId="0A4F3D85" w14:textId="77777777" w:rsidTr="00C15998">
        <w:tc>
          <w:tcPr>
            <w:tcW w:w="9629" w:type="dxa"/>
          </w:tcPr>
          <w:p w14:paraId="1CF7D62F" w14:textId="77777777" w:rsidR="00C15998" w:rsidRPr="00FA1E75" w:rsidRDefault="00C15998" w:rsidP="00C15998">
            <w:pPr>
              <w:snapToGrid w:val="0"/>
              <w:rPr>
                <w:rFonts w:eastAsia="Malgun Gothic" w:cs="Times"/>
                <w:bCs/>
                <w:lang w:eastAsia="ko-KR"/>
              </w:rPr>
            </w:pPr>
            <w:r w:rsidRPr="00FA1E75">
              <w:rPr>
                <w:rFonts w:eastAsia="Malgun Gothic" w:cs="Times" w:hint="eastAsia"/>
                <w:bCs/>
                <w:highlight w:val="green"/>
                <w:lang w:eastAsia="ko-KR"/>
              </w:rPr>
              <w:t>Agreement</w:t>
            </w:r>
          </w:p>
          <w:p w14:paraId="6AE08BC2" w14:textId="77777777" w:rsidR="00C15998" w:rsidRPr="00610FE6" w:rsidRDefault="00C15998" w:rsidP="00C15998">
            <w:pPr>
              <w:shd w:val="clear" w:color="auto" w:fill="FFFFFF"/>
              <w:snapToGrid w:val="0"/>
            </w:pPr>
            <w:r w:rsidRPr="00610FE6">
              <w:t>Regarding the triggering event determination for Event 2, down-select among the following alternatives for the evaluation periodicity for determining Event-2 instance [at least when DRX is not configured]</w:t>
            </w:r>
          </w:p>
          <w:p w14:paraId="435E84A4" w14:textId="77777777" w:rsidR="00C15998" w:rsidRPr="00610FE6" w:rsidRDefault="00C15998" w:rsidP="00C15998">
            <w:pPr>
              <w:widowControl/>
              <w:numPr>
                <w:ilvl w:val="0"/>
                <w:numId w:val="26"/>
              </w:numPr>
              <w:tabs>
                <w:tab w:val="left" w:pos="0"/>
              </w:tabs>
              <w:snapToGrid w:val="0"/>
              <w:spacing w:line="257" w:lineRule="auto"/>
              <w:rPr>
                <w:lang w:eastAsia="x-none"/>
              </w:rPr>
            </w:pPr>
            <w:r w:rsidRPr="00610FE6">
              <w:rPr>
                <w:lang w:eastAsia="x-none"/>
              </w:rPr>
              <w:t xml:space="preserve">Alt-1: </w:t>
            </w:r>
            <w:r w:rsidRPr="00610FE6">
              <w:rPr>
                <w:lang w:eastAsia="ko-KR"/>
              </w:rPr>
              <w:t>T</w:t>
            </w:r>
            <w:r w:rsidRPr="00610FE6">
              <w:rPr>
                <w:lang w:eastAsia="x-none"/>
              </w:rPr>
              <w:t>he periodicity of the current beam RS should be the same as that of the new beam RS(s).</w:t>
            </w:r>
          </w:p>
          <w:p w14:paraId="1C136877" w14:textId="77777777" w:rsidR="00C15998" w:rsidRPr="00610FE6" w:rsidRDefault="00C15998" w:rsidP="00C15998">
            <w:pPr>
              <w:widowControl/>
              <w:numPr>
                <w:ilvl w:val="1"/>
                <w:numId w:val="26"/>
              </w:numPr>
              <w:tabs>
                <w:tab w:val="left" w:pos="0"/>
              </w:tabs>
              <w:snapToGrid w:val="0"/>
              <w:spacing w:line="257" w:lineRule="auto"/>
              <w:rPr>
                <w:lang w:eastAsia="x-none"/>
              </w:rPr>
            </w:pPr>
            <w:r w:rsidRPr="00610FE6">
              <w:rPr>
                <w:lang w:eastAsia="x-none"/>
              </w:rPr>
              <w:t xml:space="preserve">The </w:t>
            </w:r>
            <w:r w:rsidRPr="00610FE6">
              <w:t xml:space="preserve">evaluation periodicity </w:t>
            </w:r>
            <w:r w:rsidRPr="00610FE6">
              <w:rPr>
                <w:lang w:eastAsia="x-none"/>
              </w:rPr>
              <w:t xml:space="preserve">is the same as the periodicity of the current </w:t>
            </w:r>
            <w:r w:rsidRPr="00610FE6">
              <w:rPr>
                <w:lang w:eastAsia="ko-KR"/>
              </w:rPr>
              <w:t xml:space="preserve">and new </w:t>
            </w:r>
            <w:r w:rsidRPr="00610FE6">
              <w:rPr>
                <w:lang w:eastAsia="x-none"/>
              </w:rPr>
              <w:t>beam RS</w:t>
            </w:r>
            <w:r w:rsidRPr="00610FE6">
              <w:rPr>
                <w:lang w:eastAsia="ko-KR"/>
              </w:rPr>
              <w:t>(s)</w:t>
            </w:r>
          </w:p>
          <w:p w14:paraId="2F9B4B63" w14:textId="77777777" w:rsidR="00C15998" w:rsidRPr="00610FE6" w:rsidRDefault="00C15998" w:rsidP="00C15998">
            <w:pPr>
              <w:widowControl/>
              <w:numPr>
                <w:ilvl w:val="0"/>
                <w:numId w:val="26"/>
              </w:numPr>
              <w:tabs>
                <w:tab w:val="left" w:pos="0"/>
              </w:tabs>
              <w:snapToGrid w:val="0"/>
              <w:spacing w:line="257" w:lineRule="auto"/>
              <w:rPr>
                <w:lang w:eastAsia="x-none"/>
              </w:rPr>
            </w:pPr>
            <w:r w:rsidRPr="00610FE6">
              <w:rPr>
                <w:lang w:eastAsia="ko-KR"/>
              </w:rPr>
              <w:t>Alt-2: The periodicity of the current beam RS can be different from that of the new beam RS(s)</w:t>
            </w:r>
          </w:p>
          <w:p w14:paraId="73A7EA9B" w14:textId="77777777" w:rsidR="00C15998" w:rsidRPr="00610FE6" w:rsidRDefault="00C15998" w:rsidP="00C15998">
            <w:pPr>
              <w:widowControl/>
              <w:numPr>
                <w:ilvl w:val="1"/>
                <w:numId w:val="26"/>
              </w:numPr>
              <w:tabs>
                <w:tab w:val="left" w:pos="0"/>
              </w:tabs>
              <w:snapToGrid w:val="0"/>
              <w:spacing w:line="257" w:lineRule="auto"/>
              <w:rPr>
                <w:lang w:eastAsia="x-none"/>
              </w:rPr>
            </w:pPr>
            <w:r w:rsidRPr="00610FE6">
              <w:rPr>
                <w:lang w:eastAsia="x-none"/>
              </w:rPr>
              <w:t xml:space="preserve">Alt-2_1: The </w:t>
            </w:r>
            <w:r w:rsidRPr="00610FE6">
              <w:t xml:space="preserve">evaluation periodicity </w:t>
            </w:r>
            <w:r w:rsidRPr="00610FE6">
              <w:rPr>
                <w:lang w:eastAsia="x-none"/>
              </w:rPr>
              <w:t xml:space="preserve">is the same as the periodicity of the current beam RS; </w:t>
            </w:r>
          </w:p>
          <w:p w14:paraId="0BE02DC1" w14:textId="77777777" w:rsidR="00C15998" w:rsidRPr="00610FE6" w:rsidRDefault="00C15998" w:rsidP="00C15998">
            <w:pPr>
              <w:widowControl/>
              <w:numPr>
                <w:ilvl w:val="1"/>
                <w:numId w:val="26"/>
              </w:numPr>
              <w:tabs>
                <w:tab w:val="left" w:pos="0"/>
              </w:tabs>
              <w:snapToGrid w:val="0"/>
              <w:spacing w:line="257" w:lineRule="auto"/>
              <w:rPr>
                <w:lang w:eastAsia="x-none"/>
              </w:rPr>
            </w:pPr>
            <w:r w:rsidRPr="00610FE6">
              <w:rPr>
                <w:lang w:eastAsia="x-none"/>
              </w:rPr>
              <w:t xml:space="preserve">Alt-2_2: The </w:t>
            </w:r>
            <w:r w:rsidRPr="00610FE6">
              <w:t xml:space="preserve">evaluation periodicity </w:t>
            </w:r>
            <w:r w:rsidRPr="00610FE6">
              <w:rPr>
                <w:lang w:eastAsia="x-none"/>
              </w:rPr>
              <w:t>is the same as periodicity of the new beam RS;</w:t>
            </w:r>
          </w:p>
          <w:p w14:paraId="3247F8E4" w14:textId="77777777" w:rsidR="00C15998" w:rsidRPr="00610FE6" w:rsidRDefault="00C15998" w:rsidP="00C15998">
            <w:pPr>
              <w:widowControl/>
              <w:numPr>
                <w:ilvl w:val="1"/>
                <w:numId w:val="26"/>
              </w:numPr>
              <w:tabs>
                <w:tab w:val="left" w:pos="0"/>
              </w:tabs>
              <w:snapToGrid w:val="0"/>
              <w:spacing w:line="257" w:lineRule="auto"/>
              <w:rPr>
                <w:lang w:eastAsia="x-none"/>
              </w:rPr>
            </w:pPr>
            <w:r w:rsidRPr="00610FE6">
              <w:rPr>
                <w:lang w:eastAsia="x-none"/>
              </w:rPr>
              <w:t xml:space="preserve">Alt-2_3: The </w:t>
            </w:r>
            <w:r w:rsidRPr="00610FE6">
              <w:t xml:space="preserve">evaluation periodicity </w:t>
            </w:r>
            <w:r w:rsidRPr="00610FE6">
              <w:rPr>
                <w:lang w:eastAsia="x-none"/>
              </w:rPr>
              <w:t xml:space="preserve">is the same as shortest periodicity of the current beam RS and new beam RS(s): </w:t>
            </w:r>
          </w:p>
          <w:p w14:paraId="0E240A03" w14:textId="77777777" w:rsidR="00C15998" w:rsidRPr="00610FE6" w:rsidRDefault="00C15998" w:rsidP="00C15998">
            <w:pPr>
              <w:widowControl/>
              <w:numPr>
                <w:ilvl w:val="1"/>
                <w:numId w:val="26"/>
              </w:numPr>
              <w:tabs>
                <w:tab w:val="left" w:pos="0"/>
              </w:tabs>
              <w:snapToGrid w:val="0"/>
              <w:spacing w:line="257" w:lineRule="auto"/>
              <w:rPr>
                <w:lang w:eastAsia="x-none"/>
              </w:rPr>
            </w:pPr>
            <w:r w:rsidRPr="00610FE6">
              <w:rPr>
                <w:lang w:eastAsia="x-none"/>
              </w:rPr>
              <w:t xml:space="preserve">Alt-2_4: The </w:t>
            </w:r>
            <w:r w:rsidRPr="00610FE6">
              <w:t xml:space="preserve">evaluation periodicity </w:t>
            </w:r>
            <w:r w:rsidRPr="00610FE6">
              <w:rPr>
                <w:lang w:eastAsia="x-none"/>
              </w:rPr>
              <w:t>is the maximum of {X</w:t>
            </w:r>
            <w:r>
              <w:rPr>
                <w:lang w:eastAsia="x-none"/>
              </w:rPr>
              <w:t xml:space="preserve"> </w:t>
            </w:r>
            <w:r w:rsidRPr="00610FE6">
              <w:rPr>
                <w:lang w:eastAsia="x-none"/>
              </w:rPr>
              <w:t>ms, shortest periodicity of the current beam RS and new beam RS(s)}:</w:t>
            </w:r>
          </w:p>
          <w:p w14:paraId="17A0DDFF" w14:textId="77777777" w:rsidR="00C15998" w:rsidRPr="00610FE6" w:rsidRDefault="00C15998" w:rsidP="00C15998">
            <w:pPr>
              <w:widowControl/>
              <w:numPr>
                <w:ilvl w:val="1"/>
                <w:numId w:val="26"/>
              </w:numPr>
              <w:tabs>
                <w:tab w:val="left" w:pos="0"/>
              </w:tabs>
              <w:snapToGrid w:val="0"/>
              <w:spacing w:line="257" w:lineRule="auto"/>
              <w:rPr>
                <w:lang w:eastAsia="x-none"/>
              </w:rPr>
            </w:pPr>
            <w:r w:rsidRPr="00610FE6">
              <w:rPr>
                <w:lang w:eastAsia="x-none"/>
              </w:rPr>
              <w:t xml:space="preserve">Alt-2_5: The </w:t>
            </w:r>
            <w:r w:rsidRPr="00610FE6">
              <w:t xml:space="preserve">evaluation periodicity </w:t>
            </w:r>
            <w:r w:rsidRPr="00610FE6">
              <w:rPr>
                <w:lang w:eastAsia="x-none"/>
              </w:rPr>
              <w:t xml:space="preserve">is the same as largest periodicity of the current beam RS and new beam RS(s): </w:t>
            </w:r>
          </w:p>
          <w:p w14:paraId="11714F5D" w14:textId="77777777" w:rsidR="00C15998" w:rsidRPr="00610FE6" w:rsidRDefault="00C15998" w:rsidP="00C15998">
            <w:pPr>
              <w:snapToGrid w:val="0"/>
              <w:spacing w:line="257" w:lineRule="auto"/>
              <w:rPr>
                <w:strike/>
              </w:rPr>
            </w:pPr>
            <w:r w:rsidRPr="00610FE6">
              <w:rPr>
                <w:strike/>
              </w:rPr>
              <w:t>FFS: Whether the periodicity of the current beam RS should be the same as that of the new beam RS(s).</w:t>
            </w:r>
          </w:p>
          <w:p w14:paraId="56656136" w14:textId="42FE6074" w:rsidR="00C15998" w:rsidRDefault="00C15998" w:rsidP="00C15998">
            <w:pPr>
              <w:spacing w:beforeLines="50" w:before="120" w:afterLines="50" w:after="120"/>
              <w:jc w:val="left"/>
            </w:pPr>
            <w:r w:rsidRPr="00B61842">
              <w:t>Note: There is the same periodicity for the new beam RS(s).</w:t>
            </w:r>
          </w:p>
        </w:tc>
      </w:tr>
    </w:tbl>
    <w:p w14:paraId="60A5FEA1" w14:textId="0CFB8E7D" w:rsidR="00446F96" w:rsidRDefault="00C15998"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addition, for the type of RS, the working assumption is shown as:</w:t>
      </w:r>
    </w:p>
    <w:tbl>
      <w:tblPr>
        <w:tblStyle w:val="a7"/>
        <w:tblW w:w="0" w:type="auto"/>
        <w:tblLook w:val="04A0" w:firstRow="1" w:lastRow="0" w:firstColumn="1" w:lastColumn="0" w:noHBand="0" w:noVBand="1"/>
      </w:tblPr>
      <w:tblGrid>
        <w:gridCol w:w="9629"/>
      </w:tblGrid>
      <w:tr w:rsidR="00C15998" w14:paraId="1208829C" w14:textId="77777777" w:rsidTr="00C15998">
        <w:tc>
          <w:tcPr>
            <w:tcW w:w="9629" w:type="dxa"/>
          </w:tcPr>
          <w:p w14:paraId="6B875CFB" w14:textId="77777777" w:rsidR="00C15998" w:rsidRPr="00FA1E75" w:rsidRDefault="00C15998" w:rsidP="00C15998">
            <w:pPr>
              <w:snapToGrid w:val="0"/>
              <w:rPr>
                <w:rFonts w:eastAsia="Malgun Gothic" w:cs="Times"/>
                <w:bCs/>
                <w:lang w:eastAsia="ko-KR"/>
              </w:rPr>
            </w:pPr>
            <w:r w:rsidRPr="00FA1E75">
              <w:rPr>
                <w:rFonts w:eastAsia="Malgun Gothic" w:cs="Times" w:hint="eastAsia"/>
                <w:bCs/>
                <w:highlight w:val="green"/>
                <w:lang w:eastAsia="ko-KR"/>
              </w:rPr>
              <w:t>Agreement</w:t>
            </w:r>
          </w:p>
          <w:p w14:paraId="4306FFDF" w14:textId="77777777" w:rsidR="00C15998" w:rsidRPr="00B61842" w:rsidRDefault="00C15998" w:rsidP="00C15998">
            <w:pPr>
              <w:shd w:val="clear" w:color="auto" w:fill="FFFFFF"/>
              <w:adjustRightInd w:val="0"/>
              <w:snapToGrid w:val="0"/>
              <w:rPr>
                <w:color w:val="000000"/>
              </w:rPr>
            </w:pPr>
            <w:r w:rsidRPr="00B61842">
              <w:rPr>
                <w:color w:val="000000"/>
              </w:rPr>
              <w:t xml:space="preserve">Regarding RS measurement for the current beam for Event 2, for Option-2a, the following working assumption in RAN1#117 is confirmed with </w:t>
            </w:r>
            <w:r w:rsidRPr="00B61842">
              <w:rPr>
                <w:color w:val="FF0000"/>
              </w:rPr>
              <w:t>modification</w:t>
            </w:r>
            <w:r w:rsidRPr="00B61842">
              <w:rPr>
                <w:color w:val="000000"/>
              </w:rPr>
              <w:t>:</w:t>
            </w:r>
          </w:p>
          <w:p w14:paraId="7E92DD0F" w14:textId="77777777" w:rsidR="00C15998" w:rsidRPr="00B61842" w:rsidRDefault="00C15998" w:rsidP="00C15998">
            <w:pPr>
              <w:widowControl/>
              <w:numPr>
                <w:ilvl w:val="0"/>
                <w:numId w:val="27"/>
              </w:numPr>
              <w:shd w:val="clear" w:color="auto" w:fill="FFFFFF"/>
              <w:adjustRightInd w:val="0"/>
              <w:snapToGrid w:val="0"/>
              <w:rPr>
                <w:color w:val="000000"/>
              </w:rPr>
            </w:pPr>
            <w:r w:rsidRPr="00B61842">
              <w:rPr>
                <w:color w:val="000000"/>
              </w:rPr>
              <w:t>(</w:t>
            </w:r>
            <w:r w:rsidRPr="00B61842">
              <w:rPr>
                <w:color w:val="000000"/>
                <w:highlight w:val="darkYellow"/>
              </w:rPr>
              <w:t>Working Assumption</w:t>
            </w:r>
            <w:r w:rsidRPr="00B61842">
              <w:rPr>
                <w:color w:val="000000"/>
              </w:rPr>
              <w:t>) Enabling of either Scheme-1 or Scheme-2 should ensure the same RS type for RS measurement for current beam and new beam.</w:t>
            </w:r>
          </w:p>
          <w:p w14:paraId="2B19A62B" w14:textId="63377A7D" w:rsidR="00C15998" w:rsidRDefault="00C15998" w:rsidP="00C15998">
            <w:pPr>
              <w:spacing w:beforeLines="50" w:before="120" w:afterLines="50" w:after="120"/>
              <w:jc w:val="left"/>
              <w:rPr>
                <w:rFonts w:hint="eastAsia"/>
              </w:rPr>
            </w:pPr>
            <w:r w:rsidRPr="00B61842">
              <w:rPr>
                <w:color w:val="FF0000"/>
                <w:lang w:eastAsia="x-none"/>
              </w:rPr>
              <w:t>Note: In such case, t</w:t>
            </w:r>
            <w:r w:rsidRPr="00B61842">
              <w:rPr>
                <w:color w:val="FF0000"/>
                <w:lang w:eastAsia="ko-KR"/>
              </w:rPr>
              <w:t xml:space="preserve">he RS type comprises SSB and CSI-RS configured in a CSI-RS resource set configured with </w:t>
            </w:r>
            <w:r w:rsidRPr="00B61842">
              <w:rPr>
                <w:i/>
                <w:color w:val="FF0000"/>
                <w:lang w:eastAsia="ko-KR"/>
              </w:rPr>
              <w:t>repetition</w:t>
            </w:r>
            <w:r w:rsidRPr="00B61842">
              <w:rPr>
                <w:color w:val="FF0000"/>
                <w:lang w:eastAsia="ko-KR"/>
              </w:rPr>
              <w:t>.</w:t>
            </w:r>
          </w:p>
        </w:tc>
      </w:tr>
    </w:tbl>
    <w:p w14:paraId="19E815DE" w14:textId="78AA48C8" w:rsidR="0092166E" w:rsidRDefault="0092166E"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Although there is no agreement but WA, the current assumption is the RS types for current beam and new beam are the same. </w:t>
      </w: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t is not the same as that in event triggered L1 reporting in LTM. </w:t>
      </w:r>
    </w:p>
    <w:p w14:paraId="37B709B5" w14:textId="43416DEE" w:rsidR="0092166E" w:rsidRDefault="0092166E"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However, for the RS periods of current beam and new beams can be different. </w:t>
      </w:r>
    </w:p>
    <w:p w14:paraId="40231762" w14:textId="38481A2B" w:rsidR="0092166E" w:rsidRDefault="0092166E" w:rsidP="00F72A2B">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RAN1 discussion, it used the terminology of “</w:t>
      </w:r>
      <w:r w:rsidRPr="00610FE6">
        <w:rPr>
          <w:rFonts w:ascii="Times New Roman" w:hAnsi="Times New Roman"/>
          <w:szCs w:val="20"/>
        </w:rPr>
        <w:t>evaluation periodicity</w:t>
      </w:r>
      <w:r>
        <w:rPr>
          <w:rFonts w:ascii="Times New Roman" w:eastAsia="宋体" w:hAnsi="Times New Roman" w:cs="Times New Roman"/>
          <w:sz w:val="20"/>
          <w:szCs w:val="20"/>
        </w:rPr>
        <w:t xml:space="preserve">” but not RS periodicity. </w:t>
      </w:r>
      <w:r w:rsidR="000F17D8">
        <w:rPr>
          <w:rFonts w:ascii="Times New Roman" w:eastAsia="宋体" w:hAnsi="Times New Roman" w:cs="Times New Roman"/>
          <w:sz w:val="20"/>
          <w:szCs w:val="20"/>
        </w:rPr>
        <w:t xml:space="preserve">The evaluation is from </w:t>
      </w:r>
      <w:r w:rsidR="000F17D8" w:rsidRPr="00AE002F">
        <w:rPr>
          <w:rFonts w:ascii="Times New Roman" w:eastAsia="宋体" w:hAnsi="Times New Roman" w:cs="Times New Roman"/>
          <w:sz w:val="20"/>
          <w:szCs w:val="20"/>
        </w:rPr>
        <w:t xml:space="preserve">UE’s perspective. </w:t>
      </w:r>
      <w:r w:rsidR="00AE002F" w:rsidRPr="00AE002F">
        <w:rPr>
          <w:rFonts w:ascii="Times New Roman" w:eastAsia="宋体" w:hAnsi="Times New Roman" w:cs="Times New Roman"/>
          <w:sz w:val="20"/>
          <w:szCs w:val="20"/>
        </w:rPr>
        <w:t xml:space="preserve">This part will also affect the </w:t>
      </w:r>
      <w:r w:rsidR="00AE002F" w:rsidRPr="00AE002F">
        <w:rPr>
          <w:rFonts w:ascii="Times New Roman" w:eastAsia="宋体" w:hAnsi="Times New Roman" w:cs="Times New Roman"/>
          <w:sz w:val="20"/>
          <w:szCs w:val="20"/>
        </w:rPr>
        <w:t>event trigger reporting delay</w:t>
      </w:r>
      <w:r w:rsidR="00AE002F" w:rsidRPr="00AE002F">
        <w:rPr>
          <w:rFonts w:ascii="Times New Roman" w:eastAsia="宋体" w:hAnsi="Times New Roman" w:cs="Times New Roman"/>
          <w:sz w:val="20"/>
          <w:szCs w:val="20"/>
        </w:rPr>
        <w:t xml:space="preserve">. RAN4 should consider it in evaluation time in </w:t>
      </w:r>
      <w:r w:rsidR="00AE002F" w:rsidRPr="00AE002F">
        <w:rPr>
          <w:rFonts w:ascii="Times New Roman" w:eastAsia="宋体" w:hAnsi="Times New Roman" w:cs="Times New Roman"/>
          <w:sz w:val="20"/>
          <w:szCs w:val="20"/>
        </w:rPr>
        <w:t>event trigger reporting delay</w:t>
      </w:r>
      <w:r w:rsidR="00AE002F" w:rsidRPr="00AE002F">
        <w:rPr>
          <w:rFonts w:ascii="Times New Roman" w:eastAsia="宋体" w:hAnsi="Times New Roman" w:cs="Times New Roman"/>
          <w:sz w:val="20"/>
          <w:szCs w:val="20"/>
        </w:rPr>
        <w:t xml:space="preserve">. </w:t>
      </w:r>
    </w:p>
    <w:p w14:paraId="4120ABA1" w14:textId="429ADAC7" w:rsidR="00AE002F" w:rsidRDefault="00AE002F" w:rsidP="00F72A2B">
      <w:pPr>
        <w:spacing w:beforeLines="50" w:before="120" w:afterLines="50" w:after="120"/>
        <w:jc w:val="left"/>
        <w:rPr>
          <w:rFonts w:ascii="Times New Roman" w:eastAsia="宋体" w:hAnsi="Times New Roman" w:cs="Times New Roman"/>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Need further RAN1 progress for RSs relationship between current beam and new beams. </w:t>
      </w:r>
    </w:p>
    <w:p w14:paraId="4C10AC58" w14:textId="44C83D8C" w:rsidR="00344AF2" w:rsidRDefault="00344AF2" w:rsidP="00F72A2B">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344AF2" w14:paraId="1DF1C03F" w14:textId="77777777" w:rsidTr="00344AF2">
        <w:tc>
          <w:tcPr>
            <w:tcW w:w="9629" w:type="dxa"/>
          </w:tcPr>
          <w:p w14:paraId="17572118" w14:textId="77777777" w:rsidR="00344AF2" w:rsidRPr="00966A18" w:rsidRDefault="00344AF2" w:rsidP="00344AF2">
            <w:pPr>
              <w:rPr>
                <w:b/>
                <w:u w:val="single"/>
                <w:lang w:eastAsia="ko-KR"/>
              </w:rPr>
            </w:pPr>
            <w:r w:rsidRPr="00966A18">
              <w:rPr>
                <w:b/>
                <w:u w:val="single"/>
                <w:lang w:eastAsia="ko-KR"/>
              </w:rPr>
              <w:t>Issue 1-8: CSI-RS based L1-RSRP for inter-cell BM?</w:t>
            </w:r>
          </w:p>
          <w:p w14:paraId="049D54E3" w14:textId="77777777" w:rsidR="00344AF2" w:rsidRPr="00966A18" w:rsidRDefault="00344AF2" w:rsidP="00344AF2">
            <w:pPr>
              <w:rPr>
                <w:rFonts w:eastAsiaTheme="minorEastAsia"/>
                <w:b/>
                <w:u w:val="single"/>
              </w:rPr>
            </w:pPr>
            <w:r w:rsidRPr="00966A18">
              <w:rPr>
                <w:b/>
              </w:rPr>
              <w:t>&lt;Way forward &gt;</w:t>
            </w:r>
          </w:p>
          <w:p w14:paraId="22CE40AA" w14:textId="77777777" w:rsidR="00344AF2" w:rsidRPr="00966A18" w:rsidRDefault="00344AF2" w:rsidP="00344AF2">
            <w:pPr>
              <w:pStyle w:val="B10"/>
              <w:numPr>
                <w:ilvl w:val="0"/>
                <w:numId w:val="23"/>
              </w:numPr>
              <w:overflowPunct w:val="0"/>
              <w:autoSpaceDE w:val="0"/>
              <w:autoSpaceDN w:val="0"/>
              <w:adjustRightInd w:val="0"/>
              <w:textAlignment w:val="baseline"/>
              <w:rPr>
                <w:rFonts w:eastAsia="Malgun Gothic"/>
                <w:bCs/>
                <w:u w:val="single"/>
                <w:lang w:eastAsia="ko-KR"/>
              </w:rPr>
            </w:pPr>
            <w:r w:rsidRPr="00966A18">
              <w:rPr>
                <w:szCs w:val="24"/>
                <w:lang w:eastAsia="zh-CN"/>
              </w:rPr>
              <w:t>Option</w:t>
            </w:r>
            <w:r w:rsidRPr="00966A18">
              <w:rPr>
                <w:bCs/>
                <w:lang w:eastAsia="zh-CN"/>
              </w:rPr>
              <w:t xml:space="preserve"> 1: </w:t>
            </w:r>
          </w:p>
          <w:p w14:paraId="5D937613" w14:textId="77777777" w:rsidR="00344AF2" w:rsidRPr="00966A18" w:rsidRDefault="00344AF2" w:rsidP="00344AF2">
            <w:pPr>
              <w:pStyle w:val="B10"/>
              <w:numPr>
                <w:ilvl w:val="0"/>
                <w:numId w:val="24"/>
              </w:numPr>
              <w:overflowPunct w:val="0"/>
              <w:autoSpaceDE w:val="0"/>
              <w:autoSpaceDN w:val="0"/>
              <w:adjustRightInd w:val="0"/>
              <w:textAlignment w:val="baseline"/>
              <w:rPr>
                <w:rFonts w:eastAsia="Malgun Gothic"/>
                <w:bCs/>
                <w:u w:val="single"/>
                <w:lang w:eastAsia="ko-KR"/>
              </w:rPr>
            </w:pPr>
            <w:r w:rsidRPr="00966A18">
              <w:rPr>
                <w:bCs/>
                <w:lang w:eastAsia="zh-CN"/>
              </w:rPr>
              <w:t>RAN4 should not introduce in Rel-19 CSI-RS based L1-RSRP measurements for inter-cell beam management as long as RAN1 has not identified a clear use case</w:t>
            </w:r>
          </w:p>
          <w:p w14:paraId="7D259934" w14:textId="77777777" w:rsidR="00344AF2" w:rsidRPr="00966A18" w:rsidRDefault="00344AF2" w:rsidP="00344AF2">
            <w:pPr>
              <w:pStyle w:val="B10"/>
              <w:numPr>
                <w:ilvl w:val="0"/>
                <w:numId w:val="23"/>
              </w:numPr>
              <w:overflowPunct w:val="0"/>
              <w:autoSpaceDE w:val="0"/>
              <w:autoSpaceDN w:val="0"/>
              <w:adjustRightInd w:val="0"/>
              <w:textAlignment w:val="baseline"/>
              <w:rPr>
                <w:rFonts w:eastAsia="Malgun Gothic"/>
                <w:bCs/>
                <w:u w:val="single"/>
                <w:lang w:eastAsia="ko-KR"/>
              </w:rPr>
            </w:pPr>
            <w:r w:rsidRPr="00966A18">
              <w:rPr>
                <w:szCs w:val="24"/>
                <w:lang w:eastAsia="zh-CN"/>
              </w:rPr>
              <w:lastRenderedPageBreak/>
              <w:t>Option</w:t>
            </w:r>
            <w:r w:rsidRPr="00966A18">
              <w:rPr>
                <w:bCs/>
                <w:lang w:eastAsia="zh-CN"/>
              </w:rPr>
              <w:t xml:space="preserve"> 2: </w:t>
            </w:r>
          </w:p>
          <w:p w14:paraId="26736C15" w14:textId="77777777" w:rsidR="00344AF2" w:rsidRPr="00966A18" w:rsidRDefault="00344AF2" w:rsidP="00344AF2">
            <w:pPr>
              <w:pStyle w:val="B10"/>
              <w:numPr>
                <w:ilvl w:val="0"/>
                <w:numId w:val="24"/>
              </w:numPr>
              <w:overflowPunct w:val="0"/>
              <w:autoSpaceDE w:val="0"/>
              <w:autoSpaceDN w:val="0"/>
              <w:adjustRightInd w:val="0"/>
              <w:textAlignment w:val="baseline"/>
              <w:rPr>
                <w:bCs/>
                <w:lang w:val="en-US" w:eastAsia="zh-CN"/>
              </w:rPr>
            </w:pPr>
            <w:r w:rsidRPr="00966A18">
              <w:rPr>
                <w:rFonts w:hint="eastAsia"/>
                <w:bCs/>
                <w:lang w:val="en-US" w:eastAsia="zh-CN"/>
              </w:rPr>
              <w:t xml:space="preserve">For </w:t>
            </w:r>
            <w:r w:rsidRPr="00966A18">
              <w:rPr>
                <w:rFonts w:hint="eastAsia"/>
                <w:bCs/>
                <w:lang w:eastAsia="zh-CN"/>
              </w:rPr>
              <w:t>CSI</w:t>
            </w:r>
            <w:r w:rsidRPr="00966A18">
              <w:rPr>
                <w:rFonts w:hint="eastAsia"/>
                <w:bCs/>
                <w:lang w:val="en-US" w:eastAsia="zh-CN"/>
              </w:rPr>
              <w:t>-</w:t>
            </w:r>
            <w:r w:rsidRPr="00966A18">
              <w:rPr>
                <w:rFonts w:hint="eastAsia"/>
                <w:bCs/>
                <w:lang w:eastAsia="zh-CN"/>
              </w:rPr>
              <w:t>RS</w:t>
            </w:r>
            <w:r w:rsidRPr="00966A18">
              <w:rPr>
                <w:rFonts w:hint="eastAsia"/>
                <w:bCs/>
                <w:lang w:val="en-US" w:eastAsia="zh-CN"/>
              </w:rPr>
              <w:t xml:space="preserve"> based inter-cell L1-RSRP measurement, since no specific discussion before, RAN4 needs to identify whether additional clarifications on the following points are necessary:</w:t>
            </w:r>
          </w:p>
          <w:p w14:paraId="350635C6" w14:textId="77777777" w:rsidR="00344AF2" w:rsidRPr="00966A18" w:rsidRDefault="00344AF2" w:rsidP="00344AF2">
            <w:pPr>
              <w:pStyle w:val="B10"/>
              <w:numPr>
                <w:ilvl w:val="1"/>
                <w:numId w:val="24"/>
              </w:numPr>
              <w:overflowPunct w:val="0"/>
              <w:autoSpaceDE w:val="0"/>
              <w:autoSpaceDN w:val="0"/>
              <w:adjustRightInd w:val="0"/>
              <w:textAlignment w:val="baseline"/>
              <w:rPr>
                <w:bCs/>
                <w:lang w:val="en-US" w:eastAsia="zh-CN"/>
              </w:rPr>
            </w:pPr>
            <w:r w:rsidRPr="00966A18">
              <w:rPr>
                <w:rFonts w:hint="eastAsia"/>
                <w:bCs/>
                <w:lang w:val="en-US" w:eastAsia="zh-CN"/>
              </w:rPr>
              <w:t>Known condition for the NSC, especially for the time offset assumption between serving cell and NSC;</w:t>
            </w:r>
          </w:p>
          <w:p w14:paraId="4A49C618" w14:textId="77777777" w:rsidR="00344AF2" w:rsidRPr="00966A18" w:rsidRDefault="00344AF2" w:rsidP="00344AF2">
            <w:pPr>
              <w:pStyle w:val="B10"/>
              <w:numPr>
                <w:ilvl w:val="1"/>
                <w:numId w:val="24"/>
              </w:numPr>
              <w:overflowPunct w:val="0"/>
              <w:autoSpaceDE w:val="0"/>
              <w:autoSpaceDN w:val="0"/>
              <w:adjustRightInd w:val="0"/>
              <w:textAlignment w:val="baseline"/>
              <w:rPr>
                <w:rFonts w:eastAsia="Malgun Gothic"/>
                <w:bCs/>
                <w:u w:val="single"/>
                <w:lang w:eastAsia="ko-KR"/>
              </w:rPr>
            </w:pPr>
            <w:r w:rsidRPr="00966A18">
              <w:rPr>
                <w:rFonts w:hint="eastAsia"/>
                <w:bCs/>
                <w:lang w:val="en-US" w:eastAsia="zh-CN"/>
              </w:rPr>
              <w:t>The prerequisite on L3 measurement on NSC.</w:t>
            </w:r>
          </w:p>
          <w:p w14:paraId="0B416668" w14:textId="77777777" w:rsidR="00344AF2" w:rsidRPr="00966A18" w:rsidRDefault="00344AF2" w:rsidP="00344AF2">
            <w:pPr>
              <w:pStyle w:val="B10"/>
              <w:numPr>
                <w:ilvl w:val="0"/>
                <w:numId w:val="23"/>
              </w:numPr>
              <w:overflowPunct w:val="0"/>
              <w:autoSpaceDE w:val="0"/>
              <w:autoSpaceDN w:val="0"/>
              <w:adjustRightInd w:val="0"/>
              <w:textAlignment w:val="baseline"/>
              <w:rPr>
                <w:rFonts w:eastAsia="Malgun Gothic"/>
                <w:bCs/>
                <w:u w:val="single"/>
                <w:lang w:eastAsia="ko-KR"/>
              </w:rPr>
            </w:pPr>
            <w:r w:rsidRPr="00966A18">
              <w:rPr>
                <w:szCs w:val="24"/>
                <w:lang w:eastAsia="zh-CN"/>
              </w:rPr>
              <w:t>Option</w:t>
            </w:r>
            <w:r w:rsidRPr="00966A18">
              <w:rPr>
                <w:bCs/>
                <w:lang w:eastAsia="zh-CN"/>
              </w:rPr>
              <w:t xml:space="preserve"> 3: </w:t>
            </w:r>
          </w:p>
          <w:p w14:paraId="67025588" w14:textId="77777777" w:rsidR="00344AF2" w:rsidRPr="00966A18" w:rsidRDefault="00344AF2" w:rsidP="00344AF2">
            <w:pPr>
              <w:pStyle w:val="B10"/>
              <w:numPr>
                <w:ilvl w:val="0"/>
                <w:numId w:val="24"/>
              </w:numPr>
              <w:overflowPunct w:val="0"/>
              <w:autoSpaceDE w:val="0"/>
              <w:autoSpaceDN w:val="0"/>
              <w:adjustRightInd w:val="0"/>
              <w:textAlignment w:val="baseline"/>
              <w:rPr>
                <w:bCs/>
                <w:iCs/>
              </w:rPr>
            </w:pPr>
            <w:r w:rsidRPr="00966A18">
              <w:rPr>
                <w:bCs/>
                <w:iCs/>
              </w:rPr>
              <w:t xml:space="preserve">RAN4 to define </w:t>
            </w:r>
            <w:r w:rsidRPr="00966A18">
              <w:rPr>
                <w:bCs/>
                <w:lang w:val="en-US" w:eastAsia="zh-CN"/>
              </w:rPr>
              <w:t>CSI</w:t>
            </w:r>
            <w:r w:rsidRPr="00966A18">
              <w:rPr>
                <w:bCs/>
                <w:iCs/>
              </w:rPr>
              <w:t>-RS based L1-RSRP measurements requirements for inter-cell mTRP scenario in FR2.</w:t>
            </w:r>
          </w:p>
          <w:p w14:paraId="5F98339F" w14:textId="77777777" w:rsidR="00344AF2" w:rsidRPr="00966A18" w:rsidRDefault="00344AF2" w:rsidP="00344AF2">
            <w:pPr>
              <w:pStyle w:val="B10"/>
              <w:numPr>
                <w:ilvl w:val="0"/>
                <w:numId w:val="24"/>
              </w:numPr>
              <w:overflowPunct w:val="0"/>
              <w:autoSpaceDE w:val="0"/>
              <w:autoSpaceDN w:val="0"/>
              <w:adjustRightInd w:val="0"/>
              <w:textAlignment w:val="baseline"/>
              <w:rPr>
                <w:bCs/>
                <w:iCs/>
              </w:rPr>
            </w:pPr>
            <w:r w:rsidRPr="00966A18">
              <w:rPr>
                <w:bCs/>
                <w:iCs/>
              </w:rPr>
              <w:t>RAN4 to use principles of sharing agreed for SSB based L1-RSRP for inter-cell CSI-RS based L1-RSRP measurements.</w:t>
            </w:r>
          </w:p>
          <w:p w14:paraId="6CD0B662" w14:textId="74CEC21D" w:rsidR="00344AF2" w:rsidRPr="00344AF2" w:rsidRDefault="00344AF2" w:rsidP="00344AF2">
            <w:pPr>
              <w:pStyle w:val="B10"/>
              <w:numPr>
                <w:ilvl w:val="0"/>
                <w:numId w:val="23"/>
              </w:numPr>
              <w:overflowPunct w:val="0"/>
              <w:autoSpaceDE w:val="0"/>
              <w:autoSpaceDN w:val="0"/>
              <w:adjustRightInd w:val="0"/>
              <w:textAlignment w:val="baseline"/>
              <w:rPr>
                <w:rFonts w:hint="eastAsia"/>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tc>
      </w:tr>
    </w:tbl>
    <w:p w14:paraId="50EDF9A7" w14:textId="78E5DB31" w:rsidR="00344AF2" w:rsidRDefault="00D1266C"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The scenario in the WID is defined as FR2 intra-cell and inter-cell scenario. </w:t>
      </w:r>
    </w:p>
    <w:p w14:paraId="2516E847" w14:textId="3F7BB95B" w:rsidR="00D1266C" w:rsidRDefault="00D1266C"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Rel-17, the </w:t>
      </w:r>
      <w:r w:rsidR="005D3B0E">
        <w:rPr>
          <w:rFonts w:ascii="Times New Roman" w:eastAsia="宋体" w:hAnsi="Times New Roman" w:cs="Times New Roman"/>
          <w:sz w:val="20"/>
          <w:szCs w:val="20"/>
        </w:rPr>
        <w:t xml:space="preserve">beam management for inter-cell are based on SSB only. There is no beam management for CSI-RS which is for additional PCI Cell. The TRP in additional PCI is only from another SSB which is different from serving cell. For CSI-RS L1 measurement, it is still for serving cell. </w:t>
      </w:r>
    </w:p>
    <w:p w14:paraId="0882A4CA" w14:textId="5188FA9D" w:rsidR="005D3B0E" w:rsidRDefault="005D3B0E" w:rsidP="00F72A2B">
      <w:pPr>
        <w:spacing w:beforeLines="50" w:before="120" w:afterLines="50" w:after="120"/>
        <w:jc w:val="left"/>
        <w:rPr>
          <w:rFonts w:ascii="Times New Roman" w:eastAsia="宋体" w:hAnsi="Times New Roman" w:cs="Times New Roman"/>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inter-cell mTRP in FR2, the beam management is only based on SSB L1-RSRP. RAN4 do not specify CSI-RS based L1-RSRP measurement for additional PCI Cell (inter-cell). </w:t>
      </w:r>
    </w:p>
    <w:p w14:paraId="5038A21E" w14:textId="77777777" w:rsidR="005D3B0E" w:rsidRDefault="005D3B0E" w:rsidP="00F72A2B">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344AF2" w14:paraId="37D13E3C" w14:textId="77777777" w:rsidTr="00344AF2">
        <w:tc>
          <w:tcPr>
            <w:tcW w:w="9629" w:type="dxa"/>
          </w:tcPr>
          <w:p w14:paraId="100214CF" w14:textId="77777777" w:rsidR="00344AF2" w:rsidRPr="00966A18" w:rsidRDefault="00344AF2" w:rsidP="00344AF2">
            <w:pPr>
              <w:rPr>
                <w:b/>
                <w:u w:val="single"/>
                <w:lang w:eastAsia="ko-KR"/>
              </w:rPr>
            </w:pPr>
            <w:r w:rsidRPr="00966A18">
              <w:rPr>
                <w:b/>
                <w:u w:val="single"/>
                <w:lang w:eastAsia="ko-KR"/>
              </w:rPr>
              <w:t xml:space="preserve">Issue 1-9: </w:t>
            </w:r>
            <w:r w:rsidRPr="00966A18">
              <w:rPr>
                <w:b/>
                <w:u w:val="single"/>
              </w:rPr>
              <w:t>W</w:t>
            </w:r>
            <w:r w:rsidRPr="00966A18">
              <w:rPr>
                <w:b/>
                <w:u w:val="single"/>
                <w:lang w:eastAsia="ko-KR"/>
              </w:rPr>
              <w:t>hether to specify new unified TCI switching delay requirements?</w:t>
            </w:r>
          </w:p>
          <w:p w14:paraId="3AE5158D" w14:textId="77777777" w:rsidR="00344AF2" w:rsidRPr="00966A18" w:rsidRDefault="00344AF2" w:rsidP="00344AF2">
            <w:pPr>
              <w:rPr>
                <w:rFonts w:eastAsiaTheme="minorEastAsia"/>
                <w:b/>
                <w:u w:val="single"/>
              </w:rPr>
            </w:pPr>
            <w:r w:rsidRPr="00966A18">
              <w:rPr>
                <w:b/>
              </w:rPr>
              <w:t>&lt;Way forward &gt;</w:t>
            </w:r>
          </w:p>
          <w:p w14:paraId="01789F96" w14:textId="77777777" w:rsidR="00344AF2" w:rsidRPr="00966A18" w:rsidRDefault="00344AF2" w:rsidP="00344AF2">
            <w:pPr>
              <w:pStyle w:val="B10"/>
              <w:numPr>
                <w:ilvl w:val="0"/>
                <w:numId w:val="23"/>
              </w:numPr>
              <w:overflowPunct w:val="0"/>
              <w:autoSpaceDE w:val="0"/>
              <w:autoSpaceDN w:val="0"/>
              <w:adjustRightInd w:val="0"/>
              <w:textAlignment w:val="baseline"/>
              <w:rPr>
                <w:szCs w:val="24"/>
                <w:lang w:eastAsia="zh-CN"/>
              </w:rPr>
            </w:pPr>
            <w:r w:rsidRPr="00966A18">
              <w:rPr>
                <w:szCs w:val="24"/>
                <w:lang w:eastAsia="zh-CN"/>
              </w:rPr>
              <w:t xml:space="preserve">Option 1: </w:t>
            </w:r>
          </w:p>
          <w:p w14:paraId="0B8EFD69" w14:textId="77777777" w:rsidR="00344AF2" w:rsidRPr="00966A18" w:rsidRDefault="00344AF2" w:rsidP="00344AF2">
            <w:pPr>
              <w:pStyle w:val="B10"/>
              <w:numPr>
                <w:ilvl w:val="0"/>
                <w:numId w:val="24"/>
              </w:numPr>
              <w:overflowPunct w:val="0"/>
              <w:autoSpaceDE w:val="0"/>
              <w:autoSpaceDN w:val="0"/>
              <w:adjustRightInd w:val="0"/>
              <w:textAlignment w:val="baseline"/>
              <w:rPr>
                <w:rFonts w:eastAsia="Malgun Gothic"/>
                <w:u w:val="single"/>
                <w:lang w:eastAsia="ko-KR"/>
              </w:rPr>
            </w:pPr>
            <w:r w:rsidRPr="00966A18">
              <w:t xml:space="preserve">RAN4 </w:t>
            </w:r>
            <w:r w:rsidRPr="00966A18">
              <w:rPr>
                <w:bCs/>
                <w:iCs/>
              </w:rPr>
              <w:t>should</w:t>
            </w:r>
            <w:r w:rsidRPr="00966A18">
              <w:t xml:space="preserve"> investigate whether any new required TCI state switch delays need to be defined or existing requirements are sufficient</w:t>
            </w:r>
          </w:p>
          <w:p w14:paraId="079C564D" w14:textId="77777777" w:rsidR="00344AF2" w:rsidRPr="00966A18" w:rsidRDefault="00344AF2" w:rsidP="00344AF2">
            <w:pPr>
              <w:pStyle w:val="B10"/>
              <w:numPr>
                <w:ilvl w:val="0"/>
                <w:numId w:val="23"/>
              </w:numPr>
              <w:overflowPunct w:val="0"/>
              <w:autoSpaceDE w:val="0"/>
              <w:autoSpaceDN w:val="0"/>
              <w:adjustRightInd w:val="0"/>
              <w:textAlignment w:val="baseline"/>
              <w:rPr>
                <w:szCs w:val="24"/>
                <w:lang w:eastAsia="zh-CN"/>
              </w:rPr>
            </w:pPr>
            <w:r w:rsidRPr="00966A18">
              <w:rPr>
                <w:szCs w:val="24"/>
                <w:lang w:eastAsia="zh-CN"/>
              </w:rPr>
              <w:t xml:space="preserve">Option 2: </w:t>
            </w:r>
          </w:p>
          <w:p w14:paraId="13A78CF2"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rPr>
                <w:lang w:eastAsia="zh-CN"/>
              </w:rPr>
              <w:t xml:space="preserve">Wait further </w:t>
            </w:r>
            <w:r w:rsidRPr="00966A18">
              <w:t>RAN1</w:t>
            </w:r>
            <w:r w:rsidRPr="00966A18">
              <w:rPr>
                <w:lang w:eastAsia="zh-CN"/>
              </w:rPr>
              <w:t>/RAN2 progress.</w:t>
            </w:r>
          </w:p>
          <w:p w14:paraId="1DD6EE41"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szCs w:val="24"/>
                <w:lang w:eastAsia="zh-CN"/>
              </w:rPr>
              <w:t>Option</w:t>
            </w:r>
            <w:r w:rsidRPr="00966A18">
              <w:rPr>
                <w:lang w:eastAsia="zh-CN"/>
              </w:rPr>
              <w:t xml:space="preserve"> 3:</w:t>
            </w:r>
          </w:p>
          <w:p w14:paraId="597EF6A3"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t>No need to define new TCI state switching delay requirements. Existing unified TCI state switching delay requirements are applicable for event triggered measurement reporting based TCI state switching.This can be revisited if the RS in the RS resource set can be updated by MAC-CE in further RAN1 conclusion.</w:t>
            </w:r>
          </w:p>
          <w:p w14:paraId="0785EC91" w14:textId="76C8A430" w:rsidR="00344AF2" w:rsidRDefault="00344AF2" w:rsidP="00344AF2">
            <w:pPr>
              <w:pStyle w:val="B10"/>
              <w:numPr>
                <w:ilvl w:val="0"/>
                <w:numId w:val="23"/>
              </w:numPr>
              <w:overflowPunct w:val="0"/>
              <w:autoSpaceDE w:val="0"/>
              <w:autoSpaceDN w:val="0"/>
              <w:adjustRightInd w:val="0"/>
              <w:textAlignment w:val="baseline"/>
              <w:rPr>
                <w:rFonts w:hint="eastAsia"/>
              </w:rPr>
            </w:pPr>
            <w:r w:rsidRPr="00966A18">
              <w:rPr>
                <w:szCs w:val="21"/>
              </w:rPr>
              <w:t xml:space="preserve">Other </w:t>
            </w:r>
            <w:r w:rsidRPr="00966A18">
              <w:rPr>
                <w:szCs w:val="24"/>
                <w:lang w:eastAsia="zh-CN"/>
              </w:rPr>
              <w:t>options</w:t>
            </w:r>
            <w:r w:rsidRPr="00966A18">
              <w:rPr>
                <w:szCs w:val="21"/>
              </w:rPr>
              <w:t xml:space="preserve"> are not </w:t>
            </w:r>
            <w:r w:rsidRPr="00344AF2">
              <w:rPr>
                <w:szCs w:val="24"/>
                <w:lang w:eastAsia="zh-CN"/>
              </w:rPr>
              <w:t>precluded</w:t>
            </w:r>
            <w:r w:rsidRPr="00966A18">
              <w:rPr>
                <w:szCs w:val="21"/>
              </w:rPr>
              <w:t>.</w:t>
            </w:r>
          </w:p>
        </w:tc>
      </w:tr>
      <w:tr w:rsidR="00A63E15" w14:paraId="40358E49" w14:textId="77777777" w:rsidTr="00A63E15">
        <w:tc>
          <w:tcPr>
            <w:tcW w:w="9629" w:type="dxa"/>
          </w:tcPr>
          <w:p w14:paraId="44961C1A" w14:textId="77777777" w:rsidR="00A63E15" w:rsidRPr="00966A18" w:rsidRDefault="00A63E15" w:rsidP="00973F9E">
            <w:pPr>
              <w:rPr>
                <w:b/>
                <w:u w:val="single"/>
                <w:lang w:eastAsia="ko-KR"/>
              </w:rPr>
            </w:pPr>
            <w:r w:rsidRPr="00966A18">
              <w:rPr>
                <w:b/>
                <w:u w:val="single"/>
                <w:lang w:eastAsia="ko-KR"/>
              </w:rPr>
              <w:t>Issue 1-10: Impact of beam on known/unknown conditions for TCI states for TCI states switching based on UEIBM?</w:t>
            </w:r>
          </w:p>
          <w:p w14:paraId="4DC0EA29" w14:textId="77777777" w:rsidR="00A63E15" w:rsidRPr="00966A18" w:rsidRDefault="00A63E15" w:rsidP="00973F9E">
            <w:pPr>
              <w:rPr>
                <w:b/>
              </w:rPr>
            </w:pPr>
            <w:r w:rsidRPr="00966A18">
              <w:rPr>
                <w:b/>
              </w:rPr>
              <w:t>&lt;Way forward &gt;</w:t>
            </w:r>
          </w:p>
          <w:p w14:paraId="7CE40321" w14:textId="77777777" w:rsidR="00A63E15" w:rsidRPr="00966A18" w:rsidRDefault="00A63E15" w:rsidP="00973F9E">
            <w:pPr>
              <w:pStyle w:val="B10"/>
              <w:numPr>
                <w:ilvl w:val="0"/>
                <w:numId w:val="23"/>
              </w:numPr>
              <w:overflowPunct w:val="0"/>
              <w:autoSpaceDE w:val="0"/>
              <w:autoSpaceDN w:val="0"/>
              <w:adjustRightInd w:val="0"/>
              <w:textAlignment w:val="baseline"/>
              <w:rPr>
                <w:szCs w:val="24"/>
                <w:lang w:eastAsia="zh-CN"/>
              </w:rPr>
            </w:pPr>
            <w:r w:rsidRPr="00966A18">
              <w:rPr>
                <w:szCs w:val="24"/>
                <w:lang w:eastAsia="zh-CN"/>
              </w:rPr>
              <w:t xml:space="preserve">Option 1: </w:t>
            </w:r>
          </w:p>
          <w:p w14:paraId="5258F9D4" w14:textId="77777777" w:rsidR="00A63E15" w:rsidRPr="00966A18" w:rsidRDefault="00A63E15" w:rsidP="00973F9E">
            <w:pPr>
              <w:pStyle w:val="B10"/>
              <w:numPr>
                <w:ilvl w:val="0"/>
                <w:numId w:val="24"/>
              </w:numPr>
              <w:overflowPunct w:val="0"/>
              <w:autoSpaceDE w:val="0"/>
              <w:autoSpaceDN w:val="0"/>
              <w:adjustRightInd w:val="0"/>
              <w:textAlignment w:val="baseline"/>
              <w:rPr>
                <w:lang w:val="en-US"/>
              </w:rPr>
            </w:pPr>
            <w:bookmarkStart w:id="3" w:name="_Toc179214957"/>
            <w:r w:rsidRPr="00966A18">
              <w:rPr>
                <w:lang w:val="en-US"/>
              </w:rPr>
              <w:t xml:space="preserve">Reuse </w:t>
            </w:r>
            <w:r w:rsidRPr="00966A18">
              <w:t>known</w:t>
            </w:r>
            <w:r w:rsidRPr="00966A18">
              <w:rPr>
                <w:lang w:val="en-US"/>
              </w:rPr>
              <w:t>/</w:t>
            </w:r>
            <w:r w:rsidRPr="00966A18">
              <w:rPr>
                <w:lang w:eastAsia="zh-CN"/>
              </w:rPr>
              <w:t>unknown</w:t>
            </w:r>
            <w:r w:rsidRPr="00966A18">
              <w:rPr>
                <w:lang w:val="en-US"/>
              </w:rPr>
              <w:t xml:space="preserve"> conditions for Rel-17 unified TCI states when defining requirements for TCI-switching based on UEIBM.</w:t>
            </w:r>
            <w:bookmarkEnd w:id="3"/>
          </w:p>
          <w:p w14:paraId="3A752923" w14:textId="77777777" w:rsidR="00A63E15" w:rsidRPr="00966A18" w:rsidRDefault="00A63E15" w:rsidP="00973F9E">
            <w:pPr>
              <w:pStyle w:val="B10"/>
              <w:numPr>
                <w:ilvl w:val="0"/>
                <w:numId w:val="23"/>
              </w:numPr>
              <w:overflowPunct w:val="0"/>
              <w:autoSpaceDE w:val="0"/>
              <w:autoSpaceDN w:val="0"/>
              <w:adjustRightInd w:val="0"/>
              <w:textAlignment w:val="baseline"/>
              <w:rPr>
                <w:lang w:val="en-US"/>
              </w:rPr>
            </w:pPr>
            <w:r w:rsidRPr="00966A18">
              <w:rPr>
                <w:szCs w:val="24"/>
                <w:lang w:eastAsia="zh-CN"/>
              </w:rPr>
              <w:t>Option</w:t>
            </w:r>
            <w:r w:rsidRPr="00966A18">
              <w:rPr>
                <w:lang w:val="en-US"/>
              </w:rPr>
              <w:t xml:space="preserve"> 2: </w:t>
            </w:r>
          </w:p>
          <w:p w14:paraId="3BB7E581" w14:textId="77777777" w:rsidR="00A63E15" w:rsidRPr="00966A18" w:rsidRDefault="00A63E15" w:rsidP="00973F9E">
            <w:pPr>
              <w:pStyle w:val="B10"/>
              <w:numPr>
                <w:ilvl w:val="0"/>
                <w:numId w:val="24"/>
              </w:numPr>
              <w:overflowPunct w:val="0"/>
              <w:autoSpaceDE w:val="0"/>
              <w:autoSpaceDN w:val="0"/>
              <w:adjustRightInd w:val="0"/>
              <w:textAlignment w:val="baseline"/>
              <w:rPr>
                <w:lang w:val="en-US"/>
              </w:rPr>
            </w:pPr>
            <w:r w:rsidRPr="00966A18">
              <w:rPr>
                <w:lang w:val="en-US"/>
              </w:rPr>
              <w:t>No impact of UE triggered beam report to known/unknown conditions for TCI state.</w:t>
            </w:r>
          </w:p>
          <w:p w14:paraId="18EC4BC6" w14:textId="77777777" w:rsidR="00A63E15" w:rsidRPr="00966A18" w:rsidRDefault="00A63E15" w:rsidP="00973F9E">
            <w:pPr>
              <w:pStyle w:val="B10"/>
              <w:numPr>
                <w:ilvl w:val="0"/>
                <w:numId w:val="24"/>
              </w:numPr>
              <w:overflowPunct w:val="0"/>
              <w:autoSpaceDE w:val="0"/>
              <w:autoSpaceDN w:val="0"/>
              <w:adjustRightInd w:val="0"/>
              <w:textAlignment w:val="baseline"/>
              <w:rPr>
                <w:i/>
                <w:iCs/>
                <w:lang w:val="en-US"/>
              </w:rPr>
            </w:pPr>
            <w:r w:rsidRPr="00966A18">
              <w:rPr>
                <w:lang w:val="en-US"/>
              </w:rPr>
              <w:lastRenderedPageBreak/>
              <w:t>The known/unknown condition would be determined by the same criteria as legacy.</w:t>
            </w:r>
          </w:p>
          <w:p w14:paraId="3C23B077" w14:textId="77777777" w:rsidR="00A63E15" w:rsidRPr="00344AF2" w:rsidRDefault="00A63E15" w:rsidP="00973F9E">
            <w:pPr>
              <w:pStyle w:val="B10"/>
              <w:numPr>
                <w:ilvl w:val="0"/>
                <w:numId w:val="23"/>
              </w:numPr>
              <w:overflowPunct w:val="0"/>
              <w:autoSpaceDE w:val="0"/>
              <w:autoSpaceDN w:val="0"/>
              <w:adjustRightInd w:val="0"/>
              <w:textAlignment w:val="baseline"/>
              <w:rPr>
                <w:rFonts w:hint="eastAsia"/>
                <w:szCs w:val="21"/>
              </w:rPr>
            </w:pPr>
            <w:r w:rsidRPr="00966A18">
              <w:rPr>
                <w:szCs w:val="21"/>
              </w:rPr>
              <w:t xml:space="preserve">Other </w:t>
            </w:r>
            <w:r w:rsidRPr="00966A18">
              <w:rPr>
                <w:szCs w:val="24"/>
                <w:lang w:eastAsia="zh-CN"/>
              </w:rPr>
              <w:t>options</w:t>
            </w:r>
            <w:r w:rsidRPr="00966A18">
              <w:rPr>
                <w:szCs w:val="21"/>
              </w:rPr>
              <w:t xml:space="preserve"> are not precluded.</w:t>
            </w:r>
          </w:p>
        </w:tc>
      </w:tr>
    </w:tbl>
    <w:p w14:paraId="1DD9B8E0" w14:textId="77777777" w:rsidR="00A63E15" w:rsidRPr="00A63E15" w:rsidRDefault="00A63E15" w:rsidP="00F72A2B">
      <w:pPr>
        <w:spacing w:beforeLines="50" w:before="120" w:afterLines="50" w:after="120"/>
        <w:jc w:val="left"/>
        <w:rPr>
          <w:rFonts w:ascii="Times New Roman" w:eastAsia="宋体" w:hAnsi="Times New Roman" w:cs="Times New Roman"/>
          <w:sz w:val="20"/>
          <w:szCs w:val="20"/>
        </w:rPr>
      </w:pPr>
    </w:p>
    <w:p w14:paraId="425AE88D" w14:textId="1CB1D708" w:rsidR="00A63E15" w:rsidRPr="00A63E15" w:rsidRDefault="002B1B56"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After the UE sent L1 report to gNB, gNB can use the L1 report results to indicate UE to switch to a new beam or not. Until now, there is no any difference whether the L1 reports are UE triggered or NW based. </w:t>
      </w:r>
      <w:r w:rsidR="00A63E15">
        <w:rPr>
          <w:rFonts w:ascii="Times New Roman" w:eastAsia="宋体" w:hAnsi="Times New Roman" w:cs="Times New Roman"/>
          <w:sz w:val="20"/>
          <w:szCs w:val="20"/>
        </w:rPr>
        <w:t>The only difference is when the target TCI state is unknown in the TCI state switching. In legacy requirements, L1-RSRP time is added in the TCI state switching delay. However, in event-triggered L1 measurement, the ta</w:t>
      </w:r>
      <w:r w:rsidR="00A63E15" w:rsidRPr="00A63E15">
        <w:rPr>
          <w:rFonts w:ascii="Times New Roman" w:eastAsia="宋体" w:hAnsi="Times New Roman" w:cs="Times New Roman"/>
          <w:sz w:val="20"/>
          <w:szCs w:val="20"/>
        </w:rPr>
        <w:t xml:space="preserve">rget TCI is always known if it </w:t>
      </w:r>
      <w:r w:rsidR="00A63E15" w:rsidRPr="00A63E15">
        <w:rPr>
          <w:rFonts w:ascii="Times New Roman" w:hAnsi="Times New Roman" w:cs="Times New Roman"/>
          <w:sz w:val="20"/>
          <w:szCs w:val="20"/>
        </w:rPr>
        <w:t>remain</w:t>
      </w:r>
      <w:r w:rsidR="00A63E15" w:rsidRPr="00A63E15">
        <w:rPr>
          <w:rFonts w:ascii="Times New Roman" w:hAnsi="Times New Roman" w:cs="Times New Roman"/>
          <w:sz w:val="20"/>
          <w:szCs w:val="20"/>
        </w:rPr>
        <w:t>s</w:t>
      </w:r>
      <w:r w:rsidR="00A63E15" w:rsidRPr="00A63E15">
        <w:rPr>
          <w:rFonts w:ascii="Times New Roman" w:hAnsi="Times New Roman" w:cs="Times New Roman"/>
          <w:sz w:val="20"/>
          <w:szCs w:val="20"/>
        </w:rPr>
        <w:t xml:space="preserve"> detectable</w:t>
      </w:r>
      <w:r w:rsidR="00A63E15">
        <w:rPr>
          <w:rFonts w:ascii="Times New Roman" w:eastAsia="宋体" w:hAnsi="Times New Roman" w:cs="Times New Roman"/>
          <w:sz w:val="20"/>
          <w:szCs w:val="20"/>
        </w:rPr>
        <w:t>.</w:t>
      </w:r>
      <w:r w:rsidR="005E5F9A">
        <w:rPr>
          <w:rFonts w:ascii="Times New Roman" w:eastAsia="宋体" w:hAnsi="Times New Roman" w:cs="Times New Roman"/>
          <w:sz w:val="20"/>
          <w:szCs w:val="20"/>
        </w:rPr>
        <w:t xml:space="preserve"> For unknown </w:t>
      </w:r>
      <w:r w:rsidR="009869EE">
        <w:rPr>
          <w:rFonts w:ascii="Times New Roman" w:eastAsia="宋体" w:hAnsi="Times New Roman" w:cs="Times New Roman"/>
          <w:sz w:val="20"/>
          <w:szCs w:val="20"/>
        </w:rPr>
        <w:t xml:space="preserve">case of the switching, it has less usage in event trigger L1 reporting. </w:t>
      </w:r>
    </w:p>
    <w:p w14:paraId="464370B8" w14:textId="02BD8D6F" w:rsidR="009869EE" w:rsidRDefault="009869EE" w:rsidP="00F72A2B">
      <w:pPr>
        <w:spacing w:beforeLines="50" w:before="120" w:afterLines="50" w:after="120"/>
        <w:jc w:val="left"/>
        <w:rPr>
          <w:rFonts w:ascii="Times New Roman" w:eastAsia="宋体"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w:t>
      </w:r>
      <w:r>
        <w:rPr>
          <w:rFonts w:ascii="Times New Roman" w:hAnsi="Times New Roman" w:cs="Times New Roman"/>
          <w:b/>
          <w:bCs/>
          <w:sz w:val="20"/>
          <w:szCs w:val="20"/>
        </w:rPr>
        <w:t>5</w:t>
      </w:r>
      <w:r>
        <w:rPr>
          <w:rFonts w:ascii="Times New Roman" w:hAnsi="Times New Roman" w:cs="Times New Roman"/>
          <w:b/>
          <w:bCs/>
          <w:sz w:val="20"/>
          <w:szCs w:val="20"/>
        </w:rPr>
        <w:t xml:space="preserve">: For </w:t>
      </w:r>
      <w:r w:rsidRPr="009869EE">
        <w:rPr>
          <w:rFonts w:ascii="Times New Roman" w:hAnsi="Times New Roman" w:cs="Times New Roman"/>
          <w:b/>
          <w:bCs/>
          <w:sz w:val="20"/>
          <w:szCs w:val="20"/>
        </w:rPr>
        <w:t>known conditions for TCI states for TCI states switching based on UEIBM, it can use as legacy.</w:t>
      </w:r>
    </w:p>
    <w:p w14:paraId="7140CE57" w14:textId="14599BCB" w:rsidR="002B1B56" w:rsidRDefault="00DD6DB4" w:rsidP="00F72A2B">
      <w:pPr>
        <w:spacing w:beforeLines="50" w:before="120" w:afterLines="50" w:after="120"/>
        <w:jc w:val="left"/>
        <w:rPr>
          <w:rFonts w:ascii="Times New Roman" w:hAnsi="Times New Roman" w:cs="Times New Roman"/>
          <w:b/>
          <w:bCs/>
          <w:sz w:val="20"/>
          <w:szCs w:val="20"/>
        </w:rPr>
      </w:pPr>
      <w:r w:rsidRPr="002816C8">
        <w:rPr>
          <w:rFonts w:ascii="Times New Roman" w:eastAsia="宋体" w:hAnsi="Times New Roman" w:cs="Times New Roman"/>
          <w:b/>
          <w:bCs/>
          <w:sz w:val="20"/>
          <w:szCs w:val="20"/>
        </w:rPr>
        <w:t xml:space="preserve">Proposal </w:t>
      </w:r>
      <w:r w:rsidR="009869EE">
        <w:rPr>
          <w:rFonts w:ascii="Times New Roman" w:eastAsia="宋体" w:hAnsi="Times New Roman" w:cs="Times New Roman"/>
          <w:b/>
          <w:bCs/>
          <w:sz w:val="20"/>
          <w:szCs w:val="20"/>
        </w:rPr>
        <w:t>6</w:t>
      </w:r>
      <w:r w:rsidRPr="002816C8">
        <w:rPr>
          <w:rFonts w:ascii="Times New Roman" w:eastAsia="宋体" w:hAnsi="Times New Roman" w:cs="Times New Roman"/>
          <w:b/>
          <w:bCs/>
          <w:sz w:val="20"/>
          <w:szCs w:val="20"/>
        </w:rPr>
        <w:t>:</w:t>
      </w:r>
      <w:r w:rsidR="00987556">
        <w:rPr>
          <w:rFonts w:ascii="Times New Roman" w:eastAsia="宋体" w:hAnsi="Times New Roman" w:cs="Times New Roman"/>
          <w:b/>
          <w:bCs/>
          <w:sz w:val="20"/>
          <w:szCs w:val="20"/>
        </w:rPr>
        <w:t xml:space="preserve"> No difference by using UE t</w:t>
      </w:r>
      <w:r w:rsidR="00987556" w:rsidRPr="005F1F72">
        <w:rPr>
          <w:rFonts w:ascii="Times New Roman" w:eastAsia="宋体" w:hAnsi="Times New Roman" w:cs="Times New Roman"/>
          <w:b/>
          <w:bCs/>
          <w:sz w:val="20"/>
          <w:szCs w:val="20"/>
        </w:rPr>
        <w:t>riggered L1 report</w:t>
      </w:r>
      <w:r w:rsidR="005F1F72" w:rsidRPr="005F1F72">
        <w:rPr>
          <w:rFonts w:ascii="Times New Roman" w:eastAsia="宋体" w:hAnsi="Times New Roman" w:cs="Times New Roman"/>
          <w:b/>
          <w:bCs/>
          <w:sz w:val="20"/>
          <w:szCs w:val="20"/>
        </w:rPr>
        <w:t xml:space="preserve"> or NW based L1 report. </w:t>
      </w:r>
      <w:r w:rsidR="005F1F72" w:rsidRPr="005F1F72">
        <w:rPr>
          <w:rFonts w:ascii="Times New Roman" w:hAnsi="Times New Roman" w:cs="Times New Roman"/>
          <w:b/>
          <w:bCs/>
          <w:sz w:val="20"/>
          <w:szCs w:val="20"/>
        </w:rPr>
        <w:t>Existing unified TCI state switching delay requirements are applicable for event triggered measurement reporting based TCI state switching</w:t>
      </w:r>
      <w:r w:rsidR="00A63E15">
        <w:rPr>
          <w:rFonts w:ascii="Times New Roman" w:hAnsi="Times New Roman" w:cs="Times New Roman"/>
          <w:b/>
          <w:bCs/>
          <w:sz w:val="20"/>
          <w:szCs w:val="20"/>
        </w:rPr>
        <w:t xml:space="preserve"> if known </w:t>
      </w:r>
      <w:r w:rsidR="009869EE">
        <w:rPr>
          <w:rFonts w:ascii="Times New Roman" w:hAnsi="Times New Roman" w:cs="Times New Roman"/>
          <w:b/>
          <w:bCs/>
          <w:sz w:val="20"/>
          <w:szCs w:val="20"/>
        </w:rPr>
        <w:t>case</w:t>
      </w:r>
      <w:r w:rsidR="00A63E15">
        <w:rPr>
          <w:rFonts w:ascii="Times New Roman" w:hAnsi="Times New Roman" w:cs="Times New Roman"/>
          <w:b/>
          <w:bCs/>
          <w:sz w:val="20"/>
          <w:szCs w:val="20"/>
        </w:rPr>
        <w:t xml:space="preserve">. </w:t>
      </w:r>
      <w:r w:rsidR="009869EE">
        <w:rPr>
          <w:rFonts w:ascii="Times New Roman" w:hAnsi="Times New Roman" w:cs="Times New Roman"/>
          <w:b/>
          <w:bCs/>
          <w:sz w:val="20"/>
          <w:szCs w:val="20"/>
        </w:rPr>
        <w:t xml:space="preserve">No unknown case is applied if the TCI states switching is based on UEIBM. </w:t>
      </w:r>
    </w:p>
    <w:p w14:paraId="686D66BF" w14:textId="3B393BD1" w:rsidR="00344AF2" w:rsidRDefault="00344AF2" w:rsidP="00F72A2B">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344AF2" w14:paraId="4BD72905" w14:textId="77777777" w:rsidTr="00344AF2">
        <w:tc>
          <w:tcPr>
            <w:tcW w:w="9629" w:type="dxa"/>
          </w:tcPr>
          <w:p w14:paraId="3418E6CD" w14:textId="77777777" w:rsidR="00344AF2" w:rsidRPr="00966A18" w:rsidRDefault="00344AF2" w:rsidP="00344AF2">
            <w:pPr>
              <w:rPr>
                <w:b/>
                <w:u w:val="single"/>
                <w:lang w:eastAsia="ko-KR"/>
              </w:rPr>
            </w:pPr>
            <w:r w:rsidRPr="00966A18">
              <w:rPr>
                <w:b/>
                <w:u w:val="single"/>
                <w:lang w:eastAsia="ko-KR"/>
              </w:rPr>
              <w:t>Issue 1-11: Whether to enhance beam sweeping in event triggered L1 beam reporting?</w:t>
            </w:r>
          </w:p>
          <w:p w14:paraId="3A5B02CA" w14:textId="77777777" w:rsidR="00344AF2" w:rsidRPr="00966A18" w:rsidRDefault="00344AF2" w:rsidP="00344AF2">
            <w:pPr>
              <w:rPr>
                <w:b/>
              </w:rPr>
            </w:pPr>
            <w:r w:rsidRPr="00966A18">
              <w:rPr>
                <w:b/>
              </w:rPr>
              <w:t>&lt;Way forward &gt;</w:t>
            </w:r>
          </w:p>
          <w:p w14:paraId="5086E1B0" w14:textId="77777777" w:rsidR="00344AF2" w:rsidRPr="00966A18" w:rsidRDefault="00344AF2" w:rsidP="00344AF2">
            <w:pPr>
              <w:pStyle w:val="B10"/>
              <w:numPr>
                <w:ilvl w:val="0"/>
                <w:numId w:val="23"/>
              </w:numPr>
              <w:overflowPunct w:val="0"/>
              <w:autoSpaceDE w:val="0"/>
              <w:autoSpaceDN w:val="0"/>
              <w:adjustRightInd w:val="0"/>
              <w:textAlignment w:val="baseline"/>
              <w:rPr>
                <w:szCs w:val="24"/>
                <w:lang w:eastAsia="zh-CN"/>
              </w:rPr>
            </w:pPr>
            <w:r w:rsidRPr="00966A18">
              <w:rPr>
                <w:szCs w:val="24"/>
                <w:lang w:eastAsia="zh-CN"/>
              </w:rPr>
              <w:t xml:space="preserve">Option 1: </w:t>
            </w:r>
          </w:p>
          <w:p w14:paraId="618D02C3" w14:textId="77777777" w:rsidR="00344AF2" w:rsidRPr="00966A18" w:rsidRDefault="00344AF2" w:rsidP="00344AF2">
            <w:pPr>
              <w:pStyle w:val="B10"/>
              <w:numPr>
                <w:ilvl w:val="0"/>
                <w:numId w:val="24"/>
              </w:numPr>
              <w:overflowPunct w:val="0"/>
              <w:autoSpaceDE w:val="0"/>
              <w:autoSpaceDN w:val="0"/>
              <w:adjustRightInd w:val="0"/>
              <w:textAlignment w:val="baseline"/>
              <w:rPr>
                <w:bCs/>
                <w:lang w:eastAsia="zh-CN"/>
              </w:rPr>
            </w:pPr>
            <w:r w:rsidRPr="00966A18">
              <w:rPr>
                <w:lang w:eastAsia="zh-CN"/>
              </w:rPr>
              <w:t>Discussions</w:t>
            </w:r>
            <w:r w:rsidRPr="00966A18">
              <w:rPr>
                <w:bCs/>
              </w:rPr>
              <w:t xml:space="preserve"> on beam sweeping enhancements should be postponed till the baseline requirement for delay and measurement period have taken place</w:t>
            </w:r>
          </w:p>
          <w:p w14:paraId="79AFED45" w14:textId="77777777" w:rsidR="00344AF2" w:rsidRPr="00966A18" w:rsidRDefault="00344AF2" w:rsidP="00344AF2">
            <w:pPr>
              <w:pStyle w:val="B10"/>
              <w:numPr>
                <w:ilvl w:val="0"/>
                <w:numId w:val="23"/>
              </w:numPr>
              <w:overflowPunct w:val="0"/>
              <w:autoSpaceDE w:val="0"/>
              <w:autoSpaceDN w:val="0"/>
              <w:adjustRightInd w:val="0"/>
              <w:textAlignment w:val="baseline"/>
              <w:rPr>
                <w:bCs/>
                <w:lang w:eastAsia="zh-CN"/>
              </w:rPr>
            </w:pPr>
            <w:r w:rsidRPr="00966A18">
              <w:rPr>
                <w:szCs w:val="24"/>
                <w:lang w:eastAsia="zh-CN"/>
              </w:rPr>
              <w:t>Option</w:t>
            </w:r>
            <w:r w:rsidRPr="00966A18">
              <w:rPr>
                <w:bCs/>
                <w:lang w:eastAsia="zh-CN"/>
              </w:rPr>
              <w:t xml:space="preserve"> 2: </w:t>
            </w:r>
          </w:p>
          <w:p w14:paraId="6D2E68A0" w14:textId="77777777" w:rsidR="00344AF2" w:rsidRPr="00966A18" w:rsidRDefault="00344AF2" w:rsidP="00344AF2">
            <w:pPr>
              <w:pStyle w:val="B10"/>
              <w:numPr>
                <w:ilvl w:val="0"/>
                <w:numId w:val="24"/>
              </w:numPr>
              <w:overflowPunct w:val="0"/>
              <w:autoSpaceDE w:val="0"/>
              <w:autoSpaceDN w:val="0"/>
              <w:adjustRightInd w:val="0"/>
              <w:textAlignment w:val="baseline"/>
              <w:rPr>
                <w:bCs/>
                <w:lang w:eastAsia="zh-CN"/>
              </w:rPr>
            </w:pPr>
            <w:r w:rsidRPr="00966A18">
              <w:rPr>
                <w:bCs/>
                <w:lang w:eastAsia="zh-CN"/>
              </w:rPr>
              <w:t xml:space="preserve">Reuse the current assumption of beam sweeping for </w:t>
            </w:r>
            <w:r w:rsidRPr="00966A18">
              <w:rPr>
                <w:bCs/>
              </w:rPr>
              <w:t xml:space="preserve">requirements for UE/ event triggered beam reporting. No enhancement. </w:t>
            </w:r>
          </w:p>
          <w:p w14:paraId="2870A602" w14:textId="77777777" w:rsidR="00344AF2" w:rsidRPr="00966A18" w:rsidRDefault="00344AF2" w:rsidP="00344AF2">
            <w:pPr>
              <w:pStyle w:val="B10"/>
              <w:numPr>
                <w:ilvl w:val="0"/>
                <w:numId w:val="23"/>
              </w:numPr>
              <w:overflowPunct w:val="0"/>
              <w:autoSpaceDE w:val="0"/>
              <w:autoSpaceDN w:val="0"/>
              <w:adjustRightInd w:val="0"/>
              <w:textAlignment w:val="baseline"/>
              <w:rPr>
                <w:bCs/>
                <w:lang w:eastAsia="zh-CN"/>
              </w:rPr>
            </w:pPr>
            <w:r w:rsidRPr="00966A18">
              <w:rPr>
                <w:bCs/>
                <w:lang w:eastAsia="zh-CN"/>
              </w:rPr>
              <w:t>Option 3:</w:t>
            </w:r>
          </w:p>
          <w:p w14:paraId="049D5327" w14:textId="77777777" w:rsidR="00344AF2" w:rsidRPr="00966A18" w:rsidRDefault="00344AF2" w:rsidP="00344AF2">
            <w:pPr>
              <w:pStyle w:val="B10"/>
              <w:numPr>
                <w:ilvl w:val="0"/>
                <w:numId w:val="24"/>
              </w:numPr>
              <w:overflowPunct w:val="0"/>
              <w:autoSpaceDE w:val="0"/>
              <w:autoSpaceDN w:val="0"/>
              <w:adjustRightInd w:val="0"/>
              <w:textAlignment w:val="baseline"/>
              <w:rPr>
                <w:bCs/>
                <w:lang w:eastAsia="zh-CN"/>
              </w:rPr>
            </w:pPr>
            <w:bookmarkStart w:id="4" w:name="_Toc179214960"/>
            <w:r w:rsidRPr="00966A18">
              <w:rPr>
                <w:bCs/>
              </w:rPr>
              <w:t>Specify RAN4 requirements for a UE supporting Rel</w:t>
            </w:r>
            <w:r w:rsidRPr="00966A18">
              <w:rPr>
                <w:bCs/>
                <w:lang w:val="en-US"/>
              </w:rPr>
              <w:t xml:space="preserve">-18 multi-Rx fast beam sweeping and </w:t>
            </w:r>
            <w:r w:rsidRPr="00966A18">
              <w:rPr>
                <w:bCs/>
              </w:rPr>
              <w:t>configured with UEIBM reporting.</w:t>
            </w:r>
            <w:bookmarkEnd w:id="4"/>
          </w:p>
          <w:p w14:paraId="0A7BD641" w14:textId="228BAA07" w:rsidR="00344AF2" w:rsidRDefault="00344AF2" w:rsidP="00344AF2">
            <w:pPr>
              <w:pStyle w:val="B10"/>
              <w:numPr>
                <w:ilvl w:val="0"/>
                <w:numId w:val="23"/>
              </w:numPr>
              <w:overflowPunct w:val="0"/>
              <w:autoSpaceDE w:val="0"/>
              <w:autoSpaceDN w:val="0"/>
              <w:adjustRightInd w:val="0"/>
              <w:textAlignment w:val="baseline"/>
              <w:rPr>
                <w:rFonts w:hint="eastAsia"/>
              </w:rPr>
            </w:pPr>
            <w:r w:rsidRPr="00966A18">
              <w:rPr>
                <w:szCs w:val="21"/>
              </w:rPr>
              <w:t xml:space="preserve">Other </w:t>
            </w:r>
            <w:r w:rsidRPr="00966A18">
              <w:rPr>
                <w:bCs/>
                <w:lang w:eastAsia="zh-CN"/>
              </w:rPr>
              <w:t>options</w:t>
            </w:r>
            <w:r w:rsidRPr="00966A18">
              <w:rPr>
                <w:szCs w:val="21"/>
              </w:rPr>
              <w:t xml:space="preserve"> are not </w:t>
            </w:r>
            <w:r w:rsidRPr="00344AF2">
              <w:rPr>
                <w:szCs w:val="24"/>
                <w:lang w:eastAsia="zh-CN"/>
              </w:rPr>
              <w:t>precluded</w:t>
            </w:r>
            <w:r w:rsidRPr="00966A18">
              <w:rPr>
                <w:szCs w:val="21"/>
              </w:rPr>
              <w:t>.</w:t>
            </w:r>
          </w:p>
        </w:tc>
      </w:tr>
    </w:tbl>
    <w:p w14:paraId="1DB8936D" w14:textId="4B2A2D5D" w:rsidR="00344AF2" w:rsidRDefault="000202B2"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fast beam sweeping in rel-18 multi-RX is applicable when gNB configure</w:t>
      </w:r>
      <w:r w:rsidR="00B6429E">
        <w:rPr>
          <w:rFonts w:ascii="Times New Roman" w:eastAsia="宋体" w:hAnsi="Times New Roman" w:cs="Times New Roman"/>
          <w:sz w:val="20"/>
          <w:szCs w:val="20"/>
        </w:rPr>
        <w:t>s</w:t>
      </w:r>
      <w:r>
        <w:rPr>
          <w:rFonts w:ascii="Times New Roman" w:eastAsia="宋体" w:hAnsi="Times New Roman" w:cs="Times New Roman"/>
          <w:sz w:val="20"/>
          <w:szCs w:val="20"/>
        </w:rPr>
        <w:t xml:space="preserve"> </w:t>
      </w:r>
      <w:r w:rsidRPr="00A63BF9">
        <w:rPr>
          <w:rFonts w:ascii="Times New Roman" w:eastAsia="宋体" w:hAnsi="Times New Roman" w:cs="Times New Roman"/>
          <w:sz w:val="20"/>
          <w:szCs w:val="20"/>
        </w:rPr>
        <w:t>groupBasedBeamReporting</w:t>
      </w:r>
      <w:r w:rsidR="00B6429E">
        <w:rPr>
          <w:rFonts w:ascii="Times New Roman" w:eastAsia="宋体" w:hAnsi="Times New Roman" w:cs="Times New Roman"/>
          <w:sz w:val="20"/>
          <w:szCs w:val="20"/>
        </w:rPr>
        <w:t xml:space="preserve"> and within the single carrier</w:t>
      </w:r>
      <w:r w:rsidRPr="00A63BF9">
        <w:rPr>
          <w:rFonts w:ascii="Times New Roman" w:eastAsia="宋体" w:hAnsi="Times New Roman" w:cs="Times New Roman"/>
          <w:sz w:val="20"/>
          <w:szCs w:val="20"/>
        </w:rPr>
        <w:t xml:space="preserve">. </w:t>
      </w:r>
    </w:p>
    <w:p w14:paraId="2C1B2F37" w14:textId="6776B1CF" w:rsidR="00314203" w:rsidRDefault="00314203" w:rsidP="00F72A2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the WID, the UEIBM is targeting </w:t>
      </w:r>
      <w:r w:rsidRPr="00314203">
        <w:rPr>
          <w:rFonts w:ascii="Times New Roman" w:eastAsia="宋体" w:hAnsi="Times New Roman" w:cs="Times New Roman"/>
          <w:sz w:val="20"/>
          <w:szCs w:val="20"/>
        </w:rPr>
        <w:t xml:space="preserve">FR2 and sTRP </w:t>
      </w:r>
      <w:r>
        <w:rPr>
          <w:rFonts w:ascii="Times New Roman" w:eastAsia="宋体" w:hAnsi="Times New Roman" w:cs="Times New Roman"/>
          <w:sz w:val="20"/>
          <w:szCs w:val="20"/>
        </w:rPr>
        <w:t xml:space="preserve">communication. </w:t>
      </w:r>
    </w:p>
    <w:p w14:paraId="4F9045BD" w14:textId="6B68A4DF" w:rsidR="00314203" w:rsidRPr="00314203" w:rsidRDefault="00314203" w:rsidP="00F72A2B">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2816C8">
        <w:rPr>
          <w:rFonts w:ascii="Times New Roman" w:eastAsia="宋体" w:hAnsi="Times New Roman" w:cs="Times New Roman"/>
          <w:b/>
          <w:bCs/>
          <w:sz w:val="20"/>
          <w:szCs w:val="20"/>
        </w:rPr>
        <w:t>:</w:t>
      </w:r>
      <w:r w:rsidRPr="00314203">
        <w:rPr>
          <w:rFonts w:ascii="Times New Roman" w:eastAsia="宋体" w:hAnsi="Times New Roman" w:cs="Times New Roman"/>
          <w:b/>
          <w:bCs/>
          <w:sz w:val="20"/>
          <w:szCs w:val="20"/>
        </w:rPr>
        <w:t xml:space="preserve"> </w:t>
      </w:r>
      <w:r w:rsidRPr="00314203">
        <w:rPr>
          <w:rFonts w:ascii="Times New Roman" w:eastAsia="宋体" w:hAnsi="Times New Roman" w:cs="Times New Roman"/>
          <w:b/>
          <w:bCs/>
          <w:sz w:val="20"/>
          <w:szCs w:val="20"/>
        </w:rPr>
        <w:t>No enhancement</w:t>
      </w:r>
      <w:r>
        <w:rPr>
          <w:rFonts w:ascii="Times New Roman" w:eastAsia="宋体" w:hAnsi="Times New Roman" w:cs="Times New Roman"/>
          <w:b/>
          <w:bCs/>
          <w:sz w:val="20"/>
          <w:szCs w:val="20"/>
        </w:rPr>
        <w:t xml:space="preserve"> for fast beam sweeping</w:t>
      </w:r>
      <w:r w:rsidRPr="00314203">
        <w:rPr>
          <w:rFonts w:ascii="Times New Roman" w:eastAsia="宋体" w:hAnsi="Times New Roman" w:cs="Times New Roman"/>
          <w:b/>
          <w:bCs/>
          <w:sz w:val="20"/>
          <w:szCs w:val="20"/>
        </w:rPr>
        <w:t>.</w:t>
      </w:r>
    </w:p>
    <w:p w14:paraId="19D53C6F" w14:textId="77777777" w:rsidR="000202B2" w:rsidRPr="000202B2" w:rsidRDefault="000202B2" w:rsidP="00F72A2B">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344AF2" w14:paraId="53CC642F" w14:textId="77777777" w:rsidTr="00344AF2">
        <w:tc>
          <w:tcPr>
            <w:tcW w:w="9629" w:type="dxa"/>
          </w:tcPr>
          <w:p w14:paraId="10952DE7" w14:textId="77777777" w:rsidR="00344AF2" w:rsidRPr="00966A18" w:rsidRDefault="00344AF2" w:rsidP="00344AF2">
            <w:pPr>
              <w:rPr>
                <w:b/>
                <w:u w:val="single"/>
                <w:lang w:eastAsia="ko-KR"/>
              </w:rPr>
            </w:pPr>
            <w:r w:rsidRPr="00966A18">
              <w:rPr>
                <w:b/>
                <w:u w:val="single"/>
                <w:lang w:eastAsia="ko-KR"/>
              </w:rPr>
              <w:t xml:space="preserve">Issue 1-12: </w:t>
            </w:r>
            <w:r w:rsidRPr="00966A18">
              <w:rPr>
                <w:b/>
                <w:u w:val="single"/>
              </w:rPr>
              <w:t>Whether to define new accuracy requirements by Enhancement for UE-initiated/event-driven beam management?</w:t>
            </w:r>
          </w:p>
          <w:p w14:paraId="460EB230" w14:textId="77777777" w:rsidR="00344AF2" w:rsidRPr="00966A18" w:rsidRDefault="00344AF2" w:rsidP="00344AF2">
            <w:pPr>
              <w:rPr>
                <w:b/>
              </w:rPr>
            </w:pPr>
            <w:r w:rsidRPr="00966A18">
              <w:rPr>
                <w:b/>
              </w:rPr>
              <w:t>&lt;Way forward &gt;</w:t>
            </w:r>
          </w:p>
          <w:p w14:paraId="3CD6A8EA"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szCs w:val="24"/>
                <w:lang w:eastAsia="zh-CN"/>
              </w:rPr>
              <w:t>Option</w:t>
            </w:r>
            <w:r w:rsidRPr="00966A18">
              <w:rPr>
                <w:lang w:eastAsia="zh-CN"/>
              </w:rPr>
              <w:t xml:space="preserve"> 1:</w:t>
            </w:r>
          </w:p>
          <w:p w14:paraId="121AEBCF"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rPr>
                <w:lang w:eastAsia="zh-CN"/>
              </w:rPr>
              <w:t xml:space="preserve">The </w:t>
            </w:r>
            <w:r w:rsidRPr="00966A18">
              <w:rPr>
                <w:bCs/>
              </w:rPr>
              <w:t>existing</w:t>
            </w:r>
            <w:r w:rsidRPr="00966A18">
              <w:rPr>
                <w:lang w:eastAsia="zh-CN"/>
              </w:rPr>
              <w:t xml:space="preserve"> accuracy requirements for L1 measurements can be applied. No new accuracy requirements. </w:t>
            </w:r>
          </w:p>
          <w:p w14:paraId="2DD50CA9"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szCs w:val="24"/>
                <w:lang w:eastAsia="zh-CN"/>
              </w:rPr>
              <w:t>Option</w:t>
            </w:r>
            <w:r w:rsidRPr="00966A18">
              <w:rPr>
                <w:lang w:eastAsia="zh-CN"/>
              </w:rPr>
              <w:t xml:space="preserve"> 2: </w:t>
            </w:r>
          </w:p>
          <w:p w14:paraId="61538C87"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t xml:space="preserve">For </w:t>
            </w:r>
            <w:r w:rsidRPr="00966A18">
              <w:rPr>
                <w:bCs/>
              </w:rPr>
              <w:t>SSB</w:t>
            </w:r>
            <w:r w:rsidRPr="00966A18">
              <w:t xml:space="preserve"> based beam report, Rel-18 LTM accuracy requirements can be used as baseline.</w:t>
            </w:r>
          </w:p>
          <w:p w14:paraId="5D430EC7"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t xml:space="preserve">For </w:t>
            </w:r>
            <w:r w:rsidRPr="00966A18">
              <w:rPr>
                <w:bCs/>
              </w:rPr>
              <w:t>CSI</w:t>
            </w:r>
            <w:r w:rsidRPr="00966A18">
              <w:t>-RS based beam reprt, FFS whether to use legacy accuracy requirements which only cover serving cell, or to define new accuracy requirements.</w:t>
            </w:r>
          </w:p>
          <w:p w14:paraId="709ACC2B"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szCs w:val="24"/>
                <w:lang w:eastAsia="zh-CN"/>
              </w:rPr>
              <w:lastRenderedPageBreak/>
              <w:t>Option</w:t>
            </w:r>
            <w:r w:rsidRPr="00966A18">
              <w:rPr>
                <w:lang w:eastAsia="zh-CN"/>
              </w:rPr>
              <w:t xml:space="preserve"> 3: </w:t>
            </w:r>
          </w:p>
          <w:p w14:paraId="7D9792B1" w14:textId="77777777" w:rsidR="00344AF2" w:rsidRPr="00966A18" w:rsidRDefault="00344AF2" w:rsidP="00344AF2">
            <w:pPr>
              <w:pStyle w:val="B10"/>
              <w:numPr>
                <w:ilvl w:val="0"/>
                <w:numId w:val="24"/>
              </w:numPr>
              <w:overflowPunct w:val="0"/>
              <w:autoSpaceDE w:val="0"/>
              <w:autoSpaceDN w:val="0"/>
              <w:adjustRightInd w:val="0"/>
              <w:textAlignment w:val="baseline"/>
            </w:pPr>
            <w:r w:rsidRPr="00966A18">
              <w:t>Discuss the accuracy for the two trigger-event solutions respectively.</w:t>
            </w:r>
          </w:p>
          <w:p w14:paraId="3AE380EB" w14:textId="77777777" w:rsidR="00344AF2" w:rsidRPr="00966A18" w:rsidRDefault="00344AF2" w:rsidP="00344AF2">
            <w:pPr>
              <w:pStyle w:val="a8"/>
              <w:overflowPunct/>
              <w:autoSpaceDE/>
              <w:autoSpaceDN/>
              <w:adjustRightInd/>
              <w:spacing w:after="120"/>
              <w:ind w:left="420" w:firstLineChars="0" w:firstLine="0"/>
              <w:textAlignment w:val="auto"/>
              <w:rPr>
                <w:lang w:val="en-US" w:eastAsia="zh-CN"/>
              </w:rPr>
            </w:pPr>
            <w:r w:rsidRPr="00966A18">
              <w:rPr>
                <w:lang w:val="en-US" w:eastAsia="zh-CN"/>
              </w:rPr>
              <w:t xml:space="preserve">- For the basic trigger-event detection, </w:t>
            </w:r>
            <w:r w:rsidRPr="00966A18">
              <w:t>tight</w:t>
            </w:r>
            <w:r w:rsidRPr="00966A18">
              <w:rPr>
                <w:lang w:val="en-US" w:eastAsia="zh-CN"/>
              </w:rPr>
              <w:t xml:space="preserve"> the existing L1-RSRP accuracy requirement;</w:t>
            </w:r>
          </w:p>
          <w:p w14:paraId="44D59183" w14:textId="77777777" w:rsidR="00344AF2" w:rsidRPr="00966A18" w:rsidRDefault="00344AF2" w:rsidP="00344AF2">
            <w:pPr>
              <w:pStyle w:val="a8"/>
              <w:overflowPunct/>
              <w:autoSpaceDE/>
              <w:autoSpaceDN/>
              <w:adjustRightInd/>
              <w:spacing w:after="120"/>
              <w:ind w:left="420" w:firstLineChars="0" w:firstLine="0"/>
              <w:textAlignment w:val="auto"/>
              <w:rPr>
                <w:rFonts w:eastAsia="宋体"/>
                <w:lang w:eastAsia="zh-CN"/>
              </w:rPr>
            </w:pPr>
            <w:r w:rsidRPr="00966A18">
              <w:rPr>
                <w:lang w:val="en-US" w:eastAsia="zh-CN"/>
              </w:rPr>
              <w:t xml:space="preserve">- For the optional trigger-event detection, </w:t>
            </w:r>
            <w:r w:rsidRPr="00966A18">
              <w:rPr>
                <w:rFonts w:eastAsiaTheme="minorEastAsia"/>
                <w:lang w:val="en-US" w:eastAsia="zh-CN"/>
              </w:rPr>
              <w:t>reuse</w:t>
            </w:r>
            <w:r w:rsidRPr="00966A18">
              <w:rPr>
                <w:lang w:val="en-US" w:eastAsia="zh-CN"/>
              </w:rPr>
              <w:t>the existing L1-RSRP accuracy requirement.</w:t>
            </w:r>
          </w:p>
          <w:p w14:paraId="35608B4A" w14:textId="4225E7D6" w:rsidR="00344AF2" w:rsidRPr="00344AF2" w:rsidRDefault="00344AF2" w:rsidP="00344AF2">
            <w:pPr>
              <w:pStyle w:val="B10"/>
              <w:numPr>
                <w:ilvl w:val="0"/>
                <w:numId w:val="23"/>
              </w:numPr>
              <w:overflowPunct w:val="0"/>
              <w:autoSpaceDE w:val="0"/>
              <w:autoSpaceDN w:val="0"/>
              <w:adjustRightInd w:val="0"/>
              <w:textAlignment w:val="baseline"/>
              <w:rPr>
                <w:rFonts w:hint="eastAsia"/>
                <w:szCs w:val="21"/>
              </w:rPr>
            </w:pPr>
            <w:r w:rsidRPr="00966A18">
              <w:rPr>
                <w:szCs w:val="21"/>
              </w:rPr>
              <w:t xml:space="preserve">Other </w:t>
            </w:r>
            <w:r w:rsidRPr="00966A18">
              <w:rPr>
                <w:szCs w:val="24"/>
                <w:lang w:eastAsia="zh-CN"/>
              </w:rPr>
              <w:t>options</w:t>
            </w:r>
            <w:r w:rsidRPr="00966A18">
              <w:rPr>
                <w:szCs w:val="21"/>
              </w:rPr>
              <w:t xml:space="preserve"> are not precluded.</w:t>
            </w:r>
          </w:p>
        </w:tc>
      </w:tr>
    </w:tbl>
    <w:p w14:paraId="3C8D062E" w14:textId="2712EDE9" w:rsidR="00344AF2" w:rsidRDefault="00314203" w:rsidP="00F72A2B">
      <w:pPr>
        <w:spacing w:beforeLines="50" w:before="120" w:afterLines="50" w:after="120"/>
        <w:jc w:val="left"/>
        <w:rPr>
          <w:rFonts w:ascii="Times New Roman" w:eastAsia="宋体" w:hAnsi="Times New Roman" w:cs="Times New Roman"/>
          <w:sz w:val="20"/>
          <w:szCs w:val="20"/>
        </w:rPr>
      </w:pPr>
      <w:r w:rsidRPr="002816C8">
        <w:rPr>
          <w:rFonts w:ascii="Times New Roman" w:eastAsia="宋体" w:hAnsi="Times New Roman" w:cs="Times New Roman"/>
          <w:b/>
          <w:bCs/>
          <w:sz w:val="20"/>
          <w:szCs w:val="20"/>
        </w:rPr>
        <w:lastRenderedPageBreak/>
        <w:t xml:space="preserve">Proposal </w:t>
      </w:r>
      <w:r>
        <w:rPr>
          <w:rFonts w:ascii="Times New Roman" w:eastAsia="宋体" w:hAnsi="Times New Roman" w:cs="Times New Roman"/>
          <w:b/>
          <w:bCs/>
          <w:sz w:val="20"/>
          <w:szCs w:val="20"/>
        </w:rPr>
        <w:t>8</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Focus on core requirements firstly, FFS on accuracy requirements. </w:t>
      </w:r>
    </w:p>
    <w:tbl>
      <w:tblPr>
        <w:tblStyle w:val="a7"/>
        <w:tblW w:w="0" w:type="auto"/>
        <w:tblLook w:val="04A0" w:firstRow="1" w:lastRow="0" w:firstColumn="1" w:lastColumn="0" w:noHBand="0" w:noVBand="1"/>
      </w:tblPr>
      <w:tblGrid>
        <w:gridCol w:w="9629"/>
      </w:tblGrid>
      <w:tr w:rsidR="00344AF2" w14:paraId="2B9FEE97" w14:textId="77777777" w:rsidTr="00344AF2">
        <w:tc>
          <w:tcPr>
            <w:tcW w:w="9629" w:type="dxa"/>
          </w:tcPr>
          <w:p w14:paraId="313B76DE" w14:textId="77777777" w:rsidR="00344AF2" w:rsidRPr="00966A18" w:rsidRDefault="00344AF2" w:rsidP="00344AF2">
            <w:pPr>
              <w:rPr>
                <w:b/>
                <w:u w:val="single"/>
                <w:lang w:eastAsia="ko-KR"/>
              </w:rPr>
            </w:pPr>
            <w:r w:rsidRPr="00966A18">
              <w:rPr>
                <w:b/>
                <w:u w:val="single"/>
                <w:lang w:eastAsia="ko-KR"/>
              </w:rPr>
              <w:t xml:space="preserve">Issue 1-13: </w:t>
            </w:r>
            <w:r w:rsidRPr="00966A18">
              <w:rPr>
                <w:b/>
                <w:u w:val="single"/>
              </w:rPr>
              <w:t>Capabilities for Support of Event Triggering and Reporting Criteria?</w:t>
            </w:r>
          </w:p>
          <w:p w14:paraId="514C003C" w14:textId="77777777" w:rsidR="00344AF2" w:rsidRPr="00966A18" w:rsidRDefault="00344AF2" w:rsidP="00344AF2">
            <w:pPr>
              <w:rPr>
                <w:b/>
              </w:rPr>
            </w:pPr>
            <w:r w:rsidRPr="00966A18">
              <w:rPr>
                <w:b/>
              </w:rPr>
              <w:t>&lt;Way forward &gt;</w:t>
            </w:r>
          </w:p>
          <w:p w14:paraId="6BB1D29D"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szCs w:val="24"/>
                <w:lang w:eastAsia="zh-CN"/>
              </w:rPr>
              <w:t>Option</w:t>
            </w:r>
            <w:r w:rsidRPr="00966A18">
              <w:rPr>
                <w:lang w:eastAsia="zh-CN"/>
              </w:rPr>
              <w:t xml:space="preserve"> 1: </w:t>
            </w:r>
          </w:p>
          <w:p w14:paraId="1FE9C28E"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t>Define a capability for supported number of UE-initiated/event-driven beam reporting for intra-frequency.</w:t>
            </w:r>
          </w:p>
          <w:p w14:paraId="7B5FF752" w14:textId="1885E3DD" w:rsidR="00344AF2" w:rsidRPr="00344AF2" w:rsidRDefault="00344AF2" w:rsidP="00344AF2">
            <w:pPr>
              <w:pStyle w:val="B10"/>
              <w:numPr>
                <w:ilvl w:val="0"/>
                <w:numId w:val="23"/>
              </w:numPr>
              <w:overflowPunct w:val="0"/>
              <w:autoSpaceDE w:val="0"/>
              <w:autoSpaceDN w:val="0"/>
              <w:adjustRightInd w:val="0"/>
              <w:textAlignment w:val="baseline"/>
              <w:rPr>
                <w:rFonts w:hint="eastAsia"/>
                <w:szCs w:val="21"/>
              </w:rPr>
            </w:pPr>
            <w:r w:rsidRPr="00966A18">
              <w:rPr>
                <w:szCs w:val="21"/>
              </w:rPr>
              <w:t xml:space="preserve">Other </w:t>
            </w:r>
            <w:r w:rsidRPr="00966A18">
              <w:rPr>
                <w:szCs w:val="24"/>
                <w:lang w:eastAsia="zh-CN"/>
              </w:rPr>
              <w:t>options</w:t>
            </w:r>
            <w:r w:rsidRPr="00966A18">
              <w:rPr>
                <w:szCs w:val="21"/>
              </w:rPr>
              <w:t xml:space="preserve"> are not precluded.</w:t>
            </w:r>
          </w:p>
        </w:tc>
      </w:tr>
    </w:tbl>
    <w:p w14:paraId="73F65D47" w14:textId="41FC46F7" w:rsidR="00344AF2" w:rsidRDefault="00344AF2" w:rsidP="00F72A2B">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344AF2" w14:paraId="60A4961D" w14:textId="77777777" w:rsidTr="00344AF2">
        <w:tc>
          <w:tcPr>
            <w:tcW w:w="9629" w:type="dxa"/>
          </w:tcPr>
          <w:p w14:paraId="37CBE171" w14:textId="77777777" w:rsidR="00344AF2" w:rsidRPr="00966A18" w:rsidRDefault="00344AF2" w:rsidP="00344AF2">
            <w:pPr>
              <w:rPr>
                <w:b/>
                <w:u w:val="single"/>
              </w:rPr>
            </w:pPr>
            <w:r w:rsidRPr="00966A18">
              <w:rPr>
                <w:b/>
                <w:u w:val="single"/>
              </w:rPr>
              <w:t>Issue 1-14: Compatibility of capabilities with LTM</w:t>
            </w:r>
          </w:p>
          <w:p w14:paraId="23946B71" w14:textId="77777777" w:rsidR="00344AF2" w:rsidRPr="00966A18" w:rsidRDefault="00344AF2" w:rsidP="00344AF2">
            <w:pPr>
              <w:rPr>
                <w:b/>
              </w:rPr>
            </w:pPr>
            <w:r w:rsidRPr="00966A18">
              <w:rPr>
                <w:b/>
              </w:rPr>
              <w:t>&lt;Way forward &gt;</w:t>
            </w:r>
          </w:p>
          <w:p w14:paraId="0FEA9B28" w14:textId="77777777" w:rsidR="00344AF2" w:rsidRPr="00966A18" w:rsidRDefault="00344AF2" w:rsidP="00344AF2">
            <w:pPr>
              <w:pStyle w:val="B10"/>
              <w:numPr>
                <w:ilvl w:val="0"/>
                <w:numId w:val="23"/>
              </w:numPr>
              <w:overflowPunct w:val="0"/>
              <w:autoSpaceDE w:val="0"/>
              <w:autoSpaceDN w:val="0"/>
              <w:adjustRightInd w:val="0"/>
              <w:textAlignment w:val="baseline"/>
              <w:rPr>
                <w:lang w:eastAsia="zh-CN"/>
              </w:rPr>
            </w:pPr>
            <w:r w:rsidRPr="00966A18">
              <w:rPr>
                <w:szCs w:val="24"/>
                <w:lang w:eastAsia="zh-CN"/>
              </w:rPr>
              <w:t>Option</w:t>
            </w:r>
            <w:r w:rsidRPr="00966A18">
              <w:rPr>
                <w:lang w:eastAsia="zh-CN"/>
              </w:rPr>
              <w:t xml:space="preserve"> 1: </w:t>
            </w:r>
          </w:p>
          <w:p w14:paraId="364EFD7C"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t>Events configured for mobility and MIMO should be considered as different events even when they are configured for the same beams and the same cell with the same threshold.</w:t>
            </w:r>
          </w:p>
          <w:p w14:paraId="0F5F617B" w14:textId="77777777" w:rsidR="00344AF2" w:rsidRPr="00966A18" w:rsidRDefault="00344AF2" w:rsidP="00344AF2">
            <w:pPr>
              <w:pStyle w:val="B10"/>
              <w:numPr>
                <w:ilvl w:val="0"/>
                <w:numId w:val="24"/>
              </w:numPr>
              <w:overflowPunct w:val="0"/>
              <w:autoSpaceDE w:val="0"/>
              <w:autoSpaceDN w:val="0"/>
              <w:adjustRightInd w:val="0"/>
              <w:textAlignment w:val="baseline"/>
              <w:rPr>
                <w:lang w:eastAsia="zh-CN"/>
              </w:rPr>
            </w:pPr>
            <w:r w:rsidRPr="00966A18">
              <w:t>Define the single capability for total number of L1 events shared by mobility L1 events and MIMO L1 events on intra-frequency.</w:t>
            </w:r>
          </w:p>
          <w:p w14:paraId="07E1130D" w14:textId="75C2435D" w:rsidR="00344AF2" w:rsidRPr="00344AF2" w:rsidRDefault="00344AF2" w:rsidP="00344AF2">
            <w:pPr>
              <w:pStyle w:val="B10"/>
              <w:numPr>
                <w:ilvl w:val="0"/>
                <w:numId w:val="23"/>
              </w:numPr>
              <w:overflowPunct w:val="0"/>
              <w:autoSpaceDE w:val="0"/>
              <w:autoSpaceDN w:val="0"/>
              <w:adjustRightInd w:val="0"/>
              <w:textAlignment w:val="baseline"/>
              <w:rPr>
                <w:rFonts w:hint="eastAsia"/>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tc>
      </w:tr>
    </w:tbl>
    <w:p w14:paraId="55CB0E5F" w14:textId="77777777" w:rsidR="00D6034E" w:rsidRDefault="00D6034E" w:rsidP="00D6034E">
      <w:pPr>
        <w:spacing w:beforeLines="50" w:before="120" w:afterLines="50" w:after="120"/>
        <w:jc w:val="left"/>
        <w:rPr>
          <w:rFonts w:ascii="Times New Roman" w:hAnsi="Times New Roman" w:cs="Times New Roman"/>
          <w:sz w:val="20"/>
          <w:szCs w:val="20"/>
        </w:rPr>
      </w:pPr>
      <w:r w:rsidRPr="00521FCC">
        <w:rPr>
          <w:rFonts w:ascii="Times New Roman" w:hAnsi="Times New Roman" w:cs="Times New Roman" w:hint="eastAsia"/>
          <w:sz w:val="20"/>
          <w:szCs w:val="20"/>
        </w:rPr>
        <w:t>E</w:t>
      </w:r>
      <w:r w:rsidRPr="00521FCC">
        <w:rPr>
          <w:rFonts w:ascii="Times New Roman" w:hAnsi="Times New Roman" w:cs="Times New Roman"/>
          <w:sz w:val="20"/>
          <w:szCs w:val="20"/>
        </w:rPr>
        <w:t xml:space="preserve">vent triggered L1 measurement reporting </w:t>
      </w:r>
      <w:r>
        <w:rPr>
          <w:rFonts w:ascii="Times New Roman" w:hAnsi="Times New Roman" w:cs="Times New Roman"/>
          <w:sz w:val="20"/>
          <w:szCs w:val="20"/>
        </w:rPr>
        <w:t xml:space="preserve">will be introduced in Rel-19 MIMO and Rel-19 mobility separately. However, the motivation and procedures are different. For example, one is for FR2 different beams, while the other is for FR1 and FR2 beams for candidate cells. The Events are also different. In addition, there might be different UE </w:t>
      </w:r>
      <w:r>
        <w:rPr>
          <w:rFonts w:ascii="Times New Roman" w:eastAsia="宋体" w:hAnsi="Times New Roman" w:cs="Times New Roman"/>
          <w:bCs/>
          <w:color w:val="000000" w:themeColor="text1"/>
          <w:sz w:val="20"/>
          <w:szCs w:val="20"/>
        </w:rPr>
        <w:t xml:space="preserve">capabilities </w:t>
      </w:r>
      <w:r>
        <w:rPr>
          <w:rFonts w:ascii="Times New Roman" w:hAnsi="Times New Roman" w:cs="Times New Roman"/>
          <w:sz w:val="20"/>
          <w:szCs w:val="20"/>
        </w:rPr>
        <w:t xml:space="preserve">to support either of them or both of them. </w:t>
      </w:r>
    </w:p>
    <w:p w14:paraId="69F34034" w14:textId="7B72AAF4" w:rsidR="00D6034E" w:rsidRDefault="00D6034E" w:rsidP="00D6034E">
      <w:pPr>
        <w:spacing w:beforeLines="50" w:before="120" w:afterLines="50" w:after="120"/>
        <w:jc w:val="left"/>
        <w:rPr>
          <w:rFonts w:ascii="Times New Roman" w:hAnsi="Times New Roman" w:cs="Times New Roman"/>
          <w:b/>
          <w:bCs/>
          <w:sz w:val="20"/>
          <w:szCs w:val="20"/>
        </w:rPr>
      </w:pPr>
      <w:r w:rsidRPr="00A70D52">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A70D52">
        <w:rPr>
          <w:rFonts w:ascii="Times New Roman" w:hAnsi="Times New Roman" w:cs="Times New Roman"/>
          <w:b/>
          <w:bCs/>
          <w:sz w:val="20"/>
          <w:szCs w:val="20"/>
        </w:rPr>
        <w:t>:</w:t>
      </w:r>
      <w:r>
        <w:rPr>
          <w:rFonts w:ascii="Times New Roman" w:hAnsi="Times New Roman" w:cs="Times New Roman"/>
          <w:b/>
          <w:bCs/>
          <w:sz w:val="20"/>
          <w:szCs w:val="20"/>
        </w:rPr>
        <w:t xml:space="preserve"> Define separate capabilities for MIMO and mobility. </w:t>
      </w:r>
    </w:p>
    <w:p w14:paraId="063B38EB" w14:textId="77777777" w:rsidR="00344AF2" w:rsidRPr="00D6034E" w:rsidRDefault="00344AF2" w:rsidP="00F72A2B">
      <w:pPr>
        <w:spacing w:beforeLines="50" w:before="120" w:afterLines="50" w:after="120"/>
        <w:jc w:val="left"/>
        <w:rPr>
          <w:rFonts w:ascii="Times New Roman" w:eastAsia="宋体" w:hAnsi="Times New Roman" w:cs="Times New Roman" w:hint="eastAsia"/>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89817B4" w14:textId="2AD0AA00" w:rsidR="00464167" w:rsidRDefault="00E50B9C" w:rsidP="00CA702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155A38">
        <w:rPr>
          <w:rFonts w:ascii="Times New Roman" w:hAnsi="Times New Roman" w:cs="Times New Roman"/>
          <w:sz w:val="20"/>
          <w:szCs w:val="20"/>
        </w:rPr>
        <w:t xml:space="preserve">our proposals for </w:t>
      </w:r>
      <w:r w:rsidR="00155A38">
        <w:rPr>
          <w:rFonts w:ascii="Times New Roman" w:eastAsia="宋体" w:hAnsi="Times New Roman" w:cs="Times New Roman"/>
          <w:sz w:val="20"/>
          <w:szCs w:val="20"/>
        </w:rPr>
        <w:t xml:space="preserve">RRM requirements for </w:t>
      </w:r>
      <w:r w:rsidR="00155A38" w:rsidRPr="009537C2">
        <w:rPr>
          <w:rFonts w:ascii="Times New Roman" w:eastAsia="宋体" w:hAnsi="Times New Roman" w:cs="Times New Roman"/>
          <w:sz w:val="20"/>
          <w:szCs w:val="20"/>
        </w:rPr>
        <w:t>UE-initiated/event-driven beam management</w:t>
      </w:r>
      <w:r w:rsidR="00155A38">
        <w:rPr>
          <w:rFonts w:ascii="Times New Roman" w:eastAsia="宋体" w:hAnsi="Times New Roman" w:cs="Times New Roman"/>
          <w:sz w:val="20"/>
          <w:szCs w:val="20"/>
        </w:rPr>
        <w:t xml:space="preserve"> in Rel-19 MIMO phase 5</w:t>
      </w:r>
      <w:r w:rsidR="00155A38">
        <w:rPr>
          <w:rFonts w:ascii="Times New Roman" w:hAnsi="Times New Roman" w:cs="Times New Roman"/>
          <w:sz w:val="20"/>
          <w:szCs w:val="20"/>
        </w:rPr>
        <w:t>:</w:t>
      </w:r>
    </w:p>
    <w:p w14:paraId="56E14A3C" w14:textId="77777777" w:rsidR="00094DDF" w:rsidRPr="002816C8" w:rsidRDefault="00094DDF" w:rsidP="00094DDF">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1: In the event triggered measurement reporting delay, the L1 evaluation time is included at least. However, as figure shown above, it cannot reuse one-shot identify time like L3 event triggered measurement reporting delay. </w:t>
      </w:r>
    </w:p>
    <w:p w14:paraId="1BE9CC72" w14:textId="77777777" w:rsidR="00094DDF" w:rsidRPr="002816C8" w:rsidRDefault="00094DDF" w:rsidP="00094DDF">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hint="eastAsia"/>
          <w:b/>
          <w:bCs/>
          <w:sz w:val="20"/>
          <w:szCs w:val="20"/>
        </w:rPr>
        <w:t>R</w:t>
      </w:r>
      <w:r w:rsidRPr="002816C8">
        <w:rPr>
          <w:rFonts w:ascii="Times New Roman" w:eastAsia="宋体" w:hAnsi="Times New Roman" w:cs="Times New Roman"/>
          <w:b/>
          <w:bCs/>
          <w:sz w:val="20"/>
          <w:szCs w:val="20"/>
        </w:rPr>
        <w:t>AN4 to discuss and specify the evaluation time inside of event triggered measurement reporting delay.</w:t>
      </w:r>
    </w:p>
    <w:p w14:paraId="221691BA" w14:textId="06C0155F" w:rsidR="00094DDF" w:rsidRDefault="00030304" w:rsidP="00CA7027">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2</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event trigger reporting delay, RAN4 need to consider the time window and M defined in RAN1. Need further RAN1 progress.</w:t>
      </w:r>
    </w:p>
    <w:p w14:paraId="1200A17A" w14:textId="0126A999" w:rsidR="00AE002F" w:rsidRDefault="00AE002F" w:rsidP="00CA7027">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Need further RAN1 progress for RSs relationship between current beam and new beams.</w:t>
      </w:r>
    </w:p>
    <w:p w14:paraId="4345071B" w14:textId="044A6454" w:rsidR="00987556" w:rsidRDefault="00987556" w:rsidP="00CA7027">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4</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inter-cell mTRP in FR2, the beam management is only based on SSB L1-RSRP. RAN4 do not specify CSI-RS based L1-RSRP measurement for additional PCI Cell (inter-cell).</w:t>
      </w:r>
    </w:p>
    <w:p w14:paraId="08B14634" w14:textId="77777777" w:rsidR="009869EE" w:rsidRDefault="009869EE" w:rsidP="009869EE">
      <w:pPr>
        <w:spacing w:beforeLines="50" w:before="120" w:afterLines="50" w:after="120"/>
        <w:jc w:val="left"/>
        <w:rPr>
          <w:rFonts w:ascii="Times New Roman" w:eastAsia="宋体" w:hAnsi="Times New Roman" w:cs="Times New Roman"/>
          <w:b/>
          <w:bCs/>
          <w:sz w:val="20"/>
          <w:szCs w:val="20"/>
        </w:rPr>
      </w:pPr>
      <w:r>
        <w:rPr>
          <w:rFonts w:ascii="Times New Roman" w:hAnsi="Times New Roman" w:cs="Times New Roman" w:hint="eastAsia"/>
          <w:b/>
          <w:bCs/>
          <w:sz w:val="20"/>
          <w:szCs w:val="20"/>
        </w:rPr>
        <w:lastRenderedPageBreak/>
        <w:t>P</w:t>
      </w:r>
      <w:r>
        <w:rPr>
          <w:rFonts w:ascii="Times New Roman" w:hAnsi="Times New Roman" w:cs="Times New Roman"/>
          <w:b/>
          <w:bCs/>
          <w:sz w:val="20"/>
          <w:szCs w:val="20"/>
        </w:rPr>
        <w:t xml:space="preserve">roposal 5: For </w:t>
      </w:r>
      <w:r w:rsidRPr="009869EE">
        <w:rPr>
          <w:rFonts w:ascii="Times New Roman" w:hAnsi="Times New Roman" w:cs="Times New Roman"/>
          <w:b/>
          <w:bCs/>
          <w:sz w:val="20"/>
          <w:szCs w:val="20"/>
        </w:rPr>
        <w:t>known conditions for TCI states for TCI states switching based on UEIBM, it can use as legacy.</w:t>
      </w:r>
    </w:p>
    <w:p w14:paraId="13DEF61C" w14:textId="2625AFBE" w:rsidR="009869EE" w:rsidRDefault="009869EE" w:rsidP="009869EE">
      <w:pPr>
        <w:spacing w:beforeLines="50" w:before="120" w:afterLines="50" w:after="120"/>
        <w:jc w:val="left"/>
        <w:rPr>
          <w:rFonts w:ascii="Times New Roman"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6</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No difference by using UE t</w:t>
      </w:r>
      <w:r w:rsidRPr="005F1F72">
        <w:rPr>
          <w:rFonts w:ascii="Times New Roman" w:eastAsia="宋体" w:hAnsi="Times New Roman" w:cs="Times New Roman"/>
          <w:b/>
          <w:bCs/>
          <w:sz w:val="20"/>
          <w:szCs w:val="20"/>
        </w:rPr>
        <w:t xml:space="preserve">riggered L1 report or NW based L1 report. </w:t>
      </w:r>
      <w:r w:rsidRPr="005F1F72">
        <w:rPr>
          <w:rFonts w:ascii="Times New Roman" w:hAnsi="Times New Roman" w:cs="Times New Roman"/>
          <w:b/>
          <w:bCs/>
          <w:sz w:val="20"/>
          <w:szCs w:val="20"/>
        </w:rPr>
        <w:t>Existing unified TCI state switching delay requirements are applicable for event triggered measurement reporting based TCI state switching</w:t>
      </w:r>
      <w:r>
        <w:rPr>
          <w:rFonts w:ascii="Times New Roman" w:hAnsi="Times New Roman" w:cs="Times New Roman"/>
          <w:b/>
          <w:bCs/>
          <w:sz w:val="20"/>
          <w:szCs w:val="20"/>
        </w:rPr>
        <w:t xml:space="preserve"> if known case. No unknown case is applied if the TCI states switching is based on UEIBM. </w:t>
      </w:r>
    </w:p>
    <w:p w14:paraId="0ED3DDA0" w14:textId="166973B8" w:rsidR="00314203" w:rsidRDefault="00314203" w:rsidP="009869EE">
      <w:pPr>
        <w:spacing w:beforeLines="50" w:before="120" w:afterLines="50" w:after="120"/>
        <w:jc w:val="left"/>
        <w:rPr>
          <w:rFonts w:ascii="Times New Roman" w:eastAsia="宋体"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2816C8">
        <w:rPr>
          <w:rFonts w:ascii="Times New Roman" w:eastAsia="宋体" w:hAnsi="Times New Roman" w:cs="Times New Roman"/>
          <w:b/>
          <w:bCs/>
          <w:sz w:val="20"/>
          <w:szCs w:val="20"/>
        </w:rPr>
        <w:t>:</w:t>
      </w:r>
      <w:r w:rsidRPr="00314203">
        <w:rPr>
          <w:rFonts w:ascii="Times New Roman" w:eastAsia="宋体" w:hAnsi="Times New Roman" w:cs="Times New Roman"/>
          <w:b/>
          <w:bCs/>
          <w:sz w:val="20"/>
          <w:szCs w:val="20"/>
        </w:rPr>
        <w:t xml:space="preserve"> No enhancement</w:t>
      </w:r>
      <w:r>
        <w:rPr>
          <w:rFonts w:ascii="Times New Roman" w:eastAsia="宋体" w:hAnsi="Times New Roman" w:cs="Times New Roman"/>
          <w:b/>
          <w:bCs/>
          <w:sz w:val="20"/>
          <w:szCs w:val="20"/>
        </w:rPr>
        <w:t xml:space="preserve"> for fast beam sweeping</w:t>
      </w:r>
      <w:r w:rsidRPr="00314203">
        <w:rPr>
          <w:rFonts w:ascii="Times New Roman" w:eastAsia="宋体" w:hAnsi="Times New Roman" w:cs="Times New Roman"/>
          <w:b/>
          <w:bCs/>
          <w:sz w:val="20"/>
          <w:szCs w:val="20"/>
        </w:rPr>
        <w:t>.</w:t>
      </w:r>
    </w:p>
    <w:p w14:paraId="66890DB1" w14:textId="32DF33D1" w:rsidR="00314203" w:rsidRDefault="00314203" w:rsidP="009869EE">
      <w:pPr>
        <w:spacing w:beforeLines="50" w:before="120" w:afterLines="50" w:after="120"/>
        <w:jc w:val="left"/>
        <w:rPr>
          <w:rFonts w:ascii="Times New Roman" w:hAnsi="Times New Roman" w:cs="Times New Roman"/>
          <w:b/>
          <w:bCs/>
          <w:sz w:val="20"/>
          <w:szCs w:val="20"/>
        </w:rPr>
      </w:pPr>
      <w:r w:rsidRPr="002816C8">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8</w:t>
      </w:r>
      <w:r w:rsidRPr="002816C8">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Focus on core requirements firstly, FFS on accuracy requirements.</w:t>
      </w:r>
    </w:p>
    <w:p w14:paraId="34F78FD5" w14:textId="43D8660A" w:rsidR="00A63E15" w:rsidRPr="009869EE" w:rsidRDefault="00D6034E" w:rsidP="00CA7027">
      <w:pPr>
        <w:spacing w:beforeLines="50" w:before="120" w:afterLines="50" w:after="120"/>
        <w:jc w:val="left"/>
        <w:rPr>
          <w:rFonts w:ascii="Times New Roman" w:eastAsia="宋体" w:hAnsi="Times New Roman" w:cs="Times New Roman"/>
          <w:b/>
          <w:bCs/>
          <w:sz w:val="20"/>
          <w:szCs w:val="20"/>
        </w:rPr>
      </w:pPr>
      <w:r w:rsidRPr="00A70D52">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A70D52">
        <w:rPr>
          <w:rFonts w:ascii="Times New Roman" w:hAnsi="Times New Roman" w:cs="Times New Roman"/>
          <w:b/>
          <w:bCs/>
          <w:sz w:val="20"/>
          <w:szCs w:val="20"/>
        </w:rPr>
        <w:t>:</w:t>
      </w:r>
      <w:r>
        <w:rPr>
          <w:rFonts w:ascii="Times New Roman" w:hAnsi="Times New Roman" w:cs="Times New Roman"/>
          <w:b/>
          <w:bCs/>
          <w:sz w:val="20"/>
          <w:szCs w:val="20"/>
        </w:rPr>
        <w:t xml:space="preserve"> Define separate capabilities for MIMO and mobility.</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089F3BA5" w14:textId="77777777" w:rsidR="001D16D1" w:rsidRPr="001D16D1" w:rsidRDefault="001D16D1" w:rsidP="001D16D1">
      <w:pPr>
        <w:spacing w:afterLines="50" w:after="120"/>
        <w:jc w:val="left"/>
        <w:rPr>
          <w:rFonts w:ascii="Times New Roman" w:eastAsia="宋体" w:hAnsi="Times New Roman" w:cs="Times New Roman"/>
          <w:sz w:val="20"/>
          <w:szCs w:val="20"/>
        </w:rPr>
      </w:pPr>
      <w:r w:rsidRPr="001D16D1">
        <w:rPr>
          <w:rFonts w:ascii="Times New Roman" w:eastAsia="宋体" w:hAnsi="Times New Roman" w:cs="Times New Roman" w:hint="eastAsia"/>
          <w:sz w:val="20"/>
          <w:szCs w:val="20"/>
        </w:rPr>
        <w:t>[</w:t>
      </w:r>
      <w:r w:rsidRPr="001D16D1">
        <w:rPr>
          <w:rFonts w:ascii="Times New Roman" w:eastAsia="宋体" w:hAnsi="Times New Roman" w:cs="Times New Roman"/>
          <w:sz w:val="20"/>
          <w:szCs w:val="20"/>
        </w:rPr>
        <w:t>1] RP-242394, WID revision: NR MIMO Phase 5, Samsung</w:t>
      </w:r>
    </w:p>
    <w:p w14:paraId="2DB1C109" w14:textId="31739A61" w:rsidR="005B23D1" w:rsidRDefault="005B23D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1D16D1">
        <w:rPr>
          <w:rFonts w:ascii="Times New Roman" w:eastAsia="宋体" w:hAnsi="Times New Roman" w:cs="Times New Roman"/>
          <w:sz w:val="20"/>
          <w:szCs w:val="20"/>
        </w:rPr>
        <w:t>2</w:t>
      </w:r>
      <w:r>
        <w:rPr>
          <w:rFonts w:ascii="Times New Roman" w:eastAsia="宋体" w:hAnsi="Times New Roman" w:cs="Times New Roman"/>
          <w:sz w:val="20"/>
          <w:szCs w:val="20"/>
        </w:rPr>
        <w:t>]</w:t>
      </w:r>
      <w:r w:rsidR="00D17C30">
        <w:rPr>
          <w:rFonts w:ascii="Times New Roman" w:eastAsia="宋体" w:hAnsi="Times New Roman" w:cs="Times New Roman"/>
          <w:sz w:val="20"/>
          <w:szCs w:val="20"/>
        </w:rPr>
        <w:t xml:space="preserve"> </w:t>
      </w:r>
      <w:hyperlink r:id="rId8" w:history="1">
        <w:r w:rsidR="008B0BB1" w:rsidRPr="008B0BB1">
          <w:rPr>
            <w:rFonts w:ascii="Times New Roman" w:eastAsia="宋体" w:hAnsi="Times New Roman" w:cs="Times New Roman"/>
            <w:sz w:val="20"/>
            <w:szCs w:val="20"/>
          </w:rPr>
          <w:t>R4-2416856</w:t>
        </w:r>
      </w:hyperlink>
      <w:r w:rsidR="00D17C30">
        <w:rPr>
          <w:rFonts w:ascii="Times New Roman" w:eastAsia="宋体" w:hAnsi="Times New Roman" w:cs="Times New Roman"/>
          <w:sz w:val="20"/>
          <w:szCs w:val="20"/>
        </w:rPr>
        <w:t xml:space="preserve">, </w:t>
      </w:r>
      <w:r w:rsidR="008B0BB1" w:rsidRPr="008B0BB1">
        <w:rPr>
          <w:rFonts w:ascii="Times New Roman" w:eastAsia="宋体" w:hAnsi="Times New Roman" w:cs="Times New Roman"/>
          <w:sz w:val="20"/>
          <w:szCs w:val="20"/>
        </w:rPr>
        <w:t>WF on RRM requirements for NR_MIMO_Ph5_Part1</w:t>
      </w:r>
      <w:r w:rsidR="00D17C30">
        <w:rPr>
          <w:rFonts w:ascii="Times New Roman" w:eastAsia="宋体" w:hAnsi="Times New Roman" w:cs="Times New Roman"/>
          <w:sz w:val="20"/>
          <w:szCs w:val="20"/>
        </w:rPr>
        <w:t xml:space="preserve">, </w:t>
      </w:r>
      <w:r w:rsidR="008B0BB1">
        <w:rPr>
          <w:rFonts w:ascii="Times New Roman" w:eastAsia="宋体" w:hAnsi="Times New Roman" w:cs="Times New Roman"/>
          <w:sz w:val="20"/>
          <w:szCs w:val="20"/>
        </w:rPr>
        <w:t>Samsung</w:t>
      </w:r>
    </w:p>
    <w:sectPr w:rsidR="005B23D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08EC0" w14:textId="77777777" w:rsidR="001B6248" w:rsidRDefault="001B6248" w:rsidP="00F57816">
      <w:r>
        <w:separator/>
      </w:r>
    </w:p>
  </w:endnote>
  <w:endnote w:type="continuationSeparator" w:id="0">
    <w:p w14:paraId="1799E751" w14:textId="77777777" w:rsidR="001B6248" w:rsidRDefault="001B6248"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573AE" w14:textId="77777777" w:rsidR="001B6248" w:rsidRDefault="001B6248" w:rsidP="00F57816">
      <w:r>
        <w:separator/>
      </w:r>
    </w:p>
  </w:footnote>
  <w:footnote w:type="continuationSeparator" w:id="0">
    <w:p w14:paraId="7F148CDC" w14:textId="77777777" w:rsidR="001B6248" w:rsidRDefault="001B6248"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3"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9"/>
  </w:num>
  <w:num w:numId="2">
    <w:abstractNumId w:val="5"/>
  </w:num>
  <w:num w:numId="3">
    <w:abstractNumId w:val="21"/>
  </w:num>
  <w:num w:numId="4">
    <w:abstractNumId w:val="24"/>
  </w:num>
  <w:num w:numId="5">
    <w:abstractNumId w:val="11"/>
  </w:num>
  <w:num w:numId="6">
    <w:abstractNumId w:val="19"/>
  </w:num>
  <w:num w:numId="7">
    <w:abstractNumId w:val="2"/>
  </w:num>
  <w:num w:numId="8">
    <w:abstractNumId w:val="3"/>
  </w:num>
  <w:num w:numId="9">
    <w:abstractNumId w:val="7"/>
  </w:num>
  <w:num w:numId="10">
    <w:abstractNumId w:val="13"/>
  </w:num>
  <w:num w:numId="11">
    <w:abstractNumId w:val="14"/>
  </w:num>
  <w:num w:numId="12">
    <w:abstractNumId w:val="26"/>
  </w:num>
  <w:num w:numId="13">
    <w:abstractNumId w:val="15"/>
  </w:num>
  <w:num w:numId="14">
    <w:abstractNumId w:val="8"/>
  </w:num>
  <w:num w:numId="15">
    <w:abstractNumId w:val="16"/>
  </w:num>
  <w:num w:numId="16">
    <w:abstractNumId w:val="23"/>
  </w:num>
  <w:num w:numId="17">
    <w:abstractNumId w:val="0"/>
  </w:num>
  <w:num w:numId="18">
    <w:abstractNumId w:val="25"/>
  </w:num>
  <w:num w:numId="19">
    <w:abstractNumId w:val="18"/>
  </w:num>
  <w:num w:numId="20">
    <w:abstractNumId w:val="4"/>
  </w:num>
  <w:num w:numId="21">
    <w:abstractNumId w:val="17"/>
  </w:num>
  <w:num w:numId="22">
    <w:abstractNumId w:val="12"/>
  </w:num>
  <w:num w:numId="23">
    <w:abstractNumId w:val="1"/>
  </w:num>
  <w:num w:numId="24">
    <w:abstractNumId w:val="22"/>
  </w:num>
  <w:num w:numId="25">
    <w:abstractNumId w:val="10"/>
  </w:num>
  <w:num w:numId="26">
    <w:abstractNumId w:val="20"/>
  </w:num>
  <w:num w:numId="2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6DD9"/>
    <w:rsid w:val="000105CB"/>
    <w:rsid w:val="00012F9D"/>
    <w:rsid w:val="00015DAB"/>
    <w:rsid w:val="000202B2"/>
    <w:rsid w:val="00026B9A"/>
    <w:rsid w:val="00027076"/>
    <w:rsid w:val="00027632"/>
    <w:rsid w:val="00030304"/>
    <w:rsid w:val="00052B59"/>
    <w:rsid w:val="00052CA4"/>
    <w:rsid w:val="00053818"/>
    <w:rsid w:val="00057C23"/>
    <w:rsid w:val="00060D78"/>
    <w:rsid w:val="00073F55"/>
    <w:rsid w:val="00074587"/>
    <w:rsid w:val="0008269C"/>
    <w:rsid w:val="00084658"/>
    <w:rsid w:val="00094DDF"/>
    <w:rsid w:val="00096EF2"/>
    <w:rsid w:val="000A1902"/>
    <w:rsid w:val="000B0FF3"/>
    <w:rsid w:val="000B2BE5"/>
    <w:rsid w:val="000B5183"/>
    <w:rsid w:val="000B5337"/>
    <w:rsid w:val="000B5ADF"/>
    <w:rsid w:val="000C5848"/>
    <w:rsid w:val="000D3C85"/>
    <w:rsid w:val="000E5597"/>
    <w:rsid w:val="000E58AC"/>
    <w:rsid w:val="000E7C20"/>
    <w:rsid w:val="000F17D8"/>
    <w:rsid w:val="000F374B"/>
    <w:rsid w:val="000F72B6"/>
    <w:rsid w:val="00100486"/>
    <w:rsid w:val="00102086"/>
    <w:rsid w:val="001026F0"/>
    <w:rsid w:val="00112570"/>
    <w:rsid w:val="0011584F"/>
    <w:rsid w:val="001178E9"/>
    <w:rsid w:val="00134F05"/>
    <w:rsid w:val="001458A1"/>
    <w:rsid w:val="00150BDE"/>
    <w:rsid w:val="0015241F"/>
    <w:rsid w:val="00155A38"/>
    <w:rsid w:val="00165C69"/>
    <w:rsid w:val="0017202C"/>
    <w:rsid w:val="001726B2"/>
    <w:rsid w:val="00180900"/>
    <w:rsid w:val="00181534"/>
    <w:rsid w:val="001A7751"/>
    <w:rsid w:val="001B6248"/>
    <w:rsid w:val="001C48EF"/>
    <w:rsid w:val="001D16D1"/>
    <w:rsid w:val="001D1A6A"/>
    <w:rsid w:val="001D4F2C"/>
    <w:rsid w:val="001E04C5"/>
    <w:rsid w:val="001E2D51"/>
    <w:rsid w:val="001E739A"/>
    <w:rsid w:val="001F1761"/>
    <w:rsid w:val="001F31F1"/>
    <w:rsid w:val="001F6AC6"/>
    <w:rsid w:val="00214063"/>
    <w:rsid w:val="00214A0F"/>
    <w:rsid w:val="0023072D"/>
    <w:rsid w:val="00231681"/>
    <w:rsid w:val="00231FB8"/>
    <w:rsid w:val="0023527D"/>
    <w:rsid w:val="00245EDD"/>
    <w:rsid w:val="002515A5"/>
    <w:rsid w:val="00272E65"/>
    <w:rsid w:val="00272F7E"/>
    <w:rsid w:val="00272F93"/>
    <w:rsid w:val="00276331"/>
    <w:rsid w:val="00276972"/>
    <w:rsid w:val="002816C8"/>
    <w:rsid w:val="002875C0"/>
    <w:rsid w:val="00296592"/>
    <w:rsid w:val="002A7244"/>
    <w:rsid w:val="002B1B56"/>
    <w:rsid w:val="002B343E"/>
    <w:rsid w:val="002B66D0"/>
    <w:rsid w:val="002C4587"/>
    <w:rsid w:val="002D30A9"/>
    <w:rsid w:val="002D6B43"/>
    <w:rsid w:val="002D77E9"/>
    <w:rsid w:val="002E42C0"/>
    <w:rsid w:val="002E6E35"/>
    <w:rsid w:val="002E7F6A"/>
    <w:rsid w:val="002F5473"/>
    <w:rsid w:val="002F7732"/>
    <w:rsid w:val="00300FDE"/>
    <w:rsid w:val="00303839"/>
    <w:rsid w:val="00314203"/>
    <w:rsid w:val="00324E0A"/>
    <w:rsid w:val="00326980"/>
    <w:rsid w:val="00327BA9"/>
    <w:rsid w:val="003325F4"/>
    <w:rsid w:val="00336B70"/>
    <w:rsid w:val="00341B29"/>
    <w:rsid w:val="00344AF2"/>
    <w:rsid w:val="00355717"/>
    <w:rsid w:val="00357205"/>
    <w:rsid w:val="003577DC"/>
    <w:rsid w:val="0036194F"/>
    <w:rsid w:val="0036485D"/>
    <w:rsid w:val="00374E80"/>
    <w:rsid w:val="003803C0"/>
    <w:rsid w:val="003837A9"/>
    <w:rsid w:val="00384261"/>
    <w:rsid w:val="003856D4"/>
    <w:rsid w:val="00391015"/>
    <w:rsid w:val="003929DE"/>
    <w:rsid w:val="00393BA4"/>
    <w:rsid w:val="003947EF"/>
    <w:rsid w:val="003A13B8"/>
    <w:rsid w:val="003A5115"/>
    <w:rsid w:val="003B08A2"/>
    <w:rsid w:val="003B7F90"/>
    <w:rsid w:val="003C1FD7"/>
    <w:rsid w:val="003C30BC"/>
    <w:rsid w:val="003C5D6B"/>
    <w:rsid w:val="003D3480"/>
    <w:rsid w:val="003D417F"/>
    <w:rsid w:val="003D4695"/>
    <w:rsid w:val="003F37F3"/>
    <w:rsid w:val="003F3A6C"/>
    <w:rsid w:val="003F50CD"/>
    <w:rsid w:val="003F698A"/>
    <w:rsid w:val="00414E94"/>
    <w:rsid w:val="004165ED"/>
    <w:rsid w:val="004240B9"/>
    <w:rsid w:val="00434EDB"/>
    <w:rsid w:val="00436C63"/>
    <w:rsid w:val="00440BB6"/>
    <w:rsid w:val="00443D60"/>
    <w:rsid w:val="00446F96"/>
    <w:rsid w:val="00453C63"/>
    <w:rsid w:val="0045709F"/>
    <w:rsid w:val="00463876"/>
    <w:rsid w:val="00464167"/>
    <w:rsid w:val="00471F53"/>
    <w:rsid w:val="004764ED"/>
    <w:rsid w:val="00483FE7"/>
    <w:rsid w:val="00491971"/>
    <w:rsid w:val="004A23BA"/>
    <w:rsid w:val="004A5A9F"/>
    <w:rsid w:val="004A6914"/>
    <w:rsid w:val="004B12BA"/>
    <w:rsid w:val="004B1AE1"/>
    <w:rsid w:val="004B3B1D"/>
    <w:rsid w:val="004C3936"/>
    <w:rsid w:val="004C3E0B"/>
    <w:rsid w:val="004C4FED"/>
    <w:rsid w:val="004C5279"/>
    <w:rsid w:val="004C6CD5"/>
    <w:rsid w:val="004D2E78"/>
    <w:rsid w:val="004D7374"/>
    <w:rsid w:val="004E4EDE"/>
    <w:rsid w:val="004E4F6D"/>
    <w:rsid w:val="004F31BC"/>
    <w:rsid w:val="00503393"/>
    <w:rsid w:val="005058B0"/>
    <w:rsid w:val="00506CD8"/>
    <w:rsid w:val="00512B6A"/>
    <w:rsid w:val="00522D6A"/>
    <w:rsid w:val="00523EA1"/>
    <w:rsid w:val="00526F1B"/>
    <w:rsid w:val="00531B6B"/>
    <w:rsid w:val="00533C74"/>
    <w:rsid w:val="00545A98"/>
    <w:rsid w:val="0055605A"/>
    <w:rsid w:val="00570CF6"/>
    <w:rsid w:val="00575C94"/>
    <w:rsid w:val="00576B45"/>
    <w:rsid w:val="00586C22"/>
    <w:rsid w:val="005A12DD"/>
    <w:rsid w:val="005B23D1"/>
    <w:rsid w:val="005B53B3"/>
    <w:rsid w:val="005B6DC1"/>
    <w:rsid w:val="005C1E8E"/>
    <w:rsid w:val="005C2AD3"/>
    <w:rsid w:val="005C4511"/>
    <w:rsid w:val="005D3B0E"/>
    <w:rsid w:val="005D5477"/>
    <w:rsid w:val="005D6FFF"/>
    <w:rsid w:val="005E4A63"/>
    <w:rsid w:val="005E5F9A"/>
    <w:rsid w:val="005F1F72"/>
    <w:rsid w:val="005F7569"/>
    <w:rsid w:val="005F7F42"/>
    <w:rsid w:val="00601D78"/>
    <w:rsid w:val="00631E71"/>
    <w:rsid w:val="0064391C"/>
    <w:rsid w:val="0064730C"/>
    <w:rsid w:val="0065090B"/>
    <w:rsid w:val="00652015"/>
    <w:rsid w:val="00652CAA"/>
    <w:rsid w:val="0065643C"/>
    <w:rsid w:val="006624A9"/>
    <w:rsid w:val="006634EE"/>
    <w:rsid w:val="00672483"/>
    <w:rsid w:val="0067344B"/>
    <w:rsid w:val="00676811"/>
    <w:rsid w:val="00676E35"/>
    <w:rsid w:val="00692322"/>
    <w:rsid w:val="00692CA4"/>
    <w:rsid w:val="006966B6"/>
    <w:rsid w:val="006B5F86"/>
    <w:rsid w:val="006B7867"/>
    <w:rsid w:val="006C20A4"/>
    <w:rsid w:val="006D15A5"/>
    <w:rsid w:val="006D53A2"/>
    <w:rsid w:val="006D5B18"/>
    <w:rsid w:val="006D70D2"/>
    <w:rsid w:val="006D7360"/>
    <w:rsid w:val="006D7FBA"/>
    <w:rsid w:val="006E20F2"/>
    <w:rsid w:val="006E5B4F"/>
    <w:rsid w:val="006F1C44"/>
    <w:rsid w:val="006F3D67"/>
    <w:rsid w:val="006F698B"/>
    <w:rsid w:val="0070619C"/>
    <w:rsid w:val="007117D5"/>
    <w:rsid w:val="007246E9"/>
    <w:rsid w:val="00741CE8"/>
    <w:rsid w:val="00755947"/>
    <w:rsid w:val="00773571"/>
    <w:rsid w:val="007749B6"/>
    <w:rsid w:val="00777D0A"/>
    <w:rsid w:val="0078027D"/>
    <w:rsid w:val="00784BBB"/>
    <w:rsid w:val="00785662"/>
    <w:rsid w:val="00785A90"/>
    <w:rsid w:val="007974AB"/>
    <w:rsid w:val="007A10F6"/>
    <w:rsid w:val="007A2B84"/>
    <w:rsid w:val="007B0F65"/>
    <w:rsid w:val="007D0AA7"/>
    <w:rsid w:val="007E4DED"/>
    <w:rsid w:val="008006DE"/>
    <w:rsid w:val="0081009A"/>
    <w:rsid w:val="00812738"/>
    <w:rsid w:val="00820F9E"/>
    <w:rsid w:val="00826AFD"/>
    <w:rsid w:val="00837413"/>
    <w:rsid w:val="008525C5"/>
    <w:rsid w:val="00855647"/>
    <w:rsid w:val="008632BF"/>
    <w:rsid w:val="00865AB8"/>
    <w:rsid w:val="008703E7"/>
    <w:rsid w:val="00873F19"/>
    <w:rsid w:val="0088023A"/>
    <w:rsid w:val="00887377"/>
    <w:rsid w:val="008975AE"/>
    <w:rsid w:val="008A48C6"/>
    <w:rsid w:val="008B0284"/>
    <w:rsid w:val="008B0BB1"/>
    <w:rsid w:val="008B3FEB"/>
    <w:rsid w:val="008B74D5"/>
    <w:rsid w:val="008B75F1"/>
    <w:rsid w:val="008C522B"/>
    <w:rsid w:val="008D1910"/>
    <w:rsid w:val="008E037C"/>
    <w:rsid w:val="008E1412"/>
    <w:rsid w:val="008E2D8E"/>
    <w:rsid w:val="008E6C0B"/>
    <w:rsid w:val="008F2335"/>
    <w:rsid w:val="008F3910"/>
    <w:rsid w:val="008F779F"/>
    <w:rsid w:val="00900EB0"/>
    <w:rsid w:val="00910075"/>
    <w:rsid w:val="00912107"/>
    <w:rsid w:val="00912EBA"/>
    <w:rsid w:val="009152E9"/>
    <w:rsid w:val="00915721"/>
    <w:rsid w:val="00915831"/>
    <w:rsid w:val="00917FB2"/>
    <w:rsid w:val="00921160"/>
    <w:rsid w:val="0092166E"/>
    <w:rsid w:val="0092490B"/>
    <w:rsid w:val="00927F7D"/>
    <w:rsid w:val="00930245"/>
    <w:rsid w:val="00932818"/>
    <w:rsid w:val="0095041F"/>
    <w:rsid w:val="009537C2"/>
    <w:rsid w:val="009538A0"/>
    <w:rsid w:val="009663D2"/>
    <w:rsid w:val="009739F0"/>
    <w:rsid w:val="00974A23"/>
    <w:rsid w:val="009767E7"/>
    <w:rsid w:val="00980C2C"/>
    <w:rsid w:val="009869EE"/>
    <w:rsid w:val="00987556"/>
    <w:rsid w:val="0099381E"/>
    <w:rsid w:val="00995C86"/>
    <w:rsid w:val="0099647E"/>
    <w:rsid w:val="009B3AC5"/>
    <w:rsid w:val="009C3146"/>
    <w:rsid w:val="009C3A8B"/>
    <w:rsid w:val="009C58BC"/>
    <w:rsid w:val="009D7553"/>
    <w:rsid w:val="009F2A3B"/>
    <w:rsid w:val="009F6EF0"/>
    <w:rsid w:val="00A01BED"/>
    <w:rsid w:val="00A0726B"/>
    <w:rsid w:val="00A14673"/>
    <w:rsid w:val="00A24246"/>
    <w:rsid w:val="00A31118"/>
    <w:rsid w:val="00A63BF9"/>
    <w:rsid w:val="00A63E15"/>
    <w:rsid w:val="00A65BBA"/>
    <w:rsid w:val="00A823F0"/>
    <w:rsid w:val="00A85332"/>
    <w:rsid w:val="00A85CB9"/>
    <w:rsid w:val="00A86BD7"/>
    <w:rsid w:val="00A87274"/>
    <w:rsid w:val="00A87A40"/>
    <w:rsid w:val="00A92D96"/>
    <w:rsid w:val="00A93592"/>
    <w:rsid w:val="00A936C4"/>
    <w:rsid w:val="00AA009D"/>
    <w:rsid w:val="00AA4BE9"/>
    <w:rsid w:val="00AB507B"/>
    <w:rsid w:val="00AC55A2"/>
    <w:rsid w:val="00AC61FB"/>
    <w:rsid w:val="00AE002F"/>
    <w:rsid w:val="00AE4C8D"/>
    <w:rsid w:val="00AE5B38"/>
    <w:rsid w:val="00AF353D"/>
    <w:rsid w:val="00AF3C60"/>
    <w:rsid w:val="00B0176A"/>
    <w:rsid w:val="00B01E2E"/>
    <w:rsid w:val="00B10427"/>
    <w:rsid w:val="00B11EF7"/>
    <w:rsid w:val="00B13C26"/>
    <w:rsid w:val="00B208F5"/>
    <w:rsid w:val="00B22117"/>
    <w:rsid w:val="00B30D11"/>
    <w:rsid w:val="00B3143C"/>
    <w:rsid w:val="00B3281A"/>
    <w:rsid w:val="00B3285E"/>
    <w:rsid w:val="00B40248"/>
    <w:rsid w:val="00B41191"/>
    <w:rsid w:val="00B413DA"/>
    <w:rsid w:val="00B41454"/>
    <w:rsid w:val="00B453FB"/>
    <w:rsid w:val="00B519B8"/>
    <w:rsid w:val="00B601F1"/>
    <w:rsid w:val="00B6429E"/>
    <w:rsid w:val="00B64734"/>
    <w:rsid w:val="00B8025D"/>
    <w:rsid w:val="00B92BED"/>
    <w:rsid w:val="00B965CD"/>
    <w:rsid w:val="00BB7153"/>
    <w:rsid w:val="00BD0907"/>
    <w:rsid w:val="00BD7BB9"/>
    <w:rsid w:val="00BE3587"/>
    <w:rsid w:val="00BF4D28"/>
    <w:rsid w:val="00C01BF4"/>
    <w:rsid w:val="00C02160"/>
    <w:rsid w:val="00C02404"/>
    <w:rsid w:val="00C15998"/>
    <w:rsid w:val="00C17F95"/>
    <w:rsid w:val="00C25757"/>
    <w:rsid w:val="00C260AF"/>
    <w:rsid w:val="00C33EB8"/>
    <w:rsid w:val="00C41AC4"/>
    <w:rsid w:val="00C45319"/>
    <w:rsid w:val="00C525E9"/>
    <w:rsid w:val="00C54619"/>
    <w:rsid w:val="00C56036"/>
    <w:rsid w:val="00C7050E"/>
    <w:rsid w:val="00C72589"/>
    <w:rsid w:val="00C77489"/>
    <w:rsid w:val="00C84AA7"/>
    <w:rsid w:val="00C942CA"/>
    <w:rsid w:val="00C94410"/>
    <w:rsid w:val="00C95EEF"/>
    <w:rsid w:val="00CA7027"/>
    <w:rsid w:val="00CD2D83"/>
    <w:rsid w:val="00CD71F7"/>
    <w:rsid w:val="00CE06E6"/>
    <w:rsid w:val="00CE3303"/>
    <w:rsid w:val="00CE407E"/>
    <w:rsid w:val="00CE6062"/>
    <w:rsid w:val="00CE6961"/>
    <w:rsid w:val="00CF06BB"/>
    <w:rsid w:val="00D1266C"/>
    <w:rsid w:val="00D17C30"/>
    <w:rsid w:val="00D23ECE"/>
    <w:rsid w:val="00D332D5"/>
    <w:rsid w:val="00D3570E"/>
    <w:rsid w:val="00D35804"/>
    <w:rsid w:val="00D4278C"/>
    <w:rsid w:val="00D450A6"/>
    <w:rsid w:val="00D46823"/>
    <w:rsid w:val="00D47DB9"/>
    <w:rsid w:val="00D6034E"/>
    <w:rsid w:val="00D61093"/>
    <w:rsid w:val="00D613AA"/>
    <w:rsid w:val="00D630CC"/>
    <w:rsid w:val="00D72411"/>
    <w:rsid w:val="00D732E5"/>
    <w:rsid w:val="00D80D88"/>
    <w:rsid w:val="00D80EFF"/>
    <w:rsid w:val="00D81106"/>
    <w:rsid w:val="00D82B72"/>
    <w:rsid w:val="00D8309A"/>
    <w:rsid w:val="00D9097E"/>
    <w:rsid w:val="00D95398"/>
    <w:rsid w:val="00DA5CDF"/>
    <w:rsid w:val="00DA71A7"/>
    <w:rsid w:val="00DB1289"/>
    <w:rsid w:val="00DB19EC"/>
    <w:rsid w:val="00DB45C0"/>
    <w:rsid w:val="00DD44CA"/>
    <w:rsid w:val="00DD6DB4"/>
    <w:rsid w:val="00DE12E5"/>
    <w:rsid w:val="00DF03CD"/>
    <w:rsid w:val="00DF0CA7"/>
    <w:rsid w:val="00DF3B48"/>
    <w:rsid w:val="00E113CA"/>
    <w:rsid w:val="00E13BDC"/>
    <w:rsid w:val="00E140A1"/>
    <w:rsid w:val="00E2456A"/>
    <w:rsid w:val="00E25463"/>
    <w:rsid w:val="00E42BCF"/>
    <w:rsid w:val="00E42FAC"/>
    <w:rsid w:val="00E50B9C"/>
    <w:rsid w:val="00E57D89"/>
    <w:rsid w:val="00E67234"/>
    <w:rsid w:val="00E675E8"/>
    <w:rsid w:val="00E6778E"/>
    <w:rsid w:val="00E778F9"/>
    <w:rsid w:val="00E84D1E"/>
    <w:rsid w:val="00E92A89"/>
    <w:rsid w:val="00EA08BC"/>
    <w:rsid w:val="00EA0D2D"/>
    <w:rsid w:val="00EA7A4F"/>
    <w:rsid w:val="00EC48C7"/>
    <w:rsid w:val="00ED7C64"/>
    <w:rsid w:val="00EE74EC"/>
    <w:rsid w:val="00EF1B0D"/>
    <w:rsid w:val="00EF3874"/>
    <w:rsid w:val="00F006CF"/>
    <w:rsid w:val="00F01646"/>
    <w:rsid w:val="00F07450"/>
    <w:rsid w:val="00F108C4"/>
    <w:rsid w:val="00F13505"/>
    <w:rsid w:val="00F150B5"/>
    <w:rsid w:val="00F224A3"/>
    <w:rsid w:val="00F22E2D"/>
    <w:rsid w:val="00F26510"/>
    <w:rsid w:val="00F26F55"/>
    <w:rsid w:val="00F3059E"/>
    <w:rsid w:val="00F342A7"/>
    <w:rsid w:val="00F3469B"/>
    <w:rsid w:val="00F379EA"/>
    <w:rsid w:val="00F479E8"/>
    <w:rsid w:val="00F50A2C"/>
    <w:rsid w:val="00F57816"/>
    <w:rsid w:val="00F6127D"/>
    <w:rsid w:val="00F72A2B"/>
    <w:rsid w:val="00F75060"/>
    <w:rsid w:val="00F80098"/>
    <w:rsid w:val="00F80330"/>
    <w:rsid w:val="00F81A34"/>
    <w:rsid w:val="00F948A5"/>
    <w:rsid w:val="00FA6BAD"/>
    <w:rsid w:val="00FA7FEA"/>
    <w:rsid w:val="00FB33E3"/>
    <w:rsid w:val="00FB43CB"/>
    <w:rsid w:val="00FB48BC"/>
    <w:rsid w:val="00FB725F"/>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列"/>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character" w:styleId="af0">
    <w:name w:val="Hyperlink"/>
    <w:uiPriority w:val="99"/>
    <w:unhideWhenUsed/>
    <w:qFormat/>
    <w:rsid w:val="008B0B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bis/Inbox/R4-2416856.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1297</TotalTime>
  <Pages>9</Pages>
  <Words>2977</Words>
  <Characters>16973</Characters>
  <Application>Microsoft Office Word</Application>
  <DocSecurity>0</DocSecurity>
  <Lines>141</Lines>
  <Paragraphs>39</Paragraphs>
  <ScaleCrop>false</ScaleCrop>
  <Company/>
  <LinksUpToDate>false</LinksUpToDate>
  <CharactersWithSpaces>19911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291</cp:revision>
  <dcterms:created xsi:type="dcterms:W3CDTF">2024-01-08T02:26:00Z</dcterms:created>
  <dcterms:modified xsi:type="dcterms:W3CDTF">2024-11-08T18:59:00Z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