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C994A1D" w14:textId="0350170F" w:rsidR="00947807" w:rsidRPr="00CE66A1" w:rsidRDefault="00947807" w:rsidP="00947807">
      <w:pPr>
        <w:pStyle w:val="CRCoverPage"/>
        <w:tabs>
          <w:tab w:val="right" w:pos="9639"/>
        </w:tabs>
        <w:spacing w:after="0"/>
        <w:rPr>
          <w:rFonts w:asciiTheme="majorHAnsi" w:eastAsia="宋体" w:hAnsiTheme="majorHAnsi" w:cstheme="majorHAnsi"/>
          <w:b/>
          <w:sz w:val="24"/>
          <w:szCs w:val="24"/>
          <w:lang w:val="en-US" w:eastAsia="zh-CN"/>
        </w:rPr>
      </w:pPr>
      <w:bookmarkStart w:id="0" w:name="_Ref399006623"/>
      <w:bookmarkStart w:id="1" w:name="_Toc92513360"/>
      <w:r w:rsidRPr="00CE66A1">
        <w:rPr>
          <w:rFonts w:asciiTheme="majorHAnsi" w:hAnsiTheme="majorHAnsi" w:cstheme="majorHAnsi"/>
          <w:b/>
          <w:sz w:val="24"/>
          <w:szCs w:val="24"/>
        </w:rPr>
        <w:t>3GPP TSG-</w:t>
      </w:r>
      <w:r w:rsidRPr="00CE66A1">
        <w:rPr>
          <w:rFonts w:asciiTheme="majorHAnsi" w:hAnsiTheme="majorHAnsi" w:cstheme="majorHAnsi"/>
          <w:b/>
          <w:sz w:val="24"/>
          <w:szCs w:val="24"/>
          <w:lang w:val="en-US" w:eastAsia="zh-CN"/>
        </w:rPr>
        <w:t>RAN</w:t>
      </w:r>
      <w:r w:rsidRPr="00CE66A1">
        <w:rPr>
          <w:rFonts w:asciiTheme="majorHAnsi" w:hAnsiTheme="majorHAnsi" w:cstheme="majorHAnsi"/>
          <w:b/>
          <w:sz w:val="24"/>
          <w:szCs w:val="24"/>
        </w:rPr>
        <w:t xml:space="preserve"> </w:t>
      </w:r>
      <w:r w:rsidRPr="00CE66A1">
        <w:rPr>
          <w:rFonts w:asciiTheme="majorHAnsi" w:eastAsia="宋体" w:hAnsiTheme="majorHAnsi" w:cstheme="majorHAnsi"/>
          <w:b/>
          <w:sz w:val="24"/>
          <w:szCs w:val="24"/>
          <w:lang w:val="en-US" w:eastAsia="zh-CN"/>
        </w:rPr>
        <w:t xml:space="preserve">WG4 </w:t>
      </w:r>
      <w:r w:rsidRPr="00CE66A1">
        <w:rPr>
          <w:rFonts w:asciiTheme="majorHAnsi" w:hAnsiTheme="majorHAnsi" w:cstheme="majorHAnsi"/>
          <w:b/>
          <w:sz w:val="24"/>
          <w:szCs w:val="24"/>
        </w:rPr>
        <w:t>Meeting # 11</w:t>
      </w:r>
      <w:r w:rsidR="00A262F0" w:rsidRPr="00CE66A1">
        <w:rPr>
          <w:rFonts w:asciiTheme="majorHAnsi" w:hAnsiTheme="majorHAnsi" w:cstheme="majorHAnsi"/>
          <w:b/>
          <w:sz w:val="24"/>
          <w:szCs w:val="24"/>
        </w:rPr>
        <w:t>3</w:t>
      </w:r>
      <w:r w:rsidRPr="00CE66A1">
        <w:rPr>
          <w:rFonts w:asciiTheme="majorHAnsi" w:hAnsiTheme="majorHAnsi" w:cstheme="majorHAnsi"/>
          <w:b/>
          <w:i/>
          <w:sz w:val="24"/>
          <w:szCs w:val="24"/>
        </w:rPr>
        <w:tab/>
      </w:r>
      <w:r w:rsidR="00A262F0" w:rsidRPr="00CE66A1">
        <w:rPr>
          <w:rFonts w:asciiTheme="majorHAnsi" w:eastAsia="宋体" w:hAnsiTheme="majorHAnsi" w:cstheme="majorHAnsi"/>
          <w:b/>
          <w:sz w:val="24"/>
          <w:szCs w:val="24"/>
          <w:lang w:val="en-US" w:eastAsia="zh-CN"/>
        </w:rPr>
        <w:t>R4-2417949</w:t>
      </w:r>
    </w:p>
    <w:p w14:paraId="2888EED0" w14:textId="77777777" w:rsidR="00A262F0" w:rsidRPr="00CE66A1" w:rsidRDefault="00A262F0" w:rsidP="00A262F0">
      <w:pPr>
        <w:pStyle w:val="CRCoverPage"/>
        <w:outlineLvl w:val="0"/>
        <w:rPr>
          <w:rFonts w:asciiTheme="majorHAnsi" w:hAnsiTheme="majorHAnsi" w:cstheme="majorHAnsi"/>
          <w:b/>
          <w:sz w:val="24"/>
          <w:szCs w:val="24"/>
        </w:rPr>
      </w:pPr>
      <w:r w:rsidRPr="00CE66A1">
        <w:rPr>
          <w:rFonts w:asciiTheme="majorHAnsi" w:hAnsiTheme="majorHAnsi" w:cstheme="majorHAnsi"/>
          <w:b/>
          <w:sz w:val="24"/>
          <w:szCs w:val="24"/>
        </w:rPr>
        <w:t>Orlando</w:t>
      </w:r>
      <w:r w:rsidRPr="00CE66A1">
        <w:rPr>
          <w:rFonts w:asciiTheme="majorHAnsi" w:hAnsiTheme="majorHAnsi" w:cstheme="majorHAnsi" w:hint="eastAsia"/>
          <w:b/>
          <w:sz w:val="24"/>
          <w:szCs w:val="24"/>
        </w:rPr>
        <w:t>,</w:t>
      </w:r>
      <w:r w:rsidRPr="00CE66A1">
        <w:rPr>
          <w:rFonts w:asciiTheme="majorHAnsi" w:hAnsiTheme="majorHAnsi" w:cstheme="majorHAnsi"/>
          <w:b/>
          <w:sz w:val="24"/>
          <w:szCs w:val="24"/>
        </w:rPr>
        <w:t xml:space="preserve"> US, 18th – 22nd November, 2024</w:t>
      </w:r>
    </w:p>
    <w:p w14:paraId="67B6E04D" w14:textId="77777777" w:rsidR="006E5755" w:rsidRPr="00A262F0" w:rsidRDefault="006E5755" w:rsidP="006E5755">
      <w:pPr>
        <w:overflowPunct w:val="0"/>
        <w:autoSpaceDE w:val="0"/>
        <w:autoSpaceDN w:val="0"/>
        <w:adjustRightInd w:val="0"/>
        <w:textAlignment w:val="baseline"/>
        <w:rPr>
          <w:rFonts w:asciiTheme="majorHAnsi" w:hAnsiTheme="majorHAnsi" w:cstheme="majorHAnsi"/>
          <w:b/>
          <w:bCs/>
          <w:sz w:val="20"/>
          <w:szCs w:val="20"/>
          <w:lang w:val="en-GB"/>
        </w:rPr>
      </w:pPr>
    </w:p>
    <w:p w14:paraId="6DC7E2FB" w14:textId="77777777" w:rsidR="006E5755" w:rsidRPr="00CE66A1" w:rsidRDefault="006E5755" w:rsidP="006E5755">
      <w:pPr>
        <w:tabs>
          <w:tab w:val="left" w:pos="1985"/>
        </w:tabs>
        <w:rPr>
          <w:rFonts w:asciiTheme="majorHAnsi" w:hAnsiTheme="majorHAnsi" w:cstheme="majorHAnsi"/>
          <w:b/>
          <w:sz w:val="21"/>
          <w:szCs w:val="21"/>
        </w:rPr>
      </w:pPr>
      <w:r w:rsidRPr="00CE66A1">
        <w:rPr>
          <w:rFonts w:asciiTheme="majorHAnsi" w:hAnsiTheme="majorHAnsi" w:cstheme="majorHAnsi"/>
          <w:b/>
          <w:sz w:val="21"/>
          <w:szCs w:val="21"/>
        </w:rPr>
        <w:t xml:space="preserve">Source: </w:t>
      </w:r>
      <w:r w:rsidRPr="00CE66A1">
        <w:rPr>
          <w:rFonts w:asciiTheme="majorHAnsi" w:hAnsiTheme="majorHAnsi" w:cstheme="majorHAnsi"/>
          <w:b/>
          <w:sz w:val="21"/>
          <w:szCs w:val="21"/>
        </w:rPr>
        <w:tab/>
      </w:r>
      <w:r w:rsidRPr="00CE66A1">
        <w:rPr>
          <w:rFonts w:asciiTheme="majorHAnsi" w:hAnsiTheme="majorHAnsi" w:cstheme="majorHAnsi"/>
          <w:sz w:val="21"/>
          <w:szCs w:val="21"/>
        </w:rPr>
        <w:t>Xiaomi</w:t>
      </w:r>
    </w:p>
    <w:p w14:paraId="285B9E70" w14:textId="7085B32D" w:rsidR="006E5755" w:rsidRPr="00CE66A1" w:rsidRDefault="006E5755" w:rsidP="006E5755">
      <w:pPr>
        <w:ind w:left="1985" w:hanging="1985"/>
        <w:rPr>
          <w:rFonts w:asciiTheme="majorHAnsi" w:hAnsiTheme="majorHAnsi" w:cstheme="majorHAnsi"/>
          <w:sz w:val="21"/>
          <w:szCs w:val="21"/>
        </w:rPr>
      </w:pPr>
      <w:r w:rsidRPr="00CE66A1">
        <w:rPr>
          <w:rFonts w:asciiTheme="majorHAnsi" w:hAnsiTheme="majorHAnsi" w:cstheme="majorHAnsi"/>
          <w:b/>
          <w:sz w:val="21"/>
          <w:szCs w:val="21"/>
        </w:rPr>
        <w:t>Title:</w:t>
      </w:r>
      <w:r w:rsidRPr="00CE66A1">
        <w:rPr>
          <w:rFonts w:asciiTheme="majorHAnsi" w:hAnsiTheme="majorHAnsi" w:cstheme="majorHAnsi"/>
          <w:sz w:val="21"/>
          <w:szCs w:val="21"/>
        </w:rPr>
        <w:t xml:space="preserve"> </w:t>
      </w:r>
      <w:r w:rsidRPr="00CE66A1">
        <w:rPr>
          <w:rFonts w:asciiTheme="majorHAnsi" w:hAnsiTheme="majorHAnsi" w:cstheme="majorHAnsi"/>
          <w:sz w:val="21"/>
          <w:szCs w:val="21"/>
        </w:rPr>
        <w:tab/>
      </w:r>
      <w:r w:rsidR="00A95EA9" w:rsidRPr="00CE66A1">
        <w:rPr>
          <w:rFonts w:asciiTheme="majorHAnsi" w:hAnsiTheme="majorHAnsi" w:cstheme="majorHAnsi"/>
          <w:sz w:val="21"/>
          <w:szCs w:val="21"/>
        </w:rPr>
        <w:t xml:space="preserve">Discussion on </w:t>
      </w:r>
      <w:r w:rsidR="00DA0ADC" w:rsidRPr="00CE66A1">
        <w:rPr>
          <w:rFonts w:asciiTheme="majorHAnsi" w:hAnsiTheme="majorHAnsi" w:cstheme="majorHAnsi"/>
          <w:sz w:val="21"/>
          <w:szCs w:val="21"/>
        </w:rPr>
        <w:t>core requirement</w:t>
      </w:r>
      <w:r w:rsidR="00A95EA9" w:rsidRPr="00CE66A1">
        <w:rPr>
          <w:rFonts w:asciiTheme="majorHAnsi" w:hAnsiTheme="majorHAnsi" w:cstheme="majorHAnsi"/>
          <w:sz w:val="21"/>
          <w:szCs w:val="21"/>
        </w:rPr>
        <w:t xml:space="preserve"> for </w:t>
      </w:r>
      <w:r w:rsidR="00DA0ADC" w:rsidRPr="00CE66A1">
        <w:rPr>
          <w:rFonts w:asciiTheme="majorHAnsi" w:hAnsiTheme="majorHAnsi" w:cstheme="majorHAnsi"/>
          <w:sz w:val="21"/>
          <w:szCs w:val="21"/>
        </w:rPr>
        <w:t xml:space="preserve">AI </w:t>
      </w:r>
      <w:r w:rsidR="00A95EA9" w:rsidRPr="00CE66A1">
        <w:rPr>
          <w:rFonts w:asciiTheme="majorHAnsi" w:hAnsiTheme="majorHAnsi" w:cstheme="majorHAnsi"/>
          <w:sz w:val="21"/>
          <w:szCs w:val="21"/>
        </w:rPr>
        <w:t>beam management</w:t>
      </w:r>
    </w:p>
    <w:p w14:paraId="5DD9EDDA" w14:textId="5697CB7B" w:rsidR="006E5755" w:rsidRPr="00CE66A1" w:rsidRDefault="006E5755" w:rsidP="006E5755">
      <w:pPr>
        <w:ind w:left="1985" w:hanging="1985"/>
        <w:rPr>
          <w:rFonts w:asciiTheme="majorHAnsi" w:hAnsiTheme="majorHAnsi" w:cstheme="majorHAnsi"/>
          <w:sz w:val="21"/>
          <w:szCs w:val="21"/>
          <w:highlight w:val="yellow"/>
        </w:rPr>
      </w:pPr>
      <w:r w:rsidRPr="00CE66A1">
        <w:rPr>
          <w:rFonts w:asciiTheme="majorHAnsi" w:hAnsiTheme="majorHAnsi" w:cstheme="majorHAnsi"/>
          <w:b/>
          <w:sz w:val="21"/>
          <w:szCs w:val="21"/>
        </w:rPr>
        <w:t>Agenda Item:</w:t>
      </w:r>
      <w:r w:rsidRPr="00CE66A1">
        <w:rPr>
          <w:rFonts w:asciiTheme="majorHAnsi" w:hAnsiTheme="majorHAnsi" w:cstheme="majorHAnsi"/>
          <w:sz w:val="21"/>
          <w:szCs w:val="21"/>
        </w:rPr>
        <w:tab/>
      </w:r>
      <w:r w:rsidR="00147439" w:rsidRPr="00CE66A1">
        <w:rPr>
          <w:rFonts w:asciiTheme="majorHAnsi" w:hAnsiTheme="majorHAnsi" w:cstheme="majorHAnsi"/>
          <w:sz w:val="21"/>
          <w:szCs w:val="21"/>
        </w:rPr>
        <w:t>7</w:t>
      </w:r>
      <w:r w:rsidR="00DA0ADC" w:rsidRPr="00CE66A1">
        <w:rPr>
          <w:rFonts w:asciiTheme="majorHAnsi" w:hAnsiTheme="majorHAnsi" w:cstheme="majorHAnsi"/>
          <w:sz w:val="21"/>
          <w:szCs w:val="21"/>
        </w:rPr>
        <w:t>.17.4.1</w:t>
      </w:r>
    </w:p>
    <w:p w14:paraId="0C86A2C2" w14:textId="77777777" w:rsidR="006E5755" w:rsidRPr="00CE66A1" w:rsidRDefault="006E5755" w:rsidP="006E5755">
      <w:pPr>
        <w:tabs>
          <w:tab w:val="left" w:pos="1990"/>
        </w:tabs>
        <w:rPr>
          <w:rFonts w:asciiTheme="majorHAnsi" w:hAnsiTheme="majorHAnsi" w:cstheme="majorHAnsi"/>
          <w:sz w:val="21"/>
          <w:szCs w:val="21"/>
        </w:rPr>
      </w:pPr>
      <w:r w:rsidRPr="00CE66A1">
        <w:rPr>
          <w:rFonts w:asciiTheme="majorHAnsi" w:hAnsiTheme="majorHAnsi" w:cstheme="majorHAnsi"/>
          <w:b/>
          <w:sz w:val="21"/>
          <w:szCs w:val="21"/>
        </w:rPr>
        <w:t>Document for:</w:t>
      </w:r>
      <w:r w:rsidRPr="00CE66A1">
        <w:rPr>
          <w:rFonts w:asciiTheme="majorHAnsi" w:hAnsiTheme="majorHAnsi" w:cstheme="majorHAnsi"/>
          <w:sz w:val="21"/>
          <w:szCs w:val="21"/>
        </w:rPr>
        <w:tab/>
        <w:t>Discussion</w:t>
      </w:r>
    </w:p>
    <w:bookmarkEnd w:id="0"/>
    <w:bookmarkEnd w:id="1"/>
    <w:p w14:paraId="241EA8CC" w14:textId="77777777" w:rsidR="006E5755" w:rsidRPr="005348E3" w:rsidRDefault="006E5755" w:rsidP="008458BC">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5348E3">
        <w:rPr>
          <w:rFonts w:asciiTheme="majorHAnsi" w:hAnsiTheme="majorHAnsi" w:cstheme="majorHAnsi"/>
          <w:sz w:val="32"/>
          <w:szCs w:val="32"/>
          <w:lang w:val="en-GB"/>
        </w:rPr>
        <w:t>1 Introduction</w:t>
      </w:r>
    </w:p>
    <w:p w14:paraId="473E560D" w14:textId="18DB565C" w:rsidR="006E5755" w:rsidRPr="0093087C" w:rsidRDefault="0020535D"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93087C">
        <w:rPr>
          <w:rFonts w:asciiTheme="majorHAnsi" w:hAnsiTheme="majorHAnsi" w:cstheme="majorHAnsi"/>
          <w:sz w:val="20"/>
          <w:szCs w:val="20"/>
          <w:lang w:val="en-GB"/>
        </w:rPr>
        <w:t>I</w:t>
      </w:r>
      <w:r w:rsidR="00813EE6" w:rsidRPr="0093087C">
        <w:rPr>
          <w:rFonts w:asciiTheme="majorHAnsi" w:hAnsiTheme="majorHAnsi" w:cstheme="majorHAnsi"/>
          <w:sz w:val="20"/>
          <w:szCs w:val="20"/>
          <w:lang w:val="en-GB"/>
        </w:rPr>
        <w:t xml:space="preserve">n this contribution, we will </w:t>
      </w:r>
      <w:r w:rsidR="007764F8" w:rsidRPr="0093087C">
        <w:rPr>
          <w:rFonts w:asciiTheme="majorHAnsi" w:hAnsiTheme="majorHAnsi" w:cstheme="majorHAnsi"/>
          <w:sz w:val="20"/>
          <w:szCs w:val="20"/>
          <w:lang w:val="en-GB"/>
        </w:rPr>
        <w:t>core part requirement</w:t>
      </w:r>
      <w:r w:rsidRPr="0093087C">
        <w:rPr>
          <w:rFonts w:asciiTheme="majorHAnsi" w:hAnsiTheme="majorHAnsi" w:cstheme="majorHAnsi"/>
          <w:sz w:val="20"/>
          <w:szCs w:val="20"/>
          <w:lang w:val="en-GB"/>
        </w:rPr>
        <w:t xml:space="preserve"> for </w:t>
      </w:r>
      <w:r w:rsidR="0028655C" w:rsidRPr="0093087C">
        <w:rPr>
          <w:rFonts w:asciiTheme="majorHAnsi" w:hAnsiTheme="majorHAnsi" w:cstheme="majorHAnsi"/>
          <w:sz w:val="20"/>
          <w:szCs w:val="20"/>
          <w:lang w:val="en-GB"/>
        </w:rPr>
        <w:t xml:space="preserve">AI based </w:t>
      </w:r>
      <w:r w:rsidRPr="0093087C">
        <w:rPr>
          <w:rFonts w:asciiTheme="majorHAnsi" w:hAnsiTheme="majorHAnsi" w:cstheme="majorHAnsi"/>
          <w:sz w:val="20"/>
          <w:szCs w:val="20"/>
          <w:lang w:val="en-GB"/>
        </w:rPr>
        <w:t>beam management</w:t>
      </w:r>
      <w:r w:rsidR="00813EE6" w:rsidRPr="0093087C">
        <w:rPr>
          <w:rFonts w:asciiTheme="majorHAnsi" w:hAnsiTheme="majorHAnsi" w:cstheme="majorHAnsi"/>
          <w:sz w:val="20"/>
          <w:szCs w:val="20"/>
          <w:lang w:val="en-GB"/>
        </w:rPr>
        <w:t>.</w:t>
      </w:r>
    </w:p>
    <w:tbl>
      <w:tblPr>
        <w:tblStyle w:val="a3"/>
        <w:tblW w:w="0" w:type="auto"/>
        <w:tblLook w:val="04A0" w:firstRow="1" w:lastRow="0" w:firstColumn="1" w:lastColumn="0" w:noHBand="0" w:noVBand="1"/>
      </w:tblPr>
      <w:tblGrid>
        <w:gridCol w:w="9628"/>
      </w:tblGrid>
      <w:tr w:rsidR="0020535D" w:rsidRPr="0093087C" w14:paraId="4F6D92A5" w14:textId="77777777" w:rsidTr="0020535D">
        <w:tc>
          <w:tcPr>
            <w:tcW w:w="9628" w:type="dxa"/>
          </w:tcPr>
          <w:p w14:paraId="38042E9A" w14:textId="1C18F5A3" w:rsidR="009A1FD3" w:rsidRDefault="009A1FD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P</w:t>
            </w:r>
            <w:r>
              <w:rPr>
                <w:rFonts w:asciiTheme="majorHAnsi" w:hAnsiTheme="majorHAnsi" w:cstheme="majorHAnsi"/>
                <w:sz w:val="20"/>
                <w:szCs w:val="20"/>
                <w:lang w:val="en-GB"/>
              </w:rPr>
              <w:t>erformance metric</w:t>
            </w:r>
          </w:p>
          <w:p w14:paraId="5EABAB62" w14:textId="77777777" w:rsidR="009A1FD3" w:rsidRDefault="009A1FD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RX beam sweeping</w:t>
            </w:r>
          </w:p>
          <w:p w14:paraId="51869201" w14:textId="2D149E10" w:rsidR="006D7401" w:rsidRPr="0093087C" w:rsidRDefault="009A1FD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Measurement time &amp;&amp; prediction time</w:t>
            </w:r>
            <w:r w:rsidR="00F22D52" w:rsidRPr="0093087C">
              <w:rPr>
                <w:rFonts w:asciiTheme="majorHAnsi" w:hAnsiTheme="majorHAnsi" w:cstheme="majorHAnsi"/>
                <w:sz w:val="20"/>
                <w:szCs w:val="20"/>
                <w:lang w:val="en-GB"/>
              </w:rPr>
              <w:t xml:space="preserve"> </w:t>
            </w:r>
          </w:p>
          <w:p w14:paraId="237C1A0C" w14:textId="43FEE39E" w:rsidR="00512A15" w:rsidRPr="0093087C" w:rsidRDefault="00BB160D"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Impact on </w:t>
            </w:r>
            <w:r w:rsidR="00512A15" w:rsidRPr="0093087C">
              <w:rPr>
                <w:rFonts w:asciiTheme="majorHAnsi" w:hAnsiTheme="majorHAnsi" w:cstheme="majorHAnsi"/>
                <w:sz w:val="20"/>
                <w:szCs w:val="20"/>
                <w:lang w:val="en-GB"/>
              </w:rPr>
              <w:t>TCI state activation</w:t>
            </w:r>
          </w:p>
          <w:p w14:paraId="41BB7468" w14:textId="11FABDCF" w:rsidR="00804D06" w:rsidRPr="0093087C" w:rsidRDefault="00A94941"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sidRPr="0093087C">
              <w:rPr>
                <w:rFonts w:asciiTheme="majorHAnsi" w:hAnsiTheme="majorHAnsi" w:cstheme="majorHAnsi"/>
                <w:sz w:val="20"/>
                <w:szCs w:val="20"/>
                <w:lang w:val="en-GB"/>
              </w:rPr>
              <w:t>Performance monitoring</w:t>
            </w:r>
          </w:p>
        </w:tc>
      </w:tr>
    </w:tbl>
    <w:p w14:paraId="7D491FC2" w14:textId="2D3B09F4" w:rsidR="0016006D" w:rsidRPr="005348E3"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5348E3">
        <w:rPr>
          <w:rFonts w:asciiTheme="majorHAnsi" w:hAnsiTheme="majorHAnsi" w:cstheme="majorHAnsi"/>
          <w:sz w:val="32"/>
          <w:szCs w:val="32"/>
          <w:lang w:val="en-GB"/>
        </w:rPr>
        <w:t>Discussion</w:t>
      </w:r>
    </w:p>
    <w:p w14:paraId="36F08C78" w14:textId="4E8C907F" w:rsidR="00552F8A" w:rsidRPr="00526FA6" w:rsidRDefault="00552F8A" w:rsidP="00C378E3">
      <w:pPr>
        <w:pStyle w:val="2"/>
        <w:numPr>
          <w:ilvl w:val="3"/>
          <w:numId w:val="3"/>
        </w:numPr>
        <w:spacing w:after="280"/>
        <w:ind w:left="0" w:firstLine="0"/>
        <w:rPr>
          <w:rFonts w:asciiTheme="majorHAnsi" w:hAnsiTheme="majorHAnsi" w:cstheme="majorHAnsi"/>
          <w:sz w:val="28"/>
          <w:szCs w:val="28"/>
        </w:rPr>
      </w:pPr>
      <w:r w:rsidRPr="00526FA6">
        <w:rPr>
          <w:rFonts w:asciiTheme="majorHAnsi" w:hAnsiTheme="majorHAnsi" w:cstheme="majorHAnsi"/>
          <w:sz w:val="28"/>
          <w:szCs w:val="28"/>
        </w:rPr>
        <w:t>2.1 Performance metric</w:t>
      </w:r>
    </w:p>
    <w:p w14:paraId="019031D4" w14:textId="2ADCE277" w:rsidR="00552F8A" w:rsidRPr="0093087C" w:rsidRDefault="00D935B8" w:rsidP="006C24D6">
      <w:pPr>
        <w:spacing w:beforeLines="50" w:before="120" w:afterLines="50" w:after="120"/>
        <w:rPr>
          <w:rFonts w:asciiTheme="majorHAnsi" w:hAnsiTheme="majorHAnsi" w:cstheme="majorHAnsi"/>
          <w:sz w:val="20"/>
          <w:szCs w:val="20"/>
        </w:rPr>
      </w:pPr>
      <w:r w:rsidRPr="0093087C">
        <w:rPr>
          <w:rFonts w:asciiTheme="majorHAnsi" w:hAnsiTheme="majorHAnsi" w:cstheme="majorHAnsi"/>
          <w:sz w:val="20"/>
          <w:szCs w:val="20"/>
        </w:rPr>
        <w:t xml:space="preserve">According to </w:t>
      </w:r>
      <w:r w:rsidR="006C24D6" w:rsidRPr="0093087C">
        <w:rPr>
          <w:rFonts w:asciiTheme="majorHAnsi" w:hAnsiTheme="majorHAnsi" w:cstheme="majorHAnsi"/>
          <w:sz w:val="20"/>
          <w:szCs w:val="20"/>
        </w:rPr>
        <w:t xml:space="preserve">agreement in last meeting, </w:t>
      </w:r>
      <w:r w:rsidR="00E2709C">
        <w:rPr>
          <w:rFonts w:asciiTheme="majorHAnsi" w:hAnsiTheme="majorHAnsi" w:cstheme="majorHAnsi"/>
          <w:sz w:val="20"/>
          <w:szCs w:val="20"/>
        </w:rPr>
        <w:t>definition of RSRP prediction accuracy is agreed. C</w:t>
      </w:r>
      <w:r w:rsidR="006C24D6" w:rsidRPr="0093087C">
        <w:rPr>
          <w:rFonts w:asciiTheme="majorHAnsi" w:hAnsiTheme="majorHAnsi" w:cstheme="majorHAnsi"/>
          <w:sz w:val="20"/>
          <w:szCs w:val="20"/>
        </w:rPr>
        <w:t>urrently, there are 3 options for AI based beam management accuracy KPI:</w:t>
      </w:r>
    </w:p>
    <w:tbl>
      <w:tblPr>
        <w:tblStyle w:val="a3"/>
        <w:tblW w:w="0" w:type="auto"/>
        <w:tblLook w:val="04A0" w:firstRow="1" w:lastRow="0" w:firstColumn="1" w:lastColumn="0" w:noHBand="0" w:noVBand="1"/>
      </w:tblPr>
      <w:tblGrid>
        <w:gridCol w:w="9628"/>
      </w:tblGrid>
      <w:tr w:rsidR="006C24D6" w:rsidRPr="0093087C" w14:paraId="3F2A44E4" w14:textId="77777777" w:rsidTr="006C24D6">
        <w:tc>
          <w:tcPr>
            <w:tcW w:w="9628" w:type="dxa"/>
          </w:tcPr>
          <w:p w14:paraId="324AF07B" w14:textId="77777777" w:rsidR="006C24D6" w:rsidRPr="0093087C" w:rsidRDefault="006C24D6" w:rsidP="006C24D6">
            <w:pPr>
              <w:overflowPunct w:val="0"/>
              <w:autoSpaceDE w:val="0"/>
              <w:autoSpaceDN w:val="0"/>
              <w:adjustRightInd w:val="0"/>
              <w:spacing w:after="120"/>
              <w:textAlignment w:val="baseline"/>
              <w:rPr>
                <w:rFonts w:asciiTheme="majorHAnsi" w:eastAsia="Yu Mincho" w:hAnsiTheme="majorHAnsi" w:cstheme="majorHAnsi"/>
                <w:sz w:val="20"/>
                <w:szCs w:val="20"/>
                <w:lang w:eastAsia="ja-JP"/>
              </w:rPr>
            </w:pPr>
            <w:r w:rsidRPr="0093087C">
              <w:rPr>
                <w:rFonts w:asciiTheme="majorHAnsi" w:hAnsiTheme="majorHAnsi" w:cstheme="majorHAnsi"/>
                <w:sz w:val="20"/>
                <w:szCs w:val="20"/>
              </w:rPr>
              <w:t>Option 1: RSRP prediction accuracy.</w:t>
            </w:r>
            <w:r w:rsidRPr="0093087C">
              <w:rPr>
                <w:rFonts w:asciiTheme="majorHAnsi" w:eastAsia="Yu Mincho" w:hAnsiTheme="majorHAnsi" w:cstheme="majorHAnsi"/>
                <w:sz w:val="20"/>
                <w:szCs w:val="20"/>
                <w:lang w:eastAsia="ja-JP"/>
              </w:rPr>
              <w:t xml:space="preserve"> </w:t>
            </w:r>
          </w:p>
          <w:p w14:paraId="42B1480F" w14:textId="35785D60" w:rsidR="006C24D6" w:rsidRPr="0093087C" w:rsidRDefault="006C24D6" w:rsidP="006C24D6">
            <w:pPr>
              <w:pStyle w:val="a4"/>
              <w:numPr>
                <w:ilvl w:val="0"/>
                <w:numId w:val="32"/>
              </w:numPr>
              <w:overflowPunct w:val="0"/>
              <w:autoSpaceDE w:val="0"/>
              <w:autoSpaceDN w:val="0"/>
              <w:adjustRightInd w:val="0"/>
              <w:spacing w:after="120"/>
              <w:ind w:firstLineChars="0"/>
              <w:textAlignment w:val="baseline"/>
              <w:rPr>
                <w:rFonts w:asciiTheme="majorHAnsi" w:hAnsiTheme="majorHAnsi" w:cstheme="majorHAnsi"/>
                <w:sz w:val="20"/>
                <w:szCs w:val="20"/>
              </w:rPr>
            </w:pPr>
            <w:r w:rsidRPr="0093087C">
              <w:rPr>
                <w:rFonts w:asciiTheme="majorHAnsi" w:hAnsiTheme="majorHAnsi" w:cstheme="majorHAnsi"/>
                <w:sz w:val="20"/>
                <w:szCs w:val="20"/>
              </w:rPr>
              <w:t xml:space="preserve">If the absolute RSRP is agreed to be metric for the beam management prediction, the absolute RSRP accuracy for AI/ML based beam prediction = predicted L1-RSRP of beam index </w:t>
            </w:r>
            <w:proofErr w:type="spellStart"/>
            <w:r w:rsidRPr="0093087C">
              <w:rPr>
                <w:rFonts w:asciiTheme="majorHAnsi" w:hAnsiTheme="majorHAnsi" w:cstheme="majorHAnsi"/>
                <w:sz w:val="20"/>
                <w:szCs w:val="20"/>
              </w:rPr>
              <w:t>i</w:t>
            </w:r>
            <w:proofErr w:type="spellEnd"/>
            <w:r w:rsidRPr="0093087C">
              <w:rPr>
                <w:rFonts w:asciiTheme="majorHAnsi" w:hAnsiTheme="majorHAnsi" w:cstheme="majorHAnsi"/>
                <w:sz w:val="20"/>
                <w:szCs w:val="20"/>
              </w:rPr>
              <w:t xml:space="preserve"> – </w:t>
            </w:r>
            <w:proofErr w:type="spellStart"/>
            <w:r w:rsidRPr="0093087C">
              <w:rPr>
                <w:rFonts w:asciiTheme="majorHAnsi" w:hAnsiTheme="majorHAnsi" w:cstheme="majorHAnsi"/>
                <w:sz w:val="20"/>
                <w:szCs w:val="20"/>
              </w:rPr>
              <w:t>groundtruth</w:t>
            </w:r>
            <w:proofErr w:type="spellEnd"/>
            <w:r w:rsidRPr="0093087C">
              <w:rPr>
                <w:rFonts w:asciiTheme="majorHAnsi" w:hAnsiTheme="majorHAnsi" w:cstheme="majorHAnsi"/>
                <w:sz w:val="20"/>
                <w:szCs w:val="20"/>
              </w:rPr>
              <w:t xml:space="preserve"> of L1-RSRP of beam index </w:t>
            </w:r>
            <w:proofErr w:type="spellStart"/>
            <w:r w:rsidRPr="0093087C">
              <w:rPr>
                <w:rFonts w:asciiTheme="majorHAnsi" w:hAnsiTheme="majorHAnsi" w:cstheme="majorHAnsi"/>
                <w:sz w:val="20"/>
                <w:szCs w:val="20"/>
              </w:rPr>
              <w:t>i</w:t>
            </w:r>
            <w:proofErr w:type="spellEnd"/>
            <w:r w:rsidRPr="0093087C">
              <w:rPr>
                <w:rFonts w:asciiTheme="majorHAnsi" w:hAnsiTheme="majorHAnsi" w:cstheme="majorHAnsi"/>
                <w:sz w:val="20"/>
                <w:szCs w:val="20"/>
              </w:rPr>
              <w:t xml:space="preserve">. The index </w:t>
            </w:r>
            <w:proofErr w:type="spellStart"/>
            <w:r w:rsidRPr="0093087C">
              <w:rPr>
                <w:rFonts w:asciiTheme="majorHAnsi" w:hAnsiTheme="majorHAnsi" w:cstheme="majorHAnsi"/>
                <w:sz w:val="20"/>
                <w:szCs w:val="20"/>
              </w:rPr>
              <w:t>i</w:t>
            </w:r>
            <w:proofErr w:type="spellEnd"/>
            <w:r w:rsidRPr="0093087C">
              <w:rPr>
                <w:rFonts w:asciiTheme="majorHAnsi" w:hAnsiTheme="majorHAnsi" w:cstheme="majorHAnsi"/>
                <w:sz w:val="20"/>
                <w:szCs w:val="20"/>
              </w:rPr>
              <w:t xml:space="preserve"> may be any beam index [in top-K beams based on </w:t>
            </w:r>
            <w:proofErr w:type="spellStart"/>
            <w:r w:rsidRPr="0093087C">
              <w:rPr>
                <w:rFonts w:asciiTheme="majorHAnsi" w:hAnsiTheme="majorHAnsi" w:cstheme="majorHAnsi"/>
                <w:sz w:val="20"/>
                <w:szCs w:val="20"/>
              </w:rPr>
              <w:t>groundtruth</w:t>
            </w:r>
            <w:proofErr w:type="spellEnd"/>
            <w:r w:rsidRPr="0093087C">
              <w:rPr>
                <w:rFonts w:asciiTheme="majorHAnsi" w:hAnsiTheme="majorHAnsi" w:cstheme="majorHAnsi"/>
                <w:sz w:val="20"/>
                <w:szCs w:val="20"/>
              </w:rPr>
              <w:t xml:space="preserve"> L1-RSRP].</w:t>
            </w:r>
          </w:p>
          <w:p w14:paraId="414DBB46" w14:textId="77777777" w:rsidR="006C24D6" w:rsidRPr="0093087C" w:rsidRDefault="006C24D6" w:rsidP="006C24D6">
            <w:pPr>
              <w:spacing w:after="180"/>
              <w:rPr>
                <w:rFonts w:asciiTheme="majorHAnsi" w:hAnsiTheme="majorHAnsi" w:cstheme="majorHAnsi"/>
                <w:sz w:val="20"/>
                <w:szCs w:val="20"/>
              </w:rPr>
            </w:pPr>
            <w:r w:rsidRPr="0093087C">
              <w:rPr>
                <w:rFonts w:asciiTheme="majorHAnsi" w:hAnsiTheme="majorHAnsi" w:cstheme="majorHAnsi"/>
                <w:sz w:val="20"/>
                <w:szCs w:val="20"/>
              </w:rPr>
              <w:t>Option 2: Beam prediction accuracy</w:t>
            </w:r>
          </w:p>
          <w:p w14:paraId="5E163B54" w14:textId="77777777" w:rsidR="006C24D6" w:rsidRPr="0093087C" w:rsidRDefault="006C24D6" w:rsidP="006C24D6">
            <w:pPr>
              <w:pStyle w:val="B2"/>
              <w:ind w:left="720" w:firstLine="0"/>
              <w:rPr>
                <w:rFonts w:asciiTheme="majorHAnsi" w:hAnsiTheme="majorHAnsi" w:cstheme="majorHAnsi"/>
              </w:rPr>
            </w:pPr>
            <w:r w:rsidRPr="0093087C">
              <w:rPr>
                <w:rFonts w:asciiTheme="majorHAnsi" w:hAnsiTheme="majorHAnsi" w:cstheme="majorHAnsi"/>
              </w:rPr>
              <w:t>- Top-1 (%): the percentage of "the Top-1 genie-aided beam is Top-1 predicted beam"</w:t>
            </w:r>
          </w:p>
          <w:p w14:paraId="15EEE99F" w14:textId="77777777" w:rsidR="006C24D6" w:rsidRPr="0093087C" w:rsidRDefault="006C24D6" w:rsidP="006C24D6">
            <w:pPr>
              <w:pStyle w:val="B2"/>
              <w:rPr>
                <w:rFonts w:asciiTheme="majorHAnsi" w:hAnsiTheme="majorHAnsi" w:cstheme="majorHAnsi"/>
              </w:rPr>
            </w:pPr>
            <w:r w:rsidRPr="0093087C">
              <w:rPr>
                <w:rFonts w:asciiTheme="majorHAnsi" w:hAnsiTheme="majorHAnsi" w:cstheme="majorHAnsi"/>
              </w:rPr>
              <w:t xml:space="preserve">   -</w:t>
            </w:r>
            <w:r w:rsidRPr="0093087C">
              <w:rPr>
                <w:rFonts w:asciiTheme="majorHAnsi" w:hAnsiTheme="majorHAnsi" w:cstheme="majorHAnsi"/>
              </w:rPr>
              <w:tab/>
              <w:t>Top-K/1 (%): the percentage of "the Top-1 genie-aided beam is one of the Top-K predicted beams"</w:t>
            </w:r>
          </w:p>
          <w:p w14:paraId="09854604" w14:textId="77777777" w:rsidR="006C24D6" w:rsidRPr="0093087C" w:rsidRDefault="006C24D6" w:rsidP="006C24D6">
            <w:pPr>
              <w:pStyle w:val="B2"/>
              <w:rPr>
                <w:rFonts w:asciiTheme="majorHAnsi" w:hAnsiTheme="majorHAnsi" w:cstheme="majorHAnsi"/>
              </w:rPr>
            </w:pPr>
            <w:r w:rsidRPr="0093087C">
              <w:rPr>
                <w:rFonts w:asciiTheme="majorHAnsi" w:hAnsiTheme="majorHAnsi" w:cstheme="majorHAnsi"/>
              </w:rPr>
              <w:t xml:space="preserve">   -</w:t>
            </w:r>
            <w:r w:rsidRPr="0093087C">
              <w:rPr>
                <w:rFonts w:asciiTheme="majorHAnsi" w:hAnsiTheme="majorHAnsi" w:cstheme="majorHAnsi"/>
              </w:rPr>
              <w:tab/>
              <w:t xml:space="preserve">Top-1/K (%) (Optional): the percentage of "the Top-1 predicted beam is one of the Top-K </w:t>
            </w:r>
            <w:proofErr w:type="gramStart"/>
            <w:r w:rsidRPr="0093087C">
              <w:rPr>
                <w:rFonts w:asciiTheme="majorHAnsi" w:hAnsiTheme="majorHAnsi" w:cstheme="majorHAnsi"/>
              </w:rPr>
              <w:t>genie</w:t>
            </w:r>
            <w:proofErr w:type="gramEnd"/>
            <w:r w:rsidRPr="0093087C">
              <w:rPr>
                <w:rFonts w:asciiTheme="majorHAnsi" w:hAnsiTheme="majorHAnsi" w:cstheme="majorHAnsi"/>
              </w:rPr>
              <w:t>-aided beams"</w:t>
            </w:r>
          </w:p>
          <w:p w14:paraId="0E361521" w14:textId="77777777" w:rsidR="006C24D6" w:rsidRPr="0093087C" w:rsidRDefault="006C24D6" w:rsidP="006C24D6">
            <w:pPr>
              <w:spacing w:beforeLines="50" w:before="120"/>
              <w:rPr>
                <w:rFonts w:asciiTheme="majorHAnsi" w:hAnsiTheme="majorHAnsi" w:cstheme="majorHAnsi"/>
                <w:sz w:val="20"/>
                <w:szCs w:val="20"/>
              </w:rPr>
            </w:pPr>
            <w:r w:rsidRPr="0093087C">
              <w:rPr>
                <w:rFonts w:asciiTheme="majorHAnsi" w:hAnsiTheme="majorHAnsi" w:cstheme="majorHAnsi"/>
                <w:sz w:val="20"/>
                <w:szCs w:val="20"/>
              </w:rPr>
              <w:t xml:space="preserve">     -</w:t>
            </w:r>
            <w:r w:rsidRPr="0093087C">
              <w:rPr>
                <w:rFonts w:asciiTheme="majorHAnsi" w:hAnsiTheme="majorHAnsi" w:cstheme="majorHAnsi"/>
                <w:sz w:val="20"/>
                <w:szCs w:val="20"/>
              </w:rPr>
              <w:tab/>
              <w:t>Where K &gt;1 and values can be reported</w:t>
            </w:r>
          </w:p>
          <w:p w14:paraId="61D18D65" w14:textId="71415BC5" w:rsidR="006C24D6" w:rsidRPr="0093087C" w:rsidRDefault="006C24D6" w:rsidP="006C24D6">
            <w:pPr>
              <w:spacing w:beforeLines="50" w:before="120"/>
              <w:rPr>
                <w:rFonts w:asciiTheme="majorHAnsi" w:hAnsiTheme="majorHAnsi" w:cstheme="majorHAnsi"/>
                <w:sz w:val="20"/>
                <w:szCs w:val="20"/>
              </w:rPr>
            </w:pPr>
            <w:r w:rsidRPr="0093087C">
              <w:rPr>
                <w:rFonts w:asciiTheme="majorHAnsi" w:hAnsiTheme="majorHAnsi" w:cstheme="majorHAnsi"/>
                <w:sz w:val="20"/>
                <w:szCs w:val="20"/>
              </w:rPr>
              <w:t>Option 3: The successful rate for the correct prediction which is considered as maximum RSRP among top-K predicted beams is larger than the RSRP of the strongest beam – x dB,</w:t>
            </w:r>
          </w:p>
        </w:tc>
      </w:tr>
    </w:tbl>
    <w:p w14:paraId="7695537E" w14:textId="77777777" w:rsidR="006473FF" w:rsidRDefault="006C24D6" w:rsidP="006473FF">
      <w:pPr>
        <w:spacing w:beforeLines="50" w:before="120"/>
        <w:rPr>
          <w:rFonts w:asciiTheme="majorHAnsi" w:hAnsiTheme="majorHAnsi" w:cstheme="majorHAnsi"/>
          <w:sz w:val="20"/>
          <w:szCs w:val="20"/>
        </w:rPr>
      </w:pPr>
      <w:r w:rsidRPr="0093087C">
        <w:rPr>
          <w:rFonts w:asciiTheme="majorHAnsi" w:hAnsiTheme="majorHAnsi" w:cstheme="majorHAnsi"/>
          <w:sz w:val="20"/>
          <w:szCs w:val="20"/>
        </w:rPr>
        <w:t xml:space="preserve">For option 2, it mainly targets for beam index prediction accuracy. </w:t>
      </w:r>
    </w:p>
    <w:p w14:paraId="085A8640" w14:textId="00A5F88D" w:rsidR="004054D1" w:rsidRDefault="006C24D6" w:rsidP="004054D1">
      <w:pPr>
        <w:spacing w:beforeLines="50" w:before="120" w:afterLines="50" w:after="120"/>
        <w:rPr>
          <w:rFonts w:asciiTheme="majorHAnsi" w:hAnsiTheme="majorHAnsi" w:cstheme="majorHAnsi"/>
          <w:sz w:val="20"/>
          <w:szCs w:val="20"/>
        </w:rPr>
      </w:pPr>
      <w:r w:rsidRPr="0093087C">
        <w:rPr>
          <w:rFonts w:asciiTheme="majorHAnsi" w:hAnsiTheme="majorHAnsi" w:cstheme="majorHAnsi"/>
          <w:sz w:val="20"/>
          <w:szCs w:val="20"/>
        </w:rPr>
        <w:t xml:space="preserve">For Top-K/1 metric, it requires that UE </w:t>
      </w:r>
      <w:r w:rsidR="00D90B02">
        <w:rPr>
          <w:rFonts w:asciiTheme="majorHAnsi" w:hAnsiTheme="majorHAnsi" w:cstheme="majorHAnsi"/>
          <w:sz w:val="20"/>
          <w:szCs w:val="20"/>
        </w:rPr>
        <w:t xml:space="preserve">can successfully found the ground truth of Top-1 beam index by measurement and sorting. </w:t>
      </w:r>
      <w:r w:rsidR="00F33E8D" w:rsidRPr="0093087C">
        <w:rPr>
          <w:rFonts w:asciiTheme="majorHAnsi" w:hAnsiTheme="majorHAnsi" w:cstheme="majorHAnsi"/>
          <w:sz w:val="20"/>
          <w:szCs w:val="20"/>
        </w:rPr>
        <w:t>However, we found that it’s difficult for UE to identify the ground truth of Top-1 beam</w:t>
      </w:r>
      <w:r w:rsidR="00D90B02">
        <w:rPr>
          <w:rFonts w:asciiTheme="majorHAnsi" w:hAnsiTheme="majorHAnsi" w:cstheme="majorHAnsi"/>
          <w:sz w:val="20"/>
          <w:szCs w:val="20"/>
        </w:rPr>
        <w:t xml:space="preserve"> by measurement even at high SNR conditions</w:t>
      </w:r>
      <w:r w:rsidR="00F33E8D" w:rsidRPr="0093087C">
        <w:rPr>
          <w:rFonts w:asciiTheme="majorHAnsi" w:hAnsiTheme="majorHAnsi" w:cstheme="majorHAnsi"/>
          <w:sz w:val="20"/>
          <w:szCs w:val="20"/>
        </w:rPr>
        <w:t>. That’s because in some cases, the L1-RSRP of Top-1 beam and Top-2 beam are quite close</w:t>
      </w:r>
      <w:r w:rsidR="00D90B02">
        <w:rPr>
          <w:rFonts w:asciiTheme="majorHAnsi" w:hAnsiTheme="majorHAnsi" w:cstheme="majorHAnsi"/>
          <w:sz w:val="20"/>
          <w:szCs w:val="20"/>
        </w:rPr>
        <w:t>.</w:t>
      </w:r>
      <w:r w:rsidR="00105018">
        <w:rPr>
          <w:rFonts w:asciiTheme="majorHAnsi" w:hAnsiTheme="majorHAnsi" w:cstheme="majorHAnsi"/>
          <w:sz w:val="20"/>
          <w:szCs w:val="20"/>
        </w:rPr>
        <w:t xml:space="preserve"> </w:t>
      </w:r>
      <w:r w:rsidR="004054D1">
        <w:rPr>
          <w:rFonts w:asciiTheme="majorHAnsi" w:hAnsiTheme="majorHAnsi" w:cstheme="majorHAnsi"/>
          <w:sz w:val="20"/>
          <w:szCs w:val="20"/>
        </w:rPr>
        <w:t>It requires very tight measurement accuracy</w:t>
      </w:r>
      <w:r w:rsidR="00B71A05">
        <w:rPr>
          <w:rFonts w:asciiTheme="majorHAnsi" w:hAnsiTheme="majorHAnsi" w:cstheme="majorHAnsi"/>
          <w:sz w:val="20"/>
          <w:szCs w:val="20"/>
        </w:rPr>
        <w:t>.</w:t>
      </w:r>
    </w:p>
    <w:p w14:paraId="41F4444E" w14:textId="5D0CB03C" w:rsidR="00DD2A41" w:rsidRDefault="00DD2A41" w:rsidP="00DD2A41">
      <w:pPr>
        <w:spacing w:afterLines="50" w:after="120"/>
        <w:rPr>
          <w:rFonts w:asciiTheme="majorHAnsi" w:hAnsiTheme="majorHAnsi" w:cstheme="majorHAnsi"/>
          <w:sz w:val="20"/>
          <w:szCs w:val="20"/>
        </w:rPr>
      </w:pPr>
      <w:r>
        <w:rPr>
          <w:rFonts w:asciiTheme="majorHAnsi" w:hAnsiTheme="majorHAnsi" w:cstheme="majorHAnsi"/>
          <w:sz w:val="20"/>
          <w:szCs w:val="20"/>
        </w:rPr>
        <w:t xml:space="preserve">Suppose that there is total 32 TX beams in set A. </w:t>
      </w:r>
      <w:r w:rsidR="00F33E8D" w:rsidRPr="0093087C">
        <w:rPr>
          <w:rFonts w:asciiTheme="majorHAnsi" w:hAnsiTheme="majorHAnsi" w:cstheme="majorHAnsi"/>
          <w:sz w:val="20"/>
          <w:szCs w:val="20"/>
        </w:rPr>
        <w:t xml:space="preserve">Next, we will first provide the CDF curve of ideal L1-RSRP difference between </w:t>
      </w:r>
      <w:r w:rsidR="0093087C">
        <w:rPr>
          <w:rFonts w:asciiTheme="majorHAnsi" w:hAnsiTheme="majorHAnsi" w:cstheme="majorHAnsi"/>
          <w:sz w:val="20"/>
          <w:szCs w:val="20"/>
        </w:rPr>
        <w:t>best</w:t>
      </w:r>
      <w:r w:rsidR="00F33E8D" w:rsidRPr="0093087C">
        <w:rPr>
          <w:rFonts w:asciiTheme="majorHAnsi" w:hAnsiTheme="majorHAnsi" w:cstheme="majorHAnsi"/>
          <w:sz w:val="20"/>
          <w:szCs w:val="20"/>
        </w:rPr>
        <w:t xml:space="preserve"> </w:t>
      </w:r>
      <w:r w:rsidR="0093087C">
        <w:rPr>
          <w:rFonts w:asciiTheme="majorHAnsi" w:hAnsiTheme="majorHAnsi" w:cstheme="majorHAnsi"/>
          <w:sz w:val="20"/>
          <w:szCs w:val="20"/>
        </w:rPr>
        <w:t>1st</w:t>
      </w:r>
      <w:r w:rsidR="00F33E8D" w:rsidRPr="0093087C">
        <w:rPr>
          <w:rFonts w:asciiTheme="majorHAnsi" w:hAnsiTheme="majorHAnsi" w:cstheme="majorHAnsi"/>
          <w:sz w:val="20"/>
          <w:szCs w:val="20"/>
        </w:rPr>
        <w:t xml:space="preserve"> and </w:t>
      </w:r>
      <w:r w:rsidR="0093087C" w:rsidRPr="0093087C">
        <w:rPr>
          <w:rFonts w:asciiTheme="majorHAnsi" w:hAnsiTheme="majorHAnsi" w:cstheme="majorHAnsi"/>
          <w:i/>
          <w:iCs/>
          <w:sz w:val="20"/>
          <w:szCs w:val="20"/>
        </w:rPr>
        <w:t>n</w:t>
      </w:r>
      <w:r w:rsidR="0093087C">
        <w:rPr>
          <w:rFonts w:asciiTheme="majorHAnsi" w:hAnsiTheme="majorHAnsi" w:cstheme="majorHAnsi"/>
          <w:sz w:val="20"/>
          <w:szCs w:val="20"/>
        </w:rPr>
        <w:t>th</w:t>
      </w:r>
      <w:r w:rsidR="00F33E8D" w:rsidRPr="0093087C">
        <w:rPr>
          <w:rFonts w:asciiTheme="majorHAnsi" w:hAnsiTheme="majorHAnsi" w:cstheme="majorHAnsi"/>
          <w:sz w:val="20"/>
          <w:szCs w:val="20"/>
        </w:rPr>
        <w:t xml:space="preserve"> beams</w:t>
      </w:r>
      <w:r>
        <w:rPr>
          <w:rFonts w:asciiTheme="majorHAnsi" w:hAnsiTheme="majorHAnsi" w:cstheme="majorHAnsi"/>
          <w:sz w:val="20"/>
          <w:szCs w:val="20"/>
        </w:rPr>
        <w:t xml:space="preserve"> for 32 TX beams in Fig.1</w:t>
      </w:r>
      <w:r w:rsidR="00F33E8D" w:rsidRPr="0093087C">
        <w:rPr>
          <w:rFonts w:asciiTheme="majorHAnsi" w:hAnsiTheme="majorHAnsi" w:cstheme="majorHAnsi"/>
          <w:sz w:val="20"/>
          <w:szCs w:val="20"/>
        </w:rPr>
        <w:t xml:space="preserve">. </w:t>
      </w:r>
    </w:p>
    <w:p w14:paraId="08F81E59" w14:textId="0EBA3749" w:rsidR="00F33E8D" w:rsidRDefault="0093087C" w:rsidP="00011AA9">
      <w:pPr>
        <w:rPr>
          <w:rFonts w:asciiTheme="majorHAnsi" w:hAnsiTheme="majorHAnsi" w:cstheme="majorHAnsi"/>
          <w:sz w:val="20"/>
          <w:szCs w:val="20"/>
        </w:rPr>
      </w:pPr>
      <w:r>
        <w:rPr>
          <w:rFonts w:asciiTheme="majorHAnsi" w:hAnsiTheme="majorHAnsi" w:cstheme="majorHAnsi"/>
          <w:sz w:val="20"/>
          <w:szCs w:val="20"/>
        </w:rPr>
        <w:t>L1-</w:t>
      </w:r>
      <w:r w:rsidRPr="0093087C">
        <w:rPr>
          <w:rFonts w:asciiTheme="majorHAnsi" w:hAnsiTheme="majorHAnsi" w:cstheme="majorHAnsi"/>
          <w:sz w:val="20"/>
          <w:szCs w:val="20"/>
        </w:rPr>
        <w:t xml:space="preserve">RSRP delta between 1th and 2th best beams is </w:t>
      </w:r>
      <w:r>
        <w:rPr>
          <w:rFonts w:asciiTheme="majorHAnsi" w:hAnsiTheme="majorHAnsi" w:cstheme="majorHAnsi"/>
          <w:sz w:val="20"/>
          <w:szCs w:val="20"/>
        </w:rPr>
        <w:t>L1-</w:t>
      </w:r>
      <w:r w:rsidRPr="0093087C">
        <w:rPr>
          <w:rFonts w:asciiTheme="majorHAnsi" w:hAnsiTheme="majorHAnsi" w:cstheme="majorHAnsi"/>
          <w:sz w:val="20"/>
          <w:szCs w:val="20"/>
        </w:rPr>
        <w:t xml:space="preserve">RSRP difference between the largest and the second largest beams. RSRP delta between 1th and 3th </w:t>
      </w:r>
      <w:r>
        <w:rPr>
          <w:rFonts w:asciiTheme="majorHAnsi" w:hAnsiTheme="majorHAnsi" w:cstheme="majorHAnsi"/>
          <w:sz w:val="20"/>
          <w:szCs w:val="20"/>
        </w:rPr>
        <w:t>best</w:t>
      </w:r>
      <w:r w:rsidRPr="0093087C">
        <w:rPr>
          <w:rFonts w:asciiTheme="majorHAnsi" w:hAnsiTheme="majorHAnsi" w:cstheme="majorHAnsi"/>
          <w:sz w:val="20"/>
          <w:szCs w:val="20"/>
        </w:rPr>
        <w:t xml:space="preserve"> beams is RSRP difference between the largest and the third largest beams, and so on. It is noted that the CDF in all figures is calculated based on ideal L1-RSRP without any error. </w:t>
      </w:r>
      <w:r w:rsidR="00F33E8D" w:rsidRPr="0093087C">
        <w:rPr>
          <w:rFonts w:asciiTheme="majorHAnsi" w:hAnsiTheme="majorHAnsi" w:cstheme="majorHAnsi"/>
          <w:sz w:val="20"/>
          <w:szCs w:val="20"/>
        </w:rPr>
        <w:t xml:space="preserve">The </w:t>
      </w:r>
      <w:r w:rsidR="00EA6C92">
        <w:rPr>
          <w:rFonts w:asciiTheme="majorHAnsi" w:hAnsiTheme="majorHAnsi" w:cstheme="majorHAnsi"/>
          <w:sz w:val="20"/>
          <w:szCs w:val="20"/>
        </w:rPr>
        <w:t>ideal L1-</w:t>
      </w:r>
      <w:r w:rsidR="00EA6C92">
        <w:rPr>
          <w:rFonts w:asciiTheme="majorHAnsi" w:hAnsiTheme="majorHAnsi" w:cstheme="majorHAnsi"/>
          <w:sz w:val="20"/>
          <w:szCs w:val="20"/>
        </w:rPr>
        <w:lastRenderedPageBreak/>
        <w:t>RSRPs</w:t>
      </w:r>
      <w:r w:rsidR="00F33E8D" w:rsidRPr="0093087C">
        <w:rPr>
          <w:rFonts w:asciiTheme="majorHAnsi" w:hAnsiTheme="majorHAnsi" w:cstheme="majorHAnsi"/>
          <w:sz w:val="20"/>
          <w:szCs w:val="20"/>
        </w:rPr>
        <w:t xml:space="preserve"> are derived from SLS channel model defined in 38.901</w:t>
      </w:r>
      <w:r w:rsidR="00011AA9">
        <w:rPr>
          <w:rFonts w:asciiTheme="majorHAnsi" w:hAnsiTheme="majorHAnsi" w:cstheme="majorHAnsi"/>
          <w:sz w:val="20"/>
          <w:szCs w:val="20"/>
        </w:rPr>
        <w:t>, which is used to train AI model.</w:t>
      </w:r>
      <w:r w:rsidR="00BA2DC9">
        <w:rPr>
          <w:rFonts w:asciiTheme="majorHAnsi" w:hAnsiTheme="majorHAnsi" w:cstheme="majorHAnsi"/>
          <w:sz w:val="20"/>
          <w:szCs w:val="20"/>
        </w:rPr>
        <w:t xml:space="preserve"> The TX beam range is equally divided from -60 degree to 60 degree in azimuth</w:t>
      </w:r>
      <w:r w:rsidR="00C642B9">
        <w:rPr>
          <w:rFonts w:asciiTheme="majorHAnsi" w:hAnsiTheme="majorHAnsi" w:cstheme="majorHAnsi"/>
          <w:sz w:val="20"/>
          <w:szCs w:val="20"/>
        </w:rPr>
        <w:t>.</w:t>
      </w:r>
      <w:r w:rsidR="00DD2A41">
        <w:rPr>
          <w:rFonts w:asciiTheme="majorHAnsi" w:hAnsiTheme="majorHAnsi" w:cstheme="majorHAnsi"/>
          <w:sz w:val="20"/>
          <w:szCs w:val="20"/>
        </w:rPr>
        <w:t xml:space="preserve"> For each TX beam, there is 8 RX beams. The largest L1-RSRP by RX beam sweeping for each TX beam is selected.</w:t>
      </w:r>
    </w:p>
    <w:p w14:paraId="5878A2A6" w14:textId="77777777" w:rsidR="00D90B02" w:rsidRDefault="00D90B02" w:rsidP="00011AA9">
      <w:pPr>
        <w:rPr>
          <w:rFonts w:asciiTheme="majorHAnsi" w:hAnsiTheme="majorHAnsi" w:cstheme="majorHAnsi"/>
          <w:sz w:val="20"/>
          <w:szCs w:val="20"/>
        </w:rPr>
      </w:pPr>
    </w:p>
    <w:p w14:paraId="4A8240DC" w14:textId="387DBDF3" w:rsidR="00F33E8D" w:rsidRPr="0093087C" w:rsidRDefault="00D31FAB" w:rsidP="00014C58">
      <w:pPr>
        <w:pStyle w:val="aa"/>
        <w:jc w:val="center"/>
        <w:rPr>
          <w:rFonts w:asciiTheme="majorHAnsi" w:eastAsia="仿宋" w:hAnsiTheme="majorHAnsi" w:cstheme="majorHAnsi"/>
          <w:sz w:val="20"/>
        </w:rPr>
      </w:pPr>
      <w:r>
        <w:rPr>
          <w:noProof/>
        </w:rPr>
        <w:drawing>
          <wp:inline distT="0" distB="0" distL="0" distR="0" wp14:anchorId="7504FF59" wp14:editId="683CC0D4">
            <wp:extent cx="3261184" cy="28093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72324" cy="2818992"/>
                    </a:xfrm>
                    <a:prstGeom prst="rect">
                      <a:avLst/>
                    </a:prstGeom>
                  </pic:spPr>
                </pic:pic>
              </a:graphicData>
            </a:graphic>
          </wp:inline>
        </w:drawing>
      </w:r>
    </w:p>
    <w:p w14:paraId="01FF20C0" w14:textId="6BD37F23" w:rsidR="00F33E8D" w:rsidRPr="0093087C" w:rsidRDefault="00F33E8D" w:rsidP="00F33E8D">
      <w:pPr>
        <w:pStyle w:val="aa"/>
        <w:jc w:val="center"/>
        <w:rPr>
          <w:rFonts w:asciiTheme="majorHAnsi" w:eastAsia="仿宋" w:hAnsiTheme="majorHAnsi" w:cstheme="majorHAnsi"/>
          <w:sz w:val="20"/>
        </w:rPr>
      </w:pPr>
      <w:r w:rsidRPr="0093087C">
        <w:rPr>
          <w:rFonts w:asciiTheme="majorHAnsi" w:eastAsia="仿宋" w:hAnsiTheme="majorHAnsi" w:cstheme="majorHAnsi"/>
          <w:sz w:val="20"/>
        </w:rPr>
        <w:t>Fig.1 Ideal L1-RSRP difference for 32</w:t>
      </w:r>
      <w:r w:rsidR="00D90B02">
        <w:rPr>
          <w:rFonts w:asciiTheme="majorHAnsi" w:eastAsia="仿宋" w:hAnsiTheme="majorHAnsi" w:cstheme="majorHAnsi"/>
          <w:sz w:val="20"/>
        </w:rPr>
        <w:t xml:space="preserve"> TX beams</w:t>
      </w:r>
      <w:r w:rsidRPr="0093087C">
        <w:rPr>
          <w:rFonts w:asciiTheme="majorHAnsi" w:eastAsia="仿宋" w:hAnsiTheme="majorHAnsi" w:cstheme="majorHAnsi"/>
          <w:sz w:val="20"/>
        </w:rPr>
        <w:t xml:space="preserve"> </w:t>
      </w:r>
    </w:p>
    <w:p w14:paraId="0BAEB88F" w14:textId="624C0FB1" w:rsidR="00B157D6" w:rsidRDefault="00D90B02" w:rsidP="00BF0DA2">
      <w:pPr>
        <w:spacing w:afterLines="50" w:after="120"/>
        <w:rPr>
          <w:rFonts w:asciiTheme="majorHAnsi" w:hAnsiTheme="majorHAnsi" w:cstheme="majorHAnsi"/>
          <w:sz w:val="20"/>
          <w:szCs w:val="20"/>
        </w:rPr>
      </w:pPr>
      <w:r w:rsidRPr="00011AA9">
        <w:rPr>
          <w:rFonts w:asciiTheme="majorHAnsi" w:hAnsiTheme="majorHAnsi" w:cstheme="majorHAnsi"/>
          <w:sz w:val="20"/>
          <w:szCs w:val="20"/>
        </w:rPr>
        <w:t>In Fig.1, we take the CDF curve “RSRP delta between 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2</w:t>
      </w:r>
      <w:r w:rsidRPr="005D3DBC">
        <w:rPr>
          <w:rFonts w:asciiTheme="majorHAnsi" w:hAnsiTheme="majorHAnsi" w:cstheme="majorHAnsi"/>
          <w:sz w:val="20"/>
          <w:szCs w:val="20"/>
        </w:rPr>
        <w:t>nd</w:t>
      </w:r>
      <w:r w:rsidRPr="00011AA9">
        <w:rPr>
          <w:rFonts w:asciiTheme="majorHAnsi" w:hAnsiTheme="majorHAnsi" w:cstheme="majorHAnsi"/>
          <w:sz w:val="20"/>
          <w:szCs w:val="20"/>
        </w:rPr>
        <w:t xml:space="preserve"> best beam” as an example. 10 percentile of CDF curve shows the </w:t>
      </w:r>
      <w:r>
        <w:rPr>
          <w:rFonts w:asciiTheme="majorHAnsi" w:hAnsiTheme="majorHAnsi" w:cstheme="majorHAnsi"/>
          <w:sz w:val="20"/>
          <w:szCs w:val="20"/>
        </w:rPr>
        <w:t>L1-</w:t>
      </w:r>
      <w:r w:rsidRPr="00011AA9">
        <w:rPr>
          <w:rFonts w:asciiTheme="majorHAnsi" w:hAnsiTheme="majorHAnsi" w:cstheme="majorHAnsi"/>
          <w:sz w:val="20"/>
          <w:szCs w:val="20"/>
        </w:rPr>
        <w:t xml:space="preserve">RSRP delta </w:t>
      </w:r>
      <w:r>
        <w:rPr>
          <w:rFonts w:asciiTheme="majorHAnsi" w:hAnsiTheme="majorHAnsi" w:cstheme="majorHAnsi"/>
          <w:sz w:val="20"/>
          <w:szCs w:val="20"/>
        </w:rPr>
        <w:t xml:space="preserve">between </w:t>
      </w:r>
      <w:r w:rsidRPr="00011AA9">
        <w:rPr>
          <w:rFonts w:asciiTheme="majorHAnsi" w:hAnsiTheme="majorHAnsi" w:cstheme="majorHAnsi"/>
          <w:sz w:val="20"/>
          <w:szCs w:val="20"/>
        </w:rPr>
        <w:t>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2</w:t>
      </w:r>
      <w:r w:rsidRPr="005D3DBC">
        <w:rPr>
          <w:rFonts w:asciiTheme="majorHAnsi" w:hAnsiTheme="majorHAnsi" w:cstheme="majorHAnsi"/>
          <w:sz w:val="20"/>
          <w:szCs w:val="20"/>
        </w:rPr>
        <w:t>nd</w:t>
      </w:r>
      <w:r w:rsidRPr="00011AA9">
        <w:rPr>
          <w:rFonts w:asciiTheme="majorHAnsi" w:hAnsiTheme="majorHAnsi" w:cstheme="majorHAnsi"/>
          <w:sz w:val="20"/>
          <w:szCs w:val="20"/>
        </w:rPr>
        <w:t xml:space="preserve"> best beam is </w:t>
      </w:r>
      <w:r>
        <w:rPr>
          <w:rFonts w:asciiTheme="majorHAnsi" w:hAnsiTheme="majorHAnsi" w:cstheme="majorHAnsi"/>
          <w:sz w:val="20"/>
          <w:szCs w:val="20"/>
        </w:rPr>
        <w:t xml:space="preserve">smaller than </w:t>
      </w:r>
      <w:r w:rsidRPr="00011AA9">
        <w:rPr>
          <w:rFonts w:asciiTheme="majorHAnsi" w:hAnsiTheme="majorHAnsi" w:cstheme="majorHAnsi"/>
          <w:sz w:val="20"/>
          <w:szCs w:val="20"/>
        </w:rPr>
        <w:t>0.</w:t>
      </w:r>
      <w:r w:rsidR="00C17D8C">
        <w:rPr>
          <w:rFonts w:asciiTheme="majorHAnsi" w:hAnsiTheme="majorHAnsi" w:cstheme="majorHAnsi"/>
          <w:sz w:val="20"/>
          <w:szCs w:val="20"/>
        </w:rPr>
        <w:t>1</w:t>
      </w:r>
      <w:r>
        <w:rPr>
          <w:rFonts w:asciiTheme="majorHAnsi" w:hAnsiTheme="majorHAnsi" w:cstheme="majorHAnsi"/>
          <w:sz w:val="20"/>
          <w:szCs w:val="20"/>
        </w:rPr>
        <w:t>6</w:t>
      </w:r>
      <w:r w:rsidRPr="00011AA9">
        <w:rPr>
          <w:rFonts w:asciiTheme="majorHAnsi" w:hAnsiTheme="majorHAnsi" w:cstheme="majorHAnsi"/>
          <w:sz w:val="20"/>
          <w:szCs w:val="20"/>
        </w:rPr>
        <w:t>dB</w:t>
      </w:r>
      <w:r>
        <w:rPr>
          <w:rFonts w:asciiTheme="majorHAnsi" w:hAnsiTheme="majorHAnsi" w:cstheme="majorHAnsi"/>
          <w:sz w:val="20"/>
          <w:szCs w:val="20"/>
        </w:rPr>
        <w:t xml:space="preserve"> for 10% cases</w:t>
      </w:r>
      <w:r w:rsidRPr="00011AA9">
        <w:rPr>
          <w:rFonts w:asciiTheme="majorHAnsi" w:hAnsiTheme="majorHAnsi" w:cstheme="majorHAnsi"/>
          <w:sz w:val="20"/>
          <w:szCs w:val="20"/>
        </w:rPr>
        <w:t xml:space="preserve">. </w:t>
      </w:r>
      <w:r w:rsidR="00B157D6">
        <w:rPr>
          <w:rFonts w:asciiTheme="majorHAnsi" w:hAnsiTheme="majorHAnsi" w:cstheme="majorHAnsi"/>
          <w:sz w:val="20"/>
          <w:szCs w:val="20"/>
        </w:rPr>
        <w:t xml:space="preserve">If UE can </w:t>
      </w:r>
      <w:r w:rsidR="00B157D6" w:rsidRPr="00011AA9">
        <w:rPr>
          <w:rFonts w:asciiTheme="majorHAnsi" w:hAnsiTheme="majorHAnsi" w:cstheme="majorHAnsi"/>
          <w:sz w:val="20"/>
          <w:szCs w:val="20"/>
        </w:rPr>
        <w:t>successfully distinguish between the 1</w:t>
      </w:r>
      <w:r w:rsidR="00B157D6" w:rsidRPr="005D3DBC">
        <w:rPr>
          <w:rFonts w:asciiTheme="majorHAnsi" w:hAnsiTheme="majorHAnsi" w:cstheme="majorHAnsi"/>
          <w:sz w:val="20"/>
          <w:szCs w:val="20"/>
        </w:rPr>
        <w:t>st</w:t>
      </w:r>
      <w:r w:rsidR="00B157D6" w:rsidRPr="00011AA9">
        <w:rPr>
          <w:rFonts w:asciiTheme="majorHAnsi" w:hAnsiTheme="majorHAnsi" w:cstheme="majorHAnsi"/>
          <w:sz w:val="20"/>
          <w:szCs w:val="20"/>
        </w:rPr>
        <w:t xml:space="preserve"> and 2</w:t>
      </w:r>
      <w:r w:rsidR="00B157D6" w:rsidRPr="005D3DBC">
        <w:rPr>
          <w:rFonts w:asciiTheme="majorHAnsi" w:hAnsiTheme="majorHAnsi" w:cstheme="majorHAnsi"/>
          <w:sz w:val="20"/>
          <w:szCs w:val="20"/>
        </w:rPr>
        <w:t>nd</w:t>
      </w:r>
      <w:r w:rsidR="00B157D6" w:rsidRPr="00011AA9">
        <w:rPr>
          <w:rFonts w:asciiTheme="majorHAnsi" w:hAnsiTheme="majorHAnsi" w:cstheme="majorHAnsi"/>
          <w:sz w:val="20"/>
          <w:szCs w:val="20"/>
        </w:rPr>
        <w:t xml:space="preserve"> beams in 90% case</w:t>
      </w:r>
      <w:r w:rsidR="00B157D6">
        <w:rPr>
          <w:rFonts w:asciiTheme="majorHAnsi" w:hAnsiTheme="majorHAnsi" w:cstheme="majorHAnsi"/>
          <w:sz w:val="20"/>
          <w:szCs w:val="20"/>
        </w:rPr>
        <w:t xml:space="preserve">, </w:t>
      </w:r>
      <w:r w:rsidR="00B157D6" w:rsidRPr="00011AA9">
        <w:rPr>
          <w:rFonts w:asciiTheme="majorHAnsi" w:hAnsiTheme="majorHAnsi" w:cstheme="majorHAnsi"/>
          <w:sz w:val="20"/>
          <w:szCs w:val="20"/>
        </w:rPr>
        <w:t>the measurement accuracy has to be within 0.</w:t>
      </w:r>
      <w:r w:rsidR="00C17D8C">
        <w:rPr>
          <w:rFonts w:asciiTheme="majorHAnsi" w:hAnsiTheme="majorHAnsi" w:cstheme="majorHAnsi"/>
          <w:sz w:val="20"/>
          <w:szCs w:val="20"/>
        </w:rPr>
        <w:t>1</w:t>
      </w:r>
      <w:r w:rsidR="00B157D6">
        <w:rPr>
          <w:rFonts w:asciiTheme="majorHAnsi" w:hAnsiTheme="majorHAnsi" w:cstheme="majorHAnsi"/>
          <w:sz w:val="20"/>
          <w:szCs w:val="20"/>
        </w:rPr>
        <w:t>6</w:t>
      </w:r>
      <w:r w:rsidR="00B157D6" w:rsidRPr="00011AA9">
        <w:rPr>
          <w:rFonts w:asciiTheme="majorHAnsi" w:hAnsiTheme="majorHAnsi" w:cstheme="majorHAnsi"/>
          <w:sz w:val="20"/>
          <w:szCs w:val="20"/>
        </w:rPr>
        <w:t>dB</w:t>
      </w:r>
      <w:r w:rsidR="00B157D6">
        <w:rPr>
          <w:rFonts w:asciiTheme="majorHAnsi" w:hAnsiTheme="majorHAnsi" w:cstheme="majorHAnsi"/>
          <w:sz w:val="20"/>
          <w:szCs w:val="20"/>
        </w:rPr>
        <w:t>.</w:t>
      </w:r>
      <w:r w:rsidR="00F96CE8">
        <w:rPr>
          <w:rFonts w:asciiTheme="majorHAnsi" w:hAnsiTheme="majorHAnsi" w:cstheme="majorHAnsi"/>
          <w:sz w:val="20"/>
          <w:szCs w:val="20"/>
        </w:rPr>
        <w:t xml:space="preserve"> 20 </w:t>
      </w:r>
      <w:r w:rsidR="00F96CE8" w:rsidRPr="00011AA9">
        <w:rPr>
          <w:rFonts w:asciiTheme="majorHAnsi" w:hAnsiTheme="majorHAnsi" w:cstheme="majorHAnsi"/>
          <w:sz w:val="20"/>
          <w:szCs w:val="20"/>
        </w:rPr>
        <w:t>percentile</w:t>
      </w:r>
      <w:r w:rsidR="00F96CE8">
        <w:rPr>
          <w:rFonts w:asciiTheme="majorHAnsi" w:hAnsiTheme="majorHAnsi" w:cstheme="majorHAnsi"/>
          <w:sz w:val="20"/>
          <w:szCs w:val="20"/>
        </w:rPr>
        <w:t xml:space="preserve"> of CDF is 0.</w:t>
      </w:r>
      <w:r w:rsidR="00C17D8C">
        <w:rPr>
          <w:rFonts w:asciiTheme="majorHAnsi" w:hAnsiTheme="majorHAnsi" w:cstheme="majorHAnsi"/>
          <w:sz w:val="20"/>
          <w:szCs w:val="20"/>
        </w:rPr>
        <w:t>3</w:t>
      </w:r>
      <w:r w:rsidR="00F96CE8">
        <w:rPr>
          <w:rFonts w:asciiTheme="majorHAnsi" w:hAnsiTheme="majorHAnsi" w:cstheme="majorHAnsi"/>
          <w:sz w:val="20"/>
          <w:szCs w:val="20"/>
        </w:rPr>
        <w:t xml:space="preserve">dB, it means that UE can </w:t>
      </w:r>
      <w:r w:rsidR="00F96CE8" w:rsidRPr="00011AA9">
        <w:rPr>
          <w:rFonts w:asciiTheme="majorHAnsi" w:hAnsiTheme="majorHAnsi" w:cstheme="majorHAnsi"/>
          <w:sz w:val="20"/>
          <w:szCs w:val="20"/>
        </w:rPr>
        <w:t>successfully distinguish between the 1</w:t>
      </w:r>
      <w:r w:rsidR="00F96CE8" w:rsidRPr="005D3DBC">
        <w:rPr>
          <w:rFonts w:asciiTheme="majorHAnsi" w:hAnsiTheme="majorHAnsi" w:cstheme="majorHAnsi"/>
          <w:sz w:val="20"/>
          <w:szCs w:val="20"/>
        </w:rPr>
        <w:t>st</w:t>
      </w:r>
      <w:r w:rsidR="00F96CE8" w:rsidRPr="00011AA9">
        <w:rPr>
          <w:rFonts w:asciiTheme="majorHAnsi" w:hAnsiTheme="majorHAnsi" w:cstheme="majorHAnsi"/>
          <w:sz w:val="20"/>
          <w:szCs w:val="20"/>
        </w:rPr>
        <w:t xml:space="preserve"> and 2</w:t>
      </w:r>
      <w:r w:rsidR="00F96CE8" w:rsidRPr="005D3DBC">
        <w:rPr>
          <w:rFonts w:asciiTheme="majorHAnsi" w:hAnsiTheme="majorHAnsi" w:cstheme="majorHAnsi"/>
          <w:sz w:val="20"/>
          <w:szCs w:val="20"/>
        </w:rPr>
        <w:t>nd</w:t>
      </w:r>
      <w:r w:rsidR="00F96CE8" w:rsidRPr="00011AA9">
        <w:rPr>
          <w:rFonts w:asciiTheme="majorHAnsi" w:hAnsiTheme="majorHAnsi" w:cstheme="majorHAnsi"/>
          <w:sz w:val="20"/>
          <w:szCs w:val="20"/>
        </w:rPr>
        <w:t xml:space="preserve"> beams in </w:t>
      </w:r>
      <w:r w:rsidR="00F96CE8">
        <w:rPr>
          <w:rFonts w:asciiTheme="majorHAnsi" w:hAnsiTheme="majorHAnsi" w:cstheme="majorHAnsi"/>
          <w:sz w:val="20"/>
          <w:szCs w:val="20"/>
        </w:rPr>
        <w:t>8</w:t>
      </w:r>
      <w:r w:rsidR="00F96CE8" w:rsidRPr="00011AA9">
        <w:rPr>
          <w:rFonts w:asciiTheme="majorHAnsi" w:hAnsiTheme="majorHAnsi" w:cstheme="majorHAnsi"/>
          <w:sz w:val="20"/>
          <w:szCs w:val="20"/>
        </w:rPr>
        <w:t>0% case</w:t>
      </w:r>
      <w:r w:rsidR="00F96CE8">
        <w:rPr>
          <w:rFonts w:asciiTheme="majorHAnsi" w:hAnsiTheme="majorHAnsi" w:cstheme="majorHAnsi"/>
          <w:sz w:val="20"/>
          <w:szCs w:val="20"/>
        </w:rPr>
        <w:t xml:space="preserve"> if measurement accuracy can be within 0.</w:t>
      </w:r>
      <w:r w:rsidR="00C17D8C">
        <w:rPr>
          <w:rFonts w:asciiTheme="majorHAnsi" w:hAnsiTheme="majorHAnsi" w:cstheme="majorHAnsi"/>
          <w:sz w:val="20"/>
          <w:szCs w:val="20"/>
        </w:rPr>
        <w:t>3</w:t>
      </w:r>
      <w:r w:rsidR="00F96CE8">
        <w:rPr>
          <w:rFonts w:asciiTheme="majorHAnsi" w:hAnsiTheme="majorHAnsi" w:cstheme="majorHAnsi"/>
          <w:sz w:val="20"/>
          <w:szCs w:val="20"/>
        </w:rPr>
        <w:t>dB.</w:t>
      </w:r>
    </w:p>
    <w:p w14:paraId="302B2B1B" w14:textId="01E5BE36" w:rsidR="00D90B02" w:rsidRDefault="00D90B02" w:rsidP="00DA06EB">
      <w:pPr>
        <w:spacing w:afterLines="50" w:after="120"/>
        <w:rPr>
          <w:rFonts w:asciiTheme="majorHAnsi" w:hAnsiTheme="majorHAnsi" w:cstheme="majorHAnsi"/>
          <w:sz w:val="20"/>
          <w:szCs w:val="20"/>
        </w:rPr>
      </w:pPr>
      <w:r w:rsidRPr="00011AA9">
        <w:rPr>
          <w:rFonts w:asciiTheme="majorHAnsi" w:hAnsiTheme="majorHAnsi" w:cstheme="majorHAnsi"/>
          <w:sz w:val="20"/>
          <w:szCs w:val="20"/>
        </w:rPr>
        <w:t>As another example as shown in the CDF curve “RSRP delta between 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4</w:t>
      </w:r>
      <w:r w:rsidRPr="005D3DBC">
        <w:rPr>
          <w:rFonts w:asciiTheme="majorHAnsi" w:hAnsiTheme="majorHAnsi" w:cstheme="majorHAnsi"/>
          <w:sz w:val="20"/>
          <w:szCs w:val="20"/>
        </w:rPr>
        <w:t>th</w:t>
      </w:r>
      <w:r w:rsidRPr="00011AA9">
        <w:rPr>
          <w:rFonts w:asciiTheme="majorHAnsi" w:hAnsiTheme="majorHAnsi" w:cstheme="majorHAnsi"/>
          <w:sz w:val="20"/>
          <w:szCs w:val="20"/>
        </w:rPr>
        <w:t xml:space="preserve"> best beam”, 10 percentile results in 1dB L1-RSRP difference. That means the measurement accuracy has to be within 1dB in order to successfully distinguish between the 1st and 4</w:t>
      </w:r>
      <w:r w:rsidRPr="005D3DBC">
        <w:rPr>
          <w:rFonts w:asciiTheme="majorHAnsi" w:hAnsiTheme="majorHAnsi" w:cstheme="majorHAnsi"/>
          <w:sz w:val="20"/>
          <w:szCs w:val="20"/>
        </w:rPr>
        <w:t>th</w:t>
      </w:r>
      <w:r w:rsidRPr="00011AA9">
        <w:rPr>
          <w:rFonts w:asciiTheme="majorHAnsi" w:hAnsiTheme="majorHAnsi" w:cstheme="majorHAnsi"/>
          <w:sz w:val="20"/>
          <w:szCs w:val="20"/>
        </w:rPr>
        <w:t xml:space="preserve"> beams in 90% case.</w:t>
      </w:r>
    </w:p>
    <w:p w14:paraId="29255021" w14:textId="1A4BA079" w:rsidR="007E3FBA" w:rsidRPr="00DA06EB" w:rsidRDefault="00F96CE8" w:rsidP="00C17D8C">
      <w:pPr>
        <w:spacing w:afterLines="50" w:after="120"/>
        <w:rPr>
          <w:rFonts w:asciiTheme="majorHAnsi" w:hAnsiTheme="majorHAnsi" w:cstheme="majorHAnsi"/>
          <w:sz w:val="20"/>
          <w:szCs w:val="20"/>
        </w:rPr>
      </w:pPr>
      <w:r>
        <w:rPr>
          <w:rFonts w:asciiTheme="majorHAnsi" w:hAnsiTheme="majorHAnsi" w:cstheme="majorHAnsi"/>
          <w:sz w:val="20"/>
          <w:szCs w:val="20"/>
        </w:rPr>
        <w:t xml:space="preserve">Besides, the </w:t>
      </w:r>
      <w:r w:rsidRPr="00DA06EB">
        <w:rPr>
          <w:rFonts w:asciiTheme="majorHAnsi" w:hAnsiTheme="majorHAnsi" w:cstheme="majorHAnsi"/>
          <w:sz w:val="20"/>
          <w:szCs w:val="20"/>
        </w:rPr>
        <w:t>beam resolution is dependent on total Tx beam numbers.</w:t>
      </w:r>
      <w:r w:rsidR="00C17D8C" w:rsidRPr="00DA06EB">
        <w:rPr>
          <w:rFonts w:asciiTheme="majorHAnsi" w:hAnsiTheme="majorHAnsi" w:cstheme="majorHAnsi"/>
          <w:sz w:val="20"/>
          <w:szCs w:val="20"/>
        </w:rPr>
        <w:t xml:space="preserve"> T</w:t>
      </w:r>
      <w:r w:rsidR="007E3FBA" w:rsidRPr="00DA06EB">
        <w:rPr>
          <w:rFonts w:asciiTheme="majorHAnsi" w:hAnsiTheme="majorHAnsi" w:cstheme="majorHAnsi"/>
          <w:sz w:val="20"/>
          <w:szCs w:val="20"/>
        </w:rPr>
        <w:t xml:space="preserve">he more Tx beams, the more difficult to identify the best beam. </w:t>
      </w:r>
    </w:p>
    <w:p w14:paraId="0DD58C17" w14:textId="281E51E3" w:rsidR="002146C7" w:rsidRDefault="002146C7" w:rsidP="002146C7">
      <w:pPr>
        <w:spacing w:afterLines="50" w:after="120"/>
        <w:rPr>
          <w:rFonts w:asciiTheme="majorHAnsi" w:hAnsiTheme="majorHAnsi" w:cstheme="majorHAnsi"/>
          <w:sz w:val="20"/>
          <w:szCs w:val="20"/>
        </w:rPr>
      </w:pPr>
      <w:r w:rsidRPr="00105018">
        <w:rPr>
          <w:rFonts w:asciiTheme="majorHAnsi" w:hAnsiTheme="majorHAnsi" w:cstheme="majorHAnsi"/>
          <w:b/>
          <w:bCs/>
          <w:sz w:val="20"/>
        </w:rPr>
        <w:t>Observation</w:t>
      </w:r>
      <w:r>
        <w:rPr>
          <w:rFonts w:asciiTheme="majorHAnsi" w:hAnsiTheme="majorHAnsi" w:cstheme="majorHAnsi"/>
          <w:b/>
          <w:bCs/>
          <w:sz w:val="20"/>
        </w:rPr>
        <w:t xml:space="preserve"> 1</w:t>
      </w:r>
      <w:r w:rsidRPr="00105018">
        <w:rPr>
          <w:rFonts w:asciiTheme="majorHAnsi" w:hAnsiTheme="majorHAnsi" w:cstheme="majorHAnsi"/>
          <w:b/>
          <w:bCs/>
          <w:sz w:val="20"/>
        </w:rPr>
        <w:t>:</w:t>
      </w:r>
      <w:r>
        <w:rPr>
          <w:rFonts w:asciiTheme="majorHAnsi" w:hAnsiTheme="majorHAnsi" w:cstheme="majorHAnsi"/>
          <w:b/>
          <w:bCs/>
          <w:sz w:val="20"/>
        </w:rPr>
        <w:t xml:space="preserve"> Ideal</w:t>
      </w:r>
      <w:r w:rsidRPr="00105018">
        <w:rPr>
          <w:rFonts w:asciiTheme="majorHAnsi" w:hAnsiTheme="majorHAnsi" w:cstheme="majorHAnsi"/>
          <w:b/>
          <w:bCs/>
          <w:sz w:val="20"/>
        </w:rPr>
        <w:t xml:space="preserve"> L1-RSRP for 1</w:t>
      </w:r>
      <w:r w:rsidRPr="00105018">
        <w:rPr>
          <w:rFonts w:asciiTheme="majorHAnsi" w:hAnsiTheme="majorHAnsi" w:cstheme="majorHAnsi"/>
          <w:b/>
          <w:bCs/>
          <w:sz w:val="20"/>
          <w:vertAlign w:val="superscript"/>
        </w:rPr>
        <w:t>st</w:t>
      </w:r>
      <w:r w:rsidRPr="00105018">
        <w:rPr>
          <w:rFonts w:asciiTheme="majorHAnsi" w:hAnsiTheme="majorHAnsi" w:cstheme="majorHAnsi"/>
          <w:b/>
          <w:bCs/>
          <w:sz w:val="20"/>
        </w:rPr>
        <w:t xml:space="preserve"> best beam and 2</w:t>
      </w:r>
      <w:r w:rsidRPr="00105018">
        <w:rPr>
          <w:rFonts w:asciiTheme="majorHAnsi" w:hAnsiTheme="majorHAnsi" w:cstheme="majorHAnsi"/>
          <w:b/>
          <w:bCs/>
          <w:sz w:val="20"/>
          <w:vertAlign w:val="superscript"/>
        </w:rPr>
        <w:t>nd</w:t>
      </w:r>
      <w:r w:rsidRPr="00105018">
        <w:rPr>
          <w:rFonts w:asciiTheme="majorHAnsi" w:hAnsiTheme="majorHAnsi" w:cstheme="majorHAnsi"/>
          <w:b/>
          <w:bCs/>
          <w:sz w:val="20"/>
        </w:rPr>
        <w:t xml:space="preserve"> best beam are quite close in some cases</w:t>
      </w:r>
      <w:r>
        <w:rPr>
          <w:rFonts w:asciiTheme="majorHAnsi" w:hAnsiTheme="majorHAnsi" w:cstheme="majorHAnsi"/>
          <w:b/>
          <w:bCs/>
          <w:sz w:val="20"/>
        </w:rPr>
        <w:t xml:space="preserve">, </w:t>
      </w:r>
      <w:proofErr w:type="gramStart"/>
      <w:r>
        <w:rPr>
          <w:rFonts w:asciiTheme="majorHAnsi" w:hAnsiTheme="majorHAnsi" w:cstheme="majorHAnsi"/>
          <w:b/>
          <w:bCs/>
          <w:sz w:val="20"/>
        </w:rPr>
        <w:t>e.g.</w:t>
      </w:r>
      <w:proofErr w:type="gramEnd"/>
      <w:r>
        <w:rPr>
          <w:rFonts w:asciiTheme="majorHAnsi" w:hAnsiTheme="majorHAnsi" w:cstheme="majorHAnsi"/>
          <w:b/>
          <w:bCs/>
          <w:sz w:val="20"/>
        </w:rPr>
        <w:t xml:space="preserve"> only 0.</w:t>
      </w:r>
      <w:r w:rsidR="00C17D8C">
        <w:rPr>
          <w:rFonts w:asciiTheme="majorHAnsi" w:hAnsiTheme="majorHAnsi" w:cstheme="majorHAnsi"/>
          <w:b/>
          <w:bCs/>
          <w:sz w:val="20"/>
        </w:rPr>
        <w:t>1</w:t>
      </w:r>
      <w:r>
        <w:rPr>
          <w:rFonts w:asciiTheme="majorHAnsi" w:hAnsiTheme="majorHAnsi" w:cstheme="majorHAnsi"/>
          <w:b/>
          <w:bCs/>
          <w:sz w:val="20"/>
        </w:rPr>
        <w:t>6dB for 10% ca</w:t>
      </w:r>
      <w:r w:rsidRPr="00105018">
        <w:rPr>
          <w:rFonts w:asciiTheme="majorHAnsi" w:hAnsiTheme="majorHAnsi" w:cstheme="majorHAnsi"/>
          <w:b/>
          <w:bCs/>
          <w:sz w:val="20"/>
        </w:rPr>
        <w:t xml:space="preserve">se, </w:t>
      </w:r>
      <w:r w:rsidRPr="00105018">
        <w:rPr>
          <w:rFonts w:asciiTheme="majorHAnsi" w:hAnsiTheme="majorHAnsi" w:cstheme="majorHAnsi"/>
          <w:b/>
          <w:bCs/>
          <w:sz w:val="20"/>
          <w:szCs w:val="20"/>
        </w:rPr>
        <w:t>that means the measurement accuracy has to be within 0.</w:t>
      </w:r>
      <w:r w:rsidR="00C17D8C">
        <w:rPr>
          <w:rFonts w:asciiTheme="majorHAnsi" w:hAnsiTheme="majorHAnsi" w:cstheme="majorHAnsi"/>
          <w:b/>
          <w:bCs/>
          <w:sz w:val="20"/>
          <w:szCs w:val="20"/>
        </w:rPr>
        <w:t>1</w:t>
      </w:r>
      <w:r w:rsidRPr="00105018">
        <w:rPr>
          <w:rFonts w:asciiTheme="majorHAnsi" w:hAnsiTheme="majorHAnsi" w:cstheme="majorHAnsi"/>
          <w:b/>
          <w:bCs/>
          <w:sz w:val="20"/>
          <w:szCs w:val="20"/>
        </w:rPr>
        <w:t xml:space="preserve">6dB in order to successfully distinguish between the 1st and 2nd beams in 90% </w:t>
      </w:r>
      <w:r w:rsidRPr="002146C7">
        <w:rPr>
          <w:rFonts w:asciiTheme="majorHAnsi" w:hAnsiTheme="majorHAnsi" w:cstheme="majorHAnsi"/>
          <w:b/>
          <w:bCs/>
          <w:sz w:val="20"/>
        </w:rPr>
        <w:t>case.</w:t>
      </w:r>
      <w:r w:rsidRPr="00105018">
        <w:rPr>
          <w:rFonts w:asciiTheme="majorHAnsi" w:hAnsiTheme="majorHAnsi" w:cstheme="majorHAnsi"/>
          <w:b/>
          <w:bCs/>
          <w:sz w:val="20"/>
        </w:rPr>
        <w:t xml:space="preserve"> </w:t>
      </w:r>
      <w:r w:rsidRPr="002146C7">
        <w:rPr>
          <w:rFonts w:asciiTheme="majorHAnsi" w:hAnsiTheme="majorHAnsi" w:cstheme="majorHAnsi"/>
          <w:b/>
          <w:bCs/>
          <w:sz w:val="20"/>
        </w:rPr>
        <w:t>20 percentile of CDF is 0.</w:t>
      </w:r>
      <w:r w:rsidR="00C17D8C">
        <w:rPr>
          <w:rFonts w:asciiTheme="majorHAnsi" w:hAnsiTheme="majorHAnsi" w:cstheme="majorHAnsi"/>
          <w:b/>
          <w:bCs/>
          <w:sz w:val="20"/>
        </w:rPr>
        <w:t>3</w:t>
      </w:r>
      <w:r w:rsidRPr="002146C7">
        <w:rPr>
          <w:rFonts w:asciiTheme="majorHAnsi" w:hAnsiTheme="majorHAnsi" w:cstheme="majorHAnsi"/>
          <w:b/>
          <w:bCs/>
          <w:sz w:val="20"/>
        </w:rPr>
        <w:t>dB, it means that UE can successfully distinguish between the 1st and 2nd beams in 80% case if measurement accuracy can be within 0.</w:t>
      </w:r>
      <w:r w:rsidR="00C17D8C">
        <w:rPr>
          <w:rFonts w:asciiTheme="majorHAnsi" w:hAnsiTheme="majorHAnsi" w:cstheme="majorHAnsi"/>
          <w:b/>
          <w:bCs/>
          <w:sz w:val="20"/>
        </w:rPr>
        <w:t>3</w:t>
      </w:r>
      <w:r w:rsidRPr="002146C7">
        <w:rPr>
          <w:rFonts w:asciiTheme="majorHAnsi" w:hAnsiTheme="majorHAnsi" w:cstheme="majorHAnsi"/>
          <w:b/>
          <w:bCs/>
          <w:sz w:val="20"/>
        </w:rPr>
        <w:t>dB.</w:t>
      </w:r>
    </w:p>
    <w:p w14:paraId="546C0953" w14:textId="77777777" w:rsidR="002146C7" w:rsidRDefault="002146C7" w:rsidP="002B7DA0">
      <w:pPr>
        <w:pStyle w:val="aa"/>
        <w:spacing w:afterLines="100" w:after="240" w:line="240" w:lineRule="auto"/>
        <w:rPr>
          <w:rFonts w:asciiTheme="majorHAnsi" w:hAnsiTheme="majorHAnsi" w:cstheme="majorHAnsi"/>
          <w:b/>
          <w:bCs/>
          <w:sz w:val="20"/>
          <w:lang w:val="en-GB" w:eastAsia="en-US"/>
        </w:rPr>
      </w:pPr>
      <w:r>
        <w:rPr>
          <w:rFonts w:asciiTheme="majorHAnsi" w:hAnsiTheme="majorHAnsi" w:cstheme="majorHAnsi" w:hint="eastAsia"/>
          <w:b/>
          <w:bCs/>
          <w:sz w:val="20"/>
        </w:rPr>
        <w:t>O</w:t>
      </w:r>
      <w:r>
        <w:rPr>
          <w:rFonts w:asciiTheme="majorHAnsi" w:hAnsiTheme="majorHAnsi" w:cstheme="majorHAnsi"/>
          <w:b/>
          <w:bCs/>
          <w:sz w:val="20"/>
        </w:rPr>
        <w:t>bservation 2</w:t>
      </w:r>
      <w:r w:rsidRPr="002D5404">
        <w:rPr>
          <w:rFonts w:asciiTheme="majorHAnsi" w:hAnsiTheme="majorHAnsi" w:cstheme="majorHAnsi"/>
          <w:b/>
          <w:bCs/>
          <w:sz w:val="20"/>
        </w:rPr>
        <w:t xml:space="preserve">: </w:t>
      </w:r>
      <w:r w:rsidRPr="002D5404">
        <w:rPr>
          <w:rFonts w:asciiTheme="majorHAnsi" w:hAnsiTheme="majorHAnsi" w:cstheme="majorHAnsi"/>
          <w:b/>
          <w:bCs/>
          <w:sz w:val="20"/>
          <w:lang w:val="en-GB" w:eastAsia="en-US"/>
        </w:rPr>
        <w:t>The beam resolution is dependent on the total Tx beam numbers, the more Tx beams, the more difficult to identify the best beam.</w:t>
      </w:r>
    </w:p>
    <w:p w14:paraId="77A642ED" w14:textId="77777777" w:rsidR="002146C7" w:rsidRDefault="002146C7" w:rsidP="00526FA6">
      <w:pPr>
        <w:pStyle w:val="aa"/>
        <w:spacing w:afterLines="50" w:after="120" w:line="240" w:lineRule="auto"/>
        <w:rPr>
          <w:rFonts w:asciiTheme="majorHAnsi" w:hAnsiTheme="majorHAnsi" w:cstheme="majorHAnsi"/>
          <w:sz w:val="20"/>
          <w:lang w:val="en-GB" w:eastAsia="en-US"/>
        </w:rPr>
      </w:pPr>
      <w:r w:rsidRPr="00B71A05">
        <w:rPr>
          <w:rFonts w:asciiTheme="majorHAnsi" w:hAnsiTheme="majorHAnsi" w:cstheme="majorHAnsi"/>
          <w:sz w:val="20"/>
          <w:lang w:val="en-GB" w:eastAsia="en-US"/>
        </w:rPr>
        <w:t xml:space="preserve">When UE performs measurement to derive ground truth of beams, UE will have </w:t>
      </w:r>
      <w:proofErr w:type="gramStart"/>
      <w:r w:rsidRPr="00B71A05">
        <w:rPr>
          <w:rFonts w:asciiTheme="majorHAnsi" w:hAnsiTheme="majorHAnsi" w:cstheme="majorHAnsi"/>
          <w:sz w:val="20"/>
          <w:lang w:val="en-GB" w:eastAsia="en-US"/>
        </w:rPr>
        <w:t>baseband(</w:t>
      </w:r>
      <w:proofErr w:type="gramEnd"/>
      <w:r w:rsidRPr="00B71A05">
        <w:rPr>
          <w:rFonts w:asciiTheme="majorHAnsi" w:hAnsiTheme="majorHAnsi" w:cstheme="majorHAnsi"/>
          <w:sz w:val="20"/>
          <w:lang w:val="en-GB" w:eastAsia="en-US"/>
        </w:rPr>
        <w:t xml:space="preserve">BB) measurement error and RF error. </w:t>
      </w:r>
      <w:r>
        <w:rPr>
          <w:rFonts w:asciiTheme="majorHAnsi" w:hAnsiTheme="majorHAnsi" w:cstheme="majorHAnsi"/>
          <w:sz w:val="20"/>
          <w:lang w:val="en-GB" w:eastAsia="en-US"/>
        </w:rPr>
        <w:t>W</w:t>
      </w:r>
      <w:r w:rsidRPr="00B71A05">
        <w:rPr>
          <w:rFonts w:asciiTheme="majorHAnsi" w:hAnsiTheme="majorHAnsi" w:cstheme="majorHAnsi"/>
          <w:sz w:val="20"/>
          <w:lang w:val="en-GB" w:eastAsia="en-US"/>
        </w:rPr>
        <w:t xml:space="preserve">ith </w:t>
      </w:r>
      <w:r w:rsidRPr="00B71A05">
        <w:rPr>
          <w:rFonts w:asciiTheme="majorHAnsi" w:hAnsiTheme="majorHAnsi" w:cstheme="majorHAnsi" w:hint="eastAsia"/>
          <w:sz w:val="20"/>
          <w:lang w:val="en-GB" w:eastAsia="en-US"/>
        </w:rPr>
        <w:t>high</w:t>
      </w:r>
      <w:r w:rsidRPr="00B71A05">
        <w:rPr>
          <w:rFonts w:asciiTheme="majorHAnsi" w:hAnsiTheme="majorHAnsi" w:cstheme="majorHAnsi"/>
          <w:sz w:val="20"/>
          <w:lang w:val="en-GB" w:eastAsia="en-US"/>
        </w:rPr>
        <w:t xml:space="preserve"> </w:t>
      </w:r>
      <w:r w:rsidRPr="00B71A05">
        <w:rPr>
          <w:rFonts w:asciiTheme="majorHAnsi" w:hAnsiTheme="majorHAnsi" w:cstheme="majorHAnsi" w:hint="eastAsia"/>
          <w:sz w:val="20"/>
          <w:lang w:val="en-GB" w:eastAsia="en-US"/>
        </w:rPr>
        <w:t>SNR</w:t>
      </w:r>
      <w:r>
        <w:rPr>
          <w:rFonts w:asciiTheme="majorHAnsi" w:hAnsiTheme="majorHAnsi" w:cstheme="majorHAnsi"/>
          <w:sz w:val="20"/>
          <w:lang w:val="en-GB" w:eastAsia="en-US"/>
        </w:rPr>
        <w:t xml:space="preserve">, </w:t>
      </w:r>
      <w:r w:rsidRPr="00B71A05">
        <w:rPr>
          <w:rFonts w:asciiTheme="majorHAnsi" w:hAnsiTheme="majorHAnsi" w:cstheme="majorHAnsi"/>
          <w:sz w:val="20"/>
          <w:lang w:val="en-GB" w:eastAsia="en-US"/>
        </w:rPr>
        <w:t xml:space="preserve">UE can reduce measurement error of BB, however, there will still be some measurement error due to RF. </w:t>
      </w:r>
      <w:r>
        <w:rPr>
          <w:rFonts w:asciiTheme="majorHAnsi" w:hAnsiTheme="majorHAnsi" w:cstheme="majorHAnsi"/>
          <w:sz w:val="20"/>
          <w:lang w:val="en-GB" w:eastAsia="en-US"/>
        </w:rPr>
        <w:t>Since UE can’t distinguish the 1</w:t>
      </w:r>
      <w:r w:rsidRPr="005F2B3E">
        <w:rPr>
          <w:rFonts w:asciiTheme="majorHAnsi" w:hAnsiTheme="majorHAnsi" w:cstheme="majorHAnsi"/>
          <w:sz w:val="20"/>
          <w:vertAlign w:val="superscript"/>
          <w:lang w:val="en-GB" w:eastAsia="en-US"/>
        </w:rPr>
        <w:t>st</w:t>
      </w:r>
      <w:r>
        <w:rPr>
          <w:rFonts w:asciiTheme="majorHAnsi" w:hAnsiTheme="majorHAnsi" w:cstheme="majorHAnsi"/>
          <w:sz w:val="20"/>
          <w:lang w:val="en-GB" w:eastAsia="en-US"/>
        </w:rPr>
        <w:t xml:space="preserve"> best beam due to limited measurement accuracy, the Top-1 best needs to be extended to Top-N best beams.</w:t>
      </w:r>
    </w:p>
    <w:p w14:paraId="347C477A" w14:textId="1E97AFB1" w:rsidR="00955801" w:rsidRPr="002146C7" w:rsidRDefault="00955801" w:rsidP="00526FA6">
      <w:pPr>
        <w:spacing w:afterLines="50" w:after="120"/>
        <w:rPr>
          <w:rFonts w:asciiTheme="majorHAnsi" w:hAnsiTheme="majorHAnsi" w:cstheme="majorHAnsi"/>
          <w:b/>
          <w:bCs/>
          <w:sz w:val="20"/>
          <w:szCs w:val="20"/>
          <w:lang w:val="en-GB"/>
        </w:rPr>
      </w:pPr>
      <w:r w:rsidRPr="002146C7">
        <w:rPr>
          <w:rFonts w:asciiTheme="majorHAnsi" w:hAnsiTheme="majorHAnsi" w:cstheme="majorHAnsi"/>
          <w:b/>
          <w:bCs/>
          <w:sz w:val="20"/>
          <w:szCs w:val="20"/>
          <w:lang w:val="en-GB"/>
        </w:rPr>
        <w:t xml:space="preserve">Observation </w:t>
      </w:r>
      <w:r w:rsidR="002146C7">
        <w:rPr>
          <w:rFonts w:asciiTheme="majorHAnsi" w:hAnsiTheme="majorHAnsi" w:cstheme="majorHAnsi"/>
          <w:b/>
          <w:bCs/>
          <w:sz w:val="20"/>
          <w:szCs w:val="20"/>
          <w:lang w:val="en-GB"/>
        </w:rPr>
        <w:t>3</w:t>
      </w:r>
      <w:r w:rsidRPr="002146C7">
        <w:rPr>
          <w:rFonts w:asciiTheme="majorHAnsi" w:hAnsiTheme="majorHAnsi" w:cstheme="majorHAnsi"/>
          <w:b/>
          <w:bCs/>
          <w:sz w:val="20"/>
          <w:szCs w:val="20"/>
          <w:lang w:val="en-GB"/>
        </w:rPr>
        <w:t xml:space="preserve">: For derive ground truth for best Top-1 beam, UE needs to measure for all beams in set A under high SNR. However, there is still some measurement uncertainty due to RF and BB. </w:t>
      </w:r>
      <w:r w:rsidR="002146C7">
        <w:rPr>
          <w:rFonts w:asciiTheme="majorHAnsi" w:hAnsiTheme="majorHAnsi" w:cstheme="majorHAnsi"/>
          <w:b/>
          <w:bCs/>
          <w:sz w:val="20"/>
          <w:szCs w:val="20"/>
          <w:lang w:val="en-GB"/>
        </w:rPr>
        <w:t>It’s challenging for UE to detect the best 1</w:t>
      </w:r>
      <w:r w:rsidR="002146C7" w:rsidRPr="002146C7">
        <w:rPr>
          <w:rFonts w:asciiTheme="majorHAnsi" w:hAnsiTheme="majorHAnsi" w:cstheme="majorHAnsi"/>
          <w:b/>
          <w:bCs/>
          <w:sz w:val="20"/>
          <w:szCs w:val="20"/>
          <w:vertAlign w:val="superscript"/>
          <w:lang w:val="en-GB"/>
        </w:rPr>
        <w:t>st</w:t>
      </w:r>
      <w:r w:rsidR="002146C7">
        <w:rPr>
          <w:rFonts w:asciiTheme="majorHAnsi" w:hAnsiTheme="majorHAnsi" w:cstheme="majorHAnsi"/>
          <w:b/>
          <w:bCs/>
          <w:sz w:val="20"/>
          <w:szCs w:val="20"/>
          <w:lang w:val="en-GB"/>
        </w:rPr>
        <w:t xml:space="preserve"> beam even at high SNR due to the small gap between best 1</w:t>
      </w:r>
      <w:r w:rsidR="002146C7" w:rsidRPr="002146C7">
        <w:rPr>
          <w:rFonts w:asciiTheme="majorHAnsi" w:hAnsiTheme="majorHAnsi" w:cstheme="majorHAnsi"/>
          <w:b/>
          <w:bCs/>
          <w:sz w:val="20"/>
          <w:szCs w:val="20"/>
          <w:vertAlign w:val="superscript"/>
          <w:lang w:val="en-GB"/>
        </w:rPr>
        <w:t>st</w:t>
      </w:r>
      <w:r w:rsidR="002146C7">
        <w:rPr>
          <w:rFonts w:asciiTheme="majorHAnsi" w:hAnsiTheme="majorHAnsi" w:cstheme="majorHAnsi"/>
          <w:b/>
          <w:bCs/>
          <w:sz w:val="20"/>
          <w:szCs w:val="20"/>
          <w:lang w:val="en-GB"/>
        </w:rPr>
        <w:t xml:space="preserve"> and 2</w:t>
      </w:r>
      <w:r w:rsidR="002146C7" w:rsidRPr="002146C7">
        <w:rPr>
          <w:rFonts w:asciiTheme="majorHAnsi" w:hAnsiTheme="majorHAnsi" w:cstheme="majorHAnsi"/>
          <w:b/>
          <w:bCs/>
          <w:sz w:val="20"/>
          <w:szCs w:val="20"/>
          <w:vertAlign w:val="superscript"/>
          <w:lang w:val="en-GB"/>
        </w:rPr>
        <w:t>nd</w:t>
      </w:r>
      <w:r w:rsidR="002146C7">
        <w:rPr>
          <w:rFonts w:asciiTheme="majorHAnsi" w:hAnsiTheme="majorHAnsi" w:cstheme="majorHAnsi"/>
          <w:b/>
          <w:bCs/>
          <w:sz w:val="20"/>
          <w:szCs w:val="20"/>
          <w:lang w:val="en-GB"/>
        </w:rPr>
        <w:t xml:space="preserve"> beam.</w:t>
      </w:r>
    </w:p>
    <w:p w14:paraId="360C4191" w14:textId="04B59C80" w:rsidR="005F2B3E" w:rsidRDefault="005F2B3E" w:rsidP="00335B8C">
      <w:pPr>
        <w:pStyle w:val="aa"/>
        <w:spacing w:afterLines="50" w:after="120" w:line="240" w:lineRule="auto"/>
        <w:rPr>
          <w:rFonts w:asciiTheme="majorHAnsi" w:hAnsiTheme="majorHAnsi" w:cstheme="majorHAnsi"/>
          <w:sz w:val="20"/>
          <w:lang w:val="en-GB"/>
        </w:rPr>
      </w:pPr>
      <w:r>
        <w:rPr>
          <w:rFonts w:asciiTheme="majorHAnsi" w:hAnsiTheme="majorHAnsi" w:cstheme="majorHAnsi"/>
          <w:sz w:val="20"/>
          <w:lang w:val="en-GB"/>
        </w:rPr>
        <w:t>Therefore, we propose to add new metric that:</w:t>
      </w:r>
    </w:p>
    <w:p w14:paraId="31E6F79A" w14:textId="2B535F1C" w:rsidR="005F2B3E" w:rsidRPr="0093087C" w:rsidRDefault="005F2B3E" w:rsidP="00B157D6">
      <w:pPr>
        <w:pStyle w:val="B2"/>
        <w:numPr>
          <w:ilvl w:val="0"/>
          <w:numId w:val="32"/>
        </w:numPr>
        <w:rPr>
          <w:rFonts w:asciiTheme="majorHAnsi" w:hAnsiTheme="majorHAnsi" w:cstheme="majorHAnsi"/>
        </w:rPr>
      </w:pPr>
      <w:r w:rsidRPr="0093087C">
        <w:rPr>
          <w:rFonts w:asciiTheme="majorHAnsi" w:hAnsiTheme="majorHAnsi" w:cstheme="majorHAnsi"/>
        </w:rPr>
        <w:t>Top-K/</w:t>
      </w:r>
      <w:r>
        <w:rPr>
          <w:rFonts w:asciiTheme="majorHAnsi" w:hAnsiTheme="majorHAnsi" w:cstheme="majorHAnsi"/>
        </w:rPr>
        <w:t>N</w:t>
      </w:r>
      <w:r w:rsidRPr="0093087C">
        <w:rPr>
          <w:rFonts w:asciiTheme="majorHAnsi" w:hAnsiTheme="majorHAnsi" w:cstheme="majorHAnsi"/>
        </w:rPr>
        <w:t xml:space="preserve"> (%): the percentage of "the Top-</w:t>
      </w:r>
      <w:r>
        <w:rPr>
          <w:rFonts w:asciiTheme="majorHAnsi" w:hAnsiTheme="majorHAnsi" w:cstheme="majorHAnsi"/>
        </w:rPr>
        <w:t>N</w:t>
      </w:r>
      <w:r w:rsidRPr="0093087C">
        <w:rPr>
          <w:rFonts w:asciiTheme="majorHAnsi" w:hAnsiTheme="majorHAnsi" w:cstheme="majorHAnsi"/>
        </w:rPr>
        <w:t xml:space="preserve"> genie-aided beam is one of the Top-K predicted beams"</w:t>
      </w:r>
    </w:p>
    <w:p w14:paraId="2BF06C7E" w14:textId="0F750081" w:rsidR="00C61BC5" w:rsidRPr="00B157D6" w:rsidRDefault="00B157D6" w:rsidP="00B71A05">
      <w:pPr>
        <w:pStyle w:val="aa"/>
        <w:spacing w:line="240" w:lineRule="auto"/>
        <w:rPr>
          <w:rFonts w:asciiTheme="majorHAnsi" w:hAnsiTheme="majorHAnsi" w:cstheme="majorHAnsi"/>
          <w:sz w:val="20"/>
          <w:lang w:val="en-GB" w:eastAsia="en-US"/>
        </w:rPr>
      </w:pPr>
      <w:r>
        <w:rPr>
          <w:rFonts w:asciiTheme="majorHAnsi" w:hAnsiTheme="majorHAnsi" w:cstheme="majorHAnsi"/>
          <w:sz w:val="20"/>
          <w:lang w:val="en-GB"/>
        </w:rPr>
        <w:t>Here,</w:t>
      </w:r>
      <w:r>
        <w:rPr>
          <w:rFonts w:asciiTheme="majorHAnsi" w:hAnsiTheme="majorHAnsi" w:cstheme="majorHAnsi"/>
          <w:sz w:val="20"/>
          <w:lang w:val="en-GB" w:eastAsia="en-US"/>
        </w:rPr>
        <w:t xml:space="preserve"> Top-1 </w:t>
      </w:r>
      <w:r w:rsidRPr="0093087C">
        <w:rPr>
          <w:rFonts w:asciiTheme="majorHAnsi" w:hAnsiTheme="majorHAnsi" w:cstheme="majorHAnsi"/>
          <w:sz w:val="20"/>
        </w:rPr>
        <w:t>genie-aided beam</w:t>
      </w:r>
      <w:r>
        <w:rPr>
          <w:rFonts w:asciiTheme="majorHAnsi" w:hAnsiTheme="majorHAnsi" w:cstheme="majorHAnsi"/>
          <w:sz w:val="20"/>
          <w:lang w:val="en-GB" w:eastAsia="en-US"/>
        </w:rPr>
        <w:t xml:space="preserve"> is extended to Top-N </w:t>
      </w:r>
      <w:r w:rsidRPr="0093087C">
        <w:rPr>
          <w:rFonts w:asciiTheme="majorHAnsi" w:hAnsiTheme="majorHAnsi" w:cstheme="majorHAnsi"/>
          <w:sz w:val="20"/>
        </w:rPr>
        <w:t>genie-aided</w:t>
      </w:r>
      <w:r>
        <w:rPr>
          <w:rFonts w:asciiTheme="majorHAnsi" w:hAnsiTheme="majorHAnsi" w:cstheme="majorHAnsi"/>
          <w:sz w:val="20"/>
          <w:lang w:val="en-GB" w:eastAsia="en-US"/>
        </w:rPr>
        <w:t xml:space="preserve"> beams. UE will report predicted best K beams and ideal best N beams to TE. </w:t>
      </w:r>
      <w:r w:rsidR="00C61BC5">
        <w:rPr>
          <w:rFonts w:asciiTheme="majorHAnsi" w:hAnsiTheme="majorHAnsi" w:cstheme="majorHAnsi" w:hint="eastAsia"/>
          <w:sz w:val="20"/>
          <w:lang w:val="en-GB"/>
        </w:rPr>
        <w:t>R</w:t>
      </w:r>
      <w:r w:rsidR="00C61BC5">
        <w:rPr>
          <w:rFonts w:asciiTheme="majorHAnsi" w:hAnsiTheme="majorHAnsi" w:cstheme="majorHAnsi"/>
          <w:sz w:val="20"/>
          <w:lang w:val="en-GB"/>
        </w:rPr>
        <w:t>AN4 needs to further discuss how to choose proper number N.</w:t>
      </w:r>
    </w:p>
    <w:p w14:paraId="0D1AEEAC" w14:textId="4708E1A0" w:rsidR="00B71A05" w:rsidRPr="00B157D6" w:rsidRDefault="00B157D6" w:rsidP="00B157D6">
      <w:pPr>
        <w:spacing w:beforeLines="50" w:before="120" w:afterLines="50" w:after="120"/>
        <w:rPr>
          <w:rFonts w:asciiTheme="majorHAnsi" w:hAnsiTheme="majorHAnsi" w:cstheme="majorHAnsi"/>
          <w:b/>
          <w:bCs/>
          <w:sz w:val="20"/>
          <w:szCs w:val="20"/>
        </w:rPr>
      </w:pPr>
      <w:r w:rsidRPr="00B157D6">
        <w:rPr>
          <w:rFonts w:asciiTheme="majorHAnsi" w:hAnsiTheme="majorHAnsi" w:cstheme="majorHAnsi" w:hint="eastAsia"/>
          <w:b/>
          <w:bCs/>
          <w:sz w:val="20"/>
          <w:szCs w:val="20"/>
        </w:rPr>
        <w:t>P</w:t>
      </w:r>
      <w:r w:rsidRPr="00B157D6">
        <w:rPr>
          <w:rFonts w:asciiTheme="majorHAnsi" w:hAnsiTheme="majorHAnsi" w:cstheme="majorHAnsi"/>
          <w:b/>
          <w:bCs/>
          <w:sz w:val="20"/>
          <w:szCs w:val="20"/>
        </w:rPr>
        <w:t xml:space="preserve">roposal 1: </w:t>
      </w:r>
      <w:r>
        <w:rPr>
          <w:rFonts w:asciiTheme="majorHAnsi" w:hAnsiTheme="majorHAnsi" w:cstheme="majorHAnsi"/>
          <w:b/>
          <w:bCs/>
          <w:sz w:val="20"/>
          <w:szCs w:val="20"/>
        </w:rPr>
        <w:t>F</w:t>
      </w:r>
      <w:r w:rsidRPr="00B157D6">
        <w:rPr>
          <w:rFonts w:asciiTheme="majorHAnsi" w:hAnsiTheme="majorHAnsi" w:cstheme="majorHAnsi"/>
          <w:b/>
          <w:bCs/>
          <w:sz w:val="20"/>
          <w:szCs w:val="20"/>
        </w:rPr>
        <w:t>or beam prediction accuracy, add new metric:</w:t>
      </w:r>
    </w:p>
    <w:p w14:paraId="3954FC9A" w14:textId="1EBE4DB4" w:rsidR="00B157D6" w:rsidRPr="00B157D6" w:rsidRDefault="00B157D6" w:rsidP="00B157D6">
      <w:pPr>
        <w:pStyle w:val="B2"/>
        <w:numPr>
          <w:ilvl w:val="0"/>
          <w:numId w:val="32"/>
        </w:numPr>
        <w:rPr>
          <w:rFonts w:asciiTheme="majorHAnsi" w:hAnsiTheme="majorHAnsi" w:cstheme="majorHAnsi"/>
          <w:b/>
          <w:bCs/>
        </w:rPr>
      </w:pPr>
      <w:r w:rsidRPr="00B157D6">
        <w:rPr>
          <w:rFonts w:asciiTheme="majorHAnsi" w:hAnsiTheme="majorHAnsi" w:cstheme="majorHAnsi"/>
          <w:b/>
          <w:bCs/>
        </w:rPr>
        <w:t>Top-K/N (%): the percentage of "the Top-N genie-aided beam is one of the Top-K predicted beams"</w:t>
      </w:r>
      <w:r w:rsidR="00C61BC5">
        <w:rPr>
          <w:rFonts w:asciiTheme="majorHAnsi" w:hAnsiTheme="majorHAnsi" w:cstheme="majorHAnsi"/>
          <w:b/>
          <w:bCs/>
        </w:rPr>
        <w:t>. FFS how N is derived.</w:t>
      </w:r>
    </w:p>
    <w:p w14:paraId="3D9E841C" w14:textId="74AF81CE" w:rsidR="00452126" w:rsidRPr="00526FA6" w:rsidRDefault="00452126" w:rsidP="00452126">
      <w:pPr>
        <w:pStyle w:val="2"/>
        <w:numPr>
          <w:ilvl w:val="3"/>
          <w:numId w:val="3"/>
        </w:numPr>
        <w:spacing w:after="280"/>
        <w:ind w:left="0" w:firstLine="0"/>
        <w:rPr>
          <w:rFonts w:asciiTheme="majorHAnsi" w:hAnsiTheme="majorHAnsi" w:cstheme="majorHAnsi"/>
          <w:sz w:val="28"/>
          <w:szCs w:val="28"/>
        </w:rPr>
      </w:pPr>
      <w:r w:rsidRPr="00526FA6">
        <w:rPr>
          <w:rFonts w:asciiTheme="majorHAnsi" w:hAnsiTheme="majorHAnsi" w:cstheme="majorHAnsi"/>
          <w:sz w:val="28"/>
          <w:szCs w:val="28"/>
        </w:rPr>
        <w:lastRenderedPageBreak/>
        <w:t>2.</w:t>
      </w:r>
      <w:r>
        <w:rPr>
          <w:rFonts w:asciiTheme="majorHAnsi" w:hAnsiTheme="majorHAnsi" w:cstheme="majorHAnsi"/>
          <w:sz w:val="28"/>
          <w:szCs w:val="28"/>
        </w:rPr>
        <w:t>2</w:t>
      </w:r>
      <w:r w:rsidRPr="00526FA6">
        <w:rPr>
          <w:rFonts w:asciiTheme="majorHAnsi" w:hAnsiTheme="majorHAnsi" w:cstheme="majorHAnsi"/>
          <w:sz w:val="28"/>
          <w:szCs w:val="28"/>
        </w:rPr>
        <w:t xml:space="preserve"> </w:t>
      </w:r>
      <w:r w:rsidR="00CB403F">
        <w:rPr>
          <w:rFonts w:asciiTheme="majorHAnsi" w:hAnsiTheme="majorHAnsi" w:cstheme="majorHAnsi"/>
          <w:sz w:val="28"/>
          <w:szCs w:val="28"/>
        </w:rPr>
        <w:t>RX beam sweeping</w:t>
      </w:r>
    </w:p>
    <w:p w14:paraId="751B5D42" w14:textId="49F685FA" w:rsidR="00C378E3" w:rsidRPr="0093087C" w:rsidRDefault="001666CC" w:rsidP="00A452E5">
      <w:pPr>
        <w:spacing w:beforeLines="50" w:before="120"/>
        <w:rPr>
          <w:rFonts w:asciiTheme="majorHAnsi" w:hAnsiTheme="majorHAnsi" w:cstheme="majorHAnsi"/>
          <w:sz w:val="20"/>
          <w:szCs w:val="20"/>
        </w:rPr>
      </w:pPr>
      <w:r w:rsidRPr="0093087C">
        <w:rPr>
          <w:rFonts w:asciiTheme="majorHAnsi" w:hAnsiTheme="majorHAnsi" w:cstheme="majorHAnsi"/>
          <w:sz w:val="20"/>
          <w:szCs w:val="20"/>
        </w:rPr>
        <w:t>In legacy for FR2, RX beam sweeping is considered for SSB based measurement and CSI-RS with repletion ON.</w:t>
      </w:r>
    </w:p>
    <w:p w14:paraId="19F11D7D" w14:textId="19A3EFA0" w:rsidR="003E6F44" w:rsidRPr="0093087C" w:rsidRDefault="00A452E5" w:rsidP="00A452E5">
      <w:pPr>
        <w:spacing w:afterLines="50" w:after="120"/>
        <w:rPr>
          <w:rFonts w:asciiTheme="majorHAnsi" w:hAnsiTheme="majorHAnsi" w:cstheme="majorHAnsi"/>
          <w:sz w:val="20"/>
          <w:szCs w:val="20"/>
        </w:rPr>
      </w:pPr>
      <w:r w:rsidRPr="0093087C">
        <w:rPr>
          <w:rFonts w:asciiTheme="majorHAnsi" w:hAnsiTheme="majorHAnsi" w:cstheme="majorHAnsi"/>
          <w:sz w:val="20"/>
          <w:szCs w:val="20"/>
        </w:rPr>
        <w:t>M</w:t>
      </w:r>
      <w:r w:rsidR="003E6F44" w:rsidRPr="0093087C">
        <w:rPr>
          <w:rFonts w:asciiTheme="majorHAnsi" w:hAnsiTheme="majorHAnsi" w:cstheme="majorHAnsi"/>
          <w:sz w:val="20"/>
          <w:szCs w:val="20"/>
        </w:rPr>
        <w:t xml:space="preserve">easurement period will be scaled by RX beam sweeping factor, </w:t>
      </w:r>
      <w:proofErr w:type="gramStart"/>
      <w:r w:rsidR="003E6F44" w:rsidRPr="0093087C">
        <w:rPr>
          <w:rFonts w:asciiTheme="majorHAnsi" w:hAnsiTheme="majorHAnsi" w:cstheme="majorHAnsi"/>
          <w:sz w:val="20"/>
          <w:szCs w:val="20"/>
        </w:rPr>
        <w:t>e.g.</w:t>
      </w:r>
      <w:proofErr w:type="gramEnd"/>
      <w:r w:rsidR="003E6F44" w:rsidRPr="0093087C">
        <w:rPr>
          <w:rFonts w:asciiTheme="majorHAnsi" w:hAnsiTheme="majorHAnsi" w:cstheme="majorHAnsi"/>
          <w:sz w:val="20"/>
          <w:szCs w:val="20"/>
        </w:rPr>
        <w:t xml:space="preserve"> N=8 for SSB.</w:t>
      </w:r>
    </w:p>
    <w:p w14:paraId="5C07901E" w14:textId="77777777" w:rsidR="00E42A38" w:rsidRPr="0093087C" w:rsidRDefault="00E42A38" w:rsidP="00E42A38">
      <w:pPr>
        <w:pStyle w:val="TH"/>
        <w:rPr>
          <w:rFonts w:asciiTheme="majorHAnsi" w:hAnsiTheme="majorHAnsi" w:cstheme="majorHAnsi"/>
        </w:rPr>
      </w:pPr>
      <w:r w:rsidRPr="0093087C">
        <w:rPr>
          <w:rFonts w:asciiTheme="majorHAnsi" w:hAnsiTheme="majorHAnsi" w:cstheme="majorHAnsi"/>
        </w:rPr>
        <w:t>Table 9.5.4.1-2: Measurement period T</w:t>
      </w:r>
      <w:r w:rsidRPr="0093087C">
        <w:rPr>
          <w:rFonts w:asciiTheme="majorHAnsi" w:hAnsiTheme="majorHAnsi" w:cstheme="majorHAnsi"/>
          <w:vertAlign w:val="subscript"/>
        </w:rPr>
        <w:t>L1-RSRP_Measurement_Period_SSB</w:t>
      </w:r>
      <w:r w:rsidRPr="0093087C">
        <w:rPr>
          <w:rFonts w:asciiTheme="majorHAnsi" w:hAnsiTheme="majorHAnsi" w:cstheme="majorHAnsi"/>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2A38" w:rsidRPr="0093087C" w14:paraId="689A1CB9"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2930ADE9" w14:textId="77777777" w:rsidR="00E42A38" w:rsidRPr="0093087C" w:rsidRDefault="00E42A38" w:rsidP="0094684E">
            <w:pPr>
              <w:pStyle w:val="TAH"/>
              <w:rPr>
                <w:rFonts w:asciiTheme="majorHAnsi" w:hAnsiTheme="majorHAnsi" w:cstheme="majorHAnsi"/>
                <w:sz w:val="20"/>
              </w:rPr>
            </w:pPr>
            <w:r w:rsidRPr="0093087C">
              <w:rPr>
                <w:rFonts w:asciiTheme="majorHAnsi" w:hAnsiTheme="majorHAnsi" w:cstheme="majorHAnsi"/>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8C8368" w14:textId="77777777" w:rsidR="00E42A38" w:rsidRPr="0093087C" w:rsidRDefault="00E42A38" w:rsidP="0094684E">
            <w:pPr>
              <w:pStyle w:val="TAH"/>
              <w:rPr>
                <w:rFonts w:asciiTheme="majorHAnsi" w:hAnsiTheme="majorHAnsi" w:cstheme="majorHAnsi"/>
                <w:sz w:val="20"/>
              </w:rPr>
            </w:pPr>
            <w:r w:rsidRPr="0093087C">
              <w:rPr>
                <w:rFonts w:asciiTheme="majorHAnsi" w:hAnsiTheme="majorHAnsi" w:cstheme="majorHAnsi"/>
                <w:sz w:val="20"/>
              </w:rPr>
              <w:t>T</w:t>
            </w:r>
            <w:r w:rsidRPr="0093087C">
              <w:rPr>
                <w:rFonts w:asciiTheme="majorHAnsi" w:hAnsiTheme="majorHAnsi" w:cstheme="majorHAnsi"/>
                <w:sz w:val="20"/>
                <w:vertAlign w:val="subscript"/>
              </w:rPr>
              <w:t>L1-RSRP_Measurement_Period_SSB</w:t>
            </w:r>
            <w:r w:rsidRPr="0093087C">
              <w:rPr>
                <w:rFonts w:asciiTheme="majorHAnsi" w:hAnsiTheme="majorHAnsi" w:cstheme="majorHAnsi"/>
                <w:sz w:val="20"/>
              </w:rPr>
              <w:t xml:space="preserve"> (</w:t>
            </w:r>
            <w:proofErr w:type="spellStart"/>
            <w:r w:rsidRPr="0093087C">
              <w:rPr>
                <w:rFonts w:asciiTheme="majorHAnsi" w:hAnsiTheme="majorHAnsi" w:cstheme="majorHAnsi"/>
                <w:sz w:val="20"/>
              </w:rPr>
              <w:t>ms</w:t>
            </w:r>
            <w:proofErr w:type="spellEnd"/>
            <w:r w:rsidRPr="0093087C">
              <w:rPr>
                <w:rFonts w:asciiTheme="majorHAnsi" w:hAnsiTheme="majorHAnsi" w:cstheme="majorHAnsi"/>
                <w:sz w:val="20"/>
              </w:rPr>
              <w:t xml:space="preserve">) </w:t>
            </w:r>
          </w:p>
        </w:tc>
      </w:tr>
      <w:tr w:rsidR="00E42A38" w:rsidRPr="0093087C" w14:paraId="6C590085"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7B4CCD47" w14:textId="77777777" w:rsidR="00E42A38" w:rsidRPr="0093087C" w:rsidRDefault="00E42A38" w:rsidP="0094684E">
            <w:pPr>
              <w:pStyle w:val="TAC"/>
              <w:rPr>
                <w:rFonts w:asciiTheme="majorHAnsi" w:hAnsiTheme="majorHAnsi" w:cstheme="majorHAnsi"/>
                <w:sz w:val="20"/>
              </w:rPr>
            </w:pPr>
            <w:r w:rsidRPr="0093087C">
              <w:rPr>
                <w:rFonts w:asciiTheme="majorHAnsi" w:hAnsiTheme="majorHAnsi" w:cstheme="majorHAnsi"/>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4C6C2875" w14:textId="77777777" w:rsidR="00E42A38" w:rsidRPr="0093087C" w:rsidRDefault="00E42A38" w:rsidP="0094684E">
            <w:pPr>
              <w:pStyle w:val="TAC"/>
              <w:rPr>
                <w:rFonts w:asciiTheme="majorHAnsi" w:hAnsiTheme="majorHAnsi" w:cstheme="majorHAnsi"/>
                <w:sz w:val="20"/>
                <w:lang w:val="fr-FR"/>
              </w:rPr>
            </w:pP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Report</w:t>
            </w:r>
            <w:r w:rsidRPr="0093087C">
              <w:rPr>
                <w:rFonts w:asciiTheme="majorHAnsi" w:hAnsiTheme="majorHAnsi" w:cstheme="majorHAnsi"/>
                <w:sz w:val="20"/>
                <w:lang w:val="fr-FR"/>
              </w:rPr>
              <w:t>, ceil(M*P*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SSB</w:t>
            </w:r>
            <w:r w:rsidRPr="0093087C">
              <w:rPr>
                <w:rFonts w:asciiTheme="majorHAnsi" w:hAnsiTheme="majorHAnsi" w:cstheme="majorHAnsi"/>
                <w:sz w:val="20"/>
                <w:lang w:val="fr-FR"/>
              </w:rPr>
              <w:t>)</w:t>
            </w:r>
          </w:p>
        </w:tc>
      </w:tr>
      <w:tr w:rsidR="00E42A38" w:rsidRPr="0093087C" w14:paraId="01C90B15"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2D75DD5D" w14:textId="77777777" w:rsidR="00E42A38" w:rsidRPr="0093087C" w:rsidRDefault="00E42A38" w:rsidP="0094684E">
            <w:pPr>
              <w:pStyle w:val="TAC"/>
              <w:rPr>
                <w:rFonts w:asciiTheme="majorHAnsi" w:hAnsiTheme="majorHAnsi" w:cstheme="majorHAnsi"/>
                <w:sz w:val="20"/>
              </w:rPr>
            </w:pPr>
            <w:r w:rsidRPr="0093087C">
              <w:rPr>
                <w:rFonts w:asciiTheme="majorHAnsi" w:hAnsiTheme="majorHAnsi" w:cstheme="majorHAnsi"/>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DB9F3C2" w14:textId="77777777" w:rsidR="00E42A38" w:rsidRPr="0093087C" w:rsidRDefault="00E42A38" w:rsidP="0094684E">
            <w:pPr>
              <w:pStyle w:val="TAC"/>
              <w:rPr>
                <w:rFonts w:asciiTheme="majorHAnsi" w:hAnsiTheme="majorHAnsi" w:cstheme="majorHAnsi"/>
                <w:sz w:val="20"/>
                <w:lang w:val="fr-FR"/>
              </w:rPr>
            </w:pP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Report</w:t>
            </w:r>
            <w:r w:rsidRPr="0093087C">
              <w:rPr>
                <w:rFonts w:asciiTheme="majorHAnsi" w:hAnsiTheme="majorHAnsi" w:cstheme="majorHAnsi"/>
                <w:sz w:val="20"/>
                <w:lang w:val="fr-FR"/>
              </w:rPr>
              <w:t>, ceil(1.5*M*P*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DRX</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SSB</w:t>
            </w:r>
            <w:r w:rsidRPr="0093087C">
              <w:rPr>
                <w:rFonts w:asciiTheme="majorHAnsi" w:hAnsiTheme="majorHAnsi" w:cstheme="majorHAnsi"/>
                <w:sz w:val="20"/>
                <w:lang w:val="fr-FR"/>
              </w:rPr>
              <w:t>))</w:t>
            </w:r>
          </w:p>
        </w:tc>
      </w:tr>
      <w:tr w:rsidR="00E42A38" w:rsidRPr="0093087C" w14:paraId="3BE15E4D"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18BAE18C" w14:textId="77777777" w:rsidR="00E42A38" w:rsidRPr="0093087C" w:rsidRDefault="00E42A38" w:rsidP="0094684E">
            <w:pPr>
              <w:pStyle w:val="TAC"/>
              <w:rPr>
                <w:rFonts w:asciiTheme="majorHAnsi" w:hAnsiTheme="majorHAnsi" w:cstheme="majorHAnsi"/>
                <w:sz w:val="20"/>
              </w:rPr>
            </w:pPr>
            <w:r w:rsidRPr="0093087C">
              <w:rPr>
                <w:rFonts w:asciiTheme="majorHAnsi" w:hAnsiTheme="majorHAnsi" w:cstheme="majorHAnsi"/>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6B8530" w14:textId="77777777" w:rsidR="00E42A38" w:rsidRPr="0093087C" w:rsidRDefault="00E42A38" w:rsidP="0094684E">
            <w:pPr>
              <w:pStyle w:val="TAC"/>
              <w:rPr>
                <w:rFonts w:asciiTheme="majorHAnsi" w:hAnsiTheme="majorHAnsi" w:cstheme="majorHAnsi"/>
                <w:sz w:val="20"/>
                <w:lang w:val="fr-FR"/>
              </w:rPr>
            </w:pPr>
            <w:r w:rsidRPr="0093087C">
              <w:rPr>
                <w:rFonts w:asciiTheme="majorHAnsi" w:hAnsiTheme="majorHAnsi" w:cstheme="majorHAnsi"/>
                <w:sz w:val="20"/>
                <w:lang w:val="fr-FR"/>
              </w:rPr>
              <w:t>ceil(1.5*M*P*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DRX</w:t>
            </w:r>
          </w:p>
        </w:tc>
      </w:tr>
      <w:tr w:rsidR="00E42A38" w:rsidRPr="0093087C" w14:paraId="184C96AC" w14:textId="77777777" w:rsidTr="009468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EB7DF9" w14:textId="77777777" w:rsidR="00E42A38" w:rsidRPr="0093087C" w:rsidRDefault="00E42A38" w:rsidP="0094684E">
            <w:pPr>
              <w:pStyle w:val="TAN"/>
              <w:rPr>
                <w:rFonts w:asciiTheme="majorHAnsi" w:hAnsiTheme="majorHAnsi" w:cstheme="majorHAnsi"/>
                <w:sz w:val="20"/>
              </w:rPr>
            </w:pPr>
            <w:r w:rsidRPr="0093087C">
              <w:rPr>
                <w:rFonts w:asciiTheme="majorHAnsi" w:hAnsiTheme="majorHAnsi" w:cstheme="majorHAnsi"/>
                <w:sz w:val="20"/>
              </w:rPr>
              <w:t>Note:</w:t>
            </w:r>
            <w:r w:rsidRPr="0093087C">
              <w:rPr>
                <w:rFonts w:asciiTheme="majorHAnsi" w:hAnsiTheme="majorHAnsi" w:cstheme="majorHAnsi"/>
                <w:sz w:val="20"/>
              </w:rPr>
              <w:tab/>
              <w:t>T</w:t>
            </w:r>
            <w:r w:rsidRPr="0093087C">
              <w:rPr>
                <w:rFonts w:asciiTheme="majorHAnsi" w:hAnsiTheme="majorHAnsi" w:cstheme="majorHAnsi"/>
                <w:sz w:val="20"/>
                <w:vertAlign w:val="subscript"/>
              </w:rPr>
              <w:t>SSB</w:t>
            </w:r>
            <w:r w:rsidRPr="0093087C">
              <w:rPr>
                <w:rFonts w:asciiTheme="majorHAnsi" w:hAnsiTheme="majorHAnsi" w:cstheme="majorHAnsi"/>
                <w:sz w:val="20"/>
              </w:rPr>
              <w:t xml:space="preserve"> = </w:t>
            </w:r>
            <w:proofErr w:type="spellStart"/>
            <w:r w:rsidRPr="0093087C">
              <w:rPr>
                <w:rFonts w:asciiTheme="majorHAnsi" w:hAnsiTheme="majorHAnsi" w:cstheme="majorHAnsi"/>
                <w:sz w:val="20"/>
              </w:rPr>
              <w:t>ssb-periodicityServingCell</w:t>
            </w:r>
            <w:proofErr w:type="spellEnd"/>
            <w:r w:rsidRPr="0093087C">
              <w:rPr>
                <w:rFonts w:asciiTheme="majorHAnsi" w:hAnsiTheme="majorHAnsi" w:cstheme="majorHAnsi"/>
                <w:sz w:val="20"/>
              </w:rPr>
              <w:t xml:space="preserve"> is the periodicity of the SSB-Index configured for L1-RSRP measurement. T</w:t>
            </w:r>
            <w:r w:rsidRPr="0093087C">
              <w:rPr>
                <w:rFonts w:asciiTheme="majorHAnsi" w:hAnsiTheme="majorHAnsi" w:cstheme="majorHAnsi"/>
                <w:sz w:val="20"/>
                <w:vertAlign w:val="subscript"/>
              </w:rPr>
              <w:t>DRX</w:t>
            </w:r>
            <w:r w:rsidRPr="0093087C">
              <w:rPr>
                <w:rFonts w:asciiTheme="majorHAnsi" w:hAnsiTheme="majorHAnsi" w:cstheme="majorHAnsi"/>
                <w:sz w:val="20"/>
              </w:rPr>
              <w:t xml:space="preserve"> is the DRX cycle length. </w:t>
            </w:r>
            <w:proofErr w:type="spellStart"/>
            <w:r w:rsidRPr="0093087C">
              <w:rPr>
                <w:rFonts w:asciiTheme="majorHAnsi" w:hAnsiTheme="majorHAnsi" w:cstheme="majorHAnsi"/>
                <w:sz w:val="20"/>
              </w:rPr>
              <w:t>T</w:t>
            </w:r>
            <w:r w:rsidRPr="0093087C">
              <w:rPr>
                <w:rFonts w:asciiTheme="majorHAnsi" w:hAnsiTheme="majorHAnsi" w:cstheme="majorHAnsi"/>
                <w:sz w:val="20"/>
                <w:vertAlign w:val="subscript"/>
              </w:rPr>
              <w:t>Report</w:t>
            </w:r>
            <w:proofErr w:type="spellEnd"/>
            <w:r w:rsidRPr="0093087C">
              <w:rPr>
                <w:rFonts w:asciiTheme="majorHAnsi" w:hAnsiTheme="majorHAnsi" w:cstheme="majorHAnsi"/>
                <w:sz w:val="20"/>
              </w:rPr>
              <w:t xml:space="preserve"> is configured periodicity for reporting.</w:t>
            </w:r>
          </w:p>
        </w:tc>
      </w:tr>
    </w:tbl>
    <w:p w14:paraId="3C370849" w14:textId="77777777" w:rsidR="003E6F44" w:rsidRPr="0093087C" w:rsidRDefault="003E6F44" w:rsidP="00C378E3">
      <w:pPr>
        <w:rPr>
          <w:rFonts w:asciiTheme="majorHAnsi" w:hAnsiTheme="majorHAnsi" w:cstheme="majorHAnsi"/>
          <w:sz w:val="20"/>
          <w:szCs w:val="20"/>
        </w:rPr>
      </w:pPr>
    </w:p>
    <w:p w14:paraId="25BBB5EE" w14:textId="121193CA" w:rsidR="001666CC" w:rsidRPr="0093087C" w:rsidRDefault="00C41B66" w:rsidP="00210330">
      <w:pPr>
        <w:spacing w:afterLines="50" w:after="120"/>
        <w:rPr>
          <w:rFonts w:asciiTheme="majorHAnsi" w:hAnsiTheme="majorHAnsi" w:cstheme="majorHAnsi"/>
          <w:sz w:val="20"/>
          <w:szCs w:val="20"/>
        </w:rPr>
      </w:pPr>
      <w:r w:rsidRPr="0093087C">
        <w:rPr>
          <w:rFonts w:asciiTheme="majorHAnsi" w:hAnsiTheme="majorHAnsi" w:cstheme="majorHAnsi"/>
          <w:sz w:val="20"/>
          <w:szCs w:val="20"/>
        </w:rPr>
        <w:t>For AI beam management,</w:t>
      </w:r>
      <w:r w:rsidR="001666CC" w:rsidRPr="0093087C">
        <w:rPr>
          <w:rFonts w:asciiTheme="majorHAnsi" w:hAnsiTheme="majorHAnsi" w:cstheme="majorHAnsi"/>
          <w:sz w:val="20"/>
          <w:szCs w:val="20"/>
          <w:lang w:val="en-GB"/>
        </w:rPr>
        <w:t xml:space="preserve"> two </w:t>
      </w:r>
      <w:r w:rsidRPr="0093087C">
        <w:rPr>
          <w:rFonts w:asciiTheme="majorHAnsi" w:hAnsiTheme="majorHAnsi" w:cstheme="majorHAnsi"/>
          <w:sz w:val="20"/>
          <w:szCs w:val="20"/>
          <w:lang w:val="en-GB"/>
        </w:rPr>
        <w:t xml:space="preserve">kinds of </w:t>
      </w:r>
      <w:r w:rsidR="001666CC" w:rsidRPr="0093087C">
        <w:rPr>
          <w:rFonts w:asciiTheme="majorHAnsi" w:hAnsiTheme="majorHAnsi" w:cstheme="majorHAnsi"/>
          <w:sz w:val="20"/>
          <w:szCs w:val="20"/>
          <w:lang w:val="en-GB"/>
        </w:rPr>
        <w:t xml:space="preserve">RX beam </w:t>
      </w:r>
      <w:r w:rsidR="00210330" w:rsidRPr="0093087C">
        <w:rPr>
          <w:rFonts w:asciiTheme="majorHAnsi" w:hAnsiTheme="majorHAnsi" w:cstheme="majorHAnsi"/>
          <w:sz w:val="20"/>
          <w:szCs w:val="20"/>
          <w:lang w:val="en-GB"/>
        </w:rPr>
        <w:t>are</w:t>
      </w:r>
      <w:r w:rsidR="001666CC" w:rsidRPr="0093087C">
        <w:rPr>
          <w:rFonts w:asciiTheme="majorHAnsi" w:hAnsiTheme="majorHAnsi" w:cstheme="majorHAnsi"/>
          <w:sz w:val="20"/>
          <w:szCs w:val="20"/>
          <w:lang w:val="en-GB"/>
        </w:rPr>
        <w:t xml:space="preserve"> assumed</w:t>
      </w:r>
      <w:r w:rsidRPr="0093087C">
        <w:rPr>
          <w:rFonts w:asciiTheme="majorHAnsi" w:hAnsiTheme="majorHAnsi" w:cstheme="majorHAnsi"/>
          <w:sz w:val="20"/>
          <w:szCs w:val="20"/>
          <w:lang w:val="en-GB"/>
        </w:rPr>
        <w:t xml:space="preserve"> in TR 38.843:</w:t>
      </w:r>
    </w:p>
    <w:tbl>
      <w:tblPr>
        <w:tblStyle w:val="a3"/>
        <w:tblW w:w="0" w:type="auto"/>
        <w:tblLook w:val="04A0" w:firstRow="1" w:lastRow="0" w:firstColumn="1" w:lastColumn="0" w:noHBand="0" w:noVBand="1"/>
      </w:tblPr>
      <w:tblGrid>
        <w:gridCol w:w="9628"/>
      </w:tblGrid>
      <w:tr w:rsidR="001666CC" w:rsidRPr="0093087C" w14:paraId="61DF6A04" w14:textId="77777777" w:rsidTr="001666CC">
        <w:tc>
          <w:tcPr>
            <w:tcW w:w="9628" w:type="dxa"/>
          </w:tcPr>
          <w:p w14:paraId="52F2F331" w14:textId="77777777" w:rsidR="001666CC" w:rsidRPr="0093087C" w:rsidRDefault="001666CC" w:rsidP="001666CC">
            <w:pPr>
              <w:rPr>
                <w:rFonts w:asciiTheme="majorHAnsi" w:hAnsiTheme="majorHAnsi" w:cstheme="majorHAnsi"/>
                <w:sz w:val="20"/>
                <w:szCs w:val="20"/>
              </w:rPr>
            </w:pPr>
            <w:r w:rsidRPr="0093087C">
              <w:rPr>
                <w:rFonts w:asciiTheme="majorHAnsi" w:hAnsiTheme="majorHAnsi" w:cstheme="majorHAnsi"/>
                <w:sz w:val="20"/>
                <w:szCs w:val="20"/>
              </w:rPr>
              <w:t>Beam prediction accuracy related KPIs, including:</w:t>
            </w:r>
          </w:p>
          <w:p w14:paraId="4D68938A" w14:textId="77777777" w:rsidR="001666CC" w:rsidRPr="0093087C" w:rsidRDefault="001666CC" w:rsidP="001666CC">
            <w:pPr>
              <w:pStyle w:val="B1"/>
              <w:rPr>
                <w:rFonts w:asciiTheme="majorHAnsi" w:hAnsiTheme="majorHAnsi" w:cstheme="majorHAnsi"/>
              </w:rPr>
            </w:pPr>
            <w:r w:rsidRPr="0093087C">
              <w:rPr>
                <w:rFonts w:asciiTheme="majorHAnsi" w:hAnsiTheme="majorHAnsi" w:cstheme="majorHAnsi"/>
                <w:b/>
                <w:bCs/>
              </w:rPr>
              <w:t>-</w:t>
            </w:r>
            <w:r w:rsidRPr="0093087C">
              <w:rPr>
                <w:rFonts w:asciiTheme="majorHAnsi" w:hAnsiTheme="majorHAnsi" w:cstheme="majorHAnsi"/>
                <w:b/>
                <w:bCs/>
              </w:rPr>
              <w:tab/>
              <w:t>Top-1 genie-aided Tx beam</w:t>
            </w:r>
            <w:r w:rsidRPr="0093087C">
              <w:rPr>
                <w:rFonts w:asciiTheme="majorHAnsi" w:hAnsiTheme="majorHAnsi" w:cstheme="majorHAnsi"/>
              </w:rPr>
              <w:t xml:space="preserve"> considers the following definitions: </w:t>
            </w:r>
          </w:p>
          <w:p w14:paraId="3FF0EED3" w14:textId="77777777" w:rsidR="001666CC" w:rsidRPr="0093087C" w:rsidRDefault="001666CC" w:rsidP="001666CC">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Option A (baseline), the Top-1 genie-aided Tx beam is the Tx beam that results in the largest L1-RSRP over all Tx and Rx beams</w:t>
            </w:r>
          </w:p>
          <w:p w14:paraId="1906D864" w14:textId="77777777" w:rsidR="001666CC" w:rsidRPr="0093087C" w:rsidRDefault="001666CC" w:rsidP="001666CC">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Option B (optional), the Top-1 genie-aided Tx beam is the Tx beam that results in the largest L1-RSRP over all Tx beams with specific Rx beam(s)</w:t>
            </w:r>
          </w:p>
          <w:p w14:paraId="7CCD0FAD" w14:textId="145987CA" w:rsidR="001666CC" w:rsidRPr="0093087C" w:rsidRDefault="001666CC" w:rsidP="001666CC">
            <w:pPr>
              <w:pStyle w:val="B3"/>
              <w:rPr>
                <w:rFonts w:asciiTheme="majorHAnsi" w:hAnsiTheme="majorHAnsi" w:cstheme="majorHAnsi"/>
              </w:rPr>
            </w:pPr>
            <w:r w:rsidRPr="0093087C">
              <w:rPr>
                <w:rFonts w:asciiTheme="majorHAnsi" w:hAnsiTheme="majorHAnsi" w:cstheme="majorHAnsi"/>
              </w:rPr>
              <w:t xml:space="preserve">- Specific Rx beam(s) are to be reported. Note: specific Rx beams are a subset of all Rx beams. </w:t>
            </w:r>
            <w:r w:rsidRPr="0093087C">
              <w:rPr>
                <w:rFonts w:asciiTheme="majorHAnsi" w:hAnsiTheme="majorHAnsi" w:cstheme="majorHAnsi"/>
              </w:rPr>
              <w:tab/>
            </w:r>
          </w:p>
        </w:tc>
      </w:tr>
    </w:tbl>
    <w:p w14:paraId="4C2A859B" w14:textId="544C4708" w:rsidR="0064487C" w:rsidRPr="0093087C" w:rsidRDefault="00210330" w:rsidP="006473FF">
      <w:pPr>
        <w:spacing w:beforeLines="50" w:before="120"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For option B, the best beam can be predicted by specific RX beam(s). </w:t>
      </w:r>
      <w:r w:rsidR="00A452E5" w:rsidRPr="0093087C">
        <w:rPr>
          <w:rFonts w:asciiTheme="majorHAnsi" w:hAnsiTheme="majorHAnsi" w:cstheme="majorHAnsi"/>
          <w:sz w:val="20"/>
          <w:szCs w:val="20"/>
          <w:lang w:val="en-GB"/>
        </w:rPr>
        <w:t>I</w:t>
      </w:r>
      <w:r w:rsidRPr="0093087C">
        <w:rPr>
          <w:rFonts w:asciiTheme="majorHAnsi" w:hAnsiTheme="majorHAnsi" w:cstheme="majorHAnsi"/>
          <w:sz w:val="20"/>
          <w:szCs w:val="20"/>
          <w:lang w:val="en-GB"/>
        </w:rPr>
        <w:t xml:space="preserve">t means that UE can use </w:t>
      </w:r>
      <w:r w:rsidR="00A452E5" w:rsidRPr="0093087C">
        <w:rPr>
          <w:rFonts w:asciiTheme="majorHAnsi" w:hAnsiTheme="majorHAnsi" w:cstheme="majorHAnsi"/>
          <w:sz w:val="20"/>
          <w:szCs w:val="20"/>
          <w:lang w:val="en-GB"/>
        </w:rPr>
        <w:t>subset</w:t>
      </w:r>
      <w:r w:rsidRPr="0093087C">
        <w:rPr>
          <w:rFonts w:asciiTheme="majorHAnsi" w:hAnsiTheme="majorHAnsi" w:cstheme="majorHAnsi"/>
          <w:sz w:val="20"/>
          <w:szCs w:val="20"/>
          <w:lang w:val="en-GB"/>
        </w:rPr>
        <w:t xml:space="preserve"> RX beam to predict best TX beam</w:t>
      </w:r>
      <w:r w:rsidR="00AE3340" w:rsidRPr="0093087C">
        <w:rPr>
          <w:rFonts w:asciiTheme="majorHAnsi" w:hAnsiTheme="majorHAnsi" w:cstheme="majorHAnsi"/>
          <w:sz w:val="20"/>
          <w:szCs w:val="20"/>
          <w:lang w:val="en-GB"/>
        </w:rPr>
        <w:t xml:space="preserve"> and UE don’t need to sweep full RX beams</w:t>
      </w:r>
      <w:r w:rsidRPr="0093087C">
        <w:rPr>
          <w:rFonts w:asciiTheme="majorHAnsi" w:hAnsiTheme="majorHAnsi" w:cstheme="majorHAnsi"/>
          <w:sz w:val="20"/>
          <w:szCs w:val="20"/>
          <w:lang w:val="en-GB"/>
        </w:rPr>
        <w:t xml:space="preserve">. Therefore, it may have impact on RX beam sweeping factor </w:t>
      </w:r>
      <w:r w:rsidR="00AE3340" w:rsidRPr="0093087C">
        <w:rPr>
          <w:rFonts w:asciiTheme="majorHAnsi" w:hAnsiTheme="majorHAnsi" w:cstheme="majorHAnsi"/>
          <w:sz w:val="20"/>
          <w:szCs w:val="20"/>
          <w:lang w:val="en-GB"/>
        </w:rPr>
        <w:t>in measurement period</w:t>
      </w:r>
      <w:r w:rsidRPr="0093087C">
        <w:rPr>
          <w:rFonts w:asciiTheme="majorHAnsi" w:hAnsiTheme="majorHAnsi" w:cstheme="majorHAnsi"/>
          <w:sz w:val="20"/>
          <w:szCs w:val="20"/>
          <w:lang w:val="en-GB"/>
        </w:rPr>
        <w:t>.</w:t>
      </w:r>
      <w:r w:rsidR="00C75F93" w:rsidRPr="0093087C">
        <w:rPr>
          <w:rFonts w:asciiTheme="majorHAnsi" w:hAnsiTheme="majorHAnsi" w:cstheme="majorHAnsi"/>
          <w:sz w:val="20"/>
          <w:szCs w:val="20"/>
          <w:lang w:val="en-GB"/>
        </w:rPr>
        <w:t xml:space="preserve"> Since RX beam sweeping will apply for spatial domain and time domain</w:t>
      </w:r>
      <w:r w:rsidR="00A452E5" w:rsidRPr="0093087C">
        <w:rPr>
          <w:rFonts w:asciiTheme="majorHAnsi" w:hAnsiTheme="majorHAnsi" w:cstheme="majorHAnsi"/>
          <w:sz w:val="20"/>
          <w:szCs w:val="20"/>
          <w:lang w:val="en-GB"/>
        </w:rPr>
        <w:t xml:space="preserve"> beam prediction</w:t>
      </w:r>
      <w:r w:rsidR="00C75F93" w:rsidRPr="0093087C">
        <w:rPr>
          <w:rFonts w:asciiTheme="majorHAnsi" w:hAnsiTheme="majorHAnsi" w:cstheme="majorHAnsi"/>
          <w:sz w:val="20"/>
          <w:szCs w:val="20"/>
          <w:lang w:val="en-GB"/>
        </w:rPr>
        <w:t>, the impact to BM case-1 and BM case-2 is common.</w:t>
      </w:r>
    </w:p>
    <w:p w14:paraId="63E9D716" w14:textId="4B12781F" w:rsidR="00210330" w:rsidRPr="0093087C" w:rsidRDefault="00AE3340" w:rsidP="00A452E5">
      <w:pPr>
        <w:spacing w:afterLines="5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sidR="00335B8C">
        <w:rPr>
          <w:rFonts w:asciiTheme="majorHAnsi" w:hAnsiTheme="majorHAnsi" w:cstheme="majorHAnsi"/>
          <w:b/>
          <w:bCs/>
          <w:sz w:val="20"/>
          <w:szCs w:val="20"/>
          <w:lang w:val="en-GB"/>
        </w:rPr>
        <w:t>2</w:t>
      </w:r>
      <w:r w:rsidRPr="0093087C">
        <w:rPr>
          <w:rFonts w:asciiTheme="majorHAnsi" w:hAnsiTheme="majorHAnsi" w:cstheme="majorHAnsi"/>
          <w:b/>
          <w:bCs/>
          <w:sz w:val="20"/>
          <w:szCs w:val="20"/>
          <w:lang w:val="en-GB"/>
        </w:rPr>
        <w:t>:</w:t>
      </w:r>
      <w:r w:rsidR="00C75F93" w:rsidRPr="0093087C">
        <w:rPr>
          <w:rFonts w:asciiTheme="majorHAnsi" w:hAnsiTheme="majorHAnsi" w:cstheme="majorHAnsi"/>
          <w:b/>
          <w:bCs/>
          <w:sz w:val="20"/>
          <w:szCs w:val="20"/>
          <w:lang w:val="en-GB"/>
        </w:rPr>
        <w:t xml:space="preserve"> For both BM case-1 and BM case-2, </w:t>
      </w:r>
      <w:r w:rsidRPr="0093087C">
        <w:rPr>
          <w:rFonts w:asciiTheme="majorHAnsi" w:hAnsiTheme="majorHAnsi" w:cstheme="majorHAnsi"/>
          <w:b/>
          <w:bCs/>
          <w:sz w:val="20"/>
          <w:szCs w:val="20"/>
          <w:lang w:val="en-GB"/>
        </w:rPr>
        <w:t>RAN4 to discuss whether there is impact on measurement period due to specific RX beam</w:t>
      </w:r>
      <w:r w:rsidR="004A52FE" w:rsidRPr="0093087C">
        <w:rPr>
          <w:rFonts w:asciiTheme="majorHAnsi" w:hAnsiTheme="majorHAnsi" w:cstheme="majorHAnsi"/>
          <w:b/>
          <w:bCs/>
          <w:sz w:val="20"/>
          <w:szCs w:val="20"/>
          <w:lang w:val="en-GB"/>
        </w:rPr>
        <w:t xml:space="preserve"> assumption</w:t>
      </w:r>
      <w:r w:rsidRPr="0093087C">
        <w:rPr>
          <w:rFonts w:asciiTheme="majorHAnsi" w:hAnsiTheme="majorHAnsi" w:cstheme="majorHAnsi"/>
          <w:b/>
          <w:bCs/>
          <w:sz w:val="20"/>
          <w:szCs w:val="20"/>
          <w:lang w:val="en-GB"/>
        </w:rPr>
        <w:t>.</w:t>
      </w:r>
    </w:p>
    <w:p w14:paraId="7081A99D" w14:textId="29A14CE8" w:rsidR="008F3215" w:rsidRPr="00CB403F" w:rsidRDefault="00B004F7" w:rsidP="00CB403F">
      <w:pPr>
        <w:pStyle w:val="2"/>
        <w:numPr>
          <w:ilvl w:val="3"/>
          <w:numId w:val="3"/>
        </w:numPr>
        <w:spacing w:after="280"/>
        <w:ind w:left="0" w:firstLine="0"/>
        <w:rPr>
          <w:rFonts w:asciiTheme="majorHAnsi" w:hAnsiTheme="majorHAnsi" w:cstheme="majorHAnsi"/>
          <w:sz w:val="28"/>
          <w:szCs w:val="28"/>
        </w:rPr>
      </w:pPr>
      <w:r>
        <w:rPr>
          <w:rFonts w:asciiTheme="majorHAnsi" w:hAnsiTheme="majorHAnsi" w:cstheme="majorHAnsi"/>
          <w:sz w:val="28"/>
          <w:szCs w:val="28"/>
        </w:rPr>
        <w:t>2.3 Measurement time &amp;&amp; prediction time</w:t>
      </w:r>
    </w:p>
    <w:p w14:paraId="3F824E80" w14:textId="32291507" w:rsidR="00EC10A8" w:rsidRPr="0093087C" w:rsidRDefault="00C75F93" w:rsidP="00A452E5">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For BM-case 2, RAN1 agrees that NW can configure UE to predict future N L1-RSRP instance.</w:t>
      </w:r>
    </w:p>
    <w:tbl>
      <w:tblPr>
        <w:tblStyle w:val="a3"/>
        <w:tblW w:w="0" w:type="auto"/>
        <w:tblLook w:val="04A0" w:firstRow="1" w:lastRow="0" w:firstColumn="1" w:lastColumn="0" w:noHBand="0" w:noVBand="1"/>
      </w:tblPr>
      <w:tblGrid>
        <w:gridCol w:w="9628"/>
      </w:tblGrid>
      <w:tr w:rsidR="007C6C45" w:rsidRPr="0093087C" w14:paraId="51B247AF" w14:textId="77777777" w:rsidTr="007C6C45">
        <w:tc>
          <w:tcPr>
            <w:tcW w:w="9628" w:type="dxa"/>
          </w:tcPr>
          <w:p w14:paraId="3F74F3EB" w14:textId="2D63E0D6" w:rsidR="007C6C45" w:rsidRPr="00335B8C" w:rsidRDefault="009554B2" w:rsidP="007C6C45">
            <w:pPr>
              <w:rPr>
                <w:rFonts w:asciiTheme="majorHAnsi" w:eastAsia="等线" w:hAnsiTheme="majorHAnsi" w:cstheme="majorHAnsi"/>
                <w:sz w:val="20"/>
                <w:szCs w:val="20"/>
              </w:rPr>
            </w:pPr>
            <w:r w:rsidRPr="00335B8C">
              <w:rPr>
                <w:rFonts w:asciiTheme="majorHAnsi" w:eastAsia="等线" w:hAnsiTheme="majorHAnsi" w:cstheme="majorHAnsi"/>
                <w:sz w:val="20"/>
                <w:szCs w:val="20"/>
              </w:rPr>
              <w:t xml:space="preserve">RAN1 #118 </w:t>
            </w:r>
            <w:r w:rsidR="007C6C45" w:rsidRPr="00335B8C">
              <w:rPr>
                <w:rFonts w:asciiTheme="majorHAnsi" w:eastAsia="等线" w:hAnsiTheme="majorHAnsi" w:cstheme="majorHAnsi"/>
                <w:sz w:val="20"/>
                <w:szCs w:val="20"/>
              </w:rPr>
              <w:t>Agreement</w:t>
            </w:r>
          </w:p>
          <w:p w14:paraId="04BE5511" w14:textId="77777777" w:rsidR="007C6C45" w:rsidRPr="0093087C" w:rsidRDefault="007C6C45" w:rsidP="007C6C45">
            <w:pPr>
              <w:pStyle w:val="00Text"/>
              <w:spacing w:before="0" w:after="0"/>
              <w:rPr>
                <w:rFonts w:asciiTheme="majorHAnsi" w:hAnsiTheme="majorHAnsi" w:cstheme="majorHAnsi"/>
                <w:szCs w:val="20"/>
                <w:lang w:val="de-DE"/>
              </w:rPr>
            </w:pPr>
            <w:r w:rsidRPr="0093087C">
              <w:rPr>
                <w:rFonts w:asciiTheme="majorHAnsi" w:hAnsiTheme="majorHAnsi" w:cstheme="majorHAnsi"/>
                <w:szCs w:val="20"/>
              </w:rPr>
              <w:t>For UE-sided model for BM-Case 2, for inference results report</w:t>
            </w:r>
            <w:r w:rsidRPr="0093087C">
              <w:rPr>
                <w:rFonts w:asciiTheme="majorHAnsi" w:hAnsiTheme="majorHAnsi" w:cstheme="majorHAnsi"/>
                <w:szCs w:val="20"/>
                <w:lang w:val="de-DE"/>
              </w:rPr>
              <w:t>, support to configure UE with N future time instance(s) for inference by NW when applicable</w:t>
            </w:r>
          </w:p>
          <w:p w14:paraId="14D226B9" w14:textId="77777777" w:rsidR="007C6C45" w:rsidRPr="0093087C" w:rsidRDefault="007C6C45" w:rsidP="007C6C45">
            <w:pPr>
              <w:pStyle w:val="00Text"/>
              <w:numPr>
                <w:ilvl w:val="0"/>
                <w:numId w:val="19"/>
              </w:numPr>
              <w:spacing w:before="0" w:after="0"/>
              <w:rPr>
                <w:rFonts w:asciiTheme="majorHAnsi" w:hAnsiTheme="majorHAnsi" w:cstheme="majorHAnsi"/>
                <w:szCs w:val="20"/>
                <w:lang w:val="en-GB"/>
              </w:rPr>
            </w:pPr>
            <w:r w:rsidRPr="0093087C">
              <w:rPr>
                <w:rFonts w:asciiTheme="majorHAnsi" w:hAnsiTheme="majorHAnsi" w:cstheme="majorHAnsi"/>
                <w:szCs w:val="20"/>
                <w:lang w:val="en-GB"/>
              </w:rPr>
              <w:t>FFS: how to determinate reference time for the time instance(s)</w:t>
            </w:r>
          </w:p>
          <w:p w14:paraId="13DE4964" w14:textId="0360917A" w:rsidR="007C6C45" w:rsidRPr="0093087C" w:rsidRDefault="007C6C45" w:rsidP="00C378E3">
            <w:pPr>
              <w:pStyle w:val="00Text"/>
              <w:numPr>
                <w:ilvl w:val="0"/>
                <w:numId w:val="19"/>
              </w:numPr>
              <w:spacing w:before="0" w:after="0"/>
              <w:rPr>
                <w:rFonts w:asciiTheme="majorHAnsi" w:hAnsiTheme="majorHAnsi" w:cstheme="majorHAnsi"/>
                <w:szCs w:val="20"/>
                <w:lang w:val="en-GB"/>
              </w:rPr>
            </w:pPr>
            <w:r w:rsidRPr="0093087C">
              <w:rPr>
                <w:rFonts w:asciiTheme="majorHAnsi" w:hAnsiTheme="majorHAnsi" w:cstheme="majorHAnsi"/>
                <w:szCs w:val="20"/>
                <w:lang w:val="en-GB"/>
              </w:rPr>
              <w:t xml:space="preserve">FFS: duration values of the N time instance(s) that can be predicted. </w:t>
            </w:r>
          </w:p>
        </w:tc>
      </w:tr>
    </w:tbl>
    <w:p w14:paraId="042C71D9" w14:textId="5BC334CF" w:rsidR="00E6168D" w:rsidRPr="0093087C" w:rsidRDefault="00BE23D6" w:rsidP="00A452E5">
      <w:pPr>
        <w:spacing w:beforeLines="50" w:before="120"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Besides, </w:t>
      </w:r>
      <w:r w:rsidR="00E6168D" w:rsidRPr="0093087C">
        <w:rPr>
          <w:rFonts w:asciiTheme="majorHAnsi" w:hAnsiTheme="majorHAnsi" w:cstheme="majorHAnsi"/>
          <w:sz w:val="20"/>
          <w:szCs w:val="20"/>
          <w:lang w:val="en-GB"/>
        </w:rPr>
        <w:t xml:space="preserve">TR defined </w:t>
      </w:r>
      <w:r w:rsidRPr="0093087C">
        <w:rPr>
          <w:rFonts w:asciiTheme="majorHAnsi" w:hAnsiTheme="majorHAnsi" w:cstheme="majorHAnsi"/>
          <w:sz w:val="20"/>
          <w:szCs w:val="20"/>
          <w:lang w:val="en-GB"/>
        </w:rPr>
        <w:t>several</w:t>
      </w:r>
      <w:r w:rsidR="00E6168D" w:rsidRPr="0093087C">
        <w:rPr>
          <w:rFonts w:asciiTheme="majorHAnsi" w:hAnsiTheme="majorHAnsi" w:cstheme="majorHAnsi"/>
          <w:sz w:val="20"/>
          <w:szCs w:val="20"/>
          <w:lang w:val="en-GB"/>
        </w:rPr>
        <w:t xml:space="preserve"> types for time-domain prediction:</w:t>
      </w:r>
    </w:p>
    <w:tbl>
      <w:tblPr>
        <w:tblStyle w:val="a3"/>
        <w:tblW w:w="0" w:type="auto"/>
        <w:tblLook w:val="04A0" w:firstRow="1" w:lastRow="0" w:firstColumn="1" w:lastColumn="0" w:noHBand="0" w:noVBand="1"/>
      </w:tblPr>
      <w:tblGrid>
        <w:gridCol w:w="9628"/>
      </w:tblGrid>
      <w:tr w:rsidR="00F31C79" w:rsidRPr="0093087C" w14:paraId="5F485466" w14:textId="77777777" w:rsidTr="00F31C79">
        <w:tc>
          <w:tcPr>
            <w:tcW w:w="9628" w:type="dxa"/>
          </w:tcPr>
          <w:p w14:paraId="74DABD38" w14:textId="77777777" w:rsidR="00F31C79" w:rsidRPr="0093087C" w:rsidRDefault="00F31C79" w:rsidP="00F31C79">
            <w:pPr>
              <w:pStyle w:val="B1"/>
              <w:rPr>
                <w:rFonts w:asciiTheme="majorHAnsi" w:hAnsiTheme="majorHAnsi" w:cstheme="majorHAnsi"/>
              </w:rPr>
            </w:pPr>
            <w:r w:rsidRPr="0093087C">
              <w:rPr>
                <w:rFonts w:asciiTheme="majorHAnsi" w:hAnsiTheme="majorHAnsi" w:cstheme="majorHAnsi"/>
                <w:b/>
                <w:bCs/>
              </w:rPr>
              <w:t xml:space="preserve">Case A: </w:t>
            </w:r>
            <w:r w:rsidRPr="0093087C">
              <w:rPr>
                <w:rFonts w:asciiTheme="majorHAnsi" w:hAnsiTheme="majorHAnsi" w:cstheme="majorHAnsi"/>
              </w:rPr>
              <w:t xml:space="preserve">based on number of measurements/RSs and prediction time. An example is shown in Figure 6.3.1-2. </w:t>
            </w:r>
          </w:p>
          <w:p w14:paraId="069A0A54"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where T2 is the time duration for beam prediction</w:t>
            </w:r>
          </w:p>
          <w:p w14:paraId="5E8AEB17"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where Mt is the number of time instances for measurement as AI/ML inputs with a periodicity of </w:t>
            </w:r>
            <w:proofErr w:type="spellStart"/>
            <w:r w:rsidRPr="0093087C">
              <w:rPr>
                <w:rFonts w:asciiTheme="majorHAnsi" w:hAnsiTheme="majorHAnsi" w:cstheme="majorHAnsi"/>
              </w:rPr>
              <w:t>Tper</w:t>
            </w:r>
            <w:proofErr w:type="spellEnd"/>
            <w:r w:rsidRPr="0093087C">
              <w:rPr>
                <w:rFonts w:asciiTheme="majorHAnsi" w:hAnsiTheme="majorHAnsi" w:cstheme="majorHAnsi"/>
              </w:rPr>
              <w:t xml:space="preserve"> </w:t>
            </w:r>
          </w:p>
          <w:p w14:paraId="1269C280"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where Pt is the number of time instance(s) for prediction with a periodicity of </w:t>
            </w:r>
            <w:proofErr w:type="spellStart"/>
            <w:r w:rsidRPr="0093087C">
              <w:rPr>
                <w:rFonts w:asciiTheme="majorHAnsi" w:hAnsiTheme="majorHAnsi" w:cstheme="majorHAnsi"/>
              </w:rPr>
              <w:t>Tper</w:t>
            </w:r>
            <w:proofErr w:type="spellEnd"/>
            <w:r w:rsidRPr="0093087C">
              <w:rPr>
                <w:rFonts w:asciiTheme="majorHAnsi" w:hAnsiTheme="majorHAnsi" w:cstheme="majorHAnsi"/>
              </w:rPr>
              <w:t xml:space="preserve"> in T2</w:t>
            </w:r>
          </w:p>
          <w:p w14:paraId="6707C306" w14:textId="77777777" w:rsidR="00F31C79" w:rsidRPr="0093087C" w:rsidRDefault="00F31C79" w:rsidP="00F31C79">
            <w:pPr>
              <w:pStyle w:val="B1"/>
              <w:rPr>
                <w:rFonts w:asciiTheme="majorHAnsi" w:hAnsiTheme="majorHAnsi" w:cstheme="majorHAnsi"/>
              </w:rPr>
            </w:pPr>
            <w:r w:rsidRPr="0093087C">
              <w:rPr>
                <w:rFonts w:asciiTheme="majorHAnsi" w:hAnsiTheme="majorHAnsi" w:cstheme="majorHAnsi"/>
                <w:b/>
                <w:bCs/>
              </w:rPr>
              <w:t xml:space="preserve">Case B: </w:t>
            </w:r>
            <w:r w:rsidRPr="0093087C">
              <w:rPr>
                <w:rFonts w:asciiTheme="majorHAnsi" w:hAnsiTheme="majorHAnsi" w:cstheme="majorHAnsi"/>
              </w:rPr>
              <w:t xml:space="preserve">based on a periodicity T of the required reference signals for measurements to achieve a certain beam prediction accuracy. An example is shown in Figure 6.3.1-3.  </w:t>
            </w:r>
          </w:p>
          <w:p w14:paraId="17CEFEA7" w14:textId="3D2FCFF3"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For AI, every T=Y </w:t>
            </w:r>
            <w:proofErr w:type="spellStart"/>
            <w:r w:rsidRPr="0093087C">
              <w:rPr>
                <w:rFonts w:asciiTheme="majorHAnsi" w:hAnsiTheme="majorHAnsi" w:cstheme="majorHAnsi"/>
              </w:rPr>
              <w:t>ms</w:t>
            </w:r>
            <w:proofErr w:type="spellEnd"/>
            <w:r w:rsidRPr="0093087C">
              <w:rPr>
                <w:rFonts w:asciiTheme="majorHAnsi" w:hAnsiTheme="majorHAnsi" w:cstheme="majorHAnsi"/>
              </w:rPr>
              <w:t xml:space="preserve">, reference signals for measurements are needed </w:t>
            </w:r>
          </w:p>
          <w:p w14:paraId="7B0C1319" w14:textId="77777777" w:rsidR="00F31C79" w:rsidRPr="0093087C" w:rsidRDefault="00F31C79" w:rsidP="00F31C79">
            <w:pPr>
              <w:pStyle w:val="B2"/>
              <w:rPr>
                <w:rFonts w:asciiTheme="majorHAnsi" w:hAnsiTheme="majorHAnsi" w:cstheme="majorHAnsi"/>
                <w:b/>
                <w:bCs/>
              </w:rPr>
            </w:pPr>
            <w:r w:rsidRPr="0093087C">
              <w:rPr>
                <w:rFonts w:asciiTheme="majorHAnsi" w:hAnsiTheme="majorHAnsi" w:cstheme="majorHAnsi"/>
                <w:b/>
                <w:bCs/>
              </w:rPr>
              <w:t>-</w:t>
            </w:r>
            <w:r w:rsidRPr="0093087C">
              <w:rPr>
                <w:rFonts w:asciiTheme="majorHAnsi" w:hAnsiTheme="majorHAnsi" w:cstheme="majorHAnsi"/>
                <w:b/>
                <w:bCs/>
              </w:rPr>
              <w:tab/>
              <w:t xml:space="preserve">In this case, </w:t>
            </w:r>
          </w:p>
          <w:p w14:paraId="19459C66" w14:textId="77777777" w:rsidR="00F31C79" w:rsidRPr="0093087C" w:rsidRDefault="00F31C79" w:rsidP="00F31C79">
            <w:pPr>
              <w:pStyle w:val="B3"/>
              <w:rPr>
                <w:rFonts w:asciiTheme="majorHAnsi" w:hAnsiTheme="majorHAnsi" w:cstheme="majorHAnsi"/>
              </w:rPr>
            </w:pPr>
            <w:r w:rsidRPr="0093087C">
              <w:rPr>
                <w:rFonts w:asciiTheme="majorHAnsi" w:hAnsiTheme="majorHAnsi" w:cstheme="majorHAnsi"/>
              </w:rPr>
              <w:lastRenderedPageBreak/>
              <w:t>-</w:t>
            </w:r>
            <w:r w:rsidRPr="0093087C">
              <w:rPr>
                <w:rFonts w:asciiTheme="majorHAnsi" w:hAnsiTheme="majorHAnsi" w:cstheme="majorHAnsi"/>
              </w:rPr>
              <w:tab/>
              <w:t xml:space="preserve">For Set B = Set A, the RS overhead reduction is 1-X/Y.  </w:t>
            </w:r>
          </w:p>
          <w:p w14:paraId="7EECD8DB" w14:textId="6D186BE2" w:rsidR="00F31C79" w:rsidRPr="0093087C" w:rsidRDefault="00F31C79" w:rsidP="00C75F93">
            <w:pPr>
              <w:pStyle w:val="B3"/>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For Set B (N beams) is a subset of Set A (M beams), the RS overhead reduction is [1-XN/(YM)]. </w:t>
            </w:r>
          </w:p>
        </w:tc>
      </w:tr>
    </w:tbl>
    <w:p w14:paraId="2FCBFDAD" w14:textId="77777777" w:rsidR="00E6168D" w:rsidRPr="0093087C" w:rsidRDefault="00E6168D" w:rsidP="00C378E3">
      <w:pPr>
        <w:rPr>
          <w:rFonts w:asciiTheme="majorHAnsi" w:hAnsiTheme="majorHAnsi" w:cstheme="majorHAnsi"/>
          <w:sz w:val="20"/>
          <w:szCs w:val="20"/>
          <w:lang w:val="en-GB"/>
        </w:rPr>
      </w:pPr>
    </w:p>
    <w:p w14:paraId="0336E458" w14:textId="1083747B" w:rsidR="00E6168D" w:rsidRPr="0093087C" w:rsidRDefault="009554B2" w:rsidP="00C378E3">
      <w:pPr>
        <w:rPr>
          <w:rFonts w:asciiTheme="majorHAnsi" w:hAnsiTheme="majorHAnsi" w:cstheme="majorHAnsi"/>
          <w:sz w:val="20"/>
          <w:szCs w:val="20"/>
        </w:rPr>
      </w:pPr>
      <w:r w:rsidRPr="0093087C">
        <w:rPr>
          <w:rFonts w:asciiTheme="majorHAnsi" w:hAnsiTheme="majorHAnsi" w:cstheme="majorHAnsi"/>
          <w:sz w:val="20"/>
          <w:szCs w:val="20"/>
        </w:rPr>
        <w:t>The figures for case A and case B from TR are shown below:</w:t>
      </w:r>
    </w:p>
    <w:p w14:paraId="1DDD78C4" w14:textId="77777777" w:rsidR="00E6168D" w:rsidRPr="0093087C" w:rsidRDefault="00E6168D" w:rsidP="00E6168D">
      <w:pPr>
        <w:pStyle w:val="TH"/>
        <w:rPr>
          <w:rFonts w:asciiTheme="majorHAnsi" w:hAnsiTheme="majorHAnsi" w:cstheme="majorHAnsi"/>
        </w:rPr>
      </w:pPr>
      <w:r w:rsidRPr="0093087C">
        <w:rPr>
          <w:rFonts w:asciiTheme="majorHAnsi" w:hAnsiTheme="majorHAnsi" w:cstheme="majorHAnsi"/>
          <w:noProof/>
        </w:rPr>
        <w:drawing>
          <wp:inline distT="0" distB="0" distL="0" distR="0" wp14:anchorId="35431F20" wp14:editId="1441ABE5">
            <wp:extent cx="3528104" cy="13176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0427" cy="1325995"/>
                    </a:xfrm>
                    <a:prstGeom prst="rect">
                      <a:avLst/>
                    </a:prstGeom>
                    <a:noFill/>
                    <a:ln>
                      <a:noFill/>
                    </a:ln>
                  </pic:spPr>
                </pic:pic>
              </a:graphicData>
            </a:graphic>
          </wp:inline>
        </w:drawing>
      </w:r>
    </w:p>
    <w:p w14:paraId="546EAF2C" w14:textId="77777777" w:rsidR="00E6168D" w:rsidRPr="0093087C" w:rsidRDefault="00E6168D" w:rsidP="00E6168D">
      <w:pPr>
        <w:pStyle w:val="TF"/>
        <w:rPr>
          <w:rFonts w:asciiTheme="majorHAnsi" w:hAnsiTheme="majorHAnsi" w:cstheme="majorHAnsi"/>
        </w:rPr>
      </w:pPr>
      <w:r w:rsidRPr="0093087C">
        <w:rPr>
          <w:rFonts w:asciiTheme="majorHAnsi" w:hAnsiTheme="majorHAnsi" w:cstheme="majorHAnsi"/>
        </w:rPr>
        <w:t>Figure 6.3.1-2: Example for Case A</w:t>
      </w:r>
    </w:p>
    <w:p w14:paraId="32F5E1A0" w14:textId="24AB581C" w:rsidR="00E6168D" w:rsidRPr="0093087C" w:rsidRDefault="005F7220" w:rsidP="00F31C79">
      <w:pPr>
        <w:jc w:val="center"/>
        <w:rPr>
          <w:rFonts w:asciiTheme="majorHAnsi" w:hAnsiTheme="majorHAnsi" w:cstheme="majorHAnsi"/>
          <w:sz w:val="20"/>
          <w:szCs w:val="20"/>
          <w:lang w:val="en-GB"/>
        </w:rPr>
      </w:pPr>
      <w:r w:rsidRPr="0093087C">
        <w:rPr>
          <w:rFonts w:asciiTheme="majorHAnsi" w:hAnsiTheme="majorHAnsi" w:cstheme="majorHAnsi"/>
          <w:noProof/>
          <w:sz w:val="20"/>
          <w:szCs w:val="20"/>
        </w:rPr>
        <w:drawing>
          <wp:inline distT="0" distB="0" distL="0" distR="0" wp14:anchorId="5C5FF03A" wp14:editId="6AB1FD6A">
            <wp:extent cx="3443535" cy="1374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6432" cy="1375662"/>
                    </a:xfrm>
                    <a:prstGeom prst="rect">
                      <a:avLst/>
                    </a:prstGeom>
                    <a:noFill/>
                    <a:ln>
                      <a:noFill/>
                    </a:ln>
                  </pic:spPr>
                </pic:pic>
              </a:graphicData>
            </a:graphic>
          </wp:inline>
        </w:drawing>
      </w:r>
    </w:p>
    <w:p w14:paraId="7A5E528E" w14:textId="77777777" w:rsidR="005F7220" w:rsidRPr="0093087C" w:rsidRDefault="005F7220" w:rsidP="005F7220">
      <w:pPr>
        <w:pStyle w:val="TF"/>
        <w:rPr>
          <w:rFonts w:asciiTheme="majorHAnsi" w:hAnsiTheme="majorHAnsi" w:cstheme="majorHAnsi"/>
        </w:rPr>
      </w:pPr>
      <w:r w:rsidRPr="0093087C">
        <w:rPr>
          <w:rFonts w:asciiTheme="majorHAnsi" w:hAnsiTheme="majorHAnsi" w:cstheme="majorHAnsi"/>
        </w:rPr>
        <w:t>Figure 6.3.1-3: Example for Case B</w:t>
      </w:r>
    </w:p>
    <w:p w14:paraId="620B2C40" w14:textId="6DE207EC" w:rsidR="009554B2" w:rsidRPr="0093087C" w:rsidRDefault="009554B2" w:rsidP="009554B2">
      <w:pPr>
        <w:spacing w:afterLines="50" w:after="120"/>
        <w:rPr>
          <w:rFonts w:asciiTheme="majorHAnsi" w:hAnsiTheme="majorHAnsi" w:cstheme="majorHAnsi"/>
          <w:sz w:val="20"/>
          <w:szCs w:val="20"/>
        </w:rPr>
      </w:pPr>
      <w:r w:rsidRPr="0093087C">
        <w:rPr>
          <w:rFonts w:asciiTheme="majorHAnsi" w:hAnsiTheme="majorHAnsi" w:cstheme="majorHAnsi"/>
          <w:sz w:val="20"/>
          <w:szCs w:val="20"/>
        </w:rPr>
        <w:t>The main difference of the two cases is the length of measurement periodicity and prediction periodicity.</w:t>
      </w:r>
    </w:p>
    <w:p w14:paraId="44B1C3AC" w14:textId="77777777" w:rsidR="009554B2" w:rsidRPr="0093087C" w:rsidRDefault="009554B2" w:rsidP="00A452E5">
      <w:pPr>
        <w:numPr>
          <w:ilvl w:val="1"/>
          <w:numId w:val="30"/>
        </w:numPr>
        <w:spacing w:afterLines="50" w:after="120"/>
        <w:ind w:left="1077" w:hanging="357"/>
        <w:rPr>
          <w:rFonts w:asciiTheme="majorHAnsi" w:hAnsiTheme="majorHAnsi" w:cstheme="majorHAnsi"/>
          <w:sz w:val="20"/>
          <w:szCs w:val="20"/>
        </w:rPr>
      </w:pPr>
      <w:r w:rsidRPr="0093087C">
        <w:rPr>
          <w:rFonts w:asciiTheme="majorHAnsi" w:hAnsiTheme="majorHAnsi" w:cstheme="majorHAnsi"/>
          <w:sz w:val="20"/>
          <w:szCs w:val="20"/>
        </w:rPr>
        <w:t>Case A: the periodicity for history measurement instance is same as that of predicted future time instance.</w:t>
      </w:r>
    </w:p>
    <w:p w14:paraId="72AC83D5" w14:textId="77777777" w:rsidR="009554B2" w:rsidRPr="0093087C" w:rsidRDefault="009554B2" w:rsidP="00A452E5">
      <w:pPr>
        <w:numPr>
          <w:ilvl w:val="1"/>
          <w:numId w:val="30"/>
        </w:numPr>
        <w:spacing w:afterLines="50" w:after="120"/>
        <w:ind w:left="1077" w:hanging="357"/>
        <w:rPr>
          <w:rFonts w:asciiTheme="majorHAnsi" w:hAnsiTheme="majorHAnsi" w:cstheme="majorHAnsi"/>
          <w:sz w:val="20"/>
          <w:szCs w:val="20"/>
        </w:rPr>
      </w:pPr>
      <w:r w:rsidRPr="0093087C">
        <w:rPr>
          <w:rFonts w:asciiTheme="majorHAnsi" w:hAnsiTheme="majorHAnsi" w:cstheme="majorHAnsi"/>
          <w:sz w:val="20"/>
          <w:szCs w:val="20"/>
        </w:rPr>
        <w:t>Case B: the periodicity for history measurement instance is larger than that of predicted future time instance.</w:t>
      </w:r>
    </w:p>
    <w:p w14:paraId="19CFDBDC" w14:textId="3564B44E" w:rsidR="000B21D9" w:rsidRPr="0093087C" w:rsidRDefault="00DF5604" w:rsidP="00697E8A">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From our observation, at least case A will have impact on UE measurement </w:t>
      </w:r>
      <w:r w:rsidR="006959AB" w:rsidRPr="0093087C">
        <w:rPr>
          <w:rFonts w:asciiTheme="majorHAnsi" w:hAnsiTheme="majorHAnsi" w:cstheme="majorHAnsi"/>
          <w:sz w:val="20"/>
          <w:szCs w:val="20"/>
          <w:lang w:val="en-GB"/>
        </w:rPr>
        <w:t>requirement</w:t>
      </w:r>
      <w:r w:rsidRPr="0093087C">
        <w:rPr>
          <w:rFonts w:asciiTheme="majorHAnsi" w:hAnsiTheme="majorHAnsi" w:cstheme="majorHAnsi"/>
          <w:sz w:val="20"/>
          <w:szCs w:val="20"/>
          <w:lang w:val="en-GB"/>
        </w:rPr>
        <w:t>.</w:t>
      </w:r>
      <w:r w:rsidR="00697E8A" w:rsidRPr="0093087C">
        <w:rPr>
          <w:rFonts w:asciiTheme="majorHAnsi" w:hAnsiTheme="majorHAnsi" w:cstheme="majorHAnsi"/>
          <w:sz w:val="20"/>
          <w:szCs w:val="20"/>
          <w:lang w:val="en-GB"/>
        </w:rPr>
        <w:t xml:space="preserve"> In legacy, measurements on all instance are needed. Measurement period is defined for each instance periodically. While when AI is applied, f</w:t>
      </w:r>
      <w:r w:rsidR="00A452E5" w:rsidRPr="0093087C">
        <w:rPr>
          <w:rFonts w:asciiTheme="majorHAnsi" w:hAnsiTheme="majorHAnsi" w:cstheme="majorHAnsi"/>
          <w:sz w:val="20"/>
          <w:szCs w:val="20"/>
          <w:lang w:val="en-GB"/>
        </w:rPr>
        <w:t xml:space="preserve">or case A, some measurement instance can be skipped and UE can acquire predicted results for these time slots. </w:t>
      </w:r>
      <w:r w:rsidR="00697E8A" w:rsidRPr="0093087C">
        <w:rPr>
          <w:rFonts w:asciiTheme="majorHAnsi" w:hAnsiTheme="majorHAnsi" w:cstheme="majorHAnsi"/>
          <w:sz w:val="20"/>
          <w:szCs w:val="20"/>
          <w:lang w:val="en-GB"/>
        </w:rPr>
        <w:t xml:space="preserve">The legacy measurement period requirement can’t reflect such benefits introduced by AI. </w:t>
      </w:r>
      <w:r w:rsidR="000B21D9" w:rsidRPr="0093087C">
        <w:rPr>
          <w:rFonts w:asciiTheme="majorHAnsi" w:hAnsiTheme="majorHAnsi" w:cstheme="majorHAnsi"/>
          <w:sz w:val="20"/>
          <w:szCs w:val="20"/>
          <w:lang w:val="en-GB"/>
        </w:rPr>
        <w:t>Suppose that there are totally 10 instances. In legacy, the total measurement time is 10*T</w:t>
      </w:r>
      <w:r w:rsidR="000B21D9" w:rsidRPr="0093087C">
        <w:rPr>
          <w:rFonts w:asciiTheme="majorHAnsi" w:hAnsiTheme="majorHAnsi" w:cstheme="majorHAnsi"/>
          <w:sz w:val="20"/>
          <w:szCs w:val="20"/>
          <w:vertAlign w:val="subscript"/>
          <w:lang w:val="en-GB"/>
        </w:rPr>
        <w:t xml:space="preserve">RS. </w:t>
      </w:r>
      <w:r w:rsidR="000B21D9" w:rsidRPr="0093087C">
        <w:rPr>
          <w:rFonts w:asciiTheme="majorHAnsi" w:hAnsiTheme="majorHAnsi" w:cstheme="majorHAnsi"/>
          <w:sz w:val="20"/>
          <w:szCs w:val="20"/>
          <w:lang w:val="en-GB"/>
        </w:rPr>
        <w:t xml:space="preserve">While when AI is applied, suppose that AI can measure for 5 instance and predict for another 5 instances, the total measurement time will be reduced. </w:t>
      </w:r>
    </w:p>
    <w:p w14:paraId="7365DDB6" w14:textId="517E2AD9" w:rsidR="00DF5604" w:rsidRPr="0093087C" w:rsidRDefault="00697E8A" w:rsidP="00697E8A">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Since RAN1 introduce the concept of measurement time and prediction time, </w:t>
      </w:r>
      <w:r w:rsidR="000B21D9" w:rsidRPr="0093087C">
        <w:rPr>
          <w:rFonts w:asciiTheme="majorHAnsi" w:hAnsiTheme="majorHAnsi" w:cstheme="majorHAnsi"/>
          <w:sz w:val="20"/>
          <w:szCs w:val="20"/>
          <w:lang w:val="en-GB"/>
        </w:rPr>
        <w:t xml:space="preserve">RAN4 needs to discuss how to define new requirement for measurement </w:t>
      </w:r>
      <w:r w:rsidRPr="0093087C">
        <w:rPr>
          <w:rFonts w:asciiTheme="majorHAnsi" w:hAnsiTheme="majorHAnsi" w:cstheme="majorHAnsi"/>
          <w:sz w:val="20"/>
          <w:szCs w:val="20"/>
          <w:lang w:val="en-GB"/>
        </w:rPr>
        <w:t>time</w:t>
      </w:r>
      <w:r w:rsidR="000B21D9" w:rsidRPr="0093087C">
        <w:rPr>
          <w:rFonts w:asciiTheme="majorHAnsi" w:hAnsiTheme="majorHAnsi" w:cstheme="majorHAnsi"/>
          <w:sz w:val="20"/>
          <w:szCs w:val="20"/>
          <w:lang w:val="en-GB"/>
        </w:rPr>
        <w:t xml:space="preserve"> and prediction </w:t>
      </w:r>
      <w:r w:rsidRPr="0093087C">
        <w:rPr>
          <w:rFonts w:asciiTheme="majorHAnsi" w:hAnsiTheme="majorHAnsi" w:cstheme="majorHAnsi"/>
          <w:sz w:val="20"/>
          <w:szCs w:val="20"/>
          <w:lang w:val="en-GB"/>
        </w:rPr>
        <w:t>time</w:t>
      </w:r>
      <w:r w:rsidR="00DF5604" w:rsidRPr="0093087C">
        <w:rPr>
          <w:rFonts w:asciiTheme="majorHAnsi" w:hAnsiTheme="majorHAnsi" w:cstheme="majorHAnsi"/>
          <w:sz w:val="20"/>
          <w:szCs w:val="20"/>
          <w:lang w:val="en-GB"/>
        </w:rPr>
        <w:t xml:space="preserve"> for </w:t>
      </w:r>
      <w:r w:rsidR="00A947A8" w:rsidRPr="0093087C">
        <w:rPr>
          <w:rFonts w:asciiTheme="majorHAnsi" w:hAnsiTheme="majorHAnsi" w:cstheme="majorHAnsi"/>
          <w:sz w:val="20"/>
          <w:szCs w:val="20"/>
          <w:lang w:val="en-GB"/>
        </w:rPr>
        <w:t>BM-case 2</w:t>
      </w:r>
      <w:r w:rsidRPr="0093087C">
        <w:rPr>
          <w:rFonts w:asciiTheme="majorHAnsi" w:hAnsiTheme="majorHAnsi" w:cstheme="majorHAnsi"/>
          <w:sz w:val="20"/>
          <w:szCs w:val="20"/>
          <w:lang w:val="en-GB"/>
        </w:rPr>
        <w:t xml:space="preserve"> either</w:t>
      </w:r>
      <w:r w:rsidR="000B21D9" w:rsidRPr="0093087C">
        <w:rPr>
          <w:rFonts w:asciiTheme="majorHAnsi" w:hAnsiTheme="majorHAnsi" w:cstheme="majorHAnsi"/>
          <w:sz w:val="20"/>
          <w:szCs w:val="20"/>
          <w:lang w:val="en-GB"/>
        </w:rPr>
        <w:t>.</w:t>
      </w:r>
      <w:r w:rsidRPr="0093087C">
        <w:rPr>
          <w:rFonts w:asciiTheme="majorHAnsi" w:hAnsiTheme="majorHAnsi" w:cstheme="majorHAnsi"/>
          <w:sz w:val="20"/>
          <w:szCs w:val="20"/>
          <w:lang w:val="en-GB"/>
        </w:rPr>
        <w:t xml:space="preserve"> </w:t>
      </w:r>
      <w:r w:rsidR="00DF5604" w:rsidRPr="0093087C">
        <w:rPr>
          <w:rFonts w:asciiTheme="majorHAnsi" w:hAnsiTheme="majorHAnsi" w:cstheme="majorHAnsi"/>
          <w:sz w:val="20"/>
          <w:szCs w:val="20"/>
          <w:lang w:val="en-GB"/>
        </w:rPr>
        <w:t xml:space="preserve">If measurement </w:t>
      </w:r>
      <w:r w:rsidRPr="0093087C">
        <w:rPr>
          <w:rFonts w:asciiTheme="majorHAnsi" w:hAnsiTheme="majorHAnsi" w:cstheme="majorHAnsi"/>
          <w:sz w:val="20"/>
          <w:szCs w:val="20"/>
          <w:lang w:val="en-GB"/>
        </w:rPr>
        <w:t>time</w:t>
      </w:r>
      <w:r w:rsidR="00657F2E" w:rsidRPr="0093087C">
        <w:rPr>
          <w:rFonts w:asciiTheme="majorHAnsi" w:hAnsiTheme="majorHAnsi" w:cstheme="majorHAnsi"/>
          <w:sz w:val="20"/>
          <w:szCs w:val="20"/>
          <w:lang w:val="en-GB"/>
        </w:rPr>
        <w:t xml:space="preserve"> </w:t>
      </w:r>
      <w:r w:rsidR="00DF5604" w:rsidRPr="0093087C">
        <w:rPr>
          <w:rFonts w:asciiTheme="majorHAnsi" w:hAnsiTheme="majorHAnsi" w:cstheme="majorHAnsi"/>
          <w:sz w:val="20"/>
          <w:szCs w:val="20"/>
          <w:lang w:val="en-GB"/>
        </w:rPr>
        <w:t xml:space="preserve">and prediction </w:t>
      </w:r>
      <w:r w:rsidRPr="0093087C">
        <w:rPr>
          <w:rFonts w:asciiTheme="majorHAnsi" w:hAnsiTheme="majorHAnsi" w:cstheme="majorHAnsi"/>
          <w:sz w:val="20"/>
          <w:szCs w:val="20"/>
          <w:lang w:val="en-GB"/>
        </w:rPr>
        <w:t>time</w:t>
      </w:r>
      <w:r w:rsidR="00DF5604" w:rsidRPr="0093087C">
        <w:rPr>
          <w:rFonts w:asciiTheme="majorHAnsi" w:hAnsiTheme="majorHAnsi" w:cstheme="majorHAnsi"/>
          <w:sz w:val="20"/>
          <w:szCs w:val="20"/>
          <w:lang w:val="en-GB"/>
        </w:rPr>
        <w:t xml:space="preserve"> is defined, </w:t>
      </w:r>
      <w:r w:rsidR="00A6257E" w:rsidRPr="0093087C">
        <w:rPr>
          <w:rFonts w:asciiTheme="majorHAnsi" w:hAnsiTheme="majorHAnsi" w:cstheme="majorHAnsi"/>
          <w:sz w:val="20"/>
          <w:szCs w:val="20"/>
          <w:lang w:val="en-GB"/>
        </w:rPr>
        <w:t xml:space="preserve">RAN4 can further discuss whether measurement restriction and scheduling restriction can be relaxed in prediction </w:t>
      </w:r>
      <w:r w:rsidRPr="0093087C">
        <w:rPr>
          <w:rFonts w:asciiTheme="majorHAnsi" w:hAnsiTheme="majorHAnsi" w:cstheme="majorHAnsi"/>
          <w:sz w:val="20"/>
          <w:szCs w:val="20"/>
          <w:lang w:val="en-GB"/>
        </w:rPr>
        <w:t>time</w:t>
      </w:r>
      <w:r w:rsidR="00A6257E" w:rsidRPr="0093087C">
        <w:rPr>
          <w:rFonts w:asciiTheme="majorHAnsi" w:hAnsiTheme="majorHAnsi" w:cstheme="majorHAnsi"/>
          <w:sz w:val="20"/>
          <w:szCs w:val="20"/>
          <w:lang w:val="en-GB"/>
        </w:rPr>
        <w:t>.</w:t>
      </w:r>
    </w:p>
    <w:p w14:paraId="459FE0A9" w14:textId="3D2E940B" w:rsidR="00262B4D" w:rsidRPr="0093087C" w:rsidRDefault="00A947A8" w:rsidP="00C378E3">
      <w:pPr>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Proposal</w:t>
      </w:r>
      <w:r w:rsidR="003E7A53" w:rsidRPr="0093087C">
        <w:rPr>
          <w:rFonts w:asciiTheme="majorHAnsi" w:hAnsiTheme="majorHAnsi" w:cstheme="majorHAnsi"/>
          <w:b/>
          <w:bCs/>
          <w:sz w:val="20"/>
          <w:szCs w:val="20"/>
          <w:lang w:val="en-GB"/>
        </w:rPr>
        <w:t xml:space="preserve"> </w:t>
      </w:r>
      <w:r w:rsidR="00335B8C">
        <w:rPr>
          <w:rFonts w:asciiTheme="majorHAnsi" w:hAnsiTheme="majorHAnsi" w:cstheme="majorHAnsi"/>
          <w:b/>
          <w:bCs/>
          <w:sz w:val="20"/>
          <w:szCs w:val="20"/>
          <w:lang w:val="en-GB"/>
        </w:rPr>
        <w:t>3</w:t>
      </w:r>
      <w:r w:rsidRPr="0093087C">
        <w:rPr>
          <w:rFonts w:asciiTheme="majorHAnsi" w:hAnsiTheme="majorHAnsi" w:cstheme="majorHAnsi"/>
          <w:b/>
          <w:bCs/>
          <w:sz w:val="20"/>
          <w:szCs w:val="20"/>
          <w:lang w:val="en-GB"/>
        </w:rPr>
        <w:t xml:space="preserve">: For BM-case 2, RAN4 to discuss </w:t>
      </w:r>
      <w:r w:rsidR="00C75F93" w:rsidRPr="0093087C">
        <w:rPr>
          <w:rFonts w:asciiTheme="majorHAnsi" w:hAnsiTheme="majorHAnsi" w:cstheme="majorHAnsi"/>
          <w:b/>
          <w:bCs/>
          <w:sz w:val="20"/>
          <w:szCs w:val="20"/>
          <w:lang w:val="en-GB"/>
        </w:rPr>
        <w:t>impact on measurement</w:t>
      </w:r>
      <w:r w:rsidR="00697E8A" w:rsidRPr="0093087C">
        <w:rPr>
          <w:rFonts w:asciiTheme="majorHAnsi" w:hAnsiTheme="majorHAnsi" w:cstheme="majorHAnsi"/>
          <w:b/>
          <w:bCs/>
          <w:sz w:val="20"/>
          <w:szCs w:val="20"/>
          <w:lang w:val="en-GB"/>
        </w:rPr>
        <w:t xml:space="preserve"> requirement, </w:t>
      </w:r>
      <w:proofErr w:type="gramStart"/>
      <w:r w:rsidR="00697E8A" w:rsidRPr="0093087C">
        <w:rPr>
          <w:rFonts w:asciiTheme="majorHAnsi" w:hAnsiTheme="majorHAnsi" w:cstheme="majorHAnsi"/>
          <w:b/>
          <w:bCs/>
          <w:sz w:val="20"/>
          <w:szCs w:val="20"/>
          <w:lang w:val="en-GB"/>
        </w:rPr>
        <w:t>e.g.</w:t>
      </w:r>
      <w:proofErr w:type="gramEnd"/>
      <w:r w:rsidR="00697E8A" w:rsidRPr="0093087C">
        <w:rPr>
          <w:rFonts w:asciiTheme="majorHAnsi" w:hAnsiTheme="majorHAnsi" w:cstheme="majorHAnsi"/>
          <w:b/>
          <w:bCs/>
          <w:sz w:val="20"/>
          <w:szCs w:val="20"/>
          <w:lang w:val="en-GB"/>
        </w:rPr>
        <w:t xml:space="preserve"> measurement time</w:t>
      </w:r>
      <w:r w:rsidR="00C75F93" w:rsidRPr="0093087C">
        <w:rPr>
          <w:rFonts w:asciiTheme="majorHAnsi" w:hAnsiTheme="majorHAnsi" w:cstheme="majorHAnsi"/>
          <w:b/>
          <w:bCs/>
          <w:sz w:val="20"/>
          <w:szCs w:val="20"/>
          <w:lang w:val="en-GB"/>
        </w:rPr>
        <w:t>,</w:t>
      </w:r>
      <w:r w:rsidR="00697E8A" w:rsidRPr="0093087C">
        <w:rPr>
          <w:rFonts w:asciiTheme="majorHAnsi" w:hAnsiTheme="majorHAnsi" w:cstheme="majorHAnsi"/>
          <w:b/>
          <w:bCs/>
          <w:sz w:val="20"/>
          <w:szCs w:val="20"/>
          <w:lang w:val="en-GB"/>
        </w:rPr>
        <w:t xml:space="preserve"> prediction time,</w:t>
      </w:r>
      <w:r w:rsidR="00C75F93" w:rsidRPr="0093087C">
        <w:rPr>
          <w:rFonts w:asciiTheme="majorHAnsi" w:hAnsiTheme="majorHAnsi" w:cstheme="majorHAnsi"/>
          <w:b/>
          <w:bCs/>
          <w:sz w:val="20"/>
          <w:szCs w:val="20"/>
          <w:lang w:val="en-GB"/>
        </w:rPr>
        <w:t xml:space="preserve"> measurement restriction and scheduling restriction</w:t>
      </w:r>
      <w:r w:rsidR="00697E8A" w:rsidRPr="0093087C">
        <w:rPr>
          <w:rFonts w:asciiTheme="majorHAnsi" w:hAnsiTheme="majorHAnsi" w:cstheme="majorHAnsi"/>
          <w:b/>
          <w:bCs/>
          <w:sz w:val="20"/>
          <w:szCs w:val="20"/>
          <w:lang w:val="en-GB"/>
        </w:rPr>
        <w:t>, etc.</w:t>
      </w:r>
    </w:p>
    <w:p w14:paraId="2D6F6C99" w14:textId="5B80B742" w:rsidR="00937AA0" w:rsidRPr="00B004F7" w:rsidRDefault="00937AA0" w:rsidP="00EB6AC5">
      <w:pPr>
        <w:pStyle w:val="2"/>
        <w:numPr>
          <w:ilvl w:val="3"/>
          <w:numId w:val="3"/>
        </w:numPr>
        <w:spacing w:after="280"/>
        <w:ind w:left="0" w:firstLine="0"/>
        <w:rPr>
          <w:rFonts w:asciiTheme="majorHAnsi" w:hAnsiTheme="majorHAnsi" w:cstheme="majorHAnsi"/>
          <w:sz w:val="28"/>
          <w:szCs w:val="28"/>
        </w:rPr>
      </w:pPr>
      <w:r w:rsidRPr="00B004F7">
        <w:rPr>
          <w:rFonts w:asciiTheme="majorHAnsi" w:hAnsiTheme="majorHAnsi" w:cstheme="majorHAnsi"/>
          <w:sz w:val="28"/>
          <w:szCs w:val="28"/>
        </w:rPr>
        <w:t>2.</w:t>
      </w:r>
      <w:r w:rsidR="006D0D1E">
        <w:rPr>
          <w:rFonts w:asciiTheme="majorHAnsi" w:hAnsiTheme="majorHAnsi" w:cstheme="majorHAnsi"/>
          <w:sz w:val="28"/>
          <w:szCs w:val="28"/>
        </w:rPr>
        <w:t>4</w:t>
      </w:r>
      <w:r w:rsidRPr="00B004F7">
        <w:rPr>
          <w:rFonts w:asciiTheme="majorHAnsi" w:hAnsiTheme="majorHAnsi" w:cstheme="majorHAnsi"/>
          <w:sz w:val="28"/>
          <w:szCs w:val="28"/>
        </w:rPr>
        <w:t xml:space="preserve"> TCI state activation</w:t>
      </w:r>
    </w:p>
    <w:p w14:paraId="5B2658BF" w14:textId="4F17B79F" w:rsidR="000818AE" w:rsidRPr="0093087C" w:rsidRDefault="009755F7" w:rsidP="000818AE">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UE will measure for set B first and then predict and report best </w:t>
      </w:r>
      <w:r w:rsidR="0094680D" w:rsidRPr="0093087C">
        <w:rPr>
          <w:rFonts w:asciiTheme="majorHAnsi" w:hAnsiTheme="majorHAnsi" w:cstheme="majorHAnsi"/>
          <w:sz w:val="20"/>
          <w:szCs w:val="20"/>
          <w:lang w:val="en-GB"/>
        </w:rPr>
        <w:t xml:space="preserve">TX </w:t>
      </w:r>
      <w:r w:rsidRPr="0093087C">
        <w:rPr>
          <w:rFonts w:asciiTheme="majorHAnsi" w:hAnsiTheme="majorHAnsi" w:cstheme="majorHAnsi"/>
          <w:sz w:val="20"/>
          <w:szCs w:val="20"/>
          <w:lang w:val="en-GB"/>
        </w:rPr>
        <w:t xml:space="preserve">beam </w:t>
      </w:r>
      <w:r w:rsidR="0094680D" w:rsidRPr="0093087C">
        <w:rPr>
          <w:rFonts w:asciiTheme="majorHAnsi" w:hAnsiTheme="majorHAnsi" w:cstheme="majorHAnsi"/>
          <w:sz w:val="20"/>
          <w:szCs w:val="20"/>
          <w:lang w:val="en-GB"/>
        </w:rPr>
        <w:t xml:space="preserve">index </w:t>
      </w:r>
      <w:r w:rsidRPr="0093087C">
        <w:rPr>
          <w:rFonts w:asciiTheme="majorHAnsi" w:hAnsiTheme="majorHAnsi" w:cstheme="majorHAnsi"/>
          <w:sz w:val="20"/>
          <w:szCs w:val="20"/>
          <w:lang w:val="en-GB"/>
        </w:rPr>
        <w:t xml:space="preserve">in set A, then NW can configure TCI state activation. </w:t>
      </w:r>
      <w:r w:rsidR="000818AE" w:rsidRPr="0093087C">
        <w:rPr>
          <w:rFonts w:asciiTheme="majorHAnsi" w:hAnsiTheme="majorHAnsi" w:cstheme="majorHAnsi"/>
          <w:sz w:val="20"/>
          <w:szCs w:val="20"/>
          <w:lang w:val="en-GB"/>
        </w:rPr>
        <w:t xml:space="preserve">There are two possibilities for the reported best </w:t>
      </w:r>
      <w:r w:rsidR="00080E59" w:rsidRPr="0093087C">
        <w:rPr>
          <w:rFonts w:asciiTheme="majorHAnsi" w:hAnsiTheme="majorHAnsi" w:cstheme="majorHAnsi"/>
          <w:sz w:val="20"/>
          <w:szCs w:val="20"/>
          <w:lang w:val="en-GB"/>
        </w:rPr>
        <w:t xml:space="preserve">predicted </w:t>
      </w:r>
      <w:r w:rsidR="000818AE" w:rsidRPr="0093087C">
        <w:rPr>
          <w:rFonts w:asciiTheme="majorHAnsi" w:hAnsiTheme="majorHAnsi" w:cstheme="majorHAnsi"/>
          <w:sz w:val="20"/>
          <w:szCs w:val="20"/>
          <w:lang w:val="en-GB"/>
        </w:rPr>
        <w:t>TX beam</w:t>
      </w:r>
      <w:r w:rsidR="00607927" w:rsidRPr="0093087C">
        <w:rPr>
          <w:rFonts w:asciiTheme="majorHAnsi" w:hAnsiTheme="majorHAnsi" w:cstheme="majorHAnsi"/>
          <w:sz w:val="20"/>
          <w:szCs w:val="20"/>
          <w:lang w:val="en-GB"/>
        </w:rPr>
        <w:t xml:space="preserve"> index</w:t>
      </w:r>
      <w:r w:rsidR="000818AE" w:rsidRPr="0093087C">
        <w:rPr>
          <w:rFonts w:asciiTheme="majorHAnsi" w:hAnsiTheme="majorHAnsi" w:cstheme="majorHAnsi"/>
          <w:sz w:val="20"/>
          <w:szCs w:val="20"/>
          <w:lang w:val="en-GB"/>
        </w:rPr>
        <w:t>:</w:t>
      </w:r>
    </w:p>
    <w:p w14:paraId="69278A06" w14:textId="2C06C4CB" w:rsidR="000818AE" w:rsidRPr="0093087C" w:rsidRDefault="000818AE" w:rsidP="00EB6AC5">
      <w:pPr>
        <w:pStyle w:val="a4"/>
        <w:numPr>
          <w:ilvl w:val="0"/>
          <w:numId w:val="9"/>
        </w:numPr>
        <w:spacing w:before="120" w:after="120"/>
        <w:ind w:firstLineChars="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Case 1: best </w:t>
      </w:r>
      <w:r w:rsidR="002D5B42" w:rsidRPr="0093087C">
        <w:rPr>
          <w:rFonts w:asciiTheme="majorHAnsi" w:hAnsiTheme="majorHAnsi" w:cstheme="majorHAnsi"/>
          <w:sz w:val="20"/>
          <w:szCs w:val="20"/>
          <w:lang w:val="en-GB"/>
        </w:rPr>
        <w:t xml:space="preserve">predicted </w:t>
      </w:r>
      <w:r w:rsidRPr="0093087C">
        <w:rPr>
          <w:rFonts w:asciiTheme="majorHAnsi" w:hAnsiTheme="majorHAnsi" w:cstheme="majorHAnsi"/>
          <w:sz w:val="20"/>
          <w:szCs w:val="20"/>
          <w:lang w:val="en-GB"/>
        </w:rPr>
        <w:t xml:space="preserve">TX beam is in set B. </w:t>
      </w:r>
    </w:p>
    <w:p w14:paraId="18F3328A" w14:textId="2A5CBE61" w:rsidR="00E2405C" w:rsidRPr="0093087C" w:rsidRDefault="000818AE" w:rsidP="00EB6AC5">
      <w:pPr>
        <w:pStyle w:val="a4"/>
        <w:numPr>
          <w:ilvl w:val="0"/>
          <w:numId w:val="9"/>
        </w:numPr>
        <w:spacing w:before="120" w:after="120"/>
        <w:ind w:firstLineChars="0"/>
        <w:rPr>
          <w:rFonts w:asciiTheme="majorHAnsi" w:hAnsiTheme="majorHAnsi" w:cstheme="majorHAnsi"/>
          <w:b/>
          <w:bCs/>
          <w:sz w:val="20"/>
          <w:szCs w:val="20"/>
        </w:rPr>
      </w:pPr>
      <w:r w:rsidRPr="0093087C">
        <w:rPr>
          <w:rFonts w:asciiTheme="majorHAnsi" w:hAnsiTheme="majorHAnsi" w:cstheme="majorHAnsi"/>
          <w:sz w:val="20"/>
          <w:szCs w:val="20"/>
          <w:lang w:val="en-GB"/>
        </w:rPr>
        <w:t xml:space="preserve">Case 2: best </w:t>
      </w:r>
      <w:r w:rsidR="002D5B42" w:rsidRPr="0093087C">
        <w:rPr>
          <w:rFonts w:asciiTheme="majorHAnsi" w:hAnsiTheme="majorHAnsi" w:cstheme="majorHAnsi"/>
          <w:sz w:val="20"/>
          <w:szCs w:val="20"/>
          <w:lang w:val="en-GB"/>
        </w:rPr>
        <w:t xml:space="preserve">predicted </w:t>
      </w:r>
      <w:r w:rsidRPr="0093087C">
        <w:rPr>
          <w:rFonts w:asciiTheme="majorHAnsi" w:hAnsiTheme="majorHAnsi" w:cstheme="majorHAnsi"/>
          <w:sz w:val="20"/>
          <w:szCs w:val="20"/>
          <w:lang w:val="en-GB"/>
        </w:rPr>
        <w:t>TX beam is in set A</w:t>
      </w:r>
      <w:r w:rsidR="00086800" w:rsidRPr="0093087C">
        <w:rPr>
          <w:rFonts w:asciiTheme="majorHAnsi" w:hAnsiTheme="majorHAnsi" w:cstheme="majorHAnsi"/>
          <w:sz w:val="20"/>
          <w:szCs w:val="20"/>
          <w:lang w:val="en-GB"/>
        </w:rPr>
        <w:t xml:space="preserve"> but not in set B</w:t>
      </w:r>
      <w:r w:rsidRPr="0093087C">
        <w:rPr>
          <w:rFonts w:asciiTheme="majorHAnsi" w:hAnsiTheme="majorHAnsi" w:cstheme="majorHAnsi"/>
          <w:sz w:val="20"/>
          <w:szCs w:val="20"/>
          <w:lang w:val="en-GB"/>
        </w:rPr>
        <w:t xml:space="preserve">. </w:t>
      </w:r>
    </w:p>
    <w:p w14:paraId="6B8B40B8" w14:textId="711693EE" w:rsidR="007F05BF" w:rsidRPr="0093087C" w:rsidRDefault="00153144" w:rsidP="00153144">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For case 1, UE knows the corresponding best RX beam since UE performs RX beam sweeping for all TX beams in set B. For case 2, UE may know or not know the best RX beam. It will depend on UE </w:t>
      </w:r>
      <w:r w:rsidR="006D35FA" w:rsidRPr="0093087C">
        <w:rPr>
          <w:rFonts w:asciiTheme="majorHAnsi" w:hAnsiTheme="majorHAnsi" w:cstheme="majorHAnsi"/>
          <w:sz w:val="20"/>
          <w:szCs w:val="20"/>
          <w:lang w:val="en-GB"/>
        </w:rPr>
        <w:t>implementation</w:t>
      </w:r>
      <w:r w:rsidRPr="0093087C">
        <w:rPr>
          <w:rFonts w:asciiTheme="majorHAnsi" w:hAnsiTheme="majorHAnsi" w:cstheme="majorHAnsi"/>
          <w:sz w:val="20"/>
          <w:szCs w:val="20"/>
          <w:lang w:val="en-GB"/>
        </w:rPr>
        <w:t>.</w:t>
      </w:r>
      <w:r w:rsidR="004636DC" w:rsidRPr="0093087C">
        <w:rPr>
          <w:rFonts w:asciiTheme="majorHAnsi" w:hAnsiTheme="majorHAnsi" w:cstheme="majorHAnsi"/>
          <w:sz w:val="20"/>
          <w:szCs w:val="20"/>
          <w:lang w:val="en-GB"/>
        </w:rPr>
        <w:t xml:space="preserve"> </w:t>
      </w:r>
      <w:r w:rsidR="008769F6" w:rsidRPr="0093087C">
        <w:rPr>
          <w:rFonts w:asciiTheme="majorHAnsi" w:hAnsiTheme="majorHAnsi" w:cstheme="majorHAnsi"/>
          <w:sz w:val="20"/>
          <w:szCs w:val="20"/>
          <w:lang w:val="en-GB"/>
        </w:rPr>
        <w:t>I</w:t>
      </w:r>
      <w:r w:rsidR="004636DC" w:rsidRPr="0093087C">
        <w:rPr>
          <w:rFonts w:asciiTheme="majorHAnsi" w:hAnsiTheme="majorHAnsi" w:cstheme="majorHAnsi"/>
          <w:sz w:val="20"/>
          <w:szCs w:val="20"/>
          <w:lang w:val="en-GB"/>
        </w:rPr>
        <w:t xml:space="preserve">f the input of AI model and output of AI model are based on specific RX beam, UE </w:t>
      </w:r>
      <w:r w:rsidR="009537AB" w:rsidRPr="0093087C">
        <w:rPr>
          <w:rFonts w:asciiTheme="majorHAnsi" w:hAnsiTheme="majorHAnsi" w:cstheme="majorHAnsi"/>
          <w:sz w:val="20"/>
          <w:szCs w:val="20"/>
          <w:lang w:val="en-GB"/>
        </w:rPr>
        <w:t>can know</w:t>
      </w:r>
      <w:r w:rsidR="004636DC" w:rsidRPr="0093087C">
        <w:rPr>
          <w:rFonts w:asciiTheme="majorHAnsi" w:hAnsiTheme="majorHAnsi" w:cstheme="majorHAnsi"/>
          <w:sz w:val="20"/>
          <w:szCs w:val="20"/>
          <w:lang w:val="en-GB"/>
        </w:rPr>
        <w:t xml:space="preserve"> the corresponding RX beam. </w:t>
      </w:r>
      <w:r w:rsidR="009537AB" w:rsidRPr="0093087C">
        <w:rPr>
          <w:rFonts w:asciiTheme="majorHAnsi" w:hAnsiTheme="majorHAnsi" w:cstheme="majorHAnsi"/>
          <w:sz w:val="20"/>
          <w:szCs w:val="20"/>
          <w:lang w:val="en-GB"/>
        </w:rPr>
        <w:t>If the input of AI model and output of AI model are based on RX beam sweeping</w:t>
      </w:r>
      <w:r w:rsidR="004636DC" w:rsidRPr="0093087C">
        <w:rPr>
          <w:rFonts w:asciiTheme="majorHAnsi" w:hAnsiTheme="majorHAnsi" w:cstheme="majorHAnsi"/>
          <w:sz w:val="20"/>
          <w:szCs w:val="20"/>
          <w:lang w:val="en-GB"/>
        </w:rPr>
        <w:t xml:space="preserve">, UE can </w:t>
      </w:r>
      <w:r w:rsidR="009537AB" w:rsidRPr="0093087C">
        <w:rPr>
          <w:rFonts w:asciiTheme="majorHAnsi" w:hAnsiTheme="majorHAnsi" w:cstheme="majorHAnsi"/>
          <w:sz w:val="20"/>
          <w:szCs w:val="20"/>
          <w:lang w:val="en-GB"/>
        </w:rPr>
        <w:t xml:space="preserve">first </w:t>
      </w:r>
      <w:r w:rsidR="009755F7" w:rsidRPr="0093087C">
        <w:rPr>
          <w:rFonts w:asciiTheme="majorHAnsi" w:hAnsiTheme="majorHAnsi" w:cstheme="majorHAnsi"/>
          <w:sz w:val="20"/>
          <w:szCs w:val="20"/>
          <w:lang w:val="en-GB"/>
        </w:rPr>
        <w:t xml:space="preserve">predict the L1-RSRP based on </w:t>
      </w:r>
      <w:r w:rsidR="009755F7" w:rsidRPr="0093087C">
        <w:rPr>
          <w:rFonts w:asciiTheme="majorHAnsi" w:hAnsiTheme="majorHAnsi" w:cstheme="majorHAnsi"/>
          <w:sz w:val="20"/>
          <w:szCs w:val="20"/>
          <w:lang w:val="en-GB"/>
        </w:rPr>
        <w:lastRenderedPageBreak/>
        <w:t xml:space="preserve">different TX-RX pairs, then UE </w:t>
      </w:r>
      <w:r w:rsidR="009537AB" w:rsidRPr="0093087C">
        <w:rPr>
          <w:rFonts w:asciiTheme="majorHAnsi" w:hAnsiTheme="majorHAnsi" w:cstheme="majorHAnsi"/>
          <w:sz w:val="20"/>
          <w:szCs w:val="20"/>
          <w:lang w:val="en-GB"/>
        </w:rPr>
        <w:t xml:space="preserve">sort </w:t>
      </w:r>
      <w:r w:rsidR="004049CE" w:rsidRPr="0093087C">
        <w:rPr>
          <w:rFonts w:asciiTheme="majorHAnsi" w:hAnsiTheme="majorHAnsi" w:cstheme="majorHAnsi"/>
          <w:sz w:val="20"/>
          <w:szCs w:val="20"/>
          <w:lang w:val="en-GB"/>
        </w:rPr>
        <w:t xml:space="preserve">L1-RSRP </w:t>
      </w:r>
      <w:r w:rsidR="009537AB" w:rsidRPr="0093087C">
        <w:rPr>
          <w:rFonts w:asciiTheme="majorHAnsi" w:hAnsiTheme="majorHAnsi" w:cstheme="majorHAnsi"/>
          <w:sz w:val="20"/>
          <w:szCs w:val="20"/>
          <w:lang w:val="en-GB"/>
        </w:rPr>
        <w:t xml:space="preserve">and report the best beam index. Then it’s </w:t>
      </w:r>
      <w:r w:rsidR="009E58EC" w:rsidRPr="0093087C">
        <w:rPr>
          <w:rFonts w:asciiTheme="majorHAnsi" w:hAnsiTheme="majorHAnsi" w:cstheme="majorHAnsi"/>
          <w:sz w:val="20"/>
          <w:szCs w:val="20"/>
          <w:lang w:val="en-GB"/>
        </w:rPr>
        <w:t xml:space="preserve">possible for UE to </w:t>
      </w:r>
      <w:r w:rsidR="009755F7" w:rsidRPr="0093087C">
        <w:rPr>
          <w:rFonts w:asciiTheme="majorHAnsi" w:hAnsiTheme="majorHAnsi" w:cstheme="majorHAnsi"/>
          <w:sz w:val="20"/>
          <w:szCs w:val="20"/>
          <w:lang w:val="en-GB"/>
        </w:rPr>
        <w:t xml:space="preserve">know the </w:t>
      </w:r>
      <w:r w:rsidR="0094680D" w:rsidRPr="0093087C">
        <w:rPr>
          <w:rFonts w:asciiTheme="majorHAnsi" w:hAnsiTheme="majorHAnsi" w:cstheme="majorHAnsi"/>
          <w:sz w:val="20"/>
          <w:szCs w:val="20"/>
          <w:lang w:val="en-GB"/>
        </w:rPr>
        <w:t xml:space="preserve">corresponding </w:t>
      </w:r>
      <w:r w:rsidR="009755F7" w:rsidRPr="0093087C">
        <w:rPr>
          <w:rFonts w:asciiTheme="majorHAnsi" w:hAnsiTheme="majorHAnsi" w:cstheme="majorHAnsi"/>
          <w:sz w:val="20"/>
          <w:szCs w:val="20"/>
          <w:lang w:val="en-GB"/>
        </w:rPr>
        <w:t>best RX</w:t>
      </w:r>
      <w:r w:rsidR="009E58EC" w:rsidRPr="0093087C">
        <w:rPr>
          <w:rFonts w:asciiTheme="majorHAnsi" w:hAnsiTheme="majorHAnsi" w:cstheme="majorHAnsi"/>
          <w:sz w:val="20"/>
          <w:szCs w:val="20"/>
          <w:lang w:val="en-GB"/>
        </w:rPr>
        <w:t xml:space="preserve"> beam. If UE </w:t>
      </w:r>
      <w:r w:rsidR="004049CE" w:rsidRPr="0093087C">
        <w:rPr>
          <w:rFonts w:asciiTheme="majorHAnsi" w:hAnsiTheme="majorHAnsi" w:cstheme="majorHAnsi"/>
          <w:sz w:val="20"/>
          <w:szCs w:val="20"/>
          <w:lang w:val="en-GB"/>
        </w:rPr>
        <w:t>directly</w:t>
      </w:r>
      <w:r w:rsidR="009E58EC" w:rsidRPr="0093087C">
        <w:rPr>
          <w:rFonts w:asciiTheme="majorHAnsi" w:hAnsiTheme="majorHAnsi" w:cstheme="majorHAnsi"/>
          <w:sz w:val="20"/>
          <w:szCs w:val="20"/>
          <w:lang w:val="en-GB"/>
        </w:rPr>
        <w:t xml:space="preserve"> predict </w:t>
      </w:r>
      <w:r w:rsidR="004049CE" w:rsidRPr="0093087C">
        <w:rPr>
          <w:rFonts w:asciiTheme="majorHAnsi" w:hAnsiTheme="majorHAnsi" w:cstheme="majorHAnsi"/>
          <w:sz w:val="20"/>
          <w:szCs w:val="20"/>
          <w:lang w:val="en-GB"/>
        </w:rPr>
        <w:t xml:space="preserve">best TX </w:t>
      </w:r>
      <w:r w:rsidR="009E58EC" w:rsidRPr="0093087C">
        <w:rPr>
          <w:rFonts w:asciiTheme="majorHAnsi" w:hAnsiTheme="majorHAnsi" w:cstheme="majorHAnsi"/>
          <w:sz w:val="20"/>
          <w:szCs w:val="20"/>
          <w:lang w:val="en-GB"/>
        </w:rPr>
        <w:t>beam index, it’s possible that UE didn’t know the RX beam index.</w:t>
      </w:r>
      <w:r w:rsidR="009755F7" w:rsidRPr="0093087C">
        <w:rPr>
          <w:rFonts w:asciiTheme="majorHAnsi" w:hAnsiTheme="majorHAnsi" w:cstheme="majorHAnsi"/>
          <w:sz w:val="20"/>
          <w:szCs w:val="20"/>
          <w:lang w:val="en-GB"/>
        </w:rPr>
        <w:t xml:space="preserve"> </w:t>
      </w:r>
    </w:p>
    <w:p w14:paraId="7B81388E" w14:textId="36CC2DC4" w:rsidR="007F05BF" w:rsidRPr="0093087C" w:rsidRDefault="004636DC" w:rsidP="00153144">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Observation</w:t>
      </w:r>
      <w:r w:rsidR="00C75F93" w:rsidRPr="0093087C">
        <w:rPr>
          <w:rFonts w:asciiTheme="majorHAnsi" w:hAnsiTheme="majorHAnsi" w:cstheme="majorHAnsi"/>
          <w:b/>
          <w:bCs/>
          <w:sz w:val="20"/>
          <w:szCs w:val="20"/>
          <w:lang w:val="en-GB"/>
        </w:rPr>
        <w:t xml:space="preserve"> </w:t>
      </w:r>
      <w:r w:rsidR="00335B8C">
        <w:rPr>
          <w:rFonts w:asciiTheme="majorHAnsi" w:hAnsiTheme="majorHAnsi" w:cstheme="majorHAnsi"/>
          <w:b/>
          <w:bCs/>
          <w:sz w:val="20"/>
          <w:szCs w:val="20"/>
          <w:lang w:val="en-GB"/>
        </w:rPr>
        <w:t>4</w:t>
      </w:r>
      <w:r w:rsidRPr="0093087C">
        <w:rPr>
          <w:rFonts w:asciiTheme="majorHAnsi" w:hAnsiTheme="majorHAnsi" w:cstheme="majorHAnsi"/>
          <w:b/>
          <w:bCs/>
          <w:sz w:val="20"/>
          <w:szCs w:val="20"/>
          <w:lang w:val="en-GB"/>
        </w:rPr>
        <w:t xml:space="preserve">: </w:t>
      </w:r>
      <w:r w:rsidR="002D5B42" w:rsidRPr="0093087C">
        <w:rPr>
          <w:rFonts w:asciiTheme="majorHAnsi" w:hAnsiTheme="majorHAnsi" w:cstheme="majorHAnsi"/>
          <w:b/>
          <w:bCs/>
          <w:sz w:val="20"/>
          <w:szCs w:val="20"/>
          <w:lang w:val="en-GB"/>
        </w:rPr>
        <w:t xml:space="preserve">When best predicted TX beam is in set B, UE knows the best RX beam. </w:t>
      </w:r>
      <w:r w:rsidR="00A83201" w:rsidRPr="0093087C">
        <w:rPr>
          <w:rFonts w:asciiTheme="majorHAnsi" w:hAnsiTheme="majorHAnsi" w:cstheme="majorHAnsi"/>
          <w:b/>
          <w:bCs/>
          <w:sz w:val="20"/>
          <w:szCs w:val="20"/>
          <w:lang w:val="en-GB"/>
        </w:rPr>
        <w:t>W</w:t>
      </w:r>
      <w:r w:rsidR="002D5B42" w:rsidRPr="0093087C">
        <w:rPr>
          <w:rFonts w:asciiTheme="majorHAnsi" w:hAnsiTheme="majorHAnsi" w:cstheme="majorHAnsi"/>
          <w:b/>
          <w:bCs/>
          <w:sz w:val="20"/>
          <w:szCs w:val="20"/>
          <w:lang w:val="en-GB"/>
        </w:rPr>
        <w:t>hen best predicted TX beam is in set A but not in set</w:t>
      </w:r>
      <w:r w:rsidR="00A83201" w:rsidRPr="0093087C">
        <w:rPr>
          <w:rFonts w:asciiTheme="majorHAnsi" w:hAnsiTheme="majorHAnsi" w:cstheme="majorHAnsi"/>
          <w:b/>
          <w:bCs/>
          <w:sz w:val="20"/>
          <w:szCs w:val="20"/>
          <w:lang w:val="en-GB"/>
        </w:rPr>
        <w:t xml:space="preserve"> B</w:t>
      </w:r>
      <w:r w:rsidR="002D5B42" w:rsidRPr="0093087C">
        <w:rPr>
          <w:rFonts w:asciiTheme="majorHAnsi" w:hAnsiTheme="majorHAnsi" w:cstheme="majorHAnsi"/>
          <w:b/>
          <w:bCs/>
          <w:sz w:val="20"/>
          <w:szCs w:val="20"/>
          <w:lang w:val="en-GB"/>
        </w:rPr>
        <w:t xml:space="preserve">, it’s still possible for UE to know the RX beam </w:t>
      </w:r>
      <w:r w:rsidR="00A83201" w:rsidRPr="0093087C">
        <w:rPr>
          <w:rFonts w:asciiTheme="majorHAnsi" w:hAnsiTheme="majorHAnsi" w:cstheme="majorHAnsi"/>
          <w:b/>
          <w:bCs/>
          <w:sz w:val="20"/>
          <w:szCs w:val="20"/>
          <w:lang w:val="en-GB"/>
        </w:rPr>
        <w:t>corresponding to the</w:t>
      </w:r>
      <w:r w:rsidR="002D5B42" w:rsidRPr="0093087C">
        <w:rPr>
          <w:rFonts w:asciiTheme="majorHAnsi" w:hAnsiTheme="majorHAnsi" w:cstheme="majorHAnsi"/>
          <w:b/>
          <w:bCs/>
          <w:sz w:val="20"/>
          <w:szCs w:val="20"/>
          <w:lang w:val="en-GB"/>
        </w:rPr>
        <w:t xml:space="preserve"> best TX beam. </w:t>
      </w:r>
    </w:p>
    <w:p w14:paraId="0F5CF185" w14:textId="435039B7" w:rsidR="00153144" w:rsidRPr="0093087C" w:rsidRDefault="006D35FA" w:rsidP="00153144">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Whether UE knows the RX beam or not will have impact on TCI state activation delay. Current known condition only consider</w:t>
      </w:r>
      <w:r w:rsidR="00DE2395" w:rsidRPr="0093087C">
        <w:rPr>
          <w:rFonts w:asciiTheme="majorHAnsi" w:hAnsiTheme="majorHAnsi" w:cstheme="majorHAnsi"/>
          <w:sz w:val="20"/>
          <w:szCs w:val="20"/>
          <w:lang w:val="en-GB"/>
        </w:rPr>
        <w:t>s</w:t>
      </w:r>
      <w:r w:rsidRPr="0093087C">
        <w:rPr>
          <w:rFonts w:asciiTheme="majorHAnsi" w:hAnsiTheme="majorHAnsi" w:cstheme="majorHAnsi"/>
          <w:sz w:val="20"/>
          <w:szCs w:val="20"/>
          <w:lang w:val="en-GB"/>
        </w:rPr>
        <w:t xml:space="preserve"> whether UE has sent the report within a period and it didn’t consider whether UE has known the RX beam or not.</w:t>
      </w:r>
      <w:r w:rsidR="008E36BD" w:rsidRPr="0093087C">
        <w:rPr>
          <w:rFonts w:asciiTheme="majorHAnsi" w:hAnsiTheme="majorHAnsi" w:cstheme="majorHAnsi"/>
          <w:sz w:val="20"/>
          <w:szCs w:val="20"/>
          <w:lang w:val="en-GB"/>
        </w:rPr>
        <w:t xml:space="preserve"> We prefer to define UE capability to indicate whether UE </w:t>
      </w:r>
      <w:r w:rsidR="004636DC" w:rsidRPr="0093087C">
        <w:rPr>
          <w:rFonts w:asciiTheme="majorHAnsi" w:hAnsiTheme="majorHAnsi" w:cstheme="majorHAnsi"/>
          <w:sz w:val="20"/>
          <w:szCs w:val="20"/>
          <w:lang w:val="en-GB"/>
        </w:rPr>
        <w:t xml:space="preserve">can </w:t>
      </w:r>
      <w:r w:rsidR="008E36BD" w:rsidRPr="0093087C">
        <w:rPr>
          <w:rFonts w:asciiTheme="majorHAnsi" w:hAnsiTheme="majorHAnsi" w:cstheme="majorHAnsi"/>
          <w:sz w:val="20"/>
          <w:szCs w:val="20"/>
          <w:lang w:val="en-GB"/>
        </w:rPr>
        <w:t xml:space="preserve">know the RX beam or not. Then the </w:t>
      </w:r>
      <w:r w:rsidR="0053538D" w:rsidRPr="0093087C">
        <w:rPr>
          <w:rFonts w:asciiTheme="majorHAnsi" w:hAnsiTheme="majorHAnsi" w:cstheme="majorHAnsi"/>
          <w:sz w:val="20"/>
          <w:szCs w:val="20"/>
          <w:lang w:val="en-GB"/>
        </w:rPr>
        <w:t>L1 reporting part in</w:t>
      </w:r>
      <w:r w:rsidR="008E36BD" w:rsidRPr="0093087C">
        <w:rPr>
          <w:rFonts w:asciiTheme="majorHAnsi" w:hAnsiTheme="majorHAnsi" w:cstheme="majorHAnsi"/>
          <w:sz w:val="20"/>
          <w:szCs w:val="20"/>
          <w:lang w:val="en-GB"/>
        </w:rPr>
        <w:t xml:space="preserve"> known condition for TCI state will be updated</w:t>
      </w:r>
      <w:r w:rsidR="0053538D" w:rsidRPr="0093087C">
        <w:rPr>
          <w:rFonts w:asciiTheme="majorHAnsi" w:hAnsiTheme="majorHAnsi" w:cstheme="majorHAnsi"/>
          <w:sz w:val="20"/>
          <w:szCs w:val="20"/>
          <w:lang w:val="en-GB"/>
        </w:rPr>
        <w:t xml:space="preserve"> to:</w:t>
      </w:r>
    </w:p>
    <w:tbl>
      <w:tblPr>
        <w:tblStyle w:val="a3"/>
        <w:tblW w:w="0" w:type="auto"/>
        <w:tblLook w:val="04A0" w:firstRow="1" w:lastRow="0" w:firstColumn="1" w:lastColumn="0" w:noHBand="0" w:noVBand="1"/>
      </w:tblPr>
      <w:tblGrid>
        <w:gridCol w:w="9628"/>
      </w:tblGrid>
      <w:tr w:rsidR="004636DC" w:rsidRPr="0093087C" w14:paraId="6A436A68" w14:textId="77777777" w:rsidTr="005F2D76">
        <w:tc>
          <w:tcPr>
            <w:tcW w:w="9628" w:type="dxa"/>
          </w:tcPr>
          <w:p w14:paraId="3362D088" w14:textId="77777777" w:rsidR="004636DC" w:rsidRPr="0093087C" w:rsidRDefault="004636DC" w:rsidP="004636DC">
            <w:pPr>
              <w:pStyle w:val="B2"/>
              <w:rPr>
                <w:rFonts w:asciiTheme="majorHAnsi" w:hAnsiTheme="majorHAnsi" w:cstheme="majorHAnsi"/>
                <w:lang w:eastAsia="zh-CN"/>
              </w:rPr>
            </w:pPr>
            <w:r w:rsidRPr="0093087C">
              <w:rPr>
                <w:rFonts w:asciiTheme="majorHAnsi" w:hAnsiTheme="majorHAnsi" w:cstheme="majorHAnsi"/>
                <w:lang w:eastAsia="zh-CN"/>
              </w:rPr>
              <w:t xml:space="preserve">The UE has sent at least 1 L1-RSRP report for the target </w:t>
            </w:r>
            <w:r w:rsidRPr="0093087C">
              <w:rPr>
                <w:rFonts w:asciiTheme="majorHAnsi" w:eastAsia="Malgun Gothic" w:hAnsiTheme="majorHAnsi" w:cstheme="majorHAnsi"/>
                <w:lang w:eastAsia="zh-CN"/>
              </w:rPr>
              <w:t xml:space="preserve">downlink </w:t>
            </w:r>
            <w:r w:rsidRPr="0093087C">
              <w:rPr>
                <w:rFonts w:asciiTheme="majorHAnsi" w:hAnsiTheme="majorHAnsi" w:cstheme="majorHAnsi"/>
                <w:lang w:eastAsia="zh-CN"/>
              </w:rPr>
              <w:t xml:space="preserve">TCI state before the </w:t>
            </w:r>
            <w:r w:rsidRPr="0093087C">
              <w:rPr>
                <w:rFonts w:asciiTheme="majorHAnsi" w:eastAsia="Malgun Gothic" w:hAnsiTheme="majorHAnsi" w:cstheme="majorHAnsi"/>
                <w:lang w:eastAsia="zh-CN"/>
              </w:rPr>
              <w:t xml:space="preserve">downlink </w:t>
            </w:r>
            <w:r w:rsidRPr="0093087C">
              <w:rPr>
                <w:rFonts w:asciiTheme="majorHAnsi" w:hAnsiTheme="majorHAnsi" w:cstheme="majorHAnsi"/>
                <w:lang w:eastAsia="zh-CN"/>
              </w:rPr>
              <w:t xml:space="preserve">TCI state switch command. </w:t>
            </w:r>
          </w:p>
          <w:p w14:paraId="70E6C10D" w14:textId="77777777" w:rsidR="004636DC" w:rsidRPr="0093087C" w:rsidRDefault="004636DC" w:rsidP="004636DC">
            <w:pPr>
              <w:pStyle w:val="B2"/>
              <w:ind w:leftChars="100" w:left="240" w:firstLineChars="400" w:firstLine="800"/>
              <w:rPr>
                <w:rFonts w:asciiTheme="majorHAnsi" w:hAnsiTheme="majorHAnsi" w:cstheme="majorHAnsi"/>
                <w:lang w:eastAsia="zh-CN"/>
              </w:rPr>
            </w:pPr>
            <w:proofErr w:type="gramStart"/>
            <w:r w:rsidRPr="0093087C">
              <w:rPr>
                <w:rFonts w:asciiTheme="majorHAnsi" w:hAnsiTheme="majorHAnsi" w:cstheme="majorHAnsi"/>
                <w:lang w:eastAsia="zh-CN"/>
              </w:rPr>
              <w:t>Where</w:t>
            </w:r>
            <w:proofErr w:type="gramEnd"/>
            <w:r w:rsidRPr="0093087C">
              <w:rPr>
                <w:rFonts w:asciiTheme="majorHAnsi" w:hAnsiTheme="majorHAnsi" w:cstheme="majorHAnsi"/>
                <w:lang w:eastAsia="zh-CN"/>
              </w:rPr>
              <w:t>,</w:t>
            </w:r>
          </w:p>
          <w:p w14:paraId="5F891325" w14:textId="77777777" w:rsidR="004636DC" w:rsidRPr="0093087C" w:rsidRDefault="004636DC" w:rsidP="00EB6AC5">
            <w:pPr>
              <w:pStyle w:val="B2"/>
              <w:numPr>
                <w:ilvl w:val="0"/>
                <w:numId w:val="13"/>
              </w:numPr>
              <w:rPr>
                <w:rFonts w:asciiTheme="majorHAnsi" w:hAnsiTheme="majorHAnsi" w:cstheme="majorHAnsi"/>
                <w:lang w:eastAsia="zh-CN"/>
              </w:rPr>
            </w:pPr>
            <w:r w:rsidRPr="0093087C">
              <w:rPr>
                <w:rFonts w:asciiTheme="majorHAnsi" w:hAnsiTheme="majorHAnsi" w:cstheme="majorHAnsi"/>
                <w:lang w:eastAsia="zh-CN"/>
              </w:rPr>
              <w:t>the target TCI state in L1-RSRP report has been measured, or</w:t>
            </w:r>
          </w:p>
          <w:p w14:paraId="0D00943C" w14:textId="4942A04D" w:rsidR="004636DC" w:rsidRPr="0093087C" w:rsidRDefault="004636DC" w:rsidP="00EB6AC5">
            <w:pPr>
              <w:pStyle w:val="B2"/>
              <w:numPr>
                <w:ilvl w:val="0"/>
                <w:numId w:val="13"/>
              </w:numPr>
              <w:rPr>
                <w:rFonts w:asciiTheme="majorHAnsi" w:hAnsiTheme="majorHAnsi" w:cstheme="majorHAnsi"/>
                <w:lang w:eastAsia="zh-CN"/>
              </w:rPr>
            </w:pPr>
            <w:r w:rsidRPr="0093087C">
              <w:rPr>
                <w:rFonts w:asciiTheme="majorHAnsi" w:hAnsiTheme="majorHAnsi" w:cstheme="majorHAnsi"/>
                <w:lang w:eastAsia="zh-CN"/>
              </w:rPr>
              <w:t>the target TCI state in L1-RSRP report is predicted and UE support [RX beam known] capability</w:t>
            </w:r>
          </w:p>
        </w:tc>
      </w:tr>
    </w:tbl>
    <w:p w14:paraId="6B05AB6A" w14:textId="09861125" w:rsidR="005F2D76" w:rsidRPr="0093087C" w:rsidRDefault="005F2D76" w:rsidP="00153144">
      <w:pPr>
        <w:spacing w:before="120" w:after="120"/>
        <w:rPr>
          <w:rFonts w:asciiTheme="majorHAnsi" w:hAnsiTheme="majorHAnsi" w:cstheme="majorHAnsi"/>
          <w:b/>
          <w:bCs/>
          <w:sz w:val="20"/>
          <w:szCs w:val="20"/>
          <w:lang w:val="en-GB"/>
        </w:rPr>
      </w:pPr>
      <w:r w:rsidRPr="0093087C">
        <w:rPr>
          <w:rFonts w:asciiTheme="majorHAnsi" w:hAnsiTheme="majorHAnsi" w:cstheme="majorHAnsi"/>
          <w:sz w:val="20"/>
          <w:szCs w:val="20"/>
          <w:lang w:val="en-GB"/>
        </w:rPr>
        <w:t xml:space="preserve"> </w:t>
      </w:r>
      <w:r w:rsidRPr="0093087C">
        <w:rPr>
          <w:rFonts w:asciiTheme="majorHAnsi" w:hAnsiTheme="majorHAnsi" w:cstheme="majorHAnsi"/>
          <w:b/>
          <w:bCs/>
          <w:sz w:val="20"/>
          <w:szCs w:val="20"/>
          <w:lang w:val="en-GB"/>
        </w:rPr>
        <w:t>Proposal</w:t>
      </w:r>
      <w:r w:rsidR="009B7388" w:rsidRPr="0093087C">
        <w:rPr>
          <w:rFonts w:asciiTheme="majorHAnsi" w:hAnsiTheme="majorHAnsi" w:cstheme="majorHAnsi"/>
          <w:b/>
          <w:bCs/>
          <w:sz w:val="20"/>
          <w:szCs w:val="20"/>
          <w:lang w:val="en-GB"/>
        </w:rPr>
        <w:t xml:space="preserve"> </w:t>
      </w:r>
      <w:r w:rsidR="00335B8C">
        <w:rPr>
          <w:rFonts w:asciiTheme="majorHAnsi" w:hAnsiTheme="majorHAnsi" w:cstheme="majorHAnsi"/>
          <w:b/>
          <w:bCs/>
          <w:sz w:val="20"/>
          <w:szCs w:val="20"/>
          <w:lang w:val="en-GB"/>
        </w:rPr>
        <w:t>4</w:t>
      </w:r>
      <w:r w:rsidRPr="0093087C">
        <w:rPr>
          <w:rFonts w:asciiTheme="majorHAnsi" w:hAnsiTheme="majorHAnsi" w:cstheme="majorHAnsi"/>
          <w:b/>
          <w:bCs/>
          <w:sz w:val="20"/>
          <w:szCs w:val="20"/>
          <w:lang w:val="en-GB"/>
        </w:rPr>
        <w:t xml:space="preserve">: RAN4 </w:t>
      </w:r>
      <w:r w:rsidR="00B81B4A">
        <w:rPr>
          <w:rFonts w:asciiTheme="majorHAnsi" w:hAnsiTheme="majorHAnsi" w:cstheme="majorHAnsi"/>
          <w:b/>
          <w:bCs/>
          <w:sz w:val="20"/>
          <w:szCs w:val="20"/>
          <w:lang w:val="en-GB"/>
        </w:rPr>
        <w:t>may know RX beam based on UE capability</w:t>
      </w:r>
      <w:r w:rsidRPr="0093087C">
        <w:rPr>
          <w:rFonts w:asciiTheme="majorHAnsi" w:hAnsiTheme="majorHAnsi" w:cstheme="majorHAnsi"/>
          <w:b/>
          <w:bCs/>
          <w:sz w:val="20"/>
          <w:szCs w:val="20"/>
          <w:lang w:val="en-GB"/>
        </w:rPr>
        <w:t>.</w:t>
      </w:r>
    </w:p>
    <w:p w14:paraId="1D855B8B" w14:textId="26E55A56" w:rsidR="00C75F93" w:rsidRPr="00B32017" w:rsidRDefault="00C75F93" w:rsidP="00C75F93">
      <w:pPr>
        <w:pStyle w:val="2"/>
        <w:numPr>
          <w:ilvl w:val="3"/>
          <w:numId w:val="3"/>
        </w:numPr>
        <w:spacing w:after="280"/>
        <w:ind w:left="0" w:firstLine="0"/>
        <w:rPr>
          <w:rFonts w:asciiTheme="majorHAnsi" w:hAnsiTheme="majorHAnsi" w:cstheme="majorHAnsi"/>
          <w:sz w:val="28"/>
          <w:szCs w:val="28"/>
        </w:rPr>
      </w:pPr>
      <w:r w:rsidRPr="00B32017">
        <w:rPr>
          <w:rFonts w:asciiTheme="majorHAnsi" w:hAnsiTheme="majorHAnsi" w:cstheme="majorHAnsi"/>
          <w:sz w:val="28"/>
          <w:szCs w:val="28"/>
        </w:rPr>
        <w:t>2.</w:t>
      </w:r>
      <w:r w:rsidR="005348E3">
        <w:rPr>
          <w:rFonts w:asciiTheme="majorHAnsi" w:hAnsiTheme="majorHAnsi" w:cstheme="majorHAnsi"/>
          <w:sz w:val="28"/>
          <w:szCs w:val="28"/>
        </w:rPr>
        <w:t>5</w:t>
      </w:r>
      <w:r w:rsidRPr="00B32017">
        <w:rPr>
          <w:rFonts w:asciiTheme="majorHAnsi" w:hAnsiTheme="majorHAnsi" w:cstheme="majorHAnsi"/>
          <w:sz w:val="28"/>
          <w:szCs w:val="28"/>
        </w:rPr>
        <w:t xml:space="preserve"> Performance monitoring</w:t>
      </w:r>
    </w:p>
    <w:tbl>
      <w:tblPr>
        <w:tblStyle w:val="a3"/>
        <w:tblW w:w="0" w:type="auto"/>
        <w:tblLook w:val="04A0" w:firstRow="1" w:lastRow="0" w:firstColumn="1" w:lastColumn="0" w:noHBand="0" w:noVBand="1"/>
      </w:tblPr>
      <w:tblGrid>
        <w:gridCol w:w="9628"/>
      </w:tblGrid>
      <w:tr w:rsidR="005D3AFB" w:rsidRPr="0093087C" w14:paraId="465454D3" w14:textId="77777777" w:rsidTr="005D3AFB">
        <w:tc>
          <w:tcPr>
            <w:tcW w:w="9628" w:type="dxa"/>
          </w:tcPr>
          <w:p w14:paraId="2C46FE24" w14:textId="61D17742" w:rsidR="005D3AFB" w:rsidRPr="0093087C" w:rsidRDefault="009A2ED3" w:rsidP="009A2ED3">
            <w:pPr>
              <w:tabs>
                <w:tab w:val="left" w:pos="360"/>
                <w:tab w:val="left" w:pos="1080"/>
              </w:tabs>
              <w:rPr>
                <w:rFonts w:asciiTheme="majorHAnsi" w:eastAsia="等线" w:hAnsiTheme="majorHAnsi" w:cstheme="majorHAnsi"/>
                <w:sz w:val="20"/>
                <w:szCs w:val="20"/>
                <w:highlight w:val="green"/>
              </w:rPr>
            </w:pPr>
            <w:r w:rsidRPr="0093087C">
              <w:rPr>
                <w:rFonts w:asciiTheme="majorHAnsi" w:eastAsia="等线" w:hAnsiTheme="majorHAnsi" w:cstheme="majorHAnsi"/>
                <w:sz w:val="20"/>
                <w:szCs w:val="20"/>
                <w:highlight w:val="green"/>
              </w:rPr>
              <w:t xml:space="preserve">RAN1#118 </w:t>
            </w:r>
            <w:r w:rsidR="005D3AFB" w:rsidRPr="0093087C">
              <w:rPr>
                <w:rFonts w:asciiTheme="majorHAnsi" w:eastAsia="等线" w:hAnsiTheme="majorHAnsi" w:cstheme="majorHAnsi"/>
                <w:sz w:val="20"/>
                <w:szCs w:val="20"/>
                <w:highlight w:val="green"/>
              </w:rPr>
              <w:t>Agreement</w:t>
            </w:r>
          </w:p>
          <w:p w14:paraId="3A907C9A" w14:textId="77777777" w:rsidR="005D3AFB" w:rsidRPr="0093087C" w:rsidRDefault="005D3AFB" w:rsidP="005D3AFB">
            <w:pPr>
              <w:rPr>
                <w:rFonts w:asciiTheme="majorHAnsi" w:hAnsiTheme="majorHAnsi" w:cstheme="majorHAnsi"/>
                <w:sz w:val="20"/>
                <w:szCs w:val="20"/>
              </w:rPr>
            </w:pPr>
            <w:r w:rsidRPr="0093087C">
              <w:rPr>
                <w:rFonts w:asciiTheme="majorHAnsi" w:hAnsiTheme="majorHAnsi" w:cstheme="majorHAnsi"/>
                <w:bCs/>
                <w:sz w:val="20"/>
                <w:szCs w:val="20"/>
              </w:rPr>
              <w:t xml:space="preserve">For BM-Case1 and BM-Case2 with a UE-sided AI/ML model, for Option 2 </w:t>
            </w:r>
            <w:r w:rsidRPr="0093087C">
              <w:rPr>
                <w:rFonts w:asciiTheme="majorHAnsi" w:hAnsiTheme="majorHAnsi" w:cstheme="majorHAnsi"/>
                <w:sz w:val="20"/>
                <w:szCs w:val="20"/>
              </w:rPr>
              <w:t xml:space="preserve">(UE-assisted performance monitoring), further study </w:t>
            </w:r>
            <w:r w:rsidRPr="0093087C">
              <w:rPr>
                <w:rFonts w:asciiTheme="majorHAnsi" w:eastAsia="等线" w:hAnsiTheme="majorHAnsi" w:cstheme="majorHAnsi"/>
                <w:sz w:val="20"/>
                <w:szCs w:val="20"/>
              </w:rPr>
              <w:t xml:space="preserve">at least </w:t>
            </w:r>
            <w:r w:rsidRPr="0093087C">
              <w:rPr>
                <w:rFonts w:asciiTheme="majorHAnsi" w:hAnsiTheme="majorHAnsi" w:cstheme="majorHAnsi"/>
                <w:sz w:val="20"/>
                <w:szCs w:val="20"/>
              </w:rPr>
              <w:t xml:space="preserve">the following </w:t>
            </w:r>
            <w:r w:rsidRPr="0093087C">
              <w:rPr>
                <w:rFonts w:asciiTheme="majorHAnsi" w:eastAsia="等线" w:hAnsiTheme="majorHAnsi" w:cstheme="majorHAnsi"/>
                <w:sz w:val="20"/>
                <w:szCs w:val="20"/>
              </w:rPr>
              <w:t>alternative</w:t>
            </w:r>
            <w:r w:rsidRPr="0093087C">
              <w:rPr>
                <w:rFonts w:asciiTheme="majorHAnsi" w:hAnsiTheme="majorHAnsi" w:cstheme="majorHAnsi"/>
                <w:sz w:val="20"/>
                <w:szCs w:val="20"/>
              </w:rPr>
              <w:t>s, including:</w:t>
            </w:r>
          </w:p>
          <w:p w14:paraId="5408EB66" w14:textId="77777777" w:rsidR="005D3AFB" w:rsidRPr="0093087C" w:rsidRDefault="005D3AFB" w:rsidP="005D3AFB">
            <w:pPr>
              <w:pStyle w:val="a4"/>
              <w:numPr>
                <w:ilvl w:val="0"/>
                <w:numId w:val="23"/>
              </w:numPr>
              <w:spacing w:after="180"/>
              <w:ind w:firstLineChars="0"/>
              <w:rPr>
                <w:rFonts w:asciiTheme="majorHAnsi" w:hAnsiTheme="majorHAnsi" w:cstheme="majorHAnsi"/>
                <w:sz w:val="20"/>
                <w:szCs w:val="20"/>
              </w:rPr>
            </w:pPr>
            <w:r w:rsidRPr="0093087C">
              <w:rPr>
                <w:rFonts w:asciiTheme="majorHAnsi" w:eastAsia="等线" w:hAnsiTheme="majorHAnsi" w:cstheme="majorHAnsi"/>
                <w:sz w:val="20"/>
                <w:szCs w:val="20"/>
              </w:rPr>
              <w:t>Alt</w:t>
            </w:r>
            <w:r w:rsidRPr="0093087C">
              <w:rPr>
                <w:rFonts w:asciiTheme="majorHAnsi" w:hAnsiTheme="majorHAnsi" w:cstheme="majorHAnsi"/>
                <w:sz w:val="20"/>
                <w:szCs w:val="20"/>
              </w:rPr>
              <w:t xml:space="preserve"> 1: Top 1 or Top K beam prediction accuracy (with or without margin) by comparing the prediction results and the Top 1 or Top K beam based on the measurements from a </w:t>
            </w:r>
            <w:proofErr w:type="gramStart"/>
            <w:r w:rsidRPr="0093087C">
              <w:rPr>
                <w:rFonts w:asciiTheme="majorHAnsi" w:hAnsiTheme="majorHAnsi" w:cstheme="majorHAnsi"/>
                <w:sz w:val="20"/>
                <w:szCs w:val="20"/>
              </w:rPr>
              <w:t>resource set/resources</w:t>
            </w:r>
            <w:proofErr w:type="gramEnd"/>
            <w:r w:rsidRPr="0093087C">
              <w:rPr>
                <w:rFonts w:asciiTheme="majorHAnsi" w:hAnsiTheme="majorHAnsi" w:cstheme="majorHAnsi"/>
                <w:sz w:val="20"/>
                <w:szCs w:val="20"/>
              </w:rPr>
              <w:t xml:space="preserve"> for monitoring</w:t>
            </w:r>
          </w:p>
          <w:p w14:paraId="753B7E85" w14:textId="77777777" w:rsidR="005D3AFB" w:rsidRPr="0093087C" w:rsidRDefault="005D3AFB" w:rsidP="005D3AFB">
            <w:pPr>
              <w:pStyle w:val="a4"/>
              <w:numPr>
                <w:ilvl w:val="0"/>
                <w:numId w:val="23"/>
              </w:numPr>
              <w:spacing w:after="180"/>
              <w:ind w:firstLineChars="0"/>
              <w:rPr>
                <w:rFonts w:asciiTheme="majorHAnsi" w:hAnsiTheme="majorHAnsi" w:cstheme="majorHAnsi"/>
                <w:sz w:val="20"/>
                <w:szCs w:val="20"/>
              </w:rPr>
            </w:pPr>
            <w:r w:rsidRPr="0093087C">
              <w:rPr>
                <w:rFonts w:asciiTheme="majorHAnsi" w:eastAsia="等线" w:hAnsiTheme="majorHAnsi" w:cstheme="majorHAnsi"/>
                <w:sz w:val="20"/>
                <w:szCs w:val="20"/>
              </w:rPr>
              <w:t xml:space="preserve">Alt </w:t>
            </w:r>
            <w:r w:rsidRPr="0093087C">
              <w:rPr>
                <w:rFonts w:asciiTheme="majorHAnsi" w:hAnsiTheme="majorHAnsi" w:cstheme="majorHAnsi"/>
                <w:sz w:val="20"/>
                <w:szCs w:val="20"/>
              </w:rPr>
              <w:t xml:space="preserve">2: The L1-RSRP difference information based on </w:t>
            </w:r>
            <w:r w:rsidRPr="0093087C">
              <w:rPr>
                <w:rFonts w:asciiTheme="majorHAnsi" w:eastAsia="等线" w:hAnsiTheme="majorHAnsi" w:cstheme="majorHAnsi"/>
                <w:sz w:val="20"/>
                <w:szCs w:val="20"/>
              </w:rPr>
              <w:t>actual measurement of the L1-RSRP</w:t>
            </w:r>
            <w:r w:rsidRPr="0093087C">
              <w:rPr>
                <w:rFonts w:asciiTheme="majorHAnsi" w:hAnsiTheme="majorHAnsi" w:cstheme="majorHAnsi"/>
                <w:sz w:val="20"/>
                <w:szCs w:val="20"/>
              </w:rPr>
              <w:t xml:space="preserve"> of </w:t>
            </w:r>
            <w:r w:rsidRPr="0093087C">
              <w:rPr>
                <w:rFonts w:asciiTheme="majorHAnsi" w:eastAsia="等线" w:hAnsiTheme="majorHAnsi" w:cstheme="majorHAnsi"/>
                <w:sz w:val="20"/>
                <w:szCs w:val="20"/>
              </w:rPr>
              <w:t xml:space="preserve">one or more of </w:t>
            </w:r>
            <w:r w:rsidRPr="0093087C">
              <w:rPr>
                <w:rFonts w:asciiTheme="majorHAnsi" w:hAnsiTheme="majorHAnsi" w:cstheme="majorHAnsi"/>
                <w:sz w:val="20"/>
                <w:szCs w:val="20"/>
              </w:rPr>
              <w:t xml:space="preserve">Top K predicted beam, and </w:t>
            </w:r>
            <w:r w:rsidRPr="0093087C">
              <w:rPr>
                <w:rFonts w:asciiTheme="majorHAnsi" w:eastAsia="等线" w:hAnsiTheme="majorHAnsi" w:cstheme="majorHAnsi"/>
                <w:sz w:val="20"/>
                <w:szCs w:val="20"/>
              </w:rPr>
              <w:t xml:space="preserve">L1-RSRP </w:t>
            </w:r>
            <w:r w:rsidRPr="0093087C">
              <w:rPr>
                <w:rFonts w:asciiTheme="majorHAnsi" w:hAnsiTheme="majorHAnsi" w:cstheme="majorHAnsi"/>
                <w:sz w:val="20"/>
                <w:szCs w:val="20"/>
              </w:rPr>
              <w:t xml:space="preserve">measurements from a </w:t>
            </w:r>
            <w:proofErr w:type="gramStart"/>
            <w:r w:rsidRPr="0093087C">
              <w:rPr>
                <w:rFonts w:asciiTheme="majorHAnsi" w:hAnsiTheme="majorHAnsi" w:cstheme="majorHAnsi"/>
                <w:sz w:val="20"/>
                <w:szCs w:val="20"/>
              </w:rPr>
              <w:t>resource set/resources</w:t>
            </w:r>
            <w:proofErr w:type="gramEnd"/>
            <w:r w:rsidRPr="0093087C">
              <w:rPr>
                <w:rFonts w:asciiTheme="majorHAnsi" w:hAnsiTheme="majorHAnsi" w:cstheme="majorHAnsi"/>
                <w:sz w:val="20"/>
                <w:szCs w:val="20"/>
              </w:rPr>
              <w:t xml:space="preserve"> for monitoring</w:t>
            </w:r>
          </w:p>
          <w:p w14:paraId="0671A5B0" w14:textId="77777777" w:rsidR="005D3AFB" w:rsidRPr="0093087C" w:rsidRDefault="005D3AFB" w:rsidP="005D3AFB">
            <w:pPr>
              <w:pStyle w:val="a4"/>
              <w:numPr>
                <w:ilvl w:val="0"/>
                <w:numId w:val="23"/>
              </w:numPr>
              <w:spacing w:after="180"/>
              <w:ind w:firstLineChars="0"/>
              <w:rPr>
                <w:rFonts w:asciiTheme="majorHAnsi" w:hAnsiTheme="majorHAnsi" w:cstheme="majorHAnsi"/>
                <w:sz w:val="20"/>
                <w:szCs w:val="20"/>
              </w:rPr>
            </w:pPr>
            <w:r w:rsidRPr="0093087C">
              <w:rPr>
                <w:rFonts w:asciiTheme="majorHAnsi" w:eastAsia="等线" w:hAnsiTheme="majorHAnsi" w:cstheme="majorHAnsi"/>
                <w:sz w:val="20"/>
                <w:szCs w:val="20"/>
              </w:rPr>
              <w:t>Alt</w:t>
            </w:r>
            <w:r w:rsidRPr="0093087C">
              <w:rPr>
                <w:rFonts w:asciiTheme="majorHAnsi" w:hAnsiTheme="majorHAnsi" w:cstheme="majorHAnsi"/>
                <w:sz w:val="20"/>
                <w:szCs w:val="20"/>
              </w:rPr>
              <w:t xml:space="preserve"> 3: The RSRP difference information between the predicted RSRP</w:t>
            </w:r>
            <w:r w:rsidRPr="0093087C">
              <w:rPr>
                <w:rFonts w:asciiTheme="majorHAnsi" w:eastAsia="等线" w:hAnsiTheme="majorHAnsi" w:cstheme="majorHAnsi"/>
                <w:sz w:val="20"/>
                <w:szCs w:val="20"/>
              </w:rPr>
              <w:t xml:space="preserve"> </w:t>
            </w:r>
            <w:r w:rsidRPr="0093087C">
              <w:rPr>
                <w:rFonts w:asciiTheme="majorHAnsi" w:hAnsiTheme="majorHAnsi" w:cstheme="majorHAnsi"/>
                <w:sz w:val="20"/>
                <w:szCs w:val="20"/>
              </w:rPr>
              <w:t>and measured L1-RSRP of corresponding beam(s) of a resource set/resources for monitoring</w:t>
            </w:r>
          </w:p>
          <w:p w14:paraId="50EDFDAB" w14:textId="77777777" w:rsidR="005D3AFB" w:rsidRPr="0093087C" w:rsidRDefault="005D3AFB" w:rsidP="005D3AFB">
            <w:pPr>
              <w:pStyle w:val="a4"/>
              <w:numPr>
                <w:ilvl w:val="1"/>
                <w:numId w:val="23"/>
              </w:numPr>
              <w:spacing w:after="180"/>
              <w:ind w:firstLineChars="0"/>
              <w:rPr>
                <w:rFonts w:asciiTheme="majorHAnsi" w:hAnsiTheme="majorHAnsi" w:cstheme="majorHAnsi"/>
                <w:sz w:val="20"/>
                <w:szCs w:val="20"/>
              </w:rPr>
            </w:pPr>
            <w:r w:rsidRPr="0093087C">
              <w:rPr>
                <w:rFonts w:asciiTheme="majorHAnsi" w:hAnsiTheme="majorHAnsi" w:cstheme="majorHAnsi"/>
                <w:sz w:val="20"/>
                <w:szCs w:val="20"/>
              </w:rPr>
              <w:t xml:space="preserve">Note: resources for Set B for monitoring </w:t>
            </w:r>
            <w:r w:rsidRPr="0093087C">
              <w:rPr>
                <w:rFonts w:asciiTheme="majorHAnsi" w:eastAsia="等线" w:hAnsiTheme="majorHAnsi" w:cstheme="majorHAnsi"/>
                <w:sz w:val="20"/>
                <w:szCs w:val="20"/>
              </w:rPr>
              <w:t xml:space="preserve">are </w:t>
            </w:r>
            <w:r w:rsidRPr="0093087C">
              <w:rPr>
                <w:rFonts w:asciiTheme="majorHAnsi" w:hAnsiTheme="majorHAnsi" w:cstheme="majorHAnsi"/>
                <w:sz w:val="20"/>
                <w:szCs w:val="20"/>
              </w:rPr>
              <w:t xml:space="preserve">not precluded and can be study. </w:t>
            </w:r>
          </w:p>
          <w:p w14:paraId="552973D1" w14:textId="77777777" w:rsidR="005D3AFB" w:rsidRPr="0093087C" w:rsidRDefault="005D3AFB" w:rsidP="005D3AFB">
            <w:pPr>
              <w:pStyle w:val="a4"/>
              <w:numPr>
                <w:ilvl w:val="1"/>
                <w:numId w:val="23"/>
              </w:numPr>
              <w:spacing w:after="180"/>
              <w:ind w:firstLineChars="0"/>
              <w:rPr>
                <w:rFonts w:asciiTheme="majorHAnsi" w:hAnsiTheme="majorHAnsi" w:cstheme="majorHAnsi"/>
                <w:sz w:val="20"/>
                <w:szCs w:val="20"/>
              </w:rPr>
            </w:pPr>
            <w:r w:rsidRPr="0093087C">
              <w:rPr>
                <w:rFonts w:asciiTheme="majorHAnsi" w:hAnsiTheme="majorHAnsi" w:cstheme="majorHAnsi"/>
                <w:sz w:val="20"/>
                <w:szCs w:val="20"/>
              </w:rPr>
              <w:t xml:space="preserve">Note: this is only applicable when the model can predict RSRP </w:t>
            </w:r>
          </w:p>
          <w:p w14:paraId="324D0BF1" w14:textId="77777777" w:rsidR="005D3AFB" w:rsidRPr="0093087C" w:rsidRDefault="005D3AFB" w:rsidP="005D3AFB">
            <w:pPr>
              <w:pStyle w:val="a4"/>
              <w:numPr>
                <w:ilvl w:val="0"/>
                <w:numId w:val="23"/>
              </w:numPr>
              <w:spacing w:after="180"/>
              <w:ind w:firstLineChars="0"/>
              <w:rPr>
                <w:rFonts w:asciiTheme="majorHAnsi" w:hAnsiTheme="majorHAnsi" w:cstheme="majorHAnsi"/>
                <w:sz w:val="20"/>
                <w:szCs w:val="20"/>
              </w:rPr>
            </w:pPr>
            <w:r w:rsidRPr="0093087C">
              <w:rPr>
                <w:rFonts w:asciiTheme="majorHAnsi" w:eastAsia="等线" w:hAnsiTheme="majorHAnsi" w:cstheme="majorHAnsi"/>
                <w:sz w:val="20"/>
                <w:szCs w:val="20"/>
              </w:rPr>
              <w:t>Alt</w:t>
            </w:r>
            <w:r w:rsidRPr="0093087C">
              <w:rPr>
                <w:rFonts w:asciiTheme="majorHAnsi" w:hAnsiTheme="majorHAnsi" w:cstheme="majorHAnsi"/>
                <w:sz w:val="20"/>
                <w:szCs w:val="20"/>
              </w:rPr>
              <w:t xml:space="preserve"> 4: The probability information of the predicted beam(s) to be the Top 1 or Top K beam</w:t>
            </w:r>
          </w:p>
          <w:p w14:paraId="50CFEF6C" w14:textId="77777777" w:rsidR="005D3AFB" w:rsidRPr="0093087C" w:rsidRDefault="005D3AFB" w:rsidP="005D3AFB">
            <w:pPr>
              <w:pStyle w:val="a4"/>
              <w:numPr>
                <w:ilvl w:val="1"/>
                <w:numId w:val="23"/>
              </w:numPr>
              <w:spacing w:after="180"/>
              <w:ind w:firstLineChars="0"/>
              <w:rPr>
                <w:rFonts w:asciiTheme="majorHAnsi" w:hAnsiTheme="majorHAnsi" w:cstheme="majorHAnsi"/>
                <w:sz w:val="20"/>
                <w:szCs w:val="20"/>
              </w:rPr>
            </w:pPr>
            <w:r w:rsidRPr="0093087C">
              <w:rPr>
                <w:rFonts w:asciiTheme="majorHAnsi" w:hAnsiTheme="majorHAnsi" w:cstheme="majorHAnsi"/>
                <w:sz w:val="20"/>
                <w:szCs w:val="20"/>
              </w:rPr>
              <w:t xml:space="preserve">Note: this is only applicable when the model can generate probability information </w:t>
            </w:r>
          </w:p>
          <w:p w14:paraId="5420D807" w14:textId="77777777" w:rsidR="005D3AFB" w:rsidRPr="0093087C" w:rsidRDefault="005D3AFB" w:rsidP="005D3AFB">
            <w:pPr>
              <w:pStyle w:val="a4"/>
              <w:numPr>
                <w:ilvl w:val="0"/>
                <w:numId w:val="23"/>
              </w:numPr>
              <w:spacing w:after="180"/>
              <w:ind w:firstLineChars="0"/>
              <w:rPr>
                <w:rFonts w:asciiTheme="majorHAnsi" w:eastAsia="Times New Roman" w:hAnsiTheme="majorHAnsi" w:cstheme="majorHAnsi"/>
                <w:sz w:val="20"/>
                <w:szCs w:val="20"/>
              </w:rPr>
            </w:pPr>
            <w:r w:rsidRPr="0093087C">
              <w:rPr>
                <w:rFonts w:asciiTheme="majorHAnsi" w:eastAsia="Times New Roman" w:hAnsiTheme="majorHAnsi" w:cstheme="majorHAnsi"/>
                <w:sz w:val="20"/>
                <w:szCs w:val="20"/>
              </w:rPr>
              <w:t xml:space="preserve">FFS: for </w:t>
            </w:r>
            <w:r w:rsidRPr="0093087C">
              <w:rPr>
                <w:rFonts w:asciiTheme="majorHAnsi" w:eastAsia="等线" w:hAnsiTheme="majorHAnsi" w:cstheme="majorHAnsi"/>
                <w:sz w:val="20"/>
                <w:szCs w:val="20"/>
              </w:rPr>
              <w:t>Alt</w:t>
            </w:r>
            <w:r w:rsidRPr="0093087C">
              <w:rPr>
                <w:rFonts w:asciiTheme="majorHAnsi" w:eastAsia="Times New Roman" w:hAnsiTheme="majorHAnsi" w:cstheme="majorHAnsi"/>
                <w:sz w:val="20"/>
                <w:szCs w:val="20"/>
              </w:rPr>
              <w:t xml:space="preserve"> 1/2/3, </w:t>
            </w:r>
            <w:r w:rsidRPr="0093087C">
              <w:rPr>
                <w:rFonts w:asciiTheme="majorHAnsi" w:hAnsiTheme="majorHAnsi" w:cstheme="majorHAnsi"/>
                <w:sz w:val="20"/>
                <w:szCs w:val="20"/>
              </w:rPr>
              <w:t>on other details including how to configure the resource set/resources for monitoring, including</w:t>
            </w:r>
          </w:p>
          <w:p w14:paraId="0B0C5D90" w14:textId="77777777" w:rsidR="005D3AFB" w:rsidRPr="0093087C" w:rsidRDefault="005D3AFB" w:rsidP="005D3AFB">
            <w:pPr>
              <w:pStyle w:val="a4"/>
              <w:numPr>
                <w:ilvl w:val="1"/>
                <w:numId w:val="23"/>
              </w:numPr>
              <w:spacing w:after="180"/>
              <w:ind w:firstLineChars="0"/>
              <w:rPr>
                <w:rFonts w:asciiTheme="majorHAnsi" w:hAnsiTheme="majorHAnsi" w:cstheme="majorHAnsi"/>
                <w:sz w:val="20"/>
                <w:szCs w:val="20"/>
              </w:rPr>
            </w:pPr>
            <w:proofErr w:type="gramStart"/>
            <w:r w:rsidRPr="0093087C">
              <w:rPr>
                <w:rFonts w:asciiTheme="majorHAnsi" w:hAnsiTheme="majorHAnsi" w:cstheme="majorHAnsi"/>
                <w:sz w:val="20"/>
                <w:szCs w:val="20"/>
              </w:rPr>
              <w:t>E.g.</w:t>
            </w:r>
            <w:proofErr w:type="gramEnd"/>
            <w:r w:rsidRPr="0093087C">
              <w:rPr>
                <w:rFonts w:asciiTheme="majorHAnsi" w:hAnsiTheme="majorHAnsi" w:cstheme="majorHAnsi"/>
                <w:sz w:val="20"/>
                <w:szCs w:val="20"/>
              </w:rPr>
              <w:t xml:space="preserve"> whether/how to use full set of Set A for measurement. </w:t>
            </w:r>
            <w:r w:rsidRPr="0093087C">
              <w:rPr>
                <w:rFonts w:asciiTheme="majorHAnsi" w:eastAsia="等线" w:hAnsiTheme="majorHAnsi" w:cstheme="majorHAnsi"/>
                <w:sz w:val="20"/>
                <w:szCs w:val="20"/>
              </w:rPr>
              <w:t>I</w:t>
            </w:r>
            <w:r w:rsidRPr="0093087C">
              <w:rPr>
                <w:rFonts w:asciiTheme="majorHAnsi" w:hAnsiTheme="majorHAnsi" w:cstheme="majorHAnsi"/>
                <w:sz w:val="20"/>
                <w:szCs w:val="20"/>
              </w:rPr>
              <w:t xml:space="preserve">f not, whether/how to obtain the measurement of the predicted Top 1 or Top K beam for calculating the prediction accuracy or the RSRP difference.    </w:t>
            </w:r>
          </w:p>
          <w:p w14:paraId="0DBA1C82" w14:textId="77777777" w:rsidR="005D3AFB" w:rsidRPr="0093087C" w:rsidRDefault="005D3AFB" w:rsidP="00273E72">
            <w:pPr>
              <w:pStyle w:val="a4"/>
              <w:numPr>
                <w:ilvl w:val="0"/>
                <w:numId w:val="23"/>
              </w:numPr>
              <w:spacing w:after="180"/>
              <w:ind w:firstLineChars="0"/>
              <w:rPr>
                <w:rFonts w:asciiTheme="majorHAnsi" w:hAnsiTheme="majorHAnsi" w:cstheme="majorHAnsi"/>
                <w:sz w:val="20"/>
                <w:szCs w:val="20"/>
              </w:rPr>
            </w:pPr>
            <w:r w:rsidRPr="0093087C">
              <w:rPr>
                <w:rFonts w:asciiTheme="majorHAnsi" w:hAnsiTheme="majorHAnsi" w:cstheme="majorHAnsi"/>
                <w:sz w:val="20"/>
                <w:szCs w:val="20"/>
              </w:rPr>
              <w:t xml:space="preserve">For all </w:t>
            </w:r>
            <w:r w:rsidRPr="0093087C">
              <w:rPr>
                <w:rFonts w:asciiTheme="majorHAnsi" w:eastAsia="等线" w:hAnsiTheme="majorHAnsi" w:cstheme="majorHAnsi"/>
                <w:sz w:val="20"/>
                <w:szCs w:val="20"/>
              </w:rPr>
              <w:t>alternative</w:t>
            </w:r>
            <w:r w:rsidRPr="0093087C">
              <w:rPr>
                <w:rFonts w:asciiTheme="majorHAnsi" w:hAnsiTheme="majorHAnsi" w:cstheme="majorHAnsi"/>
                <w:sz w:val="20"/>
                <w:szCs w:val="20"/>
              </w:rPr>
              <w:t xml:space="preserve">s, study whether the performance </w:t>
            </w:r>
            <w:r w:rsidRPr="0093087C">
              <w:rPr>
                <w:rFonts w:asciiTheme="majorHAnsi" w:eastAsia="等线" w:hAnsiTheme="majorHAnsi" w:cstheme="majorHAnsi"/>
                <w:sz w:val="20"/>
                <w:szCs w:val="20"/>
              </w:rPr>
              <w:t>information</w:t>
            </w:r>
            <w:r w:rsidRPr="0093087C">
              <w:rPr>
                <w:rFonts w:asciiTheme="majorHAnsi" w:hAnsiTheme="majorHAnsi" w:cstheme="majorHAnsi"/>
                <w:sz w:val="20"/>
                <w:szCs w:val="20"/>
              </w:rPr>
              <w:t xml:space="preserve"> is calculated per sample (one-shot), or per set of samples (window) </w:t>
            </w:r>
          </w:p>
          <w:p w14:paraId="0B975B18" w14:textId="4B9445EB" w:rsidR="009A2ED3" w:rsidRPr="0093087C" w:rsidRDefault="009A2ED3" w:rsidP="009A2ED3">
            <w:pPr>
              <w:rPr>
                <w:rFonts w:asciiTheme="majorHAnsi" w:eastAsia="等线" w:hAnsiTheme="majorHAnsi" w:cstheme="majorHAnsi"/>
                <w:sz w:val="20"/>
                <w:szCs w:val="20"/>
                <w:highlight w:val="green"/>
              </w:rPr>
            </w:pPr>
            <w:r w:rsidRPr="0093087C">
              <w:rPr>
                <w:rFonts w:asciiTheme="majorHAnsi" w:eastAsia="等线" w:hAnsiTheme="majorHAnsi" w:cstheme="majorHAnsi"/>
                <w:sz w:val="20"/>
                <w:szCs w:val="20"/>
                <w:highlight w:val="green"/>
              </w:rPr>
              <w:t>RAN1#117 Agreement</w:t>
            </w:r>
          </w:p>
          <w:p w14:paraId="488E4F48" w14:textId="77777777" w:rsidR="009A2ED3" w:rsidRPr="0093087C" w:rsidRDefault="009A2ED3" w:rsidP="009A2ED3">
            <w:pPr>
              <w:rPr>
                <w:rFonts w:asciiTheme="majorHAnsi" w:hAnsiTheme="majorHAnsi" w:cstheme="majorHAnsi"/>
                <w:bCs/>
                <w:sz w:val="20"/>
                <w:szCs w:val="20"/>
              </w:rPr>
            </w:pPr>
            <w:r w:rsidRPr="0093087C">
              <w:rPr>
                <w:rFonts w:asciiTheme="majorHAnsi" w:hAnsiTheme="majorHAnsi" w:cstheme="majorHAnsi"/>
                <w:bCs/>
                <w:sz w:val="20"/>
                <w:szCs w:val="20"/>
              </w:rPr>
              <w:t>For BM-Case1 and BM-Case2 with a UE-side AI/ML model:</w:t>
            </w:r>
          </w:p>
          <w:p w14:paraId="16845367" w14:textId="77777777" w:rsidR="009A2ED3" w:rsidRPr="0093087C" w:rsidRDefault="009A2ED3" w:rsidP="009A2ED3">
            <w:pPr>
              <w:numPr>
                <w:ilvl w:val="0"/>
                <w:numId w:val="29"/>
              </w:numPr>
              <w:rPr>
                <w:rFonts w:asciiTheme="majorHAnsi" w:eastAsia="Yu Mincho" w:hAnsiTheme="majorHAnsi" w:cstheme="majorHAnsi"/>
                <w:bCs/>
                <w:sz w:val="20"/>
                <w:szCs w:val="20"/>
              </w:rPr>
            </w:pPr>
            <w:r w:rsidRPr="0093087C">
              <w:rPr>
                <w:rFonts w:asciiTheme="majorHAnsi" w:eastAsia="MS Mincho" w:hAnsiTheme="majorHAnsi" w:cstheme="majorHAnsi"/>
                <w:sz w:val="20"/>
                <w:szCs w:val="20"/>
              </w:rPr>
              <w:t>Support Type 1 performance monitoring</w:t>
            </w:r>
            <w:r w:rsidRPr="0093087C">
              <w:rPr>
                <w:rFonts w:asciiTheme="majorHAnsi" w:eastAsia="等线" w:hAnsiTheme="majorHAnsi" w:cstheme="majorHAnsi"/>
                <w:sz w:val="20"/>
                <w:szCs w:val="20"/>
              </w:rPr>
              <w:t>, including the following two options</w:t>
            </w:r>
            <w:r w:rsidRPr="0093087C">
              <w:rPr>
                <w:rFonts w:asciiTheme="majorHAnsi" w:eastAsia="MS Mincho" w:hAnsiTheme="majorHAnsi" w:cstheme="majorHAnsi"/>
                <w:bCs/>
                <w:sz w:val="20"/>
                <w:szCs w:val="20"/>
              </w:rPr>
              <w:t xml:space="preserve">: </w:t>
            </w:r>
          </w:p>
          <w:p w14:paraId="6D804C84" w14:textId="77777777" w:rsidR="009A2ED3" w:rsidRPr="0093087C" w:rsidRDefault="009A2ED3" w:rsidP="009A2ED3">
            <w:pPr>
              <w:numPr>
                <w:ilvl w:val="1"/>
                <w:numId w:val="29"/>
              </w:numPr>
              <w:rPr>
                <w:rFonts w:asciiTheme="majorHAnsi" w:hAnsiTheme="majorHAnsi" w:cstheme="majorHAnsi"/>
                <w:sz w:val="20"/>
                <w:szCs w:val="20"/>
              </w:rPr>
            </w:pPr>
            <w:r w:rsidRPr="0093087C">
              <w:rPr>
                <w:rFonts w:asciiTheme="majorHAnsi" w:hAnsiTheme="majorHAnsi" w:cstheme="majorHAnsi"/>
                <w:sz w:val="20"/>
                <w:szCs w:val="20"/>
              </w:rPr>
              <w:t xml:space="preserve">Option 1 (NW-side performance monitoring): </w:t>
            </w:r>
          </w:p>
          <w:p w14:paraId="6E044356" w14:textId="77777777" w:rsidR="009A2ED3" w:rsidRPr="0093087C" w:rsidRDefault="009A2ED3" w:rsidP="009A2ED3">
            <w:pPr>
              <w:numPr>
                <w:ilvl w:val="2"/>
                <w:numId w:val="29"/>
              </w:numPr>
              <w:rPr>
                <w:rFonts w:asciiTheme="majorHAnsi" w:hAnsiTheme="majorHAnsi" w:cstheme="majorHAnsi"/>
                <w:sz w:val="20"/>
                <w:szCs w:val="20"/>
              </w:rPr>
            </w:pPr>
            <w:r w:rsidRPr="0093087C">
              <w:rPr>
                <w:rFonts w:asciiTheme="majorHAnsi" w:hAnsiTheme="majorHAnsi" w:cstheme="majorHAnsi"/>
                <w:sz w:val="20"/>
                <w:szCs w:val="20"/>
              </w:rPr>
              <w:t xml:space="preserve">UE sends a report to NW (for the calculation of performance metric at NW) </w:t>
            </w:r>
          </w:p>
          <w:p w14:paraId="34981CEC" w14:textId="77777777" w:rsidR="009A2ED3" w:rsidRPr="0093087C" w:rsidRDefault="009A2ED3" w:rsidP="009A2ED3">
            <w:pPr>
              <w:numPr>
                <w:ilvl w:val="3"/>
                <w:numId w:val="29"/>
              </w:numPr>
              <w:rPr>
                <w:rFonts w:asciiTheme="majorHAnsi" w:hAnsiTheme="majorHAnsi" w:cstheme="majorHAnsi"/>
                <w:sz w:val="20"/>
                <w:szCs w:val="20"/>
              </w:rPr>
            </w:pPr>
            <w:r w:rsidRPr="0093087C">
              <w:rPr>
                <w:rFonts w:asciiTheme="majorHAnsi" w:hAnsiTheme="majorHAnsi" w:cstheme="majorHAnsi"/>
                <w:sz w:val="20"/>
                <w:szCs w:val="20"/>
              </w:rPr>
              <w:t>Measurement results</w:t>
            </w:r>
            <w:r w:rsidRPr="0093087C">
              <w:rPr>
                <w:rFonts w:asciiTheme="majorHAnsi" w:eastAsia="等线" w:hAnsiTheme="majorHAnsi" w:cstheme="majorHAnsi"/>
                <w:sz w:val="20"/>
                <w:szCs w:val="20"/>
              </w:rPr>
              <w:t xml:space="preserve"> from resource set for monitoring,</w:t>
            </w:r>
            <w:r w:rsidRPr="0093087C">
              <w:rPr>
                <w:rFonts w:asciiTheme="majorHAnsi" w:hAnsiTheme="majorHAnsi" w:cstheme="majorHAnsi"/>
                <w:sz w:val="20"/>
                <w:szCs w:val="20"/>
              </w:rPr>
              <w:t xml:space="preserve"> e.g., L1-RSRP and/or </w:t>
            </w:r>
            <w:r w:rsidRPr="0093087C">
              <w:rPr>
                <w:rFonts w:asciiTheme="majorHAnsi" w:eastAsia="等线" w:hAnsiTheme="majorHAnsi" w:cstheme="majorHAnsi"/>
                <w:sz w:val="20"/>
                <w:szCs w:val="20"/>
              </w:rPr>
              <w:t>RS</w:t>
            </w:r>
            <w:r w:rsidRPr="0093087C">
              <w:rPr>
                <w:rFonts w:asciiTheme="majorHAnsi" w:hAnsiTheme="majorHAnsi" w:cstheme="majorHAnsi"/>
                <w:sz w:val="20"/>
                <w:szCs w:val="20"/>
              </w:rPr>
              <w:t xml:space="preserve"> index is supported as the content of the report</w:t>
            </w:r>
          </w:p>
          <w:p w14:paraId="4A9A6C1D" w14:textId="77777777" w:rsidR="009A2ED3" w:rsidRPr="0093087C" w:rsidRDefault="009A2ED3" w:rsidP="009A2ED3">
            <w:pPr>
              <w:numPr>
                <w:ilvl w:val="3"/>
                <w:numId w:val="29"/>
              </w:numPr>
              <w:rPr>
                <w:rFonts w:asciiTheme="majorHAnsi" w:hAnsiTheme="majorHAnsi" w:cstheme="majorHAnsi"/>
                <w:sz w:val="20"/>
                <w:szCs w:val="20"/>
              </w:rPr>
            </w:pPr>
            <w:r w:rsidRPr="0093087C">
              <w:rPr>
                <w:rFonts w:asciiTheme="majorHAnsi" w:hAnsiTheme="majorHAnsi" w:cstheme="majorHAnsi"/>
                <w:sz w:val="20"/>
                <w:szCs w:val="20"/>
              </w:rPr>
              <w:lastRenderedPageBreak/>
              <w:t>FFS on other contents</w:t>
            </w:r>
            <w:r w:rsidRPr="0093087C">
              <w:rPr>
                <w:rFonts w:asciiTheme="majorHAnsi" w:eastAsia="等线" w:hAnsiTheme="majorHAnsi" w:cstheme="majorHAnsi"/>
                <w:sz w:val="20"/>
                <w:szCs w:val="20"/>
              </w:rPr>
              <w:t xml:space="preserve"> </w:t>
            </w:r>
          </w:p>
          <w:p w14:paraId="21328155" w14:textId="77777777" w:rsidR="009A2ED3" w:rsidRPr="0093087C" w:rsidRDefault="009A2ED3" w:rsidP="009A2ED3">
            <w:pPr>
              <w:numPr>
                <w:ilvl w:val="2"/>
                <w:numId w:val="29"/>
              </w:numPr>
              <w:rPr>
                <w:rFonts w:asciiTheme="majorHAnsi" w:hAnsiTheme="majorHAnsi" w:cstheme="majorHAnsi"/>
                <w:sz w:val="20"/>
                <w:szCs w:val="20"/>
              </w:rPr>
            </w:pPr>
            <w:r w:rsidRPr="0093087C">
              <w:rPr>
                <w:rFonts w:asciiTheme="majorHAnsi" w:hAnsiTheme="majorHAnsi" w:cstheme="majorHAnsi"/>
                <w:sz w:val="20"/>
                <w:szCs w:val="20"/>
              </w:rPr>
              <w:t>The report is at least configured/triggered by NW</w:t>
            </w:r>
          </w:p>
          <w:p w14:paraId="299869D4" w14:textId="77777777" w:rsidR="009A2ED3" w:rsidRPr="0093087C" w:rsidRDefault="009A2ED3" w:rsidP="009A2ED3">
            <w:pPr>
              <w:numPr>
                <w:ilvl w:val="2"/>
                <w:numId w:val="29"/>
              </w:numPr>
              <w:rPr>
                <w:rFonts w:asciiTheme="majorHAnsi" w:hAnsiTheme="majorHAnsi" w:cstheme="majorHAnsi"/>
                <w:sz w:val="20"/>
                <w:szCs w:val="20"/>
              </w:rPr>
            </w:pPr>
            <w:r w:rsidRPr="0093087C">
              <w:rPr>
                <w:rFonts w:asciiTheme="majorHAnsi" w:hAnsiTheme="majorHAnsi" w:cstheme="majorHAnsi"/>
                <w:sz w:val="20"/>
                <w:szCs w:val="20"/>
              </w:rPr>
              <w:t>Note: this may or may not have additional spec impact</w:t>
            </w:r>
          </w:p>
          <w:p w14:paraId="5720BC96" w14:textId="77777777" w:rsidR="009A2ED3" w:rsidRPr="0093087C" w:rsidRDefault="009A2ED3" w:rsidP="009A2ED3">
            <w:pPr>
              <w:numPr>
                <w:ilvl w:val="1"/>
                <w:numId w:val="29"/>
              </w:numPr>
              <w:rPr>
                <w:rFonts w:asciiTheme="majorHAnsi" w:hAnsiTheme="majorHAnsi" w:cstheme="majorHAnsi"/>
                <w:sz w:val="20"/>
                <w:szCs w:val="20"/>
              </w:rPr>
            </w:pPr>
            <w:r w:rsidRPr="0093087C">
              <w:rPr>
                <w:rFonts w:asciiTheme="majorHAnsi" w:hAnsiTheme="majorHAnsi" w:cstheme="majorHAnsi"/>
                <w:sz w:val="20"/>
                <w:szCs w:val="20"/>
              </w:rPr>
              <w:t xml:space="preserve">Option 2 (UE-assisted performance monitoring): </w:t>
            </w:r>
          </w:p>
          <w:p w14:paraId="1DEFA6C7" w14:textId="77777777" w:rsidR="009A2ED3" w:rsidRPr="0093087C" w:rsidRDefault="009A2ED3" w:rsidP="009A2ED3">
            <w:pPr>
              <w:numPr>
                <w:ilvl w:val="2"/>
                <w:numId w:val="29"/>
              </w:numPr>
              <w:rPr>
                <w:rFonts w:asciiTheme="majorHAnsi" w:hAnsiTheme="majorHAnsi" w:cstheme="majorHAnsi"/>
                <w:sz w:val="20"/>
                <w:szCs w:val="20"/>
              </w:rPr>
            </w:pPr>
            <w:r w:rsidRPr="0093087C">
              <w:rPr>
                <w:rFonts w:asciiTheme="majorHAnsi" w:hAnsiTheme="majorHAnsi" w:cstheme="majorHAnsi"/>
                <w:sz w:val="20"/>
                <w:szCs w:val="20"/>
              </w:rPr>
              <w:t xml:space="preserve">UE calculates performance metric(s) </w:t>
            </w:r>
          </w:p>
          <w:p w14:paraId="0DDDE36F" w14:textId="77777777" w:rsidR="009A2ED3" w:rsidRPr="0093087C" w:rsidRDefault="009A2ED3" w:rsidP="009A2ED3">
            <w:pPr>
              <w:numPr>
                <w:ilvl w:val="3"/>
                <w:numId w:val="29"/>
              </w:numPr>
              <w:rPr>
                <w:rFonts w:asciiTheme="majorHAnsi" w:hAnsiTheme="majorHAnsi" w:cstheme="majorHAnsi"/>
                <w:sz w:val="20"/>
                <w:szCs w:val="20"/>
              </w:rPr>
            </w:pPr>
            <w:r w:rsidRPr="0093087C">
              <w:rPr>
                <w:rFonts w:asciiTheme="majorHAnsi" w:eastAsia="等线" w:hAnsiTheme="majorHAnsi" w:cstheme="majorHAnsi"/>
                <w:sz w:val="20"/>
                <w:szCs w:val="20"/>
              </w:rPr>
              <w:t xml:space="preserve">FFS how to report and what to report </w:t>
            </w:r>
          </w:p>
          <w:p w14:paraId="146AC336" w14:textId="77777777" w:rsidR="009A2ED3" w:rsidRPr="0093087C" w:rsidRDefault="009A2ED3" w:rsidP="009A2ED3">
            <w:pPr>
              <w:numPr>
                <w:ilvl w:val="1"/>
                <w:numId w:val="29"/>
              </w:numPr>
              <w:rPr>
                <w:rFonts w:asciiTheme="majorHAnsi" w:hAnsiTheme="majorHAnsi" w:cstheme="majorHAnsi"/>
                <w:sz w:val="20"/>
                <w:szCs w:val="20"/>
              </w:rPr>
            </w:pPr>
            <w:r w:rsidRPr="0093087C">
              <w:rPr>
                <w:rFonts w:asciiTheme="majorHAnsi" w:hAnsiTheme="majorHAnsi" w:cstheme="majorHAnsi"/>
                <w:sz w:val="20"/>
                <w:szCs w:val="20"/>
              </w:rPr>
              <w:t>FFS whether to trigger the report based on event(s) for Option 1 and/or Option 2</w:t>
            </w:r>
          </w:p>
          <w:p w14:paraId="5ECFB6B2" w14:textId="77777777" w:rsidR="009A2ED3" w:rsidRPr="0093087C" w:rsidRDefault="009A2ED3" w:rsidP="009A2ED3">
            <w:pPr>
              <w:numPr>
                <w:ilvl w:val="0"/>
                <w:numId w:val="29"/>
              </w:numPr>
              <w:rPr>
                <w:rFonts w:asciiTheme="majorHAnsi" w:eastAsia="Yu Mincho" w:hAnsiTheme="majorHAnsi" w:cstheme="majorHAnsi"/>
                <w:bCs/>
                <w:sz w:val="20"/>
                <w:szCs w:val="20"/>
              </w:rPr>
            </w:pPr>
            <w:r w:rsidRPr="0093087C">
              <w:rPr>
                <w:rFonts w:asciiTheme="majorHAnsi" w:eastAsia="MS Mincho" w:hAnsiTheme="majorHAnsi" w:cstheme="majorHAnsi"/>
                <w:color w:val="000000"/>
                <w:sz w:val="20"/>
                <w:szCs w:val="20"/>
              </w:rPr>
              <w:t>FFS Type 2 performance monitoring</w:t>
            </w:r>
          </w:p>
          <w:p w14:paraId="6A868976" w14:textId="3BD8F84B" w:rsidR="009A2ED3" w:rsidRPr="0093087C" w:rsidRDefault="009A2ED3" w:rsidP="009A2ED3">
            <w:pPr>
              <w:spacing w:after="180"/>
              <w:rPr>
                <w:rFonts w:asciiTheme="majorHAnsi" w:hAnsiTheme="majorHAnsi" w:cstheme="majorHAnsi"/>
                <w:sz w:val="20"/>
                <w:szCs w:val="20"/>
              </w:rPr>
            </w:pPr>
          </w:p>
        </w:tc>
      </w:tr>
    </w:tbl>
    <w:p w14:paraId="019EDB65" w14:textId="5080C799" w:rsidR="00DC3CDE" w:rsidRPr="0093087C" w:rsidRDefault="00DC3CDE" w:rsidP="00DC3CDE">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lastRenderedPageBreak/>
        <w:t xml:space="preserve">For UE-assisted performance monitoring, RAN1 will study </w:t>
      </w:r>
      <w:r w:rsidR="00966C70" w:rsidRPr="0093087C">
        <w:rPr>
          <w:rFonts w:asciiTheme="majorHAnsi" w:hAnsiTheme="majorHAnsi" w:cstheme="majorHAnsi"/>
          <w:sz w:val="20"/>
          <w:szCs w:val="20"/>
          <w:lang w:val="en-GB"/>
        </w:rPr>
        <w:t xml:space="preserve">how to design </w:t>
      </w:r>
      <w:r w:rsidRPr="0093087C">
        <w:rPr>
          <w:rFonts w:asciiTheme="majorHAnsi" w:hAnsiTheme="majorHAnsi" w:cstheme="majorHAnsi"/>
          <w:sz w:val="20"/>
          <w:szCs w:val="20"/>
          <w:lang w:val="en-GB"/>
        </w:rPr>
        <w:t>the evaluation time, evaluation criteria and L1 reporting. For example,</w:t>
      </w:r>
      <w:r w:rsidR="00966C70" w:rsidRPr="0093087C">
        <w:rPr>
          <w:rFonts w:asciiTheme="majorHAnsi" w:hAnsiTheme="majorHAnsi" w:cstheme="majorHAnsi"/>
          <w:sz w:val="20"/>
          <w:szCs w:val="20"/>
          <w:lang w:val="en-GB"/>
        </w:rPr>
        <w:t xml:space="preserve"> RAN1 will study</w:t>
      </w:r>
      <w:r w:rsidRPr="0093087C">
        <w:rPr>
          <w:rFonts w:asciiTheme="majorHAnsi" w:hAnsiTheme="majorHAnsi" w:cstheme="majorHAnsi"/>
          <w:sz w:val="20"/>
          <w:szCs w:val="20"/>
          <w:lang w:val="en-GB"/>
        </w:rPr>
        <w:t xml:space="preserve"> whether evaluation window is needed</w:t>
      </w:r>
      <w:r w:rsidR="00966C70" w:rsidRPr="0093087C">
        <w:rPr>
          <w:rFonts w:asciiTheme="majorHAnsi" w:hAnsiTheme="majorHAnsi" w:cstheme="majorHAnsi"/>
          <w:sz w:val="20"/>
          <w:szCs w:val="20"/>
          <w:lang w:val="en-GB"/>
        </w:rPr>
        <w:t xml:space="preserve"> for evaluation period and </w:t>
      </w:r>
      <w:r w:rsidRPr="0093087C">
        <w:rPr>
          <w:rFonts w:asciiTheme="majorHAnsi" w:hAnsiTheme="majorHAnsi" w:cstheme="majorHAnsi"/>
          <w:sz w:val="20"/>
          <w:szCs w:val="20"/>
          <w:lang w:val="en-GB"/>
        </w:rPr>
        <w:t>whether to support event triggered reporting</w:t>
      </w:r>
      <w:r w:rsidR="00966C70" w:rsidRPr="0093087C">
        <w:rPr>
          <w:rFonts w:asciiTheme="majorHAnsi" w:hAnsiTheme="majorHAnsi" w:cstheme="majorHAnsi"/>
          <w:sz w:val="20"/>
          <w:szCs w:val="20"/>
          <w:lang w:val="en-GB"/>
        </w:rPr>
        <w:t xml:space="preserve"> for L1 reporting</w:t>
      </w:r>
      <w:r w:rsidRPr="0093087C">
        <w:rPr>
          <w:rFonts w:asciiTheme="majorHAnsi" w:hAnsiTheme="majorHAnsi" w:cstheme="majorHAnsi"/>
          <w:sz w:val="20"/>
          <w:szCs w:val="20"/>
          <w:lang w:val="en-GB"/>
        </w:rPr>
        <w:t>.</w:t>
      </w:r>
    </w:p>
    <w:p w14:paraId="3A581521" w14:textId="669E7F72" w:rsidR="005D3AFB" w:rsidRPr="0093087C" w:rsidRDefault="005D3AFB" w:rsidP="00153144">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Observation</w:t>
      </w:r>
      <w:r w:rsidR="00966C70" w:rsidRPr="0093087C">
        <w:rPr>
          <w:rFonts w:asciiTheme="majorHAnsi" w:hAnsiTheme="majorHAnsi" w:cstheme="majorHAnsi"/>
          <w:b/>
          <w:bCs/>
          <w:sz w:val="20"/>
          <w:szCs w:val="20"/>
          <w:lang w:val="en-GB"/>
        </w:rPr>
        <w:t xml:space="preserve"> </w:t>
      </w:r>
      <w:r w:rsidR="00B81B4A">
        <w:rPr>
          <w:rFonts w:asciiTheme="majorHAnsi" w:hAnsiTheme="majorHAnsi" w:cstheme="majorHAnsi"/>
          <w:b/>
          <w:bCs/>
          <w:sz w:val="20"/>
          <w:szCs w:val="20"/>
          <w:lang w:val="en-GB"/>
        </w:rPr>
        <w:t>5</w:t>
      </w:r>
      <w:r w:rsidRPr="0093087C">
        <w:rPr>
          <w:rFonts w:asciiTheme="majorHAnsi" w:hAnsiTheme="majorHAnsi" w:cstheme="majorHAnsi"/>
          <w:b/>
          <w:bCs/>
          <w:sz w:val="20"/>
          <w:szCs w:val="20"/>
          <w:lang w:val="en-GB"/>
        </w:rPr>
        <w:t xml:space="preserve">: For UE-assisted performance monitoring, RAN1 will study </w:t>
      </w:r>
      <w:r w:rsidR="00737F82" w:rsidRPr="0093087C">
        <w:rPr>
          <w:rFonts w:asciiTheme="majorHAnsi" w:hAnsiTheme="majorHAnsi" w:cstheme="majorHAnsi"/>
          <w:b/>
          <w:bCs/>
          <w:sz w:val="20"/>
          <w:szCs w:val="20"/>
          <w:lang w:val="en-GB"/>
        </w:rPr>
        <w:t xml:space="preserve">how to design </w:t>
      </w:r>
      <w:r w:rsidRPr="0093087C">
        <w:rPr>
          <w:rFonts w:asciiTheme="majorHAnsi" w:hAnsiTheme="majorHAnsi" w:cstheme="majorHAnsi"/>
          <w:b/>
          <w:bCs/>
          <w:sz w:val="20"/>
          <w:szCs w:val="20"/>
          <w:lang w:val="en-GB"/>
        </w:rPr>
        <w:t>evaluation time</w:t>
      </w:r>
      <w:r w:rsidR="009A2ED3" w:rsidRPr="0093087C">
        <w:rPr>
          <w:rFonts w:asciiTheme="majorHAnsi" w:hAnsiTheme="majorHAnsi" w:cstheme="majorHAnsi"/>
          <w:b/>
          <w:bCs/>
          <w:sz w:val="20"/>
          <w:szCs w:val="20"/>
          <w:lang w:val="en-GB"/>
        </w:rPr>
        <w:t>,</w:t>
      </w:r>
      <w:r w:rsidR="00B7169A" w:rsidRPr="0093087C">
        <w:rPr>
          <w:rFonts w:asciiTheme="majorHAnsi" w:hAnsiTheme="majorHAnsi" w:cstheme="majorHAnsi"/>
          <w:b/>
          <w:bCs/>
          <w:sz w:val="20"/>
          <w:szCs w:val="20"/>
          <w:lang w:val="en-GB"/>
        </w:rPr>
        <w:t xml:space="preserve"> evaluation </w:t>
      </w:r>
      <w:r w:rsidR="00A74D3C" w:rsidRPr="0093087C">
        <w:rPr>
          <w:rFonts w:asciiTheme="majorHAnsi" w:hAnsiTheme="majorHAnsi" w:cstheme="majorHAnsi"/>
          <w:b/>
          <w:bCs/>
          <w:sz w:val="20"/>
          <w:szCs w:val="20"/>
          <w:lang w:val="en-GB"/>
        </w:rPr>
        <w:t>criteria</w:t>
      </w:r>
      <w:r w:rsidR="009A2ED3" w:rsidRPr="0093087C">
        <w:rPr>
          <w:rFonts w:asciiTheme="majorHAnsi" w:hAnsiTheme="majorHAnsi" w:cstheme="majorHAnsi"/>
          <w:b/>
          <w:bCs/>
          <w:sz w:val="20"/>
          <w:szCs w:val="20"/>
          <w:lang w:val="en-GB"/>
        </w:rPr>
        <w:t xml:space="preserve"> and L1 reporting</w:t>
      </w:r>
      <w:r w:rsidRPr="0093087C">
        <w:rPr>
          <w:rFonts w:asciiTheme="majorHAnsi" w:hAnsiTheme="majorHAnsi" w:cstheme="majorHAnsi"/>
          <w:b/>
          <w:bCs/>
          <w:sz w:val="20"/>
          <w:szCs w:val="20"/>
          <w:lang w:val="en-GB"/>
        </w:rPr>
        <w:t>.</w:t>
      </w:r>
    </w:p>
    <w:p w14:paraId="47184CF1" w14:textId="5D4E1590" w:rsidR="00A74D3C" w:rsidRPr="0093087C" w:rsidRDefault="00A74D3C" w:rsidP="00153144">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UE needs to monitor the predicted beam quality by measurement and send </w:t>
      </w:r>
      <w:r w:rsidR="00DC3CDE" w:rsidRPr="0093087C">
        <w:rPr>
          <w:rFonts w:asciiTheme="majorHAnsi" w:hAnsiTheme="majorHAnsi" w:cstheme="majorHAnsi"/>
          <w:sz w:val="20"/>
          <w:szCs w:val="20"/>
          <w:lang w:val="en-GB"/>
        </w:rPr>
        <w:t>report</w:t>
      </w:r>
      <w:r w:rsidRPr="0093087C">
        <w:rPr>
          <w:rFonts w:asciiTheme="majorHAnsi" w:hAnsiTheme="majorHAnsi" w:cstheme="majorHAnsi"/>
          <w:sz w:val="20"/>
          <w:szCs w:val="20"/>
          <w:lang w:val="en-GB"/>
        </w:rPr>
        <w:t xml:space="preserve"> when criteria is satisfied, which is similar as radio link monitoring. The following requirement for performance monitoring may be needed:</w:t>
      </w:r>
    </w:p>
    <w:p w14:paraId="2C7F3FC1" w14:textId="468F3E13" w:rsidR="00A74D3C" w:rsidRPr="0093087C" w:rsidRDefault="00A74D3C" w:rsidP="00A74D3C">
      <w:pPr>
        <w:pStyle w:val="a4"/>
        <w:numPr>
          <w:ilvl w:val="0"/>
          <w:numId w:val="13"/>
        </w:numPr>
        <w:spacing w:before="120" w:after="120"/>
        <w:ind w:firstLineChars="0"/>
        <w:rPr>
          <w:rFonts w:asciiTheme="majorHAnsi" w:hAnsiTheme="majorHAnsi" w:cstheme="majorHAnsi"/>
          <w:sz w:val="20"/>
          <w:szCs w:val="20"/>
          <w:lang w:val="en-GB"/>
        </w:rPr>
      </w:pPr>
      <w:r w:rsidRPr="0093087C">
        <w:rPr>
          <w:rFonts w:asciiTheme="majorHAnsi" w:hAnsiTheme="majorHAnsi" w:cstheme="majorHAnsi"/>
          <w:sz w:val="20"/>
          <w:szCs w:val="20"/>
          <w:lang w:val="en-GB"/>
        </w:rPr>
        <w:t>Evaluation period</w:t>
      </w:r>
    </w:p>
    <w:p w14:paraId="004D44BC" w14:textId="5462818B" w:rsidR="00A74D3C" w:rsidRPr="0093087C" w:rsidRDefault="00A74D3C" w:rsidP="00A74D3C">
      <w:pPr>
        <w:pStyle w:val="a4"/>
        <w:numPr>
          <w:ilvl w:val="0"/>
          <w:numId w:val="13"/>
        </w:numPr>
        <w:spacing w:before="120" w:after="120"/>
        <w:ind w:firstLineChars="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L1 </w:t>
      </w:r>
      <w:r w:rsidR="002C012C" w:rsidRPr="0093087C">
        <w:rPr>
          <w:rFonts w:asciiTheme="majorHAnsi" w:hAnsiTheme="majorHAnsi" w:cstheme="majorHAnsi"/>
          <w:sz w:val="20"/>
          <w:szCs w:val="20"/>
          <w:lang w:val="en-GB"/>
        </w:rPr>
        <w:t>reporting</w:t>
      </w:r>
    </w:p>
    <w:p w14:paraId="58F1C2DA" w14:textId="0859360B" w:rsidR="00A74D3C" w:rsidRPr="0093087C" w:rsidRDefault="00A74D3C" w:rsidP="00A74D3C">
      <w:pPr>
        <w:pStyle w:val="a4"/>
        <w:numPr>
          <w:ilvl w:val="0"/>
          <w:numId w:val="13"/>
        </w:numPr>
        <w:spacing w:before="120" w:after="120"/>
        <w:ind w:firstLineChars="0"/>
        <w:rPr>
          <w:rFonts w:asciiTheme="majorHAnsi" w:hAnsiTheme="majorHAnsi" w:cstheme="majorHAnsi"/>
          <w:sz w:val="20"/>
          <w:szCs w:val="20"/>
          <w:lang w:val="en-GB"/>
        </w:rPr>
      </w:pPr>
      <w:r w:rsidRPr="0093087C">
        <w:rPr>
          <w:rFonts w:asciiTheme="majorHAnsi" w:hAnsiTheme="majorHAnsi" w:cstheme="majorHAnsi"/>
          <w:sz w:val="20"/>
          <w:szCs w:val="20"/>
          <w:lang w:val="en-GB"/>
        </w:rPr>
        <w:t>Measurement restriction</w:t>
      </w:r>
    </w:p>
    <w:p w14:paraId="617B051B" w14:textId="72980920" w:rsidR="00A74D3C" w:rsidRPr="0093087C" w:rsidRDefault="00A74D3C" w:rsidP="00A74D3C">
      <w:pPr>
        <w:pStyle w:val="a4"/>
        <w:numPr>
          <w:ilvl w:val="0"/>
          <w:numId w:val="13"/>
        </w:numPr>
        <w:spacing w:before="120" w:after="120"/>
        <w:ind w:firstLineChars="0"/>
        <w:rPr>
          <w:rFonts w:asciiTheme="majorHAnsi" w:hAnsiTheme="majorHAnsi" w:cstheme="majorHAnsi"/>
          <w:sz w:val="20"/>
          <w:szCs w:val="20"/>
          <w:lang w:val="en-GB"/>
        </w:rPr>
      </w:pPr>
      <w:r w:rsidRPr="0093087C">
        <w:rPr>
          <w:rFonts w:asciiTheme="majorHAnsi" w:hAnsiTheme="majorHAnsi" w:cstheme="majorHAnsi"/>
          <w:sz w:val="20"/>
          <w:szCs w:val="20"/>
          <w:lang w:val="en-GB"/>
        </w:rPr>
        <w:t>Scheduling availability</w:t>
      </w:r>
    </w:p>
    <w:p w14:paraId="125916E3" w14:textId="4228A54C" w:rsidR="00C7592D" w:rsidRPr="0093087C" w:rsidRDefault="00C7592D" w:rsidP="00153144">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Proposal</w:t>
      </w:r>
      <w:r w:rsidR="000B341A" w:rsidRPr="0093087C">
        <w:rPr>
          <w:rFonts w:asciiTheme="majorHAnsi" w:hAnsiTheme="majorHAnsi" w:cstheme="majorHAnsi"/>
          <w:b/>
          <w:bCs/>
          <w:sz w:val="20"/>
          <w:szCs w:val="20"/>
          <w:lang w:val="en-GB"/>
        </w:rPr>
        <w:t xml:space="preserve"> </w:t>
      </w:r>
      <w:r w:rsidR="00B81B4A">
        <w:rPr>
          <w:rFonts w:asciiTheme="majorHAnsi" w:hAnsiTheme="majorHAnsi" w:cstheme="majorHAnsi"/>
          <w:b/>
          <w:bCs/>
          <w:sz w:val="20"/>
          <w:szCs w:val="20"/>
          <w:lang w:val="en-GB"/>
        </w:rPr>
        <w:t>5</w:t>
      </w:r>
      <w:r w:rsidRPr="0093087C">
        <w:rPr>
          <w:rFonts w:asciiTheme="majorHAnsi" w:hAnsiTheme="majorHAnsi" w:cstheme="majorHAnsi"/>
          <w:b/>
          <w:bCs/>
          <w:sz w:val="20"/>
          <w:szCs w:val="20"/>
          <w:lang w:val="en-GB"/>
        </w:rPr>
        <w:t xml:space="preserve">: RAN4 to define requirement for </w:t>
      </w:r>
      <w:r w:rsidR="0015193C" w:rsidRPr="0093087C">
        <w:rPr>
          <w:rFonts w:asciiTheme="majorHAnsi" w:hAnsiTheme="majorHAnsi" w:cstheme="majorHAnsi"/>
          <w:b/>
          <w:bCs/>
          <w:sz w:val="20"/>
          <w:szCs w:val="20"/>
          <w:lang w:val="en-GB"/>
        </w:rPr>
        <w:t xml:space="preserve">UE assistant </w:t>
      </w:r>
      <w:r w:rsidRPr="0093087C">
        <w:rPr>
          <w:rFonts w:asciiTheme="majorHAnsi" w:hAnsiTheme="majorHAnsi" w:cstheme="majorHAnsi"/>
          <w:b/>
          <w:bCs/>
          <w:sz w:val="20"/>
          <w:szCs w:val="20"/>
          <w:lang w:val="en-GB"/>
        </w:rPr>
        <w:t>performance monitoring.</w:t>
      </w:r>
      <w:r w:rsidR="0015193C" w:rsidRPr="0093087C">
        <w:rPr>
          <w:rFonts w:asciiTheme="majorHAnsi" w:hAnsiTheme="majorHAnsi" w:cstheme="majorHAnsi"/>
          <w:b/>
          <w:bCs/>
          <w:sz w:val="20"/>
          <w:szCs w:val="20"/>
          <w:lang w:val="en-GB"/>
        </w:rPr>
        <w:t xml:space="preserve"> The detail needs more input from RAN1. </w:t>
      </w:r>
    </w:p>
    <w:p w14:paraId="7F1EC5CB" w14:textId="406A212C" w:rsidR="00E84C4E" w:rsidRPr="0093087C" w:rsidRDefault="00AB2D16" w:rsidP="00153144">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For other LCM related requirement, we suggest to wait for more conclusions from other WGs.</w:t>
      </w:r>
    </w:p>
    <w:p w14:paraId="12280C66" w14:textId="02130A23" w:rsidR="006534F3" w:rsidRPr="008458BC"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8458BC">
        <w:rPr>
          <w:rFonts w:asciiTheme="majorHAnsi" w:hAnsiTheme="majorHAnsi" w:cstheme="majorHAnsi"/>
          <w:sz w:val="32"/>
          <w:szCs w:val="32"/>
          <w:lang w:val="en-GB"/>
        </w:rPr>
        <w:t>Conclusion</w:t>
      </w:r>
    </w:p>
    <w:p w14:paraId="0E255483" w14:textId="11137085" w:rsidR="006E5755" w:rsidRDefault="00A23450" w:rsidP="006E5755">
      <w:pPr>
        <w:overflowPunct w:val="0"/>
        <w:autoSpaceDE w:val="0"/>
        <w:autoSpaceDN w:val="0"/>
        <w:adjustRightInd w:val="0"/>
        <w:spacing w:before="120" w:after="120" w:line="288" w:lineRule="auto"/>
        <w:textAlignment w:val="baseline"/>
        <w:rPr>
          <w:rFonts w:asciiTheme="majorHAnsi" w:hAnsiTheme="majorHAnsi" w:cstheme="majorHAnsi"/>
          <w:bCs/>
          <w:sz w:val="20"/>
          <w:szCs w:val="20"/>
        </w:rPr>
      </w:pPr>
      <w:r w:rsidRPr="0093087C">
        <w:rPr>
          <w:rFonts w:asciiTheme="majorHAnsi" w:hAnsiTheme="majorHAnsi" w:cstheme="majorHAnsi"/>
          <w:bCs/>
          <w:sz w:val="20"/>
          <w:szCs w:val="20"/>
        </w:rPr>
        <w:t>In this contribution, we provide the following proposals:</w:t>
      </w:r>
    </w:p>
    <w:p w14:paraId="22D86826" w14:textId="77777777" w:rsidR="00335B8C" w:rsidRDefault="00335B8C" w:rsidP="00335B8C">
      <w:pPr>
        <w:spacing w:afterLines="50" w:after="120"/>
        <w:rPr>
          <w:rFonts w:asciiTheme="majorHAnsi" w:hAnsiTheme="majorHAnsi" w:cstheme="majorHAnsi"/>
          <w:sz w:val="20"/>
          <w:szCs w:val="20"/>
        </w:rPr>
      </w:pPr>
      <w:r w:rsidRPr="00105018">
        <w:rPr>
          <w:rFonts w:asciiTheme="majorHAnsi" w:hAnsiTheme="majorHAnsi" w:cstheme="majorHAnsi"/>
          <w:b/>
          <w:bCs/>
          <w:sz w:val="20"/>
        </w:rPr>
        <w:t>Observation</w:t>
      </w:r>
      <w:r>
        <w:rPr>
          <w:rFonts w:asciiTheme="majorHAnsi" w:hAnsiTheme="majorHAnsi" w:cstheme="majorHAnsi"/>
          <w:b/>
          <w:bCs/>
          <w:sz w:val="20"/>
        </w:rPr>
        <w:t xml:space="preserve"> 1</w:t>
      </w:r>
      <w:r w:rsidRPr="00105018">
        <w:rPr>
          <w:rFonts w:asciiTheme="majorHAnsi" w:hAnsiTheme="majorHAnsi" w:cstheme="majorHAnsi"/>
          <w:b/>
          <w:bCs/>
          <w:sz w:val="20"/>
        </w:rPr>
        <w:t>:</w:t>
      </w:r>
      <w:r>
        <w:rPr>
          <w:rFonts w:asciiTheme="majorHAnsi" w:hAnsiTheme="majorHAnsi" w:cstheme="majorHAnsi"/>
          <w:b/>
          <w:bCs/>
          <w:sz w:val="20"/>
        </w:rPr>
        <w:t xml:space="preserve"> Ideal</w:t>
      </w:r>
      <w:r w:rsidRPr="00105018">
        <w:rPr>
          <w:rFonts w:asciiTheme="majorHAnsi" w:hAnsiTheme="majorHAnsi" w:cstheme="majorHAnsi"/>
          <w:b/>
          <w:bCs/>
          <w:sz w:val="20"/>
        </w:rPr>
        <w:t xml:space="preserve"> L1-RSRP for 1</w:t>
      </w:r>
      <w:r w:rsidRPr="00105018">
        <w:rPr>
          <w:rFonts w:asciiTheme="majorHAnsi" w:hAnsiTheme="majorHAnsi" w:cstheme="majorHAnsi"/>
          <w:b/>
          <w:bCs/>
          <w:sz w:val="20"/>
          <w:vertAlign w:val="superscript"/>
        </w:rPr>
        <w:t>st</w:t>
      </w:r>
      <w:r w:rsidRPr="00105018">
        <w:rPr>
          <w:rFonts w:asciiTheme="majorHAnsi" w:hAnsiTheme="majorHAnsi" w:cstheme="majorHAnsi"/>
          <w:b/>
          <w:bCs/>
          <w:sz w:val="20"/>
        </w:rPr>
        <w:t xml:space="preserve"> best beam and 2</w:t>
      </w:r>
      <w:r w:rsidRPr="00105018">
        <w:rPr>
          <w:rFonts w:asciiTheme="majorHAnsi" w:hAnsiTheme="majorHAnsi" w:cstheme="majorHAnsi"/>
          <w:b/>
          <w:bCs/>
          <w:sz w:val="20"/>
          <w:vertAlign w:val="superscript"/>
        </w:rPr>
        <w:t>nd</w:t>
      </w:r>
      <w:r w:rsidRPr="00105018">
        <w:rPr>
          <w:rFonts w:asciiTheme="majorHAnsi" w:hAnsiTheme="majorHAnsi" w:cstheme="majorHAnsi"/>
          <w:b/>
          <w:bCs/>
          <w:sz w:val="20"/>
        </w:rPr>
        <w:t xml:space="preserve"> best beam are quite close in some cases</w:t>
      </w:r>
      <w:r>
        <w:rPr>
          <w:rFonts w:asciiTheme="majorHAnsi" w:hAnsiTheme="majorHAnsi" w:cstheme="majorHAnsi"/>
          <w:b/>
          <w:bCs/>
          <w:sz w:val="20"/>
        </w:rPr>
        <w:t xml:space="preserve">, </w:t>
      </w:r>
      <w:proofErr w:type="gramStart"/>
      <w:r>
        <w:rPr>
          <w:rFonts w:asciiTheme="majorHAnsi" w:hAnsiTheme="majorHAnsi" w:cstheme="majorHAnsi"/>
          <w:b/>
          <w:bCs/>
          <w:sz w:val="20"/>
        </w:rPr>
        <w:t>e.g.</w:t>
      </w:r>
      <w:proofErr w:type="gramEnd"/>
      <w:r>
        <w:rPr>
          <w:rFonts w:asciiTheme="majorHAnsi" w:hAnsiTheme="majorHAnsi" w:cstheme="majorHAnsi"/>
          <w:b/>
          <w:bCs/>
          <w:sz w:val="20"/>
        </w:rPr>
        <w:t xml:space="preserve"> only 0.16dB for 10% ca</w:t>
      </w:r>
      <w:r w:rsidRPr="00105018">
        <w:rPr>
          <w:rFonts w:asciiTheme="majorHAnsi" w:hAnsiTheme="majorHAnsi" w:cstheme="majorHAnsi"/>
          <w:b/>
          <w:bCs/>
          <w:sz w:val="20"/>
        </w:rPr>
        <w:t xml:space="preserve">se, </w:t>
      </w:r>
      <w:r w:rsidRPr="00105018">
        <w:rPr>
          <w:rFonts w:asciiTheme="majorHAnsi" w:hAnsiTheme="majorHAnsi" w:cstheme="majorHAnsi"/>
          <w:b/>
          <w:bCs/>
          <w:sz w:val="20"/>
          <w:szCs w:val="20"/>
        </w:rPr>
        <w:t>that means the measurement accuracy has to be within 0.</w:t>
      </w:r>
      <w:r>
        <w:rPr>
          <w:rFonts w:asciiTheme="majorHAnsi" w:hAnsiTheme="majorHAnsi" w:cstheme="majorHAnsi"/>
          <w:b/>
          <w:bCs/>
          <w:sz w:val="20"/>
          <w:szCs w:val="20"/>
        </w:rPr>
        <w:t>1</w:t>
      </w:r>
      <w:r w:rsidRPr="00105018">
        <w:rPr>
          <w:rFonts w:asciiTheme="majorHAnsi" w:hAnsiTheme="majorHAnsi" w:cstheme="majorHAnsi"/>
          <w:b/>
          <w:bCs/>
          <w:sz w:val="20"/>
          <w:szCs w:val="20"/>
        </w:rPr>
        <w:t xml:space="preserve">6dB in order to successfully distinguish between the 1st and 2nd beams in 90% </w:t>
      </w:r>
      <w:r w:rsidRPr="002146C7">
        <w:rPr>
          <w:rFonts w:asciiTheme="majorHAnsi" w:hAnsiTheme="majorHAnsi" w:cstheme="majorHAnsi"/>
          <w:b/>
          <w:bCs/>
          <w:sz w:val="20"/>
        </w:rPr>
        <w:t>case.</w:t>
      </w:r>
      <w:r w:rsidRPr="00105018">
        <w:rPr>
          <w:rFonts w:asciiTheme="majorHAnsi" w:hAnsiTheme="majorHAnsi" w:cstheme="majorHAnsi"/>
          <w:b/>
          <w:bCs/>
          <w:sz w:val="20"/>
        </w:rPr>
        <w:t xml:space="preserve"> </w:t>
      </w:r>
      <w:r w:rsidRPr="002146C7">
        <w:rPr>
          <w:rFonts w:asciiTheme="majorHAnsi" w:hAnsiTheme="majorHAnsi" w:cstheme="majorHAnsi"/>
          <w:b/>
          <w:bCs/>
          <w:sz w:val="20"/>
        </w:rPr>
        <w:t>20 percentile of CDF is 0.</w:t>
      </w:r>
      <w:r>
        <w:rPr>
          <w:rFonts w:asciiTheme="majorHAnsi" w:hAnsiTheme="majorHAnsi" w:cstheme="majorHAnsi"/>
          <w:b/>
          <w:bCs/>
          <w:sz w:val="20"/>
        </w:rPr>
        <w:t>3</w:t>
      </w:r>
      <w:r w:rsidRPr="002146C7">
        <w:rPr>
          <w:rFonts w:asciiTheme="majorHAnsi" w:hAnsiTheme="majorHAnsi" w:cstheme="majorHAnsi"/>
          <w:b/>
          <w:bCs/>
          <w:sz w:val="20"/>
        </w:rPr>
        <w:t>dB, it means that UE can successfully distinguish between the 1st and 2nd beams in 80% case if measurement accuracy can be within 0.</w:t>
      </w:r>
      <w:r>
        <w:rPr>
          <w:rFonts w:asciiTheme="majorHAnsi" w:hAnsiTheme="majorHAnsi" w:cstheme="majorHAnsi"/>
          <w:b/>
          <w:bCs/>
          <w:sz w:val="20"/>
        </w:rPr>
        <w:t>3</w:t>
      </w:r>
      <w:r w:rsidRPr="002146C7">
        <w:rPr>
          <w:rFonts w:asciiTheme="majorHAnsi" w:hAnsiTheme="majorHAnsi" w:cstheme="majorHAnsi"/>
          <w:b/>
          <w:bCs/>
          <w:sz w:val="20"/>
        </w:rPr>
        <w:t>dB.</w:t>
      </w:r>
    </w:p>
    <w:p w14:paraId="63204149" w14:textId="77777777" w:rsidR="00335B8C" w:rsidRDefault="00335B8C" w:rsidP="00335B8C">
      <w:pPr>
        <w:pStyle w:val="aa"/>
        <w:spacing w:afterLines="50" w:after="120" w:line="240" w:lineRule="auto"/>
        <w:rPr>
          <w:rFonts w:asciiTheme="majorHAnsi" w:hAnsiTheme="majorHAnsi" w:cstheme="majorHAnsi"/>
          <w:b/>
          <w:bCs/>
          <w:sz w:val="20"/>
          <w:lang w:val="en-GB" w:eastAsia="en-US"/>
        </w:rPr>
      </w:pPr>
      <w:r>
        <w:rPr>
          <w:rFonts w:asciiTheme="majorHAnsi" w:hAnsiTheme="majorHAnsi" w:cstheme="majorHAnsi" w:hint="eastAsia"/>
          <w:b/>
          <w:bCs/>
          <w:sz w:val="20"/>
        </w:rPr>
        <w:t>O</w:t>
      </w:r>
      <w:r>
        <w:rPr>
          <w:rFonts w:asciiTheme="majorHAnsi" w:hAnsiTheme="majorHAnsi" w:cstheme="majorHAnsi"/>
          <w:b/>
          <w:bCs/>
          <w:sz w:val="20"/>
        </w:rPr>
        <w:t>bservation 2</w:t>
      </w:r>
      <w:r w:rsidRPr="002D5404">
        <w:rPr>
          <w:rFonts w:asciiTheme="majorHAnsi" w:hAnsiTheme="majorHAnsi" w:cstheme="majorHAnsi"/>
          <w:b/>
          <w:bCs/>
          <w:sz w:val="20"/>
        </w:rPr>
        <w:t xml:space="preserve">: </w:t>
      </w:r>
      <w:r w:rsidRPr="002D5404">
        <w:rPr>
          <w:rFonts w:asciiTheme="majorHAnsi" w:hAnsiTheme="majorHAnsi" w:cstheme="majorHAnsi"/>
          <w:b/>
          <w:bCs/>
          <w:sz w:val="20"/>
          <w:lang w:val="en-GB" w:eastAsia="en-US"/>
        </w:rPr>
        <w:t>The beam resolution is dependent on the total Tx beam numbers, the more Tx beams, the more difficult to identify the best beam.</w:t>
      </w:r>
    </w:p>
    <w:p w14:paraId="1FAEB337" w14:textId="77777777" w:rsidR="00335B8C" w:rsidRPr="002146C7" w:rsidRDefault="00335B8C" w:rsidP="00335B8C">
      <w:pPr>
        <w:spacing w:afterLines="50" w:after="120"/>
        <w:rPr>
          <w:rFonts w:asciiTheme="majorHAnsi" w:hAnsiTheme="majorHAnsi" w:cstheme="majorHAnsi"/>
          <w:b/>
          <w:bCs/>
          <w:sz w:val="20"/>
          <w:szCs w:val="20"/>
          <w:lang w:val="en-GB"/>
        </w:rPr>
      </w:pPr>
      <w:r w:rsidRPr="002146C7">
        <w:rPr>
          <w:rFonts w:asciiTheme="majorHAnsi" w:hAnsiTheme="majorHAnsi" w:cstheme="majorHAnsi"/>
          <w:b/>
          <w:bCs/>
          <w:sz w:val="20"/>
          <w:szCs w:val="20"/>
          <w:lang w:val="en-GB"/>
        </w:rPr>
        <w:t xml:space="preserve">Observation </w:t>
      </w:r>
      <w:r>
        <w:rPr>
          <w:rFonts w:asciiTheme="majorHAnsi" w:hAnsiTheme="majorHAnsi" w:cstheme="majorHAnsi"/>
          <w:b/>
          <w:bCs/>
          <w:sz w:val="20"/>
          <w:szCs w:val="20"/>
          <w:lang w:val="en-GB"/>
        </w:rPr>
        <w:t>3</w:t>
      </w:r>
      <w:r w:rsidRPr="002146C7">
        <w:rPr>
          <w:rFonts w:asciiTheme="majorHAnsi" w:hAnsiTheme="majorHAnsi" w:cstheme="majorHAnsi"/>
          <w:b/>
          <w:bCs/>
          <w:sz w:val="20"/>
          <w:szCs w:val="20"/>
          <w:lang w:val="en-GB"/>
        </w:rPr>
        <w:t xml:space="preserve">: For derive ground truth for best Top-1 beam, UE needs to measure for all beams in set A under high SNR. However, there is still some measurement uncertainty due to RF and BB. </w:t>
      </w:r>
      <w:r>
        <w:rPr>
          <w:rFonts w:asciiTheme="majorHAnsi" w:hAnsiTheme="majorHAnsi" w:cstheme="majorHAnsi"/>
          <w:b/>
          <w:bCs/>
          <w:sz w:val="20"/>
          <w:szCs w:val="20"/>
          <w:lang w:val="en-GB"/>
        </w:rPr>
        <w:t>It’s challenging for UE to detect the best 1</w:t>
      </w:r>
      <w:r w:rsidRPr="002146C7">
        <w:rPr>
          <w:rFonts w:asciiTheme="majorHAnsi" w:hAnsiTheme="majorHAnsi" w:cstheme="majorHAnsi"/>
          <w:b/>
          <w:bCs/>
          <w:sz w:val="20"/>
          <w:szCs w:val="20"/>
          <w:vertAlign w:val="superscript"/>
          <w:lang w:val="en-GB"/>
        </w:rPr>
        <w:t>st</w:t>
      </w:r>
      <w:r>
        <w:rPr>
          <w:rFonts w:asciiTheme="majorHAnsi" w:hAnsiTheme="majorHAnsi" w:cstheme="majorHAnsi"/>
          <w:b/>
          <w:bCs/>
          <w:sz w:val="20"/>
          <w:szCs w:val="20"/>
          <w:lang w:val="en-GB"/>
        </w:rPr>
        <w:t xml:space="preserve"> beam even at high SNR due to the small gap between best 1</w:t>
      </w:r>
      <w:r w:rsidRPr="002146C7">
        <w:rPr>
          <w:rFonts w:asciiTheme="majorHAnsi" w:hAnsiTheme="majorHAnsi" w:cstheme="majorHAnsi"/>
          <w:b/>
          <w:bCs/>
          <w:sz w:val="20"/>
          <w:szCs w:val="20"/>
          <w:vertAlign w:val="superscript"/>
          <w:lang w:val="en-GB"/>
        </w:rPr>
        <w:t>st</w:t>
      </w:r>
      <w:r>
        <w:rPr>
          <w:rFonts w:asciiTheme="majorHAnsi" w:hAnsiTheme="majorHAnsi" w:cstheme="majorHAnsi"/>
          <w:b/>
          <w:bCs/>
          <w:sz w:val="20"/>
          <w:szCs w:val="20"/>
          <w:lang w:val="en-GB"/>
        </w:rPr>
        <w:t xml:space="preserve"> and 2</w:t>
      </w:r>
      <w:r w:rsidRPr="002146C7">
        <w:rPr>
          <w:rFonts w:asciiTheme="majorHAnsi" w:hAnsiTheme="majorHAnsi" w:cstheme="majorHAnsi"/>
          <w:b/>
          <w:bCs/>
          <w:sz w:val="20"/>
          <w:szCs w:val="20"/>
          <w:vertAlign w:val="superscript"/>
          <w:lang w:val="en-GB"/>
        </w:rPr>
        <w:t>nd</w:t>
      </w:r>
      <w:r>
        <w:rPr>
          <w:rFonts w:asciiTheme="majorHAnsi" w:hAnsiTheme="majorHAnsi" w:cstheme="majorHAnsi"/>
          <w:b/>
          <w:bCs/>
          <w:sz w:val="20"/>
          <w:szCs w:val="20"/>
          <w:lang w:val="en-GB"/>
        </w:rPr>
        <w:t xml:space="preserve"> beam.</w:t>
      </w:r>
    </w:p>
    <w:p w14:paraId="0959C3F9" w14:textId="77777777" w:rsidR="00335B8C" w:rsidRPr="00B157D6" w:rsidRDefault="00335B8C" w:rsidP="00335B8C">
      <w:pPr>
        <w:spacing w:beforeLines="50" w:before="120" w:afterLines="50" w:after="120"/>
        <w:rPr>
          <w:rFonts w:asciiTheme="majorHAnsi" w:hAnsiTheme="majorHAnsi" w:cstheme="majorHAnsi"/>
          <w:b/>
          <w:bCs/>
          <w:sz w:val="20"/>
          <w:szCs w:val="20"/>
        </w:rPr>
      </w:pPr>
      <w:r w:rsidRPr="00B157D6">
        <w:rPr>
          <w:rFonts w:asciiTheme="majorHAnsi" w:hAnsiTheme="majorHAnsi" w:cstheme="majorHAnsi" w:hint="eastAsia"/>
          <w:b/>
          <w:bCs/>
          <w:sz w:val="20"/>
          <w:szCs w:val="20"/>
        </w:rPr>
        <w:t>P</w:t>
      </w:r>
      <w:r w:rsidRPr="00B157D6">
        <w:rPr>
          <w:rFonts w:asciiTheme="majorHAnsi" w:hAnsiTheme="majorHAnsi" w:cstheme="majorHAnsi"/>
          <w:b/>
          <w:bCs/>
          <w:sz w:val="20"/>
          <w:szCs w:val="20"/>
        </w:rPr>
        <w:t xml:space="preserve">roposal 1: </w:t>
      </w:r>
      <w:r>
        <w:rPr>
          <w:rFonts w:asciiTheme="majorHAnsi" w:hAnsiTheme="majorHAnsi" w:cstheme="majorHAnsi"/>
          <w:b/>
          <w:bCs/>
          <w:sz w:val="20"/>
          <w:szCs w:val="20"/>
        </w:rPr>
        <w:t>F</w:t>
      </w:r>
      <w:r w:rsidRPr="00B157D6">
        <w:rPr>
          <w:rFonts w:asciiTheme="majorHAnsi" w:hAnsiTheme="majorHAnsi" w:cstheme="majorHAnsi"/>
          <w:b/>
          <w:bCs/>
          <w:sz w:val="20"/>
          <w:szCs w:val="20"/>
        </w:rPr>
        <w:t>or beam prediction accuracy, add new metric:</w:t>
      </w:r>
    </w:p>
    <w:p w14:paraId="53BFE160" w14:textId="77777777" w:rsidR="00335B8C" w:rsidRPr="00B157D6" w:rsidRDefault="00335B8C" w:rsidP="00335B8C">
      <w:pPr>
        <w:pStyle w:val="B2"/>
        <w:numPr>
          <w:ilvl w:val="0"/>
          <w:numId w:val="32"/>
        </w:numPr>
        <w:rPr>
          <w:rFonts w:asciiTheme="majorHAnsi" w:hAnsiTheme="majorHAnsi" w:cstheme="majorHAnsi"/>
          <w:b/>
          <w:bCs/>
        </w:rPr>
      </w:pPr>
      <w:r w:rsidRPr="00B157D6">
        <w:rPr>
          <w:rFonts w:asciiTheme="majorHAnsi" w:hAnsiTheme="majorHAnsi" w:cstheme="majorHAnsi"/>
          <w:b/>
          <w:bCs/>
        </w:rPr>
        <w:t>Top-K/N (%): the percentage of "the Top-N genie-aided beam is one of the Top-K predicted beams"</w:t>
      </w:r>
      <w:r>
        <w:rPr>
          <w:rFonts w:asciiTheme="majorHAnsi" w:hAnsiTheme="majorHAnsi" w:cstheme="majorHAnsi"/>
          <w:b/>
          <w:bCs/>
        </w:rPr>
        <w:t>. FFS how N is derived.</w:t>
      </w:r>
    </w:p>
    <w:p w14:paraId="49DBEA9A" w14:textId="77777777" w:rsidR="00335B8C" w:rsidRPr="0093087C" w:rsidRDefault="00335B8C" w:rsidP="00335B8C">
      <w:pPr>
        <w:spacing w:afterLines="5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Pr>
          <w:rFonts w:asciiTheme="majorHAnsi" w:hAnsiTheme="majorHAnsi" w:cstheme="majorHAnsi"/>
          <w:b/>
          <w:bCs/>
          <w:sz w:val="20"/>
          <w:szCs w:val="20"/>
          <w:lang w:val="en-GB"/>
        </w:rPr>
        <w:t>2</w:t>
      </w:r>
      <w:r w:rsidRPr="0093087C">
        <w:rPr>
          <w:rFonts w:asciiTheme="majorHAnsi" w:hAnsiTheme="majorHAnsi" w:cstheme="majorHAnsi"/>
          <w:b/>
          <w:bCs/>
          <w:sz w:val="20"/>
          <w:szCs w:val="20"/>
          <w:lang w:val="en-GB"/>
        </w:rPr>
        <w:t>: For both BM case-1 and BM case-2, RAN4 to discuss whether there is impact on measurement period due to specific RX beam assumption.</w:t>
      </w:r>
    </w:p>
    <w:p w14:paraId="6F12DB0F" w14:textId="77777777" w:rsidR="00335B8C" w:rsidRPr="0093087C" w:rsidRDefault="00335B8C" w:rsidP="00335B8C">
      <w:pPr>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Pr>
          <w:rFonts w:asciiTheme="majorHAnsi" w:hAnsiTheme="majorHAnsi" w:cstheme="majorHAnsi"/>
          <w:b/>
          <w:bCs/>
          <w:sz w:val="20"/>
          <w:szCs w:val="20"/>
          <w:lang w:val="en-GB"/>
        </w:rPr>
        <w:t>3</w:t>
      </w:r>
      <w:r w:rsidRPr="0093087C">
        <w:rPr>
          <w:rFonts w:asciiTheme="majorHAnsi" w:hAnsiTheme="majorHAnsi" w:cstheme="majorHAnsi"/>
          <w:b/>
          <w:bCs/>
          <w:sz w:val="20"/>
          <w:szCs w:val="20"/>
          <w:lang w:val="en-GB"/>
        </w:rPr>
        <w:t xml:space="preserve">: For BM-case 2, RAN4 to discuss impact on measurement requirement, </w:t>
      </w:r>
      <w:proofErr w:type="gramStart"/>
      <w:r w:rsidRPr="0093087C">
        <w:rPr>
          <w:rFonts w:asciiTheme="majorHAnsi" w:hAnsiTheme="majorHAnsi" w:cstheme="majorHAnsi"/>
          <w:b/>
          <w:bCs/>
          <w:sz w:val="20"/>
          <w:szCs w:val="20"/>
          <w:lang w:val="en-GB"/>
        </w:rPr>
        <w:t>e.g.</w:t>
      </w:r>
      <w:proofErr w:type="gramEnd"/>
      <w:r w:rsidRPr="0093087C">
        <w:rPr>
          <w:rFonts w:asciiTheme="majorHAnsi" w:hAnsiTheme="majorHAnsi" w:cstheme="majorHAnsi"/>
          <w:b/>
          <w:bCs/>
          <w:sz w:val="20"/>
          <w:szCs w:val="20"/>
          <w:lang w:val="en-GB"/>
        </w:rPr>
        <w:t xml:space="preserve"> measurement time, prediction time, measurement restriction and scheduling restriction, etc.</w:t>
      </w:r>
    </w:p>
    <w:p w14:paraId="14EA9B98" w14:textId="77777777" w:rsidR="00335B8C" w:rsidRPr="0093087C" w:rsidRDefault="00335B8C" w:rsidP="00335B8C">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Observation </w:t>
      </w:r>
      <w:r>
        <w:rPr>
          <w:rFonts w:asciiTheme="majorHAnsi" w:hAnsiTheme="majorHAnsi" w:cstheme="majorHAnsi"/>
          <w:b/>
          <w:bCs/>
          <w:sz w:val="20"/>
          <w:szCs w:val="20"/>
          <w:lang w:val="en-GB"/>
        </w:rPr>
        <w:t>4</w:t>
      </w:r>
      <w:r w:rsidRPr="0093087C">
        <w:rPr>
          <w:rFonts w:asciiTheme="majorHAnsi" w:hAnsiTheme="majorHAnsi" w:cstheme="majorHAnsi"/>
          <w:b/>
          <w:bCs/>
          <w:sz w:val="20"/>
          <w:szCs w:val="20"/>
          <w:lang w:val="en-GB"/>
        </w:rPr>
        <w:t xml:space="preserve">: When best predicted TX beam is in set B, UE knows the best RX beam. When best predicted TX beam is in set A but not in set B, it’s still possible for UE to know the RX beam corresponding to the best TX beam. </w:t>
      </w:r>
    </w:p>
    <w:p w14:paraId="4C810943" w14:textId="77777777" w:rsidR="00B81B4A" w:rsidRPr="0093087C" w:rsidRDefault="00B81B4A" w:rsidP="00B81B4A">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Pr>
          <w:rFonts w:asciiTheme="majorHAnsi" w:hAnsiTheme="majorHAnsi" w:cstheme="majorHAnsi"/>
          <w:b/>
          <w:bCs/>
          <w:sz w:val="20"/>
          <w:szCs w:val="20"/>
          <w:lang w:val="en-GB"/>
        </w:rPr>
        <w:t>4</w:t>
      </w:r>
      <w:r w:rsidRPr="0093087C">
        <w:rPr>
          <w:rFonts w:asciiTheme="majorHAnsi" w:hAnsiTheme="majorHAnsi" w:cstheme="majorHAnsi"/>
          <w:b/>
          <w:bCs/>
          <w:sz w:val="20"/>
          <w:szCs w:val="20"/>
          <w:lang w:val="en-GB"/>
        </w:rPr>
        <w:t xml:space="preserve">: RAN4 </w:t>
      </w:r>
      <w:r>
        <w:rPr>
          <w:rFonts w:asciiTheme="majorHAnsi" w:hAnsiTheme="majorHAnsi" w:cstheme="majorHAnsi"/>
          <w:b/>
          <w:bCs/>
          <w:sz w:val="20"/>
          <w:szCs w:val="20"/>
          <w:lang w:val="en-GB"/>
        </w:rPr>
        <w:t>may know RX beam based on UE capability</w:t>
      </w:r>
      <w:r w:rsidRPr="0093087C">
        <w:rPr>
          <w:rFonts w:asciiTheme="majorHAnsi" w:hAnsiTheme="majorHAnsi" w:cstheme="majorHAnsi"/>
          <w:b/>
          <w:bCs/>
          <w:sz w:val="20"/>
          <w:szCs w:val="20"/>
          <w:lang w:val="en-GB"/>
        </w:rPr>
        <w:t>.</w:t>
      </w:r>
    </w:p>
    <w:p w14:paraId="19955062" w14:textId="77777777" w:rsidR="00B81B4A" w:rsidRPr="0093087C" w:rsidRDefault="00B81B4A" w:rsidP="00B81B4A">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Observation </w:t>
      </w:r>
      <w:r>
        <w:rPr>
          <w:rFonts w:asciiTheme="majorHAnsi" w:hAnsiTheme="majorHAnsi" w:cstheme="majorHAnsi"/>
          <w:b/>
          <w:bCs/>
          <w:sz w:val="20"/>
          <w:szCs w:val="20"/>
          <w:lang w:val="en-GB"/>
        </w:rPr>
        <w:t>5</w:t>
      </w:r>
      <w:r w:rsidRPr="0093087C">
        <w:rPr>
          <w:rFonts w:asciiTheme="majorHAnsi" w:hAnsiTheme="majorHAnsi" w:cstheme="majorHAnsi"/>
          <w:b/>
          <w:bCs/>
          <w:sz w:val="20"/>
          <w:szCs w:val="20"/>
          <w:lang w:val="en-GB"/>
        </w:rPr>
        <w:t>: For UE-assisted performance monitoring, RAN1 will study how to design evaluation time, evaluation criteria and L1 reporting.</w:t>
      </w:r>
    </w:p>
    <w:p w14:paraId="0B33A793" w14:textId="77777777" w:rsidR="00B81B4A" w:rsidRPr="0093087C" w:rsidRDefault="00B81B4A" w:rsidP="00B81B4A">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lastRenderedPageBreak/>
        <w:t xml:space="preserve">Proposal </w:t>
      </w:r>
      <w:r>
        <w:rPr>
          <w:rFonts w:asciiTheme="majorHAnsi" w:hAnsiTheme="majorHAnsi" w:cstheme="majorHAnsi"/>
          <w:b/>
          <w:bCs/>
          <w:sz w:val="20"/>
          <w:szCs w:val="20"/>
          <w:lang w:val="en-GB"/>
        </w:rPr>
        <w:t>5</w:t>
      </w:r>
      <w:r w:rsidRPr="0093087C">
        <w:rPr>
          <w:rFonts w:asciiTheme="majorHAnsi" w:hAnsiTheme="majorHAnsi" w:cstheme="majorHAnsi"/>
          <w:b/>
          <w:bCs/>
          <w:sz w:val="20"/>
          <w:szCs w:val="20"/>
          <w:lang w:val="en-GB"/>
        </w:rPr>
        <w:t xml:space="preserve">: RAN4 to define requirement for UE assistant performance monitoring. The detail needs more input from RAN1. </w:t>
      </w:r>
    </w:p>
    <w:p w14:paraId="4927D47F" w14:textId="77777777" w:rsidR="006E5755" w:rsidRPr="008458BC"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8458BC">
        <w:rPr>
          <w:rFonts w:asciiTheme="majorHAnsi" w:hAnsiTheme="majorHAnsi" w:cstheme="majorHAnsi"/>
          <w:sz w:val="32"/>
          <w:szCs w:val="32"/>
          <w:lang w:val="en-GB"/>
        </w:rPr>
        <w:t xml:space="preserve">Reference </w:t>
      </w:r>
    </w:p>
    <w:p w14:paraId="1D42143B" w14:textId="1D5CBF03" w:rsidR="00E24187" w:rsidRPr="0093087C" w:rsidRDefault="00E24187" w:rsidP="00E24187">
      <w:pPr>
        <w:pStyle w:val="a4"/>
        <w:numPr>
          <w:ilvl w:val="0"/>
          <w:numId w:val="2"/>
        </w:numPr>
        <w:overflowPunct w:val="0"/>
        <w:autoSpaceDE w:val="0"/>
        <w:autoSpaceDN w:val="0"/>
        <w:adjustRightInd w:val="0"/>
        <w:spacing w:before="240" w:after="180"/>
        <w:ind w:firstLineChars="0"/>
        <w:textAlignment w:val="baseline"/>
        <w:rPr>
          <w:rFonts w:asciiTheme="majorHAnsi" w:hAnsiTheme="majorHAnsi" w:cstheme="majorHAnsi"/>
          <w:sz w:val="20"/>
          <w:szCs w:val="20"/>
        </w:rPr>
      </w:pPr>
      <w:r w:rsidRPr="0093087C">
        <w:rPr>
          <w:rFonts w:asciiTheme="majorHAnsi" w:hAnsiTheme="majorHAnsi" w:cstheme="majorHAnsi"/>
          <w:sz w:val="20"/>
          <w:szCs w:val="20"/>
        </w:rPr>
        <w:t xml:space="preserve">TR38.843, </w:t>
      </w:r>
      <w:bookmarkStart w:id="2" w:name="specTitle"/>
      <w:r w:rsidRPr="0093087C">
        <w:rPr>
          <w:rFonts w:asciiTheme="majorHAnsi" w:hAnsiTheme="majorHAnsi" w:cstheme="majorHAnsi"/>
          <w:sz w:val="20"/>
          <w:szCs w:val="20"/>
        </w:rPr>
        <w:t>Study on Artificial Intelligence (AI)/Machine Learning (ML) for NR air interface</w:t>
      </w:r>
      <w:bookmarkEnd w:id="2"/>
    </w:p>
    <w:sectPr w:rsidR="00E24187" w:rsidRPr="0093087C">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88442" w14:textId="77777777" w:rsidR="001668C8" w:rsidRDefault="001668C8" w:rsidP="00F55E02">
      <w:r>
        <w:separator/>
      </w:r>
    </w:p>
  </w:endnote>
  <w:endnote w:type="continuationSeparator" w:id="0">
    <w:p w14:paraId="06C66041" w14:textId="77777777" w:rsidR="001668C8" w:rsidRDefault="001668C8"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9202D" w14:textId="77777777" w:rsidR="001668C8" w:rsidRDefault="001668C8" w:rsidP="00F55E02">
      <w:r>
        <w:separator/>
      </w:r>
    </w:p>
  </w:footnote>
  <w:footnote w:type="continuationSeparator" w:id="0">
    <w:p w14:paraId="379D241B" w14:textId="77777777" w:rsidR="001668C8" w:rsidRDefault="001668C8"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186030"/>
    <w:multiLevelType w:val="hybridMultilevel"/>
    <w:tmpl w:val="C232A51A"/>
    <w:lvl w:ilvl="0" w:tplc="E22AFED6">
      <w:start w:val="1"/>
      <w:numFmt w:val="bullet"/>
      <w:lvlText w:val="-"/>
      <w:lvlJc w:val="left"/>
      <w:pPr>
        <w:ind w:left="420" w:hanging="420"/>
      </w:pPr>
      <w:rPr>
        <w:rFonts w:ascii="Times New Roman" w:eastAsia="宋体" w:hAnsi="Times New Roman" w:cs="Times New Roman" w:hint="default"/>
      </w:rPr>
    </w:lvl>
    <w:lvl w:ilvl="1" w:tplc="42A04744">
      <w:start w:val="1"/>
      <w:numFmt w:val="bullet"/>
      <w:lvlText w:val="-"/>
      <w:lvlJc w:val="left"/>
      <w:pPr>
        <w:ind w:left="840" w:hanging="420"/>
      </w:pPr>
      <w:rPr>
        <w:rFonts w:ascii="Times New Roman" w:eastAsia="仿宋"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7"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516894"/>
    <w:multiLevelType w:val="multilevel"/>
    <w:tmpl w:val="9606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158F1"/>
    <w:multiLevelType w:val="multilevel"/>
    <w:tmpl w:val="A10CD528"/>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6"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D21B44"/>
    <w:multiLevelType w:val="hybridMultilevel"/>
    <w:tmpl w:val="708C33E2"/>
    <w:lvl w:ilvl="0" w:tplc="E9E49606">
      <w:start w:val="1"/>
      <w:numFmt w:val="bullet"/>
      <w:lvlText w:val=""/>
      <w:lvlJc w:val="left"/>
      <w:pPr>
        <w:tabs>
          <w:tab w:val="num" w:pos="360"/>
        </w:tabs>
        <w:ind w:left="360" w:hanging="360"/>
      </w:pPr>
      <w:rPr>
        <w:rFonts w:ascii="Wingdings" w:hAnsi="Wingdings" w:hint="default"/>
      </w:rPr>
    </w:lvl>
    <w:lvl w:ilvl="1" w:tplc="0F020774">
      <w:numFmt w:val="bullet"/>
      <w:lvlText w:val="●"/>
      <w:lvlJc w:val="left"/>
      <w:pPr>
        <w:tabs>
          <w:tab w:val="num" w:pos="1080"/>
        </w:tabs>
        <w:ind w:left="1080" w:hanging="360"/>
      </w:pPr>
      <w:rPr>
        <w:rFonts w:ascii="Calibri" w:hAnsi="Calibri" w:hint="default"/>
      </w:rPr>
    </w:lvl>
    <w:lvl w:ilvl="2" w:tplc="2C7A8896" w:tentative="1">
      <w:start w:val="1"/>
      <w:numFmt w:val="bullet"/>
      <w:lvlText w:val=""/>
      <w:lvlJc w:val="left"/>
      <w:pPr>
        <w:tabs>
          <w:tab w:val="num" w:pos="1800"/>
        </w:tabs>
        <w:ind w:left="1800" w:hanging="360"/>
      </w:pPr>
      <w:rPr>
        <w:rFonts w:ascii="Wingdings" w:hAnsi="Wingdings" w:hint="default"/>
      </w:rPr>
    </w:lvl>
    <w:lvl w:ilvl="3" w:tplc="5EFEC67C" w:tentative="1">
      <w:start w:val="1"/>
      <w:numFmt w:val="bullet"/>
      <w:lvlText w:val=""/>
      <w:lvlJc w:val="left"/>
      <w:pPr>
        <w:tabs>
          <w:tab w:val="num" w:pos="2520"/>
        </w:tabs>
        <w:ind w:left="2520" w:hanging="360"/>
      </w:pPr>
      <w:rPr>
        <w:rFonts w:ascii="Wingdings" w:hAnsi="Wingdings" w:hint="default"/>
      </w:rPr>
    </w:lvl>
    <w:lvl w:ilvl="4" w:tplc="10C22318" w:tentative="1">
      <w:start w:val="1"/>
      <w:numFmt w:val="bullet"/>
      <w:lvlText w:val=""/>
      <w:lvlJc w:val="left"/>
      <w:pPr>
        <w:tabs>
          <w:tab w:val="num" w:pos="3240"/>
        </w:tabs>
        <w:ind w:left="3240" w:hanging="360"/>
      </w:pPr>
      <w:rPr>
        <w:rFonts w:ascii="Wingdings" w:hAnsi="Wingdings" w:hint="default"/>
      </w:rPr>
    </w:lvl>
    <w:lvl w:ilvl="5" w:tplc="9DF8A31A" w:tentative="1">
      <w:start w:val="1"/>
      <w:numFmt w:val="bullet"/>
      <w:lvlText w:val=""/>
      <w:lvlJc w:val="left"/>
      <w:pPr>
        <w:tabs>
          <w:tab w:val="num" w:pos="3960"/>
        </w:tabs>
        <w:ind w:left="3960" w:hanging="360"/>
      </w:pPr>
      <w:rPr>
        <w:rFonts w:ascii="Wingdings" w:hAnsi="Wingdings" w:hint="default"/>
      </w:rPr>
    </w:lvl>
    <w:lvl w:ilvl="6" w:tplc="B31A6E60" w:tentative="1">
      <w:start w:val="1"/>
      <w:numFmt w:val="bullet"/>
      <w:lvlText w:val=""/>
      <w:lvlJc w:val="left"/>
      <w:pPr>
        <w:tabs>
          <w:tab w:val="num" w:pos="4680"/>
        </w:tabs>
        <w:ind w:left="4680" w:hanging="360"/>
      </w:pPr>
      <w:rPr>
        <w:rFonts w:ascii="Wingdings" w:hAnsi="Wingdings" w:hint="default"/>
      </w:rPr>
    </w:lvl>
    <w:lvl w:ilvl="7" w:tplc="E1E49998" w:tentative="1">
      <w:start w:val="1"/>
      <w:numFmt w:val="bullet"/>
      <w:lvlText w:val=""/>
      <w:lvlJc w:val="left"/>
      <w:pPr>
        <w:tabs>
          <w:tab w:val="num" w:pos="5400"/>
        </w:tabs>
        <w:ind w:left="5400" w:hanging="360"/>
      </w:pPr>
      <w:rPr>
        <w:rFonts w:ascii="Wingdings" w:hAnsi="Wingdings" w:hint="default"/>
      </w:rPr>
    </w:lvl>
    <w:lvl w:ilvl="8" w:tplc="F950261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0"/>
  </w:num>
  <w:num w:numId="4">
    <w:abstractNumId w:val="17"/>
  </w:num>
  <w:num w:numId="5">
    <w:abstractNumId w:val="8"/>
  </w:num>
  <w:num w:numId="6">
    <w:abstractNumId w:val="26"/>
  </w:num>
  <w:num w:numId="7">
    <w:abstractNumId w:val="22"/>
  </w:num>
  <w:num w:numId="8">
    <w:abstractNumId w:val="7"/>
  </w:num>
  <w:num w:numId="9">
    <w:abstractNumId w:val="28"/>
  </w:num>
  <w:num w:numId="10">
    <w:abstractNumId w:val="11"/>
  </w:num>
  <w:num w:numId="11">
    <w:abstractNumId w:val="25"/>
  </w:num>
  <w:num w:numId="12">
    <w:abstractNumId w:val="16"/>
  </w:num>
  <w:num w:numId="13">
    <w:abstractNumId w:val="15"/>
  </w:num>
  <w:num w:numId="14">
    <w:abstractNumId w:val="6"/>
  </w:num>
  <w:num w:numId="15">
    <w:abstractNumId w:val="30"/>
  </w:num>
  <w:num w:numId="16">
    <w:abstractNumId w:val="18"/>
  </w:num>
  <w:num w:numId="17">
    <w:abstractNumId w:val="31"/>
  </w:num>
  <w:num w:numId="18">
    <w:abstractNumId w:val="12"/>
  </w:num>
  <w:num w:numId="19">
    <w:abstractNumId w:val="1"/>
  </w:num>
  <w:num w:numId="20">
    <w:abstractNumId w:val="21"/>
  </w:num>
  <w:num w:numId="21">
    <w:abstractNumId w:val="27"/>
  </w:num>
  <w:num w:numId="22">
    <w:abstractNumId w:val="20"/>
  </w:num>
  <w:num w:numId="23">
    <w:abstractNumId w:val="4"/>
  </w:num>
  <w:num w:numId="24">
    <w:abstractNumId w:val="29"/>
  </w:num>
  <w:num w:numId="25">
    <w:abstractNumId w:val="19"/>
  </w:num>
  <w:num w:numId="26">
    <w:abstractNumId w:val="23"/>
  </w:num>
  <w:num w:numId="27">
    <w:abstractNumId w:val="13"/>
  </w:num>
  <w:num w:numId="28">
    <w:abstractNumId w:val="5"/>
  </w:num>
  <w:num w:numId="29">
    <w:abstractNumId w:val="9"/>
  </w:num>
  <w:num w:numId="30">
    <w:abstractNumId w:val="24"/>
  </w:num>
  <w:num w:numId="31">
    <w:abstractNumId w:val="10"/>
  </w:num>
  <w:num w:numId="3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10B37"/>
    <w:rsid w:val="00010FE9"/>
    <w:rsid w:val="0001180D"/>
    <w:rsid w:val="00011AA9"/>
    <w:rsid w:val="0001442E"/>
    <w:rsid w:val="00014C58"/>
    <w:rsid w:val="000150E7"/>
    <w:rsid w:val="000160D2"/>
    <w:rsid w:val="00016558"/>
    <w:rsid w:val="000168CE"/>
    <w:rsid w:val="000176D0"/>
    <w:rsid w:val="000204FD"/>
    <w:rsid w:val="00020A91"/>
    <w:rsid w:val="00021351"/>
    <w:rsid w:val="00023FC4"/>
    <w:rsid w:val="000256A6"/>
    <w:rsid w:val="00026025"/>
    <w:rsid w:val="00026434"/>
    <w:rsid w:val="00030612"/>
    <w:rsid w:val="000319AD"/>
    <w:rsid w:val="0003269B"/>
    <w:rsid w:val="00034284"/>
    <w:rsid w:val="000357FC"/>
    <w:rsid w:val="00035ACF"/>
    <w:rsid w:val="0004005E"/>
    <w:rsid w:val="000403A1"/>
    <w:rsid w:val="0004230D"/>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1BDF"/>
    <w:rsid w:val="000623D5"/>
    <w:rsid w:val="000635D5"/>
    <w:rsid w:val="000640D9"/>
    <w:rsid w:val="00065277"/>
    <w:rsid w:val="00066670"/>
    <w:rsid w:val="00067647"/>
    <w:rsid w:val="000707FD"/>
    <w:rsid w:val="000724AC"/>
    <w:rsid w:val="00074750"/>
    <w:rsid w:val="00075358"/>
    <w:rsid w:val="00075ACB"/>
    <w:rsid w:val="00076284"/>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225C"/>
    <w:rsid w:val="00092E8A"/>
    <w:rsid w:val="00093F0C"/>
    <w:rsid w:val="000940EC"/>
    <w:rsid w:val="00094D18"/>
    <w:rsid w:val="0009525C"/>
    <w:rsid w:val="0009528F"/>
    <w:rsid w:val="000963C2"/>
    <w:rsid w:val="00096F28"/>
    <w:rsid w:val="000A11F7"/>
    <w:rsid w:val="000A2014"/>
    <w:rsid w:val="000A315C"/>
    <w:rsid w:val="000A3328"/>
    <w:rsid w:val="000A4F55"/>
    <w:rsid w:val="000B0821"/>
    <w:rsid w:val="000B107E"/>
    <w:rsid w:val="000B21D9"/>
    <w:rsid w:val="000B228B"/>
    <w:rsid w:val="000B238B"/>
    <w:rsid w:val="000B2608"/>
    <w:rsid w:val="000B2680"/>
    <w:rsid w:val="000B2723"/>
    <w:rsid w:val="000B341A"/>
    <w:rsid w:val="000B35C5"/>
    <w:rsid w:val="000B4538"/>
    <w:rsid w:val="000B5B9E"/>
    <w:rsid w:val="000B6183"/>
    <w:rsid w:val="000B696E"/>
    <w:rsid w:val="000B6ED1"/>
    <w:rsid w:val="000B7589"/>
    <w:rsid w:val="000B763E"/>
    <w:rsid w:val="000B788A"/>
    <w:rsid w:val="000C1EE8"/>
    <w:rsid w:val="000C32CC"/>
    <w:rsid w:val="000C402A"/>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4128"/>
    <w:rsid w:val="000E4C4A"/>
    <w:rsid w:val="000E5533"/>
    <w:rsid w:val="000E6812"/>
    <w:rsid w:val="000F098E"/>
    <w:rsid w:val="000F1B90"/>
    <w:rsid w:val="000F2200"/>
    <w:rsid w:val="000F230F"/>
    <w:rsid w:val="000F33BD"/>
    <w:rsid w:val="000F4C2E"/>
    <w:rsid w:val="00105018"/>
    <w:rsid w:val="00105CDB"/>
    <w:rsid w:val="001077ED"/>
    <w:rsid w:val="0011034C"/>
    <w:rsid w:val="00110A1D"/>
    <w:rsid w:val="00111046"/>
    <w:rsid w:val="00112A80"/>
    <w:rsid w:val="0011399C"/>
    <w:rsid w:val="00114803"/>
    <w:rsid w:val="0011486D"/>
    <w:rsid w:val="00114C3E"/>
    <w:rsid w:val="00115B23"/>
    <w:rsid w:val="001174C3"/>
    <w:rsid w:val="00123A44"/>
    <w:rsid w:val="001258D6"/>
    <w:rsid w:val="001265F9"/>
    <w:rsid w:val="0013105D"/>
    <w:rsid w:val="0013189C"/>
    <w:rsid w:val="00131F0C"/>
    <w:rsid w:val="0013236D"/>
    <w:rsid w:val="00134EA1"/>
    <w:rsid w:val="00136A85"/>
    <w:rsid w:val="00136E31"/>
    <w:rsid w:val="001379E9"/>
    <w:rsid w:val="00140ED0"/>
    <w:rsid w:val="00141114"/>
    <w:rsid w:val="001421D4"/>
    <w:rsid w:val="001425C9"/>
    <w:rsid w:val="001450EA"/>
    <w:rsid w:val="00145112"/>
    <w:rsid w:val="00145126"/>
    <w:rsid w:val="001466BF"/>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73958"/>
    <w:rsid w:val="00174945"/>
    <w:rsid w:val="00175381"/>
    <w:rsid w:val="0017606D"/>
    <w:rsid w:val="001763C8"/>
    <w:rsid w:val="00176717"/>
    <w:rsid w:val="00176E15"/>
    <w:rsid w:val="00177580"/>
    <w:rsid w:val="00177827"/>
    <w:rsid w:val="001806B6"/>
    <w:rsid w:val="00180F12"/>
    <w:rsid w:val="00183361"/>
    <w:rsid w:val="00185D97"/>
    <w:rsid w:val="00185F9C"/>
    <w:rsid w:val="001923DD"/>
    <w:rsid w:val="00193D83"/>
    <w:rsid w:val="00193E5A"/>
    <w:rsid w:val="001942A3"/>
    <w:rsid w:val="00194A51"/>
    <w:rsid w:val="0019545A"/>
    <w:rsid w:val="0019556E"/>
    <w:rsid w:val="0019662B"/>
    <w:rsid w:val="001969DB"/>
    <w:rsid w:val="00197892"/>
    <w:rsid w:val="001A0376"/>
    <w:rsid w:val="001A12BC"/>
    <w:rsid w:val="001A39AE"/>
    <w:rsid w:val="001A3A15"/>
    <w:rsid w:val="001A43A4"/>
    <w:rsid w:val="001A5394"/>
    <w:rsid w:val="001A5715"/>
    <w:rsid w:val="001A7DD0"/>
    <w:rsid w:val="001A7FBE"/>
    <w:rsid w:val="001B0780"/>
    <w:rsid w:val="001B0A98"/>
    <w:rsid w:val="001B0E00"/>
    <w:rsid w:val="001B1532"/>
    <w:rsid w:val="001B1D12"/>
    <w:rsid w:val="001B2F1A"/>
    <w:rsid w:val="001B3CA9"/>
    <w:rsid w:val="001B498D"/>
    <w:rsid w:val="001B5B7D"/>
    <w:rsid w:val="001B6404"/>
    <w:rsid w:val="001B66D7"/>
    <w:rsid w:val="001B7F19"/>
    <w:rsid w:val="001C09FC"/>
    <w:rsid w:val="001C13AC"/>
    <w:rsid w:val="001C1707"/>
    <w:rsid w:val="001C1F90"/>
    <w:rsid w:val="001C214C"/>
    <w:rsid w:val="001C2188"/>
    <w:rsid w:val="001C26F8"/>
    <w:rsid w:val="001C2DED"/>
    <w:rsid w:val="001C3465"/>
    <w:rsid w:val="001C3A32"/>
    <w:rsid w:val="001C6904"/>
    <w:rsid w:val="001C6F20"/>
    <w:rsid w:val="001C7917"/>
    <w:rsid w:val="001C7CC3"/>
    <w:rsid w:val="001D0374"/>
    <w:rsid w:val="001D13F9"/>
    <w:rsid w:val="001D20D9"/>
    <w:rsid w:val="001D281D"/>
    <w:rsid w:val="001D5C13"/>
    <w:rsid w:val="001E0013"/>
    <w:rsid w:val="001E0D5A"/>
    <w:rsid w:val="001E23A3"/>
    <w:rsid w:val="001E2584"/>
    <w:rsid w:val="001E2BD3"/>
    <w:rsid w:val="001E3133"/>
    <w:rsid w:val="001E3792"/>
    <w:rsid w:val="001E47CC"/>
    <w:rsid w:val="001E4B34"/>
    <w:rsid w:val="001E4DA8"/>
    <w:rsid w:val="001E5A80"/>
    <w:rsid w:val="001E7193"/>
    <w:rsid w:val="001E7454"/>
    <w:rsid w:val="001E7DCC"/>
    <w:rsid w:val="001F028C"/>
    <w:rsid w:val="001F0ABE"/>
    <w:rsid w:val="001F0B24"/>
    <w:rsid w:val="001F1091"/>
    <w:rsid w:val="001F1EDB"/>
    <w:rsid w:val="001F2769"/>
    <w:rsid w:val="001F3934"/>
    <w:rsid w:val="001F4199"/>
    <w:rsid w:val="001F44ED"/>
    <w:rsid w:val="001F4873"/>
    <w:rsid w:val="001F4BBE"/>
    <w:rsid w:val="001F56A5"/>
    <w:rsid w:val="001F57E0"/>
    <w:rsid w:val="001F6CF8"/>
    <w:rsid w:val="0020031F"/>
    <w:rsid w:val="0020066F"/>
    <w:rsid w:val="00200952"/>
    <w:rsid w:val="00202B5A"/>
    <w:rsid w:val="00202DE9"/>
    <w:rsid w:val="00204F62"/>
    <w:rsid w:val="0020535D"/>
    <w:rsid w:val="002064D1"/>
    <w:rsid w:val="00206595"/>
    <w:rsid w:val="00207618"/>
    <w:rsid w:val="00207CE6"/>
    <w:rsid w:val="00210330"/>
    <w:rsid w:val="00210A25"/>
    <w:rsid w:val="002121A0"/>
    <w:rsid w:val="00213405"/>
    <w:rsid w:val="002146C7"/>
    <w:rsid w:val="00214771"/>
    <w:rsid w:val="0021599D"/>
    <w:rsid w:val="0021692A"/>
    <w:rsid w:val="00216BF4"/>
    <w:rsid w:val="00217AD7"/>
    <w:rsid w:val="0022153D"/>
    <w:rsid w:val="00221D3C"/>
    <w:rsid w:val="00222244"/>
    <w:rsid w:val="00224C07"/>
    <w:rsid w:val="00224CD2"/>
    <w:rsid w:val="002257A1"/>
    <w:rsid w:val="0022717D"/>
    <w:rsid w:val="00227FB4"/>
    <w:rsid w:val="002309BC"/>
    <w:rsid w:val="00234A47"/>
    <w:rsid w:val="0023577E"/>
    <w:rsid w:val="00236BD3"/>
    <w:rsid w:val="002374BC"/>
    <w:rsid w:val="00237571"/>
    <w:rsid w:val="002411E0"/>
    <w:rsid w:val="00241659"/>
    <w:rsid w:val="00242770"/>
    <w:rsid w:val="002428CD"/>
    <w:rsid w:val="00242CAF"/>
    <w:rsid w:val="00244AA1"/>
    <w:rsid w:val="002451D0"/>
    <w:rsid w:val="00246C3D"/>
    <w:rsid w:val="0024778C"/>
    <w:rsid w:val="00247DCD"/>
    <w:rsid w:val="0025255D"/>
    <w:rsid w:val="002529EB"/>
    <w:rsid w:val="00252A6F"/>
    <w:rsid w:val="00253618"/>
    <w:rsid w:val="002545E0"/>
    <w:rsid w:val="00255197"/>
    <w:rsid w:val="00255B1A"/>
    <w:rsid w:val="002567EA"/>
    <w:rsid w:val="00257C4E"/>
    <w:rsid w:val="00260100"/>
    <w:rsid w:val="0026178F"/>
    <w:rsid w:val="00262932"/>
    <w:rsid w:val="00262B4D"/>
    <w:rsid w:val="002648B1"/>
    <w:rsid w:val="00265CC7"/>
    <w:rsid w:val="00266CCA"/>
    <w:rsid w:val="00270A2F"/>
    <w:rsid w:val="002710BC"/>
    <w:rsid w:val="00271775"/>
    <w:rsid w:val="00273E72"/>
    <w:rsid w:val="00276A1C"/>
    <w:rsid w:val="002804DA"/>
    <w:rsid w:val="00280A0D"/>
    <w:rsid w:val="00281313"/>
    <w:rsid w:val="00282B10"/>
    <w:rsid w:val="0028342C"/>
    <w:rsid w:val="00284226"/>
    <w:rsid w:val="0028463E"/>
    <w:rsid w:val="0028655C"/>
    <w:rsid w:val="00286697"/>
    <w:rsid w:val="00286936"/>
    <w:rsid w:val="00286EC8"/>
    <w:rsid w:val="00287A6E"/>
    <w:rsid w:val="00287D55"/>
    <w:rsid w:val="00287E9C"/>
    <w:rsid w:val="00290BFC"/>
    <w:rsid w:val="00291E3A"/>
    <w:rsid w:val="0029439A"/>
    <w:rsid w:val="0029469D"/>
    <w:rsid w:val="00296104"/>
    <w:rsid w:val="00296710"/>
    <w:rsid w:val="0029676D"/>
    <w:rsid w:val="0029684A"/>
    <w:rsid w:val="0029757A"/>
    <w:rsid w:val="0029796C"/>
    <w:rsid w:val="002A1DA6"/>
    <w:rsid w:val="002A381E"/>
    <w:rsid w:val="002A4724"/>
    <w:rsid w:val="002A59EE"/>
    <w:rsid w:val="002A7EF6"/>
    <w:rsid w:val="002B1773"/>
    <w:rsid w:val="002B24C3"/>
    <w:rsid w:val="002B4840"/>
    <w:rsid w:val="002B5236"/>
    <w:rsid w:val="002B66DD"/>
    <w:rsid w:val="002B795B"/>
    <w:rsid w:val="002B7DA0"/>
    <w:rsid w:val="002C012C"/>
    <w:rsid w:val="002C1B90"/>
    <w:rsid w:val="002C341F"/>
    <w:rsid w:val="002C3DAB"/>
    <w:rsid w:val="002C4023"/>
    <w:rsid w:val="002C4C57"/>
    <w:rsid w:val="002C4EFB"/>
    <w:rsid w:val="002C54D1"/>
    <w:rsid w:val="002C5E51"/>
    <w:rsid w:val="002C6926"/>
    <w:rsid w:val="002C70E7"/>
    <w:rsid w:val="002C73BB"/>
    <w:rsid w:val="002C7A1C"/>
    <w:rsid w:val="002D0619"/>
    <w:rsid w:val="002D0DB0"/>
    <w:rsid w:val="002D13E5"/>
    <w:rsid w:val="002D217A"/>
    <w:rsid w:val="002D2D3D"/>
    <w:rsid w:val="002D314D"/>
    <w:rsid w:val="002D461A"/>
    <w:rsid w:val="002D5404"/>
    <w:rsid w:val="002D598E"/>
    <w:rsid w:val="002D5B42"/>
    <w:rsid w:val="002D67EC"/>
    <w:rsid w:val="002D6960"/>
    <w:rsid w:val="002E0FD0"/>
    <w:rsid w:val="002E2081"/>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47B6"/>
    <w:rsid w:val="003163A9"/>
    <w:rsid w:val="003168CC"/>
    <w:rsid w:val="00317091"/>
    <w:rsid w:val="00322A69"/>
    <w:rsid w:val="003235A6"/>
    <w:rsid w:val="0032443E"/>
    <w:rsid w:val="00324DF2"/>
    <w:rsid w:val="00325D55"/>
    <w:rsid w:val="00325D67"/>
    <w:rsid w:val="00327779"/>
    <w:rsid w:val="00327A5C"/>
    <w:rsid w:val="00330FF7"/>
    <w:rsid w:val="003311E4"/>
    <w:rsid w:val="00335B8C"/>
    <w:rsid w:val="00337BEA"/>
    <w:rsid w:val="00340E71"/>
    <w:rsid w:val="00341738"/>
    <w:rsid w:val="003427E7"/>
    <w:rsid w:val="00343127"/>
    <w:rsid w:val="00343FF4"/>
    <w:rsid w:val="00344B41"/>
    <w:rsid w:val="00344F6B"/>
    <w:rsid w:val="003502C0"/>
    <w:rsid w:val="00351057"/>
    <w:rsid w:val="003517EE"/>
    <w:rsid w:val="0035196C"/>
    <w:rsid w:val="00352103"/>
    <w:rsid w:val="00352C5E"/>
    <w:rsid w:val="00353016"/>
    <w:rsid w:val="00353325"/>
    <w:rsid w:val="0035484F"/>
    <w:rsid w:val="00354C11"/>
    <w:rsid w:val="003574C2"/>
    <w:rsid w:val="00357B93"/>
    <w:rsid w:val="00357C94"/>
    <w:rsid w:val="00360EBC"/>
    <w:rsid w:val="00361290"/>
    <w:rsid w:val="00363556"/>
    <w:rsid w:val="00365B54"/>
    <w:rsid w:val="003661A6"/>
    <w:rsid w:val="003675E5"/>
    <w:rsid w:val="00370F0B"/>
    <w:rsid w:val="003719E2"/>
    <w:rsid w:val="00371A2A"/>
    <w:rsid w:val="00372862"/>
    <w:rsid w:val="00372BCD"/>
    <w:rsid w:val="00373031"/>
    <w:rsid w:val="003745A8"/>
    <w:rsid w:val="00374ECE"/>
    <w:rsid w:val="003776F3"/>
    <w:rsid w:val="00377D7D"/>
    <w:rsid w:val="003805BA"/>
    <w:rsid w:val="00380DBE"/>
    <w:rsid w:val="00380FA0"/>
    <w:rsid w:val="00381948"/>
    <w:rsid w:val="00381BFA"/>
    <w:rsid w:val="003820DF"/>
    <w:rsid w:val="00382451"/>
    <w:rsid w:val="00384646"/>
    <w:rsid w:val="003861EC"/>
    <w:rsid w:val="0038798B"/>
    <w:rsid w:val="00387C82"/>
    <w:rsid w:val="00390770"/>
    <w:rsid w:val="003907B3"/>
    <w:rsid w:val="00390882"/>
    <w:rsid w:val="00390999"/>
    <w:rsid w:val="003924F4"/>
    <w:rsid w:val="003935C8"/>
    <w:rsid w:val="00393E3D"/>
    <w:rsid w:val="00394881"/>
    <w:rsid w:val="0039642A"/>
    <w:rsid w:val="003971BF"/>
    <w:rsid w:val="003974F2"/>
    <w:rsid w:val="003979B3"/>
    <w:rsid w:val="003A0C56"/>
    <w:rsid w:val="003A16B7"/>
    <w:rsid w:val="003A235D"/>
    <w:rsid w:val="003A29E6"/>
    <w:rsid w:val="003A3828"/>
    <w:rsid w:val="003A473A"/>
    <w:rsid w:val="003A4B40"/>
    <w:rsid w:val="003A50C1"/>
    <w:rsid w:val="003A51BD"/>
    <w:rsid w:val="003A5DD9"/>
    <w:rsid w:val="003A5E55"/>
    <w:rsid w:val="003A64D5"/>
    <w:rsid w:val="003A6AB7"/>
    <w:rsid w:val="003A7CBC"/>
    <w:rsid w:val="003B08DE"/>
    <w:rsid w:val="003B1AF6"/>
    <w:rsid w:val="003B1CC2"/>
    <w:rsid w:val="003B3BF9"/>
    <w:rsid w:val="003B54CA"/>
    <w:rsid w:val="003B648D"/>
    <w:rsid w:val="003B7C77"/>
    <w:rsid w:val="003C318E"/>
    <w:rsid w:val="003C332B"/>
    <w:rsid w:val="003C55CC"/>
    <w:rsid w:val="003C771C"/>
    <w:rsid w:val="003C79E4"/>
    <w:rsid w:val="003D0396"/>
    <w:rsid w:val="003D0652"/>
    <w:rsid w:val="003D12A1"/>
    <w:rsid w:val="003D185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90A"/>
    <w:rsid w:val="003F45A1"/>
    <w:rsid w:val="003F5169"/>
    <w:rsid w:val="003F624C"/>
    <w:rsid w:val="003F6452"/>
    <w:rsid w:val="003F65AB"/>
    <w:rsid w:val="003F6C56"/>
    <w:rsid w:val="004001DD"/>
    <w:rsid w:val="0040101F"/>
    <w:rsid w:val="004026FA"/>
    <w:rsid w:val="00402BF4"/>
    <w:rsid w:val="0040427F"/>
    <w:rsid w:val="004049CE"/>
    <w:rsid w:val="00404D0B"/>
    <w:rsid w:val="00405279"/>
    <w:rsid w:val="004054D1"/>
    <w:rsid w:val="004103D8"/>
    <w:rsid w:val="00410856"/>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1D15"/>
    <w:rsid w:val="00431EE4"/>
    <w:rsid w:val="004331C6"/>
    <w:rsid w:val="00433DF6"/>
    <w:rsid w:val="00437ED6"/>
    <w:rsid w:val="00444379"/>
    <w:rsid w:val="00445519"/>
    <w:rsid w:val="00445927"/>
    <w:rsid w:val="00445F4F"/>
    <w:rsid w:val="00450D75"/>
    <w:rsid w:val="00450DF1"/>
    <w:rsid w:val="00450E2E"/>
    <w:rsid w:val="00452126"/>
    <w:rsid w:val="004521A3"/>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407"/>
    <w:rsid w:val="0047265D"/>
    <w:rsid w:val="004727E7"/>
    <w:rsid w:val="00474D34"/>
    <w:rsid w:val="004750CF"/>
    <w:rsid w:val="004755E7"/>
    <w:rsid w:val="00480C7D"/>
    <w:rsid w:val="00480CA8"/>
    <w:rsid w:val="004810A9"/>
    <w:rsid w:val="00482F5C"/>
    <w:rsid w:val="0048489B"/>
    <w:rsid w:val="004850F0"/>
    <w:rsid w:val="00485627"/>
    <w:rsid w:val="00486B8C"/>
    <w:rsid w:val="004925B8"/>
    <w:rsid w:val="00492C86"/>
    <w:rsid w:val="00492D60"/>
    <w:rsid w:val="004934A2"/>
    <w:rsid w:val="004968F0"/>
    <w:rsid w:val="00496A01"/>
    <w:rsid w:val="00496B27"/>
    <w:rsid w:val="00496DE7"/>
    <w:rsid w:val="004A01D0"/>
    <w:rsid w:val="004A0E7A"/>
    <w:rsid w:val="004A20E8"/>
    <w:rsid w:val="004A29A2"/>
    <w:rsid w:val="004A52FE"/>
    <w:rsid w:val="004A6729"/>
    <w:rsid w:val="004B0181"/>
    <w:rsid w:val="004B0867"/>
    <w:rsid w:val="004B282C"/>
    <w:rsid w:val="004B4892"/>
    <w:rsid w:val="004B48E5"/>
    <w:rsid w:val="004B4B98"/>
    <w:rsid w:val="004B5649"/>
    <w:rsid w:val="004B5E76"/>
    <w:rsid w:val="004B6599"/>
    <w:rsid w:val="004C342A"/>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F65"/>
    <w:rsid w:val="004E35AA"/>
    <w:rsid w:val="004E59FE"/>
    <w:rsid w:val="004E630E"/>
    <w:rsid w:val="004E6E09"/>
    <w:rsid w:val="004F2241"/>
    <w:rsid w:val="004F2C2D"/>
    <w:rsid w:val="004F2C83"/>
    <w:rsid w:val="004F30CD"/>
    <w:rsid w:val="004F32D1"/>
    <w:rsid w:val="004F358B"/>
    <w:rsid w:val="004F37CA"/>
    <w:rsid w:val="004F37F4"/>
    <w:rsid w:val="004F435B"/>
    <w:rsid w:val="004F4907"/>
    <w:rsid w:val="004F4AA8"/>
    <w:rsid w:val="00500D33"/>
    <w:rsid w:val="00500D78"/>
    <w:rsid w:val="005033F2"/>
    <w:rsid w:val="0050361F"/>
    <w:rsid w:val="00503E41"/>
    <w:rsid w:val="00503F97"/>
    <w:rsid w:val="0050528E"/>
    <w:rsid w:val="00505F16"/>
    <w:rsid w:val="0050614B"/>
    <w:rsid w:val="00506955"/>
    <w:rsid w:val="00506DD1"/>
    <w:rsid w:val="005075C6"/>
    <w:rsid w:val="00507C01"/>
    <w:rsid w:val="0051080D"/>
    <w:rsid w:val="005109FA"/>
    <w:rsid w:val="00511B83"/>
    <w:rsid w:val="00512A15"/>
    <w:rsid w:val="00514A5A"/>
    <w:rsid w:val="00515BBE"/>
    <w:rsid w:val="005174A8"/>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360"/>
    <w:rsid w:val="0053538D"/>
    <w:rsid w:val="00536E80"/>
    <w:rsid w:val="00536F4C"/>
    <w:rsid w:val="00540AF9"/>
    <w:rsid w:val="005413B1"/>
    <w:rsid w:val="0054185D"/>
    <w:rsid w:val="00541F7B"/>
    <w:rsid w:val="00542194"/>
    <w:rsid w:val="00542EA3"/>
    <w:rsid w:val="00544994"/>
    <w:rsid w:val="00544B35"/>
    <w:rsid w:val="00545396"/>
    <w:rsid w:val="00545933"/>
    <w:rsid w:val="00545BCD"/>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B59"/>
    <w:rsid w:val="00570DD0"/>
    <w:rsid w:val="0057150E"/>
    <w:rsid w:val="00572393"/>
    <w:rsid w:val="00572446"/>
    <w:rsid w:val="00573347"/>
    <w:rsid w:val="00575081"/>
    <w:rsid w:val="005800A0"/>
    <w:rsid w:val="00581553"/>
    <w:rsid w:val="00582AF3"/>
    <w:rsid w:val="00582FF3"/>
    <w:rsid w:val="0058343C"/>
    <w:rsid w:val="0058395D"/>
    <w:rsid w:val="0058407B"/>
    <w:rsid w:val="0058549C"/>
    <w:rsid w:val="00587212"/>
    <w:rsid w:val="00587E05"/>
    <w:rsid w:val="00590114"/>
    <w:rsid w:val="005928B0"/>
    <w:rsid w:val="005956A1"/>
    <w:rsid w:val="00596330"/>
    <w:rsid w:val="00596ABF"/>
    <w:rsid w:val="00596E12"/>
    <w:rsid w:val="00597444"/>
    <w:rsid w:val="00597981"/>
    <w:rsid w:val="005A0F65"/>
    <w:rsid w:val="005A18DE"/>
    <w:rsid w:val="005A212A"/>
    <w:rsid w:val="005A28CD"/>
    <w:rsid w:val="005A38B2"/>
    <w:rsid w:val="005A6A96"/>
    <w:rsid w:val="005A79A9"/>
    <w:rsid w:val="005B08E5"/>
    <w:rsid w:val="005B1421"/>
    <w:rsid w:val="005B2449"/>
    <w:rsid w:val="005B2775"/>
    <w:rsid w:val="005B47DE"/>
    <w:rsid w:val="005B5B36"/>
    <w:rsid w:val="005B5C3E"/>
    <w:rsid w:val="005B6855"/>
    <w:rsid w:val="005C0986"/>
    <w:rsid w:val="005C0EF1"/>
    <w:rsid w:val="005C1AD1"/>
    <w:rsid w:val="005C2440"/>
    <w:rsid w:val="005C3E5F"/>
    <w:rsid w:val="005C501C"/>
    <w:rsid w:val="005C6FC2"/>
    <w:rsid w:val="005D1749"/>
    <w:rsid w:val="005D1E34"/>
    <w:rsid w:val="005D220A"/>
    <w:rsid w:val="005D2745"/>
    <w:rsid w:val="005D2AE7"/>
    <w:rsid w:val="005D3AFB"/>
    <w:rsid w:val="005D3C45"/>
    <w:rsid w:val="005D3DBC"/>
    <w:rsid w:val="005D4626"/>
    <w:rsid w:val="005D5FE5"/>
    <w:rsid w:val="005D61EA"/>
    <w:rsid w:val="005D68DD"/>
    <w:rsid w:val="005D6D1B"/>
    <w:rsid w:val="005D792C"/>
    <w:rsid w:val="005D7AA0"/>
    <w:rsid w:val="005D7C4C"/>
    <w:rsid w:val="005E1CDF"/>
    <w:rsid w:val="005E2400"/>
    <w:rsid w:val="005E3967"/>
    <w:rsid w:val="005E3F07"/>
    <w:rsid w:val="005E43FF"/>
    <w:rsid w:val="005E4FD9"/>
    <w:rsid w:val="005E5717"/>
    <w:rsid w:val="005E59C7"/>
    <w:rsid w:val="005E5A55"/>
    <w:rsid w:val="005E5C0A"/>
    <w:rsid w:val="005F2B3E"/>
    <w:rsid w:val="005F2D76"/>
    <w:rsid w:val="005F31F9"/>
    <w:rsid w:val="005F506E"/>
    <w:rsid w:val="005F5850"/>
    <w:rsid w:val="005F5E4E"/>
    <w:rsid w:val="005F63C0"/>
    <w:rsid w:val="005F6D41"/>
    <w:rsid w:val="005F7220"/>
    <w:rsid w:val="006000AD"/>
    <w:rsid w:val="00600816"/>
    <w:rsid w:val="00600CCE"/>
    <w:rsid w:val="00600EB9"/>
    <w:rsid w:val="00600F1C"/>
    <w:rsid w:val="00601D4B"/>
    <w:rsid w:val="006024B6"/>
    <w:rsid w:val="006053A9"/>
    <w:rsid w:val="00607079"/>
    <w:rsid w:val="00607927"/>
    <w:rsid w:val="006101D7"/>
    <w:rsid w:val="00611563"/>
    <w:rsid w:val="006126B9"/>
    <w:rsid w:val="00612913"/>
    <w:rsid w:val="006129A3"/>
    <w:rsid w:val="006132C5"/>
    <w:rsid w:val="0061389C"/>
    <w:rsid w:val="00613BFE"/>
    <w:rsid w:val="00614265"/>
    <w:rsid w:val="0061450D"/>
    <w:rsid w:val="006154A5"/>
    <w:rsid w:val="0061776E"/>
    <w:rsid w:val="0062048B"/>
    <w:rsid w:val="00620E3B"/>
    <w:rsid w:val="00621FE5"/>
    <w:rsid w:val="00624BF0"/>
    <w:rsid w:val="00625520"/>
    <w:rsid w:val="00625C0F"/>
    <w:rsid w:val="006266FF"/>
    <w:rsid w:val="0062681B"/>
    <w:rsid w:val="006275E9"/>
    <w:rsid w:val="00630403"/>
    <w:rsid w:val="00631038"/>
    <w:rsid w:val="00632D79"/>
    <w:rsid w:val="00633801"/>
    <w:rsid w:val="00633CD7"/>
    <w:rsid w:val="006342C9"/>
    <w:rsid w:val="00635AA4"/>
    <w:rsid w:val="0063640F"/>
    <w:rsid w:val="00640F09"/>
    <w:rsid w:val="00641BA3"/>
    <w:rsid w:val="0064251E"/>
    <w:rsid w:val="00642733"/>
    <w:rsid w:val="00642BAB"/>
    <w:rsid w:val="00643443"/>
    <w:rsid w:val="0064487C"/>
    <w:rsid w:val="00645C0A"/>
    <w:rsid w:val="00646909"/>
    <w:rsid w:val="006471B5"/>
    <w:rsid w:val="006472FC"/>
    <w:rsid w:val="006473FF"/>
    <w:rsid w:val="0064777A"/>
    <w:rsid w:val="006508E9"/>
    <w:rsid w:val="00650BA2"/>
    <w:rsid w:val="00650C07"/>
    <w:rsid w:val="0065336D"/>
    <w:rsid w:val="006534F3"/>
    <w:rsid w:val="00653C0F"/>
    <w:rsid w:val="006549E7"/>
    <w:rsid w:val="00654B74"/>
    <w:rsid w:val="006560B9"/>
    <w:rsid w:val="00656D19"/>
    <w:rsid w:val="00656EA4"/>
    <w:rsid w:val="00657EB7"/>
    <w:rsid w:val="00657F2E"/>
    <w:rsid w:val="00660AA7"/>
    <w:rsid w:val="00661963"/>
    <w:rsid w:val="0066325B"/>
    <w:rsid w:val="006641CF"/>
    <w:rsid w:val="006650E6"/>
    <w:rsid w:val="00665722"/>
    <w:rsid w:val="006665C1"/>
    <w:rsid w:val="00666703"/>
    <w:rsid w:val="00667458"/>
    <w:rsid w:val="006708CD"/>
    <w:rsid w:val="00670F9C"/>
    <w:rsid w:val="0067162E"/>
    <w:rsid w:val="006719E5"/>
    <w:rsid w:val="00673B2F"/>
    <w:rsid w:val="00674227"/>
    <w:rsid w:val="0067446A"/>
    <w:rsid w:val="00675DF9"/>
    <w:rsid w:val="006764D5"/>
    <w:rsid w:val="00680BDF"/>
    <w:rsid w:val="00681192"/>
    <w:rsid w:val="006817BD"/>
    <w:rsid w:val="006819CC"/>
    <w:rsid w:val="00681C97"/>
    <w:rsid w:val="00681EE2"/>
    <w:rsid w:val="00685429"/>
    <w:rsid w:val="0068578D"/>
    <w:rsid w:val="006858E1"/>
    <w:rsid w:val="006864BE"/>
    <w:rsid w:val="00686BB1"/>
    <w:rsid w:val="00687A24"/>
    <w:rsid w:val="00693ABD"/>
    <w:rsid w:val="00694772"/>
    <w:rsid w:val="00695180"/>
    <w:rsid w:val="006951AE"/>
    <w:rsid w:val="006959AB"/>
    <w:rsid w:val="00697E8A"/>
    <w:rsid w:val="006A1038"/>
    <w:rsid w:val="006A13D3"/>
    <w:rsid w:val="006A14AC"/>
    <w:rsid w:val="006A4A5C"/>
    <w:rsid w:val="006A4DE7"/>
    <w:rsid w:val="006A54A5"/>
    <w:rsid w:val="006A6994"/>
    <w:rsid w:val="006B3A33"/>
    <w:rsid w:val="006B5439"/>
    <w:rsid w:val="006B5894"/>
    <w:rsid w:val="006B6D25"/>
    <w:rsid w:val="006C1F30"/>
    <w:rsid w:val="006C24D6"/>
    <w:rsid w:val="006C25D6"/>
    <w:rsid w:val="006C2660"/>
    <w:rsid w:val="006C2A84"/>
    <w:rsid w:val="006C2FB6"/>
    <w:rsid w:val="006C4375"/>
    <w:rsid w:val="006C54C9"/>
    <w:rsid w:val="006D02AC"/>
    <w:rsid w:val="006D0622"/>
    <w:rsid w:val="006D0D1E"/>
    <w:rsid w:val="006D2445"/>
    <w:rsid w:val="006D2D91"/>
    <w:rsid w:val="006D35FA"/>
    <w:rsid w:val="006D382C"/>
    <w:rsid w:val="006D3B02"/>
    <w:rsid w:val="006D40E8"/>
    <w:rsid w:val="006D4DF5"/>
    <w:rsid w:val="006D5E5D"/>
    <w:rsid w:val="006D670B"/>
    <w:rsid w:val="006D6CA7"/>
    <w:rsid w:val="006D7053"/>
    <w:rsid w:val="006D7401"/>
    <w:rsid w:val="006D7918"/>
    <w:rsid w:val="006D7BC0"/>
    <w:rsid w:val="006E0224"/>
    <w:rsid w:val="006E02FD"/>
    <w:rsid w:val="006E0E48"/>
    <w:rsid w:val="006E203E"/>
    <w:rsid w:val="006E31BC"/>
    <w:rsid w:val="006E52E2"/>
    <w:rsid w:val="006E5755"/>
    <w:rsid w:val="006E6040"/>
    <w:rsid w:val="006E6811"/>
    <w:rsid w:val="006E70F7"/>
    <w:rsid w:val="006E77A9"/>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E1"/>
    <w:rsid w:val="00700FD3"/>
    <w:rsid w:val="00701A1C"/>
    <w:rsid w:val="00703797"/>
    <w:rsid w:val="00705CDA"/>
    <w:rsid w:val="007064E0"/>
    <w:rsid w:val="00706F6B"/>
    <w:rsid w:val="007073BE"/>
    <w:rsid w:val="0071043D"/>
    <w:rsid w:val="0071044A"/>
    <w:rsid w:val="0071059A"/>
    <w:rsid w:val="00712315"/>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45A"/>
    <w:rsid w:val="00724624"/>
    <w:rsid w:val="00724665"/>
    <w:rsid w:val="00724BD5"/>
    <w:rsid w:val="00726123"/>
    <w:rsid w:val="00726B6E"/>
    <w:rsid w:val="007274B6"/>
    <w:rsid w:val="007302F5"/>
    <w:rsid w:val="00732303"/>
    <w:rsid w:val="00733491"/>
    <w:rsid w:val="00734795"/>
    <w:rsid w:val="00734879"/>
    <w:rsid w:val="00736400"/>
    <w:rsid w:val="007370CB"/>
    <w:rsid w:val="00737DB1"/>
    <w:rsid w:val="00737F82"/>
    <w:rsid w:val="00740CC1"/>
    <w:rsid w:val="00742724"/>
    <w:rsid w:val="00743ADB"/>
    <w:rsid w:val="00743D5D"/>
    <w:rsid w:val="00745A46"/>
    <w:rsid w:val="00750E78"/>
    <w:rsid w:val="00752177"/>
    <w:rsid w:val="00752C24"/>
    <w:rsid w:val="007550D9"/>
    <w:rsid w:val="0075673F"/>
    <w:rsid w:val="00757949"/>
    <w:rsid w:val="00757B70"/>
    <w:rsid w:val="007603E5"/>
    <w:rsid w:val="00760CCA"/>
    <w:rsid w:val="00761A59"/>
    <w:rsid w:val="00761F3D"/>
    <w:rsid w:val="00762DB8"/>
    <w:rsid w:val="00763733"/>
    <w:rsid w:val="0076578B"/>
    <w:rsid w:val="00766890"/>
    <w:rsid w:val="00767F09"/>
    <w:rsid w:val="00770012"/>
    <w:rsid w:val="00771191"/>
    <w:rsid w:val="0077218F"/>
    <w:rsid w:val="007728C2"/>
    <w:rsid w:val="00772C4C"/>
    <w:rsid w:val="00774C7C"/>
    <w:rsid w:val="00775F2F"/>
    <w:rsid w:val="007764F8"/>
    <w:rsid w:val="00776E43"/>
    <w:rsid w:val="00781232"/>
    <w:rsid w:val="007831E1"/>
    <w:rsid w:val="00785F75"/>
    <w:rsid w:val="00786854"/>
    <w:rsid w:val="0078689D"/>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C2F"/>
    <w:rsid w:val="007A341E"/>
    <w:rsid w:val="007A3545"/>
    <w:rsid w:val="007A4C9B"/>
    <w:rsid w:val="007A4CFA"/>
    <w:rsid w:val="007A52BF"/>
    <w:rsid w:val="007A5D6F"/>
    <w:rsid w:val="007A66E3"/>
    <w:rsid w:val="007A7378"/>
    <w:rsid w:val="007A7492"/>
    <w:rsid w:val="007A7A84"/>
    <w:rsid w:val="007B01F0"/>
    <w:rsid w:val="007B0DE8"/>
    <w:rsid w:val="007B190B"/>
    <w:rsid w:val="007B23E8"/>
    <w:rsid w:val="007B3251"/>
    <w:rsid w:val="007B35C0"/>
    <w:rsid w:val="007B3CB6"/>
    <w:rsid w:val="007B3F1C"/>
    <w:rsid w:val="007B6DCC"/>
    <w:rsid w:val="007C0D51"/>
    <w:rsid w:val="007C1F9A"/>
    <w:rsid w:val="007C2879"/>
    <w:rsid w:val="007C324D"/>
    <w:rsid w:val="007C332C"/>
    <w:rsid w:val="007C333B"/>
    <w:rsid w:val="007C3E01"/>
    <w:rsid w:val="007C4730"/>
    <w:rsid w:val="007C485B"/>
    <w:rsid w:val="007C4BC1"/>
    <w:rsid w:val="007C4E6C"/>
    <w:rsid w:val="007C4EF3"/>
    <w:rsid w:val="007C53A5"/>
    <w:rsid w:val="007C5F26"/>
    <w:rsid w:val="007C6C12"/>
    <w:rsid w:val="007C6C45"/>
    <w:rsid w:val="007C7452"/>
    <w:rsid w:val="007C7456"/>
    <w:rsid w:val="007D02AE"/>
    <w:rsid w:val="007D10DD"/>
    <w:rsid w:val="007D1166"/>
    <w:rsid w:val="007D1404"/>
    <w:rsid w:val="007D16A1"/>
    <w:rsid w:val="007D277B"/>
    <w:rsid w:val="007D3E0A"/>
    <w:rsid w:val="007D5931"/>
    <w:rsid w:val="007E0D72"/>
    <w:rsid w:val="007E2840"/>
    <w:rsid w:val="007E2C86"/>
    <w:rsid w:val="007E3FBA"/>
    <w:rsid w:val="007E4F74"/>
    <w:rsid w:val="007E670B"/>
    <w:rsid w:val="007E6C4B"/>
    <w:rsid w:val="007F022A"/>
    <w:rsid w:val="007F05BF"/>
    <w:rsid w:val="007F0703"/>
    <w:rsid w:val="007F1AA4"/>
    <w:rsid w:val="007F232A"/>
    <w:rsid w:val="007F48E1"/>
    <w:rsid w:val="007F54F5"/>
    <w:rsid w:val="007F7C59"/>
    <w:rsid w:val="007F7E19"/>
    <w:rsid w:val="00800602"/>
    <w:rsid w:val="00800CFA"/>
    <w:rsid w:val="00801006"/>
    <w:rsid w:val="0080279A"/>
    <w:rsid w:val="008033CE"/>
    <w:rsid w:val="00803A57"/>
    <w:rsid w:val="00804D06"/>
    <w:rsid w:val="00804EF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33B31"/>
    <w:rsid w:val="00834446"/>
    <w:rsid w:val="00834D6D"/>
    <w:rsid w:val="00835B91"/>
    <w:rsid w:val="00837C60"/>
    <w:rsid w:val="008409F2"/>
    <w:rsid w:val="008413C1"/>
    <w:rsid w:val="00842E57"/>
    <w:rsid w:val="008450EC"/>
    <w:rsid w:val="008458BC"/>
    <w:rsid w:val="00846948"/>
    <w:rsid w:val="0084763F"/>
    <w:rsid w:val="00850CBE"/>
    <w:rsid w:val="0085133B"/>
    <w:rsid w:val="00851441"/>
    <w:rsid w:val="00851811"/>
    <w:rsid w:val="00852085"/>
    <w:rsid w:val="00852B7C"/>
    <w:rsid w:val="00852E90"/>
    <w:rsid w:val="00854E56"/>
    <w:rsid w:val="00856002"/>
    <w:rsid w:val="00856CE5"/>
    <w:rsid w:val="00857877"/>
    <w:rsid w:val="00857C6C"/>
    <w:rsid w:val="008605EB"/>
    <w:rsid w:val="00860F5E"/>
    <w:rsid w:val="008612F9"/>
    <w:rsid w:val="00862134"/>
    <w:rsid w:val="00862A57"/>
    <w:rsid w:val="00864160"/>
    <w:rsid w:val="008644F3"/>
    <w:rsid w:val="0086674F"/>
    <w:rsid w:val="00870296"/>
    <w:rsid w:val="00870E66"/>
    <w:rsid w:val="00872905"/>
    <w:rsid w:val="00872A20"/>
    <w:rsid w:val="00872D4C"/>
    <w:rsid w:val="008734D9"/>
    <w:rsid w:val="008753D2"/>
    <w:rsid w:val="008769F6"/>
    <w:rsid w:val="00877250"/>
    <w:rsid w:val="008778CA"/>
    <w:rsid w:val="008806AD"/>
    <w:rsid w:val="00881889"/>
    <w:rsid w:val="00882313"/>
    <w:rsid w:val="00882E80"/>
    <w:rsid w:val="008835D4"/>
    <w:rsid w:val="00883679"/>
    <w:rsid w:val="00884DFC"/>
    <w:rsid w:val="00886177"/>
    <w:rsid w:val="008861E7"/>
    <w:rsid w:val="008861F4"/>
    <w:rsid w:val="00886E57"/>
    <w:rsid w:val="0089032F"/>
    <w:rsid w:val="008903CD"/>
    <w:rsid w:val="008904E6"/>
    <w:rsid w:val="00890C01"/>
    <w:rsid w:val="00890D1F"/>
    <w:rsid w:val="0089114D"/>
    <w:rsid w:val="00891217"/>
    <w:rsid w:val="008919AF"/>
    <w:rsid w:val="008940AB"/>
    <w:rsid w:val="00895141"/>
    <w:rsid w:val="008955DC"/>
    <w:rsid w:val="008A0485"/>
    <w:rsid w:val="008A18B5"/>
    <w:rsid w:val="008A1A82"/>
    <w:rsid w:val="008A1CFC"/>
    <w:rsid w:val="008A3114"/>
    <w:rsid w:val="008A5213"/>
    <w:rsid w:val="008A5459"/>
    <w:rsid w:val="008A579B"/>
    <w:rsid w:val="008A5E7E"/>
    <w:rsid w:val="008A65E3"/>
    <w:rsid w:val="008A783A"/>
    <w:rsid w:val="008A7AD4"/>
    <w:rsid w:val="008B05D7"/>
    <w:rsid w:val="008B2D73"/>
    <w:rsid w:val="008B3123"/>
    <w:rsid w:val="008B3EF9"/>
    <w:rsid w:val="008B554C"/>
    <w:rsid w:val="008B55FE"/>
    <w:rsid w:val="008B58C1"/>
    <w:rsid w:val="008B6F13"/>
    <w:rsid w:val="008B72F6"/>
    <w:rsid w:val="008C13CB"/>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F59"/>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69FE"/>
    <w:rsid w:val="00907B14"/>
    <w:rsid w:val="00910E76"/>
    <w:rsid w:val="00910F63"/>
    <w:rsid w:val="00913AAB"/>
    <w:rsid w:val="00914B6D"/>
    <w:rsid w:val="009165E8"/>
    <w:rsid w:val="00917458"/>
    <w:rsid w:val="00920D78"/>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C51"/>
    <w:rsid w:val="009352C1"/>
    <w:rsid w:val="00937AA0"/>
    <w:rsid w:val="00941172"/>
    <w:rsid w:val="009411D6"/>
    <w:rsid w:val="00941FD4"/>
    <w:rsid w:val="009459F3"/>
    <w:rsid w:val="0094672C"/>
    <w:rsid w:val="0094680D"/>
    <w:rsid w:val="00946AF5"/>
    <w:rsid w:val="00947807"/>
    <w:rsid w:val="00950765"/>
    <w:rsid w:val="009517A7"/>
    <w:rsid w:val="0095303E"/>
    <w:rsid w:val="009537AB"/>
    <w:rsid w:val="00954134"/>
    <w:rsid w:val="009554B2"/>
    <w:rsid w:val="00955703"/>
    <w:rsid w:val="00955801"/>
    <w:rsid w:val="00957388"/>
    <w:rsid w:val="00957544"/>
    <w:rsid w:val="00957F18"/>
    <w:rsid w:val="0096166D"/>
    <w:rsid w:val="00961857"/>
    <w:rsid w:val="00966BF3"/>
    <w:rsid w:val="00966C70"/>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8242C"/>
    <w:rsid w:val="0098326F"/>
    <w:rsid w:val="0098453E"/>
    <w:rsid w:val="009858A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4B31"/>
    <w:rsid w:val="0099690B"/>
    <w:rsid w:val="00996DE8"/>
    <w:rsid w:val="009A05FD"/>
    <w:rsid w:val="009A0921"/>
    <w:rsid w:val="009A1410"/>
    <w:rsid w:val="009A1773"/>
    <w:rsid w:val="009A1FD3"/>
    <w:rsid w:val="009A231E"/>
    <w:rsid w:val="009A24E6"/>
    <w:rsid w:val="009A2ED3"/>
    <w:rsid w:val="009A3D1F"/>
    <w:rsid w:val="009A59B7"/>
    <w:rsid w:val="009A5D7E"/>
    <w:rsid w:val="009A6DF7"/>
    <w:rsid w:val="009A74D7"/>
    <w:rsid w:val="009A766E"/>
    <w:rsid w:val="009A7867"/>
    <w:rsid w:val="009B0860"/>
    <w:rsid w:val="009B10C5"/>
    <w:rsid w:val="009B13E2"/>
    <w:rsid w:val="009B18E2"/>
    <w:rsid w:val="009B1C32"/>
    <w:rsid w:val="009B1E31"/>
    <w:rsid w:val="009B1E89"/>
    <w:rsid w:val="009B22D9"/>
    <w:rsid w:val="009B3071"/>
    <w:rsid w:val="009B37E8"/>
    <w:rsid w:val="009B56C5"/>
    <w:rsid w:val="009B6496"/>
    <w:rsid w:val="009B7388"/>
    <w:rsid w:val="009B75C7"/>
    <w:rsid w:val="009B7839"/>
    <w:rsid w:val="009C1463"/>
    <w:rsid w:val="009C48DC"/>
    <w:rsid w:val="009C5CD5"/>
    <w:rsid w:val="009C68CE"/>
    <w:rsid w:val="009C6EA6"/>
    <w:rsid w:val="009D0B9D"/>
    <w:rsid w:val="009D0D3E"/>
    <w:rsid w:val="009D25F0"/>
    <w:rsid w:val="009D4F2C"/>
    <w:rsid w:val="009D5C30"/>
    <w:rsid w:val="009E15C3"/>
    <w:rsid w:val="009E1A92"/>
    <w:rsid w:val="009E49F3"/>
    <w:rsid w:val="009E5785"/>
    <w:rsid w:val="009E58EC"/>
    <w:rsid w:val="009E5F51"/>
    <w:rsid w:val="009E667D"/>
    <w:rsid w:val="009E7D08"/>
    <w:rsid w:val="009F018D"/>
    <w:rsid w:val="009F0370"/>
    <w:rsid w:val="009F056F"/>
    <w:rsid w:val="009F094B"/>
    <w:rsid w:val="009F15B8"/>
    <w:rsid w:val="009F3AC9"/>
    <w:rsid w:val="009F453F"/>
    <w:rsid w:val="009F47D0"/>
    <w:rsid w:val="009F5914"/>
    <w:rsid w:val="009F5E50"/>
    <w:rsid w:val="009F7A66"/>
    <w:rsid w:val="009F7D7B"/>
    <w:rsid w:val="009F7F88"/>
    <w:rsid w:val="00A00681"/>
    <w:rsid w:val="00A02807"/>
    <w:rsid w:val="00A0342B"/>
    <w:rsid w:val="00A04739"/>
    <w:rsid w:val="00A05278"/>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AD9"/>
    <w:rsid w:val="00A25A8B"/>
    <w:rsid w:val="00A262F0"/>
    <w:rsid w:val="00A26F7E"/>
    <w:rsid w:val="00A27277"/>
    <w:rsid w:val="00A27EAC"/>
    <w:rsid w:val="00A302BE"/>
    <w:rsid w:val="00A30D7A"/>
    <w:rsid w:val="00A36234"/>
    <w:rsid w:val="00A363C2"/>
    <w:rsid w:val="00A3705F"/>
    <w:rsid w:val="00A372BB"/>
    <w:rsid w:val="00A376CE"/>
    <w:rsid w:val="00A42CC5"/>
    <w:rsid w:val="00A43F66"/>
    <w:rsid w:val="00A444EF"/>
    <w:rsid w:val="00A44C96"/>
    <w:rsid w:val="00A452E5"/>
    <w:rsid w:val="00A46CEF"/>
    <w:rsid w:val="00A47782"/>
    <w:rsid w:val="00A47BE4"/>
    <w:rsid w:val="00A50A7E"/>
    <w:rsid w:val="00A52ECC"/>
    <w:rsid w:val="00A5569C"/>
    <w:rsid w:val="00A567A4"/>
    <w:rsid w:val="00A57475"/>
    <w:rsid w:val="00A6026F"/>
    <w:rsid w:val="00A609BE"/>
    <w:rsid w:val="00A6257E"/>
    <w:rsid w:val="00A6276B"/>
    <w:rsid w:val="00A62B9B"/>
    <w:rsid w:val="00A64380"/>
    <w:rsid w:val="00A643BF"/>
    <w:rsid w:val="00A663DB"/>
    <w:rsid w:val="00A678FB"/>
    <w:rsid w:val="00A67F8A"/>
    <w:rsid w:val="00A708AC"/>
    <w:rsid w:val="00A710B0"/>
    <w:rsid w:val="00A72278"/>
    <w:rsid w:val="00A7424D"/>
    <w:rsid w:val="00A74D3C"/>
    <w:rsid w:val="00A7527E"/>
    <w:rsid w:val="00A7646E"/>
    <w:rsid w:val="00A76EF1"/>
    <w:rsid w:val="00A81635"/>
    <w:rsid w:val="00A81FC4"/>
    <w:rsid w:val="00A8235E"/>
    <w:rsid w:val="00A83201"/>
    <w:rsid w:val="00A839B0"/>
    <w:rsid w:val="00A84089"/>
    <w:rsid w:val="00A84D45"/>
    <w:rsid w:val="00A85917"/>
    <w:rsid w:val="00A85FBC"/>
    <w:rsid w:val="00A86E54"/>
    <w:rsid w:val="00A917F7"/>
    <w:rsid w:val="00A91A24"/>
    <w:rsid w:val="00A921C6"/>
    <w:rsid w:val="00A924AC"/>
    <w:rsid w:val="00A92E46"/>
    <w:rsid w:val="00A947A8"/>
    <w:rsid w:val="00A94941"/>
    <w:rsid w:val="00A94F3D"/>
    <w:rsid w:val="00A95EA9"/>
    <w:rsid w:val="00A963F1"/>
    <w:rsid w:val="00A9683F"/>
    <w:rsid w:val="00A96F03"/>
    <w:rsid w:val="00AA0262"/>
    <w:rsid w:val="00AA0A56"/>
    <w:rsid w:val="00AA2B8F"/>
    <w:rsid w:val="00AA34EA"/>
    <w:rsid w:val="00AA5B4D"/>
    <w:rsid w:val="00AA69D5"/>
    <w:rsid w:val="00AB14E5"/>
    <w:rsid w:val="00AB2D16"/>
    <w:rsid w:val="00AB318F"/>
    <w:rsid w:val="00AB4CBA"/>
    <w:rsid w:val="00AB594B"/>
    <w:rsid w:val="00AB5BB0"/>
    <w:rsid w:val="00AB644C"/>
    <w:rsid w:val="00AB6725"/>
    <w:rsid w:val="00AB6C86"/>
    <w:rsid w:val="00AB7C21"/>
    <w:rsid w:val="00AC0D1A"/>
    <w:rsid w:val="00AC2B24"/>
    <w:rsid w:val="00AC2C51"/>
    <w:rsid w:val="00AC31B8"/>
    <w:rsid w:val="00AC3F29"/>
    <w:rsid w:val="00AC45F3"/>
    <w:rsid w:val="00AD0BEC"/>
    <w:rsid w:val="00AD1822"/>
    <w:rsid w:val="00AD1B60"/>
    <w:rsid w:val="00AD1C90"/>
    <w:rsid w:val="00AD1D23"/>
    <w:rsid w:val="00AD46C0"/>
    <w:rsid w:val="00AD4F01"/>
    <w:rsid w:val="00AD5067"/>
    <w:rsid w:val="00AD72B4"/>
    <w:rsid w:val="00AE021D"/>
    <w:rsid w:val="00AE0902"/>
    <w:rsid w:val="00AE1831"/>
    <w:rsid w:val="00AE18FA"/>
    <w:rsid w:val="00AE3340"/>
    <w:rsid w:val="00AE3B8D"/>
    <w:rsid w:val="00AE49B6"/>
    <w:rsid w:val="00AE54CA"/>
    <w:rsid w:val="00AE751A"/>
    <w:rsid w:val="00AF1764"/>
    <w:rsid w:val="00AF181A"/>
    <w:rsid w:val="00AF1E2A"/>
    <w:rsid w:val="00AF3F43"/>
    <w:rsid w:val="00B00471"/>
    <w:rsid w:val="00B004F7"/>
    <w:rsid w:val="00B01B58"/>
    <w:rsid w:val="00B01FA9"/>
    <w:rsid w:val="00B025E1"/>
    <w:rsid w:val="00B03AF9"/>
    <w:rsid w:val="00B045AE"/>
    <w:rsid w:val="00B05113"/>
    <w:rsid w:val="00B05BAF"/>
    <w:rsid w:val="00B05EB7"/>
    <w:rsid w:val="00B06345"/>
    <w:rsid w:val="00B06A2B"/>
    <w:rsid w:val="00B07307"/>
    <w:rsid w:val="00B1046F"/>
    <w:rsid w:val="00B11C26"/>
    <w:rsid w:val="00B12401"/>
    <w:rsid w:val="00B13129"/>
    <w:rsid w:val="00B13266"/>
    <w:rsid w:val="00B157D6"/>
    <w:rsid w:val="00B16A5C"/>
    <w:rsid w:val="00B20656"/>
    <w:rsid w:val="00B218AA"/>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6F50"/>
    <w:rsid w:val="00B503E3"/>
    <w:rsid w:val="00B51620"/>
    <w:rsid w:val="00B5205B"/>
    <w:rsid w:val="00B5222A"/>
    <w:rsid w:val="00B52627"/>
    <w:rsid w:val="00B52868"/>
    <w:rsid w:val="00B52BE5"/>
    <w:rsid w:val="00B52DC4"/>
    <w:rsid w:val="00B53260"/>
    <w:rsid w:val="00B53281"/>
    <w:rsid w:val="00B565CF"/>
    <w:rsid w:val="00B569BF"/>
    <w:rsid w:val="00B57023"/>
    <w:rsid w:val="00B570B1"/>
    <w:rsid w:val="00B60738"/>
    <w:rsid w:val="00B608DC"/>
    <w:rsid w:val="00B65193"/>
    <w:rsid w:val="00B65A6B"/>
    <w:rsid w:val="00B66628"/>
    <w:rsid w:val="00B66A66"/>
    <w:rsid w:val="00B66BF0"/>
    <w:rsid w:val="00B7169A"/>
    <w:rsid w:val="00B71A05"/>
    <w:rsid w:val="00B72D7A"/>
    <w:rsid w:val="00B74981"/>
    <w:rsid w:val="00B75947"/>
    <w:rsid w:val="00B76B1F"/>
    <w:rsid w:val="00B8064B"/>
    <w:rsid w:val="00B80C73"/>
    <w:rsid w:val="00B81B4A"/>
    <w:rsid w:val="00B844A7"/>
    <w:rsid w:val="00B85BF0"/>
    <w:rsid w:val="00B86842"/>
    <w:rsid w:val="00B86CDC"/>
    <w:rsid w:val="00B870FC"/>
    <w:rsid w:val="00B87663"/>
    <w:rsid w:val="00B87C40"/>
    <w:rsid w:val="00B91320"/>
    <w:rsid w:val="00B92319"/>
    <w:rsid w:val="00B92AD5"/>
    <w:rsid w:val="00B963CA"/>
    <w:rsid w:val="00B96CC5"/>
    <w:rsid w:val="00B97623"/>
    <w:rsid w:val="00B976A3"/>
    <w:rsid w:val="00B976DF"/>
    <w:rsid w:val="00B97CD5"/>
    <w:rsid w:val="00BA040A"/>
    <w:rsid w:val="00BA05E6"/>
    <w:rsid w:val="00BA101E"/>
    <w:rsid w:val="00BA1140"/>
    <w:rsid w:val="00BA18C9"/>
    <w:rsid w:val="00BA2DC9"/>
    <w:rsid w:val="00BA39F0"/>
    <w:rsid w:val="00BA5C92"/>
    <w:rsid w:val="00BA5E3D"/>
    <w:rsid w:val="00BA6355"/>
    <w:rsid w:val="00BA6E39"/>
    <w:rsid w:val="00BA71E4"/>
    <w:rsid w:val="00BA7228"/>
    <w:rsid w:val="00BA774F"/>
    <w:rsid w:val="00BB160D"/>
    <w:rsid w:val="00BB39AB"/>
    <w:rsid w:val="00BB6111"/>
    <w:rsid w:val="00BB6310"/>
    <w:rsid w:val="00BB6C20"/>
    <w:rsid w:val="00BC0DCC"/>
    <w:rsid w:val="00BC1BBA"/>
    <w:rsid w:val="00BC2952"/>
    <w:rsid w:val="00BC2AC7"/>
    <w:rsid w:val="00BC3BBC"/>
    <w:rsid w:val="00BC470D"/>
    <w:rsid w:val="00BC479A"/>
    <w:rsid w:val="00BC4ABA"/>
    <w:rsid w:val="00BC4C02"/>
    <w:rsid w:val="00BC60E6"/>
    <w:rsid w:val="00BC61B2"/>
    <w:rsid w:val="00BC6D2E"/>
    <w:rsid w:val="00BC72CE"/>
    <w:rsid w:val="00BD03E1"/>
    <w:rsid w:val="00BD03F7"/>
    <w:rsid w:val="00BD0A05"/>
    <w:rsid w:val="00BD1164"/>
    <w:rsid w:val="00BD248D"/>
    <w:rsid w:val="00BD27D3"/>
    <w:rsid w:val="00BD44EE"/>
    <w:rsid w:val="00BD4DB3"/>
    <w:rsid w:val="00BD6FBE"/>
    <w:rsid w:val="00BD7894"/>
    <w:rsid w:val="00BD7A6F"/>
    <w:rsid w:val="00BD7B19"/>
    <w:rsid w:val="00BE0A4A"/>
    <w:rsid w:val="00BE0FCD"/>
    <w:rsid w:val="00BE23D6"/>
    <w:rsid w:val="00BE2BE3"/>
    <w:rsid w:val="00BE2E43"/>
    <w:rsid w:val="00BE3350"/>
    <w:rsid w:val="00BE4337"/>
    <w:rsid w:val="00BE74A0"/>
    <w:rsid w:val="00BE7F4A"/>
    <w:rsid w:val="00BF0DA2"/>
    <w:rsid w:val="00BF2399"/>
    <w:rsid w:val="00BF2B6B"/>
    <w:rsid w:val="00BF2D70"/>
    <w:rsid w:val="00BF3F82"/>
    <w:rsid w:val="00BF448E"/>
    <w:rsid w:val="00BF48F6"/>
    <w:rsid w:val="00BF490C"/>
    <w:rsid w:val="00BF5163"/>
    <w:rsid w:val="00BF52A3"/>
    <w:rsid w:val="00BF5B08"/>
    <w:rsid w:val="00BF69EC"/>
    <w:rsid w:val="00C00199"/>
    <w:rsid w:val="00C00792"/>
    <w:rsid w:val="00C00A81"/>
    <w:rsid w:val="00C00BAF"/>
    <w:rsid w:val="00C022C5"/>
    <w:rsid w:val="00C02961"/>
    <w:rsid w:val="00C041B3"/>
    <w:rsid w:val="00C044AF"/>
    <w:rsid w:val="00C077BD"/>
    <w:rsid w:val="00C1047E"/>
    <w:rsid w:val="00C10AED"/>
    <w:rsid w:val="00C10C4D"/>
    <w:rsid w:val="00C11170"/>
    <w:rsid w:val="00C11E6F"/>
    <w:rsid w:val="00C12972"/>
    <w:rsid w:val="00C12B35"/>
    <w:rsid w:val="00C1384B"/>
    <w:rsid w:val="00C152DC"/>
    <w:rsid w:val="00C158F6"/>
    <w:rsid w:val="00C166FD"/>
    <w:rsid w:val="00C1721F"/>
    <w:rsid w:val="00C17D8C"/>
    <w:rsid w:val="00C17F75"/>
    <w:rsid w:val="00C214CE"/>
    <w:rsid w:val="00C22E36"/>
    <w:rsid w:val="00C25C00"/>
    <w:rsid w:val="00C2618F"/>
    <w:rsid w:val="00C308BA"/>
    <w:rsid w:val="00C30F06"/>
    <w:rsid w:val="00C31689"/>
    <w:rsid w:val="00C32C18"/>
    <w:rsid w:val="00C334BF"/>
    <w:rsid w:val="00C33701"/>
    <w:rsid w:val="00C339F0"/>
    <w:rsid w:val="00C33E88"/>
    <w:rsid w:val="00C3682B"/>
    <w:rsid w:val="00C36AAC"/>
    <w:rsid w:val="00C3757F"/>
    <w:rsid w:val="00C378E3"/>
    <w:rsid w:val="00C418C5"/>
    <w:rsid w:val="00C41B66"/>
    <w:rsid w:val="00C4353D"/>
    <w:rsid w:val="00C43C32"/>
    <w:rsid w:val="00C43D3D"/>
    <w:rsid w:val="00C44E1A"/>
    <w:rsid w:val="00C4701D"/>
    <w:rsid w:val="00C478AA"/>
    <w:rsid w:val="00C47954"/>
    <w:rsid w:val="00C5145D"/>
    <w:rsid w:val="00C514A9"/>
    <w:rsid w:val="00C51BFF"/>
    <w:rsid w:val="00C527B1"/>
    <w:rsid w:val="00C54DB3"/>
    <w:rsid w:val="00C557CF"/>
    <w:rsid w:val="00C5720B"/>
    <w:rsid w:val="00C616AD"/>
    <w:rsid w:val="00C61A0E"/>
    <w:rsid w:val="00C61BC5"/>
    <w:rsid w:val="00C61DEB"/>
    <w:rsid w:val="00C62643"/>
    <w:rsid w:val="00C62B1F"/>
    <w:rsid w:val="00C638C6"/>
    <w:rsid w:val="00C63E98"/>
    <w:rsid w:val="00C642B9"/>
    <w:rsid w:val="00C644D2"/>
    <w:rsid w:val="00C648C5"/>
    <w:rsid w:val="00C6536C"/>
    <w:rsid w:val="00C65E5C"/>
    <w:rsid w:val="00C67842"/>
    <w:rsid w:val="00C7074D"/>
    <w:rsid w:val="00C70855"/>
    <w:rsid w:val="00C70BB7"/>
    <w:rsid w:val="00C715D4"/>
    <w:rsid w:val="00C72710"/>
    <w:rsid w:val="00C74307"/>
    <w:rsid w:val="00C7592D"/>
    <w:rsid w:val="00C75B80"/>
    <w:rsid w:val="00C75F93"/>
    <w:rsid w:val="00C76676"/>
    <w:rsid w:val="00C775B6"/>
    <w:rsid w:val="00C812B3"/>
    <w:rsid w:val="00C8247C"/>
    <w:rsid w:val="00C84B7A"/>
    <w:rsid w:val="00C85A66"/>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B1D17"/>
    <w:rsid w:val="00CB1ECC"/>
    <w:rsid w:val="00CB3621"/>
    <w:rsid w:val="00CB403F"/>
    <w:rsid w:val="00CB4D9C"/>
    <w:rsid w:val="00CC09A0"/>
    <w:rsid w:val="00CC33F0"/>
    <w:rsid w:val="00CC41FE"/>
    <w:rsid w:val="00CC5E73"/>
    <w:rsid w:val="00CC66A3"/>
    <w:rsid w:val="00CC7A52"/>
    <w:rsid w:val="00CD000A"/>
    <w:rsid w:val="00CD0C32"/>
    <w:rsid w:val="00CD2201"/>
    <w:rsid w:val="00CD26D0"/>
    <w:rsid w:val="00CD28DE"/>
    <w:rsid w:val="00CD4345"/>
    <w:rsid w:val="00CD4A27"/>
    <w:rsid w:val="00CD6C2A"/>
    <w:rsid w:val="00CD7969"/>
    <w:rsid w:val="00CE003C"/>
    <w:rsid w:val="00CE0993"/>
    <w:rsid w:val="00CE2C31"/>
    <w:rsid w:val="00CE3308"/>
    <w:rsid w:val="00CE3F41"/>
    <w:rsid w:val="00CE5DB9"/>
    <w:rsid w:val="00CE66A1"/>
    <w:rsid w:val="00CE6879"/>
    <w:rsid w:val="00CE6C18"/>
    <w:rsid w:val="00CF0073"/>
    <w:rsid w:val="00CF311F"/>
    <w:rsid w:val="00CF3607"/>
    <w:rsid w:val="00CF512A"/>
    <w:rsid w:val="00CF663E"/>
    <w:rsid w:val="00CF685E"/>
    <w:rsid w:val="00CF6AD6"/>
    <w:rsid w:val="00CF7E99"/>
    <w:rsid w:val="00D001C9"/>
    <w:rsid w:val="00D01098"/>
    <w:rsid w:val="00D02064"/>
    <w:rsid w:val="00D036D5"/>
    <w:rsid w:val="00D1131B"/>
    <w:rsid w:val="00D11C41"/>
    <w:rsid w:val="00D11DE0"/>
    <w:rsid w:val="00D12755"/>
    <w:rsid w:val="00D12A0E"/>
    <w:rsid w:val="00D13187"/>
    <w:rsid w:val="00D13616"/>
    <w:rsid w:val="00D1446D"/>
    <w:rsid w:val="00D146D8"/>
    <w:rsid w:val="00D201F8"/>
    <w:rsid w:val="00D203F1"/>
    <w:rsid w:val="00D206C6"/>
    <w:rsid w:val="00D207EA"/>
    <w:rsid w:val="00D210A9"/>
    <w:rsid w:val="00D216DF"/>
    <w:rsid w:val="00D22B85"/>
    <w:rsid w:val="00D24535"/>
    <w:rsid w:val="00D27E52"/>
    <w:rsid w:val="00D317CF"/>
    <w:rsid w:val="00D31FAB"/>
    <w:rsid w:val="00D322F1"/>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7FA7"/>
    <w:rsid w:val="00D504CE"/>
    <w:rsid w:val="00D50AAA"/>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AB2"/>
    <w:rsid w:val="00D73710"/>
    <w:rsid w:val="00D73E0F"/>
    <w:rsid w:val="00D75F3E"/>
    <w:rsid w:val="00D77463"/>
    <w:rsid w:val="00D777DF"/>
    <w:rsid w:val="00D81548"/>
    <w:rsid w:val="00D81B20"/>
    <w:rsid w:val="00D832C1"/>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6904"/>
    <w:rsid w:val="00DA0429"/>
    <w:rsid w:val="00DA06EB"/>
    <w:rsid w:val="00DA0A2D"/>
    <w:rsid w:val="00DA0ADC"/>
    <w:rsid w:val="00DA2157"/>
    <w:rsid w:val="00DA29DE"/>
    <w:rsid w:val="00DA33B7"/>
    <w:rsid w:val="00DA36FD"/>
    <w:rsid w:val="00DA38ED"/>
    <w:rsid w:val="00DA42A2"/>
    <w:rsid w:val="00DA47EA"/>
    <w:rsid w:val="00DA4DAF"/>
    <w:rsid w:val="00DA50A5"/>
    <w:rsid w:val="00DA6C9B"/>
    <w:rsid w:val="00DA6CCB"/>
    <w:rsid w:val="00DA739D"/>
    <w:rsid w:val="00DB0F26"/>
    <w:rsid w:val="00DB4919"/>
    <w:rsid w:val="00DB4CC5"/>
    <w:rsid w:val="00DB4D37"/>
    <w:rsid w:val="00DB5DE4"/>
    <w:rsid w:val="00DB799B"/>
    <w:rsid w:val="00DC14E1"/>
    <w:rsid w:val="00DC1C66"/>
    <w:rsid w:val="00DC2A60"/>
    <w:rsid w:val="00DC2AFB"/>
    <w:rsid w:val="00DC39BB"/>
    <w:rsid w:val="00DC3CDE"/>
    <w:rsid w:val="00DC541A"/>
    <w:rsid w:val="00DC54F3"/>
    <w:rsid w:val="00DC575D"/>
    <w:rsid w:val="00DC7EA5"/>
    <w:rsid w:val="00DD0654"/>
    <w:rsid w:val="00DD12A6"/>
    <w:rsid w:val="00DD26AA"/>
    <w:rsid w:val="00DD2A41"/>
    <w:rsid w:val="00DD42D8"/>
    <w:rsid w:val="00DE0642"/>
    <w:rsid w:val="00DE2395"/>
    <w:rsid w:val="00DE25ED"/>
    <w:rsid w:val="00DE34BB"/>
    <w:rsid w:val="00DE3EBB"/>
    <w:rsid w:val="00DE4104"/>
    <w:rsid w:val="00DE60DD"/>
    <w:rsid w:val="00DE74DD"/>
    <w:rsid w:val="00DF0305"/>
    <w:rsid w:val="00DF0DF9"/>
    <w:rsid w:val="00DF1705"/>
    <w:rsid w:val="00DF2228"/>
    <w:rsid w:val="00DF2694"/>
    <w:rsid w:val="00DF33FE"/>
    <w:rsid w:val="00DF5604"/>
    <w:rsid w:val="00DF584D"/>
    <w:rsid w:val="00DF5CA2"/>
    <w:rsid w:val="00DF5DFB"/>
    <w:rsid w:val="00DF64E2"/>
    <w:rsid w:val="00E03C35"/>
    <w:rsid w:val="00E04AB4"/>
    <w:rsid w:val="00E05077"/>
    <w:rsid w:val="00E077AD"/>
    <w:rsid w:val="00E10F88"/>
    <w:rsid w:val="00E11439"/>
    <w:rsid w:val="00E11BAB"/>
    <w:rsid w:val="00E12535"/>
    <w:rsid w:val="00E12965"/>
    <w:rsid w:val="00E14818"/>
    <w:rsid w:val="00E1597C"/>
    <w:rsid w:val="00E162B9"/>
    <w:rsid w:val="00E20535"/>
    <w:rsid w:val="00E22151"/>
    <w:rsid w:val="00E2405C"/>
    <w:rsid w:val="00E24187"/>
    <w:rsid w:val="00E24A6B"/>
    <w:rsid w:val="00E24B6E"/>
    <w:rsid w:val="00E24F5D"/>
    <w:rsid w:val="00E267DA"/>
    <w:rsid w:val="00E2709C"/>
    <w:rsid w:val="00E2750E"/>
    <w:rsid w:val="00E31001"/>
    <w:rsid w:val="00E3132B"/>
    <w:rsid w:val="00E3528B"/>
    <w:rsid w:val="00E35888"/>
    <w:rsid w:val="00E36844"/>
    <w:rsid w:val="00E3781C"/>
    <w:rsid w:val="00E37FC8"/>
    <w:rsid w:val="00E410AA"/>
    <w:rsid w:val="00E42A38"/>
    <w:rsid w:val="00E4300D"/>
    <w:rsid w:val="00E437E4"/>
    <w:rsid w:val="00E43A5A"/>
    <w:rsid w:val="00E45021"/>
    <w:rsid w:val="00E451A1"/>
    <w:rsid w:val="00E46D6E"/>
    <w:rsid w:val="00E4720C"/>
    <w:rsid w:val="00E50E8E"/>
    <w:rsid w:val="00E518D5"/>
    <w:rsid w:val="00E51C40"/>
    <w:rsid w:val="00E527D2"/>
    <w:rsid w:val="00E529F5"/>
    <w:rsid w:val="00E537F2"/>
    <w:rsid w:val="00E541B4"/>
    <w:rsid w:val="00E542D2"/>
    <w:rsid w:val="00E54848"/>
    <w:rsid w:val="00E55298"/>
    <w:rsid w:val="00E55392"/>
    <w:rsid w:val="00E55589"/>
    <w:rsid w:val="00E57CF1"/>
    <w:rsid w:val="00E6168D"/>
    <w:rsid w:val="00E62243"/>
    <w:rsid w:val="00E6266B"/>
    <w:rsid w:val="00E64614"/>
    <w:rsid w:val="00E670FF"/>
    <w:rsid w:val="00E67D2C"/>
    <w:rsid w:val="00E701C8"/>
    <w:rsid w:val="00E70436"/>
    <w:rsid w:val="00E70545"/>
    <w:rsid w:val="00E708C5"/>
    <w:rsid w:val="00E74D7F"/>
    <w:rsid w:val="00E80E00"/>
    <w:rsid w:val="00E810D0"/>
    <w:rsid w:val="00E8165E"/>
    <w:rsid w:val="00E84C4E"/>
    <w:rsid w:val="00E86191"/>
    <w:rsid w:val="00E871B5"/>
    <w:rsid w:val="00E87B34"/>
    <w:rsid w:val="00E90129"/>
    <w:rsid w:val="00E90D35"/>
    <w:rsid w:val="00E90E53"/>
    <w:rsid w:val="00E90FF8"/>
    <w:rsid w:val="00E922D1"/>
    <w:rsid w:val="00E93D00"/>
    <w:rsid w:val="00E94485"/>
    <w:rsid w:val="00E957BE"/>
    <w:rsid w:val="00E95E21"/>
    <w:rsid w:val="00E965FE"/>
    <w:rsid w:val="00EA036C"/>
    <w:rsid w:val="00EA2093"/>
    <w:rsid w:val="00EA259B"/>
    <w:rsid w:val="00EA25E2"/>
    <w:rsid w:val="00EA45C5"/>
    <w:rsid w:val="00EA5DEF"/>
    <w:rsid w:val="00EA6C92"/>
    <w:rsid w:val="00EA7721"/>
    <w:rsid w:val="00EB13F3"/>
    <w:rsid w:val="00EB23D1"/>
    <w:rsid w:val="00EB316B"/>
    <w:rsid w:val="00EB3573"/>
    <w:rsid w:val="00EB3669"/>
    <w:rsid w:val="00EB36FC"/>
    <w:rsid w:val="00EB3BF2"/>
    <w:rsid w:val="00EB6AC5"/>
    <w:rsid w:val="00EB7CE6"/>
    <w:rsid w:val="00EB7F99"/>
    <w:rsid w:val="00EC0235"/>
    <w:rsid w:val="00EC0F90"/>
    <w:rsid w:val="00EC10A8"/>
    <w:rsid w:val="00EC3523"/>
    <w:rsid w:val="00EC6390"/>
    <w:rsid w:val="00EC6B25"/>
    <w:rsid w:val="00EC7830"/>
    <w:rsid w:val="00ED058F"/>
    <w:rsid w:val="00ED097F"/>
    <w:rsid w:val="00ED168D"/>
    <w:rsid w:val="00ED2320"/>
    <w:rsid w:val="00ED319B"/>
    <w:rsid w:val="00ED36CE"/>
    <w:rsid w:val="00ED3EE6"/>
    <w:rsid w:val="00ED407A"/>
    <w:rsid w:val="00ED4C51"/>
    <w:rsid w:val="00ED5B68"/>
    <w:rsid w:val="00ED7752"/>
    <w:rsid w:val="00EE0DEF"/>
    <w:rsid w:val="00EE4888"/>
    <w:rsid w:val="00EE50F9"/>
    <w:rsid w:val="00EE6688"/>
    <w:rsid w:val="00EE75ED"/>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6079"/>
    <w:rsid w:val="00F11B55"/>
    <w:rsid w:val="00F12187"/>
    <w:rsid w:val="00F13848"/>
    <w:rsid w:val="00F142E5"/>
    <w:rsid w:val="00F16186"/>
    <w:rsid w:val="00F17CBF"/>
    <w:rsid w:val="00F207BE"/>
    <w:rsid w:val="00F21C74"/>
    <w:rsid w:val="00F2219F"/>
    <w:rsid w:val="00F22D52"/>
    <w:rsid w:val="00F245DD"/>
    <w:rsid w:val="00F2506F"/>
    <w:rsid w:val="00F2537D"/>
    <w:rsid w:val="00F25651"/>
    <w:rsid w:val="00F25F11"/>
    <w:rsid w:val="00F266B7"/>
    <w:rsid w:val="00F27A5E"/>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619"/>
    <w:rsid w:val="00F4729E"/>
    <w:rsid w:val="00F51078"/>
    <w:rsid w:val="00F517C4"/>
    <w:rsid w:val="00F53621"/>
    <w:rsid w:val="00F536DC"/>
    <w:rsid w:val="00F53807"/>
    <w:rsid w:val="00F5529D"/>
    <w:rsid w:val="00F55E02"/>
    <w:rsid w:val="00F6047C"/>
    <w:rsid w:val="00F62738"/>
    <w:rsid w:val="00F63C9B"/>
    <w:rsid w:val="00F6514C"/>
    <w:rsid w:val="00F70EF7"/>
    <w:rsid w:val="00F7192E"/>
    <w:rsid w:val="00F7242E"/>
    <w:rsid w:val="00F73996"/>
    <w:rsid w:val="00F742BD"/>
    <w:rsid w:val="00F74598"/>
    <w:rsid w:val="00F74A4D"/>
    <w:rsid w:val="00F75A1F"/>
    <w:rsid w:val="00F75F57"/>
    <w:rsid w:val="00F809BB"/>
    <w:rsid w:val="00F8138E"/>
    <w:rsid w:val="00F83815"/>
    <w:rsid w:val="00F844A3"/>
    <w:rsid w:val="00F85A03"/>
    <w:rsid w:val="00F8693F"/>
    <w:rsid w:val="00F86DA7"/>
    <w:rsid w:val="00F87FF6"/>
    <w:rsid w:val="00F905F4"/>
    <w:rsid w:val="00F91F74"/>
    <w:rsid w:val="00F92A74"/>
    <w:rsid w:val="00F92A77"/>
    <w:rsid w:val="00F93D4E"/>
    <w:rsid w:val="00F93DA6"/>
    <w:rsid w:val="00F93FC4"/>
    <w:rsid w:val="00F94424"/>
    <w:rsid w:val="00F94C46"/>
    <w:rsid w:val="00F951FD"/>
    <w:rsid w:val="00F95322"/>
    <w:rsid w:val="00F962A0"/>
    <w:rsid w:val="00F96CE8"/>
    <w:rsid w:val="00F97A61"/>
    <w:rsid w:val="00FA07C3"/>
    <w:rsid w:val="00FA137E"/>
    <w:rsid w:val="00FA1420"/>
    <w:rsid w:val="00FA14A6"/>
    <w:rsid w:val="00FA15EB"/>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408"/>
    <w:rsid w:val="00FC08E9"/>
    <w:rsid w:val="00FC0E4A"/>
    <w:rsid w:val="00FC421D"/>
    <w:rsid w:val="00FC4CE0"/>
    <w:rsid w:val="00FC55DB"/>
    <w:rsid w:val="00FC5843"/>
    <w:rsid w:val="00FC5F71"/>
    <w:rsid w:val="00FC6E15"/>
    <w:rsid w:val="00FC7EFE"/>
    <w:rsid w:val="00FD356B"/>
    <w:rsid w:val="00FD3873"/>
    <w:rsid w:val="00FD7173"/>
    <w:rsid w:val="00FD785F"/>
    <w:rsid w:val="00FD7C55"/>
    <w:rsid w:val="00FE054B"/>
    <w:rsid w:val="00FE061A"/>
    <w:rsid w:val="00FE2997"/>
    <w:rsid w:val="00FE464F"/>
    <w:rsid w:val="00FE5744"/>
    <w:rsid w:val="00FE623D"/>
    <w:rsid w:val="00FE68C9"/>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BAB"/>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 w:val="20"/>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sz w:val="20"/>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1759016296">
          <w:marLeft w:val="144"/>
          <w:marRight w:val="0"/>
          <w:marTop w:val="240"/>
          <w:marBottom w:val="4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43718192">
          <w:marLeft w:val="605"/>
          <w:marRight w:val="0"/>
          <w:marTop w:val="40"/>
          <w:marBottom w:val="80"/>
          <w:divBdr>
            <w:top w:val="none" w:sz="0" w:space="0" w:color="auto"/>
            <w:left w:val="none" w:sz="0" w:space="0" w:color="auto"/>
            <w:bottom w:val="none" w:sz="0" w:space="0" w:color="auto"/>
            <w:right w:val="none" w:sz="0" w:space="0" w:color="auto"/>
          </w:divBdr>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3">
      <a:majorFont>
        <a:latin typeface="Times New Roman"/>
        <a:ea typeface=""/>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2620</Words>
  <Characters>14936</Characters>
  <Application>Microsoft Office Word</Application>
  <DocSecurity>0</DocSecurity>
  <Lines>124</Lines>
  <Paragraphs>35</Paragraphs>
  <ScaleCrop>false</ScaleCrop>
  <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2</cp:revision>
  <dcterms:created xsi:type="dcterms:W3CDTF">2024-11-08T09:20:00Z</dcterms:created>
  <dcterms:modified xsi:type="dcterms:W3CDTF">2024-11-08T09:20:00Z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