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230058B8" w14:textId="0E7F77EE" w:rsidR="00DD555D" w:rsidRPr="002C662F" w:rsidRDefault="00DD555D" w:rsidP="00DD555D">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FB501F">
        <w:rPr>
          <w:rFonts w:ascii="Arial" w:hAnsi="Arial" w:cs="Arial" w:hint="eastAsia"/>
          <w:b/>
          <w:lang w:eastAsia="zh-CN"/>
        </w:rPr>
        <w:t>11</w:t>
      </w:r>
      <w:r w:rsidR="00475469">
        <w:rPr>
          <w:rFonts w:ascii="Arial" w:hAnsi="Arial" w:cs="Arial" w:hint="eastAsia"/>
          <w:b/>
          <w:lang w:eastAsia="zh-CN"/>
        </w:rPr>
        <w:t>3</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00307C4B">
        <w:rPr>
          <w:rFonts w:ascii="Arial" w:hAnsi="Arial" w:cs="Arial" w:hint="eastAsia"/>
          <w:b/>
          <w:lang w:eastAsia="zh-CN"/>
        </w:rPr>
        <w:t xml:space="preserve">   </w:t>
      </w:r>
      <w:r w:rsidR="00986EE9">
        <w:rPr>
          <w:rFonts w:ascii="Arial" w:hAnsi="Arial" w:cs="Arial" w:hint="eastAsia"/>
          <w:b/>
          <w:lang w:eastAsia="zh-CN"/>
        </w:rPr>
        <w:t xml:space="preserve">      </w:t>
      </w:r>
      <w:bookmarkStart w:id="2" w:name="_GoBack"/>
      <w:bookmarkEnd w:id="2"/>
      <w:r w:rsidRPr="006D15A0">
        <w:rPr>
          <w:rFonts w:ascii="Arial" w:hAnsi="Arial" w:cs="Arial"/>
          <w:b/>
          <w:lang w:eastAsia="zh-CN"/>
        </w:rPr>
        <w:t>R4-2</w:t>
      </w:r>
      <w:r w:rsidR="000162AD">
        <w:rPr>
          <w:rFonts w:ascii="Arial" w:hAnsi="Arial" w:cs="Arial" w:hint="eastAsia"/>
          <w:b/>
          <w:lang w:eastAsia="zh-CN"/>
        </w:rPr>
        <w:t>4</w:t>
      </w:r>
      <w:r w:rsidR="00986EE9">
        <w:rPr>
          <w:rFonts w:ascii="Arial" w:hAnsi="Arial" w:cs="Arial" w:hint="eastAsia"/>
          <w:b/>
          <w:lang w:eastAsia="zh-CN"/>
        </w:rPr>
        <w:t>17816</w:t>
      </w:r>
    </w:p>
    <w:p w14:paraId="13F6B89D" w14:textId="25E113C1" w:rsidR="00307C4B" w:rsidRPr="002C662F" w:rsidRDefault="00475469" w:rsidP="00307C4B">
      <w:pPr>
        <w:jc w:val="both"/>
        <w:rPr>
          <w:rFonts w:ascii="Arial" w:hAnsi="Arial"/>
          <w:b/>
          <w:lang w:val="en-US" w:eastAsia="zh-CN"/>
        </w:rPr>
      </w:pPr>
      <w:r>
        <w:rPr>
          <w:rFonts w:ascii="Arial" w:hAnsi="Arial" w:hint="eastAsia"/>
          <w:b/>
          <w:lang w:val="en-US" w:eastAsia="zh-CN"/>
        </w:rPr>
        <w:t>Orlando</w:t>
      </w:r>
      <w:r w:rsidR="00307C4B">
        <w:rPr>
          <w:rFonts w:ascii="Arial" w:hAnsi="Arial" w:hint="eastAsia"/>
          <w:b/>
          <w:lang w:val="en-US" w:eastAsia="zh-CN"/>
        </w:rPr>
        <w:t xml:space="preserve">, </w:t>
      </w:r>
      <w:r>
        <w:rPr>
          <w:rFonts w:ascii="Arial" w:hAnsi="Arial" w:hint="eastAsia"/>
          <w:b/>
          <w:lang w:val="en-US" w:eastAsia="zh-CN"/>
        </w:rPr>
        <w:t>US</w:t>
      </w:r>
      <w:r w:rsidR="00307C4B">
        <w:rPr>
          <w:rFonts w:ascii="Arial" w:hAnsi="Arial" w:hint="eastAsia"/>
          <w:b/>
          <w:lang w:val="en-US" w:eastAsia="zh-CN"/>
        </w:rPr>
        <w:t xml:space="preserve">, </w:t>
      </w:r>
      <w:r>
        <w:rPr>
          <w:rFonts w:ascii="Arial" w:hAnsi="Arial" w:hint="eastAsia"/>
          <w:b/>
          <w:lang w:val="en-US" w:eastAsia="zh-CN"/>
        </w:rPr>
        <w:t>Nov. 18</w:t>
      </w:r>
      <w:r w:rsidR="00307C4B" w:rsidRPr="002C662F">
        <w:rPr>
          <w:rFonts w:ascii="Arial" w:hAnsi="Arial" w:hint="eastAsia"/>
          <w:b/>
          <w:lang w:val="en-US" w:eastAsia="zh-CN"/>
        </w:rPr>
        <w:t xml:space="preserve"> </w:t>
      </w:r>
      <w:r w:rsidR="00307C4B">
        <w:rPr>
          <w:rFonts w:ascii="Arial" w:hAnsi="Arial"/>
          <w:b/>
          <w:lang w:val="en-US" w:eastAsia="zh-CN"/>
        </w:rPr>
        <w:t>–</w:t>
      </w:r>
      <w:r>
        <w:rPr>
          <w:rFonts w:ascii="Arial" w:hAnsi="Arial" w:hint="eastAsia"/>
          <w:b/>
          <w:lang w:val="en-US" w:eastAsia="zh-CN"/>
        </w:rPr>
        <w:t xml:space="preserve"> Nov. 22</w:t>
      </w:r>
      <w:r w:rsidR="00307C4B">
        <w:rPr>
          <w:rFonts w:ascii="Arial" w:hAnsi="Arial" w:hint="eastAsia"/>
          <w:b/>
          <w:lang w:val="en-US" w:eastAsia="zh-CN"/>
        </w:rPr>
        <w:t>,</w:t>
      </w:r>
      <w:r w:rsidR="00307C4B" w:rsidRPr="002C662F">
        <w:rPr>
          <w:rFonts w:ascii="Arial" w:hAnsi="Arial"/>
          <w:b/>
          <w:lang w:val="en-US" w:eastAsia="zh-CN"/>
        </w:rPr>
        <w:t xml:space="preserve"> 20</w:t>
      </w:r>
      <w:r w:rsidR="00307C4B">
        <w:rPr>
          <w:rFonts w:ascii="Arial" w:hAnsi="Arial" w:hint="eastAsia"/>
          <w:b/>
          <w:lang w:val="en-US" w:eastAsia="zh-CN"/>
        </w:rPr>
        <w:t>24</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2C5C0513"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4C7555">
        <w:rPr>
          <w:rFonts w:ascii="Arial" w:eastAsiaTheme="minorEastAsia" w:hAnsi="Arial" w:cs="Arial" w:hint="eastAsia"/>
          <w:b/>
          <w:lang w:eastAsia="zh-CN"/>
        </w:rPr>
        <w:t>RF requirements</w:t>
      </w:r>
      <w:r w:rsidR="00E05903" w:rsidRPr="00E05903">
        <w:rPr>
          <w:rFonts w:ascii="Arial" w:eastAsiaTheme="minorEastAsia" w:hAnsi="Arial" w:cs="Arial"/>
          <w:b/>
          <w:lang w:eastAsia="zh-CN"/>
        </w:rPr>
        <w:t xml:space="preserve"> for </w:t>
      </w:r>
      <w:r w:rsidR="004539C0">
        <w:rPr>
          <w:rFonts w:ascii="Arial" w:eastAsiaTheme="minorEastAsia" w:hAnsi="Arial" w:cs="Arial" w:hint="eastAsia"/>
          <w:b/>
          <w:lang w:eastAsia="zh-CN"/>
        </w:rPr>
        <w:t>NTN</w:t>
      </w:r>
      <w:r w:rsidR="00E05903" w:rsidRPr="00E05903">
        <w:rPr>
          <w:rFonts w:ascii="Arial" w:eastAsiaTheme="minorEastAsia" w:hAnsi="Arial" w:cs="Arial"/>
          <w:b/>
          <w:lang w:eastAsia="zh-CN"/>
        </w:rPr>
        <w:t xml:space="preserve"> </w:t>
      </w:r>
      <w:proofErr w:type="spellStart"/>
      <w:r w:rsidR="00BC0AC1">
        <w:rPr>
          <w:rFonts w:ascii="Arial" w:eastAsiaTheme="minorEastAsia" w:hAnsi="Arial" w:cs="Arial" w:hint="eastAsia"/>
          <w:b/>
          <w:lang w:eastAsia="zh-CN"/>
        </w:rPr>
        <w:t>RedCap</w:t>
      </w:r>
      <w:proofErr w:type="spellEnd"/>
      <w:r w:rsidR="00BC0AC1">
        <w:rPr>
          <w:rFonts w:ascii="Arial" w:eastAsiaTheme="minorEastAsia" w:hAnsi="Arial" w:cs="Arial" w:hint="eastAsia"/>
          <w:b/>
          <w:lang w:eastAsia="zh-CN"/>
        </w:rPr>
        <w:t xml:space="preserve"> UE</w:t>
      </w:r>
    </w:p>
    <w:p w14:paraId="77737CA4" w14:textId="3E614C18"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475469">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7973D5">
        <w:rPr>
          <w:rFonts w:ascii="Arial" w:eastAsiaTheme="minorEastAsia" w:hAnsi="Arial" w:cs="Arial" w:hint="eastAsia"/>
          <w:b/>
          <w:lang w:eastAsia="zh-CN"/>
        </w:rPr>
        <w:t>26</w:t>
      </w:r>
      <w:r w:rsidR="00055774">
        <w:rPr>
          <w:rFonts w:ascii="Arial" w:eastAsiaTheme="minorEastAsia" w:hAnsi="Arial" w:cs="Arial" w:hint="eastAsia"/>
          <w:b/>
          <w:lang w:eastAsia="zh-CN"/>
        </w:rPr>
        <w:t>.2.1</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4D8678F1" w14:textId="35E2247E" w:rsidR="00DE010A" w:rsidRPr="00DE010A" w:rsidRDefault="00DE010A" w:rsidP="00DE010A">
      <w:r>
        <w:t>In RAN4</w:t>
      </w:r>
      <w:r w:rsidRPr="004B07BD">
        <w:t xml:space="preserve"> #1</w:t>
      </w:r>
      <w:r w:rsidR="00433FD3">
        <w:rPr>
          <w:rFonts w:hint="eastAsia"/>
        </w:rPr>
        <w:t>1</w:t>
      </w:r>
      <w:r w:rsidR="00433FD3">
        <w:rPr>
          <w:rFonts w:hint="eastAsia"/>
          <w:lang w:eastAsia="zh-CN"/>
        </w:rPr>
        <w:t>2</w:t>
      </w:r>
      <w:r w:rsidR="003F2E42">
        <w:rPr>
          <w:rFonts w:hint="eastAsia"/>
          <w:lang w:eastAsia="zh-CN"/>
        </w:rPr>
        <w:t>-bis</w:t>
      </w:r>
      <w:r>
        <w:t xml:space="preserve"> meeting, </w:t>
      </w:r>
      <w:r w:rsidRPr="00DE010A">
        <w:t xml:space="preserve">A WF [1] </w:t>
      </w:r>
      <w:r w:rsidRPr="00DE010A">
        <w:rPr>
          <w:rFonts w:hint="eastAsia"/>
        </w:rPr>
        <w:t>on NR</w:t>
      </w:r>
      <w:r w:rsidRPr="00DE010A">
        <w:t xml:space="preserve"> </w:t>
      </w:r>
      <w:r w:rsidRPr="00DE010A">
        <w:rPr>
          <w:rFonts w:hint="eastAsia"/>
        </w:rPr>
        <w:t>NTN phase 3</w:t>
      </w:r>
      <w:r w:rsidR="006212B7">
        <w:rPr>
          <w:rFonts w:hint="eastAsia"/>
          <w:lang w:eastAsia="zh-CN"/>
        </w:rPr>
        <w:t xml:space="preserve"> UE RF requirements</w:t>
      </w:r>
      <w:r w:rsidRPr="00DE010A">
        <w:rPr>
          <w:rFonts w:hint="eastAsia"/>
        </w:rPr>
        <w:t xml:space="preserve"> </w:t>
      </w:r>
      <w:r w:rsidRPr="00DE010A">
        <w:t xml:space="preserve">was agreed. </w:t>
      </w:r>
      <w:r w:rsidRPr="00DE010A">
        <w:rPr>
          <w:rFonts w:hint="eastAsia"/>
        </w:rPr>
        <w:t>However, there are still s</w:t>
      </w:r>
      <w:r w:rsidRPr="00DE010A">
        <w:t>ome remaining issues</w:t>
      </w:r>
      <w:r w:rsidRPr="00DE010A">
        <w:rPr>
          <w:rFonts w:hint="eastAsia"/>
        </w:rPr>
        <w:t xml:space="preserve"> </w:t>
      </w:r>
      <w:r>
        <w:rPr>
          <w:rFonts w:hint="eastAsia"/>
        </w:rPr>
        <w:t>about</w:t>
      </w:r>
      <w:r w:rsidR="001A4AC5">
        <w:rPr>
          <w:rFonts w:hint="eastAsia"/>
          <w:lang w:eastAsia="zh-CN"/>
        </w:rPr>
        <w:t xml:space="preserve"> NR NTN</w:t>
      </w:r>
      <w:r>
        <w:rPr>
          <w:rFonts w:hint="eastAsia"/>
        </w:rPr>
        <w:t xml:space="preserve"> </w:t>
      </w:r>
      <w:r w:rsidR="001A4AC5">
        <w:rPr>
          <w:rFonts w:hint="eastAsia"/>
          <w:lang w:eastAsia="zh-CN"/>
        </w:rPr>
        <w:t>UE requirements</w:t>
      </w:r>
      <w:r w:rsidRPr="00DE010A">
        <w:t xml:space="preserve"> need </w:t>
      </w:r>
      <w:r w:rsidRPr="00DE010A">
        <w:rPr>
          <w:rFonts w:hint="eastAsia"/>
        </w:rPr>
        <w:t>to be discussed</w:t>
      </w:r>
      <w:r w:rsidRPr="00DE010A">
        <w:t xml:space="preserve"> in </w:t>
      </w:r>
      <w:r w:rsidRPr="00DE010A">
        <w:rPr>
          <w:rFonts w:hint="eastAsia"/>
        </w:rPr>
        <w:t>the next</w:t>
      </w:r>
      <w:r w:rsidRPr="00DE010A">
        <w:t xml:space="preserve"> meeting.</w:t>
      </w:r>
    </w:p>
    <w:p w14:paraId="3ADAA45F" w14:textId="1FED956B" w:rsidR="00DE010A" w:rsidRPr="00DE010A" w:rsidRDefault="00DE010A" w:rsidP="00DE010A">
      <w:r w:rsidRPr="00DE010A">
        <w:t xml:space="preserve">In this contribution, we </w:t>
      </w:r>
      <w:r w:rsidRPr="00DE010A">
        <w:rPr>
          <w:rFonts w:hint="eastAsia"/>
        </w:rPr>
        <w:t>would like to share</w:t>
      </w:r>
      <w:r w:rsidRPr="00DE010A">
        <w:t xml:space="preserve"> our views on </w:t>
      </w:r>
      <w:r w:rsidR="001A4AC5">
        <w:rPr>
          <w:rFonts w:hint="eastAsia"/>
          <w:lang w:eastAsia="zh-CN"/>
        </w:rPr>
        <w:t>NR NTN</w:t>
      </w:r>
      <w:r w:rsidR="006B162D">
        <w:rPr>
          <w:rFonts w:hint="eastAsia"/>
          <w:lang w:eastAsia="zh-CN"/>
        </w:rPr>
        <w:t xml:space="preserve"> (e) </w:t>
      </w:r>
      <w:proofErr w:type="spellStart"/>
      <w:r w:rsidR="006B162D">
        <w:rPr>
          <w:rFonts w:hint="eastAsia"/>
          <w:lang w:eastAsia="zh-CN"/>
        </w:rPr>
        <w:t>RedCap</w:t>
      </w:r>
      <w:proofErr w:type="spellEnd"/>
      <w:r w:rsidR="001A4AC5">
        <w:rPr>
          <w:rFonts w:hint="eastAsia"/>
        </w:rPr>
        <w:t xml:space="preserve"> </w:t>
      </w:r>
      <w:r w:rsidR="001A4AC5">
        <w:rPr>
          <w:rFonts w:hint="eastAsia"/>
          <w:lang w:eastAsia="zh-CN"/>
        </w:rPr>
        <w:t>UE requirements</w:t>
      </w:r>
      <w:r w:rsidRPr="00DE010A">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6EE67937" w14:textId="05ED16CC" w:rsidR="00DE010A" w:rsidRPr="00AD6601" w:rsidRDefault="00DE010A" w:rsidP="00DE010A">
      <w:pPr>
        <w:rPr>
          <w:lang w:eastAsia="zh-CN"/>
        </w:rPr>
      </w:pPr>
      <w:r>
        <w:rPr>
          <w:rFonts w:hint="eastAsia"/>
        </w:rPr>
        <w:t xml:space="preserve">The </w:t>
      </w:r>
      <w:r>
        <w:t>agreement on</w:t>
      </w:r>
      <w:r>
        <w:rPr>
          <w:rFonts w:hint="eastAsia"/>
        </w:rPr>
        <w:t xml:space="preserve"> </w:t>
      </w:r>
      <w:r w:rsidR="00257065">
        <w:rPr>
          <w:rFonts w:hint="eastAsia"/>
          <w:lang w:eastAsia="zh-CN"/>
        </w:rPr>
        <w:t xml:space="preserve">NTN </w:t>
      </w:r>
      <w:proofErr w:type="spellStart"/>
      <w:r w:rsidR="00257065">
        <w:rPr>
          <w:rFonts w:hint="eastAsia"/>
          <w:lang w:eastAsia="zh-CN"/>
        </w:rPr>
        <w:t>RedCap</w:t>
      </w:r>
      <w:proofErr w:type="spellEnd"/>
      <w:r w:rsidR="00257065">
        <w:rPr>
          <w:rFonts w:hint="eastAsia"/>
          <w:lang w:eastAsia="zh-CN"/>
        </w:rPr>
        <w:t xml:space="preserve"> UE RF requirements</w:t>
      </w:r>
      <w:r>
        <w:t xml:space="preserve"> was</w:t>
      </w:r>
      <w:r>
        <w:rPr>
          <w:rFonts w:hint="eastAsia"/>
        </w:rPr>
        <w:t xml:space="preserve"> achieved during the previous meetings, as shown below:</w:t>
      </w:r>
    </w:p>
    <w:tbl>
      <w:tblPr>
        <w:tblStyle w:val="af9"/>
        <w:tblW w:w="0" w:type="auto"/>
        <w:tblLook w:val="04A0" w:firstRow="1" w:lastRow="0" w:firstColumn="1" w:lastColumn="0" w:noHBand="0" w:noVBand="1"/>
      </w:tblPr>
      <w:tblGrid>
        <w:gridCol w:w="9855"/>
      </w:tblGrid>
      <w:tr w:rsidR="00DE010A" w14:paraId="53552291" w14:textId="77777777" w:rsidTr="00CF581C">
        <w:tc>
          <w:tcPr>
            <w:tcW w:w="9855" w:type="dxa"/>
          </w:tcPr>
          <w:p w14:paraId="7F739F84" w14:textId="77777777" w:rsidR="003F2E42" w:rsidRPr="0045183A" w:rsidRDefault="003F2E42" w:rsidP="003F2E42">
            <w:pPr>
              <w:pStyle w:val="2"/>
              <w:outlineLvl w:val="1"/>
              <w:rPr>
                <w:b/>
                <w:lang w:eastAsia="zh-CN"/>
              </w:rPr>
            </w:pPr>
            <w:r w:rsidRPr="00A70D92">
              <w:lastRenderedPageBreak/>
              <w:t>Issue 1-</w:t>
            </w:r>
            <w:r>
              <w:t>1</w:t>
            </w:r>
            <w:r w:rsidRPr="00A70D92">
              <w:t xml:space="preserve">: </w:t>
            </w:r>
            <w:r>
              <w:t>PC3 output power for HD-FDD (e</w:t>
            </w:r>
            <w:proofErr w:type="gramStart"/>
            <w:r>
              <w:t>)</w:t>
            </w:r>
            <w:proofErr w:type="spellStart"/>
            <w:r>
              <w:t>RedCap</w:t>
            </w:r>
            <w:proofErr w:type="spellEnd"/>
            <w:proofErr w:type="gramEnd"/>
          </w:p>
          <w:p w14:paraId="625AB4C3" w14:textId="334971B4" w:rsidR="003F2E42" w:rsidRPr="0037018A" w:rsidRDefault="003F2E42" w:rsidP="003F2E42">
            <w:pPr>
              <w:spacing w:after="120"/>
              <w:rPr>
                <w:rFonts w:eastAsiaTheme="minorEastAsia"/>
                <w:lang w:eastAsia="zh-CN"/>
              </w:rPr>
            </w:pPr>
            <w:r w:rsidRPr="00A70D92">
              <w:rPr>
                <w:b/>
                <w:lang w:eastAsia="zh-CN"/>
              </w:rPr>
              <w:t>Agreement</w:t>
            </w:r>
            <w:r w:rsidRPr="00A70D92">
              <w:rPr>
                <w:lang w:eastAsia="zh-CN"/>
              </w:rPr>
              <w:t xml:space="preserve">: </w:t>
            </w:r>
            <w:r>
              <w:rPr>
                <w:lang w:eastAsia="zh-CN"/>
              </w:rPr>
              <w:t xml:space="preserve">Nominal power for PC3 is 23 </w:t>
            </w:r>
            <w:proofErr w:type="spellStart"/>
            <w:r>
              <w:rPr>
                <w:lang w:eastAsia="zh-CN"/>
              </w:rPr>
              <w:t>dBm</w:t>
            </w:r>
            <w:proofErr w:type="spellEnd"/>
            <w:r>
              <w:rPr>
                <w:lang w:eastAsia="zh-CN"/>
              </w:rPr>
              <w:t>.</w:t>
            </w:r>
          </w:p>
          <w:p w14:paraId="4CD58DFB" w14:textId="77777777" w:rsidR="003F2E42" w:rsidRDefault="003F2E42" w:rsidP="003F2E42">
            <w:pPr>
              <w:pStyle w:val="2"/>
              <w:outlineLvl w:val="1"/>
            </w:pPr>
            <w:r w:rsidRPr="00A70D92">
              <w:t xml:space="preserve">Issue 1-2: HD-FDD </w:t>
            </w:r>
            <w:proofErr w:type="spellStart"/>
            <w:r w:rsidRPr="00A70D92">
              <w:t>refsens</w:t>
            </w:r>
            <w:proofErr w:type="spellEnd"/>
            <w:r w:rsidRPr="00A70D92">
              <w:t xml:space="preserve"> for 2 Rx</w:t>
            </w:r>
          </w:p>
          <w:p w14:paraId="37B4BAAA" w14:textId="77777777" w:rsidR="003F2E42" w:rsidRPr="008869F8" w:rsidRDefault="003F2E42" w:rsidP="003F2E42">
            <w:pPr>
              <w:spacing w:after="120"/>
              <w:rPr>
                <w:lang w:eastAsia="zh-CN"/>
              </w:rPr>
            </w:pPr>
            <w:r w:rsidRPr="00A70D92">
              <w:rPr>
                <w:b/>
                <w:lang w:eastAsia="zh-CN"/>
              </w:rPr>
              <w:t>Agreement</w:t>
            </w:r>
            <w:r w:rsidRPr="00A70D92">
              <w:rPr>
                <w:lang w:eastAsia="zh-CN"/>
              </w:rPr>
              <w:t>:</w:t>
            </w:r>
            <w:r>
              <w:rPr>
                <w:lang w:eastAsia="zh-CN"/>
              </w:rPr>
              <w:t xml:space="preserve"> Agree n256 </w:t>
            </w:r>
            <w:proofErr w:type="spellStart"/>
            <w:r>
              <w:rPr>
                <w:lang w:eastAsia="zh-CN"/>
              </w:rPr>
              <w:t>Refsens</w:t>
            </w:r>
            <w:proofErr w:type="spellEnd"/>
            <w:r>
              <w:rPr>
                <w:lang w:eastAsia="zh-CN"/>
              </w:rPr>
              <w:t xml:space="preserve">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418"/>
              <w:gridCol w:w="1537"/>
              <w:gridCol w:w="1581"/>
              <w:gridCol w:w="1560"/>
              <w:gridCol w:w="1417"/>
            </w:tblGrid>
            <w:tr w:rsidR="003F2E42" w:rsidRPr="009D508E" w14:paraId="5AD2DF6F" w14:textId="77777777" w:rsidTr="00D03EBD">
              <w:trPr>
                <w:trHeight w:val="187"/>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2B69D57D" w14:textId="77777777" w:rsidR="003F2E42" w:rsidRPr="009D508E" w:rsidRDefault="003F2E42" w:rsidP="00D03EBD">
                  <w:pPr>
                    <w:pStyle w:val="TAH"/>
                    <w:rPr>
                      <w:szCs w:val="18"/>
                    </w:rPr>
                  </w:pPr>
                  <w:r w:rsidRPr="009D508E">
                    <w:rPr>
                      <w:szCs w:val="18"/>
                    </w:rPr>
                    <w:t>Operating Band</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2FEC10" w14:textId="77777777" w:rsidR="003F2E42" w:rsidRDefault="003F2E42" w:rsidP="00D03EBD">
                  <w:pPr>
                    <w:pStyle w:val="TAH"/>
                    <w:rPr>
                      <w:szCs w:val="18"/>
                    </w:rPr>
                  </w:pPr>
                  <w:r w:rsidRPr="009D508E">
                    <w:rPr>
                      <w:szCs w:val="18"/>
                    </w:rPr>
                    <w:t>SCS</w:t>
                  </w:r>
                </w:p>
                <w:p w14:paraId="477FD883" w14:textId="77777777" w:rsidR="003F2E42" w:rsidRPr="009D508E" w:rsidRDefault="003F2E42" w:rsidP="00D03EBD">
                  <w:pPr>
                    <w:pStyle w:val="TAH"/>
                    <w:rPr>
                      <w:szCs w:val="18"/>
                    </w:rPr>
                  </w:pPr>
                  <w:r>
                    <w:rPr>
                      <w:szCs w:val="18"/>
                    </w:rPr>
                    <w:t>(</w:t>
                  </w:r>
                  <w:r w:rsidRPr="009D508E">
                    <w:rPr>
                      <w:szCs w:val="18"/>
                    </w:rPr>
                    <w:t>kHz</w:t>
                  </w:r>
                  <w:r>
                    <w:rPr>
                      <w:szCs w:val="18"/>
                    </w:rPr>
                    <w:t>)</w:t>
                  </w:r>
                </w:p>
              </w:tc>
              <w:tc>
                <w:tcPr>
                  <w:tcW w:w="1537" w:type="dxa"/>
                  <w:tcBorders>
                    <w:top w:val="single" w:sz="4" w:space="0" w:color="auto"/>
                    <w:left w:val="single" w:sz="4" w:space="0" w:color="auto"/>
                    <w:bottom w:val="single" w:sz="4" w:space="0" w:color="auto"/>
                    <w:right w:val="single" w:sz="4" w:space="0" w:color="auto"/>
                  </w:tcBorders>
                  <w:vAlign w:val="center"/>
                  <w:hideMark/>
                </w:tcPr>
                <w:p w14:paraId="0EA1E3FF" w14:textId="77777777" w:rsidR="003F2E42" w:rsidRPr="009D508E" w:rsidRDefault="003F2E42" w:rsidP="00D03EBD">
                  <w:pPr>
                    <w:pStyle w:val="TAH"/>
                    <w:rPr>
                      <w:szCs w:val="18"/>
                    </w:rPr>
                  </w:pPr>
                  <w:r w:rsidRPr="009D508E">
                    <w:rPr>
                      <w:szCs w:val="18"/>
                    </w:rPr>
                    <w:t>5 MHz</w:t>
                  </w:r>
                  <w:r w:rsidRPr="009D508E">
                    <w:rPr>
                      <w:szCs w:val="18"/>
                    </w:rPr>
                    <w:br/>
                    <w:t>(</w:t>
                  </w:r>
                  <w:proofErr w:type="spellStart"/>
                  <w:r w:rsidRPr="009D508E">
                    <w:rPr>
                      <w:szCs w:val="18"/>
                    </w:rPr>
                    <w:t>dBm</w:t>
                  </w:r>
                  <w:proofErr w:type="spellEnd"/>
                  <w:r w:rsidRPr="009D508E">
                    <w:rPr>
                      <w:szCs w:val="18"/>
                    </w:rPr>
                    <w:t>)</w:t>
                  </w:r>
                </w:p>
              </w:tc>
              <w:tc>
                <w:tcPr>
                  <w:tcW w:w="1581" w:type="dxa"/>
                  <w:tcBorders>
                    <w:top w:val="single" w:sz="4" w:space="0" w:color="auto"/>
                    <w:left w:val="single" w:sz="4" w:space="0" w:color="auto"/>
                    <w:bottom w:val="single" w:sz="4" w:space="0" w:color="auto"/>
                    <w:right w:val="single" w:sz="4" w:space="0" w:color="auto"/>
                  </w:tcBorders>
                  <w:vAlign w:val="center"/>
                  <w:hideMark/>
                </w:tcPr>
                <w:p w14:paraId="73B46F45" w14:textId="77777777" w:rsidR="003F2E42" w:rsidRPr="009D508E" w:rsidRDefault="003F2E42" w:rsidP="00D03EBD">
                  <w:pPr>
                    <w:pStyle w:val="TAH"/>
                    <w:rPr>
                      <w:szCs w:val="18"/>
                    </w:rPr>
                  </w:pPr>
                  <w:r w:rsidRPr="009D508E">
                    <w:rPr>
                      <w:szCs w:val="18"/>
                    </w:rPr>
                    <w:t>10 MHz</w:t>
                  </w:r>
                  <w:r w:rsidRPr="009D508E">
                    <w:rPr>
                      <w:szCs w:val="18"/>
                    </w:rPr>
                    <w:br/>
                    <w:t>(</w:t>
                  </w:r>
                  <w:proofErr w:type="spellStart"/>
                  <w:r w:rsidRPr="009D508E">
                    <w:rPr>
                      <w:szCs w:val="18"/>
                    </w:rPr>
                    <w:t>dBm</w:t>
                  </w:r>
                  <w:proofErr w:type="spellEnd"/>
                  <w:r w:rsidRPr="009D508E">
                    <w:rPr>
                      <w:szCs w:val="18"/>
                    </w:rPr>
                    <w: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C1DAEC3" w14:textId="77777777" w:rsidR="003F2E42" w:rsidRPr="009D508E" w:rsidRDefault="003F2E42" w:rsidP="00D03EBD">
                  <w:pPr>
                    <w:pStyle w:val="TAH"/>
                    <w:rPr>
                      <w:szCs w:val="18"/>
                    </w:rPr>
                  </w:pPr>
                  <w:r w:rsidRPr="009D508E">
                    <w:rPr>
                      <w:szCs w:val="18"/>
                    </w:rPr>
                    <w:t>15 MHz</w:t>
                  </w:r>
                  <w:r w:rsidRPr="009D508E">
                    <w:rPr>
                      <w:szCs w:val="18"/>
                    </w:rPr>
                    <w:br/>
                    <w:t>(</w:t>
                  </w:r>
                  <w:proofErr w:type="spellStart"/>
                  <w:r w:rsidRPr="009D508E">
                    <w:rPr>
                      <w:szCs w:val="18"/>
                    </w:rPr>
                    <w:t>dBm</w:t>
                  </w:r>
                  <w:proofErr w:type="spellEnd"/>
                  <w:r w:rsidRPr="009D508E">
                    <w:rPr>
                      <w:szCs w:val="1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6630E" w14:textId="77777777" w:rsidR="003F2E42" w:rsidRPr="009D508E" w:rsidRDefault="003F2E42" w:rsidP="00D03EBD">
                  <w:pPr>
                    <w:pStyle w:val="TAH"/>
                    <w:rPr>
                      <w:szCs w:val="18"/>
                    </w:rPr>
                  </w:pPr>
                  <w:r w:rsidRPr="009D508E">
                    <w:rPr>
                      <w:szCs w:val="18"/>
                    </w:rPr>
                    <w:t>20 MHz</w:t>
                  </w:r>
                  <w:r w:rsidRPr="009D508E">
                    <w:rPr>
                      <w:szCs w:val="18"/>
                    </w:rPr>
                    <w:br/>
                    <w:t>(</w:t>
                  </w:r>
                  <w:proofErr w:type="spellStart"/>
                  <w:r w:rsidRPr="009D508E">
                    <w:rPr>
                      <w:szCs w:val="18"/>
                    </w:rPr>
                    <w:t>dBm</w:t>
                  </w:r>
                  <w:proofErr w:type="spellEnd"/>
                  <w:r w:rsidRPr="009D508E">
                    <w:rPr>
                      <w:szCs w:val="18"/>
                    </w:rPr>
                    <w:t>)</w:t>
                  </w:r>
                </w:p>
              </w:tc>
            </w:tr>
            <w:tr w:rsidR="003F2E42" w:rsidRPr="009D508E" w14:paraId="30A43960" w14:textId="77777777" w:rsidTr="00D03EBD">
              <w:trPr>
                <w:trHeight w:val="187"/>
                <w:jc w:val="center"/>
              </w:trPr>
              <w:tc>
                <w:tcPr>
                  <w:tcW w:w="1696" w:type="dxa"/>
                  <w:tcBorders>
                    <w:top w:val="single" w:sz="4" w:space="0" w:color="auto"/>
                    <w:left w:val="single" w:sz="4" w:space="0" w:color="auto"/>
                    <w:bottom w:val="nil"/>
                    <w:right w:val="single" w:sz="4" w:space="0" w:color="auto"/>
                  </w:tcBorders>
                  <w:vAlign w:val="center"/>
                  <w:hideMark/>
                </w:tcPr>
                <w:p w14:paraId="66D28CE0" w14:textId="77777777" w:rsidR="003F2E42" w:rsidRPr="009D508E" w:rsidRDefault="003F2E42" w:rsidP="00D03EBD">
                  <w:pPr>
                    <w:pStyle w:val="TAC"/>
                    <w:rPr>
                      <w:szCs w:val="18"/>
                    </w:rPr>
                  </w:pPr>
                </w:p>
              </w:tc>
              <w:tc>
                <w:tcPr>
                  <w:tcW w:w="1418" w:type="dxa"/>
                  <w:tcBorders>
                    <w:top w:val="single" w:sz="4" w:space="0" w:color="auto"/>
                    <w:left w:val="single" w:sz="4" w:space="0" w:color="auto"/>
                    <w:bottom w:val="single" w:sz="4" w:space="0" w:color="auto"/>
                    <w:right w:val="single" w:sz="4" w:space="0" w:color="auto"/>
                  </w:tcBorders>
                  <w:hideMark/>
                </w:tcPr>
                <w:p w14:paraId="36734844" w14:textId="77777777" w:rsidR="003F2E42" w:rsidRPr="009D508E" w:rsidRDefault="003F2E42" w:rsidP="00D03EBD">
                  <w:pPr>
                    <w:pStyle w:val="TAC"/>
                    <w:rPr>
                      <w:szCs w:val="18"/>
                    </w:rPr>
                  </w:pPr>
                  <w:r w:rsidRPr="009D508E">
                    <w:rPr>
                      <w:szCs w:val="18"/>
                    </w:rPr>
                    <w:t>15</w:t>
                  </w:r>
                </w:p>
              </w:tc>
              <w:tc>
                <w:tcPr>
                  <w:tcW w:w="1537" w:type="dxa"/>
                  <w:tcBorders>
                    <w:top w:val="single" w:sz="4" w:space="0" w:color="auto"/>
                    <w:left w:val="single" w:sz="4" w:space="0" w:color="auto"/>
                    <w:bottom w:val="single" w:sz="4" w:space="0" w:color="auto"/>
                    <w:right w:val="single" w:sz="4" w:space="0" w:color="auto"/>
                  </w:tcBorders>
                  <w:hideMark/>
                </w:tcPr>
                <w:p w14:paraId="7FA818D7" w14:textId="77777777" w:rsidR="003F2E42" w:rsidRPr="009D508E" w:rsidRDefault="003F2E42" w:rsidP="00D03EBD">
                  <w:pPr>
                    <w:pStyle w:val="TAC"/>
                    <w:rPr>
                      <w:szCs w:val="18"/>
                    </w:rPr>
                  </w:pPr>
                  <w:r w:rsidRPr="009D508E">
                    <w:rPr>
                      <w:szCs w:val="18"/>
                    </w:rPr>
                    <w:t>-100.0</w:t>
                  </w:r>
                </w:p>
              </w:tc>
              <w:tc>
                <w:tcPr>
                  <w:tcW w:w="1581" w:type="dxa"/>
                  <w:tcBorders>
                    <w:top w:val="single" w:sz="4" w:space="0" w:color="auto"/>
                    <w:left w:val="single" w:sz="4" w:space="0" w:color="auto"/>
                    <w:bottom w:val="single" w:sz="4" w:space="0" w:color="auto"/>
                    <w:right w:val="single" w:sz="4" w:space="0" w:color="auto"/>
                  </w:tcBorders>
                  <w:hideMark/>
                </w:tcPr>
                <w:p w14:paraId="6ECDDC86" w14:textId="77777777" w:rsidR="003F2E42" w:rsidRPr="009D508E" w:rsidRDefault="003F2E42" w:rsidP="00D03EBD">
                  <w:pPr>
                    <w:pStyle w:val="TAC"/>
                    <w:rPr>
                      <w:szCs w:val="18"/>
                    </w:rPr>
                  </w:pPr>
                  <w:r w:rsidRPr="009D508E">
                    <w:rPr>
                      <w:szCs w:val="18"/>
                    </w:rPr>
                    <w:t>-96.8</w:t>
                  </w:r>
                </w:p>
              </w:tc>
              <w:tc>
                <w:tcPr>
                  <w:tcW w:w="1560" w:type="dxa"/>
                  <w:tcBorders>
                    <w:top w:val="single" w:sz="4" w:space="0" w:color="auto"/>
                    <w:left w:val="single" w:sz="4" w:space="0" w:color="auto"/>
                    <w:bottom w:val="single" w:sz="4" w:space="0" w:color="auto"/>
                    <w:right w:val="single" w:sz="4" w:space="0" w:color="auto"/>
                  </w:tcBorders>
                  <w:hideMark/>
                </w:tcPr>
                <w:p w14:paraId="6A91FA96" w14:textId="77777777" w:rsidR="003F2E42" w:rsidRPr="009D508E" w:rsidRDefault="003F2E42" w:rsidP="00D03EBD">
                  <w:pPr>
                    <w:pStyle w:val="TAC"/>
                    <w:rPr>
                      <w:szCs w:val="18"/>
                    </w:rPr>
                  </w:pPr>
                  <w:r w:rsidRPr="009D508E">
                    <w:rPr>
                      <w:szCs w:val="18"/>
                    </w:rPr>
                    <w:t>-95.0</w:t>
                  </w:r>
                </w:p>
              </w:tc>
              <w:tc>
                <w:tcPr>
                  <w:tcW w:w="1417" w:type="dxa"/>
                  <w:tcBorders>
                    <w:top w:val="single" w:sz="4" w:space="0" w:color="auto"/>
                    <w:left w:val="single" w:sz="4" w:space="0" w:color="auto"/>
                    <w:bottom w:val="single" w:sz="4" w:space="0" w:color="auto"/>
                    <w:right w:val="single" w:sz="4" w:space="0" w:color="auto"/>
                  </w:tcBorders>
                  <w:hideMark/>
                </w:tcPr>
                <w:p w14:paraId="7D473AB5" w14:textId="77777777" w:rsidR="003F2E42" w:rsidRPr="009D508E" w:rsidRDefault="003F2E42" w:rsidP="00D03EBD">
                  <w:pPr>
                    <w:pStyle w:val="TAC"/>
                    <w:rPr>
                      <w:szCs w:val="18"/>
                    </w:rPr>
                  </w:pPr>
                  <w:r w:rsidRPr="009D508E">
                    <w:rPr>
                      <w:rFonts w:cs="Arial"/>
                      <w:szCs w:val="18"/>
                    </w:rPr>
                    <w:t>-93.8</w:t>
                  </w:r>
                </w:p>
              </w:tc>
            </w:tr>
            <w:tr w:rsidR="003F2E42" w:rsidRPr="009D508E" w14:paraId="32F57AFC" w14:textId="77777777" w:rsidTr="00D03EBD">
              <w:trPr>
                <w:trHeight w:val="187"/>
                <w:jc w:val="center"/>
              </w:trPr>
              <w:tc>
                <w:tcPr>
                  <w:tcW w:w="1696" w:type="dxa"/>
                  <w:tcBorders>
                    <w:top w:val="nil"/>
                    <w:left w:val="single" w:sz="4" w:space="0" w:color="auto"/>
                    <w:bottom w:val="nil"/>
                    <w:right w:val="single" w:sz="4" w:space="0" w:color="auto"/>
                  </w:tcBorders>
                  <w:vAlign w:val="center"/>
                  <w:hideMark/>
                </w:tcPr>
                <w:p w14:paraId="2739E8E0" w14:textId="77777777" w:rsidR="003F2E42" w:rsidRPr="009D508E" w:rsidRDefault="003F2E42" w:rsidP="00D03EBD">
                  <w:pPr>
                    <w:pStyle w:val="TAC"/>
                    <w:rPr>
                      <w:szCs w:val="18"/>
                    </w:rPr>
                  </w:pPr>
                  <w:r w:rsidRPr="009D508E">
                    <w:rPr>
                      <w:szCs w:val="18"/>
                    </w:rPr>
                    <w:t>n256</w:t>
                  </w:r>
                </w:p>
              </w:tc>
              <w:tc>
                <w:tcPr>
                  <w:tcW w:w="1418" w:type="dxa"/>
                  <w:tcBorders>
                    <w:top w:val="single" w:sz="4" w:space="0" w:color="auto"/>
                    <w:left w:val="single" w:sz="4" w:space="0" w:color="auto"/>
                    <w:bottom w:val="single" w:sz="4" w:space="0" w:color="auto"/>
                    <w:right w:val="single" w:sz="4" w:space="0" w:color="auto"/>
                  </w:tcBorders>
                  <w:hideMark/>
                </w:tcPr>
                <w:p w14:paraId="73A79A69" w14:textId="77777777" w:rsidR="003F2E42" w:rsidRPr="009D508E" w:rsidRDefault="003F2E42" w:rsidP="00D03EBD">
                  <w:pPr>
                    <w:pStyle w:val="TAC"/>
                    <w:rPr>
                      <w:szCs w:val="18"/>
                    </w:rPr>
                  </w:pPr>
                  <w:r w:rsidRPr="009D508E">
                    <w:rPr>
                      <w:szCs w:val="18"/>
                    </w:rPr>
                    <w:t>30</w:t>
                  </w:r>
                </w:p>
              </w:tc>
              <w:tc>
                <w:tcPr>
                  <w:tcW w:w="1537" w:type="dxa"/>
                  <w:tcBorders>
                    <w:top w:val="single" w:sz="4" w:space="0" w:color="auto"/>
                    <w:left w:val="single" w:sz="4" w:space="0" w:color="auto"/>
                    <w:bottom w:val="single" w:sz="4" w:space="0" w:color="auto"/>
                    <w:right w:val="single" w:sz="4" w:space="0" w:color="auto"/>
                  </w:tcBorders>
                </w:tcPr>
                <w:p w14:paraId="7FDBA175" w14:textId="77777777" w:rsidR="003F2E42" w:rsidRPr="009D508E" w:rsidRDefault="003F2E42" w:rsidP="00D03EBD">
                  <w:pPr>
                    <w:pStyle w:val="TAC"/>
                    <w:rPr>
                      <w:szCs w:val="18"/>
                    </w:rPr>
                  </w:pPr>
                </w:p>
              </w:tc>
              <w:tc>
                <w:tcPr>
                  <w:tcW w:w="1581" w:type="dxa"/>
                  <w:tcBorders>
                    <w:top w:val="single" w:sz="4" w:space="0" w:color="auto"/>
                    <w:left w:val="single" w:sz="4" w:space="0" w:color="auto"/>
                    <w:bottom w:val="single" w:sz="4" w:space="0" w:color="auto"/>
                    <w:right w:val="single" w:sz="4" w:space="0" w:color="auto"/>
                  </w:tcBorders>
                  <w:hideMark/>
                </w:tcPr>
                <w:p w14:paraId="27CDF453" w14:textId="77777777" w:rsidR="003F2E42" w:rsidRPr="009D508E" w:rsidRDefault="003F2E42" w:rsidP="00D03EBD">
                  <w:pPr>
                    <w:pStyle w:val="TAC"/>
                    <w:rPr>
                      <w:szCs w:val="18"/>
                    </w:rPr>
                  </w:pPr>
                  <w:r w:rsidRPr="009D508E">
                    <w:rPr>
                      <w:szCs w:val="18"/>
                    </w:rPr>
                    <w:t>-97.1</w:t>
                  </w:r>
                </w:p>
              </w:tc>
              <w:tc>
                <w:tcPr>
                  <w:tcW w:w="1560" w:type="dxa"/>
                  <w:tcBorders>
                    <w:top w:val="single" w:sz="4" w:space="0" w:color="auto"/>
                    <w:left w:val="single" w:sz="4" w:space="0" w:color="auto"/>
                    <w:bottom w:val="single" w:sz="4" w:space="0" w:color="auto"/>
                    <w:right w:val="single" w:sz="4" w:space="0" w:color="auto"/>
                  </w:tcBorders>
                  <w:hideMark/>
                </w:tcPr>
                <w:p w14:paraId="2322E082" w14:textId="77777777" w:rsidR="003F2E42" w:rsidRPr="009D508E" w:rsidRDefault="003F2E42" w:rsidP="00D03EBD">
                  <w:pPr>
                    <w:pStyle w:val="TAC"/>
                    <w:rPr>
                      <w:szCs w:val="18"/>
                    </w:rPr>
                  </w:pPr>
                  <w:r w:rsidRPr="009D508E">
                    <w:rPr>
                      <w:szCs w:val="18"/>
                    </w:rPr>
                    <w:t>-95.1</w:t>
                  </w:r>
                </w:p>
              </w:tc>
              <w:tc>
                <w:tcPr>
                  <w:tcW w:w="1417" w:type="dxa"/>
                  <w:tcBorders>
                    <w:top w:val="single" w:sz="4" w:space="0" w:color="auto"/>
                    <w:left w:val="single" w:sz="4" w:space="0" w:color="auto"/>
                    <w:bottom w:val="single" w:sz="4" w:space="0" w:color="auto"/>
                    <w:right w:val="single" w:sz="4" w:space="0" w:color="auto"/>
                  </w:tcBorders>
                  <w:hideMark/>
                </w:tcPr>
                <w:p w14:paraId="0C0B923A" w14:textId="77777777" w:rsidR="003F2E42" w:rsidRPr="009D508E" w:rsidRDefault="003F2E42" w:rsidP="00D03EBD">
                  <w:pPr>
                    <w:pStyle w:val="TAC"/>
                    <w:rPr>
                      <w:szCs w:val="18"/>
                    </w:rPr>
                  </w:pPr>
                  <w:r w:rsidRPr="009D508E">
                    <w:rPr>
                      <w:rFonts w:cs="Arial"/>
                      <w:szCs w:val="18"/>
                    </w:rPr>
                    <w:t>-94.0</w:t>
                  </w:r>
                </w:p>
              </w:tc>
            </w:tr>
            <w:tr w:rsidR="003F2E42" w:rsidRPr="009D508E" w14:paraId="23599421" w14:textId="77777777" w:rsidTr="00D03EBD">
              <w:trPr>
                <w:trHeight w:val="187"/>
                <w:jc w:val="center"/>
              </w:trPr>
              <w:tc>
                <w:tcPr>
                  <w:tcW w:w="1696" w:type="dxa"/>
                  <w:tcBorders>
                    <w:top w:val="nil"/>
                    <w:left w:val="single" w:sz="4" w:space="0" w:color="auto"/>
                    <w:bottom w:val="single" w:sz="4" w:space="0" w:color="auto"/>
                    <w:right w:val="single" w:sz="4" w:space="0" w:color="auto"/>
                  </w:tcBorders>
                  <w:vAlign w:val="center"/>
                  <w:hideMark/>
                </w:tcPr>
                <w:p w14:paraId="0E7BED11" w14:textId="77777777" w:rsidR="003F2E42" w:rsidRPr="009D508E" w:rsidRDefault="003F2E42" w:rsidP="00D03EBD">
                  <w:pPr>
                    <w:jc w:val="center"/>
                    <w:rPr>
                      <w:rFonts w:ascii="Arial" w:hAnsi="Arial"/>
                      <w:sz w:val="18"/>
                      <w:szCs w:val="18"/>
                    </w:rPr>
                  </w:pPr>
                </w:p>
              </w:tc>
              <w:tc>
                <w:tcPr>
                  <w:tcW w:w="1418" w:type="dxa"/>
                  <w:tcBorders>
                    <w:top w:val="single" w:sz="4" w:space="0" w:color="auto"/>
                    <w:left w:val="single" w:sz="4" w:space="0" w:color="auto"/>
                    <w:bottom w:val="single" w:sz="4" w:space="0" w:color="auto"/>
                    <w:right w:val="single" w:sz="4" w:space="0" w:color="auto"/>
                  </w:tcBorders>
                  <w:hideMark/>
                </w:tcPr>
                <w:p w14:paraId="43425EA5" w14:textId="77777777" w:rsidR="003F2E42" w:rsidRPr="009D508E" w:rsidRDefault="003F2E42" w:rsidP="00D03EBD">
                  <w:pPr>
                    <w:pStyle w:val="TAC"/>
                    <w:rPr>
                      <w:szCs w:val="18"/>
                    </w:rPr>
                  </w:pPr>
                  <w:r w:rsidRPr="009D508E">
                    <w:rPr>
                      <w:szCs w:val="18"/>
                    </w:rPr>
                    <w:t>60</w:t>
                  </w:r>
                </w:p>
              </w:tc>
              <w:tc>
                <w:tcPr>
                  <w:tcW w:w="1537" w:type="dxa"/>
                  <w:tcBorders>
                    <w:top w:val="single" w:sz="4" w:space="0" w:color="auto"/>
                    <w:left w:val="single" w:sz="4" w:space="0" w:color="auto"/>
                    <w:bottom w:val="single" w:sz="4" w:space="0" w:color="auto"/>
                    <w:right w:val="single" w:sz="4" w:space="0" w:color="auto"/>
                  </w:tcBorders>
                </w:tcPr>
                <w:p w14:paraId="6435C5FE" w14:textId="77777777" w:rsidR="003F2E42" w:rsidRPr="009D508E" w:rsidRDefault="003F2E42" w:rsidP="00D03EBD">
                  <w:pPr>
                    <w:pStyle w:val="TAC"/>
                    <w:rPr>
                      <w:szCs w:val="18"/>
                    </w:rPr>
                  </w:pPr>
                </w:p>
              </w:tc>
              <w:tc>
                <w:tcPr>
                  <w:tcW w:w="1581" w:type="dxa"/>
                  <w:tcBorders>
                    <w:top w:val="single" w:sz="4" w:space="0" w:color="auto"/>
                    <w:left w:val="single" w:sz="4" w:space="0" w:color="auto"/>
                    <w:bottom w:val="single" w:sz="4" w:space="0" w:color="auto"/>
                    <w:right w:val="single" w:sz="4" w:space="0" w:color="auto"/>
                  </w:tcBorders>
                  <w:hideMark/>
                </w:tcPr>
                <w:p w14:paraId="7DF98A3F" w14:textId="77777777" w:rsidR="003F2E42" w:rsidRPr="009D508E" w:rsidRDefault="003F2E42" w:rsidP="00D03EBD">
                  <w:pPr>
                    <w:pStyle w:val="TAC"/>
                    <w:rPr>
                      <w:szCs w:val="18"/>
                    </w:rPr>
                  </w:pPr>
                  <w:r w:rsidRPr="009D508E">
                    <w:rPr>
                      <w:szCs w:val="18"/>
                    </w:rPr>
                    <w:t>-97.5</w:t>
                  </w:r>
                </w:p>
              </w:tc>
              <w:tc>
                <w:tcPr>
                  <w:tcW w:w="1560" w:type="dxa"/>
                  <w:tcBorders>
                    <w:top w:val="single" w:sz="4" w:space="0" w:color="auto"/>
                    <w:left w:val="single" w:sz="4" w:space="0" w:color="auto"/>
                    <w:bottom w:val="single" w:sz="4" w:space="0" w:color="auto"/>
                    <w:right w:val="single" w:sz="4" w:space="0" w:color="auto"/>
                  </w:tcBorders>
                  <w:hideMark/>
                </w:tcPr>
                <w:p w14:paraId="69397F15" w14:textId="77777777" w:rsidR="003F2E42" w:rsidRPr="009D508E" w:rsidRDefault="003F2E42" w:rsidP="00D03EBD">
                  <w:pPr>
                    <w:pStyle w:val="TAC"/>
                    <w:rPr>
                      <w:szCs w:val="18"/>
                    </w:rPr>
                  </w:pPr>
                  <w:r w:rsidRPr="009D508E">
                    <w:rPr>
                      <w:szCs w:val="18"/>
                    </w:rPr>
                    <w:t>-95.4</w:t>
                  </w:r>
                </w:p>
              </w:tc>
              <w:tc>
                <w:tcPr>
                  <w:tcW w:w="1417" w:type="dxa"/>
                  <w:tcBorders>
                    <w:top w:val="single" w:sz="4" w:space="0" w:color="auto"/>
                    <w:left w:val="single" w:sz="4" w:space="0" w:color="auto"/>
                    <w:bottom w:val="single" w:sz="4" w:space="0" w:color="auto"/>
                    <w:right w:val="single" w:sz="4" w:space="0" w:color="auto"/>
                  </w:tcBorders>
                  <w:hideMark/>
                </w:tcPr>
                <w:p w14:paraId="5DCD2D8E" w14:textId="77777777" w:rsidR="003F2E42" w:rsidRPr="009D508E" w:rsidRDefault="003F2E42" w:rsidP="00D03EBD">
                  <w:pPr>
                    <w:pStyle w:val="TAC"/>
                    <w:rPr>
                      <w:szCs w:val="18"/>
                    </w:rPr>
                  </w:pPr>
                  <w:r w:rsidRPr="009D508E">
                    <w:rPr>
                      <w:rFonts w:cs="Arial"/>
                      <w:szCs w:val="18"/>
                    </w:rPr>
                    <w:t>-94.2</w:t>
                  </w:r>
                </w:p>
              </w:tc>
            </w:tr>
          </w:tbl>
          <w:p w14:paraId="5DA83D47" w14:textId="77777777" w:rsidR="003F2E42" w:rsidRPr="00A70D92" w:rsidRDefault="003F2E42" w:rsidP="0037018A">
            <w:pPr>
              <w:pStyle w:val="2"/>
              <w:ind w:left="0" w:firstLine="0"/>
              <w:outlineLvl w:val="1"/>
            </w:pPr>
            <w:r w:rsidRPr="00A70D92">
              <w:t>Issue 1-</w:t>
            </w:r>
            <w:r>
              <w:t>4</w:t>
            </w:r>
            <w:r w:rsidRPr="00A70D92">
              <w:t>: Specification updates</w:t>
            </w:r>
          </w:p>
          <w:p w14:paraId="1A43AC41" w14:textId="77777777" w:rsidR="003F2E42" w:rsidRPr="00A70D92" w:rsidRDefault="003F2E42" w:rsidP="003F2E42">
            <w:pPr>
              <w:rPr>
                <w:b/>
                <w:bCs/>
              </w:rPr>
            </w:pPr>
            <w:r w:rsidRPr="00A70D92">
              <w:rPr>
                <w:b/>
                <w:bCs/>
              </w:rPr>
              <w:t>Agreement:</w:t>
            </w:r>
          </w:p>
          <w:p w14:paraId="3133FCD3" w14:textId="77777777" w:rsidR="003F2E42" w:rsidRDefault="003F2E42" w:rsidP="003F2E42">
            <w:pPr>
              <w:pStyle w:val="afb"/>
              <w:widowControl/>
              <w:numPr>
                <w:ilvl w:val="1"/>
                <w:numId w:val="9"/>
              </w:numPr>
              <w:overflowPunct w:val="0"/>
              <w:autoSpaceDE w:val="0"/>
              <w:autoSpaceDN w:val="0"/>
              <w:adjustRightInd w:val="0"/>
              <w:spacing w:before="0" w:after="120" w:line="240" w:lineRule="auto"/>
              <w:ind w:left="1352" w:firstLineChars="0"/>
              <w:jc w:val="left"/>
              <w:textAlignment w:val="baseline"/>
            </w:pPr>
            <w:r w:rsidRPr="002E0494">
              <w:t xml:space="preserve">The maximum transmission bandwidth for NTN </w:t>
            </w:r>
            <w:proofErr w:type="spellStart"/>
            <w:r w:rsidRPr="002E0494">
              <w:t>eRedCap</w:t>
            </w:r>
            <w:proofErr w:type="spellEnd"/>
            <w:r w:rsidRPr="002E0494">
              <w:t xml:space="preserve"> with bandwidth reduction should be 25RBs for 15 kHz SCS and 12 RBs for 30 kHz SCS for PDSCH and PUSCH. The channel bandwidths are specified for both the TX and RX paths.</w:t>
            </w:r>
          </w:p>
          <w:p w14:paraId="327701DF" w14:textId="77777777" w:rsidR="003F2E42" w:rsidRPr="002E0494" w:rsidRDefault="003F2E42" w:rsidP="003F2E42">
            <w:pPr>
              <w:pStyle w:val="afb"/>
              <w:widowControl/>
              <w:numPr>
                <w:ilvl w:val="1"/>
                <w:numId w:val="9"/>
              </w:numPr>
              <w:overflowPunct w:val="0"/>
              <w:autoSpaceDE w:val="0"/>
              <w:autoSpaceDN w:val="0"/>
              <w:adjustRightInd w:val="0"/>
              <w:spacing w:before="0" w:after="120" w:line="240" w:lineRule="auto"/>
              <w:ind w:left="1352" w:firstLineChars="0"/>
              <w:jc w:val="left"/>
              <w:textAlignment w:val="baseline"/>
            </w:pPr>
            <w:r w:rsidRPr="002E0494">
              <w:t xml:space="preserve">REFSENS of NTN </w:t>
            </w:r>
            <w:proofErr w:type="spellStart"/>
            <w:r w:rsidRPr="002E0494">
              <w:t>eRedCap</w:t>
            </w:r>
            <w:proofErr w:type="spellEnd"/>
            <w:r w:rsidRPr="002E0494">
              <w:t xml:space="preserve"> with bandwidth reduction for wider channel BW in FR1-NTN bands, it should be defined as below:</w:t>
            </w:r>
          </w:p>
          <w:p w14:paraId="1A8F8BF9" w14:textId="77777777" w:rsidR="003F2E42" w:rsidRPr="002E0494" w:rsidRDefault="003F2E42" w:rsidP="003F2E42">
            <w:pPr>
              <w:pStyle w:val="afb"/>
              <w:widowControl/>
              <w:numPr>
                <w:ilvl w:val="2"/>
                <w:numId w:val="9"/>
              </w:numPr>
              <w:spacing w:before="0" w:after="120" w:line="240" w:lineRule="auto"/>
              <w:ind w:firstLineChars="0"/>
              <w:jc w:val="left"/>
            </w:pPr>
            <w:r w:rsidRPr="002E0494">
              <w:t xml:space="preserve">The 5MHz REFSENS requirements are applicable for all the channel bandwidths including 5MHz, 10MHz, 15MHz, </w:t>
            </w:r>
            <w:proofErr w:type="gramStart"/>
            <w:r w:rsidRPr="002E0494">
              <w:t>20MHz</w:t>
            </w:r>
            <w:proofErr w:type="gramEnd"/>
            <w:r w:rsidRPr="002E0494">
              <w:t xml:space="preserve"> channel bandwidth.</w:t>
            </w:r>
          </w:p>
          <w:p w14:paraId="0FF99FA2" w14:textId="77777777" w:rsidR="003F2E42" w:rsidRPr="00004E89" w:rsidRDefault="003F2E42" w:rsidP="003F2E42">
            <w:pPr>
              <w:pStyle w:val="afb"/>
              <w:widowControl/>
              <w:numPr>
                <w:ilvl w:val="2"/>
                <w:numId w:val="9"/>
              </w:numPr>
              <w:spacing w:before="0" w:after="120" w:line="240" w:lineRule="auto"/>
              <w:ind w:firstLineChars="0"/>
              <w:jc w:val="left"/>
              <w:rPr>
                <w:b/>
                <w:bCs/>
              </w:rPr>
            </w:pPr>
            <w:r w:rsidRPr="002E0494">
              <w:t>25 contiguous RB placed in middle of channel BW both in UL and DL for both HD-FDD and FD-FDD</w:t>
            </w:r>
            <w:r>
              <w:t>, w</w:t>
            </w:r>
            <w:r w:rsidRPr="00004E89">
              <w:t xml:space="preserve">here both UL and DL allocations are following the 5MHz NTN </w:t>
            </w:r>
            <w:proofErr w:type="spellStart"/>
            <w:r w:rsidRPr="00004E89">
              <w:t>RedCap</w:t>
            </w:r>
            <w:proofErr w:type="spellEnd"/>
            <w:r w:rsidRPr="00004E89">
              <w:t xml:space="preserve"> REFSENS configurations and located at the center of the channel BW.</w:t>
            </w:r>
          </w:p>
          <w:p w14:paraId="766DCAF6" w14:textId="77777777" w:rsidR="003F2E42" w:rsidRPr="002E0494" w:rsidRDefault="003F2E42" w:rsidP="003F2E42">
            <w:pPr>
              <w:pStyle w:val="afb"/>
              <w:widowControl/>
              <w:numPr>
                <w:ilvl w:val="2"/>
                <w:numId w:val="9"/>
              </w:numPr>
              <w:spacing w:before="0" w:after="120" w:line="240" w:lineRule="auto"/>
              <w:ind w:firstLineChars="0"/>
              <w:jc w:val="left"/>
              <w:rPr>
                <w:b/>
                <w:bCs/>
              </w:rPr>
            </w:pPr>
            <w:r w:rsidRPr="002E0494">
              <w:t>UL RB size follow the 5MHz UL configuration table</w:t>
            </w:r>
          </w:p>
          <w:p w14:paraId="6D1039A6" w14:textId="77777777" w:rsidR="003F2E42" w:rsidRDefault="003F2E42" w:rsidP="003F2E42">
            <w:pPr>
              <w:pStyle w:val="afb"/>
              <w:widowControl/>
              <w:numPr>
                <w:ilvl w:val="1"/>
                <w:numId w:val="9"/>
              </w:numPr>
              <w:spacing w:before="0" w:after="120" w:line="240" w:lineRule="auto"/>
              <w:ind w:left="1352" w:firstLineChars="0"/>
              <w:jc w:val="left"/>
              <w:rPr>
                <w:rFonts w:eastAsia="宋体"/>
              </w:rPr>
            </w:pPr>
            <w:r w:rsidRPr="002E0494">
              <w:rPr>
                <w:rFonts w:eastAsia="宋体"/>
              </w:rPr>
              <w:t>Reuse the same scaling factor of NTN (e</w:t>
            </w:r>
            <w:proofErr w:type="gramStart"/>
            <w:r w:rsidRPr="002E0494">
              <w:rPr>
                <w:rFonts w:eastAsia="宋体"/>
              </w:rPr>
              <w:t>)</w:t>
            </w:r>
            <w:proofErr w:type="spellStart"/>
            <w:r w:rsidRPr="002E0494">
              <w:rPr>
                <w:rFonts w:eastAsia="宋体"/>
              </w:rPr>
              <w:t>RedCap</w:t>
            </w:r>
            <w:proofErr w:type="spellEnd"/>
            <w:proofErr w:type="gramEnd"/>
            <w:r w:rsidRPr="002E0494">
              <w:rPr>
                <w:rFonts w:eastAsia="宋体"/>
              </w:rPr>
              <w:t xml:space="preserve"> without bandwidth reduction for REFSENS for NTN </w:t>
            </w:r>
            <w:proofErr w:type="spellStart"/>
            <w:r w:rsidRPr="002E0494">
              <w:rPr>
                <w:rFonts w:eastAsia="宋体"/>
              </w:rPr>
              <w:t>eRedCap</w:t>
            </w:r>
            <w:proofErr w:type="spellEnd"/>
            <w:r w:rsidRPr="002E0494">
              <w:rPr>
                <w:rFonts w:eastAsia="宋体"/>
              </w:rPr>
              <w:t xml:space="preserve"> with bandwidth reduction with 2Rx HD-FDD, 1Rx HD-FDD and 1Rx FD-FDD.</w:t>
            </w:r>
          </w:p>
          <w:p w14:paraId="370FB1C3" w14:textId="7CAA80FE" w:rsidR="003F2E42" w:rsidRPr="0037018A" w:rsidRDefault="003F2E42" w:rsidP="003F2E42">
            <w:pPr>
              <w:pStyle w:val="afb"/>
              <w:widowControl/>
              <w:numPr>
                <w:ilvl w:val="1"/>
                <w:numId w:val="9"/>
              </w:numPr>
              <w:spacing w:before="0" w:after="120" w:line="240" w:lineRule="auto"/>
              <w:ind w:left="1352" w:firstLineChars="0"/>
              <w:jc w:val="left"/>
            </w:pPr>
            <w:r w:rsidRPr="00D57FA9">
              <w:rPr>
                <w:rFonts w:eastAsia="宋体"/>
              </w:rPr>
              <w:t>The bandwidth reduction in TS 38.101-1 5.3I applies also for NTN (e)</w:t>
            </w:r>
            <w:proofErr w:type="spellStart"/>
            <w:r w:rsidRPr="00D57FA9">
              <w:rPr>
                <w:rFonts w:eastAsia="宋体"/>
              </w:rPr>
              <w:t>RedCap</w:t>
            </w:r>
            <w:proofErr w:type="spellEnd"/>
          </w:p>
          <w:p w14:paraId="702368AC" w14:textId="77777777" w:rsidR="003F2E42" w:rsidRPr="00A70D92" w:rsidRDefault="003F2E42" w:rsidP="003F2E42">
            <w:pPr>
              <w:pStyle w:val="2"/>
              <w:outlineLvl w:val="1"/>
              <w:rPr>
                <w:lang w:eastAsia="zh-CN"/>
              </w:rPr>
            </w:pPr>
            <w:r w:rsidRPr="00A70D92">
              <w:t>Issue 1-</w:t>
            </w:r>
            <w:r>
              <w:t>3</w:t>
            </w:r>
            <w:r w:rsidRPr="00A70D92">
              <w:t>: Simultaneous operation with GNSS</w:t>
            </w:r>
          </w:p>
          <w:p w14:paraId="19736F5F" w14:textId="77777777" w:rsidR="003F2E42" w:rsidRDefault="003F2E42" w:rsidP="003F2E42">
            <w:pPr>
              <w:rPr>
                <w:b/>
                <w:lang w:eastAsia="zh-CN"/>
              </w:rPr>
            </w:pPr>
            <w:r>
              <w:rPr>
                <w:b/>
                <w:lang w:eastAsia="zh-CN"/>
              </w:rPr>
              <w:t>Open items:</w:t>
            </w:r>
            <w:r w:rsidRPr="00A70D92">
              <w:rPr>
                <w:b/>
                <w:lang w:eastAsia="zh-CN"/>
              </w:rPr>
              <w:t xml:space="preserve"> </w:t>
            </w:r>
          </w:p>
          <w:p w14:paraId="7C843DBD" w14:textId="77777777" w:rsidR="003F2E42" w:rsidRDefault="003F2E42" w:rsidP="003F2E42">
            <w:pPr>
              <w:pStyle w:val="afb"/>
              <w:widowControl/>
              <w:numPr>
                <w:ilvl w:val="0"/>
                <w:numId w:val="17"/>
              </w:numPr>
              <w:overflowPunct w:val="0"/>
              <w:autoSpaceDE w:val="0"/>
              <w:autoSpaceDN w:val="0"/>
              <w:adjustRightInd w:val="0"/>
              <w:spacing w:before="0" w:after="180" w:line="240" w:lineRule="auto"/>
              <w:ind w:firstLineChars="0"/>
              <w:jc w:val="left"/>
              <w:textAlignment w:val="baseline"/>
              <w:rPr>
                <w:bCs/>
              </w:rPr>
            </w:pPr>
            <w:r>
              <w:rPr>
                <w:bCs/>
              </w:rPr>
              <w:t>Strive towards common solution for (e)</w:t>
            </w:r>
            <w:proofErr w:type="spellStart"/>
            <w:r>
              <w:rPr>
                <w:bCs/>
              </w:rPr>
              <w:t>RedCap</w:t>
            </w:r>
            <w:proofErr w:type="spellEnd"/>
            <w:r>
              <w:rPr>
                <w:bCs/>
              </w:rPr>
              <w:t xml:space="preserve"> NR NTN and non-</w:t>
            </w:r>
            <w:proofErr w:type="spellStart"/>
            <w:r>
              <w:rPr>
                <w:bCs/>
              </w:rPr>
              <w:t>RedCap</w:t>
            </w:r>
            <w:proofErr w:type="spellEnd"/>
            <w:r>
              <w:rPr>
                <w:bCs/>
              </w:rPr>
              <w:t xml:space="preserve"> NR NTN</w:t>
            </w:r>
          </w:p>
          <w:p w14:paraId="78417EA2" w14:textId="77777777" w:rsidR="003F2E42" w:rsidRPr="0034762F" w:rsidRDefault="003F2E42" w:rsidP="003F2E42">
            <w:pPr>
              <w:pStyle w:val="afb"/>
              <w:widowControl/>
              <w:numPr>
                <w:ilvl w:val="0"/>
                <w:numId w:val="17"/>
              </w:numPr>
              <w:overflowPunct w:val="0"/>
              <w:autoSpaceDE w:val="0"/>
              <w:autoSpaceDN w:val="0"/>
              <w:adjustRightInd w:val="0"/>
              <w:spacing w:before="0" w:after="180" w:line="240" w:lineRule="auto"/>
              <w:ind w:firstLineChars="0"/>
              <w:jc w:val="left"/>
              <w:textAlignment w:val="baseline"/>
            </w:pPr>
            <w:r>
              <w:rPr>
                <w:bCs/>
              </w:rPr>
              <w:t>Consider asking RAN1/2 to ensure IDC framework allows appropriate configurations to ensure GNSS location acquisition and NR NTN can operate in parallel in bands with UL close to GNSS frequencies</w:t>
            </w:r>
          </w:p>
          <w:p w14:paraId="03A3FA2D" w14:textId="77777777" w:rsidR="003F2E42" w:rsidRPr="00194028" w:rsidRDefault="003F2E42" w:rsidP="003F2E42">
            <w:pPr>
              <w:pStyle w:val="afb"/>
              <w:widowControl/>
              <w:numPr>
                <w:ilvl w:val="0"/>
                <w:numId w:val="17"/>
              </w:numPr>
              <w:overflowPunct w:val="0"/>
              <w:autoSpaceDE w:val="0"/>
              <w:autoSpaceDN w:val="0"/>
              <w:adjustRightInd w:val="0"/>
              <w:spacing w:before="0" w:after="180" w:line="240" w:lineRule="auto"/>
              <w:ind w:firstLineChars="0"/>
              <w:jc w:val="left"/>
              <w:textAlignment w:val="baseline"/>
            </w:pPr>
            <w:r>
              <w:rPr>
                <w:bCs/>
              </w:rPr>
              <w:t>Encourage further evaluations in RAN4 including but not limited to</w:t>
            </w:r>
          </w:p>
          <w:p w14:paraId="44C1446C" w14:textId="77777777" w:rsidR="003F2E42" w:rsidRPr="00690683" w:rsidRDefault="003F2E42" w:rsidP="003F2E42">
            <w:pPr>
              <w:pStyle w:val="afb"/>
              <w:widowControl/>
              <w:numPr>
                <w:ilvl w:val="1"/>
                <w:numId w:val="17"/>
              </w:numPr>
              <w:overflowPunct w:val="0"/>
              <w:autoSpaceDE w:val="0"/>
              <w:autoSpaceDN w:val="0"/>
              <w:adjustRightInd w:val="0"/>
              <w:spacing w:before="0" w:after="180" w:line="240" w:lineRule="auto"/>
              <w:ind w:firstLineChars="0"/>
              <w:jc w:val="left"/>
              <w:textAlignment w:val="baseline"/>
            </w:pPr>
            <w:r>
              <w:rPr>
                <w:bCs/>
              </w:rPr>
              <w:t>Whether potential new solution(s) apply only from rel-19 or are early implementable</w:t>
            </w:r>
          </w:p>
          <w:p w14:paraId="61534A45" w14:textId="6FCA321E" w:rsidR="00DE010A" w:rsidRPr="003F2E42" w:rsidRDefault="003F2E42" w:rsidP="003F2E42">
            <w:pPr>
              <w:pStyle w:val="afb"/>
              <w:widowControl/>
              <w:numPr>
                <w:ilvl w:val="1"/>
                <w:numId w:val="17"/>
              </w:numPr>
              <w:overflowPunct w:val="0"/>
              <w:autoSpaceDE w:val="0"/>
              <w:autoSpaceDN w:val="0"/>
              <w:adjustRightInd w:val="0"/>
              <w:spacing w:before="0" w:after="180" w:line="240" w:lineRule="auto"/>
              <w:ind w:firstLineChars="0"/>
              <w:jc w:val="left"/>
              <w:textAlignment w:val="baseline"/>
            </w:pPr>
            <w:r>
              <w:rPr>
                <w:bCs/>
              </w:rPr>
              <w:t>Whether UE speed needs to be considered</w:t>
            </w:r>
          </w:p>
        </w:tc>
      </w:tr>
    </w:tbl>
    <w:p w14:paraId="7B9BEA83" w14:textId="77777777" w:rsidR="00911F6C" w:rsidRDefault="00B37AE0" w:rsidP="000A2C2C">
      <w:pPr>
        <w:spacing w:before="180"/>
        <w:rPr>
          <w:lang w:eastAsia="zh-CN"/>
        </w:rPr>
      </w:pPr>
      <w:r>
        <w:rPr>
          <w:rFonts w:hint="eastAsia"/>
          <w:color w:val="000000"/>
          <w:lang w:eastAsia="zh-CN"/>
        </w:rPr>
        <w:t xml:space="preserve">In the previous meeting, the 23 </w:t>
      </w:r>
      <w:proofErr w:type="spellStart"/>
      <w:r>
        <w:rPr>
          <w:rFonts w:hint="eastAsia"/>
          <w:color w:val="000000"/>
          <w:lang w:eastAsia="zh-CN"/>
        </w:rPr>
        <w:t>dBm</w:t>
      </w:r>
      <w:proofErr w:type="spellEnd"/>
      <w:r>
        <w:rPr>
          <w:rFonts w:hint="eastAsia"/>
          <w:color w:val="000000"/>
          <w:lang w:eastAsia="zh-CN"/>
        </w:rPr>
        <w:t xml:space="preserve"> nominal </w:t>
      </w:r>
      <w:proofErr w:type="spellStart"/>
      <w:proofErr w:type="gramStart"/>
      <w:r>
        <w:rPr>
          <w:rFonts w:hint="eastAsia"/>
          <w:color w:val="000000"/>
          <w:lang w:eastAsia="zh-CN"/>
        </w:rPr>
        <w:t>Tx</w:t>
      </w:r>
      <w:proofErr w:type="spellEnd"/>
      <w:proofErr w:type="gramEnd"/>
      <w:r>
        <w:rPr>
          <w:rFonts w:hint="eastAsia"/>
          <w:color w:val="000000"/>
          <w:lang w:eastAsia="zh-CN"/>
        </w:rPr>
        <w:t xml:space="preserve"> power for PC3 HD-FDD </w:t>
      </w:r>
      <w:proofErr w:type="spellStart"/>
      <w:r>
        <w:rPr>
          <w:rFonts w:hint="eastAsia"/>
          <w:color w:val="000000"/>
          <w:lang w:eastAsia="zh-CN"/>
        </w:rPr>
        <w:t>RedCap</w:t>
      </w:r>
      <w:proofErr w:type="spellEnd"/>
      <w:r>
        <w:rPr>
          <w:rFonts w:hint="eastAsia"/>
          <w:color w:val="000000"/>
          <w:lang w:eastAsia="zh-CN"/>
        </w:rPr>
        <w:t xml:space="preserve"> UE was agreed.</w:t>
      </w:r>
      <w:r w:rsidR="000F3924">
        <w:rPr>
          <w:rFonts w:hint="eastAsia"/>
          <w:color w:val="000000"/>
          <w:lang w:eastAsia="zh-CN"/>
        </w:rPr>
        <w:t xml:space="preserve"> However, the test </w:t>
      </w:r>
      <w:r w:rsidR="00727206">
        <w:rPr>
          <w:color w:val="000000"/>
          <w:lang w:eastAsia="zh-CN"/>
        </w:rPr>
        <w:t>tolerance is</w:t>
      </w:r>
      <w:r w:rsidR="000F3924">
        <w:rPr>
          <w:rFonts w:hint="eastAsia"/>
          <w:color w:val="000000"/>
          <w:lang w:eastAsia="zh-CN"/>
        </w:rPr>
        <w:t xml:space="preserve"> still under </w:t>
      </w:r>
      <w:r w:rsidR="000F3924">
        <w:rPr>
          <w:color w:val="000000"/>
          <w:lang w:eastAsia="zh-CN"/>
        </w:rPr>
        <w:t>discussion</w:t>
      </w:r>
      <w:r w:rsidR="000F3924">
        <w:rPr>
          <w:rFonts w:hint="eastAsia"/>
          <w:color w:val="000000"/>
          <w:lang w:eastAsia="zh-CN"/>
        </w:rPr>
        <w:t>.</w:t>
      </w:r>
      <w:r w:rsidR="00727206">
        <w:rPr>
          <w:rFonts w:hint="eastAsia"/>
          <w:color w:val="000000"/>
          <w:lang w:eastAsia="zh-CN"/>
        </w:rPr>
        <w:t xml:space="preserve"> </w:t>
      </w:r>
      <w:r w:rsidR="000A2C2C">
        <w:rPr>
          <w:lang w:eastAsia="zh-CN"/>
        </w:rPr>
        <w:t>The</w:t>
      </w:r>
      <w:r w:rsidR="00727206">
        <w:rPr>
          <w:rFonts w:hint="eastAsia"/>
          <w:lang w:eastAsia="zh-CN"/>
        </w:rPr>
        <w:t xml:space="preserve"> test</w:t>
      </w:r>
      <w:r w:rsidR="000A2C2C" w:rsidRPr="00535709">
        <w:rPr>
          <w:lang w:eastAsia="zh-CN"/>
        </w:rPr>
        <w:t xml:space="preserve"> </w:t>
      </w:r>
      <w:r w:rsidR="000A2C2C">
        <w:rPr>
          <w:lang w:eastAsia="zh-CN"/>
        </w:rPr>
        <w:t>tolerance</w:t>
      </w:r>
      <w:r w:rsidR="000A2C2C" w:rsidRPr="00535709">
        <w:rPr>
          <w:lang w:eastAsia="zh-CN"/>
        </w:rPr>
        <w:t xml:space="preserve"> takes into account manufacturing tolerances, temperature and other factors that may have an effect on the transmitter power</w:t>
      </w:r>
      <w:r w:rsidR="003A16EC">
        <w:rPr>
          <w:lang w:eastAsia="zh-CN"/>
        </w:rPr>
        <w:t>.</w:t>
      </w:r>
      <w:r w:rsidR="003A16EC">
        <w:rPr>
          <w:rFonts w:hint="eastAsia"/>
          <w:lang w:eastAsia="zh-CN"/>
        </w:rPr>
        <w:t xml:space="preserve"> </w:t>
      </w:r>
      <w:r w:rsidR="003A16EC" w:rsidRPr="003A16EC">
        <w:rPr>
          <w:lang w:eastAsia="zh-CN"/>
        </w:rPr>
        <w:t xml:space="preserve">A margin of 2 dB already introduces a large fluctuation in the transmitter power of the UE, and this margin is mainly defined for the </w:t>
      </w:r>
      <w:r w:rsidR="003A16EC">
        <w:rPr>
          <w:rFonts w:hint="eastAsia"/>
          <w:lang w:eastAsia="zh-CN"/>
        </w:rPr>
        <w:t>conformance test procedure</w:t>
      </w:r>
      <w:r w:rsidR="003A16EC" w:rsidRPr="003A16EC">
        <w:rPr>
          <w:lang w:eastAsia="zh-CN"/>
        </w:rPr>
        <w:t xml:space="preserve"> of the UE</w:t>
      </w:r>
      <w:r w:rsidR="00911F6C">
        <w:rPr>
          <w:lang w:eastAsia="zh-CN"/>
        </w:rPr>
        <w:t>.</w:t>
      </w:r>
    </w:p>
    <w:p w14:paraId="4E5F4AAC" w14:textId="7CBF00C2" w:rsidR="000A2C2C" w:rsidRPr="00911F6C" w:rsidRDefault="000A2C2C" w:rsidP="000A2C2C">
      <w:pPr>
        <w:spacing w:before="180"/>
        <w:rPr>
          <w:lang w:eastAsia="zh-CN"/>
        </w:rPr>
      </w:pPr>
      <w:r w:rsidRPr="003F5AC7">
        <w:rPr>
          <w:lang w:eastAsia="zh-CN"/>
        </w:rPr>
        <w:t xml:space="preserve">In fact, the maximum transmission power of PC3 is already close to PC2 </w:t>
      </w:r>
      <w:r>
        <w:rPr>
          <w:rFonts w:hint="eastAsia"/>
          <w:lang w:eastAsia="zh-CN"/>
        </w:rPr>
        <w:t>(</w:t>
      </w:r>
      <w:r w:rsidRPr="003F5AC7">
        <w:rPr>
          <w:lang w:eastAsia="zh-CN"/>
        </w:rPr>
        <w:t xml:space="preserve">after considering </w:t>
      </w:r>
      <w:r w:rsidR="009C4FC0" w:rsidRPr="003F5AC7">
        <w:rPr>
          <w:lang w:eastAsia="zh-CN"/>
        </w:rPr>
        <w:t>tolera</w:t>
      </w:r>
      <w:r w:rsidR="009C4FC0">
        <w:rPr>
          <w:lang w:eastAsia="zh-CN"/>
        </w:rPr>
        <w:t>nce</w:t>
      </w:r>
      <w:r>
        <w:rPr>
          <w:rFonts w:hint="eastAsia"/>
          <w:lang w:eastAsia="zh-CN"/>
        </w:rPr>
        <w:t>)</w:t>
      </w:r>
      <w:r w:rsidRPr="003F5AC7">
        <w:rPr>
          <w:lang w:eastAsia="zh-CN"/>
        </w:rPr>
        <w:t xml:space="preserve">, which means that further relaxation may cause the </w:t>
      </w:r>
      <w:r>
        <w:rPr>
          <w:rFonts w:hint="eastAsia"/>
          <w:lang w:eastAsia="zh-CN"/>
        </w:rPr>
        <w:t>NTN (e)</w:t>
      </w:r>
      <w:proofErr w:type="spellStart"/>
      <w:r>
        <w:rPr>
          <w:rFonts w:hint="eastAsia"/>
          <w:lang w:eastAsia="zh-CN"/>
        </w:rPr>
        <w:t>RedCap</w:t>
      </w:r>
      <w:proofErr w:type="spellEnd"/>
      <w:r>
        <w:rPr>
          <w:rFonts w:hint="eastAsia"/>
          <w:lang w:eastAsia="zh-CN"/>
        </w:rPr>
        <w:t xml:space="preserve"> </w:t>
      </w:r>
      <w:r w:rsidRPr="003F5AC7">
        <w:rPr>
          <w:lang w:eastAsia="zh-CN"/>
        </w:rPr>
        <w:t>UE to encounter the problems faced by PC2</w:t>
      </w:r>
      <w:r>
        <w:rPr>
          <w:lang w:eastAsia="zh-CN"/>
        </w:rPr>
        <w:t>.</w:t>
      </w:r>
      <w:r w:rsidRPr="003F5AC7">
        <w:rPr>
          <w:lang w:eastAsia="zh-CN"/>
        </w:rPr>
        <w:t xml:space="preserve"> </w:t>
      </w:r>
      <w:r>
        <w:rPr>
          <w:rFonts w:hint="eastAsia"/>
          <w:lang w:eastAsia="zh-CN"/>
        </w:rPr>
        <w:t xml:space="preserve">For instance, </w:t>
      </w:r>
      <w:r>
        <w:rPr>
          <w:rFonts w:hint="eastAsia"/>
          <w:lang w:eastAsia="zh-CN"/>
        </w:rPr>
        <w:lastRenderedPageBreak/>
        <w:t xml:space="preserve">additional </w:t>
      </w:r>
      <w:r w:rsidRPr="003F5AC7">
        <w:rPr>
          <w:lang w:eastAsia="zh-CN"/>
        </w:rPr>
        <w:t>SAR limit</w:t>
      </w:r>
      <w:r>
        <w:rPr>
          <w:rFonts w:hint="eastAsia"/>
          <w:lang w:eastAsia="zh-CN"/>
        </w:rPr>
        <w:t xml:space="preserve"> </w:t>
      </w:r>
      <w:r w:rsidRPr="001C2004">
        <w:rPr>
          <w:lang w:eastAsia="zh-CN"/>
        </w:rPr>
        <w:t>would require the introduction of additional signalling</w:t>
      </w:r>
      <w:r>
        <w:rPr>
          <w:lang w:eastAsia="zh-CN"/>
        </w:rPr>
        <w:t>,</w:t>
      </w:r>
      <w:r>
        <w:rPr>
          <w:rFonts w:hint="eastAsia"/>
          <w:lang w:eastAsia="zh-CN"/>
        </w:rPr>
        <w:t xml:space="preserve"> and higher </w:t>
      </w:r>
      <w:proofErr w:type="spellStart"/>
      <w:proofErr w:type="gramStart"/>
      <w:r>
        <w:rPr>
          <w:rFonts w:hint="eastAsia"/>
          <w:lang w:eastAsia="zh-CN"/>
        </w:rPr>
        <w:t>Tx</w:t>
      </w:r>
      <w:proofErr w:type="spellEnd"/>
      <w:proofErr w:type="gramEnd"/>
      <w:r>
        <w:rPr>
          <w:rFonts w:hint="eastAsia"/>
          <w:lang w:eastAsia="zh-CN"/>
        </w:rPr>
        <w:t xml:space="preserve"> power may cause some coexistence issues</w:t>
      </w:r>
      <w:r w:rsidRPr="003F5AC7">
        <w:rPr>
          <w:lang w:eastAsia="zh-CN"/>
        </w:rPr>
        <w:t>.</w:t>
      </w:r>
      <w:r>
        <w:rPr>
          <w:rFonts w:hint="eastAsia"/>
          <w:lang w:eastAsia="zh-CN"/>
        </w:rPr>
        <w:t xml:space="preserve"> </w:t>
      </w:r>
      <w:r w:rsidRPr="001C2004">
        <w:rPr>
          <w:lang w:eastAsia="zh-CN"/>
        </w:rPr>
        <w:t>Therefore</w:t>
      </w:r>
      <w:r>
        <w:rPr>
          <w:lang w:eastAsia="zh-CN"/>
        </w:rPr>
        <w:t>,</w:t>
      </w:r>
      <w:r>
        <w:rPr>
          <w:rFonts w:hint="eastAsia"/>
          <w:lang w:eastAsia="zh-CN"/>
        </w:rPr>
        <w:t xml:space="preserve"> </w:t>
      </w:r>
      <w:r w:rsidR="00911F6C" w:rsidRPr="003A16EC">
        <w:rPr>
          <w:lang w:eastAsia="zh-CN"/>
        </w:rPr>
        <w:t xml:space="preserve">we believe that the </w:t>
      </w:r>
      <w:r w:rsidR="00911F6C">
        <w:rPr>
          <w:rFonts w:hint="eastAsia"/>
          <w:lang w:eastAsia="zh-CN"/>
        </w:rPr>
        <w:t>test tolerance value</w:t>
      </w:r>
      <w:r w:rsidR="00911F6C" w:rsidRPr="003A16EC">
        <w:rPr>
          <w:lang w:eastAsia="zh-CN"/>
        </w:rPr>
        <w:t xml:space="preserve"> </w:t>
      </w:r>
      <w:r w:rsidR="00911F6C">
        <w:rPr>
          <w:rFonts w:hint="eastAsia"/>
          <w:lang w:eastAsia="zh-CN"/>
        </w:rPr>
        <w:t>does not</w:t>
      </w:r>
      <w:r w:rsidR="00911F6C" w:rsidRPr="003A16EC">
        <w:rPr>
          <w:lang w:eastAsia="zh-CN"/>
        </w:rPr>
        <w:t xml:space="preserve"> need any additional modification.</w:t>
      </w:r>
    </w:p>
    <w:p w14:paraId="6C1F0FBA" w14:textId="42E4B4DE" w:rsidR="00B33FD7" w:rsidRPr="00B33FD7" w:rsidRDefault="000A2C2C" w:rsidP="00DE010A">
      <w:pPr>
        <w:spacing w:before="180"/>
        <w:rPr>
          <w:b/>
          <w:lang w:eastAsia="zh-CN"/>
        </w:rPr>
      </w:pPr>
      <w:r>
        <w:rPr>
          <w:rFonts w:hint="eastAsia"/>
          <w:b/>
          <w:lang w:eastAsia="zh-CN"/>
        </w:rPr>
        <w:t>Proposal 1</w:t>
      </w:r>
      <w:r w:rsidRPr="00817DDA">
        <w:rPr>
          <w:rFonts w:hint="eastAsia"/>
          <w:b/>
          <w:lang w:eastAsia="zh-CN"/>
        </w:rPr>
        <w:t xml:space="preserve">: </w:t>
      </w:r>
      <w:r>
        <w:rPr>
          <w:rFonts w:hint="eastAsia"/>
          <w:b/>
          <w:lang w:eastAsia="zh-CN"/>
        </w:rPr>
        <w:t>The</w:t>
      </w:r>
      <w:r w:rsidR="00186AB6">
        <w:rPr>
          <w:rFonts w:hint="eastAsia"/>
          <w:b/>
          <w:lang w:eastAsia="zh-CN"/>
        </w:rPr>
        <w:t xml:space="preserve"> 2 dB</w:t>
      </w:r>
      <w:r>
        <w:rPr>
          <w:rFonts w:hint="eastAsia"/>
          <w:b/>
          <w:lang w:eastAsia="zh-CN"/>
        </w:rPr>
        <w:t xml:space="preserve"> </w:t>
      </w:r>
      <w:r w:rsidR="00186AB6">
        <w:rPr>
          <w:rFonts w:hint="eastAsia"/>
          <w:b/>
          <w:lang w:eastAsia="zh-CN"/>
        </w:rPr>
        <w:t>test tolerance</w:t>
      </w:r>
      <w:r>
        <w:rPr>
          <w:rFonts w:hint="eastAsia"/>
          <w:b/>
          <w:lang w:eastAsia="zh-CN"/>
        </w:rPr>
        <w:t xml:space="preserve"> for PC3 could be </w:t>
      </w:r>
      <w:r w:rsidR="00186AB6">
        <w:rPr>
          <w:rFonts w:hint="eastAsia"/>
          <w:b/>
          <w:lang w:eastAsia="zh-CN"/>
        </w:rPr>
        <w:t>considered</w:t>
      </w:r>
      <w:r>
        <w:rPr>
          <w:rFonts w:hint="eastAsia"/>
          <w:b/>
          <w:lang w:eastAsia="zh-CN"/>
        </w:rPr>
        <w:t xml:space="preserve"> for non-</w:t>
      </w:r>
      <w:proofErr w:type="spellStart"/>
      <w:r>
        <w:rPr>
          <w:rFonts w:hint="eastAsia"/>
          <w:b/>
          <w:lang w:eastAsia="zh-CN"/>
        </w:rPr>
        <w:t>RedCap</w:t>
      </w:r>
      <w:proofErr w:type="spellEnd"/>
      <w:r w:rsidR="00393F2C">
        <w:rPr>
          <w:rFonts w:hint="eastAsia"/>
          <w:b/>
          <w:lang w:eastAsia="zh-CN"/>
        </w:rPr>
        <w:t xml:space="preserve"> </w:t>
      </w:r>
      <w:r w:rsidR="00393F2C" w:rsidRPr="00393F2C">
        <w:rPr>
          <w:b/>
          <w:lang w:eastAsia="zh-CN"/>
        </w:rPr>
        <w:t>HD-FDD</w:t>
      </w:r>
      <w:r>
        <w:rPr>
          <w:rFonts w:hint="eastAsia"/>
          <w:b/>
          <w:lang w:eastAsia="zh-CN"/>
        </w:rPr>
        <w:t xml:space="preserve"> NTN UE and (e</w:t>
      </w:r>
      <w:proofErr w:type="gramStart"/>
      <w:r>
        <w:rPr>
          <w:rFonts w:hint="eastAsia"/>
          <w:b/>
          <w:lang w:eastAsia="zh-CN"/>
        </w:rPr>
        <w:t>)</w:t>
      </w:r>
      <w:proofErr w:type="spellStart"/>
      <w:r>
        <w:rPr>
          <w:rFonts w:hint="eastAsia"/>
          <w:b/>
          <w:lang w:eastAsia="zh-CN"/>
        </w:rPr>
        <w:t>RedCap</w:t>
      </w:r>
      <w:proofErr w:type="spellEnd"/>
      <w:proofErr w:type="gramEnd"/>
      <w:r w:rsidR="00393F2C">
        <w:rPr>
          <w:rFonts w:hint="eastAsia"/>
          <w:b/>
          <w:lang w:eastAsia="zh-CN"/>
        </w:rPr>
        <w:t xml:space="preserve"> </w:t>
      </w:r>
      <w:r w:rsidR="00393F2C" w:rsidRPr="00393F2C">
        <w:rPr>
          <w:b/>
          <w:lang w:eastAsia="zh-CN"/>
        </w:rPr>
        <w:t>HD-FDD</w:t>
      </w:r>
      <w:r>
        <w:rPr>
          <w:rFonts w:hint="eastAsia"/>
          <w:b/>
          <w:lang w:eastAsia="zh-CN"/>
        </w:rPr>
        <w:t xml:space="preserve"> NTN UE</w:t>
      </w:r>
      <w:r w:rsidRPr="00772395">
        <w:rPr>
          <w:b/>
          <w:lang w:eastAsia="zh-CN"/>
        </w:rPr>
        <w:t>.</w:t>
      </w:r>
    </w:p>
    <w:p w14:paraId="7158DBDB" w14:textId="59227025" w:rsidR="00C60D09" w:rsidRDefault="00AB70DF" w:rsidP="00DE010A">
      <w:pPr>
        <w:spacing w:before="180"/>
        <w:rPr>
          <w:color w:val="000000"/>
          <w:lang w:eastAsia="zh-CN"/>
        </w:rPr>
      </w:pPr>
      <w:r>
        <w:rPr>
          <w:color w:val="000000"/>
          <w:lang w:eastAsia="zh-CN"/>
        </w:rPr>
        <w:t>A p</w:t>
      </w:r>
      <w:r w:rsidRPr="00AB70DF">
        <w:rPr>
          <w:color w:val="000000"/>
          <w:lang w:eastAsia="zh-CN"/>
        </w:rPr>
        <w:t xml:space="preserve">reliminary discussion on whether NTN </w:t>
      </w:r>
      <w:proofErr w:type="spellStart"/>
      <w:r w:rsidRPr="00AB70DF">
        <w:rPr>
          <w:color w:val="000000"/>
          <w:lang w:eastAsia="zh-CN"/>
        </w:rPr>
        <w:t>RedCap</w:t>
      </w:r>
      <w:proofErr w:type="spellEnd"/>
      <w:r w:rsidRPr="00AB70DF">
        <w:rPr>
          <w:color w:val="000000"/>
          <w:lang w:eastAsia="zh-CN"/>
        </w:rPr>
        <w:t xml:space="preserve"> UE can operate </w:t>
      </w:r>
      <w:r>
        <w:rPr>
          <w:rFonts w:hint="eastAsia"/>
          <w:color w:val="000000"/>
          <w:lang w:eastAsia="zh-CN"/>
        </w:rPr>
        <w:t>simultaneously</w:t>
      </w:r>
      <w:r>
        <w:rPr>
          <w:color w:val="000000"/>
          <w:lang w:eastAsia="zh-CN"/>
        </w:rPr>
        <w:t xml:space="preserve"> with GNSS function</w:t>
      </w:r>
      <w:r w:rsidRPr="00AB70DF">
        <w:rPr>
          <w:color w:val="000000"/>
          <w:lang w:eastAsia="zh-CN"/>
        </w:rPr>
        <w:t xml:space="preserve"> took place at the </w:t>
      </w:r>
      <w:r w:rsidR="00DD141D">
        <w:rPr>
          <w:rFonts w:hint="eastAsia"/>
          <w:color w:val="000000"/>
          <w:lang w:eastAsia="zh-CN"/>
        </w:rPr>
        <w:t>previous</w:t>
      </w:r>
      <w:r w:rsidRPr="00AB70DF">
        <w:rPr>
          <w:color w:val="000000"/>
          <w:lang w:eastAsia="zh-CN"/>
        </w:rPr>
        <w:t xml:space="preserve"> meeting. In fact, the issue of simultaneous operation with GNSS was raised and discussed during the</w:t>
      </w:r>
      <w:r w:rsidR="00AE12E4">
        <w:rPr>
          <w:rFonts w:hint="eastAsia"/>
          <w:color w:val="000000"/>
          <w:lang w:eastAsia="zh-CN"/>
        </w:rPr>
        <w:t xml:space="preserve"> BL/CE</w:t>
      </w:r>
      <w:r w:rsidR="00AE12E4">
        <w:rPr>
          <w:color w:val="000000"/>
          <w:lang w:eastAsia="zh-CN"/>
        </w:rPr>
        <w:t>/</w:t>
      </w:r>
      <w:r w:rsidRPr="00AB70DF">
        <w:rPr>
          <w:color w:val="000000"/>
          <w:lang w:eastAsia="zh-CN"/>
        </w:rPr>
        <w:t>NB-</w:t>
      </w:r>
      <w:proofErr w:type="spellStart"/>
      <w:r w:rsidRPr="00AB70DF">
        <w:rPr>
          <w:color w:val="000000"/>
          <w:lang w:eastAsia="zh-CN"/>
        </w:rPr>
        <w:t>IoT</w:t>
      </w:r>
      <w:proofErr w:type="spellEnd"/>
      <w:r w:rsidRPr="00AB70DF">
        <w:rPr>
          <w:color w:val="000000"/>
          <w:lang w:eastAsia="zh-CN"/>
        </w:rPr>
        <w:t xml:space="preserve"> NTN </w:t>
      </w:r>
      <w:r w:rsidR="00737D7A">
        <w:rPr>
          <w:rFonts w:hint="eastAsia"/>
          <w:color w:val="000000"/>
          <w:lang w:eastAsia="zh-CN"/>
        </w:rPr>
        <w:t>topic</w:t>
      </w:r>
      <w:r w:rsidRPr="00AB70DF">
        <w:rPr>
          <w:color w:val="000000"/>
          <w:lang w:eastAsia="zh-CN"/>
        </w:rPr>
        <w:t xml:space="preserve"> and the following conclusions were made</w:t>
      </w:r>
      <w:r w:rsidR="00550E20">
        <w:rPr>
          <w:rFonts w:hint="eastAsia"/>
          <w:color w:val="000000"/>
          <w:lang w:eastAsia="zh-CN"/>
        </w:rPr>
        <w:t xml:space="preserve"> and captured</w:t>
      </w:r>
      <w:r w:rsidRPr="00AB70DF">
        <w:rPr>
          <w:color w:val="000000"/>
          <w:lang w:eastAsia="zh-CN"/>
        </w:rPr>
        <w:t xml:space="preserve"> in TS 36.331:</w:t>
      </w:r>
    </w:p>
    <w:tbl>
      <w:tblPr>
        <w:tblStyle w:val="af9"/>
        <w:tblW w:w="0" w:type="auto"/>
        <w:tblLook w:val="04A0" w:firstRow="1" w:lastRow="0" w:firstColumn="1" w:lastColumn="0" w:noHBand="0" w:noVBand="1"/>
      </w:tblPr>
      <w:tblGrid>
        <w:gridCol w:w="9855"/>
      </w:tblGrid>
      <w:tr w:rsidR="00550E20" w14:paraId="6A104325" w14:textId="77777777" w:rsidTr="00550E20">
        <w:tc>
          <w:tcPr>
            <w:tcW w:w="9855" w:type="dxa"/>
          </w:tcPr>
          <w:p w14:paraId="66AB0607" w14:textId="77777777" w:rsidR="00397FD1" w:rsidRPr="006F5F57" w:rsidRDefault="00397FD1" w:rsidP="00397FD1">
            <w:pPr>
              <w:pStyle w:val="3"/>
              <w:outlineLvl w:val="2"/>
            </w:pPr>
            <w:bookmarkStart w:id="3" w:name="_Toc178147664"/>
            <w:r w:rsidRPr="006F5F57">
              <w:t>5.5.9</w:t>
            </w:r>
            <w:r w:rsidRPr="006F5F57">
              <w:tab/>
              <w:t>GNSS measurement triggering and reporting</w:t>
            </w:r>
            <w:bookmarkEnd w:id="3"/>
          </w:p>
          <w:p w14:paraId="4A1333C7" w14:textId="77777777" w:rsidR="00397FD1" w:rsidRPr="006F5F57" w:rsidRDefault="00397FD1" w:rsidP="00397FD1">
            <w:pPr>
              <w:rPr>
                <w:noProof/>
              </w:rPr>
            </w:pPr>
            <w:r w:rsidRPr="006F5F57">
              <w:rPr>
                <w:rFonts w:eastAsia="等线"/>
                <w:lang w:eastAsia="zh-CN"/>
              </w:rPr>
              <w:t>For BL UEs or UEs in CE or NB-</w:t>
            </w:r>
            <w:proofErr w:type="spellStart"/>
            <w:r w:rsidRPr="006F5F57">
              <w:rPr>
                <w:rFonts w:eastAsia="等线"/>
                <w:lang w:eastAsia="zh-CN"/>
              </w:rPr>
              <w:t>IoT</w:t>
            </w:r>
            <w:proofErr w:type="spellEnd"/>
            <w:r w:rsidRPr="006F5F57">
              <w:rPr>
                <w:rFonts w:eastAsia="等线"/>
                <w:lang w:eastAsia="zh-CN"/>
              </w:rPr>
              <w:t xml:space="preserve"> UEs that are connected to NTN, GNSS measurement can be triggered </w:t>
            </w:r>
            <w:proofErr w:type="spellStart"/>
            <w:r w:rsidRPr="006F5F57">
              <w:rPr>
                <w:rFonts w:eastAsia="等线"/>
                <w:lang w:eastAsia="zh-CN"/>
              </w:rPr>
              <w:t>aperiodically</w:t>
            </w:r>
            <w:proofErr w:type="spellEnd"/>
            <w:r w:rsidRPr="006F5F57">
              <w:rPr>
                <w:rFonts w:eastAsia="等线"/>
                <w:lang w:eastAsia="zh-CN"/>
              </w:rPr>
              <w:t xml:space="preserve"> by the GNSS Measurement Command MAC CE (</w:t>
            </w:r>
            <w:r w:rsidRPr="006F5F57">
              <w:rPr>
                <w:bCs/>
                <w:noProof/>
                <w:lang w:eastAsia="en-GB"/>
              </w:rPr>
              <w:t>see TS 36.321 [6]</w:t>
            </w:r>
            <w:r w:rsidRPr="006F5F57">
              <w:rPr>
                <w:rFonts w:eastAsia="等线"/>
                <w:lang w:eastAsia="zh-CN"/>
              </w:rPr>
              <w:t>), or triggered by the UE autonomously if enabled by the network, or triggered by the UE using available idle periods.</w:t>
            </w:r>
          </w:p>
          <w:p w14:paraId="5DB62F16" w14:textId="77777777" w:rsidR="00397FD1" w:rsidRPr="006F5F57" w:rsidRDefault="00397FD1" w:rsidP="00397FD1">
            <w:pPr>
              <w:rPr>
                <w:noProof/>
              </w:rPr>
            </w:pPr>
            <w:r w:rsidRPr="006F5F57">
              <w:rPr>
                <w:noProof/>
              </w:rPr>
              <w:t>The UE shall:</w:t>
            </w:r>
          </w:p>
          <w:p w14:paraId="31393802" w14:textId="77777777" w:rsidR="00397FD1" w:rsidRPr="006F5F57" w:rsidRDefault="00397FD1" w:rsidP="00397FD1">
            <w:pPr>
              <w:pStyle w:val="B10"/>
            </w:pPr>
            <w:r w:rsidRPr="006F5F57">
              <w:t>1&gt;</w:t>
            </w:r>
            <w:r w:rsidRPr="006F5F57">
              <w:tab/>
              <w:t>if an indication to perform GNSS measurement is received from lower layers:</w:t>
            </w:r>
          </w:p>
          <w:p w14:paraId="7B267678" w14:textId="77777777" w:rsidR="00397FD1" w:rsidRPr="006F5F57" w:rsidRDefault="00397FD1" w:rsidP="00397FD1">
            <w:pPr>
              <w:pStyle w:val="B2"/>
            </w:pPr>
            <w:r w:rsidRPr="006F5F57">
              <w:t>2&gt;</w:t>
            </w:r>
            <w:r w:rsidRPr="006F5F57">
              <w:tab/>
              <w:t>perform GNSS measurement using the measurement gap</w:t>
            </w:r>
            <w:r w:rsidRPr="006F5F57">
              <w:rPr>
                <w:lang w:eastAsia="zh-TW"/>
              </w:rPr>
              <w:t xml:space="preserve"> with a gap length indicated by lower layers</w:t>
            </w:r>
            <w:r w:rsidRPr="006F5F57">
              <w:t>, as specified in TS 36.213 [23];</w:t>
            </w:r>
          </w:p>
          <w:p w14:paraId="0D9BE051" w14:textId="77777777" w:rsidR="00397FD1" w:rsidRPr="006F5F57" w:rsidRDefault="00397FD1" w:rsidP="00397FD1">
            <w:pPr>
              <w:pStyle w:val="B2"/>
            </w:pPr>
            <w:r w:rsidRPr="006F5F57">
              <w:t>2&gt;</w:t>
            </w:r>
            <w:r w:rsidRPr="006F5F57">
              <w:tab/>
              <w:t>stop timer T390, if running;</w:t>
            </w:r>
          </w:p>
          <w:p w14:paraId="2FF94D88" w14:textId="77777777" w:rsidR="00397FD1" w:rsidRPr="006F5F57" w:rsidRDefault="00397FD1" w:rsidP="00397FD1">
            <w:pPr>
              <w:pStyle w:val="B10"/>
            </w:pPr>
            <w:r w:rsidRPr="006F5F57">
              <w:t>1&gt;</w:t>
            </w:r>
            <w:r w:rsidRPr="006F5F57">
              <w:tab/>
              <w:t xml:space="preserve">if </w:t>
            </w:r>
            <w:proofErr w:type="spellStart"/>
            <w:r w:rsidRPr="006F5F57">
              <w:rPr>
                <w:i/>
              </w:rPr>
              <w:t>gnss-AutonomousEnabled</w:t>
            </w:r>
            <w:proofErr w:type="spellEnd"/>
            <w:r w:rsidRPr="006F5F57">
              <w:t xml:space="preserve"> is configured:</w:t>
            </w:r>
          </w:p>
          <w:p w14:paraId="0A202689" w14:textId="77777777" w:rsidR="00397FD1" w:rsidRPr="006F5F57" w:rsidRDefault="00397FD1" w:rsidP="00397FD1">
            <w:pPr>
              <w:pStyle w:val="B2"/>
            </w:pPr>
            <w:r w:rsidRPr="006F5F57">
              <w:t>2&gt;</w:t>
            </w:r>
            <w:r w:rsidRPr="006F5F57">
              <w:tab/>
              <w:t>if the gap length is indicated by lower layers:</w:t>
            </w:r>
          </w:p>
          <w:p w14:paraId="0E731E3B" w14:textId="77777777" w:rsidR="00397FD1" w:rsidRPr="006F5F57" w:rsidRDefault="00397FD1" w:rsidP="00397FD1">
            <w:pPr>
              <w:pStyle w:val="B3"/>
              <w:rPr>
                <w:lang w:eastAsia="zh-TW"/>
              </w:rPr>
            </w:pPr>
            <w:r w:rsidRPr="006F5F57">
              <w:t>3&gt;</w:t>
            </w:r>
            <w:r w:rsidRPr="006F5F57">
              <w:tab/>
            </w:r>
            <w:r w:rsidRPr="006F5F57">
              <w:rPr>
                <w:lang w:eastAsia="zh-TW"/>
              </w:rPr>
              <w:t>set the autonomous gap length to the gap length indicated by lower layers;</w:t>
            </w:r>
          </w:p>
          <w:p w14:paraId="715B6358" w14:textId="77777777" w:rsidR="00397FD1" w:rsidRPr="006F5F57" w:rsidRDefault="00397FD1" w:rsidP="00397FD1">
            <w:pPr>
              <w:pStyle w:val="B2"/>
            </w:pPr>
            <w:r w:rsidRPr="006F5F57">
              <w:t>2&gt;</w:t>
            </w:r>
            <w:r w:rsidRPr="006F5F57">
              <w:tab/>
              <w:t>else:</w:t>
            </w:r>
          </w:p>
          <w:p w14:paraId="59FF23B9" w14:textId="77777777" w:rsidR="00397FD1" w:rsidRPr="006F5F57" w:rsidRDefault="00397FD1" w:rsidP="00397FD1">
            <w:pPr>
              <w:pStyle w:val="B3"/>
              <w:rPr>
                <w:lang w:eastAsia="zh-TW"/>
              </w:rPr>
            </w:pPr>
            <w:r w:rsidRPr="006F5F57">
              <w:t>3&gt;</w:t>
            </w:r>
            <w:r w:rsidRPr="006F5F57">
              <w:tab/>
            </w:r>
            <w:r w:rsidRPr="006F5F57">
              <w:rPr>
                <w:lang w:eastAsia="zh-TW"/>
              </w:rPr>
              <w:t>set the autonomous gap length to the latest reported time duration required for the UE to acquire a GNSS position;</w:t>
            </w:r>
          </w:p>
          <w:p w14:paraId="2C0A5AAF" w14:textId="77777777" w:rsidR="00397FD1" w:rsidRPr="006F5F57" w:rsidRDefault="00397FD1" w:rsidP="00397FD1">
            <w:pPr>
              <w:pStyle w:val="B2"/>
            </w:pPr>
            <w:r w:rsidRPr="006F5F57">
              <w:t>2&gt;</w:t>
            </w:r>
            <w:r w:rsidRPr="006F5F57">
              <w:tab/>
              <w:t xml:space="preserve">perform GNSS measurement using the autonomous gap starting from T390 expiry if </w:t>
            </w:r>
            <w:proofErr w:type="spellStart"/>
            <w:r w:rsidRPr="006F5F57">
              <w:rPr>
                <w:i/>
                <w:lang w:eastAsia="zh-TW"/>
              </w:rPr>
              <w:t>ul-TransmissionExtensionEnabled</w:t>
            </w:r>
            <w:proofErr w:type="spellEnd"/>
            <w:r w:rsidRPr="006F5F57">
              <w:rPr>
                <w:lang w:eastAsia="zh-TW"/>
              </w:rPr>
              <w:t xml:space="preserve"> is configured, otherwise starting from GNSS validity duration expiry</w:t>
            </w:r>
            <w:r w:rsidRPr="006F5F57">
              <w:t>;</w:t>
            </w:r>
          </w:p>
          <w:p w14:paraId="2445A353" w14:textId="77777777" w:rsidR="00397FD1" w:rsidRPr="006F5F57" w:rsidRDefault="00397FD1" w:rsidP="00397FD1">
            <w:pPr>
              <w:pStyle w:val="NO"/>
            </w:pPr>
            <w:r w:rsidRPr="006F5F57">
              <w:t>NOTE:</w:t>
            </w:r>
            <w:r w:rsidRPr="006F5F57">
              <w:tab/>
              <w:t>UE can autonomously start GNSS measurements during available idle periods in RRC_CONNECTED to keep GNSS valid and stop T390 upon indication that a new GNSS position becomes valid. The exact time of starting GNSS measurements during available idle periods is left to UE implementation.</w:t>
            </w:r>
          </w:p>
          <w:p w14:paraId="1E976006" w14:textId="77777777" w:rsidR="00397FD1" w:rsidRPr="006F5F57" w:rsidRDefault="00397FD1" w:rsidP="00397FD1">
            <w:pPr>
              <w:pStyle w:val="B10"/>
            </w:pPr>
            <w:r w:rsidRPr="006F5F57">
              <w:t>1&gt;</w:t>
            </w:r>
            <w:r w:rsidRPr="006F5F57">
              <w:tab/>
              <w:t>upon starting GNSS measurement:</w:t>
            </w:r>
          </w:p>
          <w:p w14:paraId="304B9ADA" w14:textId="77777777" w:rsidR="00397FD1" w:rsidRPr="006F5F57" w:rsidRDefault="00397FD1" w:rsidP="00397FD1">
            <w:pPr>
              <w:pStyle w:val="B2"/>
            </w:pPr>
            <w:r w:rsidRPr="006F5F57">
              <w:t>2&gt;</w:t>
            </w:r>
            <w:r w:rsidRPr="006F5F57">
              <w:tab/>
              <w:t>stop timer T318, if running;</w:t>
            </w:r>
          </w:p>
          <w:p w14:paraId="5F805A69" w14:textId="77777777" w:rsidR="00397FD1" w:rsidRPr="006F5F57" w:rsidRDefault="00397FD1" w:rsidP="00397FD1">
            <w:pPr>
              <w:pStyle w:val="B10"/>
            </w:pPr>
            <w:r w:rsidRPr="006F5F57">
              <w:t>1&gt;</w:t>
            </w:r>
            <w:r w:rsidRPr="006F5F57">
              <w:tab/>
              <w:t>upon indication that a new GNSS position becomes valid:</w:t>
            </w:r>
          </w:p>
          <w:p w14:paraId="5A195758" w14:textId="77777777" w:rsidR="00397FD1" w:rsidRPr="006F5F57" w:rsidRDefault="00397FD1" w:rsidP="00397FD1">
            <w:pPr>
              <w:pStyle w:val="B2"/>
            </w:pPr>
            <w:r w:rsidRPr="006F5F57">
              <w:t>2&gt;</w:t>
            </w:r>
            <w:r w:rsidRPr="006F5F57">
              <w:tab/>
              <w:t xml:space="preserve">instruct lower layers to report the remaining GNSS validity duration </w:t>
            </w:r>
            <w:r w:rsidRPr="006F5F57">
              <w:rPr>
                <w:rFonts w:eastAsia="等线"/>
                <w:lang w:eastAsia="zh-CN"/>
              </w:rPr>
              <w:t>(</w:t>
            </w:r>
            <w:r w:rsidRPr="006F5F57">
              <w:rPr>
                <w:bCs/>
                <w:noProof/>
                <w:lang w:eastAsia="en-GB"/>
              </w:rPr>
              <w:t>see TS 36.321 [6]</w:t>
            </w:r>
            <w:r w:rsidRPr="006F5F57">
              <w:rPr>
                <w:rFonts w:eastAsia="等线"/>
                <w:lang w:eastAsia="zh-CN"/>
              </w:rPr>
              <w:t>)</w:t>
            </w:r>
            <w:r w:rsidRPr="006F5F57">
              <w:t>;</w:t>
            </w:r>
          </w:p>
          <w:p w14:paraId="1938A5B6" w14:textId="77777777" w:rsidR="00397FD1" w:rsidRPr="006F5F57" w:rsidRDefault="00397FD1" w:rsidP="00397FD1">
            <w:pPr>
              <w:pStyle w:val="B10"/>
            </w:pPr>
            <w:r w:rsidRPr="006F5F57">
              <w:t>1&gt;</w:t>
            </w:r>
            <w:r w:rsidRPr="006F5F57">
              <w:tab/>
              <w:t>upon indication that GNSS measurement has failed:</w:t>
            </w:r>
          </w:p>
          <w:p w14:paraId="2D39E952" w14:textId="77777777" w:rsidR="00397FD1" w:rsidRPr="006F5F57" w:rsidRDefault="00397FD1" w:rsidP="00397FD1">
            <w:pPr>
              <w:pStyle w:val="B2"/>
            </w:pPr>
            <w:r w:rsidRPr="006F5F57">
              <w:t>2&gt;</w:t>
            </w:r>
            <w:r w:rsidRPr="006F5F57">
              <w:tab/>
            </w:r>
            <w:r w:rsidRPr="006F5F57">
              <w:rPr>
                <w:lang w:eastAsia="zh-TW"/>
              </w:rPr>
              <w:t>if GNSS position is out-of-date; and</w:t>
            </w:r>
          </w:p>
          <w:p w14:paraId="21B8BD17" w14:textId="77777777" w:rsidR="00397FD1" w:rsidRPr="006F5F57" w:rsidRDefault="00397FD1" w:rsidP="00397FD1">
            <w:pPr>
              <w:pStyle w:val="B2"/>
            </w:pPr>
            <w:r w:rsidRPr="006F5F57">
              <w:t>2&gt;</w:t>
            </w:r>
            <w:r w:rsidRPr="006F5F57">
              <w:tab/>
            </w:r>
            <w:r w:rsidRPr="006F5F57">
              <w:rPr>
                <w:lang w:eastAsia="zh-TW"/>
              </w:rPr>
              <w:t xml:space="preserve">if </w:t>
            </w:r>
            <w:proofErr w:type="spellStart"/>
            <w:r w:rsidRPr="006F5F57">
              <w:rPr>
                <w:i/>
                <w:lang w:eastAsia="zh-TW"/>
              </w:rPr>
              <w:t>ul-TransmissionExtensionEnabled</w:t>
            </w:r>
            <w:proofErr w:type="spellEnd"/>
            <w:r w:rsidRPr="006F5F57">
              <w:rPr>
                <w:lang w:eastAsia="zh-TW"/>
              </w:rPr>
              <w:t xml:space="preserve"> is not configured or T390 is not running:</w:t>
            </w:r>
          </w:p>
          <w:p w14:paraId="024D49AE" w14:textId="3ACC3D1F" w:rsidR="00550E20" w:rsidRPr="00397FD1" w:rsidRDefault="00397FD1" w:rsidP="00397FD1">
            <w:pPr>
              <w:pStyle w:val="B3"/>
              <w:rPr>
                <w:rFonts w:eastAsiaTheme="minorEastAsia"/>
                <w:lang w:eastAsia="zh-CN"/>
              </w:rPr>
            </w:pPr>
            <w:r w:rsidRPr="006F5F57">
              <w:t>3&gt;</w:t>
            </w:r>
            <w:r w:rsidRPr="006F5F57">
              <w:tab/>
            </w:r>
            <w:r w:rsidRPr="006F5F57">
              <w:rPr>
                <w:lang w:eastAsia="zh-TW"/>
              </w:rPr>
              <w:t>perform the actions upon leaving RRC_CONNECTED as specified in 5.3.12, with release cause 'other'.</w:t>
            </w:r>
          </w:p>
        </w:tc>
      </w:tr>
    </w:tbl>
    <w:p w14:paraId="0DF07508" w14:textId="77777777" w:rsidR="00E00D2B" w:rsidRDefault="00E00D2B" w:rsidP="00DE010A">
      <w:pPr>
        <w:spacing w:before="180"/>
        <w:rPr>
          <w:color w:val="000000"/>
          <w:lang w:eastAsia="zh-CN"/>
        </w:rPr>
      </w:pPr>
      <w:r>
        <w:rPr>
          <w:rFonts w:hint="eastAsia"/>
          <w:color w:val="000000"/>
          <w:lang w:eastAsia="zh-CN"/>
        </w:rPr>
        <w:t xml:space="preserve">Meanwhile, the valid </w:t>
      </w:r>
      <w:r>
        <w:rPr>
          <w:color w:val="000000"/>
          <w:lang w:eastAsia="zh-CN"/>
        </w:rPr>
        <w:t>duration</w:t>
      </w:r>
      <w:r>
        <w:rPr>
          <w:rFonts w:hint="eastAsia"/>
          <w:color w:val="000000"/>
          <w:lang w:eastAsia="zh-CN"/>
        </w:rPr>
        <w:t xml:space="preserve"> of GNSS information was captured in TS 36.331 as well:</w:t>
      </w:r>
    </w:p>
    <w:tbl>
      <w:tblPr>
        <w:tblStyle w:val="af9"/>
        <w:tblW w:w="0" w:type="auto"/>
        <w:tblLook w:val="04A0" w:firstRow="1" w:lastRow="0" w:firstColumn="1" w:lastColumn="0" w:noHBand="0" w:noVBand="1"/>
      </w:tblPr>
      <w:tblGrid>
        <w:gridCol w:w="9855"/>
      </w:tblGrid>
      <w:tr w:rsidR="00397FD1" w14:paraId="2B141A20" w14:textId="77777777" w:rsidTr="00397FD1">
        <w:tc>
          <w:tcPr>
            <w:tcW w:w="9855" w:type="dxa"/>
          </w:tcPr>
          <w:p w14:paraId="3D3AF5D2" w14:textId="77777777" w:rsidR="00397FD1" w:rsidRPr="006F5F57" w:rsidRDefault="00397FD1" w:rsidP="00397FD1">
            <w:pPr>
              <w:pStyle w:val="4"/>
              <w:outlineLvl w:val="3"/>
              <w:rPr>
                <w:i/>
                <w:iCs/>
              </w:rPr>
            </w:pPr>
            <w:bookmarkStart w:id="4" w:name="_Toc178148243"/>
            <w:r w:rsidRPr="006F5F57">
              <w:rPr>
                <w:i/>
                <w:iCs/>
              </w:rPr>
              <w:lastRenderedPageBreak/>
              <w:t>–</w:t>
            </w:r>
            <w:r w:rsidRPr="006F5F57">
              <w:rPr>
                <w:i/>
                <w:iCs/>
              </w:rPr>
              <w:tab/>
            </w:r>
            <w:r w:rsidRPr="006F5F57">
              <w:rPr>
                <w:i/>
                <w:iCs/>
                <w:snapToGrid w:val="0"/>
              </w:rPr>
              <w:t>GNSS-</w:t>
            </w:r>
            <w:proofErr w:type="spellStart"/>
            <w:r w:rsidRPr="006F5F57">
              <w:rPr>
                <w:i/>
                <w:iCs/>
                <w:snapToGrid w:val="0"/>
              </w:rPr>
              <w:t>ValidityDuration</w:t>
            </w:r>
            <w:bookmarkEnd w:id="4"/>
            <w:proofErr w:type="spellEnd"/>
          </w:p>
          <w:p w14:paraId="19F55BF9" w14:textId="77777777" w:rsidR="00397FD1" w:rsidRPr="006F5F57" w:rsidRDefault="00397FD1" w:rsidP="00397FD1">
            <w:pPr>
              <w:keepLines/>
            </w:pPr>
            <w:r w:rsidRPr="006F5F57">
              <w:t xml:space="preserve">The IE </w:t>
            </w:r>
            <w:r w:rsidRPr="006F5F57">
              <w:rPr>
                <w:i/>
                <w:noProof/>
              </w:rPr>
              <w:t>GNSS-ValidityDuration</w:t>
            </w:r>
            <w:r w:rsidRPr="006F5F57">
              <w:rPr>
                <w:noProof/>
              </w:rPr>
              <w:t xml:space="preserve"> indicates the </w:t>
            </w:r>
            <w:r w:rsidRPr="006F5F57">
              <w:rPr>
                <w:iCs/>
                <w:lang w:eastAsia="en-GB"/>
              </w:rPr>
              <w:t>remaining GNSS validity duration in the UE</w:t>
            </w:r>
            <w:r w:rsidRPr="006F5F57">
              <w:t xml:space="preserve">. </w:t>
            </w:r>
            <w:r w:rsidRPr="006F5F57">
              <w:rPr>
                <w:iCs/>
                <w:lang w:eastAsia="en-GB"/>
              </w:rPr>
              <w:t xml:space="preserve">Value s10 corresponds to 10 </w:t>
            </w:r>
            <w:proofErr w:type="gramStart"/>
            <w:r w:rsidRPr="006F5F57">
              <w:rPr>
                <w:iCs/>
                <w:lang w:eastAsia="en-GB"/>
              </w:rPr>
              <w:t>seconds,</w:t>
            </w:r>
            <w:proofErr w:type="gramEnd"/>
            <w:r w:rsidRPr="006F5F57">
              <w:rPr>
                <w:iCs/>
                <w:lang w:eastAsia="en-GB"/>
              </w:rPr>
              <w:t xml:space="preserve"> s20 corresponds to 20 seconds and so on. Value min5 corresponds to 5 </w:t>
            </w:r>
            <w:proofErr w:type="gramStart"/>
            <w:r w:rsidRPr="006F5F57">
              <w:rPr>
                <w:iCs/>
                <w:lang w:eastAsia="en-GB"/>
              </w:rPr>
              <w:t>minutes,</w:t>
            </w:r>
            <w:proofErr w:type="gramEnd"/>
            <w:r w:rsidRPr="006F5F57">
              <w:rPr>
                <w:iCs/>
                <w:lang w:eastAsia="en-GB"/>
              </w:rPr>
              <w:t xml:space="preserve"> value min10 corresponds to 10 minutes and so on.</w:t>
            </w:r>
          </w:p>
          <w:p w14:paraId="74D61B66" w14:textId="77777777" w:rsidR="00397FD1" w:rsidRPr="006F5F57" w:rsidRDefault="00397FD1" w:rsidP="00397FD1">
            <w:pPr>
              <w:pStyle w:val="TH"/>
            </w:pPr>
            <w:r w:rsidRPr="006F5F57">
              <w:rPr>
                <w:i/>
                <w:iCs/>
                <w:snapToGrid w:val="0"/>
              </w:rPr>
              <w:t>GNSS-</w:t>
            </w:r>
            <w:proofErr w:type="spellStart"/>
            <w:r w:rsidRPr="006F5F57">
              <w:rPr>
                <w:i/>
                <w:iCs/>
                <w:snapToGrid w:val="0"/>
              </w:rPr>
              <w:t>ValidityDuration</w:t>
            </w:r>
            <w:proofErr w:type="spellEnd"/>
            <w:r w:rsidRPr="006F5F57">
              <w:rPr>
                <w:snapToGrid w:val="0"/>
              </w:rPr>
              <w:t xml:space="preserve"> </w:t>
            </w:r>
            <w:r w:rsidRPr="006F5F57">
              <w:t>information element</w:t>
            </w:r>
          </w:p>
          <w:p w14:paraId="54E5FDE2" w14:textId="77777777" w:rsidR="00397FD1" w:rsidRPr="006F5F57" w:rsidRDefault="00397FD1" w:rsidP="00397FD1">
            <w:pPr>
              <w:pStyle w:val="PL"/>
              <w:shd w:val="clear" w:color="auto" w:fill="E6E6E6"/>
            </w:pPr>
            <w:r w:rsidRPr="006F5F57">
              <w:t>-- ASN1START</w:t>
            </w:r>
          </w:p>
          <w:p w14:paraId="16499B40" w14:textId="77777777" w:rsidR="00397FD1" w:rsidRPr="006F5F57" w:rsidRDefault="00397FD1" w:rsidP="00397FD1">
            <w:pPr>
              <w:pStyle w:val="PL"/>
              <w:shd w:val="clear" w:color="auto" w:fill="E6E6E6"/>
            </w:pPr>
          </w:p>
          <w:p w14:paraId="20D5990E" w14:textId="77777777" w:rsidR="00397FD1" w:rsidRPr="006F5F57" w:rsidRDefault="00397FD1" w:rsidP="00397FD1">
            <w:pPr>
              <w:pStyle w:val="PL"/>
              <w:shd w:val="clear" w:color="auto" w:fill="E6E6E6"/>
            </w:pPr>
            <w:r w:rsidRPr="006F5F57">
              <w:t>GNSS-ValidityDuration-r17 ::= ENUMERATED{</w:t>
            </w:r>
          </w:p>
          <w:p w14:paraId="3D5D6768" w14:textId="77777777" w:rsidR="00397FD1" w:rsidRPr="006F5F57" w:rsidRDefault="00397FD1" w:rsidP="00397FD1">
            <w:pPr>
              <w:pStyle w:val="PL"/>
              <w:shd w:val="clear" w:color="auto" w:fill="E6E6E6"/>
            </w:pPr>
            <w:r w:rsidRPr="006F5F57">
              <w:tab/>
            </w:r>
            <w:r w:rsidRPr="006F5F57">
              <w:tab/>
            </w:r>
            <w:r w:rsidRPr="006F5F57">
              <w:tab/>
            </w:r>
            <w:r w:rsidRPr="006F5F57">
              <w:tab/>
            </w:r>
            <w:r w:rsidRPr="006F5F57">
              <w:tab/>
            </w:r>
            <w:r w:rsidRPr="006F5F57">
              <w:tab/>
            </w:r>
            <w:r w:rsidRPr="006F5F57">
              <w:tab/>
            </w:r>
            <w:r w:rsidRPr="006F5F57">
              <w:tab/>
              <w:t>s10, s20, s30, s40, s50, s60, min5, min10,</w:t>
            </w:r>
          </w:p>
          <w:p w14:paraId="10E48D79" w14:textId="70B62145" w:rsidR="00397FD1" w:rsidRPr="00397FD1" w:rsidRDefault="00397FD1" w:rsidP="00397FD1">
            <w:pPr>
              <w:pStyle w:val="PL"/>
              <w:shd w:val="clear" w:color="auto" w:fill="E6E6E6"/>
              <w:rPr>
                <w:rFonts w:eastAsiaTheme="minorEastAsia"/>
                <w:lang w:eastAsia="zh-CN"/>
              </w:rPr>
            </w:pPr>
            <w:r w:rsidRPr="006F5F57">
              <w:tab/>
            </w:r>
            <w:r w:rsidRPr="006F5F57">
              <w:tab/>
            </w:r>
            <w:r w:rsidRPr="006F5F57">
              <w:tab/>
            </w:r>
            <w:r w:rsidRPr="006F5F57">
              <w:tab/>
            </w:r>
            <w:r w:rsidRPr="006F5F57">
              <w:tab/>
            </w:r>
            <w:r w:rsidRPr="006F5F57">
              <w:tab/>
            </w:r>
            <w:r w:rsidRPr="006F5F57">
              <w:tab/>
            </w:r>
            <w:r w:rsidRPr="006F5F57">
              <w:tab/>
              <w:t>min15, min20, min25, min30, min50, min90, min120, infinity}</w:t>
            </w:r>
          </w:p>
        </w:tc>
      </w:tr>
    </w:tbl>
    <w:p w14:paraId="1311B0D9" w14:textId="4B9783E9" w:rsidR="00550E20" w:rsidRPr="00397FD1" w:rsidRDefault="00752179" w:rsidP="00DE010A">
      <w:pPr>
        <w:spacing w:before="180"/>
        <w:rPr>
          <w:color w:val="000000"/>
          <w:lang w:eastAsia="zh-CN"/>
        </w:rPr>
      </w:pPr>
      <w:r w:rsidRPr="00752179">
        <w:rPr>
          <w:color w:val="000000"/>
          <w:lang w:eastAsia="zh-CN"/>
        </w:rPr>
        <w:t xml:space="preserve">For LTE NTN UE, </w:t>
      </w:r>
      <w:r w:rsidR="005278F8">
        <w:rPr>
          <w:rFonts w:hint="eastAsia"/>
          <w:color w:val="000000"/>
          <w:lang w:eastAsia="zh-CN"/>
        </w:rPr>
        <w:t>as</w:t>
      </w:r>
      <w:r w:rsidRPr="00752179">
        <w:rPr>
          <w:color w:val="000000"/>
          <w:lang w:eastAsia="zh-CN"/>
        </w:rPr>
        <w:t xml:space="preserve"> it</w:t>
      </w:r>
      <w:r w:rsidR="005278F8">
        <w:rPr>
          <w:rFonts w:hint="eastAsia"/>
          <w:color w:val="000000"/>
          <w:lang w:eastAsia="zh-CN"/>
        </w:rPr>
        <w:t xml:space="preserve"> mainly</w:t>
      </w:r>
      <w:r w:rsidRPr="00752179">
        <w:rPr>
          <w:color w:val="000000"/>
          <w:lang w:eastAsia="zh-CN"/>
        </w:rPr>
        <w:t xml:space="preserve"> serves</w:t>
      </w:r>
      <w:r w:rsidR="00755631">
        <w:rPr>
          <w:rFonts w:hint="eastAsia"/>
          <w:color w:val="000000"/>
          <w:lang w:eastAsia="zh-CN"/>
        </w:rPr>
        <w:t xml:space="preserve"> the</w:t>
      </w:r>
      <w:r w:rsidR="00755631">
        <w:rPr>
          <w:color w:val="000000"/>
          <w:lang w:eastAsia="zh-CN"/>
        </w:rPr>
        <w:t xml:space="preserve"> </w:t>
      </w:r>
      <w:proofErr w:type="spellStart"/>
      <w:r w:rsidR="00755631">
        <w:rPr>
          <w:color w:val="000000"/>
          <w:lang w:eastAsia="zh-CN"/>
        </w:rPr>
        <w:t>IoT</w:t>
      </w:r>
      <w:proofErr w:type="spellEnd"/>
      <w:r w:rsidR="00755631">
        <w:rPr>
          <w:color w:val="000000"/>
          <w:lang w:eastAsia="zh-CN"/>
        </w:rPr>
        <w:t xml:space="preserve"> scenarios, </w:t>
      </w:r>
      <w:r w:rsidR="00755631" w:rsidRPr="00755631">
        <w:rPr>
          <w:color w:val="000000"/>
          <w:lang w:eastAsia="zh-CN"/>
        </w:rPr>
        <w:t>the limited hardware capability and cost result in the i</w:t>
      </w:r>
      <w:r w:rsidR="00755631">
        <w:rPr>
          <w:rFonts w:hint="eastAsia"/>
          <w:color w:val="000000"/>
          <w:lang w:eastAsia="zh-CN"/>
        </w:rPr>
        <w:t>nability</w:t>
      </w:r>
      <w:r w:rsidR="00755631" w:rsidRPr="00755631">
        <w:rPr>
          <w:color w:val="000000"/>
          <w:lang w:eastAsia="zh-CN"/>
        </w:rPr>
        <w:t xml:space="preserve"> of simultaneous operation wit</w:t>
      </w:r>
      <w:r w:rsidR="00755631">
        <w:rPr>
          <w:color w:val="000000"/>
          <w:lang w:eastAsia="zh-CN"/>
        </w:rPr>
        <w:t>h GNSS</w:t>
      </w:r>
      <w:r w:rsidR="003E318B">
        <w:rPr>
          <w:rFonts w:hint="eastAsia"/>
          <w:color w:val="000000"/>
          <w:lang w:eastAsia="zh-CN"/>
        </w:rPr>
        <w:t xml:space="preserve"> module</w:t>
      </w:r>
      <w:r w:rsidRPr="00752179">
        <w:rPr>
          <w:color w:val="000000"/>
          <w:lang w:eastAsia="zh-CN"/>
        </w:rPr>
        <w:t xml:space="preserve">. </w:t>
      </w:r>
      <w:r w:rsidR="00755631" w:rsidRPr="00755631">
        <w:rPr>
          <w:color w:val="000000"/>
          <w:lang w:eastAsia="zh-CN"/>
        </w:rPr>
        <w:t xml:space="preserve">Therefore, the design of the LTE NTN UE focuses on two main aspects: the introduction of </w:t>
      </w:r>
      <w:r w:rsidR="00755631">
        <w:rPr>
          <w:rFonts w:hint="eastAsia"/>
          <w:color w:val="000000"/>
          <w:lang w:eastAsia="zh-CN"/>
        </w:rPr>
        <w:t>a</w:t>
      </w:r>
      <w:r w:rsidR="00755631" w:rsidRPr="00755631">
        <w:rPr>
          <w:color w:val="000000"/>
          <w:lang w:eastAsia="zh-CN"/>
        </w:rPr>
        <w:t xml:space="preserve">periodic measurements of the GNSS information to ensure the accuracy of the position information and ephemeris information; and the introduction of the valid </w:t>
      </w:r>
      <w:r w:rsidR="00755631">
        <w:rPr>
          <w:rFonts w:hint="eastAsia"/>
          <w:color w:val="000000"/>
          <w:lang w:eastAsia="zh-CN"/>
        </w:rPr>
        <w:t>duration</w:t>
      </w:r>
      <w:r w:rsidR="00755631" w:rsidRPr="00755631">
        <w:rPr>
          <w:color w:val="000000"/>
          <w:lang w:eastAsia="zh-CN"/>
        </w:rPr>
        <w:t xml:space="preserve"> of the GNSS information</w:t>
      </w:r>
      <w:r w:rsidR="00755631">
        <w:rPr>
          <w:rFonts w:hint="eastAsia"/>
          <w:color w:val="000000"/>
          <w:lang w:eastAsia="zh-CN"/>
        </w:rPr>
        <w:t xml:space="preserve"> </w:t>
      </w:r>
      <w:r w:rsidR="00755631" w:rsidRPr="00755631">
        <w:rPr>
          <w:color w:val="000000"/>
          <w:lang w:eastAsia="zh-CN"/>
        </w:rPr>
        <w:t>to ensure that the validity of GNSS information is not aged</w:t>
      </w:r>
      <w:r w:rsidR="00755631">
        <w:rPr>
          <w:rFonts w:hint="eastAsia"/>
          <w:color w:val="000000"/>
          <w:lang w:eastAsia="zh-CN"/>
        </w:rPr>
        <w:t xml:space="preserve"> too much</w:t>
      </w:r>
      <w:r w:rsidR="00755631" w:rsidRPr="00755631">
        <w:rPr>
          <w:color w:val="000000"/>
          <w:lang w:eastAsia="zh-CN"/>
        </w:rPr>
        <w:t>.</w:t>
      </w:r>
      <w:r w:rsidR="00EA5113">
        <w:rPr>
          <w:rFonts w:hint="eastAsia"/>
          <w:color w:val="000000"/>
          <w:lang w:eastAsia="zh-CN"/>
        </w:rPr>
        <w:t xml:space="preserve"> </w:t>
      </w:r>
      <w:r w:rsidR="007E4AC3" w:rsidRPr="007E4AC3">
        <w:rPr>
          <w:color w:val="000000"/>
          <w:lang w:eastAsia="zh-CN"/>
        </w:rPr>
        <w:t xml:space="preserve">Since the </w:t>
      </w:r>
      <w:r w:rsidR="007E4AC3" w:rsidRPr="006F5F57">
        <w:t>GNSS measurement</w:t>
      </w:r>
      <w:r w:rsidR="007E4AC3">
        <w:rPr>
          <w:rFonts w:hint="eastAsia"/>
          <w:lang w:eastAsia="zh-CN"/>
        </w:rPr>
        <w:t xml:space="preserve"> performed by</w:t>
      </w:r>
      <w:r w:rsidR="007E4AC3" w:rsidRPr="006F5F57">
        <w:t xml:space="preserve"> using the measurement gap</w:t>
      </w:r>
      <w:r w:rsidR="007E4AC3" w:rsidRPr="007E4AC3">
        <w:rPr>
          <w:color w:val="000000"/>
          <w:lang w:eastAsia="zh-CN"/>
        </w:rPr>
        <w:t xml:space="preserve">, </w:t>
      </w:r>
      <w:r w:rsidR="007E4AC3">
        <w:rPr>
          <w:rFonts w:hint="eastAsia"/>
          <w:color w:val="000000"/>
          <w:lang w:eastAsia="zh-CN"/>
        </w:rPr>
        <w:t>which</w:t>
      </w:r>
      <w:r w:rsidR="007E4AC3" w:rsidRPr="007E4AC3">
        <w:rPr>
          <w:color w:val="000000"/>
          <w:lang w:eastAsia="zh-CN"/>
        </w:rPr>
        <w:t xml:space="preserve"> requires that the GNSS information must be correctly acquired during </w:t>
      </w:r>
      <w:r w:rsidR="007E4AC3">
        <w:rPr>
          <w:color w:val="000000"/>
          <w:lang w:eastAsia="zh-CN"/>
        </w:rPr>
        <w:t>RRC_</w:t>
      </w:r>
      <w:r w:rsidR="007E4AC3">
        <w:rPr>
          <w:rFonts w:hint="eastAsia"/>
          <w:color w:val="000000"/>
          <w:lang w:eastAsia="zh-CN"/>
        </w:rPr>
        <w:t>CONNECTED state</w:t>
      </w:r>
      <w:r w:rsidR="007E4AC3" w:rsidRPr="007E4AC3">
        <w:rPr>
          <w:color w:val="000000"/>
          <w:lang w:eastAsia="zh-CN"/>
        </w:rPr>
        <w:t xml:space="preserve">, </w:t>
      </w:r>
      <w:r w:rsidR="007E4AC3">
        <w:rPr>
          <w:rFonts w:hint="eastAsia"/>
          <w:color w:val="000000"/>
          <w:lang w:eastAsia="zh-CN"/>
        </w:rPr>
        <w:t>as</w:t>
      </w:r>
      <w:r w:rsidR="000630A8">
        <w:rPr>
          <w:rFonts w:hint="eastAsia"/>
          <w:color w:val="000000"/>
          <w:lang w:eastAsia="zh-CN"/>
        </w:rPr>
        <w:t xml:space="preserve"> the</w:t>
      </w:r>
      <w:r w:rsidR="000630A8" w:rsidRPr="007E4AC3">
        <w:rPr>
          <w:color w:val="000000"/>
          <w:lang w:eastAsia="zh-CN"/>
        </w:rPr>
        <w:t xml:space="preserve"> measurement gap</w:t>
      </w:r>
      <w:r w:rsidR="000630A8">
        <w:rPr>
          <w:rFonts w:hint="eastAsia"/>
          <w:color w:val="000000"/>
          <w:lang w:eastAsia="zh-CN"/>
        </w:rPr>
        <w:t xml:space="preserve"> is</w:t>
      </w:r>
      <w:r w:rsidR="000630A8" w:rsidRPr="007E4AC3">
        <w:rPr>
          <w:color w:val="000000"/>
          <w:lang w:eastAsia="zh-CN"/>
        </w:rPr>
        <w:t xml:space="preserve"> </w:t>
      </w:r>
      <w:r w:rsidR="000630A8">
        <w:rPr>
          <w:rFonts w:hint="eastAsia"/>
          <w:color w:val="000000"/>
          <w:lang w:eastAsia="zh-CN"/>
        </w:rPr>
        <w:t>configured in</w:t>
      </w:r>
      <w:r w:rsidR="007E4AC3" w:rsidRPr="007E4AC3">
        <w:rPr>
          <w:color w:val="000000"/>
          <w:lang w:eastAsia="zh-CN"/>
        </w:rPr>
        <w:t xml:space="preserve"> the </w:t>
      </w:r>
      <w:r w:rsidR="007E4AC3">
        <w:rPr>
          <w:color w:val="000000"/>
          <w:lang w:eastAsia="zh-CN"/>
        </w:rPr>
        <w:t>RRC_</w:t>
      </w:r>
      <w:r w:rsidR="007E4AC3">
        <w:rPr>
          <w:rFonts w:hint="eastAsia"/>
          <w:color w:val="000000"/>
          <w:lang w:eastAsia="zh-CN"/>
        </w:rPr>
        <w:t>CONNECTED</w:t>
      </w:r>
      <w:r w:rsidR="000630A8">
        <w:rPr>
          <w:color w:val="000000"/>
          <w:lang w:eastAsia="zh-CN"/>
        </w:rPr>
        <w:t xml:space="preserve"> state</w:t>
      </w:r>
      <w:r w:rsidR="007E4AC3" w:rsidRPr="007E4AC3">
        <w:rPr>
          <w:color w:val="000000"/>
          <w:lang w:eastAsia="zh-CN"/>
        </w:rPr>
        <w:t>.</w:t>
      </w:r>
    </w:p>
    <w:p w14:paraId="08B6B6E7" w14:textId="0B73DC1E" w:rsidR="00E22BAE" w:rsidRPr="00B33FD7" w:rsidRDefault="00E22BAE" w:rsidP="00E22BAE">
      <w:pPr>
        <w:spacing w:before="180"/>
        <w:rPr>
          <w:b/>
          <w:lang w:eastAsia="zh-CN"/>
        </w:rPr>
      </w:pPr>
      <w:r>
        <w:rPr>
          <w:rFonts w:hint="eastAsia"/>
          <w:b/>
          <w:lang w:eastAsia="zh-CN"/>
        </w:rPr>
        <w:t>Observation 1</w:t>
      </w:r>
      <w:r w:rsidRPr="00817DDA">
        <w:rPr>
          <w:rFonts w:hint="eastAsia"/>
          <w:b/>
          <w:lang w:eastAsia="zh-CN"/>
        </w:rPr>
        <w:t xml:space="preserve">: </w:t>
      </w:r>
      <w:r>
        <w:rPr>
          <w:b/>
          <w:lang w:eastAsia="zh-CN"/>
        </w:rPr>
        <w:t>LT</w:t>
      </w:r>
      <w:r>
        <w:rPr>
          <w:rFonts w:hint="eastAsia"/>
          <w:b/>
          <w:lang w:eastAsia="zh-CN"/>
        </w:rPr>
        <w:t>E</w:t>
      </w:r>
      <w:r w:rsidRPr="00E22BAE">
        <w:rPr>
          <w:b/>
          <w:lang w:eastAsia="zh-CN"/>
        </w:rPr>
        <w:t xml:space="preserve"> NTN UE</w:t>
      </w:r>
      <w:r w:rsidR="003E318B">
        <w:rPr>
          <w:rFonts w:hint="eastAsia"/>
          <w:b/>
          <w:lang w:eastAsia="zh-CN"/>
        </w:rPr>
        <w:t xml:space="preserve"> </w:t>
      </w:r>
      <w:r w:rsidR="008C77BC">
        <w:rPr>
          <w:rFonts w:hint="eastAsia"/>
          <w:b/>
          <w:lang w:eastAsia="zh-CN"/>
        </w:rPr>
        <w:t>is NOT considered to be able to operate</w:t>
      </w:r>
      <w:r w:rsidR="008C77BC">
        <w:rPr>
          <w:b/>
          <w:lang w:eastAsia="zh-CN"/>
        </w:rPr>
        <w:t xml:space="preserve"> </w:t>
      </w:r>
      <w:r w:rsidR="008C77BC" w:rsidRPr="00E22BAE">
        <w:rPr>
          <w:b/>
          <w:lang w:eastAsia="zh-CN"/>
        </w:rPr>
        <w:t xml:space="preserve">simultaneously </w:t>
      </w:r>
      <w:r w:rsidR="008C77BC">
        <w:rPr>
          <w:b/>
          <w:lang w:eastAsia="zh-CN"/>
        </w:rPr>
        <w:t>with</w:t>
      </w:r>
      <w:r w:rsidRPr="00E22BAE">
        <w:rPr>
          <w:b/>
          <w:lang w:eastAsia="zh-CN"/>
        </w:rPr>
        <w:t xml:space="preserve"> </w:t>
      </w:r>
      <w:r w:rsidR="00C12E91">
        <w:rPr>
          <w:rFonts w:hint="eastAsia"/>
          <w:b/>
          <w:lang w:eastAsia="zh-CN"/>
        </w:rPr>
        <w:t>GNSS</w:t>
      </w:r>
      <w:r w:rsidR="003E318B">
        <w:rPr>
          <w:rFonts w:hint="eastAsia"/>
          <w:b/>
          <w:lang w:eastAsia="zh-CN"/>
        </w:rPr>
        <w:t xml:space="preserve"> module</w:t>
      </w:r>
      <w:r w:rsidR="00CA7904">
        <w:rPr>
          <w:b/>
          <w:lang w:eastAsia="zh-CN"/>
        </w:rPr>
        <w:t xml:space="preserve">, </w:t>
      </w:r>
      <w:r w:rsidR="00CA7904">
        <w:rPr>
          <w:rFonts w:hint="eastAsia"/>
          <w:b/>
          <w:lang w:eastAsia="zh-CN"/>
        </w:rPr>
        <w:t>therefore an</w:t>
      </w:r>
      <w:r w:rsidRPr="00E22BAE">
        <w:rPr>
          <w:b/>
          <w:lang w:eastAsia="zh-CN"/>
        </w:rPr>
        <w:t xml:space="preserve"> </w:t>
      </w:r>
      <w:r>
        <w:rPr>
          <w:rFonts w:hint="eastAsia"/>
          <w:b/>
          <w:lang w:eastAsia="zh-CN"/>
        </w:rPr>
        <w:t>a</w:t>
      </w:r>
      <w:r w:rsidRPr="00E22BAE">
        <w:rPr>
          <w:b/>
          <w:lang w:eastAsia="zh-CN"/>
        </w:rPr>
        <w:t>periodic</w:t>
      </w:r>
      <w:r w:rsidR="007D7B8D">
        <w:rPr>
          <w:rFonts w:hint="eastAsia"/>
          <w:b/>
          <w:lang w:eastAsia="zh-CN"/>
        </w:rPr>
        <w:t xml:space="preserve"> GNSS</w:t>
      </w:r>
      <w:r w:rsidRPr="00E22BAE">
        <w:rPr>
          <w:b/>
          <w:lang w:eastAsia="zh-CN"/>
        </w:rPr>
        <w:t xml:space="preserve"> measurement</w:t>
      </w:r>
      <w:r>
        <w:rPr>
          <w:rFonts w:hint="eastAsia"/>
          <w:b/>
          <w:lang w:eastAsia="zh-CN"/>
        </w:rPr>
        <w:t xml:space="preserve"> gap</w:t>
      </w:r>
      <w:r>
        <w:rPr>
          <w:b/>
          <w:lang w:eastAsia="zh-CN"/>
        </w:rPr>
        <w:t xml:space="preserve"> w</w:t>
      </w:r>
      <w:r w:rsidR="00767A30">
        <w:rPr>
          <w:rFonts w:hint="eastAsia"/>
          <w:b/>
          <w:lang w:eastAsia="zh-CN"/>
        </w:rPr>
        <w:t>as</w:t>
      </w:r>
      <w:r>
        <w:rPr>
          <w:b/>
          <w:lang w:eastAsia="zh-CN"/>
        </w:rPr>
        <w:t xml:space="preserve"> introduced</w:t>
      </w:r>
      <w:r w:rsidR="00C400C3">
        <w:rPr>
          <w:rFonts w:hint="eastAsia"/>
          <w:b/>
          <w:lang w:eastAsia="zh-CN"/>
        </w:rPr>
        <w:t xml:space="preserve"> for LTE NTN</w:t>
      </w:r>
      <w:r w:rsidR="0001689C">
        <w:rPr>
          <w:rFonts w:hint="eastAsia"/>
          <w:b/>
          <w:lang w:eastAsia="zh-CN"/>
        </w:rPr>
        <w:t xml:space="preserve"> scenario</w:t>
      </w:r>
      <w:r w:rsidR="00837FFA">
        <w:rPr>
          <w:b/>
          <w:lang w:eastAsia="zh-CN"/>
        </w:rPr>
        <w:t xml:space="preserve">. </w:t>
      </w:r>
      <w:r w:rsidR="009B0CA8">
        <w:rPr>
          <w:rFonts w:hint="eastAsia"/>
          <w:b/>
          <w:lang w:eastAsia="zh-CN"/>
        </w:rPr>
        <w:t>T</w:t>
      </w:r>
      <w:r>
        <w:rPr>
          <w:b/>
          <w:lang w:eastAsia="zh-CN"/>
        </w:rPr>
        <w:t>he</w:t>
      </w:r>
      <w:r w:rsidR="007D7B8D">
        <w:rPr>
          <w:rFonts w:hint="eastAsia"/>
          <w:b/>
          <w:lang w:eastAsia="zh-CN"/>
        </w:rPr>
        <w:t xml:space="preserve"> GNSS information </w:t>
      </w:r>
      <w:r w:rsidR="009819A2">
        <w:rPr>
          <w:rFonts w:hint="eastAsia"/>
          <w:b/>
          <w:lang w:eastAsia="zh-CN"/>
        </w:rPr>
        <w:t>obtained</w:t>
      </w:r>
      <w:r w:rsidR="007D7B8D">
        <w:rPr>
          <w:rFonts w:hint="eastAsia"/>
          <w:b/>
          <w:lang w:eastAsia="zh-CN"/>
        </w:rPr>
        <w:t xml:space="preserve"> </w:t>
      </w:r>
      <w:r w:rsidR="009819A2">
        <w:rPr>
          <w:rFonts w:hint="eastAsia"/>
          <w:b/>
          <w:lang w:eastAsia="zh-CN"/>
        </w:rPr>
        <w:t>from</w:t>
      </w:r>
      <w:r w:rsidR="007D7B8D">
        <w:rPr>
          <w:rFonts w:hint="eastAsia"/>
          <w:b/>
          <w:lang w:eastAsia="zh-CN"/>
        </w:rPr>
        <w:t xml:space="preserve"> GNSS</w:t>
      </w:r>
      <w:r>
        <w:rPr>
          <w:b/>
          <w:lang w:eastAsia="zh-CN"/>
        </w:rPr>
        <w:t xml:space="preserve"> measurement </w:t>
      </w:r>
      <w:r>
        <w:rPr>
          <w:rFonts w:hint="eastAsia"/>
          <w:b/>
          <w:lang w:eastAsia="zh-CN"/>
        </w:rPr>
        <w:t xml:space="preserve">has a </w:t>
      </w:r>
      <w:r>
        <w:rPr>
          <w:b/>
          <w:lang w:eastAsia="zh-CN"/>
        </w:rPr>
        <w:t>valid</w:t>
      </w:r>
      <w:r w:rsidRPr="00E22BAE">
        <w:rPr>
          <w:b/>
          <w:lang w:eastAsia="zh-CN"/>
        </w:rPr>
        <w:t xml:space="preserve"> </w:t>
      </w:r>
      <w:r>
        <w:rPr>
          <w:rFonts w:hint="eastAsia"/>
          <w:b/>
          <w:lang w:eastAsia="zh-CN"/>
        </w:rPr>
        <w:t>duration</w:t>
      </w:r>
      <w:r w:rsidRPr="00E22BAE">
        <w:rPr>
          <w:b/>
          <w:lang w:eastAsia="zh-CN"/>
        </w:rPr>
        <w:t>.</w:t>
      </w:r>
    </w:p>
    <w:p w14:paraId="16273FAB" w14:textId="12B290C4" w:rsidR="00397FD1" w:rsidRPr="00E22BAE" w:rsidRDefault="006529CD" w:rsidP="00DE010A">
      <w:pPr>
        <w:spacing w:before="180"/>
        <w:rPr>
          <w:color w:val="000000"/>
          <w:lang w:eastAsia="zh-CN"/>
        </w:rPr>
      </w:pPr>
      <w:r w:rsidRPr="006529CD">
        <w:rPr>
          <w:color w:val="000000"/>
          <w:lang w:eastAsia="zh-CN"/>
        </w:rPr>
        <w:t>For NR NTN UE, this problem no longer exists. Due to the capability</w:t>
      </w:r>
      <w:r>
        <w:rPr>
          <w:rFonts w:hint="eastAsia"/>
          <w:color w:val="000000"/>
          <w:lang w:eastAsia="zh-CN"/>
        </w:rPr>
        <w:t xml:space="preserve"> improvement</w:t>
      </w:r>
      <w:r w:rsidRPr="006529CD">
        <w:rPr>
          <w:color w:val="000000"/>
          <w:lang w:eastAsia="zh-CN"/>
        </w:rPr>
        <w:t xml:space="preserve"> of the NR UE</w:t>
      </w:r>
      <w:r>
        <w:rPr>
          <w:color w:val="000000"/>
          <w:lang w:eastAsia="zh-CN"/>
        </w:rPr>
        <w:t>,</w:t>
      </w:r>
      <w:r w:rsidRPr="006529CD">
        <w:rPr>
          <w:color w:val="000000"/>
          <w:lang w:eastAsia="zh-CN"/>
        </w:rPr>
        <w:t xml:space="preserve"> the UE</w:t>
      </w:r>
      <w:r w:rsidR="003E318B">
        <w:rPr>
          <w:rFonts w:hint="eastAsia"/>
          <w:color w:val="000000"/>
          <w:lang w:eastAsia="zh-CN"/>
        </w:rPr>
        <w:t xml:space="preserve"> was considered that</w:t>
      </w:r>
      <w:r w:rsidRPr="006529CD">
        <w:rPr>
          <w:color w:val="000000"/>
          <w:lang w:eastAsia="zh-CN"/>
        </w:rPr>
        <w:t xml:space="preserve"> </w:t>
      </w:r>
      <w:r>
        <w:rPr>
          <w:rFonts w:hint="eastAsia"/>
          <w:color w:val="000000"/>
          <w:lang w:eastAsia="zh-CN"/>
        </w:rPr>
        <w:t>could</w:t>
      </w:r>
      <w:r w:rsidRPr="006529CD">
        <w:rPr>
          <w:color w:val="000000"/>
          <w:lang w:eastAsia="zh-CN"/>
        </w:rPr>
        <w:t xml:space="preserve"> </w:t>
      </w:r>
      <w:r>
        <w:rPr>
          <w:rFonts w:hint="eastAsia"/>
          <w:color w:val="000000"/>
          <w:lang w:eastAsia="zh-CN"/>
        </w:rPr>
        <w:t>operate</w:t>
      </w:r>
      <w:r w:rsidRPr="006529CD">
        <w:rPr>
          <w:color w:val="000000"/>
          <w:lang w:eastAsia="zh-CN"/>
        </w:rPr>
        <w:t xml:space="preserve"> simultaneously with GNSS</w:t>
      </w:r>
      <w:r w:rsidR="003E318B">
        <w:rPr>
          <w:rFonts w:hint="eastAsia"/>
          <w:color w:val="000000"/>
          <w:lang w:eastAsia="zh-CN"/>
        </w:rPr>
        <w:t xml:space="preserve"> module by </w:t>
      </w:r>
      <w:r w:rsidR="003E318B">
        <w:rPr>
          <w:color w:val="000000"/>
          <w:lang w:eastAsia="zh-CN"/>
        </w:rPr>
        <w:t>default</w:t>
      </w:r>
      <w:r>
        <w:rPr>
          <w:color w:val="000000"/>
          <w:lang w:eastAsia="zh-CN"/>
        </w:rPr>
        <w:t>.</w:t>
      </w:r>
      <w:r w:rsidRPr="006529CD">
        <w:t xml:space="preserve"> </w:t>
      </w:r>
      <w:r w:rsidRPr="006529CD">
        <w:rPr>
          <w:color w:val="000000"/>
          <w:lang w:eastAsia="zh-CN"/>
        </w:rPr>
        <w:t>The GNSS module can</w:t>
      </w:r>
      <w:r w:rsidR="008242AC">
        <w:rPr>
          <w:rFonts w:hint="eastAsia"/>
          <w:color w:val="000000"/>
          <w:lang w:eastAsia="zh-CN"/>
        </w:rPr>
        <w:t xml:space="preserve"> </w:t>
      </w:r>
      <w:r w:rsidR="008242AC" w:rsidRPr="008242AC">
        <w:rPr>
          <w:color w:val="000000"/>
          <w:lang w:eastAsia="zh-CN"/>
        </w:rPr>
        <w:t>unconditionally</w:t>
      </w:r>
      <w:r w:rsidRPr="006529CD">
        <w:rPr>
          <w:color w:val="000000"/>
          <w:lang w:eastAsia="zh-CN"/>
        </w:rPr>
        <w:t xml:space="preserve"> pro</w:t>
      </w:r>
      <w:r w:rsidR="008242AC">
        <w:rPr>
          <w:color w:val="000000"/>
          <w:lang w:eastAsia="zh-CN"/>
        </w:rPr>
        <w:t>vide GNSS information to the UE</w:t>
      </w:r>
      <w:r w:rsidR="008242AC">
        <w:rPr>
          <w:rFonts w:hint="eastAsia"/>
          <w:color w:val="000000"/>
          <w:lang w:eastAsia="zh-CN"/>
        </w:rPr>
        <w:t xml:space="preserve">, </w:t>
      </w:r>
      <w:r w:rsidRPr="006529CD">
        <w:rPr>
          <w:color w:val="000000"/>
          <w:lang w:eastAsia="zh-CN"/>
        </w:rPr>
        <w:t xml:space="preserve">eliminating the need for a dedicated measurement gap. This is also in accordance with the description in TS 38.331, where the descriptions related to the GNSS measurement </w:t>
      </w:r>
      <w:r>
        <w:rPr>
          <w:rFonts w:hint="eastAsia"/>
          <w:color w:val="000000"/>
          <w:lang w:eastAsia="zh-CN"/>
        </w:rPr>
        <w:t>gap</w:t>
      </w:r>
      <w:r w:rsidRPr="006529CD">
        <w:rPr>
          <w:color w:val="000000"/>
          <w:lang w:eastAsia="zh-CN"/>
        </w:rPr>
        <w:t xml:space="preserve"> and the GNSS valid</w:t>
      </w:r>
      <w:r>
        <w:rPr>
          <w:rFonts w:hint="eastAsia"/>
          <w:color w:val="000000"/>
          <w:lang w:eastAsia="zh-CN"/>
        </w:rPr>
        <w:t xml:space="preserve"> duration</w:t>
      </w:r>
      <w:r>
        <w:rPr>
          <w:color w:val="000000"/>
          <w:lang w:eastAsia="zh-CN"/>
        </w:rPr>
        <w:t xml:space="preserve"> ha</w:t>
      </w:r>
      <w:r>
        <w:rPr>
          <w:rFonts w:hint="eastAsia"/>
          <w:color w:val="000000"/>
          <w:lang w:eastAsia="zh-CN"/>
        </w:rPr>
        <w:t>s</w:t>
      </w:r>
      <w:r w:rsidRPr="006529CD">
        <w:rPr>
          <w:color w:val="000000"/>
          <w:lang w:eastAsia="zh-CN"/>
        </w:rPr>
        <w:t xml:space="preserve"> been completely removed.</w:t>
      </w:r>
    </w:p>
    <w:p w14:paraId="1D275220" w14:textId="5668EC99" w:rsidR="007D7B8D" w:rsidRPr="00B33FD7" w:rsidRDefault="007D7B8D" w:rsidP="007D7B8D">
      <w:pPr>
        <w:spacing w:before="180"/>
        <w:rPr>
          <w:b/>
          <w:lang w:eastAsia="zh-CN"/>
        </w:rPr>
      </w:pPr>
      <w:r>
        <w:rPr>
          <w:rFonts w:hint="eastAsia"/>
          <w:b/>
          <w:lang w:eastAsia="zh-CN"/>
        </w:rPr>
        <w:t>Observation</w:t>
      </w:r>
      <w:r w:rsidR="003E318B">
        <w:rPr>
          <w:rFonts w:hint="eastAsia"/>
          <w:b/>
          <w:lang w:eastAsia="zh-CN"/>
        </w:rPr>
        <w:t xml:space="preserve"> 2</w:t>
      </w:r>
      <w:r w:rsidRPr="00817DDA">
        <w:rPr>
          <w:rFonts w:hint="eastAsia"/>
          <w:b/>
          <w:lang w:eastAsia="zh-CN"/>
        </w:rPr>
        <w:t xml:space="preserve">: </w:t>
      </w:r>
      <w:r>
        <w:rPr>
          <w:rFonts w:hint="eastAsia"/>
          <w:b/>
          <w:lang w:eastAsia="zh-CN"/>
        </w:rPr>
        <w:t>NR</w:t>
      </w:r>
      <w:r>
        <w:rPr>
          <w:b/>
          <w:lang w:eastAsia="zh-CN"/>
        </w:rPr>
        <w:t xml:space="preserve"> NTN UE</w:t>
      </w:r>
      <w:r w:rsidR="003E318B">
        <w:rPr>
          <w:rFonts w:hint="eastAsia"/>
          <w:b/>
          <w:lang w:eastAsia="zh-CN"/>
        </w:rPr>
        <w:t xml:space="preserve"> </w:t>
      </w:r>
      <w:r w:rsidR="008C77BC">
        <w:rPr>
          <w:rFonts w:hint="eastAsia"/>
          <w:b/>
          <w:lang w:eastAsia="zh-CN"/>
        </w:rPr>
        <w:t>is</w:t>
      </w:r>
      <w:r w:rsidR="003E318B">
        <w:rPr>
          <w:rFonts w:hint="eastAsia"/>
          <w:b/>
          <w:lang w:eastAsia="zh-CN"/>
        </w:rPr>
        <w:t xml:space="preserve"> considered </w:t>
      </w:r>
      <w:r w:rsidR="008C77BC">
        <w:rPr>
          <w:rFonts w:hint="eastAsia"/>
          <w:b/>
          <w:lang w:eastAsia="zh-CN"/>
        </w:rPr>
        <w:t>to be able to operate</w:t>
      </w:r>
      <w:r>
        <w:rPr>
          <w:b/>
          <w:lang w:eastAsia="zh-CN"/>
        </w:rPr>
        <w:t xml:space="preserve"> </w:t>
      </w:r>
      <w:r w:rsidRPr="00E22BAE">
        <w:rPr>
          <w:b/>
          <w:lang w:eastAsia="zh-CN"/>
        </w:rPr>
        <w:t>simultaneously with GNSS</w:t>
      </w:r>
      <w:r w:rsidR="003E318B">
        <w:rPr>
          <w:rFonts w:hint="eastAsia"/>
          <w:b/>
          <w:lang w:eastAsia="zh-CN"/>
        </w:rPr>
        <w:t xml:space="preserve"> module</w:t>
      </w:r>
      <w:r w:rsidR="008C77BC">
        <w:rPr>
          <w:rFonts w:hint="eastAsia"/>
          <w:b/>
          <w:lang w:eastAsia="zh-CN"/>
        </w:rPr>
        <w:t xml:space="preserve"> </w:t>
      </w:r>
      <w:r w:rsidR="008242AC">
        <w:rPr>
          <w:rFonts w:hint="eastAsia"/>
          <w:b/>
          <w:lang w:eastAsia="zh-CN"/>
        </w:rPr>
        <w:t xml:space="preserve">and </w:t>
      </w:r>
      <w:r w:rsidR="008242AC">
        <w:rPr>
          <w:rFonts w:hint="eastAsia"/>
          <w:b/>
          <w:color w:val="000000"/>
          <w:lang w:eastAsia="zh-CN"/>
        </w:rPr>
        <w:t>t</w:t>
      </w:r>
      <w:r w:rsidR="008242AC" w:rsidRPr="008242AC">
        <w:rPr>
          <w:b/>
          <w:color w:val="000000"/>
          <w:lang w:eastAsia="zh-CN"/>
        </w:rPr>
        <w:t>he GNSS module can</w:t>
      </w:r>
      <w:r w:rsidR="008242AC" w:rsidRPr="008242AC">
        <w:rPr>
          <w:rFonts w:hint="eastAsia"/>
          <w:b/>
          <w:color w:val="000000"/>
          <w:lang w:eastAsia="zh-CN"/>
        </w:rPr>
        <w:t xml:space="preserve"> </w:t>
      </w:r>
      <w:r w:rsidR="008242AC" w:rsidRPr="008242AC">
        <w:rPr>
          <w:b/>
          <w:color w:val="000000"/>
          <w:lang w:eastAsia="zh-CN"/>
        </w:rPr>
        <w:t>unconditionally provide GNSS information to the UE.</w:t>
      </w:r>
      <w:r w:rsidR="008C77BC">
        <w:rPr>
          <w:b/>
          <w:lang w:eastAsia="zh-CN"/>
        </w:rPr>
        <w:t xml:space="preserve"> </w:t>
      </w:r>
      <w:r w:rsidR="00767A30">
        <w:rPr>
          <w:rFonts w:hint="eastAsia"/>
          <w:b/>
          <w:lang w:eastAsia="zh-CN"/>
        </w:rPr>
        <w:t>Therefore the</w:t>
      </w:r>
      <w:r w:rsidRPr="00E22BAE">
        <w:rPr>
          <w:b/>
          <w:lang w:eastAsia="zh-CN"/>
        </w:rPr>
        <w:t xml:space="preserve"> </w:t>
      </w:r>
      <w:r>
        <w:rPr>
          <w:rFonts w:hint="eastAsia"/>
          <w:b/>
          <w:lang w:eastAsia="zh-CN"/>
        </w:rPr>
        <w:t>a</w:t>
      </w:r>
      <w:r w:rsidRPr="00E22BAE">
        <w:rPr>
          <w:b/>
          <w:lang w:eastAsia="zh-CN"/>
        </w:rPr>
        <w:t>periodic</w:t>
      </w:r>
      <w:r>
        <w:rPr>
          <w:rFonts w:hint="eastAsia"/>
          <w:b/>
          <w:lang w:eastAsia="zh-CN"/>
        </w:rPr>
        <w:t xml:space="preserve"> GNSS</w:t>
      </w:r>
      <w:r w:rsidRPr="00E22BAE">
        <w:rPr>
          <w:b/>
          <w:lang w:eastAsia="zh-CN"/>
        </w:rPr>
        <w:t xml:space="preserve"> measurement</w:t>
      </w:r>
      <w:r>
        <w:rPr>
          <w:rFonts w:hint="eastAsia"/>
          <w:b/>
          <w:lang w:eastAsia="zh-CN"/>
        </w:rPr>
        <w:t xml:space="preserve"> gap</w:t>
      </w:r>
      <w:r>
        <w:rPr>
          <w:b/>
          <w:lang w:eastAsia="zh-CN"/>
        </w:rPr>
        <w:t xml:space="preserve"> </w:t>
      </w:r>
      <w:r>
        <w:rPr>
          <w:rFonts w:hint="eastAsia"/>
          <w:b/>
          <w:lang w:eastAsia="zh-CN"/>
        </w:rPr>
        <w:t xml:space="preserve">and GNSS information </w:t>
      </w:r>
      <w:r>
        <w:rPr>
          <w:b/>
          <w:lang w:eastAsia="zh-CN"/>
        </w:rPr>
        <w:t>valid</w:t>
      </w:r>
      <w:r w:rsidRPr="00E22BAE">
        <w:rPr>
          <w:b/>
          <w:lang w:eastAsia="zh-CN"/>
        </w:rPr>
        <w:t xml:space="preserve"> </w:t>
      </w:r>
      <w:r>
        <w:rPr>
          <w:rFonts w:hint="eastAsia"/>
          <w:b/>
          <w:lang w:eastAsia="zh-CN"/>
        </w:rPr>
        <w:t>duration</w:t>
      </w:r>
      <w:r w:rsidR="009B0CA8">
        <w:rPr>
          <w:rFonts w:hint="eastAsia"/>
          <w:b/>
          <w:lang w:eastAsia="zh-CN"/>
        </w:rPr>
        <w:t xml:space="preserve"> </w:t>
      </w:r>
      <w:r w:rsidR="009B0CA8">
        <w:rPr>
          <w:b/>
          <w:lang w:eastAsia="zh-CN"/>
        </w:rPr>
        <w:t>was</w:t>
      </w:r>
      <w:r w:rsidR="009B0CA8">
        <w:rPr>
          <w:rFonts w:hint="eastAsia"/>
          <w:b/>
          <w:lang w:eastAsia="zh-CN"/>
        </w:rPr>
        <w:t xml:space="preserve"> removed from NR specification</w:t>
      </w:r>
      <w:r w:rsidRPr="00E22BAE">
        <w:rPr>
          <w:b/>
          <w:lang w:eastAsia="zh-CN"/>
        </w:rPr>
        <w:t>.</w:t>
      </w:r>
    </w:p>
    <w:p w14:paraId="7AC2304D" w14:textId="68C004E2" w:rsidR="00397FD1" w:rsidRPr="003E318B" w:rsidRDefault="00115784" w:rsidP="00DE010A">
      <w:pPr>
        <w:spacing w:before="180"/>
        <w:rPr>
          <w:color w:val="000000"/>
          <w:lang w:eastAsia="zh-CN"/>
        </w:rPr>
      </w:pPr>
      <w:r>
        <w:rPr>
          <w:color w:val="000000"/>
          <w:lang w:eastAsia="zh-CN"/>
        </w:rPr>
        <w:t>For NR</w:t>
      </w:r>
      <w:r w:rsidR="00A23E47">
        <w:rPr>
          <w:rFonts w:hint="eastAsia"/>
          <w:color w:val="000000"/>
          <w:lang w:eastAsia="zh-CN"/>
        </w:rPr>
        <w:t xml:space="preserve"> NTN</w:t>
      </w:r>
      <w:r w:rsidR="00767754">
        <w:rPr>
          <w:rFonts w:hint="eastAsia"/>
          <w:color w:val="000000"/>
          <w:lang w:eastAsia="zh-CN"/>
        </w:rPr>
        <w:t xml:space="preserve"> </w:t>
      </w:r>
      <w:proofErr w:type="spellStart"/>
      <w:r>
        <w:rPr>
          <w:color w:val="000000"/>
          <w:lang w:eastAsia="zh-CN"/>
        </w:rPr>
        <w:t>R</w:t>
      </w:r>
      <w:r>
        <w:rPr>
          <w:rFonts w:hint="eastAsia"/>
          <w:color w:val="000000"/>
          <w:lang w:eastAsia="zh-CN"/>
        </w:rPr>
        <w:t>edC</w:t>
      </w:r>
      <w:r w:rsidRPr="00115784">
        <w:rPr>
          <w:color w:val="000000"/>
          <w:lang w:eastAsia="zh-CN"/>
        </w:rPr>
        <w:t>ap</w:t>
      </w:r>
      <w:proofErr w:type="spellEnd"/>
      <w:r w:rsidRPr="00115784">
        <w:rPr>
          <w:color w:val="000000"/>
          <w:lang w:eastAsia="zh-CN"/>
        </w:rPr>
        <w:t xml:space="preserve"> UEs, the requirements that are affected compar</w:t>
      </w:r>
      <w:r>
        <w:rPr>
          <w:color w:val="000000"/>
          <w:lang w:eastAsia="zh-CN"/>
        </w:rPr>
        <w:t>ed to</w:t>
      </w:r>
      <w:r w:rsidR="00A23E47">
        <w:rPr>
          <w:rFonts w:hint="eastAsia"/>
          <w:color w:val="000000"/>
          <w:lang w:eastAsia="zh-CN"/>
        </w:rPr>
        <w:t xml:space="preserve"> NTN</w:t>
      </w:r>
      <w:r w:rsidR="00B07C6C">
        <w:rPr>
          <w:rFonts w:hint="eastAsia"/>
          <w:color w:val="000000"/>
          <w:lang w:eastAsia="zh-CN"/>
        </w:rPr>
        <w:t xml:space="preserve"> </w:t>
      </w:r>
      <w:r>
        <w:rPr>
          <w:color w:val="000000"/>
          <w:lang w:eastAsia="zh-CN"/>
        </w:rPr>
        <w:t xml:space="preserve">normal UE are </w:t>
      </w:r>
      <w:r>
        <w:rPr>
          <w:rFonts w:hint="eastAsia"/>
          <w:color w:val="000000"/>
          <w:lang w:eastAsia="zh-CN"/>
        </w:rPr>
        <w:t>channel bandwidth</w:t>
      </w:r>
      <w:r w:rsidRPr="00115784">
        <w:rPr>
          <w:color w:val="000000"/>
          <w:lang w:eastAsia="zh-CN"/>
        </w:rPr>
        <w:t xml:space="preserve"> and </w:t>
      </w:r>
      <w:r>
        <w:rPr>
          <w:rFonts w:hint="eastAsia"/>
          <w:color w:val="000000"/>
          <w:lang w:eastAsia="zh-CN"/>
        </w:rPr>
        <w:t>REFSENS</w:t>
      </w:r>
      <w:r>
        <w:rPr>
          <w:color w:val="000000"/>
          <w:lang w:eastAsia="zh-CN"/>
        </w:rPr>
        <w:t>,</w:t>
      </w:r>
      <w:r>
        <w:rPr>
          <w:rFonts w:hint="eastAsia"/>
          <w:color w:val="000000"/>
          <w:lang w:eastAsia="zh-CN"/>
        </w:rPr>
        <w:t xml:space="preserve"> which means that their hardware capabilities </w:t>
      </w:r>
      <w:r w:rsidRPr="00115784">
        <w:rPr>
          <w:color w:val="000000"/>
          <w:lang w:eastAsia="zh-CN"/>
        </w:rPr>
        <w:t>are similar to</w:t>
      </w:r>
      <w:r w:rsidR="00A23E47">
        <w:rPr>
          <w:rFonts w:hint="eastAsia"/>
          <w:color w:val="000000"/>
          <w:lang w:eastAsia="zh-CN"/>
        </w:rPr>
        <w:t xml:space="preserve"> NTN</w:t>
      </w:r>
      <w:r w:rsidR="00B07C6C">
        <w:rPr>
          <w:rFonts w:hint="eastAsia"/>
          <w:color w:val="000000"/>
          <w:lang w:eastAsia="zh-CN"/>
        </w:rPr>
        <w:t xml:space="preserve"> </w:t>
      </w:r>
      <w:r w:rsidRPr="00115784">
        <w:rPr>
          <w:color w:val="000000"/>
          <w:lang w:eastAsia="zh-CN"/>
        </w:rPr>
        <w:t>normal UE</w:t>
      </w:r>
      <w:r>
        <w:rPr>
          <w:color w:val="000000"/>
          <w:lang w:eastAsia="zh-CN"/>
        </w:rPr>
        <w:t>.</w:t>
      </w:r>
      <w:r w:rsidR="00A23E47">
        <w:rPr>
          <w:rFonts w:hint="eastAsia"/>
          <w:color w:val="000000"/>
          <w:lang w:eastAsia="zh-CN"/>
        </w:rPr>
        <w:t xml:space="preserve"> </w:t>
      </w:r>
      <w:r w:rsidR="00E2469A" w:rsidRPr="00E2469A">
        <w:rPr>
          <w:color w:val="000000"/>
          <w:lang w:eastAsia="zh-CN"/>
        </w:rPr>
        <w:t xml:space="preserve">Therefore, we believe that NTN </w:t>
      </w:r>
      <w:proofErr w:type="spellStart"/>
      <w:r w:rsidR="00E2469A">
        <w:rPr>
          <w:rFonts w:hint="eastAsia"/>
          <w:color w:val="000000"/>
          <w:lang w:eastAsia="zh-CN"/>
        </w:rPr>
        <w:t>RedCa</w:t>
      </w:r>
      <w:r w:rsidR="00E2469A" w:rsidRPr="00E2469A">
        <w:rPr>
          <w:color w:val="000000"/>
          <w:lang w:eastAsia="zh-CN"/>
        </w:rPr>
        <w:t>p</w:t>
      </w:r>
      <w:proofErr w:type="spellEnd"/>
      <w:r w:rsidR="00E2469A" w:rsidRPr="00E2469A">
        <w:rPr>
          <w:color w:val="000000"/>
          <w:lang w:eastAsia="zh-CN"/>
        </w:rPr>
        <w:t xml:space="preserve"> UE can also </w:t>
      </w:r>
      <w:r w:rsidR="00E2469A">
        <w:rPr>
          <w:rFonts w:hint="eastAsia"/>
          <w:color w:val="000000"/>
          <w:lang w:eastAsia="zh-CN"/>
        </w:rPr>
        <w:t>operate</w:t>
      </w:r>
      <w:r w:rsidR="00E2469A" w:rsidRPr="00E2469A">
        <w:rPr>
          <w:color w:val="000000"/>
          <w:lang w:eastAsia="zh-CN"/>
        </w:rPr>
        <w:t xml:space="preserve"> with GNSS without additional impact on the existing spec.</w:t>
      </w:r>
    </w:p>
    <w:p w14:paraId="06C3E81F" w14:textId="724BF53B" w:rsidR="00397FD1" w:rsidRPr="005F49D3" w:rsidRDefault="00C11A0C" w:rsidP="00DE010A">
      <w:pPr>
        <w:spacing w:before="180"/>
        <w:rPr>
          <w:b/>
          <w:lang w:eastAsia="zh-CN"/>
        </w:rPr>
      </w:pPr>
      <w:r>
        <w:rPr>
          <w:rFonts w:hint="eastAsia"/>
          <w:b/>
          <w:lang w:eastAsia="zh-CN"/>
        </w:rPr>
        <w:t>Proposal 2</w:t>
      </w:r>
      <w:r w:rsidRPr="00817DDA">
        <w:rPr>
          <w:rFonts w:hint="eastAsia"/>
          <w:b/>
          <w:lang w:eastAsia="zh-CN"/>
        </w:rPr>
        <w:t xml:space="preserve">: </w:t>
      </w:r>
      <w:r>
        <w:rPr>
          <w:rFonts w:hint="eastAsia"/>
          <w:b/>
          <w:lang w:eastAsia="zh-CN"/>
        </w:rPr>
        <w:t>There is no impact</w:t>
      </w:r>
      <w:r w:rsidRPr="00C11A0C">
        <w:rPr>
          <w:b/>
          <w:lang w:eastAsia="zh-CN"/>
        </w:rPr>
        <w:t xml:space="preserve"> to RAN4</w:t>
      </w:r>
      <w:r>
        <w:rPr>
          <w:rFonts w:hint="eastAsia"/>
          <w:b/>
          <w:lang w:eastAsia="zh-CN"/>
        </w:rPr>
        <w:t xml:space="preserve"> specs</w:t>
      </w:r>
      <w:r w:rsidRPr="00C11A0C">
        <w:rPr>
          <w:b/>
          <w:lang w:eastAsia="zh-CN"/>
        </w:rPr>
        <w:t xml:space="preserve"> </w:t>
      </w:r>
      <w:r>
        <w:rPr>
          <w:rFonts w:hint="eastAsia"/>
          <w:b/>
          <w:lang w:eastAsia="zh-CN"/>
        </w:rPr>
        <w:t>for</w:t>
      </w:r>
      <w:r w:rsidRPr="00C11A0C">
        <w:rPr>
          <w:b/>
          <w:lang w:eastAsia="zh-CN"/>
        </w:rPr>
        <w:t xml:space="preserve"> simultaneous operation of </w:t>
      </w:r>
      <w:proofErr w:type="spellStart"/>
      <w:r w:rsidRPr="00C11A0C">
        <w:rPr>
          <w:b/>
          <w:lang w:eastAsia="zh-CN"/>
        </w:rPr>
        <w:t>R</w:t>
      </w:r>
      <w:r>
        <w:rPr>
          <w:b/>
          <w:lang w:eastAsia="zh-CN"/>
        </w:rPr>
        <w:t>edCap</w:t>
      </w:r>
      <w:proofErr w:type="spellEnd"/>
      <w:r>
        <w:rPr>
          <w:b/>
          <w:lang w:eastAsia="zh-CN"/>
        </w:rPr>
        <w:t>/</w:t>
      </w:r>
      <w:proofErr w:type="spellStart"/>
      <w:r>
        <w:rPr>
          <w:b/>
          <w:lang w:eastAsia="zh-CN"/>
        </w:rPr>
        <w:t>eRedCap</w:t>
      </w:r>
      <w:proofErr w:type="spellEnd"/>
      <w:r>
        <w:rPr>
          <w:b/>
          <w:lang w:eastAsia="zh-CN"/>
        </w:rPr>
        <w:t xml:space="preserve"> NTN UEs with GNSS</w:t>
      </w:r>
      <w:r w:rsidRPr="00772395">
        <w:rPr>
          <w:b/>
          <w:lang w:eastAsia="zh-CN"/>
        </w:rPr>
        <w:t>.</w:t>
      </w:r>
    </w:p>
    <w:p w14:paraId="0F9E0F26" w14:textId="5DE14B11" w:rsidR="006A0E93" w:rsidRDefault="005F49D3" w:rsidP="00DE010A">
      <w:pPr>
        <w:spacing w:before="180"/>
        <w:rPr>
          <w:color w:val="000000"/>
          <w:lang w:eastAsia="zh-CN"/>
        </w:rPr>
      </w:pPr>
      <w:r w:rsidRPr="005F49D3">
        <w:rPr>
          <w:color w:val="000000"/>
          <w:lang w:eastAsia="zh-CN"/>
        </w:rPr>
        <w:t>Considering the above discussion, since</w:t>
      </w:r>
      <w:r w:rsidR="00B56CBF">
        <w:rPr>
          <w:rFonts w:hint="eastAsia"/>
          <w:color w:val="000000"/>
          <w:lang w:eastAsia="zh-CN"/>
        </w:rPr>
        <w:t xml:space="preserve"> the</w:t>
      </w:r>
      <w:r w:rsidRPr="005F49D3">
        <w:rPr>
          <w:color w:val="000000"/>
          <w:lang w:eastAsia="zh-CN"/>
        </w:rPr>
        <w:t xml:space="preserve"> </w:t>
      </w:r>
      <w:r w:rsidR="00CA01EA">
        <w:rPr>
          <w:rFonts w:hint="eastAsia"/>
          <w:color w:val="000000"/>
          <w:lang w:eastAsia="zh-CN"/>
        </w:rPr>
        <w:t xml:space="preserve">GNSS module could provide GNSS information to NR NTN UE </w:t>
      </w:r>
      <w:r w:rsidR="00CA01EA">
        <w:rPr>
          <w:color w:val="000000"/>
          <w:lang w:eastAsia="zh-CN"/>
        </w:rPr>
        <w:t>unconditionally,</w:t>
      </w:r>
      <w:r w:rsidRPr="005F49D3">
        <w:rPr>
          <w:color w:val="000000"/>
          <w:lang w:eastAsia="zh-CN"/>
        </w:rPr>
        <w:t xml:space="preserve"> we </w:t>
      </w:r>
      <w:r>
        <w:rPr>
          <w:rFonts w:hint="eastAsia"/>
          <w:color w:val="000000"/>
          <w:lang w:eastAsia="zh-CN"/>
        </w:rPr>
        <w:t>believed</w:t>
      </w:r>
      <w:r w:rsidRPr="005F49D3">
        <w:rPr>
          <w:color w:val="000000"/>
          <w:lang w:eastAsia="zh-CN"/>
        </w:rPr>
        <w:t xml:space="preserve"> that </w:t>
      </w:r>
      <w:r>
        <w:rPr>
          <w:rFonts w:hint="eastAsia"/>
          <w:color w:val="000000"/>
          <w:lang w:eastAsia="zh-CN"/>
        </w:rPr>
        <w:t>NTN</w:t>
      </w:r>
      <w:r>
        <w:rPr>
          <w:color w:val="000000"/>
          <w:lang w:eastAsia="zh-CN"/>
        </w:rPr>
        <w:t xml:space="preserve"> </w:t>
      </w:r>
      <w:proofErr w:type="spellStart"/>
      <w:r>
        <w:rPr>
          <w:rFonts w:hint="eastAsia"/>
          <w:color w:val="000000"/>
          <w:lang w:eastAsia="zh-CN"/>
        </w:rPr>
        <w:t>RedCap</w:t>
      </w:r>
      <w:proofErr w:type="spellEnd"/>
      <w:r w:rsidRPr="005F49D3">
        <w:rPr>
          <w:color w:val="000000"/>
          <w:lang w:eastAsia="zh-CN"/>
        </w:rPr>
        <w:t xml:space="preserve"> UE can correctly </w:t>
      </w:r>
      <w:r w:rsidR="00B56CBF">
        <w:rPr>
          <w:rFonts w:hint="eastAsia"/>
          <w:color w:val="000000"/>
          <w:lang w:eastAsia="zh-CN"/>
        </w:rPr>
        <w:t xml:space="preserve">obtain the </w:t>
      </w:r>
      <w:r w:rsidRPr="005F49D3">
        <w:rPr>
          <w:color w:val="000000"/>
          <w:lang w:eastAsia="zh-CN"/>
        </w:rPr>
        <w:t>GNSS information and cor</w:t>
      </w:r>
      <w:r>
        <w:rPr>
          <w:color w:val="000000"/>
          <w:lang w:eastAsia="zh-CN"/>
        </w:rPr>
        <w:t>rectly perform pre-compensation</w:t>
      </w:r>
      <w:r w:rsidRPr="005F49D3">
        <w:rPr>
          <w:color w:val="000000"/>
          <w:lang w:eastAsia="zh-CN"/>
        </w:rPr>
        <w:t>.</w:t>
      </w:r>
      <w:r w:rsidR="00382183">
        <w:rPr>
          <w:rFonts w:hint="eastAsia"/>
          <w:color w:val="000000"/>
          <w:lang w:eastAsia="zh-CN"/>
        </w:rPr>
        <w:t xml:space="preserve"> </w:t>
      </w:r>
      <w:r w:rsidR="00382183" w:rsidRPr="00382183">
        <w:rPr>
          <w:color w:val="000000"/>
          <w:lang w:eastAsia="zh-CN"/>
        </w:rPr>
        <w:t xml:space="preserve">Therefore, the frequency error </w:t>
      </w:r>
      <w:r w:rsidR="00382183">
        <w:rPr>
          <w:rFonts w:hint="eastAsia"/>
          <w:color w:val="000000"/>
          <w:lang w:eastAsia="zh-CN"/>
        </w:rPr>
        <w:t>requirements</w:t>
      </w:r>
      <w:r w:rsidR="00382183" w:rsidRPr="00382183">
        <w:rPr>
          <w:color w:val="000000"/>
          <w:lang w:eastAsia="zh-CN"/>
        </w:rPr>
        <w:t xml:space="preserve"> of</w:t>
      </w:r>
      <w:r w:rsidR="00382183">
        <w:rPr>
          <w:rFonts w:hint="eastAsia"/>
          <w:color w:val="000000"/>
          <w:lang w:eastAsia="zh-CN"/>
        </w:rPr>
        <w:t xml:space="preserve"> NR</w:t>
      </w:r>
      <w:r w:rsidR="00382183">
        <w:rPr>
          <w:color w:val="000000"/>
          <w:lang w:eastAsia="zh-CN"/>
        </w:rPr>
        <w:t xml:space="preserve"> </w:t>
      </w:r>
      <w:proofErr w:type="spellStart"/>
      <w:r w:rsidR="00382183">
        <w:rPr>
          <w:rFonts w:hint="eastAsia"/>
          <w:color w:val="000000"/>
          <w:lang w:eastAsia="zh-CN"/>
        </w:rPr>
        <w:t>R</w:t>
      </w:r>
      <w:r w:rsidR="00382183">
        <w:rPr>
          <w:color w:val="000000"/>
          <w:lang w:eastAsia="zh-CN"/>
        </w:rPr>
        <w:t>ed</w:t>
      </w:r>
      <w:r w:rsidR="00382183">
        <w:rPr>
          <w:rFonts w:hint="eastAsia"/>
          <w:color w:val="000000"/>
          <w:lang w:eastAsia="zh-CN"/>
        </w:rPr>
        <w:t>C</w:t>
      </w:r>
      <w:r w:rsidR="00382183" w:rsidRPr="00382183">
        <w:rPr>
          <w:color w:val="000000"/>
          <w:lang w:eastAsia="zh-CN"/>
        </w:rPr>
        <w:t>ap</w:t>
      </w:r>
      <w:proofErr w:type="spellEnd"/>
      <w:r w:rsidR="00382183" w:rsidRPr="00382183">
        <w:rPr>
          <w:color w:val="000000"/>
          <w:lang w:eastAsia="zh-CN"/>
        </w:rPr>
        <w:t xml:space="preserve"> UE c</w:t>
      </w:r>
      <w:r w:rsidR="00382183">
        <w:rPr>
          <w:rFonts w:hint="eastAsia"/>
          <w:color w:val="000000"/>
          <w:lang w:eastAsia="zh-CN"/>
        </w:rPr>
        <w:t>ould</w:t>
      </w:r>
      <w:r w:rsidR="00382183">
        <w:rPr>
          <w:color w:val="000000"/>
          <w:lang w:eastAsia="zh-CN"/>
        </w:rPr>
        <w:t xml:space="preserve"> be reused for </w:t>
      </w:r>
      <w:r w:rsidR="00382183">
        <w:rPr>
          <w:rFonts w:hint="eastAsia"/>
          <w:color w:val="000000"/>
          <w:lang w:eastAsia="zh-CN"/>
        </w:rPr>
        <w:t xml:space="preserve">NTN </w:t>
      </w:r>
      <w:proofErr w:type="spellStart"/>
      <w:r w:rsidR="00382183">
        <w:rPr>
          <w:rFonts w:hint="eastAsia"/>
          <w:color w:val="000000"/>
          <w:lang w:eastAsia="zh-CN"/>
        </w:rPr>
        <w:t>RedCap</w:t>
      </w:r>
      <w:proofErr w:type="spellEnd"/>
      <w:r w:rsidR="00382183" w:rsidRPr="00382183">
        <w:rPr>
          <w:color w:val="000000"/>
          <w:lang w:eastAsia="zh-CN"/>
        </w:rPr>
        <w:t xml:space="preserve"> UE.</w:t>
      </w:r>
    </w:p>
    <w:p w14:paraId="1CF74130" w14:textId="3BCAFC69" w:rsidR="00DE010A" w:rsidRDefault="0008261C" w:rsidP="00DE010A">
      <w:pPr>
        <w:spacing w:before="180"/>
        <w:rPr>
          <w:b/>
          <w:color w:val="000000"/>
          <w:lang w:eastAsia="zh-CN"/>
        </w:rPr>
      </w:pPr>
      <w:r>
        <w:rPr>
          <w:rFonts w:hint="eastAsia"/>
          <w:b/>
          <w:lang w:eastAsia="zh-CN"/>
        </w:rPr>
        <w:t>Proposal</w:t>
      </w:r>
      <w:r w:rsidR="005F49D3">
        <w:rPr>
          <w:rFonts w:hint="eastAsia"/>
          <w:b/>
          <w:lang w:eastAsia="zh-CN"/>
        </w:rPr>
        <w:t xml:space="preserve"> 3</w:t>
      </w:r>
      <w:r w:rsidR="00DE010A" w:rsidRPr="00817DDA">
        <w:rPr>
          <w:rFonts w:hint="eastAsia"/>
          <w:b/>
          <w:lang w:eastAsia="zh-CN"/>
        </w:rPr>
        <w:t xml:space="preserve">: </w:t>
      </w:r>
      <w:r w:rsidR="00DE010A">
        <w:rPr>
          <w:rFonts w:hint="eastAsia"/>
          <w:b/>
          <w:lang w:eastAsia="zh-CN"/>
        </w:rPr>
        <w:t>The</w:t>
      </w:r>
      <w:r>
        <w:rPr>
          <w:rFonts w:hint="eastAsia"/>
          <w:b/>
          <w:lang w:eastAsia="zh-CN"/>
        </w:rPr>
        <w:t xml:space="preserve"> NR UE</w:t>
      </w:r>
      <w:r w:rsidR="00DE010A">
        <w:rPr>
          <w:rFonts w:hint="eastAsia"/>
          <w:b/>
          <w:lang w:eastAsia="zh-CN"/>
        </w:rPr>
        <w:t xml:space="preserve"> </w:t>
      </w:r>
      <w:r>
        <w:rPr>
          <w:rFonts w:hint="eastAsia"/>
          <w:b/>
          <w:lang w:eastAsia="zh-CN"/>
        </w:rPr>
        <w:t xml:space="preserve">frequency error requirements could be </w:t>
      </w:r>
      <w:r>
        <w:rPr>
          <w:b/>
          <w:lang w:eastAsia="zh-CN"/>
        </w:rPr>
        <w:t>reused</w:t>
      </w:r>
      <w:r>
        <w:rPr>
          <w:rFonts w:hint="eastAsia"/>
          <w:b/>
          <w:lang w:eastAsia="zh-CN"/>
        </w:rPr>
        <w:t xml:space="preserve"> for NTN (e</w:t>
      </w:r>
      <w:proofErr w:type="gramStart"/>
      <w:r>
        <w:rPr>
          <w:rFonts w:hint="eastAsia"/>
          <w:b/>
          <w:lang w:eastAsia="zh-CN"/>
        </w:rPr>
        <w:t>)</w:t>
      </w:r>
      <w:proofErr w:type="spellStart"/>
      <w:r>
        <w:rPr>
          <w:rFonts w:hint="eastAsia"/>
          <w:b/>
          <w:lang w:eastAsia="zh-CN"/>
        </w:rPr>
        <w:t>RedCap</w:t>
      </w:r>
      <w:proofErr w:type="spellEnd"/>
      <w:proofErr w:type="gramEnd"/>
      <w:r>
        <w:rPr>
          <w:rFonts w:hint="eastAsia"/>
          <w:b/>
          <w:lang w:eastAsia="zh-CN"/>
        </w:rPr>
        <w:t xml:space="preserve"> UE.</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2BCED02F" w:rsidR="00826AEE" w:rsidRPr="00794364"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views</w:t>
      </w:r>
      <w:r w:rsidR="00682D79">
        <w:rPr>
          <w:lang w:eastAsia="zh-CN"/>
        </w:rPr>
        <w:t xml:space="preserve"> on</w:t>
      </w:r>
      <w:r w:rsidR="00682D79">
        <w:rPr>
          <w:rFonts w:hint="eastAsia"/>
          <w:lang w:eastAsia="zh-CN"/>
        </w:rPr>
        <w:t xml:space="preserve"> </w:t>
      </w:r>
      <w:r w:rsidR="006B162D">
        <w:rPr>
          <w:rFonts w:hint="eastAsia"/>
          <w:lang w:eastAsia="zh-CN"/>
        </w:rPr>
        <w:t xml:space="preserve">NR NTN (e) </w:t>
      </w:r>
      <w:proofErr w:type="spellStart"/>
      <w:r w:rsidR="006B162D">
        <w:rPr>
          <w:rFonts w:hint="eastAsia"/>
          <w:lang w:eastAsia="zh-CN"/>
        </w:rPr>
        <w:t>RedCap</w:t>
      </w:r>
      <w:proofErr w:type="spellEnd"/>
      <w:r w:rsidR="006B162D">
        <w:rPr>
          <w:rFonts w:hint="eastAsia"/>
        </w:rPr>
        <w:t xml:space="preserve"> </w:t>
      </w:r>
      <w:r w:rsidR="006B162D">
        <w:rPr>
          <w:rFonts w:hint="eastAsia"/>
          <w:lang w:eastAsia="zh-CN"/>
        </w:rPr>
        <w:t>UE requirements</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53B795FF" w14:textId="77777777" w:rsidR="00067744" w:rsidRPr="00B33FD7" w:rsidRDefault="00067744" w:rsidP="00067744">
      <w:pPr>
        <w:spacing w:before="180"/>
        <w:rPr>
          <w:b/>
          <w:lang w:eastAsia="zh-CN"/>
        </w:rPr>
      </w:pPr>
      <w:r>
        <w:rPr>
          <w:rFonts w:hint="eastAsia"/>
          <w:b/>
          <w:lang w:eastAsia="zh-CN"/>
        </w:rPr>
        <w:t>Proposal 1</w:t>
      </w:r>
      <w:r w:rsidRPr="00817DDA">
        <w:rPr>
          <w:rFonts w:hint="eastAsia"/>
          <w:b/>
          <w:lang w:eastAsia="zh-CN"/>
        </w:rPr>
        <w:t xml:space="preserve">: </w:t>
      </w:r>
      <w:r>
        <w:rPr>
          <w:rFonts w:hint="eastAsia"/>
          <w:b/>
          <w:lang w:eastAsia="zh-CN"/>
        </w:rPr>
        <w:t>The 2 dB test tolerance for PC3 could be considered for non-</w:t>
      </w:r>
      <w:proofErr w:type="spellStart"/>
      <w:r>
        <w:rPr>
          <w:rFonts w:hint="eastAsia"/>
          <w:b/>
          <w:lang w:eastAsia="zh-CN"/>
        </w:rPr>
        <w:t>RedCap</w:t>
      </w:r>
      <w:proofErr w:type="spellEnd"/>
      <w:r>
        <w:rPr>
          <w:rFonts w:hint="eastAsia"/>
          <w:b/>
          <w:lang w:eastAsia="zh-CN"/>
        </w:rPr>
        <w:t xml:space="preserve"> </w:t>
      </w:r>
      <w:r w:rsidRPr="00393F2C">
        <w:rPr>
          <w:b/>
          <w:lang w:eastAsia="zh-CN"/>
        </w:rPr>
        <w:t>HD-FDD</w:t>
      </w:r>
      <w:r>
        <w:rPr>
          <w:rFonts w:hint="eastAsia"/>
          <w:b/>
          <w:lang w:eastAsia="zh-CN"/>
        </w:rPr>
        <w:t xml:space="preserve"> NTN UE and (e</w:t>
      </w:r>
      <w:proofErr w:type="gramStart"/>
      <w:r>
        <w:rPr>
          <w:rFonts w:hint="eastAsia"/>
          <w:b/>
          <w:lang w:eastAsia="zh-CN"/>
        </w:rPr>
        <w:t>)</w:t>
      </w:r>
      <w:proofErr w:type="spellStart"/>
      <w:r>
        <w:rPr>
          <w:rFonts w:hint="eastAsia"/>
          <w:b/>
          <w:lang w:eastAsia="zh-CN"/>
        </w:rPr>
        <w:t>RedCap</w:t>
      </w:r>
      <w:proofErr w:type="spellEnd"/>
      <w:proofErr w:type="gramEnd"/>
      <w:r>
        <w:rPr>
          <w:rFonts w:hint="eastAsia"/>
          <w:b/>
          <w:lang w:eastAsia="zh-CN"/>
        </w:rPr>
        <w:t xml:space="preserve"> </w:t>
      </w:r>
      <w:r w:rsidRPr="00393F2C">
        <w:rPr>
          <w:b/>
          <w:lang w:eastAsia="zh-CN"/>
        </w:rPr>
        <w:t>HD-FDD</w:t>
      </w:r>
      <w:r>
        <w:rPr>
          <w:rFonts w:hint="eastAsia"/>
          <w:b/>
          <w:lang w:eastAsia="zh-CN"/>
        </w:rPr>
        <w:t xml:space="preserve"> NTN UE</w:t>
      </w:r>
      <w:r w:rsidRPr="00772395">
        <w:rPr>
          <w:b/>
          <w:lang w:eastAsia="zh-CN"/>
        </w:rPr>
        <w:t>.</w:t>
      </w:r>
    </w:p>
    <w:p w14:paraId="66A51BA8" w14:textId="77777777" w:rsidR="00067744" w:rsidRPr="00B33FD7" w:rsidRDefault="00067744" w:rsidP="00067744">
      <w:pPr>
        <w:spacing w:before="180"/>
        <w:rPr>
          <w:b/>
          <w:lang w:eastAsia="zh-CN"/>
        </w:rPr>
      </w:pPr>
      <w:r>
        <w:rPr>
          <w:rFonts w:hint="eastAsia"/>
          <w:b/>
          <w:lang w:eastAsia="zh-CN"/>
        </w:rPr>
        <w:lastRenderedPageBreak/>
        <w:t>Observation 1</w:t>
      </w:r>
      <w:r w:rsidRPr="00817DDA">
        <w:rPr>
          <w:rFonts w:hint="eastAsia"/>
          <w:b/>
          <w:lang w:eastAsia="zh-CN"/>
        </w:rPr>
        <w:t xml:space="preserve">: </w:t>
      </w:r>
      <w:r>
        <w:rPr>
          <w:b/>
          <w:lang w:eastAsia="zh-CN"/>
        </w:rPr>
        <w:t>LT</w:t>
      </w:r>
      <w:r>
        <w:rPr>
          <w:rFonts w:hint="eastAsia"/>
          <w:b/>
          <w:lang w:eastAsia="zh-CN"/>
        </w:rPr>
        <w:t>E</w:t>
      </w:r>
      <w:r w:rsidRPr="00E22BAE">
        <w:rPr>
          <w:b/>
          <w:lang w:eastAsia="zh-CN"/>
        </w:rPr>
        <w:t xml:space="preserve"> NTN UE</w:t>
      </w:r>
      <w:r>
        <w:rPr>
          <w:rFonts w:hint="eastAsia"/>
          <w:b/>
          <w:lang w:eastAsia="zh-CN"/>
        </w:rPr>
        <w:t xml:space="preserve"> is NOT considered to be able to operate</w:t>
      </w:r>
      <w:r>
        <w:rPr>
          <w:b/>
          <w:lang w:eastAsia="zh-CN"/>
        </w:rPr>
        <w:t xml:space="preserve"> </w:t>
      </w:r>
      <w:r w:rsidRPr="00E22BAE">
        <w:rPr>
          <w:b/>
          <w:lang w:eastAsia="zh-CN"/>
        </w:rPr>
        <w:t xml:space="preserve">simultaneously </w:t>
      </w:r>
      <w:r>
        <w:rPr>
          <w:b/>
          <w:lang w:eastAsia="zh-CN"/>
        </w:rPr>
        <w:t>with</w:t>
      </w:r>
      <w:r w:rsidRPr="00E22BAE">
        <w:rPr>
          <w:b/>
          <w:lang w:eastAsia="zh-CN"/>
        </w:rPr>
        <w:t xml:space="preserve"> </w:t>
      </w:r>
      <w:r>
        <w:rPr>
          <w:rFonts w:hint="eastAsia"/>
          <w:b/>
          <w:lang w:eastAsia="zh-CN"/>
        </w:rPr>
        <w:t>GNSS module</w:t>
      </w:r>
      <w:r>
        <w:rPr>
          <w:b/>
          <w:lang w:eastAsia="zh-CN"/>
        </w:rPr>
        <w:t xml:space="preserve">, </w:t>
      </w:r>
      <w:r>
        <w:rPr>
          <w:rFonts w:hint="eastAsia"/>
          <w:b/>
          <w:lang w:eastAsia="zh-CN"/>
        </w:rPr>
        <w:t>therefore an</w:t>
      </w:r>
      <w:r w:rsidRPr="00E22BAE">
        <w:rPr>
          <w:b/>
          <w:lang w:eastAsia="zh-CN"/>
        </w:rPr>
        <w:t xml:space="preserve"> </w:t>
      </w:r>
      <w:r>
        <w:rPr>
          <w:rFonts w:hint="eastAsia"/>
          <w:b/>
          <w:lang w:eastAsia="zh-CN"/>
        </w:rPr>
        <w:t>a</w:t>
      </w:r>
      <w:r w:rsidRPr="00E22BAE">
        <w:rPr>
          <w:b/>
          <w:lang w:eastAsia="zh-CN"/>
        </w:rPr>
        <w:t>periodic</w:t>
      </w:r>
      <w:r>
        <w:rPr>
          <w:rFonts w:hint="eastAsia"/>
          <w:b/>
          <w:lang w:eastAsia="zh-CN"/>
        </w:rPr>
        <w:t xml:space="preserve"> GNSS</w:t>
      </w:r>
      <w:r w:rsidRPr="00E22BAE">
        <w:rPr>
          <w:b/>
          <w:lang w:eastAsia="zh-CN"/>
        </w:rPr>
        <w:t xml:space="preserve"> measurement</w:t>
      </w:r>
      <w:r>
        <w:rPr>
          <w:rFonts w:hint="eastAsia"/>
          <w:b/>
          <w:lang w:eastAsia="zh-CN"/>
        </w:rPr>
        <w:t xml:space="preserve"> gap</w:t>
      </w:r>
      <w:r>
        <w:rPr>
          <w:b/>
          <w:lang w:eastAsia="zh-CN"/>
        </w:rPr>
        <w:t xml:space="preserve"> w</w:t>
      </w:r>
      <w:r>
        <w:rPr>
          <w:rFonts w:hint="eastAsia"/>
          <w:b/>
          <w:lang w:eastAsia="zh-CN"/>
        </w:rPr>
        <w:t>as</w:t>
      </w:r>
      <w:r>
        <w:rPr>
          <w:b/>
          <w:lang w:eastAsia="zh-CN"/>
        </w:rPr>
        <w:t xml:space="preserve"> introduced</w:t>
      </w:r>
      <w:r>
        <w:rPr>
          <w:rFonts w:hint="eastAsia"/>
          <w:b/>
          <w:lang w:eastAsia="zh-CN"/>
        </w:rPr>
        <w:t xml:space="preserve"> for LTE NTN scenario</w:t>
      </w:r>
      <w:r>
        <w:rPr>
          <w:b/>
          <w:lang w:eastAsia="zh-CN"/>
        </w:rPr>
        <w:t xml:space="preserve">. </w:t>
      </w:r>
      <w:r>
        <w:rPr>
          <w:rFonts w:hint="eastAsia"/>
          <w:b/>
          <w:lang w:eastAsia="zh-CN"/>
        </w:rPr>
        <w:t>T</w:t>
      </w:r>
      <w:r>
        <w:rPr>
          <w:b/>
          <w:lang w:eastAsia="zh-CN"/>
        </w:rPr>
        <w:t>he</w:t>
      </w:r>
      <w:r>
        <w:rPr>
          <w:rFonts w:hint="eastAsia"/>
          <w:b/>
          <w:lang w:eastAsia="zh-CN"/>
        </w:rPr>
        <w:t xml:space="preserve"> GNSS information obtained from GNSS</w:t>
      </w:r>
      <w:r>
        <w:rPr>
          <w:b/>
          <w:lang w:eastAsia="zh-CN"/>
        </w:rPr>
        <w:t xml:space="preserve"> measurement </w:t>
      </w:r>
      <w:r>
        <w:rPr>
          <w:rFonts w:hint="eastAsia"/>
          <w:b/>
          <w:lang w:eastAsia="zh-CN"/>
        </w:rPr>
        <w:t xml:space="preserve">has a </w:t>
      </w:r>
      <w:r>
        <w:rPr>
          <w:b/>
          <w:lang w:eastAsia="zh-CN"/>
        </w:rPr>
        <w:t>valid</w:t>
      </w:r>
      <w:r w:rsidRPr="00E22BAE">
        <w:rPr>
          <w:b/>
          <w:lang w:eastAsia="zh-CN"/>
        </w:rPr>
        <w:t xml:space="preserve"> </w:t>
      </w:r>
      <w:r>
        <w:rPr>
          <w:rFonts w:hint="eastAsia"/>
          <w:b/>
          <w:lang w:eastAsia="zh-CN"/>
        </w:rPr>
        <w:t>duration</w:t>
      </w:r>
      <w:r w:rsidRPr="00E22BAE">
        <w:rPr>
          <w:b/>
          <w:lang w:eastAsia="zh-CN"/>
        </w:rPr>
        <w:t>.</w:t>
      </w:r>
    </w:p>
    <w:p w14:paraId="42AC6D0F" w14:textId="77777777" w:rsidR="00067744" w:rsidRPr="00B33FD7" w:rsidRDefault="00067744" w:rsidP="00067744">
      <w:pPr>
        <w:spacing w:before="180"/>
        <w:rPr>
          <w:b/>
          <w:lang w:eastAsia="zh-CN"/>
        </w:rPr>
      </w:pPr>
      <w:r>
        <w:rPr>
          <w:rFonts w:hint="eastAsia"/>
          <w:b/>
          <w:lang w:eastAsia="zh-CN"/>
        </w:rPr>
        <w:t>Observation 2</w:t>
      </w:r>
      <w:r w:rsidRPr="00817DDA">
        <w:rPr>
          <w:rFonts w:hint="eastAsia"/>
          <w:b/>
          <w:lang w:eastAsia="zh-CN"/>
        </w:rPr>
        <w:t xml:space="preserve">: </w:t>
      </w:r>
      <w:r>
        <w:rPr>
          <w:rFonts w:hint="eastAsia"/>
          <w:b/>
          <w:lang w:eastAsia="zh-CN"/>
        </w:rPr>
        <w:t>NR</w:t>
      </w:r>
      <w:r>
        <w:rPr>
          <w:b/>
          <w:lang w:eastAsia="zh-CN"/>
        </w:rPr>
        <w:t xml:space="preserve"> NTN UE</w:t>
      </w:r>
      <w:r>
        <w:rPr>
          <w:rFonts w:hint="eastAsia"/>
          <w:b/>
          <w:lang w:eastAsia="zh-CN"/>
        </w:rPr>
        <w:t xml:space="preserve"> is considered to be able to operate</w:t>
      </w:r>
      <w:r>
        <w:rPr>
          <w:b/>
          <w:lang w:eastAsia="zh-CN"/>
        </w:rPr>
        <w:t xml:space="preserve"> </w:t>
      </w:r>
      <w:r w:rsidRPr="00E22BAE">
        <w:rPr>
          <w:b/>
          <w:lang w:eastAsia="zh-CN"/>
        </w:rPr>
        <w:t>simultaneously with GNSS</w:t>
      </w:r>
      <w:r>
        <w:rPr>
          <w:rFonts w:hint="eastAsia"/>
          <w:b/>
          <w:lang w:eastAsia="zh-CN"/>
        </w:rPr>
        <w:t xml:space="preserve"> module and </w:t>
      </w:r>
      <w:r>
        <w:rPr>
          <w:rFonts w:hint="eastAsia"/>
          <w:b/>
          <w:color w:val="000000"/>
          <w:lang w:eastAsia="zh-CN"/>
        </w:rPr>
        <w:t>t</w:t>
      </w:r>
      <w:r w:rsidRPr="008242AC">
        <w:rPr>
          <w:b/>
          <w:color w:val="000000"/>
          <w:lang w:eastAsia="zh-CN"/>
        </w:rPr>
        <w:t>he GNSS module can</w:t>
      </w:r>
      <w:r w:rsidRPr="008242AC">
        <w:rPr>
          <w:rFonts w:hint="eastAsia"/>
          <w:b/>
          <w:color w:val="000000"/>
          <w:lang w:eastAsia="zh-CN"/>
        </w:rPr>
        <w:t xml:space="preserve"> </w:t>
      </w:r>
      <w:r w:rsidRPr="008242AC">
        <w:rPr>
          <w:b/>
          <w:color w:val="000000"/>
          <w:lang w:eastAsia="zh-CN"/>
        </w:rPr>
        <w:t>unconditionally provide GNSS information to the UE.</w:t>
      </w:r>
      <w:r>
        <w:rPr>
          <w:b/>
          <w:lang w:eastAsia="zh-CN"/>
        </w:rPr>
        <w:t xml:space="preserve"> </w:t>
      </w:r>
      <w:r>
        <w:rPr>
          <w:rFonts w:hint="eastAsia"/>
          <w:b/>
          <w:lang w:eastAsia="zh-CN"/>
        </w:rPr>
        <w:t>Therefore the</w:t>
      </w:r>
      <w:r w:rsidRPr="00E22BAE">
        <w:rPr>
          <w:b/>
          <w:lang w:eastAsia="zh-CN"/>
        </w:rPr>
        <w:t xml:space="preserve"> </w:t>
      </w:r>
      <w:r>
        <w:rPr>
          <w:rFonts w:hint="eastAsia"/>
          <w:b/>
          <w:lang w:eastAsia="zh-CN"/>
        </w:rPr>
        <w:t>a</w:t>
      </w:r>
      <w:r w:rsidRPr="00E22BAE">
        <w:rPr>
          <w:b/>
          <w:lang w:eastAsia="zh-CN"/>
        </w:rPr>
        <w:t>periodic</w:t>
      </w:r>
      <w:r>
        <w:rPr>
          <w:rFonts w:hint="eastAsia"/>
          <w:b/>
          <w:lang w:eastAsia="zh-CN"/>
        </w:rPr>
        <w:t xml:space="preserve"> GNSS</w:t>
      </w:r>
      <w:r w:rsidRPr="00E22BAE">
        <w:rPr>
          <w:b/>
          <w:lang w:eastAsia="zh-CN"/>
        </w:rPr>
        <w:t xml:space="preserve"> measurement</w:t>
      </w:r>
      <w:r>
        <w:rPr>
          <w:rFonts w:hint="eastAsia"/>
          <w:b/>
          <w:lang w:eastAsia="zh-CN"/>
        </w:rPr>
        <w:t xml:space="preserve"> gap</w:t>
      </w:r>
      <w:r>
        <w:rPr>
          <w:b/>
          <w:lang w:eastAsia="zh-CN"/>
        </w:rPr>
        <w:t xml:space="preserve"> </w:t>
      </w:r>
      <w:r>
        <w:rPr>
          <w:rFonts w:hint="eastAsia"/>
          <w:b/>
          <w:lang w:eastAsia="zh-CN"/>
        </w:rPr>
        <w:t xml:space="preserve">and GNSS information </w:t>
      </w:r>
      <w:r>
        <w:rPr>
          <w:b/>
          <w:lang w:eastAsia="zh-CN"/>
        </w:rPr>
        <w:t>valid</w:t>
      </w:r>
      <w:r w:rsidRPr="00E22BAE">
        <w:rPr>
          <w:b/>
          <w:lang w:eastAsia="zh-CN"/>
        </w:rPr>
        <w:t xml:space="preserve"> </w:t>
      </w:r>
      <w:r>
        <w:rPr>
          <w:rFonts w:hint="eastAsia"/>
          <w:b/>
          <w:lang w:eastAsia="zh-CN"/>
        </w:rPr>
        <w:t xml:space="preserve">duration </w:t>
      </w:r>
      <w:r>
        <w:rPr>
          <w:b/>
          <w:lang w:eastAsia="zh-CN"/>
        </w:rPr>
        <w:t>was</w:t>
      </w:r>
      <w:r>
        <w:rPr>
          <w:rFonts w:hint="eastAsia"/>
          <w:b/>
          <w:lang w:eastAsia="zh-CN"/>
        </w:rPr>
        <w:t xml:space="preserve"> removed from NR specification</w:t>
      </w:r>
      <w:r w:rsidRPr="00E22BAE">
        <w:rPr>
          <w:b/>
          <w:lang w:eastAsia="zh-CN"/>
        </w:rPr>
        <w:t>.</w:t>
      </w:r>
    </w:p>
    <w:p w14:paraId="2E059E76" w14:textId="755184C8" w:rsidR="006B162D" w:rsidRPr="00312298" w:rsidRDefault="00067744" w:rsidP="006B162D">
      <w:pPr>
        <w:spacing w:before="180"/>
        <w:rPr>
          <w:b/>
          <w:lang w:eastAsia="zh-CN"/>
        </w:rPr>
      </w:pPr>
      <w:r>
        <w:rPr>
          <w:rFonts w:hint="eastAsia"/>
          <w:b/>
          <w:lang w:eastAsia="zh-CN"/>
        </w:rPr>
        <w:t>Proposal 2</w:t>
      </w:r>
      <w:r w:rsidRPr="00817DDA">
        <w:rPr>
          <w:rFonts w:hint="eastAsia"/>
          <w:b/>
          <w:lang w:eastAsia="zh-CN"/>
        </w:rPr>
        <w:t xml:space="preserve">: </w:t>
      </w:r>
      <w:r>
        <w:rPr>
          <w:rFonts w:hint="eastAsia"/>
          <w:b/>
          <w:lang w:eastAsia="zh-CN"/>
        </w:rPr>
        <w:t>There is no impact</w:t>
      </w:r>
      <w:r w:rsidRPr="00C11A0C">
        <w:rPr>
          <w:b/>
          <w:lang w:eastAsia="zh-CN"/>
        </w:rPr>
        <w:t xml:space="preserve"> to RAN4</w:t>
      </w:r>
      <w:r>
        <w:rPr>
          <w:rFonts w:hint="eastAsia"/>
          <w:b/>
          <w:lang w:eastAsia="zh-CN"/>
        </w:rPr>
        <w:t xml:space="preserve"> specs</w:t>
      </w:r>
      <w:r w:rsidRPr="00C11A0C">
        <w:rPr>
          <w:b/>
          <w:lang w:eastAsia="zh-CN"/>
        </w:rPr>
        <w:t xml:space="preserve"> </w:t>
      </w:r>
      <w:r>
        <w:rPr>
          <w:rFonts w:hint="eastAsia"/>
          <w:b/>
          <w:lang w:eastAsia="zh-CN"/>
        </w:rPr>
        <w:t>for</w:t>
      </w:r>
      <w:r w:rsidRPr="00C11A0C">
        <w:rPr>
          <w:b/>
          <w:lang w:eastAsia="zh-CN"/>
        </w:rPr>
        <w:t xml:space="preserve"> simultaneous operation of </w:t>
      </w:r>
      <w:proofErr w:type="spellStart"/>
      <w:r w:rsidRPr="00C11A0C">
        <w:rPr>
          <w:b/>
          <w:lang w:eastAsia="zh-CN"/>
        </w:rPr>
        <w:t>R</w:t>
      </w:r>
      <w:r>
        <w:rPr>
          <w:b/>
          <w:lang w:eastAsia="zh-CN"/>
        </w:rPr>
        <w:t>edCap</w:t>
      </w:r>
      <w:proofErr w:type="spellEnd"/>
      <w:r>
        <w:rPr>
          <w:b/>
          <w:lang w:eastAsia="zh-CN"/>
        </w:rPr>
        <w:t>/</w:t>
      </w:r>
      <w:proofErr w:type="spellStart"/>
      <w:r>
        <w:rPr>
          <w:b/>
          <w:lang w:eastAsia="zh-CN"/>
        </w:rPr>
        <w:t>eRedCap</w:t>
      </w:r>
      <w:proofErr w:type="spellEnd"/>
      <w:r>
        <w:rPr>
          <w:b/>
          <w:lang w:eastAsia="zh-CN"/>
        </w:rPr>
        <w:t xml:space="preserve"> NTN UEs with GNSS</w:t>
      </w:r>
      <w:r w:rsidRPr="00772395">
        <w:rPr>
          <w:b/>
          <w:lang w:eastAsia="zh-CN"/>
        </w:rPr>
        <w:t>.</w:t>
      </w:r>
    </w:p>
    <w:p w14:paraId="00B41FE3" w14:textId="2354551A" w:rsidR="00312298" w:rsidRDefault="00067744" w:rsidP="00312298">
      <w:pPr>
        <w:spacing w:before="180"/>
        <w:rPr>
          <w:b/>
          <w:color w:val="000000"/>
          <w:lang w:eastAsia="zh-CN"/>
        </w:rPr>
      </w:pPr>
      <w:r>
        <w:rPr>
          <w:rFonts w:hint="eastAsia"/>
          <w:b/>
          <w:lang w:eastAsia="zh-CN"/>
        </w:rPr>
        <w:t>Proposal 3</w:t>
      </w:r>
      <w:r w:rsidR="00312298" w:rsidRPr="00817DDA">
        <w:rPr>
          <w:rFonts w:hint="eastAsia"/>
          <w:b/>
          <w:lang w:eastAsia="zh-CN"/>
        </w:rPr>
        <w:t xml:space="preserve">: </w:t>
      </w:r>
      <w:r w:rsidR="00312298">
        <w:rPr>
          <w:rFonts w:hint="eastAsia"/>
          <w:b/>
          <w:lang w:eastAsia="zh-CN"/>
        </w:rPr>
        <w:t xml:space="preserve">The NR UE frequency error requirements could be </w:t>
      </w:r>
      <w:r w:rsidR="00312298">
        <w:rPr>
          <w:b/>
          <w:lang w:eastAsia="zh-CN"/>
        </w:rPr>
        <w:t>reused</w:t>
      </w:r>
      <w:r w:rsidR="00312298">
        <w:rPr>
          <w:rFonts w:hint="eastAsia"/>
          <w:b/>
          <w:lang w:eastAsia="zh-CN"/>
        </w:rPr>
        <w:t xml:space="preserve"> for NTN (e</w:t>
      </w:r>
      <w:proofErr w:type="gramStart"/>
      <w:r w:rsidR="00312298">
        <w:rPr>
          <w:rFonts w:hint="eastAsia"/>
          <w:b/>
          <w:lang w:eastAsia="zh-CN"/>
        </w:rPr>
        <w:t>)</w:t>
      </w:r>
      <w:proofErr w:type="spellStart"/>
      <w:r w:rsidR="00312298">
        <w:rPr>
          <w:rFonts w:hint="eastAsia"/>
          <w:b/>
          <w:lang w:eastAsia="zh-CN"/>
        </w:rPr>
        <w:t>RedCap</w:t>
      </w:r>
      <w:proofErr w:type="spellEnd"/>
      <w:proofErr w:type="gramEnd"/>
      <w:r w:rsidR="00312298">
        <w:rPr>
          <w:rFonts w:hint="eastAsia"/>
          <w:b/>
          <w:lang w:eastAsia="zh-CN"/>
        </w:rPr>
        <w:t xml:space="preserve"> UE.</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ED0E4DE" w14:textId="2E690B01" w:rsidR="00E67DBF" w:rsidRPr="00583983" w:rsidRDefault="00E67DBF" w:rsidP="000A4E47">
      <w:pPr>
        <w:numPr>
          <w:ilvl w:val="0"/>
          <w:numId w:val="5"/>
        </w:numPr>
        <w:rPr>
          <w:lang w:eastAsia="zh-CN"/>
        </w:rPr>
      </w:pPr>
      <w:r w:rsidRPr="00E67DBF">
        <w:rPr>
          <w:lang w:eastAsia="zh-CN"/>
        </w:rPr>
        <w:t>R</w:t>
      </w:r>
      <w:r w:rsidR="000A4E47">
        <w:rPr>
          <w:lang w:eastAsia="zh-CN"/>
        </w:rPr>
        <w:t>4-241</w:t>
      </w:r>
      <w:r w:rsidR="00C423DF">
        <w:rPr>
          <w:rFonts w:hint="eastAsia"/>
          <w:lang w:eastAsia="zh-CN"/>
        </w:rPr>
        <w:t>6586</w:t>
      </w:r>
      <w:r w:rsidR="008035DF">
        <w:rPr>
          <w:rFonts w:hint="eastAsia"/>
          <w:lang w:eastAsia="zh-CN"/>
        </w:rPr>
        <w:t xml:space="preserve">, </w:t>
      </w:r>
      <w:r w:rsidR="000A4E47" w:rsidRPr="000A4E47">
        <w:rPr>
          <w:lang w:eastAsia="zh-CN"/>
        </w:rPr>
        <w:t>Way Forward for [112</w:t>
      </w:r>
      <w:r w:rsidR="00C423DF">
        <w:rPr>
          <w:lang w:eastAsia="zh-CN"/>
        </w:rPr>
        <w:t>-</w:t>
      </w:r>
      <w:r w:rsidR="00C423DF">
        <w:rPr>
          <w:rFonts w:hint="eastAsia"/>
          <w:lang w:eastAsia="zh-CN"/>
        </w:rPr>
        <w:t>bis</w:t>
      </w:r>
      <w:proofErr w:type="gramStart"/>
      <w:r w:rsidR="00C423DF">
        <w:rPr>
          <w:lang w:eastAsia="zh-CN"/>
        </w:rPr>
        <w:t>][</w:t>
      </w:r>
      <w:proofErr w:type="gramEnd"/>
      <w:r w:rsidR="00C423DF">
        <w:rPr>
          <w:lang w:eastAsia="zh-CN"/>
        </w:rPr>
        <w:t>310</w:t>
      </w:r>
      <w:r w:rsidR="000A4E47" w:rsidRPr="000A4E47">
        <w:rPr>
          <w:lang w:eastAsia="zh-CN"/>
        </w:rPr>
        <w:t>] NR_NTN_Ph3_UE_RF</w:t>
      </w:r>
      <w:r w:rsidR="008035DF">
        <w:rPr>
          <w:rFonts w:hint="eastAsia"/>
          <w:lang w:eastAsia="zh-CN"/>
        </w:rPr>
        <w:t xml:space="preserve">, </w:t>
      </w:r>
      <w:r w:rsidR="00DE010A">
        <w:rPr>
          <w:rFonts w:hint="eastAsia"/>
          <w:lang w:eastAsia="zh-CN"/>
        </w:rPr>
        <w:t>Qualcomm, RAN4</w:t>
      </w:r>
      <w:r w:rsidR="00733BB0">
        <w:rPr>
          <w:rFonts w:hint="eastAsia"/>
          <w:lang w:eastAsia="zh-CN"/>
        </w:rPr>
        <w:t>#</w:t>
      </w:r>
      <w:r w:rsidR="000A4E47">
        <w:rPr>
          <w:rFonts w:hint="eastAsia"/>
          <w:lang w:eastAsia="zh-CN"/>
        </w:rPr>
        <w:t xml:space="preserve"> 112</w:t>
      </w:r>
      <w:r w:rsidR="00C423DF">
        <w:rPr>
          <w:rFonts w:hint="eastAsia"/>
          <w:lang w:eastAsia="zh-CN"/>
        </w:rPr>
        <w:t>-bis</w:t>
      </w:r>
      <w:r w:rsidR="00DE010A">
        <w:rPr>
          <w:rFonts w:hint="eastAsia"/>
          <w:lang w:eastAsia="zh-CN"/>
        </w:rPr>
        <w:t>.</w:t>
      </w:r>
    </w:p>
    <w:sectPr w:rsidR="00E67DBF"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F94BD1" w14:textId="77777777" w:rsidR="00E23D1C" w:rsidRDefault="00E23D1C">
      <w:r>
        <w:separator/>
      </w:r>
    </w:p>
  </w:endnote>
  <w:endnote w:type="continuationSeparator" w:id="0">
    <w:p w14:paraId="57D1CEEC" w14:textId="77777777" w:rsidR="00E23D1C" w:rsidRDefault="00E23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6F70AA" w14:textId="77777777" w:rsidR="00E23D1C" w:rsidRDefault="00E23D1C">
      <w:r>
        <w:separator/>
      </w:r>
    </w:p>
  </w:footnote>
  <w:footnote w:type="continuationSeparator" w:id="0">
    <w:p w14:paraId="1740B0E6" w14:textId="77777777" w:rsidR="00E23D1C" w:rsidRDefault="00E23D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1337D41"/>
    <w:multiLevelType w:val="hybridMultilevel"/>
    <w:tmpl w:val="0E32D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166309"/>
    <w:multiLevelType w:val="hybridMultilevel"/>
    <w:tmpl w:val="3F18CFAE"/>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BE092B"/>
    <w:multiLevelType w:val="hybridMultilevel"/>
    <w:tmpl w:val="2ECEF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9">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nsid w:val="4ECE7D51"/>
    <w:multiLevelType w:val="hybridMultilevel"/>
    <w:tmpl w:val="6C06899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2">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nsid w:val="74CB50F6"/>
    <w:multiLevelType w:val="hybridMultilevel"/>
    <w:tmpl w:val="A9AA519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
  </w:num>
  <w:num w:numId="3">
    <w:abstractNumId w:val="14"/>
  </w:num>
  <w:num w:numId="4">
    <w:abstractNumId w:val="9"/>
  </w:num>
  <w:num w:numId="5">
    <w:abstractNumId w:val="8"/>
  </w:num>
  <w:num w:numId="6">
    <w:abstractNumId w:val="16"/>
  </w:num>
  <w:num w:numId="7">
    <w:abstractNumId w:val="12"/>
  </w:num>
  <w:num w:numId="8">
    <w:abstractNumId w:val="4"/>
  </w:num>
  <w:num w:numId="9">
    <w:abstractNumId w:val="13"/>
  </w:num>
  <w:num w:numId="10">
    <w:abstractNumId w:val="5"/>
  </w:num>
  <w:num w:numId="11">
    <w:abstractNumId w:val="0"/>
  </w:num>
  <w:num w:numId="12">
    <w:abstractNumId w:val="6"/>
  </w:num>
  <w:num w:numId="13">
    <w:abstractNumId w:val="7"/>
  </w:num>
  <w:num w:numId="14">
    <w:abstractNumId w:val="15"/>
  </w:num>
  <w:num w:numId="15">
    <w:abstractNumId w:val="10"/>
  </w:num>
  <w:num w:numId="16">
    <w:abstractNumId w:val="1"/>
  </w:num>
  <w:num w:numId="17">
    <w:abstractNumId w:val="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3D9D"/>
    <w:rsid w:val="0001446D"/>
    <w:rsid w:val="0001497B"/>
    <w:rsid w:val="00014B8A"/>
    <w:rsid w:val="00015119"/>
    <w:rsid w:val="000162AD"/>
    <w:rsid w:val="0001689C"/>
    <w:rsid w:val="00016B1D"/>
    <w:rsid w:val="00016E26"/>
    <w:rsid w:val="000179D9"/>
    <w:rsid w:val="0002022B"/>
    <w:rsid w:val="00020AF9"/>
    <w:rsid w:val="00020C02"/>
    <w:rsid w:val="000210C6"/>
    <w:rsid w:val="00021929"/>
    <w:rsid w:val="000219F4"/>
    <w:rsid w:val="00021E68"/>
    <w:rsid w:val="00022D9C"/>
    <w:rsid w:val="00022E4A"/>
    <w:rsid w:val="00022F01"/>
    <w:rsid w:val="00022FC2"/>
    <w:rsid w:val="00024288"/>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774"/>
    <w:rsid w:val="000559A0"/>
    <w:rsid w:val="00055BB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0A8"/>
    <w:rsid w:val="00063713"/>
    <w:rsid w:val="000637CC"/>
    <w:rsid w:val="00063A3F"/>
    <w:rsid w:val="00063DCE"/>
    <w:rsid w:val="00064467"/>
    <w:rsid w:val="000646F4"/>
    <w:rsid w:val="00064802"/>
    <w:rsid w:val="00064EB3"/>
    <w:rsid w:val="0006547A"/>
    <w:rsid w:val="00065920"/>
    <w:rsid w:val="00066238"/>
    <w:rsid w:val="00066313"/>
    <w:rsid w:val="00067744"/>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61C"/>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237F"/>
    <w:rsid w:val="000A2C2C"/>
    <w:rsid w:val="000A2C88"/>
    <w:rsid w:val="000A30CF"/>
    <w:rsid w:val="000A3514"/>
    <w:rsid w:val="000A3714"/>
    <w:rsid w:val="000A3CAB"/>
    <w:rsid w:val="000A3E89"/>
    <w:rsid w:val="000A487B"/>
    <w:rsid w:val="000A48A1"/>
    <w:rsid w:val="000A4C71"/>
    <w:rsid w:val="000A4E47"/>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6144"/>
    <w:rsid w:val="000D635D"/>
    <w:rsid w:val="000D66F4"/>
    <w:rsid w:val="000D7075"/>
    <w:rsid w:val="000D760A"/>
    <w:rsid w:val="000D767D"/>
    <w:rsid w:val="000D7850"/>
    <w:rsid w:val="000E050F"/>
    <w:rsid w:val="000E0529"/>
    <w:rsid w:val="000E0B95"/>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924"/>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5468"/>
    <w:rsid w:val="001061E2"/>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784"/>
    <w:rsid w:val="00115812"/>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F8D"/>
    <w:rsid w:val="001850C2"/>
    <w:rsid w:val="001851B2"/>
    <w:rsid w:val="00186AB6"/>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504"/>
    <w:rsid w:val="001A07B2"/>
    <w:rsid w:val="001A0B04"/>
    <w:rsid w:val="001A196C"/>
    <w:rsid w:val="001A1E58"/>
    <w:rsid w:val="001A26A9"/>
    <w:rsid w:val="001A2FA7"/>
    <w:rsid w:val="001A330E"/>
    <w:rsid w:val="001A37B2"/>
    <w:rsid w:val="001A3B1D"/>
    <w:rsid w:val="001A4AC5"/>
    <w:rsid w:val="001A4DC4"/>
    <w:rsid w:val="001A535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004"/>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0E8"/>
    <w:rsid w:val="001E5AB3"/>
    <w:rsid w:val="001E5B7E"/>
    <w:rsid w:val="001E5F53"/>
    <w:rsid w:val="001E6890"/>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3C79"/>
    <w:rsid w:val="0020439C"/>
    <w:rsid w:val="002046E2"/>
    <w:rsid w:val="00204962"/>
    <w:rsid w:val="00205511"/>
    <w:rsid w:val="00205853"/>
    <w:rsid w:val="00205B56"/>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5BB5"/>
    <w:rsid w:val="00216024"/>
    <w:rsid w:val="0021666B"/>
    <w:rsid w:val="00216D62"/>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66E"/>
    <w:rsid w:val="00231E1B"/>
    <w:rsid w:val="00232301"/>
    <w:rsid w:val="0023244E"/>
    <w:rsid w:val="002325BD"/>
    <w:rsid w:val="00232899"/>
    <w:rsid w:val="00232D4D"/>
    <w:rsid w:val="00232E36"/>
    <w:rsid w:val="00233097"/>
    <w:rsid w:val="00233D4F"/>
    <w:rsid w:val="002349F0"/>
    <w:rsid w:val="00234B5F"/>
    <w:rsid w:val="00234C9B"/>
    <w:rsid w:val="00234E99"/>
    <w:rsid w:val="00234FC6"/>
    <w:rsid w:val="0023580C"/>
    <w:rsid w:val="0023592B"/>
    <w:rsid w:val="00235F3F"/>
    <w:rsid w:val="00236A30"/>
    <w:rsid w:val="00236AAF"/>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5E6D"/>
    <w:rsid w:val="002561A4"/>
    <w:rsid w:val="00257065"/>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C4B"/>
    <w:rsid w:val="00307F47"/>
    <w:rsid w:val="00310C36"/>
    <w:rsid w:val="00311020"/>
    <w:rsid w:val="00311417"/>
    <w:rsid w:val="00311E8C"/>
    <w:rsid w:val="00311EAB"/>
    <w:rsid w:val="00312004"/>
    <w:rsid w:val="00312298"/>
    <w:rsid w:val="00312FA0"/>
    <w:rsid w:val="003130E4"/>
    <w:rsid w:val="00313149"/>
    <w:rsid w:val="003131F7"/>
    <w:rsid w:val="0031383C"/>
    <w:rsid w:val="00313C39"/>
    <w:rsid w:val="0031466E"/>
    <w:rsid w:val="0031479C"/>
    <w:rsid w:val="0031558F"/>
    <w:rsid w:val="00315901"/>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C18"/>
    <w:rsid w:val="00343F96"/>
    <w:rsid w:val="00344067"/>
    <w:rsid w:val="00344E2C"/>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18A"/>
    <w:rsid w:val="00370415"/>
    <w:rsid w:val="00370F4C"/>
    <w:rsid w:val="0037142D"/>
    <w:rsid w:val="0037239A"/>
    <w:rsid w:val="003723DD"/>
    <w:rsid w:val="00372C62"/>
    <w:rsid w:val="00374893"/>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183"/>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3F2C"/>
    <w:rsid w:val="0039413F"/>
    <w:rsid w:val="00394429"/>
    <w:rsid w:val="0039462B"/>
    <w:rsid w:val="00394BAE"/>
    <w:rsid w:val="0039606E"/>
    <w:rsid w:val="003961D0"/>
    <w:rsid w:val="00396335"/>
    <w:rsid w:val="003969CE"/>
    <w:rsid w:val="00397546"/>
    <w:rsid w:val="00397790"/>
    <w:rsid w:val="0039795D"/>
    <w:rsid w:val="00397DDE"/>
    <w:rsid w:val="00397FD1"/>
    <w:rsid w:val="003A0237"/>
    <w:rsid w:val="003A0CBF"/>
    <w:rsid w:val="003A16EC"/>
    <w:rsid w:val="003A21C7"/>
    <w:rsid w:val="003A23CF"/>
    <w:rsid w:val="003A271F"/>
    <w:rsid w:val="003A3FEE"/>
    <w:rsid w:val="003A43FA"/>
    <w:rsid w:val="003A453A"/>
    <w:rsid w:val="003A4945"/>
    <w:rsid w:val="003A49FF"/>
    <w:rsid w:val="003A4B41"/>
    <w:rsid w:val="003A4E30"/>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B7FA5"/>
    <w:rsid w:val="003C0547"/>
    <w:rsid w:val="003C0697"/>
    <w:rsid w:val="003C10AD"/>
    <w:rsid w:val="003C117D"/>
    <w:rsid w:val="003C25F4"/>
    <w:rsid w:val="003C2F2D"/>
    <w:rsid w:val="003C346B"/>
    <w:rsid w:val="003C392F"/>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18B"/>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2E42"/>
    <w:rsid w:val="003F3408"/>
    <w:rsid w:val="003F4F3F"/>
    <w:rsid w:val="003F5514"/>
    <w:rsid w:val="003F5AC7"/>
    <w:rsid w:val="003F5B61"/>
    <w:rsid w:val="003F5EA2"/>
    <w:rsid w:val="003F67ED"/>
    <w:rsid w:val="0040032E"/>
    <w:rsid w:val="00400382"/>
    <w:rsid w:val="00400451"/>
    <w:rsid w:val="00400749"/>
    <w:rsid w:val="00400CF3"/>
    <w:rsid w:val="00400E14"/>
    <w:rsid w:val="00401108"/>
    <w:rsid w:val="0040124A"/>
    <w:rsid w:val="004013CF"/>
    <w:rsid w:val="00401498"/>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4B9"/>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3FD3"/>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A8D"/>
    <w:rsid w:val="00440519"/>
    <w:rsid w:val="004406E0"/>
    <w:rsid w:val="00441AEF"/>
    <w:rsid w:val="00441C93"/>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318"/>
    <w:rsid w:val="004665CA"/>
    <w:rsid w:val="004675A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469"/>
    <w:rsid w:val="00475581"/>
    <w:rsid w:val="00475F5D"/>
    <w:rsid w:val="00476024"/>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7CD"/>
    <w:rsid w:val="00487D0A"/>
    <w:rsid w:val="004903F4"/>
    <w:rsid w:val="00490619"/>
    <w:rsid w:val="00492F44"/>
    <w:rsid w:val="00493049"/>
    <w:rsid w:val="0049319B"/>
    <w:rsid w:val="0049331E"/>
    <w:rsid w:val="00493AFC"/>
    <w:rsid w:val="00493C10"/>
    <w:rsid w:val="0049478B"/>
    <w:rsid w:val="004947D6"/>
    <w:rsid w:val="00494EC9"/>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18E"/>
    <w:rsid w:val="004C12BB"/>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E7804"/>
    <w:rsid w:val="004F0D7B"/>
    <w:rsid w:val="004F165A"/>
    <w:rsid w:val="004F18F1"/>
    <w:rsid w:val="004F1F7D"/>
    <w:rsid w:val="004F2414"/>
    <w:rsid w:val="004F338E"/>
    <w:rsid w:val="004F3B9F"/>
    <w:rsid w:val="004F3ECE"/>
    <w:rsid w:val="004F45E2"/>
    <w:rsid w:val="004F56BF"/>
    <w:rsid w:val="004F624B"/>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4FE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8F8"/>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709"/>
    <w:rsid w:val="00535917"/>
    <w:rsid w:val="00535D5C"/>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0E20"/>
    <w:rsid w:val="00551613"/>
    <w:rsid w:val="00551616"/>
    <w:rsid w:val="00551639"/>
    <w:rsid w:val="005517F8"/>
    <w:rsid w:val="00551A11"/>
    <w:rsid w:val="00552022"/>
    <w:rsid w:val="00552267"/>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4"/>
    <w:rsid w:val="00596B58"/>
    <w:rsid w:val="005972E1"/>
    <w:rsid w:val="0059764E"/>
    <w:rsid w:val="00597670"/>
    <w:rsid w:val="0059782A"/>
    <w:rsid w:val="00597A95"/>
    <w:rsid w:val="00597BC0"/>
    <w:rsid w:val="00597CC1"/>
    <w:rsid w:val="005A092C"/>
    <w:rsid w:val="005A0DE5"/>
    <w:rsid w:val="005A118A"/>
    <w:rsid w:val="005A15BC"/>
    <w:rsid w:val="005A173A"/>
    <w:rsid w:val="005A1F2A"/>
    <w:rsid w:val="005A1FA4"/>
    <w:rsid w:val="005A201C"/>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3D27"/>
    <w:rsid w:val="005F44CA"/>
    <w:rsid w:val="005F47AC"/>
    <w:rsid w:val="005F4977"/>
    <w:rsid w:val="005F49D3"/>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7D1"/>
    <w:rsid w:val="006208D5"/>
    <w:rsid w:val="00620B20"/>
    <w:rsid w:val="00621188"/>
    <w:rsid w:val="006212B7"/>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9CD"/>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0B7"/>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239"/>
    <w:rsid w:val="00692438"/>
    <w:rsid w:val="006929D8"/>
    <w:rsid w:val="0069396F"/>
    <w:rsid w:val="00693DA2"/>
    <w:rsid w:val="00694D76"/>
    <w:rsid w:val="00695165"/>
    <w:rsid w:val="0069528E"/>
    <w:rsid w:val="00695808"/>
    <w:rsid w:val="00695D8E"/>
    <w:rsid w:val="00696FFF"/>
    <w:rsid w:val="006971B4"/>
    <w:rsid w:val="00697240"/>
    <w:rsid w:val="00697A34"/>
    <w:rsid w:val="00697AE3"/>
    <w:rsid w:val="00697DFD"/>
    <w:rsid w:val="00697EE2"/>
    <w:rsid w:val="006A0118"/>
    <w:rsid w:val="006A0CF2"/>
    <w:rsid w:val="006A0E93"/>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BE"/>
    <w:rsid w:val="006B11F0"/>
    <w:rsid w:val="006B15B6"/>
    <w:rsid w:val="006B162D"/>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5D71"/>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AF3"/>
    <w:rsid w:val="00712B31"/>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206"/>
    <w:rsid w:val="007274AF"/>
    <w:rsid w:val="00727687"/>
    <w:rsid w:val="00730734"/>
    <w:rsid w:val="00731729"/>
    <w:rsid w:val="00731A6A"/>
    <w:rsid w:val="00732550"/>
    <w:rsid w:val="00732D7F"/>
    <w:rsid w:val="00732FAA"/>
    <w:rsid w:val="00733BB0"/>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7A"/>
    <w:rsid w:val="00737DFD"/>
    <w:rsid w:val="00737F10"/>
    <w:rsid w:val="00737F90"/>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6C7"/>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179"/>
    <w:rsid w:val="007524E0"/>
    <w:rsid w:val="00753139"/>
    <w:rsid w:val="00753573"/>
    <w:rsid w:val="0075402A"/>
    <w:rsid w:val="0075464F"/>
    <w:rsid w:val="007546FF"/>
    <w:rsid w:val="00755523"/>
    <w:rsid w:val="00755631"/>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754"/>
    <w:rsid w:val="00767A3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B1"/>
    <w:rsid w:val="00783DB4"/>
    <w:rsid w:val="00784151"/>
    <w:rsid w:val="00784198"/>
    <w:rsid w:val="0078440A"/>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3D5"/>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812"/>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B8D"/>
    <w:rsid w:val="007D7C75"/>
    <w:rsid w:val="007E018E"/>
    <w:rsid w:val="007E0201"/>
    <w:rsid w:val="007E024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AC3"/>
    <w:rsid w:val="007E4FCF"/>
    <w:rsid w:val="007E506F"/>
    <w:rsid w:val="007E570E"/>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AD6"/>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2AC"/>
    <w:rsid w:val="00824473"/>
    <w:rsid w:val="00824B6D"/>
    <w:rsid w:val="00824CC7"/>
    <w:rsid w:val="008251C1"/>
    <w:rsid w:val="00826757"/>
    <w:rsid w:val="00826AEE"/>
    <w:rsid w:val="008272FE"/>
    <w:rsid w:val="008275E9"/>
    <w:rsid w:val="008279FA"/>
    <w:rsid w:val="00827A24"/>
    <w:rsid w:val="00831156"/>
    <w:rsid w:val="008313C2"/>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37FFA"/>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555"/>
    <w:rsid w:val="00886A30"/>
    <w:rsid w:val="00886C8F"/>
    <w:rsid w:val="008873DC"/>
    <w:rsid w:val="0088774A"/>
    <w:rsid w:val="0089041D"/>
    <w:rsid w:val="00890675"/>
    <w:rsid w:val="00890B17"/>
    <w:rsid w:val="008910E5"/>
    <w:rsid w:val="00891257"/>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080"/>
    <w:rsid w:val="00893654"/>
    <w:rsid w:val="00893821"/>
    <w:rsid w:val="00893C1B"/>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EE"/>
    <w:rsid w:val="008B732B"/>
    <w:rsid w:val="008B75BF"/>
    <w:rsid w:val="008B79C1"/>
    <w:rsid w:val="008C12BE"/>
    <w:rsid w:val="008C1881"/>
    <w:rsid w:val="008C18EA"/>
    <w:rsid w:val="008C218C"/>
    <w:rsid w:val="008C24B6"/>
    <w:rsid w:val="008C2DB0"/>
    <w:rsid w:val="008C36A1"/>
    <w:rsid w:val="008C388A"/>
    <w:rsid w:val="008C49C4"/>
    <w:rsid w:val="008C5013"/>
    <w:rsid w:val="008C567D"/>
    <w:rsid w:val="008C5A45"/>
    <w:rsid w:val="008C5E21"/>
    <w:rsid w:val="008C5E9F"/>
    <w:rsid w:val="008C640D"/>
    <w:rsid w:val="008C68E3"/>
    <w:rsid w:val="008C7031"/>
    <w:rsid w:val="008C74C3"/>
    <w:rsid w:val="008C77BC"/>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366"/>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1F6C"/>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42A"/>
    <w:rsid w:val="00935DB7"/>
    <w:rsid w:val="00935E9C"/>
    <w:rsid w:val="00935EB0"/>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41C"/>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0FC7"/>
    <w:rsid w:val="00951763"/>
    <w:rsid w:val="009517B0"/>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70217"/>
    <w:rsid w:val="009718C2"/>
    <w:rsid w:val="009718D7"/>
    <w:rsid w:val="00971B5C"/>
    <w:rsid w:val="00971F24"/>
    <w:rsid w:val="009720BC"/>
    <w:rsid w:val="0097252D"/>
    <w:rsid w:val="009725D2"/>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9A2"/>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6EE9"/>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42BB"/>
    <w:rsid w:val="009955A4"/>
    <w:rsid w:val="00995D02"/>
    <w:rsid w:val="00997126"/>
    <w:rsid w:val="0099755D"/>
    <w:rsid w:val="009975FA"/>
    <w:rsid w:val="0099767C"/>
    <w:rsid w:val="00997CF6"/>
    <w:rsid w:val="00997D69"/>
    <w:rsid w:val="009A0A86"/>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CA8"/>
    <w:rsid w:val="009B0E57"/>
    <w:rsid w:val="009B104B"/>
    <w:rsid w:val="009B1123"/>
    <w:rsid w:val="009B12AF"/>
    <w:rsid w:val="009B14DE"/>
    <w:rsid w:val="009B1E01"/>
    <w:rsid w:val="009B1F1C"/>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4FC0"/>
    <w:rsid w:val="009C558F"/>
    <w:rsid w:val="009C5B8A"/>
    <w:rsid w:val="009C5DD4"/>
    <w:rsid w:val="009C5F74"/>
    <w:rsid w:val="009C60EE"/>
    <w:rsid w:val="009C6BE3"/>
    <w:rsid w:val="009C6FAE"/>
    <w:rsid w:val="009C7793"/>
    <w:rsid w:val="009C7D70"/>
    <w:rsid w:val="009C7E79"/>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10B9"/>
    <w:rsid w:val="009E15B9"/>
    <w:rsid w:val="009E2F3C"/>
    <w:rsid w:val="009E3297"/>
    <w:rsid w:val="009E32DF"/>
    <w:rsid w:val="009E3B8F"/>
    <w:rsid w:val="009E3F9C"/>
    <w:rsid w:val="009E40ED"/>
    <w:rsid w:val="009E4513"/>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26C"/>
    <w:rsid w:val="00A03319"/>
    <w:rsid w:val="00A03519"/>
    <w:rsid w:val="00A03CB5"/>
    <w:rsid w:val="00A04633"/>
    <w:rsid w:val="00A047BF"/>
    <w:rsid w:val="00A048DA"/>
    <w:rsid w:val="00A04E25"/>
    <w:rsid w:val="00A05025"/>
    <w:rsid w:val="00A051B4"/>
    <w:rsid w:val="00A05B54"/>
    <w:rsid w:val="00A05DE3"/>
    <w:rsid w:val="00A06326"/>
    <w:rsid w:val="00A06A5A"/>
    <w:rsid w:val="00A07A87"/>
    <w:rsid w:val="00A07EB1"/>
    <w:rsid w:val="00A10490"/>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404"/>
    <w:rsid w:val="00A20201"/>
    <w:rsid w:val="00A21943"/>
    <w:rsid w:val="00A22C08"/>
    <w:rsid w:val="00A230EC"/>
    <w:rsid w:val="00A23171"/>
    <w:rsid w:val="00A23351"/>
    <w:rsid w:val="00A233D3"/>
    <w:rsid w:val="00A23624"/>
    <w:rsid w:val="00A23E47"/>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A39"/>
    <w:rsid w:val="00A41045"/>
    <w:rsid w:val="00A41330"/>
    <w:rsid w:val="00A418D7"/>
    <w:rsid w:val="00A41B2D"/>
    <w:rsid w:val="00A41C3D"/>
    <w:rsid w:val="00A41C8A"/>
    <w:rsid w:val="00A423C1"/>
    <w:rsid w:val="00A42F77"/>
    <w:rsid w:val="00A43B27"/>
    <w:rsid w:val="00A43DFA"/>
    <w:rsid w:val="00A440B9"/>
    <w:rsid w:val="00A4441C"/>
    <w:rsid w:val="00A444AB"/>
    <w:rsid w:val="00A446A9"/>
    <w:rsid w:val="00A44D83"/>
    <w:rsid w:val="00A453EB"/>
    <w:rsid w:val="00A45730"/>
    <w:rsid w:val="00A462A7"/>
    <w:rsid w:val="00A477D8"/>
    <w:rsid w:val="00A47B9D"/>
    <w:rsid w:val="00A47D13"/>
    <w:rsid w:val="00A47E70"/>
    <w:rsid w:val="00A5052C"/>
    <w:rsid w:val="00A5086B"/>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4B20"/>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606"/>
    <w:rsid w:val="00AB11A5"/>
    <w:rsid w:val="00AB1CB8"/>
    <w:rsid w:val="00AB2237"/>
    <w:rsid w:val="00AB33D5"/>
    <w:rsid w:val="00AB344B"/>
    <w:rsid w:val="00AB3489"/>
    <w:rsid w:val="00AB3651"/>
    <w:rsid w:val="00AB3802"/>
    <w:rsid w:val="00AB3FF1"/>
    <w:rsid w:val="00AB4008"/>
    <w:rsid w:val="00AB4362"/>
    <w:rsid w:val="00AB4A01"/>
    <w:rsid w:val="00AB4EAC"/>
    <w:rsid w:val="00AB5385"/>
    <w:rsid w:val="00AB53C6"/>
    <w:rsid w:val="00AB5DCF"/>
    <w:rsid w:val="00AB5DE1"/>
    <w:rsid w:val="00AB6393"/>
    <w:rsid w:val="00AB686F"/>
    <w:rsid w:val="00AB6A24"/>
    <w:rsid w:val="00AB70DF"/>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12E4"/>
    <w:rsid w:val="00AE230B"/>
    <w:rsid w:val="00AE2F13"/>
    <w:rsid w:val="00AE4349"/>
    <w:rsid w:val="00AE440A"/>
    <w:rsid w:val="00AE52BD"/>
    <w:rsid w:val="00AE52C1"/>
    <w:rsid w:val="00AE58DA"/>
    <w:rsid w:val="00AE5B29"/>
    <w:rsid w:val="00AE5DD2"/>
    <w:rsid w:val="00AE5EEC"/>
    <w:rsid w:val="00AE6A11"/>
    <w:rsid w:val="00AE775E"/>
    <w:rsid w:val="00AE7A53"/>
    <w:rsid w:val="00AE7DD0"/>
    <w:rsid w:val="00AF00D8"/>
    <w:rsid w:val="00AF01A1"/>
    <w:rsid w:val="00AF0770"/>
    <w:rsid w:val="00AF09C8"/>
    <w:rsid w:val="00AF0FD6"/>
    <w:rsid w:val="00AF1330"/>
    <w:rsid w:val="00AF140F"/>
    <w:rsid w:val="00AF1558"/>
    <w:rsid w:val="00AF18CC"/>
    <w:rsid w:val="00AF1A3C"/>
    <w:rsid w:val="00AF1AFB"/>
    <w:rsid w:val="00AF21F1"/>
    <w:rsid w:val="00AF292C"/>
    <w:rsid w:val="00AF2951"/>
    <w:rsid w:val="00AF335D"/>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238D"/>
    <w:rsid w:val="00B0281D"/>
    <w:rsid w:val="00B0289A"/>
    <w:rsid w:val="00B02A4D"/>
    <w:rsid w:val="00B02D44"/>
    <w:rsid w:val="00B034F8"/>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C6C"/>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4F3A"/>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3FD7"/>
    <w:rsid w:val="00B34DC2"/>
    <w:rsid w:val="00B36989"/>
    <w:rsid w:val="00B36A09"/>
    <w:rsid w:val="00B36A56"/>
    <w:rsid w:val="00B36AB6"/>
    <w:rsid w:val="00B36BBB"/>
    <w:rsid w:val="00B36CF2"/>
    <w:rsid w:val="00B36D43"/>
    <w:rsid w:val="00B37137"/>
    <w:rsid w:val="00B37A48"/>
    <w:rsid w:val="00B37AE0"/>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3BF"/>
    <w:rsid w:val="00B55B96"/>
    <w:rsid w:val="00B55DD5"/>
    <w:rsid w:val="00B56278"/>
    <w:rsid w:val="00B562EA"/>
    <w:rsid w:val="00B5637B"/>
    <w:rsid w:val="00B56A22"/>
    <w:rsid w:val="00B56A5B"/>
    <w:rsid w:val="00B56CBF"/>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086"/>
    <w:rsid w:val="00B84443"/>
    <w:rsid w:val="00B853BA"/>
    <w:rsid w:val="00B85CF9"/>
    <w:rsid w:val="00B867DD"/>
    <w:rsid w:val="00B86E3C"/>
    <w:rsid w:val="00B86EE0"/>
    <w:rsid w:val="00B87C9D"/>
    <w:rsid w:val="00B90780"/>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AC1"/>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62AD"/>
    <w:rsid w:val="00BD6BB8"/>
    <w:rsid w:val="00BD6DAE"/>
    <w:rsid w:val="00BD6E98"/>
    <w:rsid w:val="00BD7646"/>
    <w:rsid w:val="00BD7E1F"/>
    <w:rsid w:val="00BE0323"/>
    <w:rsid w:val="00BE056D"/>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6991"/>
    <w:rsid w:val="00C072A9"/>
    <w:rsid w:val="00C07366"/>
    <w:rsid w:val="00C07628"/>
    <w:rsid w:val="00C07D47"/>
    <w:rsid w:val="00C07EC3"/>
    <w:rsid w:val="00C1101E"/>
    <w:rsid w:val="00C11975"/>
    <w:rsid w:val="00C119A5"/>
    <w:rsid w:val="00C11A0C"/>
    <w:rsid w:val="00C11DF4"/>
    <w:rsid w:val="00C1256D"/>
    <w:rsid w:val="00C12968"/>
    <w:rsid w:val="00C12B27"/>
    <w:rsid w:val="00C12E91"/>
    <w:rsid w:val="00C131A7"/>
    <w:rsid w:val="00C138DA"/>
    <w:rsid w:val="00C1399D"/>
    <w:rsid w:val="00C13B4D"/>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8E9"/>
    <w:rsid w:val="00C23C73"/>
    <w:rsid w:val="00C23FF0"/>
    <w:rsid w:val="00C2429E"/>
    <w:rsid w:val="00C24B9F"/>
    <w:rsid w:val="00C25081"/>
    <w:rsid w:val="00C2553B"/>
    <w:rsid w:val="00C25720"/>
    <w:rsid w:val="00C257B2"/>
    <w:rsid w:val="00C2598A"/>
    <w:rsid w:val="00C25EA1"/>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0C3"/>
    <w:rsid w:val="00C40193"/>
    <w:rsid w:val="00C40322"/>
    <w:rsid w:val="00C406F1"/>
    <w:rsid w:val="00C40C60"/>
    <w:rsid w:val="00C40E1B"/>
    <w:rsid w:val="00C41892"/>
    <w:rsid w:val="00C419B4"/>
    <w:rsid w:val="00C41AFD"/>
    <w:rsid w:val="00C41B01"/>
    <w:rsid w:val="00C41C34"/>
    <w:rsid w:val="00C420D1"/>
    <w:rsid w:val="00C423BC"/>
    <w:rsid w:val="00C423DF"/>
    <w:rsid w:val="00C428A0"/>
    <w:rsid w:val="00C42D68"/>
    <w:rsid w:val="00C42EF9"/>
    <w:rsid w:val="00C43675"/>
    <w:rsid w:val="00C436CD"/>
    <w:rsid w:val="00C441F1"/>
    <w:rsid w:val="00C442B1"/>
    <w:rsid w:val="00C445AF"/>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0D09"/>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1BED"/>
    <w:rsid w:val="00C723CC"/>
    <w:rsid w:val="00C72648"/>
    <w:rsid w:val="00C72FBF"/>
    <w:rsid w:val="00C734B7"/>
    <w:rsid w:val="00C7382B"/>
    <w:rsid w:val="00C73A8A"/>
    <w:rsid w:val="00C73B0D"/>
    <w:rsid w:val="00C74177"/>
    <w:rsid w:val="00C744D3"/>
    <w:rsid w:val="00C748EC"/>
    <w:rsid w:val="00C7496F"/>
    <w:rsid w:val="00C761CE"/>
    <w:rsid w:val="00C76436"/>
    <w:rsid w:val="00C76D51"/>
    <w:rsid w:val="00C77093"/>
    <w:rsid w:val="00C7709D"/>
    <w:rsid w:val="00C775DB"/>
    <w:rsid w:val="00C77E5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96A"/>
    <w:rsid w:val="00C86A07"/>
    <w:rsid w:val="00C86E41"/>
    <w:rsid w:val="00C86EB2"/>
    <w:rsid w:val="00C86F46"/>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1EA"/>
    <w:rsid w:val="00CA090D"/>
    <w:rsid w:val="00CA0C4F"/>
    <w:rsid w:val="00CA103A"/>
    <w:rsid w:val="00CA10C5"/>
    <w:rsid w:val="00CA174D"/>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A7904"/>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377"/>
    <w:rsid w:val="00CC381D"/>
    <w:rsid w:val="00CC38F8"/>
    <w:rsid w:val="00CC482E"/>
    <w:rsid w:val="00CC4B49"/>
    <w:rsid w:val="00CC5026"/>
    <w:rsid w:val="00CC50AA"/>
    <w:rsid w:val="00CC5645"/>
    <w:rsid w:val="00CC57FD"/>
    <w:rsid w:val="00CC5A16"/>
    <w:rsid w:val="00CC5AB5"/>
    <w:rsid w:val="00CC5E49"/>
    <w:rsid w:val="00CC698F"/>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E7B0F"/>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CF7464"/>
    <w:rsid w:val="00CF7843"/>
    <w:rsid w:val="00D007BE"/>
    <w:rsid w:val="00D00950"/>
    <w:rsid w:val="00D016DB"/>
    <w:rsid w:val="00D01D7B"/>
    <w:rsid w:val="00D01D86"/>
    <w:rsid w:val="00D01F51"/>
    <w:rsid w:val="00D02090"/>
    <w:rsid w:val="00D02740"/>
    <w:rsid w:val="00D02F22"/>
    <w:rsid w:val="00D038A3"/>
    <w:rsid w:val="00D03AEF"/>
    <w:rsid w:val="00D03AF8"/>
    <w:rsid w:val="00D03E90"/>
    <w:rsid w:val="00D03F9A"/>
    <w:rsid w:val="00D0423F"/>
    <w:rsid w:val="00D04848"/>
    <w:rsid w:val="00D049FB"/>
    <w:rsid w:val="00D04A47"/>
    <w:rsid w:val="00D04BA6"/>
    <w:rsid w:val="00D04FA7"/>
    <w:rsid w:val="00D05666"/>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1F81"/>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D45"/>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56D"/>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101A"/>
    <w:rsid w:val="00DB15AC"/>
    <w:rsid w:val="00DB1EC4"/>
    <w:rsid w:val="00DB2239"/>
    <w:rsid w:val="00DB296C"/>
    <w:rsid w:val="00DB2B65"/>
    <w:rsid w:val="00DB2CCB"/>
    <w:rsid w:val="00DB31C7"/>
    <w:rsid w:val="00DB33DC"/>
    <w:rsid w:val="00DB3419"/>
    <w:rsid w:val="00DB3940"/>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D36"/>
    <w:rsid w:val="00DC7DBE"/>
    <w:rsid w:val="00DD04CA"/>
    <w:rsid w:val="00DD0947"/>
    <w:rsid w:val="00DD0E15"/>
    <w:rsid w:val="00DD141D"/>
    <w:rsid w:val="00DD2A16"/>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E010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0D2B"/>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9C7"/>
    <w:rsid w:val="00E14DD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8E5"/>
    <w:rsid w:val="00E22A8D"/>
    <w:rsid w:val="00E22BAE"/>
    <w:rsid w:val="00E22EB0"/>
    <w:rsid w:val="00E22ED7"/>
    <w:rsid w:val="00E23474"/>
    <w:rsid w:val="00E23C18"/>
    <w:rsid w:val="00E23D1C"/>
    <w:rsid w:val="00E2461D"/>
    <w:rsid w:val="00E2469A"/>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0B53"/>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389"/>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CDA"/>
    <w:rsid w:val="00E8396B"/>
    <w:rsid w:val="00E83C93"/>
    <w:rsid w:val="00E84517"/>
    <w:rsid w:val="00E8556C"/>
    <w:rsid w:val="00E859E0"/>
    <w:rsid w:val="00E85C2E"/>
    <w:rsid w:val="00E85ED6"/>
    <w:rsid w:val="00E85FF0"/>
    <w:rsid w:val="00E86406"/>
    <w:rsid w:val="00E86606"/>
    <w:rsid w:val="00E868DB"/>
    <w:rsid w:val="00E86B3D"/>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113"/>
    <w:rsid w:val="00EA5451"/>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5FBB"/>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85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140"/>
    <w:rsid w:val="00F41A62"/>
    <w:rsid w:val="00F41C3B"/>
    <w:rsid w:val="00F42911"/>
    <w:rsid w:val="00F42E32"/>
    <w:rsid w:val="00F4409A"/>
    <w:rsid w:val="00F44693"/>
    <w:rsid w:val="00F44763"/>
    <w:rsid w:val="00F4510F"/>
    <w:rsid w:val="00F45B43"/>
    <w:rsid w:val="00F4632F"/>
    <w:rsid w:val="00F46E8B"/>
    <w:rsid w:val="00F4767E"/>
    <w:rsid w:val="00F47D6C"/>
    <w:rsid w:val="00F47DAF"/>
    <w:rsid w:val="00F5003F"/>
    <w:rsid w:val="00F50044"/>
    <w:rsid w:val="00F50206"/>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76FD"/>
    <w:rsid w:val="00F57B8B"/>
    <w:rsid w:val="00F57DCF"/>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287"/>
    <w:rsid w:val="00F67911"/>
    <w:rsid w:val="00F679E1"/>
    <w:rsid w:val="00F67D6E"/>
    <w:rsid w:val="00F67EC4"/>
    <w:rsid w:val="00F67EFC"/>
    <w:rsid w:val="00F70190"/>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AA2"/>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2FA1"/>
    <w:rsid w:val="00FB3797"/>
    <w:rsid w:val="00FB3893"/>
    <w:rsid w:val="00FB3FCF"/>
    <w:rsid w:val="00FB4820"/>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0E5"/>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40123B-7D0B-449E-A2F1-E033E8B16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20012</TotalTime>
  <Pages>5</Pages>
  <Words>1503</Words>
  <Characters>8571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504</cp:revision>
  <dcterms:created xsi:type="dcterms:W3CDTF">2024-01-18T06:24:00Z</dcterms:created>
  <dcterms:modified xsi:type="dcterms:W3CDTF">2024-11-07T08:06:00Z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