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035C767E"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w:t>
      </w:r>
      <w:r w:rsidR="003A705E">
        <w:rPr>
          <w:rFonts w:ascii="Arial" w:hAnsi="Arial" w:cs="Arial" w:hint="eastAsia"/>
          <w:b/>
          <w:lang w:eastAsia="zh-CN"/>
        </w:rPr>
        <w:t>3</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0A49C6">
        <w:rPr>
          <w:rFonts w:ascii="Arial" w:hAnsi="Arial" w:cs="Arial" w:hint="eastAsia"/>
          <w:b/>
          <w:lang w:eastAsia="zh-CN"/>
        </w:rPr>
        <w:t xml:space="preserve">        </w:t>
      </w:r>
      <w:r w:rsidR="00085C0B">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0A49C6">
        <w:rPr>
          <w:rFonts w:ascii="Arial" w:hAnsi="Arial" w:cs="Arial" w:hint="eastAsia"/>
          <w:b/>
          <w:lang w:eastAsia="zh-CN"/>
        </w:rPr>
        <w:t>17812</w:t>
      </w:r>
    </w:p>
    <w:p w14:paraId="5F5860A3" w14:textId="6FF2BD3F" w:rsidR="00DD555D" w:rsidRPr="002C662F" w:rsidRDefault="003A705E" w:rsidP="00DD555D">
      <w:pPr>
        <w:jc w:val="both"/>
        <w:rPr>
          <w:rFonts w:ascii="Arial" w:hAnsi="Arial"/>
          <w:b/>
          <w:lang w:val="en-US" w:eastAsia="zh-CN"/>
        </w:rPr>
      </w:pPr>
      <w:r>
        <w:rPr>
          <w:rFonts w:ascii="Arial" w:hAnsi="Arial" w:hint="eastAsia"/>
          <w:b/>
          <w:lang w:val="en-US" w:eastAsia="zh-CN"/>
        </w:rPr>
        <w:t>Orlando</w:t>
      </w:r>
      <w:r w:rsidR="00DD555D">
        <w:rPr>
          <w:rFonts w:ascii="Arial" w:hAnsi="Arial" w:hint="eastAsia"/>
          <w:b/>
          <w:lang w:val="en-US" w:eastAsia="zh-CN"/>
        </w:rPr>
        <w:t xml:space="preserve">, </w:t>
      </w:r>
      <w:r>
        <w:rPr>
          <w:rFonts w:ascii="Arial" w:hAnsi="Arial" w:hint="eastAsia"/>
          <w:b/>
          <w:lang w:val="en-US" w:eastAsia="zh-CN"/>
        </w:rPr>
        <w:t>US</w:t>
      </w:r>
      <w:r w:rsidR="00FB501F">
        <w:rPr>
          <w:rFonts w:ascii="Arial" w:hAnsi="Arial" w:hint="eastAsia"/>
          <w:b/>
          <w:lang w:val="en-US" w:eastAsia="zh-CN"/>
        </w:rPr>
        <w:t xml:space="preserve">, </w:t>
      </w:r>
      <w:r>
        <w:rPr>
          <w:rFonts w:ascii="Arial" w:hAnsi="Arial" w:hint="eastAsia"/>
          <w:b/>
          <w:lang w:val="en-US" w:eastAsia="zh-CN"/>
        </w:rPr>
        <w:t>Nov. 18</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Nov. 22</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1FF3D01"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8B7F71">
        <w:rPr>
          <w:rFonts w:ascii="Arial" w:eastAsiaTheme="minorEastAsia" w:hAnsi="Arial" w:cs="Arial" w:hint="eastAsia"/>
          <w:b/>
          <w:lang w:eastAsia="zh-CN"/>
        </w:rPr>
        <w:t>system parameter</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r w:rsidR="000B4509">
        <w:rPr>
          <w:rFonts w:ascii="Arial" w:eastAsiaTheme="minorEastAsia" w:hAnsi="Arial" w:cs="Arial" w:hint="eastAsia"/>
          <w:b/>
          <w:lang w:eastAsia="zh-CN"/>
        </w:rPr>
        <w:t>support spectrum less than 5 MHz</w:t>
      </w:r>
    </w:p>
    <w:p w14:paraId="77737CA4" w14:textId="5F1D75C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6677C">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3E641D">
        <w:rPr>
          <w:rFonts w:ascii="Arial" w:eastAsiaTheme="minorEastAsia" w:hAnsi="Arial" w:cs="Arial" w:hint="eastAsia"/>
          <w:b/>
          <w:lang w:eastAsia="zh-CN"/>
        </w:rPr>
        <w:t>8.3.1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52864A36" w:rsidR="004B07BD" w:rsidRDefault="004539C0" w:rsidP="004B07BD">
      <w:pPr>
        <w:rPr>
          <w:lang w:eastAsia="zh-CN"/>
        </w:rPr>
      </w:pPr>
      <w:r>
        <w:rPr>
          <w:lang w:eastAsia="zh-CN"/>
        </w:rPr>
        <w:t>In RAN</w:t>
      </w:r>
      <w:r w:rsidR="00085C0B">
        <w:rPr>
          <w:rFonts w:hint="eastAsia"/>
          <w:lang w:eastAsia="zh-CN"/>
        </w:rPr>
        <w:t>4</w:t>
      </w:r>
      <w:r w:rsidR="004B07BD" w:rsidRPr="004B07BD">
        <w:rPr>
          <w:lang w:eastAsia="zh-CN"/>
        </w:rPr>
        <w:t xml:space="preserve"> #1</w:t>
      </w:r>
      <w:r w:rsidR="00085C0B">
        <w:rPr>
          <w:rFonts w:hint="eastAsia"/>
          <w:lang w:eastAsia="zh-CN"/>
        </w:rPr>
        <w:t>12</w:t>
      </w:r>
      <w:r w:rsidR="00196005">
        <w:rPr>
          <w:rFonts w:hint="eastAsia"/>
          <w:lang w:eastAsia="zh-CN"/>
        </w:rPr>
        <w:t>-bis</w:t>
      </w:r>
      <w:r w:rsidR="009B780D">
        <w:rPr>
          <w:lang w:eastAsia="zh-CN"/>
        </w:rPr>
        <w:t xml:space="preserve"> meeting,</w:t>
      </w:r>
      <w:r w:rsidR="00085C0B">
        <w:rPr>
          <w:rFonts w:hint="eastAsia"/>
          <w:lang w:eastAsia="zh-CN"/>
        </w:rPr>
        <w:t xml:space="preserve"> a WF [1] on NR NTN support spectrum less than 5 MHz </w:t>
      </w:r>
      <w:r w:rsidR="00F37065">
        <w:rPr>
          <w:rFonts w:hint="eastAsia"/>
          <w:lang w:eastAsia="zh-CN"/>
        </w:rPr>
        <w:t xml:space="preserve">system parameter </w:t>
      </w:r>
      <w:r w:rsidR="004B07BD" w:rsidRPr="004B07BD">
        <w:rPr>
          <w:lang w:eastAsia="zh-CN"/>
        </w:rPr>
        <w:t xml:space="preserve">was </w:t>
      </w:r>
      <w:r w:rsidR="00085C0B">
        <w:rPr>
          <w:rFonts w:hint="eastAsia"/>
          <w:lang w:eastAsia="zh-CN"/>
        </w:rPr>
        <w:t>agreed</w:t>
      </w:r>
      <w:r w:rsidR="004B07BD" w:rsidRPr="004B07BD">
        <w:rPr>
          <w:lang w:eastAsia="zh-CN"/>
        </w:rPr>
        <w:t xml:space="preserve">. </w:t>
      </w:r>
      <w:r w:rsidR="00085C0B">
        <w:rPr>
          <w:rFonts w:hint="eastAsia"/>
          <w:lang w:val="en-US" w:eastAsia="zh-CN"/>
        </w:rPr>
        <w:t>However, there are still s</w:t>
      </w:r>
      <w:r w:rsidR="00085C0B" w:rsidRPr="00DD7562">
        <w:rPr>
          <w:lang w:val="en-US" w:eastAsia="zh-CN"/>
        </w:rPr>
        <w:t>ome remaining issues</w:t>
      </w:r>
      <w:r w:rsidR="00085C0B">
        <w:rPr>
          <w:rFonts w:hint="eastAsia"/>
          <w:lang w:val="en-US" w:eastAsia="zh-CN"/>
        </w:rPr>
        <w:t xml:space="preserve"> </w:t>
      </w:r>
      <w:r w:rsidR="00085C0B" w:rsidRPr="00DD7562">
        <w:rPr>
          <w:lang w:val="en-US" w:eastAsia="zh-CN"/>
        </w:rPr>
        <w:t xml:space="preserve">need </w:t>
      </w:r>
      <w:r w:rsidR="00085C0B">
        <w:rPr>
          <w:rFonts w:hint="eastAsia"/>
          <w:lang w:val="en-US" w:eastAsia="zh-CN"/>
        </w:rPr>
        <w:t>to be discussed</w:t>
      </w:r>
      <w:r w:rsidR="00085C0B">
        <w:rPr>
          <w:lang w:val="en-US" w:eastAsia="zh-CN"/>
        </w:rPr>
        <w:t xml:space="preserve"> in </w:t>
      </w:r>
      <w:r w:rsidR="00085C0B">
        <w:rPr>
          <w:rFonts w:hint="eastAsia"/>
          <w:lang w:val="en-US" w:eastAsia="zh-CN"/>
        </w:rPr>
        <w:t>the next</w:t>
      </w:r>
      <w:r w:rsidR="00085C0B" w:rsidRPr="00DD7562">
        <w:rPr>
          <w:lang w:val="en-US" w:eastAsia="zh-CN"/>
        </w:rPr>
        <w:t xml:space="preserve"> meeting.</w:t>
      </w:r>
    </w:p>
    <w:p w14:paraId="2726EB6F" w14:textId="04D9CE5D"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 xml:space="preserve">some </w:t>
      </w:r>
      <w:r w:rsidRPr="004B07BD">
        <w:rPr>
          <w:lang w:eastAsia="zh-CN"/>
        </w:rPr>
        <w:t xml:space="preserve">views on </w:t>
      </w:r>
      <w:r w:rsidR="003234D0">
        <w:rPr>
          <w:rFonts w:hint="eastAsia"/>
          <w:lang w:eastAsia="zh-CN"/>
        </w:rPr>
        <w:t>system parameter</w:t>
      </w:r>
      <w:r w:rsidR="0088018C">
        <w:rPr>
          <w:rFonts w:hint="eastAsia"/>
          <w:lang w:eastAsia="zh-CN"/>
        </w:rPr>
        <w:t xml:space="preserve"> for</w:t>
      </w:r>
      <w:r w:rsidR="003234D0">
        <w:rPr>
          <w:rFonts w:hint="eastAsia"/>
          <w:lang w:eastAsia="zh-CN"/>
        </w:rPr>
        <w:t xml:space="preserve"> NTN</w:t>
      </w:r>
      <w:r w:rsidR="0088018C">
        <w:rPr>
          <w:rFonts w:hint="eastAsia"/>
          <w:lang w:eastAsia="zh-CN"/>
        </w:rPr>
        <w:t xml:space="preserve"> </w:t>
      </w:r>
      <w:r w:rsidR="006207D1">
        <w:rPr>
          <w:rFonts w:hint="eastAsia"/>
          <w:lang w:eastAsia="zh-CN"/>
        </w:rPr>
        <w:t>support</w:t>
      </w:r>
      <w:r w:rsidR="0088018C">
        <w:rPr>
          <w:rFonts w:hint="eastAsia"/>
          <w:lang w:eastAsia="zh-CN"/>
        </w:rPr>
        <w:t xml:space="preserve"> </w:t>
      </w:r>
      <w:r w:rsidR="006207D1">
        <w:rPr>
          <w:rFonts w:hint="eastAsia"/>
          <w:lang w:eastAsia="zh-CN"/>
        </w:rPr>
        <w:t xml:space="preserve">spectrum less than 5 </w:t>
      </w:r>
      <w:proofErr w:type="spellStart"/>
      <w:r w:rsidR="006207D1">
        <w:rPr>
          <w:rFonts w:hint="eastAsia"/>
          <w:lang w:eastAsia="zh-CN"/>
        </w:rPr>
        <w:t>MHz</w:t>
      </w:r>
      <w:r w:rsidRPr="004B07BD">
        <w:rPr>
          <w:lang w:eastAsia="zh-CN"/>
        </w:rPr>
        <w:t>.</w:t>
      </w:r>
      <w:proofErr w:type="spellEnd"/>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5F91E2AD" w14:textId="37889B1A" w:rsidR="008463AB" w:rsidRPr="008463AB" w:rsidRDefault="008463AB" w:rsidP="008463AB">
      <w:pPr>
        <w:rPr>
          <w:lang w:eastAsia="zh-CN"/>
        </w:rPr>
      </w:pPr>
      <w:r w:rsidRPr="008463AB">
        <w:rPr>
          <w:rFonts w:hint="eastAsia"/>
          <w:lang w:eastAsia="zh-CN"/>
        </w:rPr>
        <w:t xml:space="preserve">The </w:t>
      </w:r>
      <w:r w:rsidR="009B2E83">
        <w:rPr>
          <w:rFonts w:hint="eastAsia"/>
          <w:lang w:eastAsia="zh-CN"/>
        </w:rPr>
        <w:t>open issues</w:t>
      </w:r>
      <w:r w:rsidRPr="008463AB">
        <w:rPr>
          <w:lang w:eastAsia="zh-CN"/>
        </w:rPr>
        <w:t xml:space="preserve"> on</w:t>
      </w:r>
      <w:r w:rsidRPr="008463AB">
        <w:rPr>
          <w:rFonts w:hint="eastAsia"/>
          <w:lang w:eastAsia="zh-CN"/>
        </w:rPr>
        <w:t xml:space="preserve"> </w:t>
      </w:r>
      <w:r>
        <w:rPr>
          <w:rFonts w:hint="eastAsia"/>
          <w:lang w:eastAsia="zh-CN"/>
        </w:rPr>
        <w:t>system parameter for NR NTN support spectrum less than 5 MHz</w:t>
      </w:r>
      <w:r w:rsidRPr="008463AB">
        <w:rPr>
          <w:lang w:eastAsia="zh-CN"/>
        </w:rPr>
        <w:t xml:space="preserve"> was</w:t>
      </w:r>
      <w:r w:rsidRPr="008463AB">
        <w:rPr>
          <w:rFonts w:hint="eastAsia"/>
          <w:lang w:eastAsia="zh-CN"/>
        </w:rPr>
        <w:t xml:space="preserve"> </w:t>
      </w:r>
      <w:r w:rsidR="009B2E83">
        <w:rPr>
          <w:rFonts w:hint="eastAsia"/>
          <w:lang w:eastAsia="zh-CN"/>
        </w:rPr>
        <w:t>discussed</w:t>
      </w:r>
      <w:r w:rsidRPr="008463AB">
        <w:rPr>
          <w:rFonts w:hint="eastAsia"/>
          <w:lang w:eastAsia="zh-CN"/>
        </w:rPr>
        <w:t xml:space="preserve"> during the previous meetings, as shown below:</w:t>
      </w:r>
    </w:p>
    <w:tbl>
      <w:tblPr>
        <w:tblStyle w:val="af9"/>
        <w:tblW w:w="0" w:type="auto"/>
        <w:tblLook w:val="04A0" w:firstRow="1" w:lastRow="0" w:firstColumn="1" w:lastColumn="0" w:noHBand="0" w:noVBand="1"/>
      </w:tblPr>
      <w:tblGrid>
        <w:gridCol w:w="9855"/>
      </w:tblGrid>
      <w:tr w:rsidR="008463AB" w14:paraId="28DFEF3A" w14:textId="77777777" w:rsidTr="008463AB">
        <w:tc>
          <w:tcPr>
            <w:tcW w:w="9855" w:type="dxa"/>
          </w:tcPr>
          <w:p w14:paraId="27989CCA" w14:textId="49BF0293" w:rsidR="003A705E" w:rsidRPr="005777D7" w:rsidRDefault="003A705E" w:rsidP="003A705E">
            <w:pPr>
              <w:pStyle w:val="10"/>
              <w:tabs>
                <w:tab w:val="left" w:pos="0"/>
              </w:tabs>
              <w:ind w:left="0" w:firstLine="0"/>
              <w:outlineLvl w:val="0"/>
              <w:rPr>
                <w:rFonts w:eastAsia="Times New Roman"/>
              </w:rPr>
            </w:pPr>
            <w:r>
              <w:rPr>
                <w:rFonts w:eastAsiaTheme="minorEastAsia" w:hint="eastAsia"/>
                <w:lang w:eastAsia="zh-CN"/>
              </w:rPr>
              <w:t>W</w:t>
            </w:r>
            <w:r>
              <w:rPr>
                <w:rFonts w:eastAsia="Times New Roman"/>
              </w:rPr>
              <w:t>F on System Parameters</w:t>
            </w:r>
          </w:p>
          <w:p w14:paraId="24C3AF0D" w14:textId="77777777" w:rsidR="003A705E" w:rsidRPr="00350C30" w:rsidRDefault="003A705E" w:rsidP="003A705E">
            <w:pPr>
              <w:rPr>
                <w:b/>
                <w:u w:val="single"/>
                <w:lang w:eastAsia="ko-KR"/>
              </w:rPr>
            </w:pPr>
            <w:r>
              <w:rPr>
                <w:b/>
                <w:u w:val="single"/>
                <w:lang w:eastAsia="ko-KR"/>
              </w:rPr>
              <w:t xml:space="preserve">Issue 1-1: Whether 3MHz channel bandwidth </w:t>
            </w:r>
            <w:r>
              <w:rPr>
                <w:rFonts w:hint="eastAsia"/>
                <w:b/>
                <w:u w:val="single"/>
                <w:lang w:eastAsia="ko-KR"/>
              </w:rPr>
              <w:t>for NR-NTN in FR1-NTN bands</w:t>
            </w:r>
            <w:r>
              <w:rPr>
                <w:b/>
                <w:u w:val="single"/>
                <w:lang w:eastAsia="ko-KR"/>
              </w:rPr>
              <w:t xml:space="preserve"> is mandatory or optional?</w:t>
            </w:r>
          </w:p>
          <w:p w14:paraId="021F4C02" w14:textId="77777777" w:rsidR="003A705E" w:rsidRPr="00350C30" w:rsidRDefault="003A705E" w:rsidP="003A705E">
            <w:pPr>
              <w:pStyle w:val="afb"/>
              <w:widowControl/>
              <w:numPr>
                <w:ilvl w:val="0"/>
                <w:numId w:val="9"/>
              </w:numPr>
              <w:spacing w:before="0" w:after="120" w:line="240" w:lineRule="auto"/>
              <w:ind w:left="720" w:firstLineChars="0"/>
              <w:jc w:val="left"/>
              <w:rPr>
                <w:rFonts w:eastAsia="宋体"/>
              </w:rPr>
            </w:pPr>
            <w:r w:rsidRPr="00350C30">
              <w:rPr>
                <w:rFonts w:eastAsia="宋体"/>
              </w:rPr>
              <w:t>Way forward:</w:t>
            </w:r>
          </w:p>
          <w:p w14:paraId="05B3AABE" w14:textId="77777777" w:rsidR="003A705E" w:rsidRPr="00350C30" w:rsidRDefault="003A705E" w:rsidP="003A705E">
            <w:pPr>
              <w:pStyle w:val="afb"/>
              <w:widowControl/>
              <w:numPr>
                <w:ilvl w:val="1"/>
                <w:numId w:val="9"/>
              </w:numPr>
              <w:spacing w:before="0" w:after="240" w:line="240" w:lineRule="auto"/>
              <w:ind w:left="1434" w:firstLineChars="0" w:hanging="357"/>
              <w:jc w:val="left"/>
              <w:rPr>
                <w:rFonts w:eastAsia="宋体"/>
              </w:rPr>
            </w:pPr>
            <w:r w:rsidRPr="00350C30">
              <w:rPr>
                <w:rFonts w:eastAsia="宋体"/>
              </w:rPr>
              <w:t>Option 1: Mandatory</w:t>
            </w:r>
          </w:p>
          <w:p w14:paraId="58A9EF79" w14:textId="77777777" w:rsidR="003A705E" w:rsidRPr="00350C30" w:rsidRDefault="003A705E" w:rsidP="003A705E">
            <w:pPr>
              <w:pStyle w:val="afb"/>
              <w:widowControl/>
              <w:numPr>
                <w:ilvl w:val="1"/>
                <w:numId w:val="9"/>
              </w:numPr>
              <w:spacing w:before="0" w:after="240" w:line="240" w:lineRule="auto"/>
              <w:ind w:left="1434" w:firstLineChars="0" w:hanging="357"/>
              <w:jc w:val="left"/>
              <w:rPr>
                <w:rFonts w:eastAsia="宋体"/>
              </w:rPr>
            </w:pPr>
            <w:r w:rsidRPr="00350C30">
              <w:rPr>
                <w:rFonts w:eastAsia="宋体" w:hint="eastAsia"/>
              </w:rPr>
              <w:t>O</w:t>
            </w:r>
            <w:r w:rsidRPr="00350C30">
              <w:rPr>
                <w:rFonts w:eastAsia="宋体"/>
              </w:rPr>
              <w:t>ption 2: Optional</w:t>
            </w:r>
          </w:p>
          <w:p w14:paraId="2F371D70" w14:textId="77777777" w:rsidR="00840621" w:rsidRDefault="00840621" w:rsidP="00840621">
            <w:pPr>
              <w:rPr>
                <w:b/>
                <w:u w:val="single"/>
                <w:lang w:eastAsia="ko-KR"/>
              </w:rPr>
            </w:pPr>
            <w:r>
              <w:rPr>
                <w:b/>
                <w:u w:val="single"/>
                <w:lang w:eastAsia="ko-KR"/>
              </w:rPr>
              <w:t xml:space="preserve">Issue 1-3: Signalling of </w:t>
            </w:r>
            <w:r>
              <w:rPr>
                <w:rFonts w:hint="eastAsia"/>
                <w:b/>
                <w:u w:val="single"/>
                <w:lang w:eastAsia="ko-KR"/>
              </w:rPr>
              <w:t>S</w:t>
            </w:r>
            <w:r>
              <w:rPr>
                <w:b/>
                <w:u w:val="single"/>
                <w:lang w:eastAsia="ko-KR"/>
              </w:rPr>
              <w:t>S</w:t>
            </w:r>
            <w:r>
              <w:rPr>
                <w:rFonts w:hint="eastAsia"/>
                <w:b/>
                <w:u w:val="single"/>
                <w:lang w:eastAsia="ko-KR"/>
              </w:rPr>
              <w:t xml:space="preserve"> </w:t>
            </w:r>
            <w:r>
              <w:rPr>
                <w:b/>
                <w:u w:val="single"/>
                <w:lang w:eastAsia="ko-KR"/>
              </w:rPr>
              <w:t>r</w:t>
            </w:r>
            <w:r>
              <w:rPr>
                <w:rFonts w:hint="eastAsia"/>
                <w:b/>
                <w:u w:val="single"/>
                <w:lang w:eastAsia="ko-KR"/>
              </w:rPr>
              <w:t>aster</w:t>
            </w:r>
          </w:p>
          <w:p w14:paraId="70711678" w14:textId="77777777" w:rsidR="00840621" w:rsidRPr="00350C30" w:rsidRDefault="00840621" w:rsidP="00840621">
            <w:pPr>
              <w:pStyle w:val="afb"/>
              <w:widowControl/>
              <w:numPr>
                <w:ilvl w:val="0"/>
                <w:numId w:val="9"/>
              </w:numPr>
              <w:spacing w:before="0" w:after="120" w:line="240" w:lineRule="auto"/>
              <w:ind w:left="720" w:firstLineChars="0"/>
              <w:jc w:val="left"/>
              <w:rPr>
                <w:rFonts w:eastAsia="宋体"/>
              </w:rPr>
            </w:pPr>
            <w:bookmarkStart w:id="2" w:name="OLE_LINK3"/>
            <w:r w:rsidRPr="00350C30">
              <w:rPr>
                <w:rFonts w:eastAsia="宋体"/>
              </w:rPr>
              <w:t>Way forward:</w:t>
            </w:r>
          </w:p>
          <w:p w14:paraId="3D77F00E" w14:textId="77777777" w:rsidR="00840621" w:rsidRPr="00350C30" w:rsidRDefault="00840621" w:rsidP="00840621">
            <w:pPr>
              <w:pStyle w:val="afb"/>
              <w:widowControl/>
              <w:numPr>
                <w:ilvl w:val="1"/>
                <w:numId w:val="9"/>
              </w:numPr>
              <w:spacing w:before="0" w:after="240" w:line="240" w:lineRule="auto"/>
              <w:ind w:left="1434" w:firstLineChars="0" w:hanging="357"/>
              <w:jc w:val="left"/>
              <w:rPr>
                <w:rFonts w:eastAsia="宋体"/>
              </w:rPr>
            </w:pPr>
            <w:r w:rsidRPr="00350C30">
              <w:rPr>
                <w:rFonts w:eastAsia="宋体"/>
              </w:rPr>
              <w:t>Option 1:</w:t>
            </w:r>
            <w:r w:rsidRPr="00350C30">
              <w:rPr>
                <w:rFonts w:eastAsia="宋体" w:hint="eastAsia"/>
              </w:rPr>
              <w:t xml:space="preserve"> </w:t>
            </w:r>
            <w:bookmarkEnd w:id="2"/>
            <w:r w:rsidRPr="00350C30">
              <w:rPr>
                <w:rFonts w:eastAsia="宋体" w:hint="eastAsia"/>
              </w:rPr>
              <w:t xml:space="preserve">The exiting </w:t>
            </w:r>
            <w:proofErr w:type="spellStart"/>
            <w:r w:rsidRPr="00350C30">
              <w:rPr>
                <w:rFonts w:eastAsia="宋体" w:hint="eastAsia"/>
              </w:rPr>
              <w:t>signalling</w:t>
            </w:r>
            <w:proofErr w:type="spellEnd"/>
            <w:r w:rsidRPr="00350C30">
              <w:rPr>
                <w:rFonts w:eastAsia="宋体" w:hint="eastAsia"/>
              </w:rPr>
              <w:t xml:space="preserve"> of support3MHz-ChannelBW-Symmetric-r18 and support3MHz-ChannelBW-Asymmetric-r18 are reused for NTN operations. </w:t>
            </w:r>
          </w:p>
          <w:p w14:paraId="3D4129AB" w14:textId="77777777" w:rsidR="00840621" w:rsidRPr="00350C30" w:rsidRDefault="00840621" w:rsidP="00840621">
            <w:pPr>
              <w:pStyle w:val="afb"/>
              <w:widowControl/>
              <w:numPr>
                <w:ilvl w:val="1"/>
                <w:numId w:val="9"/>
              </w:numPr>
              <w:spacing w:before="0" w:after="240" w:line="240" w:lineRule="auto"/>
              <w:ind w:left="1434" w:firstLineChars="0" w:hanging="357"/>
              <w:jc w:val="left"/>
              <w:rPr>
                <w:rFonts w:eastAsia="宋体"/>
              </w:rPr>
            </w:pPr>
            <w:bookmarkStart w:id="3" w:name="OLE_LINK4"/>
            <w:r w:rsidRPr="00350C30">
              <w:rPr>
                <w:rFonts w:eastAsia="宋体"/>
              </w:rPr>
              <w:t xml:space="preserve">Option </w:t>
            </w:r>
            <w:r w:rsidRPr="00350C30">
              <w:rPr>
                <w:rFonts w:eastAsia="宋体" w:hint="eastAsia"/>
              </w:rPr>
              <w:t>2</w:t>
            </w:r>
            <w:r w:rsidRPr="00350C30">
              <w:rPr>
                <w:rFonts w:eastAsia="宋体"/>
              </w:rPr>
              <w:t>:</w:t>
            </w:r>
            <w:r w:rsidRPr="00350C30">
              <w:rPr>
                <w:rFonts w:eastAsia="宋体" w:hint="eastAsia"/>
              </w:rPr>
              <w:t xml:space="preserve"> </w:t>
            </w:r>
            <w:bookmarkEnd w:id="3"/>
            <w:r w:rsidRPr="00350C30">
              <w:rPr>
                <w:rFonts w:eastAsia="宋体" w:hint="eastAsia"/>
              </w:rPr>
              <w:t xml:space="preserve">Defer the UE capability discussion for 3MHz in FR1-NTN after all the requirements are clear. </w:t>
            </w:r>
          </w:p>
          <w:p w14:paraId="17AED2F6" w14:textId="5B022922" w:rsidR="008463AB" w:rsidRPr="00840621" w:rsidRDefault="00840621" w:rsidP="00840621">
            <w:pPr>
              <w:pStyle w:val="afb"/>
              <w:widowControl/>
              <w:numPr>
                <w:ilvl w:val="1"/>
                <w:numId w:val="9"/>
              </w:numPr>
              <w:spacing w:before="0" w:after="240" w:line="240" w:lineRule="auto"/>
              <w:ind w:left="1434" w:firstLineChars="0" w:hanging="357"/>
              <w:jc w:val="left"/>
              <w:rPr>
                <w:rFonts w:eastAsia="宋体"/>
              </w:rPr>
            </w:pPr>
            <w:r w:rsidRPr="00350C30">
              <w:rPr>
                <w:rFonts w:eastAsia="宋体"/>
              </w:rPr>
              <w:t xml:space="preserve">Option </w:t>
            </w:r>
            <w:r w:rsidRPr="00350C30">
              <w:rPr>
                <w:rFonts w:eastAsia="宋体" w:hint="eastAsia"/>
              </w:rPr>
              <w:t>3</w:t>
            </w:r>
            <w:r w:rsidRPr="00350C30">
              <w:rPr>
                <w:rFonts w:eastAsia="宋体"/>
              </w:rPr>
              <w:t>:</w:t>
            </w:r>
            <w:r w:rsidRPr="00350C30">
              <w:rPr>
                <w:rFonts w:eastAsia="宋体" w:hint="eastAsia"/>
              </w:rPr>
              <w:t xml:space="preserve"> Synchronization raster shall not be signaled for 3MHz channel bandwidth for NR-NTN. </w:t>
            </w:r>
          </w:p>
        </w:tc>
      </w:tr>
    </w:tbl>
    <w:p w14:paraId="6C377167" w14:textId="48189EF5" w:rsidR="0053794A" w:rsidRDefault="008B5715" w:rsidP="00604D52">
      <w:pPr>
        <w:spacing w:before="180"/>
        <w:rPr>
          <w:color w:val="000000"/>
          <w:lang w:eastAsia="zh-CN"/>
        </w:rPr>
      </w:pPr>
      <w:r w:rsidRPr="008B5715">
        <w:rPr>
          <w:color w:val="000000"/>
          <w:lang w:eastAsia="zh-CN"/>
        </w:rPr>
        <w:t>According</w:t>
      </w:r>
      <w:r>
        <w:rPr>
          <w:color w:val="000000"/>
          <w:lang w:eastAsia="zh-CN"/>
        </w:rPr>
        <w:t xml:space="preserve"> to </w:t>
      </w:r>
      <w:r>
        <w:rPr>
          <w:rFonts w:hint="eastAsia"/>
          <w:color w:val="000000"/>
          <w:lang w:eastAsia="zh-CN"/>
        </w:rPr>
        <w:t>the</w:t>
      </w:r>
      <w:r w:rsidRPr="008B5715">
        <w:rPr>
          <w:color w:val="000000"/>
          <w:lang w:eastAsia="zh-CN"/>
        </w:rPr>
        <w:t xml:space="preserve"> description</w:t>
      </w:r>
      <w:r>
        <w:rPr>
          <w:rFonts w:hint="eastAsia"/>
          <w:color w:val="000000"/>
          <w:lang w:eastAsia="zh-CN"/>
        </w:rPr>
        <w:t xml:space="preserve"> of WID</w:t>
      </w:r>
      <w:r w:rsidRPr="008B5715">
        <w:rPr>
          <w:color w:val="000000"/>
          <w:lang w:eastAsia="zh-CN"/>
        </w:rPr>
        <w:t xml:space="preserve">, the introduction of channel bandwidths less than 5 MHz </w:t>
      </w:r>
      <w:r>
        <w:rPr>
          <w:rFonts w:hint="eastAsia"/>
          <w:color w:val="000000"/>
          <w:lang w:eastAsia="zh-CN"/>
        </w:rPr>
        <w:t>in</w:t>
      </w:r>
      <w:r w:rsidRPr="008B5715">
        <w:rPr>
          <w:color w:val="000000"/>
          <w:lang w:eastAsia="zh-CN"/>
        </w:rPr>
        <w:t xml:space="preserve"> NTN </w:t>
      </w:r>
      <w:r>
        <w:rPr>
          <w:rFonts w:hint="eastAsia"/>
          <w:color w:val="000000"/>
          <w:lang w:eastAsia="zh-CN"/>
        </w:rPr>
        <w:t>is</w:t>
      </w:r>
      <w:r w:rsidRPr="008B5715">
        <w:rPr>
          <w:color w:val="000000"/>
          <w:lang w:eastAsia="zh-CN"/>
        </w:rPr>
        <w:t xml:space="preserve"> due to</w:t>
      </w:r>
      <w:r>
        <w:rPr>
          <w:rFonts w:hint="eastAsia"/>
          <w:color w:val="000000"/>
          <w:lang w:eastAsia="zh-CN"/>
        </w:rPr>
        <w:t xml:space="preserve"> </w:t>
      </w:r>
      <w:r w:rsidRPr="008B5715">
        <w:rPr>
          <w:color w:val="000000"/>
          <w:lang w:eastAsia="zh-CN"/>
        </w:rPr>
        <w:t>spectrum limitations/constraints encountered in existing NTN systems.</w:t>
      </w:r>
      <w:r w:rsidR="009B2E83">
        <w:rPr>
          <w:rFonts w:hint="eastAsia"/>
          <w:color w:val="000000"/>
          <w:lang w:eastAsia="zh-CN"/>
        </w:rPr>
        <w:t xml:space="preserve"> </w:t>
      </w:r>
      <w:r w:rsidR="0059089C" w:rsidRPr="0059089C">
        <w:rPr>
          <w:color w:val="000000"/>
          <w:lang w:eastAsia="zh-CN"/>
        </w:rPr>
        <w:t xml:space="preserve">Since </w:t>
      </w:r>
      <w:r w:rsidR="0059089C">
        <w:rPr>
          <w:rFonts w:hint="eastAsia"/>
          <w:color w:val="000000"/>
          <w:lang w:eastAsia="zh-CN"/>
        </w:rPr>
        <w:t>the WID</w:t>
      </w:r>
      <w:r w:rsidR="0059089C" w:rsidRPr="0059089C">
        <w:rPr>
          <w:color w:val="000000"/>
          <w:lang w:eastAsia="zh-CN"/>
        </w:rPr>
        <w:t xml:space="preserve"> only considers FR1</w:t>
      </w:r>
      <w:r w:rsidR="0059089C">
        <w:rPr>
          <w:color w:val="000000"/>
          <w:lang w:eastAsia="zh-CN"/>
        </w:rPr>
        <w:t>-</w:t>
      </w:r>
      <w:r w:rsidR="0059089C">
        <w:rPr>
          <w:rFonts w:hint="eastAsia"/>
          <w:color w:val="000000"/>
          <w:lang w:eastAsia="zh-CN"/>
        </w:rPr>
        <w:t>NTN bands</w:t>
      </w:r>
      <w:r w:rsidR="0059089C" w:rsidRPr="0059089C">
        <w:rPr>
          <w:color w:val="000000"/>
          <w:lang w:eastAsia="zh-CN"/>
        </w:rPr>
        <w:t xml:space="preserve">, unlike TN networks, the frequency bands are not </w:t>
      </w:r>
      <w:r w:rsidR="0059089C">
        <w:rPr>
          <w:rFonts w:hint="eastAsia"/>
          <w:color w:val="000000"/>
          <w:lang w:eastAsia="zh-CN"/>
        </w:rPr>
        <w:t xml:space="preserve">multiples of 5 </w:t>
      </w:r>
      <w:proofErr w:type="spellStart"/>
      <w:r w:rsidR="0059089C">
        <w:rPr>
          <w:rFonts w:hint="eastAsia"/>
          <w:color w:val="000000"/>
          <w:lang w:eastAsia="zh-CN"/>
        </w:rPr>
        <w:t>MHz</w:t>
      </w:r>
      <w:r w:rsidR="0059089C" w:rsidRPr="0059089C">
        <w:rPr>
          <w:color w:val="000000"/>
          <w:lang w:eastAsia="zh-CN"/>
        </w:rPr>
        <w:t>.</w:t>
      </w:r>
      <w:proofErr w:type="spellEnd"/>
      <w:r w:rsidR="00A17571">
        <w:rPr>
          <w:rFonts w:hint="eastAsia"/>
          <w:color w:val="000000"/>
          <w:lang w:eastAsia="zh-CN"/>
        </w:rPr>
        <w:t xml:space="preserve"> </w:t>
      </w:r>
      <w:r w:rsidR="009F70CC" w:rsidRPr="009F70CC">
        <w:rPr>
          <w:color w:val="000000"/>
          <w:lang w:eastAsia="zh-CN"/>
        </w:rPr>
        <w:t xml:space="preserve">For TN networks, most of the operating bands were defined before the 3 MHz CBW feature was introduced, so the new 3MHz feature will only be defined as optional to </w:t>
      </w:r>
      <w:r w:rsidR="009F70CC">
        <w:rPr>
          <w:rFonts w:hint="eastAsia"/>
          <w:color w:val="000000"/>
          <w:lang w:eastAsia="zh-CN"/>
        </w:rPr>
        <w:t>ensure</w:t>
      </w:r>
      <w:r w:rsidR="009F70CC" w:rsidRPr="009F70CC">
        <w:rPr>
          <w:color w:val="000000"/>
          <w:lang w:eastAsia="zh-CN"/>
        </w:rPr>
        <w:t xml:space="preserve"> legacy UE </w:t>
      </w:r>
      <w:r w:rsidR="009F70CC">
        <w:rPr>
          <w:rFonts w:hint="eastAsia"/>
          <w:color w:val="000000"/>
          <w:lang w:eastAsia="zh-CN"/>
        </w:rPr>
        <w:t>could work properly</w:t>
      </w:r>
      <w:r w:rsidR="009F70CC" w:rsidRPr="009F70CC">
        <w:rPr>
          <w:color w:val="000000"/>
          <w:lang w:eastAsia="zh-CN"/>
        </w:rPr>
        <w:t>.</w:t>
      </w:r>
      <w:r w:rsidR="0053794A">
        <w:rPr>
          <w:rFonts w:hint="eastAsia"/>
          <w:color w:val="000000"/>
          <w:lang w:eastAsia="zh-CN"/>
        </w:rPr>
        <w:t xml:space="preserve"> </w:t>
      </w:r>
      <w:r w:rsidR="0053794A" w:rsidRPr="0053794A">
        <w:rPr>
          <w:color w:val="000000"/>
          <w:lang w:eastAsia="zh-CN"/>
        </w:rPr>
        <w:t>However, for the FR1-NTN UE, the impact of introducing 3MHz CBW is negligible.</w:t>
      </w:r>
      <w:r w:rsidR="0053794A">
        <w:rPr>
          <w:rFonts w:hint="eastAsia"/>
          <w:color w:val="000000"/>
          <w:lang w:eastAsia="zh-CN"/>
        </w:rPr>
        <w:t xml:space="preserve"> </w:t>
      </w:r>
      <w:r w:rsidR="0053794A" w:rsidRPr="0053794A">
        <w:rPr>
          <w:color w:val="000000"/>
          <w:lang w:eastAsia="zh-CN"/>
        </w:rPr>
        <w:t xml:space="preserve">The mandatory support of the 3MHz CBW feature of NTN UE will maximize the use of the limited NTN spectrum, which is beneficial to the entire </w:t>
      </w:r>
      <w:r w:rsidR="0053794A">
        <w:rPr>
          <w:rFonts w:hint="eastAsia"/>
          <w:color w:val="000000"/>
          <w:lang w:eastAsia="zh-CN"/>
        </w:rPr>
        <w:t>NTN</w:t>
      </w:r>
      <w:r w:rsidR="0053794A" w:rsidRPr="0053794A">
        <w:rPr>
          <w:color w:val="000000"/>
          <w:lang w:eastAsia="zh-CN"/>
        </w:rPr>
        <w:t xml:space="preserve"> system.</w:t>
      </w:r>
    </w:p>
    <w:p w14:paraId="57155807" w14:textId="2BE9E820" w:rsidR="0053794A" w:rsidRPr="00013D9D" w:rsidRDefault="0053794A" w:rsidP="0053794A">
      <w:pPr>
        <w:spacing w:before="180"/>
        <w:rPr>
          <w:color w:val="000000"/>
          <w:lang w:eastAsia="zh-CN"/>
        </w:rPr>
      </w:pPr>
      <w:r>
        <w:rPr>
          <w:rFonts w:hint="eastAsia"/>
          <w:b/>
          <w:lang w:eastAsia="zh-CN"/>
        </w:rPr>
        <w:t>Proposal 1</w:t>
      </w:r>
      <w:r w:rsidRPr="00817DDA">
        <w:rPr>
          <w:rFonts w:hint="eastAsia"/>
          <w:b/>
          <w:lang w:eastAsia="zh-CN"/>
        </w:rPr>
        <w:t>:</w:t>
      </w:r>
      <w:r>
        <w:rPr>
          <w:rFonts w:hint="eastAsia"/>
          <w:b/>
          <w:lang w:eastAsia="zh-CN"/>
        </w:rPr>
        <w:t xml:space="preserve"> </w:t>
      </w:r>
      <w:r w:rsidR="00020411" w:rsidRPr="00020411">
        <w:rPr>
          <w:b/>
          <w:lang w:eastAsia="zh-CN"/>
        </w:rPr>
        <w:t>3MHz channel bandwidth for NR-NTN in the FR1-NTN band</w:t>
      </w:r>
      <w:r w:rsidR="00020411">
        <w:rPr>
          <w:rFonts w:hint="eastAsia"/>
          <w:b/>
          <w:lang w:eastAsia="zh-CN"/>
        </w:rPr>
        <w:t>s</w:t>
      </w:r>
      <w:r w:rsidR="00020411" w:rsidRPr="00020411">
        <w:rPr>
          <w:b/>
          <w:lang w:eastAsia="zh-CN"/>
        </w:rPr>
        <w:t xml:space="preserve"> </w:t>
      </w:r>
      <w:r w:rsidR="00020411">
        <w:rPr>
          <w:rFonts w:hint="eastAsia"/>
          <w:b/>
          <w:lang w:eastAsia="zh-CN"/>
        </w:rPr>
        <w:t>could</w:t>
      </w:r>
      <w:r w:rsidR="00020411" w:rsidRPr="00020411">
        <w:rPr>
          <w:b/>
          <w:lang w:eastAsia="zh-CN"/>
        </w:rPr>
        <w:t xml:space="preserve"> be mandator</w:t>
      </w:r>
      <w:r w:rsidR="00020411">
        <w:rPr>
          <w:b/>
          <w:lang w:eastAsia="zh-CN"/>
        </w:rPr>
        <w:t>y if the introduction of NTN UE</w:t>
      </w:r>
      <w:r w:rsidR="00020411" w:rsidRPr="00020411">
        <w:rPr>
          <w:b/>
          <w:lang w:eastAsia="zh-CN"/>
        </w:rPr>
        <w:t xml:space="preserve"> supporting 3MHz CBW does not lead to</w:t>
      </w:r>
      <w:r w:rsidR="00020411">
        <w:rPr>
          <w:rFonts w:hint="eastAsia"/>
          <w:b/>
          <w:lang w:eastAsia="zh-CN"/>
        </w:rPr>
        <w:t xml:space="preserve"> a fragment</w:t>
      </w:r>
      <w:r w:rsidR="006E6E62">
        <w:rPr>
          <w:rFonts w:hint="eastAsia"/>
          <w:b/>
          <w:lang w:eastAsia="zh-CN"/>
        </w:rPr>
        <w:t>ed</w:t>
      </w:r>
      <w:r w:rsidR="00020411" w:rsidRPr="00020411">
        <w:rPr>
          <w:b/>
          <w:lang w:eastAsia="zh-CN"/>
        </w:rPr>
        <w:t xml:space="preserve"> market.</w:t>
      </w:r>
      <w:r w:rsidR="00542E66" w:rsidRPr="00013D9D">
        <w:rPr>
          <w:color w:val="000000"/>
          <w:lang w:eastAsia="zh-CN"/>
        </w:rPr>
        <w:t xml:space="preserve"> </w:t>
      </w:r>
    </w:p>
    <w:p w14:paraId="1195D48B" w14:textId="39B24193" w:rsidR="00804790" w:rsidRDefault="00D700FC" w:rsidP="00604D52">
      <w:pPr>
        <w:spacing w:before="180"/>
        <w:rPr>
          <w:color w:val="000000"/>
          <w:lang w:eastAsia="zh-CN"/>
        </w:rPr>
      </w:pPr>
      <w:r w:rsidRPr="00D700FC">
        <w:rPr>
          <w:color w:val="000000"/>
          <w:lang w:eastAsia="zh-CN"/>
        </w:rPr>
        <w:lastRenderedPageBreak/>
        <w:t xml:space="preserve">For </w:t>
      </w:r>
      <w:r w:rsidR="00B96F9B">
        <w:rPr>
          <w:rFonts w:hint="eastAsia"/>
          <w:color w:val="000000"/>
          <w:lang w:eastAsia="zh-CN"/>
        </w:rPr>
        <w:t>asymmetric channel bandwidth</w:t>
      </w:r>
      <w:r w:rsidR="002C636D">
        <w:rPr>
          <w:rFonts w:hint="eastAsia"/>
          <w:color w:val="000000"/>
          <w:lang w:eastAsia="zh-CN"/>
        </w:rPr>
        <w:t xml:space="preserve"> under NR-NTN scenario</w:t>
      </w:r>
      <w:r>
        <w:rPr>
          <w:color w:val="000000"/>
          <w:lang w:eastAsia="zh-CN"/>
        </w:rPr>
        <w:t>,</w:t>
      </w:r>
      <w:r>
        <w:rPr>
          <w:rFonts w:hint="eastAsia"/>
          <w:color w:val="000000"/>
          <w:lang w:eastAsia="zh-CN"/>
        </w:rPr>
        <w:t xml:space="preserve"> </w:t>
      </w:r>
      <w:r w:rsidR="005C0070">
        <w:rPr>
          <w:rFonts w:hint="eastAsia"/>
          <w:color w:val="000000"/>
          <w:lang w:eastAsia="zh-CN"/>
        </w:rPr>
        <w:t xml:space="preserve">the </w:t>
      </w:r>
      <w:r w:rsidR="00395C04" w:rsidRPr="00395C04">
        <w:rPr>
          <w:color w:val="000000"/>
          <w:lang w:eastAsia="zh-CN"/>
        </w:rPr>
        <w:t>asymmetric</w:t>
      </w:r>
      <w:r w:rsidR="00395C04">
        <w:rPr>
          <w:rFonts w:hint="eastAsia"/>
          <w:color w:val="000000"/>
          <w:lang w:eastAsia="zh-CN"/>
        </w:rPr>
        <w:t xml:space="preserve"> b</w:t>
      </w:r>
      <w:r w:rsidR="00395C04" w:rsidRPr="00395C04">
        <w:rPr>
          <w:color w:val="000000"/>
          <w:lang w:eastAsia="zh-CN"/>
        </w:rPr>
        <w:t>andwidth</w:t>
      </w:r>
      <w:r w:rsidR="00395C04">
        <w:rPr>
          <w:rFonts w:hint="eastAsia"/>
          <w:color w:val="000000"/>
          <w:lang w:eastAsia="zh-CN"/>
        </w:rPr>
        <w:t xml:space="preserve"> c</w:t>
      </w:r>
      <w:r w:rsidR="00395C04" w:rsidRPr="00395C04">
        <w:rPr>
          <w:color w:val="000000"/>
          <w:lang w:eastAsia="zh-CN"/>
        </w:rPr>
        <w:t>ombination</w:t>
      </w:r>
      <w:r w:rsidR="00395C04">
        <w:rPr>
          <w:rFonts w:hint="eastAsia"/>
          <w:color w:val="000000"/>
          <w:lang w:eastAsia="zh-CN"/>
        </w:rPr>
        <w:t xml:space="preserve"> s</w:t>
      </w:r>
      <w:r w:rsidR="00395C04" w:rsidRPr="00395C04">
        <w:rPr>
          <w:color w:val="000000"/>
          <w:lang w:eastAsia="zh-CN"/>
        </w:rPr>
        <w:t>et</w:t>
      </w:r>
      <w:r>
        <w:rPr>
          <w:rFonts w:hint="eastAsia"/>
          <w:color w:val="000000"/>
          <w:lang w:eastAsia="zh-CN"/>
        </w:rPr>
        <w:t xml:space="preserve"> </w:t>
      </w:r>
      <w:r w:rsidR="00395C04">
        <w:rPr>
          <w:rFonts w:hint="eastAsia"/>
          <w:color w:val="000000"/>
          <w:lang w:eastAsia="zh-CN"/>
        </w:rPr>
        <w:t>need to be defined.</w:t>
      </w:r>
      <w:r w:rsidR="000A6A6F">
        <w:rPr>
          <w:rFonts w:hint="eastAsia"/>
          <w:color w:val="000000"/>
          <w:lang w:eastAsia="zh-CN"/>
        </w:rPr>
        <w:t xml:space="preserve"> </w:t>
      </w:r>
      <w:r w:rsidR="00534BC5" w:rsidRPr="00534BC5">
        <w:rPr>
          <w:color w:val="000000"/>
          <w:lang w:eastAsia="zh-CN"/>
        </w:rPr>
        <w:t>Typically, the band combination in the asymmetric bandwidth combination set is requested by the operator, and then the specific asymmetric bandwidth combination set will be indicated by the</w:t>
      </w:r>
      <w:r w:rsidR="004413F2">
        <w:rPr>
          <w:rFonts w:hint="eastAsia"/>
          <w:color w:val="000000"/>
          <w:lang w:eastAsia="zh-CN"/>
        </w:rPr>
        <w:t xml:space="preserve"> </w:t>
      </w:r>
      <w:proofErr w:type="spellStart"/>
      <w:r w:rsidR="004413F2" w:rsidRPr="006A51C3">
        <w:rPr>
          <w:i/>
        </w:rPr>
        <w:t>BandCombinationList</w:t>
      </w:r>
      <w:proofErr w:type="spellEnd"/>
      <w:r w:rsidR="004413F2" w:rsidRPr="006A51C3">
        <w:t xml:space="preserve"> </w:t>
      </w:r>
      <w:r w:rsidR="00534BC5" w:rsidRPr="00534BC5">
        <w:rPr>
          <w:color w:val="000000"/>
          <w:lang w:eastAsia="zh-CN"/>
        </w:rPr>
        <w:t>defined by RAN2.</w:t>
      </w:r>
      <w:r w:rsidR="00173595">
        <w:rPr>
          <w:rFonts w:hint="eastAsia"/>
          <w:color w:val="000000"/>
          <w:lang w:eastAsia="zh-CN"/>
        </w:rPr>
        <w:t xml:space="preserve"> However, the </w:t>
      </w:r>
      <w:r w:rsidR="00173595" w:rsidRPr="00534BC5">
        <w:rPr>
          <w:color w:val="000000"/>
          <w:lang w:eastAsia="zh-CN"/>
        </w:rPr>
        <w:t>asymmetric bandwidth combination set</w:t>
      </w:r>
      <w:r w:rsidR="00173595">
        <w:rPr>
          <w:rFonts w:hint="eastAsia"/>
          <w:color w:val="000000"/>
          <w:lang w:eastAsia="zh-CN"/>
        </w:rPr>
        <w:t xml:space="preserve"> of 3 MHz channel bandwidth defined in TS 38.306</w:t>
      </w:r>
      <w:r w:rsidR="00094D85">
        <w:rPr>
          <w:rFonts w:hint="eastAsia"/>
          <w:color w:val="000000"/>
          <w:lang w:eastAsia="zh-CN"/>
        </w:rPr>
        <w:t xml:space="preserve"> [2]</w:t>
      </w:r>
      <w:r w:rsidR="00173595">
        <w:rPr>
          <w:rFonts w:hint="eastAsia"/>
          <w:color w:val="000000"/>
          <w:lang w:eastAsia="zh-CN"/>
        </w:rPr>
        <w:t xml:space="preserve"> are shown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413F2" w:rsidRPr="00BC46B6" w14:paraId="731EAFCB" w14:textId="77777777" w:rsidTr="003E6792">
        <w:trPr>
          <w:cantSplit/>
          <w:tblHeader/>
        </w:trPr>
        <w:tc>
          <w:tcPr>
            <w:tcW w:w="6917" w:type="dxa"/>
          </w:tcPr>
          <w:p w14:paraId="0760A7F8" w14:textId="30B6D8C4"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Definitions for parameters</w:t>
            </w:r>
          </w:p>
        </w:tc>
        <w:tc>
          <w:tcPr>
            <w:tcW w:w="709" w:type="dxa"/>
          </w:tcPr>
          <w:p w14:paraId="22187BC2" w14:textId="71A6983D"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Per</w:t>
            </w:r>
          </w:p>
        </w:tc>
        <w:tc>
          <w:tcPr>
            <w:tcW w:w="567" w:type="dxa"/>
          </w:tcPr>
          <w:p w14:paraId="205090D4" w14:textId="1F2B4F7A"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M</w:t>
            </w:r>
          </w:p>
        </w:tc>
        <w:tc>
          <w:tcPr>
            <w:tcW w:w="709" w:type="dxa"/>
          </w:tcPr>
          <w:p w14:paraId="5B94C3C6" w14:textId="77777777"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FDD-TDD</w:t>
            </w:r>
          </w:p>
          <w:p w14:paraId="4DD0D634" w14:textId="75277591"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DIFF</w:t>
            </w:r>
          </w:p>
        </w:tc>
        <w:tc>
          <w:tcPr>
            <w:tcW w:w="728" w:type="dxa"/>
          </w:tcPr>
          <w:p w14:paraId="05D6386F" w14:textId="77777777"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FR1-FR2</w:t>
            </w:r>
          </w:p>
          <w:p w14:paraId="5FB663C7" w14:textId="063FBE70" w:rsidR="004413F2" w:rsidRPr="00BC46B6"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DIFF</w:t>
            </w:r>
          </w:p>
        </w:tc>
      </w:tr>
      <w:tr w:rsidR="00BC46B6" w:rsidRPr="00BC46B6" w14:paraId="266D235F" w14:textId="77777777" w:rsidTr="003E6792">
        <w:trPr>
          <w:cantSplit/>
          <w:tblHeader/>
        </w:trPr>
        <w:tc>
          <w:tcPr>
            <w:tcW w:w="6917" w:type="dxa"/>
          </w:tcPr>
          <w:p w14:paraId="63125CEA"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C46B6">
              <w:rPr>
                <w:rFonts w:ascii="Arial" w:eastAsia="Times New Roman" w:hAnsi="Arial"/>
                <w:b/>
                <w:bCs/>
                <w:i/>
                <w:iCs/>
                <w:sz w:val="18"/>
                <w:lang w:eastAsia="ja-JP"/>
              </w:rPr>
              <w:t>support3MHz-ChannelBW-Asymmetric-r18</w:t>
            </w:r>
          </w:p>
          <w:p w14:paraId="528375B7"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lang w:eastAsia="ja-JP"/>
              </w:rPr>
            </w:pPr>
            <w:r w:rsidRPr="00BC46B6">
              <w:rPr>
                <w:rFonts w:ascii="Arial" w:eastAsia="Times New Roman" w:hAnsi="Arial"/>
                <w:sz w:val="18"/>
                <w:lang w:eastAsia="ja-JP"/>
              </w:rPr>
              <w:t>Indicates whether the UE supports 3 MHz channel bandwidth in uplink with larger than 3 MHz channel BW in DL, including s</w:t>
            </w:r>
            <w:r w:rsidRPr="00BC46B6">
              <w:rPr>
                <w:rFonts w:ascii="Arial" w:hAnsi="Arial" w:cs="Arial"/>
                <w:sz w:val="18"/>
                <w:szCs w:val="18"/>
                <w:lang w:eastAsia="zh-CN"/>
              </w:rPr>
              <w:t>hort RACH preamble formats with 15kHz SCS, and long PRACH formats with 1.25kHz SCS.</w:t>
            </w:r>
          </w:p>
          <w:p w14:paraId="1847DF39"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C46B6">
              <w:rPr>
                <w:rFonts w:ascii="Arial" w:eastAsia="Times New Roman" w:hAnsi="Arial"/>
                <w:sz w:val="18"/>
                <w:szCs w:val="18"/>
                <w:lang w:eastAsia="ja-JP"/>
              </w:rPr>
              <w:t xml:space="preserve">This feature is supported for 15kHz SCS only. It is applicable only </w:t>
            </w:r>
            <w:r w:rsidRPr="00BC46B6">
              <w:rPr>
                <w:rFonts w:ascii="Arial" w:eastAsia="Times New Roman" w:hAnsi="Arial"/>
                <w:sz w:val="18"/>
                <w:lang w:eastAsia="ja-JP"/>
              </w:rPr>
              <w:t xml:space="preserve">to single-carrier operation and applies to bands where the UE indicates support for </w:t>
            </w:r>
            <w:proofErr w:type="spellStart"/>
            <w:r w:rsidRPr="00BC46B6">
              <w:rPr>
                <w:rFonts w:ascii="Arial" w:eastAsia="Times New Roman" w:hAnsi="Arial"/>
                <w:i/>
                <w:iCs/>
                <w:sz w:val="18"/>
                <w:lang w:eastAsia="ja-JP"/>
              </w:rPr>
              <w:t>asymmetricBandwidthCombinationSet</w:t>
            </w:r>
            <w:proofErr w:type="spellEnd"/>
            <w:r w:rsidRPr="00BC46B6">
              <w:rPr>
                <w:rFonts w:ascii="Arial" w:eastAsia="Times New Roman" w:hAnsi="Arial"/>
                <w:sz w:val="18"/>
                <w:lang w:eastAsia="ja-JP"/>
              </w:rPr>
              <w:t xml:space="preserve"> with 3 MHz UL according to clause 5.3.6 of TS 38.101-1 </w:t>
            </w:r>
            <w:r w:rsidRPr="00BC46B6">
              <w:rPr>
                <w:rFonts w:ascii="Arial" w:eastAsia="Times New Roman" w:hAnsi="Arial"/>
                <w:sz w:val="18"/>
                <w:szCs w:val="18"/>
                <w:lang w:eastAsia="ja-JP"/>
              </w:rPr>
              <w:t>[2].</w:t>
            </w:r>
          </w:p>
          <w:p w14:paraId="184B5D35"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C46B6">
              <w:rPr>
                <w:rFonts w:ascii="Arial" w:eastAsia="Times New Roman" w:hAnsi="Arial"/>
                <w:sz w:val="18"/>
                <w:szCs w:val="18"/>
                <w:lang w:eastAsia="ja-JP"/>
              </w:rPr>
              <w:t xml:space="preserve">This feature is not applicable to UEs indicating </w:t>
            </w:r>
            <w:r w:rsidRPr="00BC46B6">
              <w:rPr>
                <w:rFonts w:ascii="Arial" w:eastAsia="Times New Roman" w:hAnsi="Arial"/>
                <w:i/>
                <w:iCs/>
                <w:sz w:val="18"/>
                <w:szCs w:val="18"/>
                <w:lang w:eastAsia="ja-JP"/>
              </w:rPr>
              <w:t>supportOfRedCap-r17</w:t>
            </w:r>
            <w:r w:rsidRPr="00BC46B6">
              <w:rPr>
                <w:rFonts w:ascii="Arial" w:eastAsia="Times New Roman" w:hAnsi="Arial"/>
                <w:sz w:val="18"/>
                <w:szCs w:val="18"/>
                <w:lang w:eastAsia="ja-JP"/>
              </w:rPr>
              <w:t xml:space="preserve"> or </w:t>
            </w:r>
            <w:r w:rsidRPr="00BC46B6">
              <w:rPr>
                <w:rFonts w:ascii="Arial" w:eastAsia="Times New Roman" w:hAnsi="Arial"/>
                <w:i/>
                <w:iCs/>
                <w:sz w:val="18"/>
                <w:szCs w:val="18"/>
                <w:lang w:eastAsia="ja-JP"/>
              </w:rPr>
              <w:t>supportOfERedCap-r18</w:t>
            </w:r>
            <w:r w:rsidRPr="00BC46B6">
              <w:rPr>
                <w:rFonts w:ascii="Arial" w:eastAsia="Times New Roman" w:hAnsi="Arial"/>
                <w:sz w:val="18"/>
                <w:szCs w:val="18"/>
                <w:lang w:eastAsia="ja-JP"/>
              </w:rPr>
              <w:t>.</w:t>
            </w:r>
          </w:p>
          <w:p w14:paraId="1E438961" w14:textId="77777777" w:rsidR="00BC46B6" w:rsidRPr="00BC46B6" w:rsidRDefault="00BC46B6" w:rsidP="00BC46B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1FFA20E3" w14:textId="77777777" w:rsidR="00BC46B6" w:rsidRPr="00BC46B6" w:rsidRDefault="00BC46B6" w:rsidP="00BC46B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C46B6">
              <w:rPr>
                <w:rFonts w:ascii="Arial" w:eastAsia="Times New Roman" w:hAnsi="Arial"/>
                <w:sz w:val="18"/>
                <w:lang w:eastAsia="ja-JP"/>
              </w:rPr>
              <w:t>NOTE 1:</w:t>
            </w:r>
            <w:r w:rsidRPr="00BC46B6">
              <w:rPr>
                <w:rFonts w:ascii="Arial" w:eastAsia="Times New Roman" w:hAnsi="Arial" w:cs="Arial"/>
                <w:sz w:val="18"/>
                <w:szCs w:val="18"/>
                <w:lang w:eastAsia="ja-JP"/>
              </w:rPr>
              <w:tab/>
            </w:r>
            <w:r w:rsidRPr="00BC46B6">
              <w:rPr>
                <w:rFonts w:ascii="Arial" w:eastAsia="Times New Roman" w:hAnsi="Arial"/>
                <w:sz w:val="18"/>
                <w:lang w:eastAsia="ja-JP"/>
              </w:rPr>
              <w:t xml:space="preserve">The UE supporting this feature supports configuration of 15 PRB UL BWP </w:t>
            </w:r>
            <w:proofErr w:type="gramStart"/>
            <w:r w:rsidRPr="00BC46B6">
              <w:rPr>
                <w:rFonts w:ascii="Arial" w:eastAsia="Times New Roman" w:hAnsi="Arial"/>
                <w:sz w:val="18"/>
                <w:lang w:eastAsia="ja-JP"/>
              </w:rPr>
              <w:t>operation</w:t>
            </w:r>
            <w:proofErr w:type="gramEnd"/>
            <w:r w:rsidRPr="00BC46B6">
              <w:rPr>
                <w:rFonts w:ascii="Arial" w:eastAsia="Times New Roman" w:hAnsi="Arial"/>
                <w:sz w:val="18"/>
                <w:lang w:eastAsia="ja-JP"/>
              </w:rPr>
              <w:t>.</w:t>
            </w:r>
          </w:p>
          <w:p w14:paraId="59CC655A" w14:textId="77777777" w:rsidR="00BC46B6" w:rsidRPr="00BC46B6" w:rsidRDefault="00BC46B6" w:rsidP="00BC46B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C46B6">
              <w:rPr>
                <w:rFonts w:ascii="Arial" w:eastAsia="Times New Roman" w:hAnsi="Arial"/>
                <w:sz w:val="18"/>
                <w:lang w:eastAsia="ja-JP"/>
              </w:rPr>
              <w:t>NOTE 2:</w:t>
            </w:r>
            <w:r w:rsidRPr="00BC46B6">
              <w:rPr>
                <w:rFonts w:ascii="Arial" w:eastAsia="Times New Roman" w:hAnsi="Arial" w:cs="Arial"/>
                <w:sz w:val="18"/>
                <w:szCs w:val="18"/>
                <w:lang w:eastAsia="ja-JP"/>
              </w:rPr>
              <w:tab/>
            </w:r>
            <w:r w:rsidRPr="00BC46B6">
              <w:rPr>
                <w:rFonts w:ascii="Arial" w:eastAsia="Times New Roman" w:hAnsi="Arial"/>
                <w:sz w:val="18"/>
                <w:lang w:eastAsia="ja-JP"/>
              </w:rPr>
              <w:t xml:space="preserve">If the UE indicates support in </w:t>
            </w:r>
            <w:proofErr w:type="spellStart"/>
            <w:r w:rsidRPr="00BC46B6">
              <w:rPr>
                <w:rFonts w:ascii="Arial" w:eastAsia="Times New Roman" w:hAnsi="Arial"/>
                <w:i/>
                <w:iCs/>
                <w:sz w:val="18"/>
                <w:lang w:eastAsia="ja-JP"/>
              </w:rPr>
              <w:t>asymmetricBandwidthCombinationSet</w:t>
            </w:r>
            <w:proofErr w:type="spellEnd"/>
            <w:r w:rsidRPr="00BC46B6">
              <w:rPr>
                <w:rFonts w:ascii="Arial" w:eastAsia="Times New Roman" w:hAnsi="Arial"/>
                <w:sz w:val="18"/>
                <w:lang w:eastAsia="ja-JP"/>
              </w:rPr>
              <w:t xml:space="preserve"> for a 3MHz UL in a band according to clause 5.3.6 of 38.101-1 [2], this feature shall be indicated for the band.</w:t>
            </w:r>
          </w:p>
        </w:tc>
        <w:tc>
          <w:tcPr>
            <w:tcW w:w="709" w:type="dxa"/>
          </w:tcPr>
          <w:p w14:paraId="11591314"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Band</w:t>
            </w:r>
          </w:p>
        </w:tc>
        <w:tc>
          <w:tcPr>
            <w:tcW w:w="567" w:type="dxa"/>
          </w:tcPr>
          <w:p w14:paraId="213D9087"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No</w:t>
            </w:r>
          </w:p>
        </w:tc>
        <w:tc>
          <w:tcPr>
            <w:tcW w:w="709" w:type="dxa"/>
          </w:tcPr>
          <w:p w14:paraId="51DE4F9A"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FDD only</w:t>
            </w:r>
          </w:p>
        </w:tc>
        <w:tc>
          <w:tcPr>
            <w:tcW w:w="728" w:type="dxa"/>
          </w:tcPr>
          <w:p w14:paraId="58A0A880"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46B6">
              <w:rPr>
                <w:rFonts w:ascii="Arial" w:eastAsia="Times New Roman" w:hAnsi="Arial"/>
                <w:sz w:val="18"/>
                <w:lang w:eastAsia="ja-JP"/>
              </w:rPr>
              <w:t>FR1 only</w:t>
            </w:r>
          </w:p>
        </w:tc>
      </w:tr>
      <w:tr w:rsidR="00BC46B6" w:rsidRPr="00BC46B6" w14:paraId="651276AF" w14:textId="77777777" w:rsidTr="003E6792">
        <w:trPr>
          <w:cantSplit/>
          <w:tblHeader/>
        </w:trPr>
        <w:tc>
          <w:tcPr>
            <w:tcW w:w="6917" w:type="dxa"/>
          </w:tcPr>
          <w:p w14:paraId="43F2CA6E"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C46B6">
              <w:rPr>
                <w:rFonts w:ascii="Arial" w:eastAsia="Times New Roman" w:hAnsi="Arial"/>
                <w:b/>
                <w:bCs/>
                <w:i/>
                <w:iCs/>
                <w:sz w:val="18"/>
                <w:lang w:eastAsia="ja-JP"/>
              </w:rPr>
              <w:t>support3MHz-ChannelBW-Symmetric-r18</w:t>
            </w:r>
          </w:p>
          <w:p w14:paraId="544CAC69"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lang w:eastAsia="ja-JP"/>
              </w:rPr>
            </w:pPr>
            <w:r w:rsidRPr="00BC46B6">
              <w:rPr>
                <w:rFonts w:ascii="Arial" w:eastAsia="Times New Roman" w:hAnsi="Arial"/>
                <w:sz w:val="18"/>
                <w:lang w:eastAsia="ja-JP"/>
              </w:rPr>
              <w:t>Indicates whether the UE supports 3 MHz symmetric channel bandwidth in DL and UL, including the following functional components:</w:t>
            </w:r>
          </w:p>
          <w:p w14:paraId="1C7F18CE" w14:textId="77777777" w:rsidR="00BC46B6" w:rsidRPr="00BC46B6" w:rsidRDefault="00BC46B6" w:rsidP="00BC46B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C46B6">
              <w:rPr>
                <w:rFonts w:ascii="Arial" w:eastAsia="Times New Roman" w:hAnsi="Arial" w:cs="Arial"/>
                <w:i/>
                <w:iCs/>
                <w:sz w:val="18"/>
                <w:szCs w:val="18"/>
                <w:lang w:eastAsia="ja-JP"/>
              </w:rPr>
              <w:t>-</w:t>
            </w:r>
            <w:r w:rsidRPr="00BC46B6">
              <w:rPr>
                <w:rFonts w:ascii="Arial" w:eastAsia="Times New Roman" w:hAnsi="Arial" w:cs="Arial"/>
                <w:sz w:val="18"/>
                <w:szCs w:val="18"/>
                <w:lang w:eastAsia="ja-JP"/>
              </w:rPr>
              <w:tab/>
              <w:t>Reception of 12 PRB PBCH based on RB-level puncturing;</w:t>
            </w:r>
          </w:p>
          <w:p w14:paraId="52E75673" w14:textId="77777777" w:rsidR="00BC46B6" w:rsidRPr="00BC46B6" w:rsidRDefault="00BC46B6" w:rsidP="00BC46B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C46B6">
              <w:rPr>
                <w:rFonts w:ascii="Arial" w:eastAsia="Times New Roman" w:hAnsi="Arial" w:cs="Arial"/>
                <w:i/>
                <w:iCs/>
                <w:sz w:val="18"/>
                <w:szCs w:val="18"/>
                <w:lang w:eastAsia="ja-JP"/>
              </w:rPr>
              <w:t>-</w:t>
            </w:r>
            <w:r w:rsidRPr="00BC46B6">
              <w:rPr>
                <w:rFonts w:ascii="Arial" w:eastAsia="Times New Roman" w:hAnsi="Arial" w:cs="Arial"/>
                <w:sz w:val="18"/>
                <w:szCs w:val="18"/>
                <w:lang w:eastAsia="ja-JP"/>
              </w:rPr>
              <w:tab/>
              <w:t>Short RACH preamble formats with 15kHz SCS, and long PRACH formats with 1.25kHz SCS;</w:t>
            </w:r>
          </w:p>
          <w:p w14:paraId="0FEC5BC9" w14:textId="77777777" w:rsidR="00BC46B6" w:rsidRPr="00BC46B6" w:rsidRDefault="00BC46B6" w:rsidP="00BC46B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C46B6">
              <w:rPr>
                <w:rFonts w:ascii="Arial" w:eastAsia="Times New Roman" w:hAnsi="Arial" w:cs="Arial"/>
                <w:i/>
                <w:iCs/>
                <w:sz w:val="18"/>
                <w:szCs w:val="18"/>
                <w:lang w:eastAsia="ja-JP"/>
              </w:rPr>
              <w:t>-</w:t>
            </w:r>
            <w:r w:rsidRPr="00BC46B6">
              <w:rPr>
                <w:rFonts w:ascii="Arial" w:eastAsia="Times New Roman" w:hAnsi="Arial" w:cs="Arial"/>
                <w:sz w:val="18"/>
                <w:szCs w:val="18"/>
                <w:lang w:eastAsia="ja-JP"/>
              </w:rPr>
              <w:tab/>
              <w:t>Reception of 15 PRB CORESET0.</w:t>
            </w:r>
          </w:p>
          <w:p w14:paraId="7989F7F8" w14:textId="77777777" w:rsidR="00BC46B6" w:rsidRPr="00D45022"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C46B6">
              <w:rPr>
                <w:rFonts w:ascii="Arial" w:eastAsia="Times New Roman" w:hAnsi="Arial"/>
                <w:sz w:val="18"/>
                <w:szCs w:val="18"/>
                <w:lang w:eastAsia="ja-JP"/>
              </w:rPr>
              <w:t>This feature is supported for 15kHz SCS only. It is applicable only to single-carrier operation and when an associated SS/PBCH block is located according to Table 5.4.3.3-2 in TS 38.101-1 [2].</w:t>
            </w:r>
          </w:p>
          <w:p w14:paraId="3CFAF003"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01D673CB"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C46B6">
              <w:rPr>
                <w:rFonts w:ascii="Arial" w:eastAsia="Times New Roman" w:hAnsi="Arial"/>
                <w:sz w:val="18"/>
                <w:szCs w:val="18"/>
                <w:lang w:eastAsia="ja-JP"/>
              </w:rPr>
              <w:t xml:space="preserve">This feature is not applicable to UEs indicating </w:t>
            </w:r>
            <w:r w:rsidRPr="00BC46B6">
              <w:rPr>
                <w:rFonts w:ascii="Arial" w:eastAsia="Times New Roman" w:hAnsi="Arial"/>
                <w:i/>
                <w:iCs/>
                <w:sz w:val="18"/>
                <w:szCs w:val="18"/>
                <w:lang w:eastAsia="ja-JP"/>
              </w:rPr>
              <w:t>supportOfRedCap-r17</w:t>
            </w:r>
            <w:r w:rsidRPr="00BC46B6">
              <w:rPr>
                <w:rFonts w:ascii="Arial" w:eastAsia="Times New Roman" w:hAnsi="Arial"/>
                <w:sz w:val="18"/>
                <w:szCs w:val="18"/>
                <w:lang w:eastAsia="ja-JP"/>
              </w:rPr>
              <w:t xml:space="preserve"> or </w:t>
            </w:r>
            <w:r w:rsidRPr="00BC46B6">
              <w:rPr>
                <w:rFonts w:ascii="Arial" w:eastAsia="Times New Roman" w:hAnsi="Arial"/>
                <w:i/>
                <w:iCs/>
                <w:sz w:val="18"/>
                <w:szCs w:val="18"/>
                <w:lang w:eastAsia="ja-JP"/>
              </w:rPr>
              <w:t>supportOfERedCap-r18</w:t>
            </w:r>
            <w:r w:rsidRPr="00BC46B6">
              <w:rPr>
                <w:rFonts w:ascii="Arial" w:eastAsia="Times New Roman" w:hAnsi="Arial"/>
                <w:sz w:val="18"/>
                <w:szCs w:val="18"/>
                <w:lang w:eastAsia="ja-JP"/>
              </w:rPr>
              <w:t>.</w:t>
            </w:r>
          </w:p>
          <w:p w14:paraId="1B24D7EA"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6F7BE314" w14:textId="77777777" w:rsidR="00BC46B6" w:rsidRPr="00BC46B6" w:rsidRDefault="00BC46B6" w:rsidP="00BC46B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C46B6">
              <w:rPr>
                <w:rFonts w:ascii="Arial" w:eastAsia="Times New Roman" w:hAnsi="Arial"/>
                <w:sz w:val="18"/>
                <w:lang w:eastAsia="ja-JP"/>
              </w:rPr>
              <w:t>NOTE:</w:t>
            </w:r>
            <w:r w:rsidRPr="00BC46B6">
              <w:rPr>
                <w:rFonts w:ascii="Arial" w:eastAsia="Times New Roman" w:hAnsi="Arial" w:cs="Arial"/>
                <w:sz w:val="18"/>
                <w:szCs w:val="18"/>
                <w:lang w:eastAsia="ja-JP"/>
              </w:rPr>
              <w:tab/>
            </w:r>
            <w:r w:rsidRPr="00BC46B6">
              <w:rPr>
                <w:rFonts w:ascii="Arial" w:eastAsia="Times New Roman" w:hAnsi="Arial"/>
                <w:sz w:val="18"/>
                <w:lang w:eastAsia="ja-JP"/>
              </w:rPr>
              <w:t xml:space="preserve">The UE supporting this capability supports configuration of 15 PRB BWP </w:t>
            </w:r>
            <w:proofErr w:type="gramStart"/>
            <w:r w:rsidRPr="00BC46B6">
              <w:rPr>
                <w:rFonts w:ascii="Arial" w:eastAsia="Times New Roman" w:hAnsi="Arial"/>
                <w:sz w:val="18"/>
                <w:lang w:eastAsia="ja-JP"/>
              </w:rPr>
              <w:t>operation</w:t>
            </w:r>
            <w:proofErr w:type="gramEnd"/>
            <w:r w:rsidRPr="00BC46B6">
              <w:rPr>
                <w:rFonts w:ascii="Arial" w:eastAsia="Times New Roman" w:hAnsi="Arial"/>
                <w:sz w:val="18"/>
                <w:lang w:eastAsia="ja-JP"/>
              </w:rPr>
              <w:t xml:space="preserve"> in DL and UL.</w:t>
            </w:r>
          </w:p>
        </w:tc>
        <w:tc>
          <w:tcPr>
            <w:tcW w:w="709" w:type="dxa"/>
          </w:tcPr>
          <w:p w14:paraId="7EC37A83"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Band</w:t>
            </w:r>
          </w:p>
        </w:tc>
        <w:tc>
          <w:tcPr>
            <w:tcW w:w="567" w:type="dxa"/>
          </w:tcPr>
          <w:p w14:paraId="2C3FE45C"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No</w:t>
            </w:r>
          </w:p>
        </w:tc>
        <w:tc>
          <w:tcPr>
            <w:tcW w:w="709" w:type="dxa"/>
          </w:tcPr>
          <w:p w14:paraId="2A285F23"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FDD only</w:t>
            </w:r>
          </w:p>
        </w:tc>
        <w:tc>
          <w:tcPr>
            <w:tcW w:w="728" w:type="dxa"/>
          </w:tcPr>
          <w:p w14:paraId="69D680A7"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46B6">
              <w:rPr>
                <w:rFonts w:ascii="Arial" w:eastAsia="Times New Roman" w:hAnsi="Arial"/>
                <w:sz w:val="18"/>
                <w:lang w:eastAsia="ja-JP"/>
              </w:rPr>
              <w:t>FR1 only</w:t>
            </w:r>
          </w:p>
        </w:tc>
      </w:tr>
    </w:tbl>
    <w:p w14:paraId="331E0707" w14:textId="56886EC5" w:rsidR="00173595" w:rsidRDefault="00BC46B6" w:rsidP="00604D52">
      <w:pPr>
        <w:spacing w:before="180"/>
        <w:rPr>
          <w:color w:val="000000"/>
          <w:lang w:eastAsia="zh-CN"/>
        </w:rPr>
      </w:pPr>
      <w:r>
        <w:rPr>
          <w:rFonts w:hint="eastAsia"/>
          <w:color w:val="000000"/>
          <w:lang w:eastAsia="zh-CN"/>
        </w:rPr>
        <w:t>For</w:t>
      </w:r>
      <w:r w:rsidR="00094D85">
        <w:rPr>
          <w:rFonts w:hint="eastAsia"/>
          <w:color w:val="000000"/>
          <w:lang w:eastAsia="zh-CN"/>
        </w:rPr>
        <w:t xml:space="preserve"> </w:t>
      </w:r>
      <w:r w:rsidR="000672D5" w:rsidRPr="00E22F86">
        <w:rPr>
          <w:i/>
          <w:color w:val="000000"/>
          <w:lang w:eastAsia="zh-CN"/>
        </w:rPr>
        <w:t>support3MHz-ChannelBW-Asymmetric-r18</w:t>
      </w:r>
      <w:r w:rsidR="000672D5">
        <w:rPr>
          <w:rFonts w:hint="eastAsia"/>
          <w:color w:val="000000"/>
          <w:lang w:eastAsia="zh-CN"/>
        </w:rPr>
        <w:t xml:space="preserve"> and </w:t>
      </w:r>
      <w:r w:rsidR="000672D5" w:rsidRPr="00E22F86">
        <w:rPr>
          <w:i/>
          <w:color w:val="000000"/>
          <w:lang w:eastAsia="zh-CN"/>
        </w:rPr>
        <w:t>support3MHz-ChannelBW-</w:t>
      </w:r>
      <w:r w:rsidR="000672D5" w:rsidRPr="00E22F86">
        <w:rPr>
          <w:rFonts w:hint="eastAsia"/>
          <w:i/>
          <w:color w:val="000000"/>
          <w:lang w:eastAsia="zh-CN"/>
        </w:rPr>
        <w:t>S</w:t>
      </w:r>
      <w:r w:rsidR="000672D5" w:rsidRPr="00E22F86">
        <w:rPr>
          <w:i/>
          <w:color w:val="000000"/>
          <w:lang w:eastAsia="zh-CN"/>
        </w:rPr>
        <w:t>ymmetric-r18</w:t>
      </w:r>
      <w:r w:rsidR="000672D5">
        <w:rPr>
          <w:rFonts w:hint="eastAsia"/>
          <w:color w:val="000000"/>
          <w:lang w:eastAsia="zh-CN"/>
        </w:rPr>
        <w:t xml:space="preserve"> </w:t>
      </w:r>
      <w:r w:rsidR="00BE0D5D">
        <w:rPr>
          <w:rFonts w:hint="eastAsia"/>
          <w:color w:val="000000"/>
          <w:lang w:eastAsia="zh-CN"/>
        </w:rPr>
        <w:t>capabilities</w:t>
      </w:r>
      <w:r w:rsidR="000672D5">
        <w:rPr>
          <w:rFonts w:hint="eastAsia"/>
          <w:color w:val="000000"/>
          <w:lang w:eastAsia="zh-CN"/>
        </w:rPr>
        <w:t xml:space="preserve">, </w:t>
      </w:r>
      <w:r w:rsidR="004413F2">
        <w:rPr>
          <w:rFonts w:hint="eastAsia"/>
          <w:color w:val="000000"/>
          <w:lang w:eastAsia="zh-CN"/>
        </w:rPr>
        <w:t xml:space="preserve">the </w:t>
      </w:r>
      <w:proofErr w:type="spellStart"/>
      <w:r w:rsidR="00E22F86" w:rsidRPr="00BC46B6">
        <w:rPr>
          <w:i/>
          <w:color w:val="000000"/>
          <w:lang w:eastAsia="zh-CN"/>
        </w:rPr>
        <w:t>asymmetricBandwidthCombinationSet</w:t>
      </w:r>
      <w:proofErr w:type="spellEnd"/>
      <w:r w:rsidR="00E22F86" w:rsidRPr="00E22F86">
        <w:rPr>
          <w:rFonts w:hint="eastAsia"/>
          <w:color w:val="000000"/>
          <w:lang w:eastAsia="zh-CN"/>
        </w:rPr>
        <w:t xml:space="preserve"> for</w:t>
      </w:r>
      <w:r w:rsidR="00E22F86">
        <w:rPr>
          <w:rFonts w:hint="eastAsia"/>
          <w:color w:val="000000"/>
          <w:lang w:eastAsia="zh-CN"/>
        </w:rPr>
        <w:t xml:space="preserve"> asymmetric CBW and </w:t>
      </w:r>
      <w:r w:rsidR="00E22F86" w:rsidRPr="00BC46B6">
        <w:rPr>
          <w:color w:val="000000"/>
          <w:lang w:eastAsia="zh-CN"/>
        </w:rPr>
        <w:t>associated SS/PBCH block</w:t>
      </w:r>
      <w:r w:rsidR="00E22F86">
        <w:rPr>
          <w:rFonts w:hint="eastAsia"/>
          <w:color w:val="000000"/>
          <w:lang w:eastAsia="zh-CN"/>
        </w:rPr>
        <w:t xml:space="preserve"> for symmetric CBW are </w:t>
      </w:r>
      <w:r w:rsidR="00991F37">
        <w:rPr>
          <w:rFonts w:hint="eastAsia"/>
          <w:color w:val="000000"/>
          <w:lang w:eastAsia="zh-CN"/>
        </w:rPr>
        <w:t xml:space="preserve">both </w:t>
      </w:r>
      <w:r w:rsidR="00E22F86">
        <w:rPr>
          <w:rFonts w:hint="eastAsia"/>
          <w:color w:val="000000"/>
          <w:lang w:eastAsia="zh-CN"/>
        </w:rPr>
        <w:t xml:space="preserve">defined in TS 38.101-1 </w:t>
      </w:r>
      <w:r w:rsidR="00991F37">
        <w:rPr>
          <w:rFonts w:hint="eastAsia"/>
          <w:color w:val="000000"/>
          <w:lang w:eastAsia="zh-CN"/>
        </w:rPr>
        <w:t>but not</w:t>
      </w:r>
      <w:r w:rsidR="00E22F86">
        <w:rPr>
          <w:rFonts w:hint="eastAsia"/>
          <w:color w:val="000000"/>
          <w:lang w:eastAsia="zh-CN"/>
        </w:rPr>
        <w:t xml:space="preserve"> TS 38.101-5.</w:t>
      </w:r>
      <w:r w:rsidR="00F83020">
        <w:rPr>
          <w:rFonts w:hint="eastAsia"/>
          <w:color w:val="000000"/>
          <w:lang w:eastAsia="zh-CN"/>
        </w:rPr>
        <w:t xml:space="preserve"> </w:t>
      </w:r>
      <w:r w:rsidR="00EE5394">
        <w:rPr>
          <w:rFonts w:hint="eastAsia"/>
          <w:color w:val="000000"/>
          <w:lang w:eastAsia="zh-CN"/>
        </w:rPr>
        <w:t xml:space="preserve">Therefore, the </w:t>
      </w:r>
      <w:r w:rsidR="00EE5394">
        <w:rPr>
          <w:color w:val="000000"/>
          <w:lang w:eastAsia="zh-CN"/>
        </w:rPr>
        <w:t>descriptions of TS 38.101-5 need</w:t>
      </w:r>
      <w:r w:rsidR="00EE5394">
        <w:rPr>
          <w:rFonts w:hint="eastAsia"/>
          <w:color w:val="000000"/>
          <w:lang w:eastAsia="zh-CN"/>
        </w:rPr>
        <w:t xml:space="preserve"> to be supplemented.</w:t>
      </w:r>
    </w:p>
    <w:p w14:paraId="5B2A050D" w14:textId="7924946B" w:rsidR="00F83020" w:rsidRDefault="00F83020" w:rsidP="00604D52">
      <w:pPr>
        <w:spacing w:before="180"/>
        <w:rPr>
          <w:color w:val="000000"/>
          <w:lang w:eastAsia="zh-CN"/>
        </w:rPr>
      </w:pPr>
      <w:r>
        <w:rPr>
          <w:rFonts w:hint="eastAsia"/>
          <w:color w:val="000000"/>
          <w:lang w:eastAsia="zh-CN"/>
        </w:rPr>
        <w:t xml:space="preserve">In addition, </w:t>
      </w:r>
      <w:r w:rsidR="00180BC9">
        <w:rPr>
          <w:color w:val="000000"/>
          <w:lang w:eastAsia="zh-CN"/>
        </w:rPr>
        <w:t>neither</w:t>
      </w:r>
      <w:r w:rsidR="00180BC9">
        <w:rPr>
          <w:rFonts w:hint="eastAsia"/>
          <w:color w:val="000000"/>
          <w:lang w:eastAsia="zh-CN"/>
        </w:rPr>
        <w:t xml:space="preserve"> </w:t>
      </w:r>
      <w:r w:rsidR="00180BC9" w:rsidRPr="00E22F86">
        <w:rPr>
          <w:i/>
          <w:color w:val="000000"/>
          <w:lang w:eastAsia="zh-CN"/>
        </w:rPr>
        <w:t>support3MHz-ChannelBW-Asymmetric-r18</w:t>
      </w:r>
      <w:r w:rsidR="00180BC9">
        <w:rPr>
          <w:rFonts w:hint="eastAsia"/>
          <w:color w:val="000000"/>
          <w:lang w:eastAsia="zh-CN"/>
        </w:rPr>
        <w:t xml:space="preserve"> nor </w:t>
      </w:r>
      <w:r w:rsidR="00180BC9" w:rsidRPr="00E22F86">
        <w:rPr>
          <w:i/>
          <w:color w:val="000000"/>
          <w:lang w:eastAsia="zh-CN"/>
        </w:rPr>
        <w:t>support3MHz-ChannelBW-</w:t>
      </w:r>
      <w:r w:rsidR="00180BC9" w:rsidRPr="00E22F86">
        <w:rPr>
          <w:rFonts w:hint="eastAsia"/>
          <w:i/>
          <w:color w:val="000000"/>
          <w:lang w:eastAsia="zh-CN"/>
        </w:rPr>
        <w:t>S</w:t>
      </w:r>
      <w:r w:rsidR="00180BC9" w:rsidRPr="00E22F86">
        <w:rPr>
          <w:i/>
          <w:color w:val="000000"/>
          <w:lang w:eastAsia="zh-CN"/>
        </w:rPr>
        <w:t>ymmetric-r18</w:t>
      </w:r>
      <w:r w:rsidR="00180BC9">
        <w:rPr>
          <w:rFonts w:hint="eastAsia"/>
          <w:color w:val="000000"/>
          <w:lang w:eastAsia="zh-CN"/>
        </w:rPr>
        <w:t xml:space="preserve"> is mandatory</w:t>
      </w:r>
      <w:r w:rsidR="00BE0D5D">
        <w:rPr>
          <w:rFonts w:hint="eastAsia"/>
          <w:color w:val="000000"/>
          <w:lang w:eastAsia="zh-CN"/>
        </w:rPr>
        <w:t>. H</w:t>
      </w:r>
      <w:r w:rsidR="00180BC9">
        <w:rPr>
          <w:rFonts w:hint="eastAsia"/>
          <w:color w:val="000000"/>
          <w:lang w:eastAsia="zh-CN"/>
        </w:rPr>
        <w:t xml:space="preserve">owever the introduction of 3 MHz CBW for NR-NTN might be </w:t>
      </w:r>
      <w:r w:rsidR="00180BC9" w:rsidRPr="0053794A">
        <w:rPr>
          <w:color w:val="000000"/>
          <w:lang w:eastAsia="zh-CN"/>
        </w:rPr>
        <w:t xml:space="preserve">beneficial to the entire </w:t>
      </w:r>
      <w:r w:rsidR="00180BC9">
        <w:rPr>
          <w:rFonts w:hint="eastAsia"/>
          <w:color w:val="000000"/>
          <w:lang w:eastAsia="zh-CN"/>
        </w:rPr>
        <w:t>NTN</w:t>
      </w:r>
      <w:r w:rsidR="00180BC9" w:rsidRPr="0053794A">
        <w:rPr>
          <w:color w:val="000000"/>
          <w:lang w:eastAsia="zh-CN"/>
        </w:rPr>
        <w:t xml:space="preserve"> system</w:t>
      </w:r>
      <w:r w:rsidR="00180BC9">
        <w:rPr>
          <w:color w:val="000000"/>
          <w:lang w:eastAsia="zh-CN"/>
        </w:rPr>
        <w:t>.</w:t>
      </w:r>
      <w:r w:rsidR="00180BC9">
        <w:rPr>
          <w:rFonts w:hint="eastAsia"/>
          <w:color w:val="000000"/>
          <w:lang w:eastAsia="zh-CN"/>
        </w:rPr>
        <w:t xml:space="preserve"> Therefore, we believed that the existing </w:t>
      </w:r>
      <w:r w:rsidR="00BE0D5D">
        <w:rPr>
          <w:rFonts w:hint="eastAsia"/>
          <w:color w:val="000000"/>
          <w:lang w:eastAsia="zh-CN"/>
        </w:rPr>
        <w:t>capabilities</w:t>
      </w:r>
      <w:r w:rsidR="00180BC9">
        <w:rPr>
          <w:rFonts w:hint="eastAsia"/>
          <w:color w:val="000000"/>
          <w:lang w:eastAsia="zh-CN"/>
        </w:rPr>
        <w:t xml:space="preserve"> of TN network</w:t>
      </w:r>
      <w:r w:rsidR="00EE5394">
        <w:rPr>
          <w:rFonts w:hint="eastAsia"/>
          <w:color w:val="000000"/>
          <w:lang w:eastAsia="zh-CN"/>
        </w:rPr>
        <w:t xml:space="preserve"> could be reused, but</w:t>
      </w:r>
      <w:r w:rsidR="00180BC9">
        <w:rPr>
          <w:rFonts w:hint="eastAsia"/>
          <w:color w:val="000000"/>
          <w:lang w:eastAsia="zh-CN"/>
        </w:rPr>
        <w:t xml:space="preserve"> </w:t>
      </w:r>
      <w:r w:rsidR="00EE5394">
        <w:rPr>
          <w:rFonts w:hint="eastAsia"/>
          <w:color w:val="000000"/>
          <w:lang w:eastAsia="zh-CN"/>
        </w:rPr>
        <w:t>the description related to NTN network could be considered as mandatory</w:t>
      </w:r>
      <w:r w:rsidR="00180BC9">
        <w:rPr>
          <w:rFonts w:hint="eastAsia"/>
          <w:color w:val="000000"/>
          <w:lang w:eastAsia="zh-CN"/>
        </w:rPr>
        <w:t xml:space="preserve">. </w:t>
      </w:r>
    </w:p>
    <w:p w14:paraId="3EDA6A60" w14:textId="18176E38" w:rsidR="00205513" w:rsidRPr="00522332" w:rsidRDefault="004D7F87" w:rsidP="00522332">
      <w:pPr>
        <w:spacing w:before="180"/>
        <w:rPr>
          <w:b/>
          <w:lang w:eastAsia="zh-CN"/>
        </w:rPr>
      </w:pPr>
      <w:r>
        <w:rPr>
          <w:rFonts w:hint="eastAsia"/>
          <w:b/>
          <w:lang w:eastAsia="zh-CN"/>
        </w:rPr>
        <w:t>Proposal 2</w:t>
      </w:r>
      <w:r w:rsidRPr="00817DDA">
        <w:rPr>
          <w:rFonts w:hint="eastAsia"/>
          <w:b/>
          <w:lang w:eastAsia="zh-CN"/>
        </w:rPr>
        <w:t>:</w:t>
      </w:r>
      <w:r>
        <w:rPr>
          <w:rFonts w:hint="eastAsia"/>
          <w:b/>
          <w:lang w:eastAsia="zh-CN"/>
        </w:rPr>
        <w:t xml:space="preserve"> </w:t>
      </w:r>
      <w:r w:rsidR="00EE5394">
        <w:rPr>
          <w:rFonts w:hint="eastAsia"/>
          <w:b/>
          <w:lang w:eastAsia="zh-CN"/>
        </w:rPr>
        <w:t xml:space="preserve">The </w:t>
      </w:r>
      <w:r w:rsidR="00BE0D5D" w:rsidRPr="00BE0D5D">
        <w:rPr>
          <w:b/>
          <w:lang w:eastAsia="zh-CN"/>
        </w:rPr>
        <w:t>Rel-18 UE capabilities support3MHz-ChannelBW-Symmetric-r18 and support3MHz-ChannelBW-Asymmetric-r18</w:t>
      </w:r>
      <w:r w:rsidR="00BE0D5D">
        <w:rPr>
          <w:rFonts w:hint="eastAsia"/>
          <w:b/>
          <w:lang w:eastAsia="zh-CN"/>
        </w:rPr>
        <w:t xml:space="preserve"> could be reused for NTN system, but the component related to NTN system could be mandatory.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428AC6B8"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3E11F9">
        <w:rPr>
          <w:rFonts w:hint="eastAsia"/>
          <w:lang w:eastAsia="zh-CN"/>
        </w:rPr>
        <w:t xml:space="preserve">system parameters for </w:t>
      </w:r>
      <w:r w:rsidR="003E11F9" w:rsidRPr="003E11F9">
        <w:rPr>
          <w:rFonts w:hint="eastAsia"/>
          <w:lang w:eastAsia="zh-CN"/>
        </w:rPr>
        <w:t>NTN</w:t>
      </w:r>
      <w:r w:rsidR="003E11F9" w:rsidRPr="003E11F9">
        <w:rPr>
          <w:lang w:eastAsia="zh-CN"/>
        </w:rPr>
        <w:t xml:space="preserve"> </w:t>
      </w:r>
      <w:r w:rsidR="003E11F9" w:rsidRPr="003E11F9">
        <w:rPr>
          <w:rFonts w:hint="eastAsia"/>
          <w:lang w:eastAsia="zh-CN"/>
        </w:rPr>
        <w:t>support spectrum less than 5 MHz</w:t>
      </w:r>
      <w:r w:rsidRPr="003E11F9">
        <w:rPr>
          <w:lang w:eastAsia="zh-CN"/>
        </w:rPr>
        <w:t>. The following</w:t>
      </w:r>
      <w:r w:rsidR="00230301" w:rsidRPr="003E11F9">
        <w:rPr>
          <w:rFonts w:hint="eastAsia"/>
          <w:lang w:eastAsia="zh-CN"/>
        </w:rPr>
        <w:t xml:space="preserve"> </w:t>
      </w:r>
      <w:r w:rsidR="0086072F" w:rsidRPr="003E11F9">
        <w:rPr>
          <w:rFonts w:hint="eastAsia"/>
          <w:lang w:eastAsia="zh-CN"/>
        </w:rPr>
        <w:t xml:space="preserve">proposals </w:t>
      </w:r>
      <w:r w:rsidRPr="003E11F9">
        <w:rPr>
          <w:lang w:eastAsia="zh-CN"/>
        </w:rPr>
        <w:t xml:space="preserve">are concluded </w:t>
      </w:r>
      <w:r w:rsidRPr="00794364">
        <w:rPr>
          <w:lang w:val="en-US" w:eastAsia="zh-CN"/>
        </w:rPr>
        <w:t>as follows:</w:t>
      </w:r>
    </w:p>
    <w:p w14:paraId="451B9FBC" w14:textId="007825B3" w:rsidR="003E11F9" w:rsidRPr="00013D9D" w:rsidRDefault="003E11F9" w:rsidP="003E11F9">
      <w:pPr>
        <w:spacing w:before="180"/>
        <w:rPr>
          <w:color w:val="000000"/>
          <w:lang w:eastAsia="zh-CN"/>
        </w:rPr>
      </w:pPr>
      <w:r>
        <w:rPr>
          <w:rFonts w:hint="eastAsia"/>
          <w:b/>
          <w:lang w:eastAsia="zh-CN"/>
        </w:rPr>
        <w:t>Proposal 1</w:t>
      </w:r>
      <w:r w:rsidRPr="00817DDA">
        <w:rPr>
          <w:rFonts w:hint="eastAsia"/>
          <w:b/>
          <w:lang w:eastAsia="zh-CN"/>
        </w:rPr>
        <w:t>:</w:t>
      </w:r>
      <w:r>
        <w:rPr>
          <w:rFonts w:hint="eastAsia"/>
          <w:b/>
          <w:lang w:eastAsia="zh-CN"/>
        </w:rPr>
        <w:t xml:space="preserve"> </w:t>
      </w:r>
      <w:r w:rsidR="00DB10CB" w:rsidRPr="00020411">
        <w:rPr>
          <w:b/>
          <w:lang w:eastAsia="zh-CN"/>
        </w:rPr>
        <w:t>3MHz channel bandwidth for NR-NTN in the FR1-NTN band</w:t>
      </w:r>
      <w:r w:rsidR="00DB10CB">
        <w:rPr>
          <w:rFonts w:hint="eastAsia"/>
          <w:b/>
          <w:lang w:eastAsia="zh-CN"/>
        </w:rPr>
        <w:t>s</w:t>
      </w:r>
      <w:r w:rsidR="00DB10CB" w:rsidRPr="00020411">
        <w:rPr>
          <w:b/>
          <w:lang w:eastAsia="zh-CN"/>
        </w:rPr>
        <w:t xml:space="preserve"> </w:t>
      </w:r>
      <w:r w:rsidR="00DB10CB">
        <w:rPr>
          <w:rFonts w:hint="eastAsia"/>
          <w:b/>
          <w:lang w:eastAsia="zh-CN"/>
        </w:rPr>
        <w:t>could</w:t>
      </w:r>
      <w:r w:rsidR="00DB10CB" w:rsidRPr="00020411">
        <w:rPr>
          <w:b/>
          <w:lang w:eastAsia="zh-CN"/>
        </w:rPr>
        <w:t xml:space="preserve"> be mandator</w:t>
      </w:r>
      <w:r w:rsidR="00DB10CB">
        <w:rPr>
          <w:b/>
          <w:lang w:eastAsia="zh-CN"/>
        </w:rPr>
        <w:t>y if the introduction of NTN UE</w:t>
      </w:r>
      <w:r w:rsidR="00DB10CB" w:rsidRPr="00020411">
        <w:rPr>
          <w:b/>
          <w:lang w:eastAsia="zh-CN"/>
        </w:rPr>
        <w:t xml:space="preserve"> supporting 3MHz CBW does not lead to</w:t>
      </w:r>
      <w:r w:rsidR="00DB10CB">
        <w:rPr>
          <w:rFonts w:hint="eastAsia"/>
          <w:b/>
          <w:lang w:eastAsia="zh-CN"/>
        </w:rPr>
        <w:t xml:space="preserve"> a fragmented</w:t>
      </w:r>
      <w:r w:rsidR="00DB10CB" w:rsidRPr="00020411">
        <w:rPr>
          <w:b/>
          <w:lang w:eastAsia="zh-CN"/>
        </w:rPr>
        <w:t xml:space="preserve"> market</w:t>
      </w:r>
      <w:r>
        <w:rPr>
          <w:rFonts w:hint="eastAsia"/>
          <w:b/>
          <w:lang w:eastAsia="zh-CN"/>
        </w:rPr>
        <w:t>.</w:t>
      </w:r>
    </w:p>
    <w:p w14:paraId="08A6ACCD" w14:textId="24E8DF05" w:rsidR="003E11F9" w:rsidRPr="00ED72C1" w:rsidRDefault="003E11F9" w:rsidP="003E11F9">
      <w:pPr>
        <w:spacing w:before="180" w:after="0"/>
        <w:rPr>
          <w:b/>
          <w:lang w:eastAsia="zh-CN"/>
        </w:rPr>
      </w:pPr>
      <w:r>
        <w:rPr>
          <w:rFonts w:hint="eastAsia"/>
          <w:b/>
          <w:lang w:eastAsia="zh-CN"/>
        </w:rPr>
        <w:t>Proposal 2</w:t>
      </w:r>
      <w:r w:rsidRPr="00817DDA">
        <w:rPr>
          <w:rFonts w:hint="eastAsia"/>
          <w:b/>
          <w:lang w:eastAsia="zh-CN"/>
        </w:rPr>
        <w:t>:</w:t>
      </w:r>
      <w:r>
        <w:rPr>
          <w:rFonts w:hint="eastAsia"/>
          <w:b/>
          <w:lang w:eastAsia="zh-CN"/>
        </w:rPr>
        <w:t xml:space="preserve"> </w:t>
      </w:r>
      <w:r w:rsidR="00DB10CB">
        <w:rPr>
          <w:rFonts w:hint="eastAsia"/>
          <w:b/>
          <w:lang w:eastAsia="zh-CN"/>
        </w:rPr>
        <w:t xml:space="preserve">The </w:t>
      </w:r>
      <w:r w:rsidR="00DB10CB" w:rsidRPr="00BE0D5D">
        <w:rPr>
          <w:b/>
          <w:lang w:eastAsia="zh-CN"/>
        </w:rPr>
        <w:t>Rel-18 UE capabilities support3MHz-ChannelBW-Symmetric-r18 and support3MHz-ChannelBW-Asymmetric-r18</w:t>
      </w:r>
      <w:r w:rsidR="00DB10CB">
        <w:rPr>
          <w:rFonts w:hint="eastAsia"/>
          <w:b/>
          <w:lang w:eastAsia="zh-CN"/>
        </w:rPr>
        <w:t xml:space="preserve"> could be reused for NTN system, but the component related to NTN system could be mandatory</w:t>
      </w:r>
      <w:r w:rsidRPr="00205513">
        <w:rPr>
          <w:b/>
          <w:lang w:eastAsia="zh-CN"/>
        </w:rPr>
        <w:t>.</w:t>
      </w:r>
      <w:r>
        <w:rPr>
          <w:rFonts w:hint="eastAsia"/>
          <w:b/>
          <w:lang w:eastAsia="zh-CN"/>
        </w:rPr>
        <w:t xml:space="preserve"> </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lastRenderedPageBreak/>
        <w:t>References</w:t>
      </w:r>
    </w:p>
    <w:bookmarkEnd w:id="0"/>
    <w:bookmarkEnd w:id="1"/>
    <w:p w14:paraId="3ED0E4DE" w14:textId="4A555D66" w:rsidR="00E67DBF" w:rsidRDefault="003960AB" w:rsidP="00337B83">
      <w:pPr>
        <w:numPr>
          <w:ilvl w:val="0"/>
          <w:numId w:val="5"/>
        </w:numPr>
        <w:rPr>
          <w:lang w:eastAsia="zh-CN"/>
        </w:rPr>
      </w:pPr>
      <w:r>
        <w:rPr>
          <w:lang w:eastAsia="zh-CN"/>
        </w:rPr>
        <w:t>R4</w:t>
      </w:r>
      <w:r w:rsidR="00E67DBF" w:rsidRPr="00E67DBF">
        <w:rPr>
          <w:lang w:eastAsia="zh-CN"/>
        </w:rPr>
        <w:t>-</w:t>
      </w:r>
      <w:r w:rsidR="00C562C3">
        <w:rPr>
          <w:rFonts w:hint="eastAsia"/>
          <w:lang w:eastAsia="zh-CN"/>
        </w:rPr>
        <w:t>241</w:t>
      </w:r>
      <w:r w:rsidR="00155201">
        <w:rPr>
          <w:rFonts w:hint="eastAsia"/>
          <w:lang w:eastAsia="zh-CN"/>
        </w:rPr>
        <w:t>6587</w:t>
      </w:r>
      <w:r w:rsidR="008035DF">
        <w:rPr>
          <w:rFonts w:hint="eastAsia"/>
          <w:lang w:eastAsia="zh-CN"/>
        </w:rPr>
        <w:t xml:space="preserve">, </w:t>
      </w:r>
      <w:r w:rsidRPr="003960AB">
        <w:rPr>
          <w:lang w:eastAsia="zh-CN"/>
        </w:rPr>
        <w:t>W</w:t>
      </w:r>
      <w:r w:rsidR="00C562C3">
        <w:rPr>
          <w:rFonts w:hint="eastAsia"/>
          <w:lang w:eastAsia="zh-CN"/>
        </w:rPr>
        <w:t>F</w:t>
      </w:r>
      <w:r w:rsidRPr="003960AB">
        <w:rPr>
          <w:lang w:eastAsia="zh-CN"/>
        </w:rPr>
        <w:t xml:space="preserve"> </w:t>
      </w:r>
      <w:r w:rsidR="00C562C3">
        <w:rPr>
          <w:rFonts w:hint="eastAsia"/>
          <w:lang w:eastAsia="zh-CN"/>
        </w:rPr>
        <w:t>on</w:t>
      </w:r>
      <w:r w:rsidR="00155201">
        <w:rPr>
          <w:lang w:eastAsia="zh-CN"/>
        </w:rPr>
        <w:t xml:space="preserve"> [112</w:t>
      </w:r>
      <w:r w:rsidR="0013033C">
        <w:rPr>
          <w:lang w:eastAsia="zh-CN"/>
        </w:rPr>
        <w:t>-</w:t>
      </w:r>
      <w:r w:rsidR="0013033C">
        <w:rPr>
          <w:rFonts w:hint="eastAsia"/>
          <w:lang w:eastAsia="zh-CN"/>
        </w:rPr>
        <w:t>bis</w:t>
      </w:r>
      <w:bookmarkStart w:id="4" w:name="_GoBack"/>
      <w:bookmarkEnd w:id="4"/>
      <w:r w:rsidR="00155201">
        <w:rPr>
          <w:lang w:eastAsia="zh-CN"/>
        </w:rPr>
        <w:t>][31</w:t>
      </w:r>
      <w:r w:rsidR="00155201">
        <w:rPr>
          <w:rFonts w:hint="eastAsia"/>
          <w:lang w:eastAsia="zh-CN"/>
        </w:rPr>
        <w:t>1</w:t>
      </w:r>
      <w:r w:rsidR="00C562C3">
        <w:rPr>
          <w:lang w:eastAsia="zh-CN"/>
        </w:rPr>
        <w:t>] NR_IoT_NTN_less_than_5MHz_</w:t>
      </w:r>
      <w:r w:rsidR="00C562C3">
        <w:rPr>
          <w:rFonts w:hint="eastAsia"/>
          <w:lang w:eastAsia="zh-CN"/>
        </w:rPr>
        <w:t>UE</w:t>
      </w:r>
      <w:r w:rsidRPr="003960AB">
        <w:rPr>
          <w:lang w:eastAsia="zh-CN"/>
        </w:rPr>
        <w:t>RF</w:t>
      </w:r>
      <w:r w:rsidR="008035DF">
        <w:rPr>
          <w:rFonts w:hint="eastAsia"/>
          <w:lang w:eastAsia="zh-CN"/>
        </w:rPr>
        <w:t xml:space="preserve">, </w:t>
      </w:r>
      <w:r w:rsidR="00C562C3">
        <w:rPr>
          <w:rFonts w:hint="eastAsia"/>
          <w:lang w:eastAsia="zh-CN"/>
        </w:rPr>
        <w:t>Xiaomi</w:t>
      </w:r>
      <w:r>
        <w:rPr>
          <w:rFonts w:hint="eastAsia"/>
          <w:lang w:eastAsia="zh-CN"/>
        </w:rPr>
        <w:t>, RAN4 #112</w:t>
      </w:r>
      <w:r w:rsidR="00155201">
        <w:rPr>
          <w:rFonts w:hint="eastAsia"/>
          <w:lang w:eastAsia="zh-CN"/>
        </w:rPr>
        <w:t>-bis</w:t>
      </w:r>
    </w:p>
    <w:p w14:paraId="49DC1C00" w14:textId="3EC05E31" w:rsidR="00C562C3" w:rsidRPr="00583983" w:rsidRDefault="00EE157D" w:rsidP="00EE157D">
      <w:pPr>
        <w:numPr>
          <w:ilvl w:val="0"/>
          <w:numId w:val="5"/>
        </w:numPr>
        <w:rPr>
          <w:lang w:eastAsia="zh-CN"/>
        </w:rPr>
      </w:pPr>
      <w:r>
        <w:rPr>
          <w:rFonts w:hint="eastAsia"/>
          <w:lang w:eastAsia="zh-CN"/>
        </w:rPr>
        <w:t xml:space="preserve">TS 38.306, </w:t>
      </w:r>
      <w:r w:rsidRPr="00EE157D">
        <w:rPr>
          <w:lang w:eastAsia="zh-CN"/>
        </w:rPr>
        <w:t>User Equipment (UE) radio access capabilities</w:t>
      </w:r>
      <w:r>
        <w:rPr>
          <w:lang w:eastAsia="zh-CN"/>
        </w:rPr>
        <w:t>,</w:t>
      </w:r>
      <w:r>
        <w:rPr>
          <w:rFonts w:hint="eastAsia"/>
          <w:lang w:eastAsia="zh-CN"/>
        </w:rPr>
        <w:t xml:space="preserve"> V18.2.0</w:t>
      </w:r>
      <w:r>
        <w:rPr>
          <w:lang w:eastAsia="zh-CN"/>
        </w:rPr>
        <w:t>,</w:t>
      </w:r>
      <w:r>
        <w:rPr>
          <w:rFonts w:hint="eastAsia"/>
          <w:lang w:eastAsia="zh-CN"/>
        </w:rPr>
        <w:t xml:space="preserve"> 3GPP Technical Specification</w:t>
      </w:r>
    </w:p>
    <w:sectPr w:rsidR="00C562C3"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10978E" w14:textId="77777777" w:rsidR="009E37D2" w:rsidRDefault="009E37D2">
      <w:r>
        <w:separator/>
      </w:r>
    </w:p>
  </w:endnote>
  <w:endnote w:type="continuationSeparator" w:id="0">
    <w:p w14:paraId="627B71DD" w14:textId="77777777" w:rsidR="009E37D2" w:rsidRDefault="009E3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F8E8F" w14:textId="77777777" w:rsidR="009E37D2" w:rsidRDefault="009E37D2">
      <w:r>
        <w:separator/>
      </w:r>
    </w:p>
  </w:footnote>
  <w:footnote w:type="continuationSeparator" w:id="0">
    <w:p w14:paraId="004A8E9E" w14:textId="77777777" w:rsidR="009E37D2" w:rsidRDefault="009E37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482B5265"/>
    <w:multiLevelType w:val="hybridMultilevel"/>
    <w:tmpl w:val="84AC33F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10"/>
  </w:num>
  <w:num w:numId="4">
    <w:abstractNumId w:val="5"/>
  </w:num>
  <w:num w:numId="5">
    <w:abstractNumId w:val="4"/>
  </w:num>
  <w:num w:numId="6">
    <w:abstractNumId w:val="12"/>
  </w:num>
  <w:num w:numId="7">
    <w:abstractNumId w:val="8"/>
  </w:num>
  <w:num w:numId="8">
    <w:abstractNumId w:val="2"/>
  </w:num>
  <w:num w:numId="9">
    <w:abstractNumId w:val="9"/>
  </w:num>
  <w:num w:numId="10">
    <w:abstractNumId w:val="3"/>
  </w:num>
  <w:num w:numId="11">
    <w:abstractNumId w:val="0"/>
  </w:num>
  <w:num w:numId="12">
    <w:abstractNumId w:val="6"/>
  </w:num>
  <w:num w:numId="13">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359"/>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411"/>
    <w:rsid w:val="00020AF9"/>
    <w:rsid w:val="00020C02"/>
    <w:rsid w:val="000210C6"/>
    <w:rsid w:val="00021929"/>
    <w:rsid w:val="000219F4"/>
    <w:rsid w:val="00021E68"/>
    <w:rsid w:val="00022D9C"/>
    <w:rsid w:val="00022E4A"/>
    <w:rsid w:val="00022F01"/>
    <w:rsid w:val="00022FC2"/>
    <w:rsid w:val="00023CC6"/>
    <w:rsid w:val="00024288"/>
    <w:rsid w:val="000248DF"/>
    <w:rsid w:val="000249BA"/>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C1E"/>
    <w:rsid w:val="00062D4E"/>
    <w:rsid w:val="00062D89"/>
    <w:rsid w:val="00062FA1"/>
    <w:rsid w:val="00063713"/>
    <w:rsid w:val="000637CC"/>
    <w:rsid w:val="00063A3F"/>
    <w:rsid w:val="00063DCE"/>
    <w:rsid w:val="000642B8"/>
    <w:rsid w:val="00064467"/>
    <w:rsid w:val="000646F4"/>
    <w:rsid w:val="00064802"/>
    <w:rsid w:val="00064EB3"/>
    <w:rsid w:val="0006547A"/>
    <w:rsid w:val="00065920"/>
    <w:rsid w:val="00066238"/>
    <w:rsid w:val="00066313"/>
    <w:rsid w:val="000672D5"/>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C0B"/>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4D85"/>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9C6"/>
    <w:rsid w:val="000A4C71"/>
    <w:rsid w:val="000A5D77"/>
    <w:rsid w:val="000A6394"/>
    <w:rsid w:val="000A65FD"/>
    <w:rsid w:val="000A69FA"/>
    <w:rsid w:val="000A6A6F"/>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8DE"/>
    <w:rsid w:val="000F6AF1"/>
    <w:rsid w:val="000F75EA"/>
    <w:rsid w:val="000F765F"/>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33C"/>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1EF5"/>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76C"/>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01"/>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595"/>
    <w:rsid w:val="00173AC5"/>
    <w:rsid w:val="001747C5"/>
    <w:rsid w:val="00175A18"/>
    <w:rsid w:val="00175A22"/>
    <w:rsid w:val="00175F75"/>
    <w:rsid w:val="0017663B"/>
    <w:rsid w:val="001769A5"/>
    <w:rsid w:val="00176A43"/>
    <w:rsid w:val="00176BA8"/>
    <w:rsid w:val="00176BFB"/>
    <w:rsid w:val="00177727"/>
    <w:rsid w:val="001800CB"/>
    <w:rsid w:val="00180412"/>
    <w:rsid w:val="00180BC9"/>
    <w:rsid w:val="00180CC6"/>
    <w:rsid w:val="0018154E"/>
    <w:rsid w:val="0018174D"/>
    <w:rsid w:val="00181A09"/>
    <w:rsid w:val="00181B41"/>
    <w:rsid w:val="00181F1C"/>
    <w:rsid w:val="00181F87"/>
    <w:rsid w:val="00182541"/>
    <w:rsid w:val="0018271B"/>
    <w:rsid w:val="00182826"/>
    <w:rsid w:val="00182875"/>
    <w:rsid w:val="00182EA8"/>
    <w:rsid w:val="00183064"/>
    <w:rsid w:val="00183749"/>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2F0B"/>
    <w:rsid w:val="001933CD"/>
    <w:rsid w:val="00193611"/>
    <w:rsid w:val="001936FC"/>
    <w:rsid w:val="00193EB6"/>
    <w:rsid w:val="0019454E"/>
    <w:rsid w:val="001945F7"/>
    <w:rsid w:val="0019474B"/>
    <w:rsid w:val="00195A36"/>
    <w:rsid w:val="00195B04"/>
    <w:rsid w:val="00196005"/>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2BC"/>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5B3"/>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6F3"/>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4962"/>
    <w:rsid w:val="00205511"/>
    <w:rsid w:val="00205513"/>
    <w:rsid w:val="00205853"/>
    <w:rsid w:val="00205B56"/>
    <w:rsid w:val="00205F4C"/>
    <w:rsid w:val="00206376"/>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397"/>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4AE"/>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9E5"/>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6D"/>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1AB"/>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139"/>
    <w:rsid w:val="003172BE"/>
    <w:rsid w:val="003179A8"/>
    <w:rsid w:val="00317A9A"/>
    <w:rsid w:val="00317E4A"/>
    <w:rsid w:val="0032185C"/>
    <w:rsid w:val="00321AE3"/>
    <w:rsid w:val="00322026"/>
    <w:rsid w:val="0032240B"/>
    <w:rsid w:val="003226DD"/>
    <w:rsid w:val="00322803"/>
    <w:rsid w:val="003234D0"/>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B83"/>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8FF"/>
    <w:rsid w:val="00363A8C"/>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37FC"/>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4E53"/>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2866"/>
    <w:rsid w:val="0039323F"/>
    <w:rsid w:val="0039342E"/>
    <w:rsid w:val="0039359B"/>
    <w:rsid w:val="00393611"/>
    <w:rsid w:val="003936DF"/>
    <w:rsid w:val="00393A1B"/>
    <w:rsid w:val="00393AC6"/>
    <w:rsid w:val="0039413F"/>
    <w:rsid w:val="00394429"/>
    <w:rsid w:val="0039462B"/>
    <w:rsid w:val="00394BAE"/>
    <w:rsid w:val="00395C04"/>
    <w:rsid w:val="0039606E"/>
    <w:rsid w:val="003960AB"/>
    <w:rsid w:val="003961D0"/>
    <w:rsid w:val="00396335"/>
    <w:rsid w:val="003969CE"/>
    <w:rsid w:val="00397790"/>
    <w:rsid w:val="0039795D"/>
    <w:rsid w:val="00397DDE"/>
    <w:rsid w:val="003A0237"/>
    <w:rsid w:val="003A0CBF"/>
    <w:rsid w:val="003A21C7"/>
    <w:rsid w:val="003A23CF"/>
    <w:rsid w:val="003A271F"/>
    <w:rsid w:val="003A2978"/>
    <w:rsid w:val="003A3FEE"/>
    <w:rsid w:val="003A43FA"/>
    <w:rsid w:val="003A453A"/>
    <w:rsid w:val="003A4945"/>
    <w:rsid w:val="003A49FF"/>
    <w:rsid w:val="003A4B41"/>
    <w:rsid w:val="003A5075"/>
    <w:rsid w:val="003A562B"/>
    <w:rsid w:val="003A58DF"/>
    <w:rsid w:val="003A5C08"/>
    <w:rsid w:val="003A705E"/>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1F9"/>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641D"/>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2CDD"/>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3F2"/>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4A1"/>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D7F87"/>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B1A"/>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332"/>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B1"/>
    <w:rsid w:val="00532BC8"/>
    <w:rsid w:val="00532D71"/>
    <w:rsid w:val="00533C1A"/>
    <w:rsid w:val="00533D8E"/>
    <w:rsid w:val="00534773"/>
    <w:rsid w:val="00534BC5"/>
    <w:rsid w:val="0053505D"/>
    <w:rsid w:val="00535695"/>
    <w:rsid w:val="005356F8"/>
    <w:rsid w:val="00535917"/>
    <w:rsid w:val="00535D5C"/>
    <w:rsid w:val="00536466"/>
    <w:rsid w:val="00536BC8"/>
    <w:rsid w:val="00536EB6"/>
    <w:rsid w:val="00536F45"/>
    <w:rsid w:val="00536F88"/>
    <w:rsid w:val="00537676"/>
    <w:rsid w:val="0053794A"/>
    <w:rsid w:val="0054037A"/>
    <w:rsid w:val="005403DF"/>
    <w:rsid w:val="00540B8B"/>
    <w:rsid w:val="00540E66"/>
    <w:rsid w:val="00540EE4"/>
    <w:rsid w:val="00541173"/>
    <w:rsid w:val="0054135F"/>
    <w:rsid w:val="00541364"/>
    <w:rsid w:val="00541675"/>
    <w:rsid w:val="00542492"/>
    <w:rsid w:val="00542710"/>
    <w:rsid w:val="00542E66"/>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0AE6"/>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89C"/>
    <w:rsid w:val="00590CC4"/>
    <w:rsid w:val="00590D69"/>
    <w:rsid w:val="005921CE"/>
    <w:rsid w:val="00592782"/>
    <w:rsid w:val="00592814"/>
    <w:rsid w:val="00592D74"/>
    <w:rsid w:val="00593953"/>
    <w:rsid w:val="00593BBF"/>
    <w:rsid w:val="005941DA"/>
    <w:rsid w:val="0059433B"/>
    <w:rsid w:val="00595025"/>
    <w:rsid w:val="00595060"/>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7E"/>
    <w:rsid w:val="005B5C72"/>
    <w:rsid w:val="005B5F08"/>
    <w:rsid w:val="005B65F9"/>
    <w:rsid w:val="005B6AD6"/>
    <w:rsid w:val="005B713A"/>
    <w:rsid w:val="005B725B"/>
    <w:rsid w:val="005C0070"/>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0FF3"/>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5138"/>
    <w:rsid w:val="005F532A"/>
    <w:rsid w:val="005F5CD5"/>
    <w:rsid w:val="005F5E83"/>
    <w:rsid w:val="005F5F21"/>
    <w:rsid w:val="005F6704"/>
    <w:rsid w:val="005F68A8"/>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5FB7"/>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DD3"/>
    <w:rsid w:val="00621F6E"/>
    <w:rsid w:val="00622408"/>
    <w:rsid w:val="00622646"/>
    <w:rsid w:val="00622694"/>
    <w:rsid w:val="00622A07"/>
    <w:rsid w:val="00622F7D"/>
    <w:rsid w:val="00623358"/>
    <w:rsid w:val="00623722"/>
    <w:rsid w:val="0062372E"/>
    <w:rsid w:val="00623DFC"/>
    <w:rsid w:val="00624042"/>
    <w:rsid w:val="0062470A"/>
    <w:rsid w:val="00624965"/>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E62"/>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584"/>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BF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83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621"/>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3AB"/>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3BB"/>
    <w:rsid w:val="008A15A5"/>
    <w:rsid w:val="008A166C"/>
    <w:rsid w:val="008A1EF0"/>
    <w:rsid w:val="008A241C"/>
    <w:rsid w:val="008A2C09"/>
    <w:rsid w:val="008A3028"/>
    <w:rsid w:val="008A3673"/>
    <w:rsid w:val="008A373C"/>
    <w:rsid w:val="008A3A41"/>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715"/>
    <w:rsid w:val="008B5EE5"/>
    <w:rsid w:val="008B6300"/>
    <w:rsid w:val="008B6534"/>
    <w:rsid w:val="008B67FB"/>
    <w:rsid w:val="008B68AD"/>
    <w:rsid w:val="008B6B94"/>
    <w:rsid w:val="008B71EE"/>
    <w:rsid w:val="008B732B"/>
    <w:rsid w:val="008B74F3"/>
    <w:rsid w:val="008B79C1"/>
    <w:rsid w:val="008B7F71"/>
    <w:rsid w:val="008C12BE"/>
    <w:rsid w:val="008C1881"/>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9F"/>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0DB"/>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8D4"/>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37"/>
    <w:rsid w:val="00991F7D"/>
    <w:rsid w:val="009924EE"/>
    <w:rsid w:val="00992807"/>
    <w:rsid w:val="00993427"/>
    <w:rsid w:val="009942BB"/>
    <w:rsid w:val="009955A4"/>
    <w:rsid w:val="00995D02"/>
    <w:rsid w:val="00997126"/>
    <w:rsid w:val="0099755D"/>
    <w:rsid w:val="009975FA"/>
    <w:rsid w:val="0099767C"/>
    <w:rsid w:val="00997CF6"/>
    <w:rsid w:val="00997D69"/>
    <w:rsid w:val="009A0917"/>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2E83"/>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EF9"/>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7D2"/>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0CC"/>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745"/>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571"/>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40B"/>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7DB"/>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301"/>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6F9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6B6"/>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0D5D"/>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657"/>
    <w:rsid w:val="00C157AE"/>
    <w:rsid w:val="00C15936"/>
    <w:rsid w:val="00C15BA5"/>
    <w:rsid w:val="00C15D43"/>
    <w:rsid w:val="00C15D99"/>
    <w:rsid w:val="00C15DFC"/>
    <w:rsid w:val="00C15E71"/>
    <w:rsid w:val="00C16024"/>
    <w:rsid w:val="00C16A77"/>
    <w:rsid w:val="00C16FB6"/>
    <w:rsid w:val="00C174F2"/>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0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3966"/>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2C3"/>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379"/>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0C7"/>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62F"/>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27"/>
    <w:rsid w:val="00D43732"/>
    <w:rsid w:val="00D43CB8"/>
    <w:rsid w:val="00D44037"/>
    <w:rsid w:val="00D441E9"/>
    <w:rsid w:val="00D445D8"/>
    <w:rsid w:val="00D445EC"/>
    <w:rsid w:val="00D44C97"/>
    <w:rsid w:val="00D44EA4"/>
    <w:rsid w:val="00D45022"/>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FC"/>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BCA"/>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0CB"/>
    <w:rsid w:val="00DB1522"/>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6A3F"/>
    <w:rsid w:val="00DE70EB"/>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5DB"/>
    <w:rsid w:val="00E218D4"/>
    <w:rsid w:val="00E21B3C"/>
    <w:rsid w:val="00E22000"/>
    <w:rsid w:val="00E220C0"/>
    <w:rsid w:val="00E228E5"/>
    <w:rsid w:val="00E22A8D"/>
    <w:rsid w:val="00E22EB0"/>
    <w:rsid w:val="00E22ED7"/>
    <w:rsid w:val="00E22F86"/>
    <w:rsid w:val="00E23474"/>
    <w:rsid w:val="00E23C18"/>
    <w:rsid w:val="00E2461D"/>
    <w:rsid w:val="00E25523"/>
    <w:rsid w:val="00E25525"/>
    <w:rsid w:val="00E25579"/>
    <w:rsid w:val="00E25A8E"/>
    <w:rsid w:val="00E25B57"/>
    <w:rsid w:val="00E25BF1"/>
    <w:rsid w:val="00E25CA2"/>
    <w:rsid w:val="00E263DF"/>
    <w:rsid w:val="00E26C19"/>
    <w:rsid w:val="00E26E51"/>
    <w:rsid w:val="00E26FED"/>
    <w:rsid w:val="00E27714"/>
    <w:rsid w:val="00E27861"/>
    <w:rsid w:val="00E27AE4"/>
    <w:rsid w:val="00E27B19"/>
    <w:rsid w:val="00E27F7C"/>
    <w:rsid w:val="00E30B53"/>
    <w:rsid w:val="00E31164"/>
    <w:rsid w:val="00E31721"/>
    <w:rsid w:val="00E32047"/>
    <w:rsid w:val="00E320B9"/>
    <w:rsid w:val="00E323D7"/>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13C"/>
    <w:rsid w:val="00E84517"/>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2C1"/>
    <w:rsid w:val="00ED7AE5"/>
    <w:rsid w:val="00ED7B34"/>
    <w:rsid w:val="00EE1525"/>
    <w:rsid w:val="00EE157D"/>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394"/>
    <w:rsid w:val="00EE54C6"/>
    <w:rsid w:val="00EE56CD"/>
    <w:rsid w:val="00EE57BD"/>
    <w:rsid w:val="00EE5A8D"/>
    <w:rsid w:val="00EE623D"/>
    <w:rsid w:val="00EE6258"/>
    <w:rsid w:val="00EE6290"/>
    <w:rsid w:val="00EE630D"/>
    <w:rsid w:val="00EE7106"/>
    <w:rsid w:val="00EE7518"/>
    <w:rsid w:val="00EE76CB"/>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402"/>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065"/>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47B"/>
    <w:rsid w:val="00F62B2D"/>
    <w:rsid w:val="00F630B1"/>
    <w:rsid w:val="00F64012"/>
    <w:rsid w:val="00F645E6"/>
    <w:rsid w:val="00F64B48"/>
    <w:rsid w:val="00F65543"/>
    <w:rsid w:val="00F657D1"/>
    <w:rsid w:val="00F6595C"/>
    <w:rsid w:val="00F6612C"/>
    <w:rsid w:val="00F66169"/>
    <w:rsid w:val="00F6677C"/>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020"/>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030"/>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uiPriority w:val="99"/>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uiPriority w:val="99"/>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4239CC-89EE-4BA8-ABA4-4B4B90771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20070</TotalTime>
  <Pages>3</Pages>
  <Words>905</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417</cp:revision>
  <dcterms:created xsi:type="dcterms:W3CDTF">2024-01-18T06:24:00Z</dcterms:created>
  <dcterms:modified xsi:type="dcterms:W3CDTF">2024-11-07T08:04:00Z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