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4E4049" w14:textId="777F29B4" w:rsidR="00D63329" w:rsidRDefault="00000000" w:rsidP="00A31257">
      <w:pPr>
        <w:tabs>
          <w:tab w:val="center" w:pos="4153"/>
          <w:tab w:val="right" w:pos="9639"/>
        </w:tabs>
        <w:snapToGrid w:val="0"/>
        <w:jc w:val="both"/>
        <w:rPr>
          <w:rFonts w:ascii="Arial" w:eastAsia="Yu Mincho" w:hAnsi="Arial" w:cs="Arial"/>
          <w:b/>
          <w:sz w:val="24"/>
          <w:szCs w:val="24"/>
          <w:lang w:eastAsia="ja-JP"/>
        </w:rPr>
      </w:pPr>
      <w:r>
        <w:rPr>
          <w:rFonts w:ascii="Arial" w:eastAsia="Yu Mincho" w:hAnsi="Arial" w:cs="Arial"/>
          <w:b/>
          <w:sz w:val="24"/>
          <w:szCs w:val="24"/>
          <w:lang w:eastAsia="zh-CN"/>
        </w:rPr>
        <w:t>3GPP TSG-RAN WG4 Meeting #112</w:t>
      </w:r>
      <w:r>
        <w:rPr>
          <w:rFonts w:ascii="Arial" w:eastAsia="Yu Mincho" w:hAnsi="Arial" w:cs="Arial" w:hint="eastAsia"/>
          <w:b/>
          <w:sz w:val="24"/>
          <w:szCs w:val="24"/>
          <w:lang w:eastAsia="ja-JP"/>
        </w:rPr>
        <w:t>bis</w:t>
      </w:r>
      <w:r>
        <w:rPr>
          <w:rFonts w:ascii="Arial" w:eastAsia="Yu Mincho" w:hAnsi="Arial" w:cs="Arial"/>
          <w:b/>
          <w:sz w:val="24"/>
          <w:szCs w:val="24"/>
          <w:lang w:eastAsia="zh-CN"/>
        </w:rPr>
        <w:tab/>
      </w:r>
      <w:r w:rsidR="00A31257" w:rsidRPr="00A31257">
        <w:rPr>
          <w:rFonts w:ascii="Arial" w:eastAsia="Yu Mincho" w:hAnsi="Arial" w:cs="Arial"/>
          <w:b/>
          <w:sz w:val="24"/>
          <w:szCs w:val="24"/>
          <w:lang w:eastAsia="ja-JP"/>
        </w:rPr>
        <w:t>R4-2415658</w:t>
      </w:r>
    </w:p>
    <w:p w14:paraId="2204F2D5" w14:textId="77777777" w:rsidR="00D63329" w:rsidRDefault="00000000">
      <w:pPr>
        <w:tabs>
          <w:tab w:val="center" w:pos="4153"/>
          <w:tab w:val="right" w:pos="8306"/>
        </w:tabs>
        <w:snapToGrid w:val="0"/>
        <w:jc w:val="both"/>
        <w:rPr>
          <w:rFonts w:ascii="Arial" w:eastAsia="Yu Mincho" w:hAnsi="Arial" w:cs="Arial"/>
          <w:b/>
          <w:sz w:val="24"/>
          <w:szCs w:val="24"/>
          <w:lang w:eastAsia="zh-CN"/>
        </w:rPr>
      </w:pPr>
      <w:r>
        <w:rPr>
          <w:rFonts w:ascii="Arial" w:hAnsi="Arial" w:cs="Arial"/>
          <w:b/>
          <w:sz w:val="24"/>
          <w:szCs w:val="24"/>
          <w:lang w:eastAsia="zh-CN"/>
        </w:rPr>
        <w:t>Hefei, Anhui, China, 14</w:t>
      </w:r>
      <w:r>
        <w:rPr>
          <w:rFonts w:ascii="Arial" w:hAnsi="Arial" w:cs="Arial"/>
          <w:b/>
          <w:sz w:val="24"/>
          <w:szCs w:val="24"/>
          <w:vertAlign w:val="superscript"/>
          <w:lang w:eastAsia="zh-CN"/>
        </w:rPr>
        <w:t>th</w:t>
      </w:r>
      <w:r>
        <w:rPr>
          <w:rFonts w:ascii="Arial" w:hAnsi="Arial" w:cs="Arial"/>
          <w:b/>
          <w:sz w:val="24"/>
          <w:szCs w:val="24"/>
          <w:lang w:eastAsia="zh-CN"/>
        </w:rPr>
        <w:t xml:space="preserve"> – 18</w:t>
      </w:r>
      <w:r>
        <w:rPr>
          <w:rFonts w:ascii="Arial" w:hAnsi="Arial" w:cs="Arial"/>
          <w:b/>
          <w:sz w:val="24"/>
          <w:szCs w:val="24"/>
          <w:vertAlign w:val="superscript"/>
          <w:lang w:eastAsia="zh-CN"/>
        </w:rPr>
        <w:t>th</w:t>
      </w:r>
      <w:r>
        <w:rPr>
          <w:rFonts w:ascii="Arial" w:hAnsi="Arial" w:cs="Arial"/>
          <w:b/>
          <w:sz w:val="24"/>
          <w:szCs w:val="24"/>
          <w:lang w:eastAsia="zh-CN"/>
        </w:rPr>
        <w:t xml:space="preserve"> October 2024</w:t>
      </w:r>
    </w:p>
    <w:p w14:paraId="32E4A5B4" w14:textId="77777777" w:rsidR="00D63329" w:rsidRDefault="00D63329">
      <w:pPr>
        <w:spacing w:after="120"/>
        <w:ind w:left="1985" w:hanging="1985"/>
        <w:rPr>
          <w:rFonts w:ascii="Arial" w:eastAsia="MS Mincho" w:hAnsi="Arial" w:cs="Arial"/>
          <w:b/>
          <w:sz w:val="22"/>
        </w:rPr>
      </w:pPr>
    </w:p>
    <w:p w14:paraId="08B5B972" w14:textId="77777777" w:rsidR="00D63329" w:rsidRDefault="0000000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Agenda item:</w:t>
      </w:r>
      <w:r>
        <w:rPr>
          <w:rFonts w:ascii="Arial" w:eastAsia="MS Mincho" w:hAnsi="Arial" w:cs="Arial"/>
          <w:b/>
          <w:color w:val="000000"/>
          <w:sz w:val="22"/>
        </w:rPr>
        <w:tab/>
      </w:r>
      <w:r>
        <w:rPr>
          <w:rFonts w:ascii="Arial" w:eastAsia="MS Mincho" w:hAnsi="Arial" w:cs="Arial"/>
          <w:b/>
          <w:color w:val="000000"/>
          <w:sz w:val="22"/>
          <w:lang w:eastAsia="ja-JP"/>
        </w:rPr>
        <w:tab/>
      </w:r>
      <w:r>
        <w:rPr>
          <w:rFonts w:ascii="Arial" w:eastAsia="MS Mincho" w:hAnsi="Arial" w:cs="Arial"/>
          <w:b/>
          <w:color w:val="000000"/>
          <w:sz w:val="22"/>
          <w:lang w:eastAsia="ja-JP"/>
        </w:rPr>
        <w:tab/>
      </w:r>
      <w:r>
        <w:rPr>
          <w:rFonts w:ascii="Arial" w:eastAsiaTheme="minorEastAsia" w:hAnsi="Arial" w:cs="Arial"/>
          <w:color w:val="000000"/>
          <w:sz w:val="22"/>
          <w:lang w:eastAsia="zh-CN"/>
        </w:rPr>
        <w:t>6.18.4</w:t>
      </w:r>
    </w:p>
    <w:p w14:paraId="3E97EFBB" w14:textId="77777777" w:rsidR="00D63329" w:rsidRDefault="00000000">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Pr="00A31257">
        <w:rPr>
          <w:rFonts w:ascii="Arial" w:hAnsi="Arial" w:cs="Arial"/>
          <w:color w:val="000000"/>
          <w:sz w:val="22"/>
          <w:lang w:eastAsia="zh-CN"/>
        </w:rPr>
        <w:t>Moderator (Nokia)</w:t>
      </w:r>
    </w:p>
    <w:p w14:paraId="65D49DF1" w14:textId="77777777" w:rsidR="00D63329" w:rsidRDefault="00000000">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 xml:space="preserve">Topic summary for [212bis][211] </w:t>
      </w:r>
      <w:proofErr w:type="spellStart"/>
      <w:r>
        <w:rPr>
          <w:rFonts w:ascii="Arial" w:eastAsiaTheme="minorEastAsia" w:hAnsi="Arial" w:cs="Arial"/>
          <w:color w:val="000000"/>
          <w:sz w:val="22"/>
          <w:lang w:eastAsia="zh-CN"/>
        </w:rPr>
        <w:t>FS_NR_AIML_Mob</w:t>
      </w:r>
      <w:proofErr w:type="spellEnd"/>
    </w:p>
    <w:p w14:paraId="28BC0B8E" w14:textId="77777777" w:rsidR="00D63329" w:rsidRDefault="00000000">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1141ABB" w14:textId="77777777" w:rsidR="00D63329" w:rsidRDefault="00D63329">
      <w:pPr>
        <w:spacing w:after="120"/>
        <w:ind w:left="1985" w:hanging="1985"/>
        <w:rPr>
          <w:rFonts w:ascii="Arial" w:eastAsiaTheme="minorEastAsia" w:hAnsi="Arial" w:cs="Arial"/>
          <w:sz w:val="22"/>
          <w:lang w:eastAsia="zh-CN"/>
        </w:rPr>
      </w:pPr>
    </w:p>
    <w:p w14:paraId="0B52511A" w14:textId="77777777" w:rsidR="00D63329" w:rsidRDefault="00000000">
      <w:pPr>
        <w:pStyle w:val="Heading1"/>
        <w:rPr>
          <w:lang w:eastAsia="zh-CN"/>
        </w:rPr>
      </w:pPr>
      <w:r>
        <w:rPr>
          <w:lang w:val="en-US" w:eastAsia="ja-JP"/>
        </w:rPr>
        <w:t>Introduction</w:t>
      </w:r>
    </w:p>
    <w:p w14:paraId="6FFE0BC3" w14:textId="77777777" w:rsidR="00D63329" w:rsidRDefault="00000000">
      <w:pPr>
        <w:rPr>
          <w:lang w:eastAsia="zh-CN"/>
        </w:rPr>
      </w:pPr>
      <w:r>
        <w:rPr>
          <w:lang w:eastAsia="zh-CN"/>
        </w:rPr>
        <w:t>This summary thread addresses the issues related to AI/ML mobility SI in RAN4. This is the first meeting of this SI in RAN4. The document is split into 3 high-level topics which are further split into several sub-topics and issues.</w:t>
      </w:r>
    </w:p>
    <w:p w14:paraId="00163653" w14:textId="36F4BE6E" w:rsidR="00D63329" w:rsidRDefault="00000000">
      <w:pPr>
        <w:rPr>
          <w:lang w:eastAsia="zh-CN"/>
        </w:rPr>
      </w:pPr>
      <w:r>
        <w:rPr>
          <w:lang w:eastAsia="zh-CN"/>
        </w:rPr>
        <w:t xml:space="preserve">Moderator’s recommendations </w:t>
      </w:r>
      <w:r w:rsidR="004E4183">
        <w:rPr>
          <w:lang w:eastAsia="zh-CN"/>
        </w:rPr>
        <w:t>are</w:t>
      </w:r>
      <w:r>
        <w:rPr>
          <w:lang w:eastAsia="zh-CN"/>
        </w:rPr>
        <w:t xml:space="preserve"> to first agree on the Priorities of different use-cases, scenarios and sub use-cases. Therefore, following issues to be discussed first:</w:t>
      </w:r>
    </w:p>
    <w:p w14:paraId="6F2EB2A4" w14:textId="77777777" w:rsidR="00D63329" w:rsidRDefault="00000000">
      <w:pPr>
        <w:pStyle w:val="ListParagraph"/>
        <w:numPr>
          <w:ilvl w:val="0"/>
          <w:numId w:val="4"/>
        </w:numPr>
        <w:ind w:firstLineChars="0"/>
        <w:rPr>
          <w:lang w:eastAsia="zh-CN"/>
        </w:rPr>
      </w:pPr>
      <w:r>
        <w:rPr>
          <w:lang w:eastAsia="zh-CN"/>
        </w:rPr>
        <w:t>Issue 1-1-1 Priorities of different use cases</w:t>
      </w:r>
    </w:p>
    <w:p w14:paraId="6D882906" w14:textId="77777777" w:rsidR="00D63329" w:rsidRDefault="00000000">
      <w:pPr>
        <w:pStyle w:val="ListParagraph"/>
        <w:numPr>
          <w:ilvl w:val="0"/>
          <w:numId w:val="4"/>
        </w:numPr>
        <w:ind w:firstLineChars="0"/>
        <w:rPr>
          <w:lang w:eastAsia="zh-CN"/>
        </w:rPr>
      </w:pPr>
      <w:r>
        <w:rPr>
          <w:lang w:eastAsia="zh-CN"/>
        </w:rPr>
        <w:t>Issue 1-1-2 Scenario/sub use-case priorities</w:t>
      </w:r>
    </w:p>
    <w:p w14:paraId="1B9AC4F1" w14:textId="77777777" w:rsidR="00D63329" w:rsidRDefault="00000000">
      <w:pPr>
        <w:rPr>
          <w:lang w:eastAsia="zh-CN"/>
        </w:rPr>
      </w:pPr>
      <w:r>
        <w:rPr>
          <w:lang w:eastAsia="zh-CN"/>
        </w:rPr>
        <w:t>We will try to have a tentative agreement on above listed issues during the offline session (probably on Monday) in order to have a quick agreement in online session.</w:t>
      </w:r>
    </w:p>
    <w:p w14:paraId="1B820B79" w14:textId="77777777" w:rsidR="00D63329" w:rsidRDefault="00000000">
      <w:pPr>
        <w:rPr>
          <w:lang w:eastAsia="zh-CN"/>
        </w:rPr>
      </w:pPr>
      <w:r>
        <w:rPr>
          <w:lang w:eastAsia="zh-CN"/>
        </w:rPr>
        <w:t>Next, following issues from General Aspects and Work Plan topic to be discussed:</w:t>
      </w:r>
    </w:p>
    <w:p w14:paraId="66FEE417" w14:textId="77777777" w:rsidR="00D63329" w:rsidRDefault="00000000">
      <w:pPr>
        <w:pStyle w:val="ListParagraph"/>
        <w:numPr>
          <w:ilvl w:val="0"/>
          <w:numId w:val="5"/>
        </w:numPr>
        <w:ind w:firstLineChars="0"/>
        <w:rPr>
          <w:lang w:eastAsia="zh-CN"/>
        </w:rPr>
      </w:pPr>
      <w:r>
        <w:rPr>
          <w:lang w:eastAsia="zh-CN"/>
        </w:rPr>
        <w:t>Issue 1-1-3: Evaluation in RAN4</w:t>
      </w:r>
    </w:p>
    <w:p w14:paraId="5B813CF7" w14:textId="77777777" w:rsidR="00D63329" w:rsidRDefault="00000000">
      <w:pPr>
        <w:pStyle w:val="ListParagraph"/>
        <w:numPr>
          <w:ilvl w:val="0"/>
          <w:numId w:val="5"/>
        </w:numPr>
        <w:ind w:firstLineChars="0"/>
        <w:rPr>
          <w:lang w:eastAsia="zh-CN"/>
        </w:rPr>
      </w:pPr>
      <w:r>
        <w:rPr>
          <w:lang w:eastAsia="zh-CN"/>
        </w:rPr>
        <w:t>Issue 1-1-4: Work Plan</w:t>
      </w:r>
    </w:p>
    <w:p w14:paraId="080CBE2E" w14:textId="77777777" w:rsidR="00D63329" w:rsidRDefault="00000000">
      <w:pPr>
        <w:rPr>
          <w:lang w:eastAsia="zh-CN"/>
        </w:rPr>
      </w:pPr>
      <w:r>
        <w:rPr>
          <w:lang w:eastAsia="zh-CN"/>
        </w:rPr>
        <w:t>From RAN4 RRM requirements, moderator’s recommendation is to prioritize discussion on following issue in the online session:</w:t>
      </w:r>
    </w:p>
    <w:p w14:paraId="6BE89425" w14:textId="77777777" w:rsidR="00D63329" w:rsidRDefault="00000000">
      <w:pPr>
        <w:pStyle w:val="ListParagraph"/>
        <w:numPr>
          <w:ilvl w:val="0"/>
          <w:numId w:val="6"/>
        </w:numPr>
        <w:ind w:firstLineChars="0"/>
        <w:rPr>
          <w:lang w:eastAsia="zh-CN"/>
        </w:rPr>
      </w:pPr>
      <w:r>
        <w:rPr>
          <w:lang w:eastAsia="zh-CN"/>
        </w:rPr>
        <w:t>Issue 2-1-1 Performance Metrics/KPIs for Measurement Prediction Use case</w:t>
      </w:r>
    </w:p>
    <w:p w14:paraId="54883A70" w14:textId="77777777" w:rsidR="00D63329" w:rsidRDefault="00000000">
      <w:pPr>
        <w:pStyle w:val="ListParagraph"/>
        <w:numPr>
          <w:ilvl w:val="0"/>
          <w:numId w:val="6"/>
        </w:numPr>
        <w:ind w:firstLineChars="0"/>
        <w:rPr>
          <w:lang w:eastAsia="zh-CN"/>
        </w:rPr>
      </w:pPr>
      <w:r>
        <w:rPr>
          <w:lang w:eastAsia="zh-CN"/>
        </w:rPr>
        <w:t>Issue 2-1-2 Impacts of measurement errors on the prediction accuracy performance</w:t>
      </w:r>
    </w:p>
    <w:p w14:paraId="0936C337" w14:textId="77777777" w:rsidR="00D63329" w:rsidRDefault="00000000">
      <w:pPr>
        <w:pStyle w:val="ListParagraph"/>
        <w:numPr>
          <w:ilvl w:val="0"/>
          <w:numId w:val="6"/>
        </w:numPr>
        <w:ind w:firstLineChars="0"/>
        <w:rPr>
          <w:lang w:eastAsia="zh-CN"/>
        </w:rPr>
      </w:pPr>
      <w:r>
        <w:rPr>
          <w:lang w:eastAsia="zh-CN"/>
        </w:rPr>
        <w:t>Issue 2-1-3 Impacts on Core requirements</w:t>
      </w:r>
    </w:p>
    <w:p w14:paraId="14EBD75F" w14:textId="77777777" w:rsidR="00D63329" w:rsidRDefault="00000000">
      <w:pPr>
        <w:rPr>
          <w:lang w:eastAsia="zh-CN"/>
        </w:rPr>
      </w:pPr>
      <w:r>
        <w:rPr>
          <w:lang w:eastAsia="zh-CN"/>
        </w:rPr>
        <w:t>From Topic #3, Testability and interoperability, moderator’s recommendation is to prioritize discussion on following issue in the online session:</w:t>
      </w:r>
    </w:p>
    <w:p w14:paraId="36B20871" w14:textId="77777777" w:rsidR="00D63329" w:rsidRDefault="00000000">
      <w:pPr>
        <w:pStyle w:val="ListParagraph"/>
        <w:numPr>
          <w:ilvl w:val="0"/>
          <w:numId w:val="7"/>
        </w:numPr>
        <w:ind w:firstLineChars="0"/>
        <w:rPr>
          <w:lang w:eastAsia="zh-CN"/>
        </w:rPr>
      </w:pPr>
      <w:r>
        <w:rPr>
          <w:lang w:eastAsia="zh-CN"/>
        </w:rPr>
        <w:t>Issue 3-1-1 New testability aspects</w:t>
      </w:r>
    </w:p>
    <w:p w14:paraId="66FAA1FA" w14:textId="77777777" w:rsidR="00D63329" w:rsidRDefault="00000000">
      <w:pPr>
        <w:pStyle w:val="ListParagraph"/>
        <w:numPr>
          <w:ilvl w:val="0"/>
          <w:numId w:val="7"/>
        </w:numPr>
        <w:ind w:firstLineChars="0"/>
        <w:rPr>
          <w:lang w:eastAsia="zh-CN"/>
        </w:rPr>
      </w:pPr>
      <w:r>
        <w:rPr>
          <w:lang w:eastAsia="zh-CN"/>
        </w:rPr>
        <w:t>Issue 3-1-2 Testing goals</w:t>
      </w:r>
    </w:p>
    <w:p w14:paraId="3824E63D" w14:textId="77777777" w:rsidR="00D63329" w:rsidRDefault="00000000">
      <w:pPr>
        <w:pStyle w:val="ListParagraph"/>
        <w:numPr>
          <w:ilvl w:val="0"/>
          <w:numId w:val="7"/>
        </w:numPr>
        <w:ind w:firstLineChars="0"/>
        <w:rPr>
          <w:lang w:eastAsia="zh-CN"/>
        </w:rPr>
      </w:pPr>
      <w:r>
        <w:rPr>
          <w:lang w:eastAsia="zh-CN"/>
        </w:rPr>
        <w:t>Issue 3-1-1 Testing in FR1</w:t>
      </w:r>
    </w:p>
    <w:p w14:paraId="7AA173A5" w14:textId="77777777" w:rsidR="00D63329" w:rsidRDefault="00000000">
      <w:pPr>
        <w:pStyle w:val="ListParagraph"/>
        <w:numPr>
          <w:ilvl w:val="0"/>
          <w:numId w:val="7"/>
        </w:numPr>
        <w:ind w:firstLineChars="0"/>
        <w:rPr>
          <w:lang w:eastAsia="zh-CN"/>
        </w:rPr>
      </w:pPr>
      <w:r>
        <w:rPr>
          <w:lang w:eastAsia="zh-CN"/>
        </w:rPr>
        <w:t>Issue 3-3-1 Principle of FR2 testing</w:t>
      </w:r>
    </w:p>
    <w:p w14:paraId="1EDE77B5" w14:textId="77777777" w:rsidR="00D63329" w:rsidRDefault="00000000">
      <w:pPr>
        <w:pStyle w:val="ListParagraph"/>
        <w:numPr>
          <w:ilvl w:val="0"/>
          <w:numId w:val="7"/>
        </w:numPr>
        <w:ind w:firstLineChars="0"/>
        <w:rPr>
          <w:lang w:eastAsia="zh-CN"/>
        </w:rPr>
      </w:pPr>
      <w:r>
        <w:rPr>
          <w:lang w:eastAsia="zh-CN"/>
        </w:rPr>
        <w:t>Issue 3-3-2 New FR2 testing aspects</w:t>
      </w:r>
    </w:p>
    <w:p w14:paraId="57A30A7B" w14:textId="77777777" w:rsidR="00D63329" w:rsidRDefault="00D63329">
      <w:pPr>
        <w:rPr>
          <w:color w:val="000000" w:themeColor="text1"/>
          <w:szCs w:val="24"/>
          <w:lang w:val="ru-RU" w:eastAsia="zh-CN"/>
        </w:rPr>
      </w:pPr>
    </w:p>
    <w:p w14:paraId="24D60593" w14:textId="77777777" w:rsidR="00D63329" w:rsidRDefault="00000000">
      <w:pPr>
        <w:pStyle w:val="Heading1"/>
        <w:rPr>
          <w:lang w:val="en-US" w:eastAsia="ja-JP"/>
        </w:rPr>
      </w:pPr>
      <w:r>
        <w:rPr>
          <w:lang w:val="en-US" w:eastAsia="ja-JP"/>
        </w:rPr>
        <w:lastRenderedPageBreak/>
        <w:t xml:space="preserve">Topic #1: </w:t>
      </w:r>
      <w:r>
        <w:rPr>
          <w:lang w:eastAsia="ja-JP"/>
        </w:rPr>
        <w:t xml:space="preserve">General </w:t>
      </w:r>
      <w:proofErr w:type="spellStart"/>
      <w:r>
        <w:rPr>
          <w:lang w:eastAsia="ja-JP"/>
        </w:rPr>
        <w:t>Aspects</w:t>
      </w:r>
      <w:proofErr w:type="spellEnd"/>
      <w:r>
        <w:rPr>
          <w:lang w:eastAsia="ja-JP"/>
        </w:rPr>
        <w:t xml:space="preserve"> and </w:t>
      </w:r>
      <w:proofErr w:type="spellStart"/>
      <w:r>
        <w:rPr>
          <w:lang w:eastAsia="ja-JP"/>
        </w:rPr>
        <w:t>Work</w:t>
      </w:r>
      <w:proofErr w:type="spellEnd"/>
      <w:r>
        <w:rPr>
          <w:lang w:eastAsia="ja-JP"/>
        </w:rPr>
        <w:t xml:space="preserve"> Plan</w:t>
      </w:r>
      <w:r>
        <w:rPr>
          <w:i/>
          <w:color w:val="0070C0"/>
          <w:lang w:eastAsia="zh-CN"/>
        </w:rPr>
        <w:t xml:space="preserve">. </w:t>
      </w:r>
    </w:p>
    <w:p w14:paraId="41A099AA" w14:textId="77777777" w:rsidR="00D63329" w:rsidRDefault="00000000">
      <w:pPr>
        <w:rPr>
          <w:iCs/>
          <w:color w:val="0070C0"/>
          <w:lang w:eastAsia="zh-CN"/>
        </w:rPr>
      </w:pPr>
      <w:r>
        <w:rPr>
          <w:iCs/>
          <w:color w:val="0070C0"/>
          <w:lang w:eastAsia="zh-CN"/>
        </w:rPr>
        <w:t>This section addresses general aspects and priorities of different use cases, scenarios and sub use-cases identified in the draft TR 38.744.</w:t>
      </w:r>
    </w:p>
    <w:p w14:paraId="4933F09D" w14:textId="77777777" w:rsidR="00D63329" w:rsidRDefault="00000000">
      <w:pPr>
        <w:pStyle w:val="Heading2"/>
        <w:rPr>
          <w:lang w:val="en-US"/>
        </w:rPr>
      </w:pPr>
      <w:r>
        <w:rPr>
          <w:lang w:val="en-US"/>
        </w:rPr>
        <w:t>Companies’ contributions summary</w:t>
      </w:r>
    </w:p>
    <w:tbl>
      <w:tblPr>
        <w:tblStyle w:val="TableGrid"/>
        <w:tblW w:w="10343" w:type="dxa"/>
        <w:tblLayout w:type="fixed"/>
        <w:tblLook w:val="04A0" w:firstRow="1" w:lastRow="0" w:firstColumn="1" w:lastColumn="0" w:noHBand="0" w:noVBand="1"/>
      </w:tblPr>
      <w:tblGrid>
        <w:gridCol w:w="1413"/>
        <w:gridCol w:w="1228"/>
        <w:gridCol w:w="7702"/>
      </w:tblGrid>
      <w:tr w:rsidR="00D63329" w14:paraId="4324C717" w14:textId="77777777">
        <w:trPr>
          <w:trHeight w:val="468"/>
        </w:trPr>
        <w:tc>
          <w:tcPr>
            <w:tcW w:w="1413" w:type="dxa"/>
          </w:tcPr>
          <w:p w14:paraId="68A2996A" w14:textId="77777777" w:rsidR="00D63329" w:rsidRDefault="00000000">
            <w:pPr>
              <w:spacing w:before="120" w:after="120"/>
              <w:rPr>
                <w:b/>
                <w:bCs/>
              </w:rPr>
            </w:pPr>
            <w:r>
              <w:rPr>
                <w:b/>
                <w:bCs/>
              </w:rPr>
              <w:t>T-doc number</w:t>
            </w:r>
          </w:p>
        </w:tc>
        <w:tc>
          <w:tcPr>
            <w:tcW w:w="1228" w:type="dxa"/>
          </w:tcPr>
          <w:p w14:paraId="40E4644E" w14:textId="77777777" w:rsidR="00D63329" w:rsidRDefault="00000000">
            <w:pPr>
              <w:spacing w:before="120" w:after="120"/>
              <w:rPr>
                <w:b/>
                <w:bCs/>
              </w:rPr>
            </w:pPr>
            <w:r>
              <w:rPr>
                <w:b/>
                <w:bCs/>
              </w:rPr>
              <w:t>Company</w:t>
            </w:r>
          </w:p>
        </w:tc>
        <w:tc>
          <w:tcPr>
            <w:tcW w:w="7702" w:type="dxa"/>
          </w:tcPr>
          <w:p w14:paraId="14E8D44A" w14:textId="77777777" w:rsidR="00D63329" w:rsidRDefault="00000000">
            <w:pPr>
              <w:spacing w:before="120" w:after="120"/>
              <w:rPr>
                <w:b/>
                <w:bCs/>
              </w:rPr>
            </w:pPr>
            <w:r>
              <w:rPr>
                <w:b/>
                <w:bCs/>
              </w:rPr>
              <w:t>Proposals / Observations</w:t>
            </w:r>
          </w:p>
        </w:tc>
      </w:tr>
      <w:tr w:rsidR="00D63329" w14:paraId="2E0D3998" w14:textId="77777777">
        <w:trPr>
          <w:trHeight w:val="468"/>
        </w:trPr>
        <w:tc>
          <w:tcPr>
            <w:tcW w:w="1413" w:type="dxa"/>
          </w:tcPr>
          <w:p w14:paraId="74F69DA3" w14:textId="77777777" w:rsidR="00D63329" w:rsidRDefault="00000000">
            <w:pPr>
              <w:spacing w:before="120" w:after="120"/>
            </w:pPr>
            <w:r>
              <w:t>R4-2415504</w:t>
            </w:r>
          </w:p>
        </w:tc>
        <w:tc>
          <w:tcPr>
            <w:tcW w:w="1228" w:type="dxa"/>
          </w:tcPr>
          <w:p w14:paraId="340A5FB7" w14:textId="77777777" w:rsidR="00D63329" w:rsidRDefault="00000000">
            <w:pPr>
              <w:spacing w:before="120" w:after="120"/>
            </w:pPr>
            <w:r>
              <w:rPr>
                <w:color w:val="000000"/>
              </w:rPr>
              <w:t>Apple</w:t>
            </w:r>
          </w:p>
        </w:tc>
        <w:tc>
          <w:tcPr>
            <w:tcW w:w="7702" w:type="dxa"/>
          </w:tcPr>
          <w:p w14:paraId="0D06BFBB" w14:textId="77777777" w:rsidR="00D63329" w:rsidRDefault="00000000">
            <w:pPr>
              <w:spacing w:before="120" w:after="120"/>
              <w:rPr>
                <w:b/>
                <w:bCs/>
                <w:color w:val="000000"/>
                <w:u w:val="single"/>
              </w:rPr>
            </w:pPr>
            <w:r>
              <w:rPr>
                <w:b/>
                <w:bCs/>
                <w:color w:val="000000"/>
                <w:u w:val="single"/>
              </w:rPr>
              <w:t>General Aspects and Work Plan</w:t>
            </w:r>
          </w:p>
          <w:p w14:paraId="56F63103" w14:textId="77777777" w:rsidR="00D63329" w:rsidRDefault="00000000">
            <w:r>
              <w:rPr>
                <w:b/>
              </w:rPr>
              <w:t>Observation 1:</w:t>
            </w:r>
            <w:r>
              <w:t xml:space="preserve"> It is too early for RAN4 to evaluate the testability, interoperability, and RRM impacts related to measurement event prediction and RLF/HO prediction </w:t>
            </w:r>
          </w:p>
          <w:p w14:paraId="3DC33641" w14:textId="77777777" w:rsidR="00D63329" w:rsidRDefault="00000000">
            <w:pPr>
              <w:rPr>
                <w:b/>
              </w:rPr>
            </w:pPr>
            <w:r>
              <w:rPr>
                <w:rFonts w:hint="eastAsia"/>
                <w:b/>
              </w:rPr>
              <w:t>Proposal 1: RAN4 should begin with use cases focused on RRM measurement prediction, then integrate RLF, and potentially</w:t>
            </w:r>
            <w:r>
              <w:rPr>
                <w:b/>
              </w:rPr>
              <w:t xml:space="preserve"> include mobility event prediction based on advancements achieved in RAN2. </w:t>
            </w:r>
          </w:p>
          <w:p w14:paraId="05052040" w14:textId="77777777" w:rsidR="00D63329" w:rsidRDefault="00000000">
            <w:pPr>
              <w:rPr>
                <w:b/>
              </w:rPr>
            </w:pPr>
            <w:r>
              <w:rPr>
                <w:rFonts w:hint="eastAsia"/>
                <w:b/>
              </w:rPr>
              <w:t>Proposal 2: The RAN4 study can commence by concentrating on the accuracy of RRM measurement prediction before</w:t>
            </w:r>
            <w:r>
              <w:rPr>
                <w:b/>
              </w:rPr>
              <w:t xml:space="preserve"> addressing RLF/HO and measurement event prediction. </w:t>
            </w:r>
          </w:p>
          <w:p w14:paraId="30B2F96A" w14:textId="77777777" w:rsidR="00D63329" w:rsidRDefault="00000000">
            <w:pPr>
              <w:rPr>
                <w:b/>
              </w:rPr>
            </w:pPr>
            <w:r>
              <w:rPr>
                <w:rFonts w:hint="eastAsia"/>
                <w:b/>
              </w:rPr>
              <w:t>Proposal 3: RAN4 can start by examining the impact of RRM core requirements to RRM measurement prediction accuracy in</w:t>
            </w:r>
            <w:r>
              <w:rPr>
                <w:b/>
              </w:rPr>
              <w:t xml:space="preserve"> simulations. </w:t>
            </w:r>
          </w:p>
          <w:p w14:paraId="5D1719E5" w14:textId="77777777" w:rsidR="00D63329" w:rsidRDefault="00000000">
            <w:pPr>
              <w:rPr>
                <w:b/>
              </w:rPr>
            </w:pPr>
            <w:r>
              <w:rPr>
                <w:rFonts w:hint="eastAsia"/>
                <w:b/>
              </w:rPr>
              <w:t xml:space="preserve">Proposal 4: RAN4 should discuss ground truth and assess the feasibility of RAN4 metrics. </w:t>
            </w:r>
          </w:p>
          <w:p w14:paraId="5A493D7B" w14:textId="77777777" w:rsidR="00D63329" w:rsidRDefault="00000000">
            <w:pPr>
              <w:rPr>
                <w:b/>
              </w:rPr>
            </w:pPr>
            <w:r>
              <w:rPr>
                <w:rFonts w:hint="eastAsia"/>
                <w:b/>
              </w:rPr>
              <w:t>Proposal 5: RAN4 should review the assumptions made in RAN2 simulations to determine whether RAN4 aspects have been</w:t>
            </w:r>
            <w:r>
              <w:rPr>
                <w:b/>
              </w:rPr>
              <w:t xml:space="preserve"> considered. </w:t>
            </w:r>
          </w:p>
          <w:p w14:paraId="46C888FA" w14:textId="77777777" w:rsidR="00D63329" w:rsidRDefault="00000000">
            <w:pPr>
              <w:rPr>
                <w:b/>
              </w:rPr>
            </w:pPr>
            <w:r>
              <w:rPr>
                <w:b/>
              </w:rPr>
              <w:t>Proposal 6: RAN4 needs to investigate the impact on testability for measurement prediction (Sub-Case 1) involving neighbor cells</w:t>
            </w:r>
          </w:p>
          <w:p w14:paraId="163BAAE0" w14:textId="77777777" w:rsidR="00D63329" w:rsidRDefault="00000000">
            <w:pPr>
              <w:rPr>
                <w:b/>
                <w:bCs/>
              </w:rPr>
            </w:pPr>
            <w:r>
              <w:rPr>
                <w:b/>
                <w:bCs/>
              </w:rPr>
              <w:t xml:space="preserve">Proposal 7: RAN4 should leverage agreements from these discussions for Case 1 in AI/ML concerning mobility in the NR Study Item (beam temporal prediction). </w:t>
            </w:r>
          </w:p>
          <w:p w14:paraId="0A1714DE" w14:textId="77777777" w:rsidR="00D63329" w:rsidRDefault="00000000">
            <w:pPr>
              <w:rPr>
                <w:b/>
                <w:bCs/>
              </w:rPr>
            </w:pPr>
            <w:r>
              <w:rPr>
                <w:rFonts w:hint="eastAsia"/>
                <w:b/>
                <w:bCs/>
              </w:rPr>
              <w:t>Proposal 8: The discussion on applying or modifying the identified RAN4 requirements can be postponed to the WI phase.</w:t>
            </w:r>
          </w:p>
          <w:p w14:paraId="328832AF" w14:textId="77777777" w:rsidR="00D63329" w:rsidRDefault="00D63329"/>
        </w:tc>
      </w:tr>
      <w:tr w:rsidR="00D63329" w14:paraId="64EA781D" w14:textId="77777777">
        <w:trPr>
          <w:trHeight w:val="468"/>
        </w:trPr>
        <w:tc>
          <w:tcPr>
            <w:tcW w:w="1413" w:type="dxa"/>
          </w:tcPr>
          <w:p w14:paraId="4C6743C6" w14:textId="77777777" w:rsidR="00D63329" w:rsidRDefault="00000000">
            <w:pPr>
              <w:spacing w:before="120" w:after="120"/>
            </w:pPr>
            <w:r>
              <w:t>R4-2415968</w:t>
            </w:r>
          </w:p>
        </w:tc>
        <w:tc>
          <w:tcPr>
            <w:tcW w:w="1228" w:type="dxa"/>
          </w:tcPr>
          <w:p w14:paraId="309FEEAE" w14:textId="77777777" w:rsidR="00D63329" w:rsidRDefault="00000000">
            <w:pPr>
              <w:spacing w:before="120" w:after="120"/>
            </w:pPr>
            <w:r>
              <w:t>Nokia, Oppo, MediaTek</w:t>
            </w:r>
          </w:p>
        </w:tc>
        <w:tc>
          <w:tcPr>
            <w:tcW w:w="7702" w:type="dxa"/>
          </w:tcPr>
          <w:p w14:paraId="02944455" w14:textId="77777777" w:rsidR="00D63329" w:rsidRDefault="00000000">
            <w:pPr>
              <w:pStyle w:val="RAN4Observation"/>
              <w:numPr>
                <w:ilvl w:val="0"/>
                <w:numId w:val="0"/>
              </w:numPr>
              <w:spacing w:line="256" w:lineRule="auto"/>
              <w:rPr>
                <w:b/>
                <w:bCs/>
                <w:u w:val="single"/>
              </w:rPr>
            </w:pPr>
            <w:r>
              <w:rPr>
                <w:b/>
                <w:bCs/>
                <w:u w:val="single"/>
              </w:rPr>
              <w:t>Work Plan for RAN4 Discussions on AI/ML for Mobility in NR</w:t>
            </w:r>
          </w:p>
          <w:p w14:paraId="0D0E306C" w14:textId="77777777" w:rsidR="00D63329" w:rsidRDefault="00000000">
            <w:pPr>
              <w:rPr>
                <w:rFonts w:asciiTheme="majorBidi" w:hAnsiTheme="majorBidi" w:cstheme="majorBidi"/>
              </w:rPr>
            </w:pPr>
            <w:r>
              <w:rPr>
                <w:rFonts w:asciiTheme="majorBidi" w:hAnsiTheme="majorBidi" w:cstheme="majorBidi"/>
                <w:b/>
                <w:bCs/>
              </w:rPr>
              <w:t xml:space="preserve">Observation 1: </w:t>
            </w:r>
            <w:r>
              <w:rPr>
                <w:rFonts w:asciiTheme="majorBidi" w:hAnsiTheme="majorBidi" w:cstheme="majorBidi"/>
              </w:rPr>
              <w:t>RAN2 has started the study with the discussion of simulation assumptions and RRM measurement prediction use-case. RLF use-case was already considered but simulation result evaluation will continue only in 2025. HOF use-case is deprioritized. Evaluation of measurement event prediction use-case will be treated at the upcoming RAN2 meeting. LCM and generalization aspects and other scenarios for mobility are expected to be discussed at a later stage.</w:t>
            </w:r>
          </w:p>
          <w:p w14:paraId="746453E9" w14:textId="77777777" w:rsidR="00D63329" w:rsidRDefault="00000000">
            <w:pPr>
              <w:rPr>
                <w:rFonts w:asciiTheme="majorBidi" w:hAnsiTheme="majorBidi" w:cstheme="majorBidi"/>
              </w:rPr>
            </w:pPr>
            <w:r>
              <w:rPr>
                <w:rFonts w:asciiTheme="majorBidi" w:hAnsiTheme="majorBidi" w:cstheme="majorBidi"/>
                <w:b/>
                <w:bCs/>
              </w:rPr>
              <w:t xml:space="preserve">Observation 2: </w:t>
            </w:r>
            <w:r>
              <w:rPr>
                <w:rFonts w:asciiTheme="majorBidi" w:hAnsiTheme="majorBidi" w:cstheme="majorBidi"/>
              </w:rPr>
              <w:t xml:space="preserve">The work plan for the </w:t>
            </w:r>
            <w:proofErr w:type="spellStart"/>
            <w:r>
              <w:rPr>
                <w:rFonts w:asciiTheme="majorBidi" w:hAnsiTheme="majorBidi" w:cstheme="majorBidi"/>
              </w:rPr>
              <w:t>FS_NR_AIML_Mob</w:t>
            </w:r>
            <w:proofErr w:type="spellEnd"/>
            <w:r>
              <w:rPr>
                <w:rFonts w:asciiTheme="majorBidi" w:hAnsiTheme="majorBidi" w:cstheme="majorBidi"/>
              </w:rPr>
              <w:t xml:space="preserve"> does not consider RAN4 work yet.</w:t>
            </w:r>
          </w:p>
          <w:p w14:paraId="47F3F6B7" w14:textId="77777777" w:rsidR="00D63329" w:rsidRDefault="00000000">
            <w:pPr>
              <w:rPr>
                <w:rFonts w:asciiTheme="majorBidi" w:hAnsiTheme="majorBidi" w:cstheme="majorBidi"/>
                <w:b/>
                <w:bCs/>
              </w:rPr>
            </w:pPr>
            <w:r>
              <w:rPr>
                <w:rFonts w:asciiTheme="majorBidi" w:hAnsiTheme="majorBidi" w:cstheme="majorBidi"/>
                <w:b/>
                <w:bCs/>
              </w:rPr>
              <w:t xml:space="preserve">Proposal 1: </w:t>
            </w:r>
            <w:bookmarkStart w:id="0" w:name="_Hlk179396757"/>
            <w:r>
              <w:rPr>
                <w:rFonts w:asciiTheme="majorBidi" w:hAnsiTheme="majorBidi" w:cstheme="majorBidi"/>
                <w:b/>
                <w:bCs/>
              </w:rPr>
              <w:t>RAN4 to agree the RAN4 Work plan from the Tabel below</w:t>
            </w:r>
            <w:bookmarkEnd w:id="0"/>
            <w:r>
              <w:rPr>
                <w:rFonts w:asciiTheme="majorBidi" w:hAnsiTheme="majorBidi" w:cstheme="majorBidi"/>
                <w:b/>
                <w:bCs/>
              </w:rPr>
              <w:t>.</w:t>
            </w:r>
          </w:p>
          <w:p w14:paraId="754C9661" w14:textId="77777777" w:rsidR="00D63329" w:rsidRDefault="00000000">
            <w:pPr>
              <w:pStyle w:val="Caption"/>
              <w:keepNext/>
              <w:ind w:left="1440" w:firstLine="720"/>
            </w:pPr>
            <w:r>
              <w:t>Table: RAN4 work plan.</w:t>
            </w:r>
          </w:p>
          <w:tbl>
            <w:tblPr>
              <w:tblStyle w:val="TableGrid"/>
              <w:tblW w:w="7338" w:type="dxa"/>
              <w:tblLayout w:type="fixed"/>
              <w:tblLook w:val="04A0" w:firstRow="1" w:lastRow="0" w:firstColumn="1" w:lastColumn="0" w:noHBand="0" w:noVBand="1"/>
            </w:tblPr>
            <w:tblGrid>
              <w:gridCol w:w="817"/>
              <w:gridCol w:w="1276"/>
              <w:gridCol w:w="5245"/>
            </w:tblGrid>
            <w:tr w:rsidR="00D63329" w14:paraId="4C66F902" w14:textId="77777777">
              <w:tc>
                <w:tcPr>
                  <w:tcW w:w="8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320785" w14:textId="77777777" w:rsidR="00D63329" w:rsidRDefault="00000000">
                  <w:pPr>
                    <w:spacing w:after="160" w:line="259" w:lineRule="auto"/>
                    <w:rPr>
                      <w:b/>
                    </w:rPr>
                  </w:pPr>
                  <w:r>
                    <w:rPr>
                      <w:b/>
                    </w:rPr>
                    <w:t>Time slot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572B99" w14:textId="77777777" w:rsidR="00D63329" w:rsidRDefault="00000000">
                  <w:pPr>
                    <w:spacing w:after="160" w:line="259" w:lineRule="auto"/>
                    <w:rPr>
                      <w:b/>
                    </w:rPr>
                  </w:pPr>
                  <w:r>
                    <w:rPr>
                      <w:b/>
                    </w:rPr>
                    <w:t>Meeting#</w:t>
                  </w: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03B7C" w14:textId="77777777" w:rsidR="00D63329" w:rsidRDefault="00000000">
                  <w:pPr>
                    <w:spacing w:after="160" w:line="259" w:lineRule="auto"/>
                    <w:rPr>
                      <w:b/>
                    </w:rPr>
                  </w:pPr>
                  <w:r>
                    <w:rPr>
                      <w:b/>
                    </w:rPr>
                    <w:t>RAN4 work plan</w:t>
                  </w:r>
                </w:p>
              </w:tc>
            </w:tr>
            <w:tr w:rsidR="00D63329" w14:paraId="3130E260" w14:textId="77777777">
              <w:tc>
                <w:tcPr>
                  <w:tcW w:w="817" w:type="dxa"/>
                  <w:tcBorders>
                    <w:top w:val="single" w:sz="4" w:space="0" w:color="auto"/>
                    <w:left w:val="single" w:sz="4" w:space="0" w:color="auto"/>
                    <w:bottom w:val="single" w:sz="4" w:space="0" w:color="auto"/>
                    <w:right w:val="single" w:sz="4" w:space="0" w:color="auto"/>
                  </w:tcBorders>
                </w:tcPr>
                <w:p w14:paraId="256BB053" w14:textId="77777777" w:rsidR="00D63329" w:rsidRDefault="00000000">
                  <w:pPr>
                    <w:spacing w:after="160" w:line="259" w:lineRule="auto"/>
                    <w:rPr>
                      <w:bCs/>
                    </w:rPr>
                  </w:pPr>
                  <w:r>
                    <w:rPr>
                      <w:bCs/>
                    </w:rPr>
                    <w:lastRenderedPageBreak/>
                    <w:t>October</w:t>
                  </w:r>
                </w:p>
              </w:tc>
              <w:tc>
                <w:tcPr>
                  <w:tcW w:w="1276" w:type="dxa"/>
                  <w:tcBorders>
                    <w:top w:val="single" w:sz="4" w:space="0" w:color="auto"/>
                    <w:left w:val="single" w:sz="4" w:space="0" w:color="auto"/>
                    <w:bottom w:val="single" w:sz="4" w:space="0" w:color="auto"/>
                    <w:right w:val="single" w:sz="4" w:space="0" w:color="auto"/>
                  </w:tcBorders>
                </w:tcPr>
                <w:p w14:paraId="2F581787" w14:textId="77777777" w:rsidR="00D63329" w:rsidRDefault="00000000">
                  <w:pPr>
                    <w:spacing w:after="160" w:line="259" w:lineRule="auto"/>
                    <w:rPr>
                      <w:bCs/>
                    </w:rPr>
                  </w:pPr>
                  <w:r>
                    <w:rPr>
                      <w:bCs/>
                    </w:rPr>
                    <w:t>RAN4#112bis</w:t>
                  </w:r>
                </w:p>
              </w:tc>
              <w:tc>
                <w:tcPr>
                  <w:tcW w:w="5245" w:type="dxa"/>
                  <w:tcBorders>
                    <w:top w:val="single" w:sz="4" w:space="0" w:color="auto"/>
                    <w:left w:val="single" w:sz="4" w:space="0" w:color="auto"/>
                    <w:bottom w:val="single" w:sz="4" w:space="0" w:color="auto"/>
                    <w:right w:val="single" w:sz="4" w:space="0" w:color="auto"/>
                  </w:tcBorders>
                </w:tcPr>
                <w:p w14:paraId="618B526F" w14:textId="77777777" w:rsidR="00D63329" w:rsidRDefault="00000000">
                  <w:pPr>
                    <w:pStyle w:val="ListParagraph"/>
                    <w:numPr>
                      <w:ilvl w:val="0"/>
                      <w:numId w:val="8"/>
                    </w:numPr>
                    <w:overflowPunct/>
                    <w:autoSpaceDE/>
                    <w:autoSpaceDN/>
                    <w:adjustRightInd/>
                    <w:spacing w:after="0"/>
                    <w:ind w:firstLineChars="0"/>
                    <w:contextualSpacing/>
                    <w:textAlignment w:val="auto"/>
                    <w:rPr>
                      <w:bCs/>
                    </w:rPr>
                  </w:pPr>
                  <w:r>
                    <w:rPr>
                      <w:bCs/>
                    </w:rPr>
                    <w:t>Discussion/agreement of the work plan, checking RAN4 TR 38.744 section.</w:t>
                  </w:r>
                </w:p>
                <w:p w14:paraId="38E65599" w14:textId="77777777" w:rsidR="00D63329" w:rsidRDefault="00000000">
                  <w:pPr>
                    <w:pStyle w:val="ListParagraph"/>
                    <w:numPr>
                      <w:ilvl w:val="0"/>
                      <w:numId w:val="8"/>
                    </w:numPr>
                    <w:overflowPunct/>
                    <w:autoSpaceDE/>
                    <w:autoSpaceDN/>
                    <w:adjustRightInd/>
                    <w:spacing w:after="0"/>
                    <w:ind w:firstLineChars="0"/>
                    <w:contextualSpacing/>
                    <w:textAlignment w:val="auto"/>
                    <w:rPr>
                      <w:bCs/>
                    </w:rPr>
                  </w:pPr>
                  <w:r>
                    <w:rPr>
                      <w:bCs/>
                    </w:rPr>
                    <w:t>Start RAN4 study of RRM measurement prediction use-case:</w:t>
                  </w:r>
                </w:p>
                <w:p w14:paraId="776EB049" w14:textId="77777777" w:rsidR="00D63329" w:rsidRDefault="00000000">
                  <w:pPr>
                    <w:pStyle w:val="ListParagraph"/>
                    <w:numPr>
                      <w:ilvl w:val="1"/>
                      <w:numId w:val="8"/>
                    </w:numPr>
                    <w:overflowPunct/>
                    <w:autoSpaceDE/>
                    <w:autoSpaceDN/>
                    <w:adjustRightInd/>
                    <w:spacing w:after="0"/>
                    <w:ind w:firstLineChars="0"/>
                    <w:contextualSpacing/>
                    <w:textAlignment w:val="auto"/>
                    <w:rPr>
                      <w:bCs/>
                    </w:rPr>
                  </w:pPr>
                  <w:r>
                    <w:rPr>
                      <w:bCs/>
                    </w:rPr>
                    <w:t>Agree on the scenarios to be considered in RAN4</w:t>
                  </w:r>
                </w:p>
                <w:p w14:paraId="6C6DDB53" w14:textId="77777777" w:rsidR="00D63329" w:rsidRDefault="00000000">
                  <w:pPr>
                    <w:pStyle w:val="ListParagraph"/>
                    <w:numPr>
                      <w:ilvl w:val="1"/>
                      <w:numId w:val="8"/>
                    </w:numPr>
                    <w:overflowPunct/>
                    <w:autoSpaceDE/>
                    <w:autoSpaceDN/>
                    <w:adjustRightInd/>
                    <w:spacing w:after="0"/>
                    <w:ind w:firstLineChars="0"/>
                    <w:contextualSpacing/>
                    <w:textAlignment w:val="auto"/>
                    <w:rPr>
                      <w:bCs/>
                    </w:rPr>
                  </w:pPr>
                  <w:r>
                    <w:rPr>
                      <w:bCs/>
                    </w:rPr>
                    <w:t>Discuss relevant core/performance requirements</w:t>
                  </w:r>
                </w:p>
                <w:p w14:paraId="4D83F444" w14:textId="77777777" w:rsidR="00D63329" w:rsidRDefault="00000000">
                  <w:pPr>
                    <w:pStyle w:val="ListParagraph"/>
                    <w:numPr>
                      <w:ilvl w:val="1"/>
                      <w:numId w:val="8"/>
                    </w:numPr>
                    <w:overflowPunct/>
                    <w:autoSpaceDE/>
                    <w:autoSpaceDN/>
                    <w:adjustRightInd/>
                    <w:spacing w:after="0"/>
                    <w:ind w:firstLineChars="0"/>
                    <w:contextualSpacing/>
                    <w:textAlignment w:val="auto"/>
                    <w:rPr>
                      <w:bCs/>
                    </w:rPr>
                  </w:pPr>
                  <w:r>
                    <w:rPr>
                      <w:bCs/>
                    </w:rPr>
                    <w:t>Discus feasible requirement metrics</w:t>
                  </w:r>
                </w:p>
                <w:p w14:paraId="5A3EAAF2" w14:textId="77777777" w:rsidR="00D63329" w:rsidRDefault="00000000">
                  <w:pPr>
                    <w:pStyle w:val="ListParagraph"/>
                    <w:numPr>
                      <w:ilvl w:val="0"/>
                      <w:numId w:val="8"/>
                    </w:numPr>
                    <w:overflowPunct/>
                    <w:autoSpaceDE/>
                    <w:autoSpaceDN/>
                    <w:adjustRightInd/>
                    <w:spacing w:after="0"/>
                    <w:ind w:firstLineChars="0"/>
                    <w:contextualSpacing/>
                    <w:textAlignment w:val="auto"/>
                    <w:rPr>
                      <w:bCs/>
                    </w:rPr>
                  </w:pPr>
                  <w:r>
                    <w:rPr>
                      <w:bCs/>
                    </w:rPr>
                    <w:t>Start discussing Testability and Interoperability aspects for RRM measurement prediction use-case.</w:t>
                  </w:r>
                </w:p>
              </w:tc>
            </w:tr>
            <w:tr w:rsidR="00D63329" w14:paraId="0E80F781" w14:textId="77777777">
              <w:tc>
                <w:tcPr>
                  <w:tcW w:w="817" w:type="dxa"/>
                  <w:tcBorders>
                    <w:top w:val="single" w:sz="4" w:space="0" w:color="auto"/>
                    <w:left w:val="single" w:sz="4" w:space="0" w:color="auto"/>
                    <w:bottom w:val="single" w:sz="4" w:space="0" w:color="auto"/>
                    <w:right w:val="single" w:sz="4" w:space="0" w:color="auto"/>
                  </w:tcBorders>
                </w:tcPr>
                <w:p w14:paraId="3B695C42" w14:textId="77777777" w:rsidR="00D63329" w:rsidRDefault="00000000">
                  <w:pPr>
                    <w:spacing w:after="160" w:line="259" w:lineRule="auto"/>
                    <w:rPr>
                      <w:bCs/>
                    </w:rPr>
                  </w:pPr>
                  <w:r>
                    <w:rPr>
                      <w:bCs/>
                    </w:rPr>
                    <w:t>November</w:t>
                  </w:r>
                </w:p>
              </w:tc>
              <w:tc>
                <w:tcPr>
                  <w:tcW w:w="1276" w:type="dxa"/>
                  <w:tcBorders>
                    <w:top w:val="single" w:sz="4" w:space="0" w:color="auto"/>
                    <w:left w:val="single" w:sz="4" w:space="0" w:color="auto"/>
                    <w:bottom w:val="single" w:sz="4" w:space="0" w:color="auto"/>
                    <w:right w:val="single" w:sz="4" w:space="0" w:color="auto"/>
                  </w:tcBorders>
                </w:tcPr>
                <w:p w14:paraId="54053295" w14:textId="77777777" w:rsidR="00D63329" w:rsidRDefault="00000000">
                  <w:pPr>
                    <w:spacing w:after="160" w:line="259" w:lineRule="auto"/>
                    <w:rPr>
                      <w:b/>
                    </w:rPr>
                  </w:pPr>
                  <w:r>
                    <w:rPr>
                      <w:bCs/>
                    </w:rPr>
                    <w:t>RAN4#113</w:t>
                  </w:r>
                </w:p>
              </w:tc>
              <w:tc>
                <w:tcPr>
                  <w:tcW w:w="5245" w:type="dxa"/>
                  <w:tcBorders>
                    <w:top w:val="single" w:sz="4" w:space="0" w:color="auto"/>
                    <w:left w:val="single" w:sz="4" w:space="0" w:color="auto"/>
                    <w:bottom w:val="single" w:sz="4" w:space="0" w:color="auto"/>
                    <w:right w:val="single" w:sz="4" w:space="0" w:color="auto"/>
                  </w:tcBorders>
                </w:tcPr>
                <w:p w14:paraId="66725977" w14:textId="77777777" w:rsidR="00D63329" w:rsidRDefault="00000000">
                  <w:pPr>
                    <w:pStyle w:val="ListParagraph"/>
                    <w:numPr>
                      <w:ilvl w:val="0"/>
                      <w:numId w:val="9"/>
                    </w:numPr>
                    <w:overflowPunct/>
                    <w:autoSpaceDE/>
                    <w:autoSpaceDN/>
                    <w:adjustRightInd/>
                    <w:spacing w:after="0"/>
                    <w:ind w:firstLineChars="0"/>
                    <w:contextualSpacing/>
                    <w:textAlignment w:val="auto"/>
                    <w:rPr>
                      <w:bCs/>
                    </w:rPr>
                  </w:pPr>
                  <w:r>
                    <w:rPr>
                      <w:bCs/>
                    </w:rPr>
                    <w:t>Continue discussion of relevant RAN4 requirements for RRM measurement prediction use-case.</w:t>
                  </w:r>
                </w:p>
                <w:p w14:paraId="4BDF142E" w14:textId="77777777" w:rsidR="00D63329" w:rsidRDefault="00000000">
                  <w:pPr>
                    <w:pStyle w:val="ListParagraph"/>
                    <w:numPr>
                      <w:ilvl w:val="0"/>
                      <w:numId w:val="9"/>
                    </w:numPr>
                    <w:overflowPunct/>
                    <w:autoSpaceDE/>
                    <w:autoSpaceDN/>
                    <w:adjustRightInd/>
                    <w:spacing w:after="0"/>
                    <w:ind w:firstLineChars="0"/>
                    <w:contextualSpacing/>
                    <w:textAlignment w:val="auto"/>
                    <w:rPr>
                      <w:bCs/>
                    </w:rPr>
                  </w:pPr>
                  <w:r>
                    <w:rPr>
                      <w:bCs/>
                    </w:rPr>
                    <w:t>Continue the discussion of RAN4 evaluation methodology, metrics, ground truth.</w:t>
                  </w:r>
                </w:p>
                <w:p w14:paraId="4815FC68" w14:textId="77777777" w:rsidR="00D63329" w:rsidRDefault="00000000">
                  <w:pPr>
                    <w:pStyle w:val="ListParagraph"/>
                    <w:numPr>
                      <w:ilvl w:val="0"/>
                      <w:numId w:val="9"/>
                    </w:numPr>
                    <w:overflowPunct/>
                    <w:autoSpaceDE/>
                    <w:autoSpaceDN/>
                    <w:adjustRightInd/>
                    <w:spacing w:after="0"/>
                    <w:ind w:firstLineChars="0"/>
                    <w:contextualSpacing/>
                    <w:textAlignment w:val="auto"/>
                    <w:rPr>
                      <w:bCs/>
                    </w:rPr>
                  </w:pPr>
                  <w:r>
                    <w:rPr>
                      <w:bCs/>
                    </w:rPr>
                    <w:t>Continue discussion of Testing setup/Testability and Interoperability aspects.</w:t>
                  </w:r>
                </w:p>
              </w:tc>
            </w:tr>
            <w:tr w:rsidR="00D63329" w14:paraId="7E4CBBAD" w14:textId="77777777">
              <w:tc>
                <w:tcPr>
                  <w:tcW w:w="817" w:type="dxa"/>
                  <w:tcBorders>
                    <w:top w:val="single" w:sz="4" w:space="0" w:color="auto"/>
                    <w:left w:val="single" w:sz="4" w:space="0" w:color="auto"/>
                    <w:bottom w:val="single" w:sz="4" w:space="0" w:color="auto"/>
                    <w:right w:val="single" w:sz="4" w:space="0" w:color="auto"/>
                  </w:tcBorders>
                  <w:shd w:val="clear" w:color="auto" w:fill="FFC000"/>
                </w:tcPr>
                <w:p w14:paraId="04A3BB8D" w14:textId="77777777" w:rsidR="00D63329" w:rsidRDefault="00000000">
                  <w:pPr>
                    <w:spacing w:after="160" w:line="259" w:lineRule="auto"/>
                    <w:rPr>
                      <w:bCs/>
                    </w:rPr>
                  </w:pPr>
                  <w:r>
                    <w:rPr>
                      <w:bCs/>
                    </w:rPr>
                    <w:t>Feb. 2025</w:t>
                  </w:r>
                </w:p>
              </w:tc>
              <w:tc>
                <w:tcPr>
                  <w:tcW w:w="1276" w:type="dxa"/>
                  <w:tcBorders>
                    <w:top w:val="single" w:sz="4" w:space="0" w:color="auto"/>
                    <w:left w:val="single" w:sz="4" w:space="0" w:color="auto"/>
                    <w:bottom w:val="single" w:sz="4" w:space="0" w:color="auto"/>
                    <w:right w:val="single" w:sz="4" w:space="0" w:color="auto"/>
                  </w:tcBorders>
                </w:tcPr>
                <w:p w14:paraId="185EBFBB" w14:textId="77777777" w:rsidR="00D63329" w:rsidRDefault="00000000">
                  <w:pPr>
                    <w:spacing w:after="160" w:line="259" w:lineRule="auto"/>
                    <w:rPr>
                      <w:bCs/>
                    </w:rPr>
                  </w:pPr>
                  <w:r>
                    <w:rPr>
                      <w:bCs/>
                    </w:rPr>
                    <w:t>RAN4#114</w:t>
                  </w:r>
                </w:p>
              </w:tc>
              <w:tc>
                <w:tcPr>
                  <w:tcW w:w="5245" w:type="dxa"/>
                  <w:tcBorders>
                    <w:top w:val="single" w:sz="4" w:space="0" w:color="auto"/>
                    <w:left w:val="single" w:sz="4" w:space="0" w:color="auto"/>
                    <w:bottom w:val="single" w:sz="4" w:space="0" w:color="auto"/>
                    <w:right w:val="single" w:sz="4" w:space="0" w:color="auto"/>
                  </w:tcBorders>
                </w:tcPr>
                <w:p w14:paraId="05EE228F" w14:textId="77777777" w:rsidR="00D63329" w:rsidRDefault="00000000">
                  <w:pPr>
                    <w:pStyle w:val="ListParagraph"/>
                    <w:numPr>
                      <w:ilvl w:val="0"/>
                      <w:numId w:val="10"/>
                    </w:numPr>
                    <w:overflowPunct/>
                    <w:autoSpaceDE/>
                    <w:autoSpaceDN/>
                    <w:adjustRightInd/>
                    <w:spacing w:after="0"/>
                    <w:ind w:firstLineChars="0"/>
                    <w:contextualSpacing/>
                    <w:textAlignment w:val="auto"/>
                    <w:rPr>
                      <w:bCs/>
                    </w:rPr>
                  </w:pPr>
                  <w:r>
                    <w:rPr>
                      <w:bCs/>
                    </w:rPr>
                    <w:t>Continue discussion of relevant RAN4 RRM requirements per RAN2 use-cases</w:t>
                  </w:r>
                </w:p>
                <w:p w14:paraId="1BB06F37" w14:textId="77777777" w:rsidR="00D63329" w:rsidRDefault="00000000">
                  <w:pPr>
                    <w:pStyle w:val="ListParagraph"/>
                    <w:numPr>
                      <w:ilvl w:val="1"/>
                      <w:numId w:val="10"/>
                    </w:numPr>
                    <w:overflowPunct/>
                    <w:autoSpaceDE/>
                    <w:autoSpaceDN/>
                    <w:adjustRightInd/>
                    <w:spacing w:after="0"/>
                    <w:ind w:firstLineChars="0"/>
                    <w:contextualSpacing/>
                    <w:textAlignment w:val="auto"/>
                    <w:rPr>
                      <w:bCs/>
                    </w:rPr>
                  </w:pPr>
                  <w:r>
                    <w:rPr>
                      <w:bCs/>
                    </w:rPr>
                    <w:t>Initiate the discussion of Measurement event prediction use-case depending on the progress in RAN2.</w:t>
                  </w:r>
                </w:p>
                <w:p w14:paraId="5AA74B59" w14:textId="77777777" w:rsidR="00D63329" w:rsidRDefault="00000000">
                  <w:pPr>
                    <w:pStyle w:val="ListParagraph"/>
                    <w:numPr>
                      <w:ilvl w:val="0"/>
                      <w:numId w:val="10"/>
                    </w:numPr>
                    <w:overflowPunct/>
                    <w:autoSpaceDE/>
                    <w:autoSpaceDN/>
                    <w:adjustRightInd/>
                    <w:spacing w:after="0"/>
                    <w:ind w:firstLineChars="0"/>
                    <w:contextualSpacing/>
                    <w:textAlignment w:val="auto"/>
                    <w:rPr>
                      <w:bCs/>
                    </w:rPr>
                  </w:pPr>
                  <w:r>
                    <w:rPr>
                      <w:bCs/>
                    </w:rPr>
                    <w:t>Continue the discussion of RAN4 evaluation methodology, metrics, ground truth.</w:t>
                  </w:r>
                </w:p>
                <w:p w14:paraId="5F028247" w14:textId="77777777" w:rsidR="00D63329" w:rsidRDefault="00000000">
                  <w:pPr>
                    <w:pStyle w:val="ListParagraph"/>
                    <w:numPr>
                      <w:ilvl w:val="0"/>
                      <w:numId w:val="10"/>
                    </w:numPr>
                    <w:overflowPunct/>
                    <w:autoSpaceDE/>
                    <w:autoSpaceDN/>
                    <w:adjustRightInd/>
                    <w:spacing w:after="0"/>
                    <w:ind w:firstLineChars="0"/>
                    <w:contextualSpacing/>
                    <w:textAlignment w:val="auto"/>
                    <w:rPr>
                      <w:bCs/>
                    </w:rPr>
                  </w:pPr>
                  <w:r>
                    <w:rPr>
                      <w:bCs/>
                    </w:rPr>
                    <w:t>Continue discussion of Testing setup/Testability, considering Rel-19 WI progress.</w:t>
                  </w:r>
                </w:p>
              </w:tc>
            </w:tr>
            <w:tr w:rsidR="00D63329" w14:paraId="266F5087" w14:textId="77777777">
              <w:tc>
                <w:tcPr>
                  <w:tcW w:w="817" w:type="dxa"/>
                  <w:tcBorders>
                    <w:top w:val="single" w:sz="4" w:space="0" w:color="auto"/>
                    <w:left w:val="single" w:sz="4" w:space="0" w:color="auto"/>
                    <w:bottom w:val="single" w:sz="4" w:space="0" w:color="auto"/>
                    <w:right w:val="single" w:sz="4" w:space="0" w:color="auto"/>
                  </w:tcBorders>
                  <w:shd w:val="clear" w:color="auto" w:fill="FFC000"/>
                </w:tcPr>
                <w:p w14:paraId="60C8CC8A" w14:textId="77777777" w:rsidR="00D63329" w:rsidRDefault="00000000">
                  <w:pPr>
                    <w:spacing w:after="160" w:line="259" w:lineRule="auto"/>
                    <w:rPr>
                      <w:bCs/>
                    </w:rPr>
                  </w:pPr>
                  <w:r>
                    <w:rPr>
                      <w:bCs/>
                    </w:rPr>
                    <w:t>April</w:t>
                  </w:r>
                </w:p>
              </w:tc>
              <w:tc>
                <w:tcPr>
                  <w:tcW w:w="1276" w:type="dxa"/>
                  <w:tcBorders>
                    <w:top w:val="single" w:sz="4" w:space="0" w:color="auto"/>
                    <w:left w:val="single" w:sz="4" w:space="0" w:color="auto"/>
                    <w:bottom w:val="single" w:sz="4" w:space="0" w:color="auto"/>
                    <w:right w:val="single" w:sz="4" w:space="0" w:color="auto"/>
                  </w:tcBorders>
                </w:tcPr>
                <w:p w14:paraId="125BAB2B" w14:textId="77777777" w:rsidR="00D63329" w:rsidRDefault="00000000">
                  <w:pPr>
                    <w:spacing w:after="160" w:line="259" w:lineRule="auto"/>
                    <w:rPr>
                      <w:bCs/>
                    </w:rPr>
                  </w:pPr>
                  <w:r>
                    <w:rPr>
                      <w:bCs/>
                    </w:rPr>
                    <w:t>RAN4#114bis</w:t>
                  </w:r>
                </w:p>
              </w:tc>
              <w:tc>
                <w:tcPr>
                  <w:tcW w:w="5245" w:type="dxa"/>
                  <w:tcBorders>
                    <w:top w:val="single" w:sz="4" w:space="0" w:color="auto"/>
                    <w:left w:val="single" w:sz="4" w:space="0" w:color="auto"/>
                    <w:bottom w:val="single" w:sz="4" w:space="0" w:color="auto"/>
                    <w:right w:val="single" w:sz="4" w:space="0" w:color="auto"/>
                  </w:tcBorders>
                </w:tcPr>
                <w:p w14:paraId="61C24CB6" w14:textId="77777777" w:rsidR="00D63329" w:rsidRDefault="00000000">
                  <w:pPr>
                    <w:pStyle w:val="ListParagraph"/>
                    <w:numPr>
                      <w:ilvl w:val="0"/>
                      <w:numId w:val="11"/>
                    </w:numPr>
                    <w:overflowPunct/>
                    <w:autoSpaceDE/>
                    <w:autoSpaceDN/>
                    <w:adjustRightInd/>
                    <w:spacing w:after="0"/>
                    <w:ind w:firstLineChars="0"/>
                    <w:contextualSpacing/>
                    <w:textAlignment w:val="auto"/>
                    <w:rPr>
                      <w:bCs/>
                    </w:rPr>
                  </w:pPr>
                  <w:r>
                    <w:rPr>
                      <w:bCs/>
                    </w:rPr>
                    <w:t>Continue discussion of relevant RAN4 RRM requirements per RAN2 use-case and corresponding metrics</w:t>
                  </w:r>
                </w:p>
                <w:p w14:paraId="7605D5E1" w14:textId="77777777" w:rsidR="00D63329" w:rsidRDefault="00000000">
                  <w:pPr>
                    <w:pStyle w:val="ListParagraph"/>
                    <w:numPr>
                      <w:ilvl w:val="1"/>
                      <w:numId w:val="11"/>
                    </w:numPr>
                    <w:overflowPunct/>
                    <w:autoSpaceDE/>
                    <w:autoSpaceDN/>
                    <w:adjustRightInd/>
                    <w:spacing w:after="160" w:line="259" w:lineRule="auto"/>
                    <w:ind w:firstLineChars="0"/>
                    <w:contextualSpacing/>
                    <w:textAlignment w:val="auto"/>
                    <w:rPr>
                      <w:bCs/>
                    </w:rPr>
                  </w:pPr>
                  <w:r>
                    <w:rPr>
                      <w:bCs/>
                    </w:rPr>
                    <w:t>Initiate the discussion of RLF use-case depending on the progress in RAN2.</w:t>
                  </w:r>
                </w:p>
                <w:p w14:paraId="58EB0AEE" w14:textId="77777777" w:rsidR="00D63329" w:rsidRDefault="00000000">
                  <w:pPr>
                    <w:pStyle w:val="ListParagraph"/>
                    <w:numPr>
                      <w:ilvl w:val="0"/>
                      <w:numId w:val="11"/>
                    </w:numPr>
                    <w:overflowPunct/>
                    <w:autoSpaceDE/>
                    <w:autoSpaceDN/>
                    <w:adjustRightInd/>
                    <w:spacing w:after="0"/>
                    <w:ind w:firstLineChars="0"/>
                    <w:contextualSpacing/>
                    <w:textAlignment w:val="auto"/>
                    <w:rPr>
                      <w:bCs/>
                    </w:rPr>
                  </w:pPr>
                  <w:r>
                    <w:rPr>
                      <w:bCs/>
                    </w:rPr>
                    <w:t>Continue discussion of Testability aspects</w:t>
                  </w:r>
                </w:p>
                <w:p w14:paraId="4C0F1F68" w14:textId="77777777" w:rsidR="00D63329" w:rsidRDefault="00000000">
                  <w:pPr>
                    <w:pStyle w:val="ListParagraph"/>
                    <w:numPr>
                      <w:ilvl w:val="0"/>
                      <w:numId w:val="10"/>
                    </w:numPr>
                    <w:overflowPunct/>
                    <w:autoSpaceDE/>
                    <w:autoSpaceDN/>
                    <w:adjustRightInd/>
                    <w:spacing w:after="160" w:line="259" w:lineRule="auto"/>
                    <w:ind w:firstLineChars="0"/>
                    <w:contextualSpacing/>
                    <w:textAlignment w:val="auto"/>
                    <w:rPr>
                      <w:bCs/>
                    </w:rPr>
                  </w:pPr>
                  <w:r>
                    <w:rPr>
                      <w:bCs/>
                    </w:rPr>
                    <w:t>Continue the discussion of RAN4 evaluation methodology, metrics, ground truth.</w:t>
                  </w:r>
                </w:p>
                <w:p w14:paraId="7B34B58A" w14:textId="77777777" w:rsidR="00D63329" w:rsidRDefault="00000000">
                  <w:pPr>
                    <w:pStyle w:val="ListParagraph"/>
                    <w:numPr>
                      <w:ilvl w:val="0"/>
                      <w:numId w:val="11"/>
                    </w:numPr>
                    <w:overflowPunct/>
                    <w:autoSpaceDE/>
                    <w:autoSpaceDN/>
                    <w:adjustRightInd/>
                    <w:spacing w:after="0"/>
                    <w:ind w:firstLineChars="0"/>
                    <w:contextualSpacing/>
                    <w:textAlignment w:val="auto"/>
                    <w:rPr>
                      <w:bCs/>
                    </w:rPr>
                  </w:pPr>
                  <w:r>
                    <w:rPr>
                      <w:bCs/>
                    </w:rPr>
                    <w:t xml:space="preserve">Initiate the discussion of monitoring, generalization, scalability, etc. – related requirements based on the progress in RAN2 and Rel-19 WI on </w:t>
                  </w:r>
                  <w:proofErr w:type="spellStart"/>
                  <w:r>
                    <w:rPr>
                      <w:bCs/>
                    </w:rPr>
                    <w:t>NR_AIML_Air</w:t>
                  </w:r>
                  <w:proofErr w:type="spellEnd"/>
                </w:p>
                <w:p w14:paraId="30256A64" w14:textId="77777777" w:rsidR="00D63329" w:rsidRDefault="00000000">
                  <w:pPr>
                    <w:pStyle w:val="ListParagraph"/>
                    <w:numPr>
                      <w:ilvl w:val="0"/>
                      <w:numId w:val="11"/>
                    </w:numPr>
                    <w:overflowPunct/>
                    <w:autoSpaceDE/>
                    <w:autoSpaceDN/>
                    <w:adjustRightInd/>
                    <w:spacing w:after="0"/>
                    <w:ind w:firstLineChars="0"/>
                    <w:contextualSpacing/>
                    <w:textAlignment w:val="auto"/>
                    <w:rPr>
                      <w:bCs/>
                    </w:rPr>
                  </w:pPr>
                  <w:r>
                    <w:rPr>
                      <w:bCs/>
                    </w:rPr>
                    <w:t xml:space="preserve">If possible, start the discussion of LCM-related issues based on the progress in RAN2 and Rel-19 WI on </w:t>
                  </w:r>
                  <w:proofErr w:type="spellStart"/>
                  <w:r>
                    <w:rPr>
                      <w:bCs/>
                    </w:rPr>
                    <w:t>NR_AIML_Air</w:t>
                  </w:r>
                  <w:proofErr w:type="spellEnd"/>
                </w:p>
              </w:tc>
            </w:tr>
            <w:tr w:rsidR="00D63329" w14:paraId="5BCF31AA" w14:textId="77777777">
              <w:tc>
                <w:tcPr>
                  <w:tcW w:w="817" w:type="dxa"/>
                  <w:tcBorders>
                    <w:top w:val="single" w:sz="4" w:space="0" w:color="auto"/>
                    <w:left w:val="single" w:sz="4" w:space="0" w:color="auto"/>
                    <w:bottom w:val="single" w:sz="4" w:space="0" w:color="auto"/>
                    <w:right w:val="single" w:sz="4" w:space="0" w:color="auto"/>
                  </w:tcBorders>
                  <w:shd w:val="clear" w:color="auto" w:fill="FFC000"/>
                </w:tcPr>
                <w:p w14:paraId="1771087D" w14:textId="77777777" w:rsidR="00D63329" w:rsidRDefault="00000000">
                  <w:pPr>
                    <w:spacing w:after="160" w:line="259" w:lineRule="auto"/>
                    <w:rPr>
                      <w:bCs/>
                    </w:rPr>
                  </w:pPr>
                  <w:r>
                    <w:rPr>
                      <w:bCs/>
                    </w:rPr>
                    <w:t>May</w:t>
                  </w:r>
                </w:p>
              </w:tc>
              <w:tc>
                <w:tcPr>
                  <w:tcW w:w="1276" w:type="dxa"/>
                  <w:tcBorders>
                    <w:top w:val="single" w:sz="4" w:space="0" w:color="auto"/>
                    <w:left w:val="single" w:sz="4" w:space="0" w:color="auto"/>
                    <w:bottom w:val="single" w:sz="4" w:space="0" w:color="auto"/>
                    <w:right w:val="single" w:sz="4" w:space="0" w:color="auto"/>
                  </w:tcBorders>
                </w:tcPr>
                <w:p w14:paraId="665F54C9" w14:textId="77777777" w:rsidR="00D63329" w:rsidRDefault="00000000">
                  <w:pPr>
                    <w:spacing w:after="160" w:line="259" w:lineRule="auto"/>
                    <w:rPr>
                      <w:b/>
                    </w:rPr>
                  </w:pPr>
                  <w:r>
                    <w:rPr>
                      <w:bCs/>
                    </w:rPr>
                    <w:t>RAN4#115</w:t>
                  </w:r>
                </w:p>
              </w:tc>
              <w:tc>
                <w:tcPr>
                  <w:tcW w:w="5245" w:type="dxa"/>
                  <w:tcBorders>
                    <w:top w:val="single" w:sz="4" w:space="0" w:color="auto"/>
                    <w:left w:val="single" w:sz="4" w:space="0" w:color="auto"/>
                    <w:bottom w:val="single" w:sz="4" w:space="0" w:color="auto"/>
                    <w:right w:val="single" w:sz="4" w:space="0" w:color="auto"/>
                  </w:tcBorders>
                </w:tcPr>
                <w:p w14:paraId="724497C1" w14:textId="77777777" w:rsidR="00D63329" w:rsidRDefault="00000000">
                  <w:pPr>
                    <w:pStyle w:val="ListParagraph"/>
                    <w:numPr>
                      <w:ilvl w:val="0"/>
                      <w:numId w:val="12"/>
                    </w:numPr>
                    <w:overflowPunct/>
                    <w:autoSpaceDE/>
                    <w:autoSpaceDN/>
                    <w:adjustRightInd/>
                    <w:spacing w:after="0"/>
                    <w:ind w:firstLineChars="0"/>
                    <w:contextualSpacing/>
                    <w:textAlignment w:val="auto"/>
                    <w:rPr>
                      <w:bCs/>
                    </w:rPr>
                  </w:pPr>
                  <w:r>
                    <w:rPr>
                      <w:bCs/>
                    </w:rPr>
                    <w:t>Continue the discussion and evaluation of potential requirements per use-case.</w:t>
                  </w:r>
                </w:p>
                <w:p w14:paraId="4C7EC72A" w14:textId="77777777" w:rsidR="00D63329" w:rsidRDefault="00000000">
                  <w:pPr>
                    <w:pStyle w:val="ListParagraph"/>
                    <w:numPr>
                      <w:ilvl w:val="0"/>
                      <w:numId w:val="12"/>
                    </w:numPr>
                    <w:overflowPunct/>
                    <w:autoSpaceDE/>
                    <w:autoSpaceDN/>
                    <w:adjustRightInd/>
                    <w:spacing w:after="0"/>
                    <w:ind w:firstLineChars="0"/>
                    <w:contextualSpacing/>
                    <w:textAlignment w:val="auto"/>
                    <w:rPr>
                      <w:bCs/>
                    </w:rPr>
                  </w:pPr>
                  <w:r>
                    <w:rPr>
                      <w:bCs/>
                    </w:rPr>
                    <w:t>Continue the discussion of testability issues</w:t>
                  </w:r>
                </w:p>
                <w:p w14:paraId="36AB806F" w14:textId="77777777" w:rsidR="00D63329" w:rsidRDefault="00000000">
                  <w:pPr>
                    <w:pStyle w:val="ListParagraph"/>
                    <w:numPr>
                      <w:ilvl w:val="0"/>
                      <w:numId w:val="12"/>
                    </w:numPr>
                    <w:overflowPunct/>
                    <w:autoSpaceDE/>
                    <w:autoSpaceDN/>
                    <w:adjustRightInd/>
                    <w:spacing w:after="0"/>
                    <w:ind w:firstLineChars="0"/>
                    <w:contextualSpacing/>
                    <w:textAlignment w:val="auto"/>
                    <w:rPr>
                      <w:bCs/>
                    </w:rPr>
                  </w:pPr>
                  <w:r>
                    <w:rPr>
                      <w:bCs/>
                    </w:rPr>
                    <w:t>Initial draft of the TR/Draft CR(s) to the TR 38.744</w:t>
                  </w:r>
                </w:p>
                <w:p w14:paraId="6C6AE48F" w14:textId="77777777" w:rsidR="00D63329" w:rsidRDefault="00000000">
                  <w:pPr>
                    <w:pStyle w:val="ListParagraph"/>
                    <w:numPr>
                      <w:ilvl w:val="0"/>
                      <w:numId w:val="12"/>
                    </w:numPr>
                    <w:overflowPunct/>
                    <w:autoSpaceDE/>
                    <w:autoSpaceDN/>
                    <w:adjustRightInd/>
                    <w:spacing w:after="0"/>
                    <w:ind w:firstLineChars="0"/>
                    <w:contextualSpacing/>
                    <w:textAlignment w:val="auto"/>
                    <w:rPr>
                      <w:bCs/>
                    </w:rPr>
                  </w:pPr>
                  <w:r>
                    <w:rPr>
                      <w:bCs/>
                    </w:rPr>
                    <w:t>Continue or initiate the discussion of LCM-related issues and requirements</w:t>
                  </w:r>
                </w:p>
              </w:tc>
            </w:tr>
            <w:tr w:rsidR="00D63329" w14:paraId="499A3C90" w14:textId="77777777">
              <w:tc>
                <w:tcPr>
                  <w:tcW w:w="817" w:type="dxa"/>
                  <w:tcBorders>
                    <w:top w:val="single" w:sz="4" w:space="0" w:color="auto"/>
                    <w:left w:val="single" w:sz="4" w:space="0" w:color="auto"/>
                    <w:bottom w:val="single" w:sz="4" w:space="0" w:color="auto"/>
                    <w:right w:val="single" w:sz="4" w:space="0" w:color="auto"/>
                  </w:tcBorders>
                  <w:shd w:val="clear" w:color="auto" w:fill="FFC000"/>
                </w:tcPr>
                <w:p w14:paraId="36B1405E" w14:textId="77777777" w:rsidR="00D63329" w:rsidRDefault="00000000">
                  <w:pPr>
                    <w:spacing w:after="160" w:line="259" w:lineRule="auto"/>
                    <w:rPr>
                      <w:bCs/>
                    </w:rPr>
                  </w:pPr>
                  <w:r>
                    <w:rPr>
                      <w:bCs/>
                    </w:rPr>
                    <w:t>June</w:t>
                  </w:r>
                </w:p>
              </w:tc>
              <w:tc>
                <w:tcPr>
                  <w:tcW w:w="1276" w:type="dxa"/>
                  <w:tcBorders>
                    <w:top w:val="single" w:sz="4" w:space="0" w:color="auto"/>
                    <w:left w:val="single" w:sz="4" w:space="0" w:color="auto"/>
                    <w:bottom w:val="single" w:sz="4" w:space="0" w:color="auto"/>
                    <w:right w:val="single" w:sz="4" w:space="0" w:color="auto"/>
                  </w:tcBorders>
                  <w:shd w:val="clear" w:color="auto" w:fill="00B0F0"/>
                </w:tcPr>
                <w:p w14:paraId="48FF286B" w14:textId="77777777" w:rsidR="00D63329" w:rsidRDefault="00000000">
                  <w:pPr>
                    <w:spacing w:after="160" w:line="259" w:lineRule="auto"/>
                    <w:rPr>
                      <w:bCs/>
                    </w:rPr>
                  </w:pPr>
                  <w:r>
                    <w:rPr>
                      <w:bCs/>
                    </w:rPr>
                    <w:t>RAN#108</w:t>
                  </w:r>
                </w:p>
              </w:tc>
              <w:tc>
                <w:tcPr>
                  <w:tcW w:w="5245" w:type="dxa"/>
                  <w:tcBorders>
                    <w:top w:val="single" w:sz="4" w:space="0" w:color="auto"/>
                    <w:left w:val="single" w:sz="4" w:space="0" w:color="auto"/>
                    <w:bottom w:val="single" w:sz="4" w:space="0" w:color="auto"/>
                    <w:right w:val="single" w:sz="4" w:space="0" w:color="auto"/>
                  </w:tcBorders>
                </w:tcPr>
                <w:p w14:paraId="7FBE7BA4" w14:textId="77777777" w:rsidR="00D63329" w:rsidRDefault="00000000">
                  <w:pPr>
                    <w:rPr>
                      <w:bCs/>
                    </w:rPr>
                  </w:pPr>
                  <w:r>
                    <w:rPr>
                      <w:bCs/>
                    </w:rPr>
                    <w:t>Initial TR for information</w:t>
                  </w:r>
                </w:p>
              </w:tc>
            </w:tr>
            <w:tr w:rsidR="00D63329" w14:paraId="4A9A2AD9" w14:textId="77777777">
              <w:tc>
                <w:tcPr>
                  <w:tcW w:w="817" w:type="dxa"/>
                  <w:tcBorders>
                    <w:top w:val="single" w:sz="4" w:space="0" w:color="auto"/>
                    <w:left w:val="single" w:sz="4" w:space="0" w:color="auto"/>
                    <w:bottom w:val="single" w:sz="4" w:space="0" w:color="auto"/>
                    <w:right w:val="single" w:sz="4" w:space="0" w:color="auto"/>
                  </w:tcBorders>
                  <w:shd w:val="clear" w:color="auto" w:fill="FFC000"/>
                </w:tcPr>
                <w:p w14:paraId="3D122F10" w14:textId="77777777" w:rsidR="00D63329" w:rsidRDefault="00000000">
                  <w:pPr>
                    <w:spacing w:after="160" w:line="259" w:lineRule="auto"/>
                    <w:rPr>
                      <w:bCs/>
                    </w:rPr>
                  </w:pPr>
                  <w:r>
                    <w:rPr>
                      <w:bCs/>
                    </w:rPr>
                    <w:t>August</w:t>
                  </w:r>
                </w:p>
              </w:tc>
              <w:tc>
                <w:tcPr>
                  <w:tcW w:w="1276" w:type="dxa"/>
                  <w:tcBorders>
                    <w:top w:val="single" w:sz="4" w:space="0" w:color="auto"/>
                    <w:left w:val="single" w:sz="4" w:space="0" w:color="auto"/>
                    <w:bottom w:val="single" w:sz="4" w:space="0" w:color="auto"/>
                    <w:right w:val="single" w:sz="4" w:space="0" w:color="auto"/>
                  </w:tcBorders>
                </w:tcPr>
                <w:p w14:paraId="7DA44EFA" w14:textId="77777777" w:rsidR="00D63329" w:rsidRDefault="00000000">
                  <w:pPr>
                    <w:spacing w:after="160" w:line="259" w:lineRule="auto"/>
                    <w:rPr>
                      <w:bCs/>
                    </w:rPr>
                  </w:pPr>
                  <w:r>
                    <w:rPr>
                      <w:bCs/>
                    </w:rPr>
                    <w:t>RAN4#116</w:t>
                  </w:r>
                </w:p>
              </w:tc>
              <w:tc>
                <w:tcPr>
                  <w:tcW w:w="5245" w:type="dxa"/>
                  <w:tcBorders>
                    <w:top w:val="single" w:sz="4" w:space="0" w:color="auto"/>
                    <w:left w:val="single" w:sz="4" w:space="0" w:color="auto"/>
                    <w:bottom w:val="single" w:sz="4" w:space="0" w:color="auto"/>
                    <w:right w:val="single" w:sz="4" w:space="0" w:color="auto"/>
                  </w:tcBorders>
                </w:tcPr>
                <w:p w14:paraId="2376C8AE" w14:textId="77777777" w:rsidR="00D63329" w:rsidRDefault="00000000">
                  <w:pPr>
                    <w:pStyle w:val="ListParagraph"/>
                    <w:numPr>
                      <w:ilvl w:val="0"/>
                      <w:numId w:val="13"/>
                    </w:numPr>
                    <w:overflowPunct/>
                    <w:autoSpaceDE/>
                    <w:autoSpaceDN/>
                    <w:adjustRightInd/>
                    <w:spacing w:after="0"/>
                    <w:ind w:firstLineChars="0"/>
                    <w:contextualSpacing/>
                    <w:textAlignment w:val="auto"/>
                    <w:rPr>
                      <w:bCs/>
                    </w:rPr>
                  </w:pPr>
                  <w:r>
                    <w:rPr>
                      <w:bCs/>
                    </w:rPr>
                    <w:t xml:space="preserve">Conclude evaluation of testability, interoperability, and specifications impacts on RRM requirements and performance </w:t>
                  </w:r>
                </w:p>
                <w:p w14:paraId="1EFD786E" w14:textId="77777777" w:rsidR="00D63329" w:rsidRDefault="00000000">
                  <w:pPr>
                    <w:pStyle w:val="ListParagraph"/>
                    <w:numPr>
                      <w:ilvl w:val="0"/>
                      <w:numId w:val="13"/>
                    </w:numPr>
                    <w:overflowPunct/>
                    <w:autoSpaceDE/>
                    <w:autoSpaceDN/>
                    <w:adjustRightInd/>
                    <w:spacing w:after="0"/>
                    <w:ind w:firstLineChars="0"/>
                    <w:contextualSpacing/>
                    <w:textAlignment w:val="auto"/>
                    <w:rPr>
                      <w:bCs/>
                    </w:rPr>
                  </w:pPr>
                  <w:r>
                    <w:rPr>
                      <w:bCs/>
                    </w:rPr>
                    <w:t>Conclude identified LCM issues and their spec impact</w:t>
                  </w:r>
                </w:p>
                <w:p w14:paraId="7D01D6CB" w14:textId="77777777" w:rsidR="00D63329" w:rsidRDefault="00000000">
                  <w:pPr>
                    <w:pStyle w:val="ListParagraph"/>
                    <w:numPr>
                      <w:ilvl w:val="0"/>
                      <w:numId w:val="13"/>
                    </w:numPr>
                    <w:overflowPunct/>
                    <w:autoSpaceDE/>
                    <w:autoSpaceDN/>
                    <w:adjustRightInd/>
                    <w:spacing w:after="0"/>
                    <w:ind w:firstLineChars="0"/>
                    <w:contextualSpacing/>
                    <w:textAlignment w:val="auto"/>
                    <w:rPr>
                      <w:bCs/>
                    </w:rPr>
                  </w:pPr>
                  <w:r>
                    <w:rPr>
                      <w:bCs/>
                    </w:rPr>
                    <w:t>Submit the final CR(s) to the TR with RAN4 conclusions</w:t>
                  </w:r>
                </w:p>
              </w:tc>
            </w:tr>
            <w:tr w:rsidR="00D63329" w14:paraId="467C1916" w14:textId="77777777">
              <w:tc>
                <w:tcPr>
                  <w:tcW w:w="817" w:type="dxa"/>
                  <w:tcBorders>
                    <w:top w:val="single" w:sz="4" w:space="0" w:color="auto"/>
                    <w:left w:val="single" w:sz="4" w:space="0" w:color="auto"/>
                    <w:bottom w:val="single" w:sz="4" w:space="0" w:color="auto"/>
                    <w:right w:val="single" w:sz="4" w:space="0" w:color="auto"/>
                  </w:tcBorders>
                  <w:shd w:val="clear" w:color="auto" w:fill="FFC000"/>
                </w:tcPr>
                <w:p w14:paraId="176A9F7A" w14:textId="77777777" w:rsidR="00D63329" w:rsidRDefault="00000000">
                  <w:pPr>
                    <w:spacing w:after="160" w:line="259" w:lineRule="auto"/>
                    <w:rPr>
                      <w:bCs/>
                    </w:rPr>
                  </w:pPr>
                  <w:r>
                    <w:rPr>
                      <w:bCs/>
                    </w:rPr>
                    <w:t>September</w:t>
                  </w:r>
                </w:p>
              </w:tc>
              <w:tc>
                <w:tcPr>
                  <w:tcW w:w="1276" w:type="dxa"/>
                  <w:tcBorders>
                    <w:top w:val="single" w:sz="4" w:space="0" w:color="auto"/>
                    <w:left w:val="single" w:sz="4" w:space="0" w:color="auto"/>
                    <w:bottom w:val="single" w:sz="4" w:space="0" w:color="auto"/>
                    <w:right w:val="single" w:sz="4" w:space="0" w:color="auto"/>
                  </w:tcBorders>
                  <w:shd w:val="clear" w:color="auto" w:fill="00B0F0"/>
                </w:tcPr>
                <w:p w14:paraId="7074BA39" w14:textId="77777777" w:rsidR="00D63329" w:rsidRDefault="00000000">
                  <w:pPr>
                    <w:spacing w:after="160" w:line="259" w:lineRule="auto"/>
                    <w:rPr>
                      <w:bCs/>
                    </w:rPr>
                  </w:pPr>
                  <w:r>
                    <w:rPr>
                      <w:bCs/>
                    </w:rPr>
                    <w:t>RAN#109</w:t>
                  </w:r>
                </w:p>
              </w:tc>
              <w:tc>
                <w:tcPr>
                  <w:tcW w:w="5245" w:type="dxa"/>
                  <w:tcBorders>
                    <w:top w:val="single" w:sz="4" w:space="0" w:color="auto"/>
                    <w:left w:val="single" w:sz="4" w:space="0" w:color="auto"/>
                    <w:bottom w:val="single" w:sz="4" w:space="0" w:color="auto"/>
                    <w:right w:val="single" w:sz="4" w:space="0" w:color="auto"/>
                  </w:tcBorders>
                </w:tcPr>
                <w:p w14:paraId="491911AB" w14:textId="77777777" w:rsidR="00D63329" w:rsidRDefault="00000000">
                  <w:pPr>
                    <w:pStyle w:val="ListParagraph"/>
                    <w:numPr>
                      <w:ilvl w:val="0"/>
                      <w:numId w:val="14"/>
                    </w:numPr>
                    <w:overflowPunct/>
                    <w:autoSpaceDE/>
                    <w:autoSpaceDN/>
                    <w:adjustRightInd/>
                    <w:spacing w:after="0"/>
                    <w:ind w:firstLineChars="0"/>
                    <w:contextualSpacing/>
                    <w:textAlignment w:val="auto"/>
                    <w:rPr>
                      <w:bCs/>
                    </w:rPr>
                  </w:pPr>
                  <w:r>
                    <w:rPr>
                      <w:bCs/>
                    </w:rPr>
                    <w:t>TR for approval</w:t>
                  </w:r>
                </w:p>
                <w:p w14:paraId="61C7BBCA" w14:textId="77777777" w:rsidR="00D63329" w:rsidRDefault="00000000">
                  <w:pPr>
                    <w:pStyle w:val="ListParagraph"/>
                    <w:numPr>
                      <w:ilvl w:val="0"/>
                      <w:numId w:val="14"/>
                    </w:numPr>
                    <w:overflowPunct/>
                    <w:autoSpaceDE/>
                    <w:autoSpaceDN/>
                    <w:adjustRightInd/>
                    <w:spacing w:after="0"/>
                    <w:ind w:firstLineChars="0"/>
                    <w:contextualSpacing/>
                    <w:textAlignment w:val="auto"/>
                    <w:rPr>
                      <w:bCs/>
                    </w:rPr>
                  </w:pPr>
                  <w:r>
                    <w:rPr>
                      <w:bCs/>
                    </w:rPr>
                    <w:t>Close the SI</w:t>
                  </w:r>
                </w:p>
              </w:tc>
            </w:tr>
          </w:tbl>
          <w:p w14:paraId="21DB3FA1" w14:textId="77777777" w:rsidR="00D63329" w:rsidRDefault="00D63329">
            <w:pPr>
              <w:pStyle w:val="Caption"/>
              <w:keepNext/>
            </w:pPr>
          </w:p>
          <w:p w14:paraId="7324C6C5" w14:textId="77777777" w:rsidR="00D63329" w:rsidRDefault="00D63329"/>
        </w:tc>
      </w:tr>
      <w:tr w:rsidR="00D63329" w14:paraId="569A801E" w14:textId="77777777">
        <w:trPr>
          <w:trHeight w:val="468"/>
        </w:trPr>
        <w:tc>
          <w:tcPr>
            <w:tcW w:w="1413" w:type="dxa"/>
          </w:tcPr>
          <w:p w14:paraId="120ED6D1" w14:textId="77777777" w:rsidR="00D63329" w:rsidRDefault="00000000">
            <w:pPr>
              <w:spacing w:before="120" w:after="120"/>
            </w:pPr>
            <w:r>
              <w:lastRenderedPageBreak/>
              <w:t>R4-2415931</w:t>
            </w:r>
          </w:p>
        </w:tc>
        <w:tc>
          <w:tcPr>
            <w:tcW w:w="1228" w:type="dxa"/>
          </w:tcPr>
          <w:p w14:paraId="5E53C114" w14:textId="77777777" w:rsidR="00D63329" w:rsidRDefault="00000000">
            <w:pPr>
              <w:spacing w:before="120" w:after="120"/>
            </w:pPr>
            <w:r>
              <w:t>NTT DOCOMO, INC.</w:t>
            </w:r>
          </w:p>
        </w:tc>
        <w:tc>
          <w:tcPr>
            <w:tcW w:w="7702" w:type="dxa"/>
          </w:tcPr>
          <w:p w14:paraId="4E22FC19" w14:textId="77777777" w:rsidR="00D63329" w:rsidRDefault="00000000">
            <w:pPr>
              <w:spacing w:before="120" w:after="120"/>
              <w:rPr>
                <w:b/>
                <w:bCs/>
                <w:u w:val="single"/>
              </w:rPr>
            </w:pPr>
            <w:r>
              <w:rPr>
                <w:b/>
                <w:bCs/>
                <w:u w:val="single"/>
              </w:rPr>
              <w:t>Discussions on general aspects of AI/ML for mobility</w:t>
            </w:r>
          </w:p>
          <w:p w14:paraId="2F2E3123" w14:textId="77777777" w:rsidR="00D63329" w:rsidRDefault="00000000">
            <w:pPr>
              <w:jc w:val="both"/>
              <w:rPr>
                <w:b/>
                <w:bCs/>
                <w:lang w:eastAsia="ja-JP"/>
              </w:rPr>
            </w:pPr>
            <w:r>
              <w:rPr>
                <w:rFonts w:hint="eastAsia"/>
                <w:b/>
                <w:bCs/>
                <w:lang w:eastAsia="ja-JP"/>
              </w:rPr>
              <w:t>Proposal 1: The study cases and prioritization in RAN4 should be same as RAN2 assumptions summarized in the table below.</w:t>
            </w:r>
          </w:p>
          <w:tbl>
            <w:tblPr>
              <w:tblW w:w="6936" w:type="dxa"/>
              <w:tblLayout w:type="fixed"/>
              <w:tblCellMar>
                <w:left w:w="0" w:type="dxa"/>
                <w:right w:w="0" w:type="dxa"/>
              </w:tblCellMar>
              <w:tblLook w:val="04A0" w:firstRow="1" w:lastRow="0" w:firstColumn="1" w:lastColumn="0" w:noHBand="0" w:noVBand="1"/>
            </w:tblPr>
            <w:tblGrid>
              <w:gridCol w:w="841"/>
              <w:gridCol w:w="1272"/>
              <w:gridCol w:w="3264"/>
              <w:gridCol w:w="1559"/>
            </w:tblGrid>
            <w:tr w:rsidR="00D63329" w14:paraId="0BB60D3E" w14:textId="77777777">
              <w:trPr>
                <w:trHeight w:val="45"/>
              </w:trPr>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A1FCE54" w14:textId="77777777" w:rsidR="00D63329" w:rsidRDefault="00000000">
                  <w:pPr>
                    <w:jc w:val="both"/>
                    <w:rPr>
                      <w:lang w:eastAsia="ja-JP"/>
                    </w:rPr>
                  </w:pPr>
                  <w:r>
                    <w:rPr>
                      <w:lang w:eastAsia="ja-JP"/>
                    </w:rPr>
                    <w:t>Case number</w:t>
                  </w:r>
                </w:p>
              </w:tc>
              <w:tc>
                <w:tcPr>
                  <w:tcW w:w="1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13B3259" w14:textId="77777777" w:rsidR="00D63329" w:rsidRDefault="00000000">
                  <w:pPr>
                    <w:jc w:val="both"/>
                    <w:rPr>
                      <w:lang w:eastAsia="ja-JP"/>
                    </w:rPr>
                  </w:pPr>
                  <w:r>
                    <w:rPr>
                      <w:lang w:eastAsia="ja-JP"/>
                    </w:rPr>
                    <w:t xml:space="preserve">Prioritization </w:t>
                  </w:r>
                </w:p>
              </w:tc>
              <w:tc>
                <w:tcPr>
                  <w:tcW w:w="32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7076542" w14:textId="77777777" w:rsidR="00D63329" w:rsidRDefault="00000000">
                  <w:pPr>
                    <w:jc w:val="both"/>
                    <w:rPr>
                      <w:lang w:eastAsia="ja-JP"/>
                    </w:rPr>
                  </w:pPr>
                  <w:r>
                    <w:rPr>
                      <w:lang w:eastAsia="ja-JP"/>
                    </w:rPr>
                    <w:t>Evaluation scenario combination</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1C48885" w14:textId="77777777" w:rsidR="00D63329" w:rsidRDefault="00000000">
                  <w:pPr>
                    <w:jc w:val="both"/>
                    <w:rPr>
                      <w:lang w:eastAsia="ja-JP"/>
                    </w:rPr>
                  </w:pPr>
                  <w:r>
                    <w:rPr>
                      <w:lang w:eastAsia="ja-JP"/>
                    </w:rPr>
                    <w:t>target study goal</w:t>
                  </w:r>
                </w:p>
              </w:tc>
            </w:tr>
            <w:tr w:rsidR="00D63329" w14:paraId="196E36A4" w14:textId="77777777">
              <w:trPr>
                <w:trHeight w:val="45"/>
              </w:trPr>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226BC78" w14:textId="77777777" w:rsidR="00D63329" w:rsidRDefault="00000000">
                  <w:pPr>
                    <w:jc w:val="both"/>
                    <w:rPr>
                      <w:lang w:eastAsia="ja-JP"/>
                    </w:rPr>
                  </w:pPr>
                  <w:r>
                    <w:rPr>
                      <w:lang w:eastAsia="ja-JP"/>
                    </w:rPr>
                    <w:t>1</w:t>
                  </w:r>
                </w:p>
              </w:tc>
              <w:tc>
                <w:tcPr>
                  <w:tcW w:w="1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319233C" w14:textId="77777777" w:rsidR="00D63329" w:rsidRDefault="00000000">
                  <w:pPr>
                    <w:jc w:val="both"/>
                    <w:rPr>
                      <w:lang w:eastAsia="ja-JP"/>
                    </w:rPr>
                  </w:pPr>
                  <w:r>
                    <w:rPr>
                      <w:lang w:eastAsia="ja-JP"/>
                    </w:rPr>
                    <w:t>Low</w:t>
                  </w:r>
                </w:p>
              </w:tc>
              <w:tc>
                <w:tcPr>
                  <w:tcW w:w="32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6696DE4" w14:textId="77777777" w:rsidR="00D63329" w:rsidRDefault="00000000">
                  <w:pPr>
                    <w:jc w:val="both"/>
                    <w:rPr>
                      <w:lang w:eastAsia="ja-JP"/>
                    </w:rPr>
                  </w:pPr>
                  <w:r>
                    <w:rPr>
                      <w:lang w:eastAsia="ja-JP"/>
                    </w:rPr>
                    <w:t>FR1 to FR1 intra-frequency temporal domain case A</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5A9AD68" w14:textId="77777777" w:rsidR="00D63329" w:rsidRDefault="00000000">
                  <w:pPr>
                    <w:jc w:val="both"/>
                    <w:rPr>
                      <w:lang w:eastAsia="ja-JP"/>
                    </w:rPr>
                  </w:pPr>
                  <w:r>
                    <w:rPr>
                      <w:lang w:eastAsia="ja-JP"/>
                    </w:rPr>
                    <w:t>2</w:t>
                  </w:r>
                  <w:r>
                    <w:rPr>
                      <w:vertAlign w:val="superscript"/>
                      <w:lang w:eastAsia="ja-JP"/>
                    </w:rPr>
                    <w:t>nd</w:t>
                  </w:r>
                  <w:r>
                    <w:rPr>
                      <w:lang w:eastAsia="ja-JP"/>
                    </w:rPr>
                    <w:t xml:space="preserve"> goal</w:t>
                  </w:r>
                </w:p>
              </w:tc>
            </w:tr>
            <w:tr w:rsidR="00D63329" w14:paraId="40FD3AA9" w14:textId="77777777">
              <w:trPr>
                <w:trHeight w:val="213"/>
              </w:trPr>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432EC79" w14:textId="77777777" w:rsidR="00D63329" w:rsidRDefault="00000000">
                  <w:pPr>
                    <w:jc w:val="both"/>
                    <w:rPr>
                      <w:lang w:eastAsia="ja-JP"/>
                    </w:rPr>
                  </w:pPr>
                  <w:r>
                    <w:rPr>
                      <w:lang w:eastAsia="ja-JP"/>
                    </w:rPr>
                    <w:t>2</w:t>
                  </w:r>
                </w:p>
              </w:tc>
              <w:tc>
                <w:tcPr>
                  <w:tcW w:w="1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0A6AEF5" w14:textId="77777777" w:rsidR="00D63329" w:rsidRDefault="00000000">
                  <w:pPr>
                    <w:jc w:val="both"/>
                    <w:rPr>
                      <w:lang w:eastAsia="ja-JP"/>
                    </w:rPr>
                  </w:pPr>
                  <w:r>
                    <w:rPr>
                      <w:lang w:eastAsia="ja-JP"/>
                    </w:rPr>
                    <w:t>High</w:t>
                  </w:r>
                </w:p>
              </w:tc>
              <w:tc>
                <w:tcPr>
                  <w:tcW w:w="32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592AE0B" w14:textId="77777777" w:rsidR="00D63329" w:rsidRDefault="00000000">
                  <w:pPr>
                    <w:jc w:val="both"/>
                    <w:rPr>
                      <w:lang w:eastAsia="ja-JP"/>
                    </w:rPr>
                  </w:pPr>
                  <w:r>
                    <w:rPr>
                      <w:lang w:eastAsia="ja-JP"/>
                    </w:rPr>
                    <w:t>FR1 to FR1 intra-frequency temporal domain case B</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72BA8F2" w14:textId="77777777" w:rsidR="00D63329" w:rsidRDefault="00000000">
                  <w:pPr>
                    <w:jc w:val="both"/>
                    <w:rPr>
                      <w:lang w:eastAsia="ja-JP"/>
                    </w:rPr>
                  </w:pPr>
                  <w:r>
                    <w:rPr>
                      <w:lang w:eastAsia="ja-JP"/>
                    </w:rPr>
                    <w:t>1</w:t>
                  </w:r>
                  <w:r>
                    <w:rPr>
                      <w:vertAlign w:val="superscript"/>
                      <w:lang w:eastAsia="ja-JP"/>
                    </w:rPr>
                    <w:t>st</w:t>
                  </w:r>
                  <w:r>
                    <w:rPr>
                      <w:lang w:eastAsia="ja-JP"/>
                    </w:rPr>
                    <w:t xml:space="preserve"> goal</w:t>
                  </w:r>
                </w:p>
              </w:tc>
            </w:tr>
            <w:tr w:rsidR="00D63329" w14:paraId="01128F95" w14:textId="77777777">
              <w:trPr>
                <w:trHeight w:val="109"/>
              </w:trPr>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DC02AB4" w14:textId="77777777" w:rsidR="00D63329" w:rsidRDefault="00000000">
                  <w:pPr>
                    <w:jc w:val="both"/>
                    <w:rPr>
                      <w:lang w:eastAsia="ja-JP"/>
                    </w:rPr>
                  </w:pPr>
                  <w:r>
                    <w:rPr>
                      <w:lang w:eastAsia="ja-JP"/>
                    </w:rPr>
                    <w:t>3</w:t>
                  </w:r>
                </w:p>
              </w:tc>
              <w:tc>
                <w:tcPr>
                  <w:tcW w:w="1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03315E7" w14:textId="77777777" w:rsidR="00D63329" w:rsidRDefault="00000000">
                  <w:pPr>
                    <w:jc w:val="both"/>
                    <w:rPr>
                      <w:lang w:eastAsia="ja-JP"/>
                    </w:rPr>
                  </w:pPr>
                  <w:r>
                    <w:rPr>
                      <w:lang w:eastAsia="ja-JP"/>
                    </w:rPr>
                    <w:t>High</w:t>
                  </w:r>
                </w:p>
              </w:tc>
              <w:tc>
                <w:tcPr>
                  <w:tcW w:w="32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2DC28F2" w14:textId="77777777" w:rsidR="00D63329" w:rsidRDefault="00000000">
                  <w:pPr>
                    <w:jc w:val="both"/>
                    <w:rPr>
                      <w:lang w:eastAsia="ja-JP"/>
                    </w:rPr>
                  </w:pPr>
                  <w:r>
                    <w:rPr>
                      <w:lang w:eastAsia="ja-JP"/>
                    </w:rPr>
                    <w:t>FR1 to FR1 inter-frequency (frequency domain)</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31B8036" w14:textId="77777777" w:rsidR="00D63329" w:rsidRDefault="00000000">
                  <w:pPr>
                    <w:jc w:val="both"/>
                    <w:rPr>
                      <w:lang w:eastAsia="ja-JP"/>
                    </w:rPr>
                  </w:pPr>
                  <w:r>
                    <w:rPr>
                      <w:lang w:eastAsia="ja-JP"/>
                    </w:rPr>
                    <w:t>1</w:t>
                  </w:r>
                  <w:r>
                    <w:rPr>
                      <w:vertAlign w:val="superscript"/>
                      <w:lang w:eastAsia="ja-JP"/>
                    </w:rPr>
                    <w:t>st</w:t>
                  </w:r>
                  <w:r>
                    <w:rPr>
                      <w:lang w:eastAsia="ja-JP"/>
                    </w:rPr>
                    <w:t xml:space="preserve"> goal</w:t>
                  </w:r>
                </w:p>
              </w:tc>
            </w:tr>
            <w:tr w:rsidR="00D63329" w14:paraId="58921B59" w14:textId="77777777">
              <w:trPr>
                <w:trHeight w:val="87"/>
              </w:trPr>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01AF343" w14:textId="77777777" w:rsidR="00D63329" w:rsidRDefault="00000000">
                  <w:pPr>
                    <w:jc w:val="both"/>
                    <w:rPr>
                      <w:lang w:eastAsia="ja-JP"/>
                    </w:rPr>
                  </w:pPr>
                  <w:r>
                    <w:rPr>
                      <w:lang w:eastAsia="ja-JP"/>
                    </w:rPr>
                    <w:t>4</w:t>
                  </w:r>
                </w:p>
              </w:tc>
              <w:tc>
                <w:tcPr>
                  <w:tcW w:w="1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4F32AA7" w14:textId="77777777" w:rsidR="00D63329" w:rsidRDefault="00000000">
                  <w:pPr>
                    <w:jc w:val="both"/>
                    <w:rPr>
                      <w:lang w:eastAsia="ja-JP"/>
                    </w:rPr>
                  </w:pPr>
                  <w:r>
                    <w:rPr>
                      <w:lang w:eastAsia="ja-JP"/>
                    </w:rPr>
                    <w:t>High</w:t>
                  </w:r>
                </w:p>
              </w:tc>
              <w:tc>
                <w:tcPr>
                  <w:tcW w:w="32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FB841C0" w14:textId="77777777" w:rsidR="00D63329" w:rsidRDefault="00000000">
                  <w:pPr>
                    <w:jc w:val="both"/>
                    <w:rPr>
                      <w:lang w:eastAsia="ja-JP"/>
                    </w:rPr>
                  </w:pPr>
                  <w:r>
                    <w:rPr>
                      <w:lang w:eastAsia="ja-JP"/>
                    </w:rPr>
                    <w:t>FR2 to FR2 intra-frequency temporal domain case A</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ABF50F8" w14:textId="77777777" w:rsidR="00D63329" w:rsidRDefault="00000000">
                  <w:pPr>
                    <w:jc w:val="both"/>
                    <w:rPr>
                      <w:lang w:eastAsia="ja-JP"/>
                    </w:rPr>
                  </w:pPr>
                  <w:r>
                    <w:rPr>
                      <w:lang w:eastAsia="ja-JP"/>
                    </w:rPr>
                    <w:t>2</w:t>
                  </w:r>
                  <w:r>
                    <w:rPr>
                      <w:vertAlign w:val="superscript"/>
                      <w:lang w:eastAsia="ja-JP"/>
                    </w:rPr>
                    <w:t>nd</w:t>
                  </w:r>
                  <w:r>
                    <w:rPr>
                      <w:lang w:eastAsia="ja-JP"/>
                    </w:rPr>
                    <w:t xml:space="preserve"> goal</w:t>
                  </w:r>
                </w:p>
              </w:tc>
            </w:tr>
            <w:tr w:rsidR="00D63329" w14:paraId="5E39CD01" w14:textId="77777777">
              <w:trPr>
                <w:trHeight w:val="101"/>
              </w:trPr>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8301CB1" w14:textId="77777777" w:rsidR="00D63329" w:rsidRDefault="00000000">
                  <w:pPr>
                    <w:jc w:val="both"/>
                    <w:rPr>
                      <w:lang w:eastAsia="ja-JP"/>
                    </w:rPr>
                  </w:pPr>
                  <w:r>
                    <w:rPr>
                      <w:lang w:eastAsia="ja-JP"/>
                    </w:rPr>
                    <w:t>5</w:t>
                  </w:r>
                </w:p>
              </w:tc>
              <w:tc>
                <w:tcPr>
                  <w:tcW w:w="1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8C999B3" w14:textId="77777777" w:rsidR="00D63329" w:rsidRDefault="00000000">
                  <w:pPr>
                    <w:jc w:val="both"/>
                    <w:rPr>
                      <w:lang w:eastAsia="ja-JP"/>
                    </w:rPr>
                  </w:pPr>
                  <w:r>
                    <w:rPr>
                      <w:lang w:eastAsia="ja-JP"/>
                    </w:rPr>
                    <w:t>Low</w:t>
                  </w:r>
                </w:p>
              </w:tc>
              <w:tc>
                <w:tcPr>
                  <w:tcW w:w="32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91A5B58" w14:textId="77777777" w:rsidR="00D63329" w:rsidRDefault="00000000">
                  <w:pPr>
                    <w:jc w:val="both"/>
                    <w:rPr>
                      <w:lang w:eastAsia="ja-JP"/>
                    </w:rPr>
                  </w:pPr>
                  <w:r>
                    <w:rPr>
                      <w:lang w:eastAsia="ja-JP"/>
                    </w:rPr>
                    <w:t>FR2 to FR2 intra-frequency temporal domain case B</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32F075A" w14:textId="77777777" w:rsidR="00D63329" w:rsidRDefault="00000000">
                  <w:pPr>
                    <w:jc w:val="both"/>
                    <w:rPr>
                      <w:lang w:eastAsia="ja-JP"/>
                    </w:rPr>
                  </w:pPr>
                  <w:r>
                    <w:rPr>
                      <w:lang w:eastAsia="ja-JP"/>
                    </w:rPr>
                    <w:t>1</w:t>
                  </w:r>
                  <w:r>
                    <w:rPr>
                      <w:vertAlign w:val="superscript"/>
                      <w:lang w:eastAsia="ja-JP"/>
                    </w:rPr>
                    <w:t>st</w:t>
                  </w:r>
                  <w:r>
                    <w:rPr>
                      <w:lang w:eastAsia="ja-JP"/>
                    </w:rPr>
                    <w:t xml:space="preserve"> goal</w:t>
                  </w:r>
                </w:p>
              </w:tc>
            </w:tr>
            <w:tr w:rsidR="00D63329" w14:paraId="31428037" w14:textId="77777777">
              <w:trPr>
                <w:trHeight w:val="45"/>
              </w:trPr>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A7A79E0" w14:textId="77777777" w:rsidR="00D63329" w:rsidRDefault="00000000">
                  <w:pPr>
                    <w:jc w:val="both"/>
                    <w:rPr>
                      <w:lang w:eastAsia="ja-JP"/>
                    </w:rPr>
                  </w:pPr>
                  <w:r>
                    <w:rPr>
                      <w:lang w:eastAsia="ja-JP"/>
                    </w:rPr>
                    <w:t>6</w:t>
                  </w:r>
                </w:p>
              </w:tc>
              <w:tc>
                <w:tcPr>
                  <w:tcW w:w="1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7A27065" w14:textId="77777777" w:rsidR="00D63329" w:rsidRDefault="00000000">
                  <w:pPr>
                    <w:jc w:val="both"/>
                    <w:rPr>
                      <w:lang w:eastAsia="ja-JP"/>
                    </w:rPr>
                  </w:pPr>
                  <w:r>
                    <w:rPr>
                      <w:lang w:eastAsia="ja-JP"/>
                    </w:rPr>
                    <w:t>Middle</w:t>
                  </w:r>
                </w:p>
              </w:tc>
              <w:tc>
                <w:tcPr>
                  <w:tcW w:w="32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DBED3B8" w14:textId="77777777" w:rsidR="00D63329" w:rsidRDefault="00000000">
                  <w:pPr>
                    <w:jc w:val="both"/>
                    <w:rPr>
                      <w:lang w:eastAsia="ja-JP"/>
                    </w:rPr>
                  </w:pPr>
                  <w:r>
                    <w:rPr>
                      <w:lang w:eastAsia="ja-JP"/>
                    </w:rPr>
                    <w:t>FR2 to FR2 intra-frequency spatial domain</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CCD0B98" w14:textId="77777777" w:rsidR="00D63329" w:rsidRDefault="00000000">
                  <w:pPr>
                    <w:jc w:val="both"/>
                    <w:rPr>
                      <w:lang w:eastAsia="ja-JP"/>
                    </w:rPr>
                  </w:pPr>
                  <w:r>
                    <w:rPr>
                      <w:lang w:eastAsia="ja-JP"/>
                    </w:rPr>
                    <w:t>1</w:t>
                  </w:r>
                  <w:r>
                    <w:rPr>
                      <w:vertAlign w:val="superscript"/>
                      <w:lang w:eastAsia="ja-JP"/>
                    </w:rPr>
                    <w:t>st</w:t>
                  </w:r>
                  <w:r>
                    <w:rPr>
                      <w:lang w:eastAsia="ja-JP"/>
                    </w:rPr>
                    <w:t xml:space="preserve"> goal</w:t>
                  </w:r>
                </w:p>
              </w:tc>
            </w:tr>
          </w:tbl>
          <w:p w14:paraId="5F3D8815" w14:textId="77777777" w:rsidR="00D63329" w:rsidRDefault="00D63329">
            <w:pPr>
              <w:spacing w:before="120" w:after="120"/>
            </w:pPr>
          </w:p>
        </w:tc>
      </w:tr>
      <w:tr w:rsidR="00D63329" w14:paraId="793CED31" w14:textId="77777777">
        <w:trPr>
          <w:trHeight w:val="468"/>
        </w:trPr>
        <w:tc>
          <w:tcPr>
            <w:tcW w:w="1413" w:type="dxa"/>
          </w:tcPr>
          <w:p w14:paraId="0031EDB9" w14:textId="77777777" w:rsidR="00D63329" w:rsidRDefault="00000000">
            <w:pPr>
              <w:spacing w:before="120" w:after="120"/>
            </w:pPr>
            <w:r>
              <w:t>R4-2415844</w:t>
            </w:r>
          </w:p>
        </w:tc>
        <w:tc>
          <w:tcPr>
            <w:tcW w:w="1228" w:type="dxa"/>
          </w:tcPr>
          <w:p w14:paraId="16797820" w14:textId="77777777" w:rsidR="00D63329" w:rsidRDefault="00000000">
            <w:pPr>
              <w:spacing w:before="120" w:after="120"/>
            </w:pPr>
            <w:r>
              <w:t xml:space="preserve">Huawei, </w:t>
            </w:r>
            <w:proofErr w:type="spellStart"/>
            <w:r>
              <w:t>HiSilicon</w:t>
            </w:r>
            <w:proofErr w:type="spellEnd"/>
          </w:p>
        </w:tc>
        <w:tc>
          <w:tcPr>
            <w:tcW w:w="7702" w:type="dxa"/>
          </w:tcPr>
          <w:p w14:paraId="4D0213A8" w14:textId="77777777" w:rsidR="00D63329" w:rsidRDefault="00000000">
            <w:pPr>
              <w:spacing w:before="120" w:after="120"/>
              <w:rPr>
                <w:b/>
                <w:bCs/>
                <w:color w:val="000000"/>
                <w:u w:val="single"/>
              </w:rPr>
            </w:pPr>
            <w:r>
              <w:rPr>
                <w:b/>
                <w:bCs/>
                <w:color w:val="000000"/>
                <w:u w:val="single"/>
              </w:rPr>
              <w:t>Discussion on general aspects in AIML mobility</w:t>
            </w:r>
          </w:p>
          <w:p w14:paraId="63B8E66F" w14:textId="77777777" w:rsidR="00D63329" w:rsidRDefault="00000000">
            <w:pPr>
              <w:spacing w:before="120"/>
              <w:rPr>
                <w:b/>
                <w:iCs/>
              </w:rPr>
            </w:pPr>
            <w:r>
              <w:rPr>
                <w:b/>
                <w:iCs/>
              </w:rPr>
              <w:t xml:space="preserve">Proposal 1: RAN4 can discuss the following two options: </w:t>
            </w:r>
          </w:p>
          <w:p w14:paraId="476D0A8A" w14:textId="77777777" w:rsidR="00D63329" w:rsidRDefault="00000000">
            <w:pPr>
              <w:numPr>
                <w:ilvl w:val="0"/>
                <w:numId w:val="15"/>
              </w:numPr>
              <w:snapToGrid w:val="0"/>
              <w:spacing w:before="120" w:after="120"/>
              <w:jc w:val="both"/>
              <w:rPr>
                <w:b/>
                <w:iCs/>
                <w:lang w:val="en-GB"/>
              </w:rPr>
            </w:pPr>
            <w:r>
              <w:rPr>
                <w:b/>
                <w:iCs/>
                <w:lang w:val="en-GB"/>
              </w:rPr>
              <w:t>Option 1: To verify whether the difference between the predicted measurement and the ideal measurement is within the existing</w:t>
            </w:r>
            <w:r>
              <w:rPr>
                <w:b/>
                <w:iCs/>
              </w:rPr>
              <w:t xml:space="preserve"> </w:t>
            </w:r>
            <w:r>
              <w:rPr>
                <w:b/>
                <w:iCs/>
                <w:lang w:val="en-GB"/>
              </w:rPr>
              <w:t xml:space="preserve">relative measurement accuracy requirement.  </w:t>
            </w:r>
          </w:p>
          <w:p w14:paraId="3D3A1E49" w14:textId="77777777" w:rsidR="00D63329" w:rsidRDefault="00000000">
            <w:pPr>
              <w:numPr>
                <w:ilvl w:val="0"/>
                <w:numId w:val="15"/>
              </w:numPr>
              <w:snapToGrid w:val="0"/>
              <w:spacing w:before="120" w:after="120"/>
              <w:jc w:val="both"/>
              <w:rPr>
                <w:b/>
                <w:iCs/>
                <w:lang w:val="en-GB"/>
              </w:rPr>
            </w:pPr>
            <w:r>
              <w:rPr>
                <w:b/>
                <w:iCs/>
                <w:lang w:val="en-GB"/>
              </w:rPr>
              <w:t>Option 2: To verify whether the difference between the predicted measurement and the ideal measurement is within X dB, where X is larger than legacy relative measurement accuracy margin requirement, under the side condition of MRRT and other parameters.</w:t>
            </w:r>
          </w:p>
          <w:p w14:paraId="79A89B4D" w14:textId="77777777" w:rsidR="00D63329" w:rsidRDefault="00000000">
            <w:pPr>
              <w:numPr>
                <w:ilvl w:val="1"/>
                <w:numId w:val="15"/>
              </w:numPr>
              <w:snapToGrid w:val="0"/>
              <w:spacing w:before="120" w:after="120"/>
              <w:jc w:val="both"/>
              <w:rPr>
                <w:b/>
                <w:iCs/>
                <w:lang w:val="en-GB"/>
              </w:rPr>
            </w:pPr>
            <w:r>
              <w:rPr>
                <w:b/>
                <w:iCs/>
                <w:lang w:val="en-GB"/>
              </w:rPr>
              <w:t>FFS: The value of MRRT.</w:t>
            </w:r>
          </w:p>
          <w:p w14:paraId="545ACF6F" w14:textId="77777777" w:rsidR="00D63329" w:rsidRDefault="00000000">
            <w:pPr>
              <w:numPr>
                <w:ilvl w:val="1"/>
                <w:numId w:val="15"/>
              </w:numPr>
              <w:snapToGrid w:val="0"/>
              <w:spacing w:before="120" w:after="120"/>
              <w:jc w:val="both"/>
              <w:rPr>
                <w:b/>
                <w:i/>
                <w:lang w:val="en-GB"/>
              </w:rPr>
            </w:pPr>
            <w:r>
              <w:rPr>
                <w:b/>
                <w:iCs/>
                <w:lang w:val="en-GB"/>
              </w:rPr>
              <w:t xml:space="preserve">FFS: Other parameter and the values, e.g., the prediction window.  </w:t>
            </w:r>
            <w:r>
              <w:rPr>
                <w:b/>
                <w:i/>
                <w:lang w:val="en-GB"/>
              </w:rPr>
              <w:t xml:space="preserve"> </w:t>
            </w:r>
          </w:p>
          <w:p w14:paraId="3AD4B5E8" w14:textId="77777777" w:rsidR="00D63329" w:rsidRDefault="00000000">
            <w:pPr>
              <w:spacing w:before="120"/>
              <w:rPr>
                <w:b/>
                <w:iCs/>
              </w:rPr>
            </w:pPr>
            <w:r>
              <w:rPr>
                <w:b/>
                <w:iCs/>
              </w:rPr>
              <w:t>Observation 1: AI based prediction may help reduce the power consuming due to the measurement reduction.</w:t>
            </w:r>
          </w:p>
          <w:p w14:paraId="0D53644B" w14:textId="77777777" w:rsidR="00D63329" w:rsidRDefault="00000000">
            <w:pPr>
              <w:spacing w:before="120"/>
              <w:rPr>
                <w:b/>
                <w:iCs/>
              </w:rPr>
            </w:pPr>
            <w:r>
              <w:rPr>
                <w:b/>
                <w:iCs/>
              </w:rPr>
              <w:t xml:space="preserve">Observation 2: AI based prediction may help reduce the delay of data transmission and improve the throughput due to the reduction of measurement gap.   </w:t>
            </w:r>
          </w:p>
          <w:p w14:paraId="533B5102" w14:textId="77777777" w:rsidR="00D63329" w:rsidRDefault="00000000">
            <w:pPr>
              <w:spacing w:before="120"/>
              <w:rPr>
                <w:b/>
                <w:iCs/>
              </w:rPr>
            </w:pPr>
            <w:r>
              <w:rPr>
                <w:b/>
                <w:iCs/>
              </w:rPr>
              <w:t xml:space="preserve">Proposal 2: </w:t>
            </w:r>
            <w:r>
              <w:rPr>
                <w:rFonts w:hint="eastAsia"/>
                <w:b/>
                <w:iCs/>
              </w:rPr>
              <w:t>W</w:t>
            </w:r>
            <w:r>
              <w:rPr>
                <w:b/>
                <w:iCs/>
              </w:rPr>
              <w:t>hen defining measurement prediction requirements, the gain derived from power consumption reduction and measurement gap reduction shall also be taken into account.</w:t>
            </w:r>
          </w:p>
          <w:p w14:paraId="259FA9AC" w14:textId="77777777" w:rsidR="00D63329" w:rsidRDefault="00D63329">
            <w:pPr>
              <w:spacing w:before="120" w:after="120"/>
              <w:rPr>
                <w:color w:val="000000"/>
              </w:rPr>
            </w:pPr>
          </w:p>
        </w:tc>
      </w:tr>
      <w:tr w:rsidR="00D63329" w14:paraId="6DDB27CA" w14:textId="77777777">
        <w:trPr>
          <w:trHeight w:val="468"/>
        </w:trPr>
        <w:tc>
          <w:tcPr>
            <w:tcW w:w="1413" w:type="dxa"/>
          </w:tcPr>
          <w:p w14:paraId="31647C78" w14:textId="77777777" w:rsidR="00D63329" w:rsidRDefault="00D63329">
            <w:pPr>
              <w:spacing w:before="120" w:after="120"/>
            </w:pPr>
          </w:p>
        </w:tc>
        <w:tc>
          <w:tcPr>
            <w:tcW w:w="1228" w:type="dxa"/>
          </w:tcPr>
          <w:p w14:paraId="7707D13F" w14:textId="77777777" w:rsidR="00D63329" w:rsidRDefault="00D63329">
            <w:pPr>
              <w:spacing w:before="120" w:after="120"/>
            </w:pPr>
          </w:p>
        </w:tc>
        <w:tc>
          <w:tcPr>
            <w:tcW w:w="7702" w:type="dxa"/>
          </w:tcPr>
          <w:p w14:paraId="01F34CEF" w14:textId="77777777" w:rsidR="00D63329" w:rsidRDefault="00D63329">
            <w:pPr>
              <w:spacing w:before="120" w:after="120"/>
            </w:pPr>
          </w:p>
        </w:tc>
      </w:tr>
      <w:tr w:rsidR="00D63329" w14:paraId="25E42FC9" w14:textId="77777777">
        <w:trPr>
          <w:trHeight w:val="468"/>
        </w:trPr>
        <w:tc>
          <w:tcPr>
            <w:tcW w:w="1413" w:type="dxa"/>
          </w:tcPr>
          <w:p w14:paraId="0B926EB8" w14:textId="77777777" w:rsidR="00D63329" w:rsidRDefault="00D63329">
            <w:pPr>
              <w:spacing w:before="120" w:after="120"/>
            </w:pPr>
          </w:p>
        </w:tc>
        <w:tc>
          <w:tcPr>
            <w:tcW w:w="1228" w:type="dxa"/>
          </w:tcPr>
          <w:p w14:paraId="0BAE367B" w14:textId="77777777" w:rsidR="00D63329" w:rsidRDefault="00D63329">
            <w:pPr>
              <w:spacing w:before="120" w:after="120"/>
            </w:pPr>
          </w:p>
        </w:tc>
        <w:tc>
          <w:tcPr>
            <w:tcW w:w="7702" w:type="dxa"/>
          </w:tcPr>
          <w:p w14:paraId="356CB18D" w14:textId="77777777" w:rsidR="00D63329" w:rsidRDefault="00D63329">
            <w:pPr>
              <w:rPr>
                <w:rFonts w:eastAsiaTheme="minorEastAsia"/>
                <w:lang w:eastAsia="zh-TW"/>
              </w:rPr>
            </w:pPr>
          </w:p>
        </w:tc>
      </w:tr>
      <w:tr w:rsidR="00D63329" w14:paraId="0F210036" w14:textId="77777777">
        <w:trPr>
          <w:trHeight w:val="468"/>
        </w:trPr>
        <w:tc>
          <w:tcPr>
            <w:tcW w:w="1413" w:type="dxa"/>
          </w:tcPr>
          <w:p w14:paraId="3E0A0963" w14:textId="77777777" w:rsidR="00D63329" w:rsidRDefault="00D63329">
            <w:pPr>
              <w:spacing w:before="120" w:after="120"/>
            </w:pPr>
          </w:p>
        </w:tc>
        <w:tc>
          <w:tcPr>
            <w:tcW w:w="1228" w:type="dxa"/>
          </w:tcPr>
          <w:p w14:paraId="2216ECDD" w14:textId="77777777" w:rsidR="00D63329" w:rsidRDefault="00D63329">
            <w:pPr>
              <w:spacing w:before="120" w:after="120"/>
            </w:pPr>
          </w:p>
        </w:tc>
        <w:tc>
          <w:tcPr>
            <w:tcW w:w="7702" w:type="dxa"/>
          </w:tcPr>
          <w:p w14:paraId="6489A237" w14:textId="77777777" w:rsidR="00D63329" w:rsidRDefault="00D63329">
            <w:pPr>
              <w:rPr>
                <w:rFonts w:eastAsia="Times New Roman" w:cstheme="minorHAnsi"/>
              </w:rPr>
            </w:pPr>
          </w:p>
        </w:tc>
      </w:tr>
      <w:tr w:rsidR="00D63329" w14:paraId="0766CDA2" w14:textId="77777777">
        <w:trPr>
          <w:trHeight w:val="468"/>
        </w:trPr>
        <w:tc>
          <w:tcPr>
            <w:tcW w:w="1413" w:type="dxa"/>
          </w:tcPr>
          <w:p w14:paraId="0011BE22" w14:textId="77777777" w:rsidR="00D63329" w:rsidRDefault="00D63329">
            <w:pPr>
              <w:spacing w:before="120" w:after="120"/>
            </w:pPr>
          </w:p>
        </w:tc>
        <w:tc>
          <w:tcPr>
            <w:tcW w:w="1228" w:type="dxa"/>
          </w:tcPr>
          <w:p w14:paraId="43B7DFC4" w14:textId="77777777" w:rsidR="00D63329" w:rsidRDefault="00D63329">
            <w:pPr>
              <w:spacing w:before="120" w:after="120"/>
            </w:pPr>
          </w:p>
        </w:tc>
        <w:tc>
          <w:tcPr>
            <w:tcW w:w="7702" w:type="dxa"/>
          </w:tcPr>
          <w:p w14:paraId="00102BA3" w14:textId="77777777" w:rsidR="00D63329" w:rsidRDefault="00D63329">
            <w:pPr>
              <w:spacing w:before="120" w:after="120"/>
              <w:rPr>
                <w:b/>
                <w:bCs/>
              </w:rPr>
            </w:pPr>
          </w:p>
        </w:tc>
      </w:tr>
    </w:tbl>
    <w:p w14:paraId="0DEB62EC" w14:textId="77777777" w:rsidR="00D63329" w:rsidRDefault="00D63329"/>
    <w:p w14:paraId="1A3EB92B" w14:textId="77777777" w:rsidR="00D63329" w:rsidRDefault="00000000">
      <w:pPr>
        <w:pStyle w:val="Heading2"/>
        <w:rPr>
          <w:lang w:val="en-US"/>
        </w:rPr>
      </w:pPr>
      <w:r>
        <w:rPr>
          <w:lang w:val="en-US"/>
        </w:rPr>
        <w:t>Open issues summary</w:t>
      </w:r>
    </w:p>
    <w:p w14:paraId="73526833" w14:textId="77777777" w:rsidR="00D63329" w:rsidRDefault="00000000">
      <w:pPr>
        <w:rPr>
          <w:i/>
          <w:color w:val="0070C0"/>
          <w:lang w:eastAsia="zh-CN"/>
        </w:rPr>
      </w:pPr>
      <w:r>
        <w:rPr>
          <w:i/>
          <w:color w:val="0070C0"/>
        </w:rPr>
        <w:t>Before Meeting, moderators shall summarize list of open issues, candidate options and possible WF (if applicable) based on companies’ contributions.</w:t>
      </w:r>
    </w:p>
    <w:p w14:paraId="3B746269" w14:textId="77777777" w:rsidR="00D63329" w:rsidRDefault="00D63329"/>
    <w:p w14:paraId="7AF01D8C" w14:textId="77777777" w:rsidR="00D63329" w:rsidRDefault="00000000">
      <w:pPr>
        <w:pStyle w:val="Heading3"/>
        <w:rPr>
          <w:sz w:val="24"/>
          <w:szCs w:val="16"/>
          <w:lang w:val="en-US"/>
        </w:rPr>
      </w:pPr>
      <w:r>
        <w:rPr>
          <w:sz w:val="24"/>
          <w:szCs w:val="16"/>
          <w:lang w:val="en-US"/>
        </w:rPr>
        <w:t>Sub-topic 1-1: General and Scope</w:t>
      </w:r>
    </w:p>
    <w:p w14:paraId="68AA8808" w14:textId="77777777" w:rsidR="00D63329" w:rsidRDefault="00000000">
      <w:pPr>
        <w:rPr>
          <w:i/>
          <w:color w:val="0070C0"/>
          <w:lang w:eastAsia="zh-CN"/>
        </w:rPr>
      </w:pPr>
      <w:r>
        <w:rPr>
          <w:i/>
          <w:color w:val="0070C0"/>
          <w:lang w:eastAsia="zh-CN"/>
        </w:rPr>
        <w:t>Sub-topic description:</w:t>
      </w:r>
    </w:p>
    <w:p w14:paraId="713184A1" w14:textId="77777777" w:rsidR="00D63329" w:rsidRDefault="00000000">
      <w:pPr>
        <w:spacing w:after="120"/>
        <w:rPr>
          <w:szCs w:val="24"/>
          <w:lang w:eastAsia="zh-CN"/>
        </w:rPr>
      </w:pPr>
      <w:r>
        <w:rPr>
          <w:lang w:eastAsia="zh-CN"/>
        </w:rPr>
        <w:t>In this sub-topic the company proposals about the Work plan and related priorities for AI/ML Mobility use cases are summarized</w:t>
      </w:r>
    </w:p>
    <w:p w14:paraId="13B9F9A5" w14:textId="77777777" w:rsidR="00D63329" w:rsidRDefault="00000000">
      <w:pPr>
        <w:pStyle w:val="Heading4"/>
      </w:pPr>
      <w:r>
        <w:t>Issue 1-1-1: Priorities of different use cases</w:t>
      </w:r>
    </w:p>
    <w:p w14:paraId="60AAEACF" w14:textId="77777777" w:rsidR="00D63329" w:rsidRDefault="00000000">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Background</w:t>
      </w:r>
    </w:p>
    <w:p w14:paraId="17FEE610" w14:textId="77777777" w:rsidR="00D63329" w:rsidRDefault="00000000">
      <w:pPr>
        <w:pStyle w:val="ListParagraph"/>
        <w:numPr>
          <w:ilvl w:val="1"/>
          <w:numId w:val="16"/>
        </w:numPr>
        <w:overflowPunct/>
        <w:autoSpaceDE/>
        <w:autoSpaceDN/>
        <w:adjustRightInd/>
        <w:spacing w:after="120"/>
        <w:ind w:firstLineChars="0"/>
        <w:textAlignment w:val="auto"/>
        <w:rPr>
          <w:rFonts w:eastAsia="SimSun"/>
          <w:szCs w:val="24"/>
          <w:lang w:eastAsia="zh-CN"/>
        </w:rPr>
      </w:pPr>
      <w:r>
        <w:rPr>
          <w:rFonts w:eastAsia="SimSun"/>
          <w:szCs w:val="24"/>
          <w:lang w:eastAsia="zh-CN"/>
        </w:rPr>
        <w:t>Prioritization of different use cases considered in RAN2. Use-cases are listed below:</w:t>
      </w:r>
    </w:p>
    <w:p w14:paraId="28CCA5A4" w14:textId="77777777" w:rsidR="00D63329" w:rsidRDefault="00000000">
      <w:pPr>
        <w:pStyle w:val="ListParagraph"/>
        <w:numPr>
          <w:ilvl w:val="2"/>
          <w:numId w:val="16"/>
        </w:numPr>
        <w:overflowPunct/>
        <w:autoSpaceDE/>
        <w:autoSpaceDN/>
        <w:adjustRightInd/>
        <w:spacing w:after="160" w:line="256" w:lineRule="auto"/>
        <w:ind w:firstLineChars="0"/>
        <w:contextualSpacing/>
        <w:textAlignment w:val="auto"/>
        <w:rPr>
          <w:rFonts w:eastAsia="Calibri" w:cs="Arial"/>
          <w:b/>
          <w:bCs/>
        </w:rPr>
      </w:pPr>
      <w:bookmarkStart w:id="1" w:name="_Hlk177984161"/>
      <w:r>
        <w:rPr>
          <w:rFonts w:eastAsia="Calibri" w:cs="Arial"/>
          <w:b/>
          <w:bCs/>
        </w:rPr>
        <w:t>Measurement Prediction</w:t>
      </w:r>
    </w:p>
    <w:p w14:paraId="4DFB5666" w14:textId="77777777" w:rsidR="00D63329" w:rsidRDefault="00000000">
      <w:pPr>
        <w:pStyle w:val="ListParagraph"/>
        <w:numPr>
          <w:ilvl w:val="2"/>
          <w:numId w:val="16"/>
        </w:numPr>
        <w:overflowPunct/>
        <w:autoSpaceDE/>
        <w:autoSpaceDN/>
        <w:adjustRightInd/>
        <w:spacing w:after="160" w:line="256" w:lineRule="auto"/>
        <w:ind w:firstLineChars="0"/>
        <w:contextualSpacing/>
        <w:textAlignment w:val="auto"/>
        <w:rPr>
          <w:rFonts w:eastAsia="Calibri" w:cs="Arial"/>
        </w:rPr>
      </w:pPr>
      <w:bookmarkStart w:id="2" w:name="_Hlk177991517"/>
      <w:bookmarkEnd w:id="1"/>
      <w:r>
        <w:rPr>
          <w:rFonts w:eastAsia="Calibri" w:cs="Arial"/>
        </w:rPr>
        <w:t>Handover and Radio Link Failure Prediction, and</w:t>
      </w:r>
    </w:p>
    <w:bookmarkEnd w:id="2"/>
    <w:p w14:paraId="3E2E6E62" w14:textId="77777777" w:rsidR="00D63329" w:rsidRDefault="00000000">
      <w:pPr>
        <w:pStyle w:val="ListParagraph"/>
        <w:numPr>
          <w:ilvl w:val="2"/>
          <w:numId w:val="16"/>
        </w:numPr>
        <w:overflowPunct/>
        <w:autoSpaceDE/>
        <w:autoSpaceDN/>
        <w:adjustRightInd/>
        <w:spacing w:after="160" w:line="259" w:lineRule="auto"/>
        <w:ind w:firstLineChars="0"/>
        <w:contextualSpacing/>
        <w:textAlignment w:val="auto"/>
        <w:rPr>
          <w:rFonts w:eastAsia="Calibri" w:cs="Arial"/>
        </w:rPr>
      </w:pPr>
      <w:r>
        <w:rPr>
          <w:rFonts w:eastAsia="Calibri" w:cs="Arial"/>
        </w:rPr>
        <w:t>Measurement Event Prediction</w:t>
      </w:r>
    </w:p>
    <w:p w14:paraId="164D6B96" w14:textId="77777777" w:rsidR="00D63329" w:rsidRDefault="00000000">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and Observations:</w:t>
      </w:r>
    </w:p>
    <w:p w14:paraId="332525FF" w14:textId="77777777" w:rsidR="00D63329" w:rsidRDefault="00000000">
      <w:pPr>
        <w:pStyle w:val="ListParagraph"/>
        <w:numPr>
          <w:ilvl w:val="1"/>
          <w:numId w:val="16"/>
        </w:numPr>
        <w:spacing w:before="120" w:after="120"/>
        <w:ind w:firstLineChars="0"/>
        <w:rPr>
          <w:rFonts w:eastAsia="Yu Mincho"/>
        </w:rPr>
      </w:pPr>
      <w:r>
        <w:rPr>
          <w:rFonts w:eastAsia="Yu Mincho"/>
        </w:rPr>
        <w:t>Proposal 1 (Nokia, Oppo, MediaTek</w:t>
      </w:r>
      <w:r>
        <w:rPr>
          <w:rFonts w:eastAsia="Malgun Gothic" w:hint="eastAsia"/>
          <w:lang w:eastAsia="ko-KR"/>
        </w:rPr>
        <w:t>, Qualcomm</w:t>
      </w:r>
      <w:r>
        <w:rPr>
          <w:rFonts w:eastAsiaTheme="minorEastAsia" w:hint="eastAsia"/>
          <w:lang w:eastAsia="zh-CN"/>
        </w:rPr>
        <w:t>, CATT</w:t>
      </w:r>
      <w:r>
        <w:rPr>
          <w:rFonts w:eastAsiaTheme="minorEastAsia"/>
          <w:lang w:eastAsia="zh-CN"/>
        </w:rPr>
        <w:t>, Xiaomi</w:t>
      </w:r>
      <w:r>
        <w:rPr>
          <w:rFonts w:eastAsia="Yu Mincho"/>
        </w:rPr>
        <w:t>):</w:t>
      </w:r>
    </w:p>
    <w:p w14:paraId="332F6C92" w14:textId="77777777" w:rsidR="00D63329" w:rsidRDefault="00000000">
      <w:pPr>
        <w:pStyle w:val="ListParagraph"/>
        <w:numPr>
          <w:ilvl w:val="2"/>
          <w:numId w:val="16"/>
        </w:numPr>
        <w:spacing w:before="120" w:after="120"/>
        <w:ind w:firstLineChars="0"/>
        <w:rPr>
          <w:rFonts w:eastAsia="Yu Mincho"/>
        </w:rPr>
      </w:pPr>
      <w:r>
        <w:rPr>
          <w:rFonts w:eastAsia="Yu Mincho"/>
        </w:rPr>
        <w:t xml:space="preserve">From RANR#112bis, </w:t>
      </w:r>
      <w:r>
        <w:rPr>
          <w:bCs/>
        </w:rPr>
        <w:t>Start discussing Testability and Interoperability aspects for RRM measurement prediction use-case</w:t>
      </w:r>
    </w:p>
    <w:p w14:paraId="3D64FB13" w14:textId="77777777" w:rsidR="00D63329" w:rsidRDefault="00000000">
      <w:pPr>
        <w:pStyle w:val="ListParagraph"/>
        <w:numPr>
          <w:ilvl w:val="1"/>
          <w:numId w:val="16"/>
        </w:numPr>
        <w:spacing w:before="120" w:after="120"/>
        <w:ind w:firstLineChars="0"/>
        <w:rPr>
          <w:rFonts w:eastAsia="Yu Mincho"/>
        </w:rPr>
      </w:pPr>
      <w:r>
        <w:rPr>
          <w:bCs/>
        </w:rPr>
        <w:t>Proposal 2 (Apple):</w:t>
      </w:r>
    </w:p>
    <w:p w14:paraId="6600E02A" w14:textId="77777777" w:rsidR="00D63329" w:rsidRDefault="00000000">
      <w:pPr>
        <w:pStyle w:val="ListParagraph"/>
        <w:numPr>
          <w:ilvl w:val="2"/>
          <w:numId w:val="16"/>
        </w:numPr>
        <w:spacing w:before="120" w:after="120"/>
        <w:ind w:firstLineChars="0"/>
        <w:rPr>
          <w:rFonts w:eastAsia="Yu Mincho"/>
        </w:rPr>
      </w:pPr>
      <w:r>
        <w:rPr>
          <w:rFonts w:eastAsia="Yu Mincho"/>
        </w:rPr>
        <w:t>RAN4 should begin with use cases focused on RRM measurement prediction, then integrate RLF, and potentially include mobility event prediction based on advancements achieved in RAN2.</w:t>
      </w:r>
    </w:p>
    <w:p w14:paraId="4AA4AA69" w14:textId="77777777" w:rsidR="00D63329" w:rsidRDefault="00000000">
      <w:pPr>
        <w:pStyle w:val="ListParagraph"/>
        <w:numPr>
          <w:ilvl w:val="2"/>
          <w:numId w:val="16"/>
        </w:numPr>
        <w:spacing w:before="120" w:after="120"/>
        <w:ind w:firstLineChars="0"/>
        <w:rPr>
          <w:rFonts w:eastAsia="Yu Mincho"/>
        </w:rPr>
      </w:pPr>
      <w:r>
        <w:rPr>
          <w:rFonts w:eastAsia="Yu Mincho"/>
        </w:rPr>
        <w:t>RAN4 should begin with use cases focused on RRM measurement prediction, then integrate RLF, and potentially include mobility event prediction based on advancements achieved in RAN2.</w:t>
      </w:r>
    </w:p>
    <w:p w14:paraId="2A2A615A" w14:textId="77777777" w:rsidR="00D63329" w:rsidRDefault="00D63329">
      <w:pPr>
        <w:pStyle w:val="ListParagraph"/>
        <w:numPr>
          <w:ilvl w:val="1"/>
          <w:numId w:val="16"/>
        </w:numPr>
        <w:spacing w:before="120" w:after="120"/>
        <w:ind w:firstLineChars="0"/>
        <w:rPr>
          <w:rFonts w:eastAsia="Yu Mincho"/>
        </w:rPr>
      </w:pPr>
    </w:p>
    <w:p w14:paraId="36E5800E" w14:textId="77777777" w:rsidR="00D63329" w:rsidRDefault="00000000">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Candidate options:</w:t>
      </w:r>
    </w:p>
    <w:p w14:paraId="1D6E6212" w14:textId="77777777" w:rsidR="00D63329" w:rsidRDefault="00000000">
      <w:pPr>
        <w:pStyle w:val="ListParagraph"/>
        <w:numPr>
          <w:ilvl w:val="1"/>
          <w:numId w:val="16"/>
        </w:numPr>
        <w:overflowPunct/>
        <w:autoSpaceDE/>
        <w:autoSpaceDN/>
        <w:adjustRightInd/>
        <w:spacing w:after="120"/>
        <w:ind w:firstLineChars="0"/>
        <w:textAlignment w:val="auto"/>
        <w:rPr>
          <w:lang w:eastAsia="zh-CN"/>
        </w:rPr>
      </w:pPr>
      <w:r>
        <w:rPr>
          <w:color w:val="000000" w:themeColor="text1"/>
          <w:szCs w:val="24"/>
          <w:lang w:eastAsia="zh-CN"/>
        </w:rPr>
        <w:t>RAN4 to start the SI with discussions on RRM requirements and testability and interoperability aspects for RRM measurement prediction use-case.</w:t>
      </w:r>
    </w:p>
    <w:p w14:paraId="2EB4FCDF" w14:textId="77777777" w:rsidR="00D63329" w:rsidRDefault="00000000">
      <w:pPr>
        <w:pStyle w:val="ListParagraph"/>
        <w:numPr>
          <w:ilvl w:val="1"/>
          <w:numId w:val="16"/>
        </w:numPr>
        <w:overflowPunct/>
        <w:autoSpaceDE/>
        <w:autoSpaceDN/>
        <w:adjustRightInd/>
        <w:spacing w:after="120"/>
        <w:ind w:firstLineChars="0"/>
        <w:textAlignment w:val="auto"/>
        <w:rPr>
          <w:lang w:eastAsia="zh-CN"/>
        </w:rPr>
      </w:pPr>
      <w:r>
        <w:rPr>
          <w:color w:val="000000" w:themeColor="text1"/>
          <w:szCs w:val="24"/>
          <w:lang w:eastAsia="zh-CN"/>
        </w:rPr>
        <w:t>For Other use-cases:</w:t>
      </w:r>
    </w:p>
    <w:p w14:paraId="7055B08E" w14:textId="77777777" w:rsidR="00D63329" w:rsidRDefault="00000000">
      <w:pPr>
        <w:pStyle w:val="ListParagraph"/>
        <w:numPr>
          <w:ilvl w:val="2"/>
          <w:numId w:val="16"/>
        </w:numPr>
        <w:overflowPunct/>
        <w:autoSpaceDE/>
        <w:autoSpaceDN/>
        <w:adjustRightInd/>
        <w:spacing w:after="120"/>
        <w:ind w:firstLineChars="0"/>
        <w:textAlignment w:val="auto"/>
        <w:rPr>
          <w:lang w:eastAsia="zh-CN"/>
        </w:rPr>
      </w:pPr>
      <w:r>
        <w:rPr>
          <w:lang w:eastAsia="zh-CN"/>
        </w:rPr>
        <w:t xml:space="preserve">Option 1 [Nokia, Oppo, MediaTek]: From RAN4#114 meeting, RAN4 to initiate the discussion of Measurement event prediction use-case depending on the progress in RAN2. From RAN4#114bis meeting, RAN4 to </w:t>
      </w:r>
      <w:r>
        <w:t xml:space="preserve">initiate the discussion of </w:t>
      </w:r>
      <w:r>
        <w:rPr>
          <w:bCs/>
        </w:rPr>
        <w:t>RLF</w:t>
      </w:r>
      <w:r>
        <w:t xml:space="preserve"> use-case depending on the progress in RAN2.</w:t>
      </w:r>
    </w:p>
    <w:p w14:paraId="2263249C" w14:textId="77777777" w:rsidR="00D63329" w:rsidRDefault="00000000">
      <w:pPr>
        <w:pStyle w:val="ListParagraph"/>
        <w:numPr>
          <w:ilvl w:val="2"/>
          <w:numId w:val="16"/>
        </w:numPr>
        <w:overflowPunct/>
        <w:autoSpaceDE/>
        <w:autoSpaceDN/>
        <w:adjustRightInd/>
        <w:spacing w:after="120"/>
        <w:ind w:firstLineChars="0"/>
        <w:textAlignment w:val="auto"/>
        <w:rPr>
          <w:lang w:eastAsia="zh-CN"/>
        </w:rPr>
      </w:pPr>
      <w:r>
        <w:rPr>
          <w:bCs/>
        </w:rPr>
        <w:lastRenderedPageBreak/>
        <w:t>Option 2: RAN4 to start the discussion of RRM measurement prediction, then the discussion of RLF use-case and then the discussion of Measurement event prediction use-case.</w:t>
      </w:r>
    </w:p>
    <w:p w14:paraId="5080333C" w14:textId="77777777" w:rsidR="00D63329" w:rsidRDefault="00D63329">
      <w:pPr>
        <w:pStyle w:val="ListParagraph"/>
        <w:numPr>
          <w:ilvl w:val="1"/>
          <w:numId w:val="16"/>
        </w:numPr>
        <w:overflowPunct/>
        <w:autoSpaceDE/>
        <w:autoSpaceDN/>
        <w:adjustRightInd/>
        <w:spacing w:after="120"/>
        <w:ind w:firstLineChars="0"/>
        <w:textAlignment w:val="auto"/>
        <w:rPr>
          <w:lang w:eastAsia="zh-CN"/>
        </w:rPr>
      </w:pPr>
    </w:p>
    <w:p w14:paraId="613A7856" w14:textId="77777777" w:rsidR="00D63329" w:rsidRDefault="00000000">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B275888" w14:textId="77777777" w:rsidR="00D63329" w:rsidRDefault="00000000">
      <w:pPr>
        <w:pStyle w:val="ListParagraph"/>
        <w:numPr>
          <w:ilvl w:val="1"/>
          <w:numId w:val="16"/>
        </w:numPr>
        <w:overflowPunct/>
        <w:autoSpaceDE/>
        <w:autoSpaceDN/>
        <w:adjustRightInd/>
        <w:spacing w:after="120"/>
        <w:ind w:firstLineChars="0"/>
        <w:textAlignment w:val="auto"/>
        <w:rPr>
          <w:color w:val="000000" w:themeColor="text1"/>
          <w:szCs w:val="24"/>
          <w:lang w:eastAsia="zh-CN"/>
        </w:rPr>
      </w:pPr>
      <w:r>
        <w:rPr>
          <w:color w:val="000000" w:themeColor="text1"/>
          <w:szCs w:val="24"/>
          <w:lang w:eastAsia="zh-CN"/>
        </w:rPr>
        <w:t>RAN4 to initiate the discussion with RRM measurement prediction use-case.</w:t>
      </w:r>
    </w:p>
    <w:p w14:paraId="4F7C125A" w14:textId="77777777" w:rsidR="00D63329" w:rsidRDefault="00000000">
      <w:pPr>
        <w:pStyle w:val="ListParagraph"/>
        <w:numPr>
          <w:ilvl w:val="2"/>
          <w:numId w:val="16"/>
        </w:numPr>
        <w:overflowPunct/>
        <w:autoSpaceDE/>
        <w:autoSpaceDN/>
        <w:adjustRightInd/>
        <w:spacing w:after="120"/>
        <w:ind w:firstLineChars="0"/>
        <w:textAlignment w:val="auto"/>
        <w:rPr>
          <w:color w:val="000000" w:themeColor="text1"/>
          <w:szCs w:val="24"/>
          <w:lang w:eastAsia="zh-CN"/>
        </w:rPr>
      </w:pPr>
      <w:r>
        <w:rPr>
          <w:lang w:eastAsia="zh-CN"/>
        </w:rPr>
        <w:t>From RAN4#114 meeting, RAN4 to initiate the discussion of Measurement event prediction use-case depending on the progress in RAN2.</w:t>
      </w:r>
    </w:p>
    <w:p w14:paraId="65D8E255" w14:textId="77777777" w:rsidR="00D63329" w:rsidRDefault="00000000">
      <w:pPr>
        <w:pStyle w:val="ListParagraph"/>
        <w:numPr>
          <w:ilvl w:val="2"/>
          <w:numId w:val="16"/>
        </w:numPr>
        <w:overflowPunct/>
        <w:autoSpaceDE/>
        <w:autoSpaceDN/>
        <w:adjustRightInd/>
        <w:spacing w:after="120"/>
        <w:ind w:firstLineChars="0"/>
        <w:textAlignment w:val="auto"/>
        <w:rPr>
          <w:color w:val="000000" w:themeColor="text1"/>
          <w:szCs w:val="24"/>
          <w:lang w:eastAsia="zh-CN"/>
        </w:rPr>
      </w:pPr>
      <w:r>
        <w:rPr>
          <w:lang w:eastAsia="zh-CN"/>
        </w:rPr>
        <w:t xml:space="preserve">From RAN4#114bis meeting, RAN4 to </w:t>
      </w:r>
      <w:r>
        <w:rPr>
          <w:bCs/>
        </w:rPr>
        <w:t>initiate the discussion of RLF use-case depending on the progress in RAN2</w:t>
      </w:r>
    </w:p>
    <w:p w14:paraId="4C6FB656" w14:textId="77777777" w:rsidR="00D63329" w:rsidRDefault="00D63329">
      <w:pPr>
        <w:spacing w:after="120"/>
        <w:rPr>
          <w:color w:val="000000" w:themeColor="text1"/>
          <w:szCs w:val="24"/>
          <w:lang w:eastAsia="zh-CN"/>
        </w:rPr>
      </w:pPr>
    </w:p>
    <w:p w14:paraId="74B2EAD0" w14:textId="77777777" w:rsidR="00D63329" w:rsidRDefault="00D63329">
      <w:pPr>
        <w:spacing w:after="120"/>
        <w:rPr>
          <w:szCs w:val="24"/>
          <w:lang w:eastAsia="zh-CN"/>
        </w:rPr>
      </w:pPr>
    </w:p>
    <w:p w14:paraId="0EE72B25" w14:textId="77777777" w:rsidR="00D63329" w:rsidRDefault="00000000">
      <w:pPr>
        <w:pStyle w:val="Heading4"/>
      </w:pPr>
      <w:r>
        <w:t xml:space="preserve">Issue 1-1-2: </w:t>
      </w:r>
      <w:bookmarkStart w:id="3" w:name="_Hlk179469976"/>
      <w:r>
        <w:t>Scenario/sub-use-case priorities</w:t>
      </w:r>
      <w:bookmarkEnd w:id="3"/>
    </w:p>
    <w:p w14:paraId="556EEE66" w14:textId="77777777" w:rsidR="00D63329" w:rsidRDefault="00000000">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Background</w:t>
      </w:r>
    </w:p>
    <w:p w14:paraId="1BBCB598" w14:textId="77777777" w:rsidR="00D63329" w:rsidRDefault="00000000">
      <w:pPr>
        <w:pStyle w:val="ListParagraph"/>
        <w:overflowPunct/>
        <w:autoSpaceDE/>
        <w:autoSpaceDN/>
        <w:adjustRightInd/>
        <w:spacing w:after="120"/>
        <w:ind w:left="1136" w:firstLineChars="0" w:firstLine="0"/>
        <w:textAlignment w:val="auto"/>
        <w:rPr>
          <w:rFonts w:eastAsia="SimSun"/>
          <w:color w:val="0070C0"/>
          <w:szCs w:val="24"/>
          <w:lang w:eastAsia="zh-CN"/>
        </w:rPr>
      </w:pPr>
      <w:r>
        <w:rPr>
          <w:rFonts w:eastAsia="SimSun"/>
          <w:color w:val="0070C0"/>
          <w:szCs w:val="24"/>
          <w:lang w:eastAsia="zh-CN"/>
        </w:rPr>
        <w:t xml:space="preserve">In this issue, we have included different proposals from different companies on the issue of prioritization of scenarios and sub-use cases, irrespective of the agenda items in which the </w:t>
      </w:r>
      <w:proofErr w:type="spellStart"/>
      <w:r>
        <w:rPr>
          <w:rFonts w:eastAsia="SimSun"/>
          <w:color w:val="0070C0"/>
          <w:szCs w:val="24"/>
          <w:lang w:eastAsia="zh-CN"/>
        </w:rPr>
        <w:t>tdocs</w:t>
      </w:r>
      <w:proofErr w:type="spellEnd"/>
      <w:r>
        <w:rPr>
          <w:rFonts w:eastAsia="SimSun"/>
          <w:color w:val="0070C0"/>
          <w:szCs w:val="24"/>
          <w:lang w:eastAsia="zh-CN"/>
        </w:rPr>
        <w:t xml:space="preserve"> were submitted. Different companies submitted their </w:t>
      </w:r>
      <w:proofErr w:type="spellStart"/>
      <w:r>
        <w:rPr>
          <w:rFonts w:eastAsia="SimSun"/>
          <w:color w:val="0070C0"/>
          <w:szCs w:val="24"/>
          <w:lang w:eastAsia="zh-CN"/>
        </w:rPr>
        <w:t>tdocs</w:t>
      </w:r>
      <w:proofErr w:type="spellEnd"/>
      <w:r>
        <w:rPr>
          <w:rFonts w:eastAsia="SimSun"/>
          <w:color w:val="0070C0"/>
          <w:szCs w:val="24"/>
          <w:lang w:eastAsia="zh-CN"/>
        </w:rPr>
        <w:t>, addressing this issue, in different agenda items.</w:t>
      </w:r>
    </w:p>
    <w:p w14:paraId="318F4955" w14:textId="77777777" w:rsidR="00D63329" w:rsidRDefault="00000000">
      <w:pPr>
        <w:pStyle w:val="Caption"/>
        <w:keepNext/>
        <w:numPr>
          <w:ilvl w:val="0"/>
          <w:numId w:val="16"/>
        </w:numPr>
        <w:rPr>
          <w:b w:val="0"/>
          <w:bCs/>
        </w:rPr>
      </w:pPr>
      <w:r>
        <w:rPr>
          <w:b w:val="0"/>
          <w:bCs/>
        </w:rPr>
        <w:t>Prioritization of evaluation scenarios in RAN2 (Table 5.2.1-1 in TR 38.744 draft) for measurement prediction use-case.</w:t>
      </w:r>
    </w:p>
    <w:tbl>
      <w:tblPr>
        <w:tblStyle w:val="TableGrid"/>
        <w:tblW w:w="8794" w:type="dxa"/>
        <w:jc w:val="center"/>
        <w:tblLook w:val="04A0" w:firstRow="1" w:lastRow="0" w:firstColumn="1" w:lastColumn="0" w:noHBand="0" w:noVBand="1"/>
      </w:tblPr>
      <w:tblGrid>
        <w:gridCol w:w="1146"/>
        <w:gridCol w:w="1278"/>
        <w:gridCol w:w="3769"/>
        <w:gridCol w:w="1262"/>
        <w:gridCol w:w="1339"/>
      </w:tblGrid>
      <w:tr w:rsidR="00D63329" w14:paraId="3F8B18BD" w14:textId="77777777">
        <w:trPr>
          <w:jc w:val="center"/>
        </w:trPr>
        <w:tc>
          <w:tcPr>
            <w:tcW w:w="1146" w:type="dxa"/>
            <w:tcBorders>
              <w:top w:val="single" w:sz="4" w:space="0" w:color="auto"/>
              <w:left w:val="single" w:sz="4" w:space="0" w:color="auto"/>
              <w:bottom w:val="single" w:sz="4" w:space="0" w:color="auto"/>
              <w:right w:val="single" w:sz="4" w:space="0" w:color="auto"/>
            </w:tcBorders>
          </w:tcPr>
          <w:p w14:paraId="60FD15CC" w14:textId="77777777" w:rsidR="00D63329" w:rsidRDefault="00000000">
            <w:pPr>
              <w:spacing w:after="160" w:line="259" w:lineRule="auto"/>
              <w:rPr>
                <w:b/>
                <w:bCs/>
              </w:rPr>
            </w:pPr>
            <w:r>
              <w:rPr>
                <w:b/>
                <w:bCs/>
              </w:rPr>
              <w:t>Scenario number</w:t>
            </w:r>
          </w:p>
        </w:tc>
        <w:tc>
          <w:tcPr>
            <w:tcW w:w="1278" w:type="dxa"/>
            <w:tcBorders>
              <w:top w:val="single" w:sz="4" w:space="0" w:color="auto"/>
              <w:left w:val="single" w:sz="4" w:space="0" w:color="auto"/>
              <w:bottom w:val="single" w:sz="4" w:space="0" w:color="auto"/>
              <w:right w:val="single" w:sz="4" w:space="0" w:color="auto"/>
            </w:tcBorders>
          </w:tcPr>
          <w:p w14:paraId="683A1DBB" w14:textId="77777777" w:rsidR="00D63329" w:rsidRDefault="00000000">
            <w:pPr>
              <w:spacing w:after="160" w:line="259" w:lineRule="auto"/>
              <w:rPr>
                <w:b/>
                <w:bCs/>
              </w:rPr>
            </w:pPr>
            <w:r>
              <w:rPr>
                <w:b/>
                <w:bCs/>
              </w:rPr>
              <w:t xml:space="preserve">Priority </w:t>
            </w:r>
          </w:p>
        </w:tc>
        <w:tc>
          <w:tcPr>
            <w:tcW w:w="3769" w:type="dxa"/>
            <w:tcBorders>
              <w:top w:val="single" w:sz="4" w:space="0" w:color="auto"/>
              <w:left w:val="single" w:sz="4" w:space="0" w:color="auto"/>
              <w:bottom w:val="single" w:sz="4" w:space="0" w:color="auto"/>
              <w:right w:val="single" w:sz="4" w:space="0" w:color="auto"/>
            </w:tcBorders>
          </w:tcPr>
          <w:p w14:paraId="18937AFC" w14:textId="77777777" w:rsidR="00D63329" w:rsidRDefault="00000000">
            <w:pPr>
              <w:spacing w:after="160" w:line="259" w:lineRule="auto"/>
              <w:rPr>
                <w:b/>
                <w:bCs/>
              </w:rPr>
            </w:pPr>
            <w:r>
              <w:rPr>
                <w:b/>
                <w:bCs/>
              </w:rPr>
              <w:t>Evaluation scenario</w:t>
            </w:r>
          </w:p>
        </w:tc>
        <w:tc>
          <w:tcPr>
            <w:tcW w:w="1262" w:type="dxa"/>
            <w:tcBorders>
              <w:top w:val="single" w:sz="4" w:space="0" w:color="auto"/>
              <w:left w:val="single" w:sz="4" w:space="0" w:color="auto"/>
              <w:bottom w:val="single" w:sz="4" w:space="0" w:color="auto"/>
              <w:right w:val="single" w:sz="4" w:space="0" w:color="auto"/>
            </w:tcBorders>
          </w:tcPr>
          <w:p w14:paraId="6CE1C62C" w14:textId="77777777" w:rsidR="00D63329" w:rsidRDefault="00000000">
            <w:pPr>
              <w:spacing w:after="160" w:line="259" w:lineRule="auto"/>
              <w:rPr>
                <w:b/>
                <w:bCs/>
              </w:rPr>
            </w:pPr>
            <w:r>
              <w:rPr>
                <w:b/>
                <w:bCs/>
              </w:rPr>
              <w:t>Target study goal</w:t>
            </w:r>
          </w:p>
        </w:tc>
        <w:tc>
          <w:tcPr>
            <w:tcW w:w="1339" w:type="dxa"/>
            <w:tcBorders>
              <w:top w:val="single" w:sz="4" w:space="0" w:color="auto"/>
              <w:left w:val="single" w:sz="4" w:space="0" w:color="auto"/>
              <w:bottom w:val="single" w:sz="4" w:space="0" w:color="auto"/>
              <w:right w:val="single" w:sz="4" w:space="0" w:color="auto"/>
            </w:tcBorders>
          </w:tcPr>
          <w:p w14:paraId="2C7C81C4" w14:textId="77777777" w:rsidR="00D63329" w:rsidRDefault="00000000">
            <w:pPr>
              <w:spacing w:after="160" w:line="259" w:lineRule="auto"/>
              <w:rPr>
                <w:b/>
                <w:bCs/>
              </w:rPr>
            </w:pPr>
            <w:r>
              <w:rPr>
                <w:b/>
                <w:bCs/>
              </w:rPr>
              <w:t>Methodology</w:t>
            </w:r>
          </w:p>
        </w:tc>
      </w:tr>
      <w:tr w:rsidR="00D63329" w14:paraId="68F324E1" w14:textId="77777777">
        <w:trPr>
          <w:jc w:val="center"/>
        </w:trPr>
        <w:tc>
          <w:tcPr>
            <w:tcW w:w="1146" w:type="dxa"/>
            <w:tcBorders>
              <w:top w:val="single" w:sz="4" w:space="0" w:color="auto"/>
              <w:left w:val="single" w:sz="4" w:space="0" w:color="auto"/>
              <w:bottom w:val="single" w:sz="4" w:space="0" w:color="auto"/>
              <w:right w:val="single" w:sz="4" w:space="0" w:color="auto"/>
            </w:tcBorders>
          </w:tcPr>
          <w:p w14:paraId="5640F103" w14:textId="77777777" w:rsidR="00D63329" w:rsidRDefault="00000000">
            <w:pPr>
              <w:spacing w:after="160" w:line="259" w:lineRule="auto"/>
            </w:pPr>
            <w:r>
              <w:t>1</w:t>
            </w:r>
          </w:p>
        </w:tc>
        <w:tc>
          <w:tcPr>
            <w:tcW w:w="1278" w:type="dxa"/>
            <w:tcBorders>
              <w:top w:val="single" w:sz="4" w:space="0" w:color="auto"/>
              <w:left w:val="single" w:sz="4" w:space="0" w:color="auto"/>
              <w:bottom w:val="single" w:sz="4" w:space="0" w:color="auto"/>
              <w:right w:val="single" w:sz="4" w:space="0" w:color="auto"/>
            </w:tcBorders>
          </w:tcPr>
          <w:p w14:paraId="146ADE94" w14:textId="77777777" w:rsidR="00D63329" w:rsidRDefault="00000000">
            <w:pPr>
              <w:spacing w:after="160" w:line="259" w:lineRule="auto"/>
            </w:pPr>
            <w:r>
              <w:t>Low</w:t>
            </w:r>
          </w:p>
        </w:tc>
        <w:tc>
          <w:tcPr>
            <w:tcW w:w="3769" w:type="dxa"/>
            <w:tcBorders>
              <w:top w:val="single" w:sz="4" w:space="0" w:color="auto"/>
              <w:left w:val="single" w:sz="4" w:space="0" w:color="auto"/>
              <w:bottom w:val="single" w:sz="4" w:space="0" w:color="auto"/>
              <w:right w:val="single" w:sz="4" w:space="0" w:color="auto"/>
            </w:tcBorders>
          </w:tcPr>
          <w:p w14:paraId="62E9891D" w14:textId="77777777" w:rsidR="00D63329" w:rsidRDefault="00000000">
            <w:pPr>
              <w:spacing w:after="160" w:line="259" w:lineRule="auto"/>
            </w:pPr>
            <w:r>
              <w:t>FR1 to FR1 intra-frequency temporal domain case A</w:t>
            </w:r>
          </w:p>
        </w:tc>
        <w:tc>
          <w:tcPr>
            <w:tcW w:w="1262" w:type="dxa"/>
            <w:tcBorders>
              <w:top w:val="single" w:sz="4" w:space="0" w:color="auto"/>
              <w:left w:val="single" w:sz="4" w:space="0" w:color="auto"/>
              <w:bottom w:val="single" w:sz="4" w:space="0" w:color="auto"/>
              <w:right w:val="single" w:sz="4" w:space="0" w:color="auto"/>
            </w:tcBorders>
          </w:tcPr>
          <w:p w14:paraId="343E03F7" w14:textId="77777777" w:rsidR="00D63329" w:rsidRDefault="00000000">
            <w:pPr>
              <w:spacing w:after="160" w:line="259" w:lineRule="auto"/>
            </w:pPr>
            <w:r>
              <w:t>2</w:t>
            </w:r>
            <w:r>
              <w:rPr>
                <w:vertAlign w:val="superscript"/>
              </w:rPr>
              <w:t>nd</w:t>
            </w:r>
            <w:r>
              <w:t xml:space="preserve"> goal</w:t>
            </w:r>
          </w:p>
        </w:tc>
        <w:tc>
          <w:tcPr>
            <w:tcW w:w="1339" w:type="dxa"/>
            <w:tcBorders>
              <w:top w:val="single" w:sz="4" w:space="0" w:color="auto"/>
              <w:left w:val="single" w:sz="4" w:space="0" w:color="auto"/>
              <w:bottom w:val="single" w:sz="4" w:space="0" w:color="auto"/>
              <w:right w:val="single" w:sz="4" w:space="0" w:color="auto"/>
            </w:tcBorders>
          </w:tcPr>
          <w:p w14:paraId="4A2AD9D2" w14:textId="77777777" w:rsidR="00D63329" w:rsidRDefault="00000000">
            <w:pPr>
              <w:spacing w:after="160" w:line="259" w:lineRule="auto"/>
            </w:pPr>
            <w:r>
              <w:t>TBD</w:t>
            </w:r>
          </w:p>
        </w:tc>
      </w:tr>
      <w:tr w:rsidR="00D63329" w14:paraId="2F1325D6" w14:textId="77777777">
        <w:trPr>
          <w:jc w:val="center"/>
        </w:trPr>
        <w:tc>
          <w:tcPr>
            <w:tcW w:w="1146" w:type="dxa"/>
            <w:tcBorders>
              <w:top w:val="single" w:sz="4" w:space="0" w:color="auto"/>
              <w:left w:val="single" w:sz="4" w:space="0" w:color="auto"/>
              <w:bottom w:val="single" w:sz="4" w:space="0" w:color="auto"/>
              <w:right w:val="single" w:sz="4" w:space="0" w:color="auto"/>
            </w:tcBorders>
          </w:tcPr>
          <w:p w14:paraId="52DAB28A" w14:textId="77777777" w:rsidR="00D63329" w:rsidRDefault="00000000">
            <w:pPr>
              <w:spacing w:after="160" w:line="259" w:lineRule="auto"/>
            </w:pPr>
            <w:r>
              <w:t>2</w:t>
            </w:r>
          </w:p>
        </w:tc>
        <w:tc>
          <w:tcPr>
            <w:tcW w:w="1278" w:type="dxa"/>
            <w:tcBorders>
              <w:top w:val="single" w:sz="4" w:space="0" w:color="auto"/>
              <w:left w:val="single" w:sz="4" w:space="0" w:color="auto"/>
              <w:bottom w:val="single" w:sz="4" w:space="0" w:color="auto"/>
              <w:right w:val="single" w:sz="4" w:space="0" w:color="auto"/>
            </w:tcBorders>
          </w:tcPr>
          <w:p w14:paraId="2B003A11" w14:textId="77777777" w:rsidR="00D63329" w:rsidRDefault="00000000">
            <w:pPr>
              <w:spacing w:after="160" w:line="259" w:lineRule="auto"/>
            </w:pPr>
            <w:r>
              <w:t>High</w:t>
            </w:r>
          </w:p>
        </w:tc>
        <w:tc>
          <w:tcPr>
            <w:tcW w:w="3769" w:type="dxa"/>
            <w:tcBorders>
              <w:top w:val="single" w:sz="4" w:space="0" w:color="auto"/>
              <w:left w:val="single" w:sz="4" w:space="0" w:color="auto"/>
              <w:bottom w:val="single" w:sz="4" w:space="0" w:color="auto"/>
              <w:right w:val="single" w:sz="4" w:space="0" w:color="auto"/>
            </w:tcBorders>
          </w:tcPr>
          <w:p w14:paraId="42C06129" w14:textId="77777777" w:rsidR="00D63329" w:rsidRDefault="00000000">
            <w:pPr>
              <w:spacing w:after="160" w:line="259" w:lineRule="auto"/>
            </w:pPr>
            <w:r>
              <w:t>FR1 to FR1 intra-frequency temporal domain case B</w:t>
            </w:r>
          </w:p>
        </w:tc>
        <w:tc>
          <w:tcPr>
            <w:tcW w:w="1262" w:type="dxa"/>
            <w:tcBorders>
              <w:top w:val="single" w:sz="4" w:space="0" w:color="auto"/>
              <w:left w:val="single" w:sz="4" w:space="0" w:color="auto"/>
              <w:bottom w:val="single" w:sz="4" w:space="0" w:color="auto"/>
              <w:right w:val="single" w:sz="4" w:space="0" w:color="auto"/>
            </w:tcBorders>
          </w:tcPr>
          <w:p w14:paraId="695C4A91" w14:textId="77777777" w:rsidR="00D63329" w:rsidRDefault="00000000">
            <w:pPr>
              <w:spacing w:after="160" w:line="259" w:lineRule="auto"/>
            </w:pPr>
            <w:r>
              <w:t>1</w:t>
            </w:r>
            <w:r>
              <w:rPr>
                <w:vertAlign w:val="superscript"/>
              </w:rPr>
              <w:t>st</w:t>
            </w:r>
            <w:r>
              <w:t xml:space="preserve"> goal</w:t>
            </w:r>
          </w:p>
        </w:tc>
        <w:tc>
          <w:tcPr>
            <w:tcW w:w="1339" w:type="dxa"/>
            <w:tcBorders>
              <w:top w:val="single" w:sz="4" w:space="0" w:color="auto"/>
              <w:left w:val="single" w:sz="4" w:space="0" w:color="auto"/>
              <w:bottom w:val="single" w:sz="4" w:space="0" w:color="auto"/>
              <w:right w:val="single" w:sz="4" w:space="0" w:color="auto"/>
            </w:tcBorders>
          </w:tcPr>
          <w:p w14:paraId="14A5935D" w14:textId="77777777" w:rsidR="00D63329" w:rsidRDefault="00000000">
            <w:pPr>
              <w:spacing w:after="160" w:line="259" w:lineRule="auto"/>
              <w:rPr>
                <w:vertAlign w:val="superscript"/>
              </w:rPr>
            </w:pPr>
            <w:r>
              <w:t>Intra-cell</w:t>
            </w:r>
          </w:p>
        </w:tc>
      </w:tr>
      <w:tr w:rsidR="00D63329" w14:paraId="63AB9193" w14:textId="77777777">
        <w:trPr>
          <w:jc w:val="center"/>
        </w:trPr>
        <w:tc>
          <w:tcPr>
            <w:tcW w:w="1146" w:type="dxa"/>
            <w:tcBorders>
              <w:top w:val="single" w:sz="4" w:space="0" w:color="auto"/>
              <w:left w:val="single" w:sz="4" w:space="0" w:color="auto"/>
              <w:bottom w:val="single" w:sz="4" w:space="0" w:color="auto"/>
              <w:right w:val="single" w:sz="4" w:space="0" w:color="auto"/>
            </w:tcBorders>
          </w:tcPr>
          <w:p w14:paraId="0C9F4E6C" w14:textId="77777777" w:rsidR="00D63329" w:rsidRDefault="00000000">
            <w:pPr>
              <w:spacing w:after="160" w:line="259" w:lineRule="auto"/>
            </w:pPr>
            <w:r>
              <w:t>3</w:t>
            </w:r>
          </w:p>
        </w:tc>
        <w:tc>
          <w:tcPr>
            <w:tcW w:w="1278" w:type="dxa"/>
            <w:tcBorders>
              <w:top w:val="single" w:sz="4" w:space="0" w:color="auto"/>
              <w:left w:val="single" w:sz="4" w:space="0" w:color="auto"/>
              <w:bottom w:val="single" w:sz="4" w:space="0" w:color="auto"/>
              <w:right w:val="single" w:sz="4" w:space="0" w:color="auto"/>
            </w:tcBorders>
          </w:tcPr>
          <w:p w14:paraId="56904A3E" w14:textId="77777777" w:rsidR="00D63329" w:rsidRDefault="00000000">
            <w:pPr>
              <w:spacing w:after="160" w:line="259" w:lineRule="auto"/>
            </w:pPr>
            <w:r>
              <w:t>High</w:t>
            </w:r>
          </w:p>
        </w:tc>
        <w:tc>
          <w:tcPr>
            <w:tcW w:w="3769" w:type="dxa"/>
            <w:tcBorders>
              <w:top w:val="single" w:sz="4" w:space="0" w:color="auto"/>
              <w:left w:val="single" w:sz="4" w:space="0" w:color="auto"/>
              <w:bottom w:val="single" w:sz="4" w:space="0" w:color="auto"/>
              <w:right w:val="single" w:sz="4" w:space="0" w:color="auto"/>
            </w:tcBorders>
          </w:tcPr>
          <w:p w14:paraId="787D1186" w14:textId="77777777" w:rsidR="00D63329" w:rsidRDefault="00000000">
            <w:pPr>
              <w:spacing w:after="160" w:line="259" w:lineRule="auto"/>
            </w:pPr>
            <w:r>
              <w:t>FR1 to FR1 inter-frequency (frequency domain)</w:t>
            </w:r>
          </w:p>
        </w:tc>
        <w:tc>
          <w:tcPr>
            <w:tcW w:w="1262" w:type="dxa"/>
            <w:tcBorders>
              <w:top w:val="single" w:sz="4" w:space="0" w:color="auto"/>
              <w:left w:val="single" w:sz="4" w:space="0" w:color="auto"/>
              <w:bottom w:val="single" w:sz="4" w:space="0" w:color="auto"/>
              <w:right w:val="single" w:sz="4" w:space="0" w:color="auto"/>
            </w:tcBorders>
          </w:tcPr>
          <w:p w14:paraId="71163C2F" w14:textId="77777777" w:rsidR="00D63329" w:rsidRDefault="00000000">
            <w:pPr>
              <w:spacing w:after="160" w:line="259" w:lineRule="auto"/>
            </w:pPr>
            <w:r>
              <w:t>1</w:t>
            </w:r>
            <w:r>
              <w:rPr>
                <w:vertAlign w:val="superscript"/>
              </w:rPr>
              <w:t>st</w:t>
            </w:r>
            <w:r>
              <w:t xml:space="preserve"> goal</w:t>
            </w:r>
          </w:p>
        </w:tc>
        <w:tc>
          <w:tcPr>
            <w:tcW w:w="1339" w:type="dxa"/>
            <w:tcBorders>
              <w:top w:val="single" w:sz="4" w:space="0" w:color="auto"/>
              <w:left w:val="single" w:sz="4" w:space="0" w:color="auto"/>
              <w:bottom w:val="single" w:sz="4" w:space="0" w:color="auto"/>
              <w:right w:val="single" w:sz="4" w:space="0" w:color="auto"/>
            </w:tcBorders>
          </w:tcPr>
          <w:p w14:paraId="7D0FD6AC" w14:textId="77777777" w:rsidR="00D63329" w:rsidRDefault="00000000">
            <w:pPr>
              <w:spacing w:after="160" w:line="259" w:lineRule="auto"/>
            </w:pPr>
            <w:r>
              <w:t xml:space="preserve">Inter-cell </w:t>
            </w:r>
          </w:p>
        </w:tc>
      </w:tr>
      <w:tr w:rsidR="00D63329" w14:paraId="6D295AE7" w14:textId="77777777">
        <w:trPr>
          <w:jc w:val="center"/>
        </w:trPr>
        <w:tc>
          <w:tcPr>
            <w:tcW w:w="1146" w:type="dxa"/>
            <w:tcBorders>
              <w:top w:val="single" w:sz="4" w:space="0" w:color="auto"/>
              <w:left w:val="single" w:sz="4" w:space="0" w:color="auto"/>
              <w:bottom w:val="single" w:sz="4" w:space="0" w:color="auto"/>
              <w:right w:val="single" w:sz="4" w:space="0" w:color="auto"/>
            </w:tcBorders>
          </w:tcPr>
          <w:p w14:paraId="47FC8F71" w14:textId="77777777" w:rsidR="00D63329" w:rsidRDefault="00000000">
            <w:pPr>
              <w:spacing w:after="160" w:line="259" w:lineRule="auto"/>
            </w:pPr>
            <w:r>
              <w:t>4</w:t>
            </w:r>
          </w:p>
        </w:tc>
        <w:tc>
          <w:tcPr>
            <w:tcW w:w="1278" w:type="dxa"/>
            <w:tcBorders>
              <w:top w:val="single" w:sz="4" w:space="0" w:color="auto"/>
              <w:left w:val="single" w:sz="4" w:space="0" w:color="auto"/>
              <w:bottom w:val="single" w:sz="4" w:space="0" w:color="auto"/>
              <w:right w:val="single" w:sz="4" w:space="0" w:color="auto"/>
            </w:tcBorders>
          </w:tcPr>
          <w:p w14:paraId="3F17B020" w14:textId="77777777" w:rsidR="00D63329" w:rsidRDefault="00000000">
            <w:pPr>
              <w:spacing w:after="160" w:line="259" w:lineRule="auto"/>
            </w:pPr>
            <w:r>
              <w:t>High</w:t>
            </w:r>
          </w:p>
        </w:tc>
        <w:tc>
          <w:tcPr>
            <w:tcW w:w="3769" w:type="dxa"/>
            <w:tcBorders>
              <w:top w:val="single" w:sz="4" w:space="0" w:color="auto"/>
              <w:left w:val="single" w:sz="4" w:space="0" w:color="auto"/>
              <w:bottom w:val="single" w:sz="4" w:space="0" w:color="auto"/>
              <w:right w:val="single" w:sz="4" w:space="0" w:color="auto"/>
            </w:tcBorders>
          </w:tcPr>
          <w:p w14:paraId="0ACC9FCF" w14:textId="77777777" w:rsidR="00D63329" w:rsidRDefault="00000000">
            <w:pPr>
              <w:spacing w:after="160" w:line="259" w:lineRule="auto"/>
            </w:pPr>
            <w:r>
              <w:t>FR2 to FR2 intra-frequency temporal domain case A</w:t>
            </w:r>
          </w:p>
        </w:tc>
        <w:tc>
          <w:tcPr>
            <w:tcW w:w="1262" w:type="dxa"/>
            <w:tcBorders>
              <w:top w:val="single" w:sz="4" w:space="0" w:color="auto"/>
              <w:left w:val="single" w:sz="4" w:space="0" w:color="auto"/>
              <w:bottom w:val="single" w:sz="4" w:space="0" w:color="auto"/>
              <w:right w:val="single" w:sz="4" w:space="0" w:color="auto"/>
            </w:tcBorders>
          </w:tcPr>
          <w:p w14:paraId="671B760E" w14:textId="77777777" w:rsidR="00D63329" w:rsidRDefault="00000000">
            <w:pPr>
              <w:spacing w:after="160" w:line="259" w:lineRule="auto"/>
            </w:pPr>
            <w:r>
              <w:t>2</w:t>
            </w:r>
            <w:r>
              <w:rPr>
                <w:vertAlign w:val="superscript"/>
              </w:rPr>
              <w:t>nd</w:t>
            </w:r>
            <w:r>
              <w:t xml:space="preserve"> goal</w:t>
            </w:r>
          </w:p>
        </w:tc>
        <w:tc>
          <w:tcPr>
            <w:tcW w:w="1339" w:type="dxa"/>
            <w:tcBorders>
              <w:top w:val="single" w:sz="4" w:space="0" w:color="auto"/>
              <w:left w:val="single" w:sz="4" w:space="0" w:color="auto"/>
              <w:bottom w:val="single" w:sz="4" w:space="0" w:color="auto"/>
              <w:right w:val="single" w:sz="4" w:space="0" w:color="auto"/>
            </w:tcBorders>
          </w:tcPr>
          <w:p w14:paraId="238CD739" w14:textId="77777777" w:rsidR="00D63329" w:rsidRDefault="00000000">
            <w:pPr>
              <w:spacing w:after="160" w:line="259" w:lineRule="auto"/>
            </w:pPr>
            <w:r>
              <w:t>Intra-cell</w:t>
            </w:r>
          </w:p>
        </w:tc>
      </w:tr>
      <w:tr w:rsidR="00D63329" w14:paraId="4C3C08C2" w14:textId="77777777">
        <w:trPr>
          <w:jc w:val="center"/>
        </w:trPr>
        <w:tc>
          <w:tcPr>
            <w:tcW w:w="1146" w:type="dxa"/>
            <w:tcBorders>
              <w:top w:val="single" w:sz="4" w:space="0" w:color="auto"/>
              <w:left w:val="single" w:sz="4" w:space="0" w:color="auto"/>
              <w:bottom w:val="single" w:sz="4" w:space="0" w:color="auto"/>
              <w:right w:val="single" w:sz="4" w:space="0" w:color="auto"/>
            </w:tcBorders>
          </w:tcPr>
          <w:p w14:paraId="66914EC5" w14:textId="77777777" w:rsidR="00D63329" w:rsidRDefault="00000000">
            <w:pPr>
              <w:spacing w:after="160" w:line="259" w:lineRule="auto"/>
            </w:pPr>
            <w:r>
              <w:t>5</w:t>
            </w:r>
          </w:p>
        </w:tc>
        <w:tc>
          <w:tcPr>
            <w:tcW w:w="1278" w:type="dxa"/>
            <w:tcBorders>
              <w:top w:val="single" w:sz="4" w:space="0" w:color="auto"/>
              <w:left w:val="single" w:sz="4" w:space="0" w:color="auto"/>
              <w:bottom w:val="single" w:sz="4" w:space="0" w:color="auto"/>
              <w:right w:val="single" w:sz="4" w:space="0" w:color="auto"/>
            </w:tcBorders>
          </w:tcPr>
          <w:p w14:paraId="6F87C955" w14:textId="77777777" w:rsidR="00D63329" w:rsidRDefault="00000000">
            <w:pPr>
              <w:spacing w:after="160" w:line="259" w:lineRule="auto"/>
            </w:pPr>
            <w:r>
              <w:t>Low</w:t>
            </w:r>
          </w:p>
        </w:tc>
        <w:tc>
          <w:tcPr>
            <w:tcW w:w="3769" w:type="dxa"/>
            <w:tcBorders>
              <w:top w:val="single" w:sz="4" w:space="0" w:color="auto"/>
              <w:left w:val="single" w:sz="4" w:space="0" w:color="auto"/>
              <w:bottom w:val="single" w:sz="4" w:space="0" w:color="auto"/>
              <w:right w:val="single" w:sz="4" w:space="0" w:color="auto"/>
            </w:tcBorders>
          </w:tcPr>
          <w:p w14:paraId="4743C60D" w14:textId="77777777" w:rsidR="00D63329" w:rsidRDefault="00000000">
            <w:pPr>
              <w:spacing w:after="160" w:line="259" w:lineRule="auto"/>
            </w:pPr>
            <w:r>
              <w:t>FR2 to FR2 intra-frequency temporal domain case B</w:t>
            </w:r>
          </w:p>
        </w:tc>
        <w:tc>
          <w:tcPr>
            <w:tcW w:w="1262" w:type="dxa"/>
            <w:tcBorders>
              <w:top w:val="single" w:sz="4" w:space="0" w:color="auto"/>
              <w:left w:val="single" w:sz="4" w:space="0" w:color="auto"/>
              <w:bottom w:val="single" w:sz="4" w:space="0" w:color="auto"/>
              <w:right w:val="single" w:sz="4" w:space="0" w:color="auto"/>
            </w:tcBorders>
          </w:tcPr>
          <w:p w14:paraId="0E11CA73" w14:textId="77777777" w:rsidR="00D63329" w:rsidRDefault="00000000">
            <w:pPr>
              <w:spacing w:after="160" w:line="259" w:lineRule="auto"/>
            </w:pPr>
            <w:r>
              <w:t>1</w:t>
            </w:r>
            <w:r>
              <w:rPr>
                <w:vertAlign w:val="superscript"/>
              </w:rPr>
              <w:t>st</w:t>
            </w:r>
            <w:r>
              <w:t xml:space="preserve"> goal</w:t>
            </w:r>
          </w:p>
        </w:tc>
        <w:tc>
          <w:tcPr>
            <w:tcW w:w="1339" w:type="dxa"/>
            <w:tcBorders>
              <w:top w:val="single" w:sz="4" w:space="0" w:color="auto"/>
              <w:left w:val="single" w:sz="4" w:space="0" w:color="auto"/>
              <w:bottom w:val="single" w:sz="4" w:space="0" w:color="auto"/>
              <w:right w:val="single" w:sz="4" w:space="0" w:color="auto"/>
            </w:tcBorders>
          </w:tcPr>
          <w:p w14:paraId="5B905C91" w14:textId="77777777" w:rsidR="00D63329" w:rsidRDefault="00000000">
            <w:pPr>
              <w:spacing w:after="160" w:line="259" w:lineRule="auto"/>
            </w:pPr>
            <w:r>
              <w:t>TBD</w:t>
            </w:r>
          </w:p>
        </w:tc>
      </w:tr>
      <w:tr w:rsidR="00D63329" w14:paraId="3598E621" w14:textId="77777777">
        <w:trPr>
          <w:jc w:val="center"/>
        </w:trPr>
        <w:tc>
          <w:tcPr>
            <w:tcW w:w="1146" w:type="dxa"/>
            <w:tcBorders>
              <w:top w:val="single" w:sz="4" w:space="0" w:color="auto"/>
              <w:left w:val="single" w:sz="4" w:space="0" w:color="auto"/>
              <w:bottom w:val="single" w:sz="4" w:space="0" w:color="auto"/>
              <w:right w:val="single" w:sz="4" w:space="0" w:color="auto"/>
            </w:tcBorders>
          </w:tcPr>
          <w:p w14:paraId="3628CB66" w14:textId="77777777" w:rsidR="00D63329" w:rsidRDefault="00000000">
            <w:pPr>
              <w:spacing w:after="160" w:line="259" w:lineRule="auto"/>
            </w:pPr>
            <w:r>
              <w:t>6</w:t>
            </w:r>
          </w:p>
        </w:tc>
        <w:tc>
          <w:tcPr>
            <w:tcW w:w="1278" w:type="dxa"/>
            <w:tcBorders>
              <w:top w:val="single" w:sz="4" w:space="0" w:color="auto"/>
              <w:left w:val="single" w:sz="4" w:space="0" w:color="auto"/>
              <w:bottom w:val="single" w:sz="4" w:space="0" w:color="auto"/>
              <w:right w:val="single" w:sz="4" w:space="0" w:color="auto"/>
            </w:tcBorders>
          </w:tcPr>
          <w:p w14:paraId="560FE87D" w14:textId="77777777" w:rsidR="00D63329" w:rsidRDefault="00000000">
            <w:pPr>
              <w:spacing w:after="160" w:line="259" w:lineRule="auto"/>
            </w:pPr>
            <w:r>
              <w:t>Middle</w:t>
            </w:r>
          </w:p>
        </w:tc>
        <w:tc>
          <w:tcPr>
            <w:tcW w:w="3769" w:type="dxa"/>
            <w:tcBorders>
              <w:top w:val="single" w:sz="4" w:space="0" w:color="auto"/>
              <w:left w:val="single" w:sz="4" w:space="0" w:color="auto"/>
              <w:bottom w:val="single" w:sz="4" w:space="0" w:color="auto"/>
              <w:right w:val="single" w:sz="4" w:space="0" w:color="auto"/>
            </w:tcBorders>
          </w:tcPr>
          <w:p w14:paraId="3B56D47C" w14:textId="77777777" w:rsidR="00D63329" w:rsidRDefault="00000000">
            <w:pPr>
              <w:spacing w:after="160" w:line="259" w:lineRule="auto"/>
            </w:pPr>
            <w:r>
              <w:t>FR2 to FR2 intra-frequency spatial domain</w:t>
            </w:r>
          </w:p>
        </w:tc>
        <w:tc>
          <w:tcPr>
            <w:tcW w:w="1262" w:type="dxa"/>
            <w:tcBorders>
              <w:top w:val="single" w:sz="4" w:space="0" w:color="auto"/>
              <w:left w:val="single" w:sz="4" w:space="0" w:color="auto"/>
              <w:bottom w:val="single" w:sz="4" w:space="0" w:color="auto"/>
              <w:right w:val="single" w:sz="4" w:space="0" w:color="auto"/>
            </w:tcBorders>
          </w:tcPr>
          <w:p w14:paraId="0D22610E" w14:textId="77777777" w:rsidR="00D63329" w:rsidRDefault="00000000">
            <w:pPr>
              <w:spacing w:after="160" w:line="259" w:lineRule="auto"/>
            </w:pPr>
            <w:r>
              <w:t>1</w:t>
            </w:r>
            <w:r>
              <w:rPr>
                <w:vertAlign w:val="superscript"/>
              </w:rPr>
              <w:t>st</w:t>
            </w:r>
            <w:r>
              <w:t xml:space="preserve"> goal</w:t>
            </w:r>
          </w:p>
        </w:tc>
        <w:tc>
          <w:tcPr>
            <w:tcW w:w="1339" w:type="dxa"/>
            <w:tcBorders>
              <w:top w:val="single" w:sz="4" w:space="0" w:color="auto"/>
              <w:left w:val="single" w:sz="4" w:space="0" w:color="auto"/>
              <w:bottom w:val="single" w:sz="4" w:space="0" w:color="auto"/>
              <w:right w:val="single" w:sz="4" w:space="0" w:color="auto"/>
            </w:tcBorders>
          </w:tcPr>
          <w:p w14:paraId="7AF21EEA" w14:textId="77777777" w:rsidR="00D63329" w:rsidRDefault="00000000">
            <w:pPr>
              <w:spacing w:after="160" w:line="259" w:lineRule="auto"/>
            </w:pPr>
            <w:r>
              <w:t>Intra-cell</w:t>
            </w:r>
          </w:p>
        </w:tc>
      </w:tr>
    </w:tbl>
    <w:p w14:paraId="45C141DA" w14:textId="77777777" w:rsidR="00D63329" w:rsidRDefault="00000000">
      <w:pPr>
        <w:pStyle w:val="ListParagraph"/>
        <w:numPr>
          <w:ilvl w:val="0"/>
          <w:numId w:val="16"/>
        </w:numPr>
        <w:spacing w:before="120" w:after="120"/>
        <w:ind w:firstLineChars="0"/>
        <w:rPr>
          <w:rFonts w:eastAsia="Yu Mincho"/>
        </w:rPr>
      </w:pPr>
      <w:r>
        <w:rPr>
          <w:rFonts w:eastAsia="Yu Mincho"/>
        </w:rPr>
        <w:t xml:space="preserve">RRM measurement prediction including intra and inter-frequency (UE sided and NW sided model) </w:t>
      </w:r>
      <w:r>
        <w:rPr>
          <w:color w:val="000000" w:themeColor="text1"/>
        </w:rPr>
        <w:t>At RAN2#125bis, the following sub-use cases were agreed for RRM measurement prediction:</w:t>
      </w:r>
    </w:p>
    <w:p w14:paraId="22081513" w14:textId="77777777" w:rsidR="00D63329" w:rsidRDefault="00000000">
      <w:pPr>
        <w:pStyle w:val="ListParagraph"/>
        <w:numPr>
          <w:ilvl w:val="1"/>
          <w:numId w:val="16"/>
        </w:numPr>
        <w:tabs>
          <w:tab w:val="left" w:pos="1440"/>
        </w:tabs>
        <w:overflowPunct/>
        <w:autoSpaceDE/>
        <w:autoSpaceDN/>
        <w:adjustRightInd/>
        <w:spacing w:afterLines="50" w:after="120"/>
        <w:ind w:firstLineChars="0"/>
        <w:contextualSpacing/>
        <w:jc w:val="both"/>
      </w:pPr>
      <w:r>
        <w:rPr>
          <w:i/>
          <w:iCs/>
        </w:rPr>
        <w:t>Sub-use case 1</w:t>
      </w:r>
      <w:r>
        <w:t xml:space="preserve">: L1 beam-level measurement result(s) is predicted based on actual L1 beam-level measurement result(s) and then L3 cell-level measurement result is generated </w:t>
      </w:r>
    </w:p>
    <w:p w14:paraId="2B1D3B51" w14:textId="77777777" w:rsidR="00D63329" w:rsidRDefault="00000000">
      <w:pPr>
        <w:pStyle w:val="ListParagraph"/>
        <w:numPr>
          <w:ilvl w:val="1"/>
          <w:numId w:val="16"/>
        </w:numPr>
        <w:tabs>
          <w:tab w:val="left" w:pos="1440"/>
        </w:tabs>
        <w:overflowPunct/>
        <w:autoSpaceDE/>
        <w:autoSpaceDN/>
        <w:adjustRightInd/>
        <w:spacing w:afterLines="50" w:after="120"/>
        <w:ind w:firstLineChars="0"/>
        <w:contextualSpacing/>
        <w:jc w:val="both"/>
      </w:pPr>
      <w:r>
        <w:rPr>
          <w:i/>
          <w:iCs/>
        </w:rPr>
        <w:t>Sub-use case 2</w:t>
      </w:r>
      <w:r>
        <w:t>: L3 Cell-level measurement result(s) is predicted based on actual L3 cell-level measurement result(s)</w:t>
      </w:r>
    </w:p>
    <w:p w14:paraId="1B795BDC" w14:textId="77777777" w:rsidR="00D63329" w:rsidRDefault="00000000">
      <w:pPr>
        <w:pStyle w:val="ListParagraph"/>
        <w:numPr>
          <w:ilvl w:val="1"/>
          <w:numId w:val="16"/>
        </w:numPr>
        <w:tabs>
          <w:tab w:val="left" w:pos="1440"/>
        </w:tabs>
        <w:overflowPunct/>
        <w:autoSpaceDE/>
        <w:autoSpaceDN/>
        <w:adjustRightInd/>
        <w:spacing w:afterLines="50" w:after="120"/>
        <w:ind w:firstLineChars="0"/>
        <w:contextualSpacing/>
        <w:jc w:val="both"/>
      </w:pPr>
      <w:r>
        <w:rPr>
          <w:i/>
          <w:iCs/>
        </w:rPr>
        <w:t>Sub-use case 3</w:t>
      </w:r>
      <w:r>
        <w:t>: L3 Cell-level measurement result(s) is predicted based on actual L1 beam-level measurement result(s)</w:t>
      </w:r>
    </w:p>
    <w:p w14:paraId="19C5BAB3" w14:textId="77777777" w:rsidR="00D63329" w:rsidRDefault="00000000">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and Observations:</w:t>
      </w:r>
    </w:p>
    <w:p w14:paraId="51982C35" w14:textId="77777777" w:rsidR="00D63329" w:rsidRDefault="00000000">
      <w:pPr>
        <w:pStyle w:val="ListParagraph"/>
        <w:numPr>
          <w:ilvl w:val="1"/>
          <w:numId w:val="16"/>
        </w:numPr>
        <w:spacing w:before="120" w:after="120"/>
        <w:ind w:firstLineChars="0"/>
        <w:rPr>
          <w:rFonts w:eastAsia="Yu Mincho"/>
        </w:rPr>
      </w:pPr>
      <w:r>
        <w:rPr>
          <w:rFonts w:eastAsia="Yu Mincho"/>
        </w:rPr>
        <w:t>Proposal 1 (Xiaomi): For RRM measurement prediction, RAN4 to study the testability and interoperability for AI/ML mobility starting with the three prioritized scenarios:</w:t>
      </w:r>
    </w:p>
    <w:p w14:paraId="55E4DC85" w14:textId="77777777" w:rsidR="00D63329" w:rsidRDefault="00000000">
      <w:pPr>
        <w:pStyle w:val="ListParagraph"/>
        <w:numPr>
          <w:ilvl w:val="2"/>
          <w:numId w:val="16"/>
        </w:numPr>
        <w:spacing w:before="120" w:after="120"/>
        <w:ind w:firstLineChars="0"/>
        <w:rPr>
          <w:rFonts w:eastAsia="Yu Mincho"/>
        </w:rPr>
      </w:pPr>
      <w:r>
        <w:rPr>
          <w:rFonts w:eastAsia="Yu Mincho"/>
        </w:rPr>
        <w:t>FR1 to FR1 inter-frequency intra-cell temporal domain case B</w:t>
      </w:r>
    </w:p>
    <w:p w14:paraId="47ECD067" w14:textId="77777777" w:rsidR="00D63329" w:rsidRDefault="00000000">
      <w:pPr>
        <w:pStyle w:val="ListParagraph"/>
        <w:numPr>
          <w:ilvl w:val="2"/>
          <w:numId w:val="16"/>
        </w:numPr>
        <w:spacing w:before="120" w:after="120"/>
        <w:ind w:firstLineChars="0"/>
        <w:rPr>
          <w:rFonts w:eastAsia="Yu Mincho"/>
        </w:rPr>
      </w:pPr>
      <w:r>
        <w:rPr>
          <w:rFonts w:eastAsia="Yu Mincho"/>
        </w:rPr>
        <w:lastRenderedPageBreak/>
        <w:t>FR1 to FR1 inter-frequency inter-cell frequency domain</w:t>
      </w:r>
    </w:p>
    <w:p w14:paraId="6303E372" w14:textId="77777777" w:rsidR="00D63329" w:rsidRDefault="00000000">
      <w:pPr>
        <w:pStyle w:val="ListParagraph"/>
        <w:numPr>
          <w:ilvl w:val="2"/>
          <w:numId w:val="16"/>
        </w:numPr>
        <w:spacing w:before="120" w:after="120"/>
        <w:ind w:firstLineChars="0"/>
        <w:rPr>
          <w:rFonts w:eastAsia="Yu Mincho"/>
        </w:rPr>
      </w:pPr>
      <w:r>
        <w:rPr>
          <w:rFonts w:eastAsia="Yu Mincho"/>
        </w:rPr>
        <w:t>FR2 to FR2 intra-frequency intra-cell temporal domain case A</w:t>
      </w:r>
    </w:p>
    <w:p w14:paraId="27397910" w14:textId="77777777" w:rsidR="00D63329" w:rsidRDefault="00000000">
      <w:pPr>
        <w:pStyle w:val="ListParagraph"/>
        <w:numPr>
          <w:ilvl w:val="1"/>
          <w:numId w:val="16"/>
        </w:numPr>
        <w:spacing w:before="120" w:after="120"/>
        <w:ind w:firstLineChars="0"/>
        <w:rPr>
          <w:rFonts w:eastAsia="Yu Mincho"/>
        </w:rPr>
      </w:pPr>
      <w:r>
        <w:rPr>
          <w:rFonts w:eastAsia="Yu Mincho"/>
        </w:rPr>
        <w:t xml:space="preserve">Proposal 2 (Xiaomi): For Measurement event prediction, wait for RAN2 input to further study testability and interoperability issue. </w:t>
      </w:r>
    </w:p>
    <w:p w14:paraId="62E61CD3" w14:textId="77777777" w:rsidR="00D63329" w:rsidRDefault="00000000">
      <w:pPr>
        <w:pStyle w:val="ListParagraph"/>
        <w:numPr>
          <w:ilvl w:val="1"/>
          <w:numId w:val="16"/>
        </w:numPr>
        <w:spacing w:before="120" w:after="120"/>
        <w:ind w:firstLineChars="0"/>
        <w:rPr>
          <w:rFonts w:eastAsia="Yu Mincho"/>
        </w:rPr>
      </w:pPr>
      <w:r>
        <w:rPr>
          <w:rFonts w:eastAsia="Yu Mincho"/>
        </w:rPr>
        <w:t>Proposal 3 (Xiaomi): For RLF prediction, wait for RAN2 input to further study testability and interoperability issue.</w:t>
      </w:r>
    </w:p>
    <w:p w14:paraId="30ECA577" w14:textId="77777777" w:rsidR="00D63329" w:rsidRDefault="00000000">
      <w:pPr>
        <w:pStyle w:val="ListParagraph"/>
        <w:numPr>
          <w:ilvl w:val="1"/>
          <w:numId w:val="16"/>
        </w:numPr>
        <w:spacing w:before="120" w:after="120"/>
        <w:ind w:firstLineChars="0"/>
        <w:rPr>
          <w:rFonts w:eastAsia="Yu Mincho"/>
        </w:rPr>
      </w:pPr>
      <w:r>
        <w:rPr>
          <w:rFonts w:eastAsia="Yu Mincho"/>
        </w:rPr>
        <w:t>Proposal 4 (CATT): Cell-level RSRP is assumed to be used as input/output in tests and further discuss the necessity of using beam-level RSRP.</w:t>
      </w:r>
    </w:p>
    <w:p w14:paraId="0194A5C5" w14:textId="77777777" w:rsidR="00D63329" w:rsidRDefault="00000000">
      <w:pPr>
        <w:pStyle w:val="ListParagraph"/>
        <w:numPr>
          <w:ilvl w:val="1"/>
          <w:numId w:val="16"/>
        </w:numPr>
        <w:spacing w:before="120" w:after="120"/>
        <w:ind w:firstLineChars="0"/>
        <w:rPr>
          <w:rFonts w:eastAsia="Yu Mincho"/>
        </w:rPr>
      </w:pPr>
      <w:r>
        <w:rPr>
          <w:rFonts w:eastAsia="Yu Mincho"/>
        </w:rPr>
        <w:t xml:space="preserve">Proposal </w:t>
      </w:r>
      <w:r>
        <w:rPr>
          <w:rFonts w:eastAsiaTheme="minorEastAsia" w:hint="eastAsia"/>
          <w:lang w:eastAsia="zh-CN"/>
        </w:rPr>
        <w:t>5</w:t>
      </w:r>
      <w:r>
        <w:rPr>
          <w:rFonts w:eastAsia="Yu Mincho"/>
        </w:rPr>
        <w:t xml:space="preserve"> (QC): RAN4 to consider the use case of RRM measurement prediction for the testability and interoperability of AI/ML-aided mobility as a starting point</w:t>
      </w:r>
    </w:p>
    <w:p w14:paraId="3EA81A62" w14:textId="77777777" w:rsidR="00D63329" w:rsidRDefault="00000000">
      <w:pPr>
        <w:pStyle w:val="ListParagraph"/>
        <w:numPr>
          <w:ilvl w:val="1"/>
          <w:numId w:val="16"/>
        </w:numPr>
        <w:spacing w:before="120" w:after="120"/>
        <w:ind w:firstLineChars="0"/>
        <w:rPr>
          <w:rFonts w:eastAsia="Yu Mincho"/>
        </w:rPr>
      </w:pPr>
      <w:r>
        <w:t xml:space="preserve">Proposal </w:t>
      </w:r>
      <w:r>
        <w:rPr>
          <w:rFonts w:eastAsiaTheme="minorEastAsia" w:hint="eastAsia"/>
          <w:lang w:eastAsia="zh-CN"/>
        </w:rPr>
        <w:t>6</w:t>
      </w:r>
      <w:r>
        <w:t xml:space="preserve"> (Samsung</w:t>
      </w:r>
      <w:r>
        <w:rPr>
          <w:b/>
          <w:bCs/>
        </w:rPr>
        <w:t xml:space="preserve">): </w:t>
      </w:r>
      <w:r>
        <w:t xml:space="preserve">In AI/ML mobility, regarding the test scope, suggest to prioritize discussions on AI/ML model inference in each use case and sub-use case. </w:t>
      </w:r>
    </w:p>
    <w:p w14:paraId="5208F4B3" w14:textId="77777777" w:rsidR="00D63329" w:rsidRDefault="00000000">
      <w:pPr>
        <w:pStyle w:val="ListParagraph"/>
        <w:numPr>
          <w:ilvl w:val="2"/>
          <w:numId w:val="16"/>
        </w:numPr>
        <w:spacing w:before="120" w:after="120"/>
        <w:ind w:firstLineChars="0"/>
        <w:rPr>
          <w:rFonts w:eastAsia="Yu Mincho"/>
        </w:rPr>
      </w:pPr>
      <w:r>
        <w:rPr>
          <w:rFonts w:eastAsia="Yu Mincho"/>
        </w:rPr>
        <w:t>Take Rel-18 AI/ML test principles/procedures/frameworks as much as possible for testing the AI/ML model inference functionality.</w:t>
      </w:r>
    </w:p>
    <w:p w14:paraId="3CA046D4" w14:textId="074FAF92" w:rsidR="00D63329" w:rsidRDefault="00000000">
      <w:pPr>
        <w:pStyle w:val="ListParagraph"/>
        <w:numPr>
          <w:ilvl w:val="1"/>
          <w:numId w:val="16"/>
        </w:numPr>
        <w:spacing w:before="120" w:after="120"/>
        <w:ind w:firstLineChars="0"/>
        <w:rPr>
          <w:rFonts w:eastAsia="Yu Mincho"/>
        </w:rPr>
      </w:pPr>
      <w:r>
        <w:rPr>
          <w:rFonts w:eastAsia="Yu Mincho"/>
        </w:rPr>
        <w:t xml:space="preserve">Proposal </w:t>
      </w:r>
      <w:r>
        <w:rPr>
          <w:rFonts w:eastAsiaTheme="minorEastAsia" w:hint="eastAsia"/>
          <w:lang w:eastAsia="zh-CN"/>
        </w:rPr>
        <w:t>7</w:t>
      </w:r>
      <w:r>
        <w:rPr>
          <w:rFonts w:eastAsia="Yu Mincho"/>
        </w:rPr>
        <w:t xml:space="preserve"> (Huawei): </w:t>
      </w:r>
      <w:r>
        <w:rPr>
          <w:rFonts w:eastAsiaTheme="minorEastAsia"/>
          <w:lang w:eastAsia="zh-CN"/>
        </w:rPr>
        <w:t>RAN4 can focus on the high priority scenarios in RAN2 at first.</w:t>
      </w:r>
    </w:p>
    <w:p w14:paraId="3E2E83D5" w14:textId="3293F859" w:rsidR="00D63329" w:rsidRDefault="00000000">
      <w:pPr>
        <w:pStyle w:val="ListParagraph"/>
        <w:numPr>
          <w:ilvl w:val="1"/>
          <w:numId w:val="16"/>
        </w:numPr>
        <w:spacing w:before="120" w:after="120"/>
        <w:ind w:firstLineChars="0"/>
        <w:rPr>
          <w:rFonts w:eastAsia="Yu Mincho"/>
        </w:rPr>
      </w:pPr>
      <w:r>
        <w:rPr>
          <w:rFonts w:eastAsia="Yu Mincho"/>
        </w:rPr>
        <w:t xml:space="preserve">Proposal </w:t>
      </w:r>
      <w:r>
        <w:rPr>
          <w:rFonts w:eastAsiaTheme="minorEastAsia"/>
          <w:lang w:eastAsia="zh-CN"/>
        </w:rPr>
        <w:t>8</w:t>
      </w:r>
      <w:r>
        <w:rPr>
          <w:rFonts w:eastAsia="Yu Mincho"/>
        </w:rPr>
        <w:t xml:space="preserve"> (Ericsson): RAN4 to prioritize discussions on testability and interoperability issues for case numbers 2,3, and 4 in Table 1.</w:t>
      </w:r>
    </w:p>
    <w:p w14:paraId="198444D8" w14:textId="7BC3F151" w:rsidR="00D63329" w:rsidRDefault="00000000">
      <w:pPr>
        <w:pStyle w:val="ListParagraph"/>
        <w:numPr>
          <w:ilvl w:val="1"/>
          <w:numId w:val="16"/>
        </w:numPr>
        <w:spacing w:before="120" w:after="120"/>
        <w:ind w:firstLineChars="0"/>
        <w:rPr>
          <w:rFonts w:eastAsia="Yu Mincho"/>
        </w:rPr>
      </w:pPr>
      <w:r>
        <w:rPr>
          <w:rFonts w:eastAsia="Yu Mincho"/>
        </w:rPr>
        <w:t>Proposal 9 (Ericsson): RAN4 to start discussing testability of AI/ML based mobility for scenarios 2 and 4 after the details related to the time window for prediction is further progressed or settled in RAN2.</w:t>
      </w:r>
    </w:p>
    <w:p w14:paraId="0251CA5F" w14:textId="1C95B23B" w:rsidR="00D63329" w:rsidRDefault="00000000">
      <w:pPr>
        <w:pStyle w:val="ListParagraph"/>
        <w:numPr>
          <w:ilvl w:val="1"/>
          <w:numId w:val="16"/>
        </w:numPr>
        <w:spacing w:before="120" w:after="120"/>
        <w:ind w:firstLineChars="0"/>
        <w:rPr>
          <w:rFonts w:eastAsia="Yu Mincho"/>
        </w:rPr>
      </w:pPr>
      <w:r>
        <w:rPr>
          <w:rFonts w:eastAsia="Yu Mincho"/>
        </w:rPr>
        <w:t>Proposal 1</w:t>
      </w:r>
      <w:r>
        <w:rPr>
          <w:rFonts w:eastAsiaTheme="minorEastAsia"/>
          <w:lang w:eastAsia="zh-CN"/>
        </w:rPr>
        <w:t>0</w:t>
      </w:r>
      <w:r>
        <w:rPr>
          <w:rFonts w:eastAsia="Yu Mincho"/>
        </w:rPr>
        <w:t xml:space="preserve"> (Nokia): Study the requirements and testing framework for AI/ML based Measurement prediction use case considering the existing AI/ML based BM test framework as the starting point for FR2 scenarios.</w:t>
      </w:r>
    </w:p>
    <w:p w14:paraId="16CD3EF5" w14:textId="580B1F79" w:rsidR="00D63329" w:rsidRDefault="00000000">
      <w:pPr>
        <w:pStyle w:val="ListParagraph"/>
        <w:numPr>
          <w:ilvl w:val="1"/>
          <w:numId w:val="16"/>
        </w:numPr>
        <w:spacing w:before="120" w:after="120"/>
        <w:ind w:firstLineChars="0"/>
        <w:rPr>
          <w:rFonts w:eastAsia="Yu Mincho"/>
        </w:rPr>
      </w:pPr>
      <w:r>
        <w:rPr>
          <w:rFonts w:eastAsia="Yu Mincho"/>
        </w:rPr>
        <w:t>Proposal 1</w:t>
      </w:r>
      <w:r>
        <w:rPr>
          <w:rFonts w:eastAsiaTheme="minorEastAsia"/>
          <w:lang w:eastAsia="zh-CN"/>
        </w:rPr>
        <w:t>1</w:t>
      </w:r>
      <w:r>
        <w:rPr>
          <w:rFonts w:eastAsia="Yu Mincho"/>
        </w:rPr>
        <w:t xml:space="preserve"> (Nokia): RAN4 first should start discussions on performance metrics/KPIs for different sub-use cases/scenarios of measurement prediction use case.</w:t>
      </w:r>
    </w:p>
    <w:p w14:paraId="5AF5096F" w14:textId="0662077C" w:rsidR="00D63329" w:rsidRDefault="00000000">
      <w:pPr>
        <w:pStyle w:val="ListParagraph"/>
        <w:numPr>
          <w:ilvl w:val="1"/>
          <w:numId w:val="16"/>
        </w:numPr>
        <w:spacing w:before="120" w:after="120"/>
        <w:ind w:firstLineChars="0"/>
        <w:rPr>
          <w:rFonts w:eastAsia="Yu Mincho"/>
        </w:rPr>
      </w:pPr>
      <w:r>
        <w:rPr>
          <w:rFonts w:eastAsia="Yu Mincho"/>
        </w:rPr>
        <w:t>Proposal 1</w:t>
      </w:r>
      <w:r>
        <w:rPr>
          <w:rFonts w:eastAsiaTheme="minorEastAsia"/>
          <w:lang w:eastAsia="zh-CN"/>
        </w:rPr>
        <w:t>2</w:t>
      </w:r>
      <w:r>
        <w:rPr>
          <w:rFonts w:eastAsia="Yu Mincho"/>
        </w:rPr>
        <w:t xml:space="preserve"> (MediaTek):  Focus on scenarios 2,3,4 for RRM measurement prediction use case at first.</w:t>
      </w:r>
    </w:p>
    <w:p w14:paraId="0577BC4C" w14:textId="2C9798F5" w:rsidR="00D63329" w:rsidRDefault="00000000">
      <w:pPr>
        <w:pStyle w:val="ListParagraph"/>
        <w:numPr>
          <w:ilvl w:val="1"/>
          <w:numId w:val="16"/>
        </w:numPr>
        <w:spacing w:before="120" w:after="120"/>
        <w:ind w:firstLineChars="0"/>
        <w:rPr>
          <w:rFonts w:eastAsia="Yu Mincho"/>
        </w:rPr>
      </w:pPr>
      <w:r>
        <w:rPr>
          <w:rFonts w:eastAsia="Yu Mincho"/>
        </w:rPr>
        <w:t>Proposal 1</w:t>
      </w:r>
      <w:r>
        <w:rPr>
          <w:rFonts w:eastAsiaTheme="minorEastAsia"/>
          <w:lang w:eastAsia="zh-CN"/>
        </w:rPr>
        <w:t>3</w:t>
      </w:r>
      <w:r>
        <w:rPr>
          <w:rFonts w:eastAsia="Yu Mincho"/>
        </w:rPr>
        <w:t xml:space="preserve"> (Oppo): For RRM measurement prediction, prioritize following scenarios (align with the prioritized scenarios of RRM measurement prediction in RAN2)</w:t>
      </w:r>
    </w:p>
    <w:p w14:paraId="5D7F6256" w14:textId="77777777" w:rsidR="00D63329" w:rsidRDefault="00D63329">
      <w:pPr>
        <w:pStyle w:val="ListParagraph"/>
        <w:spacing w:before="120" w:after="120"/>
        <w:ind w:left="2376" w:firstLineChars="0" w:firstLine="0"/>
        <w:rPr>
          <w:rFonts w:eastAsia="Yu Mincho"/>
        </w:rPr>
      </w:pPr>
    </w:p>
    <w:tbl>
      <w:tblPr>
        <w:tblStyle w:val="TableGrid"/>
        <w:tblW w:w="6810" w:type="dxa"/>
        <w:jc w:val="center"/>
        <w:tblLayout w:type="fixed"/>
        <w:tblLook w:val="04A0" w:firstRow="1" w:lastRow="0" w:firstColumn="1" w:lastColumn="0" w:noHBand="0" w:noVBand="1"/>
      </w:tblPr>
      <w:tblGrid>
        <w:gridCol w:w="993"/>
        <w:gridCol w:w="3260"/>
        <w:gridCol w:w="1134"/>
        <w:gridCol w:w="1423"/>
      </w:tblGrid>
      <w:tr w:rsidR="00D63329" w14:paraId="024AA534" w14:textId="77777777">
        <w:trPr>
          <w:trHeight w:val="439"/>
          <w:jc w:val="center"/>
        </w:trPr>
        <w:tc>
          <w:tcPr>
            <w:tcW w:w="993" w:type="dxa"/>
          </w:tcPr>
          <w:p w14:paraId="7AEC55F4" w14:textId="77777777" w:rsidR="00D63329" w:rsidRDefault="00000000">
            <w:pPr>
              <w:spacing w:beforeLines="50" w:before="120"/>
              <w:rPr>
                <w:b/>
                <w:bCs/>
              </w:rPr>
            </w:pPr>
            <w:r>
              <w:rPr>
                <w:b/>
                <w:bCs/>
              </w:rPr>
              <w:t xml:space="preserve">Priority </w:t>
            </w:r>
          </w:p>
        </w:tc>
        <w:tc>
          <w:tcPr>
            <w:tcW w:w="3260" w:type="dxa"/>
          </w:tcPr>
          <w:p w14:paraId="57AA743D" w14:textId="77777777" w:rsidR="00D63329" w:rsidRDefault="00000000">
            <w:pPr>
              <w:spacing w:beforeLines="50" w:before="120"/>
              <w:rPr>
                <w:b/>
                <w:bCs/>
              </w:rPr>
            </w:pPr>
            <w:r>
              <w:rPr>
                <w:b/>
                <w:bCs/>
              </w:rPr>
              <w:t>Evaluation scenario</w:t>
            </w:r>
          </w:p>
        </w:tc>
        <w:tc>
          <w:tcPr>
            <w:tcW w:w="1134" w:type="dxa"/>
          </w:tcPr>
          <w:p w14:paraId="413A3914" w14:textId="77777777" w:rsidR="00D63329" w:rsidRDefault="00000000">
            <w:pPr>
              <w:spacing w:beforeLines="50" w:before="120"/>
              <w:rPr>
                <w:b/>
                <w:bCs/>
              </w:rPr>
            </w:pPr>
            <w:r>
              <w:rPr>
                <w:b/>
                <w:bCs/>
              </w:rPr>
              <w:t>Target study goal</w:t>
            </w:r>
          </w:p>
        </w:tc>
        <w:tc>
          <w:tcPr>
            <w:tcW w:w="1423" w:type="dxa"/>
          </w:tcPr>
          <w:p w14:paraId="71AC83D6" w14:textId="77777777" w:rsidR="00D63329" w:rsidRDefault="00000000">
            <w:pPr>
              <w:spacing w:beforeLines="50" w:before="120"/>
              <w:rPr>
                <w:b/>
                <w:bCs/>
              </w:rPr>
            </w:pPr>
            <w:r>
              <w:rPr>
                <w:b/>
                <w:bCs/>
              </w:rPr>
              <w:t>Methodology</w:t>
            </w:r>
          </w:p>
        </w:tc>
      </w:tr>
      <w:tr w:rsidR="00D63329" w14:paraId="2A5CB614" w14:textId="77777777">
        <w:trPr>
          <w:jc w:val="center"/>
        </w:trPr>
        <w:tc>
          <w:tcPr>
            <w:tcW w:w="993" w:type="dxa"/>
          </w:tcPr>
          <w:p w14:paraId="04B06422" w14:textId="77777777" w:rsidR="00D63329" w:rsidRDefault="00000000">
            <w:pPr>
              <w:spacing w:beforeLines="50" w:before="120"/>
              <w:rPr>
                <w:b/>
                <w:bCs/>
              </w:rPr>
            </w:pPr>
            <w:r>
              <w:rPr>
                <w:b/>
                <w:bCs/>
              </w:rPr>
              <w:t>High</w:t>
            </w:r>
          </w:p>
        </w:tc>
        <w:tc>
          <w:tcPr>
            <w:tcW w:w="3260" w:type="dxa"/>
          </w:tcPr>
          <w:p w14:paraId="7DFE0E38" w14:textId="77777777" w:rsidR="00D63329" w:rsidRDefault="00000000">
            <w:pPr>
              <w:spacing w:beforeLines="50" w:before="120"/>
              <w:rPr>
                <w:b/>
                <w:bCs/>
              </w:rPr>
            </w:pPr>
            <w:r>
              <w:rPr>
                <w:b/>
                <w:bCs/>
              </w:rPr>
              <w:t>FR1 to FR1 intra-frequency temporal domain case B</w:t>
            </w:r>
          </w:p>
        </w:tc>
        <w:tc>
          <w:tcPr>
            <w:tcW w:w="1134" w:type="dxa"/>
          </w:tcPr>
          <w:p w14:paraId="16746F13" w14:textId="77777777" w:rsidR="00D63329" w:rsidRDefault="00000000">
            <w:pPr>
              <w:spacing w:beforeLines="50" w:before="120"/>
              <w:rPr>
                <w:b/>
                <w:bCs/>
              </w:rPr>
            </w:pPr>
            <w:r>
              <w:rPr>
                <w:b/>
                <w:bCs/>
              </w:rPr>
              <w:t>1</w:t>
            </w:r>
            <w:r>
              <w:rPr>
                <w:b/>
                <w:bCs/>
                <w:vertAlign w:val="superscript"/>
              </w:rPr>
              <w:t>st</w:t>
            </w:r>
            <w:r>
              <w:rPr>
                <w:b/>
                <w:bCs/>
              </w:rPr>
              <w:t xml:space="preserve"> goal</w:t>
            </w:r>
          </w:p>
        </w:tc>
        <w:tc>
          <w:tcPr>
            <w:tcW w:w="1423" w:type="dxa"/>
          </w:tcPr>
          <w:p w14:paraId="0BD5F676" w14:textId="77777777" w:rsidR="00D63329" w:rsidRDefault="00000000">
            <w:pPr>
              <w:spacing w:beforeLines="50" w:before="120"/>
              <w:rPr>
                <w:b/>
                <w:bCs/>
                <w:vertAlign w:val="superscript"/>
              </w:rPr>
            </w:pPr>
            <w:r>
              <w:rPr>
                <w:b/>
                <w:bCs/>
              </w:rPr>
              <w:t>Intra-cell</w:t>
            </w:r>
          </w:p>
        </w:tc>
      </w:tr>
      <w:tr w:rsidR="00D63329" w14:paraId="0790D84B" w14:textId="77777777">
        <w:trPr>
          <w:jc w:val="center"/>
        </w:trPr>
        <w:tc>
          <w:tcPr>
            <w:tcW w:w="993" w:type="dxa"/>
          </w:tcPr>
          <w:p w14:paraId="41C1F35C" w14:textId="77777777" w:rsidR="00D63329" w:rsidRDefault="00000000">
            <w:pPr>
              <w:spacing w:beforeLines="50" w:before="120"/>
              <w:rPr>
                <w:b/>
                <w:bCs/>
              </w:rPr>
            </w:pPr>
            <w:r>
              <w:rPr>
                <w:b/>
                <w:bCs/>
              </w:rPr>
              <w:t>High</w:t>
            </w:r>
          </w:p>
        </w:tc>
        <w:tc>
          <w:tcPr>
            <w:tcW w:w="3260" w:type="dxa"/>
          </w:tcPr>
          <w:p w14:paraId="48A1DEF2" w14:textId="77777777" w:rsidR="00D63329" w:rsidRDefault="00000000">
            <w:pPr>
              <w:spacing w:beforeLines="50" w:before="120"/>
              <w:rPr>
                <w:b/>
                <w:bCs/>
              </w:rPr>
            </w:pPr>
            <w:r>
              <w:rPr>
                <w:b/>
                <w:bCs/>
              </w:rPr>
              <w:t>FR1 to FR1 inter-frequency (frequency domain)</w:t>
            </w:r>
          </w:p>
        </w:tc>
        <w:tc>
          <w:tcPr>
            <w:tcW w:w="1134" w:type="dxa"/>
          </w:tcPr>
          <w:p w14:paraId="04F2D18B" w14:textId="77777777" w:rsidR="00D63329" w:rsidRDefault="00000000">
            <w:pPr>
              <w:spacing w:beforeLines="50" w:before="120"/>
              <w:rPr>
                <w:b/>
                <w:bCs/>
              </w:rPr>
            </w:pPr>
            <w:r>
              <w:rPr>
                <w:b/>
                <w:bCs/>
              </w:rPr>
              <w:t>1</w:t>
            </w:r>
            <w:r>
              <w:rPr>
                <w:b/>
                <w:bCs/>
                <w:vertAlign w:val="superscript"/>
              </w:rPr>
              <w:t>st</w:t>
            </w:r>
            <w:r>
              <w:rPr>
                <w:b/>
                <w:bCs/>
              </w:rPr>
              <w:t xml:space="preserve"> goal</w:t>
            </w:r>
          </w:p>
        </w:tc>
        <w:tc>
          <w:tcPr>
            <w:tcW w:w="1423" w:type="dxa"/>
          </w:tcPr>
          <w:p w14:paraId="725D7CFD" w14:textId="77777777" w:rsidR="00D63329" w:rsidRDefault="00000000">
            <w:pPr>
              <w:spacing w:beforeLines="50" w:before="120"/>
              <w:rPr>
                <w:b/>
                <w:bCs/>
              </w:rPr>
            </w:pPr>
            <w:r>
              <w:rPr>
                <w:b/>
                <w:bCs/>
              </w:rPr>
              <w:t xml:space="preserve">Inter-cell </w:t>
            </w:r>
          </w:p>
        </w:tc>
      </w:tr>
      <w:tr w:rsidR="00D63329" w14:paraId="6FA7EC75" w14:textId="77777777">
        <w:trPr>
          <w:trHeight w:val="50"/>
          <w:jc w:val="center"/>
        </w:trPr>
        <w:tc>
          <w:tcPr>
            <w:tcW w:w="993" w:type="dxa"/>
          </w:tcPr>
          <w:p w14:paraId="5AC67BC1" w14:textId="77777777" w:rsidR="00D63329" w:rsidRDefault="00000000">
            <w:pPr>
              <w:spacing w:beforeLines="50" w:before="120"/>
              <w:rPr>
                <w:b/>
                <w:bCs/>
              </w:rPr>
            </w:pPr>
            <w:r>
              <w:rPr>
                <w:b/>
                <w:bCs/>
              </w:rPr>
              <w:t>High</w:t>
            </w:r>
          </w:p>
        </w:tc>
        <w:tc>
          <w:tcPr>
            <w:tcW w:w="3260" w:type="dxa"/>
          </w:tcPr>
          <w:p w14:paraId="0B867209" w14:textId="77777777" w:rsidR="00D63329" w:rsidRDefault="00000000">
            <w:pPr>
              <w:spacing w:beforeLines="50" w:before="120"/>
              <w:rPr>
                <w:b/>
                <w:bCs/>
              </w:rPr>
            </w:pPr>
            <w:r>
              <w:rPr>
                <w:b/>
                <w:bCs/>
              </w:rPr>
              <w:t>FR2 to FR2 intra-frequency temporal domain case A</w:t>
            </w:r>
          </w:p>
        </w:tc>
        <w:tc>
          <w:tcPr>
            <w:tcW w:w="1134" w:type="dxa"/>
          </w:tcPr>
          <w:p w14:paraId="3FD16B5B" w14:textId="77777777" w:rsidR="00D63329" w:rsidRDefault="00000000">
            <w:pPr>
              <w:spacing w:beforeLines="50" w:before="120"/>
              <w:rPr>
                <w:b/>
                <w:bCs/>
              </w:rPr>
            </w:pPr>
            <w:r>
              <w:rPr>
                <w:b/>
                <w:bCs/>
              </w:rPr>
              <w:t>2</w:t>
            </w:r>
            <w:r>
              <w:rPr>
                <w:b/>
                <w:bCs/>
                <w:vertAlign w:val="superscript"/>
              </w:rPr>
              <w:t>nd</w:t>
            </w:r>
            <w:r>
              <w:rPr>
                <w:b/>
                <w:bCs/>
              </w:rPr>
              <w:t xml:space="preserve"> goal</w:t>
            </w:r>
          </w:p>
        </w:tc>
        <w:tc>
          <w:tcPr>
            <w:tcW w:w="1423" w:type="dxa"/>
          </w:tcPr>
          <w:p w14:paraId="601062B7" w14:textId="77777777" w:rsidR="00D63329" w:rsidRDefault="00000000">
            <w:pPr>
              <w:spacing w:beforeLines="50" w:before="120"/>
              <w:rPr>
                <w:b/>
                <w:bCs/>
              </w:rPr>
            </w:pPr>
            <w:r>
              <w:rPr>
                <w:b/>
                <w:bCs/>
              </w:rPr>
              <w:t>Intra-cell</w:t>
            </w:r>
          </w:p>
        </w:tc>
      </w:tr>
    </w:tbl>
    <w:p w14:paraId="18272683" w14:textId="77777777" w:rsidR="00D63329" w:rsidRDefault="00000000">
      <w:pPr>
        <w:pStyle w:val="ListParagraph"/>
        <w:numPr>
          <w:ilvl w:val="1"/>
          <w:numId w:val="16"/>
        </w:numPr>
        <w:spacing w:before="120" w:after="120"/>
        <w:ind w:firstLineChars="0"/>
        <w:rPr>
          <w:rFonts w:eastAsia="Yu Mincho"/>
        </w:rPr>
      </w:pPr>
      <w:r>
        <w:rPr>
          <w:rFonts w:eastAsia="Yu Mincho"/>
        </w:rPr>
        <w:t>Proposal 1</w:t>
      </w:r>
      <w:r>
        <w:rPr>
          <w:rFonts w:eastAsiaTheme="minorEastAsia" w:hint="eastAsia"/>
          <w:lang w:eastAsia="zh-CN"/>
        </w:rPr>
        <w:t>5</w:t>
      </w:r>
      <w:r>
        <w:rPr>
          <w:rFonts w:eastAsia="Yu Mincho"/>
        </w:rPr>
        <w:t xml:space="preserve"> (Nokia): RAN4 initially focus on conducting a detailed analysis of the key RAN2 scenarios #2, #3, #4, and #6 (i.e. FR1 to FR1 intra-frequency temporal domain case B, FR1 to FR1 </w:t>
      </w:r>
      <w:r>
        <w:rPr>
          <w:rFonts w:eastAsia="Yu Mincho"/>
        </w:rPr>
        <w:lastRenderedPageBreak/>
        <w:t>inter-frequency, frequency domain prediction, FR2 to FR2 intra-frequency temporal domain case A, and FR2 to FR2 intra-frequency spatial domain).</w:t>
      </w:r>
    </w:p>
    <w:p w14:paraId="30FD398C" w14:textId="77777777" w:rsidR="00D63329" w:rsidRDefault="00000000">
      <w:pPr>
        <w:pStyle w:val="ListParagraph"/>
        <w:numPr>
          <w:ilvl w:val="1"/>
          <w:numId w:val="16"/>
        </w:numPr>
        <w:spacing w:before="120" w:after="120"/>
        <w:ind w:firstLineChars="0"/>
        <w:rPr>
          <w:rFonts w:eastAsia="Yu Mincho"/>
        </w:rPr>
      </w:pPr>
      <w:r>
        <w:rPr>
          <w:rFonts w:eastAsia="Yu Mincho"/>
        </w:rPr>
        <w:t>Proposal 1</w:t>
      </w:r>
      <w:r>
        <w:rPr>
          <w:rFonts w:eastAsiaTheme="minorEastAsia" w:hint="eastAsia"/>
          <w:lang w:eastAsia="zh-CN"/>
        </w:rPr>
        <w:t>6</w:t>
      </w:r>
      <w:r>
        <w:rPr>
          <w:rFonts w:eastAsia="Yu Mincho"/>
        </w:rPr>
        <w:t xml:space="preserve"> (Samsung):</w:t>
      </w:r>
    </w:p>
    <w:p w14:paraId="7D956E0C" w14:textId="77777777" w:rsidR="00D63329" w:rsidRDefault="00000000">
      <w:pPr>
        <w:pStyle w:val="ListParagraph"/>
        <w:numPr>
          <w:ilvl w:val="2"/>
          <w:numId w:val="16"/>
        </w:numPr>
        <w:spacing w:before="120" w:after="120"/>
        <w:ind w:firstLineChars="0"/>
        <w:rPr>
          <w:rFonts w:eastAsia="Yu Mincho"/>
        </w:rPr>
      </w:pPr>
      <w:r>
        <w:rPr>
          <w:rFonts w:eastAsia="Yu Mincho"/>
        </w:rPr>
        <w:t>For RRM measurement prediction, it is suggested to consider all the three high prioritization sub-use cases for RAN4 discussion at current stage</w:t>
      </w:r>
    </w:p>
    <w:p w14:paraId="68ABB96B" w14:textId="77777777" w:rsidR="00D63329" w:rsidRDefault="00000000">
      <w:pPr>
        <w:pStyle w:val="ListParagraph"/>
        <w:numPr>
          <w:ilvl w:val="2"/>
          <w:numId w:val="16"/>
        </w:numPr>
        <w:spacing w:before="120" w:after="120"/>
        <w:ind w:firstLineChars="0"/>
        <w:rPr>
          <w:rFonts w:eastAsia="Yu Mincho"/>
        </w:rPr>
      </w:pPr>
      <w:r>
        <w:rPr>
          <w:rFonts w:eastAsia="Yu Mincho"/>
        </w:rPr>
        <w:t>For RRM measurement prediction, RAN4 RRM requirement’s study would be better to focus on the following with high priority:</w:t>
      </w:r>
    </w:p>
    <w:p w14:paraId="1EF52FD7" w14:textId="77777777" w:rsidR="00D63329" w:rsidRDefault="00000000">
      <w:pPr>
        <w:pStyle w:val="ListParagraph"/>
        <w:numPr>
          <w:ilvl w:val="3"/>
          <w:numId w:val="16"/>
        </w:numPr>
        <w:spacing w:before="120" w:after="120"/>
        <w:ind w:firstLineChars="0"/>
        <w:rPr>
          <w:rFonts w:eastAsia="Yu Mincho"/>
        </w:rPr>
      </w:pPr>
      <w:r>
        <w:rPr>
          <w:rFonts w:eastAsia="Yu Mincho"/>
        </w:rPr>
        <w:t>L3 measurement enhancement</w:t>
      </w:r>
    </w:p>
    <w:p w14:paraId="3F390925" w14:textId="77777777" w:rsidR="00D63329" w:rsidRDefault="00000000">
      <w:pPr>
        <w:pStyle w:val="ListParagraph"/>
        <w:numPr>
          <w:ilvl w:val="4"/>
          <w:numId w:val="16"/>
        </w:numPr>
        <w:spacing w:before="120" w:after="120"/>
        <w:ind w:firstLineChars="0"/>
        <w:rPr>
          <w:rFonts w:eastAsia="Yu Mincho"/>
        </w:rPr>
      </w:pPr>
      <w:r>
        <w:rPr>
          <w:rFonts w:eastAsia="Yu Mincho"/>
        </w:rPr>
        <w:t>Temporal domain FR1 intra frequency</w:t>
      </w:r>
    </w:p>
    <w:p w14:paraId="0A20B992" w14:textId="77777777" w:rsidR="00D63329" w:rsidRDefault="00000000">
      <w:pPr>
        <w:pStyle w:val="ListParagraph"/>
        <w:numPr>
          <w:ilvl w:val="5"/>
          <w:numId w:val="16"/>
        </w:numPr>
        <w:spacing w:before="120" w:after="120"/>
        <w:ind w:firstLineChars="0"/>
        <w:rPr>
          <w:rFonts w:eastAsia="Yu Mincho"/>
        </w:rPr>
      </w:pPr>
      <w:r>
        <w:rPr>
          <w:rFonts w:eastAsia="Yu Mincho"/>
        </w:rPr>
        <w:t>UE measurement reduction</w:t>
      </w:r>
    </w:p>
    <w:p w14:paraId="247BC373" w14:textId="77777777" w:rsidR="00D63329" w:rsidRDefault="00000000">
      <w:pPr>
        <w:pStyle w:val="ListParagraph"/>
        <w:numPr>
          <w:ilvl w:val="4"/>
          <w:numId w:val="16"/>
        </w:numPr>
        <w:spacing w:before="120" w:after="120"/>
        <w:ind w:firstLineChars="0"/>
        <w:rPr>
          <w:rFonts w:eastAsia="Yu Mincho"/>
        </w:rPr>
      </w:pPr>
      <w:r>
        <w:rPr>
          <w:rFonts w:eastAsia="Yu Mincho"/>
        </w:rPr>
        <w:t xml:space="preserve">Frequency domain FR1 inter frequency </w:t>
      </w:r>
    </w:p>
    <w:p w14:paraId="3B05C91A" w14:textId="77777777" w:rsidR="00D63329" w:rsidRDefault="00000000">
      <w:pPr>
        <w:pStyle w:val="ListParagraph"/>
        <w:numPr>
          <w:ilvl w:val="5"/>
          <w:numId w:val="16"/>
        </w:numPr>
        <w:spacing w:before="120" w:after="120"/>
        <w:ind w:firstLineChars="0"/>
        <w:rPr>
          <w:rFonts w:eastAsia="Yu Mincho"/>
        </w:rPr>
      </w:pPr>
      <w:r>
        <w:rPr>
          <w:rFonts w:eastAsia="Yu Mincho"/>
        </w:rPr>
        <w:t>UE measurement reduction</w:t>
      </w:r>
    </w:p>
    <w:p w14:paraId="6800B85E" w14:textId="77777777" w:rsidR="00D63329" w:rsidRDefault="00000000">
      <w:pPr>
        <w:pStyle w:val="ListParagraph"/>
        <w:numPr>
          <w:ilvl w:val="4"/>
          <w:numId w:val="16"/>
        </w:numPr>
        <w:spacing w:before="120" w:after="120"/>
        <w:ind w:firstLineChars="0"/>
        <w:rPr>
          <w:rFonts w:eastAsia="Yu Mincho"/>
        </w:rPr>
      </w:pPr>
      <w:r>
        <w:rPr>
          <w:rFonts w:eastAsia="Yu Mincho"/>
        </w:rPr>
        <w:t xml:space="preserve">Temporal domain FR2 intra frequency </w:t>
      </w:r>
    </w:p>
    <w:p w14:paraId="7EADEAC0" w14:textId="77777777" w:rsidR="00D63329" w:rsidRDefault="00000000">
      <w:pPr>
        <w:pStyle w:val="ListParagraph"/>
        <w:numPr>
          <w:ilvl w:val="5"/>
          <w:numId w:val="16"/>
        </w:numPr>
        <w:spacing w:before="120" w:after="120"/>
        <w:ind w:firstLineChars="0"/>
        <w:rPr>
          <w:rFonts w:eastAsia="Yu Mincho"/>
        </w:rPr>
      </w:pPr>
      <w:r>
        <w:rPr>
          <w:rFonts w:eastAsia="Yu Mincho"/>
        </w:rPr>
        <w:t>Handover performance enhancement</w:t>
      </w:r>
    </w:p>
    <w:p w14:paraId="7113CA92" w14:textId="77777777" w:rsidR="00D63329" w:rsidRDefault="00000000">
      <w:pPr>
        <w:pStyle w:val="ListParagraph"/>
        <w:numPr>
          <w:ilvl w:val="4"/>
          <w:numId w:val="16"/>
        </w:numPr>
        <w:spacing w:before="120" w:after="120"/>
        <w:ind w:firstLineChars="0"/>
        <w:rPr>
          <w:rFonts w:eastAsia="Yu Mincho"/>
        </w:rPr>
      </w:pPr>
      <w:r>
        <w:rPr>
          <w:rFonts w:eastAsia="Yu Mincho"/>
        </w:rPr>
        <w:t>Other scenarios should wait for more progress from RAN2</w:t>
      </w:r>
    </w:p>
    <w:p w14:paraId="1F4F48F0" w14:textId="77777777" w:rsidR="00D63329" w:rsidRDefault="00000000">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FADE971" w14:textId="77777777" w:rsidR="00D63329" w:rsidRDefault="00000000">
      <w:pPr>
        <w:pStyle w:val="ListParagraph"/>
        <w:numPr>
          <w:ilvl w:val="1"/>
          <w:numId w:val="16"/>
        </w:numPr>
        <w:overflowPunct/>
        <w:autoSpaceDE/>
        <w:autoSpaceDN/>
        <w:adjustRightInd/>
        <w:spacing w:after="120"/>
        <w:ind w:firstLineChars="0"/>
        <w:textAlignment w:val="auto"/>
        <w:rPr>
          <w:b/>
          <w:bCs/>
          <w:lang w:eastAsia="zh-CN"/>
        </w:rPr>
      </w:pPr>
      <w:r>
        <w:rPr>
          <w:b/>
          <w:bCs/>
          <w:lang w:eastAsia="zh-CN"/>
        </w:rPr>
        <w:t>Moderator’s recommendation is to discuss the Use-case and Scenario priorities in a general topic #1.</w:t>
      </w:r>
    </w:p>
    <w:p w14:paraId="0DE16E1E" w14:textId="77777777" w:rsidR="00D63329" w:rsidRDefault="00000000">
      <w:pPr>
        <w:pStyle w:val="ListParagraph"/>
        <w:numPr>
          <w:ilvl w:val="1"/>
          <w:numId w:val="16"/>
        </w:numPr>
        <w:overflowPunct/>
        <w:autoSpaceDE/>
        <w:autoSpaceDN/>
        <w:adjustRightInd/>
        <w:spacing w:after="120"/>
        <w:ind w:firstLineChars="0"/>
        <w:textAlignment w:val="auto"/>
        <w:rPr>
          <w:lang w:eastAsia="zh-CN"/>
        </w:rPr>
      </w:pPr>
      <w:r>
        <w:rPr>
          <w:lang w:eastAsia="zh-CN"/>
        </w:rPr>
        <w:t>Moderator’s recommendation is to discuss all sub-use cases for high and middle priority scenarios (2, 3, 4 and 6) agreed in RAN2</w:t>
      </w:r>
    </w:p>
    <w:p w14:paraId="1C4A351D" w14:textId="77777777" w:rsidR="00D63329" w:rsidRDefault="00000000">
      <w:pPr>
        <w:pStyle w:val="ListParagraph"/>
        <w:numPr>
          <w:ilvl w:val="1"/>
          <w:numId w:val="16"/>
        </w:numPr>
        <w:overflowPunct/>
        <w:autoSpaceDE/>
        <w:autoSpaceDN/>
        <w:adjustRightInd/>
        <w:spacing w:after="120"/>
        <w:ind w:firstLineChars="0"/>
        <w:textAlignment w:val="auto"/>
        <w:rPr>
          <w:lang w:eastAsia="zh-CN"/>
        </w:rPr>
      </w:pPr>
      <w:r>
        <w:rPr>
          <w:lang w:eastAsia="zh-CN"/>
        </w:rPr>
        <w:t>Here are considered sub use-cases in RAN2 (as mentioned in Clause 4.2 of draft TR 38.744)</w:t>
      </w:r>
    </w:p>
    <w:p w14:paraId="65E4668F" w14:textId="77777777" w:rsidR="00D63329" w:rsidRDefault="00000000">
      <w:pPr>
        <w:pStyle w:val="ListParagraph"/>
        <w:numPr>
          <w:ilvl w:val="2"/>
          <w:numId w:val="16"/>
        </w:numPr>
        <w:ind w:firstLineChars="0"/>
        <w:rPr>
          <w:lang w:eastAsia="zh-CN"/>
        </w:rPr>
      </w:pPr>
      <w:bookmarkStart w:id="4" w:name="OLE_LINK8"/>
      <w:r>
        <w:rPr>
          <w:lang w:eastAsia="zh-CN"/>
        </w:rPr>
        <w:t xml:space="preserve">Sub-use case 1: L1 beam-level measurement result(s) is predicted based on actual L1 beam-level measurement result(s) and then L3 cell-level measurement result is generated </w:t>
      </w:r>
    </w:p>
    <w:p w14:paraId="063F71AA" w14:textId="77777777" w:rsidR="00D63329" w:rsidRDefault="00000000">
      <w:pPr>
        <w:pStyle w:val="ListParagraph"/>
        <w:numPr>
          <w:ilvl w:val="2"/>
          <w:numId w:val="16"/>
        </w:numPr>
        <w:ind w:firstLineChars="0"/>
        <w:rPr>
          <w:lang w:eastAsia="zh-CN"/>
        </w:rPr>
      </w:pPr>
      <w:r>
        <w:rPr>
          <w:rFonts w:hint="eastAsia"/>
          <w:lang w:eastAsia="zh-CN"/>
        </w:rPr>
        <w:t>S</w:t>
      </w:r>
      <w:r>
        <w:rPr>
          <w:lang w:eastAsia="zh-CN"/>
        </w:rPr>
        <w:t>ub-use case 2: L3 Cell-level measurement result(s) is predicted based on actual L3 cell-level measurement result(s)</w:t>
      </w:r>
    </w:p>
    <w:p w14:paraId="4AF847F2" w14:textId="77777777" w:rsidR="00D63329" w:rsidRDefault="00000000">
      <w:pPr>
        <w:pStyle w:val="ListParagraph"/>
        <w:numPr>
          <w:ilvl w:val="2"/>
          <w:numId w:val="16"/>
        </w:numPr>
        <w:ind w:firstLineChars="0"/>
        <w:rPr>
          <w:lang w:eastAsia="zh-CN"/>
        </w:rPr>
      </w:pPr>
      <w:r>
        <w:rPr>
          <w:rFonts w:hint="eastAsia"/>
          <w:lang w:eastAsia="zh-CN"/>
        </w:rPr>
        <w:t>S</w:t>
      </w:r>
      <w:r>
        <w:rPr>
          <w:lang w:eastAsia="zh-CN"/>
        </w:rPr>
        <w:t>ub-use case 3: L3 Cell-level measurement result(s) is predicted based on actual L1 beam-level measurement result(s)</w:t>
      </w:r>
    </w:p>
    <w:p w14:paraId="31ECE9CE" w14:textId="77777777" w:rsidR="00D63329" w:rsidRDefault="00000000">
      <w:pPr>
        <w:pStyle w:val="ListParagraph"/>
        <w:numPr>
          <w:ilvl w:val="1"/>
          <w:numId w:val="16"/>
        </w:numPr>
        <w:ind w:firstLineChars="0"/>
        <w:rPr>
          <w:lang w:eastAsia="zh-CN"/>
        </w:rPr>
      </w:pPr>
      <w:r>
        <w:rPr>
          <w:b/>
          <w:bCs/>
          <w:lang w:eastAsia="zh-CN"/>
        </w:rPr>
        <w:t>For the sake of simplicity, we will refer them L1-L1, L3-L3 and L1-L3 in the following</w:t>
      </w:r>
      <w:r>
        <w:rPr>
          <w:lang w:eastAsia="zh-CN"/>
        </w:rPr>
        <w:t>.</w:t>
      </w:r>
      <w:bookmarkEnd w:id="4"/>
    </w:p>
    <w:p w14:paraId="68D243F9" w14:textId="77777777" w:rsidR="00D63329" w:rsidRDefault="00000000">
      <w:pPr>
        <w:pStyle w:val="ListParagraph"/>
        <w:numPr>
          <w:ilvl w:val="1"/>
          <w:numId w:val="16"/>
        </w:numPr>
        <w:ind w:firstLineChars="0"/>
        <w:rPr>
          <w:b/>
          <w:bCs/>
          <w:lang w:eastAsia="zh-CN"/>
        </w:rPr>
      </w:pPr>
      <w:r>
        <w:rPr>
          <w:b/>
          <w:bCs/>
          <w:lang w:eastAsia="zh-CN"/>
        </w:rPr>
        <w:t>Discuss which of the following combinations of scenarios and sub use-cases to be considered in RAN4:</w:t>
      </w:r>
    </w:p>
    <w:p w14:paraId="658693E0" w14:textId="77777777" w:rsidR="00D63329" w:rsidRDefault="00000000">
      <w:pPr>
        <w:pStyle w:val="ListParagraph"/>
        <w:numPr>
          <w:ilvl w:val="1"/>
          <w:numId w:val="16"/>
        </w:numPr>
        <w:overflowPunct/>
        <w:autoSpaceDE/>
        <w:autoSpaceDN/>
        <w:adjustRightInd/>
        <w:spacing w:after="120"/>
        <w:ind w:firstLineChars="0"/>
        <w:textAlignment w:val="auto"/>
        <w:rPr>
          <w:lang w:eastAsia="zh-CN"/>
        </w:rPr>
      </w:pPr>
      <w:r>
        <w:rPr>
          <w:lang w:eastAsia="zh-CN"/>
        </w:rPr>
        <w:t>Scenario 2 FR1 to FR1 intra-frequency temporal domain case B</w:t>
      </w:r>
    </w:p>
    <w:p w14:paraId="76E3F235" w14:textId="77777777" w:rsidR="00D63329" w:rsidRDefault="00000000">
      <w:pPr>
        <w:pStyle w:val="ListParagraph"/>
        <w:numPr>
          <w:ilvl w:val="2"/>
          <w:numId w:val="16"/>
        </w:numPr>
        <w:overflowPunct/>
        <w:autoSpaceDE/>
        <w:autoSpaceDN/>
        <w:adjustRightInd/>
        <w:spacing w:after="120"/>
        <w:ind w:firstLineChars="0"/>
        <w:textAlignment w:val="auto"/>
        <w:rPr>
          <w:lang w:eastAsia="zh-CN"/>
        </w:rPr>
      </w:pPr>
      <w:proofErr w:type="spellStart"/>
      <w:r>
        <w:rPr>
          <w:lang w:eastAsia="zh-CN"/>
        </w:rPr>
        <w:t>Opt</w:t>
      </w:r>
      <w:proofErr w:type="spellEnd"/>
      <w:r>
        <w:rPr>
          <w:lang w:eastAsia="zh-CN"/>
        </w:rPr>
        <w:t xml:space="preserve"> 2-1: L1-L1</w:t>
      </w:r>
    </w:p>
    <w:p w14:paraId="21CFC26F" w14:textId="77777777" w:rsidR="00D63329" w:rsidRDefault="00000000">
      <w:pPr>
        <w:pStyle w:val="ListParagraph"/>
        <w:numPr>
          <w:ilvl w:val="2"/>
          <w:numId w:val="16"/>
        </w:numPr>
        <w:overflowPunct/>
        <w:autoSpaceDE/>
        <w:autoSpaceDN/>
        <w:adjustRightInd/>
        <w:spacing w:after="120"/>
        <w:ind w:firstLineChars="0"/>
        <w:textAlignment w:val="auto"/>
        <w:rPr>
          <w:lang w:eastAsia="zh-CN"/>
        </w:rPr>
      </w:pPr>
      <w:proofErr w:type="spellStart"/>
      <w:r>
        <w:rPr>
          <w:lang w:eastAsia="zh-CN"/>
        </w:rPr>
        <w:t>Opt</w:t>
      </w:r>
      <w:proofErr w:type="spellEnd"/>
      <w:r>
        <w:rPr>
          <w:lang w:eastAsia="zh-CN"/>
        </w:rPr>
        <w:t xml:space="preserve"> 2-2: L3-L3</w:t>
      </w:r>
    </w:p>
    <w:p w14:paraId="3A62D472" w14:textId="77777777" w:rsidR="00D63329" w:rsidRDefault="00000000">
      <w:pPr>
        <w:pStyle w:val="ListParagraph"/>
        <w:numPr>
          <w:ilvl w:val="2"/>
          <w:numId w:val="16"/>
        </w:numPr>
        <w:overflowPunct/>
        <w:autoSpaceDE/>
        <w:autoSpaceDN/>
        <w:adjustRightInd/>
        <w:spacing w:after="120"/>
        <w:ind w:firstLineChars="0"/>
        <w:textAlignment w:val="auto"/>
        <w:rPr>
          <w:lang w:eastAsia="zh-CN"/>
        </w:rPr>
      </w:pPr>
      <w:proofErr w:type="spellStart"/>
      <w:r>
        <w:rPr>
          <w:lang w:eastAsia="zh-CN"/>
        </w:rPr>
        <w:t>Opt</w:t>
      </w:r>
      <w:proofErr w:type="spellEnd"/>
      <w:r>
        <w:rPr>
          <w:lang w:eastAsia="zh-CN"/>
        </w:rPr>
        <w:t xml:space="preserve"> 2-3: L1-L3 </w:t>
      </w:r>
    </w:p>
    <w:p w14:paraId="7C7CF51F" w14:textId="77777777" w:rsidR="00D63329" w:rsidRDefault="00000000">
      <w:pPr>
        <w:pStyle w:val="ListParagraph"/>
        <w:numPr>
          <w:ilvl w:val="1"/>
          <w:numId w:val="16"/>
        </w:numPr>
        <w:overflowPunct/>
        <w:autoSpaceDE/>
        <w:autoSpaceDN/>
        <w:adjustRightInd/>
        <w:spacing w:after="120"/>
        <w:ind w:firstLineChars="0"/>
        <w:textAlignment w:val="auto"/>
        <w:rPr>
          <w:lang w:eastAsia="zh-CN"/>
        </w:rPr>
      </w:pPr>
      <w:r>
        <w:rPr>
          <w:lang w:eastAsia="zh-CN"/>
        </w:rPr>
        <w:t>Scenario 3 FR1 to FR1 inter-frequency frequency domain</w:t>
      </w:r>
    </w:p>
    <w:p w14:paraId="60D4B30D" w14:textId="77777777" w:rsidR="00D63329" w:rsidRDefault="00000000">
      <w:pPr>
        <w:pStyle w:val="ListParagraph"/>
        <w:numPr>
          <w:ilvl w:val="2"/>
          <w:numId w:val="16"/>
        </w:numPr>
        <w:overflowPunct/>
        <w:autoSpaceDE/>
        <w:autoSpaceDN/>
        <w:adjustRightInd/>
        <w:spacing w:after="120"/>
        <w:ind w:firstLineChars="0"/>
        <w:textAlignment w:val="auto"/>
        <w:rPr>
          <w:lang w:eastAsia="zh-CN"/>
        </w:rPr>
      </w:pPr>
      <w:proofErr w:type="spellStart"/>
      <w:r>
        <w:rPr>
          <w:lang w:eastAsia="zh-CN"/>
        </w:rPr>
        <w:t>Opt</w:t>
      </w:r>
      <w:proofErr w:type="spellEnd"/>
      <w:r>
        <w:rPr>
          <w:lang w:eastAsia="zh-CN"/>
        </w:rPr>
        <w:t xml:space="preserve"> 3-1: L1-L1</w:t>
      </w:r>
    </w:p>
    <w:p w14:paraId="5AE5DF40" w14:textId="77777777" w:rsidR="00D63329" w:rsidRDefault="00000000">
      <w:pPr>
        <w:pStyle w:val="ListParagraph"/>
        <w:numPr>
          <w:ilvl w:val="2"/>
          <w:numId w:val="16"/>
        </w:numPr>
        <w:overflowPunct/>
        <w:autoSpaceDE/>
        <w:autoSpaceDN/>
        <w:adjustRightInd/>
        <w:spacing w:after="120"/>
        <w:ind w:firstLineChars="0"/>
        <w:textAlignment w:val="auto"/>
        <w:rPr>
          <w:lang w:eastAsia="zh-CN"/>
        </w:rPr>
      </w:pPr>
      <w:proofErr w:type="spellStart"/>
      <w:r>
        <w:rPr>
          <w:lang w:eastAsia="zh-CN"/>
        </w:rPr>
        <w:t>Opt</w:t>
      </w:r>
      <w:proofErr w:type="spellEnd"/>
      <w:r>
        <w:rPr>
          <w:lang w:eastAsia="zh-CN"/>
        </w:rPr>
        <w:t xml:space="preserve"> 3-2: L3-L3</w:t>
      </w:r>
    </w:p>
    <w:p w14:paraId="3FB278CF" w14:textId="77777777" w:rsidR="00D63329" w:rsidRDefault="00000000">
      <w:pPr>
        <w:pStyle w:val="ListParagraph"/>
        <w:numPr>
          <w:ilvl w:val="2"/>
          <w:numId w:val="16"/>
        </w:numPr>
        <w:overflowPunct/>
        <w:autoSpaceDE/>
        <w:autoSpaceDN/>
        <w:adjustRightInd/>
        <w:spacing w:after="120"/>
        <w:ind w:firstLineChars="0"/>
        <w:textAlignment w:val="auto"/>
        <w:rPr>
          <w:lang w:eastAsia="zh-CN"/>
        </w:rPr>
      </w:pPr>
      <w:proofErr w:type="spellStart"/>
      <w:r>
        <w:rPr>
          <w:lang w:eastAsia="zh-CN"/>
        </w:rPr>
        <w:t>Opt</w:t>
      </w:r>
      <w:proofErr w:type="spellEnd"/>
      <w:r>
        <w:rPr>
          <w:lang w:eastAsia="zh-CN"/>
        </w:rPr>
        <w:t xml:space="preserve"> 3-3: L1-L3 </w:t>
      </w:r>
    </w:p>
    <w:p w14:paraId="3CD17FE1" w14:textId="77777777" w:rsidR="00D63329" w:rsidRDefault="00000000">
      <w:pPr>
        <w:pStyle w:val="ListParagraph"/>
        <w:numPr>
          <w:ilvl w:val="1"/>
          <w:numId w:val="16"/>
        </w:numPr>
        <w:overflowPunct/>
        <w:autoSpaceDE/>
        <w:autoSpaceDN/>
        <w:adjustRightInd/>
        <w:spacing w:after="120"/>
        <w:ind w:firstLineChars="0"/>
        <w:textAlignment w:val="auto"/>
        <w:rPr>
          <w:lang w:eastAsia="zh-CN"/>
        </w:rPr>
      </w:pPr>
      <w:r>
        <w:rPr>
          <w:lang w:eastAsia="zh-CN"/>
        </w:rPr>
        <w:t>Scenario 4 FR2 to FR2 intra-frequency temporal domain case A</w:t>
      </w:r>
    </w:p>
    <w:p w14:paraId="4C23BD0B" w14:textId="77777777" w:rsidR="00D63329" w:rsidRDefault="00000000">
      <w:pPr>
        <w:pStyle w:val="ListParagraph"/>
        <w:numPr>
          <w:ilvl w:val="2"/>
          <w:numId w:val="16"/>
        </w:numPr>
        <w:overflowPunct/>
        <w:autoSpaceDE/>
        <w:autoSpaceDN/>
        <w:adjustRightInd/>
        <w:spacing w:after="120"/>
        <w:ind w:firstLineChars="0"/>
        <w:textAlignment w:val="auto"/>
        <w:rPr>
          <w:lang w:eastAsia="zh-CN"/>
        </w:rPr>
      </w:pPr>
      <w:proofErr w:type="spellStart"/>
      <w:r>
        <w:rPr>
          <w:lang w:eastAsia="zh-CN"/>
        </w:rPr>
        <w:lastRenderedPageBreak/>
        <w:t>Opt</w:t>
      </w:r>
      <w:proofErr w:type="spellEnd"/>
      <w:r>
        <w:rPr>
          <w:lang w:eastAsia="zh-CN"/>
        </w:rPr>
        <w:t xml:space="preserve"> 4-1: L1-L1</w:t>
      </w:r>
    </w:p>
    <w:p w14:paraId="121834D4" w14:textId="77777777" w:rsidR="00D63329" w:rsidRDefault="00000000">
      <w:pPr>
        <w:pStyle w:val="ListParagraph"/>
        <w:numPr>
          <w:ilvl w:val="2"/>
          <w:numId w:val="16"/>
        </w:numPr>
        <w:overflowPunct/>
        <w:autoSpaceDE/>
        <w:autoSpaceDN/>
        <w:adjustRightInd/>
        <w:spacing w:after="120"/>
        <w:ind w:firstLineChars="0"/>
        <w:textAlignment w:val="auto"/>
        <w:rPr>
          <w:lang w:eastAsia="zh-CN"/>
        </w:rPr>
      </w:pPr>
      <w:proofErr w:type="spellStart"/>
      <w:r>
        <w:rPr>
          <w:lang w:eastAsia="zh-CN"/>
        </w:rPr>
        <w:t>Opt</w:t>
      </w:r>
      <w:proofErr w:type="spellEnd"/>
      <w:r>
        <w:rPr>
          <w:lang w:eastAsia="zh-CN"/>
        </w:rPr>
        <w:t xml:space="preserve"> 4-2: L3-L3</w:t>
      </w:r>
    </w:p>
    <w:p w14:paraId="45AF56B9" w14:textId="77777777" w:rsidR="00D63329" w:rsidRDefault="00000000">
      <w:pPr>
        <w:pStyle w:val="ListParagraph"/>
        <w:numPr>
          <w:ilvl w:val="2"/>
          <w:numId w:val="16"/>
        </w:numPr>
        <w:overflowPunct/>
        <w:autoSpaceDE/>
        <w:autoSpaceDN/>
        <w:adjustRightInd/>
        <w:spacing w:after="120"/>
        <w:ind w:firstLineChars="0"/>
        <w:textAlignment w:val="auto"/>
        <w:rPr>
          <w:lang w:eastAsia="zh-CN"/>
        </w:rPr>
      </w:pPr>
      <w:proofErr w:type="spellStart"/>
      <w:r>
        <w:rPr>
          <w:lang w:eastAsia="zh-CN"/>
        </w:rPr>
        <w:t>Opt</w:t>
      </w:r>
      <w:proofErr w:type="spellEnd"/>
      <w:r>
        <w:rPr>
          <w:lang w:eastAsia="zh-CN"/>
        </w:rPr>
        <w:t xml:space="preserve"> 4-3: L1-L3 </w:t>
      </w:r>
    </w:p>
    <w:p w14:paraId="729EC967" w14:textId="77777777" w:rsidR="00D63329" w:rsidRDefault="00000000">
      <w:pPr>
        <w:pStyle w:val="ListParagraph"/>
        <w:numPr>
          <w:ilvl w:val="1"/>
          <w:numId w:val="16"/>
        </w:numPr>
        <w:overflowPunct/>
        <w:autoSpaceDE/>
        <w:autoSpaceDN/>
        <w:adjustRightInd/>
        <w:spacing w:after="120"/>
        <w:ind w:firstLineChars="0"/>
        <w:textAlignment w:val="auto"/>
        <w:rPr>
          <w:lang w:eastAsia="zh-CN"/>
        </w:rPr>
      </w:pPr>
      <w:r>
        <w:rPr>
          <w:lang w:eastAsia="zh-CN"/>
        </w:rPr>
        <w:t>Scenario 6 FR2 to FR2 intra-frequency spatial domain</w:t>
      </w:r>
    </w:p>
    <w:p w14:paraId="50A15839" w14:textId="77777777" w:rsidR="00D63329" w:rsidRDefault="00000000">
      <w:pPr>
        <w:pStyle w:val="ListParagraph"/>
        <w:numPr>
          <w:ilvl w:val="2"/>
          <w:numId w:val="16"/>
        </w:numPr>
        <w:overflowPunct/>
        <w:autoSpaceDE/>
        <w:autoSpaceDN/>
        <w:adjustRightInd/>
        <w:spacing w:after="120"/>
        <w:ind w:firstLineChars="0"/>
        <w:textAlignment w:val="auto"/>
        <w:rPr>
          <w:lang w:eastAsia="zh-CN"/>
        </w:rPr>
      </w:pPr>
      <w:proofErr w:type="spellStart"/>
      <w:r>
        <w:rPr>
          <w:lang w:eastAsia="zh-CN"/>
        </w:rPr>
        <w:t>Opt</w:t>
      </w:r>
      <w:proofErr w:type="spellEnd"/>
      <w:r>
        <w:rPr>
          <w:lang w:eastAsia="zh-CN"/>
        </w:rPr>
        <w:t xml:space="preserve"> 6-1: L1-L1</w:t>
      </w:r>
    </w:p>
    <w:p w14:paraId="58C25A72" w14:textId="77777777" w:rsidR="00D63329" w:rsidRDefault="00000000">
      <w:pPr>
        <w:pStyle w:val="ListParagraph"/>
        <w:numPr>
          <w:ilvl w:val="2"/>
          <w:numId w:val="16"/>
        </w:numPr>
        <w:overflowPunct/>
        <w:autoSpaceDE/>
        <w:autoSpaceDN/>
        <w:adjustRightInd/>
        <w:spacing w:after="120"/>
        <w:ind w:firstLineChars="0"/>
        <w:textAlignment w:val="auto"/>
        <w:rPr>
          <w:lang w:eastAsia="zh-CN"/>
        </w:rPr>
      </w:pPr>
      <w:proofErr w:type="spellStart"/>
      <w:r>
        <w:rPr>
          <w:lang w:eastAsia="zh-CN"/>
        </w:rPr>
        <w:t>Opt</w:t>
      </w:r>
      <w:proofErr w:type="spellEnd"/>
      <w:r>
        <w:rPr>
          <w:lang w:eastAsia="zh-CN"/>
        </w:rPr>
        <w:t xml:space="preserve"> 6-2: L3-L3</w:t>
      </w:r>
    </w:p>
    <w:p w14:paraId="3314BC27" w14:textId="77777777" w:rsidR="00D63329" w:rsidRDefault="00000000">
      <w:pPr>
        <w:pStyle w:val="ListParagraph"/>
        <w:numPr>
          <w:ilvl w:val="2"/>
          <w:numId w:val="16"/>
        </w:numPr>
        <w:overflowPunct/>
        <w:autoSpaceDE/>
        <w:autoSpaceDN/>
        <w:adjustRightInd/>
        <w:spacing w:after="120"/>
        <w:ind w:firstLineChars="0"/>
        <w:textAlignment w:val="auto"/>
        <w:rPr>
          <w:lang w:eastAsia="zh-CN"/>
        </w:rPr>
      </w:pPr>
      <w:proofErr w:type="spellStart"/>
      <w:r>
        <w:rPr>
          <w:lang w:eastAsia="zh-CN"/>
        </w:rPr>
        <w:t>Opt</w:t>
      </w:r>
      <w:proofErr w:type="spellEnd"/>
      <w:r>
        <w:rPr>
          <w:lang w:eastAsia="zh-CN"/>
        </w:rPr>
        <w:t xml:space="preserve"> 6-3: L1-L3 </w:t>
      </w:r>
    </w:p>
    <w:p w14:paraId="0826A2AB" w14:textId="77777777" w:rsidR="00D63329" w:rsidRDefault="00D63329">
      <w:pPr>
        <w:spacing w:after="120"/>
        <w:rPr>
          <w:color w:val="000000" w:themeColor="text1"/>
          <w:szCs w:val="24"/>
          <w:lang w:eastAsia="zh-CN"/>
        </w:rPr>
      </w:pPr>
    </w:p>
    <w:p w14:paraId="4D3B213C" w14:textId="77777777" w:rsidR="00D63329" w:rsidRDefault="00000000">
      <w:pPr>
        <w:pStyle w:val="Heading4"/>
      </w:pPr>
      <w:r>
        <w:t>Issue 1-1-3: Evaluation in RAN4</w:t>
      </w:r>
    </w:p>
    <w:p w14:paraId="7076CD97" w14:textId="77777777" w:rsidR="00D63329" w:rsidRDefault="00000000">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and Observations:</w:t>
      </w:r>
    </w:p>
    <w:p w14:paraId="18BA0F0C" w14:textId="77777777" w:rsidR="00D63329" w:rsidRDefault="00000000">
      <w:pPr>
        <w:pStyle w:val="ListParagraph"/>
        <w:numPr>
          <w:ilvl w:val="1"/>
          <w:numId w:val="16"/>
        </w:numPr>
        <w:spacing w:before="120" w:after="120"/>
        <w:ind w:firstLineChars="0"/>
        <w:rPr>
          <w:rFonts w:eastAsia="Yu Mincho"/>
        </w:rPr>
      </w:pPr>
      <w:r>
        <w:rPr>
          <w:rFonts w:eastAsia="Yu Mincho"/>
        </w:rPr>
        <w:t>Proposal 1 (Apple): RAN4 can start by examining the impact of RRM core requirements to RRM measurement prediction accuracy in simulations</w:t>
      </w:r>
    </w:p>
    <w:p w14:paraId="34DFF622" w14:textId="77777777" w:rsidR="00D63329" w:rsidRDefault="00000000">
      <w:pPr>
        <w:pStyle w:val="ListParagraph"/>
        <w:numPr>
          <w:ilvl w:val="1"/>
          <w:numId w:val="16"/>
        </w:numPr>
        <w:spacing w:before="120" w:after="120"/>
        <w:ind w:firstLineChars="0"/>
        <w:rPr>
          <w:rFonts w:eastAsia="Yu Mincho"/>
        </w:rPr>
      </w:pPr>
      <w:r>
        <w:rPr>
          <w:rFonts w:eastAsia="Yu Mincho"/>
        </w:rPr>
        <w:t>Proposal 2 (Apple): RAN4 should review the assumptions made in RAN2 simulations to determine whether RAN4 aspects have been considered.</w:t>
      </w:r>
    </w:p>
    <w:p w14:paraId="0EF247BA" w14:textId="77777777" w:rsidR="00D63329" w:rsidRDefault="00D63329">
      <w:pPr>
        <w:pStyle w:val="ListParagraph"/>
        <w:numPr>
          <w:ilvl w:val="1"/>
          <w:numId w:val="16"/>
        </w:numPr>
        <w:spacing w:before="120" w:after="120"/>
        <w:ind w:firstLineChars="0"/>
        <w:rPr>
          <w:rFonts w:eastAsia="Yu Mincho"/>
        </w:rPr>
      </w:pPr>
    </w:p>
    <w:p w14:paraId="7FB66815" w14:textId="77777777" w:rsidR="00D63329" w:rsidRDefault="00000000">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3C3F2B4" w14:textId="77777777" w:rsidR="00D63329" w:rsidRDefault="00000000">
      <w:pPr>
        <w:pStyle w:val="ListParagraph"/>
        <w:numPr>
          <w:ilvl w:val="1"/>
          <w:numId w:val="16"/>
        </w:numPr>
        <w:overflowPunct/>
        <w:autoSpaceDE/>
        <w:autoSpaceDN/>
        <w:adjustRightInd/>
        <w:spacing w:after="120"/>
        <w:ind w:firstLineChars="0"/>
        <w:textAlignment w:val="auto"/>
        <w:rPr>
          <w:color w:val="000000" w:themeColor="text1"/>
          <w:szCs w:val="24"/>
          <w:lang w:eastAsia="zh-CN"/>
        </w:rPr>
      </w:pPr>
      <w:r>
        <w:rPr>
          <w:color w:val="000000" w:themeColor="text1"/>
          <w:szCs w:val="24"/>
          <w:lang w:eastAsia="zh-CN"/>
        </w:rPr>
        <w:t>Companies to discuss Proposal 1 and Proposal 2 as Options.</w:t>
      </w:r>
    </w:p>
    <w:p w14:paraId="5F42ADA5" w14:textId="77777777" w:rsidR="00D63329" w:rsidRDefault="00D63329">
      <w:pPr>
        <w:spacing w:after="120"/>
        <w:rPr>
          <w:color w:val="000000" w:themeColor="text1"/>
          <w:szCs w:val="24"/>
          <w:lang w:eastAsia="zh-CN"/>
        </w:rPr>
      </w:pPr>
    </w:p>
    <w:p w14:paraId="1C0C6D02" w14:textId="77777777" w:rsidR="00D63329" w:rsidRDefault="00000000">
      <w:pPr>
        <w:pStyle w:val="Heading4"/>
      </w:pPr>
      <w:r>
        <w:t>Issue 1-1-4: Work Plan</w:t>
      </w:r>
    </w:p>
    <w:p w14:paraId="23BEA5F1" w14:textId="77777777" w:rsidR="00D63329" w:rsidRDefault="00000000">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and Observations:</w:t>
      </w:r>
    </w:p>
    <w:p w14:paraId="63F0DB93" w14:textId="77777777" w:rsidR="00D63329" w:rsidRDefault="00000000">
      <w:pPr>
        <w:pStyle w:val="ListParagraph"/>
        <w:numPr>
          <w:ilvl w:val="1"/>
          <w:numId w:val="16"/>
        </w:numPr>
        <w:spacing w:before="120" w:after="120"/>
        <w:ind w:firstLineChars="0"/>
        <w:rPr>
          <w:rFonts w:eastAsia="Yu Mincho"/>
        </w:rPr>
      </w:pPr>
      <w:r>
        <w:rPr>
          <w:rFonts w:eastAsia="Yu Mincho"/>
        </w:rPr>
        <w:t>Proposal 1 (Nokia, Oppo, MediaTek): RAN4 to agree the RAN4 Work plan from the Tabel below:</w:t>
      </w:r>
    </w:p>
    <w:p w14:paraId="2A248C1E" w14:textId="77777777" w:rsidR="00D63329" w:rsidRDefault="00000000">
      <w:pPr>
        <w:pStyle w:val="Caption"/>
        <w:keepNext/>
        <w:jc w:val="center"/>
      </w:pPr>
      <w:r>
        <w:t>Table: RAN4 work plan.</w:t>
      </w:r>
    </w:p>
    <w:tbl>
      <w:tblPr>
        <w:tblStyle w:val="TableGrid"/>
        <w:tblW w:w="9351" w:type="dxa"/>
        <w:tblLayout w:type="fixed"/>
        <w:tblLook w:val="04A0" w:firstRow="1" w:lastRow="0" w:firstColumn="1" w:lastColumn="0" w:noHBand="0" w:noVBand="1"/>
      </w:tblPr>
      <w:tblGrid>
        <w:gridCol w:w="1271"/>
        <w:gridCol w:w="1559"/>
        <w:gridCol w:w="6521"/>
      </w:tblGrid>
      <w:tr w:rsidR="00D63329" w14:paraId="49B5D895" w14:textId="77777777">
        <w:tc>
          <w:tcPr>
            <w:tcW w:w="12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201C16" w14:textId="77777777" w:rsidR="00D63329" w:rsidRDefault="00000000">
            <w:pPr>
              <w:spacing w:after="160" w:line="259" w:lineRule="auto"/>
              <w:rPr>
                <w:b/>
              </w:rPr>
            </w:pPr>
            <w:r>
              <w:rPr>
                <w:b/>
              </w:rPr>
              <w:t>Time slot</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E252E2" w14:textId="77777777" w:rsidR="00D63329" w:rsidRDefault="00000000">
            <w:pPr>
              <w:spacing w:after="160" w:line="259" w:lineRule="auto"/>
              <w:rPr>
                <w:b/>
              </w:rPr>
            </w:pPr>
            <w:r>
              <w:rPr>
                <w:b/>
              </w:rPr>
              <w:t>Meeting#</w:t>
            </w:r>
          </w:p>
        </w:tc>
        <w:tc>
          <w:tcPr>
            <w:tcW w:w="6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92683D" w14:textId="77777777" w:rsidR="00D63329" w:rsidRDefault="00000000">
            <w:pPr>
              <w:spacing w:after="160" w:line="259" w:lineRule="auto"/>
              <w:rPr>
                <w:b/>
              </w:rPr>
            </w:pPr>
            <w:r>
              <w:rPr>
                <w:b/>
              </w:rPr>
              <w:t>RAN4 work plan</w:t>
            </w:r>
          </w:p>
        </w:tc>
      </w:tr>
      <w:tr w:rsidR="00D63329" w14:paraId="585E1894" w14:textId="77777777">
        <w:tc>
          <w:tcPr>
            <w:tcW w:w="1271" w:type="dxa"/>
            <w:tcBorders>
              <w:top w:val="single" w:sz="4" w:space="0" w:color="auto"/>
              <w:left w:val="single" w:sz="4" w:space="0" w:color="auto"/>
              <w:bottom w:val="single" w:sz="4" w:space="0" w:color="auto"/>
              <w:right w:val="single" w:sz="4" w:space="0" w:color="auto"/>
            </w:tcBorders>
          </w:tcPr>
          <w:p w14:paraId="60429F99" w14:textId="77777777" w:rsidR="00D63329" w:rsidRDefault="00000000">
            <w:pPr>
              <w:spacing w:after="160" w:line="259" w:lineRule="auto"/>
              <w:rPr>
                <w:bCs/>
              </w:rPr>
            </w:pPr>
            <w:r>
              <w:rPr>
                <w:bCs/>
              </w:rPr>
              <w:t>October</w:t>
            </w:r>
          </w:p>
        </w:tc>
        <w:tc>
          <w:tcPr>
            <w:tcW w:w="1559" w:type="dxa"/>
            <w:tcBorders>
              <w:top w:val="single" w:sz="4" w:space="0" w:color="auto"/>
              <w:left w:val="single" w:sz="4" w:space="0" w:color="auto"/>
              <w:bottom w:val="single" w:sz="4" w:space="0" w:color="auto"/>
              <w:right w:val="single" w:sz="4" w:space="0" w:color="auto"/>
            </w:tcBorders>
          </w:tcPr>
          <w:p w14:paraId="76F197C1" w14:textId="77777777" w:rsidR="00D63329" w:rsidRDefault="00000000">
            <w:pPr>
              <w:spacing w:after="160" w:line="259" w:lineRule="auto"/>
              <w:rPr>
                <w:bCs/>
              </w:rPr>
            </w:pPr>
            <w:r>
              <w:rPr>
                <w:bCs/>
              </w:rPr>
              <w:t>RAN4#112bis</w:t>
            </w:r>
          </w:p>
        </w:tc>
        <w:tc>
          <w:tcPr>
            <w:tcW w:w="6521" w:type="dxa"/>
            <w:tcBorders>
              <w:top w:val="single" w:sz="4" w:space="0" w:color="auto"/>
              <w:left w:val="single" w:sz="4" w:space="0" w:color="auto"/>
              <w:bottom w:val="single" w:sz="4" w:space="0" w:color="auto"/>
              <w:right w:val="single" w:sz="4" w:space="0" w:color="auto"/>
            </w:tcBorders>
          </w:tcPr>
          <w:p w14:paraId="2D57CBE3" w14:textId="77777777" w:rsidR="00D63329" w:rsidRDefault="00000000">
            <w:pPr>
              <w:pStyle w:val="ListParagraph"/>
              <w:numPr>
                <w:ilvl w:val="0"/>
                <w:numId w:val="17"/>
              </w:numPr>
              <w:overflowPunct/>
              <w:autoSpaceDE/>
              <w:autoSpaceDN/>
              <w:adjustRightInd/>
              <w:spacing w:after="0"/>
              <w:ind w:firstLineChars="0"/>
              <w:contextualSpacing/>
              <w:textAlignment w:val="auto"/>
              <w:rPr>
                <w:bCs/>
              </w:rPr>
            </w:pPr>
            <w:r>
              <w:rPr>
                <w:bCs/>
              </w:rPr>
              <w:t>Discussion/agreement of the work plan, checking RAN4 TR 38.744 section.</w:t>
            </w:r>
          </w:p>
          <w:p w14:paraId="1C359836" w14:textId="77777777" w:rsidR="00D63329" w:rsidRDefault="00000000">
            <w:pPr>
              <w:pStyle w:val="ListParagraph"/>
              <w:numPr>
                <w:ilvl w:val="0"/>
                <w:numId w:val="17"/>
              </w:numPr>
              <w:overflowPunct/>
              <w:autoSpaceDE/>
              <w:autoSpaceDN/>
              <w:adjustRightInd/>
              <w:spacing w:after="0"/>
              <w:ind w:firstLineChars="0"/>
              <w:contextualSpacing/>
              <w:textAlignment w:val="auto"/>
              <w:rPr>
                <w:bCs/>
              </w:rPr>
            </w:pPr>
            <w:r>
              <w:rPr>
                <w:bCs/>
              </w:rPr>
              <w:t>Start RAN4 study of RRM measurement prediction use-case:</w:t>
            </w:r>
          </w:p>
          <w:p w14:paraId="4F1D13CD" w14:textId="77777777" w:rsidR="00D63329" w:rsidRDefault="00000000">
            <w:pPr>
              <w:pStyle w:val="ListParagraph"/>
              <w:numPr>
                <w:ilvl w:val="1"/>
                <w:numId w:val="17"/>
              </w:numPr>
              <w:overflowPunct/>
              <w:autoSpaceDE/>
              <w:autoSpaceDN/>
              <w:adjustRightInd/>
              <w:spacing w:after="0"/>
              <w:ind w:firstLineChars="0"/>
              <w:contextualSpacing/>
              <w:textAlignment w:val="auto"/>
              <w:rPr>
                <w:bCs/>
              </w:rPr>
            </w:pPr>
            <w:r>
              <w:rPr>
                <w:bCs/>
              </w:rPr>
              <w:t>Agree on the scenarios to be considered in RAN4</w:t>
            </w:r>
          </w:p>
          <w:p w14:paraId="298D848D" w14:textId="77777777" w:rsidR="00D63329" w:rsidRDefault="00000000">
            <w:pPr>
              <w:pStyle w:val="ListParagraph"/>
              <w:numPr>
                <w:ilvl w:val="1"/>
                <w:numId w:val="17"/>
              </w:numPr>
              <w:overflowPunct/>
              <w:autoSpaceDE/>
              <w:autoSpaceDN/>
              <w:adjustRightInd/>
              <w:spacing w:after="0"/>
              <w:ind w:firstLineChars="0"/>
              <w:contextualSpacing/>
              <w:textAlignment w:val="auto"/>
              <w:rPr>
                <w:bCs/>
              </w:rPr>
            </w:pPr>
            <w:r>
              <w:rPr>
                <w:bCs/>
              </w:rPr>
              <w:t>Discuss relevant core/performance requirements</w:t>
            </w:r>
          </w:p>
          <w:p w14:paraId="3522F056" w14:textId="77777777" w:rsidR="00D63329" w:rsidRDefault="00000000">
            <w:pPr>
              <w:pStyle w:val="ListParagraph"/>
              <w:numPr>
                <w:ilvl w:val="1"/>
                <w:numId w:val="17"/>
              </w:numPr>
              <w:overflowPunct/>
              <w:autoSpaceDE/>
              <w:autoSpaceDN/>
              <w:adjustRightInd/>
              <w:spacing w:after="0"/>
              <w:ind w:firstLineChars="0"/>
              <w:contextualSpacing/>
              <w:textAlignment w:val="auto"/>
              <w:rPr>
                <w:bCs/>
              </w:rPr>
            </w:pPr>
            <w:r>
              <w:rPr>
                <w:bCs/>
              </w:rPr>
              <w:t>Discus feasible requirement metrics</w:t>
            </w:r>
          </w:p>
          <w:p w14:paraId="186AE84A" w14:textId="77777777" w:rsidR="00D63329" w:rsidRDefault="00000000">
            <w:pPr>
              <w:pStyle w:val="ListParagraph"/>
              <w:numPr>
                <w:ilvl w:val="0"/>
                <w:numId w:val="17"/>
              </w:numPr>
              <w:overflowPunct/>
              <w:autoSpaceDE/>
              <w:autoSpaceDN/>
              <w:adjustRightInd/>
              <w:spacing w:after="0"/>
              <w:ind w:firstLineChars="0"/>
              <w:contextualSpacing/>
              <w:textAlignment w:val="auto"/>
              <w:rPr>
                <w:bCs/>
              </w:rPr>
            </w:pPr>
            <w:r>
              <w:rPr>
                <w:bCs/>
              </w:rPr>
              <w:t>Start discussing Testability and Interoperability aspects for RRM measurement prediction use-case.</w:t>
            </w:r>
          </w:p>
        </w:tc>
      </w:tr>
      <w:tr w:rsidR="00D63329" w14:paraId="7D73E00C" w14:textId="77777777">
        <w:tc>
          <w:tcPr>
            <w:tcW w:w="1271" w:type="dxa"/>
            <w:tcBorders>
              <w:top w:val="single" w:sz="4" w:space="0" w:color="auto"/>
              <w:left w:val="single" w:sz="4" w:space="0" w:color="auto"/>
              <w:bottom w:val="single" w:sz="4" w:space="0" w:color="auto"/>
              <w:right w:val="single" w:sz="4" w:space="0" w:color="auto"/>
            </w:tcBorders>
          </w:tcPr>
          <w:p w14:paraId="2CE1BA5C" w14:textId="77777777" w:rsidR="00D63329" w:rsidRDefault="00000000">
            <w:pPr>
              <w:spacing w:after="160" w:line="259" w:lineRule="auto"/>
              <w:rPr>
                <w:bCs/>
              </w:rPr>
            </w:pPr>
            <w:r>
              <w:rPr>
                <w:bCs/>
              </w:rPr>
              <w:t>November</w:t>
            </w:r>
          </w:p>
        </w:tc>
        <w:tc>
          <w:tcPr>
            <w:tcW w:w="1559" w:type="dxa"/>
            <w:tcBorders>
              <w:top w:val="single" w:sz="4" w:space="0" w:color="auto"/>
              <w:left w:val="single" w:sz="4" w:space="0" w:color="auto"/>
              <w:bottom w:val="single" w:sz="4" w:space="0" w:color="auto"/>
              <w:right w:val="single" w:sz="4" w:space="0" w:color="auto"/>
            </w:tcBorders>
          </w:tcPr>
          <w:p w14:paraId="6AB73808" w14:textId="77777777" w:rsidR="00D63329" w:rsidRDefault="00000000">
            <w:pPr>
              <w:spacing w:after="160" w:line="259" w:lineRule="auto"/>
              <w:rPr>
                <w:b/>
              </w:rPr>
            </w:pPr>
            <w:r>
              <w:rPr>
                <w:bCs/>
              </w:rPr>
              <w:t>RAN4#113</w:t>
            </w:r>
          </w:p>
        </w:tc>
        <w:tc>
          <w:tcPr>
            <w:tcW w:w="6521" w:type="dxa"/>
            <w:tcBorders>
              <w:top w:val="single" w:sz="4" w:space="0" w:color="auto"/>
              <w:left w:val="single" w:sz="4" w:space="0" w:color="auto"/>
              <w:bottom w:val="single" w:sz="4" w:space="0" w:color="auto"/>
              <w:right w:val="single" w:sz="4" w:space="0" w:color="auto"/>
            </w:tcBorders>
          </w:tcPr>
          <w:p w14:paraId="11ED783B" w14:textId="77777777" w:rsidR="00D63329" w:rsidRDefault="00000000">
            <w:pPr>
              <w:pStyle w:val="ListParagraph"/>
              <w:numPr>
                <w:ilvl w:val="0"/>
                <w:numId w:val="18"/>
              </w:numPr>
              <w:overflowPunct/>
              <w:autoSpaceDE/>
              <w:autoSpaceDN/>
              <w:adjustRightInd/>
              <w:spacing w:after="0"/>
              <w:ind w:firstLineChars="0"/>
              <w:contextualSpacing/>
              <w:textAlignment w:val="auto"/>
              <w:rPr>
                <w:bCs/>
              </w:rPr>
            </w:pPr>
            <w:r>
              <w:rPr>
                <w:bCs/>
              </w:rPr>
              <w:t>Continue discussion of relevant RAN4 requirements for RRM measurement prediction use-case.</w:t>
            </w:r>
          </w:p>
          <w:p w14:paraId="5E2A236F" w14:textId="77777777" w:rsidR="00D63329" w:rsidRDefault="00000000">
            <w:pPr>
              <w:pStyle w:val="ListParagraph"/>
              <w:numPr>
                <w:ilvl w:val="0"/>
                <w:numId w:val="18"/>
              </w:numPr>
              <w:overflowPunct/>
              <w:autoSpaceDE/>
              <w:autoSpaceDN/>
              <w:adjustRightInd/>
              <w:spacing w:after="0"/>
              <w:ind w:firstLineChars="0"/>
              <w:contextualSpacing/>
              <w:textAlignment w:val="auto"/>
              <w:rPr>
                <w:bCs/>
              </w:rPr>
            </w:pPr>
            <w:r>
              <w:rPr>
                <w:bCs/>
              </w:rPr>
              <w:t>Continue the discussion of RAN4 evaluation methodology, metrics, ground truth.</w:t>
            </w:r>
          </w:p>
          <w:p w14:paraId="119E356A" w14:textId="77777777" w:rsidR="00D63329" w:rsidRDefault="00000000">
            <w:pPr>
              <w:pStyle w:val="ListParagraph"/>
              <w:numPr>
                <w:ilvl w:val="0"/>
                <w:numId w:val="18"/>
              </w:numPr>
              <w:overflowPunct/>
              <w:autoSpaceDE/>
              <w:autoSpaceDN/>
              <w:adjustRightInd/>
              <w:spacing w:after="0"/>
              <w:ind w:firstLineChars="0"/>
              <w:contextualSpacing/>
              <w:textAlignment w:val="auto"/>
              <w:rPr>
                <w:bCs/>
              </w:rPr>
            </w:pPr>
            <w:r>
              <w:rPr>
                <w:bCs/>
              </w:rPr>
              <w:t>Continue discussion of Testing setup/Testability and Interoperability aspects.</w:t>
            </w:r>
          </w:p>
        </w:tc>
      </w:tr>
      <w:tr w:rsidR="00D63329" w14:paraId="009792AF" w14:textId="77777777">
        <w:tc>
          <w:tcPr>
            <w:tcW w:w="1271" w:type="dxa"/>
            <w:tcBorders>
              <w:top w:val="single" w:sz="4" w:space="0" w:color="auto"/>
              <w:left w:val="single" w:sz="4" w:space="0" w:color="auto"/>
              <w:bottom w:val="single" w:sz="4" w:space="0" w:color="auto"/>
              <w:right w:val="single" w:sz="4" w:space="0" w:color="auto"/>
            </w:tcBorders>
            <w:shd w:val="clear" w:color="auto" w:fill="FFC000"/>
          </w:tcPr>
          <w:p w14:paraId="61672392" w14:textId="77777777" w:rsidR="00D63329" w:rsidRDefault="00000000">
            <w:pPr>
              <w:spacing w:after="160" w:line="259" w:lineRule="auto"/>
              <w:rPr>
                <w:bCs/>
              </w:rPr>
            </w:pPr>
            <w:r>
              <w:rPr>
                <w:bCs/>
              </w:rPr>
              <w:t>Feb. 2025</w:t>
            </w:r>
          </w:p>
        </w:tc>
        <w:tc>
          <w:tcPr>
            <w:tcW w:w="1559" w:type="dxa"/>
            <w:tcBorders>
              <w:top w:val="single" w:sz="4" w:space="0" w:color="auto"/>
              <w:left w:val="single" w:sz="4" w:space="0" w:color="auto"/>
              <w:bottom w:val="single" w:sz="4" w:space="0" w:color="auto"/>
              <w:right w:val="single" w:sz="4" w:space="0" w:color="auto"/>
            </w:tcBorders>
          </w:tcPr>
          <w:p w14:paraId="4CCC7194" w14:textId="77777777" w:rsidR="00D63329" w:rsidRDefault="00000000">
            <w:pPr>
              <w:spacing w:after="160" w:line="259" w:lineRule="auto"/>
              <w:rPr>
                <w:bCs/>
              </w:rPr>
            </w:pPr>
            <w:r>
              <w:rPr>
                <w:bCs/>
              </w:rPr>
              <w:t>RAN4#114</w:t>
            </w:r>
          </w:p>
        </w:tc>
        <w:tc>
          <w:tcPr>
            <w:tcW w:w="6521" w:type="dxa"/>
            <w:tcBorders>
              <w:top w:val="single" w:sz="4" w:space="0" w:color="auto"/>
              <w:left w:val="single" w:sz="4" w:space="0" w:color="auto"/>
              <w:bottom w:val="single" w:sz="4" w:space="0" w:color="auto"/>
              <w:right w:val="single" w:sz="4" w:space="0" w:color="auto"/>
            </w:tcBorders>
          </w:tcPr>
          <w:p w14:paraId="5A2E16ED" w14:textId="77777777" w:rsidR="00D63329" w:rsidRDefault="00000000">
            <w:pPr>
              <w:pStyle w:val="ListParagraph"/>
              <w:numPr>
                <w:ilvl w:val="0"/>
                <w:numId w:val="19"/>
              </w:numPr>
              <w:overflowPunct/>
              <w:autoSpaceDE/>
              <w:autoSpaceDN/>
              <w:adjustRightInd/>
              <w:spacing w:after="0"/>
              <w:ind w:firstLineChars="0"/>
              <w:contextualSpacing/>
              <w:textAlignment w:val="auto"/>
              <w:rPr>
                <w:bCs/>
              </w:rPr>
            </w:pPr>
            <w:r>
              <w:rPr>
                <w:bCs/>
              </w:rPr>
              <w:t>Continue discussion of relevant RAN4 RRM requirements per RAN2 use-cases</w:t>
            </w:r>
          </w:p>
          <w:p w14:paraId="35326BF9" w14:textId="77777777" w:rsidR="00D63329" w:rsidRDefault="00000000">
            <w:pPr>
              <w:pStyle w:val="ListParagraph"/>
              <w:numPr>
                <w:ilvl w:val="1"/>
                <w:numId w:val="19"/>
              </w:numPr>
              <w:overflowPunct/>
              <w:autoSpaceDE/>
              <w:autoSpaceDN/>
              <w:adjustRightInd/>
              <w:spacing w:after="0"/>
              <w:ind w:firstLineChars="0"/>
              <w:contextualSpacing/>
              <w:textAlignment w:val="auto"/>
              <w:rPr>
                <w:bCs/>
              </w:rPr>
            </w:pPr>
            <w:r>
              <w:rPr>
                <w:bCs/>
              </w:rPr>
              <w:t>Initiate the discussion of Measurement event prediction use-case depending on the progress in RAN2.</w:t>
            </w:r>
          </w:p>
          <w:p w14:paraId="6A64FC2E" w14:textId="77777777" w:rsidR="00D63329" w:rsidRDefault="00000000">
            <w:pPr>
              <w:pStyle w:val="ListParagraph"/>
              <w:numPr>
                <w:ilvl w:val="0"/>
                <w:numId w:val="19"/>
              </w:numPr>
              <w:overflowPunct/>
              <w:autoSpaceDE/>
              <w:autoSpaceDN/>
              <w:adjustRightInd/>
              <w:spacing w:after="0"/>
              <w:ind w:firstLineChars="0"/>
              <w:contextualSpacing/>
              <w:textAlignment w:val="auto"/>
              <w:rPr>
                <w:bCs/>
              </w:rPr>
            </w:pPr>
            <w:r>
              <w:rPr>
                <w:bCs/>
              </w:rPr>
              <w:t>Continue the discussion of RAN4 evaluation methodology, metrics, ground truth.</w:t>
            </w:r>
          </w:p>
          <w:p w14:paraId="3F2B70EA" w14:textId="77777777" w:rsidR="00D63329" w:rsidRDefault="00000000">
            <w:pPr>
              <w:pStyle w:val="ListParagraph"/>
              <w:numPr>
                <w:ilvl w:val="0"/>
                <w:numId w:val="19"/>
              </w:numPr>
              <w:overflowPunct/>
              <w:autoSpaceDE/>
              <w:autoSpaceDN/>
              <w:adjustRightInd/>
              <w:spacing w:after="0"/>
              <w:ind w:firstLineChars="0"/>
              <w:contextualSpacing/>
              <w:textAlignment w:val="auto"/>
              <w:rPr>
                <w:bCs/>
              </w:rPr>
            </w:pPr>
            <w:r>
              <w:rPr>
                <w:bCs/>
              </w:rPr>
              <w:t>Continue discussion of Testing setup/Testability, considering Rel-19 WI progress.</w:t>
            </w:r>
          </w:p>
        </w:tc>
      </w:tr>
      <w:tr w:rsidR="00D63329" w14:paraId="61F99071" w14:textId="77777777">
        <w:tc>
          <w:tcPr>
            <w:tcW w:w="1271" w:type="dxa"/>
            <w:tcBorders>
              <w:top w:val="single" w:sz="4" w:space="0" w:color="auto"/>
              <w:left w:val="single" w:sz="4" w:space="0" w:color="auto"/>
              <w:bottom w:val="single" w:sz="4" w:space="0" w:color="auto"/>
              <w:right w:val="single" w:sz="4" w:space="0" w:color="auto"/>
            </w:tcBorders>
            <w:shd w:val="clear" w:color="auto" w:fill="FFC000"/>
          </w:tcPr>
          <w:p w14:paraId="51E2F69A" w14:textId="77777777" w:rsidR="00D63329" w:rsidRDefault="00000000">
            <w:pPr>
              <w:spacing w:after="160" w:line="259" w:lineRule="auto"/>
              <w:rPr>
                <w:bCs/>
              </w:rPr>
            </w:pPr>
            <w:r>
              <w:rPr>
                <w:bCs/>
              </w:rPr>
              <w:lastRenderedPageBreak/>
              <w:t>April</w:t>
            </w:r>
          </w:p>
        </w:tc>
        <w:tc>
          <w:tcPr>
            <w:tcW w:w="1559" w:type="dxa"/>
            <w:tcBorders>
              <w:top w:val="single" w:sz="4" w:space="0" w:color="auto"/>
              <w:left w:val="single" w:sz="4" w:space="0" w:color="auto"/>
              <w:bottom w:val="single" w:sz="4" w:space="0" w:color="auto"/>
              <w:right w:val="single" w:sz="4" w:space="0" w:color="auto"/>
            </w:tcBorders>
          </w:tcPr>
          <w:p w14:paraId="0B1B402D" w14:textId="77777777" w:rsidR="00D63329" w:rsidRDefault="00000000">
            <w:pPr>
              <w:spacing w:after="160" w:line="259" w:lineRule="auto"/>
              <w:rPr>
                <w:bCs/>
              </w:rPr>
            </w:pPr>
            <w:r>
              <w:rPr>
                <w:bCs/>
              </w:rPr>
              <w:t>RAN4#114bis</w:t>
            </w:r>
          </w:p>
        </w:tc>
        <w:tc>
          <w:tcPr>
            <w:tcW w:w="6521" w:type="dxa"/>
            <w:tcBorders>
              <w:top w:val="single" w:sz="4" w:space="0" w:color="auto"/>
              <w:left w:val="single" w:sz="4" w:space="0" w:color="auto"/>
              <w:bottom w:val="single" w:sz="4" w:space="0" w:color="auto"/>
              <w:right w:val="single" w:sz="4" w:space="0" w:color="auto"/>
            </w:tcBorders>
          </w:tcPr>
          <w:p w14:paraId="2F79AF34" w14:textId="77777777" w:rsidR="00D63329" w:rsidRDefault="00000000">
            <w:pPr>
              <w:pStyle w:val="ListParagraph"/>
              <w:numPr>
                <w:ilvl w:val="0"/>
                <w:numId w:val="20"/>
              </w:numPr>
              <w:overflowPunct/>
              <w:autoSpaceDE/>
              <w:autoSpaceDN/>
              <w:adjustRightInd/>
              <w:spacing w:after="0"/>
              <w:ind w:firstLineChars="0"/>
              <w:contextualSpacing/>
              <w:textAlignment w:val="auto"/>
              <w:rPr>
                <w:bCs/>
              </w:rPr>
            </w:pPr>
            <w:r>
              <w:rPr>
                <w:bCs/>
              </w:rPr>
              <w:t>Continue discussion of relevant RAN4 RRM requirements per RAN2 use-case and corresponding metrics</w:t>
            </w:r>
          </w:p>
          <w:p w14:paraId="6A4321D9" w14:textId="77777777" w:rsidR="00D63329" w:rsidRDefault="00000000">
            <w:pPr>
              <w:pStyle w:val="ListParagraph"/>
              <w:numPr>
                <w:ilvl w:val="1"/>
                <w:numId w:val="20"/>
              </w:numPr>
              <w:overflowPunct/>
              <w:autoSpaceDE/>
              <w:autoSpaceDN/>
              <w:adjustRightInd/>
              <w:spacing w:after="160" w:line="259" w:lineRule="auto"/>
              <w:ind w:firstLineChars="0"/>
              <w:contextualSpacing/>
              <w:textAlignment w:val="auto"/>
              <w:rPr>
                <w:bCs/>
              </w:rPr>
            </w:pPr>
            <w:r>
              <w:rPr>
                <w:bCs/>
              </w:rPr>
              <w:t>Initiate the discussion of RLF use-case depending on the progress in RAN2.</w:t>
            </w:r>
          </w:p>
          <w:p w14:paraId="2C76785F" w14:textId="77777777" w:rsidR="00D63329" w:rsidRDefault="00000000">
            <w:pPr>
              <w:pStyle w:val="ListParagraph"/>
              <w:numPr>
                <w:ilvl w:val="0"/>
                <w:numId w:val="20"/>
              </w:numPr>
              <w:overflowPunct/>
              <w:autoSpaceDE/>
              <w:autoSpaceDN/>
              <w:adjustRightInd/>
              <w:spacing w:after="0"/>
              <w:ind w:firstLineChars="0"/>
              <w:contextualSpacing/>
              <w:textAlignment w:val="auto"/>
              <w:rPr>
                <w:bCs/>
              </w:rPr>
            </w:pPr>
            <w:r>
              <w:rPr>
                <w:bCs/>
              </w:rPr>
              <w:t>Continue discussion of Testability aspects</w:t>
            </w:r>
          </w:p>
          <w:p w14:paraId="57F495A0" w14:textId="77777777" w:rsidR="00D63329" w:rsidRDefault="00000000">
            <w:pPr>
              <w:pStyle w:val="ListParagraph"/>
              <w:numPr>
                <w:ilvl w:val="0"/>
                <w:numId w:val="19"/>
              </w:numPr>
              <w:overflowPunct/>
              <w:autoSpaceDE/>
              <w:autoSpaceDN/>
              <w:adjustRightInd/>
              <w:spacing w:after="160" w:line="259" w:lineRule="auto"/>
              <w:ind w:firstLineChars="0"/>
              <w:contextualSpacing/>
              <w:textAlignment w:val="auto"/>
              <w:rPr>
                <w:bCs/>
              </w:rPr>
            </w:pPr>
            <w:r>
              <w:rPr>
                <w:bCs/>
              </w:rPr>
              <w:t>Continue the discussion of RAN4 evaluation methodology, metrics, ground truth.</w:t>
            </w:r>
          </w:p>
          <w:p w14:paraId="5D1CEF0B" w14:textId="77777777" w:rsidR="00D63329" w:rsidRDefault="00000000">
            <w:pPr>
              <w:pStyle w:val="ListParagraph"/>
              <w:numPr>
                <w:ilvl w:val="0"/>
                <w:numId w:val="20"/>
              </w:numPr>
              <w:overflowPunct/>
              <w:autoSpaceDE/>
              <w:autoSpaceDN/>
              <w:adjustRightInd/>
              <w:spacing w:after="0"/>
              <w:ind w:firstLineChars="0"/>
              <w:contextualSpacing/>
              <w:textAlignment w:val="auto"/>
              <w:rPr>
                <w:bCs/>
              </w:rPr>
            </w:pPr>
            <w:r>
              <w:rPr>
                <w:bCs/>
              </w:rPr>
              <w:t xml:space="preserve">Initiate the discussion of monitoring, generalization, scalability, etc. – related requirements based on the progress in RAN2 and Rel-19 WI on </w:t>
            </w:r>
            <w:proofErr w:type="spellStart"/>
            <w:r>
              <w:rPr>
                <w:bCs/>
              </w:rPr>
              <w:t>NR_AIML_Air</w:t>
            </w:r>
            <w:proofErr w:type="spellEnd"/>
          </w:p>
          <w:p w14:paraId="3A0B639F" w14:textId="77777777" w:rsidR="00D63329" w:rsidRDefault="00000000">
            <w:pPr>
              <w:pStyle w:val="ListParagraph"/>
              <w:numPr>
                <w:ilvl w:val="0"/>
                <w:numId w:val="20"/>
              </w:numPr>
              <w:overflowPunct/>
              <w:autoSpaceDE/>
              <w:autoSpaceDN/>
              <w:adjustRightInd/>
              <w:spacing w:after="0"/>
              <w:ind w:firstLineChars="0"/>
              <w:contextualSpacing/>
              <w:textAlignment w:val="auto"/>
              <w:rPr>
                <w:bCs/>
              </w:rPr>
            </w:pPr>
            <w:r>
              <w:rPr>
                <w:bCs/>
              </w:rPr>
              <w:t xml:space="preserve">If possible, start the discussion of LCM-related issues based on the progress in RAN2 and Rel-19 WI on </w:t>
            </w:r>
            <w:proofErr w:type="spellStart"/>
            <w:r>
              <w:rPr>
                <w:bCs/>
              </w:rPr>
              <w:t>NR_AIML_Air</w:t>
            </w:r>
            <w:proofErr w:type="spellEnd"/>
          </w:p>
        </w:tc>
      </w:tr>
      <w:tr w:rsidR="00D63329" w14:paraId="432E7C28" w14:textId="77777777">
        <w:tc>
          <w:tcPr>
            <w:tcW w:w="1271" w:type="dxa"/>
            <w:tcBorders>
              <w:top w:val="single" w:sz="4" w:space="0" w:color="auto"/>
              <w:left w:val="single" w:sz="4" w:space="0" w:color="auto"/>
              <w:bottom w:val="single" w:sz="4" w:space="0" w:color="auto"/>
              <w:right w:val="single" w:sz="4" w:space="0" w:color="auto"/>
            </w:tcBorders>
            <w:shd w:val="clear" w:color="auto" w:fill="FFC000"/>
          </w:tcPr>
          <w:p w14:paraId="3E273C68" w14:textId="77777777" w:rsidR="00D63329" w:rsidRDefault="00000000">
            <w:pPr>
              <w:spacing w:after="160" w:line="259" w:lineRule="auto"/>
              <w:rPr>
                <w:bCs/>
              </w:rPr>
            </w:pPr>
            <w:r>
              <w:rPr>
                <w:bCs/>
              </w:rPr>
              <w:t>May</w:t>
            </w:r>
          </w:p>
        </w:tc>
        <w:tc>
          <w:tcPr>
            <w:tcW w:w="1559" w:type="dxa"/>
            <w:tcBorders>
              <w:top w:val="single" w:sz="4" w:space="0" w:color="auto"/>
              <w:left w:val="single" w:sz="4" w:space="0" w:color="auto"/>
              <w:bottom w:val="single" w:sz="4" w:space="0" w:color="auto"/>
              <w:right w:val="single" w:sz="4" w:space="0" w:color="auto"/>
            </w:tcBorders>
          </w:tcPr>
          <w:p w14:paraId="02453734" w14:textId="77777777" w:rsidR="00D63329" w:rsidRDefault="00000000">
            <w:pPr>
              <w:spacing w:after="160" w:line="259" w:lineRule="auto"/>
              <w:rPr>
                <w:b/>
              </w:rPr>
            </w:pPr>
            <w:r>
              <w:rPr>
                <w:bCs/>
              </w:rPr>
              <w:t>RAN4#115</w:t>
            </w:r>
          </w:p>
        </w:tc>
        <w:tc>
          <w:tcPr>
            <w:tcW w:w="6521" w:type="dxa"/>
            <w:tcBorders>
              <w:top w:val="single" w:sz="4" w:space="0" w:color="auto"/>
              <w:left w:val="single" w:sz="4" w:space="0" w:color="auto"/>
              <w:bottom w:val="single" w:sz="4" w:space="0" w:color="auto"/>
              <w:right w:val="single" w:sz="4" w:space="0" w:color="auto"/>
            </w:tcBorders>
          </w:tcPr>
          <w:p w14:paraId="34637C11" w14:textId="77777777" w:rsidR="00D63329" w:rsidRDefault="00000000">
            <w:pPr>
              <w:pStyle w:val="ListParagraph"/>
              <w:numPr>
                <w:ilvl w:val="0"/>
                <w:numId w:val="21"/>
              </w:numPr>
              <w:overflowPunct/>
              <w:autoSpaceDE/>
              <w:autoSpaceDN/>
              <w:adjustRightInd/>
              <w:spacing w:after="0"/>
              <w:ind w:firstLineChars="0"/>
              <w:contextualSpacing/>
              <w:textAlignment w:val="auto"/>
              <w:rPr>
                <w:bCs/>
              </w:rPr>
            </w:pPr>
            <w:r>
              <w:rPr>
                <w:bCs/>
              </w:rPr>
              <w:t>Continue the discussion and evaluation of potential requirements per use-case.</w:t>
            </w:r>
          </w:p>
          <w:p w14:paraId="679B582A" w14:textId="77777777" w:rsidR="00D63329" w:rsidRDefault="00000000">
            <w:pPr>
              <w:pStyle w:val="ListParagraph"/>
              <w:numPr>
                <w:ilvl w:val="0"/>
                <w:numId w:val="21"/>
              </w:numPr>
              <w:overflowPunct/>
              <w:autoSpaceDE/>
              <w:autoSpaceDN/>
              <w:adjustRightInd/>
              <w:spacing w:after="0"/>
              <w:ind w:firstLineChars="0"/>
              <w:contextualSpacing/>
              <w:textAlignment w:val="auto"/>
              <w:rPr>
                <w:bCs/>
              </w:rPr>
            </w:pPr>
            <w:r>
              <w:rPr>
                <w:bCs/>
              </w:rPr>
              <w:t>Continue the discussion of testability issues</w:t>
            </w:r>
          </w:p>
          <w:p w14:paraId="4D9238BF" w14:textId="77777777" w:rsidR="00D63329" w:rsidRDefault="00000000">
            <w:pPr>
              <w:pStyle w:val="ListParagraph"/>
              <w:numPr>
                <w:ilvl w:val="0"/>
                <w:numId w:val="21"/>
              </w:numPr>
              <w:overflowPunct/>
              <w:autoSpaceDE/>
              <w:autoSpaceDN/>
              <w:adjustRightInd/>
              <w:spacing w:after="0"/>
              <w:ind w:firstLineChars="0"/>
              <w:contextualSpacing/>
              <w:textAlignment w:val="auto"/>
              <w:rPr>
                <w:bCs/>
              </w:rPr>
            </w:pPr>
            <w:r>
              <w:rPr>
                <w:bCs/>
              </w:rPr>
              <w:t>Initial draft of the TR/Draft CR(s) to the TR 38.744</w:t>
            </w:r>
          </w:p>
          <w:p w14:paraId="7D97CA07" w14:textId="77777777" w:rsidR="00D63329" w:rsidRDefault="00000000">
            <w:pPr>
              <w:pStyle w:val="ListParagraph"/>
              <w:numPr>
                <w:ilvl w:val="0"/>
                <w:numId w:val="21"/>
              </w:numPr>
              <w:overflowPunct/>
              <w:autoSpaceDE/>
              <w:autoSpaceDN/>
              <w:adjustRightInd/>
              <w:spacing w:after="0"/>
              <w:ind w:firstLineChars="0"/>
              <w:contextualSpacing/>
              <w:textAlignment w:val="auto"/>
              <w:rPr>
                <w:bCs/>
              </w:rPr>
            </w:pPr>
            <w:r>
              <w:rPr>
                <w:bCs/>
              </w:rPr>
              <w:t>Continue or initiate the discussion of LCM-related issues and requirements</w:t>
            </w:r>
          </w:p>
        </w:tc>
      </w:tr>
      <w:tr w:rsidR="00D63329" w14:paraId="703AC916" w14:textId="77777777">
        <w:tc>
          <w:tcPr>
            <w:tcW w:w="1271" w:type="dxa"/>
            <w:tcBorders>
              <w:top w:val="single" w:sz="4" w:space="0" w:color="auto"/>
              <w:left w:val="single" w:sz="4" w:space="0" w:color="auto"/>
              <w:bottom w:val="single" w:sz="4" w:space="0" w:color="auto"/>
              <w:right w:val="single" w:sz="4" w:space="0" w:color="auto"/>
            </w:tcBorders>
            <w:shd w:val="clear" w:color="auto" w:fill="FFC000"/>
          </w:tcPr>
          <w:p w14:paraId="695DF00F" w14:textId="77777777" w:rsidR="00D63329" w:rsidRDefault="00000000">
            <w:pPr>
              <w:spacing w:after="160" w:line="259" w:lineRule="auto"/>
              <w:rPr>
                <w:bCs/>
              </w:rPr>
            </w:pPr>
            <w:r>
              <w:rPr>
                <w:bCs/>
              </w:rPr>
              <w:t>June</w:t>
            </w:r>
          </w:p>
        </w:tc>
        <w:tc>
          <w:tcPr>
            <w:tcW w:w="1559" w:type="dxa"/>
            <w:tcBorders>
              <w:top w:val="single" w:sz="4" w:space="0" w:color="auto"/>
              <w:left w:val="single" w:sz="4" w:space="0" w:color="auto"/>
              <w:bottom w:val="single" w:sz="4" w:space="0" w:color="auto"/>
              <w:right w:val="single" w:sz="4" w:space="0" w:color="auto"/>
            </w:tcBorders>
            <w:shd w:val="clear" w:color="auto" w:fill="00B0F0"/>
          </w:tcPr>
          <w:p w14:paraId="53CF4E02" w14:textId="77777777" w:rsidR="00D63329" w:rsidRDefault="00000000">
            <w:pPr>
              <w:spacing w:after="160" w:line="259" w:lineRule="auto"/>
              <w:rPr>
                <w:bCs/>
              </w:rPr>
            </w:pPr>
            <w:r>
              <w:rPr>
                <w:bCs/>
              </w:rPr>
              <w:t>RAN#108</w:t>
            </w:r>
          </w:p>
        </w:tc>
        <w:tc>
          <w:tcPr>
            <w:tcW w:w="6521" w:type="dxa"/>
            <w:tcBorders>
              <w:top w:val="single" w:sz="4" w:space="0" w:color="auto"/>
              <w:left w:val="single" w:sz="4" w:space="0" w:color="auto"/>
              <w:bottom w:val="single" w:sz="4" w:space="0" w:color="auto"/>
              <w:right w:val="single" w:sz="4" w:space="0" w:color="auto"/>
            </w:tcBorders>
          </w:tcPr>
          <w:p w14:paraId="52F08568" w14:textId="77777777" w:rsidR="00D63329" w:rsidRDefault="00000000">
            <w:pPr>
              <w:rPr>
                <w:bCs/>
              </w:rPr>
            </w:pPr>
            <w:r>
              <w:rPr>
                <w:bCs/>
              </w:rPr>
              <w:t>Initial TR for information</w:t>
            </w:r>
          </w:p>
        </w:tc>
      </w:tr>
      <w:tr w:rsidR="00D63329" w14:paraId="7F75B098" w14:textId="77777777">
        <w:tc>
          <w:tcPr>
            <w:tcW w:w="1271" w:type="dxa"/>
            <w:tcBorders>
              <w:top w:val="single" w:sz="4" w:space="0" w:color="auto"/>
              <w:left w:val="single" w:sz="4" w:space="0" w:color="auto"/>
              <w:bottom w:val="single" w:sz="4" w:space="0" w:color="auto"/>
              <w:right w:val="single" w:sz="4" w:space="0" w:color="auto"/>
            </w:tcBorders>
            <w:shd w:val="clear" w:color="auto" w:fill="FFC000"/>
          </w:tcPr>
          <w:p w14:paraId="1A4136D3" w14:textId="77777777" w:rsidR="00D63329" w:rsidRDefault="00000000">
            <w:pPr>
              <w:spacing w:after="160" w:line="259" w:lineRule="auto"/>
              <w:rPr>
                <w:bCs/>
              </w:rPr>
            </w:pPr>
            <w:r>
              <w:rPr>
                <w:bCs/>
              </w:rPr>
              <w:t>August</w:t>
            </w:r>
          </w:p>
        </w:tc>
        <w:tc>
          <w:tcPr>
            <w:tcW w:w="1559" w:type="dxa"/>
            <w:tcBorders>
              <w:top w:val="single" w:sz="4" w:space="0" w:color="auto"/>
              <w:left w:val="single" w:sz="4" w:space="0" w:color="auto"/>
              <w:bottom w:val="single" w:sz="4" w:space="0" w:color="auto"/>
              <w:right w:val="single" w:sz="4" w:space="0" w:color="auto"/>
            </w:tcBorders>
          </w:tcPr>
          <w:p w14:paraId="52E0EA6F" w14:textId="77777777" w:rsidR="00D63329" w:rsidRDefault="00000000">
            <w:pPr>
              <w:spacing w:after="160" w:line="259" w:lineRule="auto"/>
              <w:rPr>
                <w:bCs/>
              </w:rPr>
            </w:pPr>
            <w:r>
              <w:rPr>
                <w:bCs/>
              </w:rPr>
              <w:t>RAN4#116</w:t>
            </w:r>
          </w:p>
        </w:tc>
        <w:tc>
          <w:tcPr>
            <w:tcW w:w="6521" w:type="dxa"/>
            <w:tcBorders>
              <w:top w:val="single" w:sz="4" w:space="0" w:color="auto"/>
              <w:left w:val="single" w:sz="4" w:space="0" w:color="auto"/>
              <w:bottom w:val="single" w:sz="4" w:space="0" w:color="auto"/>
              <w:right w:val="single" w:sz="4" w:space="0" w:color="auto"/>
            </w:tcBorders>
          </w:tcPr>
          <w:p w14:paraId="198E7D7E" w14:textId="77777777" w:rsidR="00D63329" w:rsidRDefault="00000000">
            <w:pPr>
              <w:pStyle w:val="ListParagraph"/>
              <w:numPr>
                <w:ilvl w:val="0"/>
                <w:numId w:val="22"/>
              </w:numPr>
              <w:overflowPunct/>
              <w:autoSpaceDE/>
              <w:autoSpaceDN/>
              <w:adjustRightInd/>
              <w:spacing w:after="0"/>
              <w:ind w:firstLineChars="0"/>
              <w:contextualSpacing/>
              <w:textAlignment w:val="auto"/>
              <w:rPr>
                <w:bCs/>
              </w:rPr>
            </w:pPr>
            <w:r>
              <w:rPr>
                <w:bCs/>
              </w:rPr>
              <w:t xml:space="preserve">Conclude evaluation of testability, interoperability, and specifications impacts on RRM requirements and performance </w:t>
            </w:r>
          </w:p>
          <w:p w14:paraId="0A710419" w14:textId="77777777" w:rsidR="00D63329" w:rsidRDefault="00000000">
            <w:pPr>
              <w:pStyle w:val="ListParagraph"/>
              <w:numPr>
                <w:ilvl w:val="0"/>
                <w:numId w:val="22"/>
              </w:numPr>
              <w:overflowPunct/>
              <w:autoSpaceDE/>
              <w:autoSpaceDN/>
              <w:adjustRightInd/>
              <w:spacing w:after="0"/>
              <w:ind w:firstLineChars="0"/>
              <w:contextualSpacing/>
              <w:textAlignment w:val="auto"/>
              <w:rPr>
                <w:bCs/>
              </w:rPr>
            </w:pPr>
            <w:r>
              <w:rPr>
                <w:bCs/>
              </w:rPr>
              <w:t>Conclude identified LCM issues and their spec impact</w:t>
            </w:r>
          </w:p>
          <w:p w14:paraId="2CB6E4D6" w14:textId="77777777" w:rsidR="00D63329" w:rsidRDefault="00000000">
            <w:pPr>
              <w:pStyle w:val="ListParagraph"/>
              <w:numPr>
                <w:ilvl w:val="0"/>
                <w:numId w:val="22"/>
              </w:numPr>
              <w:overflowPunct/>
              <w:autoSpaceDE/>
              <w:autoSpaceDN/>
              <w:adjustRightInd/>
              <w:spacing w:after="0"/>
              <w:ind w:firstLineChars="0"/>
              <w:contextualSpacing/>
              <w:textAlignment w:val="auto"/>
              <w:rPr>
                <w:bCs/>
              </w:rPr>
            </w:pPr>
            <w:r>
              <w:rPr>
                <w:bCs/>
              </w:rPr>
              <w:t>Submit the final CR(s) to the TR with RAN4 conclusions</w:t>
            </w:r>
          </w:p>
        </w:tc>
      </w:tr>
      <w:tr w:rsidR="00D63329" w14:paraId="590A1910" w14:textId="77777777">
        <w:tc>
          <w:tcPr>
            <w:tcW w:w="1271" w:type="dxa"/>
            <w:tcBorders>
              <w:top w:val="single" w:sz="4" w:space="0" w:color="auto"/>
              <w:left w:val="single" w:sz="4" w:space="0" w:color="auto"/>
              <w:bottom w:val="single" w:sz="4" w:space="0" w:color="auto"/>
              <w:right w:val="single" w:sz="4" w:space="0" w:color="auto"/>
            </w:tcBorders>
            <w:shd w:val="clear" w:color="auto" w:fill="FFC000"/>
          </w:tcPr>
          <w:p w14:paraId="6104A2AA" w14:textId="77777777" w:rsidR="00D63329" w:rsidRDefault="00000000">
            <w:pPr>
              <w:spacing w:after="160" w:line="259" w:lineRule="auto"/>
              <w:rPr>
                <w:bCs/>
              </w:rPr>
            </w:pPr>
            <w:r>
              <w:rPr>
                <w:bCs/>
              </w:rPr>
              <w:t>September</w:t>
            </w:r>
          </w:p>
        </w:tc>
        <w:tc>
          <w:tcPr>
            <w:tcW w:w="1559" w:type="dxa"/>
            <w:tcBorders>
              <w:top w:val="single" w:sz="4" w:space="0" w:color="auto"/>
              <w:left w:val="single" w:sz="4" w:space="0" w:color="auto"/>
              <w:bottom w:val="single" w:sz="4" w:space="0" w:color="auto"/>
              <w:right w:val="single" w:sz="4" w:space="0" w:color="auto"/>
            </w:tcBorders>
            <w:shd w:val="clear" w:color="auto" w:fill="00B0F0"/>
          </w:tcPr>
          <w:p w14:paraId="09E13FE2" w14:textId="77777777" w:rsidR="00D63329" w:rsidRDefault="00000000">
            <w:pPr>
              <w:spacing w:after="160" w:line="259" w:lineRule="auto"/>
              <w:rPr>
                <w:bCs/>
              </w:rPr>
            </w:pPr>
            <w:r>
              <w:rPr>
                <w:bCs/>
              </w:rPr>
              <w:t>RAN#109</w:t>
            </w:r>
          </w:p>
        </w:tc>
        <w:tc>
          <w:tcPr>
            <w:tcW w:w="6521" w:type="dxa"/>
            <w:tcBorders>
              <w:top w:val="single" w:sz="4" w:space="0" w:color="auto"/>
              <w:left w:val="single" w:sz="4" w:space="0" w:color="auto"/>
              <w:bottom w:val="single" w:sz="4" w:space="0" w:color="auto"/>
              <w:right w:val="single" w:sz="4" w:space="0" w:color="auto"/>
            </w:tcBorders>
          </w:tcPr>
          <w:p w14:paraId="215C78B3" w14:textId="77777777" w:rsidR="00D63329" w:rsidRDefault="00000000">
            <w:pPr>
              <w:pStyle w:val="ListParagraph"/>
              <w:numPr>
                <w:ilvl w:val="0"/>
                <w:numId w:val="23"/>
              </w:numPr>
              <w:overflowPunct/>
              <w:autoSpaceDE/>
              <w:autoSpaceDN/>
              <w:adjustRightInd/>
              <w:spacing w:after="0"/>
              <w:ind w:firstLineChars="0"/>
              <w:contextualSpacing/>
              <w:textAlignment w:val="auto"/>
              <w:rPr>
                <w:bCs/>
              </w:rPr>
            </w:pPr>
            <w:r>
              <w:rPr>
                <w:bCs/>
              </w:rPr>
              <w:t>TR for approval</w:t>
            </w:r>
          </w:p>
          <w:p w14:paraId="738F3C52" w14:textId="77777777" w:rsidR="00D63329" w:rsidRDefault="00000000">
            <w:pPr>
              <w:pStyle w:val="ListParagraph"/>
              <w:numPr>
                <w:ilvl w:val="0"/>
                <w:numId w:val="23"/>
              </w:numPr>
              <w:overflowPunct/>
              <w:autoSpaceDE/>
              <w:autoSpaceDN/>
              <w:adjustRightInd/>
              <w:spacing w:after="0"/>
              <w:ind w:firstLineChars="0"/>
              <w:contextualSpacing/>
              <w:textAlignment w:val="auto"/>
              <w:rPr>
                <w:bCs/>
              </w:rPr>
            </w:pPr>
            <w:r>
              <w:rPr>
                <w:bCs/>
              </w:rPr>
              <w:t>Close the SI</w:t>
            </w:r>
          </w:p>
        </w:tc>
      </w:tr>
    </w:tbl>
    <w:p w14:paraId="73705DA4" w14:textId="77777777" w:rsidR="00D63329" w:rsidRDefault="00D63329">
      <w:pPr>
        <w:spacing w:before="120" w:after="120"/>
        <w:rPr>
          <w:lang w:eastAsia="zh-CN"/>
        </w:rPr>
      </w:pPr>
    </w:p>
    <w:p w14:paraId="38C54CD2" w14:textId="77777777" w:rsidR="00D63329" w:rsidRDefault="00000000">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420F207" w14:textId="77777777" w:rsidR="00D63329" w:rsidRDefault="00000000">
      <w:pPr>
        <w:spacing w:after="120"/>
        <w:ind w:left="284"/>
        <w:rPr>
          <w:color w:val="000000" w:themeColor="text1"/>
          <w:szCs w:val="24"/>
          <w:lang w:eastAsia="zh-CN"/>
        </w:rPr>
      </w:pPr>
      <w:r>
        <w:rPr>
          <w:color w:val="000000" w:themeColor="text1"/>
          <w:szCs w:val="24"/>
          <w:lang w:eastAsia="zh-CN"/>
        </w:rPr>
        <w:t xml:space="preserve">Discuss and agree the work plan and approve the work plan </w:t>
      </w:r>
      <w:proofErr w:type="spellStart"/>
      <w:r>
        <w:rPr>
          <w:color w:val="000000" w:themeColor="text1"/>
          <w:szCs w:val="24"/>
          <w:lang w:eastAsia="zh-CN"/>
        </w:rPr>
        <w:t>tdoc</w:t>
      </w:r>
      <w:proofErr w:type="spellEnd"/>
      <w:r>
        <w:rPr>
          <w:color w:val="000000" w:themeColor="text1"/>
          <w:szCs w:val="24"/>
          <w:lang w:eastAsia="zh-CN"/>
        </w:rPr>
        <w:t xml:space="preserve"> </w:t>
      </w:r>
      <w:r>
        <w:t>R4-2415968.</w:t>
      </w:r>
    </w:p>
    <w:p w14:paraId="7EF1B2EF" w14:textId="5A4A4D63" w:rsidR="00D63329" w:rsidRDefault="00000000">
      <w:pPr>
        <w:pStyle w:val="Heading1"/>
        <w:rPr>
          <w:lang w:val="en-US" w:eastAsia="ja-JP"/>
        </w:rPr>
      </w:pPr>
      <w:r>
        <w:rPr>
          <w:lang w:val="en-US" w:eastAsia="ja-JP"/>
        </w:rPr>
        <w:t>Topic #2: RAN4 requirements</w:t>
      </w:r>
    </w:p>
    <w:p w14:paraId="196A641A" w14:textId="77777777" w:rsidR="00D63329" w:rsidRDefault="00000000">
      <w:pPr>
        <w:rPr>
          <w:i/>
          <w:color w:val="0070C0"/>
          <w:lang w:eastAsia="zh-CN"/>
        </w:rPr>
      </w:pPr>
      <w:r>
        <w:rPr>
          <w:i/>
          <w:color w:val="0070C0"/>
          <w:lang w:eastAsia="zh-CN"/>
        </w:rPr>
        <w:t xml:space="preserve">Main technical topic overview. The structure can be done based on sub-agenda basis. </w:t>
      </w:r>
    </w:p>
    <w:p w14:paraId="218EF4DE" w14:textId="77777777" w:rsidR="00D63329" w:rsidRDefault="00000000">
      <w:pPr>
        <w:pStyle w:val="Heading2"/>
        <w:rPr>
          <w:lang w:val="en-US"/>
        </w:rPr>
      </w:pPr>
      <w:r>
        <w:rPr>
          <w:lang w:val="en-US"/>
        </w:rPr>
        <w:t>Companies’ contributions summary</w:t>
      </w:r>
    </w:p>
    <w:tbl>
      <w:tblPr>
        <w:tblStyle w:val="TableGrid"/>
        <w:tblW w:w="10343" w:type="dxa"/>
        <w:tblLayout w:type="fixed"/>
        <w:tblLook w:val="04A0" w:firstRow="1" w:lastRow="0" w:firstColumn="1" w:lastColumn="0" w:noHBand="0" w:noVBand="1"/>
      </w:tblPr>
      <w:tblGrid>
        <w:gridCol w:w="1052"/>
        <w:gridCol w:w="923"/>
        <w:gridCol w:w="8368"/>
      </w:tblGrid>
      <w:tr w:rsidR="00D63329" w14:paraId="796FDC7B" w14:textId="77777777">
        <w:trPr>
          <w:trHeight w:val="468"/>
        </w:trPr>
        <w:tc>
          <w:tcPr>
            <w:tcW w:w="1052" w:type="dxa"/>
          </w:tcPr>
          <w:p w14:paraId="04549DB4" w14:textId="77777777" w:rsidR="00D63329" w:rsidRDefault="00000000">
            <w:pPr>
              <w:spacing w:before="120" w:after="120"/>
              <w:rPr>
                <w:b/>
                <w:bCs/>
              </w:rPr>
            </w:pPr>
            <w:r>
              <w:rPr>
                <w:b/>
                <w:bCs/>
              </w:rPr>
              <w:t>T-doc number</w:t>
            </w:r>
          </w:p>
        </w:tc>
        <w:tc>
          <w:tcPr>
            <w:tcW w:w="923" w:type="dxa"/>
          </w:tcPr>
          <w:p w14:paraId="3D32A695" w14:textId="77777777" w:rsidR="00D63329" w:rsidRDefault="00000000">
            <w:pPr>
              <w:spacing w:before="120" w:after="120"/>
              <w:rPr>
                <w:b/>
                <w:bCs/>
              </w:rPr>
            </w:pPr>
            <w:r>
              <w:rPr>
                <w:b/>
                <w:bCs/>
              </w:rPr>
              <w:t>Company</w:t>
            </w:r>
          </w:p>
        </w:tc>
        <w:tc>
          <w:tcPr>
            <w:tcW w:w="8368" w:type="dxa"/>
          </w:tcPr>
          <w:p w14:paraId="5B2D71B4" w14:textId="77777777" w:rsidR="00D63329" w:rsidRDefault="00000000">
            <w:pPr>
              <w:spacing w:before="120" w:after="120"/>
              <w:rPr>
                <w:b/>
                <w:bCs/>
              </w:rPr>
            </w:pPr>
            <w:r>
              <w:rPr>
                <w:b/>
                <w:bCs/>
              </w:rPr>
              <w:t>Proposals / Observations</w:t>
            </w:r>
          </w:p>
        </w:tc>
      </w:tr>
      <w:tr w:rsidR="00D63329" w14:paraId="24068B04" w14:textId="77777777">
        <w:trPr>
          <w:trHeight w:val="468"/>
        </w:trPr>
        <w:tc>
          <w:tcPr>
            <w:tcW w:w="1052" w:type="dxa"/>
          </w:tcPr>
          <w:p w14:paraId="536A4F92" w14:textId="77777777" w:rsidR="00D63329" w:rsidRDefault="00000000">
            <w:pPr>
              <w:spacing w:before="120" w:after="120"/>
            </w:pPr>
            <w:r>
              <w:t>R4-2415194</w:t>
            </w:r>
          </w:p>
        </w:tc>
        <w:tc>
          <w:tcPr>
            <w:tcW w:w="923" w:type="dxa"/>
          </w:tcPr>
          <w:p w14:paraId="307B7BAB" w14:textId="77777777" w:rsidR="00D63329" w:rsidRDefault="00000000">
            <w:pPr>
              <w:spacing w:before="120" w:after="120"/>
            </w:pPr>
            <w:r>
              <w:rPr>
                <w:color w:val="000000"/>
              </w:rPr>
              <w:t>vivo</w:t>
            </w:r>
          </w:p>
        </w:tc>
        <w:tc>
          <w:tcPr>
            <w:tcW w:w="8368" w:type="dxa"/>
          </w:tcPr>
          <w:p w14:paraId="0C440A9E" w14:textId="77777777" w:rsidR="00D63329" w:rsidRDefault="00000000">
            <w:pPr>
              <w:pStyle w:val="RAN4observation0"/>
              <w:numPr>
                <w:ilvl w:val="0"/>
                <w:numId w:val="0"/>
              </w:numPr>
              <w:spacing w:line="256" w:lineRule="auto"/>
              <w:rPr>
                <w:rFonts w:eastAsia="Yu Mincho"/>
                <w:b/>
                <w:bCs/>
                <w:color w:val="000000"/>
                <w:u w:val="single"/>
              </w:rPr>
            </w:pPr>
            <w:r>
              <w:rPr>
                <w:rFonts w:eastAsia="Yu Mincho"/>
                <w:b/>
                <w:bCs/>
                <w:color w:val="000000"/>
                <w:u w:val="single"/>
              </w:rPr>
              <w:t xml:space="preserve">Discussion on impacts on RAN4 requirements for AI mobility </w:t>
            </w:r>
          </w:p>
          <w:p w14:paraId="29580B6B" w14:textId="77777777" w:rsidR="00D63329" w:rsidRDefault="00000000">
            <w:pPr>
              <w:spacing w:before="240" w:after="160"/>
              <w:jc w:val="both"/>
              <w:rPr>
                <w:b/>
                <w:i/>
              </w:rPr>
            </w:pPr>
            <w:r>
              <w:rPr>
                <w:b/>
                <w:i/>
              </w:rPr>
              <w:t>Observation 1: There would be no RAN4 impact on cell-level result based measurements and predictions.</w:t>
            </w:r>
          </w:p>
          <w:p w14:paraId="31BACE4E" w14:textId="77777777" w:rsidR="00D63329" w:rsidRDefault="00000000">
            <w:pPr>
              <w:spacing w:before="240" w:after="0"/>
              <w:jc w:val="both"/>
              <w:rPr>
                <w:b/>
                <w:i/>
              </w:rPr>
            </w:pPr>
            <w:r>
              <w:rPr>
                <w:b/>
                <w:i/>
              </w:rPr>
              <w:t>Observation 2:</w:t>
            </w:r>
            <w:r>
              <w:t xml:space="preserve"> </w:t>
            </w:r>
            <w:r>
              <w:rPr>
                <w:b/>
                <w:i/>
              </w:rPr>
              <w:t>It is still pending in RAN2 discussion on whether the measurement prediction is based on reported L3 results, or derived L3 results by combining measurement samples.</w:t>
            </w:r>
          </w:p>
          <w:p w14:paraId="66895648" w14:textId="77777777" w:rsidR="00D63329" w:rsidRDefault="00000000">
            <w:pPr>
              <w:spacing w:before="240" w:after="0"/>
              <w:jc w:val="both"/>
              <w:rPr>
                <w:b/>
                <w:i/>
              </w:rPr>
            </w:pPr>
            <w:r>
              <w:rPr>
                <w:b/>
                <w:i/>
              </w:rPr>
              <w:t>Proposal 1: More clarifications for the model input of beam-level results are needed and RAN4 could discuss the potential RRM impacts at least including the following aspects at the initial study stage:</w:t>
            </w:r>
          </w:p>
          <w:p w14:paraId="3DC00117" w14:textId="77777777" w:rsidR="00D63329" w:rsidRDefault="00000000">
            <w:pPr>
              <w:numPr>
                <w:ilvl w:val="0"/>
                <w:numId w:val="24"/>
              </w:numPr>
              <w:suppressAutoHyphens/>
              <w:spacing w:before="240" w:after="0"/>
              <w:jc w:val="both"/>
              <w:rPr>
                <w:b/>
                <w:i/>
              </w:rPr>
            </w:pPr>
            <w:bookmarkStart w:id="5" w:name="_Hlk179317562"/>
            <w:r>
              <w:rPr>
                <w:b/>
                <w:i/>
              </w:rPr>
              <w:t xml:space="preserve">The impact of measurement delay requirements due to the reduction of measurement samples; </w:t>
            </w:r>
          </w:p>
          <w:bookmarkEnd w:id="5"/>
          <w:p w14:paraId="09F6AFA4" w14:textId="77777777" w:rsidR="00D63329" w:rsidRDefault="00000000">
            <w:pPr>
              <w:numPr>
                <w:ilvl w:val="0"/>
                <w:numId w:val="24"/>
              </w:numPr>
              <w:suppressAutoHyphens/>
              <w:spacing w:before="240" w:after="0"/>
              <w:jc w:val="both"/>
              <w:rPr>
                <w:b/>
                <w:i/>
              </w:rPr>
            </w:pPr>
            <w:r>
              <w:rPr>
                <w:b/>
                <w:i/>
              </w:rPr>
              <w:t xml:space="preserve">The RRM measurement prediction accuracy requirements. </w:t>
            </w:r>
          </w:p>
          <w:p w14:paraId="57BCE9B6" w14:textId="77777777" w:rsidR="00D63329" w:rsidRDefault="00000000">
            <w:pPr>
              <w:spacing w:before="240" w:after="0"/>
              <w:jc w:val="both"/>
              <w:rPr>
                <w:b/>
                <w:i/>
              </w:rPr>
            </w:pPr>
            <w:r>
              <w:rPr>
                <w:b/>
                <w:i/>
              </w:rPr>
              <w:lastRenderedPageBreak/>
              <w:t>Proposal 2: RAN4 to study the prediction accuracy performance with consideration of the impact of measurement error.</w:t>
            </w:r>
          </w:p>
          <w:p w14:paraId="055EE1BC" w14:textId="77777777" w:rsidR="00D63329" w:rsidRDefault="00D63329"/>
        </w:tc>
      </w:tr>
      <w:tr w:rsidR="00D63329" w14:paraId="7A9C1390" w14:textId="77777777">
        <w:trPr>
          <w:trHeight w:val="468"/>
        </w:trPr>
        <w:tc>
          <w:tcPr>
            <w:tcW w:w="1052" w:type="dxa"/>
          </w:tcPr>
          <w:p w14:paraId="2A0FE841" w14:textId="77777777" w:rsidR="00D63329" w:rsidRDefault="00000000">
            <w:pPr>
              <w:spacing w:before="120" w:after="120"/>
            </w:pPr>
            <w:r>
              <w:lastRenderedPageBreak/>
              <w:t>R4-2415073</w:t>
            </w:r>
          </w:p>
        </w:tc>
        <w:tc>
          <w:tcPr>
            <w:tcW w:w="923" w:type="dxa"/>
          </w:tcPr>
          <w:p w14:paraId="3F4DCA3F" w14:textId="77777777" w:rsidR="00D63329" w:rsidRDefault="00000000">
            <w:pPr>
              <w:spacing w:before="120" w:after="120"/>
            </w:pPr>
            <w:r>
              <w:t>Xiaomi</w:t>
            </w:r>
          </w:p>
        </w:tc>
        <w:tc>
          <w:tcPr>
            <w:tcW w:w="8368" w:type="dxa"/>
          </w:tcPr>
          <w:p w14:paraId="2654BB6A" w14:textId="77777777" w:rsidR="00D63329" w:rsidRDefault="00000000">
            <w:pPr>
              <w:ind w:left="1985" w:hanging="1985"/>
              <w:rPr>
                <w:b/>
                <w:bCs/>
                <w:u w:val="single"/>
              </w:rPr>
            </w:pPr>
            <w:r>
              <w:rPr>
                <w:b/>
                <w:bCs/>
                <w:u w:val="single"/>
              </w:rPr>
              <w:t xml:space="preserve">Discussion on impacts on RAN4 requirement for AI mobility </w:t>
            </w:r>
          </w:p>
          <w:p w14:paraId="1BA693E6" w14:textId="77777777" w:rsidR="00D63329" w:rsidRDefault="00000000">
            <w:pPr>
              <w:rPr>
                <w:b/>
                <w:bCs/>
                <w:lang w:val="en-GB"/>
              </w:rPr>
            </w:pPr>
            <w:r>
              <w:rPr>
                <w:rFonts w:hint="eastAsia"/>
                <w:b/>
                <w:bCs/>
                <w:lang w:val="en-GB"/>
              </w:rPr>
              <w:t>P</w:t>
            </w:r>
            <w:r>
              <w:rPr>
                <w:b/>
                <w:bCs/>
                <w:lang w:val="en-GB"/>
              </w:rPr>
              <w:t>roposal 1: RRM measurement prediction and RLF failure prediction will have RRM impact.</w:t>
            </w:r>
            <w:r>
              <w:rPr>
                <w:rFonts w:hint="eastAsia"/>
                <w:b/>
                <w:bCs/>
                <w:lang w:val="en-GB"/>
              </w:rPr>
              <w:t xml:space="preserve"> </w:t>
            </w:r>
            <w:r>
              <w:rPr>
                <w:b/>
                <w:bCs/>
                <w:lang w:val="en-GB"/>
              </w:rPr>
              <w:t xml:space="preserve">RAN4 to study the impact of RRM measurement prediction first. </w:t>
            </w:r>
          </w:p>
          <w:p w14:paraId="60848F7B" w14:textId="77777777" w:rsidR="00D63329" w:rsidRDefault="00000000">
            <w:pPr>
              <w:spacing w:beforeLines="50" w:before="120" w:afterLines="50" w:after="120"/>
              <w:rPr>
                <w:b/>
                <w:bCs/>
                <w:lang w:val="en-GB"/>
              </w:rPr>
            </w:pPr>
            <w:r>
              <w:rPr>
                <w:b/>
                <w:bCs/>
              </w:rPr>
              <w:t>Observation 1: In RAN2, RSRP prediction is defined as average L3 RSRP difference between predicted L3 filtered cell-level measurement result and actual L3 filtered cell-level measurement result of the same cell.</w:t>
            </w:r>
          </w:p>
          <w:p w14:paraId="588152F9" w14:textId="77777777" w:rsidR="00D63329" w:rsidRDefault="00000000">
            <w:pPr>
              <w:spacing w:before="120" w:after="120" w:line="288" w:lineRule="auto"/>
              <w:rPr>
                <w:bCs/>
                <w:lang w:val="en-GB"/>
              </w:rPr>
            </w:pPr>
            <w:r>
              <w:rPr>
                <w:rFonts w:hint="eastAsia"/>
                <w:b/>
                <w:lang w:val="en-GB"/>
              </w:rPr>
              <w:t>P</w:t>
            </w:r>
            <w:r>
              <w:rPr>
                <w:b/>
                <w:lang w:val="en-GB"/>
              </w:rPr>
              <w:t>roposal 2: RAN4 needs to define L3 filtered cell-level RSRP prediction accuracy requirement</w:t>
            </w:r>
            <w:r>
              <w:rPr>
                <w:b/>
                <w:bCs/>
                <w:lang w:val="en-GB"/>
              </w:rPr>
              <w:t>.</w:t>
            </w:r>
          </w:p>
          <w:p w14:paraId="74590CDF" w14:textId="77777777" w:rsidR="00D63329" w:rsidRDefault="00000000">
            <w:pPr>
              <w:spacing w:afterLines="50" w:after="120"/>
            </w:pPr>
            <w:r>
              <w:rPr>
                <w:rFonts w:hint="eastAsia"/>
                <w:b/>
              </w:rPr>
              <w:t>P</w:t>
            </w:r>
            <w:r>
              <w:rPr>
                <w:b/>
              </w:rPr>
              <w:t>roposal 3: If RAN4 would like to analyze the RSRP prediction accuracy degradation due to measurement error, suggest RAN4 to align the assumptions of input data and labels for training and test first</w:t>
            </w:r>
            <w:r>
              <w:rPr>
                <w:b/>
                <w:lang w:val="en-GB"/>
              </w:rPr>
              <w:t>.</w:t>
            </w:r>
          </w:p>
          <w:p w14:paraId="174FAEDD" w14:textId="77777777" w:rsidR="00D63329" w:rsidRDefault="00000000">
            <w:pPr>
              <w:spacing w:afterLines="50" w:after="120"/>
              <w:rPr>
                <w:b/>
                <w:bCs/>
                <w:lang w:val="en-GB"/>
              </w:rPr>
            </w:pPr>
            <w:r>
              <w:rPr>
                <w:rFonts w:hint="eastAsia"/>
                <w:b/>
                <w:bCs/>
                <w:lang w:val="en-GB"/>
              </w:rPr>
              <w:t>O</w:t>
            </w:r>
            <w:r>
              <w:rPr>
                <w:b/>
                <w:bCs/>
                <w:lang w:val="en-GB"/>
              </w:rPr>
              <w:t>bservation 2: For Intra-frequency intra-cell temporal domain prediction, RAN2 will define two temporal domain cases in TR, e.g. case A and case B, based on observation window and prediction window.</w:t>
            </w:r>
          </w:p>
          <w:p w14:paraId="66F424D5" w14:textId="77777777" w:rsidR="00D63329" w:rsidRDefault="00000000">
            <w:pPr>
              <w:spacing w:afterLines="50" w:after="120"/>
              <w:rPr>
                <w:b/>
                <w:bCs/>
                <w:lang w:val="en-GB"/>
              </w:rPr>
            </w:pPr>
            <w:r>
              <w:rPr>
                <w:b/>
                <w:bCs/>
                <w:lang w:val="en-GB"/>
              </w:rPr>
              <w:t>Observation 3</w:t>
            </w:r>
            <w:r>
              <w:rPr>
                <w:rFonts w:hint="eastAsia"/>
                <w:b/>
                <w:bCs/>
                <w:lang w:val="en-GB"/>
              </w:rPr>
              <w:t>:</w:t>
            </w:r>
            <w:r>
              <w:rPr>
                <w:b/>
                <w:bCs/>
                <w:lang w:val="en-GB"/>
              </w:rPr>
              <w:t xml:space="preserve"> Observation window and prediction window will have RRM impact:</w:t>
            </w:r>
          </w:p>
          <w:p w14:paraId="3F35E355" w14:textId="77777777" w:rsidR="00D63329" w:rsidRDefault="00000000">
            <w:pPr>
              <w:pStyle w:val="ListParagraph"/>
              <w:numPr>
                <w:ilvl w:val="1"/>
                <w:numId w:val="25"/>
              </w:numPr>
              <w:overflowPunct/>
              <w:autoSpaceDE/>
              <w:autoSpaceDN/>
              <w:adjustRightInd/>
              <w:spacing w:beforeLines="50" w:before="120" w:afterLines="50" w:after="120"/>
              <w:ind w:firstLineChars="0"/>
              <w:textAlignment w:val="auto"/>
              <w:rPr>
                <w:b/>
                <w:bCs/>
                <w:lang w:val="en-GB"/>
              </w:rPr>
            </w:pPr>
            <w:r>
              <w:rPr>
                <w:b/>
                <w:bCs/>
                <w:lang w:val="en-GB"/>
              </w:rPr>
              <w:t>Observation window will have impact on measurement duration</w:t>
            </w:r>
          </w:p>
          <w:p w14:paraId="115F198F" w14:textId="77777777" w:rsidR="00D63329" w:rsidRDefault="00000000">
            <w:pPr>
              <w:pStyle w:val="ListParagraph"/>
              <w:numPr>
                <w:ilvl w:val="1"/>
                <w:numId w:val="25"/>
              </w:numPr>
              <w:overflowPunct/>
              <w:autoSpaceDE/>
              <w:autoSpaceDN/>
              <w:adjustRightInd/>
              <w:spacing w:beforeLines="50" w:before="120" w:afterLines="50" w:after="120"/>
              <w:ind w:firstLineChars="0"/>
              <w:textAlignment w:val="auto"/>
              <w:rPr>
                <w:b/>
                <w:bCs/>
                <w:lang w:val="en-GB"/>
              </w:rPr>
            </w:pPr>
            <w:r>
              <w:rPr>
                <w:b/>
                <w:bCs/>
                <w:lang w:val="en-GB"/>
              </w:rPr>
              <w:t>Prediction window will have impact on scheduling restriction</w:t>
            </w:r>
          </w:p>
          <w:p w14:paraId="08644916" w14:textId="77777777" w:rsidR="00D63329" w:rsidRDefault="00000000">
            <w:pPr>
              <w:spacing w:beforeLines="50" w:before="120" w:afterLines="50" w:after="120"/>
              <w:rPr>
                <w:b/>
                <w:bCs/>
              </w:rPr>
            </w:pPr>
            <w:r>
              <w:rPr>
                <w:b/>
                <w:bCs/>
              </w:rPr>
              <w:t>Observation 4: Observation window and prediction window length are dependent on specific sub-cases.</w:t>
            </w:r>
          </w:p>
          <w:p w14:paraId="0A548512" w14:textId="77777777" w:rsidR="00D63329" w:rsidRDefault="00000000">
            <w:pPr>
              <w:spacing w:afterLines="50" w:after="120"/>
              <w:rPr>
                <w:b/>
                <w:bCs/>
                <w:lang w:val="en-GB"/>
              </w:rPr>
            </w:pPr>
            <w:r>
              <w:rPr>
                <w:rFonts w:hint="eastAsia"/>
                <w:b/>
                <w:lang w:val="en-GB"/>
              </w:rPr>
              <w:t>P</w:t>
            </w:r>
            <w:r>
              <w:rPr>
                <w:b/>
                <w:lang w:val="en-GB"/>
              </w:rPr>
              <w:t>roposal 4: For intra-frequency intra-cell prediction, RAN4 to study the RRM impact of observation window and prediction window defined in RAN2.</w:t>
            </w:r>
          </w:p>
          <w:p w14:paraId="6781C03B" w14:textId="77777777" w:rsidR="00D63329" w:rsidRDefault="00000000">
            <w:pPr>
              <w:spacing w:afterLines="50" w:after="120"/>
              <w:rPr>
                <w:b/>
                <w:bCs/>
                <w:lang w:val="en-GB"/>
              </w:rPr>
            </w:pPr>
            <w:r>
              <w:rPr>
                <w:b/>
                <w:bCs/>
                <w:lang w:val="en-GB"/>
              </w:rPr>
              <w:t>Observation 5: Inter-frequency inter-cell RSRP prediction will have impact on CSSF reduction in measurement period.</w:t>
            </w:r>
          </w:p>
          <w:p w14:paraId="77B87637" w14:textId="77777777" w:rsidR="00D63329" w:rsidRDefault="00000000">
            <w:pPr>
              <w:pStyle w:val="RAN4Observation"/>
              <w:numPr>
                <w:ilvl w:val="0"/>
                <w:numId w:val="0"/>
              </w:numPr>
              <w:spacing w:line="256" w:lineRule="auto"/>
            </w:pPr>
            <w:r>
              <w:rPr>
                <w:b/>
              </w:rPr>
              <w:t xml:space="preserve">Proposal 5: For </w:t>
            </w:r>
            <w:r>
              <w:rPr>
                <w:b/>
                <w:lang w:val="en-GB"/>
              </w:rPr>
              <w:t>inter-frequency inter-cell RSRP prediction, RAN4 to study the impact on CSSF reduction in measurement period.</w:t>
            </w:r>
          </w:p>
        </w:tc>
      </w:tr>
      <w:tr w:rsidR="00D63329" w14:paraId="7E2F5C4F" w14:textId="77777777">
        <w:trPr>
          <w:trHeight w:val="468"/>
        </w:trPr>
        <w:tc>
          <w:tcPr>
            <w:tcW w:w="1052" w:type="dxa"/>
          </w:tcPr>
          <w:p w14:paraId="50A7779E" w14:textId="77777777" w:rsidR="00D63329" w:rsidRDefault="00000000">
            <w:pPr>
              <w:spacing w:before="120" w:after="120"/>
            </w:pPr>
            <w:r>
              <w:t>R4-2415033</w:t>
            </w:r>
          </w:p>
        </w:tc>
        <w:tc>
          <w:tcPr>
            <w:tcW w:w="923" w:type="dxa"/>
          </w:tcPr>
          <w:p w14:paraId="43A4CF6D" w14:textId="77777777" w:rsidR="00D63329" w:rsidRDefault="00000000">
            <w:pPr>
              <w:spacing w:before="120" w:after="120"/>
            </w:pPr>
            <w:r>
              <w:t>OPPO</w:t>
            </w:r>
          </w:p>
        </w:tc>
        <w:tc>
          <w:tcPr>
            <w:tcW w:w="8368" w:type="dxa"/>
          </w:tcPr>
          <w:p w14:paraId="24B65913" w14:textId="77777777" w:rsidR="00D63329" w:rsidRDefault="00000000">
            <w:pPr>
              <w:spacing w:before="120" w:after="120"/>
              <w:rPr>
                <w:u w:val="single"/>
              </w:rPr>
            </w:pPr>
            <w:r>
              <w:rPr>
                <w:b/>
                <w:u w:val="single"/>
                <w:lang w:eastAsia="ja-JP"/>
              </w:rPr>
              <w:t>Study of impacts on RAN4 requirements for AI mobility</w:t>
            </w:r>
          </w:p>
          <w:p w14:paraId="0283E487" w14:textId="77777777" w:rsidR="00D63329" w:rsidRDefault="00000000">
            <w:pPr>
              <w:spacing w:after="0" w:line="360" w:lineRule="auto"/>
              <w:ind w:leftChars="300" w:left="600"/>
              <w:jc w:val="both"/>
              <w:rPr>
                <w:rFonts w:eastAsiaTheme="minorEastAsia"/>
                <w:b/>
                <w:bCs/>
                <w:lang w:eastAsia="zh-CN"/>
              </w:rPr>
            </w:pPr>
            <w:r>
              <w:rPr>
                <w:rFonts w:eastAsiaTheme="minorEastAsia"/>
                <w:b/>
                <w:bCs/>
                <w:lang w:eastAsia="zh-CN"/>
              </w:rPr>
              <w:t xml:space="preserve">Proposal 1: </w:t>
            </w:r>
            <w:r>
              <w:rPr>
                <w:b/>
                <w:bCs/>
                <w:lang w:eastAsia="zh-CN"/>
              </w:rPr>
              <w:t>In RAN4, prioritize the study on RRM measurement prediction.</w:t>
            </w:r>
          </w:p>
          <w:p w14:paraId="18E2D27B" w14:textId="77777777" w:rsidR="00D63329" w:rsidRDefault="00000000">
            <w:pPr>
              <w:spacing w:after="0" w:line="360" w:lineRule="auto"/>
              <w:ind w:leftChars="300" w:left="600"/>
              <w:jc w:val="both"/>
              <w:rPr>
                <w:rFonts w:eastAsiaTheme="minorEastAsia"/>
                <w:b/>
                <w:lang w:eastAsia="zh-CN"/>
              </w:rPr>
            </w:pPr>
            <w:r>
              <w:rPr>
                <w:rFonts w:eastAsiaTheme="minorEastAsia"/>
                <w:b/>
                <w:bCs/>
                <w:lang w:eastAsia="zh-CN"/>
              </w:rPr>
              <w:t>P</w:t>
            </w:r>
            <w:r>
              <w:rPr>
                <w:rFonts w:eastAsiaTheme="minorEastAsia"/>
                <w:b/>
                <w:lang w:eastAsia="zh-CN"/>
              </w:rPr>
              <w:t xml:space="preserve">roposal 2: For RRM measurement prediction, </w:t>
            </w:r>
            <w:r>
              <w:rPr>
                <w:b/>
                <w:lang w:eastAsia="zh-CN"/>
              </w:rPr>
              <w:t xml:space="preserve">prioritize following scenarios (align with the </w:t>
            </w:r>
            <w:r>
              <w:rPr>
                <w:rFonts w:eastAsiaTheme="minorEastAsia"/>
                <w:b/>
                <w:lang w:eastAsia="zh-CN"/>
              </w:rPr>
              <w:t xml:space="preserve">prioritized </w:t>
            </w:r>
            <w:r>
              <w:rPr>
                <w:b/>
              </w:rPr>
              <w:t xml:space="preserve">scenarios of </w:t>
            </w:r>
            <w:r>
              <w:rPr>
                <w:rFonts w:eastAsiaTheme="minorEastAsia"/>
                <w:b/>
                <w:lang w:eastAsia="zh-CN"/>
              </w:rPr>
              <w:t>RRM measurement prediction</w:t>
            </w:r>
            <w:r>
              <w:rPr>
                <w:b/>
                <w:lang w:eastAsia="zh-CN"/>
              </w:rPr>
              <w:t xml:space="preserve"> in RAN2)</w:t>
            </w:r>
          </w:p>
          <w:tbl>
            <w:tblPr>
              <w:tblStyle w:val="TableGrid"/>
              <w:tblW w:w="6810" w:type="dxa"/>
              <w:jc w:val="center"/>
              <w:tblLayout w:type="fixed"/>
              <w:tblLook w:val="04A0" w:firstRow="1" w:lastRow="0" w:firstColumn="1" w:lastColumn="0" w:noHBand="0" w:noVBand="1"/>
            </w:tblPr>
            <w:tblGrid>
              <w:gridCol w:w="993"/>
              <w:gridCol w:w="3260"/>
              <w:gridCol w:w="1134"/>
              <w:gridCol w:w="1423"/>
            </w:tblGrid>
            <w:tr w:rsidR="00D63329" w14:paraId="1B238F75" w14:textId="77777777">
              <w:trPr>
                <w:trHeight w:val="439"/>
                <w:jc w:val="center"/>
              </w:trPr>
              <w:tc>
                <w:tcPr>
                  <w:tcW w:w="993" w:type="dxa"/>
                </w:tcPr>
                <w:p w14:paraId="50B17E72" w14:textId="77777777" w:rsidR="00D63329" w:rsidRDefault="00000000">
                  <w:pPr>
                    <w:spacing w:beforeLines="50" w:before="120"/>
                    <w:rPr>
                      <w:b/>
                    </w:rPr>
                  </w:pPr>
                  <w:r>
                    <w:rPr>
                      <w:b/>
                    </w:rPr>
                    <w:t xml:space="preserve">Priority </w:t>
                  </w:r>
                </w:p>
              </w:tc>
              <w:tc>
                <w:tcPr>
                  <w:tcW w:w="3260" w:type="dxa"/>
                </w:tcPr>
                <w:p w14:paraId="444CAA04" w14:textId="77777777" w:rsidR="00D63329" w:rsidRDefault="00000000">
                  <w:pPr>
                    <w:spacing w:beforeLines="50" w:before="120"/>
                    <w:rPr>
                      <w:b/>
                    </w:rPr>
                  </w:pPr>
                  <w:r>
                    <w:rPr>
                      <w:b/>
                    </w:rPr>
                    <w:t>Evaluation scenario</w:t>
                  </w:r>
                </w:p>
              </w:tc>
              <w:tc>
                <w:tcPr>
                  <w:tcW w:w="1134" w:type="dxa"/>
                </w:tcPr>
                <w:p w14:paraId="4C2323AF" w14:textId="77777777" w:rsidR="00D63329" w:rsidRDefault="00000000">
                  <w:pPr>
                    <w:spacing w:beforeLines="50" w:before="120"/>
                    <w:rPr>
                      <w:b/>
                    </w:rPr>
                  </w:pPr>
                  <w:r>
                    <w:rPr>
                      <w:b/>
                    </w:rPr>
                    <w:t>Target study goal</w:t>
                  </w:r>
                </w:p>
              </w:tc>
              <w:tc>
                <w:tcPr>
                  <w:tcW w:w="1423" w:type="dxa"/>
                </w:tcPr>
                <w:p w14:paraId="7B1CCE4E" w14:textId="77777777" w:rsidR="00D63329" w:rsidRDefault="00000000">
                  <w:pPr>
                    <w:spacing w:beforeLines="50" w:before="120"/>
                    <w:rPr>
                      <w:b/>
                    </w:rPr>
                  </w:pPr>
                  <w:r>
                    <w:rPr>
                      <w:b/>
                    </w:rPr>
                    <w:t>Methodology</w:t>
                  </w:r>
                </w:p>
              </w:tc>
            </w:tr>
            <w:tr w:rsidR="00D63329" w14:paraId="44A3A35E" w14:textId="77777777">
              <w:trPr>
                <w:jc w:val="center"/>
              </w:trPr>
              <w:tc>
                <w:tcPr>
                  <w:tcW w:w="993" w:type="dxa"/>
                </w:tcPr>
                <w:p w14:paraId="3E433E91" w14:textId="77777777" w:rsidR="00D63329" w:rsidRDefault="00000000">
                  <w:pPr>
                    <w:spacing w:beforeLines="50" w:before="120"/>
                    <w:rPr>
                      <w:b/>
                    </w:rPr>
                  </w:pPr>
                  <w:r>
                    <w:rPr>
                      <w:b/>
                    </w:rPr>
                    <w:t>High</w:t>
                  </w:r>
                </w:p>
              </w:tc>
              <w:tc>
                <w:tcPr>
                  <w:tcW w:w="3260" w:type="dxa"/>
                </w:tcPr>
                <w:p w14:paraId="34C409F5" w14:textId="77777777" w:rsidR="00D63329" w:rsidRDefault="00000000">
                  <w:pPr>
                    <w:spacing w:beforeLines="50" w:before="120"/>
                    <w:rPr>
                      <w:b/>
                    </w:rPr>
                  </w:pPr>
                  <w:r>
                    <w:rPr>
                      <w:b/>
                    </w:rPr>
                    <w:t>FR1 to FR1 intra-frequency temporal domain case B</w:t>
                  </w:r>
                </w:p>
              </w:tc>
              <w:tc>
                <w:tcPr>
                  <w:tcW w:w="1134" w:type="dxa"/>
                </w:tcPr>
                <w:p w14:paraId="5FBEC834" w14:textId="77777777" w:rsidR="00D63329" w:rsidRDefault="00000000">
                  <w:pPr>
                    <w:spacing w:beforeLines="50" w:before="120"/>
                    <w:rPr>
                      <w:b/>
                    </w:rPr>
                  </w:pPr>
                  <w:r>
                    <w:rPr>
                      <w:b/>
                    </w:rPr>
                    <w:t>1</w:t>
                  </w:r>
                  <w:r>
                    <w:rPr>
                      <w:b/>
                      <w:vertAlign w:val="superscript"/>
                    </w:rPr>
                    <w:t>st</w:t>
                  </w:r>
                  <w:r>
                    <w:rPr>
                      <w:b/>
                    </w:rPr>
                    <w:t xml:space="preserve"> goal</w:t>
                  </w:r>
                </w:p>
              </w:tc>
              <w:tc>
                <w:tcPr>
                  <w:tcW w:w="1423" w:type="dxa"/>
                </w:tcPr>
                <w:p w14:paraId="351368AE" w14:textId="77777777" w:rsidR="00D63329" w:rsidRDefault="00000000">
                  <w:pPr>
                    <w:spacing w:beforeLines="50" w:before="120"/>
                    <w:rPr>
                      <w:b/>
                      <w:vertAlign w:val="superscript"/>
                    </w:rPr>
                  </w:pPr>
                  <w:r>
                    <w:rPr>
                      <w:b/>
                    </w:rPr>
                    <w:t>Intra-cell</w:t>
                  </w:r>
                </w:p>
              </w:tc>
            </w:tr>
            <w:tr w:rsidR="00D63329" w14:paraId="3F70701F" w14:textId="77777777">
              <w:trPr>
                <w:jc w:val="center"/>
              </w:trPr>
              <w:tc>
                <w:tcPr>
                  <w:tcW w:w="993" w:type="dxa"/>
                </w:tcPr>
                <w:p w14:paraId="54BF23EA" w14:textId="77777777" w:rsidR="00D63329" w:rsidRDefault="00000000">
                  <w:pPr>
                    <w:spacing w:beforeLines="50" w:before="120"/>
                    <w:rPr>
                      <w:b/>
                    </w:rPr>
                  </w:pPr>
                  <w:r>
                    <w:rPr>
                      <w:b/>
                    </w:rPr>
                    <w:t>High</w:t>
                  </w:r>
                </w:p>
              </w:tc>
              <w:tc>
                <w:tcPr>
                  <w:tcW w:w="3260" w:type="dxa"/>
                </w:tcPr>
                <w:p w14:paraId="43D1AEE2" w14:textId="77777777" w:rsidR="00D63329" w:rsidRDefault="00000000">
                  <w:pPr>
                    <w:spacing w:beforeLines="50" w:before="120"/>
                    <w:rPr>
                      <w:b/>
                    </w:rPr>
                  </w:pPr>
                  <w:r>
                    <w:rPr>
                      <w:b/>
                    </w:rPr>
                    <w:t>FR1 to FR1 inter-frequency (frequency domain)</w:t>
                  </w:r>
                </w:p>
              </w:tc>
              <w:tc>
                <w:tcPr>
                  <w:tcW w:w="1134" w:type="dxa"/>
                </w:tcPr>
                <w:p w14:paraId="5E2EFD00" w14:textId="77777777" w:rsidR="00D63329" w:rsidRDefault="00000000">
                  <w:pPr>
                    <w:spacing w:beforeLines="50" w:before="120"/>
                    <w:rPr>
                      <w:b/>
                    </w:rPr>
                  </w:pPr>
                  <w:r>
                    <w:rPr>
                      <w:b/>
                    </w:rPr>
                    <w:t>1</w:t>
                  </w:r>
                  <w:r>
                    <w:rPr>
                      <w:b/>
                      <w:vertAlign w:val="superscript"/>
                    </w:rPr>
                    <w:t>st</w:t>
                  </w:r>
                  <w:r>
                    <w:rPr>
                      <w:b/>
                    </w:rPr>
                    <w:t xml:space="preserve"> goal</w:t>
                  </w:r>
                </w:p>
              </w:tc>
              <w:tc>
                <w:tcPr>
                  <w:tcW w:w="1423" w:type="dxa"/>
                </w:tcPr>
                <w:p w14:paraId="4BACCE3A" w14:textId="77777777" w:rsidR="00D63329" w:rsidRDefault="00000000">
                  <w:pPr>
                    <w:spacing w:beforeLines="50" w:before="120"/>
                    <w:rPr>
                      <w:b/>
                    </w:rPr>
                  </w:pPr>
                  <w:r>
                    <w:rPr>
                      <w:b/>
                    </w:rPr>
                    <w:t xml:space="preserve">Inter-cell </w:t>
                  </w:r>
                </w:p>
              </w:tc>
            </w:tr>
            <w:tr w:rsidR="00D63329" w14:paraId="1005D6B9" w14:textId="77777777">
              <w:trPr>
                <w:trHeight w:val="50"/>
                <w:jc w:val="center"/>
              </w:trPr>
              <w:tc>
                <w:tcPr>
                  <w:tcW w:w="993" w:type="dxa"/>
                </w:tcPr>
                <w:p w14:paraId="578A2210" w14:textId="77777777" w:rsidR="00D63329" w:rsidRDefault="00000000">
                  <w:pPr>
                    <w:spacing w:beforeLines="50" w:before="120"/>
                    <w:rPr>
                      <w:b/>
                    </w:rPr>
                  </w:pPr>
                  <w:r>
                    <w:rPr>
                      <w:b/>
                    </w:rPr>
                    <w:t>High</w:t>
                  </w:r>
                </w:p>
              </w:tc>
              <w:tc>
                <w:tcPr>
                  <w:tcW w:w="3260" w:type="dxa"/>
                </w:tcPr>
                <w:p w14:paraId="6949A09E" w14:textId="77777777" w:rsidR="00D63329" w:rsidRDefault="00000000">
                  <w:pPr>
                    <w:spacing w:beforeLines="50" w:before="120"/>
                    <w:rPr>
                      <w:b/>
                    </w:rPr>
                  </w:pPr>
                  <w:r>
                    <w:rPr>
                      <w:b/>
                    </w:rPr>
                    <w:t>FR2 to FR2 intra-frequency temporal domain case A</w:t>
                  </w:r>
                </w:p>
              </w:tc>
              <w:tc>
                <w:tcPr>
                  <w:tcW w:w="1134" w:type="dxa"/>
                </w:tcPr>
                <w:p w14:paraId="48A3C150" w14:textId="77777777" w:rsidR="00D63329" w:rsidRDefault="00000000">
                  <w:pPr>
                    <w:spacing w:beforeLines="50" w:before="120"/>
                    <w:rPr>
                      <w:b/>
                    </w:rPr>
                  </w:pPr>
                  <w:r>
                    <w:rPr>
                      <w:b/>
                    </w:rPr>
                    <w:t>2</w:t>
                  </w:r>
                  <w:r>
                    <w:rPr>
                      <w:b/>
                      <w:vertAlign w:val="superscript"/>
                    </w:rPr>
                    <w:t>nd</w:t>
                  </w:r>
                  <w:r>
                    <w:rPr>
                      <w:b/>
                    </w:rPr>
                    <w:t xml:space="preserve"> goal</w:t>
                  </w:r>
                </w:p>
              </w:tc>
              <w:tc>
                <w:tcPr>
                  <w:tcW w:w="1423" w:type="dxa"/>
                </w:tcPr>
                <w:p w14:paraId="4D3BF3D3" w14:textId="77777777" w:rsidR="00D63329" w:rsidRDefault="00000000">
                  <w:pPr>
                    <w:spacing w:beforeLines="50" w:before="120"/>
                    <w:rPr>
                      <w:b/>
                      <w:bCs/>
                    </w:rPr>
                  </w:pPr>
                  <w:r>
                    <w:rPr>
                      <w:b/>
                    </w:rPr>
                    <w:t>Intra-cell</w:t>
                  </w:r>
                </w:p>
              </w:tc>
            </w:tr>
          </w:tbl>
          <w:p w14:paraId="4B0B2E5B" w14:textId="77777777" w:rsidR="00D63329" w:rsidRDefault="00D63329">
            <w:pPr>
              <w:rPr>
                <w:rFonts w:eastAsiaTheme="minorEastAsia"/>
                <w:lang w:eastAsia="zh-CN"/>
              </w:rPr>
            </w:pPr>
          </w:p>
          <w:p w14:paraId="06FE26EA" w14:textId="77777777" w:rsidR="00D63329" w:rsidRDefault="00000000">
            <w:pPr>
              <w:spacing w:after="0" w:line="360" w:lineRule="auto"/>
              <w:ind w:leftChars="300" w:left="600"/>
              <w:jc w:val="both"/>
              <w:rPr>
                <w:rFonts w:eastAsiaTheme="minorEastAsia"/>
                <w:b/>
                <w:lang w:eastAsia="zh-CN"/>
              </w:rPr>
            </w:pPr>
            <w:r>
              <w:rPr>
                <w:rFonts w:eastAsiaTheme="minorEastAsia"/>
                <w:b/>
                <w:lang w:eastAsia="zh-CN"/>
              </w:rPr>
              <w:lastRenderedPageBreak/>
              <w:t xml:space="preserve">Proposal 3: For each scenario, further consideration is needed on how to define it in RAN4 tests, e.g., configurations of the observation window and prediction window. </w:t>
            </w:r>
          </w:p>
          <w:p w14:paraId="5F2787EB" w14:textId="77777777" w:rsidR="00D63329" w:rsidRDefault="00000000">
            <w:pPr>
              <w:spacing w:after="0" w:line="360" w:lineRule="auto"/>
              <w:ind w:leftChars="500" w:left="1000"/>
              <w:jc w:val="both"/>
              <w:rPr>
                <w:rFonts w:eastAsiaTheme="minorEastAsia"/>
                <w:b/>
                <w:bCs/>
                <w:lang w:eastAsia="zh-CN"/>
              </w:rPr>
            </w:pPr>
            <w:r>
              <w:rPr>
                <w:rFonts w:eastAsiaTheme="minorEastAsia"/>
                <w:b/>
                <w:lang w:eastAsia="zh-CN"/>
              </w:rPr>
              <w:t>-</w:t>
            </w:r>
            <w:r>
              <w:rPr>
                <w:rFonts w:eastAsiaTheme="minorEastAsia"/>
                <w:b/>
                <w:lang w:eastAsia="zh-CN"/>
              </w:rPr>
              <w:tab/>
              <w:t>above aspects can be referenced based on the progress of RAN2's research, particularly the evaluation assumptions</w:t>
            </w:r>
          </w:p>
          <w:p w14:paraId="0A9622F5" w14:textId="77777777" w:rsidR="00D63329" w:rsidRDefault="00D63329">
            <w:pPr>
              <w:spacing w:after="0" w:line="360" w:lineRule="auto"/>
              <w:ind w:leftChars="300" w:left="600"/>
              <w:jc w:val="both"/>
              <w:rPr>
                <w:rFonts w:eastAsiaTheme="minorEastAsia"/>
                <w:b/>
                <w:bCs/>
                <w:lang w:eastAsia="zh-CN"/>
              </w:rPr>
            </w:pPr>
          </w:p>
          <w:p w14:paraId="3CC7C9A6" w14:textId="77777777" w:rsidR="00D63329" w:rsidRDefault="00000000">
            <w:pPr>
              <w:spacing w:after="0" w:line="360" w:lineRule="auto"/>
              <w:ind w:leftChars="300" w:left="600"/>
              <w:jc w:val="both"/>
              <w:rPr>
                <w:b/>
              </w:rPr>
            </w:pPr>
            <w:r>
              <w:rPr>
                <w:rFonts w:eastAsiaTheme="minorEastAsia"/>
                <w:b/>
                <w:lang w:eastAsia="zh-CN"/>
              </w:rPr>
              <w:t>Proposal 4: F</w:t>
            </w:r>
            <w:r>
              <w:rPr>
                <w:b/>
              </w:rPr>
              <w:t>or temporal domain case A, following limitations have been made in RAN2 and could be considered in RAN4:</w:t>
            </w:r>
          </w:p>
          <w:p w14:paraId="578FCB6E" w14:textId="77777777" w:rsidR="00D63329" w:rsidRDefault="00000000">
            <w:pPr>
              <w:pStyle w:val="ListParagraph"/>
              <w:spacing w:after="0" w:line="360" w:lineRule="auto"/>
              <w:ind w:left="924" w:firstLine="402"/>
              <w:jc w:val="both"/>
              <w:rPr>
                <w:b/>
              </w:rPr>
            </w:pPr>
            <w:r>
              <w:rPr>
                <w:b/>
              </w:rPr>
              <w:t>- the ratio between observation window and prediction window is at least limited to value range {5,4,3,2,1,1/2,1/3,1/4,1/5}</w:t>
            </w:r>
          </w:p>
          <w:p w14:paraId="427C2AE7" w14:textId="77777777" w:rsidR="00D63329" w:rsidRDefault="00000000">
            <w:pPr>
              <w:pStyle w:val="ListParagraph"/>
              <w:spacing w:after="0" w:line="360" w:lineRule="auto"/>
              <w:ind w:left="924" w:firstLine="402"/>
              <w:jc w:val="both"/>
              <w:rPr>
                <w:b/>
              </w:rPr>
            </w:pPr>
            <w:r>
              <w:rPr>
                <w:b/>
              </w:rPr>
              <w:t>- the window length should be multiple times of sampling period or measurement period of corresponding frequency range.</w:t>
            </w:r>
          </w:p>
          <w:p w14:paraId="3086C7FF" w14:textId="77777777" w:rsidR="00D63329" w:rsidRDefault="00000000">
            <w:pPr>
              <w:spacing w:after="0" w:line="360" w:lineRule="auto"/>
              <w:ind w:leftChars="300" w:left="600"/>
              <w:jc w:val="both"/>
              <w:rPr>
                <w:b/>
              </w:rPr>
            </w:pPr>
            <w:r>
              <w:rPr>
                <w:rFonts w:eastAsiaTheme="minorEastAsia"/>
                <w:b/>
                <w:lang w:eastAsia="zh-CN"/>
              </w:rPr>
              <w:t>Proposal 5: F</w:t>
            </w:r>
            <w:r>
              <w:rPr>
                <w:b/>
              </w:rPr>
              <w:t>or FR1 intra-frequency temporal domain case B, following recommended value range have been suggested in RAN2 and could be also considered in RAN4 discussion:</w:t>
            </w:r>
          </w:p>
          <w:p w14:paraId="3DB34094" w14:textId="77777777" w:rsidR="00D63329" w:rsidRDefault="00000000">
            <w:pPr>
              <w:pStyle w:val="ListParagraph"/>
              <w:spacing w:after="0" w:line="360" w:lineRule="auto"/>
              <w:ind w:left="924" w:firstLine="402"/>
              <w:jc w:val="both"/>
              <w:rPr>
                <w:b/>
              </w:rPr>
            </w:pPr>
            <w:r>
              <w:rPr>
                <w:b/>
              </w:rPr>
              <w:t xml:space="preserve">- MRRT: {50%~80%} </w:t>
            </w:r>
          </w:p>
          <w:p w14:paraId="20C1376C" w14:textId="77777777" w:rsidR="00D63329" w:rsidRDefault="00000000">
            <w:pPr>
              <w:pStyle w:val="ListParagraph"/>
              <w:spacing w:after="0" w:line="360" w:lineRule="auto"/>
              <w:ind w:left="924" w:firstLine="402"/>
              <w:jc w:val="both"/>
              <w:rPr>
                <w:b/>
              </w:rPr>
            </w:pPr>
            <w:r>
              <w:rPr>
                <w:b/>
              </w:rPr>
              <w:t>- OW: {40ms ~ 2000ms}</w:t>
            </w:r>
          </w:p>
          <w:p w14:paraId="2F77F2EB" w14:textId="77777777" w:rsidR="00D63329" w:rsidRDefault="00000000">
            <w:pPr>
              <w:pStyle w:val="ListParagraph"/>
              <w:spacing w:after="0" w:line="360" w:lineRule="auto"/>
              <w:ind w:left="924" w:firstLine="402"/>
              <w:jc w:val="both"/>
              <w:rPr>
                <w:b/>
                <w:bCs/>
              </w:rPr>
            </w:pPr>
            <w:r>
              <w:rPr>
                <w:b/>
              </w:rPr>
              <w:t>- PW: {40ms~800ms}</w:t>
            </w:r>
          </w:p>
          <w:p w14:paraId="27AEDC31" w14:textId="77777777" w:rsidR="00D63329" w:rsidRDefault="00D63329">
            <w:pPr>
              <w:spacing w:after="0" w:line="360" w:lineRule="auto"/>
              <w:ind w:leftChars="300" w:left="600"/>
              <w:jc w:val="both"/>
              <w:rPr>
                <w:rFonts w:eastAsiaTheme="minorEastAsia"/>
                <w:b/>
                <w:bCs/>
                <w:lang w:eastAsia="zh-CN"/>
              </w:rPr>
            </w:pPr>
          </w:p>
          <w:p w14:paraId="7A420DD4" w14:textId="77777777" w:rsidR="00D63329" w:rsidRDefault="00000000">
            <w:pPr>
              <w:spacing w:after="0" w:line="360" w:lineRule="auto"/>
              <w:ind w:leftChars="300" w:left="600"/>
              <w:jc w:val="both"/>
              <w:rPr>
                <w:rFonts w:eastAsiaTheme="minorEastAsia"/>
                <w:b/>
                <w:lang w:eastAsia="zh-CN"/>
              </w:rPr>
            </w:pPr>
            <w:r>
              <w:rPr>
                <w:rFonts w:eastAsiaTheme="minorEastAsia"/>
                <w:b/>
                <w:lang w:eastAsia="zh-CN"/>
              </w:rPr>
              <w:t xml:space="preserve">Proposal 6: </w:t>
            </w:r>
            <w:r>
              <w:rPr>
                <w:b/>
                <w:lang w:eastAsia="zh-CN"/>
              </w:rPr>
              <w:t xml:space="preserve">In RAN4, reuse the </w:t>
            </w:r>
            <w:r>
              <w:rPr>
                <w:rFonts w:eastAsiaTheme="minorEastAsia"/>
                <w:b/>
                <w:lang w:eastAsia="zh-CN"/>
              </w:rPr>
              <w:t>intermediate KPIs that defined in RAN2 as candidate performance metrics for further study,</w:t>
            </w:r>
          </w:p>
          <w:p w14:paraId="53196989" w14:textId="77777777" w:rsidR="00D63329" w:rsidRDefault="00000000">
            <w:pPr>
              <w:pStyle w:val="ListParagraph"/>
              <w:numPr>
                <w:ilvl w:val="0"/>
                <w:numId w:val="26"/>
              </w:numPr>
              <w:overflowPunct/>
              <w:autoSpaceDE/>
              <w:autoSpaceDN/>
              <w:adjustRightInd/>
              <w:spacing w:after="0" w:line="360" w:lineRule="auto"/>
              <w:ind w:leftChars="400" w:left="1157" w:firstLineChars="0" w:hanging="357"/>
              <w:contextualSpacing/>
              <w:textAlignment w:val="auto"/>
              <w:rPr>
                <w:b/>
                <w:u w:val="single"/>
                <w:lang w:eastAsia="zh-CN"/>
              </w:rPr>
            </w:pPr>
            <w:r>
              <w:rPr>
                <w:b/>
                <w:u w:val="single"/>
                <w:lang w:eastAsia="zh-CN"/>
              </w:rPr>
              <w:t>Metrics for measurement prediction accuracy</w:t>
            </w:r>
          </w:p>
          <w:p w14:paraId="10F29FCA" w14:textId="77777777" w:rsidR="00D63329" w:rsidRDefault="00000000">
            <w:pPr>
              <w:spacing w:after="0" w:line="360" w:lineRule="auto"/>
              <w:ind w:leftChars="300" w:left="600"/>
              <w:jc w:val="both"/>
              <w:rPr>
                <w:rFonts w:eastAsiaTheme="minorEastAsia"/>
                <w:b/>
                <w:lang w:eastAsia="zh-CN"/>
              </w:rPr>
            </w:pPr>
            <w:r>
              <w:rPr>
                <w:b/>
                <w:lang w:eastAsia="zh-CN"/>
              </w:rPr>
              <w:t>Measurement prediction accuracy for cell-level RRM measurement prediction is defined as: Average L3 RSRP difference between predicted L3 filtered cell-level measurement result and actual L3 filtered cell-level measurement result of the same cell for all RRM sub-use cases, and t</w:t>
            </w:r>
            <w:r>
              <w:rPr>
                <w:b/>
              </w:rPr>
              <w:t>he RSRP difference values should be an absolute value before they are averaged.</w:t>
            </w:r>
          </w:p>
          <w:p w14:paraId="46E8B4E4" w14:textId="77777777" w:rsidR="00D63329" w:rsidRDefault="00000000">
            <w:pPr>
              <w:pStyle w:val="ListParagraph"/>
              <w:numPr>
                <w:ilvl w:val="0"/>
                <w:numId w:val="26"/>
              </w:numPr>
              <w:overflowPunct/>
              <w:autoSpaceDE/>
              <w:autoSpaceDN/>
              <w:adjustRightInd/>
              <w:spacing w:after="0" w:line="360" w:lineRule="auto"/>
              <w:ind w:leftChars="400" w:left="1157" w:firstLineChars="0" w:hanging="357"/>
              <w:contextualSpacing/>
              <w:textAlignment w:val="auto"/>
              <w:rPr>
                <w:b/>
                <w:u w:val="single"/>
                <w:lang w:eastAsia="zh-CN"/>
              </w:rPr>
            </w:pPr>
            <w:r>
              <w:rPr>
                <w:b/>
                <w:u w:val="single"/>
                <w:lang w:eastAsia="zh-CN"/>
              </w:rPr>
              <w:t>Assumptions on measurement reduction rate</w:t>
            </w:r>
          </w:p>
          <w:p w14:paraId="6870649E" w14:textId="77777777" w:rsidR="00D63329" w:rsidRDefault="00000000">
            <w:pPr>
              <w:spacing w:after="0" w:line="360" w:lineRule="auto"/>
              <w:ind w:leftChars="300" w:left="600"/>
              <w:jc w:val="both"/>
              <w:rPr>
                <w:rFonts w:eastAsiaTheme="minorEastAsia"/>
                <w:b/>
                <w:lang w:eastAsia="zh-CN"/>
              </w:rPr>
            </w:pPr>
            <w:r>
              <w:rPr>
                <w:rFonts w:eastAsiaTheme="minorEastAsia"/>
                <w:b/>
                <w:lang w:eastAsia="zh-CN"/>
              </w:rPr>
              <w:t>MRRT and MRRS that defined in RAN2 can be reused:</w:t>
            </w:r>
          </w:p>
          <w:p w14:paraId="3AD100C7" w14:textId="77777777" w:rsidR="00D63329" w:rsidRDefault="00000000">
            <w:pPr>
              <w:spacing w:after="0" w:line="360" w:lineRule="auto"/>
              <w:rPr>
                <w:b/>
                <w:lang w:eastAsia="zh-CN"/>
              </w:rPr>
            </w:pPr>
            <w:r>
              <w:rPr>
                <w:b/>
                <w:lang w:eastAsia="zh-CN"/>
              </w:rPr>
              <w:tab/>
            </w:r>
            <w:r>
              <w:rPr>
                <w:b/>
                <w:lang w:eastAsia="zh-CN"/>
              </w:rPr>
              <w:tab/>
            </w:r>
            <w:r>
              <w:rPr>
                <w:b/>
                <w:lang w:eastAsia="zh-CN"/>
              </w:rPr>
              <w:tab/>
            </w:r>
            <w:r>
              <w:rPr>
                <w:b/>
                <w:lang w:eastAsia="zh-CN"/>
              </w:rPr>
              <w:tab/>
            </w:r>
            <w:r>
              <w:rPr>
                <w:b/>
                <w:lang w:eastAsia="zh-CN"/>
              </w:rPr>
              <w:tab/>
              <w:t>MRRT = skipped measurement time instances / total measurement time instances</w:t>
            </w:r>
          </w:p>
          <w:p w14:paraId="7F17A409" w14:textId="77777777" w:rsidR="00D63329" w:rsidRDefault="00000000">
            <w:pPr>
              <w:spacing w:after="0" w:line="360" w:lineRule="auto"/>
              <w:rPr>
                <w:b/>
                <w:lang w:eastAsia="zh-CN"/>
              </w:rPr>
            </w:pPr>
            <w:r>
              <w:rPr>
                <w:b/>
                <w:lang w:eastAsia="zh-CN"/>
              </w:rPr>
              <w:tab/>
            </w:r>
            <w:r>
              <w:rPr>
                <w:b/>
                <w:lang w:eastAsia="zh-CN"/>
              </w:rPr>
              <w:tab/>
            </w:r>
            <w:r>
              <w:rPr>
                <w:b/>
                <w:lang w:eastAsia="zh-CN"/>
              </w:rPr>
              <w:tab/>
            </w:r>
            <w:r>
              <w:rPr>
                <w:b/>
                <w:lang w:eastAsia="zh-CN"/>
              </w:rPr>
              <w:tab/>
            </w:r>
            <w:r>
              <w:rPr>
                <w:b/>
                <w:lang w:eastAsia="zh-CN"/>
              </w:rPr>
              <w:tab/>
              <w:t>MRRS = skipped beams to be measured/ total beams to be measured</w:t>
            </w:r>
          </w:p>
          <w:p w14:paraId="48FCF3FE" w14:textId="77777777" w:rsidR="00D63329" w:rsidRDefault="00000000">
            <w:pPr>
              <w:spacing w:after="0" w:line="360" w:lineRule="auto"/>
              <w:ind w:leftChars="300" w:left="600"/>
              <w:jc w:val="both"/>
              <w:rPr>
                <w:b/>
                <w:bCs/>
                <w:lang w:eastAsia="zh-CN"/>
              </w:rPr>
            </w:pPr>
            <w:r>
              <w:rPr>
                <w:b/>
                <w:lang w:eastAsia="zh-CN"/>
              </w:rPr>
              <w:t>For cases that need to be evaluated for the 1</w:t>
            </w:r>
            <w:r>
              <w:rPr>
                <w:b/>
                <w:vertAlign w:val="superscript"/>
                <w:lang w:eastAsia="zh-CN"/>
              </w:rPr>
              <w:t>st</w:t>
            </w:r>
            <w:r>
              <w:rPr>
                <w:b/>
                <w:lang w:eastAsia="zh-CN"/>
              </w:rPr>
              <w:t xml:space="preserve"> study goal(reduce measurement efforts) for both FR1 and FR2 scenario. MRRT(s) should be aligned among companies.</w:t>
            </w:r>
            <w:r>
              <w:rPr>
                <w:b/>
                <w:bCs/>
                <w:lang w:eastAsia="zh-CN"/>
              </w:rPr>
              <w:t xml:space="preserve"> </w:t>
            </w:r>
          </w:p>
          <w:p w14:paraId="2B292187" w14:textId="77777777" w:rsidR="00D63329" w:rsidRDefault="00D63329">
            <w:pPr>
              <w:spacing w:after="0" w:line="360" w:lineRule="auto"/>
              <w:ind w:leftChars="300" w:left="600"/>
              <w:jc w:val="both"/>
              <w:rPr>
                <w:rFonts w:eastAsiaTheme="minorEastAsia"/>
                <w:b/>
                <w:bCs/>
                <w:lang w:eastAsia="zh-CN"/>
              </w:rPr>
            </w:pPr>
          </w:p>
          <w:p w14:paraId="63F8121B" w14:textId="77777777" w:rsidR="00D63329" w:rsidRDefault="00000000">
            <w:pPr>
              <w:spacing w:after="0" w:line="360" w:lineRule="auto"/>
              <w:ind w:leftChars="300" w:left="600"/>
              <w:jc w:val="both"/>
              <w:rPr>
                <w:rFonts w:eastAsiaTheme="minorEastAsia"/>
                <w:b/>
                <w:bCs/>
                <w:lang w:eastAsia="zh-CN"/>
              </w:rPr>
            </w:pPr>
            <w:r>
              <w:rPr>
                <w:rFonts w:eastAsiaTheme="minorEastAsia"/>
                <w:b/>
                <w:bCs/>
                <w:lang w:eastAsia="zh-CN"/>
              </w:rPr>
              <w:t>Proposal 7: Postpone the discussion on Measurement event prediction to Feb. 2025, details(e.g. sub use cases, KPIs, etc.,) depending on the progress in RAN2</w:t>
            </w:r>
          </w:p>
          <w:p w14:paraId="3EDB7C63" w14:textId="77777777" w:rsidR="00D63329" w:rsidRDefault="00000000">
            <w:pPr>
              <w:spacing w:after="0" w:line="360" w:lineRule="auto"/>
              <w:ind w:leftChars="300" w:left="600"/>
              <w:jc w:val="both"/>
              <w:rPr>
                <w:rFonts w:eastAsiaTheme="minorEastAsia"/>
                <w:b/>
                <w:bCs/>
                <w:lang w:eastAsia="zh-CN"/>
              </w:rPr>
            </w:pPr>
            <w:r>
              <w:rPr>
                <w:rFonts w:eastAsiaTheme="minorEastAsia"/>
                <w:b/>
                <w:bCs/>
                <w:lang w:eastAsia="zh-CN"/>
              </w:rPr>
              <w:t>Proposal 8: Postpone the discussion on RLF event prediction to A</w:t>
            </w:r>
            <w:r>
              <w:rPr>
                <w:rFonts w:eastAsiaTheme="minorEastAsia" w:hint="eastAsia"/>
                <w:b/>
                <w:bCs/>
                <w:lang w:eastAsia="zh-CN"/>
              </w:rPr>
              <w:t>pril</w:t>
            </w:r>
            <w:r>
              <w:rPr>
                <w:rFonts w:eastAsiaTheme="minorEastAsia"/>
                <w:b/>
                <w:bCs/>
                <w:lang w:eastAsia="zh-CN"/>
              </w:rPr>
              <w:t xml:space="preserve"> 2025, details(e.g. sub use cases, KPIs, etc.,)depending on the progress in RAN2.</w:t>
            </w:r>
          </w:p>
          <w:p w14:paraId="053FAEFF" w14:textId="77777777" w:rsidR="00D63329" w:rsidRDefault="00D63329">
            <w:pPr>
              <w:spacing w:after="0" w:line="360" w:lineRule="auto"/>
              <w:ind w:leftChars="300" w:left="600"/>
              <w:jc w:val="both"/>
              <w:rPr>
                <w:rFonts w:eastAsiaTheme="minorEastAsia"/>
                <w:b/>
                <w:bCs/>
                <w:lang w:eastAsia="zh-CN"/>
              </w:rPr>
            </w:pPr>
          </w:p>
          <w:p w14:paraId="7729159F" w14:textId="77777777" w:rsidR="00D63329" w:rsidRDefault="00000000">
            <w:pPr>
              <w:spacing w:before="120" w:after="120"/>
            </w:pPr>
            <w:r>
              <w:rPr>
                <w:rFonts w:eastAsiaTheme="minorEastAsia"/>
                <w:b/>
                <w:bCs/>
                <w:lang w:eastAsia="zh-CN"/>
              </w:rPr>
              <w:t xml:space="preserve">Proposal 9: </w:t>
            </w:r>
            <w:r>
              <w:rPr>
                <w:b/>
                <w:bCs/>
                <w:lang w:eastAsia="zh-CN"/>
              </w:rPr>
              <w:t>Down prioritized</w:t>
            </w:r>
            <w:r>
              <w:rPr>
                <w:rFonts w:eastAsiaTheme="minorEastAsia"/>
                <w:b/>
                <w:bCs/>
                <w:lang w:eastAsia="zh-CN"/>
              </w:rPr>
              <w:t xml:space="preserve"> the discussion on </w:t>
            </w:r>
            <w:r>
              <w:rPr>
                <w:b/>
                <w:bCs/>
                <w:lang w:eastAsia="zh-CN"/>
              </w:rPr>
              <w:t xml:space="preserve">HOF in RAN4 until </w:t>
            </w:r>
            <w:r>
              <w:rPr>
                <w:rFonts w:eastAsiaTheme="minorEastAsia"/>
                <w:b/>
                <w:bCs/>
                <w:lang w:eastAsia="zh-CN"/>
              </w:rPr>
              <w:t>new progress in RAN2.</w:t>
            </w:r>
          </w:p>
        </w:tc>
      </w:tr>
      <w:tr w:rsidR="00D63329" w14:paraId="3870884C" w14:textId="77777777">
        <w:trPr>
          <w:trHeight w:val="468"/>
        </w:trPr>
        <w:tc>
          <w:tcPr>
            <w:tcW w:w="1052" w:type="dxa"/>
          </w:tcPr>
          <w:p w14:paraId="79F54419" w14:textId="77777777" w:rsidR="00D63329" w:rsidRDefault="00000000">
            <w:pPr>
              <w:spacing w:before="120" w:after="120"/>
            </w:pPr>
            <w:r>
              <w:lastRenderedPageBreak/>
              <w:t>R4-2415256</w:t>
            </w:r>
          </w:p>
        </w:tc>
        <w:tc>
          <w:tcPr>
            <w:tcW w:w="923" w:type="dxa"/>
          </w:tcPr>
          <w:p w14:paraId="51426798" w14:textId="77777777" w:rsidR="00D63329" w:rsidRDefault="00000000">
            <w:pPr>
              <w:spacing w:before="120" w:after="120"/>
            </w:pPr>
            <w:r>
              <w:t>CMCC</w:t>
            </w:r>
          </w:p>
        </w:tc>
        <w:tc>
          <w:tcPr>
            <w:tcW w:w="8368" w:type="dxa"/>
          </w:tcPr>
          <w:p w14:paraId="7B8D1D70" w14:textId="77777777" w:rsidR="00D63329" w:rsidRDefault="00000000">
            <w:pPr>
              <w:spacing w:before="120" w:after="120"/>
              <w:rPr>
                <w:b/>
                <w:color w:val="000000"/>
                <w:u w:val="single"/>
              </w:rPr>
            </w:pPr>
            <w:bookmarkStart w:id="6" w:name="OLE_LINK23"/>
            <w:bookmarkStart w:id="7" w:name="OLE_LINK24"/>
            <w:r>
              <w:rPr>
                <w:b/>
                <w:u w:val="single"/>
              </w:rPr>
              <w:t>D</w:t>
            </w:r>
            <w:r>
              <w:rPr>
                <w:rFonts w:hint="eastAsia"/>
                <w:b/>
                <w:u w:val="single"/>
              </w:rPr>
              <w:t xml:space="preserve">iscussion on </w:t>
            </w:r>
            <w:bookmarkEnd w:id="6"/>
            <w:bookmarkEnd w:id="7"/>
            <w:r>
              <w:rPr>
                <w:rFonts w:hint="eastAsia"/>
                <w:b/>
                <w:u w:val="single"/>
              </w:rPr>
              <w:t>impacts on RAN4 requirements for AI/ML for mobility</w:t>
            </w:r>
          </w:p>
          <w:p w14:paraId="6FAF4F1D" w14:textId="77777777" w:rsidR="00D63329" w:rsidRDefault="00000000">
            <w:pPr>
              <w:spacing w:line="240" w:lineRule="exact"/>
              <w:rPr>
                <w:rFonts w:eastAsia="DengXian"/>
                <w:b/>
                <w:i/>
              </w:rPr>
            </w:pPr>
            <w:r>
              <w:rPr>
                <w:rFonts w:eastAsia="DengXian" w:hint="eastAsia"/>
                <w:b/>
                <w:i/>
              </w:rPr>
              <w:t>Proposal 1: for RRM measurement prediction,  it is proposed to introduce cell level RSRP prediction accuracy.</w:t>
            </w:r>
          </w:p>
          <w:p w14:paraId="337B0E70" w14:textId="77777777" w:rsidR="00D63329" w:rsidRDefault="00000000">
            <w:pPr>
              <w:spacing w:line="240" w:lineRule="exact"/>
              <w:rPr>
                <w:rFonts w:eastAsia="DengXian"/>
                <w:b/>
                <w:i/>
              </w:rPr>
            </w:pPr>
            <w:r>
              <w:rPr>
                <w:rFonts w:eastAsia="DengXian" w:hint="eastAsia"/>
                <w:b/>
                <w:i/>
              </w:rPr>
              <w:t xml:space="preserve">Proposal 2: the  cell level RSRP prediction accuracy is proposed as following: </w:t>
            </w:r>
          </w:p>
          <w:p w14:paraId="12E59EC1" w14:textId="77777777" w:rsidR="00D63329" w:rsidRDefault="00000000">
            <w:pPr>
              <w:widowControl w:val="0"/>
              <w:numPr>
                <w:ilvl w:val="0"/>
                <w:numId w:val="27"/>
              </w:numPr>
              <w:spacing w:line="240" w:lineRule="exact"/>
              <w:ind w:left="420"/>
              <w:jc w:val="both"/>
              <w:rPr>
                <w:rFonts w:eastAsia="DengXian"/>
                <w:b/>
                <w:i/>
              </w:rPr>
            </w:pPr>
            <w:r>
              <w:rPr>
                <w:b/>
                <w:i/>
                <w:lang w:eastAsia="ja-JP"/>
              </w:rPr>
              <w:t xml:space="preserve">Absolute </w:t>
            </w:r>
            <w:r>
              <w:rPr>
                <w:rFonts w:eastAsia="DengXian" w:hint="eastAsia"/>
                <w:b/>
                <w:i/>
              </w:rPr>
              <w:t xml:space="preserve">cell level </w:t>
            </w:r>
            <w:r>
              <w:rPr>
                <w:b/>
                <w:i/>
                <w:lang w:eastAsia="ja-JP"/>
              </w:rPr>
              <w:t>RSRP accuracy</w:t>
            </w:r>
            <w:r>
              <w:rPr>
                <w:rFonts w:hint="eastAsia"/>
                <w:b/>
                <w:i/>
              </w:rPr>
              <w:t xml:space="preserve"> </w:t>
            </w:r>
            <w:r>
              <w:rPr>
                <w:b/>
                <w:i/>
                <w:lang w:eastAsia="ja-JP"/>
              </w:rPr>
              <w:t xml:space="preserve">= </w:t>
            </w:r>
            <w:r>
              <w:rPr>
                <w:rFonts w:hint="eastAsia"/>
                <w:b/>
                <w:i/>
              </w:rPr>
              <w:t xml:space="preserve"> </w:t>
            </w:r>
            <w:r>
              <w:rPr>
                <w:b/>
                <w:i/>
                <w:lang w:eastAsia="ja-JP"/>
              </w:rPr>
              <w:t>predicted L</w:t>
            </w:r>
            <w:r>
              <w:rPr>
                <w:rFonts w:hint="eastAsia"/>
                <w:b/>
                <w:i/>
              </w:rPr>
              <w:t>3</w:t>
            </w:r>
            <w:r>
              <w:rPr>
                <w:b/>
                <w:i/>
                <w:lang w:eastAsia="ja-JP"/>
              </w:rPr>
              <w:t xml:space="preserve">-RSRP of </w:t>
            </w:r>
            <w:r>
              <w:rPr>
                <w:rFonts w:hint="eastAsia"/>
                <w:b/>
                <w:i/>
              </w:rPr>
              <w:t>cell</w:t>
            </w:r>
            <w:r>
              <w:rPr>
                <w:b/>
                <w:i/>
                <w:lang w:eastAsia="ja-JP"/>
              </w:rPr>
              <w:t xml:space="preserve"> i –</w:t>
            </w:r>
            <w:r>
              <w:rPr>
                <w:rFonts w:hint="eastAsia"/>
                <w:b/>
                <w:i/>
              </w:rPr>
              <w:t xml:space="preserve"> </w:t>
            </w:r>
            <w:r>
              <w:rPr>
                <w:rFonts w:eastAsia="DengXian" w:hint="eastAsia"/>
                <w:b/>
                <w:i/>
              </w:rPr>
              <w:t>ideal measured L3-RSRP of cell i</w:t>
            </w:r>
          </w:p>
          <w:p w14:paraId="0E081135" w14:textId="77777777" w:rsidR="00D63329" w:rsidRDefault="00000000">
            <w:pPr>
              <w:widowControl w:val="0"/>
              <w:numPr>
                <w:ilvl w:val="0"/>
                <w:numId w:val="28"/>
              </w:numPr>
              <w:tabs>
                <w:tab w:val="clear" w:pos="0"/>
                <w:tab w:val="left" w:pos="420"/>
              </w:tabs>
              <w:spacing w:line="240" w:lineRule="exact"/>
              <w:ind w:left="840"/>
              <w:jc w:val="both"/>
              <w:rPr>
                <w:b/>
                <w:i/>
              </w:rPr>
            </w:pPr>
            <w:r>
              <w:rPr>
                <w:rFonts w:hint="eastAsia"/>
                <w:b/>
                <w:i/>
              </w:rPr>
              <w:t xml:space="preserve">For FR2, the </w:t>
            </w:r>
            <w:r>
              <w:rPr>
                <w:rFonts w:eastAsia="DengXian" w:hint="eastAsia"/>
                <w:b/>
                <w:i/>
              </w:rPr>
              <w:t>ideal measured L3-RSRP</w:t>
            </w:r>
            <w:r>
              <w:rPr>
                <w:b/>
                <w:i/>
                <w:lang w:eastAsia="ja-JP"/>
              </w:rPr>
              <w:t xml:space="preserve"> is the approximate as the reported RSRP measurement under </w:t>
            </w:r>
            <w:r>
              <w:rPr>
                <w:rFonts w:hint="eastAsia"/>
                <w:b/>
                <w:i/>
              </w:rPr>
              <w:t>a</w:t>
            </w:r>
            <w:r>
              <w:rPr>
                <w:b/>
                <w:i/>
                <w:lang w:eastAsia="ja-JP"/>
              </w:rPr>
              <w:t xml:space="preserve"> certain SNR</w:t>
            </w:r>
            <w:r>
              <w:rPr>
                <w:rFonts w:hint="eastAsia"/>
                <w:b/>
                <w:i/>
              </w:rPr>
              <w:t xml:space="preserve"> (the </w:t>
            </w:r>
            <w:r>
              <w:rPr>
                <w:rFonts w:eastAsia="DengXian" w:hint="eastAsia"/>
                <w:b/>
                <w:i/>
              </w:rPr>
              <w:t>SNR is high enough for sufficient accuracy of reported RSRP</w:t>
            </w:r>
            <w:r>
              <w:rPr>
                <w:rFonts w:hint="eastAsia"/>
                <w:b/>
                <w:i/>
              </w:rPr>
              <w:t>)</w:t>
            </w:r>
          </w:p>
          <w:p w14:paraId="6688CF7B" w14:textId="77777777" w:rsidR="00D63329" w:rsidRDefault="00000000">
            <w:pPr>
              <w:widowControl w:val="0"/>
              <w:numPr>
                <w:ilvl w:val="0"/>
                <w:numId w:val="28"/>
              </w:numPr>
              <w:tabs>
                <w:tab w:val="clear" w:pos="0"/>
                <w:tab w:val="left" w:pos="420"/>
              </w:tabs>
              <w:spacing w:line="240" w:lineRule="exact"/>
              <w:ind w:left="840"/>
              <w:jc w:val="both"/>
              <w:rPr>
                <w:b/>
                <w:i/>
              </w:rPr>
            </w:pPr>
            <w:r>
              <w:rPr>
                <w:rFonts w:hint="eastAsia"/>
                <w:b/>
                <w:i/>
              </w:rPr>
              <w:t>For FR1, the ideal measured L3-RSRP</w:t>
            </w:r>
            <w:r>
              <w:rPr>
                <w:b/>
                <w:i/>
                <w:lang w:eastAsia="ja-JP"/>
              </w:rPr>
              <w:t xml:space="preserve"> is the</w:t>
            </w:r>
            <w:r>
              <w:rPr>
                <w:rFonts w:hint="eastAsia"/>
                <w:b/>
                <w:i/>
              </w:rPr>
              <w:t xml:space="preserve"> transmitted power </w:t>
            </w:r>
          </w:p>
          <w:p w14:paraId="298C887D" w14:textId="77777777" w:rsidR="00D63329" w:rsidRDefault="00000000">
            <w:pPr>
              <w:spacing w:line="240" w:lineRule="exact"/>
              <w:rPr>
                <w:rFonts w:eastAsia="DengXian"/>
                <w:b/>
                <w:i/>
              </w:rPr>
            </w:pPr>
            <w:r>
              <w:rPr>
                <w:rFonts w:eastAsia="DengXian" w:hint="eastAsia"/>
                <w:b/>
                <w:i/>
              </w:rPr>
              <w:t>Proposal 3:  for RRM measurement prediction, the measurement delay requirements need to be defined</w:t>
            </w:r>
          </w:p>
          <w:p w14:paraId="0F5CDEFB" w14:textId="77777777" w:rsidR="00D63329" w:rsidRDefault="00000000">
            <w:pPr>
              <w:widowControl w:val="0"/>
              <w:numPr>
                <w:ilvl w:val="0"/>
                <w:numId w:val="29"/>
              </w:numPr>
              <w:spacing w:line="240" w:lineRule="exact"/>
              <w:jc w:val="both"/>
              <w:rPr>
                <w:rFonts w:eastAsia="DengXian"/>
                <w:b/>
                <w:i/>
              </w:rPr>
            </w:pPr>
            <w:r>
              <w:rPr>
                <w:rFonts w:eastAsia="DengXian" w:hint="eastAsia"/>
                <w:b/>
                <w:i/>
              </w:rPr>
              <w:t>For intra-frequency temporal domain prediction, UE will skip some measurement occasions, which means that only subset of measurement occasions are measured so that SMTC and/or MGRP cannot be directly used  in the measurement delay requirements as legacy</w:t>
            </w:r>
          </w:p>
          <w:p w14:paraId="78E3062B" w14:textId="77777777" w:rsidR="00D63329" w:rsidRDefault="00000000">
            <w:pPr>
              <w:widowControl w:val="0"/>
              <w:numPr>
                <w:ilvl w:val="0"/>
                <w:numId w:val="29"/>
              </w:numPr>
              <w:spacing w:line="240" w:lineRule="exact"/>
              <w:jc w:val="both"/>
              <w:rPr>
                <w:rFonts w:eastAsia="DengXian"/>
              </w:rPr>
            </w:pPr>
            <w:r>
              <w:rPr>
                <w:rFonts w:eastAsia="DengXian" w:hint="eastAsia"/>
                <w:b/>
                <w:i/>
              </w:rPr>
              <w:t xml:space="preserve">For inter-frequency inter-cell frequency domain prediction, not all configured MOs need to be </w:t>
            </w:r>
            <w:proofErr w:type="spellStart"/>
            <w:r>
              <w:rPr>
                <w:rFonts w:eastAsia="DengXian" w:hint="eastAsia"/>
                <w:b/>
                <w:i/>
              </w:rPr>
              <w:t>measuerd</w:t>
            </w:r>
            <w:proofErr w:type="spellEnd"/>
            <w:r>
              <w:rPr>
                <w:rFonts w:eastAsia="DengXian" w:hint="eastAsia"/>
                <w:b/>
                <w:i/>
              </w:rPr>
              <w:t>, which means that only the actually measured frequency layers are considered in the measurement delay requirements</w:t>
            </w:r>
          </w:p>
        </w:tc>
      </w:tr>
      <w:tr w:rsidR="00D63329" w14:paraId="46C42878" w14:textId="77777777">
        <w:trPr>
          <w:trHeight w:val="468"/>
        </w:trPr>
        <w:tc>
          <w:tcPr>
            <w:tcW w:w="1052" w:type="dxa"/>
          </w:tcPr>
          <w:p w14:paraId="50299C02" w14:textId="77777777" w:rsidR="00D63329" w:rsidRDefault="00000000">
            <w:pPr>
              <w:spacing w:before="120" w:after="120"/>
            </w:pPr>
            <w:r>
              <w:t>R4-2414931</w:t>
            </w:r>
          </w:p>
        </w:tc>
        <w:tc>
          <w:tcPr>
            <w:tcW w:w="923" w:type="dxa"/>
          </w:tcPr>
          <w:p w14:paraId="6752CEBE" w14:textId="77777777" w:rsidR="00D63329" w:rsidRDefault="00000000">
            <w:pPr>
              <w:spacing w:before="120" w:after="120"/>
            </w:pPr>
            <w:r>
              <w:t>MediaTek Inc.</w:t>
            </w:r>
          </w:p>
        </w:tc>
        <w:tc>
          <w:tcPr>
            <w:tcW w:w="8368" w:type="dxa"/>
          </w:tcPr>
          <w:p w14:paraId="6ED23CF1" w14:textId="77777777" w:rsidR="00D63329" w:rsidRDefault="00000000">
            <w:pPr>
              <w:spacing w:before="120" w:after="120"/>
              <w:rPr>
                <w:b/>
                <w:bCs/>
                <w:u w:val="single"/>
              </w:rPr>
            </w:pPr>
            <w:r>
              <w:rPr>
                <w:b/>
                <w:bCs/>
                <w:u w:val="single"/>
              </w:rPr>
              <w:t>Discussion on RRM requirements of AI mobility</w:t>
            </w:r>
          </w:p>
          <w:p w14:paraId="1278D54D" w14:textId="77777777" w:rsidR="00D63329" w:rsidRDefault="00000000">
            <w:pPr>
              <w:spacing w:after="0"/>
              <w:jc w:val="both"/>
              <w:rPr>
                <w:rFonts w:eastAsia="Times New Roman"/>
              </w:rPr>
            </w:pPr>
            <w:r>
              <w:rPr>
                <w:rFonts w:eastAsia="Times New Roman"/>
                <w:b/>
                <w:bCs/>
                <w:u w:val="single"/>
              </w:rPr>
              <w:t>Proposal 1</w:t>
            </w:r>
            <w:r>
              <w:rPr>
                <w:rFonts w:eastAsia="Times New Roman"/>
              </w:rPr>
              <w:t>:</w:t>
            </w:r>
            <w:r>
              <w:rPr>
                <w:rFonts w:ascii="SimSun" w:hAnsi="SimSun" w:cs="SimSun" w:hint="eastAsia"/>
                <w:sz w:val="24"/>
                <w:szCs w:val="24"/>
              </w:rPr>
              <w:t xml:space="preserve"> </w:t>
            </w:r>
            <w:r>
              <w:t>Focus on RRM measurement prediction use case this meeting and further discuss other use cases based on RAN2 progress</w:t>
            </w:r>
            <w:r>
              <w:rPr>
                <w:rFonts w:eastAsia="Times New Roman"/>
              </w:rPr>
              <w:t xml:space="preserve">. </w:t>
            </w:r>
          </w:p>
          <w:p w14:paraId="409BA63E" w14:textId="77777777" w:rsidR="00D63329" w:rsidRDefault="00000000">
            <w:r>
              <w:rPr>
                <w:rFonts w:eastAsia="Times New Roman"/>
                <w:b/>
                <w:u w:val="single"/>
              </w:rPr>
              <w:t>Proposal 2</w:t>
            </w:r>
            <w:r>
              <w:rPr>
                <w:rFonts w:eastAsia="Times New Roman"/>
              </w:rPr>
              <w:t>:</w:t>
            </w:r>
            <w:r>
              <w:rPr>
                <w:rFonts w:ascii="SimSun" w:hAnsi="SimSun" w:cs="SimSun" w:hint="eastAsia"/>
                <w:sz w:val="24"/>
                <w:szCs w:val="24"/>
              </w:rPr>
              <w:t xml:space="preserve"> </w:t>
            </w:r>
            <w:r>
              <w:t>Focus on scenarios 2,3,4 for RRM measurement prediction use case at first.</w:t>
            </w:r>
          </w:p>
          <w:p w14:paraId="2E456600" w14:textId="77777777" w:rsidR="00D63329" w:rsidRDefault="00000000">
            <w:pPr>
              <w:spacing w:after="0"/>
              <w:jc w:val="both"/>
              <w:rPr>
                <w:lang w:eastAsia="zh-CN"/>
              </w:rPr>
            </w:pPr>
            <w:r>
              <w:rPr>
                <w:rFonts w:eastAsia="Times New Roman"/>
                <w:b/>
                <w:u w:val="single"/>
              </w:rPr>
              <w:t>Proposal 3</w:t>
            </w:r>
            <w:r>
              <w:rPr>
                <w:rFonts w:eastAsia="Times New Roman"/>
              </w:rPr>
              <w:t>:</w:t>
            </w:r>
            <w:r>
              <w:rPr>
                <w:rFonts w:ascii="SimSun" w:hAnsi="SimSun" w:cs="SimSun" w:hint="eastAsia"/>
                <w:sz w:val="24"/>
                <w:szCs w:val="24"/>
              </w:rPr>
              <w:t xml:space="preserve"> </w:t>
            </w:r>
            <w:r>
              <w:rPr>
                <w:lang w:eastAsia="zh-CN"/>
              </w:rPr>
              <w:t xml:space="preserve">For scenario 2 and 4 </w:t>
            </w:r>
            <w:r>
              <w:t>of RRM measurement prediction, define the absolute accuracy requirements of predicted/generated L3 cell level RSRP.</w:t>
            </w:r>
            <w:r>
              <w:rPr>
                <w:lang w:eastAsia="zh-CN"/>
              </w:rPr>
              <w:t xml:space="preserve"> </w:t>
            </w:r>
          </w:p>
          <w:p w14:paraId="3766E0CC" w14:textId="77777777" w:rsidR="00D63329" w:rsidRDefault="00000000">
            <w:pPr>
              <w:spacing w:after="0"/>
              <w:jc w:val="both"/>
              <w:rPr>
                <w:lang w:eastAsia="zh-CN"/>
              </w:rPr>
            </w:pPr>
            <w:r>
              <w:rPr>
                <w:rFonts w:eastAsia="Times New Roman"/>
                <w:b/>
                <w:u w:val="single"/>
              </w:rPr>
              <w:t>Proposal 4</w:t>
            </w:r>
            <w:r>
              <w:rPr>
                <w:rFonts w:eastAsia="Times New Roman"/>
              </w:rPr>
              <w:t>:</w:t>
            </w:r>
            <w:r>
              <w:rPr>
                <w:rFonts w:ascii="SimSun" w:hAnsi="SimSun" w:cs="SimSun" w:hint="eastAsia"/>
                <w:sz w:val="24"/>
                <w:szCs w:val="24"/>
              </w:rPr>
              <w:t xml:space="preserve"> </w:t>
            </w:r>
            <w:r>
              <w:rPr>
                <w:lang w:eastAsia="zh-CN"/>
              </w:rPr>
              <w:t xml:space="preserve">For scenario 3 </w:t>
            </w:r>
            <w:r>
              <w:t>of RRM measurement prediction, further discuss whether to define the absolute and/or relative accuracy requirements of predicted/generated L3 cell level RSRP.</w:t>
            </w:r>
            <w:r>
              <w:rPr>
                <w:lang w:eastAsia="zh-CN"/>
              </w:rPr>
              <w:t xml:space="preserve"> </w:t>
            </w:r>
          </w:p>
          <w:p w14:paraId="00CAC0F0" w14:textId="77777777" w:rsidR="00D63329" w:rsidRDefault="00000000">
            <w:pPr>
              <w:spacing w:after="0"/>
              <w:jc w:val="both"/>
              <w:rPr>
                <w:lang w:eastAsia="zh-CN"/>
              </w:rPr>
            </w:pPr>
            <w:r>
              <w:rPr>
                <w:rFonts w:eastAsia="Times New Roman"/>
                <w:b/>
                <w:u w:val="single"/>
              </w:rPr>
              <w:t>Proposal 5</w:t>
            </w:r>
            <w:r>
              <w:rPr>
                <w:rFonts w:eastAsia="Times New Roman"/>
              </w:rPr>
              <w:t>:</w:t>
            </w:r>
            <w:r>
              <w:rPr>
                <w:rFonts w:ascii="SimSun" w:hAnsi="SimSun" w:cs="SimSun" w:hint="eastAsia"/>
                <w:sz w:val="24"/>
                <w:szCs w:val="24"/>
              </w:rPr>
              <w:t xml:space="preserve"> </w:t>
            </w:r>
            <w:r>
              <w:t>Wait for more progress in AI/ML BM to study the impact of measurement error on the prediction accuracy requirements for AI mobility.</w:t>
            </w:r>
            <w:r>
              <w:rPr>
                <w:lang w:eastAsia="zh-CN"/>
              </w:rPr>
              <w:t xml:space="preserve"> </w:t>
            </w:r>
          </w:p>
          <w:p w14:paraId="7D586DF5" w14:textId="77777777" w:rsidR="00D63329" w:rsidRDefault="00000000">
            <w:pPr>
              <w:spacing w:after="0"/>
              <w:jc w:val="both"/>
              <w:rPr>
                <w:lang w:eastAsia="zh-CN"/>
              </w:rPr>
            </w:pPr>
            <w:r>
              <w:rPr>
                <w:rFonts w:eastAsia="Times New Roman"/>
                <w:b/>
                <w:u w:val="single"/>
              </w:rPr>
              <w:t>Proposal 6</w:t>
            </w:r>
            <w:r>
              <w:rPr>
                <w:rFonts w:eastAsia="Times New Roman"/>
              </w:rPr>
              <w:t>:</w:t>
            </w:r>
            <w:r>
              <w:rPr>
                <w:rFonts w:ascii="SimSun" w:hAnsi="SimSun" w:cs="SimSun" w:hint="eastAsia"/>
                <w:sz w:val="24"/>
                <w:szCs w:val="24"/>
              </w:rPr>
              <w:t xml:space="preserve"> </w:t>
            </w:r>
            <w:r>
              <w:t>Wait for more progress in AI/ML BM to study the impact on measurement report delay requirements for AI mobility.</w:t>
            </w:r>
            <w:r>
              <w:rPr>
                <w:lang w:eastAsia="zh-CN"/>
              </w:rPr>
              <w:t xml:space="preserve"> </w:t>
            </w:r>
          </w:p>
          <w:p w14:paraId="447F47BE" w14:textId="77777777" w:rsidR="00D63329" w:rsidRDefault="00000000">
            <w:pPr>
              <w:spacing w:after="0"/>
              <w:jc w:val="both"/>
              <w:rPr>
                <w:lang w:eastAsia="zh-CN"/>
              </w:rPr>
            </w:pPr>
            <w:r>
              <w:rPr>
                <w:rFonts w:eastAsia="Times New Roman"/>
                <w:b/>
                <w:u w:val="single"/>
              </w:rPr>
              <w:t>Proposal 7</w:t>
            </w:r>
            <w:r>
              <w:rPr>
                <w:rFonts w:eastAsia="Times New Roman"/>
              </w:rPr>
              <w:t>:</w:t>
            </w:r>
            <w:r>
              <w:rPr>
                <w:rFonts w:ascii="SimSun" w:hAnsi="SimSun" w:cs="SimSun" w:hint="eastAsia"/>
                <w:sz w:val="24"/>
                <w:szCs w:val="24"/>
              </w:rPr>
              <w:t xml:space="preserve"> </w:t>
            </w:r>
            <w:r>
              <w:t>Wait for more progress in AI/ML BM case 2 to study the impact on measurement delay requirements for AI mobility Scenario 2.</w:t>
            </w:r>
            <w:r>
              <w:rPr>
                <w:lang w:eastAsia="zh-CN"/>
              </w:rPr>
              <w:t xml:space="preserve"> </w:t>
            </w:r>
          </w:p>
          <w:p w14:paraId="61F00D14" w14:textId="77777777" w:rsidR="00D63329" w:rsidRDefault="00000000">
            <w:pPr>
              <w:spacing w:after="0"/>
              <w:jc w:val="both"/>
              <w:rPr>
                <w:lang w:eastAsia="zh-CN"/>
              </w:rPr>
            </w:pPr>
            <w:r>
              <w:rPr>
                <w:rFonts w:eastAsia="Times New Roman"/>
                <w:b/>
                <w:u w:val="single"/>
              </w:rPr>
              <w:t>Proposal 8</w:t>
            </w:r>
            <w:r>
              <w:rPr>
                <w:rFonts w:eastAsia="Times New Roman"/>
              </w:rPr>
              <w:t>:</w:t>
            </w:r>
            <w:r>
              <w:rPr>
                <w:rFonts w:ascii="SimSun" w:hAnsi="SimSun" w:cs="SimSun" w:hint="eastAsia"/>
                <w:sz w:val="24"/>
                <w:szCs w:val="24"/>
              </w:rPr>
              <w:t xml:space="preserve"> </w:t>
            </w:r>
            <w:r>
              <w:t xml:space="preserve">For Scenario 3, gap sharing mechanism among different inter-frequency layers should be considered for inter-frequency layers which require normal measurement and inter-frequency layers which require model monitoring. </w:t>
            </w:r>
          </w:p>
          <w:p w14:paraId="513295ED" w14:textId="77777777" w:rsidR="00D63329" w:rsidRDefault="00000000">
            <w:pPr>
              <w:spacing w:after="0"/>
              <w:jc w:val="both"/>
              <w:rPr>
                <w:lang w:eastAsia="zh-CN"/>
              </w:rPr>
            </w:pPr>
            <w:r>
              <w:rPr>
                <w:lang w:eastAsia="zh-CN"/>
              </w:rPr>
              <w:t xml:space="preserve"> </w:t>
            </w:r>
          </w:p>
          <w:p w14:paraId="1CAE80E3" w14:textId="77777777" w:rsidR="00D63329" w:rsidRDefault="00000000">
            <w:pPr>
              <w:spacing w:after="0"/>
              <w:jc w:val="both"/>
              <w:rPr>
                <w:lang w:eastAsia="zh-CN"/>
              </w:rPr>
            </w:pPr>
            <w:r>
              <w:rPr>
                <w:rFonts w:eastAsia="Times New Roman"/>
                <w:b/>
                <w:u w:val="single"/>
              </w:rPr>
              <w:t>Proposal 9</w:t>
            </w:r>
            <w:r>
              <w:rPr>
                <w:rFonts w:eastAsia="Times New Roman"/>
              </w:rPr>
              <w:t>:</w:t>
            </w:r>
            <w:r>
              <w:rPr>
                <w:rFonts w:ascii="SimSun" w:hAnsi="SimSun" w:cs="SimSun" w:hint="eastAsia"/>
                <w:sz w:val="24"/>
                <w:szCs w:val="24"/>
              </w:rPr>
              <w:t xml:space="preserve"> </w:t>
            </w:r>
            <w:r>
              <w:t>Scenario 4 has no impact on measurement delay requirements.</w:t>
            </w:r>
          </w:p>
          <w:p w14:paraId="6D934B7F" w14:textId="77777777" w:rsidR="00D63329" w:rsidRDefault="00D63329">
            <w:pPr>
              <w:spacing w:before="120" w:after="120"/>
            </w:pPr>
          </w:p>
        </w:tc>
      </w:tr>
      <w:tr w:rsidR="00D63329" w14:paraId="085233EC" w14:textId="77777777">
        <w:trPr>
          <w:trHeight w:val="468"/>
        </w:trPr>
        <w:tc>
          <w:tcPr>
            <w:tcW w:w="1052" w:type="dxa"/>
          </w:tcPr>
          <w:p w14:paraId="6E515BA2" w14:textId="77777777" w:rsidR="00D63329" w:rsidRDefault="00000000">
            <w:pPr>
              <w:spacing w:before="120" w:after="120"/>
            </w:pPr>
            <w:r>
              <w:t>R4-2416449</w:t>
            </w:r>
          </w:p>
        </w:tc>
        <w:tc>
          <w:tcPr>
            <w:tcW w:w="923" w:type="dxa"/>
          </w:tcPr>
          <w:p w14:paraId="4235401A" w14:textId="77777777" w:rsidR="00D63329" w:rsidRDefault="00000000">
            <w:pPr>
              <w:spacing w:before="120" w:after="120"/>
            </w:pPr>
            <w:r>
              <w:t>Nokia</w:t>
            </w:r>
          </w:p>
        </w:tc>
        <w:tc>
          <w:tcPr>
            <w:tcW w:w="8368" w:type="dxa"/>
          </w:tcPr>
          <w:p w14:paraId="0FE8EECE" w14:textId="77777777" w:rsidR="00D63329" w:rsidRDefault="00000000">
            <w:pPr>
              <w:rPr>
                <w:rFonts w:eastAsiaTheme="minorEastAsia"/>
                <w:b/>
                <w:bCs/>
                <w:u w:val="single"/>
                <w:lang w:eastAsia="zh-TW"/>
              </w:rPr>
            </w:pPr>
            <w:r>
              <w:rPr>
                <w:rFonts w:eastAsiaTheme="minorEastAsia"/>
                <w:b/>
                <w:bCs/>
                <w:u w:val="single"/>
                <w:lang w:eastAsia="zh-TW"/>
              </w:rPr>
              <w:t>On AIML Mobility Scenarios Evaluation and RRM Requirements Impacts</w:t>
            </w:r>
          </w:p>
          <w:p w14:paraId="761E01A4" w14:textId="77777777" w:rsidR="00D63329" w:rsidRDefault="00000000">
            <w:pPr>
              <w:rPr>
                <w:rFonts w:asciiTheme="majorBidi" w:hAnsiTheme="majorBidi" w:cstheme="majorBidi"/>
              </w:rPr>
            </w:pPr>
            <w:r>
              <w:rPr>
                <w:rFonts w:asciiTheme="majorBidi" w:hAnsiTheme="majorBidi" w:cstheme="majorBidi"/>
                <w:b/>
                <w:bCs/>
              </w:rPr>
              <w:t xml:space="preserve">Observation 1: </w:t>
            </w:r>
            <w:r>
              <w:rPr>
                <w:rFonts w:asciiTheme="majorBidi" w:hAnsiTheme="majorBidi" w:cstheme="majorBidi"/>
              </w:rPr>
              <w:t>RAN2 has initiated its work by focusing on measurement prediction, leading to more advanced progress in this area compared to other use cases.</w:t>
            </w:r>
          </w:p>
          <w:p w14:paraId="7831E23E" w14:textId="77777777" w:rsidR="00D63329" w:rsidRDefault="00000000">
            <w:pPr>
              <w:rPr>
                <w:rFonts w:asciiTheme="majorBidi" w:hAnsiTheme="majorBidi" w:cstheme="majorBidi"/>
                <w:b/>
                <w:bCs/>
              </w:rPr>
            </w:pPr>
            <w:r>
              <w:rPr>
                <w:rFonts w:asciiTheme="majorBidi" w:hAnsiTheme="majorBidi" w:cstheme="majorBidi"/>
                <w:b/>
              </w:rPr>
              <w:t>Proposal 1: RAN4 initially focus on conducting a detailed analysis of the key RAN2 scenarios #2, #3, #4, and #6 (i.e. FR1 to FR1 intra-frequency temporal domain case B, FR1 to FR1 inter-frequency, frequency domain prediction, FR2 to FR2 intra-frequency temporal domain case A, and FR2 to FR2 intra-frequency spatial domain).</w:t>
            </w:r>
          </w:p>
          <w:p w14:paraId="2CC1537E" w14:textId="77777777" w:rsidR="00D63329" w:rsidRDefault="00000000">
            <w:pPr>
              <w:rPr>
                <w:rFonts w:asciiTheme="majorBidi" w:hAnsiTheme="majorBidi" w:cstheme="majorBidi"/>
              </w:rPr>
            </w:pPr>
            <w:r>
              <w:rPr>
                <w:rFonts w:asciiTheme="majorBidi" w:hAnsiTheme="majorBidi" w:cstheme="majorBidi"/>
                <w:b/>
                <w:bCs/>
              </w:rPr>
              <w:t>Observation 2:</w:t>
            </w:r>
            <w:r>
              <w:rPr>
                <w:rFonts w:asciiTheme="majorBidi" w:hAnsiTheme="majorBidi" w:cstheme="majorBidi"/>
              </w:rPr>
              <w:t xml:space="preserve"> For measurement prediction, different accuracy metrics are considered in RAN2 SI for AI/ML mobility and in RAN4 for AI/ML Air Interface WI for beam prediction.</w:t>
            </w:r>
          </w:p>
          <w:p w14:paraId="0FACE311" w14:textId="77777777" w:rsidR="00D63329" w:rsidRDefault="00000000">
            <w:pPr>
              <w:rPr>
                <w:rFonts w:asciiTheme="majorBidi" w:hAnsiTheme="majorBidi" w:cstheme="majorBidi"/>
                <w:b/>
                <w:bCs/>
              </w:rPr>
            </w:pPr>
            <w:r>
              <w:rPr>
                <w:rFonts w:asciiTheme="majorBidi" w:hAnsiTheme="majorBidi" w:cstheme="majorBidi"/>
                <w:b/>
              </w:rPr>
              <w:lastRenderedPageBreak/>
              <w:t>Proposal 2: RAN4 will need to study accuracy requirements for AI/ML-based predicted beam level L1/L3-filtered or cell-level L3-filtered measurements for measurement reduction purpose.</w:t>
            </w:r>
          </w:p>
          <w:p w14:paraId="768FB1EE" w14:textId="77777777" w:rsidR="00D63329" w:rsidRDefault="00000000">
            <w:pPr>
              <w:rPr>
                <w:rFonts w:asciiTheme="majorBidi" w:hAnsiTheme="majorBidi" w:cstheme="majorBidi"/>
              </w:rPr>
            </w:pPr>
            <w:r>
              <w:rPr>
                <w:rFonts w:asciiTheme="majorBidi" w:hAnsiTheme="majorBidi" w:cstheme="majorBidi"/>
                <w:b/>
                <w:bCs/>
              </w:rPr>
              <w:t xml:space="preserve">Observation 3: </w:t>
            </w:r>
            <w:r>
              <w:rPr>
                <w:rFonts w:asciiTheme="majorBidi" w:hAnsiTheme="majorBidi" w:cstheme="majorBidi"/>
              </w:rPr>
              <w:t>To ensure compatibility, RAN2 simulation assumptions must align with the RRM constraints outlined by RAN4.</w:t>
            </w:r>
          </w:p>
          <w:p w14:paraId="01A9DE7E" w14:textId="77777777" w:rsidR="00D63329" w:rsidRDefault="00000000">
            <w:pPr>
              <w:rPr>
                <w:rFonts w:asciiTheme="majorBidi" w:hAnsiTheme="majorBidi" w:cstheme="majorBidi"/>
                <w:b/>
                <w:bCs/>
              </w:rPr>
            </w:pPr>
            <w:r>
              <w:rPr>
                <w:rFonts w:asciiTheme="majorBidi" w:hAnsiTheme="majorBidi" w:cstheme="majorBidi"/>
                <w:b/>
                <w:bCs/>
              </w:rPr>
              <w:t xml:space="preserve">Proposal 3: </w:t>
            </w:r>
            <w:r>
              <w:rPr>
                <w:rFonts w:asciiTheme="majorBidi" w:hAnsiTheme="majorBidi" w:cstheme="majorBidi"/>
                <w:b/>
              </w:rPr>
              <w:t>RAN4 to check and compare RAN2 simulation assumptions to usual RAN4 RRM requirements/test configurations to conclude about their compatibility</w:t>
            </w:r>
          </w:p>
          <w:p w14:paraId="6CC931F5" w14:textId="77777777" w:rsidR="00D63329" w:rsidRDefault="00000000">
            <w:pPr>
              <w:rPr>
                <w:rFonts w:asciiTheme="majorBidi" w:hAnsiTheme="majorBidi" w:cstheme="majorBidi"/>
                <w:b/>
                <w:bCs/>
              </w:rPr>
            </w:pPr>
            <w:r>
              <w:rPr>
                <w:rFonts w:asciiTheme="majorBidi" w:hAnsiTheme="majorBidi" w:cstheme="majorBidi"/>
                <w:b/>
                <w:bCs/>
              </w:rPr>
              <w:t xml:space="preserve">Observation 4: </w:t>
            </w:r>
            <w:r>
              <w:rPr>
                <w:rFonts w:asciiTheme="majorBidi" w:hAnsiTheme="majorBidi" w:cstheme="majorBidi"/>
              </w:rPr>
              <w:t>Frequency domain measurement prediction may need different accuracy and measurement gap requirements compared to temporal measurement prediction.</w:t>
            </w:r>
          </w:p>
          <w:p w14:paraId="7D8E67F5" w14:textId="77777777" w:rsidR="00D63329" w:rsidRDefault="00000000">
            <w:pPr>
              <w:rPr>
                <w:rFonts w:asciiTheme="majorBidi" w:hAnsiTheme="majorBidi" w:cstheme="majorBidi"/>
                <w:b/>
                <w:bCs/>
              </w:rPr>
            </w:pPr>
            <w:r>
              <w:rPr>
                <w:rFonts w:asciiTheme="majorBidi" w:hAnsiTheme="majorBidi" w:cstheme="majorBidi"/>
                <w:b/>
              </w:rPr>
              <w:t>Proposal 4: RAN4 to study the required RSRP accuracy of inter-frequency (frequency domain) measurement prediction, and the impact of frequency domain prediction on measurement gap.</w:t>
            </w:r>
          </w:p>
          <w:p w14:paraId="5B371338" w14:textId="77777777" w:rsidR="00D63329" w:rsidRDefault="00000000">
            <w:pPr>
              <w:rPr>
                <w:rFonts w:asciiTheme="majorBidi" w:hAnsiTheme="majorBidi" w:cstheme="majorBidi"/>
                <w:b/>
                <w:bCs/>
              </w:rPr>
            </w:pPr>
            <w:r>
              <w:rPr>
                <w:rFonts w:asciiTheme="majorBidi" w:hAnsiTheme="majorBidi" w:cstheme="majorBidi"/>
                <w:b/>
                <w:bCs/>
              </w:rPr>
              <w:t xml:space="preserve">Observation 5: </w:t>
            </w:r>
            <w:r>
              <w:rPr>
                <w:rFonts w:asciiTheme="majorBidi" w:hAnsiTheme="majorBidi" w:cstheme="majorBidi"/>
              </w:rPr>
              <w:t>RAN4 AI/ML for Air Interface focus on FR2 use cases. RAN4 will need to study and evaluate RRM requirements for RAN2 prioritized FR1 AI/ML mobility scenarios.</w:t>
            </w:r>
          </w:p>
          <w:p w14:paraId="6AE936DD" w14:textId="77777777" w:rsidR="00D63329" w:rsidRDefault="00000000">
            <w:pPr>
              <w:rPr>
                <w:rFonts w:asciiTheme="majorBidi" w:hAnsiTheme="majorBidi" w:cstheme="majorBidi"/>
                <w:b/>
                <w:bCs/>
              </w:rPr>
            </w:pPr>
            <w:r>
              <w:rPr>
                <w:rFonts w:asciiTheme="majorBidi" w:hAnsiTheme="majorBidi" w:cstheme="majorBidi"/>
                <w:b/>
                <w:bCs/>
              </w:rPr>
              <w:t xml:space="preserve">Observation 6: </w:t>
            </w:r>
            <w:r>
              <w:rPr>
                <w:rFonts w:asciiTheme="majorBidi" w:hAnsiTheme="majorBidi" w:cstheme="majorBidi"/>
              </w:rPr>
              <w:t>Performance of AI/ML-based measurement prediction is highly dependent on the accuracy of the input data.</w:t>
            </w:r>
          </w:p>
          <w:p w14:paraId="0FEAAF3A" w14:textId="77777777" w:rsidR="00D63329" w:rsidRDefault="00000000">
            <w:pPr>
              <w:rPr>
                <w:rFonts w:asciiTheme="majorBidi" w:hAnsiTheme="majorBidi" w:cstheme="majorBidi"/>
                <w:b/>
                <w:bCs/>
              </w:rPr>
            </w:pPr>
            <w:r>
              <w:rPr>
                <w:rFonts w:asciiTheme="majorBidi" w:hAnsiTheme="majorBidi" w:cstheme="majorBidi"/>
                <w:b/>
              </w:rPr>
              <w:t>Proposal 5: RAN4 to study the impact of measurement error used as the input data on the accuracy of the predicted measurements.</w:t>
            </w:r>
          </w:p>
          <w:p w14:paraId="39511020" w14:textId="77777777" w:rsidR="00D63329" w:rsidRDefault="00000000">
            <w:pPr>
              <w:rPr>
                <w:rFonts w:asciiTheme="majorBidi" w:hAnsiTheme="majorBidi" w:cstheme="majorBidi"/>
              </w:rPr>
            </w:pPr>
            <w:r>
              <w:rPr>
                <w:rFonts w:asciiTheme="majorBidi" w:hAnsiTheme="majorBidi" w:cstheme="majorBidi"/>
                <w:b/>
                <w:bCs/>
              </w:rPr>
              <w:t xml:space="preserve">Observation 7: </w:t>
            </w:r>
            <w:r>
              <w:rPr>
                <w:rFonts w:asciiTheme="majorBidi" w:hAnsiTheme="majorBidi" w:cstheme="majorBidi"/>
              </w:rPr>
              <w:t>Depending on the use cases considered by RAN2, RAN4 may study requirements for reported predicted future measurements or for other predictions derived from those measurements with the goal to optimize mobility performance/HO without reduction of measurements.</w:t>
            </w:r>
          </w:p>
          <w:p w14:paraId="75E45D1C" w14:textId="77777777" w:rsidR="00D63329" w:rsidRDefault="00000000">
            <w:pPr>
              <w:rPr>
                <w:rFonts w:asciiTheme="majorBidi" w:hAnsiTheme="majorBidi" w:cstheme="majorBidi"/>
                <w:b/>
                <w:bCs/>
              </w:rPr>
            </w:pPr>
            <w:r>
              <w:rPr>
                <w:rFonts w:asciiTheme="majorBidi" w:hAnsiTheme="majorBidi" w:cstheme="majorBidi"/>
                <w:b/>
              </w:rPr>
              <w:t>Proposal 6: RAN4 will need to study LCM required actions and the impact on RRM.</w:t>
            </w:r>
          </w:p>
          <w:p w14:paraId="54D4F1EF" w14:textId="77777777" w:rsidR="00D63329" w:rsidRDefault="00000000">
            <w:pPr>
              <w:rPr>
                <w:rFonts w:asciiTheme="majorBidi" w:hAnsiTheme="majorBidi" w:cstheme="majorBidi"/>
                <w:b/>
              </w:rPr>
            </w:pPr>
            <w:r>
              <w:rPr>
                <w:rFonts w:asciiTheme="majorBidi" w:hAnsiTheme="majorBidi" w:cstheme="majorBidi"/>
                <w:b/>
                <w:bCs/>
              </w:rPr>
              <w:t xml:space="preserve">Observation 9: </w:t>
            </w:r>
            <w:r>
              <w:rPr>
                <w:rFonts w:asciiTheme="majorBidi" w:hAnsiTheme="majorBidi" w:cstheme="majorBidi"/>
              </w:rPr>
              <w:t>RAN4 will need to study the required accuracy metrics and core requirements for measurement event prediction depending on the progress of this use-case in RAN2.</w:t>
            </w:r>
          </w:p>
        </w:tc>
      </w:tr>
      <w:tr w:rsidR="00D63329" w14:paraId="3C15B7F5" w14:textId="77777777">
        <w:trPr>
          <w:trHeight w:val="468"/>
        </w:trPr>
        <w:tc>
          <w:tcPr>
            <w:tcW w:w="1052" w:type="dxa"/>
          </w:tcPr>
          <w:p w14:paraId="549E8CE5" w14:textId="77777777" w:rsidR="00D63329" w:rsidRDefault="00000000">
            <w:pPr>
              <w:spacing w:before="120" w:after="120"/>
            </w:pPr>
            <w:r>
              <w:lastRenderedPageBreak/>
              <w:t>R4-2415176</w:t>
            </w:r>
          </w:p>
        </w:tc>
        <w:tc>
          <w:tcPr>
            <w:tcW w:w="923" w:type="dxa"/>
          </w:tcPr>
          <w:p w14:paraId="619014D1" w14:textId="77777777" w:rsidR="00D63329" w:rsidRDefault="00000000">
            <w:pPr>
              <w:spacing w:before="120" w:after="120"/>
            </w:pPr>
            <w:r>
              <w:t>CATT</w:t>
            </w:r>
          </w:p>
        </w:tc>
        <w:tc>
          <w:tcPr>
            <w:tcW w:w="8368" w:type="dxa"/>
          </w:tcPr>
          <w:p w14:paraId="6F7B77C8" w14:textId="77777777" w:rsidR="00D63329" w:rsidRDefault="00000000">
            <w:pPr>
              <w:rPr>
                <w:rFonts w:eastAsia="Times New Roman" w:cstheme="minorHAnsi"/>
                <w:b/>
                <w:bCs/>
                <w:u w:val="single"/>
              </w:rPr>
            </w:pPr>
            <w:r>
              <w:rPr>
                <w:rFonts w:eastAsia="Times New Roman" w:cstheme="minorHAnsi"/>
                <w:b/>
                <w:bCs/>
                <w:u w:val="single"/>
              </w:rPr>
              <w:t>Views on impacts of AIML mobility on RAN4 requirements</w:t>
            </w:r>
          </w:p>
          <w:p w14:paraId="6EAF1609" w14:textId="77777777" w:rsidR="00D63329" w:rsidRDefault="00000000">
            <w:pPr>
              <w:widowControl w:val="0"/>
              <w:snapToGrid w:val="0"/>
              <w:spacing w:beforeLines="50" w:before="120" w:afterLines="50" w:after="120"/>
              <w:jc w:val="both"/>
              <w:rPr>
                <w:rFonts w:eastAsiaTheme="minorEastAsia"/>
                <w:b/>
                <w:bCs/>
                <w:lang w:eastAsia="zh-CN"/>
              </w:rPr>
            </w:pPr>
            <w:r>
              <w:rPr>
                <w:rFonts w:eastAsiaTheme="minorEastAsia" w:hint="eastAsia"/>
                <w:b/>
                <w:lang w:eastAsia="zh-CN"/>
              </w:rPr>
              <w:t>Proposal 1: LCM procedures have impacts on delay requirements and RAN4 waits for agreements in AI/ML for NR air WI.</w:t>
            </w:r>
            <w:r>
              <w:rPr>
                <w:rFonts w:eastAsiaTheme="minorEastAsia" w:hint="eastAsia"/>
                <w:b/>
                <w:bCs/>
                <w:lang w:eastAsia="zh-CN"/>
              </w:rPr>
              <w:t xml:space="preserve"> </w:t>
            </w:r>
          </w:p>
          <w:p w14:paraId="4DED4424" w14:textId="77777777" w:rsidR="00D63329" w:rsidRDefault="00000000">
            <w:pPr>
              <w:widowControl w:val="0"/>
              <w:snapToGrid w:val="0"/>
              <w:spacing w:beforeLines="50" w:before="120" w:afterLines="50" w:after="120"/>
              <w:jc w:val="both"/>
              <w:rPr>
                <w:rFonts w:eastAsiaTheme="minorEastAsia"/>
                <w:b/>
                <w:bCs/>
                <w:lang w:eastAsia="zh-CN"/>
              </w:rPr>
            </w:pPr>
            <w:r>
              <w:rPr>
                <w:rFonts w:eastAsiaTheme="minorEastAsia" w:hint="eastAsia"/>
                <w:b/>
                <w:lang w:eastAsia="zh-CN"/>
              </w:rPr>
              <w:t>Proposal 2: RAN4 not to discuss impacts on core requirements until RAN2 has a stable mechanism for AI/ML assisted mobility.</w:t>
            </w:r>
            <w:r>
              <w:rPr>
                <w:rFonts w:eastAsiaTheme="minorEastAsia" w:hint="eastAsia"/>
                <w:b/>
                <w:bCs/>
                <w:lang w:eastAsia="zh-CN"/>
              </w:rPr>
              <w:t xml:space="preserve"> </w:t>
            </w:r>
          </w:p>
          <w:p w14:paraId="225BF012" w14:textId="77777777" w:rsidR="00D63329" w:rsidRDefault="00000000">
            <w:pPr>
              <w:widowControl w:val="0"/>
              <w:snapToGrid w:val="0"/>
              <w:spacing w:beforeLines="50" w:before="120" w:afterLines="50" w:after="120"/>
              <w:jc w:val="both"/>
              <w:rPr>
                <w:rFonts w:eastAsiaTheme="minorEastAsia"/>
                <w:b/>
                <w:lang w:eastAsia="zh-CN"/>
              </w:rPr>
            </w:pPr>
            <w:r>
              <w:rPr>
                <w:rFonts w:eastAsiaTheme="minorEastAsia" w:hint="eastAsia"/>
                <w:b/>
                <w:lang w:eastAsia="zh-CN"/>
              </w:rPr>
              <w:t xml:space="preserve">Proposal 3: RAN4 discusses to reuse or tighten the existing accuracy requirements for RSRP measurements for </w:t>
            </w:r>
            <w:r>
              <w:rPr>
                <w:rFonts w:eastAsiaTheme="minorEastAsia"/>
                <w:b/>
                <w:lang w:eastAsia="zh-CN"/>
              </w:rPr>
              <w:t>RRM measurement prediction</w:t>
            </w:r>
            <w:r>
              <w:rPr>
                <w:rFonts w:eastAsiaTheme="minorEastAsia" w:hint="eastAsia"/>
                <w:b/>
                <w:lang w:eastAsia="zh-CN"/>
              </w:rPr>
              <w:t xml:space="preserve"> case.</w:t>
            </w:r>
            <w:r>
              <w:rPr>
                <w:rFonts w:eastAsiaTheme="minorEastAsia" w:hint="eastAsia"/>
                <w:b/>
                <w:bCs/>
                <w:lang w:eastAsia="zh-CN"/>
              </w:rPr>
              <w:t xml:space="preserve"> </w:t>
            </w:r>
          </w:p>
        </w:tc>
      </w:tr>
      <w:tr w:rsidR="00D63329" w14:paraId="0083BE0C" w14:textId="77777777">
        <w:trPr>
          <w:trHeight w:val="468"/>
        </w:trPr>
        <w:tc>
          <w:tcPr>
            <w:tcW w:w="1052" w:type="dxa"/>
          </w:tcPr>
          <w:p w14:paraId="283F0E8B" w14:textId="77777777" w:rsidR="00D63329" w:rsidRDefault="00000000">
            <w:pPr>
              <w:spacing w:before="120" w:after="120"/>
            </w:pPr>
            <w:r>
              <w:t>R4-2400505</w:t>
            </w:r>
          </w:p>
        </w:tc>
        <w:tc>
          <w:tcPr>
            <w:tcW w:w="923" w:type="dxa"/>
          </w:tcPr>
          <w:p w14:paraId="161DAA7D" w14:textId="77777777" w:rsidR="00D63329" w:rsidRDefault="00000000">
            <w:pPr>
              <w:spacing w:before="120" w:after="120"/>
            </w:pPr>
            <w:r>
              <w:t>Apple</w:t>
            </w:r>
          </w:p>
        </w:tc>
        <w:tc>
          <w:tcPr>
            <w:tcW w:w="8368" w:type="dxa"/>
          </w:tcPr>
          <w:p w14:paraId="0B223589" w14:textId="77777777" w:rsidR="00D63329" w:rsidRDefault="00000000">
            <w:pPr>
              <w:spacing w:before="120" w:after="120"/>
              <w:rPr>
                <w:b/>
                <w:u w:val="single"/>
              </w:rPr>
            </w:pPr>
            <w:r>
              <w:rPr>
                <w:b/>
                <w:u w:val="single"/>
              </w:rPr>
              <w:t>Study of impacts on RAN4 requirement</w:t>
            </w:r>
          </w:p>
          <w:p w14:paraId="3A6C7E1F" w14:textId="77777777" w:rsidR="00D63329" w:rsidRDefault="00000000">
            <w:pPr>
              <w:rPr>
                <w:rFonts w:asciiTheme="majorBidi" w:hAnsiTheme="majorBidi" w:cstheme="majorBidi"/>
                <w:b/>
                <w:bCs/>
              </w:rPr>
            </w:pPr>
            <w:r>
              <w:rPr>
                <w:rFonts w:asciiTheme="majorBidi" w:hAnsiTheme="majorBidi" w:cstheme="majorBidi"/>
                <w:b/>
                <w:bCs/>
              </w:rPr>
              <w:t xml:space="preserve">Observation: </w:t>
            </w:r>
            <w:r>
              <w:rPr>
                <w:rFonts w:asciiTheme="majorBidi" w:hAnsiTheme="majorBidi" w:cstheme="majorBidi"/>
              </w:rPr>
              <w:t xml:space="preserve">RAN2 has various KPIs tailored for mobility optimization. We need to understand the interactions between different RAN4 KPIs, such as RRM measurement accuracy, and RAN2 KPIs </w:t>
            </w:r>
          </w:p>
          <w:p w14:paraId="6F2F2B53" w14:textId="77777777" w:rsidR="00D63329" w:rsidRDefault="00000000">
            <w:pPr>
              <w:rPr>
                <w:rFonts w:asciiTheme="majorBidi" w:hAnsiTheme="majorBidi" w:cstheme="majorBidi"/>
                <w:b/>
                <w:bCs/>
              </w:rPr>
            </w:pPr>
            <w:r>
              <w:rPr>
                <w:rFonts w:asciiTheme="majorBidi" w:hAnsiTheme="majorBidi" w:cstheme="majorBidi"/>
                <w:b/>
                <w:bCs/>
              </w:rPr>
              <w:t xml:space="preserve">Observation: </w:t>
            </w:r>
            <w:r>
              <w:rPr>
                <w:rFonts w:asciiTheme="majorBidi" w:hAnsiTheme="majorBidi" w:cstheme="majorBidi"/>
              </w:rPr>
              <w:t>Accuracy requirements for predicted measurements might align with those established for baseline measurements. However, RAN4 should explore whether new or updated requirements are necessary when AI/ML-based predictions are reported to NW for the purpose of measurement reductions</w:t>
            </w:r>
            <w:r>
              <w:rPr>
                <w:rFonts w:asciiTheme="majorBidi" w:hAnsiTheme="majorBidi" w:cstheme="majorBidi"/>
                <w:b/>
                <w:bCs/>
              </w:rPr>
              <w:t xml:space="preserve"> </w:t>
            </w:r>
          </w:p>
          <w:p w14:paraId="7F9DF49A" w14:textId="77777777" w:rsidR="00D63329" w:rsidRDefault="00000000">
            <w:pPr>
              <w:rPr>
                <w:rFonts w:asciiTheme="majorBidi" w:hAnsiTheme="majorBidi" w:cstheme="majorBidi"/>
                <w:b/>
                <w:bCs/>
              </w:rPr>
            </w:pPr>
            <w:r>
              <w:rPr>
                <w:rFonts w:asciiTheme="majorBidi" w:hAnsiTheme="majorBidi" w:cstheme="majorBidi"/>
                <w:b/>
              </w:rPr>
              <w:t>Proposal 1: RAN4 should examine whether AI/ML-based predicted beam-level L1/L3-filtered or cell-level L3-filtered measurements introduce any new or modified requirements when reported to NW for measurement reduction</w:t>
            </w:r>
            <w:r>
              <w:rPr>
                <w:rFonts w:asciiTheme="majorBidi" w:hAnsiTheme="majorBidi" w:cstheme="majorBidi"/>
                <w:b/>
                <w:bCs/>
              </w:rPr>
              <w:t xml:space="preserve"> </w:t>
            </w:r>
          </w:p>
          <w:p w14:paraId="69BDB60C" w14:textId="77777777" w:rsidR="00D63329" w:rsidRDefault="00000000">
            <w:pPr>
              <w:rPr>
                <w:rFonts w:asciiTheme="majorBidi" w:hAnsiTheme="majorBidi" w:cstheme="majorBidi"/>
                <w:b/>
                <w:bCs/>
              </w:rPr>
            </w:pPr>
            <w:r>
              <w:rPr>
                <w:rFonts w:asciiTheme="majorBidi" w:hAnsiTheme="majorBidi" w:cstheme="majorBidi"/>
                <w:b/>
                <w:bCs/>
              </w:rPr>
              <w:t xml:space="preserve">Observation: </w:t>
            </w:r>
            <w:r>
              <w:rPr>
                <w:rFonts w:asciiTheme="majorBidi" w:hAnsiTheme="majorBidi" w:cstheme="majorBidi"/>
              </w:rPr>
              <w:t>When defining requirements for measurement prediction accuracy, it is important to also investigate the availability and accuracy of ground truth reference values</w:t>
            </w:r>
            <w:r>
              <w:rPr>
                <w:rFonts w:asciiTheme="majorBidi" w:hAnsiTheme="majorBidi" w:cstheme="majorBidi"/>
                <w:b/>
                <w:bCs/>
              </w:rPr>
              <w:t xml:space="preserve"> </w:t>
            </w:r>
          </w:p>
          <w:p w14:paraId="2DFDDF2D" w14:textId="77777777" w:rsidR="00D63329" w:rsidRDefault="00000000">
            <w:pPr>
              <w:rPr>
                <w:rFonts w:asciiTheme="majorBidi" w:hAnsiTheme="majorBidi" w:cstheme="majorBidi"/>
                <w:b/>
                <w:bCs/>
              </w:rPr>
            </w:pPr>
            <w:r>
              <w:rPr>
                <w:rFonts w:asciiTheme="majorBidi" w:hAnsiTheme="majorBidi" w:cstheme="majorBidi"/>
                <w:b/>
                <w:bCs/>
              </w:rPr>
              <w:t xml:space="preserve">Observation: </w:t>
            </w:r>
            <w:r>
              <w:rPr>
                <w:rFonts w:asciiTheme="majorBidi" w:hAnsiTheme="majorBidi" w:cstheme="majorBidi"/>
              </w:rPr>
              <w:t xml:space="preserve">It is essential that RAN4 validates the simulation assumptions under which the mobility performance conclusions from the RAN2 study are based.(form case 1) This will help </w:t>
            </w:r>
            <w:r>
              <w:rPr>
                <w:rFonts w:asciiTheme="majorBidi" w:hAnsiTheme="majorBidi" w:cstheme="majorBidi"/>
              </w:rPr>
              <w:lastRenderedPageBreak/>
              <w:t>prevent scenarios where inaccuracies in measurements would affect predicted values, potentially impacting the conclusions drawn by the RAN2 study</w:t>
            </w:r>
            <w:r>
              <w:rPr>
                <w:rFonts w:asciiTheme="majorBidi" w:hAnsiTheme="majorBidi" w:cstheme="majorBidi"/>
                <w:b/>
                <w:bCs/>
              </w:rPr>
              <w:t xml:space="preserve"> </w:t>
            </w:r>
          </w:p>
          <w:p w14:paraId="7F677BA3" w14:textId="77777777" w:rsidR="00D63329" w:rsidRDefault="00000000">
            <w:pPr>
              <w:rPr>
                <w:rFonts w:asciiTheme="majorBidi" w:hAnsiTheme="majorBidi" w:cstheme="majorBidi"/>
                <w:b/>
              </w:rPr>
            </w:pPr>
            <w:r>
              <w:rPr>
                <w:rFonts w:asciiTheme="majorBidi" w:hAnsiTheme="majorBidi" w:cstheme="majorBidi"/>
                <w:b/>
              </w:rPr>
              <w:t xml:space="preserve">Proposal 2: If RAN2 study fails to achieve the desired mobility performance (case 3) under realistic measurement accuracies (as defined by RAN4 requirements), a second round of simulations may be needed. In this phase, RAN4’s involvement would focus on investigating the potential impact on RRM measurement requirements to the mobility performance across various RRM measurement prediction cases and evaluation scenarios. </w:t>
            </w:r>
          </w:p>
          <w:p w14:paraId="3FFF288E" w14:textId="77777777" w:rsidR="00D63329" w:rsidRDefault="00000000">
            <w:pPr>
              <w:rPr>
                <w:rFonts w:asciiTheme="majorBidi" w:hAnsiTheme="majorBidi" w:cstheme="majorBidi"/>
                <w:b/>
              </w:rPr>
            </w:pPr>
            <w:r>
              <w:rPr>
                <w:rFonts w:asciiTheme="majorBidi" w:hAnsiTheme="majorBidi" w:cstheme="majorBidi"/>
                <w:b/>
              </w:rPr>
              <w:t>Proposal 3: If the RAN2 study fails to achieve the desired measurement prediction accuracy (Case 1) under realistic measurement accuracies, as defined by RAN4 requirements, a second round of simulations may be necessary. In this phase, RAN4’s involvement would focus on investigating the potential impact of RRM measurement requirements on measurement prediction accuracy across various RRM measurement prediction cases and evaluation scenarios.</w:t>
            </w:r>
          </w:p>
          <w:p w14:paraId="3AC3B1AB" w14:textId="77777777" w:rsidR="00D63329" w:rsidRDefault="00000000">
            <w:pPr>
              <w:rPr>
                <w:b/>
                <w:bCs/>
              </w:rPr>
            </w:pPr>
            <w:r>
              <w:rPr>
                <w:rFonts w:asciiTheme="majorBidi" w:hAnsiTheme="majorBidi" w:cstheme="majorBidi"/>
                <w:b/>
              </w:rPr>
              <w:t>Proposal 4: Investigate translating the requirements of RAN2 KPIs into RAN4 RRM measurement accuracy requirements to establish the feasibility of the RAN2 study. This translation is crucial for aligning the performance metrics and ensuring that the mobility optimization goals are effectively met.</w:t>
            </w:r>
          </w:p>
        </w:tc>
      </w:tr>
      <w:tr w:rsidR="00D63329" w14:paraId="5C48DFD8" w14:textId="77777777">
        <w:trPr>
          <w:trHeight w:val="468"/>
        </w:trPr>
        <w:tc>
          <w:tcPr>
            <w:tcW w:w="1052" w:type="dxa"/>
          </w:tcPr>
          <w:p w14:paraId="591E8C6D" w14:textId="77777777" w:rsidR="00D63329" w:rsidRDefault="00000000">
            <w:pPr>
              <w:spacing w:before="120" w:after="120"/>
            </w:pPr>
            <w:r>
              <w:lastRenderedPageBreak/>
              <w:t>R4-2415577</w:t>
            </w:r>
          </w:p>
        </w:tc>
        <w:tc>
          <w:tcPr>
            <w:tcW w:w="923" w:type="dxa"/>
          </w:tcPr>
          <w:p w14:paraId="03FE290A" w14:textId="77777777" w:rsidR="00D63329" w:rsidRDefault="00000000">
            <w:pPr>
              <w:spacing w:before="120" w:after="120"/>
            </w:pPr>
            <w:r>
              <w:t>Samsung</w:t>
            </w:r>
          </w:p>
        </w:tc>
        <w:tc>
          <w:tcPr>
            <w:tcW w:w="8368" w:type="dxa"/>
          </w:tcPr>
          <w:p w14:paraId="487911BD" w14:textId="77777777" w:rsidR="00D63329" w:rsidRDefault="00000000">
            <w:pPr>
              <w:tabs>
                <w:tab w:val="left" w:pos="636"/>
              </w:tabs>
              <w:spacing w:before="120" w:after="120"/>
              <w:rPr>
                <w:b/>
                <w:u w:val="single"/>
              </w:rPr>
            </w:pPr>
            <w:r>
              <w:rPr>
                <w:b/>
                <w:u w:val="single"/>
              </w:rPr>
              <w:t>General discussion on RRM requirement impact analyses on AI mobility</w:t>
            </w:r>
          </w:p>
          <w:p w14:paraId="67AA66D6" w14:textId="77777777" w:rsidR="00D63329" w:rsidRDefault="00000000">
            <w:pPr>
              <w:spacing w:beforeLines="50" w:before="120" w:afterLines="50" w:after="120" w:line="300" w:lineRule="auto"/>
              <w:rPr>
                <w:b/>
              </w:rPr>
            </w:pPr>
            <w:r>
              <w:rPr>
                <w:b/>
              </w:rPr>
              <w:t>Observation 1: RAN2 give first priority to L3 cell level measurement predictions, and put L3 beam level measurement predictions as low priority. For no matter FR1 or FR2, how to produce filtered L1 and L3 RSRP is still suspending</w:t>
            </w:r>
          </w:p>
          <w:p w14:paraId="0F37FE28" w14:textId="77777777" w:rsidR="00D63329" w:rsidRDefault="00000000">
            <w:pPr>
              <w:spacing w:beforeLines="50" w:before="120" w:afterLines="50" w:after="120" w:line="300" w:lineRule="auto"/>
              <w:rPr>
                <w:b/>
              </w:rPr>
            </w:pPr>
            <w:r>
              <w:rPr>
                <w:b/>
              </w:rPr>
              <w:t xml:space="preserve">Observation 2: The following scenarios are considered in RAN2 for AI/ML RRM measurement prediction </w:t>
            </w:r>
          </w:p>
          <w:p w14:paraId="721DF2E9" w14:textId="77777777" w:rsidR="00D63329" w:rsidRDefault="00000000">
            <w:pPr>
              <w:pStyle w:val="ListParagraph"/>
              <w:numPr>
                <w:ilvl w:val="0"/>
                <w:numId w:val="30"/>
              </w:numPr>
              <w:spacing w:beforeLines="50" w:before="120" w:afterLines="50" w:after="120" w:line="300" w:lineRule="auto"/>
              <w:ind w:firstLineChars="0"/>
              <w:rPr>
                <w:b/>
              </w:rPr>
            </w:pPr>
            <w:r>
              <w:rPr>
                <w:b/>
              </w:rPr>
              <w:t>FR1-to-FR1</w:t>
            </w:r>
          </w:p>
          <w:p w14:paraId="01FCBF32" w14:textId="77777777" w:rsidR="00D63329" w:rsidRDefault="00000000">
            <w:pPr>
              <w:pStyle w:val="ListParagraph"/>
              <w:numPr>
                <w:ilvl w:val="1"/>
                <w:numId w:val="30"/>
              </w:numPr>
              <w:spacing w:beforeLines="50" w:before="120" w:afterLines="50" w:after="120" w:line="300" w:lineRule="auto"/>
              <w:ind w:firstLineChars="0"/>
              <w:rPr>
                <w:b/>
              </w:rPr>
            </w:pPr>
            <w:r>
              <w:rPr>
                <w:b/>
              </w:rPr>
              <w:t xml:space="preserve">Intra-frequency intra-cell in temporal domain prediction for the purpose of measurement overhead reduction </w:t>
            </w:r>
          </w:p>
          <w:p w14:paraId="583FA007" w14:textId="77777777" w:rsidR="00D63329" w:rsidRDefault="00000000">
            <w:pPr>
              <w:pStyle w:val="ListParagraph"/>
              <w:numPr>
                <w:ilvl w:val="1"/>
                <w:numId w:val="30"/>
              </w:numPr>
              <w:spacing w:beforeLines="50" w:before="120" w:afterLines="50" w:after="120" w:line="300" w:lineRule="auto"/>
              <w:ind w:firstLineChars="0"/>
              <w:rPr>
                <w:b/>
              </w:rPr>
            </w:pPr>
            <w:r>
              <w:rPr>
                <w:b/>
              </w:rPr>
              <w:t>Inter-frequency inter-cell in frequency domain prediction for the purpose of measurement overhead reduction</w:t>
            </w:r>
          </w:p>
          <w:p w14:paraId="1BEB1599" w14:textId="77777777" w:rsidR="00D63329" w:rsidRDefault="00000000">
            <w:pPr>
              <w:pStyle w:val="ListParagraph"/>
              <w:numPr>
                <w:ilvl w:val="1"/>
                <w:numId w:val="30"/>
              </w:numPr>
              <w:spacing w:beforeLines="50" w:before="120" w:afterLines="50" w:after="120" w:line="300" w:lineRule="auto"/>
              <w:ind w:firstLineChars="0"/>
              <w:rPr>
                <w:b/>
              </w:rPr>
            </w:pPr>
            <w:r>
              <w:rPr>
                <w:b/>
              </w:rPr>
              <w:t>Other domain including: Intra-frequency temporal domain with 2</w:t>
            </w:r>
            <w:r>
              <w:rPr>
                <w:b/>
                <w:vertAlign w:val="superscript"/>
              </w:rPr>
              <w:t>nd</w:t>
            </w:r>
            <w:r>
              <w:rPr>
                <w:b/>
              </w:rPr>
              <w:t xml:space="preserve"> goal is low prioritization</w:t>
            </w:r>
          </w:p>
          <w:p w14:paraId="24A84C06" w14:textId="77777777" w:rsidR="00D63329" w:rsidRDefault="00000000">
            <w:pPr>
              <w:pStyle w:val="ListParagraph"/>
              <w:numPr>
                <w:ilvl w:val="1"/>
                <w:numId w:val="30"/>
              </w:numPr>
              <w:spacing w:beforeLines="50" w:before="120" w:afterLines="50" w:after="120" w:line="300" w:lineRule="auto"/>
              <w:ind w:firstLineChars="0"/>
              <w:rPr>
                <w:b/>
              </w:rPr>
            </w:pPr>
            <w:r>
              <w:rPr>
                <w:b/>
              </w:rPr>
              <w:t>Cluster approach for intra-frequency prediction need to be further clarified</w:t>
            </w:r>
          </w:p>
          <w:p w14:paraId="677959EB" w14:textId="77777777" w:rsidR="00D63329" w:rsidRDefault="00000000">
            <w:pPr>
              <w:pStyle w:val="ListParagraph"/>
              <w:numPr>
                <w:ilvl w:val="0"/>
                <w:numId w:val="30"/>
              </w:numPr>
              <w:spacing w:beforeLines="50" w:before="120" w:afterLines="50" w:after="120" w:line="300" w:lineRule="auto"/>
              <w:ind w:firstLineChars="0"/>
              <w:rPr>
                <w:b/>
              </w:rPr>
            </w:pPr>
            <w:r>
              <w:rPr>
                <w:b/>
              </w:rPr>
              <w:t>FR2-to-FR2</w:t>
            </w:r>
          </w:p>
          <w:p w14:paraId="357B811C" w14:textId="77777777" w:rsidR="00D63329" w:rsidRDefault="00000000">
            <w:pPr>
              <w:pStyle w:val="ListParagraph"/>
              <w:numPr>
                <w:ilvl w:val="1"/>
                <w:numId w:val="30"/>
              </w:numPr>
              <w:spacing w:beforeLines="50" w:before="120" w:afterLines="50" w:after="120" w:line="300" w:lineRule="auto"/>
              <w:ind w:firstLineChars="0"/>
              <w:rPr>
                <w:b/>
              </w:rPr>
            </w:pPr>
            <w:r>
              <w:rPr>
                <w:b/>
              </w:rPr>
              <w:t xml:space="preserve">Intra-frequency intra-cell in temporal domain prediction for the purpose of HO performance enhancement </w:t>
            </w:r>
          </w:p>
          <w:p w14:paraId="5E14E8DC" w14:textId="77777777" w:rsidR="00D63329" w:rsidRDefault="00000000">
            <w:pPr>
              <w:pStyle w:val="ListParagraph"/>
              <w:numPr>
                <w:ilvl w:val="1"/>
                <w:numId w:val="30"/>
              </w:numPr>
              <w:spacing w:beforeLines="50" w:before="120" w:afterLines="50" w:after="120" w:line="300" w:lineRule="auto"/>
              <w:ind w:firstLineChars="0"/>
              <w:rPr>
                <w:b/>
              </w:rPr>
            </w:pPr>
            <w:r>
              <w:rPr>
                <w:b/>
              </w:rPr>
              <w:t>Other domains including: Intra-frequency temporal domain with 1</w:t>
            </w:r>
            <w:r>
              <w:rPr>
                <w:b/>
                <w:vertAlign w:val="superscript"/>
              </w:rPr>
              <w:t>st</w:t>
            </w:r>
            <w:r>
              <w:rPr>
                <w:b/>
              </w:rPr>
              <w:t xml:space="preserve"> goal and intra-frequency intra-cell spatial domain with 1</w:t>
            </w:r>
            <w:r>
              <w:rPr>
                <w:b/>
                <w:vertAlign w:val="superscript"/>
              </w:rPr>
              <w:t>st</w:t>
            </w:r>
            <w:r>
              <w:rPr>
                <w:b/>
              </w:rPr>
              <w:t xml:space="preserve"> goal are low and middle prioritization, separately</w:t>
            </w:r>
          </w:p>
          <w:p w14:paraId="63362A05" w14:textId="77777777" w:rsidR="00D63329" w:rsidRDefault="00000000">
            <w:pPr>
              <w:pStyle w:val="ListParagraph"/>
              <w:numPr>
                <w:ilvl w:val="1"/>
                <w:numId w:val="30"/>
              </w:numPr>
              <w:spacing w:beforeLines="50" w:before="120" w:afterLines="50" w:after="120" w:line="300" w:lineRule="auto"/>
              <w:ind w:firstLineChars="0"/>
              <w:rPr>
                <w:b/>
              </w:rPr>
            </w:pPr>
            <w:r>
              <w:rPr>
                <w:b/>
              </w:rPr>
              <w:t>Cluster approach for intra-frequency prediction need to be further clarified</w:t>
            </w:r>
          </w:p>
          <w:p w14:paraId="2FF6E373" w14:textId="77777777" w:rsidR="00D63329" w:rsidRDefault="00000000">
            <w:pPr>
              <w:spacing w:beforeLines="50" w:before="120" w:afterLines="50" w:after="120" w:line="300" w:lineRule="auto"/>
              <w:rPr>
                <w:b/>
              </w:rPr>
            </w:pPr>
            <w:r>
              <w:rPr>
                <w:b/>
              </w:rPr>
              <w:t>Observation 3: Regarding measurement event predictions</w:t>
            </w:r>
          </w:p>
          <w:p w14:paraId="2D808041" w14:textId="77777777" w:rsidR="00D63329" w:rsidRDefault="00000000">
            <w:pPr>
              <w:pStyle w:val="ListParagraph"/>
              <w:numPr>
                <w:ilvl w:val="0"/>
                <w:numId w:val="30"/>
              </w:numPr>
              <w:spacing w:beforeLines="50" w:before="120" w:afterLines="50" w:after="120" w:line="300" w:lineRule="auto"/>
              <w:ind w:firstLineChars="0"/>
              <w:rPr>
                <w:b/>
              </w:rPr>
            </w:pPr>
            <w:r>
              <w:rPr>
                <w:b/>
              </w:rPr>
              <w:lastRenderedPageBreak/>
              <w:t>Both direct measurement event prediction and indirect prediction are allowed</w:t>
            </w:r>
          </w:p>
          <w:p w14:paraId="35C51069" w14:textId="77777777" w:rsidR="00D63329" w:rsidRDefault="00000000">
            <w:pPr>
              <w:pStyle w:val="ListParagraph"/>
              <w:numPr>
                <w:ilvl w:val="1"/>
                <w:numId w:val="30"/>
              </w:numPr>
              <w:spacing w:beforeLines="50" w:before="120" w:afterLines="50" w:after="120" w:line="300" w:lineRule="auto"/>
              <w:ind w:firstLineChars="0"/>
              <w:rPr>
                <w:b/>
              </w:rPr>
            </w:pPr>
            <w:r>
              <w:rPr>
                <w:b/>
              </w:rPr>
              <w:t>At least measurement event evaluation based on RRM measurement prediction result will be studied</w:t>
            </w:r>
          </w:p>
          <w:p w14:paraId="64135AF8" w14:textId="77777777" w:rsidR="00D63329" w:rsidRDefault="00000000">
            <w:pPr>
              <w:pStyle w:val="ListParagraph"/>
              <w:numPr>
                <w:ilvl w:val="1"/>
                <w:numId w:val="30"/>
              </w:numPr>
              <w:spacing w:beforeLines="50" w:before="120" w:afterLines="50" w:after="120" w:line="300" w:lineRule="auto"/>
              <w:ind w:firstLineChars="0"/>
              <w:rPr>
                <w:b/>
              </w:rPr>
            </w:pPr>
            <w:r>
              <w:rPr>
                <w:b/>
              </w:rPr>
              <w:t>Start with A3 as a baseline</w:t>
            </w:r>
          </w:p>
          <w:p w14:paraId="5595B93B" w14:textId="77777777" w:rsidR="00D63329" w:rsidRDefault="00000000">
            <w:pPr>
              <w:spacing w:beforeLines="50" w:before="120" w:afterLines="50" w:after="120" w:line="300" w:lineRule="auto"/>
              <w:rPr>
                <w:b/>
              </w:rPr>
            </w:pPr>
            <w:r>
              <w:rPr>
                <w:b/>
              </w:rPr>
              <w:t>Observation 4: There are at least three main differences between AI/ML beam management and AI/ML mobility from high-level perspective</w:t>
            </w:r>
          </w:p>
          <w:p w14:paraId="6BEFDDCE" w14:textId="77777777" w:rsidR="00D63329" w:rsidRDefault="00000000">
            <w:pPr>
              <w:pStyle w:val="ListParagraph"/>
              <w:numPr>
                <w:ilvl w:val="0"/>
                <w:numId w:val="31"/>
              </w:numPr>
              <w:spacing w:beforeLines="50" w:before="120" w:afterLines="50" w:after="120" w:line="300" w:lineRule="auto"/>
              <w:ind w:firstLineChars="0"/>
              <w:rPr>
                <w:rFonts w:eastAsiaTheme="minorEastAsia"/>
                <w:b/>
                <w:szCs w:val="21"/>
                <w:lang w:eastAsia="zh-CN"/>
              </w:rPr>
            </w:pPr>
            <w:r>
              <w:rPr>
                <w:rFonts w:eastAsiaTheme="minorEastAsia" w:hint="eastAsia"/>
                <w:b/>
                <w:szCs w:val="21"/>
                <w:lang w:eastAsia="zh-CN"/>
              </w:rPr>
              <w:t>M</w:t>
            </w:r>
            <w:r>
              <w:rPr>
                <w:rFonts w:eastAsiaTheme="minorEastAsia"/>
                <w:b/>
                <w:szCs w:val="21"/>
                <w:lang w:eastAsia="zh-CN"/>
              </w:rPr>
              <w:t>otivation and KPIs</w:t>
            </w:r>
          </w:p>
          <w:p w14:paraId="6C1D0BB7" w14:textId="77777777" w:rsidR="00D63329" w:rsidRDefault="00000000">
            <w:pPr>
              <w:pStyle w:val="ListParagraph"/>
              <w:numPr>
                <w:ilvl w:val="0"/>
                <w:numId w:val="31"/>
              </w:numPr>
              <w:spacing w:beforeLines="50" w:before="120" w:afterLines="50" w:after="120" w:line="300" w:lineRule="auto"/>
              <w:ind w:firstLineChars="0"/>
              <w:rPr>
                <w:rFonts w:eastAsiaTheme="minorEastAsia"/>
                <w:b/>
                <w:szCs w:val="21"/>
                <w:lang w:eastAsia="zh-CN"/>
              </w:rPr>
            </w:pPr>
            <w:r>
              <w:rPr>
                <w:rFonts w:eastAsiaTheme="minorEastAsia"/>
                <w:b/>
                <w:szCs w:val="21"/>
                <w:lang w:eastAsia="zh-CN"/>
              </w:rPr>
              <w:t>Multiple domains prediction</w:t>
            </w:r>
          </w:p>
          <w:p w14:paraId="31574A44" w14:textId="77777777" w:rsidR="00D63329" w:rsidRDefault="00000000">
            <w:pPr>
              <w:pStyle w:val="ListParagraph"/>
              <w:numPr>
                <w:ilvl w:val="0"/>
                <w:numId w:val="31"/>
              </w:numPr>
              <w:spacing w:beforeLines="50" w:before="120" w:afterLines="50" w:after="120" w:line="300" w:lineRule="auto"/>
              <w:ind w:firstLineChars="0"/>
              <w:rPr>
                <w:rFonts w:eastAsiaTheme="minorEastAsia"/>
                <w:b/>
                <w:szCs w:val="21"/>
                <w:lang w:eastAsia="zh-CN"/>
              </w:rPr>
            </w:pPr>
            <w:r>
              <w:rPr>
                <w:rFonts w:eastAsiaTheme="minorEastAsia" w:hint="eastAsia"/>
                <w:b/>
                <w:szCs w:val="21"/>
                <w:lang w:eastAsia="zh-CN"/>
              </w:rPr>
              <w:t>C</w:t>
            </w:r>
            <w:r>
              <w:rPr>
                <w:rFonts w:eastAsiaTheme="minorEastAsia"/>
                <w:b/>
                <w:szCs w:val="21"/>
                <w:lang w:eastAsia="zh-CN"/>
              </w:rPr>
              <w:t>ell/beam level measurement prediction</w:t>
            </w:r>
          </w:p>
          <w:p w14:paraId="7CC8E3FF" w14:textId="77777777" w:rsidR="00D63329" w:rsidRDefault="00000000">
            <w:pPr>
              <w:pStyle w:val="ListParagraph"/>
              <w:widowControl w:val="0"/>
              <w:numPr>
                <w:ilvl w:val="1"/>
                <w:numId w:val="31"/>
              </w:numPr>
              <w:overflowPunct/>
              <w:autoSpaceDE/>
              <w:autoSpaceDN/>
              <w:adjustRightInd/>
              <w:spacing w:beforeLines="50" w:before="120" w:afterLines="50" w:after="120" w:line="300" w:lineRule="auto"/>
              <w:ind w:firstLineChars="0"/>
              <w:jc w:val="both"/>
              <w:textAlignment w:val="auto"/>
              <w:rPr>
                <w:rFonts w:eastAsiaTheme="minorEastAsia"/>
                <w:b/>
                <w:szCs w:val="21"/>
                <w:lang w:eastAsia="zh-CN"/>
              </w:rPr>
            </w:pPr>
            <w:r>
              <w:rPr>
                <w:rFonts w:eastAsiaTheme="minorEastAsia"/>
                <w:b/>
                <w:szCs w:val="21"/>
                <w:lang w:eastAsia="zh-CN"/>
              </w:rPr>
              <w:t>L3 filtered beam level prediction cases are lower priority in AI mobility</w:t>
            </w:r>
          </w:p>
          <w:p w14:paraId="41DFB0E9" w14:textId="77777777" w:rsidR="00D63329" w:rsidRDefault="00000000">
            <w:pPr>
              <w:spacing w:beforeLines="50" w:before="120" w:afterLines="50" w:after="120" w:line="300" w:lineRule="auto"/>
              <w:rPr>
                <w:b/>
              </w:rPr>
            </w:pPr>
            <w:r>
              <w:rPr>
                <w:b/>
              </w:rPr>
              <w:t>Proposal 1: The general aspects part of RAN4 RRM work on AI/ML based beam prediction in Rel-18 could be reused for AI/ML based RRM measurement prediction as much as possible</w:t>
            </w:r>
          </w:p>
          <w:p w14:paraId="3D92BD7A" w14:textId="77777777" w:rsidR="00D63329" w:rsidRDefault="00000000">
            <w:pPr>
              <w:pStyle w:val="ListParagraph"/>
              <w:numPr>
                <w:ilvl w:val="0"/>
                <w:numId w:val="32"/>
              </w:numPr>
              <w:spacing w:beforeLines="50" w:before="120" w:afterLines="50" w:after="120" w:line="300" w:lineRule="auto"/>
              <w:ind w:firstLineChars="0"/>
              <w:rPr>
                <w:b/>
              </w:rPr>
            </w:pPr>
            <w:r>
              <w:rPr>
                <w:rFonts w:hint="eastAsia"/>
                <w:b/>
              </w:rPr>
              <w:t>R</w:t>
            </w:r>
            <w:r>
              <w:rPr>
                <w:b/>
              </w:rPr>
              <w:t>AN4 to discuss what general aspects could be reused</w:t>
            </w:r>
            <w:r>
              <w:rPr>
                <w:rFonts w:eastAsiaTheme="minorEastAsia"/>
                <w:b/>
                <w:szCs w:val="21"/>
                <w:lang w:eastAsia="zh-CN"/>
              </w:rPr>
              <w:t xml:space="preserve"> to avoid the duplicate study</w:t>
            </w:r>
          </w:p>
          <w:p w14:paraId="417BBB33" w14:textId="77777777" w:rsidR="00D63329" w:rsidRDefault="00000000">
            <w:pPr>
              <w:pStyle w:val="ListParagraph"/>
              <w:numPr>
                <w:ilvl w:val="0"/>
                <w:numId w:val="32"/>
              </w:numPr>
              <w:spacing w:beforeLines="50" w:before="120" w:afterLines="50" w:after="120" w:line="300" w:lineRule="auto"/>
              <w:ind w:firstLineChars="0"/>
              <w:rPr>
                <w:b/>
              </w:rPr>
            </w:pPr>
            <w:r>
              <w:rPr>
                <w:rFonts w:hint="eastAsia"/>
                <w:b/>
              </w:rPr>
              <w:t>R</w:t>
            </w:r>
            <w:r>
              <w:rPr>
                <w:b/>
              </w:rPr>
              <w:t>AN4 to discuss what general aspects are Rel-19 AI mobility specific, and need to be defined accordingly</w:t>
            </w:r>
          </w:p>
          <w:p w14:paraId="42C9711D" w14:textId="77777777" w:rsidR="00D63329" w:rsidRDefault="00000000">
            <w:pPr>
              <w:spacing w:beforeLines="50" w:before="120" w:afterLines="50" w:after="120" w:line="300" w:lineRule="auto"/>
              <w:rPr>
                <w:b/>
              </w:rPr>
            </w:pPr>
            <w:r>
              <w:rPr>
                <w:b/>
              </w:rPr>
              <w:t>Proposal 2: For RRM measurement prediction, it is suggested to consider all the three high prioritization sub-use cases for RAN4 discussion at current stage</w:t>
            </w:r>
          </w:p>
          <w:p w14:paraId="45053A5B" w14:textId="77777777" w:rsidR="00D63329" w:rsidRDefault="00000000">
            <w:pPr>
              <w:spacing w:beforeLines="50" w:before="120" w:afterLines="50" w:after="120" w:line="300" w:lineRule="auto"/>
              <w:rPr>
                <w:b/>
              </w:rPr>
            </w:pPr>
            <w:r>
              <w:rPr>
                <w:b/>
              </w:rPr>
              <w:t>Proposal 3: For RRM measurement prediction sub-use case 1, consider AI-PHY beam management prediction framework/methodologies/requirements as starting point to study</w:t>
            </w:r>
          </w:p>
          <w:p w14:paraId="749C8035" w14:textId="77777777" w:rsidR="00D63329" w:rsidRDefault="00000000">
            <w:pPr>
              <w:spacing w:beforeLines="50" w:before="120" w:afterLines="50" w:after="120" w:line="300" w:lineRule="auto"/>
              <w:rPr>
                <w:b/>
              </w:rPr>
            </w:pPr>
            <w:r>
              <w:rPr>
                <w:b/>
              </w:rPr>
              <w:t>Proposal 4: For RRM measurement prediction sub-use case 2, the core and performance requirements, and test to be defined for such sub-use case could be deferred until RAN2’s conclusion</w:t>
            </w:r>
          </w:p>
          <w:p w14:paraId="32EF7893" w14:textId="77777777" w:rsidR="00D63329" w:rsidRDefault="00000000">
            <w:pPr>
              <w:spacing w:beforeLines="50" w:before="120" w:afterLines="50" w:after="120" w:line="300" w:lineRule="auto"/>
              <w:rPr>
                <w:b/>
              </w:rPr>
            </w:pPr>
            <w:r>
              <w:rPr>
                <w:b/>
              </w:rPr>
              <w:t xml:space="preserve">Proposal 5: </w:t>
            </w:r>
          </w:p>
          <w:p w14:paraId="27F17B0B" w14:textId="77777777" w:rsidR="00D63329" w:rsidRDefault="00000000">
            <w:pPr>
              <w:spacing w:beforeLines="50" w:before="120" w:afterLines="50" w:after="120" w:line="300" w:lineRule="auto"/>
              <w:rPr>
                <w:b/>
              </w:rPr>
            </w:pPr>
            <w:bookmarkStart w:id="8" w:name="_Hlk179317129"/>
            <w:r>
              <w:rPr>
                <w:b/>
              </w:rPr>
              <w:t>For RRM measurement prediction, RAN4 RRM requirement’s study would be better to focus on the following with high priority:</w:t>
            </w:r>
          </w:p>
          <w:p w14:paraId="760A0E17" w14:textId="77777777" w:rsidR="00D63329" w:rsidRDefault="00000000">
            <w:pPr>
              <w:pStyle w:val="ListParagraph"/>
              <w:numPr>
                <w:ilvl w:val="0"/>
                <w:numId w:val="33"/>
              </w:numPr>
              <w:spacing w:beforeLines="50" w:before="120" w:afterLines="50" w:after="120" w:line="300" w:lineRule="auto"/>
              <w:ind w:firstLineChars="0"/>
              <w:rPr>
                <w:b/>
              </w:rPr>
            </w:pPr>
            <w:r>
              <w:rPr>
                <w:b/>
              </w:rPr>
              <w:t>L3 measurement enhancement</w:t>
            </w:r>
          </w:p>
          <w:p w14:paraId="7ACB71ED" w14:textId="77777777" w:rsidR="00D63329" w:rsidRDefault="00000000">
            <w:pPr>
              <w:pStyle w:val="ListParagraph"/>
              <w:numPr>
                <w:ilvl w:val="0"/>
                <w:numId w:val="34"/>
              </w:numPr>
              <w:spacing w:beforeLines="50" w:before="120" w:afterLines="50" w:after="120" w:line="300" w:lineRule="auto"/>
              <w:ind w:firstLineChars="0"/>
              <w:rPr>
                <w:rFonts w:eastAsiaTheme="minorEastAsia"/>
                <w:b/>
                <w:szCs w:val="21"/>
                <w:lang w:eastAsia="zh-CN"/>
              </w:rPr>
            </w:pPr>
            <w:r>
              <w:rPr>
                <w:rFonts w:eastAsiaTheme="minorEastAsia"/>
                <w:b/>
                <w:szCs w:val="21"/>
                <w:lang w:eastAsia="zh-CN"/>
              </w:rPr>
              <w:t xml:space="preserve">Temporal domain </w:t>
            </w:r>
            <w:r>
              <w:rPr>
                <w:rFonts w:eastAsiaTheme="minorEastAsia" w:hint="eastAsia"/>
                <w:b/>
                <w:szCs w:val="21"/>
                <w:lang w:eastAsia="zh-CN"/>
              </w:rPr>
              <w:t>F</w:t>
            </w:r>
            <w:r>
              <w:rPr>
                <w:rFonts w:eastAsiaTheme="minorEastAsia"/>
                <w:b/>
                <w:szCs w:val="21"/>
                <w:lang w:eastAsia="zh-CN"/>
              </w:rPr>
              <w:t>R1 intra frequency</w:t>
            </w:r>
          </w:p>
          <w:p w14:paraId="69DE8EC0" w14:textId="77777777" w:rsidR="00D63329" w:rsidRDefault="00000000">
            <w:pPr>
              <w:pStyle w:val="ListParagraph"/>
              <w:numPr>
                <w:ilvl w:val="1"/>
                <w:numId w:val="34"/>
              </w:numPr>
              <w:spacing w:beforeLines="50" w:before="120" w:afterLines="50" w:after="120" w:line="300" w:lineRule="auto"/>
              <w:ind w:firstLineChars="0"/>
              <w:rPr>
                <w:rFonts w:eastAsiaTheme="minorEastAsia"/>
                <w:b/>
                <w:szCs w:val="21"/>
                <w:lang w:eastAsia="zh-CN"/>
              </w:rPr>
            </w:pPr>
            <w:r>
              <w:rPr>
                <w:rFonts w:eastAsiaTheme="minorEastAsia"/>
                <w:b/>
                <w:szCs w:val="21"/>
                <w:lang w:eastAsia="zh-CN"/>
              </w:rPr>
              <w:t>UE measurement reduction</w:t>
            </w:r>
          </w:p>
          <w:p w14:paraId="1A174D1F" w14:textId="77777777" w:rsidR="00D63329" w:rsidRDefault="00000000">
            <w:pPr>
              <w:pStyle w:val="ListParagraph"/>
              <w:numPr>
                <w:ilvl w:val="0"/>
                <w:numId w:val="34"/>
              </w:numPr>
              <w:spacing w:beforeLines="50" w:before="120" w:afterLines="50" w:after="120" w:line="300" w:lineRule="auto"/>
              <w:ind w:firstLineChars="0"/>
              <w:rPr>
                <w:rFonts w:eastAsiaTheme="minorEastAsia"/>
                <w:b/>
                <w:szCs w:val="21"/>
                <w:lang w:eastAsia="zh-CN"/>
              </w:rPr>
            </w:pPr>
            <w:r>
              <w:rPr>
                <w:rFonts w:eastAsiaTheme="minorEastAsia"/>
                <w:b/>
                <w:szCs w:val="21"/>
                <w:lang w:eastAsia="zh-CN"/>
              </w:rPr>
              <w:t xml:space="preserve">Frequency domain </w:t>
            </w:r>
            <w:r>
              <w:rPr>
                <w:rFonts w:eastAsiaTheme="minorEastAsia" w:hint="eastAsia"/>
                <w:b/>
                <w:szCs w:val="21"/>
                <w:lang w:eastAsia="zh-CN"/>
              </w:rPr>
              <w:t>F</w:t>
            </w:r>
            <w:r>
              <w:rPr>
                <w:rFonts w:eastAsiaTheme="minorEastAsia"/>
                <w:b/>
                <w:szCs w:val="21"/>
                <w:lang w:eastAsia="zh-CN"/>
              </w:rPr>
              <w:t xml:space="preserve">R1 inter frequency </w:t>
            </w:r>
          </w:p>
          <w:p w14:paraId="0AF64AEC" w14:textId="77777777" w:rsidR="00D63329" w:rsidRDefault="00000000">
            <w:pPr>
              <w:pStyle w:val="ListParagraph"/>
              <w:numPr>
                <w:ilvl w:val="1"/>
                <w:numId w:val="34"/>
              </w:numPr>
              <w:spacing w:beforeLines="50" w:before="120" w:afterLines="50" w:after="120" w:line="300" w:lineRule="auto"/>
              <w:ind w:firstLineChars="0"/>
              <w:rPr>
                <w:rFonts w:eastAsiaTheme="minorEastAsia"/>
                <w:b/>
                <w:szCs w:val="21"/>
                <w:lang w:eastAsia="zh-CN"/>
              </w:rPr>
            </w:pPr>
            <w:r>
              <w:rPr>
                <w:rFonts w:eastAsiaTheme="minorEastAsia"/>
                <w:b/>
                <w:szCs w:val="21"/>
                <w:lang w:eastAsia="zh-CN"/>
              </w:rPr>
              <w:t>UE measurement reduction</w:t>
            </w:r>
          </w:p>
          <w:p w14:paraId="25A4FD1A" w14:textId="77777777" w:rsidR="00D63329" w:rsidRDefault="00000000">
            <w:pPr>
              <w:pStyle w:val="ListParagraph"/>
              <w:numPr>
                <w:ilvl w:val="0"/>
                <w:numId w:val="34"/>
              </w:numPr>
              <w:spacing w:beforeLines="50" w:before="120" w:afterLines="50" w:after="120" w:line="300" w:lineRule="auto"/>
              <w:ind w:firstLineChars="0"/>
              <w:rPr>
                <w:rFonts w:eastAsiaTheme="minorEastAsia"/>
                <w:b/>
                <w:szCs w:val="21"/>
                <w:lang w:eastAsia="zh-CN"/>
              </w:rPr>
            </w:pPr>
            <w:r>
              <w:rPr>
                <w:rFonts w:eastAsiaTheme="minorEastAsia"/>
                <w:b/>
                <w:szCs w:val="21"/>
                <w:lang w:eastAsia="zh-CN"/>
              </w:rPr>
              <w:t xml:space="preserve">Temporal domain </w:t>
            </w:r>
            <w:r>
              <w:rPr>
                <w:rFonts w:eastAsiaTheme="minorEastAsia" w:hint="eastAsia"/>
                <w:b/>
                <w:szCs w:val="21"/>
                <w:lang w:eastAsia="zh-CN"/>
              </w:rPr>
              <w:t>F</w:t>
            </w:r>
            <w:r>
              <w:rPr>
                <w:rFonts w:eastAsiaTheme="minorEastAsia"/>
                <w:b/>
                <w:szCs w:val="21"/>
                <w:lang w:eastAsia="zh-CN"/>
              </w:rPr>
              <w:t xml:space="preserve">R2 intra frequency </w:t>
            </w:r>
          </w:p>
          <w:p w14:paraId="458E9F38" w14:textId="77777777" w:rsidR="00D63329" w:rsidRDefault="00000000">
            <w:pPr>
              <w:pStyle w:val="ListParagraph"/>
              <w:numPr>
                <w:ilvl w:val="1"/>
                <w:numId w:val="34"/>
              </w:numPr>
              <w:spacing w:beforeLines="50" w:before="120" w:afterLines="50" w:after="120" w:line="300" w:lineRule="auto"/>
              <w:ind w:firstLineChars="0"/>
              <w:rPr>
                <w:rFonts w:eastAsiaTheme="minorEastAsia"/>
                <w:b/>
                <w:szCs w:val="21"/>
                <w:lang w:eastAsia="zh-CN"/>
              </w:rPr>
            </w:pPr>
            <w:r>
              <w:rPr>
                <w:rFonts w:eastAsiaTheme="minorEastAsia"/>
                <w:b/>
                <w:szCs w:val="21"/>
                <w:lang w:eastAsia="zh-CN"/>
              </w:rPr>
              <w:lastRenderedPageBreak/>
              <w:t>Handover performance enhancement</w:t>
            </w:r>
          </w:p>
          <w:p w14:paraId="0B7EF9D8" w14:textId="77777777" w:rsidR="00D63329" w:rsidRDefault="00000000">
            <w:pPr>
              <w:pStyle w:val="ListParagraph"/>
              <w:numPr>
                <w:ilvl w:val="0"/>
                <w:numId w:val="34"/>
              </w:numPr>
              <w:spacing w:beforeLines="50" w:before="120" w:afterLines="50" w:after="120" w:line="300" w:lineRule="auto"/>
              <w:ind w:firstLineChars="0"/>
              <w:rPr>
                <w:rFonts w:eastAsiaTheme="minorEastAsia"/>
                <w:b/>
                <w:szCs w:val="21"/>
                <w:lang w:eastAsia="zh-CN"/>
              </w:rPr>
            </w:pPr>
            <w:r>
              <w:rPr>
                <w:rFonts w:eastAsiaTheme="minorEastAsia"/>
                <w:b/>
                <w:szCs w:val="21"/>
                <w:lang w:eastAsia="zh-CN"/>
              </w:rPr>
              <w:t xml:space="preserve">Other scenarios </w:t>
            </w:r>
            <w:r>
              <w:rPr>
                <w:rFonts w:eastAsiaTheme="minorEastAsia"/>
                <w:b/>
                <w:szCs w:val="21"/>
              </w:rPr>
              <w:t>should</w:t>
            </w:r>
            <w:r>
              <w:rPr>
                <w:rFonts w:hint="eastAsia"/>
                <w:b/>
                <w:lang w:eastAsia="zh-CN"/>
              </w:rPr>
              <w:t xml:space="preserve"> wait for more progress from RAN2</w:t>
            </w:r>
          </w:p>
          <w:bookmarkEnd w:id="8"/>
          <w:p w14:paraId="2143866C" w14:textId="77777777" w:rsidR="00D63329" w:rsidRDefault="00000000">
            <w:pPr>
              <w:spacing w:beforeLines="50" w:before="120" w:afterLines="50" w:after="120" w:line="300" w:lineRule="auto"/>
              <w:rPr>
                <w:b/>
              </w:rPr>
            </w:pPr>
            <w:r>
              <w:rPr>
                <w:b/>
              </w:rPr>
              <w:t>RRM requirement impacts are to be studied for core requirements, performance requirements as well as testability and interoperability requirements</w:t>
            </w:r>
          </w:p>
          <w:p w14:paraId="3688A47E" w14:textId="77777777" w:rsidR="00D63329" w:rsidRDefault="00000000">
            <w:pPr>
              <w:spacing w:beforeLines="50" w:before="120" w:afterLines="50" w:after="120" w:line="300" w:lineRule="auto"/>
              <w:rPr>
                <w:b/>
              </w:rPr>
            </w:pPr>
            <w:r>
              <w:rPr>
                <w:b/>
              </w:rPr>
              <w:t>Proposal 6: For cell level measurement prediction, at least the following issues related to sub-use cases should subject to RAN2’s process and agreements</w:t>
            </w:r>
          </w:p>
          <w:p w14:paraId="331B45A6" w14:textId="77777777" w:rsidR="00D63329" w:rsidRDefault="00000000">
            <w:pPr>
              <w:pStyle w:val="ListParagraph"/>
              <w:numPr>
                <w:ilvl w:val="0"/>
                <w:numId w:val="33"/>
              </w:numPr>
              <w:spacing w:beforeLines="50" w:before="120" w:afterLines="50" w:after="120" w:line="300" w:lineRule="auto"/>
              <w:ind w:firstLineChars="0"/>
              <w:rPr>
                <w:rFonts w:eastAsiaTheme="minorEastAsia"/>
                <w:b/>
                <w:szCs w:val="21"/>
                <w:lang w:eastAsia="zh-CN"/>
              </w:rPr>
            </w:pPr>
            <w:r>
              <w:rPr>
                <w:rFonts w:eastAsiaTheme="minorEastAsia"/>
                <w:b/>
                <w:szCs w:val="21"/>
                <w:lang w:eastAsia="zh-CN"/>
              </w:rPr>
              <w:t>Non-AI benchmark</w:t>
            </w:r>
          </w:p>
          <w:p w14:paraId="384BBCE8" w14:textId="77777777" w:rsidR="00D63329" w:rsidRDefault="00000000">
            <w:pPr>
              <w:pStyle w:val="ListParagraph"/>
              <w:numPr>
                <w:ilvl w:val="0"/>
                <w:numId w:val="33"/>
              </w:numPr>
              <w:spacing w:beforeLines="50" w:before="120" w:afterLines="50" w:after="120" w:line="300" w:lineRule="auto"/>
              <w:ind w:firstLineChars="0"/>
              <w:rPr>
                <w:rFonts w:eastAsiaTheme="minorEastAsia"/>
                <w:b/>
                <w:szCs w:val="21"/>
                <w:lang w:eastAsia="zh-CN"/>
              </w:rPr>
            </w:pPr>
            <w:r>
              <w:rPr>
                <w:rFonts w:eastAsiaTheme="minorEastAsia"/>
                <w:b/>
                <w:szCs w:val="21"/>
                <w:lang w:eastAsia="zh-CN"/>
              </w:rPr>
              <w:t>The evaluation methodologies for different scenarios</w:t>
            </w:r>
          </w:p>
          <w:p w14:paraId="4C9AF4AF" w14:textId="77777777" w:rsidR="00D63329" w:rsidRDefault="00000000">
            <w:pPr>
              <w:pStyle w:val="ListParagraph"/>
              <w:numPr>
                <w:ilvl w:val="0"/>
                <w:numId w:val="33"/>
              </w:numPr>
              <w:spacing w:beforeLines="50" w:before="120" w:afterLines="50" w:after="120" w:line="300" w:lineRule="auto"/>
              <w:ind w:firstLineChars="0"/>
              <w:rPr>
                <w:rFonts w:eastAsiaTheme="minorEastAsia"/>
                <w:b/>
                <w:szCs w:val="21"/>
                <w:lang w:eastAsia="zh-CN"/>
              </w:rPr>
            </w:pPr>
            <w:r>
              <w:rPr>
                <w:rFonts w:eastAsiaTheme="minorEastAsia"/>
                <w:b/>
                <w:szCs w:val="21"/>
                <w:lang w:eastAsia="zh-CN"/>
              </w:rPr>
              <w:t>KPIs for measurement prediction (e.g., prediction accuracy)</w:t>
            </w:r>
          </w:p>
          <w:p w14:paraId="6FA9C6B2" w14:textId="77777777" w:rsidR="00D63329" w:rsidRDefault="00000000">
            <w:pPr>
              <w:pStyle w:val="ListParagraph"/>
              <w:numPr>
                <w:ilvl w:val="0"/>
                <w:numId w:val="33"/>
              </w:numPr>
              <w:spacing w:beforeLines="50" w:before="120" w:afterLines="50" w:after="120" w:line="300" w:lineRule="auto"/>
              <w:ind w:firstLineChars="0"/>
              <w:rPr>
                <w:rFonts w:eastAsiaTheme="minorEastAsia"/>
                <w:b/>
                <w:szCs w:val="21"/>
                <w:lang w:eastAsia="zh-CN"/>
              </w:rPr>
            </w:pPr>
            <w:r>
              <w:rPr>
                <w:rFonts w:eastAsiaTheme="minorEastAsia"/>
                <w:b/>
                <w:szCs w:val="21"/>
                <w:lang w:eastAsia="zh-CN"/>
              </w:rPr>
              <w:t>Dataset generation for AI model training/test</w:t>
            </w:r>
          </w:p>
          <w:p w14:paraId="5F3894CC" w14:textId="77777777" w:rsidR="00D63329" w:rsidRDefault="00000000">
            <w:pPr>
              <w:pStyle w:val="ListParagraph"/>
              <w:numPr>
                <w:ilvl w:val="0"/>
                <w:numId w:val="33"/>
              </w:numPr>
              <w:spacing w:beforeLines="50" w:before="120" w:afterLines="50" w:after="120" w:line="300" w:lineRule="auto"/>
              <w:ind w:firstLineChars="0"/>
              <w:rPr>
                <w:rFonts w:eastAsiaTheme="minorEastAsia"/>
                <w:b/>
                <w:szCs w:val="21"/>
                <w:lang w:eastAsia="zh-CN"/>
              </w:rPr>
            </w:pPr>
            <w:r>
              <w:rPr>
                <w:rFonts w:eastAsiaTheme="minorEastAsia"/>
                <w:b/>
                <w:szCs w:val="21"/>
                <w:lang w:eastAsia="zh-CN"/>
              </w:rPr>
              <w:t>Input/output of the direct/indirect AI model</w:t>
            </w:r>
          </w:p>
          <w:p w14:paraId="18B132F3" w14:textId="77777777" w:rsidR="00D63329" w:rsidRDefault="00000000">
            <w:pPr>
              <w:spacing w:beforeLines="50" w:before="120" w:afterLines="50" w:after="120" w:line="300" w:lineRule="auto"/>
              <w:rPr>
                <w:b/>
              </w:rPr>
            </w:pPr>
            <w:r>
              <w:rPr>
                <w:b/>
              </w:rPr>
              <w:t>Proposal 7: The simulation parameters for verifying the feasibility of requirement/testing in RAN4 should follow RAN2’s progress</w:t>
            </w:r>
          </w:p>
          <w:p w14:paraId="60FC49C6" w14:textId="77777777" w:rsidR="00D63329" w:rsidRDefault="00000000">
            <w:pPr>
              <w:spacing w:beforeLines="50" w:before="120" w:afterLines="50" w:after="120" w:line="300" w:lineRule="auto"/>
              <w:rPr>
                <w:b/>
              </w:rPr>
            </w:pPr>
            <w:r>
              <w:rPr>
                <w:b/>
              </w:rPr>
              <w:t>Proposal 8: Based on RAN2’s progress and agreements to determine what kind of AI model (i.e., UE side model or NW side model) could be considered to define the AI/ML based requirement for RRM measurement prediction in RAN4</w:t>
            </w:r>
          </w:p>
          <w:p w14:paraId="49A7254B" w14:textId="77777777" w:rsidR="00D63329" w:rsidRDefault="00000000">
            <w:pPr>
              <w:widowControl w:val="0"/>
              <w:spacing w:beforeLines="50" w:before="120" w:afterLines="50" w:after="120" w:line="300" w:lineRule="auto"/>
              <w:rPr>
                <w:b/>
              </w:rPr>
            </w:pPr>
            <w:r>
              <w:rPr>
                <w:b/>
              </w:rPr>
              <w:t xml:space="preserve">Proposal 9: RAN4 to study if HO requirements including delay, interruption, side conditions and accuracy are needed to be updated for AI/ML-assisted mobility </w:t>
            </w:r>
          </w:p>
          <w:p w14:paraId="2C4E8B75" w14:textId="77777777" w:rsidR="00D63329" w:rsidRDefault="00000000">
            <w:pPr>
              <w:tabs>
                <w:tab w:val="left" w:pos="636"/>
              </w:tabs>
              <w:spacing w:before="120" w:after="120"/>
            </w:pPr>
            <w:r>
              <w:rPr>
                <w:rFonts w:eastAsia="MS Mincho"/>
                <w:b/>
                <w:lang w:val="en-GB"/>
              </w:rPr>
              <w:t>Proposal 10: It is suggested for RAN4 to delay the Measurement event prediction related requirements discussion until more stable conclusions are achieved in RAN2</w:t>
            </w:r>
          </w:p>
        </w:tc>
      </w:tr>
      <w:tr w:rsidR="00D63329" w14:paraId="15DC2FE8" w14:textId="77777777">
        <w:trPr>
          <w:trHeight w:val="468"/>
        </w:trPr>
        <w:tc>
          <w:tcPr>
            <w:tcW w:w="1052" w:type="dxa"/>
          </w:tcPr>
          <w:p w14:paraId="72C04139" w14:textId="77777777" w:rsidR="00D63329" w:rsidRDefault="00000000">
            <w:pPr>
              <w:spacing w:before="120" w:after="120"/>
            </w:pPr>
            <w:r>
              <w:lastRenderedPageBreak/>
              <w:t>R4-2415845</w:t>
            </w:r>
          </w:p>
        </w:tc>
        <w:tc>
          <w:tcPr>
            <w:tcW w:w="923" w:type="dxa"/>
          </w:tcPr>
          <w:p w14:paraId="54932D27" w14:textId="77777777" w:rsidR="00D63329" w:rsidRDefault="00000000">
            <w:pPr>
              <w:spacing w:before="120" w:after="120"/>
            </w:pPr>
            <w:r>
              <w:t xml:space="preserve">Huawei, </w:t>
            </w:r>
            <w:proofErr w:type="spellStart"/>
            <w:r>
              <w:t>HiSilicon</w:t>
            </w:r>
            <w:proofErr w:type="spellEnd"/>
          </w:p>
        </w:tc>
        <w:tc>
          <w:tcPr>
            <w:tcW w:w="8368" w:type="dxa"/>
          </w:tcPr>
          <w:p w14:paraId="2D381E57" w14:textId="77777777" w:rsidR="00D63329" w:rsidRDefault="00000000">
            <w:pPr>
              <w:spacing w:before="120" w:after="120"/>
              <w:rPr>
                <w:b/>
                <w:u w:val="single"/>
              </w:rPr>
            </w:pPr>
            <w:r>
              <w:rPr>
                <w:b/>
                <w:u w:val="single"/>
              </w:rPr>
              <w:t>Discussion on impacts of RAN4 requirements in AI/ML mobility</w:t>
            </w:r>
          </w:p>
          <w:p w14:paraId="5CF0BC08" w14:textId="77777777" w:rsidR="00D63329" w:rsidRDefault="00000000">
            <w:pPr>
              <w:rPr>
                <w:rFonts w:eastAsiaTheme="minorEastAsia"/>
                <w:b/>
                <w:bCs/>
                <w:lang w:eastAsia="zh-CN"/>
              </w:rPr>
            </w:pPr>
            <w:r>
              <w:rPr>
                <w:rFonts w:eastAsiaTheme="minorEastAsia" w:hint="eastAsia"/>
                <w:b/>
                <w:lang w:eastAsia="zh-CN"/>
              </w:rPr>
              <w:t>P</w:t>
            </w:r>
            <w:r>
              <w:rPr>
                <w:rFonts w:eastAsiaTheme="minorEastAsia"/>
                <w:b/>
                <w:lang w:eastAsia="zh-CN"/>
              </w:rPr>
              <w:t>roposal 1: If new measurement quantity is introduced in AI/ML mobility, new requirements for data collection may be specified accordingly, otherwise no RRM requirement is observed.</w:t>
            </w:r>
          </w:p>
          <w:p w14:paraId="1A6A633D" w14:textId="77777777" w:rsidR="00D63329" w:rsidRDefault="00000000">
            <w:pPr>
              <w:rPr>
                <w:rFonts w:eastAsiaTheme="minorEastAsia"/>
                <w:b/>
                <w:bCs/>
                <w:lang w:eastAsia="zh-CN"/>
              </w:rPr>
            </w:pPr>
            <w:r>
              <w:rPr>
                <w:rFonts w:eastAsiaTheme="minorEastAsia" w:hint="eastAsia"/>
                <w:b/>
                <w:lang w:eastAsia="zh-CN"/>
              </w:rPr>
              <w:t>P</w:t>
            </w:r>
            <w:r>
              <w:rPr>
                <w:rFonts w:eastAsiaTheme="minorEastAsia"/>
                <w:b/>
                <w:lang w:eastAsia="zh-CN"/>
              </w:rPr>
              <w:t>roposal 2: For intra-frequency Intra-cell temporal domain prediction case A, prediction window length (or called as prediction evaluation period) may need to be discussed and specified.</w:t>
            </w:r>
          </w:p>
          <w:p w14:paraId="7E6DD6F3" w14:textId="77777777" w:rsidR="00D63329" w:rsidRDefault="00000000">
            <w:pPr>
              <w:rPr>
                <w:rFonts w:eastAsiaTheme="minorEastAsia"/>
                <w:b/>
                <w:bCs/>
                <w:lang w:eastAsia="zh-CN"/>
              </w:rPr>
            </w:pPr>
            <w:r>
              <w:rPr>
                <w:rFonts w:eastAsiaTheme="minorEastAsia"/>
                <w:b/>
                <w:lang w:eastAsia="zh-CN"/>
              </w:rPr>
              <w:t>Proposal 3: For intra-frequency temporal domain prediction case, the RSRP prediction accuracy would be specified.</w:t>
            </w:r>
          </w:p>
          <w:p w14:paraId="56DC2688" w14:textId="77777777" w:rsidR="00D63329" w:rsidRDefault="00000000">
            <w:pPr>
              <w:rPr>
                <w:rFonts w:eastAsiaTheme="minorEastAsia"/>
                <w:b/>
                <w:lang w:eastAsia="zh-CN"/>
              </w:rPr>
            </w:pPr>
            <w:r>
              <w:rPr>
                <w:rFonts w:eastAsiaTheme="minorEastAsia" w:hint="eastAsia"/>
                <w:b/>
                <w:lang w:eastAsia="zh-CN"/>
              </w:rPr>
              <w:t>P</w:t>
            </w:r>
            <w:r>
              <w:rPr>
                <w:rFonts w:eastAsiaTheme="minorEastAsia"/>
                <w:b/>
                <w:lang w:eastAsia="zh-CN"/>
              </w:rPr>
              <w:t>roposal 4: For intra-frequency Intra-cell temporal domain prediction case B, RSRP prediction accuracy under the side condition of MRRT may need to be discussed and specified. Certain limitation on the prediction length may also need to be considered.</w:t>
            </w:r>
          </w:p>
          <w:p w14:paraId="56BF0BCB" w14:textId="77777777" w:rsidR="00D63329" w:rsidRDefault="00000000">
            <w:pPr>
              <w:rPr>
                <w:rFonts w:eastAsiaTheme="minorEastAsia"/>
                <w:b/>
                <w:bCs/>
                <w:lang w:eastAsia="zh-CN"/>
              </w:rPr>
            </w:pPr>
            <w:r>
              <w:rPr>
                <w:rFonts w:eastAsiaTheme="minorEastAsia"/>
                <w:b/>
                <w:lang w:eastAsia="zh-CN"/>
              </w:rPr>
              <w:t>Proposal 5: For inter-frequency inter-cell frequency domain prediction, the side condition of frequency prediction (e.g., EPRE difference) and</w:t>
            </w:r>
            <w:r>
              <w:rPr>
                <w:rFonts w:eastAsiaTheme="minorEastAsia" w:hint="eastAsia"/>
                <w:b/>
                <w:lang w:eastAsia="zh-CN"/>
              </w:rPr>
              <w:t xml:space="preserve"> </w:t>
            </w:r>
            <w:r>
              <w:rPr>
                <w:rFonts w:eastAsiaTheme="minorEastAsia"/>
                <w:b/>
                <w:lang w:eastAsia="zh-CN"/>
              </w:rPr>
              <w:t>RSRP prediction accuracy would be specified.</w:t>
            </w:r>
          </w:p>
          <w:p w14:paraId="7A344329" w14:textId="77777777" w:rsidR="00D63329" w:rsidRDefault="00000000">
            <w:pPr>
              <w:rPr>
                <w:rFonts w:eastAsiaTheme="minorEastAsia"/>
                <w:b/>
                <w:bCs/>
                <w:lang w:eastAsia="zh-CN"/>
              </w:rPr>
            </w:pPr>
            <w:r>
              <w:rPr>
                <w:rFonts w:eastAsiaTheme="minorEastAsia" w:hint="eastAsia"/>
                <w:b/>
                <w:lang w:eastAsia="zh-CN"/>
              </w:rPr>
              <w:t>P</w:t>
            </w:r>
            <w:r>
              <w:rPr>
                <w:rFonts w:eastAsiaTheme="minorEastAsia"/>
                <w:b/>
                <w:lang w:eastAsia="zh-CN"/>
              </w:rPr>
              <w:t>roposal 6: The processing time of inference function may need to be considered in measurement reporting delay.</w:t>
            </w:r>
          </w:p>
          <w:p w14:paraId="4201629F" w14:textId="77777777" w:rsidR="00D63329" w:rsidRDefault="00000000">
            <w:pPr>
              <w:rPr>
                <w:rFonts w:eastAsiaTheme="minorEastAsia"/>
                <w:b/>
                <w:bCs/>
                <w:lang w:eastAsia="zh-CN"/>
              </w:rPr>
            </w:pPr>
            <w:r>
              <w:rPr>
                <w:rFonts w:eastAsiaTheme="minorEastAsia"/>
                <w:b/>
                <w:lang w:eastAsia="zh-CN"/>
              </w:rPr>
              <w:lastRenderedPageBreak/>
              <w:t>Proposal 7: If the functionality/model activation, deactivation, or fallback to non-AI function are indicated by network, the activation/deactivation/fallback delay and corresponding side conditions would need to be specified.</w:t>
            </w:r>
          </w:p>
          <w:p w14:paraId="4A3148CD" w14:textId="77777777" w:rsidR="00D63329" w:rsidRDefault="00000000">
            <w:pPr>
              <w:rPr>
                <w:rFonts w:eastAsiaTheme="minorEastAsia"/>
                <w:b/>
                <w:bCs/>
                <w:lang w:eastAsia="zh-CN"/>
              </w:rPr>
            </w:pPr>
            <w:r>
              <w:rPr>
                <w:rFonts w:eastAsiaTheme="minorEastAsia"/>
                <w:b/>
                <w:lang w:eastAsia="zh-CN"/>
              </w:rPr>
              <w:t>Proposal 8: If the functionality/model activation, deactivation, or fallback to non-AI function are autonomously performed by UE, the requirements would be related with monitoring requirements.</w:t>
            </w:r>
          </w:p>
          <w:p w14:paraId="5FC2AE8C" w14:textId="77777777" w:rsidR="00D63329" w:rsidRDefault="00000000">
            <w:pPr>
              <w:rPr>
                <w:rFonts w:eastAsiaTheme="minorEastAsia"/>
                <w:b/>
                <w:bCs/>
                <w:lang w:eastAsia="zh-CN"/>
              </w:rPr>
            </w:pPr>
            <w:r>
              <w:rPr>
                <w:rFonts w:eastAsiaTheme="minorEastAsia" w:hint="eastAsia"/>
                <w:b/>
                <w:bCs/>
                <w:lang w:eastAsia="zh-CN"/>
              </w:rPr>
              <w:t>P</w:t>
            </w:r>
            <w:r>
              <w:rPr>
                <w:rFonts w:eastAsiaTheme="minorEastAsia"/>
                <w:b/>
                <w:bCs/>
                <w:lang w:eastAsia="zh-CN"/>
              </w:rPr>
              <w:t>roposal 9: Wait for more progress on performance monitoring from RAN1 R19 AI/ML air interface.</w:t>
            </w:r>
          </w:p>
          <w:p w14:paraId="4AAF150A" w14:textId="77777777" w:rsidR="00D63329" w:rsidRDefault="00000000">
            <w:pPr>
              <w:rPr>
                <w:rFonts w:eastAsiaTheme="minorEastAsia"/>
                <w:b/>
                <w:bCs/>
                <w:lang w:eastAsia="zh-CN"/>
              </w:rPr>
            </w:pPr>
            <w:r>
              <w:rPr>
                <w:rFonts w:eastAsiaTheme="minorEastAsia" w:hint="eastAsia"/>
                <w:b/>
                <w:bCs/>
                <w:lang w:eastAsia="zh-CN"/>
              </w:rPr>
              <w:t>P</w:t>
            </w:r>
            <w:r>
              <w:rPr>
                <w:rFonts w:eastAsiaTheme="minorEastAsia"/>
                <w:b/>
                <w:bCs/>
                <w:lang w:eastAsia="zh-CN"/>
              </w:rPr>
              <w:t>roposal 10: Measurement event prediction study can wait for more progress on measurement prediction.</w:t>
            </w:r>
          </w:p>
          <w:p w14:paraId="39C6F4DA" w14:textId="77777777" w:rsidR="00D63329" w:rsidRDefault="00000000">
            <w:pPr>
              <w:rPr>
                <w:rFonts w:eastAsiaTheme="minorEastAsia"/>
                <w:b/>
                <w:bCs/>
                <w:u w:val="single"/>
                <w:lang w:eastAsia="zh-CN"/>
              </w:rPr>
            </w:pPr>
            <w:r>
              <w:rPr>
                <w:rFonts w:eastAsiaTheme="minorEastAsia"/>
                <w:b/>
                <w:lang w:eastAsia="zh-CN"/>
              </w:rPr>
              <w:t xml:space="preserve">Proposal 11:  The RRM impacts identified for measurement prediction in temporal domain </w:t>
            </w:r>
            <w:r>
              <w:rPr>
                <w:rFonts w:eastAsiaTheme="minorEastAsia" w:hint="eastAsia"/>
                <w:b/>
                <w:lang w:eastAsia="zh-CN"/>
              </w:rPr>
              <w:t>case</w:t>
            </w:r>
            <w:r>
              <w:rPr>
                <w:rFonts w:eastAsiaTheme="minorEastAsia"/>
                <w:b/>
                <w:lang w:eastAsia="zh-CN"/>
              </w:rPr>
              <w:t xml:space="preserve"> A can be used as a starting point for indirect RLF prediction, where RSRP is replaced by SINR.</w:t>
            </w:r>
          </w:p>
          <w:p w14:paraId="20AC2F55" w14:textId="77777777" w:rsidR="00D63329" w:rsidRDefault="00000000">
            <w:pPr>
              <w:spacing w:before="120"/>
              <w:jc w:val="both"/>
              <w:rPr>
                <w:b/>
                <w:lang w:eastAsia="zh-CN"/>
              </w:rPr>
            </w:pPr>
            <w:r>
              <w:rPr>
                <w:b/>
                <w:lang w:eastAsia="zh-CN"/>
              </w:rPr>
              <w:t>Observation 1: Measurement impairment may impact the prediction accuracy.</w:t>
            </w:r>
          </w:p>
          <w:p w14:paraId="08A08515" w14:textId="77777777" w:rsidR="00D63329" w:rsidRDefault="00000000">
            <w:pPr>
              <w:spacing w:before="120"/>
              <w:jc w:val="both"/>
              <w:rPr>
                <w:b/>
                <w:lang w:eastAsia="zh-CN"/>
              </w:rPr>
            </w:pPr>
            <w:r>
              <w:rPr>
                <w:b/>
                <w:lang w:eastAsia="zh-CN"/>
              </w:rPr>
              <w:t>Observation 2: The RSRP with measurement impairment can be obtained in reality, rather than the ideal RSRP.</w:t>
            </w:r>
          </w:p>
          <w:p w14:paraId="111E28C2" w14:textId="77777777" w:rsidR="00D63329" w:rsidRDefault="00000000">
            <w:pPr>
              <w:spacing w:before="120"/>
              <w:jc w:val="both"/>
              <w:rPr>
                <w:b/>
                <w:lang w:eastAsia="zh-CN"/>
              </w:rPr>
            </w:pPr>
            <w:r>
              <w:rPr>
                <w:b/>
                <w:lang w:eastAsia="zh-CN"/>
              </w:rPr>
              <w:t xml:space="preserve">Observation 3: In RAN2 assumption, the ideal RSRP is assumed both for model input and the label of model output. </w:t>
            </w:r>
          </w:p>
          <w:p w14:paraId="4D0E61CF" w14:textId="77777777" w:rsidR="00D63329" w:rsidRDefault="00000000">
            <w:pPr>
              <w:spacing w:before="120"/>
              <w:jc w:val="both"/>
              <w:rPr>
                <w:b/>
                <w:lang w:eastAsia="zh-CN"/>
              </w:rPr>
            </w:pPr>
            <w:r>
              <w:rPr>
                <w:b/>
                <w:lang w:eastAsia="zh-CN"/>
              </w:rPr>
              <w:t xml:space="preserve">Proposal 12: RAN4 to discuss the measurement impairment considered for verifying the actual prediction accuracy enabled by AI.  </w:t>
            </w:r>
          </w:p>
          <w:p w14:paraId="3BCB190B" w14:textId="77777777" w:rsidR="00D63329" w:rsidRDefault="00000000">
            <w:pPr>
              <w:jc w:val="both"/>
              <w:rPr>
                <w:b/>
                <w:lang w:eastAsia="zh-CN"/>
              </w:rPr>
            </w:pPr>
            <w:r>
              <w:rPr>
                <w:b/>
                <w:lang w:eastAsia="zh-CN"/>
              </w:rPr>
              <w:t xml:space="preserve">Proposal 13: RAN4 can perform link level simulation to determine the RSRP measurement impairment in different SNR values if the measured RSRP is considered as model output. </w:t>
            </w:r>
          </w:p>
          <w:p w14:paraId="798C8279" w14:textId="77777777" w:rsidR="00D63329" w:rsidRDefault="00000000">
            <w:pPr>
              <w:jc w:val="both"/>
              <w:rPr>
                <w:b/>
                <w:lang w:eastAsia="zh-CN"/>
              </w:rPr>
            </w:pPr>
            <w:r>
              <w:rPr>
                <w:b/>
                <w:lang w:eastAsia="zh-CN"/>
              </w:rPr>
              <w:t>Observation 4: In RAN4 legacy, there is no requirement of prediction accuracy in point C, point A1 instead. In AI mobility, RAN2 uses the RSRP difference at point C as the prediction accuracy.</w:t>
            </w:r>
          </w:p>
          <w:p w14:paraId="1E76671A" w14:textId="77777777" w:rsidR="00D63329" w:rsidRDefault="00000000">
            <w:pPr>
              <w:jc w:val="both"/>
              <w:rPr>
                <w:b/>
                <w:lang w:eastAsia="zh-CN"/>
              </w:rPr>
            </w:pPr>
            <w:r>
              <w:rPr>
                <w:b/>
                <w:lang w:eastAsia="zh-CN"/>
              </w:rPr>
              <w:t xml:space="preserve">Proposal 14: RAN4 will discuss whether to define prediction accuracy in point C.   </w:t>
            </w:r>
          </w:p>
          <w:p w14:paraId="3F5E0FC3" w14:textId="77777777" w:rsidR="00D63329" w:rsidRDefault="00000000">
            <w:pPr>
              <w:spacing w:before="120"/>
              <w:jc w:val="both"/>
              <w:rPr>
                <w:b/>
                <w:lang w:eastAsia="zh-CN"/>
              </w:rPr>
            </w:pPr>
            <w:r>
              <w:rPr>
                <w:b/>
                <w:lang w:eastAsia="zh-CN"/>
              </w:rPr>
              <w:t xml:space="preserve">Proposal 15: RAN4 will study the following three potential options for defining prediction accuracy, training and testing dataset.  Pros and Cons need to be analyzed.  </w:t>
            </w:r>
          </w:p>
          <w:p w14:paraId="168F71FA" w14:textId="77777777" w:rsidR="00D63329" w:rsidRDefault="00000000">
            <w:pPr>
              <w:pStyle w:val="ListParagraph"/>
              <w:numPr>
                <w:ilvl w:val="1"/>
                <w:numId w:val="35"/>
              </w:numPr>
              <w:overflowPunct/>
              <w:autoSpaceDE/>
              <w:autoSpaceDN/>
              <w:adjustRightInd/>
              <w:spacing w:after="0"/>
              <w:ind w:firstLineChars="0"/>
              <w:contextualSpacing/>
              <w:jc w:val="both"/>
              <w:textAlignment w:val="auto"/>
              <w:rPr>
                <w:b/>
                <w:lang w:eastAsia="zh-CN"/>
              </w:rPr>
            </w:pPr>
            <w:r>
              <w:rPr>
                <w:b/>
                <w:lang w:eastAsia="zh-CN"/>
              </w:rPr>
              <w:t>Option 1: Use the prediction accuracy aligned in RAN2 to define the requirement in RAN4. The testing dataset is generated by link level channel model.</w:t>
            </w:r>
          </w:p>
          <w:p w14:paraId="181437E6" w14:textId="77777777" w:rsidR="00D63329" w:rsidRDefault="00000000">
            <w:pPr>
              <w:pStyle w:val="ListParagraph"/>
              <w:numPr>
                <w:ilvl w:val="1"/>
                <w:numId w:val="35"/>
              </w:numPr>
              <w:overflowPunct/>
              <w:autoSpaceDE/>
              <w:autoSpaceDN/>
              <w:adjustRightInd/>
              <w:spacing w:after="0"/>
              <w:ind w:firstLineChars="0"/>
              <w:contextualSpacing/>
              <w:jc w:val="both"/>
              <w:textAlignment w:val="auto"/>
              <w:rPr>
                <w:b/>
                <w:lang w:eastAsia="zh-CN"/>
              </w:rPr>
            </w:pPr>
            <w:r>
              <w:rPr>
                <w:b/>
                <w:lang w:eastAsia="zh-CN"/>
              </w:rPr>
              <w:t>Option 2: Use system level channel model to generate the training dataset and train the AI prediction model, align the prediction accuracy in link level channel model to define the requirement in RAN4.</w:t>
            </w:r>
          </w:p>
          <w:p w14:paraId="5AB12F3F" w14:textId="77777777" w:rsidR="00D63329" w:rsidRDefault="00000000">
            <w:pPr>
              <w:pStyle w:val="ListParagraph"/>
              <w:numPr>
                <w:ilvl w:val="1"/>
                <w:numId w:val="35"/>
              </w:numPr>
              <w:overflowPunct/>
              <w:autoSpaceDE/>
              <w:autoSpaceDN/>
              <w:adjustRightInd/>
              <w:spacing w:after="0"/>
              <w:ind w:firstLineChars="0"/>
              <w:contextualSpacing/>
              <w:jc w:val="both"/>
              <w:textAlignment w:val="auto"/>
              <w:rPr>
                <w:b/>
                <w:lang w:eastAsia="zh-CN"/>
              </w:rPr>
            </w:pPr>
            <w:r>
              <w:rPr>
                <w:b/>
                <w:lang w:eastAsia="zh-CN"/>
              </w:rPr>
              <w:t>Option 3: Use link level channel model to generate the training dataset and train the AI prediction model, align the prediction accuracy in the same link level channel model to define the requirement in RAN4.</w:t>
            </w:r>
          </w:p>
          <w:p w14:paraId="5A6E62AB" w14:textId="77777777" w:rsidR="00D63329" w:rsidRDefault="00D63329">
            <w:pPr>
              <w:pStyle w:val="ListParagraph"/>
              <w:overflowPunct/>
              <w:autoSpaceDE/>
              <w:autoSpaceDN/>
              <w:adjustRightInd/>
              <w:spacing w:after="0"/>
              <w:ind w:left="1080" w:firstLineChars="0" w:firstLine="0"/>
              <w:contextualSpacing/>
              <w:jc w:val="both"/>
              <w:textAlignment w:val="auto"/>
              <w:rPr>
                <w:b/>
                <w:lang w:eastAsia="zh-CN"/>
              </w:rPr>
            </w:pPr>
          </w:p>
          <w:p w14:paraId="57CC31B5" w14:textId="77777777" w:rsidR="00D63329" w:rsidRDefault="00000000">
            <w:pPr>
              <w:jc w:val="both"/>
              <w:rPr>
                <w:b/>
                <w:lang w:eastAsia="zh-CN"/>
              </w:rPr>
            </w:pPr>
            <w:r>
              <w:rPr>
                <w:b/>
                <w:lang w:eastAsia="zh-CN"/>
              </w:rPr>
              <w:t>Proposal 16: RAN4 will study the following two potential options for defining the testing and training dataset.</w:t>
            </w:r>
          </w:p>
          <w:p w14:paraId="4F9BC2B2" w14:textId="77777777" w:rsidR="00D63329" w:rsidRDefault="00000000">
            <w:pPr>
              <w:pStyle w:val="ListParagraph"/>
              <w:numPr>
                <w:ilvl w:val="1"/>
                <w:numId w:val="35"/>
              </w:numPr>
              <w:overflowPunct/>
              <w:autoSpaceDE/>
              <w:autoSpaceDN/>
              <w:adjustRightInd/>
              <w:spacing w:after="0"/>
              <w:ind w:firstLineChars="0"/>
              <w:contextualSpacing/>
              <w:jc w:val="both"/>
              <w:textAlignment w:val="auto"/>
              <w:rPr>
                <w:b/>
                <w:lang w:eastAsia="zh-CN"/>
              </w:rPr>
            </w:pPr>
            <w:r>
              <w:rPr>
                <w:b/>
                <w:lang w:eastAsia="zh-CN"/>
              </w:rPr>
              <w:t>Option 1: Use the channel model and the sampling rules.</w:t>
            </w:r>
          </w:p>
          <w:p w14:paraId="25890D9E" w14:textId="77777777" w:rsidR="00D63329" w:rsidRDefault="00000000">
            <w:pPr>
              <w:spacing w:before="120" w:after="120"/>
            </w:pPr>
            <w:r>
              <w:rPr>
                <w:b/>
                <w:lang w:eastAsia="zh-CN"/>
              </w:rPr>
              <w:t>Option 2: Specify or partially specify the testing dataset in a sample-by-sample manner.</w:t>
            </w:r>
          </w:p>
        </w:tc>
      </w:tr>
      <w:tr w:rsidR="00D63329" w14:paraId="1D068A91" w14:textId="77777777">
        <w:trPr>
          <w:trHeight w:val="468"/>
        </w:trPr>
        <w:tc>
          <w:tcPr>
            <w:tcW w:w="1052" w:type="dxa"/>
          </w:tcPr>
          <w:p w14:paraId="3B269207" w14:textId="77777777" w:rsidR="00D63329" w:rsidRDefault="00000000">
            <w:pPr>
              <w:spacing w:before="120" w:after="120"/>
            </w:pPr>
            <w:r>
              <w:lastRenderedPageBreak/>
              <w:t>R4-2415932</w:t>
            </w:r>
          </w:p>
        </w:tc>
        <w:tc>
          <w:tcPr>
            <w:tcW w:w="923" w:type="dxa"/>
          </w:tcPr>
          <w:p w14:paraId="51BCD99A" w14:textId="77777777" w:rsidR="00D63329" w:rsidRDefault="00000000">
            <w:pPr>
              <w:spacing w:before="120" w:after="120"/>
            </w:pPr>
            <w:r>
              <w:t>NTT DOCOMO, INC.</w:t>
            </w:r>
          </w:p>
        </w:tc>
        <w:tc>
          <w:tcPr>
            <w:tcW w:w="8368" w:type="dxa"/>
          </w:tcPr>
          <w:p w14:paraId="54F4D896" w14:textId="77777777" w:rsidR="00D63329" w:rsidRDefault="00000000">
            <w:pPr>
              <w:spacing w:before="120" w:after="120"/>
              <w:rPr>
                <w:b/>
                <w:u w:val="single"/>
              </w:rPr>
            </w:pPr>
            <w:r>
              <w:rPr>
                <w:b/>
                <w:u w:val="single"/>
              </w:rPr>
              <w:t>Discussions on RAN4 requirement impacts of AIML for mobility</w:t>
            </w:r>
          </w:p>
          <w:p w14:paraId="5025E50F" w14:textId="77777777" w:rsidR="00D63329" w:rsidRDefault="00000000">
            <w:pPr>
              <w:jc w:val="both"/>
              <w:rPr>
                <w:b/>
                <w:bCs/>
                <w:lang w:eastAsia="ja-JP"/>
              </w:rPr>
            </w:pPr>
            <w:r>
              <w:rPr>
                <w:rFonts w:hint="eastAsia"/>
                <w:b/>
                <w:bCs/>
                <w:lang w:eastAsia="ja-JP"/>
              </w:rPr>
              <w:t>Observation 1: Although many points are under discussions, the KPI is based on how many numbers of measurement can be replaced by predicted value for cell quality evaluation.</w:t>
            </w:r>
          </w:p>
          <w:p w14:paraId="58D13FDF" w14:textId="77777777" w:rsidR="00D63329" w:rsidRDefault="00000000">
            <w:pPr>
              <w:jc w:val="both"/>
              <w:rPr>
                <w:b/>
                <w:bCs/>
                <w:lang w:eastAsia="ja-JP"/>
              </w:rPr>
            </w:pPr>
            <w:r>
              <w:rPr>
                <w:rFonts w:hint="eastAsia"/>
                <w:b/>
                <w:bCs/>
                <w:lang w:eastAsia="ja-JP"/>
              </w:rPr>
              <w:lastRenderedPageBreak/>
              <w:t>Proposal 1: In temporal domain case A, impacts on RAN4 requirements are at least measurement delay, interruption, scheduling availability, configurable number of cells and number of SSBs, sharing factor between each measurement, and CSSF assumption.</w:t>
            </w:r>
          </w:p>
          <w:p w14:paraId="6E8C3C87" w14:textId="77777777" w:rsidR="00D63329" w:rsidRDefault="00000000">
            <w:pPr>
              <w:jc w:val="both"/>
              <w:rPr>
                <w:b/>
                <w:bCs/>
                <w:lang w:eastAsia="ja-JP"/>
              </w:rPr>
            </w:pPr>
            <w:r>
              <w:rPr>
                <w:rFonts w:hint="eastAsia"/>
                <w:b/>
                <w:lang w:eastAsia="ja-JP"/>
              </w:rPr>
              <w:t>Proposal 2: In temporal domain case B, the total measurement delay may be same as non-AI/ML measurement. Thus, impacts on RAN4 requirements can be interruption, scheduling availability, configurable number of cells and number of SSBs, sharing factor between each measurement, and CSSF assumption.</w:t>
            </w:r>
          </w:p>
          <w:p w14:paraId="14FB042D" w14:textId="77777777" w:rsidR="00D63329" w:rsidRDefault="00000000">
            <w:pPr>
              <w:jc w:val="both"/>
              <w:rPr>
                <w:b/>
                <w:bCs/>
                <w:lang w:eastAsia="ja-JP"/>
              </w:rPr>
            </w:pPr>
            <w:r>
              <w:rPr>
                <w:rFonts w:hint="eastAsia"/>
                <w:b/>
                <w:bCs/>
                <w:lang w:eastAsia="ja-JP"/>
              </w:rPr>
              <w:t>Proposal 3: In frequency domain, all the requirements related to the inter-frequency measurements may be impacted because whole measurement may be skipped.</w:t>
            </w:r>
          </w:p>
          <w:p w14:paraId="7CDBF302" w14:textId="77777777" w:rsidR="00D63329" w:rsidRDefault="00000000">
            <w:pPr>
              <w:jc w:val="both"/>
            </w:pPr>
            <w:r>
              <w:rPr>
                <w:rFonts w:hint="eastAsia"/>
                <w:b/>
                <w:bCs/>
                <w:lang w:eastAsia="ja-JP"/>
              </w:rPr>
              <w:t xml:space="preserve">Proposal 4: In spatial domain, </w:t>
            </w:r>
            <w:r>
              <w:rPr>
                <w:b/>
                <w:bCs/>
                <w:lang w:eastAsia="ja-JP"/>
              </w:rPr>
              <w:t xml:space="preserve">firstly the investigation how to use the outcome of Rel-18 AI/ML for air interface is needed. After this investigation, same perspective for </w:t>
            </w:r>
            <w:r>
              <w:rPr>
                <w:rFonts w:hint="eastAsia"/>
                <w:b/>
                <w:bCs/>
                <w:lang w:eastAsia="ja-JP"/>
              </w:rPr>
              <w:t xml:space="preserve">other </w:t>
            </w:r>
            <w:r>
              <w:rPr>
                <w:b/>
                <w:bCs/>
                <w:lang w:eastAsia="ja-JP"/>
              </w:rPr>
              <w:t>temporal domain stud</w:t>
            </w:r>
            <w:r>
              <w:rPr>
                <w:rFonts w:hint="eastAsia"/>
                <w:b/>
                <w:bCs/>
                <w:lang w:eastAsia="ja-JP"/>
              </w:rPr>
              <w:t>ies</w:t>
            </w:r>
            <w:r>
              <w:rPr>
                <w:b/>
                <w:bCs/>
                <w:lang w:eastAsia="ja-JP"/>
              </w:rPr>
              <w:t xml:space="preserve"> can be started.</w:t>
            </w:r>
          </w:p>
        </w:tc>
      </w:tr>
      <w:tr w:rsidR="00D63329" w14:paraId="1DB604A4" w14:textId="77777777">
        <w:trPr>
          <w:trHeight w:val="468"/>
        </w:trPr>
        <w:tc>
          <w:tcPr>
            <w:tcW w:w="1052" w:type="dxa"/>
          </w:tcPr>
          <w:p w14:paraId="1EFE9373" w14:textId="77777777" w:rsidR="00D63329" w:rsidRDefault="00000000">
            <w:pPr>
              <w:spacing w:before="120" w:after="120"/>
            </w:pPr>
            <w:r>
              <w:lastRenderedPageBreak/>
              <w:t>R4-2416332</w:t>
            </w:r>
          </w:p>
        </w:tc>
        <w:tc>
          <w:tcPr>
            <w:tcW w:w="923" w:type="dxa"/>
          </w:tcPr>
          <w:p w14:paraId="276B7427" w14:textId="77777777" w:rsidR="00D63329" w:rsidRDefault="00000000">
            <w:pPr>
              <w:spacing w:before="120" w:after="120"/>
            </w:pPr>
            <w:r>
              <w:t>Ericsson</w:t>
            </w:r>
          </w:p>
        </w:tc>
        <w:tc>
          <w:tcPr>
            <w:tcW w:w="8368" w:type="dxa"/>
          </w:tcPr>
          <w:p w14:paraId="6053B9AF" w14:textId="77777777" w:rsidR="00D63329" w:rsidRDefault="00000000">
            <w:pPr>
              <w:spacing w:before="120" w:after="120"/>
              <w:rPr>
                <w:b/>
                <w:u w:val="single"/>
              </w:rPr>
            </w:pPr>
            <w:r>
              <w:rPr>
                <w:b/>
                <w:u w:val="single"/>
              </w:rPr>
              <w:t>On requirements for AI/ML based mobility</w:t>
            </w:r>
          </w:p>
          <w:p w14:paraId="07074D4A" w14:textId="77777777" w:rsidR="00D63329" w:rsidRDefault="00000000">
            <w:r>
              <w:rPr>
                <w:rFonts w:ascii="Times New Roman Bold" w:hAnsi="Times New Roman Bold" w:cs="Times New Roman Bold"/>
                <w:b/>
                <w:u w:val="single"/>
              </w:rPr>
              <w:t>Proposal 1</w:t>
            </w:r>
            <w:r>
              <w:t>:  RAN4 to study requirements for temporal prediction, spatial prediction, and frequency prediction based on the outcome of RAN2 evaluations.</w:t>
            </w:r>
            <w:r>
              <w:br/>
            </w:r>
          </w:p>
          <w:p w14:paraId="3E2CB3C6" w14:textId="77777777" w:rsidR="00D63329" w:rsidRDefault="00000000">
            <w:r>
              <w:rPr>
                <w:b/>
                <w:bCs/>
                <w:u w:val="single"/>
              </w:rPr>
              <w:t>Proposal 2</w:t>
            </w:r>
            <w:r>
              <w:t>: RAN4 to study requirements for event prediction based on the outcome of RAN2 evaluations.</w:t>
            </w:r>
            <w:r>
              <w:br/>
            </w:r>
          </w:p>
          <w:p w14:paraId="53F98CFE" w14:textId="77777777" w:rsidR="00D63329" w:rsidRDefault="00000000">
            <w:r>
              <w:rPr>
                <w:rFonts w:ascii="Times New Roman Bold" w:hAnsi="Times New Roman Bold" w:cs="Times New Roman Bold"/>
                <w:b/>
                <w:u w:val="single"/>
              </w:rPr>
              <w:t>Proposal 3</w:t>
            </w:r>
            <w:r>
              <w:t xml:space="preserve">: RAN4 to use definition of </w:t>
            </w:r>
            <w:r>
              <w:rPr>
                <w:rFonts w:ascii="Times New Roman Italic" w:hAnsi="Times New Roman Italic" w:cs="Times New Roman Italic"/>
                <w:i/>
              </w:rPr>
              <w:t xml:space="preserve">AI/ML model inference </w:t>
            </w:r>
            <w:r>
              <w:t>from TR38.843</w:t>
            </w:r>
            <w:r>
              <w:rPr>
                <w:rFonts w:ascii="Times New Roman Italic" w:hAnsi="Times New Roman Italic" w:cs="Times New Roman Italic"/>
                <w:i/>
              </w:rPr>
              <w:t xml:space="preserve"> </w:t>
            </w:r>
            <w:r>
              <w:rPr>
                <w:rFonts w:ascii="Times New Roman Italic" w:hAnsi="Times New Roman Italic" w:cs="Times New Roman Italic"/>
                <w:iCs/>
              </w:rPr>
              <w:t xml:space="preserve">for spatial and frequency predictions while discussing the </w:t>
            </w:r>
            <w:r>
              <w:t>impact of spatial and frequency predictions on RAN4 requirements.</w:t>
            </w:r>
            <w:r>
              <w:br/>
            </w:r>
          </w:p>
          <w:p w14:paraId="27A2D2DA" w14:textId="77777777" w:rsidR="00D63329" w:rsidRDefault="00000000">
            <w:pPr>
              <w:rPr>
                <w:rFonts w:ascii="Times New Roman Italic" w:hAnsi="Times New Roman Italic" w:cs="Times New Roman Italic"/>
                <w:i/>
              </w:rPr>
            </w:pPr>
            <w:r>
              <w:rPr>
                <w:rFonts w:ascii="Times New Roman Bold" w:hAnsi="Times New Roman Bold" w:cs="Times New Roman Bold"/>
                <w:b/>
                <w:u w:val="single"/>
              </w:rPr>
              <w:t>Proposal 4</w:t>
            </w:r>
            <w:r>
              <w:t>: RAN4 to use the following definition of temporal prediction while discussing the impact of temporal prediction on RAN4 requirements. “</w:t>
            </w:r>
            <w:r>
              <w:rPr>
                <w:i/>
                <w:iCs/>
                <w:u w:val="single"/>
              </w:rPr>
              <w:t>Temporal prediction is</w:t>
            </w:r>
            <w:r>
              <w:rPr>
                <w:u w:val="single"/>
              </w:rPr>
              <w:t xml:space="preserve"> </w:t>
            </w:r>
            <w:r>
              <w:rPr>
                <w:rFonts w:ascii="Times New Roman Italic" w:hAnsi="Times New Roman Italic" w:cs="Times New Roman Italic"/>
                <w:i/>
                <w:u w:val="single"/>
              </w:rPr>
              <w:t>a process of using a trained AI/ML model to produce a set of output(s) based on a set of input(s), where the output of the model should remain valid at a future reference time.</w:t>
            </w:r>
            <w:r>
              <w:rPr>
                <w:rFonts w:ascii="Times New Roman Italic" w:hAnsi="Times New Roman Italic" w:cs="Times New Roman Italic"/>
                <w:iCs/>
              </w:rPr>
              <w:t>”</w:t>
            </w:r>
            <w:r>
              <w:rPr>
                <w:rFonts w:ascii="Times New Roman Italic" w:hAnsi="Times New Roman Italic" w:cs="Times New Roman Italic"/>
                <w:i/>
              </w:rPr>
              <w:br/>
            </w:r>
          </w:p>
          <w:p w14:paraId="2C7FC239" w14:textId="77777777" w:rsidR="00D63329" w:rsidRDefault="00000000">
            <w:r>
              <w:rPr>
                <w:rFonts w:ascii="Times New Roman Bold" w:hAnsi="Times New Roman Bold" w:cs="Times New Roman Bold"/>
                <w:b/>
                <w:u w:val="single"/>
              </w:rPr>
              <w:t>Proposal 5</w:t>
            </w:r>
            <w:r>
              <w:t>: Send an LS to RAN2 requesting to capture definition of temporal, spatial, and frequency prediction in TR38.744.</w:t>
            </w:r>
            <w:r>
              <w:br/>
            </w:r>
          </w:p>
          <w:p w14:paraId="3C4AD40F" w14:textId="77777777" w:rsidR="00D63329" w:rsidRDefault="00000000">
            <w:pPr>
              <w:overflowPunct/>
              <w:autoSpaceDE/>
              <w:autoSpaceDN/>
              <w:adjustRightInd/>
              <w:textAlignment w:val="auto"/>
            </w:pPr>
            <w:r>
              <w:rPr>
                <w:rFonts w:ascii="Times New Roman Bold" w:hAnsi="Times New Roman Bold" w:cs="Times New Roman Bold"/>
                <w:b/>
                <w:u w:val="single"/>
              </w:rPr>
              <w:t>Proposal 6</w:t>
            </w:r>
            <w:r>
              <w:t>: RAN4 to provide input to RAN2 on parameters and assumptions relevant to generalization study.</w:t>
            </w:r>
          </w:p>
        </w:tc>
      </w:tr>
      <w:tr w:rsidR="00D63329" w14:paraId="52923EAB" w14:textId="77777777">
        <w:trPr>
          <w:trHeight w:val="468"/>
        </w:trPr>
        <w:tc>
          <w:tcPr>
            <w:tcW w:w="1052" w:type="dxa"/>
          </w:tcPr>
          <w:p w14:paraId="6ADCBC1A" w14:textId="77777777" w:rsidR="00D63329" w:rsidRDefault="00000000">
            <w:pPr>
              <w:spacing w:before="120" w:after="120"/>
              <w:jc w:val="center"/>
            </w:pPr>
            <w:r>
              <w:t>R4-2416381</w:t>
            </w:r>
          </w:p>
        </w:tc>
        <w:tc>
          <w:tcPr>
            <w:tcW w:w="923" w:type="dxa"/>
          </w:tcPr>
          <w:p w14:paraId="312917F3" w14:textId="77777777" w:rsidR="00D63329" w:rsidRDefault="00000000">
            <w:pPr>
              <w:spacing w:before="120" w:after="120"/>
            </w:pPr>
            <w:r>
              <w:t>ZTE Corporation</w:t>
            </w:r>
          </w:p>
        </w:tc>
        <w:tc>
          <w:tcPr>
            <w:tcW w:w="8368" w:type="dxa"/>
          </w:tcPr>
          <w:p w14:paraId="10888B57" w14:textId="77777777" w:rsidR="00D63329" w:rsidRDefault="00000000">
            <w:pPr>
              <w:spacing w:before="120" w:after="120"/>
              <w:rPr>
                <w:b/>
                <w:u w:val="single"/>
              </w:rPr>
            </w:pPr>
            <w:r>
              <w:rPr>
                <w:b/>
                <w:u w:val="single"/>
              </w:rPr>
              <w:t>Discussion impacts on requirements of AI/ML mobility</w:t>
            </w:r>
          </w:p>
          <w:p w14:paraId="615635B6" w14:textId="77777777" w:rsidR="00D63329" w:rsidRDefault="00000000">
            <w:pPr>
              <w:pStyle w:val="Doc-text2"/>
              <w:spacing w:beforeLines="50" w:before="120"/>
              <w:ind w:left="0" w:firstLine="0"/>
              <w:rPr>
                <w:rFonts w:eastAsia="SimSun"/>
                <w:b/>
                <w:bCs/>
                <w:lang w:eastAsia="zh-CN"/>
              </w:rPr>
            </w:pPr>
            <w:r>
              <w:rPr>
                <w:rFonts w:eastAsia="SimSun" w:hint="eastAsia"/>
                <w:b/>
                <w:bCs/>
                <w:lang w:eastAsia="zh-CN"/>
              </w:rPr>
              <w:t xml:space="preserve">Observation 1: </w:t>
            </w:r>
            <w:r>
              <w:rPr>
                <w:rFonts w:hint="eastAsia"/>
                <w:b/>
                <w:bCs/>
                <w:szCs w:val="20"/>
                <w:lang w:eastAsia="zh-CN"/>
              </w:rPr>
              <w:t xml:space="preserve">Both cell level measurement prediction and beam level measurement prediction for </w:t>
            </w:r>
            <w:r>
              <w:rPr>
                <w:b/>
                <w:bCs/>
              </w:rPr>
              <w:t>intra-frequency intra and inter-cell spatial domain</w:t>
            </w:r>
            <w:r>
              <w:rPr>
                <w:rFonts w:eastAsia="SimSun" w:hint="eastAsia"/>
                <w:b/>
                <w:bCs/>
                <w:lang w:eastAsia="zh-CN"/>
              </w:rPr>
              <w:t xml:space="preserve"> </w:t>
            </w:r>
            <w:r>
              <w:rPr>
                <w:rFonts w:hint="eastAsia"/>
                <w:b/>
                <w:bCs/>
                <w:szCs w:val="20"/>
                <w:lang w:eastAsia="zh-CN"/>
              </w:rPr>
              <w:t>are within the scope of RRM measurement prediction. And there are some agreements on cell level measurement prediction.</w:t>
            </w:r>
          </w:p>
          <w:p w14:paraId="43576E4B" w14:textId="77777777" w:rsidR="00D63329" w:rsidRDefault="00000000">
            <w:pPr>
              <w:spacing w:beforeLines="50" w:before="120"/>
              <w:rPr>
                <w:lang w:eastAsia="zh-CN"/>
              </w:rPr>
            </w:pPr>
            <w:r>
              <w:rPr>
                <w:rFonts w:hint="eastAsia"/>
                <w:b/>
                <w:lang w:eastAsia="zh-CN"/>
              </w:rPr>
              <w:t xml:space="preserve">Proposal 1: RAN4 should </w:t>
            </w:r>
            <w:proofErr w:type="spellStart"/>
            <w:r>
              <w:rPr>
                <w:rFonts w:hint="eastAsia"/>
                <w:b/>
                <w:lang w:eastAsia="zh-CN"/>
              </w:rPr>
              <w:t>analyse</w:t>
            </w:r>
            <w:proofErr w:type="spellEnd"/>
            <w:r>
              <w:rPr>
                <w:rFonts w:hint="eastAsia"/>
                <w:b/>
                <w:lang w:eastAsia="zh-CN"/>
              </w:rPr>
              <w:t xml:space="preserve"> and define requirements for both cell level measurement prediction and beam level measurement prediction for intra-frequency intra and inter-cell spatial domain.</w:t>
            </w:r>
            <w:r>
              <w:rPr>
                <w:rFonts w:hint="eastAsia"/>
                <w:lang w:eastAsia="zh-CN"/>
              </w:rPr>
              <w:t xml:space="preserve"> </w:t>
            </w:r>
          </w:p>
          <w:p w14:paraId="0C2F11A9" w14:textId="77777777" w:rsidR="00D63329" w:rsidRDefault="00000000">
            <w:pPr>
              <w:spacing w:beforeLines="50" w:before="120"/>
              <w:rPr>
                <w:b/>
                <w:bCs/>
                <w:lang w:eastAsia="zh-CN"/>
              </w:rPr>
            </w:pPr>
            <w:r>
              <w:rPr>
                <w:rFonts w:hint="eastAsia"/>
                <w:b/>
                <w:bCs/>
                <w:lang w:eastAsia="zh-CN"/>
              </w:rPr>
              <w:t>Observation 2: AI-PHY beam management Case A and Case B from the RAN1 is reused for temporal domain measurement prediction both beam level and cell level in AI mob. Relative requirements, such as beam prediction accuracy related KPIs, can be used as baseline.</w:t>
            </w:r>
          </w:p>
          <w:p w14:paraId="04C52EC7" w14:textId="77777777" w:rsidR="00D63329" w:rsidRDefault="00000000">
            <w:pPr>
              <w:pStyle w:val="Doc-text2"/>
              <w:spacing w:beforeLines="50" w:before="120"/>
              <w:ind w:left="0" w:firstLine="0"/>
              <w:rPr>
                <w:rFonts w:eastAsia="SimSun"/>
                <w:b/>
                <w:bCs/>
                <w:lang w:eastAsia="zh-CN"/>
              </w:rPr>
            </w:pPr>
            <w:r>
              <w:rPr>
                <w:rFonts w:eastAsia="SimSun" w:hint="eastAsia"/>
                <w:b/>
                <w:bCs/>
                <w:lang w:eastAsia="zh-CN"/>
              </w:rPr>
              <w:t xml:space="preserve">Observation 3: as to the KPI of cell-level measurement prediction, </w:t>
            </w:r>
            <w:r>
              <w:rPr>
                <w:rFonts w:hint="eastAsia"/>
                <w:b/>
                <w:bCs/>
              </w:rPr>
              <w:t>focus on measurement prediction accuracy</w:t>
            </w:r>
            <w:r>
              <w:rPr>
                <w:rFonts w:eastAsia="SimSun" w:hint="eastAsia"/>
                <w:b/>
                <w:bCs/>
                <w:lang w:eastAsia="zh-CN"/>
              </w:rPr>
              <w:t xml:space="preserve"> and RSRP difference between predicted L3 cell level measurement result and actual L3 cell level measurement result of the same cell should</w:t>
            </w:r>
            <w:r>
              <w:rPr>
                <w:rFonts w:hint="eastAsia"/>
                <w:b/>
                <w:bCs/>
              </w:rPr>
              <w:t xml:space="preserve"> be considered</w:t>
            </w:r>
            <w:r>
              <w:rPr>
                <w:rFonts w:eastAsia="SimSun" w:hint="eastAsia"/>
                <w:b/>
                <w:bCs/>
                <w:lang w:eastAsia="zh-CN"/>
              </w:rPr>
              <w:t>.</w:t>
            </w:r>
          </w:p>
          <w:p w14:paraId="1BA04C7B" w14:textId="77777777" w:rsidR="00D63329" w:rsidRDefault="00000000">
            <w:pPr>
              <w:pStyle w:val="Doc-text2"/>
              <w:spacing w:beforeLines="50" w:before="120"/>
              <w:ind w:left="0" w:firstLine="0"/>
              <w:rPr>
                <w:rFonts w:eastAsia="SimSun"/>
                <w:b/>
                <w:bCs/>
                <w:lang w:eastAsia="zh-CN"/>
              </w:rPr>
            </w:pPr>
            <w:r>
              <w:rPr>
                <w:rFonts w:eastAsia="SimSun" w:hint="eastAsia"/>
                <w:b/>
                <w:lang w:eastAsia="zh-CN"/>
              </w:rPr>
              <w:lastRenderedPageBreak/>
              <w:t xml:space="preserve">Proposal 2: RAN4 should guarantee the </w:t>
            </w:r>
            <w:proofErr w:type="spellStart"/>
            <w:r>
              <w:rPr>
                <w:rFonts w:eastAsia="SimSun" w:hint="eastAsia"/>
                <w:b/>
                <w:lang w:eastAsia="zh-CN"/>
              </w:rPr>
              <w:t>preformance</w:t>
            </w:r>
            <w:proofErr w:type="spellEnd"/>
            <w:r>
              <w:rPr>
                <w:rFonts w:eastAsia="SimSun" w:hint="eastAsia"/>
                <w:b/>
                <w:lang w:eastAsia="zh-CN"/>
              </w:rPr>
              <w:t xml:space="preserve"> of cell-level measurement prediction and define </w:t>
            </w:r>
            <w:r>
              <w:rPr>
                <w:rFonts w:hint="eastAsia"/>
                <w:b/>
              </w:rPr>
              <w:t>measurement prediction accuracy</w:t>
            </w:r>
            <w:r>
              <w:rPr>
                <w:rFonts w:eastAsia="SimSun" w:hint="eastAsia"/>
                <w:b/>
                <w:lang w:eastAsia="zh-CN"/>
              </w:rPr>
              <w:t>. For beam-level measurement prediction, wait for RAN2</w:t>
            </w:r>
            <w:r>
              <w:rPr>
                <w:rFonts w:eastAsia="SimSun"/>
                <w:b/>
                <w:lang w:eastAsia="zh-CN"/>
              </w:rPr>
              <w:t>’</w:t>
            </w:r>
            <w:r>
              <w:rPr>
                <w:rFonts w:eastAsia="SimSun" w:hint="eastAsia"/>
                <w:b/>
                <w:lang w:eastAsia="zh-CN"/>
              </w:rPr>
              <w:t>s further progress</w:t>
            </w:r>
            <w:r>
              <w:rPr>
                <w:rFonts w:eastAsia="SimSun" w:hint="eastAsia"/>
                <w:b/>
                <w:bCs/>
                <w:lang w:eastAsia="zh-CN"/>
              </w:rPr>
              <w:t>.</w:t>
            </w:r>
          </w:p>
          <w:p w14:paraId="6FA2C965" w14:textId="77777777" w:rsidR="00D63329" w:rsidRDefault="00000000">
            <w:pPr>
              <w:spacing w:beforeLines="50" w:before="120"/>
              <w:rPr>
                <w:b/>
                <w:bCs/>
                <w:lang w:eastAsia="zh-CN"/>
              </w:rPr>
            </w:pPr>
            <w:r>
              <w:rPr>
                <w:rFonts w:hint="eastAsia"/>
                <w:b/>
                <w:lang w:eastAsia="zh-CN"/>
              </w:rPr>
              <w:t>Proposal 3</w:t>
            </w:r>
            <w:r>
              <w:rPr>
                <w:rFonts w:hint="eastAsia"/>
                <w:b/>
                <w:lang w:eastAsia="zh-CN"/>
              </w:rPr>
              <w:t>：</w:t>
            </w:r>
            <w:r>
              <w:rPr>
                <w:rFonts w:hint="eastAsia"/>
                <w:b/>
                <w:lang w:eastAsia="zh-CN"/>
              </w:rPr>
              <w:t>For measurement prediction accuracy of cell-level measurement prediction, metrics for beam management requirements/tests on AL/ML PHY can be used as start point, i.e. RSRP accuracy, beam prediction accuracy.</w:t>
            </w:r>
          </w:p>
          <w:p w14:paraId="5315292B" w14:textId="77777777" w:rsidR="00D63329" w:rsidRDefault="00000000">
            <w:pPr>
              <w:pStyle w:val="Doc-text2"/>
              <w:spacing w:beforeLines="50" w:before="120"/>
              <w:ind w:left="0" w:firstLine="0"/>
              <w:rPr>
                <w:rFonts w:eastAsia="SimSun"/>
                <w:b/>
                <w:bCs/>
                <w:lang w:eastAsia="zh-CN"/>
              </w:rPr>
            </w:pPr>
            <w:r>
              <w:rPr>
                <w:rFonts w:eastAsia="SimSun" w:hint="eastAsia"/>
                <w:b/>
                <w:lang w:eastAsia="zh-CN"/>
              </w:rPr>
              <w:t>Proposal 4: RAN4 should discuss the value of MRRT and MRRS, which involve the number of skipped measurement instances and total measurement instances.</w:t>
            </w:r>
            <w:r>
              <w:rPr>
                <w:rFonts w:eastAsia="SimSun" w:hint="eastAsia"/>
                <w:b/>
                <w:bCs/>
                <w:lang w:eastAsia="zh-CN"/>
              </w:rPr>
              <w:t xml:space="preserve"> </w:t>
            </w:r>
          </w:p>
          <w:p w14:paraId="6DD92BAA" w14:textId="77777777" w:rsidR="00D63329" w:rsidRDefault="00000000">
            <w:pPr>
              <w:spacing w:beforeLines="50" w:before="120"/>
              <w:rPr>
                <w:b/>
                <w:bCs/>
                <w:lang w:eastAsia="zh-CN"/>
              </w:rPr>
            </w:pPr>
            <w:r>
              <w:rPr>
                <w:rFonts w:hint="eastAsia"/>
                <w:b/>
                <w:bCs/>
                <w:lang w:eastAsia="zh-CN"/>
              </w:rPr>
              <w:t>Observation 4: Measurement event prediction is based on RRM measurement prediction and it should be discussed in RAN2 first.</w:t>
            </w:r>
          </w:p>
          <w:p w14:paraId="3F6CF8D1" w14:textId="77777777" w:rsidR="00D63329" w:rsidRDefault="00000000">
            <w:pPr>
              <w:spacing w:beforeLines="50" w:before="120"/>
            </w:pPr>
            <w:r>
              <w:rPr>
                <w:rFonts w:hint="eastAsia"/>
                <w:b/>
                <w:bCs/>
                <w:lang w:eastAsia="zh-CN"/>
              </w:rPr>
              <w:t xml:space="preserve">Observation 5: </w:t>
            </w:r>
            <w:r>
              <w:rPr>
                <w:rFonts w:eastAsia="Calibri" w:hint="eastAsia"/>
                <w:b/>
                <w:bCs/>
              </w:rPr>
              <w:t xml:space="preserve">HOF prediction is </w:t>
            </w:r>
            <w:proofErr w:type="spellStart"/>
            <w:r>
              <w:rPr>
                <w:rFonts w:eastAsia="Calibri" w:hint="eastAsia"/>
                <w:b/>
                <w:bCs/>
              </w:rPr>
              <w:t>downprioritized</w:t>
            </w:r>
            <w:proofErr w:type="spellEnd"/>
            <w:r>
              <w:rPr>
                <w:rFonts w:eastAsia="Calibri" w:hint="eastAsia"/>
                <w:b/>
                <w:bCs/>
              </w:rPr>
              <w:t xml:space="preserve"> in </w:t>
            </w:r>
            <w:r>
              <w:rPr>
                <w:rFonts w:hint="eastAsia"/>
                <w:b/>
                <w:bCs/>
                <w:lang w:eastAsia="zh-CN"/>
              </w:rPr>
              <w:t>RAN2</w:t>
            </w:r>
            <w:r>
              <w:rPr>
                <w:b/>
                <w:bCs/>
                <w:lang w:eastAsia="zh-CN"/>
              </w:rPr>
              <w:t>’</w:t>
            </w:r>
            <w:r>
              <w:rPr>
                <w:rFonts w:hint="eastAsia"/>
                <w:b/>
                <w:bCs/>
                <w:lang w:eastAsia="zh-CN"/>
              </w:rPr>
              <w:t>s</w:t>
            </w:r>
            <w:r>
              <w:rPr>
                <w:rFonts w:eastAsia="Calibri" w:hint="eastAsia"/>
                <w:b/>
                <w:bCs/>
              </w:rPr>
              <w:t xml:space="preserve"> study</w:t>
            </w:r>
            <w:r>
              <w:rPr>
                <w:rFonts w:hint="eastAsia"/>
                <w:b/>
                <w:bCs/>
                <w:lang w:eastAsia="zh-CN"/>
              </w:rPr>
              <w:t xml:space="preserve"> and s</w:t>
            </w:r>
            <w:r>
              <w:rPr>
                <w:b/>
                <w:bCs/>
                <w:lang w:eastAsia="zh-CN"/>
              </w:rPr>
              <w:t>imulation results</w:t>
            </w:r>
            <w:r>
              <w:rPr>
                <w:rFonts w:hint="eastAsia"/>
                <w:b/>
                <w:bCs/>
                <w:lang w:eastAsia="zh-CN"/>
              </w:rPr>
              <w:t xml:space="preserve"> on RLF</w:t>
            </w:r>
            <w:r>
              <w:rPr>
                <w:b/>
                <w:bCs/>
                <w:lang w:eastAsia="zh-CN"/>
              </w:rPr>
              <w:t xml:space="preserve"> are not expected before February</w:t>
            </w:r>
            <w:r>
              <w:rPr>
                <w:rFonts w:hint="eastAsia"/>
                <w:b/>
                <w:bCs/>
                <w:lang w:eastAsia="zh-CN"/>
              </w:rPr>
              <w:t>.</w:t>
            </w:r>
          </w:p>
        </w:tc>
      </w:tr>
      <w:tr w:rsidR="00D63329" w14:paraId="15F093F3" w14:textId="77777777">
        <w:trPr>
          <w:trHeight w:val="468"/>
        </w:trPr>
        <w:tc>
          <w:tcPr>
            <w:tcW w:w="1052" w:type="dxa"/>
          </w:tcPr>
          <w:p w14:paraId="4F7B10AB" w14:textId="77777777" w:rsidR="00D63329" w:rsidRDefault="00000000">
            <w:pPr>
              <w:spacing w:before="120" w:after="120"/>
            </w:pPr>
            <w:r>
              <w:lastRenderedPageBreak/>
              <w:t>R4-2415347</w:t>
            </w:r>
          </w:p>
        </w:tc>
        <w:tc>
          <w:tcPr>
            <w:tcW w:w="923" w:type="dxa"/>
          </w:tcPr>
          <w:p w14:paraId="3F3B5533" w14:textId="77777777" w:rsidR="00D63329" w:rsidRDefault="00000000">
            <w:pPr>
              <w:spacing w:before="120" w:after="120"/>
            </w:pPr>
            <w:r>
              <w:t>Qualcomm Incorporated</w:t>
            </w:r>
          </w:p>
        </w:tc>
        <w:tc>
          <w:tcPr>
            <w:tcW w:w="8368" w:type="dxa"/>
          </w:tcPr>
          <w:p w14:paraId="624060A3" w14:textId="77777777" w:rsidR="00D63329" w:rsidRDefault="00000000">
            <w:pPr>
              <w:spacing w:before="120" w:after="120"/>
              <w:rPr>
                <w:b/>
                <w:u w:val="single"/>
              </w:rPr>
            </w:pPr>
            <w:r>
              <w:rPr>
                <w:b/>
                <w:u w:val="single"/>
              </w:rPr>
              <w:t>Impact of AI based mobility on RRM requirements</w:t>
            </w:r>
          </w:p>
          <w:p w14:paraId="5AC8489F" w14:textId="77777777" w:rsidR="00D63329" w:rsidRDefault="00000000">
            <w:pPr>
              <w:rPr>
                <w:b/>
                <w:bCs/>
              </w:rPr>
            </w:pPr>
            <w:r>
              <w:rPr>
                <w:b/>
                <w:bCs/>
              </w:rPr>
              <w:t>Observation</w:t>
            </w:r>
            <w:r>
              <w:rPr>
                <w:rFonts w:hint="eastAsia"/>
                <w:b/>
                <w:bCs/>
              </w:rPr>
              <w:t xml:space="preserve"> 1</w:t>
            </w:r>
            <w:r>
              <w:rPr>
                <w:b/>
                <w:bCs/>
              </w:rPr>
              <w:t>: According to the objective of the study item, evaluation the potential benefits and gains of AI/ML-aided mobility should be studied by RAN2. As the item is still in a study phase, and given the limited TU allocated to RAN4 for the study item, RAN4 should focus on discussing potential impacts on core/performance requirements and testability/interoperability issues. Additionally, RAN4 should try to leverage the outcomes of the ongoing parallel work item (AI/ML air interface, particularly AI/ML-based beam management, LCM, and performance monitoring).</w:t>
            </w:r>
          </w:p>
          <w:p w14:paraId="5096DBD2" w14:textId="77777777" w:rsidR="00D63329" w:rsidRDefault="00000000">
            <w:pPr>
              <w:spacing w:before="120" w:after="120"/>
              <w:rPr>
                <w:b/>
                <w:bCs/>
              </w:rPr>
            </w:pPr>
            <w:r>
              <w:rPr>
                <w:b/>
                <w:bCs/>
              </w:rPr>
              <w:t>Observation</w:t>
            </w:r>
            <w:r>
              <w:rPr>
                <w:rFonts w:hint="eastAsia"/>
                <w:b/>
                <w:bCs/>
              </w:rPr>
              <w:t xml:space="preserve"> 2</w:t>
            </w:r>
            <w:r>
              <w:rPr>
                <w:b/>
                <w:bCs/>
              </w:rPr>
              <w:t>: According to the endorsed draft TR 38.744 for the study item R2-2406309 and the RAN2 progress, HOF (Handover Failure) prediction is down prioritized compared to RLF prediction. For RLM prediction, RLF due to physical layer problems (e.g., T310 timer expiry) is the major cause under the study. Among the use cases, RRM measurement prediction has made the most progress in RAN2 compared to measurement event prediction and RLF prediction.</w:t>
            </w:r>
          </w:p>
          <w:p w14:paraId="467BDBE2" w14:textId="77777777" w:rsidR="00D63329" w:rsidRDefault="00000000">
            <w:pPr>
              <w:rPr>
                <w:b/>
                <w:bCs/>
              </w:rPr>
            </w:pPr>
            <w:r>
              <w:rPr>
                <w:b/>
                <w:bCs/>
              </w:rPr>
              <w:t>Observation</w:t>
            </w:r>
            <w:r>
              <w:rPr>
                <w:rFonts w:hint="eastAsia"/>
                <w:b/>
                <w:bCs/>
              </w:rPr>
              <w:t xml:space="preserve"> 3</w:t>
            </w:r>
            <w:r>
              <w:rPr>
                <w:b/>
                <w:bCs/>
              </w:rPr>
              <w:t>: There may potentially be multiple aspects that are unique to the AI/ML-aided mobility study item compared to AI/ML-aid</w:t>
            </w:r>
            <w:r>
              <w:rPr>
                <w:rFonts w:hint="eastAsia"/>
                <w:b/>
                <w:bCs/>
              </w:rPr>
              <w:t>ed</w:t>
            </w:r>
            <w:r>
              <w:rPr>
                <w:b/>
                <w:bCs/>
              </w:rPr>
              <w:t xml:space="preserve"> beam management work item due to the following differences between the two items:</w:t>
            </w:r>
          </w:p>
          <w:p w14:paraId="18AF49B7" w14:textId="77777777" w:rsidR="00D63329" w:rsidRDefault="00000000">
            <w:pPr>
              <w:numPr>
                <w:ilvl w:val="0"/>
                <w:numId w:val="36"/>
              </w:numPr>
              <w:rPr>
                <w:b/>
                <w:bCs/>
              </w:rPr>
            </w:pPr>
            <w:r>
              <w:rPr>
                <w:b/>
                <w:bCs/>
              </w:rPr>
              <w:t>BM is only for FR2, whereas Mobility is for both FR1 and FR2</w:t>
            </w:r>
          </w:p>
          <w:p w14:paraId="17ABB871" w14:textId="77777777" w:rsidR="00D63329" w:rsidRDefault="00000000">
            <w:pPr>
              <w:numPr>
                <w:ilvl w:val="0"/>
                <w:numId w:val="36"/>
              </w:numPr>
              <w:rPr>
                <w:b/>
                <w:bCs/>
              </w:rPr>
            </w:pPr>
            <w:r>
              <w:rPr>
                <w:b/>
                <w:bCs/>
              </w:rPr>
              <w:t>BM is only for L1 measurement/prediction, whereas Mobility is for both L1 and L3 measurement/prediction</w:t>
            </w:r>
          </w:p>
          <w:p w14:paraId="31CF7B0D" w14:textId="77777777" w:rsidR="00D63329" w:rsidRDefault="00000000">
            <w:pPr>
              <w:numPr>
                <w:ilvl w:val="0"/>
                <w:numId w:val="36"/>
              </w:numPr>
              <w:rPr>
                <w:b/>
                <w:bCs/>
              </w:rPr>
            </w:pPr>
            <w:r>
              <w:rPr>
                <w:b/>
                <w:bCs/>
              </w:rPr>
              <w:t>BM is only for FR2 serving cell, whereas Mobility is serving and neighbor cells</w:t>
            </w:r>
          </w:p>
          <w:p w14:paraId="7FB07DCE" w14:textId="77777777" w:rsidR="00D63329" w:rsidRDefault="00000000">
            <w:pPr>
              <w:numPr>
                <w:ilvl w:val="0"/>
                <w:numId w:val="36"/>
              </w:numPr>
              <w:rPr>
                <w:b/>
                <w:bCs/>
              </w:rPr>
            </w:pPr>
            <w:r>
              <w:rPr>
                <w:b/>
                <w:bCs/>
              </w:rPr>
              <w:t>BM is only for temporal and spatial domain, whereas Mobility is temporal, spatial, and frequency domain</w:t>
            </w:r>
          </w:p>
          <w:p w14:paraId="30D7511B" w14:textId="77777777" w:rsidR="00D63329" w:rsidRDefault="00000000">
            <w:pPr>
              <w:numPr>
                <w:ilvl w:val="0"/>
                <w:numId w:val="36"/>
              </w:numPr>
              <w:rPr>
                <w:bCs/>
              </w:rPr>
            </w:pPr>
            <w:r>
              <w:rPr>
                <w:b/>
                <w:bCs/>
              </w:rPr>
              <w:t>BM and Mobility may need different side conditions in terms of RSRP/SINR and BW of reference signal for the input measurements</w:t>
            </w:r>
          </w:p>
          <w:p w14:paraId="4F4F49A8" w14:textId="77777777" w:rsidR="00D63329" w:rsidRDefault="00000000">
            <w:pPr>
              <w:numPr>
                <w:ilvl w:val="0"/>
                <w:numId w:val="36"/>
              </w:numPr>
            </w:pPr>
            <w:r>
              <w:rPr>
                <w:b/>
                <w:bCs/>
              </w:rPr>
              <w:t>BM and Mobility may need different NW assistant information for multiple target cells/sites in the same or different frequency layers</w:t>
            </w:r>
          </w:p>
          <w:p w14:paraId="2FC98B7F" w14:textId="77777777" w:rsidR="00D63329" w:rsidRDefault="00000000">
            <w:pPr>
              <w:rPr>
                <w:b/>
                <w:bCs/>
              </w:rPr>
            </w:pPr>
            <w:r>
              <w:rPr>
                <w:b/>
                <w:bCs/>
              </w:rPr>
              <w:t>Observation</w:t>
            </w:r>
            <w:r>
              <w:rPr>
                <w:rFonts w:hint="eastAsia"/>
                <w:b/>
                <w:bCs/>
              </w:rPr>
              <w:t xml:space="preserve"> 4</w:t>
            </w:r>
            <w:r>
              <w:rPr>
                <w:b/>
                <w:bCs/>
              </w:rPr>
              <w:t>: The following three scenarios are prioritized for RRM measurement prediction:</w:t>
            </w:r>
          </w:p>
          <w:p w14:paraId="61F95C54" w14:textId="77777777" w:rsidR="00D63329" w:rsidRDefault="00000000">
            <w:pPr>
              <w:numPr>
                <w:ilvl w:val="0"/>
                <w:numId w:val="36"/>
              </w:numPr>
              <w:rPr>
                <w:b/>
                <w:bCs/>
              </w:rPr>
            </w:pPr>
            <w:r>
              <w:rPr>
                <w:b/>
                <w:bCs/>
              </w:rPr>
              <w:t>Case B intra-frequency intra-cell measurement prediction in the temporal domain in FR1</w:t>
            </w:r>
          </w:p>
          <w:p w14:paraId="3657F083" w14:textId="77777777" w:rsidR="00D63329" w:rsidRDefault="00000000">
            <w:pPr>
              <w:numPr>
                <w:ilvl w:val="0"/>
                <w:numId w:val="36"/>
              </w:numPr>
              <w:rPr>
                <w:b/>
                <w:bCs/>
              </w:rPr>
            </w:pPr>
            <w:r>
              <w:rPr>
                <w:b/>
                <w:bCs/>
              </w:rPr>
              <w:t>Case A intra-frequency intra-cell measurement prediction in the temporal domain in FR2</w:t>
            </w:r>
          </w:p>
          <w:p w14:paraId="66B29DF1" w14:textId="77777777" w:rsidR="00D63329" w:rsidRDefault="00000000">
            <w:pPr>
              <w:numPr>
                <w:ilvl w:val="0"/>
                <w:numId w:val="36"/>
              </w:numPr>
              <w:rPr>
                <w:b/>
                <w:bCs/>
              </w:rPr>
            </w:pPr>
            <w:r>
              <w:rPr>
                <w:b/>
                <w:bCs/>
              </w:rPr>
              <w:t>Iner-frequency measurement prediction in the frequency domain in FR1</w:t>
            </w:r>
          </w:p>
          <w:p w14:paraId="6D6203E9" w14:textId="77777777" w:rsidR="00D63329" w:rsidRDefault="00000000">
            <w:pPr>
              <w:rPr>
                <w:b/>
                <w:bCs/>
              </w:rPr>
            </w:pPr>
            <w:r>
              <w:rPr>
                <w:b/>
                <w:bCs/>
              </w:rPr>
              <w:lastRenderedPageBreak/>
              <w:t>Observation</w:t>
            </w:r>
            <w:r>
              <w:rPr>
                <w:rFonts w:hint="eastAsia"/>
                <w:b/>
                <w:bCs/>
              </w:rPr>
              <w:t xml:space="preserve"> 5</w:t>
            </w:r>
            <w:r>
              <w:rPr>
                <w:b/>
                <w:bCs/>
              </w:rPr>
              <w:t xml:space="preserve">: </w:t>
            </w:r>
            <w:r>
              <w:rPr>
                <w:rFonts w:hint="eastAsia"/>
                <w:b/>
                <w:bCs/>
              </w:rPr>
              <w:t>The following three sub-cases are under consideration for RRM measurement prediction</w:t>
            </w:r>
            <w:r>
              <w:rPr>
                <w:b/>
                <w:bCs/>
              </w:rPr>
              <w:t>:</w:t>
            </w:r>
          </w:p>
          <w:p w14:paraId="643CE7EB" w14:textId="77777777" w:rsidR="00D63329" w:rsidRDefault="00000000">
            <w:pPr>
              <w:numPr>
                <w:ilvl w:val="0"/>
                <w:numId w:val="36"/>
              </w:numPr>
              <w:rPr>
                <w:b/>
                <w:bCs/>
              </w:rPr>
            </w:pPr>
            <w:r>
              <w:rPr>
                <w:b/>
                <w:bCs/>
              </w:rPr>
              <w:t>Sub-case 1: L1 beam-level measurement result(s) is predicted based on actual L1 beam-level measurement result(s) and then cell-level measurement result is generated</w:t>
            </w:r>
          </w:p>
          <w:p w14:paraId="0F9A2054" w14:textId="77777777" w:rsidR="00D63329" w:rsidRDefault="00000000">
            <w:pPr>
              <w:numPr>
                <w:ilvl w:val="0"/>
                <w:numId w:val="36"/>
              </w:numPr>
              <w:rPr>
                <w:b/>
                <w:bCs/>
              </w:rPr>
            </w:pPr>
            <w:r>
              <w:rPr>
                <w:b/>
                <w:bCs/>
              </w:rPr>
              <w:t>Sub-case 2: Cell-level measurement result(s) is predicted based on actual cell-level measurement result(s)</w:t>
            </w:r>
          </w:p>
          <w:p w14:paraId="26D6F6F5" w14:textId="77777777" w:rsidR="00D63329" w:rsidRDefault="00000000">
            <w:pPr>
              <w:numPr>
                <w:ilvl w:val="0"/>
                <w:numId w:val="36"/>
              </w:numPr>
              <w:rPr>
                <w:b/>
                <w:bCs/>
              </w:rPr>
            </w:pPr>
            <w:r>
              <w:rPr>
                <w:b/>
                <w:bCs/>
              </w:rPr>
              <w:t>Sub-case 3: Cell-level measurement result(s) is predicted based on actual L1 beam-level measurement result(s)</w:t>
            </w:r>
          </w:p>
          <w:p w14:paraId="1FCCD093" w14:textId="77777777" w:rsidR="00D63329" w:rsidRDefault="00000000">
            <w:pPr>
              <w:rPr>
                <w:b/>
                <w:bCs/>
              </w:rPr>
            </w:pPr>
            <w:r>
              <w:rPr>
                <w:b/>
                <w:bCs/>
              </w:rPr>
              <w:t>Observation</w:t>
            </w:r>
            <w:r>
              <w:rPr>
                <w:rFonts w:hint="eastAsia"/>
                <w:b/>
                <w:bCs/>
              </w:rPr>
              <w:t xml:space="preserve"> 6</w:t>
            </w:r>
            <w:r>
              <w:rPr>
                <w:b/>
                <w:bCs/>
              </w:rPr>
              <w:t xml:space="preserve">: </w:t>
            </w:r>
            <w:r>
              <w:rPr>
                <w:rFonts w:hint="eastAsia"/>
                <w:b/>
                <w:bCs/>
              </w:rPr>
              <w:t>The following two approached are under consideration for RRM measurement prediction</w:t>
            </w:r>
            <w:r>
              <w:rPr>
                <w:b/>
                <w:bCs/>
              </w:rPr>
              <w:t>:</w:t>
            </w:r>
          </w:p>
          <w:p w14:paraId="0F6A5A64" w14:textId="77777777" w:rsidR="00D63329" w:rsidRDefault="00000000">
            <w:pPr>
              <w:numPr>
                <w:ilvl w:val="0"/>
                <w:numId w:val="36"/>
              </w:numPr>
              <w:rPr>
                <w:b/>
                <w:bCs/>
              </w:rPr>
            </w:pPr>
            <w:r>
              <w:rPr>
                <w:rFonts w:hint="eastAsia"/>
                <w:b/>
                <w:bCs/>
              </w:rPr>
              <w:t>Cluster-based approach</w:t>
            </w:r>
            <w:r>
              <w:rPr>
                <w:b/>
                <w:bCs/>
              </w:rPr>
              <w:t xml:space="preserve">: </w:t>
            </w:r>
            <w:r>
              <w:rPr>
                <w:rFonts w:hint="eastAsia"/>
                <w:b/>
                <w:bCs/>
              </w:rPr>
              <w:t>M</w:t>
            </w:r>
            <w:r>
              <w:rPr>
                <w:b/>
                <w:bCs/>
              </w:rPr>
              <w:t xml:space="preserve">easurement results of multiple cells </w:t>
            </w:r>
            <w:r>
              <w:rPr>
                <w:rFonts w:hint="eastAsia"/>
                <w:b/>
                <w:bCs/>
              </w:rPr>
              <w:t xml:space="preserve">are used </w:t>
            </w:r>
            <w:r>
              <w:rPr>
                <w:b/>
                <w:bCs/>
              </w:rPr>
              <w:t>to predict the measurement of one or more cells</w:t>
            </w:r>
            <w:r>
              <w:rPr>
                <w:rFonts w:hint="eastAsia"/>
                <w:b/>
                <w:bCs/>
              </w:rPr>
              <w:t>.</w:t>
            </w:r>
          </w:p>
          <w:p w14:paraId="7E1A70A3" w14:textId="77777777" w:rsidR="00D63329" w:rsidRDefault="00000000">
            <w:pPr>
              <w:numPr>
                <w:ilvl w:val="0"/>
                <w:numId w:val="36"/>
              </w:numPr>
              <w:rPr>
                <w:b/>
                <w:bCs/>
              </w:rPr>
            </w:pPr>
            <w:r>
              <w:rPr>
                <w:rFonts w:hint="eastAsia"/>
                <w:b/>
                <w:bCs/>
              </w:rPr>
              <w:t>Cell-based approach: AI/ML model is trained per cell/site and used for inferring the measurement results for the same cell.</w:t>
            </w:r>
          </w:p>
          <w:p w14:paraId="576013E6" w14:textId="77777777" w:rsidR="00D63329" w:rsidRDefault="00000000">
            <w:pPr>
              <w:rPr>
                <w:b/>
                <w:bCs/>
              </w:rPr>
            </w:pPr>
            <w:r>
              <w:rPr>
                <w:b/>
                <w:bCs/>
              </w:rPr>
              <w:t>Observation</w:t>
            </w:r>
            <w:r>
              <w:rPr>
                <w:rFonts w:hint="eastAsia"/>
                <w:b/>
                <w:bCs/>
              </w:rPr>
              <w:t xml:space="preserve"> 7</w:t>
            </w:r>
            <w:r>
              <w:rPr>
                <w:b/>
                <w:bCs/>
              </w:rPr>
              <w:t xml:space="preserve">: </w:t>
            </w:r>
            <w:r>
              <w:rPr>
                <w:rFonts w:hint="eastAsia"/>
                <w:b/>
                <w:bCs/>
              </w:rPr>
              <w:t xml:space="preserve">RAN2 </w:t>
            </w:r>
            <w:r>
              <w:rPr>
                <w:b/>
                <w:bCs/>
              </w:rPr>
              <w:t>evaluation assumptions are still under discussion</w:t>
            </w:r>
            <w:r>
              <w:rPr>
                <w:rFonts w:hint="eastAsia"/>
                <w:b/>
                <w:bCs/>
              </w:rPr>
              <w:t xml:space="preserve">, e.g. </w:t>
            </w:r>
            <w:r>
              <w:rPr>
                <w:b/>
                <w:bCs/>
              </w:rPr>
              <w:t>spatial consistency, correlation of large-scale fading characteristics across frequency layers, and the measurement and sampling period for the input of AI/ML models</w:t>
            </w:r>
            <w:r>
              <w:rPr>
                <w:rFonts w:hint="eastAsia"/>
                <w:b/>
                <w:bCs/>
              </w:rPr>
              <w:t>.</w:t>
            </w:r>
          </w:p>
          <w:p w14:paraId="1BE853F8" w14:textId="77777777" w:rsidR="00D63329" w:rsidRDefault="00000000">
            <w:pPr>
              <w:rPr>
                <w:b/>
                <w:bCs/>
              </w:rPr>
            </w:pPr>
            <w:r>
              <w:rPr>
                <w:b/>
                <w:bCs/>
              </w:rPr>
              <w:t>Observation</w:t>
            </w:r>
            <w:r>
              <w:rPr>
                <w:rFonts w:hint="eastAsia"/>
                <w:b/>
                <w:bCs/>
              </w:rPr>
              <w:t xml:space="preserve"> 8</w:t>
            </w:r>
            <w:r>
              <w:rPr>
                <w:b/>
                <w:bCs/>
              </w:rPr>
              <w:t xml:space="preserve">: There has not been meaningful progress on </w:t>
            </w:r>
            <w:r>
              <w:rPr>
                <w:rFonts w:hint="eastAsia"/>
                <w:b/>
                <w:bCs/>
              </w:rPr>
              <w:t xml:space="preserve">AI/ML-aided </w:t>
            </w:r>
            <w:r>
              <w:rPr>
                <w:b/>
                <w:bCs/>
              </w:rPr>
              <w:t>measurement event prediction</w:t>
            </w:r>
          </w:p>
          <w:p w14:paraId="3AEA1CC6" w14:textId="77777777" w:rsidR="00D63329" w:rsidRDefault="00000000">
            <w:pPr>
              <w:rPr>
                <w:b/>
                <w:bCs/>
              </w:rPr>
            </w:pPr>
            <w:r>
              <w:rPr>
                <w:b/>
                <w:bCs/>
              </w:rPr>
              <w:t>Observation</w:t>
            </w:r>
            <w:r>
              <w:rPr>
                <w:rFonts w:hint="eastAsia"/>
                <w:b/>
                <w:bCs/>
              </w:rPr>
              <w:t xml:space="preserve"> 9</w:t>
            </w:r>
            <w:r>
              <w:rPr>
                <w:b/>
                <w:bCs/>
              </w:rPr>
              <w:t>: There are still many open issues under the RAN2 study on AI/ML-aided RLF prediction</w:t>
            </w:r>
            <w:r>
              <w:rPr>
                <w:rFonts w:hint="eastAsia"/>
                <w:b/>
                <w:bCs/>
              </w:rPr>
              <w:t>.</w:t>
            </w:r>
          </w:p>
          <w:p w14:paraId="425E9CF0" w14:textId="77777777" w:rsidR="00D63329" w:rsidRDefault="00000000">
            <w:pPr>
              <w:rPr>
                <w:b/>
              </w:rPr>
            </w:pPr>
            <w:r>
              <w:rPr>
                <w:rFonts w:hint="eastAsia"/>
                <w:b/>
              </w:rPr>
              <w:t>Proposal 1</w:t>
            </w:r>
            <w:r>
              <w:rPr>
                <w:b/>
              </w:rPr>
              <w:t xml:space="preserve">: </w:t>
            </w:r>
            <w:r>
              <w:rPr>
                <w:rFonts w:hint="eastAsia"/>
                <w:b/>
              </w:rPr>
              <w:t xml:space="preserve">RAN4 to </w:t>
            </w:r>
            <w:r>
              <w:rPr>
                <w:b/>
              </w:rPr>
              <w:t>wait for further progress from RAN1 to identify the detailed potential impact on the RRM core and performance requirements. The potential impact on RRM requirements can only be outlined at a high level, including aspects such as handover, RRC re-establishment, RLM, [BFD/CBD], and intra-/inter-frequency operations with and without measurement gaps.</w:t>
            </w:r>
          </w:p>
          <w:p w14:paraId="42B78831" w14:textId="77777777" w:rsidR="00D63329" w:rsidRDefault="00000000">
            <w:pPr>
              <w:rPr>
                <w:b/>
              </w:rPr>
            </w:pPr>
            <w:r>
              <w:rPr>
                <w:rFonts w:hint="eastAsia"/>
                <w:b/>
              </w:rPr>
              <w:t>Proposal 2</w:t>
            </w:r>
            <w:r>
              <w:rPr>
                <w:b/>
              </w:rPr>
              <w:t xml:space="preserve">: </w:t>
            </w:r>
            <w:r>
              <w:rPr>
                <w:rFonts w:hint="eastAsia"/>
                <w:b/>
              </w:rPr>
              <w:t xml:space="preserve">Once the group gets more clarity on the overall framework of each AI/ML-aided use case, RAN4 can study </w:t>
            </w:r>
            <w:r>
              <w:rPr>
                <w:b/>
              </w:rPr>
              <w:t>the side conditions for requirement applicability and the overall procedures/sequences when identifying and defining potential impacts on RRM requirements</w:t>
            </w:r>
            <w:r>
              <w:rPr>
                <w:rFonts w:hint="eastAsia"/>
                <w:b/>
              </w:rPr>
              <w:t>.</w:t>
            </w:r>
          </w:p>
        </w:tc>
      </w:tr>
      <w:tr w:rsidR="00D63329" w14:paraId="4652C98B" w14:textId="77777777">
        <w:trPr>
          <w:trHeight w:val="468"/>
        </w:trPr>
        <w:tc>
          <w:tcPr>
            <w:tcW w:w="1052" w:type="dxa"/>
          </w:tcPr>
          <w:p w14:paraId="49688414" w14:textId="77777777" w:rsidR="00D63329" w:rsidRDefault="00D63329">
            <w:pPr>
              <w:spacing w:before="120" w:after="120"/>
            </w:pPr>
          </w:p>
        </w:tc>
        <w:tc>
          <w:tcPr>
            <w:tcW w:w="923" w:type="dxa"/>
          </w:tcPr>
          <w:p w14:paraId="499FD2F3" w14:textId="77777777" w:rsidR="00D63329" w:rsidRDefault="00D63329">
            <w:pPr>
              <w:spacing w:before="120" w:after="120"/>
            </w:pPr>
          </w:p>
        </w:tc>
        <w:tc>
          <w:tcPr>
            <w:tcW w:w="8368" w:type="dxa"/>
          </w:tcPr>
          <w:p w14:paraId="136C8C65" w14:textId="77777777" w:rsidR="00D63329" w:rsidRDefault="00D63329">
            <w:pPr>
              <w:spacing w:before="120" w:after="120"/>
              <w:rPr>
                <w:b/>
                <w:u w:val="single"/>
              </w:rPr>
            </w:pPr>
          </w:p>
        </w:tc>
      </w:tr>
    </w:tbl>
    <w:p w14:paraId="710AC4F1" w14:textId="77777777" w:rsidR="00D63329" w:rsidRDefault="00D63329"/>
    <w:p w14:paraId="45323D86" w14:textId="77777777" w:rsidR="00D63329" w:rsidRDefault="00000000">
      <w:pPr>
        <w:pStyle w:val="Heading2"/>
        <w:rPr>
          <w:lang w:val="en-US"/>
        </w:rPr>
      </w:pPr>
      <w:r>
        <w:rPr>
          <w:lang w:val="en-US"/>
        </w:rPr>
        <w:t>Open issues summary</w:t>
      </w:r>
    </w:p>
    <w:p w14:paraId="46706BCD" w14:textId="1263DE47" w:rsidR="00D63329" w:rsidRDefault="00000000" w:rsidP="004E4183">
      <w:r>
        <w:rPr>
          <w:i/>
          <w:color w:val="0070C0"/>
        </w:rPr>
        <w:t>Before Meeting, moderators shall summarize list of open issues, candidate options and possible WF (if applicable) based on companies’ contributions.</w:t>
      </w:r>
    </w:p>
    <w:p w14:paraId="61E46F83" w14:textId="77777777" w:rsidR="00D63329" w:rsidRDefault="00000000">
      <w:pPr>
        <w:pStyle w:val="Heading3"/>
        <w:rPr>
          <w:sz w:val="24"/>
          <w:szCs w:val="16"/>
          <w:lang w:val="en-US"/>
        </w:rPr>
      </w:pPr>
      <w:r>
        <w:rPr>
          <w:sz w:val="24"/>
          <w:szCs w:val="16"/>
          <w:lang w:val="en-US"/>
        </w:rPr>
        <w:t>Sub-topic 1-1: General and Scope</w:t>
      </w:r>
    </w:p>
    <w:p w14:paraId="1396DED7" w14:textId="77777777" w:rsidR="00D63329" w:rsidRDefault="00000000">
      <w:pPr>
        <w:rPr>
          <w:i/>
          <w:color w:val="0070C0"/>
          <w:lang w:eastAsia="zh-CN"/>
        </w:rPr>
      </w:pPr>
      <w:r>
        <w:rPr>
          <w:i/>
          <w:color w:val="0070C0"/>
          <w:lang w:eastAsia="zh-CN"/>
        </w:rPr>
        <w:t>Sub-topic description:</w:t>
      </w:r>
    </w:p>
    <w:p w14:paraId="5AAEA4C8" w14:textId="282D3DB0" w:rsidR="00D63329" w:rsidRDefault="00000000">
      <w:pPr>
        <w:spacing w:after="120"/>
        <w:rPr>
          <w:lang w:eastAsia="zh-CN"/>
        </w:rPr>
      </w:pPr>
      <w:r>
        <w:rPr>
          <w:lang w:eastAsia="zh-CN"/>
        </w:rPr>
        <w:t>In this sub-topic the company proposals about the RRM requirements for AI/ML Mobility use cases are summarized.</w:t>
      </w:r>
    </w:p>
    <w:p w14:paraId="78F484B0" w14:textId="1354BD72" w:rsidR="00D63329" w:rsidRDefault="00000000">
      <w:pPr>
        <w:pStyle w:val="Heading4"/>
      </w:pPr>
      <w:r>
        <w:t>Issue 2-1-1: Performance Metrics/KPIs for Measurement Prediction use case</w:t>
      </w:r>
    </w:p>
    <w:p w14:paraId="579353B0" w14:textId="77777777" w:rsidR="00D63329" w:rsidRDefault="00000000">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and Observations:</w:t>
      </w:r>
    </w:p>
    <w:p w14:paraId="49FE7B9A" w14:textId="77777777" w:rsidR="00D63329" w:rsidRDefault="00000000">
      <w:pPr>
        <w:pStyle w:val="ListParagraph"/>
        <w:numPr>
          <w:ilvl w:val="1"/>
          <w:numId w:val="16"/>
        </w:numPr>
        <w:spacing w:before="120" w:after="120"/>
        <w:ind w:firstLineChars="0"/>
        <w:rPr>
          <w:rFonts w:eastAsia="Yu Mincho"/>
        </w:rPr>
      </w:pPr>
      <w:r>
        <w:rPr>
          <w:rFonts w:eastAsia="Yu Mincho"/>
        </w:rPr>
        <w:t xml:space="preserve">Proposal 1 (vivo): </w:t>
      </w:r>
    </w:p>
    <w:p w14:paraId="42D895AB" w14:textId="77777777" w:rsidR="00D63329" w:rsidRDefault="00000000">
      <w:pPr>
        <w:pStyle w:val="ListParagraph"/>
        <w:numPr>
          <w:ilvl w:val="2"/>
          <w:numId w:val="16"/>
        </w:numPr>
        <w:spacing w:before="120" w:after="120"/>
        <w:ind w:firstLineChars="0"/>
        <w:rPr>
          <w:rFonts w:eastAsia="Yu Mincho"/>
        </w:rPr>
      </w:pPr>
      <w:r>
        <w:rPr>
          <w:rFonts w:eastAsia="Yu Mincho"/>
        </w:rPr>
        <w:t>Prediction accuracy requirements should be considered</w:t>
      </w:r>
    </w:p>
    <w:p w14:paraId="09F288FB" w14:textId="77777777" w:rsidR="00D63329" w:rsidRDefault="00000000">
      <w:pPr>
        <w:pStyle w:val="ListParagraph"/>
        <w:numPr>
          <w:ilvl w:val="1"/>
          <w:numId w:val="16"/>
        </w:numPr>
        <w:spacing w:before="120" w:after="120"/>
        <w:ind w:firstLineChars="0"/>
        <w:rPr>
          <w:rFonts w:eastAsia="Yu Mincho"/>
        </w:rPr>
      </w:pPr>
      <w:r>
        <w:rPr>
          <w:rFonts w:eastAsia="Yu Mincho"/>
        </w:rPr>
        <w:lastRenderedPageBreak/>
        <w:t xml:space="preserve">Proposal 2 (Xiaomi): </w:t>
      </w:r>
    </w:p>
    <w:p w14:paraId="387DC014" w14:textId="77777777" w:rsidR="00D63329" w:rsidRDefault="00000000">
      <w:pPr>
        <w:pStyle w:val="ListParagraph"/>
        <w:numPr>
          <w:ilvl w:val="2"/>
          <w:numId w:val="16"/>
        </w:numPr>
        <w:spacing w:before="120" w:after="120"/>
        <w:ind w:firstLineChars="0"/>
        <w:rPr>
          <w:rFonts w:eastAsia="Yu Mincho"/>
        </w:rPr>
      </w:pPr>
      <w:r>
        <w:rPr>
          <w:rFonts w:eastAsia="Yu Mincho"/>
        </w:rPr>
        <w:t>RAN4 needs to define L3 filtered cell-level RSRP prediction accuracy requirement.</w:t>
      </w:r>
    </w:p>
    <w:p w14:paraId="4B3E9043" w14:textId="77777777" w:rsidR="00D63329" w:rsidRDefault="00000000">
      <w:pPr>
        <w:pStyle w:val="ListParagraph"/>
        <w:numPr>
          <w:ilvl w:val="1"/>
          <w:numId w:val="16"/>
        </w:numPr>
        <w:spacing w:before="120" w:after="120"/>
        <w:ind w:firstLineChars="0"/>
        <w:rPr>
          <w:rFonts w:eastAsia="Yu Mincho"/>
        </w:rPr>
      </w:pPr>
      <w:r>
        <w:rPr>
          <w:rFonts w:eastAsia="Yu Mincho"/>
        </w:rPr>
        <w:t>Proposal 3 (Oppo): Reuse KPIs defined in RAN2:</w:t>
      </w:r>
    </w:p>
    <w:p w14:paraId="3A3141BE" w14:textId="77777777" w:rsidR="00D63329" w:rsidRDefault="00000000">
      <w:pPr>
        <w:pStyle w:val="ListParagraph"/>
        <w:numPr>
          <w:ilvl w:val="2"/>
          <w:numId w:val="16"/>
        </w:numPr>
        <w:spacing w:before="120" w:after="120"/>
        <w:ind w:firstLineChars="0"/>
        <w:rPr>
          <w:rFonts w:eastAsia="Yu Mincho"/>
        </w:rPr>
      </w:pPr>
      <w:r>
        <w:rPr>
          <w:rFonts w:eastAsia="Yu Mincho"/>
          <w:b/>
          <w:bCs/>
        </w:rPr>
        <w:t>Metrics for measurement prediction accuracy:</w:t>
      </w:r>
      <w:r>
        <w:rPr>
          <w:rFonts w:eastAsia="Yu Mincho"/>
        </w:rPr>
        <w:t xml:space="preserve"> Average L3 RSRP difference between predicted L3 filtered cell-level measurement result and actual L3 filtered cell-level measurement result of the same cell for all RRM sub-use cases, and the RSRP difference values should be an absolute value before they are averaged.</w:t>
      </w:r>
    </w:p>
    <w:p w14:paraId="0EB3E2FA" w14:textId="77777777" w:rsidR="00D63329" w:rsidRDefault="00000000">
      <w:pPr>
        <w:pStyle w:val="ListParagraph"/>
        <w:numPr>
          <w:ilvl w:val="2"/>
          <w:numId w:val="16"/>
        </w:numPr>
        <w:spacing w:before="120" w:after="120"/>
        <w:ind w:firstLineChars="0"/>
        <w:rPr>
          <w:rFonts w:eastAsia="Yu Mincho"/>
        </w:rPr>
      </w:pPr>
      <w:r>
        <w:rPr>
          <w:rFonts w:eastAsia="Yu Mincho"/>
          <w:b/>
          <w:bCs/>
        </w:rPr>
        <w:t xml:space="preserve">Metrics for </w:t>
      </w:r>
      <w:r>
        <w:rPr>
          <w:rFonts w:eastAsia="Yu Mincho"/>
          <w:b/>
        </w:rPr>
        <w:t>measurement reduction rate</w:t>
      </w:r>
      <w:r>
        <w:rPr>
          <w:rFonts w:eastAsia="Yu Mincho"/>
        </w:rPr>
        <w:t xml:space="preserve">: </w:t>
      </w:r>
    </w:p>
    <w:p w14:paraId="26175934" w14:textId="77777777" w:rsidR="00D63329" w:rsidRDefault="00000000">
      <w:pPr>
        <w:pStyle w:val="ListParagraph"/>
        <w:spacing w:before="120" w:after="120"/>
        <w:ind w:left="2376" w:firstLineChars="0" w:firstLine="0"/>
        <w:rPr>
          <w:rFonts w:eastAsia="Yu Mincho"/>
        </w:rPr>
      </w:pPr>
      <w:r>
        <w:rPr>
          <w:rFonts w:eastAsia="Yu Mincho"/>
        </w:rPr>
        <w:t>MRRT = skipped measurement time instances / total measurement time instances</w:t>
      </w:r>
    </w:p>
    <w:p w14:paraId="68C5E532" w14:textId="77777777" w:rsidR="00D63329" w:rsidRDefault="00000000">
      <w:pPr>
        <w:pStyle w:val="ListParagraph"/>
        <w:spacing w:before="120" w:after="120"/>
        <w:ind w:left="2376" w:firstLineChars="0" w:firstLine="0"/>
        <w:rPr>
          <w:rFonts w:eastAsia="Yu Mincho"/>
        </w:rPr>
      </w:pPr>
      <w:r>
        <w:rPr>
          <w:rFonts w:eastAsia="Yu Mincho"/>
        </w:rPr>
        <w:t>MRRS = skipped beams to be measured/ total beams to be measured</w:t>
      </w:r>
    </w:p>
    <w:p w14:paraId="0AF6B00B" w14:textId="77777777" w:rsidR="00D63329" w:rsidRDefault="00000000">
      <w:pPr>
        <w:pStyle w:val="ListParagraph"/>
        <w:numPr>
          <w:ilvl w:val="1"/>
          <w:numId w:val="16"/>
        </w:numPr>
        <w:spacing w:before="120" w:after="120"/>
        <w:ind w:firstLineChars="0"/>
        <w:rPr>
          <w:rFonts w:eastAsia="Yu Mincho"/>
        </w:rPr>
      </w:pPr>
      <w:r>
        <w:rPr>
          <w:rFonts w:eastAsia="Yu Mincho"/>
        </w:rPr>
        <w:t xml:space="preserve">Proposal 4 (CMCC): </w:t>
      </w:r>
    </w:p>
    <w:p w14:paraId="34CC59A8" w14:textId="77777777" w:rsidR="00D63329" w:rsidRDefault="00000000">
      <w:pPr>
        <w:pStyle w:val="ListParagraph"/>
        <w:numPr>
          <w:ilvl w:val="2"/>
          <w:numId w:val="16"/>
        </w:numPr>
        <w:spacing w:before="120" w:after="120"/>
        <w:ind w:firstLineChars="0"/>
        <w:rPr>
          <w:rFonts w:eastAsia="Yu Mincho"/>
        </w:rPr>
      </w:pPr>
      <w:r>
        <w:rPr>
          <w:rFonts w:eastAsia="Yu Mincho"/>
        </w:rPr>
        <w:t>Absolute cell level RSRP accuracy =  predicted L3-RSRP of cell i – ideal measured L3-RSRP of cell i</w:t>
      </w:r>
    </w:p>
    <w:p w14:paraId="1E985CB2" w14:textId="77777777" w:rsidR="00D63329" w:rsidRDefault="00000000">
      <w:pPr>
        <w:widowControl w:val="0"/>
        <w:numPr>
          <w:ilvl w:val="0"/>
          <w:numId w:val="37"/>
        </w:numPr>
        <w:tabs>
          <w:tab w:val="clear" w:pos="2520"/>
          <w:tab w:val="left" w:pos="420"/>
        </w:tabs>
        <w:overflowPunct w:val="0"/>
        <w:autoSpaceDE w:val="0"/>
        <w:autoSpaceDN w:val="0"/>
        <w:adjustRightInd w:val="0"/>
        <w:spacing w:line="240" w:lineRule="exact"/>
        <w:jc w:val="both"/>
        <w:textAlignment w:val="baseline"/>
        <w:rPr>
          <w:rFonts w:eastAsia="Yu Mincho"/>
          <w:b/>
          <w:i/>
        </w:rPr>
      </w:pPr>
      <w:r>
        <w:rPr>
          <w:rFonts w:eastAsia="Yu Mincho" w:hint="eastAsia"/>
          <w:b/>
          <w:i/>
        </w:rPr>
        <w:t xml:space="preserve">For FR2, the </w:t>
      </w:r>
      <w:r>
        <w:rPr>
          <w:rFonts w:eastAsia="DengXian" w:hint="eastAsia"/>
          <w:b/>
          <w:i/>
        </w:rPr>
        <w:t>ideal measured L3-RSRP</w:t>
      </w:r>
      <w:r>
        <w:rPr>
          <w:rFonts w:eastAsia="Yu Mincho"/>
          <w:b/>
          <w:i/>
          <w:lang w:eastAsia="ja-JP"/>
        </w:rPr>
        <w:t xml:space="preserve"> is the approximate as the reported RSRP measurement under </w:t>
      </w:r>
      <w:r>
        <w:rPr>
          <w:rFonts w:eastAsia="Yu Mincho" w:hint="eastAsia"/>
          <w:b/>
          <w:i/>
        </w:rPr>
        <w:t>a</w:t>
      </w:r>
      <w:r>
        <w:rPr>
          <w:rFonts w:eastAsia="Yu Mincho"/>
          <w:b/>
          <w:i/>
          <w:lang w:eastAsia="ja-JP"/>
        </w:rPr>
        <w:t xml:space="preserve"> certain SNR</w:t>
      </w:r>
      <w:r>
        <w:rPr>
          <w:rFonts w:eastAsia="Yu Mincho" w:hint="eastAsia"/>
          <w:b/>
          <w:i/>
        </w:rPr>
        <w:t xml:space="preserve"> (the </w:t>
      </w:r>
      <w:r>
        <w:rPr>
          <w:rFonts w:eastAsia="DengXian" w:hint="eastAsia"/>
          <w:b/>
          <w:i/>
        </w:rPr>
        <w:t>SNR is high enough for sufficient accuracy of reported RSRP</w:t>
      </w:r>
      <w:r>
        <w:rPr>
          <w:rFonts w:eastAsia="Yu Mincho" w:hint="eastAsia"/>
          <w:b/>
          <w:i/>
        </w:rPr>
        <w:t>)</w:t>
      </w:r>
    </w:p>
    <w:p w14:paraId="5628EA43" w14:textId="77777777" w:rsidR="00D63329" w:rsidRDefault="00000000">
      <w:pPr>
        <w:widowControl w:val="0"/>
        <w:numPr>
          <w:ilvl w:val="0"/>
          <w:numId w:val="37"/>
        </w:numPr>
        <w:tabs>
          <w:tab w:val="clear" w:pos="2520"/>
          <w:tab w:val="left" w:pos="420"/>
        </w:tabs>
        <w:overflowPunct w:val="0"/>
        <w:autoSpaceDE w:val="0"/>
        <w:autoSpaceDN w:val="0"/>
        <w:adjustRightInd w:val="0"/>
        <w:spacing w:line="240" w:lineRule="exact"/>
        <w:jc w:val="both"/>
        <w:textAlignment w:val="baseline"/>
        <w:rPr>
          <w:rFonts w:eastAsia="Yu Mincho"/>
        </w:rPr>
      </w:pPr>
      <w:r>
        <w:rPr>
          <w:rFonts w:eastAsia="Yu Mincho" w:hint="eastAsia"/>
          <w:b/>
          <w:i/>
        </w:rPr>
        <w:t>For FR1, the ideal measured L3-RSRP</w:t>
      </w:r>
      <w:r>
        <w:rPr>
          <w:rFonts w:eastAsia="Yu Mincho"/>
          <w:b/>
          <w:i/>
          <w:lang w:eastAsia="ja-JP"/>
        </w:rPr>
        <w:t xml:space="preserve"> is </w:t>
      </w:r>
      <w:r>
        <w:rPr>
          <w:rFonts w:hint="eastAsia"/>
          <w:b/>
          <w:i/>
          <w:lang w:eastAsia="zh-CN"/>
        </w:rPr>
        <w:t>obtained as the legacy way of conducted test</w:t>
      </w:r>
      <w:r>
        <w:rPr>
          <w:rFonts w:eastAsia="Yu Mincho" w:hint="eastAsia"/>
          <w:b/>
          <w:i/>
        </w:rPr>
        <w:t xml:space="preserve"> </w:t>
      </w:r>
    </w:p>
    <w:p w14:paraId="7AAFDEC2" w14:textId="77777777" w:rsidR="00D63329" w:rsidRDefault="00000000">
      <w:pPr>
        <w:pStyle w:val="ListParagraph"/>
        <w:numPr>
          <w:ilvl w:val="1"/>
          <w:numId w:val="16"/>
        </w:numPr>
        <w:spacing w:before="120" w:after="120"/>
        <w:ind w:firstLineChars="0"/>
        <w:rPr>
          <w:rFonts w:eastAsia="Yu Mincho"/>
        </w:rPr>
      </w:pPr>
      <w:r>
        <w:rPr>
          <w:rFonts w:eastAsia="Yu Mincho"/>
        </w:rPr>
        <w:t>Proposal 5 (MediaTek):</w:t>
      </w:r>
    </w:p>
    <w:p w14:paraId="4801B130" w14:textId="77777777" w:rsidR="00D63329" w:rsidRDefault="00000000">
      <w:pPr>
        <w:pStyle w:val="ListParagraph"/>
        <w:numPr>
          <w:ilvl w:val="2"/>
          <w:numId w:val="16"/>
        </w:numPr>
        <w:spacing w:before="120" w:after="120"/>
        <w:ind w:firstLineChars="0"/>
        <w:rPr>
          <w:rFonts w:eastAsia="Yu Mincho"/>
        </w:rPr>
      </w:pPr>
      <w:r>
        <w:rPr>
          <w:rFonts w:eastAsia="Yu Mincho"/>
        </w:rPr>
        <w:t>For scenario 2 and 4 of RRM measurement prediction, define the absolute accuracy requirements of predicted/generated L3 cell level RSRP.</w:t>
      </w:r>
    </w:p>
    <w:p w14:paraId="03F749E5" w14:textId="77777777" w:rsidR="00D63329" w:rsidRDefault="00000000">
      <w:pPr>
        <w:pStyle w:val="ListParagraph"/>
        <w:numPr>
          <w:ilvl w:val="2"/>
          <w:numId w:val="16"/>
        </w:numPr>
        <w:spacing w:before="120" w:after="120"/>
        <w:ind w:firstLineChars="0"/>
        <w:rPr>
          <w:rFonts w:eastAsia="Yu Mincho"/>
        </w:rPr>
      </w:pPr>
      <w:r>
        <w:rPr>
          <w:rFonts w:eastAsia="Yu Mincho"/>
        </w:rPr>
        <w:t>For scenario 3 of RRM measurement prediction, further discuss whether to define the absolute and/or relative accuracy requirements of predicted/generated L3 cell level RSRP.</w:t>
      </w:r>
    </w:p>
    <w:p w14:paraId="40DA864C" w14:textId="77777777" w:rsidR="00D63329" w:rsidRDefault="00000000">
      <w:pPr>
        <w:pStyle w:val="ListParagraph"/>
        <w:numPr>
          <w:ilvl w:val="1"/>
          <w:numId w:val="16"/>
        </w:numPr>
        <w:spacing w:before="120" w:after="120"/>
        <w:ind w:firstLineChars="0"/>
        <w:rPr>
          <w:rFonts w:eastAsia="Yu Mincho"/>
        </w:rPr>
      </w:pPr>
      <w:r>
        <w:rPr>
          <w:rFonts w:eastAsia="Yu Mincho"/>
        </w:rPr>
        <w:t>Proposal 6 (Nokia):</w:t>
      </w:r>
    </w:p>
    <w:p w14:paraId="1A5EDC9D" w14:textId="77777777" w:rsidR="00D63329" w:rsidRDefault="00000000">
      <w:pPr>
        <w:pStyle w:val="ListParagraph"/>
        <w:numPr>
          <w:ilvl w:val="2"/>
          <w:numId w:val="16"/>
        </w:numPr>
        <w:spacing w:before="120" w:after="120"/>
        <w:ind w:firstLineChars="0"/>
        <w:rPr>
          <w:rFonts w:eastAsia="Yu Mincho"/>
        </w:rPr>
      </w:pPr>
      <w:r>
        <w:rPr>
          <w:rFonts w:eastAsia="Yu Mincho"/>
        </w:rPr>
        <w:t>RAN4 will need to study accuracy requirements for AI/ML-based predicted beam level L1/L3-filtered or cell-level L3-filtered measurements for measurement reduction purpose.</w:t>
      </w:r>
    </w:p>
    <w:p w14:paraId="4442460E" w14:textId="77777777" w:rsidR="00D63329" w:rsidRDefault="00000000">
      <w:pPr>
        <w:pStyle w:val="ListParagraph"/>
        <w:numPr>
          <w:ilvl w:val="2"/>
          <w:numId w:val="16"/>
        </w:numPr>
        <w:spacing w:before="120" w:after="120"/>
        <w:ind w:firstLineChars="0"/>
        <w:rPr>
          <w:rFonts w:eastAsia="Yu Mincho"/>
        </w:rPr>
      </w:pPr>
      <w:r>
        <w:rPr>
          <w:rFonts w:eastAsia="Yu Mincho"/>
        </w:rPr>
        <w:t>RAN4 to check and compare RAN2 simulation assumptions to usual RAN4 RRM requirements/test configurations to conclude about their compatibility</w:t>
      </w:r>
    </w:p>
    <w:p w14:paraId="3D866AD1" w14:textId="77777777" w:rsidR="00D63329" w:rsidRDefault="00000000">
      <w:pPr>
        <w:pStyle w:val="ListParagraph"/>
        <w:numPr>
          <w:ilvl w:val="2"/>
          <w:numId w:val="16"/>
        </w:numPr>
        <w:spacing w:before="120" w:after="120"/>
        <w:ind w:firstLineChars="0"/>
        <w:rPr>
          <w:rFonts w:eastAsia="Yu Mincho"/>
        </w:rPr>
      </w:pPr>
      <w:r>
        <w:rPr>
          <w:rFonts w:eastAsia="Yu Mincho"/>
        </w:rPr>
        <w:t>RAN4 to study the required RSRP accuracy of inter-frequency (frequency domain) measurement prediction, and the impact of frequency domain prediction on measurement gap.</w:t>
      </w:r>
    </w:p>
    <w:p w14:paraId="68BCA4B2" w14:textId="77777777" w:rsidR="00D63329" w:rsidRDefault="00000000">
      <w:pPr>
        <w:pStyle w:val="ListParagraph"/>
        <w:numPr>
          <w:ilvl w:val="1"/>
          <w:numId w:val="16"/>
        </w:numPr>
        <w:spacing w:before="120" w:after="120"/>
        <w:ind w:firstLineChars="0"/>
        <w:rPr>
          <w:rFonts w:eastAsia="Yu Mincho"/>
        </w:rPr>
      </w:pPr>
      <w:r>
        <w:rPr>
          <w:rFonts w:eastAsia="Yu Mincho"/>
        </w:rPr>
        <w:t>Proposal 7 (Apple):</w:t>
      </w:r>
    </w:p>
    <w:p w14:paraId="28073986" w14:textId="77777777" w:rsidR="00D63329" w:rsidRDefault="00000000">
      <w:pPr>
        <w:pStyle w:val="ListParagraph"/>
        <w:numPr>
          <w:ilvl w:val="2"/>
          <w:numId w:val="16"/>
        </w:numPr>
        <w:spacing w:before="120" w:after="120"/>
        <w:ind w:firstLineChars="0"/>
        <w:rPr>
          <w:rFonts w:eastAsia="Yu Mincho"/>
        </w:rPr>
      </w:pPr>
      <w:r>
        <w:rPr>
          <w:rFonts w:eastAsia="Yu Mincho"/>
        </w:rPr>
        <w:t>RAN4 should examine whether AI/ML-based predicted beam-level L1/L3-filtered or cell-level L3-filtered measurements introduce any new or modified requirements when reported to NW for measurement reduction</w:t>
      </w:r>
    </w:p>
    <w:p w14:paraId="3836A2FF" w14:textId="77777777" w:rsidR="00D63329" w:rsidRDefault="00000000">
      <w:pPr>
        <w:pStyle w:val="ListParagraph"/>
        <w:numPr>
          <w:ilvl w:val="2"/>
          <w:numId w:val="16"/>
        </w:numPr>
        <w:spacing w:before="120" w:after="120"/>
        <w:ind w:firstLineChars="0"/>
        <w:rPr>
          <w:rFonts w:eastAsia="Yu Mincho"/>
        </w:rPr>
      </w:pPr>
      <w:r>
        <w:rPr>
          <w:rFonts w:eastAsia="Yu Mincho"/>
        </w:rPr>
        <w:t>Investigate translating the requirements of RAN2 KPIs into RAN4 RRM measurement accuracy requirements to establish the feasibility of the RAN2 study. This translation is crucial for aligning the performance metrics and ensuring that the mobility optimization goals are effectively met.</w:t>
      </w:r>
    </w:p>
    <w:p w14:paraId="2317D7E5" w14:textId="77777777" w:rsidR="00D63329" w:rsidRDefault="00000000">
      <w:pPr>
        <w:pStyle w:val="ListParagraph"/>
        <w:numPr>
          <w:ilvl w:val="1"/>
          <w:numId w:val="16"/>
        </w:numPr>
        <w:spacing w:before="120" w:after="120"/>
        <w:ind w:firstLineChars="0"/>
        <w:rPr>
          <w:rFonts w:eastAsia="Yu Mincho"/>
        </w:rPr>
      </w:pPr>
      <w:r>
        <w:rPr>
          <w:rFonts w:eastAsia="Yu Mincho"/>
        </w:rPr>
        <w:t>Proposal 8 (Huawei):</w:t>
      </w:r>
    </w:p>
    <w:p w14:paraId="64C23C10" w14:textId="77777777" w:rsidR="00D63329" w:rsidRDefault="00000000">
      <w:pPr>
        <w:pStyle w:val="ListParagraph"/>
        <w:numPr>
          <w:ilvl w:val="2"/>
          <w:numId w:val="16"/>
        </w:numPr>
        <w:spacing w:before="120" w:after="120"/>
        <w:ind w:firstLineChars="0"/>
        <w:rPr>
          <w:rFonts w:eastAsia="Yu Mincho"/>
        </w:rPr>
      </w:pPr>
      <w:r>
        <w:rPr>
          <w:rFonts w:eastAsia="Yu Mincho"/>
        </w:rPr>
        <w:lastRenderedPageBreak/>
        <w:t>For intra-frequency temporal domain prediction case, the RSRP prediction accuracy would be specified.</w:t>
      </w:r>
    </w:p>
    <w:p w14:paraId="0A8723C8" w14:textId="77777777" w:rsidR="00D63329" w:rsidRDefault="00000000">
      <w:pPr>
        <w:pStyle w:val="ListParagraph"/>
        <w:numPr>
          <w:ilvl w:val="2"/>
          <w:numId w:val="16"/>
        </w:numPr>
        <w:spacing w:before="120" w:after="120"/>
        <w:ind w:firstLineChars="0"/>
        <w:rPr>
          <w:rFonts w:eastAsia="Yu Mincho"/>
        </w:rPr>
      </w:pPr>
      <w:r>
        <w:rPr>
          <w:rFonts w:eastAsia="Yu Mincho"/>
        </w:rPr>
        <w:t>For intra-frequency Intra-cell temporal domain prediction case B, RSRP prediction accuracy under the side condition of MRRT (Measurement reduction rate in temporal domain) may need to be discussed and specified. Certain limitation on the prediction length may also need to be considered.</w:t>
      </w:r>
    </w:p>
    <w:p w14:paraId="7D746DB2" w14:textId="77777777" w:rsidR="00D63329" w:rsidRDefault="00000000">
      <w:pPr>
        <w:pStyle w:val="ListParagraph"/>
        <w:numPr>
          <w:ilvl w:val="2"/>
          <w:numId w:val="16"/>
        </w:numPr>
        <w:spacing w:before="120" w:after="120"/>
        <w:ind w:firstLineChars="0"/>
        <w:rPr>
          <w:rFonts w:eastAsia="Yu Mincho"/>
        </w:rPr>
      </w:pPr>
      <w:r>
        <w:rPr>
          <w:rFonts w:eastAsia="Yu Mincho"/>
        </w:rPr>
        <w:t>For inter-frequency inter-cell frequency domain prediction, the side condition of frequency prediction (e.g., EPRE difference) and RSRP prediction accuracy would be specified.</w:t>
      </w:r>
    </w:p>
    <w:p w14:paraId="17C0A94C" w14:textId="41803FE2" w:rsidR="00EA547A" w:rsidRDefault="00000000" w:rsidP="00EA547A">
      <w:pPr>
        <w:pStyle w:val="ListParagraph"/>
        <w:numPr>
          <w:ilvl w:val="2"/>
          <w:numId w:val="16"/>
        </w:numPr>
        <w:spacing w:before="120" w:after="120"/>
        <w:ind w:firstLineChars="0"/>
        <w:rPr>
          <w:rFonts w:eastAsia="Yu Mincho"/>
        </w:rPr>
      </w:pPr>
      <w:r>
        <w:rPr>
          <w:rFonts w:eastAsia="Yu Mincho"/>
        </w:rPr>
        <w:t>RAN4 will discuss whether to define prediction accuracy in point C</w:t>
      </w:r>
      <w:r w:rsidR="00272901">
        <w:rPr>
          <w:rFonts w:eastAsia="Yu Mincho"/>
        </w:rPr>
        <w:t xml:space="preserve"> </w:t>
      </w:r>
      <w:r w:rsidR="00ED2BA3">
        <w:rPr>
          <w:rFonts w:eastAsia="Yu Mincho"/>
        </w:rPr>
        <w:t xml:space="preserve">as shown </w:t>
      </w:r>
      <w:r w:rsidR="00272901">
        <w:rPr>
          <w:rFonts w:eastAsia="Yu Mincho"/>
        </w:rPr>
        <w:t>in the figure below</w:t>
      </w:r>
      <w:r w:rsidR="00EA547A">
        <w:rPr>
          <w:rFonts w:eastAsia="Yu Mincho"/>
        </w:rPr>
        <w:t>. This figure is</w:t>
      </w:r>
      <w:r w:rsidR="00272901">
        <w:rPr>
          <w:rFonts w:eastAsia="Yu Mincho"/>
        </w:rPr>
        <w:t xml:space="preserve"> from TS 38.300 (Figure 9.2.4-1).</w:t>
      </w:r>
    </w:p>
    <w:p w14:paraId="61B2C8DF" w14:textId="0CB50655" w:rsidR="00272901" w:rsidRPr="00EA547A" w:rsidRDefault="00272901" w:rsidP="00EA547A">
      <w:pPr>
        <w:pStyle w:val="ListParagraph"/>
        <w:spacing w:before="120" w:after="120"/>
        <w:ind w:left="1136" w:firstLineChars="0" w:firstLine="0"/>
        <w:rPr>
          <w:rFonts w:eastAsia="Yu Mincho"/>
        </w:rPr>
      </w:pPr>
      <w:r>
        <w:rPr>
          <w:rFonts w:ascii="Microsoft YaHei" w:eastAsia="Microsoft YaHei" w:hAnsi="Microsoft YaHei"/>
          <w:noProof/>
          <w:color w:val="000000"/>
          <w:sz w:val="19"/>
          <w:szCs w:val="19"/>
        </w:rPr>
        <w:drawing>
          <wp:inline distT="0" distB="0" distL="0" distR="0" wp14:anchorId="646648FD" wp14:editId="430AEB26">
            <wp:extent cx="5737860" cy="2819400"/>
            <wp:effectExtent l="0" t="0" r="0" b="0"/>
            <wp:docPr id="4983109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37860" cy="2819400"/>
                    </a:xfrm>
                    <a:prstGeom prst="rect">
                      <a:avLst/>
                    </a:prstGeom>
                    <a:noFill/>
                    <a:ln>
                      <a:noFill/>
                    </a:ln>
                  </pic:spPr>
                </pic:pic>
              </a:graphicData>
            </a:graphic>
          </wp:inline>
        </w:drawing>
      </w:r>
    </w:p>
    <w:p w14:paraId="208CCF3B" w14:textId="77777777" w:rsidR="00D63329" w:rsidRDefault="00000000">
      <w:pPr>
        <w:pStyle w:val="ListParagraph"/>
        <w:numPr>
          <w:ilvl w:val="1"/>
          <w:numId w:val="16"/>
        </w:numPr>
        <w:spacing w:before="120" w:after="120"/>
        <w:ind w:firstLineChars="0"/>
        <w:rPr>
          <w:rFonts w:eastAsia="Yu Mincho"/>
        </w:rPr>
      </w:pPr>
      <w:r>
        <w:rPr>
          <w:rFonts w:eastAsia="Yu Mincho"/>
        </w:rPr>
        <w:t>Proposal 9 (ZTE):</w:t>
      </w:r>
    </w:p>
    <w:p w14:paraId="54F6C7CD" w14:textId="77777777" w:rsidR="00D63329" w:rsidRDefault="00000000">
      <w:pPr>
        <w:pStyle w:val="ListParagraph"/>
        <w:numPr>
          <w:ilvl w:val="2"/>
          <w:numId w:val="16"/>
        </w:numPr>
        <w:spacing w:before="120" w:after="120"/>
        <w:ind w:firstLineChars="0"/>
        <w:rPr>
          <w:rFonts w:eastAsia="Yu Mincho"/>
        </w:rPr>
      </w:pPr>
      <w:r>
        <w:rPr>
          <w:rFonts w:eastAsia="Yu Mincho"/>
        </w:rPr>
        <w:t xml:space="preserve">RAN4 should </w:t>
      </w:r>
      <w:proofErr w:type="spellStart"/>
      <w:r>
        <w:rPr>
          <w:rFonts w:eastAsia="Yu Mincho"/>
        </w:rPr>
        <w:t>analyse</w:t>
      </w:r>
      <w:proofErr w:type="spellEnd"/>
      <w:r>
        <w:rPr>
          <w:rFonts w:eastAsia="Yu Mincho"/>
        </w:rPr>
        <w:t xml:space="preserve"> and define requirements for both cell level measurement prediction and beam level measurement prediction for intra-frequency intra and inter-cell spatial domain.</w:t>
      </w:r>
    </w:p>
    <w:p w14:paraId="1A5BD43F" w14:textId="77777777" w:rsidR="00D63329" w:rsidRDefault="00000000">
      <w:pPr>
        <w:pStyle w:val="ListParagraph"/>
        <w:numPr>
          <w:ilvl w:val="2"/>
          <w:numId w:val="16"/>
        </w:numPr>
        <w:spacing w:before="120" w:after="120"/>
        <w:ind w:firstLineChars="0"/>
        <w:rPr>
          <w:rFonts w:eastAsia="Yu Mincho"/>
        </w:rPr>
      </w:pPr>
      <w:r>
        <w:rPr>
          <w:rFonts w:eastAsia="Yu Mincho"/>
        </w:rPr>
        <w:t xml:space="preserve">RAN4 should guarantee the </w:t>
      </w:r>
      <w:proofErr w:type="spellStart"/>
      <w:r>
        <w:rPr>
          <w:rFonts w:eastAsia="Yu Mincho"/>
        </w:rPr>
        <w:t>preformance</w:t>
      </w:r>
      <w:proofErr w:type="spellEnd"/>
      <w:r>
        <w:rPr>
          <w:rFonts w:eastAsia="Yu Mincho"/>
        </w:rPr>
        <w:t xml:space="preserve"> of cell-level measurement prediction and define measurement prediction accuracy. For beam-level measurement prediction, wait for RAN2’s further progress.</w:t>
      </w:r>
    </w:p>
    <w:p w14:paraId="4FEA4762" w14:textId="77777777" w:rsidR="00D63329" w:rsidRDefault="00000000">
      <w:pPr>
        <w:pStyle w:val="ListParagraph"/>
        <w:numPr>
          <w:ilvl w:val="2"/>
          <w:numId w:val="16"/>
        </w:numPr>
        <w:spacing w:before="120" w:after="120"/>
        <w:ind w:firstLineChars="0"/>
        <w:rPr>
          <w:rFonts w:eastAsia="Yu Mincho"/>
        </w:rPr>
      </w:pPr>
      <w:r>
        <w:rPr>
          <w:rFonts w:eastAsia="Yu Mincho"/>
        </w:rPr>
        <w:t>For measurement prediction accuracy of cell-level measurement prediction, metrics for beam management requirements/tests on AL/ML PHY can be used as start point, i.e. RSRP accuracy, beam prediction accuracy.</w:t>
      </w:r>
    </w:p>
    <w:p w14:paraId="69C153EA" w14:textId="77777777" w:rsidR="00D63329" w:rsidRDefault="00000000">
      <w:pPr>
        <w:pStyle w:val="ListParagraph"/>
        <w:numPr>
          <w:ilvl w:val="1"/>
          <w:numId w:val="16"/>
        </w:numPr>
        <w:spacing w:before="120" w:after="120"/>
        <w:ind w:firstLineChars="0"/>
        <w:rPr>
          <w:rFonts w:eastAsia="Yu Mincho"/>
        </w:rPr>
      </w:pPr>
      <w:r>
        <w:rPr>
          <w:rFonts w:eastAsia="Yu Mincho"/>
        </w:rPr>
        <w:t>Proposal 10 (Qualcomm):</w:t>
      </w:r>
    </w:p>
    <w:p w14:paraId="38BD25A1" w14:textId="77777777" w:rsidR="00D63329" w:rsidRDefault="00000000">
      <w:pPr>
        <w:pStyle w:val="ListParagraph"/>
        <w:numPr>
          <w:ilvl w:val="2"/>
          <w:numId w:val="16"/>
        </w:numPr>
        <w:spacing w:before="120" w:after="120"/>
        <w:ind w:firstLineChars="0"/>
        <w:rPr>
          <w:rFonts w:eastAsia="Yu Mincho"/>
        </w:rPr>
      </w:pPr>
      <w:r>
        <w:rPr>
          <w:rFonts w:eastAsia="Yu Mincho"/>
        </w:rPr>
        <w:t>RAN4 to wait for further progress from RAN1 to identify the detailed potential impact on the RRM core and performance requirements. The potential impact on RRM requirements can only be outlined at a high level, including aspects such as handover, RRC re-establishment, RLM, [BFD/CBD], and intra-/inter-frequency operations with and without measurement gaps.</w:t>
      </w:r>
    </w:p>
    <w:p w14:paraId="4B59615D" w14:textId="77777777" w:rsidR="00D63329" w:rsidRDefault="00000000">
      <w:pPr>
        <w:pStyle w:val="ListParagraph"/>
        <w:numPr>
          <w:ilvl w:val="2"/>
          <w:numId w:val="16"/>
        </w:numPr>
        <w:spacing w:before="120" w:after="120"/>
        <w:ind w:firstLineChars="0"/>
        <w:rPr>
          <w:rFonts w:eastAsia="Yu Mincho"/>
        </w:rPr>
      </w:pPr>
      <w:r>
        <w:rPr>
          <w:rFonts w:eastAsia="Yu Mincho"/>
        </w:rPr>
        <w:t>Once the group gets more clarity on the overall framework of each AI/ML-aided use case, RAN4 can study the side conditions for requirement applicability and the overall procedures/sequences when identifying and defining potential impacts on RRM requirements.</w:t>
      </w:r>
    </w:p>
    <w:p w14:paraId="3EF8F863" w14:textId="77777777" w:rsidR="00D63329" w:rsidRDefault="00000000">
      <w:pPr>
        <w:pStyle w:val="ListParagraph"/>
        <w:numPr>
          <w:ilvl w:val="1"/>
          <w:numId w:val="16"/>
        </w:numPr>
        <w:spacing w:before="120" w:after="120"/>
        <w:ind w:firstLineChars="0"/>
        <w:rPr>
          <w:rFonts w:eastAsia="Yu Mincho"/>
        </w:rPr>
      </w:pPr>
      <w:r>
        <w:rPr>
          <w:rFonts w:eastAsia="Yu Mincho"/>
        </w:rPr>
        <w:lastRenderedPageBreak/>
        <w:t>Proposal 11 (Samsung):</w:t>
      </w:r>
    </w:p>
    <w:p w14:paraId="705DD25E" w14:textId="77777777" w:rsidR="00D63329" w:rsidRDefault="00000000">
      <w:pPr>
        <w:pStyle w:val="ListParagraph"/>
        <w:numPr>
          <w:ilvl w:val="2"/>
          <w:numId w:val="16"/>
        </w:numPr>
        <w:spacing w:before="120" w:after="120"/>
        <w:ind w:firstLineChars="0"/>
        <w:rPr>
          <w:rFonts w:eastAsia="Yu Mincho"/>
        </w:rPr>
      </w:pPr>
      <w:r>
        <w:rPr>
          <w:rFonts w:eastAsia="Yu Mincho"/>
        </w:rPr>
        <w:t>For cell level measurement prediction, at least the following issues related to sub-use cases should subject to RAN2’s process and agreements</w:t>
      </w:r>
    </w:p>
    <w:p w14:paraId="5A5C4946" w14:textId="77777777" w:rsidR="00D63329" w:rsidRDefault="00000000">
      <w:pPr>
        <w:pStyle w:val="ListParagraph"/>
        <w:numPr>
          <w:ilvl w:val="3"/>
          <w:numId w:val="16"/>
        </w:numPr>
        <w:overflowPunct/>
        <w:autoSpaceDE/>
        <w:autoSpaceDN/>
        <w:adjustRightInd/>
        <w:spacing w:after="120"/>
        <w:ind w:firstLineChars="0"/>
        <w:textAlignment w:val="auto"/>
        <w:rPr>
          <w:rFonts w:eastAsia="SimSun"/>
          <w:color w:val="0070C0"/>
          <w:szCs w:val="24"/>
          <w:lang w:eastAsia="zh-CN"/>
        </w:rPr>
      </w:pPr>
      <w:r>
        <w:rPr>
          <w:rFonts w:eastAsia="Yu Mincho"/>
        </w:rPr>
        <w:t>KPIs for measurement prediction (e.g., prediction accuracy)</w:t>
      </w:r>
    </w:p>
    <w:p w14:paraId="2173D647" w14:textId="77777777" w:rsidR="00D63329" w:rsidRDefault="00000000">
      <w:pPr>
        <w:pStyle w:val="ListParagraph"/>
        <w:numPr>
          <w:ilvl w:val="1"/>
          <w:numId w:val="16"/>
        </w:numPr>
        <w:overflowPunct/>
        <w:autoSpaceDE/>
        <w:autoSpaceDN/>
        <w:adjustRightInd/>
        <w:spacing w:after="120"/>
        <w:ind w:firstLineChars="0"/>
        <w:textAlignment w:val="auto"/>
        <w:rPr>
          <w:rFonts w:eastAsia="SimSun"/>
          <w:color w:val="0070C0"/>
          <w:szCs w:val="24"/>
          <w:lang w:eastAsia="zh-CN"/>
        </w:rPr>
      </w:pPr>
      <w:proofErr w:type="spellStart"/>
      <w:r>
        <w:rPr>
          <w:rFonts w:eastAsia="Yu Mincho"/>
          <w:lang w:val="sv-SE"/>
        </w:rPr>
        <w:t>Proposal</w:t>
      </w:r>
      <w:proofErr w:type="spellEnd"/>
      <w:r>
        <w:rPr>
          <w:rFonts w:eastAsia="Yu Mincho"/>
          <w:lang w:val="sv-SE"/>
        </w:rPr>
        <w:t xml:space="preserve"> 12 (Ericsson)</w:t>
      </w:r>
    </w:p>
    <w:p w14:paraId="1B708A00" w14:textId="1EB03E8D" w:rsidR="00821563" w:rsidRPr="00EA547A" w:rsidRDefault="00000000" w:rsidP="00EA547A">
      <w:pPr>
        <w:pStyle w:val="ListParagraph"/>
        <w:numPr>
          <w:ilvl w:val="2"/>
          <w:numId w:val="16"/>
        </w:numPr>
        <w:overflowPunct/>
        <w:autoSpaceDE/>
        <w:autoSpaceDN/>
        <w:adjustRightInd/>
        <w:spacing w:after="120"/>
        <w:ind w:firstLineChars="0"/>
        <w:textAlignment w:val="auto"/>
        <w:rPr>
          <w:rFonts w:eastAsia="Yu Mincho"/>
        </w:rPr>
      </w:pPr>
      <w:r w:rsidRPr="00272901">
        <w:rPr>
          <w:rFonts w:eastAsia="Yu Mincho"/>
        </w:rPr>
        <w:t>RAN4 to study requirements for temporal prediction, spatial prediction, and frequency prediction based on the outcome of RAN2 evaluations.</w:t>
      </w:r>
    </w:p>
    <w:p w14:paraId="428C60CD" w14:textId="77777777" w:rsidR="00D63329" w:rsidRDefault="00000000">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Candidate options:</w:t>
      </w:r>
    </w:p>
    <w:p w14:paraId="1E6A7862" w14:textId="77777777" w:rsidR="00D63329" w:rsidRDefault="00000000">
      <w:pPr>
        <w:pStyle w:val="ListParagraph"/>
        <w:numPr>
          <w:ilvl w:val="1"/>
          <w:numId w:val="16"/>
        </w:numPr>
        <w:overflowPunct/>
        <w:autoSpaceDE/>
        <w:autoSpaceDN/>
        <w:adjustRightInd/>
        <w:spacing w:after="120"/>
        <w:ind w:firstLineChars="0"/>
        <w:textAlignment w:val="auto"/>
        <w:rPr>
          <w:lang w:eastAsia="zh-CN"/>
        </w:rPr>
      </w:pPr>
      <w:r>
        <w:rPr>
          <w:color w:val="000000" w:themeColor="text1"/>
          <w:szCs w:val="24"/>
          <w:lang w:eastAsia="zh-CN"/>
        </w:rPr>
        <w:t>Option 1: RAN4 needs to define only L3 cell level RSRP (Point C) prediction accuracy requirements.</w:t>
      </w:r>
    </w:p>
    <w:p w14:paraId="75990E42" w14:textId="123635AC" w:rsidR="00D63329" w:rsidRDefault="00000000">
      <w:pPr>
        <w:pStyle w:val="ListParagraph"/>
        <w:numPr>
          <w:ilvl w:val="1"/>
          <w:numId w:val="16"/>
        </w:numPr>
        <w:overflowPunct/>
        <w:autoSpaceDE/>
        <w:autoSpaceDN/>
        <w:adjustRightInd/>
        <w:spacing w:after="120"/>
        <w:ind w:firstLineChars="0"/>
        <w:textAlignment w:val="auto"/>
        <w:rPr>
          <w:lang w:eastAsia="zh-CN"/>
        </w:rPr>
      </w:pPr>
      <w:r>
        <w:rPr>
          <w:color w:val="000000" w:themeColor="text1"/>
          <w:szCs w:val="24"/>
          <w:lang w:eastAsia="zh-CN"/>
        </w:rPr>
        <w:t>Option 2: RAN4 needs to define L1</w:t>
      </w:r>
      <w:r w:rsidR="00272901">
        <w:rPr>
          <w:color w:val="000000" w:themeColor="text1"/>
          <w:szCs w:val="24"/>
          <w:lang w:eastAsia="zh-CN"/>
        </w:rPr>
        <w:t xml:space="preserve"> </w:t>
      </w:r>
      <w:r>
        <w:rPr>
          <w:color w:val="000000" w:themeColor="text1"/>
          <w:szCs w:val="24"/>
          <w:lang w:eastAsia="zh-CN"/>
        </w:rPr>
        <w:t>(Point A</w:t>
      </w:r>
      <w:r>
        <w:rPr>
          <w:color w:val="000000" w:themeColor="text1"/>
          <w:szCs w:val="24"/>
          <w:vertAlign w:val="superscript"/>
          <w:lang w:eastAsia="zh-CN"/>
        </w:rPr>
        <w:t>1</w:t>
      </w:r>
      <w:r>
        <w:rPr>
          <w:color w:val="000000" w:themeColor="text1"/>
          <w:szCs w:val="24"/>
          <w:lang w:eastAsia="zh-CN"/>
        </w:rPr>
        <w:t>)/L3 beam-level</w:t>
      </w:r>
      <w:r w:rsidR="00272901">
        <w:rPr>
          <w:color w:val="000000" w:themeColor="text1"/>
          <w:szCs w:val="24"/>
          <w:lang w:eastAsia="zh-CN"/>
        </w:rPr>
        <w:t xml:space="preserve"> </w:t>
      </w:r>
      <w:r>
        <w:rPr>
          <w:color w:val="000000" w:themeColor="text1"/>
          <w:szCs w:val="24"/>
          <w:lang w:eastAsia="zh-CN"/>
        </w:rPr>
        <w:t>(Point E) and L3 cell-level</w:t>
      </w:r>
      <w:r w:rsidR="00272901">
        <w:rPr>
          <w:color w:val="000000" w:themeColor="text1"/>
          <w:szCs w:val="24"/>
          <w:lang w:eastAsia="zh-CN"/>
        </w:rPr>
        <w:t xml:space="preserve"> </w:t>
      </w:r>
      <w:r>
        <w:rPr>
          <w:color w:val="000000" w:themeColor="text1"/>
          <w:szCs w:val="24"/>
          <w:lang w:eastAsia="zh-CN"/>
        </w:rPr>
        <w:t>(Point C) prediction accuracy requirements</w:t>
      </w:r>
    </w:p>
    <w:p w14:paraId="0BC4DED5" w14:textId="77777777" w:rsidR="00D63329" w:rsidRDefault="00000000">
      <w:pPr>
        <w:pStyle w:val="ListParagraph"/>
        <w:numPr>
          <w:ilvl w:val="1"/>
          <w:numId w:val="16"/>
        </w:numPr>
        <w:overflowPunct/>
        <w:autoSpaceDE/>
        <w:autoSpaceDN/>
        <w:adjustRightInd/>
        <w:spacing w:after="120"/>
        <w:ind w:firstLineChars="0"/>
        <w:textAlignment w:val="auto"/>
        <w:rPr>
          <w:lang w:eastAsia="zh-CN"/>
        </w:rPr>
      </w:pPr>
      <w:r>
        <w:rPr>
          <w:lang w:eastAsia="zh-CN"/>
        </w:rPr>
        <w:t>Option 3: Depending upon the scenario, RAN4 needs to define absolute and/or relative prediction accuracy requirements.</w:t>
      </w:r>
    </w:p>
    <w:p w14:paraId="1AA557BD" w14:textId="77777777" w:rsidR="00D63329" w:rsidRDefault="00000000">
      <w:pPr>
        <w:pStyle w:val="ListParagraph"/>
        <w:numPr>
          <w:ilvl w:val="1"/>
          <w:numId w:val="16"/>
        </w:numPr>
        <w:overflowPunct/>
        <w:autoSpaceDE/>
        <w:autoSpaceDN/>
        <w:adjustRightInd/>
        <w:spacing w:after="120"/>
        <w:ind w:firstLineChars="0"/>
        <w:textAlignment w:val="auto"/>
        <w:rPr>
          <w:lang w:eastAsia="zh-CN"/>
        </w:rPr>
      </w:pPr>
      <w:r>
        <w:rPr>
          <w:lang w:eastAsia="zh-CN"/>
        </w:rPr>
        <w:t>Option 4: RAN4 to wait for further progress from RAN1 to identify the detailed potential impact on the RRM core and performance requirements</w:t>
      </w:r>
    </w:p>
    <w:p w14:paraId="3CD29EFA" w14:textId="320AA234" w:rsidR="00D63329" w:rsidRDefault="00000000" w:rsidP="0096787D">
      <w:pPr>
        <w:pStyle w:val="ListParagraph"/>
        <w:numPr>
          <w:ilvl w:val="1"/>
          <w:numId w:val="16"/>
        </w:numPr>
        <w:overflowPunct/>
        <w:autoSpaceDE/>
        <w:autoSpaceDN/>
        <w:adjustRightInd/>
        <w:spacing w:after="120"/>
        <w:ind w:firstLineChars="0"/>
        <w:textAlignment w:val="auto"/>
        <w:rPr>
          <w:lang w:eastAsia="zh-CN"/>
        </w:rPr>
      </w:pPr>
      <w:r>
        <w:rPr>
          <w:lang w:eastAsia="zh-CN"/>
        </w:rPr>
        <w:t xml:space="preserve">Option 5: The performance Metrics/KPIs for Measurement Prediction use case considered in RAN4 shall </w:t>
      </w:r>
      <w:r>
        <w:t>subject to RAN2’s process and agreements</w:t>
      </w:r>
    </w:p>
    <w:p w14:paraId="7729A37A" w14:textId="77777777" w:rsidR="00D63329" w:rsidRDefault="00000000">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371642D" w14:textId="77777777" w:rsidR="00D63329" w:rsidRDefault="00000000">
      <w:pPr>
        <w:pStyle w:val="ListParagraph"/>
        <w:numPr>
          <w:ilvl w:val="1"/>
          <w:numId w:val="16"/>
        </w:numPr>
        <w:overflowPunct/>
        <w:autoSpaceDE/>
        <w:autoSpaceDN/>
        <w:adjustRightInd/>
        <w:spacing w:after="120"/>
        <w:ind w:firstLineChars="0"/>
        <w:textAlignment w:val="auto"/>
        <w:rPr>
          <w:color w:val="000000" w:themeColor="text1"/>
          <w:szCs w:val="24"/>
          <w:lang w:eastAsia="zh-CN"/>
        </w:rPr>
      </w:pPr>
      <w:r>
        <w:rPr>
          <w:color w:val="000000" w:themeColor="text1"/>
          <w:szCs w:val="24"/>
          <w:lang w:eastAsia="zh-CN"/>
        </w:rPr>
        <w:t>Discuss different options listed above.</w:t>
      </w:r>
    </w:p>
    <w:p w14:paraId="001CD8B6" w14:textId="77777777" w:rsidR="00D63329" w:rsidRDefault="00D63329">
      <w:pPr>
        <w:spacing w:after="120"/>
        <w:rPr>
          <w:color w:val="000000" w:themeColor="text1"/>
          <w:szCs w:val="24"/>
          <w:lang w:val="ru-RU" w:eastAsia="zh-CN"/>
        </w:rPr>
      </w:pPr>
    </w:p>
    <w:p w14:paraId="6DB260BB" w14:textId="77777777" w:rsidR="00D63329" w:rsidRDefault="00000000">
      <w:pPr>
        <w:pStyle w:val="Heading4"/>
      </w:pPr>
      <w:r>
        <w:t>Issue 2-1-2: Impacts of measurement errors on the prediction accuracy performance</w:t>
      </w:r>
    </w:p>
    <w:p w14:paraId="6F35E2FD" w14:textId="77777777" w:rsidR="00D63329" w:rsidRDefault="00000000">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and Observations:</w:t>
      </w:r>
    </w:p>
    <w:p w14:paraId="0151F249" w14:textId="77777777" w:rsidR="00D63329" w:rsidRDefault="00000000">
      <w:pPr>
        <w:pStyle w:val="ListParagraph"/>
        <w:numPr>
          <w:ilvl w:val="1"/>
          <w:numId w:val="16"/>
        </w:numPr>
        <w:spacing w:before="120" w:after="120"/>
        <w:ind w:firstLineChars="0"/>
        <w:rPr>
          <w:rFonts w:eastAsia="Yu Mincho"/>
        </w:rPr>
      </w:pPr>
      <w:r>
        <w:rPr>
          <w:rFonts w:eastAsia="Yu Mincho"/>
        </w:rPr>
        <w:t xml:space="preserve">Proposal 1 (Vivo): </w:t>
      </w:r>
    </w:p>
    <w:p w14:paraId="3FC87D10" w14:textId="77777777" w:rsidR="00D63329" w:rsidRDefault="00000000">
      <w:pPr>
        <w:pStyle w:val="ListParagraph"/>
        <w:numPr>
          <w:ilvl w:val="2"/>
          <w:numId w:val="16"/>
        </w:numPr>
        <w:spacing w:before="120" w:after="120"/>
        <w:ind w:firstLineChars="0"/>
        <w:rPr>
          <w:rFonts w:eastAsia="Yu Mincho"/>
        </w:rPr>
      </w:pPr>
      <w:r>
        <w:rPr>
          <w:b/>
          <w:i/>
        </w:rPr>
        <w:t>RAN4 to study the prediction accuracy performance with consideration of the impact of measurement error.</w:t>
      </w:r>
    </w:p>
    <w:p w14:paraId="09729E8B" w14:textId="77777777" w:rsidR="00D63329" w:rsidRDefault="00000000">
      <w:pPr>
        <w:pStyle w:val="ListParagraph"/>
        <w:numPr>
          <w:ilvl w:val="1"/>
          <w:numId w:val="16"/>
        </w:numPr>
        <w:spacing w:before="120" w:after="120"/>
        <w:ind w:firstLineChars="0"/>
        <w:rPr>
          <w:rFonts w:eastAsia="Yu Mincho"/>
        </w:rPr>
      </w:pPr>
      <w:r>
        <w:rPr>
          <w:rFonts w:eastAsia="Yu Mincho"/>
        </w:rPr>
        <w:t>Proposal 2 (Nokia):</w:t>
      </w:r>
    </w:p>
    <w:p w14:paraId="0D38DD44" w14:textId="77777777" w:rsidR="00D63329" w:rsidRDefault="00000000">
      <w:pPr>
        <w:pStyle w:val="ListParagraph"/>
        <w:numPr>
          <w:ilvl w:val="2"/>
          <w:numId w:val="16"/>
        </w:numPr>
        <w:spacing w:before="120" w:after="120"/>
        <w:ind w:firstLineChars="0"/>
        <w:rPr>
          <w:rFonts w:eastAsia="Yu Mincho"/>
        </w:rPr>
      </w:pPr>
      <w:r>
        <w:rPr>
          <w:rFonts w:eastAsia="Yu Mincho"/>
        </w:rPr>
        <w:t xml:space="preserve">RAN4 to study the impact of measurement error used as the input data on the accuracy of the predicted measurements. </w:t>
      </w:r>
    </w:p>
    <w:p w14:paraId="598D37F8" w14:textId="77777777" w:rsidR="00D63329" w:rsidRDefault="00000000">
      <w:pPr>
        <w:pStyle w:val="ListParagraph"/>
        <w:numPr>
          <w:ilvl w:val="1"/>
          <w:numId w:val="16"/>
        </w:numPr>
        <w:spacing w:before="120" w:after="120"/>
        <w:ind w:firstLineChars="0"/>
        <w:rPr>
          <w:rFonts w:eastAsia="Yu Mincho"/>
        </w:rPr>
      </w:pPr>
      <w:r>
        <w:rPr>
          <w:rFonts w:eastAsia="Yu Mincho"/>
        </w:rPr>
        <w:t>Proposal 3 (CATT):</w:t>
      </w:r>
    </w:p>
    <w:p w14:paraId="19A8FCC3" w14:textId="77777777" w:rsidR="00D63329" w:rsidRDefault="00000000">
      <w:pPr>
        <w:pStyle w:val="ListParagraph"/>
        <w:numPr>
          <w:ilvl w:val="2"/>
          <w:numId w:val="16"/>
        </w:numPr>
        <w:spacing w:before="120" w:after="120"/>
        <w:ind w:firstLineChars="0"/>
        <w:rPr>
          <w:rFonts w:eastAsia="Yu Mincho"/>
        </w:rPr>
      </w:pPr>
      <w:r>
        <w:rPr>
          <w:rFonts w:eastAsia="Yu Mincho"/>
        </w:rPr>
        <w:t xml:space="preserve"> RAN4 discusses to reuse or tighten the existing accuracy requirements for RSRP measurements for RRM measurement prediction case.</w:t>
      </w:r>
    </w:p>
    <w:p w14:paraId="02F58C40" w14:textId="77777777" w:rsidR="00D63329" w:rsidRDefault="00000000">
      <w:pPr>
        <w:pStyle w:val="ListParagraph"/>
        <w:numPr>
          <w:ilvl w:val="1"/>
          <w:numId w:val="16"/>
        </w:numPr>
        <w:spacing w:before="120" w:after="120"/>
        <w:ind w:firstLineChars="0"/>
        <w:rPr>
          <w:rFonts w:eastAsia="Yu Mincho"/>
        </w:rPr>
      </w:pPr>
      <w:r>
        <w:rPr>
          <w:rFonts w:eastAsia="Yu Mincho"/>
        </w:rPr>
        <w:t>Proposal 4 (Huawei):</w:t>
      </w:r>
    </w:p>
    <w:p w14:paraId="21122AB3" w14:textId="77777777" w:rsidR="00D63329" w:rsidRDefault="00000000">
      <w:pPr>
        <w:pStyle w:val="ListParagraph"/>
        <w:numPr>
          <w:ilvl w:val="2"/>
          <w:numId w:val="16"/>
        </w:numPr>
        <w:spacing w:before="120" w:after="120"/>
        <w:ind w:firstLineChars="0"/>
        <w:rPr>
          <w:rFonts w:eastAsia="Yu Mincho"/>
        </w:rPr>
      </w:pPr>
      <w:r>
        <w:rPr>
          <w:rFonts w:eastAsia="Yu Mincho"/>
        </w:rPr>
        <w:t xml:space="preserve">RAN4 to discuss the measurement impairment considered for verifying the actual prediction accuracy enabled by AI. </w:t>
      </w:r>
    </w:p>
    <w:p w14:paraId="50FCD864" w14:textId="77777777" w:rsidR="00D63329" w:rsidRDefault="00000000">
      <w:pPr>
        <w:pStyle w:val="ListParagraph"/>
        <w:numPr>
          <w:ilvl w:val="2"/>
          <w:numId w:val="16"/>
        </w:numPr>
        <w:spacing w:before="120" w:after="120"/>
        <w:ind w:firstLineChars="0"/>
        <w:rPr>
          <w:rFonts w:eastAsia="Yu Mincho"/>
        </w:rPr>
      </w:pPr>
      <w:r>
        <w:rPr>
          <w:rFonts w:eastAsia="Yu Mincho"/>
        </w:rPr>
        <w:t>RAN4 can perform link level simulation to determine the RSRP measurement impairment in different SNR values if the measured RSRP is considered as model output.</w:t>
      </w:r>
    </w:p>
    <w:p w14:paraId="0F064A20" w14:textId="77777777" w:rsidR="00D63329" w:rsidRDefault="00000000">
      <w:pPr>
        <w:pStyle w:val="ListParagraph"/>
        <w:numPr>
          <w:ilvl w:val="2"/>
          <w:numId w:val="16"/>
        </w:numPr>
        <w:spacing w:before="120" w:after="120"/>
        <w:ind w:firstLineChars="0"/>
        <w:rPr>
          <w:rFonts w:eastAsia="Yu Mincho"/>
        </w:rPr>
      </w:pPr>
      <w:r>
        <w:rPr>
          <w:rFonts w:eastAsia="Yu Mincho"/>
        </w:rPr>
        <w:t>If new measurement quantity is introduced in AI/ML mobility, new requirements for data collection may be specified accordingly, otherwise no RRM requirement is observed.</w:t>
      </w:r>
    </w:p>
    <w:p w14:paraId="7F566046" w14:textId="77777777" w:rsidR="00D63329" w:rsidRDefault="00000000">
      <w:pPr>
        <w:pStyle w:val="ListParagraph"/>
        <w:numPr>
          <w:ilvl w:val="1"/>
          <w:numId w:val="16"/>
        </w:numPr>
        <w:spacing w:before="120" w:after="120"/>
        <w:ind w:firstLineChars="0"/>
        <w:rPr>
          <w:rFonts w:eastAsia="Yu Mincho"/>
        </w:rPr>
      </w:pPr>
      <w:r>
        <w:rPr>
          <w:rFonts w:eastAsia="Yu Mincho"/>
        </w:rPr>
        <w:lastRenderedPageBreak/>
        <w:t>Proposal 5 (Apple):</w:t>
      </w:r>
    </w:p>
    <w:p w14:paraId="2FB8558B" w14:textId="77777777" w:rsidR="00D63329" w:rsidRDefault="00000000">
      <w:pPr>
        <w:pStyle w:val="ListParagraph"/>
        <w:numPr>
          <w:ilvl w:val="2"/>
          <w:numId w:val="16"/>
        </w:numPr>
        <w:spacing w:before="120" w:after="120"/>
        <w:ind w:firstLineChars="0"/>
        <w:rPr>
          <w:rFonts w:eastAsia="Yu Mincho"/>
        </w:rPr>
      </w:pPr>
      <w:r>
        <w:rPr>
          <w:rFonts w:eastAsia="Yu Mincho"/>
        </w:rPr>
        <w:t>If RAN2 study fails to achieve the desired mobility performance (case 3) under realistic measurement accuracies (as defined by RAN4 requirements), a second round of simulations may be needed. In this phase, RAN4’s involvement would focus on investigating the potential impact on RRM measurement requirements to the mobility performance across various RRM measurement prediction cases and evaluation scenarios.</w:t>
      </w:r>
    </w:p>
    <w:p w14:paraId="4DB66F91" w14:textId="77777777" w:rsidR="00D63329" w:rsidRDefault="00000000">
      <w:pPr>
        <w:pStyle w:val="ListParagraph"/>
        <w:numPr>
          <w:ilvl w:val="1"/>
          <w:numId w:val="16"/>
        </w:numPr>
        <w:spacing w:before="120" w:after="120"/>
        <w:ind w:firstLineChars="0"/>
        <w:rPr>
          <w:rFonts w:eastAsia="Yu Mincho"/>
        </w:rPr>
      </w:pPr>
      <w:r>
        <w:rPr>
          <w:rFonts w:eastAsia="Yu Mincho"/>
        </w:rPr>
        <w:t>Proposal 6 (Xiaomi):</w:t>
      </w:r>
    </w:p>
    <w:p w14:paraId="6AE2DEBF" w14:textId="77777777" w:rsidR="00D63329" w:rsidRDefault="00000000">
      <w:pPr>
        <w:pStyle w:val="ListParagraph"/>
        <w:numPr>
          <w:ilvl w:val="2"/>
          <w:numId w:val="16"/>
        </w:numPr>
        <w:spacing w:before="120" w:after="120"/>
        <w:ind w:firstLineChars="0"/>
        <w:rPr>
          <w:rFonts w:eastAsia="Yu Mincho"/>
        </w:rPr>
      </w:pPr>
      <w:r>
        <w:rPr>
          <w:rFonts w:eastAsia="Yu Mincho"/>
        </w:rPr>
        <w:t>If RAN4 would like to analyze the RSRP prediction accuracy degradation due to measurement error, suggest RAN4 to align the assumptions of input data and labels for training and test first.</w:t>
      </w:r>
    </w:p>
    <w:p w14:paraId="1C8833C2" w14:textId="77777777" w:rsidR="00D63329" w:rsidRDefault="00000000">
      <w:pPr>
        <w:pStyle w:val="ListParagraph"/>
        <w:numPr>
          <w:ilvl w:val="1"/>
          <w:numId w:val="16"/>
        </w:numPr>
        <w:spacing w:before="120" w:after="120"/>
        <w:ind w:firstLineChars="0"/>
        <w:rPr>
          <w:rFonts w:eastAsia="Yu Mincho"/>
        </w:rPr>
      </w:pPr>
      <w:r>
        <w:rPr>
          <w:rFonts w:eastAsia="Yu Mincho"/>
        </w:rPr>
        <w:t>Proposal 7 (Samsung):</w:t>
      </w:r>
    </w:p>
    <w:p w14:paraId="30366262" w14:textId="77777777" w:rsidR="00D63329" w:rsidRDefault="00000000">
      <w:pPr>
        <w:pStyle w:val="ListParagraph"/>
        <w:numPr>
          <w:ilvl w:val="2"/>
          <w:numId w:val="16"/>
        </w:numPr>
        <w:spacing w:before="120" w:after="120"/>
        <w:ind w:firstLineChars="0"/>
        <w:rPr>
          <w:rFonts w:eastAsia="Yu Mincho"/>
        </w:rPr>
      </w:pPr>
      <w:r>
        <w:rPr>
          <w:rFonts w:eastAsia="Yu Mincho"/>
        </w:rPr>
        <w:t>The simulation parameters for verifying the feasibility of requirement/testing in RAN4 should follow RAN2’s progress</w:t>
      </w:r>
    </w:p>
    <w:p w14:paraId="31691954" w14:textId="77777777" w:rsidR="00D63329" w:rsidRDefault="00000000">
      <w:pPr>
        <w:pStyle w:val="ListParagraph"/>
        <w:numPr>
          <w:ilvl w:val="1"/>
          <w:numId w:val="16"/>
        </w:numPr>
        <w:spacing w:before="120" w:after="120"/>
        <w:ind w:firstLineChars="0"/>
        <w:rPr>
          <w:rFonts w:eastAsia="Yu Mincho"/>
        </w:rPr>
      </w:pPr>
      <w:r>
        <w:rPr>
          <w:rFonts w:eastAsia="Yu Mincho"/>
        </w:rPr>
        <w:t>Proposal 8 (MediaTek):</w:t>
      </w:r>
    </w:p>
    <w:p w14:paraId="27FD692F" w14:textId="77777777" w:rsidR="00D63329" w:rsidRDefault="00000000">
      <w:pPr>
        <w:pStyle w:val="ListParagraph"/>
        <w:numPr>
          <w:ilvl w:val="2"/>
          <w:numId w:val="16"/>
        </w:numPr>
        <w:spacing w:before="120" w:after="120"/>
        <w:ind w:firstLineChars="0"/>
        <w:rPr>
          <w:rFonts w:eastAsia="Yu Mincho"/>
        </w:rPr>
      </w:pPr>
      <w:r>
        <w:t>Wait for more progress in AI/ML BM to study the impact of measurement error on the prediction accuracy requirements for AI mobility.</w:t>
      </w:r>
    </w:p>
    <w:p w14:paraId="3FB8F65B" w14:textId="77777777" w:rsidR="00D63329" w:rsidRDefault="00000000">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Candidate options:</w:t>
      </w:r>
    </w:p>
    <w:p w14:paraId="35CFE96F" w14:textId="77777777" w:rsidR="00D63329" w:rsidRDefault="00000000">
      <w:pPr>
        <w:pStyle w:val="ListParagraph"/>
        <w:numPr>
          <w:ilvl w:val="1"/>
          <w:numId w:val="16"/>
        </w:numPr>
        <w:overflowPunct/>
        <w:autoSpaceDE/>
        <w:autoSpaceDN/>
        <w:adjustRightInd/>
        <w:spacing w:after="120"/>
        <w:ind w:firstLineChars="0"/>
        <w:textAlignment w:val="auto"/>
        <w:rPr>
          <w:lang w:eastAsia="zh-CN"/>
        </w:rPr>
      </w:pPr>
      <w:r>
        <w:rPr>
          <w:color w:val="000000" w:themeColor="text1"/>
          <w:szCs w:val="24"/>
          <w:lang w:eastAsia="zh-CN"/>
        </w:rPr>
        <w:t>Option 1: RAN4 to study the prediction accuracy performance with consideration of the impact of measurement error.</w:t>
      </w:r>
    </w:p>
    <w:p w14:paraId="043B2224" w14:textId="77777777" w:rsidR="00D63329" w:rsidRDefault="00000000">
      <w:pPr>
        <w:pStyle w:val="ListParagraph"/>
        <w:numPr>
          <w:ilvl w:val="1"/>
          <w:numId w:val="16"/>
        </w:numPr>
        <w:overflowPunct/>
        <w:autoSpaceDE/>
        <w:autoSpaceDN/>
        <w:adjustRightInd/>
        <w:spacing w:after="120"/>
        <w:ind w:firstLineChars="0"/>
        <w:textAlignment w:val="auto"/>
        <w:rPr>
          <w:lang w:eastAsia="zh-CN"/>
        </w:rPr>
      </w:pPr>
      <w:r>
        <w:rPr>
          <w:color w:val="000000" w:themeColor="text1"/>
          <w:szCs w:val="24"/>
          <w:lang w:eastAsia="zh-CN"/>
        </w:rPr>
        <w:t xml:space="preserve">Option 2: </w:t>
      </w:r>
      <w:r>
        <w:rPr>
          <w:rFonts w:eastAsia="Yu Mincho"/>
        </w:rPr>
        <w:t>suggest RAN2 to take into account the measurement errors in RAN2 evaluation.</w:t>
      </w:r>
    </w:p>
    <w:p w14:paraId="6B99783F" w14:textId="77777777" w:rsidR="00D63329" w:rsidRDefault="00000000">
      <w:pPr>
        <w:pStyle w:val="ListParagraph"/>
        <w:numPr>
          <w:ilvl w:val="1"/>
          <w:numId w:val="16"/>
        </w:numPr>
        <w:ind w:firstLineChars="0"/>
        <w:rPr>
          <w:lang w:eastAsia="zh-CN"/>
        </w:rPr>
      </w:pPr>
      <w:r>
        <w:rPr>
          <w:lang w:eastAsia="zh-CN"/>
        </w:rPr>
        <w:t>Option 3: Wait for RAN2 evaluation results and if RAN2 doesn’t consider measurement errors then RAN4 should do it after RAN2 evaluations.</w:t>
      </w:r>
    </w:p>
    <w:p w14:paraId="79A6F96D" w14:textId="77777777" w:rsidR="00D63329" w:rsidRDefault="00000000">
      <w:pPr>
        <w:pStyle w:val="ListParagraph"/>
        <w:numPr>
          <w:ilvl w:val="1"/>
          <w:numId w:val="16"/>
        </w:numPr>
        <w:ind w:firstLineChars="0"/>
        <w:rPr>
          <w:lang w:eastAsia="zh-CN"/>
        </w:rPr>
      </w:pPr>
      <w:r>
        <w:rPr>
          <w:lang w:eastAsia="zh-CN"/>
        </w:rPr>
        <w:t xml:space="preserve">Option 4: </w:t>
      </w:r>
      <w:r>
        <w:t>Wait for more progress in AI/ML BM to study the impact of measurement error on the prediction accuracy requirements for AI mobility</w:t>
      </w:r>
    </w:p>
    <w:p w14:paraId="15BBC436" w14:textId="77777777" w:rsidR="00D63329" w:rsidRDefault="00000000">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F62F799" w14:textId="77777777" w:rsidR="00D63329" w:rsidRDefault="00000000">
      <w:pPr>
        <w:pStyle w:val="ListParagraph"/>
        <w:numPr>
          <w:ilvl w:val="1"/>
          <w:numId w:val="16"/>
        </w:numPr>
        <w:overflowPunct/>
        <w:autoSpaceDE/>
        <w:autoSpaceDN/>
        <w:adjustRightInd/>
        <w:spacing w:after="120"/>
        <w:ind w:firstLineChars="0"/>
        <w:textAlignment w:val="auto"/>
        <w:rPr>
          <w:color w:val="000000" w:themeColor="text1"/>
          <w:szCs w:val="24"/>
          <w:lang w:eastAsia="zh-CN"/>
        </w:rPr>
      </w:pPr>
      <w:r>
        <w:rPr>
          <w:color w:val="000000" w:themeColor="text1"/>
          <w:szCs w:val="24"/>
          <w:lang w:eastAsia="zh-CN"/>
        </w:rPr>
        <w:t>Discuss different options listed above. Companies should be encouraged to review RAN2 simulation assumptions as well.</w:t>
      </w:r>
    </w:p>
    <w:p w14:paraId="72C19A52" w14:textId="77777777" w:rsidR="00D63329" w:rsidRDefault="00D63329">
      <w:pPr>
        <w:spacing w:after="120"/>
        <w:rPr>
          <w:color w:val="000000" w:themeColor="text1"/>
          <w:szCs w:val="24"/>
          <w:lang w:val="ru-RU" w:eastAsia="zh-CN"/>
        </w:rPr>
      </w:pPr>
    </w:p>
    <w:p w14:paraId="084A31A8" w14:textId="77777777" w:rsidR="00D63329" w:rsidRDefault="00000000">
      <w:pPr>
        <w:pStyle w:val="Heading4"/>
      </w:pPr>
      <w:r>
        <w:t>Issue 2-1-3: Impacts on Core requirements</w:t>
      </w:r>
    </w:p>
    <w:p w14:paraId="215FA2DF" w14:textId="77777777" w:rsidR="00D63329" w:rsidRDefault="00000000">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and Observations:</w:t>
      </w:r>
    </w:p>
    <w:p w14:paraId="6CF7F843" w14:textId="77777777" w:rsidR="00D63329" w:rsidRDefault="00000000">
      <w:pPr>
        <w:pStyle w:val="ListParagraph"/>
        <w:numPr>
          <w:ilvl w:val="1"/>
          <w:numId w:val="16"/>
        </w:numPr>
        <w:spacing w:before="120" w:after="120"/>
        <w:ind w:firstLineChars="0"/>
        <w:rPr>
          <w:rFonts w:eastAsia="Yu Mincho"/>
        </w:rPr>
      </w:pPr>
      <w:r>
        <w:rPr>
          <w:rFonts w:eastAsia="Yu Mincho"/>
        </w:rPr>
        <w:t xml:space="preserve">Proposal 1 (Xiaomi): </w:t>
      </w:r>
    </w:p>
    <w:p w14:paraId="7FFC0577" w14:textId="77777777" w:rsidR="00D63329" w:rsidRDefault="00000000">
      <w:pPr>
        <w:pStyle w:val="ListParagraph"/>
        <w:numPr>
          <w:ilvl w:val="2"/>
          <w:numId w:val="16"/>
        </w:numPr>
        <w:spacing w:before="120" w:after="120"/>
        <w:ind w:firstLineChars="0"/>
        <w:rPr>
          <w:rFonts w:eastAsia="Yu Mincho"/>
        </w:rPr>
      </w:pPr>
      <w:r>
        <w:rPr>
          <w:rFonts w:eastAsia="Yu Mincho"/>
        </w:rPr>
        <w:t>For intra-frequency intra-cell prediction, RAN4 to study the RRM impact of observation window and prediction window defined in RAN2.</w:t>
      </w:r>
    </w:p>
    <w:p w14:paraId="026AB26D" w14:textId="77777777" w:rsidR="00D63329" w:rsidRDefault="00000000">
      <w:pPr>
        <w:pStyle w:val="ListParagraph"/>
        <w:numPr>
          <w:ilvl w:val="2"/>
          <w:numId w:val="16"/>
        </w:numPr>
        <w:spacing w:before="120" w:after="120"/>
        <w:ind w:firstLineChars="0"/>
        <w:rPr>
          <w:rFonts w:eastAsia="Yu Mincho"/>
        </w:rPr>
      </w:pPr>
      <w:r>
        <w:rPr>
          <w:rFonts w:eastAsia="Yu Mincho"/>
        </w:rPr>
        <w:t>For inter-frequency inter-cell RSRP prediction, RAN4 to study the impact on CSSF reduction in measurement period.</w:t>
      </w:r>
    </w:p>
    <w:p w14:paraId="524BAD61" w14:textId="77777777" w:rsidR="00D63329" w:rsidRDefault="00000000">
      <w:pPr>
        <w:pStyle w:val="ListParagraph"/>
        <w:numPr>
          <w:ilvl w:val="1"/>
          <w:numId w:val="16"/>
        </w:numPr>
        <w:spacing w:before="120" w:after="120"/>
        <w:ind w:firstLineChars="0"/>
        <w:rPr>
          <w:rFonts w:eastAsia="Yu Mincho"/>
        </w:rPr>
      </w:pPr>
      <w:r>
        <w:rPr>
          <w:rFonts w:eastAsia="Yu Mincho"/>
        </w:rPr>
        <w:t xml:space="preserve">Proposal 2 (Oppo): </w:t>
      </w:r>
    </w:p>
    <w:p w14:paraId="3C473B68" w14:textId="77777777" w:rsidR="00D63329" w:rsidRDefault="00000000">
      <w:pPr>
        <w:pStyle w:val="ListParagraph"/>
        <w:numPr>
          <w:ilvl w:val="2"/>
          <w:numId w:val="16"/>
        </w:numPr>
        <w:spacing w:before="120" w:after="120"/>
        <w:ind w:firstLineChars="0"/>
        <w:rPr>
          <w:rFonts w:eastAsia="Yu Mincho"/>
        </w:rPr>
      </w:pPr>
      <w:r>
        <w:rPr>
          <w:rFonts w:eastAsia="Yu Mincho"/>
        </w:rPr>
        <w:t>For each scenario, further consideration is needed on how to define it in RAN4 tests, e.g., configurations of the observation window and prediction window.</w:t>
      </w:r>
    </w:p>
    <w:p w14:paraId="13BED51B" w14:textId="77777777" w:rsidR="00D63329" w:rsidRDefault="00000000">
      <w:pPr>
        <w:pStyle w:val="ListParagraph"/>
        <w:numPr>
          <w:ilvl w:val="2"/>
          <w:numId w:val="16"/>
        </w:numPr>
        <w:spacing w:before="120" w:after="120"/>
        <w:ind w:firstLineChars="0"/>
        <w:rPr>
          <w:rFonts w:eastAsia="Yu Mincho"/>
        </w:rPr>
      </w:pPr>
      <w:r>
        <w:rPr>
          <w:rFonts w:eastAsia="Yu Mincho"/>
        </w:rPr>
        <w:t>For temporal domain case A, following limitations have been made in RAN2 and could be considered in RAN4:</w:t>
      </w:r>
    </w:p>
    <w:p w14:paraId="1B023BDC" w14:textId="77777777" w:rsidR="00D63329" w:rsidRDefault="00000000">
      <w:pPr>
        <w:pStyle w:val="ListParagraph"/>
        <w:numPr>
          <w:ilvl w:val="3"/>
          <w:numId w:val="16"/>
        </w:numPr>
        <w:spacing w:before="120" w:after="120"/>
        <w:ind w:firstLineChars="0"/>
        <w:rPr>
          <w:rFonts w:eastAsia="Yu Mincho"/>
        </w:rPr>
      </w:pPr>
      <w:r>
        <w:rPr>
          <w:rFonts w:eastAsia="Yu Mincho"/>
        </w:rPr>
        <w:lastRenderedPageBreak/>
        <w:t>the ratio between observation window and prediction window is at least limited to value range {5,4,3,2,1,1/2,1/3,1/4,1/5}</w:t>
      </w:r>
    </w:p>
    <w:p w14:paraId="3FBF329A" w14:textId="77777777" w:rsidR="00D63329" w:rsidRDefault="00000000">
      <w:pPr>
        <w:pStyle w:val="ListParagraph"/>
        <w:numPr>
          <w:ilvl w:val="3"/>
          <w:numId w:val="16"/>
        </w:numPr>
        <w:spacing w:before="120" w:after="120"/>
        <w:ind w:firstLineChars="0"/>
        <w:rPr>
          <w:rFonts w:eastAsia="Yu Mincho"/>
        </w:rPr>
      </w:pPr>
      <w:r>
        <w:rPr>
          <w:rFonts w:eastAsia="Yu Mincho"/>
        </w:rPr>
        <w:t>the window length should be multiple times of sampling period or measurement period of corresponding frequency range.</w:t>
      </w:r>
    </w:p>
    <w:p w14:paraId="250502F5" w14:textId="77777777" w:rsidR="00D63329" w:rsidRDefault="00000000">
      <w:pPr>
        <w:pStyle w:val="ListParagraph"/>
        <w:numPr>
          <w:ilvl w:val="2"/>
          <w:numId w:val="16"/>
        </w:numPr>
        <w:spacing w:before="120" w:after="120"/>
        <w:ind w:firstLineChars="0"/>
        <w:rPr>
          <w:rFonts w:eastAsia="Yu Mincho"/>
        </w:rPr>
      </w:pPr>
      <w:r>
        <w:rPr>
          <w:rFonts w:eastAsia="Yu Mincho"/>
        </w:rPr>
        <w:t>For FR1 intra-frequency temporal domain case B, following recommended value range have been suggested in RAN2 and could be also considered in RAN4 discussion:</w:t>
      </w:r>
    </w:p>
    <w:p w14:paraId="4C4F2FA5" w14:textId="77777777" w:rsidR="00D63329" w:rsidRDefault="00000000">
      <w:pPr>
        <w:pStyle w:val="ListParagraph"/>
        <w:numPr>
          <w:ilvl w:val="3"/>
          <w:numId w:val="16"/>
        </w:numPr>
        <w:spacing w:before="120" w:after="120"/>
        <w:ind w:firstLineChars="0"/>
        <w:rPr>
          <w:rFonts w:eastAsia="Yu Mincho"/>
        </w:rPr>
      </w:pPr>
      <w:r>
        <w:rPr>
          <w:rFonts w:eastAsia="Yu Mincho"/>
        </w:rPr>
        <w:t>MRRT: {50%~80%}</w:t>
      </w:r>
    </w:p>
    <w:p w14:paraId="14E3A117" w14:textId="77777777" w:rsidR="00D63329" w:rsidRDefault="00000000">
      <w:pPr>
        <w:pStyle w:val="ListParagraph"/>
        <w:numPr>
          <w:ilvl w:val="3"/>
          <w:numId w:val="16"/>
        </w:numPr>
        <w:spacing w:before="120" w:after="120"/>
        <w:ind w:firstLineChars="0"/>
        <w:rPr>
          <w:rFonts w:eastAsia="Yu Mincho"/>
        </w:rPr>
      </w:pPr>
      <w:r>
        <w:rPr>
          <w:rFonts w:eastAsia="Yu Mincho"/>
        </w:rPr>
        <w:t>OW: {40ms ~ 2000ms}</w:t>
      </w:r>
    </w:p>
    <w:p w14:paraId="7BA7A227" w14:textId="77777777" w:rsidR="00D63329" w:rsidRDefault="00000000">
      <w:pPr>
        <w:pStyle w:val="ListParagraph"/>
        <w:numPr>
          <w:ilvl w:val="3"/>
          <w:numId w:val="16"/>
        </w:numPr>
        <w:spacing w:before="120" w:after="120"/>
        <w:ind w:firstLineChars="0"/>
        <w:rPr>
          <w:rFonts w:eastAsia="Yu Mincho"/>
        </w:rPr>
      </w:pPr>
      <w:r>
        <w:rPr>
          <w:rFonts w:eastAsia="Yu Mincho"/>
        </w:rPr>
        <w:t>PW: {40ms~800ms}</w:t>
      </w:r>
    </w:p>
    <w:p w14:paraId="6904B836" w14:textId="77777777" w:rsidR="00D63329" w:rsidRDefault="00000000">
      <w:pPr>
        <w:pStyle w:val="ListParagraph"/>
        <w:numPr>
          <w:ilvl w:val="1"/>
          <w:numId w:val="16"/>
        </w:numPr>
        <w:spacing w:before="120" w:after="120"/>
        <w:ind w:firstLineChars="0"/>
        <w:rPr>
          <w:rFonts w:eastAsia="Yu Mincho"/>
        </w:rPr>
      </w:pPr>
      <w:r>
        <w:rPr>
          <w:rFonts w:eastAsia="Yu Mincho"/>
        </w:rPr>
        <w:t xml:space="preserve">Proposal 3 (CMCC): </w:t>
      </w:r>
    </w:p>
    <w:p w14:paraId="751BEE2B" w14:textId="77777777" w:rsidR="00D63329" w:rsidRDefault="00000000">
      <w:pPr>
        <w:pStyle w:val="ListParagraph"/>
        <w:numPr>
          <w:ilvl w:val="2"/>
          <w:numId w:val="16"/>
        </w:numPr>
        <w:spacing w:before="120" w:after="120"/>
        <w:ind w:firstLineChars="0"/>
        <w:rPr>
          <w:rFonts w:eastAsia="Yu Mincho"/>
        </w:rPr>
      </w:pPr>
      <w:r>
        <w:rPr>
          <w:rFonts w:eastAsia="DengXian" w:hint="eastAsia"/>
          <w:b/>
          <w:i/>
          <w:lang w:eastAsia="zh-CN"/>
        </w:rPr>
        <w:t xml:space="preserve"> For RRM measurement prediction, the measurement delay requirements need to be defined/updated</w:t>
      </w:r>
    </w:p>
    <w:p w14:paraId="4B8CDFCE" w14:textId="77777777" w:rsidR="00D63329" w:rsidRDefault="00000000">
      <w:pPr>
        <w:pStyle w:val="ListParagraph"/>
        <w:numPr>
          <w:ilvl w:val="3"/>
          <w:numId w:val="16"/>
        </w:numPr>
        <w:spacing w:before="120" w:after="120"/>
        <w:ind w:firstLineChars="0"/>
        <w:rPr>
          <w:rFonts w:eastAsia="Yu Mincho"/>
        </w:rPr>
      </w:pPr>
      <w:r>
        <w:rPr>
          <w:rFonts w:eastAsia="Yu Mincho"/>
        </w:rPr>
        <w:t>For intra-frequency temporal domain prediction, UE will skip some measurement occasions, which means that only subset of measurement occasions are measured so that SMTC and/or MGRP cannot be directly used  in the measurement delay requirements as legacy</w:t>
      </w:r>
    </w:p>
    <w:p w14:paraId="7672C929" w14:textId="77777777" w:rsidR="00D63329" w:rsidRDefault="00000000">
      <w:pPr>
        <w:pStyle w:val="ListParagraph"/>
        <w:numPr>
          <w:ilvl w:val="3"/>
          <w:numId w:val="16"/>
        </w:numPr>
        <w:spacing w:before="120" w:after="120"/>
        <w:ind w:firstLineChars="0"/>
        <w:rPr>
          <w:rFonts w:eastAsia="Yu Mincho"/>
        </w:rPr>
      </w:pPr>
      <w:r>
        <w:rPr>
          <w:rFonts w:eastAsia="Yu Mincho"/>
        </w:rPr>
        <w:t xml:space="preserve">For inter-frequency inter-cell frequency domain prediction, not all configured MOs need to be </w:t>
      </w:r>
      <w:proofErr w:type="spellStart"/>
      <w:r>
        <w:rPr>
          <w:rFonts w:eastAsia="Yu Mincho"/>
        </w:rPr>
        <w:t>measuerd</w:t>
      </w:r>
      <w:proofErr w:type="spellEnd"/>
      <w:r>
        <w:rPr>
          <w:rFonts w:eastAsia="Yu Mincho"/>
        </w:rPr>
        <w:t>, which means that only the actually measured frequency layers are considered in the measurement delay requirements</w:t>
      </w:r>
    </w:p>
    <w:p w14:paraId="2C9C163E" w14:textId="77777777" w:rsidR="00D63329" w:rsidRDefault="00000000">
      <w:pPr>
        <w:pStyle w:val="ListParagraph"/>
        <w:numPr>
          <w:ilvl w:val="1"/>
          <w:numId w:val="16"/>
        </w:numPr>
        <w:spacing w:before="120" w:after="120"/>
        <w:ind w:firstLineChars="0"/>
        <w:rPr>
          <w:rFonts w:eastAsia="Yu Mincho"/>
        </w:rPr>
      </w:pPr>
      <w:r>
        <w:rPr>
          <w:rFonts w:eastAsia="Yu Mincho"/>
        </w:rPr>
        <w:t xml:space="preserve">Proposal 4 (MediaTek): </w:t>
      </w:r>
    </w:p>
    <w:p w14:paraId="7B0E152C" w14:textId="77777777" w:rsidR="00D63329" w:rsidRDefault="00000000">
      <w:pPr>
        <w:pStyle w:val="ListParagraph"/>
        <w:numPr>
          <w:ilvl w:val="2"/>
          <w:numId w:val="16"/>
        </w:numPr>
        <w:spacing w:before="120" w:after="120"/>
        <w:ind w:firstLineChars="0"/>
        <w:rPr>
          <w:rFonts w:eastAsia="Yu Mincho"/>
        </w:rPr>
      </w:pPr>
      <w:r>
        <w:rPr>
          <w:rFonts w:eastAsia="Yu Mincho"/>
        </w:rPr>
        <w:t>Wait for more progress in AI/ML BM to study the impact on measurement report delay requirements for AI mobility.</w:t>
      </w:r>
    </w:p>
    <w:p w14:paraId="664F3237" w14:textId="77777777" w:rsidR="00D63329" w:rsidRDefault="00000000">
      <w:pPr>
        <w:pStyle w:val="ListParagraph"/>
        <w:numPr>
          <w:ilvl w:val="2"/>
          <w:numId w:val="16"/>
        </w:numPr>
        <w:spacing w:before="120" w:after="120"/>
        <w:ind w:firstLineChars="0"/>
        <w:rPr>
          <w:rFonts w:eastAsia="Yu Mincho"/>
        </w:rPr>
      </w:pPr>
      <w:r>
        <w:rPr>
          <w:rFonts w:eastAsia="Yu Mincho"/>
        </w:rPr>
        <w:t>Wait for more progress in AI/ML BM case 2 to study the impact on measurement delay requirements for AI mobility Scenario 2.</w:t>
      </w:r>
    </w:p>
    <w:p w14:paraId="0746644A" w14:textId="77777777" w:rsidR="00D63329" w:rsidRDefault="00000000">
      <w:pPr>
        <w:pStyle w:val="ListParagraph"/>
        <w:numPr>
          <w:ilvl w:val="2"/>
          <w:numId w:val="16"/>
        </w:numPr>
        <w:spacing w:before="120" w:after="120"/>
        <w:ind w:firstLineChars="0"/>
        <w:rPr>
          <w:rFonts w:eastAsia="Yu Mincho"/>
        </w:rPr>
      </w:pPr>
      <w:r>
        <w:rPr>
          <w:rFonts w:eastAsia="Yu Mincho"/>
        </w:rPr>
        <w:t>For Scenario 3, gap sharing mechanism among different inter-frequency layers should be considered for inter-frequency layers which require normal measurement and inter-frequency layers which require model monitoring.</w:t>
      </w:r>
    </w:p>
    <w:p w14:paraId="32822B79" w14:textId="77777777" w:rsidR="00D63329" w:rsidRDefault="00000000">
      <w:pPr>
        <w:pStyle w:val="ListParagraph"/>
        <w:numPr>
          <w:ilvl w:val="2"/>
          <w:numId w:val="16"/>
        </w:numPr>
        <w:spacing w:before="120" w:after="120"/>
        <w:ind w:firstLineChars="0"/>
        <w:rPr>
          <w:rFonts w:eastAsia="Yu Mincho"/>
        </w:rPr>
      </w:pPr>
      <w:r>
        <w:rPr>
          <w:rFonts w:eastAsia="Yu Mincho"/>
        </w:rPr>
        <w:t>Scenario 4 has no impact on measurement delay requirements.</w:t>
      </w:r>
    </w:p>
    <w:p w14:paraId="46CA8A76" w14:textId="77777777" w:rsidR="00D63329" w:rsidRDefault="00000000">
      <w:pPr>
        <w:pStyle w:val="ListParagraph"/>
        <w:numPr>
          <w:ilvl w:val="1"/>
          <w:numId w:val="16"/>
        </w:numPr>
        <w:spacing w:before="120" w:after="120"/>
        <w:ind w:firstLineChars="0"/>
        <w:rPr>
          <w:rFonts w:eastAsia="Yu Mincho"/>
        </w:rPr>
      </w:pPr>
      <w:r>
        <w:rPr>
          <w:rFonts w:eastAsia="Yu Mincho"/>
        </w:rPr>
        <w:t>Proposal 5 (CATT):</w:t>
      </w:r>
    </w:p>
    <w:p w14:paraId="632EB1F9" w14:textId="77777777" w:rsidR="00D63329" w:rsidRDefault="00000000">
      <w:pPr>
        <w:pStyle w:val="ListParagraph"/>
        <w:numPr>
          <w:ilvl w:val="2"/>
          <w:numId w:val="16"/>
        </w:numPr>
        <w:spacing w:before="120" w:after="120"/>
        <w:ind w:firstLineChars="0"/>
        <w:rPr>
          <w:rFonts w:eastAsia="Yu Mincho"/>
        </w:rPr>
      </w:pPr>
      <w:r>
        <w:rPr>
          <w:rFonts w:eastAsia="Yu Mincho"/>
        </w:rPr>
        <w:t xml:space="preserve">RAN4 not to discuss impacts on core requirements until RAN2 has a stable mechanism for AI/ML assisted mobility. </w:t>
      </w:r>
    </w:p>
    <w:p w14:paraId="116E86E2" w14:textId="77777777" w:rsidR="00D63329" w:rsidRDefault="00000000">
      <w:pPr>
        <w:pStyle w:val="ListParagraph"/>
        <w:numPr>
          <w:ilvl w:val="1"/>
          <w:numId w:val="16"/>
        </w:numPr>
        <w:spacing w:before="120" w:after="120"/>
        <w:ind w:firstLineChars="0"/>
        <w:rPr>
          <w:rFonts w:eastAsia="Yu Mincho"/>
        </w:rPr>
      </w:pPr>
      <w:r>
        <w:rPr>
          <w:rFonts w:eastAsia="Yu Mincho"/>
        </w:rPr>
        <w:t xml:space="preserve">Proposal 6 (Samsung): </w:t>
      </w:r>
    </w:p>
    <w:p w14:paraId="58395561" w14:textId="77777777" w:rsidR="00D63329" w:rsidRDefault="00000000">
      <w:pPr>
        <w:pStyle w:val="ListParagraph"/>
        <w:numPr>
          <w:ilvl w:val="2"/>
          <w:numId w:val="16"/>
        </w:numPr>
        <w:spacing w:before="120" w:after="120"/>
        <w:ind w:firstLineChars="0"/>
        <w:rPr>
          <w:rFonts w:eastAsia="Yu Mincho"/>
        </w:rPr>
      </w:pPr>
      <w:r>
        <w:rPr>
          <w:rFonts w:eastAsia="Yu Mincho"/>
        </w:rPr>
        <w:t>RAN4 to study if HO requirements including delay, interruption, side conditions and accuracy are needed to be updated for AI/ML-assisted mobility</w:t>
      </w:r>
    </w:p>
    <w:p w14:paraId="2A8D5CCE" w14:textId="77777777" w:rsidR="00D63329" w:rsidRDefault="00000000">
      <w:pPr>
        <w:pStyle w:val="ListParagraph"/>
        <w:numPr>
          <w:ilvl w:val="1"/>
          <w:numId w:val="16"/>
        </w:numPr>
        <w:spacing w:before="120" w:after="120"/>
        <w:ind w:firstLineChars="0"/>
        <w:rPr>
          <w:rFonts w:eastAsia="Yu Mincho"/>
        </w:rPr>
      </w:pPr>
      <w:r>
        <w:rPr>
          <w:rFonts w:eastAsia="Yu Mincho"/>
        </w:rPr>
        <w:t xml:space="preserve">Proposal 7 (Huawei): </w:t>
      </w:r>
    </w:p>
    <w:p w14:paraId="0C2E1A43" w14:textId="77777777" w:rsidR="00D63329" w:rsidRDefault="00000000">
      <w:pPr>
        <w:pStyle w:val="ListParagraph"/>
        <w:numPr>
          <w:ilvl w:val="2"/>
          <w:numId w:val="16"/>
        </w:numPr>
        <w:spacing w:before="120" w:after="120"/>
        <w:ind w:firstLineChars="0"/>
        <w:rPr>
          <w:rFonts w:eastAsia="Yu Mincho"/>
        </w:rPr>
      </w:pPr>
      <w:r>
        <w:rPr>
          <w:rFonts w:eastAsia="Yu Mincho"/>
        </w:rPr>
        <w:t>For intra-frequency Intra-cell temporal domain prediction case A, prediction window length (or called as prediction evaluation period) may need to be discussed and specified.</w:t>
      </w:r>
    </w:p>
    <w:p w14:paraId="5FB2447F" w14:textId="77777777" w:rsidR="00D63329" w:rsidRDefault="00000000">
      <w:pPr>
        <w:pStyle w:val="ListParagraph"/>
        <w:numPr>
          <w:ilvl w:val="2"/>
          <w:numId w:val="16"/>
        </w:numPr>
        <w:spacing w:before="120" w:after="120"/>
        <w:ind w:firstLineChars="0"/>
        <w:rPr>
          <w:rFonts w:eastAsia="Yu Mincho"/>
        </w:rPr>
      </w:pPr>
      <w:r>
        <w:rPr>
          <w:rFonts w:eastAsia="Yu Mincho"/>
        </w:rPr>
        <w:lastRenderedPageBreak/>
        <w:t>For inter-frequency inter-cell frequency domain prediction, the side condition of frequency prediction (e.g., EPRE difference) and RSRP prediction accuracy would be specified.</w:t>
      </w:r>
    </w:p>
    <w:p w14:paraId="54FA92E7" w14:textId="77777777" w:rsidR="00D63329" w:rsidRDefault="00000000">
      <w:pPr>
        <w:pStyle w:val="ListParagraph"/>
        <w:numPr>
          <w:ilvl w:val="2"/>
          <w:numId w:val="16"/>
        </w:numPr>
        <w:spacing w:before="120" w:after="120"/>
        <w:ind w:firstLineChars="0"/>
        <w:rPr>
          <w:rFonts w:eastAsia="Yu Mincho"/>
        </w:rPr>
      </w:pPr>
      <w:r>
        <w:rPr>
          <w:rFonts w:eastAsia="Yu Mincho"/>
        </w:rPr>
        <w:t>The processing time of inference function may need to be considered in measurement reporting delay.</w:t>
      </w:r>
    </w:p>
    <w:p w14:paraId="2BE28ECC" w14:textId="77777777" w:rsidR="00D63329" w:rsidRDefault="00000000">
      <w:pPr>
        <w:pStyle w:val="ListParagraph"/>
        <w:numPr>
          <w:ilvl w:val="1"/>
          <w:numId w:val="16"/>
        </w:numPr>
        <w:spacing w:before="120" w:after="120"/>
        <w:ind w:firstLineChars="0"/>
        <w:rPr>
          <w:rFonts w:eastAsia="Yu Mincho"/>
        </w:rPr>
      </w:pPr>
      <w:r>
        <w:rPr>
          <w:rFonts w:eastAsia="Yu Mincho"/>
        </w:rPr>
        <w:t xml:space="preserve">Proposal 8 (ZTE): </w:t>
      </w:r>
    </w:p>
    <w:p w14:paraId="2D8CEAA6" w14:textId="77777777" w:rsidR="00D63329" w:rsidRDefault="00000000">
      <w:pPr>
        <w:pStyle w:val="ListParagraph"/>
        <w:numPr>
          <w:ilvl w:val="2"/>
          <w:numId w:val="16"/>
        </w:numPr>
        <w:spacing w:before="120" w:after="120"/>
        <w:ind w:firstLineChars="0"/>
        <w:rPr>
          <w:rFonts w:eastAsia="Yu Mincho"/>
        </w:rPr>
      </w:pPr>
      <w:r>
        <w:rPr>
          <w:rFonts w:eastAsia="Yu Mincho"/>
        </w:rPr>
        <w:t>RAN4 should discuss the value of MRRT and MRRS, which involve the number of skipped measurement instances and total measurement instances.</w:t>
      </w:r>
    </w:p>
    <w:p w14:paraId="1212A12C" w14:textId="77777777" w:rsidR="00D63329" w:rsidRDefault="00000000">
      <w:pPr>
        <w:pStyle w:val="ListParagraph"/>
        <w:numPr>
          <w:ilvl w:val="1"/>
          <w:numId w:val="16"/>
        </w:numPr>
        <w:spacing w:before="120" w:after="120"/>
        <w:ind w:firstLineChars="0"/>
        <w:rPr>
          <w:rFonts w:eastAsia="Yu Mincho"/>
        </w:rPr>
      </w:pPr>
      <w:r>
        <w:rPr>
          <w:rFonts w:eastAsia="Yu Mincho"/>
        </w:rPr>
        <w:t>Proposal 9 (Vivo):</w:t>
      </w:r>
    </w:p>
    <w:p w14:paraId="6FBDD7AB" w14:textId="77777777" w:rsidR="00D63329" w:rsidRDefault="00000000">
      <w:pPr>
        <w:pStyle w:val="ListParagraph"/>
        <w:numPr>
          <w:ilvl w:val="2"/>
          <w:numId w:val="16"/>
        </w:numPr>
        <w:ind w:firstLineChars="0"/>
        <w:rPr>
          <w:rFonts w:eastAsia="Yu Mincho"/>
        </w:rPr>
      </w:pPr>
      <w:r>
        <w:rPr>
          <w:rFonts w:eastAsia="Yu Mincho"/>
        </w:rPr>
        <w:t xml:space="preserve"> RAN4 could discuss the impact of measurement delay requirements due to the reduction of measurement samples; </w:t>
      </w:r>
    </w:p>
    <w:p w14:paraId="6107AE49" w14:textId="77777777" w:rsidR="00D63329" w:rsidRDefault="00000000">
      <w:pPr>
        <w:pStyle w:val="ListParagraph"/>
        <w:numPr>
          <w:ilvl w:val="1"/>
          <w:numId w:val="16"/>
        </w:numPr>
        <w:ind w:firstLineChars="0"/>
        <w:rPr>
          <w:rFonts w:eastAsia="Yu Mincho"/>
        </w:rPr>
      </w:pPr>
      <w:r>
        <w:rPr>
          <w:rFonts w:eastAsia="Yu Mincho"/>
        </w:rPr>
        <w:t>Proposal 10 (NTT Docomo):</w:t>
      </w:r>
    </w:p>
    <w:p w14:paraId="7EB60766" w14:textId="77777777" w:rsidR="00D63329" w:rsidRDefault="00000000">
      <w:pPr>
        <w:pStyle w:val="ListParagraph"/>
        <w:numPr>
          <w:ilvl w:val="2"/>
          <w:numId w:val="16"/>
        </w:numPr>
        <w:ind w:firstLineChars="0"/>
        <w:rPr>
          <w:rFonts w:eastAsia="Yu Mincho"/>
        </w:rPr>
      </w:pPr>
      <w:r>
        <w:rPr>
          <w:rFonts w:eastAsia="Yu Mincho"/>
        </w:rPr>
        <w:t>In temporal domain case B, the total measurement delay may be same as non-AI/ML measurement. Thus, impacts on RAN4 requirements can be interruption, scheduling availability, configurable number of cells and number of SSBs, sharing factor between each measurement, and CSSF assumption.</w:t>
      </w:r>
    </w:p>
    <w:p w14:paraId="2846CEF0" w14:textId="77777777" w:rsidR="00D63329" w:rsidRDefault="00000000">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Candidate options:</w:t>
      </w:r>
    </w:p>
    <w:p w14:paraId="3F7DA2D5" w14:textId="77777777" w:rsidR="00D63329" w:rsidRDefault="00000000">
      <w:pPr>
        <w:pStyle w:val="ListParagraph"/>
        <w:numPr>
          <w:ilvl w:val="1"/>
          <w:numId w:val="16"/>
        </w:numPr>
        <w:overflowPunct/>
        <w:autoSpaceDE/>
        <w:autoSpaceDN/>
        <w:adjustRightInd/>
        <w:spacing w:after="120"/>
        <w:ind w:firstLineChars="0"/>
        <w:textAlignment w:val="auto"/>
        <w:rPr>
          <w:lang w:eastAsia="zh-CN"/>
        </w:rPr>
      </w:pPr>
      <w:r>
        <w:rPr>
          <w:color w:val="000000" w:themeColor="text1"/>
          <w:szCs w:val="24"/>
          <w:lang w:eastAsia="zh-CN"/>
        </w:rPr>
        <w:t>Option 1: For intra-frequency intra-cell prediction, RAN4 to study the RRM impact of observation window and prediction window defined in RAN2</w:t>
      </w:r>
    </w:p>
    <w:p w14:paraId="51DC9075" w14:textId="77777777" w:rsidR="00D63329" w:rsidRDefault="00000000">
      <w:pPr>
        <w:pStyle w:val="ListParagraph"/>
        <w:numPr>
          <w:ilvl w:val="1"/>
          <w:numId w:val="16"/>
        </w:numPr>
        <w:overflowPunct/>
        <w:autoSpaceDE/>
        <w:autoSpaceDN/>
        <w:adjustRightInd/>
        <w:spacing w:after="120"/>
        <w:ind w:firstLineChars="0"/>
        <w:textAlignment w:val="auto"/>
        <w:rPr>
          <w:lang w:eastAsia="zh-CN"/>
        </w:rPr>
      </w:pPr>
      <w:r>
        <w:rPr>
          <w:lang w:eastAsia="zh-CN"/>
        </w:rPr>
        <w:t xml:space="preserve">Option 2: </w:t>
      </w:r>
      <w:r>
        <w:rPr>
          <w:color w:val="000000" w:themeColor="text1"/>
          <w:szCs w:val="24"/>
          <w:lang w:eastAsia="zh-CN"/>
        </w:rPr>
        <w:t xml:space="preserve">For </w:t>
      </w:r>
      <w:r>
        <w:rPr>
          <w:lang w:eastAsia="zh-CN"/>
        </w:rPr>
        <w:t>inter-frequency inter-cell frequency domain prediction</w:t>
      </w:r>
      <w:r>
        <w:rPr>
          <w:color w:val="000000" w:themeColor="text1"/>
          <w:szCs w:val="24"/>
          <w:lang w:eastAsia="zh-CN"/>
        </w:rPr>
        <w:t xml:space="preserve">, RAN4 to study </w:t>
      </w:r>
      <w:r>
        <w:rPr>
          <w:lang w:eastAsia="zh-CN"/>
        </w:rPr>
        <w:t>the side condition of frequency prediction (e.g., EPRE difference).</w:t>
      </w:r>
    </w:p>
    <w:p w14:paraId="159EB27F" w14:textId="6792096F" w:rsidR="00D63329" w:rsidRDefault="00000000">
      <w:pPr>
        <w:pStyle w:val="ListParagraph"/>
        <w:numPr>
          <w:ilvl w:val="1"/>
          <w:numId w:val="16"/>
        </w:numPr>
        <w:overflowPunct/>
        <w:autoSpaceDE/>
        <w:autoSpaceDN/>
        <w:adjustRightInd/>
        <w:spacing w:after="120"/>
        <w:ind w:firstLineChars="0"/>
        <w:textAlignment w:val="auto"/>
        <w:rPr>
          <w:lang w:eastAsia="zh-CN"/>
        </w:rPr>
      </w:pPr>
      <w:r>
        <w:rPr>
          <w:color w:val="000000" w:themeColor="text1"/>
          <w:szCs w:val="24"/>
          <w:lang w:eastAsia="zh-CN"/>
        </w:rPr>
        <w:t xml:space="preserve">Option 3: </w:t>
      </w:r>
      <w:r>
        <w:rPr>
          <w:rFonts w:eastAsia="Yu Mincho"/>
        </w:rPr>
        <w:t>Wait for more progress in AI/ML BM to study the impact on measurement report delay requirements for AI mobility</w:t>
      </w:r>
    </w:p>
    <w:p w14:paraId="04326B63" w14:textId="141C97E3" w:rsidR="00D63329" w:rsidRDefault="00000000">
      <w:pPr>
        <w:pStyle w:val="ListParagraph"/>
        <w:numPr>
          <w:ilvl w:val="1"/>
          <w:numId w:val="16"/>
        </w:numPr>
        <w:ind w:firstLineChars="0"/>
        <w:rPr>
          <w:lang w:eastAsia="zh-CN"/>
        </w:rPr>
      </w:pPr>
      <w:r>
        <w:rPr>
          <w:lang w:eastAsia="zh-CN"/>
        </w:rPr>
        <w:t xml:space="preserve">Option 4: RAN4 not to discuss impacts on core requirements until RAN2 has a stable mechanism for AI/ML assisted mobility. </w:t>
      </w:r>
    </w:p>
    <w:p w14:paraId="1D4E5FC0" w14:textId="1EEF3435" w:rsidR="00D63329" w:rsidRDefault="00000000">
      <w:pPr>
        <w:pStyle w:val="ListParagraph"/>
        <w:numPr>
          <w:ilvl w:val="1"/>
          <w:numId w:val="16"/>
        </w:numPr>
        <w:ind w:firstLineChars="0"/>
        <w:rPr>
          <w:lang w:eastAsia="zh-CN"/>
        </w:rPr>
      </w:pPr>
      <w:r>
        <w:rPr>
          <w:lang w:eastAsia="zh-CN"/>
        </w:rPr>
        <w:t>Option 5: RAN4 to study if HO requirements including delay, interruption, side conditions and accuracy are needed to be updated for AI/ML-assisted mobility</w:t>
      </w:r>
    </w:p>
    <w:p w14:paraId="62BC17B9" w14:textId="77777777" w:rsidR="00D63329" w:rsidRDefault="00D63329">
      <w:pPr>
        <w:pStyle w:val="ListParagraph"/>
        <w:overflowPunct/>
        <w:autoSpaceDE/>
        <w:autoSpaceDN/>
        <w:adjustRightInd/>
        <w:spacing w:after="120"/>
        <w:ind w:left="1656" w:firstLineChars="0" w:firstLine="0"/>
        <w:textAlignment w:val="auto"/>
        <w:rPr>
          <w:lang w:eastAsia="zh-CN"/>
        </w:rPr>
      </w:pPr>
    </w:p>
    <w:p w14:paraId="64E6FF47" w14:textId="77777777" w:rsidR="00D63329" w:rsidRDefault="00000000">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94F37B3" w14:textId="01BEFA70" w:rsidR="002C3182" w:rsidRDefault="00000000" w:rsidP="002C3182">
      <w:pPr>
        <w:pStyle w:val="ListParagraph"/>
        <w:numPr>
          <w:ilvl w:val="1"/>
          <w:numId w:val="16"/>
        </w:numPr>
        <w:overflowPunct/>
        <w:autoSpaceDE/>
        <w:autoSpaceDN/>
        <w:adjustRightInd/>
        <w:spacing w:after="120"/>
        <w:ind w:firstLineChars="0"/>
        <w:textAlignment w:val="auto"/>
        <w:rPr>
          <w:color w:val="000000" w:themeColor="text1"/>
          <w:szCs w:val="24"/>
          <w:lang w:eastAsia="zh-CN"/>
        </w:rPr>
      </w:pPr>
      <w:r>
        <w:rPr>
          <w:color w:val="000000" w:themeColor="text1"/>
          <w:szCs w:val="24"/>
          <w:lang w:eastAsia="zh-CN"/>
        </w:rPr>
        <w:t>Discuss above listed options.</w:t>
      </w:r>
    </w:p>
    <w:p w14:paraId="35BE9513" w14:textId="77777777" w:rsidR="002C3182" w:rsidRDefault="002C3182" w:rsidP="002C3182">
      <w:pPr>
        <w:spacing w:after="120"/>
        <w:rPr>
          <w:color w:val="000000" w:themeColor="text1"/>
          <w:szCs w:val="24"/>
          <w:lang w:eastAsia="zh-CN"/>
        </w:rPr>
      </w:pPr>
    </w:p>
    <w:p w14:paraId="71982540" w14:textId="77777777" w:rsidR="002C3182" w:rsidRDefault="002C3182" w:rsidP="002C3182">
      <w:pPr>
        <w:spacing w:after="120"/>
        <w:rPr>
          <w:color w:val="000000" w:themeColor="text1"/>
          <w:szCs w:val="24"/>
          <w:lang w:eastAsia="zh-CN"/>
        </w:rPr>
      </w:pPr>
    </w:p>
    <w:p w14:paraId="3DBF4B58" w14:textId="66BCD9A0" w:rsidR="002C3182" w:rsidRDefault="002C3182" w:rsidP="002C3182">
      <w:pPr>
        <w:pStyle w:val="Heading4"/>
      </w:pPr>
      <w:r>
        <w:t xml:space="preserve">Issue 2-1-4: </w:t>
      </w:r>
      <w:proofErr w:type="spellStart"/>
      <w:r w:rsidRPr="00B11F1F">
        <w:rPr>
          <w:lang w:val="sv-SE"/>
        </w:rPr>
        <w:t>Prediction</w:t>
      </w:r>
      <w:proofErr w:type="spellEnd"/>
      <w:r w:rsidRPr="00B11F1F">
        <w:rPr>
          <w:lang w:val="sv-SE"/>
        </w:rPr>
        <w:t xml:space="preserve"> definition</w:t>
      </w:r>
    </w:p>
    <w:p w14:paraId="6EBA3DF1" w14:textId="77777777" w:rsidR="002C3182" w:rsidRDefault="002C3182" w:rsidP="002C318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and Observations:</w:t>
      </w:r>
    </w:p>
    <w:p w14:paraId="22F71497" w14:textId="77777777" w:rsidR="002C3182" w:rsidRPr="00B11F1F" w:rsidRDefault="002C3182" w:rsidP="002C3182">
      <w:pPr>
        <w:numPr>
          <w:ilvl w:val="1"/>
          <w:numId w:val="16"/>
        </w:numPr>
        <w:overflowPunct w:val="0"/>
        <w:autoSpaceDE w:val="0"/>
        <w:autoSpaceDN w:val="0"/>
        <w:adjustRightInd w:val="0"/>
        <w:spacing w:before="120" w:after="120"/>
        <w:textAlignment w:val="baseline"/>
        <w:rPr>
          <w:rFonts w:eastAsia="Yu Mincho"/>
        </w:rPr>
      </w:pPr>
      <w:r w:rsidRPr="00B11F1F">
        <w:rPr>
          <w:rFonts w:eastAsia="Yu Mincho"/>
        </w:rPr>
        <w:t>Proposal 1 (</w:t>
      </w:r>
      <w:r w:rsidRPr="00B11F1F">
        <w:rPr>
          <w:rFonts w:eastAsia="Yu Mincho"/>
          <w:lang w:val="sv-SE"/>
        </w:rPr>
        <w:t>Ericsson</w:t>
      </w:r>
      <w:r w:rsidRPr="00B11F1F">
        <w:rPr>
          <w:rFonts w:eastAsia="Yu Mincho"/>
        </w:rPr>
        <w:t xml:space="preserve">): </w:t>
      </w:r>
    </w:p>
    <w:p w14:paraId="7BDDB4A7" w14:textId="77777777" w:rsidR="002C3182" w:rsidRPr="00B11F1F" w:rsidRDefault="002C3182" w:rsidP="002C3182">
      <w:pPr>
        <w:numPr>
          <w:ilvl w:val="2"/>
          <w:numId w:val="16"/>
        </w:numPr>
        <w:overflowPunct w:val="0"/>
        <w:autoSpaceDE w:val="0"/>
        <w:autoSpaceDN w:val="0"/>
        <w:adjustRightInd w:val="0"/>
        <w:spacing w:before="120" w:after="120"/>
        <w:textAlignment w:val="baseline"/>
        <w:rPr>
          <w:rFonts w:eastAsia="Yu Mincho"/>
        </w:rPr>
      </w:pPr>
      <w:r w:rsidRPr="00B11F1F">
        <w:rPr>
          <w:rFonts w:eastAsia="Yu Mincho"/>
        </w:rPr>
        <w:t>RAN4 to use definition of AI/ML model inference from TR38.843 for spatial and frequency predictions while discussing the impact of spatial and frequency predictions on RAN4 requirements</w:t>
      </w:r>
      <w:r w:rsidRPr="00B11F1F">
        <w:rPr>
          <w:rFonts w:eastAsia="Yu Mincho"/>
          <w:lang w:val="sv-SE"/>
        </w:rPr>
        <w:t>.</w:t>
      </w:r>
    </w:p>
    <w:p w14:paraId="036855AB" w14:textId="77777777" w:rsidR="002C3182" w:rsidRPr="00B11F1F" w:rsidRDefault="002C3182" w:rsidP="002C3182">
      <w:pPr>
        <w:numPr>
          <w:ilvl w:val="2"/>
          <w:numId w:val="16"/>
        </w:numPr>
        <w:overflowPunct w:val="0"/>
        <w:autoSpaceDE w:val="0"/>
        <w:autoSpaceDN w:val="0"/>
        <w:adjustRightInd w:val="0"/>
        <w:spacing w:before="120" w:after="120"/>
        <w:textAlignment w:val="baseline"/>
        <w:rPr>
          <w:rFonts w:eastAsia="Yu Mincho"/>
        </w:rPr>
      </w:pPr>
      <w:r w:rsidRPr="00B11F1F">
        <w:rPr>
          <w:rFonts w:eastAsia="Yu Mincho"/>
        </w:rPr>
        <w:t>RAN4 to use the following definition of temporal prediction while discussing the impact of temporal prediction on RAN4 requirements. “Temporal prediction is a process of using a trained AI/ML model to produce a set of output(s) based on a set of input(s), where the output of the model should remain valid at a future reference time.”</w:t>
      </w:r>
    </w:p>
    <w:p w14:paraId="54AB4348" w14:textId="77777777" w:rsidR="002C3182" w:rsidRPr="00B11F1F" w:rsidRDefault="002C3182" w:rsidP="002C3182">
      <w:pPr>
        <w:numPr>
          <w:ilvl w:val="2"/>
          <w:numId w:val="16"/>
        </w:numPr>
        <w:overflowPunct w:val="0"/>
        <w:autoSpaceDE w:val="0"/>
        <w:autoSpaceDN w:val="0"/>
        <w:adjustRightInd w:val="0"/>
        <w:spacing w:before="120" w:after="120"/>
        <w:textAlignment w:val="baseline"/>
        <w:rPr>
          <w:rFonts w:eastAsia="Yu Mincho"/>
        </w:rPr>
      </w:pPr>
      <w:r w:rsidRPr="00B11F1F">
        <w:rPr>
          <w:rFonts w:eastAsia="Yu Mincho"/>
        </w:rPr>
        <w:lastRenderedPageBreak/>
        <w:t>Send an LS to RAN2 requesting to capture definition of temporal, spatial, and frequency prediction in TR38.744.</w:t>
      </w:r>
    </w:p>
    <w:p w14:paraId="6BAD3775" w14:textId="77777777" w:rsidR="002C3182" w:rsidRDefault="002C3182" w:rsidP="002C3182">
      <w:pPr>
        <w:spacing w:after="120"/>
        <w:rPr>
          <w:lang w:eastAsia="zh-CN"/>
        </w:rPr>
      </w:pPr>
    </w:p>
    <w:p w14:paraId="4B253255" w14:textId="77777777" w:rsidR="002C3182" w:rsidRPr="00B11F1F" w:rsidRDefault="002C3182" w:rsidP="002C3182">
      <w:pPr>
        <w:numPr>
          <w:ilvl w:val="0"/>
          <w:numId w:val="16"/>
        </w:numPr>
        <w:spacing w:after="120"/>
        <w:ind w:left="720"/>
        <w:rPr>
          <w:color w:val="0070C0"/>
          <w:szCs w:val="24"/>
          <w:lang w:eastAsia="zh-CN"/>
        </w:rPr>
      </w:pPr>
      <w:r w:rsidRPr="00B11F1F">
        <w:rPr>
          <w:color w:val="0070C0"/>
          <w:szCs w:val="24"/>
          <w:lang w:eastAsia="zh-CN"/>
        </w:rPr>
        <w:t>Recommended WF</w:t>
      </w:r>
    </w:p>
    <w:p w14:paraId="6D08B2EE" w14:textId="77777777" w:rsidR="002C3182" w:rsidRPr="00B11F1F" w:rsidRDefault="002C3182" w:rsidP="002C3182">
      <w:pPr>
        <w:numPr>
          <w:ilvl w:val="1"/>
          <w:numId w:val="16"/>
        </w:numPr>
        <w:spacing w:after="120"/>
        <w:rPr>
          <w:rFonts w:eastAsia="MS Mincho"/>
          <w:color w:val="000000"/>
          <w:szCs w:val="24"/>
          <w:lang w:eastAsia="zh-CN"/>
        </w:rPr>
      </w:pPr>
      <w:r w:rsidRPr="00B11F1F">
        <w:rPr>
          <w:rFonts w:eastAsia="MS Mincho"/>
          <w:color w:val="000000"/>
          <w:szCs w:val="24"/>
          <w:lang w:eastAsia="zh-CN"/>
        </w:rPr>
        <w:t>Discuss different options listed above.</w:t>
      </w:r>
    </w:p>
    <w:p w14:paraId="643E1BD9" w14:textId="77777777" w:rsidR="002C3182" w:rsidRPr="002C3182" w:rsidRDefault="002C3182" w:rsidP="002C3182">
      <w:pPr>
        <w:spacing w:after="120"/>
        <w:rPr>
          <w:color w:val="000000" w:themeColor="text1"/>
          <w:szCs w:val="24"/>
          <w:lang w:eastAsia="zh-CN"/>
        </w:rPr>
      </w:pPr>
    </w:p>
    <w:p w14:paraId="771B7325" w14:textId="77777777" w:rsidR="00D63329" w:rsidRDefault="00000000">
      <w:pPr>
        <w:pStyle w:val="Heading4"/>
      </w:pPr>
      <w:r>
        <w:t>Issue 2-1-5: LCM related requirements</w:t>
      </w:r>
    </w:p>
    <w:p w14:paraId="731D5078" w14:textId="77777777" w:rsidR="00D63329" w:rsidRDefault="00000000">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and Observations:</w:t>
      </w:r>
    </w:p>
    <w:p w14:paraId="46A4F983" w14:textId="77777777" w:rsidR="00D63329" w:rsidRDefault="00000000">
      <w:pPr>
        <w:pStyle w:val="ListParagraph"/>
        <w:numPr>
          <w:ilvl w:val="1"/>
          <w:numId w:val="16"/>
        </w:numPr>
        <w:spacing w:before="120" w:after="120"/>
        <w:ind w:firstLineChars="0"/>
        <w:rPr>
          <w:rFonts w:eastAsia="Yu Mincho"/>
        </w:rPr>
      </w:pPr>
      <w:r>
        <w:rPr>
          <w:rFonts w:eastAsia="Yu Mincho"/>
        </w:rPr>
        <w:t>Proposal 1 (Nokia):</w:t>
      </w:r>
    </w:p>
    <w:p w14:paraId="42050269" w14:textId="77777777" w:rsidR="00D63329" w:rsidRDefault="00000000">
      <w:pPr>
        <w:pStyle w:val="ListParagraph"/>
        <w:numPr>
          <w:ilvl w:val="2"/>
          <w:numId w:val="16"/>
        </w:numPr>
        <w:spacing w:before="120" w:after="120"/>
        <w:ind w:firstLineChars="0"/>
        <w:rPr>
          <w:rFonts w:eastAsia="Yu Mincho"/>
        </w:rPr>
      </w:pPr>
      <w:r>
        <w:rPr>
          <w:rFonts w:eastAsia="Yu Mincho"/>
        </w:rPr>
        <w:t>RAN4 will need to study LCM required actions and the impact on RRM.</w:t>
      </w:r>
    </w:p>
    <w:p w14:paraId="553A5E98" w14:textId="77777777" w:rsidR="00D63329" w:rsidRDefault="00000000">
      <w:pPr>
        <w:pStyle w:val="ListParagraph"/>
        <w:numPr>
          <w:ilvl w:val="1"/>
          <w:numId w:val="16"/>
        </w:numPr>
        <w:spacing w:before="120" w:after="120"/>
        <w:ind w:firstLineChars="0"/>
        <w:rPr>
          <w:rFonts w:eastAsia="Yu Mincho"/>
        </w:rPr>
      </w:pPr>
      <w:r>
        <w:rPr>
          <w:rFonts w:eastAsia="Yu Mincho"/>
        </w:rPr>
        <w:t>Proposal 2 (CATT):</w:t>
      </w:r>
    </w:p>
    <w:p w14:paraId="3B4BCF00" w14:textId="77777777" w:rsidR="00D63329" w:rsidRDefault="00000000">
      <w:pPr>
        <w:pStyle w:val="ListParagraph"/>
        <w:numPr>
          <w:ilvl w:val="2"/>
          <w:numId w:val="16"/>
        </w:numPr>
        <w:spacing w:before="120" w:after="120"/>
        <w:ind w:firstLineChars="0"/>
        <w:rPr>
          <w:rFonts w:eastAsia="Yu Mincho"/>
        </w:rPr>
      </w:pPr>
      <w:r>
        <w:rPr>
          <w:rFonts w:eastAsia="Yu Mincho"/>
        </w:rPr>
        <w:t>LCM procedures have impacts on delay requirements and RAN4 waits for agreements in AI/ML for NR air WI.</w:t>
      </w:r>
    </w:p>
    <w:p w14:paraId="66510E69" w14:textId="77777777" w:rsidR="00D63329" w:rsidRDefault="00000000">
      <w:pPr>
        <w:pStyle w:val="ListParagraph"/>
        <w:numPr>
          <w:ilvl w:val="1"/>
          <w:numId w:val="16"/>
        </w:numPr>
        <w:spacing w:before="120" w:after="120"/>
        <w:ind w:firstLineChars="0"/>
        <w:rPr>
          <w:rFonts w:eastAsia="Yu Mincho"/>
        </w:rPr>
      </w:pPr>
      <w:r>
        <w:rPr>
          <w:rFonts w:eastAsia="Yu Mincho"/>
        </w:rPr>
        <w:t>Proposal 3 (Huawei):</w:t>
      </w:r>
    </w:p>
    <w:p w14:paraId="4EA2C310" w14:textId="77777777" w:rsidR="00D63329" w:rsidRDefault="00000000">
      <w:pPr>
        <w:pStyle w:val="ListParagraph"/>
        <w:numPr>
          <w:ilvl w:val="2"/>
          <w:numId w:val="16"/>
        </w:numPr>
        <w:spacing w:before="120" w:after="120"/>
        <w:ind w:firstLineChars="0"/>
        <w:rPr>
          <w:rFonts w:eastAsia="Yu Mincho"/>
        </w:rPr>
      </w:pPr>
      <w:r>
        <w:rPr>
          <w:rFonts w:eastAsia="Yu Mincho"/>
        </w:rPr>
        <w:t>If the functionality/model activation, deactivation, or fallback to non-AI function are indicated by network, the activation/deactivation/fallback delay and corresponding side conditions would need to be specified.</w:t>
      </w:r>
    </w:p>
    <w:p w14:paraId="55220C63" w14:textId="77777777" w:rsidR="00D63329" w:rsidRDefault="00000000">
      <w:pPr>
        <w:pStyle w:val="ListParagraph"/>
        <w:numPr>
          <w:ilvl w:val="2"/>
          <w:numId w:val="16"/>
        </w:numPr>
        <w:spacing w:before="120" w:after="120"/>
        <w:ind w:firstLineChars="0"/>
        <w:rPr>
          <w:rFonts w:eastAsia="Yu Mincho"/>
        </w:rPr>
      </w:pPr>
      <w:r>
        <w:rPr>
          <w:rFonts w:eastAsia="Yu Mincho"/>
        </w:rPr>
        <w:t>If the functionality/model activation, deactivation, or fallback to non-AI function are autonomously performed by UE, the requirements would be related with monitoring requirements.</w:t>
      </w:r>
    </w:p>
    <w:p w14:paraId="1642080F" w14:textId="77777777" w:rsidR="00D63329" w:rsidRDefault="00000000">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 Candidate options / tentative agreements:</w:t>
      </w:r>
    </w:p>
    <w:p w14:paraId="7E3BF5F8" w14:textId="77777777" w:rsidR="00D63329" w:rsidRDefault="00000000">
      <w:pPr>
        <w:pStyle w:val="ListParagraph"/>
        <w:numPr>
          <w:ilvl w:val="1"/>
          <w:numId w:val="16"/>
        </w:numPr>
        <w:overflowPunct/>
        <w:autoSpaceDE/>
        <w:autoSpaceDN/>
        <w:adjustRightInd/>
        <w:spacing w:after="120"/>
        <w:ind w:firstLineChars="0"/>
        <w:textAlignment w:val="auto"/>
        <w:rPr>
          <w:lang w:eastAsia="zh-CN"/>
        </w:rPr>
      </w:pPr>
      <w:r>
        <w:rPr>
          <w:color w:val="000000" w:themeColor="text1"/>
          <w:szCs w:val="24"/>
          <w:lang w:eastAsia="zh-CN"/>
        </w:rPr>
        <w:t xml:space="preserve">Option 1: </w:t>
      </w:r>
      <w:r>
        <w:rPr>
          <w:rFonts w:eastAsia="Yu Mincho"/>
        </w:rPr>
        <w:t>RAN4 will need to study LCM required actions and the impact on RRM</w:t>
      </w:r>
    </w:p>
    <w:p w14:paraId="5D583915" w14:textId="77777777" w:rsidR="00D63329" w:rsidRDefault="00000000">
      <w:pPr>
        <w:pStyle w:val="ListParagraph"/>
        <w:numPr>
          <w:ilvl w:val="1"/>
          <w:numId w:val="16"/>
        </w:numPr>
        <w:ind w:firstLineChars="0"/>
        <w:rPr>
          <w:lang w:eastAsia="zh-CN"/>
        </w:rPr>
      </w:pPr>
      <w:r>
        <w:rPr>
          <w:lang w:eastAsia="zh-CN"/>
        </w:rPr>
        <w:t>Option 2: LCM procedures have impacts on delay requirements However RAN4 should wait for agreements in AI/ML for NR air WI.</w:t>
      </w:r>
    </w:p>
    <w:p w14:paraId="1C92BC90" w14:textId="77777777" w:rsidR="00D63329" w:rsidRDefault="00000000">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458A34C" w14:textId="77777777" w:rsidR="00D63329" w:rsidRDefault="00000000">
      <w:pPr>
        <w:pStyle w:val="ListParagraph"/>
        <w:numPr>
          <w:ilvl w:val="1"/>
          <w:numId w:val="16"/>
        </w:numPr>
        <w:overflowPunct/>
        <w:autoSpaceDE/>
        <w:autoSpaceDN/>
        <w:adjustRightInd/>
        <w:spacing w:after="120"/>
        <w:ind w:firstLineChars="0"/>
        <w:textAlignment w:val="auto"/>
        <w:rPr>
          <w:color w:val="000000" w:themeColor="text1"/>
          <w:szCs w:val="24"/>
          <w:lang w:eastAsia="zh-CN"/>
        </w:rPr>
      </w:pPr>
      <w:r>
        <w:rPr>
          <w:color w:val="000000" w:themeColor="text1"/>
          <w:szCs w:val="24"/>
          <w:lang w:eastAsia="zh-CN"/>
        </w:rPr>
        <w:t>LCM related discussions should be held in RAN4 potentially at a later stage. RAN2 needs to progress on this topic.</w:t>
      </w:r>
    </w:p>
    <w:p w14:paraId="177D8349" w14:textId="77777777" w:rsidR="00D63329" w:rsidRDefault="00000000">
      <w:pPr>
        <w:pStyle w:val="Heading4"/>
      </w:pPr>
      <w:r>
        <w:t>Issue 2-1-6: Training and testing dataset</w:t>
      </w:r>
    </w:p>
    <w:p w14:paraId="452257D8" w14:textId="77777777" w:rsidR="00D63329" w:rsidRDefault="00000000">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and Observations:</w:t>
      </w:r>
    </w:p>
    <w:p w14:paraId="5190C884" w14:textId="77777777" w:rsidR="00D63329" w:rsidRDefault="00000000">
      <w:pPr>
        <w:pStyle w:val="ListParagraph"/>
        <w:numPr>
          <w:ilvl w:val="1"/>
          <w:numId w:val="16"/>
        </w:numPr>
        <w:spacing w:before="120" w:after="120"/>
        <w:ind w:firstLineChars="0"/>
        <w:rPr>
          <w:rFonts w:eastAsia="Yu Mincho"/>
        </w:rPr>
      </w:pPr>
      <w:r>
        <w:rPr>
          <w:rFonts w:eastAsia="Yu Mincho"/>
        </w:rPr>
        <w:t xml:space="preserve">Proposal 1 (Huawei): </w:t>
      </w:r>
    </w:p>
    <w:p w14:paraId="3A6961FF" w14:textId="77777777" w:rsidR="00D63329" w:rsidRDefault="00000000">
      <w:pPr>
        <w:pStyle w:val="ListParagraph"/>
        <w:numPr>
          <w:ilvl w:val="2"/>
          <w:numId w:val="16"/>
        </w:numPr>
        <w:spacing w:before="120" w:after="120"/>
        <w:ind w:firstLineChars="0"/>
        <w:rPr>
          <w:rFonts w:eastAsia="Yu Mincho"/>
        </w:rPr>
      </w:pPr>
      <w:bookmarkStart w:id="9" w:name="_Hlk179400618"/>
      <w:r>
        <w:rPr>
          <w:rFonts w:eastAsia="Yu Mincho"/>
        </w:rPr>
        <w:t>RAN4 will study the following three potential options for defining prediction accuracy, training and testing dataset.  Pros and Cons need to be analyzed.</w:t>
      </w:r>
    </w:p>
    <w:p w14:paraId="77E138A5" w14:textId="77777777" w:rsidR="00D63329" w:rsidRDefault="00000000">
      <w:pPr>
        <w:pStyle w:val="ListParagraph"/>
        <w:numPr>
          <w:ilvl w:val="3"/>
          <w:numId w:val="16"/>
        </w:numPr>
        <w:spacing w:before="120" w:after="120"/>
        <w:ind w:firstLineChars="0"/>
        <w:rPr>
          <w:rFonts w:eastAsia="Yu Mincho"/>
        </w:rPr>
      </w:pPr>
      <w:r>
        <w:rPr>
          <w:rFonts w:eastAsia="Yu Mincho"/>
        </w:rPr>
        <w:t>Option 1: Use the prediction accuracy aligned in RAN2 to define the requirement in RAN4. The testing dataset is generated by link level channel model.</w:t>
      </w:r>
    </w:p>
    <w:p w14:paraId="1646F6F3" w14:textId="77777777" w:rsidR="00D63329" w:rsidRDefault="00000000">
      <w:pPr>
        <w:pStyle w:val="ListParagraph"/>
        <w:numPr>
          <w:ilvl w:val="3"/>
          <w:numId w:val="16"/>
        </w:numPr>
        <w:spacing w:before="120" w:after="120"/>
        <w:ind w:firstLineChars="0"/>
        <w:rPr>
          <w:rFonts w:eastAsia="Yu Mincho"/>
        </w:rPr>
      </w:pPr>
      <w:r>
        <w:rPr>
          <w:rFonts w:eastAsia="Yu Mincho"/>
        </w:rPr>
        <w:t>Option 2: Use system level channel model to generate the training dataset and train the AI prediction model, align the prediction accuracy in link level channel model to define the requirement in RAN4.</w:t>
      </w:r>
    </w:p>
    <w:p w14:paraId="3B7C760F" w14:textId="77777777" w:rsidR="00D63329" w:rsidRDefault="00000000">
      <w:pPr>
        <w:pStyle w:val="ListParagraph"/>
        <w:numPr>
          <w:ilvl w:val="3"/>
          <w:numId w:val="16"/>
        </w:numPr>
        <w:spacing w:before="120" w:after="120"/>
        <w:ind w:firstLineChars="0"/>
        <w:rPr>
          <w:rFonts w:eastAsia="Yu Mincho"/>
        </w:rPr>
      </w:pPr>
      <w:r>
        <w:rPr>
          <w:rFonts w:eastAsia="Yu Mincho"/>
        </w:rPr>
        <w:t>Option 3: Use link level channel model to generate the training dataset and train the AI prediction model, align the prediction accuracy in the same link level channel model to define the requirement in RAN4.</w:t>
      </w:r>
    </w:p>
    <w:p w14:paraId="30C9F69D" w14:textId="77777777" w:rsidR="00D63329" w:rsidRDefault="00000000">
      <w:pPr>
        <w:pStyle w:val="ListParagraph"/>
        <w:numPr>
          <w:ilvl w:val="2"/>
          <w:numId w:val="16"/>
        </w:numPr>
        <w:spacing w:before="120" w:after="120"/>
        <w:ind w:firstLineChars="0"/>
        <w:rPr>
          <w:rFonts w:eastAsia="Yu Mincho"/>
        </w:rPr>
      </w:pPr>
      <w:r>
        <w:rPr>
          <w:rFonts w:eastAsia="Yu Mincho"/>
        </w:rPr>
        <w:lastRenderedPageBreak/>
        <w:t>RAN4 will study the following two potential options for defining the testing and training dataset.</w:t>
      </w:r>
    </w:p>
    <w:p w14:paraId="4F06C4B8" w14:textId="77777777" w:rsidR="00D63329" w:rsidRDefault="00000000">
      <w:pPr>
        <w:pStyle w:val="ListParagraph"/>
        <w:numPr>
          <w:ilvl w:val="3"/>
          <w:numId w:val="16"/>
        </w:numPr>
        <w:spacing w:before="120" w:after="120"/>
        <w:ind w:firstLineChars="0"/>
        <w:rPr>
          <w:rFonts w:eastAsia="Yu Mincho"/>
        </w:rPr>
      </w:pPr>
      <w:r>
        <w:rPr>
          <w:rFonts w:eastAsia="Yu Mincho"/>
        </w:rPr>
        <w:t>Option 1: Use the channel model and the sampling rules.</w:t>
      </w:r>
    </w:p>
    <w:p w14:paraId="51B59EF5" w14:textId="77777777" w:rsidR="00D63329" w:rsidRDefault="00000000">
      <w:pPr>
        <w:pStyle w:val="ListParagraph"/>
        <w:numPr>
          <w:ilvl w:val="3"/>
          <w:numId w:val="16"/>
        </w:numPr>
        <w:spacing w:before="120" w:after="120"/>
        <w:ind w:firstLineChars="0"/>
        <w:rPr>
          <w:rFonts w:eastAsia="Yu Mincho"/>
        </w:rPr>
      </w:pPr>
      <w:r>
        <w:rPr>
          <w:rFonts w:eastAsia="Yu Mincho"/>
        </w:rPr>
        <w:t>Option 2: Specify or partially specify the testing dataset in a sample-by-sample manner.</w:t>
      </w:r>
    </w:p>
    <w:p w14:paraId="3FA00E39" w14:textId="77777777" w:rsidR="00D63329" w:rsidRDefault="00000000">
      <w:pPr>
        <w:pStyle w:val="ListParagraph"/>
        <w:numPr>
          <w:ilvl w:val="1"/>
          <w:numId w:val="16"/>
        </w:numPr>
        <w:spacing w:before="120" w:after="120"/>
        <w:ind w:left="1296" w:firstLineChars="0"/>
        <w:rPr>
          <w:rFonts w:eastAsia="Yu Mincho"/>
        </w:rPr>
      </w:pPr>
      <w:r>
        <w:rPr>
          <w:rFonts w:eastAsia="Yu Mincho"/>
        </w:rPr>
        <w:t>Proposal 2 (Qualcomm): In order to ensure data sanity in AI/ML model training and inference and consistency between data set and measurement configuration, RAN4 should carefully review the performance assessment assumptions and configurations when discussing the testability aspect.</w:t>
      </w:r>
    </w:p>
    <w:bookmarkEnd w:id="9"/>
    <w:p w14:paraId="7A4E65CA" w14:textId="77777777" w:rsidR="00D63329" w:rsidRDefault="00D63329">
      <w:pPr>
        <w:spacing w:after="120"/>
        <w:rPr>
          <w:lang w:eastAsia="zh-CN"/>
        </w:rPr>
      </w:pPr>
    </w:p>
    <w:p w14:paraId="2CA3E25B" w14:textId="77777777" w:rsidR="00D63329" w:rsidRDefault="00000000">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62F8D29" w14:textId="77777777" w:rsidR="00D63329" w:rsidRDefault="00000000">
      <w:pPr>
        <w:pStyle w:val="ListParagraph"/>
        <w:numPr>
          <w:ilvl w:val="1"/>
          <w:numId w:val="16"/>
        </w:numPr>
        <w:overflowPunct/>
        <w:autoSpaceDE/>
        <w:autoSpaceDN/>
        <w:adjustRightInd/>
        <w:spacing w:after="120"/>
        <w:ind w:firstLineChars="0"/>
        <w:textAlignment w:val="auto"/>
        <w:rPr>
          <w:color w:val="000000" w:themeColor="text1"/>
          <w:szCs w:val="24"/>
          <w:lang w:val="ru-RU" w:eastAsia="zh-CN"/>
        </w:rPr>
      </w:pPr>
      <w:r>
        <w:rPr>
          <w:color w:val="000000" w:themeColor="text1"/>
          <w:szCs w:val="24"/>
          <w:lang w:eastAsia="zh-CN"/>
        </w:rPr>
        <w:t>Dataset related discussions should be held in RAN4 potentially at a later stage in the context of testing setup. Companies should share their views on the options listed above.</w:t>
      </w:r>
    </w:p>
    <w:p w14:paraId="0947180B" w14:textId="77777777" w:rsidR="00D63329" w:rsidRDefault="00000000">
      <w:pPr>
        <w:pStyle w:val="Heading1"/>
        <w:rPr>
          <w:lang w:val="en-US" w:eastAsia="ja-JP"/>
        </w:rPr>
      </w:pPr>
      <w:r>
        <w:rPr>
          <w:lang w:val="en-US" w:eastAsia="ja-JP"/>
        </w:rPr>
        <w:t>Topic #3: Testability and interoperability</w:t>
      </w:r>
    </w:p>
    <w:p w14:paraId="07720FAD" w14:textId="77777777" w:rsidR="00D63329" w:rsidRDefault="00000000">
      <w:pPr>
        <w:rPr>
          <w:i/>
          <w:color w:val="0070C0"/>
          <w:lang w:eastAsia="zh-CN"/>
        </w:rPr>
      </w:pPr>
      <w:r>
        <w:rPr>
          <w:i/>
          <w:color w:val="0070C0"/>
          <w:lang w:eastAsia="zh-CN"/>
        </w:rPr>
        <w:t xml:space="preserve">Main technical topic overview. The structure can be done based on sub-agenda basis. </w:t>
      </w:r>
    </w:p>
    <w:p w14:paraId="3DD023BC" w14:textId="77777777" w:rsidR="00D63329" w:rsidRDefault="00000000">
      <w:pPr>
        <w:pStyle w:val="Heading2"/>
        <w:rPr>
          <w:lang w:val="en-US"/>
        </w:rPr>
      </w:pPr>
      <w:r>
        <w:rPr>
          <w:lang w:val="en-US"/>
        </w:rPr>
        <w:t>Companies’ contributions summary</w:t>
      </w:r>
    </w:p>
    <w:tbl>
      <w:tblPr>
        <w:tblStyle w:val="TableGrid"/>
        <w:tblW w:w="10343" w:type="dxa"/>
        <w:tblLayout w:type="fixed"/>
        <w:tblLook w:val="04A0" w:firstRow="1" w:lastRow="0" w:firstColumn="1" w:lastColumn="0" w:noHBand="0" w:noVBand="1"/>
      </w:tblPr>
      <w:tblGrid>
        <w:gridCol w:w="1271"/>
        <w:gridCol w:w="1370"/>
        <w:gridCol w:w="7702"/>
      </w:tblGrid>
      <w:tr w:rsidR="00D63329" w14:paraId="5672B845" w14:textId="77777777">
        <w:trPr>
          <w:trHeight w:val="468"/>
        </w:trPr>
        <w:tc>
          <w:tcPr>
            <w:tcW w:w="1271" w:type="dxa"/>
          </w:tcPr>
          <w:p w14:paraId="74F7AC80" w14:textId="77777777" w:rsidR="00D63329" w:rsidRDefault="00000000">
            <w:pPr>
              <w:spacing w:before="120" w:after="120"/>
              <w:rPr>
                <w:b/>
                <w:bCs/>
              </w:rPr>
            </w:pPr>
            <w:r>
              <w:rPr>
                <w:b/>
                <w:bCs/>
              </w:rPr>
              <w:t>T-doc number</w:t>
            </w:r>
          </w:p>
        </w:tc>
        <w:tc>
          <w:tcPr>
            <w:tcW w:w="1370" w:type="dxa"/>
          </w:tcPr>
          <w:p w14:paraId="5CA19618" w14:textId="77777777" w:rsidR="00D63329" w:rsidRDefault="00000000">
            <w:pPr>
              <w:spacing w:before="120" w:after="120"/>
              <w:rPr>
                <w:b/>
                <w:bCs/>
              </w:rPr>
            </w:pPr>
            <w:r>
              <w:rPr>
                <w:b/>
                <w:bCs/>
              </w:rPr>
              <w:t>Company</w:t>
            </w:r>
          </w:p>
        </w:tc>
        <w:tc>
          <w:tcPr>
            <w:tcW w:w="7702" w:type="dxa"/>
          </w:tcPr>
          <w:p w14:paraId="3E0810A1" w14:textId="77777777" w:rsidR="00D63329" w:rsidRDefault="00000000">
            <w:pPr>
              <w:spacing w:before="120" w:after="120"/>
              <w:rPr>
                <w:b/>
                <w:bCs/>
              </w:rPr>
            </w:pPr>
            <w:r>
              <w:rPr>
                <w:b/>
                <w:bCs/>
              </w:rPr>
              <w:t>Proposals / Observations</w:t>
            </w:r>
          </w:p>
        </w:tc>
      </w:tr>
      <w:tr w:rsidR="00D63329" w14:paraId="520BC7B3" w14:textId="77777777">
        <w:trPr>
          <w:trHeight w:val="468"/>
        </w:trPr>
        <w:tc>
          <w:tcPr>
            <w:tcW w:w="1271" w:type="dxa"/>
          </w:tcPr>
          <w:p w14:paraId="0A14095C" w14:textId="77777777" w:rsidR="00D63329" w:rsidRDefault="00000000">
            <w:pPr>
              <w:spacing w:before="120" w:after="120"/>
            </w:pPr>
            <w:hyperlink r:id="rId8" w:tgtFrame="_parent" w:history="1">
              <w:r>
                <w:rPr>
                  <w:rStyle w:val="Hyperlink"/>
                  <w:color w:val="000000"/>
                </w:rPr>
                <w:t>R4-2414932</w:t>
              </w:r>
            </w:hyperlink>
          </w:p>
        </w:tc>
        <w:tc>
          <w:tcPr>
            <w:tcW w:w="1370" w:type="dxa"/>
          </w:tcPr>
          <w:p w14:paraId="3DB7BD2D" w14:textId="77777777" w:rsidR="00D63329" w:rsidRDefault="00000000">
            <w:pPr>
              <w:spacing w:before="120" w:after="120"/>
            </w:pPr>
            <w:r>
              <w:rPr>
                <w:color w:val="000000"/>
              </w:rPr>
              <w:t>MediaTek Inc.</w:t>
            </w:r>
          </w:p>
        </w:tc>
        <w:tc>
          <w:tcPr>
            <w:tcW w:w="7702" w:type="dxa"/>
          </w:tcPr>
          <w:p w14:paraId="4CE14E60" w14:textId="77777777" w:rsidR="00D63329" w:rsidRDefault="00000000">
            <w:pPr>
              <w:pStyle w:val="RAN4observation0"/>
              <w:numPr>
                <w:ilvl w:val="0"/>
                <w:numId w:val="0"/>
              </w:numPr>
              <w:spacing w:line="256" w:lineRule="auto"/>
              <w:rPr>
                <w:b/>
                <w:bCs/>
                <w:color w:val="000000"/>
                <w:u w:val="single"/>
              </w:rPr>
            </w:pPr>
            <w:r>
              <w:rPr>
                <w:b/>
                <w:bCs/>
                <w:color w:val="000000"/>
                <w:u w:val="single"/>
              </w:rPr>
              <w:t>Discussion on testability and interoperability of AI mobility</w:t>
            </w:r>
          </w:p>
          <w:p w14:paraId="7A888958" w14:textId="77777777" w:rsidR="00D63329" w:rsidRDefault="00000000">
            <w:pPr>
              <w:spacing w:after="0"/>
              <w:jc w:val="both"/>
              <w:rPr>
                <w:lang w:eastAsia="zh-CN"/>
              </w:rPr>
            </w:pPr>
            <w:r>
              <w:rPr>
                <w:rFonts w:eastAsia="Times New Roman"/>
                <w:b/>
                <w:bCs/>
              </w:rPr>
              <w:t>Proposal 1:</w:t>
            </w:r>
            <w:r>
              <w:rPr>
                <w:b/>
                <w:bCs/>
                <w:lang w:eastAsia="zh-CN"/>
              </w:rPr>
              <w:t xml:space="preserve"> </w:t>
            </w:r>
            <w:r>
              <w:rPr>
                <w:lang w:eastAsia="zh-CN"/>
              </w:rPr>
              <w:t>Focus on the testability issues in FR1. Check if there is any more testability issue for FR2 AI/ML mobility after RAN4 concluding the testability issues in “AI/ML for NR air interface”.</w:t>
            </w:r>
          </w:p>
          <w:p w14:paraId="6309F851" w14:textId="77777777" w:rsidR="00D63329" w:rsidRDefault="00000000">
            <w:pPr>
              <w:spacing w:after="0"/>
              <w:jc w:val="both"/>
            </w:pPr>
            <w:r>
              <w:rPr>
                <w:rFonts w:eastAsia="Times New Roman"/>
                <w:b/>
                <w:bCs/>
              </w:rPr>
              <w:t>Proposal 2</w:t>
            </w:r>
            <w:r>
              <w:rPr>
                <w:b/>
                <w:bCs/>
                <w:lang w:eastAsia="zh-CN"/>
              </w:rPr>
              <w:t xml:space="preserve">: </w:t>
            </w:r>
            <w:r>
              <w:rPr>
                <w:lang w:eastAsia="zh-CN"/>
              </w:rPr>
              <w:t>Use conductive test in FR1 for AI/ML mobility</w:t>
            </w:r>
            <w:r>
              <w:t>.</w:t>
            </w:r>
          </w:p>
          <w:p w14:paraId="1088254D" w14:textId="77777777" w:rsidR="00D63329" w:rsidRDefault="00000000">
            <w:pPr>
              <w:spacing w:after="0"/>
              <w:jc w:val="both"/>
            </w:pPr>
            <w:r>
              <w:rPr>
                <w:rFonts w:eastAsia="Times New Roman"/>
              </w:rPr>
              <w:t>Observation 1</w:t>
            </w:r>
            <w:r>
              <w:rPr>
                <w:lang w:eastAsia="zh-CN"/>
              </w:rPr>
              <w:t>: Ground truth is available at TE using conductive test in FR1 for AI/ML mobility</w:t>
            </w:r>
            <w:r>
              <w:t>.</w:t>
            </w:r>
          </w:p>
        </w:tc>
      </w:tr>
      <w:tr w:rsidR="00D63329" w14:paraId="27B3FCBE" w14:textId="77777777">
        <w:trPr>
          <w:trHeight w:val="468"/>
        </w:trPr>
        <w:tc>
          <w:tcPr>
            <w:tcW w:w="1271" w:type="dxa"/>
          </w:tcPr>
          <w:p w14:paraId="28F8F7DE" w14:textId="77777777" w:rsidR="00D63329" w:rsidRDefault="00000000">
            <w:pPr>
              <w:spacing w:before="120" w:after="120"/>
            </w:pPr>
            <w:hyperlink r:id="rId9" w:tgtFrame="_parent" w:history="1">
              <w:r>
                <w:rPr>
                  <w:rStyle w:val="Hyperlink"/>
                  <w:color w:val="000000"/>
                </w:rPr>
                <w:t>R4-2415034</w:t>
              </w:r>
            </w:hyperlink>
          </w:p>
        </w:tc>
        <w:tc>
          <w:tcPr>
            <w:tcW w:w="1370" w:type="dxa"/>
          </w:tcPr>
          <w:p w14:paraId="7249D151" w14:textId="77777777" w:rsidR="00D63329" w:rsidRDefault="00000000">
            <w:pPr>
              <w:spacing w:before="120" w:after="120"/>
            </w:pPr>
            <w:r>
              <w:rPr>
                <w:color w:val="000000"/>
              </w:rPr>
              <w:t>OPPO</w:t>
            </w:r>
          </w:p>
        </w:tc>
        <w:tc>
          <w:tcPr>
            <w:tcW w:w="7702" w:type="dxa"/>
          </w:tcPr>
          <w:p w14:paraId="14F0102E" w14:textId="77777777" w:rsidR="00D63329" w:rsidRDefault="00000000">
            <w:pPr>
              <w:pStyle w:val="RAN4Observation"/>
              <w:numPr>
                <w:ilvl w:val="0"/>
                <w:numId w:val="0"/>
              </w:numPr>
              <w:spacing w:line="256" w:lineRule="auto"/>
              <w:rPr>
                <w:b/>
                <w:bCs/>
                <w:color w:val="000000"/>
                <w:u w:val="single"/>
              </w:rPr>
            </w:pPr>
            <w:r>
              <w:rPr>
                <w:b/>
                <w:bCs/>
                <w:color w:val="000000"/>
                <w:u w:val="single"/>
              </w:rPr>
              <w:t>Study of testability and interoperability for AI mobility</w:t>
            </w:r>
          </w:p>
          <w:p w14:paraId="58A98303" w14:textId="77777777" w:rsidR="00D63329" w:rsidRDefault="00000000">
            <w:r>
              <w:rPr>
                <w:b/>
                <w:bCs/>
              </w:rPr>
              <w:t xml:space="preserve">Proposal 1: </w:t>
            </w:r>
            <w:r>
              <w:t>Regarding the testability issues for RRM measurement prediction, at least following aspects need to be considered:</w:t>
            </w:r>
          </w:p>
          <w:p w14:paraId="7A13DCCF" w14:textId="77777777" w:rsidR="00D63329" w:rsidRDefault="00000000">
            <w:pPr>
              <w:pStyle w:val="ListParagraph"/>
              <w:numPr>
                <w:ilvl w:val="0"/>
                <w:numId w:val="38"/>
              </w:numPr>
              <w:ind w:firstLineChars="0"/>
              <w:rPr>
                <w:rFonts w:eastAsia="Yu Mincho"/>
              </w:rPr>
            </w:pPr>
            <w:r>
              <w:rPr>
                <w:rFonts w:eastAsia="Yu Mincho"/>
              </w:rPr>
              <w:t>Testing in FR1</w:t>
            </w:r>
          </w:p>
          <w:p w14:paraId="670ADF6B" w14:textId="77777777" w:rsidR="00D63329" w:rsidRDefault="00000000">
            <w:pPr>
              <w:pStyle w:val="ListParagraph"/>
              <w:numPr>
                <w:ilvl w:val="0"/>
                <w:numId w:val="38"/>
              </w:numPr>
              <w:ind w:firstLineChars="0"/>
              <w:rPr>
                <w:rFonts w:eastAsia="Yu Mincho"/>
              </w:rPr>
            </w:pPr>
            <w:r>
              <w:rPr>
                <w:rFonts w:eastAsia="Yu Mincho"/>
              </w:rPr>
              <w:t>Testing inter-carrier scenario, i.e., inter-frequency inter-cell prediction</w:t>
            </w:r>
          </w:p>
          <w:p w14:paraId="2729ED34" w14:textId="77777777" w:rsidR="00D63329" w:rsidRDefault="00000000">
            <w:pPr>
              <w:pStyle w:val="ListParagraph"/>
              <w:numPr>
                <w:ilvl w:val="0"/>
                <w:numId w:val="38"/>
              </w:numPr>
              <w:ind w:firstLineChars="0"/>
              <w:rPr>
                <w:rFonts w:eastAsia="Yu Mincho"/>
              </w:rPr>
            </w:pPr>
            <w:r>
              <w:rPr>
                <w:rFonts w:eastAsia="Yu Mincho"/>
              </w:rPr>
              <w:t>Testing L3-RSRP measurements instead of L1-RSRP</w:t>
            </w:r>
          </w:p>
          <w:p w14:paraId="0E7DBBDC" w14:textId="77777777" w:rsidR="00D63329" w:rsidRDefault="00000000">
            <w:pPr>
              <w:rPr>
                <w:b/>
                <w:bCs/>
              </w:rPr>
            </w:pPr>
            <w:r>
              <w:rPr>
                <w:b/>
                <w:bCs/>
              </w:rPr>
              <w:t xml:space="preserve">Proposal 2: </w:t>
            </w:r>
            <w:r>
              <w:t>For FR2 prediction, proposals and conclusions that RAN4 made for AI BM can be reused, e.g., whether the chamber in OTA testing can be utilized and how to utilize/revise it.</w:t>
            </w:r>
            <w:r>
              <w:rPr>
                <w:b/>
                <w:bCs/>
              </w:rPr>
              <w:t xml:space="preserve"> </w:t>
            </w:r>
          </w:p>
          <w:p w14:paraId="089CA3D8" w14:textId="77777777" w:rsidR="00D63329" w:rsidRDefault="00000000">
            <w:r>
              <w:rPr>
                <w:b/>
                <w:bCs/>
              </w:rPr>
              <w:t xml:space="preserve">Proposal 3: </w:t>
            </w:r>
            <w:r>
              <w:t>For FR1 prediction, it is necessary to consider whether the testing assumption for FR1 rises any additional testing issues.</w:t>
            </w:r>
          </w:p>
          <w:p w14:paraId="7C463C6E" w14:textId="77777777" w:rsidR="00D63329" w:rsidRDefault="00000000">
            <w:pPr>
              <w:pStyle w:val="ListParagraph"/>
              <w:numPr>
                <w:ilvl w:val="0"/>
                <w:numId w:val="39"/>
              </w:numPr>
              <w:ind w:firstLineChars="0"/>
              <w:rPr>
                <w:rFonts w:eastAsia="Yu Mincho"/>
              </w:rPr>
            </w:pPr>
            <w:r>
              <w:rPr>
                <w:rFonts w:eastAsia="Yu Mincho"/>
              </w:rPr>
              <w:t>RAN4 needs to determine whether the FR1 test should be performed through OTA testing or conductive testing.</w:t>
            </w:r>
          </w:p>
          <w:p w14:paraId="2D89332F" w14:textId="77777777" w:rsidR="00D63329" w:rsidRDefault="00000000">
            <w:r>
              <w:rPr>
                <w:b/>
                <w:bCs/>
              </w:rPr>
              <w:t xml:space="preserve">Proposal 4: </w:t>
            </w:r>
            <w:r>
              <w:t>For FR1 prediction, using conductive testing as the basic assumption for the test environment is more appropriate</w:t>
            </w:r>
          </w:p>
          <w:p w14:paraId="037D6938" w14:textId="77777777" w:rsidR="00D63329" w:rsidRDefault="00000000">
            <w:pPr>
              <w:rPr>
                <w:b/>
                <w:bCs/>
              </w:rPr>
            </w:pPr>
            <w:r>
              <w:rPr>
                <w:b/>
                <w:bCs/>
              </w:rPr>
              <w:lastRenderedPageBreak/>
              <w:t xml:space="preserve">Proposal 5: </w:t>
            </w:r>
            <w:r>
              <w:t xml:space="preserve">For inter-carrier scenario (inter-frequency inter-cell prediction), how to ensure/mimic that the cell to be measured and the cell to be predicted are located in the same sector of either the serving site or the same </w:t>
            </w:r>
            <w:proofErr w:type="spellStart"/>
            <w:r>
              <w:t>neighbouring</w:t>
            </w:r>
            <w:proofErr w:type="spellEnd"/>
            <w:r>
              <w:t xml:space="preserve"> site should be considered.</w:t>
            </w:r>
          </w:p>
          <w:p w14:paraId="7D3A4655" w14:textId="77777777" w:rsidR="00D63329" w:rsidRDefault="00000000">
            <w:r>
              <w:rPr>
                <w:b/>
                <w:bCs/>
              </w:rPr>
              <w:t xml:space="preserve">Proposal 6: </w:t>
            </w:r>
            <w:r>
              <w:t>For inter-carrier scenario (inter-frequency inter-cell prediction), how to construct and obtain different cell’s RSRP corresponding to a specific temporal relationship should be considered.</w:t>
            </w:r>
          </w:p>
          <w:p w14:paraId="3FA92589" w14:textId="77777777" w:rsidR="00D63329" w:rsidRDefault="00000000">
            <w:pPr>
              <w:pStyle w:val="ListParagraph"/>
              <w:numPr>
                <w:ilvl w:val="0"/>
                <w:numId w:val="40"/>
              </w:numPr>
              <w:ind w:firstLineChars="0"/>
              <w:rPr>
                <w:rFonts w:eastAsia="Yu Mincho"/>
              </w:rPr>
            </w:pPr>
            <w:r>
              <w:rPr>
                <w:rFonts w:eastAsia="Yu Mincho"/>
              </w:rPr>
              <w:t>Stable time-domain RSRP signal for the tests might be needed, e.g., configure DL signals of BS emulator with stable power which do not change with time.</w:t>
            </w:r>
          </w:p>
          <w:p w14:paraId="5711DFF2" w14:textId="77777777" w:rsidR="00D63329" w:rsidRDefault="00000000">
            <w:r>
              <w:rPr>
                <w:b/>
                <w:bCs/>
              </w:rPr>
              <w:t xml:space="preserve">Proposal 7: </w:t>
            </w:r>
            <w:r>
              <w:t xml:space="preserve">For inter-carrier scenario (inter-frequency inter-cell prediction), to ensure the testability of measurements for inter-cell prediction, channel modelling for inter-cell prediction should be considered. </w:t>
            </w:r>
          </w:p>
          <w:p w14:paraId="63C92552" w14:textId="77777777" w:rsidR="00D63329" w:rsidRDefault="00000000">
            <w:pPr>
              <w:pStyle w:val="ListParagraph"/>
              <w:numPr>
                <w:ilvl w:val="0"/>
                <w:numId w:val="40"/>
              </w:numPr>
              <w:ind w:firstLineChars="0"/>
              <w:rPr>
                <w:rFonts w:eastAsia="Yu Mincho"/>
              </w:rPr>
            </w:pPr>
            <w:r>
              <w:rPr>
                <w:rFonts w:eastAsia="Yu Mincho"/>
              </w:rPr>
              <w:t>Channel models proposed and analyzed in R19 BM discussions could be considered as the starting point.</w:t>
            </w:r>
          </w:p>
          <w:p w14:paraId="36A9B5E6" w14:textId="77777777" w:rsidR="00D63329" w:rsidRDefault="00000000">
            <w:r>
              <w:rPr>
                <w:b/>
                <w:bCs/>
              </w:rPr>
              <w:t xml:space="preserve">Proposal 8: </w:t>
            </w:r>
            <w:r>
              <w:t>Regarding L3 RSRP, compare with L1 RSRP, the key difference lies in the L3 filter which may need to be included as part of the testing side conditions.</w:t>
            </w:r>
          </w:p>
        </w:tc>
      </w:tr>
      <w:tr w:rsidR="00D63329" w14:paraId="7B27E693" w14:textId="77777777">
        <w:trPr>
          <w:trHeight w:val="468"/>
        </w:trPr>
        <w:tc>
          <w:tcPr>
            <w:tcW w:w="1271" w:type="dxa"/>
          </w:tcPr>
          <w:p w14:paraId="3EF3C3BD" w14:textId="77777777" w:rsidR="00D63329" w:rsidRDefault="00000000">
            <w:pPr>
              <w:spacing w:before="120" w:after="120"/>
            </w:pPr>
            <w:hyperlink r:id="rId10" w:tgtFrame="_parent" w:history="1">
              <w:r>
                <w:rPr>
                  <w:rStyle w:val="Hyperlink"/>
                  <w:color w:val="000000"/>
                </w:rPr>
                <w:t>R4-2415064</w:t>
              </w:r>
            </w:hyperlink>
          </w:p>
        </w:tc>
        <w:tc>
          <w:tcPr>
            <w:tcW w:w="1370" w:type="dxa"/>
          </w:tcPr>
          <w:p w14:paraId="28A904C6" w14:textId="77777777" w:rsidR="00D63329" w:rsidRDefault="00000000">
            <w:pPr>
              <w:spacing w:before="120" w:after="120"/>
            </w:pPr>
            <w:r>
              <w:rPr>
                <w:color w:val="000000"/>
              </w:rPr>
              <w:t>Xiaomi</w:t>
            </w:r>
          </w:p>
        </w:tc>
        <w:tc>
          <w:tcPr>
            <w:tcW w:w="7702" w:type="dxa"/>
          </w:tcPr>
          <w:p w14:paraId="7728F4F8" w14:textId="77777777" w:rsidR="00D63329" w:rsidRDefault="00000000">
            <w:pPr>
              <w:spacing w:before="120" w:after="120"/>
              <w:rPr>
                <w:b/>
                <w:bCs/>
                <w:color w:val="000000"/>
                <w:u w:val="single"/>
              </w:rPr>
            </w:pPr>
            <w:r>
              <w:rPr>
                <w:b/>
                <w:bCs/>
                <w:color w:val="000000"/>
                <w:u w:val="single"/>
              </w:rPr>
              <w:t>Initial discussion on study of testability and interoperability for AIML mobility</w:t>
            </w:r>
          </w:p>
          <w:p w14:paraId="794AD483" w14:textId="77777777" w:rsidR="00D63329" w:rsidRDefault="00000000">
            <w:pPr>
              <w:spacing w:beforeLines="50" w:before="120" w:afterLines="50" w:after="120"/>
              <w:rPr>
                <w:bCs/>
              </w:rPr>
            </w:pPr>
            <w:r>
              <w:rPr>
                <w:rFonts w:hint="eastAsia"/>
                <w:b/>
                <w:lang w:val="en-GB"/>
              </w:rPr>
              <w:t xml:space="preserve">Proposal </w:t>
            </w:r>
            <w:r>
              <w:rPr>
                <w:rFonts w:hint="eastAsia"/>
                <w:b/>
                <w:lang w:val="en-GB"/>
              </w:rPr>
              <w:fldChar w:fldCharType="begin"/>
            </w:r>
            <w:r>
              <w:rPr>
                <w:rFonts w:hint="eastAsia"/>
                <w:b/>
                <w:lang w:val="en-GB"/>
              </w:rPr>
              <w:instrText xml:space="preserve"> SEQ Proposal \* ARABIC </w:instrText>
            </w:r>
            <w:r>
              <w:rPr>
                <w:rFonts w:hint="eastAsia"/>
                <w:b/>
                <w:lang w:val="en-GB"/>
              </w:rPr>
              <w:fldChar w:fldCharType="separate"/>
            </w:r>
            <w:r>
              <w:rPr>
                <w:rFonts w:hint="eastAsia"/>
                <w:b/>
                <w:lang w:val="en-GB"/>
              </w:rPr>
              <w:t>1</w:t>
            </w:r>
            <w:r>
              <w:rPr>
                <w:rFonts w:hint="eastAsia"/>
                <w:b/>
                <w:lang w:val="en-GB"/>
              </w:rPr>
              <w:fldChar w:fldCharType="end"/>
            </w:r>
            <w:r>
              <w:rPr>
                <w:rFonts w:hint="eastAsia"/>
                <w:b/>
                <w:lang w:val="en-GB"/>
              </w:rPr>
              <w:t>:</w:t>
            </w:r>
            <w:r>
              <w:rPr>
                <w:rFonts w:hint="eastAsia"/>
                <w:b/>
                <w:lang w:eastAsia="zh-CN"/>
              </w:rPr>
              <w:t xml:space="preserve"> </w:t>
            </w:r>
            <w:r>
              <w:rPr>
                <w:bCs/>
                <w:lang w:eastAsia="zh-CN"/>
              </w:rPr>
              <w:t>For RRM measurement prediction,</w:t>
            </w:r>
            <w:r>
              <w:rPr>
                <w:rFonts w:hint="eastAsia"/>
                <w:bCs/>
                <w:lang w:eastAsia="zh-CN"/>
              </w:rPr>
              <w:t xml:space="preserve"> RAN4 to study the testability and interoperability for AI/ML mobility starting with the three prioritized scenarios:</w:t>
            </w:r>
          </w:p>
          <w:p w14:paraId="46C7A0B2" w14:textId="77777777" w:rsidR="00D63329" w:rsidRDefault="00000000">
            <w:pPr>
              <w:pStyle w:val="ListParagraph"/>
              <w:numPr>
                <w:ilvl w:val="0"/>
                <w:numId w:val="41"/>
              </w:numPr>
              <w:spacing w:beforeLines="50" w:before="120" w:afterLines="50" w:after="120"/>
              <w:ind w:firstLineChars="0"/>
              <w:rPr>
                <w:bCs/>
              </w:rPr>
            </w:pPr>
            <w:r>
              <w:rPr>
                <w:bCs/>
                <w:lang w:eastAsia="zh-CN"/>
              </w:rPr>
              <w:t>FR1 to FR1 inter-frequency intra-cell temporal domain case B</w:t>
            </w:r>
          </w:p>
          <w:p w14:paraId="736CB749" w14:textId="77777777" w:rsidR="00D63329" w:rsidRDefault="00000000">
            <w:pPr>
              <w:pStyle w:val="ListParagraph"/>
              <w:numPr>
                <w:ilvl w:val="0"/>
                <w:numId w:val="41"/>
              </w:numPr>
              <w:spacing w:beforeLines="50" w:before="120" w:afterLines="50" w:after="120"/>
              <w:ind w:firstLineChars="0"/>
              <w:rPr>
                <w:bCs/>
              </w:rPr>
            </w:pPr>
            <w:r>
              <w:rPr>
                <w:bCs/>
                <w:lang w:eastAsia="zh-CN"/>
              </w:rPr>
              <w:t>FR1 to FR1 inter-frequency inter-cell frequency domain</w:t>
            </w:r>
          </w:p>
          <w:p w14:paraId="2CC05791" w14:textId="77777777" w:rsidR="00D63329" w:rsidRDefault="00000000">
            <w:pPr>
              <w:pStyle w:val="ListParagraph"/>
              <w:numPr>
                <w:ilvl w:val="0"/>
                <w:numId w:val="41"/>
              </w:numPr>
              <w:spacing w:beforeLines="50" w:before="120" w:afterLines="50" w:after="120"/>
              <w:ind w:firstLineChars="0"/>
              <w:rPr>
                <w:bCs/>
              </w:rPr>
            </w:pPr>
            <w:r>
              <w:rPr>
                <w:rFonts w:hint="eastAsia"/>
                <w:bCs/>
                <w:lang w:eastAsia="zh-CN"/>
              </w:rPr>
              <w:t>FR2 to FR2 intra-frequency intra-cell temporal domain case A</w:t>
            </w:r>
          </w:p>
          <w:p w14:paraId="69EC2CD1" w14:textId="77777777" w:rsidR="00D63329" w:rsidRDefault="00000000">
            <w:pPr>
              <w:spacing w:beforeLines="50" w:before="120" w:afterLines="50" w:after="120"/>
              <w:rPr>
                <w:bCs/>
              </w:rPr>
            </w:pPr>
            <w:r>
              <w:rPr>
                <w:rFonts w:hint="eastAsia"/>
                <w:b/>
                <w:lang w:val="en-GB"/>
              </w:rPr>
              <w:t xml:space="preserve">Proposal </w:t>
            </w:r>
            <w:r>
              <w:rPr>
                <w:rFonts w:hint="eastAsia"/>
                <w:b/>
                <w:lang w:val="en-GB"/>
              </w:rPr>
              <w:fldChar w:fldCharType="begin"/>
            </w:r>
            <w:r>
              <w:rPr>
                <w:rFonts w:hint="eastAsia"/>
                <w:b/>
                <w:lang w:val="en-GB"/>
              </w:rPr>
              <w:instrText xml:space="preserve"> SEQ Proposal \* ARABIC </w:instrText>
            </w:r>
            <w:r>
              <w:rPr>
                <w:rFonts w:hint="eastAsia"/>
                <w:b/>
                <w:lang w:val="en-GB"/>
              </w:rPr>
              <w:fldChar w:fldCharType="separate"/>
            </w:r>
            <w:r>
              <w:rPr>
                <w:rFonts w:hint="eastAsia"/>
                <w:b/>
                <w:lang w:val="en-GB"/>
              </w:rPr>
              <w:t>2</w:t>
            </w:r>
            <w:r>
              <w:rPr>
                <w:rFonts w:hint="eastAsia"/>
                <w:b/>
                <w:lang w:val="en-GB"/>
              </w:rPr>
              <w:fldChar w:fldCharType="end"/>
            </w:r>
            <w:r>
              <w:rPr>
                <w:rFonts w:hint="eastAsia"/>
                <w:b/>
                <w:lang w:val="en-GB"/>
              </w:rPr>
              <w:t>:</w:t>
            </w:r>
            <w:r>
              <w:rPr>
                <w:rFonts w:hint="eastAsia"/>
                <w:b/>
                <w:lang w:eastAsia="zh-CN"/>
              </w:rPr>
              <w:t xml:space="preserve"> </w:t>
            </w:r>
            <w:r>
              <w:rPr>
                <w:bCs/>
                <w:lang w:eastAsia="zh-CN"/>
              </w:rPr>
              <w:t>For RRM measurement prediction,</w:t>
            </w:r>
            <w:r>
              <w:rPr>
                <w:rFonts w:hint="eastAsia"/>
                <w:bCs/>
                <w:lang w:eastAsia="zh-CN"/>
              </w:rPr>
              <w:t xml:space="preserve"> RAN4 to study the maximum numbers of Tx beam that has to be configured in the test and emulated by the test equipment for FR1 and FR2 separately.</w:t>
            </w:r>
          </w:p>
          <w:p w14:paraId="24803148" w14:textId="77777777" w:rsidR="00D63329" w:rsidRDefault="00000000">
            <w:pPr>
              <w:spacing w:beforeLines="50" w:before="120" w:afterLines="50" w:after="120"/>
              <w:rPr>
                <w:bCs/>
              </w:rPr>
            </w:pPr>
            <w:r>
              <w:rPr>
                <w:rFonts w:hint="eastAsia"/>
                <w:b/>
                <w:lang w:val="en-GB"/>
              </w:rPr>
              <w:t xml:space="preserve">Proposal </w:t>
            </w:r>
            <w:r>
              <w:rPr>
                <w:rFonts w:hint="eastAsia"/>
                <w:b/>
                <w:lang w:val="en-GB"/>
              </w:rPr>
              <w:fldChar w:fldCharType="begin"/>
            </w:r>
            <w:r>
              <w:rPr>
                <w:rFonts w:hint="eastAsia"/>
                <w:b/>
                <w:lang w:val="en-GB"/>
              </w:rPr>
              <w:instrText xml:space="preserve"> SEQ Proposal \* ARABIC </w:instrText>
            </w:r>
            <w:r>
              <w:rPr>
                <w:rFonts w:hint="eastAsia"/>
                <w:b/>
                <w:lang w:val="en-GB"/>
              </w:rPr>
              <w:fldChar w:fldCharType="separate"/>
            </w:r>
            <w:r>
              <w:rPr>
                <w:rFonts w:hint="eastAsia"/>
                <w:b/>
                <w:lang w:val="en-GB"/>
              </w:rPr>
              <w:t>3</w:t>
            </w:r>
            <w:r>
              <w:rPr>
                <w:rFonts w:hint="eastAsia"/>
                <w:b/>
                <w:lang w:val="en-GB"/>
              </w:rPr>
              <w:fldChar w:fldCharType="end"/>
            </w:r>
            <w:r>
              <w:rPr>
                <w:rFonts w:hint="eastAsia"/>
                <w:b/>
                <w:lang w:val="en-GB"/>
              </w:rPr>
              <w:t>:</w:t>
            </w:r>
            <w:r>
              <w:rPr>
                <w:rFonts w:hint="eastAsia"/>
                <w:b/>
                <w:lang w:eastAsia="zh-CN"/>
              </w:rPr>
              <w:t xml:space="preserve"> </w:t>
            </w:r>
            <w:r>
              <w:rPr>
                <w:bCs/>
                <w:lang w:eastAsia="zh-CN"/>
              </w:rPr>
              <w:t>For RRM measurement prediction,</w:t>
            </w:r>
            <w:r>
              <w:rPr>
                <w:rFonts w:hint="eastAsia"/>
                <w:bCs/>
                <w:lang w:eastAsia="zh-CN"/>
              </w:rPr>
              <w:t xml:space="preserve"> RAN4 to study which fading channel should be used in the test, as this may differ between FR1 and FR2.</w:t>
            </w:r>
          </w:p>
          <w:p w14:paraId="64EF6B73" w14:textId="77777777" w:rsidR="00D63329" w:rsidRDefault="00000000">
            <w:pPr>
              <w:spacing w:beforeLines="50" w:before="120" w:afterLines="50" w:after="120"/>
              <w:rPr>
                <w:bCs/>
              </w:rPr>
            </w:pPr>
            <w:r>
              <w:rPr>
                <w:rFonts w:hint="eastAsia"/>
                <w:b/>
                <w:lang w:val="en-GB"/>
              </w:rPr>
              <w:t xml:space="preserve">Proposal </w:t>
            </w:r>
            <w:r>
              <w:rPr>
                <w:rFonts w:hint="eastAsia"/>
                <w:b/>
                <w:lang w:val="en-GB"/>
              </w:rPr>
              <w:fldChar w:fldCharType="begin"/>
            </w:r>
            <w:r>
              <w:rPr>
                <w:rFonts w:hint="eastAsia"/>
                <w:b/>
                <w:lang w:val="en-GB"/>
              </w:rPr>
              <w:instrText xml:space="preserve"> SEQ Proposal \* ARABIC </w:instrText>
            </w:r>
            <w:r>
              <w:rPr>
                <w:rFonts w:hint="eastAsia"/>
                <w:b/>
                <w:lang w:val="en-GB"/>
              </w:rPr>
              <w:fldChar w:fldCharType="separate"/>
            </w:r>
            <w:r>
              <w:rPr>
                <w:rFonts w:hint="eastAsia"/>
                <w:b/>
                <w:lang w:val="en-GB"/>
              </w:rPr>
              <w:t>4</w:t>
            </w:r>
            <w:r>
              <w:rPr>
                <w:rFonts w:hint="eastAsia"/>
                <w:b/>
                <w:lang w:val="en-GB"/>
              </w:rPr>
              <w:fldChar w:fldCharType="end"/>
            </w:r>
            <w:r>
              <w:rPr>
                <w:rFonts w:hint="eastAsia"/>
                <w:b/>
                <w:lang w:val="en-GB"/>
              </w:rPr>
              <w:t>:</w:t>
            </w:r>
            <w:r>
              <w:rPr>
                <w:rFonts w:hint="eastAsia"/>
                <w:b/>
                <w:lang w:eastAsia="zh-CN"/>
              </w:rPr>
              <w:t xml:space="preserve"> </w:t>
            </w:r>
            <w:r>
              <w:rPr>
                <w:rFonts w:hint="eastAsia"/>
                <w:bCs/>
                <w:lang w:eastAsia="zh-CN"/>
              </w:rPr>
              <w:t>For the scenario of</w:t>
            </w:r>
            <w:r>
              <w:rPr>
                <w:bCs/>
                <w:lang w:eastAsia="zh-CN"/>
              </w:rPr>
              <w:t xml:space="preserve"> FR1 to FR1 inter-frequency inter-cell frequency domain scenario,</w:t>
            </w:r>
            <w:r>
              <w:rPr>
                <w:rFonts w:hint="eastAsia"/>
                <w:bCs/>
                <w:lang w:eastAsia="zh-CN"/>
              </w:rPr>
              <w:t xml:space="preserve"> multi-cell setup in the test need to be further studied.</w:t>
            </w:r>
          </w:p>
          <w:p w14:paraId="4FFA01E1" w14:textId="77777777" w:rsidR="00D63329" w:rsidRDefault="00000000">
            <w:pPr>
              <w:spacing w:beforeLines="50" w:before="120" w:afterLines="50" w:after="120"/>
              <w:rPr>
                <w:bCs/>
              </w:rPr>
            </w:pPr>
            <w:r>
              <w:rPr>
                <w:rFonts w:hint="eastAsia"/>
                <w:b/>
                <w:lang w:val="en-GB"/>
              </w:rPr>
              <w:t xml:space="preserve">Proposal </w:t>
            </w:r>
            <w:r>
              <w:rPr>
                <w:rFonts w:hint="eastAsia"/>
                <w:b/>
                <w:lang w:val="en-GB"/>
              </w:rPr>
              <w:fldChar w:fldCharType="begin"/>
            </w:r>
            <w:r>
              <w:rPr>
                <w:rFonts w:hint="eastAsia"/>
                <w:b/>
                <w:lang w:val="en-GB"/>
              </w:rPr>
              <w:instrText xml:space="preserve"> SEQ Proposal \* ARABIC </w:instrText>
            </w:r>
            <w:r>
              <w:rPr>
                <w:rFonts w:hint="eastAsia"/>
                <w:b/>
                <w:lang w:val="en-GB"/>
              </w:rPr>
              <w:fldChar w:fldCharType="separate"/>
            </w:r>
            <w:r>
              <w:rPr>
                <w:rFonts w:hint="eastAsia"/>
                <w:b/>
                <w:lang w:val="en-GB"/>
              </w:rPr>
              <w:t>5</w:t>
            </w:r>
            <w:r>
              <w:rPr>
                <w:rFonts w:hint="eastAsia"/>
                <w:b/>
                <w:lang w:val="en-GB"/>
              </w:rPr>
              <w:fldChar w:fldCharType="end"/>
            </w:r>
            <w:r>
              <w:rPr>
                <w:rFonts w:hint="eastAsia"/>
                <w:b/>
                <w:lang w:val="en-GB"/>
              </w:rPr>
              <w:t>:</w:t>
            </w:r>
            <w:r>
              <w:rPr>
                <w:rFonts w:hint="eastAsia"/>
                <w:b/>
                <w:lang w:eastAsia="zh-CN"/>
              </w:rPr>
              <w:t xml:space="preserve"> </w:t>
            </w:r>
            <w:r>
              <w:rPr>
                <w:rFonts w:hint="eastAsia"/>
                <w:bCs/>
                <w:lang w:eastAsia="zh-CN"/>
              </w:rPr>
              <w:t>For the scenario of FR2 to FR2 intra-frequency intra-cell temporal domain case A</w:t>
            </w:r>
            <w:r>
              <w:rPr>
                <w:bCs/>
                <w:lang w:eastAsia="zh-CN"/>
              </w:rPr>
              <w:t>,</w:t>
            </w:r>
            <w:r>
              <w:rPr>
                <w:rFonts w:hint="eastAsia"/>
                <w:bCs/>
                <w:lang w:eastAsia="zh-CN"/>
              </w:rPr>
              <w:t xml:space="preserve"> multi-</w:t>
            </w:r>
            <w:proofErr w:type="spellStart"/>
            <w:r>
              <w:rPr>
                <w:rFonts w:hint="eastAsia"/>
                <w:bCs/>
                <w:lang w:eastAsia="zh-CN"/>
              </w:rPr>
              <w:t>AoA</w:t>
            </w:r>
            <w:proofErr w:type="spellEnd"/>
            <w:r>
              <w:rPr>
                <w:rFonts w:hint="eastAsia"/>
                <w:bCs/>
                <w:lang w:eastAsia="zh-CN"/>
              </w:rPr>
              <w:t xml:space="preserve"> setup in the test need to be further studied.</w:t>
            </w:r>
          </w:p>
          <w:p w14:paraId="4526EC2E" w14:textId="77777777" w:rsidR="00D63329" w:rsidRDefault="00000000">
            <w:pPr>
              <w:spacing w:beforeLines="50" w:before="120" w:afterLines="50" w:after="120"/>
              <w:rPr>
                <w:bCs/>
              </w:rPr>
            </w:pPr>
            <w:r>
              <w:rPr>
                <w:rFonts w:hint="eastAsia"/>
                <w:b/>
                <w:lang w:val="en-GB"/>
              </w:rPr>
              <w:t xml:space="preserve">Proposal </w:t>
            </w:r>
            <w:r>
              <w:rPr>
                <w:rFonts w:hint="eastAsia"/>
                <w:b/>
                <w:lang w:val="en-GB"/>
              </w:rPr>
              <w:fldChar w:fldCharType="begin"/>
            </w:r>
            <w:r>
              <w:rPr>
                <w:rFonts w:hint="eastAsia"/>
                <w:b/>
                <w:lang w:val="en-GB"/>
              </w:rPr>
              <w:instrText xml:space="preserve"> SEQ Proposal \* ARABIC </w:instrText>
            </w:r>
            <w:r>
              <w:rPr>
                <w:rFonts w:hint="eastAsia"/>
                <w:b/>
                <w:lang w:val="en-GB"/>
              </w:rPr>
              <w:fldChar w:fldCharType="separate"/>
            </w:r>
            <w:r>
              <w:rPr>
                <w:rFonts w:hint="eastAsia"/>
                <w:b/>
                <w:lang w:val="en-GB"/>
              </w:rPr>
              <w:t>6</w:t>
            </w:r>
            <w:r>
              <w:rPr>
                <w:rFonts w:hint="eastAsia"/>
                <w:b/>
                <w:lang w:val="en-GB"/>
              </w:rPr>
              <w:fldChar w:fldCharType="end"/>
            </w:r>
            <w:r>
              <w:rPr>
                <w:rFonts w:hint="eastAsia"/>
                <w:b/>
                <w:lang w:val="en-GB"/>
              </w:rPr>
              <w:t>:</w:t>
            </w:r>
            <w:r>
              <w:rPr>
                <w:rFonts w:hint="eastAsia"/>
                <w:b/>
                <w:lang w:eastAsia="zh-CN"/>
              </w:rPr>
              <w:t xml:space="preserve"> </w:t>
            </w:r>
            <w:r>
              <w:rPr>
                <w:bCs/>
                <w:lang w:eastAsia="zh-CN"/>
              </w:rPr>
              <w:t xml:space="preserve">For Measurement event prediction, wait for RAN2 input to further </w:t>
            </w:r>
            <w:r>
              <w:rPr>
                <w:rFonts w:hint="eastAsia"/>
                <w:bCs/>
                <w:lang w:eastAsia="zh-CN"/>
              </w:rPr>
              <w:t xml:space="preserve">study </w:t>
            </w:r>
            <w:r>
              <w:rPr>
                <w:bCs/>
                <w:lang w:eastAsia="zh-CN"/>
              </w:rPr>
              <w:t>testability</w:t>
            </w:r>
            <w:r>
              <w:rPr>
                <w:rFonts w:hint="eastAsia"/>
                <w:bCs/>
                <w:lang w:eastAsia="zh-CN"/>
              </w:rPr>
              <w:t xml:space="preserve"> </w:t>
            </w:r>
            <w:r>
              <w:rPr>
                <w:bCs/>
                <w:lang w:eastAsia="zh-CN"/>
              </w:rPr>
              <w:t>and interoperability</w:t>
            </w:r>
            <w:r>
              <w:rPr>
                <w:rFonts w:hint="eastAsia"/>
                <w:bCs/>
                <w:lang w:eastAsia="zh-CN"/>
              </w:rPr>
              <w:t xml:space="preserve"> issue</w:t>
            </w:r>
            <w:r>
              <w:rPr>
                <w:bCs/>
                <w:lang w:eastAsia="zh-CN"/>
              </w:rPr>
              <w:t xml:space="preserve">. </w:t>
            </w:r>
          </w:p>
          <w:p w14:paraId="013F7994" w14:textId="77777777" w:rsidR="00D63329" w:rsidRDefault="00000000">
            <w:pPr>
              <w:spacing w:beforeLines="50" w:before="120" w:afterLines="50" w:after="120"/>
              <w:rPr>
                <w:b/>
              </w:rPr>
            </w:pPr>
            <w:r>
              <w:rPr>
                <w:rFonts w:hint="eastAsia"/>
                <w:b/>
                <w:lang w:val="en-GB"/>
              </w:rPr>
              <w:t xml:space="preserve">Proposal </w:t>
            </w:r>
            <w:r>
              <w:rPr>
                <w:rFonts w:hint="eastAsia"/>
                <w:b/>
                <w:lang w:val="en-GB"/>
              </w:rPr>
              <w:fldChar w:fldCharType="begin"/>
            </w:r>
            <w:r>
              <w:rPr>
                <w:rFonts w:hint="eastAsia"/>
                <w:b/>
                <w:lang w:val="en-GB"/>
              </w:rPr>
              <w:instrText xml:space="preserve"> SEQ Proposal \* ARABIC </w:instrText>
            </w:r>
            <w:r>
              <w:rPr>
                <w:rFonts w:hint="eastAsia"/>
                <w:b/>
                <w:lang w:val="en-GB"/>
              </w:rPr>
              <w:fldChar w:fldCharType="separate"/>
            </w:r>
            <w:r>
              <w:rPr>
                <w:rFonts w:hint="eastAsia"/>
                <w:b/>
                <w:lang w:val="en-GB"/>
              </w:rPr>
              <w:t>7</w:t>
            </w:r>
            <w:r>
              <w:rPr>
                <w:rFonts w:hint="eastAsia"/>
                <w:b/>
                <w:lang w:val="en-GB"/>
              </w:rPr>
              <w:fldChar w:fldCharType="end"/>
            </w:r>
            <w:r>
              <w:rPr>
                <w:rFonts w:hint="eastAsia"/>
                <w:b/>
                <w:lang w:val="en-GB"/>
              </w:rPr>
              <w:t>:</w:t>
            </w:r>
            <w:r>
              <w:rPr>
                <w:rFonts w:hint="eastAsia"/>
                <w:b/>
                <w:lang w:eastAsia="zh-CN"/>
              </w:rPr>
              <w:t xml:space="preserve"> </w:t>
            </w:r>
            <w:r>
              <w:rPr>
                <w:bCs/>
                <w:lang w:eastAsia="zh-CN"/>
              </w:rPr>
              <w:t xml:space="preserve">For RLF prediction, wait for RAN2 input to further </w:t>
            </w:r>
            <w:r>
              <w:rPr>
                <w:rFonts w:hint="eastAsia"/>
                <w:bCs/>
                <w:lang w:eastAsia="zh-CN"/>
              </w:rPr>
              <w:t xml:space="preserve">study </w:t>
            </w:r>
            <w:r>
              <w:rPr>
                <w:bCs/>
                <w:lang w:eastAsia="zh-CN"/>
              </w:rPr>
              <w:t>testability</w:t>
            </w:r>
            <w:r>
              <w:rPr>
                <w:rFonts w:hint="eastAsia"/>
                <w:bCs/>
                <w:lang w:eastAsia="zh-CN"/>
              </w:rPr>
              <w:t xml:space="preserve"> </w:t>
            </w:r>
            <w:r>
              <w:rPr>
                <w:bCs/>
                <w:lang w:eastAsia="zh-CN"/>
              </w:rPr>
              <w:t>and interoperability</w:t>
            </w:r>
            <w:r>
              <w:rPr>
                <w:rFonts w:hint="eastAsia"/>
                <w:bCs/>
                <w:lang w:eastAsia="zh-CN"/>
              </w:rPr>
              <w:t xml:space="preserve"> issue</w:t>
            </w:r>
            <w:r>
              <w:rPr>
                <w:bCs/>
                <w:lang w:eastAsia="zh-CN"/>
              </w:rPr>
              <w:t>.</w:t>
            </w:r>
            <w:r>
              <w:rPr>
                <w:b/>
                <w:lang w:eastAsia="zh-CN"/>
              </w:rPr>
              <w:t xml:space="preserve"> </w:t>
            </w:r>
          </w:p>
        </w:tc>
      </w:tr>
      <w:tr w:rsidR="00D63329" w14:paraId="7A9A8926" w14:textId="77777777">
        <w:trPr>
          <w:trHeight w:val="468"/>
        </w:trPr>
        <w:tc>
          <w:tcPr>
            <w:tcW w:w="1271" w:type="dxa"/>
          </w:tcPr>
          <w:p w14:paraId="44C57E01" w14:textId="77777777" w:rsidR="00D63329" w:rsidRDefault="00000000">
            <w:pPr>
              <w:spacing w:before="120" w:after="120"/>
            </w:pPr>
            <w:hyperlink r:id="rId11" w:tgtFrame="_parent" w:history="1">
              <w:r>
                <w:rPr>
                  <w:rStyle w:val="Hyperlink"/>
                  <w:color w:val="000000"/>
                </w:rPr>
                <w:t>R4-2415177</w:t>
              </w:r>
            </w:hyperlink>
          </w:p>
        </w:tc>
        <w:tc>
          <w:tcPr>
            <w:tcW w:w="1370" w:type="dxa"/>
          </w:tcPr>
          <w:p w14:paraId="677FC141" w14:textId="77777777" w:rsidR="00D63329" w:rsidRDefault="00000000">
            <w:pPr>
              <w:spacing w:before="120" w:after="120"/>
            </w:pPr>
            <w:r>
              <w:rPr>
                <w:color w:val="000000"/>
              </w:rPr>
              <w:t>CATT</w:t>
            </w:r>
          </w:p>
        </w:tc>
        <w:tc>
          <w:tcPr>
            <w:tcW w:w="7702" w:type="dxa"/>
          </w:tcPr>
          <w:p w14:paraId="2B25D319" w14:textId="77777777" w:rsidR="00D63329" w:rsidRDefault="00000000">
            <w:pPr>
              <w:spacing w:before="120" w:after="120"/>
              <w:rPr>
                <w:b/>
                <w:bCs/>
                <w:color w:val="000000"/>
                <w:u w:val="single"/>
              </w:rPr>
            </w:pPr>
            <w:r>
              <w:rPr>
                <w:b/>
                <w:bCs/>
                <w:color w:val="000000"/>
                <w:u w:val="single"/>
              </w:rPr>
              <w:t>Discussion on testability and interoperability issues for AIML mobility</w:t>
            </w:r>
          </w:p>
          <w:p w14:paraId="652042EB" w14:textId="77777777" w:rsidR="00D63329" w:rsidRDefault="00000000">
            <w:pPr>
              <w:widowControl w:val="0"/>
              <w:snapToGrid w:val="0"/>
              <w:spacing w:beforeLines="50" w:before="120" w:afterLines="50" w:after="120"/>
              <w:jc w:val="both"/>
              <w:rPr>
                <w:rFonts w:eastAsiaTheme="minorEastAsia"/>
                <w:b/>
                <w:bCs/>
                <w:lang w:eastAsia="zh-CN"/>
              </w:rPr>
            </w:pPr>
            <w:r>
              <w:rPr>
                <w:rFonts w:eastAsiaTheme="minorEastAsia" w:hint="eastAsia"/>
                <w:b/>
                <w:bCs/>
                <w:lang w:eastAsia="zh-CN"/>
              </w:rPr>
              <w:t xml:space="preserve">Proposal 1: </w:t>
            </w:r>
            <w:r>
              <w:rPr>
                <w:rFonts w:eastAsiaTheme="minorEastAsia" w:hint="eastAsia"/>
                <w:lang w:eastAsia="zh-CN"/>
              </w:rPr>
              <w:t>RAN4 can focus on the testability and interoperability study of case 1</w:t>
            </w:r>
            <w:r>
              <w:t xml:space="preserve"> </w:t>
            </w:r>
            <w:r>
              <w:rPr>
                <w:rFonts w:eastAsiaTheme="minorEastAsia"/>
                <w:lang w:eastAsia="zh-CN"/>
              </w:rPr>
              <w:t>with UE-sided model</w:t>
            </w:r>
            <w:r>
              <w:rPr>
                <w:rFonts w:eastAsiaTheme="minorEastAsia" w:hint="eastAsia"/>
                <w:lang w:eastAsia="zh-CN"/>
              </w:rPr>
              <w:t>s as the starting point.</w:t>
            </w:r>
            <w:r>
              <w:rPr>
                <w:rFonts w:eastAsiaTheme="minorEastAsia" w:hint="eastAsia"/>
                <w:b/>
                <w:bCs/>
                <w:lang w:eastAsia="zh-CN"/>
              </w:rPr>
              <w:t xml:space="preserve"> </w:t>
            </w:r>
          </w:p>
          <w:p w14:paraId="21B40D3C" w14:textId="77777777" w:rsidR="00D63329" w:rsidRDefault="00000000">
            <w:pPr>
              <w:widowControl w:val="0"/>
              <w:snapToGrid w:val="0"/>
              <w:spacing w:beforeLines="50" w:before="120" w:afterLines="50" w:after="120"/>
              <w:jc w:val="both"/>
              <w:rPr>
                <w:rFonts w:eastAsiaTheme="minorEastAsia"/>
                <w:lang w:eastAsia="zh-CN"/>
              </w:rPr>
            </w:pPr>
            <w:bookmarkStart w:id="10" w:name="_Hlk179302222"/>
            <w:r>
              <w:rPr>
                <w:rFonts w:eastAsiaTheme="minorEastAsia" w:hint="eastAsia"/>
                <w:b/>
                <w:bCs/>
                <w:lang w:eastAsia="zh-CN"/>
              </w:rPr>
              <w:t xml:space="preserve">Proposal 2: </w:t>
            </w:r>
            <w:r>
              <w:rPr>
                <w:rFonts w:eastAsiaTheme="minorEastAsia" w:hint="eastAsia"/>
                <w:lang w:eastAsia="zh-CN"/>
              </w:rPr>
              <w:t xml:space="preserve">Number of </w:t>
            </w:r>
            <w:proofErr w:type="spellStart"/>
            <w:r>
              <w:rPr>
                <w:rFonts w:eastAsiaTheme="minorEastAsia" w:hint="eastAsia"/>
                <w:lang w:eastAsia="zh-CN"/>
              </w:rPr>
              <w:t>neighbour</w:t>
            </w:r>
            <w:proofErr w:type="spellEnd"/>
            <w:r>
              <w:rPr>
                <w:rFonts w:eastAsiaTheme="minorEastAsia" w:hint="eastAsia"/>
                <w:lang w:eastAsia="zh-CN"/>
              </w:rPr>
              <w:t xml:space="preserve"> cells should be larger than 1 in </w:t>
            </w:r>
            <w:r>
              <w:rPr>
                <w:rFonts w:eastAsiaTheme="minorEastAsia"/>
                <w:lang w:eastAsia="zh-CN"/>
              </w:rPr>
              <w:t>test</w:t>
            </w:r>
            <w:r>
              <w:rPr>
                <w:rFonts w:eastAsiaTheme="minorEastAsia" w:hint="eastAsia"/>
                <w:lang w:eastAsia="zh-CN"/>
              </w:rPr>
              <w:t xml:space="preserve">. The specific value is FFS. </w:t>
            </w:r>
          </w:p>
          <w:p w14:paraId="136C84CD" w14:textId="77777777" w:rsidR="00D63329" w:rsidRDefault="00000000">
            <w:pPr>
              <w:widowControl w:val="0"/>
              <w:snapToGrid w:val="0"/>
              <w:spacing w:beforeLines="50" w:before="120" w:afterLines="50" w:after="120"/>
              <w:jc w:val="both"/>
              <w:rPr>
                <w:rFonts w:eastAsiaTheme="minorEastAsia"/>
                <w:lang w:eastAsia="zh-CN"/>
              </w:rPr>
            </w:pPr>
            <w:bookmarkStart w:id="11" w:name="_Hlk179302371"/>
            <w:bookmarkEnd w:id="10"/>
            <w:r>
              <w:rPr>
                <w:rFonts w:eastAsiaTheme="minorEastAsia" w:hint="eastAsia"/>
                <w:b/>
                <w:bCs/>
                <w:lang w:eastAsia="zh-CN"/>
              </w:rPr>
              <w:t xml:space="preserve">Observation 1: </w:t>
            </w:r>
            <w:r>
              <w:rPr>
                <w:rFonts w:eastAsiaTheme="minorEastAsia" w:hint="eastAsia"/>
                <w:lang w:eastAsia="zh-CN"/>
              </w:rPr>
              <w:t xml:space="preserve">Up to 3 </w:t>
            </w:r>
            <w:proofErr w:type="spellStart"/>
            <w:r>
              <w:rPr>
                <w:rFonts w:eastAsiaTheme="minorEastAsia" w:hint="eastAsia"/>
                <w:lang w:eastAsia="zh-CN"/>
              </w:rPr>
              <w:t>AoAs</w:t>
            </w:r>
            <w:proofErr w:type="spellEnd"/>
            <w:r>
              <w:rPr>
                <w:rFonts w:eastAsiaTheme="minorEastAsia" w:hint="eastAsia"/>
                <w:lang w:eastAsia="zh-CN"/>
              </w:rPr>
              <w:t xml:space="preserve"> are supported for OTA tests in current spec. And study on the support of more than 3 </w:t>
            </w:r>
            <w:proofErr w:type="spellStart"/>
            <w:r>
              <w:rPr>
                <w:rFonts w:eastAsiaTheme="minorEastAsia" w:hint="eastAsia"/>
                <w:lang w:eastAsia="zh-CN"/>
              </w:rPr>
              <w:t>AoAs</w:t>
            </w:r>
            <w:proofErr w:type="spellEnd"/>
            <w:r>
              <w:rPr>
                <w:rFonts w:eastAsiaTheme="minorEastAsia" w:hint="eastAsia"/>
                <w:lang w:eastAsia="zh-CN"/>
              </w:rPr>
              <w:t xml:space="preserve"> is under discussion in AI/ML for NR air WI. </w:t>
            </w:r>
          </w:p>
          <w:p w14:paraId="452F6352" w14:textId="77777777" w:rsidR="00D63329" w:rsidRDefault="00000000">
            <w:pPr>
              <w:widowControl w:val="0"/>
              <w:snapToGrid w:val="0"/>
              <w:spacing w:beforeLines="50" w:before="120" w:afterLines="50" w:after="120"/>
              <w:jc w:val="both"/>
              <w:rPr>
                <w:rFonts w:eastAsiaTheme="minorEastAsia"/>
                <w:lang w:eastAsia="zh-CN"/>
              </w:rPr>
            </w:pPr>
            <w:r>
              <w:rPr>
                <w:rFonts w:eastAsiaTheme="minorEastAsia" w:hint="eastAsia"/>
                <w:b/>
                <w:bCs/>
                <w:lang w:eastAsia="zh-CN"/>
              </w:rPr>
              <w:lastRenderedPageBreak/>
              <w:t xml:space="preserve">Proposal 3: </w:t>
            </w:r>
            <w:r>
              <w:rPr>
                <w:rFonts w:eastAsiaTheme="minorEastAsia" w:hint="eastAsia"/>
                <w:lang w:eastAsia="zh-CN"/>
              </w:rPr>
              <w:t xml:space="preserve">RAN4 to discuss the required number of </w:t>
            </w:r>
            <w:proofErr w:type="spellStart"/>
            <w:r>
              <w:rPr>
                <w:rFonts w:eastAsiaTheme="minorEastAsia" w:hint="eastAsia"/>
                <w:lang w:eastAsia="zh-CN"/>
              </w:rPr>
              <w:t>AoAs</w:t>
            </w:r>
            <w:proofErr w:type="spellEnd"/>
            <w:r>
              <w:rPr>
                <w:rFonts w:eastAsiaTheme="minorEastAsia" w:hint="eastAsia"/>
                <w:lang w:eastAsia="zh-CN"/>
              </w:rPr>
              <w:t xml:space="preserve"> in AI/ML based mobility tests. RAN4 shall wait for progress in AI/ML for NR air WI if it is </w:t>
            </w:r>
            <w:r>
              <w:rPr>
                <w:rFonts w:eastAsiaTheme="minorEastAsia"/>
                <w:lang w:eastAsia="zh-CN"/>
              </w:rPr>
              <w:t>identified</w:t>
            </w:r>
            <w:r>
              <w:rPr>
                <w:rFonts w:eastAsiaTheme="minorEastAsia" w:hint="eastAsia"/>
                <w:lang w:eastAsia="zh-CN"/>
              </w:rPr>
              <w:t xml:space="preserve"> that more than 3 </w:t>
            </w:r>
            <w:proofErr w:type="spellStart"/>
            <w:r>
              <w:rPr>
                <w:rFonts w:eastAsiaTheme="minorEastAsia" w:hint="eastAsia"/>
                <w:lang w:eastAsia="zh-CN"/>
              </w:rPr>
              <w:t>AoAs</w:t>
            </w:r>
            <w:proofErr w:type="spellEnd"/>
            <w:r>
              <w:rPr>
                <w:rFonts w:eastAsiaTheme="minorEastAsia" w:hint="eastAsia"/>
                <w:lang w:eastAsia="zh-CN"/>
              </w:rPr>
              <w:t xml:space="preserve"> are needed.</w:t>
            </w:r>
          </w:p>
          <w:p w14:paraId="46021921" w14:textId="77777777" w:rsidR="00D63329" w:rsidRDefault="00000000">
            <w:pPr>
              <w:widowControl w:val="0"/>
              <w:snapToGrid w:val="0"/>
              <w:spacing w:beforeLines="50" w:before="120" w:afterLines="50" w:after="120"/>
              <w:jc w:val="both"/>
              <w:rPr>
                <w:rFonts w:eastAsiaTheme="minorEastAsia"/>
                <w:lang w:eastAsia="zh-CN"/>
              </w:rPr>
            </w:pPr>
            <w:r>
              <w:rPr>
                <w:rFonts w:eastAsiaTheme="minorEastAsia" w:hint="eastAsia"/>
                <w:b/>
                <w:bCs/>
                <w:lang w:eastAsia="zh-CN"/>
              </w:rPr>
              <w:t xml:space="preserve">Proposal 4: </w:t>
            </w:r>
            <w:r>
              <w:rPr>
                <w:rFonts w:eastAsiaTheme="minorEastAsia" w:hint="eastAsia"/>
                <w:lang w:eastAsia="zh-CN"/>
              </w:rPr>
              <w:t xml:space="preserve">RAN4 to discuss the mapping relationship between SSB signals and </w:t>
            </w:r>
            <w:proofErr w:type="spellStart"/>
            <w:r>
              <w:rPr>
                <w:rFonts w:eastAsiaTheme="minorEastAsia" w:hint="eastAsia"/>
                <w:lang w:eastAsia="zh-CN"/>
              </w:rPr>
              <w:t>AoAs</w:t>
            </w:r>
            <w:proofErr w:type="spellEnd"/>
            <w:r>
              <w:rPr>
                <w:rFonts w:eastAsiaTheme="minorEastAsia" w:hint="eastAsia"/>
                <w:lang w:eastAsia="zh-CN"/>
              </w:rPr>
              <w:t xml:space="preserve"> when a single </w:t>
            </w:r>
            <w:proofErr w:type="spellStart"/>
            <w:r>
              <w:rPr>
                <w:rFonts w:eastAsiaTheme="minorEastAsia" w:hint="eastAsia"/>
                <w:lang w:eastAsia="zh-CN"/>
              </w:rPr>
              <w:t>AoA</w:t>
            </w:r>
            <w:proofErr w:type="spellEnd"/>
            <w:r>
              <w:rPr>
                <w:rFonts w:eastAsiaTheme="minorEastAsia" w:hint="eastAsia"/>
                <w:lang w:eastAsia="zh-CN"/>
              </w:rPr>
              <w:t xml:space="preserve"> is multiplexed by </w:t>
            </w:r>
            <w:r>
              <w:rPr>
                <w:rFonts w:eastAsiaTheme="minorEastAsia"/>
                <w:lang w:eastAsia="zh-CN"/>
              </w:rPr>
              <w:t>multiple</w:t>
            </w:r>
            <w:r>
              <w:rPr>
                <w:rFonts w:eastAsiaTheme="minorEastAsia" w:hint="eastAsia"/>
                <w:lang w:eastAsia="zh-CN"/>
              </w:rPr>
              <w:t xml:space="preserve"> cells. </w:t>
            </w:r>
          </w:p>
          <w:bookmarkEnd w:id="11"/>
          <w:p w14:paraId="598AE6BF" w14:textId="77777777" w:rsidR="00D63329" w:rsidRDefault="00000000">
            <w:pPr>
              <w:widowControl w:val="0"/>
              <w:snapToGrid w:val="0"/>
              <w:spacing w:beforeLines="50" w:before="120" w:afterLines="50" w:after="120"/>
              <w:jc w:val="both"/>
              <w:rPr>
                <w:rFonts w:eastAsiaTheme="minorEastAsia"/>
                <w:b/>
                <w:bCs/>
                <w:lang w:eastAsia="zh-CN"/>
              </w:rPr>
            </w:pPr>
            <w:r>
              <w:rPr>
                <w:rFonts w:eastAsiaTheme="minorEastAsia" w:hint="eastAsia"/>
                <w:b/>
                <w:bCs/>
                <w:lang w:eastAsia="zh-CN"/>
              </w:rPr>
              <w:t xml:space="preserve">Proposal 5: </w:t>
            </w:r>
            <w:r>
              <w:rPr>
                <w:rFonts w:eastAsiaTheme="minorEastAsia" w:hint="eastAsia"/>
                <w:lang w:eastAsia="zh-CN"/>
              </w:rPr>
              <w:t>Cell-level RSRP is assumed to be used as input/output in tests and further discuss the necessity of using beam-level RSRP.</w:t>
            </w:r>
            <w:r>
              <w:rPr>
                <w:rFonts w:eastAsiaTheme="minorEastAsia" w:hint="eastAsia"/>
                <w:b/>
                <w:bCs/>
                <w:lang w:eastAsia="zh-CN"/>
              </w:rPr>
              <w:t xml:space="preserve"> </w:t>
            </w:r>
          </w:p>
          <w:p w14:paraId="40C30C79" w14:textId="77777777" w:rsidR="00D63329" w:rsidRDefault="00000000">
            <w:pPr>
              <w:widowControl w:val="0"/>
              <w:snapToGrid w:val="0"/>
              <w:spacing w:beforeLines="50" w:before="120" w:afterLines="50" w:after="120"/>
              <w:jc w:val="both"/>
              <w:rPr>
                <w:rFonts w:eastAsiaTheme="minorEastAsia"/>
                <w:lang w:eastAsia="zh-CN"/>
              </w:rPr>
            </w:pPr>
            <w:r>
              <w:rPr>
                <w:rFonts w:eastAsiaTheme="minorEastAsia" w:hint="eastAsia"/>
                <w:b/>
                <w:bCs/>
                <w:lang w:eastAsia="zh-CN"/>
              </w:rPr>
              <w:t xml:space="preserve">Proposal 6: </w:t>
            </w:r>
            <w:r>
              <w:rPr>
                <w:rFonts w:eastAsiaTheme="minorEastAsia" w:hint="eastAsia"/>
                <w:lang w:eastAsia="zh-CN"/>
              </w:rPr>
              <w:t>For delay test metrics</w:t>
            </w:r>
            <w:r>
              <w:rPr>
                <w:rFonts w:eastAsiaTheme="minorEastAsia"/>
                <w:lang w:eastAsia="zh-CN"/>
              </w:rPr>
              <w:t xml:space="preserve"> </w:t>
            </w:r>
            <w:r>
              <w:rPr>
                <w:rFonts w:eastAsiaTheme="minorEastAsia" w:hint="eastAsia"/>
                <w:lang w:eastAsia="zh-CN"/>
              </w:rPr>
              <w:t xml:space="preserve">of </w:t>
            </w:r>
            <w:r>
              <w:rPr>
                <w:rFonts w:eastAsiaTheme="minorEastAsia"/>
                <w:lang w:eastAsia="zh-CN"/>
              </w:rPr>
              <w:t>RRM measurement prediction</w:t>
            </w:r>
            <w:r>
              <w:rPr>
                <w:rFonts w:eastAsiaTheme="minorEastAsia" w:hint="eastAsia"/>
                <w:lang w:eastAsia="zh-CN"/>
              </w:rPr>
              <w:t xml:space="preserve"> tests, RAN4 discussions can start from the following options: </w:t>
            </w:r>
          </w:p>
          <w:p w14:paraId="15C244B1" w14:textId="77777777" w:rsidR="00D63329" w:rsidRDefault="00000000">
            <w:pPr>
              <w:pStyle w:val="ListParagraph"/>
              <w:widowControl w:val="0"/>
              <w:numPr>
                <w:ilvl w:val="0"/>
                <w:numId w:val="42"/>
              </w:numPr>
              <w:overflowPunct/>
              <w:autoSpaceDE/>
              <w:autoSpaceDN/>
              <w:snapToGrid w:val="0"/>
              <w:spacing w:after="0" w:line="360" w:lineRule="auto"/>
              <w:ind w:left="356" w:hangingChars="178" w:hanging="356"/>
              <w:contextualSpacing/>
              <w:jc w:val="both"/>
              <w:textAlignment w:val="auto"/>
              <w:rPr>
                <w:rFonts w:eastAsiaTheme="minorEastAsia"/>
                <w:lang w:eastAsia="zh-CN"/>
              </w:rPr>
            </w:pPr>
            <w:r>
              <w:rPr>
                <w:rFonts w:eastAsiaTheme="minorEastAsia" w:hint="eastAsia"/>
                <w:lang w:eastAsia="zh-CN"/>
              </w:rPr>
              <w:t>Handover interruption.</w:t>
            </w:r>
          </w:p>
          <w:p w14:paraId="58D1FFC2" w14:textId="77777777" w:rsidR="00D63329" w:rsidRDefault="00000000">
            <w:pPr>
              <w:pStyle w:val="ListParagraph"/>
              <w:widowControl w:val="0"/>
              <w:numPr>
                <w:ilvl w:val="0"/>
                <w:numId w:val="42"/>
              </w:numPr>
              <w:overflowPunct/>
              <w:autoSpaceDE/>
              <w:autoSpaceDN/>
              <w:snapToGrid w:val="0"/>
              <w:spacing w:after="0" w:line="360" w:lineRule="auto"/>
              <w:ind w:left="356" w:hangingChars="178" w:hanging="356"/>
              <w:contextualSpacing/>
              <w:jc w:val="both"/>
              <w:textAlignment w:val="auto"/>
              <w:rPr>
                <w:rFonts w:eastAsiaTheme="minorEastAsia"/>
                <w:lang w:eastAsia="zh-CN"/>
              </w:rPr>
            </w:pPr>
            <w:r>
              <w:rPr>
                <w:rFonts w:eastAsiaTheme="minorEastAsia" w:hint="eastAsia"/>
                <w:lang w:eastAsia="zh-CN"/>
              </w:rPr>
              <w:t>Measurement reduction .</w:t>
            </w:r>
          </w:p>
          <w:p w14:paraId="0B4D9DEE" w14:textId="77777777" w:rsidR="00D63329" w:rsidRDefault="00000000">
            <w:pPr>
              <w:pStyle w:val="ListParagraph"/>
              <w:widowControl w:val="0"/>
              <w:numPr>
                <w:ilvl w:val="0"/>
                <w:numId w:val="42"/>
              </w:numPr>
              <w:overflowPunct/>
              <w:autoSpaceDE/>
              <w:autoSpaceDN/>
              <w:snapToGrid w:val="0"/>
              <w:spacing w:after="0" w:line="360" w:lineRule="auto"/>
              <w:ind w:left="356" w:hangingChars="178" w:hanging="356"/>
              <w:contextualSpacing/>
              <w:jc w:val="both"/>
              <w:textAlignment w:val="auto"/>
              <w:rPr>
                <w:rFonts w:eastAsiaTheme="minorEastAsia"/>
                <w:lang w:eastAsia="zh-CN"/>
              </w:rPr>
            </w:pPr>
            <w:r>
              <w:rPr>
                <w:rFonts w:eastAsiaTheme="minorEastAsia" w:hint="eastAsia"/>
                <w:lang w:eastAsia="zh-CN"/>
              </w:rPr>
              <w:t>HOF/RLF.</w:t>
            </w:r>
          </w:p>
          <w:p w14:paraId="3BB06EE1" w14:textId="77777777" w:rsidR="00D63329" w:rsidRDefault="00000000">
            <w:pPr>
              <w:pStyle w:val="ListParagraph"/>
              <w:widowControl w:val="0"/>
              <w:numPr>
                <w:ilvl w:val="0"/>
                <w:numId w:val="42"/>
              </w:numPr>
              <w:overflowPunct/>
              <w:autoSpaceDE/>
              <w:autoSpaceDN/>
              <w:snapToGrid w:val="0"/>
              <w:spacing w:after="0"/>
              <w:ind w:left="356" w:hangingChars="178" w:hanging="356"/>
              <w:contextualSpacing/>
              <w:jc w:val="both"/>
              <w:textAlignment w:val="auto"/>
              <w:rPr>
                <w:rFonts w:eastAsiaTheme="minorEastAsia"/>
                <w:lang w:eastAsia="zh-CN"/>
              </w:rPr>
            </w:pPr>
            <w:r>
              <w:rPr>
                <w:rFonts w:eastAsiaTheme="minorEastAsia" w:hint="eastAsia"/>
                <w:lang w:eastAsia="zh-CN"/>
              </w:rPr>
              <w:t xml:space="preserve">Others. </w:t>
            </w:r>
          </w:p>
        </w:tc>
      </w:tr>
      <w:tr w:rsidR="00D63329" w14:paraId="70299577" w14:textId="77777777">
        <w:trPr>
          <w:trHeight w:val="468"/>
        </w:trPr>
        <w:tc>
          <w:tcPr>
            <w:tcW w:w="1271" w:type="dxa"/>
          </w:tcPr>
          <w:p w14:paraId="158C67B9" w14:textId="77777777" w:rsidR="00D63329" w:rsidRDefault="00000000">
            <w:pPr>
              <w:spacing w:before="120" w:after="120"/>
            </w:pPr>
            <w:hyperlink r:id="rId12" w:tgtFrame="_parent" w:history="1">
              <w:r>
                <w:rPr>
                  <w:rStyle w:val="Hyperlink"/>
                  <w:color w:val="000000"/>
                </w:rPr>
                <w:t>R4-2415195</w:t>
              </w:r>
            </w:hyperlink>
          </w:p>
        </w:tc>
        <w:tc>
          <w:tcPr>
            <w:tcW w:w="1370" w:type="dxa"/>
          </w:tcPr>
          <w:p w14:paraId="4673F3DB" w14:textId="77777777" w:rsidR="00D63329" w:rsidRDefault="00000000">
            <w:pPr>
              <w:spacing w:before="120" w:after="120"/>
            </w:pPr>
            <w:r>
              <w:rPr>
                <w:color w:val="000000"/>
              </w:rPr>
              <w:t>vivo</w:t>
            </w:r>
          </w:p>
        </w:tc>
        <w:tc>
          <w:tcPr>
            <w:tcW w:w="7702" w:type="dxa"/>
          </w:tcPr>
          <w:p w14:paraId="695EF59E" w14:textId="77777777" w:rsidR="00D63329" w:rsidRDefault="00000000">
            <w:pPr>
              <w:spacing w:before="120" w:after="120"/>
              <w:rPr>
                <w:b/>
                <w:bCs/>
                <w:color w:val="000000"/>
                <w:u w:val="single"/>
              </w:rPr>
            </w:pPr>
            <w:r>
              <w:rPr>
                <w:b/>
                <w:bCs/>
                <w:color w:val="000000"/>
                <w:u w:val="single"/>
              </w:rPr>
              <w:t>Discussion on testability and interoperability for AI mobility</w:t>
            </w:r>
          </w:p>
          <w:p w14:paraId="7B019F2A" w14:textId="77777777" w:rsidR="00D63329" w:rsidRDefault="00000000">
            <w:pPr>
              <w:spacing w:before="120" w:after="120"/>
            </w:pPr>
            <w:r>
              <w:t>Observation 1: Whether and how to emulate a multi-beam environment with a fading channel of spatial characteristics is the key issue in AI BM discussion.</w:t>
            </w:r>
          </w:p>
          <w:p w14:paraId="0843F643" w14:textId="77777777" w:rsidR="00D63329" w:rsidRDefault="00000000">
            <w:pPr>
              <w:spacing w:before="120" w:after="120"/>
            </w:pPr>
            <w:r>
              <w:t>Observation 2: There are no testability issues for cell-level result based measurements and predictions for AI mobility.</w:t>
            </w:r>
          </w:p>
          <w:p w14:paraId="324B2050" w14:textId="77777777" w:rsidR="00D63329" w:rsidRDefault="00000000">
            <w:pPr>
              <w:spacing w:before="120" w:after="120"/>
            </w:pPr>
            <w:r>
              <w:t>Observation 3: In AI/ML based BM case 1, all the Tx beams with spatial domain characteristics need to be emulated in OTA chamber, while the spatial characteristics are not necessarily needed in AI mobility test system.</w:t>
            </w:r>
          </w:p>
          <w:p w14:paraId="07236AD8" w14:textId="77777777" w:rsidR="00D63329" w:rsidRDefault="00000000">
            <w:pPr>
              <w:spacing w:before="120" w:after="120"/>
            </w:pPr>
            <w:r>
              <w:rPr>
                <w:b/>
                <w:bCs/>
              </w:rPr>
              <w:t>Proposal 1</w:t>
            </w:r>
            <w:r>
              <w:t>: RAN4 to consider use one probe to emulate different Tx beams by applying different power for AI mobility FR2 beam level test for one cell.</w:t>
            </w:r>
          </w:p>
          <w:p w14:paraId="74C68269" w14:textId="77777777" w:rsidR="00D63329" w:rsidRDefault="00000000">
            <w:pPr>
              <w:spacing w:before="120" w:after="120"/>
            </w:pPr>
            <w:bookmarkStart w:id="12" w:name="_Hlk179373279"/>
            <w:r>
              <w:t xml:space="preserve">Observation 4: A simplified RAN4 test system would skip Tx beams and the </w:t>
            </w:r>
            <w:proofErr w:type="spellStart"/>
            <w:r>
              <w:t>imput</w:t>
            </w:r>
            <w:proofErr w:type="spellEnd"/>
            <w:r>
              <w:t xml:space="preserve"> dimension mismatch issue may happened in the lab.</w:t>
            </w:r>
          </w:p>
          <w:p w14:paraId="7E85DAD8" w14:textId="77777777" w:rsidR="00D63329" w:rsidRDefault="00000000">
            <w:pPr>
              <w:spacing w:before="120" w:after="120"/>
            </w:pPr>
            <w:r>
              <w:rPr>
                <w:b/>
                <w:bCs/>
              </w:rPr>
              <w:t>Proposal 2</w:t>
            </w:r>
            <w:r>
              <w:t>: RAN4 to consider evaluate the impact of model input dimensions (e.g., the input Tx beam number for inference is not equal to the input Tx beam number for training because of the test setup) for the performance.</w:t>
            </w:r>
            <w:bookmarkEnd w:id="12"/>
          </w:p>
        </w:tc>
      </w:tr>
      <w:tr w:rsidR="00D63329" w14:paraId="50FCFE0F" w14:textId="77777777">
        <w:trPr>
          <w:trHeight w:val="468"/>
        </w:trPr>
        <w:tc>
          <w:tcPr>
            <w:tcW w:w="1271" w:type="dxa"/>
          </w:tcPr>
          <w:p w14:paraId="0657DFF5" w14:textId="77777777" w:rsidR="00D63329" w:rsidRDefault="00000000">
            <w:pPr>
              <w:spacing w:before="120" w:after="120"/>
            </w:pPr>
            <w:hyperlink r:id="rId13" w:tgtFrame="_parent" w:history="1">
              <w:r>
                <w:rPr>
                  <w:rStyle w:val="Hyperlink"/>
                  <w:color w:val="000000"/>
                </w:rPr>
                <w:t>R4-2415257</w:t>
              </w:r>
            </w:hyperlink>
          </w:p>
        </w:tc>
        <w:tc>
          <w:tcPr>
            <w:tcW w:w="1370" w:type="dxa"/>
          </w:tcPr>
          <w:p w14:paraId="743778DE" w14:textId="77777777" w:rsidR="00D63329" w:rsidRDefault="00000000">
            <w:pPr>
              <w:spacing w:before="120" w:after="120"/>
            </w:pPr>
            <w:r>
              <w:rPr>
                <w:color w:val="000000"/>
              </w:rPr>
              <w:t>CMCC</w:t>
            </w:r>
          </w:p>
        </w:tc>
        <w:tc>
          <w:tcPr>
            <w:tcW w:w="7702" w:type="dxa"/>
          </w:tcPr>
          <w:p w14:paraId="0F24C5B4" w14:textId="77777777" w:rsidR="00D63329" w:rsidRDefault="00000000">
            <w:pPr>
              <w:rPr>
                <w:b/>
                <w:bCs/>
                <w:color w:val="000000"/>
                <w:u w:val="single"/>
              </w:rPr>
            </w:pPr>
            <w:r>
              <w:rPr>
                <w:b/>
                <w:bCs/>
                <w:color w:val="000000"/>
                <w:u w:val="single"/>
              </w:rPr>
              <w:t>Discussion on testability and interoperability for AI/ML for mobility</w:t>
            </w:r>
          </w:p>
          <w:p w14:paraId="10C130FB" w14:textId="77777777" w:rsidR="00D63329" w:rsidRDefault="00000000">
            <w:pPr>
              <w:rPr>
                <w:rFonts w:eastAsiaTheme="minorEastAsia"/>
                <w:lang w:eastAsia="zh-TW"/>
              </w:rPr>
            </w:pPr>
            <w:r>
              <w:rPr>
                <w:rFonts w:eastAsiaTheme="minorEastAsia"/>
                <w:b/>
                <w:bCs/>
                <w:lang w:eastAsia="zh-TW"/>
              </w:rPr>
              <w:t>Proposal 1</w:t>
            </w:r>
            <w:r>
              <w:rPr>
                <w:rFonts w:eastAsiaTheme="minorEastAsia"/>
                <w:lang w:eastAsia="zh-TW"/>
              </w:rPr>
              <w:t>: for scenario number 6 (FR2 to FR2 intra-frequency spatial domain), it is proposed that the Test setup for beam management for AI/ML for NR air interface can be reused.</w:t>
            </w:r>
          </w:p>
          <w:p w14:paraId="5E80D590" w14:textId="77777777" w:rsidR="00D63329" w:rsidRDefault="00000000">
            <w:pPr>
              <w:rPr>
                <w:rFonts w:eastAsiaTheme="minorEastAsia"/>
                <w:lang w:eastAsia="zh-TW"/>
              </w:rPr>
            </w:pPr>
            <w:proofErr w:type="spellStart"/>
            <w:r>
              <w:rPr>
                <w:rFonts w:eastAsiaTheme="minorEastAsia"/>
                <w:b/>
                <w:bCs/>
                <w:lang w:eastAsia="zh-TW"/>
              </w:rPr>
              <w:t>Priposal</w:t>
            </w:r>
            <w:proofErr w:type="spellEnd"/>
            <w:r>
              <w:rPr>
                <w:rFonts w:eastAsiaTheme="minorEastAsia"/>
                <w:b/>
                <w:bCs/>
                <w:lang w:eastAsia="zh-TW"/>
              </w:rPr>
              <w:t xml:space="preserve"> 2</w:t>
            </w:r>
            <w:r>
              <w:rPr>
                <w:rFonts w:eastAsiaTheme="minorEastAsia"/>
                <w:lang w:eastAsia="zh-TW"/>
              </w:rPr>
              <w:t>: for temporal domain prediction, it is proposed to further discuss whether legacy test setup can be used as baseline.</w:t>
            </w:r>
          </w:p>
          <w:p w14:paraId="0F8DE0FD" w14:textId="77777777" w:rsidR="00D63329" w:rsidRDefault="00000000">
            <w:pPr>
              <w:rPr>
                <w:rFonts w:eastAsiaTheme="minorEastAsia"/>
                <w:lang w:eastAsia="zh-TW"/>
              </w:rPr>
            </w:pPr>
            <w:r>
              <w:rPr>
                <w:rFonts w:eastAsiaTheme="minorEastAsia"/>
                <w:b/>
                <w:bCs/>
                <w:lang w:eastAsia="zh-TW"/>
              </w:rPr>
              <w:t>Proposal 3</w:t>
            </w:r>
            <w:r>
              <w:rPr>
                <w:rFonts w:eastAsiaTheme="minorEastAsia"/>
                <w:lang w:eastAsia="zh-TW"/>
              </w:rPr>
              <w:t>: it is proposed to study the impact of measurement error for the input to inference and dataset for training on prediction accuracy.</w:t>
            </w:r>
          </w:p>
        </w:tc>
      </w:tr>
      <w:tr w:rsidR="00D63329" w14:paraId="38186E00" w14:textId="77777777">
        <w:trPr>
          <w:trHeight w:val="468"/>
        </w:trPr>
        <w:tc>
          <w:tcPr>
            <w:tcW w:w="1271" w:type="dxa"/>
          </w:tcPr>
          <w:p w14:paraId="14AB6F7A" w14:textId="77777777" w:rsidR="00D63329" w:rsidRDefault="00000000">
            <w:pPr>
              <w:spacing w:before="120" w:after="120"/>
            </w:pPr>
            <w:hyperlink r:id="rId14" w:tgtFrame="_parent" w:history="1">
              <w:r>
                <w:rPr>
                  <w:rStyle w:val="Hyperlink"/>
                  <w:color w:val="000000"/>
                </w:rPr>
                <w:t>R4-2415348</w:t>
              </w:r>
            </w:hyperlink>
          </w:p>
        </w:tc>
        <w:tc>
          <w:tcPr>
            <w:tcW w:w="1370" w:type="dxa"/>
          </w:tcPr>
          <w:p w14:paraId="0FE04FA0" w14:textId="77777777" w:rsidR="00D63329" w:rsidRDefault="00000000">
            <w:pPr>
              <w:spacing w:before="120" w:after="120"/>
            </w:pPr>
            <w:r>
              <w:rPr>
                <w:color w:val="000000"/>
              </w:rPr>
              <w:t>Qualcomm Incorporated</w:t>
            </w:r>
          </w:p>
        </w:tc>
        <w:tc>
          <w:tcPr>
            <w:tcW w:w="7702" w:type="dxa"/>
          </w:tcPr>
          <w:p w14:paraId="2B5B585C" w14:textId="77777777" w:rsidR="00D63329" w:rsidRDefault="00000000">
            <w:pPr>
              <w:rPr>
                <w:b/>
                <w:bCs/>
                <w:color w:val="000000"/>
                <w:u w:val="single"/>
              </w:rPr>
            </w:pPr>
            <w:r>
              <w:rPr>
                <w:b/>
                <w:bCs/>
                <w:color w:val="000000"/>
                <w:u w:val="single"/>
              </w:rPr>
              <w:t>Testability and interoperability for AI based mobility</w:t>
            </w:r>
          </w:p>
          <w:p w14:paraId="6A5993D7" w14:textId="77777777" w:rsidR="00D63329" w:rsidRDefault="00000000">
            <w:pPr>
              <w:rPr>
                <w:rFonts w:eastAsia="Times New Roman"/>
                <w:b/>
                <w:bCs/>
                <w:u w:val="single"/>
                <w:lang w:val="en-GB"/>
              </w:rPr>
            </w:pPr>
            <w:r>
              <w:rPr>
                <w:rFonts w:eastAsia="Times New Roman"/>
                <w:b/>
                <w:bCs/>
                <w:u w:val="single"/>
                <w:lang w:val="en-GB"/>
              </w:rPr>
              <w:t>Reference Use Case for Testability and Interoperability Discussions</w:t>
            </w:r>
          </w:p>
          <w:p w14:paraId="098997D2" w14:textId="77777777" w:rsidR="00D63329" w:rsidRDefault="00000000">
            <w:pPr>
              <w:rPr>
                <w:rFonts w:eastAsia="Times New Roman"/>
                <w:lang w:val="en-GB"/>
              </w:rPr>
            </w:pPr>
            <w:r>
              <w:rPr>
                <w:rFonts w:eastAsia="Times New Roman"/>
                <w:b/>
                <w:bCs/>
                <w:lang w:val="en-GB"/>
              </w:rPr>
              <w:t xml:space="preserve">Proposal 1: </w:t>
            </w:r>
            <w:r>
              <w:rPr>
                <w:rFonts w:eastAsia="Times New Roman"/>
                <w:lang w:val="en-GB"/>
              </w:rPr>
              <w:t>RAN4 to consider the use case of RRM measurement prediction for the testability and interoperability of AI/ML-aided mobility as a starting point.</w:t>
            </w:r>
          </w:p>
          <w:p w14:paraId="7E91F84D" w14:textId="77777777" w:rsidR="00D63329" w:rsidRDefault="00D63329">
            <w:pPr>
              <w:rPr>
                <w:rFonts w:eastAsia="Times New Roman"/>
                <w:lang w:val="en-GB"/>
              </w:rPr>
            </w:pPr>
          </w:p>
          <w:p w14:paraId="40EF97D6" w14:textId="77777777" w:rsidR="00D63329" w:rsidRDefault="00000000">
            <w:pPr>
              <w:rPr>
                <w:rFonts w:eastAsia="Times New Roman"/>
                <w:b/>
                <w:bCs/>
                <w:u w:val="single"/>
                <w:lang w:val="en-GB"/>
              </w:rPr>
            </w:pPr>
            <w:r>
              <w:rPr>
                <w:rFonts w:eastAsia="Times New Roman"/>
                <w:b/>
                <w:bCs/>
                <w:u w:val="single"/>
                <w:lang w:val="en-GB"/>
              </w:rPr>
              <w:lastRenderedPageBreak/>
              <w:t>Relation between AI/ML Aire Interface WI and AI/ML Mobility SI</w:t>
            </w:r>
          </w:p>
          <w:p w14:paraId="42A0BBF1" w14:textId="77777777" w:rsidR="00D63329" w:rsidRDefault="00000000">
            <w:pPr>
              <w:rPr>
                <w:rFonts w:eastAsia="Times New Roman"/>
                <w:lang w:val="en-GB"/>
              </w:rPr>
            </w:pPr>
            <w:r>
              <w:rPr>
                <w:rFonts w:eastAsia="Times New Roman"/>
                <w:b/>
                <w:bCs/>
                <w:lang w:val="en-GB"/>
              </w:rPr>
              <w:t xml:space="preserve">Proposal 2: </w:t>
            </w:r>
            <w:r>
              <w:rPr>
                <w:rFonts w:eastAsia="Times New Roman"/>
                <w:lang w:val="en-GB"/>
              </w:rPr>
              <w:t>RAN4 to consider the following differences between AI/ML-aided beam management and AI/ML-aided mobility in the testability and interoperability discussions:</w:t>
            </w:r>
          </w:p>
          <w:p w14:paraId="2B56E62B" w14:textId="77777777" w:rsidR="00D63329" w:rsidRDefault="00000000">
            <w:pPr>
              <w:numPr>
                <w:ilvl w:val="0"/>
                <w:numId w:val="36"/>
              </w:numPr>
              <w:rPr>
                <w:rFonts w:eastAsia="Times New Roman"/>
              </w:rPr>
            </w:pPr>
            <w:r>
              <w:rPr>
                <w:rFonts w:eastAsia="Times New Roman"/>
              </w:rPr>
              <w:t>BM is only for FR2, whereas Mobility is for both FR1 and FR2</w:t>
            </w:r>
          </w:p>
          <w:p w14:paraId="3FC8BC63" w14:textId="77777777" w:rsidR="00D63329" w:rsidRDefault="00000000">
            <w:pPr>
              <w:numPr>
                <w:ilvl w:val="0"/>
                <w:numId w:val="36"/>
              </w:numPr>
              <w:rPr>
                <w:rFonts w:eastAsia="Times New Roman"/>
              </w:rPr>
            </w:pPr>
            <w:r>
              <w:rPr>
                <w:rFonts w:eastAsia="Times New Roman"/>
              </w:rPr>
              <w:t>BM is only for L1 measurement/prediction, whereas Mobility is for both L1 and L3 measurement/prediction</w:t>
            </w:r>
          </w:p>
          <w:p w14:paraId="12F007B8" w14:textId="77777777" w:rsidR="00D63329" w:rsidRDefault="00000000">
            <w:pPr>
              <w:numPr>
                <w:ilvl w:val="0"/>
                <w:numId w:val="36"/>
              </w:numPr>
              <w:rPr>
                <w:rFonts w:eastAsia="Times New Roman"/>
              </w:rPr>
            </w:pPr>
            <w:r>
              <w:rPr>
                <w:rFonts w:eastAsia="Times New Roman"/>
              </w:rPr>
              <w:t>BM is only for FR2 serving cell, whereas Mobility is serving and neighbor cells</w:t>
            </w:r>
          </w:p>
          <w:p w14:paraId="1D64EAF3" w14:textId="77777777" w:rsidR="00D63329" w:rsidRDefault="00000000">
            <w:pPr>
              <w:numPr>
                <w:ilvl w:val="0"/>
                <w:numId w:val="36"/>
              </w:numPr>
              <w:rPr>
                <w:rFonts w:eastAsia="Times New Roman"/>
              </w:rPr>
            </w:pPr>
            <w:r>
              <w:rPr>
                <w:rFonts w:eastAsia="Times New Roman"/>
              </w:rPr>
              <w:t>BM is only for temporal and spatial domain, whereas Mobility is temporal, spatial, and frequency domain</w:t>
            </w:r>
          </w:p>
          <w:p w14:paraId="43961C3B" w14:textId="77777777" w:rsidR="00D63329" w:rsidRDefault="00000000">
            <w:pPr>
              <w:numPr>
                <w:ilvl w:val="0"/>
                <w:numId w:val="36"/>
              </w:numPr>
              <w:rPr>
                <w:rFonts w:eastAsia="Times New Roman"/>
              </w:rPr>
            </w:pPr>
            <w:r>
              <w:rPr>
                <w:rFonts w:eastAsia="Times New Roman"/>
              </w:rPr>
              <w:t>BM and Mobility may need different side conditions in terms of RSRP/SINR and BW of reference signal for the input measurements</w:t>
            </w:r>
          </w:p>
          <w:p w14:paraId="70C5E6DC" w14:textId="77777777" w:rsidR="00D63329" w:rsidRDefault="00000000">
            <w:pPr>
              <w:numPr>
                <w:ilvl w:val="0"/>
                <w:numId w:val="36"/>
              </w:numPr>
              <w:rPr>
                <w:rFonts w:eastAsia="Times New Roman"/>
              </w:rPr>
            </w:pPr>
            <w:r>
              <w:rPr>
                <w:rFonts w:eastAsia="Times New Roman"/>
              </w:rPr>
              <w:t>BM and Mobility may need different NW assistant information for multiple target cells/sites in the same or different frequency layers</w:t>
            </w:r>
          </w:p>
          <w:p w14:paraId="7336878C" w14:textId="77777777" w:rsidR="00D63329" w:rsidRDefault="00000000">
            <w:pPr>
              <w:rPr>
                <w:rFonts w:eastAsia="Times New Roman"/>
                <w:b/>
                <w:bCs/>
                <w:lang w:val="en-GB"/>
              </w:rPr>
            </w:pPr>
            <w:r>
              <w:rPr>
                <w:rFonts w:eastAsia="Times New Roman"/>
                <w:b/>
                <w:bCs/>
                <w:lang w:val="en-GB"/>
              </w:rPr>
              <w:t xml:space="preserve">Proposal 3: </w:t>
            </w:r>
            <w:r>
              <w:rPr>
                <w:rFonts w:eastAsia="Times New Roman"/>
                <w:lang w:val="en-GB"/>
              </w:rPr>
              <w:t>RAN4 to consider FR1 for testability and interoperability issues in the AI/ML-aided mobility study item. And the discussion on testability and interoperability for FR2 can wait for further progress from AI/ML-aided Air interface work item, particularly beam management use case.</w:t>
            </w:r>
          </w:p>
          <w:p w14:paraId="0DFAE8FE" w14:textId="77777777" w:rsidR="00D63329" w:rsidRDefault="00000000">
            <w:pPr>
              <w:rPr>
                <w:rFonts w:eastAsia="Times New Roman"/>
                <w:lang w:val="en-GB"/>
              </w:rPr>
            </w:pPr>
            <w:r>
              <w:rPr>
                <w:rFonts w:eastAsia="Times New Roman"/>
                <w:b/>
                <w:bCs/>
                <w:lang w:val="en-GB"/>
              </w:rPr>
              <w:t xml:space="preserve">Proposal 4: </w:t>
            </w:r>
            <w:r>
              <w:rPr>
                <w:rFonts w:eastAsia="Times New Roman"/>
                <w:lang w:val="en-GB"/>
              </w:rPr>
              <w:t>For the following aspects, RAN4 to wait for further progress from AI/ML-aided Air interface work item.</w:t>
            </w:r>
          </w:p>
          <w:p w14:paraId="6DC917BC" w14:textId="77777777" w:rsidR="00D63329" w:rsidRDefault="00000000">
            <w:pPr>
              <w:numPr>
                <w:ilvl w:val="0"/>
                <w:numId w:val="36"/>
              </w:numPr>
              <w:rPr>
                <w:rFonts w:eastAsia="Times New Roman"/>
              </w:rPr>
            </w:pPr>
            <w:r>
              <w:rPr>
                <w:rFonts w:eastAsia="Times New Roman"/>
              </w:rPr>
              <w:t>LCM and performance monitoring</w:t>
            </w:r>
          </w:p>
          <w:p w14:paraId="56A081BB" w14:textId="77777777" w:rsidR="00D63329" w:rsidRDefault="00000000">
            <w:pPr>
              <w:numPr>
                <w:ilvl w:val="0"/>
                <w:numId w:val="36"/>
              </w:numPr>
              <w:rPr>
                <w:rFonts w:eastAsia="Times New Roman"/>
              </w:rPr>
            </w:pPr>
            <w:r>
              <w:rPr>
                <w:rFonts w:eastAsia="Times New Roman"/>
              </w:rPr>
              <w:t>Generalization</w:t>
            </w:r>
          </w:p>
          <w:p w14:paraId="669DB547" w14:textId="77777777" w:rsidR="00D63329" w:rsidRDefault="00000000">
            <w:pPr>
              <w:numPr>
                <w:ilvl w:val="0"/>
                <w:numId w:val="36"/>
              </w:numPr>
              <w:rPr>
                <w:rFonts w:eastAsia="Times New Roman"/>
              </w:rPr>
            </w:pPr>
            <w:r>
              <w:rPr>
                <w:rFonts w:eastAsia="Times New Roman"/>
              </w:rPr>
              <w:t>Interoperability</w:t>
            </w:r>
          </w:p>
          <w:p w14:paraId="4B405689" w14:textId="77777777" w:rsidR="00D63329" w:rsidRDefault="00000000">
            <w:pPr>
              <w:rPr>
                <w:rFonts w:eastAsia="Times New Roman"/>
                <w:lang w:val="en-GB"/>
              </w:rPr>
            </w:pPr>
            <w:r>
              <w:rPr>
                <w:rFonts w:eastAsia="Times New Roman"/>
                <w:b/>
                <w:bCs/>
                <w:lang w:val="en-GB"/>
              </w:rPr>
              <w:t xml:space="preserve">Proposal 5: </w:t>
            </w:r>
            <w:r>
              <w:rPr>
                <w:rFonts w:eastAsia="Times New Roman"/>
                <w:lang w:val="en-GB"/>
              </w:rPr>
              <w:t>Testability issues need to be studied, taking the following into consideration when RAN2 settles on the detailed simulation assumptions:</w:t>
            </w:r>
          </w:p>
          <w:p w14:paraId="7E449544" w14:textId="77777777" w:rsidR="00D63329" w:rsidRDefault="00000000">
            <w:pPr>
              <w:numPr>
                <w:ilvl w:val="0"/>
                <w:numId w:val="36"/>
              </w:numPr>
              <w:rPr>
                <w:rFonts w:eastAsia="Times New Roman"/>
              </w:rPr>
            </w:pPr>
            <w:r>
              <w:rPr>
                <w:rFonts w:eastAsia="Times New Roman"/>
              </w:rPr>
              <w:t>Time-varying reception power and SNR due to UE trajectory</w:t>
            </w:r>
          </w:p>
          <w:p w14:paraId="281F4731" w14:textId="77777777" w:rsidR="00D63329" w:rsidRDefault="00000000">
            <w:pPr>
              <w:numPr>
                <w:ilvl w:val="0"/>
                <w:numId w:val="36"/>
              </w:numPr>
              <w:rPr>
                <w:rFonts w:eastAsia="Times New Roman"/>
              </w:rPr>
            </w:pPr>
            <w:r>
              <w:rPr>
                <w:rFonts w:eastAsia="Times New Roman"/>
              </w:rPr>
              <w:t>Whether/how to model the different time-varying characteristics per-cell</w:t>
            </w:r>
          </w:p>
          <w:p w14:paraId="52FAF572" w14:textId="77777777" w:rsidR="00D63329" w:rsidRDefault="00000000">
            <w:pPr>
              <w:numPr>
                <w:ilvl w:val="0"/>
                <w:numId w:val="36"/>
              </w:numPr>
              <w:rPr>
                <w:rFonts w:eastAsia="Times New Roman"/>
              </w:rPr>
            </w:pPr>
            <w:r>
              <w:rPr>
                <w:rFonts w:eastAsia="Times New Roman"/>
              </w:rPr>
              <w:t>Whether/how to model the different variation per-test iteration</w:t>
            </w:r>
          </w:p>
          <w:p w14:paraId="00A6FDAB" w14:textId="77777777" w:rsidR="00D63329" w:rsidRDefault="00D63329">
            <w:pPr>
              <w:rPr>
                <w:rFonts w:eastAsia="Times New Roman"/>
                <w:b/>
                <w:bCs/>
                <w:u w:val="single"/>
                <w:lang w:val="en-GB"/>
              </w:rPr>
            </w:pPr>
          </w:p>
          <w:p w14:paraId="215E4823" w14:textId="77777777" w:rsidR="00D63329" w:rsidRDefault="00000000">
            <w:pPr>
              <w:rPr>
                <w:rFonts w:eastAsia="Times New Roman"/>
                <w:b/>
                <w:bCs/>
                <w:u w:val="single"/>
                <w:lang w:val="en-GB"/>
              </w:rPr>
            </w:pPr>
            <w:r>
              <w:rPr>
                <w:rFonts w:eastAsia="Times New Roman"/>
                <w:b/>
                <w:bCs/>
                <w:u w:val="single"/>
                <w:lang w:val="en-GB"/>
              </w:rPr>
              <w:t>Data Set Generation and Consistency</w:t>
            </w:r>
          </w:p>
          <w:p w14:paraId="39023757" w14:textId="77777777" w:rsidR="00D63329" w:rsidRDefault="00000000">
            <w:pPr>
              <w:rPr>
                <w:rFonts w:eastAsia="Times New Roman"/>
                <w:b/>
                <w:bCs/>
                <w:lang w:val="en-GB"/>
              </w:rPr>
            </w:pPr>
            <w:r>
              <w:rPr>
                <w:rFonts w:eastAsia="Times New Roman"/>
                <w:b/>
                <w:bCs/>
                <w:lang w:val="en-GB"/>
              </w:rPr>
              <w:t xml:space="preserve">Proposal 6: </w:t>
            </w:r>
            <w:r>
              <w:rPr>
                <w:rFonts w:eastAsia="Times New Roman"/>
                <w:lang w:val="en-GB"/>
              </w:rPr>
              <w:t>In order to ensure data sanity in AI/ML model training and inference and consistency between data set and measurement configuration, RAN4 should carefully review the performance assessment assumptions and configurations when discussing the testability aspect.</w:t>
            </w:r>
          </w:p>
          <w:p w14:paraId="2511D4AB" w14:textId="77777777" w:rsidR="00D63329" w:rsidRDefault="00D63329">
            <w:pPr>
              <w:rPr>
                <w:rFonts w:eastAsia="Times New Roman"/>
              </w:rPr>
            </w:pPr>
          </w:p>
        </w:tc>
      </w:tr>
      <w:tr w:rsidR="00D63329" w14:paraId="43B5FA4A" w14:textId="77777777">
        <w:trPr>
          <w:trHeight w:val="468"/>
        </w:trPr>
        <w:tc>
          <w:tcPr>
            <w:tcW w:w="1271" w:type="dxa"/>
          </w:tcPr>
          <w:p w14:paraId="1C40D397" w14:textId="77777777" w:rsidR="00D63329" w:rsidRDefault="00000000">
            <w:pPr>
              <w:spacing w:before="120" w:after="120"/>
            </w:pPr>
            <w:hyperlink r:id="rId15" w:tgtFrame="_parent" w:history="1">
              <w:r>
                <w:rPr>
                  <w:rStyle w:val="Hyperlink"/>
                  <w:color w:val="000000"/>
                </w:rPr>
                <w:t>R4-2415503</w:t>
              </w:r>
            </w:hyperlink>
          </w:p>
        </w:tc>
        <w:tc>
          <w:tcPr>
            <w:tcW w:w="1370" w:type="dxa"/>
          </w:tcPr>
          <w:p w14:paraId="7E01F64F" w14:textId="77777777" w:rsidR="00D63329" w:rsidRDefault="00000000">
            <w:pPr>
              <w:spacing w:before="120" w:after="120"/>
            </w:pPr>
            <w:r>
              <w:rPr>
                <w:color w:val="000000"/>
              </w:rPr>
              <w:t>Apple</w:t>
            </w:r>
          </w:p>
        </w:tc>
        <w:tc>
          <w:tcPr>
            <w:tcW w:w="7702" w:type="dxa"/>
          </w:tcPr>
          <w:p w14:paraId="2C532638" w14:textId="77777777" w:rsidR="00D63329" w:rsidRDefault="00000000">
            <w:pPr>
              <w:spacing w:before="120" w:after="120"/>
              <w:rPr>
                <w:b/>
                <w:bCs/>
                <w:color w:val="000000"/>
                <w:u w:val="single"/>
              </w:rPr>
            </w:pPr>
            <w:r>
              <w:rPr>
                <w:b/>
                <w:bCs/>
                <w:color w:val="000000"/>
                <w:u w:val="single"/>
              </w:rPr>
              <w:t>Study on AI (Artificial Intelligence)/ML (Machine Learning) for mobility in NR: Study of testability and interoperability</w:t>
            </w:r>
          </w:p>
          <w:p w14:paraId="0CEDED04" w14:textId="77777777" w:rsidR="00D63329" w:rsidRDefault="00000000">
            <w:pPr>
              <w:spacing w:before="120" w:after="120"/>
            </w:pPr>
            <w:r>
              <w:rPr>
                <w:rFonts w:hint="eastAsia"/>
                <w:b/>
                <w:bCs/>
              </w:rPr>
              <w:t xml:space="preserve">Proposal 1: </w:t>
            </w:r>
            <w:r>
              <w:rPr>
                <w:rFonts w:hint="eastAsia"/>
              </w:rPr>
              <w:t>RAN4 should consider a simplified probe layout as the baseline for AI/ML-based mobility</w:t>
            </w:r>
            <w:r>
              <w:t xml:space="preserve"> similar to AI/ML beam management testing and discuss the testability requirements for the following aspects:</w:t>
            </w:r>
          </w:p>
          <w:p w14:paraId="1EAA6E8C" w14:textId="77777777" w:rsidR="00D63329" w:rsidRDefault="00000000">
            <w:pPr>
              <w:pStyle w:val="ListParagraph"/>
              <w:numPr>
                <w:ilvl w:val="0"/>
                <w:numId w:val="43"/>
              </w:numPr>
              <w:spacing w:before="120" w:after="120"/>
              <w:ind w:firstLineChars="0"/>
              <w:rPr>
                <w:rFonts w:eastAsia="Yu Mincho"/>
              </w:rPr>
            </w:pPr>
            <w:r>
              <w:rPr>
                <w:rFonts w:eastAsia="Yu Mincho" w:hint="eastAsia"/>
              </w:rPr>
              <w:t>Set of CDL models to be considered (</w:t>
            </w:r>
            <w:proofErr w:type="spellStart"/>
            <w:r>
              <w:rPr>
                <w:rFonts w:eastAsia="Yu Mincho" w:hint="eastAsia"/>
              </w:rPr>
              <w:t>eg.</w:t>
            </w:r>
            <w:proofErr w:type="spellEnd"/>
            <w:r>
              <w:rPr>
                <w:rFonts w:eastAsia="Yu Mincho" w:hint="eastAsia"/>
              </w:rPr>
              <w:t xml:space="preserve"> minimum number of clusters for spatial prediction)</w:t>
            </w:r>
          </w:p>
          <w:p w14:paraId="0B5FBE44" w14:textId="77777777" w:rsidR="00D63329" w:rsidRDefault="00000000">
            <w:pPr>
              <w:pStyle w:val="ListParagraph"/>
              <w:numPr>
                <w:ilvl w:val="0"/>
                <w:numId w:val="43"/>
              </w:numPr>
              <w:spacing w:before="120" w:after="120"/>
              <w:ind w:firstLineChars="0"/>
              <w:rPr>
                <w:rFonts w:eastAsia="Yu Mincho"/>
              </w:rPr>
            </w:pPr>
            <w:r>
              <w:rPr>
                <w:rFonts w:eastAsia="Yu Mincho" w:hint="eastAsia"/>
              </w:rPr>
              <w:lastRenderedPageBreak/>
              <w:t>Which large scale parameters of the channel model should be modeled as frequency-dependent</w:t>
            </w:r>
          </w:p>
          <w:p w14:paraId="7312DC2A" w14:textId="77777777" w:rsidR="00D63329" w:rsidRDefault="00000000">
            <w:pPr>
              <w:pStyle w:val="ListParagraph"/>
              <w:numPr>
                <w:ilvl w:val="0"/>
                <w:numId w:val="43"/>
              </w:numPr>
              <w:spacing w:before="120" w:after="120"/>
              <w:ind w:firstLineChars="0"/>
              <w:rPr>
                <w:rFonts w:eastAsia="Yu Mincho"/>
              </w:rPr>
            </w:pPr>
            <w:r>
              <w:rPr>
                <w:rFonts w:eastAsia="Yu Mincho"/>
              </w:rPr>
              <w:t>to capture the effects of varying frequencies for frequency prediction</w:t>
            </w:r>
          </w:p>
          <w:p w14:paraId="35953091" w14:textId="77777777" w:rsidR="00D63329" w:rsidRDefault="00000000">
            <w:pPr>
              <w:pStyle w:val="ListParagraph"/>
              <w:numPr>
                <w:ilvl w:val="0"/>
                <w:numId w:val="43"/>
              </w:numPr>
              <w:spacing w:before="120" w:after="120"/>
              <w:ind w:firstLineChars="0"/>
              <w:rPr>
                <w:rFonts w:eastAsia="Yu Mincho"/>
              </w:rPr>
            </w:pPr>
            <w:r>
              <w:rPr>
                <w:rFonts w:eastAsia="Yu Mincho" w:hint="eastAsia"/>
              </w:rPr>
              <w:t>Investigate availability of ground truth/reference values for temporal prediction</w:t>
            </w:r>
          </w:p>
          <w:p w14:paraId="37750783" w14:textId="77777777" w:rsidR="00D63329" w:rsidRDefault="00000000">
            <w:pPr>
              <w:pStyle w:val="ListParagraph"/>
              <w:numPr>
                <w:ilvl w:val="0"/>
                <w:numId w:val="43"/>
              </w:numPr>
              <w:spacing w:before="120" w:after="120"/>
              <w:ind w:firstLineChars="0"/>
              <w:rPr>
                <w:rFonts w:eastAsia="Yu Mincho"/>
              </w:rPr>
            </w:pPr>
            <w:r>
              <w:rPr>
                <w:rFonts w:eastAsia="Yu Mincho" w:hint="eastAsia"/>
              </w:rPr>
              <w:t>Investigate feasibility and testability for Tx beam spatial prediction across multiple cells</w:t>
            </w:r>
          </w:p>
          <w:p w14:paraId="1FAE0874" w14:textId="77777777" w:rsidR="00D63329" w:rsidRDefault="00000000">
            <w:pPr>
              <w:spacing w:before="120" w:after="120"/>
              <w:rPr>
                <w:b/>
                <w:bCs/>
              </w:rPr>
            </w:pPr>
            <w:r>
              <w:rPr>
                <w:rFonts w:hint="eastAsia"/>
                <w:b/>
                <w:bCs/>
              </w:rPr>
              <w:t xml:space="preserve">Proposal 2: </w:t>
            </w:r>
            <w:r>
              <w:rPr>
                <w:rFonts w:hint="eastAsia"/>
              </w:rPr>
              <w:t>To effectively test RLF detection, it is essential to define a testing dataset that mirrors the</w:t>
            </w:r>
            <w:r>
              <w:t xml:space="preserve"> characteristics of the training dataset. This testing dataset will evaluate the time prediction capabilities of the AI/ML model. It should consist of various patterns of SINR waveforms, ensuring a comprehensive assessment of the model's performance across different scenarios</w:t>
            </w:r>
          </w:p>
          <w:p w14:paraId="72871823" w14:textId="77777777" w:rsidR="00D63329" w:rsidRDefault="00000000">
            <w:pPr>
              <w:spacing w:before="120" w:after="120"/>
            </w:pPr>
            <w:r>
              <w:rPr>
                <w:rFonts w:hint="eastAsia"/>
                <w:b/>
                <w:bCs/>
              </w:rPr>
              <w:t xml:space="preserve">Proposal 3: </w:t>
            </w:r>
            <w:r>
              <w:rPr>
                <w:rFonts w:hint="eastAsia"/>
              </w:rPr>
              <w:t>specify time intervals for measurements (M) and predictions (P) within the waveforms. This</w:t>
            </w:r>
            <w:r>
              <w:t xml:space="preserve"> specification will help to structure the analysis and ensure clarity in assessing the model's performance at distinct intervals in time (</w:t>
            </w:r>
            <w:proofErr w:type="spellStart"/>
            <w:r>
              <w:t>e.g</w:t>
            </w:r>
            <w:proofErr w:type="spellEnd"/>
            <w:r>
              <w:t xml:space="preserve"> AI/ML model predicts the probability of RLF detection inside interval P)</w:t>
            </w:r>
          </w:p>
        </w:tc>
      </w:tr>
      <w:tr w:rsidR="00D63329" w14:paraId="0C7F9599" w14:textId="77777777">
        <w:trPr>
          <w:trHeight w:val="468"/>
        </w:trPr>
        <w:tc>
          <w:tcPr>
            <w:tcW w:w="1271" w:type="dxa"/>
          </w:tcPr>
          <w:p w14:paraId="374FC139" w14:textId="77777777" w:rsidR="00D63329" w:rsidRDefault="00000000">
            <w:pPr>
              <w:spacing w:before="120" w:after="120"/>
            </w:pPr>
            <w:hyperlink r:id="rId16" w:tgtFrame="_parent" w:history="1">
              <w:r>
                <w:rPr>
                  <w:rStyle w:val="Hyperlink"/>
                  <w:color w:val="000000"/>
                </w:rPr>
                <w:t>R4-2415576</w:t>
              </w:r>
            </w:hyperlink>
          </w:p>
        </w:tc>
        <w:tc>
          <w:tcPr>
            <w:tcW w:w="1370" w:type="dxa"/>
          </w:tcPr>
          <w:p w14:paraId="09B48778" w14:textId="77777777" w:rsidR="00D63329" w:rsidRDefault="00000000">
            <w:pPr>
              <w:spacing w:before="120" w:after="120"/>
            </w:pPr>
            <w:r>
              <w:rPr>
                <w:color w:val="000000"/>
              </w:rPr>
              <w:t>Samsung</w:t>
            </w:r>
          </w:p>
        </w:tc>
        <w:tc>
          <w:tcPr>
            <w:tcW w:w="7702" w:type="dxa"/>
          </w:tcPr>
          <w:p w14:paraId="6DBDBF50" w14:textId="77777777" w:rsidR="00D63329" w:rsidRDefault="00000000">
            <w:pPr>
              <w:spacing w:before="120" w:after="120"/>
              <w:rPr>
                <w:b/>
                <w:bCs/>
                <w:color w:val="000000"/>
                <w:u w:val="single"/>
              </w:rPr>
            </w:pPr>
            <w:r>
              <w:rPr>
                <w:b/>
                <w:bCs/>
                <w:color w:val="000000"/>
                <w:u w:val="single"/>
              </w:rPr>
              <w:t>General discussion on AI mobility regarding testability and interoperability</w:t>
            </w:r>
          </w:p>
          <w:p w14:paraId="23614D29" w14:textId="77777777" w:rsidR="00D63329" w:rsidRDefault="00000000">
            <w:pPr>
              <w:spacing w:before="120" w:after="120"/>
            </w:pPr>
            <w:r>
              <w:rPr>
                <w:b/>
                <w:bCs/>
              </w:rPr>
              <w:t xml:space="preserve">Proposal 1: </w:t>
            </w:r>
            <w:r>
              <w:t xml:space="preserve">For Rel-19 AI/ML mobility, it is more necessary for RAN4 to study generalization related tests/requirements </w:t>
            </w:r>
          </w:p>
          <w:p w14:paraId="66D9E35A" w14:textId="77777777" w:rsidR="00D63329" w:rsidRDefault="00000000">
            <w:pPr>
              <w:pStyle w:val="ListParagraph"/>
              <w:numPr>
                <w:ilvl w:val="0"/>
                <w:numId w:val="44"/>
              </w:numPr>
              <w:spacing w:before="120" w:after="120"/>
              <w:ind w:firstLineChars="0"/>
              <w:rPr>
                <w:rFonts w:eastAsia="Yu Mincho"/>
              </w:rPr>
            </w:pPr>
            <w:r>
              <w:rPr>
                <w:rFonts w:eastAsia="Yu Mincho"/>
              </w:rPr>
              <w:t>Follow the conclusions on generalization achieved in AI/ML for NR air interface as much as possible</w:t>
            </w:r>
          </w:p>
          <w:p w14:paraId="4FF3DC25" w14:textId="77777777" w:rsidR="00D63329" w:rsidRDefault="00000000">
            <w:pPr>
              <w:pStyle w:val="ListParagraph"/>
              <w:numPr>
                <w:ilvl w:val="0"/>
                <w:numId w:val="44"/>
              </w:numPr>
              <w:spacing w:before="120" w:after="120"/>
              <w:ind w:firstLineChars="0"/>
              <w:rPr>
                <w:rFonts w:eastAsia="Yu Mincho"/>
              </w:rPr>
            </w:pPr>
            <w:r>
              <w:rPr>
                <w:rFonts w:eastAsia="Yu Mincho"/>
              </w:rPr>
              <w:t>Study depends on sufficient research progress in RAN2</w:t>
            </w:r>
          </w:p>
          <w:p w14:paraId="59515939" w14:textId="77777777" w:rsidR="00D63329" w:rsidRDefault="00000000">
            <w:pPr>
              <w:spacing w:before="120" w:after="120"/>
              <w:rPr>
                <w:b/>
                <w:bCs/>
              </w:rPr>
            </w:pPr>
            <w:r>
              <w:rPr>
                <w:b/>
                <w:bCs/>
              </w:rPr>
              <w:t xml:space="preserve">Proposal 2: </w:t>
            </w:r>
            <w:r>
              <w:t>LCM related requirements and functional tests should to be defined based on the specific AI/ML mobility use cases and sub-use cases</w:t>
            </w:r>
          </w:p>
          <w:p w14:paraId="20D8BB1F" w14:textId="77777777" w:rsidR="00D63329" w:rsidRDefault="00000000">
            <w:pPr>
              <w:pStyle w:val="ListParagraph"/>
              <w:numPr>
                <w:ilvl w:val="0"/>
                <w:numId w:val="45"/>
              </w:numPr>
              <w:spacing w:before="120" w:after="120"/>
              <w:ind w:firstLineChars="0"/>
              <w:rPr>
                <w:rFonts w:eastAsia="Yu Mincho"/>
              </w:rPr>
            </w:pPr>
            <w:r>
              <w:rPr>
                <w:rFonts w:eastAsia="Yu Mincho"/>
              </w:rPr>
              <w:t xml:space="preserve">The LCM procedures agreed in AI/ML for NR air interface RRM need to be considered as starting point </w:t>
            </w:r>
          </w:p>
          <w:p w14:paraId="358F5ED1" w14:textId="77777777" w:rsidR="00D63329" w:rsidRDefault="00000000">
            <w:pPr>
              <w:pStyle w:val="ListParagraph"/>
              <w:numPr>
                <w:ilvl w:val="1"/>
                <w:numId w:val="45"/>
              </w:numPr>
              <w:spacing w:before="120" w:after="120"/>
              <w:ind w:firstLineChars="0"/>
              <w:rPr>
                <w:rFonts w:eastAsia="Yu Mincho"/>
              </w:rPr>
            </w:pPr>
            <w:r>
              <w:rPr>
                <w:rFonts w:eastAsia="Yu Mincho"/>
              </w:rPr>
              <w:t>Prefer to use the legacy framework for RRC/MAC-CE/DCI based core requirements as the baseline for LCM procedures</w:t>
            </w:r>
          </w:p>
          <w:p w14:paraId="58354780" w14:textId="77777777" w:rsidR="00D63329" w:rsidRDefault="00000000">
            <w:pPr>
              <w:pStyle w:val="ListParagraph"/>
              <w:numPr>
                <w:ilvl w:val="0"/>
                <w:numId w:val="45"/>
              </w:numPr>
              <w:spacing w:before="120" w:after="120"/>
              <w:ind w:firstLineChars="0"/>
              <w:rPr>
                <w:rFonts w:eastAsia="Yu Mincho"/>
              </w:rPr>
            </w:pPr>
            <w:r>
              <w:rPr>
                <w:rFonts w:eastAsia="Yu Mincho"/>
              </w:rPr>
              <w:t>RAN4 study should be aligned with the agreements in RAN1 and RAN2</w:t>
            </w:r>
          </w:p>
          <w:p w14:paraId="0F04CF99" w14:textId="77777777" w:rsidR="00D63329" w:rsidRDefault="00000000">
            <w:pPr>
              <w:spacing w:before="120" w:after="120"/>
            </w:pPr>
            <w:bookmarkStart w:id="13" w:name="_Hlk179296314"/>
            <w:r>
              <w:rPr>
                <w:b/>
                <w:bCs/>
              </w:rPr>
              <w:t xml:space="preserve">Proposal 3: </w:t>
            </w:r>
            <w:r>
              <w:t xml:space="preserve">In AI/ML mobility, regarding the test scope, suggest to prioritize discussions on AI/ML model inference in each use case and sub-use case. </w:t>
            </w:r>
          </w:p>
          <w:p w14:paraId="469CC8BE" w14:textId="77777777" w:rsidR="00D63329" w:rsidRDefault="00000000">
            <w:pPr>
              <w:pStyle w:val="ListParagraph"/>
              <w:numPr>
                <w:ilvl w:val="0"/>
                <w:numId w:val="46"/>
              </w:numPr>
              <w:spacing w:before="120" w:after="120"/>
              <w:ind w:firstLineChars="0"/>
              <w:rPr>
                <w:rFonts w:eastAsia="Yu Mincho"/>
              </w:rPr>
            </w:pPr>
            <w:r>
              <w:rPr>
                <w:rFonts w:eastAsia="Yu Mincho"/>
              </w:rPr>
              <w:t>Take Rel-18 AI/ML test principles/procedures/frameworks as much as possible for testing the AI/ML model inference functionality.</w:t>
            </w:r>
          </w:p>
          <w:bookmarkEnd w:id="13"/>
          <w:p w14:paraId="07CE08A7" w14:textId="77777777" w:rsidR="00D63329" w:rsidRDefault="00000000">
            <w:pPr>
              <w:spacing w:before="120" w:after="120"/>
            </w:pPr>
            <w:r>
              <w:rPr>
                <w:b/>
                <w:bCs/>
              </w:rPr>
              <w:t xml:space="preserve">Proposal 4: </w:t>
            </w:r>
            <w:r>
              <w:t>RAN4 would better to clarify the testing property/aim and methodology when test AI/ML functionalities for each AI/ML mobility use case and sub-use case. The alternatives are as follows.</w:t>
            </w:r>
          </w:p>
          <w:p w14:paraId="062EAA2A" w14:textId="77777777" w:rsidR="00D63329" w:rsidRDefault="00000000">
            <w:pPr>
              <w:pStyle w:val="ListParagraph"/>
              <w:numPr>
                <w:ilvl w:val="0"/>
                <w:numId w:val="46"/>
              </w:numPr>
              <w:spacing w:before="120" w:after="120"/>
              <w:ind w:firstLineChars="0"/>
              <w:rPr>
                <w:rFonts w:eastAsia="Yu Mincho"/>
              </w:rPr>
            </w:pPr>
            <w:r>
              <w:rPr>
                <w:rFonts w:eastAsia="Yu Mincho"/>
              </w:rPr>
              <w:t>RRM measurement prediction</w:t>
            </w:r>
          </w:p>
          <w:p w14:paraId="4742C946" w14:textId="77777777" w:rsidR="00D63329" w:rsidRDefault="00000000">
            <w:pPr>
              <w:pStyle w:val="ListParagraph"/>
              <w:numPr>
                <w:ilvl w:val="1"/>
                <w:numId w:val="46"/>
              </w:numPr>
              <w:spacing w:before="120" w:after="120"/>
              <w:ind w:firstLineChars="0"/>
              <w:rPr>
                <w:rFonts w:eastAsia="Yu Mincho"/>
              </w:rPr>
            </w:pPr>
            <w:r>
              <w:rPr>
                <w:rFonts w:eastAsia="Yu Mincho"/>
              </w:rPr>
              <w:t>1st goal: To verify the trade-off between the measurement reduction and accuracy performance degradation, the legacy performance is as baseline</w:t>
            </w:r>
          </w:p>
          <w:p w14:paraId="68306F39" w14:textId="77777777" w:rsidR="00D63329" w:rsidRDefault="00000000">
            <w:pPr>
              <w:pStyle w:val="ListParagraph"/>
              <w:numPr>
                <w:ilvl w:val="1"/>
                <w:numId w:val="46"/>
              </w:numPr>
              <w:spacing w:before="120" w:after="120"/>
              <w:ind w:firstLineChars="0"/>
              <w:rPr>
                <w:rFonts w:eastAsia="Yu Mincho"/>
              </w:rPr>
            </w:pPr>
            <w:r>
              <w:rPr>
                <w:rFonts w:eastAsia="Yu Mincho"/>
              </w:rPr>
              <w:t>2nd goal: To verify whether the HO performance gain of AI/ML model can be obtained</w:t>
            </w:r>
          </w:p>
          <w:p w14:paraId="2527D405" w14:textId="77777777" w:rsidR="00D63329" w:rsidRDefault="00000000">
            <w:pPr>
              <w:pStyle w:val="ListParagraph"/>
              <w:numPr>
                <w:ilvl w:val="0"/>
                <w:numId w:val="46"/>
              </w:numPr>
              <w:spacing w:before="120" w:after="120"/>
              <w:ind w:firstLineChars="0"/>
              <w:rPr>
                <w:rFonts w:eastAsia="Yu Mincho"/>
              </w:rPr>
            </w:pPr>
            <w:r>
              <w:rPr>
                <w:rFonts w:eastAsia="Yu Mincho"/>
              </w:rPr>
              <w:lastRenderedPageBreak/>
              <w:t>HO failure/RLF prediction</w:t>
            </w:r>
          </w:p>
          <w:p w14:paraId="03FD9664" w14:textId="77777777" w:rsidR="00D63329" w:rsidRDefault="00000000">
            <w:pPr>
              <w:pStyle w:val="ListParagraph"/>
              <w:numPr>
                <w:ilvl w:val="1"/>
                <w:numId w:val="46"/>
              </w:numPr>
              <w:spacing w:before="120" w:after="120"/>
              <w:ind w:firstLineChars="0"/>
              <w:rPr>
                <w:rFonts w:eastAsia="Yu Mincho"/>
              </w:rPr>
            </w:pPr>
            <w:r>
              <w:rPr>
                <w:rFonts w:eastAsia="Yu Mincho"/>
              </w:rPr>
              <w:t>Directly RLF prediction by AI/ML models</w:t>
            </w:r>
          </w:p>
          <w:p w14:paraId="327F3440" w14:textId="77777777" w:rsidR="00D63329" w:rsidRDefault="00000000">
            <w:pPr>
              <w:pStyle w:val="ListParagraph"/>
              <w:numPr>
                <w:ilvl w:val="1"/>
                <w:numId w:val="46"/>
              </w:numPr>
              <w:spacing w:before="120" w:after="120"/>
              <w:ind w:firstLineChars="0"/>
              <w:rPr>
                <w:rFonts w:eastAsia="Yu Mincho"/>
              </w:rPr>
            </w:pPr>
            <w:r>
              <w:rPr>
                <w:rFonts w:eastAsia="Yu Mincho"/>
              </w:rPr>
              <w:t>To verify whether the HO performance gain of AI/ML model can be obtained</w:t>
            </w:r>
          </w:p>
          <w:p w14:paraId="55043E63" w14:textId="77777777" w:rsidR="00D63329" w:rsidRDefault="00000000">
            <w:pPr>
              <w:pStyle w:val="ListParagraph"/>
              <w:numPr>
                <w:ilvl w:val="1"/>
                <w:numId w:val="46"/>
              </w:numPr>
              <w:spacing w:before="120" w:after="120"/>
              <w:ind w:firstLineChars="0"/>
              <w:rPr>
                <w:rFonts w:eastAsia="Yu Mincho"/>
              </w:rPr>
            </w:pPr>
            <w:r>
              <w:rPr>
                <w:rFonts w:eastAsia="Yu Mincho"/>
              </w:rPr>
              <w:t>To verify whether the successful/failure HO is classified correctly in datasets with class imbalance cases</w:t>
            </w:r>
          </w:p>
          <w:p w14:paraId="1EDA2C37" w14:textId="77777777" w:rsidR="00D63329" w:rsidRDefault="00000000">
            <w:pPr>
              <w:pStyle w:val="ListParagraph"/>
              <w:numPr>
                <w:ilvl w:val="1"/>
                <w:numId w:val="46"/>
              </w:numPr>
              <w:spacing w:before="120" w:after="120"/>
              <w:ind w:firstLineChars="0"/>
              <w:rPr>
                <w:rFonts w:eastAsia="Yu Mincho"/>
              </w:rPr>
            </w:pPr>
            <w:r>
              <w:rPr>
                <w:rFonts w:eastAsia="Yu Mincho"/>
              </w:rPr>
              <w:t xml:space="preserve">Indirectly RLF prediction based on the temporal domain serving cell measurement predictions </w:t>
            </w:r>
          </w:p>
          <w:p w14:paraId="32DF0210" w14:textId="77777777" w:rsidR="00D63329" w:rsidRDefault="00000000">
            <w:pPr>
              <w:pStyle w:val="ListParagraph"/>
              <w:numPr>
                <w:ilvl w:val="1"/>
                <w:numId w:val="46"/>
              </w:numPr>
              <w:spacing w:before="120" w:after="120"/>
              <w:ind w:firstLineChars="0"/>
              <w:rPr>
                <w:rFonts w:eastAsia="Yu Mincho"/>
              </w:rPr>
            </w:pPr>
            <w:r>
              <w:rPr>
                <w:rFonts w:eastAsia="Yu Mincho"/>
              </w:rPr>
              <w:t>To verify whether the prediction accuracy performance of AI/ML model is reliable</w:t>
            </w:r>
          </w:p>
          <w:p w14:paraId="305EEF9D" w14:textId="77777777" w:rsidR="00D63329" w:rsidRDefault="00000000">
            <w:pPr>
              <w:pStyle w:val="ListParagraph"/>
              <w:numPr>
                <w:ilvl w:val="1"/>
                <w:numId w:val="46"/>
              </w:numPr>
              <w:spacing w:before="120" w:after="120"/>
              <w:ind w:firstLineChars="0"/>
              <w:rPr>
                <w:rFonts w:eastAsia="Yu Mincho"/>
              </w:rPr>
            </w:pPr>
            <w:r>
              <w:rPr>
                <w:rFonts w:eastAsia="Yu Mincho"/>
              </w:rPr>
              <w:t>To verify whether the HO performance gain of AI/ML model can be obtained</w:t>
            </w:r>
          </w:p>
          <w:p w14:paraId="451B1EAB" w14:textId="77777777" w:rsidR="00D63329" w:rsidRDefault="00000000">
            <w:pPr>
              <w:pStyle w:val="ListParagraph"/>
              <w:numPr>
                <w:ilvl w:val="0"/>
                <w:numId w:val="46"/>
              </w:numPr>
              <w:spacing w:before="120" w:after="120"/>
              <w:ind w:firstLineChars="0"/>
              <w:rPr>
                <w:rFonts w:eastAsia="Yu Mincho"/>
              </w:rPr>
            </w:pPr>
            <w:r>
              <w:rPr>
                <w:rFonts w:eastAsia="Yu Mincho"/>
              </w:rPr>
              <w:t>FFS how to design the AI mobility specific test cases including test setup</w:t>
            </w:r>
          </w:p>
          <w:p w14:paraId="3C746EA6" w14:textId="77777777" w:rsidR="00D63329" w:rsidRDefault="00000000">
            <w:pPr>
              <w:pStyle w:val="ListParagraph"/>
              <w:numPr>
                <w:ilvl w:val="1"/>
                <w:numId w:val="46"/>
              </w:numPr>
              <w:spacing w:before="120" w:after="120"/>
              <w:ind w:firstLineChars="0"/>
              <w:rPr>
                <w:rFonts w:eastAsia="Yu Mincho"/>
              </w:rPr>
            </w:pPr>
            <w:r>
              <w:rPr>
                <w:rFonts w:eastAsia="Yu Mincho"/>
              </w:rPr>
              <w:t>FFS the definition of ground truth</w:t>
            </w:r>
          </w:p>
          <w:p w14:paraId="59C598B1" w14:textId="77777777" w:rsidR="00D63329" w:rsidRDefault="00000000">
            <w:pPr>
              <w:pStyle w:val="ListParagraph"/>
              <w:numPr>
                <w:ilvl w:val="1"/>
                <w:numId w:val="46"/>
              </w:numPr>
              <w:spacing w:before="120" w:after="120"/>
              <w:ind w:firstLineChars="0"/>
              <w:rPr>
                <w:rFonts w:eastAsia="Yu Mincho"/>
                <w:b/>
                <w:bCs/>
              </w:rPr>
            </w:pPr>
            <w:r>
              <w:rPr>
                <w:rFonts w:eastAsia="Yu Mincho"/>
              </w:rPr>
              <w:t>Metrics/KPIs subject to RAN2’s progress and agreements</w:t>
            </w:r>
          </w:p>
        </w:tc>
      </w:tr>
      <w:tr w:rsidR="00D63329" w14:paraId="4E65724A" w14:textId="77777777">
        <w:trPr>
          <w:trHeight w:val="468"/>
        </w:trPr>
        <w:tc>
          <w:tcPr>
            <w:tcW w:w="1271" w:type="dxa"/>
          </w:tcPr>
          <w:p w14:paraId="159AB326" w14:textId="77777777" w:rsidR="00D63329" w:rsidRDefault="00000000">
            <w:pPr>
              <w:spacing w:before="120" w:after="120"/>
            </w:pPr>
            <w:hyperlink r:id="rId17" w:tgtFrame="_parent" w:history="1">
              <w:r>
                <w:rPr>
                  <w:rStyle w:val="Hyperlink"/>
                  <w:color w:val="000000"/>
                </w:rPr>
                <w:t>R4-2415846</w:t>
              </w:r>
            </w:hyperlink>
          </w:p>
        </w:tc>
        <w:tc>
          <w:tcPr>
            <w:tcW w:w="1370" w:type="dxa"/>
          </w:tcPr>
          <w:p w14:paraId="6AD784DB" w14:textId="77777777" w:rsidR="00D63329" w:rsidRDefault="00000000">
            <w:pPr>
              <w:spacing w:before="120" w:after="120"/>
            </w:pPr>
            <w:r>
              <w:rPr>
                <w:color w:val="000000"/>
              </w:rPr>
              <w:t xml:space="preserve">Huawei, </w:t>
            </w:r>
            <w:proofErr w:type="spellStart"/>
            <w:r>
              <w:rPr>
                <w:color w:val="000000"/>
              </w:rPr>
              <w:t>HiSilicon</w:t>
            </w:r>
            <w:proofErr w:type="spellEnd"/>
          </w:p>
        </w:tc>
        <w:tc>
          <w:tcPr>
            <w:tcW w:w="7702" w:type="dxa"/>
          </w:tcPr>
          <w:p w14:paraId="6910AD68" w14:textId="77777777" w:rsidR="00D63329" w:rsidRDefault="00000000">
            <w:pPr>
              <w:spacing w:before="120" w:after="120"/>
              <w:rPr>
                <w:b/>
                <w:bCs/>
                <w:color w:val="000000"/>
                <w:u w:val="single"/>
              </w:rPr>
            </w:pPr>
            <w:r>
              <w:rPr>
                <w:b/>
                <w:bCs/>
                <w:color w:val="000000"/>
                <w:u w:val="single"/>
              </w:rPr>
              <w:t>Discussion on testability and interoperability issues in AIML mobility</w:t>
            </w:r>
          </w:p>
          <w:p w14:paraId="3FD965B1" w14:textId="77777777" w:rsidR="00D63329" w:rsidRDefault="00000000">
            <w:pPr>
              <w:spacing w:before="120" w:after="120"/>
            </w:pPr>
            <w:r>
              <w:rPr>
                <w:b/>
                <w:bCs/>
              </w:rPr>
              <w:t>Proposal 1</w:t>
            </w:r>
            <w:r>
              <w:t>: Postpone the testability discussion of Case 1 (i.e., to predict beam level results, then generate cell level results based on the predicted beam results) and Case 3 (i.e., to directly predict cell level results based on beam level results) to wait the progress of the testability study in AI-BM.</w:t>
            </w:r>
          </w:p>
          <w:p w14:paraId="121F1B42" w14:textId="77777777" w:rsidR="00D63329" w:rsidRDefault="00000000">
            <w:pPr>
              <w:spacing w:before="120" w:after="120"/>
              <w:rPr>
                <w:b/>
                <w:bCs/>
              </w:rPr>
            </w:pPr>
            <w:r>
              <w:rPr>
                <w:b/>
                <w:bCs/>
              </w:rPr>
              <w:t>Proposal 2</w:t>
            </w:r>
            <w:r>
              <w:t>: RAN4 to consider whether to reuse the test setup in legacy for Case 2 (i.e., to directly predict cell level results based on cell level results).</w:t>
            </w:r>
          </w:p>
        </w:tc>
      </w:tr>
      <w:tr w:rsidR="00D63329" w14:paraId="580AED84" w14:textId="77777777">
        <w:trPr>
          <w:trHeight w:val="468"/>
        </w:trPr>
        <w:tc>
          <w:tcPr>
            <w:tcW w:w="1271" w:type="dxa"/>
          </w:tcPr>
          <w:p w14:paraId="24DE6D62" w14:textId="77777777" w:rsidR="00D63329" w:rsidRDefault="00000000">
            <w:pPr>
              <w:spacing w:before="120" w:after="120"/>
            </w:pPr>
            <w:hyperlink r:id="rId18" w:tgtFrame="_parent" w:history="1">
              <w:r>
                <w:rPr>
                  <w:rStyle w:val="Hyperlink"/>
                  <w:color w:val="000000"/>
                </w:rPr>
                <w:t>R4-2416333</w:t>
              </w:r>
            </w:hyperlink>
          </w:p>
        </w:tc>
        <w:tc>
          <w:tcPr>
            <w:tcW w:w="1370" w:type="dxa"/>
          </w:tcPr>
          <w:p w14:paraId="0416FCAE" w14:textId="77777777" w:rsidR="00D63329" w:rsidRDefault="00000000">
            <w:pPr>
              <w:spacing w:before="120" w:after="120"/>
            </w:pPr>
            <w:r>
              <w:rPr>
                <w:color w:val="000000"/>
              </w:rPr>
              <w:t>Ericsson</w:t>
            </w:r>
          </w:p>
        </w:tc>
        <w:tc>
          <w:tcPr>
            <w:tcW w:w="7702" w:type="dxa"/>
          </w:tcPr>
          <w:p w14:paraId="00E85BE8" w14:textId="77777777" w:rsidR="00D63329" w:rsidRDefault="00000000">
            <w:pPr>
              <w:spacing w:before="120" w:after="120"/>
              <w:rPr>
                <w:b/>
                <w:bCs/>
                <w:color w:val="000000"/>
                <w:u w:val="single"/>
              </w:rPr>
            </w:pPr>
            <w:r>
              <w:rPr>
                <w:b/>
                <w:bCs/>
                <w:color w:val="000000"/>
                <w:u w:val="single"/>
              </w:rPr>
              <w:t>On testability issues related to AI/ML for mobility</w:t>
            </w:r>
          </w:p>
          <w:p w14:paraId="6D1A8BB3" w14:textId="77777777" w:rsidR="00D63329" w:rsidRDefault="00000000">
            <w:pPr>
              <w:spacing w:before="120" w:after="120"/>
            </w:pPr>
            <w:r>
              <w:rPr>
                <w:b/>
                <w:bCs/>
              </w:rPr>
              <w:t>Proposal 1</w:t>
            </w:r>
            <w:r>
              <w:t>: RAN4 to prioritize discussions on testability and interoperability issues for case numbers 2,3, and 4 in Table 1.</w:t>
            </w:r>
          </w:p>
          <w:p w14:paraId="2E6E499E" w14:textId="77777777" w:rsidR="00D63329" w:rsidRDefault="00000000">
            <w:pPr>
              <w:spacing w:before="120" w:after="120"/>
              <w:rPr>
                <w:b/>
                <w:bCs/>
              </w:rPr>
            </w:pPr>
            <w:r>
              <w:rPr>
                <w:b/>
                <w:bCs/>
              </w:rPr>
              <w:t>Proposal 2</w:t>
            </w:r>
            <w:r>
              <w:t>: RAN4 to start discussing testability of AI/ML based mobility for scenarios 2 and 4 after the details related to the time window for prediction is further progressed or settled in RAN2.</w:t>
            </w:r>
          </w:p>
        </w:tc>
      </w:tr>
      <w:tr w:rsidR="00D63329" w14:paraId="54BDC1E8" w14:textId="77777777">
        <w:trPr>
          <w:trHeight w:val="468"/>
        </w:trPr>
        <w:tc>
          <w:tcPr>
            <w:tcW w:w="1271" w:type="dxa"/>
          </w:tcPr>
          <w:p w14:paraId="3646C6DB" w14:textId="77777777" w:rsidR="00D63329" w:rsidRDefault="00000000">
            <w:pPr>
              <w:spacing w:before="120" w:after="120"/>
            </w:pPr>
            <w:hyperlink r:id="rId19" w:tgtFrame="_parent" w:history="1">
              <w:r>
                <w:rPr>
                  <w:rStyle w:val="Hyperlink"/>
                  <w:color w:val="000000"/>
                </w:rPr>
                <w:t>R4-2416382</w:t>
              </w:r>
            </w:hyperlink>
          </w:p>
        </w:tc>
        <w:tc>
          <w:tcPr>
            <w:tcW w:w="1370" w:type="dxa"/>
          </w:tcPr>
          <w:p w14:paraId="54479A98" w14:textId="77777777" w:rsidR="00D63329" w:rsidRDefault="00000000">
            <w:pPr>
              <w:spacing w:before="120" w:after="120"/>
            </w:pPr>
            <w:r>
              <w:rPr>
                <w:color w:val="000000"/>
              </w:rPr>
              <w:t xml:space="preserve">ZTE Corporation, </w:t>
            </w:r>
            <w:proofErr w:type="spellStart"/>
            <w:r>
              <w:rPr>
                <w:color w:val="000000"/>
              </w:rPr>
              <w:t>Sanechips</w:t>
            </w:r>
            <w:proofErr w:type="spellEnd"/>
          </w:p>
        </w:tc>
        <w:tc>
          <w:tcPr>
            <w:tcW w:w="7702" w:type="dxa"/>
          </w:tcPr>
          <w:p w14:paraId="5A02ADA8" w14:textId="77777777" w:rsidR="00D63329" w:rsidRDefault="00000000">
            <w:pPr>
              <w:spacing w:before="120" w:after="120"/>
              <w:rPr>
                <w:b/>
                <w:bCs/>
                <w:color w:val="000000"/>
                <w:u w:val="single"/>
              </w:rPr>
            </w:pPr>
            <w:r>
              <w:rPr>
                <w:b/>
                <w:bCs/>
                <w:color w:val="000000"/>
                <w:u w:val="single"/>
              </w:rPr>
              <w:t>Discussion on the Interoperability and testability aspects</w:t>
            </w:r>
          </w:p>
          <w:p w14:paraId="33CCEA36" w14:textId="77777777" w:rsidR="00D63329" w:rsidRDefault="00000000">
            <w:pPr>
              <w:spacing w:before="120" w:after="120"/>
            </w:pPr>
            <w:r>
              <w:t xml:space="preserve">Observation 1: One side model is considered in AI mobility. For one side mode, the inference is performed entirely on one side (UE side or NW side), so there should be no interoperability issues involved in the inference process. However, the interaction maybe happened between UE and NW mainly depended on </w:t>
            </w:r>
            <w:proofErr w:type="spellStart"/>
            <w:r>
              <w:t>signalling</w:t>
            </w:r>
            <w:proofErr w:type="spellEnd"/>
            <w:r>
              <w:t>.</w:t>
            </w:r>
          </w:p>
          <w:p w14:paraId="5741EDD6" w14:textId="77777777" w:rsidR="00D63329" w:rsidRDefault="00000000">
            <w:pPr>
              <w:spacing w:before="120" w:after="120"/>
            </w:pPr>
            <w:r>
              <w:rPr>
                <w:rFonts w:hint="eastAsia"/>
                <w:b/>
                <w:bCs/>
              </w:rPr>
              <w:t>Proposal 1</w:t>
            </w:r>
            <w:r>
              <w:rPr>
                <w:rFonts w:hint="eastAsia"/>
                <w:b/>
                <w:bCs/>
              </w:rPr>
              <w:t>：</w:t>
            </w:r>
            <w:r>
              <w:rPr>
                <w:rFonts w:hint="eastAsia"/>
              </w:rPr>
              <w:t>RAN4 to consider interoperability for one side model, including</w:t>
            </w:r>
          </w:p>
          <w:p w14:paraId="174E0AE1" w14:textId="77777777" w:rsidR="00D63329" w:rsidRDefault="00000000">
            <w:pPr>
              <w:pStyle w:val="ListParagraph"/>
              <w:numPr>
                <w:ilvl w:val="0"/>
                <w:numId w:val="47"/>
              </w:numPr>
              <w:spacing w:before="120" w:after="120"/>
              <w:ind w:firstLineChars="0"/>
              <w:rPr>
                <w:rFonts w:eastAsia="Yu Mincho"/>
              </w:rPr>
            </w:pPr>
            <w:r>
              <w:rPr>
                <w:rFonts w:eastAsia="Yu Mincho"/>
              </w:rPr>
              <w:t>UE sided and NW sided model for cell-level and beam-level measurement prediction</w:t>
            </w:r>
          </w:p>
          <w:p w14:paraId="28040EF0" w14:textId="77777777" w:rsidR="00D63329" w:rsidRDefault="00000000">
            <w:pPr>
              <w:pStyle w:val="ListParagraph"/>
              <w:numPr>
                <w:ilvl w:val="0"/>
                <w:numId w:val="47"/>
              </w:numPr>
              <w:spacing w:before="120" w:after="120"/>
              <w:ind w:firstLineChars="0"/>
              <w:rPr>
                <w:rFonts w:eastAsia="Yu Mincho"/>
              </w:rPr>
            </w:pPr>
            <w:r>
              <w:rPr>
                <w:rFonts w:eastAsia="Yu Mincho"/>
              </w:rPr>
              <w:t>UE sided model for HO failure/RLF prediction</w:t>
            </w:r>
          </w:p>
          <w:p w14:paraId="3EBDE5AE" w14:textId="77777777" w:rsidR="00D63329" w:rsidRDefault="00000000">
            <w:pPr>
              <w:pStyle w:val="ListParagraph"/>
              <w:numPr>
                <w:ilvl w:val="0"/>
                <w:numId w:val="47"/>
              </w:numPr>
              <w:spacing w:before="120" w:after="120"/>
              <w:ind w:firstLineChars="0"/>
              <w:rPr>
                <w:rFonts w:eastAsia="Yu Mincho"/>
              </w:rPr>
            </w:pPr>
            <w:r>
              <w:rPr>
                <w:rFonts w:eastAsia="Yu Mincho"/>
              </w:rPr>
              <w:t>UE sided model for Measurement events prediction</w:t>
            </w:r>
          </w:p>
          <w:p w14:paraId="16210B8C" w14:textId="77777777" w:rsidR="00D63329" w:rsidRDefault="00000000">
            <w:pPr>
              <w:spacing w:before="120" w:after="120"/>
            </w:pPr>
            <w:r>
              <w:lastRenderedPageBreak/>
              <w:t>And detail should be further discussed based on RAN2’s input.</w:t>
            </w:r>
          </w:p>
          <w:p w14:paraId="0CC4AA57" w14:textId="77777777" w:rsidR="00D63329" w:rsidRDefault="00000000">
            <w:pPr>
              <w:spacing w:before="120" w:after="120"/>
            </w:pPr>
            <w:r>
              <w:t>Observation 2: Even the measurement results of skipped samples are predicted, the network performance based on predicted results is highly likely to differ from the performance based on actual measurements due to the vary channel condition.</w:t>
            </w:r>
          </w:p>
          <w:p w14:paraId="6FC79316" w14:textId="77777777" w:rsidR="00D63329" w:rsidRDefault="00000000">
            <w:pPr>
              <w:spacing w:before="120" w:after="120"/>
            </w:pPr>
            <w:r>
              <w:rPr>
                <w:b/>
                <w:bCs/>
              </w:rPr>
              <w:t xml:space="preserve">Proposal 2: </w:t>
            </w:r>
            <w:r>
              <w:t>it’s necessary to ensure the performance compared to legacy measurement and the testing goal is to verify whether the minimum performance of AI/ML Mobility can be achieved.</w:t>
            </w:r>
          </w:p>
          <w:p w14:paraId="566297C5" w14:textId="77777777" w:rsidR="00D63329" w:rsidRDefault="00000000">
            <w:pPr>
              <w:spacing w:before="120" w:after="120"/>
            </w:pPr>
            <w:r>
              <w:t>Observation 3: the channel conditions of real environment are complex and diversified, and the channel state is not stationary and constantly changing for mobility, which can easily lead to measurement results used for inference not being applicable to the inference stage, resulting performance would degrade.</w:t>
            </w:r>
          </w:p>
          <w:p w14:paraId="1F65463F" w14:textId="77777777" w:rsidR="00D63329" w:rsidRDefault="00000000">
            <w:pPr>
              <w:spacing w:before="120" w:after="120"/>
            </w:pPr>
            <w:r>
              <w:rPr>
                <w:b/>
                <w:bCs/>
              </w:rPr>
              <w:t xml:space="preserve">Proposal 3: </w:t>
            </w:r>
            <w:r>
              <w:t>RAN4 should further discussion whether the performance in practical network can be guaranteed based on prediction measurement results.</w:t>
            </w:r>
          </w:p>
          <w:p w14:paraId="0B44A506" w14:textId="77777777" w:rsidR="00D63329" w:rsidRDefault="00000000">
            <w:pPr>
              <w:spacing w:before="120" w:after="120"/>
            </w:pPr>
            <w:r>
              <w:t>Observation 4: Generalization performance is important for prediction, RAN2 thinks that AI/ML model generalization could be addressed after sufficient performance gains for different use cases are found, and RAN4 should discuss whether and how to define and test the generalization performance of AI/ML model.</w:t>
            </w:r>
          </w:p>
          <w:p w14:paraId="637B8B41" w14:textId="77777777" w:rsidR="00D63329" w:rsidRDefault="00000000">
            <w:pPr>
              <w:spacing w:before="120" w:after="120"/>
              <w:rPr>
                <w:b/>
                <w:bCs/>
              </w:rPr>
            </w:pPr>
            <w:r>
              <w:rPr>
                <w:b/>
                <w:bCs/>
              </w:rPr>
              <w:t xml:space="preserve">Proposal 4: </w:t>
            </w:r>
            <w:r>
              <w:t>From the perspective of test, core part and performance part requirements should be considered, i.e. measurement delay and measurement accuracy.</w:t>
            </w:r>
          </w:p>
          <w:p w14:paraId="159A1FAC" w14:textId="77777777" w:rsidR="00D63329" w:rsidRDefault="00000000">
            <w:pPr>
              <w:spacing w:before="120" w:after="120"/>
              <w:rPr>
                <w:b/>
                <w:bCs/>
              </w:rPr>
            </w:pPr>
            <w:r>
              <w:rPr>
                <w:b/>
                <w:bCs/>
              </w:rPr>
              <w:t xml:space="preserve">Proposal 5: </w:t>
            </w:r>
            <w:r>
              <w:t>RAN4 to discuss the number of cell to measurement for AI/ML mob, and the number of cells and SSBs used for legacy intra-f/inter-f measurement can serve as a starting point for discussion.</w:t>
            </w:r>
          </w:p>
        </w:tc>
      </w:tr>
      <w:tr w:rsidR="00D63329" w14:paraId="00F4518E" w14:textId="77777777">
        <w:trPr>
          <w:trHeight w:val="468"/>
        </w:trPr>
        <w:tc>
          <w:tcPr>
            <w:tcW w:w="1271" w:type="dxa"/>
          </w:tcPr>
          <w:p w14:paraId="0EC4B282" w14:textId="77777777" w:rsidR="00D63329" w:rsidRDefault="00000000">
            <w:pPr>
              <w:spacing w:before="120" w:after="120"/>
            </w:pPr>
            <w:hyperlink r:id="rId20" w:tgtFrame="_parent" w:history="1">
              <w:r>
                <w:rPr>
                  <w:rStyle w:val="Hyperlink"/>
                  <w:color w:val="000000"/>
                </w:rPr>
                <w:t>R4-2416441</w:t>
              </w:r>
            </w:hyperlink>
          </w:p>
        </w:tc>
        <w:tc>
          <w:tcPr>
            <w:tcW w:w="1370" w:type="dxa"/>
          </w:tcPr>
          <w:p w14:paraId="2B00D4CF" w14:textId="77777777" w:rsidR="00D63329" w:rsidRDefault="00000000">
            <w:pPr>
              <w:spacing w:before="120" w:after="120"/>
            </w:pPr>
            <w:r>
              <w:rPr>
                <w:color w:val="000000"/>
              </w:rPr>
              <w:t>Nokia</w:t>
            </w:r>
          </w:p>
        </w:tc>
        <w:tc>
          <w:tcPr>
            <w:tcW w:w="7702" w:type="dxa"/>
          </w:tcPr>
          <w:p w14:paraId="59F0C9C9" w14:textId="77777777" w:rsidR="00D63329" w:rsidRDefault="00000000">
            <w:pPr>
              <w:spacing w:before="120" w:after="120"/>
              <w:rPr>
                <w:b/>
                <w:bCs/>
                <w:u w:val="single"/>
              </w:rPr>
            </w:pPr>
            <w:r>
              <w:rPr>
                <w:b/>
                <w:bCs/>
                <w:u w:val="single"/>
              </w:rPr>
              <w:t>On Testability and Interoperability Issues for AI/ML Mobility</w:t>
            </w:r>
          </w:p>
          <w:p w14:paraId="057A13E4" w14:textId="77777777" w:rsidR="00D63329" w:rsidRDefault="00000000">
            <w:pPr>
              <w:rPr>
                <w:rFonts w:asciiTheme="majorBidi" w:hAnsiTheme="majorBidi" w:cstheme="majorBidi"/>
                <w:b/>
                <w:bCs/>
              </w:rPr>
            </w:pPr>
            <w:r>
              <w:rPr>
                <w:rFonts w:asciiTheme="majorBidi" w:hAnsiTheme="majorBidi" w:cstheme="majorBidi"/>
                <w:b/>
                <w:bCs/>
              </w:rPr>
              <w:t xml:space="preserve">Proposal 1: </w:t>
            </w:r>
            <w:r>
              <w:rPr>
                <w:rFonts w:asciiTheme="majorBidi" w:hAnsiTheme="majorBidi" w:cstheme="majorBidi"/>
              </w:rPr>
              <w:t>Study the requirements and testing framework for AI/ML based Measurement prediction use case considering the existing AI/ML based BM test framework as the starting point for FR2 scenarios.</w:t>
            </w:r>
          </w:p>
          <w:p w14:paraId="3759CC93" w14:textId="77777777" w:rsidR="00D63329" w:rsidRDefault="00000000">
            <w:pPr>
              <w:rPr>
                <w:rFonts w:asciiTheme="majorBidi" w:hAnsiTheme="majorBidi" w:cstheme="majorBidi"/>
              </w:rPr>
            </w:pPr>
            <w:r>
              <w:rPr>
                <w:rFonts w:asciiTheme="majorBidi" w:hAnsiTheme="majorBidi" w:cstheme="majorBidi"/>
              </w:rPr>
              <w:t>Observation 1: Different sub use cases and scenarios for measurement prediction use case may have different performance metrics/KPIs.</w:t>
            </w:r>
          </w:p>
          <w:p w14:paraId="0B09E677" w14:textId="77777777" w:rsidR="00D63329" w:rsidRDefault="00000000">
            <w:pPr>
              <w:rPr>
                <w:rFonts w:asciiTheme="majorBidi" w:hAnsiTheme="majorBidi" w:cstheme="majorBidi"/>
              </w:rPr>
            </w:pPr>
            <w:r>
              <w:rPr>
                <w:rFonts w:asciiTheme="majorBidi" w:hAnsiTheme="majorBidi" w:cstheme="majorBidi"/>
              </w:rPr>
              <w:t>Observation 2: Discussion on performance metric/KPI will impact the study of aspects related to testability and interoperability of AI/ML mobility use cases.</w:t>
            </w:r>
          </w:p>
          <w:p w14:paraId="15DB2C83" w14:textId="77777777" w:rsidR="00D63329" w:rsidRDefault="00000000">
            <w:pPr>
              <w:rPr>
                <w:rFonts w:asciiTheme="majorBidi" w:hAnsiTheme="majorBidi" w:cstheme="majorBidi"/>
                <w:b/>
                <w:bCs/>
              </w:rPr>
            </w:pPr>
            <w:r>
              <w:rPr>
                <w:rFonts w:asciiTheme="majorBidi" w:hAnsiTheme="majorBidi" w:cstheme="majorBidi"/>
                <w:b/>
                <w:bCs/>
              </w:rPr>
              <w:t xml:space="preserve">Proposal 2: </w:t>
            </w:r>
            <w:r>
              <w:rPr>
                <w:rFonts w:asciiTheme="majorBidi" w:hAnsiTheme="majorBidi" w:cstheme="majorBidi"/>
              </w:rPr>
              <w:t>RAN4 first should start discussions on performance metrics/KPIs for different sub-use cases/scenarios of measurement prediction use case.</w:t>
            </w:r>
          </w:p>
          <w:p w14:paraId="144769CB" w14:textId="77777777" w:rsidR="00D63329" w:rsidRDefault="00000000">
            <w:pPr>
              <w:rPr>
                <w:rFonts w:asciiTheme="majorBidi" w:hAnsiTheme="majorBidi" w:cstheme="majorBidi"/>
                <w:b/>
                <w:bCs/>
              </w:rPr>
            </w:pPr>
            <w:r>
              <w:rPr>
                <w:rFonts w:asciiTheme="majorBidi" w:hAnsiTheme="majorBidi" w:cstheme="majorBidi"/>
                <w:b/>
                <w:bCs/>
              </w:rPr>
              <w:t xml:space="preserve">Proposal 3: </w:t>
            </w:r>
            <w:r>
              <w:rPr>
                <w:rFonts w:asciiTheme="majorBidi" w:hAnsiTheme="majorBidi" w:cstheme="majorBidi"/>
              </w:rPr>
              <w:t>RAN4 should study any additional impact on the life cycle management related issues coming from AI/ML mobility use cases. The framework developed for rel. 19 WI (AI/ML for Air Interface) should be used as the baseline.</w:t>
            </w:r>
          </w:p>
          <w:p w14:paraId="12B2602C" w14:textId="77777777" w:rsidR="00D63329" w:rsidRDefault="00000000">
            <w:pPr>
              <w:rPr>
                <w:rFonts w:asciiTheme="majorBidi" w:hAnsiTheme="majorBidi" w:cstheme="majorBidi"/>
              </w:rPr>
            </w:pPr>
            <w:r>
              <w:rPr>
                <w:rFonts w:asciiTheme="majorBidi" w:hAnsiTheme="majorBidi" w:cstheme="majorBidi"/>
              </w:rPr>
              <w:t>Observation 3: In AI/ML mobility SI, RAN4 also need to consider inter-cell aspects in the testability aspects and testing setup.</w:t>
            </w:r>
          </w:p>
          <w:p w14:paraId="60204024" w14:textId="77777777" w:rsidR="00D63329" w:rsidRDefault="00000000">
            <w:pPr>
              <w:rPr>
                <w:rFonts w:asciiTheme="majorBidi" w:hAnsiTheme="majorBidi" w:cstheme="majorBidi"/>
              </w:rPr>
            </w:pPr>
            <w:r>
              <w:rPr>
                <w:rFonts w:asciiTheme="majorBidi" w:hAnsiTheme="majorBidi" w:cstheme="majorBidi"/>
              </w:rPr>
              <w:t>Observation 4: In FR2, existing principles of testing UE-reported RSRP accuracy based on setup parameters and measurement uncertainties allow for very wide range of valid RSRP values. This devaluates such tests for verification of AI/ML-enabled RSRP/best beam prediction.</w:t>
            </w:r>
          </w:p>
          <w:p w14:paraId="50497BD8" w14:textId="77777777" w:rsidR="00D63329" w:rsidRDefault="00000000">
            <w:pPr>
              <w:rPr>
                <w:rFonts w:asciiTheme="majorBidi" w:hAnsiTheme="majorBidi" w:cstheme="majorBidi"/>
              </w:rPr>
            </w:pPr>
            <w:r>
              <w:rPr>
                <w:rFonts w:asciiTheme="majorBidi" w:hAnsiTheme="majorBidi" w:cstheme="majorBidi"/>
              </w:rPr>
              <w:t>Observation 5: Ground truth extraction should be handled differently for FR1 and FR2 as it involves different testing frameworks (conducted, OTA).</w:t>
            </w:r>
          </w:p>
          <w:p w14:paraId="2E20F459" w14:textId="77777777" w:rsidR="00D63329" w:rsidRDefault="00000000">
            <w:pPr>
              <w:rPr>
                <w:rFonts w:asciiTheme="majorBidi" w:hAnsiTheme="majorBidi" w:cstheme="majorBidi"/>
                <w:b/>
                <w:bCs/>
              </w:rPr>
            </w:pPr>
            <w:r>
              <w:rPr>
                <w:rFonts w:asciiTheme="majorBidi" w:hAnsiTheme="majorBidi" w:cstheme="majorBidi"/>
                <w:b/>
                <w:bCs/>
              </w:rPr>
              <w:lastRenderedPageBreak/>
              <w:t xml:space="preserve">Proposal 4: </w:t>
            </w:r>
            <w:r>
              <w:rPr>
                <w:rFonts w:asciiTheme="majorBidi" w:hAnsiTheme="majorBidi" w:cstheme="majorBidi"/>
              </w:rPr>
              <w:t>For scenarios involving FR2 (Scenarios 4, 5 and 6), reported RSRP measurements are used as an approximate of the ground truth, as agreed in AI/ML Beam Management use case</w:t>
            </w:r>
          </w:p>
          <w:p w14:paraId="414ABCDE" w14:textId="77777777" w:rsidR="00D63329" w:rsidRDefault="00000000">
            <w:pPr>
              <w:rPr>
                <w:rFonts w:asciiTheme="majorBidi" w:hAnsiTheme="majorBidi" w:cstheme="majorBidi"/>
                <w:b/>
                <w:bCs/>
              </w:rPr>
            </w:pPr>
            <w:r>
              <w:rPr>
                <w:rFonts w:asciiTheme="majorBidi" w:hAnsiTheme="majorBidi" w:cstheme="majorBidi"/>
                <w:b/>
                <w:bCs/>
              </w:rPr>
              <w:t xml:space="preserve">Proposal 5: </w:t>
            </w:r>
            <w:r>
              <w:rPr>
                <w:rFonts w:asciiTheme="majorBidi" w:hAnsiTheme="majorBidi" w:cstheme="majorBidi"/>
              </w:rPr>
              <w:t>For scenarios involving FR1 (Scenario 1, 2 and 3), actual ground truth measurements are considered since it can be realized in conducted mode similar to legacy approach.</w:t>
            </w:r>
            <w:r>
              <w:rPr>
                <w:rFonts w:asciiTheme="majorBidi" w:hAnsiTheme="majorBidi" w:cstheme="majorBidi"/>
                <w:b/>
                <w:bCs/>
              </w:rPr>
              <w:t xml:space="preserve">  </w:t>
            </w:r>
          </w:p>
          <w:p w14:paraId="6B3C75E0" w14:textId="77777777" w:rsidR="00D63329" w:rsidRDefault="00000000">
            <w:pPr>
              <w:rPr>
                <w:rFonts w:asciiTheme="majorBidi" w:hAnsiTheme="majorBidi" w:cstheme="majorBidi"/>
                <w:b/>
                <w:bCs/>
              </w:rPr>
            </w:pPr>
            <w:r>
              <w:rPr>
                <w:rFonts w:asciiTheme="majorBidi" w:hAnsiTheme="majorBidi" w:cstheme="majorBidi"/>
                <w:b/>
                <w:bCs/>
              </w:rPr>
              <w:t xml:space="preserve">Proposal 6: </w:t>
            </w:r>
            <w:r>
              <w:rPr>
                <w:rFonts w:asciiTheme="majorBidi" w:hAnsiTheme="majorBidi" w:cstheme="majorBidi"/>
              </w:rPr>
              <w:t>For OTA testing in FR2, AI/ML mobility SI should follow the channel model selected for AI/ML BM use case in rel. 19 WI (RP-234039, AI/ML for NR Air Interface).</w:t>
            </w:r>
          </w:p>
          <w:p w14:paraId="0982FB6E" w14:textId="77777777" w:rsidR="00D63329" w:rsidRDefault="00000000">
            <w:pPr>
              <w:rPr>
                <w:rFonts w:asciiTheme="majorBidi" w:hAnsiTheme="majorBidi" w:cstheme="majorBidi"/>
                <w:b/>
                <w:bCs/>
              </w:rPr>
            </w:pPr>
            <w:r>
              <w:rPr>
                <w:rFonts w:asciiTheme="majorBidi" w:hAnsiTheme="majorBidi" w:cstheme="majorBidi"/>
                <w:b/>
                <w:bCs/>
              </w:rPr>
              <w:t xml:space="preserve">Proposal 7: </w:t>
            </w:r>
            <w:r>
              <w:rPr>
                <w:rFonts w:asciiTheme="majorBidi" w:hAnsiTheme="majorBidi" w:cstheme="majorBidi"/>
              </w:rPr>
              <w:t>RAN4 should study how to ensure consistency between difference carrier components in the context of AI/ML mobility SI.</w:t>
            </w:r>
          </w:p>
        </w:tc>
      </w:tr>
    </w:tbl>
    <w:p w14:paraId="37E9569B" w14:textId="77777777" w:rsidR="00D63329" w:rsidRDefault="00D63329"/>
    <w:p w14:paraId="0DAC3D9F" w14:textId="77777777" w:rsidR="00D63329" w:rsidRDefault="00000000">
      <w:pPr>
        <w:pStyle w:val="Heading2"/>
        <w:rPr>
          <w:lang w:val="en-US"/>
        </w:rPr>
      </w:pPr>
      <w:r>
        <w:rPr>
          <w:lang w:val="en-US"/>
        </w:rPr>
        <w:t>Open issues summary</w:t>
      </w:r>
    </w:p>
    <w:p w14:paraId="4D7B90E1" w14:textId="1C52F494" w:rsidR="00D63329" w:rsidRDefault="00000000" w:rsidP="004E4183">
      <w:r>
        <w:rPr>
          <w:i/>
          <w:color w:val="0070C0"/>
        </w:rPr>
        <w:t>Before Meeting, moderators shall summarize list of open issues, candidate options and possible WF (if applicable) based on companies’ contributions.</w:t>
      </w:r>
    </w:p>
    <w:p w14:paraId="1871F80F" w14:textId="77777777" w:rsidR="00D63329" w:rsidRDefault="00000000">
      <w:pPr>
        <w:pStyle w:val="Heading3"/>
        <w:rPr>
          <w:sz w:val="24"/>
          <w:szCs w:val="16"/>
          <w:lang w:val="en-US"/>
        </w:rPr>
      </w:pPr>
      <w:r>
        <w:rPr>
          <w:sz w:val="24"/>
          <w:szCs w:val="16"/>
          <w:lang w:val="en-US"/>
        </w:rPr>
        <w:t>Sub-topic 3-1: General and Scope</w:t>
      </w:r>
    </w:p>
    <w:p w14:paraId="674615A3" w14:textId="77777777" w:rsidR="00D63329" w:rsidRDefault="00000000">
      <w:pPr>
        <w:rPr>
          <w:i/>
          <w:color w:val="0070C0"/>
          <w:lang w:eastAsia="zh-CN"/>
        </w:rPr>
      </w:pPr>
      <w:r>
        <w:rPr>
          <w:i/>
          <w:color w:val="0070C0"/>
          <w:lang w:eastAsia="zh-CN"/>
        </w:rPr>
        <w:t>Sub-topic description:</w:t>
      </w:r>
    </w:p>
    <w:p w14:paraId="06B90548" w14:textId="77777777" w:rsidR="00D63329" w:rsidRDefault="00000000">
      <w:pPr>
        <w:rPr>
          <w:lang w:eastAsia="zh-CN"/>
        </w:rPr>
      </w:pPr>
      <w:r>
        <w:rPr>
          <w:lang w:eastAsia="zh-CN"/>
        </w:rPr>
        <w:t xml:space="preserve">In this sub-topic the company proposals about the main testability aspects and priority of scenarios are summarized. </w:t>
      </w:r>
    </w:p>
    <w:p w14:paraId="030C4053" w14:textId="77777777" w:rsidR="00D63329" w:rsidRDefault="00000000">
      <w:pPr>
        <w:pStyle w:val="Heading4"/>
      </w:pPr>
      <w:r>
        <w:t>Issue 3-1-1: New testability aspects</w:t>
      </w:r>
    </w:p>
    <w:p w14:paraId="080C673A" w14:textId="77777777" w:rsidR="00D63329" w:rsidRDefault="00000000">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and Observations:</w:t>
      </w:r>
    </w:p>
    <w:p w14:paraId="5EE0E2F4" w14:textId="77777777" w:rsidR="00D63329" w:rsidRDefault="00000000">
      <w:pPr>
        <w:pStyle w:val="ListParagraph"/>
        <w:numPr>
          <w:ilvl w:val="1"/>
          <w:numId w:val="16"/>
        </w:numPr>
        <w:spacing w:before="120" w:after="120"/>
        <w:ind w:firstLineChars="0"/>
        <w:rPr>
          <w:rFonts w:eastAsia="Yu Mincho"/>
        </w:rPr>
      </w:pPr>
      <w:r>
        <w:rPr>
          <w:rFonts w:eastAsia="Yu Mincho"/>
        </w:rPr>
        <w:t>Proposal 1 (OPPO): Regarding the testability issues for RRM measurement prediction, at least following aspects need to be considered:</w:t>
      </w:r>
    </w:p>
    <w:p w14:paraId="746F9507" w14:textId="77777777" w:rsidR="00D63329" w:rsidRDefault="00000000">
      <w:pPr>
        <w:pStyle w:val="ListParagraph"/>
        <w:numPr>
          <w:ilvl w:val="2"/>
          <w:numId w:val="16"/>
        </w:numPr>
        <w:spacing w:before="120" w:after="120"/>
        <w:ind w:firstLineChars="0"/>
        <w:rPr>
          <w:rFonts w:eastAsia="Yu Mincho"/>
        </w:rPr>
      </w:pPr>
      <w:r>
        <w:rPr>
          <w:rFonts w:eastAsia="Yu Mincho"/>
        </w:rPr>
        <w:t>Testing in FR1</w:t>
      </w:r>
    </w:p>
    <w:p w14:paraId="77B51BC2" w14:textId="77777777" w:rsidR="00D63329" w:rsidRDefault="00000000">
      <w:pPr>
        <w:pStyle w:val="ListParagraph"/>
        <w:numPr>
          <w:ilvl w:val="2"/>
          <w:numId w:val="16"/>
        </w:numPr>
        <w:spacing w:before="120" w:after="120"/>
        <w:ind w:firstLineChars="0"/>
        <w:rPr>
          <w:rFonts w:eastAsia="Yu Mincho"/>
        </w:rPr>
      </w:pPr>
      <w:r>
        <w:rPr>
          <w:rFonts w:eastAsia="Yu Mincho"/>
        </w:rPr>
        <w:t>Testing inter-carrier scenario, i.e., inter-frequency inter-cell prediction</w:t>
      </w:r>
    </w:p>
    <w:p w14:paraId="79F6E92B" w14:textId="77777777" w:rsidR="00D63329" w:rsidRDefault="00000000">
      <w:pPr>
        <w:pStyle w:val="ListParagraph"/>
        <w:numPr>
          <w:ilvl w:val="2"/>
          <w:numId w:val="16"/>
        </w:numPr>
        <w:spacing w:before="120" w:after="120"/>
        <w:ind w:firstLineChars="0"/>
        <w:rPr>
          <w:rFonts w:eastAsia="Yu Mincho"/>
        </w:rPr>
      </w:pPr>
      <w:r>
        <w:rPr>
          <w:rFonts w:eastAsia="Yu Mincho"/>
        </w:rPr>
        <w:t>Testing L3-RSRP measurements instead of L1-RSRP</w:t>
      </w:r>
    </w:p>
    <w:p w14:paraId="105C1507" w14:textId="77777777" w:rsidR="00D63329" w:rsidRDefault="00000000">
      <w:pPr>
        <w:pStyle w:val="ListParagraph"/>
        <w:numPr>
          <w:ilvl w:val="1"/>
          <w:numId w:val="16"/>
        </w:numPr>
        <w:spacing w:before="120" w:after="120"/>
        <w:ind w:firstLineChars="0"/>
        <w:rPr>
          <w:rFonts w:eastAsia="Yu Mincho"/>
        </w:rPr>
      </w:pPr>
      <w:r>
        <w:rPr>
          <w:rFonts w:eastAsia="Yu Mincho"/>
        </w:rPr>
        <w:t>Proposal 2 (Qualcomm): RAN4 to consider the following differences between AI/ML-aided beam management and AI/ML-aided mobility in the testability and interoperability discussions:</w:t>
      </w:r>
    </w:p>
    <w:p w14:paraId="379F7181" w14:textId="77777777" w:rsidR="00D63329" w:rsidRDefault="00000000">
      <w:pPr>
        <w:pStyle w:val="ListParagraph"/>
        <w:numPr>
          <w:ilvl w:val="2"/>
          <w:numId w:val="16"/>
        </w:numPr>
        <w:spacing w:before="120" w:after="120"/>
        <w:ind w:firstLineChars="0"/>
        <w:rPr>
          <w:rFonts w:eastAsia="Yu Mincho"/>
        </w:rPr>
      </w:pPr>
      <w:r>
        <w:rPr>
          <w:rFonts w:eastAsia="Yu Mincho"/>
        </w:rPr>
        <w:t>BM is only for FR2, whereas Mobility is for both FR1 and FR2</w:t>
      </w:r>
    </w:p>
    <w:p w14:paraId="7AD23209" w14:textId="77777777" w:rsidR="00D63329" w:rsidRDefault="00000000">
      <w:pPr>
        <w:pStyle w:val="ListParagraph"/>
        <w:numPr>
          <w:ilvl w:val="2"/>
          <w:numId w:val="16"/>
        </w:numPr>
        <w:spacing w:before="120" w:after="120"/>
        <w:ind w:firstLineChars="0"/>
        <w:rPr>
          <w:rFonts w:eastAsia="Yu Mincho"/>
        </w:rPr>
      </w:pPr>
      <w:r>
        <w:rPr>
          <w:rFonts w:eastAsia="Yu Mincho"/>
        </w:rPr>
        <w:t>BM is only for L1 measurement/prediction, whereas Mobility is for both L1 and L3 measurement/prediction</w:t>
      </w:r>
    </w:p>
    <w:p w14:paraId="6CD66ABE" w14:textId="77777777" w:rsidR="00D63329" w:rsidRDefault="00000000">
      <w:pPr>
        <w:pStyle w:val="ListParagraph"/>
        <w:numPr>
          <w:ilvl w:val="2"/>
          <w:numId w:val="16"/>
        </w:numPr>
        <w:spacing w:before="120" w:after="120"/>
        <w:ind w:firstLineChars="0"/>
        <w:rPr>
          <w:rFonts w:eastAsia="Yu Mincho"/>
        </w:rPr>
      </w:pPr>
      <w:r>
        <w:rPr>
          <w:rFonts w:eastAsia="Yu Mincho"/>
        </w:rPr>
        <w:t>BM is only for FR2 serving cell, whereas Mobility is serving and neighbor cells</w:t>
      </w:r>
    </w:p>
    <w:p w14:paraId="78C9F561" w14:textId="77777777" w:rsidR="00D63329" w:rsidRDefault="00000000">
      <w:pPr>
        <w:pStyle w:val="ListParagraph"/>
        <w:numPr>
          <w:ilvl w:val="2"/>
          <w:numId w:val="16"/>
        </w:numPr>
        <w:spacing w:before="120" w:after="120"/>
        <w:ind w:firstLineChars="0"/>
        <w:rPr>
          <w:rFonts w:eastAsia="Yu Mincho"/>
        </w:rPr>
      </w:pPr>
      <w:r>
        <w:rPr>
          <w:rFonts w:eastAsia="Yu Mincho"/>
        </w:rPr>
        <w:t>BM is only for temporal and spatial domain, whereas Mobility is temporal, spatial, and frequency domain</w:t>
      </w:r>
    </w:p>
    <w:p w14:paraId="76D77BE7" w14:textId="77777777" w:rsidR="00D63329" w:rsidRDefault="00000000">
      <w:pPr>
        <w:pStyle w:val="ListParagraph"/>
        <w:numPr>
          <w:ilvl w:val="2"/>
          <w:numId w:val="16"/>
        </w:numPr>
        <w:spacing w:before="120" w:after="120"/>
        <w:ind w:firstLineChars="0"/>
        <w:rPr>
          <w:rFonts w:eastAsia="Yu Mincho"/>
        </w:rPr>
      </w:pPr>
      <w:r>
        <w:rPr>
          <w:rFonts w:eastAsia="Yu Mincho"/>
        </w:rPr>
        <w:t>BM and Mobility may need different side conditions in terms of RSRP/SINR and BW of reference signal for the input measurements</w:t>
      </w:r>
    </w:p>
    <w:p w14:paraId="43B93BE3" w14:textId="77777777" w:rsidR="00D63329" w:rsidRDefault="00000000">
      <w:pPr>
        <w:pStyle w:val="ListParagraph"/>
        <w:numPr>
          <w:ilvl w:val="2"/>
          <w:numId w:val="16"/>
        </w:numPr>
        <w:spacing w:before="120" w:after="120"/>
        <w:ind w:firstLineChars="0"/>
        <w:rPr>
          <w:rFonts w:eastAsia="Yu Mincho"/>
        </w:rPr>
      </w:pPr>
      <w:r>
        <w:rPr>
          <w:rFonts w:eastAsia="Yu Mincho"/>
        </w:rPr>
        <w:t>BM and Mobility may need different NW assistant information for multiple target cells/sites in the same or different frequency layers</w:t>
      </w:r>
    </w:p>
    <w:p w14:paraId="343B4DC1" w14:textId="77777777" w:rsidR="00D63329" w:rsidRDefault="00000000">
      <w:pPr>
        <w:pStyle w:val="ListParagraph"/>
        <w:numPr>
          <w:ilvl w:val="1"/>
          <w:numId w:val="16"/>
        </w:numPr>
        <w:spacing w:before="120" w:after="120"/>
        <w:ind w:firstLineChars="0"/>
        <w:rPr>
          <w:rFonts w:eastAsia="Yu Mincho"/>
        </w:rPr>
      </w:pPr>
      <w:r>
        <w:rPr>
          <w:rFonts w:eastAsia="Yu Mincho"/>
        </w:rPr>
        <w:t>Proposal 3 (Qualcomm): Testability issues need to be studied, taking the following into consideration when RAN2 settles on the detailed simulation assumptions:</w:t>
      </w:r>
    </w:p>
    <w:p w14:paraId="6222BA3B" w14:textId="77777777" w:rsidR="00D63329" w:rsidRDefault="00000000">
      <w:pPr>
        <w:pStyle w:val="ListParagraph"/>
        <w:numPr>
          <w:ilvl w:val="2"/>
          <w:numId w:val="16"/>
        </w:numPr>
        <w:spacing w:before="120" w:after="120"/>
        <w:ind w:firstLineChars="0"/>
        <w:rPr>
          <w:rFonts w:eastAsia="Yu Mincho"/>
        </w:rPr>
      </w:pPr>
      <w:r>
        <w:rPr>
          <w:rFonts w:eastAsia="Yu Mincho"/>
        </w:rPr>
        <w:lastRenderedPageBreak/>
        <w:t>Time-varying reception power and SNR due to UE trajectory</w:t>
      </w:r>
    </w:p>
    <w:p w14:paraId="694F5075" w14:textId="77777777" w:rsidR="00D63329" w:rsidRDefault="00000000">
      <w:pPr>
        <w:pStyle w:val="ListParagraph"/>
        <w:numPr>
          <w:ilvl w:val="2"/>
          <w:numId w:val="16"/>
        </w:numPr>
        <w:spacing w:before="120" w:after="120"/>
        <w:ind w:firstLineChars="0"/>
        <w:rPr>
          <w:rFonts w:eastAsia="Yu Mincho"/>
        </w:rPr>
      </w:pPr>
      <w:r>
        <w:rPr>
          <w:rFonts w:eastAsia="Yu Mincho"/>
        </w:rPr>
        <w:t>Whether/how to model the different time-varying characteristics per-cell</w:t>
      </w:r>
    </w:p>
    <w:p w14:paraId="22CE8F58" w14:textId="77777777" w:rsidR="00D63329" w:rsidRDefault="00000000">
      <w:pPr>
        <w:pStyle w:val="ListParagraph"/>
        <w:numPr>
          <w:ilvl w:val="2"/>
          <w:numId w:val="16"/>
        </w:numPr>
        <w:spacing w:before="120" w:after="120"/>
        <w:ind w:firstLineChars="0"/>
        <w:rPr>
          <w:rFonts w:eastAsia="Yu Mincho"/>
        </w:rPr>
      </w:pPr>
      <w:r>
        <w:rPr>
          <w:rFonts w:eastAsia="Yu Mincho"/>
        </w:rPr>
        <w:t>Whether/how to model the different variation per-test iteration</w:t>
      </w:r>
    </w:p>
    <w:p w14:paraId="695DD997" w14:textId="77777777" w:rsidR="00D63329" w:rsidRDefault="00000000">
      <w:pPr>
        <w:pStyle w:val="ListParagraph"/>
        <w:numPr>
          <w:ilvl w:val="1"/>
          <w:numId w:val="16"/>
        </w:numPr>
        <w:spacing w:before="120" w:after="120"/>
        <w:ind w:firstLineChars="0"/>
        <w:rPr>
          <w:rFonts w:eastAsia="Yu Mincho"/>
        </w:rPr>
      </w:pPr>
      <w:r>
        <w:rPr>
          <w:rFonts w:eastAsia="Yu Mincho"/>
        </w:rPr>
        <w:t xml:space="preserve">Proposal 5 (CATT): Number of </w:t>
      </w:r>
      <w:proofErr w:type="spellStart"/>
      <w:r>
        <w:rPr>
          <w:rFonts w:eastAsia="Yu Mincho"/>
        </w:rPr>
        <w:t>neighbour</w:t>
      </w:r>
      <w:proofErr w:type="spellEnd"/>
      <w:r>
        <w:rPr>
          <w:rFonts w:eastAsia="Yu Mincho"/>
        </w:rPr>
        <w:t xml:space="preserve"> cells should be larger than 1 in test. The specific value is FFS.</w:t>
      </w:r>
    </w:p>
    <w:p w14:paraId="50715FA7" w14:textId="77777777" w:rsidR="00D63329" w:rsidRDefault="00000000">
      <w:pPr>
        <w:pStyle w:val="ListParagraph"/>
        <w:numPr>
          <w:ilvl w:val="1"/>
          <w:numId w:val="16"/>
        </w:numPr>
        <w:spacing w:before="120" w:after="120"/>
        <w:ind w:firstLineChars="0"/>
        <w:rPr>
          <w:rFonts w:eastAsia="Yu Mincho"/>
        </w:rPr>
      </w:pPr>
      <w:r>
        <w:rPr>
          <w:rFonts w:eastAsia="Yu Mincho"/>
        </w:rPr>
        <w:t>Proposal 6 (OPPO): Regarding L3 RSRP, compare with L1 RSRP, the key difference lies in the L3 filter which may need to be included as part of the testing side conditions.</w:t>
      </w:r>
    </w:p>
    <w:p w14:paraId="286F75CB" w14:textId="77777777" w:rsidR="00D63329" w:rsidRDefault="00000000">
      <w:pPr>
        <w:pStyle w:val="ListParagraph"/>
        <w:numPr>
          <w:ilvl w:val="1"/>
          <w:numId w:val="16"/>
        </w:numPr>
        <w:spacing w:before="120" w:after="120"/>
        <w:ind w:firstLineChars="0"/>
        <w:rPr>
          <w:rFonts w:eastAsia="Yu Mincho"/>
        </w:rPr>
      </w:pPr>
      <w:r>
        <w:rPr>
          <w:rFonts w:eastAsia="Yu Mincho"/>
        </w:rPr>
        <w:t>Proposal 7 (Xiaomi): For the scenario of FR1 to FR1 inter-frequency inter-cell frequency domain scenario, multi-cell setup in the test need to be further studied.</w:t>
      </w:r>
    </w:p>
    <w:p w14:paraId="5706A458" w14:textId="77777777" w:rsidR="00D63329" w:rsidRDefault="00000000">
      <w:pPr>
        <w:pStyle w:val="ListParagraph"/>
        <w:numPr>
          <w:ilvl w:val="1"/>
          <w:numId w:val="16"/>
        </w:numPr>
        <w:spacing w:before="120" w:after="120"/>
        <w:ind w:firstLineChars="0"/>
        <w:rPr>
          <w:rFonts w:eastAsia="Yu Mincho"/>
        </w:rPr>
      </w:pPr>
      <w:r>
        <w:rPr>
          <w:rFonts w:eastAsia="Yu Mincho"/>
        </w:rPr>
        <w:t xml:space="preserve">Proposal </w:t>
      </w:r>
      <w:r>
        <w:rPr>
          <w:rFonts w:eastAsiaTheme="minorEastAsia" w:hint="eastAsia"/>
          <w:lang w:eastAsia="zh-CN"/>
        </w:rPr>
        <w:t>8</w:t>
      </w:r>
      <w:r>
        <w:rPr>
          <w:rFonts w:eastAsia="Yu Mincho"/>
        </w:rPr>
        <w:t xml:space="preserve"> (Huawei): Postpone the testability discussion of Case 1 (i.e., to predict beam level results, then generate cell level results based on the predicted beam results) and Case 3 (i.e., to directly predict cell level results based on beam level results) to wait the progress of the testability study in AI-BM.</w:t>
      </w:r>
    </w:p>
    <w:p w14:paraId="34DB9544" w14:textId="77777777" w:rsidR="00D63329" w:rsidRDefault="00000000">
      <w:pPr>
        <w:pStyle w:val="ListParagraph"/>
        <w:numPr>
          <w:ilvl w:val="1"/>
          <w:numId w:val="16"/>
        </w:numPr>
        <w:spacing w:before="120" w:after="120"/>
        <w:ind w:firstLineChars="0"/>
        <w:rPr>
          <w:rFonts w:eastAsia="Yu Mincho"/>
        </w:rPr>
      </w:pPr>
      <w:r>
        <w:rPr>
          <w:rFonts w:eastAsia="Yu Mincho"/>
        </w:rPr>
        <w:t xml:space="preserve">Proposal </w:t>
      </w:r>
      <w:r>
        <w:rPr>
          <w:rFonts w:eastAsiaTheme="minorEastAsia"/>
          <w:lang w:eastAsia="zh-CN"/>
        </w:rPr>
        <w:t>9</w:t>
      </w:r>
      <w:r>
        <w:rPr>
          <w:rFonts w:eastAsia="Yu Mincho"/>
        </w:rPr>
        <w:t xml:space="preserve"> (Huawei): RAN4 to consider whether to reuse the test setup in legacy for Case 2 (i.e., to directly predict cell level results based on cell level results).</w:t>
      </w:r>
    </w:p>
    <w:p w14:paraId="66FA2E9D" w14:textId="77777777" w:rsidR="00D63329" w:rsidRDefault="00D63329">
      <w:pPr>
        <w:pStyle w:val="ListParagraph"/>
        <w:numPr>
          <w:ilvl w:val="1"/>
          <w:numId w:val="16"/>
        </w:numPr>
        <w:spacing w:before="120" w:after="120"/>
        <w:ind w:firstLineChars="0"/>
        <w:rPr>
          <w:rFonts w:eastAsia="Yu Mincho"/>
        </w:rPr>
      </w:pPr>
    </w:p>
    <w:p w14:paraId="26DB1FDE" w14:textId="77777777" w:rsidR="00D63329" w:rsidRDefault="00000000">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F625187" w14:textId="77777777" w:rsidR="00D63329" w:rsidRDefault="00000000">
      <w:pPr>
        <w:pStyle w:val="ListParagraph"/>
        <w:numPr>
          <w:ilvl w:val="1"/>
          <w:numId w:val="16"/>
        </w:numPr>
        <w:overflowPunct/>
        <w:autoSpaceDE/>
        <w:autoSpaceDN/>
        <w:adjustRightInd/>
        <w:spacing w:after="120"/>
        <w:ind w:firstLineChars="0"/>
        <w:textAlignment w:val="auto"/>
        <w:rPr>
          <w:lang w:eastAsia="zh-CN"/>
        </w:rPr>
      </w:pPr>
      <w:r>
        <w:rPr>
          <w:color w:val="000000" w:themeColor="text1"/>
          <w:szCs w:val="24"/>
          <w:lang w:eastAsia="zh-CN"/>
        </w:rPr>
        <w:t>RAN4 will need to consider at least the following testability aspects for AI/ML-enabled mobility:</w:t>
      </w:r>
    </w:p>
    <w:p w14:paraId="39DE85A1" w14:textId="77777777" w:rsidR="00D63329" w:rsidRDefault="00000000">
      <w:pPr>
        <w:pStyle w:val="ListParagraph"/>
        <w:numPr>
          <w:ilvl w:val="2"/>
          <w:numId w:val="16"/>
        </w:numPr>
        <w:ind w:firstLineChars="0"/>
        <w:rPr>
          <w:lang w:eastAsia="zh-CN"/>
        </w:rPr>
      </w:pPr>
      <w:r>
        <w:rPr>
          <w:lang w:eastAsia="zh-CN"/>
        </w:rPr>
        <w:t>Testing in FR1</w:t>
      </w:r>
    </w:p>
    <w:p w14:paraId="28B9464F" w14:textId="77777777" w:rsidR="00D63329" w:rsidRDefault="00000000">
      <w:pPr>
        <w:pStyle w:val="ListParagraph"/>
        <w:numPr>
          <w:ilvl w:val="2"/>
          <w:numId w:val="16"/>
        </w:numPr>
        <w:ind w:firstLineChars="0"/>
        <w:rPr>
          <w:lang w:eastAsia="zh-CN"/>
        </w:rPr>
      </w:pPr>
      <w:r>
        <w:rPr>
          <w:lang w:eastAsia="zh-CN"/>
        </w:rPr>
        <w:t>Testing inter-carrier scenario, i.e., inter-frequency inter-cell prediction</w:t>
      </w:r>
    </w:p>
    <w:p w14:paraId="66CB0FDA" w14:textId="77777777" w:rsidR="00D63329" w:rsidRDefault="00000000">
      <w:pPr>
        <w:pStyle w:val="ListParagraph"/>
        <w:numPr>
          <w:ilvl w:val="2"/>
          <w:numId w:val="16"/>
        </w:numPr>
        <w:ind w:firstLineChars="0"/>
        <w:rPr>
          <w:lang w:eastAsia="zh-CN"/>
        </w:rPr>
      </w:pPr>
      <w:r>
        <w:rPr>
          <w:lang w:eastAsia="zh-CN"/>
        </w:rPr>
        <w:t>Testing cell-level L3-RSRP measurements, e.g., L3 filtering</w:t>
      </w:r>
    </w:p>
    <w:p w14:paraId="172BFF28" w14:textId="77777777" w:rsidR="00D63329" w:rsidRDefault="00000000">
      <w:pPr>
        <w:pStyle w:val="ListParagraph"/>
        <w:numPr>
          <w:ilvl w:val="2"/>
          <w:numId w:val="16"/>
        </w:numPr>
        <w:overflowPunct/>
        <w:autoSpaceDE/>
        <w:autoSpaceDN/>
        <w:adjustRightInd/>
        <w:spacing w:after="120"/>
        <w:ind w:firstLineChars="0"/>
        <w:textAlignment w:val="auto"/>
        <w:rPr>
          <w:lang w:eastAsia="zh-CN"/>
        </w:rPr>
      </w:pPr>
      <w:r>
        <w:rPr>
          <w:lang w:eastAsia="zh-CN"/>
        </w:rPr>
        <w:t>Consideration of serving and neighbor cells</w:t>
      </w:r>
    </w:p>
    <w:p w14:paraId="0DE856A9" w14:textId="77777777" w:rsidR="00D63329" w:rsidRDefault="00000000">
      <w:pPr>
        <w:pStyle w:val="ListParagraph"/>
        <w:numPr>
          <w:ilvl w:val="2"/>
          <w:numId w:val="16"/>
        </w:numPr>
        <w:spacing w:before="120" w:after="120"/>
        <w:ind w:firstLineChars="0"/>
        <w:rPr>
          <w:rFonts w:eastAsia="Yu Mincho"/>
        </w:rPr>
      </w:pPr>
      <w:r>
        <w:rPr>
          <w:rFonts w:eastAsia="Yu Mincho"/>
        </w:rPr>
        <w:t>BM and Mobility may need different side conditions in terms of RSRP/SINR and BW of reference signal for the input measurements</w:t>
      </w:r>
    </w:p>
    <w:p w14:paraId="25513C8E" w14:textId="77777777" w:rsidR="00D63329" w:rsidRDefault="00000000">
      <w:pPr>
        <w:pStyle w:val="ListParagraph"/>
        <w:numPr>
          <w:ilvl w:val="2"/>
          <w:numId w:val="16"/>
        </w:numPr>
        <w:spacing w:before="120" w:after="120"/>
        <w:ind w:firstLineChars="0"/>
        <w:rPr>
          <w:rFonts w:eastAsia="Yu Mincho"/>
        </w:rPr>
      </w:pPr>
      <w:r>
        <w:rPr>
          <w:rFonts w:eastAsia="Yu Mincho"/>
        </w:rPr>
        <w:t>BM and Mobility may need different NW assistant information for multiple target cells/sites in the same or different frequency layers</w:t>
      </w:r>
    </w:p>
    <w:p w14:paraId="388CDF0A" w14:textId="77777777" w:rsidR="00D63329" w:rsidRDefault="00000000">
      <w:pPr>
        <w:pStyle w:val="ListParagraph"/>
        <w:numPr>
          <w:ilvl w:val="2"/>
          <w:numId w:val="16"/>
        </w:numPr>
        <w:ind w:firstLineChars="0"/>
        <w:rPr>
          <w:lang w:eastAsia="zh-CN"/>
        </w:rPr>
      </w:pPr>
      <w:r>
        <w:rPr>
          <w:lang w:eastAsia="zh-CN"/>
        </w:rPr>
        <w:t>Time-varying reception power and SNR due to UE trajectory</w:t>
      </w:r>
    </w:p>
    <w:p w14:paraId="0F55591A" w14:textId="77777777" w:rsidR="00D63329" w:rsidRDefault="00000000">
      <w:pPr>
        <w:pStyle w:val="ListParagraph"/>
        <w:numPr>
          <w:ilvl w:val="3"/>
          <w:numId w:val="16"/>
        </w:numPr>
        <w:spacing w:before="120" w:after="120"/>
        <w:ind w:firstLineChars="0"/>
        <w:rPr>
          <w:rFonts w:eastAsia="Yu Mincho"/>
        </w:rPr>
      </w:pPr>
      <w:r>
        <w:rPr>
          <w:rFonts w:eastAsia="Yu Mincho"/>
        </w:rPr>
        <w:t>Whether/how to model the different time-varying characteristics per-cell</w:t>
      </w:r>
    </w:p>
    <w:p w14:paraId="58480573" w14:textId="77777777" w:rsidR="00D63329" w:rsidRDefault="00000000">
      <w:pPr>
        <w:pStyle w:val="ListParagraph"/>
        <w:numPr>
          <w:ilvl w:val="3"/>
          <w:numId w:val="16"/>
        </w:numPr>
        <w:ind w:firstLineChars="0"/>
        <w:rPr>
          <w:lang w:eastAsia="zh-CN"/>
        </w:rPr>
      </w:pPr>
      <w:r>
        <w:rPr>
          <w:lang w:eastAsia="zh-CN"/>
        </w:rPr>
        <w:t>Whether/how to model the different variation per-test iteration</w:t>
      </w:r>
    </w:p>
    <w:p w14:paraId="5E05DFCC" w14:textId="77777777" w:rsidR="00D63329" w:rsidRDefault="00000000">
      <w:pPr>
        <w:pStyle w:val="ListParagraph"/>
        <w:numPr>
          <w:ilvl w:val="2"/>
          <w:numId w:val="16"/>
        </w:numPr>
        <w:ind w:firstLineChars="0"/>
        <w:rPr>
          <w:lang w:eastAsia="zh-CN"/>
        </w:rPr>
      </w:pPr>
      <w:r>
        <w:rPr>
          <w:rFonts w:eastAsiaTheme="minorEastAsia" w:hint="eastAsia"/>
          <w:lang w:eastAsia="zh-CN"/>
        </w:rPr>
        <w:t>T</w:t>
      </w:r>
      <w:r>
        <w:rPr>
          <w:rFonts w:eastAsiaTheme="minorEastAsia"/>
          <w:lang w:eastAsia="zh-CN"/>
        </w:rPr>
        <w:t>est setup for different sub-use cases.</w:t>
      </w:r>
    </w:p>
    <w:p w14:paraId="226778D7" w14:textId="77777777" w:rsidR="00D63329" w:rsidRDefault="00000000">
      <w:pPr>
        <w:pStyle w:val="ListParagraph"/>
        <w:numPr>
          <w:ilvl w:val="3"/>
          <w:numId w:val="16"/>
        </w:numPr>
        <w:spacing w:before="120" w:after="120"/>
        <w:ind w:firstLineChars="0"/>
        <w:rPr>
          <w:lang w:eastAsia="zh-CN"/>
        </w:rPr>
      </w:pPr>
      <w:r>
        <w:rPr>
          <w:rFonts w:eastAsia="Yu Mincho"/>
        </w:rPr>
        <w:t xml:space="preserve">FFS: reuse the test setup in legacy for Sub use Case 2; </w:t>
      </w:r>
    </w:p>
    <w:p w14:paraId="7693A0E0" w14:textId="77777777" w:rsidR="00D63329" w:rsidRDefault="00000000">
      <w:pPr>
        <w:pStyle w:val="ListParagraph"/>
        <w:numPr>
          <w:ilvl w:val="3"/>
          <w:numId w:val="16"/>
        </w:numPr>
        <w:spacing w:before="120" w:after="120"/>
        <w:ind w:firstLineChars="0"/>
        <w:rPr>
          <w:lang w:eastAsia="zh-CN"/>
        </w:rPr>
      </w:pPr>
      <w:r>
        <w:rPr>
          <w:rFonts w:eastAsia="Yu Mincho"/>
        </w:rPr>
        <w:t>The testability discussion of Case 1 and case 3 wait the progress of the testability study in AI-BM.</w:t>
      </w:r>
    </w:p>
    <w:p w14:paraId="188FAA3D" w14:textId="77777777" w:rsidR="00D63329" w:rsidRDefault="00000000">
      <w:pPr>
        <w:pStyle w:val="ListParagraph"/>
        <w:numPr>
          <w:ilvl w:val="2"/>
          <w:numId w:val="16"/>
        </w:numPr>
        <w:ind w:firstLineChars="0"/>
        <w:rPr>
          <w:lang w:eastAsia="zh-CN"/>
        </w:rPr>
      </w:pPr>
      <w:r>
        <w:rPr>
          <w:lang w:eastAsia="zh-CN"/>
        </w:rPr>
        <w:t>The analysis of other aspects is not precluded</w:t>
      </w:r>
    </w:p>
    <w:p w14:paraId="5A82992F" w14:textId="77777777" w:rsidR="00D63329" w:rsidRDefault="00D63329">
      <w:pPr>
        <w:spacing w:after="120"/>
        <w:rPr>
          <w:color w:val="000000" w:themeColor="text1"/>
          <w:szCs w:val="24"/>
          <w:lang w:eastAsia="zh-CN"/>
        </w:rPr>
      </w:pPr>
    </w:p>
    <w:p w14:paraId="5F3B94A9" w14:textId="77777777" w:rsidR="00D63329" w:rsidRDefault="00000000">
      <w:pPr>
        <w:pStyle w:val="Heading4"/>
      </w:pPr>
      <w:r>
        <w:t>Issue 3-1-2: Testing goals</w:t>
      </w:r>
    </w:p>
    <w:p w14:paraId="0BC30984" w14:textId="77777777" w:rsidR="00D63329" w:rsidRDefault="00000000">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Background</w:t>
      </w:r>
    </w:p>
    <w:p w14:paraId="5450B291" w14:textId="77777777" w:rsidR="00D63329" w:rsidRDefault="00000000">
      <w:pPr>
        <w:pStyle w:val="ListParagraph"/>
        <w:numPr>
          <w:ilvl w:val="1"/>
          <w:numId w:val="16"/>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In </w:t>
      </w:r>
      <w:proofErr w:type="spellStart"/>
      <w:r>
        <w:rPr>
          <w:rFonts w:eastAsia="SimSun"/>
          <w:szCs w:val="24"/>
          <w:lang w:eastAsia="zh-CN"/>
        </w:rPr>
        <w:t>NR_AIML_Air</w:t>
      </w:r>
      <w:proofErr w:type="spellEnd"/>
      <w:r>
        <w:rPr>
          <w:rFonts w:eastAsia="SimSun"/>
          <w:szCs w:val="24"/>
          <w:lang w:eastAsia="zh-CN"/>
        </w:rPr>
        <w:t xml:space="preserve"> the following agreements was achieved at RAN4#112 [R4-2414323]:</w:t>
      </w:r>
    </w:p>
    <w:tbl>
      <w:tblPr>
        <w:tblStyle w:val="TableGrid"/>
        <w:tblW w:w="0" w:type="auto"/>
        <w:tblInd w:w="1656" w:type="dxa"/>
        <w:tblLook w:val="04A0" w:firstRow="1" w:lastRow="0" w:firstColumn="1" w:lastColumn="0" w:noHBand="0" w:noVBand="1"/>
      </w:tblPr>
      <w:tblGrid>
        <w:gridCol w:w="7975"/>
      </w:tblGrid>
      <w:tr w:rsidR="00D63329" w14:paraId="333C1628" w14:textId="77777777">
        <w:tc>
          <w:tcPr>
            <w:tcW w:w="9631" w:type="dxa"/>
          </w:tcPr>
          <w:p w14:paraId="36DF458F" w14:textId="77777777" w:rsidR="00D63329" w:rsidRDefault="00000000">
            <w:pPr>
              <w:rPr>
                <w:b/>
                <w:u w:val="single"/>
              </w:rPr>
            </w:pPr>
            <w:r>
              <w:rPr>
                <w:b/>
                <w:u w:val="single"/>
              </w:rPr>
              <w:lastRenderedPageBreak/>
              <w:t xml:space="preserve">Issue 1-3: </w:t>
            </w:r>
            <w:r>
              <w:rPr>
                <w:rFonts w:hint="eastAsia"/>
                <w:b/>
                <w:u w:val="single"/>
                <w:lang w:eastAsia="ja-JP"/>
              </w:rPr>
              <w:t>Testing goals</w:t>
            </w:r>
          </w:p>
          <w:p w14:paraId="2E7C5378" w14:textId="77777777" w:rsidR="00D63329" w:rsidRDefault="00000000">
            <w:pPr>
              <w:rPr>
                <w:szCs w:val="24"/>
                <w:lang w:eastAsia="zh-CN"/>
              </w:rPr>
            </w:pPr>
            <w:r>
              <w:rPr>
                <w:rFonts w:hint="eastAsia"/>
                <w:szCs w:val="24"/>
                <w:lang w:eastAsia="zh-CN"/>
              </w:rPr>
              <w:t>A</w:t>
            </w:r>
            <w:r>
              <w:rPr>
                <w:szCs w:val="24"/>
                <w:lang w:eastAsia="zh-CN"/>
              </w:rPr>
              <w:t>greement:</w:t>
            </w:r>
          </w:p>
          <w:p w14:paraId="729AF83C" w14:textId="77777777" w:rsidR="00D63329" w:rsidRDefault="00000000">
            <w:pPr>
              <w:pStyle w:val="Date"/>
              <w:numPr>
                <w:ilvl w:val="0"/>
                <w:numId w:val="48"/>
              </w:numPr>
              <w:tabs>
                <w:tab w:val="left" w:pos="720"/>
              </w:tabs>
              <w:ind w:leftChars="285" w:left="2833" w:hanging="2263"/>
            </w:pPr>
            <w:r>
              <w:t>The testing goal is to verify whether the minimum performance of AI/ML functionality/feature can be achieved</w:t>
            </w:r>
          </w:p>
          <w:p w14:paraId="3E32073D" w14:textId="77777777" w:rsidR="00D63329" w:rsidRDefault="00000000">
            <w:pPr>
              <w:pStyle w:val="Date"/>
              <w:numPr>
                <w:ilvl w:val="1"/>
                <w:numId w:val="48"/>
              </w:numPr>
              <w:tabs>
                <w:tab w:val="left" w:pos="720"/>
              </w:tabs>
              <w:ind w:leftChars="286" w:left="577" w:hanging="5"/>
            </w:pPr>
            <w:r>
              <w:t>FFS on whether and how many different test configurations/parameters are used for tests.</w:t>
            </w:r>
          </w:p>
          <w:p w14:paraId="204C894D" w14:textId="77777777" w:rsidR="00D63329" w:rsidRDefault="00000000">
            <w:pPr>
              <w:pStyle w:val="Date"/>
              <w:numPr>
                <w:ilvl w:val="1"/>
                <w:numId w:val="48"/>
              </w:numPr>
              <w:tabs>
                <w:tab w:val="left" w:pos="720"/>
              </w:tabs>
              <w:ind w:leftChars="286" w:left="577" w:hanging="5"/>
            </w:pPr>
            <w:r>
              <w:t>LCM would be tested</w:t>
            </w:r>
          </w:p>
        </w:tc>
      </w:tr>
    </w:tbl>
    <w:p w14:paraId="232AC570" w14:textId="77777777" w:rsidR="00D63329" w:rsidRDefault="00D63329">
      <w:pPr>
        <w:pStyle w:val="ListParagraph"/>
        <w:overflowPunct/>
        <w:autoSpaceDE/>
        <w:autoSpaceDN/>
        <w:adjustRightInd/>
        <w:spacing w:after="120"/>
        <w:ind w:left="1656" w:firstLineChars="0" w:firstLine="0"/>
        <w:textAlignment w:val="auto"/>
        <w:rPr>
          <w:rFonts w:eastAsia="SimSun"/>
          <w:szCs w:val="24"/>
          <w:lang w:eastAsia="zh-CN"/>
        </w:rPr>
      </w:pPr>
    </w:p>
    <w:p w14:paraId="3AE52969" w14:textId="77777777" w:rsidR="00D63329" w:rsidRDefault="00000000">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and Observations:</w:t>
      </w:r>
    </w:p>
    <w:p w14:paraId="0472852E" w14:textId="77777777" w:rsidR="00D63329" w:rsidRDefault="00000000">
      <w:pPr>
        <w:pStyle w:val="ListParagraph"/>
        <w:numPr>
          <w:ilvl w:val="1"/>
          <w:numId w:val="16"/>
        </w:numPr>
        <w:spacing w:before="120" w:after="120"/>
        <w:ind w:firstLineChars="0"/>
        <w:rPr>
          <w:rFonts w:eastAsia="Yu Mincho"/>
        </w:rPr>
      </w:pPr>
      <w:r>
        <w:rPr>
          <w:rFonts w:eastAsia="Yu Mincho"/>
        </w:rPr>
        <w:t>Proposal 1 (Samsung): RAN4 would better to clarify the testing property/aim and methodology when test AI/ML functionalities for each AI/ML mobility use case and sub-use case. The alternatives are as follows.</w:t>
      </w:r>
    </w:p>
    <w:p w14:paraId="386BD5A2" w14:textId="77777777" w:rsidR="00D63329" w:rsidRDefault="00000000">
      <w:pPr>
        <w:pStyle w:val="ListParagraph"/>
        <w:numPr>
          <w:ilvl w:val="2"/>
          <w:numId w:val="16"/>
        </w:numPr>
        <w:spacing w:before="120" w:after="120"/>
        <w:ind w:firstLineChars="0"/>
        <w:rPr>
          <w:rFonts w:eastAsia="Yu Mincho"/>
        </w:rPr>
      </w:pPr>
      <w:r>
        <w:rPr>
          <w:rFonts w:eastAsia="Yu Mincho"/>
        </w:rPr>
        <w:t>RRM measurement prediction</w:t>
      </w:r>
    </w:p>
    <w:p w14:paraId="1BEF69DE" w14:textId="77777777" w:rsidR="00D63329" w:rsidRDefault="00000000">
      <w:pPr>
        <w:pStyle w:val="ListParagraph"/>
        <w:numPr>
          <w:ilvl w:val="3"/>
          <w:numId w:val="16"/>
        </w:numPr>
        <w:spacing w:before="120" w:after="120"/>
        <w:ind w:firstLineChars="0"/>
        <w:rPr>
          <w:rFonts w:eastAsia="Yu Mincho"/>
        </w:rPr>
      </w:pPr>
      <w:r>
        <w:rPr>
          <w:rFonts w:eastAsia="Yu Mincho"/>
        </w:rPr>
        <w:t>1st goal: To verify the trade-off between the measurement reduction and accuracy performance degradation, the legacy performance is as baseline</w:t>
      </w:r>
    </w:p>
    <w:p w14:paraId="4ABD1E19" w14:textId="77777777" w:rsidR="00D63329" w:rsidRDefault="00000000">
      <w:pPr>
        <w:pStyle w:val="ListParagraph"/>
        <w:numPr>
          <w:ilvl w:val="3"/>
          <w:numId w:val="16"/>
        </w:numPr>
        <w:spacing w:before="120" w:after="120"/>
        <w:ind w:firstLineChars="0"/>
        <w:rPr>
          <w:rFonts w:eastAsia="Yu Mincho"/>
        </w:rPr>
      </w:pPr>
      <w:r>
        <w:rPr>
          <w:rFonts w:eastAsia="Yu Mincho"/>
        </w:rPr>
        <w:t>2nd goal: To verify whether the HO performance gain of AI/ML model can be obtained</w:t>
      </w:r>
    </w:p>
    <w:p w14:paraId="5438849D" w14:textId="77777777" w:rsidR="00D63329" w:rsidRDefault="00000000">
      <w:pPr>
        <w:pStyle w:val="ListParagraph"/>
        <w:numPr>
          <w:ilvl w:val="1"/>
          <w:numId w:val="16"/>
        </w:numPr>
        <w:spacing w:before="120" w:after="120"/>
        <w:ind w:firstLineChars="0"/>
        <w:rPr>
          <w:rFonts w:eastAsia="Yu Mincho"/>
        </w:rPr>
      </w:pPr>
      <w:r>
        <w:rPr>
          <w:rFonts w:eastAsia="Yu Mincho"/>
        </w:rPr>
        <w:t>Observation 2 (ZTE): Even the measurement results of skipped samples are predicted, the network performance based on predicted results is highly likely to differ from the performance based on actual measurements due to the vary channel condition.</w:t>
      </w:r>
    </w:p>
    <w:p w14:paraId="17446B95" w14:textId="77777777" w:rsidR="00D63329" w:rsidRDefault="00000000">
      <w:pPr>
        <w:pStyle w:val="ListParagraph"/>
        <w:numPr>
          <w:ilvl w:val="1"/>
          <w:numId w:val="16"/>
        </w:numPr>
        <w:spacing w:before="120" w:after="120"/>
        <w:ind w:firstLineChars="0"/>
        <w:rPr>
          <w:rFonts w:eastAsia="Yu Mincho"/>
        </w:rPr>
      </w:pPr>
      <w:r>
        <w:rPr>
          <w:rFonts w:eastAsia="Yu Mincho"/>
        </w:rPr>
        <w:t>Proposal 3 (ZTE): it’s necessary to ensure the performance compared to legacy measurement and the testing goal is to verify whether the minimum performance of AI/ML Mobility can be achieved.</w:t>
      </w:r>
    </w:p>
    <w:p w14:paraId="36DFDFDD" w14:textId="77777777" w:rsidR="00D63329" w:rsidRDefault="00000000">
      <w:pPr>
        <w:pStyle w:val="ListParagraph"/>
        <w:numPr>
          <w:ilvl w:val="1"/>
          <w:numId w:val="16"/>
        </w:numPr>
        <w:spacing w:before="120" w:after="120"/>
        <w:ind w:firstLineChars="0"/>
        <w:rPr>
          <w:rFonts w:eastAsia="Yu Mincho"/>
        </w:rPr>
      </w:pPr>
      <w:r>
        <w:rPr>
          <w:rFonts w:eastAsia="Yu Mincho"/>
        </w:rPr>
        <w:t xml:space="preserve">Proposal 4 (Huawei): RAN4 can discuss the following two options: </w:t>
      </w:r>
    </w:p>
    <w:p w14:paraId="459BE59F" w14:textId="77777777" w:rsidR="00D63329" w:rsidRDefault="00000000">
      <w:pPr>
        <w:pStyle w:val="ListParagraph"/>
        <w:numPr>
          <w:ilvl w:val="3"/>
          <w:numId w:val="16"/>
        </w:numPr>
        <w:spacing w:before="120" w:after="120"/>
        <w:ind w:firstLineChars="0"/>
        <w:rPr>
          <w:rFonts w:eastAsia="Yu Mincho"/>
        </w:rPr>
      </w:pPr>
      <w:r>
        <w:rPr>
          <w:rFonts w:eastAsia="Yu Mincho"/>
        </w:rPr>
        <w:t xml:space="preserve">Option 1: To verify whether the difference between the predicted measurement and the ideal measurement is within the existing relative measurement accuracy requirement.  </w:t>
      </w:r>
    </w:p>
    <w:p w14:paraId="08C4D16B" w14:textId="77777777" w:rsidR="00D63329" w:rsidRDefault="00000000">
      <w:pPr>
        <w:pStyle w:val="ListParagraph"/>
        <w:numPr>
          <w:ilvl w:val="3"/>
          <w:numId w:val="16"/>
        </w:numPr>
        <w:spacing w:before="120" w:after="120"/>
        <w:ind w:firstLineChars="0"/>
        <w:rPr>
          <w:rFonts w:eastAsia="Yu Mincho"/>
        </w:rPr>
      </w:pPr>
      <w:r>
        <w:rPr>
          <w:rFonts w:eastAsia="Yu Mincho"/>
        </w:rPr>
        <w:t>Option 2: To verify whether the difference between the predicted measurement and the ideal measurement is within X dB, where X is larger than legacy relative measurement accuracy margin requirement, under the side condition of MRRT and other parameters.</w:t>
      </w:r>
    </w:p>
    <w:p w14:paraId="01A2A262" w14:textId="77777777" w:rsidR="00D63329" w:rsidRDefault="00000000">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Candidate options:</w:t>
      </w:r>
    </w:p>
    <w:p w14:paraId="573C3908" w14:textId="77777777" w:rsidR="00D63329" w:rsidRDefault="00000000">
      <w:pPr>
        <w:pStyle w:val="ListParagraph"/>
        <w:numPr>
          <w:ilvl w:val="1"/>
          <w:numId w:val="16"/>
        </w:numPr>
        <w:overflowPunct/>
        <w:autoSpaceDE/>
        <w:autoSpaceDN/>
        <w:adjustRightInd/>
        <w:spacing w:after="120"/>
        <w:ind w:firstLineChars="0"/>
        <w:textAlignment w:val="auto"/>
        <w:rPr>
          <w:lang w:eastAsia="zh-CN"/>
        </w:rPr>
      </w:pPr>
      <w:r>
        <w:rPr>
          <w:color w:val="000000" w:themeColor="text1"/>
          <w:szCs w:val="24"/>
          <w:lang w:eastAsia="zh-CN"/>
        </w:rPr>
        <w:t xml:space="preserve">Option 1 [Moderator]: Reuse testing goal definition from </w:t>
      </w:r>
      <w:proofErr w:type="spellStart"/>
      <w:r>
        <w:rPr>
          <w:color w:val="000000" w:themeColor="text1"/>
          <w:szCs w:val="24"/>
          <w:lang w:eastAsia="zh-CN"/>
        </w:rPr>
        <w:t>NR_AIML_Air</w:t>
      </w:r>
      <w:proofErr w:type="spellEnd"/>
      <w:r>
        <w:rPr>
          <w:color w:val="000000" w:themeColor="text1"/>
          <w:szCs w:val="24"/>
          <w:lang w:eastAsia="zh-CN"/>
        </w:rPr>
        <w:t xml:space="preserve"> WI:</w:t>
      </w:r>
    </w:p>
    <w:p w14:paraId="3C64C0EC" w14:textId="77777777" w:rsidR="00D63329" w:rsidRDefault="00000000">
      <w:pPr>
        <w:pStyle w:val="ListParagraph"/>
        <w:numPr>
          <w:ilvl w:val="2"/>
          <w:numId w:val="16"/>
        </w:numPr>
        <w:ind w:firstLineChars="0"/>
        <w:rPr>
          <w:lang w:eastAsia="zh-CN"/>
        </w:rPr>
      </w:pPr>
      <w:r>
        <w:rPr>
          <w:lang w:eastAsia="zh-CN"/>
        </w:rPr>
        <w:t>The testing goal is to verify whether the minimum performance of AI/ML functionality/feature can be achieved</w:t>
      </w:r>
    </w:p>
    <w:p w14:paraId="0049FAF3" w14:textId="77777777" w:rsidR="00D63329" w:rsidRDefault="00000000">
      <w:pPr>
        <w:pStyle w:val="ListParagraph"/>
        <w:numPr>
          <w:ilvl w:val="1"/>
          <w:numId w:val="16"/>
        </w:numPr>
        <w:overflowPunct/>
        <w:autoSpaceDE/>
        <w:autoSpaceDN/>
        <w:adjustRightInd/>
        <w:spacing w:after="120"/>
        <w:ind w:firstLineChars="0"/>
        <w:textAlignment w:val="auto"/>
        <w:rPr>
          <w:lang w:eastAsia="zh-CN"/>
        </w:rPr>
      </w:pPr>
      <w:r>
        <w:rPr>
          <w:lang w:eastAsia="zh-CN"/>
        </w:rPr>
        <w:t>Option 1a [ZTE]: Testing goal is to verify whether the minimum performance of AI/ML Mobility can be achieved</w:t>
      </w:r>
    </w:p>
    <w:p w14:paraId="312CEE41" w14:textId="77777777" w:rsidR="00D63329" w:rsidRDefault="00000000">
      <w:pPr>
        <w:pStyle w:val="ListParagraph"/>
        <w:numPr>
          <w:ilvl w:val="1"/>
          <w:numId w:val="16"/>
        </w:numPr>
        <w:overflowPunct/>
        <w:autoSpaceDE/>
        <w:autoSpaceDN/>
        <w:adjustRightInd/>
        <w:spacing w:after="120"/>
        <w:ind w:firstLineChars="0"/>
        <w:textAlignment w:val="auto"/>
        <w:rPr>
          <w:lang w:eastAsia="zh-CN"/>
        </w:rPr>
      </w:pPr>
      <w:r>
        <w:rPr>
          <w:lang w:eastAsia="zh-CN"/>
        </w:rPr>
        <w:t>Option 2 [Samsung]: Consider additional testing aims:</w:t>
      </w:r>
    </w:p>
    <w:p w14:paraId="23BD1360" w14:textId="77777777" w:rsidR="00D63329" w:rsidRDefault="00000000">
      <w:pPr>
        <w:pStyle w:val="ListParagraph"/>
        <w:numPr>
          <w:ilvl w:val="2"/>
          <w:numId w:val="16"/>
        </w:numPr>
        <w:overflowPunct/>
        <w:autoSpaceDE/>
        <w:autoSpaceDN/>
        <w:adjustRightInd/>
        <w:spacing w:after="120"/>
        <w:ind w:firstLineChars="0"/>
        <w:textAlignment w:val="auto"/>
        <w:rPr>
          <w:lang w:eastAsia="zh-CN"/>
        </w:rPr>
      </w:pPr>
      <w:r>
        <w:rPr>
          <w:rFonts w:eastAsia="Yu Mincho"/>
        </w:rPr>
        <w:t>1st goal: To verify the trade-off between the measurement reduction and accuracy performance degradation, the legacy performance is as baseline</w:t>
      </w:r>
    </w:p>
    <w:p w14:paraId="279D10FC" w14:textId="77777777" w:rsidR="00D63329" w:rsidRDefault="00000000">
      <w:pPr>
        <w:pStyle w:val="ListParagraph"/>
        <w:numPr>
          <w:ilvl w:val="2"/>
          <w:numId w:val="16"/>
        </w:numPr>
        <w:overflowPunct/>
        <w:autoSpaceDE/>
        <w:autoSpaceDN/>
        <w:adjustRightInd/>
        <w:spacing w:after="120"/>
        <w:ind w:firstLineChars="0"/>
        <w:textAlignment w:val="auto"/>
        <w:rPr>
          <w:lang w:eastAsia="zh-CN"/>
        </w:rPr>
      </w:pPr>
      <w:r>
        <w:rPr>
          <w:rFonts w:eastAsia="Yu Mincho"/>
        </w:rPr>
        <w:t>2nd goal: To verify whether the HO performance gain of AI/ML model can be obtained</w:t>
      </w:r>
    </w:p>
    <w:p w14:paraId="4FA1557C" w14:textId="77777777" w:rsidR="00D63329" w:rsidRDefault="00000000">
      <w:pPr>
        <w:pStyle w:val="ListParagraph"/>
        <w:numPr>
          <w:ilvl w:val="1"/>
          <w:numId w:val="16"/>
        </w:numPr>
        <w:spacing w:before="120" w:after="120"/>
        <w:ind w:firstLineChars="0"/>
        <w:rPr>
          <w:rFonts w:eastAsia="Yu Mincho"/>
        </w:rPr>
      </w:pPr>
      <w:r>
        <w:rPr>
          <w:rFonts w:eastAsia="Yu Mincho"/>
        </w:rPr>
        <w:t xml:space="preserve">Option 3 [Huawei]: RAN4 can discuss the following two options: </w:t>
      </w:r>
    </w:p>
    <w:p w14:paraId="7B5949E3" w14:textId="77777777" w:rsidR="00D63329" w:rsidRDefault="00000000">
      <w:pPr>
        <w:pStyle w:val="ListParagraph"/>
        <w:numPr>
          <w:ilvl w:val="2"/>
          <w:numId w:val="16"/>
        </w:numPr>
        <w:overflowPunct/>
        <w:autoSpaceDE/>
        <w:autoSpaceDN/>
        <w:adjustRightInd/>
        <w:spacing w:after="120"/>
        <w:ind w:firstLineChars="0"/>
        <w:textAlignment w:val="auto"/>
        <w:rPr>
          <w:rFonts w:eastAsia="Yu Mincho"/>
        </w:rPr>
      </w:pPr>
      <w:r>
        <w:rPr>
          <w:rFonts w:eastAsia="Yu Mincho"/>
        </w:rPr>
        <w:lastRenderedPageBreak/>
        <w:t xml:space="preserve">Option 3-1: To verify whether the difference between the predicted measurement and the ideal measurement is within the existing relative measurement accuracy requirement.  </w:t>
      </w:r>
    </w:p>
    <w:p w14:paraId="2B74937C" w14:textId="77777777" w:rsidR="00D63329" w:rsidRDefault="00000000">
      <w:pPr>
        <w:pStyle w:val="ListParagraph"/>
        <w:numPr>
          <w:ilvl w:val="2"/>
          <w:numId w:val="16"/>
        </w:numPr>
        <w:overflowPunct/>
        <w:autoSpaceDE/>
        <w:autoSpaceDN/>
        <w:adjustRightInd/>
        <w:spacing w:after="120"/>
        <w:ind w:firstLineChars="0"/>
        <w:textAlignment w:val="auto"/>
        <w:rPr>
          <w:rFonts w:eastAsia="Yu Mincho"/>
        </w:rPr>
      </w:pPr>
      <w:r>
        <w:rPr>
          <w:rFonts w:eastAsia="Yu Mincho"/>
        </w:rPr>
        <w:t>Option 3-2: To verify whether the difference between the predicted measurement and the ideal measurement is within X dB, where X is larger than legacy relative measurement accuracy margin requirement, under the side condition of MRRT and other parameters.</w:t>
      </w:r>
    </w:p>
    <w:p w14:paraId="324AC601" w14:textId="77777777" w:rsidR="00D63329" w:rsidRDefault="00000000">
      <w:pPr>
        <w:pStyle w:val="ListParagraph"/>
        <w:numPr>
          <w:ilvl w:val="1"/>
          <w:numId w:val="16"/>
        </w:numPr>
        <w:overflowPunct/>
        <w:autoSpaceDE/>
        <w:autoSpaceDN/>
        <w:adjustRightInd/>
        <w:spacing w:after="120"/>
        <w:ind w:firstLineChars="0"/>
        <w:textAlignment w:val="auto"/>
        <w:rPr>
          <w:lang w:eastAsia="zh-CN"/>
        </w:rPr>
      </w:pPr>
      <w:r>
        <w:rPr>
          <w:rFonts w:eastAsia="Yu Mincho"/>
        </w:rPr>
        <w:t>Other options are not precluded</w:t>
      </w:r>
    </w:p>
    <w:p w14:paraId="799AD28D" w14:textId="77777777" w:rsidR="00D63329" w:rsidRDefault="00000000">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38C6249" w14:textId="77777777" w:rsidR="00D63329" w:rsidRDefault="00000000">
      <w:pPr>
        <w:pStyle w:val="ListParagraph"/>
        <w:numPr>
          <w:ilvl w:val="1"/>
          <w:numId w:val="16"/>
        </w:numPr>
        <w:overflowPunct/>
        <w:autoSpaceDE/>
        <w:autoSpaceDN/>
        <w:adjustRightInd/>
        <w:spacing w:after="120"/>
        <w:ind w:firstLineChars="0"/>
        <w:textAlignment w:val="auto"/>
        <w:rPr>
          <w:rFonts w:eastAsia="SimSun"/>
          <w:szCs w:val="24"/>
          <w:lang w:eastAsia="zh-CN"/>
        </w:rPr>
      </w:pPr>
      <w:r>
        <w:rPr>
          <w:rFonts w:eastAsia="SimSun"/>
          <w:szCs w:val="24"/>
          <w:lang w:eastAsia="zh-CN"/>
        </w:rPr>
        <w:t>Further discuss testing goals during the meeting.</w:t>
      </w:r>
    </w:p>
    <w:p w14:paraId="7BA3561E" w14:textId="77777777" w:rsidR="00D63329" w:rsidRDefault="00D63329">
      <w:pPr>
        <w:spacing w:after="120"/>
        <w:rPr>
          <w:color w:val="000000" w:themeColor="text1"/>
          <w:szCs w:val="24"/>
          <w:lang w:eastAsia="zh-CN"/>
        </w:rPr>
      </w:pPr>
    </w:p>
    <w:p w14:paraId="442BC7AA" w14:textId="77777777" w:rsidR="00D63329" w:rsidRDefault="00000000">
      <w:pPr>
        <w:pStyle w:val="Heading4"/>
      </w:pPr>
      <w:r>
        <w:t>Issue 3-1-3: Interoperability</w:t>
      </w:r>
    </w:p>
    <w:p w14:paraId="5E97ADE1" w14:textId="77777777" w:rsidR="00D63329" w:rsidRDefault="00000000">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Background</w:t>
      </w:r>
    </w:p>
    <w:p w14:paraId="7BF68ADE" w14:textId="77777777" w:rsidR="00D63329" w:rsidRDefault="00000000">
      <w:pPr>
        <w:pStyle w:val="ListParagraph"/>
        <w:numPr>
          <w:ilvl w:val="1"/>
          <w:numId w:val="16"/>
        </w:numPr>
        <w:overflowPunct/>
        <w:autoSpaceDE/>
        <w:autoSpaceDN/>
        <w:adjustRightInd/>
        <w:spacing w:after="120"/>
        <w:ind w:firstLineChars="0"/>
        <w:textAlignment w:val="auto"/>
        <w:rPr>
          <w:rFonts w:eastAsia="SimSun"/>
          <w:szCs w:val="24"/>
          <w:lang w:eastAsia="zh-CN"/>
        </w:rPr>
      </w:pPr>
      <w:r>
        <w:rPr>
          <w:rFonts w:eastAsia="SimSun"/>
          <w:szCs w:val="24"/>
          <w:lang w:eastAsia="zh-CN"/>
        </w:rPr>
        <w:t>RAN4 objective is to [RP-242393]</w:t>
      </w:r>
    </w:p>
    <w:p w14:paraId="3C3A69B3" w14:textId="77777777" w:rsidR="00D63329" w:rsidRDefault="00000000">
      <w:pPr>
        <w:pStyle w:val="ListParagraph"/>
        <w:numPr>
          <w:ilvl w:val="2"/>
          <w:numId w:val="16"/>
        </w:numPr>
        <w:ind w:firstLineChars="0"/>
        <w:rPr>
          <w:rFonts w:eastAsia="SimSun"/>
          <w:szCs w:val="24"/>
          <w:lang w:eastAsia="zh-CN"/>
        </w:rPr>
      </w:pPr>
      <w:r>
        <w:rPr>
          <w:rFonts w:eastAsia="SimSun"/>
          <w:szCs w:val="24"/>
          <w:lang w:eastAsia="zh-CN"/>
        </w:rPr>
        <w:t>Study the testability and interoperability based on RAN2 framework (e.g., number of cells to measure, beams etc.)</w:t>
      </w:r>
    </w:p>
    <w:p w14:paraId="27F5C608" w14:textId="77777777" w:rsidR="00D63329" w:rsidRDefault="00000000">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and Observations:</w:t>
      </w:r>
    </w:p>
    <w:p w14:paraId="1ABAD7C2" w14:textId="77777777" w:rsidR="00D63329" w:rsidRDefault="00000000">
      <w:pPr>
        <w:pStyle w:val="ListParagraph"/>
        <w:numPr>
          <w:ilvl w:val="1"/>
          <w:numId w:val="16"/>
        </w:numPr>
        <w:spacing w:before="120" w:after="120"/>
        <w:ind w:firstLineChars="0"/>
        <w:rPr>
          <w:rFonts w:eastAsia="Yu Mincho"/>
        </w:rPr>
      </w:pPr>
      <w:r>
        <w:rPr>
          <w:rFonts w:eastAsia="Yu Mincho"/>
        </w:rPr>
        <w:t xml:space="preserve">Observation 1 (ZTE): One side model is considered in AI mobility. For one side mode, the inference is performed entirely on one side (UE side or NW side), so there should be no interoperability issues involved in the inference process. However, the interaction maybe happened between UE and NW mainly depended on </w:t>
      </w:r>
      <w:proofErr w:type="spellStart"/>
      <w:r>
        <w:rPr>
          <w:rFonts w:eastAsia="Yu Mincho"/>
        </w:rPr>
        <w:t>signalling</w:t>
      </w:r>
      <w:proofErr w:type="spellEnd"/>
      <w:r>
        <w:rPr>
          <w:rFonts w:eastAsia="Yu Mincho"/>
        </w:rPr>
        <w:t>.</w:t>
      </w:r>
    </w:p>
    <w:p w14:paraId="0CF3DF75" w14:textId="77777777" w:rsidR="00D63329" w:rsidRDefault="00000000">
      <w:pPr>
        <w:pStyle w:val="ListParagraph"/>
        <w:numPr>
          <w:ilvl w:val="1"/>
          <w:numId w:val="16"/>
        </w:numPr>
        <w:spacing w:before="120" w:after="120"/>
        <w:ind w:firstLineChars="0"/>
        <w:rPr>
          <w:rFonts w:eastAsia="Yu Mincho"/>
        </w:rPr>
      </w:pPr>
      <w:r>
        <w:rPr>
          <w:rFonts w:eastAsia="Yu Mincho" w:hint="eastAsia"/>
        </w:rPr>
        <w:t>Proposal 1</w:t>
      </w:r>
      <w:r>
        <w:rPr>
          <w:rFonts w:eastAsia="Yu Mincho"/>
        </w:rPr>
        <w:t xml:space="preserve"> (ZTE): </w:t>
      </w:r>
      <w:r>
        <w:rPr>
          <w:rFonts w:eastAsia="Yu Mincho" w:hint="eastAsia"/>
        </w:rPr>
        <w:t>RAN4 to consider interoperability for one side model, including</w:t>
      </w:r>
    </w:p>
    <w:p w14:paraId="02D044E7" w14:textId="77777777" w:rsidR="00D63329" w:rsidRDefault="00000000">
      <w:pPr>
        <w:pStyle w:val="ListParagraph"/>
        <w:numPr>
          <w:ilvl w:val="2"/>
          <w:numId w:val="16"/>
        </w:numPr>
        <w:spacing w:before="120" w:after="120"/>
        <w:ind w:firstLineChars="0"/>
        <w:rPr>
          <w:rFonts w:eastAsia="Yu Mincho"/>
        </w:rPr>
      </w:pPr>
      <w:r>
        <w:rPr>
          <w:rFonts w:eastAsia="Yu Mincho"/>
        </w:rPr>
        <w:t>UE sided and NW sided model for cell-level and beam-level measurement prediction</w:t>
      </w:r>
    </w:p>
    <w:p w14:paraId="0AF00AA4" w14:textId="77777777" w:rsidR="00D63329" w:rsidRDefault="00000000">
      <w:pPr>
        <w:pStyle w:val="ListParagraph"/>
        <w:numPr>
          <w:ilvl w:val="2"/>
          <w:numId w:val="16"/>
        </w:numPr>
        <w:spacing w:before="120" w:after="120"/>
        <w:ind w:firstLineChars="0"/>
        <w:rPr>
          <w:rFonts w:eastAsia="Yu Mincho"/>
        </w:rPr>
      </w:pPr>
      <w:r>
        <w:rPr>
          <w:rFonts w:eastAsia="Yu Mincho"/>
        </w:rPr>
        <w:t>UE sided model for HO failure/RLF prediction</w:t>
      </w:r>
    </w:p>
    <w:p w14:paraId="35D4FC50" w14:textId="77777777" w:rsidR="00D63329" w:rsidRDefault="00000000">
      <w:pPr>
        <w:pStyle w:val="ListParagraph"/>
        <w:numPr>
          <w:ilvl w:val="2"/>
          <w:numId w:val="16"/>
        </w:numPr>
        <w:spacing w:before="120" w:after="120"/>
        <w:ind w:firstLineChars="0"/>
        <w:rPr>
          <w:rFonts w:eastAsia="Yu Mincho"/>
        </w:rPr>
      </w:pPr>
      <w:r>
        <w:rPr>
          <w:rFonts w:eastAsia="Yu Mincho"/>
        </w:rPr>
        <w:t>UE sided model for Measurement events prediction</w:t>
      </w:r>
    </w:p>
    <w:p w14:paraId="46E06584" w14:textId="77777777" w:rsidR="00D63329" w:rsidRDefault="00000000">
      <w:pPr>
        <w:spacing w:before="120" w:after="120"/>
        <w:ind w:left="2016"/>
        <w:rPr>
          <w:rFonts w:eastAsia="Yu Mincho"/>
        </w:rPr>
      </w:pPr>
      <w:r>
        <w:rPr>
          <w:rFonts w:eastAsia="Yu Mincho"/>
        </w:rPr>
        <w:t>And detail should be further discussed based on RAN2’s input.</w:t>
      </w:r>
    </w:p>
    <w:p w14:paraId="29A3490E" w14:textId="77777777" w:rsidR="00D63329" w:rsidRDefault="00000000">
      <w:pPr>
        <w:pStyle w:val="ListParagraph"/>
        <w:numPr>
          <w:ilvl w:val="0"/>
          <w:numId w:val="16"/>
        </w:numPr>
        <w:overflowPunct/>
        <w:autoSpaceDE/>
        <w:autoSpaceDN/>
        <w:adjustRightInd/>
        <w:spacing w:after="120"/>
        <w:ind w:left="720" w:firstLineChars="0"/>
        <w:textAlignment w:val="auto"/>
        <w:rPr>
          <w:color w:val="000000" w:themeColor="text1"/>
          <w:szCs w:val="24"/>
          <w:lang w:eastAsia="zh-CN"/>
        </w:rPr>
      </w:pPr>
      <w:r>
        <w:rPr>
          <w:rFonts w:eastAsia="SimSun"/>
          <w:color w:val="0070C0"/>
          <w:szCs w:val="24"/>
          <w:lang w:eastAsia="zh-CN"/>
        </w:rPr>
        <w:t>Recommended WF</w:t>
      </w:r>
    </w:p>
    <w:p w14:paraId="7836583A" w14:textId="77777777" w:rsidR="00D63329" w:rsidRDefault="00000000">
      <w:pPr>
        <w:pStyle w:val="ListParagraph"/>
        <w:numPr>
          <w:ilvl w:val="1"/>
          <w:numId w:val="16"/>
        </w:numPr>
        <w:overflowPunct/>
        <w:autoSpaceDE/>
        <w:autoSpaceDN/>
        <w:adjustRightInd/>
        <w:spacing w:after="120"/>
        <w:ind w:firstLineChars="0"/>
        <w:textAlignment w:val="auto"/>
        <w:rPr>
          <w:szCs w:val="24"/>
          <w:lang w:eastAsia="zh-CN"/>
        </w:rPr>
      </w:pPr>
      <w:r>
        <w:rPr>
          <w:rFonts w:eastAsia="SimSun"/>
          <w:szCs w:val="24"/>
          <w:lang w:eastAsia="zh-CN"/>
        </w:rPr>
        <w:t>RAN4 to discuss further which interoperability issues to discuss.</w:t>
      </w:r>
    </w:p>
    <w:p w14:paraId="57E3A779" w14:textId="77777777" w:rsidR="00D63329" w:rsidRDefault="00D63329">
      <w:pPr>
        <w:spacing w:after="120"/>
        <w:rPr>
          <w:color w:val="000000" w:themeColor="text1"/>
          <w:szCs w:val="24"/>
          <w:lang w:eastAsia="zh-CN"/>
        </w:rPr>
      </w:pPr>
    </w:p>
    <w:p w14:paraId="539CB748" w14:textId="77777777" w:rsidR="00D63329" w:rsidRDefault="00000000">
      <w:pPr>
        <w:pStyle w:val="Heading4"/>
      </w:pPr>
      <w:r>
        <w:t>Issue 3-1-4: Testing setup restrictions</w:t>
      </w:r>
    </w:p>
    <w:p w14:paraId="3E301554" w14:textId="77777777" w:rsidR="00D63329" w:rsidRDefault="00000000">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Background</w:t>
      </w:r>
    </w:p>
    <w:p w14:paraId="55AF1EFE" w14:textId="77777777" w:rsidR="00D63329" w:rsidRDefault="00000000">
      <w:pPr>
        <w:pStyle w:val="ListParagraph"/>
        <w:numPr>
          <w:ilvl w:val="1"/>
          <w:numId w:val="16"/>
        </w:numPr>
        <w:overflowPunct/>
        <w:autoSpaceDE/>
        <w:autoSpaceDN/>
        <w:adjustRightInd/>
        <w:spacing w:after="120"/>
        <w:ind w:firstLineChars="0"/>
        <w:textAlignment w:val="auto"/>
        <w:rPr>
          <w:rFonts w:eastAsia="SimSun"/>
          <w:szCs w:val="24"/>
          <w:lang w:eastAsia="zh-CN"/>
        </w:rPr>
      </w:pPr>
      <w:r>
        <w:rPr>
          <w:rFonts w:eastAsia="SimSun"/>
          <w:szCs w:val="24"/>
          <w:lang w:eastAsia="zh-CN"/>
        </w:rPr>
        <w:t>TBA.</w:t>
      </w:r>
    </w:p>
    <w:p w14:paraId="3A44CA32" w14:textId="77777777" w:rsidR="00D63329" w:rsidRDefault="00000000">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and Observations:</w:t>
      </w:r>
    </w:p>
    <w:p w14:paraId="7C0DA46C" w14:textId="77777777" w:rsidR="00D63329" w:rsidRDefault="00000000">
      <w:pPr>
        <w:pStyle w:val="ListParagraph"/>
        <w:numPr>
          <w:ilvl w:val="1"/>
          <w:numId w:val="16"/>
        </w:numPr>
        <w:spacing w:before="120" w:after="120"/>
        <w:ind w:firstLineChars="0"/>
        <w:rPr>
          <w:rFonts w:eastAsia="Yu Mincho"/>
        </w:rPr>
      </w:pPr>
      <w:r>
        <w:rPr>
          <w:rFonts w:eastAsia="Yu Mincho"/>
        </w:rPr>
        <w:t xml:space="preserve">Observation 1 (Vivo): A simplified RAN4 test system would skip Tx beams and the </w:t>
      </w:r>
      <w:proofErr w:type="spellStart"/>
      <w:r>
        <w:rPr>
          <w:rFonts w:eastAsia="Yu Mincho"/>
        </w:rPr>
        <w:t>imput</w:t>
      </w:r>
      <w:proofErr w:type="spellEnd"/>
      <w:r>
        <w:rPr>
          <w:rFonts w:eastAsia="Yu Mincho"/>
        </w:rPr>
        <w:t xml:space="preserve"> dimension mismatch issue may happened in the lab.</w:t>
      </w:r>
    </w:p>
    <w:p w14:paraId="3269AF48" w14:textId="77777777" w:rsidR="00D63329" w:rsidRDefault="00000000">
      <w:pPr>
        <w:pStyle w:val="ListParagraph"/>
        <w:numPr>
          <w:ilvl w:val="1"/>
          <w:numId w:val="16"/>
        </w:numPr>
        <w:spacing w:before="120" w:after="120"/>
        <w:ind w:firstLineChars="0"/>
        <w:rPr>
          <w:rFonts w:eastAsia="Yu Mincho"/>
        </w:rPr>
      </w:pPr>
      <w:r>
        <w:rPr>
          <w:rFonts w:eastAsia="Yu Mincho"/>
        </w:rPr>
        <w:t>Proposal 2 (Vivo): RAN4 to consider evaluate the impact of model input dimensions (e.g., the input Tx beam number for inference is not equal to the input Tx beam number for training because of the test setup) for the performance.</w:t>
      </w:r>
    </w:p>
    <w:p w14:paraId="1B76344D" w14:textId="77777777" w:rsidR="00D63329" w:rsidRDefault="00000000">
      <w:pPr>
        <w:pStyle w:val="ListParagraph"/>
        <w:numPr>
          <w:ilvl w:val="1"/>
          <w:numId w:val="16"/>
        </w:numPr>
        <w:spacing w:before="120" w:after="120"/>
        <w:ind w:firstLineChars="0"/>
        <w:rPr>
          <w:rFonts w:eastAsia="Yu Mincho"/>
        </w:rPr>
      </w:pPr>
      <w:r>
        <w:rPr>
          <w:rFonts w:eastAsia="Yu Mincho"/>
        </w:rPr>
        <w:t>Observation 2 (ZTE): the channel conditions of real environment are complex and diversified, and the channel state is not stationary and constantly changing for mobility, which can easily lead to measurement results used for inference not being applicable to the inference stage, resulting performance would degrade.</w:t>
      </w:r>
    </w:p>
    <w:p w14:paraId="20C12AF7" w14:textId="77777777" w:rsidR="00D63329" w:rsidRDefault="00000000">
      <w:pPr>
        <w:pStyle w:val="ListParagraph"/>
        <w:numPr>
          <w:ilvl w:val="1"/>
          <w:numId w:val="16"/>
        </w:numPr>
        <w:spacing w:before="120" w:after="120"/>
        <w:ind w:firstLineChars="0"/>
        <w:rPr>
          <w:rFonts w:eastAsia="Yu Mincho"/>
        </w:rPr>
      </w:pPr>
      <w:r>
        <w:rPr>
          <w:rFonts w:eastAsia="Yu Mincho"/>
        </w:rPr>
        <w:lastRenderedPageBreak/>
        <w:t xml:space="preserve">Proposal 3 (ZTE): RAN4 should further discussion whether the performance in practical network can be guaranteed based on prediction </w:t>
      </w:r>
      <w:proofErr w:type="spellStart"/>
      <w:r>
        <w:rPr>
          <w:rFonts w:eastAsia="Yu Mincho"/>
        </w:rPr>
        <w:t>mesurement</w:t>
      </w:r>
      <w:proofErr w:type="spellEnd"/>
      <w:r>
        <w:rPr>
          <w:rFonts w:eastAsia="Yu Mincho"/>
        </w:rPr>
        <w:t xml:space="preserve"> results.</w:t>
      </w:r>
    </w:p>
    <w:p w14:paraId="2D9A1A07" w14:textId="77777777" w:rsidR="00D63329" w:rsidRDefault="00000000">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BE53F49" w14:textId="77777777" w:rsidR="00D63329" w:rsidRDefault="00000000">
      <w:pPr>
        <w:pStyle w:val="ListParagraph"/>
        <w:numPr>
          <w:ilvl w:val="1"/>
          <w:numId w:val="16"/>
        </w:numPr>
        <w:overflowPunct/>
        <w:autoSpaceDE/>
        <w:autoSpaceDN/>
        <w:adjustRightInd/>
        <w:spacing w:after="120"/>
        <w:ind w:firstLineChars="0"/>
        <w:textAlignment w:val="auto"/>
        <w:rPr>
          <w:lang w:eastAsia="zh-CN"/>
        </w:rPr>
      </w:pPr>
      <w:r>
        <w:rPr>
          <w:color w:val="000000" w:themeColor="text1"/>
          <w:szCs w:val="24"/>
          <w:lang w:eastAsia="zh-CN"/>
        </w:rPr>
        <w:t>RAN4 will need to discuss further how to treat the difference in the testing setup and real deployments, such as</w:t>
      </w:r>
    </w:p>
    <w:p w14:paraId="74B98498" w14:textId="77777777" w:rsidR="00D63329" w:rsidRDefault="00000000">
      <w:pPr>
        <w:pStyle w:val="ListParagraph"/>
        <w:numPr>
          <w:ilvl w:val="2"/>
          <w:numId w:val="16"/>
        </w:numPr>
        <w:overflowPunct/>
        <w:autoSpaceDE/>
        <w:autoSpaceDN/>
        <w:adjustRightInd/>
        <w:spacing w:after="120"/>
        <w:ind w:firstLineChars="0"/>
        <w:textAlignment w:val="auto"/>
        <w:rPr>
          <w:lang w:eastAsia="zh-CN"/>
        </w:rPr>
      </w:pPr>
      <w:r>
        <w:rPr>
          <w:lang w:eastAsia="zh-CN"/>
        </w:rPr>
        <w:t>Mismatch in between training dataset and testing dataset/setup configuration,</w:t>
      </w:r>
    </w:p>
    <w:p w14:paraId="0C20BA73" w14:textId="77777777" w:rsidR="00D63329" w:rsidRDefault="00000000">
      <w:pPr>
        <w:pStyle w:val="ListParagraph"/>
        <w:numPr>
          <w:ilvl w:val="3"/>
          <w:numId w:val="16"/>
        </w:numPr>
        <w:overflowPunct/>
        <w:autoSpaceDE/>
        <w:autoSpaceDN/>
        <w:adjustRightInd/>
        <w:spacing w:after="120"/>
        <w:ind w:firstLineChars="0"/>
        <w:textAlignment w:val="auto"/>
        <w:rPr>
          <w:lang w:eastAsia="zh-CN"/>
        </w:rPr>
      </w:pPr>
      <w:r>
        <w:rPr>
          <w:lang w:eastAsia="zh-CN"/>
        </w:rPr>
        <w:t>E.g., mismatch in the number of beams</w:t>
      </w:r>
    </w:p>
    <w:p w14:paraId="5E9D91BC" w14:textId="77777777" w:rsidR="00D63329" w:rsidRDefault="00000000">
      <w:pPr>
        <w:pStyle w:val="ListParagraph"/>
        <w:numPr>
          <w:ilvl w:val="2"/>
          <w:numId w:val="16"/>
        </w:numPr>
        <w:overflowPunct/>
        <w:autoSpaceDE/>
        <w:autoSpaceDN/>
        <w:adjustRightInd/>
        <w:spacing w:after="120"/>
        <w:ind w:firstLineChars="0"/>
        <w:textAlignment w:val="auto"/>
        <w:rPr>
          <w:lang w:eastAsia="zh-CN"/>
        </w:rPr>
      </w:pPr>
      <w:r>
        <w:rPr>
          <w:lang w:eastAsia="zh-CN"/>
        </w:rPr>
        <w:t>Whether the performance in practical network can be guaranteed based on prediction measurement results</w:t>
      </w:r>
    </w:p>
    <w:p w14:paraId="5DECCFD5" w14:textId="77777777" w:rsidR="00D63329" w:rsidRDefault="00D63329">
      <w:pPr>
        <w:spacing w:after="120"/>
        <w:rPr>
          <w:color w:val="000000" w:themeColor="text1"/>
          <w:szCs w:val="24"/>
          <w:lang w:eastAsia="zh-CN"/>
        </w:rPr>
      </w:pPr>
    </w:p>
    <w:p w14:paraId="60EE05DA" w14:textId="77777777" w:rsidR="00D63329" w:rsidRDefault="00D63329">
      <w:pPr>
        <w:spacing w:after="120"/>
        <w:rPr>
          <w:color w:val="000000" w:themeColor="text1"/>
          <w:szCs w:val="24"/>
          <w:lang w:eastAsia="zh-CN"/>
        </w:rPr>
      </w:pPr>
    </w:p>
    <w:p w14:paraId="2663767B" w14:textId="77777777" w:rsidR="00D63329" w:rsidRDefault="00000000">
      <w:pPr>
        <w:pStyle w:val="Heading3"/>
        <w:rPr>
          <w:sz w:val="24"/>
          <w:szCs w:val="16"/>
          <w:lang w:val="en-US"/>
        </w:rPr>
      </w:pPr>
      <w:r>
        <w:rPr>
          <w:sz w:val="24"/>
          <w:szCs w:val="16"/>
          <w:lang w:val="en-US"/>
        </w:rPr>
        <w:t>Sub-topic 3-2: Testing in FR1</w:t>
      </w:r>
    </w:p>
    <w:p w14:paraId="50C510F1" w14:textId="77777777" w:rsidR="00D63329" w:rsidRDefault="00000000">
      <w:pPr>
        <w:rPr>
          <w:i/>
          <w:color w:val="0070C0"/>
          <w:lang w:eastAsia="zh-CN"/>
        </w:rPr>
      </w:pPr>
      <w:r>
        <w:rPr>
          <w:i/>
          <w:color w:val="0070C0"/>
          <w:lang w:eastAsia="zh-CN"/>
        </w:rPr>
        <w:t>Sub-topic description:</w:t>
      </w:r>
    </w:p>
    <w:p w14:paraId="3327D999" w14:textId="77777777" w:rsidR="00D63329" w:rsidRDefault="00000000">
      <w:pPr>
        <w:spacing w:after="120"/>
        <w:rPr>
          <w:color w:val="000000" w:themeColor="text1"/>
          <w:szCs w:val="24"/>
          <w:lang w:eastAsia="zh-CN"/>
        </w:rPr>
      </w:pPr>
      <w:r>
        <w:rPr>
          <w:lang w:eastAsia="zh-CN"/>
        </w:rPr>
        <w:t>In this sub-topic the company proposals about the FR1 testing aspects are summarized</w:t>
      </w:r>
    </w:p>
    <w:p w14:paraId="1AD39994" w14:textId="77777777" w:rsidR="00D63329" w:rsidRDefault="00000000">
      <w:pPr>
        <w:pStyle w:val="Heading4"/>
      </w:pPr>
      <w:r>
        <w:t>Issue 3-2-1: Testing in FR1</w:t>
      </w:r>
    </w:p>
    <w:p w14:paraId="42B771D2" w14:textId="77777777" w:rsidR="00D63329" w:rsidRDefault="00000000">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and Observations:</w:t>
      </w:r>
    </w:p>
    <w:p w14:paraId="129661D4" w14:textId="77777777" w:rsidR="00D63329" w:rsidRDefault="00000000">
      <w:pPr>
        <w:pStyle w:val="ListParagraph"/>
        <w:numPr>
          <w:ilvl w:val="1"/>
          <w:numId w:val="16"/>
        </w:numPr>
        <w:spacing w:before="120" w:after="120"/>
        <w:ind w:firstLineChars="0"/>
        <w:rPr>
          <w:rFonts w:eastAsia="Yu Mincho"/>
        </w:rPr>
      </w:pPr>
      <w:r>
        <w:rPr>
          <w:rFonts w:eastAsia="Yu Mincho"/>
        </w:rPr>
        <w:t>Proposal 1 (MediaTek): Focus on the testability issues in FR1. Check if there is any more testability issue for FR2 AI/ML mobility after RAN4 concluding the testability issues in “AI/ML for NR air interface”.</w:t>
      </w:r>
    </w:p>
    <w:p w14:paraId="2E33C201" w14:textId="77777777" w:rsidR="00D63329" w:rsidRDefault="00000000">
      <w:pPr>
        <w:pStyle w:val="ListParagraph"/>
        <w:numPr>
          <w:ilvl w:val="1"/>
          <w:numId w:val="16"/>
        </w:numPr>
        <w:spacing w:before="120" w:after="120"/>
        <w:ind w:firstLineChars="0"/>
        <w:rPr>
          <w:rFonts w:eastAsia="Yu Mincho"/>
        </w:rPr>
      </w:pPr>
      <w:r>
        <w:rPr>
          <w:rFonts w:eastAsia="Yu Mincho"/>
        </w:rPr>
        <w:t>Proposal 2 (MediaTek): Use conductive test in FR1 for AI/ML mobility.</w:t>
      </w:r>
    </w:p>
    <w:p w14:paraId="12A67EDA" w14:textId="77777777" w:rsidR="00D63329" w:rsidRDefault="00000000">
      <w:pPr>
        <w:pStyle w:val="ListParagraph"/>
        <w:numPr>
          <w:ilvl w:val="1"/>
          <w:numId w:val="16"/>
        </w:numPr>
        <w:spacing w:before="120" w:after="120"/>
        <w:ind w:firstLineChars="0"/>
        <w:rPr>
          <w:rFonts w:eastAsia="Yu Mincho"/>
        </w:rPr>
      </w:pPr>
      <w:r>
        <w:rPr>
          <w:rFonts w:eastAsia="Yu Mincho"/>
        </w:rPr>
        <w:t>Observation 1 (MediaTek): Ground truth is available at TE using conductive test in FR1 for AI/ML mobility.</w:t>
      </w:r>
    </w:p>
    <w:p w14:paraId="185D268C" w14:textId="77777777" w:rsidR="00D63329" w:rsidRDefault="00000000">
      <w:pPr>
        <w:pStyle w:val="ListParagraph"/>
        <w:numPr>
          <w:ilvl w:val="1"/>
          <w:numId w:val="16"/>
        </w:numPr>
        <w:spacing w:before="120" w:after="120"/>
        <w:ind w:firstLineChars="0"/>
        <w:rPr>
          <w:rFonts w:eastAsia="Yu Mincho"/>
        </w:rPr>
      </w:pPr>
      <w:r>
        <w:rPr>
          <w:rFonts w:eastAsia="Yu Mincho"/>
        </w:rPr>
        <w:t>Proposal 3 (OPPO): For FR1 prediction, it is necessary to consider whether the testing assumption for FR1 rises any additional testing issues.</w:t>
      </w:r>
    </w:p>
    <w:p w14:paraId="489C88EC" w14:textId="77777777" w:rsidR="00D63329" w:rsidRDefault="00000000">
      <w:pPr>
        <w:pStyle w:val="ListParagraph"/>
        <w:numPr>
          <w:ilvl w:val="2"/>
          <w:numId w:val="16"/>
        </w:numPr>
        <w:spacing w:before="120" w:after="120"/>
        <w:ind w:firstLineChars="0"/>
        <w:rPr>
          <w:rFonts w:eastAsia="Yu Mincho"/>
        </w:rPr>
      </w:pPr>
      <w:r>
        <w:rPr>
          <w:rFonts w:eastAsia="Yu Mincho"/>
        </w:rPr>
        <w:t>RAN4 needs to determine whether the FR1 test should be performed through OTA testing or conductive testing.</w:t>
      </w:r>
    </w:p>
    <w:p w14:paraId="383DAB30" w14:textId="77777777" w:rsidR="00D63329" w:rsidRDefault="00000000">
      <w:pPr>
        <w:pStyle w:val="ListParagraph"/>
        <w:numPr>
          <w:ilvl w:val="1"/>
          <w:numId w:val="16"/>
        </w:numPr>
        <w:spacing w:before="120" w:after="120"/>
        <w:ind w:firstLineChars="0"/>
        <w:rPr>
          <w:rFonts w:eastAsia="Yu Mincho"/>
        </w:rPr>
      </w:pPr>
      <w:r>
        <w:rPr>
          <w:rFonts w:eastAsia="Yu Mincho"/>
        </w:rPr>
        <w:t>Proposal 4 (OPPO): For FR1 prediction, using conductive testing as the basic assumption for the test environment is more appropriate</w:t>
      </w:r>
    </w:p>
    <w:p w14:paraId="30DD2808" w14:textId="77777777" w:rsidR="00D63329" w:rsidRDefault="00000000">
      <w:pPr>
        <w:pStyle w:val="ListParagraph"/>
        <w:numPr>
          <w:ilvl w:val="1"/>
          <w:numId w:val="16"/>
        </w:numPr>
        <w:spacing w:before="120" w:after="120"/>
        <w:ind w:firstLineChars="0"/>
        <w:rPr>
          <w:rFonts w:eastAsia="Yu Mincho"/>
        </w:rPr>
      </w:pPr>
      <w:r>
        <w:rPr>
          <w:rFonts w:eastAsia="Yu Mincho"/>
        </w:rPr>
        <w:t>Proposal 3 (Qualcomm): RAN4 to consider FR1 for testability and interoperability issues in the AI/ML-aided mobility study item. And the discussion on testability and interoperability for FR2 can wait for further progress from AI/ML-aided Air interface work item, particularly beam management use case.</w:t>
      </w:r>
    </w:p>
    <w:p w14:paraId="2F557B59" w14:textId="77777777" w:rsidR="00D63329" w:rsidRDefault="00000000">
      <w:pPr>
        <w:pStyle w:val="ListParagraph"/>
        <w:numPr>
          <w:ilvl w:val="1"/>
          <w:numId w:val="16"/>
        </w:numPr>
        <w:spacing w:before="120" w:after="120"/>
        <w:ind w:firstLineChars="0"/>
        <w:rPr>
          <w:rFonts w:eastAsia="Yu Mincho"/>
        </w:rPr>
      </w:pPr>
      <w:r>
        <w:rPr>
          <w:rFonts w:eastAsia="Yu Mincho"/>
        </w:rPr>
        <w:t>Proposal 4 (Xiaomi): For RRM measurement prediction, RAN4 to study the maximum numbers of Tx beam that has to be configured in the test and emulated by the test equipment for FR1 and FR2 separately.</w:t>
      </w:r>
    </w:p>
    <w:p w14:paraId="7D69C0E6" w14:textId="77777777" w:rsidR="00D63329" w:rsidRDefault="00000000">
      <w:pPr>
        <w:pStyle w:val="ListParagraph"/>
        <w:numPr>
          <w:ilvl w:val="1"/>
          <w:numId w:val="16"/>
        </w:numPr>
        <w:spacing w:before="120" w:after="120"/>
        <w:ind w:firstLineChars="0"/>
        <w:rPr>
          <w:rFonts w:eastAsia="Yu Mincho"/>
        </w:rPr>
      </w:pPr>
      <w:r>
        <w:rPr>
          <w:rFonts w:eastAsia="Yu Mincho"/>
        </w:rPr>
        <w:t>Proposal 5 (ZTE): RAN4 to discuss the number of cell to measurement for AI/ML mob, and the number of cells and SSBs used for legacy intra-f/inter-f measurement can serve as a starting point for discussion.</w:t>
      </w:r>
    </w:p>
    <w:p w14:paraId="5D1A20E7" w14:textId="77777777" w:rsidR="00D63329" w:rsidRDefault="00000000">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Recommended WF </w:t>
      </w:r>
    </w:p>
    <w:p w14:paraId="4E6D26BE" w14:textId="77777777" w:rsidR="00D63329" w:rsidRDefault="00000000">
      <w:pPr>
        <w:pStyle w:val="ListParagraph"/>
        <w:numPr>
          <w:ilvl w:val="1"/>
          <w:numId w:val="16"/>
        </w:numPr>
        <w:overflowPunct/>
        <w:autoSpaceDE/>
        <w:autoSpaceDN/>
        <w:adjustRightInd/>
        <w:spacing w:after="120"/>
        <w:ind w:firstLineChars="0"/>
        <w:textAlignment w:val="auto"/>
        <w:rPr>
          <w:lang w:eastAsia="zh-CN"/>
        </w:rPr>
      </w:pPr>
      <w:r>
        <w:rPr>
          <w:color w:val="000000" w:themeColor="text1"/>
          <w:szCs w:val="24"/>
          <w:lang w:eastAsia="zh-CN"/>
        </w:rPr>
        <w:t>What way of testing to consider for FR1:</w:t>
      </w:r>
    </w:p>
    <w:p w14:paraId="4C742548" w14:textId="77777777" w:rsidR="00D63329" w:rsidRDefault="00000000">
      <w:pPr>
        <w:pStyle w:val="ListParagraph"/>
        <w:numPr>
          <w:ilvl w:val="2"/>
          <w:numId w:val="16"/>
        </w:numPr>
        <w:overflowPunct/>
        <w:autoSpaceDE/>
        <w:autoSpaceDN/>
        <w:adjustRightInd/>
        <w:spacing w:after="120"/>
        <w:ind w:firstLineChars="0"/>
        <w:textAlignment w:val="auto"/>
        <w:rPr>
          <w:lang w:eastAsia="zh-CN"/>
        </w:rPr>
      </w:pPr>
      <w:r>
        <w:rPr>
          <w:color w:val="000000" w:themeColor="text1"/>
          <w:szCs w:val="24"/>
          <w:lang w:eastAsia="zh-CN"/>
        </w:rPr>
        <w:t>Option 1: OTA testing</w:t>
      </w:r>
    </w:p>
    <w:p w14:paraId="1EC72854" w14:textId="77777777" w:rsidR="00D63329" w:rsidRDefault="00000000">
      <w:pPr>
        <w:pStyle w:val="ListParagraph"/>
        <w:numPr>
          <w:ilvl w:val="2"/>
          <w:numId w:val="16"/>
        </w:numPr>
        <w:overflowPunct/>
        <w:autoSpaceDE/>
        <w:autoSpaceDN/>
        <w:adjustRightInd/>
        <w:spacing w:after="120"/>
        <w:ind w:firstLineChars="0"/>
        <w:textAlignment w:val="auto"/>
        <w:rPr>
          <w:lang w:eastAsia="zh-CN"/>
        </w:rPr>
      </w:pPr>
      <w:r>
        <w:rPr>
          <w:color w:val="000000" w:themeColor="text1"/>
          <w:szCs w:val="24"/>
          <w:lang w:eastAsia="zh-CN"/>
        </w:rPr>
        <w:lastRenderedPageBreak/>
        <w:t>Option 2: Conducted testing</w:t>
      </w:r>
    </w:p>
    <w:p w14:paraId="5962EAF1" w14:textId="77777777" w:rsidR="00D63329" w:rsidRDefault="00000000">
      <w:pPr>
        <w:pStyle w:val="ListParagraph"/>
        <w:numPr>
          <w:ilvl w:val="2"/>
          <w:numId w:val="16"/>
        </w:numPr>
        <w:overflowPunct/>
        <w:autoSpaceDE/>
        <w:autoSpaceDN/>
        <w:adjustRightInd/>
        <w:spacing w:after="120"/>
        <w:ind w:firstLineChars="0"/>
        <w:textAlignment w:val="auto"/>
        <w:rPr>
          <w:lang w:eastAsia="zh-CN"/>
        </w:rPr>
      </w:pPr>
      <w:r>
        <w:rPr>
          <w:color w:val="000000" w:themeColor="text1"/>
          <w:szCs w:val="24"/>
          <w:lang w:eastAsia="zh-CN"/>
        </w:rPr>
        <w:t>Option 3: Both OTA and Conducted</w:t>
      </w:r>
    </w:p>
    <w:p w14:paraId="42DC03E1" w14:textId="77777777" w:rsidR="00D63329" w:rsidRDefault="00000000">
      <w:pPr>
        <w:pStyle w:val="ListParagraph"/>
        <w:numPr>
          <w:ilvl w:val="1"/>
          <w:numId w:val="16"/>
        </w:numPr>
        <w:overflowPunct/>
        <w:autoSpaceDE/>
        <w:autoSpaceDN/>
        <w:adjustRightInd/>
        <w:spacing w:after="120"/>
        <w:ind w:firstLineChars="0"/>
        <w:textAlignment w:val="auto"/>
        <w:rPr>
          <w:lang w:eastAsia="zh-CN"/>
        </w:rPr>
      </w:pPr>
      <w:r>
        <w:rPr>
          <w:lang w:eastAsia="zh-CN"/>
        </w:rPr>
        <w:t>RAN4 can study further the following aspects of testing in FR1:</w:t>
      </w:r>
    </w:p>
    <w:p w14:paraId="0D8DB0E6" w14:textId="77777777" w:rsidR="00D63329" w:rsidRDefault="00000000">
      <w:pPr>
        <w:pStyle w:val="ListParagraph"/>
        <w:numPr>
          <w:ilvl w:val="2"/>
          <w:numId w:val="16"/>
        </w:numPr>
        <w:ind w:firstLineChars="0"/>
        <w:rPr>
          <w:lang w:eastAsia="zh-CN"/>
        </w:rPr>
      </w:pPr>
      <w:r>
        <w:rPr>
          <w:lang w:eastAsia="zh-CN"/>
        </w:rPr>
        <w:t>FFS whether it is possible to assume that ground truth is available at the TE for the conducted tests</w:t>
      </w:r>
    </w:p>
    <w:p w14:paraId="0FC81916" w14:textId="77777777" w:rsidR="00D63329" w:rsidRDefault="00000000">
      <w:pPr>
        <w:pStyle w:val="ListParagraph"/>
        <w:numPr>
          <w:ilvl w:val="2"/>
          <w:numId w:val="16"/>
        </w:numPr>
        <w:overflowPunct/>
        <w:autoSpaceDE/>
        <w:autoSpaceDN/>
        <w:adjustRightInd/>
        <w:spacing w:after="120"/>
        <w:ind w:firstLineChars="0"/>
        <w:textAlignment w:val="auto"/>
        <w:rPr>
          <w:lang w:eastAsia="zh-CN"/>
        </w:rPr>
      </w:pPr>
      <w:r>
        <w:rPr>
          <w:lang w:eastAsia="zh-CN"/>
        </w:rPr>
        <w:t>Maximum numbers of Tx beam/SSBs to be configured in the test</w:t>
      </w:r>
    </w:p>
    <w:p w14:paraId="0A7716F2" w14:textId="77777777" w:rsidR="00D63329" w:rsidRDefault="00000000">
      <w:pPr>
        <w:pStyle w:val="ListParagraph"/>
        <w:numPr>
          <w:ilvl w:val="2"/>
          <w:numId w:val="16"/>
        </w:numPr>
        <w:overflowPunct/>
        <w:autoSpaceDE/>
        <w:autoSpaceDN/>
        <w:adjustRightInd/>
        <w:spacing w:after="120"/>
        <w:ind w:firstLineChars="0"/>
        <w:textAlignment w:val="auto"/>
        <w:rPr>
          <w:lang w:eastAsia="zh-CN"/>
        </w:rPr>
      </w:pPr>
      <w:r>
        <w:rPr>
          <w:lang w:eastAsia="zh-CN"/>
        </w:rPr>
        <w:t>Channel model</w:t>
      </w:r>
    </w:p>
    <w:p w14:paraId="15B7ED00" w14:textId="77777777" w:rsidR="00D63329" w:rsidRDefault="00000000">
      <w:pPr>
        <w:pStyle w:val="ListParagraph"/>
        <w:numPr>
          <w:ilvl w:val="2"/>
          <w:numId w:val="16"/>
        </w:numPr>
        <w:overflowPunct/>
        <w:autoSpaceDE/>
        <w:autoSpaceDN/>
        <w:adjustRightInd/>
        <w:spacing w:after="120"/>
        <w:ind w:firstLineChars="0"/>
        <w:textAlignment w:val="auto"/>
        <w:rPr>
          <w:lang w:eastAsia="zh-CN"/>
        </w:rPr>
      </w:pPr>
      <w:r>
        <w:rPr>
          <w:lang w:eastAsia="zh-CN"/>
        </w:rPr>
        <w:t>Number of cells to measure in the test</w:t>
      </w:r>
    </w:p>
    <w:p w14:paraId="4C0BDD7C" w14:textId="77777777" w:rsidR="00D63329" w:rsidRDefault="00000000">
      <w:pPr>
        <w:pStyle w:val="ListParagraph"/>
        <w:numPr>
          <w:ilvl w:val="2"/>
          <w:numId w:val="16"/>
        </w:numPr>
        <w:overflowPunct/>
        <w:autoSpaceDE/>
        <w:autoSpaceDN/>
        <w:adjustRightInd/>
        <w:spacing w:after="120"/>
        <w:ind w:firstLineChars="0"/>
        <w:textAlignment w:val="auto"/>
        <w:rPr>
          <w:lang w:eastAsia="zh-CN"/>
        </w:rPr>
      </w:pPr>
      <w:r>
        <w:rPr>
          <w:lang w:eastAsia="zh-CN"/>
        </w:rPr>
        <w:t>Other aspects are not precluded</w:t>
      </w:r>
    </w:p>
    <w:p w14:paraId="7E3CB8A2" w14:textId="77777777" w:rsidR="00D63329" w:rsidRDefault="00D63329">
      <w:pPr>
        <w:spacing w:after="120"/>
        <w:rPr>
          <w:color w:val="000000" w:themeColor="text1"/>
          <w:szCs w:val="24"/>
          <w:lang w:eastAsia="zh-CN"/>
        </w:rPr>
      </w:pPr>
    </w:p>
    <w:p w14:paraId="7A840FD7" w14:textId="77777777" w:rsidR="00D63329" w:rsidRDefault="00000000">
      <w:pPr>
        <w:pStyle w:val="Heading3"/>
        <w:rPr>
          <w:sz w:val="24"/>
          <w:szCs w:val="16"/>
          <w:lang w:val="en-US"/>
        </w:rPr>
      </w:pPr>
      <w:r>
        <w:rPr>
          <w:sz w:val="24"/>
          <w:szCs w:val="16"/>
          <w:lang w:val="en-US"/>
        </w:rPr>
        <w:t>Sub-topic 3-3: Testing in FR2</w:t>
      </w:r>
    </w:p>
    <w:p w14:paraId="3760A803" w14:textId="77777777" w:rsidR="00D63329" w:rsidRDefault="00000000">
      <w:pPr>
        <w:rPr>
          <w:i/>
          <w:color w:val="0070C0"/>
          <w:lang w:eastAsia="zh-CN"/>
        </w:rPr>
      </w:pPr>
      <w:r>
        <w:rPr>
          <w:i/>
          <w:color w:val="0070C0"/>
          <w:lang w:eastAsia="zh-CN"/>
        </w:rPr>
        <w:t>Sub-topic description:</w:t>
      </w:r>
    </w:p>
    <w:p w14:paraId="121A4D24" w14:textId="77777777" w:rsidR="00D63329" w:rsidRDefault="00000000">
      <w:pPr>
        <w:spacing w:after="120"/>
        <w:rPr>
          <w:color w:val="000000" w:themeColor="text1"/>
          <w:szCs w:val="24"/>
          <w:lang w:eastAsia="zh-CN"/>
        </w:rPr>
      </w:pPr>
      <w:r>
        <w:rPr>
          <w:lang w:eastAsia="zh-CN"/>
        </w:rPr>
        <w:t>In this sub-topic the company proposals about the FR2 testing aspects are summarized</w:t>
      </w:r>
    </w:p>
    <w:p w14:paraId="160E0D96" w14:textId="77777777" w:rsidR="00D63329" w:rsidRDefault="00D63329">
      <w:pPr>
        <w:spacing w:after="120"/>
        <w:rPr>
          <w:color w:val="000000" w:themeColor="text1"/>
          <w:szCs w:val="24"/>
          <w:lang w:eastAsia="zh-CN"/>
        </w:rPr>
      </w:pPr>
    </w:p>
    <w:p w14:paraId="342BED1D" w14:textId="77777777" w:rsidR="00D63329" w:rsidRDefault="00D63329">
      <w:pPr>
        <w:spacing w:after="120"/>
        <w:rPr>
          <w:color w:val="000000" w:themeColor="text1"/>
          <w:szCs w:val="24"/>
          <w:lang w:eastAsia="zh-CN"/>
        </w:rPr>
      </w:pPr>
    </w:p>
    <w:p w14:paraId="14343F2A" w14:textId="77777777" w:rsidR="00D63329" w:rsidRDefault="00000000">
      <w:pPr>
        <w:pStyle w:val="Heading4"/>
      </w:pPr>
      <w:r>
        <w:t>Issue 3-3-1: Principle of FR2 testing</w:t>
      </w:r>
    </w:p>
    <w:p w14:paraId="3367E8A1" w14:textId="77777777" w:rsidR="00D63329" w:rsidRDefault="00000000">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and Observations:</w:t>
      </w:r>
    </w:p>
    <w:p w14:paraId="34542F12" w14:textId="77777777" w:rsidR="00D63329" w:rsidRDefault="00000000">
      <w:pPr>
        <w:pStyle w:val="ListParagraph"/>
        <w:numPr>
          <w:ilvl w:val="1"/>
          <w:numId w:val="16"/>
        </w:numPr>
        <w:spacing w:before="120" w:after="120"/>
        <w:ind w:firstLineChars="0"/>
        <w:rPr>
          <w:rFonts w:eastAsia="Yu Mincho"/>
        </w:rPr>
      </w:pPr>
      <w:r>
        <w:rPr>
          <w:rFonts w:eastAsia="Yu Mincho"/>
        </w:rPr>
        <w:t>Proposal 1 (OPPO): For FR2 prediction, proposals and conclusions that RAN4 made for AI BM can be reused, e.g., whether the chamber in OTA testing can be utilized and how to utilize/revise it.</w:t>
      </w:r>
    </w:p>
    <w:p w14:paraId="1C9EA36D" w14:textId="77777777" w:rsidR="00D63329" w:rsidRDefault="00000000">
      <w:pPr>
        <w:pStyle w:val="ListParagraph"/>
        <w:numPr>
          <w:ilvl w:val="1"/>
          <w:numId w:val="16"/>
        </w:numPr>
        <w:spacing w:before="120" w:after="120"/>
        <w:ind w:firstLineChars="0"/>
        <w:rPr>
          <w:rFonts w:eastAsia="Yu Mincho"/>
        </w:rPr>
      </w:pPr>
      <w:r>
        <w:rPr>
          <w:rFonts w:eastAsia="Yu Mincho"/>
        </w:rPr>
        <w:t xml:space="preserve">Observation 1 (CATT): Up to 3 </w:t>
      </w:r>
      <w:proofErr w:type="spellStart"/>
      <w:r>
        <w:rPr>
          <w:rFonts w:eastAsia="Yu Mincho"/>
        </w:rPr>
        <w:t>AoAs</w:t>
      </w:r>
      <w:proofErr w:type="spellEnd"/>
      <w:r>
        <w:rPr>
          <w:rFonts w:eastAsia="Yu Mincho"/>
        </w:rPr>
        <w:t xml:space="preserve"> are supported for OTA tests in current spec. And study on the support of more than 3 </w:t>
      </w:r>
      <w:proofErr w:type="spellStart"/>
      <w:r>
        <w:rPr>
          <w:rFonts w:eastAsia="Yu Mincho"/>
        </w:rPr>
        <w:t>AoAs</w:t>
      </w:r>
      <w:proofErr w:type="spellEnd"/>
      <w:r>
        <w:rPr>
          <w:rFonts w:eastAsia="Yu Mincho"/>
        </w:rPr>
        <w:t xml:space="preserve"> is under discussion in AI/ML for NR air WI. </w:t>
      </w:r>
    </w:p>
    <w:p w14:paraId="0CF056EE" w14:textId="77777777" w:rsidR="00D63329" w:rsidRDefault="00000000">
      <w:pPr>
        <w:pStyle w:val="ListParagraph"/>
        <w:numPr>
          <w:ilvl w:val="1"/>
          <w:numId w:val="16"/>
        </w:numPr>
        <w:spacing w:before="120" w:after="120"/>
        <w:ind w:firstLineChars="0"/>
        <w:rPr>
          <w:rFonts w:eastAsia="Yu Mincho"/>
        </w:rPr>
      </w:pPr>
      <w:r>
        <w:rPr>
          <w:rFonts w:eastAsia="Yu Mincho"/>
        </w:rPr>
        <w:t>Observation 2 (Vivo): Whether and how to emulate a multi-beam environment with a fading channel of spatial characteristics is the key issue in AI BM discussion.</w:t>
      </w:r>
    </w:p>
    <w:p w14:paraId="7B43A320" w14:textId="77777777" w:rsidR="00D63329" w:rsidRDefault="00000000">
      <w:pPr>
        <w:pStyle w:val="ListParagraph"/>
        <w:numPr>
          <w:ilvl w:val="1"/>
          <w:numId w:val="16"/>
        </w:numPr>
        <w:spacing w:before="120" w:after="120"/>
        <w:ind w:firstLineChars="0"/>
        <w:rPr>
          <w:rFonts w:eastAsia="Yu Mincho"/>
        </w:rPr>
      </w:pPr>
      <w:r>
        <w:rPr>
          <w:rFonts w:eastAsia="Yu Mincho"/>
        </w:rPr>
        <w:t>Observation 4 (Vivo): There are no testability issues for cell-level result based measurements and predictions for AI mobility.</w:t>
      </w:r>
    </w:p>
    <w:p w14:paraId="6CD60B71" w14:textId="77777777" w:rsidR="00D63329" w:rsidRDefault="00000000">
      <w:pPr>
        <w:pStyle w:val="ListParagraph"/>
        <w:numPr>
          <w:ilvl w:val="1"/>
          <w:numId w:val="16"/>
        </w:numPr>
        <w:spacing w:before="120" w:after="120"/>
        <w:ind w:firstLineChars="0"/>
        <w:rPr>
          <w:rFonts w:eastAsia="Yu Mincho"/>
        </w:rPr>
      </w:pPr>
      <w:r>
        <w:rPr>
          <w:rFonts w:eastAsia="Yu Mincho"/>
        </w:rPr>
        <w:t>Observation 4 (Vivo): In AI/ML based BM case 1, all the Tx beams with spatial domain characteristics need to be emulated in OTA chamber, while the spatial characteristics are not necessarily needed in AI mobility test system.</w:t>
      </w:r>
    </w:p>
    <w:p w14:paraId="6A81E1F6" w14:textId="77777777" w:rsidR="00D63329" w:rsidRDefault="00000000">
      <w:pPr>
        <w:pStyle w:val="ListParagraph"/>
        <w:numPr>
          <w:ilvl w:val="1"/>
          <w:numId w:val="16"/>
        </w:numPr>
        <w:spacing w:before="120" w:after="120"/>
        <w:ind w:firstLineChars="0"/>
        <w:rPr>
          <w:rFonts w:eastAsia="Yu Mincho"/>
        </w:rPr>
      </w:pPr>
      <w:r>
        <w:rPr>
          <w:rFonts w:eastAsia="Yu Mincho"/>
        </w:rPr>
        <w:t>Proposal 4 (Vivo): RAN4 to consider use one probe to emulate different Tx beams by applying different power for AI mobility FR2 beam level test for one cell.</w:t>
      </w:r>
    </w:p>
    <w:p w14:paraId="13C69A93" w14:textId="77777777" w:rsidR="00D63329" w:rsidRDefault="00000000">
      <w:pPr>
        <w:pStyle w:val="ListParagraph"/>
        <w:numPr>
          <w:ilvl w:val="1"/>
          <w:numId w:val="16"/>
        </w:numPr>
        <w:spacing w:before="120" w:after="120"/>
        <w:ind w:firstLineChars="0"/>
        <w:rPr>
          <w:rFonts w:eastAsia="Yu Mincho"/>
        </w:rPr>
      </w:pPr>
      <w:r>
        <w:rPr>
          <w:rFonts w:eastAsia="Yu Mincho"/>
        </w:rPr>
        <w:t>Proposal 5 (CMCC): for scenario number 6 (FR2 to FR2 intra-frequency spatial domain), it is proposed that the Test setup for beam management for AI/ML for NR air interface can be reused.</w:t>
      </w:r>
    </w:p>
    <w:p w14:paraId="4524A4B6" w14:textId="77777777" w:rsidR="00D63329" w:rsidRDefault="00000000">
      <w:pPr>
        <w:pStyle w:val="ListParagraph"/>
        <w:numPr>
          <w:ilvl w:val="1"/>
          <w:numId w:val="16"/>
        </w:numPr>
        <w:spacing w:before="120" w:after="120"/>
        <w:ind w:firstLineChars="0"/>
        <w:rPr>
          <w:rFonts w:eastAsia="Yu Mincho"/>
        </w:rPr>
      </w:pPr>
      <w:r>
        <w:rPr>
          <w:rFonts w:eastAsia="Yu Mincho"/>
        </w:rPr>
        <w:t>Proposal 6 (CMCC): for temporal domain prediction, it is proposed to further discuss whether legacy test setup can be used as baseline.</w:t>
      </w:r>
    </w:p>
    <w:p w14:paraId="29CFB382" w14:textId="77777777" w:rsidR="00D63329" w:rsidRDefault="00000000">
      <w:pPr>
        <w:pStyle w:val="ListParagraph"/>
        <w:numPr>
          <w:ilvl w:val="1"/>
          <w:numId w:val="16"/>
        </w:numPr>
        <w:spacing w:before="120" w:after="120"/>
        <w:ind w:firstLineChars="0"/>
        <w:rPr>
          <w:rFonts w:eastAsia="Yu Mincho"/>
        </w:rPr>
      </w:pPr>
      <w:r>
        <w:rPr>
          <w:rFonts w:eastAsia="Yu Mincho"/>
        </w:rPr>
        <w:t>Proposal 7 (Apple): RAN4 should consider a simplified probe layout as the baseline for AI/ML-based mobility similar to AI/ML beam management testing and discuss the testability requirements for the following aspects:</w:t>
      </w:r>
    </w:p>
    <w:p w14:paraId="20265074" w14:textId="77777777" w:rsidR="00D63329" w:rsidRDefault="00000000">
      <w:pPr>
        <w:pStyle w:val="ListParagraph"/>
        <w:numPr>
          <w:ilvl w:val="2"/>
          <w:numId w:val="16"/>
        </w:numPr>
        <w:spacing w:before="120" w:after="120"/>
        <w:ind w:firstLineChars="0"/>
        <w:rPr>
          <w:rFonts w:eastAsia="Yu Mincho"/>
        </w:rPr>
      </w:pPr>
      <w:r>
        <w:rPr>
          <w:rFonts w:eastAsia="Yu Mincho"/>
        </w:rPr>
        <w:t>Set of CDL models to be considered (</w:t>
      </w:r>
      <w:proofErr w:type="spellStart"/>
      <w:r>
        <w:rPr>
          <w:rFonts w:eastAsia="Yu Mincho"/>
        </w:rPr>
        <w:t>eg.</w:t>
      </w:r>
      <w:proofErr w:type="spellEnd"/>
      <w:r>
        <w:rPr>
          <w:rFonts w:eastAsia="Yu Mincho"/>
        </w:rPr>
        <w:t xml:space="preserve"> minimum number of clusters for spatial prediction)</w:t>
      </w:r>
    </w:p>
    <w:p w14:paraId="78E93DE4" w14:textId="77777777" w:rsidR="00D63329" w:rsidRDefault="00000000">
      <w:pPr>
        <w:pStyle w:val="ListParagraph"/>
        <w:numPr>
          <w:ilvl w:val="2"/>
          <w:numId w:val="16"/>
        </w:numPr>
        <w:spacing w:before="120" w:after="120"/>
        <w:ind w:firstLineChars="0"/>
        <w:rPr>
          <w:rFonts w:eastAsia="Yu Mincho"/>
        </w:rPr>
      </w:pPr>
      <w:r>
        <w:rPr>
          <w:rFonts w:eastAsia="Yu Mincho"/>
        </w:rPr>
        <w:lastRenderedPageBreak/>
        <w:t>Which large scale parameters of the channel model should be modeled as frequency-dependent</w:t>
      </w:r>
    </w:p>
    <w:p w14:paraId="26F8462C" w14:textId="77777777" w:rsidR="00D63329" w:rsidRDefault="00000000">
      <w:pPr>
        <w:pStyle w:val="ListParagraph"/>
        <w:numPr>
          <w:ilvl w:val="2"/>
          <w:numId w:val="16"/>
        </w:numPr>
        <w:spacing w:before="120" w:after="120"/>
        <w:ind w:firstLineChars="0"/>
        <w:rPr>
          <w:rFonts w:eastAsia="Yu Mincho"/>
        </w:rPr>
      </w:pPr>
      <w:r>
        <w:rPr>
          <w:rFonts w:eastAsia="Yu Mincho"/>
        </w:rPr>
        <w:t>to capture the effects of varying frequencies for frequency prediction</w:t>
      </w:r>
    </w:p>
    <w:p w14:paraId="1DA8C0A8" w14:textId="77777777" w:rsidR="00D63329" w:rsidRDefault="00000000">
      <w:pPr>
        <w:pStyle w:val="ListParagraph"/>
        <w:numPr>
          <w:ilvl w:val="2"/>
          <w:numId w:val="16"/>
        </w:numPr>
        <w:spacing w:before="120" w:after="120"/>
        <w:ind w:firstLineChars="0"/>
        <w:rPr>
          <w:rFonts w:eastAsia="Yu Mincho"/>
        </w:rPr>
      </w:pPr>
      <w:r>
        <w:rPr>
          <w:rFonts w:eastAsia="Yu Mincho"/>
        </w:rPr>
        <w:t>Investigate availability of ground truth/reference values for temporal prediction</w:t>
      </w:r>
    </w:p>
    <w:p w14:paraId="6DF3A91F" w14:textId="77777777" w:rsidR="00D63329" w:rsidRDefault="00000000">
      <w:pPr>
        <w:pStyle w:val="ListParagraph"/>
        <w:numPr>
          <w:ilvl w:val="2"/>
          <w:numId w:val="16"/>
        </w:numPr>
        <w:spacing w:before="120" w:after="120"/>
        <w:ind w:firstLineChars="0"/>
        <w:rPr>
          <w:rFonts w:eastAsia="Yu Mincho"/>
        </w:rPr>
      </w:pPr>
      <w:r>
        <w:rPr>
          <w:rFonts w:eastAsia="Yu Mincho"/>
        </w:rPr>
        <w:t>Investigate feasibility and testability for Tx beam spatial prediction across multiple cells</w:t>
      </w:r>
    </w:p>
    <w:p w14:paraId="37ABFE07" w14:textId="77777777" w:rsidR="00D63329" w:rsidRDefault="00000000">
      <w:pPr>
        <w:pStyle w:val="ListParagraph"/>
        <w:numPr>
          <w:ilvl w:val="1"/>
          <w:numId w:val="16"/>
        </w:numPr>
        <w:spacing w:before="120" w:after="120"/>
        <w:ind w:firstLineChars="0"/>
        <w:rPr>
          <w:rFonts w:eastAsia="Yu Mincho"/>
        </w:rPr>
      </w:pPr>
      <w:r>
        <w:rPr>
          <w:rFonts w:eastAsia="Yu Mincho"/>
        </w:rPr>
        <w:t>Proposal 8 (Xiaomi): For the scenario of FR2 to FR2 intra-frequency intra-cell temporal domain case A, multi-</w:t>
      </w:r>
      <w:proofErr w:type="spellStart"/>
      <w:r>
        <w:rPr>
          <w:rFonts w:eastAsia="Yu Mincho"/>
        </w:rPr>
        <w:t>AoA</w:t>
      </w:r>
      <w:proofErr w:type="spellEnd"/>
      <w:r>
        <w:rPr>
          <w:rFonts w:eastAsia="Yu Mincho"/>
        </w:rPr>
        <w:t xml:space="preserve"> setup in the test need to be further studied.</w:t>
      </w:r>
    </w:p>
    <w:p w14:paraId="5C3D1E72" w14:textId="77777777" w:rsidR="00D63329" w:rsidRDefault="00000000">
      <w:pPr>
        <w:pStyle w:val="ListParagraph"/>
        <w:numPr>
          <w:ilvl w:val="1"/>
          <w:numId w:val="16"/>
        </w:numPr>
        <w:spacing w:before="120" w:after="120"/>
        <w:ind w:firstLineChars="0"/>
        <w:rPr>
          <w:rFonts w:eastAsia="Yu Mincho"/>
        </w:rPr>
      </w:pPr>
      <w:r>
        <w:rPr>
          <w:rFonts w:eastAsia="Yu Mincho"/>
        </w:rPr>
        <w:t>Proposal 9 (Nokia): For OTA testing in FR2, AI/ML mobility SI should follow the channel model selected for AI/ML BM use case in rel. 19 WI (RP-234039, AI/ML for NR Air Interface).</w:t>
      </w:r>
    </w:p>
    <w:p w14:paraId="2FC5D554" w14:textId="77777777" w:rsidR="00D63329" w:rsidRDefault="00000000">
      <w:pPr>
        <w:pStyle w:val="ListParagraph"/>
        <w:numPr>
          <w:ilvl w:val="1"/>
          <w:numId w:val="16"/>
        </w:numPr>
        <w:spacing w:before="120" w:after="120"/>
        <w:ind w:firstLineChars="0"/>
        <w:rPr>
          <w:rFonts w:eastAsia="Yu Mincho"/>
        </w:rPr>
      </w:pPr>
      <w:r>
        <w:rPr>
          <w:rFonts w:eastAsia="Yu Mincho"/>
        </w:rPr>
        <w:t>Proposal 10 (MediaTek): Focus on the testability issues in FR1. Check if there is any more testability issue for FR2 AI/ML mobility after RAN4 concluding the testability issues in “AI/ML for NR air interface”.</w:t>
      </w:r>
    </w:p>
    <w:p w14:paraId="5395D028" w14:textId="77777777" w:rsidR="00D63329" w:rsidRDefault="00000000">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55F63CD" w14:textId="77777777" w:rsidR="00D63329" w:rsidRDefault="00000000">
      <w:pPr>
        <w:pStyle w:val="ListParagraph"/>
        <w:numPr>
          <w:ilvl w:val="1"/>
          <w:numId w:val="16"/>
        </w:numPr>
        <w:overflowPunct/>
        <w:autoSpaceDE/>
        <w:autoSpaceDN/>
        <w:adjustRightInd/>
        <w:spacing w:after="120"/>
        <w:ind w:firstLineChars="0"/>
        <w:textAlignment w:val="auto"/>
        <w:rPr>
          <w:lang w:eastAsia="zh-CN"/>
        </w:rPr>
      </w:pPr>
      <w:r>
        <w:rPr>
          <w:color w:val="000000" w:themeColor="text1"/>
          <w:szCs w:val="24"/>
          <w:lang w:eastAsia="zh-CN"/>
        </w:rPr>
        <w:t>Option 1: For FR2 measurement prediction, proposals, conclusions and testing setup that RAN4 made for AI/ML BM can be reused as a baseline</w:t>
      </w:r>
    </w:p>
    <w:p w14:paraId="27847E13" w14:textId="77777777" w:rsidR="00D63329" w:rsidRDefault="00000000">
      <w:pPr>
        <w:pStyle w:val="ListParagraph"/>
        <w:numPr>
          <w:ilvl w:val="1"/>
          <w:numId w:val="16"/>
        </w:numPr>
        <w:overflowPunct/>
        <w:autoSpaceDE/>
        <w:autoSpaceDN/>
        <w:adjustRightInd/>
        <w:spacing w:after="120"/>
        <w:ind w:firstLineChars="0"/>
        <w:textAlignment w:val="auto"/>
        <w:rPr>
          <w:lang w:eastAsia="zh-CN"/>
        </w:rPr>
      </w:pPr>
      <w:r>
        <w:rPr>
          <w:color w:val="000000" w:themeColor="text1"/>
          <w:szCs w:val="24"/>
          <w:lang w:eastAsia="zh-CN"/>
        </w:rPr>
        <w:t>Option 2: Reuse BM test setup for Scenario 6 (FR2 to FR2 intra-frequency spatial domain) and FFS for temporal domain</w:t>
      </w:r>
    </w:p>
    <w:p w14:paraId="20E56723" w14:textId="77777777" w:rsidR="00D63329" w:rsidRDefault="00000000">
      <w:pPr>
        <w:pStyle w:val="ListParagraph"/>
        <w:numPr>
          <w:ilvl w:val="1"/>
          <w:numId w:val="16"/>
        </w:numPr>
        <w:overflowPunct/>
        <w:autoSpaceDE/>
        <w:autoSpaceDN/>
        <w:adjustRightInd/>
        <w:spacing w:after="120"/>
        <w:ind w:firstLineChars="0"/>
        <w:textAlignment w:val="auto"/>
        <w:rPr>
          <w:lang w:eastAsia="zh-CN"/>
        </w:rPr>
      </w:pPr>
      <w:r>
        <w:rPr>
          <w:lang w:eastAsia="zh-CN"/>
        </w:rPr>
        <w:t>Option 3: Need to further study/reconsider applicability of BM testing setup in FR2 for AIML mobility</w:t>
      </w:r>
    </w:p>
    <w:p w14:paraId="1BB26117" w14:textId="77777777" w:rsidR="00D63329" w:rsidRDefault="00000000">
      <w:pPr>
        <w:pStyle w:val="ListParagraph"/>
        <w:numPr>
          <w:ilvl w:val="1"/>
          <w:numId w:val="16"/>
        </w:numPr>
        <w:overflowPunct/>
        <w:autoSpaceDE/>
        <w:autoSpaceDN/>
        <w:adjustRightInd/>
        <w:spacing w:after="120"/>
        <w:ind w:firstLineChars="0"/>
        <w:textAlignment w:val="auto"/>
        <w:rPr>
          <w:lang w:eastAsia="zh-CN"/>
        </w:rPr>
      </w:pPr>
      <w:r>
        <w:rPr>
          <w:lang w:eastAsia="zh-CN"/>
        </w:rPr>
        <w:t>Other options are not precluded</w:t>
      </w:r>
    </w:p>
    <w:p w14:paraId="25436BC0" w14:textId="77777777" w:rsidR="00D63329" w:rsidRDefault="00D63329">
      <w:pPr>
        <w:spacing w:after="120"/>
        <w:rPr>
          <w:color w:val="000000" w:themeColor="text1"/>
          <w:szCs w:val="24"/>
          <w:lang w:eastAsia="zh-CN"/>
        </w:rPr>
      </w:pPr>
    </w:p>
    <w:p w14:paraId="268967AA" w14:textId="77777777" w:rsidR="00D63329" w:rsidRDefault="00000000">
      <w:pPr>
        <w:pStyle w:val="Heading4"/>
      </w:pPr>
      <w:r>
        <w:t>Issue 3-3-2: New FR2 testing aspects</w:t>
      </w:r>
    </w:p>
    <w:p w14:paraId="005AA01B" w14:textId="77777777" w:rsidR="00D63329" w:rsidRDefault="00000000">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and Observations:</w:t>
      </w:r>
    </w:p>
    <w:p w14:paraId="2FBCD9E4" w14:textId="77777777" w:rsidR="00D63329" w:rsidRDefault="00000000">
      <w:pPr>
        <w:pStyle w:val="ListParagraph"/>
        <w:numPr>
          <w:ilvl w:val="1"/>
          <w:numId w:val="16"/>
        </w:numPr>
        <w:spacing w:before="120" w:after="120"/>
        <w:ind w:firstLineChars="0"/>
        <w:rPr>
          <w:rFonts w:eastAsia="Yu Mincho"/>
        </w:rPr>
      </w:pPr>
      <w:r>
        <w:rPr>
          <w:rFonts w:eastAsia="Yu Mincho"/>
        </w:rPr>
        <w:t xml:space="preserve">Proposal 2 (CATT): RAN4 to discuss the required number of </w:t>
      </w:r>
      <w:proofErr w:type="spellStart"/>
      <w:r>
        <w:rPr>
          <w:rFonts w:eastAsia="Yu Mincho"/>
        </w:rPr>
        <w:t>AoAs</w:t>
      </w:r>
      <w:proofErr w:type="spellEnd"/>
      <w:r>
        <w:rPr>
          <w:rFonts w:eastAsia="Yu Mincho"/>
        </w:rPr>
        <w:t xml:space="preserve"> in AI/ML based mobility tests. RAN4 shall wait for progress in AI/ML for NR air WI if it is identified that more than 3 </w:t>
      </w:r>
      <w:proofErr w:type="spellStart"/>
      <w:r>
        <w:rPr>
          <w:rFonts w:eastAsia="Yu Mincho"/>
        </w:rPr>
        <w:t>AoAs</w:t>
      </w:r>
      <w:proofErr w:type="spellEnd"/>
      <w:r>
        <w:rPr>
          <w:rFonts w:eastAsia="Yu Mincho"/>
        </w:rPr>
        <w:t xml:space="preserve"> are needed.</w:t>
      </w:r>
    </w:p>
    <w:p w14:paraId="7AFFCE80" w14:textId="77777777" w:rsidR="00D63329" w:rsidRDefault="00000000">
      <w:pPr>
        <w:pStyle w:val="ListParagraph"/>
        <w:numPr>
          <w:ilvl w:val="1"/>
          <w:numId w:val="16"/>
        </w:numPr>
        <w:spacing w:before="120" w:after="120"/>
        <w:ind w:firstLineChars="0"/>
        <w:rPr>
          <w:rFonts w:eastAsia="Yu Mincho"/>
        </w:rPr>
      </w:pPr>
      <w:r>
        <w:rPr>
          <w:rFonts w:eastAsia="Yu Mincho"/>
        </w:rPr>
        <w:t xml:space="preserve">Proposal 3 (CATT): RAN4 to discuss the mapping relationship between SSB signals and </w:t>
      </w:r>
      <w:proofErr w:type="spellStart"/>
      <w:r>
        <w:rPr>
          <w:rFonts w:eastAsia="Yu Mincho"/>
        </w:rPr>
        <w:t>AoAs</w:t>
      </w:r>
      <w:proofErr w:type="spellEnd"/>
      <w:r>
        <w:rPr>
          <w:rFonts w:eastAsia="Yu Mincho"/>
        </w:rPr>
        <w:t xml:space="preserve"> when a single </w:t>
      </w:r>
      <w:proofErr w:type="spellStart"/>
      <w:r>
        <w:rPr>
          <w:rFonts w:eastAsia="Yu Mincho"/>
        </w:rPr>
        <w:t>AoA</w:t>
      </w:r>
      <w:proofErr w:type="spellEnd"/>
      <w:r>
        <w:rPr>
          <w:rFonts w:eastAsia="Yu Mincho"/>
        </w:rPr>
        <w:t xml:space="preserve"> is multiplexed by multiple cells.</w:t>
      </w:r>
    </w:p>
    <w:p w14:paraId="42A20873" w14:textId="77777777" w:rsidR="00D63329" w:rsidRDefault="00000000">
      <w:pPr>
        <w:pStyle w:val="ListParagraph"/>
        <w:numPr>
          <w:ilvl w:val="1"/>
          <w:numId w:val="16"/>
        </w:numPr>
        <w:spacing w:before="120" w:after="120"/>
        <w:ind w:firstLineChars="0"/>
        <w:rPr>
          <w:rFonts w:eastAsia="Yu Mincho"/>
        </w:rPr>
      </w:pPr>
      <w:r>
        <w:rPr>
          <w:rFonts w:eastAsia="Yu Mincho"/>
        </w:rPr>
        <w:t>Proposal 1 (Xiaomi): For RRM measurement prediction, RAN4 to study the maximum numbers of Tx beam that has to be configured in the test and emulated by the test equipment for FR1 and FR2 separately.</w:t>
      </w:r>
    </w:p>
    <w:p w14:paraId="5D2AF8AB" w14:textId="77777777" w:rsidR="00D63329" w:rsidRDefault="00000000">
      <w:pPr>
        <w:pStyle w:val="ListParagraph"/>
        <w:numPr>
          <w:ilvl w:val="1"/>
          <w:numId w:val="16"/>
        </w:numPr>
        <w:spacing w:before="120" w:after="120"/>
        <w:ind w:firstLineChars="0"/>
        <w:rPr>
          <w:rFonts w:eastAsia="Yu Mincho"/>
        </w:rPr>
      </w:pPr>
      <w:r>
        <w:rPr>
          <w:rFonts w:eastAsia="Yu Mincho"/>
        </w:rPr>
        <w:t>Proposal 2 (Xiaomi): For RRM measurement prediction, RAN4 to study which fading channel should be used in the test, as this may differ between FR1 and FR2.</w:t>
      </w:r>
    </w:p>
    <w:p w14:paraId="5492B09B" w14:textId="77777777" w:rsidR="00D63329" w:rsidRDefault="00000000">
      <w:pPr>
        <w:pStyle w:val="ListParagraph"/>
        <w:numPr>
          <w:ilvl w:val="1"/>
          <w:numId w:val="16"/>
        </w:numPr>
        <w:spacing w:before="120" w:after="120"/>
        <w:ind w:firstLineChars="0"/>
        <w:rPr>
          <w:rFonts w:eastAsia="Yu Mincho"/>
        </w:rPr>
      </w:pPr>
      <w:r>
        <w:rPr>
          <w:rFonts w:eastAsia="Yu Mincho"/>
        </w:rPr>
        <w:t>Proposal 3 (ZTE): RAN4 to discuss the number of cell to measurement for AI/ML mob, and the number of cells and SSBs used for legacy intra-f/inter-f measurement can serve as a starting point for discussion.</w:t>
      </w:r>
    </w:p>
    <w:p w14:paraId="1A8E0726" w14:textId="77777777" w:rsidR="00D63329" w:rsidRDefault="00000000">
      <w:pPr>
        <w:pStyle w:val="ListParagraph"/>
        <w:numPr>
          <w:ilvl w:val="1"/>
          <w:numId w:val="16"/>
        </w:numPr>
        <w:spacing w:before="120" w:after="120"/>
        <w:ind w:firstLineChars="0"/>
        <w:rPr>
          <w:rFonts w:eastAsia="Yu Mincho"/>
        </w:rPr>
      </w:pPr>
      <w:r>
        <w:rPr>
          <w:rFonts w:eastAsia="Yu Mincho"/>
        </w:rPr>
        <w:t>Proposal 4 (Vivo): RAN4 to consider use one probe to emulate different Tx beams by applying different power for AI mobility FR2 beam level test for one cell.</w:t>
      </w:r>
    </w:p>
    <w:p w14:paraId="55B4F24D" w14:textId="77777777" w:rsidR="00D63329" w:rsidRDefault="00000000">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9C06857" w14:textId="77777777" w:rsidR="00D63329" w:rsidRDefault="00000000">
      <w:pPr>
        <w:pStyle w:val="ListParagraph"/>
        <w:numPr>
          <w:ilvl w:val="1"/>
          <w:numId w:val="16"/>
        </w:numPr>
        <w:overflowPunct/>
        <w:autoSpaceDE/>
        <w:autoSpaceDN/>
        <w:adjustRightInd/>
        <w:spacing w:after="120"/>
        <w:ind w:firstLineChars="0"/>
        <w:textAlignment w:val="auto"/>
        <w:rPr>
          <w:lang w:eastAsia="zh-CN"/>
        </w:rPr>
      </w:pPr>
      <w:r>
        <w:rPr>
          <w:color w:val="000000" w:themeColor="text1"/>
          <w:szCs w:val="24"/>
          <w:lang w:eastAsia="zh-CN"/>
        </w:rPr>
        <w:t>The following new aspects for testing in FR2 can be considered by interested companies:</w:t>
      </w:r>
    </w:p>
    <w:p w14:paraId="056F8875" w14:textId="77777777" w:rsidR="00D63329" w:rsidRDefault="00000000">
      <w:pPr>
        <w:pStyle w:val="ListParagraph"/>
        <w:numPr>
          <w:ilvl w:val="2"/>
          <w:numId w:val="16"/>
        </w:numPr>
        <w:overflowPunct/>
        <w:autoSpaceDE/>
        <w:autoSpaceDN/>
        <w:adjustRightInd/>
        <w:spacing w:after="120"/>
        <w:ind w:firstLineChars="0"/>
        <w:textAlignment w:val="auto"/>
        <w:rPr>
          <w:lang w:eastAsia="zh-CN"/>
        </w:rPr>
      </w:pPr>
      <w:r>
        <w:rPr>
          <w:lang w:eastAsia="zh-CN"/>
        </w:rPr>
        <w:t xml:space="preserve">Number of </w:t>
      </w:r>
      <w:proofErr w:type="spellStart"/>
      <w:r>
        <w:rPr>
          <w:lang w:eastAsia="zh-CN"/>
        </w:rPr>
        <w:t>AoAs</w:t>
      </w:r>
      <w:proofErr w:type="spellEnd"/>
      <w:r>
        <w:rPr>
          <w:lang w:eastAsia="zh-CN"/>
        </w:rPr>
        <w:t xml:space="preserve"> in AI/ML based mobility tests, i.e., if more than 3 </w:t>
      </w:r>
      <w:proofErr w:type="spellStart"/>
      <w:r>
        <w:rPr>
          <w:lang w:eastAsia="zh-CN"/>
        </w:rPr>
        <w:t>AoA</w:t>
      </w:r>
      <w:proofErr w:type="spellEnd"/>
      <w:r>
        <w:rPr>
          <w:lang w:eastAsia="zh-CN"/>
        </w:rPr>
        <w:t xml:space="preserve"> are needed</w:t>
      </w:r>
    </w:p>
    <w:p w14:paraId="22D2A27C" w14:textId="77777777" w:rsidR="00D63329" w:rsidRDefault="00000000">
      <w:pPr>
        <w:pStyle w:val="ListParagraph"/>
        <w:numPr>
          <w:ilvl w:val="2"/>
          <w:numId w:val="16"/>
        </w:numPr>
        <w:overflowPunct/>
        <w:autoSpaceDE/>
        <w:autoSpaceDN/>
        <w:adjustRightInd/>
        <w:spacing w:after="120"/>
        <w:ind w:firstLineChars="0"/>
        <w:textAlignment w:val="auto"/>
        <w:rPr>
          <w:lang w:eastAsia="zh-CN"/>
        </w:rPr>
      </w:pPr>
      <w:r>
        <w:rPr>
          <w:lang w:eastAsia="zh-CN"/>
        </w:rPr>
        <w:lastRenderedPageBreak/>
        <w:t xml:space="preserve">Relationship between SSB signals and </w:t>
      </w:r>
      <w:proofErr w:type="spellStart"/>
      <w:r>
        <w:rPr>
          <w:lang w:eastAsia="zh-CN"/>
        </w:rPr>
        <w:t>AoAs</w:t>
      </w:r>
      <w:proofErr w:type="spellEnd"/>
      <w:r>
        <w:rPr>
          <w:lang w:eastAsia="zh-CN"/>
        </w:rPr>
        <w:t xml:space="preserve"> when a single </w:t>
      </w:r>
      <w:proofErr w:type="spellStart"/>
      <w:r>
        <w:rPr>
          <w:lang w:eastAsia="zh-CN"/>
        </w:rPr>
        <w:t>AoA</w:t>
      </w:r>
      <w:proofErr w:type="spellEnd"/>
      <w:r>
        <w:rPr>
          <w:lang w:eastAsia="zh-CN"/>
        </w:rPr>
        <w:t xml:space="preserve"> is multiplexed by multiple cells</w:t>
      </w:r>
    </w:p>
    <w:p w14:paraId="05B02872" w14:textId="77777777" w:rsidR="00D63329" w:rsidRDefault="00000000">
      <w:pPr>
        <w:pStyle w:val="ListParagraph"/>
        <w:numPr>
          <w:ilvl w:val="2"/>
          <w:numId w:val="16"/>
        </w:numPr>
        <w:overflowPunct/>
        <w:autoSpaceDE/>
        <w:autoSpaceDN/>
        <w:adjustRightInd/>
        <w:spacing w:after="120"/>
        <w:ind w:firstLineChars="0"/>
        <w:textAlignment w:val="auto"/>
        <w:rPr>
          <w:lang w:eastAsia="zh-CN"/>
        </w:rPr>
      </w:pPr>
      <w:r>
        <w:rPr>
          <w:lang w:eastAsia="zh-CN"/>
        </w:rPr>
        <w:t>Maximum numbers of Tx beam that has to be configured</w:t>
      </w:r>
    </w:p>
    <w:p w14:paraId="520C5622" w14:textId="77777777" w:rsidR="00D63329" w:rsidRDefault="00000000">
      <w:pPr>
        <w:pStyle w:val="ListParagraph"/>
        <w:numPr>
          <w:ilvl w:val="2"/>
          <w:numId w:val="16"/>
        </w:numPr>
        <w:overflowPunct/>
        <w:autoSpaceDE/>
        <w:autoSpaceDN/>
        <w:adjustRightInd/>
        <w:spacing w:after="120"/>
        <w:ind w:firstLineChars="0"/>
        <w:textAlignment w:val="auto"/>
        <w:rPr>
          <w:lang w:eastAsia="zh-CN"/>
        </w:rPr>
      </w:pPr>
      <w:r>
        <w:rPr>
          <w:lang w:eastAsia="zh-CN"/>
        </w:rPr>
        <w:t>Which fading channel should be used</w:t>
      </w:r>
    </w:p>
    <w:p w14:paraId="3E514373" w14:textId="77777777" w:rsidR="00D63329" w:rsidRDefault="00000000">
      <w:pPr>
        <w:pStyle w:val="ListParagraph"/>
        <w:numPr>
          <w:ilvl w:val="2"/>
          <w:numId w:val="16"/>
        </w:numPr>
        <w:overflowPunct/>
        <w:autoSpaceDE/>
        <w:autoSpaceDN/>
        <w:adjustRightInd/>
        <w:spacing w:after="120"/>
        <w:ind w:firstLineChars="0"/>
        <w:textAlignment w:val="auto"/>
        <w:rPr>
          <w:lang w:eastAsia="zh-CN"/>
        </w:rPr>
      </w:pPr>
      <w:r>
        <w:rPr>
          <w:lang w:eastAsia="zh-CN"/>
        </w:rPr>
        <w:t>Number of cells to measurement</w:t>
      </w:r>
    </w:p>
    <w:p w14:paraId="4E95583C" w14:textId="77777777" w:rsidR="00D63329" w:rsidRDefault="00000000">
      <w:pPr>
        <w:pStyle w:val="ListParagraph"/>
        <w:numPr>
          <w:ilvl w:val="2"/>
          <w:numId w:val="16"/>
        </w:numPr>
        <w:overflowPunct/>
        <w:autoSpaceDE/>
        <w:autoSpaceDN/>
        <w:adjustRightInd/>
        <w:spacing w:after="120"/>
        <w:ind w:firstLineChars="0"/>
        <w:textAlignment w:val="auto"/>
        <w:rPr>
          <w:lang w:eastAsia="zh-CN"/>
        </w:rPr>
      </w:pPr>
      <w:r>
        <w:rPr>
          <w:rFonts w:eastAsia="Yu Mincho"/>
        </w:rPr>
        <w:t>Whether to consider one probe to emulate different Tx beams by applying different power</w:t>
      </w:r>
    </w:p>
    <w:p w14:paraId="5266DE3F" w14:textId="77777777" w:rsidR="00D63329" w:rsidRDefault="00000000">
      <w:pPr>
        <w:pStyle w:val="ListParagraph"/>
        <w:numPr>
          <w:ilvl w:val="2"/>
          <w:numId w:val="16"/>
        </w:numPr>
        <w:overflowPunct/>
        <w:autoSpaceDE/>
        <w:autoSpaceDN/>
        <w:adjustRightInd/>
        <w:spacing w:after="120"/>
        <w:ind w:firstLineChars="0"/>
        <w:textAlignment w:val="auto"/>
        <w:rPr>
          <w:lang w:eastAsia="zh-CN"/>
        </w:rPr>
      </w:pPr>
      <w:r>
        <w:rPr>
          <w:rFonts w:eastAsia="Yu Mincho"/>
        </w:rPr>
        <w:t>Other aspects are not precluded</w:t>
      </w:r>
    </w:p>
    <w:p w14:paraId="4F68F8AB" w14:textId="77777777" w:rsidR="00D63329" w:rsidRDefault="00D63329">
      <w:pPr>
        <w:spacing w:after="120"/>
        <w:rPr>
          <w:color w:val="000000" w:themeColor="text1"/>
          <w:szCs w:val="24"/>
          <w:lang w:eastAsia="zh-CN"/>
        </w:rPr>
      </w:pPr>
    </w:p>
    <w:p w14:paraId="0918938A" w14:textId="77777777" w:rsidR="00D63329" w:rsidRDefault="00000000">
      <w:pPr>
        <w:pStyle w:val="Heading3"/>
        <w:rPr>
          <w:sz w:val="24"/>
          <w:szCs w:val="16"/>
          <w:lang w:val="en-US"/>
        </w:rPr>
      </w:pPr>
      <w:r>
        <w:rPr>
          <w:sz w:val="24"/>
          <w:szCs w:val="16"/>
          <w:lang w:val="en-US"/>
        </w:rPr>
        <w:t>Sub-topic 3-4: Testing of inter-carrier scenario</w:t>
      </w:r>
    </w:p>
    <w:p w14:paraId="0EE0B954" w14:textId="77777777" w:rsidR="00D63329" w:rsidRDefault="00000000">
      <w:pPr>
        <w:rPr>
          <w:i/>
          <w:color w:val="0070C0"/>
          <w:lang w:eastAsia="zh-CN"/>
        </w:rPr>
      </w:pPr>
      <w:r>
        <w:rPr>
          <w:i/>
          <w:color w:val="0070C0"/>
          <w:lang w:eastAsia="zh-CN"/>
        </w:rPr>
        <w:t>Sub-topic description:</w:t>
      </w:r>
    </w:p>
    <w:p w14:paraId="5E3274BA" w14:textId="77777777" w:rsidR="00D63329" w:rsidRDefault="00000000">
      <w:pPr>
        <w:spacing w:after="120"/>
        <w:rPr>
          <w:color w:val="000000" w:themeColor="text1"/>
          <w:szCs w:val="24"/>
          <w:lang w:eastAsia="zh-CN"/>
        </w:rPr>
      </w:pPr>
      <w:r>
        <w:rPr>
          <w:lang w:eastAsia="zh-CN"/>
        </w:rPr>
        <w:t>In this sub-topic the company proposals about the testing of inter-carrier scenarios are summarized</w:t>
      </w:r>
    </w:p>
    <w:p w14:paraId="50B4D9AA" w14:textId="77777777" w:rsidR="00D63329" w:rsidRDefault="00D63329">
      <w:pPr>
        <w:spacing w:after="120"/>
        <w:rPr>
          <w:color w:val="000000" w:themeColor="text1"/>
          <w:szCs w:val="24"/>
          <w:lang w:eastAsia="zh-CN"/>
        </w:rPr>
      </w:pPr>
    </w:p>
    <w:p w14:paraId="450F1D48" w14:textId="77777777" w:rsidR="00D63329" w:rsidRDefault="00D63329">
      <w:pPr>
        <w:spacing w:after="120"/>
        <w:rPr>
          <w:color w:val="000000" w:themeColor="text1"/>
          <w:szCs w:val="24"/>
          <w:lang w:eastAsia="zh-CN"/>
        </w:rPr>
      </w:pPr>
    </w:p>
    <w:p w14:paraId="6FE33AC8" w14:textId="77777777" w:rsidR="00D63329" w:rsidRDefault="00000000">
      <w:pPr>
        <w:pStyle w:val="Heading4"/>
      </w:pPr>
      <w:r>
        <w:t>Issue 3-4-1: Testability of inter-frequency scenario</w:t>
      </w:r>
    </w:p>
    <w:p w14:paraId="7B52EC82" w14:textId="77777777" w:rsidR="00D63329" w:rsidRDefault="00000000">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and Observations:</w:t>
      </w:r>
    </w:p>
    <w:p w14:paraId="3748401F" w14:textId="77777777" w:rsidR="00D63329" w:rsidRDefault="00000000">
      <w:pPr>
        <w:pStyle w:val="ListParagraph"/>
        <w:numPr>
          <w:ilvl w:val="1"/>
          <w:numId w:val="16"/>
        </w:numPr>
        <w:spacing w:before="120" w:after="120"/>
        <w:ind w:firstLineChars="0"/>
        <w:rPr>
          <w:rFonts w:eastAsia="Yu Mincho"/>
        </w:rPr>
      </w:pPr>
      <w:r>
        <w:rPr>
          <w:rFonts w:eastAsia="Yu Mincho"/>
        </w:rPr>
        <w:t xml:space="preserve">Proposal 1 (OPPO): For inter-carrier scenario (inter-frequency inter-cell prediction), how to ensure/mimic that the cell to be measured and the cell to be predicted are located in the same sector of either the serving site or the same </w:t>
      </w:r>
      <w:proofErr w:type="spellStart"/>
      <w:r>
        <w:rPr>
          <w:rFonts w:eastAsia="Yu Mincho"/>
        </w:rPr>
        <w:t>neighbouring</w:t>
      </w:r>
      <w:proofErr w:type="spellEnd"/>
      <w:r>
        <w:rPr>
          <w:rFonts w:eastAsia="Yu Mincho"/>
        </w:rPr>
        <w:t xml:space="preserve"> site should be considered.</w:t>
      </w:r>
    </w:p>
    <w:p w14:paraId="69D0B9B4" w14:textId="77777777" w:rsidR="00D63329" w:rsidRDefault="00000000">
      <w:pPr>
        <w:pStyle w:val="ListParagraph"/>
        <w:numPr>
          <w:ilvl w:val="1"/>
          <w:numId w:val="16"/>
        </w:numPr>
        <w:spacing w:before="120" w:after="120"/>
        <w:ind w:firstLineChars="0"/>
        <w:rPr>
          <w:rFonts w:eastAsia="Yu Mincho"/>
        </w:rPr>
      </w:pPr>
      <w:r>
        <w:rPr>
          <w:rFonts w:eastAsia="Yu Mincho"/>
        </w:rPr>
        <w:t>Proposal 2 (OPPO): For inter-carrier scenario (inter-frequency inter-cell prediction), how to construct and obtain different cell’s RSRP corresponding to a specific temporal relationship should be considered.</w:t>
      </w:r>
    </w:p>
    <w:p w14:paraId="0771236F" w14:textId="77777777" w:rsidR="00D63329" w:rsidRDefault="00000000">
      <w:pPr>
        <w:pStyle w:val="ListParagraph"/>
        <w:numPr>
          <w:ilvl w:val="2"/>
          <w:numId w:val="16"/>
        </w:numPr>
        <w:spacing w:before="120" w:after="120"/>
        <w:ind w:firstLineChars="0"/>
        <w:rPr>
          <w:rFonts w:eastAsia="Yu Mincho"/>
        </w:rPr>
      </w:pPr>
      <w:r>
        <w:rPr>
          <w:rFonts w:eastAsia="Yu Mincho"/>
        </w:rPr>
        <w:t>Stable time-domain RSRP signal for the tests might be needed, e.g., configure DL signals of BS emulator with stable power which do not change with time.</w:t>
      </w:r>
    </w:p>
    <w:p w14:paraId="1A69022A" w14:textId="77777777" w:rsidR="00D63329" w:rsidRDefault="00000000">
      <w:pPr>
        <w:pStyle w:val="ListParagraph"/>
        <w:numPr>
          <w:ilvl w:val="1"/>
          <w:numId w:val="16"/>
        </w:numPr>
        <w:spacing w:before="120" w:after="120"/>
        <w:ind w:firstLineChars="0"/>
        <w:rPr>
          <w:rFonts w:eastAsia="Yu Mincho"/>
        </w:rPr>
      </w:pPr>
      <w:r>
        <w:rPr>
          <w:rFonts w:eastAsia="Yu Mincho"/>
        </w:rPr>
        <w:t xml:space="preserve">Proposal 3 (OPPO): For inter-carrier scenario (inter-frequency inter-cell prediction), to ensure the testability of measurements for inter-cell prediction, channel modelling for inter-cell prediction should be considered. </w:t>
      </w:r>
    </w:p>
    <w:p w14:paraId="4984B882" w14:textId="77777777" w:rsidR="00D63329" w:rsidRDefault="00000000">
      <w:pPr>
        <w:pStyle w:val="ListParagraph"/>
        <w:numPr>
          <w:ilvl w:val="2"/>
          <w:numId w:val="16"/>
        </w:numPr>
        <w:spacing w:before="120" w:after="120"/>
        <w:ind w:firstLineChars="0"/>
        <w:rPr>
          <w:rFonts w:eastAsia="Yu Mincho"/>
        </w:rPr>
      </w:pPr>
      <w:r>
        <w:rPr>
          <w:rFonts w:eastAsia="Yu Mincho"/>
        </w:rPr>
        <w:t>Channel models proposed and analyzed in R19 BM discussions could be considered as the starting point.</w:t>
      </w:r>
    </w:p>
    <w:p w14:paraId="03A7365C" w14:textId="77777777" w:rsidR="00D63329" w:rsidRDefault="00000000">
      <w:pPr>
        <w:pStyle w:val="ListParagraph"/>
        <w:numPr>
          <w:ilvl w:val="1"/>
          <w:numId w:val="16"/>
        </w:numPr>
        <w:spacing w:before="120" w:after="120"/>
        <w:ind w:firstLineChars="0"/>
        <w:rPr>
          <w:rFonts w:eastAsia="Yu Mincho"/>
        </w:rPr>
      </w:pPr>
      <w:r>
        <w:rPr>
          <w:rFonts w:eastAsia="Yu Mincho"/>
        </w:rPr>
        <w:t>Proposal 4 (ZTE): RAN4 to discuss the number of cell to measurement for AI/ML mob, and the number of cells and SSBs used for legacy intra-f/inter-f measurement can serve as a starting point for discussion.</w:t>
      </w:r>
    </w:p>
    <w:p w14:paraId="40DD26D0" w14:textId="77777777" w:rsidR="00D63329" w:rsidRDefault="00000000">
      <w:pPr>
        <w:pStyle w:val="ListParagraph"/>
        <w:numPr>
          <w:ilvl w:val="1"/>
          <w:numId w:val="16"/>
        </w:numPr>
        <w:spacing w:before="120" w:after="120"/>
        <w:ind w:firstLineChars="0"/>
        <w:rPr>
          <w:rFonts w:eastAsia="Yu Mincho"/>
        </w:rPr>
      </w:pPr>
      <w:r>
        <w:rPr>
          <w:rFonts w:eastAsia="Yu Mincho"/>
        </w:rPr>
        <w:t>Proposal 5 (Nokia): RAN4 should study how to ensure consistency between difference carrier components in the context of AI/ML mobility SI.</w:t>
      </w:r>
    </w:p>
    <w:p w14:paraId="7F26C6A9" w14:textId="77777777" w:rsidR="00D63329" w:rsidRDefault="00000000">
      <w:pPr>
        <w:pStyle w:val="ListParagraph"/>
        <w:numPr>
          <w:ilvl w:val="1"/>
          <w:numId w:val="16"/>
        </w:numPr>
        <w:spacing w:before="120" w:after="120"/>
        <w:ind w:firstLineChars="0"/>
        <w:rPr>
          <w:rFonts w:eastAsia="Yu Mincho"/>
        </w:rPr>
      </w:pPr>
      <w:r>
        <w:rPr>
          <w:rFonts w:eastAsia="Yu Mincho"/>
        </w:rPr>
        <w:t>Proposal 6 (Xiaomi): For the scenario of FR1 to FR1 inter-frequency inter-cell frequency domain scenario, multi-cell setup in the test need to be further studied.</w:t>
      </w:r>
    </w:p>
    <w:p w14:paraId="0DA03E14" w14:textId="77777777" w:rsidR="00D63329" w:rsidRDefault="00000000">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77A4255" w14:textId="77777777" w:rsidR="00D63329" w:rsidRDefault="00000000">
      <w:pPr>
        <w:pStyle w:val="ListParagraph"/>
        <w:numPr>
          <w:ilvl w:val="1"/>
          <w:numId w:val="16"/>
        </w:numPr>
        <w:overflowPunct/>
        <w:autoSpaceDE/>
        <w:autoSpaceDN/>
        <w:adjustRightInd/>
        <w:spacing w:after="120"/>
        <w:ind w:firstLineChars="0"/>
        <w:textAlignment w:val="auto"/>
        <w:rPr>
          <w:lang w:eastAsia="zh-CN"/>
        </w:rPr>
      </w:pPr>
      <w:r>
        <w:rPr>
          <w:color w:val="000000" w:themeColor="text1"/>
          <w:szCs w:val="24"/>
          <w:lang w:eastAsia="zh-CN"/>
        </w:rPr>
        <w:t>The following aspects of inter-carrier scenario testing can be considered further:</w:t>
      </w:r>
    </w:p>
    <w:p w14:paraId="084F9225" w14:textId="77777777" w:rsidR="00D63329" w:rsidRDefault="00000000">
      <w:pPr>
        <w:pStyle w:val="ListParagraph"/>
        <w:numPr>
          <w:ilvl w:val="2"/>
          <w:numId w:val="16"/>
        </w:numPr>
        <w:overflowPunct/>
        <w:autoSpaceDE/>
        <w:autoSpaceDN/>
        <w:adjustRightInd/>
        <w:spacing w:after="120"/>
        <w:ind w:firstLineChars="0"/>
        <w:textAlignment w:val="auto"/>
        <w:rPr>
          <w:lang w:eastAsia="zh-CN"/>
        </w:rPr>
      </w:pPr>
      <w:r>
        <w:rPr>
          <w:lang w:eastAsia="zh-CN"/>
        </w:rPr>
        <w:t>Relation in between different frequencies:</w:t>
      </w:r>
    </w:p>
    <w:p w14:paraId="6FA6520E" w14:textId="77777777" w:rsidR="00D63329" w:rsidRDefault="00000000">
      <w:pPr>
        <w:pStyle w:val="ListParagraph"/>
        <w:numPr>
          <w:ilvl w:val="3"/>
          <w:numId w:val="16"/>
        </w:numPr>
        <w:overflowPunct/>
        <w:autoSpaceDE/>
        <w:autoSpaceDN/>
        <w:adjustRightInd/>
        <w:spacing w:after="120"/>
        <w:ind w:firstLineChars="0"/>
        <w:textAlignment w:val="auto"/>
        <w:rPr>
          <w:lang w:eastAsia="zh-CN"/>
        </w:rPr>
      </w:pPr>
      <w:r>
        <w:rPr>
          <w:lang w:eastAsia="zh-CN"/>
        </w:rPr>
        <w:t xml:space="preserve">How to ensure/mimic that the cell to be measured and the cell to be predicted are located in the same sector of either the serving site or the same </w:t>
      </w:r>
      <w:proofErr w:type="spellStart"/>
      <w:r>
        <w:rPr>
          <w:lang w:eastAsia="zh-CN"/>
        </w:rPr>
        <w:t>neighbouring</w:t>
      </w:r>
      <w:proofErr w:type="spellEnd"/>
      <w:r>
        <w:rPr>
          <w:lang w:eastAsia="zh-CN"/>
        </w:rPr>
        <w:t xml:space="preserve"> site</w:t>
      </w:r>
    </w:p>
    <w:p w14:paraId="5AA6E144" w14:textId="77777777" w:rsidR="00D63329" w:rsidRDefault="00000000">
      <w:pPr>
        <w:pStyle w:val="ListParagraph"/>
        <w:numPr>
          <w:ilvl w:val="3"/>
          <w:numId w:val="16"/>
        </w:numPr>
        <w:overflowPunct/>
        <w:autoSpaceDE/>
        <w:autoSpaceDN/>
        <w:adjustRightInd/>
        <w:spacing w:after="120"/>
        <w:ind w:firstLineChars="0"/>
        <w:textAlignment w:val="auto"/>
        <w:rPr>
          <w:lang w:eastAsia="zh-CN"/>
        </w:rPr>
      </w:pPr>
      <w:r>
        <w:rPr>
          <w:lang w:eastAsia="zh-CN"/>
        </w:rPr>
        <w:t>Channel model and its consistency between different carrier components</w:t>
      </w:r>
    </w:p>
    <w:p w14:paraId="4F1CC30C" w14:textId="77777777" w:rsidR="00D63329" w:rsidRDefault="00000000">
      <w:pPr>
        <w:pStyle w:val="ListParagraph"/>
        <w:numPr>
          <w:ilvl w:val="3"/>
          <w:numId w:val="16"/>
        </w:numPr>
        <w:overflowPunct/>
        <w:autoSpaceDE/>
        <w:autoSpaceDN/>
        <w:adjustRightInd/>
        <w:spacing w:after="120"/>
        <w:ind w:firstLineChars="0"/>
        <w:textAlignment w:val="auto"/>
        <w:rPr>
          <w:lang w:eastAsia="zh-CN"/>
        </w:rPr>
      </w:pPr>
      <w:r>
        <w:rPr>
          <w:lang w:eastAsia="zh-CN"/>
        </w:rPr>
        <w:lastRenderedPageBreak/>
        <w:t>How to construct and obtain different cell’s RSRP corresponding to a specific temporal relationship</w:t>
      </w:r>
    </w:p>
    <w:p w14:paraId="1D7378EE" w14:textId="77777777" w:rsidR="00D63329" w:rsidRDefault="00000000">
      <w:pPr>
        <w:pStyle w:val="ListParagraph"/>
        <w:numPr>
          <w:ilvl w:val="2"/>
          <w:numId w:val="16"/>
        </w:numPr>
        <w:overflowPunct/>
        <w:autoSpaceDE/>
        <w:autoSpaceDN/>
        <w:adjustRightInd/>
        <w:spacing w:after="120"/>
        <w:ind w:firstLineChars="0"/>
        <w:textAlignment w:val="auto"/>
        <w:rPr>
          <w:lang w:eastAsia="zh-CN"/>
        </w:rPr>
      </w:pPr>
      <w:r>
        <w:rPr>
          <w:lang w:eastAsia="zh-CN"/>
        </w:rPr>
        <w:t>Multi-cell setup and number of cells to measure</w:t>
      </w:r>
    </w:p>
    <w:p w14:paraId="71F30691" w14:textId="77777777" w:rsidR="00D63329" w:rsidRDefault="00000000">
      <w:pPr>
        <w:pStyle w:val="ListParagraph"/>
        <w:numPr>
          <w:ilvl w:val="2"/>
          <w:numId w:val="16"/>
        </w:numPr>
        <w:overflowPunct/>
        <w:autoSpaceDE/>
        <w:autoSpaceDN/>
        <w:adjustRightInd/>
        <w:spacing w:after="120"/>
        <w:ind w:firstLineChars="0"/>
        <w:textAlignment w:val="auto"/>
        <w:rPr>
          <w:lang w:eastAsia="zh-CN"/>
        </w:rPr>
      </w:pPr>
      <w:r>
        <w:rPr>
          <w:lang w:eastAsia="zh-CN"/>
        </w:rPr>
        <w:t>Other aspects are not precluded</w:t>
      </w:r>
    </w:p>
    <w:p w14:paraId="134FED27" w14:textId="77777777" w:rsidR="00D63329" w:rsidRDefault="00D63329">
      <w:pPr>
        <w:spacing w:after="120"/>
        <w:rPr>
          <w:color w:val="000000" w:themeColor="text1"/>
          <w:szCs w:val="24"/>
          <w:lang w:eastAsia="zh-CN"/>
        </w:rPr>
      </w:pPr>
    </w:p>
    <w:p w14:paraId="7C49AA09" w14:textId="77777777" w:rsidR="00D63329" w:rsidRDefault="00D63329">
      <w:pPr>
        <w:spacing w:after="120"/>
        <w:rPr>
          <w:color w:val="000000" w:themeColor="text1"/>
          <w:szCs w:val="24"/>
          <w:lang w:eastAsia="zh-CN"/>
        </w:rPr>
      </w:pPr>
    </w:p>
    <w:p w14:paraId="310D164E" w14:textId="77777777" w:rsidR="00D63329" w:rsidRDefault="00000000">
      <w:pPr>
        <w:pStyle w:val="Heading3"/>
        <w:rPr>
          <w:sz w:val="24"/>
          <w:szCs w:val="16"/>
          <w:lang w:val="en-US"/>
        </w:rPr>
      </w:pPr>
      <w:r>
        <w:rPr>
          <w:sz w:val="24"/>
          <w:szCs w:val="16"/>
          <w:lang w:val="en-US"/>
        </w:rPr>
        <w:t>Sub-topic 3-5: Other aspects</w:t>
      </w:r>
    </w:p>
    <w:p w14:paraId="5E1D6BB3" w14:textId="77777777" w:rsidR="00D63329" w:rsidRDefault="00000000">
      <w:pPr>
        <w:rPr>
          <w:i/>
          <w:color w:val="0070C0"/>
          <w:lang w:eastAsia="zh-CN"/>
        </w:rPr>
      </w:pPr>
      <w:r>
        <w:rPr>
          <w:i/>
          <w:color w:val="0070C0"/>
          <w:lang w:eastAsia="zh-CN"/>
        </w:rPr>
        <w:t>Sub-topic description:</w:t>
      </w:r>
    </w:p>
    <w:p w14:paraId="29B9A92A" w14:textId="77777777" w:rsidR="00D63329" w:rsidRDefault="00000000">
      <w:pPr>
        <w:spacing w:after="120"/>
        <w:rPr>
          <w:color w:val="000000" w:themeColor="text1"/>
          <w:szCs w:val="24"/>
          <w:lang w:eastAsia="zh-CN"/>
        </w:rPr>
      </w:pPr>
      <w:r>
        <w:rPr>
          <w:lang w:eastAsia="zh-CN"/>
        </w:rPr>
        <w:t>In this sub-topic the company proposals about remaining aspects of testability and interoperability are summarized</w:t>
      </w:r>
    </w:p>
    <w:p w14:paraId="529B82C1" w14:textId="77777777" w:rsidR="00D63329" w:rsidRDefault="00D63329">
      <w:pPr>
        <w:spacing w:after="120"/>
        <w:rPr>
          <w:color w:val="000000" w:themeColor="text1"/>
          <w:szCs w:val="24"/>
          <w:lang w:eastAsia="zh-CN"/>
        </w:rPr>
      </w:pPr>
    </w:p>
    <w:p w14:paraId="32F3FF6E" w14:textId="77777777" w:rsidR="00D63329" w:rsidRDefault="00D63329">
      <w:pPr>
        <w:spacing w:after="120"/>
        <w:rPr>
          <w:color w:val="000000" w:themeColor="text1"/>
          <w:szCs w:val="24"/>
          <w:lang w:eastAsia="zh-CN"/>
        </w:rPr>
      </w:pPr>
    </w:p>
    <w:p w14:paraId="559AE637" w14:textId="77777777" w:rsidR="00D63329" w:rsidRDefault="00000000">
      <w:pPr>
        <w:pStyle w:val="Heading4"/>
      </w:pPr>
      <w:r>
        <w:t>Issue 3-5-1: RLF/HOF scenario</w:t>
      </w:r>
    </w:p>
    <w:p w14:paraId="327EC238" w14:textId="77777777" w:rsidR="00D63329" w:rsidRDefault="00000000">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and Observations:</w:t>
      </w:r>
    </w:p>
    <w:p w14:paraId="43EDA9F2" w14:textId="77777777" w:rsidR="00D63329" w:rsidRDefault="00000000">
      <w:pPr>
        <w:pStyle w:val="ListParagraph"/>
        <w:numPr>
          <w:ilvl w:val="1"/>
          <w:numId w:val="16"/>
        </w:numPr>
        <w:spacing w:before="120" w:after="120"/>
        <w:ind w:firstLineChars="0"/>
        <w:rPr>
          <w:rFonts w:eastAsia="Yu Mincho"/>
        </w:rPr>
      </w:pPr>
      <w:r>
        <w:rPr>
          <w:rFonts w:eastAsia="Yu Mincho"/>
        </w:rPr>
        <w:t>Proposal 1 (Samsung): HO failure/RLF prediction</w:t>
      </w:r>
    </w:p>
    <w:p w14:paraId="0F9D8D52" w14:textId="77777777" w:rsidR="00D63329" w:rsidRDefault="00000000">
      <w:pPr>
        <w:pStyle w:val="ListParagraph"/>
        <w:numPr>
          <w:ilvl w:val="2"/>
          <w:numId w:val="16"/>
        </w:numPr>
        <w:spacing w:before="120" w:after="120"/>
        <w:ind w:firstLineChars="0"/>
        <w:rPr>
          <w:rFonts w:eastAsia="Yu Mincho"/>
        </w:rPr>
      </w:pPr>
      <w:r>
        <w:rPr>
          <w:rFonts w:eastAsia="Yu Mincho"/>
        </w:rPr>
        <w:t>Directly RLF prediction by AI/ML models</w:t>
      </w:r>
    </w:p>
    <w:p w14:paraId="2A43458D" w14:textId="77777777" w:rsidR="00D63329" w:rsidRDefault="00000000">
      <w:pPr>
        <w:pStyle w:val="ListParagraph"/>
        <w:numPr>
          <w:ilvl w:val="2"/>
          <w:numId w:val="16"/>
        </w:numPr>
        <w:spacing w:before="120" w:after="120"/>
        <w:ind w:firstLineChars="0"/>
        <w:rPr>
          <w:rFonts w:eastAsia="Yu Mincho"/>
        </w:rPr>
      </w:pPr>
      <w:r>
        <w:rPr>
          <w:rFonts w:eastAsia="Yu Mincho"/>
        </w:rPr>
        <w:t>To verify whether the HO performance gain of AI/ML model can be obtained</w:t>
      </w:r>
    </w:p>
    <w:p w14:paraId="71D005FD" w14:textId="77777777" w:rsidR="00D63329" w:rsidRDefault="00000000">
      <w:pPr>
        <w:pStyle w:val="ListParagraph"/>
        <w:numPr>
          <w:ilvl w:val="2"/>
          <w:numId w:val="16"/>
        </w:numPr>
        <w:spacing w:before="120" w:after="120"/>
        <w:ind w:firstLineChars="0"/>
        <w:rPr>
          <w:rFonts w:eastAsia="Yu Mincho"/>
        </w:rPr>
      </w:pPr>
      <w:r>
        <w:rPr>
          <w:rFonts w:eastAsia="Yu Mincho"/>
        </w:rPr>
        <w:t>To verify whether the successful/failure HO is classified correctly in datasets with class imbalance cases</w:t>
      </w:r>
    </w:p>
    <w:p w14:paraId="5482BDF5" w14:textId="77777777" w:rsidR="00D63329" w:rsidRDefault="00000000">
      <w:pPr>
        <w:pStyle w:val="ListParagraph"/>
        <w:numPr>
          <w:ilvl w:val="2"/>
          <w:numId w:val="16"/>
        </w:numPr>
        <w:spacing w:before="120" w:after="120"/>
        <w:ind w:firstLineChars="0"/>
        <w:rPr>
          <w:rFonts w:eastAsia="Yu Mincho"/>
        </w:rPr>
      </w:pPr>
      <w:r>
        <w:rPr>
          <w:rFonts w:eastAsia="Yu Mincho"/>
        </w:rPr>
        <w:t xml:space="preserve">Indirectly RLF prediction based on the temporal domain serving cell measurement predictions </w:t>
      </w:r>
    </w:p>
    <w:p w14:paraId="36BE545E" w14:textId="77777777" w:rsidR="00D63329" w:rsidRDefault="00000000">
      <w:pPr>
        <w:pStyle w:val="ListParagraph"/>
        <w:numPr>
          <w:ilvl w:val="2"/>
          <w:numId w:val="16"/>
        </w:numPr>
        <w:spacing w:before="120" w:after="120"/>
        <w:ind w:firstLineChars="0"/>
        <w:rPr>
          <w:rFonts w:eastAsia="Yu Mincho"/>
        </w:rPr>
      </w:pPr>
      <w:r>
        <w:rPr>
          <w:rFonts w:eastAsia="Yu Mincho"/>
        </w:rPr>
        <w:t>To verify whether the prediction accuracy performance of AI/ML model is reliable</w:t>
      </w:r>
    </w:p>
    <w:p w14:paraId="3EB7775C" w14:textId="77777777" w:rsidR="00D63329" w:rsidRDefault="00000000">
      <w:pPr>
        <w:pStyle w:val="ListParagraph"/>
        <w:numPr>
          <w:ilvl w:val="2"/>
          <w:numId w:val="16"/>
        </w:numPr>
        <w:spacing w:before="120" w:after="120"/>
        <w:ind w:firstLineChars="0"/>
        <w:rPr>
          <w:rFonts w:eastAsia="Yu Mincho"/>
        </w:rPr>
      </w:pPr>
      <w:r>
        <w:rPr>
          <w:rFonts w:eastAsia="Yu Mincho"/>
        </w:rPr>
        <w:t>To verify whether the HO performance gain of AI/ML model can be obtained</w:t>
      </w:r>
    </w:p>
    <w:p w14:paraId="1F6ADCC4" w14:textId="77777777" w:rsidR="00D63329" w:rsidRDefault="00000000">
      <w:pPr>
        <w:pStyle w:val="ListParagraph"/>
        <w:numPr>
          <w:ilvl w:val="1"/>
          <w:numId w:val="16"/>
        </w:numPr>
        <w:spacing w:before="120" w:after="120"/>
        <w:ind w:firstLineChars="0"/>
        <w:rPr>
          <w:rFonts w:eastAsia="Yu Mincho"/>
        </w:rPr>
      </w:pPr>
      <w:r>
        <w:rPr>
          <w:rFonts w:eastAsia="Yu Mincho"/>
        </w:rPr>
        <w:t>Proposal 2 (Apple): To effectively test RLF detection, it is essential to define a testing dataset that mirrors the characteristics of the training dataset. This testing dataset will evaluate the time prediction capabilities of the AI/ML model. It should consist of various patterns of SINR waveforms, ensuring a comprehensive assessment of the model's performance across different scenarios</w:t>
      </w:r>
    </w:p>
    <w:p w14:paraId="61A40499" w14:textId="77777777" w:rsidR="00D63329" w:rsidRDefault="00000000">
      <w:pPr>
        <w:pStyle w:val="ListParagraph"/>
        <w:numPr>
          <w:ilvl w:val="1"/>
          <w:numId w:val="16"/>
        </w:numPr>
        <w:spacing w:before="120" w:after="120"/>
        <w:ind w:firstLineChars="0"/>
        <w:rPr>
          <w:rFonts w:eastAsia="Yu Mincho"/>
        </w:rPr>
      </w:pPr>
      <w:r>
        <w:rPr>
          <w:rFonts w:eastAsia="Yu Mincho"/>
        </w:rPr>
        <w:t>Proposal 3 (Apple): specify time intervals for measurements (M) and predictions (P) within the waveforms. This specification will help to structure the analysis and ensure clarity in assessing the model's performance at distinct intervals in time (</w:t>
      </w:r>
      <w:proofErr w:type="spellStart"/>
      <w:r>
        <w:rPr>
          <w:rFonts w:eastAsia="Yu Mincho"/>
        </w:rPr>
        <w:t>e.g</w:t>
      </w:r>
      <w:proofErr w:type="spellEnd"/>
      <w:r>
        <w:rPr>
          <w:rFonts w:eastAsia="Yu Mincho"/>
        </w:rPr>
        <w:t xml:space="preserve"> AI/ML model predicts the probability of RLF detection inside interval P)</w:t>
      </w:r>
    </w:p>
    <w:p w14:paraId="6C5140AA" w14:textId="77777777" w:rsidR="00D63329" w:rsidRDefault="00000000">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42AA6DB" w14:textId="77777777" w:rsidR="00D63329" w:rsidRDefault="00000000">
      <w:pPr>
        <w:pStyle w:val="ListParagraph"/>
        <w:numPr>
          <w:ilvl w:val="1"/>
          <w:numId w:val="16"/>
        </w:numPr>
        <w:overflowPunct/>
        <w:autoSpaceDE/>
        <w:autoSpaceDN/>
        <w:adjustRightInd/>
        <w:spacing w:after="120"/>
        <w:ind w:firstLineChars="0"/>
        <w:textAlignment w:val="auto"/>
        <w:rPr>
          <w:lang w:eastAsia="zh-CN"/>
        </w:rPr>
      </w:pPr>
      <w:r>
        <w:rPr>
          <w:color w:val="000000" w:themeColor="text1"/>
          <w:szCs w:val="24"/>
          <w:lang w:eastAsia="zh-CN"/>
        </w:rPr>
        <w:t>RLF/HOF discussion can be postponed for a few meetings to wait for more agreements in RAN2.</w:t>
      </w:r>
    </w:p>
    <w:p w14:paraId="734FE504" w14:textId="77777777" w:rsidR="00D63329" w:rsidRDefault="00D63329">
      <w:pPr>
        <w:spacing w:after="120"/>
        <w:rPr>
          <w:color w:val="000000" w:themeColor="text1"/>
          <w:szCs w:val="24"/>
          <w:lang w:eastAsia="zh-CN"/>
        </w:rPr>
      </w:pPr>
    </w:p>
    <w:p w14:paraId="5B11B2E7" w14:textId="77777777" w:rsidR="00D63329" w:rsidRDefault="00D63329">
      <w:pPr>
        <w:spacing w:after="120"/>
        <w:rPr>
          <w:color w:val="000000" w:themeColor="text1"/>
          <w:szCs w:val="24"/>
          <w:lang w:eastAsia="zh-CN"/>
        </w:rPr>
      </w:pPr>
    </w:p>
    <w:p w14:paraId="510929D9" w14:textId="77777777" w:rsidR="00D63329" w:rsidRDefault="00000000">
      <w:pPr>
        <w:pStyle w:val="Heading4"/>
      </w:pPr>
      <w:r>
        <w:t>Issue 3-5-2: LCM aspects</w:t>
      </w:r>
    </w:p>
    <w:p w14:paraId="6797532E" w14:textId="77777777" w:rsidR="00D63329" w:rsidRDefault="00000000">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and Observations:</w:t>
      </w:r>
    </w:p>
    <w:p w14:paraId="335EF463" w14:textId="77777777" w:rsidR="00D63329" w:rsidRDefault="00000000">
      <w:pPr>
        <w:pStyle w:val="ListParagraph"/>
        <w:numPr>
          <w:ilvl w:val="1"/>
          <w:numId w:val="16"/>
        </w:numPr>
        <w:spacing w:before="120" w:after="120"/>
        <w:ind w:firstLineChars="0"/>
        <w:rPr>
          <w:rFonts w:eastAsia="Yu Mincho"/>
        </w:rPr>
      </w:pPr>
      <w:r>
        <w:rPr>
          <w:rFonts w:eastAsia="Yu Mincho"/>
        </w:rPr>
        <w:t>Proposal 1 (Samsung): LCM related requirements and functional tests should to be defined based on the specific AI/ML mobility use cases and sub-use cases</w:t>
      </w:r>
    </w:p>
    <w:p w14:paraId="5CD24A49" w14:textId="77777777" w:rsidR="00D63329" w:rsidRDefault="00000000">
      <w:pPr>
        <w:pStyle w:val="ListParagraph"/>
        <w:numPr>
          <w:ilvl w:val="2"/>
          <w:numId w:val="16"/>
        </w:numPr>
        <w:spacing w:before="120" w:after="120"/>
        <w:ind w:firstLineChars="0"/>
        <w:rPr>
          <w:rFonts w:eastAsia="Yu Mincho"/>
        </w:rPr>
      </w:pPr>
      <w:r>
        <w:rPr>
          <w:rFonts w:eastAsia="Yu Mincho"/>
        </w:rPr>
        <w:lastRenderedPageBreak/>
        <w:t xml:space="preserve">The LCM procedures agreed in AI/ML for NR air interface RRM need to be considered as starting point </w:t>
      </w:r>
    </w:p>
    <w:p w14:paraId="0A78C7F0" w14:textId="77777777" w:rsidR="00D63329" w:rsidRDefault="00000000">
      <w:pPr>
        <w:pStyle w:val="ListParagraph"/>
        <w:numPr>
          <w:ilvl w:val="2"/>
          <w:numId w:val="16"/>
        </w:numPr>
        <w:spacing w:before="120" w:after="120"/>
        <w:ind w:firstLineChars="0"/>
        <w:rPr>
          <w:rFonts w:eastAsia="Yu Mincho"/>
        </w:rPr>
      </w:pPr>
      <w:r>
        <w:rPr>
          <w:rFonts w:eastAsia="Yu Mincho"/>
        </w:rPr>
        <w:t>Prefer to use the legacy framework for RRC/MAC-CE/DCI based core requirements as the baseline for LCM procedures</w:t>
      </w:r>
    </w:p>
    <w:p w14:paraId="569AE780" w14:textId="77777777" w:rsidR="00D63329" w:rsidRDefault="00000000">
      <w:pPr>
        <w:pStyle w:val="ListParagraph"/>
        <w:numPr>
          <w:ilvl w:val="2"/>
          <w:numId w:val="16"/>
        </w:numPr>
        <w:spacing w:before="120" w:after="120"/>
        <w:ind w:firstLineChars="0"/>
        <w:rPr>
          <w:rFonts w:eastAsia="Yu Mincho"/>
        </w:rPr>
      </w:pPr>
      <w:r>
        <w:rPr>
          <w:rFonts w:eastAsia="Yu Mincho"/>
        </w:rPr>
        <w:t>RAN4 study should be aligned with the agreements in RAN1 and RAN2</w:t>
      </w:r>
    </w:p>
    <w:p w14:paraId="0FB004E0" w14:textId="77777777" w:rsidR="00D63329" w:rsidRDefault="00000000">
      <w:pPr>
        <w:pStyle w:val="ListParagraph"/>
        <w:numPr>
          <w:ilvl w:val="1"/>
          <w:numId w:val="16"/>
        </w:numPr>
        <w:spacing w:before="120" w:after="120"/>
        <w:ind w:firstLineChars="0"/>
        <w:rPr>
          <w:rFonts w:eastAsia="Yu Mincho"/>
        </w:rPr>
      </w:pPr>
      <w:r>
        <w:rPr>
          <w:rFonts w:eastAsia="Yu Mincho"/>
        </w:rPr>
        <w:t>Proposal 2 (Nokia): RAN4 should study any additional impact on the life cycle management related issues coming from AI/ML mobility use cases. The framework developed for rel. 19 WI (AI/ML for Air Interface) should be used as the baseline.</w:t>
      </w:r>
    </w:p>
    <w:p w14:paraId="6EB7C403" w14:textId="77777777" w:rsidR="00D63329" w:rsidRDefault="00000000">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AE7A19A" w14:textId="77777777" w:rsidR="00D63329" w:rsidRDefault="00000000">
      <w:pPr>
        <w:pStyle w:val="ListParagraph"/>
        <w:numPr>
          <w:ilvl w:val="1"/>
          <w:numId w:val="16"/>
        </w:numPr>
        <w:overflowPunct/>
        <w:autoSpaceDE/>
        <w:autoSpaceDN/>
        <w:adjustRightInd/>
        <w:spacing w:after="120"/>
        <w:ind w:firstLineChars="0"/>
        <w:textAlignment w:val="auto"/>
        <w:rPr>
          <w:lang w:eastAsia="zh-CN"/>
        </w:rPr>
      </w:pPr>
      <w:r>
        <w:rPr>
          <w:color w:val="000000" w:themeColor="text1"/>
          <w:szCs w:val="24"/>
          <w:lang w:eastAsia="zh-CN"/>
        </w:rPr>
        <w:t xml:space="preserve">LCM discussion can be postponed for now to get more details from the </w:t>
      </w:r>
      <w:proofErr w:type="spellStart"/>
      <w:r>
        <w:rPr>
          <w:color w:val="000000" w:themeColor="text1"/>
          <w:szCs w:val="24"/>
          <w:lang w:eastAsia="zh-CN"/>
        </w:rPr>
        <w:t>NR_AIML_Air</w:t>
      </w:r>
      <w:proofErr w:type="spellEnd"/>
      <w:r>
        <w:rPr>
          <w:color w:val="000000" w:themeColor="text1"/>
          <w:szCs w:val="24"/>
          <w:lang w:eastAsia="zh-CN"/>
        </w:rPr>
        <w:t xml:space="preserve"> WI and </w:t>
      </w:r>
      <w:proofErr w:type="spellStart"/>
      <w:r>
        <w:rPr>
          <w:color w:val="000000" w:themeColor="text1"/>
          <w:szCs w:val="24"/>
          <w:lang w:eastAsia="zh-CN"/>
        </w:rPr>
        <w:t>fro</w:t>
      </w:r>
      <w:proofErr w:type="spellEnd"/>
      <w:r>
        <w:rPr>
          <w:color w:val="000000" w:themeColor="text1"/>
          <w:szCs w:val="24"/>
          <w:lang w:eastAsia="zh-CN"/>
        </w:rPr>
        <w:t xml:space="preserve"> mRAN2.</w:t>
      </w:r>
    </w:p>
    <w:p w14:paraId="432F43D2" w14:textId="77777777" w:rsidR="00D63329" w:rsidRDefault="00D63329">
      <w:pPr>
        <w:spacing w:after="120"/>
        <w:rPr>
          <w:color w:val="000000" w:themeColor="text1"/>
          <w:szCs w:val="24"/>
          <w:lang w:eastAsia="zh-CN"/>
        </w:rPr>
      </w:pPr>
    </w:p>
    <w:p w14:paraId="0749B5F2" w14:textId="77777777" w:rsidR="00D63329" w:rsidRDefault="00000000">
      <w:pPr>
        <w:pStyle w:val="Heading4"/>
      </w:pPr>
      <w:r>
        <w:t>Issue 3-5-3: Generalization aspects</w:t>
      </w:r>
    </w:p>
    <w:p w14:paraId="31D5B28C" w14:textId="77777777" w:rsidR="00D63329" w:rsidRDefault="00000000">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and Observations:</w:t>
      </w:r>
    </w:p>
    <w:p w14:paraId="6E2F7016" w14:textId="77777777" w:rsidR="00D63329" w:rsidRDefault="00000000">
      <w:pPr>
        <w:pStyle w:val="ListParagraph"/>
        <w:numPr>
          <w:ilvl w:val="1"/>
          <w:numId w:val="16"/>
        </w:numPr>
        <w:spacing w:before="120" w:after="120"/>
        <w:ind w:firstLineChars="0"/>
        <w:rPr>
          <w:rFonts w:eastAsia="Yu Mincho"/>
        </w:rPr>
      </w:pPr>
      <w:r>
        <w:rPr>
          <w:rFonts w:eastAsia="Yu Mincho"/>
        </w:rPr>
        <w:t xml:space="preserve">Proposal 1 (Samsung): For Rel-19 AI/ML mobility, it is more necessary for RAN4 to study generalization related tests/requirements </w:t>
      </w:r>
    </w:p>
    <w:p w14:paraId="2CEBE3EB" w14:textId="77777777" w:rsidR="00D63329" w:rsidRDefault="00000000">
      <w:pPr>
        <w:pStyle w:val="ListParagraph"/>
        <w:numPr>
          <w:ilvl w:val="2"/>
          <w:numId w:val="16"/>
        </w:numPr>
        <w:spacing w:before="120" w:after="120"/>
        <w:ind w:firstLineChars="0"/>
        <w:rPr>
          <w:rFonts w:eastAsia="Yu Mincho"/>
        </w:rPr>
      </w:pPr>
      <w:r>
        <w:rPr>
          <w:rFonts w:eastAsia="Yu Mincho"/>
        </w:rPr>
        <w:t>Follow the conclusions on generalization achieved in AI/ML for NR air interface as much as possible</w:t>
      </w:r>
    </w:p>
    <w:p w14:paraId="709385CF" w14:textId="77777777" w:rsidR="00D63329" w:rsidRDefault="00000000">
      <w:pPr>
        <w:pStyle w:val="ListParagraph"/>
        <w:numPr>
          <w:ilvl w:val="2"/>
          <w:numId w:val="16"/>
        </w:numPr>
        <w:spacing w:before="120" w:after="120"/>
        <w:ind w:firstLineChars="0"/>
        <w:rPr>
          <w:rFonts w:eastAsia="Yu Mincho"/>
        </w:rPr>
      </w:pPr>
      <w:r>
        <w:rPr>
          <w:rFonts w:eastAsia="Yu Mincho"/>
        </w:rPr>
        <w:t>Study depends on sufficient research progress in RAN2</w:t>
      </w:r>
    </w:p>
    <w:p w14:paraId="6681556D" w14:textId="77777777" w:rsidR="00D63329" w:rsidRDefault="00000000">
      <w:pPr>
        <w:pStyle w:val="ListParagraph"/>
        <w:numPr>
          <w:ilvl w:val="1"/>
          <w:numId w:val="16"/>
        </w:numPr>
        <w:spacing w:before="120" w:after="120"/>
        <w:ind w:firstLineChars="0"/>
        <w:rPr>
          <w:rFonts w:eastAsia="Yu Mincho"/>
        </w:rPr>
      </w:pPr>
      <w:r>
        <w:rPr>
          <w:rFonts w:eastAsia="Yu Mincho"/>
        </w:rPr>
        <w:t xml:space="preserve">Observation 1 (ZTE): </w:t>
      </w:r>
      <w:proofErr w:type="spellStart"/>
      <w:r>
        <w:rPr>
          <w:rFonts w:eastAsia="Yu Mincho"/>
        </w:rPr>
        <w:t>Genralization</w:t>
      </w:r>
      <w:proofErr w:type="spellEnd"/>
      <w:r>
        <w:rPr>
          <w:rFonts w:eastAsia="Yu Mincho"/>
        </w:rPr>
        <w:t xml:space="preserve"> performance is important for prediction, RAN2 thinks that AI/ML model generalization could be addressed after sufficient performance gains for different use cases are found, and RAN4 should discuss whether and how to define and test the generalization performance of AI/ML model.</w:t>
      </w:r>
    </w:p>
    <w:p w14:paraId="0AB720ED" w14:textId="77777777" w:rsidR="00D63329" w:rsidRDefault="00000000">
      <w:pPr>
        <w:pStyle w:val="ListParagraph"/>
        <w:numPr>
          <w:ilvl w:val="1"/>
          <w:numId w:val="16"/>
        </w:numPr>
        <w:spacing w:before="120" w:after="120"/>
        <w:ind w:firstLineChars="0"/>
        <w:rPr>
          <w:rFonts w:eastAsia="Yu Mincho"/>
        </w:rPr>
      </w:pPr>
      <w:r>
        <w:t>Proposal 2 (Ericsson): RAN4 to provide input to RAN2 on parameters and assumptions relevant to generalization study.</w:t>
      </w:r>
    </w:p>
    <w:p w14:paraId="2E76CDE9" w14:textId="77777777" w:rsidR="00D63329" w:rsidRDefault="00000000">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EC624C2" w14:textId="77777777" w:rsidR="00D63329" w:rsidRDefault="00000000">
      <w:pPr>
        <w:pStyle w:val="ListParagraph"/>
        <w:numPr>
          <w:ilvl w:val="1"/>
          <w:numId w:val="16"/>
        </w:numPr>
        <w:overflowPunct/>
        <w:autoSpaceDE/>
        <w:autoSpaceDN/>
        <w:adjustRightInd/>
        <w:spacing w:after="120"/>
        <w:ind w:firstLineChars="0"/>
        <w:textAlignment w:val="auto"/>
        <w:rPr>
          <w:lang w:eastAsia="zh-CN"/>
        </w:rPr>
      </w:pPr>
      <w:r>
        <w:rPr>
          <w:color w:val="000000" w:themeColor="text1"/>
          <w:szCs w:val="24"/>
          <w:lang w:eastAsia="zh-CN"/>
        </w:rPr>
        <w:t xml:space="preserve">Generalization discussion can be postponed for now to get more details from the </w:t>
      </w:r>
      <w:proofErr w:type="spellStart"/>
      <w:r>
        <w:rPr>
          <w:color w:val="000000" w:themeColor="text1"/>
          <w:szCs w:val="24"/>
          <w:lang w:eastAsia="zh-CN"/>
        </w:rPr>
        <w:t>NR_AIML_Air</w:t>
      </w:r>
      <w:proofErr w:type="spellEnd"/>
      <w:r>
        <w:rPr>
          <w:color w:val="000000" w:themeColor="text1"/>
          <w:szCs w:val="24"/>
          <w:lang w:eastAsia="zh-CN"/>
        </w:rPr>
        <w:t xml:space="preserve"> WI and </w:t>
      </w:r>
      <w:proofErr w:type="spellStart"/>
      <w:r>
        <w:rPr>
          <w:color w:val="000000" w:themeColor="text1"/>
          <w:szCs w:val="24"/>
          <w:lang w:eastAsia="zh-CN"/>
        </w:rPr>
        <w:t>fro</w:t>
      </w:r>
      <w:proofErr w:type="spellEnd"/>
      <w:r>
        <w:rPr>
          <w:color w:val="000000" w:themeColor="text1"/>
          <w:szCs w:val="24"/>
          <w:lang w:eastAsia="zh-CN"/>
        </w:rPr>
        <w:t xml:space="preserve"> mRAN2.</w:t>
      </w:r>
    </w:p>
    <w:sectPr w:rsidR="00D63329">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ACD511" w14:textId="77777777" w:rsidR="00111C6B" w:rsidRDefault="00111C6B">
      <w:pPr>
        <w:spacing w:after="0"/>
      </w:pPr>
      <w:r>
        <w:separator/>
      </w:r>
    </w:p>
  </w:endnote>
  <w:endnote w:type="continuationSeparator" w:id="0">
    <w:p w14:paraId="17A9C28B" w14:textId="77777777" w:rsidR="00111C6B" w:rsidRDefault="00111C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Mincho">
    <w:altName w:val="Hiragino Sans"/>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default"/>
    <w:sig w:usb0="00000000" w:usb1="00000000" w:usb2="00000000" w:usb3="00000000" w:csb0="003E0000" w:csb1="00000000"/>
  </w:font>
  <w:font w:name="Malgun Gothic">
    <w:altName w:val="Apple SD Gothic Neo"/>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auto"/>
    <w:pitch w:val="default"/>
    <w:sig w:usb0="E0002AEF" w:usb1="C0007841" w:usb2="00000009" w:usb3="00000000" w:csb0="400001FF" w:csb1="FFFF0000"/>
  </w:font>
  <w:font w:name="Times New Roman Italic">
    <w:panose1 w:val="02020503050405090304"/>
    <w:charset w:val="00"/>
    <w:family w:val="roman"/>
    <w:pitch w:val="default"/>
    <w:sig w:usb0="E0002AEF" w:usb1="C0007841" w:usb2="00000009" w:usb3="00000000" w:csb0="400001FF" w:csb1="FFFF0000"/>
  </w:font>
  <w:font w:name="Microsoft YaHe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210C6B" w14:textId="77777777" w:rsidR="00111C6B" w:rsidRDefault="00111C6B">
      <w:pPr>
        <w:spacing w:after="0"/>
      </w:pPr>
      <w:r>
        <w:separator/>
      </w:r>
    </w:p>
  </w:footnote>
  <w:footnote w:type="continuationSeparator" w:id="0">
    <w:p w14:paraId="0250409F" w14:textId="77777777" w:rsidR="00111C6B" w:rsidRDefault="00111C6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E38F5"/>
    <w:multiLevelType w:val="multilevel"/>
    <w:tmpl w:val="01EE38F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4AC7260"/>
    <w:multiLevelType w:val="multilevel"/>
    <w:tmpl w:val="04AC72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00420E1"/>
    <w:multiLevelType w:val="multilevel"/>
    <w:tmpl w:val="10042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34CE75E"/>
    <w:multiLevelType w:val="multilevel"/>
    <w:tmpl w:val="134CE75E"/>
    <w:lvl w:ilvl="0">
      <w:start w:val="1"/>
      <w:numFmt w:val="bullet"/>
      <w:lvlText w:val=""/>
      <w:lvlJc w:val="left"/>
      <w:pPr>
        <w:tabs>
          <w:tab w:val="left" w:pos="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14441FEA"/>
    <w:multiLevelType w:val="multilevel"/>
    <w:tmpl w:val="14441F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D11D13"/>
    <w:multiLevelType w:val="multilevel"/>
    <w:tmpl w:val="19D11D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E6B1C2A"/>
    <w:multiLevelType w:val="multilevel"/>
    <w:tmpl w:val="1E6B1C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0A5027F"/>
    <w:multiLevelType w:val="multilevel"/>
    <w:tmpl w:val="20A5027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542086A"/>
    <w:multiLevelType w:val="multilevel"/>
    <w:tmpl w:val="254208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CB5577A"/>
    <w:multiLevelType w:val="multilevel"/>
    <w:tmpl w:val="2CB5577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F0C1867"/>
    <w:multiLevelType w:val="singleLevel"/>
    <w:tmpl w:val="2F0C1867"/>
    <w:lvl w:ilvl="0">
      <w:start w:val="1"/>
      <w:numFmt w:val="bullet"/>
      <w:lvlText w:val=""/>
      <w:lvlJc w:val="left"/>
      <w:pPr>
        <w:tabs>
          <w:tab w:val="left" w:pos="-420"/>
        </w:tabs>
        <w:ind w:left="0" w:hanging="420"/>
      </w:pPr>
      <w:rPr>
        <w:rFonts w:ascii="Wingdings" w:hAnsi="Wingdings" w:hint="default"/>
      </w:rPr>
    </w:lvl>
  </w:abstractNum>
  <w:abstractNum w:abstractNumId="11" w15:restartNumberingAfterBreak="0">
    <w:nsid w:val="30806B90"/>
    <w:multiLevelType w:val="multilevel"/>
    <w:tmpl w:val="30806B90"/>
    <w:lvl w:ilvl="0">
      <w:start w:val="1"/>
      <w:numFmt w:val="bullet"/>
      <w:lvlText w:val="•"/>
      <w:lvlJc w:val="left"/>
      <w:pPr>
        <w:tabs>
          <w:tab w:val="left" w:pos="720"/>
        </w:tabs>
        <w:ind w:left="720" w:hanging="360"/>
      </w:pPr>
      <w:rPr>
        <w:rFonts w:ascii="Arial" w:hAnsi="Arial" w:hint="default"/>
      </w:rPr>
    </w:lvl>
    <w:lvl w:ilvl="1">
      <w:start w:val="9"/>
      <w:numFmt w:val="bullet"/>
      <w:lvlText w:val="-"/>
      <w:lvlJc w:val="left"/>
      <w:pPr>
        <w:tabs>
          <w:tab w:val="left" w:pos="643"/>
        </w:tabs>
        <w:ind w:left="643" w:hanging="360"/>
      </w:pPr>
      <w:rPr>
        <w:rFonts w:ascii="Calibri" w:eastAsiaTheme="minorHAnsi" w:hAnsi="Calibri" w:cs="Calibri"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318151BA"/>
    <w:multiLevelType w:val="multilevel"/>
    <w:tmpl w:val="318151BA"/>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55C5B49"/>
    <w:multiLevelType w:val="multilevel"/>
    <w:tmpl w:val="355C5B4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7922583"/>
    <w:multiLevelType w:val="multilevel"/>
    <w:tmpl w:val="3792258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9595B17"/>
    <w:multiLevelType w:val="multilevel"/>
    <w:tmpl w:val="39595B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7" w15:restartNumberingAfterBreak="0">
    <w:nsid w:val="3DDE1F3F"/>
    <w:multiLevelType w:val="multilevel"/>
    <w:tmpl w:val="3DDE1F3F"/>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E395CA4"/>
    <w:multiLevelType w:val="multilevel"/>
    <w:tmpl w:val="3E395CA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1965E26"/>
    <w:multiLevelType w:val="multilevel"/>
    <w:tmpl w:val="41965E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1F17A57"/>
    <w:multiLevelType w:val="multilevel"/>
    <w:tmpl w:val="41F17A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7BD908"/>
    <w:multiLevelType w:val="singleLevel"/>
    <w:tmpl w:val="457BD908"/>
    <w:lvl w:ilvl="0">
      <w:start w:val="1"/>
      <w:numFmt w:val="bullet"/>
      <w:lvlText w:val=""/>
      <w:lvlJc w:val="left"/>
      <w:pPr>
        <w:tabs>
          <w:tab w:val="left" w:pos="2520"/>
        </w:tabs>
        <w:ind w:left="2940" w:hanging="420"/>
      </w:pPr>
      <w:rPr>
        <w:rFonts w:ascii="Wingdings" w:hAnsi="Wingdings" w:hint="default"/>
      </w:rPr>
    </w:lvl>
  </w:abstractNum>
  <w:abstractNum w:abstractNumId="22" w15:restartNumberingAfterBreak="0">
    <w:nsid w:val="45E950D9"/>
    <w:multiLevelType w:val="multilevel"/>
    <w:tmpl w:val="45E950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481D3CE3"/>
    <w:multiLevelType w:val="multilevel"/>
    <w:tmpl w:val="481D3C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9B97E62"/>
    <w:multiLevelType w:val="multilevel"/>
    <w:tmpl w:val="49B97E62"/>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C151942"/>
    <w:multiLevelType w:val="multilevel"/>
    <w:tmpl w:val="4C15194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C7314A5"/>
    <w:multiLevelType w:val="multilevel"/>
    <w:tmpl w:val="4C7314A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4ED50CEA"/>
    <w:multiLevelType w:val="multilevel"/>
    <w:tmpl w:val="4ED50C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17E27B2"/>
    <w:multiLevelType w:val="multilevel"/>
    <w:tmpl w:val="517E27B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2E9699F"/>
    <w:multiLevelType w:val="multilevel"/>
    <w:tmpl w:val="52E9699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4522260"/>
    <w:multiLevelType w:val="multilevel"/>
    <w:tmpl w:val="54522260"/>
    <w:lvl w:ilvl="0">
      <w:start w:val="1"/>
      <w:numFmt w:val="bullet"/>
      <w:lvlText w:val=""/>
      <w:lvlJc w:val="left"/>
      <w:pPr>
        <w:ind w:left="1145" w:hanging="360"/>
      </w:pPr>
      <w:rPr>
        <w:rFonts w:ascii="Symbol" w:hAnsi="Symbol" w:hint="default"/>
      </w:rPr>
    </w:lvl>
    <w:lvl w:ilvl="1">
      <w:start w:val="1"/>
      <w:numFmt w:val="bullet"/>
      <w:lvlText w:val="o"/>
      <w:lvlJc w:val="left"/>
      <w:pPr>
        <w:ind w:left="1865" w:hanging="360"/>
      </w:pPr>
      <w:rPr>
        <w:rFonts w:ascii="Courier New" w:hAnsi="Courier New" w:cs="Courier New" w:hint="default"/>
      </w:rPr>
    </w:lvl>
    <w:lvl w:ilvl="2">
      <w:start w:val="1"/>
      <w:numFmt w:val="bullet"/>
      <w:lvlText w:val=""/>
      <w:lvlJc w:val="left"/>
      <w:pPr>
        <w:ind w:left="2585" w:hanging="360"/>
      </w:pPr>
      <w:rPr>
        <w:rFonts w:ascii="Wingdings" w:hAnsi="Wingdings" w:hint="default"/>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abstractNum w:abstractNumId="33" w15:restartNumberingAfterBreak="0">
    <w:nsid w:val="55474214"/>
    <w:multiLevelType w:val="multilevel"/>
    <w:tmpl w:val="554742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5BD54019"/>
    <w:multiLevelType w:val="multilevel"/>
    <w:tmpl w:val="5BD54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DBD5BB4"/>
    <w:multiLevelType w:val="multilevel"/>
    <w:tmpl w:val="5DBD5BB4"/>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7" w15:restartNumberingAfterBreak="0">
    <w:nsid w:val="608F0ED7"/>
    <w:multiLevelType w:val="multilevel"/>
    <w:tmpl w:val="608F0E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2021533"/>
    <w:multiLevelType w:val="singleLevel"/>
    <w:tmpl w:val="62021533"/>
    <w:lvl w:ilvl="0">
      <w:start w:val="1"/>
      <w:numFmt w:val="bullet"/>
      <w:lvlText w:val=""/>
      <w:lvlJc w:val="left"/>
      <w:pPr>
        <w:ind w:left="420" w:hanging="420"/>
      </w:pPr>
      <w:rPr>
        <w:rFonts w:ascii="Wingdings" w:hAnsi="Wingdings" w:hint="default"/>
      </w:rPr>
    </w:lvl>
  </w:abstractNum>
  <w:abstractNum w:abstractNumId="39" w15:restartNumberingAfterBreak="0">
    <w:nsid w:val="66D54325"/>
    <w:multiLevelType w:val="multilevel"/>
    <w:tmpl w:val="66D543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6D707C4"/>
    <w:multiLevelType w:val="multilevel"/>
    <w:tmpl w:val="66D707C4"/>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o"/>
      <w:lvlJc w:val="left"/>
      <w:pPr>
        <w:tabs>
          <w:tab w:val="left" w:pos="2160"/>
        </w:tabs>
        <w:ind w:left="2160" w:hanging="360"/>
      </w:pPr>
      <w:rPr>
        <w:rFonts w:ascii="Courier New" w:hAnsi="Courier New"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1" w15:restartNumberingAfterBreak="0">
    <w:nsid w:val="691D4C72"/>
    <w:multiLevelType w:val="multilevel"/>
    <w:tmpl w:val="691D4C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697E5CBA"/>
    <w:multiLevelType w:val="multilevel"/>
    <w:tmpl w:val="697E5CB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69D02BF1"/>
    <w:multiLevelType w:val="multilevel"/>
    <w:tmpl w:val="69D02B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E186C3A"/>
    <w:multiLevelType w:val="multilevel"/>
    <w:tmpl w:val="6E186C3A"/>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EB97027"/>
    <w:multiLevelType w:val="multilevel"/>
    <w:tmpl w:val="6EB9702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C993C9C"/>
    <w:multiLevelType w:val="multilevel"/>
    <w:tmpl w:val="7C993C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F180072"/>
    <w:multiLevelType w:val="multilevel"/>
    <w:tmpl w:val="7F1800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15682385">
    <w:abstractNumId w:val="16"/>
  </w:num>
  <w:num w:numId="2" w16cid:durableId="702021921">
    <w:abstractNumId w:val="23"/>
  </w:num>
  <w:num w:numId="3" w16cid:durableId="1414275192">
    <w:abstractNumId w:val="28"/>
  </w:num>
  <w:num w:numId="4" w16cid:durableId="1249772795">
    <w:abstractNumId w:val="15"/>
  </w:num>
  <w:num w:numId="5" w16cid:durableId="1830635162">
    <w:abstractNumId w:val="4"/>
  </w:num>
  <w:num w:numId="6" w16cid:durableId="1422872672">
    <w:abstractNumId w:val="29"/>
  </w:num>
  <w:num w:numId="7" w16cid:durableId="1979720858">
    <w:abstractNumId w:val="1"/>
  </w:num>
  <w:num w:numId="8" w16cid:durableId="1641576682">
    <w:abstractNumId w:val="14"/>
  </w:num>
  <w:num w:numId="9" w16cid:durableId="1945262454">
    <w:abstractNumId w:val="18"/>
  </w:num>
  <w:num w:numId="10" w16cid:durableId="1961842786">
    <w:abstractNumId w:val="19"/>
  </w:num>
  <w:num w:numId="11" w16cid:durableId="391579833">
    <w:abstractNumId w:val="41"/>
  </w:num>
  <w:num w:numId="12" w16cid:durableId="1960914154">
    <w:abstractNumId w:val="27"/>
  </w:num>
  <w:num w:numId="13" w16cid:durableId="1734505034">
    <w:abstractNumId w:val="46"/>
  </w:num>
  <w:num w:numId="14" w16cid:durableId="252857746">
    <w:abstractNumId w:val="5"/>
  </w:num>
  <w:num w:numId="15" w16cid:durableId="227493631">
    <w:abstractNumId w:val="32"/>
  </w:num>
  <w:num w:numId="16" w16cid:durableId="1094010722">
    <w:abstractNumId w:val="34"/>
  </w:num>
  <w:num w:numId="17" w16cid:durableId="1450973314">
    <w:abstractNumId w:val="7"/>
  </w:num>
  <w:num w:numId="18" w16cid:durableId="1551262192">
    <w:abstractNumId w:val="9"/>
  </w:num>
  <w:num w:numId="19" w16cid:durableId="261498011">
    <w:abstractNumId w:val="26"/>
  </w:num>
  <w:num w:numId="20" w16cid:durableId="302776713">
    <w:abstractNumId w:val="39"/>
  </w:num>
  <w:num w:numId="21" w16cid:durableId="2089113190">
    <w:abstractNumId w:val="45"/>
  </w:num>
  <w:num w:numId="22" w16cid:durableId="1002465122">
    <w:abstractNumId w:val="13"/>
  </w:num>
  <w:num w:numId="23" w16cid:durableId="1365666447">
    <w:abstractNumId w:val="24"/>
  </w:num>
  <w:num w:numId="24" w16cid:durableId="1121724316">
    <w:abstractNumId w:val="2"/>
  </w:num>
  <w:num w:numId="25" w16cid:durableId="616185722">
    <w:abstractNumId w:val="11"/>
  </w:num>
  <w:num w:numId="26" w16cid:durableId="773280349">
    <w:abstractNumId w:val="44"/>
  </w:num>
  <w:num w:numId="27" w16cid:durableId="549390906">
    <w:abstractNumId w:val="10"/>
  </w:num>
  <w:num w:numId="28" w16cid:durableId="120198643">
    <w:abstractNumId w:val="3"/>
  </w:num>
  <w:num w:numId="29" w16cid:durableId="1845513139">
    <w:abstractNumId w:val="38"/>
  </w:num>
  <w:num w:numId="30" w16cid:durableId="497426640">
    <w:abstractNumId w:val="42"/>
  </w:num>
  <w:num w:numId="31" w16cid:durableId="707338167">
    <w:abstractNumId w:val="33"/>
  </w:num>
  <w:num w:numId="32" w16cid:durableId="535775067">
    <w:abstractNumId w:val="0"/>
  </w:num>
  <w:num w:numId="33" w16cid:durableId="1163928816">
    <w:abstractNumId w:val="6"/>
  </w:num>
  <w:num w:numId="34" w16cid:durableId="1059129164">
    <w:abstractNumId w:val="36"/>
  </w:num>
  <w:num w:numId="35" w16cid:durableId="160699781">
    <w:abstractNumId w:val="30"/>
  </w:num>
  <w:num w:numId="36" w16cid:durableId="1198855930">
    <w:abstractNumId w:val="40"/>
  </w:num>
  <w:num w:numId="37" w16cid:durableId="2090492310">
    <w:abstractNumId w:val="21"/>
  </w:num>
  <w:num w:numId="38" w16cid:durableId="2121029049">
    <w:abstractNumId w:val="12"/>
  </w:num>
  <w:num w:numId="39" w16cid:durableId="438646687">
    <w:abstractNumId w:val="31"/>
  </w:num>
  <w:num w:numId="40" w16cid:durableId="1581715055">
    <w:abstractNumId w:val="25"/>
  </w:num>
  <w:num w:numId="41" w16cid:durableId="1692216350">
    <w:abstractNumId w:val="37"/>
  </w:num>
  <w:num w:numId="42" w16cid:durableId="1332567967">
    <w:abstractNumId w:val="17"/>
  </w:num>
  <w:num w:numId="43" w16cid:durableId="74253801">
    <w:abstractNumId w:val="20"/>
  </w:num>
  <w:num w:numId="44" w16cid:durableId="216285134">
    <w:abstractNumId w:val="47"/>
  </w:num>
  <w:num w:numId="45" w16cid:durableId="257641717">
    <w:abstractNumId w:val="43"/>
  </w:num>
  <w:num w:numId="46" w16cid:durableId="104883020">
    <w:abstractNumId w:val="8"/>
  </w:num>
  <w:num w:numId="47" w16cid:durableId="2009867540">
    <w:abstractNumId w:val="35"/>
  </w:num>
  <w:num w:numId="48" w16cid:durableId="71620199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FCFF8E43"/>
    <w:rsid w:val="00000265"/>
    <w:rsid w:val="00000953"/>
    <w:rsid w:val="00000AE6"/>
    <w:rsid w:val="00000F46"/>
    <w:rsid w:val="00001EF4"/>
    <w:rsid w:val="000020E7"/>
    <w:rsid w:val="0000223C"/>
    <w:rsid w:val="0000227D"/>
    <w:rsid w:val="00002594"/>
    <w:rsid w:val="00002CCB"/>
    <w:rsid w:val="000030AE"/>
    <w:rsid w:val="000033D2"/>
    <w:rsid w:val="00003B83"/>
    <w:rsid w:val="00004165"/>
    <w:rsid w:val="000041D9"/>
    <w:rsid w:val="00004A7C"/>
    <w:rsid w:val="00004F88"/>
    <w:rsid w:val="00007456"/>
    <w:rsid w:val="00007EAC"/>
    <w:rsid w:val="00010E2F"/>
    <w:rsid w:val="00010EA9"/>
    <w:rsid w:val="00011523"/>
    <w:rsid w:val="00011566"/>
    <w:rsid w:val="0001169E"/>
    <w:rsid w:val="00011D99"/>
    <w:rsid w:val="000122EE"/>
    <w:rsid w:val="00012E12"/>
    <w:rsid w:val="00014407"/>
    <w:rsid w:val="0001525F"/>
    <w:rsid w:val="000156BA"/>
    <w:rsid w:val="00016668"/>
    <w:rsid w:val="00016B65"/>
    <w:rsid w:val="00017280"/>
    <w:rsid w:val="00020418"/>
    <w:rsid w:val="00020817"/>
    <w:rsid w:val="00020C56"/>
    <w:rsid w:val="00020E29"/>
    <w:rsid w:val="000217E1"/>
    <w:rsid w:val="00022207"/>
    <w:rsid w:val="0002254A"/>
    <w:rsid w:val="00022B80"/>
    <w:rsid w:val="00023DA5"/>
    <w:rsid w:val="00023F5E"/>
    <w:rsid w:val="00024062"/>
    <w:rsid w:val="000241B1"/>
    <w:rsid w:val="0002571D"/>
    <w:rsid w:val="00025884"/>
    <w:rsid w:val="00025A25"/>
    <w:rsid w:val="00026ACC"/>
    <w:rsid w:val="000303BB"/>
    <w:rsid w:val="00030582"/>
    <w:rsid w:val="000305E8"/>
    <w:rsid w:val="00030653"/>
    <w:rsid w:val="00030840"/>
    <w:rsid w:val="000308F1"/>
    <w:rsid w:val="00030DFE"/>
    <w:rsid w:val="00031063"/>
    <w:rsid w:val="0003138E"/>
    <w:rsid w:val="0003171D"/>
    <w:rsid w:val="000318CF"/>
    <w:rsid w:val="00031ADC"/>
    <w:rsid w:val="00031C1D"/>
    <w:rsid w:val="000322A7"/>
    <w:rsid w:val="000345C1"/>
    <w:rsid w:val="00034783"/>
    <w:rsid w:val="00035373"/>
    <w:rsid w:val="00035AEC"/>
    <w:rsid w:val="00035C50"/>
    <w:rsid w:val="0003654E"/>
    <w:rsid w:val="0003690E"/>
    <w:rsid w:val="0004056C"/>
    <w:rsid w:val="000409C4"/>
    <w:rsid w:val="00041447"/>
    <w:rsid w:val="00041567"/>
    <w:rsid w:val="00041F14"/>
    <w:rsid w:val="0004306B"/>
    <w:rsid w:val="000438A7"/>
    <w:rsid w:val="00043A88"/>
    <w:rsid w:val="000441E1"/>
    <w:rsid w:val="0004420D"/>
    <w:rsid w:val="00044698"/>
    <w:rsid w:val="000446FF"/>
    <w:rsid w:val="000457A1"/>
    <w:rsid w:val="00045A93"/>
    <w:rsid w:val="0004639F"/>
    <w:rsid w:val="00046846"/>
    <w:rsid w:val="00046A30"/>
    <w:rsid w:val="00046BA1"/>
    <w:rsid w:val="00046D64"/>
    <w:rsid w:val="00050001"/>
    <w:rsid w:val="000501B3"/>
    <w:rsid w:val="0005099C"/>
    <w:rsid w:val="00050F97"/>
    <w:rsid w:val="0005194E"/>
    <w:rsid w:val="00051B0B"/>
    <w:rsid w:val="00052041"/>
    <w:rsid w:val="000520B7"/>
    <w:rsid w:val="000526CD"/>
    <w:rsid w:val="000526DE"/>
    <w:rsid w:val="00052D17"/>
    <w:rsid w:val="0005326A"/>
    <w:rsid w:val="0005352C"/>
    <w:rsid w:val="00053D3C"/>
    <w:rsid w:val="000540A9"/>
    <w:rsid w:val="0005514F"/>
    <w:rsid w:val="0005562D"/>
    <w:rsid w:val="000559BB"/>
    <w:rsid w:val="00057154"/>
    <w:rsid w:val="00057344"/>
    <w:rsid w:val="0005743F"/>
    <w:rsid w:val="00057BFF"/>
    <w:rsid w:val="00060949"/>
    <w:rsid w:val="00060AC7"/>
    <w:rsid w:val="00060CD2"/>
    <w:rsid w:val="00060FF1"/>
    <w:rsid w:val="00061385"/>
    <w:rsid w:val="000614A4"/>
    <w:rsid w:val="0006224E"/>
    <w:rsid w:val="0006266D"/>
    <w:rsid w:val="0006289B"/>
    <w:rsid w:val="0006361A"/>
    <w:rsid w:val="00063C70"/>
    <w:rsid w:val="000649D0"/>
    <w:rsid w:val="00064AC9"/>
    <w:rsid w:val="00065506"/>
    <w:rsid w:val="00065962"/>
    <w:rsid w:val="00065DDD"/>
    <w:rsid w:val="0006764E"/>
    <w:rsid w:val="00067F41"/>
    <w:rsid w:val="00070523"/>
    <w:rsid w:val="00070FEB"/>
    <w:rsid w:val="000715F8"/>
    <w:rsid w:val="00071D27"/>
    <w:rsid w:val="0007235F"/>
    <w:rsid w:val="0007236C"/>
    <w:rsid w:val="000733A0"/>
    <w:rsid w:val="0007382E"/>
    <w:rsid w:val="00073C4A"/>
    <w:rsid w:val="00073F08"/>
    <w:rsid w:val="000740F1"/>
    <w:rsid w:val="00074131"/>
    <w:rsid w:val="000764FD"/>
    <w:rsid w:val="0007659A"/>
    <w:rsid w:val="000766E1"/>
    <w:rsid w:val="00076756"/>
    <w:rsid w:val="000767C2"/>
    <w:rsid w:val="00076FE9"/>
    <w:rsid w:val="00077400"/>
    <w:rsid w:val="00077AF8"/>
    <w:rsid w:val="00077FF6"/>
    <w:rsid w:val="00080D82"/>
    <w:rsid w:val="00081692"/>
    <w:rsid w:val="00081AD8"/>
    <w:rsid w:val="00082125"/>
    <w:rsid w:val="00082C46"/>
    <w:rsid w:val="00082C6E"/>
    <w:rsid w:val="00082D0F"/>
    <w:rsid w:val="00083F99"/>
    <w:rsid w:val="00084D54"/>
    <w:rsid w:val="00084D91"/>
    <w:rsid w:val="000852BC"/>
    <w:rsid w:val="00085493"/>
    <w:rsid w:val="00085A0E"/>
    <w:rsid w:val="0008637E"/>
    <w:rsid w:val="0008675C"/>
    <w:rsid w:val="00086FB8"/>
    <w:rsid w:val="00087045"/>
    <w:rsid w:val="00087455"/>
    <w:rsid w:val="00087548"/>
    <w:rsid w:val="00087C6A"/>
    <w:rsid w:val="00087EBA"/>
    <w:rsid w:val="00087FCF"/>
    <w:rsid w:val="00090CD7"/>
    <w:rsid w:val="00091447"/>
    <w:rsid w:val="00091698"/>
    <w:rsid w:val="000918B5"/>
    <w:rsid w:val="000921AB"/>
    <w:rsid w:val="00092726"/>
    <w:rsid w:val="00093E7E"/>
    <w:rsid w:val="000953AB"/>
    <w:rsid w:val="00095B63"/>
    <w:rsid w:val="00095D12"/>
    <w:rsid w:val="00096469"/>
    <w:rsid w:val="0009677F"/>
    <w:rsid w:val="00097706"/>
    <w:rsid w:val="00097742"/>
    <w:rsid w:val="000A00AE"/>
    <w:rsid w:val="000A0674"/>
    <w:rsid w:val="000A1830"/>
    <w:rsid w:val="000A1D8B"/>
    <w:rsid w:val="000A286B"/>
    <w:rsid w:val="000A2A45"/>
    <w:rsid w:val="000A2C98"/>
    <w:rsid w:val="000A2CFB"/>
    <w:rsid w:val="000A3B85"/>
    <w:rsid w:val="000A4121"/>
    <w:rsid w:val="000A419B"/>
    <w:rsid w:val="000A4AA3"/>
    <w:rsid w:val="000A4EAB"/>
    <w:rsid w:val="000A550E"/>
    <w:rsid w:val="000A5BCA"/>
    <w:rsid w:val="000A65A9"/>
    <w:rsid w:val="000A7F1C"/>
    <w:rsid w:val="000B0960"/>
    <w:rsid w:val="000B0C3A"/>
    <w:rsid w:val="000B0D4F"/>
    <w:rsid w:val="000B1215"/>
    <w:rsid w:val="000B1A55"/>
    <w:rsid w:val="000B1FC6"/>
    <w:rsid w:val="000B20BB"/>
    <w:rsid w:val="000B2171"/>
    <w:rsid w:val="000B255E"/>
    <w:rsid w:val="000B2616"/>
    <w:rsid w:val="000B2721"/>
    <w:rsid w:val="000B2EF6"/>
    <w:rsid w:val="000B2FA6"/>
    <w:rsid w:val="000B36AC"/>
    <w:rsid w:val="000B38CF"/>
    <w:rsid w:val="000B39B2"/>
    <w:rsid w:val="000B3E78"/>
    <w:rsid w:val="000B40A7"/>
    <w:rsid w:val="000B4A0A"/>
    <w:rsid w:val="000B4AA0"/>
    <w:rsid w:val="000B5730"/>
    <w:rsid w:val="000B5770"/>
    <w:rsid w:val="000B601A"/>
    <w:rsid w:val="000B6BA1"/>
    <w:rsid w:val="000B7490"/>
    <w:rsid w:val="000C05D1"/>
    <w:rsid w:val="000C08BB"/>
    <w:rsid w:val="000C173F"/>
    <w:rsid w:val="000C1D7B"/>
    <w:rsid w:val="000C20B7"/>
    <w:rsid w:val="000C2553"/>
    <w:rsid w:val="000C25F1"/>
    <w:rsid w:val="000C268E"/>
    <w:rsid w:val="000C27C1"/>
    <w:rsid w:val="000C2A9B"/>
    <w:rsid w:val="000C2BC0"/>
    <w:rsid w:val="000C2CBD"/>
    <w:rsid w:val="000C30F0"/>
    <w:rsid w:val="000C38C3"/>
    <w:rsid w:val="000C393B"/>
    <w:rsid w:val="000C4352"/>
    <w:rsid w:val="000C4549"/>
    <w:rsid w:val="000C4AED"/>
    <w:rsid w:val="000C4ECA"/>
    <w:rsid w:val="000C55A1"/>
    <w:rsid w:val="000C55FA"/>
    <w:rsid w:val="000C59D0"/>
    <w:rsid w:val="000C5B6C"/>
    <w:rsid w:val="000C733C"/>
    <w:rsid w:val="000C7C03"/>
    <w:rsid w:val="000D0418"/>
    <w:rsid w:val="000D09B4"/>
    <w:rsid w:val="000D09FD"/>
    <w:rsid w:val="000D0F7E"/>
    <w:rsid w:val="000D16CF"/>
    <w:rsid w:val="000D19DE"/>
    <w:rsid w:val="000D2195"/>
    <w:rsid w:val="000D2753"/>
    <w:rsid w:val="000D29A1"/>
    <w:rsid w:val="000D4190"/>
    <w:rsid w:val="000D4304"/>
    <w:rsid w:val="000D44FB"/>
    <w:rsid w:val="000D47CF"/>
    <w:rsid w:val="000D4F7C"/>
    <w:rsid w:val="000D574B"/>
    <w:rsid w:val="000D6CFC"/>
    <w:rsid w:val="000E0279"/>
    <w:rsid w:val="000E0B91"/>
    <w:rsid w:val="000E0CA0"/>
    <w:rsid w:val="000E0CF5"/>
    <w:rsid w:val="000E0DDF"/>
    <w:rsid w:val="000E1384"/>
    <w:rsid w:val="000E1646"/>
    <w:rsid w:val="000E2916"/>
    <w:rsid w:val="000E2A8E"/>
    <w:rsid w:val="000E2B78"/>
    <w:rsid w:val="000E2B9A"/>
    <w:rsid w:val="000E3339"/>
    <w:rsid w:val="000E35C7"/>
    <w:rsid w:val="000E38BA"/>
    <w:rsid w:val="000E43E0"/>
    <w:rsid w:val="000E4F8D"/>
    <w:rsid w:val="000E537B"/>
    <w:rsid w:val="000E57D0"/>
    <w:rsid w:val="000E585B"/>
    <w:rsid w:val="000E5879"/>
    <w:rsid w:val="000E5BD0"/>
    <w:rsid w:val="000E611C"/>
    <w:rsid w:val="000E6772"/>
    <w:rsid w:val="000E70A4"/>
    <w:rsid w:val="000E7142"/>
    <w:rsid w:val="000E7858"/>
    <w:rsid w:val="000E7869"/>
    <w:rsid w:val="000F0522"/>
    <w:rsid w:val="000F07F3"/>
    <w:rsid w:val="000F0ED5"/>
    <w:rsid w:val="000F1391"/>
    <w:rsid w:val="000F13DE"/>
    <w:rsid w:val="000F16A8"/>
    <w:rsid w:val="000F1F6E"/>
    <w:rsid w:val="000F39CA"/>
    <w:rsid w:val="000F3DBE"/>
    <w:rsid w:val="000F4F2B"/>
    <w:rsid w:val="000F5771"/>
    <w:rsid w:val="000F5EB1"/>
    <w:rsid w:val="000F6077"/>
    <w:rsid w:val="000F61D3"/>
    <w:rsid w:val="000F665D"/>
    <w:rsid w:val="000F6846"/>
    <w:rsid w:val="001002BE"/>
    <w:rsid w:val="00102688"/>
    <w:rsid w:val="001029CC"/>
    <w:rsid w:val="00102F91"/>
    <w:rsid w:val="00103408"/>
    <w:rsid w:val="00103636"/>
    <w:rsid w:val="001036C1"/>
    <w:rsid w:val="00104E6C"/>
    <w:rsid w:val="001057B5"/>
    <w:rsid w:val="001067A7"/>
    <w:rsid w:val="00106A80"/>
    <w:rsid w:val="00106EB5"/>
    <w:rsid w:val="001070D5"/>
    <w:rsid w:val="001076F2"/>
    <w:rsid w:val="00107927"/>
    <w:rsid w:val="00110E26"/>
    <w:rsid w:val="00111321"/>
    <w:rsid w:val="00111C6B"/>
    <w:rsid w:val="001122B6"/>
    <w:rsid w:val="001128E7"/>
    <w:rsid w:val="00112AAB"/>
    <w:rsid w:val="001133D0"/>
    <w:rsid w:val="00113782"/>
    <w:rsid w:val="001137EA"/>
    <w:rsid w:val="00114934"/>
    <w:rsid w:val="00114E78"/>
    <w:rsid w:val="001159A7"/>
    <w:rsid w:val="00115D2D"/>
    <w:rsid w:val="00116589"/>
    <w:rsid w:val="00116B96"/>
    <w:rsid w:val="00116FB7"/>
    <w:rsid w:val="00116FD2"/>
    <w:rsid w:val="00117BD2"/>
    <w:rsid w:val="00117BD6"/>
    <w:rsid w:val="001200A5"/>
    <w:rsid w:val="001202E6"/>
    <w:rsid w:val="001202F3"/>
    <w:rsid w:val="001204C5"/>
    <w:rsid w:val="001204CD"/>
    <w:rsid w:val="001206C2"/>
    <w:rsid w:val="00121135"/>
    <w:rsid w:val="00121191"/>
    <w:rsid w:val="00121978"/>
    <w:rsid w:val="00121987"/>
    <w:rsid w:val="00121AEE"/>
    <w:rsid w:val="00121FBE"/>
    <w:rsid w:val="0012223C"/>
    <w:rsid w:val="001222A9"/>
    <w:rsid w:val="00122846"/>
    <w:rsid w:val="00122DD9"/>
    <w:rsid w:val="00123422"/>
    <w:rsid w:val="00124B6A"/>
    <w:rsid w:val="00125246"/>
    <w:rsid w:val="001257E4"/>
    <w:rsid w:val="00125C0E"/>
    <w:rsid w:val="00125CF5"/>
    <w:rsid w:val="0012695E"/>
    <w:rsid w:val="00130462"/>
    <w:rsid w:val="0013097E"/>
    <w:rsid w:val="00130CFD"/>
    <w:rsid w:val="0013159B"/>
    <w:rsid w:val="001315E0"/>
    <w:rsid w:val="0013312A"/>
    <w:rsid w:val="001331DE"/>
    <w:rsid w:val="0013379D"/>
    <w:rsid w:val="00134658"/>
    <w:rsid w:val="00134975"/>
    <w:rsid w:val="00135F14"/>
    <w:rsid w:val="0013664F"/>
    <w:rsid w:val="001367E6"/>
    <w:rsid w:val="001368D1"/>
    <w:rsid w:val="00136D4C"/>
    <w:rsid w:val="00136E2E"/>
    <w:rsid w:val="001401B1"/>
    <w:rsid w:val="001408A4"/>
    <w:rsid w:val="00140A3F"/>
    <w:rsid w:val="00140F50"/>
    <w:rsid w:val="001414C7"/>
    <w:rsid w:val="00141F0B"/>
    <w:rsid w:val="00142471"/>
    <w:rsid w:val="00142538"/>
    <w:rsid w:val="00142BB9"/>
    <w:rsid w:val="00143058"/>
    <w:rsid w:val="00143F8E"/>
    <w:rsid w:val="00144607"/>
    <w:rsid w:val="00144F87"/>
    <w:rsid w:val="00144F96"/>
    <w:rsid w:val="001452FD"/>
    <w:rsid w:val="001453B6"/>
    <w:rsid w:val="0014560E"/>
    <w:rsid w:val="00145B75"/>
    <w:rsid w:val="001469FC"/>
    <w:rsid w:val="00147669"/>
    <w:rsid w:val="00147693"/>
    <w:rsid w:val="001504EB"/>
    <w:rsid w:val="00151698"/>
    <w:rsid w:val="00151ACF"/>
    <w:rsid w:val="00151EAC"/>
    <w:rsid w:val="00152679"/>
    <w:rsid w:val="00153528"/>
    <w:rsid w:val="00153545"/>
    <w:rsid w:val="00153822"/>
    <w:rsid w:val="0015466B"/>
    <w:rsid w:val="00154E68"/>
    <w:rsid w:val="00156E7E"/>
    <w:rsid w:val="00157412"/>
    <w:rsid w:val="0015747E"/>
    <w:rsid w:val="001575BE"/>
    <w:rsid w:val="001578A9"/>
    <w:rsid w:val="00157CB8"/>
    <w:rsid w:val="00160A9E"/>
    <w:rsid w:val="00161618"/>
    <w:rsid w:val="0016191B"/>
    <w:rsid w:val="00161AD7"/>
    <w:rsid w:val="00161CD2"/>
    <w:rsid w:val="00161D38"/>
    <w:rsid w:val="00162548"/>
    <w:rsid w:val="001629CA"/>
    <w:rsid w:val="00162A09"/>
    <w:rsid w:val="00162A2A"/>
    <w:rsid w:val="00162CAC"/>
    <w:rsid w:val="00162CC9"/>
    <w:rsid w:val="00162D3E"/>
    <w:rsid w:val="00162F9F"/>
    <w:rsid w:val="001634AD"/>
    <w:rsid w:val="001636B7"/>
    <w:rsid w:val="00164A50"/>
    <w:rsid w:val="001657DB"/>
    <w:rsid w:val="00165C89"/>
    <w:rsid w:val="00166A83"/>
    <w:rsid w:val="00166F8A"/>
    <w:rsid w:val="00167C49"/>
    <w:rsid w:val="00170311"/>
    <w:rsid w:val="001711A1"/>
    <w:rsid w:val="00172183"/>
    <w:rsid w:val="00172215"/>
    <w:rsid w:val="001725A6"/>
    <w:rsid w:val="0017288D"/>
    <w:rsid w:val="00172F7E"/>
    <w:rsid w:val="0017332F"/>
    <w:rsid w:val="00173411"/>
    <w:rsid w:val="001738F1"/>
    <w:rsid w:val="00173D4F"/>
    <w:rsid w:val="00173DB2"/>
    <w:rsid w:val="00174189"/>
    <w:rsid w:val="00174D14"/>
    <w:rsid w:val="00174DD4"/>
    <w:rsid w:val="00174EED"/>
    <w:rsid w:val="001751AB"/>
    <w:rsid w:val="00175A3F"/>
    <w:rsid w:val="00175B2C"/>
    <w:rsid w:val="00175B54"/>
    <w:rsid w:val="001768F9"/>
    <w:rsid w:val="00177462"/>
    <w:rsid w:val="00177787"/>
    <w:rsid w:val="00177997"/>
    <w:rsid w:val="00177B53"/>
    <w:rsid w:val="00180023"/>
    <w:rsid w:val="00180E09"/>
    <w:rsid w:val="00180E43"/>
    <w:rsid w:val="00181AD6"/>
    <w:rsid w:val="00181EE3"/>
    <w:rsid w:val="00182796"/>
    <w:rsid w:val="00182C39"/>
    <w:rsid w:val="00182E91"/>
    <w:rsid w:val="0018305F"/>
    <w:rsid w:val="001834FD"/>
    <w:rsid w:val="00183D4C"/>
    <w:rsid w:val="00183F6D"/>
    <w:rsid w:val="001842F8"/>
    <w:rsid w:val="0018442D"/>
    <w:rsid w:val="00184EFF"/>
    <w:rsid w:val="00184FBA"/>
    <w:rsid w:val="00185773"/>
    <w:rsid w:val="00185AAA"/>
    <w:rsid w:val="00185C9F"/>
    <w:rsid w:val="00185CC6"/>
    <w:rsid w:val="00185EFA"/>
    <w:rsid w:val="0018670E"/>
    <w:rsid w:val="0018708E"/>
    <w:rsid w:val="001872F9"/>
    <w:rsid w:val="001873FC"/>
    <w:rsid w:val="00187BB3"/>
    <w:rsid w:val="001900BE"/>
    <w:rsid w:val="00190608"/>
    <w:rsid w:val="00190E4D"/>
    <w:rsid w:val="00190EF0"/>
    <w:rsid w:val="00191105"/>
    <w:rsid w:val="00191532"/>
    <w:rsid w:val="00191D2E"/>
    <w:rsid w:val="00191F2B"/>
    <w:rsid w:val="0019219A"/>
    <w:rsid w:val="00192413"/>
    <w:rsid w:val="00192CF1"/>
    <w:rsid w:val="00192DB9"/>
    <w:rsid w:val="001934F9"/>
    <w:rsid w:val="00193622"/>
    <w:rsid w:val="00193BEE"/>
    <w:rsid w:val="00193CA5"/>
    <w:rsid w:val="00194795"/>
    <w:rsid w:val="0019482C"/>
    <w:rsid w:val="00194E90"/>
    <w:rsid w:val="00195077"/>
    <w:rsid w:val="0019569F"/>
    <w:rsid w:val="00195E48"/>
    <w:rsid w:val="0019642C"/>
    <w:rsid w:val="0019644D"/>
    <w:rsid w:val="00196563"/>
    <w:rsid w:val="00196CA4"/>
    <w:rsid w:val="001A01E9"/>
    <w:rsid w:val="001A033F"/>
    <w:rsid w:val="001A0801"/>
    <w:rsid w:val="001A08AA"/>
    <w:rsid w:val="001A0DDE"/>
    <w:rsid w:val="001A1028"/>
    <w:rsid w:val="001A13DC"/>
    <w:rsid w:val="001A2AE2"/>
    <w:rsid w:val="001A3253"/>
    <w:rsid w:val="001A3737"/>
    <w:rsid w:val="001A55C4"/>
    <w:rsid w:val="001A5722"/>
    <w:rsid w:val="001A58BA"/>
    <w:rsid w:val="001A58D1"/>
    <w:rsid w:val="001A59CB"/>
    <w:rsid w:val="001A5E8A"/>
    <w:rsid w:val="001A681B"/>
    <w:rsid w:val="001A6E8E"/>
    <w:rsid w:val="001A7AAB"/>
    <w:rsid w:val="001A7F78"/>
    <w:rsid w:val="001B031D"/>
    <w:rsid w:val="001B07E7"/>
    <w:rsid w:val="001B0C25"/>
    <w:rsid w:val="001B15AA"/>
    <w:rsid w:val="001B1EA4"/>
    <w:rsid w:val="001B1FDD"/>
    <w:rsid w:val="001B2687"/>
    <w:rsid w:val="001B2791"/>
    <w:rsid w:val="001B4CCC"/>
    <w:rsid w:val="001B5A92"/>
    <w:rsid w:val="001B5D42"/>
    <w:rsid w:val="001B6428"/>
    <w:rsid w:val="001B76D9"/>
    <w:rsid w:val="001B7991"/>
    <w:rsid w:val="001B7D6C"/>
    <w:rsid w:val="001C014A"/>
    <w:rsid w:val="001C0163"/>
    <w:rsid w:val="001C056A"/>
    <w:rsid w:val="001C0FF3"/>
    <w:rsid w:val="001C12DA"/>
    <w:rsid w:val="001C1371"/>
    <w:rsid w:val="001C1409"/>
    <w:rsid w:val="001C17E4"/>
    <w:rsid w:val="001C19DD"/>
    <w:rsid w:val="001C1E83"/>
    <w:rsid w:val="001C2237"/>
    <w:rsid w:val="001C2AE6"/>
    <w:rsid w:val="001C2B06"/>
    <w:rsid w:val="001C2EC4"/>
    <w:rsid w:val="001C3835"/>
    <w:rsid w:val="001C3C73"/>
    <w:rsid w:val="001C3E60"/>
    <w:rsid w:val="001C3FDC"/>
    <w:rsid w:val="001C47F8"/>
    <w:rsid w:val="001C481C"/>
    <w:rsid w:val="001C4A89"/>
    <w:rsid w:val="001C4BE7"/>
    <w:rsid w:val="001C553A"/>
    <w:rsid w:val="001C5A48"/>
    <w:rsid w:val="001C5F00"/>
    <w:rsid w:val="001C6177"/>
    <w:rsid w:val="001C67BD"/>
    <w:rsid w:val="001C6916"/>
    <w:rsid w:val="001C6974"/>
    <w:rsid w:val="001C6C97"/>
    <w:rsid w:val="001C73A4"/>
    <w:rsid w:val="001C7E28"/>
    <w:rsid w:val="001D027B"/>
    <w:rsid w:val="001D0363"/>
    <w:rsid w:val="001D07C4"/>
    <w:rsid w:val="001D10FC"/>
    <w:rsid w:val="001D12B4"/>
    <w:rsid w:val="001D1B07"/>
    <w:rsid w:val="001D1B7E"/>
    <w:rsid w:val="001D21CC"/>
    <w:rsid w:val="001D54E4"/>
    <w:rsid w:val="001D558E"/>
    <w:rsid w:val="001D55FD"/>
    <w:rsid w:val="001D562B"/>
    <w:rsid w:val="001D562F"/>
    <w:rsid w:val="001D59A9"/>
    <w:rsid w:val="001D5AED"/>
    <w:rsid w:val="001D7619"/>
    <w:rsid w:val="001D7AB0"/>
    <w:rsid w:val="001D7D3D"/>
    <w:rsid w:val="001D7D94"/>
    <w:rsid w:val="001D7F98"/>
    <w:rsid w:val="001E0A28"/>
    <w:rsid w:val="001E0F28"/>
    <w:rsid w:val="001E1F15"/>
    <w:rsid w:val="001E1FBD"/>
    <w:rsid w:val="001E2119"/>
    <w:rsid w:val="001E27D0"/>
    <w:rsid w:val="001E27D6"/>
    <w:rsid w:val="001E2BBA"/>
    <w:rsid w:val="001E380C"/>
    <w:rsid w:val="001E38E2"/>
    <w:rsid w:val="001E3C16"/>
    <w:rsid w:val="001E4218"/>
    <w:rsid w:val="001E423F"/>
    <w:rsid w:val="001E4AF0"/>
    <w:rsid w:val="001E5013"/>
    <w:rsid w:val="001E61ED"/>
    <w:rsid w:val="001E6C4D"/>
    <w:rsid w:val="001E6D2D"/>
    <w:rsid w:val="001E717A"/>
    <w:rsid w:val="001E73DA"/>
    <w:rsid w:val="001F003E"/>
    <w:rsid w:val="001F006E"/>
    <w:rsid w:val="001F0AB9"/>
    <w:rsid w:val="001F0B20"/>
    <w:rsid w:val="001F0EA7"/>
    <w:rsid w:val="001F10FA"/>
    <w:rsid w:val="001F124D"/>
    <w:rsid w:val="001F256B"/>
    <w:rsid w:val="001F25FA"/>
    <w:rsid w:val="001F3C56"/>
    <w:rsid w:val="001F3E29"/>
    <w:rsid w:val="001F44EB"/>
    <w:rsid w:val="001F4B74"/>
    <w:rsid w:val="001F5450"/>
    <w:rsid w:val="001F591D"/>
    <w:rsid w:val="001F5EF4"/>
    <w:rsid w:val="001F6553"/>
    <w:rsid w:val="001F67EB"/>
    <w:rsid w:val="001F6C02"/>
    <w:rsid w:val="001F70BA"/>
    <w:rsid w:val="001F7F40"/>
    <w:rsid w:val="0020002D"/>
    <w:rsid w:val="00200A62"/>
    <w:rsid w:val="00201042"/>
    <w:rsid w:val="002024FA"/>
    <w:rsid w:val="00202BB6"/>
    <w:rsid w:val="00202E99"/>
    <w:rsid w:val="00203740"/>
    <w:rsid w:val="0020379E"/>
    <w:rsid w:val="002039FE"/>
    <w:rsid w:val="00203A77"/>
    <w:rsid w:val="00203AA1"/>
    <w:rsid w:val="00203DD7"/>
    <w:rsid w:val="0020444D"/>
    <w:rsid w:val="0020481A"/>
    <w:rsid w:val="0020606B"/>
    <w:rsid w:val="0020747D"/>
    <w:rsid w:val="0021050E"/>
    <w:rsid w:val="00210979"/>
    <w:rsid w:val="00210DD9"/>
    <w:rsid w:val="00210F83"/>
    <w:rsid w:val="002113AF"/>
    <w:rsid w:val="00211DF7"/>
    <w:rsid w:val="0021255E"/>
    <w:rsid w:val="0021293E"/>
    <w:rsid w:val="00212A31"/>
    <w:rsid w:val="002131A9"/>
    <w:rsid w:val="002133F4"/>
    <w:rsid w:val="002138EA"/>
    <w:rsid w:val="002139EA"/>
    <w:rsid w:val="00213F84"/>
    <w:rsid w:val="00214FBD"/>
    <w:rsid w:val="002152E2"/>
    <w:rsid w:val="00215C13"/>
    <w:rsid w:val="002172B5"/>
    <w:rsid w:val="00217813"/>
    <w:rsid w:val="002178EB"/>
    <w:rsid w:val="00217F59"/>
    <w:rsid w:val="002207B2"/>
    <w:rsid w:val="00221248"/>
    <w:rsid w:val="00221319"/>
    <w:rsid w:val="0022152F"/>
    <w:rsid w:val="00221B34"/>
    <w:rsid w:val="00221C43"/>
    <w:rsid w:val="00221E08"/>
    <w:rsid w:val="00222897"/>
    <w:rsid w:val="00222B0C"/>
    <w:rsid w:val="00222F97"/>
    <w:rsid w:val="0022338E"/>
    <w:rsid w:val="002237B0"/>
    <w:rsid w:val="00223A77"/>
    <w:rsid w:val="00223D7C"/>
    <w:rsid w:val="00223E49"/>
    <w:rsid w:val="00224581"/>
    <w:rsid w:val="0022477A"/>
    <w:rsid w:val="00225305"/>
    <w:rsid w:val="00225B3C"/>
    <w:rsid w:val="00226F40"/>
    <w:rsid w:val="00227650"/>
    <w:rsid w:val="00227E99"/>
    <w:rsid w:val="0023082D"/>
    <w:rsid w:val="0023095D"/>
    <w:rsid w:val="00230D2E"/>
    <w:rsid w:val="00231019"/>
    <w:rsid w:val="002318B8"/>
    <w:rsid w:val="0023199D"/>
    <w:rsid w:val="0023219E"/>
    <w:rsid w:val="002329F3"/>
    <w:rsid w:val="00232ECC"/>
    <w:rsid w:val="002330A3"/>
    <w:rsid w:val="00233247"/>
    <w:rsid w:val="00233B18"/>
    <w:rsid w:val="00233B4B"/>
    <w:rsid w:val="00234484"/>
    <w:rsid w:val="0023457B"/>
    <w:rsid w:val="00234CFF"/>
    <w:rsid w:val="002352F0"/>
    <w:rsid w:val="00235394"/>
    <w:rsid w:val="00235577"/>
    <w:rsid w:val="002355F9"/>
    <w:rsid w:val="00235A7A"/>
    <w:rsid w:val="00235A87"/>
    <w:rsid w:val="0023688B"/>
    <w:rsid w:val="00236C64"/>
    <w:rsid w:val="00236CC2"/>
    <w:rsid w:val="002371A8"/>
    <w:rsid w:val="002371B2"/>
    <w:rsid w:val="0023799F"/>
    <w:rsid w:val="00237C1F"/>
    <w:rsid w:val="00240278"/>
    <w:rsid w:val="00240579"/>
    <w:rsid w:val="0024067F"/>
    <w:rsid w:val="0024084A"/>
    <w:rsid w:val="00240DAD"/>
    <w:rsid w:val="0024173D"/>
    <w:rsid w:val="00241772"/>
    <w:rsid w:val="00241A96"/>
    <w:rsid w:val="00241D0C"/>
    <w:rsid w:val="002425FE"/>
    <w:rsid w:val="0024284C"/>
    <w:rsid w:val="002433D9"/>
    <w:rsid w:val="002435CA"/>
    <w:rsid w:val="00243A37"/>
    <w:rsid w:val="0024469F"/>
    <w:rsid w:val="002446E5"/>
    <w:rsid w:val="00244736"/>
    <w:rsid w:val="00244AF6"/>
    <w:rsid w:val="00244D5A"/>
    <w:rsid w:val="00244E24"/>
    <w:rsid w:val="00246710"/>
    <w:rsid w:val="00247956"/>
    <w:rsid w:val="00247B86"/>
    <w:rsid w:val="00250AE3"/>
    <w:rsid w:val="00250B5B"/>
    <w:rsid w:val="00251378"/>
    <w:rsid w:val="00251473"/>
    <w:rsid w:val="002521DB"/>
    <w:rsid w:val="00252710"/>
    <w:rsid w:val="00252DB8"/>
    <w:rsid w:val="00253660"/>
    <w:rsid w:val="002537BC"/>
    <w:rsid w:val="00253C78"/>
    <w:rsid w:val="00253DF3"/>
    <w:rsid w:val="00254286"/>
    <w:rsid w:val="00254635"/>
    <w:rsid w:val="002555BE"/>
    <w:rsid w:val="002557C5"/>
    <w:rsid w:val="00255C58"/>
    <w:rsid w:val="002605A2"/>
    <w:rsid w:val="002609C2"/>
    <w:rsid w:val="00260C98"/>
    <w:rsid w:val="00260E77"/>
    <w:rsid w:val="00260EC7"/>
    <w:rsid w:val="00261488"/>
    <w:rsid w:val="00261539"/>
    <w:rsid w:val="0026179F"/>
    <w:rsid w:val="00261BB1"/>
    <w:rsid w:val="00262687"/>
    <w:rsid w:val="002629CD"/>
    <w:rsid w:val="00262ACB"/>
    <w:rsid w:val="0026302C"/>
    <w:rsid w:val="00263535"/>
    <w:rsid w:val="00263BC7"/>
    <w:rsid w:val="00264050"/>
    <w:rsid w:val="00264122"/>
    <w:rsid w:val="0026439A"/>
    <w:rsid w:val="00265618"/>
    <w:rsid w:val="0026567D"/>
    <w:rsid w:val="002658A0"/>
    <w:rsid w:val="00265AF9"/>
    <w:rsid w:val="0026626C"/>
    <w:rsid w:val="00266347"/>
    <w:rsid w:val="002666AE"/>
    <w:rsid w:val="00266734"/>
    <w:rsid w:val="00267342"/>
    <w:rsid w:val="002677A6"/>
    <w:rsid w:val="00270E25"/>
    <w:rsid w:val="0027120B"/>
    <w:rsid w:val="00271323"/>
    <w:rsid w:val="002714F8"/>
    <w:rsid w:val="00271A0F"/>
    <w:rsid w:val="0027247C"/>
    <w:rsid w:val="00272901"/>
    <w:rsid w:val="00272FC5"/>
    <w:rsid w:val="00273DD3"/>
    <w:rsid w:val="002741FA"/>
    <w:rsid w:val="00274901"/>
    <w:rsid w:val="00274E1A"/>
    <w:rsid w:val="00274E25"/>
    <w:rsid w:val="0027520A"/>
    <w:rsid w:val="002755AF"/>
    <w:rsid w:val="00276251"/>
    <w:rsid w:val="0027662F"/>
    <w:rsid w:val="00276F09"/>
    <w:rsid w:val="00276FFC"/>
    <w:rsid w:val="002775B1"/>
    <w:rsid w:val="002775B9"/>
    <w:rsid w:val="00280351"/>
    <w:rsid w:val="002805E9"/>
    <w:rsid w:val="00280635"/>
    <w:rsid w:val="00280733"/>
    <w:rsid w:val="00280A13"/>
    <w:rsid w:val="00280D8A"/>
    <w:rsid w:val="002811C4"/>
    <w:rsid w:val="0028131C"/>
    <w:rsid w:val="00282212"/>
    <w:rsid w:val="00282213"/>
    <w:rsid w:val="002830B3"/>
    <w:rsid w:val="0028359A"/>
    <w:rsid w:val="0028384A"/>
    <w:rsid w:val="00283AFB"/>
    <w:rsid w:val="00284016"/>
    <w:rsid w:val="002841FA"/>
    <w:rsid w:val="002843BA"/>
    <w:rsid w:val="0028485B"/>
    <w:rsid w:val="002858BF"/>
    <w:rsid w:val="002868A5"/>
    <w:rsid w:val="00286C07"/>
    <w:rsid w:val="002878F4"/>
    <w:rsid w:val="00291578"/>
    <w:rsid w:val="002917DE"/>
    <w:rsid w:val="002918E0"/>
    <w:rsid w:val="00291CE2"/>
    <w:rsid w:val="0029229F"/>
    <w:rsid w:val="00292691"/>
    <w:rsid w:val="00292F3D"/>
    <w:rsid w:val="002939AF"/>
    <w:rsid w:val="00293BA0"/>
    <w:rsid w:val="0029430C"/>
    <w:rsid w:val="00294491"/>
    <w:rsid w:val="00294BDE"/>
    <w:rsid w:val="00295C6F"/>
    <w:rsid w:val="002963C7"/>
    <w:rsid w:val="00296772"/>
    <w:rsid w:val="00296B00"/>
    <w:rsid w:val="00297503"/>
    <w:rsid w:val="002976ED"/>
    <w:rsid w:val="002A0728"/>
    <w:rsid w:val="002A07F5"/>
    <w:rsid w:val="002A0CED"/>
    <w:rsid w:val="002A11EF"/>
    <w:rsid w:val="002A157F"/>
    <w:rsid w:val="002A17C2"/>
    <w:rsid w:val="002A1AC8"/>
    <w:rsid w:val="002A1DD2"/>
    <w:rsid w:val="002A1E23"/>
    <w:rsid w:val="002A246E"/>
    <w:rsid w:val="002A27FC"/>
    <w:rsid w:val="002A2E09"/>
    <w:rsid w:val="002A3DBE"/>
    <w:rsid w:val="002A4621"/>
    <w:rsid w:val="002A4949"/>
    <w:rsid w:val="002A4B99"/>
    <w:rsid w:val="002A4CD0"/>
    <w:rsid w:val="002A4D95"/>
    <w:rsid w:val="002A5DEB"/>
    <w:rsid w:val="002A6988"/>
    <w:rsid w:val="002A7DA6"/>
    <w:rsid w:val="002A7F83"/>
    <w:rsid w:val="002B061C"/>
    <w:rsid w:val="002B114F"/>
    <w:rsid w:val="002B1BBD"/>
    <w:rsid w:val="002B1BCB"/>
    <w:rsid w:val="002B2094"/>
    <w:rsid w:val="002B2241"/>
    <w:rsid w:val="002B269D"/>
    <w:rsid w:val="002B279A"/>
    <w:rsid w:val="002B396E"/>
    <w:rsid w:val="002B4178"/>
    <w:rsid w:val="002B510A"/>
    <w:rsid w:val="002B516C"/>
    <w:rsid w:val="002B5AE0"/>
    <w:rsid w:val="002B5E1D"/>
    <w:rsid w:val="002B5FCD"/>
    <w:rsid w:val="002B6022"/>
    <w:rsid w:val="002B60C1"/>
    <w:rsid w:val="002B624B"/>
    <w:rsid w:val="002B6D15"/>
    <w:rsid w:val="002B6D32"/>
    <w:rsid w:val="002B6F3C"/>
    <w:rsid w:val="002B7A13"/>
    <w:rsid w:val="002C11FF"/>
    <w:rsid w:val="002C1A00"/>
    <w:rsid w:val="002C2613"/>
    <w:rsid w:val="002C2CED"/>
    <w:rsid w:val="002C3182"/>
    <w:rsid w:val="002C39B3"/>
    <w:rsid w:val="002C3A9E"/>
    <w:rsid w:val="002C3B0A"/>
    <w:rsid w:val="002C46B3"/>
    <w:rsid w:val="002C493B"/>
    <w:rsid w:val="002C4A24"/>
    <w:rsid w:val="002C4B52"/>
    <w:rsid w:val="002C4C70"/>
    <w:rsid w:val="002C4F66"/>
    <w:rsid w:val="002C5E0F"/>
    <w:rsid w:val="002C6479"/>
    <w:rsid w:val="002C6535"/>
    <w:rsid w:val="002C6697"/>
    <w:rsid w:val="002C70C2"/>
    <w:rsid w:val="002C7400"/>
    <w:rsid w:val="002D009F"/>
    <w:rsid w:val="002D017A"/>
    <w:rsid w:val="002D01E3"/>
    <w:rsid w:val="002D03E5"/>
    <w:rsid w:val="002D1096"/>
    <w:rsid w:val="002D1111"/>
    <w:rsid w:val="002D211D"/>
    <w:rsid w:val="002D23F7"/>
    <w:rsid w:val="002D26EF"/>
    <w:rsid w:val="002D2AA3"/>
    <w:rsid w:val="002D2F9B"/>
    <w:rsid w:val="002D3373"/>
    <w:rsid w:val="002D36DE"/>
    <w:rsid w:val="002D36EB"/>
    <w:rsid w:val="002D3DD0"/>
    <w:rsid w:val="002D3E01"/>
    <w:rsid w:val="002D3F86"/>
    <w:rsid w:val="002D40B6"/>
    <w:rsid w:val="002D44CC"/>
    <w:rsid w:val="002D4777"/>
    <w:rsid w:val="002D4837"/>
    <w:rsid w:val="002D571F"/>
    <w:rsid w:val="002D6BDF"/>
    <w:rsid w:val="002E03FF"/>
    <w:rsid w:val="002E087F"/>
    <w:rsid w:val="002E08FC"/>
    <w:rsid w:val="002E0B56"/>
    <w:rsid w:val="002E0D61"/>
    <w:rsid w:val="002E16CB"/>
    <w:rsid w:val="002E2827"/>
    <w:rsid w:val="002E2CE9"/>
    <w:rsid w:val="002E3513"/>
    <w:rsid w:val="002E3869"/>
    <w:rsid w:val="002E3B22"/>
    <w:rsid w:val="002E3BF7"/>
    <w:rsid w:val="002E3CD9"/>
    <w:rsid w:val="002E3F4D"/>
    <w:rsid w:val="002E4032"/>
    <w:rsid w:val="002E403E"/>
    <w:rsid w:val="002E4BA6"/>
    <w:rsid w:val="002E4C74"/>
    <w:rsid w:val="002E5B56"/>
    <w:rsid w:val="002E6327"/>
    <w:rsid w:val="002F021F"/>
    <w:rsid w:val="002F158C"/>
    <w:rsid w:val="002F2D8E"/>
    <w:rsid w:val="002F364F"/>
    <w:rsid w:val="002F4093"/>
    <w:rsid w:val="002F4115"/>
    <w:rsid w:val="002F4146"/>
    <w:rsid w:val="002F4630"/>
    <w:rsid w:val="002F4D3D"/>
    <w:rsid w:val="002F4EC2"/>
    <w:rsid w:val="002F534E"/>
    <w:rsid w:val="002F5636"/>
    <w:rsid w:val="002F565B"/>
    <w:rsid w:val="002F5A59"/>
    <w:rsid w:val="002F61CE"/>
    <w:rsid w:val="002F65D2"/>
    <w:rsid w:val="003005A9"/>
    <w:rsid w:val="003008CA"/>
    <w:rsid w:val="003014EF"/>
    <w:rsid w:val="00301D42"/>
    <w:rsid w:val="003021D4"/>
    <w:rsid w:val="003022A5"/>
    <w:rsid w:val="00302A54"/>
    <w:rsid w:val="00302F7A"/>
    <w:rsid w:val="0030377D"/>
    <w:rsid w:val="00304221"/>
    <w:rsid w:val="00304E89"/>
    <w:rsid w:val="003050C5"/>
    <w:rsid w:val="00307002"/>
    <w:rsid w:val="0030708E"/>
    <w:rsid w:val="003074D2"/>
    <w:rsid w:val="003075C0"/>
    <w:rsid w:val="00307E51"/>
    <w:rsid w:val="00307E7E"/>
    <w:rsid w:val="00307F3F"/>
    <w:rsid w:val="003108DE"/>
    <w:rsid w:val="003109D4"/>
    <w:rsid w:val="00310B8B"/>
    <w:rsid w:val="00310FAB"/>
    <w:rsid w:val="00311036"/>
    <w:rsid w:val="00311363"/>
    <w:rsid w:val="003113B8"/>
    <w:rsid w:val="0031181B"/>
    <w:rsid w:val="00311BDF"/>
    <w:rsid w:val="00312C97"/>
    <w:rsid w:val="0031372B"/>
    <w:rsid w:val="00313B5D"/>
    <w:rsid w:val="00313E6B"/>
    <w:rsid w:val="00314CED"/>
    <w:rsid w:val="00315867"/>
    <w:rsid w:val="00315AF2"/>
    <w:rsid w:val="00315B4A"/>
    <w:rsid w:val="003161AB"/>
    <w:rsid w:val="0031660E"/>
    <w:rsid w:val="00316895"/>
    <w:rsid w:val="0031717D"/>
    <w:rsid w:val="00317275"/>
    <w:rsid w:val="00317D11"/>
    <w:rsid w:val="00317D1C"/>
    <w:rsid w:val="00317E7B"/>
    <w:rsid w:val="00320509"/>
    <w:rsid w:val="003209AD"/>
    <w:rsid w:val="00320D8A"/>
    <w:rsid w:val="00321150"/>
    <w:rsid w:val="00321791"/>
    <w:rsid w:val="00321F67"/>
    <w:rsid w:val="00322253"/>
    <w:rsid w:val="0032540A"/>
    <w:rsid w:val="00325798"/>
    <w:rsid w:val="0032587F"/>
    <w:rsid w:val="00325E8A"/>
    <w:rsid w:val="003260D7"/>
    <w:rsid w:val="003261F1"/>
    <w:rsid w:val="00326702"/>
    <w:rsid w:val="00326760"/>
    <w:rsid w:val="00326FD5"/>
    <w:rsid w:val="0032785B"/>
    <w:rsid w:val="00330080"/>
    <w:rsid w:val="0033052D"/>
    <w:rsid w:val="003313F2"/>
    <w:rsid w:val="00331A48"/>
    <w:rsid w:val="00332756"/>
    <w:rsid w:val="0033413A"/>
    <w:rsid w:val="003341BA"/>
    <w:rsid w:val="003354BC"/>
    <w:rsid w:val="003358E3"/>
    <w:rsid w:val="00335D3D"/>
    <w:rsid w:val="00336697"/>
    <w:rsid w:val="00336C3A"/>
    <w:rsid w:val="00336C61"/>
    <w:rsid w:val="00336C63"/>
    <w:rsid w:val="003370F3"/>
    <w:rsid w:val="00337379"/>
    <w:rsid w:val="00337803"/>
    <w:rsid w:val="00337A0C"/>
    <w:rsid w:val="00337A9B"/>
    <w:rsid w:val="00337B2F"/>
    <w:rsid w:val="00340300"/>
    <w:rsid w:val="003403D6"/>
    <w:rsid w:val="003404B6"/>
    <w:rsid w:val="0034063F"/>
    <w:rsid w:val="003411A3"/>
    <w:rsid w:val="003418CB"/>
    <w:rsid w:val="00341E27"/>
    <w:rsid w:val="00342255"/>
    <w:rsid w:val="00342A31"/>
    <w:rsid w:val="00342A8E"/>
    <w:rsid w:val="00342AF5"/>
    <w:rsid w:val="00342DEA"/>
    <w:rsid w:val="00343D38"/>
    <w:rsid w:val="00344B2F"/>
    <w:rsid w:val="00344D41"/>
    <w:rsid w:val="003450DA"/>
    <w:rsid w:val="003468CA"/>
    <w:rsid w:val="0034736F"/>
    <w:rsid w:val="00347B11"/>
    <w:rsid w:val="00347B50"/>
    <w:rsid w:val="003516EB"/>
    <w:rsid w:val="003518F4"/>
    <w:rsid w:val="00352713"/>
    <w:rsid w:val="0035279E"/>
    <w:rsid w:val="003530E3"/>
    <w:rsid w:val="003534C9"/>
    <w:rsid w:val="0035442F"/>
    <w:rsid w:val="0035460A"/>
    <w:rsid w:val="003556F8"/>
    <w:rsid w:val="00355873"/>
    <w:rsid w:val="0035660F"/>
    <w:rsid w:val="00356762"/>
    <w:rsid w:val="00356940"/>
    <w:rsid w:val="00357FCB"/>
    <w:rsid w:val="00360434"/>
    <w:rsid w:val="00361169"/>
    <w:rsid w:val="00361E19"/>
    <w:rsid w:val="003628B9"/>
    <w:rsid w:val="00362D8F"/>
    <w:rsid w:val="00362EC3"/>
    <w:rsid w:val="003630FC"/>
    <w:rsid w:val="00363507"/>
    <w:rsid w:val="00363526"/>
    <w:rsid w:val="003635A7"/>
    <w:rsid w:val="0036369B"/>
    <w:rsid w:val="0036390C"/>
    <w:rsid w:val="00364562"/>
    <w:rsid w:val="00364602"/>
    <w:rsid w:val="003649D4"/>
    <w:rsid w:val="00364F3D"/>
    <w:rsid w:val="003653FD"/>
    <w:rsid w:val="00366736"/>
    <w:rsid w:val="003667E7"/>
    <w:rsid w:val="003669D7"/>
    <w:rsid w:val="00366D50"/>
    <w:rsid w:val="00366FDF"/>
    <w:rsid w:val="00367724"/>
    <w:rsid w:val="00367DF9"/>
    <w:rsid w:val="0037028E"/>
    <w:rsid w:val="00370973"/>
    <w:rsid w:val="00370D8D"/>
    <w:rsid w:val="003710BA"/>
    <w:rsid w:val="0037194C"/>
    <w:rsid w:val="00371B97"/>
    <w:rsid w:val="0037214B"/>
    <w:rsid w:val="00372D28"/>
    <w:rsid w:val="0037322A"/>
    <w:rsid w:val="0037401F"/>
    <w:rsid w:val="00374D90"/>
    <w:rsid w:val="003756F7"/>
    <w:rsid w:val="00375ABF"/>
    <w:rsid w:val="00375B34"/>
    <w:rsid w:val="00376414"/>
    <w:rsid w:val="003770F6"/>
    <w:rsid w:val="00377474"/>
    <w:rsid w:val="00377CE4"/>
    <w:rsid w:val="0038008A"/>
    <w:rsid w:val="003800A6"/>
    <w:rsid w:val="0038073A"/>
    <w:rsid w:val="00381435"/>
    <w:rsid w:val="003814DB"/>
    <w:rsid w:val="00381512"/>
    <w:rsid w:val="0038179C"/>
    <w:rsid w:val="00382549"/>
    <w:rsid w:val="00382B77"/>
    <w:rsid w:val="0038398C"/>
    <w:rsid w:val="00383E37"/>
    <w:rsid w:val="00384672"/>
    <w:rsid w:val="0038469E"/>
    <w:rsid w:val="003857C2"/>
    <w:rsid w:val="00385BA9"/>
    <w:rsid w:val="00385CC3"/>
    <w:rsid w:val="0038652D"/>
    <w:rsid w:val="00386663"/>
    <w:rsid w:val="00386DBC"/>
    <w:rsid w:val="00386E46"/>
    <w:rsid w:val="00386EBE"/>
    <w:rsid w:val="0038774F"/>
    <w:rsid w:val="00387B48"/>
    <w:rsid w:val="00387D87"/>
    <w:rsid w:val="00390014"/>
    <w:rsid w:val="00390265"/>
    <w:rsid w:val="003907DC"/>
    <w:rsid w:val="00390BF6"/>
    <w:rsid w:val="00390ECF"/>
    <w:rsid w:val="003917FF"/>
    <w:rsid w:val="00391B79"/>
    <w:rsid w:val="00391D4A"/>
    <w:rsid w:val="0039234C"/>
    <w:rsid w:val="003923E1"/>
    <w:rsid w:val="003924BC"/>
    <w:rsid w:val="00392639"/>
    <w:rsid w:val="00393042"/>
    <w:rsid w:val="00393385"/>
    <w:rsid w:val="003939CE"/>
    <w:rsid w:val="00394074"/>
    <w:rsid w:val="00394133"/>
    <w:rsid w:val="00394458"/>
    <w:rsid w:val="003946E7"/>
    <w:rsid w:val="00394AD5"/>
    <w:rsid w:val="003955BA"/>
    <w:rsid w:val="003957B3"/>
    <w:rsid w:val="003958A7"/>
    <w:rsid w:val="003963B7"/>
    <w:rsid w:val="0039642D"/>
    <w:rsid w:val="00396FB4"/>
    <w:rsid w:val="00397A0D"/>
    <w:rsid w:val="00397B9B"/>
    <w:rsid w:val="00397DB1"/>
    <w:rsid w:val="003A0124"/>
    <w:rsid w:val="003A0E59"/>
    <w:rsid w:val="003A2B9E"/>
    <w:rsid w:val="003A2E40"/>
    <w:rsid w:val="003A37AC"/>
    <w:rsid w:val="003A49BF"/>
    <w:rsid w:val="003A4BCE"/>
    <w:rsid w:val="003A4E22"/>
    <w:rsid w:val="003A57D1"/>
    <w:rsid w:val="003A5C61"/>
    <w:rsid w:val="003A6050"/>
    <w:rsid w:val="003A67D7"/>
    <w:rsid w:val="003A6881"/>
    <w:rsid w:val="003A68F0"/>
    <w:rsid w:val="003A6A25"/>
    <w:rsid w:val="003A6FD7"/>
    <w:rsid w:val="003A72DB"/>
    <w:rsid w:val="003A79C0"/>
    <w:rsid w:val="003A7FB7"/>
    <w:rsid w:val="003B0158"/>
    <w:rsid w:val="003B050B"/>
    <w:rsid w:val="003B0E49"/>
    <w:rsid w:val="003B163B"/>
    <w:rsid w:val="003B1C2F"/>
    <w:rsid w:val="003B2D2F"/>
    <w:rsid w:val="003B3B98"/>
    <w:rsid w:val="003B3FA5"/>
    <w:rsid w:val="003B40B6"/>
    <w:rsid w:val="003B4D5F"/>
    <w:rsid w:val="003B5066"/>
    <w:rsid w:val="003B56DB"/>
    <w:rsid w:val="003B5928"/>
    <w:rsid w:val="003B743B"/>
    <w:rsid w:val="003B755E"/>
    <w:rsid w:val="003B76F0"/>
    <w:rsid w:val="003B7A68"/>
    <w:rsid w:val="003B7D63"/>
    <w:rsid w:val="003C004E"/>
    <w:rsid w:val="003C05F9"/>
    <w:rsid w:val="003C061E"/>
    <w:rsid w:val="003C0CD6"/>
    <w:rsid w:val="003C0DAD"/>
    <w:rsid w:val="003C228E"/>
    <w:rsid w:val="003C24D6"/>
    <w:rsid w:val="003C3A5B"/>
    <w:rsid w:val="003C3F1F"/>
    <w:rsid w:val="003C4AEF"/>
    <w:rsid w:val="003C4B03"/>
    <w:rsid w:val="003C4D50"/>
    <w:rsid w:val="003C508A"/>
    <w:rsid w:val="003C51E7"/>
    <w:rsid w:val="003C5834"/>
    <w:rsid w:val="003C6893"/>
    <w:rsid w:val="003C6DE2"/>
    <w:rsid w:val="003C6FB3"/>
    <w:rsid w:val="003C777B"/>
    <w:rsid w:val="003D07ED"/>
    <w:rsid w:val="003D107E"/>
    <w:rsid w:val="003D13AA"/>
    <w:rsid w:val="003D16C7"/>
    <w:rsid w:val="003D1EFD"/>
    <w:rsid w:val="003D281C"/>
    <w:rsid w:val="003D28BF"/>
    <w:rsid w:val="003D2EE4"/>
    <w:rsid w:val="003D34EB"/>
    <w:rsid w:val="003D3866"/>
    <w:rsid w:val="003D3928"/>
    <w:rsid w:val="003D4215"/>
    <w:rsid w:val="003D451C"/>
    <w:rsid w:val="003D4C47"/>
    <w:rsid w:val="003D4CBB"/>
    <w:rsid w:val="003D4DDB"/>
    <w:rsid w:val="003D4E5F"/>
    <w:rsid w:val="003D5369"/>
    <w:rsid w:val="003D65C9"/>
    <w:rsid w:val="003D6AD9"/>
    <w:rsid w:val="003D7719"/>
    <w:rsid w:val="003D7CB0"/>
    <w:rsid w:val="003D7F7D"/>
    <w:rsid w:val="003E0835"/>
    <w:rsid w:val="003E12EA"/>
    <w:rsid w:val="003E1399"/>
    <w:rsid w:val="003E1C77"/>
    <w:rsid w:val="003E1E18"/>
    <w:rsid w:val="003E2BA2"/>
    <w:rsid w:val="003E3959"/>
    <w:rsid w:val="003E3BBC"/>
    <w:rsid w:val="003E3DCD"/>
    <w:rsid w:val="003E40EE"/>
    <w:rsid w:val="003E4608"/>
    <w:rsid w:val="003E4A8F"/>
    <w:rsid w:val="003E58FB"/>
    <w:rsid w:val="003E664C"/>
    <w:rsid w:val="003E6EC8"/>
    <w:rsid w:val="003E706A"/>
    <w:rsid w:val="003E72C3"/>
    <w:rsid w:val="003E7BF5"/>
    <w:rsid w:val="003F0820"/>
    <w:rsid w:val="003F0DC4"/>
    <w:rsid w:val="003F186F"/>
    <w:rsid w:val="003F1C1B"/>
    <w:rsid w:val="003F1ED0"/>
    <w:rsid w:val="003F216F"/>
    <w:rsid w:val="003F2380"/>
    <w:rsid w:val="003F2687"/>
    <w:rsid w:val="003F2F65"/>
    <w:rsid w:val="003F3966"/>
    <w:rsid w:val="003F3A2F"/>
    <w:rsid w:val="003F3A87"/>
    <w:rsid w:val="003F43B1"/>
    <w:rsid w:val="003F5DBD"/>
    <w:rsid w:val="003F62C0"/>
    <w:rsid w:val="003F6F6F"/>
    <w:rsid w:val="003F6FD3"/>
    <w:rsid w:val="003F738C"/>
    <w:rsid w:val="003F7934"/>
    <w:rsid w:val="003F7F97"/>
    <w:rsid w:val="00400247"/>
    <w:rsid w:val="004005FE"/>
    <w:rsid w:val="004006C4"/>
    <w:rsid w:val="00400CAD"/>
    <w:rsid w:val="00401144"/>
    <w:rsid w:val="004012B7"/>
    <w:rsid w:val="0040152C"/>
    <w:rsid w:val="00401581"/>
    <w:rsid w:val="0040178A"/>
    <w:rsid w:val="00401DA1"/>
    <w:rsid w:val="00402395"/>
    <w:rsid w:val="00402ACC"/>
    <w:rsid w:val="00403395"/>
    <w:rsid w:val="004033B6"/>
    <w:rsid w:val="004038EA"/>
    <w:rsid w:val="00404831"/>
    <w:rsid w:val="00405E6F"/>
    <w:rsid w:val="0040662D"/>
    <w:rsid w:val="00406FDA"/>
    <w:rsid w:val="0040702F"/>
    <w:rsid w:val="00407661"/>
    <w:rsid w:val="00407AA2"/>
    <w:rsid w:val="00410095"/>
    <w:rsid w:val="004100CE"/>
    <w:rsid w:val="00410314"/>
    <w:rsid w:val="00410AC3"/>
    <w:rsid w:val="00410EE6"/>
    <w:rsid w:val="00411B86"/>
    <w:rsid w:val="00412063"/>
    <w:rsid w:val="00412EB1"/>
    <w:rsid w:val="004133D6"/>
    <w:rsid w:val="00413A19"/>
    <w:rsid w:val="00413BDF"/>
    <w:rsid w:val="00413DDE"/>
    <w:rsid w:val="00413FF1"/>
    <w:rsid w:val="00414118"/>
    <w:rsid w:val="004153DC"/>
    <w:rsid w:val="00415C46"/>
    <w:rsid w:val="00416084"/>
    <w:rsid w:val="00416713"/>
    <w:rsid w:val="00417042"/>
    <w:rsid w:val="00417342"/>
    <w:rsid w:val="00417561"/>
    <w:rsid w:val="00420634"/>
    <w:rsid w:val="004206DA"/>
    <w:rsid w:val="00421454"/>
    <w:rsid w:val="004219B8"/>
    <w:rsid w:val="00422401"/>
    <w:rsid w:val="004226B9"/>
    <w:rsid w:val="004228ED"/>
    <w:rsid w:val="004230E5"/>
    <w:rsid w:val="00423AE2"/>
    <w:rsid w:val="00423B89"/>
    <w:rsid w:val="0042401B"/>
    <w:rsid w:val="0042437D"/>
    <w:rsid w:val="00424718"/>
    <w:rsid w:val="00424ABF"/>
    <w:rsid w:val="00424B0A"/>
    <w:rsid w:val="00424F8C"/>
    <w:rsid w:val="004250E1"/>
    <w:rsid w:val="00425253"/>
    <w:rsid w:val="00425528"/>
    <w:rsid w:val="004259BF"/>
    <w:rsid w:val="00426275"/>
    <w:rsid w:val="004268DE"/>
    <w:rsid w:val="004269CD"/>
    <w:rsid w:val="004271BA"/>
    <w:rsid w:val="0042725F"/>
    <w:rsid w:val="0042757F"/>
    <w:rsid w:val="00427B41"/>
    <w:rsid w:val="00430497"/>
    <w:rsid w:val="004305BC"/>
    <w:rsid w:val="0043088C"/>
    <w:rsid w:val="00430CC5"/>
    <w:rsid w:val="00430EA5"/>
    <w:rsid w:val="0043114E"/>
    <w:rsid w:val="00431475"/>
    <w:rsid w:val="00432C1B"/>
    <w:rsid w:val="00432E37"/>
    <w:rsid w:val="00433019"/>
    <w:rsid w:val="004339A8"/>
    <w:rsid w:val="00434AFF"/>
    <w:rsid w:val="00434B34"/>
    <w:rsid w:val="00434C77"/>
    <w:rsid w:val="00434DC1"/>
    <w:rsid w:val="004350F4"/>
    <w:rsid w:val="00435EE1"/>
    <w:rsid w:val="00436150"/>
    <w:rsid w:val="00436820"/>
    <w:rsid w:val="0043694B"/>
    <w:rsid w:val="00436E6B"/>
    <w:rsid w:val="00436EFE"/>
    <w:rsid w:val="0043788B"/>
    <w:rsid w:val="00437E51"/>
    <w:rsid w:val="00440577"/>
    <w:rsid w:val="00440891"/>
    <w:rsid w:val="004412A0"/>
    <w:rsid w:val="00441532"/>
    <w:rsid w:val="004418F2"/>
    <w:rsid w:val="0044214F"/>
    <w:rsid w:val="00442337"/>
    <w:rsid w:val="00442A6A"/>
    <w:rsid w:val="00442BFB"/>
    <w:rsid w:val="00442F57"/>
    <w:rsid w:val="00443EA5"/>
    <w:rsid w:val="00444EC0"/>
    <w:rsid w:val="00444F1D"/>
    <w:rsid w:val="00444FFE"/>
    <w:rsid w:val="004451E4"/>
    <w:rsid w:val="00445EA7"/>
    <w:rsid w:val="00446077"/>
    <w:rsid w:val="00446097"/>
    <w:rsid w:val="00446408"/>
    <w:rsid w:val="00447261"/>
    <w:rsid w:val="004472A0"/>
    <w:rsid w:val="00447373"/>
    <w:rsid w:val="00447430"/>
    <w:rsid w:val="00447695"/>
    <w:rsid w:val="00450502"/>
    <w:rsid w:val="00450F27"/>
    <w:rsid w:val="004510E5"/>
    <w:rsid w:val="004511E7"/>
    <w:rsid w:val="00452209"/>
    <w:rsid w:val="004535CB"/>
    <w:rsid w:val="00453C40"/>
    <w:rsid w:val="00454395"/>
    <w:rsid w:val="0045599E"/>
    <w:rsid w:val="00455B3D"/>
    <w:rsid w:val="00455DB7"/>
    <w:rsid w:val="0045614D"/>
    <w:rsid w:val="0045621D"/>
    <w:rsid w:val="00456483"/>
    <w:rsid w:val="004564B9"/>
    <w:rsid w:val="00456A75"/>
    <w:rsid w:val="00456AF0"/>
    <w:rsid w:val="00456D1D"/>
    <w:rsid w:val="0046039B"/>
    <w:rsid w:val="00460564"/>
    <w:rsid w:val="00460D95"/>
    <w:rsid w:val="00461E39"/>
    <w:rsid w:val="004626C5"/>
    <w:rsid w:val="00462924"/>
    <w:rsid w:val="00462D3A"/>
    <w:rsid w:val="00462FA1"/>
    <w:rsid w:val="00463521"/>
    <w:rsid w:val="00463834"/>
    <w:rsid w:val="00463A6D"/>
    <w:rsid w:val="0046448C"/>
    <w:rsid w:val="00465094"/>
    <w:rsid w:val="004651EF"/>
    <w:rsid w:val="00466B27"/>
    <w:rsid w:val="00467016"/>
    <w:rsid w:val="00467893"/>
    <w:rsid w:val="004700EB"/>
    <w:rsid w:val="004707EB"/>
    <w:rsid w:val="00470DD1"/>
    <w:rsid w:val="00471125"/>
    <w:rsid w:val="00471447"/>
    <w:rsid w:val="00471BBC"/>
    <w:rsid w:val="00472078"/>
    <w:rsid w:val="00472768"/>
    <w:rsid w:val="00472C36"/>
    <w:rsid w:val="00472FB3"/>
    <w:rsid w:val="0047301D"/>
    <w:rsid w:val="0047437A"/>
    <w:rsid w:val="0047470A"/>
    <w:rsid w:val="00474B97"/>
    <w:rsid w:val="004756E8"/>
    <w:rsid w:val="0047576F"/>
    <w:rsid w:val="00476299"/>
    <w:rsid w:val="0047648E"/>
    <w:rsid w:val="004764F5"/>
    <w:rsid w:val="00476529"/>
    <w:rsid w:val="00476B43"/>
    <w:rsid w:val="0047737C"/>
    <w:rsid w:val="00480243"/>
    <w:rsid w:val="004804BB"/>
    <w:rsid w:val="00480B3A"/>
    <w:rsid w:val="00480E42"/>
    <w:rsid w:val="00481BFF"/>
    <w:rsid w:val="00481F92"/>
    <w:rsid w:val="00482290"/>
    <w:rsid w:val="00483014"/>
    <w:rsid w:val="004835E1"/>
    <w:rsid w:val="004836C7"/>
    <w:rsid w:val="004837FE"/>
    <w:rsid w:val="00484964"/>
    <w:rsid w:val="00484C5D"/>
    <w:rsid w:val="00485052"/>
    <w:rsid w:val="0048543E"/>
    <w:rsid w:val="00485D02"/>
    <w:rsid w:val="004860FF"/>
    <w:rsid w:val="00486719"/>
    <w:rsid w:val="004868C1"/>
    <w:rsid w:val="0048749B"/>
    <w:rsid w:val="0048750F"/>
    <w:rsid w:val="004875AB"/>
    <w:rsid w:val="0048793F"/>
    <w:rsid w:val="00487A7C"/>
    <w:rsid w:val="00487DE0"/>
    <w:rsid w:val="00487F07"/>
    <w:rsid w:val="004907D2"/>
    <w:rsid w:val="00490DF0"/>
    <w:rsid w:val="0049133A"/>
    <w:rsid w:val="00491632"/>
    <w:rsid w:val="004918DC"/>
    <w:rsid w:val="004925A0"/>
    <w:rsid w:val="00492B5B"/>
    <w:rsid w:val="004933DF"/>
    <w:rsid w:val="004941E8"/>
    <w:rsid w:val="004949BE"/>
    <w:rsid w:val="00494B3F"/>
    <w:rsid w:val="0049612E"/>
    <w:rsid w:val="00496934"/>
    <w:rsid w:val="00496962"/>
    <w:rsid w:val="00496D85"/>
    <w:rsid w:val="004A07F2"/>
    <w:rsid w:val="004A127D"/>
    <w:rsid w:val="004A172A"/>
    <w:rsid w:val="004A17E9"/>
    <w:rsid w:val="004A1C5C"/>
    <w:rsid w:val="004A22C6"/>
    <w:rsid w:val="004A3278"/>
    <w:rsid w:val="004A36B0"/>
    <w:rsid w:val="004A438F"/>
    <w:rsid w:val="004A465C"/>
    <w:rsid w:val="004A46FD"/>
    <w:rsid w:val="004A495F"/>
    <w:rsid w:val="004A4E72"/>
    <w:rsid w:val="004A5776"/>
    <w:rsid w:val="004A636C"/>
    <w:rsid w:val="004A7338"/>
    <w:rsid w:val="004A7524"/>
    <w:rsid w:val="004A7544"/>
    <w:rsid w:val="004A764B"/>
    <w:rsid w:val="004B0067"/>
    <w:rsid w:val="004B10EE"/>
    <w:rsid w:val="004B1E43"/>
    <w:rsid w:val="004B2C5D"/>
    <w:rsid w:val="004B2E2A"/>
    <w:rsid w:val="004B5120"/>
    <w:rsid w:val="004B5153"/>
    <w:rsid w:val="004B5EFD"/>
    <w:rsid w:val="004B69DD"/>
    <w:rsid w:val="004B6B0F"/>
    <w:rsid w:val="004B7789"/>
    <w:rsid w:val="004B7CAC"/>
    <w:rsid w:val="004C0280"/>
    <w:rsid w:val="004C06F5"/>
    <w:rsid w:val="004C17AB"/>
    <w:rsid w:val="004C17F6"/>
    <w:rsid w:val="004C18F2"/>
    <w:rsid w:val="004C2399"/>
    <w:rsid w:val="004C2838"/>
    <w:rsid w:val="004C383D"/>
    <w:rsid w:val="004C4005"/>
    <w:rsid w:val="004C445A"/>
    <w:rsid w:val="004C46C5"/>
    <w:rsid w:val="004C4EE7"/>
    <w:rsid w:val="004C53C0"/>
    <w:rsid w:val="004C5423"/>
    <w:rsid w:val="004C54E5"/>
    <w:rsid w:val="004C55FC"/>
    <w:rsid w:val="004C593E"/>
    <w:rsid w:val="004C77DF"/>
    <w:rsid w:val="004C7DC8"/>
    <w:rsid w:val="004C7EE8"/>
    <w:rsid w:val="004D03B6"/>
    <w:rsid w:val="004D04C7"/>
    <w:rsid w:val="004D0F2F"/>
    <w:rsid w:val="004D21B0"/>
    <w:rsid w:val="004D36D6"/>
    <w:rsid w:val="004D3FB1"/>
    <w:rsid w:val="004D420D"/>
    <w:rsid w:val="004D42D4"/>
    <w:rsid w:val="004D44A7"/>
    <w:rsid w:val="004D470D"/>
    <w:rsid w:val="004D4737"/>
    <w:rsid w:val="004D5758"/>
    <w:rsid w:val="004D5D53"/>
    <w:rsid w:val="004D5F6A"/>
    <w:rsid w:val="004D693A"/>
    <w:rsid w:val="004D7191"/>
    <w:rsid w:val="004D72F7"/>
    <w:rsid w:val="004D735C"/>
    <w:rsid w:val="004D737D"/>
    <w:rsid w:val="004E09DB"/>
    <w:rsid w:val="004E1E37"/>
    <w:rsid w:val="004E2659"/>
    <w:rsid w:val="004E271A"/>
    <w:rsid w:val="004E2908"/>
    <w:rsid w:val="004E2A3F"/>
    <w:rsid w:val="004E33DF"/>
    <w:rsid w:val="004E39EE"/>
    <w:rsid w:val="004E4183"/>
    <w:rsid w:val="004E475C"/>
    <w:rsid w:val="004E56E0"/>
    <w:rsid w:val="004E6EF1"/>
    <w:rsid w:val="004E7329"/>
    <w:rsid w:val="004E7566"/>
    <w:rsid w:val="004E7623"/>
    <w:rsid w:val="004E7ACA"/>
    <w:rsid w:val="004F0EED"/>
    <w:rsid w:val="004F1560"/>
    <w:rsid w:val="004F16BE"/>
    <w:rsid w:val="004F19DE"/>
    <w:rsid w:val="004F19EE"/>
    <w:rsid w:val="004F1EA6"/>
    <w:rsid w:val="004F2B6E"/>
    <w:rsid w:val="004F2CB0"/>
    <w:rsid w:val="004F2ECD"/>
    <w:rsid w:val="004F40D1"/>
    <w:rsid w:val="004F49DD"/>
    <w:rsid w:val="004F4B0F"/>
    <w:rsid w:val="004F506F"/>
    <w:rsid w:val="004F54B2"/>
    <w:rsid w:val="004F5F76"/>
    <w:rsid w:val="004F603A"/>
    <w:rsid w:val="004F7439"/>
    <w:rsid w:val="004F76AB"/>
    <w:rsid w:val="00500C58"/>
    <w:rsid w:val="0050178B"/>
    <w:rsid w:val="005017F7"/>
    <w:rsid w:val="0050186E"/>
    <w:rsid w:val="005019A9"/>
    <w:rsid w:val="00501AA1"/>
    <w:rsid w:val="00501FA7"/>
    <w:rsid w:val="005034BF"/>
    <w:rsid w:val="005034DC"/>
    <w:rsid w:val="005035EC"/>
    <w:rsid w:val="00503AE7"/>
    <w:rsid w:val="0050461A"/>
    <w:rsid w:val="00504C37"/>
    <w:rsid w:val="00505BFA"/>
    <w:rsid w:val="005064E2"/>
    <w:rsid w:val="00506978"/>
    <w:rsid w:val="005071B4"/>
    <w:rsid w:val="00507687"/>
    <w:rsid w:val="00507A12"/>
    <w:rsid w:val="005106ED"/>
    <w:rsid w:val="005110CF"/>
    <w:rsid w:val="00511526"/>
    <w:rsid w:val="005117A9"/>
    <w:rsid w:val="00511F57"/>
    <w:rsid w:val="0051213F"/>
    <w:rsid w:val="00512154"/>
    <w:rsid w:val="00512307"/>
    <w:rsid w:val="005132A0"/>
    <w:rsid w:val="005133A3"/>
    <w:rsid w:val="00513762"/>
    <w:rsid w:val="00514269"/>
    <w:rsid w:val="005145E5"/>
    <w:rsid w:val="005149F8"/>
    <w:rsid w:val="00514AA3"/>
    <w:rsid w:val="00515032"/>
    <w:rsid w:val="00515CBE"/>
    <w:rsid w:val="00515E2B"/>
    <w:rsid w:val="00515EA2"/>
    <w:rsid w:val="00516706"/>
    <w:rsid w:val="00516D75"/>
    <w:rsid w:val="00517870"/>
    <w:rsid w:val="005203B7"/>
    <w:rsid w:val="005211AE"/>
    <w:rsid w:val="005211D6"/>
    <w:rsid w:val="0052125A"/>
    <w:rsid w:val="005212AB"/>
    <w:rsid w:val="00521FF3"/>
    <w:rsid w:val="005224AB"/>
    <w:rsid w:val="00522A7E"/>
    <w:rsid w:val="00522AA4"/>
    <w:rsid w:val="00522F20"/>
    <w:rsid w:val="005234BC"/>
    <w:rsid w:val="00523B02"/>
    <w:rsid w:val="00523BE8"/>
    <w:rsid w:val="00523CBD"/>
    <w:rsid w:val="0052452E"/>
    <w:rsid w:val="00524657"/>
    <w:rsid w:val="00524D96"/>
    <w:rsid w:val="005252C6"/>
    <w:rsid w:val="0052535D"/>
    <w:rsid w:val="00525B56"/>
    <w:rsid w:val="00525DCD"/>
    <w:rsid w:val="005267CB"/>
    <w:rsid w:val="0052745B"/>
    <w:rsid w:val="00527526"/>
    <w:rsid w:val="00527FC8"/>
    <w:rsid w:val="005308DB"/>
    <w:rsid w:val="00530A2E"/>
    <w:rsid w:val="00530E03"/>
    <w:rsid w:val="00530FBE"/>
    <w:rsid w:val="00531686"/>
    <w:rsid w:val="0053180A"/>
    <w:rsid w:val="005319DB"/>
    <w:rsid w:val="00532BCD"/>
    <w:rsid w:val="00532D91"/>
    <w:rsid w:val="00533159"/>
    <w:rsid w:val="005339DB"/>
    <w:rsid w:val="00533EE0"/>
    <w:rsid w:val="00534223"/>
    <w:rsid w:val="005345C8"/>
    <w:rsid w:val="0053460B"/>
    <w:rsid w:val="00534C89"/>
    <w:rsid w:val="0053605D"/>
    <w:rsid w:val="005364E0"/>
    <w:rsid w:val="005367C4"/>
    <w:rsid w:val="00536A7D"/>
    <w:rsid w:val="0053767D"/>
    <w:rsid w:val="005376B8"/>
    <w:rsid w:val="005378CA"/>
    <w:rsid w:val="0054095B"/>
    <w:rsid w:val="00540D4E"/>
    <w:rsid w:val="00540DD1"/>
    <w:rsid w:val="00541573"/>
    <w:rsid w:val="00542346"/>
    <w:rsid w:val="00542895"/>
    <w:rsid w:val="0054348A"/>
    <w:rsid w:val="00543C64"/>
    <w:rsid w:val="0054428A"/>
    <w:rsid w:val="00544971"/>
    <w:rsid w:val="00545099"/>
    <w:rsid w:val="0054668F"/>
    <w:rsid w:val="00546BCB"/>
    <w:rsid w:val="005477FD"/>
    <w:rsid w:val="00547BD0"/>
    <w:rsid w:val="00551469"/>
    <w:rsid w:val="005515EA"/>
    <w:rsid w:val="00551664"/>
    <w:rsid w:val="0055169E"/>
    <w:rsid w:val="00551FC8"/>
    <w:rsid w:val="005528FE"/>
    <w:rsid w:val="00552E4C"/>
    <w:rsid w:val="00553F67"/>
    <w:rsid w:val="0055497F"/>
    <w:rsid w:val="00555F7D"/>
    <w:rsid w:val="00556153"/>
    <w:rsid w:val="00556482"/>
    <w:rsid w:val="0055690E"/>
    <w:rsid w:val="0055746B"/>
    <w:rsid w:val="0056103F"/>
    <w:rsid w:val="005616E6"/>
    <w:rsid w:val="005620CC"/>
    <w:rsid w:val="00562153"/>
    <w:rsid w:val="005624AF"/>
    <w:rsid w:val="0056345F"/>
    <w:rsid w:val="005639D7"/>
    <w:rsid w:val="00564386"/>
    <w:rsid w:val="00564CFE"/>
    <w:rsid w:val="00565194"/>
    <w:rsid w:val="00565294"/>
    <w:rsid w:val="005657C8"/>
    <w:rsid w:val="00565940"/>
    <w:rsid w:val="00565C33"/>
    <w:rsid w:val="00565D13"/>
    <w:rsid w:val="005664C9"/>
    <w:rsid w:val="00566833"/>
    <w:rsid w:val="00567200"/>
    <w:rsid w:val="00567B03"/>
    <w:rsid w:val="005702F3"/>
    <w:rsid w:val="00570313"/>
    <w:rsid w:val="00570BD5"/>
    <w:rsid w:val="00570BE4"/>
    <w:rsid w:val="005712E2"/>
    <w:rsid w:val="00571777"/>
    <w:rsid w:val="0057263D"/>
    <w:rsid w:val="00572859"/>
    <w:rsid w:val="00572F5A"/>
    <w:rsid w:val="005757DB"/>
    <w:rsid w:val="00575B13"/>
    <w:rsid w:val="0057613E"/>
    <w:rsid w:val="00576951"/>
    <w:rsid w:val="00576C0B"/>
    <w:rsid w:val="005778F7"/>
    <w:rsid w:val="005779B8"/>
    <w:rsid w:val="0058014E"/>
    <w:rsid w:val="00580A47"/>
    <w:rsid w:val="00580DF2"/>
    <w:rsid w:val="00580E67"/>
    <w:rsid w:val="00580EB9"/>
    <w:rsid w:val="00580FF5"/>
    <w:rsid w:val="00581121"/>
    <w:rsid w:val="005814A0"/>
    <w:rsid w:val="00581986"/>
    <w:rsid w:val="00581FAB"/>
    <w:rsid w:val="00582A1B"/>
    <w:rsid w:val="005831FD"/>
    <w:rsid w:val="005832BD"/>
    <w:rsid w:val="005838F1"/>
    <w:rsid w:val="005839E7"/>
    <w:rsid w:val="00583A48"/>
    <w:rsid w:val="00583D7B"/>
    <w:rsid w:val="0058403F"/>
    <w:rsid w:val="0058448D"/>
    <w:rsid w:val="00584E67"/>
    <w:rsid w:val="0058519C"/>
    <w:rsid w:val="005857EB"/>
    <w:rsid w:val="00585A21"/>
    <w:rsid w:val="00585EF5"/>
    <w:rsid w:val="00586111"/>
    <w:rsid w:val="005861D3"/>
    <w:rsid w:val="005865F1"/>
    <w:rsid w:val="00586731"/>
    <w:rsid w:val="00586ECF"/>
    <w:rsid w:val="00586F10"/>
    <w:rsid w:val="005874BF"/>
    <w:rsid w:val="00587525"/>
    <w:rsid w:val="00587AA1"/>
    <w:rsid w:val="0059013E"/>
    <w:rsid w:val="005905CA"/>
    <w:rsid w:val="0059092F"/>
    <w:rsid w:val="00590BF9"/>
    <w:rsid w:val="00590EEF"/>
    <w:rsid w:val="0059149A"/>
    <w:rsid w:val="0059172A"/>
    <w:rsid w:val="005918FA"/>
    <w:rsid w:val="00591D8F"/>
    <w:rsid w:val="00591DC4"/>
    <w:rsid w:val="00592FA0"/>
    <w:rsid w:val="00593AFB"/>
    <w:rsid w:val="005956EE"/>
    <w:rsid w:val="005957AE"/>
    <w:rsid w:val="00596264"/>
    <w:rsid w:val="005962C1"/>
    <w:rsid w:val="00597680"/>
    <w:rsid w:val="00597F07"/>
    <w:rsid w:val="005A083E"/>
    <w:rsid w:val="005A102A"/>
    <w:rsid w:val="005A10F7"/>
    <w:rsid w:val="005A144A"/>
    <w:rsid w:val="005A14A3"/>
    <w:rsid w:val="005A1F44"/>
    <w:rsid w:val="005A237C"/>
    <w:rsid w:val="005A3569"/>
    <w:rsid w:val="005A48A5"/>
    <w:rsid w:val="005A4A48"/>
    <w:rsid w:val="005A530D"/>
    <w:rsid w:val="005A64E3"/>
    <w:rsid w:val="005A6651"/>
    <w:rsid w:val="005A6911"/>
    <w:rsid w:val="005A7288"/>
    <w:rsid w:val="005A7624"/>
    <w:rsid w:val="005A78EE"/>
    <w:rsid w:val="005A7AE2"/>
    <w:rsid w:val="005B0335"/>
    <w:rsid w:val="005B1949"/>
    <w:rsid w:val="005B1963"/>
    <w:rsid w:val="005B2CB9"/>
    <w:rsid w:val="005B33B0"/>
    <w:rsid w:val="005B3477"/>
    <w:rsid w:val="005B41D6"/>
    <w:rsid w:val="005B41FD"/>
    <w:rsid w:val="005B4381"/>
    <w:rsid w:val="005B44B1"/>
    <w:rsid w:val="005B4802"/>
    <w:rsid w:val="005B4CAB"/>
    <w:rsid w:val="005B53CD"/>
    <w:rsid w:val="005B6719"/>
    <w:rsid w:val="005B6ADF"/>
    <w:rsid w:val="005B6D54"/>
    <w:rsid w:val="005B72C1"/>
    <w:rsid w:val="005B7FD3"/>
    <w:rsid w:val="005B7FF9"/>
    <w:rsid w:val="005C1A78"/>
    <w:rsid w:val="005C1EA6"/>
    <w:rsid w:val="005C2047"/>
    <w:rsid w:val="005C3B51"/>
    <w:rsid w:val="005C4510"/>
    <w:rsid w:val="005C535D"/>
    <w:rsid w:val="005C5F2C"/>
    <w:rsid w:val="005C5F79"/>
    <w:rsid w:val="005C5F89"/>
    <w:rsid w:val="005C5FFF"/>
    <w:rsid w:val="005C740B"/>
    <w:rsid w:val="005C797B"/>
    <w:rsid w:val="005C7BB9"/>
    <w:rsid w:val="005D0B99"/>
    <w:rsid w:val="005D0E89"/>
    <w:rsid w:val="005D1610"/>
    <w:rsid w:val="005D1E10"/>
    <w:rsid w:val="005D24E9"/>
    <w:rsid w:val="005D2859"/>
    <w:rsid w:val="005D308E"/>
    <w:rsid w:val="005D3098"/>
    <w:rsid w:val="005D32C1"/>
    <w:rsid w:val="005D32EA"/>
    <w:rsid w:val="005D3A48"/>
    <w:rsid w:val="005D3EF0"/>
    <w:rsid w:val="005D446A"/>
    <w:rsid w:val="005D6311"/>
    <w:rsid w:val="005D6501"/>
    <w:rsid w:val="005D6991"/>
    <w:rsid w:val="005D6C13"/>
    <w:rsid w:val="005D7AF8"/>
    <w:rsid w:val="005E0450"/>
    <w:rsid w:val="005E126A"/>
    <w:rsid w:val="005E17BF"/>
    <w:rsid w:val="005E187E"/>
    <w:rsid w:val="005E1C19"/>
    <w:rsid w:val="005E238E"/>
    <w:rsid w:val="005E2F1F"/>
    <w:rsid w:val="005E3472"/>
    <w:rsid w:val="005E366A"/>
    <w:rsid w:val="005E396E"/>
    <w:rsid w:val="005E3DFB"/>
    <w:rsid w:val="005E4C5A"/>
    <w:rsid w:val="005E4C71"/>
    <w:rsid w:val="005E521C"/>
    <w:rsid w:val="005E523E"/>
    <w:rsid w:val="005E5DB6"/>
    <w:rsid w:val="005E5E5B"/>
    <w:rsid w:val="005E5F1F"/>
    <w:rsid w:val="005E6AA4"/>
    <w:rsid w:val="005E6C70"/>
    <w:rsid w:val="005F03AE"/>
    <w:rsid w:val="005F077A"/>
    <w:rsid w:val="005F1356"/>
    <w:rsid w:val="005F16D9"/>
    <w:rsid w:val="005F19BF"/>
    <w:rsid w:val="005F2145"/>
    <w:rsid w:val="005F264A"/>
    <w:rsid w:val="005F29B1"/>
    <w:rsid w:val="005F3007"/>
    <w:rsid w:val="005F3F31"/>
    <w:rsid w:val="005F3F33"/>
    <w:rsid w:val="005F47C2"/>
    <w:rsid w:val="005F49DF"/>
    <w:rsid w:val="005F5C3F"/>
    <w:rsid w:val="005F7158"/>
    <w:rsid w:val="005F73F5"/>
    <w:rsid w:val="005F7B69"/>
    <w:rsid w:val="0060100C"/>
    <w:rsid w:val="00601027"/>
    <w:rsid w:val="0060155B"/>
    <w:rsid w:val="006016E1"/>
    <w:rsid w:val="00601C0C"/>
    <w:rsid w:val="00602147"/>
    <w:rsid w:val="006023BB"/>
    <w:rsid w:val="00602BEB"/>
    <w:rsid w:val="00602CFA"/>
    <w:rsid w:val="00602D27"/>
    <w:rsid w:val="00602DC5"/>
    <w:rsid w:val="0060332D"/>
    <w:rsid w:val="00604BCE"/>
    <w:rsid w:val="00605188"/>
    <w:rsid w:val="00605537"/>
    <w:rsid w:val="006077DC"/>
    <w:rsid w:val="00610DBC"/>
    <w:rsid w:val="00611DD0"/>
    <w:rsid w:val="0061201B"/>
    <w:rsid w:val="00613CDC"/>
    <w:rsid w:val="00613EF2"/>
    <w:rsid w:val="006140F5"/>
    <w:rsid w:val="006144A1"/>
    <w:rsid w:val="006149BF"/>
    <w:rsid w:val="00614E07"/>
    <w:rsid w:val="006152C6"/>
    <w:rsid w:val="0061573D"/>
    <w:rsid w:val="00615744"/>
    <w:rsid w:val="006158D7"/>
    <w:rsid w:val="00615A6A"/>
    <w:rsid w:val="00615EBB"/>
    <w:rsid w:val="00616096"/>
    <w:rsid w:val="006160A2"/>
    <w:rsid w:val="006160D4"/>
    <w:rsid w:val="006162CD"/>
    <w:rsid w:val="006165AE"/>
    <w:rsid w:val="00616881"/>
    <w:rsid w:val="00616BCC"/>
    <w:rsid w:val="00617321"/>
    <w:rsid w:val="00617541"/>
    <w:rsid w:val="006177BB"/>
    <w:rsid w:val="00617FBA"/>
    <w:rsid w:val="0062026D"/>
    <w:rsid w:val="006203F1"/>
    <w:rsid w:val="006204BD"/>
    <w:rsid w:val="00622071"/>
    <w:rsid w:val="006223ED"/>
    <w:rsid w:val="006227F4"/>
    <w:rsid w:val="00623834"/>
    <w:rsid w:val="00623D75"/>
    <w:rsid w:val="006248F3"/>
    <w:rsid w:val="0062557F"/>
    <w:rsid w:val="00626504"/>
    <w:rsid w:val="00626E53"/>
    <w:rsid w:val="006271B6"/>
    <w:rsid w:val="00627AFB"/>
    <w:rsid w:val="00627D9E"/>
    <w:rsid w:val="006302AA"/>
    <w:rsid w:val="006309EB"/>
    <w:rsid w:val="00631768"/>
    <w:rsid w:val="00631AA0"/>
    <w:rsid w:val="0063262F"/>
    <w:rsid w:val="006326AF"/>
    <w:rsid w:val="00633096"/>
    <w:rsid w:val="00633D60"/>
    <w:rsid w:val="00634601"/>
    <w:rsid w:val="006347B7"/>
    <w:rsid w:val="006349CE"/>
    <w:rsid w:val="0063555E"/>
    <w:rsid w:val="006355B2"/>
    <w:rsid w:val="00635687"/>
    <w:rsid w:val="00635CC5"/>
    <w:rsid w:val="00635D42"/>
    <w:rsid w:val="006363BD"/>
    <w:rsid w:val="0063689F"/>
    <w:rsid w:val="00636D2B"/>
    <w:rsid w:val="00636D89"/>
    <w:rsid w:val="00637208"/>
    <w:rsid w:val="00637F36"/>
    <w:rsid w:val="00640431"/>
    <w:rsid w:val="00640DF3"/>
    <w:rsid w:val="006412DC"/>
    <w:rsid w:val="006418C7"/>
    <w:rsid w:val="00641CB6"/>
    <w:rsid w:val="00642272"/>
    <w:rsid w:val="0064244E"/>
    <w:rsid w:val="0064253D"/>
    <w:rsid w:val="00642B8A"/>
    <w:rsid w:val="00642BC6"/>
    <w:rsid w:val="0064302E"/>
    <w:rsid w:val="00643DDD"/>
    <w:rsid w:val="00644411"/>
    <w:rsid w:val="00644790"/>
    <w:rsid w:val="006449F2"/>
    <w:rsid w:val="00644D9A"/>
    <w:rsid w:val="006451BF"/>
    <w:rsid w:val="0064562B"/>
    <w:rsid w:val="0064585D"/>
    <w:rsid w:val="006459FC"/>
    <w:rsid w:val="006465C2"/>
    <w:rsid w:val="00646688"/>
    <w:rsid w:val="00646D83"/>
    <w:rsid w:val="00647995"/>
    <w:rsid w:val="006501AF"/>
    <w:rsid w:val="006506DB"/>
    <w:rsid w:val="00650DDE"/>
    <w:rsid w:val="00651002"/>
    <w:rsid w:val="0065131E"/>
    <w:rsid w:val="00651F3C"/>
    <w:rsid w:val="00651FBB"/>
    <w:rsid w:val="0065229D"/>
    <w:rsid w:val="006529EE"/>
    <w:rsid w:val="00652AEF"/>
    <w:rsid w:val="00652E15"/>
    <w:rsid w:val="0065314A"/>
    <w:rsid w:val="006533E8"/>
    <w:rsid w:val="00653BCF"/>
    <w:rsid w:val="00654356"/>
    <w:rsid w:val="00654786"/>
    <w:rsid w:val="0065505B"/>
    <w:rsid w:val="006554BB"/>
    <w:rsid w:val="00656722"/>
    <w:rsid w:val="00656EF6"/>
    <w:rsid w:val="00657894"/>
    <w:rsid w:val="00657A59"/>
    <w:rsid w:val="00657A8D"/>
    <w:rsid w:val="00657CF5"/>
    <w:rsid w:val="006607B5"/>
    <w:rsid w:val="0066148F"/>
    <w:rsid w:val="00661517"/>
    <w:rsid w:val="00661942"/>
    <w:rsid w:val="00661A81"/>
    <w:rsid w:val="00661D1B"/>
    <w:rsid w:val="00661FCD"/>
    <w:rsid w:val="00662E6B"/>
    <w:rsid w:val="006631E7"/>
    <w:rsid w:val="0066322F"/>
    <w:rsid w:val="00663516"/>
    <w:rsid w:val="006635DF"/>
    <w:rsid w:val="00664C8E"/>
    <w:rsid w:val="00664D13"/>
    <w:rsid w:val="00666517"/>
    <w:rsid w:val="00666C9E"/>
    <w:rsid w:val="006670AC"/>
    <w:rsid w:val="00667427"/>
    <w:rsid w:val="0067001A"/>
    <w:rsid w:val="006711BA"/>
    <w:rsid w:val="00672219"/>
    <w:rsid w:val="00672307"/>
    <w:rsid w:val="00672CD7"/>
    <w:rsid w:val="006730A0"/>
    <w:rsid w:val="006730B8"/>
    <w:rsid w:val="006732BF"/>
    <w:rsid w:val="00673339"/>
    <w:rsid w:val="00674723"/>
    <w:rsid w:val="00674A65"/>
    <w:rsid w:val="006752DE"/>
    <w:rsid w:val="00675F3D"/>
    <w:rsid w:val="00676479"/>
    <w:rsid w:val="00676B62"/>
    <w:rsid w:val="00677186"/>
    <w:rsid w:val="00677EC5"/>
    <w:rsid w:val="006804AA"/>
    <w:rsid w:val="0068087A"/>
    <w:rsid w:val="006808C6"/>
    <w:rsid w:val="006810CE"/>
    <w:rsid w:val="006812AE"/>
    <w:rsid w:val="0068173F"/>
    <w:rsid w:val="0068196D"/>
    <w:rsid w:val="006820D5"/>
    <w:rsid w:val="00682668"/>
    <w:rsid w:val="0068279F"/>
    <w:rsid w:val="00682B74"/>
    <w:rsid w:val="006839A3"/>
    <w:rsid w:val="006845CF"/>
    <w:rsid w:val="00684ABA"/>
    <w:rsid w:val="00684EF5"/>
    <w:rsid w:val="00685CDA"/>
    <w:rsid w:val="00686098"/>
    <w:rsid w:val="006866DC"/>
    <w:rsid w:val="00687040"/>
    <w:rsid w:val="006872D1"/>
    <w:rsid w:val="00687FFA"/>
    <w:rsid w:val="006906CB"/>
    <w:rsid w:val="00690B51"/>
    <w:rsid w:val="00690D8E"/>
    <w:rsid w:val="0069115A"/>
    <w:rsid w:val="006927FB"/>
    <w:rsid w:val="00692A68"/>
    <w:rsid w:val="00692D39"/>
    <w:rsid w:val="00693422"/>
    <w:rsid w:val="0069396B"/>
    <w:rsid w:val="00693BA3"/>
    <w:rsid w:val="00693CF1"/>
    <w:rsid w:val="0069404D"/>
    <w:rsid w:val="00694DB0"/>
    <w:rsid w:val="0069519B"/>
    <w:rsid w:val="006954FA"/>
    <w:rsid w:val="006959B4"/>
    <w:rsid w:val="00695D85"/>
    <w:rsid w:val="006968B0"/>
    <w:rsid w:val="00697077"/>
    <w:rsid w:val="006A0004"/>
    <w:rsid w:val="006A05AE"/>
    <w:rsid w:val="006A15A4"/>
    <w:rsid w:val="006A192B"/>
    <w:rsid w:val="006A2BC9"/>
    <w:rsid w:val="006A2E67"/>
    <w:rsid w:val="006A30A2"/>
    <w:rsid w:val="006A3B18"/>
    <w:rsid w:val="006A3D1D"/>
    <w:rsid w:val="006A3E0F"/>
    <w:rsid w:val="006A47CE"/>
    <w:rsid w:val="006A5092"/>
    <w:rsid w:val="006A5BDE"/>
    <w:rsid w:val="006A5E6F"/>
    <w:rsid w:val="006A6416"/>
    <w:rsid w:val="006A6C08"/>
    <w:rsid w:val="006A6D23"/>
    <w:rsid w:val="006A6D8B"/>
    <w:rsid w:val="006A72D8"/>
    <w:rsid w:val="006A7681"/>
    <w:rsid w:val="006A7C36"/>
    <w:rsid w:val="006A7E19"/>
    <w:rsid w:val="006B0AE8"/>
    <w:rsid w:val="006B1348"/>
    <w:rsid w:val="006B13F1"/>
    <w:rsid w:val="006B1418"/>
    <w:rsid w:val="006B24C8"/>
    <w:rsid w:val="006B25DE"/>
    <w:rsid w:val="006B34BD"/>
    <w:rsid w:val="006B35B6"/>
    <w:rsid w:val="006B362F"/>
    <w:rsid w:val="006B3852"/>
    <w:rsid w:val="006B3B8C"/>
    <w:rsid w:val="006B512B"/>
    <w:rsid w:val="006B5523"/>
    <w:rsid w:val="006B5A66"/>
    <w:rsid w:val="006B6BE4"/>
    <w:rsid w:val="006B76FC"/>
    <w:rsid w:val="006B7734"/>
    <w:rsid w:val="006B7878"/>
    <w:rsid w:val="006B7CDC"/>
    <w:rsid w:val="006C07B0"/>
    <w:rsid w:val="006C0A9F"/>
    <w:rsid w:val="006C10D9"/>
    <w:rsid w:val="006C1855"/>
    <w:rsid w:val="006C1A41"/>
    <w:rsid w:val="006C1AAF"/>
    <w:rsid w:val="006C1C3B"/>
    <w:rsid w:val="006C2351"/>
    <w:rsid w:val="006C2955"/>
    <w:rsid w:val="006C2963"/>
    <w:rsid w:val="006C2B43"/>
    <w:rsid w:val="006C2E28"/>
    <w:rsid w:val="006C304D"/>
    <w:rsid w:val="006C421D"/>
    <w:rsid w:val="006C4A72"/>
    <w:rsid w:val="006C4E43"/>
    <w:rsid w:val="006C51C1"/>
    <w:rsid w:val="006C58A4"/>
    <w:rsid w:val="006C5B7D"/>
    <w:rsid w:val="006C6128"/>
    <w:rsid w:val="006C643E"/>
    <w:rsid w:val="006C799B"/>
    <w:rsid w:val="006C7AB0"/>
    <w:rsid w:val="006C7B44"/>
    <w:rsid w:val="006C7B63"/>
    <w:rsid w:val="006C7B93"/>
    <w:rsid w:val="006D0797"/>
    <w:rsid w:val="006D0ECE"/>
    <w:rsid w:val="006D0FFC"/>
    <w:rsid w:val="006D12DA"/>
    <w:rsid w:val="006D1B12"/>
    <w:rsid w:val="006D1F21"/>
    <w:rsid w:val="006D2932"/>
    <w:rsid w:val="006D2FD1"/>
    <w:rsid w:val="006D3671"/>
    <w:rsid w:val="006D388F"/>
    <w:rsid w:val="006D4176"/>
    <w:rsid w:val="006D41E8"/>
    <w:rsid w:val="006D4C68"/>
    <w:rsid w:val="006D51C0"/>
    <w:rsid w:val="006D5202"/>
    <w:rsid w:val="006D555F"/>
    <w:rsid w:val="006D5944"/>
    <w:rsid w:val="006D5A4C"/>
    <w:rsid w:val="006D66F7"/>
    <w:rsid w:val="006D6A4E"/>
    <w:rsid w:val="006D78B0"/>
    <w:rsid w:val="006E0A73"/>
    <w:rsid w:val="006E0FEE"/>
    <w:rsid w:val="006E143D"/>
    <w:rsid w:val="006E17A3"/>
    <w:rsid w:val="006E1AA2"/>
    <w:rsid w:val="006E1BDA"/>
    <w:rsid w:val="006E208E"/>
    <w:rsid w:val="006E26C8"/>
    <w:rsid w:val="006E4483"/>
    <w:rsid w:val="006E5066"/>
    <w:rsid w:val="006E5480"/>
    <w:rsid w:val="006E577D"/>
    <w:rsid w:val="006E57A1"/>
    <w:rsid w:val="006E5D8A"/>
    <w:rsid w:val="006E6C11"/>
    <w:rsid w:val="006E7160"/>
    <w:rsid w:val="006E78C4"/>
    <w:rsid w:val="006F00C9"/>
    <w:rsid w:val="006F01A5"/>
    <w:rsid w:val="006F04D7"/>
    <w:rsid w:val="006F0679"/>
    <w:rsid w:val="006F0C40"/>
    <w:rsid w:val="006F0CC4"/>
    <w:rsid w:val="006F14F0"/>
    <w:rsid w:val="006F1FA4"/>
    <w:rsid w:val="006F2381"/>
    <w:rsid w:val="006F24B9"/>
    <w:rsid w:val="006F2695"/>
    <w:rsid w:val="006F28F7"/>
    <w:rsid w:val="006F2A74"/>
    <w:rsid w:val="006F2D7F"/>
    <w:rsid w:val="006F3BEC"/>
    <w:rsid w:val="006F4CBA"/>
    <w:rsid w:val="006F596A"/>
    <w:rsid w:val="006F6777"/>
    <w:rsid w:val="006F745E"/>
    <w:rsid w:val="006F7B56"/>
    <w:rsid w:val="006F7C0C"/>
    <w:rsid w:val="00700755"/>
    <w:rsid w:val="0070104F"/>
    <w:rsid w:val="00701E15"/>
    <w:rsid w:val="00701E3D"/>
    <w:rsid w:val="0070210B"/>
    <w:rsid w:val="00703F05"/>
    <w:rsid w:val="00704527"/>
    <w:rsid w:val="00704D8A"/>
    <w:rsid w:val="00704F49"/>
    <w:rsid w:val="0070562B"/>
    <w:rsid w:val="007057E0"/>
    <w:rsid w:val="00705DE1"/>
    <w:rsid w:val="00706381"/>
    <w:rsid w:val="0070646B"/>
    <w:rsid w:val="00706721"/>
    <w:rsid w:val="007068E7"/>
    <w:rsid w:val="00706A04"/>
    <w:rsid w:val="00706C56"/>
    <w:rsid w:val="0071154F"/>
    <w:rsid w:val="00711939"/>
    <w:rsid w:val="0071203E"/>
    <w:rsid w:val="00712631"/>
    <w:rsid w:val="007128AB"/>
    <w:rsid w:val="00712D0D"/>
    <w:rsid w:val="007130A2"/>
    <w:rsid w:val="007130E4"/>
    <w:rsid w:val="00714345"/>
    <w:rsid w:val="00714545"/>
    <w:rsid w:val="007145FE"/>
    <w:rsid w:val="00715463"/>
    <w:rsid w:val="00715ADD"/>
    <w:rsid w:val="00715C46"/>
    <w:rsid w:val="007162EF"/>
    <w:rsid w:val="00716504"/>
    <w:rsid w:val="00717569"/>
    <w:rsid w:val="00717BB0"/>
    <w:rsid w:val="00720353"/>
    <w:rsid w:val="0072048C"/>
    <w:rsid w:val="007205F7"/>
    <w:rsid w:val="00720768"/>
    <w:rsid w:val="00720AED"/>
    <w:rsid w:val="00720E40"/>
    <w:rsid w:val="007218F1"/>
    <w:rsid w:val="00721F38"/>
    <w:rsid w:val="00722304"/>
    <w:rsid w:val="00722A96"/>
    <w:rsid w:val="00723029"/>
    <w:rsid w:val="007232B3"/>
    <w:rsid w:val="00723B12"/>
    <w:rsid w:val="007242DA"/>
    <w:rsid w:val="00724307"/>
    <w:rsid w:val="00724ED7"/>
    <w:rsid w:val="007250CD"/>
    <w:rsid w:val="0072511B"/>
    <w:rsid w:val="0072548A"/>
    <w:rsid w:val="00725AF2"/>
    <w:rsid w:val="00725FA3"/>
    <w:rsid w:val="00726175"/>
    <w:rsid w:val="007264DB"/>
    <w:rsid w:val="00726FC6"/>
    <w:rsid w:val="00727524"/>
    <w:rsid w:val="007305F1"/>
    <w:rsid w:val="00730655"/>
    <w:rsid w:val="00730D53"/>
    <w:rsid w:val="00731D77"/>
    <w:rsid w:val="00732360"/>
    <w:rsid w:val="00732A9E"/>
    <w:rsid w:val="00732F81"/>
    <w:rsid w:val="0073390A"/>
    <w:rsid w:val="00733B05"/>
    <w:rsid w:val="00733FFB"/>
    <w:rsid w:val="00733FFD"/>
    <w:rsid w:val="00734E64"/>
    <w:rsid w:val="007350E3"/>
    <w:rsid w:val="0073519A"/>
    <w:rsid w:val="0073617C"/>
    <w:rsid w:val="00736B37"/>
    <w:rsid w:val="007374B5"/>
    <w:rsid w:val="00737F38"/>
    <w:rsid w:val="00737FA7"/>
    <w:rsid w:val="00740A35"/>
    <w:rsid w:val="00740C6D"/>
    <w:rsid w:val="0074130A"/>
    <w:rsid w:val="00741373"/>
    <w:rsid w:val="0074158E"/>
    <w:rsid w:val="0074176A"/>
    <w:rsid w:val="00741C52"/>
    <w:rsid w:val="00742322"/>
    <w:rsid w:val="00742431"/>
    <w:rsid w:val="007430DF"/>
    <w:rsid w:val="00743B95"/>
    <w:rsid w:val="00744D81"/>
    <w:rsid w:val="0074583A"/>
    <w:rsid w:val="0074592D"/>
    <w:rsid w:val="007467FC"/>
    <w:rsid w:val="00746BDE"/>
    <w:rsid w:val="007474E4"/>
    <w:rsid w:val="00750B3C"/>
    <w:rsid w:val="00750B85"/>
    <w:rsid w:val="007515C4"/>
    <w:rsid w:val="00751848"/>
    <w:rsid w:val="007520B4"/>
    <w:rsid w:val="007522BA"/>
    <w:rsid w:val="00752A4D"/>
    <w:rsid w:val="007537A4"/>
    <w:rsid w:val="007542E9"/>
    <w:rsid w:val="007551C4"/>
    <w:rsid w:val="007554CD"/>
    <w:rsid w:val="007557F9"/>
    <w:rsid w:val="00755F4B"/>
    <w:rsid w:val="00756423"/>
    <w:rsid w:val="007567D4"/>
    <w:rsid w:val="007571B4"/>
    <w:rsid w:val="0075777D"/>
    <w:rsid w:val="00757E54"/>
    <w:rsid w:val="007604FC"/>
    <w:rsid w:val="00760E8F"/>
    <w:rsid w:val="007613DE"/>
    <w:rsid w:val="00761AA6"/>
    <w:rsid w:val="00761F57"/>
    <w:rsid w:val="0076209F"/>
    <w:rsid w:val="00762819"/>
    <w:rsid w:val="00762B66"/>
    <w:rsid w:val="0076337E"/>
    <w:rsid w:val="00763773"/>
    <w:rsid w:val="0076379C"/>
    <w:rsid w:val="00763974"/>
    <w:rsid w:val="00763A28"/>
    <w:rsid w:val="00763B2B"/>
    <w:rsid w:val="00763F09"/>
    <w:rsid w:val="007641AF"/>
    <w:rsid w:val="00764B77"/>
    <w:rsid w:val="0076503F"/>
    <w:rsid w:val="007655D5"/>
    <w:rsid w:val="00765772"/>
    <w:rsid w:val="00765AB9"/>
    <w:rsid w:val="007664B1"/>
    <w:rsid w:val="00766BF8"/>
    <w:rsid w:val="00767794"/>
    <w:rsid w:val="00767E24"/>
    <w:rsid w:val="0077035A"/>
    <w:rsid w:val="007715AC"/>
    <w:rsid w:val="00771DED"/>
    <w:rsid w:val="00772545"/>
    <w:rsid w:val="00772DC0"/>
    <w:rsid w:val="007731DF"/>
    <w:rsid w:val="00773228"/>
    <w:rsid w:val="007735C4"/>
    <w:rsid w:val="0077390D"/>
    <w:rsid w:val="00773B0E"/>
    <w:rsid w:val="00774A02"/>
    <w:rsid w:val="00774C07"/>
    <w:rsid w:val="007752FE"/>
    <w:rsid w:val="00775BEA"/>
    <w:rsid w:val="007763C1"/>
    <w:rsid w:val="0077696C"/>
    <w:rsid w:val="00776B32"/>
    <w:rsid w:val="00777E82"/>
    <w:rsid w:val="00780092"/>
    <w:rsid w:val="007803EE"/>
    <w:rsid w:val="007807B1"/>
    <w:rsid w:val="00780E02"/>
    <w:rsid w:val="007811EE"/>
    <w:rsid w:val="00781359"/>
    <w:rsid w:val="007824CF"/>
    <w:rsid w:val="00782967"/>
    <w:rsid w:val="007839F6"/>
    <w:rsid w:val="00783D9D"/>
    <w:rsid w:val="00785E69"/>
    <w:rsid w:val="0078626D"/>
    <w:rsid w:val="00786408"/>
    <w:rsid w:val="00786921"/>
    <w:rsid w:val="007900F9"/>
    <w:rsid w:val="0079055E"/>
    <w:rsid w:val="00790910"/>
    <w:rsid w:val="007909DE"/>
    <w:rsid w:val="00790EBB"/>
    <w:rsid w:val="007912DC"/>
    <w:rsid w:val="00791338"/>
    <w:rsid w:val="0079270A"/>
    <w:rsid w:val="00792B5F"/>
    <w:rsid w:val="00792D04"/>
    <w:rsid w:val="007936A2"/>
    <w:rsid w:val="007937DC"/>
    <w:rsid w:val="00793B56"/>
    <w:rsid w:val="007949F1"/>
    <w:rsid w:val="007955BC"/>
    <w:rsid w:val="007957ED"/>
    <w:rsid w:val="00796E93"/>
    <w:rsid w:val="007970D2"/>
    <w:rsid w:val="007977C4"/>
    <w:rsid w:val="007A005A"/>
    <w:rsid w:val="007A012A"/>
    <w:rsid w:val="007A0B71"/>
    <w:rsid w:val="007A1AB3"/>
    <w:rsid w:val="007A1E68"/>
    <w:rsid w:val="007A1EAA"/>
    <w:rsid w:val="007A20CC"/>
    <w:rsid w:val="007A252B"/>
    <w:rsid w:val="007A274E"/>
    <w:rsid w:val="007A290B"/>
    <w:rsid w:val="007A34DE"/>
    <w:rsid w:val="007A34F7"/>
    <w:rsid w:val="007A3BEC"/>
    <w:rsid w:val="007A3C0E"/>
    <w:rsid w:val="007A41C7"/>
    <w:rsid w:val="007A4A75"/>
    <w:rsid w:val="007A4A9C"/>
    <w:rsid w:val="007A4D23"/>
    <w:rsid w:val="007A4D35"/>
    <w:rsid w:val="007A4EE1"/>
    <w:rsid w:val="007A4F14"/>
    <w:rsid w:val="007A530A"/>
    <w:rsid w:val="007A532C"/>
    <w:rsid w:val="007A6EBF"/>
    <w:rsid w:val="007A77FA"/>
    <w:rsid w:val="007A79FD"/>
    <w:rsid w:val="007A7F52"/>
    <w:rsid w:val="007B0878"/>
    <w:rsid w:val="007B0B9D"/>
    <w:rsid w:val="007B0ED4"/>
    <w:rsid w:val="007B1C24"/>
    <w:rsid w:val="007B1D9D"/>
    <w:rsid w:val="007B234D"/>
    <w:rsid w:val="007B26E3"/>
    <w:rsid w:val="007B2BB5"/>
    <w:rsid w:val="007B2BCF"/>
    <w:rsid w:val="007B30F6"/>
    <w:rsid w:val="007B396A"/>
    <w:rsid w:val="007B3C2E"/>
    <w:rsid w:val="007B57B9"/>
    <w:rsid w:val="007B5A43"/>
    <w:rsid w:val="007B6C52"/>
    <w:rsid w:val="007B709B"/>
    <w:rsid w:val="007B7816"/>
    <w:rsid w:val="007B79E7"/>
    <w:rsid w:val="007B7AB3"/>
    <w:rsid w:val="007B7DAA"/>
    <w:rsid w:val="007C1343"/>
    <w:rsid w:val="007C1920"/>
    <w:rsid w:val="007C1A8A"/>
    <w:rsid w:val="007C2784"/>
    <w:rsid w:val="007C456A"/>
    <w:rsid w:val="007C4EFA"/>
    <w:rsid w:val="007C500E"/>
    <w:rsid w:val="007C5EF1"/>
    <w:rsid w:val="007C71B6"/>
    <w:rsid w:val="007C74C4"/>
    <w:rsid w:val="007C7BA3"/>
    <w:rsid w:val="007C7BF5"/>
    <w:rsid w:val="007C7CA0"/>
    <w:rsid w:val="007D0153"/>
    <w:rsid w:val="007D039C"/>
    <w:rsid w:val="007D09D1"/>
    <w:rsid w:val="007D0ABF"/>
    <w:rsid w:val="007D0F38"/>
    <w:rsid w:val="007D19B7"/>
    <w:rsid w:val="007D1AFE"/>
    <w:rsid w:val="007D30B1"/>
    <w:rsid w:val="007D31D0"/>
    <w:rsid w:val="007D3C41"/>
    <w:rsid w:val="007D3D8C"/>
    <w:rsid w:val="007D49F7"/>
    <w:rsid w:val="007D4C32"/>
    <w:rsid w:val="007D512A"/>
    <w:rsid w:val="007D57B5"/>
    <w:rsid w:val="007D6352"/>
    <w:rsid w:val="007D75E5"/>
    <w:rsid w:val="007D773E"/>
    <w:rsid w:val="007D7B05"/>
    <w:rsid w:val="007E0081"/>
    <w:rsid w:val="007E066E"/>
    <w:rsid w:val="007E0FD7"/>
    <w:rsid w:val="007E1356"/>
    <w:rsid w:val="007E15F6"/>
    <w:rsid w:val="007E1707"/>
    <w:rsid w:val="007E19D0"/>
    <w:rsid w:val="007E1C61"/>
    <w:rsid w:val="007E2061"/>
    <w:rsid w:val="007E20FC"/>
    <w:rsid w:val="007E2F34"/>
    <w:rsid w:val="007E3135"/>
    <w:rsid w:val="007E316F"/>
    <w:rsid w:val="007E38BD"/>
    <w:rsid w:val="007E4BC7"/>
    <w:rsid w:val="007E4C26"/>
    <w:rsid w:val="007E4D8D"/>
    <w:rsid w:val="007E4FA8"/>
    <w:rsid w:val="007E57F4"/>
    <w:rsid w:val="007E59B5"/>
    <w:rsid w:val="007E5CFE"/>
    <w:rsid w:val="007E6202"/>
    <w:rsid w:val="007E6F7D"/>
    <w:rsid w:val="007E7062"/>
    <w:rsid w:val="007E70F2"/>
    <w:rsid w:val="007E7E1B"/>
    <w:rsid w:val="007E7EC3"/>
    <w:rsid w:val="007E7F99"/>
    <w:rsid w:val="007F0052"/>
    <w:rsid w:val="007F0A65"/>
    <w:rsid w:val="007F0E1E"/>
    <w:rsid w:val="007F1AE0"/>
    <w:rsid w:val="007F1BD6"/>
    <w:rsid w:val="007F1D79"/>
    <w:rsid w:val="007F2983"/>
    <w:rsid w:val="007F29A7"/>
    <w:rsid w:val="007F2D38"/>
    <w:rsid w:val="007F377C"/>
    <w:rsid w:val="007F37AD"/>
    <w:rsid w:val="007F41FB"/>
    <w:rsid w:val="007F598D"/>
    <w:rsid w:val="008004B4"/>
    <w:rsid w:val="00801078"/>
    <w:rsid w:val="00802366"/>
    <w:rsid w:val="00802509"/>
    <w:rsid w:val="008027F0"/>
    <w:rsid w:val="008028AE"/>
    <w:rsid w:val="00803272"/>
    <w:rsid w:val="00804624"/>
    <w:rsid w:val="00805B62"/>
    <w:rsid w:val="00805BE8"/>
    <w:rsid w:val="00805C8A"/>
    <w:rsid w:val="00805F98"/>
    <w:rsid w:val="00806357"/>
    <w:rsid w:val="008068A8"/>
    <w:rsid w:val="00806BED"/>
    <w:rsid w:val="00807802"/>
    <w:rsid w:val="0081042D"/>
    <w:rsid w:val="008106E5"/>
    <w:rsid w:val="00811804"/>
    <w:rsid w:val="008118BC"/>
    <w:rsid w:val="008118EE"/>
    <w:rsid w:val="00811D3F"/>
    <w:rsid w:val="00811F9C"/>
    <w:rsid w:val="00812173"/>
    <w:rsid w:val="008127A3"/>
    <w:rsid w:val="00812CFA"/>
    <w:rsid w:val="00813484"/>
    <w:rsid w:val="008136C6"/>
    <w:rsid w:val="00814540"/>
    <w:rsid w:val="0081457D"/>
    <w:rsid w:val="00815149"/>
    <w:rsid w:val="008153E4"/>
    <w:rsid w:val="0081546C"/>
    <w:rsid w:val="008154F6"/>
    <w:rsid w:val="00815AAB"/>
    <w:rsid w:val="00816078"/>
    <w:rsid w:val="00816104"/>
    <w:rsid w:val="0081719E"/>
    <w:rsid w:val="0081727D"/>
    <w:rsid w:val="008174C7"/>
    <w:rsid w:val="00817777"/>
    <w:rsid w:val="008177E3"/>
    <w:rsid w:val="00820225"/>
    <w:rsid w:val="00820445"/>
    <w:rsid w:val="008207CC"/>
    <w:rsid w:val="00821242"/>
    <w:rsid w:val="00821397"/>
    <w:rsid w:val="00821563"/>
    <w:rsid w:val="00821FE9"/>
    <w:rsid w:val="00822A27"/>
    <w:rsid w:val="00822A37"/>
    <w:rsid w:val="008230F0"/>
    <w:rsid w:val="00823397"/>
    <w:rsid w:val="008233A8"/>
    <w:rsid w:val="008236F8"/>
    <w:rsid w:val="00823A34"/>
    <w:rsid w:val="00823AA9"/>
    <w:rsid w:val="0082472C"/>
    <w:rsid w:val="00824958"/>
    <w:rsid w:val="00825350"/>
    <w:rsid w:val="008255B9"/>
    <w:rsid w:val="00825A31"/>
    <w:rsid w:val="00825CD8"/>
    <w:rsid w:val="008261C0"/>
    <w:rsid w:val="00826D81"/>
    <w:rsid w:val="0082723A"/>
    <w:rsid w:val="00827324"/>
    <w:rsid w:val="008274E1"/>
    <w:rsid w:val="00830C3E"/>
    <w:rsid w:val="00830D8E"/>
    <w:rsid w:val="008317DE"/>
    <w:rsid w:val="00831EE2"/>
    <w:rsid w:val="0083206B"/>
    <w:rsid w:val="00832973"/>
    <w:rsid w:val="00832A04"/>
    <w:rsid w:val="00832AA2"/>
    <w:rsid w:val="0083339B"/>
    <w:rsid w:val="00833B99"/>
    <w:rsid w:val="00833C7A"/>
    <w:rsid w:val="00834684"/>
    <w:rsid w:val="008346C1"/>
    <w:rsid w:val="00834715"/>
    <w:rsid w:val="00834D6B"/>
    <w:rsid w:val="008352D8"/>
    <w:rsid w:val="008355EA"/>
    <w:rsid w:val="0083561E"/>
    <w:rsid w:val="0083601D"/>
    <w:rsid w:val="00836914"/>
    <w:rsid w:val="00837458"/>
    <w:rsid w:val="00837AAE"/>
    <w:rsid w:val="008404BB"/>
    <w:rsid w:val="00840ABE"/>
    <w:rsid w:val="00841236"/>
    <w:rsid w:val="00841833"/>
    <w:rsid w:val="00841EAE"/>
    <w:rsid w:val="008423E3"/>
    <w:rsid w:val="008425B6"/>
    <w:rsid w:val="008429AD"/>
    <w:rsid w:val="008429DB"/>
    <w:rsid w:val="00842A68"/>
    <w:rsid w:val="00842D6B"/>
    <w:rsid w:val="0084417C"/>
    <w:rsid w:val="008441E8"/>
    <w:rsid w:val="00845E37"/>
    <w:rsid w:val="008460B8"/>
    <w:rsid w:val="00846DB6"/>
    <w:rsid w:val="0084717D"/>
    <w:rsid w:val="00847D48"/>
    <w:rsid w:val="00847EB6"/>
    <w:rsid w:val="008508B3"/>
    <w:rsid w:val="00850C75"/>
    <w:rsid w:val="00850E39"/>
    <w:rsid w:val="008512E5"/>
    <w:rsid w:val="00851373"/>
    <w:rsid w:val="00851A3C"/>
    <w:rsid w:val="00851A9C"/>
    <w:rsid w:val="008522AD"/>
    <w:rsid w:val="00852BC2"/>
    <w:rsid w:val="0085467D"/>
    <w:rsid w:val="0085477A"/>
    <w:rsid w:val="00854F0E"/>
    <w:rsid w:val="00855107"/>
    <w:rsid w:val="0085513A"/>
    <w:rsid w:val="00855173"/>
    <w:rsid w:val="008557D9"/>
    <w:rsid w:val="00855BF7"/>
    <w:rsid w:val="00856214"/>
    <w:rsid w:val="0085647C"/>
    <w:rsid w:val="00856514"/>
    <w:rsid w:val="008566D9"/>
    <w:rsid w:val="008570C0"/>
    <w:rsid w:val="008573F4"/>
    <w:rsid w:val="00857508"/>
    <w:rsid w:val="0085787E"/>
    <w:rsid w:val="008578B3"/>
    <w:rsid w:val="00857907"/>
    <w:rsid w:val="008602D2"/>
    <w:rsid w:val="00860304"/>
    <w:rsid w:val="00860690"/>
    <w:rsid w:val="00860E1A"/>
    <w:rsid w:val="00861CA8"/>
    <w:rsid w:val="00862089"/>
    <w:rsid w:val="00862D19"/>
    <w:rsid w:val="0086363C"/>
    <w:rsid w:val="00863819"/>
    <w:rsid w:val="008638A4"/>
    <w:rsid w:val="0086423E"/>
    <w:rsid w:val="00864551"/>
    <w:rsid w:val="00864D52"/>
    <w:rsid w:val="00864E02"/>
    <w:rsid w:val="0086573E"/>
    <w:rsid w:val="00866D5B"/>
    <w:rsid w:val="00866FF5"/>
    <w:rsid w:val="00867FFC"/>
    <w:rsid w:val="008702F7"/>
    <w:rsid w:val="008703AF"/>
    <w:rsid w:val="00870C4F"/>
    <w:rsid w:val="008713E4"/>
    <w:rsid w:val="0087158C"/>
    <w:rsid w:val="008720D6"/>
    <w:rsid w:val="00872841"/>
    <w:rsid w:val="0087332D"/>
    <w:rsid w:val="00873808"/>
    <w:rsid w:val="00873E1C"/>
    <w:rsid w:val="00873E1F"/>
    <w:rsid w:val="0087400F"/>
    <w:rsid w:val="008743F3"/>
    <w:rsid w:val="00874687"/>
    <w:rsid w:val="00874C16"/>
    <w:rsid w:val="008756BE"/>
    <w:rsid w:val="00875767"/>
    <w:rsid w:val="0087629A"/>
    <w:rsid w:val="00876DDE"/>
    <w:rsid w:val="00877244"/>
    <w:rsid w:val="00880906"/>
    <w:rsid w:val="008819C6"/>
    <w:rsid w:val="008820A8"/>
    <w:rsid w:val="0088243A"/>
    <w:rsid w:val="00882D80"/>
    <w:rsid w:val="00883C0B"/>
    <w:rsid w:val="00885028"/>
    <w:rsid w:val="0088510F"/>
    <w:rsid w:val="00885566"/>
    <w:rsid w:val="008859BD"/>
    <w:rsid w:val="00885D07"/>
    <w:rsid w:val="00885F8C"/>
    <w:rsid w:val="00886058"/>
    <w:rsid w:val="0088662A"/>
    <w:rsid w:val="00886D1F"/>
    <w:rsid w:val="00887E79"/>
    <w:rsid w:val="008902AC"/>
    <w:rsid w:val="008908AC"/>
    <w:rsid w:val="008915AC"/>
    <w:rsid w:val="00891B42"/>
    <w:rsid w:val="00891EE1"/>
    <w:rsid w:val="00892368"/>
    <w:rsid w:val="008929CF"/>
    <w:rsid w:val="0089342B"/>
    <w:rsid w:val="008936CF"/>
    <w:rsid w:val="008938E7"/>
    <w:rsid w:val="00893987"/>
    <w:rsid w:val="00893FA3"/>
    <w:rsid w:val="008963EF"/>
    <w:rsid w:val="008966FB"/>
    <w:rsid w:val="0089688E"/>
    <w:rsid w:val="008969A2"/>
    <w:rsid w:val="00896DB2"/>
    <w:rsid w:val="008A0A60"/>
    <w:rsid w:val="008A0BA8"/>
    <w:rsid w:val="008A16B1"/>
    <w:rsid w:val="008A16E3"/>
    <w:rsid w:val="008A1B6E"/>
    <w:rsid w:val="008A1FBE"/>
    <w:rsid w:val="008A2016"/>
    <w:rsid w:val="008A2CE1"/>
    <w:rsid w:val="008A38DF"/>
    <w:rsid w:val="008A3B73"/>
    <w:rsid w:val="008A400A"/>
    <w:rsid w:val="008A410D"/>
    <w:rsid w:val="008A4DC8"/>
    <w:rsid w:val="008A4E8A"/>
    <w:rsid w:val="008A662A"/>
    <w:rsid w:val="008A690C"/>
    <w:rsid w:val="008A7BA3"/>
    <w:rsid w:val="008B030D"/>
    <w:rsid w:val="008B080F"/>
    <w:rsid w:val="008B0F28"/>
    <w:rsid w:val="008B19E5"/>
    <w:rsid w:val="008B1E9E"/>
    <w:rsid w:val="008B247E"/>
    <w:rsid w:val="008B3194"/>
    <w:rsid w:val="008B3CD1"/>
    <w:rsid w:val="008B3D2A"/>
    <w:rsid w:val="008B4C65"/>
    <w:rsid w:val="008B4EEF"/>
    <w:rsid w:val="008B56A1"/>
    <w:rsid w:val="008B5AE7"/>
    <w:rsid w:val="008B5EBF"/>
    <w:rsid w:val="008B6B3D"/>
    <w:rsid w:val="008B6EA8"/>
    <w:rsid w:val="008B76BD"/>
    <w:rsid w:val="008B771E"/>
    <w:rsid w:val="008C0789"/>
    <w:rsid w:val="008C0B17"/>
    <w:rsid w:val="008C16A6"/>
    <w:rsid w:val="008C34F6"/>
    <w:rsid w:val="008C3873"/>
    <w:rsid w:val="008C4329"/>
    <w:rsid w:val="008C4505"/>
    <w:rsid w:val="008C4532"/>
    <w:rsid w:val="008C48A7"/>
    <w:rsid w:val="008C4C1C"/>
    <w:rsid w:val="008C5D14"/>
    <w:rsid w:val="008C60E9"/>
    <w:rsid w:val="008C62C0"/>
    <w:rsid w:val="008C639D"/>
    <w:rsid w:val="008C6DBC"/>
    <w:rsid w:val="008C7226"/>
    <w:rsid w:val="008C76A3"/>
    <w:rsid w:val="008C796D"/>
    <w:rsid w:val="008D0177"/>
    <w:rsid w:val="008D105C"/>
    <w:rsid w:val="008D1321"/>
    <w:rsid w:val="008D156C"/>
    <w:rsid w:val="008D190D"/>
    <w:rsid w:val="008D1B7C"/>
    <w:rsid w:val="008D1D05"/>
    <w:rsid w:val="008D2BAB"/>
    <w:rsid w:val="008D2C89"/>
    <w:rsid w:val="008D3044"/>
    <w:rsid w:val="008D312F"/>
    <w:rsid w:val="008D3513"/>
    <w:rsid w:val="008D4275"/>
    <w:rsid w:val="008D48C5"/>
    <w:rsid w:val="008D5208"/>
    <w:rsid w:val="008D5651"/>
    <w:rsid w:val="008D58D2"/>
    <w:rsid w:val="008D5A04"/>
    <w:rsid w:val="008D5D9E"/>
    <w:rsid w:val="008D6657"/>
    <w:rsid w:val="008D6C56"/>
    <w:rsid w:val="008D7031"/>
    <w:rsid w:val="008D766F"/>
    <w:rsid w:val="008E0271"/>
    <w:rsid w:val="008E11FA"/>
    <w:rsid w:val="008E1F60"/>
    <w:rsid w:val="008E2214"/>
    <w:rsid w:val="008E2471"/>
    <w:rsid w:val="008E2927"/>
    <w:rsid w:val="008E2B51"/>
    <w:rsid w:val="008E2FC3"/>
    <w:rsid w:val="008E307E"/>
    <w:rsid w:val="008E34C1"/>
    <w:rsid w:val="008E3912"/>
    <w:rsid w:val="008E416D"/>
    <w:rsid w:val="008E437F"/>
    <w:rsid w:val="008E4462"/>
    <w:rsid w:val="008E4735"/>
    <w:rsid w:val="008E4C76"/>
    <w:rsid w:val="008E4EE1"/>
    <w:rsid w:val="008E4F35"/>
    <w:rsid w:val="008E4FB2"/>
    <w:rsid w:val="008E5E3C"/>
    <w:rsid w:val="008E5E9F"/>
    <w:rsid w:val="008E61BE"/>
    <w:rsid w:val="008E668B"/>
    <w:rsid w:val="008E67BC"/>
    <w:rsid w:val="008E71F6"/>
    <w:rsid w:val="008E7D3E"/>
    <w:rsid w:val="008F093C"/>
    <w:rsid w:val="008F0E5F"/>
    <w:rsid w:val="008F12EF"/>
    <w:rsid w:val="008F148D"/>
    <w:rsid w:val="008F21E2"/>
    <w:rsid w:val="008F265C"/>
    <w:rsid w:val="008F2CB1"/>
    <w:rsid w:val="008F2D31"/>
    <w:rsid w:val="008F4900"/>
    <w:rsid w:val="008F49E9"/>
    <w:rsid w:val="008F4B36"/>
    <w:rsid w:val="008F4DD1"/>
    <w:rsid w:val="008F54E6"/>
    <w:rsid w:val="008F567A"/>
    <w:rsid w:val="008F56BB"/>
    <w:rsid w:val="008F5765"/>
    <w:rsid w:val="008F5F2D"/>
    <w:rsid w:val="008F6056"/>
    <w:rsid w:val="008F6FCE"/>
    <w:rsid w:val="008F7626"/>
    <w:rsid w:val="008F7F0F"/>
    <w:rsid w:val="00900345"/>
    <w:rsid w:val="009019F3"/>
    <w:rsid w:val="00901D9D"/>
    <w:rsid w:val="00902C07"/>
    <w:rsid w:val="009031E8"/>
    <w:rsid w:val="00903386"/>
    <w:rsid w:val="00903487"/>
    <w:rsid w:val="009039EF"/>
    <w:rsid w:val="00904693"/>
    <w:rsid w:val="00905804"/>
    <w:rsid w:val="0090604B"/>
    <w:rsid w:val="00906094"/>
    <w:rsid w:val="00906C06"/>
    <w:rsid w:val="0090700A"/>
    <w:rsid w:val="00907140"/>
    <w:rsid w:val="009101E2"/>
    <w:rsid w:val="00911F7D"/>
    <w:rsid w:val="00912156"/>
    <w:rsid w:val="0091320A"/>
    <w:rsid w:val="00913E7A"/>
    <w:rsid w:val="009144C0"/>
    <w:rsid w:val="00914612"/>
    <w:rsid w:val="009147C1"/>
    <w:rsid w:val="00914DDF"/>
    <w:rsid w:val="0091537B"/>
    <w:rsid w:val="00915D73"/>
    <w:rsid w:val="00916077"/>
    <w:rsid w:val="0091642A"/>
    <w:rsid w:val="00916BFE"/>
    <w:rsid w:val="009170A2"/>
    <w:rsid w:val="0092057C"/>
    <w:rsid w:val="009207EA"/>
    <w:rsid w:val="009208A6"/>
    <w:rsid w:val="00920AA0"/>
    <w:rsid w:val="00920DC3"/>
    <w:rsid w:val="00921394"/>
    <w:rsid w:val="0092163C"/>
    <w:rsid w:val="00921E61"/>
    <w:rsid w:val="0092220A"/>
    <w:rsid w:val="00923019"/>
    <w:rsid w:val="009232BC"/>
    <w:rsid w:val="00924514"/>
    <w:rsid w:val="0092552E"/>
    <w:rsid w:val="009259FA"/>
    <w:rsid w:val="0092649E"/>
    <w:rsid w:val="00926620"/>
    <w:rsid w:val="009266F9"/>
    <w:rsid w:val="00926958"/>
    <w:rsid w:val="00926AF9"/>
    <w:rsid w:val="00926D19"/>
    <w:rsid w:val="00927316"/>
    <w:rsid w:val="0092773A"/>
    <w:rsid w:val="00927A64"/>
    <w:rsid w:val="00927D97"/>
    <w:rsid w:val="00931020"/>
    <w:rsid w:val="009311F1"/>
    <w:rsid w:val="0093133D"/>
    <w:rsid w:val="0093144A"/>
    <w:rsid w:val="00931B57"/>
    <w:rsid w:val="0093218E"/>
    <w:rsid w:val="0093229A"/>
    <w:rsid w:val="0093276D"/>
    <w:rsid w:val="009333CA"/>
    <w:rsid w:val="00933B8E"/>
    <w:rsid w:val="00933D12"/>
    <w:rsid w:val="00933FAC"/>
    <w:rsid w:val="0093480B"/>
    <w:rsid w:val="0093484F"/>
    <w:rsid w:val="00934ABF"/>
    <w:rsid w:val="00935983"/>
    <w:rsid w:val="00935A7D"/>
    <w:rsid w:val="00935D63"/>
    <w:rsid w:val="00935DE0"/>
    <w:rsid w:val="00936917"/>
    <w:rsid w:val="00936D30"/>
    <w:rsid w:val="00937065"/>
    <w:rsid w:val="00937891"/>
    <w:rsid w:val="00940285"/>
    <w:rsid w:val="009415B0"/>
    <w:rsid w:val="00941711"/>
    <w:rsid w:val="00941BDF"/>
    <w:rsid w:val="0094279C"/>
    <w:rsid w:val="00942F89"/>
    <w:rsid w:val="009432D3"/>
    <w:rsid w:val="009435B6"/>
    <w:rsid w:val="00943781"/>
    <w:rsid w:val="009442E4"/>
    <w:rsid w:val="009446D9"/>
    <w:rsid w:val="009448A7"/>
    <w:rsid w:val="009448BE"/>
    <w:rsid w:val="009448DF"/>
    <w:rsid w:val="0094541F"/>
    <w:rsid w:val="009454C1"/>
    <w:rsid w:val="00945A57"/>
    <w:rsid w:val="009462F8"/>
    <w:rsid w:val="00946320"/>
    <w:rsid w:val="00946970"/>
    <w:rsid w:val="00946B51"/>
    <w:rsid w:val="0094723E"/>
    <w:rsid w:val="0094770E"/>
    <w:rsid w:val="00947E7E"/>
    <w:rsid w:val="009508B5"/>
    <w:rsid w:val="0095139A"/>
    <w:rsid w:val="00951C81"/>
    <w:rsid w:val="009525C3"/>
    <w:rsid w:val="009535C9"/>
    <w:rsid w:val="00953C0B"/>
    <w:rsid w:val="00953D95"/>
    <w:rsid w:val="00953E08"/>
    <w:rsid w:val="00953E16"/>
    <w:rsid w:val="009542A3"/>
    <w:rsid w:val="009542AC"/>
    <w:rsid w:val="00954A06"/>
    <w:rsid w:val="00954F1F"/>
    <w:rsid w:val="00955017"/>
    <w:rsid w:val="00957A68"/>
    <w:rsid w:val="00960372"/>
    <w:rsid w:val="00960592"/>
    <w:rsid w:val="0096107B"/>
    <w:rsid w:val="009613CD"/>
    <w:rsid w:val="00961BB2"/>
    <w:rsid w:val="00962108"/>
    <w:rsid w:val="009633BF"/>
    <w:rsid w:val="009636AA"/>
    <w:rsid w:val="009638D6"/>
    <w:rsid w:val="00963B16"/>
    <w:rsid w:val="00963BD6"/>
    <w:rsid w:val="00963DC5"/>
    <w:rsid w:val="009647A3"/>
    <w:rsid w:val="00964A49"/>
    <w:rsid w:val="00964CD8"/>
    <w:rsid w:val="0096539D"/>
    <w:rsid w:val="00966A59"/>
    <w:rsid w:val="00967593"/>
    <w:rsid w:val="0096787D"/>
    <w:rsid w:val="00967A53"/>
    <w:rsid w:val="00970469"/>
    <w:rsid w:val="00970484"/>
    <w:rsid w:val="0097057E"/>
    <w:rsid w:val="0097075D"/>
    <w:rsid w:val="009714B6"/>
    <w:rsid w:val="00972280"/>
    <w:rsid w:val="0097243A"/>
    <w:rsid w:val="00972687"/>
    <w:rsid w:val="0097408E"/>
    <w:rsid w:val="00974688"/>
    <w:rsid w:val="0097488E"/>
    <w:rsid w:val="00974BB2"/>
    <w:rsid w:val="00974FA7"/>
    <w:rsid w:val="009750CE"/>
    <w:rsid w:val="00975315"/>
    <w:rsid w:val="009753BB"/>
    <w:rsid w:val="009756E5"/>
    <w:rsid w:val="00975C75"/>
    <w:rsid w:val="00975E9E"/>
    <w:rsid w:val="00976150"/>
    <w:rsid w:val="009768CB"/>
    <w:rsid w:val="0097696E"/>
    <w:rsid w:val="0097760D"/>
    <w:rsid w:val="009778EF"/>
    <w:rsid w:val="00977A1B"/>
    <w:rsid w:val="00977A8C"/>
    <w:rsid w:val="00977C77"/>
    <w:rsid w:val="009816EB"/>
    <w:rsid w:val="00981FE2"/>
    <w:rsid w:val="0098232F"/>
    <w:rsid w:val="0098271C"/>
    <w:rsid w:val="00982EBC"/>
    <w:rsid w:val="00982ED2"/>
    <w:rsid w:val="009834FA"/>
    <w:rsid w:val="00983910"/>
    <w:rsid w:val="00983F5E"/>
    <w:rsid w:val="00984448"/>
    <w:rsid w:val="00984495"/>
    <w:rsid w:val="00985037"/>
    <w:rsid w:val="0098537B"/>
    <w:rsid w:val="00985634"/>
    <w:rsid w:val="00986546"/>
    <w:rsid w:val="00986915"/>
    <w:rsid w:val="00986C4B"/>
    <w:rsid w:val="0098722F"/>
    <w:rsid w:val="009877C0"/>
    <w:rsid w:val="00987AAC"/>
    <w:rsid w:val="00987AC5"/>
    <w:rsid w:val="00987DB9"/>
    <w:rsid w:val="0099074E"/>
    <w:rsid w:val="00990E4C"/>
    <w:rsid w:val="00991422"/>
    <w:rsid w:val="00991726"/>
    <w:rsid w:val="009917E0"/>
    <w:rsid w:val="00991D34"/>
    <w:rsid w:val="0099231B"/>
    <w:rsid w:val="00992C2C"/>
    <w:rsid w:val="009932AC"/>
    <w:rsid w:val="00993D08"/>
    <w:rsid w:val="00994351"/>
    <w:rsid w:val="00994732"/>
    <w:rsid w:val="00994C91"/>
    <w:rsid w:val="00994D21"/>
    <w:rsid w:val="0099531D"/>
    <w:rsid w:val="0099698D"/>
    <w:rsid w:val="00996A8F"/>
    <w:rsid w:val="00997493"/>
    <w:rsid w:val="009974D8"/>
    <w:rsid w:val="00997CA7"/>
    <w:rsid w:val="009A0D8E"/>
    <w:rsid w:val="009A0DDB"/>
    <w:rsid w:val="009A11AB"/>
    <w:rsid w:val="009A14C5"/>
    <w:rsid w:val="009A18C4"/>
    <w:rsid w:val="009A1BDA"/>
    <w:rsid w:val="009A1C8A"/>
    <w:rsid w:val="009A1DBF"/>
    <w:rsid w:val="009A1F6A"/>
    <w:rsid w:val="009A24A0"/>
    <w:rsid w:val="009A2539"/>
    <w:rsid w:val="009A2553"/>
    <w:rsid w:val="009A2897"/>
    <w:rsid w:val="009A2D49"/>
    <w:rsid w:val="009A2E63"/>
    <w:rsid w:val="009A2FFC"/>
    <w:rsid w:val="009A30A1"/>
    <w:rsid w:val="009A3247"/>
    <w:rsid w:val="009A426C"/>
    <w:rsid w:val="009A4445"/>
    <w:rsid w:val="009A4CE0"/>
    <w:rsid w:val="009A50F1"/>
    <w:rsid w:val="009A5243"/>
    <w:rsid w:val="009A55AD"/>
    <w:rsid w:val="009A56EB"/>
    <w:rsid w:val="009A57DB"/>
    <w:rsid w:val="009A5BC3"/>
    <w:rsid w:val="009A6629"/>
    <w:rsid w:val="009A68E6"/>
    <w:rsid w:val="009A73DA"/>
    <w:rsid w:val="009A7498"/>
    <w:rsid w:val="009A7598"/>
    <w:rsid w:val="009B0140"/>
    <w:rsid w:val="009B02C1"/>
    <w:rsid w:val="009B032D"/>
    <w:rsid w:val="009B0550"/>
    <w:rsid w:val="009B0627"/>
    <w:rsid w:val="009B112E"/>
    <w:rsid w:val="009B13D1"/>
    <w:rsid w:val="009B1DF8"/>
    <w:rsid w:val="009B26F5"/>
    <w:rsid w:val="009B2E46"/>
    <w:rsid w:val="009B301A"/>
    <w:rsid w:val="009B3426"/>
    <w:rsid w:val="009B3716"/>
    <w:rsid w:val="009B3D20"/>
    <w:rsid w:val="009B493A"/>
    <w:rsid w:val="009B4E33"/>
    <w:rsid w:val="009B5418"/>
    <w:rsid w:val="009B5D58"/>
    <w:rsid w:val="009B607E"/>
    <w:rsid w:val="009B61B4"/>
    <w:rsid w:val="009B6513"/>
    <w:rsid w:val="009C000C"/>
    <w:rsid w:val="009C0727"/>
    <w:rsid w:val="009C2D39"/>
    <w:rsid w:val="009C3C80"/>
    <w:rsid w:val="009C4099"/>
    <w:rsid w:val="009C492F"/>
    <w:rsid w:val="009C4EBC"/>
    <w:rsid w:val="009C52B5"/>
    <w:rsid w:val="009C52C0"/>
    <w:rsid w:val="009C5D79"/>
    <w:rsid w:val="009C6923"/>
    <w:rsid w:val="009C6937"/>
    <w:rsid w:val="009C69B2"/>
    <w:rsid w:val="009C6DC8"/>
    <w:rsid w:val="009C786F"/>
    <w:rsid w:val="009C7D5C"/>
    <w:rsid w:val="009C7F0F"/>
    <w:rsid w:val="009D027E"/>
    <w:rsid w:val="009D0B89"/>
    <w:rsid w:val="009D0C3A"/>
    <w:rsid w:val="009D14D3"/>
    <w:rsid w:val="009D1FAF"/>
    <w:rsid w:val="009D255F"/>
    <w:rsid w:val="009D2720"/>
    <w:rsid w:val="009D29BA"/>
    <w:rsid w:val="009D2FF2"/>
    <w:rsid w:val="009D3226"/>
    <w:rsid w:val="009D3385"/>
    <w:rsid w:val="009D33F7"/>
    <w:rsid w:val="009D3490"/>
    <w:rsid w:val="009D3786"/>
    <w:rsid w:val="009D3B05"/>
    <w:rsid w:val="009D3EB7"/>
    <w:rsid w:val="009D4D4A"/>
    <w:rsid w:val="009D4E5F"/>
    <w:rsid w:val="009D5267"/>
    <w:rsid w:val="009D52D0"/>
    <w:rsid w:val="009D5444"/>
    <w:rsid w:val="009D5E0D"/>
    <w:rsid w:val="009D638E"/>
    <w:rsid w:val="009D7168"/>
    <w:rsid w:val="009D793C"/>
    <w:rsid w:val="009D7DBF"/>
    <w:rsid w:val="009D7FD9"/>
    <w:rsid w:val="009E005C"/>
    <w:rsid w:val="009E02EE"/>
    <w:rsid w:val="009E0E3D"/>
    <w:rsid w:val="009E0EA6"/>
    <w:rsid w:val="009E0EDF"/>
    <w:rsid w:val="009E16A9"/>
    <w:rsid w:val="009E185B"/>
    <w:rsid w:val="009E1C65"/>
    <w:rsid w:val="009E2881"/>
    <w:rsid w:val="009E2956"/>
    <w:rsid w:val="009E3029"/>
    <w:rsid w:val="009E30AC"/>
    <w:rsid w:val="009E330C"/>
    <w:rsid w:val="009E338E"/>
    <w:rsid w:val="009E36BB"/>
    <w:rsid w:val="009E375F"/>
    <w:rsid w:val="009E39D4"/>
    <w:rsid w:val="009E433B"/>
    <w:rsid w:val="009E445C"/>
    <w:rsid w:val="009E470C"/>
    <w:rsid w:val="009E4831"/>
    <w:rsid w:val="009E5116"/>
    <w:rsid w:val="009E5401"/>
    <w:rsid w:val="009E5C53"/>
    <w:rsid w:val="009E5F4F"/>
    <w:rsid w:val="009E74CA"/>
    <w:rsid w:val="009E74D0"/>
    <w:rsid w:val="009E7D58"/>
    <w:rsid w:val="009F07E3"/>
    <w:rsid w:val="009F090F"/>
    <w:rsid w:val="009F0F10"/>
    <w:rsid w:val="009F10D5"/>
    <w:rsid w:val="009F1116"/>
    <w:rsid w:val="009F16DF"/>
    <w:rsid w:val="009F1883"/>
    <w:rsid w:val="009F2546"/>
    <w:rsid w:val="009F45F2"/>
    <w:rsid w:val="009F4652"/>
    <w:rsid w:val="009F47FB"/>
    <w:rsid w:val="009F5357"/>
    <w:rsid w:val="009F597A"/>
    <w:rsid w:val="009F6294"/>
    <w:rsid w:val="009F725D"/>
    <w:rsid w:val="00A00056"/>
    <w:rsid w:val="00A013FD"/>
    <w:rsid w:val="00A014D0"/>
    <w:rsid w:val="00A015E9"/>
    <w:rsid w:val="00A01947"/>
    <w:rsid w:val="00A0254F"/>
    <w:rsid w:val="00A02FE9"/>
    <w:rsid w:val="00A03E3C"/>
    <w:rsid w:val="00A03EC7"/>
    <w:rsid w:val="00A04F05"/>
    <w:rsid w:val="00A06358"/>
    <w:rsid w:val="00A06655"/>
    <w:rsid w:val="00A06EAE"/>
    <w:rsid w:val="00A06FAF"/>
    <w:rsid w:val="00A0758F"/>
    <w:rsid w:val="00A07D6E"/>
    <w:rsid w:val="00A07DD4"/>
    <w:rsid w:val="00A1132A"/>
    <w:rsid w:val="00A113C5"/>
    <w:rsid w:val="00A1145D"/>
    <w:rsid w:val="00A11EE7"/>
    <w:rsid w:val="00A132BC"/>
    <w:rsid w:val="00A146B0"/>
    <w:rsid w:val="00A146B7"/>
    <w:rsid w:val="00A1475F"/>
    <w:rsid w:val="00A149C2"/>
    <w:rsid w:val="00A15652"/>
    <w:rsid w:val="00A1570A"/>
    <w:rsid w:val="00A15C74"/>
    <w:rsid w:val="00A166BD"/>
    <w:rsid w:val="00A16876"/>
    <w:rsid w:val="00A16F05"/>
    <w:rsid w:val="00A170C0"/>
    <w:rsid w:val="00A1739F"/>
    <w:rsid w:val="00A173F6"/>
    <w:rsid w:val="00A177A2"/>
    <w:rsid w:val="00A17866"/>
    <w:rsid w:val="00A208CE"/>
    <w:rsid w:val="00A211B4"/>
    <w:rsid w:val="00A21BED"/>
    <w:rsid w:val="00A223CF"/>
    <w:rsid w:val="00A22C61"/>
    <w:rsid w:val="00A22D42"/>
    <w:rsid w:val="00A22F95"/>
    <w:rsid w:val="00A23C49"/>
    <w:rsid w:val="00A23F75"/>
    <w:rsid w:val="00A23F77"/>
    <w:rsid w:val="00A2401A"/>
    <w:rsid w:val="00A242BB"/>
    <w:rsid w:val="00A243DC"/>
    <w:rsid w:val="00A2442B"/>
    <w:rsid w:val="00A245E3"/>
    <w:rsid w:val="00A2470D"/>
    <w:rsid w:val="00A25BD8"/>
    <w:rsid w:val="00A25EBC"/>
    <w:rsid w:val="00A26470"/>
    <w:rsid w:val="00A27218"/>
    <w:rsid w:val="00A27407"/>
    <w:rsid w:val="00A27A03"/>
    <w:rsid w:val="00A302B8"/>
    <w:rsid w:val="00A3042A"/>
    <w:rsid w:val="00A30AC5"/>
    <w:rsid w:val="00A3102E"/>
    <w:rsid w:val="00A31257"/>
    <w:rsid w:val="00A31D02"/>
    <w:rsid w:val="00A3234D"/>
    <w:rsid w:val="00A32434"/>
    <w:rsid w:val="00A32921"/>
    <w:rsid w:val="00A329A3"/>
    <w:rsid w:val="00A32DCB"/>
    <w:rsid w:val="00A33583"/>
    <w:rsid w:val="00A33DDF"/>
    <w:rsid w:val="00A33F85"/>
    <w:rsid w:val="00A34148"/>
    <w:rsid w:val="00A34547"/>
    <w:rsid w:val="00A3454C"/>
    <w:rsid w:val="00A345A2"/>
    <w:rsid w:val="00A34621"/>
    <w:rsid w:val="00A36290"/>
    <w:rsid w:val="00A362CF"/>
    <w:rsid w:val="00A36E87"/>
    <w:rsid w:val="00A370F4"/>
    <w:rsid w:val="00A3721F"/>
    <w:rsid w:val="00A376B7"/>
    <w:rsid w:val="00A379A3"/>
    <w:rsid w:val="00A37A66"/>
    <w:rsid w:val="00A37EC2"/>
    <w:rsid w:val="00A402A1"/>
    <w:rsid w:val="00A41A19"/>
    <w:rsid w:val="00A41AE3"/>
    <w:rsid w:val="00A41BF5"/>
    <w:rsid w:val="00A41E1F"/>
    <w:rsid w:val="00A41EE1"/>
    <w:rsid w:val="00A4231C"/>
    <w:rsid w:val="00A42A7B"/>
    <w:rsid w:val="00A435AC"/>
    <w:rsid w:val="00A435EA"/>
    <w:rsid w:val="00A43649"/>
    <w:rsid w:val="00A43CE9"/>
    <w:rsid w:val="00A443DF"/>
    <w:rsid w:val="00A44778"/>
    <w:rsid w:val="00A44A2C"/>
    <w:rsid w:val="00A469E7"/>
    <w:rsid w:val="00A472DF"/>
    <w:rsid w:val="00A47851"/>
    <w:rsid w:val="00A47EC3"/>
    <w:rsid w:val="00A501B6"/>
    <w:rsid w:val="00A505BE"/>
    <w:rsid w:val="00A50862"/>
    <w:rsid w:val="00A50A6A"/>
    <w:rsid w:val="00A50CF0"/>
    <w:rsid w:val="00A51A59"/>
    <w:rsid w:val="00A52F05"/>
    <w:rsid w:val="00A5391B"/>
    <w:rsid w:val="00A5392C"/>
    <w:rsid w:val="00A53D37"/>
    <w:rsid w:val="00A54144"/>
    <w:rsid w:val="00A541B6"/>
    <w:rsid w:val="00A54783"/>
    <w:rsid w:val="00A5487F"/>
    <w:rsid w:val="00A55A80"/>
    <w:rsid w:val="00A55D1D"/>
    <w:rsid w:val="00A561A0"/>
    <w:rsid w:val="00A564F1"/>
    <w:rsid w:val="00A567FB"/>
    <w:rsid w:val="00A56E57"/>
    <w:rsid w:val="00A5727A"/>
    <w:rsid w:val="00A604A4"/>
    <w:rsid w:val="00A60B74"/>
    <w:rsid w:val="00A60F34"/>
    <w:rsid w:val="00A61B03"/>
    <w:rsid w:val="00A61B7D"/>
    <w:rsid w:val="00A623D7"/>
    <w:rsid w:val="00A6400B"/>
    <w:rsid w:val="00A649AB"/>
    <w:rsid w:val="00A64E96"/>
    <w:rsid w:val="00A65C12"/>
    <w:rsid w:val="00A6605B"/>
    <w:rsid w:val="00A66ADC"/>
    <w:rsid w:val="00A66B9E"/>
    <w:rsid w:val="00A66EEE"/>
    <w:rsid w:val="00A67487"/>
    <w:rsid w:val="00A67881"/>
    <w:rsid w:val="00A67DC0"/>
    <w:rsid w:val="00A70CD0"/>
    <w:rsid w:val="00A70D9A"/>
    <w:rsid w:val="00A70FD9"/>
    <w:rsid w:val="00A7147D"/>
    <w:rsid w:val="00A71F64"/>
    <w:rsid w:val="00A71FE0"/>
    <w:rsid w:val="00A72183"/>
    <w:rsid w:val="00A726F9"/>
    <w:rsid w:val="00A7279C"/>
    <w:rsid w:val="00A72943"/>
    <w:rsid w:val="00A729F7"/>
    <w:rsid w:val="00A743CB"/>
    <w:rsid w:val="00A7506D"/>
    <w:rsid w:val="00A7522B"/>
    <w:rsid w:val="00A75855"/>
    <w:rsid w:val="00A75A1E"/>
    <w:rsid w:val="00A75FC1"/>
    <w:rsid w:val="00A76025"/>
    <w:rsid w:val="00A762B2"/>
    <w:rsid w:val="00A76570"/>
    <w:rsid w:val="00A76AF0"/>
    <w:rsid w:val="00A7731E"/>
    <w:rsid w:val="00A77540"/>
    <w:rsid w:val="00A77E34"/>
    <w:rsid w:val="00A802B1"/>
    <w:rsid w:val="00A80C76"/>
    <w:rsid w:val="00A81B15"/>
    <w:rsid w:val="00A81C04"/>
    <w:rsid w:val="00A8200C"/>
    <w:rsid w:val="00A82578"/>
    <w:rsid w:val="00A829E6"/>
    <w:rsid w:val="00A837FF"/>
    <w:rsid w:val="00A84052"/>
    <w:rsid w:val="00A84AD7"/>
    <w:rsid w:val="00A84DC8"/>
    <w:rsid w:val="00A8542E"/>
    <w:rsid w:val="00A855D2"/>
    <w:rsid w:val="00A85C3F"/>
    <w:rsid w:val="00A85DBC"/>
    <w:rsid w:val="00A86C32"/>
    <w:rsid w:val="00A874C9"/>
    <w:rsid w:val="00A87F03"/>
    <w:rsid w:val="00A87FEB"/>
    <w:rsid w:val="00A9000E"/>
    <w:rsid w:val="00A910AD"/>
    <w:rsid w:val="00A91B8F"/>
    <w:rsid w:val="00A91BE5"/>
    <w:rsid w:val="00A91CE4"/>
    <w:rsid w:val="00A91D53"/>
    <w:rsid w:val="00A92667"/>
    <w:rsid w:val="00A929CC"/>
    <w:rsid w:val="00A92DAF"/>
    <w:rsid w:val="00A92E4C"/>
    <w:rsid w:val="00A93F9F"/>
    <w:rsid w:val="00A9420E"/>
    <w:rsid w:val="00A94761"/>
    <w:rsid w:val="00A947DD"/>
    <w:rsid w:val="00A94D86"/>
    <w:rsid w:val="00A960BB"/>
    <w:rsid w:val="00A960EE"/>
    <w:rsid w:val="00A961F0"/>
    <w:rsid w:val="00A963B0"/>
    <w:rsid w:val="00A97539"/>
    <w:rsid w:val="00A97648"/>
    <w:rsid w:val="00AA0B1A"/>
    <w:rsid w:val="00AA0B9B"/>
    <w:rsid w:val="00AA1CFD"/>
    <w:rsid w:val="00AA1DB5"/>
    <w:rsid w:val="00AA2239"/>
    <w:rsid w:val="00AA261A"/>
    <w:rsid w:val="00AA299A"/>
    <w:rsid w:val="00AA3022"/>
    <w:rsid w:val="00AA33D2"/>
    <w:rsid w:val="00AA35C1"/>
    <w:rsid w:val="00AA3771"/>
    <w:rsid w:val="00AA39F6"/>
    <w:rsid w:val="00AA4CE9"/>
    <w:rsid w:val="00AA56A3"/>
    <w:rsid w:val="00AA590B"/>
    <w:rsid w:val="00AA60EF"/>
    <w:rsid w:val="00AA67D2"/>
    <w:rsid w:val="00AA7B90"/>
    <w:rsid w:val="00AB0C57"/>
    <w:rsid w:val="00AB0F30"/>
    <w:rsid w:val="00AB1117"/>
    <w:rsid w:val="00AB1195"/>
    <w:rsid w:val="00AB2823"/>
    <w:rsid w:val="00AB2BEE"/>
    <w:rsid w:val="00AB2CBB"/>
    <w:rsid w:val="00AB2E2A"/>
    <w:rsid w:val="00AB402F"/>
    <w:rsid w:val="00AB4182"/>
    <w:rsid w:val="00AB41FF"/>
    <w:rsid w:val="00AB476E"/>
    <w:rsid w:val="00AB4CA2"/>
    <w:rsid w:val="00AB4D3E"/>
    <w:rsid w:val="00AB57F4"/>
    <w:rsid w:val="00AB59A3"/>
    <w:rsid w:val="00AB6983"/>
    <w:rsid w:val="00AB6C8E"/>
    <w:rsid w:val="00AB793A"/>
    <w:rsid w:val="00AB7D96"/>
    <w:rsid w:val="00AC1A72"/>
    <w:rsid w:val="00AC222A"/>
    <w:rsid w:val="00AC27DB"/>
    <w:rsid w:val="00AC291A"/>
    <w:rsid w:val="00AC2CDF"/>
    <w:rsid w:val="00AC2D46"/>
    <w:rsid w:val="00AC2E4F"/>
    <w:rsid w:val="00AC3059"/>
    <w:rsid w:val="00AC3FB8"/>
    <w:rsid w:val="00AC45B0"/>
    <w:rsid w:val="00AC4867"/>
    <w:rsid w:val="00AC52ED"/>
    <w:rsid w:val="00AC5AD1"/>
    <w:rsid w:val="00AC68E3"/>
    <w:rsid w:val="00AC6D6B"/>
    <w:rsid w:val="00AC6F6A"/>
    <w:rsid w:val="00AC7F49"/>
    <w:rsid w:val="00AD0B5E"/>
    <w:rsid w:val="00AD177E"/>
    <w:rsid w:val="00AD306C"/>
    <w:rsid w:val="00AD4A9E"/>
    <w:rsid w:val="00AD5396"/>
    <w:rsid w:val="00AD5723"/>
    <w:rsid w:val="00AD6982"/>
    <w:rsid w:val="00AD7287"/>
    <w:rsid w:val="00AD7736"/>
    <w:rsid w:val="00AD77CF"/>
    <w:rsid w:val="00AE064B"/>
    <w:rsid w:val="00AE07E4"/>
    <w:rsid w:val="00AE0CB8"/>
    <w:rsid w:val="00AE10CE"/>
    <w:rsid w:val="00AE1643"/>
    <w:rsid w:val="00AE1E7E"/>
    <w:rsid w:val="00AE1F4C"/>
    <w:rsid w:val="00AE229E"/>
    <w:rsid w:val="00AE22AD"/>
    <w:rsid w:val="00AE28FA"/>
    <w:rsid w:val="00AE30BB"/>
    <w:rsid w:val="00AE4484"/>
    <w:rsid w:val="00AE55BC"/>
    <w:rsid w:val="00AE59A2"/>
    <w:rsid w:val="00AE6196"/>
    <w:rsid w:val="00AE671D"/>
    <w:rsid w:val="00AE6D0C"/>
    <w:rsid w:val="00AE70D4"/>
    <w:rsid w:val="00AE72DF"/>
    <w:rsid w:val="00AE7868"/>
    <w:rsid w:val="00AF021A"/>
    <w:rsid w:val="00AF0407"/>
    <w:rsid w:val="00AF049B"/>
    <w:rsid w:val="00AF0856"/>
    <w:rsid w:val="00AF08E1"/>
    <w:rsid w:val="00AF1080"/>
    <w:rsid w:val="00AF178C"/>
    <w:rsid w:val="00AF2125"/>
    <w:rsid w:val="00AF2AAA"/>
    <w:rsid w:val="00AF2E67"/>
    <w:rsid w:val="00AF43B3"/>
    <w:rsid w:val="00AF48A3"/>
    <w:rsid w:val="00AF49C3"/>
    <w:rsid w:val="00AF4D8B"/>
    <w:rsid w:val="00AF4E9C"/>
    <w:rsid w:val="00AF57D6"/>
    <w:rsid w:val="00AF5879"/>
    <w:rsid w:val="00AF5C45"/>
    <w:rsid w:val="00AF638B"/>
    <w:rsid w:val="00AF66BD"/>
    <w:rsid w:val="00AF6791"/>
    <w:rsid w:val="00AF682C"/>
    <w:rsid w:val="00AF6ABE"/>
    <w:rsid w:val="00AF6C34"/>
    <w:rsid w:val="00AF6E1E"/>
    <w:rsid w:val="00AF76D4"/>
    <w:rsid w:val="00AF7717"/>
    <w:rsid w:val="00AF791C"/>
    <w:rsid w:val="00AF79AF"/>
    <w:rsid w:val="00B01584"/>
    <w:rsid w:val="00B019BF"/>
    <w:rsid w:val="00B01E55"/>
    <w:rsid w:val="00B0211E"/>
    <w:rsid w:val="00B022E5"/>
    <w:rsid w:val="00B02359"/>
    <w:rsid w:val="00B033AD"/>
    <w:rsid w:val="00B0350D"/>
    <w:rsid w:val="00B04096"/>
    <w:rsid w:val="00B04B01"/>
    <w:rsid w:val="00B04B03"/>
    <w:rsid w:val="00B058BA"/>
    <w:rsid w:val="00B060C0"/>
    <w:rsid w:val="00B067CA"/>
    <w:rsid w:val="00B06A71"/>
    <w:rsid w:val="00B06D6F"/>
    <w:rsid w:val="00B07380"/>
    <w:rsid w:val="00B078A2"/>
    <w:rsid w:val="00B10024"/>
    <w:rsid w:val="00B100F9"/>
    <w:rsid w:val="00B104FE"/>
    <w:rsid w:val="00B109A3"/>
    <w:rsid w:val="00B10C46"/>
    <w:rsid w:val="00B10CD1"/>
    <w:rsid w:val="00B10E4C"/>
    <w:rsid w:val="00B115A7"/>
    <w:rsid w:val="00B1173D"/>
    <w:rsid w:val="00B125C3"/>
    <w:rsid w:val="00B12B26"/>
    <w:rsid w:val="00B12B80"/>
    <w:rsid w:val="00B13844"/>
    <w:rsid w:val="00B13E9F"/>
    <w:rsid w:val="00B13F4E"/>
    <w:rsid w:val="00B1416C"/>
    <w:rsid w:val="00B14A75"/>
    <w:rsid w:val="00B14BAA"/>
    <w:rsid w:val="00B14C63"/>
    <w:rsid w:val="00B14EA6"/>
    <w:rsid w:val="00B153FA"/>
    <w:rsid w:val="00B15F06"/>
    <w:rsid w:val="00B163F8"/>
    <w:rsid w:val="00B16A6E"/>
    <w:rsid w:val="00B17115"/>
    <w:rsid w:val="00B17130"/>
    <w:rsid w:val="00B1742F"/>
    <w:rsid w:val="00B17481"/>
    <w:rsid w:val="00B176A3"/>
    <w:rsid w:val="00B17D7B"/>
    <w:rsid w:val="00B20226"/>
    <w:rsid w:val="00B2031E"/>
    <w:rsid w:val="00B2148B"/>
    <w:rsid w:val="00B2178A"/>
    <w:rsid w:val="00B2255A"/>
    <w:rsid w:val="00B22B52"/>
    <w:rsid w:val="00B23192"/>
    <w:rsid w:val="00B2360E"/>
    <w:rsid w:val="00B2376C"/>
    <w:rsid w:val="00B2392E"/>
    <w:rsid w:val="00B23DF4"/>
    <w:rsid w:val="00B2472D"/>
    <w:rsid w:val="00B24CA0"/>
    <w:rsid w:val="00B2549F"/>
    <w:rsid w:val="00B26AE8"/>
    <w:rsid w:val="00B2754F"/>
    <w:rsid w:val="00B277A7"/>
    <w:rsid w:val="00B27A06"/>
    <w:rsid w:val="00B30116"/>
    <w:rsid w:val="00B30F7A"/>
    <w:rsid w:val="00B316E4"/>
    <w:rsid w:val="00B322EC"/>
    <w:rsid w:val="00B32C6B"/>
    <w:rsid w:val="00B341BE"/>
    <w:rsid w:val="00B34D82"/>
    <w:rsid w:val="00B350AF"/>
    <w:rsid w:val="00B35496"/>
    <w:rsid w:val="00B359E0"/>
    <w:rsid w:val="00B362B3"/>
    <w:rsid w:val="00B36414"/>
    <w:rsid w:val="00B37933"/>
    <w:rsid w:val="00B37975"/>
    <w:rsid w:val="00B400B3"/>
    <w:rsid w:val="00B40703"/>
    <w:rsid w:val="00B40E0E"/>
    <w:rsid w:val="00B4108D"/>
    <w:rsid w:val="00B41349"/>
    <w:rsid w:val="00B4222C"/>
    <w:rsid w:val="00B42294"/>
    <w:rsid w:val="00B434A9"/>
    <w:rsid w:val="00B43CA3"/>
    <w:rsid w:val="00B4406D"/>
    <w:rsid w:val="00B443F1"/>
    <w:rsid w:val="00B4449D"/>
    <w:rsid w:val="00B446F8"/>
    <w:rsid w:val="00B45490"/>
    <w:rsid w:val="00B4638C"/>
    <w:rsid w:val="00B46EF3"/>
    <w:rsid w:val="00B47570"/>
    <w:rsid w:val="00B47A35"/>
    <w:rsid w:val="00B47EC2"/>
    <w:rsid w:val="00B5089C"/>
    <w:rsid w:val="00B51BC5"/>
    <w:rsid w:val="00B5232D"/>
    <w:rsid w:val="00B5243B"/>
    <w:rsid w:val="00B52F03"/>
    <w:rsid w:val="00B52FB3"/>
    <w:rsid w:val="00B52FE0"/>
    <w:rsid w:val="00B53667"/>
    <w:rsid w:val="00B54460"/>
    <w:rsid w:val="00B54540"/>
    <w:rsid w:val="00B5489C"/>
    <w:rsid w:val="00B54D36"/>
    <w:rsid w:val="00B54D9B"/>
    <w:rsid w:val="00B54E73"/>
    <w:rsid w:val="00B54FCF"/>
    <w:rsid w:val="00B550A2"/>
    <w:rsid w:val="00B5523D"/>
    <w:rsid w:val="00B555F1"/>
    <w:rsid w:val="00B55B17"/>
    <w:rsid w:val="00B55E67"/>
    <w:rsid w:val="00B56031"/>
    <w:rsid w:val="00B57265"/>
    <w:rsid w:val="00B576A1"/>
    <w:rsid w:val="00B6097A"/>
    <w:rsid w:val="00B6135F"/>
    <w:rsid w:val="00B619AD"/>
    <w:rsid w:val="00B61BCE"/>
    <w:rsid w:val="00B62053"/>
    <w:rsid w:val="00B62525"/>
    <w:rsid w:val="00B62D73"/>
    <w:rsid w:val="00B63262"/>
    <w:rsid w:val="00B633AE"/>
    <w:rsid w:val="00B647CA"/>
    <w:rsid w:val="00B64898"/>
    <w:rsid w:val="00B648E2"/>
    <w:rsid w:val="00B64BC9"/>
    <w:rsid w:val="00B650CF"/>
    <w:rsid w:val="00B65612"/>
    <w:rsid w:val="00B6574D"/>
    <w:rsid w:val="00B6584C"/>
    <w:rsid w:val="00B659E4"/>
    <w:rsid w:val="00B65F6A"/>
    <w:rsid w:val="00B661CF"/>
    <w:rsid w:val="00B665D2"/>
    <w:rsid w:val="00B6697A"/>
    <w:rsid w:val="00B6737C"/>
    <w:rsid w:val="00B67787"/>
    <w:rsid w:val="00B677A8"/>
    <w:rsid w:val="00B70FC1"/>
    <w:rsid w:val="00B71335"/>
    <w:rsid w:val="00B71515"/>
    <w:rsid w:val="00B71887"/>
    <w:rsid w:val="00B7214D"/>
    <w:rsid w:val="00B72471"/>
    <w:rsid w:val="00B72716"/>
    <w:rsid w:val="00B72B1D"/>
    <w:rsid w:val="00B72ED6"/>
    <w:rsid w:val="00B73070"/>
    <w:rsid w:val="00B74372"/>
    <w:rsid w:val="00B743C4"/>
    <w:rsid w:val="00B744FC"/>
    <w:rsid w:val="00B75525"/>
    <w:rsid w:val="00B755EB"/>
    <w:rsid w:val="00B7589E"/>
    <w:rsid w:val="00B7597D"/>
    <w:rsid w:val="00B75996"/>
    <w:rsid w:val="00B75A4E"/>
    <w:rsid w:val="00B76660"/>
    <w:rsid w:val="00B76FBD"/>
    <w:rsid w:val="00B77171"/>
    <w:rsid w:val="00B77BE8"/>
    <w:rsid w:val="00B800DC"/>
    <w:rsid w:val="00B80283"/>
    <w:rsid w:val="00B8095F"/>
    <w:rsid w:val="00B80B0C"/>
    <w:rsid w:val="00B80B11"/>
    <w:rsid w:val="00B80CBA"/>
    <w:rsid w:val="00B80E70"/>
    <w:rsid w:val="00B80F23"/>
    <w:rsid w:val="00B81A64"/>
    <w:rsid w:val="00B81B29"/>
    <w:rsid w:val="00B81DBE"/>
    <w:rsid w:val="00B81F57"/>
    <w:rsid w:val="00B82324"/>
    <w:rsid w:val="00B82A5A"/>
    <w:rsid w:val="00B82B9C"/>
    <w:rsid w:val="00B83049"/>
    <w:rsid w:val="00B831AE"/>
    <w:rsid w:val="00B839E8"/>
    <w:rsid w:val="00B83A0E"/>
    <w:rsid w:val="00B840F4"/>
    <w:rsid w:val="00B8446C"/>
    <w:rsid w:val="00B8456F"/>
    <w:rsid w:val="00B845E6"/>
    <w:rsid w:val="00B855C4"/>
    <w:rsid w:val="00B85647"/>
    <w:rsid w:val="00B85916"/>
    <w:rsid w:val="00B8593D"/>
    <w:rsid w:val="00B864F8"/>
    <w:rsid w:val="00B86544"/>
    <w:rsid w:val="00B86615"/>
    <w:rsid w:val="00B867E2"/>
    <w:rsid w:val="00B87725"/>
    <w:rsid w:val="00B87F26"/>
    <w:rsid w:val="00B9044F"/>
    <w:rsid w:val="00B907DE"/>
    <w:rsid w:val="00B915C7"/>
    <w:rsid w:val="00B91997"/>
    <w:rsid w:val="00B92102"/>
    <w:rsid w:val="00B929E6"/>
    <w:rsid w:val="00B92F5B"/>
    <w:rsid w:val="00B93326"/>
    <w:rsid w:val="00B937C8"/>
    <w:rsid w:val="00B94BDE"/>
    <w:rsid w:val="00B94E0A"/>
    <w:rsid w:val="00B96159"/>
    <w:rsid w:val="00B96EF6"/>
    <w:rsid w:val="00B96F83"/>
    <w:rsid w:val="00B9706F"/>
    <w:rsid w:val="00B973A2"/>
    <w:rsid w:val="00B975BF"/>
    <w:rsid w:val="00B97C0F"/>
    <w:rsid w:val="00B97D41"/>
    <w:rsid w:val="00B97D79"/>
    <w:rsid w:val="00BA092D"/>
    <w:rsid w:val="00BA0E78"/>
    <w:rsid w:val="00BA1888"/>
    <w:rsid w:val="00BA18B2"/>
    <w:rsid w:val="00BA21FA"/>
    <w:rsid w:val="00BA259A"/>
    <w:rsid w:val="00BA259C"/>
    <w:rsid w:val="00BA29D3"/>
    <w:rsid w:val="00BA2A72"/>
    <w:rsid w:val="00BA2CCA"/>
    <w:rsid w:val="00BA307F"/>
    <w:rsid w:val="00BA34F3"/>
    <w:rsid w:val="00BA376C"/>
    <w:rsid w:val="00BA43AE"/>
    <w:rsid w:val="00BA4B4F"/>
    <w:rsid w:val="00BA5280"/>
    <w:rsid w:val="00BA62E8"/>
    <w:rsid w:val="00BA68CF"/>
    <w:rsid w:val="00BA6E17"/>
    <w:rsid w:val="00BA79B8"/>
    <w:rsid w:val="00BB0684"/>
    <w:rsid w:val="00BB07FA"/>
    <w:rsid w:val="00BB0BBD"/>
    <w:rsid w:val="00BB1039"/>
    <w:rsid w:val="00BB14F1"/>
    <w:rsid w:val="00BB2B4B"/>
    <w:rsid w:val="00BB3325"/>
    <w:rsid w:val="00BB33EC"/>
    <w:rsid w:val="00BB39DB"/>
    <w:rsid w:val="00BB42CB"/>
    <w:rsid w:val="00BB4657"/>
    <w:rsid w:val="00BB46D7"/>
    <w:rsid w:val="00BB4782"/>
    <w:rsid w:val="00BB572E"/>
    <w:rsid w:val="00BB629E"/>
    <w:rsid w:val="00BB62DB"/>
    <w:rsid w:val="00BB6462"/>
    <w:rsid w:val="00BB6591"/>
    <w:rsid w:val="00BB6E97"/>
    <w:rsid w:val="00BB74FD"/>
    <w:rsid w:val="00BB76E9"/>
    <w:rsid w:val="00BB77B5"/>
    <w:rsid w:val="00BB791A"/>
    <w:rsid w:val="00BB7D4B"/>
    <w:rsid w:val="00BB7E90"/>
    <w:rsid w:val="00BC0BB5"/>
    <w:rsid w:val="00BC111F"/>
    <w:rsid w:val="00BC1183"/>
    <w:rsid w:val="00BC1FC4"/>
    <w:rsid w:val="00BC21C1"/>
    <w:rsid w:val="00BC27B7"/>
    <w:rsid w:val="00BC2FD5"/>
    <w:rsid w:val="00BC3C88"/>
    <w:rsid w:val="00BC4EC3"/>
    <w:rsid w:val="00BC5982"/>
    <w:rsid w:val="00BC5A07"/>
    <w:rsid w:val="00BC5EB7"/>
    <w:rsid w:val="00BC60BF"/>
    <w:rsid w:val="00BC618A"/>
    <w:rsid w:val="00BC6FB7"/>
    <w:rsid w:val="00BC73A9"/>
    <w:rsid w:val="00BD14EC"/>
    <w:rsid w:val="00BD155A"/>
    <w:rsid w:val="00BD1B65"/>
    <w:rsid w:val="00BD1CEE"/>
    <w:rsid w:val="00BD2043"/>
    <w:rsid w:val="00BD23A8"/>
    <w:rsid w:val="00BD23B8"/>
    <w:rsid w:val="00BD28BF"/>
    <w:rsid w:val="00BD2D12"/>
    <w:rsid w:val="00BD3B17"/>
    <w:rsid w:val="00BD3BC3"/>
    <w:rsid w:val="00BD40F3"/>
    <w:rsid w:val="00BD41C0"/>
    <w:rsid w:val="00BD5214"/>
    <w:rsid w:val="00BD6404"/>
    <w:rsid w:val="00BD6EF2"/>
    <w:rsid w:val="00BD6FBE"/>
    <w:rsid w:val="00BD71D8"/>
    <w:rsid w:val="00BD75D0"/>
    <w:rsid w:val="00BD76B2"/>
    <w:rsid w:val="00BE0310"/>
    <w:rsid w:val="00BE0440"/>
    <w:rsid w:val="00BE1026"/>
    <w:rsid w:val="00BE19AB"/>
    <w:rsid w:val="00BE276A"/>
    <w:rsid w:val="00BE27E9"/>
    <w:rsid w:val="00BE33AE"/>
    <w:rsid w:val="00BE35DD"/>
    <w:rsid w:val="00BE361A"/>
    <w:rsid w:val="00BE3771"/>
    <w:rsid w:val="00BE37C2"/>
    <w:rsid w:val="00BE5345"/>
    <w:rsid w:val="00BE5396"/>
    <w:rsid w:val="00BE5FF8"/>
    <w:rsid w:val="00BE6226"/>
    <w:rsid w:val="00BE6989"/>
    <w:rsid w:val="00BE6D36"/>
    <w:rsid w:val="00BE70C5"/>
    <w:rsid w:val="00BE72F2"/>
    <w:rsid w:val="00BE7BCA"/>
    <w:rsid w:val="00BF046F"/>
    <w:rsid w:val="00BF18A8"/>
    <w:rsid w:val="00BF1D61"/>
    <w:rsid w:val="00BF2489"/>
    <w:rsid w:val="00BF2504"/>
    <w:rsid w:val="00BF2EC4"/>
    <w:rsid w:val="00BF3B9B"/>
    <w:rsid w:val="00BF623F"/>
    <w:rsid w:val="00BF6EC4"/>
    <w:rsid w:val="00BF786F"/>
    <w:rsid w:val="00BF7F41"/>
    <w:rsid w:val="00C00B23"/>
    <w:rsid w:val="00C016A0"/>
    <w:rsid w:val="00C01A23"/>
    <w:rsid w:val="00C01D50"/>
    <w:rsid w:val="00C024A1"/>
    <w:rsid w:val="00C02BA7"/>
    <w:rsid w:val="00C03355"/>
    <w:rsid w:val="00C03A84"/>
    <w:rsid w:val="00C040F8"/>
    <w:rsid w:val="00C044F4"/>
    <w:rsid w:val="00C04691"/>
    <w:rsid w:val="00C04717"/>
    <w:rsid w:val="00C049E3"/>
    <w:rsid w:val="00C0524D"/>
    <w:rsid w:val="00C05388"/>
    <w:rsid w:val="00C05615"/>
    <w:rsid w:val="00C056DC"/>
    <w:rsid w:val="00C06079"/>
    <w:rsid w:val="00C06584"/>
    <w:rsid w:val="00C067F8"/>
    <w:rsid w:val="00C06D48"/>
    <w:rsid w:val="00C10041"/>
    <w:rsid w:val="00C107AE"/>
    <w:rsid w:val="00C10B36"/>
    <w:rsid w:val="00C10DB5"/>
    <w:rsid w:val="00C110DC"/>
    <w:rsid w:val="00C1131B"/>
    <w:rsid w:val="00C11607"/>
    <w:rsid w:val="00C11849"/>
    <w:rsid w:val="00C11E12"/>
    <w:rsid w:val="00C12416"/>
    <w:rsid w:val="00C1329B"/>
    <w:rsid w:val="00C13651"/>
    <w:rsid w:val="00C13699"/>
    <w:rsid w:val="00C148B0"/>
    <w:rsid w:val="00C148FB"/>
    <w:rsid w:val="00C15624"/>
    <w:rsid w:val="00C1572F"/>
    <w:rsid w:val="00C1575E"/>
    <w:rsid w:val="00C15A00"/>
    <w:rsid w:val="00C15AA8"/>
    <w:rsid w:val="00C15D28"/>
    <w:rsid w:val="00C17027"/>
    <w:rsid w:val="00C1745E"/>
    <w:rsid w:val="00C17544"/>
    <w:rsid w:val="00C17AB5"/>
    <w:rsid w:val="00C2011F"/>
    <w:rsid w:val="00C204C2"/>
    <w:rsid w:val="00C20EB5"/>
    <w:rsid w:val="00C21023"/>
    <w:rsid w:val="00C22125"/>
    <w:rsid w:val="00C2218F"/>
    <w:rsid w:val="00C2264F"/>
    <w:rsid w:val="00C22A98"/>
    <w:rsid w:val="00C233DA"/>
    <w:rsid w:val="00C23811"/>
    <w:rsid w:val="00C23C83"/>
    <w:rsid w:val="00C23D29"/>
    <w:rsid w:val="00C246B6"/>
    <w:rsid w:val="00C24A9E"/>
    <w:rsid w:val="00C24C05"/>
    <w:rsid w:val="00C24D2F"/>
    <w:rsid w:val="00C2591C"/>
    <w:rsid w:val="00C2592E"/>
    <w:rsid w:val="00C26222"/>
    <w:rsid w:val="00C270E2"/>
    <w:rsid w:val="00C27936"/>
    <w:rsid w:val="00C27D6A"/>
    <w:rsid w:val="00C302D6"/>
    <w:rsid w:val="00C31283"/>
    <w:rsid w:val="00C313E2"/>
    <w:rsid w:val="00C31706"/>
    <w:rsid w:val="00C3226B"/>
    <w:rsid w:val="00C33040"/>
    <w:rsid w:val="00C33BFB"/>
    <w:rsid w:val="00C33C48"/>
    <w:rsid w:val="00C340E5"/>
    <w:rsid w:val="00C34229"/>
    <w:rsid w:val="00C34313"/>
    <w:rsid w:val="00C35AA7"/>
    <w:rsid w:val="00C35B11"/>
    <w:rsid w:val="00C35C15"/>
    <w:rsid w:val="00C35FCC"/>
    <w:rsid w:val="00C3649C"/>
    <w:rsid w:val="00C369BA"/>
    <w:rsid w:val="00C36CF8"/>
    <w:rsid w:val="00C36EEE"/>
    <w:rsid w:val="00C404C3"/>
    <w:rsid w:val="00C406E2"/>
    <w:rsid w:val="00C4186F"/>
    <w:rsid w:val="00C41F93"/>
    <w:rsid w:val="00C421F9"/>
    <w:rsid w:val="00C427E2"/>
    <w:rsid w:val="00C43BA1"/>
    <w:rsid w:val="00C43DA9"/>
    <w:rsid w:val="00C43DAB"/>
    <w:rsid w:val="00C4557F"/>
    <w:rsid w:val="00C45675"/>
    <w:rsid w:val="00C457C3"/>
    <w:rsid w:val="00C45AC0"/>
    <w:rsid w:val="00C45ADB"/>
    <w:rsid w:val="00C45F61"/>
    <w:rsid w:val="00C4652F"/>
    <w:rsid w:val="00C4689C"/>
    <w:rsid w:val="00C4744E"/>
    <w:rsid w:val="00C47803"/>
    <w:rsid w:val="00C47D3E"/>
    <w:rsid w:val="00C47F08"/>
    <w:rsid w:val="00C50501"/>
    <w:rsid w:val="00C50703"/>
    <w:rsid w:val="00C50EA9"/>
    <w:rsid w:val="00C51071"/>
    <w:rsid w:val="00C5114C"/>
    <w:rsid w:val="00C514A6"/>
    <w:rsid w:val="00C51FBD"/>
    <w:rsid w:val="00C524C9"/>
    <w:rsid w:val="00C537F7"/>
    <w:rsid w:val="00C53837"/>
    <w:rsid w:val="00C53DA8"/>
    <w:rsid w:val="00C5482B"/>
    <w:rsid w:val="00C552C6"/>
    <w:rsid w:val="00C55316"/>
    <w:rsid w:val="00C5540D"/>
    <w:rsid w:val="00C55570"/>
    <w:rsid w:val="00C555B9"/>
    <w:rsid w:val="00C5739F"/>
    <w:rsid w:val="00C574B6"/>
    <w:rsid w:val="00C5799C"/>
    <w:rsid w:val="00C57BF2"/>
    <w:rsid w:val="00C57CF0"/>
    <w:rsid w:val="00C60039"/>
    <w:rsid w:val="00C60681"/>
    <w:rsid w:val="00C618BC"/>
    <w:rsid w:val="00C61B75"/>
    <w:rsid w:val="00C61DC0"/>
    <w:rsid w:val="00C62700"/>
    <w:rsid w:val="00C62756"/>
    <w:rsid w:val="00C62769"/>
    <w:rsid w:val="00C634B0"/>
    <w:rsid w:val="00C63557"/>
    <w:rsid w:val="00C6360B"/>
    <w:rsid w:val="00C63D6E"/>
    <w:rsid w:val="00C649BD"/>
    <w:rsid w:val="00C64ACF"/>
    <w:rsid w:val="00C65891"/>
    <w:rsid w:val="00C65A04"/>
    <w:rsid w:val="00C662CB"/>
    <w:rsid w:val="00C66A7E"/>
    <w:rsid w:val="00C66ABD"/>
    <w:rsid w:val="00C66AC9"/>
    <w:rsid w:val="00C67410"/>
    <w:rsid w:val="00C67843"/>
    <w:rsid w:val="00C67B7D"/>
    <w:rsid w:val="00C701B2"/>
    <w:rsid w:val="00C70702"/>
    <w:rsid w:val="00C70CB0"/>
    <w:rsid w:val="00C71F1C"/>
    <w:rsid w:val="00C724D3"/>
    <w:rsid w:val="00C72951"/>
    <w:rsid w:val="00C73029"/>
    <w:rsid w:val="00C7315C"/>
    <w:rsid w:val="00C73CD5"/>
    <w:rsid w:val="00C74700"/>
    <w:rsid w:val="00C748F5"/>
    <w:rsid w:val="00C74C97"/>
    <w:rsid w:val="00C74DA7"/>
    <w:rsid w:val="00C74E02"/>
    <w:rsid w:val="00C7665C"/>
    <w:rsid w:val="00C77B23"/>
    <w:rsid w:val="00C77DD9"/>
    <w:rsid w:val="00C77ED8"/>
    <w:rsid w:val="00C81269"/>
    <w:rsid w:val="00C81D57"/>
    <w:rsid w:val="00C8266A"/>
    <w:rsid w:val="00C83334"/>
    <w:rsid w:val="00C83BE6"/>
    <w:rsid w:val="00C83BFC"/>
    <w:rsid w:val="00C83D1B"/>
    <w:rsid w:val="00C85251"/>
    <w:rsid w:val="00C85344"/>
    <w:rsid w:val="00C85354"/>
    <w:rsid w:val="00C85497"/>
    <w:rsid w:val="00C85683"/>
    <w:rsid w:val="00C861B7"/>
    <w:rsid w:val="00C86764"/>
    <w:rsid w:val="00C86ABA"/>
    <w:rsid w:val="00C87543"/>
    <w:rsid w:val="00C90120"/>
    <w:rsid w:val="00C90571"/>
    <w:rsid w:val="00C90681"/>
    <w:rsid w:val="00C916E6"/>
    <w:rsid w:val="00C9198E"/>
    <w:rsid w:val="00C91A4C"/>
    <w:rsid w:val="00C91B98"/>
    <w:rsid w:val="00C91DCC"/>
    <w:rsid w:val="00C92917"/>
    <w:rsid w:val="00C92A66"/>
    <w:rsid w:val="00C93241"/>
    <w:rsid w:val="00C93AE6"/>
    <w:rsid w:val="00C943F3"/>
    <w:rsid w:val="00C95208"/>
    <w:rsid w:val="00C95731"/>
    <w:rsid w:val="00C959FD"/>
    <w:rsid w:val="00C96373"/>
    <w:rsid w:val="00C97200"/>
    <w:rsid w:val="00C973A2"/>
    <w:rsid w:val="00C9770E"/>
    <w:rsid w:val="00CA08C6"/>
    <w:rsid w:val="00CA0A77"/>
    <w:rsid w:val="00CA0C36"/>
    <w:rsid w:val="00CA1DD8"/>
    <w:rsid w:val="00CA2158"/>
    <w:rsid w:val="00CA24C0"/>
    <w:rsid w:val="00CA2729"/>
    <w:rsid w:val="00CA28E4"/>
    <w:rsid w:val="00CA2C58"/>
    <w:rsid w:val="00CA2D52"/>
    <w:rsid w:val="00CA3057"/>
    <w:rsid w:val="00CA3490"/>
    <w:rsid w:val="00CA39F3"/>
    <w:rsid w:val="00CA3A59"/>
    <w:rsid w:val="00CA3C8D"/>
    <w:rsid w:val="00CA45F8"/>
    <w:rsid w:val="00CA48E5"/>
    <w:rsid w:val="00CA49DB"/>
    <w:rsid w:val="00CA5ACB"/>
    <w:rsid w:val="00CA6B8C"/>
    <w:rsid w:val="00CA7AC2"/>
    <w:rsid w:val="00CA7B93"/>
    <w:rsid w:val="00CA7C99"/>
    <w:rsid w:val="00CB02B1"/>
    <w:rsid w:val="00CB0305"/>
    <w:rsid w:val="00CB07EF"/>
    <w:rsid w:val="00CB12F9"/>
    <w:rsid w:val="00CB140F"/>
    <w:rsid w:val="00CB170C"/>
    <w:rsid w:val="00CB1841"/>
    <w:rsid w:val="00CB237E"/>
    <w:rsid w:val="00CB2823"/>
    <w:rsid w:val="00CB2AD2"/>
    <w:rsid w:val="00CB2C73"/>
    <w:rsid w:val="00CB2FD5"/>
    <w:rsid w:val="00CB338E"/>
    <w:rsid w:val="00CB33C7"/>
    <w:rsid w:val="00CB3C70"/>
    <w:rsid w:val="00CB4A08"/>
    <w:rsid w:val="00CB5440"/>
    <w:rsid w:val="00CB56F9"/>
    <w:rsid w:val="00CB593E"/>
    <w:rsid w:val="00CB6162"/>
    <w:rsid w:val="00CB68D1"/>
    <w:rsid w:val="00CB6DA7"/>
    <w:rsid w:val="00CB7080"/>
    <w:rsid w:val="00CB7105"/>
    <w:rsid w:val="00CB72FB"/>
    <w:rsid w:val="00CB7455"/>
    <w:rsid w:val="00CB7B45"/>
    <w:rsid w:val="00CB7B9A"/>
    <w:rsid w:val="00CB7E4C"/>
    <w:rsid w:val="00CC02C9"/>
    <w:rsid w:val="00CC0686"/>
    <w:rsid w:val="00CC0D0F"/>
    <w:rsid w:val="00CC1322"/>
    <w:rsid w:val="00CC133F"/>
    <w:rsid w:val="00CC2127"/>
    <w:rsid w:val="00CC2438"/>
    <w:rsid w:val="00CC243C"/>
    <w:rsid w:val="00CC25B4"/>
    <w:rsid w:val="00CC2D25"/>
    <w:rsid w:val="00CC2F56"/>
    <w:rsid w:val="00CC30A8"/>
    <w:rsid w:val="00CC3965"/>
    <w:rsid w:val="00CC43FA"/>
    <w:rsid w:val="00CC477A"/>
    <w:rsid w:val="00CC4A7F"/>
    <w:rsid w:val="00CC5117"/>
    <w:rsid w:val="00CC51DA"/>
    <w:rsid w:val="00CC5659"/>
    <w:rsid w:val="00CC5822"/>
    <w:rsid w:val="00CC5F88"/>
    <w:rsid w:val="00CC616D"/>
    <w:rsid w:val="00CC64F4"/>
    <w:rsid w:val="00CC69C8"/>
    <w:rsid w:val="00CC6B1F"/>
    <w:rsid w:val="00CC77A2"/>
    <w:rsid w:val="00CC7B55"/>
    <w:rsid w:val="00CD0B49"/>
    <w:rsid w:val="00CD0DCA"/>
    <w:rsid w:val="00CD1739"/>
    <w:rsid w:val="00CD2EF5"/>
    <w:rsid w:val="00CD2F5B"/>
    <w:rsid w:val="00CD307E"/>
    <w:rsid w:val="00CD3B52"/>
    <w:rsid w:val="00CD47C2"/>
    <w:rsid w:val="00CD52CE"/>
    <w:rsid w:val="00CD5A23"/>
    <w:rsid w:val="00CD603A"/>
    <w:rsid w:val="00CD629F"/>
    <w:rsid w:val="00CD6632"/>
    <w:rsid w:val="00CD6A1B"/>
    <w:rsid w:val="00CD6B1C"/>
    <w:rsid w:val="00CD6CB4"/>
    <w:rsid w:val="00CD6D81"/>
    <w:rsid w:val="00CD73A2"/>
    <w:rsid w:val="00CD7B75"/>
    <w:rsid w:val="00CE05D8"/>
    <w:rsid w:val="00CE067A"/>
    <w:rsid w:val="00CE07DA"/>
    <w:rsid w:val="00CE0A7F"/>
    <w:rsid w:val="00CE0C4B"/>
    <w:rsid w:val="00CE1718"/>
    <w:rsid w:val="00CE180B"/>
    <w:rsid w:val="00CE22C1"/>
    <w:rsid w:val="00CE2F97"/>
    <w:rsid w:val="00CE3F79"/>
    <w:rsid w:val="00CE4444"/>
    <w:rsid w:val="00CE54A0"/>
    <w:rsid w:val="00CE54FE"/>
    <w:rsid w:val="00CE5CB7"/>
    <w:rsid w:val="00CE5DEA"/>
    <w:rsid w:val="00CE65C6"/>
    <w:rsid w:val="00CE6A4E"/>
    <w:rsid w:val="00CE6E3F"/>
    <w:rsid w:val="00CE72A6"/>
    <w:rsid w:val="00CE7E95"/>
    <w:rsid w:val="00CF081D"/>
    <w:rsid w:val="00CF0E33"/>
    <w:rsid w:val="00CF245C"/>
    <w:rsid w:val="00CF26E1"/>
    <w:rsid w:val="00CF2E6D"/>
    <w:rsid w:val="00CF2FD5"/>
    <w:rsid w:val="00CF3231"/>
    <w:rsid w:val="00CF350B"/>
    <w:rsid w:val="00CF3C53"/>
    <w:rsid w:val="00CF3E51"/>
    <w:rsid w:val="00CF4156"/>
    <w:rsid w:val="00CF4181"/>
    <w:rsid w:val="00CF64D0"/>
    <w:rsid w:val="00CF67FE"/>
    <w:rsid w:val="00CF7BD5"/>
    <w:rsid w:val="00CF7E6E"/>
    <w:rsid w:val="00D0036C"/>
    <w:rsid w:val="00D00725"/>
    <w:rsid w:val="00D00AD9"/>
    <w:rsid w:val="00D00CEF"/>
    <w:rsid w:val="00D011C4"/>
    <w:rsid w:val="00D01B99"/>
    <w:rsid w:val="00D01F54"/>
    <w:rsid w:val="00D01F90"/>
    <w:rsid w:val="00D02278"/>
    <w:rsid w:val="00D02559"/>
    <w:rsid w:val="00D02836"/>
    <w:rsid w:val="00D03813"/>
    <w:rsid w:val="00D03CF3"/>
    <w:rsid w:val="00D03D00"/>
    <w:rsid w:val="00D04504"/>
    <w:rsid w:val="00D04CC3"/>
    <w:rsid w:val="00D053B9"/>
    <w:rsid w:val="00D05C30"/>
    <w:rsid w:val="00D05E75"/>
    <w:rsid w:val="00D06A92"/>
    <w:rsid w:val="00D071DF"/>
    <w:rsid w:val="00D072FF"/>
    <w:rsid w:val="00D07674"/>
    <w:rsid w:val="00D10052"/>
    <w:rsid w:val="00D1035C"/>
    <w:rsid w:val="00D10C75"/>
    <w:rsid w:val="00D11223"/>
    <w:rsid w:val="00D11359"/>
    <w:rsid w:val="00D1248E"/>
    <w:rsid w:val="00D129B4"/>
    <w:rsid w:val="00D129BF"/>
    <w:rsid w:val="00D12CE8"/>
    <w:rsid w:val="00D1309A"/>
    <w:rsid w:val="00D1391A"/>
    <w:rsid w:val="00D14612"/>
    <w:rsid w:val="00D1505C"/>
    <w:rsid w:val="00D15BF7"/>
    <w:rsid w:val="00D15C93"/>
    <w:rsid w:val="00D16527"/>
    <w:rsid w:val="00D16980"/>
    <w:rsid w:val="00D16E83"/>
    <w:rsid w:val="00D17783"/>
    <w:rsid w:val="00D17F83"/>
    <w:rsid w:val="00D20360"/>
    <w:rsid w:val="00D2041B"/>
    <w:rsid w:val="00D2131B"/>
    <w:rsid w:val="00D2150C"/>
    <w:rsid w:val="00D217CC"/>
    <w:rsid w:val="00D21C10"/>
    <w:rsid w:val="00D232CE"/>
    <w:rsid w:val="00D23652"/>
    <w:rsid w:val="00D23A7D"/>
    <w:rsid w:val="00D240A8"/>
    <w:rsid w:val="00D249B0"/>
    <w:rsid w:val="00D24AF5"/>
    <w:rsid w:val="00D24E9E"/>
    <w:rsid w:val="00D24FB4"/>
    <w:rsid w:val="00D2656D"/>
    <w:rsid w:val="00D26A37"/>
    <w:rsid w:val="00D273A4"/>
    <w:rsid w:val="00D273E0"/>
    <w:rsid w:val="00D273FB"/>
    <w:rsid w:val="00D2781C"/>
    <w:rsid w:val="00D30263"/>
    <w:rsid w:val="00D30A7E"/>
    <w:rsid w:val="00D30CDB"/>
    <w:rsid w:val="00D3188C"/>
    <w:rsid w:val="00D321B2"/>
    <w:rsid w:val="00D336BF"/>
    <w:rsid w:val="00D34044"/>
    <w:rsid w:val="00D34141"/>
    <w:rsid w:val="00D345F3"/>
    <w:rsid w:val="00D34B8E"/>
    <w:rsid w:val="00D34DEC"/>
    <w:rsid w:val="00D35F9B"/>
    <w:rsid w:val="00D364B3"/>
    <w:rsid w:val="00D36B69"/>
    <w:rsid w:val="00D37F01"/>
    <w:rsid w:val="00D407EC"/>
    <w:rsid w:val="00D408DD"/>
    <w:rsid w:val="00D4112B"/>
    <w:rsid w:val="00D41E6E"/>
    <w:rsid w:val="00D42990"/>
    <w:rsid w:val="00D42F23"/>
    <w:rsid w:val="00D430BE"/>
    <w:rsid w:val="00D43770"/>
    <w:rsid w:val="00D439B9"/>
    <w:rsid w:val="00D43F70"/>
    <w:rsid w:val="00D449B2"/>
    <w:rsid w:val="00D4572F"/>
    <w:rsid w:val="00D4590D"/>
    <w:rsid w:val="00D45D72"/>
    <w:rsid w:val="00D46063"/>
    <w:rsid w:val="00D461C4"/>
    <w:rsid w:val="00D46676"/>
    <w:rsid w:val="00D4683C"/>
    <w:rsid w:val="00D46E04"/>
    <w:rsid w:val="00D478F6"/>
    <w:rsid w:val="00D47977"/>
    <w:rsid w:val="00D47CFC"/>
    <w:rsid w:val="00D520E4"/>
    <w:rsid w:val="00D52C3C"/>
    <w:rsid w:val="00D53022"/>
    <w:rsid w:val="00D53A38"/>
    <w:rsid w:val="00D54B70"/>
    <w:rsid w:val="00D55357"/>
    <w:rsid w:val="00D5579E"/>
    <w:rsid w:val="00D563A7"/>
    <w:rsid w:val="00D56C79"/>
    <w:rsid w:val="00D56F09"/>
    <w:rsid w:val="00D56FAA"/>
    <w:rsid w:val="00D575DD"/>
    <w:rsid w:val="00D5792F"/>
    <w:rsid w:val="00D57DFA"/>
    <w:rsid w:val="00D605BB"/>
    <w:rsid w:val="00D60A86"/>
    <w:rsid w:val="00D60FAA"/>
    <w:rsid w:val="00D632D3"/>
    <w:rsid w:val="00D63329"/>
    <w:rsid w:val="00D63A1D"/>
    <w:rsid w:val="00D63D3A"/>
    <w:rsid w:val="00D64C0E"/>
    <w:rsid w:val="00D657E2"/>
    <w:rsid w:val="00D65C49"/>
    <w:rsid w:val="00D65D12"/>
    <w:rsid w:val="00D65D3A"/>
    <w:rsid w:val="00D66130"/>
    <w:rsid w:val="00D66816"/>
    <w:rsid w:val="00D6690A"/>
    <w:rsid w:val="00D67850"/>
    <w:rsid w:val="00D67B66"/>
    <w:rsid w:val="00D67FCF"/>
    <w:rsid w:val="00D709CE"/>
    <w:rsid w:val="00D70A1E"/>
    <w:rsid w:val="00D70AD6"/>
    <w:rsid w:val="00D712E2"/>
    <w:rsid w:val="00D71A6F"/>
    <w:rsid w:val="00D71F73"/>
    <w:rsid w:val="00D722FE"/>
    <w:rsid w:val="00D72352"/>
    <w:rsid w:val="00D72819"/>
    <w:rsid w:val="00D72899"/>
    <w:rsid w:val="00D72A05"/>
    <w:rsid w:val="00D72CFC"/>
    <w:rsid w:val="00D72DCB"/>
    <w:rsid w:val="00D746B7"/>
    <w:rsid w:val="00D74872"/>
    <w:rsid w:val="00D75237"/>
    <w:rsid w:val="00D75A00"/>
    <w:rsid w:val="00D769B8"/>
    <w:rsid w:val="00D774F0"/>
    <w:rsid w:val="00D77D22"/>
    <w:rsid w:val="00D804CE"/>
    <w:rsid w:val="00D805FD"/>
    <w:rsid w:val="00D80786"/>
    <w:rsid w:val="00D80AF9"/>
    <w:rsid w:val="00D8172B"/>
    <w:rsid w:val="00D81919"/>
    <w:rsid w:val="00D81B81"/>
    <w:rsid w:val="00D81CAB"/>
    <w:rsid w:val="00D81DEE"/>
    <w:rsid w:val="00D81FA6"/>
    <w:rsid w:val="00D825B8"/>
    <w:rsid w:val="00D82B49"/>
    <w:rsid w:val="00D83339"/>
    <w:rsid w:val="00D83726"/>
    <w:rsid w:val="00D846E1"/>
    <w:rsid w:val="00D84937"/>
    <w:rsid w:val="00D84967"/>
    <w:rsid w:val="00D85072"/>
    <w:rsid w:val="00D85150"/>
    <w:rsid w:val="00D8576F"/>
    <w:rsid w:val="00D8677F"/>
    <w:rsid w:val="00D86F88"/>
    <w:rsid w:val="00D876D7"/>
    <w:rsid w:val="00D87E74"/>
    <w:rsid w:val="00D90226"/>
    <w:rsid w:val="00D90B54"/>
    <w:rsid w:val="00D90C44"/>
    <w:rsid w:val="00D9109B"/>
    <w:rsid w:val="00D9117C"/>
    <w:rsid w:val="00D91C86"/>
    <w:rsid w:val="00D91F54"/>
    <w:rsid w:val="00D92152"/>
    <w:rsid w:val="00D921C4"/>
    <w:rsid w:val="00D92806"/>
    <w:rsid w:val="00D9304E"/>
    <w:rsid w:val="00D93843"/>
    <w:rsid w:val="00D93D4C"/>
    <w:rsid w:val="00D958B7"/>
    <w:rsid w:val="00D966C1"/>
    <w:rsid w:val="00D96753"/>
    <w:rsid w:val="00D96A6F"/>
    <w:rsid w:val="00D971C0"/>
    <w:rsid w:val="00D978B7"/>
    <w:rsid w:val="00D97F0C"/>
    <w:rsid w:val="00DA02AA"/>
    <w:rsid w:val="00DA0C7E"/>
    <w:rsid w:val="00DA0CBA"/>
    <w:rsid w:val="00DA0FC3"/>
    <w:rsid w:val="00DA170F"/>
    <w:rsid w:val="00DA1B98"/>
    <w:rsid w:val="00DA23E4"/>
    <w:rsid w:val="00DA24FA"/>
    <w:rsid w:val="00DA25FC"/>
    <w:rsid w:val="00DA2A1E"/>
    <w:rsid w:val="00DA2D42"/>
    <w:rsid w:val="00DA305D"/>
    <w:rsid w:val="00DA3A02"/>
    <w:rsid w:val="00DA3A86"/>
    <w:rsid w:val="00DA3EAF"/>
    <w:rsid w:val="00DA4617"/>
    <w:rsid w:val="00DA46D8"/>
    <w:rsid w:val="00DA556A"/>
    <w:rsid w:val="00DA5638"/>
    <w:rsid w:val="00DA5D81"/>
    <w:rsid w:val="00DA64A7"/>
    <w:rsid w:val="00DB08A9"/>
    <w:rsid w:val="00DB178E"/>
    <w:rsid w:val="00DB2937"/>
    <w:rsid w:val="00DB2DB7"/>
    <w:rsid w:val="00DB2FF6"/>
    <w:rsid w:val="00DB33BA"/>
    <w:rsid w:val="00DB3A22"/>
    <w:rsid w:val="00DB4007"/>
    <w:rsid w:val="00DB4958"/>
    <w:rsid w:val="00DB4C85"/>
    <w:rsid w:val="00DB5910"/>
    <w:rsid w:val="00DB594D"/>
    <w:rsid w:val="00DB5ED4"/>
    <w:rsid w:val="00DB5F30"/>
    <w:rsid w:val="00DB649D"/>
    <w:rsid w:val="00DB687A"/>
    <w:rsid w:val="00DB7BD0"/>
    <w:rsid w:val="00DC0588"/>
    <w:rsid w:val="00DC0804"/>
    <w:rsid w:val="00DC1905"/>
    <w:rsid w:val="00DC1AAA"/>
    <w:rsid w:val="00DC1F66"/>
    <w:rsid w:val="00DC1FD8"/>
    <w:rsid w:val="00DC23D9"/>
    <w:rsid w:val="00DC2500"/>
    <w:rsid w:val="00DC2581"/>
    <w:rsid w:val="00DC2C2D"/>
    <w:rsid w:val="00DC2D26"/>
    <w:rsid w:val="00DC2DD6"/>
    <w:rsid w:val="00DC2DEE"/>
    <w:rsid w:val="00DC32B3"/>
    <w:rsid w:val="00DC35DC"/>
    <w:rsid w:val="00DC3D7F"/>
    <w:rsid w:val="00DC3DBB"/>
    <w:rsid w:val="00DC48B9"/>
    <w:rsid w:val="00DC4ACD"/>
    <w:rsid w:val="00DC4F72"/>
    <w:rsid w:val="00DC52A2"/>
    <w:rsid w:val="00DC68B3"/>
    <w:rsid w:val="00DC6B55"/>
    <w:rsid w:val="00DC712A"/>
    <w:rsid w:val="00DC756D"/>
    <w:rsid w:val="00DC76A7"/>
    <w:rsid w:val="00DC77DC"/>
    <w:rsid w:val="00DD0453"/>
    <w:rsid w:val="00DD04A4"/>
    <w:rsid w:val="00DD0AFB"/>
    <w:rsid w:val="00DD0C2C"/>
    <w:rsid w:val="00DD19DE"/>
    <w:rsid w:val="00DD1E23"/>
    <w:rsid w:val="00DD2753"/>
    <w:rsid w:val="00DD28BC"/>
    <w:rsid w:val="00DD3AB3"/>
    <w:rsid w:val="00DD466D"/>
    <w:rsid w:val="00DD47B6"/>
    <w:rsid w:val="00DD485A"/>
    <w:rsid w:val="00DD4942"/>
    <w:rsid w:val="00DD497E"/>
    <w:rsid w:val="00DD4E99"/>
    <w:rsid w:val="00DD4FDF"/>
    <w:rsid w:val="00DD5095"/>
    <w:rsid w:val="00DD5D1D"/>
    <w:rsid w:val="00DD67B6"/>
    <w:rsid w:val="00DD699C"/>
    <w:rsid w:val="00DD6A63"/>
    <w:rsid w:val="00DD7835"/>
    <w:rsid w:val="00DD7A18"/>
    <w:rsid w:val="00DE029B"/>
    <w:rsid w:val="00DE0C0E"/>
    <w:rsid w:val="00DE0EE2"/>
    <w:rsid w:val="00DE1AAC"/>
    <w:rsid w:val="00DE1D8C"/>
    <w:rsid w:val="00DE225D"/>
    <w:rsid w:val="00DE27F7"/>
    <w:rsid w:val="00DE31DD"/>
    <w:rsid w:val="00DE31F0"/>
    <w:rsid w:val="00DE35E7"/>
    <w:rsid w:val="00DE3604"/>
    <w:rsid w:val="00DE3D1C"/>
    <w:rsid w:val="00DE4841"/>
    <w:rsid w:val="00DE4C1C"/>
    <w:rsid w:val="00DE5035"/>
    <w:rsid w:val="00DE50D7"/>
    <w:rsid w:val="00DE52D0"/>
    <w:rsid w:val="00DE6198"/>
    <w:rsid w:val="00DE7F07"/>
    <w:rsid w:val="00DF0414"/>
    <w:rsid w:val="00DF04B9"/>
    <w:rsid w:val="00DF05EE"/>
    <w:rsid w:val="00DF0B47"/>
    <w:rsid w:val="00DF1056"/>
    <w:rsid w:val="00DF119F"/>
    <w:rsid w:val="00DF2A6A"/>
    <w:rsid w:val="00DF2C16"/>
    <w:rsid w:val="00DF3714"/>
    <w:rsid w:val="00DF43A6"/>
    <w:rsid w:val="00DF4B19"/>
    <w:rsid w:val="00DF4BE0"/>
    <w:rsid w:val="00DF6625"/>
    <w:rsid w:val="00DF7180"/>
    <w:rsid w:val="00DF71D7"/>
    <w:rsid w:val="00DF73CE"/>
    <w:rsid w:val="00DF7B92"/>
    <w:rsid w:val="00DF7D8C"/>
    <w:rsid w:val="00E0033E"/>
    <w:rsid w:val="00E01C41"/>
    <w:rsid w:val="00E0227D"/>
    <w:rsid w:val="00E04357"/>
    <w:rsid w:val="00E046FF"/>
    <w:rsid w:val="00E04B4D"/>
    <w:rsid w:val="00E04B84"/>
    <w:rsid w:val="00E0557C"/>
    <w:rsid w:val="00E055E6"/>
    <w:rsid w:val="00E058C4"/>
    <w:rsid w:val="00E06466"/>
    <w:rsid w:val="00E06835"/>
    <w:rsid w:val="00E06D79"/>
    <w:rsid w:val="00E06FDA"/>
    <w:rsid w:val="00E10A08"/>
    <w:rsid w:val="00E11308"/>
    <w:rsid w:val="00E11EC1"/>
    <w:rsid w:val="00E1227E"/>
    <w:rsid w:val="00E1287D"/>
    <w:rsid w:val="00E12CD0"/>
    <w:rsid w:val="00E13E10"/>
    <w:rsid w:val="00E141B3"/>
    <w:rsid w:val="00E144F5"/>
    <w:rsid w:val="00E14632"/>
    <w:rsid w:val="00E14A63"/>
    <w:rsid w:val="00E15E04"/>
    <w:rsid w:val="00E160A5"/>
    <w:rsid w:val="00E167AE"/>
    <w:rsid w:val="00E1713D"/>
    <w:rsid w:val="00E171AB"/>
    <w:rsid w:val="00E17938"/>
    <w:rsid w:val="00E17944"/>
    <w:rsid w:val="00E203BC"/>
    <w:rsid w:val="00E206E8"/>
    <w:rsid w:val="00E2076B"/>
    <w:rsid w:val="00E20A43"/>
    <w:rsid w:val="00E21D3C"/>
    <w:rsid w:val="00E22367"/>
    <w:rsid w:val="00E22BA1"/>
    <w:rsid w:val="00E22E7A"/>
    <w:rsid w:val="00E22EAE"/>
    <w:rsid w:val="00E232A2"/>
    <w:rsid w:val="00E23477"/>
    <w:rsid w:val="00E23898"/>
    <w:rsid w:val="00E2547F"/>
    <w:rsid w:val="00E25B9E"/>
    <w:rsid w:val="00E25F08"/>
    <w:rsid w:val="00E26A94"/>
    <w:rsid w:val="00E26B3B"/>
    <w:rsid w:val="00E26DB9"/>
    <w:rsid w:val="00E278E3"/>
    <w:rsid w:val="00E27C57"/>
    <w:rsid w:val="00E27E4F"/>
    <w:rsid w:val="00E3017E"/>
    <w:rsid w:val="00E306F3"/>
    <w:rsid w:val="00E30EC9"/>
    <w:rsid w:val="00E31567"/>
    <w:rsid w:val="00E319F1"/>
    <w:rsid w:val="00E31BB7"/>
    <w:rsid w:val="00E321A1"/>
    <w:rsid w:val="00E32849"/>
    <w:rsid w:val="00E32F24"/>
    <w:rsid w:val="00E3344F"/>
    <w:rsid w:val="00E3393C"/>
    <w:rsid w:val="00E33CD2"/>
    <w:rsid w:val="00E33FE0"/>
    <w:rsid w:val="00E3428D"/>
    <w:rsid w:val="00E34FA6"/>
    <w:rsid w:val="00E357CF"/>
    <w:rsid w:val="00E36962"/>
    <w:rsid w:val="00E378C6"/>
    <w:rsid w:val="00E37D49"/>
    <w:rsid w:val="00E37F94"/>
    <w:rsid w:val="00E40B36"/>
    <w:rsid w:val="00E40DD6"/>
    <w:rsid w:val="00E40E90"/>
    <w:rsid w:val="00E4133E"/>
    <w:rsid w:val="00E41739"/>
    <w:rsid w:val="00E41846"/>
    <w:rsid w:val="00E42B28"/>
    <w:rsid w:val="00E43AB2"/>
    <w:rsid w:val="00E43CAD"/>
    <w:rsid w:val="00E442EF"/>
    <w:rsid w:val="00E4436E"/>
    <w:rsid w:val="00E443DB"/>
    <w:rsid w:val="00E443FB"/>
    <w:rsid w:val="00E445F8"/>
    <w:rsid w:val="00E44AE8"/>
    <w:rsid w:val="00E44C8C"/>
    <w:rsid w:val="00E455B9"/>
    <w:rsid w:val="00E458DB"/>
    <w:rsid w:val="00E45C7E"/>
    <w:rsid w:val="00E46076"/>
    <w:rsid w:val="00E46083"/>
    <w:rsid w:val="00E462EB"/>
    <w:rsid w:val="00E472AE"/>
    <w:rsid w:val="00E4792E"/>
    <w:rsid w:val="00E5016D"/>
    <w:rsid w:val="00E5075E"/>
    <w:rsid w:val="00E50E3A"/>
    <w:rsid w:val="00E51347"/>
    <w:rsid w:val="00E51743"/>
    <w:rsid w:val="00E518AA"/>
    <w:rsid w:val="00E531EB"/>
    <w:rsid w:val="00E533D7"/>
    <w:rsid w:val="00E542AB"/>
    <w:rsid w:val="00E544D8"/>
    <w:rsid w:val="00E54817"/>
    <w:rsid w:val="00E54874"/>
    <w:rsid w:val="00E5492B"/>
    <w:rsid w:val="00E54B6F"/>
    <w:rsid w:val="00E55572"/>
    <w:rsid w:val="00E556BD"/>
    <w:rsid w:val="00E55ACA"/>
    <w:rsid w:val="00E567B8"/>
    <w:rsid w:val="00E568D2"/>
    <w:rsid w:val="00E573A3"/>
    <w:rsid w:val="00E576E8"/>
    <w:rsid w:val="00E57B74"/>
    <w:rsid w:val="00E606AF"/>
    <w:rsid w:val="00E606CA"/>
    <w:rsid w:val="00E6151E"/>
    <w:rsid w:val="00E617E3"/>
    <w:rsid w:val="00E61B56"/>
    <w:rsid w:val="00E62A04"/>
    <w:rsid w:val="00E62BF5"/>
    <w:rsid w:val="00E62E8D"/>
    <w:rsid w:val="00E631C9"/>
    <w:rsid w:val="00E63DBF"/>
    <w:rsid w:val="00E63ED1"/>
    <w:rsid w:val="00E6444A"/>
    <w:rsid w:val="00E64588"/>
    <w:rsid w:val="00E6476C"/>
    <w:rsid w:val="00E648CD"/>
    <w:rsid w:val="00E64A9C"/>
    <w:rsid w:val="00E64C34"/>
    <w:rsid w:val="00E65077"/>
    <w:rsid w:val="00E65BC6"/>
    <w:rsid w:val="00E65C97"/>
    <w:rsid w:val="00E661FF"/>
    <w:rsid w:val="00E6622C"/>
    <w:rsid w:val="00E66D36"/>
    <w:rsid w:val="00E70215"/>
    <w:rsid w:val="00E70ACB"/>
    <w:rsid w:val="00E70FE1"/>
    <w:rsid w:val="00E715A2"/>
    <w:rsid w:val="00E71B82"/>
    <w:rsid w:val="00E71FB1"/>
    <w:rsid w:val="00E726EB"/>
    <w:rsid w:val="00E72CF1"/>
    <w:rsid w:val="00E7329B"/>
    <w:rsid w:val="00E736F9"/>
    <w:rsid w:val="00E73718"/>
    <w:rsid w:val="00E74977"/>
    <w:rsid w:val="00E75626"/>
    <w:rsid w:val="00E76D4C"/>
    <w:rsid w:val="00E80B52"/>
    <w:rsid w:val="00E80E45"/>
    <w:rsid w:val="00E817AD"/>
    <w:rsid w:val="00E81817"/>
    <w:rsid w:val="00E824C3"/>
    <w:rsid w:val="00E83B74"/>
    <w:rsid w:val="00E83E5C"/>
    <w:rsid w:val="00E840B3"/>
    <w:rsid w:val="00E84480"/>
    <w:rsid w:val="00E84948"/>
    <w:rsid w:val="00E84D10"/>
    <w:rsid w:val="00E84FE8"/>
    <w:rsid w:val="00E85098"/>
    <w:rsid w:val="00E853D9"/>
    <w:rsid w:val="00E85ACF"/>
    <w:rsid w:val="00E85BD3"/>
    <w:rsid w:val="00E85C87"/>
    <w:rsid w:val="00E85CC3"/>
    <w:rsid w:val="00E8629F"/>
    <w:rsid w:val="00E86F56"/>
    <w:rsid w:val="00E87A47"/>
    <w:rsid w:val="00E87ADC"/>
    <w:rsid w:val="00E87D17"/>
    <w:rsid w:val="00E87EC9"/>
    <w:rsid w:val="00E908BE"/>
    <w:rsid w:val="00E90B4C"/>
    <w:rsid w:val="00E91008"/>
    <w:rsid w:val="00E91248"/>
    <w:rsid w:val="00E912E0"/>
    <w:rsid w:val="00E918F3"/>
    <w:rsid w:val="00E91A9D"/>
    <w:rsid w:val="00E91DDD"/>
    <w:rsid w:val="00E92132"/>
    <w:rsid w:val="00E92C8D"/>
    <w:rsid w:val="00E9374E"/>
    <w:rsid w:val="00E938A0"/>
    <w:rsid w:val="00E94D6D"/>
    <w:rsid w:val="00E94EBB"/>
    <w:rsid w:val="00E94F54"/>
    <w:rsid w:val="00E952E0"/>
    <w:rsid w:val="00E953BD"/>
    <w:rsid w:val="00E95C12"/>
    <w:rsid w:val="00E97AD5"/>
    <w:rsid w:val="00E97B24"/>
    <w:rsid w:val="00EA0C46"/>
    <w:rsid w:val="00EA1111"/>
    <w:rsid w:val="00EA1292"/>
    <w:rsid w:val="00EA143E"/>
    <w:rsid w:val="00EA1E67"/>
    <w:rsid w:val="00EA321A"/>
    <w:rsid w:val="00EA329D"/>
    <w:rsid w:val="00EA33A7"/>
    <w:rsid w:val="00EA38A9"/>
    <w:rsid w:val="00EA3B4F"/>
    <w:rsid w:val="00EA3C24"/>
    <w:rsid w:val="00EA547A"/>
    <w:rsid w:val="00EA6C29"/>
    <w:rsid w:val="00EA71AF"/>
    <w:rsid w:val="00EA73DF"/>
    <w:rsid w:val="00EA7809"/>
    <w:rsid w:val="00EA7CAD"/>
    <w:rsid w:val="00EB0FEA"/>
    <w:rsid w:val="00EB15F8"/>
    <w:rsid w:val="00EB2463"/>
    <w:rsid w:val="00EB26E4"/>
    <w:rsid w:val="00EB2932"/>
    <w:rsid w:val="00EB3242"/>
    <w:rsid w:val="00EB3328"/>
    <w:rsid w:val="00EB3361"/>
    <w:rsid w:val="00EB35C7"/>
    <w:rsid w:val="00EB38CD"/>
    <w:rsid w:val="00EB44F3"/>
    <w:rsid w:val="00EB458D"/>
    <w:rsid w:val="00EB4A89"/>
    <w:rsid w:val="00EB5E1F"/>
    <w:rsid w:val="00EB61AE"/>
    <w:rsid w:val="00EB61BA"/>
    <w:rsid w:val="00EB61FA"/>
    <w:rsid w:val="00EB72F5"/>
    <w:rsid w:val="00EB7B77"/>
    <w:rsid w:val="00EC00B0"/>
    <w:rsid w:val="00EC1117"/>
    <w:rsid w:val="00EC3073"/>
    <w:rsid w:val="00EC322D"/>
    <w:rsid w:val="00EC32EB"/>
    <w:rsid w:val="00EC39E7"/>
    <w:rsid w:val="00EC3D8B"/>
    <w:rsid w:val="00EC43BC"/>
    <w:rsid w:val="00EC4591"/>
    <w:rsid w:val="00EC4630"/>
    <w:rsid w:val="00EC4A7D"/>
    <w:rsid w:val="00EC522F"/>
    <w:rsid w:val="00EC5E38"/>
    <w:rsid w:val="00EC6D57"/>
    <w:rsid w:val="00EC70EF"/>
    <w:rsid w:val="00EC7E54"/>
    <w:rsid w:val="00EC7EC1"/>
    <w:rsid w:val="00ED00FD"/>
    <w:rsid w:val="00ED11E5"/>
    <w:rsid w:val="00ED181F"/>
    <w:rsid w:val="00ED202F"/>
    <w:rsid w:val="00ED22AA"/>
    <w:rsid w:val="00ED2BA3"/>
    <w:rsid w:val="00ED2CB3"/>
    <w:rsid w:val="00ED3247"/>
    <w:rsid w:val="00ED373F"/>
    <w:rsid w:val="00ED383A"/>
    <w:rsid w:val="00ED3E28"/>
    <w:rsid w:val="00ED457C"/>
    <w:rsid w:val="00ED6996"/>
    <w:rsid w:val="00ED6FE3"/>
    <w:rsid w:val="00ED72C1"/>
    <w:rsid w:val="00ED7336"/>
    <w:rsid w:val="00ED771A"/>
    <w:rsid w:val="00ED796F"/>
    <w:rsid w:val="00ED7996"/>
    <w:rsid w:val="00EE1080"/>
    <w:rsid w:val="00EE132D"/>
    <w:rsid w:val="00EE186C"/>
    <w:rsid w:val="00EE1A6A"/>
    <w:rsid w:val="00EE1CB5"/>
    <w:rsid w:val="00EE2104"/>
    <w:rsid w:val="00EE43E5"/>
    <w:rsid w:val="00EE4FAF"/>
    <w:rsid w:val="00EE5208"/>
    <w:rsid w:val="00EE52FB"/>
    <w:rsid w:val="00EE56EA"/>
    <w:rsid w:val="00EE5884"/>
    <w:rsid w:val="00EE5B74"/>
    <w:rsid w:val="00EE5F46"/>
    <w:rsid w:val="00EF01F4"/>
    <w:rsid w:val="00EF025D"/>
    <w:rsid w:val="00EF1EC5"/>
    <w:rsid w:val="00EF1F08"/>
    <w:rsid w:val="00EF1FED"/>
    <w:rsid w:val="00EF290B"/>
    <w:rsid w:val="00EF2E34"/>
    <w:rsid w:val="00EF2F31"/>
    <w:rsid w:val="00EF3405"/>
    <w:rsid w:val="00EF4ADB"/>
    <w:rsid w:val="00EF4C88"/>
    <w:rsid w:val="00EF55BD"/>
    <w:rsid w:val="00EF55EB"/>
    <w:rsid w:val="00EF5937"/>
    <w:rsid w:val="00EF6F41"/>
    <w:rsid w:val="00EF6F7C"/>
    <w:rsid w:val="00EF7472"/>
    <w:rsid w:val="00EF7779"/>
    <w:rsid w:val="00EF7887"/>
    <w:rsid w:val="00EF79D5"/>
    <w:rsid w:val="00EF7D0F"/>
    <w:rsid w:val="00F00530"/>
    <w:rsid w:val="00F009BE"/>
    <w:rsid w:val="00F00DCC"/>
    <w:rsid w:val="00F0156A"/>
    <w:rsid w:val="00F0156F"/>
    <w:rsid w:val="00F01770"/>
    <w:rsid w:val="00F02424"/>
    <w:rsid w:val="00F02768"/>
    <w:rsid w:val="00F0279C"/>
    <w:rsid w:val="00F03AA8"/>
    <w:rsid w:val="00F03FF7"/>
    <w:rsid w:val="00F0442D"/>
    <w:rsid w:val="00F04619"/>
    <w:rsid w:val="00F04CFB"/>
    <w:rsid w:val="00F0595C"/>
    <w:rsid w:val="00F05AC8"/>
    <w:rsid w:val="00F0615B"/>
    <w:rsid w:val="00F0632A"/>
    <w:rsid w:val="00F07167"/>
    <w:rsid w:val="00F072D8"/>
    <w:rsid w:val="00F07CE0"/>
    <w:rsid w:val="00F1032B"/>
    <w:rsid w:val="00F10757"/>
    <w:rsid w:val="00F10DD1"/>
    <w:rsid w:val="00F115F5"/>
    <w:rsid w:val="00F11C29"/>
    <w:rsid w:val="00F11FEB"/>
    <w:rsid w:val="00F133DE"/>
    <w:rsid w:val="00F13D05"/>
    <w:rsid w:val="00F14135"/>
    <w:rsid w:val="00F14DE5"/>
    <w:rsid w:val="00F14F6E"/>
    <w:rsid w:val="00F1503A"/>
    <w:rsid w:val="00F1511A"/>
    <w:rsid w:val="00F1542F"/>
    <w:rsid w:val="00F15B92"/>
    <w:rsid w:val="00F15C19"/>
    <w:rsid w:val="00F15D5D"/>
    <w:rsid w:val="00F15D75"/>
    <w:rsid w:val="00F16205"/>
    <w:rsid w:val="00F1679D"/>
    <w:rsid w:val="00F1682C"/>
    <w:rsid w:val="00F16979"/>
    <w:rsid w:val="00F16992"/>
    <w:rsid w:val="00F16A0E"/>
    <w:rsid w:val="00F17005"/>
    <w:rsid w:val="00F1715C"/>
    <w:rsid w:val="00F1741D"/>
    <w:rsid w:val="00F202C5"/>
    <w:rsid w:val="00F20B91"/>
    <w:rsid w:val="00F21139"/>
    <w:rsid w:val="00F2186F"/>
    <w:rsid w:val="00F2219A"/>
    <w:rsid w:val="00F22687"/>
    <w:rsid w:val="00F226D6"/>
    <w:rsid w:val="00F22AE1"/>
    <w:rsid w:val="00F22D00"/>
    <w:rsid w:val="00F23528"/>
    <w:rsid w:val="00F23A77"/>
    <w:rsid w:val="00F249BB"/>
    <w:rsid w:val="00F24B8B"/>
    <w:rsid w:val="00F24BB8"/>
    <w:rsid w:val="00F25572"/>
    <w:rsid w:val="00F26159"/>
    <w:rsid w:val="00F262BF"/>
    <w:rsid w:val="00F262E7"/>
    <w:rsid w:val="00F269B9"/>
    <w:rsid w:val="00F26CB9"/>
    <w:rsid w:val="00F26E21"/>
    <w:rsid w:val="00F27815"/>
    <w:rsid w:val="00F27D3D"/>
    <w:rsid w:val="00F30BA1"/>
    <w:rsid w:val="00F30D2E"/>
    <w:rsid w:val="00F3245B"/>
    <w:rsid w:val="00F32544"/>
    <w:rsid w:val="00F32551"/>
    <w:rsid w:val="00F32644"/>
    <w:rsid w:val="00F33FF9"/>
    <w:rsid w:val="00F350D8"/>
    <w:rsid w:val="00F35492"/>
    <w:rsid w:val="00F35516"/>
    <w:rsid w:val="00F35790"/>
    <w:rsid w:val="00F36456"/>
    <w:rsid w:val="00F374CE"/>
    <w:rsid w:val="00F37AD9"/>
    <w:rsid w:val="00F37F69"/>
    <w:rsid w:val="00F40084"/>
    <w:rsid w:val="00F40762"/>
    <w:rsid w:val="00F40DC5"/>
    <w:rsid w:val="00F41102"/>
    <w:rsid w:val="00F4136D"/>
    <w:rsid w:val="00F41C54"/>
    <w:rsid w:val="00F41F52"/>
    <w:rsid w:val="00F420F8"/>
    <w:rsid w:val="00F4212E"/>
    <w:rsid w:val="00F42C20"/>
    <w:rsid w:val="00F42C88"/>
    <w:rsid w:val="00F42F72"/>
    <w:rsid w:val="00F436F6"/>
    <w:rsid w:val="00F43A1B"/>
    <w:rsid w:val="00F43B17"/>
    <w:rsid w:val="00F43E34"/>
    <w:rsid w:val="00F4402F"/>
    <w:rsid w:val="00F44169"/>
    <w:rsid w:val="00F44F0E"/>
    <w:rsid w:val="00F45BD2"/>
    <w:rsid w:val="00F45F81"/>
    <w:rsid w:val="00F465AF"/>
    <w:rsid w:val="00F47792"/>
    <w:rsid w:val="00F505A9"/>
    <w:rsid w:val="00F519DA"/>
    <w:rsid w:val="00F52286"/>
    <w:rsid w:val="00F52797"/>
    <w:rsid w:val="00F52832"/>
    <w:rsid w:val="00F52C5C"/>
    <w:rsid w:val="00F53053"/>
    <w:rsid w:val="00F53A9E"/>
    <w:rsid w:val="00F53C93"/>
    <w:rsid w:val="00F53D36"/>
    <w:rsid w:val="00F53EB3"/>
    <w:rsid w:val="00F53FE2"/>
    <w:rsid w:val="00F54102"/>
    <w:rsid w:val="00F54285"/>
    <w:rsid w:val="00F54B3D"/>
    <w:rsid w:val="00F5526A"/>
    <w:rsid w:val="00F5592D"/>
    <w:rsid w:val="00F55CCA"/>
    <w:rsid w:val="00F55E13"/>
    <w:rsid w:val="00F5618D"/>
    <w:rsid w:val="00F5655D"/>
    <w:rsid w:val="00F575FF"/>
    <w:rsid w:val="00F5776D"/>
    <w:rsid w:val="00F601FE"/>
    <w:rsid w:val="00F608F5"/>
    <w:rsid w:val="00F6090B"/>
    <w:rsid w:val="00F618EF"/>
    <w:rsid w:val="00F61AF2"/>
    <w:rsid w:val="00F6209C"/>
    <w:rsid w:val="00F62146"/>
    <w:rsid w:val="00F628F3"/>
    <w:rsid w:val="00F64032"/>
    <w:rsid w:val="00F64693"/>
    <w:rsid w:val="00F65582"/>
    <w:rsid w:val="00F65C40"/>
    <w:rsid w:val="00F65FFD"/>
    <w:rsid w:val="00F66E75"/>
    <w:rsid w:val="00F67FF2"/>
    <w:rsid w:val="00F7069C"/>
    <w:rsid w:val="00F722EB"/>
    <w:rsid w:val="00F72479"/>
    <w:rsid w:val="00F729B9"/>
    <w:rsid w:val="00F731D7"/>
    <w:rsid w:val="00F73601"/>
    <w:rsid w:val="00F7376D"/>
    <w:rsid w:val="00F73D4B"/>
    <w:rsid w:val="00F73F64"/>
    <w:rsid w:val="00F7489B"/>
    <w:rsid w:val="00F74CA8"/>
    <w:rsid w:val="00F756EF"/>
    <w:rsid w:val="00F766EA"/>
    <w:rsid w:val="00F77404"/>
    <w:rsid w:val="00F77974"/>
    <w:rsid w:val="00F77AD7"/>
    <w:rsid w:val="00F77DEB"/>
    <w:rsid w:val="00F77EB0"/>
    <w:rsid w:val="00F77F0A"/>
    <w:rsid w:val="00F80755"/>
    <w:rsid w:val="00F80BE0"/>
    <w:rsid w:val="00F811A2"/>
    <w:rsid w:val="00F812D4"/>
    <w:rsid w:val="00F81620"/>
    <w:rsid w:val="00F81F27"/>
    <w:rsid w:val="00F82BC1"/>
    <w:rsid w:val="00F83B75"/>
    <w:rsid w:val="00F83BDA"/>
    <w:rsid w:val="00F83D96"/>
    <w:rsid w:val="00F84033"/>
    <w:rsid w:val="00F84665"/>
    <w:rsid w:val="00F84C9A"/>
    <w:rsid w:val="00F855E0"/>
    <w:rsid w:val="00F859EE"/>
    <w:rsid w:val="00F86C94"/>
    <w:rsid w:val="00F87289"/>
    <w:rsid w:val="00F87420"/>
    <w:rsid w:val="00F8744D"/>
    <w:rsid w:val="00F87881"/>
    <w:rsid w:val="00F87B21"/>
    <w:rsid w:val="00F87CDD"/>
    <w:rsid w:val="00F919EF"/>
    <w:rsid w:val="00F91DA7"/>
    <w:rsid w:val="00F91EE4"/>
    <w:rsid w:val="00F9276F"/>
    <w:rsid w:val="00F928B5"/>
    <w:rsid w:val="00F92AA1"/>
    <w:rsid w:val="00F92CAF"/>
    <w:rsid w:val="00F92D7B"/>
    <w:rsid w:val="00F933F0"/>
    <w:rsid w:val="00F937A3"/>
    <w:rsid w:val="00F93F20"/>
    <w:rsid w:val="00F942A0"/>
    <w:rsid w:val="00F94715"/>
    <w:rsid w:val="00F955CE"/>
    <w:rsid w:val="00F95800"/>
    <w:rsid w:val="00F959C8"/>
    <w:rsid w:val="00F95FC5"/>
    <w:rsid w:val="00F96A3D"/>
    <w:rsid w:val="00FA054A"/>
    <w:rsid w:val="00FA0A7E"/>
    <w:rsid w:val="00FA0EAE"/>
    <w:rsid w:val="00FA12C4"/>
    <w:rsid w:val="00FA1AEC"/>
    <w:rsid w:val="00FA1B32"/>
    <w:rsid w:val="00FA20F5"/>
    <w:rsid w:val="00FA2D8D"/>
    <w:rsid w:val="00FA35E0"/>
    <w:rsid w:val="00FA3CF2"/>
    <w:rsid w:val="00FA46A5"/>
    <w:rsid w:val="00FA4718"/>
    <w:rsid w:val="00FA4AF7"/>
    <w:rsid w:val="00FA5404"/>
    <w:rsid w:val="00FA5848"/>
    <w:rsid w:val="00FA6899"/>
    <w:rsid w:val="00FA7061"/>
    <w:rsid w:val="00FA77F4"/>
    <w:rsid w:val="00FA7F3D"/>
    <w:rsid w:val="00FB0C20"/>
    <w:rsid w:val="00FB1417"/>
    <w:rsid w:val="00FB1E1F"/>
    <w:rsid w:val="00FB2EA2"/>
    <w:rsid w:val="00FB2FC8"/>
    <w:rsid w:val="00FB38D8"/>
    <w:rsid w:val="00FB3D35"/>
    <w:rsid w:val="00FB49DC"/>
    <w:rsid w:val="00FB6360"/>
    <w:rsid w:val="00FB74D4"/>
    <w:rsid w:val="00FB76E0"/>
    <w:rsid w:val="00FB7C23"/>
    <w:rsid w:val="00FB7C60"/>
    <w:rsid w:val="00FB7DFB"/>
    <w:rsid w:val="00FC051F"/>
    <w:rsid w:val="00FC06FF"/>
    <w:rsid w:val="00FC080D"/>
    <w:rsid w:val="00FC1F0E"/>
    <w:rsid w:val="00FC2AC9"/>
    <w:rsid w:val="00FC2AFA"/>
    <w:rsid w:val="00FC2F7E"/>
    <w:rsid w:val="00FC3FF2"/>
    <w:rsid w:val="00FC4568"/>
    <w:rsid w:val="00FC45F4"/>
    <w:rsid w:val="00FC4884"/>
    <w:rsid w:val="00FC4ACB"/>
    <w:rsid w:val="00FC5832"/>
    <w:rsid w:val="00FC5987"/>
    <w:rsid w:val="00FC5FAF"/>
    <w:rsid w:val="00FC60EA"/>
    <w:rsid w:val="00FC69B4"/>
    <w:rsid w:val="00FC6CA4"/>
    <w:rsid w:val="00FC7D0B"/>
    <w:rsid w:val="00FC7D2A"/>
    <w:rsid w:val="00FD0694"/>
    <w:rsid w:val="00FD074E"/>
    <w:rsid w:val="00FD0D92"/>
    <w:rsid w:val="00FD146D"/>
    <w:rsid w:val="00FD1CE4"/>
    <w:rsid w:val="00FD1D2B"/>
    <w:rsid w:val="00FD1F37"/>
    <w:rsid w:val="00FD2098"/>
    <w:rsid w:val="00FD211F"/>
    <w:rsid w:val="00FD25BE"/>
    <w:rsid w:val="00FD28EF"/>
    <w:rsid w:val="00FD2E70"/>
    <w:rsid w:val="00FD2F24"/>
    <w:rsid w:val="00FD520D"/>
    <w:rsid w:val="00FD5E24"/>
    <w:rsid w:val="00FD6D8E"/>
    <w:rsid w:val="00FD6F7D"/>
    <w:rsid w:val="00FD75AD"/>
    <w:rsid w:val="00FD7AA7"/>
    <w:rsid w:val="00FE0116"/>
    <w:rsid w:val="00FE0EF4"/>
    <w:rsid w:val="00FE1125"/>
    <w:rsid w:val="00FE158E"/>
    <w:rsid w:val="00FE19A0"/>
    <w:rsid w:val="00FE1F09"/>
    <w:rsid w:val="00FE1F1D"/>
    <w:rsid w:val="00FE2706"/>
    <w:rsid w:val="00FE289D"/>
    <w:rsid w:val="00FE28BF"/>
    <w:rsid w:val="00FE2A03"/>
    <w:rsid w:val="00FE2B5A"/>
    <w:rsid w:val="00FE3A58"/>
    <w:rsid w:val="00FE3EC6"/>
    <w:rsid w:val="00FE4316"/>
    <w:rsid w:val="00FE4FA9"/>
    <w:rsid w:val="00FE5436"/>
    <w:rsid w:val="00FE5656"/>
    <w:rsid w:val="00FE5935"/>
    <w:rsid w:val="00FE59B9"/>
    <w:rsid w:val="00FE60A1"/>
    <w:rsid w:val="00FE70BD"/>
    <w:rsid w:val="00FE775D"/>
    <w:rsid w:val="00FE7E44"/>
    <w:rsid w:val="00FF0BF3"/>
    <w:rsid w:val="00FF12EE"/>
    <w:rsid w:val="00FF1348"/>
    <w:rsid w:val="00FF142E"/>
    <w:rsid w:val="00FF1F60"/>
    <w:rsid w:val="00FF1FCB"/>
    <w:rsid w:val="00FF52D4"/>
    <w:rsid w:val="00FF59E0"/>
    <w:rsid w:val="00FF64FA"/>
    <w:rsid w:val="00FF6AA4"/>
    <w:rsid w:val="00FF6B09"/>
    <w:rsid w:val="00FF6C96"/>
    <w:rsid w:val="00FF7139"/>
    <w:rsid w:val="00FF723F"/>
    <w:rsid w:val="00FF759A"/>
    <w:rsid w:val="00FF7C77"/>
    <w:rsid w:val="02F07B2B"/>
    <w:rsid w:val="030D40BE"/>
    <w:rsid w:val="0957F530"/>
    <w:rsid w:val="0F675AD2"/>
    <w:rsid w:val="12A74FA9"/>
    <w:rsid w:val="207167C9"/>
    <w:rsid w:val="27D4E076"/>
    <w:rsid w:val="2DA90BD6"/>
    <w:rsid w:val="3479F57E"/>
    <w:rsid w:val="3AE657AF"/>
    <w:rsid w:val="52A567C2"/>
    <w:rsid w:val="53F16D2D"/>
    <w:rsid w:val="54712998"/>
    <w:rsid w:val="626D1570"/>
    <w:rsid w:val="67F6499F"/>
    <w:rsid w:val="6C0A8DA6"/>
    <w:rsid w:val="6F460D0F"/>
    <w:rsid w:val="768158EA"/>
    <w:rsid w:val="7D8B6174"/>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F92F62"/>
  <w15:docId w15:val="{FF4AE3E8-B768-4DFB-B0E7-AD4707F2C8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qFormat="1"/>
    <w:lsdException w:name="caption" w:uiPriority="35"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lang w:val="en-US"/>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BalloonText">
    <w:name w:val="Balloon Text"/>
    <w:basedOn w:val="Normal"/>
    <w:link w:val="BalloonTextChar"/>
    <w:qFormat/>
    <w:pPr>
      <w:spacing w:after="0"/>
    </w:pPr>
    <w:rPr>
      <w:sz w:val="18"/>
      <w:szCs w:val="18"/>
    </w:rPr>
  </w:style>
  <w:style w:type="paragraph" w:styleId="BodyText">
    <w:name w:val="Body Text"/>
    <w:basedOn w:val="Normal"/>
    <w:link w:val="BodyTextChar"/>
    <w:qFormat/>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Caption">
    <w:name w:val="caption"/>
    <w:basedOn w:val="Normal"/>
    <w:next w:val="Normal"/>
    <w:link w:val="CaptionChar"/>
    <w:uiPriority w:val="35"/>
    <w:qFormat/>
    <w:pPr>
      <w:spacing w:before="120" w:after="120"/>
    </w:pPr>
    <w:rPr>
      <w:b/>
    </w:rPr>
  </w:style>
  <w:style w:type="character" w:styleId="CommentReference">
    <w:name w:val="annotation reference"/>
    <w:qFormat/>
    <w:rPr>
      <w:sz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qFormat/>
    <w:rPr>
      <w:b/>
      <w:bCs/>
    </w:rPr>
  </w:style>
  <w:style w:type="paragraph" w:styleId="Date">
    <w:name w:val="Date"/>
    <w:basedOn w:val="Normal"/>
    <w:next w:val="Normal"/>
    <w:link w:val="DateChar"/>
    <w:uiPriority w:val="99"/>
    <w:unhideWhenUsed/>
    <w:qFormat/>
    <w:pPr>
      <w:ind w:leftChars="2500" w:left="100"/>
    </w:pPr>
    <w:rPr>
      <w:lang w:val="en-GB"/>
    </w:rPr>
  </w:style>
  <w:style w:type="paragraph" w:styleId="DocumentMap">
    <w:name w:val="Document Map"/>
    <w:basedOn w:val="Normal"/>
    <w:semiHidden/>
    <w:qFormat/>
    <w:pPr>
      <w:shd w:val="clear" w:color="auto" w:fill="000080"/>
    </w:pPr>
    <w:rPr>
      <w:rFonts w:ascii="Tahoma" w:hAnsi="Tahoma"/>
    </w:rPr>
  </w:style>
  <w:style w:type="character" w:styleId="Emphasis">
    <w:name w:val="Emphasis"/>
    <w:qFormat/>
    <w:rPr>
      <w:i/>
      <w:iCs/>
    </w:rPr>
  </w:style>
  <w:style w:type="character" w:styleId="EndnoteReference">
    <w:name w:val="endnote reference"/>
    <w:qFormat/>
    <w:rPr>
      <w:vertAlign w:val="superscript"/>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character" w:styleId="FollowedHyperlink">
    <w:name w:val="FollowedHyperlink"/>
    <w:qFormat/>
    <w:rPr>
      <w:color w:val="800080"/>
      <w:u w:val="single"/>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character" w:styleId="FootnoteReference">
    <w:name w:val="footnote reference"/>
    <w:semiHidden/>
    <w:qFormat/>
    <w:rPr>
      <w:b/>
      <w:position w:val="6"/>
      <w:sz w:val="16"/>
    </w:rPr>
  </w:style>
  <w:style w:type="paragraph" w:styleId="FootnoteText">
    <w:name w:val="footnote text"/>
    <w:basedOn w:val="Normal"/>
    <w:link w:val="FootnoteTextChar"/>
    <w:semiHidden/>
    <w:qFormat/>
    <w:pPr>
      <w:keepLines/>
      <w:spacing w:after="0"/>
      <w:ind w:left="454" w:hanging="454"/>
    </w:pPr>
    <w:rPr>
      <w:sz w:val="16"/>
    </w:rPr>
  </w:style>
  <w:style w:type="character" w:styleId="Hyperlink">
    <w:name w:val="Hyperlink"/>
    <w:uiPriority w:val="99"/>
    <w:qFormat/>
    <w:rPr>
      <w:color w:val="0000FF"/>
      <w:u w:val="single"/>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List">
    <w:name w:val="List"/>
    <w:basedOn w:val="Normal"/>
    <w:qFormat/>
    <w:pPr>
      <w:ind w:left="568" w:hanging="284"/>
    </w:pPr>
  </w:style>
  <w:style w:type="paragraph" w:styleId="List2">
    <w:name w:val="List 2"/>
    <w:basedOn w:val="List"/>
    <w:uiPriority w:val="99"/>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Number">
    <w:name w:val="List Number"/>
    <w:basedOn w:val="List"/>
    <w:qFormat/>
  </w:style>
  <w:style w:type="paragraph" w:styleId="ListNumber2">
    <w:name w:val="List Number 2"/>
    <w:basedOn w:val="ListNumber"/>
    <w:qFormat/>
    <w:pPr>
      <w:ind w:left="851"/>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PlainText">
    <w:name w:val="Plain Text"/>
    <w:basedOn w:val="Normal"/>
    <w:link w:val="PlainTextChar"/>
    <w:uiPriority w:val="99"/>
    <w:qFormat/>
    <w:rPr>
      <w:rFonts w:ascii="Courier New" w:hAnsi="Courier New"/>
      <w:lang w:val="nb-NO"/>
    </w:rPr>
  </w:style>
  <w:style w:type="table" w:styleId="TableGrid">
    <w:name w:val="Table Grid"/>
    <w:basedOn w:val="TableNormal"/>
    <w:uiPriority w:val="5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semiHidden/>
    <w:unhideWhenUsed/>
    <w:qFormat/>
    <w:pPr>
      <w:spacing w:after="120" w:line="256" w:lineRule="auto"/>
      <w:ind w:left="1701" w:hanging="1701"/>
    </w:pPr>
    <w:rPr>
      <w:rFonts w:ascii="Arial" w:eastAsiaTheme="minorHAnsi" w:hAnsi="Arial" w:cstheme="minorBidi"/>
      <w:b/>
      <w:szCs w:val="22"/>
      <w:lang w:eastAsia="zh-CN"/>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TOC2">
    <w:name w:val="toc 2"/>
    <w:basedOn w:val="TOC1"/>
    <w:next w:val="Normal"/>
    <w:qFormat/>
    <w:pPr>
      <w:keepNext w:val="0"/>
      <w:spacing w:before="0"/>
      <w:ind w:left="851" w:hanging="851"/>
    </w:pPr>
    <w:rPr>
      <w:sz w:val="20"/>
    </w:rPr>
  </w:style>
  <w:style w:type="paragraph" w:styleId="TOC3">
    <w:name w:val="toc 3"/>
    <w:basedOn w:val="TOC2"/>
    <w:next w:val="Normal"/>
    <w:qFormat/>
    <w:pPr>
      <w:ind w:left="1134" w:hanging="1134"/>
    </w:pPr>
  </w:style>
  <w:style w:type="paragraph" w:styleId="TOC4">
    <w:name w:val="toc 4"/>
    <w:basedOn w:val="TOC3"/>
    <w:next w:val="Normal"/>
    <w:qFormat/>
    <w:pPr>
      <w:ind w:left="1418" w:hanging="1418"/>
    </w:pPr>
  </w:style>
  <w:style w:type="paragraph" w:styleId="TOC5">
    <w:name w:val="toc 5"/>
    <w:basedOn w:val="TOC4"/>
    <w:next w:val="Normal"/>
    <w:qFormat/>
    <w:pPr>
      <w:ind w:left="1701" w:hanging="1701"/>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styleId="TOC8">
    <w:name w:val="toc 8"/>
    <w:basedOn w:val="TOC1"/>
    <w:next w:val="Normal"/>
    <w:qFormat/>
    <w:pPr>
      <w:spacing w:before="180"/>
      <w:ind w:left="2693" w:hanging="2693"/>
    </w:pPr>
    <w:rPr>
      <w:b/>
    </w:rPr>
  </w:style>
  <w:style w:type="paragraph" w:styleId="TOC9">
    <w:name w:val="toc 9"/>
    <w:basedOn w:val="TOC8"/>
    <w:next w:val="Normal"/>
    <w:qFormat/>
    <w:pPr>
      <w:ind w:left="1418" w:hanging="1418"/>
    </w:p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uiPriority w:val="35"/>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en-US" w:eastAsia="zh-CN"/>
    </w:rPr>
  </w:style>
  <w:style w:type="character" w:customStyle="1" w:styleId="Heading5Char">
    <w:name w:val="Heading 5 Char"/>
    <w:basedOn w:val="DefaultParagraphFont"/>
    <w:link w:val="Heading5"/>
    <w:qFormat/>
    <w:rPr>
      <w:rFonts w:ascii="Arial" w:hAnsi="Arial"/>
      <w:sz w:val="22"/>
      <w:szCs w:val="18"/>
      <w:lang w:val="en-US" w:eastAsia="zh-CN"/>
    </w:rPr>
  </w:style>
  <w:style w:type="character" w:customStyle="1" w:styleId="Heading6Char">
    <w:name w:val="Heading 6 Char"/>
    <w:basedOn w:val="DefaultParagraphFont"/>
    <w:link w:val="Heading6"/>
    <w:qFormat/>
    <w:rPr>
      <w:rFonts w:ascii="Arial" w:hAnsi="Arial"/>
      <w:szCs w:val="18"/>
      <w:lang w:val="en-US" w:eastAsia="zh-CN"/>
    </w:rPr>
  </w:style>
  <w:style w:type="character" w:customStyle="1" w:styleId="Heading7Char">
    <w:name w:val="Heading 7 Char"/>
    <w:basedOn w:val="DefaultParagraphFont"/>
    <w:link w:val="Heading7"/>
    <w:qFormat/>
    <w:rPr>
      <w:rFonts w:ascii="Arial" w:hAnsi="Arial"/>
      <w:szCs w:val="18"/>
      <w:lang w:val="en-US"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rPr>
  </w:style>
  <w:style w:type="paragraph" w:customStyle="1" w:styleId="tal0">
    <w:name w:val="tal"/>
    <w:basedOn w:val="Normal"/>
    <w:qFormat/>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B2Char">
    <w:name w:val="B2 Char"/>
    <w:link w:val="B2"/>
    <w:qFormat/>
    <w:rPr>
      <w:lang w:val="en-US"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rFonts w:eastAsia="Times New Roman"/>
      <w:sz w:val="24"/>
      <w:szCs w:val="24"/>
    </w:rPr>
  </w:style>
  <w:style w:type="paragraph" w:customStyle="1" w:styleId="outlineelement">
    <w:name w:val="outlineelement"/>
    <w:basedOn w:val="Normal"/>
    <w:qFormat/>
    <w:pPr>
      <w:spacing w:before="100" w:beforeAutospacing="1" w:after="100" w:afterAutospacing="1"/>
    </w:pPr>
    <w:rPr>
      <w:rFonts w:eastAsia="Times New Roman"/>
      <w:sz w:val="24"/>
      <w:szCs w:val="24"/>
    </w:rPr>
  </w:style>
  <w:style w:type="character" w:customStyle="1" w:styleId="mathspan">
    <w:name w:val="mathspan"/>
    <w:basedOn w:val="DefaultParagraphFont"/>
    <w:qFormat/>
  </w:style>
  <w:style w:type="character" w:customStyle="1" w:styleId="scxw80452125">
    <w:name w:val="scxw80452125"/>
    <w:basedOn w:val="DefaultParagraphFont"/>
    <w:qFormat/>
  </w:style>
  <w:style w:type="character" w:customStyle="1" w:styleId="mn">
    <w:name w:val="mn"/>
    <w:basedOn w:val="DefaultParagraphFont"/>
    <w:qFormat/>
  </w:style>
  <w:style w:type="character" w:customStyle="1" w:styleId="mi">
    <w:name w:val="mi"/>
    <w:basedOn w:val="DefaultParagraphFont"/>
    <w:qFormat/>
  </w:style>
  <w:style w:type="character" w:customStyle="1" w:styleId="mo">
    <w:name w:val="mo"/>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bchar">
    <w:name w:val="tabchar"/>
    <w:basedOn w:val="DefaultParagraphFont"/>
    <w:qFormat/>
  </w:style>
  <w:style w:type="paragraph" w:customStyle="1" w:styleId="RAN4Observation">
    <w:name w:val="RAN4 Observation"/>
    <w:basedOn w:val="ListParagraph"/>
    <w:next w:val="Normal"/>
    <w:link w:val="RAN4ObservationChar"/>
    <w:qFormat/>
    <w:pPr>
      <w:numPr>
        <w:numId w:val="2"/>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pPr>
      <w:numPr>
        <w:numId w:val="3"/>
      </w:numPr>
      <w:spacing w:before="0" w:after="200"/>
      <w:ind w:left="0" w:firstLine="0"/>
    </w:pPr>
    <w:rPr>
      <w:rFonts w:eastAsiaTheme="minorEastAsia" w:cstheme="minorBidi"/>
      <w:iCs/>
      <w:szCs w:val="18"/>
    </w:rPr>
  </w:style>
  <w:style w:type="character" w:customStyle="1" w:styleId="RAN4proposalChar">
    <w:name w:val="RAN4 proposal Char"/>
    <w:basedOn w:val="DefaultParagraphFont"/>
    <w:link w:val="RAN4proposal"/>
    <w:qFormat/>
    <w:rPr>
      <w:rFonts w:eastAsiaTheme="minorEastAsia" w:cstheme="minorBidi"/>
      <w:b/>
      <w:iCs/>
      <w:szCs w:val="18"/>
      <w:lang w:val="en-US" w:eastAsia="en-US"/>
    </w:rPr>
  </w:style>
  <w:style w:type="paragraph" w:customStyle="1" w:styleId="RAN4observation0">
    <w:name w:val="RAN4 observation"/>
    <w:basedOn w:val="RAN4Observation"/>
    <w:next w:val="Normal"/>
    <w:link w:val="RAN4observationChar0"/>
    <w:qFormat/>
    <w:pPr>
      <w:ind w:left="0"/>
    </w:pPr>
  </w:style>
  <w:style w:type="character" w:customStyle="1" w:styleId="RAN4observationChar0">
    <w:name w:val="RAN4 observation Char"/>
    <w:basedOn w:val="DefaultParagraphFont"/>
    <w:link w:val="RAN4observation0"/>
    <w:qFormat/>
    <w:rPr>
      <w:rFonts w:eastAsia="Calibri"/>
      <w:lang w:val="en-US"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12">
    <w:name w:val="@他1"/>
    <w:basedOn w:val="DefaultParagraphFont"/>
    <w:uiPriority w:val="99"/>
    <w:unhideWhenUsed/>
    <w:qFormat/>
    <w:rPr>
      <w:color w:val="2B579A"/>
      <w:shd w:val="clear" w:color="auto" w:fill="E1DFDD"/>
    </w:rPr>
  </w:style>
  <w:style w:type="paragraph" w:customStyle="1" w:styleId="Default">
    <w:name w:val="Default"/>
    <w:qFormat/>
    <w:pPr>
      <w:autoSpaceDE w:val="0"/>
      <w:autoSpaceDN w:val="0"/>
      <w:adjustRightInd w:val="0"/>
    </w:pPr>
    <w:rPr>
      <w:rFonts w:ascii="Arial" w:hAnsi="Arial" w:cs="Arial"/>
      <w:color w:val="000000"/>
      <w:sz w:val="24"/>
      <w:szCs w:val="24"/>
      <w:lang w:eastAsia="sv-SE"/>
    </w:rPr>
  </w:style>
  <w:style w:type="character" w:customStyle="1" w:styleId="RAN4ObservationChar">
    <w:name w:val="RAN4 Observation Char"/>
    <w:basedOn w:val="DefaultParagraphFont"/>
    <w:link w:val="RAN4Observation"/>
    <w:qFormat/>
    <w:locked/>
    <w:rPr>
      <w:rFonts w:eastAsia="Calibri"/>
      <w:lang w:val="en-US" w:eastAsia="en-US"/>
    </w:rPr>
  </w:style>
  <w:style w:type="character" w:customStyle="1" w:styleId="proposalChar">
    <w:name w:val="proposal Char"/>
    <w:basedOn w:val="DefaultParagraphFont"/>
    <w:link w:val="proposal"/>
    <w:qFormat/>
    <w:locked/>
    <w:rPr>
      <w:rFonts w:eastAsia="Times New Roman"/>
      <w:b/>
      <w:lang w:val="en-GB"/>
    </w:rPr>
  </w:style>
  <w:style w:type="paragraph" w:customStyle="1" w:styleId="proposal">
    <w:name w:val="proposal"/>
    <w:basedOn w:val="Normal"/>
    <w:link w:val="proposalChar"/>
    <w:qFormat/>
    <w:pPr>
      <w:spacing w:afterLines="50" w:after="0"/>
      <w:jc w:val="both"/>
    </w:pPr>
    <w:rPr>
      <w:rFonts w:eastAsia="Times New Roman"/>
      <w:b/>
      <w:lang w:val="en-GB" w:eastAsia="sv-SE"/>
    </w:rPr>
  </w:style>
  <w:style w:type="paragraph" w:customStyle="1" w:styleId="Doc-text2">
    <w:name w:val="Doc-text2"/>
    <w:basedOn w:val="Normal"/>
    <w:link w:val="Doc-text2Char"/>
    <w:qFormat/>
    <w:pPr>
      <w:tabs>
        <w:tab w:val="left" w:pos="1622"/>
      </w:tabs>
      <w:spacing w:after="0"/>
      <w:ind w:left="1622" w:hanging="363"/>
    </w:pPr>
    <w:rPr>
      <w:rFonts w:eastAsia="Times New Roman"/>
      <w:szCs w:val="24"/>
    </w:rPr>
  </w:style>
  <w:style w:type="character" w:customStyle="1" w:styleId="DateChar">
    <w:name w:val="Date Char"/>
    <w:link w:val="Date"/>
    <w:uiPriority w:val="99"/>
    <w:qFormat/>
    <w:rPr>
      <w:lang w:val="en-GB" w:eastAsia="en-US"/>
    </w:rPr>
  </w:style>
  <w:style w:type="character" w:customStyle="1" w:styleId="DateChar1">
    <w:name w:val="Date Char1"/>
    <w:basedOn w:val="DefaultParagraphFont"/>
    <w:semiHidden/>
    <w:qFormat/>
    <w:rPr>
      <w:lang w:val="en-US" w:eastAsia="en-US"/>
    </w:rPr>
  </w:style>
  <w:style w:type="character" w:customStyle="1" w:styleId="Doc-text2Char">
    <w:name w:val="Doc-text2 Char"/>
    <w:link w:val="Doc-text2"/>
    <w:qFormat/>
    <w:rPr>
      <w:rFonts w:eastAsia="Times New Roman"/>
      <w:szCs w:val="24"/>
      <w:lang w:val="en-US" w:eastAsia="en-US"/>
    </w:rPr>
  </w:style>
  <w:style w:type="paragraph" w:customStyle="1" w:styleId="Revision1">
    <w:name w:val="Revision1"/>
    <w:hidden/>
    <w:uiPriority w:val="99"/>
    <w:unhideWhenUsed/>
  </w:style>
  <w:style w:type="paragraph" w:styleId="Revision">
    <w:name w:val="Revision"/>
    <w:hidden/>
    <w:uiPriority w:val="99"/>
    <w:unhideWhenUsed/>
    <w:rsid w:val="00ED79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SGR4_112bis/Docs/R4-2414932.zip" TargetMode="External"/><Relationship Id="rId13" Type="http://schemas.openxmlformats.org/officeDocument/2006/relationships/hyperlink" Target="https://www.3gpp.org/ftp/tsg_ran/WG4_Radio/TSGR4_112bis/Docs/R4-2415257.zip" TargetMode="External"/><Relationship Id="rId18" Type="http://schemas.openxmlformats.org/officeDocument/2006/relationships/hyperlink" Target="https://www.3gpp.org/ftp/tsg_ran/WG4_Radio/TSGR4_112bis/Docs/R4-2416333.zip"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hyperlink" Target="https://www.3gpp.org/ftp/tsg_ran/WG4_Radio/TSGR4_112bis/Docs/R4-2415195.zip" TargetMode="External"/><Relationship Id="rId17" Type="http://schemas.openxmlformats.org/officeDocument/2006/relationships/hyperlink" Target="https://www.3gpp.org/ftp/tsg_ran/WG4_Radio/TSGR4_112bis/Docs/R4-2415846.zip" TargetMode="External"/><Relationship Id="rId2" Type="http://schemas.openxmlformats.org/officeDocument/2006/relationships/styles" Target="styles.xml"/><Relationship Id="rId16" Type="http://schemas.openxmlformats.org/officeDocument/2006/relationships/hyperlink" Target="https://www.3gpp.org/ftp/tsg_ran/WG4_Radio/TSGR4_112bis/Docs/R4-2415576.zip" TargetMode="External"/><Relationship Id="rId20" Type="http://schemas.openxmlformats.org/officeDocument/2006/relationships/hyperlink" Target="https://www.3gpp.org/ftp/tsg_ran/WG4_Radio/TSGR4_112bis/Docs/R4-2416441.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4_Radio/TSGR4_112bis/Docs/R4-2415177.zip" TargetMode="External"/><Relationship Id="rId5" Type="http://schemas.openxmlformats.org/officeDocument/2006/relationships/footnotes" Target="footnotes.xml"/><Relationship Id="rId15" Type="http://schemas.openxmlformats.org/officeDocument/2006/relationships/hyperlink" Target="https://www.3gpp.org/ftp/tsg_ran/WG4_Radio/TSGR4_112bis/Docs/R4-2415503.zip" TargetMode="External"/><Relationship Id="rId10" Type="http://schemas.openxmlformats.org/officeDocument/2006/relationships/hyperlink" Target="https://www.3gpp.org/ftp/tsg_ran/WG4_Radio/TSGR4_112bis/Docs/R4-2415064.zip" TargetMode="External"/><Relationship Id="rId19" Type="http://schemas.openxmlformats.org/officeDocument/2006/relationships/hyperlink" Target="https://www.3gpp.org/ftp/tsg_ran/WG4_Radio/TSGR4_112bis/Docs/R4-2416382.zip" TargetMode="External"/><Relationship Id="rId4" Type="http://schemas.openxmlformats.org/officeDocument/2006/relationships/webSettings" Target="webSettings.xml"/><Relationship Id="rId9" Type="http://schemas.openxmlformats.org/officeDocument/2006/relationships/hyperlink" Target="https://www.3gpp.org/ftp/tsg_ran/WG4_Radio/TSGR4_112bis/Docs/R4-2415034.zip" TargetMode="External"/><Relationship Id="rId14" Type="http://schemas.openxmlformats.org/officeDocument/2006/relationships/hyperlink" Target="https://www.3gpp.org/ftp/tsg_ran/WG4_Radio/TSGR4_112bis/Docs/R4-2415348.zi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45</Pages>
  <Words>15889</Words>
  <Characters>90570</Characters>
  <Application>Microsoft Office Word</Application>
  <DocSecurity>0</DocSecurity>
  <Lines>754</Lines>
  <Paragraphs>212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Nokia</cp:lastModifiedBy>
  <cp:revision>5</cp:revision>
  <cp:lastPrinted>2019-04-26T09:09:00Z</cp:lastPrinted>
  <dcterms:created xsi:type="dcterms:W3CDTF">2024-10-12T10:12:00Z</dcterms:created>
  <dcterms:modified xsi:type="dcterms:W3CDTF">2024-10-12T13:01:00Z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ContentTypeId">
    <vt:lpwstr>0x01010055A05E76B664164F9F76E63E6D6BE6ED</vt:lpwstr>
  </property>
  <property fmtid="{D5CDD505-2E9C-101B-9397-08002B2CF9AE}" pid="12" name="MediaServiceImageTags">
    <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1699443157</vt:lpwstr>
  </property>
  <property fmtid="{D5CDD505-2E9C-101B-9397-08002B2CF9AE}" pid="17" name="_dlc_DocIdItemGuid">
    <vt:lpwstr>475476bd-b7e5-42b4-bbcb-c57192b281dd</vt:lpwstr>
  </property>
  <property fmtid="{D5CDD505-2E9C-101B-9397-08002B2CF9AE}" pid="18" name="KSOProductBuildVer">
    <vt:lpwstr>1033-6.10.1.8197</vt:lpwstr>
  </property>
  <property fmtid="{D5CDD505-2E9C-101B-9397-08002B2CF9AE}" pid="19" name="ICV">
    <vt:lpwstr>08ECD8EB562CC840F9050967EB6028C8_43</vt:lpwstr>
  </property>
  <property fmtid="{D5CDD505-2E9C-101B-9397-08002B2CF9AE}" pid="20" name="CWM759dbd80879a11ef8000475300004753">
    <vt:lpwstr>CWMU9xvR7XiQ0NSRXJbgW/+kZiDsT8zb5TXoHDOfe8yzNFqszC2+0uWZl2ZPZ8iydYeWJPpCRVQxiFeLPOE8ruZbg==</vt:lpwstr>
  </property>
</Properties>
</file>