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F0095D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w:t>
      </w:r>
      <w:r w:rsidR="00EF0BF8">
        <w:rPr>
          <w:rFonts w:ascii="Arial" w:eastAsiaTheme="minorEastAsia" w:hAnsi="Arial" w:cs="Arial"/>
          <w:b/>
          <w:sz w:val="24"/>
          <w:szCs w:val="24"/>
          <w:lang w:eastAsia="zh-CN"/>
        </w:rPr>
        <w:t>2</w:t>
      </w:r>
      <w:r w:rsidR="00C758D8">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F620ED" w:rsidRPr="00F620ED">
        <w:rPr>
          <w:rFonts w:ascii="Arial" w:eastAsiaTheme="minorEastAsia" w:hAnsi="Arial" w:cs="Arial"/>
          <w:b/>
          <w:sz w:val="24"/>
          <w:szCs w:val="24"/>
          <w:lang w:eastAsia="zh-CN"/>
        </w:rPr>
        <w:t>R4-2415651</w:t>
      </w:r>
    </w:p>
    <w:p w14:paraId="0E0F466F" w14:textId="0F4F7672" w:rsidR="00615EBB" w:rsidRPr="00AD5320" w:rsidRDefault="00AD5320" w:rsidP="001E0A28">
      <w:pPr>
        <w:spacing w:after="120"/>
        <w:ind w:left="1985" w:hanging="1985"/>
        <w:rPr>
          <w:rFonts w:ascii="Arial" w:eastAsiaTheme="minorEastAsia" w:hAnsi="Arial" w:cs="Arial"/>
          <w:b/>
          <w:sz w:val="24"/>
          <w:szCs w:val="24"/>
          <w:lang w:eastAsia="zh-CN"/>
        </w:rPr>
      </w:pPr>
      <w:r w:rsidRPr="00AD5320">
        <w:rPr>
          <w:rFonts w:ascii="Arial" w:hAnsi="Arial"/>
          <w:b/>
          <w:sz w:val="24"/>
          <w:szCs w:val="24"/>
          <w:lang w:eastAsia="zh-CN"/>
        </w:rPr>
        <w:t>Hefei, Anhui, China, 14th – 18th Oct 2024</w:t>
      </w:r>
    </w:p>
    <w:p w14:paraId="282755FA" w14:textId="3775475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758D8">
        <w:rPr>
          <w:rFonts w:ascii="Arial" w:eastAsiaTheme="minorEastAsia" w:hAnsi="Arial" w:cs="Arial"/>
          <w:color w:val="000000"/>
          <w:sz w:val="22"/>
          <w:lang w:eastAsia="zh-CN"/>
        </w:rPr>
        <w:t>6</w:t>
      </w:r>
      <w:r w:rsidR="00EF0BF8">
        <w:rPr>
          <w:rFonts w:ascii="Arial" w:eastAsiaTheme="minorEastAsia" w:hAnsi="Arial" w:cs="Arial"/>
          <w:color w:val="000000"/>
          <w:sz w:val="22"/>
          <w:lang w:eastAsia="zh-CN"/>
        </w:rPr>
        <w:t>.1.</w:t>
      </w:r>
      <w:r w:rsidR="00817F12">
        <w:rPr>
          <w:rFonts w:ascii="Arial" w:eastAsiaTheme="minorEastAsia" w:hAnsi="Arial" w:cs="Arial"/>
          <w:color w:val="000000"/>
          <w:sz w:val="22"/>
          <w:lang w:eastAsia="zh-CN"/>
        </w:rPr>
        <w:t>3</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 xml:space="preserve">tor (Huawei, </w:t>
      </w:r>
      <w:proofErr w:type="spellStart"/>
      <w:r w:rsidR="008503E2" w:rsidRPr="00F9710C">
        <w:rPr>
          <w:rFonts w:ascii="Arial" w:hAnsi="Arial" w:cs="Arial"/>
          <w:color w:val="000000"/>
          <w:sz w:val="22"/>
          <w:highlight w:val="yellow"/>
          <w:lang w:eastAsia="zh-CN"/>
        </w:rPr>
        <w:t>HiSilicon</w:t>
      </w:r>
      <w:proofErr w:type="spellEnd"/>
      <w:r w:rsidR="008503E2" w:rsidRPr="00F9710C">
        <w:rPr>
          <w:rFonts w:ascii="Arial" w:hAnsi="Arial" w:cs="Arial"/>
          <w:color w:val="000000"/>
          <w:sz w:val="22"/>
          <w:highlight w:val="yellow"/>
          <w:lang w:eastAsia="zh-CN"/>
        </w:rPr>
        <w:t>)</w:t>
      </w:r>
    </w:p>
    <w:p w14:paraId="1E0389E7" w14:textId="16F073D3" w:rsidR="00915D73" w:rsidRPr="00C758D8"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664D8">
        <w:rPr>
          <w:rFonts w:ascii="Arial" w:eastAsiaTheme="minorEastAsia" w:hAnsi="Arial" w:cs="Arial"/>
          <w:color w:val="000000"/>
          <w:sz w:val="22"/>
          <w:lang w:eastAsia="zh-CN"/>
        </w:rPr>
        <w:t xml:space="preserve">Topic </w:t>
      </w:r>
      <w:r w:rsidR="00484C5D">
        <w:rPr>
          <w:rFonts w:ascii="Arial" w:eastAsiaTheme="minorEastAsia" w:hAnsi="Arial" w:cs="Arial" w:hint="eastAsia"/>
          <w:color w:val="000000"/>
          <w:sz w:val="22"/>
          <w:lang w:eastAsia="zh-CN"/>
        </w:rPr>
        <w:t>summary for</w:t>
      </w:r>
      <w:r w:rsidR="0081327E" w:rsidRPr="0081327E">
        <w:t xml:space="preserve"> </w:t>
      </w:r>
      <w:r w:rsidR="00C758D8" w:rsidRPr="00C758D8">
        <w:rPr>
          <w:rFonts w:ascii="Arial" w:eastAsiaTheme="minorEastAsia" w:hAnsi="Arial" w:cs="Arial"/>
          <w:color w:val="000000"/>
          <w:sz w:val="22"/>
          <w:lang w:eastAsia="zh-CN"/>
        </w:rPr>
        <w:t>[112bis][204] NR_ENDC_RF_Ph4</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B390F7" w14:textId="116B5609" w:rsidR="00E544ED" w:rsidRDefault="008503E2" w:rsidP="00CF24F4">
      <w:pPr>
        <w:rPr>
          <w:kern w:val="2"/>
          <w:lang w:val="en-US" w:eastAsia="zh-CN"/>
        </w:rPr>
      </w:pPr>
      <w:r>
        <w:rPr>
          <w:lang w:eastAsia="zh-CN"/>
        </w:rPr>
        <w:t>This email thread discusses the</w:t>
      </w:r>
      <w:r w:rsidR="00484EAD">
        <w:rPr>
          <w:lang w:eastAsia="zh-CN"/>
        </w:rPr>
        <w:t xml:space="preserve"> </w:t>
      </w:r>
      <w:bookmarkStart w:id="0" w:name="_Hlk174354811"/>
      <w:r w:rsidR="00484EAD">
        <w:rPr>
          <w:lang w:eastAsia="zh-CN"/>
        </w:rPr>
        <w:t xml:space="preserve">RRM </w:t>
      </w:r>
      <w:r w:rsidR="00E469BD">
        <w:rPr>
          <w:lang w:eastAsia="zh-CN"/>
        </w:rPr>
        <w:t>requirements</w:t>
      </w:r>
      <w:r w:rsidR="00484EAD">
        <w:rPr>
          <w:lang w:eastAsia="zh-CN"/>
        </w:rPr>
        <w:t xml:space="preserve"> of</w:t>
      </w:r>
      <w:r>
        <w:t xml:space="preserve"> </w:t>
      </w:r>
      <w:r w:rsidR="00E544ED">
        <w:rPr>
          <w:kern w:val="2"/>
          <w:lang w:val="en-US" w:eastAsia="zh-CN"/>
        </w:rPr>
        <w:t xml:space="preserve">WI on </w:t>
      </w:r>
      <w:r w:rsidR="00EF0BF8">
        <w:rPr>
          <w:kern w:val="2"/>
          <w:lang w:val="en-US" w:eastAsia="zh-CN"/>
        </w:rPr>
        <w:t xml:space="preserve">R19 </w:t>
      </w:r>
      <w:r w:rsidR="00EF0BF8" w:rsidRPr="00EF0BF8">
        <w:t>NR_ENDC_RF_Ph4</w:t>
      </w:r>
      <w:bookmarkEnd w:id="0"/>
      <w:r w:rsidR="00CF24F4">
        <w:rPr>
          <w:kern w:val="2"/>
          <w:lang w:val="en-US" w:eastAsia="zh-CN"/>
        </w:rPr>
        <w:t>.</w:t>
      </w:r>
    </w:p>
    <w:p w14:paraId="2FA348B7" w14:textId="4C658302" w:rsidR="00FB190B" w:rsidRPr="00564532" w:rsidRDefault="00564532" w:rsidP="00CF24F4">
      <w:pPr>
        <w:rPr>
          <w:b/>
          <w:bCs/>
          <w:kern w:val="2"/>
          <w:lang w:val="en-US" w:eastAsia="zh-CN"/>
        </w:rPr>
      </w:pPr>
      <w:r w:rsidRPr="00EF0BF8">
        <w:rPr>
          <w:b/>
          <w:bCs/>
          <w:kern w:val="2"/>
          <w:highlight w:val="yellow"/>
          <w:lang w:val="en-US" w:eastAsia="zh-CN"/>
        </w:rPr>
        <w:t>Online handling</w:t>
      </w:r>
    </w:p>
    <w:p w14:paraId="02F1020C" w14:textId="77777777" w:rsidR="00CE0F4F" w:rsidRPr="00CE0F4F" w:rsidRDefault="00CE0F4F" w:rsidP="00CE0F4F">
      <w:pPr>
        <w:rPr>
          <w:lang w:eastAsia="zh-CN"/>
        </w:rPr>
      </w:pPr>
      <w:r w:rsidRPr="00CE0F4F">
        <w:rPr>
          <w:lang w:eastAsia="zh-CN"/>
        </w:rPr>
        <w:t>(Online) Issue 1-1: Interruption requirements at SRS antenna switching for 6Rx capable UE</w:t>
      </w:r>
    </w:p>
    <w:p w14:paraId="6DAD20DA" w14:textId="77777777" w:rsidR="00CE0F4F" w:rsidRPr="00CE0F4F" w:rsidRDefault="00CE0F4F" w:rsidP="00CE0F4F">
      <w:pPr>
        <w:rPr>
          <w:lang w:eastAsia="zh-CN"/>
        </w:rPr>
      </w:pPr>
      <w:r w:rsidRPr="00CE0F4F">
        <w:rPr>
          <w:lang w:eastAsia="zh-CN"/>
        </w:rPr>
        <w:t>(Online) Issue 1-2: SNR level for RLM and BFD testing for 6Rx capable UE</w:t>
      </w:r>
    </w:p>
    <w:p w14:paraId="784B7C6B" w14:textId="03FC7CA2" w:rsidR="00CE0F4F" w:rsidRPr="00CE0F4F" w:rsidRDefault="00CE0F4F" w:rsidP="000E3E7D">
      <w:pPr>
        <w:rPr>
          <w:lang w:eastAsia="zh-CN"/>
        </w:rPr>
      </w:pPr>
      <w:r w:rsidRPr="00CE0F4F">
        <w:rPr>
          <w:lang w:eastAsia="zh-CN"/>
        </w:rPr>
        <w:t>(Online) Issue 1-3: Antenna configurations for 6Rx capable UE</w:t>
      </w:r>
    </w:p>
    <w:p w14:paraId="0AFFD1DD" w14:textId="16FCB232" w:rsidR="00FC0F65" w:rsidRPr="00805BE8" w:rsidRDefault="00FC0F65" w:rsidP="00FC0F65">
      <w:pPr>
        <w:pStyle w:val="1"/>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val="en-US" w:eastAsia="zh-CN"/>
        </w:rPr>
        <w:tab/>
      </w:r>
      <w:r w:rsidR="00EF0BF8">
        <w:rPr>
          <w:lang w:val="en-US" w:eastAsia="zh-CN"/>
        </w:rPr>
        <w:t>RRM</w:t>
      </w:r>
      <w:r w:rsidR="00716716">
        <w:rPr>
          <w:lang w:val="en-US" w:eastAsia="zh-CN"/>
        </w:rPr>
        <w:t xml:space="preserve"> requirements </w:t>
      </w:r>
      <w:r>
        <w:rPr>
          <w:lang w:val="en-US" w:eastAsia="zh-CN"/>
        </w:rPr>
        <w:t xml:space="preserve">for </w:t>
      </w:r>
      <w:r w:rsidR="00EF0BF8" w:rsidRPr="00EF0BF8">
        <w:rPr>
          <w:lang w:val="en-US" w:eastAsia="zh-CN"/>
        </w:rPr>
        <w:t>R19 UE RF enhancements for NR FR1/FR2 and EN-DC</w:t>
      </w:r>
    </w:p>
    <w:p w14:paraId="1322BF23" w14:textId="77777777" w:rsidR="00FC0F65" w:rsidRPr="00CB0305" w:rsidRDefault="00FC0F65" w:rsidP="00FC0F65">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92"/>
        <w:gridCol w:w="1363"/>
        <w:gridCol w:w="6876"/>
      </w:tblGrid>
      <w:tr w:rsidR="00FC0F65" w14:paraId="5D76B5BE"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370B6FDE" w14:textId="77777777" w:rsidR="00FC0F65" w:rsidRDefault="00FC0F65" w:rsidP="00834E87">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4CCF5C6F" w14:textId="77777777" w:rsidR="00FC0F65" w:rsidRDefault="00FC0F65" w:rsidP="00834E87">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4A19DE6C" w14:textId="77777777" w:rsidR="00FC0F65" w:rsidRDefault="00FC0F65" w:rsidP="00834E87">
            <w:pPr>
              <w:spacing w:before="120" w:after="120"/>
              <w:rPr>
                <w:b/>
                <w:bCs/>
              </w:rPr>
            </w:pPr>
            <w:r>
              <w:rPr>
                <w:b/>
                <w:bCs/>
              </w:rPr>
              <w:t>Proposals / Observations</w:t>
            </w:r>
          </w:p>
        </w:tc>
      </w:tr>
      <w:tr w:rsidR="00C758D8" w14:paraId="7C4DCB60"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A454045" w14:textId="45DB95B7" w:rsidR="00C758D8" w:rsidRPr="00C758D8" w:rsidRDefault="004A762D" w:rsidP="00C758D8">
            <w:pPr>
              <w:snapToGrid w:val="0"/>
              <w:spacing w:before="60" w:after="60"/>
              <w:rPr>
                <w:rFonts w:eastAsiaTheme="minorEastAsia"/>
                <w:lang w:eastAsia="zh-CN"/>
              </w:rPr>
            </w:pPr>
            <w:hyperlink r:id="rId9" w:history="1">
              <w:r w:rsidR="00C758D8" w:rsidRPr="00C758D8">
                <w:rPr>
                  <w:rFonts w:eastAsiaTheme="minorEastAsia"/>
                  <w:lang w:eastAsia="zh-CN"/>
                </w:rPr>
                <w:t>R4-2415247</w:t>
              </w:r>
            </w:hyperlink>
          </w:p>
        </w:tc>
        <w:tc>
          <w:tcPr>
            <w:tcW w:w="1363" w:type="dxa"/>
            <w:tcBorders>
              <w:top w:val="single" w:sz="4" w:space="0" w:color="auto"/>
              <w:left w:val="single" w:sz="4" w:space="0" w:color="auto"/>
              <w:bottom w:val="single" w:sz="4" w:space="0" w:color="auto"/>
              <w:right w:val="single" w:sz="4" w:space="0" w:color="auto"/>
            </w:tcBorders>
          </w:tcPr>
          <w:p w14:paraId="1DBF5EDA" w14:textId="44F7ABD5" w:rsidR="00C758D8" w:rsidRPr="00C758D8" w:rsidRDefault="00C758D8" w:rsidP="00C758D8">
            <w:pPr>
              <w:snapToGrid w:val="0"/>
              <w:spacing w:before="60" w:after="60"/>
              <w:rPr>
                <w:rFonts w:eastAsiaTheme="minorEastAsia"/>
                <w:lang w:eastAsia="zh-CN"/>
              </w:rPr>
            </w:pPr>
            <w:r w:rsidRPr="00C758D8">
              <w:rPr>
                <w:rFonts w:eastAsiaTheme="minorEastAsia"/>
                <w:lang w:eastAsia="zh-CN"/>
              </w:rPr>
              <w:t>CMCC</w:t>
            </w:r>
          </w:p>
        </w:tc>
        <w:tc>
          <w:tcPr>
            <w:tcW w:w="6876" w:type="dxa"/>
            <w:tcBorders>
              <w:top w:val="single" w:sz="4" w:space="0" w:color="auto"/>
              <w:left w:val="single" w:sz="4" w:space="0" w:color="auto"/>
              <w:bottom w:val="single" w:sz="4" w:space="0" w:color="auto"/>
              <w:right w:val="single" w:sz="4" w:space="0" w:color="auto"/>
            </w:tcBorders>
            <w:vAlign w:val="center"/>
          </w:tcPr>
          <w:p w14:paraId="51A6851F" w14:textId="25F6399A" w:rsidR="00C758D8" w:rsidRPr="00C758D8" w:rsidRDefault="00C758D8" w:rsidP="00C758D8">
            <w:pPr>
              <w:spacing w:before="120" w:line="256" w:lineRule="auto"/>
              <w:jc w:val="both"/>
            </w:pPr>
            <w:r w:rsidRPr="00C758D8">
              <w:rPr>
                <w:rFonts w:hint="eastAsia"/>
              </w:rPr>
              <w:t>Proposal 1: it is proposed that the legacy interruption requirements at SRS antenna switching are applicable to 6RX capable UE.</w:t>
            </w:r>
          </w:p>
        </w:tc>
      </w:tr>
      <w:tr w:rsidR="00C758D8" w14:paraId="3AC7452C"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B6AEEC7" w14:textId="173F272B" w:rsidR="00C758D8" w:rsidRPr="00C758D8" w:rsidRDefault="004A762D" w:rsidP="00C758D8">
            <w:pPr>
              <w:snapToGrid w:val="0"/>
              <w:spacing w:before="60" w:after="60"/>
              <w:rPr>
                <w:rFonts w:eastAsiaTheme="minorEastAsia"/>
                <w:lang w:eastAsia="zh-CN"/>
              </w:rPr>
            </w:pPr>
            <w:hyperlink r:id="rId10" w:history="1">
              <w:r w:rsidR="00C758D8" w:rsidRPr="00C758D8">
                <w:rPr>
                  <w:rFonts w:eastAsiaTheme="minorEastAsia"/>
                  <w:lang w:eastAsia="zh-CN"/>
                </w:rPr>
                <w:t>R4-2415570</w:t>
              </w:r>
            </w:hyperlink>
          </w:p>
        </w:tc>
        <w:tc>
          <w:tcPr>
            <w:tcW w:w="1363" w:type="dxa"/>
            <w:tcBorders>
              <w:top w:val="single" w:sz="4" w:space="0" w:color="auto"/>
              <w:left w:val="single" w:sz="4" w:space="0" w:color="auto"/>
              <w:bottom w:val="single" w:sz="4" w:space="0" w:color="auto"/>
              <w:right w:val="single" w:sz="4" w:space="0" w:color="auto"/>
            </w:tcBorders>
          </w:tcPr>
          <w:p w14:paraId="2056F52D" w14:textId="3616F553" w:rsidR="00C758D8" w:rsidRPr="00C758D8" w:rsidRDefault="00C758D8" w:rsidP="00C758D8">
            <w:pPr>
              <w:snapToGrid w:val="0"/>
              <w:spacing w:before="60" w:after="60"/>
              <w:rPr>
                <w:rFonts w:eastAsiaTheme="minorEastAsia"/>
                <w:lang w:eastAsia="zh-CN"/>
              </w:rPr>
            </w:pPr>
            <w:r w:rsidRPr="00C758D8">
              <w:rPr>
                <w:rFonts w:eastAsiaTheme="minorEastAsia"/>
                <w:lang w:eastAsia="zh-CN"/>
              </w:rP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6AB60396" w14:textId="77777777" w:rsidR="00C758D8" w:rsidRPr="00C758D8" w:rsidRDefault="00C758D8" w:rsidP="00C758D8">
            <w:pPr>
              <w:snapToGrid w:val="0"/>
              <w:spacing w:before="60" w:after="60"/>
              <w:rPr>
                <w:rFonts w:eastAsiaTheme="minorEastAsia"/>
                <w:lang w:eastAsia="zh-CN"/>
              </w:rPr>
            </w:pPr>
            <w:r w:rsidRPr="00C758D8">
              <w:rPr>
                <w:rFonts w:eastAsiaTheme="minorEastAsia"/>
                <w:lang w:eastAsia="zh-CN"/>
              </w:rPr>
              <w:t xml:space="preserve">Observation #1: In RAN1, </w:t>
            </w:r>
            <w:r w:rsidRPr="00C758D8">
              <w:rPr>
                <w:rFonts w:eastAsiaTheme="minorEastAsia" w:hint="eastAsia"/>
                <w:lang w:eastAsia="zh-CN"/>
              </w:rPr>
              <w:t xml:space="preserve">3T6R and 4T6R </w:t>
            </w:r>
            <w:r w:rsidRPr="00C758D8">
              <w:rPr>
                <w:rFonts w:eastAsiaTheme="minorEastAsia"/>
                <w:lang w:eastAsia="zh-CN"/>
              </w:rPr>
              <w:t xml:space="preserve">SRS </w:t>
            </w:r>
            <w:r w:rsidRPr="00C758D8">
              <w:rPr>
                <w:rFonts w:eastAsiaTheme="minorEastAsia" w:hint="eastAsia"/>
                <w:lang w:eastAsia="zh-CN"/>
              </w:rPr>
              <w:t>antenna switching</w:t>
            </w:r>
            <w:r w:rsidRPr="00C758D8">
              <w:rPr>
                <w:rFonts w:eastAsiaTheme="minorEastAsia"/>
                <w:lang w:eastAsia="zh-CN"/>
              </w:rPr>
              <w:t xml:space="preserve"> has not been specified.</w:t>
            </w:r>
          </w:p>
          <w:p w14:paraId="63B486D4" w14:textId="77777777" w:rsidR="00C758D8" w:rsidRPr="00C758D8" w:rsidRDefault="00C758D8" w:rsidP="00C758D8">
            <w:pPr>
              <w:snapToGrid w:val="0"/>
              <w:spacing w:before="60" w:after="60"/>
              <w:rPr>
                <w:rFonts w:eastAsiaTheme="minorEastAsia"/>
                <w:lang w:eastAsia="zh-CN"/>
              </w:rPr>
            </w:pPr>
            <w:r w:rsidRPr="00C758D8">
              <w:rPr>
                <w:rFonts w:eastAsiaTheme="minorEastAsia"/>
                <w:lang w:eastAsia="zh-CN"/>
              </w:rPr>
              <w:t>Observation #2: In R17, the interruption requirements for SRS antenna switching were specified considering up to 4Rx and SRS resource(s) is assumed being configured within the last 6 symbols of a slot.</w:t>
            </w:r>
          </w:p>
          <w:p w14:paraId="1FA55E17" w14:textId="77777777" w:rsidR="00C758D8" w:rsidRPr="00C758D8" w:rsidRDefault="00C758D8" w:rsidP="00C758D8">
            <w:pPr>
              <w:snapToGrid w:val="0"/>
              <w:spacing w:before="60" w:after="60"/>
              <w:rPr>
                <w:rFonts w:eastAsiaTheme="minorEastAsia"/>
                <w:lang w:eastAsia="zh-CN"/>
              </w:rPr>
            </w:pPr>
            <w:r w:rsidRPr="00C758D8">
              <w:rPr>
                <w:rFonts w:eastAsiaTheme="minorEastAsia" w:hint="eastAsia"/>
                <w:lang w:eastAsia="zh-CN"/>
              </w:rPr>
              <w:t xml:space="preserve">Observation #3: In R19, it is not clear SRS resources are always configured </w:t>
            </w:r>
            <w:r w:rsidRPr="00C758D8">
              <w:rPr>
                <w:rFonts w:eastAsiaTheme="minorEastAsia"/>
                <w:lang w:eastAsia="zh-CN"/>
              </w:rPr>
              <w:t>within</w:t>
            </w:r>
            <w:r w:rsidRPr="00C758D8">
              <w:rPr>
                <w:rFonts w:eastAsiaTheme="minorEastAsia" w:hint="eastAsia"/>
                <w:lang w:eastAsia="zh-CN"/>
              </w:rPr>
              <w:t xml:space="preserve"> the last 6 symbols of a slot pending on RAN1 discussion. </w:t>
            </w:r>
          </w:p>
          <w:p w14:paraId="4308919E" w14:textId="4F6CA70E" w:rsidR="00C758D8" w:rsidRPr="00C758D8" w:rsidRDefault="00C758D8" w:rsidP="00C758D8">
            <w:pPr>
              <w:snapToGrid w:val="0"/>
              <w:spacing w:before="60" w:after="60"/>
            </w:pPr>
            <w:r w:rsidRPr="00C758D8">
              <w:rPr>
                <w:rFonts w:eastAsiaTheme="minorEastAsia" w:hint="eastAsia"/>
                <w:lang w:eastAsia="zh-CN"/>
              </w:rPr>
              <w:t>Proposal 1: To wait for RAN1 conclusion on the 6Rx relevant SRS antenna switching before defining the RRM requirements in RAN4.</w:t>
            </w:r>
          </w:p>
        </w:tc>
      </w:tr>
      <w:tr w:rsidR="00C758D8" w14:paraId="7F49D188"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77159F3" w14:textId="41D82145" w:rsidR="00C758D8" w:rsidRPr="00C758D8" w:rsidRDefault="004A762D" w:rsidP="00C758D8">
            <w:pPr>
              <w:snapToGrid w:val="0"/>
              <w:spacing w:before="60" w:after="60"/>
              <w:rPr>
                <w:rFonts w:eastAsiaTheme="minorEastAsia"/>
                <w:lang w:eastAsia="zh-CN"/>
              </w:rPr>
            </w:pPr>
            <w:hyperlink r:id="rId11" w:history="1">
              <w:r w:rsidR="00C758D8" w:rsidRPr="00C758D8">
                <w:rPr>
                  <w:rFonts w:eastAsiaTheme="minorEastAsia"/>
                  <w:lang w:eastAsia="zh-CN"/>
                </w:rPr>
                <w:t>R4-2415843</w:t>
              </w:r>
            </w:hyperlink>
          </w:p>
        </w:tc>
        <w:tc>
          <w:tcPr>
            <w:tcW w:w="1363" w:type="dxa"/>
            <w:tcBorders>
              <w:top w:val="single" w:sz="4" w:space="0" w:color="auto"/>
              <w:left w:val="single" w:sz="4" w:space="0" w:color="auto"/>
              <w:bottom w:val="single" w:sz="4" w:space="0" w:color="auto"/>
              <w:right w:val="single" w:sz="4" w:space="0" w:color="auto"/>
            </w:tcBorders>
          </w:tcPr>
          <w:p w14:paraId="22948497" w14:textId="690050E0" w:rsidR="00C758D8" w:rsidRDefault="00C758D8" w:rsidP="00C758D8">
            <w:pPr>
              <w:snapToGrid w:val="0"/>
              <w:spacing w:before="60" w:after="60"/>
              <w:rPr>
                <w:rFonts w:eastAsiaTheme="minorEastAsia"/>
                <w:lang w:eastAsia="zh-CN"/>
              </w:rPr>
            </w:pPr>
            <w:r w:rsidRPr="00C758D8">
              <w:rPr>
                <w:rFonts w:eastAsiaTheme="minorEastAsia"/>
                <w:lang w:eastAsia="zh-CN"/>
              </w:rPr>
              <w:t xml:space="preserve">Huawei, </w:t>
            </w:r>
            <w:proofErr w:type="spellStart"/>
            <w:r w:rsidRPr="00C758D8">
              <w:rPr>
                <w:rFonts w:eastAsiaTheme="minorEastAsia"/>
                <w:lang w:eastAsia="zh-CN"/>
              </w:rPr>
              <w:t>HiSilicon</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2F0F288A" w14:textId="77777777" w:rsidR="00C758D8" w:rsidRPr="00C758D8" w:rsidRDefault="00C758D8" w:rsidP="00C758D8">
            <w:pPr>
              <w:snapToGrid w:val="0"/>
              <w:spacing w:before="60" w:after="60"/>
              <w:rPr>
                <w:rFonts w:eastAsiaTheme="minorEastAsia"/>
                <w:lang w:eastAsia="zh-CN"/>
              </w:rPr>
            </w:pPr>
            <w:r w:rsidRPr="00C758D8">
              <w:rPr>
                <w:rFonts w:eastAsiaTheme="minorEastAsia"/>
                <w:lang w:eastAsia="zh-CN"/>
              </w:rPr>
              <w:t>Proposal 1: The existing interruption requirements at SRS antenna switching are applicable to 6RX capable UE, and no specification impact is observed.</w:t>
            </w:r>
          </w:p>
          <w:p w14:paraId="73930E8C" w14:textId="77777777" w:rsidR="00C758D8" w:rsidRPr="00C758D8" w:rsidRDefault="00C758D8" w:rsidP="00C758D8">
            <w:pPr>
              <w:snapToGrid w:val="0"/>
              <w:spacing w:before="60" w:after="60"/>
              <w:rPr>
                <w:rFonts w:eastAsiaTheme="minorEastAsia"/>
                <w:lang w:eastAsia="zh-CN"/>
              </w:rPr>
            </w:pPr>
            <w:r w:rsidRPr="00C758D8">
              <w:rPr>
                <w:rFonts w:eastAsiaTheme="minorEastAsia"/>
                <w:lang w:eastAsia="zh-CN"/>
              </w:rPr>
              <w:t>Proposal 2: No new/enhanced interruption requirements due SRS antenna switching are to be specified in this work item.</w:t>
            </w:r>
          </w:p>
          <w:p w14:paraId="6BA1F795" w14:textId="77777777" w:rsidR="00C758D8" w:rsidRPr="00C758D8" w:rsidRDefault="00C758D8" w:rsidP="00C758D8">
            <w:pPr>
              <w:snapToGrid w:val="0"/>
              <w:spacing w:before="60" w:after="60"/>
              <w:rPr>
                <w:rFonts w:eastAsiaTheme="minorEastAsia"/>
                <w:lang w:eastAsia="zh-CN"/>
              </w:rPr>
            </w:pPr>
            <w:r w:rsidRPr="00C758D8">
              <w:rPr>
                <w:rFonts w:eastAsiaTheme="minorEastAsia"/>
                <w:lang w:eastAsia="zh-CN"/>
              </w:rPr>
              <w:t>Proposal 3: RLM and BFD testing for 6Rx capable UEs reuse SNR levels specified for 4Rx capable UE.</w:t>
            </w:r>
          </w:p>
          <w:p w14:paraId="36AF5482" w14:textId="3FA41088" w:rsidR="00C758D8" w:rsidRPr="00C758D8" w:rsidRDefault="00C758D8" w:rsidP="00C758D8">
            <w:pPr>
              <w:snapToGrid w:val="0"/>
              <w:spacing w:before="60" w:after="60"/>
              <w:rPr>
                <w:rFonts w:eastAsiaTheme="minorEastAsia"/>
                <w:lang w:eastAsia="zh-CN"/>
              </w:rPr>
            </w:pPr>
            <w:r w:rsidRPr="00C758D8">
              <w:rPr>
                <w:rFonts w:eastAsiaTheme="minorEastAsia"/>
                <w:lang w:eastAsia="zh-CN"/>
              </w:rPr>
              <w:t>Proposal 4: Regarding antenna configurations for 6Rx capable UE, a new clause is to be introduced and the requirements of “A.3.6.1.2 Antenna connection for 8 Rx capable UEs” shall apply with “8RX” being replaced with “6RX”.</w:t>
            </w:r>
          </w:p>
        </w:tc>
      </w:tr>
      <w:tr w:rsidR="00C758D8" w14:paraId="397512E6"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2F145895" w14:textId="1B813E18" w:rsidR="00C758D8" w:rsidRPr="00C758D8" w:rsidRDefault="004A762D" w:rsidP="00C758D8">
            <w:pPr>
              <w:snapToGrid w:val="0"/>
              <w:spacing w:before="60" w:after="60"/>
              <w:rPr>
                <w:rFonts w:eastAsiaTheme="minorEastAsia"/>
                <w:lang w:eastAsia="zh-CN"/>
              </w:rPr>
            </w:pPr>
            <w:hyperlink r:id="rId12" w:history="1">
              <w:r w:rsidR="00C758D8" w:rsidRPr="00C758D8">
                <w:rPr>
                  <w:rFonts w:eastAsiaTheme="minorEastAsia"/>
                  <w:lang w:eastAsia="zh-CN"/>
                </w:rPr>
                <w:t>R4-2416361</w:t>
              </w:r>
            </w:hyperlink>
          </w:p>
        </w:tc>
        <w:tc>
          <w:tcPr>
            <w:tcW w:w="1363" w:type="dxa"/>
            <w:tcBorders>
              <w:top w:val="single" w:sz="4" w:space="0" w:color="auto"/>
              <w:left w:val="single" w:sz="4" w:space="0" w:color="auto"/>
              <w:bottom w:val="single" w:sz="4" w:space="0" w:color="auto"/>
              <w:right w:val="single" w:sz="4" w:space="0" w:color="auto"/>
            </w:tcBorders>
          </w:tcPr>
          <w:p w14:paraId="3A9716AF" w14:textId="4C2B973D" w:rsidR="00C758D8" w:rsidRPr="009B623A" w:rsidRDefault="00C758D8" w:rsidP="00C758D8">
            <w:pPr>
              <w:snapToGrid w:val="0"/>
              <w:spacing w:before="60" w:after="60"/>
              <w:rPr>
                <w:rFonts w:eastAsiaTheme="minorEastAsia"/>
                <w:lang w:eastAsia="zh-CN"/>
              </w:rPr>
            </w:pPr>
            <w:r w:rsidRPr="00C758D8">
              <w:rPr>
                <w:rFonts w:eastAsiaTheme="minorEastAsia"/>
                <w:lang w:eastAsia="zh-CN"/>
              </w:rP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632AF30F" w14:textId="1A2A9892" w:rsidR="00C758D8" w:rsidRPr="00C758D8" w:rsidRDefault="00C758D8" w:rsidP="00C758D8">
            <w:pPr>
              <w:snapToGrid w:val="0"/>
              <w:spacing w:before="60" w:after="60"/>
              <w:rPr>
                <w:rFonts w:eastAsiaTheme="minorEastAsia"/>
                <w:lang w:eastAsia="zh-CN"/>
              </w:rPr>
            </w:pPr>
            <w:r w:rsidRPr="00C758D8">
              <w:rPr>
                <w:rFonts w:eastAsiaTheme="minorEastAsia"/>
                <w:lang w:eastAsia="zh-CN"/>
              </w:rPr>
              <w:t xml:space="preserve">Proposal </w:t>
            </w:r>
            <w:r>
              <w:rPr>
                <w:rFonts w:eastAsiaTheme="minorEastAsia"/>
                <w:lang w:eastAsia="zh-CN"/>
              </w:rPr>
              <w:t>1</w:t>
            </w:r>
            <w:r w:rsidRPr="00C758D8">
              <w:rPr>
                <w:rFonts w:eastAsiaTheme="minorEastAsia"/>
                <w:lang w:eastAsia="zh-CN"/>
              </w:rPr>
              <w:t>:</w:t>
            </w:r>
            <w:r>
              <w:rPr>
                <w:rFonts w:eastAsiaTheme="minorEastAsia"/>
                <w:lang w:eastAsia="zh-CN"/>
              </w:rPr>
              <w:t xml:space="preserve"> </w:t>
            </w:r>
            <w:r w:rsidRPr="00C758D8">
              <w:rPr>
                <w:rFonts w:eastAsiaTheme="minorEastAsia"/>
                <w:lang w:eastAsia="zh-CN"/>
              </w:rPr>
              <w:t xml:space="preserve">The legacy interruption requirements for SRS antenna port switching are reused for 4 Rx capable UEs. </w:t>
            </w:r>
          </w:p>
          <w:p w14:paraId="514E0726" w14:textId="237F5CCB" w:rsidR="00C758D8" w:rsidRPr="00C758D8" w:rsidRDefault="00C758D8" w:rsidP="00C758D8">
            <w:pPr>
              <w:snapToGrid w:val="0"/>
              <w:spacing w:before="60" w:after="60"/>
              <w:rPr>
                <w:rFonts w:eastAsiaTheme="minorEastAsia"/>
                <w:lang w:eastAsia="zh-CN"/>
              </w:rPr>
            </w:pPr>
            <w:r w:rsidRPr="00C758D8">
              <w:rPr>
                <w:rFonts w:eastAsiaTheme="minorEastAsia"/>
                <w:lang w:eastAsia="zh-CN"/>
              </w:rPr>
              <w:t xml:space="preserve">Proposal </w:t>
            </w:r>
            <w:r>
              <w:rPr>
                <w:rFonts w:eastAsiaTheme="minorEastAsia"/>
                <w:lang w:eastAsia="zh-CN"/>
              </w:rPr>
              <w:t>2</w:t>
            </w:r>
            <w:r w:rsidRPr="00C758D8">
              <w:rPr>
                <w:rFonts w:eastAsiaTheme="minorEastAsia"/>
                <w:lang w:eastAsia="zh-CN"/>
              </w:rPr>
              <w:t>:</w:t>
            </w:r>
            <w:r>
              <w:rPr>
                <w:rFonts w:eastAsiaTheme="minorEastAsia"/>
                <w:lang w:eastAsia="zh-CN"/>
              </w:rPr>
              <w:t xml:space="preserve"> </w:t>
            </w:r>
            <w:r w:rsidRPr="00C758D8">
              <w:rPr>
                <w:rFonts w:eastAsiaTheme="minorEastAsia"/>
                <w:lang w:eastAsia="zh-CN"/>
              </w:rPr>
              <w:t xml:space="preserve">Impact on SNR levels for RLM and BFD tests is discussed in the performance part of the WI. </w:t>
            </w:r>
          </w:p>
        </w:tc>
      </w:tr>
    </w:tbl>
    <w:p w14:paraId="6BA58B5E" w14:textId="77777777" w:rsidR="00FC0F65" w:rsidRDefault="00FC0F65" w:rsidP="00FC0F65">
      <w:pPr>
        <w:rPr>
          <w:i/>
          <w:color w:val="0070C0"/>
          <w:lang w:eastAsia="zh-CN"/>
        </w:rPr>
      </w:pPr>
    </w:p>
    <w:p w14:paraId="48E094AD" w14:textId="77777777" w:rsidR="00FC0F65" w:rsidRDefault="00FC0F65" w:rsidP="00FC0F65">
      <w:pPr>
        <w:pStyle w:val="2"/>
      </w:pPr>
      <w:r w:rsidRPr="004A7544">
        <w:rPr>
          <w:rFonts w:hint="eastAsia"/>
        </w:rPr>
        <w:t>Open issues</w:t>
      </w:r>
      <w:r>
        <w:t xml:space="preserve"> summary</w:t>
      </w:r>
    </w:p>
    <w:p w14:paraId="6AB490AE" w14:textId="6097BFE1" w:rsidR="00FC0F65" w:rsidRPr="00580FB0" w:rsidRDefault="00FC0F65" w:rsidP="00FC0F65">
      <w:pPr>
        <w:pStyle w:val="3"/>
        <w:ind w:left="720"/>
        <w:rPr>
          <w:sz w:val="24"/>
          <w:szCs w:val="16"/>
          <w:lang w:val="en-US"/>
        </w:rPr>
      </w:pPr>
      <w:r w:rsidRPr="00EF4ED7">
        <w:rPr>
          <w:sz w:val="24"/>
          <w:szCs w:val="16"/>
          <w:lang w:val="en-US"/>
        </w:rPr>
        <w:t>Sub-topic 1</w:t>
      </w:r>
      <w:r>
        <w:rPr>
          <w:sz w:val="24"/>
          <w:szCs w:val="16"/>
          <w:lang w:val="en-US"/>
        </w:rPr>
        <w:t>:</w:t>
      </w:r>
      <w:r w:rsidRPr="00EF4ED7">
        <w:rPr>
          <w:sz w:val="24"/>
          <w:szCs w:val="16"/>
          <w:lang w:val="en-US"/>
        </w:rPr>
        <w:t xml:space="preserve"> </w:t>
      </w:r>
      <w:r w:rsidR="00A61493" w:rsidRPr="00A61493">
        <w:rPr>
          <w:sz w:val="24"/>
          <w:szCs w:val="16"/>
          <w:lang w:val="en-US"/>
        </w:rPr>
        <w:t>RRM requirements of WI on R19 NR_ENDC_RF_Ph4</w:t>
      </w:r>
    </w:p>
    <w:p w14:paraId="64C03EF7" w14:textId="0AAE5631" w:rsidR="008A7F4E" w:rsidRDefault="00A61493" w:rsidP="008A7F4E">
      <w:pPr>
        <w:spacing w:after="120"/>
        <w:rPr>
          <w:b/>
          <w:szCs w:val="24"/>
          <w:u w:val="single"/>
          <w:lang w:eastAsia="zh-CN"/>
        </w:rPr>
      </w:pPr>
      <w:r>
        <w:rPr>
          <w:b/>
          <w:szCs w:val="24"/>
          <w:u w:val="single"/>
          <w:lang w:eastAsia="zh-CN"/>
        </w:rPr>
        <w:t xml:space="preserve">(Online) </w:t>
      </w:r>
      <w:r w:rsidR="008A7F4E" w:rsidRPr="00A016CF">
        <w:rPr>
          <w:b/>
          <w:szCs w:val="24"/>
          <w:u w:val="single"/>
          <w:lang w:eastAsia="zh-CN"/>
        </w:rPr>
        <w:t xml:space="preserve">Issue </w:t>
      </w:r>
      <w:r w:rsidR="008A7F4E">
        <w:rPr>
          <w:b/>
          <w:szCs w:val="24"/>
          <w:u w:val="single"/>
          <w:lang w:eastAsia="zh-CN"/>
        </w:rPr>
        <w:t>1-</w:t>
      </w:r>
      <w:r w:rsidR="00C758D8">
        <w:rPr>
          <w:b/>
          <w:szCs w:val="24"/>
          <w:u w:val="single"/>
          <w:lang w:eastAsia="zh-CN"/>
        </w:rPr>
        <w:t>1</w:t>
      </w:r>
      <w:r w:rsidR="008A7F4E" w:rsidRPr="00A47600">
        <w:rPr>
          <w:b/>
          <w:szCs w:val="24"/>
          <w:u w:val="single"/>
          <w:lang w:eastAsia="zh-CN"/>
        </w:rPr>
        <w:t>:</w:t>
      </w:r>
      <w:r w:rsidR="008A7F4E">
        <w:rPr>
          <w:b/>
          <w:szCs w:val="24"/>
          <w:u w:val="single"/>
          <w:lang w:eastAsia="zh-CN"/>
        </w:rPr>
        <w:t xml:space="preserve"> </w:t>
      </w:r>
      <w:r>
        <w:rPr>
          <w:b/>
          <w:szCs w:val="24"/>
          <w:u w:val="single"/>
          <w:lang w:eastAsia="zh-CN"/>
        </w:rPr>
        <w:t>I</w:t>
      </w:r>
      <w:r w:rsidRPr="00A61493">
        <w:rPr>
          <w:b/>
          <w:szCs w:val="24"/>
          <w:u w:val="single"/>
          <w:lang w:eastAsia="zh-CN"/>
        </w:rPr>
        <w:t>nterruption requirements at SRS antenna switching</w:t>
      </w:r>
      <w:r>
        <w:rPr>
          <w:b/>
          <w:szCs w:val="24"/>
          <w:u w:val="single"/>
          <w:lang w:eastAsia="zh-CN"/>
        </w:rPr>
        <w:t xml:space="preserve"> for 6Rx capable UE</w:t>
      </w:r>
    </w:p>
    <w:p w14:paraId="3E3C880F" w14:textId="77777777" w:rsidR="008A7F4E" w:rsidRPr="00AA144A" w:rsidRDefault="008A7F4E" w:rsidP="008A7F4E">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21F072B2" w14:textId="67989A49" w:rsidR="009E4304" w:rsidRPr="00F82D96" w:rsidRDefault="00A61493" w:rsidP="00A61493">
      <w:pPr>
        <w:pStyle w:val="aff8"/>
        <w:numPr>
          <w:ilvl w:val="1"/>
          <w:numId w:val="2"/>
        </w:numPr>
        <w:spacing w:after="120"/>
        <w:ind w:firstLineChars="0"/>
        <w:textAlignment w:val="auto"/>
        <w:rPr>
          <w:rFonts w:eastAsia="宋体"/>
          <w:szCs w:val="24"/>
          <w:lang w:eastAsia="zh-CN"/>
        </w:rPr>
      </w:pPr>
      <w:r>
        <w:rPr>
          <w:rFonts w:eastAsiaTheme="minorEastAsia" w:hint="eastAsia"/>
          <w:lang w:eastAsia="zh-CN"/>
        </w:rPr>
        <w:t>O</w:t>
      </w:r>
      <w:r>
        <w:rPr>
          <w:rFonts w:eastAsiaTheme="minorEastAsia"/>
          <w:lang w:eastAsia="zh-CN"/>
        </w:rPr>
        <w:t xml:space="preserve">ption </w:t>
      </w:r>
      <w:r w:rsidR="00F82D96">
        <w:rPr>
          <w:rFonts w:eastAsiaTheme="minorEastAsia"/>
          <w:lang w:eastAsia="zh-CN"/>
        </w:rPr>
        <w:t>1</w:t>
      </w:r>
      <w:r>
        <w:rPr>
          <w:rFonts w:eastAsiaTheme="minorEastAsia"/>
          <w:lang w:eastAsia="zh-CN"/>
        </w:rPr>
        <w:t>(</w:t>
      </w:r>
      <w:r w:rsidR="00C758D8">
        <w:rPr>
          <w:rFonts w:eastAsiaTheme="minorEastAsia"/>
          <w:lang w:eastAsia="zh-CN"/>
        </w:rPr>
        <w:t xml:space="preserve">CMCC, </w:t>
      </w:r>
      <w:r>
        <w:rPr>
          <w:rFonts w:eastAsiaTheme="minorEastAsia"/>
          <w:lang w:eastAsia="zh-CN"/>
        </w:rPr>
        <w:t>Huawei, Ericsson):</w:t>
      </w:r>
      <w:r w:rsidRPr="00A61493">
        <w:rPr>
          <w:rFonts w:eastAsiaTheme="minorEastAsia"/>
          <w:noProof/>
          <w:lang w:eastAsia="zh-CN"/>
        </w:rPr>
        <w:t xml:space="preserve"> </w:t>
      </w:r>
      <w:r w:rsidRPr="009B623A">
        <w:rPr>
          <w:rFonts w:eastAsiaTheme="minorEastAsia"/>
          <w:noProof/>
          <w:lang w:eastAsia="zh-CN"/>
        </w:rPr>
        <w:t>The existing interruption requirements at SRS antenna switching are applicable to 6RX capable UE, and no specification impact is observed.</w:t>
      </w:r>
    </w:p>
    <w:p w14:paraId="1E854834" w14:textId="1A502520" w:rsidR="00F82D96" w:rsidRPr="00E71848" w:rsidRDefault="00F82D96" w:rsidP="00E71848">
      <w:pPr>
        <w:pStyle w:val="aff8"/>
        <w:numPr>
          <w:ilvl w:val="1"/>
          <w:numId w:val="2"/>
        </w:numPr>
        <w:spacing w:after="120"/>
        <w:ind w:firstLineChars="0"/>
        <w:textAlignment w:val="auto"/>
        <w:rPr>
          <w:rFonts w:eastAsia="宋体"/>
          <w:szCs w:val="24"/>
          <w:lang w:eastAsia="zh-CN"/>
        </w:rPr>
      </w:pPr>
      <w:r>
        <w:rPr>
          <w:bCs/>
          <w:szCs w:val="24"/>
          <w:lang w:eastAsia="zh-CN"/>
        </w:rPr>
        <w:t>Option 2(</w:t>
      </w:r>
      <w:r>
        <w:t>Nokia</w:t>
      </w:r>
      <w:r>
        <w:rPr>
          <w:bCs/>
          <w:szCs w:val="24"/>
          <w:lang w:eastAsia="zh-CN"/>
        </w:rPr>
        <w:t>):</w:t>
      </w:r>
      <w:r w:rsidRPr="00D62F4A">
        <w:rPr>
          <w:rFonts w:hint="eastAsia"/>
          <w:lang w:val="en-US" w:eastAsia="zh-CN"/>
        </w:rPr>
        <w:t xml:space="preserve"> </w:t>
      </w:r>
      <w:r w:rsidR="00E71848" w:rsidRPr="00C758D8">
        <w:rPr>
          <w:rFonts w:eastAsiaTheme="minorEastAsia" w:hint="eastAsia"/>
          <w:lang w:eastAsia="zh-CN"/>
        </w:rPr>
        <w:t>To wait for RAN1 conclusion on the 6Rx relevant SRS antenna switching before defining the RRM requirements in RAN4</w:t>
      </w:r>
      <w:r w:rsidR="00672C2D">
        <w:rPr>
          <w:rFonts w:eastAsiaTheme="minorEastAsia"/>
          <w:lang w:eastAsia="zh-CN"/>
        </w:rPr>
        <w:t>.</w:t>
      </w:r>
    </w:p>
    <w:p w14:paraId="34A2F543" w14:textId="77777777" w:rsidR="008A7F4E" w:rsidRDefault="008A7F4E" w:rsidP="008A7F4E">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AA7D032" w14:textId="77777777" w:rsidR="008A7F4E" w:rsidRDefault="008A7F4E" w:rsidP="008A7F4E">
      <w:pPr>
        <w:spacing w:after="120"/>
        <w:ind w:firstLineChars="550" w:firstLine="1100"/>
        <w:rPr>
          <w:szCs w:val="24"/>
          <w:lang w:eastAsia="zh-CN"/>
        </w:rPr>
      </w:pPr>
      <w:r>
        <w:rPr>
          <w:szCs w:val="24"/>
          <w:lang w:eastAsia="zh-CN"/>
        </w:rPr>
        <w:t>Further discussion.</w:t>
      </w:r>
    </w:p>
    <w:p w14:paraId="5A7DD630" w14:textId="34B3309E" w:rsidR="008A7F4E" w:rsidRDefault="008A7F4E" w:rsidP="00502BFB">
      <w:pPr>
        <w:spacing w:after="120"/>
        <w:ind w:firstLineChars="550" w:firstLine="1100"/>
        <w:rPr>
          <w:szCs w:val="24"/>
          <w:lang w:eastAsia="zh-CN"/>
        </w:rPr>
      </w:pPr>
    </w:p>
    <w:p w14:paraId="5B2757A1" w14:textId="60F2CD6E" w:rsidR="006B5CD0" w:rsidRDefault="006B5CD0" w:rsidP="006B5CD0">
      <w:pPr>
        <w:spacing w:after="120"/>
        <w:rPr>
          <w:b/>
          <w:szCs w:val="24"/>
          <w:u w:val="single"/>
          <w:lang w:eastAsia="zh-CN"/>
        </w:rPr>
      </w:pPr>
      <w:bookmarkStart w:id="1" w:name="_Hlk174356077"/>
      <w:r>
        <w:rPr>
          <w:b/>
          <w:szCs w:val="24"/>
          <w:u w:val="single"/>
          <w:lang w:eastAsia="zh-CN"/>
        </w:rPr>
        <w:t xml:space="preserve">(Online) </w:t>
      </w:r>
      <w:r w:rsidRPr="00A016CF">
        <w:rPr>
          <w:b/>
          <w:szCs w:val="24"/>
          <w:u w:val="single"/>
          <w:lang w:eastAsia="zh-CN"/>
        </w:rPr>
        <w:t xml:space="preserve">Issue </w:t>
      </w:r>
      <w:r>
        <w:rPr>
          <w:b/>
          <w:szCs w:val="24"/>
          <w:u w:val="single"/>
          <w:lang w:eastAsia="zh-CN"/>
        </w:rPr>
        <w:t>1-</w:t>
      </w:r>
      <w:r w:rsidR="00532F96">
        <w:rPr>
          <w:b/>
          <w:szCs w:val="24"/>
          <w:u w:val="single"/>
          <w:lang w:eastAsia="zh-CN"/>
        </w:rPr>
        <w:t>2</w:t>
      </w:r>
      <w:r w:rsidRPr="00A47600">
        <w:rPr>
          <w:b/>
          <w:szCs w:val="24"/>
          <w:u w:val="single"/>
          <w:lang w:eastAsia="zh-CN"/>
        </w:rPr>
        <w:t>:</w:t>
      </w:r>
      <w:r>
        <w:rPr>
          <w:b/>
          <w:szCs w:val="24"/>
          <w:u w:val="single"/>
          <w:lang w:eastAsia="zh-CN"/>
        </w:rPr>
        <w:t xml:space="preserve"> SNR level for </w:t>
      </w:r>
      <w:r w:rsidRPr="006B5CD0">
        <w:rPr>
          <w:b/>
          <w:szCs w:val="24"/>
          <w:u w:val="single"/>
          <w:lang w:eastAsia="zh-CN"/>
        </w:rPr>
        <w:t>RLM and BFD testing</w:t>
      </w:r>
      <w:r>
        <w:rPr>
          <w:b/>
          <w:szCs w:val="24"/>
          <w:u w:val="single"/>
          <w:lang w:eastAsia="zh-CN"/>
        </w:rPr>
        <w:t xml:space="preserve"> for 6Rx capable UE</w:t>
      </w:r>
    </w:p>
    <w:bookmarkEnd w:id="1"/>
    <w:p w14:paraId="0F599D93" w14:textId="77777777" w:rsidR="006B5CD0" w:rsidRPr="00AA144A" w:rsidRDefault="006B5CD0" w:rsidP="006B5CD0">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7BFEBAF5" w14:textId="0FAD083B" w:rsidR="006B5CD0" w:rsidRPr="00105B70" w:rsidRDefault="006B5CD0" w:rsidP="006B5CD0">
      <w:pPr>
        <w:pStyle w:val="aff8"/>
        <w:numPr>
          <w:ilvl w:val="1"/>
          <w:numId w:val="2"/>
        </w:numPr>
        <w:ind w:firstLineChars="0"/>
        <w:rPr>
          <w:lang w:val="en-US" w:eastAsia="zh-CN"/>
        </w:rPr>
      </w:pPr>
      <w:r w:rsidRPr="00F32006">
        <w:rPr>
          <w:bCs/>
          <w:szCs w:val="24"/>
          <w:lang w:eastAsia="zh-CN"/>
        </w:rPr>
        <w:t>Option 1(</w:t>
      </w:r>
      <w:r>
        <w:t>Huawei</w:t>
      </w:r>
      <w:r w:rsidRPr="00F32006">
        <w:rPr>
          <w:bCs/>
          <w:szCs w:val="24"/>
          <w:lang w:eastAsia="zh-CN"/>
        </w:rPr>
        <w:t>):</w:t>
      </w:r>
      <w:r w:rsidRPr="00F32006">
        <w:t xml:space="preserve"> </w:t>
      </w:r>
      <w:r w:rsidR="00E55B4E">
        <w:rPr>
          <w:rFonts w:eastAsiaTheme="minorEastAsia"/>
          <w:noProof/>
          <w:lang w:eastAsia="zh-CN"/>
        </w:rPr>
        <w:t>R</w:t>
      </w:r>
      <w:r w:rsidR="00E55B4E" w:rsidRPr="009B623A">
        <w:rPr>
          <w:rFonts w:eastAsiaTheme="minorEastAsia"/>
          <w:noProof/>
          <w:lang w:eastAsia="zh-CN"/>
        </w:rPr>
        <w:t>euse SNR levels specified for 4Rx capable UE</w:t>
      </w:r>
      <w:r w:rsidR="00672C2D">
        <w:rPr>
          <w:rFonts w:eastAsiaTheme="minorEastAsia"/>
          <w:noProof/>
          <w:lang w:eastAsia="zh-CN"/>
        </w:rPr>
        <w:t>.</w:t>
      </w:r>
    </w:p>
    <w:p w14:paraId="76C71CF9" w14:textId="2ABA372C" w:rsidR="00532F96" w:rsidRPr="00532F96" w:rsidRDefault="00105B70" w:rsidP="00532F96">
      <w:pPr>
        <w:pStyle w:val="aff8"/>
        <w:numPr>
          <w:ilvl w:val="1"/>
          <w:numId w:val="2"/>
        </w:numPr>
        <w:ind w:firstLineChars="0"/>
        <w:rPr>
          <w:rFonts w:eastAsiaTheme="minorEastAsia"/>
          <w:lang w:eastAsia="zh-CN"/>
        </w:rPr>
      </w:pPr>
      <w:r w:rsidRPr="00532F96">
        <w:rPr>
          <w:rFonts w:eastAsiaTheme="minorEastAsia"/>
          <w:noProof/>
          <w:lang w:eastAsia="zh-CN"/>
        </w:rPr>
        <w:t xml:space="preserve">Option 2 (Ericsson): </w:t>
      </w:r>
      <w:r w:rsidR="00532F96" w:rsidRPr="00532F96">
        <w:rPr>
          <w:rFonts w:eastAsiaTheme="minorEastAsia"/>
          <w:lang w:eastAsia="zh-CN"/>
        </w:rPr>
        <w:t xml:space="preserve">Impact on SNR levels for RLM and BFD tests is discussed in the performance part of the WI. </w:t>
      </w:r>
    </w:p>
    <w:p w14:paraId="76574FCC" w14:textId="77777777" w:rsidR="006B5CD0" w:rsidRDefault="006B5CD0" w:rsidP="006B5CD0">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0E9D3CA0" w14:textId="77777777" w:rsidR="006B5CD0" w:rsidRPr="00502BFB" w:rsidRDefault="006B5CD0" w:rsidP="006B5CD0">
      <w:pPr>
        <w:spacing w:after="120"/>
        <w:ind w:firstLineChars="550" w:firstLine="1100"/>
        <w:rPr>
          <w:szCs w:val="24"/>
          <w:lang w:eastAsia="zh-CN"/>
        </w:rPr>
      </w:pPr>
      <w:r>
        <w:rPr>
          <w:szCs w:val="24"/>
          <w:lang w:eastAsia="zh-CN"/>
        </w:rPr>
        <w:t>Further discussion.</w:t>
      </w:r>
    </w:p>
    <w:p w14:paraId="076849E9" w14:textId="77777777" w:rsidR="00532F96" w:rsidRDefault="00532F96" w:rsidP="00532F96">
      <w:pPr>
        <w:spacing w:after="120"/>
        <w:rPr>
          <w:b/>
          <w:szCs w:val="24"/>
          <w:u w:val="single"/>
          <w:lang w:eastAsia="zh-CN"/>
        </w:rPr>
      </w:pPr>
    </w:p>
    <w:p w14:paraId="2A5970E2" w14:textId="145B3C88" w:rsidR="00532F96" w:rsidRDefault="00532F96" w:rsidP="00532F96">
      <w:pPr>
        <w:spacing w:after="120"/>
        <w:rPr>
          <w:b/>
          <w:szCs w:val="24"/>
          <w:u w:val="single"/>
          <w:lang w:eastAsia="zh-CN"/>
        </w:rPr>
      </w:pPr>
      <w:r>
        <w:rPr>
          <w:b/>
          <w:szCs w:val="24"/>
          <w:u w:val="single"/>
          <w:lang w:eastAsia="zh-CN"/>
        </w:rPr>
        <w:t xml:space="preserve">(Online) </w:t>
      </w:r>
      <w:r w:rsidRPr="00A016CF">
        <w:rPr>
          <w:b/>
          <w:szCs w:val="24"/>
          <w:u w:val="single"/>
          <w:lang w:eastAsia="zh-CN"/>
        </w:rPr>
        <w:t xml:space="preserve">Issue </w:t>
      </w:r>
      <w:r>
        <w:rPr>
          <w:b/>
          <w:szCs w:val="24"/>
          <w:u w:val="single"/>
          <w:lang w:eastAsia="zh-CN"/>
        </w:rPr>
        <w:t>1-3</w:t>
      </w:r>
      <w:r w:rsidRPr="00A47600">
        <w:rPr>
          <w:b/>
          <w:szCs w:val="24"/>
          <w:u w:val="single"/>
          <w:lang w:eastAsia="zh-CN"/>
        </w:rPr>
        <w:t>:</w:t>
      </w:r>
      <w:r>
        <w:rPr>
          <w:b/>
          <w:szCs w:val="24"/>
          <w:u w:val="single"/>
          <w:lang w:eastAsia="zh-CN"/>
        </w:rPr>
        <w:t xml:space="preserve"> </w:t>
      </w:r>
      <w:r w:rsidR="00E71848">
        <w:rPr>
          <w:b/>
          <w:szCs w:val="24"/>
          <w:u w:val="single"/>
          <w:lang w:eastAsia="zh-CN"/>
        </w:rPr>
        <w:t>A</w:t>
      </w:r>
      <w:r w:rsidR="00E71848" w:rsidRPr="00E71848">
        <w:rPr>
          <w:b/>
          <w:szCs w:val="24"/>
          <w:u w:val="single"/>
          <w:lang w:eastAsia="zh-CN"/>
        </w:rPr>
        <w:t>ntenna configurations for 6Rx capable UE</w:t>
      </w:r>
    </w:p>
    <w:p w14:paraId="444C4600" w14:textId="77777777" w:rsidR="00532F96" w:rsidRPr="00AA144A" w:rsidRDefault="00532F96" w:rsidP="00532F96">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3D2634CF" w14:textId="0B2DF378" w:rsidR="00532F96" w:rsidRPr="00105B70" w:rsidRDefault="00532F96" w:rsidP="00532F96">
      <w:pPr>
        <w:pStyle w:val="aff8"/>
        <w:numPr>
          <w:ilvl w:val="1"/>
          <w:numId w:val="2"/>
        </w:numPr>
        <w:ind w:firstLineChars="0"/>
        <w:rPr>
          <w:lang w:val="en-US" w:eastAsia="zh-CN"/>
        </w:rPr>
      </w:pPr>
      <w:r w:rsidRPr="00F32006">
        <w:rPr>
          <w:bCs/>
          <w:szCs w:val="24"/>
          <w:lang w:eastAsia="zh-CN"/>
        </w:rPr>
        <w:t>Option 1(</w:t>
      </w:r>
      <w:r>
        <w:t>Huawei</w:t>
      </w:r>
      <w:r w:rsidRPr="00F32006">
        <w:rPr>
          <w:bCs/>
          <w:szCs w:val="24"/>
          <w:lang w:eastAsia="zh-CN"/>
        </w:rPr>
        <w:t>):</w:t>
      </w:r>
      <w:r w:rsidRPr="00F32006">
        <w:t xml:space="preserve"> </w:t>
      </w:r>
      <w:r w:rsidR="00E71848" w:rsidRPr="00C758D8">
        <w:rPr>
          <w:rFonts w:eastAsiaTheme="minorEastAsia"/>
          <w:lang w:eastAsia="zh-CN"/>
        </w:rPr>
        <w:t>a new clause is to be introduced and the requirements of “A.3.6.1.2 Antenna connection for 8 Rx capable UEs” shall apply with “8RX” being replaced with “6RX”.</w:t>
      </w:r>
    </w:p>
    <w:p w14:paraId="7E789F73" w14:textId="77777777" w:rsidR="00532F96" w:rsidRDefault="00532F96" w:rsidP="00532F96">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748A075E" w14:textId="77777777" w:rsidR="00532F96" w:rsidRPr="00502BFB" w:rsidRDefault="00532F96" w:rsidP="00532F96">
      <w:pPr>
        <w:spacing w:after="120"/>
        <w:ind w:firstLineChars="550" w:firstLine="1100"/>
        <w:rPr>
          <w:szCs w:val="24"/>
          <w:lang w:eastAsia="zh-CN"/>
        </w:rPr>
      </w:pPr>
      <w:r>
        <w:rPr>
          <w:szCs w:val="24"/>
          <w:lang w:eastAsia="zh-CN"/>
        </w:rPr>
        <w:t>Further discussion.</w:t>
      </w:r>
    </w:p>
    <w:p w14:paraId="595CE0C2" w14:textId="77777777" w:rsidR="006B5CD0" w:rsidRPr="00502BFB" w:rsidRDefault="006B5CD0" w:rsidP="00502BFB">
      <w:pPr>
        <w:spacing w:after="120"/>
        <w:ind w:firstLineChars="550" w:firstLine="1100"/>
        <w:rPr>
          <w:szCs w:val="24"/>
          <w:lang w:eastAsia="zh-CN"/>
        </w:rPr>
      </w:pPr>
    </w:p>
    <w:sectPr w:rsidR="006B5CD0" w:rsidRPr="00502BFB" w:rsidSect="005F6B9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7E085" w14:textId="77777777" w:rsidR="004A762D" w:rsidRDefault="004A762D">
      <w:r>
        <w:separator/>
      </w:r>
    </w:p>
  </w:endnote>
  <w:endnote w:type="continuationSeparator" w:id="0">
    <w:p w14:paraId="2DD05A29" w14:textId="77777777" w:rsidR="004A762D" w:rsidRDefault="004A7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94D90" w14:textId="77777777" w:rsidR="004A762D" w:rsidRDefault="004A762D">
      <w:r>
        <w:separator/>
      </w:r>
    </w:p>
  </w:footnote>
  <w:footnote w:type="continuationSeparator" w:id="0">
    <w:p w14:paraId="12FFEC91" w14:textId="77777777" w:rsidR="004A762D" w:rsidRDefault="004A76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6" w15:restartNumberingAfterBreak="0">
    <w:nsid w:val="16D520E0"/>
    <w:multiLevelType w:val="hybridMultilevel"/>
    <w:tmpl w:val="12F49FA8"/>
    <w:lvl w:ilvl="0" w:tplc="905C97FA">
      <w:start w:val="5"/>
      <w:numFmt w:val="bullet"/>
      <w:lvlText w:val="•"/>
      <w:lvlJc w:val="left"/>
      <w:pPr>
        <w:ind w:left="420" w:hanging="420"/>
      </w:pPr>
      <w:rPr>
        <w:rFonts w:ascii="宋体" w:eastAsia="宋体" w:hAnsi="宋体" w:hint="eastAsia"/>
        <w:lang w:val="x-none"/>
      </w:rPr>
    </w:lvl>
    <w:lvl w:ilvl="1" w:tplc="7B225518">
      <w:start w:val="5"/>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CE7EE7"/>
    <w:multiLevelType w:val="hybridMultilevel"/>
    <w:tmpl w:val="677C874C"/>
    <w:lvl w:ilvl="0" w:tplc="AAF27A34">
      <w:start w:val="1"/>
      <w:numFmt w:val="bullet"/>
      <w:lvlText w:val="•"/>
      <w:lvlJc w:val="left"/>
      <w:pPr>
        <w:ind w:left="2408" w:hanging="420"/>
      </w:pPr>
      <w:rPr>
        <w:rFonts w:ascii="Arial" w:hAnsi="Arial" w:cs="Times New Roman" w:hint="default"/>
      </w:rPr>
    </w:lvl>
    <w:lvl w:ilvl="1" w:tplc="04090003" w:tentative="1">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8" w15:restartNumberingAfterBreak="0">
    <w:nsid w:val="192B4661"/>
    <w:multiLevelType w:val="hybridMultilevel"/>
    <w:tmpl w:val="0DAE4E50"/>
    <w:lvl w:ilvl="0" w:tplc="FFFFFFFF">
      <w:start w:val="1"/>
      <w:numFmt w:val="decimal"/>
      <w:lvlText w:val="Observation %1"/>
      <w:lvlJc w:val="left"/>
      <w:pPr>
        <w:tabs>
          <w:tab w:val="num" w:pos="1304"/>
        </w:tabs>
        <w:ind w:left="1304" w:hanging="1304"/>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69311E"/>
    <w:multiLevelType w:val="hybridMultilevel"/>
    <w:tmpl w:val="C1DE177E"/>
    <w:lvl w:ilvl="0" w:tplc="FFFFFFFF">
      <w:start w:val="1"/>
      <w:numFmt w:val="decimal"/>
      <w:lvlText w:val="Proposal %1"/>
      <w:lvlJc w:val="left"/>
      <w:pPr>
        <w:tabs>
          <w:tab w:val="num" w:pos="1304"/>
        </w:tabs>
        <w:ind w:left="1304" w:hanging="1304"/>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8631A0"/>
    <w:multiLevelType w:val="hybridMultilevel"/>
    <w:tmpl w:val="92D22738"/>
    <w:lvl w:ilvl="0" w:tplc="FFFFFFFF">
      <w:start w:val="1"/>
      <w:numFmt w:val="decimal"/>
      <w:lvlText w:val="Proposal %1"/>
      <w:lvlJc w:val="left"/>
      <w:pPr>
        <w:tabs>
          <w:tab w:val="num" w:pos="1304"/>
        </w:tabs>
        <w:ind w:left="1304" w:hanging="1304"/>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3"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2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5731667"/>
    <w:multiLevelType w:val="hybridMultilevel"/>
    <w:tmpl w:val="65CA7270"/>
    <w:lvl w:ilvl="0" w:tplc="AC388C1C">
      <w:start w:val="1"/>
      <w:numFmt w:val="bullet"/>
      <w:lvlText w:val=""/>
      <w:lvlJc w:val="left"/>
      <w:pPr>
        <w:tabs>
          <w:tab w:val="num" w:pos="720"/>
        </w:tabs>
        <w:ind w:left="720" w:hanging="360"/>
      </w:pPr>
      <w:rPr>
        <w:rFonts w:ascii="Wingdings" w:hAnsi="Wingdings" w:hint="default"/>
      </w:rPr>
    </w:lvl>
    <w:lvl w:ilvl="1" w:tplc="B948A97E">
      <w:start w:val="1"/>
      <w:numFmt w:val="bullet"/>
      <w:lvlText w:val=""/>
      <w:lvlJc w:val="left"/>
      <w:pPr>
        <w:tabs>
          <w:tab w:val="num" w:pos="1440"/>
        </w:tabs>
        <w:ind w:left="1440" w:hanging="360"/>
      </w:pPr>
      <w:rPr>
        <w:rFonts w:ascii="Wingdings" w:hAnsi="Wingdings" w:hint="default"/>
      </w:rPr>
    </w:lvl>
    <w:lvl w:ilvl="2" w:tplc="D46AA590">
      <w:start w:val="1"/>
      <w:numFmt w:val="bullet"/>
      <w:lvlText w:val=""/>
      <w:lvlJc w:val="left"/>
      <w:pPr>
        <w:tabs>
          <w:tab w:val="num" w:pos="2160"/>
        </w:tabs>
        <w:ind w:left="2160" w:hanging="360"/>
      </w:pPr>
      <w:rPr>
        <w:rFonts w:ascii="Wingdings" w:hAnsi="Wingdings" w:hint="default"/>
      </w:rPr>
    </w:lvl>
    <w:lvl w:ilvl="3" w:tplc="FEE08BDA" w:tentative="1">
      <w:start w:val="1"/>
      <w:numFmt w:val="bullet"/>
      <w:lvlText w:val=""/>
      <w:lvlJc w:val="left"/>
      <w:pPr>
        <w:tabs>
          <w:tab w:val="num" w:pos="2880"/>
        </w:tabs>
        <w:ind w:left="2880" w:hanging="360"/>
      </w:pPr>
      <w:rPr>
        <w:rFonts w:ascii="Wingdings" w:hAnsi="Wingdings" w:hint="default"/>
      </w:rPr>
    </w:lvl>
    <w:lvl w:ilvl="4" w:tplc="941C659A" w:tentative="1">
      <w:start w:val="1"/>
      <w:numFmt w:val="bullet"/>
      <w:lvlText w:val=""/>
      <w:lvlJc w:val="left"/>
      <w:pPr>
        <w:tabs>
          <w:tab w:val="num" w:pos="3600"/>
        </w:tabs>
        <w:ind w:left="3600" w:hanging="360"/>
      </w:pPr>
      <w:rPr>
        <w:rFonts w:ascii="Wingdings" w:hAnsi="Wingdings" w:hint="default"/>
      </w:rPr>
    </w:lvl>
    <w:lvl w:ilvl="5" w:tplc="4978E642" w:tentative="1">
      <w:start w:val="1"/>
      <w:numFmt w:val="bullet"/>
      <w:lvlText w:val=""/>
      <w:lvlJc w:val="left"/>
      <w:pPr>
        <w:tabs>
          <w:tab w:val="num" w:pos="4320"/>
        </w:tabs>
        <w:ind w:left="4320" w:hanging="360"/>
      </w:pPr>
      <w:rPr>
        <w:rFonts w:ascii="Wingdings" w:hAnsi="Wingdings" w:hint="default"/>
      </w:rPr>
    </w:lvl>
    <w:lvl w:ilvl="6" w:tplc="081EC0E4" w:tentative="1">
      <w:start w:val="1"/>
      <w:numFmt w:val="bullet"/>
      <w:lvlText w:val=""/>
      <w:lvlJc w:val="left"/>
      <w:pPr>
        <w:tabs>
          <w:tab w:val="num" w:pos="5040"/>
        </w:tabs>
        <w:ind w:left="5040" w:hanging="360"/>
      </w:pPr>
      <w:rPr>
        <w:rFonts w:ascii="Wingdings" w:hAnsi="Wingdings" w:hint="default"/>
      </w:rPr>
    </w:lvl>
    <w:lvl w:ilvl="7" w:tplc="78CA5998" w:tentative="1">
      <w:start w:val="1"/>
      <w:numFmt w:val="bullet"/>
      <w:lvlText w:val=""/>
      <w:lvlJc w:val="left"/>
      <w:pPr>
        <w:tabs>
          <w:tab w:val="num" w:pos="5760"/>
        </w:tabs>
        <w:ind w:left="5760" w:hanging="360"/>
      </w:pPr>
      <w:rPr>
        <w:rFonts w:ascii="Wingdings" w:hAnsi="Wingdings" w:hint="default"/>
      </w:rPr>
    </w:lvl>
    <w:lvl w:ilvl="8" w:tplc="81AE5D3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C3562B5"/>
    <w:multiLevelType w:val="hybridMultilevel"/>
    <w:tmpl w:val="0032F39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4" w15:restartNumberingAfterBreak="0">
    <w:nsid w:val="56BD65F9"/>
    <w:multiLevelType w:val="hybridMultilevel"/>
    <w:tmpl w:val="8618AF5A"/>
    <w:lvl w:ilvl="0" w:tplc="B3985CF0">
      <w:start w:val="1"/>
      <w:numFmt w:val="bullet"/>
      <w:lvlText w:val=""/>
      <w:lvlJc w:val="left"/>
      <w:pPr>
        <w:tabs>
          <w:tab w:val="num" w:pos="720"/>
        </w:tabs>
        <w:ind w:left="720" w:hanging="360"/>
      </w:pPr>
      <w:rPr>
        <w:rFonts w:ascii="Wingdings" w:hAnsi="Wingdings" w:hint="default"/>
      </w:rPr>
    </w:lvl>
    <w:lvl w:ilvl="1" w:tplc="DAF6C5A0" w:tentative="1">
      <w:start w:val="1"/>
      <w:numFmt w:val="bullet"/>
      <w:lvlText w:val=""/>
      <w:lvlJc w:val="left"/>
      <w:pPr>
        <w:tabs>
          <w:tab w:val="num" w:pos="1440"/>
        </w:tabs>
        <w:ind w:left="1440" w:hanging="360"/>
      </w:pPr>
      <w:rPr>
        <w:rFonts w:ascii="Wingdings" w:hAnsi="Wingdings" w:hint="default"/>
      </w:rPr>
    </w:lvl>
    <w:lvl w:ilvl="2" w:tplc="188C1C7C">
      <w:start w:val="1"/>
      <w:numFmt w:val="bullet"/>
      <w:lvlText w:val=""/>
      <w:lvlJc w:val="left"/>
      <w:pPr>
        <w:tabs>
          <w:tab w:val="num" w:pos="2160"/>
        </w:tabs>
        <w:ind w:left="2160" w:hanging="360"/>
      </w:pPr>
      <w:rPr>
        <w:rFonts w:ascii="Wingdings" w:hAnsi="Wingdings" w:hint="default"/>
      </w:rPr>
    </w:lvl>
    <w:lvl w:ilvl="3" w:tplc="31003C6E" w:tentative="1">
      <w:start w:val="1"/>
      <w:numFmt w:val="bullet"/>
      <w:lvlText w:val=""/>
      <w:lvlJc w:val="left"/>
      <w:pPr>
        <w:tabs>
          <w:tab w:val="num" w:pos="2880"/>
        </w:tabs>
        <w:ind w:left="2880" w:hanging="360"/>
      </w:pPr>
      <w:rPr>
        <w:rFonts w:ascii="Wingdings" w:hAnsi="Wingdings" w:hint="default"/>
      </w:rPr>
    </w:lvl>
    <w:lvl w:ilvl="4" w:tplc="BD920972" w:tentative="1">
      <w:start w:val="1"/>
      <w:numFmt w:val="bullet"/>
      <w:lvlText w:val=""/>
      <w:lvlJc w:val="left"/>
      <w:pPr>
        <w:tabs>
          <w:tab w:val="num" w:pos="3600"/>
        </w:tabs>
        <w:ind w:left="3600" w:hanging="360"/>
      </w:pPr>
      <w:rPr>
        <w:rFonts w:ascii="Wingdings" w:hAnsi="Wingdings" w:hint="default"/>
      </w:rPr>
    </w:lvl>
    <w:lvl w:ilvl="5" w:tplc="BE600D9C" w:tentative="1">
      <w:start w:val="1"/>
      <w:numFmt w:val="bullet"/>
      <w:lvlText w:val=""/>
      <w:lvlJc w:val="left"/>
      <w:pPr>
        <w:tabs>
          <w:tab w:val="num" w:pos="4320"/>
        </w:tabs>
        <w:ind w:left="4320" w:hanging="360"/>
      </w:pPr>
      <w:rPr>
        <w:rFonts w:ascii="Wingdings" w:hAnsi="Wingdings" w:hint="default"/>
      </w:rPr>
    </w:lvl>
    <w:lvl w:ilvl="6" w:tplc="788E3C1A" w:tentative="1">
      <w:start w:val="1"/>
      <w:numFmt w:val="bullet"/>
      <w:lvlText w:val=""/>
      <w:lvlJc w:val="left"/>
      <w:pPr>
        <w:tabs>
          <w:tab w:val="num" w:pos="5040"/>
        </w:tabs>
        <w:ind w:left="5040" w:hanging="360"/>
      </w:pPr>
      <w:rPr>
        <w:rFonts w:ascii="Wingdings" w:hAnsi="Wingdings" w:hint="default"/>
      </w:rPr>
    </w:lvl>
    <w:lvl w:ilvl="7" w:tplc="2528E95C" w:tentative="1">
      <w:start w:val="1"/>
      <w:numFmt w:val="bullet"/>
      <w:lvlText w:val=""/>
      <w:lvlJc w:val="left"/>
      <w:pPr>
        <w:tabs>
          <w:tab w:val="num" w:pos="5760"/>
        </w:tabs>
        <w:ind w:left="5760" w:hanging="360"/>
      </w:pPr>
      <w:rPr>
        <w:rFonts w:ascii="Wingdings" w:hAnsi="Wingdings" w:hint="default"/>
      </w:rPr>
    </w:lvl>
    <w:lvl w:ilvl="8" w:tplc="0F2C75A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6C710648"/>
    <w:multiLevelType w:val="hybridMultilevel"/>
    <w:tmpl w:val="4DBA6508"/>
    <w:lvl w:ilvl="0" w:tplc="3D6EF136">
      <w:start w:val="1"/>
      <w:numFmt w:val="bullet"/>
      <w:lvlText w:val=""/>
      <w:lvlJc w:val="left"/>
      <w:pPr>
        <w:tabs>
          <w:tab w:val="num" w:pos="720"/>
        </w:tabs>
        <w:ind w:left="720" w:hanging="360"/>
      </w:pPr>
      <w:rPr>
        <w:rFonts w:ascii="Wingdings" w:hAnsi="Wingdings" w:hint="default"/>
      </w:rPr>
    </w:lvl>
    <w:lvl w:ilvl="1" w:tplc="36EA1C20" w:tentative="1">
      <w:start w:val="1"/>
      <w:numFmt w:val="bullet"/>
      <w:lvlText w:val=""/>
      <w:lvlJc w:val="left"/>
      <w:pPr>
        <w:tabs>
          <w:tab w:val="num" w:pos="1440"/>
        </w:tabs>
        <w:ind w:left="1440" w:hanging="360"/>
      </w:pPr>
      <w:rPr>
        <w:rFonts w:ascii="Wingdings" w:hAnsi="Wingdings" w:hint="default"/>
      </w:rPr>
    </w:lvl>
    <w:lvl w:ilvl="2" w:tplc="4CC8EDAC">
      <w:start w:val="1"/>
      <w:numFmt w:val="bullet"/>
      <w:lvlText w:val=""/>
      <w:lvlJc w:val="left"/>
      <w:pPr>
        <w:tabs>
          <w:tab w:val="num" w:pos="2160"/>
        </w:tabs>
        <w:ind w:left="2160" w:hanging="360"/>
      </w:pPr>
      <w:rPr>
        <w:rFonts w:ascii="Wingdings" w:hAnsi="Wingdings" w:hint="default"/>
      </w:rPr>
    </w:lvl>
    <w:lvl w:ilvl="3" w:tplc="91F02E18" w:tentative="1">
      <w:start w:val="1"/>
      <w:numFmt w:val="bullet"/>
      <w:lvlText w:val=""/>
      <w:lvlJc w:val="left"/>
      <w:pPr>
        <w:tabs>
          <w:tab w:val="num" w:pos="2880"/>
        </w:tabs>
        <w:ind w:left="2880" w:hanging="360"/>
      </w:pPr>
      <w:rPr>
        <w:rFonts w:ascii="Wingdings" w:hAnsi="Wingdings" w:hint="default"/>
      </w:rPr>
    </w:lvl>
    <w:lvl w:ilvl="4" w:tplc="A6327DCC" w:tentative="1">
      <w:start w:val="1"/>
      <w:numFmt w:val="bullet"/>
      <w:lvlText w:val=""/>
      <w:lvlJc w:val="left"/>
      <w:pPr>
        <w:tabs>
          <w:tab w:val="num" w:pos="3600"/>
        </w:tabs>
        <w:ind w:left="3600" w:hanging="360"/>
      </w:pPr>
      <w:rPr>
        <w:rFonts w:ascii="Wingdings" w:hAnsi="Wingdings" w:hint="default"/>
      </w:rPr>
    </w:lvl>
    <w:lvl w:ilvl="5" w:tplc="581A3DBE" w:tentative="1">
      <w:start w:val="1"/>
      <w:numFmt w:val="bullet"/>
      <w:lvlText w:val=""/>
      <w:lvlJc w:val="left"/>
      <w:pPr>
        <w:tabs>
          <w:tab w:val="num" w:pos="4320"/>
        </w:tabs>
        <w:ind w:left="4320" w:hanging="360"/>
      </w:pPr>
      <w:rPr>
        <w:rFonts w:ascii="Wingdings" w:hAnsi="Wingdings" w:hint="default"/>
      </w:rPr>
    </w:lvl>
    <w:lvl w:ilvl="6" w:tplc="01160C68" w:tentative="1">
      <w:start w:val="1"/>
      <w:numFmt w:val="bullet"/>
      <w:lvlText w:val=""/>
      <w:lvlJc w:val="left"/>
      <w:pPr>
        <w:tabs>
          <w:tab w:val="num" w:pos="5040"/>
        </w:tabs>
        <w:ind w:left="5040" w:hanging="360"/>
      </w:pPr>
      <w:rPr>
        <w:rFonts w:ascii="Wingdings" w:hAnsi="Wingdings" w:hint="default"/>
      </w:rPr>
    </w:lvl>
    <w:lvl w:ilvl="7" w:tplc="672C928E" w:tentative="1">
      <w:start w:val="1"/>
      <w:numFmt w:val="bullet"/>
      <w:lvlText w:val=""/>
      <w:lvlJc w:val="left"/>
      <w:pPr>
        <w:tabs>
          <w:tab w:val="num" w:pos="5760"/>
        </w:tabs>
        <w:ind w:left="5760" w:hanging="360"/>
      </w:pPr>
      <w:rPr>
        <w:rFonts w:ascii="Wingdings" w:hAnsi="Wingdings" w:hint="default"/>
      </w:rPr>
    </w:lvl>
    <w:lvl w:ilvl="8" w:tplc="BFD83B6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7D45120"/>
    <w:multiLevelType w:val="hybridMultilevel"/>
    <w:tmpl w:val="B4048FD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FF0387"/>
    <w:multiLevelType w:val="hybridMultilevel"/>
    <w:tmpl w:val="8D3A80DE"/>
    <w:lvl w:ilvl="0" w:tplc="C900A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2" w15:restartNumberingAfterBreak="0">
    <w:nsid w:val="7F774255"/>
    <w:multiLevelType w:val="hybridMultilevel"/>
    <w:tmpl w:val="EA28A7FE"/>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35"/>
  </w:num>
  <w:num w:numId="3">
    <w:abstractNumId w:val="24"/>
  </w:num>
  <w:num w:numId="4">
    <w:abstractNumId w:val="9"/>
  </w:num>
  <w:num w:numId="5">
    <w:abstractNumId w:val="1"/>
  </w:num>
  <w:num w:numId="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28"/>
  </w:num>
  <w:num w:numId="9">
    <w:abstractNumId w:val="30"/>
  </w:num>
  <w:num w:numId="10">
    <w:abstractNumId w:val="32"/>
  </w:num>
  <w:num w:numId="11">
    <w:abstractNumId w:val="18"/>
  </w:num>
  <w:num w:numId="12">
    <w:abstractNumId w:val="21"/>
  </w:num>
  <w:num w:numId="13">
    <w:abstractNumId w:val="4"/>
  </w:num>
  <w:num w:numId="14">
    <w:abstractNumId w:val="26"/>
  </w:num>
  <w:num w:numId="15">
    <w:abstractNumId w:val="26"/>
  </w:num>
  <w:num w:numId="16">
    <w:abstractNumId w:val="31"/>
  </w:num>
  <w:num w:numId="17">
    <w:abstractNumId w:val="0"/>
  </w:num>
  <w:num w:numId="18">
    <w:abstractNumId w:val="17"/>
  </w:num>
  <w:num w:numId="19">
    <w:abstractNumId w:val="15"/>
  </w:num>
  <w:num w:numId="20">
    <w:abstractNumId w:val="14"/>
  </w:num>
  <w:num w:numId="21">
    <w:abstractNumId w:val="22"/>
  </w:num>
  <w:num w:numId="22">
    <w:abstractNumId w:val="25"/>
  </w:num>
  <w:num w:numId="23">
    <w:abstractNumId w:val="20"/>
  </w:num>
  <w:num w:numId="24">
    <w:abstractNumId w:val="40"/>
  </w:num>
  <w:num w:numId="25">
    <w:abstractNumId w:val="23"/>
  </w:num>
  <w:num w:numId="26">
    <w:abstractNumId w:val="33"/>
  </w:num>
  <w:num w:numId="27">
    <w:abstractNumId w:val="13"/>
  </w:num>
  <w:num w:numId="28">
    <w:abstractNumId w:val="2"/>
  </w:num>
  <w:num w:numId="29">
    <w:abstractNumId w:val="34"/>
  </w:num>
  <w:num w:numId="30">
    <w:abstractNumId w:val="27"/>
  </w:num>
  <w:num w:numId="31">
    <w:abstractNumId w:val="30"/>
    <w:lvlOverride w:ilvl="0">
      <w:startOverride w:val="1"/>
    </w:lvlOverride>
  </w:num>
  <w:num w:numId="32">
    <w:abstractNumId w:val="5"/>
  </w:num>
  <w:num w:numId="33">
    <w:abstractNumId w:val="11"/>
  </w:num>
  <w:num w:numId="34">
    <w:abstractNumId w:val="24"/>
  </w:num>
  <w:num w:numId="35">
    <w:abstractNumId w:val="7"/>
  </w:num>
  <w:num w:numId="36">
    <w:abstractNumId w:val="36"/>
  </w:num>
  <w:num w:numId="37">
    <w:abstractNumId w:val="28"/>
    <w:lvlOverride w:ilvl="0">
      <w:startOverride w:val="1"/>
    </w:lvlOverride>
  </w:num>
  <w:num w:numId="38">
    <w:abstractNumId w:val="19"/>
  </w:num>
  <w:num w:numId="39">
    <w:abstractNumId w:val="12"/>
  </w:num>
  <w:num w:numId="40">
    <w:abstractNumId w:val="38"/>
  </w:num>
  <w:num w:numId="41">
    <w:abstractNumId w:val="39"/>
  </w:num>
  <w:num w:numId="42">
    <w:abstractNumId w:val="6"/>
  </w:num>
  <w:num w:numId="43">
    <w:abstractNumId w:val="42"/>
  </w:num>
  <w:num w:numId="44">
    <w:abstractNumId w:val="29"/>
  </w:num>
  <w:num w:numId="45">
    <w:abstractNumId w:val="37"/>
  </w:num>
  <w:num w:numId="46">
    <w:abstractNumId w:val="3"/>
  </w:num>
  <w:num w:numId="47">
    <w:abstractNumId w:val="8"/>
  </w:num>
  <w:num w:numId="48">
    <w:abstractNumId w:val="10"/>
  </w:num>
  <w:num w:numId="4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8"/>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766"/>
    <w:rsid w:val="00022906"/>
    <w:rsid w:val="00025097"/>
    <w:rsid w:val="00026ACC"/>
    <w:rsid w:val="0003171D"/>
    <w:rsid w:val="00031C1D"/>
    <w:rsid w:val="00032A1D"/>
    <w:rsid w:val="00032F4C"/>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2DBE"/>
    <w:rsid w:val="000C38C3"/>
    <w:rsid w:val="000C3FFB"/>
    <w:rsid w:val="000C4C4C"/>
    <w:rsid w:val="000C592F"/>
    <w:rsid w:val="000C6AE6"/>
    <w:rsid w:val="000C7A13"/>
    <w:rsid w:val="000D0233"/>
    <w:rsid w:val="000D09FD"/>
    <w:rsid w:val="000D44FB"/>
    <w:rsid w:val="000D574B"/>
    <w:rsid w:val="000D6233"/>
    <w:rsid w:val="000D6CFC"/>
    <w:rsid w:val="000E3E7D"/>
    <w:rsid w:val="000E537B"/>
    <w:rsid w:val="000E5606"/>
    <w:rsid w:val="000E5676"/>
    <w:rsid w:val="000E57D0"/>
    <w:rsid w:val="000E6662"/>
    <w:rsid w:val="000E6E4E"/>
    <w:rsid w:val="000E7858"/>
    <w:rsid w:val="000F1350"/>
    <w:rsid w:val="000F1DC1"/>
    <w:rsid w:val="000F39CA"/>
    <w:rsid w:val="000F5F15"/>
    <w:rsid w:val="00100F85"/>
    <w:rsid w:val="001035B4"/>
    <w:rsid w:val="00105B70"/>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0FCE"/>
    <w:rsid w:val="00183D4C"/>
    <w:rsid w:val="00183F6D"/>
    <w:rsid w:val="001856C8"/>
    <w:rsid w:val="0018670E"/>
    <w:rsid w:val="0018678F"/>
    <w:rsid w:val="00187512"/>
    <w:rsid w:val="00187E81"/>
    <w:rsid w:val="0019219A"/>
    <w:rsid w:val="0019373B"/>
    <w:rsid w:val="00195077"/>
    <w:rsid w:val="00196595"/>
    <w:rsid w:val="001A033F"/>
    <w:rsid w:val="001A0396"/>
    <w:rsid w:val="001A08AA"/>
    <w:rsid w:val="001A179A"/>
    <w:rsid w:val="001A32EB"/>
    <w:rsid w:val="001A3B43"/>
    <w:rsid w:val="001A42A2"/>
    <w:rsid w:val="001A458B"/>
    <w:rsid w:val="001A4EE2"/>
    <w:rsid w:val="001A59CB"/>
    <w:rsid w:val="001A6913"/>
    <w:rsid w:val="001B10ED"/>
    <w:rsid w:val="001B530E"/>
    <w:rsid w:val="001B7991"/>
    <w:rsid w:val="001B7998"/>
    <w:rsid w:val="001B7EB3"/>
    <w:rsid w:val="001C1409"/>
    <w:rsid w:val="001C2AE6"/>
    <w:rsid w:val="001C4A89"/>
    <w:rsid w:val="001C6177"/>
    <w:rsid w:val="001C6372"/>
    <w:rsid w:val="001D01B3"/>
    <w:rsid w:val="001D0363"/>
    <w:rsid w:val="001D10C2"/>
    <w:rsid w:val="001D12B4"/>
    <w:rsid w:val="001D1F42"/>
    <w:rsid w:val="001D3AC4"/>
    <w:rsid w:val="001D4728"/>
    <w:rsid w:val="001D605C"/>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7E8B"/>
    <w:rsid w:val="00200A62"/>
    <w:rsid w:val="00203740"/>
    <w:rsid w:val="00204514"/>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7BC"/>
    <w:rsid w:val="00253986"/>
    <w:rsid w:val="00253E96"/>
    <w:rsid w:val="0025558E"/>
    <w:rsid w:val="00255C58"/>
    <w:rsid w:val="00257EAE"/>
    <w:rsid w:val="00260EC7"/>
    <w:rsid w:val="00261539"/>
    <w:rsid w:val="0026179F"/>
    <w:rsid w:val="00261D50"/>
    <w:rsid w:val="00262B65"/>
    <w:rsid w:val="00262BB5"/>
    <w:rsid w:val="00264499"/>
    <w:rsid w:val="002666AE"/>
    <w:rsid w:val="00271EB7"/>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D87"/>
    <w:rsid w:val="002B5E1D"/>
    <w:rsid w:val="002B60C1"/>
    <w:rsid w:val="002B6369"/>
    <w:rsid w:val="002C012F"/>
    <w:rsid w:val="002C18EA"/>
    <w:rsid w:val="002C1D76"/>
    <w:rsid w:val="002C331B"/>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2F6E28"/>
    <w:rsid w:val="003022A5"/>
    <w:rsid w:val="00305C87"/>
    <w:rsid w:val="00306142"/>
    <w:rsid w:val="003070F1"/>
    <w:rsid w:val="00307E51"/>
    <w:rsid w:val="00311363"/>
    <w:rsid w:val="00311E0D"/>
    <w:rsid w:val="003131F4"/>
    <w:rsid w:val="0031496C"/>
    <w:rsid w:val="00315464"/>
    <w:rsid w:val="00315867"/>
    <w:rsid w:val="0032114C"/>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63D"/>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448F"/>
    <w:rsid w:val="003770F6"/>
    <w:rsid w:val="00380BF9"/>
    <w:rsid w:val="00383E37"/>
    <w:rsid w:val="003840A3"/>
    <w:rsid w:val="00384DE5"/>
    <w:rsid w:val="00384F94"/>
    <w:rsid w:val="00387603"/>
    <w:rsid w:val="0039072B"/>
    <w:rsid w:val="00393042"/>
    <w:rsid w:val="00394AD5"/>
    <w:rsid w:val="0039642D"/>
    <w:rsid w:val="003964F7"/>
    <w:rsid w:val="00396585"/>
    <w:rsid w:val="00396A6F"/>
    <w:rsid w:val="003A0328"/>
    <w:rsid w:val="003A2095"/>
    <w:rsid w:val="003A2E40"/>
    <w:rsid w:val="003A34F9"/>
    <w:rsid w:val="003A62B8"/>
    <w:rsid w:val="003A6EAE"/>
    <w:rsid w:val="003A6FC2"/>
    <w:rsid w:val="003B0158"/>
    <w:rsid w:val="003B05D7"/>
    <w:rsid w:val="003B3B3C"/>
    <w:rsid w:val="003B40B6"/>
    <w:rsid w:val="003B56DB"/>
    <w:rsid w:val="003B6286"/>
    <w:rsid w:val="003B755E"/>
    <w:rsid w:val="003C01AC"/>
    <w:rsid w:val="003C228E"/>
    <w:rsid w:val="003C3BE2"/>
    <w:rsid w:val="003C51E7"/>
    <w:rsid w:val="003C6384"/>
    <w:rsid w:val="003C6893"/>
    <w:rsid w:val="003C6DE2"/>
    <w:rsid w:val="003C6F8F"/>
    <w:rsid w:val="003D1EFD"/>
    <w:rsid w:val="003D20EC"/>
    <w:rsid w:val="003D28BF"/>
    <w:rsid w:val="003D4215"/>
    <w:rsid w:val="003D4C47"/>
    <w:rsid w:val="003D7719"/>
    <w:rsid w:val="003E062C"/>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2D4"/>
    <w:rsid w:val="00410314"/>
    <w:rsid w:val="0041111B"/>
    <w:rsid w:val="00412063"/>
    <w:rsid w:val="00412EB1"/>
    <w:rsid w:val="004134EE"/>
    <w:rsid w:val="00413DDE"/>
    <w:rsid w:val="0041403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6408"/>
    <w:rsid w:val="00446DA8"/>
    <w:rsid w:val="00447E24"/>
    <w:rsid w:val="00450F27"/>
    <w:rsid w:val="004510E5"/>
    <w:rsid w:val="004533DA"/>
    <w:rsid w:val="00456A75"/>
    <w:rsid w:val="00457C08"/>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645E"/>
    <w:rsid w:val="004A7170"/>
    <w:rsid w:val="004A7199"/>
    <w:rsid w:val="004A7544"/>
    <w:rsid w:val="004A762D"/>
    <w:rsid w:val="004B27EB"/>
    <w:rsid w:val="004B2864"/>
    <w:rsid w:val="004B327B"/>
    <w:rsid w:val="004B4849"/>
    <w:rsid w:val="004B5C76"/>
    <w:rsid w:val="004B5C8F"/>
    <w:rsid w:val="004B6014"/>
    <w:rsid w:val="004B6B0F"/>
    <w:rsid w:val="004B77CA"/>
    <w:rsid w:val="004C07F5"/>
    <w:rsid w:val="004C191C"/>
    <w:rsid w:val="004C24C5"/>
    <w:rsid w:val="004C2FBC"/>
    <w:rsid w:val="004C54E5"/>
    <w:rsid w:val="004C7A76"/>
    <w:rsid w:val="004C7DC8"/>
    <w:rsid w:val="004D0197"/>
    <w:rsid w:val="004D21B0"/>
    <w:rsid w:val="004D2E9C"/>
    <w:rsid w:val="004D2F14"/>
    <w:rsid w:val="004D737D"/>
    <w:rsid w:val="004E2659"/>
    <w:rsid w:val="004E280B"/>
    <w:rsid w:val="004E29CD"/>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00"/>
    <w:rsid w:val="00500440"/>
    <w:rsid w:val="005012DE"/>
    <w:rsid w:val="005017F7"/>
    <w:rsid w:val="00501FA7"/>
    <w:rsid w:val="00502BFB"/>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8D9"/>
    <w:rsid w:val="00532F48"/>
    <w:rsid w:val="00532F96"/>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DF0"/>
    <w:rsid w:val="005601D3"/>
    <w:rsid w:val="00561B0A"/>
    <w:rsid w:val="005633D4"/>
    <w:rsid w:val="00564532"/>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519C"/>
    <w:rsid w:val="00586ED9"/>
    <w:rsid w:val="00587429"/>
    <w:rsid w:val="0059149A"/>
    <w:rsid w:val="005956EE"/>
    <w:rsid w:val="005958CB"/>
    <w:rsid w:val="0059604F"/>
    <w:rsid w:val="00596770"/>
    <w:rsid w:val="005A06E7"/>
    <w:rsid w:val="005A083E"/>
    <w:rsid w:val="005A3B51"/>
    <w:rsid w:val="005A5AE9"/>
    <w:rsid w:val="005A6437"/>
    <w:rsid w:val="005A6533"/>
    <w:rsid w:val="005B0D84"/>
    <w:rsid w:val="005B0DA8"/>
    <w:rsid w:val="005B1CB7"/>
    <w:rsid w:val="005B3C6C"/>
    <w:rsid w:val="005B4802"/>
    <w:rsid w:val="005C1EA6"/>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697B"/>
    <w:rsid w:val="005F6B98"/>
    <w:rsid w:val="005F7E9F"/>
    <w:rsid w:val="006016E1"/>
    <w:rsid w:val="00601CC0"/>
    <w:rsid w:val="00602D27"/>
    <w:rsid w:val="006045B8"/>
    <w:rsid w:val="006046C1"/>
    <w:rsid w:val="00605B7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60228"/>
    <w:rsid w:val="00660443"/>
    <w:rsid w:val="006615D7"/>
    <w:rsid w:val="0066229A"/>
    <w:rsid w:val="00663FD5"/>
    <w:rsid w:val="00665A44"/>
    <w:rsid w:val="00665D5A"/>
    <w:rsid w:val="006670AC"/>
    <w:rsid w:val="00670439"/>
    <w:rsid w:val="00672307"/>
    <w:rsid w:val="00672C2D"/>
    <w:rsid w:val="00674FC2"/>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50C0"/>
    <w:rsid w:val="00695D85"/>
    <w:rsid w:val="006A30A2"/>
    <w:rsid w:val="006A631D"/>
    <w:rsid w:val="006A6D23"/>
    <w:rsid w:val="006A7ECB"/>
    <w:rsid w:val="006B0A3E"/>
    <w:rsid w:val="006B19DA"/>
    <w:rsid w:val="006B1FD4"/>
    <w:rsid w:val="006B25DE"/>
    <w:rsid w:val="006B269C"/>
    <w:rsid w:val="006B5CD0"/>
    <w:rsid w:val="006B6251"/>
    <w:rsid w:val="006B691E"/>
    <w:rsid w:val="006C14AB"/>
    <w:rsid w:val="006C1C3B"/>
    <w:rsid w:val="006C4E43"/>
    <w:rsid w:val="006C643E"/>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629F"/>
    <w:rsid w:val="007271C9"/>
    <w:rsid w:val="00730655"/>
    <w:rsid w:val="00731D77"/>
    <w:rsid w:val="00732360"/>
    <w:rsid w:val="007330AE"/>
    <w:rsid w:val="0073390A"/>
    <w:rsid w:val="00733F00"/>
    <w:rsid w:val="0073407B"/>
    <w:rsid w:val="00734E64"/>
    <w:rsid w:val="00736B37"/>
    <w:rsid w:val="00740A35"/>
    <w:rsid w:val="00743994"/>
    <w:rsid w:val="00744B9E"/>
    <w:rsid w:val="007452B6"/>
    <w:rsid w:val="00745C3E"/>
    <w:rsid w:val="0074632B"/>
    <w:rsid w:val="00750F54"/>
    <w:rsid w:val="007520B4"/>
    <w:rsid w:val="00753429"/>
    <w:rsid w:val="00753DDC"/>
    <w:rsid w:val="00755BE6"/>
    <w:rsid w:val="00756430"/>
    <w:rsid w:val="00760AE2"/>
    <w:rsid w:val="00764645"/>
    <w:rsid w:val="007655D5"/>
    <w:rsid w:val="00766507"/>
    <w:rsid w:val="00767392"/>
    <w:rsid w:val="00767D46"/>
    <w:rsid w:val="007763C1"/>
    <w:rsid w:val="00777D3F"/>
    <w:rsid w:val="00777E82"/>
    <w:rsid w:val="00781359"/>
    <w:rsid w:val="007840B7"/>
    <w:rsid w:val="00786921"/>
    <w:rsid w:val="00786C5F"/>
    <w:rsid w:val="00787C11"/>
    <w:rsid w:val="00787DF6"/>
    <w:rsid w:val="0079458E"/>
    <w:rsid w:val="007968C7"/>
    <w:rsid w:val="007968F8"/>
    <w:rsid w:val="0079764A"/>
    <w:rsid w:val="007A1761"/>
    <w:rsid w:val="007A1EAA"/>
    <w:rsid w:val="007A2382"/>
    <w:rsid w:val="007A6420"/>
    <w:rsid w:val="007A66C6"/>
    <w:rsid w:val="007A79FD"/>
    <w:rsid w:val="007B0268"/>
    <w:rsid w:val="007B0B9D"/>
    <w:rsid w:val="007B1741"/>
    <w:rsid w:val="007B1ADC"/>
    <w:rsid w:val="007B1C53"/>
    <w:rsid w:val="007B26E3"/>
    <w:rsid w:val="007B4B3C"/>
    <w:rsid w:val="007B5606"/>
    <w:rsid w:val="007B5A43"/>
    <w:rsid w:val="007B709B"/>
    <w:rsid w:val="007B77A7"/>
    <w:rsid w:val="007C06F0"/>
    <w:rsid w:val="007C1343"/>
    <w:rsid w:val="007C334A"/>
    <w:rsid w:val="007C558E"/>
    <w:rsid w:val="007C5EF1"/>
    <w:rsid w:val="007C7BF5"/>
    <w:rsid w:val="007D0C07"/>
    <w:rsid w:val="007D19B7"/>
    <w:rsid w:val="007D2202"/>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327E"/>
    <w:rsid w:val="00816078"/>
    <w:rsid w:val="0081751E"/>
    <w:rsid w:val="008177E3"/>
    <w:rsid w:val="00817F12"/>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67334"/>
    <w:rsid w:val="0087216B"/>
    <w:rsid w:val="008721C7"/>
    <w:rsid w:val="0087245A"/>
    <w:rsid w:val="008725FD"/>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0FF"/>
    <w:rsid w:val="00886D1F"/>
    <w:rsid w:val="00891EE1"/>
    <w:rsid w:val="00892651"/>
    <w:rsid w:val="00892B28"/>
    <w:rsid w:val="008937CD"/>
    <w:rsid w:val="00893987"/>
    <w:rsid w:val="008944F6"/>
    <w:rsid w:val="00895BBA"/>
    <w:rsid w:val="008963EF"/>
    <w:rsid w:val="0089688E"/>
    <w:rsid w:val="00896EA5"/>
    <w:rsid w:val="008A166A"/>
    <w:rsid w:val="008A1FBE"/>
    <w:rsid w:val="008A4012"/>
    <w:rsid w:val="008A7842"/>
    <w:rsid w:val="008A7F4E"/>
    <w:rsid w:val="008B0495"/>
    <w:rsid w:val="008B2107"/>
    <w:rsid w:val="008B251C"/>
    <w:rsid w:val="008B3194"/>
    <w:rsid w:val="008B3DC1"/>
    <w:rsid w:val="008B5AE7"/>
    <w:rsid w:val="008B7E52"/>
    <w:rsid w:val="008C09B9"/>
    <w:rsid w:val="008C0D0A"/>
    <w:rsid w:val="008C1527"/>
    <w:rsid w:val="008C52B9"/>
    <w:rsid w:val="008C60E9"/>
    <w:rsid w:val="008C647F"/>
    <w:rsid w:val="008D0561"/>
    <w:rsid w:val="008D138A"/>
    <w:rsid w:val="008D1B7C"/>
    <w:rsid w:val="008D5CC2"/>
    <w:rsid w:val="008D6657"/>
    <w:rsid w:val="008E03F4"/>
    <w:rsid w:val="008E0ED7"/>
    <w:rsid w:val="008E1F60"/>
    <w:rsid w:val="008E27D3"/>
    <w:rsid w:val="008E2CB0"/>
    <w:rsid w:val="008E307E"/>
    <w:rsid w:val="008E3F4F"/>
    <w:rsid w:val="008F02F4"/>
    <w:rsid w:val="008F0CB5"/>
    <w:rsid w:val="008F13A3"/>
    <w:rsid w:val="008F275A"/>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2F47"/>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1756"/>
    <w:rsid w:val="0097408E"/>
    <w:rsid w:val="00974BB2"/>
    <w:rsid w:val="00974FA7"/>
    <w:rsid w:val="009756E5"/>
    <w:rsid w:val="00977A8C"/>
    <w:rsid w:val="00983910"/>
    <w:rsid w:val="009862FC"/>
    <w:rsid w:val="00986733"/>
    <w:rsid w:val="009932AC"/>
    <w:rsid w:val="00994351"/>
    <w:rsid w:val="00994A66"/>
    <w:rsid w:val="00996A8F"/>
    <w:rsid w:val="0099737E"/>
    <w:rsid w:val="00997E16"/>
    <w:rsid w:val="009A1DBF"/>
    <w:rsid w:val="009A3499"/>
    <w:rsid w:val="009A68E6"/>
    <w:rsid w:val="009A7598"/>
    <w:rsid w:val="009B1DF8"/>
    <w:rsid w:val="009B2F2E"/>
    <w:rsid w:val="009B3D20"/>
    <w:rsid w:val="009B5418"/>
    <w:rsid w:val="009B5B76"/>
    <w:rsid w:val="009B5F13"/>
    <w:rsid w:val="009B60AD"/>
    <w:rsid w:val="009B623A"/>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04"/>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33CE"/>
    <w:rsid w:val="00A23F98"/>
    <w:rsid w:val="00A24E66"/>
    <w:rsid w:val="00A25901"/>
    <w:rsid w:val="00A25EEE"/>
    <w:rsid w:val="00A26314"/>
    <w:rsid w:val="00A26E55"/>
    <w:rsid w:val="00A30ADD"/>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075C"/>
    <w:rsid w:val="00A61493"/>
    <w:rsid w:val="00A61B7D"/>
    <w:rsid w:val="00A628AF"/>
    <w:rsid w:val="00A6605B"/>
    <w:rsid w:val="00A66920"/>
    <w:rsid w:val="00A66ADC"/>
    <w:rsid w:val="00A7147D"/>
    <w:rsid w:val="00A7438F"/>
    <w:rsid w:val="00A75728"/>
    <w:rsid w:val="00A7656A"/>
    <w:rsid w:val="00A76902"/>
    <w:rsid w:val="00A772B8"/>
    <w:rsid w:val="00A7756B"/>
    <w:rsid w:val="00A8062F"/>
    <w:rsid w:val="00A815D5"/>
    <w:rsid w:val="00A81B15"/>
    <w:rsid w:val="00A837FF"/>
    <w:rsid w:val="00A841FB"/>
    <w:rsid w:val="00A844E1"/>
    <w:rsid w:val="00A84DC8"/>
    <w:rsid w:val="00A850AE"/>
    <w:rsid w:val="00A85DBC"/>
    <w:rsid w:val="00A85EC2"/>
    <w:rsid w:val="00A87FEB"/>
    <w:rsid w:val="00A93F9F"/>
    <w:rsid w:val="00A9420E"/>
    <w:rsid w:val="00A95B5B"/>
    <w:rsid w:val="00A9627F"/>
    <w:rsid w:val="00A97648"/>
    <w:rsid w:val="00AA0516"/>
    <w:rsid w:val="00AA144A"/>
    <w:rsid w:val="00AA1CFD"/>
    <w:rsid w:val="00AA2239"/>
    <w:rsid w:val="00AA33D2"/>
    <w:rsid w:val="00AA6234"/>
    <w:rsid w:val="00AA76BA"/>
    <w:rsid w:val="00AB0C57"/>
    <w:rsid w:val="00AB1195"/>
    <w:rsid w:val="00AB31D8"/>
    <w:rsid w:val="00AB4182"/>
    <w:rsid w:val="00AB4D87"/>
    <w:rsid w:val="00AB7611"/>
    <w:rsid w:val="00AB797C"/>
    <w:rsid w:val="00AC01DB"/>
    <w:rsid w:val="00AC27DB"/>
    <w:rsid w:val="00AC352E"/>
    <w:rsid w:val="00AC4B4D"/>
    <w:rsid w:val="00AC6C31"/>
    <w:rsid w:val="00AC6D6B"/>
    <w:rsid w:val="00AD16BB"/>
    <w:rsid w:val="00AD3049"/>
    <w:rsid w:val="00AD305F"/>
    <w:rsid w:val="00AD48F7"/>
    <w:rsid w:val="00AD5320"/>
    <w:rsid w:val="00AD5935"/>
    <w:rsid w:val="00AD6FD4"/>
    <w:rsid w:val="00AD7736"/>
    <w:rsid w:val="00AE10CE"/>
    <w:rsid w:val="00AE3AED"/>
    <w:rsid w:val="00AE6618"/>
    <w:rsid w:val="00AE6D6A"/>
    <w:rsid w:val="00AE7098"/>
    <w:rsid w:val="00AE70D4"/>
    <w:rsid w:val="00AE7868"/>
    <w:rsid w:val="00AF0407"/>
    <w:rsid w:val="00AF066C"/>
    <w:rsid w:val="00AF1C43"/>
    <w:rsid w:val="00AF3F54"/>
    <w:rsid w:val="00AF4D8B"/>
    <w:rsid w:val="00AF60A8"/>
    <w:rsid w:val="00AF7436"/>
    <w:rsid w:val="00B01925"/>
    <w:rsid w:val="00B01B90"/>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4B15"/>
    <w:rsid w:val="00BF046F"/>
    <w:rsid w:val="00BF14CB"/>
    <w:rsid w:val="00BF1513"/>
    <w:rsid w:val="00BF3548"/>
    <w:rsid w:val="00BF6473"/>
    <w:rsid w:val="00BF7F45"/>
    <w:rsid w:val="00C01D50"/>
    <w:rsid w:val="00C01E33"/>
    <w:rsid w:val="00C01F65"/>
    <w:rsid w:val="00C02971"/>
    <w:rsid w:val="00C03B44"/>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369E"/>
    <w:rsid w:val="00C74806"/>
    <w:rsid w:val="00C74969"/>
    <w:rsid w:val="00C758D8"/>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5BE"/>
    <w:rsid w:val="00CA2729"/>
    <w:rsid w:val="00CA3057"/>
    <w:rsid w:val="00CA45F8"/>
    <w:rsid w:val="00CA53C6"/>
    <w:rsid w:val="00CA7192"/>
    <w:rsid w:val="00CB0305"/>
    <w:rsid w:val="00CB0D35"/>
    <w:rsid w:val="00CB17D1"/>
    <w:rsid w:val="00CB33C7"/>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0F4F"/>
    <w:rsid w:val="00CE1718"/>
    <w:rsid w:val="00CE48B4"/>
    <w:rsid w:val="00CE5D36"/>
    <w:rsid w:val="00CF24F4"/>
    <w:rsid w:val="00CF2BAB"/>
    <w:rsid w:val="00CF4156"/>
    <w:rsid w:val="00CF49E5"/>
    <w:rsid w:val="00CF635D"/>
    <w:rsid w:val="00D0036C"/>
    <w:rsid w:val="00D02E49"/>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4776"/>
    <w:rsid w:val="00D45268"/>
    <w:rsid w:val="00D4532B"/>
    <w:rsid w:val="00D45D72"/>
    <w:rsid w:val="00D47DEE"/>
    <w:rsid w:val="00D5039F"/>
    <w:rsid w:val="00D51F2F"/>
    <w:rsid w:val="00D5203B"/>
    <w:rsid w:val="00D520E4"/>
    <w:rsid w:val="00D52B8A"/>
    <w:rsid w:val="00D53148"/>
    <w:rsid w:val="00D53A38"/>
    <w:rsid w:val="00D543DA"/>
    <w:rsid w:val="00D575DD"/>
    <w:rsid w:val="00D57DFA"/>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3EC9"/>
    <w:rsid w:val="00DA4C44"/>
    <w:rsid w:val="00DA7CC0"/>
    <w:rsid w:val="00DB1BBC"/>
    <w:rsid w:val="00DB3A7B"/>
    <w:rsid w:val="00DB473D"/>
    <w:rsid w:val="00DB5098"/>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654B"/>
    <w:rsid w:val="00DE6BC8"/>
    <w:rsid w:val="00DE7D10"/>
    <w:rsid w:val="00DF0020"/>
    <w:rsid w:val="00DF23F4"/>
    <w:rsid w:val="00DF6B5E"/>
    <w:rsid w:val="00DF6EE3"/>
    <w:rsid w:val="00DF7150"/>
    <w:rsid w:val="00E0078C"/>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366C"/>
    <w:rsid w:val="00E442C8"/>
    <w:rsid w:val="00E452E8"/>
    <w:rsid w:val="00E45A5D"/>
    <w:rsid w:val="00E45C7E"/>
    <w:rsid w:val="00E469BD"/>
    <w:rsid w:val="00E47030"/>
    <w:rsid w:val="00E5044B"/>
    <w:rsid w:val="00E50C2B"/>
    <w:rsid w:val="00E531EB"/>
    <w:rsid w:val="00E544ED"/>
    <w:rsid w:val="00E54874"/>
    <w:rsid w:val="00E54B6F"/>
    <w:rsid w:val="00E55ACA"/>
    <w:rsid w:val="00E55B4E"/>
    <w:rsid w:val="00E57B74"/>
    <w:rsid w:val="00E62BFD"/>
    <w:rsid w:val="00E641FA"/>
    <w:rsid w:val="00E64388"/>
    <w:rsid w:val="00E6512A"/>
    <w:rsid w:val="00E65B6B"/>
    <w:rsid w:val="00E65BC6"/>
    <w:rsid w:val="00E661FF"/>
    <w:rsid w:val="00E716A0"/>
    <w:rsid w:val="00E71848"/>
    <w:rsid w:val="00E7201D"/>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5FEB"/>
    <w:rsid w:val="00E96187"/>
    <w:rsid w:val="00E96998"/>
    <w:rsid w:val="00E97016"/>
    <w:rsid w:val="00E97AD5"/>
    <w:rsid w:val="00EA1111"/>
    <w:rsid w:val="00EA1EE1"/>
    <w:rsid w:val="00EA2BE8"/>
    <w:rsid w:val="00EA3B4F"/>
    <w:rsid w:val="00EA3C24"/>
    <w:rsid w:val="00EA4B6F"/>
    <w:rsid w:val="00EA73DF"/>
    <w:rsid w:val="00EA77CA"/>
    <w:rsid w:val="00EB0AD4"/>
    <w:rsid w:val="00EB1000"/>
    <w:rsid w:val="00EB3C41"/>
    <w:rsid w:val="00EB4E6E"/>
    <w:rsid w:val="00EB4EC1"/>
    <w:rsid w:val="00EB5D7A"/>
    <w:rsid w:val="00EB606E"/>
    <w:rsid w:val="00EB61AE"/>
    <w:rsid w:val="00EC2EA6"/>
    <w:rsid w:val="00EC322D"/>
    <w:rsid w:val="00ED0C98"/>
    <w:rsid w:val="00ED383A"/>
    <w:rsid w:val="00ED3A22"/>
    <w:rsid w:val="00ED3EF2"/>
    <w:rsid w:val="00ED4ABB"/>
    <w:rsid w:val="00ED5A89"/>
    <w:rsid w:val="00ED7691"/>
    <w:rsid w:val="00EE1080"/>
    <w:rsid w:val="00EE13BE"/>
    <w:rsid w:val="00EF0261"/>
    <w:rsid w:val="00EF0B01"/>
    <w:rsid w:val="00EF0BF8"/>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2006"/>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3053"/>
    <w:rsid w:val="00F53FE2"/>
    <w:rsid w:val="00F54BB3"/>
    <w:rsid w:val="00F575FF"/>
    <w:rsid w:val="00F61860"/>
    <w:rsid w:val="00F618EF"/>
    <w:rsid w:val="00F619ED"/>
    <w:rsid w:val="00F620ED"/>
    <w:rsid w:val="00F65582"/>
    <w:rsid w:val="00F6677A"/>
    <w:rsid w:val="00F66E75"/>
    <w:rsid w:val="00F67975"/>
    <w:rsid w:val="00F747C7"/>
    <w:rsid w:val="00F776D6"/>
    <w:rsid w:val="00F77EB0"/>
    <w:rsid w:val="00F80338"/>
    <w:rsid w:val="00F80A0F"/>
    <w:rsid w:val="00F80FD7"/>
    <w:rsid w:val="00F82D96"/>
    <w:rsid w:val="00F858BC"/>
    <w:rsid w:val="00F870FB"/>
    <w:rsid w:val="00F87CDD"/>
    <w:rsid w:val="00F9337C"/>
    <w:rsid w:val="00F933F0"/>
    <w:rsid w:val="00F937A3"/>
    <w:rsid w:val="00F94715"/>
    <w:rsid w:val="00F96A3D"/>
    <w:rsid w:val="00FA16AA"/>
    <w:rsid w:val="00FA1B2A"/>
    <w:rsid w:val="00FA4718"/>
    <w:rsid w:val="00FA5848"/>
    <w:rsid w:val="00FA6899"/>
    <w:rsid w:val="00FA7F3D"/>
    <w:rsid w:val="00FB190B"/>
    <w:rsid w:val="00FB3245"/>
    <w:rsid w:val="00FB38D8"/>
    <w:rsid w:val="00FC051F"/>
    <w:rsid w:val="00FC06FF"/>
    <w:rsid w:val="00FC0F65"/>
    <w:rsid w:val="00FC16DF"/>
    <w:rsid w:val="00FC1A43"/>
    <w:rsid w:val="00FC2D53"/>
    <w:rsid w:val="00FC69B4"/>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paragraph" w:customStyle="1" w:styleId="References">
    <w:name w:val="References"/>
    <w:basedOn w:val="a"/>
    <w:uiPriority w:val="99"/>
    <w:rsid w:val="0019373B"/>
    <w:pPr>
      <w:numPr>
        <w:numId w:val="45"/>
      </w:numPr>
      <w:spacing w:after="80"/>
    </w:pPr>
    <w:rPr>
      <w:rFonts w:eastAsia="MS Mincho"/>
      <w:sz w:val="18"/>
      <w:lang w:val="en-US"/>
    </w:rPr>
  </w:style>
  <w:style w:type="character" w:customStyle="1" w:styleId="textblue2">
    <w:name w:val="text_blue2"/>
    <w:basedOn w:val="a0"/>
    <w:rsid w:val="0019373B"/>
  </w:style>
  <w:style w:type="paragraph" w:customStyle="1" w:styleId="Proposal">
    <w:name w:val="Proposal"/>
    <w:basedOn w:val="af5"/>
    <w:qFormat/>
    <w:rsid w:val="009B623A"/>
    <w:p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9B623A"/>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56629513">
      <w:bodyDiv w:val="1"/>
      <w:marLeft w:val="0"/>
      <w:marRight w:val="0"/>
      <w:marTop w:val="0"/>
      <w:marBottom w:val="0"/>
      <w:divBdr>
        <w:top w:val="none" w:sz="0" w:space="0" w:color="auto"/>
        <w:left w:val="none" w:sz="0" w:space="0" w:color="auto"/>
        <w:bottom w:val="none" w:sz="0" w:space="0" w:color="auto"/>
        <w:right w:val="none" w:sz="0" w:space="0" w:color="auto"/>
      </w:divBdr>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03791606">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46460986">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0205309">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8775927">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04979497">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76310001">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2bis/Docs/R4-2416361.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2bis/Docs/R4-2415843.zip" TargetMode="External"/><Relationship Id="rId5" Type="http://schemas.openxmlformats.org/officeDocument/2006/relationships/settings" Target="settings.xml"/><Relationship Id="rId10" Type="http://schemas.openxmlformats.org/officeDocument/2006/relationships/hyperlink" Target="https://www.3gpp.org/ftp/TSG_RAN/WG4_Radio/TSGR4_112bis/Docs/R4-2415570.zip" TargetMode="External"/><Relationship Id="rId4" Type="http://schemas.openxmlformats.org/officeDocument/2006/relationships/styles" Target="styles.xml"/><Relationship Id="rId9" Type="http://schemas.openxmlformats.org/officeDocument/2006/relationships/hyperlink" Target="https://www.3gpp.org/ftp/TSG_RAN/WG4_Radio/TSGR4_112bis/Docs/R4-2415247.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FB2EA-5E7A-4CD5-A8A5-5E17C230E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568</Words>
  <Characters>3243</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3804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Huawei_RAN4#112bis</cp:lastModifiedBy>
  <cp:revision>2</cp:revision>
  <cp:lastPrinted>2019-04-25T01:09:00Z</cp:lastPrinted>
  <dcterms:created xsi:type="dcterms:W3CDTF">2024-10-12T09:48:00Z</dcterms:created>
  <dcterms:modified xsi:type="dcterms:W3CDTF">2024-10-12T09:48:00Z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(3)o4X6+WVUe0ncIXHaoQTAfMGWZofXeATrQehQxoqPjfIsbwHrh+1JO9F8GISL40adec+Xp+hO
ZtSwa9ncsXdpxqAljVvive4egrkPUN9UUCiHg72IvkESIRgNevYC2KW+FUbtFZ7/FzENybNS
KPKSD8v22GLjwaq0dwPG3RUVQo0eaq85Ddn+IrHY8jcHUK3XpIdBTyJlSNjXwBoegLm9Oymd
HKfDr5ETWAbTkG56rt</vt:lpwstr>
  </property>
  <property fmtid="{D5CDD505-2E9C-101B-9397-08002B2CF9AE}" pid="10" name="_2015_ms_pID_7253431">
    <vt:lpwstr>Y5IEoNQHuOd5slJbAN0EnQ4un2d6noyBarZ9jfzuCiXNrHv/usWekW
jsojrC8lZ2dyTwsf2KHJcZTSQy95xFSvHZBemAClg63M+7OKfWYicASE8f/8j0Nnyg+XNzQG
XMifVB8WPwyiGFqPii6CGlYlQwA6/p3IgyXWeF1B1cwF0CpXPDypby5Har+6zSSU5ZBS1Bh0
qVADa53ryd0SvkKAQcjyYHlVnpTFVp/ATGQS</vt:lpwstr>
  </property>
  <property fmtid="{D5CDD505-2E9C-101B-9397-08002B2CF9AE}" pid="11" name="_2015_ms_pID_7253432">
    <vt:lpwstr>zQ==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1667978416</vt:lpwstr>
  </property>
</Properties>
</file>