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471284" w14:textId="3F4E7E4C" w:rsidR="00C444FC" w:rsidRPr="00AF6246" w:rsidRDefault="00C444FC" w:rsidP="00C444FC">
      <w:pPr>
        <w:keepLines/>
        <w:tabs>
          <w:tab w:val="right" w:pos="10440"/>
          <w:tab w:val="right" w:pos="13323"/>
        </w:tabs>
        <w:spacing w:before="60" w:after="60"/>
        <w:jc w:val="left"/>
        <w:rPr>
          <w:rFonts w:ascii="Arial" w:hAnsi="Arial" w:cs="Arial"/>
          <w:b/>
          <w:noProof/>
          <w:kern w:val="0"/>
          <w:sz w:val="24"/>
          <w:szCs w:val="24"/>
        </w:rPr>
      </w:pPr>
      <w:bookmarkStart w:id="0" w:name="_Hlk127172467"/>
      <w:r w:rsidRPr="00AF6246">
        <w:rPr>
          <w:rFonts w:ascii="Arial" w:hAnsi="Arial" w:cs="Arial"/>
          <w:b/>
          <w:noProof/>
          <w:kern w:val="0"/>
          <w:sz w:val="24"/>
          <w:szCs w:val="24"/>
          <w:lang w:eastAsia="ja-JP"/>
        </w:rPr>
        <w:t>3GPP TSG-RAN WG4 Meeting #</w:t>
      </w:r>
      <w:r w:rsidRPr="00AF6246">
        <w:rPr>
          <w:rFonts w:ascii="Arial" w:hAnsi="Arial" w:cs="Arial"/>
          <w:b/>
          <w:noProof/>
          <w:kern w:val="0"/>
          <w:sz w:val="18"/>
          <w:szCs w:val="20"/>
          <w:lang w:eastAsia="ja-JP"/>
        </w:rPr>
        <w:t xml:space="preserve"> </w:t>
      </w:r>
      <w:r w:rsidRPr="00AF6246">
        <w:rPr>
          <w:rFonts w:ascii="Arial" w:hAnsi="Arial" w:cs="Arial"/>
          <w:b/>
          <w:noProof/>
          <w:kern w:val="0"/>
          <w:sz w:val="24"/>
          <w:szCs w:val="24"/>
          <w:lang w:eastAsia="ja-JP"/>
        </w:rPr>
        <w:t>1</w:t>
      </w:r>
      <w:r w:rsidR="0057795F">
        <w:rPr>
          <w:rFonts w:ascii="Arial" w:hAnsi="Arial" w:cs="Arial" w:hint="eastAsia"/>
          <w:b/>
          <w:noProof/>
          <w:kern w:val="0"/>
          <w:sz w:val="24"/>
          <w:szCs w:val="24"/>
        </w:rPr>
        <w:t>1</w:t>
      </w:r>
      <w:r w:rsidR="00DE1062">
        <w:rPr>
          <w:rFonts w:ascii="Arial" w:hAnsi="Arial" w:cs="Arial" w:hint="eastAsia"/>
          <w:b/>
          <w:noProof/>
          <w:kern w:val="0"/>
          <w:sz w:val="24"/>
          <w:szCs w:val="24"/>
        </w:rPr>
        <w:t>2</w:t>
      </w:r>
      <w:r w:rsidR="008C59A2">
        <w:rPr>
          <w:rFonts w:ascii="Arial" w:hAnsi="Arial" w:cs="Arial" w:hint="eastAsia"/>
          <w:b/>
          <w:noProof/>
          <w:kern w:val="0"/>
          <w:sz w:val="24"/>
          <w:szCs w:val="24"/>
        </w:rPr>
        <w:t>bis</w:t>
      </w:r>
      <w:r w:rsidRPr="00AF6246">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00AF53D8">
        <w:rPr>
          <w:rFonts w:ascii="Arial" w:hAnsi="Arial" w:cs="Arial" w:hint="eastAsia"/>
          <w:b/>
          <w:noProof/>
          <w:kern w:val="0"/>
          <w:sz w:val="24"/>
          <w:szCs w:val="24"/>
        </w:rPr>
        <w:t xml:space="preserve">                </w:t>
      </w:r>
      <w:r w:rsidR="00B97EE3">
        <w:rPr>
          <w:rFonts w:ascii="Arial" w:hAnsi="Arial" w:cs="Arial" w:hint="eastAsia"/>
          <w:b/>
          <w:noProof/>
          <w:kern w:val="0"/>
          <w:sz w:val="24"/>
          <w:szCs w:val="24"/>
        </w:rPr>
        <w:t xml:space="preserve">             </w:t>
      </w:r>
      <w:r w:rsidR="00AF53D8">
        <w:rPr>
          <w:rFonts w:ascii="Arial" w:hAnsi="Arial" w:cs="Arial" w:hint="eastAsia"/>
          <w:b/>
          <w:noProof/>
          <w:kern w:val="0"/>
          <w:sz w:val="24"/>
          <w:szCs w:val="24"/>
        </w:rPr>
        <w:t xml:space="preserve">  </w:t>
      </w:r>
      <w:r w:rsidR="001D3CA6">
        <w:rPr>
          <w:rFonts w:ascii="Arial" w:hAnsi="Arial" w:cs="Arial" w:hint="eastAsia"/>
          <w:b/>
          <w:noProof/>
          <w:kern w:val="0"/>
          <w:sz w:val="24"/>
          <w:szCs w:val="24"/>
        </w:rPr>
        <w:t xml:space="preserve">      </w:t>
      </w:r>
      <w:r w:rsidR="00AF53D8">
        <w:rPr>
          <w:rFonts w:ascii="Arial" w:hAnsi="Arial" w:cs="Arial" w:hint="eastAsia"/>
          <w:b/>
          <w:noProof/>
          <w:kern w:val="0"/>
          <w:sz w:val="24"/>
          <w:szCs w:val="24"/>
        </w:rPr>
        <w:t xml:space="preserve">  </w:t>
      </w:r>
      <w:r>
        <w:rPr>
          <w:rFonts w:ascii="Arial" w:hAnsi="Arial" w:cs="Arial" w:hint="eastAsia"/>
          <w:b/>
          <w:noProof/>
          <w:kern w:val="0"/>
          <w:sz w:val="24"/>
          <w:szCs w:val="24"/>
        </w:rPr>
        <w:t xml:space="preserve">  </w:t>
      </w:r>
      <w:r w:rsidRPr="00AF6246">
        <w:rPr>
          <w:rFonts w:ascii="Arial" w:hAnsi="Arial" w:cs="Arial" w:hint="eastAsia"/>
          <w:b/>
          <w:noProof/>
          <w:kern w:val="0"/>
          <w:sz w:val="24"/>
          <w:szCs w:val="24"/>
        </w:rPr>
        <w:t xml:space="preserve"> </w:t>
      </w:r>
      <w:r w:rsidR="00FF0B48" w:rsidRPr="00FF0B48">
        <w:rPr>
          <w:rFonts w:ascii="Arial" w:hAnsi="Arial" w:cs="Arial"/>
          <w:b/>
          <w:noProof/>
          <w:kern w:val="0"/>
          <w:sz w:val="24"/>
          <w:szCs w:val="24"/>
        </w:rPr>
        <w:t>R4-2415016</w:t>
      </w:r>
    </w:p>
    <w:p w14:paraId="3CCE2C9B" w14:textId="7C0EC36D" w:rsidR="00BA60BF" w:rsidRDefault="008C59A2" w:rsidP="00C444FC">
      <w:pPr>
        <w:tabs>
          <w:tab w:val="left" w:pos="1980"/>
        </w:tabs>
        <w:spacing w:after="180"/>
        <w:ind w:left="1980" w:hanging="1980"/>
        <w:rPr>
          <w:rFonts w:ascii="Arial" w:eastAsia="MS Mincho" w:hAnsi="Arial" w:cs="Arial"/>
          <w:b/>
          <w:sz w:val="24"/>
          <w:szCs w:val="24"/>
          <w:lang w:eastAsia="en-US"/>
        </w:rPr>
      </w:pPr>
      <w:r>
        <w:rPr>
          <w:rFonts w:ascii="Arial" w:eastAsiaTheme="minorEastAsia" w:hAnsi="Arial" w:cs="Arial" w:hint="eastAsia"/>
          <w:b/>
          <w:sz w:val="24"/>
          <w:szCs w:val="24"/>
        </w:rPr>
        <w:t>Hefei</w:t>
      </w:r>
      <w:r w:rsidR="002B5F37" w:rsidRPr="002B5F37">
        <w:rPr>
          <w:rFonts w:ascii="Arial" w:eastAsia="MS Mincho" w:hAnsi="Arial" w:cs="Arial"/>
          <w:b/>
          <w:sz w:val="24"/>
          <w:szCs w:val="24"/>
          <w:lang w:eastAsia="en-US"/>
        </w:rPr>
        <w:t xml:space="preserve">, </w:t>
      </w:r>
      <w:r>
        <w:rPr>
          <w:rFonts w:ascii="Arial" w:eastAsiaTheme="minorEastAsia" w:hAnsi="Arial" w:cs="Arial" w:hint="eastAsia"/>
          <w:b/>
          <w:sz w:val="24"/>
          <w:szCs w:val="24"/>
        </w:rPr>
        <w:t>China</w:t>
      </w:r>
      <w:r w:rsidR="002B5F37" w:rsidRPr="002B5F37">
        <w:rPr>
          <w:rFonts w:ascii="Arial" w:eastAsia="MS Mincho" w:hAnsi="Arial" w:cs="Arial"/>
          <w:b/>
          <w:sz w:val="24"/>
          <w:szCs w:val="24"/>
          <w:lang w:eastAsia="en-US"/>
        </w:rPr>
        <w:t xml:space="preserve">, </w:t>
      </w:r>
      <w:r>
        <w:rPr>
          <w:rFonts w:ascii="Arial" w:eastAsiaTheme="minorEastAsia" w:hAnsi="Arial" w:cs="Arial" w:hint="eastAsia"/>
          <w:b/>
          <w:sz w:val="24"/>
          <w:szCs w:val="24"/>
        </w:rPr>
        <w:t>14</w:t>
      </w:r>
      <w:r w:rsidR="002B5F37" w:rsidRPr="002B5F37">
        <w:rPr>
          <w:rFonts w:ascii="Arial" w:eastAsia="MS Mincho" w:hAnsi="Arial" w:cs="Arial"/>
          <w:b/>
          <w:sz w:val="24"/>
          <w:szCs w:val="24"/>
          <w:lang w:eastAsia="en-US"/>
        </w:rPr>
        <w:t xml:space="preserve">th – </w:t>
      </w:r>
      <w:r w:rsidR="009B7765">
        <w:rPr>
          <w:rFonts w:ascii="Arial" w:eastAsiaTheme="minorEastAsia" w:hAnsi="Arial" w:cs="Arial" w:hint="eastAsia"/>
          <w:b/>
          <w:sz w:val="24"/>
          <w:szCs w:val="24"/>
        </w:rPr>
        <w:t>18th October</w:t>
      </w:r>
      <w:r w:rsidR="002B5F37" w:rsidRPr="002B5F37">
        <w:rPr>
          <w:rFonts w:ascii="Arial" w:eastAsia="MS Mincho" w:hAnsi="Arial" w:cs="Arial"/>
          <w:b/>
          <w:sz w:val="24"/>
          <w:szCs w:val="24"/>
          <w:lang w:eastAsia="en-US"/>
        </w:rPr>
        <w:t>, 2024</w:t>
      </w:r>
    </w:p>
    <w:bookmarkEnd w:id="0"/>
    <w:p w14:paraId="4C921A30" w14:textId="77777777" w:rsidR="00BA60BF" w:rsidRDefault="00BA60BF">
      <w:pPr>
        <w:tabs>
          <w:tab w:val="left" w:pos="1980"/>
        </w:tabs>
        <w:spacing w:after="180"/>
        <w:ind w:left="1980" w:hanging="1980"/>
        <w:rPr>
          <w:rFonts w:ascii="Arial" w:eastAsia="MS Mincho" w:hAnsi="Arial" w:cs="Arial"/>
          <w:b/>
          <w:sz w:val="24"/>
          <w:szCs w:val="24"/>
          <w:lang w:eastAsia="en-US"/>
        </w:rPr>
      </w:pPr>
    </w:p>
    <w:p w14:paraId="1C038226" w14:textId="7713628C" w:rsidR="00BA60BF" w:rsidRPr="009B7765"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Agenda item:</w:t>
      </w:r>
      <w:r>
        <w:rPr>
          <w:rFonts w:ascii="Arial" w:eastAsia="MS Mincho" w:hAnsi="Arial" w:cs="Arial"/>
          <w:b/>
          <w:sz w:val="24"/>
          <w:szCs w:val="24"/>
          <w:lang w:eastAsia="en-US"/>
        </w:rPr>
        <w:tab/>
      </w:r>
      <w:r w:rsidR="009B7765">
        <w:rPr>
          <w:rFonts w:ascii="Arial" w:eastAsiaTheme="minorEastAsia" w:hAnsi="Arial" w:cs="Arial" w:hint="eastAsia"/>
          <w:b/>
          <w:sz w:val="24"/>
          <w:szCs w:val="24"/>
        </w:rPr>
        <w:t>6.10.2.3</w:t>
      </w:r>
    </w:p>
    <w:p w14:paraId="4DA4B60F"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 xml:space="preserve">Source: </w:t>
      </w:r>
      <w:r>
        <w:rPr>
          <w:rFonts w:ascii="Arial" w:eastAsia="MS Mincho" w:hAnsi="Arial" w:cs="Arial"/>
          <w:b/>
          <w:sz w:val="24"/>
          <w:szCs w:val="24"/>
          <w:lang w:eastAsia="en-US"/>
        </w:rPr>
        <w:tab/>
        <w:t>CMCC</w:t>
      </w:r>
    </w:p>
    <w:p w14:paraId="42E93783" w14:textId="7A90E21B" w:rsidR="00BA60BF" w:rsidRPr="00F562F6" w:rsidRDefault="00000000">
      <w:pPr>
        <w:tabs>
          <w:tab w:val="left" w:pos="1980"/>
        </w:tabs>
        <w:spacing w:after="180"/>
        <w:ind w:left="1980" w:hanging="1980"/>
        <w:rPr>
          <w:rFonts w:ascii="Arial" w:eastAsiaTheme="minorEastAsia" w:hAnsi="Arial" w:cs="Arial"/>
          <w:b/>
          <w:sz w:val="24"/>
          <w:szCs w:val="24"/>
        </w:rPr>
      </w:pPr>
      <w:r>
        <w:rPr>
          <w:rFonts w:ascii="Arial" w:eastAsia="MS Mincho" w:hAnsi="Arial" w:cs="Arial"/>
          <w:b/>
          <w:sz w:val="24"/>
          <w:szCs w:val="24"/>
          <w:lang w:eastAsia="en-US"/>
        </w:rPr>
        <w:t xml:space="preserve">Title: </w:t>
      </w:r>
      <w:r>
        <w:rPr>
          <w:rFonts w:ascii="Arial" w:eastAsia="MS Mincho" w:hAnsi="Arial" w:cs="Arial"/>
          <w:b/>
          <w:sz w:val="24"/>
          <w:szCs w:val="24"/>
          <w:lang w:eastAsia="en-US"/>
        </w:rPr>
        <w:tab/>
      </w:r>
      <w:r w:rsidR="00F562F6" w:rsidRPr="00F562F6">
        <w:rPr>
          <w:rFonts w:ascii="Arial" w:eastAsia="MS Mincho" w:hAnsi="Arial" w:cs="Arial"/>
          <w:b/>
          <w:sz w:val="24"/>
          <w:szCs w:val="24"/>
          <w:lang w:eastAsia="en-US"/>
        </w:rPr>
        <w:t xml:space="preserve">Discussion on UE RF requirements for ATG with </w:t>
      </w:r>
      <w:r w:rsidR="00F562F6">
        <w:rPr>
          <w:rFonts w:ascii="Arial" w:eastAsiaTheme="minorEastAsia" w:hAnsi="Arial" w:cs="Arial" w:hint="eastAsia"/>
          <w:b/>
          <w:sz w:val="24"/>
          <w:szCs w:val="24"/>
        </w:rPr>
        <w:t>UL-MIMO</w:t>
      </w:r>
    </w:p>
    <w:p w14:paraId="0803832C" w14:textId="77777777" w:rsidR="00BA60BF" w:rsidRDefault="00000000">
      <w:pPr>
        <w:tabs>
          <w:tab w:val="left" w:pos="1980"/>
        </w:tabs>
        <w:spacing w:after="180"/>
        <w:ind w:left="1980" w:hanging="1980"/>
        <w:rPr>
          <w:rFonts w:ascii="Arial" w:eastAsia="MS Mincho" w:hAnsi="Arial" w:cs="Arial"/>
          <w:b/>
          <w:sz w:val="24"/>
          <w:szCs w:val="24"/>
          <w:lang w:eastAsia="en-US"/>
        </w:rPr>
      </w:pPr>
      <w:r>
        <w:rPr>
          <w:rFonts w:ascii="Arial" w:eastAsia="MS Mincho" w:hAnsi="Arial" w:cs="Arial"/>
          <w:b/>
          <w:sz w:val="24"/>
          <w:szCs w:val="24"/>
          <w:lang w:eastAsia="en-US"/>
        </w:rPr>
        <w:t>Document for:</w:t>
      </w:r>
      <w:r>
        <w:rPr>
          <w:rFonts w:ascii="Arial" w:eastAsia="MS Mincho" w:hAnsi="Arial" w:cs="Arial"/>
          <w:b/>
          <w:sz w:val="24"/>
          <w:szCs w:val="24"/>
          <w:lang w:eastAsia="en-US"/>
        </w:rPr>
        <w:tab/>
        <w:t>Discussion</w:t>
      </w:r>
    </w:p>
    <w:p w14:paraId="09CBD5A7"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1. Introduction</w:t>
      </w:r>
    </w:p>
    <w:p w14:paraId="6BD010A7" w14:textId="1514F1EC" w:rsidR="00BA60BF" w:rsidRPr="00C444FC" w:rsidRDefault="00346827" w:rsidP="00C444FC">
      <w:pPr>
        <w:rPr>
          <w:rFonts w:ascii="Times New Roman" w:hAnsi="Times New Roman"/>
          <w:sz w:val="20"/>
          <w:szCs w:val="21"/>
        </w:rPr>
      </w:pPr>
      <w:r w:rsidRPr="00346827">
        <w:rPr>
          <w:rFonts w:ascii="Times New Roman" w:hAnsi="Times New Roman"/>
          <w:sz w:val="20"/>
          <w:szCs w:val="21"/>
        </w:rPr>
        <w:t xml:space="preserve">RAN#105 meeting approved revised WID on Enhancements for Air-to-ground network for NR in Rel-19 [1]. After discussions of several meetings, we have made good progress on ATG </w:t>
      </w:r>
      <w:r>
        <w:rPr>
          <w:rFonts w:ascii="Times New Roman" w:hAnsi="Times New Roman" w:hint="eastAsia"/>
          <w:sz w:val="20"/>
          <w:szCs w:val="21"/>
        </w:rPr>
        <w:t>with UL-MIMO</w:t>
      </w:r>
      <w:r w:rsidRPr="00346827">
        <w:rPr>
          <w:rFonts w:ascii="Times New Roman" w:hAnsi="Times New Roman"/>
          <w:sz w:val="20"/>
          <w:szCs w:val="21"/>
        </w:rPr>
        <w:t>. This paper will focus on the remaining issues.</w:t>
      </w:r>
    </w:p>
    <w:p w14:paraId="281BBE38"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r>
        <w:rPr>
          <w:rFonts w:ascii="Arial" w:eastAsiaTheme="minorEastAsia" w:hAnsi="Arial" w:cstheme="minorBidi"/>
          <w:sz w:val="32"/>
          <w:szCs w:val="36"/>
        </w:rPr>
        <w:t xml:space="preserve">2. </w:t>
      </w:r>
      <w:r>
        <w:rPr>
          <w:rFonts w:ascii="Arial" w:eastAsiaTheme="minorEastAsia" w:hAnsi="Arial" w:cstheme="minorBidi" w:hint="eastAsia"/>
          <w:sz w:val="32"/>
          <w:szCs w:val="36"/>
        </w:rPr>
        <w:t>Discussion</w:t>
      </w:r>
    </w:p>
    <w:p w14:paraId="5927EE73" w14:textId="2DFB042B" w:rsidR="00866A57" w:rsidRDefault="00866A57" w:rsidP="00866A57">
      <w:pPr>
        <w:widowControl/>
        <w:spacing w:after="180"/>
        <w:jc w:val="left"/>
        <w:rPr>
          <w:rFonts w:ascii="Arial" w:hAnsi="Arial" w:cs="Arial"/>
          <w:sz w:val="28"/>
          <w:szCs w:val="28"/>
        </w:rPr>
      </w:pPr>
      <w:r>
        <w:rPr>
          <w:rFonts w:ascii="Arial" w:hAnsi="Arial" w:cs="Arial" w:hint="eastAsia"/>
          <w:sz w:val="28"/>
          <w:szCs w:val="28"/>
        </w:rPr>
        <w:t>2.</w:t>
      </w:r>
      <w:r w:rsidR="00C16B79">
        <w:rPr>
          <w:rFonts w:ascii="Arial" w:hAnsi="Arial" w:cs="Arial" w:hint="eastAsia"/>
          <w:sz w:val="28"/>
          <w:szCs w:val="28"/>
        </w:rPr>
        <w:t>1</w:t>
      </w:r>
      <w:r>
        <w:rPr>
          <w:rFonts w:ascii="Arial" w:hAnsi="Arial" w:cs="Arial" w:hint="eastAsia"/>
          <w:sz w:val="28"/>
          <w:szCs w:val="28"/>
        </w:rPr>
        <w:t>.</w:t>
      </w:r>
      <w:r>
        <w:rPr>
          <w:rFonts w:ascii="Arial" w:hAnsi="Arial" w:cs="Arial"/>
          <w:sz w:val="28"/>
          <w:szCs w:val="28"/>
        </w:rPr>
        <w:t xml:space="preserve"> </w:t>
      </w:r>
      <w:r w:rsidR="003D3992" w:rsidRPr="003D3992">
        <w:rPr>
          <w:rFonts w:ascii="Arial" w:hAnsi="Arial" w:cs="Arial"/>
          <w:sz w:val="28"/>
          <w:szCs w:val="28"/>
        </w:rPr>
        <w:t>ULFPTx mode for UL-MIMO</w:t>
      </w:r>
    </w:p>
    <w:p w14:paraId="2BE9787A" w14:textId="6C6B1620" w:rsidR="00C16B79" w:rsidRDefault="00197511" w:rsidP="00C16B79">
      <w:pPr>
        <w:rPr>
          <w:rFonts w:ascii="Times New Roman" w:hAnsi="Times New Roman"/>
          <w:sz w:val="20"/>
          <w:szCs w:val="21"/>
        </w:rPr>
      </w:pPr>
      <w:r>
        <w:rPr>
          <w:rFonts w:ascii="Times New Roman" w:hAnsi="Times New Roman" w:hint="eastAsia"/>
          <w:sz w:val="20"/>
          <w:szCs w:val="21"/>
        </w:rPr>
        <w:t>Up</w:t>
      </w:r>
      <w:r w:rsidRPr="00197511">
        <w:rPr>
          <w:rFonts w:ascii="Times New Roman" w:hAnsi="Times New Roman"/>
          <w:sz w:val="20"/>
          <w:szCs w:val="21"/>
        </w:rPr>
        <w:t>link full power transmission</w:t>
      </w:r>
      <w:r>
        <w:rPr>
          <w:rFonts w:ascii="Times New Roman" w:hAnsi="Times New Roman" w:hint="eastAsia"/>
          <w:sz w:val="20"/>
          <w:szCs w:val="21"/>
        </w:rPr>
        <w:t xml:space="preserve"> is a method for UE transmission enhancement. Be limited by power control, UE could not reach </w:t>
      </w:r>
      <w:r>
        <w:rPr>
          <w:rFonts w:ascii="Times New Roman" w:hAnsi="Times New Roman"/>
          <w:sz w:val="20"/>
          <w:szCs w:val="21"/>
        </w:rPr>
        <w:t>full</w:t>
      </w:r>
      <w:r>
        <w:rPr>
          <w:rFonts w:ascii="Times New Roman" w:hAnsi="Times New Roman" w:hint="eastAsia"/>
          <w:sz w:val="20"/>
          <w:szCs w:val="21"/>
        </w:rPr>
        <w:t xml:space="preserve"> power transmission in some case</w:t>
      </w:r>
      <w:r w:rsidR="00A4601F">
        <w:rPr>
          <w:rFonts w:ascii="Times New Roman" w:hAnsi="Times New Roman" w:hint="eastAsia"/>
          <w:sz w:val="20"/>
          <w:szCs w:val="21"/>
        </w:rPr>
        <w:t>s</w:t>
      </w:r>
      <w:r>
        <w:rPr>
          <w:rFonts w:ascii="Times New Roman" w:hAnsi="Times New Roman" w:hint="eastAsia"/>
          <w:sz w:val="20"/>
          <w:szCs w:val="21"/>
        </w:rPr>
        <w:t xml:space="preserve">, and it will </w:t>
      </w:r>
      <w:r w:rsidRPr="00197511">
        <w:rPr>
          <w:rFonts w:ascii="Times New Roman" w:hAnsi="Times New Roman"/>
          <w:sz w:val="20"/>
          <w:szCs w:val="21"/>
        </w:rPr>
        <w:t>influence</w:t>
      </w:r>
      <w:r>
        <w:rPr>
          <w:rFonts w:ascii="Times New Roman" w:hAnsi="Times New Roman" w:hint="eastAsia"/>
          <w:sz w:val="20"/>
          <w:szCs w:val="21"/>
        </w:rPr>
        <w:t xml:space="preserve"> the uplink coverage and t</w:t>
      </w:r>
      <w:r w:rsidRPr="00197511">
        <w:rPr>
          <w:rFonts w:ascii="Times New Roman" w:hAnsi="Times New Roman"/>
          <w:sz w:val="20"/>
          <w:szCs w:val="21"/>
        </w:rPr>
        <w:t>ransmission rate</w:t>
      </w:r>
      <w:r>
        <w:rPr>
          <w:rFonts w:ascii="Times New Roman" w:hAnsi="Times New Roman" w:hint="eastAsia"/>
          <w:sz w:val="20"/>
          <w:szCs w:val="21"/>
        </w:rPr>
        <w:t xml:space="preserve">. To ensure PA could reach the max output power for the power class, different </w:t>
      </w:r>
      <w:r w:rsidRPr="00197511">
        <w:rPr>
          <w:rFonts w:ascii="Times New Roman" w:hAnsi="Times New Roman"/>
          <w:sz w:val="20"/>
          <w:szCs w:val="21"/>
        </w:rPr>
        <w:t>ULFPTx Mode</w:t>
      </w:r>
      <w:r>
        <w:rPr>
          <w:rFonts w:ascii="Times New Roman" w:hAnsi="Times New Roman" w:hint="eastAsia"/>
          <w:sz w:val="20"/>
          <w:szCs w:val="21"/>
        </w:rPr>
        <w:t xml:space="preserve">s are designed for UEs with different </w:t>
      </w:r>
      <w:r>
        <w:rPr>
          <w:rFonts w:ascii="Times New Roman" w:hAnsi="Times New Roman"/>
          <w:sz w:val="20"/>
          <w:szCs w:val="21"/>
        </w:rPr>
        <w:t>capabilities</w:t>
      </w:r>
      <w:r>
        <w:rPr>
          <w:rFonts w:ascii="Times New Roman" w:hAnsi="Times New Roman" w:hint="eastAsia"/>
          <w:sz w:val="20"/>
          <w:szCs w:val="21"/>
        </w:rPr>
        <w:t xml:space="preserve">. </w:t>
      </w:r>
      <w:r w:rsidR="00B3643B">
        <w:rPr>
          <w:rFonts w:ascii="Times New Roman" w:hAnsi="Times New Roman" w:hint="eastAsia"/>
          <w:sz w:val="20"/>
          <w:szCs w:val="21"/>
        </w:rPr>
        <w:t xml:space="preserve">Considering </w:t>
      </w:r>
      <w:r w:rsidR="00B3643B" w:rsidRPr="00B3643B">
        <w:rPr>
          <w:rFonts w:ascii="Times New Roman" w:hAnsi="Times New Roman"/>
          <w:sz w:val="20"/>
          <w:szCs w:val="21"/>
        </w:rPr>
        <w:t>the characteristics of ATG</w:t>
      </w:r>
      <w:r w:rsidR="00B3643B">
        <w:rPr>
          <w:rFonts w:ascii="Times New Roman" w:hAnsi="Times New Roman" w:hint="eastAsia"/>
          <w:sz w:val="20"/>
          <w:szCs w:val="21"/>
        </w:rPr>
        <w:t xml:space="preserve"> UE</w:t>
      </w:r>
      <w:r w:rsidR="00B3643B" w:rsidRPr="00B3643B">
        <w:rPr>
          <w:rFonts w:ascii="Times New Roman" w:hAnsi="Times New Roman"/>
          <w:sz w:val="20"/>
          <w:szCs w:val="21"/>
        </w:rPr>
        <w:t xml:space="preserve"> with high altitude and wide coverage</w:t>
      </w:r>
      <w:r w:rsidR="00B3643B">
        <w:rPr>
          <w:rFonts w:ascii="Times New Roman" w:hAnsi="Times New Roman" w:hint="eastAsia"/>
          <w:sz w:val="20"/>
          <w:szCs w:val="21"/>
        </w:rPr>
        <w:t>, it is better</w:t>
      </w:r>
      <w:r w:rsidR="00B3643B" w:rsidRPr="00B3643B">
        <w:rPr>
          <w:rFonts w:ascii="Times New Roman" w:hAnsi="Times New Roman"/>
          <w:sz w:val="20"/>
          <w:szCs w:val="21"/>
        </w:rPr>
        <w:t xml:space="preserve"> </w:t>
      </w:r>
      <w:r w:rsidR="00B3643B">
        <w:rPr>
          <w:rFonts w:ascii="Times New Roman" w:hAnsi="Times New Roman" w:hint="eastAsia"/>
          <w:sz w:val="20"/>
          <w:szCs w:val="21"/>
        </w:rPr>
        <w:t>t</w:t>
      </w:r>
      <w:r w:rsidR="00B3643B" w:rsidRPr="00B3643B">
        <w:rPr>
          <w:rFonts w:ascii="Times New Roman" w:hAnsi="Times New Roman"/>
          <w:sz w:val="20"/>
          <w:szCs w:val="21"/>
        </w:rPr>
        <w:t xml:space="preserve">o reserve the possibility of improving ATG UE </w:t>
      </w:r>
      <w:r w:rsidR="00B3643B">
        <w:rPr>
          <w:rFonts w:ascii="Times New Roman" w:hAnsi="Times New Roman" w:hint="eastAsia"/>
          <w:sz w:val="20"/>
          <w:szCs w:val="21"/>
        </w:rPr>
        <w:t xml:space="preserve">UL </w:t>
      </w:r>
      <w:r w:rsidR="00B3643B" w:rsidRPr="00B3643B">
        <w:rPr>
          <w:rFonts w:ascii="Times New Roman" w:hAnsi="Times New Roman"/>
          <w:sz w:val="20"/>
          <w:szCs w:val="21"/>
        </w:rPr>
        <w:t xml:space="preserve">coverage </w:t>
      </w:r>
      <w:r w:rsidR="00B3643B">
        <w:rPr>
          <w:rFonts w:ascii="Times New Roman" w:hAnsi="Times New Roman" w:hint="eastAsia"/>
          <w:sz w:val="20"/>
          <w:szCs w:val="21"/>
        </w:rPr>
        <w:t xml:space="preserve">and transmission rate. We think ULFPTx </w:t>
      </w:r>
      <w:r w:rsidR="00B3643B">
        <w:rPr>
          <w:rFonts w:ascii="Times New Roman" w:hAnsi="Times New Roman"/>
          <w:sz w:val="20"/>
          <w:szCs w:val="21"/>
        </w:rPr>
        <w:t>mode</w:t>
      </w:r>
      <w:r w:rsidR="00B3643B">
        <w:rPr>
          <w:rFonts w:ascii="Times New Roman" w:hAnsi="Times New Roman" w:hint="eastAsia"/>
          <w:sz w:val="20"/>
          <w:szCs w:val="21"/>
        </w:rPr>
        <w:t xml:space="preserve"> should be supported for </w:t>
      </w:r>
      <w:r w:rsidR="00C16B79" w:rsidRPr="00C16B79">
        <w:rPr>
          <w:rFonts w:ascii="Times New Roman" w:hAnsi="Times New Roman"/>
          <w:sz w:val="20"/>
          <w:szCs w:val="21"/>
        </w:rPr>
        <w:t>ATG UL-MIMO</w:t>
      </w:r>
      <w:r w:rsidR="00B3643B">
        <w:rPr>
          <w:rFonts w:ascii="Times New Roman" w:hAnsi="Times New Roman" w:hint="eastAsia"/>
          <w:sz w:val="20"/>
          <w:szCs w:val="21"/>
        </w:rPr>
        <w:t>.</w:t>
      </w:r>
    </w:p>
    <w:p w14:paraId="0964B4CB" w14:textId="6F9D21CE" w:rsidR="00B3643B" w:rsidRDefault="00B3643B" w:rsidP="00C16B79">
      <w:pPr>
        <w:rPr>
          <w:rFonts w:ascii="Times New Roman" w:hAnsi="Times New Roman"/>
          <w:b/>
          <w:bCs/>
          <w:sz w:val="20"/>
          <w:szCs w:val="21"/>
        </w:rPr>
      </w:pPr>
      <w:r w:rsidRPr="00B3643B">
        <w:rPr>
          <w:rFonts w:ascii="Times New Roman" w:hAnsi="Times New Roman" w:hint="eastAsia"/>
          <w:b/>
          <w:bCs/>
          <w:sz w:val="20"/>
          <w:szCs w:val="21"/>
        </w:rPr>
        <w:t xml:space="preserve">Proposal </w:t>
      </w:r>
      <w:r>
        <w:rPr>
          <w:rFonts w:ascii="Times New Roman" w:hAnsi="Times New Roman" w:hint="eastAsia"/>
          <w:b/>
          <w:bCs/>
          <w:sz w:val="20"/>
          <w:szCs w:val="21"/>
        </w:rPr>
        <w:t>1</w:t>
      </w:r>
      <w:r w:rsidRPr="00B3643B">
        <w:rPr>
          <w:rFonts w:ascii="Times New Roman" w:hAnsi="Times New Roman" w:hint="eastAsia"/>
          <w:b/>
          <w:bCs/>
          <w:sz w:val="20"/>
          <w:szCs w:val="21"/>
        </w:rPr>
        <w:t xml:space="preserve">: </w:t>
      </w:r>
      <w:r w:rsidR="006467FC">
        <w:rPr>
          <w:rFonts w:ascii="Times New Roman" w:hAnsi="Times New Roman" w:hint="eastAsia"/>
          <w:b/>
          <w:bCs/>
          <w:sz w:val="20"/>
          <w:szCs w:val="21"/>
        </w:rPr>
        <w:t>S</w:t>
      </w:r>
      <w:r w:rsidRPr="00B3643B">
        <w:rPr>
          <w:rFonts w:ascii="Times New Roman" w:hAnsi="Times New Roman"/>
          <w:b/>
          <w:bCs/>
          <w:sz w:val="20"/>
          <w:szCs w:val="21"/>
        </w:rPr>
        <w:t>upport</w:t>
      </w:r>
      <w:r w:rsidRPr="00B3643B">
        <w:rPr>
          <w:rFonts w:ascii="Times New Roman" w:hAnsi="Times New Roman" w:hint="eastAsia"/>
          <w:b/>
          <w:bCs/>
          <w:sz w:val="20"/>
          <w:szCs w:val="21"/>
        </w:rPr>
        <w:t xml:space="preserve"> </w:t>
      </w:r>
      <w:r w:rsidRPr="00B3643B">
        <w:rPr>
          <w:rFonts w:ascii="Times New Roman" w:hAnsi="Times New Roman"/>
          <w:b/>
          <w:bCs/>
          <w:sz w:val="20"/>
          <w:szCs w:val="21"/>
        </w:rPr>
        <w:t>ULFPTx mode</w:t>
      </w:r>
      <w:r w:rsidRPr="00B3643B">
        <w:rPr>
          <w:rFonts w:ascii="Times New Roman" w:hAnsi="Times New Roman" w:hint="eastAsia"/>
          <w:b/>
          <w:bCs/>
          <w:sz w:val="20"/>
          <w:szCs w:val="21"/>
        </w:rPr>
        <w:t xml:space="preserve"> </w:t>
      </w:r>
      <w:r w:rsidRPr="00B3643B">
        <w:rPr>
          <w:rFonts w:ascii="Times New Roman" w:hAnsi="Times New Roman"/>
          <w:b/>
          <w:bCs/>
          <w:sz w:val="20"/>
          <w:szCs w:val="21"/>
        </w:rPr>
        <w:t>for ATG UL-MIMO</w:t>
      </w:r>
      <w:r w:rsidRPr="00B3643B">
        <w:rPr>
          <w:rFonts w:ascii="Times New Roman" w:hAnsi="Times New Roman" w:hint="eastAsia"/>
          <w:b/>
          <w:bCs/>
          <w:sz w:val="20"/>
          <w:szCs w:val="21"/>
        </w:rPr>
        <w:t>.</w:t>
      </w:r>
    </w:p>
    <w:p w14:paraId="2F55C9D4" w14:textId="4F650B94" w:rsidR="00A16039" w:rsidRDefault="00A16039" w:rsidP="00A16039">
      <w:pPr>
        <w:widowControl/>
        <w:spacing w:after="180"/>
        <w:jc w:val="left"/>
        <w:rPr>
          <w:rFonts w:ascii="Arial" w:hAnsi="Arial" w:cs="Arial"/>
          <w:sz w:val="28"/>
          <w:szCs w:val="28"/>
        </w:rPr>
      </w:pPr>
      <w:r w:rsidRPr="00A16039">
        <w:rPr>
          <w:rFonts w:ascii="Arial" w:hAnsi="Arial" w:cs="Arial"/>
          <w:sz w:val="28"/>
          <w:szCs w:val="28"/>
        </w:rPr>
        <w:t>2.</w:t>
      </w:r>
      <w:r>
        <w:rPr>
          <w:rFonts w:ascii="Arial" w:hAnsi="Arial" w:cs="Arial" w:hint="eastAsia"/>
          <w:sz w:val="28"/>
          <w:szCs w:val="28"/>
        </w:rPr>
        <w:t>2</w:t>
      </w:r>
      <w:r w:rsidRPr="00A16039">
        <w:rPr>
          <w:rFonts w:ascii="Arial" w:hAnsi="Arial" w:cs="Arial"/>
          <w:sz w:val="28"/>
          <w:szCs w:val="28"/>
        </w:rPr>
        <w:t xml:space="preserve">. </w:t>
      </w:r>
      <w:r w:rsidR="00647FB7">
        <w:rPr>
          <w:rFonts w:ascii="Arial" w:hAnsi="Arial" w:cs="Arial" w:hint="eastAsia"/>
          <w:sz w:val="28"/>
          <w:szCs w:val="28"/>
        </w:rPr>
        <w:t>S</w:t>
      </w:r>
      <w:r w:rsidR="00647FB7" w:rsidRPr="00647FB7">
        <w:rPr>
          <w:rFonts w:ascii="Arial" w:hAnsi="Arial" w:cs="Arial"/>
          <w:sz w:val="28"/>
          <w:szCs w:val="28"/>
        </w:rPr>
        <w:t>ingle antenna port</w:t>
      </w:r>
      <w:r w:rsidR="006467FC">
        <w:rPr>
          <w:rFonts w:ascii="Arial" w:hAnsi="Arial" w:cs="Arial" w:hint="eastAsia"/>
          <w:sz w:val="28"/>
          <w:szCs w:val="28"/>
        </w:rPr>
        <w:t xml:space="preserve"> and </w:t>
      </w:r>
      <w:r w:rsidR="006467FC" w:rsidRPr="006467FC">
        <w:rPr>
          <w:rFonts w:ascii="Arial" w:hAnsi="Arial" w:cs="Arial"/>
          <w:sz w:val="28"/>
          <w:szCs w:val="28"/>
        </w:rPr>
        <w:t>coherent requirement</w:t>
      </w:r>
      <w:r w:rsidRPr="00A16039">
        <w:rPr>
          <w:rFonts w:ascii="Arial" w:hAnsi="Arial" w:cs="Arial"/>
          <w:sz w:val="28"/>
          <w:szCs w:val="28"/>
        </w:rPr>
        <w:t xml:space="preserve"> for UL-MIMO</w:t>
      </w:r>
    </w:p>
    <w:tbl>
      <w:tblPr>
        <w:tblStyle w:val="af3"/>
        <w:tblW w:w="0" w:type="auto"/>
        <w:tblLook w:val="04A0" w:firstRow="1" w:lastRow="0" w:firstColumn="1" w:lastColumn="0" w:noHBand="0" w:noVBand="1"/>
      </w:tblPr>
      <w:tblGrid>
        <w:gridCol w:w="9962"/>
      </w:tblGrid>
      <w:tr w:rsidR="006467FC" w14:paraId="4DBA3191" w14:textId="77777777" w:rsidTr="006467FC">
        <w:tc>
          <w:tcPr>
            <w:tcW w:w="9962" w:type="dxa"/>
          </w:tcPr>
          <w:p w14:paraId="6B73BDF1" w14:textId="77777777" w:rsidR="006467FC" w:rsidRPr="006467FC" w:rsidRDefault="006467FC" w:rsidP="006467FC">
            <w:pPr>
              <w:rPr>
                <w:rFonts w:ascii="Times New Roman" w:hAnsi="Times New Roman"/>
                <w:b/>
                <w:color w:val="0070C0"/>
                <w:sz w:val="20"/>
                <w:szCs w:val="20"/>
                <w:u w:val="single"/>
                <w:lang w:val="en-US" w:eastAsia="zh-CN"/>
              </w:rPr>
            </w:pPr>
            <w:r w:rsidRPr="006467FC">
              <w:rPr>
                <w:rFonts w:ascii="Times New Roman" w:hAnsi="Times New Roman"/>
                <w:b/>
                <w:color w:val="0070C0"/>
                <w:sz w:val="20"/>
                <w:szCs w:val="20"/>
                <w:u w:val="single"/>
                <w:lang w:val="en-US" w:eastAsia="zh-CN"/>
              </w:rPr>
              <w:t>Issue 4-1-2: whether preclude the single antenna port related requirement</w:t>
            </w:r>
          </w:p>
          <w:p w14:paraId="524AA7CF" w14:textId="77777777" w:rsidR="006467FC" w:rsidRPr="006467FC" w:rsidRDefault="006467FC" w:rsidP="006467FC">
            <w:pPr>
              <w:ind w:left="420" w:hanging="420"/>
              <w:rPr>
                <w:rFonts w:ascii="Times New Roman" w:hAnsi="Times New Roman"/>
                <w:sz w:val="20"/>
                <w:szCs w:val="20"/>
                <w:lang w:eastAsia="zh-CN"/>
              </w:rPr>
            </w:pPr>
            <w:r w:rsidRPr="006467FC">
              <w:rPr>
                <w:rFonts w:ascii="Times New Roman" w:hAnsi="Times New Roman"/>
                <w:sz w:val="20"/>
                <w:szCs w:val="20"/>
                <w:lang w:eastAsia="zh-CN"/>
              </w:rPr>
              <w:t>Agreement:</w:t>
            </w:r>
          </w:p>
          <w:p w14:paraId="15148159" w14:textId="77777777" w:rsidR="006467FC" w:rsidRPr="006467FC" w:rsidRDefault="006467FC" w:rsidP="006467FC">
            <w:pPr>
              <w:pStyle w:val="af6"/>
              <w:widowControl/>
              <w:numPr>
                <w:ilvl w:val="0"/>
                <w:numId w:val="2"/>
              </w:numPr>
              <w:overflowPunct w:val="0"/>
              <w:autoSpaceDE w:val="0"/>
              <w:autoSpaceDN w:val="0"/>
              <w:adjustRightInd w:val="0"/>
              <w:spacing w:after="120"/>
              <w:ind w:firstLineChars="0"/>
              <w:jc w:val="left"/>
              <w:textAlignment w:val="baseline"/>
              <w:rPr>
                <w:rFonts w:ascii="Times New Roman" w:eastAsiaTheme="minorEastAsia" w:hAnsi="Times New Roman"/>
                <w:sz w:val="20"/>
                <w:szCs w:val="20"/>
                <w:lang w:eastAsia="zh-CN"/>
              </w:rPr>
            </w:pPr>
            <w:r w:rsidRPr="006467FC">
              <w:rPr>
                <w:rFonts w:ascii="Times New Roman" w:eastAsiaTheme="minorEastAsia" w:hAnsi="Times New Roman"/>
                <w:sz w:val="20"/>
                <w:szCs w:val="20"/>
                <w:lang w:eastAsia="zh-CN"/>
              </w:rPr>
              <w:t>FFS on whether to preclude the single antenna port related requirement.</w:t>
            </w:r>
          </w:p>
          <w:p w14:paraId="1B71046A" w14:textId="77777777" w:rsidR="006467FC" w:rsidRPr="006467FC" w:rsidRDefault="006467FC" w:rsidP="006467FC">
            <w:pPr>
              <w:rPr>
                <w:rFonts w:ascii="Times New Roman" w:hAnsi="Times New Roman"/>
                <w:b/>
                <w:color w:val="0070C0"/>
                <w:sz w:val="20"/>
                <w:szCs w:val="20"/>
                <w:u w:val="single"/>
                <w:lang w:val="en-US" w:eastAsia="zh-CN"/>
              </w:rPr>
            </w:pPr>
            <w:r w:rsidRPr="006467FC">
              <w:rPr>
                <w:rFonts w:ascii="Times New Roman" w:hAnsi="Times New Roman"/>
                <w:b/>
                <w:color w:val="0070C0"/>
                <w:sz w:val="20"/>
                <w:szCs w:val="20"/>
                <w:u w:val="single"/>
                <w:lang w:eastAsia="ko-KR"/>
              </w:rPr>
              <w:t xml:space="preserve">Issue </w:t>
            </w:r>
            <w:r w:rsidRPr="006467FC">
              <w:rPr>
                <w:rFonts w:ascii="Times New Roman" w:hAnsi="Times New Roman"/>
                <w:b/>
                <w:color w:val="0070C0"/>
                <w:sz w:val="20"/>
                <w:szCs w:val="20"/>
                <w:u w:val="single"/>
                <w:lang w:val="en-US" w:eastAsia="zh-CN"/>
              </w:rPr>
              <w:t>4-2-2</w:t>
            </w:r>
            <w:r w:rsidRPr="006467FC">
              <w:rPr>
                <w:rFonts w:ascii="Times New Roman" w:hAnsi="Times New Roman"/>
                <w:b/>
                <w:color w:val="0070C0"/>
                <w:sz w:val="20"/>
                <w:szCs w:val="20"/>
                <w:u w:val="single"/>
                <w:lang w:eastAsia="ko-KR"/>
              </w:rPr>
              <w:t xml:space="preserve">: </w:t>
            </w:r>
            <w:r w:rsidRPr="006467FC">
              <w:rPr>
                <w:rFonts w:ascii="Times New Roman" w:hAnsi="Times New Roman"/>
                <w:b/>
                <w:color w:val="0070C0"/>
                <w:sz w:val="20"/>
                <w:szCs w:val="20"/>
                <w:u w:val="single"/>
                <w:lang w:val="en-US" w:eastAsia="zh-CN"/>
              </w:rPr>
              <w:t>whether to apply coherent UL MIMO requirement for ATG UE</w:t>
            </w:r>
          </w:p>
          <w:p w14:paraId="59C31239" w14:textId="77777777" w:rsidR="006467FC" w:rsidRPr="006467FC" w:rsidRDefault="006467FC" w:rsidP="006467FC">
            <w:pPr>
              <w:ind w:left="420" w:hanging="420"/>
              <w:rPr>
                <w:rFonts w:ascii="Times New Roman" w:hAnsi="Times New Roman"/>
                <w:sz w:val="20"/>
                <w:szCs w:val="20"/>
                <w:lang w:eastAsia="zh-CN"/>
              </w:rPr>
            </w:pPr>
            <w:r w:rsidRPr="006467FC">
              <w:rPr>
                <w:rFonts w:ascii="Times New Roman" w:hAnsi="Times New Roman"/>
                <w:sz w:val="20"/>
                <w:szCs w:val="20"/>
                <w:lang w:eastAsia="zh-CN"/>
              </w:rPr>
              <w:t>Agreement:</w:t>
            </w:r>
          </w:p>
          <w:p w14:paraId="115A3BF0" w14:textId="1A595842" w:rsidR="006467FC" w:rsidRPr="006467FC" w:rsidRDefault="006467FC" w:rsidP="006467FC">
            <w:pPr>
              <w:pStyle w:val="af6"/>
              <w:widowControl/>
              <w:numPr>
                <w:ilvl w:val="0"/>
                <w:numId w:val="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6467FC">
              <w:rPr>
                <w:rFonts w:ascii="Times New Roman" w:hAnsi="Times New Roman"/>
                <w:sz w:val="20"/>
                <w:szCs w:val="20"/>
                <w:lang w:eastAsia="zh-CN"/>
              </w:rPr>
              <w:t>FFS on whether to apply coherent UL MIMO requirement for ATG UE</w:t>
            </w:r>
          </w:p>
        </w:tc>
      </w:tr>
    </w:tbl>
    <w:p w14:paraId="68C72F20" w14:textId="77777777" w:rsidR="006467FC" w:rsidRDefault="006467FC" w:rsidP="006467FC">
      <w:pPr>
        <w:rPr>
          <w:rFonts w:ascii="Times New Roman" w:hAnsi="Times New Roman"/>
          <w:sz w:val="20"/>
          <w:szCs w:val="21"/>
        </w:rPr>
      </w:pPr>
    </w:p>
    <w:p w14:paraId="6E8B283B" w14:textId="30BA63AC" w:rsidR="006467FC" w:rsidRDefault="004B143F" w:rsidP="006467FC">
      <w:pPr>
        <w:rPr>
          <w:rFonts w:ascii="Times New Roman" w:hAnsi="Times New Roman"/>
          <w:sz w:val="20"/>
          <w:szCs w:val="21"/>
        </w:rPr>
      </w:pPr>
      <w:r w:rsidRPr="004B143F">
        <w:rPr>
          <w:rFonts w:ascii="Times New Roman" w:hAnsi="Times New Roman"/>
          <w:sz w:val="20"/>
          <w:szCs w:val="21"/>
        </w:rPr>
        <w:t xml:space="preserve">In a similar situation regarding whether to support ULFPTx mode for UL-MIMO, we have not yet reached a consensus on supporting a single antenna port and coherent UL-MIMO. Some companies believe that the benefits of implementing these capabilities are minimal, and they are not widely used in legacy User Equipment (UE). However, in our view, these </w:t>
      </w:r>
      <w:r w:rsidRPr="004B143F">
        <w:rPr>
          <w:rFonts w:ascii="Times New Roman" w:hAnsi="Times New Roman"/>
          <w:sz w:val="20"/>
          <w:szCs w:val="21"/>
        </w:rPr>
        <w:lastRenderedPageBreak/>
        <w:t>concerns should not be used as reasons to exclude these capabilities, as they can make the ATG use scenarios more flexible. Moreover, no additional special requirements need to be specified for ATG UE, and the existing requirements for TN UE can be reused.</w:t>
      </w:r>
    </w:p>
    <w:p w14:paraId="270E654A" w14:textId="1FF340C7" w:rsidR="00E56806" w:rsidRPr="00E56806" w:rsidRDefault="00E56806" w:rsidP="006467FC">
      <w:pPr>
        <w:rPr>
          <w:rFonts w:ascii="Times New Roman" w:hAnsi="Times New Roman"/>
          <w:b/>
          <w:bCs/>
          <w:sz w:val="20"/>
          <w:szCs w:val="21"/>
        </w:rPr>
      </w:pPr>
      <w:r w:rsidRPr="00E56806">
        <w:rPr>
          <w:rFonts w:ascii="Times New Roman" w:hAnsi="Times New Roman"/>
          <w:b/>
          <w:bCs/>
          <w:sz w:val="20"/>
          <w:szCs w:val="21"/>
        </w:rPr>
        <w:t xml:space="preserve">Proposal </w:t>
      </w:r>
      <w:r w:rsidRPr="00E56806">
        <w:rPr>
          <w:rFonts w:ascii="Times New Roman" w:hAnsi="Times New Roman" w:hint="eastAsia"/>
          <w:b/>
          <w:bCs/>
          <w:sz w:val="20"/>
          <w:szCs w:val="21"/>
        </w:rPr>
        <w:t>2</w:t>
      </w:r>
      <w:r w:rsidRPr="00E56806">
        <w:rPr>
          <w:rFonts w:ascii="Times New Roman" w:hAnsi="Times New Roman"/>
          <w:b/>
          <w:bCs/>
          <w:sz w:val="20"/>
          <w:szCs w:val="21"/>
        </w:rPr>
        <w:t xml:space="preserve">: </w:t>
      </w:r>
      <w:r>
        <w:rPr>
          <w:rFonts w:ascii="Times New Roman" w:hAnsi="Times New Roman" w:hint="eastAsia"/>
          <w:b/>
          <w:bCs/>
          <w:sz w:val="20"/>
          <w:szCs w:val="21"/>
        </w:rPr>
        <w:t>A</w:t>
      </w:r>
      <w:r w:rsidRPr="00E56806">
        <w:rPr>
          <w:rFonts w:ascii="Times New Roman" w:hAnsi="Times New Roman"/>
          <w:b/>
          <w:bCs/>
          <w:sz w:val="20"/>
          <w:szCs w:val="21"/>
        </w:rPr>
        <w:t>pply the single antenna port related requirement</w:t>
      </w:r>
      <w:r>
        <w:rPr>
          <w:rFonts w:ascii="Times New Roman" w:hAnsi="Times New Roman" w:hint="eastAsia"/>
          <w:b/>
          <w:bCs/>
          <w:sz w:val="20"/>
          <w:szCs w:val="21"/>
        </w:rPr>
        <w:t xml:space="preserve"> and </w:t>
      </w:r>
      <w:r w:rsidRPr="00E56806">
        <w:rPr>
          <w:rFonts w:ascii="Times New Roman" w:hAnsi="Times New Roman"/>
          <w:b/>
          <w:bCs/>
          <w:sz w:val="20"/>
          <w:szCs w:val="21"/>
        </w:rPr>
        <w:t>coherent UL MIMO requirement for ATG UE</w:t>
      </w:r>
      <w:r>
        <w:rPr>
          <w:rFonts w:ascii="Times New Roman" w:hAnsi="Times New Roman" w:hint="eastAsia"/>
          <w:b/>
          <w:bCs/>
          <w:sz w:val="20"/>
          <w:szCs w:val="21"/>
        </w:rPr>
        <w:t>, and the legacy requirements for TN UE could be reused.</w:t>
      </w:r>
    </w:p>
    <w:p w14:paraId="48642B76" w14:textId="51798D67" w:rsidR="003D3992" w:rsidRPr="003D3992" w:rsidRDefault="003D3992" w:rsidP="003D3992">
      <w:pPr>
        <w:widowControl/>
        <w:spacing w:after="180"/>
        <w:jc w:val="left"/>
        <w:rPr>
          <w:rFonts w:ascii="Arial" w:hAnsi="Arial" w:cs="Arial"/>
          <w:sz w:val="28"/>
          <w:szCs w:val="28"/>
        </w:rPr>
      </w:pPr>
      <w:r w:rsidRPr="003D3992">
        <w:rPr>
          <w:rFonts w:ascii="Arial" w:hAnsi="Arial" w:cs="Arial" w:hint="eastAsia"/>
          <w:sz w:val="28"/>
          <w:szCs w:val="28"/>
        </w:rPr>
        <w:t>2.</w:t>
      </w:r>
      <w:r w:rsidR="00A16039">
        <w:rPr>
          <w:rFonts w:ascii="Arial" w:hAnsi="Arial" w:cs="Arial" w:hint="eastAsia"/>
          <w:sz w:val="28"/>
          <w:szCs w:val="28"/>
        </w:rPr>
        <w:t>3</w:t>
      </w:r>
      <w:r w:rsidRPr="003D3992">
        <w:rPr>
          <w:rFonts w:ascii="Arial" w:hAnsi="Arial" w:cs="Arial" w:hint="eastAsia"/>
          <w:sz w:val="28"/>
          <w:szCs w:val="28"/>
        </w:rPr>
        <w:t>.</w:t>
      </w:r>
      <w:r w:rsidRPr="003D3992">
        <w:t xml:space="preserve"> </w:t>
      </w:r>
      <w:r>
        <w:rPr>
          <w:rFonts w:ascii="Arial" w:hAnsi="Arial" w:cs="Arial" w:hint="eastAsia"/>
          <w:sz w:val="28"/>
          <w:szCs w:val="28"/>
        </w:rPr>
        <w:t>Tx requirements</w:t>
      </w:r>
    </w:p>
    <w:p w14:paraId="274A9FAF" w14:textId="66EF10A1" w:rsidR="003D3992" w:rsidRDefault="003D3992" w:rsidP="001F7F77">
      <w:pPr>
        <w:pStyle w:val="afa"/>
        <w:rPr>
          <w:rFonts w:eastAsiaTheme="minorEastAsia"/>
          <w:lang w:eastAsia="zh-CN"/>
        </w:rPr>
      </w:pPr>
      <w:r>
        <w:rPr>
          <w:rFonts w:eastAsiaTheme="minorEastAsia" w:hint="eastAsia"/>
          <w:lang w:eastAsia="zh-CN"/>
        </w:rPr>
        <w:t>Last meeting we have reached the following WF:</w:t>
      </w:r>
    </w:p>
    <w:tbl>
      <w:tblPr>
        <w:tblStyle w:val="af3"/>
        <w:tblW w:w="0" w:type="auto"/>
        <w:tblLook w:val="04A0" w:firstRow="1" w:lastRow="0" w:firstColumn="1" w:lastColumn="0" w:noHBand="0" w:noVBand="1"/>
      </w:tblPr>
      <w:tblGrid>
        <w:gridCol w:w="9962"/>
      </w:tblGrid>
      <w:tr w:rsidR="003D3992" w14:paraId="34192550" w14:textId="77777777" w:rsidTr="003D3992">
        <w:tc>
          <w:tcPr>
            <w:tcW w:w="9962" w:type="dxa"/>
          </w:tcPr>
          <w:p w14:paraId="64CDA5CB" w14:textId="7955BC88" w:rsidR="003D3992" w:rsidRPr="003D3992" w:rsidRDefault="003D3992" w:rsidP="003D3992">
            <w:pPr>
              <w:rPr>
                <w:rFonts w:ascii="Times New Roman" w:hAnsi="Times New Roman"/>
                <w:b/>
                <w:color w:val="0070C0"/>
                <w:sz w:val="20"/>
                <w:szCs w:val="20"/>
                <w:u w:val="single"/>
                <w:lang w:val="en-US" w:eastAsia="zh-CN"/>
              </w:rPr>
            </w:pPr>
            <w:r w:rsidRPr="003D3992">
              <w:rPr>
                <w:rFonts w:ascii="Times New Roman" w:hAnsi="Times New Roman"/>
                <w:b/>
                <w:color w:val="0070C0"/>
                <w:sz w:val="20"/>
                <w:szCs w:val="20"/>
                <w:u w:val="single"/>
                <w:lang w:eastAsia="ko-KR"/>
              </w:rPr>
              <w:t xml:space="preserve">Issue </w:t>
            </w:r>
            <w:r w:rsidRPr="003D3992">
              <w:rPr>
                <w:rFonts w:ascii="Times New Roman" w:hAnsi="Times New Roman"/>
                <w:b/>
                <w:color w:val="0070C0"/>
                <w:sz w:val="20"/>
                <w:szCs w:val="20"/>
                <w:u w:val="single"/>
                <w:lang w:val="en-US" w:eastAsia="zh-CN"/>
              </w:rPr>
              <w:t>4-2-1</w:t>
            </w:r>
            <w:r w:rsidRPr="003D3992">
              <w:rPr>
                <w:rFonts w:ascii="Times New Roman" w:hAnsi="Times New Roman"/>
                <w:b/>
                <w:color w:val="0070C0"/>
                <w:sz w:val="20"/>
                <w:szCs w:val="20"/>
                <w:u w:val="single"/>
                <w:lang w:eastAsia="ko-KR"/>
              </w:rPr>
              <w:t xml:space="preserve">: </w:t>
            </w:r>
            <w:r w:rsidR="008C59A2" w:rsidRPr="008C59A2">
              <w:rPr>
                <w:rFonts w:ascii="Times New Roman" w:hAnsi="Times New Roman"/>
                <w:b/>
                <w:color w:val="0070C0"/>
                <w:sz w:val="20"/>
                <w:szCs w:val="20"/>
                <w:u w:val="single"/>
                <w:lang w:val="en-US" w:eastAsia="zh-CN"/>
              </w:rPr>
              <w:t>how to modify the NR UL MIMO requirement with ATG capability antennaArrayType-r18</w:t>
            </w:r>
          </w:p>
          <w:p w14:paraId="405E4C8A" w14:textId="77777777" w:rsidR="003D3992" w:rsidRPr="003D3992" w:rsidRDefault="003D3992" w:rsidP="003D3992">
            <w:pPr>
              <w:spacing w:after="120"/>
              <w:rPr>
                <w:rFonts w:ascii="Times New Roman" w:hAnsi="Times New Roman"/>
                <w:sz w:val="20"/>
                <w:szCs w:val="20"/>
                <w:lang w:eastAsia="zh-CN"/>
              </w:rPr>
            </w:pPr>
            <w:r w:rsidRPr="003D3992">
              <w:rPr>
                <w:rFonts w:ascii="Times New Roman" w:hAnsi="Times New Roman"/>
                <w:sz w:val="20"/>
                <w:szCs w:val="20"/>
                <w:lang w:eastAsia="zh-CN"/>
              </w:rPr>
              <w:t xml:space="preserve">Agreement: </w:t>
            </w:r>
          </w:p>
          <w:p w14:paraId="29551CC8" w14:textId="77777777" w:rsidR="008C59A2" w:rsidRPr="008C59A2" w:rsidRDefault="008C59A2" w:rsidP="008C59A2">
            <w:pPr>
              <w:pStyle w:val="af6"/>
              <w:widowControl/>
              <w:numPr>
                <w:ilvl w:val="0"/>
                <w:numId w:val="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bookmarkStart w:id="1" w:name="_Hlk178455356"/>
            <w:r w:rsidRPr="008C59A2">
              <w:rPr>
                <w:rFonts w:ascii="Times New Roman" w:hAnsi="Times New Roman"/>
                <w:sz w:val="20"/>
                <w:szCs w:val="20"/>
                <w:lang w:eastAsia="zh-CN"/>
              </w:rPr>
              <w:t>If the legacy requirement for UL MIMO is defined at each antenna connector,</w:t>
            </w:r>
          </w:p>
          <w:p w14:paraId="413DE731" w14:textId="77777777" w:rsidR="008C59A2" w:rsidRPr="008C59A2" w:rsidRDefault="008C59A2" w:rsidP="008C59A2">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8C59A2">
              <w:rPr>
                <w:rFonts w:ascii="Times New Roman" w:hAnsi="Times New Roman"/>
                <w:sz w:val="20"/>
                <w:szCs w:val="20"/>
                <w:lang w:eastAsia="zh-CN"/>
              </w:rPr>
              <w:t>For ATG UE with antenna array, the requirement should be updated [at each TAB connector].</w:t>
            </w:r>
          </w:p>
          <w:p w14:paraId="7EDB2807" w14:textId="77777777" w:rsidR="008C59A2" w:rsidRPr="008C59A2" w:rsidRDefault="008C59A2" w:rsidP="008C59A2">
            <w:pPr>
              <w:pStyle w:val="af6"/>
              <w:widowControl/>
              <w:numPr>
                <w:ilvl w:val="0"/>
                <w:numId w:val="2"/>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8C59A2">
              <w:rPr>
                <w:rFonts w:ascii="Times New Roman" w:hAnsi="Times New Roman"/>
                <w:sz w:val="20"/>
                <w:szCs w:val="20"/>
                <w:lang w:eastAsia="zh-CN"/>
              </w:rPr>
              <w:t>If the legacy requirement for UL MIMO is defined per layer, FFS</w:t>
            </w:r>
          </w:p>
          <w:p w14:paraId="389B7D98" w14:textId="77777777" w:rsidR="008C59A2" w:rsidRPr="008C59A2" w:rsidRDefault="008C59A2" w:rsidP="008C59A2">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8C59A2">
              <w:rPr>
                <w:rFonts w:ascii="Times New Roman" w:hAnsi="Times New Roman"/>
                <w:sz w:val="20"/>
                <w:szCs w:val="20"/>
                <w:lang w:eastAsia="zh-CN"/>
              </w:rPr>
              <w:t>Option 1: for ATG UE with capability antennaArrayType-r18, the requirement should be updated as sum of all TAB connectors per layer.</w:t>
            </w:r>
            <w:bookmarkEnd w:id="1"/>
          </w:p>
          <w:p w14:paraId="6CDEA2D1" w14:textId="402DFD2C" w:rsidR="003D3992" w:rsidRPr="003D3992" w:rsidRDefault="008C59A2" w:rsidP="008C59A2">
            <w:pPr>
              <w:pStyle w:val="af6"/>
              <w:widowControl/>
              <w:numPr>
                <w:ilvl w:val="0"/>
                <w:numId w:val="3"/>
              </w:numPr>
              <w:overflowPunct w:val="0"/>
              <w:autoSpaceDE w:val="0"/>
              <w:autoSpaceDN w:val="0"/>
              <w:adjustRightInd w:val="0"/>
              <w:spacing w:after="120"/>
              <w:ind w:firstLineChars="0"/>
              <w:jc w:val="left"/>
              <w:textAlignment w:val="baseline"/>
              <w:rPr>
                <w:rFonts w:ascii="Times New Roman" w:hAnsi="Times New Roman"/>
                <w:sz w:val="20"/>
                <w:szCs w:val="20"/>
                <w:lang w:eastAsia="zh-CN"/>
              </w:rPr>
            </w:pPr>
            <w:r w:rsidRPr="008C59A2">
              <w:rPr>
                <w:rFonts w:ascii="Times New Roman" w:hAnsi="Times New Roman"/>
                <w:sz w:val="20"/>
                <w:szCs w:val="20"/>
                <w:lang w:eastAsia="zh-CN"/>
              </w:rPr>
              <w:t>Option 2: for ATG UE with capability antennaArrayType-r18, the requirement should be updated per layer without explicitly emphasize the TAB connector.</w:t>
            </w:r>
          </w:p>
        </w:tc>
      </w:tr>
    </w:tbl>
    <w:p w14:paraId="39DC3400" w14:textId="12765C95" w:rsidR="003D3992" w:rsidRDefault="003D3992" w:rsidP="001F7F77">
      <w:pPr>
        <w:pStyle w:val="afa"/>
        <w:rPr>
          <w:rFonts w:eastAsiaTheme="minorEastAsia"/>
          <w:lang w:eastAsia="zh-CN"/>
        </w:rPr>
      </w:pPr>
      <w:r>
        <w:rPr>
          <w:rFonts w:eastAsiaTheme="minorEastAsia" w:hint="eastAsia"/>
          <w:lang w:eastAsia="zh-CN"/>
        </w:rPr>
        <w:t>Based on the WF, the Tx requirements could be d</w:t>
      </w:r>
      <w:r w:rsidRPr="003D3992">
        <w:rPr>
          <w:rFonts w:eastAsiaTheme="minorEastAsia"/>
          <w:lang w:eastAsia="zh-CN"/>
        </w:rPr>
        <w:t>efined as the sum of all antenna connectors or at each antenna connector</w:t>
      </w:r>
      <w:r>
        <w:rPr>
          <w:rFonts w:eastAsiaTheme="minorEastAsia" w:hint="eastAsia"/>
          <w:lang w:eastAsia="zh-CN"/>
        </w:rPr>
        <w:t>.</w:t>
      </w:r>
      <w:r w:rsidR="00E56806">
        <w:rPr>
          <w:rFonts w:eastAsiaTheme="minorEastAsia" w:hint="eastAsia"/>
          <w:lang w:eastAsia="zh-CN"/>
        </w:rPr>
        <w:t xml:space="preserve"> In our opinion, the option could be chosen and the details are shown as following tables.</w:t>
      </w:r>
    </w:p>
    <w:p w14:paraId="25A8F612" w14:textId="3D1C31D0" w:rsidR="00994D0C" w:rsidRDefault="00994D0C" w:rsidP="00994D0C">
      <w:pPr>
        <w:rPr>
          <w:rFonts w:ascii="Times New Roman" w:hAnsi="Times New Roman"/>
          <w:b/>
          <w:bCs/>
          <w:sz w:val="20"/>
          <w:szCs w:val="21"/>
        </w:rPr>
      </w:pPr>
      <w:r>
        <w:rPr>
          <w:rFonts w:ascii="Times New Roman" w:hAnsi="Times New Roman" w:hint="eastAsia"/>
          <w:b/>
          <w:bCs/>
          <w:sz w:val="20"/>
          <w:szCs w:val="21"/>
        </w:rPr>
        <w:t xml:space="preserve">1. </w:t>
      </w:r>
      <w:r w:rsidRPr="00994D0C">
        <w:rPr>
          <w:rFonts w:ascii="Times New Roman" w:hAnsi="Times New Roman"/>
          <w:b/>
          <w:bCs/>
          <w:sz w:val="20"/>
          <w:szCs w:val="21"/>
        </w:rPr>
        <w:t>Transmitter power for UL MIMO</w:t>
      </w:r>
    </w:p>
    <w:p w14:paraId="5B5B9FC8" w14:textId="1299BF03" w:rsidR="00994D0C" w:rsidRDefault="00994D0C" w:rsidP="00994D0C">
      <w:pPr>
        <w:rPr>
          <w:rFonts w:ascii="Times New Roman" w:hAnsi="Times New Roman"/>
          <w:sz w:val="20"/>
          <w:szCs w:val="21"/>
        </w:rPr>
      </w:pPr>
      <w:r w:rsidRPr="00994D0C">
        <w:rPr>
          <w:rFonts w:ascii="Times New Roman" w:hAnsi="Times New Roman" w:hint="eastAsia"/>
          <w:sz w:val="20"/>
          <w:szCs w:val="21"/>
        </w:rPr>
        <w:t>Since UL MIMO support</w:t>
      </w:r>
      <w:r w:rsidR="002B5F37">
        <w:rPr>
          <w:rFonts w:ascii="Times New Roman" w:hAnsi="Times New Roman" w:hint="eastAsia"/>
          <w:sz w:val="20"/>
          <w:szCs w:val="21"/>
        </w:rPr>
        <w:t>s</w:t>
      </w:r>
      <w:r w:rsidRPr="00994D0C">
        <w:rPr>
          <w:rFonts w:ascii="Times New Roman" w:hAnsi="Times New Roman" w:hint="eastAsia"/>
          <w:sz w:val="20"/>
          <w:szCs w:val="21"/>
        </w:rPr>
        <w:t xml:space="preserve"> the ULFPTx, the UE maximum output power could be defined as the sum of all a</w:t>
      </w:r>
      <w:r w:rsidR="007F50AD">
        <w:rPr>
          <w:rFonts w:ascii="Times New Roman" w:hAnsi="Times New Roman" w:hint="eastAsia"/>
          <w:sz w:val="20"/>
          <w:szCs w:val="21"/>
        </w:rPr>
        <w:t>ntenna connectors.</w:t>
      </w:r>
    </w:p>
    <w:p w14:paraId="50E4F571" w14:textId="7A514B5A" w:rsidR="00870A6E" w:rsidRPr="00870A6E" w:rsidRDefault="00870A6E" w:rsidP="00870A6E">
      <w:pPr>
        <w:jc w:val="center"/>
        <w:rPr>
          <w:rFonts w:ascii="Times New Roman" w:hAnsi="Times New Roman"/>
          <w:b/>
          <w:bCs/>
          <w:sz w:val="20"/>
          <w:szCs w:val="21"/>
        </w:rPr>
      </w:pPr>
      <w:r w:rsidRPr="00870A6E">
        <w:rPr>
          <w:rFonts w:ascii="Times New Roman" w:hAnsi="Times New Roman" w:hint="eastAsia"/>
          <w:b/>
          <w:bCs/>
          <w:sz w:val="20"/>
          <w:szCs w:val="21"/>
        </w:rPr>
        <w:t>Table 1.</w:t>
      </w:r>
      <w:r w:rsidRPr="00870A6E">
        <w:rPr>
          <w:b/>
          <w:bCs/>
        </w:rPr>
        <w:t xml:space="preserve"> </w:t>
      </w:r>
      <w:r w:rsidRPr="00870A6E">
        <w:rPr>
          <w:rFonts w:ascii="Times New Roman" w:hAnsi="Times New Roman"/>
          <w:b/>
          <w:bCs/>
          <w:sz w:val="20"/>
          <w:szCs w:val="21"/>
        </w:rPr>
        <w:t>Transmitter power for UL MIMO</w:t>
      </w:r>
    </w:p>
    <w:tbl>
      <w:tblPr>
        <w:tblStyle w:val="af3"/>
        <w:tblW w:w="0" w:type="auto"/>
        <w:tblLook w:val="04A0" w:firstRow="1" w:lastRow="0" w:firstColumn="1" w:lastColumn="0" w:noHBand="0" w:noVBand="1"/>
      </w:tblPr>
      <w:tblGrid>
        <w:gridCol w:w="3794"/>
        <w:gridCol w:w="5837"/>
      </w:tblGrid>
      <w:tr w:rsidR="00994D0C" w14:paraId="00EFDECB" w14:textId="77777777" w:rsidTr="007F50AD">
        <w:tc>
          <w:tcPr>
            <w:tcW w:w="3794" w:type="dxa"/>
          </w:tcPr>
          <w:p w14:paraId="5DD00AE3" w14:textId="3A8D9518" w:rsidR="00994D0C" w:rsidRPr="00994D0C" w:rsidRDefault="00994D0C" w:rsidP="002C7F8F">
            <w:pPr>
              <w:rPr>
                <w:rFonts w:ascii="Times New Roman" w:eastAsiaTheme="minorEastAsia" w:hAnsi="Times New Roman"/>
                <w:b/>
                <w:bCs/>
                <w:sz w:val="20"/>
                <w:szCs w:val="20"/>
                <w:lang w:eastAsia="zh-CN"/>
              </w:rPr>
            </w:pPr>
            <w:r w:rsidRPr="00994D0C">
              <w:rPr>
                <w:rFonts w:ascii="Times New Roman" w:eastAsiaTheme="minorEastAsia" w:hAnsi="Times New Roman"/>
                <w:b/>
                <w:bCs/>
                <w:sz w:val="20"/>
                <w:szCs w:val="20"/>
                <w:lang w:eastAsia="zh-CN"/>
              </w:rPr>
              <w:t>UE maximum output power for UL MIMO</w:t>
            </w:r>
          </w:p>
        </w:tc>
        <w:tc>
          <w:tcPr>
            <w:tcW w:w="5837" w:type="dxa"/>
          </w:tcPr>
          <w:p w14:paraId="113E9177" w14:textId="07353479" w:rsidR="00994D0C" w:rsidRPr="00994D0C" w:rsidRDefault="00994D0C" w:rsidP="002C7F8F">
            <w:pPr>
              <w:rPr>
                <w:rFonts w:ascii="Times New Roman" w:eastAsiaTheme="minorEastAsia" w:hAnsi="Times New Roman"/>
                <w:b/>
                <w:sz w:val="20"/>
                <w:szCs w:val="20"/>
                <w:lang w:eastAsia="zh-CN"/>
              </w:rPr>
            </w:pPr>
            <w:r w:rsidRPr="00994D0C">
              <w:rPr>
                <w:rFonts w:ascii="Times New Roman" w:eastAsiaTheme="minorEastAsia" w:hAnsi="Times New Roman"/>
                <w:b/>
                <w:sz w:val="20"/>
                <w:szCs w:val="20"/>
                <w:lang w:eastAsia="zh-CN"/>
              </w:rPr>
              <w:t>Defined as the sum of all antenna connectors</w:t>
            </w:r>
          </w:p>
          <w:p w14:paraId="285F4465" w14:textId="47ED0868" w:rsidR="00994D0C" w:rsidRPr="00994D0C" w:rsidRDefault="00994D0C" w:rsidP="002C7F8F">
            <w:pPr>
              <w:rPr>
                <w:rFonts w:ascii="Times New Roman" w:hAnsi="Times New Roman"/>
                <w:sz w:val="20"/>
                <w:szCs w:val="20"/>
                <w:lang w:val="en-US" w:eastAsia="zh-CN"/>
              </w:rPr>
            </w:pPr>
            <w:r>
              <w:rPr>
                <w:rFonts w:ascii="Times New Roman" w:hAnsi="Times New Roman" w:hint="eastAsia"/>
                <w:sz w:val="20"/>
                <w:szCs w:val="20"/>
                <w:lang w:eastAsia="zh-CN"/>
              </w:rPr>
              <w:t>S</w:t>
            </w:r>
            <w:r w:rsidRPr="00994D0C">
              <w:rPr>
                <w:rFonts w:ascii="Times New Roman" w:hAnsi="Times New Roman"/>
                <w:sz w:val="20"/>
                <w:szCs w:val="20"/>
              </w:rPr>
              <w:t xml:space="preserve">ingle antenna-port transmission </w:t>
            </w:r>
            <w:r w:rsidRPr="00994D0C">
              <w:rPr>
                <w:rFonts w:ascii="Times New Roman" w:hAnsi="Times New Roman"/>
                <w:sz w:val="20"/>
                <w:szCs w:val="20"/>
                <w:lang w:val="en-US" w:eastAsia="zh-CN"/>
              </w:rPr>
              <w:t xml:space="preserve">without indicating Tx diversity </w:t>
            </w:r>
            <w:r w:rsidRPr="00994D0C">
              <w:rPr>
                <w:rFonts w:ascii="Times New Roman" w:hAnsi="Times New Roman"/>
                <w:sz w:val="20"/>
                <w:szCs w:val="20"/>
              </w:rPr>
              <w:t xml:space="preserve">with precoding matrix </w:t>
            </w:r>
            <w:r w:rsidRPr="00994D0C">
              <w:rPr>
                <w:rFonts w:ascii="Times New Roman" w:hAnsi="Times New Roman"/>
                <w:i/>
                <w:iCs/>
                <w:sz w:val="20"/>
                <w:szCs w:val="20"/>
              </w:rPr>
              <w:t>W</w:t>
            </w:r>
            <w:r w:rsidRPr="00994D0C">
              <w:rPr>
                <w:rFonts w:ascii="Times New Roman" w:hAnsi="Times New Roman"/>
                <w:sz w:val="20"/>
                <w:szCs w:val="20"/>
              </w:rPr>
              <w:t>=1</w:t>
            </w:r>
            <w:r w:rsidRPr="00994D0C">
              <w:rPr>
                <w:rFonts w:ascii="Times New Roman" w:hAnsi="Times New Roman"/>
                <w:sz w:val="20"/>
                <w:szCs w:val="20"/>
                <w:lang w:val="en-US" w:eastAsia="zh-CN"/>
              </w:rPr>
              <w:t>, apply for at least one antenna connector</w:t>
            </w:r>
          </w:p>
          <w:p w14:paraId="69CF9913" w14:textId="1C7D85DE" w:rsidR="00994D0C" w:rsidRPr="00994D0C" w:rsidRDefault="00994D0C" w:rsidP="002C7F8F">
            <w:pPr>
              <w:rPr>
                <w:rFonts w:ascii="Times New Roman" w:hAnsi="Times New Roman"/>
                <w:sz w:val="20"/>
                <w:szCs w:val="20"/>
                <w:lang w:val="en-US" w:eastAsia="zh-CN"/>
              </w:rPr>
            </w:pPr>
            <w:r>
              <w:rPr>
                <w:rFonts w:ascii="Times New Roman" w:hAnsi="Times New Roman" w:hint="eastAsia"/>
                <w:sz w:val="20"/>
                <w:szCs w:val="20"/>
                <w:lang w:eastAsia="zh-CN"/>
              </w:rPr>
              <w:t>S</w:t>
            </w:r>
            <w:r w:rsidRPr="00994D0C">
              <w:rPr>
                <w:rFonts w:ascii="Times New Roman" w:hAnsi="Times New Roman"/>
                <w:sz w:val="20"/>
                <w:szCs w:val="20"/>
              </w:rPr>
              <w:t xml:space="preserve">ingle antenna-port transmission </w:t>
            </w:r>
            <w:r w:rsidRPr="00994D0C">
              <w:rPr>
                <w:rFonts w:ascii="Times New Roman" w:hAnsi="Times New Roman"/>
                <w:sz w:val="20"/>
                <w:szCs w:val="20"/>
                <w:lang w:val="en-US" w:eastAsia="zh-CN"/>
              </w:rPr>
              <w:t xml:space="preserve">indicating Tx diversity </w:t>
            </w:r>
            <w:r w:rsidRPr="00994D0C">
              <w:rPr>
                <w:rFonts w:ascii="Times New Roman" w:hAnsi="Times New Roman"/>
                <w:sz w:val="20"/>
                <w:szCs w:val="20"/>
              </w:rPr>
              <w:t xml:space="preserve">with precoding matrix </w:t>
            </w:r>
            <w:r w:rsidRPr="00994D0C">
              <w:rPr>
                <w:rFonts w:ascii="Times New Roman" w:hAnsi="Times New Roman"/>
                <w:i/>
                <w:iCs/>
                <w:sz w:val="20"/>
                <w:szCs w:val="20"/>
              </w:rPr>
              <w:t>W</w:t>
            </w:r>
            <w:r w:rsidRPr="00994D0C">
              <w:rPr>
                <w:rFonts w:ascii="Times New Roman" w:hAnsi="Times New Roman"/>
                <w:sz w:val="20"/>
                <w:szCs w:val="20"/>
              </w:rPr>
              <w:t>=1</w:t>
            </w:r>
            <w:r w:rsidRPr="00994D0C">
              <w:rPr>
                <w:rFonts w:ascii="Times New Roman" w:hAnsi="Times New Roman"/>
                <w:sz w:val="20"/>
                <w:szCs w:val="20"/>
                <w:lang w:val="en-US" w:eastAsia="zh-CN"/>
              </w:rPr>
              <w:t>, apply as the sum of all antenna connectors</w:t>
            </w:r>
          </w:p>
          <w:p w14:paraId="5C306B8E" w14:textId="77777777" w:rsidR="00994D0C" w:rsidRPr="00994D0C" w:rsidRDefault="00994D0C" w:rsidP="002C7F8F">
            <w:pPr>
              <w:rPr>
                <w:rFonts w:ascii="Times New Roman" w:hAnsi="Times New Roman"/>
                <w:sz w:val="20"/>
                <w:szCs w:val="20"/>
                <w:lang w:val="en-US" w:eastAsia="zh-CN"/>
              </w:rPr>
            </w:pPr>
          </w:p>
          <w:p w14:paraId="489B17E1" w14:textId="52770FC1" w:rsidR="00994D0C" w:rsidRPr="00994D0C" w:rsidRDefault="00994D0C" w:rsidP="002C7F8F">
            <w:pPr>
              <w:rPr>
                <w:rFonts w:ascii="Times New Roman" w:hAnsi="Times New Roman"/>
                <w:color w:val="C00000"/>
                <w:sz w:val="20"/>
                <w:szCs w:val="20"/>
                <w:lang w:val="en-US" w:eastAsia="zh-CN"/>
              </w:rPr>
            </w:pPr>
            <w:r>
              <w:rPr>
                <w:rFonts w:ascii="Times New Roman" w:hAnsi="Times New Roman" w:hint="eastAsia"/>
                <w:sz w:val="20"/>
                <w:szCs w:val="20"/>
                <w:lang w:val="en-US" w:eastAsia="zh-CN"/>
              </w:rPr>
              <w:t>S</w:t>
            </w:r>
            <w:r w:rsidRPr="00994D0C">
              <w:rPr>
                <w:rFonts w:ascii="Times New Roman" w:hAnsi="Times New Roman"/>
                <w:sz w:val="20"/>
                <w:szCs w:val="20"/>
                <w:lang w:val="en-US" w:eastAsia="zh-CN"/>
              </w:rPr>
              <w:t xml:space="preserve">ingle antenna-port transmission </w:t>
            </w:r>
            <w:r w:rsidRPr="00994D0C">
              <w:rPr>
                <w:rFonts w:ascii="Times New Roman" w:hAnsi="Times New Roman"/>
                <w:sz w:val="20"/>
                <w:szCs w:val="20"/>
                <w:lang w:eastAsia="zh-CN"/>
              </w:rPr>
              <w:t xml:space="preserve">with dual Tx indicating the feature </w:t>
            </w:r>
            <w:r w:rsidRPr="00994D0C">
              <w:rPr>
                <w:rFonts w:ascii="Times New Roman" w:hAnsi="Times New Roman"/>
                <w:i/>
                <w:iCs/>
                <w:sz w:val="20"/>
                <w:szCs w:val="20"/>
                <w:lang w:eastAsia="zh-CN"/>
              </w:rPr>
              <w:t>ul-FullPwrMode-r16</w:t>
            </w:r>
            <w:r w:rsidRPr="00994D0C">
              <w:rPr>
                <w:rFonts w:ascii="Times New Roman" w:hAnsi="Times New Roman"/>
                <w:sz w:val="20"/>
                <w:szCs w:val="20"/>
                <w:lang w:eastAsia="zh-CN"/>
              </w:rPr>
              <w:t xml:space="preserve"> or </w:t>
            </w:r>
            <w:r w:rsidRPr="00994D0C">
              <w:rPr>
                <w:rFonts w:ascii="Times New Roman" w:hAnsi="Times New Roman"/>
                <w:i/>
                <w:iCs/>
                <w:sz w:val="20"/>
                <w:szCs w:val="20"/>
              </w:rPr>
              <w:t>ul-FullPwrMode2-TPMIGroup-r16</w:t>
            </w:r>
            <w:r w:rsidRPr="00994D0C">
              <w:rPr>
                <w:rFonts w:ascii="Times New Roman" w:hAnsi="Times New Roman"/>
                <w:i/>
                <w:iCs/>
                <w:sz w:val="20"/>
                <w:szCs w:val="20"/>
                <w:lang w:val="en-US" w:eastAsia="zh-CN"/>
              </w:rPr>
              <w:t xml:space="preserve"> </w:t>
            </w:r>
            <w:r w:rsidRPr="00994D0C">
              <w:rPr>
                <w:rFonts w:ascii="Times New Roman" w:hAnsi="Times New Roman"/>
                <w:sz w:val="20"/>
                <w:szCs w:val="20"/>
                <w:lang w:val="en-US" w:eastAsia="zh-CN"/>
              </w:rPr>
              <w:t>with precoding matrix</w:t>
            </w:r>
            <w:r w:rsidRPr="00994D0C">
              <w:rPr>
                <w:rFonts w:ascii="Times New Roman" w:hAnsi="Times New Roman"/>
                <w:i/>
                <w:iCs/>
                <w:sz w:val="20"/>
                <w:szCs w:val="20"/>
                <w:lang w:val="en-US" w:eastAsia="zh-CN"/>
              </w:rPr>
              <w:t xml:space="preserve"> W=1</w:t>
            </w:r>
            <w:r w:rsidRPr="00994D0C">
              <w:rPr>
                <w:rFonts w:ascii="Times New Roman" w:hAnsi="Times New Roman"/>
                <w:sz w:val="20"/>
                <w:szCs w:val="20"/>
                <w:lang w:val="en-US" w:eastAsia="zh-CN"/>
              </w:rPr>
              <w:t>, defined for at least one antenna connector</w:t>
            </w:r>
          </w:p>
        </w:tc>
      </w:tr>
      <w:tr w:rsidR="00994D0C" w14:paraId="5AD2E0AF" w14:textId="77777777" w:rsidTr="007F50AD">
        <w:tc>
          <w:tcPr>
            <w:tcW w:w="3794" w:type="dxa"/>
          </w:tcPr>
          <w:p w14:paraId="0D42D33D" w14:textId="649D91D5" w:rsidR="00994D0C" w:rsidRPr="00994D0C" w:rsidRDefault="00994D0C" w:rsidP="002C7F8F">
            <w:pPr>
              <w:rPr>
                <w:rFonts w:ascii="Times New Roman" w:eastAsiaTheme="minorEastAsia" w:hAnsi="Times New Roman"/>
                <w:b/>
                <w:bCs/>
                <w:sz w:val="20"/>
                <w:szCs w:val="20"/>
                <w:lang w:eastAsia="zh-CN"/>
              </w:rPr>
            </w:pPr>
            <w:r w:rsidRPr="00994D0C">
              <w:rPr>
                <w:rFonts w:ascii="Times New Roman" w:eastAsiaTheme="minorEastAsia" w:hAnsi="Times New Roman"/>
                <w:b/>
                <w:bCs/>
                <w:sz w:val="20"/>
                <w:szCs w:val="20"/>
                <w:lang w:eastAsia="zh-CN"/>
              </w:rPr>
              <w:t>UE maximum output power reduction for UL MIMO</w:t>
            </w:r>
          </w:p>
        </w:tc>
        <w:tc>
          <w:tcPr>
            <w:tcW w:w="5837" w:type="dxa"/>
          </w:tcPr>
          <w:p w14:paraId="57AE7532" w14:textId="77777777" w:rsidR="00994D0C" w:rsidRPr="00994D0C" w:rsidRDefault="00994D0C" w:rsidP="002C7F8F">
            <w:pPr>
              <w:rPr>
                <w:rFonts w:ascii="Times New Roman" w:eastAsiaTheme="minorEastAsia" w:hAnsi="Times New Roman"/>
                <w:bCs/>
                <w:sz w:val="20"/>
                <w:szCs w:val="20"/>
                <w:lang w:eastAsia="zh-CN"/>
              </w:rPr>
            </w:pPr>
            <w:r w:rsidRPr="00994D0C">
              <w:rPr>
                <w:rFonts w:ascii="Times New Roman" w:eastAsiaTheme="minorEastAsia" w:hAnsi="Times New Roman"/>
                <w:bCs/>
                <w:sz w:val="20"/>
                <w:szCs w:val="20"/>
                <w:lang w:eastAsia="zh-CN"/>
              </w:rPr>
              <w:t>Defined as the sum of all antenna connectors</w:t>
            </w:r>
          </w:p>
        </w:tc>
      </w:tr>
      <w:tr w:rsidR="00994D0C" w14:paraId="18922876" w14:textId="77777777" w:rsidTr="007F50AD">
        <w:tc>
          <w:tcPr>
            <w:tcW w:w="3794" w:type="dxa"/>
          </w:tcPr>
          <w:p w14:paraId="67026FBD" w14:textId="0BF08999" w:rsidR="00994D0C" w:rsidRPr="00994D0C" w:rsidRDefault="00994D0C" w:rsidP="002C7F8F">
            <w:pPr>
              <w:rPr>
                <w:rFonts w:ascii="Times New Roman" w:eastAsiaTheme="minorEastAsia" w:hAnsi="Times New Roman"/>
                <w:b/>
                <w:bCs/>
                <w:sz w:val="20"/>
                <w:szCs w:val="20"/>
                <w:lang w:eastAsia="zh-CN"/>
              </w:rPr>
            </w:pPr>
            <w:r w:rsidRPr="00994D0C">
              <w:rPr>
                <w:rFonts w:ascii="Times New Roman" w:eastAsiaTheme="minorEastAsia" w:hAnsi="Times New Roman"/>
                <w:b/>
                <w:bCs/>
                <w:sz w:val="20"/>
                <w:szCs w:val="20"/>
                <w:lang w:eastAsia="zh-CN"/>
              </w:rPr>
              <w:t>Configured transmitted power for UL MIMO</w:t>
            </w:r>
          </w:p>
        </w:tc>
        <w:tc>
          <w:tcPr>
            <w:tcW w:w="5837" w:type="dxa"/>
          </w:tcPr>
          <w:p w14:paraId="6385A184" w14:textId="77777777" w:rsidR="00994D0C" w:rsidRPr="00994D0C" w:rsidRDefault="00994D0C" w:rsidP="002C7F8F">
            <w:pPr>
              <w:rPr>
                <w:rFonts w:ascii="Times New Roman" w:eastAsiaTheme="minorEastAsia" w:hAnsi="Times New Roman"/>
                <w:sz w:val="20"/>
                <w:szCs w:val="20"/>
                <w:lang w:eastAsia="zh-CN"/>
              </w:rPr>
            </w:pPr>
            <w:r w:rsidRPr="00994D0C">
              <w:rPr>
                <w:rFonts w:ascii="Times New Roman" w:eastAsiaTheme="minorEastAsia" w:hAnsi="Times New Roman"/>
                <w:sz w:val="20"/>
                <w:szCs w:val="20"/>
                <w:lang w:eastAsia="zh-CN"/>
              </w:rPr>
              <w:t>For UE supporting UL MIMO, the transmitted power is configured per each UE.</w:t>
            </w:r>
          </w:p>
        </w:tc>
      </w:tr>
    </w:tbl>
    <w:p w14:paraId="48177CB1" w14:textId="77777777" w:rsidR="007F50AD" w:rsidRDefault="007F50AD" w:rsidP="007F50AD">
      <w:pPr>
        <w:rPr>
          <w:rFonts w:ascii="Times New Roman" w:hAnsi="Times New Roman"/>
          <w:b/>
          <w:bCs/>
          <w:sz w:val="20"/>
          <w:szCs w:val="21"/>
        </w:rPr>
      </w:pPr>
    </w:p>
    <w:p w14:paraId="3E8CEE6B" w14:textId="7CF815D1" w:rsidR="007F50AD" w:rsidRDefault="007F50AD" w:rsidP="007F50AD">
      <w:pPr>
        <w:rPr>
          <w:rFonts w:ascii="Times New Roman" w:hAnsi="Times New Roman"/>
          <w:b/>
          <w:bCs/>
          <w:sz w:val="20"/>
          <w:szCs w:val="21"/>
        </w:rPr>
      </w:pPr>
      <w:r>
        <w:rPr>
          <w:rFonts w:ascii="Times New Roman" w:hAnsi="Times New Roman" w:hint="eastAsia"/>
          <w:b/>
          <w:bCs/>
          <w:sz w:val="20"/>
          <w:szCs w:val="21"/>
        </w:rPr>
        <w:t xml:space="preserve">2. </w:t>
      </w:r>
      <w:r w:rsidRPr="007F50AD">
        <w:rPr>
          <w:rFonts w:ascii="Times New Roman" w:hAnsi="Times New Roman"/>
          <w:b/>
          <w:bCs/>
          <w:sz w:val="20"/>
          <w:szCs w:val="21"/>
        </w:rPr>
        <w:t>Output power dynamics</w:t>
      </w:r>
      <w:r w:rsidRPr="00994D0C">
        <w:rPr>
          <w:rFonts w:ascii="Times New Roman" w:hAnsi="Times New Roman"/>
          <w:b/>
          <w:bCs/>
          <w:sz w:val="20"/>
          <w:szCs w:val="21"/>
        </w:rPr>
        <w:t xml:space="preserve"> for UL MIMO</w:t>
      </w:r>
    </w:p>
    <w:p w14:paraId="0A9391E0" w14:textId="029AC7B6" w:rsidR="003D3992" w:rsidRDefault="007F50AD" w:rsidP="001F7F77">
      <w:pPr>
        <w:pStyle w:val="afa"/>
        <w:rPr>
          <w:rFonts w:eastAsiaTheme="minorEastAsia"/>
          <w:lang w:val="en-US" w:eastAsia="zh-CN"/>
        </w:rPr>
      </w:pPr>
      <w:r>
        <w:rPr>
          <w:rFonts w:eastAsiaTheme="minorEastAsia" w:hint="eastAsia"/>
          <w:lang w:val="en-US" w:eastAsia="zh-CN"/>
        </w:rPr>
        <w:lastRenderedPageBreak/>
        <w:t>For m</w:t>
      </w:r>
      <w:r w:rsidRPr="007F50AD">
        <w:rPr>
          <w:rFonts w:eastAsiaTheme="minorEastAsia"/>
          <w:lang w:val="en-US" w:eastAsia="zh-CN"/>
        </w:rPr>
        <w:t>inimum output power</w:t>
      </w:r>
      <w:r>
        <w:rPr>
          <w:rFonts w:eastAsiaTheme="minorEastAsia" w:hint="eastAsia"/>
          <w:lang w:val="en-US" w:eastAsia="zh-CN"/>
        </w:rPr>
        <w:t xml:space="preserve"> and p</w:t>
      </w:r>
      <w:r w:rsidRPr="007F50AD">
        <w:rPr>
          <w:rFonts w:eastAsiaTheme="minorEastAsia"/>
          <w:lang w:val="en-US" w:eastAsia="zh-CN"/>
        </w:rPr>
        <w:t>ower control</w:t>
      </w:r>
      <w:r>
        <w:rPr>
          <w:rFonts w:eastAsiaTheme="minorEastAsia" w:hint="eastAsia"/>
          <w:lang w:val="en-US" w:eastAsia="zh-CN"/>
        </w:rPr>
        <w:t>, the</w:t>
      </w:r>
      <w:r w:rsidR="002B5F37">
        <w:rPr>
          <w:rFonts w:eastAsiaTheme="minorEastAsia" w:hint="eastAsia"/>
          <w:lang w:val="en-US" w:eastAsia="zh-CN"/>
        </w:rPr>
        <w:t>y</w:t>
      </w:r>
      <w:r>
        <w:rPr>
          <w:rFonts w:eastAsiaTheme="minorEastAsia" w:hint="eastAsia"/>
          <w:lang w:val="en-US" w:eastAsia="zh-CN"/>
        </w:rPr>
        <w:t xml:space="preserve"> should be defined as the sum of all antenna connector</w:t>
      </w:r>
      <w:r w:rsidR="002B5F37">
        <w:rPr>
          <w:rFonts w:eastAsiaTheme="minorEastAsia" w:hint="eastAsia"/>
          <w:lang w:val="en-US" w:eastAsia="zh-CN"/>
        </w:rPr>
        <w:t>s</w:t>
      </w:r>
      <w:r>
        <w:rPr>
          <w:rFonts w:eastAsiaTheme="minorEastAsia" w:hint="eastAsia"/>
          <w:lang w:val="en-US" w:eastAsia="zh-CN"/>
        </w:rPr>
        <w:t>. OFF power and ON/OFF time mask should be defined at each antenna connector.</w:t>
      </w:r>
    </w:p>
    <w:p w14:paraId="39CB34A0" w14:textId="19E654F5" w:rsidR="00870A6E" w:rsidRPr="00870A6E" w:rsidRDefault="00870A6E" w:rsidP="00870A6E">
      <w:pPr>
        <w:pStyle w:val="afa"/>
        <w:jc w:val="center"/>
        <w:rPr>
          <w:rFonts w:eastAsiaTheme="minorEastAsia"/>
          <w:b/>
          <w:bCs/>
          <w:lang w:val="en-US" w:eastAsia="zh-CN"/>
        </w:rPr>
      </w:pPr>
      <w:r w:rsidRPr="00870A6E">
        <w:rPr>
          <w:rFonts w:eastAsiaTheme="minorEastAsia"/>
          <w:b/>
          <w:bCs/>
          <w:lang w:val="en-US" w:eastAsia="zh-CN"/>
        </w:rPr>
        <w:t>Table</w:t>
      </w:r>
      <w:r w:rsidRPr="00870A6E">
        <w:rPr>
          <w:rFonts w:eastAsiaTheme="minorEastAsia" w:hint="eastAsia"/>
          <w:b/>
          <w:bCs/>
          <w:lang w:val="en-US" w:eastAsia="zh-CN"/>
        </w:rPr>
        <w:t xml:space="preserve"> 2</w:t>
      </w:r>
      <w:r w:rsidRPr="00870A6E">
        <w:rPr>
          <w:rFonts w:eastAsiaTheme="minorEastAsia"/>
          <w:b/>
          <w:bCs/>
          <w:lang w:val="en-US" w:eastAsia="zh-CN"/>
        </w:rPr>
        <w:t>. Output power dynamics for UL MIMO</w:t>
      </w:r>
    </w:p>
    <w:tbl>
      <w:tblPr>
        <w:tblStyle w:val="af3"/>
        <w:tblW w:w="0" w:type="auto"/>
        <w:tblLook w:val="04A0" w:firstRow="1" w:lastRow="0" w:firstColumn="1" w:lastColumn="0" w:noHBand="0" w:noVBand="1"/>
      </w:tblPr>
      <w:tblGrid>
        <w:gridCol w:w="4077"/>
        <w:gridCol w:w="5554"/>
      </w:tblGrid>
      <w:tr w:rsidR="007F50AD" w14:paraId="3948FE7D" w14:textId="77777777" w:rsidTr="007F50AD">
        <w:tc>
          <w:tcPr>
            <w:tcW w:w="4077" w:type="dxa"/>
          </w:tcPr>
          <w:p w14:paraId="4D624373" w14:textId="46562912" w:rsidR="007F50AD" w:rsidRPr="007F50AD" w:rsidRDefault="007F50AD" w:rsidP="002C7F8F">
            <w:pPr>
              <w:rPr>
                <w:rFonts w:ascii="Times New Roman" w:eastAsiaTheme="minorEastAsia" w:hAnsi="Times New Roman"/>
                <w:b/>
                <w:bCs/>
                <w:sz w:val="20"/>
                <w:szCs w:val="20"/>
                <w:lang w:eastAsia="zh-CN"/>
              </w:rPr>
            </w:pPr>
            <w:r w:rsidRPr="007F50AD">
              <w:rPr>
                <w:rFonts w:ascii="Times New Roman" w:eastAsiaTheme="minorEastAsia" w:hAnsi="Times New Roman"/>
                <w:b/>
                <w:bCs/>
                <w:sz w:val="20"/>
                <w:szCs w:val="20"/>
                <w:lang w:eastAsia="zh-CN"/>
              </w:rPr>
              <w:t>Minimum output power for UL MIMO</w:t>
            </w:r>
          </w:p>
        </w:tc>
        <w:tc>
          <w:tcPr>
            <w:tcW w:w="5554" w:type="dxa"/>
          </w:tcPr>
          <w:p w14:paraId="4DC27D2D" w14:textId="77777777" w:rsidR="007F50AD" w:rsidRPr="007F50AD" w:rsidRDefault="007F50AD" w:rsidP="002C7F8F">
            <w:pPr>
              <w:rPr>
                <w:rFonts w:ascii="Times New Roman" w:eastAsiaTheme="minorEastAsia" w:hAnsi="Times New Roman"/>
                <w:bCs/>
                <w:sz w:val="20"/>
                <w:szCs w:val="20"/>
                <w:lang w:val="en-US" w:eastAsia="zh-CN"/>
              </w:rPr>
            </w:pPr>
            <w:r w:rsidRPr="007F50AD">
              <w:rPr>
                <w:rFonts w:ascii="Times New Roman" w:eastAsiaTheme="minorEastAsia" w:hAnsi="Times New Roman"/>
                <w:bCs/>
                <w:sz w:val="20"/>
                <w:szCs w:val="20"/>
                <w:lang w:eastAsia="zh-CN"/>
              </w:rPr>
              <w:t>Defined as the sum of all antenna connectors</w:t>
            </w:r>
            <w:r w:rsidRPr="007F50AD">
              <w:rPr>
                <w:rFonts w:ascii="Times New Roman" w:eastAsiaTheme="minorEastAsia" w:hAnsi="Times New Roman"/>
                <w:bCs/>
                <w:sz w:val="20"/>
                <w:szCs w:val="20"/>
                <w:lang w:val="en-US" w:eastAsia="zh-CN"/>
              </w:rPr>
              <w:t xml:space="preserve"> for </w:t>
            </w:r>
            <w:r w:rsidRPr="007F50AD">
              <w:rPr>
                <w:rFonts w:ascii="Times New Roman" w:hAnsi="Times New Roman"/>
                <w:bCs/>
                <w:sz w:val="20"/>
                <w:szCs w:val="20"/>
              </w:rPr>
              <w:t xml:space="preserve">single antenna-port transmission </w:t>
            </w:r>
            <w:r w:rsidRPr="007F50AD">
              <w:rPr>
                <w:rFonts w:ascii="Times New Roman" w:hAnsi="Times New Roman"/>
                <w:bCs/>
                <w:sz w:val="20"/>
                <w:szCs w:val="20"/>
                <w:lang w:val="en-US" w:eastAsia="zh-CN"/>
              </w:rPr>
              <w:t xml:space="preserve">indicating Tx diversity </w:t>
            </w:r>
            <w:r w:rsidRPr="007F50AD">
              <w:rPr>
                <w:rFonts w:ascii="Times New Roman" w:hAnsi="Times New Roman"/>
                <w:bCs/>
                <w:sz w:val="20"/>
                <w:szCs w:val="20"/>
              </w:rPr>
              <w:t xml:space="preserve">with precoding matrix </w:t>
            </w:r>
            <w:r w:rsidRPr="007F50AD">
              <w:rPr>
                <w:rFonts w:ascii="Times New Roman" w:hAnsi="Times New Roman"/>
                <w:bCs/>
                <w:i/>
                <w:iCs/>
                <w:sz w:val="20"/>
                <w:szCs w:val="20"/>
              </w:rPr>
              <w:t>W</w:t>
            </w:r>
            <w:r w:rsidRPr="007F50AD">
              <w:rPr>
                <w:rFonts w:ascii="Times New Roman" w:hAnsi="Times New Roman"/>
                <w:bCs/>
                <w:sz w:val="20"/>
                <w:szCs w:val="20"/>
              </w:rPr>
              <w:t>=1</w:t>
            </w:r>
          </w:p>
        </w:tc>
      </w:tr>
      <w:tr w:rsidR="007F50AD" w14:paraId="415C7A3D" w14:textId="77777777" w:rsidTr="007F50AD">
        <w:tc>
          <w:tcPr>
            <w:tcW w:w="4077" w:type="dxa"/>
          </w:tcPr>
          <w:p w14:paraId="4057E4C4" w14:textId="38559587" w:rsidR="007F50AD" w:rsidRPr="007F50AD" w:rsidRDefault="007F50AD" w:rsidP="002C7F8F">
            <w:pPr>
              <w:rPr>
                <w:rFonts w:ascii="Times New Roman" w:eastAsiaTheme="minorEastAsia" w:hAnsi="Times New Roman"/>
                <w:b/>
                <w:bCs/>
                <w:sz w:val="20"/>
                <w:szCs w:val="20"/>
                <w:lang w:eastAsia="zh-CN"/>
              </w:rPr>
            </w:pPr>
            <w:r w:rsidRPr="007F50AD">
              <w:rPr>
                <w:rFonts w:ascii="Times New Roman" w:eastAsiaTheme="minorEastAsia" w:hAnsi="Times New Roman"/>
                <w:b/>
                <w:bCs/>
                <w:sz w:val="20"/>
                <w:szCs w:val="20"/>
                <w:lang w:eastAsia="zh-CN"/>
              </w:rPr>
              <w:t>Transmit OFF power for UL MIMO</w:t>
            </w:r>
          </w:p>
        </w:tc>
        <w:tc>
          <w:tcPr>
            <w:tcW w:w="5554" w:type="dxa"/>
          </w:tcPr>
          <w:p w14:paraId="06F00780" w14:textId="77777777" w:rsidR="007F50AD" w:rsidRPr="007F50AD" w:rsidRDefault="007F50AD" w:rsidP="002C7F8F">
            <w:pPr>
              <w:rPr>
                <w:rFonts w:ascii="Times New Roman" w:eastAsiaTheme="minorEastAsia" w:hAnsi="Times New Roman"/>
                <w:sz w:val="20"/>
                <w:szCs w:val="20"/>
                <w:lang w:eastAsia="zh-CN"/>
              </w:rPr>
            </w:pPr>
            <w:r w:rsidRPr="007F50AD">
              <w:rPr>
                <w:rFonts w:ascii="Times New Roman" w:eastAsiaTheme="minorEastAsia" w:hAnsi="Times New Roman"/>
                <w:sz w:val="20"/>
                <w:szCs w:val="20"/>
                <w:lang w:eastAsia="zh-CN"/>
              </w:rPr>
              <w:t>Defined at each antenna connector</w:t>
            </w:r>
          </w:p>
        </w:tc>
      </w:tr>
      <w:tr w:rsidR="007F50AD" w14:paraId="23F02060" w14:textId="77777777" w:rsidTr="007F50AD">
        <w:tc>
          <w:tcPr>
            <w:tcW w:w="4077" w:type="dxa"/>
          </w:tcPr>
          <w:p w14:paraId="13CA4D9B" w14:textId="727266E3" w:rsidR="007F50AD" w:rsidRPr="007F50AD" w:rsidRDefault="007F50AD" w:rsidP="002C7F8F">
            <w:pPr>
              <w:rPr>
                <w:rFonts w:ascii="Times New Roman" w:eastAsiaTheme="minorEastAsia" w:hAnsi="Times New Roman"/>
                <w:b/>
                <w:bCs/>
                <w:sz w:val="20"/>
                <w:szCs w:val="20"/>
                <w:lang w:eastAsia="zh-CN"/>
              </w:rPr>
            </w:pPr>
            <w:r w:rsidRPr="007F50AD">
              <w:rPr>
                <w:rFonts w:ascii="Times New Roman" w:eastAsiaTheme="minorEastAsia" w:hAnsi="Times New Roman"/>
                <w:b/>
                <w:bCs/>
                <w:sz w:val="20"/>
                <w:szCs w:val="20"/>
                <w:lang w:eastAsia="zh-CN"/>
              </w:rPr>
              <w:t>Transmit ON/OFF time mask for UL MIMO</w:t>
            </w:r>
          </w:p>
        </w:tc>
        <w:tc>
          <w:tcPr>
            <w:tcW w:w="5554" w:type="dxa"/>
          </w:tcPr>
          <w:p w14:paraId="530FE5CF" w14:textId="77777777" w:rsidR="007F50AD" w:rsidRPr="007F50AD" w:rsidRDefault="007F50AD" w:rsidP="002C7F8F">
            <w:pPr>
              <w:rPr>
                <w:rFonts w:ascii="Times New Roman" w:eastAsiaTheme="minorEastAsia" w:hAnsi="Times New Roman"/>
                <w:sz w:val="20"/>
                <w:szCs w:val="20"/>
                <w:lang w:eastAsia="zh-CN"/>
              </w:rPr>
            </w:pPr>
            <w:r w:rsidRPr="007F50AD">
              <w:rPr>
                <w:rFonts w:ascii="Times New Roman" w:eastAsiaTheme="minorEastAsia" w:hAnsi="Times New Roman"/>
                <w:sz w:val="20"/>
                <w:szCs w:val="20"/>
                <w:lang w:eastAsia="zh-CN"/>
              </w:rPr>
              <w:t>Defined at each antenna connector</w:t>
            </w:r>
          </w:p>
        </w:tc>
      </w:tr>
      <w:tr w:rsidR="007F50AD" w14:paraId="159FA800" w14:textId="77777777" w:rsidTr="007F50AD">
        <w:trPr>
          <w:trHeight w:val="58"/>
        </w:trPr>
        <w:tc>
          <w:tcPr>
            <w:tcW w:w="4077" w:type="dxa"/>
          </w:tcPr>
          <w:p w14:paraId="4E16C51C" w14:textId="29E1FA04" w:rsidR="007F50AD" w:rsidRPr="007F50AD" w:rsidRDefault="007F50AD" w:rsidP="002C7F8F">
            <w:pPr>
              <w:rPr>
                <w:rFonts w:ascii="Times New Roman" w:eastAsiaTheme="minorEastAsia" w:hAnsi="Times New Roman"/>
                <w:b/>
                <w:bCs/>
                <w:sz w:val="20"/>
                <w:szCs w:val="20"/>
                <w:lang w:eastAsia="zh-CN"/>
              </w:rPr>
            </w:pPr>
            <w:r w:rsidRPr="007F50AD">
              <w:rPr>
                <w:rFonts w:ascii="Times New Roman" w:eastAsiaTheme="minorEastAsia" w:hAnsi="Times New Roman"/>
                <w:b/>
                <w:bCs/>
                <w:sz w:val="20"/>
                <w:szCs w:val="20"/>
                <w:lang w:eastAsia="zh-CN"/>
              </w:rPr>
              <w:t>Power control for UL MIMO</w:t>
            </w:r>
          </w:p>
        </w:tc>
        <w:tc>
          <w:tcPr>
            <w:tcW w:w="5554" w:type="dxa"/>
          </w:tcPr>
          <w:p w14:paraId="5A94B2E3" w14:textId="77777777" w:rsidR="007F50AD" w:rsidRPr="007F50AD" w:rsidRDefault="007F50AD" w:rsidP="002C7F8F">
            <w:pPr>
              <w:rPr>
                <w:rFonts w:ascii="Times New Roman" w:eastAsiaTheme="minorEastAsia" w:hAnsi="Times New Roman"/>
                <w:bCs/>
                <w:sz w:val="20"/>
                <w:szCs w:val="20"/>
                <w:lang w:eastAsia="zh-CN"/>
              </w:rPr>
            </w:pPr>
            <w:r w:rsidRPr="007F50AD">
              <w:rPr>
                <w:rFonts w:ascii="Times New Roman" w:eastAsiaTheme="minorEastAsia" w:hAnsi="Times New Roman"/>
                <w:bCs/>
                <w:sz w:val="20"/>
                <w:szCs w:val="20"/>
                <w:lang w:eastAsia="zh-CN"/>
              </w:rPr>
              <w:t>Defined as the sum of all antenna connectors</w:t>
            </w:r>
          </w:p>
        </w:tc>
      </w:tr>
    </w:tbl>
    <w:p w14:paraId="47A25D72" w14:textId="77777777" w:rsidR="007F50AD" w:rsidRDefault="007F50AD" w:rsidP="001F7F77">
      <w:pPr>
        <w:pStyle w:val="afa"/>
        <w:rPr>
          <w:rFonts w:eastAsiaTheme="minorEastAsia"/>
          <w:lang w:val="en-US" w:eastAsia="zh-CN"/>
        </w:rPr>
      </w:pPr>
    </w:p>
    <w:p w14:paraId="791FA232" w14:textId="54310AD6" w:rsidR="00C25C6D" w:rsidRPr="00C25C6D" w:rsidRDefault="00C25C6D" w:rsidP="001F7F77">
      <w:pPr>
        <w:pStyle w:val="afa"/>
        <w:rPr>
          <w:rFonts w:eastAsiaTheme="minorEastAsia"/>
          <w:b/>
          <w:bCs/>
          <w:lang w:val="en-US" w:eastAsia="zh-CN"/>
        </w:rPr>
      </w:pPr>
      <w:r>
        <w:rPr>
          <w:rFonts w:eastAsiaTheme="minorEastAsia" w:hint="eastAsia"/>
          <w:b/>
          <w:bCs/>
          <w:lang w:val="en-US" w:eastAsia="zh-CN"/>
        </w:rPr>
        <w:t>3</w:t>
      </w:r>
      <w:r w:rsidRPr="00C25C6D">
        <w:rPr>
          <w:rFonts w:eastAsiaTheme="minorEastAsia"/>
          <w:b/>
          <w:bCs/>
          <w:lang w:val="en-US" w:eastAsia="zh-CN"/>
        </w:rPr>
        <w:t>. Output power dynamics for UL MIMO</w:t>
      </w:r>
    </w:p>
    <w:p w14:paraId="69284B16" w14:textId="4A03FDD1" w:rsidR="00C25C6D" w:rsidRDefault="00C25C6D" w:rsidP="001F7F77">
      <w:pPr>
        <w:pStyle w:val="afa"/>
        <w:rPr>
          <w:rFonts w:eastAsiaTheme="minorEastAsia"/>
          <w:lang w:eastAsia="zh-CN"/>
        </w:rPr>
      </w:pPr>
      <w:r w:rsidRPr="00C25C6D">
        <w:rPr>
          <w:rFonts w:eastAsiaTheme="minorEastAsia"/>
          <w:lang w:eastAsia="zh-CN"/>
        </w:rPr>
        <w:t>Transmit signal quality</w:t>
      </w:r>
      <w:r>
        <w:rPr>
          <w:rFonts w:eastAsiaTheme="minorEastAsia" w:hint="eastAsia"/>
          <w:lang w:eastAsia="zh-CN"/>
        </w:rPr>
        <w:t xml:space="preserve"> should be </w:t>
      </w:r>
      <w:r w:rsidRPr="00C25C6D">
        <w:rPr>
          <w:rFonts w:eastAsiaTheme="minorEastAsia"/>
          <w:lang w:eastAsia="zh-CN"/>
        </w:rPr>
        <w:t>defined per layer or as the sum of emissions from both antennas to account for the UL MIMO scheme</w:t>
      </w:r>
      <w:r>
        <w:rPr>
          <w:rFonts w:eastAsiaTheme="minorEastAsia" w:hint="eastAsia"/>
          <w:lang w:eastAsia="zh-CN"/>
        </w:rPr>
        <w:t>.</w:t>
      </w:r>
    </w:p>
    <w:p w14:paraId="1B5B5048" w14:textId="4F90C4C0" w:rsidR="00870A6E" w:rsidRPr="00870A6E" w:rsidRDefault="00870A6E" w:rsidP="00870A6E">
      <w:pPr>
        <w:pStyle w:val="afa"/>
        <w:jc w:val="center"/>
        <w:rPr>
          <w:rFonts w:eastAsiaTheme="minorEastAsia"/>
          <w:b/>
          <w:bCs/>
          <w:lang w:eastAsia="zh-CN"/>
        </w:rPr>
      </w:pPr>
      <w:r w:rsidRPr="00870A6E">
        <w:rPr>
          <w:rFonts w:eastAsiaTheme="minorEastAsia" w:hint="eastAsia"/>
          <w:b/>
          <w:bCs/>
          <w:lang w:eastAsia="zh-CN"/>
        </w:rPr>
        <w:t xml:space="preserve">Table </w:t>
      </w:r>
      <w:r w:rsidRPr="00870A6E">
        <w:rPr>
          <w:rFonts w:eastAsiaTheme="minorEastAsia"/>
          <w:b/>
          <w:bCs/>
          <w:lang w:eastAsia="zh-CN"/>
        </w:rPr>
        <w:t>3. Output power dynamics for UL MIMO</w:t>
      </w:r>
    </w:p>
    <w:tbl>
      <w:tblPr>
        <w:tblStyle w:val="af3"/>
        <w:tblW w:w="0" w:type="auto"/>
        <w:tblLook w:val="04A0" w:firstRow="1" w:lastRow="0" w:firstColumn="1" w:lastColumn="0" w:noHBand="0" w:noVBand="1"/>
      </w:tblPr>
      <w:tblGrid>
        <w:gridCol w:w="4361"/>
        <w:gridCol w:w="5270"/>
      </w:tblGrid>
      <w:tr w:rsidR="00C25C6D" w14:paraId="1C85C7C1" w14:textId="77777777" w:rsidTr="00C25C6D">
        <w:tc>
          <w:tcPr>
            <w:tcW w:w="4361" w:type="dxa"/>
          </w:tcPr>
          <w:p w14:paraId="162D1DAF" w14:textId="5313E158"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Frequency error for UL MIMO</w:t>
            </w:r>
          </w:p>
        </w:tc>
        <w:tc>
          <w:tcPr>
            <w:tcW w:w="5270" w:type="dxa"/>
          </w:tcPr>
          <w:p w14:paraId="5BD8857C"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per layer</w:t>
            </w:r>
          </w:p>
        </w:tc>
      </w:tr>
      <w:tr w:rsidR="00C25C6D" w14:paraId="6E83AC6E" w14:textId="77777777" w:rsidTr="00C25C6D">
        <w:tc>
          <w:tcPr>
            <w:tcW w:w="4361" w:type="dxa"/>
          </w:tcPr>
          <w:p w14:paraId="0D0DE4F5" w14:textId="2E8A341E"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Error Vector Magnitude</w:t>
            </w:r>
          </w:p>
        </w:tc>
        <w:tc>
          <w:tcPr>
            <w:tcW w:w="5270" w:type="dxa"/>
          </w:tcPr>
          <w:p w14:paraId="69153AF5"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per layer</w:t>
            </w:r>
          </w:p>
        </w:tc>
      </w:tr>
      <w:tr w:rsidR="00C25C6D" w14:paraId="542E0383" w14:textId="77777777" w:rsidTr="00C25C6D">
        <w:tc>
          <w:tcPr>
            <w:tcW w:w="4361" w:type="dxa"/>
          </w:tcPr>
          <w:p w14:paraId="4C7AF996" w14:textId="06FE2E81"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Carrier leakage</w:t>
            </w:r>
          </w:p>
        </w:tc>
        <w:tc>
          <w:tcPr>
            <w:tcW w:w="5270" w:type="dxa"/>
          </w:tcPr>
          <w:p w14:paraId="24C5D2A0"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per layer</w:t>
            </w:r>
          </w:p>
        </w:tc>
      </w:tr>
      <w:tr w:rsidR="00C25C6D" w14:paraId="3CD731D9" w14:textId="77777777" w:rsidTr="00C25C6D">
        <w:tc>
          <w:tcPr>
            <w:tcW w:w="4361" w:type="dxa"/>
          </w:tcPr>
          <w:p w14:paraId="0449AC0F" w14:textId="604AC8E7"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In-band emissions</w:t>
            </w:r>
          </w:p>
        </w:tc>
        <w:tc>
          <w:tcPr>
            <w:tcW w:w="5270" w:type="dxa"/>
          </w:tcPr>
          <w:p w14:paraId="195A6B68" w14:textId="2E0C467E" w:rsidR="00C25C6D" w:rsidRPr="00C25C6D" w:rsidRDefault="00C25C6D" w:rsidP="002C7F8F">
            <w:pP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sidRPr="00C25C6D">
              <w:rPr>
                <w:rFonts w:ascii="Times New Roman" w:eastAsiaTheme="minorEastAsia" w:hAnsi="Times New Roman"/>
                <w:sz w:val="20"/>
                <w:szCs w:val="20"/>
                <w:lang w:eastAsia="zh-CN"/>
              </w:rPr>
              <w:t>pply at each transmit antenna connector</w:t>
            </w:r>
          </w:p>
        </w:tc>
      </w:tr>
      <w:tr w:rsidR="00C25C6D" w14:paraId="0A62AED9" w14:textId="77777777" w:rsidTr="00C25C6D">
        <w:tc>
          <w:tcPr>
            <w:tcW w:w="4361" w:type="dxa"/>
          </w:tcPr>
          <w:p w14:paraId="26A02D19" w14:textId="300A2F0B"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EVM equalizer spectrum flatness for UL MIMO</w:t>
            </w:r>
          </w:p>
        </w:tc>
        <w:tc>
          <w:tcPr>
            <w:tcW w:w="5270" w:type="dxa"/>
          </w:tcPr>
          <w:p w14:paraId="69EED4B2"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per layer</w:t>
            </w:r>
          </w:p>
        </w:tc>
      </w:tr>
    </w:tbl>
    <w:p w14:paraId="4AA8D519" w14:textId="77777777" w:rsidR="00C25C6D" w:rsidRDefault="00C25C6D" w:rsidP="001F7F77">
      <w:pPr>
        <w:pStyle w:val="afa"/>
        <w:rPr>
          <w:rFonts w:eastAsiaTheme="minorEastAsia"/>
          <w:lang w:eastAsia="zh-CN"/>
        </w:rPr>
      </w:pPr>
    </w:p>
    <w:p w14:paraId="0853B864" w14:textId="442469C6" w:rsidR="00C25C6D" w:rsidRDefault="00C25C6D" w:rsidP="001F7F77">
      <w:pPr>
        <w:pStyle w:val="afa"/>
        <w:rPr>
          <w:rFonts w:eastAsiaTheme="minorEastAsia"/>
          <w:b/>
          <w:bCs/>
          <w:lang w:val="en-US" w:eastAsia="zh-CN"/>
        </w:rPr>
      </w:pPr>
      <w:r w:rsidRPr="00C25C6D">
        <w:rPr>
          <w:rFonts w:eastAsiaTheme="minorEastAsia" w:hint="eastAsia"/>
          <w:b/>
          <w:bCs/>
          <w:lang w:val="en-US" w:eastAsia="zh-CN"/>
        </w:rPr>
        <w:t>4.</w:t>
      </w:r>
      <w:r w:rsidRPr="00C25C6D">
        <w:rPr>
          <w:rFonts w:eastAsiaTheme="minorEastAsia"/>
          <w:b/>
          <w:bCs/>
          <w:lang w:val="en-US" w:eastAsia="zh-CN"/>
        </w:rPr>
        <w:t xml:space="preserve"> Output RF spectrum emissions for UL MIMO</w:t>
      </w:r>
    </w:p>
    <w:p w14:paraId="3F2E89E3" w14:textId="53FAF48D" w:rsidR="00C25C6D" w:rsidRDefault="00C25C6D" w:rsidP="001F7F77">
      <w:pPr>
        <w:pStyle w:val="afa"/>
        <w:rPr>
          <w:rFonts w:eastAsiaTheme="minorEastAsia"/>
          <w:lang w:val="en-US" w:eastAsia="zh-CN"/>
        </w:rPr>
      </w:pPr>
      <w:r w:rsidRPr="00C25C6D">
        <w:rPr>
          <w:rFonts w:eastAsiaTheme="minorEastAsia"/>
          <w:lang w:val="en-US" w:eastAsia="zh-CN"/>
        </w:rPr>
        <w:t xml:space="preserve">Output RF spectrum emissions </w:t>
      </w:r>
      <w:r>
        <w:rPr>
          <w:rFonts w:eastAsiaTheme="minorEastAsia" w:hint="eastAsia"/>
          <w:lang w:val="en-US" w:eastAsia="zh-CN"/>
        </w:rPr>
        <w:t>requirements should be defined as the sum of all antenna connectors.</w:t>
      </w:r>
    </w:p>
    <w:p w14:paraId="1F437D49" w14:textId="53B64EA1" w:rsidR="00870A6E" w:rsidRPr="00870A6E" w:rsidRDefault="00870A6E" w:rsidP="00870A6E">
      <w:pPr>
        <w:pStyle w:val="afa"/>
        <w:jc w:val="center"/>
        <w:rPr>
          <w:rFonts w:eastAsiaTheme="minorEastAsia"/>
          <w:b/>
          <w:bCs/>
          <w:lang w:val="en-US" w:eastAsia="zh-CN"/>
        </w:rPr>
      </w:pPr>
      <w:r w:rsidRPr="00870A6E">
        <w:rPr>
          <w:rFonts w:eastAsiaTheme="minorEastAsia" w:hint="eastAsia"/>
          <w:b/>
          <w:bCs/>
          <w:lang w:val="en-US" w:eastAsia="zh-CN"/>
        </w:rPr>
        <w:t xml:space="preserve">Table </w:t>
      </w:r>
      <w:r w:rsidRPr="00870A6E">
        <w:rPr>
          <w:rFonts w:eastAsiaTheme="minorEastAsia"/>
          <w:b/>
          <w:bCs/>
          <w:lang w:val="en-US" w:eastAsia="zh-CN"/>
        </w:rPr>
        <w:t>4. Output RF spectrum emissions for UL MIMO</w:t>
      </w:r>
    </w:p>
    <w:tbl>
      <w:tblPr>
        <w:tblStyle w:val="af3"/>
        <w:tblW w:w="0" w:type="auto"/>
        <w:tblLook w:val="04A0" w:firstRow="1" w:lastRow="0" w:firstColumn="1" w:lastColumn="0" w:noHBand="0" w:noVBand="1"/>
      </w:tblPr>
      <w:tblGrid>
        <w:gridCol w:w="4219"/>
        <w:gridCol w:w="5412"/>
      </w:tblGrid>
      <w:tr w:rsidR="00C25C6D" w14:paraId="2DDBC4CA" w14:textId="77777777" w:rsidTr="00C25C6D">
        <w:tc>
          <w:tcPr>
            <w:tcW w:w="4219" w:type="dxa"/>
          </w:tcPr>
          <w:p w14:paraId="502B18D0" w14:textId="3A1B0DEA"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Occupied bandwidth for UL MIMO</w:t>
            </w:r>
          </w:p>
        </w:tc>
        <w:tc>
          <w:tcPr>
            <w:tcW w:w="5412" w:type="dxa"/>
          </w:tcPr>
          <w:p w14:paraId="2063C07A"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Defined as the sum of all antenna connectors</w:t>
            </w:r>
          </w:p>
        </w:tc>
      </w:tr>
      <w:tr w:rsidR="00C25C6D" w14:paraId="4B18DEEB" w14:textId="77777777" w:rsidTr="00C25C6D">
        <w:tc>
          <w:tcPr>
            <w:tcW w:w="4219" w:type="dxa"/>
          </w:tcPr>
          <w:p w14:paraId="63194343" w14:textId="3AF19EE7"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Out of band emission for UL MIMO</w:t>
            </w:r>
          </w:p>
        </w:tc>
        <w:tc>
          <w:tcPr>
            <w:tcW w:w="5412" w:type="dxa"/>
          </w:tcPr>
          <w:p w14:paraId="5B363EED"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Defined as the sum of all antenna connectors</w:t>
            </w:r>
          </w:p>
        </w:tc>
      </w:tr>
      <w:tr w:rsidR="00C25C6D" w14:paraId="019431B5" w14:textId="77777777" w:rsidTr="00C25C6D">
        <w:tc>
          <w:tcPr>
            <w:tcW w:w="4219" w:type="dxa"/>
          </w:tcPr>
          <w:p w14:paraId="142CA887" w14:textId="6269D60A"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Spurious emission for UL MIMO</w:t>
            </w:r>
          </w:p>
        </w:tc>
        <w:tc>
          <w:tcPr>
            <w:tcW w:w="5412" w:type="dxa"/>
          </w:tcPr>
          <w:p w14:paraId="1049FDA4"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Defined as the sum of all antenna connectors</w:t>
            </w:r>
          </w:p>
        </w:tc>
      </w:tr>
      <w:tr w:rsidR="00C25C6D" w14:paraId="2FB60BD6" w14:textId="77777777" w:rsidTr="00C25C6D">
        <w:tc>
          <w:tcPr>
            <w:tcW w:w="4219" w:type="dxa"/>
          </w:tcPr>
          <w:p w14:paraId="2D4397EA" w14:textId="11451A79" w:rsidR="00C25C6D" w:rsidRPr="00C25C6D" w:rsidRDefault="00C25C6D" w:rsidP="002C7F8F">
            <w:pPr>
              <w:rPr>
                <w:rFonts w:ascii="Times New Roman" w:eastAsiaTheme="minorEastAsia" w:hAnsi="Times New Roman"/>
                <w:b/>
                <w:bCs/>
                <w:sz w:val="20"/>
                <w:szCs w:val="20"/>
                <w:lang w:eastAsia="zh-CN"/>
              </w:rPr>
            </w:pPr>
            <w:r w:rsidRPr="00C25C6D">
              <w:rPr>
                <w:rFonts w:ascii="Times New Roman" w:eastAsiaTheme="minorEastAsia" w:hAnsi="Times New Roman"/>
                <w:b/>
                <w:bCs/>
                <w:sz w:val="20"/>
                <w:szCs w:val="20"/>
                <w:lang w:eastAsia="zh-CN"/>
              </w:rPr>
              <w:t>Transmit intermodulation for UL MIMO</w:t>
            </w:r>
          </w:p>
        </w:tc>
        <w:tc>
          <w:tcPr>
            <w:tcW w:w="5412" w:type="dxa"/>
          </w:tcPr>
          <w:p w14:paraId="1527B777" w14:textId="77777777" w:rsidR="00C25C6D" w:rsidRPr="00C25C6D" w:rsidRDefault="00C25C6D" w:rsidP="002C7F8F">
            <w:pPr>
              <w:rPr>
                <w:rFonts w:ascii="Times New Roman" w:eastAsiaTheme="minorEastAsia" w:hAnsi="Times New Roman"/>
                <w:sz w:val="20"/>
                <w:szCs w:val="20"/>
                <w:lang w:eastAsia="zh-CN"/>
              </w:rPr>
            </w:pPr>
            <w:r w:rsidRPr="00C25C6D">
              <w:rPr>
                <w:rFonts w:ascii="Times New Roman" w:eastAsiaTheme="minorEastAsia" w:hAnsi="Times New Roman"/>
                <w:sz w:val="20"/>
                <w:szCs w:val="20"/>
                <w:lang w:eastAsia="zh-CN"/>
              </w:rPr>
              <w:t>Defined as the sum of all antenna connectors</w:t>
            </w:r>
          </w:p>
        </w:tc>
      </w:tr>
    </w:tbl>
    <w:p w14:paraId="23B55E6C" w14:textId="77777777" w:rsidR="00870A6E" w:rsidRDefault="00870A6E" w:rsidP="001F7F77">
      <w:pPr>
        <w:pStyle w:val="afa"/>
        <w:rPr>
          <w:rFonts w:eastAsiaTheme="minorEastAsia"/>
          <w:b/>
          <w:bCs/>
          <w:lang w:val="en-US" w:eastAsia="zh-CN"/>
        </w:rPr>
      </w:pPr>
    </w:p>
    <w:p w14:paraId="7E242B5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Arial" w:eastAsiaTheme="minorEastAsia" w:hAnsi="Arial" w:cstheme="minorBidi"/>
          <w:sz w:val="32"/>
          <w:szCs w:val="36"/>
        </w:rPr>
      </w:pPr>
      <w:bookmarkStart w:id="2" w:name="_Hlk115470282"/>
      <w:r>
        <w:rPr>
          <w:rFonts w:ascii="Arial" w:eastAsiaTheme="minorEastAsia" w:hAnsi="Arial" w:cstheme="minorBidi"/>
          <w:sz w:val="32"/>
          <w:szCs w:val="36"/>
        </w:rPr>
        <w:t>3. Conclusions</w:t>
      </w:r>
    </w:p>
    <w:p w14:paraId="4C9E8599" w14:textId="188EBF17" w:rsidR="00BA60BF" w:rsidRDefault="00000000">
      <w:pPr>
        <w:spacing w:afterLines="50" w:after="156"/>
        <w:rPr>
          <w:rFonts w:ascii="Times New Roman" w:hAnsi="Times New Roman"/>
          <w:sz w:val="20"/>
          <w:szCs w:val="20"/>
        </w:rPr>
      </w:pPr>
      <w:r>
        <w:rPr>
          <w:rFonts w:ascii="Times New Roman" w:hAnsi="Times New Roman"/>
          <w:sz w:val="20"/>
          <w:szCs w:val="20"/>
        </w:rPr>
        <w:t xml:space="preserve">In this contribution, </w:t>
      </w:r>
      <w:r w:rsidR="00BB57FF" w:rsidRPr="00BB57FF">
        <w:rPr>
          <w:rFonts w:ascii="Times New Roman" w:hAnsi="Times New Roman"/>
          <w:sz w:val="20"/>
          <w:szCs w:val="20"/>
        </w:rPr>
        <w:t>UE RF requirements for ATG with UL-MIMO</w:t>
      </w:r>
      <w:r>
        <w:rPr>
          <w:rFonts w:ascii="Times New Roman" w:hAnsi="Times New Roman"/>
          <w:sz w:val="20"/>
          <w:szCs w:val="20"/>
        </w:rPr>
        <w:t xml:space="preserve"> are</w:t>
      </w:r>
      <w:r>
        <w:rPr>
          <w:rFonts w:ascii="Times New Roman" w:hAnsi="Times New Roman" w:hint="eastAsia"/>
          <w:sz w:val="20"/>
          <w:szCs w:val="20"/>
        </w:rPr>
        <w:t xml:space="preserve"> discussed </w:t>
      </w:r>
      <w:r>
        <w:rPr>
          <w:rFonts w:ascii="Times New Roman" w:hAnsi="Times New Roman"/>
          <w:sz w:val="20"/>
          <w:szCs w:val="20"/>
        </w:rPr>
        <w:t>with the following proposals:</w:t>
      </w:r>
    </w:p>
    <w:p w14:paraId="7A153D6F" w14:textId="4463025D" w:rsidR="00E56806" w:rsidRDefault="003367C2" w:rsidP="00AF53D8">
      <w:pPr>
        <w:widowControl/>
        <w:spacing w:after="180"/>
        <w:jc w:val="left"/>
        <w:rPr>
          <w:rFonts w:ascii="Times New Roman" w:hAnsi="Times New Roman" w:hint="eastAsia"/>
          <w:b/>
          <w:sz w:val="20"/>
          <w:szCs w:val="20"/>
        </w:rPr>
      </w:pPr>
      <w:r w:rsidRPr="003367C2">
        <w:rPr>
          <w:rFonts w:ascii="Times New Roman" w:hAnsi="Times New Roman"/>
          <w:b/>
          <w:sz w:val="20"/>
          <w:szCs w:val="20"/>
        </w:rPr>
        <w:t xml:space="preserve">Proposal 1: </w:t>
      </w:r>
      <w:r w:rsidR="00E56806">
        <w:rPr>
          <w:rFonts w:ascii="Times New Roman" w:hAnsi="Times New Roman" w:hint="eastAsia"/>
          <w:b/>
          <w:sz w:val="20"/>
          <w:szCs w:val="20"/>
        </w:rPr>
        <w:t>S</w:t>
      </w:r>
      <w:r w:rsidRPr="003367C2">
        <w:rPr>
          <w:rFonts w:ascii="Times New Roman" w:hAnsi="Times New Roman"/>
          <w:b/>
          <w:sz w:val="20"/>
          <w:szCs w:val="20"/>
        </w:rPr>
        <w:t>upport ULFPTx mode for ATG UL-MIMO.</w:t>
      </w:r>
    </w:p>
    <w:p w14:paraId="65567AFE" w14:textId="4F7A7115" w:rsidR="00E56806" w:rsidRDefault="003367C2" w:rsidP="00AF53D8">
      <w:pPr>
        <w:widowControl/>
        <w:spacing w:after="180"/>
        <w:jc w:val="left"/>
        <w:rPr>
          <w:rFonts w:ascii="Times New Roman" w:hAnsi="Times New Roman"/>
          <w:b/>
          <w:sz w:val="20"/>
          <w:szCs w:val="20"/>
        </w:rPr>
      </w:pPr>
      <w:r w:rsidRPr="003367C2">
        <w:rPr>
          <w:rFonts w:ascii="Times New Roman" w:hAnsi="Times New Roman"/>
          <w:b/>
          <w:sz w:val="20"/>
          <w:szCs w:val="20"/>
        </w:rPr>
        <w:t xml:space="preserve">Proposal 2: </w:t>
      </w:r>
      <w:r w:rsidR="00E56806" w:rsidRPr="00E56806">
        <w:rPr>
          <w:rFonts w:ascii="Times New Roman" w:hAnsi="Times New Roman"/>
          <w:b/>
          <w:sz w:val="20"/>
          <w:szCs w:val="20"/>
        </w:rPr>
        <w:t>Apply the single antenna port related requirement and coherent UL MIMO requirement for ATG UE, and the legacy requirements for TN UE could be reused.</w:t>
      </w:r>
    </w:p>
    <w:p w14:paraId="547B22FD" w14:textId="77777777" w:rsidR="00E56806" w:rsidRDefault="00E56806" w:rsidP="00AF53D8">
      <w:pPr>
        <w:widowControl/>
        <w:spacing w:after="180"/>
        <w:jc w:val="left"/>
        <w:rPr>
          <w:rFonts w:ascii="Times New Roman" w:hAnsi="Times New Roman"/>
          <w:b/>
          <w:sz w:val="20"/>
          <w:szCs w:val="20"/>
        </w:rPr>
      </w:pPr>
      <w:r w:rsidRPr="00E56806">
        <w:rPr>
          <w:rFonts w:ascii="Times New Roman" w:hAnsi="Times New Roman"/>
          <w:b/>
          <w:sz w:val="20"/>
          <w:szCs w:val="20"/>
        </w:rPr>
        <w:lastRenderedPageBreak/>
        <w:t>Proposal 3</w:t>
      </w:r>
      <w:r>
        <w:rPr>
          <w:rFonts w:ascii="Times New Roman" w:hAnsi="Times New Roman" w:hint="eastAsia"/>
          <w:b/>
          <w:sz w:val="20"/>
          <w:szCs w:val="20"/>
        </w:rPr>
        <w:t xml:space="preserve">: </w:t>
      </w:r>
    </w:p>
    <w:p w14:paraId="7782FBB9" w14:textId="2F62EB82" w:rsidR="00E56806" w:rsidRPr="00E56806" w:rsidRDefault="00E56806" w:rsidP="00E56806">
      <w:pPr>
        <w:widowControl/>
        <w:spacing w:after="180"/>
        <w:jc w:val="left"/>
        <w:rPr>
          <w:rFonts w:ascii="Times New Roman" w:hAnsi="Times New Roman"/>
          <w:b/>
          <w:sz w:val="20"/>
          <w:szCs w:val="20"/>
        </w:rPr>
      </w:pPr>
      <w:r w:rsidRPr="00E56806">
        <w:rPr>
          <w:rFonts w:ascii="Times New Roman" w:hAnsi="Times New Roman"/>
          <w:b/>
          <w:sz w:val="20"/>
          <w:szCs w:val="20"/>
        </w:rPr>
        <w:t>If the legacy requirement for UL MIMO is defined at each antenna connector,</w:t>
      </w:r>
    </w:p>
    <w:p w14:paraId="76FFD347" w14:textId="77777777" w:rsidR="00E56806" w:rsidRPr="00E56806" w:rsidRDefault="00E56806" w:rsidP="00E56806">
      <w:pPr>
        <w:widowControl/>
        <w:spacing w:after="180"/>
        <w:jc w:val="left"/>
        <w:rPr>
          <w:rFonts w:ascii="Times New Roman" w:hAnsi="Times New Roman"/>
          <w:b/>
          <w:sz w:val="20"/>
          <w:szCs w:val="20"/>
        </w:rPr>
      </w:pPr>
      <w:r w:rsidRPr="00E56806">
        <w:rPr>
          <w:rFonts w:ascii="Times New Roman" w:hAnsi="Times New Roman"/>
          <w:b/>
          <w:sz w:val="20"/>
          <w:szCs w:val="20"/>
        </w:rPr>
        <w:t>-</w:t>
      </w:r>
      <w:r w:rsidRPr="00E56806">
        <w:rPr>
          <w:rFonts w:ascii="Times New Roman" w:hAnsi="Times New Roman"/>
          <w:b/>
          <w:sz w:val="20"/>
          <w:szCs w:val="20"/>
        </w:rPr>
        <w:tab/>
        <w:t>For ATG UE with antenna array, the requirement should be updated [at each TAB connector].</w:t>
      </w:r>
    </w:p>
    <w:p w14:paraId="4F593A5C" w14:textId="35096390" w:rsidR="00E56806" w:rsidRPr="00E56806" w:rsidRDefault="00E56806" w:rsidP="00E56806">
      <w:pPr>
        <w:widowControl/>
        <w:spacing w:after="180"/>
        <w:jc w:val="left"/>
        <w:rPr>
          <w:rFonts w:ascii="Times New Roman" w:hAnsi="Times New Roman"/>
          <w:b/>
          <w:sz w:val="20"/>
          <w:szCs w:val="20"/>
        </w:rPr>
      </w:pPr>
      <w:r w:rsidRPr="00E56806">
        <w:rPr>
          <w:rFonts w:ascii="Times New Roman" w:hAnsi="Times New Roman"/>
          <w:b/>
          <w:sz w:val="20"/>
          <w:szCs w:val="20"/>
        </w:rPr>
        <w:t>If the legacy requirement for UL MIMO is defined per layer</w:t>
      </w:r>
    </w:p>
    <w:p w14:paraId="241FB4B6" w14:textId="30FC48D1" w:rsidR="00E56806" w:rsidRDefault="00E56806" w:rsidP="00E56806">
      <w:pPr>
        <w:widowControl/>
        <w:spacing w:after="180"/>
        <w:jc w:val="left"/>
        <w:rPr>
          <w:rFonts w:ascii="Times New Roman" w:hAnsi="Times New Roman"/>
          <w:b/>
          <w:sz w:val="20"/>
          <w:szCs w:val="20"/>
        </w:rPr>
      </w:pPr>
      <w:r w:rsidRPr="00E56806">
        <w:rPr>
          <w:rFonts w:ascii="Times New Roman" w:hAnsi="Times New Roman"/>
          <w:b/>
          <w:sz w:val="20"/>
          <w:szCs w:val="20"/>
        </w:rPr>
        <w:t>-</w:t>
      </w:r>
      <w:r w:rsidRPr="00E56806">
        <w:rPr>
          <w:rFonts w:ascii="Times New Roman" w:hAnsi="Times New Roman"/>
          <w:b/>
          <w:sz w:val="20"/>
          <w:szCs w:val="20"/>
        </w:rPr>
        <w:tab/>
      </w:r>
      <w:r>
        <w:rPr>
          <w:rFonts w:ascii="Times New Roman" w:hAnsi="Times New Roman" w:hint="eastAsia"/>
          <w:b/>
          <w:sz w:val="20"/>
          <w:szCs w:val="20"/>
        </w:rPr>
        <w:t>F</w:t>
      </w:r>
      <w:r w:rsidRPr="00E56806">
        <w:rPr>
          <w:rFonts w:ascii="Times New Roman" w:hAnsi="Times New Roman"/>
          <w:b/>
          <w:sz w:val="20"/>
          <w:szCs w:val="20"/>
        </w:rPr>
        <w:t>or ATG UE with capability antennaArrayType-r18, the requirement should be updated as sum of all TAB connectors per layer.</w:t>
      </w:r>
    </w:p>
    <w:p w14:paraId="700EFDC7" w14:textId="12FA3714" w:rsidR="003367C2" w:rsidRDefault="00870A6E" w:rsidP="00AF53D8">
      <w:pPr>
        <w:widowControl/>
        <w:spacing w:after="180"/>
        <w:jc w:val="left"/>
        <w:rPr>
          <w:rFonts w:ascii="Times New Roman" w:hAnsi="Times New Roman"/>
          <w:b/>
          <w:sz w:val="20"/>
          <w:szCs w:val="20"/>
        </w:rPr>
      </w:pPr>
      <w:r>
        <w:rPr>
          <w:rFonts w:ascii="Times New Roman" w:hAnsi="Times New Roman" w:hint="eastAsia"/>
          <w:b/>
          <w:sz w:val="20"/>
          <w:szCs w:val="20"/>
        </w:rPr>
        <w:t xml:space="preserve">Use the above Tables to </w:t>
      </w:r>
      <w:r w:rsidRPr="00870A6E">
        <w:rPr>
          <w:rFonts w:ascii="Times New Roman" w:hAnsi="Times New Roman"/>
          <w:b/>
          <w:sz w:val="20"/>
          <w:szCs w:val="20"/>
        </w:rPr>
        <w:t>modify the NR UL MIMO requirement with ATG capability antennaArrayType-r18</w:t>
      </w:r>
      <w:r w:rsidR="003367C2" w:rsidRPr="003367C2">
        <w:rPr>
          <w:rFonts w:ascii="Times New Roman" w:hAnsi="Times New Roman"/>
          <w:b/>
          <w:sz w:val="20"/>
          <w:szCs w:val="20"/>
        </w:rPr>
        <w:t>.</w:t>
      </w:r>
    </w:p>
    <w:bookmarkEnd w:id="2"/>
    <w:p w14:paraId="68C88100" w14:textId="77777777" w:rsidR="00BA60BF" w:rsidRDefault="00000000">
      <w:pPr>
        <w:keepNext/>
        <w:keepLines/>
        <w:widowControl/>
        <w:pBdr>
          <w:top w:val="single" w:sz="12" w:space="1" w:color="auto"/>
        </w:pBdr>
        <w:tabs>
          <w:tab w:val="left" w:pos="567"/>
        </w:tabs>
        <w:adjustRightInd w:val="0"/>
        <w:spacing w:before="240" w:after="180"/>
        <w:ind w:left="510" w:hanging="510"/>
        <w:outlineLvl w:val="0"/>
        <w:rPr>
          <w:rFonts w:ascii="Times New Roman" w:hAnsi="Times New Roman"/>
          <w:b/>
          <w:bCs/>
          <w:sz w:val="20"/>
          <w:szCs w:val="21"/>
        </w:rPr>
      </w:pPr>
      <w:r>
        <w:rPr>
          <w:rFonts w:ascii="Arial" w:eastAsiaTheme="minorEastAsia" w:hAnsi="Arial" w:cstheme="minorBidi"/>
          <w:sz w:val="32"/>
          <w:szCs w:val="36"/>
        </w:rPr>
        <w:t>4. References</w:t>
      </w:r>
    </w:p>
    <w:p w14:paraId="612F0548" w14:textId="0293E3EA" w:rsidR="00DC50B1" w:rsidRPr="00DC50B1" w:rsidRDefault="00000000">
      <w:pPr>
        <w:spacing w:afterLines="50" w:after="156"/>
        <w:rPr>
          <w:rFonts w:ascii="Times New Roman" w:hAnsi="Times New Roman"/>
          <w:sz w:val="20"/>
          <w:szCs w:val="20"/>
        </w:rPr>
      </w:pPr>
      <w:r>
        <w:rPr>
          <w:rFonts w:ascii="Times New Roman" w:hAnsi="Times New Roman"/>
          <w:sz w:val="20"/>
          <w:szCs w:val="20"/>
        </w:rPr>
        <w:t xml:space="preserve">[1] </w:t>
      </w:r>
      <w:r w:rsidR="00346827" w:rsidRPr="00346827">
        <w:rPr>
          <w:rFonts w:ascii="Times New Roman" w:hAnsi="Times New Roman"/>
          <w:sz w:val="20"/>
          <w:szCs w:val="20"/>
        </w:rPr>
        <w:t>RP-242381, Revised WID on Enhancements for Air-to-ground network for NR</w:t>
      </w:r>
    </w:p>
    <w:sectPr w:rsidR="00DC50B1" w:rsidRPr="00DC50B1">
      <w:headerReference w:type="default" r:id="rId8"/>
      <w:pgSz w:w="11906" w:h="16838"/>
      <w:pgMar w:top="1440" w:right="1080" w:bottom="1440" w:left="108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5A4A32" w14:textId="77777777" w:rsidR="005E7100" w:rsidRDefault="005E7100">
      <w:r>
        <w:separator/>
      </w:r>
    </w:p>
  </w:endnote>
  <w:endnote w:type="continuationSeparator" w:id="0">
    <w:p w14:paraId="113CA285" w14:textId="77777777" w:rsidR="005E7100" w:rsidRDefault="005E71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ABCF974" w14:textId="77777777" w:rsidR="005E7100" w:rsidRDefault="005E7100">
      <w:r>
        <w:separator/>
      </w:r>
    </w:p>
  </w:footnote>
  <w:footnote w:type="continuationSeparator" w:id="0">
    <w:p w14:paraId="6B3B5DD2" w14:textId="77777777" w:rsidR="005E7100" w:rsidRDefault="005E71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3F4DE8" w14:textId="77777777" w:rsidR="00BA60BF" w:rsidRDefault="00BA60BF">
    <w:pPr>
      <w:pStyle w:val="ad"/>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703E4907"/>
    <w:multiLevelType w:val="hybridMultilevel"/>
    <w:tmpl w:val="D450AED0"/>
    <w:lvl w:ilvl="0" w:tplc="A96E5BA6">
      <w:numFmt w:val="bullet"/>
      <w:lvlText w:val="-"/>
      <w:lvlJc w:val="left"/>
      <w:pPr>
        <w:ind w:left="800" w:hanging="440"/>
      </w:pPr>
      <w:rPr>
        <w:rFonts w:ascii="Arial" w:eastAsia="Malgun Gothic"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num w:numId="1" w16cid:durableId="1252200766">
    <w:abstractNumId w:val="0"/>
  </w:num>
  <w:num w:numId="2" w16cid:durableId="2041125946">
    <w:abstractNumId w:val="1"/>
  </w:num>
  <w:num w:numId="3" w16cid:durableId="16989651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D5618B"/>
    <w:rsid w:val="00000BE6"/>
    <w:rsid w:val="00001E66"/>
    <w:rsid w:val="00002C4E"/>
    <w:rsid w:val="00002DFE"/>
    <w:rsid w:val="0000389F"/>
    <w:rsid w:val="00003C6B"/>
    <w:rsid w:val="000041CA"/>
    <w:rsid w:val="00004218"/>
    <w:rsid w:val="0000477F"/>
    <w:rsid w:val="00005E84"/>
    <w:rsid w:val="00006174"/>
    <w:rsid w:val="00006196"/>
    <w:rsid w:val="000110E1"/>
    <w:rsid w:val="0001126C"/>
    <w:rsid w:val="00011927"/>
    <w:rsid w:val="00012C96"/>
    <w:rsid w:val="000138E6"/>
    <w:rsid w:val="000160EF"/>
    <w:rsid w:val="00016BC2"/>
    <w:rsid w:val="00020558"/>
    <w:rsid w:val="0002130F"/>
    <w:rsid w:val="00021DD4"/>
    <w:rsid w:val="0002231B"/>
    <w:rsid w:val="000223C3"/>
    <w:rsid w:val="000224EE"/>
    <w:rsid w:val="00023A89"/>
    <w:rsid w:val="000241CD"/>
    <w:rsid w:val="00024959"/>
    <w:rsid w:val="00025E8F"/>
    <w:rsid w:val="00026563"/>
    <w:rsid w:val="0003025B"/>
    <w:rsid w:val="00030957"/>
    <w:rsid w:val="00030C2C"/>
    <w:rsid w:val="000328EF"/>
    <w:rsid w:val="0003334A"/>
    <w:rsid w:val="00034492"/>
    <w:rsid w:val="00035DA1"/>
    <w:rsid w:val="000367A0"/>
    <w:rsid w:val="00036D6A"/>
    <w:rsid w:val="00037099"/>
    <w:rsid w:val="00037971"/>
    <w:rsid w:val="00040568"/>
    <w:rsid w:val="00040A58"/>
    <w:rsid w:val="00040C35"/>
    <w:rsid w:val="0004256C"/>
    <w:rsid w:val="00042B0A"/>
    <w:rsid w:val="00043E8D"/>
    <w:rsid w:val="0004405B"/>
    <w:rsid w:val="00044652"/>
    <w:rsid w:val="000449E2"/>
    <w:rsid w:val="00044B31"/>
    <w:rsid w:val="00045378"/>
    <w:rsid w:val="0004539C"/>
    <w:rsid w:val="0004564B"/>
    <w:rsid w:val="0004616D"/>
    <w:rsid w:val="00047101"/>
    <w:rsid w:val="00050363"/>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2C2B"/>
    <w:rsid w:val="00063274"/>
    <w:rsid w:val="00065984"/>
    <w:rsid w:val="000660F4"/>
    <w:rsid w:val="0006714C"/>
    <w:rsid w:val="00067233"/>
    <w:rsid w:val="00067A9F"/>
    <w:rsid w:val="00067CB6"/>
    <w:rsid w:val="00070B68"/>
    <w:rsid w:val="00070E60"/>
    <w:rsid w:val="00071814"/>
    <w:rsid w:val="00071DB5"/>
    <w:rsid w:val="00072662"/>
    <w:rsid w:val="000726EB"/>
    <w:rsid w:val="000728AA"/>
    <w:rsid w:val="00074520"/>
    <w:rsid w:val="00074C5D"/>
    <w:rsid w:val="00075657"/>
    <w:rsid w:val="00076555"/>
    <w:rsid w:val="00076807"/>
    <w:rsid w:val="00077008"/>
    <w:rsid w:val="0007788D"/>
    <w:rsid w:val="000803EE"/>
    <w:rsid w:val="000811BE"/>
    <w:rsid w:val="000811CA"/>
    <w:rsid w:val="00081EC1"/>
    <w:rsid w:val="000821A7"/>
    <w:rsid w:val="000826EF"/>
    <w:rsid w:val="00082B6E"/>
    <w:rsid w:val="000849ED"/>
    <w:rsid w:val="00084B99"/>
    <w:rsid w:val="00084C93"/>
    <w:rsid w:val="00085BA6"/>
    <w:rsid w:val="00085D8F"/>
    <w:rsid w:val="00085E61"/>
    <w:rsid w:val="00087747"/>
    <w:rsid w:val="00087810"/>
    <w:rsid w:val="00087A2B"/>
    <w:rsid w:val="000902B5"/>
    <w:rsid w:val="00090A5D"/>
    <w:rsid w:val="00090D0F"/>
    <w:rsid w:val="000915BB"/>
    <w:rsid w:val="00092C18"/>
    <w:rsid w:val="00093923"/>
    <w:rsid w:val="00094958"/>
    <w:rsid w:val="00095D91"/>
    <w:rsid w:val="00096706"/>
    <w:rsid w:val="00096FF5"/>
    <w:rsid w:val="00097FBD"/>
    <w:rsid w:val="000A01AE"/>
    <w:rsid w:val="000A0963"/>
    <w:rsid w:val="000A0AE8"/>
    <w:rsid w:val="000A0AF7"/>
    <w:rsid w:val="000A0F64"/>
    <w:rsid w:val="000A2385"/>
    <w:rsid w:val="000A2EF0"/>
    <w:rsid w:val="000A3424"/>
    <w:rsid w:val="000A3F70"/>
    <w:rsid w:val="000A49BA"/>
    <w:rsid w:val="000A4D10"/>
    <w:rsid w:val="000A5730"/>
    <w:rsid w:val="000A57C5"/>
    <w:rsid w:val="000A5FEA"/>
    <w:rsid w:val="000A6969"/>
    <w:rsid w:val="000A7904"/>
    <w:rsid w:val="000A7AD5"/>
    <w:rsid w:val="000A7BC7"/>
    <w:rsid w:val="000B032D"/>
    <w:rsid w:val="000B2C38"/>
    <w:rsid w:val="000B3D40"/>
    <w:rsid w:val="000B3FE5"/>
    <w:rsid w:val="000B4020"/>
    <w:rsid w:val="000B4DDB"/>
    <w:rsid w:val="000B518C"/>
    <w:rsid w:val="000B55D1"/>
    <w:rsid w:val="000B55F7"/>
    <w:rsid w:val="000B70D9"/>
    <w:rsid w:val="000B72B4"/>
    <w:rsid w:val="000B7A45"/>
    <w:rsid w:val="000B7D23"/>
    <w:rsid w:val="000B7F0C"/>
    <w:rsid w:val="000C13D1"/>
    <w:rsid w:val="000C1407"/>
    <w:rsid w:val="000C1DD7"/>
    <w:rsid w:val="000C226C"/>
    <w:rsid w:val="000C2295"/>
    <w:rsid w:val="000C22BE"/>
    <w:rsid w:val="000C41DF"/>
    <w:rsid w:val="000C485D"/>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3028"/>
    <w:rsid w:val="000D38A7"/>
    <w:rsid w:val="000D3B1A"/>
    <w:rsid w:val="000D4338"/>
    <w:rsid w:val="000D58C0"/>
    <w:rsid w:val="000D630F"/>
    <w:rsid w:val="000D633B"/>
    <w:rsid w:val="000D6A04"/>
    <w:rsid w:val="000D6FD9"/>
    <w:rsid w:val="000D7AA0"/>
    <w:rsid w:val="000E001B"/>
    <w:rsid w:val="000E0496"/>
    <w:rsid w:val="000E09ED"/>
    <w:rsid w:val="000E0AE6"/>
    <w:rsid w:val="000E25FF"/>
    <w:rsid w:val="000E31BE"/>
    <w:rsid w:val="000E3ACD"/>
    <w:rsid w:val="000E4074"/>
    <w:rsid w:val="000E40CA"/>
    <w:rsid w:val="000E426E"/>
    <w:rsid w:val="000E43B1"/>
    <w:rsid w:val="000E49F8"/>
    <w:rsid w:val="000E4C06"/>
    <w:rsid w:val="000E5165"/>
    <w:rsid w:val="000E54B1"/>
    <w:rsid w:val="000E5C7A"/>
    <w:rsid w:val="000E6251"/>
    <w:rsid w:val="000E7663"/>
    <w:rsid w:val="000E784B"/>
    <w:rsid w:val="000E7911"/>
    <w:rsid w:val="000E7F07"/>
    <w:rsid w:val="000F0B4E"/>
    <w:rsid w:val="000F115E"/>
    <w:rsid w:val="000F145F"/>
    <w:rsid w:val="000F15DF"/>
    <w:rsid w:val="000F41BC"/>
    <w:rsid w:val="000F4F18"/>
    <w:rsid w:val="000F5E62"/>
    <w:rsid w:val="000F6C2C"/>
    <w:rsid w:val="000F700F"/>
    <w:rsid w:val="000F70C1"/>
    <w:rsid w:val="000F70C8"/>
    <w:rsid w:val="000F750E"/>
    <w:rsid w:val="000F7D73"/>
    <w:rsid w:val="00100638"/>
    <w:rsid w:val="00100D0E"/>
    <w:rsid w:val="00101EC1"/>
    <w:rsid w:val="00102B4D"/>
    <w:rsid w:val="001033DA"/>
    <w:rsid w:val="001033E1"/>
    <w:rsid w:val="001040DE"/>
    <w:rsid w:val="0010628D"/>
    <w:rsid w:val="0010688E"/>
    <w:rsid w:val="00107CAD"/>
    <w:rsid w:val="00110795"/>
    <w:rsid w:val="0011154A"/>
    <w:rsid w:val="0011233F"/>
    <w:rsid w:val="00112CDA"/>
    <w:rsid w:val="001137AE"/>
    <w:rsid w:val="001140D0"/>
    <w:rsid w:val="001141BD"/>
    <w:rsid w:val="00114D98"/>
    <w:rsid w:val="00115325"/>
    <w:rsid w:val="001155D6"/>
    <w:rsid w:val="0011636C"/>
    <w:rsid w:val="00116723"/>
    <w:rsid w:val="00116AE7"/>
    <w:rsid w:val="00117229"/>
    <w:rsid w:val="00117381"/>
    <w:rsid w:val="001203E7"/>
    <w:rsid w:val="0012056F"/>
    <w:rsid w:val="00122897"/>
    <w:rsid w:val="001229DE"/>
    <w:rsid w:val="001234EB"/>
    <w:rsid w:val="00123E6B"/>
    <w:rsid w:val="00123EFD"/>
    <w:rsid w:val="0012443C"/>
    <w:rsid w:val="00125087"/>
    <w:rsid w:val="0012587A"/>
    <w:rsid w:val="00126631"/>
    <w:rsid w:val="00127C02"/>
    <w:rsid w:val="0013029D"/>
    <w:rsid w:val="001316DB"/>
    <w:rsid w:val="00131B3F"/>
    <w:rsid w:val="001326C6"/>
    <w:rsid w:val="001330E3"/>
    <w:rsid w:val="0013477E"/>
    <w:rsid w:val="00136C36"/>
    <w:rsid w:val="00136C7A"/>
    <w:rsid w:val="00137582"/>
    <w:rsid w:val="001377DA"/>
    <w:rsid w:val="00137BE3"/>
    <w:rsid w:val="00137E20"/>
    <w:rsid w:val="0014059A"/>
    <w:rsid w:val="00140720"/>
    <w:rsid w:val="00141986"/>
    <w:rsid w:val="00142427"/>
    <w:rsid w:val="0014248C"/>
    <w:rsid w:val="001426C4"/>
    <w:rsid w:val="00143120"/>
    <w:rsid w:val="0014396A"/>
    <w:rsid w:val="00143F1D"/>
    <w:rsid w:val="001453E6"/>
    <w:rsid w:val="001469A6"/>
    <w:rsid w:val="00146ADC"/>
    <w:rsid w:val="00147B02"/>
    <w:rsid w:val="00150059"/>
    <w:rsid w:val="001502CC"/>
    <w:rsid w:val="001531D2"/>
    <w:rsid w:val="001554DD"/>
    <w:rsid w:val="00155651"/>
    <w:rsid w:val="001560D6"/>
    <w:rsid w:val="001563D0"/>
    <w:rsid w:val="00156641"/>
    <w:rsid w:val="00156DAC"/>
    <w:rsid w:val="00157E37"/>
    <w:rsid w:val="001606D6"/>
    <w:rsid w:val="00160888"/>
    <w:rsid w:val="001611C4"/>
    <w:rsid w:val="00161662"/>
    <w:rsid w:val="001628C4"/>
    <w:rsid w:val="001630E5"/>
    <w:rsid w:val="00163A38"/>
    <w:rsid w:val="00165020"/>
    <w:rsid w:val="0016673D"/>
    <w:rsid w:val="00166A7B"/>
    <w:rsid w:val="00166ACD"/>
    <w:rsid w:val="00167D5F"/>
    <w:rsid w:val="001702A7"/>
    <w:rsid w:val="00171892"/>
    <w:rsid w:val="00172290"/>
    <w:rsid w:val="001725F0"/>
    <w:rsid w:val="00173CED"/>
    <w:rsid w:val="001741D3"/>
    <w:rsid w:val="00176F93"/>
    <w:rsid w:val="00180138"/>
    <w:rsid w:val="00180913"/>
    <w:rsid w:val="00181052"/>
    <w:rsid w:val="00182088"/>
    <w:rsid w:val="001820E3"/>
    <w:rsid w:val="0018262C"/>
    <w:rsid w:val="00182911"/>
    <w:rsid w:val="00182D78"/>
    <w:rsid w:val="00182F03"/>
    <w:rsid w:val="00183E23"/>
    <w:rsid w:val="0018424B"/>
    <w:rsid w:val="00184340"/>
    <w:rsid w:val="00184A3E"/>
    <w:rsid w:val="00186210"/>
    <w:rsid w:val="0018641E"/>
    <w:rsid w:val="0018699F"/>
    <w:rsid w:val="0018778C"/>
    <w:rsid w:val="00187A01"/>
    <w:rsid w:val="00187DD2"/>
    <w:rsid w:val="00191E0E"/>
    <w:rsid w:val="00193A94"/>
    <w:rsid w:val="00194755"/>
    <w:rsid w:val="00194EBD"/>
    <w:rsid w:val="00195377"/>
    <w:rsid w:val="00197252"/>
    <w:rsid w:val="00197511"/>
    <w:rsid w:val="00197697"/>
    <w:rsid w:val="00197F64"/>
    <w:rsid w:val="001A08E2"/>
    <w:rsid w:val="001A22BD"/>
    <w:rsid w:val="001A3034"/>
    <w:rsid w:val="001A32E3"/>
    <w:rsid w:val="001A43E9"/>
    <w:rsid w:val="001A4EEC"/>
    <w:rsid w:val="001A59A4"/>
    <w:rsid w:val="001A63AE"/>
    <w:rsid w:val="001A6418"/>
    <w:rsid w:val="001A7540"/>
    <w:rsid w:val="001A7BAD"/>
    <w:rsid w:val="001A7F9A"/>
    <w:rsid w:val="001B725D"/>
    <w:rsid w:val="001B7973"/>
    <w:rsid w:val="001B7CE6"/>
    <w:rsid w:val="001C1A9A"/>
    <w:rsid w:val="001C3C52"/>
    <w:rsid w:val="001C4CAF"/>
    <w:rsid w:val="001C4DFD"/>
    <w:rsid w:val="001C5741"/>
    <w:rsid w:val="001C5F68"/>
    <w:rsid w:val="001C63F1"/>
    <w:rsid w:val="001C6679"/>
    <w:rsid w:val="001C6E84"/>
    <w:rsid w:val="001C6F70"/>
    <w:rsid w:val="001C71A1"/>
    <w:rsid w:val="001C79BB"/>
    <w:rsid w:val="001C7A6D"/>
    <w:rsid w:val="001C7D16"/>
    <w:rsid w:val="001D0332"/>
    <w:rsid w:val="001D034D"/>
    <w:rsid w:val="001D0773"/>
    <w:rsid w:val="001D109E"/>
    <w:rsid w:val="001D130E"/>
    <w:rsid w:val="001D3CA6"/>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1CE"/>
    <w:rsid w:val="001E338A"/>
    <w:rsid w:val="001E4BC8"/>
    <w:rsid w:val="001E5085"/>
    <w:rsid w:val="001E6F56"/>
    <w:rsid w:val="001E71AC"/>
    <w:rsid w:val="001E7AE1"/>
    <w:rsid w:val="001F1181"/>
    <w:rsid w:val="001F17EC"/>
    <w:rsid w:val="001F227B"/>
    <w:rsid w:val="001F2616"/>
    <w:rsid w:val="001F27D3"/>
    <w:rsid w:val="001F2FBC"/>
    <w:rsid w:val="001F4212"/>
    <w:rsid w:val="001F461F"/>
    <w:rsid w:val="001F5815"/>
    <w:rsid w:val="001F6320"/>
    <w:rsid w:val="001F6630"/>
    <w:rsid w:val="001F7F77"/>
    <w:rsid w:val="00200526"/>
    <w:rsid w:val="00200E98"/>
    <w:rsid w:val="0020138B"/>
    <w:rsid w:val="00202428"/>
    <w:rsid w:val="00202BC3"/>
    <w:rsid w:val="00202C14"/>
    <w:rsid w:val="00203046"/>
    <w:rsid w:val="00203DEC"/>
    <w:rsid w:val="0020494F"/>
    <w:rsid w:val="002068E6"/>
    <w:rsid w:val="00210714"/>
    <w:rsid w:val="00210F23"/>
    <w:rsid w:val="00211040"/>
    <w:rsid w:val="00211F9F"/>
    <w:rsid w:val="00212427"/>
    <w:rsid w:val="002131E0"/>
    <w:rsid w:val="00213A14"/>
    <w:rsid w:val="00214B90"/>
    <w:rsid w:val="00214D42"/>
    <w:rsid w:val="00215703"/>
    <w:rsid w:val="002159B3"/>
    <w:rsid w:val="002165C5"/>
    <w:rsid w:val="00216F4F"/>
    <w:rsid w:val="00217A20"/>
    <w:rsid w:val="002210C0"/>
    <w:rsid w:val="002211D8"/>
    <w:rsid w:val="0022141D"/>
    <w:rsid w:val="00221B38"/>
    <w:rsid w:val="00221F31"/>
    <w:rsid w:val="00222116"/>
    <w:rsid w:val="00222860"/>
    <w:rsid w:val="00222A08"/>
    <w:rsid w:val="0022300D"/>
    <w:rsid w:val="00223A14"/>
    <w:rsid w:val="00224C40"/>
    <w:rsid w:val="00224E27"/>
    <w:rsid w:val="002314FD"/>
    <w:rsid w:val="002333B8"/>
    <w:rsid w:val="00233587"/>
    <w:rsid w:val="0023387F"/>
    <w:rsid w:val="0023392F"/>
    <w:rsid w:val="00233B01"/>
    <w:rsid w:val="00233EC0"/>
    <w:rsid w:val="00234010"/>
    <w:rsid w:val="002352B8"/>
    <w:rsid w:val="00235FEF"/>
    <w:rsid w:val="002370D6"/>
    <w:rsid w:val="002379D3"/>
    <w:rsid w:val="002401B1"/>
    <w:rsid w:val="002406C0"/>
    <w:rsid w:val="002408B1"/>
    <w:rsid w:val="002409CB"/>
    <w:rsid w:val="00242A91"/>
    <w:rsid w:val="00243B44"/>
    <w:rsid w:val="002446E8"/>
    <w:rsid w:val="002447D1"/>
    <w:rsid w:val="00244AE4"/>
    <w:rsid w:val="00244D08"/>
    <w:rsid w:val="00244DCD"/>
    <w:rsid w:val="00244F2E"/>
    <w:rsid w:val="002451EE"/>
    <w:rsid w:val="002452F2"/>
    <w:rsid w:val="00245C9B"/>
    <w:rsid w:val="00246D29"/>
    <w:rsid w:val="00247221"/>
    <w:rsid w:val="00247545"/>
    <w:rsid w:val="00247F8B"/>
    <w:rsid w:val="002501E8"/>
    <w:rsid w:val="00250C1F"/>
    <w:rsid w:val="002521CD"/>
    <w:rsid w:val="00252AC2"/>
    <w:rsid w:val="00253AF9"/>
    <w:rsid w:val="0025420E"/>
    <w:rsid w:val="00255035"/>
    <w:rsid w:val="002564E9"/>
    <w:rsid w:val="00256E16"/>
    <w:rsid w:val="00256E91"/>
    <w:rsid w:val="00257BCC"/>
    <w:rsid w:val="00257CD7"/>
    <w:rsid w:val="002616B9"/>
    <w:rsid w:val="00262638"/>
    <w:rsid w:val="002628DD"/>
    <w:rsid w:val="00262B4C"/>
    <w:rsid w:val="002636AD"/>
    <w:rsid w:val="00263E14"/>
    <w:rsid w:val="002643F2"/>
    <w:rsid w:val="00264A81"/>
    <w:rsid w:val="00264B16"/>
    <w:rsid w:val="00265211"/>
    <w:rsid w:val="00265EB6"/>
    <w:rsid w:val="00266120"/>
    <w:rsid w:val="0026774E"/>
    <w:rsid w:val="00270E88"/>
    <w:rsid w:val="00273C26"/>
    <w:rsid w:val="00273D06"/>
    <w:rsid w:val="00274A57"/>
    <w:rsid w:val="002756EC"/>
    <w:rsid w:val="00275F0D"/>
    <w:rsid w:val="00276210"/>
    <w:rsid w:val="002773E8"/>
    <w:rsid w:val="002777EF"/>
    <w:rsid w:val="00277AE1"/>
    <w:rsid w:val="0028013D"/>
    <w:rsid w:val="0028164D"/>
    <w:rsid w:val="00281720"/>
    <w:rsid w:val="002817F4"/>
    <w:rsid w:val="00281BFF"/>
    <w:rsid w:val="00281D58"/>
    <w:rsid w:val="00282717"/>
    <w:rsid w:val="002833A3"/>
    <w:rsid w:val="00284C47"/>
    <w:rsid w:val="00284E14"/>
    <w:rsid w:val="00285780"/>
    <w:rsid w:val="00285BF7"/>
    <w:rsid w:val="00285DE5"/>
    <w:rsid w:val="00285E77"/>
    <w:rsid w:val="00286713"/>
    <w:rsid w:val="002868C1"/>
    <w:rsid w:val="0029022F"/>
    <w:rsid w:val="002922BF"/>
    <w:rsid w:val="00292FC0"/>
    <w:rsid w:val="002946D1"/>
    <w:rsid w:val="00294A39"/>
    <w:rsid w:val="00296039"/>
    <w:rsid w:val="002967E4"/>
    <w:rsid w:val="00296B2A"/>
    <w:rsid w:val="002A0026"/>
    <w:rsid w:val="002A0945"/>
    <w:rsid w:val="002A09B6"/>
    <w:rsid w:val="002A1C86"/>
    <w:rsid w:val="002A231D"/>
    <w:rsid w:val="002A317E"/>
    <w:rsid w:val="002A44FF"/>
    <w:rsid w:val="002A584D"/>
    <w:rsid w:val="002A62D7"/>
    <w:rsid w:val="002A6C96"/>
    <w:rsid w:val="002A7067"/>
    <w:rsid w:val="002A733D"/>
    <w:rsid w:val="002A75A5"/>
    <w:rsid w:val="002A7ED3"/>
    <w:rsid w:val="002B0E34"/>
    <w:rsid w:val="002B0EF7"/>
    <w:rsid w:val="002B1386"/>
    <w:rsid w:val="002B1981"/>
    <w:rsid w:val="002B241D"/>
    <w:rsid w:val="002B2707"/>
    <w:rsid w:val="002B2F56"/>
    <w:rsid w:val="002B3585"/>
    <w:rsid w:val="002B3896"/>
    <w:rsid w:val="002B3F1E"/>
    <w:rsid w:val="002B5B3F"/>
    <w:rsid w:val="002B5F37"/>
    <w:rsid w:val="002B715D"/>
    <w:rsid w:val="002C098A"/>
    <w:rsid w:val="002C22A3"/>
    <w:rsid w:val="002C29FD"/>
    <w:rsid w:val="002C4583"/>
    <w:rsid w:val="002C4601"/>
    <w:rsid w:val="002C59C0"/>
    <w:rsid w:val="002C6A8B"/>
    <w:rsid w:val="002C6F34"/>
    <w:rsid w:val="002D009B"/>
    <w:rsid w:val="002D12B5"/>
    <w:rsid w:val="002D2108"/>
    <w:rsid w:val="002D289B"/>
    <w:rsid w:val="002D2924"/>
    <w:rsid w:val="002D54B2"/>
    <w:rsid w:val="002D6388"/>
    <w:rsid w:val="002D6479"/>
    <w:rsid w:val="002D6937"/>
    <w:rsid w:val="002D6D05"/>
    <w:rsid w:val="002D6F2A"/>
    <w:rsid w:val="002D706F"/>
    <w:rsid w:val="002D726E"/>
    <w:rsid w:val="002D75B8"/>
    <w:rsid w:val="002D7966"/>
    <w:rsid w:val="002D7995"/>
    <w:rsid w:val="002D7DEE"/>
    <w:rsid w:val="002E043B"/>
    <w:rsid w:val="002E0CA4"/>
    <w:rsid w:val="002E1212"/>
    <w:rsid w:val="002E23B9"/>
    <w:rsid w:val="002E34B7"/>
    <w:rsid w:val="002E389B"/>
    <w:rsid w:val="002E4AD2"/>
    <w:rsid w:val="002E4D43"/>
    <w:rsid w:val="002E5905"/>
    <w:rsid w:val="002E6DF6"/>
    <w:rsid w:val="002E767C"/>
    <w:rsid w:val="002E7994"/>
    <w:rsid w:val="002F0378"/>
    <w:rsid w:val="002F0C66"/>
    <w:rsid w:val="002F0E6F"/>
    <w:rsid w:val="002F1412"/>
    <w:rsid w:val="002F218F"/>
    <w:rsid w:val="002F2D0B"/>
    <w:rsid w:val="002F4775"/>
    <w:rsid w:val="002F4B9F"/>
    <w:rsid w:val="002F52C9"/>
    <w:rsid w:val="002F6B83"/>
    <w:rsid w:val="002F6DE9"/>
    <w:rsid w:val="002F6EBC"/>
    <w:rsid w:val="002F7E7F"/>
    <w:rsid w:val="00301B1D"/>
    <w:rsid w:val="00301E73"/>
    <w:rsid w:val="00302114"/>
    <w:rsid w:val="00302C9A"/>
    <w:rsid w:val="003042F7"/>
    <w:rsid w:val="0030517F"/>
    <w:rsid w:val="003052A2"/>
    <w:rsid w:val="0030539A"/>
    <w:rsid w:val="00305566"/>
    <w:rsid w:val="00306853"/>
    <w:rsid w:val="0030691A"/>
    <w:rsid w:val="003102A7"/>
    <w:rsid w:val="00310A06"/>
    <w:rsid w:val="00310B4B"/>
    <w:rsid w:val="0031152E"/>
    <w:rsid w:val="003118A2"/>
    <w:rsid w:val="003119B8"/>
    <w:rsid w:val="00314888"/>
    <w:rsid w:val="00314999"/>
    <w:rsid w:val="0031509D"/>
    <w:rsid w:val="003159FD"/>
    <w:rsid w:val="003166F0"/>
    <w:rsid w:val="00316C05"/>
    <w:rsid w:val="00316DAE"/>
    <w:rsid w:val="00316FE6"/>
    <w:rsid w:val="003202FD"/>
    <w:rsid w:val="00321265"/>
    <w:rsid w:val="003212EF"/>
    <w:rsid w:val="0032140F"/>
    <w:rsid w:val="0032226D"/>
    <w:rsid w:val="003228F5"/>
    <w:rsid w:val="003237D2"/>
    <w:rsid w:val="00325ABB"/>
    <w:rsid w:val="00325EB5"/>
    <w:rsid w:val="003300C5"/>
    <w:rsid w:val="00330D7C"/>
    <w:rsid w:val="00330FBB"/>
    <w:rsid w:val="003316DF"/>
    <w:rsid w:val="003320BB"/>
    <w:rsid w:val="00333F99"/>
    <w:rsid w:val="003348A0"/>
    <w:rsid w:val="003367A2"/>
    <w:rsid w:val="003367C2"/>
    <w:rsid w:val="00336C28"/>
    <w:rsid w:val="00337A7F"/>
    <w:rsid w:val="00337D4B"/>
    <w:rsid w:val="00337E6B"/>
    <w:rsid w:val="00340045"/>
    <w:rsid w:val="0034101C"/>
    <w:rsid w:val="00341BB8"/>
    <w:rsid w:val="003420CF"/>
    <w:rsid w:val="00342755"/>
    <w:rsid w:val="003428C6"/>
    <w:rsid w:val="00343705"/>
    <w:rsid w:val="00343CB6"/>
    <w:rsid w:val="00344CF3"/>
    <w:rsid w:val="00345281"/>
    <w:rsid w:val="0034578A"/>
    <w:rsid w:val="003457EF"/>
    <w:rsid w:val="003458DD"/>
    <w:rsid w:val="00345D3B"/>
    <w:rsid w:val="00346827"/>
    <w:rsid w:val="00346B8F"/>
    <w:rsid w:val="00347607"/>
    <w:rsid w:val="003476FF"/>
    <w:rsid w:val="00350189"/>
    <w:rsid w:val="00350D07"/>
    <w:rsid w:val="003512E8"/>
    <w:rsid w:val="0035206D"/>
    <w:rsid w:val="003528B5"/>
    <w:rsid w:val="00352B4D"/>
    <w:rsid w:val="00352FBC"/>
    <w:rsid w:val="003530C8"/>
    <w:rsid w:val="003532FA"/>
    <w:rsid w:val="00354080"/>
    <w:rsid w:val="003542AC"/>
    <w:rsid w:val="00354D4B"/>
    <w:rsid w:val="00356101"/>
    <w:rsid w:val="00356764"/>
    <w:rsid w:val="00356BF7"/>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41FD"/>
    <w:rsid w:val="00374AF0"/>
    <w:rsid w:val="00375C06"/>
    <w:rsid w:val="00375D11"/>
    <w:rsid w:val="00376121"/>
    <w:rsid w:val="00376316"/>
    <w:rsid w:val="0037749A"/>
    <w:rsid w:val="003776F7"/>
    <w:rsid w:val="003779F7"/>
    <w:rsid w:val="00377AB0"/>
    <w:rsid w:val="003805A0"/>
    <w:rsid w:val="00381909"/>
    <w:rsid w:val="00381A9F"/>
    <w:rsid w:val="003820B9"/>
    <w:rsid w:val="00382D05"/>
    <w:rsid w:val="00383660"/>
    <w:rsid w:val="003836CF"/>
    <w:rsid w:val="00383798"/>
    <w:rsid w:val="00384DEC"/>
    <w:rsid w:val="003873DF"/>
    <w:rsid w:val="00387DE0"/>
    <w:rsid w:val="0039099D"/>
    <w:rsid w:val="003916B5"/>
    <w:rsid w:val="00392BAD"/>
    <w:rsid w:val="003934F2"/>
    <w:rsid w:val="00394CDD"/>
    <w:rsid w:val="00395100"/>
    <w:rsid w:val="00395B8C"/>
    <w:rsid w:val="00396C6D"/>
    <w:rsid w:val="00396D76"/>
    <w:rsid w:val="00397BAF"/>
    <w:rsid w:val="003A03F9"/>
    <w:rsid w:val="003A07B8"/>
    <w:rsid w:val="003A1E8A"/>
    <w:rsid w:val="003A30AB"/>
    <w:rsid w:val="003A3B4E"/>
    <w:rsid w:val="003A4245"/>
    <w:rsid w:val="003A49DF"/>
    <w:rsid w:val="003A5962"/>
    <w:rsid w:val="003A709C"/>
    <w:rsid w:val="003A79C0"/>
    <w:rsid w:val="003B1CDF"/>
    <w:rsid w:val="003B1FA7"/>
    <w:rsid w:val="003B231E"/>
    <w:rsid w:val="003B2374"/>
    <w:rsid w:val="003B3DC5"/>
    <w:rsid w:val="003B43D8"/>
    <w:rsid w:val="003B4B56"/>
    <w:rsid w:val="003B5818"/>
    <w:rsid w:val="003B5E10"/>
    <w:rsid w:val="003B5E69"/>
    <w:rsid w:val="003B6488"/>
    <w:rsid w:val="003B6612"/>
    <w:rsid w:val="003B74FC"/>
    <w:rsid w:val="003C24C4"/>
    <w:rsid w:val="003C258B"/>
    <w:rsid w:val="003C261C"/>
    <w:rsid w:val="003C27C4"/>
    <w:rsid w:val="003C28A5"/>
    <w:rsid w:val="003C297C"/>
    <w:rsid w:val="003C2F55"/>
    <w:rsid w:val="003C347D"/>
    <w:rsid w:val="003C39A7"/>
    <w:rsid w:val="003C466D"/>
    <w:rsid w:val="003C57A7"/>
    <w:rsid w:val="003C6757"/>
    <w:rsid w:val="003C6A82"/>
    <w:rsid w:val="003C7A12"/>
    <w:rsid w:val="003C7B4D"/>
    <w:rsid w:val="003D2ADD"/>
    <w:rsid w:val="003D38C7"/>
    <w:rsid w:val="003D3992"/>
    <w:rsid w:val="003D3A57"/>
    <w:rsid w:val="003D3A7F"/>
    <w:rsid w:val="003E0160"/>
    <w:rsid w:val="003E10D8"/>
    <w:rsid w:val="003E17AD"/>
    <w:rsid w:val="003E277F"/>
    <w:rsid w:val="003E309D"/>
    <w:rsid w:val="003E56C5"/>
    <w:rsid w:val="003E5A30"/>
    <w:rsid w:val="003E5EF2"/>
    <w:rsid w:val="003E7BAA"/>
    <w:rsid w:val="003E7F0E"/>
    <w:rsid w:val="003F00D7"/>
    <w:rsid w:val="003F1C84"/>
    <w:rsid w:val="003F2035"/>
    <w:rsid w:val="003F2587"/>
    <w:rsid w:val="003F42A4"/>
    <w:rsid w:val="003F51E3"/>
    <w:rsid w:val="003F6418"/>
    <w:rsid w:val="003F7F29"/>
    <w:rsid w:val="00401353"/>
    <w:rsid w:val="004017E5"/>
    <w:rsid w:val="00403E79"/>
    <w:rsid w:val="0040406D"/>
    <w:rsid w:val="00405536"/>
    <w:rsid w:val="004100DE"/>
    <w:rsid w:val="00410B17"/>
    <w:rsid w:val="004111A1"/>
    <w:rsid w:val="004119D3"/>
    <w:rsid w:val="00411B75"/>
    <w:rsid w:val="00412FE5"/>
    <w:rsid w:val="00413198"/>
    <w:rsid w:val="004146B3"/>
    <w:rsid w:val="004161E4"/>
    <w:rsid w:val="0041689A"/>
    <w:rsid w:val="00416DB1"/>
    <w:rsid w:val="004175A3"/>
    <w:rsid w:val="00417A3F"/>
    <w:rsid w:val="00417DB5"/>
    <w:rsid w:val="00420023"/>
    <w:rsid w:val="004206E1"/>
    <w:rsid w:val="004207F8"/>
    <w:rsid w:val="004208F8"/>
    <w:rsid w:val="004220D7"/>
    <w:rsid w:val="00422596"/>
    <w:rsid w:val="00422DCE"/>
    <w:rsid w:val="00422E4F"/>
    <w:rsid w:val="00423805"/>
    <w:rsid w:val="0042411C"/>
    <w:rsid w:val="004259E8"/>
    <w:rsid w:val="00426FA5"/>
    <w:rsid w:val="0042784A"/>
    <w:rsid w:val="00427A81"/>
    <w:rsid w:val="00427D11"/>
    <w:rsid w:val="0043006D"/>
    <w:rsid w:val="00430342"/>
    <w:rsid w:val="00430A60"/>
    <w:rsid w:val="00431240"/>
    <w:rsid w:val="00431546"/>
    <w:rsid w:val="004315E1"/>
    <w:rsid w:val="00434694"/>
    <w:rsid w:val="00434DD5"/>
    <w:rsid w:val="00434E36"/>
    <w:rsid w:val="004354E1"/>
    <w:rsid w:val="00436F51"/>
    <w:rsid w:val="00437BD1"/>
    <w:rsid w:val="00440184"/>
    <w:rsid w:val="0044165B"/>
    <w:rsid w:val="0044191B"/>
    <w:rsid w:val="00441B32"/>
    <w:rsid w:val="00443395"/>
    <w:rsid w:val="0044386A"/>
    <w:rsid w:val="00443A65"/>
    <w:rsid w:val="00443AA8"/>
    <w:rsid w:val="0044454A"/>
    <w:rsid w:val="00445856"/>
    <w:rsid w:val="00446756"/>
    <w:rsid w:val="00447554"/>
    <w:rsid w:val="00450AB2"/>
    <w:rsid w:val="00451971"/>
    <w:rsid w:val="00451C85"/>
    <w:rsid w:val="00452A74"/>
    <w:rsid w:val="00452D97"/>
    <w:rsid w:val="00452E40"/>
    <w:rsid w:val="004541E1"/>
    <w:rsid w:val="00455E60"/>
    <w:rsid w:val="00456777"/>
    <w:rsid w:val="00456965"/>
    <w:rsid w:val="0046114F"/>
    <w:rsid w:val="00461E88"/>
    <w:rsid w:val="00461F16"/>
    <w:rsid w:val="0046318B"/>
    <w:rsid w:val="004633B6"/>
    <w:rsid w:val="00463461"/>
    <w:rsid w:val="004640AB"/>
    <w:rsid w:val="0046461C"/>
    <w:rsid w:val="00465531"/>
    <w:rsid w:val="004666F1"/>
    <w:rsid w:val="0046682E"/>
    <w:rsid w:val="00470573"/>
    <w:rsid w:val="00470A03"/>
    <w:rsid w:val="00470D52"/>
    <w:rsid w:val="00471045"/>
    <w:rsid w:val="00472B38"/>
    <w:rsid w:val="004733FB"/>
    <w:rsid w:val="0047357D"/>
    <w:rsid w:val="00473E19"/>
    <w:rsid w:val="0047423D"/>
    <w:rsid w:val="00475009"/>
    <w:rsid w:val="00475182"/>
    <w:rsid w:val="0047689D"/>
    <w:rsid w:val="00477590"/>
    <w:rsid w:val="00477DED"/>
    <w:rsid w:val="0048037A"/>
    <w:rsid w:val="00480F1F"/>
    <w:rsid w:val="0048130A"/>
    <w:rsid w:val="004814F7"/>
    <w:rsid w:val="004825C6"/>
    <w:rsid w:val="00482DE7"/>
    <w:rsid w:val="00483893"/>
    <w:rsid w:val="00484073"/>
    <w:rsid w:val="00484901"/>
    <w:rsid w:val="0048494B"/>
    <w:rsid w:val="0048586D"/>
    <w:rsid w:val="00485AD9"/>
    <w:rsid w:val="00485F10"/>
    <w:rsid w:val="0048642B"/>
    <w:rsid w:val="00486747"/>
    <w:rsid w:val="00486842"/>
    <w:rsid w:val="004903AD"/>
    <w:rsid w:val="00490804"/>
    <w:rsid w:val="004908A9"/>
    <w:rsid w:val="00490D96"/>
    <w:rsid w:val="004922D4"/>
    <w:rsid w:val="0049231C"/>
    <w:rsid w:val="0049240C"/>
    <w:rsid w:val="00493D76"/>
    <w:rsid w:val="00494AB2"/>
    <w:rsid w:val="00494B61"/>
    <w:rsid w:val="004956B2"/>
    <w:rsid w:val="00496A4A"/>
    <w:rsid w:val="004970EB"/>
    <w:rsid w:val="004A0511"/>
    <w:rsid w:val="004A0C2F"/>
    <w:rsid w:val="004A0D82"/>
    <w:rsid w:val="004A157A"/>
    <w:rsid w:val="004A1622"/>
    <w:rsid w:val="004A35BF"/>
    <w:rsid w:val="004A3754"/>
    <w:rsid w:val="004A3E25"/>
    <w:rsid w:val="004A3F95"/>
    <w:rsid w:val="004A4122"/>
    <w:rsid w:val="004A4965"/>
    <w:rsid w:val="004A5660"/>
    <w:rsid w:val="004A583B"/>
    <w:rsid w:val="004A5996"/>
    <w:rsid w:val="004A5AD1"/>
    <w:rsid w:val="004A6E76"/>
    <w:rsid w:val="004A762B"/>
    <w:rsid w:val="004A7F9C"/>
    <w:rsid w:val="004B0211"/>
    <w:rsid w:val="004B1424"/>
    <w:rsid w:val="004B143F"/>
    <w:rsid w:val="004B179D"/>
    <w:rsid w:val="004B1C55"/>
    <w:rsid w:val="004B2330"/>
    <w:rsid w:val="004B2E50"/>
    <w:rsid w:val="004B3ACD"/>
    <w:rsid w:val="004B4E16"/>
    <w:rsid w:val="004B6C9D"/>
    <w:rsid w:val="004B7ECF"/>
    <w:rsid w:val="004C0275"/>
    <w:rsid w:val="004C046C"/>
    <w:rsid w:val="004C04CB"/>
    <w:rsid w:val="004C0923"/>
    <w:rsid w:val="004C129C"/>
    <w:rsid w:val="004C2097"/>
    <w:rsid w:val="004C278A"/>
    <w:rsid w:val="004C27F1"/>
    <w:rsid w:val="004C4033"/>
    <w:rsid w:val="004C49A3"/>
    <w:rsid w:val="004C6014"/>
    <w:rsid w:val="004C6FF5"/>
    <w:rsid w:val="004D1EF3"/>
    <w:rsid w:val="004D36E6"/>
    <w:rsid w:val="004D3E30"/>
    <w:rsid w:val="004D4695"/>
    <w:rsid w:val="004D5F7E"/>
    <w:rsid w:val="004D6171"/>
    <w:rsid w:val="004D6FD2"/>
    <w:rsid w:val="004D7559"/>
    <w:rsid w:val="004D75E2"/>
    <w:rsid w:val="004E09AB"/>
    <w:rsid w:val="004E11C5"/>
    <w:rsid w:val="004E12A8"/>
    <w:rsid w:val="004E1789"/>
    <w:rsid w:val="004E1A33"/>
    <w:rsid w:val="004E2782"/>
    <w:rsid w:val="004E2887"/>
    <w:rsid w:val="004E31F6"/>
    <w:rsid w:val="004E3836"/>
    <w:rsid w:val="004E3A93"/>
    <w:rsid w:val="004E6011"/>
    <w:rsid w:val="004E64DB"/>
    <w:rsid w:val="004E7582"/>
    <w:rsid w:val="004E7B3E"/>
    <w:rsid w:val="004E7D5E"/>
    <w:rsid w:val="004F0458"/>
    <w:rsid w:val="004F0B06"/>
    <w:rsid w:val="004F0FC0"/>
    <w:rsid w:val="004F125E"/>
    <w:rsid w:val="004F3195"/>
    <w:rsid w:val="004F5464"/>
    <w:rsid w:val="004F5F34"/>
    <w:rsid w:val="004F5F6B"/>
    <w:rsid w:val="0050041C"/>
    <w:rsid w:val="005008DD"/>
    <w:rsid w:val="00500DD8"/>
    <w:rsid w:val="00503695"/>
    <w:rsid w:val="00503B87"/>
    <w:rsid w:val="00503C75"/>
    <w:rsid w:val="00503CC1"/>
    <w:rsid w:val="00504054"/>
    <w:rsid w:val="00505085"/>
    <w:rsid w:val="0050558D"/>
    <w:rsid w:val="0050587B"/>
    <w:rsid w:val="00505AC8"/>
    <w:rsid w:val="0050631F"/>
    <w:rsid w:val="00506EC3"/>
    <w:rsid w:val="0051054D"/>
    <w:rsid w:val="005107FB"/>
    <w:rsid w:val="00511D2A"/>
    <w:rsid w:val="0051263F"/>
    <w:rsid w:val="0051494E"/>
    <w:rsid w:val="00514DEF"/>
    <w:rsid w:val="00514E78"/>
    <w:rsid w:val="00515E8F"/>
    <w:rsid w:val="00516221"/>
    <w:rsid w:val="005169B2"/>
    <w:rsid w:val="00517014"/>
    <w:rsid w:val="0052106B"/>
    <w:rsid w:val="005210CA"/>
    <w:rsid w:val="00521416"/>
    <w:rsid w:val="00521658"/>
    <w:rsid w:val="005227EB"/>
    <w:rsid w:val="0052385C"/>
    <w:rsid w:val="00523A16"/>
    <w:rsid w:val="005242FE"/>
    <w:rsid w:val="005247B7"/>
    <w:rsid w:val="00526FF4"/>
    <w:rsid w:val="0052721A"/>
    <w:rsid w:val="005275FC"/>
    <w:rsid w:val="005300FD"/>
    <w:rsid w:val="00530310"/>
    <w:rsid w:val="00530EF6"/>
    <w:rsid w:val="00533968"/>
    <w:rsid w:val="00534AAF"/>
    <w:rsid w:val="005352F5"/>
    <w:rsid w:val="005353CD"/>
    <w:rsid w:val="005359F9"/>
    <w:rsid w:val="005378E8"/>
    <w:rsid w:val="00540356"/>
    <w:rsid w:val="0054069E"/>
    <w:rsid w:val="00540AF8"/>
    <w:rsid w:val="00540AFE"/>
    <w:rsid w:val="00540D6E"/>
    <w:rsid w:val="00541226"/>
    <w:rsid w:val="0054187F"/>
    <w:rsid w:val="00541A8D"/>
    <w:rsid w:val="00542EDC"/>
    <w:rsid w:val="00543CB3"/>
    <w:rsid w:val="005443B7"/>
    <w:rsid w:val="00544C11"/>
    <w:rsid w:val="00544D5D"/>
    <w:rsid w:val="00544F04"/>
    <w:rsid w:val="005453E4"/>
    <w:rsid w:val="005459C3"/>
    <w:rsid w:val="00546142"/>
    <w:rsid w:val="00546DF1"/>
    <w:rsid w:val="005507CB"/>
    <w:rsid w:val="00551058"/>
    <w:rsid w:val="00553635"/>
    <w:rsid w:val="00553ACD"/>
    <w:rsid w:val="00554B32"/>
    <w:rsid w:val="00554E1D"/>
    <w:rsid w:val="0055537F"/>
    <w:rsid w:val="0055608C"/>
    <w:rsid w:val="00556595"/>
    <w:rsid w:val="00556A8C"/>
    <w:rsid w:val="00556B41"/>
    <w:rsid w:val="00556BFC"/>
    <w:rsid w:val="00557237"/>
    <w:rsid w:val="005578A7"/>
    <w:rsid w:val="00557B2A"/>
    <w:rsid w:val="005602D5"/>
    <w:rsid w:val="0056268B"/>
    <w:rsid w:val="005641B8"/>
    <w:rsid w:val="005651D7"/>
    <w:rsid w:val="00566223"/>
    <w:rsid w:val="00566A9F"/>
    <w:rsid w:val="00567DF7"/>
    <w:rsid w:val="00567E02"/>
    <w:rsid w:val="00570B03"/>
    <w:rsid w:val="005722FC"/>
    <w:rsid w:val="00572CC7"/>
    <w:rsid w:val="005741C3"/>
    <w:rsid w:val="00575EB2"/>
    <w:rsid w:val="005764B2"/>
    <w:rsid w:val="00576DA2"/>
    <w:rsid w:val="0057795F"/>
    <w:rsid w:val="0057796C"/>
    <w:rsid w:val="0058053B"/>
    <w:rsid w:val="00580E38"/>
    <w:rsid w:val="0058142F"/>
    <w:rsid w:val="005815B1"/>
    <w:rsid w:val="005826E8"/>
    <w:rsid w:val="00582FB6"/>
    <w:rsid w:val="00583A1F"/>
    <w:rsid w:val="00583F9F"/>
    <w:rsid w:val="0058515D"/>
    <w:rsid w:val="00587E7B"/>
    <w:rsid w:val="00591008"/>
    <w:rsid w:val="0059190C"/>
    <w:rsid w:val="00591F5B"/>
    <w:rsid w:val="00592106"/>
    <w:rsid w:val="005922E0"/>
    <w:rsid w:val="00592AD8"/>
    <w:rsid w:val="00592B00"/>
    <w:rsid w:val="00593391"/>
    <w:rsid w:val="00594413"/>
    <w:rsid w:val="00594C77"/>
    <w:rsid w:val="005957E0"/>
    <w:rsid w:val="00596300"/>
    <w:rsid w:val="00597A68"/>
    <w:rsid w:val="005A2F9D"/>
    <w:rsid w:val="005A3160"/>
    <w:rsid w:val="005A407F"/>
    <w:rsid w:val="005A52B5"/>
    <w:rsid w:val="005A64C4"/>
    <w:rsid w:val="005A6668"/>
    <w:rsid w:val="005A6E56"/>
    <w:rsid w:val="005A7AE3"/>
    <w:rsid w:val="005A7C55"/>
    <w:rsid w:val="005B0BB8"/>
    <w:rsid w:val="005B10D7"/>
    <w:rsid w:val="005B16EF"/>
    <w:rsid w:val="005B1AA8"/>
    <w:rsid w:val="005B2A74"/>
    <w:rsid w:val="005B32AA"/>
    <w:rsid w:val="005B368A"/>
    <w:rsid w:val="005B4A79"/>
    <w:rsid w:val="005B7524"/>
    <w:rsid w:val="005B7DE2"/>
    <w:rsid w:val="005C0DC7"/>
    <w:rsid w:val="005C29F9"/>
    <w:rsid w:val="005C4CBC"/>
    <w:rsid w:val="005C6829"/>
    <w:rsid w:val="005C6AE1"/>
    <w:rsid w:val="005C6E38"/>
    <w:rsid w:val="005C7684"/>
    <w:rsid w:val="005C7AF1"/>
    <w:rsid w:val="005D0B6E"/>
    <w:rsid w:val="005D0C74"/>
    <w:rsid w:val="005D1BA3"/>
    <w:rsid w:val="005D1D6D"/>
    <w:rsid w:val="005D1F83"/>
    <w:rsid w:val="005D2156"/>
    <w:rsid w:val="005D2995"/>
    <w:rsid w:val="005D3A0C"/>
    <w:rsid w:val="005D3E37"/>
    <w:rsid w:val="005D3FE5"/>
    <w:rsid w:val="005D498C"/>
    <w:rsid w:val="005D6192"/>
    <w:rsid w:val="005D6809"/>
    <w:rsid w:val="005D6865"/>
    <w:rsid w:val="005D69DD"/>
    <w:rsid w:val="005D7F7F"/>
    <w:rsid w:val="005E01AD"/>
    <w:rsid w:val="005E050E"/>
    <w:rsid w:val="005E0A3E"/>
    <w:rsid w:val="005E1867"/>
    <w:rsid w:val="005E1B6C"/>
    <w:rsid w:val="005E318A"/>
    <w:rsid w:val="005E37F0"/>
    <w:rsid w:val="005E39EA"/>
    <w:rsid w:val="005E3D4B"/>
    <w:rsid w:val="005E521D"/>
    <w:rsid w:val="005E52A7"/>
    <w:rsid w:val="005E5317"/>
    <w:rsid w:val="005E5B3B"/>
    <w:rsid w:val="005E5F43"/>
    <w:rsid w:val="005E633F"/>
    <w:rsid w:val="005E7100"/>
    <w:rsid w:val="005E7594"/>
    <w:rsid w:val="005E7DAC"/>
    <w:rsid w:val="005F099F"/>
    <w:rsid w:val="005F0C6B"/>
    <w:rsid w:val="005F110B"/>
    <w:rsid w:val="005F1C9C"/>
    <w:rsid w:val="005F22C2"/>
    <w:rsid w:val="005F2A4A"/>
    <w:rsid w:val="005F38EE"/>
    <w:rsid w:val="005F3B84"/>
    <w:rsid w:val="005F4056"/>
    <w:rsid w:val="005F5651"/>
    <w:rsid w:val="005F57F9"/>
    <w:rsid w:val="005F5A22"/>
    <w:rsid w:val="005F745A"/>
    <w:rsid w:val="00601076"/>
    <w:rsid w:val="006012DA"/>
    <w:rsid w:val="00601A2F"/>
    <w:rsid w:val="006042B8"/>
    <w:rsid w:val="00604442"/>
    <w:rsid w:val="006044E9"/>
    <w:rsid w:val="006060F7"/>
    <w:rsid w:val="00606398"/>
    <w:rsid w:val="00606402"/>
    <w:rsid w:val="00606F5F"/>
    <w:rsid w:val="00607FD5"/>
    <w:rsid w:val="0061007F"/>
    <w:rsid w:val="006116A1"/>
    <w:rsid w:val="00611FA0"/>
    <w:rsid w:val="00612000"/>
    <w:rsid w:val="00612375"/>
    <w:rsid w:val="00614160"/>
    <w:rsid w:val="00614CC8"/>
    <w:rsid w:val="00614CFA"/>
    <w:rsid w:val="0061509A"/>
    <w:rsid w:val="00616292"/>
    <w:rsid w:val="006162A3"/>
    <w:rsid w:val="006179F5"/>
    <w:rsid w:val="00624355"/>
    <w:rsid w:val="006244B7"/>
    <w:rsid w:val="00624638"/>
    <w:rsid w:val="00624854"/>
    <w:rsid w:val="00624FA9"/>
    <w:rsid w:val="006253D1"/>
    <w:rsid w:val="00625778"/>
    <w:rsid w:val="0062733F"/>
    <w:rsid w:val="00627D11"/>
    <w:rsid w:val="00630129"/>
    <w:rsid w:val="00630434"/>
    <w:rsid w:val="0063090B"/>
    <w:rsid w:val="00630D0A"/>
    <w:rsid w:val="006323A5"/>
    <w:rsid w:val="00632431"/>
    <w:rsid w:val="00632675"/>
    <w:rsid w:val="006329E7"/>
    <w:rsid w:val="0063439D"/>
    <w:rsid w:val="00635C2B"/>
    <w:rsid w:val="0063614F"/>
    <w:rsid w:val="00636267"/>
    <w:rsid w:val="0063666F"/>
    <w:rsid w:val="00637457"/>
    <w:rsid w:val="006402FA"/>
    <w:rsid w:val="006405E3"/>
    <w:rsid w:val="006407FC"/>
    <w:rsid w:val="00640AE4"/>
    <w:rsid w:val="00640FF0"/>
    <w:rsid w:val="0064113E"/>
    <w:rsid w:val="00643A45"/>
    <w:rsid w:val="0064440D"/>
    <w:rsid w:val="00644913"/>
    <w:rsid w:val="00645994"/>
    <w:rsid w:val="0064608F"/>
    <w:rsid w:val="006467FC"/>
    <w:rsid w:val="0064688B"/>
    <w:rsid w:val="0064770F"/>
    <w:rsid w:val="00647FB7"/>
    <w:rsid w:val="00650061"/>
    <w:rsid w:val="00650BA3"/>
    <w:rsid w:val="00651903"/>
    <w:rsid w:val="0065331A"/>
    <w:rsid w:val="0065407A"/>
    <w:rsid w:val="00654517"/>
    <w:rsid w:val="00654CB1"/>
    <w:rsid w:val="0065538B"/>
    <w:rsid w:val="00655B16"/>
    <w:rsid w:val="00655FBB"/>
    <w:rsid w:val="00660CE6"/>
    <w:rsid w:val="00661508"/>
    <w:rsid w:val="00662241"/>
    <w:rsid w:val="00662FCE"/>
    <w:rsid w:val="00663B36"/>
    <w:rsid w:val="00665342"/>
    <w:rsid w:val="00665B97"/>
    <w:rsid w:val="00666079"/>
    <w:rsid w:val="00666794"/>
    <w:rsid w:val="00666FC6"/>
    <w:rsid w:val="00666FE5"/>
    <w:rsid w:val="00667691"/>
    <w:rsid w:val="00667B90"/>
    <w:rsid w:val="0067015D"/>
    <w:rsid w:val="00672364"/>
    <w:rsid w:val="0067312A"/>
    <w:rsid w:val="006758FA"/>
    <w:rsid w:val="0067601A"/>
    <w:rsid w:val="00676E11"/>
    <w:rsid w:val="006771F0"/>
    <w:rsid w:val="0067721F"/>
    <w:rsid w:val="006776D4"/>
    <w:rsid w:val="00677828"/>
    <w:rsid w:val="006813C6"/>
    <w:rsid w:val="006819D7"/>
    <w:rsid w:val="00682788"/>
    <w:rsid w:val="006828CC"/>
    <w:rsid w:val="0068317C"/>
    <w:rsid w:val="00684ADA"/>
    <w:rsid w:val="00685378"/>
    <w:rsid w:val="00685C56"/>
    <w:rsid w:val="00685C81"/>
    <w:rsid w:val="0068642A"/>
    <w:rsid w:val="00686437"/>
    <w:rsid w:val="00686A8F"/>
    <w:rsid w:val="00686B6E"/>
    <w:rsid w:val="00686CBD"/>
    <w:rsid w:val="00687FBA"/>
    <w:rsid w:val="00691B85"/>
    <w:rsid w:val="0069227D"/>
    <w:rsid w:val="00693C44"/>
    <w:rsid w:val="006941CA"/>
    <w:rsid w:val="00694CCE"/>
    <w:rsid w:val="00695570"/>
    <w:rsid w:val="0069575E"/>
    <w:rsid w:val="00695DA0"/>
    <w:rsid w:val="006960C8"/>
    <w:rsid w:val="00696996"/>
    <w:rsid w:val="00696F6F"/>
    <w:rsid w:val="00697C23"/>
    <w:rsid w:val="006A0547"/>
    <w:rsid w:val="006A0A07"/>
    <w:rsid w:val="006A0D75"/>
    <w:rsid w:val="006A1DA8"/>
    <w:rsid w:val="006A2E24"/>
    <w:rsid w:val="006A4E40"/>
    <w:rsid w:val="006A571E"/>
    <w:rsid w:val="006A57EA"/>
    <w:rsid w:val="006A68B0"/>
    <w:rsid w:val="006A6B04"/>
    <w:rsid w:val="006A750A"/>
    <w:rsid w:val="006A750C"/>
    <w:rsid w:val="006A770F"/>
    <w:rsid w:val="006A7954"/>
    <w:rsid w:val="006A7DBE"/>
    <w:rsid w:val="006A7EBB"/>
    <w:rsid w:val="006B014E"/>
    <w:rsid w:val="006B039D"/>
    <w:rsid w:val="006B06CA"/>
    <w:rsid w:val="006B0BB5"/>
    <w:rsid w:val="006B0C19"/>
    <w:rsid w:val="006B101D"/>
    <w:rsid w:val="006B1B9E"/>
    <w:rsid w:val="006B1D20"/>
    <w:rsid w:val="006B1F0D"/>
    <w:rsid w:val="006B4AD6"/>
    <w:rsid w:val="006B4B3C"/>
    <w:rsid w:val="006B78DA"/>
    <w:rsid w:val="006B7FA7"/>
    <w:rsid w:val="006C0481"/>
    <w:rsid w:val="006C05E2"/>
    <w:rsid w:val="006C14A0"/>
    <w:rsid w:val="006C1772"/>
    <w:rsid w:val="006C17CE"/>
    <w:rsid w:val="006C1FC4"/>
    <w:rsid w:val="006C2048"/>
    <w:rsid w:val="006C2173"/>
    <w:rsid w:val="006C240A"/>
    <w:rsid w:val="006C2FE1"/>
    <w:rsid w:val="006C3EB1"/>
    <w:rsid w:val="006C597D"/>
    <w:rsid w:val="006C5D13"/>
    <w:rsid w:val="006C5F24"/>
    <w:rsid w:val="006C60AC"/>
    <w:rsid w:val="006C7756"/>
    <w:rsid w:val="006D0155"/>
    <w:rsid w:val="006D11DF"/>
    <w:rsid w:val="006D1E05"/>
    <w:rsid w:val="006D314F"/>
    <w:rsid w:val="006D4D27"/>
    <w:rsid w:val="006D4FB0"/>
    <w:rsid w:val="006D54C4"/>
    <w:rsid w:val="006D57BF"/>
    <w:rsid w:val="006D58E6"/>
    <w:rsid w:val="006D5B25"/>
    <w:rsid w:val="006D62AD"/>
    <w:rsid w:val="006D6D52"/>
    <w:rsid w:val="006D7AFC"/>
    <w:rsid w:val="006D7C07"/>
    <w:rsid w:val="006D7C78"/>
    <w:rsid w:val="006E0CEA"/>
    <w:rsid w:val="006E0E47"/>
    <w:rsid w:val="006E1825"/>
    <w:rsid w:val="006E1914"/>
    <w:rsid w:val="006E193A"/>
    <w:rsid w:val="006E26D4"/>
    <w:rsid w:val="006E304E"/>
    <w:rsid w:val="006E3B58"/>
    <w:rsid w:val="006E3DE3"/>
    <w:rsid w:val="006E4B0B"/>
    <w:rsid w:val="006E5911"/>
    <w:rsid w:val="006E59FD"/>
    <w:rsid w:val="006E5B04"/>
    <w:rsid w:val="006E6B53"/>
    <w:rsid w:val="006E7391"/>
    <w:rsid w:val="006E7B77"/>
    <w:rsid w:val="006F0917"/>
    <w:rsid w:val="006F0C64"/>
    <w:rsid w:val="006F14B0"/>
    <w:rsid w:val="006F1C31"/>
    <w:rsid w:val="006F2E59"/>
    <w:rsid w:val="006F385A"/>
    <w:rsid w:val="006F410A"/>
    <w:rsid w:val="006F436C"/>
    <w:rsid w:val="006F49E6"/>
    <w:rsid w:val="006F4FDF"/>
    <w:rsid w:val="006F551A"/>
    <w:rsid w:val="007021D8"/>
    <w:rsid w:val="00702A9F"/>
    <w:rsid w:val="007032BB"/>
    <w:rsid w:val="00704004"/>
    <w:rsid w:val="007048D3"/>
    <w:rsid w:val="007069AC"/>
    <w:rsid w:val="00707A45"/>
    <w:rsid w:val="00710904"/>
    <w:rsid w:val="00711223"/>
    <w:rsid w:val="007123C7"/>
    <w:rsid w:val="0071250C"/>
    <w:rsid w:val="007125BA"/>
    <w:rsid w:val="00712DB0"/>
    <w:rsid w:val="0071460D"/>
    <w:rsid w:val="00714FA7"/>
    <w:rsid w:val="00715328"/>
    <w:rsid w:val="0071573B"/>
    <w:rsid w:val="00715A90"/>
    <w:rsid w:val="00715E9D"/>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476"/>
    <w:rsid w:val="00732F2E"/>
    <w:rsid w:val="007334C3"/>
    <w:rsid w:val="00733F7E"/>
    <w:rsid w:val="00734BE4"/>
    <w:rsid w:val="00735679"/>
    <w:rsid w:val="00740339"/>
    <w:rsid w:val="00742665"/>
    <w:rsid w:val="007427B4"/>
    <w:rsid w:val="00742930"/>
    <w:rsid w:val="00742BBD"/>
    <w:rsid w:val="00743202"/>
    <w:rsid w:val="00743F77"/>
    <w:rsid w:val="0074547A"/>
    <w:rsid w:val="0074649D"/>
    <w:rsid w:val="00747F19"/>
    <w:rsid w:val="00751AFA"/>
    <w:rsid w:val="00753286"/>
    <w:rsid w:val="007533D9"/>
    <w:rsid w:val="007535A2"/>
    <w:rsid w:val="0075394A"/>
    <w:rsid w:val="00754328"/>
    <w:rsid w:val="0075463E"/>
    <w:rsid w:val="007554A1"/>
    <w:rsid w:val="00755C00"/>
    <w:rsid w:val="00755C18"/>
    <w:rsid w:val="007561D1"/>
    <w:rsid w:val="00756CD6"/>
    <w:rsid w:val="00757359"/>
    <w:rsid w:val="00757BB7"/>
    <w:rsid w:val="00757D2F"/>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540"/>
    <w:rsid w:val="007727DA"/>
    <w:rsid w:val="0077409E"/>
    <w:rsid w:val="007744B3"/>
    <w:rsid w:val="00774C38"/>
    <w:rsid w:val="00775371"/>
    <w:rsid w:val="00775D4C"/>
    <w:rsid w:val="007760E1"/>
    <w:rsid w:val="00777158"/>
    <w:rsid w:val="007776FD"/>
    <w:rsid w:val="007811B6"/>
    <w:rsid w:val="007815EC"/>
    <w:rsid w:val="0078267E"/>
    <w:rsid w:val="007827C9"/>
    <w:rsid w:val="00782AF0"/>
    <w:rsid w:val="00782B2B"/>
    <w:rsid w:val="00782BD4"/>
    <w:rsid w:val="0078319E"/>
    <w:rsid w:val="00783CF1"/>
    <w:rsid w:val="007844C0"/>
    <w:rsid w:val="007845C4"/>
    <w:rsid w:val="007848E9"/>
    <w:rsid w:val="007849F1"/>
    <w:rsid w:val="00785624"/>
    <w:rsid w:val="007860BB"/>
    <w:rsid w:val="007861BF"/>
    <w:rsid w:val="00786911"/>
    <w:rsid w:val="007872D4"/>
    <w:rsid w:val="00787C89"/>
    <w:rsid w:val="00787EC7"/>
    <w:rsid w:val="007901BB"/>
    <w:rsid w:val="00791112"/>
    <w:rsid w:val="0079192F"/>
    <w:rsid w:val="00791ED1"/>
    <w:rsid w:val="00791F89"/>
    <w:rsid w:val="00792658"/>
    <w:rsid w:val="007932ED"/>
    <w:rsid w:val="007940D7"/>
    <w:rsid w:val="00795B9A"/>
    <w:rsid w:val="0079767D"/>
    <w:rsid w:val="007A0FF1"/>
    <w:rsid w:val="007A109A"/>
    <w:rsid w:val="007A1DC1"/>
    <w:rsid w:val="007A22E6"/>
    <w:rsid w:val="007A246D"/>
    <w:rsid w:val="007A2714"/>
    <w:rsid w:val="007A2AAC"/>
    <w:rsid w:val="007A3193"/>
    <w:rsid w:val="007A3D70"/>
    <w:rsid w:val="007A41E0"/>
    <w:rsid w:val="007A5322"/>
    <w:rsid w:val="007A5627"/>
    <w:rsid w:val="007A563D"/>
    <w:rsid w:val="007A61C6"/>
    <w:rsid w:val="007A6BD0"/>
    <w:rsid w:val="007A6CF2"/>
    <w:rsid w:val="007A7156"/>
    <w:rsid w:val="007A73CF"/>
    <w:rsid w:val="007A75DB"/>
    <w:rsid w:val="007A7617"/>
    <w:rsid w:val="007A7CC2"/>
    <w:rsid w:val="007B0158"/>
    <w:rsid w:val="007B1AEA"/>
    <w:rsid w:val="007B2F1E"/>
    <w:rsid w:val="007B336D"/>
    <w:rsid w:val="007B4889"/>
    <w:rsid w:val="007B5D88"/>
    <w:rsid w:val="007B6F5D"/>
    <w:rsid w:val="007B7303"/>
    <w:rsid w:val="007B7458"/>
    <w:rsid w:val="007B7C4A"/>
    <w:rsid w:val="007C1033"/>
    <w:rsid w:val="007C115B"/>
    <w:rsid w:val="007C1EE8"/>
    <w:rsid w:val="007C2122"/>
    <w:rsid w:val="007C35E2"/>
    <w:rsid w:val="007C4281"/>
    <w:rsid w:val="007C4C51"/>
    <w:rsid w:val="007C4D4C"/>
    <w:rsid w:val="007C5027"/>
    <w:rsid w:val="007C5671"/>
    <w:rsid w:val="007C5DB3"/>
    <w:rsid w:val="007C5E63"/>
    <w:rsid w:val="007C66EF"/>
    <w:rsid w:val="007C6E1E"/>
    <w:rsid w:val="007D0BBC"/>
    <w:rsid w:val="007D0FE7"/>
    <w:rsid w:val="007D12C3"/>
    <w:rsid w:val="007D4B4F"/>
    <w:rsid w:val="007D6A53"/>
    <w:rsid w:val="007D7BFA"/>
    <w:rsid w:val="007E0FD5"/>
    <w:rsid w:val="007E3AD6"/>
    <w:rsid w:val="007E3B7A"/>
    <w:rsid w:val="007E421F"/>
    <w:rsid w:val="007E43BA"/>
    <w:rsid w:val="007E44CC"/>
    <w:rsid w:val="007E5162"/>
    <w:rsid w:val="007E555D"/>
    <w:rsid w:val="007E63C9"/>
    <w:rsid w:val="007E6785"/>
    <w:rsid w:val="007E76F8"/>
    <w:rsid w:val="007E78E7"/>
    <w:rsid w:val="007F08DF"/>
    <w:rsid w:val="007F163A"/>
    <w:rsid w:val="007F1B38"/>
    <w:rsid w:val="007F1BFD"/>
    <w:rsid w:val="007F1E29"/>
    <w:rsid w:val="007F2265"/>
    <w:rsid w:val="007F2AA5"/>
    <w:rsid w:val="007F39E8"/>
    <w:rsid w:val="007F4113"/>
    <w:rsid w:val="007F414A"/>
    <w:rsid w:val="007F4FE8"/>
    <w:rsid w:val="007F50AD"/>
    <w:rsid w:val="007F69A1"/>
    <w:rsid w:val="007F6ADD"/>
    <w:rsid w:val="007F6EDB"/>
    <w:rsid w:val="007F7D61"/>
    <w:rsid w:val="00801197"/>
    <w:rsid w:val="008013C3"/>
    <w:rsid w:val="00802774"/>
    <w:rsid w:val="00803DC4"/>
    <w:rsid w:val="00804ED9"/>
    <w:rsid w:val="0080605A"/>
    <w:rsid w:val="0080629B"/>
    <w:rsid w:val="00806364"/>
    <w:rsid w:val="008063B8"/>
    <w:rsid w:val="00806730"/>
    <w:rsid w:val="00807677"/>
    <w:rsid w:val="00807DA0"/>
    <w:rsid w:val="008103EA"/>
    <w:rsid w:val="00810598"/>
    <w:rsid w:val="00812A06"/>
    <w:rsid w:val="00812D5B"/>
    <w:rsid w:val="00813529"/>
    <w:rsid w:val="00813619"/>
    <w:rsid w:val="00813834"/>
    <w:rsid w:val="00813897"/>
    <w:rsid w:val="00814CD5"/>
    <w:rsid w:val="00814DB3"/>
    <w:rsid w:val="0081515D"/>
    <w:rsid w:val="0081591F"/>
    <w:rsid w:val="00816DD4"/>
    <w:rsid w:val="00817449"/>
    <w:rsid w:val="0081788F"/>
    <w:rsid w:val="008179E7"/>
    <w:rsid w:val="00817B5D"/>
    <w:rsid w:val="00817F8B"/>
    <w:rsid w:val="00820630"/>
    <w:rsid w:val="00820CC2"/>
    <w:rsid w:val="00820E99"/>
    <w:rsid w:val="00821F75"/>
    <w:rsid w:val="008224E6"/>
    <w:rsid w:val="008227A6"/>
    <w:rsid w:val="00824080"/>
    <w:rsid w:val="00824152"/>
    <w:rsid w:val="00825207"/>
    <w:rsid w:val="00826711"/>
    <w:rsid w:val="0083022A"/>
    <w:rsid w:val="00830A5F"/>
    <w:rsid w:val="008319F7"/>
    <w:rsid w:val="0083337E"/>
    <w:rsid w:val="0083339E"/>
    <w:rsid w:val="00833531"/>
    <w:rsid w:val="00834A55"/>
    <w:rsid w:val="00834B97"/>
    <w:rsid w:val="008355B0"/>
    <w:rsid w:val="008361B2"/>
    <w:rsid w:val="008374B8"/>
    <w:rsid w:val="00837A80"/>
    <w:rsid w:val="00840819"/>
    <w:rsid w:val="00840F95"/>
    <w:rsid w:val="00841618"/>
    <w:rsid w:val="0084229F"/>
    <w:rsid w:val="00842B46"/>
    <w:rsid w:val="00842C6B"/>
    <w:rsid w:val="00843BD4"/>
    <w:rsid w:val="0084584D"/>
    <w:rsid w:val="008459B7"/>
    <w:rsid w:val="0084692F"/>
    <w:rsid w:val="008471B7"/>
    <w:rsid w:val="00850501"/>
    <w:rsid w:val="00850CF9"/>
    <w:rsid w:val="00850E66"/>
    <w:rsid w:val="0085183E"/>
    <w:rsid w:val="00851F1C"/>
    <w:rsid w:val="00852499"/>
    <w:rsid w:val="00852F07"/>
    <w:rsid w:val="00853050"/>
    <w:rsid w:val="0085332D"/>
    <w:rsid w:val="008542A4"/>
    <w:rsid w:val="008545FE"/>
    <w:rsid w:val="00854EFE"/>
    <w:rsid w:val="00855019"/>
    <w:rsid w:val="00856F1E"/>
    <w:rsid w:val="00857238"/>
    <w:rsid w:val="008573E7"/>
    <w:rsid w:val="00857600"/>
    <w:rsid w:val="00857B40"/>
    <w:rsid w:val="00862D36"/>
    <w:rsid w:val="00863171"/>
    <w:rsid w:val="00865DA4"/>
    <w:rsid w:val="0086612E"/>
    <w:rsid w:val="0086676B"/>
    <w:rsid w:val="00866A57"/>
    <w:rsid w:val="00870A6E"/>
    <w:rsid w:val="00872E16"/>
    <w:rsid w:val="00872F12"/>
    <w:rsid w:val="00873799"/>
    <w:rsid w:val="00874CD1"/>
    <w:rsid w:val="00875A53"/>
    <w:rsid w:val="0087668A"/>
    <w:rsid w:val="00876BF1"/>
    <w:rsid w:val="008772FA"/>
    <w:rsid w:val="00877494"/>
    <w:rsid w:val="00877612"/>
    <w:rsid w:val="0087762C"/>
    <w:rsid w:val="00880666"/>
    <w:rsid w:val="00880E9C"/>
    <w:rsid w:val="008811D7"/>
    <w:rsid w:val="0088218A"/>
    <w:rsid w:val="00882DB2"/>
    <w:rsid w:val="00884341"/>
    <w:rsid w:val="00884D26"/>
    <w:rsid w:val="00886316"/>
    <w:rsid w:val="008863D9"/>
    <w:rsid w:val="00887F82"/>
    <w:rsid w:val="008908A0"/>
    <w:rsid w:val="008911A1"/>
    <w:rsid w:val="00891D3D"/>
    <w:rsid w:val="008937F8"/>
    <w:rsid w:val="00893DD5"/>
    <w:rsid w:val="00895047"/>
    <w:rsid w:val="00895331"/>
    <w:rsid w:val="00895C68"/>
    <w:rsid w:val="0089606D"/>
    <w:rsid w:val="0089678D"/>
    <w:rsid w:val="00896BAB"/>
    <w:rsid w:val="00896BFA"/>
    <w:rsid w:val="008975D1"/>
    <w:rsid w:val="008A0830"/>
    <w:rsid w:val="008A0A4A"/>
    <w:rsid w:val="008A0FC1"/>
    <w:rsid w:val="008A25D3"/>
    <w:rsid w:val="008A285E"/>
    <w:rsid w:val="008A2B37"/>
    <w:rsid w:val="008A38F3"/>
    <w:rsid w:val="008A3D9C"/>
    <w:rsid w:val="008A479E"/>
    <w:rsid w:val="008A5F2B"/>
    <w:rsid w:val="008A675E"/>
    <w:rsid w:val="008A778E"/>
    <w:rsid w:val="008A7C1D"/>
    <w:rsid w:val="008B034E"/>
    <w:rsid w:val="008B0C7A"/>
    <w:rsid w:val="008B1F6A"/>
    <w:rsid w:val="008B317F"/>
    <w:rsid w:val="008B381B"/>
    <w:rsid w:val="008B42A7"/>
    <w:rsid w:val="008B4C84"/>
    <w:rsid w:val="008B590D"/>
    <w:rsid w:val="008B6ABF"/>
    <w:rsid w:val="008B7337"/>
    <w:rsid w:val="008C0AFC"/>
    <w:rsid w:val="008C2ADE"/>
    <w:rsid w:val="008C30AE"/>
    <w:rsid w:val="008C315B"/>
    <w:rsid w:val="008C33C2"/>
    <w:rsid w:val="008C3477"/>
    <w:rsid w:val="008C3721"/>
    <w:rsid w:val="008C4892"/>
    <w:rsid w:val="008C5548"/>
    <w:rsid w:val="008C59A2"/>
    <w:rsid w:val="008C5A9F"/>
    <w:rsid w:val="008C5F5F"/>
    <w:rsid w:val="008C659D"/>
    <w:rsid w:val="008C7A4F"/>
    <w:rsid w:val="008D07C3"/>
    <w:rsid w:val="008D2904"/>
    <w:rsid w:val="008D3C99"/>
    <w:rsid w:val="008D3ECE"/>
    <w:rsid w:val="008D46CE"/>
    <w:rsid w:val="008D49B0"/>
    <w:rsid w:val="008D5140"/>
    <w:rsid w:val="008E005A"/>
    <w:rsid w:val="008E0ED1"/>
    <w:rsid w:val="008E1075"/>
    <w:rsid w:val="008E2274"/>
    <w:rsid w:val="008E2363"/>
    <w:rsid w:val="008E2565"/>
    <w:rsid w:val="008E2A97"/>
    <w:rsid w:val="008E2C48"/>
    <w:rsid w:val="008E2EDD"/>
    <w:rsid w:val="008E4462"/>
    <w:rsid w:val="008E5BA0"/>
    <w:rsid w:val="008E6B18"/>
    <w:rsid w:val="008E7511"/>
    <w:rsid w:val="008E7EE9"/>
    <w:rsid w:val="008F1D32"/>
    <w:rsid w:val="008F29AD"/>
    <w:rsid w:val="008F3EDE"/>
    <w:rsid w:val="008F4240"/>
    <w:rsid w:val="008F4E72"/>
    <w:rsid w:val="008F6020"/>
    <w:rsid w:val="008F6333"/>
    <w:rsid w:val="008F7B86"/>
    <w:rsid w:val="008F7C8A"/>
    <w:rsid w:val="00900A03"/>
    <w:rsid w:val="00900A13"/>
    <w:rsid w:val="00901CB8"/>
    <w:rsid w:val="00903842"/>
    <w:rsid w:val="00904951"/>
    <w:rsid w:val="0090604C"/>
    <w:rsid w:val="00906387"/>
    <w:rsid w:val="00907127"/>
    <w:rsid w:val="009077D2"/>
    <w:rsid w:val="00910214"/>
    <w:rsid w:val="0091086C"/>
    <w:rsid w:val="009111AB"/>
    <w:rsid w:val="00911319"/>
    <w:rsid w:val="00912D90"/>
    <w:rsid w:val="009133E6"/>
    <w:rsid w:val="00913B2C"/>
    <w:rsid w:val="00913F8E"/>
    <w:rsid w:val="00914261"/>
    <w:rsid w:val="009156D4"/>
    <w:rsid w:val="00915CD0"/>
    <w:rsid w:val="00915D99"/>
    <w:rsid w:val="0091658D"/>
    <w:rsid w:val="009165D1"/>
    <w:rsid w:val="00916731"/>
    <w:rsid w:val="009175E4"/>
    <w:rsid w:val="009177D2"/>
    <w:rsid w:val="009203B0"/>
    <w:rsid w:val="00921E24"/>
    <w:rsid w:val="00922580"/>
    <w:rsid w:val="00923904"/>
    <w:rsid w:val="00924167"/>
    <w:rsid w:val="00926086"/>
    <w:rsid w:val="00926D09"/>
    <w:rsid w:val="00927081"/>
    <w:rsid w:val="009270EE"/>
    <w:rsid w:val="009278D1"/>
    <w:rsid w:val="00927AA5"/>
    <w:rsid w:val="00930D84"/>
    <w:rsid w:val="00931FE0"/>
    <w:rsid w:val="0093223F"/>
    <w:rsid w:val="00932F45"/>
    <w:rsid w:val="00933126"/>
    <w:rsid w:val="00934C2C"/>
    <w:rsid w:val="009352E1"/>
    <w:rsid w:val="00935C4C"/>
    <w:rsid w:val="00936AFE"/>
    <w:rsid w:val="00937062"/>
    <w:rsid w:val="00937888"/>
    <w:rsid w:val="00937A9C"/>
    <w:rsid w:val="009410C1"/>
    <w:rsid w:val="009430B2"/>
    <w:rsid w:val="00943230"/>
    <w:rsid w:val="00944882"/>
    <w:rsid w:val="00945965"/>
    <w:rsid w:val="00945F2D"/>
    <w:rsid w:val="00947361"/>
    <w:rsid w:val="00952904"/>
    <w:rsid w:val="00953299"/>
    <w:rsid w:val="009533EA"/>
    <w:rsid w:val="009540C1"/>
    <w:rsid w:val="009544CC"/>
    <w:rsid w:val="009547EC"/>
    <w:rsid w:val="00954F8F"/>
    <w:rsid w:val="0095502C"/>
    <w:rsid w:val="009550A5"/>
    <w:rsid w:val="00955290"/>
    <w:rsid w:val="00955F0E"/>
    <w:rsid w:val="00956081"/>
    <w:rsid w:val="00956A92"/>
    <w:rsid w:val="0096160D"/>
    <w:rsid w:val="0096366C"/>
    <w:rsid w:val="0096622C"/>
    <w:rsid w:val="00966C59"/>
    <w:rsid w:val="009676F8"/>
    <w:rsid w:val="009701D3"/>
    <w:rsid w:val="00970397"/>
    <w:rsid w:val="00971ECD"/>
    <w:rsid w:val="0097225F"/>
    <w:rsid w:val="0097597F"/>
    <w:rsid w:val="009761B8"/>
    <w:rsid w:val="009761D7"/>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2ADF"/>
    <w:rsid w:val="009832CE"/>
    <w:rsid w:val="009841F0"/>
    <w:rsid w:val="00984875"/>
    <w:rsid w:val="00984DB5"/>
    <w:rsid w:val="0098611E"/>
    <w:rsid w:val="009870E1"/>
    <w:rsid w:val="00987D82"/>
    <w:rsid w:val="00987E61"/>
    <w:rsid w:val="00990867"/>
    <w:rsid w:val="00991F86"/>
    <w:rsid w:val="009933E2"/>
    <w:rsid w:val="009945F0"/>
    <w:rsid w:val="00994D0C"/>
    <w:rsid w:val="00995764"/>
    <w:rsid w:val="00995A7C"/>
    <w:rsid w:val="009962DF"/>
    <w:rsid w:val="00996B36"/>
    <w:rsid w:val="00996CCF"/>
    <w:rsid w:val="00997189"/>
    <w:rsid w:val="009A0F15"/>
    <w:rsid w:val="009A1FDC"/>
    <w:rsid w:val="009A293D"/>
    <w:rsid w:val="009A2F0E"/>
    <w:rsid w:val="009A35F1"/>
    <w:rsid w:val="009A47BD"/>
    <w:rsid w:val="009A6801"/>
    <w:rsid w:val="009A684A"/>
    <w:rsid w:val="009A7523"/>
    <w:rsid w:val="009A775B"/>
    <w:rsid w:val="009B03A9"/>
    <w:rsid w:val="009B06DB"/>
    <w:rsid w:val="009B0F1D"/>
    <w:rsid w:val="009B15F8"/>
    <w:rsid w:val="009B17B0"/>
    <w:rsid w:val="009B1C54"/>
    <w:rsid w:val="009B1EA2"/>
    <w:rsid w:val="009B23D6"/>
    <w:rsid w:val="009B293E"/>
    <w:rsid w:val="009B2ABD"/>
    <w:rsid w:val="009B37CE"/>
    <w:rsid w:val="009B3F10"/>
    <w:rsid w:val="009B496D"/>
    <w:rsid w:val="009B650A"/>
    <w:rsid w:val="009B7765"/>
    <w:rsid w:val="009B7B3A"/>
    <w:rsid w:val="009C04FD"/>
    <w:rsid w:val="009C107C"/>
    <w:rsid w:val="009C13BA"/>
    <w:rsid w:val="009C2060"/>
    <w:rsid w:val="009C3C78"/>
    <w:rsid w:val="009C51D0"/>
    <w:rsid w:val="009C550B"/>
    <w:rsid w:val="009C70AC"/>
    <w:rsid w:val="009C74C7"/>
    <w:rsid w:val="009D035F"/>
    <w:rsid w:val="009D0D2C"/>
    <w:rsid w:val="009D0D57"/>
    <w:rsid w:val="009D161A"/>
    <w:rsid w:val="009D1B3D"/>
    <w:rsid w:val="009D2E85"/>
    <w:rsid w:val="009D302B"/>
    <w:rsid w:val="009D3546"/>
    <w:rsid w:val="009D3917"/>
    <w:rsid w:val="009D4233"/>
    <w:rsid w:val="009D462F"/>
    <w:rsid w:val="009D466C"/>
    <w:rsid w:val="009D5BCD"/>
    <w:rsid w:val="009D5C8C"/>
    <w:rsid w:val="009D60C9"/>
    <w:rsid w:val="009D6114"/>
    <w:rsid w:val="009D7794"/>
    <w:rsid w:val="009D7E18"/>
    <w:rsid w:val="009E0162"/>
    <w:rsid w:val="009E0C00"/>
    <w:rsid w:val="009E25C2"/>
    <w:rsid w:val="009E31BE"/>
    <w:rsid w:val="009E36A8"/>
    <w:rsid w:val="009E42B6"/>
    <w:rsid w:val="009E5B07"/>
    <w:rsid w:val="009E5CE7"/>
    <w:rsid w:val="009E5DF4"/>
    <w:rsid w:val="009E6064"/>
    <w:rsid w:val="009E75B5"/>
    <w:rsid w:val="009E7D05"/>
    <w:rsid w:val="009F050E"/>
    <w:rsid w:val="009F075D"/>
    <w:rsid w:val="009F0C3A"/>
    <w:rsid w:val="009F143F"/>
    <w:rsid w:val="009F152E"/>
    <w:rsid w:val="009F1FCB"/>
    <w:rsid w:val="009F2894"/>
    <w:rsid w:val="009F3277"/>
    <w:rsid w:val="009F3F3B"/>
    <w:rsid w:val="009F44C0"/>
    <w:rsid w:val="009F5C4A"/>
    <w:rsid w:val="009F649D"/>
    <w:rsid w:val="009F6F3E"/>
    <w:rsid w:val="009F7435"/>
    <w:rsid w:val="009F761F"/>
    <w:rsid w:val="009F7C13"/>
    <w:rsid w:val="00A01397"/>
    <w:rsid w:val="00A02067"/>
    <w:rsid w:val="00A0299A"/>
    <w:rsid w:val="00A03CFE"/>
    <w:rsid w:val="00A04464"/>
    <w:rsid w:val="00A04F28"/>
    <w:rsid w:val="00A0640F"/>
    <w:rsid w:val="00A07772"/>
    <w:rsid w:val="00A07F01"/>
    <w:rsid w:val="00A104FF"/>
    <w:rsid w:val="00A106F7"/>
    <w:rsid w:val="00A11224"/>
    <w:rsid w:val="00A11BF7"/>
    <w:rsid w:val="00A122F0"/>
    <w:rsid w:val="00A12F53"/>
    <w:rsid w:val="00A13062"/>
    <w:rsid w:val="00A13B0A"/>
    <w:rsid w:val="00A13C9E"/>
    <w:rsid w:val="00A1407A"/>
    <w:rsid w:val="00A16039"/>
    <w:rsid w:val="00A1660C"/>
    <w:rsid w:val="00A1685E"/>
    <w:rsid w:val="00A178D0"/>
    <w:rsid w:val="00A200EC"/>
    <w:rsid w:val="00A20232"/>
    <w:rsid w:val="00A24C2D"/>
    <w:rsid w:val="00A24E75"/>
    <w:rsid w:val="00A25102"/>
    <w:rsid w:val="00A27728"/>
    <w:rsid w:val="00A27A2C"/>
    <w:rsid w:val="00A301E4"/>
    <w:rsid w:val="00A302B3"/>
    <w:rsid w:val="00A306FA"/>
    <w:rsid w:val="00A318DD"/>
    <w:rsid w:val="00A31EC4"/>
    <w:rsid w:val="00A321D3"/>
    <w:rsid w:val="00A324B9"/>
    <w:rsid w:val="00A32DA4"/>
    <w:rsid w:val="00A334FE"/>
    <w:rsid w:val="00A33A97"/>
    <w:rsid w:val="00A34346"/>
    <w:rsid w:val="00A34CCB"/>
    <w:rsid w:val="00A3780F"/>
    <w:rsid w:val="00A37E3F"/>
    <w:rsid w:val="00A4009E"/>
    <w:rsid w:val="00A40346"/>
    <w:rsid w:val="00A41A8D"/>
    <w:rsid w:val="00A42CA4"/>
    <w:rsid w:val="00A4314D"/>
    <w:rsid w:val="00A44AEE"/>
    <w:rsid w:val="00A44BEA"/>
    <w:rsid w:val="00A453E6"/>
    <w:rsid w:val="00A4601F"/>
    <w:rsid w:val="00A47464"/>
    <w:rsid w:val="00A5007F"/>
    <w:rsid w:val="00A51424"/>
    <w:rsid w:val="00A52035"/>
    <w:rsid w:val="00A52122"/>
    <w:rsid w:val="00A522AE"/>
    <w:rsid w:val="00A52E98"/>
    <w:rsid w:val="00A53453"/>
    <w:rsid w:val="00A5364D"/>
    <w:rsid w:val="00A5380F"/>
    <w:rsid w:val="00A542D6"/>
    <w:rsid w:val="00A5459F"/>
    <w:rsid w:val="00A54B2D"/>
    <w:rsid w:val="00A55387"/>
    <w:rsid w:val="00A554DD"/>
    <w:rsid w:val="00A55B66"/>
    <w:rsid w:val="00A56572"/>
    <w:rsid w:val="00A60442"/>
    <w:rsid w:val="00A604FF"/>
    <w:rsid w:val="00A612E4"/>
    <w:rsid w:val="00A62763"/>
    <w:rsid w:val="00A6302A"/>
    <w:rsid w:val="00A6349C"/>
    <w:rsid w:val="00A63861"/>
    <w:rsid w:val="00A643FB"/>
    <w:rsid w:val="00A64429"/>
    <w:rsid w:val="00A6455A"/>
    <w:rsid w:val="00A65830"/>
    <w:rsid w:val="00A660CF"/>
    <w:rsid w:val="00A66409"/>
    <w:rsid w:val="00A70E11"/>
    <w:rsid w:val="00A70F14"/>
    <w:rsid w:val="00A71B7E"/>
    <w:rsid w:val="00A71E1F"/>
    <w:rsid w:val="00A7270F"/>
    <w:rsid w:val="00A727A4"/>
    <w:rsid w:val="00A73990"/>
    <w:rsid w:val="00A74469"/>
    <w:rsid w:val="00A75ADE"/>
    <w:rsid w:val="00A764CF"/>
    <w:rsid w:val="00A776C7"/>
    <w:rsid w:val="00A803F2"/>
    <w:rsid w:val="00A80699"/>
    <w:rsid w:val="00A8105F"/>
    <w:rsid w:val="00A84352"/>
    <w:rsid w:val="00A84F99"/>
    <w:rsid w:val="00A84FB6"/>
    <w:rsid w:val="00A85CE0"/>
    <w:rsid w:val="00A86328"/>
    <w:rsid w:val="00A86386"/>
    <w:rsid w:val="00A865C8"/>
    <w:rsid w:val="00A868BC"/>
    <w:rsid w:val="00A86F8F"/>
    <w:rsid w:val="00A90D66"/>
    <w:rsid w:val="00A91436"/>
    <w:rsid w:val="00A91C45"/>
    <w:rsid w:val="00A91EDF"/>
    <w:rsid w:val="00A923A1"/>
    <w:rsid w:val="00A92576"/>
    <w:rsid w:val="00A9286B"/>
    <w:rsid w:val="00A928CA"/>
    <w:rsid w:val="00A93FE7"/>
    <w:rsid w:val="00A94F0A"/>
    <w:rsid w:val="00A95C6E"/>
    <w:rsid w:val="00A95E18"/>
    <w:rsid w:val="00A96319"/>
    <w:rsid w:val="00A9632A"/>
    <w:rsid w:val="00A96555"/>
    <w:rsid w:val="00A96DF7"/>
    <w:rsid w:val="00AA0105"/>
    <w:rsid w:val="00AA0958"/>
    <w:rsid w:val="00AA0BF9"/>
    <w:rsid w:val="00AA1108"/>
    <w:rsid w:val="00AA257D"/>
    <w:rsid w:val="00AA2A02"/>
    <w:rsid w:val="00AA307C"/>
    <w:rsid w:val="00AA3782"/>
    <w:rsid w:val="00AA4DC5"/>
    <w:rsid w:val="00AA5C3E"/>
    <w:rsid w:val="00AA6BF3"/>
    <w:rsid w:val="00AA727D"/>
    <w:rsid w:val="00AA7C27"/>
    <w:rsid w:val="00AB0E49"/>
    <w:rsid w:val="00AB1972"/>
    <w:rsid w:val="00AB19C7"/>
    <w:rsid w:val="00AB2A0E"/>
    <w:rsid w:val="00AB3997"/>
    <w:rsid w:val="00AB48DD"/>
    <w:rsid w:val="00AB58F9"/>
    <w:rsid w:val="00AB5C94"/>
    <w:rsid w:val="00AB72EA"/>
    <w:rsid w:val="00AB755E"/>
    <w:rsid w:val="00AB7DE4"/>
    <w:rsid w:val="00AC03F9"/>
    <w:rsid w:val="00AC15BB"/>
    <w:rsid w:val="00AC1CAB"/>
    <w:rsid w:val="00AC1F16"/>
    <w:rsid w:val="00AC2788"/>
    <w:rsid w:val="00AC2905"/>
    <w:rsid w:val="00AC37B8"/>
    <w:rsid w:val="00AC384E"/>
    <w:rsid w:val="00AC4D3D"/>
    <w:rsid w:val="00AC552D"/>
    <w:rsid w:val="00AC58B3"/>
    <w:rsid w:val="00AC7124"/>
    <w:rsid w:val="00AD1321"/>
    <w:rsid w:val="00AD1852"/>
    <w:rsid w:val="00AD18D6"/>
    <w:rsid w:val="00AD1C8F"/>
    <w:rsid w:val="00AD1DE4"/>
    <w:rsid w:val="00AD355C"/>
    <w:rsid w:val="00AD3988"/>
    <w:rsid w:val="00AD3B14"/>
    <w:rsid w:val="00AD4BEA"/>
    <w:rsid w:val="00AD7DE9"/>
    <w:rsid w:val="00AE057C"/>
    <w:rsid w:val="00AE0D56"/>
    <w:rsid w:val="00AE12C0"/>
    <w:rsid w:val="00AE2CD8"/>
    <w:rsid w:val="00AE2D8D"/>
    <w:rsid w:val="00AE2E55"/>
    <w:rsid w:val="00AE3031"/>
    <w:rsid w:val="00AE3A35"/>
    <w:rsid w:val="00AE4849"/>
    <w:rsid w:val="00AE4CCB"/>
    <w:rsid w:val="00AE5335"/>
    <w:rsid w:val="00AE6994"/>
    <w:rsid w:val="00AE72DB"/>
    <w:rsid w:val="00AE730D"/>
    <w:rsid w:val="00AE7326"/>
    <w:rsid w:val="00AF050F"/>
    <w:rsid w:val="00AF08DE"/>
    <w:rsid w:val="00AF1FAA"/>
    <w:rsid w:val="00AF402D"/>
    <w:rsid w:val="00AF4202"/>
    <w:rsid w:val="00AF53D8"/>
    <w:rsid w:val="00AF6E0D"/>
    <w:rsid w:val="00B005B1"/>
    <w:rsid w:val="00B008D3"/>
    <w:rsid w:val="00B01224"/>
    <w:rsid w:val="00B01F4E"/>
    <w:rsid w:val="00B025A1"/>
    <w:rsid w:val="00B025D4"/>
    <w:rsid w:val="00B02AC8"/>
    <w:rsid w:val="00B02E1E"/>
    <w:rsid w:val="00B03AE4"/>
    <w:rsid w:val="00B040A1"/>
    <w:rsid w:val="00B0421D"/>
    <w:rsid w:val="00B058A5"/>
    <w:rsid w:val="00B05EB4"/>
    <w:rsid w:val="00B06175"/>
    <w:rsid w:val="00B0722A"/>
    <w:rsid w:val="00B12225"/>
    <w:rsid w:val="00B129D0"/>
    <w:rsid w:val="00B12C3D"/>
    <w:rsid w:val="00B12E20"/>
    <w:rsid w:val="00B13E3F"/>
    <w:rsid w:val="00B14EBC"/>
    <w:rsid w:val="00B15C24"/>
    <w:rsid w:val="00B15D42"/>
    <w:rsid w:val="00B20048"/>
    <w:rsid w:val="00B23C21"/>
    <w:rsid w:val="00B23EDC"/>
    <w:rsid w:val="00B241F9"/>
    <w:rsid w:val="00B243F0"/>
    <w:rsid w:val="00B24975"/>
    <w:rsid w:val="00B24DE4"/>
    <w:rsid w:val="00B24FD1"/>
    <w:rsid w:val="00B252F7"/>
    <w:rsid w:val="00B26232"/>
    <w:rsid w:val="00B26574"/>
    <w:rsid w:val="00B2702C"/>
    <w:rsid w:val="00B27BE3"/>
    <w:rsid w:val="00B31B63"/>
    <w:rsid w:val="00B31EAB"/>
    <w:rsid w:val="00B32278"/>
    <w:rsid w:val="00B35354"/>
    <w:rsid w:val="00B353E3"/>
    <w:rsid w:val="00B3643B"/>
    <w:rsid w:val="00B37699"/>
    <w:rsid w:val="00B377F6"/>
    <w:rsid w:val="00B37979"/>
    <w:rsid w:val="00B404AC"/>
    <w:rsid w:val="00B40727"/>
    <w:rsid w:val="00B41104"/>
    <w:rsid w:val="00B42B1D"/>
    <w:rsid w:val="00B42F70"/>
    <w:rsid w:val="00B43A50"/>
    <w:rsid w:val="00B44276"/>
    <w:rsid w:val="00B44D02"/>
    <w:rsid w:val="00B46B5C"/>
    <w:rsid w:val="00B4766A"/>
    <w:rsid w:val="00B50532"/>
    <w:rsid w:val="00B50B15"/>
    <w:rsid w:val="00B513FE"/>
    <w:rsid w:val="00B51AE2"/>
    <w:rsid w:val="00B51DD2"/>
    <w:rsid w:val="00B51FE3"/>
    <w:rsid w:val="00B52205"/>
    <w:rsid w:val="00B5289C"/>
    <w:rsid w:val="00B52B42"/>
    <w:rsid w:val="00B53CF8"/>
    <w:rsid w:val="00B5443A"/>
    <w:rsid w:val="00B54DC1"/>
    <w:rsid w:val="00B5545D"/>
    <w:rsid w:val="00B5573E"/>
    <w:rsid w:val="00B559E5"/>
    <w:rsid w:val="00B55BFB"/>
    <w:rsid w:val="00B563F8"/>
    <w:rsid w:val="00B5655E"/>
    <w:rsid w:val="00B570C0"/>
    <w:rsid w:val="00B5780D"/>
    <w:rsid w:val="00B57983"/>
    <w:rsid w:val="00B57DB6"/>
    <w:rsid w:val="00B61BB4"/>
    <w:rsid w:val="00B62881"/>
    <w:rsid w:val="00B62DD0"/>
    <w:rsid w:val="00B639F9"/>
    <w:rsid w:val="00B63BBF"/>
    <w:rsid w:val="00B63D4B"/>
    <w:rsid w:val="00B640D9"/>
    <w:rsid w:val="00B64BB8"/>
    <w:rsid w:val="00B654E9"/>
    <w:rsid w:val="00B65F38"/>
    <w:rsid w:val="00B6633E"/>
    <w:rsid w:val="00B66BCF"/>
    <w:rsid w:val="00B67798"/>
    <w:rsid w:val="00B70686"/>
    <w:rsid w:val="00B70F53"/>
    <w:rsid w:val="00B7156D"/>
    <w:rsid w:val="00B71639"/>
    <w:rsid w:val="00B7311D"/>
    <w:rsid w:val="00B73BD3"/>
    <w:rsid w:val="00B767B3"/>
    <w:rsid w:val="00B77E7E"/>
    <w:rsid w:val="00B77F05"/>
    <w:rsid w:val="00B8012C"/>
    <w:rsid w:val="00B80BF7"/>
    <w:rsid w:val="00B814FC"/>
    <w:rsid w:val="00B81D56"/>
    <w:rsid w:val="00B82011"/>
    <w:rsid w:val="00B82048"/>
    <w:rsid w:val="00B828DB"/>
    <w:rsid w:val="00B8314E"/>
    <w:rsid w:val="00B83F58"/>
    <w:rsid w:val="00B84918"/>
    <w:rsid w:val="00B85C8A"/>
    <w:rsid w:val="00B85EE0"/>
    <w:rsid w:val="00B868F0"/>
    <w:rsid w:val="00B869E4"/>
    <w:rsid w:val="00B86A73"/>
    <w:rsid w:val="00B9099F"/>
    <w:rsid w:val="00B92F62"/>
    <w:rsid w:val="00B9324B"/>
    <w:rsid w:val="00B94F08"/>
    <w:rsid w:val="00B94FBC"/>
    <w:rsid w:val="00B9535D"/>
    <w:rsid w:val="00B95A66"/>
    <w:rsid w:val="00B95AA2"/>
    <w:rsid w:val="00B95B62"/>
    <w:rsid w:val="00B95C52"/>
    <w:rsid w:val="00B96025"/>
    <w:rsid w:val="00B96AF4"/>
    <w:rsid w:val="00B97C07"/>
    <w:rsid w:val="00B97EE3"/>
    <w:rsid w:val="00BA04F2"/>
    <w:rsid w:val="00BA10AC"/>
    <w:rsid w:val="00BA1E6D"/>
    <w:rsid w:val="00BA2039"/>
    <w:rsid w:val="00BA3304"/>
    <w:rsid w:val="00BA46C8"/>
    <w:rsid w:val="00BA4783"/>
    <w:rsid w:val="00BA4C32"/>
    <w:rsid w:val="00BA4C4F"/>
    <w:rsid w:val="00BA5AF0"/>
    <w:rsid w:val="00BA60BF"/>
    <w:rsid w:val="00BA6595"/>
    <w:rsid w:val="00BA6A53"/>
    <w:rsid w:val="00BA765B"/>
    <w:rsid w:val="00BA7A38"/>
    <w:rsid w:val="00BA7A67"/>
    <w:rsid w:val="00BB0A7E"/>
    <w:rsid w:val="00BB170E"/>
    <w:rsid w:val="00BB1995"/>
    <w:rsid w:val="00BB1FE3"/>
    <w:rsid w:val="00BB285D"/>
    <w:rsid w:val="00BB29AD"/>
    <w:rsid w:val="00BB33B0"/>
    <w:rsid w:val="00BB3F8F"/>
    <w:rsid w:val="00BB57FF"/>
    <w:rsid w:val="00BB5BF1"/>
    <w:rsid w:val="00BB6619"/>
    <w:rsid w:val="00BB6F22"/>
    <w:rsid w:val="00BB7221"/>
    <w:rsid w:val="00BB72CE"/>
    <w:rsid w:val="00BB74FF"/>
    <w:rsid w:val="00BC05A5"/>
    <w:rsid w:val="00BC2071"/>
    <w:rsid w:val="00BC21E1"/>
    <w:rsid w:val="00BC320D"/>
    <w:rsid w:val="00BC4161"/>
    <w:rsid w:val="00BC67DC"/>
    <w:rsid w:val="00BC71D8"/>
    <w:rsid w:val="00BD0394"/>
    <w:rsid w:val="00BD160A"/>
    <w:rsid w:val="00BD1B05"/>
    <w:rsid w:val="00BD28BC"/>
    <w:rsid w:val="00BD30C7"/>
    <w:rsid w:val="00BD3874"/>
    <w:rsid w:val="00BD49A8"/>
    <w:rsid w:val="00BD5E39"/>
    <w:rsid w:val="00BD7072"/>
    <w:rsid w:val="00BD790A"/>
    <w:rsid w:val="00BD7DD0"/>
    <w:rsid w:val="00BE03DC"/>
    <w:rsid w:val="00BE09C2"/>
    <w:rsid w:val="00BE138C"/>
    <w:rsid w:val="00BE1DA0"/>
    <w:rsid w:val="00BE2130"/>
    <w:rsid w:val="00BE230E"/>
    <w:rsid w:val="00BE2C95"/>
    <w:rsid w:val="00BE580F"/>
    <w:rsid w:val="00BE6193"/>
    <w:rsid w:val="00BE6356"/>
    <w:rsid w:val="00BE73A0"/>
    <w:rsid w:val="00BE746D"/>
    <w:rsid w:val="00BE79B7"/>
    <w:rsid w:val="00BF02B8"/>
    <w:rsid w:val="00BF03DC"/>
    <w:rsid w:val="00BF08B1"/>
    <w:rsid w:val="00BF0FCB"/>
    <w:rsid w:val="00BF345A"/>
    <w:rsid w:val="00BF5A85"/>
    <w:rsid w:val="00BF6796"/>
    <w:rsid w:val="00BF718A"/>
    <w:rsid w:val="00BF7B74"/>
    <w:rsid w:val="00C00B46"/>
    <w:rsid w:val="00C01291"/>
    <w:rsid w:val="00C01B87"/>
    <w:rsid w:val="00C01F24"/>
    <w:rsid w:val="00C02428"/>
    <w:rsid w:val="00C030D7"/>
    <w:rsid w:val="00C034CE"/>
    <w:rsid w:val="00C0421A"/>
    <w:rsid w:val="00C05033"/>
    <w:rsid w:val="00C05FF9"/>
    <w:rsid w:val="00C0617E"/>
    <w:rsid w:val="00C062FC"/>
    <w:rsid w:val="00C0760B"/>
    <w:rsid w:val="00C105FF"/>
    <w:rsid w:val="00C1061D"/>
    <w:rsid w:val="00C10797"/>
    <w:rsid w:val="00C10C29"/>
    <w:rsid w:val="00C11893"/>
    <w:rsid w:val="00C119E8"/>
    <w:rsid w:val="00C12328"/>
    <w:rsid w:val="00C14D53"/>
    <w:rsid w:val="00C15B2F"/>
    <w:rsid w:val="00C15C21"/>
    <w:rsid w:val="00C15D66"/>
    <w:rsid w:val="00C16AEC"/>
    <w:rsid w:val="00C16B79"/>
    <w:rsid w:val="00C17984"/>
    <w:rsid w:val="00C20161"/>
    <w:rsid w:val="00C2034A"/>
    <w:rsid w:val="00C203E9"/>
    <w:rsid w:val="00C21451"/>
    <w:rsid w:val="00C21853"/>
    <w:rsid w:val="00C24D7D"/>
    <w:rsid w:val="00C24DA1"/>
    <w:rsid w:val="00C253AC"/>
    <w:rsid w:val="00C25C6D"/>
    <w:rsid w:val="00C27070"/>
    <w:rsid w:val="00C270E9"/>
    <w:rsid w:val="00C273E3"/>
    <w:rsid w:val="00C279FE"/>
    <w:rsid w:val="00C3036A"/>
    <w:rsid w:val="00C3036C"/>
    <w:rsid w:val="00C3096D"/>
    <w:rsid w:val="00C3233C"/>
    <w:rsid w:val="00C334F3"/>
    <w:rsid w:val="00C339EF"/>
    <w:rsid w:val="00C33BD2"/>
    <w:rsid w:val="00C34C4D"/>
    <w:rsid w:val="00C35037"/>
    <w:rsid w:val="00C35562"/>
    <w:rsid w:val="00C37A93"/>
    <w:rsid w:val="00C412C3"/>
    <w:rsid w:val="00C41873"/>
    <w:rsid w:val="00C418E8"/>
    <w:rsid w:val="00C42308"/>
    <w:rsid w:val="00C444FC"/>
    <w:rsid w:val="00C446D7"/>
    <w:rsid w:val="00C506D4"/>
    <w:rsid w:val="00C51075"/>
    <w:rsid w:val="00C51587"/>
    <w:rsid w:val="00C527B4"/>
    <w:rsid w:val="00C52A47"/>
    <w:rsid w:val="00C5325C"/>
    <w:rsid w:val="00C5342B"/>
    <w:rsid w:val="00C53434"/>
    <w:rsid w:val="00C54A4F"/>
    <w:rsid w:val="00C54DAD"/>
    <w:rsid w:val="00C54E91"/>
    <w:rsid w:val="00C550A9"/>
    <w:rsid w:val="00C55813"/>
    <w:rsid w:val="00C558FE"/>
    <w:rsid w:val="00C5749C"/>
    <w:rsid w:val="00C57B25"/>
    <w:rsid w:val="00C612FA"/>
    <w:rsid w:val="00C62AAE"/>
    <w:rsid w:val="00C63A08"/>
    <w:rsid w:val="00C63E5C"/>
    <w:rsid w:val="00C63E64"/>
    <w:rsid w:val="00C64468"/>
    <w:rsid w:val="00C64C4F"/>
    <w:rsid w:val="00C650BD"/>
    <w:rsid w:val="00C65985"/>
    <w:rsid w:val="00C710C5"/>
    <w:rsid w:val="00C71100"/>
    <w:rsid w:val="00C722F2"/>
    <w:rsid w:val="00C74360"/>
    <w:rsid w:val="00C7494E"/>
    <w:rsid w:val="00C75570"/>
    <w:rsid w:val="00C75FE8"/>
    <w:rsid w:val="00C7648D"/>
    <w:rsid w:val="00C76957"/>
    <w:rsid w:val="00C76C19"/>
    <w:rsid w:val="00C76DCB"/>
    <w:rsid w:val="00C80A45"/>
    <w:rsid w:val="00C80C04"/>
    <w:rsid w:val="00C8111F"/>
    <w:rsid w:val="00C81147"/>
    <w:rsid w:val="00C814CE"/>
    <w:rsid w:val="00C81770"/>
    <w:rsid w:val="00C81812"/>
    <w:rsid w:val="00C826DB"/>
    <w:rsid w:val="00C82917"/>
    <w:rsid w:val="00C83876"/>
    <w:rsid w:val="00C85A9D"/>
    <w:rsid w:val="00C86A44"/>
    <w:rsid w:val="00C875B4"/>
    <w:rsid w:val="00C878F5"/>
    <w:rsid w:val="00C90163"/>
    <w:rsid w:val="00C903FF"/>
    <w:rsid w:val="00C90824"/>
    <w:rsid w:val="00C912D9"/>
    <w:rsid w:val="00C9277C"/>
    <w:rsid w:val="00C93184"/>
    <w:rsid w:val="00C968C3"/>
    <w:rsid w:val="00C970DC"/>
    <w:rsid w:val="00C97103"/>
    <w:rsid w:val="00C97896"/>
    <w:rsid w:val="00C97E18"/>
    <w:rsid w:val="00CA09D3"/>
    <w:rsid w:val="00CA0C94"/>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547E"/>
    <w:rsid w:val="00CB6CF9"/>
    <w:rsid w:val="00CB6DD9"/>
    <w:rsid w:val="00CB77C7"/>
    <w:rsid w:val="00CB77D8"/>
    <w:rsid w:val="00CB7B20"/>
    <w:rsid w:val="00CB7C62"/>
    <w:rsid w:val="00CC0CB4"/>
    <w:rsid w:val="00CC116C"/>
    <w:rsid w:val="00CC200D"/>
    <w:rsid w:val="00CC2902"/>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F9B"/>
    <w:rsid w:val="00CD7FEA"/>
    <w:rsid w:val="00CE3D4E"/>
    <w:rsid w:val="00CE4474"/>
    <w:rsid w:val="00CE5555"/>
    <w:rsid w:val="00CE56B0"/>
    <w:rsid w:val="00CE7379"/>
    <w:rsid w:val="00CF0EDF"/>
    <w:rsid w:val="00CF12B7"/>
    <w:rsid w:val="00CF3694"/>
    <w:rsid w:val="00CF4B90"/>
    <w:rsid w:val="00CF52A2"/>
    <w:rsid w:val="00CF7148"/>
    <w:rsid w:val="00D01B04"/>
    <w:rsid w:val="00D032DC"/>
    <w:rsid w:val="00D03817"/>
    <w:rsid w:val="00D03B05"/>
    <w:rsid w:val="00D053F4"/>
    <w:rsid w:val="00D05E68"/>
    <w:rsid w:val="00D06EE4"/>
    <w:rsid w:val="00D075DB"/>
    <w:rsid w:val="00D07939"/>
    <w:rsid w:val="00D10683"/>
    <w:rsid w:val="00D1116E"/>
    <w:rsid w:val="00D11FDB"/>
    <w:rsid w:val="00D12F9D"/>
    <w:rsid w:val="00D13116"/>
    <w:rsid w:val="00D139FA"/>
    <w:rsid w:val="00D145F2"/>
    <w:rsid w:val="00D14658"/>
    <w:rsid w:val="00D14905"/>
    <w:rsid w:val="00D14C2D"/>
    <w:rsid w:val="00D14C9F"/>
    <w:rsid w:val="00D14DEC"/>
    <w:rsid w:val="00D156D6"/>
    <w:rsid w:val="00D15975"/>
    <w:rsid w:val="00D16BD0"/>
    <w:rsid w:val="00D21173"/>
    <w:rsid w:val="00D213B6"/>
    <w:rsid w:val="00D213E7"/>
    <w:rsid w:val="00D23A2D"/>
    <w:rsid w:val="00D241FE"/>
    <w:rsid w:val="00D25C7F"/>
    <w:rsid w:val="00D25E40"/>
    <w:rsid w:val="00D26737"/>
    <w:rsid w:val="00D26F79"/>
    <w:rsid w:val="00D276EB"/>
    <w:rsid w:val="00D31606"/>
    <w:rsid w:val="00D31BF1"/>
    <w:rsid w:val="00D31C40"/>
    <w:rsid w:val="00D332FA"/>
    <w:rsid w:val="00D33782"/>
    <w:rsid w:val="00D33E2E"/>
    <w:rsid w:val="00D34174"/>
    <w:rsid w:val="00D3452E"/>
    <w:rsid w:val="00D34866"/>
    <w:rsid w:val="00D36541"/>
    <w:rsid w:val="00D368B4"/>
    <w:rsid w:val="00D37333"/>
    <w:rsid w:val="00D3778F"/>
    <w:rsid w:val="00D37984"/>
    <w:rsid w:val="00D400B7"/>
    <w:rsid w:val="00D40CD8"/>
    <w:rsid w:val="00D40F34"/>
    <w:rsid w:val="00D41C57"/>
    <w:rsid w:val="00D42217"/>
    <w:rsid w:val="00D42366"/>
    <w:rsid w:val="00D42704"/>
    <w:rsid w:val="00D430FC"/>
    <w:rsid w:val="00D43886"/>
    <w:rsid w:val="00D438E1"/>
    <w:rsid w:val="00D43B8D"/>
    <w:rsid w:val="00D445C8"/>
    <w:rsid w:val="00D44E79"/>
    <w:rsid w:val="00D4614A"/>
    <w:rsid w:val="00D47084"/>
    <w:rsid w:val="00D474C1"/>
    <w:rsid w:val="00D500B1"/>
    <w:rsid w:val="00D51712"/>
    <w:rsid w:val="00D51C08"/>
    <w:rsid w:val="00D523C6"/>
    <w:rsid w:val="00D5344D"/>
    <w:rsid w:val="00D54E02"/>
    <w:rsid w:val="00D5596F"/>
    <w:rsid w:val="00D55BCB"/>
    <w:rsid w:val="00D5618B"/>
    <w:rsid w:val="00D56BAD"/>
    <w:rsid w:val="00D56CCB"/>
    <w:rsid w:val="00D56DF2"/>
    <w:rsid w:val="00D57C5F"/>
    <w:rsid w:val="00D60341"/>
    <w:rsid w:val="00D605D5"/>
    <w:rsid w:val="00D614BA"/>
    <w:rsid w:val="00D616B7"/>
    <w:rsid w:val="00D61A8A"/>
    <w:rsid w:val="00D623A7"/>
    <w:rsid w:val="00D62D2C"/>
    <w:rsid w:val="00D63E7C"/>
    <w:rsid w:val="00D65366"/>
    <w:rsid w:val="00D655C4"/>
    <w:rsid w:val="00D66293"/>
    <w:rsid w:val="00D668AC"/>
    <w:rsid w:val="00D670F7"/>
    <w:rsid w:val="00D675A7"/>
    <w:rsid w:val="00D70CE5"/>
    <w:rsid w:val="00D7102E"/>
    <w:rsid w:val="00D72B83"/>
    <w:rsid w:val="00D731AC"/>
    <w:rsid w:val="00D73AAC"/>
    <w:rsid w:val="00D749AF"/>
    <w:rsid w:val="00D74DA9"/>
    <w:rsid w:val="00D74F9A"/>
    <w:rsid w:val="00D752B5"/>
    <w:rsid w:val="00D754AF"/>
    <w:rsid w:val="00D75DD8"/>
    <w:rsid w:val="00D76B6F"/>
    <w:rsid w:val="00D76C3F"/>
    <w:rsid w:val="00D804AB"/>
    <w:rsid w:val="00D81178"/>
    <w:rsid w:val="00D815A0"/>
    <w:rsid w:val="00D81CC3"/>
    <w:rsid w:val="00D82034"/>
    <w:rsid w:val="00D82265"/>
    <w:rsid w:val="00D824EC"/>
    <w:rsid w:val="00D82ED2"/>
    <w:rsid w:val="00D83375"/>
    <w:rsid w:val="00D8347A"/>
    <w:rsid w:val="00D83504"/>
    <w:rsid w:val="00D83850"/>
    <w:rsid w:val="00D84E95"/>
    <w:rsid w:val="00D857B6"/>
    <w:rsid w:val="00D85ABC"/>
    <w:rsid w:val="00D85C9F"/>
    <w:rsid w:val="00D85EA0"/>
    <w:rsid w:val="00D86608"/>
    <w:rsid w:val="00D86854"/>
    <w:rsid w:val="00D86DD0"/>
    <w:rsid w:val="00D87A91"/>
    <w:rsid w:val="00D87F67"/>
    <w:rsid w:val="00D87FD3"/>
    <w:rsid w:val="00D909D1"/>
    <w:rsid w:val="00D91758"/>
    <w:rsid w:val="00D91899"/>
    <w:rsid w:val="00D92134"/>
    <w:rsid w:val="00D9319D"/>
    <w:rsid w:val="00D937BB"/>
    <w:rsid w:val="00D93E96"/>
    <w:rsid w:val="00D94FDF"/>
    <w:rsid w:val="00D955C1"/>
    <w:rsid w:val="00DA12BE"/>
    <w:rsid w:val="00DA1C4C"/>
    <w:rsid w:val="00DA1D05"/>
    <w:rsid w:val="00DA1FF3"/>
    <w:rsid w:val="00DA2367"/>
    <w:rsid w:val="00DA2791"/>
    <w:rsid w:val="00DA279D"/>
    <w:rsid w:val="00DA42B9"/>
    <w:rsid w:val="00DA5F22"/>
    <w:rsid w:val="00DA6320"/>
    <w:rsid w:val="00DA670D"/>
    <w:rsid w:val="00DA750D"/>
    <w:rsid w:val="00DB0112"/>
    <w:rsid w:val="00DB0148"/>
    <w:rsid w:val="00DB0E4F"/>
    <w:rsid w:val="00DB0FBC"/>
    <w:rsid w:val="00DB2EE7"/>
    <w:rsid w:val="00DB3D1A"/>
    <w:rsid w:val="00DB3E15"/>
    <w:rsid w:val="00DB4702"/>
    <w:rsid w:val="00DB50DC"/>
    <w:rsid w:val="00DB5388"/>
    <w:rsid w:val="00DB56B3"/>
    <w:rsid w:val="00DB73EB"/>
    <w:rsid w:val="00DB79E3"/>
    <w:rsid w:val="00DC0331"/>
    <w:rsid w:val="00DC1A67"/>
    <w:rsid w:val="00DC1B67"/>
    <w:rsid w:val="00DC2375"/>
    <w:rsid w:val="00DC26C8"/>
    <w:rsid w:val="00DC2E0B"/>
    <w:rsid w:val="00DC3A71"/>
    <w:rsid w:val="00DC3ED9"/>
    <w:rsid w:val="00DC3F3B"/>
    <w:rsid w:val="00DC426E"/>
    <w:rsid w:val="00DC4369"/>
    <w:rsid w:val="00DC4529"/>
    <w:rsid w:val="00DC4DB1"/>
    <w:rsid w:val="00DC4E5F"/>
    <w:rsid w:val="00DC50B1"/>
    <w:rsid w:val="00DC5FA3"/>
    <w:rsid w:val="00DC65D5"/>
    <w:rsid w:val="00DC73B7"/>
    <w:rsid w:val="00DC7C0C"/>
    <w:rsid w:val="00DD1A79"/>
    <w:rsid w:val="00DD26EE"/>
    <w:rsid w:val="00DD2705"/>
    <w:rsid w:val="00DD28AB"/>
    <w:rsid w:val="00DD2E3C"/>
    <w:rsid w:val="00DD3191"/>
    <w:rsid w:val="00DD327E"/>
    <w:rsid w:val="00DD34B4"/>
    <w:rsid w:val="00DD34BD"/>
    <w:rsid w:val="00DD3E94"/>
    <w:rsid w:val="00DD44C1"/>
    <w:rsid w:val="00DD5F84"/>
    <w:rsid w:val="00DE014F"/>
    <w:rsid w:val="00DE03BD"/>
    <w:rsid w:val="00DE0658"/>
    <w:rsid w:val="00DE1062"/>
    <w:rsid w:val="00DE106C"/>
    <w:rsid w:val="00DE254D"/>
    <w:rsid w:val="00DE397A"/>
    <w:rsid w:val="00DE3F0D"/>
    <w:rsid w:val="00DE44D0"/>
    <w:rsid w:val="00DE5070"/>
    <w:rsid w:val="00DE5345"/>
    <w:rsid w:val="00DE610B"/>
    <w:rsid w:val="00DE6AD3"/>
    <w:rsid w:val="00DE6CB8"/>
    <w:rsid w:val="00DE7C88"/>
    <w:rsid w:val="00DE7E7B"/>
    <w:rsid w:val="00DE7E84"/>
    <w:rsid w:val="00DF05DB"/>
    <w:rsid w:val="00DF117F"/>
    <w:rsid w:val="00DF1742"/>
    <w:rsid w:val="00DF2226"/>
    <w:rsid w:val="00DF23F3"/>
    <w:rsid w:val="00DF2520"/>
    <w:rsid w:val="00DF3952"/>
    <w:rsid w:val="00DF3DEE"/>
    <w:rsid w:val="00DF40A2"/>
    <w:rsid w:val="00DF5ADF"/>
    <w:rsid w:val="00DF6BCF"/>
    <w:rsid w:val="00E0038F"/>
    <w:rsid w:val="00E00658"/>
    <w:rsid w:val="00E00BA8"/>
    <w:rsid w:val="00E00F09"/>
    <w:rsid w:val="00E01421"/>
    <w:rsid w:val="00E032D7"/>
    <w:rsid w:val="00E03F78"/>
    <w:rsid w:val="00E0452F"/>
    <w:rsid w:val="00E05302"/>
    <w:rsid w:val="00E0799A"/>
    <w:rsid w:val="00E1001F"/>
    <w:rsid w:val="00E10DA8"/>
    <w:rsid w:val="00E118C2"/>
    <w:rsid w:val="00E11E75"/>
    <w:rsid w:val="00E129CD"/>
    <w:rsid w:val="00E130FC"/>
    <w:rsid w:val="00E1432F"/>
    <w:rsid w:val="00E15504"/>
    <w:rsid w:val="00E15630"/>
    <w:rsid w:val="00E156E3"/>
    <w:rsid w:val="00E15854"/>
    <w:rsid w:val="00E20149"/>
    <w:rsid w:val="00E20CE4"/>
    <w:rsid w:val="00E217DA"/>
    <w:rsid w:val="00E22060"/>
    <w:rsid w:val="00E220BC"/>
    <w:rsid w:val="00E224CB"/>
    <w:rsid w:val="00E244DB"/>
    <w:rsid w:val="00E25631"/>
    <w:rsid w:val="00E25FBE"/>
    <w:rsid w:val="00E2633E"/>
    <w:rsid w:val="00E272F3"/>
    <w:rsid w:val="00E30033"/>
    <w:rsid w:val="00E30B39"/>
    <w:rsid w:val="00E311A3"/>
    <w:rsid w:val="00E3169E"/>
    <w:rsid w:val="00E328B7"/>
    <w:rsid w:val="00E3319C"/>
    <w:rsid w:val="00E335AE"/>
    <w:rsid w:val="00E339AB"/>
    <w:rsid w:val="00E339C1"/>
    <w:rsid w:val="00E34565"/>
    <w:rsid w:val="00E35197"/>
    <w:rsid w:val="00E35749"/>
    <w:rsid w:val="00E36A0C"/>
    <w:rsid w:val="00E41CB2"/>
    <w:rsid w:val="00E4297D"/>
    <w:rsid w:val="00E44955"/>
    <w:rsid w:val="00E4513A"/>
    <w:rsid w:val="00E45B0A"/>
    <w:rsid w:val="00E45DA8"/>
    <w:rsid w:val="00E4741F"/>
    <w:rsid w:val="00E47B37"/>
    <w:rsid w:val="00E47BE2"/>
    <w:rsid w:val="00E50AFF"/>
    <w:rsid w:val="00E50D4D"/>
    <w:rsid w:val="00E50FD3"/>
    <w:rsid w:val="00E51564"/>
    <w:rsid w:val="00E51B9F"/>
    <w:rsid w:val="00E527AE"/>
    <w:rsid w:val="00E5284E"/>
    <w:rsid w:val="00E549C1"/>
    <w:rsid w:val="00E555F4"/>
    <w:rsid w:val="00E5561E"/>
    <w:rsid w:val="00E56806"/>
    <w:rsid w:val="00E568AD"/>
    <w:rsid w:val="00E573B9"/>
    <w:rsid w:val="00E603DC"/>
    <w:rsid w:val="00E60639"/>
    <w:rsid w:val="00E60651"/>
    <w:rsid w:val="00E614D5"/>
    <w:rsid w:val="00E62682"/>
    <w:rsid w:val="00E64CCF"/>
    <w:rsid w:val="00E65FB3"/>
    <w:rsid w:val="00E676CD"/>
    <w:rsid w:val="00E679F0"/>
    <w:rsid w:val="00E67DD5"/>
    <w:rsid w:val="00E7113A"/>
    <w:rsid w:val="00E74040"/>
    <w:rsid w:val="00E74B8A"/>
    <w:rsid w:val="00E753F9"/>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374"/>
    <w:rsid w:val="00E93A2C"/>
    <w:rsid w:val="00E93EF7"/>
    <w:rsid w:val="00E94174"/>
    <w:rsid w:val="00E95DE9"/>
    <w:rsid w:val="00E96141"/>
    <w:rsid w:val="00E96388"/>
    <w:rsid w:val="00E96623"/>
    <w:rsid w:val="00EA0371"/>
    <w:rsid w:val="00EA3549"/>
    <w:rsid w:val="00EA3580"/>
    <w:rsid w:val="00EA399C"/>
    <w:rsid w:val="00EA4DBD"/>
    <w:rsid w:val="00EA6E84"/>
    <w:rsid w:val="00EA78E6"/>
    <w:rsid w:val="00EB0DAC"/>
    <w:rsid w:val="00EB1BF8"/>
    <w:rsid w:val="00EB2CEE"/>
    <w:rsid w:val="00EB4B40"/>
    <w:rsid w:val="00EB5E58"/>
    <w:rsid w:val="00EB60B3"/>
    <w:rsid w:val="00EC1F64"/>
    <w:rsid w:val="00EC2B1A"/>
    <w:rsid w:val="00EC4D82"/>
    <w:rsid w:val="00EC505D"/>
    <w:rsid w:val="00EC508A"/>
    <w:rsid w:val="00EC50F1"/>
    <w:rsid w:val="00EC5B92"/>
    <w:rsid w:val="00EC736A"/>
    <w:rsid w:val="00EC7654"/>
    <w:rsid w:val="00EC7734"/>
    <w:rsid w:val="00ED07F6"/>
    <w:rsid w:val="00ED15DC"/>
    <w:rsid w:val="00ED3A27"/>
    <w:rsid w:val="00ED3D7F"/>
    <w:rsid w:val="00ED5A9D"/>
    <w:rsid w:val="00ED6082"/>
    <w:rsid w:val="00ED6F55"/>
    <w:rsid w:val="00ED7F11"/>
    <w:rsid w:val="00ED7F4E"/>
    <w:rsid w:val="00EE124F"/>
    <w:rsid w:val="00EE29FA"/>
    <w:rsid w:val="00EE2A2A"/>
    <w:rsid w:val="00EE2DF8"/>
    <w:rsid w:val="00EE47CF"/>
    <w:rsid w:val="00EE4810"/>
    <w:rsid w:val="00EE4A57"/>
    <w:rsid w:val="00EE5413"/>
    <w:rsid w:val="00EE5772"/>
    <w:rsid w:val="00EE5E2C"/>
    <w:rsid w:val="00EE61B3"/>
    <w:rsid w:val="00EE63BF"/>
    <w:rsid w:val="00EE7FAB"/>
    <w:rsid w:val="00EF0C99"/>
    <w:rsid w:val="00EF163E"/>
    <w:rsid w:val="00EF219B"/>
    <w:rsid w:val="00EF2372"/>
    <w:rsid w:val="00EF2D2C"/>
    <w:rsid w:val="00EF3C96"/>
    <w:rsid w:val="00EF5250"/>
    <w:rsid w:val="00EF53CE"/>
    <w:rsid w:val="00EF6409"/>
    <w:rsid w:val="00EF6B03"/>
    <w:rsid w:val="00EF7910"/>
    <w:rsid w:val="00EF7B9B"/>
    <w:rsid w:val="00EF7DB4"/>
    <w:rsid w:val="00F00492"/>
    <w:rsid w:val="00F00B78"/>
    <w:rsid w:val="00F0177D"/>
    <w:rsid w:val="00F018D2"/>
    <w:rsid w:val="00F02315"/>
    <w:rsid w:val="00F03718"/>
    <w:rsid w:val="00F037B5"/>
    <w:rsid w:val="00F047D7"/>
    <w:rsid w:val="00F04EE7"/>
    <w:rsid w:val="00F0632F"/>
    <w:rsid w:val="00F06378"/>
    <w:rsid w:val="00F06701"/>
    <w:rsid w:val="00F06F14"/>
    <w:rsid w:val="00F07359"/>
    <w:rsid w:val="00F07371"/>
    <w:rsid w:val="00F07637"/>
    <w:rsid w:val="00F07C90"/>
    <w:rsid w:val="00F10655"/>
    <w:rsid w:val="00F106A5"/>
    <w:rsid w:val="00F109C4"/>
    <w:rsid w:val="00F10A12"/>
    <w:rsid w:val="00F11997"/>
    <w:rsid w:val="00F11A28"/>
    <w:rsid w:val="00F11D17"/>
    <w:rsid w:val="00F11D57"/>
    <w:rsid w:val="00F13A56"/>
    <w:rsid w:val="00F13F71"/>
    <w:rsid w:val="00F144AA"/>
    <w:rsid w:val="00F15050"/>
    <w:rsid w:val="00F15189"/>
    <w:rsid w:val="00F15AF3"/>
    <w:rsid w:val="00F1685B"/>
    <w:rsid w:val="00F2055D"/>
    <w:rsid w:val="00F20637"/>
    <w:rsid w:val="00F20F7A"/>
    <w:rsid w:val="00F2180E"/>
    <w:rsid w:val="00F2373A"/>
    <w:rsid w:val="00F241C2"/>
    <w:rsid w:val="00F2458E"/>
    <w:rsid w:val="00F2504A"/>
    <w:rsid w:val="00F251C3"/>
    <w:rsid w:val="00F26206"/>
    <w:rsid w:val="00F26737"/>
    <w:rsid w:val="00F26BA3"/>
    <w:rsid w:val="00F26D41"/>
    <w:rsid w:val="00F26F70"/>
    <w:rsid w:val="00F277DF"/>
    <w:rsid w:val="00F3020D"/>
    <w:rsid w:val="00F30268"/>
    <w:rsid w:val="00F308A5"/>
    <w:rsid w:val="00F30FC5"/>
    <w:rsid w:val="00F31A95"/>
    <w:rsid w:val="00F31AC5"/>
    <w:rsid w:val="00F33148"/>
    <w:rsid w:val="00F33260"/>
    <w:rsid w:val="00F3711D"/>
    <w:rsid w:val="00F37C3A"/>
    <w:rsid w:val="00F37FBB"/>
    <w:rsid w:val="00F4197B"/>
    <w:rsid w:val="00F429AD"/>
    <w:rsid w:val="00F42A4F"/>
    <w:rsid w:val="00F43279"/>
    <w:rsid w:val="00F454F8"/>
    <w:rsid w:val="00F45B42"/>
    <w:rsid w:val="00F46BFD"/>
    <w:rsid w:val="00F46FEA"/>
    <w:rsid w:val="00F47146"/>
    <w:rsid w:val="00F506B6"/>
    <w:rsid w:val="00F513E4"/>
    <w:rsid w:val="00F51421"/>
    <w:rsid w:val="00F514CC"/>
    <w:rsid w:val="00F516CA"/>
    <w:rsid w:val="00F51A0E"/>
    <w:rsid w:val="00F539A0"/>
    <w:rsid w:val="00F5480E"/>
    <w:rsid w:val="00F549B5"/>
    <w:rsid w:val="00F562F6"/>
    <w:rsid w:val="00F5634A"/>
    <w:rsid w:val="00F56817"/>
    <w:rsid w:val="00F57131"/>
    <w:rsid w:val="00F572AE"/>
    <w:rsid w:val="00F5748F"/>
    <w:rsid w:val="00F60383"/>
    <w:rsid w:val="00F616F3"/>
    <w:rsid w:val="00F61921"/>
    <w:rsid w:val="00F61EB9"/>
    <w:rsid w:val="00F621F6"/>
    <w:rsid w:val="00F62A97"/>
    <w:rsid w:val="00F64CDF"/>
    <w:rsid w:val="00F65E70"/>
    <w:rsid w:val="00F66940"/>
    <w:rsid w:val="00F66C3F"/>
    <w:rsid w:val="00F70206"/>
    <w:rsid w:val="00F710CE"/>
    <w:rsid w:val="00F722EE"/>
    <w:rsid w:val="00F72F69"/>
    <w:rsid w:val="00F730FE"/>
    <w:rsid w:val="00F73144"/>
    <w:rsid w:val="00F74341"/>
    <w:rsid w:val="00F74D75"/>
    <w:rsid w:val="00F75557"/>
    <w:rsid w:val="00F75BE9"/>
    <w:rsid w:val="00F80305"/>
    <w:rsid w:val="00F805A6"/>
    <w:rsid w:val="00F80D9A"/>
    <w:rsid w:val="00F81BC0"/>
    <w:rsid w:val="00F81C46"/>
    <w:rsid w:val="00F8211A"/>
    <w:rsid w:val="00F82151"/>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3ACE"/>
    <w:rsid w:val="00F94FD8"/>
    <w:rsid w:val="00F96A84"/>
    <w:rsid w:val="00F96C4E"/>
    <w:rsid w:val="00FA00F8"/>
    <w:rsid w:val="00FA11B5"/>
    <w:rsid w:val="00FA2022"/>
    <w:rsid w:val="00FA2467"/>
    <w:rsid w:val="00FA272D"/>
    <w:rsid w:val="00FA290B"/>
    <w:rsid w:val="00FA2EF8"/>
    <w:rsid w:val="00FA37B7"/>
    <w:rsid w:val="00FA42FC"/>
    <w:rsid w:val="00FA4464"/>
    <w:rsid w:val="00FA448E"/>
    <w:rsid w:val="00FA4710"/>
    <w:rsid w:val="00FA4DA0"/>
    <w:rsid w:val="00FA5E38"/>
    <w:rsid w:val="00FB1093"/>
    <w:rsid w:val="00FB1461"/>
    <w:rsid w:val="00FB1D28"/>
    <w:rsid w:val="00FB2018"/>
    <w:rsid w:val="00FB2D0D"/>
    <w:rsid w:val="00FB4417"/>
    <w:rsid w:val="00FB680F"/>
    <w:rsid w:val="00FB6C7C"/>
    <w:rsid w:val="00FB6E08"/>
    <w:rsid w:val="00FB7893"/>
    <w:rsid w:val="00FC0611"/>
    <w:rsid w:val="00FC277D"/>
    <w:rsid w:val="00FC3D54"/>
    <w:rsid w:val="00FC41D7"/>
    <w:rsid w:val="00FC4A0B"/>
    <w:rsid w:val="00FC5481"/>
    <w:rsid w:val="00FC65E0"/>
    <w:rsid w:val="00FC6FDF"/>
    <w:rsid w:val="00FC70D2"/>
    <w:rsid w:val="00FC7138"/>
    <w:rsid w:val="00FC7384"/>
    <w:rsid w:val="00FC74EF"/>
    <w:rsid w:val="00FD08BA"/>
    <w:rsid w:val="00FD0EC8"/>
    <w:rsid w:val="00FD2E6D"/>
    <w:rsid w:val="00FD2FFB"/>
    <w:rsid w:val="00FD319A"/>
    <w:rsid w:val="00FD3C10"/>
    <w:rsid w:val="00FD4236"/>
    <w:rsid w:val="00FD498D"/>
    <w:rsid w:val="00FD5B4B"/>
    <w:rsid w:val="00FD5CA0"/>
    <w:rsid w:val="00FD7062"/>
    <w:rsid w:val="00FE1196"/>
    <w:rsid w:val="00FE19B1"/>
    <w:rsid w:val="00FE1DA4"/>
    <w:rsid w:val="00FE2388"/>
    <w:rsid w:val="00FE30E0"/>
    <w:rsid w:val="00FE3C1E"/>
    <w:rsid w:val="00FE3C36"/>
    <w:rsid w:val="00FE4B27"/>
    <w:rsid w:val="00FE5171"/>
    <w:rsid w:val="00FE5626"/>
    <w:rsid w:val="00FE5630"/>
    <w:rsid w:val="00FE5FD4"/>
    <w:rsid w:val="00FF0B48"/>
    <w:rsid w:val="00FF0D78"/>
    <w:rsid w:val="00FF0EE9"/>
    <w:rsid w:val="00FF0EEE"/>
    <w:rsid w:val="00FF0F7F"/>
    <w:rsid w:val="00FF2793"/>
    <w:rsid w:val="00FF3815"/>
    <w:rsid w:val="00FF3EA9"/>
    <w:rsid w:val="00FF510D"/>
    <w:rsid w:val="00FF5B92"/>
    <w:rsid w:val="00FF5D78"/>
    <w:rsid w:val="00FF5F56"/>
    <w:rsid w:val="00FF7034"/>
    <w:rsid w:val="00FF733A"/>
    <w:rsid w:val="020970CA"/>
    <w:rsid w:val="028E1852"/>
    <w:rsid w:val="0769686A"/>
    <w:rsid w:val="0DB8274D"/>
    <w:rsid w:val="12E83AF4"/>
    <w:rsid w:val="1847120A"/>
    <w:rsid w:val="1A8670A6"/>
    <w:rsid w:val="1B00542F"/>
    <w:rsid w:val="1B3F3E40"/>
    <w:rsid w:val="1BF509C2"/>
    <w:rsid w:val="1BF95FEE"/>
    <w:rsid w:val="1D867707"/>
    <w:rsid w:val="235E2230"/>
    <w:rsid w:val="254E0ABD"/>
    <w:rsid w:val="25A10883"/>
    <w:rsid w:val="2FCB6344"/>
    <w:rsid w:val="362E12F5"/>
    <w:rsid w:val="37726C9D"/>
    <w:rsid w:val="37F226B0"/>
    <w:rsid w:val="3A436689"/>
    <w:rsid w:val="410113A2"/>
    <w:rsid w:val="43F11B33"/>
    <w:rsid w:val="44565A46"/>
    <w:rsid w:val="45830A1B"/>
    <w:rsid w:val="509636E2"/>
    <w:rsid w:val="52FC46EA"/>
    <w:rsid w:val="5403314B"/>
    <w:rsid w:val="5BBD01B3"/>
    <w:rsid w:val="5C4F7B0B"/>
    <w:rsid w:val="5D851C35"/>
    <w:rsid w:val="5FAC44F7"/>
    <w:rsid w:val="5FDC7E75"/>
    <w:rsid w:val="622C5E82"/>
    <w:rsid w:val="6566621E"/>
    <w:rsid w:val="67A9335C"/>
    <w:rsid w:val="69F548E5"/>
    <w:rsid w:val="73CC19D5"/>
    <w:rsid w:val="78815C1B"/>
    <w:rsid w:val="78B9366E"/>
    <w:rsid w:val="7BC80470"/>
    <w:rsid w:val="7F2335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26AEE"/>
  <w15:docId w15:val="{E9713918-181E-44D8-A994-0BCF6AD850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F50AD"/>
    <w:pPr>
      <w:widowControl w:val="0"/>
      <w:jc w:val="both"/>
    </w:pPr>
    <w:rPr>
      <w:rFonts w:ascii="CG Times (WN)" w:hAnsi="CG Times (WN)"/>
      <w:kern w:val="2"/>
      <w:sz w:val="21"/>
      <w:szCs w:val="22"/>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unhideWhenUsed/>
    <w:qFormat/>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AF53D8"/>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a4"/>
    <w:uiPriority w:val="35"/>
    <w:qFormat/>
    <w:pPr>
      <w:widowControl/>
      <w:spacing w:before="120" w:after="120"/>
      <w:jc w:val="left"/>
    </w:pPr>
    <w:rPr>
      <w:rFonts w:ascii="Times New Roman" w:eastAsia="MS Mincho" w:hAnsi="Times New Roman"/>
      <w:b/>
      <w:kern w:val="0"/>
      <w:sz w:val="20"/>
      <w:szCs w:val="20"/>
      <w:lang w:val="en-GB" w:eastAsia="en-US"/>
    </w:rPr>
  </w:style>
  <w:style w:type="paragraph" w:styleId="a5">
    <w:name w:val="Document Map"/>
    <w:basedOn w:val="a"/>
    <w:link w:val="a6"/>
    <w:uiPriority w:val="99"/>
    <w:semiHidden/>
    <w:unhideWhenUsed/>
    <w:qFormat/>
    <w:rPr>
      <w:rFonts w:ascii="宋体"/>
      <w:sz w:val="18"/>
      <w:szCs w:val="18"/>
    </w:rPr>
  </w:style>
  <w:style w:type="paragraph" w:styleId="a7">
    <w:name w:val="annotation text"/>
    <w:basedOn w:val="a"/>
    <w:link w:val="a8"/>
    <w:unhideWhenUsed/>
    <w:qFormat/>
    <w:pPr>
      <w:jc w:val="left"/>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jc w:val="left"/>
    </w:pPr>
    <w:rPr>
      <w:rFonts w:ascii="宋体" w:hAnsi="宋体" w:cs="宋体"/>
      <w:kern w:val="0"/>
      <w:sz w:val="24"/>
      <w:szCs w:val="24"/>
    </w:rPr>
  </w:style>
  <w:style w:type="paragraph" w:styleId="af1">
    <w:name w:val="annotation subject"/>
    <w:basedOn w:val="a7"/>
    <w:next w:val="a7"/>
    <w:link w:val="af2"/>
    <w:uiPriority w:val="99"/>
    <w:semiHidden/>
    <w:unhideWhenUsed/>
    <w:qFormat/>
    <w:rPr>
      <w:b/>
      <w:bCs/>
    </w:rPr>
  </w:style>
  <w:style w:type="table" w:styleId="af3">
    <w:name w:val="Table Grid"/>
    <w:basedOn w:val="a1"/>
    <w:uiPriority w:val="39"/>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uiPriority w:val="99"/>
    <w:unhideWhenUsed/>
    <w:qFormat/>
    <w:rPr>
      <w:color w:val="0000FF"/>
      <w:u w:val="single"/>
    </w:rPr>
  </w:style>
  <w:style w:type="character" w:styleId="af5">
    <w:name w:val="annotation reference"/>
    <w:basedOn w:val="a0"/>
    <w:uiPriority w:val="99"/>
    <w:unhideWhenUsed/>
    <w:qFormat/>
    <w:rPr>
      <w:sz w:val="21"/>
      <w:szCs w:val="21"/>
    </w:rPr>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CharChar">
    <w:name w:val="Char Char"/>
    <w:link w:val="Char"/>
    <w:qFormat/>
    <w:rPr>
      <w:rFonts w:ascii="Arial" w:hAnsi="Arial"/>
      <w:sz w:val="32"/>
      <w:szCs w:val="36"/>
    </w:rPr>
  </w:style>
  <w:style w:type="paragraph" w:customStyle="1" w:styleId="Char">
    <w:name w:val="Char"/>
    <w:basedOn w:val="af6"/>
    <w:link w:val="CharChar"/>
    <w:qFormat/>
    <w:pPr>
      <w:keepNext/>
      <w:keepLines/>
      <w:widowControl/>
      <w:pBdr>
        <w:top w:val="single" w:sz="12" w:space="1" w:color="auto"/>
      </w:pBdr>
      <w:tabs>
        <w:tab w:val="left" w:pos="1985"/>
      </w:tabs>
      <w:spacing w:before="240" w:after="180"/>
      <w:ind w:left="360" w:firstLineChars="0" w:firstLine="0"/>
      <w:outlineLvl w:val="0"/>
    </w:pPr>
    <w:rPr>
      <w:rFonts w:ascii="Arial" w:eastAsiaTheme="minorEastAsia" w:hAnsi="Arial" w:cstheme="minorBidi"/>
      <w:sz w:val="32"/>
      <w:szCs w:val="36"/>
    </w:rPr>
  </w:style>
  <w:style w:type="paragraph" w:styleId="af6">
    <w:name w:val="List Paragraph"/>
    <w:basedOn w:val="a"/>
    <w:link w:val="af7"/>
    <w:uiPriority w:val="34"/>
    <w:qFormat/>
    <w:pPr>
      <w:ind w:firstLineChars="200" w:firstLine="420"/>
    </w:pPr>
  </w:style>
  <w:style w:type="character" w:customStyle="1" w:styleId="TAHCar">
    <w:name w:val="TAH Car"/>
    <w:link w:val="TAH"/>
    <w:qFormat/>
    <w:rPr>
      <w:rFonts w:ascii="Arial" w:eastAsia="Times New Roman" w:hAnsi="Arial" w:cs="Times New Roman"/>
      <w:b/>
      <w:kern w:val="0"/>
      <w:sz w:val="18"/>
      <w:szCs w:val="20"/>
      <w:lang w:val="en-GB" w:eastAsia="ja-JP"/>
    </w:r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ja-JP"/>
    </w:rPr>
  </w:style>
  <w:style w:type="paragraph" w:customStyle="1" w:styleId="TAL">
    <w:name w:val="TAL"/>
    <w:basedOn w:val="a"/>
    <w:link w:val="TALChar"/>
    <w:qFormat/>
    <w:pPr>
      <w:keepNext/>
      <w:keepLines/>
      <w:widowControl/>
      <w:jc w:val="left"/>
    </w:pPr>
    <w:rPr>
      <w:rFonts w:ascii="Arial" w:eastAsia="Times New Roman" w:hAnsi="Arial"/>
      <w:kern w:val="0"/>
      <w:sz w:val="18"/>
      <w:szCs w:val="20"/>
      <w:lang w:val="en-GB" w:eastAsia="en-US"/>
    </w:rPr>
  </w:style>
  <w:style w:type="character" w:customStyle="1" w:styleId="B1Char">
    <w:name w:val="B1 Char"/>
    <w:link w:val="B1"/>
    <w:qFormat/>
    <w:rPr>
      <w:rFonts w:ascii="Times New Roman" w:eastAsia="MS Mincho" w:hAnsi="Times New Roman"/>
      <w:lang w:val="en-GB" w:eastAsia="de-DE"/>
    </w:rPr>
  </w:style>
  <w:style w:type="paragraph" w:customStyle="1" w:styleId="B1">
    <w:name w:val="B1"/>
    <w:basedOn w:val="af"/>
    <w:link w:val="B1Char"/>
    <w:qFormat/>
    <w:pPr>
      <w:widowControl/>
      <w:spacing w:after="180"/>
      <w:ind w:left="568" w:firstLineChars="0" w:hanging="284"/>
      <w:jc w:val="left"/>
    </w:pPr>
    <w:rPr>
      <w:rFonts w:ascii="Times New Roman" w:eastAsia="MS Mincho" w:hAnsi="Times New Roman" w:cstheme="minorBidi"/>
      <w:lang w:val="en-GB" w:eastAsia="de-DE"/>
    </w:rPr>
  </w:style>
  <w:style w:type="character" w:customStyle="1" w:styleId="TACChar">
    <w:name w:val="TAC Char"/>
    <w:link w:val="TAC"/>
    <w:qFormat/>
    <w:rPr>
      <w:rFonts w:ascii="Arial" w:eastAsia="Times New Roman" w:hAnsi="Arial" w:cs="Times New Roman"/>
      <w:kern w:val="0"/>
      <w:sz w:val="18"/>
      <w:szCs w:val="20"/>
      <w:lang w:val="en-GB" w:eastAsia="ja-JP"/>
    </w:rPr>
  </w:style>
  <w:style w:type="paragraph" w:styleId="af8">
    <w:name w:val="No Spacing"/>
    <w:uiPriority w:val="1"/>
    <w:qFormat/>
    <w:pPr>
      <w:widowControl w:val="0"/>
      <w:jc w:val="both"/>
    </w:pPr>
    <w:rPr>
      <w:rFonts w:ascii="CG Times (WN)" w:hAnsi="CG Times (WN)"/>
      <w:kern w:val="2"/>
      <w:sz w:val="21"/>
      <w:szCs w:val="24"/>
    </w:rPr>
  </w:style>
  <w:style w:type="paragraph" w:customStyle="1" w:styleId="Style0">
    <w:name w:val="_Style 0"/>
    <w:uiPriority w:val="1"/>
    <w:qFormat/>
    <w:pPr>
      <w:widowControl w:val="0"/>
      <w:jc w:val="both"/>
    </w:pPr>
    <w:rPr>
      <w:rFonts w:ascii="CG Times (WN)" w:hAnsi="CG Times (WN)"/>
      <w:kern w:val="2"/>
      <w:sz w:val="21"/>
      <w:szCs w:val="24"/>
    </w:rPr>
  </w:style>
  <w:style w:type="character" w:customStyle="1" w:styleId="aa">
    <w:name w:val="批注框文本 字符"/>
    <w:basedOn w:val="a0"/>
    <w:link w:val="a9"/>
    <w:uiPriority w:val="99"/>
    <w:semiHidden/>
    <w:qFormat/>
    <w:rPr>
      <w:rFonts w:ascii="CG Times (WN)" w:eastAsia="宋体" w:hAnsi="CG Times (WN)" w:cs="Times New Roman"/>
      <w:sz w:val="18"/>
      <w:szCs w:val="18"/>
    </w:rPr>
  </w:style>
  <w:style w:type="character" w:customStyle="1" w:styleId="TALChar">
    <w:name w:val="TAL Char"/>
    <w:link w:val="TAL"/>
    <w:qFormat/>
    <w:rPr>
      <w:rFonts w:ascii="Arial" w:eastAsia="Times New Roman" w:hAnsi="Arial" w:cs="Times New Roman"/>
      <w:kern w:val="0"/>
      <w:sz w:val="18"/>
      <w:szCs w:val="20"/>
      <w:lang w:val="en-GB" w:eastAsia="en-US"/>
    </w:rPr>
  </w:style>
  <w:style w:type="character" w:customStyle="1" w:styleId="a8">
    <w:name w:val="批注文字 字符"/>
    <w:basedOn w:val="a0"/>
    <w:link w:val="a7"/>
    <w:qFormat/>
    <w:rPr>
      <w:rFonts w:ascii="CG Times (WN)" w:eastAsia="宋体" w:hAnsi="CG Times (WN)" w:cs="Times New Roman"/>
    </w:rPr>
  </w:style>
  <w:style w:type="character" w:customStyle="1" w:styleId="af2">
    <w:name w:val="批注主题 字符"/>
    <w:basedOn w:val="a8"/>
    <w:link w:val="af1"/>
    <w:uiPriority w:val="99"/>
    <w:semiHidden/>
    <w:qFormat/>
    <w:rPr>
      <w:rFonts w:ascii="CG Times (WN)" w:eastAsia="宋体" w:hAnsi="CG Times (WN)" w:cs="Times New Roman"/>
      <w:b/>
      <w:bCs/>
    </w:rPr>
  </w:style>
  <w:style w:type="character" w:customStyle="1" w:styleId="a6">
    <w:name w:val="文档结构图 字符"/>
    <w:basedOn w:val="a0"/>
    <w:link w:val="a5"/>
    <w:uiPriority w:val="99"/>
    <w:semiHidden/>
    <w:qFormat/>
    <w:rPr>
      <w:rFonts w:ascii="宋体" w:eastAsia="宋体" w:hAnsi="CG Times (WN)" w:cs="Times New Roman"/>
      <w:sz w:val="18"/>
      <w:szCs w:val="18"/>
    </w:rPr>
  </w:style>
  <w:style w:type="character" w:customStyle="1" w:styleId="a4">
    <w:name w:val="题注 字符"/>
    <w:link w:val="a3"/>
    <w:uiPriority w:val="35"/>
    <w:qFormat/>
    <w:rPr>
      <w:rFonts w:ascii="Times New Roman" w:eastAsia="MS Mincho" w:hAnsi="Times New Roman" w:cs="Times New Roman"/>
      <w:b/>
      <w:kern w:val="0"/>
      <w:sz w:val="20"/>
      <w:szCs w:val="20"/>
      <w:lang w:val="en-GB" w:eastAsia="en-US"/>
    </w:rPr>
  </w:style>
  <w:style w:type="character" w:customStyle="1" w:styleId="af7">
    <w:name w:val="列表段落 字符"/>
    <w:link w:val="af6"/>
    <w:uiPriority w:val="34"/>
    <w:qFormat/>
    <w:rPr>
      <w:rFonts w:ascii="CG Times (WN)" w:eastAsia="宋体" w:hAnsi="CG Times (WN)" w:cs="Times New Roman"/>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character" w:customStyle="1" w:styleId="20">
    <w:name w:val="标题 2 字符"/>
    <w:basedOn w:val="a0"/>
    <w:link w:val="2"/>
    <w:uiPriority w:val="9"/>
    <w:qFormat/>
    <w:rPr>
      <w:rFonts w:asciiTheme="majorHAnsi" w:eastAsiaTheme="majorEastAsia" w:hAnsiTheme="majorHAnsi" w:cstheme="majorBidi"/>
      <w:b/>
      <w:bCs/>
      <w:sz w:val="32"/>
      <w:szCs w:val="32"/>
    </w:rPr>
  </w:style>
  <w:style w:type="table" w:customStyle="1" w:styleId="1">
    <w:name w:val="网格型1"/>
    <w:basedOn w:val="a1"/>
    <w:uiPriority w:val="39"/>
    <w:qFormat/>
    <w:rPr>
      <w:rFonts w:ascii="Calibri" w:eastAsia="Times New Rom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网格型2"/>
    <w:basedOn w:val="a1"/>
    <w:qFormat/>
    <w:pPr>
      <w:spacing w:after="160" w:line="259" w:lineRule="auto"/>
    </w:pPr>
    <w:rPr>
      <w:lang w:val="fi-FI" w:eastAsia="fi-F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qFormat/>
    <w:rPr>
      <w:rFonts w:ascii="CG Times (WN)" w:eastAsia="宋体" w:hAnsi="CG Times (WN)" w:cs="Times New Roman"/>
      <w:b/>
      <w:bCs/>
      <w:sz w:val="32"/>
      <w:szCs w:val="32"/>
    </w:rPr>
  </w:style>
  <w:style w:type="table" w:customStyle="1" w:styleId="31">
    <w:name w:val="网格型3"/>
    <w:basedOn w:val="a1"/>
    <w:qFormat/>
    <w:pPr>
      <w:overflowPunct w:val="0"/>
      <w:autoSpaceDE w:val="0"/>
      <w:autoSpaceDN w:val="0"/>
      <w:adjustRightInd w:val="0"/>
      <w:spacing w:after="180"/>
      <w:textAlignment w:val="baseline"/>
    </w:pPr>
    <w:rPr>
      <w:rFonts w:eastAsia="Yu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basedOn w:val="a0"/>
    <w:uiPriority w:val="99"/>
    <w:semiHidden/>
    <w:qFormat/>
    <w:rPr>
      <w:color w:val="808080"/>
    </w:rPr>
  </w:style>
  <w:style w:type="table" w:customStyle="1" w:styleId="TableGrid1">
    <w:name w:val="Table Grid1"/>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0">
    <w:name w:val="标题 5 字符"/>
    <w:basedOn w:val="a0"/>
    <w:link w:val="5"/>
    <w:uiPriority w:val="9"/>
    <w:semiHidden/>
    <w:qFormat/>
    <w:rPr>
      <w:rFonts w:ascii="CG Times (WN)" w:eastAsia="宋体" w:hAnsi="CG Times (WN)" w:cs="Times New Roman"/>
      <w:b/>
      <w:bCs/>
      <w:sz w:val="28"/>
      <w:szCs w:val="28"/>
    </w:rPr>
  </w:style>
  <w:style w:type="paragraph" w:customStyle="1" w:styleId="TH">
    <w:name w:val="TH"/>
    <w:basedOn w:val="a"/>
    <w:link w:val="THChar"/>
    <w:qFormat/>
    <w:pPr>
      <w:keepNext/>
      <w:keepLines/>
      <w:spacing w:before="60"/>
      <w:jc w:val="center"/>
    </w:pPr>
    <w:rPr>
      <w:rFonts w:ascii="Arial" w:hAnsi="Arial"/>
      <w:b/>
    </w:rPr>
  </w:style>
  <w:style w:type="paragraph" w:customStyle="1" w:styleId="EQ">
    <w:name w:val="EQ"/>
    <w:basedOn w:val="a"/>
    <w:next w:val="a"/>
    <w:qFormat/>
    <w:pPr>
      <w:keepLines/>
      <w:tabs>
        <w:tab w:val="center" w:pos="4536"/>
        <w:tab w:val="right" w:pos="9072"/>
      </w:tabs>
    </w:pPr>
  </w:style>
  <w:style w:type="table" w:customStyle="1" w:styleId="11">
    <w:name w:val="网格型11"/>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2"/>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rPr>
  </w:style>
  <w:style w:type="character" w:customStyle="1" w:styleId="NOChar">
    <w:name w:val="NO Char"/>
    <w:link w:val="NO"/>
    <w:qFormat/>
    <w:rPr>
      <w:rFonts w:ascii="Times New Roman" w:eastAsia="Times New Roman" w:hAnsi="Times New Roman" w:cs="Times New Roman"/>
      <w:lang w:val="en-GB"/>
    </w:rPr>
  </w:style>
  <w:style w:type="table" w:customStyle="1" w:styleId="41">
    <w:name w:val="网格型4"/>
    <w:basedOn w:val="a1"/>
    <w:qFormat/>
    <w:pPr>
      <w:spacing w:before="120" w:line="280" w:lineRule="atLeast"/>
      <w:jc w:val="both"/>
    </w:pPr>
    <w:rPr>
      <w:rFonts w:ascii="New York" w:hAnsi="New York"/>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
    <w:basedOn w:val="a1"/>
    <w:next w:val="af3"/>
    <w:qFormat/>
    <w:rsid w:val="008772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a1"/>
    <w:next w:val="af3"/>
    <w:qFormat/>
    <w:rsid w:val="00B51A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标题 4 字符"/>
    <w:basedOn w:val="a0"/>
    <w:link w:val="4"/>
    <w:uiPriority w:val="9"/>
    <w:semiHidden/>
    <w:rsid w:val="00AF53D8"/>
    <w:rPr>
      <w:rFonts w:asciiTheme="majorHAnsi" w:eastAsiaTheme="majorEastAsia" w:hAnsiTheme="majorHAnsi" w:cstheme="majorBidi"/>
      <w:b/>
      <w:bCs/>
      <w:kern w:val="2"/>
      <w:sz w:val="28"/>
      <w:szCs w:val="28"/>
    </w:rPr>
  </w:style>
  <w:style w:type="paragraph" w:styleId="afa">
    <w:name w:val="Body Text"/>
    <w:basedOn w:val="a"/>
    <w:link w:val="afb"/>
    <w:qFormat/>
    <w:rsid w:val="001F7F77"/>
    <w:pPr>
      <w:widowControl/>
      <w:spacing w:after="120"/>
      <w:jc w:val="left"/>
    </w:pPr>
    <w:rPr>
      <w:rFonts w:ascii="Times New Roman" w:eastAsia="Malgun Gothic" w:hAnsi="Times New Roman"/>
      <w:kern w:val="0"/>
      <w:sz w:val="20"/>
      <w:szCs w:val="20"/>
      <w:lang w:val="en-GB" w:eastAsia="en-US"/>
    </w:rPr>
  </w:style>
  <w:style w:type="character" w:customStyle="1" w:styleId="afb">
    <w:name w:val="正文文本 字符"/>
    <w:basedOn w:val="a0"/>
    <w:link w:val="afa"/>
    <w:rsid w:val="001F7F77"/>
    <w:rPr>
      <w:rFonts w:eastAsia="Malgun Gothic"/>
      <w:lang w:val="en-GB" w:eastAsia="en-US"/>
    </w:rPr>
  </w:style>
  <w:style w:type="character" w:customStyle="1" w:styleId="THChar">
    <w:name w:val="TH Char"/>
    <w:link w:val="TH"/>
    <w:qFormat/>
    <w:rsid w:val="001F7F77"/>
    <w:rPr>
      <w:rFonts w:ascii="Arial" w:hAnsi="Arial"/>
      <w:b/>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C326D9-E224-4563-BCF9-40CA65FFB7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1370</TotalTime>
  <Pages>4</Pages>
  <Words>991</Words>
  <Characters>5652</Characters>
  <Application>Microsoft Office Word</Application>
  <DocSecurity>0</DocSecurity>
  <Lines>47</Lines>
  <Paragraphs>13</Paragraphs>
  <ScaleCrop>false</ScaleCrop>
  <Company/>
  <LinksUpToDate>false</LinksUpToDate>
  <CharactersWithSpaces>6630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33</cp:revision>
  <dcterms:created xsi:type="dcterms:W3CDTF">2022-04-25T02:55:00Z</dcterms:created>
  <dcterms:modified xsi:type="dcterms:W3CDTF">2024-10-07T08:37:00Z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76B9796EF6DE45AE91006116A3BD0233</vt:lpwstr>
  </property>
</Properties>
</file>