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3C19B4" w14:textId="7A3A48D5" w:rsidR="00B66D9B" w:rsidRPr="005E5BB3" w:rsidRDefault="00B66D9B" w:rsidP="00B66D9B">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11</w:t>
      </w:r>
      <w:r w:rsidR="0045754B">
        <w:rPr>
          <w:rFonts w:ascii="Arial" w:hAnsi="Arial" w:cs="Arial"/>
          <w:b/>
          <w:sz w:val="24"/>
          <w:lang w:val="en-US" w:eastAsia="zh-CN"/>
        </w:rPr>
        <w:t>1</w:t>
      </w:r>
      <w:r w:rsidRPr="005E5BB3">
        <w:rPr>
          <w:rFonts w:ascii="Arial" w:hAnsi="Arial" w:cs="Arial"/>
          <w:b/>
          <w:i/>
          <w:sz w:val="24"/>
          <w:lang w:eastAsia="zh-CN"/>
        </w:rPr>
        <w:tab/>
      </w:r>
      <w:r w:rsidR="00943194" w:rsidRPr="00943194">
        <w:rPr>
          <w:rFonts w:ascii="Arial" w:hAnsi="Arial" w:cs="Arial"/>
          <w:b/>
          <w:sz w:val="24"/>
          <w:lang w:val="en-US" w:eastAsia="zh-CN"/>
        </w:rPr>
        <w:t>R4-2409295</w:t>
      </w:r>
    </w:p>
    <w:p w14:paraId="1CB2C89D" w14:textId="51CF429B" w:rsidR="00A3046A" w:rsidRPr="00A3046A" w:rsidRDefault="0045754B" w:rsidP="00B66D9B">
      <w:pPr>
        <w:pStyle w:val="a3"/>
        <w:tabs>
          <w:tab w:val="left" w:pos="2160"/>
        </w:tabs>
        <w:ind w:left="2127" w:hanging="2127"/>
        <w:jc w:val="both"/>
        <w:rPr>
          <w:rFonts w:eastAsiaTheme="minorEastAsia" w:cs="Arial"/>
          <w:noProof w:val="0"/>
          <w:sz w:val="24"/>
          <w:lang w:val="en-GB"/>
        </w:rPr>
      </w:pPr>
      <w:r>
        <w:rPr>
          <w:sz w:val="24"/>
        </w:rPr>
        <w:t>Fukuoka</w:t>
      </w:r>
      <w:r w:rsidRPr="0024284D">
        <w:rPr>
          <w:sz w:val="24"/>
        </w:rPr>
        <w:t xml:space="preserve">, </w:t>
      </w:r>
      <w:r>
        <w:rPr>
          <w:sz w:val="24"/>
        </w:rPr>
        <w:t>Japan</w:t>
      </w:r>
      <w:r w:rsidRPr="0024284D">
        <w:rPr>
          <w:sz w:val="24"/>
        </w:rPr>
        <w:t xml:space="preserve">, </w:t>
      </w:r>
      <w:r>
        <w:rPr>
          <w:sz w:val="24"/>
        </w:rPr>
        <w:t>20</w:t>
      </w:r>
      <w:r w:rsidRPr="0024284D">
        <w:rPr>
          <w:sz w:val="24"/>
        </w:rPr>
        <w:t xml:space="preserve"> – </w:t>
      </w:r>
      <w:r>
        <w:rPr>
          <w:sz w:val="24"/>
        </w:rPr>
        <w:t>24</w:t>
      </w:r>
      <w:r w:rsidRPr="0024284D">
        <w:rPr>
          <w:sz w:val="24"/>
        </w:rPr>
        <w:t xml:space="preserve"> </w:t>
      </w:r>
      <w:r>
        <w:rPr>
          <w:sz w:val="24"/>
        </w:rPr>
        <w:t>May</w:t>
      </w:r>
      <w:r w:rsidRPr="0024284D">
        <w:rPr>
          <w:sz w:val="24"/>
        </w:rPr>
        <w:t>, 2024</w:t>
      </w:r>
    </w:p>
    <w:p w14:paraId="11C6E7B0" w14:textId="77777777" w:rsidR="00070561" w:rsidRPr="00FE6037" w:rsidRDefault="00587D21" w:rsidP="00587D21">
      <w:pPr>
        <w:pStyle w:val="a5"/>
        <w:tabs>
          <w:tab w:val="left" w:pos="632"/>
        </w:tabs>
        <w:jc w:val="both"/>
        <w:rPr>
          <w:noProof w:val="0"/>
        </w:rPr>
      </w:pPr>
      <w:r>
        <w:rPr>
          <w:noProof w:val="0"/>
        </w:rPr>
        <w:tab/>
      </w:r>
    </w:p>
    <w:p w14:paraId="16B2F2BA" w14:textId="55C6C4B4"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9F0498" w:rsidRPr="009F0498">
        <w:rPr>
          <w:rFonts w:ascii="Arial" w:eastAsia="宋体" w:hAnsi="Arial"/>
          <w:b/>
          <w:sz w:val="24"/>
          <w:lang w:val="en-US" w:eastAsia="zh-CN"/>
        </w:rPr>
        <w:t>Discussion on RRM requirements for LP-WUR</w:t>
      </w:r>
    </w:p>
    <w:p w14:paraId="6A168E5A" w14:textId="77777777"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14:paraId="7E600927" w14:textId="16E9DB10"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9F0498">
        <w:rPr>
          <w:rFonts w:ascii="Arial" w:eastAsia="宋体" w:hAnsi="Arial"/>
          <w:b/>
          <w:sz w:val="24"/>
          <w:lang w:val="en-US" w:eastAsia="zh-CN"/>
        </w:rPr>
        <w:t>10.14.4</w:t>
      </w:r>
    </w:p>
    <w:p w14:paraId="454C240A" w14:textId="77777777"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7A462E">
        <w:rPr>
          <w:rFonts w:ascii="Arial" w:eastAsia="宋体" w:hAnsi="Arial"/>
          <w:b/>
          <w:sz w:val="24"/>
          <w:lang w:val="en-US" w:eastAsia="zh-CN"/>
        </w:rPr>
        <w:t>Discussion</w:t>
      </w:r>
    </w:p>
    <w:p w14:paraId="150F6BAD" w14:textId="77777777" w:rsidR="00114F4F" w:rsidRDefault="00114F4F" w:rsidP="00114F4F">
      <w:pPr>
        <w:pStyle w:val="1"/>
        <w:jc w:val="both"/>
        <w:rPr>
          <w:lang w:val="en-US"/>
        </w:rPr>
      </w:pPr>
      <w:r>
        <w:rPr>
          <w:lang w:val="en-US"/>
        </w:rPr>
        <w:t>Introduction</w:t>
      </w:r>
    </w:p>
    <w:p w14:paraId="0BA28FBC" w14:textId="60E7B80F" w:rsidR="007E7A02" w:rsidRDefault="00DA452A" w:rsidP="0036335D">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RRM </w:t>
      </w:r>
      <w:r w:rsidR="00E93BBB">
        <w:rPr>
          <w:rFonts w:eastAsia="宋体"/>
          <w:lang w:eastAsia="zh-CN"/>
        </w:rPr>
        <w:t>core requirements</w:t>
      </w:r>
      <w:r w:rsidR="0035446F">
        <w:rPr>
          <w:rFonts w:eastAsia="宋体"/>
          <w:lang w:eastAsia="zh-CN"/>
        </w:rPr>
        <w:t xml:space="preserve"> </w:t>
      </w:r>
      <w:r w:rsidR="000102CE">
        <w:rPr>
          <w:rFonts w:eastAsia="宋体"/>
          <w:lang w:eastAsia="zh-CN"/>
        </w:rPr>
        <w:t xml:space="preserve">for </w:t>
      </w:r>
      <w:r w:rsidR="009F0498">
        <w:rPr>
          <w:rFonts w:eastAsia="宋体"/>
          <w:lang w:eastAsia="zh-CN"/>
        </w:rPr>
        <w:t>LP-WUR</w:t>
      </w:r>
      <w:r w:rsidR="000102CE">
        <w:rPr>
          <w:rFonts w:eastAsia="宋体"/>
          <w:lang w:eastAsia="zh-CN"/>
        </w:rPr>
        <w:t xml:space="preserve"> </w:t>
      </w:r>
      <w:r>
        <w:rPr>
          <w:rFonts w:eastAsia="宋体"/>
          <w:lang w:eastAsia="zh-CN"/>
        </w:rPr>
        <w:t>are discussed in RAN4#110</w:t>
      </w:r>
      <w:r w:rsidR="0045754B">
        <w:rPr>
          <w:rFonts w:eastAsia="宋体"/>
          <w:lang w:eastAsia="zh-CN"/>
        </w:rPr>
        <w:t>-bis</w:t>
      </w:r>
      <w:r>
        <w:rPr>
          <w:rFonts w:eastAsia="宋体"/>
          <w:lang w:eastAsia="zh-CN"/>
        </w:rPr>
        <w:t>, and the outcomes are captured in [1]</w:t>
      </w:r>
      <w:r w:rsidR="006A02DA">
        <w:rPr>
          <w:rFonts w:eastAsia="宋体"/>
          <w:lang w:eastAsia="zh-CN"/>
        </w:rPr>
        <w:t>.</w:t>
      </w:r>
      <w:r>
        <w:rPr>
          <w:rFonts w:eastAsia="宋体"/>
          <w:lang w:eastAsia="zh-CN"/>
        </w:rPr>
        <w:t xml:space="preserve"> Based on [1], further discussions are needed </w:t>
      </w:r>
      <w:r w:rsidR="000102CE">
        <w:rPr>
          <w:rFonts w:eastAsia="宋体"/>
          <w:lang w:eastAsia="zh-CN"/>
        </w:rPr>
        <w:t xml:space="preserve">for </w:t>
      </w:r>
      <w:r w:rsidR="0035446F">
        <w:rPr>
          <w:rFonts w:eastAsia="宋体"/>
          <w:lang w:eastAsia="zh-CN"/>
        </w:rPr>
        <w:t xml:space="preserve">following </w:t>
      </w:r>
      <w:r w:rsidR="000102CE">
        <w:rPr>
          <w:rFonts w:eastAsia="宋体"/>
          <w:lang w:eastAsia="zh-CN"/>
        </w:rPr>
        <w:t>remaining issue</w:t>
      </w:r>
      <w:r w:rsidR="0035446F">
        <w:rPr>
          <w:rFonts w:eastAsia="宋体"/>
          <w:lang w:eastAsia="zh-CN"/>
        </w:rPr>
        <w:t>s</w:t>
      </w:r>
      <w:r w:rsidR="00667489">
        <w:rPr>
          <w:rFonts w:eastAsia="宋体"/>
          <w:lang w:eastAsia="zh-CN"/>
        </w:rPr>
        <w:t>.</w:t>
      </w:r>
    </w:p>
    <w:p w14:paraId="403FB168" w14:textId="77777777" w:rsidR="00C17412" w:rsidRDefault="00C17412" w:rsidP="00E93BBB">
      <w:pPr>
        <w:pStyle w:val="afe"/>
        <w:numPr>
          <w:ilvl w:val="0"/>
          <w:numId w:val="13"/>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LP-WUR requirements</w:t>
      </w:r>
    </w:p>
    <w:p w14:paraId="255CF518" w14:textId="19EA7553" w:rsidR="0045754B" w:rsidRDefault="00C17412" w:rsidP="00C17412">
      <w:pPr>
        <w:pStyle w:val="afe"/>
        <w:numPr>
          <w:ilvl w:val="0"/>
          <w:numId w:val="13"/>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MR relaxation</w:t>
      </w:r>
      <w:r w:rsidR="0045754B" w:rsidRPr="00C17412">
        <w:rPr>
          <w:rFonts w:eastAsia="宋体"/>
          <w:lang w:eastAsia="zh-CN"/>
        </w:rPr>
        <w:t xml:space="preserve"> </w:t>
      </w:r>
    </w:p>
    <w:p w14:paraId="52A3B8B5" w14:textId="427A07C5" w:rsidR="00E3226C" w:rsidRPr="00C17412" w:rsidRDefault="00E3226C" w:rsidP="00C17412">
      <w:pPr>
        <w:pStyle w:val="afe"/>
        <w:numPr>
          <w:ilvl w:val="0"/>
          <w:numId w:val="13"/>
        </w:numPr>
        <w:overflowPunct w:val="0"/>
        <w:autoSpaceDE w:val="0"/>
        <w:autoSpaceDN w:val="0"/>
        <w:adjustRightInd w:val="0"/>
        <w:spacing w:beforeLines="0" w:before="120" w:afterLines="0" w:after="120"/>
        <w:textAlignment w:val="baseline"/>
        <w:rPr>
          <w:rFonts w:eastAsia="宋体"/>
          <w:lang w:eastAsia="zh-CN"/>
        </w:rPr>
      </w:pPr>
      <w:r w:rsidRPr="00E3226C">
        <w:rPr>
          <w:rFonts w:eastAsia="宋体"/>
          <w:lang w:eastAsia="zh-CN"/>
        </w:rPr>
        <w:t>Entry/exit of LP-WUS monitoring</w:t>
      </w:r>
    </w:p>
    <w:p w14:paraId="2B842CA1" w14:textId="5F1820B2" w:rsidR="00667489" w:rsidRPr="00667489" w:rsidRDefault="00667489" w:rsidP="00667489">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In this paper, we will provide our views on </w:t>
      </w:r>
      <w:r w:rsidR="0045754B">
        <w:rPr>
          <w:rFonts w:eastAsia="宋体"/>
          <w:lang w:eastAsia="zh-CN"/>
        </w:rPr>
        <w:t xml:space="preserve">RRM core requirements for </w:t>
      </w:r>
      <w:r w:rsidR="00543C03">
        <w:rPr>
          <w:rFonts w:eastAsia="宋体"/>
          <w:lang w:eastAsia="zh-CN"/>
        </w:rPr>
        <w:t>LP-WUR</w:t>
      </w:r>
      <w:r>
        <w:rPr>
          <w:rFonts w:eastAsia="宋体"/>
          <w:lang w:eastAsia="zh-CN"/>
        </w:rPr>
        <w:t>.</w:t>
      </w:r>
    </w:p>
    <w:p w14:paraId="08B0E446" w14:textId="0CC06979" w:rsidR="00FD5501" w:rsidRDefault="00FA0C0C" w:rsidP="00FD5501">
      <w:pPr>
        <w:pStyle w:val="1"/>
        <w:jc w:val="both"/>
        <w:rPr>
          <w:lang w:val="en-US"/>
        </w:rPr>
      </w:pPr>
      <w:r>
        <w:rPr>
          <w:lang w:val="en-US"/>
        </w:rPr>
        <w:t>Discussion</w:t>
      </w:r>
    </w:p>
    <w:p w14:paraId="37B6BEBF" w14:textId="0C4DC0B4" w:rsidR="00E3226C" w:rsidRDefault="00E3226C" w:rsidP="00E3226C">
      <w:pPr>
        <w:pStyle w:val="2"/>
        <w:rPr>
          <w:lang w:eastAsia="zh-CN"/>
        </w:rPr>
      </w:pPr>
      <w:r>
        <w:rPr>
          <w:lang w:eastAsia="zh-CN"/>
        </w:rPr>
        <w:t>LP-WUR requirements</w:t>
      </w:r>
    </w:p>
    <w:p w14:paraId="1DE6653A" w14:textId="2E4B871E" w:rsidR="00E3226C" w:rsidRDefault="000001A7" w:rsidP="00E3226C">
      <w:pPr>
        <w:spacing w:before="120" w:after="120"/>
        <w:rPr>
          <w:rFonts w:eastAsiaTheme="minorEastAsia"/>
          <w:lang w:eastAsia="zh-CN"/>
        </w:rPr>
      </w:pPr>
      <w:r>
        <w:rPr>
          <w:rFonts w:eastAsiaTheme="minorEastAsia"/>
          <w:lang w:eastAsia="zh-CN"/>
        </w:rPr>
        <w:t>In last meeting it is agreed to define core requirements for LP-WUR measurement.</w:t>
      </w:r>
    </w:p>
    <w:tbl>
      <w:tblPr>
        <w:tblStyle w:val="afa"/>
        <w:tblW w:w="0" w:type="auto"/>
        <w:tblLook w:val="04A0" w:firstRow="1" w:lastRow="0" w:firstColumn="1" w:lastColumn="0" w:noHBand="0" w:noVBand="1"/>
      </w:tblPr>
      <w:tblGrid>
        <w:gridCol w:w="9621"/>
      </w:tblGrid>
      <w:tr w:rsidR="000001A7" w14:paraId="434952BB" w14:textId="77777777" w:rsidTr="000001A7">
        <w:tc>
          <w:tcPr>
            <w:tcW w:w="9621" w:type="dxa"/>
          </w:tcPr>
          <w:p w14:paraId="6FCDDA82" w14:textId="77777777" w:rsidR="000001A7" w:rsidRPr="000001A7" w:rsidRDefault="000001A7" w:rsidP="000001A7">
            <w:pPr>
              <w:spacing w:beforeLines="0" w:before="0" w:afterLines="0" w:after="180"/>
              <w:rPr>
                <w:rFonts w:eastAsia="宋体"/>
                <w:b/>
                <w:color w:val="000000"/>
                <w:sz w:val="20"/>
                <w:u w:val="single"/>
                <w:lang w:eastAsia="ko-KR"/>
              </w:rPr>
            </w:pPr>
            <w:r w:rsidRPr="000001A7">
              <w:rPr>
                <w:rFonts w:eastAsia="宋体"/>
                <w:b/>
                <w:color w:val="000000"/>
                <w:sz w:val="20"/>
                <w:u w:val="single"/>
                <w:lang w:eastAsia="ko-KR"/>
              </w:rPr>
              <w:t>Issue 2-1-1: Core requirements to be specified for LP-WUR measurement</w:t>
            </w:r>
          </w:p>
          <w:p w14:paraId="4744A76F" w14:textId="77777777" w:rsidR="000001A7" w:rsidRPr="000001A7" w:rsidRDefault="000001A7" w:rsidP="000001A7">
            <w:pPr>
              <w:spacing w:beforeLines="0" w:before="0" w:afterLines="0" w:after="180"/>
              <w:rPr>
                <w:rFonts w:eastAsia="等线"/>
                <w:color w:val="000000"/>
                <w:sz w:val="20"/>
                <w:lang w:val="en-US" w:eastAsia="zh-CN"/>
              </w:rPr>
            </w:pPr>
            <w:r w:rsidRPr="000001A7">
              <w:rPr>
                <w:rFonts w:eastAsia="等线"/>
                <w:color w:val="000000"/>
                <w:sz w:val="20"/>
                <w:lang w:val="en-US" w:eastAsia="zh-CN"/>
              </w:rPr>
              <w:t xml:space="preserve">Agreement: </w:t>
            </w:r>
          </w:p>
          <w:p w14:paraId="2FD8310E" w14:textId="77777777" w:rsidR="000001A7" w:rsidRPr="000001A7" w:rsidRDefault="000001A7" w:rsidP="000001A7">
            <w:pPr>
              <w:numPr>
                <w:ilvl w:val="1"/>
                <w:numId w:val="11"/>
              </w:numPr>
              <w:spacing w:beforeLines="0" w:before="0" w:afterLines="0" w:after="120"/>
              <w:ind w:left="1440"/>
              <w:rPr>
                <w:color w:val="000000"/>
                <w:sz w:val="20"/>
                <w:szCs w:val="21"/>
              </w:rPr>
            </w:pPr>
            <w:r w:rsidRPr="000001A7">
              <w:rPr>
                <w:color w:val="000000"/>
                <w:sz w:val="20"/>
                <w:szCs w:val="21"/>
              </w:rPr>
              <w:t>At Rel-19 LP-WUR WI, for LP-WUR measurement, RAN4 specifies measurement requirements for the following:</w:t>
            </w:r>
          </w:p>
          <w:p w14:paraId="13DEB6DD" w14:textId="77777777" w:rsidR="000001A7" w:rsidRPr="000001A7" w:rsidRDefault="000001A7" w:rsidP="000001A7">
            <w:pPr>
              <w:numPr>
                <w:ilvl w:val="2"/>
                <w:numId w:val="11"/>
              </w:numPr>
              <w:spacing w:beforeLines="0" w:before="0" w:afterLines="0" w:after="120"/>
              <w:rPr>
                <w:color w:val="000000"/>
                <w:sz w:val="20"/>
                <w:szCs w:val="21"/>
              </w:rPr>
            </w:pPr>
            <w:r w:rsidRPr="000001A7">
              <w:rPr>
                <w:color w:val="000000"/>
                <w:sz w:val="20"/>
                <w:szCs w:val="21"/>
              </w:rPr>
              <w:t>Measurement requirements for LP-WUR serving cell measurement based on LP-SS at Idle/Inactive state</w:t>
            </w:r>
          </w:p>
          <w:p w14:paraId="6219E86B" w14:textId="77777777" w:rsidR="000001A7" w:rsidRPr="000001A7" w:rsidRDefault="000001A7" w:rsidP="000001A7">
            <w:pPr>
              <w:numPr>
                <w:ilvl w:val="2"/>
                <w:numId w:val="11"/>
              </w:numPr>
              <w:spacing w:beforeLines="0" w:before="0" w:afterLines="0" w:after="120"/>
              <w:rPr>
                <w:sz w:val="20"/>
                <w:szCs w:val="21"/>
              </w:rPr>
            </w:pPr>
            <w:r w:rsidRPr="000001A7">
              <w:rPr>
                <w:sz w:val="20"/>
                <w:szCs w:val="21"/>
              </w:rPr>
              <w:t>Measurement requirements for LP-WUR serving cell measurement based on existing PSS/SSS at Idle/Inactive state</w:t>
            </w:r>
          </w:p>
          <w:p w14:paraId="4ADAB472" w14:textId="50F19C5D" w:rsidR="000001A7" w:rsidRPr="000001A7" w:rsidRDefault="000001A7" w:rsidP="000001A7">
            <w:pPr>
              <w:numPr>
                <w:ilvl w:val="1"/>
                <w:numId w:val="11"/>
              </w:numPr>
              <w:spacing w:beforeLines="0" w:before="0" w:afterLines="0" w:after="120"/>
              <w:ind w:left="1440"/>
              <w:rPr>
                <w:sz w:val="20"/>
                <w:szCs w:val="21"/>
              </w:rPr>
            </w:pPr>
            <w:r w:rsidRPr="000001A7">
              <w:rPr>
                <w:sz w:val="20"/>
                <w:szCs w:val="21"/>
              </w:rPr>
              <w:t>Other related requirements are FFS</w:t>
            </w:r>
          </w:p>
        </w:tc>
      </w:tr>
    </w:tbl>
    <w:p w14:paraId="4C55BFA0" w14:textId="46AE618F" w:rsidR="000001A7" w:rsidRDefault="000001A7" w:rsidP="00E3226C">
      <w:pPr>
        <w:spacing w:before="120" w:after="120"/>
        <w:rPr>
          <w:rFonts w:eastAsiaTheme="minorEastAsia"/>
          <w:lang w:eastAsia="zh-CN"/>
        </w:rPr>
      </w:pPr>
      <w:r>
        <w:rPr>
          <w:rFonts w:eastAsiaTheme="minorEastAsia" w:hint="eastAsia"/>
          <w:lang w:eastAsia="zh-CN"/>
        </w:rPr>
        <w:t>R</w:t>
      </w:r>
      <w:r>
        <w:rPr>
          <w:rFonts w:eastAsiaTheme="minorEastAsia"/>
          <w:lang w:eastAsia="zh-CN"/>
        </w:rPr>
        <w:t>AN4 also agreed following</w:t>
      </w:r>
      <w:r w:rsidR="00E71286">
        <w:rPr>
          <w:rFonts w:eastAsiaTheme="minorEastAsia"/>
          <w:lang w:eastAsia="zh-CN"/>
        </w:rPr>
        <w:t xml:space="preserve"> related to the working </w:t>
      </w:r>
      <w:r>
        <w:rPr>
          <w:rFonts w:eastAsiaTheme="minorEastAsia"/>
          <w:lang w:eastAsia="zh-CN"/>
        </w:rPr>
        <w:t>methodology</w:t>
      </w:r>
      <w:r w:rsidR="00E71286">
        <w:rPr>
          <w:rFonts w:eastAsiaTheme="minorEastAsia"/>
          <w:lang w:eastAsia="zh-CN"/>
        </w:rPr>
        <w:t>.</w:t>
      </w:r>
    </w:p>
    <w:tbl>
      <w:tblPr>
        <w:tblStyle w:val="afa"/>
        <w:tblW w:w="0" w:type="auto"/>
        <w:tblLook w:val="04A0" w:firstRow="1" w:lastRow="0" w:firstColumn="1" w:lastColumn="0" w:noHBand="0" w:noVBand="1"/>
      </w:tblPr>
      <w:tblGrid>
        <w:gridCol w:w="9621"/>
      </w:tblGrid>
      <w:tr w:rsidR="00E71286" w14:paraId="258B0CEE" w14:textId="77777777" w:rsidTr="00E71286">
        <w:tc>
          <w:tcPr>
            <w:tcW w:w="9621" w:type="dxa"/>
          </w:tcPr>
          <w:p w14:paraId="2C5B5D74" w14:textId="77777777" w:rsidR="00E71286" w:rsidRPr="00E71286" w:rsidRDefault="00E71286" w:rsidP="00E71286">
            <w:pPr>
              <w:spacing w:beforeLines="0" w:before="0" w:afterLines="0" w:after="180"/>
              <w:rPr>
                <w:rFonts w:eastAsia="宋体"/>
                <w:b/>
                <w:color w:val="000000"/>
                <w:sz w:val="20"/>
                <w:u w:val="single"/>
                <w:lang w:eastAsia="ko-KR"/>
              </w:rPr>
            </w:pPr>
            <w:r w:rsidRPr="00E71286">
              <w:rPr>
                <w:rFonts w:eastAsia="宋体"/>
                <w:b/>
                <w:color w:val="000000"/>
                <w:sz w:val="20"/>
                <w:u w:val="single"/>
                <w:lang w:eastAsia="ko-KR"/>
              </w:rPr>
              <w:t>Issue 2-2-1: Methodology on specifying LP-WUR RRM requirements at Idle/Inactive mode</w:t>
            </w:r>
          </w:p>
          <w:p w14:paraId="481CFBB0" w14:textId="77777777" w:rsidR="00E71286" w:rsidRPr="00E71286" w:rsidRDefault="00E71286" w:rsidP="00E71286">
            <w:pPr>
              <w:spacing w:beforeLines="0" w:before="0" w:afterLines="0" w:after="120"/>
              <w:rPr>
                <w:rFonts w:eastAsia="宋体"/>
                <w:color w:val="000000"/>
                <w:sz w:val="21"/>
                <w:szCs w:val="21"/>
                <w:lang w:eastAsia="zh-CN"/>
              </w:rPr>
            </w:pPr>
            <w:r w:rsidRPr="00E71286">
              <w:rPr>
                <w:rFonts w:eastAsia="宋体" w:hint="eastAsia"/>
                <w:color w:val="000000"/>
                <w:sz w:val="21"/>
                <w:szCs w:val="21"/>
                <w:lang w:eastAsia="zh-CN"/>
              </w:rPr>
              <w:t>A</w:t>
            </w:r>
            <w:r w:rsidRPr="00E71286">
              <w:rPr>
                <w:rFonts w:eastAsia="宋体"/>
                <w:color w:val="000000"/>
                <w:sz w:val="21"/>
                <w:szCs w:val="21"/>
                <w:lang w:eastAsia="zh-CN"/>
              </w:rPr>
              <w:t>greement: Agreement</w:t>
            </w:r>
            <w:r w:rsidRPr="00E71286">
              <w:rPr>
                <w:rFonts w:eastAsia="宋体"/>
                <w:sz w:val="21"/>
                <w:szCs w:val="21"/>
                <w:lang w:eastAsia="zh-CN"/>
              </w:rPr>
              <w:t xml:space="preserve"> on the target SNR for RAN4 simulation:</w:t>
            </w:r>
          </w:p>
          <w:p w14:paraId="1AF072E5" w14:textId="77777777" w:rsidR="00E71286" w:rsidRPr="00E71286" w:rsidRDefault="00E71286" w:rsidP="00E71286">
            <w:pPr>
              <w:numPr>
                <w:ilvl w:val="1"/>
                <w:numId w:val="11"/>
              </w:numPr>
              <w:spacing w:beforeLines="0" w:before="0" w:afterLines="0" w:after="120"/>
              <w:ind w:left="1440"/>
              <w:rPr>
                <w:sz w:val="20"/>
                <w:szCs w:val="21"/>
              </w:rPr>
            </w:pPr>
            <w:r w:rsidRPr="00E71286">
              <w:rPr>
                <w:sz w:val="20"/>
                <w:szCs w:val="21"/>
              </w:rPr>
              <w:t xml:space="preserve">The outcome of RAN1’s study in Rel-19 WI on SNR/SINR target is used as the starting point for RAN4 LP-WUR requirement study. </w:t>
            </w:r>
          </w:p>
          <w:p w14:paraId="00C87708" w14:textId="64B9CA3A" w:rsidR="00E71286" w:rsidRPr="00E71286" w:rsidRDefault="00E71286" w:rsidP="00E71286">
            <w:pPr>
              <w:numPr>
                <w:ilvl w:val="1"/>
                <w:numId w:val="11"/>
              </w:numPr>
              <w:spacing w:beforeLines="0" w:before="0" w:afterLines="0" w:after="120"/>
              <w:ind w:left="1440"/>
              <w:rPr>
                <w:sz w:val="20"/>
                <w:szCs w:val="21"/>
              </w:rPr>
            </w:pPr>
            <w:r w:rsidRPr="00E71286">
              <w:rPr>
                <w:sz w:val="20"/>
                <w:szCs w:val="21"/>
              </w:rPr>
              <w:t xml:space="preserve">Aspects not considered in RAN1 (if any) can be further discussed in RAN4. </w:t>
            </w:r>
          </w:p>
        </w:tc>
      </w:tr>
    </w:tbl>
    <w:p w14:paraId="2AE172BC" w14:textId="5A0D532E" w:rsidR="00E71286" w:rsidRDefault="00DA4FB8" w:rsidP="00E3226C">
      <w:pPr>
        <w:spacing w:before="120" w:after="120"/>
        <w:rPr>
          <w:rFonts w:eastAsiaTheme="minorEastAsia"/>
          <w:lang w:eastAsia="zh-CN"/>
        </w:rPr>
      </w:pPr>
      <w:r>
        <w:rPr>
          <w:rFonts w:eastAsiaTheme="minorEastAsia"/>
          <w:lang w:eastAsia="zh-CN"/>
        </w:rPr>
        <w:t xml:space="preserve">While RAN4 is waiting for the outcome of RAN1 discussion on the SNR/SINR target, RAN4 also discussed the accuracy requirements for LP-WUR measurement. </w:t>
      </w:r>
    </w:p>
    <w:tbl>
      <w:tblPr>
        <w:tblStyle w:val="afa"/>
        <w:tblW w:w="0" w:type="auto"/>
        <w:tblLook w:val="04A0" w:firstRow="1" w:lastRow="0" w:firstColumn="1" w:lastColumn="0" w:noHBand="0" w:noVBand="1"/>
      </w:tblPr>
      <w:tblGrid>
        <w:gridCol w:w="9621"/>
      </w:tblGrid>
      <w:tr w:rsidR="000B579D" w14:paraId="04C2046C" w14:textId="77777777" w:rsidTr="000B579D">
        <w:tc>
          <w:tcPr>
            <w:tcW w:w="9621" w:type="dxa"/>
          </w:tcPr>
          <w:p w14:paraId="6A04778A" w14:textId="77777777" w:rsidR="000B579D" w:rsidRPr="000B579D" w:rsidRDefault="000B579D" w:rsidP="000B579D">
            <w:pPr>
              <w:spacing w:beforeLines="0" w:before="0" w:afterLines="0" w:after="180"/>
              <w:rPr>
                <w:rFonts w:eastAsia="宋体"/>
                <w:b/>
                <w:color w:val="000000"/>
                <w:sz w:val="20"/>
                <w:u w:val="single"/>
                <w:lang w:eastAsia="ko-KR"/>
              </w:rPr>
            </w:pPr>
            <w:r w:rsidRPr="000B579D">
              <w:rPr>
                <w:rFonts w:eastAsia="宋体"/>
                <w:b/>
                <w:color w:val="000000"/>
                <w:sz w:val="20"/>
                <w:u w:val="single"/>
                <w:lang w:eastAsia="ko-KR"/>
              </w:rPr>
              <w:t>Issue 2-2-3: Accuracy</w:t>
            </w:r>
          </w:p>
          <w:p w14:paraId="486AD58E" w14:textId="77777777" w:rsidR="000B579D" w:rsidRPr="000B579D" w:rsidRDefault="000B579D" w:rsidP="000B579D">
            <w:pPr>
              <w:spacing w:beforeLines="0" w:before="0" w:afterLines="0" w:after="120"/>
              <w:rPr>
                <w:rFonts w:eastAsia="等线"/>
                <w:color w:val="000000"/>
                <w:sz w:val="21"/>
                <w:szCs w:val="21"/>
                <w:lang w:val="en-US" w:eastAsia="zh-CN"/>
              </w:rPr>
            </w:pPr>
            <w:r w:rsidRPr="000B579D">
              <w:rPr>
                <w:rFonts w:eastAsia="等线" w:hint="eastAsia"/>
                <w:color w:val="000000"/>
                <w:sz w:val="21"/>
                <w:szCs w:val="21"/>
                <w:lang w:val="en-US" w:eastAsia="zh-CN"/>
              </w:rPr>
              <w:t>A</w:t>
            </w:r>
            <w:r w:rsidRPr="000B579D">
              <w:rPr>
                <w:rFonts w:eastAsia="等线"/>
                <w:color w:val="000000"/>
                <w:sz w:val="21"/>
                <w:szCs w:val="21"/>
                <w:lang w:val="en-US" w:eastAsia="zh-CN"/>
              </w:rPr>
              <w:t>greement:</w:t>
            </w:r>
          </w:p>
          <w:p w14:paraId="458F930F" w14:textId="77777777" w:rsidR="000B579D" w:rsidRPr="000B579D" w:rsidRDefault="000B579D" w:rsidP="000B579D">
            <w:pPr>
              <w:snapToGrid w:val="0"/>
              <w:spacing w:beforeLines="0" w:before="0" w:afterLines="0" w:after="120"/>
              <w:ind w:left="284"/>
              <w:rPr>
                <w:rFonts w:eastAsia="等线"/>
                <w:color w:val="000000"/>
                <w:sz w:val="21"/>
                <w:szCs w:val="21"/>
                <w:lang w:val="en-US" w:eastAsia="zh-CN"/>
              </w:rPr>
            </w:pPr>
            <w:r w:rsidRPr="000B579D">
              <w:rPr>
                <w:rFonts w:eastAsia="等线"/>
                <w:color w:val="000000"/>
                <w:sz w:val="21"/>
                <w:szCs w:val="21"/>
                <w:lang w:val="en-US" w:eastAsia="zh-CN"/>
              </w:rPr>
              <w:t>RAN4 requirement for LP-WUR RRM measurement in Idle/inactive states:</w:t>
            </w:r>
          </w:p>
          <w:p w14:paraId="3009848F" w14:textId="77777777" w:rsidR="000B579D" w:rsidRPr="000B579D" w:rsidRDefault="000B579D" w:rsidP="000B579D">
            <w:pPr>
              <w:numPr>
                <w:ilvl w:val="0"/>
                <w:numId w:val="20"/>
              </w:numPr>
              <w:snapToGrid w:val="0"/>
              <w:spacing w:beforeLines="0" w:before="0" w:afterLines="0" w:after="120"/>
              <w:ind w:left="704"/>
              <w:rPr>
                <w:rFonts w:eastAsia="等线"/>
                <w:color w:val="000000"/>
                <w:sz w:val="20"/>
                <w:szCs w:val="21"/>
              </w:rPr>
            </w:pPr>
            <w:r w:rsidRPr="000B579D">
              <w:rPr>
                <w:rFonts w:eastAsia="等线"/>
                <w:color w:val="000000"/>
                <w:sz w:val="20"/>
                <w:szCs w:val="21"/>
              </w:rPr>
              <w:lastRenderedPageBreak/>
              <w:t>RAN4 to discuss the simulation assumptions considering the target SNR, accuracy and number of samples.</w:t>
            </w:r>
          </w:p>
          <w:p w14:paraId="782F412E" w14:textId="77777777" w:rsidR="000B579D" w:rsidRPr="000B579D" w:rsidRDefault="000B579D" w:rsidP="000B579D">
            <w:pPr>
              <w:numPr>
                <w:ilvl w:val="0"/>
                <w:numId w:val="20"/>
              </w:numPr>
              <w:snapToGrid w:val="0"/>
              <w:spacing w:beforeLines="0" w:before="0" w:afterLines="0" w:after="120"/>
              <w:ind w:left="704"/>
              <w:rPr>
                <w:rFonts w:eastAsia="等线"/>
                <w:color w:val="000000"/>
                <w:sz w:val="20"/>
                <w:szCs w:val="21"/>
              </w:rPr>
            </w:pPr>
            <w:r w:rsidRPr="000B579D">
              <w:rPr>
                <w:rFonts w:eastAsia="等线"/>
                <w:color w:val="000000"/>
                <w:sz w:val="20"/>
                <w:szCs w:val="21"/>
              </w:rPr>
              <w:t>RAN4 will define the delay requirement in core part, and further discuss whether/how to define the accuracy requirement.</w:t>
            </w:r>
          </w:p>
          <w:p w14:paraId="47E47CBE" w14:textId="77777777" w:rsidR="000B579D" w:rsidRPr="000B579D" w:rsidRDefault="000B579D" w:rsidP="000B579D">
            <w:pPr>
              <w:spacing w:beforeLines="0" w:before="0" w:afterLines="0" w:after="120"/>
              <w:rPr>
                <w:rFonts w:eastAsia="等线"/>
                <w:color w:val="000000"/>
                <w:sz w:val="21"/>
                <w:szCs w:val="21"/>
                <w:lang w:val="en-US" w:eastAsia="zh-CN"/>
              </w:rPr>
            </w:pPr>
            <w:r w:rsidRPr="000B579D">
              <w:rPr>
                <w:rFonts w:eastAsia="等线"/>
                <w:color w:val="000000"/>
                <w:sz w:val="21"/>
                <w:szCs w:val="21"/>
                <w:lang w:val="en-US" w:eastAsia="zh-CN"/>
              </w:rPr>
              <w:t>For information only:</w:t>
            </w:r>
          </w:p>
          <w:p w14:paraId="239268C1" w14:textId="77777777" w:rsidR="000B579D" w:rsidRPr="000B579D" w:rsidRDefault="000B579D" w:rsidP="000B579D">
            <w:pPr>
              <w:snapToGrid w:val="0"/>
              <w:spacing w:beforeLines="0" w:before="0" w:afterLines="0" w:after="120"/>
              <w:ind w:left="284"/>
              <w:rPr>
                <w:rFonts w:eastAsia="等线"/>
                <w:color w:val="000000"/>
                <w:sz w:val="21"/>
                <w:szCs w:val="21"/>
                <w:lang w:val="en-US" w:eastAsia="zh-CN"/>
              </w:rPr>
            </w:pPr>
            <w:r w:rsidRPr="000B579D">
              <w:rPr>
                <w:rFonts w:eastAsia="等线"/>
                <w:color w:val="000000"/>
                <w:sz w:val="21"/>
                <w:szCs w:val="21"/>
                <w:lang w:val="en-US" w:eastAsia="zh-CN"/>
              </w:rPr>
              <w:t>RAN4 requirement for LP-WUR RRM measurement in Idle/inactive states:</w:t>
            </w:r>
          </w:p>
          <w:p w14:paraId="42C984E3" w14:textId="77777777" w:rsidR="000B579D" w:rsidRPr="000B579D" w:rsidRDefault="000B579D" w:rsidP="000B579D">
            <w:pPr>
              <w:snapToGrid w:val="0"/>
              <w:spacing w:beforeLines="0" w:before="0" w:afterLines="0" w:after="120"/>
              <w:ind w:left="284"/>
              <w:rPr>
                <w:rFonts w:eastAsia="等线"/>
                <w:color w:val="000000"/>
                <w:sz w:val="21"/>
                <w:szCs w:val="21"/>
                <w:lang w:val="en-US" w:eastAsia="zh-CN"/>
              </w:rPr>
            </w:pPr>
            <w:r w:rsidRPr="000B579D">
              <w:rPr>
                <w:rFonts w:eastAsia="等线"/>
                <w:color w:val="000000"/>
                <w:sz w:val="21"/>
                <w:szCs w:val="21"/>
                <w:lang w:val="en-US" w:eastAsia="zh-CN"/>
              </w:rPr>
              <w:t xml:space="preserve">Options for further discussion </w:t>
            </w:r>
            <w:r w:rsidRPr="000B579D">
              <w:rPr>
                <w:rFonts w:eastAsia="等线" w:hint="eastAsia"/>
                <w:color w:val="000000"/>
                <w:sz w:val="21"/>
                <w:szCs w:val="21"/>
                <w:lang w:val="en-US" w:eastAsia="zh-CN"/>
              </w:rPr>
              <w:t>(</w:t>
            </w:r>
            <w:r w:rsidRPr="000B579D">
              <w:rPr>
                <w:rFonts w:eastAsia="等线"/>
                <w:color w:val="000000"/>
                <w:sz w:val="21"/>
                <w:szCs w:val="21"/>
                <w:lang w:val="en-US" w:eastAsia="zh-CN"/>
              </w:rPr>
              <w:t>the options are only for information purpose)</w:t>
            </w:r>
          </w:p>
          <w:p w14:paraId="47FBCAF6" w14:textId="77777777" w:rsidR="000B579D" w:rsidRPr="000B579D" w:rsidRDefault="000B579D" w:rsidP="000B579D">
            <w:pPr>
              <w:numPr>
                <w:ilvl w:val="0"/>
                <w:numId w:val="21"/>
              </w:numPr>
              <w:snapToGrid w:val="0"/>
              <w:spacing w:beforeLines="0" w:before="0" w:afterLines="0" w:after="120"/>
              <w:ind w:left="704"/>
              <w:rPr>
                <w:rFonts w:eastAsia="等线"/>
                <w:color w:val="000000"/>
                <w:sz w:val="20"/>
                <w:szCs w:val="21"/>
              </w:rPr>
            </w:pPr>
            <w:r w:rsidRPr="000B579D">
              <w:rPr>
                <w:rFonts w:eastAsia="等线"/>
                <w:color w:val="000000"/>
                <w:sz w:val="20"/>
                <w:szCs w:val="21"/>
              </w:rPr>
              <w:t>Option 1): D</w:t>
            </w:r>
            <w:r w:rsidRPr="000B579D">
              <w:rPr>
                <w:rFonts w:eastAsia="等线" w:hint="eastAsia"/>
                <w:color w:val="000000"/>
                <w:sz w:val="20"/>
                <w:szCs w:val="21"/>
              </w:rPr>
              <w:t>e</w:t>
            </w:r>
            <w:r w:rsidRPr="000B579D">
              <w:rPr>
                <w:rFonts w:eastAsia="等线"/>
                <w:color w:val="000000"/>
                <w:sz w:val="20"/>
                <w:szCs w:val="21"/>
              </w:rPr>
              <w:t>fine the dedicated accuracy requirement in the performance section, FFS whether/how it can be verified in the test case.</w:t>
            </w:r>
          </w:p>
          <w:p w14:paraId="21A618AF" w14:textId="77777777" w:rsidR="000B579D" w:rsidRPr="000B579D" w:rsidRDefault="000B579D" w:rsidP="000B579D">
            <w:pPr>
              <w:numPr>
                <w:ilvl w:val="0"/>
                <w:numId w:val="21"/>
              </w:numPr>
              <w:snapToGrid w:val="0"/>
              <w:spacing w:beforeLines="0" w:before="0" w:afterLines="0" w:after="120"/>
              <w:ind w:left="704"/>
              <w:rPr>
                <w:rFonts w:eastAsia="等线"/>
                <w:color w:val="000000"/>
                <w:sz w:val="20"/>
                <w:szCs w:val="21"/>
              </w:rPr>
            </w:pPr>
            <w:r w:rsidRPr="000B579D">
              <w:rPr>
                <w:rFonts w:eastAsia="等线"/>
                <w:color w:val="000000"/>
                <w:sz w:val="20"/>
                <w:szCs w:val="21"/>
              </w:rPr>
              <w:t>Option 2): No dedicated accuracy requirement in the performance section, and reflect the accuracy performance as a margin in the core requirement.</w:t>
            </w:r>
          </w:p>
          <w:p w14:paraId="7C0DB8D4" w14:textId="77777777" w:rsidR="000B579D" w:rsidRPr="000B579D" w:rsidRDefault="000B579D" w:rsidP="000B579D">
            <w:pPr>
              <w:overflowPunct w:val="0"/>
              <w:autoSpaceDE w:val="0"/>
              <w:autoSpaceDN w:val="0"/>
              <w:adjustRightInd w:val="0"/>
              <w:snapToGrid w:val="0"/>
              <w:spacing w:beforeLines="0" w:before="0" w:afterLines="0" w:after="180"/>
              <w:ind w:left="704" w:firstLineChars="200" w:firstLine="400"/>
              <w:textAlignment w:val="baseline"/>
              <w:rPr>
                <w:rFonts w:eastAsia="等线"/>
                <w:color w:val="000000"/>
                <w:sz w:val="20"/>
                <w:szCs w:val="21"/>
              </w:rPr>
            </w:pPr>
            <w:r w:rsidRPr="000B579D">
              <w:rPr>
                <w:rFonts w:eastAsia="等线"/>
                <w:color w:val="000000"/>
                <w:sz w:val="20"/>
                <w:szCs w:val="21"/>
              </w:rPr>
              <w:t xml:space="preserve">Option 2a): FFS accuracy requirement, and reflect the accuracy performance in delay requirement in core part. </w:t>
            </w:r>
          </w:p>
          <w:p w14:paraId="3CD2F9B2" w14:textId="4C9A88C3" w:rsidR="000B579D" w:rsidRPr="000B579D" w:rsidRDefault="000B579D" w:rsidP="000B579D">
            <w:pPr>
              <w:numPr>
                <w:ilvl w:val="0"/>
                <w:numId w:val="21"/>
              </w:numPr>
              <w:snapToGrid w:val="0"/>
              <w:spacing w:beforeLines="0" w:before="0" w:afterLines="0" w:after="120"/>
              <w:ind w:left="704"/>
              <w:rPr>
                <w:rFonts w:eastAsia="等线"/>
                <w:color w:val="000000"/>
                <w:sz w:val="20"/>
                <w:szCs w:val="21"/>
              </w:rPr>
            </w:pPr>
            <w:r w:rsidRPr="000B579D">
              <w:rPr>
                <w:rFonts w:eastAsia="等线"/>
                <w:color w:val="000000"/>
                <w:sz w:val="20"/>
                <w:szCs w:val="21"/>
              </w:rPr>
              <w:t>Other options are not precluded.</w:t>
            </w:r>
          </w:p>
        </w:tc>
      </w:tr>
    </w:tbl>
    <w:p w14:paraId="7A7A73C7" w14:textId="62949F0F" w:rsidR="00DA4FB8" w:rsidRDefault="00DA4FB8" w:rsidP="00DA4FB8">
      <w:pPr>
        <w:spacing w:before="120" w:after="120"/>
        <w:rPr>
          <w:rFonts w:eastAsiaTheme="minorEastAsia"/>
          <w:lang w:eastAsia="zh-CN"/>
        </w:rPr>
      </w:pPr>
      <w:r>
        <w:rPr>
          <w:rFonts w:eastAsiaTheme="minorEastAsia"/>
          <w:lang w:eastAsia="zh-CN"/>
        </w:rPr>
        <w:lastRenderedPageBreak/>
        <w:t xml:space="preserve">We support to define the accuracy requirements as it is important for correct triggering of MR for paging monitoring based on the exit condition. Among the options for how to specify the requirements, we support option 2, which is same as cell reselection requirements, where accuracy is implicitly defined as margin (highlighted in yellow in the copied requirements). </w:t>
      </w:r>
    </w:p>
    <w:tbl>
      <w:tblPr>
        <w:tblStyle w:val="afa"/>
        <w:tblW w:w="0" w:type="auto"/>
        <w:tblLook w:val="04A0" w:firstRow="1" w:lastRow="0" w:firstColumn="1" w:lastColumn="0" w:noHBand="0" w:noVBand="1"/>
      </w:tblPr>
      <w:tblGrid>
        <w:gridCol w:w="9621"/>
      </w:tblGrid>
      <w:tr w:rsidR="00DA4FB8" w14:paraId="44B44CB7" w14:textId="77777777" w:rsidTr="00826822">
        <w:tc>
          <w:tcPr>
            <w:tcW w:w="9621" w:type="dxa"/>
          </w:tcPr>
          <w:p w14:paraId="46B887AA" w14:textId="77777777" w:rsidR="00DA4FB8" w:rsidRPr="00E27930" w:rsidRDefault="00DA4FB8" w:rsidP="00826822">
            <w:pPr>
              <w:overflowPunct w:val="0"/>
              <w:autoSpaceDE w:val="0"/>
              <w:autoSpaceDN w:val="0"/>
              <w:adjustRightInd w:val="0"/>
              <w:spacing w:beforeLines="0" w:before="0" w:afterLines="0" w:after="180"/>
              <w:textAlignment w:val="baseline"/>
              <w:rPr>
                <w:rFonts w:eastAsia="Times New Roman" w:cs="v4.2.0"/>
                <w:sz w:val="20"/>
                <w:lang w:eastAsia="en-GB"/>
              </w:rPr>
            </w:pPr>
            <w:r w:rsidRPr="00E27930">
              <w:rPr>
                <w:rFonts w:eastAsia="Times New Roman" w:cs="v4.2.0"/>
                <w:sz w:val="20"/>
                <w:lang w:eastAsia="en-GB"/>
              </w:rPr>
              <w:t xml:space="preserve">For an intra-frequency cell that has been already detected, but that has not been reselected to, the filtering shall be such that the UE shall be capable of evaluating that the intra-frequency cell has met reselection criterion defined </w:t>
            </w:r>
            <w:r w:rsidRPr="00E27930">
              <w:rPr>
                <w:rFonts w:eastAsia="Times New Roman"/>
                <w:sz w:val="20"/>
                <w:lang w:eastAsia="en-GB"/>
              </w:rPr>
              <w:t>in TS3</w:t>
            </w:r>
            <w:r w:rsidRPr="00E27930">
              <w:rPr>
                <w:rFonts w:eastAsia="Times New Roman"/>
                <w:sz w:val="20"/>
                <w:lang w:eastAsia="zh-CN"/>
              </w:rPr>
              <w:t>8</w:t>
            </w:r>
            <w:r w:rsidRPr="00E27930">
              <w:rPr>
                <w:rFonts w:eastAsia="Times New Roman"/>
                <w:sz w:val="20"/>
                <w:lang w:eastAsia="en-GB"/>
              </w:rPr>
              <w:t xml:space="preserve">.304 </w:t>
            </w:r>
            <w:r w:rsidRPr="00E27930">
              <w:rPr>
                <w:rFonts w:eastAsia="Times New Roman" w:cs="v4.2.0"/>
                <w:sz w:val="20"/>
                <w:lang w:eastAsia="en-GB"/>
              </w:rPr>
              <w:t xml:space="preserve">[1] within </w:t>
            </w:r>
            <w:proofErr w:type="spellStart"/>
            <w:proofErr w:type="gramStart"/>
            <w:r w:rsidRPr="00E27930">
              <w:rPr>
                <w:rFonts w:eastAsia="Times New Roman" w:cs="v4.2.0"/>
                <w:sz w:val="20"/>
                <w:lang w:eastAsia="en-GB"/>
              </w:rPr>
              <w:t>T</w:t>
            </w:r>
            <w:r w:rsidRPr="00E27930">
              <w:rPr>
                <w:rFonts w:eastAsia="Times New Roman" w:cs="v4.2.0"/>
                <w:sz w:val="20"/>
                <w:vertAlign w:val="subscript"/>
                <w:lang w:eastAsia="en-GB"/>
              </w:rPr>
              <w:t>evaluate,</w:t>
            </w:r>
            <w:r w:rsidRPr="00E27930">
              <w:rPr>
                <w:rFonts w:eastAsia="Times New Roman" w:cs="v4.2.0"/>
                <w:sz w:val="20"/>
                <w:vertAlign w:val="subscript"/>
                <w:lang w:eastAsia="zh-CN"/>
              </w:rPr>
              <w:t>NR</w:t>
            </w:r>
            <w:proofErr w:type="gramEnd"/>
            <w:r w:rsidRPr="00E27930">
              <w:rPr>
                <w:rFonts w:eastAsia="Times New Roman" w:cs="v4.2.0"/>
                <w:sz w:val="20"/>
                <w:vertAlign w:val="subscript"/>
                <w:lang w:eastAsia="en-GB"/>
              </w:rPr>
              <w:t>_Intra</w:t>
            </w:r>
            <w:proofErr w:type="spellEnd"/>
            <w:r w:rsidRPr="00E27930">
              <w:rPr>
                <w:rFonts w:eastAsia="Times New Roman" w:cs="v4.2.0"/>
                <w:sz w:val="20"/>
                <w:lang w:eastAsia="en-GB"/>
              </w:rPr>
              <w:t xml:space="preserve"> when </w:t>
            </w:r>
            <w:proofErr w:type="spellStart"/>
            <w:r w:rsidRPr="00E27930">
              <w:rPr>
                <w:rFonts w:eastAsia="Times New Roman" w:cs="v4.2.0"/>
                <w:sz w:val="20"/>
                <w:lang w:eastAsia="en-GB"/>
              </w:rPr>
              <w:t>T</w:t>
            </w:r>
            <w:r w:rsidRPr="00E27930">
              <w:rPr>
                <w:rFonts w:eastAsia="Times New Roman" w:cs="v4.2.0"/>
                <w:sz w:val="20"/>
                <w:vertAlign w:val="subscript"/>
                <w:lang w:eastAsia="en-GB"/>
              </w:rPr>
              <w:t>reselection</w:t>
            </w:r>
            <w:proofErr w:type="spellEnd"/>
            <w:r w:rsidRPr="00E27930">
              <w:rPr>
                <w:rFonts w:eastAsia="Times New Roman" w:cs="v4.2.0"/>
                <w:sz w:val="20"/>
                <w:lang w:eastAsia="en-GB"/>
              </w:rPr>
              <w:t xml:space="preserve"> = 0</w:t>
            </w:r>
            <w:r w:rsidRPr="00E27930">
              <w:rPr>
                <w:rFonts w:eastAsia="Times New Roman" w:cs="v4.2.0"/>
                <w:i/>
                <w:sz w:val="20"/>
                <w:vertAlign w:val="subscript"/>
                <w:lang w:eastAsia="en-GB"/>
              </w:rPr>
              <w:t xml:space="preserve"> </w:t>
            </w:r>
            <w:r w:rsidRPr="00E27930">
              <w:rPr>
                <w:rFonts w:eastAsia="Times New Roman" w:cs="v4.2.0"/>
                <w:sz w:val="20"/>
                <w:lang w:eastAsia="en-GB"/>
              </w:rPr>
              <w:t>as specified in table 4.2.2.3-1</w:t>
            </w:r>
            <w:r w:rsidRPr="00E27930">
              <w:rPr>
                <w:rFonts w:eastAsia="Times New Roman" w:cs="v4.2.0" w:hint="eastAsia"/>
                <w:sz w:val="20"/>
                <w:lang w:val="en-US" w:eastAsia="zh-CN"/>
              </w:rPr>
              <w:t xml:space="preserve">, </w:t>
            </w:r>
            <w:r w:rsidRPr="00E27930">
              <w:rPr>
                <w:rFonts w:eastAsia="Times New Roman" w:cs="v4.2.0"/>
                <w:sz w:val="20"/>
                <w:lang w:eastAsia="en-GB"/>
              </w:rPr>
              <w:t>table 4.2.2.3-2, table 4.2.2.3-</w:t>
            </w:r>
            <w:r w:rsidRPr="00E27930">
              <w:rPr>
                <w:rFonts w:eastAsia="Times New Roman" w:cs="v4.2.0" w:hint="eastAsia"/>
                <w:sz w:val="20"/>
                <w:lang w:val="en-US" w:eastAsia="zh-CN"/>
              </w:rPr>
              <w:t>3</w:t>
            </w:r>
            <w:r w:rsidRPr="00E27930">
              <w:rPr>
                <w:rFonts w:eastAsia="Times New Roman" w:cs="v4.2.0"/>
                <w:sz w:val="20"/>
                <w:lang w:val="en-US" w:eastAsia="zh-CN"/>
              </w:rPr>
              <w:t xml:space="preserve">, table </w:t>
            </w:r>
            <w:r w:rsidRPr="00E27930">
              <w:rPr>
                <w:rFonts w:eastAsia="Times New Roman" w:cs="v4.2.0"/>
                <w:sz w:val="20"/>
                <w:lang w:eastAsia="en-GB"/>
              </w:rPr>
              <w:t>4.2.2.3-</w:t>
            </w:r>
            <w:r w:rsidRPr="00E27930">
              <w:rPr>
                <w:rFonts w:eastAsia="Times New Roman" w:cs="v4.2.0"/>
                <w:sz w:val="20"/>
                <w:lang w:val="en-US" w:eastAsia="zh-CN"/>
              </w:rPr>
              <w:t>4</w:t>
            </w:r>
            <w:r w:rsidRPr="00E27930">
              <w:rPr>
                <w:rFonts w:eastAsia="Times New Roman" w:cs="v4.2.0"/>
                <w:sz w:val="20"/>
                <w:lang w:eastAsia="en-GB"/>
              </w:rPr>
              <w:t xml:space="preserve"> </w:t>
            </w:r>
            <w:r w:rsidRPr="00E27930">
              <w:rPr>
                <w:rFonts w:eastAsia="Times New Roman" w:cs="v4.2.0" w:hint="eastAsia"/>
                <w:sz w:val="20"/>
                <w:lang w:val="en-US" w:eastAsia="zh-CN"/>
              </w:rPr>
              <w:t xml:space="preserve">or </w:t>
            </w:r>
            <w:r w:rsidRPr="00E27930">
              <w:rPr>
                <w:rFonts w:eastAsia="Times New Roman" w:cs="v4.2.0"/>
                <w:sz w:val="20"/>
                <w:lang w:eastAsia="en-GB"/>
              </w:rPr>
              <w:t>table 4.2.2.3-</w:t>
            </w:r>
            <w:r w:rsidRPr="00E27930">
              <w:rPr>
                <w:rFonts w:eastAsia="Times New Roman" w:cs="v4.2.0"/>
                <w:sz w:val="20"/>
                <w:lang w:val="en-US" w:eastAsia="zh-CN"/>
              </w:rPr>
              <w:t>5</w:t>
            </w:r>
            <w:r w:rsidRPr="00E27930">
              <w:rPr>
                <w:rFonts w:eastAsia="Times New Roman" w:cs="v4.2.0" w:hint="eastAsia"/>
                <w:sz w:val="20"/>
                <w:lang w:val="en-US" w:eastAsia="zh-CN"/>
              </w:rPr>
              <w:t xml:space="preserve"> </w:t>
            </w:r>
            <w:r w:rsidRPr="00E27930">
              <w:rPr>
                <w:rFonts w:eastAsia="Times New Roman" w:cs="v4.2.0"/>
                <w:sz w:val="20"/>
                <w:lang w:eastAsia="en-GB"/>
              </w:rPr>
              <w:t>provided that:</w:t>
            </w:r>
          </w:p>
          <w:p w14:paraId="30394DAA" w14:textId="77777777" w:rsidR="00DA4FB8" w:rsidRPr="00E27930" w:rsidRDefault="00DA4FB8" w:rsidP="00826822">
            <w:pPr>
              <w:overflowPunct w:val="0"/>
              <w:autoSpaceDE w:val="0"/>
              <w:autoSpaceDN w:val="0"/>
              <w:adjustRightInd w:val="0"/>
              <w:spacing w:beforeLines="0" w:before="0" w:afterLines="0" w:after="180"/>
              <w:ind w:left="568" w:hanging="284"/>
              <w:textAlignment w:val="baseline"/>
              <w:rPr>
                <w:rFonts w:eastAsia="Times New Roman"/>
                <w:sz w:val="20"/>
                <w:lang w:eastAsia="en-GB"/>
              </w:rPr>
            </w:pPr>
            <w:r w:rsidRPr="00E27930">
              <w:rPr>
                <w:rFonts w:eastAsia="Times New Roman"/>
                <w:sz w:val="20"/>
                <w:lang w:eastAsia="en-GB"/>
              </w:rPr>
              <w:t xml:space="preserve">when </w:t>
            </w:r>
            <w:proofErr w:type="spellStart"/>
            <w:r w:rsidRPr="00E27930">
              <w:rPr>
                <w:rFonts w:eastAsia="Times New Roman"/>
                <w:i/>
                <w:sz w:val="20"/>
                <w:lang w:eastAsia="en-GB"/>
              </w:rPr>
              <w:t>rangeToBestCell</w:t>
            </w:r>
            <w:proofErr w:type="spellEnd"/>
            <w:r w:rsidRPr="00E27930">
              <w:rPr>
                <w:rFonts w:eastAsia="Times New Roman"/>
                <w:sz w:val="20"/>
                <w:lang w:eastAsia="en-GB"/>
              </w:rPr>
              <w:t xml:space="preserve"> is not configured:</w:t>
            </w:r>
          </w:p>
          <w:p w14:paraId="2165427C" w14:textId="77777777" w:rsidR="00DA4FB8" w:rsidRPr="00E27930" w:rsidRDefault="00DA4FB8" w:rsidP="00826822">
            <w:pPr>
              <w:overflowPunct w:val="0"/>
              <w:autoSpaceDE w:val="0"/>
              <w:autoSpaceDN w:val="0"/>
              <w:adjustRightInd w:val="0"/>
              <w:spacing w:beforeLines="0" w:before="0" w:afterLines="0" w:after="180"/>
              <w:ind w:left="568" w:hanging="284"/>
              <w:textAlignment w:val="baseline"/>
              <w:rPr>
                <w:rFonts w:eastAsia="Times New Roman"/>
                <w:sz w:val="20"/>
                <w:lang w:eastAsia="en-GB"/>
              </w:rPr>
            </w:pPr>
            <w:r w:rsidRPr="00E27930">
              <w:rPr>
                <w:rFonts w:eastAsia="Times New Roman"/>
                <w:sz w:val="20"/>
                <w:lang w:eastAsia="en-GB"/>
              </w:rPr>
              <w:t>-</w:t>
            </w:r>
            <w:r w:rsidRPr="00E27930">
              <w:rPr>
                <w:rFonts w:eastAsia="Times New Roman"/>
                <w:sz w:val="20"/>
                <w:lang w:eastAsia="en-GB"/>
              </w:rPr>
              <w:tab/>
            </w:r>
            <w:r w:rsidRPr="00E27930">
              <w:rPr>
                <w:rFonts w:eastAsia="Times New Roman"/>
                <w:sz w:val="20"/>
                <w:highlight w:val="yellow"/>
                <w:lang w:eastAsia="en-GB"/>
              </w:rPr>
              <w:t xml:space="preserve">the cell is at least </w:t>
            </w:r>
            <w:r w:rsidRPr="00E27930">
              <w:rPr>
                <w:rFonts w:eastAsia="Times New Roman"/>
                <w:sz w:val="20"/>
                <w:highlight w:val="yellow"/>
                <w:lang w:eastAsia="zh-CN"/>
              </w:rPr>
              <w:t>3</w:t>
            </w:r>
            <w:r w:rsidRPr="00E27930">
              <w:rPr>
                <w:rFonts w:eastAsia="Times New Roman"/>
                <w:sz w:val="20"/>
                <w:highlight w:val="yellow"/>
                <w:lang w:eastAsia="en-GB"/>
              </w:rPr>
              <w:t>dB better ranked in FR1 or 4.5dB better ranked in FR2.</w:t>
            </w:r>
          </w:p>
        </w:tc>
      </w:tr>
    </w:tbl>
    <w:p w14:paraId="0DB3BC56" w14:textId="042B96CF" w:rsidR="00E3226C" w:rsidRDefault="00DA4FB8" w:rsidP="00E3226C">
      <w:pPr>
        <w:spacing w:before="120" w:after="120"/>
        <w:rPr>
          <w:rFonts w:eastAsiaTheme="minorEastAsia"/>
          <w:lang w:eastAsia="zh-CN"/>
        </w:rPr>
      </w:pPr>
      <w:r>
        <w:rPr>
          <w:rFonts w:eastAsiaTheme="minorEastAsia"/>
          <w:lang w:eastAsia="zh-CN"/>
        </w:rPr>
        <w:t xml:space="preserve">The exact value for the accuracy should be FFS based on link level simulations, where the </w:t>
      </w:r>
      <w:r w:rsidRPr="00DA4FB8">
        <w:rPr>
          <w:rFonts w:eastAsiaTheme="minorEastAsia"/>
          <w:lang w:eastAsia="zh-CN"/>
        </w:rPr>
        <w:t>target SNR</w:t>
      </w:r>
      <w:r>
        <w:rPr>
          <w:rFonts w:eastAsiaTheme="minorEastAsia"/>
          <w:lang w:eastAsia="zh-CN"/>
        </w:rPr>
        <w:t>/SINR</w:t>
      </w:r>
      <w:r w:rsidRPr="00DA4FB8">
        <w:rPr>
          <w:rFonts w:eastAsiaTheme="minorEastAsia"/>
          <w:lang w:eastAsia="zh-CN"/>
        </w:rPr>
        <w:t>, accuracy and number of samples</w:t>
      </w:r>
      <w:r>
        <w:rPr>
          <w:rFonts w:eastAsiaTheme="minorEastAsia"/>
          <w:lang w:eastAsia="zh-CN"/>
        </w:rPr>
        <w:t xml:space="preserve"> are all considered for evaluation.</w:t>
      </w:r>
      <w:r w:rsidR="009E3846">
        <w:rPr>
          <w:rFonts w:eastAsiaTheme="minorEastAsia"/>
          <w:lang w:eastAsia="zh-CN"/>
        </w:rPr>
        <w:t xml:space="preserve"> </w:t>
      </w:r>
      <w:r>
        <w:rPr>
          <w:rFonts w:eastAsiaTheme="minorEastAsia"/>
          <w:lang w:eastAsia="zh-CN"/>
        </w:rPr>
        <w:t xml:space="preserve">We do not see the need for RAN4 to set a </w:t>
      </w:r>
      <w:r w:rsidR="009E3846">
        <w:rPr>
          <w:rFonts w:eastAsiaTheme="minorEastAsia"/>
          <w:lang w:eastAsia="zh-CN"/>
        </w:rPr>
        <w:t xml:space="preserve">baseline or target accuracy at this stage. It is noted that the accuracy numbers need to be determined for </w:t>
      </w:r>
      <w:r w:rsidR="009E3846" w:rsidRPr="009E3846">
        <w:rPr>
          <w:rFonts w:eastAsiaTheme="minorEastAsia"/>
          <w:lang w:eastAsia="zh-CN"/>
        </w:rPr>
        <w:t xml:space="preserve">both </w:t>
      </w:r>
      <w:r w:rsidR="00812516">
        <w:rPr>
          <w:rFonts w:eastAsiaTheme="minorEastAsia"/>
          <w:lang w:eastAsia="zh-CN"/>
        </w:rPr>
        <w:t>OOK</w:t>
      </w:r>
      <w:r w:rsidR="009E3846" w:rsidRPr="009E3846">
        <w:rPr>
          <w:rFonts w:eastAsiaTheme="minorEastAsia"/>
          <w:lang w:eastAsia="zh-CN"/>
        </w:rPr>
        <w:t xml:space="preserve"> and OFDM based receiver</w:t>
      </w:r>
      <w:r w:rsidR="009E3846">
        <w:rPr>
          <w:rFonts w:eastAsiaTheme="minorEastAsia"/>
          <w:lang w:eastAsia="zh-CN"/>
        </w:rPr>
        <w:t xml:space="preserve">, which may be same or different. </w:t>
      </w:r>
    </w:p>
    <w:p w14:paraId="727F0B61" w14:textId="418B04A9" w:rsidR="00DA4FB8" w:rsidRPr="00D4223A" w:rsidRDefault="009E3846" w:rsidP="00E3226C">
      <w:pPr>
        <w:spacing w:before="120" w:after="120"/>
        <w:rPr>
          <w:rFonts w:eastAsiaTheme="minorEastAsia"/>
          <w:b/>
          <w:bCs/>
          <w:lang w:eastAsia="zh-CN"/>
        </w:rPr>
      </w:pPr>
      <w:r w:rsidRPr="009E3846">
        <w:rPr>
          <w:rFonts w:eastAsiaTheme="minorEastAsia" w:hint="eastAsia"/>
          <w:b/>
          <w:bCs/>
          <w:lang w:eastAsia="zh-CN"/>
        </w:rPr>
        <w:t>P</w:t>
      </w:r>
      <w:r w:rsidRPr="009E3846">
        <w:rPr>
          <w:rFonts w:eastAsiaTheme="minorEastAsia"/>
          <w:b/>
          <w:bCs/>
          <w:lang w:eastAsia="zh-CN"/>
        </w:rPr>
        <w:t xml:space="preserve">roposal 1: For LP-WUR measurement, </w:t>
      </w:r>
      <w:r>
        <w:rPr>
          <w:rFonts w:eastAsiaTheme="minorEastAsia"/>
          <w:b/>
          <w:bCs/>
          <w:lang w:eastAsia="zh-CN"/>
        </w:rPr>
        <w:t xml:space="preserve">define accuracy requirements and </w:t>
      </w:r>
      <w:r w:rsidRPr="00D4223A">
        <w:rPr>
          <w:rFonts w:eastAsiaTheme="minorEastAsia"/>
          <w:b/>
          <w:bCs/>
          <w:lang w:eastAsia="zh-CN"/>
        </w:rPr>
        <w:t xml:space="preserve">reflect it as a margin in the core requirement. The exact accuracy values are FFS for both </w:t>
      </w:r>
      <w:r w:rsidR="00812516" w:rsidRPr="00D4223A">
        <w:rPr>
          <w:rFonts w:eastAsiaTheme="minorEastAsia"/>
          <w:b/>
          <w:bCs/>
          <w:lang w:eastAsia="zh-CN"/>
        </w:rPr>
        <w:t xml:space="preserve">OOK </w:t>
      </w:r>
      <w:r w:rsidRPr="00D4223A">
        <w:rPr>
          <w:rFonts w:eastAsiaTheme="minorEastAsia"/>
          <w:b/>
          <w:bCs/>
          <w:lang w:eastAsia="zh-CN"/>
        </w:rPr>
        <w:t xml:space="preserve">and OFDM based receiver. </w:t>
      </w:r>
    </w:p>
    <w:tbl>
      <w:tblPr>
        <w:tblStyle w:val="afa"/>
        <w:tblW w:w="0" w:type="auto"/>
        <w:tblLook w:val="04A0" w:firstRow="1" w:lastRow="0" w:firstColumn="1" w:lastColumn="0" w:noHBand="0" w:noVBand="1"/>
      </w:tblPr>
      <w:tblGrid>
        <w:gridCol w:w="9621"/>
      </w:tblGrid>
      <w:tr w:rsidR="00812516" w14:paraId="043DEE8E" w14:textId="77777777" w:rsidTr="00812516">
        <w:tc>
          <w:tcPr>
            <w:tcW w:w="9621" w:type="dxa"/>
          </w:tcPr>
          <w:p w14:paraId="1AAED304" w14:textId="77777777" w:rsidR="00812516" w:rsidRPr="00812516" w:rsidRDefault="00812516" w:rsidP="00812516">
            <w:pPr>
              <w:spacing w:beforeLines="0" w:before="0" w:afterLines="0" w:after="180"/>
              <w:rPr>
                <w:rFonts w:eastAsia="宋体"/>
                <w:b/>
                <w:color w:val="000000"/>
                <w:sz w:val="20"/>
                <w:u w:val="single"/>
                <w:lang w:eastAsia="ko-KR"/>
              </w:rPr>
            </w:pPr>
            <w:r w:rsidRPr="00812516">
              <w:rPr>
                <w:rFonts w:eastAsia="宋体"/>
                <w:b/>
                <w:color w:val="000000"/>
                <w:sz w:val="20"/>
                <w:u w:val="single"/>
                <w:lang w:eastAsia="ko-KR"/>
              </w:rPr>
              <w:t xml:space="preserve">Issue 2-2-6: </w:t>
            </w:r>
            <w:r w:rsidRPr="00812516">
              <w:rPr>
                <w:rFonts w:eastAsia="宋体" w:hint="eastAsia"/>
                <w:b/>
                <w:color w:val="000000"/>
                <w:sz w:val="20"/>
                <w:u w:val="single"/>
                <w:lang w:eastAsia="zh-CN"/>
              </w:rPr>
              <w:t>Time/</w:t>
            </w:r>
            <w:r w:rsidRPr="00812516">
              <w:rPr>
                <w:rFonts w:eastAsia="宋体"/>
                <w:b/>
                <w:color w:val="000000"/>
                <w:sz w:val="20"/>
                <w:u w:val="single"/>
                <w:lang w:eastAsia="ko-KR"/>
              </w:rPr>
              <w:t>frequency sync</w:t>
            </w:r>
          </w:p>
          <w:p w14:paraId="3FE1F008" w14:textId="77777777" w:rsidR="00812516" w:rsidRPr="00812516" w:rsidRDefault="00812516" w:rsidP="00812516">
            <w:pPr>
              <w:numPr>
                <w:ilvl w:val="0"/>
                <w:numId w:val="11"/>
              </w:numPr>
              <w:spacing w:beforeLines="0" w:before="0" w:afterLines="0" w:after="120"/>
              <w:ind w:left="720"/>
              <w:rPr>
                <w:rFonts w:eastAsia="宋体"/>
                <w:color w:val="000000"/>
                <w:sz w:val="20"/>
                <w:szCs w:val="24"/>
                <w:lang w:eastAsia="zh-CN"/>
              </w:rPr>
            </w:pPr>
            <w:r w:rsidRPr="00812516">
              <w:rPr>
                <w:rFonts w:eastAsia="宋体"/>
                <w:color w:val="000000"/>
                <w:sz w:val="20"/>
                <w:szCs w:val="24"/>
                <w:lang w:eastAsia="zh-CN"/>
              </w:rPr>
              <w:t xml:space="preserve">Proposals </w:t>
            </w:r>
          </w:p>
          <w:p w14:paraId="59C249DB" w14:textId="77777777" w:rsidR="00812516" w:rsidRPr="00812516" w:rsidRDefault="00812516" w:rsidP="00812516">
            <w:pPr>
              <w:numPr>
                <w:ilvl w:val="1"/>
                <w:numId w:val="11"/>
              </w:numPr>
              <w:spacing w:beforeLines="0" w:before="0" w:afterLines="0" w:after="120"/>
              <w:ind w:left="1440"/>
              <w:rPr>
                <w:rFonts w:eastAsia="等线"/>
                <w:i/>
                <w:color w:val="000000"/>
                <w:sz w:val="20"/>
                <w:lang w:val="en-US" w:eastAsia="zh-CN"/>
              </w:rPr>
            </w:pPr>
            <w:r w:rsidRPr="00812516">
              <w:rPr>
                <w:rFonts w:eastAsia="宋体"/>
                <w:color w:val="000000"/>
                <w:sz w:val="20"/>
                <w:szCs w:val="24"/>
                <w:lang w:eastAsia="zh-CN"/>
              </w:rPr>
              <w:t>P1: Serving cell RRM measurement requirements for LP-WUR, RAN4 to discuss the assumption on time and frequency error the measurement may experience. (Huawei)</w:t>
            </w:r>
            <w:r w:rsidRPr="00812516">
              <w:rPr>
                <w:rFonts w:eastAsia="等线"/>
                <w:i/>
                <w:color w:val="000000"/>
                <w:sz w:val="20"/>
                <w:lang w:val="en-US" w:eastAsia="zh-CN"/>
              </w:rPr>
              <w:t xml:space="preserve"> </w:t>
            </w:r>
          </w:p>
          <w:p w14:paraId="3F17845E" w14:textId="75ABF934" w:rsidR="00812516" w:rsidRPr="00812516" w:rsidRDefault="00812516" w:rsidP="00812516">
            <w:pPr>
              <w:spacing w:beforeLines="0" w:before="0" w:afterLines="0" w:after="180"/>
              <w:rPr>
                <w:rFonts w:eastAsia="等线"/>
                <w:i/>
                <w:color w:val="000000"/>
                <w:sz w:val="20"/>
                <w:lang w:val="en-US" w:eastAsia="zh-CN"/>
              </w:rPr>
            </w:pPr>
            <w:r w:rsidRPr="00812516">
              <w:rPr>
                <w:rFonts w:eastAsia="等线"/>
                <w:i/>
                <w:color w:val="000000"/>
                <w:sz w:val="20"/>
                <w:lang w:val="en-US" w:eastAsia="zh-CN"/>
              </w:rPr>
              <w:t xml:space="preserve">Recommendations: </w:t>
            </w:r>
          </w:p>
        </w:tc>
      </w:tr>
    </w:tbl>
    <w:p w14:paraId="38864045" w14:textId="75CE21D0" w:rsidR="00812516" w:rsidRDefault="00812516" w:rsidP="00812516">
      <w:pPr>
        <w:spacing w:before="120" w:after="120"/>
        <w:rPr>
          <w:rFonts w:eastAsiaTheme="minorEastAsia"/>
          <w:lang w:val="en-US" w:eastAsia="zh-CN"/>
        </w:rPr>
      </w:pPr>
      <w:r>
        <w:rPr>
          <w:rFonts w:eastAsiaTheme="minorEastAsia"/>
          <w:lang w:val="en-US" w:eastAsia="zh-CN"/>
        </w:rPr>
        <w:t xml:space="preserve">We assume the next step for RAN4 study is to evaluate the measurement performance of LP-WUR via link level simulations. One particular issue in our view is the time and frequency error as it is well known that the measurement performance degrades with larger time and frequency error. </w:t>
      </w:r>
    </w:p>
    <w:p w14:paraId="115C7268" w14:textId="4411681F" w:rsidR="00812516" w:rsidRPr="001A1D20" w:rsidRDefault="00812516" w:rsidP="00812516">
      <w:pPr>
        <w:spacing w:before="120" w:after="120"/>
        <w:rPr>
          <w:rFonts w:eastAsiaTheme="minorEastAsia"/>
          <w:lang w:val="en-US" w:eastAsia="zh-CN"/>
        </w:rPr>
      </w:pPr>
      <w:r>
        <w:rPr>
          <w:rFonts w:eastAsiaTheme="minorEastAsia"/>
          <w:lang w:val="en-US" w:eastAsia="zh-CN"/>
        </w:rPr>
        <w:t xml:space="preserve">In legacy requirements the time and frequency error may not be big issue as UE will perform sync on SSB before measurement. For LP-WUR, the sync performance may not be as good as MR, especially for OOK receiver, and the impact of time and frequency error may not be negligible. We suggest RAN4 to </w:t>
      </w:r>
      <w:r>
        <w:rPr>
          <w:rFonts w:eastAsiaTheme="minorEastAsia" w:hint="eastAsia"/>
          <w:lang w:val="en-US" w:eastAsia="zh-CN"/>
        </w:rPr>
        <w:t>d</w:t>
      </w:r>
      <w:r>
        <w:rPr>
          <w:rFonts w:eastAsiaTheme="minorEastAsia"/>
          <w:lang w:val="en-US" w:eastAsia="zh-CN"/>
        </w:rPr>
        <w:t>iscuss the assumption on time and frequency error when agreeing on the simulation assumption for LP-WUR.</w:t>
      </w:r>
    </w:p>
    <w:p w14:paraId="689DC6E1" w14:textId="65153BFF" w:rsidR="00812516" w:rsidRDefault="00812516" w:rsidP="00812516">
      <w:pPr>
        <w:spacing w:before="120" w:after="120"/>
        <w:rPr>
          <w:rFonts w:eastAsiaTheme="minorEastAsia"/>
          <w:b/>
          <w:bCs/>
        </w:rPr>
      </w:pPr>
      <w:r w:rsidRPr="0082198A">
        <w:rPr>
          <w:rFonts w:eastAsiaTheme="minorEastAsia" w:hint="eastAsia"/>
          <w:b/>
          <w:lang w:val="en-US" w:eastAsia="zh-CN"/>
        </w:rPr>
        <w:t>P</w:t>
      </w:r>
      <w:r w:rsidRPr="0082198A">
        <w:rPr>
          <w:rFonts w:eastAsiaTheme="minorEastAsia"/>
          <w:b/>
          <w:lang w:val="en-US" w:eastAsia="zh-CN"/>
        </w:rPr>
        <w:t xml:space="preserve">roposal </w:t>
      </w:r>
      <w:r>
        <w:rPr>
          <w:rFonts w:eastAsiaTheme="minorEastAsia"/>
          <w:b/>
          <w:lang w:val="en-US" w:eastAsia="zh-CN"/>
        </w:rPr>
        <w:t>2</w:t>
      </w:r>
      <w:r w:rsidRPr="0082198A">
        <w:rPr>
          <w:rFonts w:eastAsiaTheme="minorEastAsia"/>
          <w:b/>
          <w:lang w:val="en-US" w:eastAsia="zh-CN"/>
        </w:rPr>
        <w:t xml:space="preserve">: RAN4 to </w:t>
      </w:r>
      <w:r w:rsidRPr="0082198A">
        <w:rPr>
          <w:rFonts w:eastAsiaTheme="minorEastAsia" w:hint="eastAsia"/>
          <w:b/>
          <w:lang w:val="en-US" w:eastAsia="zh-CN"/>
        </w:rPr>
        <w:t>d</w:t>
      </w:r>
      <w:r w:rsidRPr="0082198A">
        <w:rPr>
          <w:rFonts w:eastAsiaTheme="minorEastAsia"/>
          <w:b/>
          <w:lang w:val="en-US" w:eastAsia="zh-CN"/>
        </w:rPr>
        <w:t xml:space="preserve">iscuss time and frequency error </w:t>
      </w:r>
      <w:r w:rsidRPr="00812516">
        <w:rPr>
          <w:rFonts w:eastAsiaTheme="minorEastAsia"/>
          <w:b/>
          <w:lang w:val="en-US" w:eastAsia="zh-CN"/>
        </w:rPr>
        <w:t xml:space="preserve">when agreeing on the simulation assumption for </w:t>
      </w:r>
      <w:r>
        <w:rPr>
          <w:rFonts w:eastAsiaTheme="minorEastAsia"/>
          <w:b/>
          <w:lang w:val="en-US" w:eastAsia="zh-CN"/>
        </w:rPr>
        <w:t xml:space="preserve">evaluating </w:t>
      </w:r>
      <w:r w:rsidRPr="00812516">
        <w:rPr>
          <w:rFonts w:eastAsiaTheme="minorEastAsia"/>
          <w:b/>
          <w:lang w:val="en-US" w:eastAsia="zh-CN"/>
        </w:rPr>
        <w:t>LP-WUR</w:t>
      </w:r>
      <w:r>
        <w:rPr>
          <w:rFonts w:eastAsiaTheme="minorEastAsia"/>
          <w:b/>
          <w:lang w:val="en-US" w:eastAsia="zh-CN"/>
        </w:rPr>
        <w:t xml:space="preserve"> measurement performance</w:t>
      </w:r>
      <w:r w:rsidRPr="0082198A">
        <w:rPr>
          <w:rFonts w:eastAsiaTheme="minorEastAsia"/>
          <w:b/>
          <w:lang w:val="en-US" w:eastAsia="zh-CN"/>
        </w:rPr>
        <w:t>.</w:t>
      </w:r>
    </w:p>
    <w:tbl>
      <w:tblPr>
        <w:tblStyle w:val="afa"/>
        <w:tblW w:w="0" w:type="auto"/>
        <w:tblLook w:val="04A0" w:firstRow="1" w:lastRow="0" w:firstColumn="1" w:lastColumn="0" w:noHBand="0" w:noVBand="1"/>
      </w:tblPr>
      <w:tblGrid>
        <w:gridCol w:w="9621"/>
      </w:tblGrid>
      <w:tr w:rsidR="009E3846" w14:paraId="09B9E127" w14:textId="77777777" w:rsidTr="009E3846">
        <w:tc>
          <w:tcPr>
            <w:tcW w:w="9621" w:type="dxa"/>
          </w:tcPr>
          <w:p w14:paraId="6CA3D7F9" w14:textId="77777777" w:rsidR="009E3846" w:rsidRPr="009E3846" w:rsidRDefault="009E3846" w:rsidP="009E3846">
            <w:pPr>
              <w:spacing w:beforeLines="0" w:before="0" w:afterLines="0" w:after="180"/>
              <w:rPr>
                <w:rFonts w:eastAsia="宋体"/>
                <w:b/>
                <w:color w:val="000000"/>
                <w:sz w:val="20"/>
                <w:u w:val="single"/>
                <w:lang w:eastAsia="ko-KR"/>
              </w:rPr>
            </w:pPr>
            <w:r w:rsidRPr="009E3846">
              <w:rPr>
                <w:rFonts w:eastAsia="宋体"/>
                <w:b/>
                <w:color w:val="000000"/>
                <w:sz w:val="20"/>
                <w:u w:val="single"/>
                <w:lang w:eastAsia="ko-KR"/>
              </w:rPr>
              <w:lastRenderedPageBreak/>
              <w:t>Issue 2-2-5: LP-SS with periodicity</w:t>
            </w:r>
          </w:p>
          <w:p w14:paraId="64A15674" w14:textId="77777777" w:rsidR="009E3846" w:rsidRPr="009E3846" w:rsidRDefault="009E3846" w:rsidP="009E3846">
            <w:pPr>
              <w:numPr>
                <w:ilvl w:val="0"/>
                <w:numId w:val="11"/>
              </w:numPr>
              <w:spacing w:beforeLines="0" w:before="0" w:afterLines="0" w:after="120"/>
              <w:ind w:left="720"/>
              <w:rPr>
                <w:rFonts w:eastAsia="宋体"/>
                <w:color w:val="000000"/>
                <w:sz w:val="20"/>
                <w:szCs w:val="24"/>
                <w:lang w:eastAsia="zh-CN"/>
              </w:rPr>
            </w:pPr>
            <w:r w:rsidRPr="009E3846">
              <w:rPr>
                <w:rFonts w:eastAsia="宋体"/>
                <w:color w:val="000000"/>
                <w:sz w:val="20"/>
                <w:szCs w:val="24"/>
                <w:lang w:eastAsia="zh-CN"/>
              </w:rPr>
              <w:t xml:space="preserve">Proposals </w:t>
            </w:r>
          </w:p>
          <w:p w14:paraId="1C7E88AB" w14:textId="77777777" w:rsidR="009E3846" w:rsidRPr="009E3846" w:rsidRDefault="009E3846" w:rsidP="009E3846">
            <w:pPr>
              <w:numPr>
                <w:ilvl w:val="1"/>
                <w:numId w:val="11"/>
              </w:numPr>
              <w:spacing w:beforeLines="0" w:before="0" w:afterLines="0" w:after="120"/>
              <w:ind w:left="1440"/>
              <w:rPr>
                <w:rFonts w:eastAsia="宋体"/>
                <w:color w:val="000000"/>
                <w:sz w:val="20"/>
                <w:szCs w:val="24"/>
                <w:lang w:eastAsia="zh-CN"/>
              </w:rPr>
            </w:pPr>
            <w:r w:rsidRPr="009E3846">
              <w:rPr>
                <w:rFonts w:eastAsia="宋体"/>
                <w:color w:val="000000"/>
                <w:sz w:val="20"/>
                <w:szCs w:val="24"/>
                <w:lang w:eastAsia="zh-CN"/>
              </w:rPr>
              <w:t>P1: RAN4 uses 320ms as the LP-SS periodicity for requirement study. (vivo)</w:t>
            </w:r>
          </w:p>
          <w:p w14:paraId="3D4DCA82" w14:textId="77777777" w:rsidR="009E3846" w:rsidRPr="009E3846" w:rsidRDefault="009E3846" w:rsidP="009E3846">
            <w:pPr>
              <w:numPr>
                <w:ilvl w:val="1"/>
                <w:numId w:val="11"/>
              </w:numPr>
              <w:spacing w:beforeLines="0" w:before="0" w:afterLines="0" w:after="120"/>
              <w:ind w:left="1440"/>
              <w:rPr>
                <w:rFonts w:eastAsia="宋体"/>
                <w:color w:val="000000"/>
                <w:sz w:val="20"/>
                <w:szCs w:val="24"/>
                <w:lang w:eastAsia="zh-CN"/>
              </w:rPr>
            </w:pPr>
            <w:r w:rsidRPr="009E3846">
              <w:rPr>
                <w:rFonts w:eastAsia="宋体"/>
                <w:color w:val="000000"/>
                <w:sz w:val="20"/>
                <w:szCs w:val="24"/>
                <w:lang w:eastAsia="zh-CN"/>
              </w:rPr>
              <w:t>P2: Whether LP-SS measurement in IDLE/Inactive mode shall follow LP-SS periodicity only or follow DRX/</w:t>
            </w:r>
            <w:proofErr w:type="spellStart"/>
            <w:r w:rsidRPr="009E3846">
              <w:rPr>
                <w:rFonts w:eastAsia="宋体"/>
                <w:color w:val="000000"/>
                <w:sz w:val="20"/>
                <w:szCs w:val="24"/>
                <w:lang w:eastAsia="zh-CN"/>
              </w:rPr>
              <w:t>eDRX</w:t>
            </w:r>
            <w:proofErr w:type="spellEnd"/>
            <w:r w:rsidRPr="009E3846">
              <w:rPr>
                <w:rFonts w:eastAsia="宋体"/>
                <w:color w:val="000000"/>
                <w:sz w:val="20"/>
                <w:szCs w:val="24"/>
                <w:lang w:eastAsia="zh-CN"/>
              </w:rPr>
              <w:t xml:space="preserve"> cycle (Apple)</w:t>
            </w:r>
          </w:p>
          <w:p w14:paraId="6C5EB484" w14:textId="77777777" w:rsidR="009E3846" w:rsidRPr="009E3846" w:rsidRDefault="009E3846" w:rsidP="009E3846">
            <w:pPr>
              <w:numPr>
                <w:ilvl w:val="1"/>
                <w:numId w:val="11"/>
              </w:numPr>
              <w:spacing w:beforeLines="0" w:before="0" w:afterLines="0" w:after="120"/>
              <w:ind w:left="1440"/>
              <w:rPr>
                <w:rFonts w:eastAsia="宋体"/>
                <w:color w:val="000000"/>
                <w:sz w:val="20"/>
                <w:szCs w:val="24"/>
                <w:lang w:eastAsia="zh-CN"/>
              </w:rPr>
            </w:pPr>
            <w:r w:rsidRPr="009E3846">
              <w:rPr>
                <w:rFonts w:eastAsia="宋体"/>
                <w:color w:val="000000"/>
                <w:sz w:val="20"/>
                <w:szCs w:val="24"/>
                <w:lang w:eastAsia="zh-CN"/>
              </w:rPr>
              <w:t xml:space="preserve">P3: RAN4 to determine LP-SS periodicity </w:t>
            </w:r>
            <w:proofErr w:type="spellStart"/>
            <w:r w:rsidRPr="009E3846">
              <w:rPr>
                <w:rFonts w:eastAsia="宋体"/>
                <w:color w:val="000000"/>
                <w:sz w:val="20"/>
                <w:szCs w:val="24"/>
                <w:lang w:eastAsia="zh-CN"/>
              </w:rPr>
              <w:t>Yms</w:t>
            </w:r>
            <w:proofErr w:type="spellEnd"/>
            <w:r w:rsidRPr="009E3846">
              <w:rPr>
                <w:rFonts w:eastAsia="宋体"/>
                <w:color w:val="000000"/>
                <w:sz w:val="20"/>
                <w:szCs w:val="24"/>
                <w:lang w:eastAsia="zh-CN"/>
              </w:rPr>
              <w:t xml:space="preserve"> based on a desired measurement accuracy, a desired number of samples needed for filtering and a desired minimum SNR level (Qualcomm)</w:t>
            </w:r>
          </w:p>
          <w:p w14:paraId="1681B999" w14:textId="56930008" w:rsidR="009E3846" w:rsidRPr="009E3846" w:rsidRDefault="009E3846" w:rsidP="009E3846">
            <w:pPr>
              <w:spacing w:beforeLines="0" w:before="0" w:afterLines="0" w:after="180"/>
              <w:rPr>
                <w:rFonts w:eastAsia="等线"/>
                <w:i/>
                <w:color w:val="000000"/>
                <w:sz w:val="20"/>
                <w:lang w:val="en-US" w:eastAsia="zh-CN"/>
              </w:rPr>
            </w:pPr>
            <w:r w:rsidRPr="009E3846">
              <w:rPr>
                <w:rFonts w:eastAsia="等线"/>
                <w:i/>
                <w:color w:val="000000"/>
                <w:sz w:val="20"/>
                <w:lang w:val="en-US" w:eastAsia="zh-CN"/>
              </w:rPr>
              <w:t xml:space="preserve">Recommendations: </w:t>
            </w:r>
          </w:p>
        </w:tc>
      </w:tr>
    </w:tbl>
    <w:p w14:paraId="70B20474" w14:textId="0DDBEC7F" w:rsidR="00DA4FB8" w:rsidRPr="00DA4FB8" w:rsidRDefault="009E3846" w:rsidP="00E3226C">
      <w:pPr>
        <w:spacing w:before="120" w:after="120"/>
        <w:rPr>
          <w:rFonts w:eastAsiaTheme="minorEastAsia"/>
          <w:lang w:eastAsia="zh-CN"/>
        </w:rPr>
      </w:pPr>
      <w:r>
        <w:rPr>
          <w:rFonts w:eastAsiaTheme="minorEastAsia"/>
          <w:lang w:eastAsia="zh-CN"/>
        </w:rPr>
        <w:t xml:space="preserve">In last meeting, some companies raised up the issue about the measurement interval. We think it is a valid issue, </w:t>
      </w:r>
      <w:proofErr w:type="gramStart"/>
      <w:r>
        <w:rPr>
          <w:rFonts w:eastAsiaTheme="minorEastAsia"/>
          <w:lang w:eastAsia="zh-CN"/>
        </w:rPr>
        <w:t>i.e.</w:t>
      </w:r>
      <w:proofErr w:type="gramEnd"/>
      <w:r>
        <w:rPr>
          <w:rFonts w:eastAsiaTheme="minorEastAsia"/>
          <w:lang w:eastAsia="zh-CN"/>
        </w:rPr>
        <w:t xml:space="preserve"> the LP-SS periodicity is up to RAN1 decision, but how frequent LP-WUR measures </w:t>
      </w:r>
      <w:r w:rsidR="00812516">
        <w:rPr>
          <w:rFonts w:eastAsiaTheme="minorEastAsia"/>
          <w:lang w:eastAsia="zh-CN"/>
        </w:rPr>
        <w:t xml:space="preserve">the LP-SS is up to RAN4 requirements. We suggest RAN4 to further discuss this issue in future meetings. </w:t>
      </w:r>
    </w:p>
    <w:p w14:paraId="7D869D04" w14:textId="557C10FC" w:rsidR="00812516" w:rsidRPr="009E3846" w:rsidRDefault="00812516" w:rsidP="00812516">
      <w:pPr>
        <w:spacing w:before="120" w:after="120"/>
        <w:rPr>
          <w:rFonts w:eastAsiaTheme="minorEastAsia"/>
          <w:b/>
          <w:bCs/>
          <w:lang w:eastAsia="zh-CN"/>
        </w:rPr>
      </w:pPr>
      <w:r w:rsidRPr="009E3846">
        <w:rPr>
          <w:rFonts w:eastAsiaTheme="minorEastAsia" w:hint="eastAsia"/>
          <w:b/>
          <w:bCs/>
          <w:lang w:eastAsia="zh-CN"/>
        </w:rPr>
        <w:t>P</w:t>
      </w:r>
      <w:r w:rsidRPr="009E3846">
        <w:rPr>
          <w:rFonts w:eastAsiaTheme="minorEastAsia"/>
          <w:b/>
          <w:bCs/>
          <w:lang w:eastAsia="zh-CN"/>
        </w:rPr>
        <w:t xml:space="preserve">roposal </w:t>
      </w:r>
      <w:r>
        <w:rPr>
          <w:rFonts w:eastAsiaTheme="minorEastAsia"/>
          <w:b/>
          <w:bCs/>
          <w:lang w:eastAsia="zh-CN"/>
        </w:rPr>
        <w:t>3</w:t>
      </w:r>
      <w:r w:rsidRPr="009E3846">
        <w:rPr>
          <w:rFonts w:eastAsiaTheme="minorEastAsia"/>
          <w:b/>
          <w:bCs/>
          <w:lang w:eastAsia="zh-CN"/>
        </w:rPr>
        <w:t xml:space="preserve">: For LP-WUR measurement, </w:t>
      </w:r>
      <w:r>
        <w:rPr>
          <w:rFonts w:eastAsiaTheme="minorEastAsia"/>
          <w:b/>
          <w:bCs/>
          <w:lang w:eastAsia="zh-CN"/>
        </w:rPr>
        <w:t xml:space="preserve">further discuss </w:t>
      </w:r>
      <w:r w:rsidRPr="00812516">
        <w:rPr>
          <w:rFonts w:eastAsiaTheme="minorEastAsia"/>
          <w:b/>
          <w:bCs/>
          <w:lang w:eastAsia="zh-CN"/>
        </w:rPr>
        <w:t xml:space="preserve">the </w:t>
      </w:r>
      <w:r>
        <w:rPr>
          <w:rFonts w:eastAsiaTheme="minorEastAsia"/>
          <w:b/>
          <w:bCs/>
          <w:lang w:eastAsia="zh-CN"/>
        </w:rPr>
        <w:t xml:space="preserve">assumptions on the </w:t>
      </w:r>
      <w:r w:rsidRPr="00812516">
        <w:rPr>
          <w:rFonts w:eastAsiaTheme="minorEastAsia"/>
          <w:b/>
          <w:bCs/>
          <w:lang w:eastAsia="zh-CN"/>
        </w:rPr>
        <w:t>measurement interval</w:t>
      </w:r>
      <w:r>
        <w:rPr>
          <w:rFonts w:eastAsiaTheme="minorEastAsia"/>
          <w:b/>
          <w:bCs/>
          <w:lang w:eastAsia="zh-CN"/>
        </w:rPr>
        <w:t xml:space="preserve"> for defining the requirements</w:t>
      </w:r>
      <w:r>
        <w:rPr>
          <w:rFonts w:eastAsia="等线"/>
          <w:b/>
          <w:bCs/>
          <w:color w:val="000000"/>
          <w:sz w:val="20"/>
          <w:szCs w:val="21"/>
        </w:rPr>
        <w:t xml:space="preserve">, </w:t>
      </w:r>
      <w:proofErr w:type="gramStart"/>
      <w:r>
        <w:rPr>
          <w:rFonts w:eastAsia="等线"/>
          <w:b/>
          <w:bCs/>
          <w:color w:val="000000"/>
          <w:sz w:val="20"/>
          <w:szCs w:val="21"/>
        </w:rPr>
        <w:t>e.g.</w:t>
      </w:r>
      <w:proofErr w:type="gramEnd"/>
      <w:r>
        <w:rPr>
          <w:rFonts w:eastAsia="等线"/>
          <w:b/>
          <w:bCs/>
          <w:color w:val="000000"/>
          <w:sz w:val="20"/>
          <w:szCs w:val="21"/>
        </w:rPr>
        <w:t xml:space="preserve"> LP-SS periodicity or DRX/</w:t>
      </w:r>
      <w:proofErr w:type="spellStart"/>
      <w:r>
        <w:rPr>
          <w:rFonts w:eastAsia="等线"/>
          <w:b/>
          <w:bCs/>
          <w:color w:val="000000"/>
          <w:sz w:val="20"/>
          <w:szCs w:val="21"/>
        </w:rPr>
        <w:t>eDRX</w:t>
      </w:r>
      <w:proofErr w:type="spellEnd"/>
      <w:r>
        <w:rPr>
          <w:rFonts w:eastAsia="等线"/>
          <w:b/>
          <w:bCs/>
          <w:color w:val="000000"/>
          <w:sz w:val="20"/>
          <w:szCs w:val="21"/>
        </w:rPr>
        <w:t xml:space="preserve"> cycle.</w:t>
      </w:r>
    </w:p>
    <w:p w14:paraId="78C08225" w14:textId="10BBD4A9" w:rsidR="00E3226C" w:rsidRDefault="00E3226C" w:rsidP="00E3226C">
      <w:pPr>
        <w:pStyle w:val="2"/>
        <w:rPr>
          <w:lang w:eastAsia="zh-CN"/>
        </w:rPr>
      </w:pPr>
      <w:r>
        <w:rPr>
          <w:lang w:eastAsia="zh-CN"/>
        </w:rPr>
        <w:t>MR relaxation</w:t>
      </w:r>
      <w:r w:rsidRPr="00C17412">
        <w:rPr>
          <w:lang w:eastAsia="zh-CN"/>
        </w:rPr>
        <w:t xml:space="preserve"> </w:t>
      </w:r>
    </w:p>
    <w:tbl>
      <w:tblPr>
        <w:tblStyle w:val="afa"/>
        <w:tblW w:w="0" w:type="auto"/>
        <w:tblLook w:val="04A0" w:firstRow="1" w:lastRow="0" w:firstColumn="1" w:lastColumn="0" w:noHBand="0" w:noVBand="1"/>
      </w:tblPr>
      <w:tblGrid>
        <w:gridCol w:w="9621"/>
      </w:tblGrid>
      <w:tr w:rsidR="000638ED" w14:paraId="7B2B4D97" w14:textId="77777777" w:rsidTr="000638ED">
        <w:tc>
          <w:tcPr>
            <w:tcW w:w="9621" w:type="dxa"/>
          </w:tcPr>
          <w:p w14:paraId="474C88E6" w14:textId="77777777" w:rsidR="000638ED" w:rsidRPr="000638ED" w:rsidRDefault="000638ED" w:rsidP="000638ED">
            <w:pPr>
              <w:spacing w:beforeLines="0" w:before="0" w:afterLines="0" w:after="180"/>
              <w:rPr>
                <w:rFonts w:eastAsia="宋体"/>
                <w:b/>
                <w:color w:val="000000"/>
                <w:sz w:val="20"/>
                <w:u w:val="single"/>
                <w:lang w:eastAsia="ko-KR"/>
              </w:rPr>
            </w:pPr>
            <w:r w:rsidRPr="000638ED">
              <w:rPr>
                <w:rFonts w:eastAsia="宋体"/>
                <w:b/>
                <w:color w:val="000000"/>
                <w:sz w:val="20"/>
                <w:u w:val="single"/>
                <w:lang w:eastAsia="ko-KR"/>
              </w:rPr>
              <w:t>Issue 2-2-2: Core requirements to be specified for MR RRM relaxation</w:t>
            </w:r>
          </w:p>
          <w:p w14:paraId="5E2CC0E3" w14:textId="77777777" w:rsidR="000638ED" w:rsidRPr="000638ED" w:rsidRDefault="000638ED" w:rsidP="000638ED">
            <w:pPr>
              <w:numPr>
                <w:ilvl w:val="0"/>
                <w:numId w:val="11"/>
              </w:numPr>
              <w:spacing w:beforeLines="0" w:before="0" w:afterLines="0" w:after="120"/>
              <w:ind w:left="720"/>
              <w:rPr>
                <w:rFonts w:eastAsia="宋体"/>
                <w:color w:val="000000"/>
                <w:sz w:val="20"/>
                <w:szCs w:val="24"/>
                <w:lang w:eastAsia="zh-CN"/>
              </w:rPr>
            </w:pPr>
            <w:r w:rsidRPr="000638ED">
              <w:rPr>
                <w:rFonts w:eastAsia="宋体"/>
                <w:color w:val="000000"/>
                <w:sz w:val="20"/>
                <w:szCs w:val="24"/>
                <w:lang w:eastAsia="zh-CN"/>
              </w:rPr>
              <w:t xml:space="preserve">Proposals </w:t>
            </w:r>
          </w:p>
          <w:p w14:paraId="75F09C6D" w14:textId="77777777" w:rsidR="000638ED" w:rsidRPr="000638ED" w:rsidRDefault="000638ED" w:rsidP="000638ED">
            <w:pPr>
              <w:numPr>
                <w:ilvl w:val="1"/>
                <w:numId w:val="11"/>
              </w:numPr>
              <w:spacing w:beforeLines="0" w:before="0" w:afterLines="0" w:after="120"/>
              <w:ind w:left="1440"/>
              <w:rPr>
                <w:rFonts w:eastAsia="宋体"/>
                <w:color w:val="000000"/>
                <w:sz w:val="20"/>
                <w:szCs w:val="24"/>
                <w:lang w:eastAsia="zh-CN"/>
              </w:rPr>
            </w:pPr>
            <w:r w:rsidRPr="000638ED">
              <w:rPr>
                <w:rFonts w:eastAsia="宋体"/>
                <w:color w:val="000000"/>
                <w:sz w:val="20"/>
                <w:szCs w:val="24"/>
                <w:lang w:eastAsia="zh-CN"/>
              </w:rPr>
              <w:t xml:space="preserve">P1: RAN4 specifies MR relaxation requirements at idle/inactive mode for UE supporting LP-WUR (vivo LG CMCC Nokia Huawei ZTE). </w:t>
            </w:r>
          </w:p>
          <w:p w14:paraId="2AAE0B3E" w14:textId="77777777" w:rsidR="000638ED" w:rsidRPr="000638ED" w:rsidRDefault="000638ED" w:rsidP="000638ED">
            <w:pPr>
              <w:numPr>
                <w:ilvl w:val="1"/>
                <w:numId w:val="11"/>
              </w:numPr>
              <w:spacing w:beforeLines="0" w:before="0" w:afterLines="0" w:after="120"/>
              <w:ind w:left="1440"/>
              <w:rPr>
                <w:rFonts w:eastAsia="宋体"/>
                <w:color w:val="000000"/>
                <w:sz w:val="20"/>
                <w:szCs w:val="24"/>
                <w:lang w:eastAsia="zh-CN"/>
              </w:rPr>
            </w:pPr>
            <w:r w:rsidRPr="000638ED">
              <w:rPr>
                <w:rFonts w:eastAsia="宋体"/>
                <w:color w:val="000000"/>
                <w:sz w:val="20"/>
                <w:szCs w:val="24"/>
                <w:lang w:eastAsia="zh-CN"/>
              </w:rPr>
              <w:t>P2: RAN4 needs further discussion on MR RRM requirements</w:t>
            </w:r>
          </w:p>
          <w:p w14:paraId="71F216EC" w14:textId="77777777" w:rsidR="000638ED" w:rsidRPr="000638ED" w:rsidRDefault="000638ED" w:rsidP="000638ED">
            <w:pPr>
              <w:numPr>
                <w:ilvl w:val="2"/>
                <w:numId w:val="11"/>
              </w:numPr>
              <w:spacing w:beforeLines="0" w:before="0" w:afterLines="0" w:after="120"/>
              <w:rPr>
                <w:rFonts w:eastAsia="宋体"/>
                <w:color w:val="000000"/>
                <w:sz w:val="20"/>
                <w:szCs w:val="24"/>
                <w:lang w:eastAsia="zh-CN"/>
              </w:rPr>
            </w:pPr>
            <w:r w:rsidRPr="000638ED">
              <w:rPr>
                <w:rFonts w:eastAsia="宋体"/>
                <w:color w:val="000000"/>
                <w:sz w:val="20"/>
                <w:szCs w:val="24"/>
                <w:lang w:eastAsia="zh-CN"/>
              </w:rPr>
              <w:t>Discusses MR RRM relaxation for both serving cell and neighbour cell measurements. (CATT)</w:t>
            </w:r>
          </w:p>
          <w:p w14:paraId="6F664DEC" w14:textId="77777777" w:rsidR="000638ED" w:rsidRPr="000638ED" w:rsidRDefault="000638ED" w:rsidP="000638ED">
            <w:pPr>
              <w:numPr>
                <w:ilvl w:val="2"/>
                <w:numId w:val="11"/>
              </w:numPr>
              <w:spacing w:beforeLines="0" w:before="0" w:afterLines="0" w:after="120"/>
              <w:rPr>
                <w:rFonts w:eastAsia="宋体"/>
                <w:color w:val="000000"/>
                <w:sz w:val="20"/>
                <w:szCs w:val="24"/>
                <w:lang w:eastAsia="zh-CN"/>
              </w:rPr>
            </w:pPr>
            <w:r w:rsidRPr="000638ED">
              <w:rPr>
                <w:rFonts w:eastAsia="宋体"/>
                <w:color w:val="000000"/>
                <w:sz w:val="20"/>
                <w:szCs w:val="24"/>
                <w:lang w:eastAsia="zh-CN"/>
              </w:rPr>
              <w:t>RAN4 needs further evaluate serving cell measurement relaxation by MR when LP-WUR is enabled, neighbour cell evaluation can be discussed after further input from RAN2. (Samsung)</w:t>
            </w:r>
          </w:p>
          <w:p w14:paraId="42C8500B" w14:textId="77777777" w:rsidR="000638ED" w:rsidRPr="000638ED" w:rsidRDefault="000638ED" w:rsidP="000638ED">
            <w:pPr>
              <w:numPr>
                <w:ilvl w:val="2"/>
                <w:numId w:val="11"/>
              </w:numPr>
              <w:spacing w:beforeLines="0" w:before="0" w:afterLines="0" w:after="120"/>
              <w:rPr>
                <w:rFonts w:eastAsia="宋体"/>
                <w:color w:val="000000"/>
                <w:sz w:val="20"/>
                <w:szCs w:val="24"/>
                <w:lang w:eastAsia="zh-CN"/>
              </w:rPr>
            </w:pPr>
            <w:r w:rsidRPr="000638ED">
              <w:rPr>
                <w:rFonts w:eastAsia="宋体"/>
                <w:color w:val="000000"/>
                <w:sz w:val="20"/>
                <w:szCs w:val="24"/>
                <w:lang w:eastAsia="zh-CN"/>
              </w:rPr>
              <w:t xml:space="preserve">RAN4 to discuss the impact on the serving cell evaluation requirements when using the following signals: LP-SS, legacy SSS, hybrid LP-SS and SSS and identify corresponding requirements, whether/when/how to relax the UE MR requirement and whether/when/how to cease/relax/initiate neighbour cells’ measurement </w:t>
            </w:r>
            <w:r w:rsidRPr="000638ED">
              <w:rPr>
                <w:rFonts w:eastAsia="宋体" w:hint="eastAsia"/>
                <w:color w:val="000000"/>
                <w:sz w:val="20"/>
                <w:szCs w:val="24"/>
                <w:lang w:eastAsia="zh-CN"/>
              </w:rPr>
              <w:t>(</w:t>
            </w:r>
            <w:r w:rsidRPr="000638ED">
              <w:rPr>
                <w:rFonts w:eastAsia="宋体"/>
                <w:color w:val="000000"/>
                <w:sz w:val="20"/>
                <w:szCs w:val="24"/>
                <w:lang w:eastAsia="zh-CN"/>
              </w:rPr>
              <w:t>Ericsson)</w:t>
            </w:r>
          </w:p>
          <w:p w14:paraId="19B392D6" w14:textId="77777777" w:rsidR="000638ED" w:rsidRPr="000638ED" w:rsidRDefault="000638ED" w:rsidP="000638ED">
            <w:pPr>
              <w:numPr>
                <w:ilvl w:val="2"/>
                <w:numId w:val="11"/>
              </w:numPr>
              <w:spacing w:beforeLines="0" w:before="0" w:afterLines="0" w:after="120"/>
              <w:rPr>
                <w:rFonts w:eastAsia="宋体"/>
                <w:bCs/>
                <w:iCs/>
                <w:color w:val="000000"/>
                <w:sz w:val="20"/>
                <w:szCs w:val="24"/>
                <w:lang w:eastAsia="zh-CN"/>
              </w:rPr>
            </w:pPr>
            <w:r w:rsidRPr="000638ED">
              <w:rPr>
                <w:bCs/>
                <w:iCs/>
                <w:color w:val="000000"/>
                <w:szCs w:val="24"/>
              </w:rPr>
              <w:t xml:space="preserve">The criteria design for RRM relaxation of UE MR for both serving and </w:t>
            </w:r>
            <w:proofErr w:type="spellStart"/>
            <w:r w:rsidRPr="000638ED">
              <w:rPr>
                <w:bCs/>
                <w:iCs/>
                <w:color w:val="000000"/>
                <w:szCs w:val="24"/>
              </w:rPr>
              <w:t>neighbor</w:t>
            </w:r>
            <w:proofErr w:type="spellEnd"/>
            <w:r w:rsidRPr="000638ED">
              <w:rPr>
                <w:bCs/>
                <w:iCs/>
                <w:color w:val="000000"/>
                <w:szCs w:val="24"/>
              </w:rPr>
              <w:t xml:space="preserve"> cell measurements can be left to RAN2 to decide, but RAN4 can</w:t>
            </w:r>
            <w:r w:rsidRPr="000638ED">
              <w:rPr>
                <w:bCs/>
                <w:iCs/>
              </w:rPr>
              <w:t xml:space="preserve"> </w:t>
            </w:r>
            <w:r w:rsidRPr="000638ED">
              <w:rPr>
                <w:bCs/>
                <w:iCs/>
                <w:color w:val="000000"/>
                <w:szCs w:val="24"/>
              </w:rPr>
              <w:t>investigate the mobility performance to quantify the relaxation, e.g., scaling factor for measurement period. (Apple)</w:t>
            </w:r>
          </w:p>
          <w:p w14:paraId="1B0A74B0" w14:textId="59AD7D2B" w:rsidR="000638ED" w:rsidRPr="000638ED" w:rsidRDefault="000638ED" w:rsidP="000638ED">
            <w:pPr>
              <w:spacing w:beforeLines="0" w:before="0" w:afterLines="0" w:after="180"/>
              <w:rPr>
                <w:rFonts w:eastAsia="等线"/>
                <w:i/>
                <w:color w:val="000000"/>
                <w:sz w:val="20"/>
                <w:lang w:val="en-US" w:eastAsia="zh-CN"/>
              </w:rPr>
            </w:pPr>
            <w:r w:rsidRPr="000638ED">
              <w:rPr>
                <w:rFonts w:eastAsia="等线"/>
                <w:i/>
                <w:color w:val="000000"/>
                <w:sz w:val="20"/>
                <w:lang w:val="en-US" w:eastAsia="zh-CN"/>
              </w:rPr>
              <w:t xml:space="preserve">Recommendations: </w:t>
            </w:r>
          </w:p>
        </w:tc>
      </w:tr>
    </w:tbl>
    <w:p w14:paraId="10DA1523" w14:textId="5C49C8C0" w:rsidR="00E3226C" w:rsidRDefault="000638ED" w:rsidP="00E3226C">
      <w:pPr>
        <w:spacing w:before="120" w:after="120"/>
        <w:rPr>
          <w:rFonts w:eastAsiaTheme="minorEastAsia"/>
          <w:lang w:eastAsia="zh-CN"/>
        </w:rPr>
      </w:pPr>
      <w:r>
        <w:rPr>
          <w:rFonts w:eastAsiaTheme="minorEastAsia" w:hint="eastAsia"/>
          <w:lang w:eastAsia="zh-CN"/>
        </w:rPr>
        <w:t>R</w:t>
      </w:r>
      <w:r>
        <w:rPr>
          <w:rFonts w:eastAsiaTheme="minorEastAsia"/>
          <w:lang w:eastAsia="zh-CN"/>
        </w:rPr>
        <w:t xml:space="preserve">AN4 also discussed the requirements for MR measurement with relaxation. It is straightforward to define requirements for relaxed MR measurement, </w:t>
      </w:r>
      <w:proofErr w:type="gramStart"/>
      <w:r>
        <w:rPr>
          <w:rFonts w:eastAsiaTheme="minorEastAsia"/>
          <w:lang w:eastAsia="zh-CN"/>
        </w:rPr>
        <w:t>i.e.</w:t>
      </w:r>
      <w:proofErr w:type="gramEnd"/>
      <w:r>
        <w:rPr>
          <w:rFonts w:eastAsiaTheme="minorEastAsia"/>
          <w:lang w:eastAsia="zh-CN"/>
        </w:rPr>
        <w:t xml:space="preserve"> P1. We assume the entry/exit condition for the MR relaxation is to be defined in RAN2, so RAN4 may not need to spend efforts on it unless asked by RAN2.</w:t>
      </w:r>
    </w:p>
    <w:p w14:paraId="31BC674A" w14:textId="4EDAAA08" w:rsidR="000638ED" w:rsidRDefault="000638ED" w:rsidP="00E3226C">
      <w:pPr>
        <w:spacing w:before="120" w:after="120"/>
        <w:rPr>
          <w:rFonts w:eastAsiaTheme="minorEastAsia"/>
          <w:lang w:eastAsia="zh-CN"/>
        </w:rPr>
      </w:pPr>
      <w:r>
        <w:rPr>
          <w:rFonts w:eastAsiaTheme="minorEastAsia" w:hint="eastAsia"/>
          <w:lang w:eastAsia="zh-CN"/>
        </w:rPr>
        <w:t>W</w:t>
      </w:r>
      <w:r>
        <w:rPr>
          <w:rFonts w:eastAsiaTheme="minorEastAsia"/>
          <w:lang w:eastAsia="zh-CN"/>
        </w:rPr>
        <w:t xml:space="preserve">hat RAN4 needs to discuss is whether the relaxed MR measurement is for serving cell, </w:t>
      </w:r>
      <w:proofErr w:type="spellStart"/>
      <w:r>
        <w:rPr>
          <w:rFonts w:eastAsiaTheme="minorEastAsia"/>
          <w:lang w:eastAsia="zh-CN"/>
        </w:rPr>
        <w:t>neighbor</w:t>
      </w:r>
      <w:proofErr w:type="spellEnd"/>
      <w:r>
        <w:rPr>
          <w:rFonts w:eastAsiaTheme="minorEastAsia"/>
          <w:lang w:eastAsia="zh-CN"/>
        </w:rPr>
        <w:t xml:space="preserve"> cell or both. Our view is that it should at least apply for </w:t>
      </w:r>
      <w:proofErr w:type="spellStart"/>
      <w:r>
        <w:rPr>
          <w:rFonts w:eastAsiaTheme="minorEastAsia"/>
          <w:lang w:eastAsia="zh-CN"/>
        </w:rPr>
        <w:t>neighbor</w:t>
      </w:r>
      <w:proofErr w:type="spellEnd"/>
      <w:r>
        <w:rPr>
          <w:rFonts w:eastAsiaTheme="minorEastAsia"/>
          <w:lang w:eastAsia="zh-CN"/>
        </w:rPr>
        <w:t xml:space="preserve"> cell</w:t>
      </w:r>
      <w:r w:rsidR="001775B4">
        <w:rPr>
          <w:rFonts w:eastAsiaTheme="minorEastAsia"/>
          <w:lang w:eastAsia="zh-CN"/>
        </w:rPr>
        <w:t xml:space="preserve">, as it is quite possible that </w:t>
      </w:r>
      <w:proofErr w:type="spellStart"/>
      <w:r w:rsidR="001775B4">
        <w:rPr>
          <w:rFonts w:eastAsiaTheme="minorEastAsia"/>
          <w:lang w:eastAsia="zh-CN"/>
        </w:rPr>
        <w:t>neighbor</w:t>
      </w:r>
      <w:proofErr w:type="spellEnd"/>
      <w:r w:rsidR="001775B4">
        <w:rPr>
          <w:rFonts w:eastAsiaTheme="minorEastAsia"/>
          <w:lang w:eastAsia="zh-CN"/>
        </w:rPr>
        <w:t xml:space="preserve"> cell measurement is required when serving cell RRM is offloaded to LP-WUR. For serving cell, it is not fully clear to us whether relaxed MR measurement is needed since LP-WUR is already measuring serving cell, but we are open to further discussions.</w:t>
      </w:r>
    </w:p>
    <w:p w14:paraId="3DFD55A4" w14:textId="317AA45B" w:rsidR="00E3226C" w:rsidRDefault="001775B4" w:rsidP="001775B4">
      <w:pPr>
        <w:spacing w:before="120" w:after="120"/>
        <w:rPr>
          <w:rFonts w:eastAsiaTheme="minorEastAsia"/>
          <w:b/>
          <w:bCs/>
          <w:lang w:eastAsia="zh-CN"/>
        </w:rPr>
      </w:pPr>
      <w:r w:rsidRPr="001775B4">
        <w:rPr>
          <w:rFonts w:eastAsiaTheme="minorEastAsia" w:hint="eastAsia"/>
          <w:b/>
          <w:bCs/>
          <w:lang w:eastAsia="zh-CN"/>
        </w:rPr>
        <w:t>P</w:t>
      </w:r>
      <w:r w:rsidRPr="001775B4">
        <w:rPr>
          <w:rFonts w:eastAsiaTheme="minorEastAsia"/>
          <w:b/>
          <w:bCs/>
          <w:lang w:eastAsia="zh-CN"/>
        </w:rPr>
        <w:t xml:space="preserve">roposal 4: </w:t>
      </w:r>
      <w:r w:rsidR="00E3226C" w:rsidRPr="001775B4">
        <w:rPr>
          <w:rFonts w:eastAsiaTheme="minorEastAsia"/>
          <w:b/>
          <w:bCs/>
          <w:lang w:eastAsia="zh-CN"/>
        </w:rPr>
        <w:t xml:space="preserve">RAN4 to specify </w:t>
      </w:r>
      <w:r w:rsidRPr="001775B4">
        <w:rPr>
          <w:rFonts w:eastAsiaTheme="minorEastAsia"/>
          <w:b/>
          <w:bCs/>
          <w:lang w:eastAsia="zh-CN"/>
        </w:rPr>
        <w:t xml:space="preserve">relaxed </w:t>
      </w:r>
      <w:r w:rsidR="00E3226C" w:rsidRPr="001775B4">
        <w:rPr>
          <w:rFonts w:eastAsiaTheme="minorEastAsia"/>
          <w:b/>
          <w:bCs/>
          <w:lang w:eastAsia="zh-CN"/>
        </w:rPr>
        <w:t xml:space="preserve">MR </w:t>
      </w:r>
      <w:r w:rsidRPr="001775B4">
        <w:rPr>
          <w:rFonts w:eastAsiaTheme="minorEastAsia"/>
          <w:b/>
          <w:bCs/>
          <w:lang w:eastAsia="zh-CN"/>
        </w:rPr>
        <w:t xml:space="preserve">measurement </w:t>
      </w:r>
      <w:r w:rsidR="00E3226C" w:rsidRPr="001775B4">
        <w:rPr>
          <w:rFonts w:eastAsiaTheme="minorEastAsia"/>
          <w:b/>
          <w:bCs/>
          <w:lang w:eastAsia="zh-CN"/>
        </w:rPr>
        <w:t xml:space="preserve">requirements </w:t>
      </w:r>
      <w:r w:rsidR="00D475FD" w:rsidRPr="001775B4">
        <w:rPr>
          <w:rFonts w:eastAsiaTheme="minorEastAsia"/>
          <w:b/>
          <w:bCs/>
          <w:lang w:eastAsia="zh-CN"/>
        </w:rPr>
        <w:t>at least</w:t>
      </w:r>
      <w:r w:rsidR="00E3226C" w:rsidRPr="001775B4">
        <w:rPr>
          <w:rFonts w:eastAsiaTheme="minorEastAsia"/>
          <w:b/>
          <w:bCs/>
          <w:lang w:eastAsia="zh-CN"/>
        </w:rPr>
        <w:t xml:space="preserve"> </w:t>
      </w:r>
      <w:r>
        <w:rPr>
          <w:rFonts w:eastAsiaTheme="minorEastAsia"/>
          <w:b/>
          <w:bCs/>
          <w:lang w:eastAsia="zh-CN"/>
        </w:rPr>
        <w:t xml:space="preserve">for </w:t>
      </w:r>
      <w:proofErr w:type="spellStart"/>
      <w:r w:rsidR="00E3226C" w:rsidRPr="001775B4">
        <w:rPr>
          <w:rFonts w:eastAsiaTheme="minorEastAsia"/>
          <w:b/>
          <w:bCs/>
          <w:lang w:eastAsia="zh-CN"/>
        </w:rPr>
        <w:t>neighbor</w:t>
      </w:r>
      <w:proofErr w:type="spellEnd"/>
      <w:r w:rsidR="00E3226C" w:rsidRPr="001775B4">
        <w:rPr>
          <w:rFonts w:eastAsiaTheme="minorEastAsia"/>
          <w:b/>
          <w:bCs/>
          <w:lang w:eastAsia="zh-CN"/>
        </w:rPr>
        <w:t xml:space="preserve"> cells</w:t>
      </w:r>
      <w:r w:rsidR="00D475FD" w:rsidRPr="001775B4">
        <w:rPr>
          <w:rFonts w:eastAsiaTheme="minorEastAsia"/>
          <w:b/>
          <w:bCs/>
          <w:lang w:eastAsia="zh-CN"/>
        </w:rPr>
        <w:t>, FFS for serving cell</w:t>
      </w:r>
      <w:r>
        <w:rPr>
          <w:rFonts w:eastAsiaTheme="minorEastAsia"/>
          <w:b/>
          <w:bCs/>
          <w:lang w:eastAsia="zh-CN"/>
        </w:rPr>
        <w:t>.</w:t>
      </w:r>
    </w:p>
    <w:p w14:paraId="1DED3FB4" w14:textId="611597A7" w:rsidR="001775B4" w:rsidRDefault="00D4223A" w:rsidP="001775B4">
      <w:pPr>
        <w:spacing w:before="120" w:after="120"/>
        <w:rPr>
          <w:rFonts w:eastAsiaTheme="minorEastAsia"/>
          <w:lang w:eastAsia="zh-CN"/>
        </w:rPr>
      </w:pPr>
      <w:r>
        <w:rPr>
          <w:rFonts w:eastAsiaTheme="minorEastAsia"/>
          <w:lang w:eastAsia="zh-CN"/>
        </w:rPr>
        <w:lastRenderedPageBreak/>
        <w:t xml:space="preserve">Similar to LP-WUR measurement, the </w:t>
      </w:r>
      <w:r w:rsidRPr="00D4223A">
        <w:rPr>
          <w:rFonts w:eastAsiaTheme="minorEastAsia"/>
          <w:lang w:eastAsia="zh-CN"/>
        </w:rPr>
        <w:t>relaxed MR measurement requirements</w:t>
      </w:r>
      <w:r>
        <w:rPr>
          <w:rFonts w:eastAsiaTheme="minorEastAsia"/>
          <w:lang w:eastAsia="zh-CN"/>
        </w:rPr>
        <w:t xml:space="preserve"> should also include delay and accuracy requirements. The accuracy requirements should also be </w:t>
      </w:r>
      <w:r w:rsidRPr="00D4223A">
        <w:rPr>
          <w:rFonts w:eastAsiaTheme="minorEastAsia"/>
          <w:lang w:eastAsia="zh-CN"/>
        </w:rPr>
        <w:t>reflect</w:t>
      </w:r>
      <w:r>
        <w:rPr>
          <w:rFonts w:eastAsiaTheme="minorEastAsia"/>
          <w:lang w:eastAsia="zh-CN"/>
        </w:rPr>
        <w:t>ed</w:t>
      </w:r>
      <w:r w:rsidRPr="00D4223A">
        <w:rPr>
          <w:rFonts w:eastAsiaTheme="minorEastAsia"/>
          <w:lang w:eastAsia="zh-CN"/>
        </w:rPr>
        <w:t xml:space="preserve"> as a margin in the core requirement</w:t>
      </w:r>
      <w:r>
        <w:rPr>
          <w:rFonts w:eastAsiaTheme="minorEastAsia"/>
          <w:lang w:eastAsia="zh-CN"/>
        </w:rPr>
        <w:t>, and it is FFS whether the existing margins for cell reselection can be re-used.</w:t>
      </w:r>
    </w:p>
    <w:p w14:paraId="4E653F84" w14:textId="2EE5124B" w:rsidR="00D4223A" w:rsidRPr="00D4223A" w:rsidRDefault="00D4223A" w:rsidP="001775B4">
      <w:pPr>
        <w:spacing w:before="120" w:after="120"/>
        <w:rPr>
          <w:rFonts w:eastAsiaTheme="minorEastAsia"/>
          <w:b/>
          <w:bCs/>
          <w:lang w:eastAsia="zh-CN"/>
        </w:rPr>
      </w:pPr>
      <w:r w:rsidRPr="00D4223A">
        <w:rPr>
          <w:rFonts w:eastAsiaTheme="minorEastAsia" w:hint="eastAsia"/>
          <w:b/>
          <w:bCs/>
          <w:lang w:eastAsia="zh-CN"/>
        </w:rPr>
        <w:t>P</w:t>
      </w:r>
      <w:r w:rsidRPr="00D4223A">
        <w:rPr>
          <w:rFonts w:eastAsiaTheme="minorEastAsia"/>
          <w:b/>
          <w:bCs/>
          <w:lang w:eastAsia="zh-CN"/>
        </w:rPr>
        <w:t>roposal 5: For relaxed MR measurement, define accuracy requirements and reflect it as a margin in the core requirement. FFS whether the existing margins for cell reselection can be re-used</w:t>
      </w:r>
      <w:r>
        <w:rPr>
          <w:rFonts w:eastAsiaTheme="minorEastAsia"/>
          <w:b/>
          <w:bCs/>
          <w:lang w:eastAsia="zh-CN"/>
        </w:rPr>
        <w:t>.</w:t>
      </w:r>
    </w:p>
    <w:tbl>
      <w:tblPr>
        <w:tblStyle w:val="afa"/>
        <w:tblW w:w="0" w:type="auto"/>
        <w:tblLook w:val="04A0" w:firstRow="1" w:lastRow="0" w:firstColumn="1" w:lastColumn="0" w:noHBand="0" w:noVBand="1"/>
      </w:tblPr>
      <w:tblGrid>
        <w:gridCol w:w="9621"/>
      </w:tblGrid>
      <w:tr w:rsidR="00D4223A" w14:paraId="3C10BDA4" w14:textId="77777777" w:rsidTr="00D4223A">
        <w:tc>
          <w:tcPr>
            <w:tcW w:w="9621" w:type="dxa"/>
          </w:tcPr>
          <w:p w14:paraId="0D7AE23C" w14:textId="77777777" w:rsidR="00D4223A" w:rsidRPr="00D4223A" w:rsidRDefault="00D4223A" w:rsidP="00D4223A">
            <w:pPr>
              <w:spacing w:beforeLines="0" w:before="0" w:afterLines="0" w:after="180"/>
              <w:rPr>
                <w:rFonts w:eastAsia="宋体"/>
                <w:b/>
                <w:color w:val="000000"/>
                <w:sz w:val="20"/>
                <w:u w:val="single"/>
                <w:lang w:eastAsia="ko-KR"/>
              </w:rPr>
            </w:pPr>
            <w:r w:rsidRPr="00D4223A">
              <w:rPr>
                <w:rFonts w:eastAsia="宋体"/>
                <w:b/>
                <w:color w:val="000000"/>
                <w:sz w:val="20"/>
                <w:u w:val="single"/>
                <w:lang w:eastAsia="ko-KR"/>
              </w:rPr>
              <w:t>Issue 2-3-1: MR RRM relaxation factor for serving cell/neighbour cell</w:t>
            </w:r>
          </w:p>
          <w:p w14:paraId="3E45BE16" w14:textId="77777777" w:rsidR="00D4223A" w:rsidRPr="00D4223A" w:rsidRDefault="00D4223A" w:rsidP="00D4223A">
            <w:pPr>
              <w:numPr>
                <w:ilvl w:val="0"/>
                <w:numId w:val="11"/>
              </w:numPr>
              <w:spacing w:beforeLines="0" w:before="0" w:afterLines="0" w:after="120"/>
              <w:ind w:left="720"/>
              <w:rPr>
                <w:rFonts w:eastAsia="宋体"/>
                <w:color w:val="000000"/>
                <w:sz w:val="20"/>
                <w:szCs w:val="24"/>
                <w:lang w:eastAsia="zh-CN"/>
              </w:rPr>
            </w:pPr>
            <w:r w:rsidRPr="00D4223A">
              <w:rPr>
                <w:rFonts w:eastAsia="宋体"/>
                <w:color w:val="000000"/>
                <w:sz w:val="20"/>
                <w:szCs w:val="24"/>
                <w:lang w:eastAsia="zh-CN"/>
              </w:rPr>
              <w:t xml:space="preserve">Proposals </w:t>
            </w:r>
          </w:p>
          <w:p w14:paraId="149A24DE" w14:textId="77777777" w:rsidR="00D4223A" w:rsidRPr="00D4223A" w:rsidRDefault="00D4223A" w:rsidP="00D4223A">
            <w:pPr>
              <w:numPr>
                <w:ilvl w:val="1"/>
                <w:numId w:val="11"/>
              </w:numPr>
              <w:spacing w:beforeLines="0" w:before="0" w:afterLines="0" w:after="120"/>
              <w:ind w:left="1440"/>
              <w:rPr>
                <w:rFonts w:eastAsia="宋体"/>
                <w:color w:val="000000"/>
                <w:sz w:val="20"/>
                <w:szCs w:val="24"/>
                <w:lang w:eastAsia="zh-CN"/>
              </w:rPr>
            </w:pPr>
            <w:r w:rsidRPr="00D4223A">
              <w:rPr>
                <w:rFonts w:eastAsia="宋体"/>
                <w:color w:val="000000"/>
                <w:sz w:val="20"/>
                <w:szCs w:val="24"/>
                <w:lang w:eastAsia="zh-CN"/>
              </w:rPr>
              <w:t>P1: Relaxation factors within the range from 8 to 16 as the starting point for the relaxation factor for the MR RRM relaxation (vivo)</w:t>
            </w:r>
          </w:p>
          <w:p w14:paraId="78850813" w14:textId="77777777" w:rsidR="00D4223A" w:rsidRPr="00D4223A" w:rsidRDefault="00D4223A" w:rsidP="00D4223A">
            <w:pPr>
              <w:numPr>
                <w:ilvl w:val="2"/>
                <w:numId w:val="11"/>
              </w:numPr>
              <w:spacing w:beforeLines="0" w:before="0" w:afterLines="0" w:after="120"/>
              <w:rPr>
                <w:rFonts w:eastAsia="宋体"/>
                <w:color w:val="000000"/>
                <w:sz w:val="20"/>
                <w:szCs w:val="24"/>
                <w:lang w:eastAsia="zh-CN"/>
              </w:rPr>
            </w:pPr>
            <w:r w:rsidRPr="00D4223A">
              <w:rPr>
                <w:rFonts w:eastAsia="宋体"/>
                <w:color w:val="000000"/>
                <w:sz w:val="20"/>
                <w:szCs w:val="24"/>
                <w:lang w:eastAsia="zh-CN"/>
              </w:rPr>
              <w:t>P2-1: Equal or larger than 8 (CMCC)</w:t>
            </w:r>
          </w:p>
          <w:p w14:paraId="2293C048" w14:textId="77777777" w:rsidR="00D4223A" w:rsidRPr="00D4223A" w:rsidRDefault="00D4223A" w:rsidP="00D4223A">
            <w:pPr>
              <w:numPr>
                <w:ilvl w:val="2"/>
                <w:numId w:val="11"/>
              </w:numPr>
              <w:spacing w:beforeLines="0" w:before="0" w:afterLines="0" w:after="120"/>
              <w:rPr>
                <w:rFonts w:eastAsia="宋体"/>
                <w:color w:val="000000"/>
                <w:sz w:val="20"/>
                <w:szCs w:val="24"/>
                <w:lang w:eastAsia="zh-CN"/>
              </w:rPr>
            </w:pPr>
            <w:r w:rsidRPr="00D4223A">
              <w:rPr>
                <w:rFonts w:eastAsia="宋体"/>
                <w:color w:val="000000"/>
                <w:sz w:val="20"/>
                <w:szCs w:val="24"/>
                <w:lang w:eastAsia="zh-CN"/>
              </w:rPr>
              <w:t>P2-2: &gt;=16 (Huawei)</w:t>
            </w:r>
          </w:p>
          <w:p w14:paraId="19445BE8" w14:textId="77777777" w:rsidR="00D4223A" w:rsidRPr="00D4223A" w:rsidRDefault="00D4223A" w:rsidP="00D4223A">
            <w:pPr>
              <w:numPr>
                <w:ilvl w:val="1"/>
                <w:numId w:val="11"/>
              </w:numPr>
              <w:spacing w:beforeLines="0" w:before="0" w:afterLines="0" w:after="120"/>
              <w:ind w:left="1440"/>
              <w:rPr>
                <w:rFonts w:eastAsia="宋体"/>
                <w:color w:val="000000"/>
                <w:sz w:val="20"/>
                <w:szCs w:val="24"/>
                <w:lang w:eastAsia="zh-CN"/>
              </w:rPr>
            </w:pPr>
            <w:r w:rsidRPr="00D4223A">
              <w:rPr>
                <w:rFonts w:eastAsia="宋体"/>
                <w:color w:val="000000"/>
                <w:sz w:val="20"/>
                <w:szCs w:val="24"/>
                <w:lang w:eastAsia="zh-CN"/>
              </w:rPr>
              <w:t>P2: RAN4 should consider relaxation on higher priority frequency layer search requirements based on “conditions” defined by RAN2. (vivo)</w:t>
            </w:r>
          </w:p>
          <w:p w14:paraId="6E868D46" w14:textId="77777777" w:rsidR="00D4223A" w:rsidRPr="00D4223A" w:rsidRDefault="00D4223A" w:rsidP="00D4223A">
            <w:pPr>
              <w:numPr>
                <w:ilvl w:val="1"/>
                <w:numId w:val="11"/>
              </w:numPr>
              <w:spacing w:beforeLines="0" w:before="0" w:afterLines="0" w:after="120"/>
              <w:ind w:left="1440"/>
              <w:rPr>
                <w:rFonts w:eastAsia="宋体"/>
                <w:color w:val="000000"/>
                <w:sz w:val="20"/>
                <w:szCs w:val="24"/>
                <w:lang w:eastAsia="zh-CN"/>
              </w:rPr>
            </w:pPr>
            <w:r w:rsidRPr="00D4223A">
              <w:rPr>
                <w:rFonts w:eastAsia="宋体"/>
                <w:color w:val="000000"/>
                <w:sz w:val="20"/>
                <w:szCs w:val="24"/>
                <w:lang w:eastAsia="zh-CN"/>
              </w:rPr>
              <w:t xml:space="preserve">P3: </w:t>
            </w:r>
            <w:proofErr w:type="spellStart"/>
            <w:r w:rsidRPr="00D4223A">
              <w:rPr>
                <w:bCs/>
                <w:sz w:val="20"/>
                <w:lang w:eastAsia="zh-CN"/>
              </w:rPr>
              <w:t>Neighbor</w:t>
            </w:r>
            <w:proofErr w:type="spellEnd"/>
            <w:r w:rsidRPr="00D4223A">
              <w:rPr>
                <w:bCs/>
                <w:sz w:val="20"/>
                <w:lang w:eastAsia="zh-CN"/>
              </w:rPr>
              <w:t xml:space="preserve"> cell evaluation can be discussed after further input from RAN2 (Samsung)</w:t>
            </w:r>
          </w:p>
          <w:p w14:paraId="3AE6A6E6" w14:textId="77777777" w:rsidR="00D4223A" w:rsidRPr="00D4223A" w:rsidRDefault="00D4223A" w:rsidP="00D4223A">
            <w:pPr>
              <w:spacing w:beforeLines="0" w:before="0" w:afterLines="0" w:after="180"/>
              <w:rPr>
                <w:rFonts w:eastAsia="宋体"/>
                <w:sz w:val="20"/>
              </w:rPr>
            </w:pPr>
            <w:r w:rsidRPr="00D4223A">
              <w:rPr>
                <w:rFonts w:eastAsia="宋体"/>
                <w:sz w:val="20"/>
              </w:rPr>
              <w:t>Moderator’s Note:</w:t>
            </w:r>
          </w:p>
          <w:p w14:paraId="3D9D91C2" w14:textId="77777777" w:rsidR="00D4223A" w:rsidRPr="00D4223A" w:rsidRDefault="00D4223A" w:rsidP="00D4223A">
            <w:pPr>
              <w:spacing w:beforeLines="0" w:before="0" w:afterLines="0" w:after="180"/>
              <w:rPr>
                <w:rFonts w:eastAsia="宋体"/>
                <w:i/>
                <w:sz w:val="20"/>
              </w:rPr>
            </w:pPr>
            <w:r w:rsidRPr="00D4223A">
              <w:rPr>
                <w:rFonts w:eastAsia="宋体"/>
                <w:i/>
                <w:sz w:val="20"/>
              </w:rPr>
              <w:t xml:space="preserve">The suggested relaxation factor in P1 </w:t>
            </w:r>
            <w:proofErr w:type="gramStart"/>
            <w:r w:rsidRPr="00D4223A">
              <w:rPr>
                <w:rFonts w:eastAsia="宋体"/>
                <w:i/>
                <w:sz w:val="20"/>
              </w:rPr>
              <w:t>are</w:t>
            </w:r>
            <w:proofErr w:type="gramEnd"/>
            <w:r w:rsidRPr="00D4223A">
              <w:rPr>
                <w:rFonts w:eastAsia="宋体"/>
                <w:i/>
                <w:sz w:val="20"/>
              </w:rPr>
              <w:t xml:space="preserve"> based on RAN1 SI outcome, for example at section 9.1 of TR 38.869 “Significant UE power saving gain (up to more than 90%) is observed by using LP-WUS/WUR to trigger UE MR paging monitoring compared with existing I-DRX operation (with and without PEI), if sufficient relaxation to MR RRM measurement is applied.”</w:t>
            </w:r>
          </w:p>
          <w:p w14:paraId="13018324" w14:textId="39EBF600" w:rsidR="00D4223A" w:rsidRPr="00D4223A" w:rsidRDefault="00D4223A" w:rsidP="00D4223A">
            <w:pPr>
              <w:spacing w:beforeLines="0" w:before="0" w:afterLines="0" w:after="180"/>
              <w:rPr>
                <w:rFonts w:eastAsia="等线"/>
                <w:i/>
                <w:color w:val="000000"/>
                <w:sz w:val="20"/>
                <w:lang w:val="en-US" w:eastAsia="zh-CN"/>
              </w:rPr>
            </w:pPr>
            <w:r w:rsidRPr="00D4223A">
              <w:rPr>
                <w:rFonts w:eastAsia="等线"/>
                <w:i/>
                <w:color w:val="000000"/>
                <w:sz w:val="20"/>
                <w:lang w:val="en-US" w:eastAsia="zh-CN"/>
              </w:rPr>
              <w:t xml:space="preserve">Recommendations: </w:t>
            </w:r>
          </w:p>
        </w:tc>
      </w:tr>
    </w:tbl>
    <w:p w14:paraId="05E4339C" w14:textId="15107A7D" w:rsidR="00D4223A" w:rsidRDefault="00D4223A" w:rsidP="00D4223A">
      <w:pPr>
        <w:spacing w:before="120" w:after="120"/>
        <w:rPr>
          <w:rFonts w:eastAsiaTheme="minorEastAsia"/>
          <w:lang w:eastAsia="zh-CN"/>
        </w:rPr>
      </w:pPr>
      <w:r>
        <w:rPr>
          <w:rFonts w:eastAsiaTheme="minorEastAsia"/>
          <w:lang w:eastAsia="zh-CN"/>
        </w:rPr>
        <w:t>On the delay requirements for relaxed MR measurement, as the relaxation is aimed at power saving, we believe the power saving gain should be the main factor to determine the relaxation factor.</w:t>
      </w:r>
      <w:r>
        <w:rPr>
          <w:rFonts w:eastAsiaTheme="minorEastAsia" w:hint="eastAsia"/>
          <w:lang w:eastAsia="zh-CN"/>
        </w:rPr>
        <w:t xml:space="preserve"> F</w:t>
      </w:r>
      <w:r>
        <w:rPr>
          <w:rFonts w:eastAsiaTheme="minorEastAsia"/>
          <w:lang w:eastAsia="zh-CN"/>
        </w:rPr>
        <w:t>igure 1 shows our evaluation on the power saving gain from SI for MR relaxed measurement, with different relaxation factors.</w:t>
      </w:r>
    </w:p>
    <w:p w14:paraId="1E9C9502" w14:textId="77777777" w:rsidR="00D4223A" w:rsidRDefault="00D4223A" w:rsidP="00D4223A">
      <w:pPr>
        <w:spacing w:before="120" w:after="120"/>
        <w:jc w:val="center"/>
        <w:rPr>
          <w:rFonts w:eastAsiaTheme="minorEastAsia"/>
          <w:lang w:eastAsia="zh-CN"/>
        </w:rPr>
      </w:pPr>
      <w:r>
        <w:rPr>
          <w:noProof/>
        </w:rPr>
        <w:drawing>
          <wp:inline distT="0" distB="0" distL="0" distR="0" wp14:anchorId="08D92657" wp14:editId="0DA07AC0">
            <wp:extent cx="3849579" cy="2092080"/>
            <wp:effectExtent l="0" t="0" r="0" b="3810"/>
            <wp:docPr id="1" name="图片 1" descr="C:\Users\z00471532\AppData\Roaming\eSpace_Desktop\UserData\z00471532\imagefiles\5B42CE3E-6806-4BA6-8259-EE51DE8C464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00471532\AppData\Roaming\eSpace_Desktop\UserData\z00471532\imagefiles\5B42CE3E-6806-4BA6-8259-EE51DE8C464E.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68156" cy="2102176"/>
                    </a:xfrm>
                    <a:prstGeom prst="rect">
                      <a:avLst/>
                    </a:prstGeom>
                    <a:noFill/>
                    <a:ln>
                      <a:noFill/>
                    </a:ln>
                  </pic:spPr>
                </pic:pic>
              </a:graphicData>
            </a:graphic>
          </wp:inline>
        </w:drawing>
      </w:r>
    </w:p>
    <w:p w14:paraId="780D1D14" w14:textId="77777777" w:rsidR="00D4223A" w:rsidRPr="00F6546F" w:rsidRDefault="00D4223A" w:rsidP="00D4223A">
      <w:pPr>
        <w:spacing w:before="120" w:after="120"/>
        <w:jc w:val="center"/>
        <w:rPr>
          <w:rFonts w:eastAsiaTheme="minorEastAsia"/>
          <w:b/>
          <w:lang w:eastAsia="zh-CN"/>
        </w:rPr>
      </w:pPr>
      <w:r w:rsidRPr="00F6546F">
        <w:rPr>
          <w:rFonts w:eastAsiaTheme="minorEastAsia" w:hint="eastAsia"/>
          <w:b/>
          <w:lang w:eastAsia="zh-CN"/>
        </w:rPr>
        <w:t>F</w:t>
      </w:r>
      <w:r w:rsidRPr="00F6546F">
        <w:rPr>
          <w:rFonts w:eastAsiaTheme="minorEastAsia"/>
          <w:b/>
          <w:lang w:eastAsia="zh-CN"/>
        </w:rPr>
        <w:t>igure 1: Power saving gain for MR relaxed measurement with different relaxation factors</w:t>
      </w:r>
    </w:p>
    <w:p w14:paraId="2A2180AD" w14:textId="77777777" w:rsidR="00D4223A" w:rsidRDefault="00D4223A" w:rsidP="00D4223A">
      <w:pPr>
        <w:spacing w:before="120" w:after="120"/>
        <w:rPr>
          <w:rFonts w:eastAsiaTheme="minorEastAsia"/>
          <w:lang w:eastAsia="zh-CN"/>
        </w:rPr>
      </w:pPr>
      <w:r>
        <w:rPr>
          <w:rFonts w:eastAsiaTheme="minorEastAsia"/>
          <w:lang w:eastAsia="zh-CN"/>
        </w:rPr>
        <w:t>It can be seen that the power saving gain reduced obviously when relaxation factor becomes smaller. With 10 times relaxation, the gain is 20% in ideal case for paging, and to achieve meaningful gain in realistic case, the relaxation factor needs to be &gt; 20. We suggest RAN4 to consider 16 as the smallest relaxation factor.</w:t>
      </w:r>
    </w:p>
    <w:p w14:paraId="5C2A294F" w14:textId="58ED07A1" w:rsidR="00E3226C" w:rsidRDefault="00D4223A" w:rsidP="00D4223A">
      <w:pPr>
        <w:spacing w:before="120" w:after="120"/>
        <w:rPr>
          <w:rFonts w:eastAsiaTheme="minorEastAsia"/>
          <w:lang w:eastAsia="zh-CN"/>
        </w:rPr>
      </w:pPr>
      <w:r w:rsidRPr="00F6546F">
        <w:rPr>
          <w:rFonts w:eastAsiaTheme="minorEastAsia" w:hint="eastAsia"/>
          <w:b/>
          <w:lang w:val="en-US" w:eastAsia="zh-CN"/>
        </w:rPr>
        <w:t>P</w:t>
      </w:r>
      <w:r w:rsidRPr="00F6546F">
        <w:rPr>
          <w:rFonts w:eastAsiaTheme="minorEastAsia"/>
          <w:b/>
          <w:lang w:val="en-US" w:eastAsia="zh-CN"/>
        </w:rPr>
        <w:t>roposal</w:t>
      </w:r>
      <w:r>
        <w:rPr>
          <w:rFonts w:eastAsiaTheme="minorEastAsia"/>
          <w:b/>
          <w:lang w:val="en-US" w:eastAsia="zh-CN"/>
        </w:rPr>
        <w:t xml:space="preserve"> 6</w:t>
      </w:r>
      <w:r w:rsidRPr="00F6546F">
        <w:rPr>
          <w:rFonts w:eastAsiaTheme="minorEastAsia"/>
          <w:b/>
          <w:lang w:val="en-US" w:eastAsia="zh-CN"/>
        </w:rPr>
        <w:t xml:space="preserve">: </w:t>
      </w:r>
      <w:r w:rsidRPr="00F6546F">
        <w:rPr>
          <w:rFonts w:eastAsiaTheme="minorEastAsia" w:hint="eastAsia"/>
          <w:b/>
          <w:lang w:eastAsia="zh-CN"/>
        </w:rPr>
        <w:t>F</w:t>
      </w:r>
      <w:r w:rsidRPr="00F6546F">
        <w:rPr>
          <w:rFonts w:eastAsiaTheme="minorEastAsia"/>
          <w:b/>
          <w:lang w:eastAsia="zh-CN"/>
        </w:rPr>
        <w:t>or MR measurement with relaxation</w:t>
      </w:r>
      <w:r w:rsidRPr="00F6546F">
        <w:rPr>
          <w:rFonts w:eastAsiaTheme="minorEastAsia"/>
          <w:b/>
          <w:lang w:val="en-US" w:eastAsia="zh-CN"/>
        </w:rPr>
        <w:t xml:space="preserve">, the legacy SINR condition and accuracy are re-used, and </w:t>
      </w:r>
      <w:r>
        <w:rPr>
          <w:rFonts w:eastAsiaTheme="minorEastAsia"/>
          <w:b/>
          <w:lang w:val="en-US" w:eastAsia="zh-CN"/>
        </w:rPr>
        <w:t>the</w:t>
      </w:r>
      <w:r w:rsidRPr="00F6546F">
        <w:rPr>
          <w:rFonts w:eastAsiaTheme="minorEastAsia"/>
          <w:b/>
          <w:lang w:val="en-US" w:eastAsia="zh-CN"/>
        </w:rPr>
        <w:t xml:space="preserve"> relaxation factor should be &gt;= 16.</w:t>
      </w:r>
    </w:p>
    <w:p w14:paraId="3B677453" w14:textId="77777777" w:rsidR="00E3226C" w:rsidRPr="00C17412" w:rsidRDefault="00E3226C" w:rsidP="00E3226C">
      <w:pPr>
        <w:pStyle w:val="2"/>
        <w:rPr>
          <w:lang w:eastAsia="zh-CN"/>
        </w:rPr>
      </w:pPr>
      <w:r w:rsidRPr="00E3226C">
        <w:rPr>
          <w:lang w:eastAsia="zh-CN"/>
        </w:rPr>
        <w:t>Entry/exit of LP-WUS monitoring</w:t>
      </w:r>
    </w:p>
    <w:p w14:paraId="36CAA23E" w14:textId="6175BF20" w:rsidR="00D4223A" w:rsidRDefault="003D19A6" w:rsidP="000B579D">
      <w:pPr>
        <w:spacing w:before="120" w:after="120"/>
        <w:rPr>
          <w:rFonts w:eastAsiaTheme="minorEastAsia"/>
          <w:lang w:val="en-US" w:eastAsia="zh-CN"/>
        </w:rPr>
      </w:pPr>
      <w:r>
        <w:rPr>
          <w:rFonts w:eastAsiaTheme="minorEastAsia" w:hint="eastAsia"/>
          <w:lang w:val="en-US" w:eastAsia="zh-CN"/>
        </w:rPr>
        <w:t>R</w:t>
      </w:r>
      <w:r>
        <w:rPr>
          <w:rFonts w:eastAsiaTheme="minorEastAsia"/>
          <w:lang w:val="en-US" w:eastAsia="zh-CN"/>
        </w:rPr>
        <w:t xml:space="preserve">AN1 made the following working assumption regarding </w:t>
      </w:r>
      <w:r w:rsidRPr="003D19A6">
        <w:rPr>
          <w:rFonts w:eastAsiaTheme="minorEastAsia"/>
          <w:lang w:val="en-US" w:eastAsia="zh-CN"/>
        </w:rPr>
        <w:t>entry/exit conditions for LP-WUS monitoring</w:t>
      </w:r>
      <w:r>
        <w:rPr>
          <w:rFonts w:eastAsiaTheme="minorEastAsia"/>
          <w:lang w:val="en-US" w:eastAsia="zh-CN"/>
        </w:rPr>
        <w:t>.</w:t>
      </w:r>
    </w:p>
    <w:tbl>
      <w:tblPr>
        <w:tblStyle w:val="afa"/>
        <w:tblW w:w="0" w:type="auto"/>
        <w:tblLook w:val="04A0" w:firstRow="1" w:lastRow="0" w:firstColumn="1" w:lastColumn="0" w:noHBand="0" w:noVBand="1"/>
      </w:tblPr>
      <w:tblGrid>
        <w:gridCol w:w="9621"/>
      </w:tblGrid>
      <w:tr w:rsidR="00D4223A" w14:paraId="2D212811" w14:textId="77777777" w:rsidTr="00D4223A">
        <w:tc>
          <w:tcPr>
            <w:tcW w:w="9621" w:type="dxa"/>
          </w:tcPr>
          <w:p w14:paraId="6C0AE8FE" w14:textId="77777777" w:rsidR="00D4223A" w:rsidRPr="00D4223A" w:rsidRDefault="00D4223A" w:rsidP="00D4223A">
            <w:pPr>
              <w:spacing w:beforeLines="0" w:before="0" w:afterLines="0" w:after="0"/>
              <w:rPr>
                <w:rFonts w:eastAsia="Malgun Gothic"/>
                <w:sz w:val="20"/>
                <w:highlight w:val="darkYellow"/>
                <w:lang w:eastAsia="ko-KR"/>
              </w:rPr>
            </w:pPr>
            <w:r w:rsidRPr="00D4223A">
              <w:rPr>
                <w:rFonts w:eastAsia="Malgun Gothic"/>
                <w:sz w:val="20"/>
                <w:highlight w:val="darkYellow"/>
                <w:lang w:eastAsia="ko-KR"/>
              </w:rPr>
              <w:t>Working Assumption</w:t>
            </w:r>
          </w:p>
          <w:p w14:paraId="799949C9" w14:textId="77777777" w:rsidR="00D4223A" w:rsidRPr="00D4223A" w:rsidRDefault="00D4223A" w:rsidP="00D4223A">
            <w:pPr>
              <w:spacing w:beforeLines="0" w:before="0" w:afterLines="0" w:after="0"/>
              <w:rPr>
                <w:rFonts w:eastAsia="Malgun Gothic"/>
                <w:sz w:val="20"/>
                <w:lang w:eastAsia="ko-KR"/>
              </w:rPr>
            </w:pPr>
            <w:r w:rsidRPr="00D4223A">
              <w:rPr>
                <w:rFonts w:eastAsia="Malgun Gothic"/>
                <w:sz w:val="20"/>
                <w:lang w:eastAsia="ko-KR"/>
              </w:rPr>
              <w:lastRenderedPageBreak/>
              <w:t>From RAN1 perspective, for the entry/exit conditions for LP-WUS monitoring in IDLE/inactive mode,</w:t>
            </w:r>
          </w:p>
          <w:p w14:paraId="08B0AB6B" w14:textId="77777777" w:rsidR="00D4223A" w:rsidRPr="00D4223A" w:rsidRDefault="00D4223A" w:rsidP="00D4223A">
            <w:pPr>
              <w:numPr>
                <w:ilvl w:val="0"/>
                <w:numId w:val="22"/>
              </w:numPr>
              <w:spacing w:beforeLines="0" w:before="0" w:afterLines="0" w:after="0"/>
              <w:rPr>
                <w:rFonts w:eastAsia="Batang"/>
                <w:sz w:val="20"/>
                <w:lang w:eastAsia="ko-KR"/>
              </w:rPr>
            </w:pPr>
            <w:r w:rsidRPr="00D4223A">
              <w:rPr>
                <w:rFonts w:eastAsia="Batang"/>
                <w:sz w:val="20"/>
                <w:lang w:eastAsia="ko-KR"/>
              </w:rPr>
              <w:t>The UE may start LP-WUS monitoring if</w:t>
            </w:r>
          </w:p>
          <w:p w14:paraId="7CACE409" w14:textId="77777777" w:rsidR="00D4223A" w:rsidRPr="00D4223A" w:rsidRDefault="00D4223A" w:rsidP="00D4223A">
            <w:pPr>
              <w:numPr>
                <w:ilvl w:val="1"/>
                <w:numId w:val="22"/>
              </w:numPr>
              <w:spacing w:beforeLines="0" w:before="0" w:afterLines="0" w:after="0"/>
              <w:rPr>
                <w:rFonts w:eastAsia="Batang"/>
                <w:sz w:val="20"/>
                <w:lang w:eastAsia="ko-KR"/>
              </w:rPr>
            </w:pPr>
            <w:r w:rsidRPr="00D4223A">
              <w:rPr>
                <w:rFonts w:eastAsia="Batang"/>
                <w:sz w:val="20"/>
                <w:lang w:eastAsia="ko-KR"/>
              </w:rPr>
              <w:t>the serving cell measurement performed by the MR is above entry threshold</w:t>
            </w:r>
            <w:r w:rsidRPr="00D4223A">
              <w:rPr>
                <w:rFonts w:eastAsia="Batang"/>
                <w:color w:val="FF0000"/>
                <w:sz w:val="20"/>
                <w:lang w:eastAsia="ko-KR"/>
              </w:rPr>
              <w:t xml:space="preserve">(s), if </w:t>
            </w:r>
            <w:r w:rsidRPr="00D4223A">
              <w:rPr>
                <w:rFonts w:eastAsia="Batang"/>
                <w:sz w:val="20"/>
                <w:lang w:eastAsia="ko-KR"/>
              </w:rPr>
              <w:t xml:space="preserve">configured by the </w:t>
            </w:r>
            <w:proofErr w:type="spellStart"/>
            <w:r w:rsidRPr="00D4223A">
              <w:rPr>
                <w:rFonts w:eastAsia="Batang"/>
                <w:sz w:val="20"/>
                <w:lang w:eastAsia="ko-KR"/>
              </w:rPr>
              <w:t>gNB</w:t>
            </w:r>
            <w:proofErr w:type="spellEnd"/>
            <w:r w:rsidRPr="00D4223A">
              <w:rPr>
                <w:rFonts w:eastAsia="Batang"/>
                <w:strike/>
                <w:color w:val="FF0000"/>
                <w:sz w:val="20"/>
                <w:lang w:eastAsia="ko-KR"/>
              </w:rPr>
              <w:t>, and/or</w:t>
            </w:r>
          </w:p>
          <w:p w14:paraId="0FB52801" w14:textId="77777777" w:rsidR="00D4223A" w:rsidRPr="00D4223A" w:rsidRDefault="00D4223A" w:rsidP="00D4223A">
            <w:pPr>
              <w:numPr>
                <w:ilvl w:val="1"/>
                <w:numId w:val="22"/>
              </w:numPr>
              <w:spacing w:beforeLines="0" w:before="0" w:afterLines="0" w:after="0"/>
              <w:rPr>
                <w:rFonts w:eastAsia="Batang"/>
                <w:sz w:val="20"/>
                <w:lang w:eastAsia="ko-KR"/>
              </w:rPr>
            </w:pPr>
            <w:r w:rsidRPr="00D4223A">
              <w:rPr>
                <w:rFonts w:eastAsia="Batang"/>
                <w:sz w:val="20"/>
                <w:lang w:eastAsia="ko-KR"/>
              </w:rPr>
              <w:t>FFS other conditions</w:t>
            </w:r>
            <w:r w:rsidRPr="00D4223A">
              <w:rPr>
                <w:rFonts w:eastAsia="Batang"/>
                <w:color w:val="FF0000"/>
                <w:sz w:val="20"/>
                <w:lang w:eastAsia="ko-KR"/>
              </w:rPr>
              <w:t>, and if any, whether all or one or some of the conditions need to be satisfied</w:t>
            </w:r>
          </w:p>
          <w:p w14:paraId="33CC7638" w14:textId="77777777" w:rsidR="00D4223A" w:rsidRPr="00D4223A" w:rsidRDefault="00D4223A" w:rsidP="00D4223A">
            <w:pPr>
              <w:numPr>
                <w:ilvl w:val="0"/>
                <w:numId w:val="22"/>
              </w:numPr>
              <w:spacing w:beforeLines="0" w:before="0" w:afterLines="0" w:after="0"/>
              <w:rPr>
                <w:rFonts w:eastAsia="Batang"/>
                <w:sz w:val="20"/>
                <w:lang w:eastAsia="ko-KR"/>
              </w:rPr>
            </w:pPr>
            <w:r w:rsidRPr="00D4223A">
              <w:rPr>
                <w:rFonts w:eastAsia="Batang"/>
                <w:sz w:val="20"/>
                <w:lang w:eastAsia="ko-KR"/>
              </w:rPr>
              <w:t xml:space="preserve">If UE starts LP-WUS monitoring, it may stop the legacy PO monitoring </w:t>
            </w:r>
            <w:r w:rsidRPr="00D4223A">
              <w:rPr>
                <w:rFonts w:eastAsia="Batang"/>
                <w:color w:val="FF0000"/>
                <w:sz w:val="20"/>
                <w:lang w:eastAsia="ko-KR"/>
              </w:rPr>
              <w:t>before UE receives LP-WUS indicating wake-up</w:t>
            </w:r>
          </w:p>
          <w:p w14:paraId="45E0239A" w14:textId="77777777" w:rsidR="00D4223A" w:rsidRPr="00D4223A" w:rsidRDefault="00D4223A" w:rsidP="00D4223A">
            <w:pPr>
              <w:numPr>
                <w:ilvl w:val="0"/>
                <w:numId w:val="22"/>
              </w:numPr>
              <w:spacing w:beforeLines="0" w:before="0" w:afterLines="0" w:after="0"/>
              <w:rPr>
                <w:rFonts w:eastAsia="Batang"/>
                <w:sz w:val="20"/>
                <w:lang w:eastAsia="ko-KR"/>
              </w:rPr>
            </w:pPr>
            <w:r w:rsidRPr="00D4223A">
              <w:rPr>
                <w:rFonts w:eastAsia="Batang"/>
                <w:sz w:val="20"/>
                <w:lang w:eastAsia="ko-KR"/>
              </w:rPr>
              <w:t>The UE monitors the legacy PO (and may monitor PEI) and may stop LP-WUS monitoring if</w:t>
            </w:r>
          </w:p>
          <w:p w14:paraId="42C29BF1" w14:textId="77777777" w:rsidR="00D4223A" w:rsidRPr="00D4223A" w:rsidRDefault="00D4223A" w:rsidP="00D4223A">
            <w:pPr>
              <w:numPr>
                <w:ilvl w:val="1"/>
                <w:numId w:val="22"/>
              </w:numPr>
              <w:spacing w:beforeLines="0" w:before="0" w:afterLines="0" w:after="0"/>
              <w:rPr>
                <w:rFonts w:eastAsia="Batang"/>
                <w:sz w:val="20"/>
                <w:lang w:eastAsia="ko-KR"/>
              </w:rPr>
            </w:pPr>
            <w:r w:rsidRPr="00D4223A">
              <w:rPr>
                <w:rFonts w:eastAsia="Batang"/>
                <w:sz w:val="20"/>
                <w:lang w:eastAsia="ko-KR"/>
              </w:rPr>
              <w:t>the serving cell measurement performed by the LR is below exit threshold</w:t>
            </w:r>
            <w:r w:rsidRPr="00D4223A">
              <w:rPr>
                <w:rFonts w:eastAsia="Batang"/>
                <w:color w:val="FF0000"/>
                <w:sz w:val="20"/>
                <w:lang w:eastAsia="ko-KR"/>
              </w:rPr>
              <w:t xml:space="preserve">(s), if </w:t>
            </w:r>
            <w:r w:rsidRPr="00D4223A">
              <w:rPr>
                <w:rFonts w:eastAsia="Batang"/>
                <w:sz w:val="20"/>
                <w:lang w:eastAsia="ko-KR"/>
              </w:rPr>
              <w:t xml:space="preserve">configured by the </w:t>
            </w:r>
            <w:proofErr w:type="spellStart"/>
            <w:r w:rsidRPr="00D4223A">
              <w:rPr>
                <w:rFonts w:eastAsia="Batang"/>
                <w:sz w:val="20"/>
                <w:lang w:eastAsia="ko-KR"/>
              </w:rPr>
              <w:t>gNB</w:t>
            </w:r>
            <w:proofErr w:type="spellEnd"/>
            <w:r w:rsidRPr="00D4223A">
              <w:rPr>
                <w:rFonts w:eastAsia="Batang"/>
                <w:strike/>
                <w:color w:val="FF0000"/>
                <w:sz w:val="20"/>
                <w:lang w:eastAsia="ko-KR"/>
              </w:rPr>
              <w:t>, and/or</w:t>
            </w:r>
          </w:p>
          <w:p w14:paraId="3EE553F4" w14:textId="77777777" w:rsidR="00D4223A" w:rsidRPr="00D4223A" w:rsidRDefault="00D4223A" w:rsidP="00D4223A">
            <w:pPr>
              <w:numPr>
                <w:ilvl w:val="1"/>
                <w:numId w:val="22"/>
              </w:numPr>
              <w:spacing w:beforeLines="0" w:before="0" w:afterLines="0" w:after="0"/>
              <w:rPr>
                <w:rFonts w:eastAsia="Batang"/>
                <w:sz w:val="20"/>
                <w:lang w:eastAsia="ko-KR"/>
              </w:rPr>
            </w:pPr>
            <w:r w:rsidRPr="00D4223A">
              <w:rPr>
                <w:rFonts w:eastAsia="Batang"/>
                <w:sz w:val="20"/>
                <w:lang w:eastAsia="ko-KR"/>
              </w:rPr>
              <w:t>FFS other conditions</w:t>
            </w:r>
            <w:r w:rsidRPr="00D4223A">
              <w:rPr>
                <w:rFonts w:eastAsia="Batang"/>
                <w:color w:val="FF0000"/>
                <w:sz w:val="20"/>
                <w:lang w:eastAsia="ko-KR"/>
              </w:rPr>
              <w:t>, and if any, whether all or one or some of the conditions need to be satisfied</w:t>
            </w:r>
          </w:p>
          <w:p w14:paraId="7ED28497" w14:textId="77777777" w:rsidR="00D4223A" w:rsidRPr="00D4223A" w:rsidRDefault="00D4223A" w:rsidP="00D4223A">
            <w:pPr>
              <w:numPr>
                <w:ilvl w:val="0"/>
                <w:numId w:val="22"/>
              </w:numPr>
              <w:spacing w:beforeLines="0" w:before="0" w:afterLines="0" w:after="0"/>
              <w:rPr>
                <w:rFonts w:eastAsia="Batang"/>
                <w:sz w:val="20"/>
                <w:lang w:eastAsia="ko-KR"/>
              </w:rPr>
            </w:pPr>
            <w:r w:rsidRPr="00D4223A">
              <w:rPr>
                <w:rFonts w:eastAsia="Batang"/>
                <w:sz w:val="20"/>
                <w:lang w:eastAsia="ko-KR"/>
              </w:rPr>
              <w:t>FFS the serving cell measurement metrics</w:t>
            </w:r>
          </w:p>
          <w:p w14:paraId="6D358399" w14:textId="77777777" w:rsidR="00D4223A" w:rsidRPr="00D4223A" w:rsidRDefault="00D4223A" w:rsidP="00D4223A">
            <w:pPr>
              <w:numPr>
                <w:ilvl w:val="0"/>
                <w:numId w:val="22"/>
              </w:numPr>
              <w:spacing w:beforeLines="0" w:before="0" w:afterLines="0" w:after="0"/>
              <w:rPr>
                <w:rFonts w:eastAsia="Batang"/>
                <w:sz w:val="20"/>
                <w:lang w:eastAsia="ko-KR"/>
              </w:rPr>
            </w:pPr>
            <w:r w:rsidRPr="00D4223A">
              <w:rPr>
                <w:rFonts w:eastAsia="Batang"/>
                <w:sz w:val="20"/>
                <w:lang w:eastAsia="ko-KR"/>
              </w:rPr>
              <w:t>The entry/exit thresholds can be configured separately for different types of LR</w:t>
            </w:r>
          </w:p>
          <w:p w14:paraId="39067068" w14:textId="77777777" w:rsidR="00D4223A" w:rsidRPr="00D4223A" w:rsidRDefault="00D4223A" w:rsidP="00D4223A">
            <w:pPr>
              <w:numPr>
                <w:ilvl w:val="0"/>
                <w:numId w:val="22"/>
              </w:numPr>
              <w:spacing w:beforeLines="0" w:before="0" w:afterLines="0" w:after="0"/>
              <w:rPr>
                <w:rFonts w:eastAsia="Batang"/>
                <w:sz w:val="20"/>
                <w:lang w:eastAsia="ko-KR"/>
              </w:rPr>
            </w:pPr>
            <w:r w:rsidRPr="00D4223A">
              <w:rPr>
                <w:rFonts w:eastAsia="Batang"/>
                <w:sz w:val="20"/>
                <w:lang w:val="en-US" w:eastAsia="ko-KR"/>
              </w:rPr>
              <w:t>It is left to RAN2 discussion</w:t>
            </w:r>
            <w:r w:rsidRPr="00D4223A">
              <w:rPr>
                <w:rFonts w:eastAsia="Batang"/>
                <w:sz w:val="20"/>
                <w:lang w:eastAsia="ko-KR"/>
              </w:rPr>
              <w:t xml:space="preserve"> whether </w:t>
            </w:r>
            <w:r w:rsidRPr="00D4223A">
              <w:rPr>
                <w:rFonts w:eastAsia="Batang"/>
                <w:sz w:val="20"/>
                <w:lang w:val="en-US" w:eastAsia="ko-KR"/>
              </w:rPr>
              <w:t xml:space="preserve">the threshold(s) are always configured by the </w:t>
            </w:r>
            <w:proofErr w:type="spellStart"/>
            <w:r w:rsidRPr="00D4223A">
              <w:rPr>
                <w:rFonts w:eastAsia="Batang"/>
                <w:sz w:val="20"/>
                <w:lang w:val="en-US" w:eastAsia="ko-KR"/>
              </w:rPr>
              <w:t>gNB</w:t>
            </w:r>
            <w:proofErr w:type="spellEnd"/>
            <w:r w:rsidRPr="00D4223A">
              <w:rPr>
                <w:rFonts w:eastAsia="Batang"/>
                <w:sz w:val="20"/>
                <w:lang w:val="en-US" w:eastAsia="ko-KR"/>
              </w:rPr>
              <w:t xml:space="preserve">. </w:t>
            </w:r>
          </w:p>
          <w:p w14:paraId="28D276B8" w14:textId="705B274E" w:rsidR="00D4223A" w:rsidRPr="00D4223A" w:rsidRDefault="00D4223A" w:rsidP="00D4223A">
            <w:pPr>
              <w:numPr>
                <w:ilvl w:val="0"/>
                <w:numId w:val="22"/>
              </w:numPr>
              <w:spacing w:beforeLines="0" w:before="0" w:afterLines="0" w:after="0"/>
              <w:rPr>
                <w:rFonts w:eastAsia="Batang"/>
                <w:sz w:val="20"/>
                <w:lang w:eastAsia="ko-KR"/>
              </w:rPr>
            </w:pPr>
            <w:r w:rsidRPr="00D4223A">
              <w:rPr>
                <w:rFonts w:eastAsia="Batang"/>
                <w:sz w:val="20"/>
                <w:lang w:eastAsia="ko-KR"/>
              </w:rPr>
              <w:t>Note: This may be revisited based on the RAN2/RAN4 discussion.</w:t>
            </w:r>
          </w:p>
        </w:tc>
      </w:tr>
    </w:tbl>
    <w:p w14:paraId="1F29D69A" w14:textId="663CAB37" w:rsidR="000B579D" w:rsidRPr="00F521FB" w:rsidRDefault="003D19A6" w:rsidP="000B579D">
      <w:pPr>
        <w:spacing w:before="120" w:after="120"/>
        <w:rPr>
          <w:rFonts w:eastAsiaTheme="minorEastAsia"/>
          <w:lang w:eastAsia="zh-CN"/>
        </w:rPr>
      </w:pPr>
      <w:r>
        <w:rPr>
          <w:rFonts w:eastAsiaTheme="minorEastAsia"/>
          <w:lang w:val="en-US" w:eastAsia="zh-CN"/>
        </w:rPr>
        <w:lastRenderedPageBreak/>
        <w:t xml:space="preserve">Our understanding of the working assumption is that </w:t>
      </w:r>
      <w:r w:rsidR="000B579D">
        <w:rPr>
          <w:rFonts w:eastAsiaTheme="minorEastAsia"/>
          <w:lang w:val="en-US" w:eastAsia="zh-CN"/>
        </w:rPr>
        <w:t xml:space="preserve"> </w:t>
      </w:r>
    </w:p>
    <w:p w14:paraId="231A9515" w14:textId="06902A7F" w:rsidR="000B579D" w:rsidRPr="0082198A" w:rsidRDefault="000B579D" w:rsidP="000B579D">
      <w:pPr>
        <w:pStyle w:val="afe"/>
        <w:numPr>
          <w:ilvl w:val="0"/>
          <w:numId w:val="19"/>
        </w:numPr>
        <w:spacing w:before="120" w:after="120"/>
        <w:rPr>
          <w:rFonts w:eastAsiaTheme="minorEastAsia"/>
          <w:lang w:eastAsia="zh-CN"/>
        </w:rPr>
      </w:pPr>
      <w:r w:rsidRPr="0082198A">
        <w:rPr>
          <w:rFonts w:eastAsiaTheme="minorEastAsia" w:hint="eastAsia"/>
          <w:lang w:eastAsia="zh-CN"/>
        </w:rPr>
        <w:t>W</w:t>
      </w:r>
      <w:r w:rsidRPr="0082198A">
        <w:rPr>
          <w:rFonts w:eastAsiaTheme="minorEastAsia"/>
          <w:lang w:eastAsia="zh-CN"/>
        </w:rPr>
        <w:t xml:space="preserve">hen the entry condition for </w:t>
      </w:r>
      <w:r w:rsidRPr="00DE58F9">
        <w:rPr>
          <w:rFonts w:eastAsiaTheme="minorEastAsia"/>
          <w:lang w:eastAsia="zh-CN"/>
        </w:rPr>
        <w:t>LP-WUS monitoring</w:t>
      </w:r>
      <w:r>
        <w:rPr>
          <w:lang w:eastAsia="zh-CN"/>
        </w:rPr>
        <w:t xml:space="preserve"> is met, UE may turn off MR for paging monitoring but </w:t>
      </w:r>
      <w:r w:rsidR="003D19A6">
        <w:rPr>
          <w:lang w:eastAsia="zh-CN"/>
        </w:rPr>
        <w:t xml:space="preserve">may </w:t>
      </w:r>
      <w:r>
        <w:rPr>
          <w:lang w:eastAsia="zh-CN"/>
        </w:rPr>
        <w:t xml:space="preserve">monitor LP-WUS with LP-WUR, and UE should wake up MR for paging reception when it receives WUS targeting at it. </w:t>
      </w:r>
    </w:p>
    <w:p w14:paraId="4DD616E0" w14:textId="77777777" w:rsidR="000B579D" w:rsidRPr="0082198A" w:rsidRDefault="000B579D" w:rsidP="000B579D">
      <w:pPr>
        <w:pStyle w:val="afe"/>
        <w:numPr>
          <w:ilvl w:val="0"/>
          <w:numId w:val="19"/>
        </w:numPr>
        <w:spacing w:before="120" w:after="120"/>
        <w:rPr>
          <w:rFonts w:eastAsiaTheme="minorEastAsia"/>
          <w:lang w:eastAsia="zh-CN"/>
        </w:rPr>
      </w:pPr>
      <w:r w:rsidRPr="0082198A">
        <w:rPr>
          <w:rFonts w:eastAsiaTheme="minorEastAsia" w:hint="eastAsia"/>
          <w:lang w:eastAsia="zh-CN"/>
        </w:rPr>
        <w:t>W</w:t>
      </w:r>
      <w:r w:rsidRPr="0082198A">
        <w:rPr>
          <w:rFonts w:eastAsiaTheme="minorEastAsia"/>
          <w:lang w:eastAsia="zh-CN"/>
        </w:rPr>
        <w:t xml:space="preserve">hen the </w:t>
      </w:r>
      <w:r>
        <w:rPr>
          <w:rFonts w:eastAsiaTheme="minorEastAsia"/>
          <w:lang w:eastAsia="zh-CN"/>
        </w:rPr>
        <w:t>exit</w:t>
      </w:r>
      <w:r w:rsidRPr="0082198A">
        <w:rPr>
          <w:rFonts w:eastAsiaTheme="minorEastAsia"/>
          <w:lang w:eastAsia="zh-CN"/>
        </w:rPr>
        <w:t xml:space="preserve"> condition for </w:t>
      </w:r>
      <w:r w:rsidRPr="00DE58F9">
        <w:rPr>
          <w:rFonts w:eastAsiaTheme="minorEastAsia"/>
          <w:lang w:eastAsia="zh-CN"/>
        </w:rPr>
        <w:t>LP-WUS monitoring</w:t>
      </w:r>
      <w:r>
        <w:rPr>
          <w:lang w:eastAsia="zh-CN"/>
        </w:rPr>
        <w:t xml:space="preserve"> is met, UE should turn on MR for paging monitoring. </w:t>
      </w:r>
    </w:p>
    <w:p w14:paraId="29387DD2" w14:textId="77777777" w:rsidR="000B579D" w:rsidRPr="00F521FB" w:rsidRDefault="000B579D" w:rsidP="000B579D">
      <w:pPr>
        <w:spacing w:before="120" w:after="120"/>
        <w:rPr>
          <w:rFonts w:eastAsiaTheme="minorEastAsia"/>
          <w:lang w:val="en-US" w:eastAsia="zh-CN"/>
        </w:rPr>
      </w:pPr>
      <w:r>
        <w:rPr>
          <w:rFonts w:eastAsiaTheme="minorEastAsia" w:hint="eastAsia"/>
          <w:lang w:eastAsia="zh-CN"/>
        </w:rPr>
        <w:t>I</w:t>
      </w:r>
      <w:r>
        <w:rPr>
          <w:rFonts w:eastAsiaTheme="minorEastAsia"/>
          <w:lang w:eastAsia="zh-CN"/>
        </w:rPr>
        <w:t xml:space="preserve">t is important that UE does not miss paging when </w:t>
      </w:r>
      <w:r w:rsidRPr="00784958">
        <w:rPr>
          <w:rFonts w:eastAsiaTheme="minorEastAsia"/>
          <w:lang w:val="en-US" w:eastAsia="zh-CN"/>
        </w:rPr>
        <w:t>entry/exit condition for LP-WUS monitoring</w:t>
      </w:r>
      <w:r>
        <w:rPr>
          <w:rFonts w:eastAsiaTheme="minorEastAsia"/>
          <w:lang w:val="en-US" w:eastAsia="zh-CN"/>
        </w:rPr>
        <w:t xml:space="preserve"> is met.</w:t>
      </w:r>
      <w:r w:rsidRPr="00F521FB">
        <w:rPr>
          <w:rFonts w:eastAsiaTheme="minorEastAsia"/>
          <w:lang w:val="en-US" w:eastAsia="zh-CN"/>
        </w:rPr>
        <w:t xml:space="preserve"> </w:t>
      </w:r>
      <w:r>
        <w:rPr>
          <w:rFonts w:eastAsiaTheme="minorEastAsia"/>
          <w:lang w:val="en-US" w:eastAsia="zh-CN"/>
        </w:rPr>
        <w:t xml:space="preserve">We suggest RAN4 to define requirements on UE paging monitoring </w:t>
      </w:r>
      <w:r>
        <w:rPr>
          <w:rFonts w:eastAsiaTheme="minorEastAsia" w:hint="eastAsia"/>
          <w:lang w:val="en-US" w:eastAsia="zh-CN"/>
        </w:rPr>
        <w:t>t</w:t>
      </w:r>
      <w:r>
        <w:rPr>
          <w:rFonts w:eastAsiaTheme="minorEastAsia"/>
          <w:lang w:val="en-US" w:eastAsia="zh-CN"/>
        </w:rPr>
        <w:t xml:space="preserve">o make sure that UE does not miss paging when </w:t>
      </w:r>
      <w:r w:rsidRPr="00784958">
        <w:rPr>
          <w:rFonts w:eastAsiaTheme="minorEastAsia"/>
          <w:lang w:val="en-US" w:eastAsia="zh-CN"/>
        </w:rPr>
        <w:t>entry/exit condition for LP-WUS monitoring</w:t>
      </w:r>
      <w:r>
        <w:rPr>
          <w:rFonts w:eastAsiaTheme="minorEastAsia"/>
          <w:lang w:val="en-US" w:eastAsia="zh-CN"/>
        </w:rPr>
        <w:t xml:space="preserve"> is met.</w:t>
      </w:r>
    </w:p>
    <w:p w14:paraId="773FB116" w14:textId="77777777" w:rsidR="000B579D" w:rsidRPr="0082198A" w:rsidRDefault="000B579D" w:rsidP="000B579D">
      <w:pPr>
        <w:pStyle w:val="afe"/>
        <w:numPr>
          <w:ilvl w:val="0"/>
          <w:numId w:val="19"/>
        </w:numPr>
        <w:spacing w:before="120" w:after="120"/>
        <w:rPr>
          <w:rFonts w:eastAsiaTheme="minorEastAsia"/>
          <w:lang w:eastAsia="zh-CN"/>
        </w:rPr>
      </w:pPr>
      <w:r w:rsidRPr="0082198A">
        <w:rPr>
          <w:rFonts w:eastAsiaTheme="minorEastAsia" w:hint="eastAsia"/>
          <w:lang w:eastAsia="zh-CN"/>
        </w:rPr>
        <w:t>W</w:t>
      </w:r>
      <w:r w:rsidRPr="0082198A">
        <w:rPr>
          <w:rFonts w:eastAsiaTheme="minorEastAsia"/>
          <w:lang w:eastAsia="zh-CN"/>
        </w:rPr>
        <w:t xml:space="preserve">hen the entry condition for </w:t>
      </w:r>
      <w:r w:rsidRPr="00DE58F9">
        <w:rPr>
          <w:rFonts w:eastAsiaTheme="minorEastAsia"/>
          <w:lang w:eastAsia="zh-CN"/>
        </w:rPr>
        <w:t>LP-WUS monitoring</w:t>
      </w:r>
      <w:r>
        <w:rPr>
          <w:lang w:eastAsia="zh-CN"/>
        </w:rPr>
        <w:t xml:space="preserve"> is met, it is important to make sure UE </w:t>
      </w:r>
      <w:r>
        <w:rPr>
          <w:rFonts w:eastAsiaTheme="minorEastAsia"/>
          <w:lang w:eastAsia="zh-CN"/>
        </w:rPr>
        <w:t>timely opens LP-WUR for LP-WUS monitoring if it turns off the MR, otherwise it may miss paging.</w:t>
      </w:r>
    </w:p>
    <w:p w14:paraId="617983FD" w14:textId="77777777" w:rsidR="000B579D" w:rsidRPr="0082198A" w:rsidRDefault="000B579D" w:rsidP="000B579D">
      <w:pPr>
        <w:pStyle w:val="afe"/>
        <w:numPr>
          <w:ilvl w:val="0"/>
          <w:numId w:val="19"/>
        </w:numPr>
        <w:spacing w:before="120" w:after="120"/>
        <w:rPr>
          <w:rFonts w:eastAsiaTheme="minorEastAsia"/>
          <w:lang w:eastAsia="zh-CN"/>
        </w:rPr>
      </w:pPr>
      <w:r w:rsidRPr="0082198A">
        <w:rPr>
          <w:rFonts w:eastAsiaTheme="minorEastAsia" w:hint="eastAsia"/>
          <w:lang w:eastAsia="zh-CN"/>
        </w:rPr>
        <w:t>W</w:t>
      </w:r>
      <w:r w:rsidRPr="0082198A">
        <w:rPr>
          <w:rFonts w:eastAsiaTheme="minorEastAsia"/>
          <w:lang w:eastAsia="zh-CN"/>
        </w:rPr>
        <w:t xml:space="preserve">hen the </w:t>
      </w:r>
      <w:r>
        <w:rPr>
          <w:rFonts w:eastAsiaTheme="minorEastAsia"/>
          <w:lang w:eastAsia="zh-CN"/>
        </w:rPr>
        <w:t>exit</w:t>
      </w:r>
      <w:r w:rsidRPr="0082198A">
        <w:rPr>
          <w:rFonts w:eastAsiaTheme="minorEastAsia"/>
          <w:lang w:eastAsia="zh-CN"/>
        </w:rPr>
        <w:t xml:space="preserve"> condition for </w:t>
      </w:r>
      <w:r w:rsidRPr="00DE58F9">
        <w:rPr>
          <w:rFonts w:eastAsiaTheme="minorEastAsia"/>
          <w:lang w:eastAsia="zh-CN"/>
        </w:rPr>
        <w:t>LP-WUS monitoring</w:t>
      </w:r>
      <w:r>
        <w:rPr>
          <w:lang w:eastAsia="zh-CN"/>
        </w:rPr>
        <w:t xml:space="preserve"> is met, it is important to make sure UE </w:t>
      </w:r>
      <w:r>
        <w:rPr>
          <w:rFonts w:eastAsiaTheme="minorEastAsia"/>
          <w:lang w:eastAsia="zh-CN"/>
        </w:rPr>
        <w:t>timely opens MR for paging monitoring if MR is turned off, otherwise it may miss paging.</w:t>
      </w:r>
      <w:r>
        <w:rPr>
          <w:lang w:eastAsia="zh-CN"/>
        </w:rPr>
        <w:t xml:space="preserve"> </w:t>
      </w:r>
    </w:p>
    <w:p w14:paraId="0DC96970" w14:textId="15DCF604" w:rsidR="000B579D" w:rsidRDefault="000B579D" w:rsidP="000B579D">
      <w:pPr>
        <w:spacing w:before="120" w:after="120"/>
        <w:rPr>
          <w:rFonts w:eastAsiaTheme="minorEastAsia"/>
          <w:lang w:eastAsia="zh-CN"/>
        </w:rPr>
      </w:pPr>
      <w:r w:rsidRPr="00F521FB">
        <w:rPr>
          <w:rFonts w:eastAsiaTheme="minorEastAsia" w:hint="eastAsia"/>
          <w:b/>
          <w:lang w:val="en-US" w:eastAsia="zh-CN"/>
        </w:rPr>
        <w:t>P</w:t>
      </w:r>
      <w:r w:rsidRPr="00F521FB">
        <w:rPr>
          <w:rFonts w:eastAsiaTheme="minorEastAsia"/>
          <w:b/>
          <w:lang w:val="en-US" w:eastAsia="zh-CN"/>
        </w:rPr>
        <w:t xml:space="preserve">roposal </w:t>
      </w:r>
      <w:r w:rsidR="003D19A6">
        <w:rPr>
          <w:rFonts w:eastAsiaTheme="minorEastAsia"/>
          <w:b/>
          <w:lang w:val="en-US" w:eastAsia="zh-CN"/>
        </w:rPr>
        <w:t>7</w:t>
      </w:r>
      <w:r w:rsidRPr="00F521FB">
        <w:rPr>
          <w:rFonts w:eastAsiaTheme="minorEastAsia"/>
          <w:b/>
          <w:lang w:val="en-US" w:eastAsia="zh-CN"/>
        </w:rPr>
        <w:t xml:space="preserve">: RAN4 to define requirements on UE paging monitoring </w:t>
      </w:r>
      <w:r w:rsidRPr="00F521FB">
        <w:rPr>
          <w:rFonts w:eastAsiaTheme="minorEastAsia" w:hint="eastAsia"/>
          <w:b/>
          <w:lang w:val="en-US" w:eastAsia="zh-CN"/>
        </w:rPr>
        <w:t>t</w:t>
      </w:r>
      <w:r w:rsidRPr="00F521FB">
        <w:rPr>
          <w:rFonts w:eastAsiaTheme="minorEastAsia"/>
          <w:b/>
          <w:lang w:val="en-US" w:eastAsia="zh-CN"/>
        </w:rPr>
        <w:t>o make sure that UE does not miss paging when entry/exit condition for LP-WUS monitoring is met.</w:t>
      </w:r>
    </w:p>
    <w:tbl>
      <w:tblPr>
        <w:tblStyle w:val="afa"/>
        <w:tblW w:w="0" w:type="auto"/>
        <w:tblLook w:val="04A0" w:firstRow="1" w:lastRow="0" w:firstColumn="1" w:lastColumn="0" w:noHBand="0" w:noVBand="1"/>
      </w:tblPr>
      <w:tblGrid>
        <w:gridCol w:w="9621"/>
      </w:tblGrid>
      <w:tr w:rsidR="003D19A6" w14:paraId="6E7FA12C" w14:textId="77777777" w:rsidTr="003D19A6">
        <w:tc>
          <w:tcPr>
            <w:tcW w:w="9621" w:type="dxa"/>
          </w:tcPr>
          <w:p w14:paraId="7D2A704C" w14:textId="77777777" w:rsidR="003D19A6" w:rsidRPr="003D19A6" w:rsidRDefault="003D19A6" w:rsidP="003D19A6">
            <w:pPr>
              <w:spacing w:beforeLines="0" w:before="0" w:afterLines="0" w:after="180"/>
              <w:rPr>
                <w:rFonts w:eastAsia="宋体"/>
                <w:b/>
                <w:color w:val="000000"/>
                <w:sz w:val="20"/>
                <w:u w:val="single"/>
                <w:lang w:eastAsia="ko-KR"/>
              </w:rPr>
            </w:pPr>
            <w:r w:rsidRPr="003D19A6">
              <w:rPr>
                <w:rFonts w:eastAsia="宋体"/>
                <w:b/>
                <w:color w:val="000000"/>
                <w:sz w:val="20"/>
                <w:u w:val="single"/>
                <w:lang w:eastAsia="ko-KR"/>
              </w:rPr>
              <w:t xml:space="preserve">Issue 2-2-3: Criteria (entry/exit conditions) for </w:t>
            </w:r>
            <w:r w:rsidRPr="003D19A6">
              <w:rPr>
                <w:rFonts w:eastAsia="宋体" w:hint="eastAsia"/>
                <w:b/>
                <w:color w:val="000000"/>
                <w:sz w:val="20"/>
                <w:u w:val="single"/>
                <w:lang w:eastAsia="zh-CN"/>
              </w:rPr>
              <w:t>LP</w:t>
            </w:r>
            <w:r w:rsidRPr="003D19A6">
              <w:rPr>
                <w:rFonts w:eastAsia="宋体"/>
                <w:b/>
                <w:color w:val="000000"/>
                <w:sz w:val="20"/>
                <w:u w:val="single"/>
                <w:lang w:eastAsia="ko-KR"/>
              </w:rPr>
              <w:t xml:space="preserve">-WUR measurement </w:t>
            </w:r>
          </w:p>
          <w:p w14:paraId="60230F9D" w14:textId="77777777" w:rsidR="003D19A6" w:rsidRPr="003D19A6" w:rsidRDefault="003D19A6" w:rsidP="003D19A6">
            <w:pPr>
              <w:numPr>
                <w:ilvl w:val="0"/>
                <w:numId w:val="11"/>
              </w:numPr>
              <w:spacing w:beforeLines="0" w:before="0" w:afterLines="0" w:after="120"/>
              <w:ind w:left="720"/>
              <w:rPr>
                <w:rFonts w:eastAsia="宋体"/>
                <w:color w:val="000000"/>
                <w:sz w:val="20"/>
                <w:szCs w:val="24"/>
                <w:lang w:eastAsia="zh-CN"/>
              </w:rPr>
            </w:pPr>
            <w:r w:rsidRPr="003D19A6">
              <w:rPr>
                <w:rFonts w:eastAsia="宋体"/>
                <w:color w:val="000000"/>
                <w:sz w:val="20"/>
                <w:szCs w:val="24"/>
                <w:lang w:eastAsia="zh-CN"/>
              </w:rPr>
              <w:t xml:space="preserve">Proposals </w:t>
            </w:r>
          </w:p>
          <w:p w14:paraId="3C1AEB8D" w14:textId="77777777" w:rsidR="003D19A6" w:rsidRPr="003D19A6" w:rsidRDefault="003D19A6" w:rsidP="003D19A6">
            <w:pPr>
              <w:numPr>
                <w:ilvl w:val="1"/>
                <w:numId w:val="11"/>
              </w:numPr>
              <w:spacing w:beforeLines="0" w:before="0" w:afterLines="0" w:after="120"/>
              <w:ind w:left="1440"/>
              <w:rPr>
                <w:rFonts w:eastAsia="宋体"/>
                <w:color w:val="000000"/>
                <w:sz w:val="20"/>
                <w:szCs w:val="24"/>
                <w:lang w:eastAsia="zh-CN"/>
              </w:rPr>
            </w:pPr>
            <w:r w:rsidRPr="003D19A6">
              <w:rPr>
                <w:rFonts w:eastAsia="宋体"/>
                <w:color w:val="000000"/>
                <w:sz w:val="20"/>
                <w:szCs w:val="24"/>
                <w:lang w:eastAsia="zh-CN"/>
              </w:rPr>
              <w:t xml:space="preserve">P1: RAN2 is be the main group for criteria </w:t>
            </w:r>
            <w:r w:rsidRPr="003D19A6">
              <w:rPr>
                <w:rFonts w:eastAsia="宋体" w:hint="eastAsia"/>
                <w:color w:val="000000"/>
                <w:sz w:val="20"/>
                <w:szCs w:val="24"/>
                <w:lang w:eastAsia="zh-CN"/>
              </w:rPr>
              <w:t>(</w:t>
            </w:r>
            <w:r w:rsidRPr="003D19A6">
              <w:rPr>
                <w:rFonts w:eastAsia="宋体"/>
                <w:color w:val="000000"/>
                <w:sz w:val="20"/>
                <w:szCs w:val="24"/>
                <w:lang w:eastAsia="zh-CN"/>
              </w:rPr>
              <w:t xml:space="preserve">entry/exit conditions) design (vivo Qualcomm) </w:t>
            </w:r>
          </w:p>
          <w:p w14:paraId="6FCB612D" w14:textId="77777777" w:rsidR="003D19A6" w:rsidRPr="003D19A6" w:rsidRDefault="003D19A6" w:rsidP="003D19A6">
            <w:pPr>
              <w:numPr>
                <w:ilvl w:val="2"/>
                <w:numId w:val="11"/>
              </w:numPr>
              <w:spacing w:beforeLines="0" w:before="0" w:afterLines="0" w:after="120"/>
              <w:rPr>
                <w:rFonts w:eastAsia="宋体"/>
                <w:color w:val="000000"/>
                <w:sz w:val="20"/>
                <w:szCs w:val="24"/>
                <w:lang w:eastAsia="zh-CN"/>
              </w:rPr>
            </w:pPr>
            <w:r w:rsidRPr="003D19A6">
              <w:rPr>
                <w:rFonts w:eastAsia="宋体"/>
                <w:color w:val="000000"/>
                <w:sz w:val="20"/>
                <w:szCs w:val="24"/>
                <w:lang w:eastAsia="zh-CN"/>
              </w:rPr>
              <w:t>P1-1: RAN4 shall work on defining the RRM measurement relaxations and/or RRM measurement offloading mechanisms considering the criteria defined by RAN2 (Qualcomm)</w:t>
            </w:r>
          </w:p>
          <w:p w14:paraId="685BFD32" w14:textId="77777777" w:rsidR="003D19A6" w:rsidRPr="003D19A6" w:rsidRDefault="003D19A6" w:rsidP="003D19A6">
            <w:pPr>
              <w:numPr>
                <w:ilvl w:val="1"/>
                <w:numId w:val="11"/>
              </w:numPr>
              <w:spacing w:beforeLines="0" w:before="0" w:afterLines="0" w:after="120"/>
              <w:ind w:left="1440"/>
              <w:rPr>
                <w:rFonts w:eastAsia="宋体"/>
                <w:color w:val="000000"/>
                <w:sz w:val="20"/>
                <w:szCs w:val="24"/>
                <w:lang w:eastAsia="zh-CN"/>
              </w:rPr>
            </w:pPr>
            <w:r w:rsidRPr="003D19A6">
              <w:rPr>
                <w:rFonts w:eastAsia="宋体"/>
                <w:color w:val="000000"/>
                <w:sz w:val="20"/>
                <w:szCs w:val="24"/>
                <w:lang w:eastAsia="zh-CN"/>
              </w:rPr>
              <w:t xml:space="preserve">P2-1: </w:t>
            </w:r>
            <w:r w:rsidRPr="003D19A6">
              <w:rPr>
                <w:rFonts w:eastAsia="等线"/>
                <w:bCs/>
                <w:sz w:val="20"/>
                <w:lang w:val="en-US" w:eastAsia="ko-KR" w:bidi="ar"/>
              </w:rPr>
              <w:t xml:space="preserve">Study other conditions for the entry/exit condition for LP-WUS monitoring other than the </w:t>
            </w:r>
            <w:proofErr w:type="gramStart"/>
            <w:r w:rsidRPr="003D19A6">
              <w:rPr>
                <w:rFonts w:eastAsia="等线"/>
                <w:bCs/>
                <w:sz w:val="20"/>
                <w:lang w:val="en-US" w:eastAsia="ko-KR" w:bidi="ar"/>
              </w:rPr>
              <w:t>measurement based</w:t>
            </w:r>
            <w:proofErr w:type="gramEnd"/>
            <w:r w:rsidRPr="003D19A6">
              <w:rPr>
                <w:rFonts w:eastAsia="等线"/>
                <w:bCs/>
                <w:sz w:val="20"/>
                <w:lang w:val="en-US" w:eastAsia="ko-KR" w:bidi="ar"/>
              </w:rPr>
              <w:t xml:space="preserve"> condition from the RAN4 perspective. (LG)</w:t>
            </w:r>
          </w:p>
          <w:p w14:paraId="2C0D5F20" w14:textId="77777777" w:rsidR="003D19A6" w:rsidRPr="003D19A6" w:rsidRDefault="003D19A6" w:rsidP="003D19A6">
            <w:pPr>
              <w:numPr>
                <w:ilvl w:val="1"/>
                <w:numId w:val="11"/>
              </w:numPr>
              <w:spacing w:beforeLines="0" w:before="0" w:afterLines="0" w:after="120"/>
              <w:ind w:left="1440"/>
              <w:rPr>
                <w:rFonts w:eastAsia="宋体"/>
                <w:color w:val="000000"/>
                <w:sz w:val="20"/>
                <w:szCs w:val="24"/>
                <w:lang w:eastAsia="zh-CN"/>
              </w:rPr>
            </w:pPr>
            <w:r w:rsidRPr="003D19A6">
              <w:rPr>
                <w:rFonts w:eastAsia="宋体"/>
                <w:color w:val="000000"/>
                <w:sz w:val="20"/>
                <w:szCs w:val="24"/>
                <w:lang w:eastAsia="zh-CN"/>
              </w:rPr>
              <w:t>P2-2: RAN4 to confirm that same entry/exit condition for LP-WUS monitoring applies for serving cell RRM measurement offloading (from MR to LP-WUR) (Huawei)</w:t>
            </w:r>
          </w:p>
          <w:p w14:paraId="1807210D" w14:textId="77777777" w:rsidR="003D19A6" w:rsidRPr="003D19A6" w:rsidRDefault="003D19A6" w:rsidP="003D19A6">
            <w:pPr>
              <w:numPr>
                <w:ilvl w:val="1"/>
                <w:numId w:val="11"/>
              </w:numPr>
              <w:spacing w:beforeLines="0" w:before="0" w:afterLines="0" w:after="120"/>
              <w:ind w:left="1440"/>
              <w:rPr>
                <w:rFonts w:eastAsia="宋体"/>
                <w:color w:val="000000"/>
                <w:sz w:val="20"/>
                <w:szCs w:val="24"/>
                <w:lang w:eastAsia="zh-CN"/>
              </w:rPr>
            </w:pPr>
            <w:r w:rsidRPr="003D19A6">
              <w:rPr>
                <w:rFonts w:eastAsia="宋体"/>
                <w:color w:val="000000"/>
                <w:sz w:val="20"/>
                <w:szCs w:val="24"/>
                <w:lang w:eastAsia="zh-CN"/>
              </w:rPr>
              <w:t>P3: Considerations on criteria and entry/exit conditions</w:t>
            </w:r>
          </w:p>
          <w:p w14:paraId="648B9BB4" w14:textId="77777777" w:rsidR="003D19A6" w:rsidRPr="003D19A6" w:rsidRDefault="003D19A6" w:rsidP="003D19A6">
            <w:pPr>
              <w:numPr>
                <w:ilvl w:val="2"/>
                <w:numId w:val="11"/>
              </w:numPr>
              <w:spacing w:beforeLines="0" w:before="0" w:afterLines="0" w:after="120"/>
              <w:rPr>
                <w:rFonts w:eastAsia="宋体"/>
                <w:color w:val="000000"/>
                <w:sz w:val="20"/>
                <w:szCs w:val="24"/>
                <w:lang w:eastAsia="zh-CN"/>
              </w:rPr>
            </w:pPr>
            <w:r w:rsidRPr="003D19A6">
              <w:rPr>
                <w:rFonts w:eastAsia="宋体"/>
                <w:color w:val="000000"/>
                <w:sz w:val="20"/>
                <w:szCs w:val="24"/>
                <w:lang w:eastAsia="zh-CN"/>
              </w:rPr>
              <w:t>RAN4 to consider the necessary conditions for RSRP/RSRQ measurement after offloading from MR to LP-WUR, such as the NF difference between LP-WUR and MR and applicable coverage conditions of LP-WUR (CATT)</w:t>
            </w:r>
          </w:p>
          <w:p w14:paraId="5AE13A21" w14:textId="77777777" w:rsidR="003D19A6" w:rsidRPr="003D19A6" w:rsidRDefault="003D19A6" w:rsidP="003D19A6">
            <w:pPr>
              <w:numPr>
                <w:ilvl w:val="2"/>
                <w:numId w:val="11"/>
              </w:numPr>
              <w:spacing w:beforeLines="0" w:before="0" w:afterLines="0" w:after="120"/>
              <w:rPr>
                <w:rFonts w:eastAsia="宋体"/>
                <w:color w:val="000000"/>
                <w:sz w:val="20"/>
                <w:szCs w:val="24"/>
                <w:lang w:eastAsia="zh-CN"/>
              </w:rPr>
            </w:pPr>
            <w:r w:rsidRPr="003D19A6">
              <w:rPr>
                <w:rFonts w:eastAsia="宋体"/>
                <w:color w:val="000000"/>
                <w:sz w:val="20"/>
                <w:szCs w:val="24"/>
                <w:lang w:eastAsia="zh-CN"/>
              </w:rPr>
              <w:t>The existing RRM relaxed criteria for intra-frequency and inter-frequency measurement in RRC IDLE could be considered as the starting point to specify the conditions to offload serving cell measurement from MR to LP-WUR (oppo)</w:t>
            </w:r>
          </w:p>
          <w:p w14:paraId="0D7FF9DB" w14:textId="77777777" w:rsidR="003D19A6" w:rsidRPr="003D19A6" w:rsidRDefault="003D19A6" w:rsidP="003D19A6">
            <w:pPr>
              <w:numPr>
                <w:ilvl w:val="2"/>
                <w:numId w:val="11"/>
              </w:numPr>
              <w:spacing w:beforeLines="0" w:before="0" w:afterLines="0" w:after="120"/>
              <w:rPr>
                <w:rFonts w:eastAsia="宋体"/>
                <w:color w:val="000000"/>
                <w:sz w:val="20"/>
                <w:szCs w:val="24"/>
                <w:lang w:eastAsia="zh-CN"/>
              </w:rPr>
            </w:pPr>
            <w:r w:rsidRPr="003D19A6">
              <w:rPr>
                <w:rFonts w:eastAsia="宋体"/>
                <w:color w:val="000000"/>
                <w:sz w:val="20"/>
                <w:szCs w:val="24"/>
                <w:lang w:eastAsia="zh-CN"/>
              </w:rPr>
              <w:t xml:space="preserve">RAN4 to discuss the conditions to enter/exit the LP-WUS evaluation of serving cell based on the RSRP/RSRQ simulation results.  (Ericsson) </w:t>
            </w:r>
          </w:p>
          <w:p w14:paraId="01A0EF53" w14:textId="77777777" w:rsidR="003D19A6" w:rsidRPr="003D19A6" w:rsidRDefault="003D19A6" w:rsidP="003D19A6">
            <w:pPr>
              <w:numPr>
                <w:ilvl w:val="2"/>
                <w:numId w:val="11"/>
              </w:numPr>
              <w:spacing w:beforeLines="0" w:before="0" w:afterLines="0" w:after="120"/>
              <w:rPr>
                <w:rFonts w:eastAsia="宋体"/>
                <w:color w:val="000000"/>
                <w:sz w:val="20"/>
                <w:szCs w:val="24"/>
                <w:lang w:eastAsia="zh-CN"/>
              </w:rPr>
            </w:pPr>
            <w:r w:rsidRPr="003D19A6">
              <w:rPr>
                <w:rFonts w:eastAsia="宋体"/>
                <w:color w:val="000000"/>
                <w:sz w:val="20"/>
                <w:szCs w:val="24"/>
                <w:lang w:eastAsia="zh-CN"/>
              </w:rPr>
              <w:lastRenderedPageBreak/>
              <w:t xml:space="preserve">RAN4 to define requirements for LP-WUR Entry and Exit criteria based on RAN1 and RAN2 design. FFS if RRM simulations for entry and exit criteria are needed. (Nokia) </w:t>
            </w:r>
          </w:p>
          <w:p w14:paraId="4B0A8AE7" w14:textId="24DAFD6E" w:rsidR="003D19A6" w:rsidRPr="003D19A6" w:rsidRDefault="003D19A6" w:rsidP="003D19A6">
            <w:pPr>
              <w:spacing w:beforeLines="0" w:before="0" w:afterLines="0" w:after="180"/>
              <w:rPr>
                <w:rFonts w:eastAsia="等线"/>
                <w:i/>
                <w:color w:val="000000"/>
                <w:sz w:val="20"/>
                <w:lang w:val="en-US" w:eastAsia="zh-CN"/>
              </w:rPr>
            </w:pPr>
            <w:r w:rsidRPr="003D19A6">
              <w:rPr>
                <w:rFonts w:eastAsia="等线"/>
                <w:i/>
                <w:color w:val="000000"/>
                <w:sz w:val="20"/>
                <w:lang w:val="en-US" w:eastAsia="zh-CN"/>
              </w:rPr>
              <w:t>Recommendations:</w:t>
            </w:r>
          </w:p>
        </w:tc>
      </w:tr>
    </w:tbl>
    <w:p w14:paraId="22B63CA1" w14:textId="77777777" w:rsidR="00BD21C2" w:rsidRDefault="00BD21C2" w:rsidP="00BD21C2">
      <w:pPr>
        <w:spacing w:before="120" w:after="120"/>
        <w:rPr>
          <w:rFonts w:eastAsiaTheme="minorEastAsia"/>
          <w:lang w:val="en-US" w:eastAsia="zh-CN"/>
        </w:rPr>
      </w:pPr>
      <w:r>
        <w:rPr>
          <w:rFonts w:eastAsiaTheme="minorEastAsia"/>
          <w:lang w:val="en-US" w:eastAsia="zh-CN"/>
        </w:rPr>
        <w:lastRenderedPageBreak/>
        <w:t xml:space="preserve">In above discussion, the </w:t>
      </w:r>
      <w:r w:rsidRPr="00784958">
        <w:rPr>
          <w:rFonts w:eastAsiaTheme="minorEastAsia"/>
          <w:lang w:val="en-US" w:eastAsia="zh-CN"/>
        </w:rPr>
        <w:t>entry/exit condition</w:t>
      </w:r>
      <w:r>
        <w:rPr>
          <w:rFonts w:eastAsiaTheme="minorEastAsia"/>
          <w:lang w:val="en-US" w:eastAsia="zh-CN"/>
        </w:rPr>
        <w:t xml:space="preserve"> is for LP-WUS monitoring. RAN4 also needs to discuss </w:t>
      </w:r>
      <w:r w:rsidRPr="00784958">
        <w:rPr>
          <w:rFonts w:eastAsiaTheme="minorEastAsia"/>
          <w:lang w:val="en-US" w:eastAsia="zh-CN"/>
        </w:rPr>
        <w:t>entry/exit condition</w:t>
      </w:r>
      <w:r>
        <w:rPr>
          <w:rFonts w:eastAsiaTheme="minorEastAsia"/>
          <w:lang w:val="en-US" w:eastAsia="zh-CN"/>
        </w:rPr>
        <w:t xml:space="preserve"> for </w:t>
      </w:r>
      <w:r w:rsidRPr="00B7138D">
        <w:rPr>
          <w:rFonts w:eastAsiaTheme="minorEastAsia"/>
          <w:lang w:val="en-US" w:eastAsia="zh-CN"/>
        </w:rPr>
        <w:t>serving cell RRM measurement offload</w:t>
      </w:r>
      <w:r>
        <w:rPr>
          <w:rFonts w:eastAsiaTheme="minorEastAsia"/>
          <w:lang w:val="en-US" w:eastAsia="zh-CN"/>
        </w:rPr>
        <w:t xml:space="preserve">ing, </w:t>
      </w:r>
      <w:proofErr w:type="gramStart"/>
      <w:r>
        <w:rPr>
          <w:rFonts w:eastAsiaTheme="minorEastAsia"/>
          <w:lang w:val="en-US" w:eastAsia="zh-CN"/>
        </w:rPr>
        <w:t>i.e.</w:t>
      </w:r>
      <w:proofErr w:type="gramEnd"/>
      <w:r>
        <w:rPr>
          <w:rFonts w:eastAsiaTheme="minorEastAsia"/>
          <w:lang w:val="en-US" w:eastAsia="zh-CN"/>
        </w:rPr>
        <w:t xml:space="preserve"> when UE could turn off MR but use LP-WUR for serving cell RRM (sync and measurement). </w:t>
      </w:r>
    </w:p>
    <w:p w14:paraId="4440B4B8" w14:textId="77777777" w:rsidR="00BD21C2" w:rsidRDefault="00BD21C2" w:rsidP="00BD21C2">
      <w:pPr>
        <w:spacing w:before="120" w:after="120"/>
        <w:rPr>
          <w:rFonts w:eastAsiaTheme="minorEastAsia"/>
          <w:lang w:val="en-US" w:eastAsia="zh-CN"/>
        </w:rPr>
      </w:pPr>
      <w:r>
        <w:rPr>
          <w:rFonts w:eastAsiaTheme="minorEastAsia"/>
          <w:lang w:val="en-US" w:eastAsia="zh-CN"/>
        </w:rPr>
        <w:t xml:space="preserve">In our view, </w:t>
      </w:r>
      <w:r w:rsidRPr="003A55D3">
        <w:rPr>
          <w:rFonts w:eastAsiaTheme="minorEastAsia"/>
          <w:lang w:val="en-US" w:eastAsia="zh-CN"/>
        </w:rPr>
        <w:t>same entry/exit condition for LP-WUS monitoring applies for serving cell RRM measurement offloading</w:t>
      </w:r>
      <w:r>
        <w:rPr>
          <w:rFonts w:eastAsiaTheme="minorEastAsia"/>
          <w:lang w:val="en-US" w:eastAsia="zh-CN"/>
        </w:rPr>
        <w:t>. The following scenarios can be resulted from different conditions for the two procedures</w:t>
      </w:r>
    </w:p>
    <w:p w14:paraId="0161D495" w14:textId="77777777" w:rsidR="00BD21C2" w:rsidRDefault="00BD21C2" w:rsidP="00BD21C2">
      <w:pPr>
        <w:pStyle w:val="afe"/>
        <w:numPr>
          <w:ilvl w:val="0"/>
          <w:numId w:val="19"/>
        </w:numPr>
        <w:spacing w:before="120" w:after="120"/>
        <w:rPr>
          <w:rFonts w:eastAsiaTheme="minorEastAsia"/>
          <w:lang w:eastAsia="zh-CN"/>
        </w:rPr>
      </w:pPr>
      <w:r>
        <w:rPr>
          <w:rFonts w:eastAsiaTheme="minorEastAsia"/>
          <w:lang w:eastAsia="zh-CN"/>
        </w:rPr>
        <w:t xml:space="preserve">UE uses MR for paging monitoring but not for serving cell RRM. We do not think this scenario </w:t>
      </w:r>
      <w:r w:rsidRPr="00623A60">
        <w:rPr>
          <w:rFonts w:eastAsiaTheme="minorEastAsia"/>
          <w:lang w:eastAsia="zh-CN"/>
        </w:rPr>
        <w:t>make</w:t>
      </w:r>
      <w:r>
        <w:rPr>
          <w:rFonts w:eastAsiaTheme="minorEastAsia"/>
          <w:lang w:eastAsia="zh-CN"/>
        </w:rPr>
        <w:t>s</w:t>
      </w:r>
      <w:r w:rsidRPr="00623A60">
        <w:rPr>
          <w:rFonts w:eastAsiaTheme="minorEastAsia"/>
          <w:lang w:eastAsia="zh-CN"/>
        </w:rPr>
        <w:t xml:space="preserve"> much sense</w:t>
      </w:r>
      <w:r>
        <w:rPr>
          <w:rFonts w:eastAsiaTheme="minorEastAsia"/>
          <w:lang w:eastAsia="zh-CN"/>
        </w:rPr>
        <w:t xml:space="preserve"> because the power saving gain is marginal – MR anyway wakes up every paging cycle for paging monitoring, and it does not take much more power for MR to do serving cell RRM. On the other hand, the sync performance of LP-WUR may not be enough for paging reception.</w:t>
      </w:r>
    </w:p>
    <w:p w14:paraId="21251486" w14:textId="77777777" w:rsidR="00BD21C2" w:rsidRDefault="00BD21C2" w:rsidP="00BD21C2">
      <w:pPr>
        <w:pStyle w:val="afe"/>
        <w:numPr>
          <w:ilvl w:val="0"/>
          <w:numId w:val="19"/>
        </w:numPr>
        <w:spacing w:before="120" w:after="120"/>
        <w:rPr>
          <w:rFonts w:eastAsiaTheme="minorEastAsia"/>
          <w:lang w:eastAsia="zh-CN"/>
        </w:rPr>
      </w:pPr>
      <w:r>
        <w:rPr>
          <w:rFonts w:eastAsiaTheme="minorEastAsia"/>
          <w:lang w:eastAsia="zh-CN"/>
        </w:rPr>
        <w:t xml:space="preserve">UE uses MR for serving cell RRM but not for paging monitoring. We do not think this scenario </w:t>
      </w:r>
      <w:r w:rsidRPr="00623A60">
        <w:rPr>
          <w:rFonts w:eastAsiaTheme="minorEastAsia"/>
          <w:lang w:eastAsia="zh-CN"/>
        </w:rPr>
        <w:t>make</w:t>
      </w:r>
      <w:r>
        <w:rPr>
          <w:rFonts w:eastAsiaTheme="minorEastAsia"/>
          <w:lang w:eastAsia="zh-CN"/>
        </w:rPr>
        <w:t>s</w:t>
      </w:r>
      <w:r w:rsidRPr="00623A60">
        <w:rPr>
          <w:rFonts w:eastAsiaTheme="minorEastAsia"/>
          <w:lang w:eastAsia="zh-CN"/>
        </w:rPr>
        <w:t xml:space="preserve"> much sense</w:t>
      </w:r>
      <w:r>
        <w:rPr>
          <w:rFonts w:eastAsiaTheme="minorEastAsia"/>
          <w:lang w:eastAsia="zh-CN"/>
        </w:rPr>
        <w:t xml:space="preserve"> because there would be no power saving gain from using LP-WUR when MR needs to wake up every DRX cycle for RRM. Of course, MR measurement may be relaxed, but then it is much more infrequent compared to LP-WUR based serving cell RRM, and the time and frequency drift in between two MR measurements may make the time and frequency error too large for LP-WUS monitoring.</w:t>
      </w:r>
    </w:p>
    <w:p w14:paraId="4D7C972C" w14:textId="73EEF5D2" w:rsidR="0045754B" w:rsidRPr="00BD21C2" w:rsidRDefault="00BD21C2" w:rsidP="00D14120">
      <w:pPr>
        <w:spacing w:before="120" w:after="120"/>
        <w:rPr>
          <w:rFonts w:eastAsia="Malgun Gothic"/>
          <w:bCs/>
          <w:lang w:val="en-US" w:eastAsia="ko-KR" w:bidi="ar"/>
        </w:rPr>
      </w:pPr>
      <w:r w:rsidRPr="002F59AF">
        <w:rPr>
          <w:rFonts w:eastAsiaTheme="minorEastAsia" w:hint="eastAsia"/>
          <w:b/>
          <w:lang w:val="en-US" w:eastAsia="zh-CN"/>
        </w:rPr>
        <w:t>P</w:t>
      </w:r>
      <w:r w:rsidRPr="002F59AF">
        <w:rPr>
          <w:rFonts w:eastAsiaTheme="minorEastAsia"/>
          <w:b/>
          <w:lang w:val="en-US" w:eastAsia="zh-CN"/>
        </w:rPr>
        <w:t xml:space="preserve">roposal </w:t>
      </w:r>
      <w:r>
        <w:rPr>
          <w:rFonts w:eastAsiaTheme="minorEastAsia"/>
          <w:b/>
          <w:lang w:val="en-US" w:eastAsia="zh-CN"/>
        </w:rPr>
        <w:t>8</w:t>
      </w:r>
      <w:r w:rsidRPr="002F59AF">
        <w:rPr>
          <w:rFonts w:eastAsiaTheme="minorEastAsia"/>
          <w:b/>
          <w:lang w:val="en-US" w:eastAsia="zh-CN"/>
        </w:rPr>
        <w:t xml:space="preserve">: RAN4 to confirm that same entry/exit condition for LP-WUS monitoring applies for serving cell RRM measurement offloading </w:t>
      </w:r>
      <w:r>
        <w:rPr>
          <w:rFonts w:eastAsiaTheme="minorEastAsia"/>
          <w:b/>
          <w:lang w:val="en-US" w:eastAsia="zh-CN"/>
        </w:rPr>
        <w:t>(</w:t>
      </w:r>
      <w:r w:rsidRPr="002F59AF">
        <w:rPr>
          <w:rFonts w:eastAsiaTheme="minorEastAsia"/>
          <w:b/>
          <w:lang w:val="en-US" w:eastAsia="zh-CN"/>
        </w:rPr>
        <w:t>from MR to LP-WUR</w:t>
      </w:r>
      <w:r>
        <w:rPr>
          <w:rFonts w:eastAsiaTheme="minorEastAsia"/>
          <w:b/>
          <w:lang w:val="en-US" w:eastAsia="zh-CN"/>
        </w:rPr>
        <w:t>).</w:t>
      </w:r>
    </w:p>
    <w:p w14:paraId="29746775" w14:textId="77777777" w:rsidR="00FA0C0C" w:rsidRDefault="00FA0C0C" w:rsidP="00FA0C0C">
      <w:pPr>
        <w:pStyle w:val="1"/>
        <w:jc w:val="both"/>
        <w:rPr>
          <w:lang w:val="en-US"/>
        </w:rPr>
      </w:pPr>
      <w:r>
        <w:rPr>
          <w:lang w:val="en-US"/>
        </w:rPr>
        <w:t>Conclusions</w:t>
      </w:r>
    </w:p>
    <w:p w14:paraId="71B1C53F" w14:textId="4CA8A082" w:rsidR="00863B2A" w:rsidRDefault="00FA0C0C" w:rsidP="00082F30">
      <w:pPr>
        <w:spacing w:before="120" w:after="120"/>
        <w:rPr>
          <w:rFonts w:eastAsia="宋体"/>
          <w:lang w:eastAsia="zh-CN"/>
        </w:rPr>
      </w:pPr>
      <w:r w:rsidRPr="00AA09C0">
        <w:rPr>
          <w:rFonts w:eastAsia="宋体"/>
          <w:lang w:eastAsia="zh-CN"/>
        </w:rPr>
        <w:t>In</w:t>
      </w:r>
      <w:r>
        <w:rPr>
          <w:rFonts w:eastAsia="宋体"/>
          <w:lang w:eastAsia="zh-CN"/>
        </w:rPr>
        <w:t xml:space="preserve"> this paper we </w:t>
      </w:r>
      <w:r w:rsidR="00667489">
        <w:rPr>
          <w:rFonts w:eastAsia="宋体"/>
          <w:lang w:eastAsia="zh-CN"/>
        </w:rPr>
        <w:t xml:space="preserve">provided our views on </w:t>
      </w:r>
      <w:r w:rsidR="0045754B">
        <w:rPr>
          <w:rFonts w:eastAsia="宋体"/>
          <w:lang w:eastAsia="zh-CN"/>
        </w:rPr>
        <w:t xml:space="preserve">RRM core requirements for </w:t>
      </w:r>
      <w:r w:rsidR="00543C03">
        <w:rPr>
          <w:rFonts w:eastAsia="宋体"/>
          <w:lang w:eastAsia="zh-CN"/>
        </w:rPr>
        <w:t>LP-WUR</w:t>
      </w:r>
      <w:r w:rsidR="00667489">
        <w:rPr>
          <w:rFonts w:eastAsia="宋体"/>
          <w:lang w:eastAsia="zh-CN"/>
        </w:rPr>
        <w:t>.</w:t>
      </w:r>
    </w:p>
    <w:p w14:paraId="6A2FC78A" w14:textId="369B51E5" w:rsidR="00587B40" w:rsidRPr="00D4223A" w:rsidRDefault="00587B40" w:rsidP="00587B40">
      <w:pPr>
        <w:spacing w:before="120" w:after="120"/>
        <w:rPr>
          <w:rFonts w:eastAsiaTheme="minorEastAsia"/>
          <w:b/>
          <w:bCs/>
          <w:lang w:eastAsia="zh-CN"/>
        </w:rPr>
      </w:pPr>
      <w:r w:rsidRPr="009E3846">
        <w:rPr>
          <w:rFonts w:eastAsiaTheme="minorEastAsia" w:hint="eastAsia"/>
          <w:b/>
          <w:bCs/>
          <w:lang w:eastAsia="zh-CN"/>
        </w:rPr>
        <w:t>P</w:t>
      </w:r>
      <w:r w:rsidRPr="009E3846">
        <w:rPr>
          <w:rFonts w:eastAsiaTheme="minorEastAsia"/>
          <w:b/>
          <w:bCs/>
          <w:lang w:eastAsia="zh-CN"/>
        </w:rPr>
        <w:t xml:space="preserve">roposal 1: For LP-WUR measurement, </w:t>
      </w:r>
      <w:r>
        <w:rPr>
          <w:rFonts w:eastAsiaTheme="minorEastAsia"/>
          <w:b/>
          <w:bCs/>
          <w:lang w:eastAsia="zh-CN"/>
        </w:rPr>
        <w:t xml:space="preserve">define accuracy requirements and </w:t>
      </w:r>
      <w:r w:rsidRPr="00D4223A">
        <w:rPr>
          <w:rFonts w:eastAsiaTheme="minorEastAsia"/>
          <w:b/>
          <w:bCs/>
          <w:lang w:eastAsia="zh-CN"/>
        </w:rPr>
        <w:t xml:space="preserve">reflect it as a margin in the core requirement. The exact accuracy values are FFS for both OOK and OFDM based receiver. </w:t>
      </w:r>
    </w:p>
    <w:p w14:paraId="4606F9EF" w14:textId="77777777" w:rsidR="00587B40" w:rsidRDefault="00587B40" w:rsidP="00587B40">
      <w:pPr>
        <w:spacing w:before="120" w:after="120"/>
        <w:rPr>
          <w:rFonts w:eastAsiaTheme="minorEastAsia"/>
          <w:b/>
          <w:bCs/>
        </w:rPr>
      </w:pPr>
      <w:r w:rsidRPr="0082198A">
        <w:rPr>
          <w:rFonts w:eastAsiaTheme="minorEastAsia" w:hint="eastAsia"/>
          <w:b/>
          <w:lang w:val="en-US" w:eastAsia="zh-CN"/>
        </w:rPr>
        <w:t>P</w:t>
      </w:r>
      <w:r w:rsidRPr="0082198A">
        <w:rPr>
          <w:rFonts w:eastAsiaTheme="minorEastAsia"/>
          <w:b/>
          <w:lang w:val="en-US" w:eastAsia="zh-CN"/>
        </w:rPr>
        <w:t xml:space="preserve">roposal </w:t>
      </w:r>
      <w:r>
        <w:rPr>
          <w:rFonts w:eastAsiaTheme="minorEastAsia"/>
          <w:b/>
          <w:lang w:val="en-US" w:eastAsia="zh-CN"/>
        </w:rPr>
        <w:t>2</w:t>
      </w:r>
      <w:r w:rsidRPr="0082198A">
        <w:rPr>
          <w:rFonts w:eastAsiaTheme="minorEastAsia"/>
          <w:b/>
          <w:lang w:val="en-US" w:eastAsia="zh-CN"/>
        </w:rPr>
        <w:t xml:space="preserve">: RAN4 to </w:t>
      </w:r>
      <w:r w:rsidRPr="0082198A">
        <w:rPr>
          <w:rFonts w:eastAsiaTheme="minorEastAsia" w:hint="eastAsia"/>
          <w:b/>
          <w:lang w:val="en-US" w:eastAsia="zh-CN"/>
        </w:rPr>
        <w:t>d</w:t>
      </w:r>
      <w:r w:rsidRPr="0082198A">
        <w:rPr>
          <w:rFonts w:eastAsiaTheme="minorEastAsia"/>
          <w:b/>
          <w:lang w:val="en-US" w:eastAsia="zh-CN"/>
        </w:rPr>
        <w:t xml:space="preserve">iscuss time and frequency error </w:t>
      </w:r>
      <w:r w:rsidRPr="00812516">
        <w:rPr>
          <w:rFonts w:eastAsiaTheme="minorEastAsia"/>
          <w:b/>
          <w:lang w:val="en-US" w:eastAsia="zh-CN"/>
        </w:rPr>
        <w:t xml:space="preserve">when agreeing on the simulation assumption for </w:t>
      </w:r>
      <w:r>
        <w:rPr>
          <w:rFonts w:eastAsiaTheme="minorEastAsia"/>
          <w:b/>
          <w:lang w:val="en-US" w:eastAsia="zh-CN"/>
        </w:rPr>
        <w:t xml:space="preserve">evaluating </w:t>
      </w:r>
      <w:r w:rsidRPr="00812516">
        <w:rPr>
          <w:rFonts w:eastAsiaTheme="minorEastAsia"/>
          <w:b/>
          <w:lang w:val="en-US" w:eastAsia="zh-CN"/>
        </w:rPr>
        <w:t>LP-WUR</w:t>
      </w:r>
      <w:r>
        <w:rPr>
          <w:rFonts w:eastAsiaTheme="minorEastAsia"/>
          <w:b/>
          <w:lang w:val="en-US" w:eastAsia="zh-CN"/>
        </w:rPr>
        <w:t xml:space="preserve"> measurement performance</w:t>
      </w:r>
      <w:r w:rsidRPr="0082198A">
        <w:rPr>
          <w:rFonts w:eastAsiaTheme="minorEastAsia"/>
          <w:b/>
          <w:lang w:val="en-US" w:eastAsia="zh-CN"/>
        </w:rPr>
        <w:t>.</w:t>
      </w:r>
    </w:p>
    <w:p w14:paraId="14AF28E2" w14:textId="77777777" w:rsidR="00587B40" w:rsidRPr="009E3846" w:rsidRDefault="00587B40" w:rsidP="00587B40">
      <w:pPr>
        <w:spacing w:before="120" w:after="120"/>
        <w:rPr>
          <w:rFonts w:eastAsiaTheme="minorEastAsia"/>
          <w:b/>
          <w:bCs/>
          <w:lang w:eastAsia="zh-CN"/>
        </w:rPr>
      </w:pPr>
      <w:r w:rsidRPr="009E3846">
        <w:rPr>
          <w:rFonts w:eastAsiaTheme="minorEastAsia" w:hint="eastAsia"/>
          <w:b/>
          <w:bCs/>
          <w:lang w:eastAsia="zh-CN"/>
        </w:rPr>
        <w:t>P</w:t>
      </w:r>
      <w:r w:rsidRPr="009E3846">
        <w:rPr>
          <w:rFonts w:eastAsiaTheme="minorEastAsia"/>
          <w:b/>
          <w:bCs/>
          <w:lang w:eastAsia="zh-CN"/>
        </w:rPr>
        <w:t xml:space="preserve">roposal </w:t>
      </w:r>
      <w:r>
        <w:rPr>
          <w:rFonts w:eastAsiaTheme="minorEastAsia"/>
          <w:b/>
          <w:bCs/>
          <w:lang w:eastAsia="zh-CN"/>
        </w:rPr>
        <w:t>3</w:t>
      </w:r>
      <w:r w:rsidRPr="009E3846">
        <w:rPr>
          <w:rFonts w:eastAsiaTheme="minorEastAsia"/>
          <w:b/>
          <w:bCs/>
          <w:lang w:eastAsia="zh-CN"/>
        </w:rPr>
        <w:t xml:space="preserve">: For LP-WUR measurement, </w:t>
      </w:r>
      <w:r>
        <w:rPr>
          <w:rFonts w:eastAsiaTheme="minorEastAsia"/>
          <w:b/>
          <w:bCs/>
          <w:lang w:eastAsia="zh-CN"/>
        </w:rPr>
        <w:t xml:space="preserve">further discuss </w:t>
      </w:r>
      <w:r w:rsidRPr="00812516">
        <w:rPr>
          <w:rFonts w:eastAsiaTheme="minorEastAsia"/>
          <w:b/>
          <w:bCs/>
          <w:lang w:eastAsia="zh-CN"/>
        </w:rPr>
        <w:t xml:space="preserve">the </w:t>
      </w:r>
      <w:r>
        <w:rPr>
          <w:rFonts w:eastAsiaTheme="minorEastAsia"/>
          <w:b/>
          <w:bCs/>
          <w:lang w:eastAsia="zh-CN"/>
        </w:rPr>
        <w:t xml:space="preserve">assumptions on the </w:t>
      </w:r>
      <w:r w:rsidRPr="00812516">
        <w:rPr>
          <w:rFonts w:eastAsiaTheme="minorEastAsia"/>
          <w:b/>
          <w:bCs/>
          <w:lang w:eastAsia="zh-CN"/>
        </w:rPr>
        <w:t>measurement interval</w:t>
      </w:r>
      <w:r>
        <w:rPr>
          <w:rFonts w:eastAsiaTheme="minorEastAsia"/>
          <w:b/>
          <w:bCs/>
          <w:lang w:eastAsia="zh-CN"/>
        </w:rPr>
        <w:t xml:space="preserve"> for defining the requirements</w:t>
      </w:r>
      <w:r>
        <w:rPr>
          <w:rFonts w:eastAsia="等线"/>
          <w:b/>
          <w:bCs/>
          <w:color w:val="000000"/>
          <w:sz w:val="20"/>
          <w:szCs w:val="21"/>
        </w:rPr>
        <w:t xml:space="preserve">, </w:t>
      </w:r>
      <w:proofErr w:type="gramStart"/>
      <w:r>
        <w:rPr>
          <w:rFonts w:eastAsia="等线"/>
          <w:b/>
          <w:bCs/>
          <w:color w:val="000000"/>
          <w:sz w:val="20"/>
          <w:szCs w:val="21"/>
        </w:rPr>
        <w:t>e.g.</w:t>
      </w:r>
      <w:proofErr w:type="gramEnd"/>
      <w:r>
        <w:rPr>
          <w:rFonts w:eastAsia="等线"/>
          <w:b/>
          <w:bCs/>
          <w:color w:val="000000"/>
          <w:sz w:val="20"/>
          <w:szCs w:val="21"/>
        </w:rPr>
        <w:t xml:space="preserve"> LP-SS periodicity or DRX/</w:t>
      </w:r>
      <w:proofErr w:type="spellStart"/>
      <w:r>
        <w:rPr>
          <w:rFonts w:eastAsia="等线"/>
          <w:b/>
          <w:bCs/>
          <w:color w:val="000000"/>
          <w:sz w:val="20"/>
          <w:szCs w:val="21"/>
        </w:rPr>
        <w:t>eDRX</w:t>
      </w:r>
      <w:proofErr w:type="spellEnd"/>
      <w:r>
        <w:rPr>
          <w:rFonts w:eastAsia="等线"/>
          <w:b/>
          <w:bCs/>
          <w:color w:val="000000"/>
          <w:sz w:val="20"/>
          <w:szCs w:val="21"/>
        </w:rPr>
        <w:t xml:space="preserve"> cycle.</w:t>
      </w:r>
    </w:p>
    <w:p w14:paraId="1EC01E86" w14:textId="77777777" w:rsidR="00587B40" w:rsidRDefault="00587B40" w:rsidP="00587B40">
      <w:pPr>
        <w:spacing w:before="120" w:after="120"/>
        <w:rPr>
          <w:rFonts w:eastAsiaTheme="minorEastAsia"/>
          <w:b/>
          <w:bCs/>
          <w:lang w:eastAsia="zh-CN"/>
        </w:rPr>
      </w:pPr>
      <w:r w:rsidRPr="001775B4">
        <w:rPr>
          <w:rFonts w:eastAsiaTheme="minorEastAsia" w:hint="eastAsia"/>
          <w:b/>
          <w:bCs/>
          <w:lang w:eastAsia="zh-CN"/>
        </w:rPr>
        <w:t>P</w:t>
      </w:r>
      <w:r w:rsidRPr="001775B4">
        <w:rPr>
          <w:rFonts w:eastAsiaTheme="minorEastAsia"/>
          <w:b/>
          <w:bCs/>
          <w:lang w:eastAsia="zh-CN"/>
        </w:rPr>
        <w:t xml:space="preserve">roposal 4: RAN4 to specify relaxed MR measurement requirements at least </w:t>
      </w:r>
      <w:r>
        <w:rPr>
          <w:rFonts w:eastAsiaTheme="minorEastAsia"/>
          <w:b/>
          <w:bCs/>
          <w:lang w:eastAsia="zh-CN"/>
        </w:rPr>
        <w:t xml:space="preserve">for </w:t>
      </w:r>
      <w:proofErr w:type="spellStart"/>
      <w:r w:rsidRPr="001775B4">
        <w:rPr>
          <w:rFonts w:eastAsiaTheme="minorEastAsia"/>
          <w:b/>
          <w:bCs/>
          <w:lang w:eastAsia="zh-CN"/>
        </w:rPr>
        <w:t>neighbor</w:t>
      </w:r>
      <w:proofErr w:type="spellEnd"/>
      <w:r w:rsidRPr="001775B4">
        <w:rPr>
          <w:rFonts w:eastAsiaTheme="minorEastAsia"/>
          <w:b/>
          <w:bCs/>
          <w:lang w:eastAsia="zh-CN"/>
        </w:rPr>
        <w:t xml:space="preserve"> cells, FFS for serving cell</w:t>
      </w:r>
      <w:r>
        <w:rPr>
          <w:rFonts w:eastAsiaTheme="minorEastAsia"/>
          <w:b/>
          <w:bCs/>
          <w:lang w:eastAsia="zh-CN"/>
        </w:rPr>
        <w:t>.</w:t>
      </w:r>
    </w:p>
    <w:p w14:paraId="4B5FCBE7" w14:textId="77777777" w:rsidR="00587B40" w:rsidRPr="00D4223A" w:rsidRDefault="00587B40" w:rsidP="00587B40">
      <w:pPr>
        <w:spacing w:before="120" w:after="120"/>
        <w:rPr>
          <w:rFonts w:eastAsiaTheme="minorEastAsia"/>
          <w:b/>
          <w:bCs/>
          <w:lang w:eastAsia="zh-CN"/>
        </w:rPr>
      </w:pPr>
      <w:r w:rsidRPr="00D4223A">
        <w:rPr>
          <w:rFonts w:eastAsiaTheme="minorEastAsia" w:hint="eastAsia"/>
          <w:b/>
          <w:bCs/>
          <w:lang w:eastAsia="zh-CN"/>
        </w:rPr>
        <w:t>P</w:t>
      </w:r>
      <w:r w:rsidRPr="00D4223A">
        <w:rPr>
          <w:rFonts w:eastAsiaTheme="minorEastAsia"/>
          <w:b/>
          <w:bCs/>
          <w:lang w:eastAsia="zh-CN"/>
        </w:rPr>
        <w:t>roposal 5: For relaxed MR measurement, define accuracy requirements and reflect it as a margin in the core requirement. FFS whether the existing margins for cell reselection can be re-used</w:t>
      </w:r>
      <w:r>
        <w:rPr>
          <w:rFonts w:eastAsiaTheme="minorEastAsia"/>
          <w:b/>
          <w:bCs/>
          <w:lang w:eastAsia="zh-CN"/>
        </w:rPr>
        <w:t>.</w:t>
      </w:r>
    </w:p>
    <w:p w14:paraId="351E32DD" w14:textId="77777777" w:rsidR="00587B40" w:rsidRDefault="00587B40" w:rsidP="00587B40">
      <w:pPr>
        <w:spacing w:before="120" w:after="120"/>
        <w:rPr>
          <w:rFonts w:eastAsiaTheme="minorEastAsia"/>
          <w:lang w:eastAsia="zh-CN"/>
        </w:rPr>
      </w:pPr>
      <w:r w:rsidRPr="00F6546F">
        <w:rPr>
          <w:rFonts w:eastAsiaTheme="minorEastAsia" w:hint="eastAsia"/>
          <w:b/>
          <w:lang w:val="en-US" w:eastAsia="zh-CN"/>
        </w:rPr>
        <w:t>P</w:t>
      </w:r>
      <w:r w:rsidRPr="00F6546F">
        <w:rPr>
          <w:rFonts w:eastAsiaTheme="minorEastAsia"/>
          <w:b/>
          <w:lang w:val="en-US" w:eastAsia="zh-CN"/>
        </w:rPr>
        <w:t>roposal</w:t>
      </w:r>
      <w:r>
        <w:rPr>
          <w:rFonts w:eastAsiaTheme="minorEastAsia"/>
          <w:b/>
          <w:lang w:val="en-US" w:eastAsia="zh-CN"/>
        </w:rPr>
        <w:t xml:space="preserve"> 6</w:t>
      </w:r>
      <w:r w:rsidRPr="00F6546F">
        <w:rPr>
          <w:rFonts w:eastAsiaTheme="minorEastAsia"/>
          <w:b/>
          <w:lang w:val="en-US" w:eastAsia="zh-CN"/>
        </w:rPr>
        <w:t xml:space="preserve">: </w:t>
      </w:r>
      <w:r w:rsidRPr="00F6546F">
        <w:rPr>
          <w:rFonts w:eastAsiaTheme="minorEastAsia" w:hint="eastAsia"/>
          <w:b/>
          <w:lang w:eastAsia="zh-CN"/>
        </w:rPr>
        <w:t>F</w:t>
      </w:r>
      <w:r w:rsidRPr="00F6546F">
        <w:rPr>
          <w:rFonts w:eastAsiaTheme="minorEastAsia"/>
          <w:b/>
          <w:lang w:eastAsia="zh-CN"/>
        </w:rPr>
        <w:t>or MR measurement with relaxation</w:t>
      </w:r>
      <w:r w:rsidRPr="00F6546F">
        <w:rPr>
          <w:rFonts w:eastAsiaTheme="minorEastAsia"/>
          <w:b/>
          <w:lang w:val="en-US" w:eastAsia="zh-CN"/>
        </w:rPr>
        <w:t xml:space="preserve">, the legacy SINR condition and accuracy are re-used, and </w:t>
      </w:r>
      <w:r>
        <w:rPr>
          <w:rFonts w:eastAsiaTheme="minorEastAsia"/>
          <w:b/>
          <w:lang w:val="en-US" w:eastAsia="zh-CN"/>
        </w:rPr>
        <w:t>the</w:t>
      </w:r>
      <w:r w:rsidRPr="00F6546F">
        <w:rPr>
          <w:rFonts w:eastAsiaTheme="minorEastAsia"/>
          <w:b/>
          <w:lang w:val="en-US" w:eastAsia="zh-CN"/>
        </w:rPr>
        <w:t xml:space="preserve"> relaxation factor should be &gt;= 16.</w:t>
      </w:r>
    </w:p>
    <w:p w14:paraId="629208DF" w14:textId="77777777" w:rsidR="00587B40" w:rsidRDefault="00587B40" w:rsidP="00587B40">
      <w:pPr>
        <w:spacing w:before="120" w:after="120"/>
        <w:rPr>
          <w:rFonts w:eastAsiaTheme="minorEastAsia"/>
          <w:lang w:eastAsia="zh-CN"/>
        </w:rPr>
      </w:pPr>
      <w:r w:rsidRPr="00F521FB">
        <w:rPr>
          <w:rFonts w:eastAsiaTheme="minorEastAsia" w:hint="eastAsia"/>
          <w:b/>
          <w:lang w:val="en-US" w:eastAsia="zh-CN"/>
        </w:rPr>
        <w:t>P</w:t>
      </w:r>
      <w:r w:rsidRPr="00F521FB">
        <w:rPr>
          <w:rFonts w:eastAsiaTheme="minorEastAsia"/>
          <w:b/>
          <w:lang w:val="en-US" w:eastAsia="zh-CN"/>
        </w:rPr>
        <w:t xml:space="preserve">roposal </w:t>
      </w:r>
      <w:r>
        <w:rPr>
          <w:rFonts w:eastAsiaTheme="minorEastAsia"/>
          <w:b/>
          <w:lang w:val="en-US" w:eastAsia="zh-CN"/>
        </w:rPr>
        <w:t>7</w:t>
      </w:r>
      <w:r w:rsidRPr="00F521FB">
        <w:rPr>
          <w:rFonts w:eastAsiaTheme="minorEastAsia"/>
          <w:b/>
          <w:lang w:val="en-US" w:eastAsia="zh-CN"/>
        </w:rPr>
        <w:t xml:space="preserve">: RAN4 to define requirements on UE paging monitoring </w:t>
      </w:r>
      <w:r w:rsidRPr="00F521FB">
        <w:rPr>
          <w:rFonts w:eastAsiaTheme="minorEastAsia" w:hint="eastAsia"/>
          <w:b/>
          <w:lang w:val="en-US" w:eastAsia="zh-CN"/>
        </w:rPr>
        <w:t>t</w:t>
      </w:r>
      <w:r w:rsidRPr="00F521FB">
        <w:rPr>
          <w:rFonts w:eastAsiaTheme="minorEastAsia"/>
          <w:b/>
          <w:lang w:val="en-US" w:eastAsia="zh-CN"/>
        </w:rPr>
        <w:t>o make sure that UE does not miss paging when entry/exit condition for LP-WUS monitoring is met.</w:t>
      </w:r>
    </w:p>
    <w:p w14:paraId="176B42E2" w14:textId="77777777" w:rsidR="00587B40" w:rsidRPr="00BD21C2" w:rsidRDefault="00587B40" w:rsidP="00587B40">
      <w:pPr>
        <w:spacing w:before="120" w:after="120"/>
        <w:rPr>
          <w:rFonts w:eastAsia="Malgun Gothic"/>
          <w:bCs/>
          <w:lang w:val="en-US" w:eastAsia="ko-KR" w:bidi="ar"/>
        </w:rPr>
      </w:pPr>
      <w:r w:rsidRPr="002F59AF">
        <w:rPr>
          <w:rFonts w:eastAsiaTheme="minorEastAsia" w:hint="eastAsia"/>
          <w:b/>
          <w:lang w:val="en-US" w:eastAsia="zh-CN"/>
        </w:rPr>
        <w:t>P</w:t>
      </w:r>
      <w:r w:rsidRPr="002F59AF">
        <w:rPr>
          <w:rFonts w:eastAsiaTheme="minorEastAsia"/>
          <w:b/>
          <w:lang w:val="en-US" w:eastAsia="zh-CN"/>
        </w:rPr>
        <w:t xml:space="preserve">roposal </w:t>
      </w:r>
      <w:r>
        <w:rPr>
          <w:rFonts w:eastAsiaTheme="minorEastAsia"/>
          <w:b/>
          <w:lang w:val="en-US" w:eastAsia="zh-CN"/>
        </w:rPr>
        <w:t>8</w:t>
      </w:r>
      <w:r w:rsidRPr="002F59AF">
        <w:rPr>
          <w:rFonts w:eastAsiaTheme="minorEastAsia"/>
          <w:b/>
          <w:lang w:val="en-US" w:eastAsia="zh-CN"/>
        </w:rPr>
        <w:t xml:space="preserve">: RAN4 to confirm that same entry/exit condition for LP-WUS monitoring applies for serving cell RRM measurement offloading </w:t>
      </w:r>
      <w:r>
        <w:rPr>
          <w:rFonts w:eastAsiaTheme="minorEastAsia"/>
          <w:b/>
          <w:lang w:val="en-US" w:eastAsia="zh-CN"/>
        </w:rPr>
        <w:t>(</w:t>
      </w:r>
      <w:r w:rsidRPr="002F59AF">
        <w:rPr>
          <w:rFonts w:eastAsiaTheme="minorEastAsia"/>
          <w:b/>
          <w:lang w:val="en-US" w:eastAsia="zh-CN"/>
        </w:rPr>
        <w:t>from MR to LP-WUR</w:t>
      </w:r>
      <w:r>
        <w:rPr>
          <w:rFonts w:eastAsiaTheme="minorEastAsia"/>
          <w:b/>
          <w:lang w:val="en-US" w:eastAsia="zh-CN"/>
        </w:rPr>
        <w:t>).</w:t>
      </w:r>
    </w:p>
    <w:p w14:paraId="726EE829" w14:textId="77777777" w:rsidR="00FA0C0C" w:rsidRDefault="00FA0C0C" w:rsidP="00FA0C0C">
      <w:pPr>
        <w:pStyle w:val="1"/>
        <w:jc w:val="both"/>
        <w:rPr>
          <w:lang w:val="en-US"/>
        </w:rPr>
      </w:pPr>
      <w:r w:rsidRPr="00C0754F">
        <w:rPr>
          <w:lang w:val="en-US"/>
        </w:rPr>
        <w:t>Reference</w:t>
      </w:r>
    </w:p>
    <w:p w14:paraId="23CD5379" w14:textId="1339DB20" w:rsidR="00403948" w:rsidRPr="007B5D95" w:rsidRDefault="00667489" w:rsidP="007B5D95">
      <w:pPr>
        <w:numPr>
          <w:ilvl w:val="0"/>
          <w:numId w:val="5"/>
        </w:numPr>
        <w:spacing w:before="120" w:after="120"/>
        <w:rPr>
          <w:rFonts w:eastAsia="宋体"/>
          <w:lang w:val="en-US" w:eastAsia="zh-CN"/>
        </w:rPr>
      </w:pPr>
      <w:r w:rsidRPr="00667489">
        <w:rPr>
          <w:rFonts w:eastAsia="宋体"/>
          <w:lang w:val="en-US" w:eastAsia="zh-CN"/>
        </w:rPr>
        <w:t>R4-240</w:t>
      </w:r>
      <w:r w:rsidR="0045754B">
        <w:rPr>
          <w:rFonts w:eastAsia="宋体"/>
          <w:lang w:val="en-US" w:eastAsia="zh-CN"/>
        </w:rPr>
        <w:t>6</w:t>
      </w:r>
      <w:r w:rsidR="00543C03">
        <w:rPr>
          <w:rFonts w:eastAsia="宋体"/>
          <w:lang w:val="en-US" w:eastAsia="zh-CN"/>
        </w:rPr>
        <w:t>367</w:t>
      </w:r>
      <w:r w:rsidR="00AA1FD3" w:rsidRPr="00AA1FD3">
        <w:rPr>
          <w:rFonts w:eastAsia="宋体"/>
          <w:lang w:val="en-US" w:eastAsia="zh-CN"/>
        </w:rPr>
        <w:t xml:space="preserve">, </w:t>
      </w:r>
      <w:r w:rsidR="00543C03" w:rsidRPr="00543C03">
        <w:rPr>
          <w:rFonts w:eastAsia="宋体"/>
          <w:lang w:val="en-US" w:eastAsia="zh-CN"/>
        </w:rPr>
        <w:t>WF for RRM requirements for LP-WUSWUR</w:t>
      </w:r>
      <w:r w:rsidR="00AA1FD3">
        <w:rPr>
          <w:rFonts w:eastAsia="宋体"/>
          <w:lang w:val="en-US" w:eastAsia="zh-CN"/>
        </w:rPr>
        <w:t xml:space="preserve">, </w:t>
      </w:r>
      <w:r w:rsidR="00E5543F" w:rsidRPr="00E5543F">
        <w:rPr>
          <w:rFonts w:eastAsia="宋体"/>
          <w:lang w:val="en-US" w:eastAsia="zh-CN"/>
        </w:rPr>
        <w:t>Moderator (vivo)</w:t>
      </w:r>
    </w:p>
    <w:sectPr w:rsidR="00403948" w:rsidRPr="007B5D95" w:rsidSect="007D2899">
      <w:footerReference w:type="even" r:id="rId13"/>
      <w:footerReference w:type="default" r:id="rId14"/>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A4775D" w14:textId="77777777" w:rsidR="00A330F6" w:rsidRDefault="00A330F6">
      <w:pPr>
        <w:spacing w:before="120" w:after="120"/>
      </w:pPr>
      <w:r>
        <w:separator/>
      </w:r>
    </w:p>
  </w:endnote>
  <w:endnote w:type="continuationSeparator" w:id="0">
    <w:p w14:paraId="1B3679DA" w14:textId="77777777" w:rsidR="00A330F6" w:rsidRDefault="00A330F6">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C02D3D" w14:textId="77777777" w:rsidR="00D92F2B" w:rsidRDefault="00D92F2B">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75946947" w14:textId="77777777" w:rsidR="00D92F2B" w:rsidRDefault="00D92F2B">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A4C959" w14:textId="77777777" w:rsidR="00D92F2B" w:rsidRDefault="00D92F2B">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3</w:t>
    </w:r>
    <w:r>
      <w:rPr>
        <w:rStyle w:val="af6"/>
      </w:rPr>
      <w:fldChar w:fldCharType="end"/>
    </w:r>
  </w:p>
  <w:p w14:paraId="5FCD1FD1" w14:textId="77777777" w:rsidR="00D92F2B" w:rsidRDefault="00D92F2B">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A81002" w14:textId="77777777" w:rsidR="00A330F6" w:rsidRDefault="00A330F6">
      <w:pPr>
        <w:spacing w:before="120" w:after="120"/>
      </w:pPr>
      <w:r>
        <w:separator/>
      </w:r>
    </w:p>
  </w:footnote>
  <w:footnote w:type="continuationSeparator" w:id="0">
    <w:p w14:paraId="38E99574" w14:textId="77777777" w:rsidR="00A330F6" w:rsidRDefault="00A330F6">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473E8"/>
    <w:multiLevelType w:val="hybridMultilevel"/>
    <w:tmpl w:val="8B9C680C"/>
    <w:lvl w:ilvl="0" w:tplc="7336644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270F7A"/>
    <w:multiLevelType w:val="hybridMultilevel"/>
    <w:tmpl w:val="81284152"/>
    <w:lvl w:ilvl="0" w:tplc="B2D066EA">
      <w:start w:val="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B56249"/>
    <w:multiLevelType w:val="hybridMultilevel"/>
    <w:tmpl w:val="A9046EBA"/>
    <w:lvl w:ilvl="0" w:tplc="01846C8C">
      <w:start w:val="392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B2502DB"/>
    <w:multiLevelType w:val="hybridMultilevel"/>
    <w:tmpl w:val="51A45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D2929D0"/>
    <w:multiLevelType w:val="hybridMultilevel"/>
    <w:tmpl w:val="2528D7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4F42563F"/>
    <w:multiLevelType w:val="hybridMultilevel"/>
    <w:tmpl w:val="2528D7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0" w15:restartNumberingAfterBreak="0">
    <w:nsid w:val="54963E1E"/>
    <w:multiLevelType w:val="hybridMultilevel"/>
    <w:tmpl w:val="7CE6FC80"/>
    <w:lvl w:ilvl="0" w:tplc="1422B082">
      <w:start w:val="1"/>
      <w:numFmt w:val="bullet"/>
      <w:lvlText w:val="•"/>
      <w:lvlJc w:val="left"/>
      <w:pPr>
        <w:ind w:left="420" w:hanging="420"/>
      </w:pPr>
      <w:rPr>
        <w:rFonts w:ascii="Malgun Gothic" w:eastAsia="Malgun Gothic" w:hAnsi="Malgun 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6C5C66B6"/>
    <w:multiLevelType w:val="hybridMultilevel"/>
    <w:tmpl w:val="2528D7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7592409D"/>
    <w:multiLevelType w:val="hybridMultilevel"/>
    <w:tmpl w:val="15663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F34D02"/>
    <w:multiLevelType w:val="hybridMultilevel"/>
    <w:tmpl w:val="06DEBF90"/>
    <w:lvl w:ilvl="0" w:tplc="1422B082">
      <w:start w:val="1"/>
      <w:numFmt w:val="bullet"/>
      <w:lvlText w:val="•"/>
      <w:lvlJc w:val="left"/>
      <w:pPr>
        <w:ind w:left="420" w:hanging="420"/>
      </w:pPr>
      <w:rPr>
        <w:rFonts w:ascii="Malgun Gothic" w:eastAsia="Malgun Gothic" w:hAnsi="Malgun 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7"/>
  </w:num>
  <w:num w:numId="2">
    <w:abstractNumId w:val="15"/>
  </w:num>
  <w:num w:numId="3">
    <w:abstractNumId w:val="19"/>
  </w:num>
  <w:num w:numId="4">
    <w:abstractNumId w:val="4"/>
  </w:num>
  <w:num w:numId="5">
    <w:abstractNumId w:val="6"/>
  </w:num>
  <w:num w:numId="6">
    <w:abstractNumId w:val="13"/>
  </w:num>
  <w:num w:numId="7">
    <w:abstractNumId w:val="9"/>
  </w:num>
  <w:num w:numId="8">
    <w:abstractNumId w:val="21"/>
    <w:lvlOverride w:ilvl="0">
      <w:startOverride w:val="1"/>
    </w:lvlOverride>
  </w:num>
  <w:num w:numId="9">
    <w:abstractNumId w:val="12"/>
  </w:num>
  <w:num w:numId="10">
    <w:abstractNumId w:val="17"/>
  </w:num>
  <w:num w:numId="11">
    <w:abstractNumId w:val="11"/>
  </w:num>
  <w:num w:numId="12">
    <w:abstractNumId w:val="16"/>
  </w:num>
  <w:num w:numId="13">
    <w:abstractNumId w:val="2"/>
  </w:num>
  <w:num w:numId="14">
    <w:abstractNumId w:val="3"/>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5"/>
  </w:num>
  <w:num w:numId="18">
    <w:abstractNumId w:val="1"/>
  </w:num>
  <w:num w:numId="19">
    <w:abstractNumId w:val="0"/>
  </w:num>
  <w:num w:numId="20">
    <w:abstractNumId w:val="20"/>
  </w:num>
  <w:num w:numId="21">
    <w:abstractNumId w:val="10"/>
  </w:num>
  <w:num w:numId="22">
    <w:abstractNumId w:val="1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1A7"/>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95F"/>
    <w:rsid w:val="00010283"/>
    <w:rsid w:val="000102CE"/>
    <w:rsid w:val="0001034A"/>
    <w:rsid w:val="000105ED"/>
    <w:rsid w:val="00010971"/>
    <w:rsid w:val="000109C4"/>
    <w:rsid w:val="00010CD6"/>
    <w:rsid w:val="00010EE0"/>
    <w:rsid w:val="0001163F"/>
    <w:rsid w:val="00011803"/>
    <w:rsid w:val="0001181D"/>
    <w:rsid w:val="00011A03"/>
    <w:rsid w:val="00011C44"/>
    <w:rsid w:val="00011ED9"/>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281"/>
    <w:rsid w:val="000407D2"/>
    <w:rsid w:val="000407FE"/>
    <w:rsid w:val="00040A0C"/>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A61"/>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38ED"/>
    <w:rsid w:val="0006414E"/>
    <w:rsid w:val="0006427B"/>
    <w:rsid w:val="000642D1"/>
    <w:rsid w:val="000643A3"/>
    <w:rsid w:val="0006440F"/>
    <w:rsid w:val="000644E7"/>
    <w:rsid w:val="0006578E"/>
    <w:rsid w:val="000659ED"/>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CC"/>
    <w:rsid w:val="00070F1D"/>
    <w:rsid w:val="00070F90"/>
    <w:rsid w:val="0007109C"/>
    <w:rsid w:val="00071550"/>
    <w:rsid w:val="000715B9"/>
    <w:rsid w:val="0007165F"/>
    <w:rsid w:val="000716D2"/>
    <w:rsid w:val="000718DE"/>
    <w:rsid w:val="00071CD0"/>
    <w:rsid w:val="00071D41"/>
    <w:rsid w:val="0007213F"/>
    <w:rsid w:val="00072661"/>
    <w:rsid w:val="0007270E"/>
    <w:rsid w:val="0007319E"/>
    <w:rsid w:val="0007357B"/>
    <w:rsid w:val="000737DA"/>
    <w:rsid w:val="00073A6C"/>
    <w:rsid w:val="00073AC4"/>
    <w:rsid w:val="00074196"/>
    <w:rsid w:val="00074445"/>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5B7"/>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3C9E"/>
    <w:rsid w:val="000940C0"/>
    <w:rsid w:val="00094236"/>
    <w:rsid w:val="00094FFF"/>
    <w:rsid w:val="000952C2"/>
    <w:rsid w:val="000954D9"/>
    <w:rsid w:val="000959E6"/>
    <w:rsid w:val="00095FA9"/>
    <w:rsid w:val="00096355"/>
    <w:rsid w:val="0009665C"/>
    <w:rsid w:val="000967E7"/>
    <w:rsid w:val="000969FD"/>
    <w:rsid w:val="000972E8"/>
    <w:rsid w:val="00097968"/>
    <w:rsid w:val="00097D02"/>
    <w:rsid w:val="000A020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511"/>
    <w:rsid w:val="000A4626"/>
    <w:rsid w:val="000A4864"/>
    <w:rsid w:val="000A49AE"/>
    <w:rsid w:val="000A5417"/>
    <w:rsid w:val="000A55EC"/>
    <w:rsid w:val="000A561C"/>
    <w:rsid w:val="000A57C8"/>
    <w:rsid w:val="000A6433"/>
    <w:rsid w:val="000A6602"/>
    <w:rsid w:val="000A7047"/>
    <w:rsid w:val="000A7074"/>
    <w:rsid w:val="000A7264"/>
    <w:rsid w:val="000A74E1"/>
    <w:rsid w:val="000A77C8"/>
    <w:rsid w:val="000A786A"/>
    <w:rsid w:val="000A79E3"/>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79D"/>
    <w:rsid w:val="000B5B9E"/>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702"/>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6B8"/>
    <w:rsid w:val="000C6CBF"/>
    <w:rsid w:val="000C7118"/>
    <w:rsid w:val="000C7201"/>
    <w:rsid w:val="000C7321"/>
    <w:rsid w:val="000C73B4"/>
    <w:rsid w:val="000C7863"/>
    <w:rsid w:val="000C7D4E"/>
    <w:rsid w:val="000C7E14"/>
    <w:rsid w:val="000D01BA"/>
    <w:rsid w:val="000D07C3"/>
    <w:rsid w:val="000D0B38"/>
    <w:rsid w:val="000D0DE2"/>
    <w:rsid w:val="000D0F9D"/>
    <w:rsid w:val="000D14F3"/>
    <w:rsid w:val="000D19C5"/>
    <w:rsid w:val="000D1A28"/>
    <w:rsid w:val="000D1BB3"/>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1ED"/>
    <w:rsid w:val="000D7224"/>
    <w:rsid w:val="000D727A"/>
    <w:rsid w:val="000D73A6"/>
    <w:rsid w:val="000D768C"/>
    <w:rsid w:val="000D784A"/>
    <w:rsid w:val="000D7CEF"/>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1B2"/>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A6"/>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6B0"/>
    <w:rsid w:val="00114872"/>
    <w:rsid w:val="00114A62"/>
    <w:rsid w:val="00114A8F"/>
    <w:rsid w:val="00114B6B"/>
    <w:rsid w:val="00114C7C"/>
    <w:rsid w:val="00114F4F"/>
    <w:rsid w:val="00115112"/>
    <w:rsid w:val="001152CC"/>
    <w:rsid w:val="00115363"/>
    <w:rsid w:val="001153B6"/>
    <w:rsid w:val="00115DCE"/>
    <w:rsid w:val="00116046"/>
    <w:rsid w:val="001163EE"/>
    <w:rsid w:val="00116AC4"/>
    <w:rsid w:val="00116F74"/>
    <w:rsid w:val="001176B7"/>
    <w:rsid w:val="00117855"/>
    <w:rsid w:val="001179EE"/>
    <w:rsid w:val="00117A06"/>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6DEA"/>
    <w:rsid w:val="0012718C"/>
    <w:rsid w:val="0012718E"/>
    <w:rsid w:val="001271F9"/>
    <w:rsid w:val="00127407"/>
    <w:rsid w:val="0012741B"/>
    <w:rsid w:val="0012758A"/>
    <w:rsid w:val="0012772E"/>
    <w:rsid w:val="00127B18"/>
    <w:rsid w:val="00127B5A"/>
    <w:rsid w:val="00127E48"/>
    <w:rsid w:val="00130319"/>
    <w:rsid w:val="00130A35"/>
    <w:rsid w:val="00130BE6"/>
    <w:rsid w:val="00130CE2"/>
    <w:rsid w:val="0013108E"/>
    <w:rsid w:val="00131543"/>
    <w:rsid w:val="00131878"/>
    <w:rsid w:val="00131908"/>
    <w:rsid w:val="00131CCC"/>
    <w:rsid w:val="00131D9B"/>
    <w:rsid w:val="00131FD4"/>
    <w:rsid w:val="0013226B"/>
    <w:rsid w:val="00132D40"/>
    <w:rsid w:val="00133103"/>
    <w:rsid w:val="0013328B"/>
    <w:rsid w:val="001337E7"/>
    <w:rsid w:val="001338E6"/>
    <w:rsid w:val="00133AC4"/>
    <w:rsid w:val="00133B0B"/>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2"/>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BF6"/>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0B8"/>
    <w:rsid w:val="0016554F"/>
    <w:rsid w:val="001661AA"/>
    <w:rsid w:val="00166544"/>
    <w:rsid w:val="00166CB7"/>
    <w:rsid w:val="00166D3D"/>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664"/>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5B4"/>
    <w:rsid w:val="00177970"/>
    <w:rsid w:val="00180507"/>
    <w:rsid w:val="001805A3"/>
    <w:rsid w:val="001806FC"/>
    <w:rsid w:val="00180E49"/>
    <w:rsid w:val="00181289"/>
    <w:rsid w:val="00181489"/>
    <w:rsid w:val="00181A7D"/>
    <w:rsid w:val="00181AF5"/>
    <w:rsid w:val="00181D20"/>
    <w:rsid w:val="00181E5D"/>
    <w:rsid w:val="0018231F"/>
    <w:rsid w:val="0018273D"/>
    <w:rsid w:val="001827C3"/>
    <w:rsid w:val="00182838"/>
    <w:rsid w:val="00182942"/>
    <w:rsid w:val="00182AE3"/>
    <w:rsid w:val="00182B7F"/>
    <w:rsid w:val="00182EE9"/>
    <w:rsid w:val="001837CF"/>
    <w:rsid w:val="00183AD7"/>
    <w:rsid w:val="00183BAA"/>
    <w:rsid w:val="00184039"/>
    <w:rsid w:val="001842E3"/>
    <w:rsid w:val="001842E4"/>
    <w:rsid w:val="00184407"/>
    <w:rsid w:val="00184499"/>
    <w:rsid w:val="00184D8E"/>
    <w:rsid w:val="0018555B"/>
    <w:rsid w:val="001857BC"/>
    <w:rsid w:val="00185893"/>
    <w:rsid w:val="001862F3"/>
    <w:rsid w:val="001863F1"/>
    <w:rsid w:val="00186488"/>
    <w:rsid w:val="00186C47"/>
    <w:rsid w:val="00186DD5"/>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747"/>
    <w:rsid w:val="001937DA"/>
    <w:rsid w:val="00193A4B"/>
    <w:rsid w:val="00193CCD"/>
    <w:rsid w:val="00193DB7"/>
    <w:rsid w:val="00193DEA"/>
    <w:rsid w:val="001943F4"/>
    <w:rsid w:val="00194E03"/>
    <w:rsid w:val="00194F63"/>
    <w:rsid w:val="00195A89"/>
    <w:rsid w:val="00195E54"/>
    <w:rsid w:val="0019646C"/>
    <w:rsid w:val="001966D2"/>
    <w:rsid w:val="00196E1E"/>
    <w:rsid w:val="00196EB3"/>
    <w:rsid w:val="001973B2"/>
    <w:rsid w:val="0019785D"/>
    <w:rsid w:val="00197B72"/>
    <w:rsid w:val="00197C03"/>
    <w:rsid w:val="001A040A"/>
    <w:rsid w:val="001A0956"/>
    <w:rsid w:val="001A0A24"/>
    <w:rsid w:val="001A0F2F"/>
    <w:rsid w:val="001A1296"/>
    <w:rsid w:val="001A12AC"/>
    <w:rsid w:val="001A14A3"/>
    <w:rsid w:val="001A1B9D"/>
    <w:rsid w:val="001A1C23"/>
    <w:rsid w:val="001A1D6F"/>
    <w:rsid w:val="001A1F68"/>
    <w:rsid w:val="001A24F6"/>
    <w:rsid w:val="001A2B46"/>
    <w:rsid w:val="001A3193"/>
    <w:rsid w:val="001A32F8"/>
    <w:rsid w:val="001A3A5D"/>
    <w:rsid w:val="001A3D98"/>
    <w:rsid w:val="001A4702"/>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5D5"/>
    <w:rsid w:val="001B2A4F"/>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1912"/>
    <w:rsid w:val="001C26CE"/>
    <w:rsid w:val="001C2A3F"/>
    <w:rsid w:val="001C3588"/>
    <w:rsid w:val="001C37E1"/>
    <w:rsid w:val="001C3850"/>
    <w:rsid w:val="001C3F9C"/>
    <w:rsid w:val="001C3FC8"/>
    <w:rsid w:val="001C41EF"/>
    <w:rsid w:val="001C43F3"/>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83D"/>
    <w:rsid w:val="001D0B90"/>
    <w:rsid w:val="001D0E1C"/>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BC5"/>
    <w:rsid w:val="001D5D39"/>
    <w:rsid w:val="001D5DAA"/>
    <w:rsid w:val="001D607A"/>
    <w:rsid w:val="001D64FA"/>
    <w:rsid w:val="001D66FC"/>
    <w:rsid w:val="001D6C5D"/>
    <w:rsid w:val="001D6CFD"/>
    <w:rsid w:val="001D6DDD"/>
    <w:rsid w:val="001D6E97"/>
    <w:rsid w:val="001D6ECE"/>
    <w:rsid w:val="001D7417"/>
    <w:rsid w:val="001D78EC"/>
    <w:rsid w:val="001D7BA7"/>
    <w:rsid w:val="001D7CDA"/>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BD7"/>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83F"/>
    <w:rsid w:val="00205938"/>
    <w:rsid w:val="002060D0"/>
    <w:rsid w:val="002064D1"/>
    <w:rsid w:val="0020690F"/>
    <w:rsid w:val="002069A6"/>
    <w:rsid w:val="00206B0D"/>
    <w:rsid w:val="00206E6A"/>
    <w:rsid w:val="002072B1"/>
    <w:rsid w:val="002072C2"/>
    <w:rsid w:val="002074C3"/>
    <w:rsid w:val="002075E5"/>
    <w:rsid w:val="00207665"/>
    <w:rsid w:val="002076F3"/>
    <w:rsid w:val="0020774A"/>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2F5B"/>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6EDD"/>
    <w:rsid w:val="00217290"/>
    <w:rsid w:val="00217556"/>
    <w:rsid w:val="002175F8"/>
    <w:rsid w:val="00217734"/>
    <w:rsid w:val="002179B0"/>
    <w:rsid w:val="002179DA"/>
    <w:rsid w:val="002179DE"/>
    <w:rsid w:val="00217A01"/>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89"/>
    <w:rsid w:val="002349F0"/>
    <w:rsid w:val="00234C5F"/>
    <w:rsid w:val="00234F07"/>
    <w:rsid w:val="002350F6"/>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0E46"/>
    <w:rsid w:val="00241607"/>
    <w:rsid w:val="0024192C"/>
    <w:rsid w:val="00242173"/>
    <w:rsid w:val="002426D7"/>
    <w:rsid w:val="00242795"/>
    <w:rsid w:val="00242A6E"/>
    <w:rsid w:val="0024339A"/>
    <w:rsid w:val="00243540"/>
    <w:rsid w:val="00243641"/>
    <w:rsid w:val="002437DD"/>
    <w:rsid w:val="00243997"/>
    <w:rsid w:val="00243C95"/>
    <w:rsid w:val="00244113"/>
    <w:rsid w:val="0024448F"/>
    <w:rsid w:val="0024452C"/>
    <w:rsid w:val="00245579"/>
    <w:rsid w:val="00245A2C"/>
    <w:rsid w:val="00245C36"/>
    <w:rsid w:val="00245D0A"/>
    <w:rsid w:val="00245F43"/>
    <w:rsid w:val="0024603E"/>
    <w:rsid w:val="002461C3"/>
    <w:rsid w:val="00246D97"/>
    <w:rsid w:val="00246DB8"/>
    <w:rsid w:val="0024708E"/>
    <w:rsid w:val="0024798E"/>
    <w:rsid w:val="002479E3"/>
    <w:rsid w:val="00247B0A"/>
    <w:rsid w:val="00247D7B"/>
    <w:rsid w:val="00247D89"/>
    <w:rsid w:val="00247F9E"/>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D81"/>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1F3B"/>
    <w:rsid w:val="00262601"/>
    <w:rsid w:val="00262697"/>
    <w:rsid w:val="00262CE8"/>
    <w:rsid w:val="00262D9A"/>
    <w:rsid w:val="00262FAD"/>
    <w:rsid w:val="00263019"/>
    <w:rsid w:val="002635B5"/>
    <w:rsid w:val="00263DAA"/>
    <w:rsid w:val="00263E9A"/>
    <w:rsid w:val="0026445C"/>
    <w:rsid w:val="002647D1"/>
    <w:rsid w:val="00264838"/>
    <w:rsid w:val="00265127"/>
    <w:rsid w:val="00265487"/>
    <w:rsid w:val="0026564B"/>
    <w:rsid w:val="002657C5"/>
    <w:rsid w:val="00265819"/>
    <w:rsid w:val="002658E7"/>
    <w:rsid w:val="00265A59"/>
    <w:rsid w:val="00265AD2"/>
    <w:rsid w:val="002662E2"/>
    <w:rsid w:val="00266622"/>
    <w:rsid w:val="0026680F"/>
    <w:rsid w:val="00266CAB"/>
    <w:rsid w:val="00267038"/>
    <w:rsid w:val="0026741D"/>
    <w:rsid w:val="0026750E"/>
    <w:rsid w:val="00267702"/>
    <w:rsid w:val="00267A28"/>
    <w:rsid w:val="002704D5"/>
    <w:rsid w:val="00270BDD"/>
    <w:rsid w:val="00270F79"/>
    <w:rsid w:val="0027102E"/>
    <w:rsid w:val="00271272"/>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B60"/>
    <w:rsid w:val="00275E99"/>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90D"/>
    <w:rsid w:val="00285DF4"/>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0CD"/>
    <w:rsid w:val="002962A6"/>
    <w:rsid w:val="00296491"/>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0D9"/>
    <w:rsid w:val="002A3BFD"/>
    <w:rsid w:val="002A3F12"/>
    <w:rsid w:val="002A3FC8"/>
    <w:rsid w:val="002A3FED"/>
    <w:rsid w:val="002A429C"/>
    <w:rsid w:val="002A481F"/>
    <w:rsid w:val="002A4B2C"/>
    <w:rsid w:val="002A4E8A"/>
    <w:rsid w:val="002A5CB3"/>
    <w:rsid w:val="002A5E44"/>
    <w:rsid w:val="002A5E45"/>
    <w:rsid w:val="002A629D"/>
    <w:rsid w:val="002A66B6"/>
    <w:rsid w:val="002A66E0"/>
    <w:rsid w:val="002A6AD1"/>
    <w:rsid w:val="002A6B2F"/>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821"/>
    <w:rsid w:val="002B1AC9"/>
    <w:rsid w:val="002B1E9E"/>
    <w:rsid w:val="002B26FD"/>
    <w:rsid w:val="002B29B8"/>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D8"/>
    <w:rsid w:val="002C2478"/>
    <w:rsid w:val="002C26B3"/>
    <w:rsid w:val="002C27CE"/>
    <w:rsid w:val="002C29A3"/>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592"/>
    <w:rsid w:val="002C676C"/>
    <w:rsid w:val="002C6A56"/>
    <w:rsid w:val="002C71C1"/>
    <w:rsid w:val="002C720E"/>
    <w:rsid w:val="002C73B3"/>
    <w:rsid w:val="002C73EB"/>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2FA"/>
    <w:rsid w:val="002E0337"/>
    <w:rsid w:val="002E0BE1"/>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CD5"/>
    <w:rsid w:val="002F2050"/>
    <w:rsid w:val="002F21C6"/>
    <w:rsid w:val="002F24CC"/>
    <w:rsid w:val="002F279B"/>
    <w:rsid w:val="002F3110"/>
    <w:rsid w:val="002F336E"/>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2AE"/>
    <w:rsid w:val="00302763"/>
    <w:rsid w:val="00302B60"/>
    <w:rsid w:val="00302D5C"/>
    <w:rsid w:val="00302DB7"/>
    <w:rsid w:val="00302E94"/>
    <w:rsid w:val="00303015"/>
    <w:rsid w:val="003036AD"/>
    <w:rsid w:val="0030389E"/>
    <w:rsid w:val="003038CB"/>
    <w:rsid w:val="00303943"/>
    <w:rsid w:val="00303973"/>
    <w:rsid w:val="0030399D"/>
    <w:rsid w:val="00304479"/>
    <w:rsid w:val="0030483F"/>
    <w:rsid w:val="00304ABF"/>
    <w:rsid w:val="00304EC9"/>
    <w:rsid w:val="003051AD"/>
    <w:rsid w:val="00305234"/>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F04"/>
    <w:rsid w:val="003240BA"/>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08D"/>
    <w:rsid w:val="00331288"/>
    <w:rsid w:val="003313C4"/>
    <w:rsid w:val="003313CF"/>
    <w:rsid w:val="00331513"/>
    <w:rsid w:val="00331566"/>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FC1"/>
    <w:rsid w:val="00335205"/>
    <w:rsid w:val="003353D2"/>
    <w:rsid w:val="00335781"/>
    <w:rsid w:val="003359A3"/>
    <w:rsid w:val="00335A5E"/>
    <w:rsid w:val="00335EA4"/>
    <w:rsid w:val="0033626B"/>
    <w:rsid w:val="003362D8"/>
    <w:rsid w:val="003365BB"/>
    <w:rsid w:val="003369BA"/>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7FA"/>
    <w:rsid w:val="00346BAD"/>
    <w:rsid w:val="00346C8F"/>
    <w:rsid w:val="00346ED3"/>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31B2"/>
    <w:rsid w:val="00353333"/>
    <w:rsid w:val="003536DA"/>
    <w:rsid w:val="003537CC"/>
    <w:rsid w:val="00353991"/>
    <w:rsid w:val="00353D2B"/>
    <w:rsid w:val="0035405C"/>
    <w:rsid w:val="003543D5"/>
    <w:rsid w:val="0035446F"/>
    <w:rsid w:val="0035467C"/>
    <w:rsid w:val="00354768"/>
    <w:rsid w:val="00355064"/>
    <w:rsid w:val="0035520C"/>
    <w:rsid w:val="003555E5"/>
    <w:rsid w:val="003556B4"/>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B0"/>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8E2"/>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76F"/>
    <w:rsid w:val="003838C4"/>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EE9"/>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97A61"/>
    <w:rsid w:val="003A01AB"/>
    <w:rsid w:val="003A01D9"/>
    <w:rsid w:val="003A041A"/>
    <w:rsid w:val="003A0432"/>
    <w:rsid w:val="003A06B7"/>
    <w:rsid w:val="003A0787"/>
    <w:rsid w:val="003A0C62"/>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D31"/>
    <w:rsid w:val="003A3F80"/>
    <w:rsid w:val="003A4773"/>
    <w:rsid w:val="003A47AA"/>
    <w:rsid w:val="003A57AF"/>
    <w:rsid w:val="003A5AA8"/>
    <w:rsid w:val="003A5B99"/>
    <w:rsid w:val="003A5CFB"/>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7A7"/>
    <w:rsid w:val="003B3801"/>
    <w:rsid w:val="003B3ACB"/>
    <w:rsid w:val="003B3BF9"/>
    <w:rsid w:val="003B3F82"/>
    <w:rsid w:val="003B4244"/>
    <w:rsid w:val="003B4600"/>
    <w:rsid w:val="003B48E0"/>
    <w:rsid w:val="003B4A9A"/>
    <w:rsid w:val="003B4B94"/>
    <w:rsid w:val="003B507F"/>
    <w:rsid w:val="003B51CE"/>
    <w:rsid w:val="003B52AF"/>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B0"/>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2C8"/>
    <w:rsid w:val="003C6410"/>
    <w:rsid w:val="003C679C"/>
    <w:rsid w:val="003C6A0E"/>
    <w:rsid w:val="003C6E75"/>
    <w:rsid w:val="003C7753"/>
    <w:rsid w:val="003C7927"/>
    <w:rsid w:val="003C7B81"/>
    <w:rsid w:val="003D07BE"/>
    <w:rsid w:val="003D0973"/>
    <w:rsid w:val="003D0B81"/>
    <w:rsid w:val="003D0E8A"/>
    <w:rsid w:val="003D13BE"/>
    <w:rsid w:val="003D153E"/>
    <w:rsid w:val="003D1991"/>
    <w:rsid w:val="003D19A6"/>
    <w:rsid w:val="003D1B40"/>
    <w:rsid w:val="003D1C8F"/>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7C5"/>
    <w:rsid w:val="003D7986"/>
    <w:rsid w:val="003D79F0"/>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2BA0"/>
    <w:rsid w:val="004032AC"/>
    <w:rsid w:val="004032D5"/>
    <w:rsid w:val="0040343B"/>
    <w:rsid w:val="004036A0"/>
    <w:rsid w:val="00403948"/>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201"/>
    <w:rsid w:val="004156A5"/>
    <w:rsid w:val="004156B1"/>
    <w:rsid w:val="004158B0"/>
    <w:rsid w:val="00415B2E"/>
    <w:rsid w:val="00415EE8"/>
    <w:rsid w:val="004160D7"/>
    <w:rsid w:val="00416208"/>
    <w:rsid w:val="00416802"/>
    <w:rsid w:val="00416EE8"/>
    <w:rsid w:val="00417369"/>
    <w:rsid w:val="004173C2"/>
    <w:rsid w:val="004173F7"/>
    <w:rsid w:val="00417625"/>
    <w:rsid w:val="0041762F"/>
    <w:rsid w:val="00417A99"/>
    <w:rsid w:val="00420420"/>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931"/>
    <w:rsid w:val="004255E7"/>
    <w:rsid w:val="00425760"/>
    <w:rsid w:val="00425A23"/>
    <w:rsid w:val="0042610D"/>
    <w:rsid w:val="0042640A"/>
    <w:rsid w:val="0042660B"/>
    <w:rsid w:val="00426B94"/>
    <w:rsid w:val="00426EF4"/>
    <w:rsid w:val="00426F00"/>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7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820"/>
    <w:rsid w:val="0044397D"/>
    <w:rsid w:val="00443AD7"/>
    <w:rsid w:val="00443E25"/>
    <w:rsid w:val="00443F07"/>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564"/>
    <w:rsid w:val="0045680D"/>
    <w:rsid w:val="00456960"/>
    <w:rsid w:val="00457444"/>
    <w:rsid w:val="0045754B"/>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90D"/>
    <w:rsid w:val="00474991"/>
    <w:rsid w:val="00474AA6"/>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0D61"/>
    <w:rsid w:val="004910BD"/>
    <w:rsid w:val="0049139C"/>
    <w:rsid w:val="004913C0"/>
    <w:rsid w:val="004914FD"/>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928"/>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314D"/>
    <w:rsid w:val="004A3151"/>
    <w:rsid w:val="004A3225"/>
    <w:rsid w:val="004A38B3"/>
    <w:rsid w:val="004A447B"/>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39F"/>
    <w:rsid w:val="004B3628"/>
    <w:rsid w:val="004B36F6"/>
    <w:rsid w:val="004B3753"/>
    <w:rsid w:val="004B3799"/>
    <w:rsid w:val="004B37F8"/>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E96"/>
    <w:rsid w:val="004C0260"/>
    <w:rsid w:val="004C044D"/>
    <w:rsid w:val="004C0B18"/>
    <w:rsid w:val="004C0D02"/>
    <w:rsid w:val="004C0F8B"/>
    <w:rsid w:val="004C1051"/>
    <w:rsid w:val="004C136A"/>
    <w:rsid w:val="004C149D"/>
    <w:rsid w:val="004C1888"/>
    <w:rsid w:val="004C18C0"/>
    <w:rsid w:val="004C1A8E"/>
    <w:rsid w:val="004C1AD7"/>
    <w:rsid w:val="004C1F7E"/>
    <w:rsid w:val="004C2085"/>
    <w:rsid w:val="004C223C"/>
    <w:rsid w:val="004C226E"/>
    <w:rsid w:val="004C2B05"/>
    <w:rsid w:val="004C2EDE"/>
    <w:rsid w:val="004C2FC5"/>
    <w:rsid w:val="004C321F"/>
    <w:rsid w:val="004C348D"/>
    <w:rsid w:val="004C3617"/>
    <w:rsid w:val="004C376E"/>
    <w:rsid w:val="004C37D0"/>
    <w:rsid w:val="004C37E0"/>
    <w:rsid w:val="004C3A55"/>
    <w:rsid w:val="004C3DCB"/>
    <w:rsid w:val="004C4689"/>
    <w:rsid w:val="004C4DE3"/>
    <w:rsid w:val="004C4DEE"/>
    <w:rsid w:val="004C5065"/>
    <w:rsid w:val="004C5606"/>
    <w:rsid w:val="004C59A8"/>
    <w:rsid w:val="004C5BF6"/>
    <w:rsid w:val="004C5F14"/>
    <w:rsid w:val="004C64E9"/>
    <w:rsid w:val="004C691E"/>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5EF"/>
    <w:rsid w:val="004E5AFE"/>
    <w:rsid w:val="004E5CB3"/>
    <w:rsid w:val="004E5D54"/>
    <w:rsid w:val="004E5E20"/>
    <w:rsid w:val="004E5EC0"/>
    <w:rsid w:val="004E63D2"/>
    <w:rsid w:val="004E644F"/>
    <w:rsid w:val="004E6540"/>
    <w:rsid w:val="004E6A77"/>
    <w:rsid w:val="004E6C8F"/>
    <w:rsid w:val="004E6E01"/>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420"/>
    <w:rsid w:val="004F692F"/>
    <w:rsid w:val="004F7334"/>
    <w:rsid w:val="004F79DA"/>
    <w:rsid w:val="004F7BBD"/>
    <w:rsid w:val="004F7E2D"/>
    <w:rsid w:val="004F7F73"/>
    <w:rsid w:val="00500046"/>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CAE"/>
    <w:rsid w:val="00506E83"/>
    <w:rsid w:val="0050705A"/>
    <w:rsid w:val="0050724C"/>
    <w:rsid w:val="00507254"/>
    <w:rsid w:val="00507A3B"/>
    <w:rsid w:val="00507B00"/>
    <w:rsid w:val="00507B9C"/>
    <w:rsid w:val="00507BDC"/>
    <w:rsid w:val="00507C22"/>
    <w:rsid w:val="00510BF5"/>
    <w:rsid w:val="00511476"/>
    <w:rsid w:val="00511C2E"/>
    <w:rsid w:val="005121D2"/>
    <w:rsid w:val="005123AF"/>
    <w:rsid w:val="005124F4"/>
    <w:rsid w:val="00512C8D"/>
    <w:rsid w:val="00512E17"/>
    <w:rsid w:val="00513169"/>
    <w:rsid w:val="005134B2"/>
    <w:rsid w:val="0051395C"/>
    <w:rsid w:val="00513B3A"/>
    <w:rsid w:val="00513DE9"/>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2A2"/>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C03"/>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502"/>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1C5"/>
    <w:rsid w:val="00557379"/>
    <w:rsid w:val="00557567"/>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19D"/>
    <w:rsid w:val="0056641C"/>
    <w:rsid w:val="00566CD3"/>
    <w:rsid w:val="0056722E"/>
    <w:rsid w:val="00567347"/>
    <w:rsid w:val="00567723"/>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1E6"/>
    <w:rsid w:val="0057486A"/>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40"/>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A61"/>
    <w:rsid w:val="005B5445"/>
    <w:rsid w:val="005B55B6"/>
    <w:rsid w:val="005B589C"/>
    <w:rsid w:val="005B5DEC"/>
    <w:rsid w:val="005B5F79"/>
    <w:rsid w:val="005B6096"/>
    <w:rsid w:val="005B6182"/>
    <w:rsid w:val="005B681A"/>
    <w:rsid w:val="005B69B6"/>
    <w:rsid w:val="005B70F3"/>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BB3"/>
    <w:rsid w:val="005C2E12"/>
    <w:rsid w:val="005C3040"/>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D3C"/>
    <w:rsid w:val="005C7E53"/>
    <w:rsid w:val="005C7E98"/>
    <w:rsid w:val="005D000B"/>
    <w:rsid w:val="005D0052"/>
    <w:rsid w:val="005D03AD"/>
    <w:rsid w:val="005D08EA"/>
    <w:rsid w:val="005D0A54"/>
    <w:rsid w:val="005D0BF6"/>
    <w:rsid w:val="005D115A"/>
    <w:rsid w:val="005D1301"/>
    <w:rsid w:val="005D1662"/>
    <w:rsid w:val="005D1853"/>
    <w:rsid w:val="005D19A5"/>
    <w:rsid w:val="005D1A0F"/>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0FA0"/>
    <w:rsid w:val="005E1746"/>
    <w:rsid w:val="005E19B4"/>
    <w:rsid w:val="005E19CD"/>
    <w:rsid w:val="005E1EE7"/>
    <w:rsid w:val="005E22E5"/>
    <w:rsid w:val="005E304A"/>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5E"/>
    <w:rsid w:val="005E7684"/>
    <w:rsid w:val="005E7A84"/>
    <w:rsid w:val="005E7AB9"/>
    <w:rsid w:val="005E7BD4"/>
    <w:rsid w:val="005E7C27"/>
    <w:rsid w:val="005E7D93"/>
    <w:rsid w:val="005E7E5C"/>
    <w:rsid w:val="005F0008"/>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828"/>
    <w:rsid w:val="005F7A21"/>
    <w:rsid w:val="005F7B2E"/>
    <w:rsid w:val="005F7B67"/>
    <w:rsid w:val="005F7F8C"/>
    <w:rsid w:val="00600072"/>
    <w:rsid w:val="00600102"/>
    <w:rsid w:val="006004E5"/>
    <w:rsid w:val="00600BA2"/>
    <w:rsid w:val="00600EAD"/>
    <w:rsid w:val="00600EF9"/>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95"/>
    <w:rsid w:val="00612CE9"/>
    <w:rsid w:val="00613713"/>
    <w:rsid w:val="006141BA"/>
    <w:rsid w:val="00614935"/>
    <w:rsid w:val="00614B60"/>
    <w:rsid w:val="00614B75"/>
    <w:rsid w:val="006152A7"/>
    <w:rsid w:val="00615436"/>
    <w:rsid w:val="0061552D"/>
    <w:rsid w:val="006157A1"/>
    <w:rsid w:val="00615908"/>
    <w:rsid w:val="00615ADC"/>
    <w:rsid w:val="006160A4"/>
    <w:rsid w:val="00616121"/>
    <w:rsid w:val="00616198"/>
    <w:rsid w:val="006161A2"/>
    <w:rsid w:val="006162EC"/>
    <w:rsid w:val="006167D4"/>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0A"/>
    <w:rsid w:val="006318AA"/>
    <w:rsid w:val="0063190E"/>
    <w:rsid w:val="00631A0D"/>
    <w:rsid w:val="006321DD"/>
    <w:rsid w:val="00632371"/>
    <w:rsid w:val="0063253F"/>
    <w:rsid w:val="006326A8"/>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38"/>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664"/>
    <w:rsid w:val="006626E9"/>
    <w:rsid w:val="00662900"/>
    <w:rsid w:val="00662949"/>
    <w:rsid w:val="00662AC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942"/>
    <w:rsid w:val="00666DA5"/>
    <w:rsid w:val="00666E0F"/>
    <w:rsid w:val="00666F77"/>
    <w:rsid w:val="0066705C"/>
    <w:rsid w:val="0066731D"/>
    <w:rsid w:val="00667403"/>
    <w:rsid w:val="00667489"/>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7CD"/>
    <w:rsid w:val="00683CA8"/>
    <w:rsid w:val="00683F7E"/>
    <w:rsid w:val="006843AF"/>
    <w:rsid w:val="00684668"/>
    <w:rsid w:val="006847EE"/>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9D9"/>
    <w:rsid w:val="00694B17"/>
    <w:rsid w:val="00694BAD"/>
    <w:rsid w:val="00694E85"/>
    <w:rsid w:val="00694FCB"/>
    <w:rsid w:val="006951D3"/>
    <w:rsid w:val="006957E7"/>
    <w:rsid w:val="00695B1D"/>
    <w:rsid w:val="00695D19"/>
    <w:rsid w:val="00695E49"/>
    <w:rsid w:val="00696057"/>
    <w:rsid w:val="00696D35"/>
    <w:rsid w:val="00697106"/>
    <w:rsid w:val="00697217"/>
    <w:rsid w:val="00697621"/>
    <w:rsid w:val="00697A58"/>
    <w:rsid w:val="00697A60"/>
    <w:rsid w:val="00697B4D"/>
    <w:rsid w:val="00697F17"/>
    <w:rsid w:val="006A0187"/>
    <w:rsid w:val="006A02DA"/>
    <w:rsid w:val="006A06C5"/>
    <w:rsid w:val="006A0FC3"/>
    <w:rsid w:val="006A1679"/>
    <w:rsid w:val="006A1862"/>
    <w:rsid w:val="006A1944"/>
    <w:rsid w:val="006A1C5C"/>
    <w:rsid w:val="006A2474"/>
    <w:rsid w:val="006A26A1"/>
    <w:rsid w:val="006A2708"/>
    <w:rsid w:val="006A2793"/>
    <w:rsid w:val="006A28BE"/>
    <w:rsid w:val="006A2CE8"/>
    <w:rsid w:val="006A2E0D"/>
    <w:rsid w:val="006A359A"/>
    <w:rsid w:val="006A40FB"/>
    <w:rsid w:val="006A4801"/>
    <w:rsid w:val="006A4834"/>
    <w:rsid w:val="006A4F28"/>
    <w:rsid w:val="006A4FF4"/>
    <w:rsid w:val="006A52BF"/>
    <w:rsid w:val="006A549A"/>
    <w:rsid w:val="006A5AF2"/>
    <w:rsid w:val="006A5C19"/>
    <w:rsid w:val="006A64C8"/>
    <w:rsid w:val="006A67F9"/>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6F"/>
    <w:rsid w:val="006B49F6"/>
    <w:rsid w:val="006B4A30"/>
    <w:rsid w:val="006B4C8A"/>
    <w:rsid w:val="006B53CB"/>
    <w:rsid w:val="006B568C"/>
    <w:rsid w:val="006B5959"/>
    <w:rsid w:val="006B59E2"/>
    <w:rsid w:val="006B5CDA"/>
    <w:rsid w:val="006B5DD2"/>
    <w:rsid w:val="006B68B8"/>
    <w:rsid w:val="006B6AB8"/>
    <w:rsid w:val="006B6DAA"/>
    <w:rsid w:val="006B7132"/>
    <w:rsid w:val="006B77EA"/>
    <w:rsid w:val="006B77EF"/>
    <w:rsid w:val="006B7B6A"/>
    <w:rsid w:val="006B7D70"/>
    <w:rsid w:val="006C0349"/>
    <w:rsid w:val="006C08B5"/>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81D"/>
    <w:rsid w:val="006F0ACE"/>
    <w:rsid w:val="006F0D52"/>
    <w:rsid w:val="006F13DA"/>
    <w:rsid w:val="006F1573"/>
    <w:rsid w:val="006F1A81"/>
    <w:rsid w:val="006F1BFF"/>
    <w:rsid w:val="006F2084"/>
    <w:rsid w:val="006F2888"/>
    <w:rsid w:val="006F3228"/>
    <w:rsid w:val="006F33C3"/>
    <w:rsid w:val="006F3561"/>
    <w:rsid w:val="006F36E4"/>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7A9"/>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29"/>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82C"/>
    <w:rsid w:val="00717B28"/>
    <w:rsid w:val="00717FF9"/>
    <w:rsid w:val="007205CE"/>
    <w:rsid w:val="00720B14"/>
    <w:rsid w:val="00720D29"/>
    <w:rsid w:val="00720F4D"/>
    <w:rsid w:val="00721134"/>
    <w:rsid w:val="007217B0"/>
    <w:rsid w:val="00721C1D"/>
    <w:rsid w:val="00721CB7"/>
    <w:rsid w:val="00721DBA"/>
    <w:rsid w:val="00721E31"/>
    <w:rsid w:val="00721FD3"/>
    <w:rsid w:val="007224B6"/>
    <w:rsid w:val="007225D7"/>
    <w:rsid w:val="0072265B"/>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52"/>
    <w:rsid w:val="00732E61"/>
    <w:rsid w:val="007332F4"/>
    <w:rsid w:val="0073334B"/>
    <w:rsid w:val="00733773"/>
    <w:rsid w:val="0073384C"/>
    <w:rsid w:val="00733D76"/>
    <w:rsid w:val="0073413D"/>
    <w:rsid w:val="0073419D"/>
    <w:rsid w:val="00734781"/>
    <w:rsid w:val="007347F1"/>
    <w:rsid w:val="00734FFB"/>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1EDA"/>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47D7F"/>
    <w:rsid w:val="00750205"/>
    <w:rsid w:val="00750207"/>
    <w:rsid w:val="00750C3A"/>
    <w:rsid w:val="00751024"/>
    <w:rsid w:val="00751067"/>
    <w:rsid w:val="00751444"/>
    <w:rsid w:val="007515DC"/>
    <w:rsid w:val="007516E5"/>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97"/>
    <w:rsid w:val="00767ECB"/>
    <w:rsid w:val="007701FA"/>
    <w:rsid w:val="00770C50"/>
    <w:rsid w:val="00770C66"/>
    <w:rsid w:val="00770DB7"/>
    <w:rsid w:val="00771200"/>
    <w:rsid w:val="00771861"/>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1FC"/>
    <w:rsid w:val="00777232"/>
    <w:rsid w:val="00777460"/>
    <w:rsid w:val="0077753C"/>
    <w:rsid w:val="007778ED"/>
    <w:rsid w:val="007779D9"/>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B37"/>
    <w:rsid w:val="00791C22"/>
    <w:rsid w:val="00791CC0"/>
    <w:rsid w:val="00792161"/>
    <w:rsid w:val="00792528"/>
    <w:rsid w:val="007926C5"/>
    <w:rsid w:val="00792CCD"/>
    <w:rsid w:val="00793122"/>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2CF"/>
    <w:rsid w:val="007A393B"/>
    <w:rsid w:val="007A3EEE"/>
    <w:rsid w:val="007A4232"/>
    <w:rsid w:val="007A427F"/>
    <w:rsid w:val="007A4593"/>
    <w:rsid w:val="007A462E"/>
    <w:rsid w:val="007A46C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D95"/>
    <w:rsid w:val="007B5E82"/>
    <w:rsid w:val="007B5EFE"/>
    <w:rsid w:val="007B6046"/>
    <w:rsid w:val="007B61C4"/>
    <w:rsid w:val="007B65A9"/>
    <w:rsid w:val="007B66FD"/>
    <w:rsid w:val="007B688F"/>
    <w:rsid w:val="007B6BD5"/>
    <w:rsid w:val="007B79CB"/>
    <w:rsid w:val="007B7EF8"/>
    <w:rsid w:val="007C02EA"/>
    <w:rsid w:val="007C104C"/>
    <w:rsid w:val="007C1173"/>
    <w:rsid w:val="007C118E"/>
    <w:rsid w:val="007C157A"/>
    <w:rsid w:val="007C15D3"/>
    <w:rsid w:val="007C1752"/>
    <w:rsid w:val="007C1803"/>
    <w:rsid w:val="007C1857"/>
    <w:rsid w:val="007C18C2"/>
    <w:rsid w:val="007C19DE"/>
    <w:rsid w:val="007C1B63"/>
    <w:rsid w:val="007C1C78"/>
    <w:rsid w:val="007C1CA8"/>
    <w:rsid w:val="007C22CC"/>
    <w:rsid w:val="007C23EA"/>
    <w:rsid w:val="007C2467"/>
    <w:rsid w:val="007C2937"/>
    <w:rsid w:val="007C2EFF"/>
    <w:rsid w:val="007C3016"/>
    <w:rsid w:val="007C3508"/>
    <w:rsid w:val="007C37C1"/>
    <w:rsid w:val="007C38B7"/>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7D3"/>
    <w:rsid w:val="007D0C9B"/>
    <w:rsid w:val="007D0EB2"/>
    <w:rsid w:val="007D1171"/>
    <w:rsid w:val="007D11B0"/>
    <w:rsid w:val="007D1723"/>
    <w:rsid w:val="007D2289"/>
    <w:rsid w:val="007D2595"/>
    <w:rsid w:val="007D2899"/>
    <w:rsid w:val="007D3252"/>
    <w:rsid w:val="007D3718"/>
    <w:rsid w:val="007D3735"/>
    <w:rsid w:val="007D3C64"/>
    <w:rsid w:val="007D3DCB"/>
    <w:rsid w:val="007D3E5C"/>
    <w:rsid w:val="007D433E"/>
    <w:rsid w:val="007D44DA"/>
    <w:rsid w:val="007D4527"/>
    <w:rsid w:val="007D478F"/>
    <w:rsid w:val="007D47CD"/>
    <w:rsid w:val="007D5112"/>
    <w:rsid w:val="007D5364"/>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74C"/>
    <w:rsid w:val="007E4DA6"/>
    <w:rsid w:val="007E5003"/>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F33"/>
    <w:rsid w:val="007F401F"/>
    <w:rsid w:val="007F41F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16"/>
    <w:rsid w:val="008125C7"/>
    <w:rsid w:val="008127C1"/>
    <w:rsid w:val="0081280A"/>
    <w:rsid w:val="00812E5D"/>
    <w:rsid w:val="00813245"/>
    <w:rsid w:val="008137F4"/>
    <w:rsid w:val="008137F6"/>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20C"/>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299"/>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84B"/>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A53"/>
    <w:rsid w:val="00842104"/>
    <w:rsid w:val="008428ED"/>
    <w:rsid w:val="00842ED7"/>
    <w:rsid w:val="0084379E"/>
    <w:rsid w:val="00843AD9"/>
    <w:rsid w:val="00843BF9"/>
    <w:rsid w:val="00843DBD"/>
    <w:rsid w:val="00843E92"/>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E0E"/>
    <w:rsid w:val="00852D76"/>
    <w:rsid w:val="008539F5"/>
    <w:rsid w:val="00853B27"/>
    <w:rsid w:val="00853FC5"/>
    <w:rsid w:val="00854525"/>
    <w:rsid w:val="00854AA4"/>
    <w:rsid w:val="00854FE9"/>
    <w:rsid w:val="00855641"/>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767"/>
    <w:rsid w:val="00862E40"/>
    <w:rsid w:val="008632C0"/>
    <w:rsid w:val="00863493"/>
    <w:rsid w:val="00863B2A"/>
    <w:rsid w:val="00863FFB"/>
    <w:rsid w:val="00864140"/>
    <w:rsid w:val="008647E7"/>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947"/>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2E2C"/>
    <w:rsid w:val="0087319B"/>
    <w:rsid w:val="0087439C"/>
    <w:rsid w:val="008745A7"/>
    <w:rsid w:val="008749AF"/>
    <w:rsid w:val="00874A25"/>
    <w:rsid w:val="00874DFD"/>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035"/>
    <w:rsid w:val="00883121"/>
    <w:rsid w:val="00883201"/>
    <w:rsid w:val="0088329C"/>
    <w:rsid w:val="0088329E"/>
    <w:rsid w:val="0088364E"/>
    <w:rsid w:val="008838D1"/>
    <w:rsid w:val="00883DF4"/>
    <w:rsid w:val="00883EEA"/>
    <w:rsid w:val="008840CB"/>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1FB"/>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028"/>
    <w:rsid w:val="008A5268"/>
    <w:rsid w:val="008A6279"/>
    <w:rsid w:val="008A62C8"/>
    <w:rsid w:val="008A6C80"/>
    <w:rsid w:val="008A6E06"/>
    <w:rsid w:val="008A7086"/>
    <w:rsid w:val="008A7873"/>
    <w:rsid w:val="008B0208"/>
    <w:rsid w:val="008B081D"/>
    <w:rsid w:val="008B092F"/>
    <w:rsid w:val="008B0F95"/>
    <w:rsid w:val="008B10CB"/>
    <w:rsid w:val="008B10E5"/>
    <w:rsid w:val="008B115C"/>
    <w:rsid w:val="008B1DFA"/>
    <w:rsid w:val="008B1ED0"/>
    <w:rsid w:val="008B1FCC"/>
    <w:rsid w:val="008B215A"/>
    <w:rsid w:val="008B23D1"/>
    <w:rsid w:val="008B2611"/>
    <w:rsid w:val="008B264B"/>
    <w:rsid w:val="008B2657"/>
    <w:rsid w:val="008B272E"/>
    <w:rsid w:val="008B2893"/>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6F7"/>
    <w:rsid w:val="008B77F7"/>
    <w:rsid w:val="008B7AA3"/>
    <w:rsid w:val="008B7B1D"/>
    <w:rsid w:val="008B7B5C"/>
    <w:rsid w:val="008B7C26"/>
    <w:rsid w:val="008C07ED"/>
    <w:rsid w:val="008C0F89"/>
    <w:rsid w:val="008C10DA"/>
    <w:rsid w:val="008C1FA3"/>
    <w:rsid w:val="008C1FDE"/>
    <w:rsid w:val="008C22B2"/>
    <w:rsid w:val="008C2307"/>
    <w:rsid w:val="008C23A2"/>
    <w:rsid w:val="008C274C"/>
    <w:rsid w:val="008C27A7"/>
    <w:rsid w:val="008C2E5F"/>
    <w:rsid w:val="008C3394"/>
    <w:rsid w:val="008C35B8"/>
    <w:rsid w:val="008C3C2B"/>
    <w:rsid w:val="008C3C74"/>
    <w:rsid w:val="008C3C7E"/>
    <w:rsid w:val="008C462A"/>
    <w:rsid w:val="008C4637"/>
    <w:rsid w:val="008C4D7E"/>
    <w:rsid w:val="008C5317"/>
    <w:rsid w:val="008C54D8"/>
    <w:rsid w:val="008C54FF"/>
    <w:rsid w:val="008C5BDA"/>
    <w:rsid w:val="008C6129"/>
    <w:rsid w:val="008C62E7"/>
    <w:rsid w:val="008C671D"/>
    <w:rsid w:val="008C6A3D"/>
    <w:rsid w:val="008C6DD8"/>
    <w:rsid w:val="008C6FD6"/>
    <w:rsid w:val="008C6FFC"/>
    <w:rsid w:val="008C709D"/>
    <w:rsid w:val="008C7629"/>
    <w:rsid w:val="008C78D8"/>
    <w:rsid w:val="008C7FD8"/>
    <w:rsid w:val="008D0195"/>
    <w:rsid w:val="008D027D"/>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7F"/>
    <w:rsid w:val="008D3AAB"/>
    <w:rsid w:val="008D3B1E"/>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8C2"/>
    <w:rsid w:val="008D7C8E"/>
    <w:rsid w:val="008E04A7"/>
    <w:rsid w:val="008E09D2"/>
    <w:rsid w:val="008E0A84"/>
    <w:rsid w:val="008E0D9C"/>
    <w:rsid w:val="008E106A"/>
    <w:rsid w:val="008E1130"/>
    <w:rsid w:val="008E1709"/>
    <w:rsid w:val="008E2080"/>
    <w:rsid w:val="008E2095"/>
    <w:rsid w:val="008E263B"/>
    <w:rsid w:val="008E2C29"/>
    <w:rsid w:val="008E3146"/>
    <w:rsid w:val="008E3533"/>
    <w:rsid w:val="008E3AAC"/>
    <w:rsid w:val="008E41B8"/>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E2B"/>
    <w:rsid w:val="008F510B"/>
    <w:rsid w:val="008F5282"/>
    <w:rsid w:val="008F532F"/>
    <w:rsid w:val="008F5914"/>
    <w:rsid w:val="008F5EA6"/>
    <w:rsid w:val="008F5EEC"/>
    <w:rsid w:val="008F5F27"/>
    <w:rsid w:val="008F6101"/>
    <w:rsid w:val="008F61B5"/>
    <w:rsid w:val="008F61B8"/>
    <w:rsid w:val="008F656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544"/>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7A7"/>
    <w:rsid w:val="00911A55"/>
    <w:rsid w:val="00911A73"/>
    <w:rsid w:val="00911EB5"/>
    <w:rsid w:val="00912095"/>
    <w:rsid w:val="009122FB"/>
    <w:rsid w:val="00912360"/>
    <w:rsid w:val="00912569"/>
    <w:rsid w:val="009129D4"/>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C70"/>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3BD"/>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0F38"/>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5ED6"/>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74"/>
    <w:rsid w:val="009404FC"/>
    <w:rsid w:val="00940725"/>
    <w:rsid w:val="0094137D"/>
    <w:rsid w:val="00941586"/>
    <w:rsid w:val="00941652"/>
    <w:rsid w:val="009416AD"/>
    <w:rsid w:val="009417D0"/>
    <w:rsid w:val="009421AA"/>
    <w:rsid w:val="00942356"/>
    <w:rsid w:val="009427B8"/>
    <w:rsid w:val="009428CB"/>
    <w:rsid w:val="00942A08"/>
    <w:rsid w:val="00943194"/>
    <w:rsid w:val="00943400"/>
    <w:rsid w:val="0094347F"/>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09E"/>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0BF"/>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4DB9"/>
    <w:rsid w:val="009A5233"/>
    <w:rsid w:val="009A5360"/>
    <w:rsid w:val="009A59C2"/>
    <w:rsid w:val="009A5F68"/>
    <w:rsid w:val="009A6C6A"/>
    <w:rsid w:val="009A6EBB"/>
    <w:rsid w:val="009A7942"/>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26A"/>
    <w:rsid w:val="009B43EE"/>
    <w:rsid w:val="009B457C"/>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255"/>
    <w:rsid w:val="009C2319"/>
    <w:rsid w:val="009C2331"/>
    <w:rsid w:val="009C24E5"/>
    <w:rsid w:val="009C2860"/>
    <w:rsid w:val="009C2D1C"/>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846"/>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0498"/>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4FED"/>
    <w:rsid w:val="009F5015"/>
    <w:rsid w:val="009F55FC"/>
    <w:rsid w:val="009F5772"/>
    <w:rsid w:val="009F57BE"/>
    <w:rsid w:val="009F57FD"/>
    <w:rsid w:val="009F591C"/>
    <w:rsid w:val="009F59E9"/>
    <w:rsid w:val="009F5B1D"/>
    <w:rsid w:val="009F5BAB"/>
    <w:rsid w:val="009F5C96"/>
    <w:rsid w:val="009F603A"/>
    <w:rsid w:val="009F6523"/>
    <w:rsid w:val="009F6649"/>
    <w:rsid w:val="009F67C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EAA"/>
    <w:rsid w:val="00A04F78"/>
    <w:rsid w:val="00A0500D"/>
    <w:rsid w:val="00A05648"/>
    <w:rsid w:val="00A05A6C"/>
    <w:rsid w:val="00A05CA3"/>
    <w:rsid w:val="00A05E47"/>
    <w:rsid w:val="00A060CE"/>
    <w:rsid w:val="00A06A38"/>
    <w:rsid w:val="00A06EE2"/>
    <w:rsid w:val="00A07213"/>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1D15"/>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BE5"/>
    <w:rsid w:val="00A21C84"/>
    <w:rsid w:val="00A21EEF"/>
    <w:rsid w:val="00A22127"/>
    <w:rsid w:val="00A223D2"/>
    <w:rsid w:val="00A2240D"/>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0F6"/>
    <w:rsid w:val="00A338BD"/>
    <w:rsid w:val="00A33ABC"/>
    <w:rsid w:val="00A33ADD"/>
    <w:rsid w:val="00A33AE6"/>
    <w:rsid w:val="00A3400A"/>
    <w:rsid w:val="00A34CA6"/>
    <w:rsid w:val="00A34DC8"/>
    <w:rsid w:val="00A34F36"/>
    <w:rsid w:val="00A35285"/>
    <w:rsid w:val="00A356AC"/>
    <w:rsid w:val="00A35DAF"/>
    <w:rsid w:val="00A35EE6"/>
    <w:rsid w:val="00A365C4"/>
    <w:rsid w:val="00A36601"/>
    <w:rsid w:val="00A36725"/>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360"/>
    <w:rsid w:val="00A54576"/>
    <w:rsid w:val="00A545ED"/>
    <w:rsid w:val="00A549D9"/>
    <w:rsid w:val="00A54DD6"/>
    <w:rsid w:val="00A55149"/>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5A"/>
    <w:rsid w:val="00A6476F"/>
    <w:rsid w:val="00A64854"/>
    <w:rsid w:val="00A64A51"/>
    <w:rsid w:val="00A64BF4"/>
    <w:rsid w:val="00A64CFE"/>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43"/>
    <w:rsid w:val="00A718E5"/>
    <w:rsid w:val="00A718EC"/>
    <w:rsid w:val="00A71DA1"/>
    <w:rsid w:val="00A71E21"/>
    <w:rsid w:val="00A722EA"/>
    <w:rsid w:val="00A728D6"/>
    <w:rsid w:val="00A728FF"/>
    <w:rsid w:val="00A729CA"/>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41E"/>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353"/>
    <w:rsid w:val="00A96B70"/>
    <w:rsid w:val="00A96DA8"/>
    <w:rsid w:val="00A96E48"/>
    <w:rsid w:val="00A96ECA"/>
    <w:rsid w:val="00A96F73"/>
    <w:rsid w:val="00A971F8"/>
    <w:rsid w:val="00A97206"/>
    <w:rsid w:val="00A972A0"/>
    <w:rsid w:val="00A9739A"/>
    <w:rsid w:val="00A975DC"/>
    <w:rsid w:val="00A979C7"/>
    <w:rsid w:val="00A97B21"/>
    <w:rsid w:val="00A97CCC"/>
    <w:rsid w:val="00A97E40"/>
    <w:rsid w:val="00A97F6F"/>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1FD3"/>
    <w:rsid w:val="00AA213F"/>
    <w:rsid w:val="00AA2293"/>
    <w:rsid w:val="00AA26FA"/>
    <w:rsid w:val="00AA27DA"/>
    <w:rsid w:val="00AA295F"/>
    <w:rsid w:val="00AA2A27"/>
    <w:rsid w:val="00AA2DBD"/>
    <w:rsid w:val="00AA2FB8"/>
    <w:rsid w:val="00AA319F"/>
    <w:rsid w:val="00AA329B"/>
    <w:rsid w:val="00AA331A"/>
    <w:rsid w:val="00AA338D"/>
    <w:rsid w:val="00AA3496"/>
    <w:rsid w:val="00AA34FA"/>
    <w:rsid w:val="00AA385D"/>
    <w:rsid w:val="00AA42BD"/>
    <w:rsid w:val="00AA43FF"/>
    <w:rsid w:val="00AA45D3"/>
    <w:rsid w:val="00AA4705"/>
    <w:rsid w:val="00AA490F"/>
    <w:rsid w:val="00AA4E99"/>
    <w:rsid w:val="00AA508F"/>
    <w:rsid w:val="00AA51B4"/>
    <w:rsid w:val="00AA539D"/>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9DD"/>
    <w:rsid w:val="00AB1CC4"/>
    <w:rsid w:val="00AB1FBB"/>
    <w:rsid w:val="00AB2129"/>
    <w:rsid w:val="00AB226C"/>
    <w:rsid w:val="00AB234A"/>
    <w:rsid w:val="00AB245C"/>
    <w:rsid w:val="00AB260A"/>
    <w:rsid w:val="00AB316E"/>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464"/>
    <w:rsid w:val="00AC0825"/>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134C"/>
    <w:rsid w:val="00AD18E9"/>
    <w:rsid w:val="00AD1A80"/>
    <w:rsid w:val="00AD1E27"/>
    <w:rsid w:val="00AD204D"/>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3F0"/>
    <w:rsid w:val="00AF56DB"/>
    <w:rsid w:val="00AF5746"/>
    <w:rsid w:val="00AF5867"/>
    <w:rsid w:val="00AF588D"/>
    <w:rsid w:val="00AF5AAB"/>
    <w:rsid w:val="00AF5F80"/>
    <w:rsid w:val="00AF66EB"/>
    <w:rsid w:val="00AF69A6"/>
    <w:rsid w:val="00AF6AEA"/>
    <w:rsid w:val="00AF6CA4"/>
    <w:rsid w:val="00AF6CB1"/>
    <w:rsid w:val="00AF7564"/>
    <w:rsid w:val="00AF75B4"/>
    <w:rsid w:val="00AF77C4"/>
    <w:rsid w:val="00AF79C5"/>
    <w:rsid w:val="00AF7AB9"/>
    <w:rsid w:val="00AF7B5D"/>
    <w:rsid w:val="00AF7EC1"/>
    <w:rsid w:val="00B00001"/>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1FF8"/>
    <w:rsid w:val="00B225EB"/>
    <w:rsid w:val="00B22721"/>
    <w:rsid w:val="00B22BE6"/>
    <w:rsid w:val="00B22FC5"/>
    <w:rsid w:val="00B23059"/>
    <w:rsid w:val="00B235A6"/>
    <w:rsid w:val="00B239D8"/>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0E6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6047"/>
    <w:rsid w:val="00B463E4"/>
    <w:rsid w:val="00B46BE9"/>
    <w:rsid w:val="00B46D65"/>
    <w:rsid w:val="00B471AE"/>
    <w:rsid w:val="00B47751"/>
    <w:rsid w:val="00B47CA6"/>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7F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5F3"/>
    <w:rsid w:val="00B636C8"/>
    <w:rsid w:val="00B6370B"/>
    <w:rsid w:val="00B63807"/>
    <w:rsid w:val="00B638F1"/>
    <w:rsid w:val="00B63934"/>
    <w:rsid w:val="00B63A51"/>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D9B"/>
    <w:rsid w:val="00B66EC0"/>
    <w:rsid w:val="00B66FAC"/>
    <w:rsid w:val="00B67B61"/>
    <w:rsid w:val="00B67E0D"/>
    <w:rsid w:val="00B701F3"/>
    <w:rsid w:val="00B7036D"/>
    <w:rsid w:val="00B703E0"/>
    <w:rsid w:val="00B7065A"/>
    <w:rsid w:val="00B7069D"/>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43"/>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030"/>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2"/>
    <w:rsid w:val="00BA29FE"/>
    <w:rsid w:val="00BA3087"/>
    <w:rsid w:val="00BA3182"/>
    <w:rsid w:val="00BA3436"/>
    <w:rsid w:val="00BA348D"/>
    <w:rsid w:val="00BA34C9"/>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AC3"/>
    <w:rsid w:val="00BB4F91"/>
    <w:rsid w:val="00BB5141"/>
    <w:rsid w:val="00BB515C"/>
    <w:rsid w:val="00BB5D8F"/>
    <w:rsid w:val="00BB5E43"/>
    <w:rsid w:val="00BB61A4"/>
    <w:rsid w:val="00BB6447"/>
    <w:rsid w:val="00BB697E"/>
    <w:rsid w:val="00BB6BE8"/>
    <w:rsid w:val="00BB6C3C"/>
    <w:rsid w:val="00BB6E7D"/>
    <w:rsid w:val="00BB711C"/>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1C2"/>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2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897"/>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4B"/>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F"/>
    <w:rsid w:val="00BF6410"/>
    <w:rsid w:val="00BF66F2"/>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5BD2"/>
    <w:rsid w:val="00C0606B"/>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CFD"/>
    <w:rsid w:val="00C12F35"/>
    <w:rsid w:val="00C13E28"/>
    <w:rsid w:val="00C13F29"/>
    <w:rsid w:val="00C141EB"/>
    <w:rsid w:val="00C1438E"/>
    <w:rsid w:val="00C1468C"/>
    <w:rsid w:val="00C15058"/>
    <w:rsid w:val="00C15D84"/>
    <w:rsid w:val="00C16491"/>
    <w:rsid w:val="00C165C8"/>
    <w:rsid w:val="00C16AF2"/>
    <w:rsid w:val="00C17302"/>
    <w:rsid w:val="00C17412"/>
    <w:rsid w:val="00C1751B"/>
    <w:rsid w:val="00C175EC"/>
    <w:rsid w:val="00C17695"/>
    <w:rsid w:val="00C203A5"/>
    <w:rsid w:val="00C20435"/>
    <w:rsid w:val="00C205E5"/>
    <w:rsid w:val="00C2105E"/>
    <w:rsid w:val="00C21241"/>
    <w:rsid w:val="00C2185A"/>
    <w:rsid w:val="00C21A59"/>
    <w:rsid w:val="00C21B4A"/>
    <w:rsid w:val="00C21FE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487"/>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37DC0"/>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7E4"/>
    <w:rsid w:val="00C53DD8"/>
    <w:rsid w:val="00C541D2"/>
    <w:rsid w:val="00C54A4B"/>
    <w:rsid w:val="00C54C38"/>
    <w:rsid w:val="00C55651"/>
    <w:rsid w:val="00C55893"/>
    <w:rsid w:val="00C55BEF"/>
    <w:rsid w:val="00C55FD0"/>
    <w:rsid w:val="00C5670B"/>
    <w:rsid w:val="00C56821"/>
    <w:rsid w:val="00C56BA0"/>
    <w:rsid w:val="00C571F6"/>
    <w:rsid w:val="00C57211"/>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3A0"/>
    <w:rsid w:val="00C80655"/>
    <w:rsid w:val="00C8088F"/>
    <w:rsid w:val="00C80B09"/>
    <w:rsid w:val="00C80D4F"/>
    <w:rsid w:val="00C813BB"/>
    <w:rsid w:val="00C8151C"/>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570"/>
    <w:rsid w:val="00C96645"/>
    <w:rsid w:val="00C966DA"/>
    <w:rsid w:val="00C96726"/>
    <w:rsid w:val="00C967BD"/>
    <w:rsid w:val="00C96AED"/>
    <w:rsid w:val="00C96C63"/>
    <w:rsid w:val="00C97220"/>
    <w:rsid w:val="00C973B1"/>
    <w:rsid w:val="00C9775A"/>
    <w:rsid w:val="00CA00C1"/>
    <w:rsid w:val="00CA0274"/>
    <w:rsid w:val="00CA036B"/>
    <w:rsid w:val="00CA09C2"/>
    <w:rsid w:val="00CA0B50"/>
    <w:rsid w:val="00CA0E62"/>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E47"/>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E20"/>
    <w:rsid w:val="00CB1049"/>
    <w:rsid w:val="00CB16CC"/>
    <w:rsid w:val="00CB1732"/>
    <w:rsid w:val="00CB1771"/>
    <w:rsid w:val="00CB1A08"/>
    <w:rsid w:val="00CB1ADD"/>
    <w:rsid w:val="00CB1E40"/>
    <w:rsid w:val="00CB1F6C"/>
    <w:rsid w:val="00CB23B2"/>
    <w:rsid w:val="00CB259E"/>
    <w:rsid w:val="00CB2AC8"/>
    <w:rsid w:val="00CB2DD9"/>
    <w:rsid w:val="00CB31ED"/>
    <w:rsid w:val="00CB32F7"/>
    <w:rsid w:val="00CB3305"/>
    <w:rsid w:val="00CB341B"/>
    <w:rsid w:val="00CB34D6"/>
    <w:rsid w:val="00CB3579"/>
    <w:rsid w:val="00CB384A"/>
    <w:rsid w:val="00CB3BC7"/>
    <w:rsid w:val="00CB42F3"/>
    <w:rsid w:val="00CB446B"/>
    <w:rsid w:val="00CB44D3"/>
    <w:rsid w:val="00CB4715"/>
    <w:rsid w:val="00CB4762"/>
    <w:rsid w:val="00CB498D"/>
    <w:rsid w:val="00CB5319"/>
    <w:rsid w:val="00CB55BC"/>
    <w:rsid w:val="00CB5910"/>
    <w:rsid w:val="00CB5F0C"/>
    <w:rsid w:val="00CB6126"/>
    <w:rsid w:val="00CB68BF"/>
    <w:rsid w:val="00CB68CB"/>
    <w:rsid w:val="00CB6B5B"/>
    <w:rsid w:val="00CB6CB3"/>
    <w:rsid w:val="00CB6D87"/>
    <w:rsid w:val="00CB7139"/>
    <w:rsid w:val="00CB76E9"/>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0D6"/>
    <w:rsid w:val="00CE025B"/>
    <w:rsid w:val="00CE092B"/>
    <w:rsid w:val="00CE0BE4"/>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CEC"/>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2FC"/>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7CC"/>
    <w:rsid w:val="00D079ED"/>
    <w:rsid w:val="00D07B40"/>
    <w:rsid w:val="00D07FB0"/>
    <w:rsid w:val="00D100AB"/>
    <w:rsid w:val="00D10B67"/>
    <w:rsid w:val="00D10C85"/>
    <w:rsid w:val="00D10F0D"/>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20"/>
    <w:rsid w:val="00D1417E"/>
    <w:rsid w:val="00D14319"/>
    <w:rsid w:val="00D149F1"/>
    <w:rsid w:val="00D14C4B"/>
    <w:rsid w:val="00D14D0E"/>
    <w:rsid w:val="00D15827"/>
    <w:rsid w:val="00D1598B"/>
    <w:rsid w:val="00D15FCD"/>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A5"/>
    <w:rsid w:val="00D205FA"/>
    <w:rsid w:val="00D20618"/>
    <w:rsid w:val="00D20AC1"/>
    <w:rsid w:val="00D20AE5"/>
    <w:rsid w:val="00D212FD"/>
    <w:rsid w:val="00D2143C"/>
    <w:rsid w:val="00D216CF"/>
    <w:rsid w:val="00D21733"/>
    <w:rsid w:val="00D21736"/>
    <w:rsid w:val="00D217F1"/>
    <w:rsid w:val="00D21D17"/>
    <w:rsid w:val="00D21E85"/>
    <w:rsid w:val="00D2208E"/>
    <w:rsid w:val="00D221B3"/>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70F"/>
    <w:rsid w:val="00D278F7"/>
    <w:rsid w:val="00D27983"/>
    <w:rsid w:val="00D27ABA"/>
    <w:rsid w:val="00D27D3E"/>
    <w:rsid w:val="00D27D7E"/>
    <w:rsid w:val="00D300B3"/>
    <w:rsid w:val="00D3042D"/>
    <w:rsid w:val="00D309B6"/>
    <w:rsid w:val="00D31226"/>
    <w:rsid w:val="00D31643"/>
    <w:rsid w:val="00D31E5F"/>
    <w:rsid w:val="00D31F32"/>
    <w:rsid w:val="00D3265C"/>
    <w:rsid w:val="00D3268A"/>
    <w:rsid w:val="00D32F25"/>
    <w:rsid w:val="00D3334C"/>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37D90"/>
    <w:rsid w:val="00D4002A"/>
    <w:rsid w:val="00D4003C"/>
    <w:rsid w:val="00D40094"/>
    <w:rsid w:val="00D40151"/>
    <w:rsid w:val="00D40557"/>
    <w:rsid w:val="00D40D73"/>
    <w:rsid w:val="00D40E50"/>
    <w:rsid w:val="00D4137A"/>
    <w:rsid w:val="00D4223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EF0"/>
    <w:rsid w:val="00D46F12"/>
    <w:rsid w:val="00D471DE"/>
    <w:rsid w:val="00D471F2"/>
    <w:rsid w:val="00D47564"/>
    <w:rsid w:val="00D475FD"/>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60255"/>
    <w:rsid w:val="00D60342"/>
    <w:rsid w:val="00D605D6"/>
    <w:rsid w:val="00D60FEE"/>
    <w:rsid w:val="00D611AD"/>
    <w:rsid w:val="00D61416"/>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15D"/>
    <w:rsid w:val="00D703F7"/>
    <w:rsid w:val="00D7051B"/>
    <w:rsid w:val="00D70598"/>
    <w:rsid w:val="00D7067C"/>
    <w:rsid w:val="00D70ADD"/>
    <w:rsid w:val="00D70D05"/>
    <w:rsid w:val="00D70EF7"/>
    <w:rsid w:val="00D710DB"/>
    <w:rsid w:val="00D715F9"/>
    <w:rsid w:val="00D717A6"/>
    <w:rsid w:val="00D71E18"/>
    <w:rsid w:val="00D72294"/>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0E"/>
    <w:rsid w:val="00D7678B"/>
    <w:rsid w:val="00D769B9"/>
    <w:rsid w:val="00D76DDE"/>
    <w:rsid w:val="00D76E63"/>
    <w:rsid w:val="00D76EED"/>
    <w:rsid w:val="00D7710B"/>
    <w:rsid w:val="00D77147"/>
    <w:rsid w:val="00D77185"/>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618"/>
    <w:rsid w:val="00D9070D"/>
    <w:rsid w:val="00D91402"/>
    <w:rsid w:val="00D914B6"/>
    <w:rsid w:val="00D9156D"/>
    <w:rsid w:val="00D9162C"/>
    <w:rsid w:val="00D91DB5"/>
    <w:rsid w:val="00D92DAB"/>
    <w:rsid w:val="00D92F2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8C"/>
    <w:rsid w:val="00DA37BB"/>
    <w:rsid w:val="00DA3974"/>
    <w:rsid w:val="00DA3D87"/>
    <w:rsid w:val="00DA3DE5"/>
    <w:rsid w:val="00DA417B"/>
    <w:rsid w:val="00DA4241"/>
    <w:rsid w:val="00DA452A"/>
    <w:rsid w:val="00DA4590"/>
    <w:rsid w:val="00DA4A98"/>
    <w:rsid w:val="00DA4E6B"/>
    <w:rsid w:val="00DA4F0C"/>
    <w:rsid w:val="00DA4FB8"/>
    <w:rsid w:val="00DA532E"/>
    <w:rsid w:val="00DA5369"/>
    <w:rsid w:val="00DA547A"/>
    <w:rsid w:val="00DA5520"/>
    <w:rsid w:val="00DA5827"/>
    <w:rsid w:val="00DA5A73"/>
    <w:rsid w:val="00DA5A7E"/>
    <w:rsid w:val="00DA5D2C"/>
    <w:rsid w:val="00DA5E05"/>
    <w:rsid w:val="00DA5E1A"/>
    <w:rsid w:val="00DA6160"/>
    <w:rsid w:val="00DA6465"/>
    <w:rsid w:val="00DA6705"/>
    <w:rsid w:val="00DA6B84"/>
    <w:rsid w:val="00DA6F94"/>
    <w:rsid w:val="00DA7326"/>
    <w:rsid w:val="00DA7354"/>
    <w:rsid w:val="00DA7605"/>
    <w:rsid w:val="00DA779D"/>
    <w:rsid w:val="00DA7D42"/>
    <w:rsid w:val="00DA7DAD"/>
    <w:rsid w:val="00DA7FC3"/>
    <w:rsid w:val="00DB000C"/>
    <w:rsid w:val="00DB0056"/>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41D"/>
    <w:rsid w:val="00DB7CE3"/>
    <w:rsid w:val="00DC038A"/>
    <w:rsid w:val="00DC03EC"/>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CB3"/>
    <w:rsid w:val="00DC4D9D"/>
    <w:rsid w:val="00DC4E96"/>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49B4"/>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3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77C"/>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3D40"/>
    <w:rsid w:val="00E140C6"/>
    <w:rsid w:val="00E1465D"/>
    <w:rsid w:val="00E14816"/>
    <w:rsid w:val="00E148B6"/>
    <w:rsid w:val="00E14980"/>
    <w:rsid w:val="00E14ACF"/>
    <w:rsid w:val="00E14D49"/>
    <w:rsid w:val="00E14FE5"/>
    <w:rsid w:val="00E15100"/>
    <w:rsid w:val="00E151FE"/>
    <w:rsid w:val="00E15211"/>
    <w:rsid w:val="00E15285"/>
    <w:rsid w:val="00E1530B"/>
    <w:rsid w:val="00E1538E"/>
    <w:rsid w:val="00E1543D"/>
    <w:rsid w:val="00E154E2"/>
    <w:rsid w:val="00E1557E"/>
    <w:rsid w:val="00E155F2"/>
    <w:rsid w:val="00E15A00"/>
    <w:rsid w:val="00E15E63"/>
    <w:rsid w:val="00E1630A"/>
    <w:rsid w:val="00E1689F"/>
    <w:rsid w:val="00E168BD"/>
    <w:rsid w:val="00E16ABC"/>
    <w:rsid w:val="00E16BA0"/>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26C"/>
    <w:rsid w:val="00E32312"/>
    <w:rsid w:val="00E3258F"/>
    <w:rsid w:val="00E329D6"/>
    <w:rsid w:val="00E32F1E"/>
    <w:rsid w:val="00E331AA"/>
    <w:rsid w:val="00E33CB9"/>
    <w:rsid w:val="00E343BD"/>
    <w:rsid w:val="00E34698"/>
    <w:rsid w:val="00E34ADA"/>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6F"/>
    <w:rsid w:val="00E41885"/>
    <w:rsid w:val="00E41AF6"/>
    <w:rsid w:val="00E41ED1"/>
    <w:rsid w:val="00E41F62"/>
    <w:rsid w:val="00E4205B"/>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665"/>
    <w:rsid w:val="00E527A6"/>
    <w:rsid w:val="00E52F1B"/>
    <w:rsid w:val="00E53039"/>
    <w:rsid w:val="00E530A7"/>
    <w:rsid w:val="00E537B2"/>
    <w:rsid w:val="00E537FB"/>
    <w:rsid w:val="00E53B7F"/>
    <w:rsid w:val="00E53C5E"/>
    <w:rsid w:val="00E54094"/>
    <w:rsid w:val="00E541DB"/>
    <w:rsid w:val="00E544EA"/>
    <w:rsid w:val="00E54A13"/>
    <w:rsid w:val="00E54FA0"/>
    <w:rsid w:val="00E5543F"/>
    <w:rsid w:val="00E56188"/>
    <w:rsid w:val="00E573A8"/>
    <w:rsid w:val="00E578F9"/>
    <w:rsid w:val="00E57A41"/>
    <w:rsid w:val="00E602B8"/>
    <w:rsid w:val="00E604D3"/>
    <w:rsid w:val="00E60654"/>
    <w:rsid w:val="00E6077E"/>
    <w:rsid w:val="00E608B5"/>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20F"/>
    <w:rsid w:val="00E633CA"/>
    <w:rsid w:val="00E63478"/>
    <w:rsid w:val="00E634D6"/>
    <w:rsid w:val="00E635AC"/>
    <w:rsid w:val="00E635D7"/>
    <w:rsid w:val="00E636C7"/>
    <w:rsid w:val="00E636FD"/>
    <w:rsid w:val="00E637EC"/>
    <w:rsid w:val="00E63933"/>
    <w:rsid w:val="00E6394B"/>
    <w:rsid w:val="00E63B75"/>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F80"/>
    <w:rsid w:val="00E70189"/>
    <w:rsid w:val="00E703F4"/>
    <w:rsid w:val="00E70651"/>
    <w:rsid w:val="00E706F8"/>
    <w:rsid w:val="00E70933"/>
    <w:rsid w:val="00E70AF2"/>
    <w:rsid w:val="00E70BC5"/>
    <w:rsid w:val="00E70C8C"/>
    <w:rsid w:val="00E711F0"/>
    <w:rsid w:val="00E71286"/>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8023E"/>
    <w:rsid w:val="00E80295"/>
    <w:rsid w:val="00E80896"/>
    <w:rsid w:val="00E80DA3"/>
    <w:rsid w:val="00E811C8"/>
    <w:rsid w:val="00E8156A"/>
    <w:rsid w:val="00E81CCA"/>
    <w:rsid w:val="00E821D1"/>
    <w:rsid w:val="00E8228D"/>
    <w:rsid w:val="00E82561"/>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4D47"/>
    <w:rsid w:val="00E851AB"/>
    <w:rsid w:val="00E853E4"/>
    <w:rsid w:val="00E854FB"/>
    <w:rsid w:val="00E8555F"/>
    <w:rsid w:val="00E85D98"/>
    <w:rsid w:val="00E866EA"/>
    <w:rsid w:val="00E8691F"/>
    <w:rsid w:val="00E86BF2"/>
    <w:rsid w:val="00E86FC5"/>
    <w:rsid w:val="00E87024"/>
    <w:rsid w:val="00E8746C"/>
    <w:rsid w:val="00E87502"/>
    <w:rsid w:val="00E8792C"/>
    <w:rsid w:val="00E90040"/>
    <w:rsid w:val="00E903F6"/>
    <w:rsid w:val="00E90423"/>
    <w:rsid w:val="00E909C5"/>
    <w:rsid w:val="00E90A7C"/>
    <w:rsid w:val="00E90C3C"/>
    <w:rsid w:val="00E90CBC"/>
    <w:rsid w:val="00E90D39"/>
    <w:rsid w:val="00E9115C"/>
    <w:rsid w:val="00E911C2"/>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3BBB"/>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889"/>
    <w:rsid w:val="00EA4935"/>
    <w:rsid w:val="00EA495E"/>
    <w:rsid w:val="00EA4A7A"/>
    <w:rsid w:val="00EA4AEA"/>
    <w:rsid w:val="00EA4D0F"/>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2F"/>
    <w:rsid w:val="00EB0968"/>
    <w:rsid w:val="00EB0D05"/>
    <w:rsid w:val="00EB0F76"/>
    <w:rsid w:val="00EB103E"/>
    <w:rsid w:val="00EB10DA"/>
    <w:rsid w:val="00EB1347"/>
    <w:rsid w:val="00EB161E"/>
    <w:rsid w:val="00EB20E1"/>
    <w:rsid w:val="00EB2464"/>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68F"/>
    <w:rsid w:val="00EB6B5C"/>
    <w:rsid w:val="00EB6E82"/>
    <w:rsid w:val="00EB6EEC"/>
    <w:rsid w:val="00EB715D"/>
    <w:rsid w:val="00EB7217"/>
    <w:rsid w:val="00EB75A0"/>
    <w:rsid w:val="00EB791F"/>
    <w:rsid w:val="00EB793A"/>
    <w:rsid w:val="00EB7A14"/>
    <w:rsid w:val="00EB7E41"/>
    <w:rsid w:val="00EC0FD9"/>
    <w:rsid w:val="00EC1915"/>
    <w:rsid w:val="00EC2379"/>
    <w:rsid w:val="00EC24E6"/>
    <w:rsid w:val="00EC2969"/>
    <w:rsid w:val="00EC2B10"/>
    <w:rsid w:val="00EC2D43"/>
    <w:rsid w:val="00EC2F5E"/>
    <w:rsid w:val="00EC2FFD"/>
    <w:rsid w:val="00EC3363"/>
    <w:rsid w:val="00EC35A5"/>
    <w:rsid w:val="00EC363B"/>
    <w:rsid w:val="00EC3848"/>
    <w:rsid w:val="00EC3B74"/>
    <w:rsid w:val="00EC3DDC"/>
    <w:rsid w:val="00EC4239"/>
    <w:rsid w:val="00EC46D6"/>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93B"/>
    <w:rsid w:val="00EC6BFD"/>
    <w:rsid w:val="00EC7048"/>
    <w:rsid w:val="00EC7302"/>
    <w:rsid w:val="00EC755A"/>
    <w:rsid w:val="00EC7967"/>
    <w:rsid w:val="00EC7C44"/>
    <w:rsid w:val="00ED014A"/>
    <w:rsid w:val="00ED02DD"/>
    <w:rsid w:val="00ED04D0"/>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DAC"/>
    <w:rsid w:val="00ED5E62"/>
    <w:rsid w:val="00ED5FEC"/>
    <w:rsid w:val="00ED61A1"/>
    <w:rsid w:val="00ED6343"/>
    <w:rsid w:val="00ED6EF2"/>
    <w:rsid w:val="00ED722A"/>
    <w:rsid w:val="00ED74B3"/>
    <w:rsid w:val="00ED75A9"/>
    <w:rsid w:val="00ED775D"/>
    <w:rsid w:val="00ED7D59"/>
    <w:rsid w:val="00EE022D"/>
    <w:rsid w:val="00EE0350"/>
    <w:rsid w:val="00EE040E"/>
    <w:rsid w:val="00EE0819"/>
    <w:rsid w:val="00EE08E0"/>
    <w:rsid w:val="00EE09B2"/>
    <w:rsid w:val="00EE114C"/>
    <w:rsid w:val="00EE1362"/>
    <w:rsid w:val="00EE1502"/>
    <w:rsid w:val="00EE1541"/>
    <w:rsid w:val="00EE16DE"/>
    <w:rsid w:val="00EE1A01"/>
    <w:rsid w:val="00EE1CBE"/>
    <w:rsid w:val="00EE1CE8"/>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8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45E"/>
    <w:rsid w:val="00F03822"/>
    <w:rsid w:val="00F038BD"/>
    <w:rsid w:val="00F038F0"/>
    <w:rsid w:val="00F03B3A"/>
    <w:rsid w:val="00F04020"/>
    <w:rsid w:val="00F043EB"/>
    <w:rsid w:val="00F044B5"/>
    <w:rsid w:val="00F04846"/>
    <w:rsid w:val="00F054A8"/>
    <w:rsid w:val="00F05790"/>
    <w:rsid w:val="00F0588F"/>
    <w:rsid w:val="00F05AA2"/>
    <w:rsid w:val="00F0630E"/>
    <w:rsid w:val="00F06393"/>
    <w:rsid w:val="00F063CA"/>
    <w:rsid w:val="00F0641A"/>
    <w:rsid w:val="00F066C6"/>
    <w:rsid w:val="00F06B17"/>
    <w:rsid w:val="00F06C41"/>
    <w:rsid w:val="00F06D30"/>
    <w:rsid w:val="00F073FE"/>
    <w:rsid w:val="00F077FA"/>
    <w:rsid w:val="00F079B8"/>
    <w:rsid w:val="00F079C2"/>
    <w:rsid w:val="00F101BD"/>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A91"/>
    <w:rsid w:val="00F20C2B"/>
    <w:rsid w:val="00F21113"/>
    <w:rsid w:val="00F21135"/>
    <w:rsid w:val="00F2146B"/>
    <w:rsid w:val="00F21AA6"/>
    <w:rsid w:val="00F21C23"/>
    <w:rsid w:val="00F2210C"/>
    <w:rsid w:val="00F222EF"/>
    <w:rsid w:val="00F22357"/>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41F"/>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100"/>
    <w:rsid w:val="00F341BD"/>
    <w:rsid w:val="00F34299"/>
    <w:rsid w:val="00F34850"/>
    <w:rsid w:val="00F34A9B"/>
    <w:rsid w:val="00F34C46"/>
    <w:rsid w:val="00F34F98"/>
    <w:rsid w:val="00F350C2"/>
    <w:rsid w:val="00F354C9"/>
    <w:rsid w:val="00F354CB"/>
    <w:rsid w:val="00F354CC"/>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29B"/>
    <w:rsid w:val="00F41697"/>
    <w:rsid w:val="00F41CFF"/>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5F89"/>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99"/>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29"/>
    <w:rsid w:val="00F73062"/>
    <w:rsid w:val="00F733F1"/>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543"/>
    <w:rsid w:val="00F907CE"/>
    <w:rsid w:val="00F90BD3"/>
    <w:rsid w:val="00F90E24"/>
    <w:rsid w:val="00F90FA2"/>
    <w:rsid w:val="00F9113B"/>
    <w:rsid w:val="00F914AE"/>
    <w:rsid w:val="00F919A8"/>
    <w:rsid w:val="00F919DA"/>
    <w:rsid w:val="00F92025"/>
    <w:rsid w:val="00F9244B"/>
    <w:rsid w:val="00F92488"/>
    <w:rsid w:val="00F92542"/>
    <w:rsid w:val="00F925F8"/>
    <w:rsid w:val="00F92679"/>
    <w:rsid w:val="00F927E8"/>
    <w:rsid w:val="00F928D1"/>
    <w:rsid w:val="00F92A5C"/>
    <w:rsid w:val="00F92C63"/>
    <w:rsid w:val="00F92FFA"/>
    <w:rsid w:val="00F9303D"/>
    <w:rsid w:val="00F93503"/>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F6"/>
    <w:rsid w:val="00FA29B9"/>
    <w:rsid w:val="00FA2A1F"/>
    <w:rsid w:val="00FA2BA9"/>
    <w:rsid w:val="00FA2C52"/>
    <w:rsid w:val="00FA2F8E"/>
    <w:rsid w:val="00FA30D6"/>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368"/>
    <w:rsid w:val="00FB183F"/>
    <w:rsid w:val="00FB18DA"/>
    <w:rsid w:val="00FB1A91"/>
    <w:rsid w:val="00FB1AA9"/>
    <w:rsid w:val="00FB1CCD"/>
    <w:rsid w:val="00FB241F"/>
    <w:rsid w:val="00FB24D6"/>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501"/>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E7EB7"/>
    <w:rsid w:val="00FF0C6E"/>
    <w:rsid w:val="00FF0DAF"/>
    <w:rsid w:val="00FF1437"/>
    <w:rsid w:val="00FF14AD"/>
    <w:rsid w:val="00FF1694"/>
    <w:rsid w:val="00FF18C0"/>
    <w:rsid w:val="00FF1C4B"/>
    <w:rsid w:val="00FF1D3F"/>
    <w:rsid w:val="00FF1E81"/>
    <w:rsid w:val="00FF2308"/>
    <w:rsid w:val="00FF25EB"/>
    <w:rsid w:val="00FF28CE"/>
    <w:rsid w:val="00FF2FB3"/>
    <w:rsid w:val="00FF33AA"/>
    <w:rsid w:val="00FF357A"/>
    <w:rsid w:val="00FF37B3"/>
    <w:rsid w:val="00FF3E6D"/>
    <w:rsid w:val="00FF4BEE"/>
    <w:rsid w:val="00FF4E3C"/>
    <w:rsid w:val="00FF5087"/>
    <w:rsid w:val="00FF514A"/>
    <w:rsid w:val="00FF5589"/>
    <w:rsid w:val="00FF5594"/>
    <w:rsid w:val="00FF5813"/>
    <w:rsid w:val="00FF6045"/>
    <w:rsid w:val="00FF60C7"/>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1B1A774"/>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C37E0"/>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12"/>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
    <w:name w:val="网格型18"/>
    <w:basedOn w:val="a1"/>
    <w:next w:val="afa"/>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a"/>
    <w:rsid w:val="00662AC9"/>
    <w:pPr>
      <w:overflowPunct w:val="0"/>
      <w:autoSpaceDE w:val="0"/>
      <w:autoSpaceDN w:val="0"/>
      <w:adjustRightInd w:val="0"/>
      <w:spacing w:after="180"/>
    </w:pPr>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
    <w:name w:val="SGS Table Basic 11"/>
    <w:basedOn w:val="a1"/>
    <w:next w:val="afa"/>
    <w:uiPriority w:val="39"/>
    <w:qFormat/>
    <w:rsid w:val="000109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17972492">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5028017">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6362173">
      <w:bodyDiv w:val="1"/>
      <w:marLeft w:val="0"/>
      <w:marRight w:val="0"/>
      <w:marTop w:val="0"/>
      <w:marBottom w:val="0"/>
      <w:divBdr>
        <w:top w:val="none" w:sz="0" w:space="0" w:color="auto"/>
        <w:left w:val="none" w:sz="0" w:space="0" w:color="auto"/>
        <w:bottom w:val="none" w:sz="0" w:space="0" w:color="auto"/>
        <w:right w:val="none" w:sz="0" w:space="0" w:color="auto"/>
      </w:divBdr>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3304160">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75655567">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8926834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0440941">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16087588">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51549813">
      <w:bodyDiv w:val="1"/>
      <w:marLeft w:val="0"/>
      <w:marRight w:val="0"/>
      <w:marTop w:val="0"/>
      <w:marBottom w:val="0"/>
      <w:divBdr>
        <w:top w:val="none" w:sz="0" w:space="0" w:color="auto"/>
        <w:left w:val="none" w:sz="0" w:space="0" w:color="auto"/>
        <w:bottom w:val="none" w:sz="0" w:space="0" w:color="auto"/>
        <w:right w:val="none" w:sz="0" w:space="0" w:color="auto"/>
      </w:divBdr>
    </w:div>
    <w:div w:id="252904249">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71085474">
      <w:bodyDiv w:val="1"/>
      <w:marLeft w:val="0"/>
      <w:marRight w:val="0"/>
      <w:marTop w:val="0"/>
      <w:marBottom w:val="0"/>
      <w:divBdr>
        <w:top w:val="none" w:sz="0" w:space="0" w:color="auto"/>
        <w:left w:val="none" w:sz="0" w:space="0" w:color="auto"/>
        <w:bottom w:val="none" w:sz="0" w:space="0" w:color="auto"/>
        <w:right w:val="none" w:sz="0" w:space="0" w:color="auto"/>
      </w:divBdr>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12487928">
      <w:bodyDiv w:val="1"/>
      <w:marLeft w:val="0"/>
      <w:marRight w:val="0"/>
      <w:marTop w:val="0"/>
      <w:marBottom w:val="0"/>
      <w:divBdr>
        <w:top w:val="none" w:sz="0" w:space="0" w:color="auto"/>
        <w:left w:val="none" w:sz="0" w:space="0" w:color="auto"/>
        <w:bottom w:val="none" w:sz="0" w:space="0" w:color="auto"/>
        <w:right w:val="none" w:sz="0" w:space="0" w:color="auto"/>
      </w:divBdr>
    </w:div>
    <w:div w:id="321854784">
      <w:bodyDiv w:val="1"/>
      <w:marLeft w:val="0"/>
      <w:marRight w:val="0"/>
      <w:marTop w:val="0"/>
      <w:marBottom w:val="0"/>
      <w:divBdr>
        <w:top w:val="none" w:sz="0" w:space="0" w:color="auto"/>
        <w:left w:val="none" w:sz="0" w:space="0" w:color="auto"/>
        <w:bottom w:val="none" w:sz="0" w:space="0" w:color="auto"/>
        <w:right w:val="none" w:sz="0" w:space="0" w:color="auto"/>
      </w:divBdr>
    </w:div>
    <w:div w:id="326977333">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8332681">
      <w:bodyDiv w:val="1"/>
      <w:marLeft w:val="0"/>
      <w:marRight w:val="0"/>
      <w:marTop w:val="0"/>
      <w:marBottom w:val="0"/>
      <w:divBdr>
        <w:top w:val="none" w:sz="0" w:space="0" w:color="auto"/>
        <w:left w:val="none" w:sz="0" w:space="0" w:color="auto"/>
        <w:bottom w:val="none" w:sz="0" w:space="0" w:color="auto"/>
        <w:right w:val="none" w:sz="0" w:space="0" w:color="auto"/>
      </w:divBdr>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57576058">
      <w:bodyDiv w:val="1"/>
      <w:marLeft w:val="0"/>
      <w:marRight w:val="0"/>
      <w:marTop w:val="0"/>
      <w:marBottom w:val="0"/>
      <w:divBdr>
        <w:top w:val="none" w:sz="0" w:space="0" w:color="auto"/>
        <w:left w:val="none" w:sz="0" w:space="0" w:color="auto"/>
        <w:bottom w:val="none" w:sz="0" w:space="0" w:color="auto"/>
        <w:right w:val="none" w:sz="0" w:space="0" w:color="auto"/>
      </w:divBdr>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1386260">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1878845">
      <w:bodyDiv w:val="1"/>
      <w:marLeft w:val="0"/>
      <w:marRight w:val="0"/>
      <w:marTop w:val="0"/>
      <w:marBottom w:val="0"/>
      <w:divBdr>
        <w:top w:val="none" w:sz="0" w:space="0" w:color="auto"/>
        <w:left w:val="none" w:sz="0" w:space="0" w:color="auto"/>
        <w:bottom w:val="none" w:sz="0" w:space="0" w:color="auto"/>
        <w:right w:val="none" w:sz="0" w:space="0" w:color="auto"/>
      </w:divBdr>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28718962">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42671505">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6983857">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5876287">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25268680">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2328884">
      <w:bodyDiv w:val="1"/>
      <w:marLeft w:val="0"/>
      <w:marRight w:val="0"/>
      <w:marTop w:val="0"/>
      <w:marBottom w:val="0"/>
      <w:divBdr>
        <w:top w:val="none" w:sz="0" w:space="0" w:color="auto"/>
        <w:left w:val="none" w:sz="0" w:space="0" w:color="auto"/>
        <w:bottom w:val="none" w:sz="0" w:space="0" w:color="auto"/>
        <w:right w:val="none" w:sz="0" w:space="0" w:color="auto"/>
      </w:divBdr>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996878116">
      <w:bodyDiv w:val="1"/>
      <w:marLeft w:val="0"/>
      <w:marRight w:val="0"/>
      <w:marTop w:val="0"/>
      <w:marBottom w:val="0"/>
      <w:divBdr>
        <w:top w:val="none" w:sz="0" w:space="0" w:color="auto"/>
        <w:left w:val="none" w:sz="0" w:space="0" w:color="auto"/>
        <w:bottom w:val="none" w:sz="0" w:space="0" w:color="auto"/>
        <w:right w:val="none" w:sz="0" w:space="0" w:color="auto"/>
      </w:divBdr>
    </w:div>
    <w:div w:id="997853364">
      <w:bodyDiv w:val="1"/>
      <w:marLeft w:val="0"/>
      <w:marRight w:val="0"/>
      <w:marTop w:val="0"/>
      <w:marBottom w:val="0"/>
      <w:divBdr>
        <w:top w:val="none" w:sz="0" w:space="0" w:color="auto"/>
        <w:left w:val="none" w:sz="0" w:space="0" w:color="auto"/>
        <w:bottom w:val="none" w:sz="0" w:space="0" w:color="auto"/>
        <w:right w:val="none" w:sz="0" w:space="0" w:color="auto"/>
      </w:divBdr>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4693128">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08349345">
      <w:bodyDiv w:val="1"/>
      <w:marLeft w:val="0"/>
      <w:marRight w:val="0"/>
      <w:marTop w:val="0"/>
      <w:marBottom w:val="0"/>
      <w:divBdr>
        <w:top w:val="none" w:sz="0" w:space="0" w:color="auto"/>
        <w:left w:val="none" w:sz="0" w:space="0" w:color="auto"/>
        <w:bottom w:val="none" w:sz="0" w:space="0" w:color="auto"/>
        <w:right w:val="none" w:sz="0" w:space="0" w:color="auto"/>
      </w:divBdr>
    </w:div>
    <w:div w:id="1112553908">
      <w:bodyDiv w:val="1"/>
      <w:marLeft w:val="0"/>
      <w:marRight w:val="0"/>
      <w:marTop w:val="0"/>
      <w:marBottom w:val="0"/>
      <w:divBdr>
        <w:top w:val="none" w:sz="0" w:space="0" w:color="auto"/>
        <w:left w:val="none" w:sz="0" w:space="0" w:color="auto"/>
        <w:bottom w:val="none" w:sz="0" w:space="0" w:color="auto"/>
        <w:right w:val="none" w:sz="0" w:space="0" w:color="auto"/>
      </w:divBdr>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77256920">
      <w:bodyDiv w:val="1"/>
      <w:marLeft w:val="0"/>
      <w:marRight w:val="0"/>
      <w:marTop w:val="0"/>
      <w:marBottom w:val="0"/>
      <w:divBdr>
        <w:top w:val="none" w:sz="0" w:space="0" w:color="auto"/>
        <w:left w:val="none" w:sz="0" w:space="0" w:color="auto"/>
        <w:bottom w:val="none" w:sz="0" w:space="0" w:color="auto"/>
        <w:right w:val="none" w:sz="0" w:space="0" w:color="auto"/>
      </w:divBdr>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6740742">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2103362">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1950243">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540212">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6459499">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79288383">
      <w:bodyDiv w:val="1"/>
      <w:marLeft w:val="0"/>
      <w:marRight w:val="0"/>
      <w:marTop w:val="0"/>
      <w:marBottom w:val="0"/>
      <w:divBdr>
        <w:top w:val="none" w:sz="0" w:space="0" w:color="auto"/>
        <w:left w:val="none" w:sz="0" w:space="0" w:color="auto"/>
        <w:bottom w:val="none" w:sz="0" w:space="0" w:color="auto"/>
        <w:right w:val="none" w:sz="0" w:space="0" w:color="auto"/>
      </w:divBdr>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36447215">
      <w:bodyDiv w:val="1"/>
      <w:marLeft w:val="0"/>
      <w:marRight w:val="0"/>
      <w:marTop w:val="0"/>
      <w:marBottom w:val="0"/>
      <w:divBdr>
        <w:top w:val="none" w:sz="0" w:space="0" w:color="auto"/>
        <w:left w:val="none" w:sz="0" w:space="0" w:color="auto"/>
        <w:bottom w:val="none" w:sz="0" w:space="0" w:color="auto"/>
        <w:right w:val="none" w:sz="0" w:space="0" w:color="auto"/>
      </w:divBdr>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54410976">
      <w:bodyDiv w:val="1"/>
      <w:marLeft w:val="0"/>
      <w:marRight w:val="0"/>
      <w:marTop w:val="0"/>
      <w:marBottom w:val="0"/>
      <w:divBdr>
        <w:top w:val="none" w:sz="0" w:space="0" w:color="auto"/>
        <w:left w:val="none" w:sz="0" w:space="0" w:color="auto"/>
        <w:bottom w:val="none" w:sz="0" w:space="0" w:color="auto"/>
        <w:right w:val="none" w:sz="0" w:space="0" w:color="auto"/>
      </w:divBdr>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09837715">
      <w:bodyDiv w:val="1"/>
      <w:marLeft w:val="0"/>
      <w:marRight w:val="0"/>
      <w:marTop w:val="0"/>
      <w:marBottom w:val="0"/>
      <w:divBdr>
        <w:top w:val="none" w:sz="0" w:space="0" w:color="auto"/>
        <w:left w:val="none" w:sz="0" w:space="0" w:color="auto"/>
        <w:bottom w:val="none" w:sz="0" w:space="0" w:color="auto"/>
        <w:right w:val="none" w:sz="0" w:space="0" w:color="auto"/>
      </w:divBdr>
    </w:div>
    <w:div w:id="1711763767">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7337112">
      <w:bodyDiv w:val="1"/>
      <w:marLeft w:val="0"/>
      <w:marRight w:val="0"/>
      <w:marTop w:val="0"/>
      <w:marBottom w:val="0"/>
      <w:divBdr>
        <w:top w:val="none" w:sz="0" w:space="0" w:color="auto"/>
        <w:left w:val="none" w:sz="0" w:space="0" w:color="auto"/>
        <w:bottom w:val="none" w:sz="0" w:space="0" w:color="auto"/>
        <w:right w:val="none" w:sz="0" w:space="0" w:color="auto"/>
      </w:divBdr>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793204939">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26126748">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55598241">
      <w:bodyDiv w:val="1"/>
      <w:marLeft w:val="0"/>
      <w:marRight w:val="0"/>
      <w:marTop w:val="0"/>
      <w:marBottom w:val="0"/>
      <w:divBdr>
        <w:top w:val="none" w:sz="0" w:space="0" w:color="auto"/>
        <w:left w:val="none" w:sz="0" w:space="0" w:color="auto"/>
        <w:bottom w:val="none" w:sz="0" w:space="0" w:color="auto"/>
        <w:right w:val="none" w:sz="0" w:space="0" w:color="auto"/>
      </w:divBdr>
    </w:div>
    <w:div w:id="1955749703">
      <w:bodyDiv w:val="1"/>
      <w:marLeft w:val="0"/>
      <w:marRight w:val="0"/>
      <w:marTop w:val="0"/>
      <w:marBottom w:val="0"/>
      <w:divBdr>
        <w:top w:val="none" w:sz="0" w:space="0" w:color="auto"/>
        <w:left w:val="none" w:sz="0" w:space="0" w:color="auto"/>
        <w:bottom w:val="none" w:sz="0" w:space="0" w:color="auto"/>
        <w:right w:val="none" w:sz="0" w:space="0" w:color="auto"/>
      </w:divBdr>
    </w:div>
    <w:div w:id="1961036027">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74216951">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13604583">
      <w:bodyDiv w:val="1"/>
      <w:marLeft w:val="0"/>
      <w:marRight w:val="0"/>
      <w:marTop w:val="0"/>
      <w:marBottom w:val="0"/>
      <w:divBdr>
        <w:top w:val="none" w:sz="0" w:space="0" w:color="auto"/>
        <w:left w:val="none" w:sz="0" w:space="0" w:color="auto"/>
        <w:bottom w:val="none" w:sz="0" w:space="0" w:color="auto"/>
        <w:right w:val="none" w:sz="0" w:space="0" w:color="auto"/>
      </w:divBdr>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0062227">
      <w:bodyDiv w:val="1"/>
      <w:marLeft w:val="0"/>
      <w:marRight w:val="0"/>
      <w:marTop w:val="0"/>
      <w:marBottom w:val="0"/>
      <w:divBdr>
        <w:top w:val="none" w:sz="0" w:space="0" w:color="auto"/>
        <w:left w:val="none" w:sz="0" w:space="0" w:color="auto"/>
        <w:bottom w:val="none" w:sz="0" w:space="0" w:color="auto"/>
        <w:right w:val="none" w:sz="0" w:space="0" w:color="auto"/>
      </w:divBdr>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59818582">
      <w:bodyDiv w:val="1"/>
      <w:marLeft w:val="0"/>
      <w:marRight w:val="0"/>
      <w:marTop w:val="0"/>
      <w:marBottom w:val="0"/>
      <w:divBdr>
        <w:top w:val="none" w:sz="0" w:space="0" w:color="auto"/>
        <w:left w:val="none" w:sz="0" w:space="0" w:color="auto"/>
        <w:bottom w:val="none" w:sz="0" w:space="0" w:color="auto"/>
        <w:right w:val="none" w:sz="0" w:space="0" w:color="auto"/>
      </w:divBdr>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3694149">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8A132F-DECC-47C7-B7F5-584A451C3399}">
  <ds:schemaRefs>
    <ds:schemaRef ds:uri="http://schemas.openxmlformats.org/officeDocument/2006/bibliography"/>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docProps/app.xml><?xml version="1.0" encoding="utf-8"?>
<Properties xmlns="http://schemas.openxmlformats.org/officeDocument/2006/extended-properties" xmlns:vt="http://schemas.openxmlformats.org/officeDocument/2006/docPropsVTypes">
  <Template>3GPP Memo.dot</Template>
  <TotalTime>1411</TotalTime>
  <Pages>1</Pages>
  <Words>2532</Words>
  <Characters>14433</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16932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Huawei_111</cp:lastModifiedBy>
  <cp:revision>34</cp:revision>
  <cp:lastPrinted>2009-04-22T06:01:00Z</cp:lastPrinted>
  <dcterms:created xsi:type="dcterms:W3CDTF">2024-02-26T11:22:00Z</dcterms:created>
  <dcterms:modified xsi:type="dcterms:W3CDTF">2024-05-13T13:07:00Z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(3)KvNpeUFheD3MfThf/dy6OnaUlNBCcXfOTV8fjBOXveza9IbTghhO7eED5ro8LQcZORkjFSxT
n+b8sTHWGazf5Zmq2g9eioIaeBKec+0L/8NbKgTK+voTmAqEX3XJTKXIej2LPYQzsqvUpYql
XLi63IgIbXv00okYSc2xUI0SrkVFh6AIzAYuj4M0TNJ2GCs/qmYHBL5WV044ML1Nexyh3Xdf
wZTPgBPZCuncnBtKHV</vt:lpwstr>
  </property>
  <property fmtid="{D5CDD505-2E9C-101B-9397-08002B2CF9AE}" pid="17" name="_2015_ms_pID_725343_00">
    <vt:lpwstr>_2015_ms_pID_725343</vt:lpwstr>
  </property>
  <property fmtid="{D5CDD505-2E9C-101B-9397-08002B2CF9AE}" pid="18" name="_2015_ms_pID_7253431">
    <vt:lpwstr>eY/nJDUQWrCkeOQjbL0WKTjRLSZKHUjnKhgfi/lzqlr9hsBeMh3EmM
gBC28s1QNaK4T1q3rpopRoWgJ+pLNqwPCy6vzJA8UWzW758L6UsK94/ijVK/yqaswCORZpRz
/sW9pltdCILwI6vBrek+DX2jyihdxlR6r3c9/XlbMCKju1XLvGIGj5gYMvt+zk04It6nE93G
/zJHl7UHz6Z5wbfV449747ydkqyrN6ELIZcx</vt:lpwstr>
  </property>
  <property fmtid="{D5CDD505-2E9C-101B-9397-08002B2CF9AE}" pid="19" name="_2015_ms_pID_7253431_00">
    <vt:lpwstr>_2015_ms_pID_7253431</vt:lpwstr>
  </property>
  <property fmtid="{D5CDD505-2E9C-101B-9397-08002B2CF9AE}" pid="20" name="_2015_ms_pID_7253432">
    <vt:lpwstr>1g+6wpSRIxo/nqwO+hoR+OuRyoRYBHtBdVP6
CkUijI+6BmzjkC/VI9CK+TDR/qR8FYvceukKjN7RS2qznRXqsaI=</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1707272326</vt:lpwstr>
  </property>
</Properties>
</file>