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5532CCE1"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630038" w:rsidRPr="00630038">
        <w:rPr>
          <w:rFonts w:ascii="Arial" w:hAnsi="Arial" w:cs="Arial"/>
          <w:b/>
          <w:sz w:val="24"/>
          <w:lang w:val="en-US" w:eastAsia="zh-CN"/>
        </w:rPr>
        <w:t>R4-2409275</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5C6BBD06"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F2D7D" w:rsidRPr="00CF2D7D">
        <w:rPr>
          <w:rFonts w:ascii="Arial" w:eastAsia="宋体" w:hAnsi="Arial"/>
          <w:b/>
          <w:sz w:val="24"/>
          <w:lang w:val="en-US" w:eastAsia="zh-CN"/>
        </w:rPr>
        <w:t>On performance requirements for RedCap positioning</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2427DE65"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7.12.2.4</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7F9CA468" w14:textId="3DE21222" w:rsidR="00CF2D7D"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performance requirements for </w:t>
      </w:r>
      <w:r w:rsidRPr="001B00C9">
        <w:rPr>
          <w:rFonts w:eastAsia="宋体"/>
          <w:lang w:eastAsia="zh-CN"/>
        </w:rPr>
        <w:t xml:space="preserve">RedCap positioning </w:t>
      </w:r>
      <w:r>
        <w:rPr>
          <w:rFonts w:eastAsia="宋体"/>
          <w:lang w:eastAsia="zh-CN"/>
        </w:rPr>
        <w:t>are discussed in RAN4#110</w:t>
      </w:r>
      <w:r w:rsidR="003F6645">
        <w:rPr>
          <w:rFonts w:eastAsia="宋体"/>
          <w:lang w:eastAsia="zh-CN"/>
        </w:rPr>
        <w:t>-bis</w:t>
      </w:r>
      <w:r>
        <w:rPr>
          <w:rFonts w:eastAsia="宋体"/>
          <w:lang w:eastAsia="zh-CN"/>
        </w:rPr>
        <w:t>, and the outcomes are captured in [1]. Based on [1], further discussions are needed for the following issues.</w:t>
      </w:r>
    </w:p>
    <w:p w14:paraId="375C1A66" w14:textId="77777777" w:rsidR="00CF2D7D"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Measurement accuracy</w:t>
      </w:r>
    </w:p>
    <w:p w14:paraId="636D9531" w14:textId="77777777" w:rsidR="00CF2D7D" w:rsidRPr="00B926F9" w:rsidRDefault="00CF2D7D" w:rsidP="00CF2D7D">
      <w:pPr>
        <w:pStyle w:val="afe"/>
        <w:numPr>
          <w:ilvl w:val="0"/>
          <w:numId w:val="48"/>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w:t>
      </w:r>
    </w:p>
    <w:p w14:paraId="49ADCE0E" w14:textId="7E016658" w:rsidR="007E7A02" w:rsidRPr="00D12E24" w:rsidRDefault="00CF2D7D" w:rsidP="00CF2D7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RRM performance requirements for </w:t>
      </w:r>
      <w:r w:rsidRPr="001B00C9">
        <w:rPr>
          <w:rFonts w:eastAsia="宋体"/>
          <w:lang w:eastAsia="zh-CN"/>
        </w:rPr>
        <w:t>RedCap positioning</w:t>
      </w:r>
      <w:r>
        <w:rPr>
          <w:rFonts w:eastAsia="宋体"/>
          <w:lang w:eastAsia="zh-CN"/>
        </w:rPr>
        <w:t>.</w:t>
      </w:r>
    </w:p>
    <w:p w14:paraId="2BC6DC68" w14:textId="2C8AECD1" w:rsidR="00B719B0" w:rsidRDefault="00FA0C0C" w:rsidP="00E4186F">
      <w:pPr>
        <w:pStyle w:val="1"/>
        <w:jc w:val="both"/>
        <w:rPr>
          <w:lang w:val="en-US"/>
        </w:rPr>
      </w:pPr>
      <w:r>
        <w:rPr>
          <w:lang w:val="en-US"/>
        </w:rPr>
        <w:t>Discussion</w:t>
      </w:r>
    </w:p>
    <w:p w14:paraId="42A3C1A9" w14:textId="470B8825" w:rsidR="0037238B" w:rsidRDefault="0037238B" w:rsidP="0037238B">
      <w:pPr>
        <w:pStyle w:val="2"/>
        <w:rPr>
          <w:lang w:eastAsia="zh-CN"/>
        </w:rPr>
      </w:pPr>
      <w:r>
        <w:rPr>
          <w:lang w:eastAsia="zh-CN"/>
        </w:rPr>
        <w:t>Measurement accuracy</w:t>
      </w:r>
    </w:p>
    <w:p w14:paraId="2072DE24" w14:textId="67B8DA77" w:rsidR="0037238B" w:rsidRDefault="004E53EC" w:rsidP="0037238B">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decide on the BW grouping for accuracy requirements considering the BW limit of RedCap UE. The max CH BW that can be supported by RedCap UE is 20MHz in FR1 and 100MHz in FR2. The max Tx BW configuration corresponding to different CH BWs are copied in Table 1 and Table 2. </w:t>
      </w:r>
    </w:p>
    <w:p w14:paraId="1650AF26" w14:textId="3DDF468B" w:rsidR="004E53EC" w:rsidRPr="004E53EC" w:rsidRDefault="004E53EC" w:rsidP="004E53EC">
      <w:pPr>
        <w:spacing w:before="120" w:after="120"/>
        <w:jc w:val="center"/>
        <w:rPr>
          <w:rFonts w:eastAsiaTheme="minorEastAsia"/>
          <w:b/>
          <w:bCs/>
          <w:lang w:eastAsia="zh-CN"/>
        </w:rPr>
      </w:pPr>
      <w:r w:rsidRPr="004E53EC">
        <w:rPr>
          <w:rFonts w:eastAsiaTheme="minorEastAsia" w:hint="eastAsia"/>
          <w:b/>
          <w:bCs/>
          <w:lang w:eastAsia="zh-CN"/>
        </w:rPr>
        <w:t>T</w:t>
      </w:r>
      <w:r w:rsidRPr="004E53EC">
        <w:rPr>
          <w:rFonts w:eastAsiaTheme="minorEastAsia"/>
          <w:b/>
          <w:bCs/>
          <w:lang w:eastAsia="zh-CN"/>
        </w:rPr>
        <w:t>able 1: max Tx BW configuration for different CH BWs in FR1</w:t>
      </w:r>
    </w:p>
    <w:tbl>
      <w:tblPr>
        <w:tblpPr w:leftFromText="142" w:rightFromText="142" w:vertAnchor="text" w:tblpXSpec="center" w:tblpY="1"/>
        <w:tblOverlap w:val="never"/>
        <w:tblW w:w="5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638"/>
        <w:gridCol w:w="695"/>
        <w:gridCol w:w="695"/>
        <w:gridCol w:w="764"/>
        <w:gridCol w:w="764"/>
        <w:gridCol w:w="668"/>
        <w:gridCol w:w="668"/>
        <w:gridCol w:w="671"/>
        <w:gridCol w:w="668"/>
        <w:gridCol w:w="668"/>
        <w:gridCol w:w="671"/>
        <w:gridCol w:w="573"/>
        <w:gridCol w:w="575"/>
        <w:gridCol w:w="575"/>
        <w:gridCol w:w="573"/>
        <w:gridCol w:w="671"/>
        <w:gridCol w:w="566"/>
      </w:tblGrid>
      <w:tr w:rsidR="00040E87" w:rsidRPr="00040E87" w14:paraId="66E5A502" w14:textId="77777777" w:rsidTr="004E53EC">
        <w:trPr>
          <w:trHeight w:val="187"/>
        </w:trPr>
        <w:tc>
          <w:tcPr>
            <w:tcW w:w="287" w:type="pct"/>
            <w:tcBorders>
              <w:bottom w:val="nil"/>
            </w:tcBorders>
            <w:shd w:val="clear" w:color="auto" w:fill="auto"/>
            <w:tcMar>
              <w:top w:w="15" w:type="dxa"/>
              <w:left w:w="81" w:type="dxa"/>
              <w:bottom w:w="0" w:type="dxa"/>
              <w:right w:w="81" w:type="dxa"/>
            </w:tcMar>
            <w:hideMark/>
          </w:tcPr>
          <w:p w14:paraId="1E9D3B69"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b/>
                <w:sz w:val="18"/>
              </w:rPr>
              <w:t>SCS (kHz)</w:t>
            </w:r>
          </w:p>
        </w:tc>
        <w:tc>
          <w:tcPr>
            <w:tcW w:w="313" w:type="pct"/>
          </w:tcPr>
          <w:p w14:paraId="10FCE392"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3</w:t>
            </w:r>
          </w:p>
          <w:p w14:paraId="50B302E6"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MHz</w:t>
            </w:r>
          </w:p>
        </w:tc>
        <w:tc>
          <w:tcPr>
            <w:tcW w:w="313" w:type="pct"/>
            <w:shd w:val="clear" w:color="auto" w:fill="auto"/>
            <w:tcMar>
              <w:top w:w="15" w:type="dxa"/>
              <w:left w:w="81" w:type="dxa"/>
              <w:bottom w:w="0" w:type="dxa"/>
              <w:right w:w="81" w:type="dxa"/>
            </w:tcMar>
            <w:hideMark/>
          </w:tcPr>
          <w:p w14:paraId="7E83077E"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5</w:t>
            </w:r>
          </w:p>
          <w:p w14:paraId="03C37A18"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44" w:type="pct"/>
            <w:shd w:val="clear" w:color="auto" w:fill="auto"/>
            <w:tcMar>
              <w:top w:w="15" w:type="dxa"/>
              <w:left w:w="81" w:type="dxa"/>
              <w:bottom w:w="0" w:type="dxa"/>
              <w:right w:w="81" w:type="dxa"/>
            </w:tcMar>
            <w:hideMark/>
          </w:tcPr>
          <w:p w14:paraId="7D2F8E02"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10</w:t>
            </w:r>
          </w:p>
          <w:p w14:paraId="2467D1C6"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44" w:type="pct"/>
            <w:shd w:val="clear" w:color="auto" w:fill="auto"/>
            <w:tcMar>
              <w:top w:w="15" w:type="dxa"/>
              <w:left w:w="81" w:type="dxa"/>
              <w:bottom w:w="0" w:type="dxa"/>
              <w:right w:w="81" w:type="dxa"/>
            </w:tcMar>
            <w:hideMark/>
          </w:tcPr>
          <w:p w14:paraId="3DE753E6"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15</w:t>
            </w:r>
          </w:p>
          <w:p w14:paraId="6E8A7685"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1" w:type="pct"/>
            <w:shd w:val="clear" w:color="auto" w:fill="FFFF00"/>
            <w:tcMar>
              <w:top w:w="15" w:type="dxa"/>
              <w:left w:w="81" w:type="dxa"/>
              <w:bottom w:w="0" w:type="dxa"/>
              <w:right w:w="81" w:type="dxa"/>
            </w:tcMar>
            <w:hideMark/>
          </w:tcPr>
          <w:p w14:paraId="50F1AF98"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20</w:t>
            </w:r>
          </w:p>
          <w:p w14:paraId="62EA4DFB"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1" w:type="pct"/>
            <w:shd w:val="clear" w:color="auto" w:fill="auto"/>
            <w:tcMar>
              <w:top w:w="15" w:type="dxa"/>
              <w:left w:w="81" w:type="dxa"/>
              <w:bottom w:w="0" w:type="dxa"/>
              <w:right w:w="81" w:type="dxa"/>
            </w:tcMar>
            <w:hideMark/>
          </w:tcPr>
          <w:p w14:paraId="51BE8860"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25</w:t>
            </w:r>
          </w:p>
          <w:p w14:paraId="15829DD3"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2" w:type="pct"/>
          </w:tcPr>
          <w:p w14:paraId="4EED5E0D"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30</w:t>
            </w:r>
          </w:p>
          <w:p w14:paraId="033DED9F"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1" w:type="pct"/>
            <w:tcMar>
              <w:top w:w="15" w:type="dxa"/>
              <w:left w:w="81" w:type="dxa"/>
              <w:bottom w:w="0" w:type="dxa"/>
              <w:right w:w="81" w:type="dxa"/>
            </w:tcMar>
            <w:hideMark/>
          </w:tcPr>
          <w:p w14:paraId="79D19884" w14:textId="77777777" w:rsidR="00040E87" w:rsidRPr="00040E87" w:rsidRDefault="00040E87" w:rsidP="00040E87">
            <w:pPr>
              <w:keepNext/>
              <w:keepLines/>
              <w:spacing w:beforeLines="0" w:before="0" w:afterLines="0" w:after="0"/>
              <w:jc w:val="center"/>
              <w:rPr>
                <w:rFonts w:ascii="Arial" w:eastAsia="等线" w:hAnsi="Arial" w:cs="Arial"/>
                <w:b/>
                <w:sz w:val="18"/>
                <w:szCs w:val="18"/>
                <w:lang w:eastAsia="zh-CN"/>
              </w:rPr>
            </w:pPr>
            <w:r w:rsidRPr="00040E87">
              <w:rPr>
                <w:rFonts w:ascii="Arial" w:eastAsia="等线" w:hAnsi="Arial" w:cs="Arial"/>
                <w:b/>
                <w:sz w:val="18"/>
                <w:szCs w:val="18"/>
                <w:lang w:eastAsia="zh-CN"/>
              </w:rPr>
              <w:t>35</w:t>
            </w:r>
          </w:p>
          <w:p w14:paraId="78D50327"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lang w:eastAsia="zh-CN"/>
              </w:rPr>
              <w:t>MHz</w:t>
            </w:r>
          </w:p>
        </w:tc>
        <w:tc>
          <w:tcPr>
            <w:tcW w:w="301" w:type="pct"/>
            <w:shd w:val="clear" w:color="auto" w:fill="auto"/>
          </w:tcPr>
          <w:p w14:paraId="1EE6E209"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 xml:space="preserve">40 </w:t>
            </w:r>
          </w:p>
          <w:p w14:paraId="1A7A3848"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2" w:type="pct"/>
            <w:tcMar>
              <w:top w:w="15" w:type="dxa"/>
              <w:left w:w="81" w:type="dxa"/>
              <w:bottom w:w="0" w:type="dxa"/>
              <w:right w:w="81" w:type="dxa"/>
            </w:tcMar>
            <w:hideMark/>
          </w:tcPr>
          <w:p w14:paraId="5DCDE0CB" w14:textId="77777777" w:rsidR="00040E87" w:rsidRPr="00040E87" w:rsidRDefault="00040E87" w:rsidP="00040E87">
            <w:pPr>
              <w:keepNext/>
              <w:keepLines/>
              <w:spacing w:beforeLines="0" w:before="0" w:afterLines="0" w:after="0"/>
              <w:jc w:val="center"/>
              <w:rPr>
                <w:rFonts w:ascii="Arial" w:eastAsia="等线" w:hAnsi="Arial" w:cs="Arial"/>
                <w:b/>
                <w:sz w:val="18"/>
                <w:szCs w:val="18"/>
                <w:lang w:eastAsia="zh-CN"/>
              </w:rPr>
            </w:pPr>
            <w:r w:rsidRPr="00040E87">
              <w:rPr>
                <w:rFonts w:ascii="Arial" w:eastAsia="等线" w:hAnsi="Arial" w:cs="Arial"/>
                <w:b/>
                <w:sz w:val="18"/>
                <w:szCs w:val="18"/>
                <w:lang w:eastAsia="zh-CN"/>
              </w:rPr>
              <w:t>45</w:t>
            </w:r>
          </w:p>
          <w:p w14:paraId="3E35C641"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lang w:eastAsia="zh-CN"/>
              </w:rPr>
              <w:t>MHz</w:t>
            </w:r>
          </w:p>
        </w:tc>
        <w:tc>
          <w:tcPr>
            <w:tcW w:w="258" w:type="pct"/>
            <w:shd w:val="clear" w:color="auto" w:fill="auto"/>
            <w:tcMar>
              <w:top w:w="15" w:type="dxa"/>
              <w:left w:w="81" w:type="dxa"/>
              <w:bottom w:w="0" w:type="dxa"/>
              <w:right w:w="81" w:type="dxa"/>
            </w:tcMar>
            <w:hideMark/>
          </w:tcPr>
          <w:p w14:paraId="300384C7"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50</w:t>
            </w:r>
          </w:p>
          <w:p w14:paraId="1209A5FB"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259" w:type="pct"/>
            <w:shd w:val="clear" w:color="auto" w:fill="auto"/>
          </w:tcPr>
          <w:p w14:paraId="17313FF0"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60</w:t>
            </w:r>
          </w:p>
          <w:p w14:paraId="576EA50A"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259" w:type="pct"/>
            <w:tcMar>
              <w:top w:w="15" w:type="dxa"/>
              <w:left w:w="81" w:type="dxa"/>
              <w:bottom w:w="0" w:type="dxa"/>
              <w:right w:w="81" w:type="dxa"/>
            </w:tcMar>
            <w:hideMark/>
          </w:tcPr>
          <w:p w14:paraId="4ABE5C14"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70</w:t>
            </w:r>
          </w:p>
          <w:p w14:paraId="03DF573E"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258" w:type="pct"/>
            <w:shd w:val="clear" w:color="auto" w:fill="auto"/>
          </w:tcPr>
          <w:p w14:paraId="2A228F2F"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80</w:t>
            </w:r>
          </w:p>
          <w:p w14:paraId="0ADBD79E"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302" w:type="pct"/>
            <w:tcMar>
              <w:top w:w="15" w:type="dxa"/>
              <w:left w:w="81" w:type="dxa"/>
              <w:bottom w:w="0" w:type="dxa"/>
              <w:right w:w="81" w:type="dxa"/>
            </w:tcMar>
            <w:hideMark/>
          </w:tcPr>
          <w:p w14:paraId="2EEB7E33"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90</w:t>
            </w:r>
          </w:p>
          <w:p w14:paraId="1B552E0A"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MHz</w:t>
            </w:r>
          </w:p>
        </w:tc>
        <w:tc>
          <w:tcPr>
            <w:tcW w:w="255" w:type="pct"/>
          </w:tcPr>
          <w:p w14:paraId="2DD4025C"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100</w:t>
            </w:r>
          </w:p>
          <w:p w14:paraId="396B5D43"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MHz</w:t>
            </w:r>
          </w:p>
        </w:tc>
      </w:tr>
      <w:tr w:rsidR="00040E87" w:rsidRPr="00040E87" w14:paraId="0A091EA0" w14:textId="77777777" w:rsidTr="004E53EC">
        <w:trPr>
          <w:trHeight w:val="187"/>
        </w:trPr>
        <w:tc>
          <w:tcPr>
            <w:tcW w:w="287" w:type="pct"/>
            <w:tcBorders>
              <w:top w:val="nil"/>
            </w:tcBorders>
            <w:shd w:val="clear" w:color="auto" w:fill="auto"/>
            <w:hideMark/>
          </w:tcPr>
          <w:p w14:paraId="12F83D7B" w14:textId="77777777" w:rsidR="00040E87" w:rsidRPr="00040E87" w:rsidRDefault="00040E87" w:rsidP="00040E87">
            <w:pPr>
              <w:keepNext/>
              <w:keepLines/>
              <w:spacing w:beforeLines="0" w:before="0" w:afterLines="0" w:after="0"/>
              <w:jc w:val="center"/>
              <w:rPr>
                <w:rFonts w:ascii="Arial" w:eastAsia="等线" w:hAnsi="Arial"/>
                <w:b/>
                <w:sz w:val="18"/>
              </w:rPr>
            </w:pPr>
          </w:p>
        </w:tc>
        <w:tc>
          <w:tcPr>
            <w:tcW w:w="313" w:type="pct"/>
          </w:tcPr>
          <w:p w14:paraId="585B65E8"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13" w:type="pct"/>
            <w:shd w:val="clear" w:color="auto" w:fill="auto"/>
            <w:tcMar>
              <w:top w:w="15" w:type="dxa"/>
              <w:left w:w="81" w:type="dxa"/>
              <w:bottom w:w="0" w:type="dxa"/>
              <w:right w:w="81" w:type="dxa"/>
            </w:tcMar>
            <w:hideMark/>
          </w:tcPr>
          <w:p w14:paraId="45616766"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44" w:type="pct"/>
            <w:shd w:val="clear" w:color="auto" w:fill="auto"/>
            <w:tcMar>
              <w:top w:w="15" w:type="dxa"/>
              <w:left w:w="81" w:type="dxa"/>
              <w:bottom w:w="0" w:type="dxa"/>
              <w:right w:w="81" w:type="dxa"/>
            </w:tcMar>
            <w:hideMark/>
          </w:tcPr>
          <w:p w14:paraId="44C88008"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44" w:type="pct"/>
            <w:shd w:val="clear" w:color="auto" w:fill="auto"/>
            <w:tcMar>
              <w:top w:w="15" w:type="dxa"/>
              <w:left w:w="81" w:type="dxa"/>
              <w:bottom w:w="0" w:type="dxa"/>
              <w:right w:w="81" w:type="dxa"/>
            </w:tcMar>
            <w:hideMark/>
          </w:tcPr>
          <w:p w14:paraId="5AE493CA"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1" w:type="pct"/>
            <w:shd w:val="clear" w:color="auto" w:fill="FFFF00"/>
            <w:tcMar>
              <w:top w:w="15" w:type="dxa"/>
              <w:left w:w="81" w:type="dxa"/>
              <w:bottom w:w="0" w:type="dxa"/>
              <w:right w:w="81" w:type="dxa"/>
            </w:tcMar>
            <w:hideMark/>
          </w:tcPr>
          <w:p w14:paraId="0E0680E8"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1" w:type="pct"/>
            <w:shd w:val="clear" w:color="auto" w:fill="auto"/>
            <w:tcMar>
              <w:top w:w="15" w:type="dxa"/>
              <w:left w:w="81" w:type="dxa"/>
              <w:bottom w:w="0" w:type="dxa"/>
              <w:right w:w="81" w:type="dxa"/>
            </w:tcMar>
            <w:hideMark/>
          </w:tcPr>
          <w:p w14:paraId="2A8BF390"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2" w:type="pct"/>
          </w:tcPr>
          <w:p w14:paraId="560BA664"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1" w:type="pct"/>
            <w:tcMar>
              <w:top w:w="15" w:type="dxa"/>
              <w:left w:w="81" w:type="dxa"/>
              <w:bottom w:w="0" w:type="dxa"/>
              <w:right w:w="81" w:type="dxa"/>
            </w:tcMar>
            <w:hideMark/>
          </w:tcPr>
          <w:p w14:paraId="17FB2452"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Yu Mincho" w:hAnsi="Arial" w:cs="Arial"/>
                <w:b/>
                <w:sz w:val="18"/>
                <w:szCs w:val="18"/>
              </w:rPr>
              <w:t>N</w:t>
            </w:r>
            <w:r w:rsidRPr="00040E87">
              <w:rPr>
                <w:rFonts w:ascii="Arial" w:eastAsia="Yu Mincho" w:hAnsi="Arial" w:cs="Arial"/>
                <w:b/>
                <w:sz w:val="18"/>
                <w:szCs w:val="18"/>
                <w:vertAlign w:val="subscript"/>
              </w:rPr>
              <w:t>RB</w:t>
            </w:r>
          </w:p>
        </w:tc>
        <w:tc>
          <w:tcPr>
            <w:tcW w:w="301" w:type="pct"/>
            <w:shd w:val="clear" w:color="auto" w:fill="auto"/>
          </w:tcPr>
          <w:p w14:paraId="18AD1709"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2" w:type="pct"/>
            <w:tcMar>
              <w:top w:w="15" w:type="dxa"/>
              <w:left w:w="81" w:type="dxa"/>
              <w:bottom w:w="0" w:type="dxa"/>
              <w:right w:w="81" w:type="dxa"/>
            </w:tcMar>
            <w:hideMark/>
          </w:tcPr>
          <w:p w14:paraId="4359856B"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Yu Mincho" w:hAnsi="Arial" w:cs="Arial"/>
                <w:b/>
                <w:sz w:val="18"/>
                <w:szCs w:val="18"/>
              </w:rPr>
              <w:t>N</w:t>
            </w:r>
            <w:r w:rsidRPr="00040E87">
              <w:rPr>
                <w:rFonts w:ascii="Arial" w:eastAsia="Yu Mincho" w:hAnsi="Arial" w:cs="Arial"/>
                <w:b/>
                <w:sz w:val="18"/>
                <w:szCs w:val="18"/>
                <w:vertAlign w:val="subscript"/>
              </w:rPr>
              <w:t>RB</w:t>
            </w:r>
          </w:p>
        </w:tc>
        <w:tc>
          <w:tcPr>
            <w:tcW w:w="258" w:type="pct"/>
            <w:shd w:val="clear" w:color="auto" w:fill="auto"/>
            <w:tcMar>
              <w:top w:w="15" w:type="dxa"/>
              <w:left w:w="81" w:type="dxa"/>
              <w:bottom w:w="0" w:type="dxa"/>
              <w:right w:w="81" w:type="dxa"/>
            </w:tcMar>
            <w:hideMark/>
          </w:tcPr>
          <w:p w14:paraId="5C6028D8"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259" w:type="pct"/>
            <w:shd w:val="clear" w:color="auto" w:fill="auto"/>
          </w:tcPr>
          <w:p w14:paraId="700BD18A"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259" w:type="pct"/>
            <w:tcMar>
              <w:top w:w="15" w:type="dxa"/>
              <w:left w:w="81" w:type="dxa"/>
              <w:bottom w:w="0" w:type="dxa"/>
              <w:right w:w="81" w:type="dxa"/>
            </w:tcMar>
            <w:hideMark/>
          </w:tcPr>
          <w:p w14:paraId="10728AA1"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258" w:type="pct"/>
            <w:shd w:val="clear" w:color="auto" w:fill="auto"/>
          </w:tcPr>
          <w:p w14:paraId="153D00C2"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302" w:type="pct"/>
            <w:tcMar>
              <w:top w:w="15" w:type="dxa"/>
              <w:left w:w="81" w:type="dxa"/>
              <w:bottom w:w="0" w:type="dxa"/>
              <w:right w:w="81" w:type="dxa"/>
            </w:tcMar>
            <w:hideMark/>
          </w:tcPr>
          <w:p w14:paraId="6052C3C7" w14:textId="77777777" w:rsidR="00040E87" w:rsidRPr="00040E87" w:rsidRDefault="00040E87" w:rsidP="00040E87">
            <w:pPr>
              <w:keepNext/>
              <w:keepLines/>
              <w:spacing w:beforeLines="0" w:before="0" w:afterLines="0" w:after="0"/>
              <w:jc w:val="center"/>
              <w:rPr>
                <w:rFonts w:ascii="Arial" w:eastAsia="等线" w:hAnsi="Arial"/>
                <w:b/>
                <w:sz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c>
          <w:tcPr>
            <w:tcW w:w="255" w:type="pct"/>
          </w:tcPr>
          <w:p w14:paraId="622D9710" w14:textId="77777777" w:rsidR="00040E87" w:rsidRPr="00040E87" w:rsidRDefault="00040E87" w:rsidP="00040E87">
            <w:pPr>
              <w:keepNext/>
              <w:keepLines/>
              <w:spacing w:beforeLines="0" w:before="0" w:afterLines="0" w:after="0"/>
              <w:jc w:val="center"/>
              <w:rPr>
                <w:rFonts w:ascii="Arial" w:eastAsia="等线" w:hAnsi="Arial" w:cs="Arial"/>
                <w:b/>
                <w:sz w:val="18"/>
                <w:szCs w:val="18"/>
              </w:rPr>
            </w:pPr>
            <w:r w:rsidRPr="00040E87">
              <w:rPr>
                <w:rFonts w:ascii="Arial" w:eastAsia="等线" w:hAnsi="Arial" w:cs="Arial"/>
                <w:b/>
                <w:sz w:val="18"/>
                <w:szCs w:val="18"/>
              </w:rPr>
              <w:t>N</w:t>
            </w:r>
            <w:r w:rsidRPr="00040E87">
              <w:rPr>
                <w:rFonts w:ascii="Arial" w:eastAsia="等线" w:hAnsi="Arial" w:cs="Arial"/>
                <w:b/>
                <w:sz w:val="18"/>
                <w:szCs w:val="18"/>
                <w:vertAlign w:val="subscript"/>
              </w:rPr>
              <w:t>RB</w:t>
            </w:r>
          </w:p>
        </w:tc>
      </w:tr>
      <w:tr w:rsidR="00040E87" w:rsidRPr="00040E87" w14:paraId="47E91DCA" w14:textId="77777777" w:rsidTr="004E53EC">
        <w:trPr>
          <w:trHeight w:val="187"/>
        </w:trPr>
        <w:tc>
          <w:tcPr>
            <w:tcW w:w="287" w:type="pct"/>
            <w:shd w:val="clear" w:color="auto" w:fill="auto"/>
            <w:tcMar>
              <w:top w:w="15" w:type="dxa"/>
              <w:left w:w="81" w:type="dxa"/>
              <w:bottom w:w="0" w:type="dxa"/>
              <w:right w:w="81" w:type="dxa"/>
            </w:tcMar>
            <w:hideMark/>
          </w:tcPr>
          <w:p w14:paraId="1AE8A37D"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sz w:val="18"/>
              </w:rPr>
              <w:t>15</w:t>
            </w:r>
          </w:p>
        </w:tc>
        <w:tc>
          <w:tcPr>
            <w:tcW w:w="313" w:type="pct"/>
          </w:tcPr>
          <w:p w14:paraId="69D4B133"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cs="Arial"/>
                <w:sz w:val="18"/>
                <w:szCs w:val="18"/>
              </w:rPr>
              <w:t>15</w:t>
            </w:r>
          </w:p>
        </w:tc>
        <w:tc>
          <w:tcPr>
            <w:tcW w:w="313" w:type="pct"/>
            <w:shd w:val="clear" w:color="auto" w:fill="auto"/>
            <w:tcMar>
              <w:top w:w="15" w:type="dxa"/>
              <w:left w:w="81" w:type="dxa"/>
              <w:bottom w:w="0" w:type="dxa"/>
              <w:right w:w="81" w:type="dxa"/>
            </w:tcMar>
            <w:hideMark/>
          </w:tcPr>
          <w:p w14:paraId="1F9ED39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25</w:t>
            </w:r>
          </w:p>
        </w:tc>
        <w:tc>
          <w:tcPr>
            <w:tcW w:w="344" w:type="pct"/>
            <w:shd w:val="clear" w:color="auto" w:fill="auto"/>
            <w:tcMar>
              <w:top w:w="15" w:type="dxa"/>
              <w:left w:w="81" w:type="dxa"/>
              <w:bottom w:w="0" w:type="dxa"/>
              <w:right w:w="81" w:type="dxa"/>
            </w:tcMar>
            <w:hideMark/>
          </w:tcPr>
          <w:p w14:paraId="2B28D899"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52</w:t>
            </w:r>
          </w:p>
        </w:tc>
        <w:tc>
          <w:tcPr>
            <w:tcW w:w="344" w:type="pct"/>
            <w:shd w:val="clear" w:color="auto" w:fill="auto"/>
            <w:tcMar>
              <w:top w:w="15" w:type="dxa"/>
              <w:left w:w="81" w:type="dxa"/>
              <w:bottom w:w="0" w:type="dxa"/>
              <w:right w:w="81" w:type="dxa"/>
            </w:tcMar>
            <w:hideMark/>
          </w:tcPr>
          <w:p w14:paraId="590A1FA6"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79</w:t>
            </w:r>
          </w:p>
        </w:tc>
        <w:tc>
          <w:tcPr>
            <w:tcW w:w="301" w:type="pct"/>
            <w:shd w:val="clear" w:color="auto" w:fill="FFFF00"/>
            <w:tcMar>
              <w:top w:w="15" w:type="dxa"/>
              <w:left w:w="81" w:type="dxa"/>
              <w:bottom w:w="0" w:type="dxa"/>
              <w:right w:w="81" w:type="dxa"/>
            </w:tcMar>
            <w:hideMark/>
          </w:tcPr>
          <w:p w14:paraId="746D1ABD"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106</w:t>
            </w:r>
          </w:p>
        </w:tc>
        <w:tc>
          <w:tcPr>
            <w:tcW w:w="301" w:type="pct"/>
            <w:shd w:val="clear" w:color="auto" w:fill="auto"/>
            <w:tcMar>
              <w:top w:w="15" w:type="dxa"/>
              <w:left w:w="81" w:type="dxa"/>
              <w:bottom w:w="0" w:type="dxa"/>
              <w:right w:w="81" w:type="dxa"/>
            </w:tcMar>
            <w:hideMark/>
          </w:tcPr>
          <w:p w14:paraId="18A7B308"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133</w:t>
            </w:r>
          </w:p>
        </w:tc>
        <w:tc>
          <w:tcPr>
            <w:tcW w:w="302" w:type="pct"/>
          </w:tcPr>
          <w:p w14:paraId="748C02CF"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160</w:t>
            </w:r>
          </w:p>
        </w:tc>
        <w:tc>
          <w:tcPr>
            <w:tcW w:w="301" w:type="pct"/>
            <w:tcMar>
              <w:top w:w="15" w:type="dxa"/>
              <w:left w:w="81" w:type="dxa"/>
              <w:bottom w:w="0" w:type="dxa"/>
              <w:right w:w="81" w:type="dxa"/>
            </w:tcMar>
            <w:hideMark/>
          </w:tcPr>
          <w:p w14:paraId="3A54B549"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lang w:val="en-US"/>
              </w:rPr>
              <w:t>188</w:t>
            </w:r>
          </w:p>
        </w:tc>
        <w:tc>
          <w:tcPr>
            <w:tcW w:w="301" w:type="pct"/>
            <w:shd w:val="clear" w:color="auto" w:fill="auto"/>
          </w:tcPr>
          <w:p w14:paraId="5EBB958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216</w:t>
            </w:r>
          </w:p>
        </w:tc>
        <w:tc>
          <w:tcPr>
            <w:tcW w:w="302" w:type="pct"/>
            <w:tcMar>
              <w:top w:w="15" w:type="dxa"/>
              <w:left w:w="81" w:type="dxa"/>
              <w:bottom w:w="0" w:type="dxa"/>
              <w:right w:w="81" w:type="dxa"/>
            </w:tcMar>
            <w:hideMark/>
          </w:tcPr>
          <w:p w14:paraId="5D650881"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color w:val="000000"/>
                <w:kern w:val="24"/>
                <w:sz w:val="18"/>
                <w:szCs w:val="18"/>
              </w:rPr>
              <w:t>242</w:t>
            </w:r>
          </w:p>
        </w:tc>
        <w:tc>
          <w:tcPr>
            <w:tcW w:w="258" w:type="pct"/>
            <w:shd w:val="clear" w:color="auto" w:fill="auto"/>
            <w:tcMar>
              <w:top w:w="15" w:type="dxa"/>
              <w:left w:w="81" w:type="dxa"/>
              <w:bottom w:w="0" w:type="dxa"/>
              <w:right w:w="81" w:type="dxa"/>
            </w:tcMar>
            <w:hideMark/>
          </w:tcPr>
          <w:p w14:paraId="0804253E"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270</w:t>
            </w:r>
          </w:p>
        </w:tc>
        <w:tc>
          <w:tcPr>
            <w:tcW w:w="259" w:type="pct"/>
            <w:shd w:val="clear" w:color="auto" w:fill="auto"/>
          </w:tcPr>
          <w:p w14:paraId="22156FFA"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N/A</w:t>
            </w:r>
          </w:p>
        </w:tc>
        <w:tc>
          <w:tcPr>
            <w:tcW w:w="259" w:type="pct"/>
            <w:tcMar>
              <w:top w:w="15" w:type="dxa"/>
              <w:left w:w="81" w:type="dxa"/>
              <w:bottom w:w="0" w:type="dxa"/>
              <w:right w:w="81" w:type="dxa"/>
            </w:tcMar>
            <w:hideMark/>
          </w:tcPr>
          <w:p w14:paraId="2B7582FE"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N/A</w:t>
            </w:r>
          </w:p>
        </w:tc>
        <w:tc>
          <w:tcPr>
            <w:tcW w:w="258" w:type="pct"/>
            <w:shd w:val="clear" w:color="auto" w:fill="auto"/>
          </w:tcPr>
          <w:p w14:paraId="562F1474"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N/A</w:t>
            </w:r>
          </w:p>
        </w:tc>
        <w:tc>
          <w:tcPr>
            <w:tcW w:w="302" w:type="pct"/>
            <w:tcMar>
              <w:top w:w="15" w:type="dxa"/>
              <w:left w:w="81" w:type="dxa"/>
              <w:bottom w:w="0" w:type="dxa"/>
              <w:right w:w="81" w:type="dxa"/>
            </w:tcMar>
            <w:hideMark/>
          </w:tcPr>
          <w:p w14:paraId="6730793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N/A</w:t>
            </w:r>
          </w:p>
        </w:tc>
        <w:tc>
          <w:tcPr>
            <w:tcW w:w="255" w:type="pct"/>
          </w:tcPr>
          <w:p w14:paraId="49A7DD7F"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sz w:val="18"/>
              </w:rPr>
              <w:t>N/A</w:t>
            </w:r>
          </w:p>
        </w:tc>
      </w:tr>
      <w:tr w:rsidR="00040E87" w:rsidRPr="00040E87" w14:paraId="650B2C37" w14:textId="77777777" w:rsidTr="004E53EC">
        <w:trPr>
          <w:trHeight w:val="187"/>
        </w:trPr>
        <w:tc>
          <w:tcPr>
            <w:tcW w:w="287" w:type="pct"/>
            <w:shd w:val="clear" w:color="auto" w:fill="auto"/>
            <w:tcMar>
              <w:top w:w="15" w:type="dxa"/>
              <w:left w:w="81" w:type="dxa"/>
              <w:bottom w:w="0" w:type="dxa"/>
              <w:right w:w="81" w:type="dxa"/>
            </w:tcMar>
            <w:hideMark/>
          </w:tcPr>
          <w:p w14:paraId="5528A141"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sz w:val="18"/>
              </w:rPr>
              <w:t>30</w:t>
            </w:r>
          </w:p>
        </w:tc>
        <w:tc>
          <w:tcPr>
            <w:tcW w:w="313" w:type="pct"/>
          </w:tcPr>
          <w:p w14:paraId="12BF1069"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cs="Arial"/>
                <w:sz w:val="18"/>
                <w:szCs w:val="18"/>
              </w:rPr>
              <w:t>N/A</w:t>
            </w:r>
          </w:p>
        </w:tc>
        <w:tc>
          <w:tcPr>
            <w:tcW w:w="313" w:type="pct"/>
            <w:shd w:val="clear" w:color="auto" w:fill="auto"/>
            <w:tcMar>
              <w:top w:w="15" w:type="dxa"/>
              <w:left w:w="81" w:type="dxa"/>
              <w:bottom w:w="0" w:type="dxa"/>
              <w:right w:w="81" w:type="dxa"/>
            </w:tcMar>
            <w:hideMark/>
          </w:tcPr>
          <w:p w14:paraId="46E53EC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11</w:t>
            </w:r>
          </w:p>
        </w:tc>
        <w:tc>
          <w:tcPr>
            <w:tcW w:w="344" w:type="pct"/>
            <w:shd w:val="clear" w:color="auto" w:fill="auto"/>
            <w:tcMar>
              <w:top w:w="15" w:type="dxa"/>
              <w:left w:w="81" w:type="dxa"/>
              <w:bottom w:w="0" w:type="dxa"/>
              <w:right w:w="81" w:type="dxa"/>
            </w:tcMar>
            <w:hideMark/>
          </w:tcPr>
          <w:p w14:paraId="63A6E9DB"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24</w:t>
            </w:r>
          </w:p>
        </w:tc>
        <w:tc>
          <w:tcPr>
            <w:tcW w:w="344" w:type="pct"/>
            <w:shd w:val="clear" w:color="auto" w:fill="auto"/>
            <w:tcMar>
              <w:top w:w="15" w:type="dxa"/>
              <w:left w:w="81" w:type="dxa"/>
              <w:bottom w:w="0" w:type="dxa"/>
              <w:right w:w="81" w:type="dxa"/>
            </w:tcMar>
            <w:hideMark/>
          </w:tcPr>
          <w:p w14:paraId="156656EB"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38</w:t>
            </w:r>
          </w:p>
        </w:tc>
        <w:tc>
          <w:tcPr>
            <w:tcW w:w="301" w:type="pct"/>
            <w:shd w:val="clear" w:color="auto" w:fill="FFFF00"/>
            <w:tcMar>
              <w:top w:w="15" w:type="dxa"/>
              <w:left w:w="81" w:type="dxa"/>
              <w:bottom w:w="0" w:type="dxa"/>
              <w:right w:w="81" w:type="dxa"/>
            </w:tcMar>
            <w:hideMark/>
          </w:tcPr>
          <w:p w14:paraId="12213F7A"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51</w:t>
            </w:r>
          </w:p>
        </w:tc>
        <w:tc>
          <w:tcPr>
            <w:tcW w:w="301" w:type="pct"/>
            <w:shd w:val="clear" w:color="auto" w:fill="auto"/>
            <w:tcMar>
              <w:top w:w="15" w:type="dxa"/>
              <w:left w:w="81" w:type="dxa"/>
              <w:bottom w:w="0" w:type="dxa"/>
              <w:right w:w="81" w:type="dxa"/>
            </w:tcMar>
            <w:hideMark/>
          </w:tcPr>
          <w:p w14:paraId="208CF773"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65</w:t>
            </w:r>
          </w:p>
        </w:tc>
        <w:tc>
          <w:tcPr>
            <w:tcW w:w="302" w:type="pct"/>
          </w:tcPr>
          <w:p w14:paraId="5AFDBF3B"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78</w:t>
            </w:r>
          </w:p>
        </w:tc>
        <w:tc>
          <w:tcPr>
            <w:tcW w:w="301" w:type="pct"/>
            <w:tcMar>
              <w:top w:w="15" w:type="dxa"/>
              <w:left w:w="81" w:type="dxa"/>
              <w:bottom w:w="0" w:type="dxa"/>
              <w:right w:w="81" w:type="dxa"/>
            </w:tcMar>
            <w:hideMark/>
          </w:tcPr>
          <w:p w14:paraId="539E2D13"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lang w:val="en-US"/>
              </w:rPr>
              <w:t>92</w:t>
            </w:r>
          </w:p>
        </w:tc>
        <w:tc>
          <w:tcPr>
            <w:tcW w:w="301" w:type="pct"/>
            <w:shd w:val="clear" w:color="auto" w:fill="auto"/>
          </w:tcPr>
          <w:p w14:paraId="7634084B"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106</w:t>
            </w:r>
          </w:p>
        </w:tc>
        <w:tc>
          <w:tcPr>
            <w:tcW w:w="302" w:type="pct"/>
            <w:tcMar>
              <w:top w:w="15" w:type="dxa"/>
              <w:left w:w="81" w:type="dxa"/>
              <w:bottom w:w="0" w:type="dxa"/>
              <w:right w:w="81" w:type="dxa"/>
            </w:tcMar>
            <w:hideMark/>
          </w:tcPr>
          <w:p w14:paraId="452F0FA5"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lang w:val="en-US"/>
              </w:rPr>
              <w:t>119</w:t>
            </w:r>
          </w:p>
        </w:tc>
        <w:tc>
          <w:tcPr>
            <w:tcW w:w="258" w:type="pct"/>
            <w:shd w:val="clear" w:color="auto" w:fill="auto"/>
            <w:tcMar>
              <w:top w:w="15" w:type="dxa"/>
              <w:left w:w="81" w:type="dxa"/>
              <w:bottom w:w="0" w:type="dxa"/>
              <w:right w:w="81" w:type="dxa"/>
            </w:tcMar>
            <w:hideMark/>
          </w:tcPr>
          <w:p w14:paraId="39780415"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133</w:t>
            </w:r>
          </w:p>
        </w:tc>
        <w:tc>
          <w:tcPr>
            <w:tcW w:w="259" w:type="pct"/>
            <w:shd w:val="clear" w:color="auto" w:fill="auto"/>
          </w:tcPr>
          <w:p w14:paraId="4C417CF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162</w:t>
            </w:r>
          </w:p>
        </w:tc>
        <w:tc>
          <w:tcPr>
            <w:tcW w:w="259" w:type="pct"/>
            <w:tcMar>
              <w:top w:w="15" w:type="dxa"/>
              <w:left w:w="81" w:type="dxa"/>
              <w:bottom w:w="0" w:type="dxa"/>
              <w:right w:w="81" w:type="dxa"/>
            </w:tcMar>
            <w:hideMark/>
          </w:tcPr>
          <w:p w14:paraId="0764A3D8"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189</w:t>
            </w:r>
          </w:p>
        </w:tc>
        <w:tc>
          <w:tcPr>
            <w:tcW w:w="258" w:type="pct"/>
            <w:shd w:val="clear" w:color="auto" w:fill="auto"/>
          </w:tcPr>
          <w:p w14:paraId="3AEE5635"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217</w:t>
            </w:r>
          </w:p>
        </w:tc>
        <w:tc>
          <w:tcPr>
            <w:tcW w:w="302" w:type="pct"/>
            <w:tcMar>
              <w:top w:w="15" w:type="dxa"/>
              <w:left w:w="81" w:type="dxa"/>
              <w:bottom w:w="0" w:type="dxa"/>
              <w:right w:w="81" w:type="dxa"/>
            </w:tcMar>
            <w:hideMark/>
          </w:tcPr>
          <w:p w14:paraId="646E06B1"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245</w:t>
            </w:r>
          </w:p>
        </w:tc>
        <w:tc>
          <w:tcPr>
            <w:tcW w:w="255" w:type="pct"/>
          </w:tcPr>
          <w:p w14:paraId="6C03B387"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sz w:val="18"/>
              </w:rPr>
              <w:t>273</w:t>
            </w:r>
          </w:p>
        </w:tc>
      </w:tr>
      <w:tr w:rsidR="00040E87" w:rsidRPr="00040E87" w14:paraId="043B894C" w14:textId="77777777" w:rsidTr="004E53EC">
        <w:trPr>
          <w:trHeight w:val="187"/>
        </w:trPr>
        <w:tc>
          <w:tcPr>
            <w:tcW w:w="287" w:type="pct"/>
            <w:shd w:val="clear" w:color="auto" w:fill="auto"/>
            <w:tcMar>
              <w:top w:w="15" w:type="dxa"/>
              <w:left w:w="81" w:type="dxa"/>
              <w:bottom w:w="0" w:type="dxa"/>
              <w:right w:w="81" w:type="dxa"/>
            </w:tcMar>
            <w:hideMark/>
          </w:tcPr>
          <w:p w14:paraId="78AC22A7"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sz w:val="18"/>
              </w:rPr>
              <w:t>60</w:t>
            </w:r>
          </w:p>
        </w:tc>
        <w:tc>
          <w:tcPr>
            <w:tcW w:w="313" w:type="pct"/>
          </w:tcPr>
          <w:p w14:paraId="7EBA575A"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cs="Arial"/>
                <w:sz w:val="18"/>
                <w:szCs w:val="18"/>
              </w:rPr>
              <w:t>N/A</w:t>
            </w:r>
          </w:p>
        </w:tc>
        <w:tc>
          <w:tcPr>
            <w:tcW w:w="313" w:type="pct"/>
            <w:shd w:val="clear" w:color="auto" w:fill="auto"/>
            <w:tcMar>
              <w:top w:w="15" w:type="dxa"/>
              <w:left w:w="81" w:type="dxa"/>
              <w:bottom w:w="0" w:type="dxa"/>
              <w:right w:w="81" w:type="dxa"/>
            </w:tcMar>
            <w:hideMark/>
          </w:tcPr>
          <w:p w14:paraId="4DB60D1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N/A</w:t>
            </w:r>
          </w:p>
        </w:tc>
        <w:tc>
          <w:tcPr>
            <w:tcW w:w="344" w:type="pct"/>
            <w:shd w:val="clear" w:color="auto" w:fill="auto"/>
            <w:tcMar>
              <w:top w:w="15" w:type="dxa"/>
              <w:left w:w="81" w:type="dxa"/>
              <w:bottom w:w="0" w:type="dxa"/>
              <w:right w:w="81" w:type="dxa"/>
            </w:tcMar>
            <w:hideMark/>
          </w:tcPr>
          <w:p w14:paraId="5C21B6E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11</w:t>
            </w:r>
          </w:p>
        </w:tc>
        <w:tc>
          <w:tcPr>
            <w:tcW w:w="344" w:type="pct"/>
            <w:shd w:val="clear" w:color="auto" w:fill="auto"/>
            <w:tcMar>
              <w:top w:w="15" w:type="dxa"/>
              <w:left w:w="81" w:type="dxa"/>
              <w:bottom w:w="0" w:type="dxa"/>
              <w:right w:w="81" w:type="dxa"/>
            </w:tcMar>
            <w:hideMark/>
          </w:tcPr>
          <w:p w14:paraId="14736E14"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18</w:t>
            </w:r>
          </w:p>
        </w:tc>
        <w:tc>
          <w:tcPr>
            <w:tcW w:w="301" w:type="pct"/>
            <w:shd w:val="clear" w:color="auto" w:fill="FFFF00"/>
            <w:tcMar>
              <w:top w:w="15" w:type="dxa"/>
              <w:left w:w="81" w:type="dxa"/>
              <w:bottom w:w="0" w:type="dxa"/>
              <w:right w:w="81" w:type="dxa"/>
            </w:tcMar>
            <w:hideMark/>
          </w:tcPr>
          <w:p w14:paraId="2B52AFC9"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24</w:t>
            </w:r>
          </w:p>
        </w:tc>
        <w:tc>
          <w:tcPr>
            <w:tcW w:w="301" w:type="pct"/>
            <w:shd w:val="clear" w:color="auto" w:fill="auto"/>
            <w:tcMar>
              <w:top w:w="15" w:type="dxa"/>
              <w:left w:w="81" w:type="dxa"/>
              <w:bottom w:w="0" w:type="dxa"/>
              <w:right w:w="81" w:type="dxa"/>
            </w:tcMar>
            <w:hideMark/>
          </w:tcPr>
          <w:p w14:paraId="1E2E868B"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31</w:t>
            </w:r>
          </w:p>
        </w:tc>
        <w:tc>
          <w:tcPr>
            <w:tcW w:w="302" w:type="pct"/>
          </w:tcPr>
          <w:p w14:paraId="79EC31C6"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38</w:t>
            </w:r>
          </w:p>
        </w:tc>
        <w:tc>
          <w:tcPr>
            <w:tcW w:w="301" w:type="pct"/>
            <w:tcMar>
              <w:top w:w="15" w:type="dxa"/>
              <w:left w:w="81" w:type="dxa"/>
              <w:bottom w:w="0" w:type="dxa"/>
              <w:right w:w="81" w:type="dxa"/>
            </w:tcMar>
            <w:hideMark/>
          </w:tcPr>
          <w:p w14:paraId="753E6A5E"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lang w:val="en-US"/>
              </w:rPr>
              <w:t>44</w:t>
            </w:r>
          </w:p>
        </w:tc>
        <w:tc>
          <w:tcPr>
            <w:tcW w:w="301" w:type="pct"/>
            <w:shd w:val="clear" w:color="auto" w:fill="auto"/>
          </w:tcPr>
          <w:p w14:paraId="768398A6"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51</w:t>
            </w:r>
          </w:p>
        </w:tc>
        <w:tc>
          <w:tcPr>
            <w:tcW w:w="302" w:type="pct"/>
            <w:tcMar>
              <w:top w:w="15" w:type="dxa"/>
              <w:left w:w="81" w:type="dxa"/>
              <w:bottom w:w="0" w:type="dxa"/>
              <w:right w:w="81" w:type="dxa"/>
            </w:tcMar>
            <w:hideMark/>
          </w:tcPr>
          <w:p w14:paraId="318405ED"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lang w:val="en-US"/>
              </w:rPr>
              <w:t>58</w:t>
            </w:r>
          </w:p>
        </w:tc>
        <w:tc>
          <w:tcPr>
            <w:tcW w:w="258" w:type="pct"/>
            <w:shd w:val="clear" w:color="auto" w:fill="auto"/>
            <w:tcMar>
              <w:top w:w="15" w:type="dxa"/>
              <w:left w:w="81" w:type="dxa"/>
              <w:bottom w:w="0" w:type="dxa"/>
              <w:right w:w="81" w:type="dxa"/>
            </w:tcMar>
            <w:hideMark/>
          </w:tcPr>
          <w:p w14:paraId="30E4250C"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65</w:t>
            </w:r>
          </w:p>
        </w:tc>
        <w:tc>
          <w:tcPr>
            <w:tcW w:w="259" w:type="pct"/>
            <w:shd w:val="clear" w:color="auto" w:fill="auto"/>
          </w:tcPr>
          <w:p w14:paraId="3B6E0FEE"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79</w:t>
            </w:r>
          </w:p>
        </w:tc>
        <w:tc>
          <w:tcPr>
            <w:tcW w:w="259" w:type="pct"/>
            <w:tcMar>
              <w:top w:w="15" w:type="dxa"/>
              <w:left w:w="81" w:type="dxa"/>
              <w:bottom w:w="0" w:type="dxa"/>
              <w:right w:w="81" w:type="dxa"/>
            </w:tcMar>
            <w:hideMark/>
          </w:tcPr>
          <w:p w14:paraId="0865FDBF"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93</w:t>
            </w:r>
          </w:p>
        </w:tc>
        <w:tc>
          <w:tcPr>
            <w:tcW w:w="258" w:type="pct"/>
            <w:shd w:val="clear" w:color="auto" w:fill="auto"/>
          </w:tcPr>
          <w:p w14:paraId="4BC44B86"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107</w:t>
            </w:r>
          </w:p>
        </w:tc>
        <w:tc>
          <w:tcPr>
            <w:tcW w:w="302" w:type="pct"/>
            <w:tcMar>
              <w:top w:w="15" w:type="dxa"/>
              <w:left w:w="81" w:type="dxa"/>
              <w:bottom w:w="0" w:type="dxa"/>
              <w:right w:w="81" w:type="dxa"/>
            </w:tcMar>
            <w:hideMark/>
          </w:tcPr>
          <w:p w14:paraId="449223EE" w14:textId="77777777" w:rsidR="00040E87" w:rsidRPr="00040E87" w:rsidRDefault="00040E87" w:rsidP="00040E87">
            <w:pPr>
              <w:keepNext/>
              <w:keepLines/>
              <w:spacing w:beforeLines="0" w:before="0" w:afterLines="0" w:after="0"/>
              <w:jc w:val="center"/>
              <w:rPr>
                <w:rFonts w:ascii="Arial" w:eastAsia="等线" w:hAnsi="Arial"/>
                <w:sz w:val="18"/>
              </w:rPr>
            </w:pPr>
            <w:r w:rsidRPr="00040E87">
              <w:rPr>
                <w:rFonts w:ascii="Arial" w:eastAsia="等线" w:hAnsi="Arial" w:cs="Arial"/>
                <w:sz w:val="18"/>
                <w:szCs w:val="18"/>
              </w:rPr>
              <w:t>121</w:t>
            </w:r>
          </w:p>
        </w:tc>
        <w:tc>
          <w:tcPr>
            <w:tcW w:w="255" w:type="pct"/>
          </w:tcPr>
          <w:p w14:paraId="3579298B" w14:textId="77777777" w:rsidR="00040E87" w:rsidRPr="00040E87" w:rsidRDefault="00040E87" w:rsidP="00040E87">
            <w:pPr>
              <w:keepNext/>
              <w:keepLines/>
              <w:spacing w:beforeLines="0" w:before="0" w:afterLines="0" w:after="0"/>
              <w:jc w:val="center"/>
              <w:rPr>
                <w:rFonts w:ascii="Arial" w:eastAsia="等线" w:hAnsi="Arial" w:cs="Arial"/>
                <w:sz w:val="18"/>
                <w:szCs w:val="18"/>
              </w:rPr>
            </w:pPr>
            <w:r w:rsidRPr="00040E87">
              <w:rPr>
                <w:rFonts w:ascii="Arial" w:eastAsia="等线" w:hAnsi="Arial"/>
                <w:sz w:val="18"/>
              </w:rPr>
              <w:t>135</w:t>
            </w:r>
          </w:p>
        </w:tc>
      </w:tr>
    </w:tbl>
    <w:p w14:paraId="3E26288B" w14:textId="7EC9B32F" w:rsidR="004E53EC" w:rsidRPr="004E53EC" w:rsidRDefault="004E53EC" w:rsidP="004E53EC">
      <w:pPr>
        <w:spacing w:before="120" w:after="120"/>
        <w:jc w:val="center"/>
        <w:rPr>
          <w:rFonts w:eastAsiaTheme="minorEastAsia"/>
          <w:b/>
          <w:bCs/>
          <w:lang w:eastAsia="zh-CN"/>
        </w:rPr>
      </w:pPr>
      <w:r w:rsidRPr="004E53EC">
        <w:rPr>
          <w:rFonts w:eastAsiaTheme="minorEastAsia" w:hint="eastAsia"/>
          <w:b/>
          <w:bCs/>
          <w:lang w:eastAsia="zh-CN"/>
        </w:rPr>
        <w:t>T</w:t>
      </w:r>
      <w:r w:rsidRPr="004E53EC">
        <w:rPr>
          <w:rFonts w:eastAsiaTheme="minorEastAsia"/>
          <w:b/>
          <w:bCs/>
          <w:lang w:eastAsia="zh-CN"/>
        </w:rPr>
        <w:t xml:space="preserve">able </w:t>
      </w:r>
      <w:r>
        <w:rPr>
          <w:rFonts w:eastAsiaTheme="minorEastAsia"/>
          <w:b/>
          <w:bCs/>
          <w:lang w:eastAsia="zh-CN"/>
        </w:rPr>
        <w:t>2</w:t>
      </w:r>
      <w:r w:rsidRPr="004E53EC">
        <w:rPr>
          <w:rFonts w:eastAsiaTheme="minorEastAsia"/>
          <w:b/>
          <w:bCs/>
          <w:lang w:eastAsia="zh-CN"/>
        </w:rPr>
        <w:t>: max Tx BW configuration for different CH BWs in FR</w:t>
      </w:r>
      <w:r>
        <w:rPr>
          <w:rFonts w:eastAsiaTheme="minorEastAsia"/>
          <w:b/>
          <w:bCs/>
          <w:lang w:eastAsia="zh-CN"/>
        </w:rPr>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040E87" w:rsidRPr="00040E87" w14:paraId="35537E43" w14:textId="77777777" w:rsidTr="004E53EC">
        <w:trPr>
          <w:trHeight w:val="187"/>
          <w:jc w:val="center"/>
        </w:trPr>
        <w:tc>
          <w:tcPr>
            <w:tcW w:w="1060" w:type="dxa"/>
            <w:tcBorders>
              <w:top w:val="single" w:sz="4" w:space="0" w:color="auto"/>
              <w:left w:val="single" w:sz="4" w:space="0" w:color="auto"/>
              <w:bottom w:val="nil"/>
              <w:right w:val="single" w:sz="4" w:space="0" w:color="auto"/>
            </w:tcBorders>
            <w:shd w:val="clear" w:color="auto" w:fill="auto"/>
            <w:tcMar>
              <w:top w:w="15" w:type="dxa"/>
              <w:left w:w="81" w:type="dxa"/>
              <w:bottom w:w="0" w:type="dxa"/>
              <w:right w:w="81" w:type="dxa"/>
            </w:tcMar>
            <w:hideMark/>
          </w:tcPr>
          <w:p w14:paraId="5F0B8DCC"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SCS (kHz)</w:t>
            </w:r>
          </w:p>
        </w:tc>
        <w:tc>
          <w:tcPr>
            <w:tcW w:w="1060" w:type="dxa"/>
            <w:tcBorders>
              <w:left w:val="single" w:sz="4" w:space="0" w:color="auto"/>
            </w:tcBorders>
            <w:shd w:val="clear" w:color="auto" w:fill="auto"/>
            <w:tcMar>
              <w:top w:w="15" w:type="dxa"/>
              <w:left w:w="81" w:type="dxa"/>
              <w:bottom w:w="0" w:type="dxa"/>
              <w:right w:w="81" w:type="dxa"/>
            </w:tcMar>
            <w:hideMark/>
          </w:tcPr>
          <w:p w14:paraId="594BBBBA"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50 MHz</w:t>
            </w:r>
          </w:p>
        </w:tc>
        <w:tc>
          <w:tcPr>
            <w:tcW w:w="1060" w:type="dxa"/>
            <w:shd w:val="clear" w:color="auto" w:fill="FFFF00"/>
            <w:tcMar>
              <w:top w:w="15" w:type="dxa"/>
              <w:left w:w="81" w:type="dxa"/>
              <w:bottom w:w="0" w:type="dxa"/>
              <w:right w:w="81" w:type="dxa"/>
            </w:tcMar>
            <w:hideMark/>
          </w:tcPr>
          <w:p w14:paraId="496DA8A2"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100 MHz</w:t>
            </w:r>
          </w:p>
        </w:tc>
        <w:tc>
          <w:tcPr>
            <w:tcW w:w="1060" w:type="dxa"/>
            <w:shd w:val="clear" w:color="auto" w:fill="auto"/>
            <w:tcMar>
              <w:top w:w="15" w:type="dxa"/>
              <w:left w:w="81" w:type="dxa"/>
              <w:bottom w:w="0" w:type="dxa"/>
              <w:right w:w="81" w:type="dxa"/>
            </w:tcMar>
            <w:hideMark/>
          </w:tcPr>
          <w:p w14:paraId="0EEB356F"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200 MHz</w:t>
            </w:r>
          </w:p>
        </w:tc>
        <w:tc>
          <w:tcPr>
            <w:tcW w:w="1060" w:type="dxa"/>
            <w:shd w:val="clear" w:color="auto" w:fill="auto"/>
            <w:tcMar>
              <w:top w:w="15" w:type="dxa"/>
              <w:left w:w="81" w:type="dxa"/>
              <w:bottom w:w="0" w:type="dxa"/>
              <w:right w:w="81" w:type="dxa"/>
            </w:tcMar>
            <w:hideMark/>
          </w:tcPr>
          <w:p w14:paraId="706D89FC"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400 MHz</w:t>
            </w:r>
          </w:p>
        </w:tc>
      </w:tr>
      <w:tr w:rsidR="00040E87" w:rsidRPr="00040E87" w14:paraId="44E49047" w14:textId="77777777" w:rsidTr="004E53EC">
        <w:trPr>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1F919A" w14:textId="77777777" w:rsidR="00040E87" w:rsidRPr="00040E87" w:rsidRDefault="00040E87" w:rsidP="00040E87">
            <w:pPr>
              <w:keepNext/>
              <w:keepLines/>
              <w:spacing w:beforeLines="0" w:before="0" w:afterLines="0" w:after="0"/>
              <w:jc w:val="center"/>
              <w:rPr>
                <w:rFonts w:ascii="Arial" w:eastAsia="Yu Mincho" w:hAnsi="Arial"/>
                <w:b/>
                <w:sz w:val="18"/>
              </w:rPr>
            </w:pPr>
          </w:p>
        </w:tc>
        <w:tc>
          <w:tcPr>
            <w:tcW w:w="1060" w:type="dxa"/>
            <w:tcBorders>
              <w:left w:val="single" w:sz="4" w:space="0" w:color="auto"/>
            </w:tcBorders>
            <w:shd w:val="clear" w:color="auto" w:fill="auto"/>
            <w:tcMar>
              <w:top w:w="15" w:type="dxa"/>
              <w:left w:w="81" w:type="dxa"/>
              <w:bottom w:w="0" w:type="dxa"/>
              <w:right w:w="81" w:type="dxa"/>
            </w:tcMar>
            <w:hideMark/>
          </w:tcPr>
          <w:p w14:paraId="5921A2CD"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N</w:t>
            </w:r>
            <w:r w:rsidRPr="00040E87">
              <w:rPr>
                <w:rFonts w:ascii="Arial" w:eastAsia="Yu Mincho" w:hAnsi="Arial"/>
                <w:b/>
                <w:sz w:val="18"/>
                <w:vertAlign w:val="subscript"/>
              </w:rPr>
              <w:t>RB</w:t>
            </w:r>
          </w:p>
        </w:tc>
        <w:tc>
          <w:tcPr>
            <w:tcW w:w="1060" w:type="dxa"/>
            <w:shd w:val="clear" w:color="auto" w:fill="FFFF00"/>
            <w:tcMar>
              <w:top w:w="15" w:type="dxa"/>
              <w:left w:w="81" w:type="dxa"/>
              <w:bottom w:w="0" w:type="dxa"/>
              <w:right w:w="81" w:type="dxa"/>
            </w:tcMar>
            <w:hideMark/>
          </w:tcPr>
          <w:p w14:paraId="7A6F74DA"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N</w:t>
            </w:r>
            <w:r w:rsidRPr="00040E87">
              <w:rPr>
                <w:rFonts w:ascii="Arial" w:eastAsia="Yu Mincho" w:hAnsi="Arial"/>
                <w:b/>
                <w:sz w:val="18"/>
                <w:vertAlign w:val="subscript"/>
              </w:rPr>
              <w:t>RB</w:t>
            </w:r>
          </w:p>
        </w:tc>
        <w:tc>
          <w:tcPr>
            <w:tcW w:w="1060" w:type="dxa"/>
            <w:shd w:val="clear" w:color="auto" w:fill="auto"/>
            <w:tcMar>
              <w:top w:w="15" w:type="dxa"/>
              <w:left w:w="81" w:type="dxa"/>
              <w:bottom w:w="0" w:type="dxa"/>
              <w:right w:w="81" w:type="dxa"/>
            </w:tcMar>
            <w:hideMark/>
          </w:tcPr>
          <w:p w14:paraId="20E2BBFE"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N</w:t>
            </w:r>
            <w:r w:rsidRPr="00040E87">
              <w:rPr>
                <w:rFonts w:ascii="Arial" w:eastAsia="Yu Mincho" w:hAnsi="Arial"/>
                <w:b/>
                <w:sz w:val="18"/>
                <w:vertAlign w:val="subscript"/>
              </w:rPr>
              <w:t>RB</w:t>
            </w:r>
          </w:p>
        </w:tc>
        <w:tc>
          <w:tcPr>
            <w:tcW w:w="1060" w:type="dxa"/>
            <w:shd w:val="clear" w:color="auto" w:fill="auto"/>
            <w:tcMar>
              <w:top w:w="15" w:type="dxa"/>
              <w:left w:w="81" w:type="dxa"/>
              <w:bottom w:w="0" w:type="dxa"/>
              <w:right w:w="81" w:type="dxa"/>
            </w:tcMar>
            <w:hideMark/>
          </w:tcPr>
          <w:p w14:paraId="3552CF39" w14:textId="77777777" w:rsidR="00040E87" w:rsidRPr="00040E87" w:rsidRDefault="00040E87" w:rsidP="00040E87">
            <w:pPr>
              <w:keepNext/>
              <w:keepLines/>
              <w:spacing w:beforeLines="0" w:before="0" w:afterLines="0" w:after="0"/>
              <w:jc w:val="center"/>
              <w:rPr>
                <w:rFonts w:ascii="Arial" w:eastAsia="Yu Mincho" w:hAnsi="Arial"/>
                <w:b/>
                <w:sz w:val="18"/>
              </w:rPr>
            </w:pPr>
            <w:r w:rsidRPr="00040E87">
              <w:rPr>
                <w:rFonts w:ascii="Arial" w:eastAsia="Yu Mincho" w:hAnsi="Arial"/>
                <w:b/>
                <w:sz w:val="18"/>
              </w:rPr>
              <w:t>N</w:t>
            </w:r>
            <w:r w:rsidRPr="00040E87">
              <w:rPr>
                <w:rFonts w:ascii="Arial" w:eastAsia="Yu Mincho" w:hAnsi="Arial"/>
                <w:b/>
                <w:sz w:val="18"/>
                <w:vertAlign w:val="subscript"/>
              </w:rPr>
              <w:t>RB</w:t>
            </w:r>
          </w:p>
        </w:tc>
      </w:tr>
      <w:tr w:rsidR="00040E87" w:rsidRPr="00040E87" w14:paraId="4A2C85AD" w14:textId="77777777" w:rsidTr="004E53EC">
        <w:trPr>
          <w:trHeight w:val="187"/>
          <w:jc w:val="center"/>
        </w:trPr>
        <w:tc>
          <w:tcPr>
            <w:tcW w:w="1060" w:type="dxa"/>
            <w:tcBorders>
              <w:top w:val="single" w:sz="4" w:space="0" w:color="auto"/>
            </w:tcBorders>
            <w:shd w:val="clear" w:color="auto" w:fill="auto"/>
            <w:tcMar>
              <w:top w:w="15" w:type="dxa"/>
              <w:left w:w="81" w:type="dxa"/>
              <w:bottom w:w="0" w:type="dxa"/>
              <w:right w:w="81" w:type="dxa"/>
            </w:tcMar>
            <w:hideMark/>
          </w:tcPr>
          <w:p w14:paraId="0F7FD414"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60</w:t>
            </w:r>
          </w:p>
        </w:tc>
        <w:tc>
          <w:tcPr>
            <w:tcW w:w="1060" w:type="dxa"/>
            <w:shd w:val="clear" w:color="auto" w:fill="auto"/>
            <w:tcMar>
              <w:top w:w="15" w:type="dxa"/>
              <w:left w:w="81" w:type="dxa"/>
              <w:bottom w:w="0" w:type="dxa"/>
              <w:right w:w="81" w:type="dxa"/>
            </w:tcMar>
            <w:hideMark/>
          </w:tcPr>
          <w:p w14:paraId="35F7C667"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66</w:t>
            </w:r>
          </w:p>
        </w:tc>
        <w:tc>
          <w:tcPr>
            <w:tcW w:w="1060" w:type="dxa"/>
            <w:shd w:val="clear" w:color="auto" w:fill="FFFF00"/>
            <w:tcMar>
              <w:top w:w="15" w:type="dxa"/>
              <w:left w:w="81" w:type="dxa"/>
              <w:bottom w:w="0" w:type="dxa"/>
              <w:right w:w="81" w:type="dxa"/>
            </w:tcMar>
            <w:hideMark/>
          </w:tcPr>
          <w:p w14:paraId="7D832DAA"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2C7BC134"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264</w:t>
            </w:r>
          </w:p>
        </w:tc>
        <w:tc>
          <w:tcPr>
            <w:tcW w:w="1060" w:type="dxa"/>
            <w:shd w:val="clear" w:color="auto" w:fill="auto"/>
            <w:tcMar>
              <w:top w:w="15" w:type="dxa"/>
              <w:left w:w="81" w:type="dxa"/>
              <w:bottom w:w="0" w:type="dxa"/>
              <w:right w:w="81" w:type="dxa"/>
            </w:tcMar>
            <w:hideMark/>
          </w:tcPr>
          <w:p w14:paraId="22AFB7D7" w14:textId="77777777" w:rsidR="00040E87" w:rsidRPr="00040E87" w:rsidRDefault="00040E87" w:rsidP="00040E87">
            <w:pPr>
              <w:keepNext/>
              <w:keepLines/>
              <w:spacing w:beforeLines="0" w:before="0" w:afterLines="0" w:after="0"/>
              <w:jc w:val="center"/>
              <w:rPr>
                <w:rFonts w:ascii="Arial" w:eastAsia="Yu Mincho" w:hAnsi="Arial"/>
                <w:sz w:val="18"/>
              </w:rPr>
            </w:pPr>
            <w:proofErr w:type="gramStart"/>
            <w:r w:rsidRPr="00040E87">
              <w:rPr>
                <w:rFonts w:ascii="Arial" w:eastAsia="Yu Mincho" w:hAnsi="Arial"/>
                <w:sz w:val="18"/>
              </w:rPr>
              <w:t>N.A</w:t>
            </w:r>
            <w:proofErr w:type="gramEnd"/>
          </w:p>
        </w:tc>
      </w:tr>
      <w:tr w:rsidR="00040E87" w:rsidRPr="00040E87" w14:paraId="0B8E9CE6" w14:textId="77777777" w:rsidTr="004E53EC">
        <w:trPr>
          <w:trHeight w:val="187"/>
          <w:jc w:val="center"/>
        </w:trPr>
        <w:tc>
          <w:tcPr>
            <w:tcW w:w="1060" w:type="dxa"/>
            <w:shd w:val="clear" w:color="auto" w:fill="auto"/>
            <w:tcMar>
              <w:top w:w="15" w:type="dxa"/>
              <w:left w:w="81" w:type="dxa"/>
              <w:bottom w:w="0" w:type="dxa"/>
              <w:right w:w="81" w:type="dxa"/>
            </w:tcMar>
            <w:hideMark/>
          </w:tcPr>
          <w:p w14:paraId="29111E22"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120</w:t>
            </w:r>
          </w:p>
        </w:tc>
        <w:tc>
          <w:tcPr>
            <w:tcW w:w="1060" w:type="dxa"/>
            <w:shd w:val="clear" w:color="auto" w:fill="auto"/>
            <w:tcMar>
              <w:top w:w="15" w:type="dxa"/>
              <w:left w:w="81" w:type="dxa"/>
              <w:bottom w:w="0" w:type="dxa"/>
              <w:right w:w="81" w:type="dxa"/>
            </w:tcMar>
            <w:hideMark/>
          </w:tcPr>
          <w:p w14:paraId="10BDC17E"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32</w:t>
            </w:r>
          </w:p>
        </w:tc>
        <w:tc>
          <w:tcPr>
            <w:tcW w:w="1060" w:type="dxa"/>
            <w:shd w:val="clear" w:color="auto" w:fill="FFFF00"/>
            <w:tcMar>
              <w:top w:w="15" w:type="dxa"/>
              <w:left w:w="81" w:type="dxa"/>
              <w:bottom w:w="0" w:type="dxa"/>
              <w:right w:w="81" w:type="dxa"/>
            </w:tcMar>
            <w:hideMark/>
          </w:tcPr>
          <w:p w14:paraId="5AB4A8A8"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66</w:t>
            </w:r>
          </w:p>
        </w:tc>
        <w:tc>
          <w:tcPr>
            <w:tcW w:w="1060" w:type="dxa"/>
            <w:shd w:val="clear" w:color="auto" w:fill="auto"/>
            <w:tcMar>
              <w:top w:w="15" w:type="dxa"/>
              <w:left w:w="81" w:type="dxa"/>
              <w:bottom w:w="0" w:type="dxa"/>
              <w:right w:w="81" w:type="dxa"/>
            </w:tcMar>
            <w:hideMark/>
          </w:tcPr>
          <w:p w14:paraId="5FB72379"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132</w:t>
            </w:r>
          </w:p>
        </w:tc>
        <w:tc>
          <w:tcPr>
            <w:tcW w:w="1060" w:type="dxa"/>
            <w:shd w:val="clear" w:color="auto" w:fill="auto"/>
            <w:tcMar>
              <w:top w:w="15" w:type="dxa"/>
              <w:left w:w="81" w:type="dxa"/>
              <w:bottom w:w="0" w:type="dxa"/>
              <w:right w:w="81" w:type="dxa"/>
            </w:tcMar>
            <w:hideMark/>
          </w:tcPr>
          <w:p w14:paraId="0FD8CF1F" w14:textId="77777777" w:rsidR="00040E87" w:rsidRPr="00040E87" w:rsidRDefault="00040E87" w:rsidP="00040E87">
            <w:pPr>
              <w:keepNext/>
              <w:keepLines/>
              <w:spacing w:beforeLines="0" w:before="0" w:afterLines="0" w:after="0"/>
              <w:jc w:val="center"/>
              <w:rPr>
                <w:rFonts w:ascii="Arial" w:eastAsia="Yu Mincho" w:hAnsi="Arial"/>
                <w:sz w:val="18"/>
              </w:rPr>
            </w:pPr>
            <w:r w:rsidRPr="00040E87">
              <w:rPr>
                <w:rFonts w:ascii="Arial" w:eastAsia="Yu Mincho" w:hAnsi="Arial"/>
                <w:sz w:val="18"/>
              </w:rPr>
              <w:t>264</w:t>
            </w:r>
          </w:p>
        </w:tc>
      </w:tr>
    </w:tbl>
    <w:p w14:paraId="0EBC927F" w14:textId="6EDB9245" w:rsidR="00040E87" w:rsidRPr="004E53EC" w:rsidRDefault="004E53EC" w:rsidP="004E53EC">
      <w:pPr>
        <w:overflowPunct w:val="0"/>
        <w:autoSpaceDE w:val="0"/>
        <w:autoSpaceDN w:val="0"/>
        <w:adjustRightInd w:val="0"/>
        <w:spacing w:beforeLines="0" w:before="120" w:afterLines="0" w:after="120"/>
        <w:textAlignment w:val="baseline"/>
        <w:rPr>
          <w:rFonts w:eastAsia="宋体"/>
          <w:lang w:eastAsia="zh-CN"/>
        </w:rPr>
      </w:pPr>
      <w:r w:rsidRPr="004E53EC">
        <w:rPr>
          <w:rFonts w:eastAsia="宋体"/>
          <w:lang w:eastAsia="zh-CN"/>
        </w:rPr>
        <w:t>For non-FH case, we suggest to define the BW grouping based on BW grouping in existing requirements</w:t>
      </w:r>
      <w:r>
        <w:rPr>
          <w:rFonts w:eastAsia="宋体"/>
          <w:lang w:eastAsia="zh-CN"/>
        </w:rPr>
        <w:t>, and the BW groups exceeding the max CH BW of RedCap UE should be removed. Besides, the “</w:t>
      </w:r>
      <w:r w:rsidRPr="004E53EC">
        <w:rPr>
          <w:rFonts w:eastAsia="宋体" w:hint="eastAsia"/>
          <w:b/>
          <w:bCs/>
          <w:lang w:eastAsia="zh-CN"/>
        </w:rPr>
        <w:t>≥</w:t>
      </w:r>
      <w:r>
        <w:rPr>
          <w:rFonts w:eastAsia="宋体"/>
          <w:lang w:eastAsia="zh-CN"/>
        </w:rPr>
        <w:t xml:space="preserve">” should be removed for the max </w:t>
      </w:r>
      <w:r w:rsidR="00253AF6">
        <w:rPr>
          <w:rFonts w:eastAsia="宋体"/>
          <w:lang w:eastAsia="zh-CN"/>
        </w:rPr>
        <w:t xml:space="preserve">RB numbers. For example for </w:t>
      </w:r>
      <w:r w:rsidR="00253AF6" w:rsidRPr="00253AF6">
        <w:rPr>
          <w:rFonts w:eastAsia="宋体"/>
          <w:lang w:eastAsia="zh-CN"/>
        </w:rPr>
        <w:t xml:space="preserve">60kHz </w:t>
      </w:r>
      <w:r w:rsidR="00253AF6">
        <w:rPr>
          <w:rFonts w:eastAsia="宋体"/>
          <w:lang w:eastAsia="zh-CN"/>
        </w:rPr>
        <w:t xml:space="preserve">in </w:t>
      </w:r>
      <w:r w:rsidR="00253AF6" w:rsidRPr="00253AF6">
        <w:rPr>
          <w:rFonts w:eastAsia="宋体"/>
          <w:lang w:eastAsia="zh-CN"/>
        </w:rPr>
        <w:t>FR1</w:t>
      </w:r>
      <w:r w:rsidR="00253AF6">
        <w:rPr>
          <w:rFonts w:eastAsia="宋体"/>
          <w:lang w:eastAsia="zh-CN"/>
        </w:rPr>
        <w:t xml:space="preserve">, we have one BW group </w:t>
      </w:r>
      <w:r w:rsidR="00253AF6" w:rsidRPr="00253AF6">
        <w:rPr>
          <w:rFonts w:eastAsia="宋体" w:hint="eastAsia"/>
          <w:lang w:eastAsia="zh-CN"/>
        </w:rPr>
        <w:t>≥</w:t>
      </w:r>
      <w:r w:rsidR="00253AF6" w:rsidRPr="00253AF6">
        <w:rPr>
          <w:rFonts w:eastAsia="宋体"/>
          <w:lang w:eastAsia="zh-CN"/>
        </w:rPr>
        <w:t>24</w:t>
      </w:r>
      <w:r w:rsidR="00253AF6">
        <w:rPr>
          <w:rFonts w:eastAsia="宋体"/>
          <w:lang w:eastAsia="zh-CN"/>
        </w:rPr>
        <w:t xml:space="preserve"> RB in existing requirements, but 24 RB is already the max PRS BW for RedCap UE, so the “</w:t>
      </w:r>
      <w:r w:rsidR="00253AF6" w:rsidRPr="004E53EC">
        <w:rPr>
          <w:rFonts w:eastAsia="宋体" w:hint="eastAsia"/>
          <w:b/>
          <w:bCs/>
          <w:lang w:eastAsia="zh-CN"/>
        </w:rPr>
        <w:t>≥</w:t>
      </w:r>
      <w:r w:rsidR="00253AF6">
        <w:rPr>
          <w:rFonts w:eastAsia="宋体"/>
          <w:lang w:eastAsia="zh-CN"/>
        </w:rPr>
        <w:t>” is removed.</w:t>
      </w:r>
    </w:p>
    <w:p w14:paraId="02981C33" w14:textId="6244E4D1" w:rsidR="0037238B" w:rsidRPr="004E53EC" w:rsidRDefault="0037238B" w:rsidP="0037238B">
      <w:pPr>
        <w:spacing w:before="120" w:after="120"/>
        <w:rPr>
          <w:rFonts w:eastAsiaTheme="minorEastAsia"/>
          <w:b/>
          <w:bCs/>
          <w:lang w:eastAsia="zh-CN"/>
        </w:rPr>
      </w:pPr>
      <w:r w:rsidRPr="004E53EC">
        <w:rPr>
          <w:rFonts w:eastAsiaTheme="minorEastAsia" w:hint="eastAsia"/>
          <w:b/>
          <w:bCs/>
          <w:lang w:eastAsia="zh-CN"/>
        </w:rPr>
        <w:t>P</w:t>
      </w:r>
      <w:r w:rsidRPr="004E53EC">
        <w:rPr>
          <w:rFonts w:eastAsiaTheme="minorEastAsia"/>
          <w:b/>
          <w:bCs/>
          <w:lang w:eastAsia="zh-CN"/>
        </w:rPr>
        <w:t>roposal 1: Define accuracy requirements for non-FH case based on following BW groups.</w:t>
      </w:r>
    </w:p>
    <w:p w14:paraId="67EA983B" w14:textId="6BDAC03E"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1</w:t>
      </w:r>
      <w:r w:rsidRPr="004E53EC">
        <w:rPr>
          <w:rFonts w:eastAsiaTheme="minorEastAsia"/>
          <w:b/>
          <w:bCs/>
          <w:lang w:eastAsia="zh-CN"/>
        </w:rPr>
        <w:t xml:space="preserve">5kHz: </w:t>
      </w:r>
      <w:r w:rsidRPr="004E53EC">
        <w:rPr>
          <w:rFonts w:eastAsiaTheme="minorEastAsia" w:hint="eastAsia"/>
          <w:b/>
          <w:bCs/>
          <w:lang w:eastAsia="zh-CN"/>
        </w:rPr>
        <w:t>≥</w:t>
      </w:r>
      <w:r w:rsidRPr="004E53EC">
        <w:rPr>
          <w:rFonts w:eastAsiaTheme="minorEastAsia"/>
          <w:b/>
          <w:bCs/>
          <w:lang w:eastAsia="zh-CN"/>
        </w:rPr>
        <w:t xml:space="preserve">24, </w:t>
      </w:r>
      <w:r w:rsidRPr="004E53EC">
        <w:rPr>
          <w:rFonts w:eastAsiaTheme="minorEastAsia" w:hint="eastAsia"/>
          <w:b/>
          <w:bCs/>
          <w:lang w:eastAsia="zh-CN"/>
        </w:rPr>
        <w:t>≥</w:t>
      </w:r>
      <w:r w:rsidRPr="004E53EC">
        <w:rPr>
          <w:rFonts w:eastAsiaTheme="minorEastAsia"/>
          <w:b/>
          <w:bCs/>
          <w:lang w:eastAsia="zh-CN"/>
        </w:rPr>
        <w:t>[52] and [104]</w:t>
      </w:r>
      <w:r w:rsidR="00253AF6">
        <w:rPr>
          <w:rFonts w:eastAsiaTheme="minorEastAsia"/>
          <w:b/>
          <w:bCs/>
          <w:lang w:eastAsia="zh-CN"/>
        </w:rPr>
        <w:t xml:space="preserve"> RBs</w:t>
      </w:r>
    </w:p>
    <w:p w14:paraId="7E209732" w14:textId="6D94F8DF"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30kHz: </w:t>
      </w:r>
      <w:r w:rsidRPr="004E53EC">
        <w:rPr>
          <w:rFonts w:eastAsiaTheme="minorEastAsia" w:hint="eastAsia"/>
          <w:b/>
          <w:bCs/>
          <w:lang w:eastAsia="zh-CN"/>
        </w:rPr>
        <w:t>≥</w:t>
      </w:r>
      <w:r w:rsidRPr="004E53EC">
        <w:rPr>
          <w:rFonts w:eastAsiaTheme="minorEastAsia"/>
          <w:b/>
          <w:bCs/>
          <w:lang w:eastAsia="zh-CN"/>
        </w:rPr>
        <w:t>24 and [48]</w:t>
      </w:r>
      <w:r w:rsidR="00253AF6" w:rsidRPr="00253AF6">
        <w:rPr>
          <w:rFonts w:eastAsiaTheme="minorEastAsia"/>
          <w:b/>
          <w:bCs/>
          <w:lang w:eastAsia="zh-CN"/>
        </w:rPr>
        <w:t xml:space="preserve"> </w:t>
      </w:r>
      <w:r w:rsidR="00253AF6">
        <w:rPr>
          <w:rFonts w:eastAsiaTheme="minorEastAsia"/>
          <w:b/>
          <w:bCs/>
          <w:lang w:eastAsia="zh-CN"/>
        </w:rPr>
        <w:t>RBs</w:t>
      </w:r>
    </w:p>
    <w:p w14:paraId="4B74D6A7" w14:textId="6B58ACEF"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b/>
          <w:bCs/>
          <w:lang w:eastAsia="zh-CN"/>
        </w:rPr>
        <w:t>60kHz (FR1): [24]</w:t>
      </w:r>
      <w:r w:rsidR="00253AF6" w:rsidRPr="00253AF6">
        <w:rPr>
          <w:rFonts w:eastAsiaTheme="minorEastAsia"/>
          <w:b/>
          <w:bCs/>
          <w:lang w:eastAsia="zh-CN"/>
        </w:rPr>
        <w:t xml:space="preserve"> </w:t>
      </w:r>
      <w:r w:rsidR="00253AF6">
        <w:rPr>
          <w:rFonts w:eastAsiaTheme="minorEastAsia"/>
          <w:b/>
          <w:bCs/>
          <w:lang w:eastAsia="zh-CN"/>
        </w:rPr>
        <w:t>RBs</w:t>
      </w:r>
    </w:p>
    <w:p w14:paraId="2D0F2D72" w14:textId="4A8B23FB"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60kHz (FR2): </w:t>
      </w:r>
      <w:r w:rsidRPr="004E53EC">
        <w:rPr>
          <w:rFonts w:eastAsiaTheme="minorEastAsia" w:hint="eastAsia"/>
          <w:b/>
          <w:bCs/>
          <w:lang w:eastAsia="zh-CN"/>
        </w:rPr>
        <w:t>≥</w:t>
      </w:r>
      <w:r w:rsidRPr="004E53EC">
        <w:rPr>
          <w:rFonts w:eastAsiaTheme="minorEastAsia"/>
          <w:b/>
          <w:bCs/>
          <w:lang w:eastAsia="zh-CN"/>
        </w:rPr>
        <w:t xml:space="preserve">24, </w:t>
      </w:r>
      <w:r w:rsidRPr="004E53EC">
        <w:rPr>
          <w:rFonts w:eastAsiaTheme="minorEastAsia" w:hint="eastAsia"/>
          <w:b/>
          <w:bCs/>
          <w:lang w:eastAsia="zh-CN"/>
        </w:rPr>
        <w:t>≥</w:t>
      </w:r>
      <w:r w:rsidRPr="004E53EC">
        <w:rPr>
          <w:rFonts w:eastAsiaTheme="minorEastAsia"/>
          <w:b/>
          <w:bCs/>
          <w:lang w:eastAsia="zh-CN"/>
        </w:rPr>
        <w:t>[64] and [132]</w:t>
      </w:r>
      <w:r w:rsidR="00253AF6" w:rsidRPr="00253AF6">
        <w:rPr>
          <w:rFonts w:eastAsiaTheme="minorEastAsia"/>
          <w:b/>
          <w:bCs/>
          <w:lang w:eastAsia="zh-CN"/>
        </w:rPr>
        <w:t xml:space="preserve"> </w:t>
      </w:r>
      <w:r w:rsidR="00253AF6">
        <w:rPr>
          <w:rFonts w:eastAsiaTheme="minorEastAsia"/>
          <w:b/>
          <w:bCs/>
          <w:lang w:eastAsia="zh-CN"/>
        </w:rPr>
        <w:t>RBs</w:t>
      </w:r>
    </w:p>
    <w:p w14:paraId="624F8199" w14:textId="5980F290"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120kHz: </w:t>
      </w:r>
      <w:r w:rsidRPr="004E53EC">
        <w:rPr>
          <w:rFonts w:eastAsiaTheme="minorEastAsia" w:hint="eastAsia"/>
          <w:b/>
          <w:bCs/>
          <w:lang w:eastAsia="zh-CN"/>
        </w:rPr>
        <w:t>≥</w:t>
      </w:r>
      <w:r w:rsidRPr="004E53EC">
        <w:rPr>
          <w:rFonts w:eastAsiaTheme="minorEastAsia"/>
          <w:b/>
          <w:bCs/>
          <w:lang w:eastAsia="zh-CN"/>
        </w:rPr>
        <w:t>32 and [64]</w:t>
      </w:r>
      <w:r w:rsidR="00253AF6" w:rsidRPr="00253AF6">
        <w:rPr>
          <w:rFonts w:eastAsiaTheme="minorEastAsia"/>
          <w:b/>
          <w:bCs/>
          <w:lang w:eastAsia="zh-CN"/>
        </w:rPr>
        <w:t xml:space="preserve"> </w:t>
      </w:r>
      <w:r w:rsidR="00253AF6">
        <w:rPr>
          <w:rFonts w:eastAsiaTheme="minorEastAsia"/>
          <w:b/>
          <w:bCs/>
          <w:lang w:eastAsia="zh-CN"/>
        </w:rPr>
        <w:t>RBs</w:t>
      </w:r>
    </w:p>
    <w:p w14:paraId="6FB93D8C" w14:textId="6101AB4C" w:rsidR="0037238B" w:rsidRDefault="004E53EC" w:rsidP="0037238B">
      <w:pPr>
        <w:spacing w:before="120" w:after="120"/>
        <w:rPr>
          <w:rFonts w:eastAsiaTheme="minorEastAsia"/>
          <w:lang w:eastAsia="zh-CN"/>
        </w:rPr>
      </w:pPr>
      <w:r>
        <w:rPr>
          <w:rFonts w:eastAsiaTheme="minorEastAsia"/>
          <w:lang w:eastAsia="zh-CN"/>
        </w:rPr>
        <w:lastRenderedPageBreak/>
        <w:t>For 2RX, the existing accuracy numbers for the corresponding BW groups can be re-used. For 1RX, RAN4 needs to derive accuracy numbers from simulation results.</w:t>
      </w:r>
    </w:p>
    <w:p w14:paraId="530CAD81" w14:textId="25E42147" w:rsidR="0037238B" w:rsidRPr="004E53EC" w:rsidRDefault="0037238B" w:rsidP="0037238B">
      <w:pPr>
        <w:spacing w:before="120" w:after="120"/>
        <w:rPr>
          <w:rFonts w:eastAsiaTheme="minorEastAsia"/>
          <w:b/>
          <w:bCs/>
          <w:lang w:eastAsia="zh-CN"/>
        </w:rPr>
      </w:pPr>
      <w:r w:rsidRPr="004E53EC">
        <w:rPr>
          <w:rFonts w:eastAsiaTheme="minorEastAsia" w:hint="eastAsia"/>
          <w:b/>
          <w:bCs/>
          <w:lang w:eastAsia="zh-CN"/>
        </w:rPr>
        <w:t>P</w:t>
      </w:r>
      <w:r w:rsidRPr="004E53EC">
        <w:rPr>
          <w:rFonts w:eastAsiaTheme="minorEastAsia"/>
          <w:b/>
          <w:bCs/>
          <w:lang w:eastAsia="zh-CN"/>
        </w:rPr>
        <w:t>roposal 2: For accuracy requirements for non-FH case</w:t>
      </w:r>
      <w:r w:rsidR="00040E87" w:rsidRPr="004E53EC">
        <w:rPr>
          <w:rFonts w:eastAsiaTheme="minorEastAsia"/>
          <w:b/>
          <w:bCs/>
          <w:lang w:eastAsia="zh-CN"/>
        </w:rPr>
        <w:t>,</w:t>
      </w:r>
    </w:p>
    <w:p w14:paraId="4B60656D" w14:textId="06DD2987"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2</w:t>
      </w:r>
      <w:r w:rsidRPr="004E53EC">
        <w:rPr>
          <w:rFonts w:eastAsiaTheme="minorEastAsia"/>
          <w:b/>
          <w:bCs/>
          <w:lang w:eastAsia="zh-CN"/>
        </w:rPr>
        <w:t>RX: re-use existing accuracy numbers for the corresponding BW groups</w:t>
      </w:r>
    </w:p>
    <w:p w14:paraId="6D8EC7AD" w14:textId="4D3CD13F" w:rsidR="0037238B" w:rsidRPr="004E53EC" w:rsidRDefault="0037238B" w:rsidP="0037238B">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1</w:t>
      </w:r>
      <w:r w:rsidRPr="004E53EC">
        <w:rPr>
          <w:rFonts w:eastAsiaTheme="minorEastAsia"/>
          <w:b/>
          <w:bCs/>
          <w:lang w:eastAsia="zh-CN"/>
        </w:rPr>
        <w:t>RX: derive accuracy numbers from simulation results</w:t>
      </w:r>
    </w:p>
    <w:p w14:paraId="61173582" w14:textId="1342C42C" w:rsidR="0037238B" w:rsidRDefault="00253AF6" w:rsidP="0037238B">
      <w:pPr>
        <w:spacing w:before="120" w:after="120"/>
        <w:rPr>
          <w:rFonts w:eastAsiaTheme="minorEastAsia"/>
          <w:lang w:eastAsia="zh-CN"/>
        </w:rPr>
      </w:pPr>
      <w:r>
        <w:rPr>
          <w:rFonts w:eastAsiaTheme="minorEastAsia"/>
          <w:lang w:eastAsia="zh-CN"/>
        </w:rPr>
        <w:t xml:space="preserve">For FH case, RAN4 agreed to define accuracy requirements based on </w:t>
      </w:r>
      <w:r w:rsidRPr="00253AF6">
        <w:rPr>
          <w:rFonts w:eastAsiaTheme="minorEastAsia"/>
          <w:lang w:eastAsia="zh-CN"/>
        </w:rPr>
        <w:t>combination (total measured PRS BW during all hops, per-hop BW)</w:t>
      </w:r>
      <w:r>
        <w:rPr>
          <w:rFonts w:eastAsiaTheme="minorEastAsia"/>
          <w:lang w:eastAsia="zh-CN"/>
        </w:rPr>
        <w:t>. We suggest to define the requirements based on the simulation assumption [2] (</w:t>
      </w:r>
      <w:proofErr w:type="gramStart"/>
      <w:r>
        <w:rPr>
          <w:rFonts w:eastAsiaTheme="minorEastAsia"/>
          <w:lang w:eastAsia="zh-CN"/>
        </w:rPr>
        <w:t>related</w:t>
      </w:r>
      <w:proofErr w:type="gramEnd"/>
      <w:r>
        <w:rPr>
          <w:rFonts w:eastAsiaTheme="minorEastAsia"/>
          <w:lang w:eastAsia="zh-CN"/>
        </w:rPr>
        <w:t xml:space="preserve"> parameters are copied blow). This, combined with Table 1 and Table 2, gives following BW groups.   </w:t>
      </w:r>
    </w:p>
    <w:tbl>
      <w:tblPr>
        <w:tblpPr w:leftFromText="180" w:rightFromText="180" w:bottomFromText="160" w:vertAnchor="text" w:tblpXSpec="center" w:tblpY="1"/>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4"/>
        <w:gridCol w:w="6058"/>
      </w:tblGrid>
      <w:tr w:rsidR="00253AF6" w:rsidRPr="00253AF6" w14:paraId="12CBC8ED" w14:textId="77777777" w:rsidTr="00872360">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hideMark/>
          </w:tcPr>
          <w:p w14:paraId="36DBD547"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UE measurement bandwidth in each hop</w:t>
            </w:r>
          </w:p>
        </w:tc>
        <w:tc>
          <w:tcPr>
            <w:tcW w:w="6058" w:type="dxa"/>
            <w:tcBorders>
              <w:top w:val="single" w:sz="4" w:space="0" w:color="auto"/>
              <w:left w:val="single" w:sz="4" w:space="0" w:color="auto"/>
              <w:bottom w:val="single" w:sz="4" w:space="0" w:color="auto"/>
              <w:right w:val="single" w:sz="4" w:space="0" w:color="auto"/>
            </w:tcBorders>
            <w:vAlign w:val="center"/>
            <w:hideMark/>
          </w:tcPr>
          <w:p w14:paraId="2A91E048"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15kHz = 10MHz</w:t>
            </w:r>
          </w:p>
          <w:p w14:paraId="3955FBAE"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30kHz = 20MHz</w:t>
            </w:r>
          </w:p>
          <w:p w14:paraId="32A50DAA"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60kHz (FR1) = 20MHz</w:t>
            </w:r>
          </w:p>
          <w:p w14:paraId="010A093B"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60kHz (FR2) = 50MHz</w:t>
            </w:r>
          </w:p>
          <w:p w14:paraId="7910C112"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120kHz = 100MHz</w:t>
            </w:r>
          </w:p>
        </w:tc>
      </w:tr>
      <w:tr w:rsidR="00253AF6" w:rsidRPr="00253AF6" w14:paraId="72ACF9C6" w14:textId="77777777" w:rsidTr="00872360">
        <w:trPr>
          <w:trHeight w:val="413"/>
          <w:jc w:val="center"/>
        </w:trPr>
        <w:tc>
          <w:tcPr>
            <w:tcW w:w="3184" w:type="dxa"/>
            <w:tcBorders>
              <w:top w:val="single" w:sz="4" w:space="0" w:color="auto"/>
              <w:left w:val="single" w:sz="4" w:space="0" w:color="auto"/>
              <w:bottom w:val="single" w:sz="4" w:space="0" w:color="auto"/>
              <w:right w:val="single" w:sz="4" w:space="0" w:color="auto"/>
            </w:tcBorders>
            <w:vAlign w:val="center"/>
          </w:tcPr>
          <w:p w14:paraId="2EE7F501"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UE total measurement bandwidth after all hops</w:t>
            </w:r>
          </w:p>
        </w:tc>
        <w:tc>
          <w:tcPr>
            <w:tcW w:w="6058" w:type="dxa"/>
            <w:tcBorders>
              <w:top w:val="single" w:sz="4" w:space="0" w:color="auto"/>
              <w:left w:val="single" w:sz="4" w:space="0" w:color="auto"/>
              <w:bottom w:val="single" w:sz="4" w:space="0" w:color="auto"/>
              <w:right w:val="single" w:sz="4" w:space="0" w:color="auto"/>
            </w:tcBorders>
            <w:vAlign w:val="center"/>
          </w:tcPr>
          <w:p w14:paraId="13AEF717"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15kHz = 50MHz (6 hops)</w:t>
            </w:r>
          </w:p>
          <w:p w14:paraId="3A49EB06"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30kHz = 100MHz (6 hops)</w:t>
            </w:r>
          </w:p>
          <w:p w14:paraId="40CA0B76"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60kHz (FR1) = 100MHz (6 hops)</w:t>
            </w:r>
          </w:p>
          <w:p w14:paraId="2226963F"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60kHz (FR2) = 200MHz (5 hops)</w:t>
            </w:r>
          </w:p>
          <w:p w14:paraId="3D5EA356" w14:textId="77777777" w:rsidR="00253AF6" w:rsidRPr="00253AF6" w:rsidRDefault="00253AF6" w:rsidP="00253AF6">
            <w:pPr>
              <w:keepNext/>
              <w:keepLines/>
              <w:spacing w:beforeLines="0" w:before="0" w:afterLines="0" w:after="0" w:line="256" w:lineRule="auto"/>
              <w:rPr>
                <w:rFonts w:eastAsia="Batang"/>
                <w:sz w:val="20"/>
              </w:rPr>
            </w:pPr>
            <w:r w:rsidRPr="00253AF6">
              <w:rPr>
                <w:rFonts w:eastAsia="Batang"/>
                <w:sz w:val="20"/>
              </w:rPr>
              <w:t>120kHz = 400MHz (5 hops)</w:t>
            </w:r>
          </w:p>
        </w:tc>
      </w:tr>
    </w:tbl>
    <w:p w14:paraId="6D5B460F" w14:textId="04105461" w:rsidR="0037238B" w:rsidRPr="00253AF6" w:rsidRDefault="0037238B" w:rsidP="0037238B">
      <w:pPr>
        <w:spacing w:before="120" w:after="120"/>
        <w:rPr>
          <w:rFonts w:eastAsiaTheme="minorEastAsia"/>
          <w:b/>
          <w:bCs/>
          <w:lang w:eastAsia="zh-CN"/>
        </w:rPr>
      </w:pPr>
      <w:r w:rsidRPr="00253AF6">
        <w:rPr>
          <w:rFonts w:eastAsiaTheme="minorEastAsia" w:hint="eastAsia"/>
          <w:b/>
          <w:bCs/>
          <w:lang w:eastAsia="zh-CN"/>
        </w:rPr>
        <w:t>P</w:t>
      </w:r>
      <w:r w:rsidRPr="00253AF6">
        <w:rPr>
          <w:rFonts w:eastAsiaTheme="minorEastAsia"/>
          <w:b/>
          <w:bCs/>
          <w:lang w:eastAsia="zh-CN"/>
        </w:rPr>
        <w:t>roposal 3: Define accuracy requirements for FH case based on following BW groups.</w:t>
      </w:r>
    </w:p>
    <w:p w14:paraId="619B9ED0" w14:textId="361BB58B" w:rsidR="0037238B" w:rsidRPr="00253AF6" w:rsidRDefault="0037238B" w:rsidP="0037238B">
      <w:pPr>
        <w:pStyle w:val="afe"/>
        <w:numPr>
          <w:ilvl w:val="0"/>
          <w:numId w:val="48"/>
        </w:numPr>
        <w:spacing w:before="120" w:after="120"/>
        <w:rPr>
          <w:rFonts w:eastAsiaTheme="minorEastAsia"/>
          <w:b/>
          <w:bCs/>
          <w:lang w:eastAsia="zh-CN"/>
        </w:rPr>
      </w:pPr>
      <w:r w:rsidRPr="00253AF6">
        <w:rPr>
          <w:rFonts w:eastAsiaTheme="minorEastAsia" w:hint="eastAsia"/>
          <w:b/>
          <w:bCs/>
          <w:lang w:eastAsia="zh-CN"/>
        </w:rPr>
        <w:t>1</w:t>
      </w:r>
      <w:r w:rsidRPr="00253AF6">
        <w:rPr>
          <w:rFonts w:eastAsiaTheme="minorEastAsia"/>
          <w:b/>
          <w:bCs/>
          <w:lang w:eastAsia="zh-CN"/>
        </w:rPr>
        <w:t xml:space="preserve">5kHz: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52 RB, total BW = 268 RB</w:t>
      </w:r>
    </w:p>
    <w:p w14:paraId="2A288B06" w14:textId="785EE5C6" w:rsidR="0037238B" w:rsidRPr="00253AF6" w:rsidRDefault="0037238B" w:rsidP="0037238B">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30kHz: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51 RB, total BW = 272 RB</w:t>
      </w:r>
    </w:p>
    <w:p w14:paraId="706A2983" w14:textId="1AA0BDE6" w:rsidR="0037238B" w:rsidRPr="00253AF6" w:rsidRDefault="0037238B" w:rsidP="0037238B">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60kHz (FR1):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24 RB, total BW = 132 RB</w:t>
      </w:r>
    </w:p>
    <w:p w14:paraId="5BC4E813" w14:textId="6AB17D7A" w:rsidR="0037238B" w:rsidRPr="00253AF6" w:rsidRDefault="0037238B" w:rsidP="0037238B">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60kHz (FR2):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66 RB, total BW = 264 RB</w:t>
      </w:r>
    </w:p>
    <w:p w14:paraId="2ABE3FC5" w14:textId="10C62F82" w:rsidR="0037238B" w:rsidRPr="00253AF6" w:rsidRDefault="0037238B" w:rsidP="0037238B">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120kHz: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66 RB, total BW = 264 RB</w:t>
      </w:r>
    </w:p>
    <w:p w14:paraId="3627AA55" w14:textId="4E4299E6" w:rsidR="0037238B" w:rsidRDefault="00D322B8" w:rsidP="0037238B">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core part RAN4 agreed on the </w:t>
      </w:r>
      <w:r w:rsidRPr="00D322B8">
        <w:rPr>
          <w:rFonts w:eastAsiaTheme="minorEastAsia"/>
          <w:lang w:eastAsia="zh-CN"/>
        </w:rPr>
        <w:t>minimum PRS BW expected to be measured with Rx hopping</w:t>
      </w:r>
      <w:r>
        <w:rPr>
          <w:rFonts w:eastAsiaTheme="minorEastAsia"/>
          <w:lang w:eastAsia="zh-CN"/>
        </w:rPr>
        <w:t xml:space="preserve"> (</w:t>
      </w:r>
      <w:r w:rsidRPr="00040E87">
        <w:rPr>
          <w:rFonts w:eastAsiaTheme="minorEastAsia"/>
          <w:lang w:eastAsia="zh-CN"/>
        </w:rPr>
        <w:t>BW</w:t>
      </w:r>
      <w:r w:rsidRPr="00040E87">
        <w:rPr>
          <w:rFonts w:eastAsiaTheme="minorEastAsia"/>
          <w:vertAlign w:val="subscript"/>
          <w:lang w:eastAsia="zh-CN"/>
        </w:rPr>
        <w:t>total</w:t>
      </w:r>
      <w:r>
        <w:rPr>
          <w:rFonts w:eastAsiaTheme="minorEastAsia"/>
          <w:lang w:eastAsia="zh-CN"/>
        </w:rPr>
        <w:t>).</w:t>
      </w:r>
    </w:p>
    <w:tbl>
      <w:tblPr>
        <w:tblStyle w:val="afa"/>
        <w:tblW w:w="0" w:type="auto"/>
        <w:tblLook w:val="04A0" w:firstRow="1" w:lastRow="0" w:firstColumn="1" w:lastColumn="0" w:noHBand="0" w:noVBand="1"/>
      </w:tblPr>
      <w:tblGrid>
        <w:gridCol w:w="9621"/>
      </w:tblGrid>
      <w:tr w:rsidR="00D322B8" w14:paraId="66ADE80A" w14:textId="77777777" w:rsidTr="00D322B8">
        <w:tc>
          <w:tcPr>
            <w:tcW w:w="9621" w:type="dxa"/>
          </w:tcPr>
          <w:p w14:paraId="55E29EB0" w14:textId="77777777" w:rsidR="00D322B8" w:rsidRPr="00D322B8" w:rsidRDefault="00D322B8" w:rsidP="00D322B8">
            <w:pPr>
              <w:numPr>
                <w:ilvl w:val="0"/>
                <w:numId w:val="49"/>
              </w:numPr>
              <w:tabs>
                <w:tab w:val="left" w:pos="432"/>
              </w:tabs>
              <w:overflowPunct w:val="0"/>
              <w:autoSpaceDE w:val="0"/>
              <w:autoSpaceDN w:val="0"/>
              <w:adjustRightInd w:val="0"/>
              <w:spacing w:beforeLines="0" w:before="0" w:afterLines="0" w:after="120" w:line="259" w:lineRule="auto"/>
              <w:textAlignment w:val="baseline"/>
              <w:rPr>
                <w:rFonts w:eastAsia="宋体"/>
                <w:lang w:eastAsia="zh-CN"/>
              </w:rPr>
            </w:pPr>
            <w:r w:rsidRPr="00D322B8">
              <w:rPr>
                <w:rFonts w:eastAsia="宋体"/>
                <w:lang w:eastAsia="zh-CN"/>
              </w:rPr>
              <w:t>The minimum PRS BW expected to be measured with Rx hopping in RRC_INACTIVE/IDLE state is given by</w:t>
            </w:r>
          </w:p>
          <w:p w14:paraId="71EEA984" w14:textId="77777777" w:rsidR="00D322B8" w:rsidRPr="00D322B8" w:rsidRDefault="00D322B8" w:rsidP="00D322B8">
            <w:pPr>
              <w:numPr>
                <w:ilvl w:val="1"/>
                <w:numId w:val="49"/>
              </w:numPr>
              <w:spacing w:beforeLines="0" w:before="0" w:afterLines="0" w:after="120" w:line="259" w:lineRule="auto"/>
              <w:rPr>
                <w:rFonts w:eastAsia="宋体"/>
                <w:lang w:val="sv-SE" w:eastAsia="zh-CN"/>
              </w:rPr>
            </w:pPr>
            <m:oMath>
              <m:r>
                <m:rPr>
                  <m:nor/>
                </m:rPr>
                <w:rPr>
                  <w:rFonts w:eastAsia="宋体"/>
                  <w:lang w:val="sv-SE" w:eastAsia="zh-CN"/>
                </w:rPr>
                <m:t>min</m:t>
              </m:r>
              <m:d>
                <m:dPr>
                  <m:ctrlPr>
                    <w:rPr>
                      <w:rFonts w:ascii="Cambria Math" w:eastAsia="宋体" w:hAnsi="Cambria Math"/>
                      <w:lang w:eastAsia="zh-CN"/>
                    </w:rPr>
                  </m:ctrlPr>
                </m:dPr>
                <m:e>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PRS</m:t>
                      </m:r>
                    </m:sub>
                  </m:sSub>
                  <m:r>
                    <m:rPr>
                      <m:sty m:val="p"/>
                    </m:rPr>
                    <w:rPr>
                      <w:rFonts w:ascii="Cambria Math" w:eastAsia="宋体" w:hAnsi="Cambria Math"/>
                      <w:lang w:val="sv-SE" w:eastAsia="zh-CN"/>
                    </w:rPr>
                    <m:t>,</m:t>
                  </m:r>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hops</m:t>
                      </m:r>
                    </m:sub>
                  </m:sSub>
                  <m:r>
                    <m:rPr>
                      <m:sty m:val="p"/>
                    </m:rPr>
                    <w:rPr>
                      <w:rFonts w:ascii="Cambria Math" w:eastAsia="宋体" w:hAnsi="Cambria Math"/>
                      <w:lang w:val="sv-SE" w:eastAsia="zh-CN"/>
                    </w:rPr>
                    <m:t>∙</m:t>
                  </m:r>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hop</m:t>
                      </m:r>
                    </m:sub>
                  </m:sSub>
                  <m:r>
                    <m:rPr>
                      <m:sty m:val="p"/>
                    </m:rPr>
                    <w:rPr>
                      <w:rFonts w:ascii="Cambria Math" w:eastAsia="宋体" w:hAnsi="Cambria Math"/>
                      <w:lang w:val="sv-SE" w:eastAsia="zh-CN"/>
                    </w:rPr>
                    <m:t>-</m:t>
                  </m:r>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overlap</m:t>
                      </m:r>
                    </m:sub>
                  </m:sSub>
                  <m:r>
                    <m:rPr>
                      <m:sty m:val="p"/>
                    </m:rPr>
                    <w:rPr>
                      <w:rFonts w:ascii="Cambria Math" w:eastAsia="宋体" w:hAnsi="Cambria Math"/>
                      <w:lang w:val="sv-SE" w:eastAsia="zh-CN"/>
                    </w:rPr>
                    <m:t>∙</m:t>
                  </m:r>
                  <m:d>
                    <m:dPr>
                      <m:ctrlPr>
                        <w:rPr>
                          <w:rFonts w:ascii="Cambria Math" w:eastAsia="宋体" w:hAnsi="Cambria Math"/>
                          <w:lang w:eastAsia="zh-CN"/>
                        </w:rPr>
                      </m:ctrlPr>
                    </m:dPr>
                    <m:e>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hops</m:t>
                          </m:r>
                        </m:sub>
                      </m:sSub>
                      <m:r>
                        <m:rPr>
                          <m:sty m:val="p"/>
                        </m:rPr>
                        <w:rPr>
                          <w:rFonts w:ascii="Cambria Math" w:eastAsia="宋体" w:hAnsi="Cambria Math"/>
                          <w:lang w:val="sv-SE" w:eastAsia="zh-CN"/>
                        </w:rPr>
                        <m:t>-</m:t>
                      </m:r>
                      <m:r>
                        <m:rPr>
                          <m:sty m:val="b"/>
                        </m:rPr>
                        <w:rPr>
                          <w:rFonts w:ascii="Cambria Math" w:eastAsia="宋体" w:hAnsi="Cambria Math"/>
                          <w:lang w:eastAsia="zh-CN"/>
                        </w:rPr>
                        <m:t>1</m:t>
                      </m:r>
                    </m:e>
                  </m:d>
                </m:e>
              </m:d>
            </m:oMath>
          </w:p>
          <w:p w14:paraId="6BEA1626" w14:textId="77777777" w:rsidR="00D322B8" w:rsidRPr="00D322B8" w:rsidRDefault="00D322B8" w:rsidP="00D322B8">
            <w:pPr>
              <w:spacing w:beforeLines="0" w:before="0" w:afterLines="0" w:after="120" w:line="259" w:lineRule="auto"/>
              <w:ind w:left="720"/>
              <w:rPr>
                <w:rFonts w:eastAsia="宋体"/>
              </w:rPr>
            </w:pPr>
            <w:proofErr w:type="gramStart"/>
            <w:r w:rsidRPr="00D322B8">
              <w:rPr>
                <w:rFonts w:eastAsia="宋体"/>
              </w:rPr>
              <w:t>where</w:t>
            </w:r>
            <w:proofErr w:type="gramEnd"/>
          </w:p>
          <w:p w14:paraId="0E60B0E9" w14:textId="77777777" w:rsidR="00D322B8" w:rsidRPr="00D322B8" w:rsidRDefault="00B54073" w:rsidP="00D322B8">
            <w:pPr>
              <w:numPr>
                <w:ilvl w:val="2"/>
                <w:numId w:val="49"/>
              </w:numPr>
              <w:overflowPunct w:val="0"/>
              <w:autoSpaceDE w:val="0"/>
              <w:autoSpaceDN w:val="0"/>
              <w:adjustRightInd w:val="0"/>
              <w:spacing w:beforeLines="0" w:before="0" w:afterLines="0" w:after="120" w:line="259" w:lineRule="auto"/>
              <w:textAlignment w:val="baseline"/>
              <w:rPr>
                <w:rFonts w:eastAsia="宋体"/>
                <w:lang w:eastAsia="zh-CN"/>
              </w:rPr>
            </w:pPr>
            <m:oMath>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PRS</m:t>
                  </m:r>
                </m:sub>
              </m:sSub>
            </m:oMath>
            <w:r w:rsidR="00D322B8" w:rsidRPr="00D322B8">
              <w:rPr>
                <w:rFonts w:eastAsia="宋体"/>
                <w:lang w:eastAsia="zh-CN"/>
              </w:rPr>
              <w:t xml:space="preserve"> is determined by the minimum among the configured PRS BW, UE capability reported as [component 1 of the FG 41-5-1], and the total BW of all hops requested by LMF.</w:t>
            </w:r>
          </w:p>
          <w:p w14:paraId="2E6F8CEC" w14:textId="77777777" w:rsidR="00D322B8" w:rsidRPr="00D322B8" w:rsidRDefault="00B54073" w:rsidP="00D322B8">
            <w:pPr>
              <w:numPr>
                <w:ilvl w:val="2"/>
                <w:numId w:val="49"/>
              </w:numPr>
              <w:overflowPunct w:val="0"/>
              <w:autoSpaceDE w:val="0"/>
              <w:autoSpaceDN w:val="0"/>
              <w:adjustRightInd w:val="0"/>
              <w:spacing w:beforeLines="0" w:before="0" w:afterLines="0" w:after="120" w:line="259" w:lineRule="auto"/>
              <w:textAlignment w:val="baseline"/>
              <w:rPr>
                <w:rFonts w:eastAsia="宋体"/>
                <w:lang w:eastAsia="zh-CN"/>
              </w:rPr>
            </w:pPr>
            <m:oMath>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hop</m:t>
                  </m:r>
                </m:sub>
              </m:sSub>
            </m:oMath>
            <w:r w:rsidR="00D322B8" w:rsidRPr="00D322B8">
              <w:rPr>
                <w:rFonts w:eastAsia="宋体"/>
                <w:lang w:eastAsia="zh-CN"/>
              </w:rPr>
              <w:t xml:space="preserve"> is the BW per hop signalled in the UE </w:t>
            </w:r>
            <w:proofErr w:type="gramStart"/>
            <w:r w:rsidR="00D322B8" w:rsidRPr="00D322B8">
              <w:rPr>
                <w:rFonts w:eastAsia="宋体"/>
                <w:lang w:eastAsia="zh-CN"/>
              </w:rPr>
              <w:t>capability.</w:t>
            </w:r>
            <w:proofErr w:type="gramEnd"/>
          </w:p>
          <w:p w14:paraId="6B77982D" w14:textId="77777777" w:rsidR="00D322B8" w:rsidRPr="00D322B8" w:rsidRDefault="00B54073" w:rsidP="00D322B8">
            <w:pPr>
              <w:numPr>
                <w:ilvl w:val="2"/>
                <w:numId w:val="49"/>
              </w:numPr>
              <w:overflowPunct w:val="0"/>
              <w:autoSpaceDE w:val="0"/>
              <w:autoSpaceDN w:val="0"/>
              <w:adjustRightInd w:val="0"/>
              <w:spacing w:beforeLines="0" w:before="0" w:afterLines="0" w:after="120" w:line="259" w:lineRule="auto"/>
              <w:textAlignment w:val="baseline"/>
              <w:rPr>
                <w:rFonts w:eastAsiaTheme="minorEastAsia"/>
                <w:lang w:eastAsia="zh-CN"/>
              </w:rPr>
            </w:pPr>
            <m:oMath>
              <m:sSub>
                <m:sSubPr>
                  <m:ctrlPr>
                    <w:rPr>
                      <w:rFonts w:ascii="Cambria Math" w:eastAsia="宋体" w:hAnsi="Cambria Math"/>
                      <w:lang w:eastAsia="zh-CN"/>
                    </w:rPr>
                  </m:ctrlPr>
                </m:sSubPr>
                <m:e>
                  <m:r>
                    <m:rPr>
                      <m:sty m:val="bi"/>
                    </m:rPr>
                    <w:rPr>
                      <w:rFonts w:ascii="Cambria Math" w:eastAsia="宋体" w:hAnsi="Cambria Math"/>
                      <w:lang w:eastAsia="zh-CN"/>
                    </w:rPr>
                    <m:t>BW</m:t>
                  </m:r>
                </m:e>
                <m:sub>
                  <m:r>
                    <m:rPr>
                      <m:sty m:val="bi"/>
                    </m:rPr>
                    <w:rPr>
                      <w:rFonts w:ascii="Cambria Math" w:eastAsia="宋体" w:hAnsi="Cambria Math"/>
                      <w:lang w:eastAsia="zh-CN"/>
                    </w:rPr>
                    <m:t>overlap</m:t>
                  </m:r>
                </m:sub>
              </m:sSub>
            </m:oMath>
            <w:r w:rsidR="00D322B8" w:rsidRPr="00D322B8">
              <w:rPr>
                <w:rFonts w:eastAsia="宋体"/>
                <w:lang w:eastAsia="zh-CN"/>
              </w:rPr>
              <w:t xml:space="preserve"> is the minimum hop overlap signalled in the UE </w:t>
            </w:r>
            <w:proofErr w:type="gramStart"/>
            <w:r w:rsidR="00D322B8" w:rsidRPr="00D322B8">
              <w:rPr>
                <w:rFonts w:eastAsia="宋体"/>
                <w:lang w:eastAsia="zh-CN"/>
              </w:rPr>
              <w:t>capability.</w:t>
            </w:r>
            <w:proofErr w:type="gramEnd"/>
          </w:p>
          <w:p w14:paraId="44FE3116" w14:textId="310016CE" w:rsidR="00D322B8" w:rsidRDefault="00B54073" w:rsidP="00D322B8">
            <w:pPr>
              <w:numPr>
                <w:ilvl w:val="2"/>
                <w:numId w:val="49"/>
              </w:numPr>
              <w:overflowPunct w:val="0"/>
              <w:autoSpaceDE w:val="0"/>
              <w:autoSpaceDN w:val="0"/>
              <w:adjustRightInd w:val="0"/>
              <w:spacing w:beforeLines="0" w:before="0" w:afterLines="0" w:after="120" w:line="259" w:lineRule="auto"/>
              <w:textAlignment w:val="baseline"/>
              <w:rPr>
                <w:rFonts w:eastAsiaTheme="minorEastAsia"/>
                <w:lang w:eastAsia="zh-CN"/>
              </w:rPr>
            </w:pPr>
            <m:oMath>
              <m:sSub>
                <m:sSubPr>
                  <m:ctrlPr>
                    <w:rPr>
                      <w:rFonts w:ascii="Cambria Math" w:eastAsia="宋体" w:hAnsi="Cambria Math"/>
                    </w:rPr>
                  </m:ctrlPr>
                </m:sSubPr>
                <m:e>
                  <m:r>
                    <m:rPr>
                      <m:sty m:val="bi"/>
                    </m:rPr>
                    <w:rPr>
                      <w:rFonts w:ascii="Cambria Math" w:eastAsia="宋体" w:hAnsi="Cambria Math"/>
                    </w:rPr>
                    <m:t>N</m:t>
                  </m:r>
                </m:e>
                <m:sub>
                  <m:r>
                    <m:rPr>
                      <m:sty m:val="bi"/>
                    </m:rPr>
                    <w:rPr>
                      <w:rFonts w:ascii="Cambria Math" w:eastAsia="宋体" w:hAnsi="Cambria Math"/>
                    </w:rPr>
                    <m:t>hops</m:t>
                  </m:r>
                </m:sub>
              </m:sSub>
            </m:oMath>
            <w:r w:rsidR="00D322B8" w:rsidRPr="00D322B8">
              <w:rPr>
                <w:rFonts w:eastAsia="宋体"/>
              </w:rPr>
              <w:t xml:space="preserve"> is the number of Rx hops measured by the UE in RRC_INACTIVE/IDLE state within a single time </w:t>
            </w:r>
            <w:proofErr w:type="gramStart"/>
            <w:r w:rsidR="00D322B8" w:rsidRPr="00D322B8">
              <w:rPr>
                <w:rFonts w:eastAsia="宋体"/>
              </w:rPr>
              <w:t>window.</w:t>
            </w:r>
            <w:proofErr w:type="gramEnd"/>
          </w:p>
        </w:tc>
      </w:tr>
    </w:tbl>
    <w:p w14:paraId="027EA3A9" w14:textId="7B93C818" w:rsidR="00D322B8" w:rsidRPr="0037238B" w:rsidRDefault="00D322B8" w:rsidP="0037238B">
      <w:pPr>
        <w:spacing w:before="120" w:after="120"/>
        <w:rPr>
          <w:rFonts w:eastAsiaTheme="minorEastAsia"/>
          <w:lang w:eastAsia="zh-CN"/>
        </w:rPr>
      </w:pPr>
      <w:r>
        <w:rPr>
          <w:rFonts w:eastAsiaTheme="minorEastAsia"/>
          <w:lang w:eastAsia="zh-CN"/>
        </w:rPr>
        <w:t xml:space="preserve">In order to apply the accuracy requirements, the PRS configuration should allow UE to do enough number of hops such that the resulted </w:t>
      </w:r>
      <w:r w:rsidRPr="00040E87">
        <w:rPr>
          <w:rFonts w:eastAsiaTheme="minorEastAsia"/>
          <w:lang w:eastAsia="zh-CN"/>
        </w:rPr>
        <w:t>BW</w:t>
      </w:r>
      <w:r w:rsidRPr="00040E87">
        <w:rPr>
          <w:rFonts w:eastAsiaTheme="minorEastAsia"/>
          <w:vertAlign w:val="subscript"/>
          <w:lang w:eastAsia="zh-CN"/>
        </w:rPr>
        <w:t>total</w:t>
      </w:r>
      <w:r w:rsidRPr="00040E87">
        <w:rPr>
          <w:rFonts w:eastAsiaTheme="minorEastAsia"/>
          <w:lang w:eastAsia="zh-CN"/>
        </w:rPr>
        <w:t xml:space="preserve"> </w:t>
      </w:r>
      <w:r>
        <w:rPr>
          <w:rFonts w:eastAsiaTheme="minorEastAsia"/>
          <w:lang w:eastAsia="zh-CN"/>
        </w:rPr>
        <w:t>is no less than the total BW in Proposal 3. This mainly relates to provision of enough number of repetitions. This should be captured as a condition for the accuracy requirements.</w:t>
      </w:r>
    </w:p>
    <w:p w14:paraId="67CFFA62" w14:textId="426B3390" w:rsidR="0037238B" w:rsidRPr="00D322B8" w:rsidRDefault="00040E87" w:rsidP="0037238B">
      <w:pPr>
        <w:spacing w:before="120" w:after="120"/>
        <w:rPr>
          <w:rFonts w:eastAsiaTheme="minorEastAsia"/>
          <w:b/>
          <w:bCs/>
          <w:lang w:val="en-US" w:eastAsia="zh-CN"/>
        </w:rPr>
      </w:pPr>
      <w:r w:rsidRPr="00D322B8">
        <w:rPr>
          <w:rFonts w:eastAsiaTheme="minorEastAsia" w:hint="eastAsia"/>
          <w:b/>
          <w:bCs/>
          <w:lang w:val="en-US" w:eastAsia="zh-CN"/>
        </w:rPr>
        <w:t>P</w:t>
      </w:r>
      <w:r w:rsidRPr="00D322B8">
        <w:rPr>
          <w:rFonts w:eastAsiaTheme="minorEastAsia"/>
          <w:b/>
          <w:bCs/>
          <w:lang w:val="en-US" w:eastAsia="zh-CN"/>
        </w:rPr>
        <w:t xml:space="preserve">roposal 4: </w:t>
      </w:r>
      <w:r w:rsidRPr="00D322B8">
        <w:rPr>
          <w:rFonts w:eastAsiaTheme="minorEastAsia"/>
          <w:b/>
          <w:bCs/>
          <w:lang w:eastAsia="zh-CN"/>
        </w:rPr>
        <w:t>For accuracy requirements for non-FH case, derive accuracy numbers from simulation results. The requirements apply provided that the BW</w:t>
      </w:r>
      <w:r w:rsidRPr="00D322B8">
        <w:rPr>
          <w:rFonts w:eastAsiaTheme="minorEastAsia"/>
          <w:b/>
          <w:bCs/>
          <w:vertAlign w:val="subscript"/>
          <w:lang w:eastAsia="zh-CN"/>
        </w:rPr>
        <w:t>total</w:t>
      </w:r>
      <w:r w:rsidRPr="00D322B8">
        <w:rPr>
          <w:rFonts w:eastAsiaTheme="minorEastAsia"/>
          <w:b/>
          <w:bCs/>
          <w:lang w:eastAsia="zh-CN"/>
        </w:rPr>
        <w:t xml:space="preserve"> defined in clause core requirements is no less than the total BW in Proposal 3.</w:t>
      </w:r>
    </w:p>
    <w:p w14:paraId="1F4939AD" w14:textId="77777777" w:rsidR="0037238B" w:rsidRPr="00B926F9" w:rsidRDefault="0037238B" w:rsidP="0037238B">
      <w:pPr>
        <w:pStyle w:val="2"/>
        <w:rPr>
          <w:lang w:eastAsia="zh-CN"/>
        </w:rPr>
      </w:pPr>
      <w:r>
        <w:rPr>
          <w:lang w:eastAsia="zh-CN"/>
        </w:rPr>
        <w:lastRenderedPageBreak/>
        <w:t>RRM test case</w:t>
      </w:r>
    </w:p>
    <w:p w14:paraId="319F88EF" w14:textId="5FDAA80C" w:rsidR="00D322B8" w:rsidRDefault="00D322B8" w:rsidP="0037238B">
      <w:pPr>
        <w:spacing w:before="120" w:after="12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RRM testing, RAN4 has defined two sets of PRS RMCs, one with small BW and one with large BW. </w:t>
      </w:r>
    </w:p>
    <w:p w14:paraId="626DB1F1" w14:textId="6491CEFC" w:rsidR="001E469B" w:rsidRDefault="001E469B" w:rsidP="001E469B">
      <w:pPr>
        <w:pStyle w:val="afe"/>
        <w:numPr>
          <w:ilvl w:val="0"/>
          <w:numId w:val="48"/>
        </w:numPr>
        <w:spacing w:before="120" w:after="120"/>
        <w:rPr>
          <w:rFonts w:eastAsiaTheme="minorEastAsia"/>
          <w:lang w:eastAsia="zh-CN"/>
        </w:rPr>
      </w:pPr>
      <w:r>
        <w:rPr>
          <w:rFonts w:eastAsiaTheme="minorEastAsia" w:hint="eastAsia"/>
          <w:lang w:eastAsia="zh-CN"/>
        </w:rPr>
        <w:t>1</w:t>
      </w:r>
      <w:r>
        <w:rPr>
          <w:rFonts w:eastAsiaTheme="minorEastAsia"/>
          <w:lang w:eastAsia="zh-CN"/>
        </w:rPr>
        <w:t>5kHz: 24 RB and 104 RB</w:t>
      </w:r>
    </w:p>
    <w:p w14:paraId="48BE8645" w14:textId="2E928D96" w:rsidR="001E469B" w:rsidRDefault="001E469B" w:rsidP="001E469B">
      <w:pPr>
        <w:pStyle w:val="afe"/>
        <w:numPr>
          <w:ilvl w:val="0"/>
          <w:numId w:val="48"/>
        </w:numPr>
        <w:spacing w:before="120" w:after="120"/>
        <w:rPr>
          <w:rFonts w:eastAsiaTheme="minorEastAsia"/>
          <w:lang w:eastAsia="zh-CN"/>
        </w:rPr>
      </w:pPr>
      <w:r>
        <w:rPr>
          <w:rFonts w:eastAsiaTheme="minorEastAsia"/>
          <w:lang w:eastAsia="zh-CN"/>
        </w:rPr>
        <w:t xml:space="preserve">30kHz: 24 RB and </w:t>
      </w:r>
      <w:r w:rsidR="00AB34BA">
        <w:rPr>
          <w:rFonts w:eastAsiaTheme="minorEastAsia"/>
          <w:lang w:eastAsia="zh-CN"/>
        </w:rPr>
        <w:t>132</w:t>
      </w:r>
      <w:r>
        <w:rPr>
          <w:rFonts w:eastAsiaTheme="minorEastAsia"/>
          <w:lang w:eastAsia="zh-CN"/>
        </w:rPr>
        <w:t xml:space="preserve"> RB</w:t>
      </w:r>
    </w:p>
    <w:p w14:paraId="4E41FD52" w14:textId="4FADD4AB" w:rsidR="001E469B" w:rsidRPr="001E469B" w:rsidRDefault="001E469B" w:rsidP="001E469B">
      <w:pPr>
        <w:pStyle w:val="afe"/>
        <w:numPr>
          <w:ilvl w:val="0"/>
          <w:numId w:val="48"/>
        </w:numPr>
        <w:spacing w:before="120" w:after="120"/>
        <w:rPr>
          <w:rFonts w:eastAsiaTheme="minorEastAsia"/>
          <w:lang w:eastAsia="zh-CN"/>
        </w:rPr>
      </w:pPr>
      <w:r>
        <w:rPr>
          <w:rFonts w:eastAsiaTheme="minorEastAsia"/>
          <w:lang w:eastAsia="zh-CN"/>
        </w:rPr>
        <w:t>120kHz: 32 RB and 128 RB</w:t>
      </w:r>
    </w:p>
    <w:p w14:paraId="68ABE1B2" w14:textId="4E8906F3" w:rsidR="0037238B" w:rsidRPr="00D322B8" w:rsidRDefault="00D322B8" w:rsidP="0037238B">
      <w:pPr>
        <w:spacing w:before="120" w:after="120"/>
        <w:rPr>
          <w:rFonts w:eastAsiaTheme="minorEastAsia"/>
          <w:lang w:val="en-US" w:eastAsia="zh-CN"/>
        </w:rPr>
      </w:pPr>
      <w:r>
        <w:rPr>
          <w:rFonts w:eastAsiaTheme="minorEastAsia"/>
          <w:lang w:val="en-US" w:eastAsia="zh-CN"/>
        </w:rPr>
        <w:t xml:space="preserve">For measurement delay TCs, for non-FH case the </w:t>
      </w:r>
      <w:r w:rsidR="001E469B">
        <w:rPr>
          <w:rFonts w:eastAsiaTheme="minorEastAsia"/>
          <w:lang w:val="en-US" w:eastAsia="zh-CN"/>
        </w:rPr>
        <w:t xml:space="preserve">RMC with small BW can be re-used; for FH case new RMC with large BW needs to be defined. Existing RMC with large BW are without repetition as existing accuracy requirements for large PRS BW do not require repetition, but repetition is needed for FH. </w:t>
      </w:r>
    </w:p>
    <w:p w14:paraId="52546CD9" w14:textId="748418DA" w:rsidR="00040E87" w:rsidRPr="001E469B" w:rsidRDefault="00040E87" w:rsidP="00040E87">
      <w:pPr>
        <w:spacing w:before="120" w:after="120"/>
        <w:rPr>
          <w:rFonts w:eastAsiaTheme="minorEastAsia"/>
          <w:b/>
          <w:bCs/>
          <w:lang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w:t>
      </w:r>
      <w:r w:rsidR="00DE5297" w:rsidRPr="001E469B">
        <w:rPr>
          <w:rFonts w:eastAsiaTheme="minorEastAsia"/>
          <w:b/>
          <w:bCs/>
          <w:lang w:val="en-US" w:eastAsia="zh-CN"/>
        </w:rPr>
        <w:t>5</w:t>
      </w:r>
      <w:r w:rsidRPr="001E469B">
        <w:rPr>
          <w:rFonts w:eastAsiaTheme="minorEastAsia"/>
          <w:b/>
          <w:bCs/>
          <w:lang w:val="en-US" w:eastAsia="zh-CN"/>
        </w:rPr>
        <w:t xml:space="preserve">: </w:t>
      </w:r>
      <w:r w:rsidR="00DE5297" w:rsidRPr="001E469B">
        <w:rPr>
          <w:rFonts w:eastAsiaTheme="minorEastAsia"/>
          <w:b/>
          <w:bCs/>
          <w:lang w:eastAsia="zh-CN"/>
        </w:rPr>
        <w:t xml:space="preserve">Use the following </w:t>
      </w:r>
      <w:r w:rsidR="001E469B" w:rsidRPr="001E469B">
        <w:rPr>
          <w:rFonts w:eastAsiaTheme="minorEastAsia"/>
          <w:b/>
          <w:bCs/>
          <w:lang w:eastAsia="zh-CN"/>
        </w:rPr>
        <w:t>PRS RMC</w:t>
      </w:r>
      <w:r w:rsidR="00DE5297" w:rsidRPr="001E469B">
        <w:rPr>
          <w:rFonts w:eastAsiaTheme="minorEastAsia"/>
          <w:b/>
          <w:bCs/>
          <w:lang w:eastAsia="zh-CN"/>
        </w:rPr>
        <w:t xml:space="preserve"> for measurement delay TCs</w:t>
      </w:r>
    </w:p>
    <w:p w14:paraId="75D2CC4C" w14:textId="3205EFF6" w:rsidR="00DE5297" w:rsidRPr="001E469B" w:rsidRDefault="00DE5297" w:rsidP="00DE5297">
      <w:pPr>
        <w:pStyle w:val="afe"/>
        <w:numPr>
          <w:ilvl w:val="0"/>
          <w:numId w:val="48"/>
        </w:numPr>
        <w:spacing w:before="120" w:after="120"/>
        <w:rPr>
          <w:rFonts w:eastAsiaTheme="minorEastAsia"/>
          <w:b/>
          <w:bCs/>
          <w:lang w:eastAsia="zh-CN"/>
        </w:rPr>
      </w:pPr>
      <w:r w:rsidRPr="001E469B">
        <w:rPr>
          <w:rFonts w:eastAsiaTheme="minorEastAsia"/>
          <w:b/>
          <w:bCs/>
          <w:lang w:eastAsia="zh-CN"/>
        </w:rPr>
        <w:t>Non-FH:</w:t>
      </w:r>
      <w:r w:rsidR="001E469B" w:rsidRPr="001E469B">
        <w:rPr>
          <w:rFonts w:eastAsiaTheme="minorEastAsia"/>
          <w:b/>
          <w:bCs/>
          <w:lang w:eastAsia="zh-CN"/>
        </w:rPr>
        <w:t xml:space="preserve"> small BW</w:t>
      </w:r>
      <w:r w:rsidR="00AB34BA">
        <w:rPr>
          <w:rFonts w:eastAsiaTheme="minorEastAsia"/>
          <w:b/>
          <w:bCs/>
          <w:lang w:eastAsia="zh-CN"/>
        </w:rPr>
        <w:t xml:space="preserve"> (</w:t>
      </w:r>
      <w:r w:rsidR="00AB34BA" w:rsidRPr="001E469B">
        <w:rPr>
          <w:rFonts w:eastAsiaTheme="minorEastAsia"/>
          <w:b/>
          <w:bCs/>
          <w:lang w:eastAsia="zh-CN"/>
        </w:rPr>
        <w:t>existing RMC</w:t>
      </w:r>
      <w:r w:rsidR="00AB34BA">
        <w:rPr>
          <w:rFonts w:eastAsiaTheme="minorEastAsia"/>
          <w:b/>
          <w:bCs/>
          <w:lang w:eastAsia="zh-CN"/>
        </w:rPr>
        <w:t>)</w:t>
      </w:r>
    </w:p>
    <w:p w14:paraId="7D3E1046" w14:textId="28D36B90" w:rsidR="00DE5297" w:rsidRPr="001E469B" w:rsidRDefault="00DE5297" w:rsidP="00DE5297">
      <w:pPr>
        <w:pStyle w:val="afe"/>
        <w:numPr>
          <w:ilvl w:val="0"/>
          <w:numId w:val="48"/>
        </w:numPr>
        <w:spacing w:before="120" w:after="120"/>
        <w:rPr>
          <w:rFonts w:eastAsiaTheme="minorEastAsia"/>
          <w:b/>
          <w:bCs/>
          <w:lang w:eastAsia="zh-CN"/>
        </w:rPr>
      </w:pPr>
      <w:r w:rsidRPr="001E469B">
        <w:rPr>
          <w:rFonts w:eastAsiaTheme="minorEastAsia" w:hint="eastAsia"/>
          <w:b/>
          <w:bCs/>
          <w:lang w:eastAsia="zh-CN"/>
        </w:rPr>
        <w:t>F</w:t>
      </w:r>
      <w:r w:rsidRPr="001E469B">
        <w:rPr>
          <w:rFonts w:eastAsiaTheme="minorEastAsia"/>
          <w:b/>
          <w:bCs/>
          <w:lang w:eastAsia="zh-CN"/>
        </w:rPr>
        <w:t xml:space="preserve">H: </w:t>
      </w:r>
      <w:r w:rsidR="001E469B" w:rsidRPr="001E469B">
        <w:rPr>
          <w:rFonts w:eastAsiaTheme="minorEastAsia"/>
          <w:b/>
          <w:bCs/>
          <w:lang w:eastAsia="zh-CN"/>
        </w:rPr>
        <w:t>large BW with</w:t>
      </w:r>
      <w:r w:rsidRPr="001E469B">
        <w:rPr>
          <w:rFonts w:eastAsiaTheme="minorEastAsia"/>
          <w:b/>
          <w:bCs/>
          <w:lang w:eastAsia="zh-CN"/>
        </w:rPr>
        <w:t xml:space="preserve"> repetitions</w:t>
      </w:r>
      <w:r w:rsidR="00AB34BA">
        <w:rPr>
          <w:rFonts w:eastAsiaTheme="minorEastAsia"/>
          <w:b/>
          <w:bCs/>
          <w:lang w:eastAsia="zh-CN"/>
        </w:rPr>
        <w:t xml:space="preserve"> (</w:t>
      </w:r>
      <w:r w:rsidR="00AB34BA" w:rsidRPr="001E469B">
        <w:rPr>
          <w:rFonts w:eastAsiaTheme="minorEastAsia"/>
          <w:b/>
          <w:bCs/>
          <w:lang w:eastAsia="zh-CN"/>
        </w:rPr>
        <w:t>new RMC</w:t>
      </w:r>
      <w:r w:rsidR="00AB34BA">
        <w:rPr>
          <w:rFonts w:eastAsiaTheme="minorEastAsia"/>
          <w:b/>
          <w:bCs/>
          <w:lang w:eastAsia="zh-CN"/>
        </w:rPr>
        <w:t>)</w:t>
      </w:r>
    </w:p>
    <w:p w14:paraId="32AC35BC" w14:textId="78A8F721" w:rsidR="001E469B" w:rsidRPr="001E469B" w:rsidRDefault="001E469B" w:rsidP="001E469B">
      <w:pPr>
        <w:spacing w:before="120" w:after="120"/>
        <w:rPr>
          <w:rFonts w:eastAsiaTheme="minorEastAsia"/>
          <w:lang w:eastAsia="zh-CN"/>
        </w:rPr>
      </w:pPr>
      <w:r w:rsidRPr="001E469B">
        <w:rPr>
          <w:rFonts w:eastAsiaTheme="minorEastAsia"/>
          <w:lang w:eastAsia="zh-CN"/>
        </w:rPr>
        <w:t xml:space="preserve">For measurement </w:t>
      </w:r>
      <w:r>
        <w:rPr>
          <w:rFonts w:eastAsiaTheme="minorEastAsia"/>
          <w:lang w:eastAsia="zh-CN"/>
        </w:rPr>
        <w:t>accuracy</w:t>
      </w:r>
      <w:r w:rsidRPr="001E469B">
        <w:rPr>
          <w:rFonts w:eastAsiaTheme="minorEastAsia"/>
          <w:lang w:eastAsia="zh-CN"/>
        </w:rPr>
        <w:t xml:space="preserve"> TCs, </w:t>
      </w:r>
      <w:r>
        <w:rPr>
          <w:rFonts w:eastAsiaTheme="minorEastAsia"/>
          <w:lang w:eastAsia="zh-CN"/>
        </w:rPr>
        <w:t>in existing TCs both PRS BW are used (in different sub-tests) to verify UE performance with small and large PRS BWs. For</w:t>
      </w:r>
      <w:r w:rsidRPr="001E469B">
        <w:rPr>
          <w:rFonts w:eastAsiaTheme="minorEastAsia"/>
          <w:lang w:eastAsia="zh-CN"/>
        </w:rPr>
        <w:t xml:space="preserve"> non-FH case </w:t>
      </w:r>
      <w:r>
        <w:rPr>
          <w:rFonts w:eastAsiaTheme="minorEastAsia"/>
          <w:lang w:eastAsia="zh-CN"/>
        </w:rPr>
        <w:t xml:space="preserve">we can follow same principle, and a new </w:t>
      </w:r>
      <w:r w:rsidR="00AB34BA">
        <w:rPr>
          <w:rFonts w:eastAsiaTheme="minorEastAsia"/>
          <w:lang w:eastAsia="zh-CN"/>
        </w:rPr>
        <w:t xml:space="preserve">PRS </w:t>
      </w:r>
      <w:r>
        <w:rPr>
          <w:rFonts w:eastAsiaTheme="minorEastAsia"/>
          <w:lang w:eastAsia="zh-CN"/>
        </w:rPr>
        <w:t>RMC can be defined with medium BW</w:t>
      </w:r>
      <w:r w:rsidR="00AB34BA">
        <w:rPr>
          <w:rFonts w:eastAsiaTheme="minorEastAsia"/>
          <w:lang w:eastAsia="zh-CN"/>
        </w:rPr>
        <w:t xml:space="preserve"> for 30kHz and 120kHz,</w:t>
      </w:r>
      <w:r>
        <w:rPr>
          <w:rFonts w:eastAsiaTheme="minorEastAsia"/>
          <w:lang w:eastAsia="zh-CN"/>
        </w:rPr>
        <w:t xml:space="preserve"> </w:t>
      </w:r>
      <w:proofErr w:type="gramStart"/>
      <w:r>
        <w:rPr>
          <w:rFonts w:eastAsiaTheme="minorEastAsia"/>
          <w:lang w:eastAsia="zh-CN"/>
        </w:rPr>
        <w:t>e.g.</w:t>
      </w:r>
      <w:proofErr w:type="gramEnd"/>
      <w:r>
        <w:rPr>
          <w:rFonts w:eastAsiaTheme="minorEastAsia"/>
          <w:lang w:eastAsia="zh-CN"/>
        </w:rPr>
        <w:t xml:space="preserve"> </w:t>
      </w:r>
      <w:r w:rsidR="00AB34BA">
        <w:rPr>
          <w:rFonts w:eastAsiaTheme="minorEastAsia"/>
          <w:lang w:eastAsia="zh-CN"/>
        </w:rPr>
        <w:t>48 RB and 64 RB (for 15kHz existing RMC with 104 RB can still be used). For FH case, following Proposal 3 only one RMC for the large BW is needed, and the same RMC is also used for the delay TCs.</w:t>
      </w:r>
    </w:p>
    <w:p w14:paraId="06D87CA8" w14:textId="45CF659D" w:rsidR="00DE5297" w:rsidRPr="00AB34BA" w:rsidRDefault="00DE5297" w:rsidP="00DE5297">
      <w:pPr>
        <w:spacing w:before="120" w:after="120"/>
        <w:rPr>
          <w:rFonts w:eastAsiaTheme="minorEastAsia"/>
          <w:b/>
          <w:bCs/>
          <w:lang w:eastAsia="zh-CN"/>
        </w:rPr>
      </w:pPr>
      <w:r w:rsidRPr="00AB34BA">
        <w:rPr>
          <w:rFonts w:eastAsiaTheme="minorEastAsia" w:hint="eastAsia"/>
          <w:b/>
          <w:bCs/>
          <w:lang w:val="en-US" w:eastAsia="zh-CN"/>
        </w:rPr>
        <w:t>P</w:t>
      </w:r>
      <w:r w:rsidRPr="00AB34BA">
        <w:rPr>
          <w:rFonts w:eastAsiaTheme="minorEastAsia"/>
          <w:b/>
          <w:bCs/>
          <w:lang w:val="en-US" w:eastAsia="zh-CN"/>
        </w:rPr>
        <w:t xml:space="preserve">roposal 6: </w:t>
      </w:r>
      <w:r w:rsidRPr="00AB34BA">
        <w:rPr>
          <w:rFonts w:eastAsiaTheme="minorEastAsia"/>
          <w:b/>
          <w:bCs/>
          <w:lang w:eastAsia="zh-CN"/>
        </w:rPr>
        <w:t xml:space="preserve">Use the following </w:t>
      </w:r>
      <w:r w:rsidR="00AB34BA" w:rsidRPr="00AB34BA">
        <w:rPr>
          <w:rFonts w:eastAsiaTheme="minorEastAsia"/>
          <w:b/>
          <w:bCs/>
          <w:lang w:eastAsia="zh-CN"/>
        </w:rPr>
        <w:t>PRS RMC</w:t>
      </w:r>
      <w:r w:rsidRPr="00AB34BA">
        <w:rPr>
          <w:rFonts w:eastAsiaTheme="minorEastAsia"/>
          <w:b/>
          <w:bCs/>
          <w:lang w:eastAsia="zh-CN"/>
        </w:rPr>
        <w:t xml:space="preserve"> for measurement accuracy TCs</w:t>
      </w:r>
    </w:p>
    <w:p w14:paraId="3A32E889" w14:textId="718B9B9A" w:rsidR="00DE5297" w:rsidRPr="00AB34BA" w:rsidRDefault="00DE5297" w:rsidP="00DE5297">
      <w:pPr>
        <w:pStyle w:val="afe"/>
        <w:numPr>
          <w:ilvl w:val="0"/>
          <w:numId w:val="48"/>
        </w:numPr>
        <w:spacing w:before="120" w:after="120"/>
        <w:rPr>
          <w:rFonts w:eastAsiaTheme="minorEastAsia"/>
          <w:b/>
          <w:bCs/>
          <w:lang w:eastAsia="zh-CN"/>
        </w:rPr>
      </w:pPr>
      <w:r w:rsidRPr="00AB34BA">
        <w:rPr>
          <w:rFonts w:eastAsiaTheme="minorEastAsia"/>
          <w:b/>
          <w:bCs/>
          <w:lang w:eastAsia="zh-CN"/>
        </w:rPr>
        <w:t>Non-FH</w:t>
      </w:r>
      <w:r w:rsidR="00971C89" w:rsidRPr="00AB34BA">
        <w:rPr>
          <w:rFonts w:eastAsiaTheme="minorEastAsia"/>
          <w:b/>
          <w:bCs/>
          <w:lang w:eastAsia="zh-CN"/>
        </w:rPr>
        <w:t xml:space="preserve"> (2 BWs)</w:t>
      </w:r>
      <w:r w:rsidRPr="00AB34BA">
        <w:rPr>
          <w:rFonts w:eastAsiaTheme="minorEastAsia"/>
          <w:b/>
          <w:bCs/>
          <w:lang w:eastAsia="zh-CN"/>
        </w:rPr>
        <w:t xml:space="preserve">: </w:t>
      </w:r>
      <w:r w:rsidR="00AB34BA" w:rsidRPr="00AB34BA">
        <w:rPr>
          <w:rFonts w:eastAsiaTheme="minorEastAsia"/>
          <w:b/>
          <w:bCs/>
          <w:lang w:eastAsia="zh-CN"/>
        </w:rPr>
        <w:t>small BW</w:t>
      </w:r>
      <w:r w:rsidRPr="00AB34BA">
        <w:rPr>
          <w:rFonts w:eastAsiaTheme="minorEastAsia"/>
          <w:b/>
          <w:bCs/>
          <w:lang w:eastAsia="zh-CN"/>
        </w:rPr>
        <w:t xml:space="preserve"> (existing RMC) and </w:t>
      </w:r>
      <w:r w:rsidR="00AB34BA" w:rsidRPr="00AB34BA">
        <w:rPr>
          <w:rFonts w:eastAsiaTheme="minorEastAsia"/>
          <w:b/>
          <w:bCs/>
          <w:lang w:eastAsia="zh-CN"/>
        </w:rPr>
        <w:t>medium</w:t>
      </w:r>
      <w:r w:rsidRPr="00AB34BA">
        <w:rPr>
          <w:rFonts w:eastAsiaTheme="minorEastAsia"/>
          <w:b/>
          <w:bCs/>
          <w:lang w:eastAsia="zh-CN"/>
        </w:rPr>
        <w:t xml:space="preserve"> </w:t>
      </w:r>
      <w:r w:rsidR="00AB34BA" w:rsidRPr="00AB34BA">
        <w:rPr>
          <w:rFonts w:eastAsiaTheme="minorEastAsia"/>
          <w:b/>
          <w:bCs/>
          <w:lang w:eastAsia="zh-CN"/>
        </w:rPr>
        <w:t xml:space="preserve">BW </w:t>
      </w:r>
      <w:r w:rsidR="00971C89" w:rsidRPr="00AB34BA">
        <w:rPr>
          <w:rFonts w:eastAsiaTheme="minorEastAsia"/>
          <w:b/>
          <w:bCs/>
          <w:lang w:eastAsia="zh-CN"/>
        </w:rPr>
        <w:t>(</w:t>
      </w:r>
      <w:r w:rsidR="00AB34BA" w:rsidRPr="00AB34BA">
        <w:rPr>
          <w:rFonts w:eastAsiaTheme="minorEastAsia"/>
          <w:b/>
          <w:bCs/>
          <w:lang w:eastAsia="zh-CN"/>
        </w:rPr>
        <w:t>104/48/64 RB for 15/30/120kHz</w:t>
      </w:r>
      <w:r w:rsidR="00971C89" w:rsidRPr="00AB34BA">
        <w:rPr>
          <w:rFonts w:eastAsiaTheme="minorEastAsia"/>
          <w:b/>
          <w:bCs/>
          <w:lang w:eastAsia="zh-CN"/>
        </w:rPr>
        <w:t>)</w:t>
      </w:r>
    </w:p>
    <w:p w14:paraId="4E0FAFC1" w14:textId="3C56EF56" w:rsidR="00DE5297" w:rsidRPr="00AB34BA" w:rsidRDefault="00DE5297" w:rsidP="00DE5297">
      <w:pPr>
        <w:pStyle w:val="afe"/>
        <w:numPr>
          <w:ilvl w:val="0"/>
          <w:numId w:val="48"/>
        </w:numPr>
        <w:spacing w:before="120" w:after="120"/>
        <w:rPr>
          <w:rFonts w:eastAsiaTheme="minorEastAsia"/>
          <w:b/>
          <w:bCs/>
          <w:lang w:eastAsia="zh-CN"/>
        </w:rPr>
      </w:pPr>
      <w:r w:rsidRPr="00AB34BA">
        <w:rPr>
          <w:rFonts w:eastAsiaTheme="minorEastAsia" w:hint="eastAsia"/>
          <w:b/>
          <w:bCs/>
          <w:lang w:eastAsia="zh-CN"/>
        </w:rPr>
        <w:t>F</w:t>
      </w:r>
      <w:r w:rsidRPr="00AB34BA">
        <w:rPr>
          <w:rFonts w:eastAsiaTheme="minorEastAsia"/>
          <w:b/>
          <w:bCs/>
          <w:lang w:eastAsia="zh-CN"/>
        </w:rPr>
        <w:t>H</w:t>
      </w:r>
      <w:r w:rsidR="00971C89" w:rsidRPr="00AB34BA">
        <w:rPr>
          <w:rFonts w:eastAsiaTheme="minorEastAsia"/>
          <w:b/>
          <w:bCs/>
          <w:lang w:eastAsia="zh-CN"/>
        </w:rPr>
        <w:t xml:space="preserve"> (1 BW)</w:t>
      </w:r>
      <w:r w:rsidRPr="00AB34BA">
        <w:rPr>
          <w:rFonts w:eastAsiaTheme="minorEastAsia"/>
          <w:b/>
          <w:bCs/>
          <w:lang w:eastAsia="zh-CN"/>
        </w:rPr>
        <w:t xml:space="preserve">: </w:t>
      </w:r>
      <w:r w:rsidR="00AB34BA" w:rsidRPr="00AB34BA">
        <w:rPr>
          <w:rFonts w:eastAsiaTheme="minorEastAsia"/>
          <w:b/>
          <w:bCs/>
          <w:lang w:eastAsia="zh-CN"/>
        </w:rPr>
        <w:t>large BW with repetitions (new RMC)</w:t>
      </w:r>
    </w:p>
    <w:p w14:paraId="313B664A" w14:textId="48A9238E" w:rsidR="00040E87" w:rsidRPr="00AB34BA" w:rsidRDefault="00AB34BA" w:rsidP="0037238B">
      <w:pPr>
        <w:spacing w:before="120" w:after="120"/>
        <w:rPr>
          <w:rFonts w:eastAsiaTheme="minorEastAsia"/>
          <w:lang w:val="en-US" w:eastAsia="zh-CN"/>
        </w:rPr>
      </w:pPr>
      <w:r>
        <w:rPr>
          <w:rFonts w:eastAsiaTheme="minorEastAsia"/>
          <w:lang w:val="en-US" w:eastAsia="zh-CN"/>
        </w:rPr>
        <w:t xml:space="preserve">In RAN4#109, the </w:t>
      </w:r>
      <w:r w:rsidRPr="00971C89">
        <w:rPr>
          <w:rFonts w:eastAsiaTheme="minorEastAsia"/>
          <w:lang w:eastAsia="zh-CN"/>
        </w:rPr>
        <w:t>BW in test config</w:t>
      </w:r>
      <w:r>
        <w:rPr>
          <w:rFonts w:eastAsiaTheme="minorEastAsia"/>
          <w:lang w:eastAsia="zh-CN"/>
        </w:rPr>
        <w:t xml:space="preserve">uration for positioning TCs in R16 and R17 were updated. Based on TE vendors’ feedback, </w:t>
      </w:r>
      <w:r w:rsidRPr="00971C89">
        <w:rPr>
          <w:rFonts w:eastAsiaTheme="minorEastAsia"/>
          <w:lang w:eastAsia="zh-CN"/>
        </w:rPr>
        <w:t>BW in test config</w:t>
      </w:r>
      <w:r>
        <w:rPr>
          <w:rFonts w:eastAsiaTheme="minorEastAsia"/>
          <w:lang w:eastAsia="zh-CN"/>
        </w:rPr>
        <w:t xml:space="preserve">uration for TCs are considered as </w:t>
      </w:r>
      <w:r w:rsidR="00ED6770">
        <w:rPr>
          <w:rFonts w:eastAsiaTheme="minorEastAsia"/>
          <w:lang w:eastAsia="zh-CN"/>
        </w:rPr>
        <w:t xml:space="preserve">both </w:t>
      </w:r>
      <w:r>
        <w:rPr>
          <w:rFonts w:eastAsiaTheme="minorEastAsia"/>
          <w:lang w:eastAsia="zh-CN"/>
        </w:rPr>
        <w:t xml:space="preserve">cell </w:t>
      </w:r>
      <w:r w:rsidR="00ED6770">
        <w:rPr>
          <w:rFonts w:eastAsiaTheme="minorEastAsia"/>
          <w:lang w:eastAsia="zh-CN"/>
        </w:rPr>
        <w:t xml:space="preserve">and UE CH BW, and PRS BW cannot be larger than it. For FH TCs, the PRS BW needs to be larger than the UE CH BW, so approach in existing TCs does not work. RAN4 needs to discuss </w:t>
      </w:r>
      <w:r w:rsidR="00ED6770" w:rsidRPr="00971C89">
        <w:rPr>
          <w:rFonts w:eastAsiaTheme="minorEastAsia"/>
          <w:lang w:eastAsia="zh-CN"/>
        </w:rPr>
        <w:t>handle PRS BW for FH</w:t>
      </w:r>
      <w:r w:rsidR="00ED6770">
        <w:rPr>
          <w:rFonts w:eastAsiaTheme="minorEastAsia"/>
          <w:lang w:eastAsia="zh-CN"/>
        </w:rPr>
        <w:t xml:space="preserve"> TCs, </w:t>
      </w:r>
      <w:proofErr w:type="gramStart"/>
      <w:r w:rsidR="00ED6770">
        <w:rPr>
          <w:rFonts w:eastAsiaTheme="minorEastAsia"/>
          <w:lang w:eastAsia="zh-CN"/>
        </w:rPr>
        <w:t>e.g.</w:t>
      </w:r>
      <w:proofErr w:type="gramEnd"/>
      <w:r w:rsidR="00ED6770">
        <w:rPr>
          <w:rFonts w:eastAsiaTheme="minorEastAsia"/>
          <w:lang w:eastAsia="zh-CN"/>
        </w:rPr>
        <w:t xml:space="preserve"> two options are listed for Proposal 7. Besides, RAN4 also needs to clarify the definition of Io in the TCs, </w:t>
      </w:r>
      <w:proofErr w:type="gramStart"/>
      <w:r w:rsidR="00ED6770">
        <w:rPr>
          <w:rFonts w:eastAsiaTheme="minorEastAsia"/>
          <w:lang w:eastAsia="zh-CN"/>
        </w:rPr>
        <w:t>i.e.</w:t>
      </w:r>
      <w:proofErr w:type="gramEnd"/>
      <w:r w:rsidR="00ED6770">
        <w:rPr>
          <w:rFonts w:eastAsiaTheme="minorEastAsia"/>
          <w:lang w:eastAsia="zh-CN"/>
        </w:rPr>
        <w:t xml:space="preserve"> over which symbols and BWs Io is calculated. </w:t>
      </w:r>
    </w:p>
    <w:p w14:paraId="1ED4566F" w14:textId="1720E399" w:rsidR="00971C89" w:rsidRPr="00ED6770" w:rsidRDefault="00971C89" w:rsidP="00971C89">
      <w:pPr>
        <w:spacing w:before="120" w:after="120"/>
        <w:rPr>
          <w:rFonts w:eastAsiaTheme="minorEastAsia"/>
          <w:b/>
          <w:bCs/>
          <w:lang w:eastAsia="zh-CN"/>
        </w:rPr>
      </w:pPr>
      <w:r w:rsidRPr="00ED6770">
        <w:rPr>
          <w:rFonts w:eastAsiaTheme="minorEastAsia" w:hint="eastAsia"/>
          <w:b/>
          <w:bCs/>
          <w:lang w:val="en-US" w:eastAsia="zh-CN"/>
        </w:rPr>
        <w:t>P</w:t>
      </w:r>
      <w:r w:rsidRPr="00ED6770">
        <w:rPr>
          <w:rFonts w:eastAsiaTheme="minorEastAsia"/>
          <w:b/>
          <w:bCs/>
          <w:lang w:val="en-US" w:eastAsia="zh-CN"/>
        </w:rPr>
        <w:t xml:space="preserve">roposal 7: </w:t>
      </w:r>
      <w:r w:rsidRPr="00ED6770">
        <w:rPr>
          <w:rFonts w:eastAsiaTheme="minorEastAsia"/>
          <w:b/>
          <w:bCs/>
          <w:lang w:eastAsia="zh-CN"/>
        </w:rPr>
        <w:t xml:space="preserve">Discuss how to handle PRS BW for FH </w:t>
      </w:r>
      <w:r w:rsidR="00ED6770" w:rsidRPr="00ED6770">
        <w:rPr>
          <w:rFonts w:eastAsiaTheme="minorEastAsia"/>
          <w:b/>
          <w:bCs/>
          <w:lang w:eastAsia="zh-CN"/>
        </w:rPr>
        <w:t xml:space="preserve">TCs </w:t>
      </w:r>
      <w:r w:rsidRPr="00ED6770">
        <w:rPr>
          <w:rFonts w:eastAsiaTheme="minorEastAsia"/>
          <w:b/>
          <w:bCs/>
          <w:lang w:eastAsia="zh-CN"/>
        </w:rPr>
        <w:t xml:space="preserve">and clarify the definition of Io. </w:t>
      </w:r>
    </w:p>
    <w:p w14:paraId="4162D122" w14:textId="77777777" w:rsidR="00971C89" w:rsidRPr="00ED6770" w:rsidRDefault="00971C89" w:rsidP="00971C89">
      <w:pPr>
        <w:pStyle w:val="afe"/>
        <w:numPr>
          <w:ilvl w:val="0"/>
          <w:numId w:val="48"/>
        </w:numPr>
        <w:spacing w:before="120" w:after="120"/>
        <w:rPr>
          <w:rFonts w:eastAsiaTheme="minorEastAsia"/>
          <w:b/>
          <w:bCs/>
          <w:lang w:eastAsia="zh-CN"/>
        </w:rPr>
      </w:pPr>
      <w:r w:rsidRPr="00ED6770">
        <w:rPr>
          <w:rFonts w:eastAsiaTheme="minorEastAsia"/>
          <w:b/>
          <w:bCs/>
          <w:lang w:val="en-GB" w:eastAsia="zh-CN"/>
        </w:rPr>
        <w:t xml:space="preserve">Option 1: </w:t>
      </w:r>
      <w:r w:rsidRPr="00ED6770">
        <w:rPr>
          <w:rFonts w:eastAsiaTheme="minorEastAsia"/>
          <w:b/>
          <w:bCs/>
          <w:lang w:eastAsia="zh-CN"/>
        </w:rPr>
        <w:t>consider the BW in test configuration as UE BW and cell BW can be larger</w:t>
      </w:r>
    </w:p>
    <w:p w14:paraId="26CDBE7C" w14:textId="26D5CEF7" w:rsidR="00971C89" w:rsidRPr="00ED6770" w:rsidRDefault="00971C89" w:rsidP="0037238B">
      <w:pPr>
        <w:pStyle w:val="afe"/>
        <w:numPr>
          <w:ilvl w:val="0"/>
          <w:numId w:val="48"/>
        </w:numPr>
        <w:spacing w:before="120" w:after="120"/>
        <w:rPr>
          <w:rFonts w:eastAsiaTheme="minorEastAsia"/>
          <w:b/>
          <w:bCs/>
          <w:lang w:eastAsia="zh-CN"/>
        </w:rPr>
      </w:pPr>
      <w:r w:rsidRPr="00ED6770">
        <w:rPr>
          <w:rFonts w:eastAsiaTheme="minorEastAsia"/>
          <w:b/>
          <w:bCs/>
          <w:lang w:eastAsia="zh-CN"/>
        </w:rPr>
        <w:t xml:space="preserve">Option 2: consider PRS are transmitted from non-serving cells (the cell BW of the non-serving cells need to be defined), and BW in test configuration is only for serving cell. </w:t>
      </w:r>
    </w:p>
    <w:p w14:paraId="35DB815F" w14:textId="77777777" w:rsidR="00FA0C0C" w:rsidRDefault="00FA0C0C" w:rsidP="00FA0C0C">
      <w:pPr>
        <w:pStyle w:val="1"/>
        <w:jc w:val="both"/>
        <w:rPr>
          <w:lang w:val="en-US"/>
        </w:rPr>
      </w:pPr>
      <w:r>
        <w:rPr>
          <w:lang w:val="en-US"/>
        </w:rPr>
        <w:t>Conclusions</w:t>
      </w:r>
    </w:p>
    <w:p w14:paraId="0F579A8B" w14:textId="2C78D610" w:rsidR="00F8348C" w:rsidRDefault="001819C1" w:rsidP="00582A16">
      <w:pPr>
        <w:spacing w:before="120" w:after="120"/>
        <w:rPr>
          <w:rFonts w:eastAsia="宋体"/>
          <w:lang w:eastAsia="zh-CN"/>
        </w:rPr>
      </w:pPr>
      <w:r>
        <w:rPr>
          <w:rFonts w:eastAsia="宋体"/>
          <w:lang w:eastAsia="zh-CN"/>
        </w:rPr>
        <w:t xml:space="preserve">In this paper we provided our views on RRM performance requirements for </w:t>
      </w:r>
      <w:r w:rsidRPr="001B00C9">
        <w:rPr>
          <w:rFonts w:eastAsia="宋体"/>
          <w:lang w:eastAsia="zh-CN"/>
        </w:rPr>
        <w:t>RedCap positioning</w:t>
      </w:r>
      <w:r>
        <w:rPr>
          <w:rFonts w:eastAsia="宋体"/>
          <w:lang w:eastAsia="zh-CN"/>
        </w:rPr>
        <w:t>.</w:t>
      </w:r>
    </w:p>
    <w:p w14:paraId="63E0AD39" w14:textId="77777777" w:rsidR="00ED6770" w:rsidRPr="004E53EC" w:rsidRDefault="00ED6770" w:rsidP="00ED6770">
      <w:pPr>
        <w:spacing w:before="120" w:after="120"/>
        <w:rPr>
          <w:rFonts w:eastAsiaTheme="minorEastAsia"/>
          <w:b/>
          <w:bCs/>
          <w:lang w:eastAsia="zh-CN"/>
        </w:rPr>
      </w:pPr>
      <w:r w:rsidRPr="004E53EC">
        <w:rPr>
          <w:rFonts w:eastAsiaTheme="minorEastAsia" w:hint="eastAsia"/>
          <w:b/>
          <w:bCs/>
          <w:lang w:eastAsia="zh-CN"/>
        </w:rPr>
        <w:t>P</w:t>
      </w:r>
      <w:r w:rsidRPr="004E53EC">
        <w:rPr>
          <w:rFonts w:eastAsiaTheme="minorEastAsia"/>
          <w:b/>
          <w:bCs/>
          <w:lang w:eastAsia="zh-CN"/>
        </w:rPr>
        <w:t>roposal 1: Define accuracy requirements for non-FH case based on following BW groups.</w:t>
      </w:r>
    </w:p>
    <w:p w14:paraId="3D624617"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1</w:t>
      </w:r>
      <w:r w:rsidRPr="004E53EC">
        <w:rPr>
          <w:rFonts w:eastAsiaTheme="minorEastAsia"/>
          <w:b/>
          <w:bCs/>
          <w:lang w:eastAsia="zh-CN"/>
        </w:rPr>
        <w:t xml:space="preserve">5kHz: </w:t>
      </w:r>
      <w:r w:rsidRPr="004E53EC">
        <w:rPr>
          <w:rFonts w:eastAsiaTheme="minorEastAsia" w:hint="eastAsia"/>
          <w:b/>
          <w:bCs/>
          <w:lang w:eastAsia="zh-CN"/>
        </w:rPr>
        <w:t>≥</w:t>
      </w:r>
      <w:r w:rsidRPr="004E53EC">
        <w:rPr>
          <w:rFonts w:eastAsiaTheme="minorEastAsia"/>
          <w:b/>
          <w:bCs/>
          <w:lang w:eastAsia="zh-CN"/>
        </w:rPr>
        <w:t xml:space="preserve">24, </w:t>
      </w:r>
      <w:r w:rsidRPr="004E53EC">
        <w:rPr>
          <w:rFonts w:eastAsiaTheme="minorEastAsia" w:hint="eastAsia"/>
          <w:b/>
          <w:bCs/>
          <w:lang w:eastAsia="zh-CN"/>
        </w:rPr>
        <w:t>≥</w:t>
      </w:r>
      <w:r w:rsidRPr="004E53EC">
        <w:rPr>
          <w:rFonts w:eastAsiaTheme="minorEastAsia"/>
          <w:b/>
          <w:bCs/>
          <w:lang w:eastAsia="zh-CN"/>
        </w:rPr>
        <w:t>[52] and [104]</w:t>
      </w:r>
      <w:r>
        <w:rPr>
          <w:rFonts w:eastAsiaTheme="minorEastAsia"/>
          <w:b/>
          <w:bCs/>
          <w:lang w:eastAsia="zh-CN"/>
        </w:rPr>
        <w:t xml:space="preserve"> RBs</w:t>
      </w:r>
    </w:p>
    <w:p w14:paraId="7E27A6C9"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30kHz: </w:t>
      </w:r>
      <w:r w:rsidRPr="004E53EC">
        <w:rPr>
          <w:rFonts w:eastAsiaTheme="minorEastAsia" w:hint="eastAsia"/>
          <w:b/>
          <w:bCs/>
          <w:lang w:eastAsia="zh-CN"/>
        </w:rPr>
        <w:t>≥</w:t>
      </w:r>
      <w:r w:rsidRPr="004E53EC">
        <w:rPr>
          <w:rFonts w:eastAsiaTheme="minorEastAsia"/>
          <w:b/>
          <w:bCs/>
          <w:lang w:eastAsia="zh-CN"/>
        </w:rPr>
        <w:t>24 and [48]</w:t>
      </w:r>
      <w:r w:rsidRPr="00253AF6">
        <w:rPr>
          <w:rFonts w:eastAsiaTheme="minorEastAsia"/>
          <w:b/>
          <w:bCs/>
          <w:lang w:eastAsia="zh-CN"/>
        </w:rPr>
        <w:t xml:space="preserve"> </w:t>
      </w:r>
      <w:r>
        <w:rPr>
          <w:rFonts w:eastAsiaTheme="minorEastAsia"/>
          <w:b/>
          <w:bCs/>
          <w:lang w:eastAsia="zh-CN"/>
        </w:rPr>
        <w:t>RBs</w:t>
      </w:r>
    </w:p>
    <w:p w14:paraId="52366355"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b/>
          <w:bCs/>
          <w:lang w:eastAsia="zh-CN"/>
        </w:rPr>
        <w:t>60kHz (FR1): [24]</w:t>
      </w:r>
      <w:r w:rsidRPr="00253AF6">
        <w:rPr>
          <w:rFonts w:eastAsiaTheme="minorEastAsia"/>
          <w:b/>
          <w:bCs/>
          <w:lang w:eastAsia="zh-CN"/>
        </w:rPr>
        <w:t xml:space="preserve"> </w:t>
      </w:r>
      <w:r>
        <w:rPr>
          <w:rFonts w:eastAsiaTheme="minorEastAsia"/>
          <w:b/>
          <w:bCs/>
          <w:lang w:eastAsia="zh-CN"/>
        </w:rPr>
        <w:t>RBs</w:t>
      </w:r>
    </w:p>
    <w:p w14:paraId="0B8D8687"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60kHz (FR2): </w:t>
      </w:r>
      <w:r w:rsidRPr="004E53EC">
        <w:rPr>
          <w:rFonts w:eastAsiaTheme="minorEastAsia" w:hint="eastAsia"/>
          <w:b/>
          <w:bCs/>
          <w:lang w:eastAsia="zh-CN"/>
        </w:rPr>
        <w:t>≥</w:t>
      </w:r>
      <w:r w:rsidRPr="004E53EC">
        <w:rPr>
          <w:rFonts w:eastAsiaTheme="minorEastAsia"/>
          <w:b/>
          <w:bCs/>
          <w:lang w:eastAsia="zh-CN"/>
        </w:rPr>
        <w:t xml:space="preserve">24, </w:t>
      </w:r>
      <w:r w:rsidRPr="004E53EC">
        <w:rPr>
          <w:rFonts w:eastAsiaTheme="minorEastAsia" w:hint="eastAsia"/>
          <w:b/>
          <w:bCs/>
          <w:lang w:eastAsia="zh-CN"/>
        </w:rPr>
        <w:t>≥</w:t>
      </w:r>
      <w:r w:rsidRPr="004E53EC">
        <w:rPr>
          <w:rFonts w:eastAsiaTheme="minorEastAsia"/>
          <w:b/>
          <w:bCs/>
          <w:lang w:eastAsia="zh-CN"/>
        </w:rPr>
        <w:t>[64] and [132]</w:t>
      </w:r>
      <w:r w:rsidRPr="00253AF6">
        <w:rPr>
          <w:rFonts w:eastAsiaTheme="minorEastAsia"/>
          <w:b/>
          <w:bCs/>
          <w:lang w:eastAsia="zh-CN"/>
        </w:rPr>
        <w:t xml:space="preserve"> </w:t>
      </w:r>
      <w:r>
        <w:rPr>
          <w:rFonts w:eastAsiaTheme="minorEastAsia"/>
          <w:b/>
          <w:bCs/>
          <w:lang w:eastAsia="zh-CN"/>
        </w:rPr>
        <w:t>RBs</w:t>
      </w:r>
    </w:p>
    <w:p w14:paraId="4F6EA9EE"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b/>
          <w:bCs/>
          <w:lang w:eastAsia="zh-CN"/>
        </w:rPr>
        <w:t xml:space="preserve">120kHz: </w:t>
      </w:r>
      <w:r w:rsidRPr="004E53EC">
        <w:rPr>
          <w:rFonts w:eastAsiaTheme="minorEastAsia" w:hint="eastAsia"/>
          <w:b/>
          <w:bCs/>
          <w:lang w:eastAsia="zh-CN"/>
        </w:rPr>
        <w:t>≥</w:t>
      </w:r>
      <w:r w:rsidRPr="004E53EC">
        <w:rPr>
          <w:rFonts w:eastAsiaTheme="minorEastAsia"/>
          <w:b/>
          <w:bCs/>
          <w:lang w:eastAsia="zh-CN"/>
        </w:rPr>
        <w:t>32 and [64]</w:t>
      </w:r>
      <w:r w:rsidRPr="00253AF6">
        <w:rPr>
          <w:rFonts w:eastAsiaTheme="minorEastAsia"/>
          <w:b/>
          <w:bCs/>
          <w:lang w:eastAsia="zh-CN"/>
        </w:rPr>
        <w:t xml:space="preserve"> </w:t>
      </w:r>
      <w:r>
        <w:rPr>
          <w:rFonts w:eastAsiaTheme="minorEastAsia"/>
          <w:b/>
          <w:bCs/>
          <w:lang w:eastAsia="zh-CN"/>
        </w:rPr>
        <w:t>RBs</w:t>
      </w:r>
    </w:p>
    <w:p w14:paraId="6379F4D6" w14:textId="77777777" w:rsidR="00ED6770" w:rsidRPr="004E53EC" w:rsidRDefault="00ED6770" w:rsidP="00ED6770">
      <w:pPr>
        <w:spacing w:before="120" w:after="120"/>
        <w:rPr>
          <w:rFonts w:eastAsiaTheme="minorEastAsia"/>
          <w:b/>
          <w:bCs/>
          <w:lang w:eastAsia="zh-CN"/>
        </w:rPr>
      </w:pPr>
      <w:r w:rsidRPr="004E53EC">
        <w:rPr>
          <w:rFonts w:eastAsiaTheme="minorEastAsia" w:hint="eastAsia"/>
          <w:b/>
          <w:bCs/>
          <w:lang w:eastAsia="zh-CN"/>
        </w:rPr>
        <w:t>P</w:t>
      </w:r>
      <w:r w:rsidRPr="004E53EC">
        <w:rPr>
          <w:rFonts w:eastAsiaTheme="minorEastAsia"/>
          <w:b/>
          <w:bCs/>
          <w:lang w:eastAsia="zh-CN"/>
        </w:rPr>
        <w:t>roposal 2: For accuracy requirements for non-FH case,</w:t>
      </w:r>
    </w:p>
    <w:p w14:paraId="58B2ACBA"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2</w:t>
      </w:r>
      <w:r w:rsidRPr="004E53EC">
        <w:rPr>
          <w:rFonts w:eastAsiaTheme="minorEastAsia"/>
          <w:b/>
          <w:bCs/>
          <w:lang w:eastAsia="zh-CN"/>
        </w:rPr>
        <w:t>RX: re-use existing accuracy numbers for the corresponding BW groups</w:t>
      </w:r>
    </w:p>
    <w:p w14:paraId="5999467E" w14:textId="77777777" w:rsidR="00ED6770" w:rsidRPr="004E53EC" w:rsidRDefault="00ED6770" w:rsidP="00ED6770">
      <w:pPr>
        <w:pStyle w:val="afe"/>
        <w:numPr>
          <w:ilvl w:val="0"/>
          <w:numId w:val="48"/>
        </w:numPr>
        <w:spacing w:before="120" w:after="120"/>
        <w:rPr>
          <w:rFonts w:eastAsiaTheme="minorEastAsia"/>
          <w:b/>
          <w:bCs/>
          <w:lang w:eastAsia="zh-CN"/>
        </w:rPr>
      </w:pPr>
      <w:r w:rsidRPr="004E53EC">
        <w:rPr>
          <w:rFonts w:eastAsiaTheme="minorEastAsia" w:hint="eastAsia"/>
          <w:b/>
          <w:bCs/>
          <w:lang w:eastAsia="zh-CN"/>
        </w:rPr>
        <w:t>1</w:t>
      </w:r>
      <w:r w:rsidRPr="004E53EC">
        <w:rPr>
          <w:rFonts w:eastAsiaTheme="minorEastAsia"/>
          <w:b/>
          <w:bCs/>
          <w:lang w:eastAsia="zh-CN"/>
        </w:rPr>
        <w:t>RX: derive accuracy numbers from simulation results</w:t>
      </w:r>
    </w:p>
    <w:p w14:paraId="68323154" w14:textId="77777777" w:rsidR="00ED6770" w:rsidRPr="00253AF6" w:rsidRDefault="00ED6770" w:rsidP="00ED6770">
      <w:pPr>
        <w:spacing w:before="120" w:after="120"/>
        <w:rPr>
          <w:rFonts w:eastAsiaTheme="minorEastAsia"/>
          <w:b/>
          <w:bCs/>
          <w:lang w:eastAsia="zh-CN"/>
        </w:rPr>
      </w:pPr>
      <w:r w:rsidRPr="00253AF6">
        <w:rPr>
          <w:rFonts w:eastAsiaTheme="minorEastAsia" w:hint="eastAsia"/>
          <w:b/>
          <w:bCs/>
          <w:lang w:eastAsia="zh-CN"/>
        </w:rPr>
        <w:lastRenderedPageBreak/>
        <w:t>P</w:t>
      </w:r>
      <w:r w:rsidRPr="00253AF6">
        <w:rPr>
          <w:rFonts w:eastAsiaTheme="minorEastAsia"/>
          <w:b/>
          <w:bCs/>
          <w:lang w:eastAsia="zh-CN"/>
        </w:rPr>
        <w:t>roposal 3: Define accuracy requirements for FH case based on following BW groups.</w:t>
      </w:r>
    </w:p>
    <w:p w14:paraId="689B5062" w14:textId="77777777" w:rsidR="00ED6770" w:rsidRPr="00253AF6" w:rsidRDefault="00ED6770" w:rsidP="00ED6770">
      <w:pPr>
        <w:pStyle w:val="afe"/>
        <w:numPr>
          <w:ilvl w:val="0"/>
          <w:numId w:val="48"/>
        </w:numPr>
        <w:spacing w:before="120" w:after="120"/>
        <w:rPr>
          <w:rFonts w:eastAsiaTheme="minorEastAsia"/>
          <w:b/>
          <w:bCs/>
          <w:lang w:eastAsia="zh-CN"/>
        </w:rPr>
      </w:pPr>
      <w:r w:rsidRPr="00253AF6">
        <w:rPr>
          <w:rFonts w:eastAsiaTheme="minorEastAsia" w:hint="eastAsia"/>
          <w:b/>
          <w:bCs/>
          <w:lang w:eastAsia="zh-CN"/>
        </w:rPr>
        <w:t>1</w:t>
      </w:r>
      <w:r w:rsidRPr="00253AF6">
        <w:rPr>
          <w:rFonts w:eastAsiaTheme="minorEastAsia"/>
          <w:b/>
          <w:bCs/>
          <w:lang w:eastAsia="zh-CN"/>
        </w:rPr>
        <w:t xml:space="preserve">5kHz: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52 RB, total BW = 268 RB</w:t>
      </w:r>
    </w:p>
    <w:p w14:paraId="2967BCE2" w14:textId="77777777" w:rsidR="00ED6770" w:rsidRPr="00253AF6" w:rsidRDefault="00ED6770" w:rsidP="00ED6770">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30kHz: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51 RB, total BW = 272 RB</w:t>
      </w:r>
    </w:p>
    <w:p w14:paraId="0BC5F88E" w14:textId="77777777" w:rsidR="00ED6770" w:rsidRPr="00253AF6" w:rsidRDefault="00ED6770" w:rsidP="00ED6770">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60kHz (FR1):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24 RB, total BW = 132 RB</w:t>
      </w:r>
    </w:p>
    <w:p w14:paraId="44DD19E1" w14:textId="77777777" w:rsidR="00ED6770" w:rsidRPr="00253AF6" w:rsidRDefault="00ED6770" w:rsidP="00ED6770">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60kHz (FR2):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66 RB, total BW = 264 RB</w:t>
      </w:r>
    </w:p>
    <w:p w14:paraId="7136B2B7" w14:textId="77777777" w:rsidR="00ED6770" w:rsidRPr="00253AF6" w:rsidRDefault="00ED6770" w:rsidP="00ED6770">
      <w:pPr>
        <w:pStyle w:val="afe"/>
        <w:numPr>
          <w:ilvl w:val="0"/>
          <w:numId w:val="48"/>
        </w:numPr>
        <w:spacing w:before="120" w:after="120"/>
        <w:rPr>
          <w:rFonts w:eastAsiaTheme="minorEastAsia"/>
          <w:b/>
          <w:bCs/>
          <w:lang w:eastAsia="zh-CN"/>
        </w:rPr>
      </w:pPr>
      <w:r w:rsidRPr="00253AF6">
        <w:rPr>
          <w:rFonts w:eastAsiaTheme="minorEastAsia"/>
          <w:b/>
          <w:bCs/>
          <w:lang w:eastAsia="zh-CN"/>
        </w:rPr>
        <w:t xml:space="preserve">120kHz: </w:t>
      </w:r>
      <w:r w:rsidRPr="00253AF6">
        <w:rPr>
          <w:rFonts w:eastAsiaTheme="minorEastAsia" w:hint="eastAsia"/>
          <w:b/>
          <w:bCs/>
          <w:lang w:eastAsia="zh-CN"/>
        </w:rPr>
        <w:t>p</w:t>
      </w:r>
      <w:r w:rsidRPr="00253AF6">
        <w:rPr>
          <w:rFonts w:eastAsiaTheme="minorEastAsia"/>
          <w:b/>
          <w:bCs/>
          <w:lang w:eastAsia="zh-CN"/>
        </w:rPr>
        <w:t xml:space="preserve">er-hop BW </w:t>
      </w:r>
      <w:r w:rsidRPr="00253AF6">
        <w:rPr>
          <w:rFonts w:eastAsiaTheme="minorEastAsia" w:hint="eastAsia"/>
          <w:b/>
          <w:bCs/>
          <w:lang w:eastAsia="zh-CN"/>
        </w:rPr>
        <w:t>≥</w:t>
      </w:r>
      <w:r w:rsidRPr="00253AF6">
        <w:rPr>
          <w:rFonts w:eastAsiaTheme="minorEastAsia"/>
          <w:b/>
          <w:bCs/>
          <w:lang w:eastAsia="zh-CN"/>
        </w:rPr>
        <w:t xml:space="preserve"> 66 RB, total BW = 264 RB</w:t>
      </w:r>
    </w:p>
    <w:p w14:paraId="5A72F87C" w14:textId="77777777" w:rsidR="00ED6770" w:rsidRPr="00D322B8" w:rsidRDefault="00ED6770" w:rsidP="00ED6770">
      <w:pPr>
        <w:spacing w:before="120" w:after="120"/>
        <w:rPr>
          <w:rFonts w:eastAsiaTheme="minorEastAsia"/>
          <w:b/>
          <w:bCs/>
          <w:lang w:val="en-US" w:eastAsia="zh-CN"/>
        </w:rPr>
      </w:pPr>
      <w:r w:rsidRPr="00D322B8">
        <w:rPr>
          <w:rFonts w:eastAsiaTheme="minorEastAsia" w:hint="eastAsia"/>
          <w:b/>
          <w:bCs/>
          <w:lang w:val="en-US" w:eastAsia="zh-CN"/>
        </w:rPr>
        <w:t>P</w:t>
      </w:r>
      <w:r w:rsidRPr="00D322B8">
        <w:rPr>
          <w:rFonts w:eastAsiaTheme="minorEastAsia"/>
          <w:b/>
          <w:bCs/>
          <w:lang w:val="en-US" w:eastAsia="zh-CN"/>
        </w:rPr>
        <w:t xml:space="preserve">roposal 4: </w:t>
      </w:r>
      <w:r w:rsidRPr="00D322B8">
        <w:rPr>
          <w:rFonts w:eastAsiaTheme="minorEastAsia"/>
          <w:b/>
          <w:bCs/>
          <w:lang w:eastAsia="zh-CN"/>
        </w:rPr>
        <w:t>For accuracy requirements for non-FH case, derive accuracy numbers from simulation results. The requirements apply provided that the BW</w:t>
      </w:r>
      <w:r w:rsidRPr="00D322B8">
        <w:rPr>
          <w:rFonts w:eastAsiaTheme="minorEastAsia"/>
          <w:b/>
          <w:bCs/>
          <w:vertAlign w:val="subscript"/>
          <w:lang w:eastAsia="zh-CN"/>
        </w:rPr>
        <w:t>total</w:t>
      </w:r>
      <w:r w:rsidRPr="00D322B8">
        <w:rPr>
          <w:rFonts w:eastAsiaTheme="minorEastAsia"/>
          <w:b/>
          <w:bCs/>
          <w:lang w:eastAsia="zh-CN"/>
        </w:rPr>
        <w:t xml:space="preserve"> defined in clause core requirements is no less than the total BW in Proposal 3.</w:t>
      </w:r>
    </w:p>
    <w:p w14:paraId="07B39D5E" w14:textId="77777777" w:rsidR="00ED6770" w:rsidRPr="001E469B" w:rsidRDefault="00ED6770" w:rsidP="00ED6770">
      <w:pPr>
        <w:spacing w:before="120" w:after="120"/>
        <w:rPr>
          <w:rFonts w:eastAsiaTheme="minorEastAsia"/>
          <w:b/>
          <w:bCs/>
          <w:lang w:eastAsia="zh-CN"/>
        </w:rPr>
      </w:pPr>
      <w:r w:rsidRPr="001E469B">
        <w:rPr>
          <w:rFonts w:eastAsiaTheme="minorEastAsia" w:hint="eastAsia"/>
          <w:b/>
          <w:bCs/>
          <w:lang w:val="en-US" w:eastAsia="zh-CN"/>
        </w:rPr>
        <w:t>P</w:t>
      </w:r>
      <w:r w:rsidRPr="001E469B">
        <w:rPr>
          <w:rFonts w:eastAsiaTheme="minorEastAsia"/>
          <w:b/>
          <w:bCs/>
          <w:lang w:val="en-US" w:eastAsia="zh-CN"/>
        </w:rPr>
        <w:t xml:space="preserve">roposal 5: </w:t>
      </w:r>
      <w:r w:rsidRPr="001E469B">
        <w:rPr>
          <w:rFonts w:eastAsiaTheme="minorEastAsia"/>
          <w:b/>
          <w:bCs/>
          <w:lang w:eastAsia="zh-CN"/>
        </w:rPr>
        <w:t>Use the following PRS RMC for measurement delay TCs</w:t>
      </w:r>
    </w:p>
    <w:p w14:paraId="10A8DD58" w14:textId="77777777" w:rsidR="00ED6770" w:rsidRPr="001E469B" w:rsidRDefault="00ED6770" w:rsidP="00ED6770">
      <w:pPr>
        <w:pStyle w:val="afe"/>
        <w:numPr>
          <w:ilvl w:val="0"/>
          <w:numId w:val="48"/>
        </w:numPr>
        <w:spacing w:before="120" w:after="120"/>
        <w:rPr>
          <w:rFonts w:eastAsiaTheme="minorEastAsia"/>
          <w:b/>
          <w:bCs/>
          <w:lang w:eastAsia="zh-CN"/>
        </w:rPr>
      </w:pPr>
      <w:r w:rsidRPr="001E469B">
        <w:rPr>
          <w:rFonts w:eastAsiaTheme="minorEastAsia"/>
          <w:b/>
          <w:bCs/>
          <w:lang w:eastAsia="zh-CN"/>
        </w:rPr>
        <w:t>Non-FH: small BW</w:t>
      </w:r>
      <w:r>
        <w:rPr>
          <w:rFonts w:eastAsiaTheme="minorEastAsia"/>
          <w:b/>
          <w:bCs/>
          <w:lang w:eastAsia="zh-CN"/>
        </w:rPr>
        <w:t xml:space="preserve"> (</w:t>
      </w:r>
      <w:r w:rsidRPr="001E469B">
        <w:rPr>
          <w:rFonts w:eastAsiaTheme="minorEastAsia"/>
          <w:b/>
          <w:bCs/>
          <w:lang w:eastAsia="zh-CN"/>
        </w:rPr>
        <w:t>existing RMC</w:t>
      </w:r>
      <w:r>
        <w:rPr>
          <w:rFonts w:eastAsiaTheme="minorEastAsia"/>
          <w:b/>
          <w:bCs/>
          <w:lang w:eastAsia="zh-CN"/>
        </w:rPr>
        <w:t>)</w:t>
      </w:r>
    </w:p>
    <w:p w14:paraId="3940234E" w14:textId="77777777" w:rsidR="00ED6770" w:rsidRPr="001E469B" w:rsidRDefault="00ED6770" w:rsidP="00ED6770">
      <w:pPr>
        <w:pStyle w:val="afe"/>
        <w:numPr>
          <w:ilvl w:val="0"/>
          <w:numId w:val="48"/>
        </w:numPr>
        <w:spacing w:before="120" w:after="120"/>
        <w:rPr>
          <w:rFonts w:eastAsiaTheme="minorEastAsia"/>
          <w:b/>
          <w:bCs/>
          <w:lang w:eastAsia="zh-CN"/>
        </w:rPr>
      </w:pPr>
      <w:r w:rsidRPr="001E469B">
        <w:rPr>
          <w:rFonts w:eastAsiaTheme="minorEastAsia" w:hint="eastAsia"/>
          <w:b/>
          <w:bCs/>
          <w:lang w:eastAsia="zh-CN"/>
        </w:rPr>
        <w:t>F</w:t>
      </w:r>
      <w:r w:rsidRPr="001E469B">
        <w:rPr>
          <w:rFonts w:eastAsiaTheme="minorEastAsia"/>
          <w:b/>
          <w:bCs/>
          <w:lang w:eastAsia="zh-CN"/>
        </w:rPr>
        <w:t>H: large BW with repetitions</w:t>
      </w:r>
      <w:r>
        <w:rPr>
          <w:rFonts w:eastAsiaTheme="minorEastAsia"/>
          <w:b/>
          <w:bCs/>
          <w:lang w:eastAsia="zh-CN"/>
        </w:rPr>
        <w:t xml:space="preserve"> (</w:t>
      </w:r>
      <w:r w:rsidRPr="001E469B">
        <w:rPr>
          <w:rFonts w:eastAsiaTheme="minorEastAsia"/>
          <w:b/>
          <w:bCs/>
          <w:lang w:eastAsia="zh-CN"/>
        </w:rPr>
        <w:t>new RMC</w:t>
      </w:r>
      <w:r>
        <w:rPr>
          <w:rFonts w:eastAsiaTheme="minorEastAsia"/>
          <w:b/>
          <w:bCs/>
          <w:lang w:eastAsia="zh-CN"/>
        </w:rPr>
        <w:t>)</w:t>
      </w:r>
    </w:p>
    <w:p w14:paraId="6C9732DC" w14:textId="77777777" w:rsidR="00ED6770" w:rsidRPr="00AB34BA" w:rsidRDefault="00ED6770" w:rsidP="00ED6770">
      <w:pPr>
        <w:spacing w:before="120" w:after="120"/>
        <w:rPr>
          <w:rFonts w:eastAsiaTheme="minorEastAsia"/>
          <w:b/>
          <w:bCs/>
          <w:lang w:eastAsia="zh-CN"/>
        </w:rPr>
      </w:pPr>
      <w:r w:rsidRPr="00AB34BA">
        <w:rPr>
          <w:rFonts w:eastAsiaTheme="minorEastAsia" w:hint="eastAsia"/>
          <w:b/>
          <w:bCs/>
          <w:lang w:val="en-US" w:eastAsia="zh-CN"/>
        </w:rPr>
        <w:t>P</w:t>
      </w:r>
      <w:r w:rsidRPr="00AB34BA">
        <w:rPr>
          <w:rFonts w:eastAsiaTheme="minorEastAsia"/>
          <w:b/>
          <w:bCs/>
          <w:lang w:val="en-US" w:eastAsia="zh-CN"/>
        </w:rPr>
        <w:t xml:space="preserve">roposal 6: </w:t>
      </w:r>
      <w:r w:rsidRPr="00AB34BA">
        <w:rPr>
          <w:rFonts w:eastAsiaTheme="minorEastAsia"/>
          <w:b/>
          <w:bCs/>
          <w:lang w:eastAsia="zh-CN"/>
        </w:rPr>
        <w:t>Use the following PRS RMC for measurement accuracy TCs</w:t>
      </w:r>
    </w:p>
    <w:p w14:paraId="7F8725B8" w14:textId="77777777" w:rsidR="00ED6770" w:rsidRPr="00AB34BA" w:rsidRDefault="00ED6770" w:rsidP="00ED6770">
      <w:pPr>
        <w:pStyle w:val="afe"/>
        <w:numPr>
          <w:ilvl w:val="0"/>
          <w:numId w:val="48"/>
        </w:numPr>
        <w:spacing w:before="120" w:after="120"/>
        <w:rPr>
          <w:rFonts w:eastAsiaTheme="minorEastAsia"/>
          <w:b/>
          <w:bCs/>
          <w:lang w:eastAsia="zh-CN"/>
        </w:rPr>
      </w:pPr>
      <w:r w:rsidRPr="00AB34BA">
        <w:rPr>
          <w:rFonts w:eastAsiaTheme="minorEastAsia"/>
          <w:b/>
          <w:bCs/>
          <w:lang w:eastAsia="zh-CN"/>
        </w:rPr>
        <w:t>Non-FH (2 BWs): small BW (existing RMC) and medium BW (104/48/64 RB for 15/30/120kHz)</w:t>
      </w:r>
    </w:p>
    <w:p w14:paraId="7EBEF129" w14:textId="77777777" w:rsidR="00ED6770" w:rsidRPr="00AB34BA" w:rsidRDefault="00ED6770" w:rsidP="00ED6770">
      <w:pPr>
        <w:pStyle w:val="afe"/>
        <w:numPr>
          <w:ilvl w:val="0"/>
          <w:numId w:val="48"/>
        </w:numPr>
        <w:spacing w:before="120" w:after="120"/>
        <w:rPr>
          <w:rFonts w:eastAsiaTheme="minorEastAsia"/>
          <w:b/>
          <w:bCs/>
          <w:lang w:eastAsia="zh-CN"/>
        </w:rPr>
      </w:pPr>
      <w:r w:rsidRPr="00AB34BA">
        <w:rPr>
          <w:rFonts w:eastAsiaTheme="minorEastAsia" w:hint="eastAsia"/>
          <w:b/>
          <w:bCs/>
          <w:lang w:eastAsia="zh-CN"/>
        </w:rPr>
        <w:t>F</w:t>
      </w:r>
      <w:r w:rsidRPr="00AB34BA">
        <w:rPr>
          <w:rFonts w:eastAsiaTheme="minorEastAsia"/>
          <w:b/>
          <w:bCs/>
          <w:lang w:eastAsia="zh-CN"/>
        </w:rPr>
        <w:t>H (1 BW): large BW with repetitions (new RMC)</w:t>
      </w:r>
    </w:p>
    <w:p w14:paraId="7E36B2B1" w14:textId="77777777" w:rsidR="00ED6770" w:rsidRPr="00ED6770" w:rsidRDefault="00ED6770" w:rsidP="00ED6770">
      <w:pPr>
        <w:spacing w:before="120" w:after="120"/>
        <w:rPr>
          <w:rFonts w:eastAsiaTheme="minorEastAsia"/>
          <w:b/>
          <w:bCs/>
          <w:lang w:eastAsia="zh-CN"/>
        </w:rPr>
      </w:pPr>
      <w:r w:rsidRPr="00ED6770">
        <w:rPr>
          <w:rFonts w:eastAsiaTheme="minorEastAsia" w:hint="eastAsia"/>
          <w:b/>
          <w:bCs/>
          <w:lang w:val="en-US" w:eastAsia="zh-CN"/>
        </w:rPr>
        <w:t>P</w:t>
      </w:r>
      <w:r w:rsidRPr="00ED6770">
        <w:rPr>
          <w:rFonts w:eastAsiaTheme="minorEastAsia"/>
          <w:b/>
          <w:bCs/>
          <w:lang w:val="en-US" w:eastAsia="zh-CN"/>
        </w:rPr>
        <w:t xml:space="preserve">roposal 7: </w:t>
      </w:r>
      <w:r w:rsidRPr="00ED6770">
        <w:rPr>
          <w:rFonts w:eastAsiaTheme="minorEastAsia"/>
          <w:b/>
          <w:bCs/>
          <w:lang w:eastAsia="zh-CN"/>
        </w:rPr>
        <w:t xml:space="preserve">Discuss how to handle PRS BW for FH TCs and clarify the definition of Io. </w:t>
      </w:r>
    </w:p>
    <w:p w14:paraId="137239CC" w14:textId="77777777" w:rsidR="00ED6770" w:rsidRPr="00ED6770" w:rsidRDefault="00ED6770" w:rsidP="00ED6770">
      <w:pPr>
        <w:pStyle w:val="afe"/>
        <w:numPr>
          <w:ilvl w:val="0"/>
          <w:numId w:val="48"/>
        </w:numPr>
        <w:spacing w:before="120" w:after="120"/>
        <w:rPr>
          <w:rFonts w:eastAsiaTheme="minorEastAsia"/>
          <w:b/>
          <w:bCs/>
          <w:lang w:eastAsia="zh-CN"/>
        </w:rPr>
      </w:pPr>
      <w:r w:rsidRPr="00ED6770">
        <w:rPr>
          <w:rFonts w:eastAsiaTheme="minorEastAsia"/>
          <w:b/>
          <w:bCs/>
          <w:lang w:val="en-GB" w:eastAsia="zh-CN"/>
        </w:rPr>
        <w:t xml:space="preserve">Option 1: </w:t>
      </w:r>
      <w:r w:rsidRPr="00ED6770">
        <w:rPr>
          <w:rFonts w:eastAsiaTheme="minorEastAsia"/>
          <w:b/>
          <w:bCs/>
          <w:lang w:eastAsia="zh-CN"/>
        </w:rPr>
        <w:t>consider the BW in test configuration as UE BW and cell BW can be larger</w:t>
      </w:r>
    </w:p>
    <w:p w14:paraId="32B8F363" w14:textId="6F72799B" w:rsidR="00FE3597" w:rsidRPr="00ED6770" w:rsidRDefault="00ED6770" w:rsidP="00582A16">
      <w:pPr>
        <w:pStyle w:val="afe"/>
        <w:numPr>
          <w:ilvl w:val="0"/>
          <w:numId w:val="48"/>
        </w:numPr>
        <w:spacing w:before="120" w:after="120"/>
        <w:rPr>
          <w:rFonts w:eastAsiaTheme="minorEastAsia"/>
          <w:b/>
          <w:bCs/>
          <w:lang w:eastAsia="zh-CN"/>
        </w:rPr>
      </w:pPr>
      <w:r w:rsidRPr="00ED6770">
        <w:rPr>
          <w:rFonts w:eastAsiaTheme="minorEastAsia"/>
          <w:b/>
          <w:bCs/>
          <w:lang w:eastAsia="zh-CN"/>
        </w:rPr>
        <w:t xml:space="preserve">Option 2: consider PRS are transmitted from non-serving cells (the cell BW of the non-serving cells need to be defined), and BW in test configuration is only for serving cell. </w:t>
      </w:r>
    </w:p>
    <w:p w14:paraId="2ED084EA" w14:textId="77777777" w:rsidR="00FA0C0C" w:rsidRDefault="00FA0C0C" w:rsidP="00FA0C0C">
      <w:pPr>
        <w:pStyle w:val="1"/>
        <w:jc w:val="both"/>
        <w:rPr>
          <w:lang w:val="en-US"/>
        </w:rPr>
      </w:pPr>
      <w:r w:rsidRPr="00C0754F">
        <w:rPr>
          <w:lang w:val="en-US"/>
        </w:rPr>
        <w:t>Reference</w:t>
      </w:r>
    </w:p>
    <w:p w14:paraId="2F9E74E5" w14:textId="0E68FB27" w:rsidR="00FE3597" w:rsidRDefault="00A55149" w:rsidP="00FE3597">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406383</w:t>
      </w:r>
      <w:r>
        <w:rPr>
          <w:rFonts w:eastAsia="宋体"/>
          <w:lang w:val="en-US" w:eastAsia="zh-CN"/>
        </w:rPr>
        <w:t xml:space="preserve">, </w:t>
      </w:r>
      <w:r w:rsidR="00FE3597" w:rsidRPr="00FE3597">
        <w:rPr>
          <w:rFonts w:eastAsia="宋体"/>
          <w:lang w:val="en-US" w:eastAsia="zh-CN"/>
        </w:rPr>
        <w:t>WF on RedCap positioning and PRS/SRS bandwidth aggregation</w:t>
      </w:r>
      <w:r>
        <w:rPr>
          <w:rFonts w:eastAsia="宋体"/>
          <w:lang w:val="en-US" w:eastAsia="zh-CN"/>
        </w:rPr>
        <w:t xml:space="preserve">, </w:t>
      </w:r>
      <w:r w:rsidR="001A30C3">
        <w:rPr>
          <w:rFonts w:eastAsia="宋体"/>
          <w:lang w:val="en-US" w:eastAsia="zh-CN"/>
        </w:rPr>
        <w:t>Ericsson</w:t>
      </w:r>
    </w:p>
    <w:p w14:paraId="6C77BFE3" w14:textId="6BD2C354" w:rsidR="00253AF6" w:rsidRPr="00253AF6" w:rsidRDefault="00253AF6" w:rsidP="00253AF6">
      <w:pPr>
        <w:numPr>
          <w:ilvl w:val="0"/>
          <w:numId w:val="5"/>
        </w:numPr>
        <w:spacing w:before="120" w:after="120"/>
        <w:rPr>
          <w:rFonts w:eastAsia="宋体"/>
          <w:lang w:val="en-US" w:eastAsia="zh-CN"/>
        </w:rPr>
      </w:pPr>
      <w:r w:rsidRPr="00DB0939">
        <w:rPr>
          <w:rFonts w:eastAsia="宋体"/>
          <w:lang w:val="en-US" w:eastAsia="zh-CN"/>
        </w:rPr>
        <w:t>R4-231</w:t>
      </w:r>
      <w:r>
        <w:rPr>
          <w:rFonts w:eastAsia="宋体"/>
          <w:lang w:val="en-US" w:eastAsia="zh-CN"/>
        </w:rPr>
        <w:t xml:space="preserve">4460, </w:t>
      </w:r>
      <w:r w:rsidRPr="001A30C3">
        <w:rPr>
          <w:rFonts w:eastAsia="宋体"/>
          <w:lang w:val="en-US" w:eastAsia="zh-CN"/>
        </w:rPr>
        <w:t>Simulation assumptions for RedCap positioning with FH</w:t>
      </w:r>
      <w:r>
        <w:rPr>
          <w:rFonts w:eastAsia="宋体"/>
          <w:lang w:val="en-US" w:eastAsia="zh-CN"/>
        </w:rPr>
        <w:t>, Ericsson</w:t>
      </w:r>
    </w:p>
    <w:sectPr w:rsidR="00253AF6" w:rsidRPr="00253AF6"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C27FA" w14:textId="77777777" w:rsidR="00B54073" w:rsidRDefault="00B54073">
      <w:pPr>
        <w:spacing w:before="120" w:after="120"/>
      </w:pPr>
      <w:r>
        <w:separator/>
      </w:r>
    </w:p>
  </w:endnote>
  <w:endnote w:type="continuationSeparator" w:id="0">
    <w:p w14:paraId="315BCEF3" w14:textId="77777777" w:rsidR="00B54073" w:rsidRDefault="00B54073">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45FB8E" w14:textId="77777777" w:rsidR="00B54073" w:rsidRDefault="00B54073">
      <w:pPr>
        <w:spacing w:before="120" w:after="120"/>
      </w:pPr>
      <w:r>
        <w:separator/>
      </w:r>
    </w:p>
  </w:footnote>
  <w:footnote w:type="continuationSeparator" w:id="0">
    <w:p w14:paraId="7D20947E" w14:textId="77777777" w:rsidR="00B54073" w:rsidRDefault="00B54073">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919CF"/>
    <w:multiLevelType w:val="hybridMultilevel"/>
    <w:tmpl w:val="BAF616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28A4EED"/>
    <w:multiLevelType w:val="hybridMultilevel"/>
    <w:tmpl w:val="03D8D36A"/>
    <w:lvl w:ilvl="0" w:tplc="5B566592">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DD43497"/>
    <w:multiLevelType w:val="hybridMultilevel"/>
    <w:tmpl w:val="6C82146C"/>
    <w:lvl w:ilvl="0" w:tplc="7EB2EF2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225B26"/>
    <w:multiLevelType w:val="hybridMultilevel"/>
    <w:tmpl w:val="2EF83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BD6428"/>
    <w:multiLevelType w:val="hybridMultilevel"/>
    <w:tmpl w:val="20BC28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573453"/>
    <w:multiLevelType w:val="hybridMultilevel"/>
    <w:tmpl w:val="00AE7B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4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9"/>
  </w:num>
  <w:num w:numId="2">
    <w:abstractNumId w:val="36"/>
  </w:num>
  <w:num w:numId="3">
    <w:abstractNumId w:val="45"/>
  </w:num>
  <w:num w:numId="4">
    <w:abstractNumId w:val="10"/>
  </w:num>
  <w:num w:numId="5">
    <w:abstractNumId w:val="16"/>
  </w:num>
  <w:num w:numId="6">
    <w:abstractNumId w:val="32"/>
  </w:num>
  <w:num w:numId="7">
    <w:abstractNumId w:val="21"/>
  </w:num>
  <w:num w:numId="8">
    <w:abstractNumId w:val="46"/>
    <w:lvlOverride w:ilvl="0">
      <w:startOverride w:val="1"/>
    </w:lvlOverride>
  </w:num>
  <w:num w:numId="9">
    <w:abstractNumId w:val="30"/>
  </w:num>
  <w:num w:numId="10">
    <w:abstractNumId w:val="42"/>
  </w:num>
  <w:num w:numId="11">
    <w:abstractNumId w:val="35"/>
  </w:num>
  <w:num w:numId="12">
    <w:abstractNumId w:val="25"/>
  </w:num>
  <w:num w:numId="13">
    <w:abstractNumId w:val="11"/>
  </w:num>
  <w:num w:numId="14">
    <w:abstractNumId w:val="31"/>
  </w:num>
  <w:num w:numId="15">
    <w:abstractNumId w:val="24"/>
  </w:num>
  <w:num w:numId="16">
    <w:abstractNumId w:val="40"/>
  </w:num>
  <w:num w:numId="17">
    <w:abstractNumId w:val="44"/>
  </w:num>
  <w:num w:numId="18">
    <w:abstractNumId w:val="47"/>
  </w:num>
  <w:num w:numId="19">
    <w:abstractNumId w:val="13"/>
  </w:num>
  <w:num w:numId="20">
    <w:abstractNumId w:val="6"/>
  </w:num>
  <w:num w:numId="21">
    <w:abstractNumId w:val="9"/>
  </w:num>
  <w:num w:numId="22">
    <w:abstractNumId w:val="15"/>
  </w:num>
  <w:num w:numId="23">
    <w:abstractNumId w:val="5"/>
  </w:num>
  <w:num w:numId="24">
    <w:abstractNumId w:val="26"/>
  </w:num>
  <w:num w:numId="25">
    <w:abstractNumId w:val="27"/>
  </w:num>
  <w:num w:numId="26">
    <w:abstractNumId w:val="7"/>
  </w:num>
  <w:num w:numId="27">
    <w:abstractNumId w:val="18"/>
  </w:num>
  <w:num w:numId="28">
    <w:abstractNumId w:val="20"/>
  </w:num>
  <w:num w:numId="29">
    <w:abstractNumId w:val="38"/>
  </w:num>
  <w:num w:numId="30">
    <w:abstractNumId w:val="1"/>
  </w:num>
  <w:num w:numId="31">
    <w:abstractNumId w:val="12"/>
  </w:num>
  <w:num w:numId="32">
    <w:abstractNumId w:val="0"/>
  </w:num>
  <w:num w:numId="33">
    <w:abstractNumId w:val="17"/>
  </w:num>
  <w:num w:numId="34">
    <w:abstractNumId w:val="19"/>
  </w:num>
  <w:num w:numId="35">
    <w:abstractNumId w:val="29"/>
  </w:num>
  <w:num w:numId="36">
    <w:abstractNumId w:val="33"/>
  </w:num>
  <w:num w:numId="37">
    <w:abstractNumId w:val="22"/>
  </w:num>
  <w:num w:numId="38">
    <w:abstractNumId w:val="28"/>
  </w:num>
  <w:num w:numId="39">
    <w:abstractNumId w:val="3"/>
  </w:num>
  <w:num w:numId="40">
    <w:abstractNumId w:val="34"/>
  </w:num>
  <w:num w:numId="41">
    <w:abstractNumId w:val="43"/>
  </w:num>
  <w:num w:numId="42">
    <w:abstractNumId w:val="39"/>
  </w:num>
  <w:num w:numId="43">
    <w:abstractNumId w:val="41"/>
  </w:num>
  <w:num w:numId="44">
    <w:abstractNumId w:val="37"/>
  </w:num>
  <w:num w:numId="45">
    <w:abstractNumId w:val="23"/>
  </w:num>
  <w:num w:numId="46">
    <w:abstractNumId w:val="14"/>
  </w:num>
  <w:num w:numId="47">
    <w:abstractNumId w:val="8"/>
  </w:num>
  <w:num w:numId="48">
    <w:abstractNumId w:val="2"/>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038"/>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10062</TotalTime>
  <Pages>1</Pages>
  <Words>1302</Words>
  <Characters>7427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95</cp:revision>
  <cp:lastPrinted>2009-04-22T06:01:00Z</cp:lastPrinted>
  <dcterms:created xsi:type="dcterms:W3CDTF">2023-05-06T02:02:00Z</dcterms:created>
  <dcterms:modified xsi:type="dcterms:W3CDTF">2024-05-13T12:57:00Z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(3)I0BGrkYvs97lV/m2mw/k0+vHgRyJO15/wSbaC7gO8+kOyf7pQ8lNKGRBSE7eeYnysu9uQg82
stvj0GzTSdLFN6Vssv8ZMcJKe/1kVOrHx3wI7TFl0w3oG5R3cLkjsV3Ld9TVuFxrR7q+yzF6
4zzrqkIiIF5hm5p85vFlpHLkRs0zJ1IYYc8VYQh0BRYRnZlf6bCxNZ816q1mcQsn1JCpzfRm
98z0+s3HS4hsK0Owgd</vt:lpwstr>
  </property>
  <property fmtid="{D5CDD505-2E9C-101B-9397-08002B2CF9AE}" pid="17" name="_2015_ms_pID_725343_00">
    <vt:lpwstr>_2015_ms_pID_725343</vt:lpwstr>
  </property>
  <property fmtid="{D5CDD505-2E9C-101B-9397-08002B2CF9AE}" pid="18" name="_2015_ms_pID_7253431">
    <vt:lpwstr>w4cPm8Vpm+ZHHNfqc1pfNAmCoEy3YxBIpz0nF5LaPC3GMK3PjxK++1
nh0BQ7HDOCRttt7k4DwJ/HkZW89MBBZ8EL8amzAMIyTaSl7oPBvYP8A43TWhdFSSAfRt3NaZ
O93PLuY2b83CikL3CqENWynNGYorecO1sthVLg5yUTE5J2lDY3utXL3N6HfKKnX5Eyt9wd3U
1OXvreghQgLW8JGpB97Fkc/s2KSVy5T2sRHc</vt:lpwstr>
  </property>
  <property fmtid="{D5CDD505-2E9C-101B-9397-08002B2CF9AE}" pid="19" name="_2015_ms_pID_7253431_00">
    <vt:lpwstr>_2015_ms_pID_7253431</vt:lpwstr>
  </property>
  <property fmtid="{D5CDD505-2E9C-101B-9397-08002B2CF9AE}" pid="20" name="_2015_ms_pID_7253432">
    <vt:lpwstr>AjyXvpMw/xMIcfaHlXC6iXogYjqyoZ5AQlb+
zgI3pzbSN2iGEHtcCSNIXt8IMtVCa2sv2E4zxwUvihcNybDLqes=</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