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2245A53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C30566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08840</w:t>
      </w:r>
    </w:p>
    <w:p w14:paraId="239BFA5F" w14:textId="555220BB" w:rsidR="005513CD" w:rsidRPr="005513CD" w:rsidRDefault="00F3103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 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4B090A9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10.1.1.4.</w:t>
      </w:r>
      <w:r w:rsidR="00FC18F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4763D7C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20BA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6Rx </w:t>
      </w:r>
      <w:r w:rsidR="00FC18F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REFSENS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76EBD1F7" w:rsidR="0090772A" w:rsidRPr="00AD2D6E" w:rsidRDefault="00BC29C0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Analysis and considerations 6Rx </w:t>
      </w:r>
      <w:r w:rsidR="0052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requirements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79E86838" w:rsidR="005513CD" w:rsidRPr="00581ABA" w:rsidRDefault="002523AB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WID description and 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#110bis</w:t>
      </w:r>
    </w:p>
    <w:p w14:paraId="3C21E8E8" w14:textId="2EB1CF7E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WID [1]</w:t>
      </w:r>
      <w:r>
        <w:rPr>
          <w:rFonts w:ascii="Times New Roman" w:hAnsi="Times New Roman" w:cs="Times New Roman"/>
          <w:bCs/>
          <w:sz w:val="20"/>
          <w:szCs w:val="20"/>
        </w:rPr>
        <w:t xml:space="preserve"> includes the following content for 6Rx:</w:t>
      </w:r>
    </w:p>
    <w:p w14:paraId="2873A7D7" w14:textId="10DE52FA" w:rsidR="002523AB" w:rsidRPr="00A61082" w:rsidRDefault="002523AB" w:rsidP="002523AB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77FAA62A" w14:textId="77777777" w:rsidR="002523AB" w:rsidRPr="0038453D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65C588E6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6621D245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3A8C7E6D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ADB01E0" w14:textId="77777777" w:rsidR="002523AB" w:rsidRPr="0038453D" w:rsidRDefault="002523AB" w:rsidP="002523AB">
      <w:pPr>
        <w:pStyle w:val="ListParagraph"/>
        <w:widowControl w:val="0"/>
        <w:numPr>
          <w:ilvl w:val="2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EE3C5E3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032B9BAA" w14:textId="77777777" w:rsidR="002523AB" w:rsidRDefault="002523AB" w:rsidP="002523AB">
      <w:pPr>
        <w:pStyle w:val="ListParagraph"/>
        <w:widowControl w:val="0"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AFF8886" w14:textId="77777777" w:rsidR="002523AB" w:rsidRPr="00C83BEF" w:rsidRDefault="002523AB" w:rsidP="002523AB">
      <w:pPr>
        <w:rPr>
          <w:b/>
        </w:rPr>
      </w:pPr>
      <w:r>
        <w:rPr>
          <w:rFonts w:hint="eastAsia"/>
          <w:b/>
        </w:rPr>
        <w:t>General for all the areas</w:t>
      </w:r>
    </w:p>
    <w:p w14:paraId="78254642" w14:textId="77777777" w:rsidR="002523AB" w:rsidRPr="00C83BEF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3C0FA8E8" w14:textId="77777777" w:rsidR="002523AB" w:rsidRDefault="002523A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3EFA9EF" w14:textId="56DDEBD9" w:rsidR="00E77CBB" w:rsidRDefault="00FA1DC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[</w:t>
      </w:r>
      <w:r w:rsidR="002523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] agreed in RAN4#110bis says the following for </w:t>
      </w:r>
      <w:r w:rsidR="00E025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REFSENS</w:t>
      </w:r>
      <w:r w:rsidR="001D2C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0B11320" w14:textId="77777777" w:rsidR="005B1A53" w:rsidRPr="005B1A53" w:rsidRDefault="005B1A53" w:rsidP="005B1A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5B1A53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Topic 1:</w:t>
      </w:r>
      <w:r w:rsidRPr="005B1A53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r w:rsidRPr="005B1A53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 xml:space="preserve">REFSENS (delta </w:t>
      </w:r>
      <w:r w:rsidRPr="005B1A53">
        <w:rPr>
          <w:rFonts w:ascii="Arial" w:eastAsia="Times New Roman" w:hAnsi="Arial" w:cs="Times New Roman"/>
          <w:bCs/>
          <w:kern w:val="0"/>
          <w:sz w:val="36"/>
          <w:szCs w:val="20"/>
          <w:lang w:val="pt-BR" w:eastAsia="en-GB"/>
          <w14:ligatures w14:val="none"/>
        </w:rPr>
        <w:t>R</w:t>
      </w:r>
      <w:r w:rsidRPr="005B1A53">
        <w:rPr>
          <w:rFonts w:ascii="Arial" w:eastAsia="Times New Roman" w:hAnsi="Arial" w:cs="Times New Roman"/>
          <w:bCs/>
          <w:kern w:val="0"/>
          <w:sz w:val="36"/>
          <w:szCs w:val="20"/>
          <w:vertAlign w:val="subscript"/>
          <w:lang w:val="pt-BR" w:eastAsia="en-GB"/>
          <w14:ligatures w14:val="none"/>
        </w:rPr>
        <w:t>IB,6R</w:t>
      </w:r>
      <w:r w:rsidRPr="005B1A53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>)</w:t>
      </w:r>
    </w:p>
    <w:p w14:paraId="74376EB7" w14:textId="77777777" w:rsidR="005B1A53" w:rsidRPr="005B1A53" w:rsidRDefault="005B1A53" w:rsidP="005B1A5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1-1: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General considerations for specifying ΔR</w:t>
      </w:r>
      <w:r w:rsidRPr="005B1A53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IB,6R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</w:t>
      </w:r>
      <w:proofErr w:type="gramStart"/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value</w:t>
      </w:r>
      <w:proofErr w:type="gramEnd"/>
    </w:p>
    <w:p w14:paraId="0D9F5640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The following proposals can be endorsed. </w:t>
      </w:r>
    </w:p>
    <w:p w14:paraId="34BC7ACA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Proposal 1: Define one delta value for all CBWs for each band.</w:t>
      </w:r>
    </w:p>
    <w:p w14:paraId="3DBF714C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Proposal 2: Consider different requirements for different bands.</w:t>
      </w:r>
    </w:p>
    <w:p w14:paraId="746A493F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Further discuss the following proposals:</w:t>
      </w:r>
    </w:p>
    <w:p w14:paraId="2C88F185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Proposal 3: Study whether band n104 should be included in the high band (n77, n78 and n79) category for 6Rx case.</w:t>
      </w:r>
    </w:p>
    <w:p w14:paraId="1CA64A12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lastRenderedPageBreak/>
        <w:t>-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Proposal 4: RF isolation at HB and UHB frequencies and antenna placement should be well studied and understood because of their impact on REFSENS for 6Rx handheld UEs.</w:t>
      </w:r>
    </w:p>
    <w:p w14:paraId="32744458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Proposal 5: Existing ΔRIB requirements for 4Rx and 8Rx can be used as a starting point to study the performance of ΔRIB for 6Rx considering the form factor of handheld and FWA UE and other impact factors.</w:t>
      </w:r>
    </w:p>
    <w:p w14:paraId="316EB977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7FCDC75E" w14:textId="77777777" w:rsidR="005B1A53" w:rsidRPr="005B1A53" w:rsidRDefault="005B1A53" w:rsidP="005B1A5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1-2: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ΔR</w:t>
      </w:r>
      <w:r w:rsidRPr="005B1A53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IB,6R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value for handheld UE and FWA</w:t>
      </w:r>
    </w:p>
    <w:p w14:paraId="146669BF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Further discuss if the same value is used for handheld UE and FWA.</w:t>
      </w:r>
    </w:p>
    <w:p w14:paraId="37F37CF5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30DA22A" w14:textId="77777777" w:rsidR="005B1A53" w:rsidRPr="005B1A53" w:rsidRDefault="005B1A53" w:rsidP="005B1A5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1-3: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ΔR</w:t>
      </w:r>
      <w:r w:rsidRPr="005B1A53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IB,6R</w:t>
      </w:r>
      <w:r w:rsidRPr="005B1A53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values for handheld UE and FWA</w:t>
      </w:r>
    </w:p>
    <w:p w14:paraId="0D12F2F6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Further discuss the </w:t>
      </w:r>
      <w:r w:rsidRPr="005B1A53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ΔR</w:t>
      </w:r>
      <w:r w:rsidRPr="005B1A53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>IB,6R</w:t>
      </w:r>
      <w:r w:rsidRPr="005B1A53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requirements</w:t>
      </w: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6F380BB" w14:textId="77777777" w:rsidR="00611692" w:rsidRPr="00206CA4" w:rsidRDefault="00611692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34F022B8" w:rsidR="00206CA4" w:rsidRPr="00581ABA" w:rsidRDefault="00B52BF5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</w:p>
    <w:p w14:paraId="5F98B368" w14:textId="064AE1C2" w:rsidR="00F0450C" w:rsidRDefault="005B1A53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Sub-topic 1: REFSENS for 6Rx</w:t>
      </w:r>
    </w:p>
    <w:p w14:paraId="5D5A760C" w14:textId="33D63874" w:rsidR="00C913CF" w:rsidRPr="00C913CF" w:rsidRDefault="00C913CF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4RX and 8RX</w:t>
      </w:r>
      <w:r w:rsidRPr="00C913C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IB 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is specif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ied as follows.</w:t>
      </w:r>
    </w:p>
    <w:p w14:paraId="2A4B647B" w14:textId="77777777" w:rsidR="00C913CF" w:rsidRPr="00C913CF" w:rsidRDefault="00C913CF" w:rsidP="00C913C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val="en-GB" w:eastAsia="en-GB"/>
          <w14:ligatures w14:val="none"/>
        </w:rPr>
      </w:pPr>
      <w:r w:rsidRPr="00C913C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7.3.2-2: Four antenna port reference sensitivity allowance ΔR</w:t>
      </w:r>
      <w:r w:rsidRPr="00C913CF"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C913CF" w:rsidRPr="00C913CF" w14:paraId="006B73F0" w14:textId="77777777" w:rsidTr="00433DC2">
        <w:trPr>
          <w:jc w:val="center"/>
        </w:trPr>
        <w:tc>
          <w:tcPr>
            <w:tcW w:w="2889" w:type="dxa"/>
          </w:tcPr>
          <w:p w14:paraId="295A8812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1122D5A9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IB,4R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C913CF" w:rsidRPr="00C913CF" w14:paraId="6537F71A" w14:textId="77777777" w:rsidTr="00433DC2">
        <w:trPr>
          <w:jc w:val="center"/>
        </w:trPr>
        <w:tc>
          <w:tcPr>
            <w:tcW w:w="2889" w:type="dxa"/>
            <w:vAlign w:val="center"/>
          </w:tcPr>
          <w:p w14:paraId="354B72DD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 xml:space="preserve">n5, </w:t>
            </w:r>
            <w:r w:rsidRPr="00C913CF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n8, </w:t>
            </w:r>
            <w:r w:rsidRPr="00C913CF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 w14:paraId="2A82565D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-2.7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GB"/>
                <w14:ligatures w14:val="none"/>
              </w:rPr>
              <w:t>1</w:t>
            </w:r>
          </w:p>
        </w:tc>
      </w:tr>
      <w:tr w:rsidR="00C913CF" w:rsidRPr="00C913CF" w14:paraId="47DDDD14" w14:textId="77777777" w:rsidTr="00433DC2">
        <w:trPr>
          <w:jc w:val="center"/>
        </w:trPr>
        <w:tc>
          <w:tcPr>
            <w:tcW w:w="2889" w:type="dxa"/>
            <w:vAlign w:val="center"/>
          </w:tcPr>
          <w:p w14:paraId="2F0F8351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012D7493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-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2.4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</w:tc>
      </w:tr>
      <w:tr w:rsidR="00C913CF" w:rsidRPr="00C913CF" w14:paraId="05A5A558" w14:textId="77777777" w:rsidTr="00433DC2">
        <w:trPr>
          <w:jc w:val="center"/>
        </w:trPr>
        <w:tc>
          <w:tcPr>
            <w:tcW w:w="2889" w:type="dxa"/>
            <w:vAlign w:val="center"/>
          </w:tcPr>
          <w:p w14:paraId="25773284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n1, n2, n3, </w:t>
            </w:r>
            <w:r w:rsidRPr="00C913C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 xml:space="preserve">n25, 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n30, n40, n7,</w:t>
            </w: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68D9C69F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-2.7</w:t>
            </w:r>
          </w:p>
        </w:tc>
      </w:tr>
      <w:tr w:rsidR="00C913CF" w:rsidRPr="00C913CF" w14:paraId="78A84FF7" w14:textId="77777777" w:rsidTr="00433DC2">
        <w:trPr>
          <w:jc w:val="center"/>
        </w:trPr>
        <w:tc>
          <w:tcPr>
            <w:tcW w:w="2889" w:type="dxa"/>
            <w:vAlign w:val="center"/>
          </w:tcPr>
          <w:p w14:paraId="3EC4E3CE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22643094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-2.2</w:t>
            </w:r>
          </w:p>
        </w:tc>
      </w:tr>
      <w:tr w:rsidR="00C913CF" w:rsidRPr="00C913CF" w14:paraId="56FACE4F" w14:textId="77777777" w:rsidTr="00433DC2">
        <w:trPr>
          <w:jc w:val="center"/>
        </w:trPr>
        <w:tc>
          <w:tcPr>
            <w:tcW w:w="5859" w:type="dxa"/>
            <w:gridSpan w:val="2"/>
            <w:vAlign w:val="center"/>
          </w:tcPr>
          <w:p w14:paraId="6C10AB64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NOTE 1: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ab/>
              <w:t xml:space="preserve">When 4 Rx operation is supported by FWA form </w:t>
            </w:r>
            <w:proofErr w:type="gramStart"/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factor</w:t>
            </w:r>
            <w:proofErr w:type="gramEnd"/>
          </w:p>
          <w:p w14:paraId="568C147C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NOTE 2: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ab/>
              <w:t>When 4Rx operation is supported by handheld UE.</w:t>
            </w:r>
          </w:p>
        </w:tc>
      </w:tr>
    </w:tbl>
    <w:p w14:paraId="6EC990CD" w14:textId="77777777" w:rsidR="00C913CF" w:rsidRPr="00C913CF" w:rsidRDefault="00C913CF" w:rsidP="00C913C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107BC53" w14:textId="77777777" w:rsidR="00C913CF" w:rsidRPr="00C913CF" w:rsidRDefault="00C913CF" w:rsidP="00C913C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val="en-GB" w:eastAsia="en-GB"/>
          <w14:ligatures w14:val="none"/>
        </w:rPr>
      </w:pPr>
      <w:r w:rsidRPr="00C913C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7.3.2-2a: Eight antenna port reference sensitivity allowance ΔR</w:t>
      </w:r>
      <w:r w:rsidRPr="00C913CF"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C913CF" w:rsidRPr="00C913CF" w14:paraId="2A8CF926" w14:textId="77777777" w:rsidTr="00433DC2">
        <w:trPr>
          <w:jc w:val="center"/>
        </w:trPr>
        <w:tc>
          <w:tcPr>
            <w:tcW w:w="2889" w:type="dxa"/>
          </w:tcPr>
          <w:p w14:paraId="10D077F3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289656CF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IB,8R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C913CF" w:rsidRPr="00C913CF" w14:paraId="25128BD2" w14:textId="77777777" w:rsidTr="00433DC2">
        <w:trPr>
          <w:jc w:val="center"/>
        </w:trPr>
        <w:tc>
          <w:tcPr>
            <w:tcW w:w="2889" w:type="dxa"/>
            <w:vAlign w:val="center"/>
          </w:tcPr>
          <w:p w14:paraId="7D3EF840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n7</w:t>
            </w:r>
          </w:p>
        </w:tc>
        <w:tc>
          <w:tcPr>
            <w:tcW w:w="2970" w:type="dxa"/>
            <w:vAlign w:val="center"/>
          </w:tcPr>
          <w:p w14:paraId="73C69A18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-4.5</w:t>
            </w:r>
          </w:p>
        </w:tc>
      </w:tr>
      <w:tr w:rsidR="00C913CF" w:rsidRPr="00C913CF" w14:paraId="32707E89" w14:textId="77777777" w:rsidTr="00433DC2">
        <w:trPr>
          <w:jc w:val="center"/>
        </w:trPr>
        <w:tc>
          <w:tcPr>
            <w:tcW w:w="2889" w:type="dxa"/>
            <w:vAlign w:val="center"/>
          </w:tcPr>
          <w:p w14:paraId="538ACFEE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n41</w:t>
            </w:r>
          </w:p>
        </w:tc>
        <w:tc>
          <w:tcPr>
            <w:tcW w:w="2970" w:type="dxa"/>
            <w:vAlign w:val="center"/>
          </w:tcPr>
          <w:p w14:paraId="0F57B2BC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-4.3</w:t>
            </w:r>
          </w:p>
        </w:tc>
      </w:tr>
      <w:tr w:rsidR="00C913CF" w:rsidRPr="00C913CF" w14:paraId="257D9E0E" w14:textId="77777777" w:rsidTr="00433DC2">
        <w:trPr>
          <w:jc w:val="center"/>
        </w:trPr>
        <w:tc>
          <w:tcPr>
            <w:tcW w:w="2889" w:type="dxa"/>
            <w:vAlign w:val="center"/>
          </w:tcPr>
          <w:p w14:paraId="20B31601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115FDBBD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-4.0</w:t>
            </w:r>
          </w:p>
        </w:tc>
      </w:tr>
      <w:tr w:rsidR="00C913CF" w:rsidRPr="00C913CF" w14:paraId="3361B558" w14:textId="77777777" w:rsidTr="00433DC2">
        <w:trPr>
          <w:jc w:val="center"/>
        </w:trPr>
        <w:tc>
          <w:tcPr>
            <w:tcW w:w="5859" w:type="dxa"/>
            <w:gridSpan w:val="2"/>
            <w:vAlign w:val="center"/>
          </w:tcPr>
          <w:p w14:paraId="5F2541FF" w14:textId="77777777" w:rsidR="00C913CF" w:rsidRPr="00C913CF" w:rsidRDefault="00C913CF" w:rsidP="00C913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NOTE 1:</w:t>
            </w: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ab/>
              <w:t>8 Rx operation is targeted for FWA/CPE/Vehicle/Industrial devices form factor.</w:t>
            </w:r>
          </w:p>
        </w:tc>
      </w:tr>
    </w:tbl>
    <w:p w14:paraId="44E837C9" w14:textId="77777777" w:rsidR="005B1A53" w:rsidRPr="00C913CF" w:rsidRDefault="005B1A53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789AD5" w14:textId="7BB00C5A" w:rsidR="00462A1E" w:rsidRDefault="002A7698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</w:t>
      </w:r>
      <w:r w:rsidR="002776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averag</w:t>
      </w:r>
      <w:r w:rsidR="00A84D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</w:t>
      </w:r>
      <w:r w:rsidR="002776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allowan</w:t>
      </w:r>
      <w:r w:rsidR="003219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2776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es and kept same delta between 4Rx and 6Rx for both n41, and n77/n79/n104</w:t>
      </w:r>
      <w:r w:rsidR="00A84D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following values which we propose for 6Rx</w:t>
      </w:r>
      <w:r w:rsidR="00A84D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8Rx is not currently specified for n104</w:t>
      </w:r>
      <w:r w:rsidR="00C336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CE12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 said averaging is not straightforward</w:t>
      </w:r>
      <w:r w:rsidR="003219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but </w:t>
      </w:r>
      <w:r w:rsidR="00380F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now it was</w:t>
      </w:r>
      <w:r w:rsidR="003219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kept it in same bucket with n77/n78/</w:t>
      </w:r>
      <w:proofErr w:type="gramStart"/>
      <w:r w:rsidR="003219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n79</w:t>
      </w:r>
      <w:proofErr w:type="gramEnd"/>
      <w:r w:rsidR="003219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A84D68" w:rsidRPr="00C913CF" w14:paraId="483F4899" w14:textId="77777777" w:rsidTr="00433DC2">
        <w:trPr>
          <w:jc w:val="center"/>
        </w:trPr>
        <w:tc>
          <w:tcPr>
            <w:tcW w:w="2889" w:type="dxa"/>
          </w:tcPr>
          <w:p w14:paraId="43E69990" w14:textId="77777777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009DFEA9" w14:textId="70DED67D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IB,</w:t>
            </w:r>
            <w:r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6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A84D68" w:rsidRPr="00C913CF" w14:paraId="5AD3A8D3" w14:textId="77777777" w:rsidTr="00433DC2">
        <w:trPr>
          <w:jc w:val="center"/>
        </w:trPr>
        <w:tc>
          <w:tcPr>
            <w:tcW w:w="2889" w:type="dxa"/>
            <w:vAlign w:val="center"/>
          </w:tcPr>
          <w:p w14:paraId="75951EFE" w14:textId="77777777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n41</w:t>
            </w:r>
          </w:p>
        </w:tc>
        <w:tc>
          <w:tcPr>
            <w:tcW w:w="2970" w:type="dxa"/>
            <w:vAlign w:val="center"/>
          </w:tcPr>
          <w:p w14:paraId="74D2ECCF" w14:textId="1DFCBD2D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3.5</w:t>
            </w:r>
          </w:p>
        </w:tc>
      </w:tr>
      <w:tr w:rsidR="00A84D68" w:rsidRPr="00C913CF" w14:paraId="7BCD21FE" w14:textId="77777777" w:rsidTr="00433DC2">
        <w:trPr>
          <w:jc w:val="center"/>
        </w:trPr>
        <w:tc>
          <w:tcPr>
            <w:tcW w:w="2889" w:type="dxa"/>
            <w:vAlign w:val="center"/>
          </w:tcPr>
          <w:p w14:paraId="05008896" w14:textId="2E88799B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n77, n78, n79</w:t>
            </w:r>
            <w:r w:rsidR="003219DB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, n104</w:t>
            </w:r>
          </w:p>
        </w:tc>
        <w:tc>
          <w:tcPr>
            <w:tcW w:w="2970" w:type="dxa"/>
            <w:vAlign w:val="center"/>
          </w:tcPr>
          <w:p w14:paraId="0084A57B" w14:textId="645F7FF0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</w:t>
            </w:r>
            <w:r w:rsidR="003219D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</w:tr>
      <w:tr w:rsidR="00A84D68" w:rsidRPr="00C913CF" w14:paraId="540ACEF4" w14:textId="77777777" w:rsidTr="00433DC2">
        <w:trPr>
          <w:jc w:val="center"/>
        </w:trPr>
        <w:tc>
          <w:tcPr>
            <w:tcW w:w="5859" w:type="dxa"/>
            <w:gridSpan w:val="2"/>
            <w:vAlign w:val="center"/>
          </w:tcPr>
          <w:p w14:paraId="079E03F7" w14:textId="0F713E49" w:rsidR="00A84D68" w:rsidRPr="00C913CF" w:rsidRDefault="00A84D68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</w:tbl>
    <w:p w14:paraId="4C1873EA" w14:textId="430DFB5E" w:rsidR="00476AFD" w:rsidRDefault="00476AFD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39822B6" w14:textId="04E7EA88" w:rsidR="002A7698" w:rsidRDefault="00834A47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our view, there is no need to have separate numbers for handheld and FWA </w:t>
      </w:r>
      <w:r w:rsidR="00FD61D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if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numbers are at reasonable level. </w:t>
      </w:r>
    </w:p>
    <w:p w14:paraId="44EAC709" w14:textId="6B799AC8" w:rsidR="00834A47" w:rsidRPr="00CF3229" w:rsidRDefault="00834A47" w:rsidP="00F0450C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CF32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="00CF3229"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 w:rsid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CF322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for both handheld and </w:t>
      </w:r>
      <w:proofErr w:type="gramStart"/>
      <w:r w:rsidR="00CF322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FWA</w:t>
      </w:r>
      <w:proofErr w:type="gramEnd"/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CF3229" w:rsidRPr="00C913CF" w14:paraId="7477A222" w14:textId="77777777" w:rsidTr="00433DC2">
        <w:trPr>
          <w:jc w:val="center"/>
        </w:trPr>
        <w:tc>
          <w:tcPr>
            <w:tcW w:w="2889" w:type="dxa"/>
          </w:tcPr>
          <w:p w14:paraId="1C1979F4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18684DA6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IB,</w:t>
            </w:r>
            <w:r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6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CF3229" w:rsidRPr="00C913CF" w14:paraId="174F652B" w14:textId="77777777" w:rsidTr="00433DC2">
        <w:trPr>
          <w:jc w:val="center"/>
        </w:trPr>
        <w:tc>
          <w:tcPr>
            <w:tcW w:w="2889" w:type="dxa"/>
            <w:vAlign w:val="center"/>
          </w:tcPr>
          <w:p w14:paraId="2C93E179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n41</w:t>
            </w:r>
          </w:p>
        </w:tc>
        <w:tc>
          <w:tcPr>
            <w:tcW w:w="2970" w:type="dxa"/>
            <w:vAlign w:val="center"/>
          </w:tcPr>
          <w:p w14:paraId="403DA0D2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3.5</w:t>
            </w:r>
          </w:p>
        </w:tc>
      </w:tr>
      <w:tr w:rsidR="00CF3229" w:rsidRPr="00C913CF" w14:paraId="3E850B2B" w14:textId="77777777" w:rsidTr="00433DC2">
        <w:trPr>
          <w:jc w:val="center"/>
        </w:trPr>
        <w:tc>
          <w:tcPr>
            <w:tcW w:w="2889" w:type="dxa"/>
            <w:vAlign w:val="center"/>
          </w:tcPr>
          <w:p w14:paraId="5BE8E408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n77, n78, n79</w:t>
            </w:r>
            <w:r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, n104</w:t>
            </w:r>
          </w:p>
        </w:tc>
        <w:tc>
          <w:tcPr>
            <w:tcW w:w="2970" w:type="dxa"/>
            <w:vAlign w:val="center"/>
          </w:tcPr>
          <w:p w14:paraId="1080F6B4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3.0</w:t>
            </w:r>
          </w:p>
        </w:tc>
      </w:tr>
      <w:tr w:rsidR="00CF3229" w:rsidRPr="00C913CF" w14:paraId="500BA2BE" w14:textId="77777777" w:rsidTr="00433DC2">
        <w:trPr>
          <w:jc w:val="center"/>
        </w:trPr>
        <w:tc>
          <w:tcPr>
            <w:tcW w:w="5859" w:type="dxa"/>
            <w:gridSpan w:val="2"/>
            <w:vAlign w:val="center"/>
          </w:tcPr>
          <w:p w14:paraId="110A37CE" w14:textId="77777777" w:rsidR="00CF3229" w:rsidRPr="00C913CF" w:rsidRDefault="00CF322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</w:tbl>
    <w:p w14:paraId="5EBF8BD2" w14:textId="77777777" w:rsidR="008E2C69" w:rsidRDefault="008E2C69" w:rsidP="008E2C6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563ED13" w14:textId="0042243E" w:rsidR="008E2C69" w:rsidRDefault="008E2C69" w:rsidP="008E2C69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183AF2F4" w14:textId="7B3F060C" w:rsidR="008E2C69" w:rsidRDefault="008E2C69" w:rsidP="008E2C69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REFSENS for 6Rx was discussed, with the following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proofErr w:type="gramEnd"/>
    </w:p>
    <w:p w14:paraId="612F25A4" w14:textId="77777777" w:rsidR="008E2C69" w:rsidRPr="00CF3229" w:rsidRDefault="008E2C69" w:rsidP="008E2C69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CF32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for both handheld and 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FWA</w:t>
      </w:r>
      <w:proofErr w:type="gramEnd"/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8E2C69" w:rsidRPr="00C913CF" w14:paraId="50D234CD" w14:textId="77777777" w:rsidTr="00433DC2">
        <w:trPr>
          <w:jc w:val="center"/>
        </w:trPr>
        <w:tc>
          <w:tcPr>
            <w:tcW w:w="2889" w:type="dxa"/>
          </w:tcPr>
          <w:p w14:paraId="68C3F259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40351E24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IB,</w:t>
            </w:r>
            <w:r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6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8E2C69" w:rsidRPr="00C913CF" w14:paraId="4402F72D" w14:textId="77777777" w:rsidTr="00433DC2">
        <w:trPr>
          <w:jc w:val="center"/>
        </w:trPr>
        <w:tc>
          <w:tcPr>
            <w:tcW w:w="2889" w:type="dxa"/>
            <w:vAlign w:val="center"/>
          </w:tcPr>
          <w:p w14:paraId="2B4081A1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n41</w:t>
            </w:r>
          </w:p>
        </w:tc>
        <w:tc>
          <w:tcPr>
            <w:tcW w:w="2970" w:type="dxa"/>
            <w:vAlign w:val="center"/>
          </w:tcPr>
          <w:p w14:paraId="64B9B934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3.5</w:t>
            </w:r>
          </w:p>
        </w:tc>
      </w:tr>
      <w:tr w:rsidR="008E2C69" w:rsidRPr="00C913CF" w14:paraId="2D9DB3F1" w14:textId="77777777" w:rsidTr="00433DC2">
        <w:trPr>
          <w:jc w:val="center"/>
        </w:trPr>
        <w:tc>
          <w:tcPr>
            <w:tcW w:w="2889" w:type="dxa"/>
            <w:vAlign w:val="center"/>
          </w:tcPr>
          <w:p w14:paraId="40D159C8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n77, n78, n79</w:t>
            </w:r>
            <w:r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, n104</w:t>
            </w:r>
          </w:p>
        </w:tc>
        <w:tc>
          <w:tcPr>
            <w:tcW w:w="2970" w:type="dxa"/>
            <w:vAlign w:val="center"/>
          </w:tcPr>
          <w:p w14:paraId="3A6E1EBB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3.0</w:t>
            </w:r>
          </w:p>
        </w:tc>
      </w:tr>
      <w:tr w:rsidR="008E2C69" w:rsidRPr="00C913CF" w14:paraId="08FB915C" w14:textId="77777777" w:rsidTr="00433DC2">
        <w:trPr>
          <w:jc w:val="center"/>
        </w:trPr>
        <w:tc>
          <w:tcPr>
            <w:tcW w:w="5859" w:type="dxa"/>
            <w:gridSpan w:val="2"/>
            <w:vAlign w:val="center"/>
          </w:tcPr>
          <w:p w14:paraId="160CED62" w14:textId="77777777" w:rsidR="008E2C69" w:rsidRPr="00C913CF" w:rsidRDefault="008E2C69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</w:tbl>
    <w:p w14:paraId="698E82A5" w14:textId="77777777" w:rsidR="008E2C69" w:rsidRPr="008E2C69" w:rsidRDefault="008E2C69" w:rsidP="008E2C69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28724BC" w14:textId="77777777" w:rsidR="00CF3229" w:rsidRDefault="00CF3229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377FD40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182E03">
        <w:rPr>
          <w:rFonts w:ascii="Times New Roman" w:hAnsi="Times New Roman" w:cs="Times New Roman"/>
          <w:sz w:val="20"/>
          <w:szCs w:val="20"/>
        </w:rPr>
        <w:t>P-240828, “</w:t>
      </w:r>
      <w:r w:rsidR="00BB075C" w:rsidRPr="00BB075C">
        <w:rPr>
          <w:rFonts w:ascii="Times New Roman" w:hAnsi="Times New Roman" w:cs="Times New Roman"/>
          <w:sz w:val="20"/>
          <w:szCs w:val="20"/>
        </w:rPr>
        <w:t>New WID: UE RF enhancements for NR FR1/FR2 and EN-DC, Phase 4</w:t>
      </w:r>
      <w:r w:rsidR="00BB075C">
        <w:rPr>
          <w:rFonts w:ascii="Times New Roman" w:hAnsi="Times New Roman" w:cs="Times New Roman"/>
          <w:sz w:val="20"/>
          <w:szCs w:val="20"/>
        </w:rPr>
        <w:t>”, Huawei</w:t>
      </w:r>
    </w:p>
    <w:p w14:paraId="59C34331" w14:textId="69EAE16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 w:rsidR="002523AB"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 w:rsidR="007D3544">
        <w:rPr>
          <w:rFonts w:ascii="Times New Roman" w:hAnsi="Times New Roman" w:cs="Times New Roman"/>
          <w:sz w:val="20"/>
          <w:szCs w:val="20"/>
        </w:rPr>
        <w:t>4-2406585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D3544" w:rsidRPr="007D3544">
        <w:rPr>
          <w:rFonts w:ascii="Times New Roman" w:hAnsi="Times New Roman" w:cs="Times New Roman"/>
          <w:sz w:val="20"/>
          <w:szCs w:val="20"/>
        </w:rPr>
        <w:t>WF on requirements for 6Rx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7D3544">
        <w:rPr>
          <w:rFonts w:ascii="Times New Roman" w:hAnsi="Times New Roman" w:cs="Times New Roman"/>
          <w:sz w:val="20"/>
          <w:szCs w:val="20"/>
        </w:rPr>
        <w:t>AT&amp;T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1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1"/>
  </w:num>
  <w:num w:numId="4" w16cid:durableId="972949259">
    <w:abstractNumId w:val="5"/>
  </w:num>
  <w:num w:numId="5" w16cid:durableId="608388262">
    <w:abstractNumId w:val="9"/>
  </w:num>
  <w:num w:numId="6" w16cid:durableId="442846795">
    <w:abstractNumId w:val="7"/>
  </w:num>
  <w:num w:numId="7" w16cid:durableId="24331905">
    <w:abstractNumId w:val="10"/>
  </w:num>
  <w:num w:numId="8" w16cid:durableId="1274435150">
    <w:abstractNumId w:val="1"/>
  </w:num>
  <w:num w:numId="9" w16cid:durableId="71046761">
    <w:abstractNumId w:val="12"/>
  </w:num>
  <w:num w:numId="10" w16cid:durableId="1548763037">
    <w:abstractNumId w:val="4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3"/>
  </w:num>
  <w:num w:numId="14" w16cid:durableId="203419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37A8D"/>
    <w:rsid w:val="0004112E"/>
    <w:rsid w:val="00051D02"/>
    <w:rsid w:val="00051D0F"/>
    <w:rsid w:val="00065764"/>
    <w:rsid w:val="00074D03"/>
    <w:rsid w:val="00075C7A"/>
    <w:rsid w:val="00081E3D"/>
    <w:rsid w:val="000821EC"/>
    <w:rsid w:val="00097450"/>
    <w:rsid w:val="000A6928"/>
    <w:rsid w:val="000D1150"/>
    <w:rsid w:val="000D157E"/>
    <w:rsid w:val="000D3161"/>
    <w:rsid w:val="00112FA4"/>
    <w:rsid w:val="001139B0"/>
    <w:rsid w:val="00126F73"/>
    <w:rsid w:val="001664FC"/>
    <w:rsid w:val="00167B56"/>
    <w:rsid w:val="00167E67"/>
    <w:rsid w:val="00180C9C"/>
    <w:rsid w:val="001824A1"/>
    <w:rsid w:val="00182E03"/>
    <w:rsid w:val="00184BEA"/>
    <w:rsid w:val="00195ED1"/>
    <w:rsid w:val="001A38C6"/>
    <w:rsid w:val="001A550F"/>
    <w:rsid w:val="001A6604"/>
    <w:rsid w:val="001B12A2"/>
    <w:rsid w:val="001D2CD0"/>
    <w:rsid w:val="001E1CFF"/>
    <w:rsid w:val="001E4991"/>
    <w:rsid w:val="001E5F7E"/>
    <w:rsid w:val="00200A53"/>
    <w:rsid w:val="00206CA4"/>
    <w:rsid w:val="0021026D"/>
    <w:rsid w:val="002219D4"/>
    <w:rsid w:val="00222999"/>
    <w:rsid w:val="00222E80"/>
    <w:rsid w:val="00230A42"/>
    <w:rsid w:val="00231284"/>
    <w:rsid w:val="00232A97"/>
    <w:rsid w:val="00233199"/>
    <w:rsid w:val="0024042C"/>
    <w:rsid w:val="00242A46"/>
    <w:rsid w:val="00242F3D"/>
    <w:rsid w:val="002523AB"/>
    <w:rsid w:val="0025440D"/>
    <w:rsid w:val="002602C4"/>
    <w:rsid w:val="00260B98"/>
    <w:rsid w:val="002663E4"/>
    <w:rsid w:val="00272E8F"/>
    <w:rsid w:val="002776BD"/>
    <w:rsid w:val="0028225F"/>
    <w:rsid w:val="002829B5"/>
    <w:rsid w:val="0028432A"/>
    <w:rsid w:val="00287F30"/>
    <w:rsid w:val="00292ADA"/>
    <w:rsid w:val="002A5B13"/>
    <w:rsid w:val="002A7698"/>
    <w:rsid w:val="002B2BD2"/>
    <w:rsid w:val="002B5439"/>
    <w:rsid w:val="002B56A0"/>
    <w:rsid w:val="002C3E8B"/>
    <w:rsid w:val="002C44DD"/>
    <w:rsid w:val="002D33D3"/>
    <w:rsid w:val="002D7E73"/>
    <w:rsid w:val="002E4685"/>
    <w:rsid w:val="002E57F7"/>
    <w:rsid w:val="002E7AAD"/>
    <w:rsid w:val="00317D2B"/>
    <w:rsid w:val="003219DB"/>
    <w:rsid w:val="00321BF7"/>
    <w:rsid w:val="00325967"/>
    <w:rsid w:val="0033391A"/>
    <w:rsid w:val="00347462"/>
    <w:rsid w:val="003550D9"/>
    <w:rsid w:val="00356F7A"/>
    <w:rsid w:val="00361D49"/>
    <w:rsid w:val="0036375E"/>
    <w:rsid w:val="00380FBF"/>
    <w:rsid w:val="003A3F92"/>
    <w:rsid w:val="003B67F4"/>
    <w:rsid w:val="003C02A9"/>
    <w:rsid w:val="003C68F6"/>
    <w:rsid w:val="003D5E12"/>
    <w:rsid w:val="003D678B"/>
    <w:rsid w:val="003E6651"/>
    <w:rsid w:val="003F04DC"/>
    <w:rsid w:val="003F5E62"/>
    <w:rsid w:val="003F717D"/>
    <w:rsid w:val="0040249F"/>
    <w:rsid w:val="004151B4"/>
    <w:rsid w:val="0041529E"/>
    <w:rsid w:val="00421462"/>
    <w:rsid w:val="00424654"/>
    <w:rsid w:val="004249A5"/>
    <w:rsid w:val="00433C38"/>
    <w:rsid w:val="00436F02"/>
    <w:rsid w:val="0044521A"/>
    <w:rsid w:val="004500FF"/>
    <w:rsid w:val="00462A1E"/>
    <w:rsid w:val="00467455"/>
    <w:rsid w:val="004707F3"/>
    <w:rsid w:val="004723C2"/>
    <w:rsid w:val="004735C6"/>
    <w:rsid w:val="00476AFD"/>
    <w:rsid w:val="00490253"/>
    <w:rsid w:val="004956BD"/>
    <w:rsid w:val="004A0399"/>
    <w:rsid w:val="004A5E5D"/>
    <w:rsid w:val="004A6558"/>
    <w:rsid w:val="004A7E3B"/>
    <w:rsid w:val="004C5635"/>
    <w:rsid w:val="004E6067"/>
    <w:rsid w:val="004F4D47"/>
    <w:rsid w:val="004F734E"/>
    <w:rsid w:val="005011DA"/>
    <w:rsid w:val="00503BD2"/>
    <w:rsid w:val="005061E1"/>
    <w:rsid w:val="00520BAA"/>
    <w:rsid w:val="00532BA3"/>
    <w:rsid w:val="00545863"/>
    <w:rsid w:val="005513CD"/>
    <w:rsid w:val="00554C88"/>
    <w:rsid w:val="00572732"/>
    <w:rsid w:val="00581ABA"/>
    <w:rsid w:val="005848DD"/>
    <w:rsid w:val="00586C77"/>
    <w:rsid w:val="00595A6A"/>
    <w:rsid w:val="005A3681"/>
    <w:rsid w:val="005B1A53"/>
    <w:rsid w:val="005B1B55"/>
    <w:rsid w:val="005B3E52"/>
    <w:rsid w:val="005C2864"/>
    <w:rsid w:val="005C38A6"/>
    <w:rsid w:val="005C458A"/>
    <w:rsid w:val="005C6BB9"/>
    <w:rsid w:val="005D2869"/>
    <w:rsid w:val="005D6D0F"/>
    <w:rsid w:val="005F1BDD"/>
    <w:rsid w:val="0060095E"/>
    <w:rsid w:val="006019B0"/>
    <w:rsid w:val="00603743"/>
    <w:rsid w:val="00611692"/>
    <w:rsid w:val="0061524F"/>
    <w:rsid w:val="00615BDE"/>
    <w:rsid w:val="006277D6"/>
    <w:rsid w:val="00630BAE"/>
    <w:rsid w:val="00644C15"/>
    <w:rsid w:val="006477BF"/>
    <w:rsid w:val="006525B2"/>
    <w:rsid w:val="00653EFD"/>
    <w:rsid w:val="00662492"/>
    <w:rsid w:val="00674A40"/>
    <w:rsid w:val="00676791"/>
    <w:rsid w:val="00686DC7"/>
    <w:rsid w:val="0069147B"/>
    <w:rsid w:val="006914CF"/>
    <w:rsid w:val="0069326E"/>
    <w:rsid w:val="00695C1E"/>
    <w:rsid w:val="006A68A5"/>
    <w:rsid w:val="006B293C"/>
    <w:rsid w:val="006C0D81"/>
    <w:rsid w:val="006C2F9C"/>
    <w:rsid w:val="006C50C5"/>
    <w:rsid w:val="006C7103"/>
    <w:rsid w:val="006D16AC"/>
    <w:rsid w:val="006E4B95"/>
    <w:rsid w:val="006F082C"/>
    <w:rsid w:val="006F7386"/>
    <w:rsid w:val="00706619"/>
    <w:rsid w:val="00716CD8"/>
    <w:rsid w:val="00717C63"/>
    <w:rsid w:val="007244E8"/>
    <w:rsid w:val="007268D0"/>
    <w:rsid w:val="00737650"/>
    <w:rsid w:val="00755E8B"/>
    <w:rsid w:val="0076206A"/>
    <w:rsid w:val="007661F1"/>
    <w:rsid w:val="00771EA5"/>
    <w:rsid w:val="00772C54"/>
    <w:rsid w:val="007827D5"/>
    <w:rsid w:val="00783A80"/>
    <w:rsid w:val="00784098"/>
    <w:rsid w:val="00787047"/>
    <w:rsid w:val="0079792B"/>
    <w:rsid w:val="007A5D7A"/>
    <w:rsid w:val="007B3A99"/>
    <w:rsid w:val="007B55CD"/>
    <w:rsid w:val="007C4950"/>
    <w:rsid w:val="007C7D30"/>
    <w:rsid w:val="007D05D9"/>
    <w:rsid w:val="007D3544"/>
    <w:rsid w:val="007D3579"/>
    <w:rsid w:val="007D65B4"/>
    <w:rsid w:val="007D7103"/>
    <w:rsid w:val="007E0687"/>
    <w:rsid w:val="007F1B1D"/>
    <w:rsid w:val="007F54C5"/>
    <w:rsid w:val="008066F2"/>
    <w:rsid w:val="0081004C"/>
    <w:rsid w:val="0081033D"/>
    <w:rsid w:val="00826D01"/>
    <w:rsid w:val="00833134"/>
    <w:rsid w:val="00834A47"/>
    <w:rsid w:val="00834E96"/>
    <w:rsid w:val="00842FD2"/>
    <w:rsid w:val="008579A0"/>
    <w:rsid w:val="00867230"/>
    <w:rsid w:val="00870977"/>
    <w:rsid w:val="008905B1"/>
    <w:rsid w:val="00897909"/>
    <w:rsid w:val="008A054D"/>
    <w:rsid w:val="008A5A5D"/>
    <w:rsid w:val="008B696A"/>
    <w:rsid w:val="008C7C14"/>
    <w:rsid w:val="008D0DED"/>
    <w:rsid w:val="008E2C69"/>
    <w:rsid w:val="008E4416"/>
    <w:rsid w:val="008F31F2"/>
    <w:rsid w:val="008F3593"/>
    <w:rsid w:val="0090772A"/>
    <w:rsid w:val="0091232D"/>
    <w:rsid w:val="00916BB5"/>
    <w:rsid w:val="00921882"/>
    <w:rsid w:val="00960BE0"/>
    <w:rsid w:val="0096518D"/>
    <w:rsid w:val="00966131"/>
    <w:rsid w:val="009702F2"/>
    <w:rsid w:val="00980A4B"/>
    <w:rsid w:val="009871C1"/>
    <w:rsid w:val="00991ACF"/>
    <w:rsid w:val="0099287A"/>
    <w:rsid w:val="00996E58"/>
    <w:rsid w:val="009B2269"/>
    <w:rsid w:val="009D2E61"/>
    <w:rsid w:val="009D7809"/>
    <w:rsid w:val="009E2764"/>
    <w:rsid w:val="00A0120C"/>
    <w:rsid w:val="00A05415"/>
    <w:rsid w:val="00A16627"/>
    <w:rsid w:val="00A204D8"/>
    <w:rsid w:val="00A267DD"/>
    <w:rsid w:val="00A31FAF"/>
    <w:rsid w:val="00A32245"/>
    <w:rsid w:val="00A33537"/>
    <w:rsid w:val="00A343AB"/>
    <w:rsid w:val="00A54986"/>
    <w:rsid w:val="00A57910"/>
    <w:rsid w:val="00A603B7"/>
    <w:rsid w:val="00A84D68"/>
    <w:rsid w:val="00A85CE5"/>
    <w:rsid w:val="00A900FD"/>
    <w:rsid w:val="00A91A87"/>
    <w:rsid w:val="00A965BA"/>
    <w:rsid w:val="00AB204F"/>
    <w:rsid w:val="00AB60A5"/>
    <w:rsid w:val="00AB6C46"/>
    <w:rsid w:val="00AD2A62"/>
    <w:rsid w:val="00AD2D6E"/>
    <w:rsid w:val="00AD7F02"/>
    <w:rsid w:val="00AE784C"/>
    <w:rsid w:val="00AF1BDA"/>
    <w:rsid w:val="00B11F38"/>
    <w:rsid w:val="00B179B3"/>
    <w:rsid w:val="00B27651"/>
    <w:rsid w:val="00B43ED8"/>
    <w:rsid w:val="00B52BF5"/>
    <w:rsid w:val="00B65E5E"/>
    <w:rsid w:val="00B71374"/>
    <w:rsid w:val="00B833DA"/>
    <w:rsid w:val="00B84E12"/>
    <w:rsid w:val="00B871A9"/>
    <w:rsid w:val="00B875FB"/>
    <w:rsid w:val="00B940E5"/>
    <w:rsid w:val="00B9534E"/>
    <w:rsid w:val="00B95D3B"/>
    <w:rsid w:val="00B95EFD"/>
    <w:rsid w:val="00B97AD4"/>
    <w:rsid w:val="00BA07DD"/>
    <w:rsid w:val="00BA2B72"/>
    <w:rsid w:val="00BA668B"/>
    <w:rsid w:val="00BB075C"/>
    <w:rsid w:val="00BB65CC"/>
    <w:rsid w:val="00BC29C0"/>
    <w:rsid w:val="00BC3483"/>
    <w:rsid w:val="00BE23DB"/>
    <w:rsid w:val="00BE525B"/>
    <w:rsid w:val="00C1629E"/>
    <w:rsid w:val="00C20E9C"/>
    <w:rsid w:val="00C21031"/>
    <w:rsid w:val="00C216EC"/>
    <w:rsid w:val="00C30566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16D2"/>
    <w:rsid w:val="00C66796"/>
    <w:rsid w:val="00C87CC3"/>
    <w:rsid w:val="00C913CF"/>
    <w:rsid w:val="00CA124E"/>
    <w:rsid w:val="00CA2AEC"/>
    <w:rsid w:val="00CA6B82"/>
    <w:rsid w:val="00CB0220"/>
    <w:rsid w:val="00CB465C"/>
    <w:rsid w:val="00CB62D3"/>
    <w:rsid w:val="00CC1B5D"/>
    <w:rsid w:val="00CD4887"/>
    <w:rsid w:val="00CD75B4"/>
    <w:rsid w:val="00CE12C5"/>
    <w:rsid w:val="00CF0825"/>
    <w:rsid w:val="00CF3229"/>
    <w:rsid w:val="00CF7D7B"/>
    <w:rsid w:val="00D02A94"/>
    <w:rsid w:val="00D05670"/>
    <w:rsid w:val="00D05CE6"/>
    <w:rsid w:val="00D07172"/>
    <w:rsid w:val="00D07474"/>
    <w:rsid w:val="00D07A79"/>
    <w:rsid w:val="00D15874"/>
    <w:rsid w:val="00D23DE5"/>
    <w:rsid w:val="00D272E2"/>
    <w:rsid w:val="00D46ADB"/>
    <w:rsid w:val="00D51C9A"/>
    <w:rsid w:val="00D607C9"/>
    <w:rsid w:val="00D85C78"/>
    <w:rsid w:val="00D86A32"/>
    <w:rsid w:val="00D92562"/>
    <w:rsid w:val="00D92973"/>
    <w:rsid w:val="00DA1482"/>
    <w:rsid w:val="00DA6CDE"/>
    <w:rsid w:val="00DB331A"/>
    <w:rsid w:val="00DB592C"/>
    <w:rsid w:val="00DC46A9"/>
    <w:rsid w:val="00DD3E05"/>
    <w:rsid w:val="00DD5AEF"/>
    <w:rsid w:val="00DE0302"/>
    <w:rsid w:val="00DF4EE8"/>
    <w:rsid w:val="00DF7489"/>
    <w:rsid w:val="00E01E44"/>
    <w:rsid w:val="00E025CC"/>
    <w:rsid w:val="00E069CE"/>
    <w:rsid w:val="00E108F5"/>
    <w:rsid w:val="00E12399"/>
    <w:rsid w:val="00E1345D"/>
    <w:rsid w:val="00E2542E"/>
    <w:rsid w:val="00E33317"/>
    <w:rsid w:val="00E3746C"/>
    <w:rsid w:val="00E47554"/>
    <w:rsid w:val="00E5117C"/>
    <w:rsid w:val="00E52446"/>
    <w:rsid w:val="00E70EFD"/>
    <w:rsid w:val="00E732EA"/>
    <w:rsid w:val="00E740A6"/>
    <w:rsid w:val="00E75B72"/>
    <w:rsid w:val="00E76D23"/>
    <w:rsid w:val="00E77CBB"/>
    <w:rsid w:val="00E96729"/>
    <w:rsid w:val="00E97B1C"/>
    <w:rsid w:val="00EA2766"/>
    <w:rsid w:val="00EB2787"/>
    <w:rsid w:val="00EB30E8"/>
    <w:rsid w:val="00ED507D"/>
    <w:rsid w:val="00EE29C5"/>
    <w:rsid w:val="00F0450C"/>
    <w:rsid w:val="00F31032"/>
    <w:rsid w:val="00F343EC"/>
    <w:rsid w:val="00F4445E"/>
    <w:rsid w:val="00F50BE9"/>
    <w:rsid w:val="00F5773D"/>
    <w:rsid w:val="00F64575"/>
    <w:rsid w:val="00F658CD"/>
    <w:rsid w:val="00F7168E"/>
    <w:rsid w:val="00F7491F"/>
    <w:rsid w:val="00F93BA6"/>
    <w:rsid w:val="00F95240"/>
    <w:rsid w:val="00F955C7"/>
    <w:rsid w:val="00FA1DC7"/>
    <w:rsid w:val="00FB337E"/>
    <w:rsid w:val="00FB5261"/>
    <w:rsid w:val="00FB7ACD"/>
    <w:rsid w:val="00FC18F1"/>
    <w:rsid w:val="00FC3E00"/>
    <w:rsid w:val="00FC495B"/>
    <w:rsid w:val="00FC669A"/>
    <w:rsid w:val="00FD02BC"/>
    <w:rsid w:val="00FD61D6"/>
    <w:rsid w:val="00FD7644"/>
    <w:rsid w:val="00FE3437"/>
    <w:rsid w:val="00FF047A"/>
    <w:rsid w:val="00FF11BF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2024-05-13T11:02:00Z</dcterms:created>
  <dcterms:modified xsi:type="dcterms:W3CDTF">2024-05-13T11:02:00Z</dcterms:modified>
</cp:coreProperties>
</file>