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D5734" w14:textId="14108D8A" w:rsidR="006103C0" w:rsidRPr="00B7740A" w:rsidRDefault="006103C0" w:rsidP="006103C0">
      <w:pPr>
        <w:pStyle w:val="Header"/>
        <w:keepLines/>
        <w:tabs>
          <w:tab w:val="right" w:pos="10440"/>
          <w:tab w:val="right" w:pos="13323"/>
        </w:tabs>
        <w:spacing w:before="60" w:after="60"/>
        <w:rPr>
          <w:rFonts w:eastAsia="宋体" w:cs="Arial"/>
          <w:b w:val="0"/>
          <w:sz w:val="24"/>
          <w:szCs w:val="24"/>
          <w:lang w:eastAsia="zh-CN"/>
        </w:rPr>
      </w:pPr>
      <w:r w:rsidRPr="00B7740A">
        <w:rPr>
          <w:rFonts w:cs="Arial"/>
          <w:sz w:val="24"/>
          <w:szCs w:val="24"/>
        </w:rPr>
        <w:t>3GPP TSG-RAN WG4 Meeting #</w:t>
      </w:r>
      <w:r w:rsidRPr="00B7740A">
        <w:rPr>
          <w:rFonts w:cs="Arial"/>
        </w:rPr>
        <w:t xml:space="preserve"> </w:t>
      </w:r>
      <w:r w:rsidRPr="00B7740A">
        <w:rPr>
          <w:rFonts w:cs="Arial"/>
          <w:sz w:val="24"/>
          <w:szCs w:val="24"/>
        </w:rPr>
        <w:t>1</w:t>
      </w:r>
      <w:r w:rsidR="00FB6572" w:rsidRPr="00B7740A">
        <w:rPr>
          <w:rFonts w:cs="Arial"/>
          <w:sz w:val="24"/>
          <w:szCs w:val="24"/>
        </w:rPr>
        <w:t>1</w:t>
      </w:r>
      <w:r w:rsidR="008C0573">
        <w:rPr>
          <w:rFonts w:cs="Arial"/>
          <w:sz w:val="24"/>
          <w:szCs w:val="24"/>
        </w:rPr>
        <w:t>1</w:t>
      </w:r>
      <w:r w:rsidRPr="00B7740A">
        <w:rPr>
          <w:rFonts w:cs="Arial"/>
          <w:sz w:val="24"/>
          <w:szCs w:val="24"/>
        </w:rPr>
        <w:tab/>
      </w:r>
      <w:r w:rsidR="00B82E7A" w:rsidRPr="00B82E7A">
        <w:rPr>
          <w:rFonts w:cs="Arial"/>
          <w:sz w:val="24"/>
          <w:szCs w:val="24"/>
        </w:rPr>
        <w:t>R4-2408562</w:t>
      </w:r>
    </w:p>
    <w:p w14:paraId="7555222D" w14:textId="50F621B6" w:rsidR="0095519A" w:rsidRDefault="00B849DE" w:rsidP="009B2AEA">
      <w:pPr>
        <w:pStyle w:val="Footer"/>
        <w:jc w:val="left"/>
        <w:rPr>
          <w:rFonts w:eastAsia="宋体" w:cs="Arial"/>
          <w:i w:val="0"/>
          <w:sz w:val="24"/>
          <w:szCs w:val="24"/>
          <w:lang w:eastAsia="zh-CN"/>
        </w:rPr>
      </w:pPr>
      <w:bookmarkStart w:id="0" w:name="_Hlk165215218"/>
      <w:r w:rsidRPr="00B849DE">
        <w:rPr>
          <w:rFonts w:eastAsia="宋体" w:cs="Arial"/>
          <w:i w:val="0"/>
          <w:sz w:val="24"/>
          <w:szCs w:val="24"/>
          <w:lang w:eastAsia="zh-CN"/>
        </w:rPr>
        <w:t>Fukuoka City, Fukuoka , Japan, 20th – 24th May, 2024</w:t>
      </w:r>
    </w:p>
    <w:bookmarkEnd w:id="0"/>
    <w:p w14:paraId="0D7811DF" w14:textId="77777777" w:rsidR="00B849DE" w:rsidRPr="002D2977" w:rsidRDefault="00B849DE" w:rsidP="009B2AEA">
      <w:pPr>
        <w:pStyle w:val="Footer"/>
        <w:jc w:val="left"/>
        <w:rPr>
          <w:noProof w:val="0"/>
        </w:rPr>
      </w:pPr>
    </w:p>
    <w:p w14:paraId="5E0D1327" w14:textId="71F2E7B2"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849DE" w:rsidRPr="00B849DE">
        <w:rPr>
          <w:rFonts w:ascii="Arial" w:hAnsi="Arial"/>
          <w:sz w:val="24"/>
          <w:lang w:val="en-US"/>
        </w:rPr>
        <w:t>7.3.</w:t>
      </w:r>
      <w:r w:rsidR="00891F45">
        <w:rPr>
          <w:rFonts w:ascii="Arial" w:hAnsi="Arial"/>
          <w:sz w:val="24"/>
          <w:lang w:val="en-US"/>
        </w:rPr>
        <w:t>2</w:t>
      </w:r>
      <w:r w:rsidR="0073591D">
        <w:rPr>
          <w:rFonts w:ascii="Arial" w:hAnsi="Arial"/>
          <w:sz w:val="24"/>
          <w:lang w:val="en-US"/>
        </w:rPr>
        <w:t>.2</w:t>
      </w:r>
    </w:p>
    <w:p w14:paraId="36A4B44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67A50452" w14:textId="29E3E840"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849DE" w:rsidRPr="00B849DE">
        <w:rPr>
          <w:rFonts w:ascii="Arial" w:hAnsi="Arial"/>
          <w:sz w:val="24"/>
          <w:lang w:val="en-US"/>
        </w:rPr>
        <w:t xml:space="preserve">Discussion on </w:t>
      </w:r>
      <w:r w:rsidR="002547B9">
        <w:rPr>
          <w:rFonts w:ascii="Arial" w:hAnsi="Arial"/>
          <w:sz w:val="24"/>
          <w:lang w:val="en-US"/>
        </w:rPr>
        <w:t>accuracy</w:t>
      </w:r>
      <w:r w:rsidR="00B849DE" w:rsidRPr="00B849DE">
        <w:rPr>
          <w:rFonts w:ascii="Arial" w:hAnsi="Arial"/>
          <w:sz w:val="24"/>
          <w:lang w:val="en-US"/>
        </w:rPr>
        <w:t xml:space="preserve"> requirements for FR2 multi-RX</w:t>
      </w:r>
    </w:p>
    <w:p w14:paraId="40A3B9A5"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6415D272" w14:textId="77777777" w:rsidR="00DF0231" w:rsidRPr="002D2977" w:rsidRDefault="00DF0231" w:rsidP="00DF0231">
      <w:pPr>
        <w:pStyle w:val="Heading1"/>
        <w:numPr>
          <w:ilvl w:val="0"/>
          <w:numId w:val="1"/>
        </w:numPr>
        <w:rPr>
          <w:lang w:val="en-US"/>
        </w:rPr>
      </w:pPr>
      <w:r w:rsidRPr="002D2977">
        <w:rPr>
          <w:lang w:val="en-US"/>
        </w:rPr>
        <w:t>Introduction</w:t>
      </w:r>
    </w:p>
    <w:p w14:paraId="343741A5" w14:textId="042FE65F" w:rsidR="00FB6572" w:rsidRPr="00622EBC" w:rsidRDefault="00FB6572" w:rsidP="00622EBC">
      <w:pPr>
        <w:rPr>
          <w:rFonts w:eastAsiaTheme="minorEastAsia"/>
          <w:lang w:val="en-US" w:eastAsia="zh-CN"/>
        </w:rPr>
      </w:pPr>
      <w:r w:rsidRPr="00FB6572">
        <w:rPr>
          <w:rFonts w:eastAsiaTheme="minorEastAsia"/>
          <w:lang w:val="en-US" w:eastAsia="zh-CN"/>
        </w:rPr>
        <w:t xml:space="preserve">In last RAN4 meeting, the RRM </w:t>
      </w:r>
      <w:r w:rsidR="00891F45">
        <w:rPr>
          <w:rFonts w:eastAsiaTheme="minorEastAsia"/>
          <w:lang w:val="en-US" w:eastAsia="zh-CN"/>
        </w:rPr>
        <w:t>performance requirements</w:t>
      </w:r>
      <w:r w:rsidRPr="00FB6572">
        <w:rPr>
          <w:rFonts w:eastAsiaTheme="minorEastAsia"/>
          <w:lang w:val="en-US" w:eastAsia="zh-CN"/>
        </w:rPr>
        <w:t xml:space="preserve"> of NR FR2 multi-Rx chain DL reception were further discussed, with agreement captured in [1</w:t>
      </w:r>
      <w:r w:rsidR="008A2E20">
        <w:rPr>
          <w:rFonts w:eastAsiaTheme="minorEastAsia"/>
          <w:lang w:val="en-US" w:eastAsia="zh-CN"/>
        </w:rPr>
        <w:t>]</w:t>
      </w:r>
      <w:r w:rsidRPr="00FB6572">
        <w:rPr>
          <w:rFonts w:eastAsiaTheme="minorEastAsia"/>
          <w:lang w:val="en-US" w:eastAsia="zh-CN"/>
        </w:rPr>
        <w:t xml:space="preserve">. In this paper, we further provide our views on </w:t>
      </w:r>
      <w:r w:rsidR="00891F45">
        <w:rPr>
          <w:rFonts w:eastAsiaTheme="minorEastAsia"/>
          <w:lang w:val="en-US" w:eastAsia="zh-CN"/>
        </w:rPr>
        <w:t>the left issues.</w:t>
      </w:r>
    </w:p>
    <w:p w14:paraId="46DE35CD" w14:textId="77777777" w:rsidR="00A26C29" w:rsidRDefault="00DF0231" w:rsidP="00A26C29">
      <w:pPr>
        <w:pStyle w:val="Heading1"/>
        <w:numPr>
          <w:ilvl w:val="0"/>
          <w:numId w:val="1"/>
        </w:numPr>
        <w:rPr>
          <w:lang w:val="en-US"/>
        </w:rPr>
      </w:pPr>
      <w:r w:rsidRPr="002D2977">
        <w:rPr>
          <w:lang w:val="en-US"/>
        </w:rPr>
        <w:t>Discussion</w:t>
      </w:r>
    </w:p>
    <w:p w14:paraId="18884D57" w14:textId="624DD175" w:rsidR="00EC1C71" w:rsidRDefault="00891F45" w:rsidP="0053784F">
      <w:pPr>
        <w:jc w:val="both"/>
      </w:pPr>
      <w:r>
        <w:t>The agreements achieved in last meeting are summarized as follows:</w:t>
      </w:r>
    </w:p>
    <w:tbl>
      <w:tblPr>
        <w:tblStyle w:val="TableGrid"/>
        <w:tblW w:w="0" w:type="auto"/>
        <w:tblLook w:val="04A0" w:firstRow="1" w:lastRow="0" w:firstColumn="1" w:lastColumn="0" w:noHBand="0" w:noVBand="1"/>
      </w:tblPr>
      <w:tblGrid>
        <w:gridCol w:w="9562"/>
      </w:tblGrid>
      <w:tr w:rsidR="00B849DE" w14:paraId="783AAD46" w14:textId="77777777" w:rsidTr="00B849DE">
        <w:tc>
          <w:tcPr>
            <w:tcW w:w="9562" w:type="dxa"/>
          </w:tcPr>
          <w:p w14:paraId="1C7BF117" w14:textId="77777777" w:rsidR="00891F45" w:rsidRPr="00FE266C" w:rsidRDefault="00891F45" w:rsidP="00891F45">
            <w:pPr>
              <w:outlineLvl w:val="3"/>
              <w:rPr>
                <w:b/>
                <w:color w:val="000000" w:themeColor="text1"/>
                <w:u w:val="single"/>
                <w:lang w:eastAsia="ko-KR"/>
              </w:rPr>
            </w:pPr>
            <w:r w:rsidRPr="00FE266C">
              <w:rPr>
                <w:b/>
                <w:color w:val="000000" w:themeColor="text1"/>
                <w:u w:val="single"/>
                <w:lang w:eastAsia="ko-KR"/>
              </w:rPr>
              <w:t xml:space="preserve">Issue </w:t>
            </w:r>
            <w:r>
              <w:rPr>
                <w:rFonts w:hint="eastAsia"/>
                <w:b/>
                <w:color w:val="000000" w:themeColor="text1"/>
                <w:u w:val="single"/>
                <w:lang w:eastAsia="zh-CN"/>
              </w:rPr>
              <w:t>1</w:t>
            </w:r>
            <w:r>
              <w:rPr>
                <w:b/>
                <w:color w:val="000000" w:themeColor="text1"/>
                <w:u w:val="single"/>
                <w:lang w:eastAsia="ko-KR"/>
              </w:rPr>
              <w:t>-1</w:t>
            </w:r>
            <w:r w:rsidRPr="00FE266C">
              <w:rPr>
                <w:b/>
                <w:color w:val="000000" w:themeColor="text1"/>
                <w:u w:val="single"/>
                <w:lang w:eastAsia="ko-KR"/>
              </w:rPr>
              <w:t xml:space="preserve">: </w:t>
            </w:r>
            <w:r>
              <w:rPr>
                <w:b/>
                <w:color w:val="000000" w:themeColor="text1"/>
                <w:u w:val="single"/>
                <w:lang w:eastAsia="ko-KR"/>
              </w:rPr>
              <w:t xml:space="preserve">Accuracy requirements </w:t>
            </w:r>
            <w:r w:rsidRPr="009875C9">
              <w:rPr>
                <w:b/>
                <w:color w:val="000000" w:themeColor="text1"/>
                <w:u w:val="single"/>
                <w:lang w:eastAsia="ko-KR"/>
              </w:rPr>
              <w:t>for multi-Rx in Rel-18</w:t>
            </w:r>
          </w:p>
          <w:p w14:paraId="59DCCB1B" w14:textId="77777777" w:rsidR="00891F45" w:rsidRPr="001050F0" w:rsidRDefault="00891F45" w:rsidP="00891F45">
            <w:pPr>
              <w:pStyle w:val="ListParagraph"/>
              <w:numPr>
                <w:ilvl w:val="0"/>
                <w:numId w:val="3"/>
              </w:numPr>
              <w:overflowPunct w:val="0"/>
              <w:autoSpaceDE w:val="0"/>
              <w:autoSpaceDN w:val="0"/>
              <w:adjustRightInd w:val="0"/>
              <w:spacing w:after="120"/>
              <w:ind w:firstLineChars="0"/>
              <w:textAlignment w:val="baseline"/>
              <w:rPr>
                <w:color w:val="000000" w:themeColor="text1"/>
              </w:rPr>
            </w:pPr>
            <w:r w:rsidRPr="001050F0">
              <w:rPr>
                <w:color w:val="000000" w:themeColor="text1"/>
              </w:rPr>
              <w:t>The legacy accuracy requirements for L1-RSRP measurement in section 10.1.20 of TS 38.133</w:t>
            </w:r>
            <w:r w:rsidRPr="001050F0">
              <w:rPr>
                <w:rFonts w:hint="eastAsia"/>
                <w:color w:val="000000" w:themeColor="text1"/>
              </w:rPr>
              <w:t xml:space="preserve"> </w:t>
            </w:r>
            <w:r w:rsidRPr="001050F0">
              <w:rPr>
                <w:color w:val="000000" w:themeColor="text1"/>
              </w:rPr>
              <w:t xml:space="preserve">apply </w:t>
            </w:r>
            <w:r w:rsidRPr="001050F0">
              <w:rPr>
                <w:rFonts w:hint="eastAsia"/>
                <w:color w:val="000000" w:themeColor="text1"/>
              </w:rPr>
              <w:t>to</w:t>
            </w:r>
            <w:r w:rsidRPr="001050F0">
              <w:rPr>
                <w:color w:val="000000" w:themeColor="text1"/>
              </w:rPr>
              <w:t xml:space="preserve"> L1-RSRP measurements with Rel-17 group-based beam reporting.</w:t>
            </w:r>
          </w:p>
          <w:p w14:paraId="0668BD27" w14:textId="77777777" w:rsidR="00891F45" w:rsidRPr="001050F0" w:rsidRDefault="00891F45" w:rsidP="00891F45">
            <w:pPr>
              <w:pStyle w:val="ListParagraph"/>
              <w:numPr>
                <w:ilvl w:val="0"/>
                <w:numId w:val="3"/>
              </w:numPr>
              <w:overflowPunct w:val="0"/>
              <w:autoSpaceDE w:val="0"/>
              <w:autoSpaceDN w:val="0"/>
              <w:adjustRightInd w:val="0"/>
              <w:spacing w:after="120"/>
              <w:ind w:firstLineChars="0"/>
              <w:textAlignment w:val="baseline"/>
              <w:rPr>
                <w:color w:val="000000" w:themeColor="text1"/>
              </w:rPr>
            </w:pPr>
            <w:r w:rsidRPr="001050F0">
              <w:rPr>
                <w:color w:val="000000" w:themeColor="text1"/>
              </w:rPr>
              <w:t>Further discuss whether the existing G for PC3 is still applicable or needs to be revised for the TC. Company to bring CR on the TC in the next meeting, whether the TC can be agreed will be decided in the next meeting.</w:t>
            </w:r>
          </w:p>
          <w:p w14:paraId="7B2D3BAF" w14:textId="77777777" w:rsidR="00891F45" w:rsidRPr="001050F0" w:rsidRDefault="00891F45" w:rsidP="00891F45">
            <w:pPr>
              <w:spacing w:afterLines="50" w:after="120"/>
              <w:rPr>
                <w:b/>
                <w:bCs/>
                <w:color w:val="0070C0"/>
                <w:szCs w:val="24"/>
                <w:lang w:eastAsia="zh-CN"/>
              </w:rPr>
            </w:pPr>
          </w:p>
          <w:p w14:paraId="1157A376" w14:textId="77777777" w:rsidR="00891F45" w:rsidRDefault="00891F45" w:rsidP="00891F45">
            <w:pPr>
              <w:outlineLvl w:val="3"/>
              <w:rPr>
                <w:b/>
                <w:color w:val="000000" w:themeColor="text1"/>
                <w:u w:val="single"/>
                <w:lang w:eastAsia="ko-KR"/>
              </w:rPr>
            </w:pPr>
            <w:r>
              <w:rPr>
                <w:b/>
                <w:color w:val="000000" w:themeColor="text1"/>
                <w:u w:val="single"/>
                <w:lang w:eastAsia="ko-KR"/>
              </w:rPr>
              <w:t>Issue 2-4: Test case(s) for fast beam sweeping</w:t>
            </w:r>
          </w:p>
          <w:p w14:paraId="6A269525" w14:textId="77777777" w:rsidR="00891F45" w:rsidRPr="0065031C" w:rsidRDefault="00891F45" w:rsidP="00891F45">
            <w:pPr>
              <w:spacing w:after="120"/>
              <w:rPr>
                <w:color w:val="000000" w:themeColor="text1"/>
                <w:szCs w:val="24"/>
                <w:lang w:eastAsia="zh-CN"/>
              </w:rPr>
            </w:pPr>
            <w:r w:rsidRPr="000144F4">
              <w:rPr>
                <w:color w:val="000000" w:themeColor="text1"/>
                <w:szCs w:val="24"/>
                <w:lang w:eastAsia="zh-CN"/>
              </w:rPr>
              <w:t>One TC for fast beam sweeping when UE is in multi-Rx operation.</w:t>
            </w:r>
          </w:p>
          <w:p w14:paraId="65349DE2" w14:textId="77777777" w:rsidR="00891F45" w:rsidRPr="0065031C" w:rsidRDefault="00891F45" w:rsidP="00891F45">
            <w:pPr>
              <w:pStyle w:val="ListParagraph"/>
              <w:numPr>
                <w:ilvl w:val="0"/>
                <w:numId w:val="3"/>
              </w:numPr>
              <w:spacing w:after="120"/>
              <w:ind w:left="720" w:firstLineChars="0"/>
              <w:rPr>
                <w:rFonts w:eastAsia="宋体"/>
                <w:color w:val="000000" w:themeColor="text1"/>
                <w:szCs w:val="24"/>
                <w:lang w:eastAsia="zh-CN"/>
              </w:rPr>
            </w:pPr>
            <w:r w:rsidRPr="0065031C">
              <w:rPr>
                <w:rFonts w:eastAsia="宋体"/>
                <w:color w:val="000000" w:themeColor="text1"/>
                <w:szCs w:val="24"/>
                <w:lang w:eastAsia="zh-CN"/>
              </w:rPr>
              <w:t xml:space="preserve">Define test case for fast beam sweeping for RLM OOS. </w:t>
            </w:r>
          </w:p>
          <w:p w14:paraId="2E99C118" w14:textId="77777777" w:rsidR="00891F45" w:rsidRDefault="00891F45" w:rsidP="00891F45">
            <w:pPr>
              <w:spacing w:after="120"/>
              <w:ind w:left="360"/>
              <w:rPr>
                <w:color w:val="000000" w:themeColor="text1"/>
                <w:szCs w:val="24"/>
                <w:lang w:eastAsia="zh-CN"/>
              </w:rPr>
            </w:pPr>
            <w:r w:rsidRPr="0065031C">
              <w:rPr>
                <w:color w:val="000000" w:themeColor="text1"/>
                <w:szCs w:val="24"/>
                <w:lang w:eastAsia="zh-CN"/>
              </w:rPr>
              <w:t>Note: The UE passes multi-Rx test should not be tested with corresponding legacy test.</w:t>
            </w:r>
          </w:p>
          <w:p w14:paraId="5B916EF6" w14:textId="77777777" w:rsidR="00891F45" w:rsidRDefault="00891F45" w:rsidP="00891F45">
            <w:pPr>
              <w:spacing w:afterLines="50" w:after="120"/>
              <w:rPr>
                <w:b/>
                <w:bCs/>
                <w:color w:val="0070C0"/>
                <w:szCs w:val="24"/>
                <w:lang w:eastAsia="zh-CN"/>
              </w:rPr>
            </w:pPr>
          </w:p>
          <w:p w14:paraId="755ACAE0" w14:textId="77777777" w:rsidR="00891F45" w:rsidRDefault="00891F45" w:rsidP="00891F45">
            <w:pPr>
              <w:outlineLvl w:val="3"/>
              <w:rPr>
                <w:b/>
                <w:color w:val="000000" w:themeColor="text1"/>
                <w:u w:val="single"/>
                <w:lang w:eastAsia="ko-KR"/>
              </w:rPr>
            </w:pPr>
            <w:r>
              <w:rPr>
                <w:b/>
                <w:color w:val="000000" w:themeColor="text1"/>
                <w:u w:val="single"/>
                <w:lang w:eastAsia="ko-KR"/>
              </w:rPr>
              <w:t>Issue 2-7: Test case(s) for dual TCI state switching for s-DCI</w:t>
            </w:r>
          </w:p>
          <w:p w14:paraId="3725E8B7" w14:textId="77777777" w:rsidR="00891F45" w:rsidRPr="004D2FD9" w:rsidRDefault="00891F45" w:rsidP="00891F45">
            <w:pPr>
              <w:pStyle w:val="ListParagraph"/>
              <w:numPr>
                <w:ilvl w:val="0"/>
                <w:numId w:val="3"/>
              </w:numPr>
              <w:spacing w:after="120"/>
              <w:ind w:left="720" w:firstLineChars="0"/>
              <w:rPr>
                <w:rFonts w:eastAsia="宋体"/>
                <w:color w:val="000000" w:themeColor="text1"/>
                <w:szCs w:val="24"/>
                <w:lang w:eastAsia="zh-CN"/>
              </w:rPr>
            </w:pPr>
            <w:r w:rsidRPr="004D2FD9">
              <w:rPr>
                <w:rFonts w:eastAsia="宋体"/>
                <w:color w:val="000000" w:themeColor="text1"/>
                <w:szCs w:val="24"/>
                <w:lang w:eastAsia="zh-CN"/>
              </w:rPr>
              <w:t xml:space="preserve">TC1: DCI based TCI state switch for s-DCI </w:t>
            </w:r>
          </w:p>
          <w:p w14:paraId="445D7957" w14:textId="77777777" w:rsidR="00891F45" w:rsidRPr="004D2FD9" w:rsidRDefault="00891F45" w:rsidP="00891F45">
            <w:pPr>
              <w:pStyle w:val="ListParagraph"/>
              <w:numPr>
                <w:ilvl w:val="1"/>
                <w:numId w:val="3"/>
              </w:numPr>
              <w:spacing w:after="120"/>
              <w:ind w:left="1440" w:firstLineChars="0"/>
              <w:rPr>
                <w:rFonts w:eastAsia="宋体"/>
                <w:color w:val="000000" w:themeColor="text1"/>
                <w:szCs w:val="24"/>
                <w:lang w:eastAsia="zh-CN"/>
              </w:rPr>
            </w:pPr>
            <w:r w:rsidRPr="004D2FD9">
              <w:rPr>
                <w:rFonts w:eastAsia="宋体"/>
                <w:color w:val="000000" w:themeColor="text1"/>
                <w:szCs w:val="24"/>
                <w:lang w:eastAsia="zh-CN"/>
              </w:rPr>
              <w:t>As starting point:</w:t>
            </w:r>
            <w:r w:rsidRPr="004D2FD9">
              <w:rPr>
                <w:rFonts w:eastAsia="宋体"/>
                <w:color w:val="000000" w:themeColor="text1"/>
                <w:szCs w:val="24"/>
                <w:lang w:eastAsia="zh-CN"/>
              </w:rPr>
              <w:tab/>
              <w:t>[RS1] to [RS1, RS2].</w:t>
            </w:r>
          </w:p>
          <w:p w14:paraId="5104D5AC" w14:textId="77777777" w:rsidR="00891F45" w:rsidRDefault="00891F45" w:rsidP="00891F45">
            <w:pPr>
              <w:pStyle w:val="ListParagraph"/>
              <w:numPr>
                <w:ilvl w:val="1"/>
                <w:numId w:val="3"/>
              </w:numPr>
              <w:spacing w:after="120"/>
              <w:ind w:left="1440" w:firstLineChars="0"/>
              <w:rPr>
                <w:rFonts w:eastAsia="宋体"/>
                <w:color w:val="000000" w:themeColor="text1"/>
                <w:szCs w:val="24"/>
                <w:lang w:eastAsia="zh-CN"/>
              </w:rPr>
            </w:pPr>
            <w:r w:rsidRPr="004D2FD9">
              <w:rPr>
                <w:rFonts w:eastAsia="宋体"/>
                <w:color w:val="000000" w:themeColor="text1"/>
                <w:szCs w:val="24"/>
                <w:lang w:eastAsia="zh-CN"/>
              </w:rPr>
              <w:t>FFS [RS1, RS2] to [RS1, RS3].</w:t>
            </w:r>
          </w:p>
          <w:p w14:paraId="418603DF" w14:textId="77777777" w:rsidR="00891F45" w:rsidRPr="004D2FD9" w:rsidRDefault="00891F45" w:rsidP="00891F45">
            <w:pPr>
              <w:pStyle w:val="ListParagraph"/>
              <w:numPr>
                <w:ilvl w:val="1"/>
                <w:numId w:val="3"/>
              </w:numPr>
              <w:spacing w:after="120"/>
              <w:ind w:left="1440" w:firstLineChars="0"/>
              <w:rPr>
                <w:rFonts w:eastAsia="宋体"/>
                <w:color w:val="000000" w:themeColor="text1"/>
                <w:szCs w:val="24"/>
                <w:lang w:eastAsia="zh-CN"/>
              </w:rPr>
            </w:pPr>
            <w:r>
              <w:rPr>
                <w:rFonts w:eastAsia="宋体"/>
                <w:color w:val="000000" w:themeColor="text1"/>
                <w:szCs w:val="24"/>
                <w:lang w:eastAsia="zh-CN"/>
              </w:rPr>
              <w:t>FFS [RS1, RS2] to [RS1]</w:t>
            </w:r>
          </w:p>
          <w:p w14:paraId="4D4F5A6D" w14:textId="77777777" w:rsidR="00891F45" w:rsidRPr="004D2FD9" w:rsidRDefault="00891F45" w:rsidP="00891F45">
            <w:pPr>
              <w:pStyle w:val="ListParagraph"/>
              <w:numPr>
                <w:ilvl w:val="1"/>
                <w:numId w:val="3"/>
              </w:numPr>
              <w:spacing w:after="120"/>
              <w:ind w:left="1440" w:firstLineChars="0"/>
              <w:rPr>
                <w:rFonts w:eastAsia="宋体"/>
                <w:color w:val="000000" w:themeColor="text1"/>
                <w:szCs w:val="24"/>
                <w:lang w:eastAsia="zh-CN"/>
              </w:rPr>
            </w:pPr>
            <w:r w:rsidRPr="004D2FD9">
              <w:rPr>
                <w:rFonts w:eastAsia="宋体"/>
                <w:color w:val="000000" w:themeColor="text1"/>
                <w:szCs w:val="24"/>
                <w:lang w:eastAsia="zh-CN"/>
              </w:rPr>
              <w:t>Active TCI state list update is included during the test</w:t>
            </w:r>
          </w:p>
          <w:p w14:paraId="784CEE52" w14:textId="77777777" w:rsidR="00891F45" w:rsidRPr="004D2FD9" w:rsidRDefault="00891F45" w:rsidP="00891F45">
            <w:pPr>
              <w:pStyle w:val="ListParagraph"/>
              <w:numPr>
                <w:ilvl w:val="0"/>
                <w:numId w:val="3"/>
              </w:numPr>
              <w:spacing w:after="120"/>
              <w:ind w:left="720" w:firstLineChars="0"/>
              <w:rPr>
                <w:rFonts w:eastAsia="宋体"/>
                <w:color w:val="000000" w:themeColor="text1"/>
                <w:szCs w:val="24"/>
                <w:lang w:eastAsia="zh-CN"/>
              </w:rPr>
            </w:pPr>
            <w:r w:rsidRPr="004D2FD9">
              <w:rPr>
                <w:rFonts w:eastAsia="宋体"/>
                <w:color w:val="000000" w:themeColor="text1"/>
                <w:szCs w:val="24"/>
                <w:lang w:eastAsia="zh-CN"/>
              </w:rPr>
              <w:t>TC2: MAC-CE based dual TCI state switch for s-DCI for PDCCH repetition</w:t>
            </w:r>
          </w:p>
          <w:p w14:paraId="3A5FC11E" w14:textId="77777777" w:rsidR="00891F45" w:rsidRPr="004D2FD9" w:rsidRDefault="00891F45" w:rsidP="00891F45">
            <w:pPr>
              <w:pStyle w:val="ListParagraph"/>
              <w:numPr>
                <w:ilvl w:val="1"/>
                <w:numId w:val="3"/>
              </w:numPr>
              <w:spacing w:after="120"/>
              <w:ind w:left="1440" w:firstLineChars="0"/>
              <w:rPr>
                <w:rFonts w:eastAsia="宋体"/>
                <w:color w:val="000000" w:themeColor="text1"/>
                <w:szCs w:val="24"/>
                <w:lang w:eastAsia="zh-CN"/>
              </w:rPr>
            </w:pPr>
            <w:r w:rsidRPr="004D2FD9">
              <w:rPr>
                <w:rFonts w:eastAsia="宋体"/>
                <w:color w:val="000000" w:themeColor="text1"/>
                <w:szCs w:val="24"/>
                <w:lang w:eastAsia="zh-CN"/>
              </w:rPr>
              <w:tab/>
              <w:t>[RS1] to [RS2, RS3]</w:t>
            </w:r>
          </w:p>
          <w:p w14:paraId="06806329" w14:textId="77777777" w:rsidR="00891F45" w:rsidRPr="004D2FD9" w:rsidRDefault="00891F45" w:rsidP="00891F45">
            <w:pPr>
              <w:pStyle w:val="ListParagraph"/>
              <w:numPr>
                <w:ilvl w:val="0"/>
                <w:numId w:val="3"/>
              </w:numPr>
              <w:spacing w:after="120"/>
              <w:ind w:left="720" w:firstLineChars="0"/>
              <w:rPr>
                <w:rFonts w:eastAsia="宋体"/>
                <w:color w:val="000000" w:themeColor="text1"/>
                <w:szCs w:val="24"/>
                <w:lang w:eastAsia="zh-CN"/>
              </w:rPr>
            </w:pPr>
            <w:r w:rsidRPr="004D2FD9">
              <w:rPr>
                <w:rFonts w:eastAsia="宋体"/>
                <w:color w:val="000000" w:themeColor="text1"/>
                <w:szCs w:val="24"/>
                <w:lang w:eastAsia="zh-CN"/>
              </w:rPr>
              <w:t>Not to define test to verify RRC based TCI state switch</w:t>
            </w:r>
          </w:p>
          <w:p w14:paraId="0668C569" w14:textId="77777777" w:rsidR="00891F45" w:rsidRDefault="00891F45" w:rsidP="00891F45">
            <w:pPr>
              <w:spacing w:afterLines="50" w:after="120"/>
              <w:rPr>
                <w:b/>
                <w:bCs/>
                <w:color w:val="0070C0"/>
                <w:szCs w:val="24"/>
                <w:lang w:eastAsia="zh-CN"/>
              </w:rPr>
            </w:pPr>
          </w:p>
          <w:p w14:paraId="7C69F261" w14:textId="77777777" w:rsidR="00891F45" w:rsidRDefault="00891F45" w:rsidP="00891F45">
            <w:pPr>
              <w:outlineLvl w:val="3"/>
              <w:rPr>
                <w:b/>
                <w:color w:val="000000" w:themeColor="text1"/>
                <w:u w:val="single"/>
                <w:lang w:eastAsia="ko-KR"/>
              </w:rPr>
            </w:pPr>
            <w:r>
              <w:rPr>
                <w:b/>
                <w:color w:val="000000" w:themeColor="text1"/>
                <w:u w:val="single"/>
                <w:lang w:eastAsia="ko-KR"/>
              </w:rPr>
              <w:t>Issue 2-8: Test case(s) for group-based beam reporting</w:t>
            </w:r>
          </w:p>
          <w:p w14:paraId="07847E02" w14:textId="77777777" w:rsidR="00891F45" w:rsidRPr="00D25393" w:rsidRDefault="00891F45" w:rsidP="00891F45">
            <w:pPr>
              <w:pStyle w:val="ListParagraph"/>
              <w:numPr>
                <w:ilvl w:val="0"/>
                <w:numId w:val="3"/>
              </w:numPr>
              <w:spacing w:after="120"/>
              <w:ind w:left="720" w:firstLineChars="0"/>
              <w:rPr>
                <w:rFonts w:eastAsia="宋体"/>
                <w:color w:val="000000" w:themeColor="text1"/>
                <w:szCs w:val="24"/>
                <w:lang w:eastAsia="zh-CN"/>
              </w:rPr>
            </w:pPr>
            <w:r w:rsidRPr="00D25393">
              <w:rPr>
                <w:rFonts w:eastAsia="宋体"/>
                <w:color w:val="000000" w:themeColor="text1"/>
                <w:szCs w:val="24"/>
                <w:lang w:eastAsia="zh-CN"/>
              </w:rPr>
              <w:t>Not to specify dedicated test case for group-based beam reporting.</w:t>
            </w:r>
          </w:p>
          <w:p w14:paraId="00E2D57E" w14:textId="77777777" w:rsidR="00891F45" w:rsidRPr="00D25393" w:rsidRDefault="00891F45" w:rsidP="00891F45">
            <w:pPr>
              <w:spacing w:afterLines="50" w:after="120"/>
              <w:rPr>
                <w:b/>
                <w:bCs/>
                <w:color w:val="0070C0"/>
                <w:szCs w:val="24"/>
                <w:lang w:eastAsia="zh-CN"/>
              </w:rPr>
            </w:pPr>
          </w:p>
          <w:p w14:paraId="1924F02F" w14:textId="77777777" w:rsidR="00891F45" w:rsidRDefault="00891F45" w:rsidP="00891F45">
            <w:pPr>
              <w:outlineLvl w:val="3"/>
              <w:rPr>
                <w:b/>
                <w:color w:val="000000" w:themeColor="text1"/>
                <w:u w:val="single"/>
                <w:lang w:eastAsia="ko-KR"/>
              </w:rPr>
            </w:pPr>
            <w:r>
              <w:rPr>
                <w:b/>
                <w:color w:val="000000" w:themeColor="text1"/>
                <w:u w:val="single"/>
                <w:lang w:eastAsia="ko-KR"/>
              </w:rPr>
              <w:lastRenderedPageBreak/>
              <w:t xml:space="preserve">Issue 2-9: Test case(s) for </w:t>
            </w:r>
            <w:r w:rsidRPr="00EA1C47">
              <w:rPr>
                <w:b/>
                <w:color w:val="000000" w:themeColor="text1"/>
                <w:u w:val="single"/>
                <w:lang w:eastAsia="ko-KR"/>
              </w:rPr>
              <w:t>TRP specific CSI-RS based BFD</w:t>
            </w:r>
          </w:p>
          <w:p w14:paraId="56CC5737" w14:textId="391EF166" w:rsidR="00B849DE" w:rsidRDefault="00891F45" w:rsidP="00891F45">
            <w:pPr>
              <w:overflowPunct w:val="0"/>
              <w:autoSpaceDE w:val="0"/>
              <w:autoSpaceDN w:val="0"/>
              <w:adjustRightInd w:val="0"/>
              <w:textAlignment w:val="baseline"/>
            </w:pPr>
            <w:r w:rsidRPr="00711EDF">
              <w:rPr>
                <w:rFonts w:eastAsia="宋体"/>
                <w:color w:val="000000" w:themeColor="text1"/>
                <w:szCs w:val="24"/>
                <w:lang w:eastAsia="zh-CN"/>
              </w:rPr>
              <w:t>Introduce a test for verifying TRP specific CSI-RS based BFD measurement delay requirements</w:t>
            </w:r>
          </w:p>
        </w:tc>
      </w:tr>
    </w:tbl>
    <w:p w14:paraId="54A53ECF" w14:textId="577081C5" w:rsidR="00B849DE" w:rsidRDefault="00B849DE" w:rsidP="0053784F">
      <w:pPr>
        <w:jc w:val="both"/>
      </w:pPr>
    </w:p>
    <w:p w14:paraId="122F3E5B" w14:textId="5E3E2B3B" w:rsidR="00891F45" w:rsidRDefault="00891F45" w:rsidP="0053784F">
      <w:pPr>
        <w:jc w:val="both"/>
      </w:pPr>
      <w:r>
        <w:t xml:space="preserve">Regarding above agreements, there are still some pending points. For accuracy requirements, there is still FFS point on whether existing G can be applicable. From our understanding, G is only used for absolute accuracy requirements. Some companies mentioned that there could be gain difference between different panels. However, even in previous release, the measured L1-RSRP results could also be obtained in different panels, and the only difference is that </w:t>
      </w:r>
      <w:r w:rsidR="00C061AD">
        <w:t xml:space="preserve">UE is not required to measure them simultaneously. Since the gain is mainly determined by the number of active and element and element gain, we don't see the difference on the range of G when UE is required to perform simultaneous operation. There could be some impacts on SINR level but it would impact the gain value. </w:t>
      </w:r>
    </w:p>
    <w:p w14:paraId="120D5991" w14:textId="20513911" w:rsidR="00C061AD" w:rsidRPr="00C061AD" w:rsidRDefault="00C061AD" w:rsidP="0053784F">
      <w:pPr>
        <w:jc w:val="both"/>
        <w:rPr>
          <w:b/>
          <w:bCs/>
        </w:rPr>
      </w:pPr>
      <w:r w:rsidRPr="00C061AD">
        <w:rPr>
          <w:b/>
          <w:bCs/>
        </w:rPr>
        <w:t xml:space="preserve">Proposal 1: </w:t>
      </w:r>
      <w:r w:rsidRPr="00C061AD">
        <w:rPr>
          <w:b/>
          <w:bCs/>
          <w:color w:val="000000" w:themeColor="text1"/>
        </w:rPr>
        <w:t>The existing G for PC3 is still applicable</w:t>
      </w:r>
      <w:r w:rsidRPr="00C061AD">
        <w:rPr>
          <w:b/>
          <w:bCs/>
        </w:rPr>
        <w:t xml:space="preserve"> for UE support</w:t>
      </w:r>
      <w:r w:rsidR="00C862FF">
        <w:rPr>
          <w:b/>
          <w:bCs/>
        </w:rPr>
        <w:t xml:space="preserve">ing </w:t>
      </w:r>
      <w:r w:rsidRPr="00C061AD">
        <w:rPr>
          <w:b/>
          <w:bCs/>
        </w:rPr>
        <w:t>multi-Rx.</w:t>
      </w:r>
    </w:p>
    <w:p w14:paraId="400BC644" w14:textId="77777777" w:rsidR="00DF0231" w:rsidRDefault="00DF0231" w:rsidP="00DF0231">
      <w:pPr>
        <w:pStyle w:val="Heading1"/>
        <w:numPr>
          <w:ilvl w:val="0"/>
          <w:numId w:val="1"/>
        </w:numPr>
        <w:rPr>
          <w:lang w:val="en-US"/>
        </w:rPr>
      </w:pPr>
      <w:r w:rsidRPr="002D2977">
        <w:rPr>
          <w:lang w:val="en-US"/>
        </w:rPr>
        <w:t>Conclusions</w:t>
      </w:r>
    </w:p>
    <w:p w14:paraId="74D63F55" w14:textId="1C8B9CE2" w:rsidR="00695EEB" w:rsidRPr="002547B9" w:rsidRDefault="00442580" w:rsidP="00B64B43">
      <w:pPr>
        <w:jc w:val="both"/>
        <w:rPr>
          <w:b/>
          <w:bCs/>
        </w:rPr>
      </w:pPr>
      <w:r w:rsidRPr="00C061AD">
        <w:rPr>
          <w:b/>
          <w:bCs/>
        </w:rPr>
        <w:t xml:space="preserve">Proposal 1: </w:t>
      </w:r>
      <w:r w:rsidRPr="00C061AD">
        <w:rPr>
          <w:b/>
          <w:bCs/>
          <w:color w:val="000000" w:themeColor="text1"/>
        </w:rPr>
        <w:t>The existing G for PC3 is still applicable</w:t>
      </w:r>
      <w:r w:rsidRPr="00C061AD">
        <w:rPr>
          <w:b/>
          <w:bCs/>
        </w:rPr>
        <w:t xml:space="preserve"> for UE support</w:t>
      </w:r>
      <w:r w:rsidR="00C862FF">
        <w:rPr>
          <w:b/>
          <w:bCs/>
        </w:rPr>
        <w:t>ing</w:t>
      </w:r>
      <w:r w:rsidRPr="00C061AD">
        <w:rPr>
          <w:b/>
          <w:bCs/>
        </w:rPr>
        <w:t xml:space="preserve"> multi-Rx.</w:t>
      </w:r>
    </w:p>
    <w:p w14:paraId="5A48979D"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DED4611" w14:textId="75350D41" w:rsidR="0095519A" w:rsidRDefault="0095519A" w:rsidP="0095519A">
      <w:pPr>
        <w:rPr>
          <w:rFonts w:eastAsiaTheme="minorEastAsia"/>
          <w:lang w:eastAsia="zh-CN"/>
        </w:rPr>
      </w:pPr>
      <w:r>
        <w:rPr>
          <w:rFonts w:eastAsiaTheme="minorEastAsia"/>
          <w:lang w:eastAsia="zh-CN"/>
        </w:rPr>
        <w:t xml:space="preserve">[1] </w:t>
      </w:r>
      <w:r w:rsidR="00B849DE" w:rsidRPr="00B849DE">
        <w:t xml:space="preserve">R4-2406365 </w:t>
      </w:r>
      <w:r w:rsidR="00B849DE" w:rsidRPr="00B849DE">
        <w:rPr>
          <w:rFonts w:eastAsiaTheme="minorEastAsia"/>
          <w:lang w:eastAsia="zh-CN"/>
        </w:rPr>
        <w:t>WF on core maintenance and performance part for multi-Rx</w:t>
      </w:r>
    </w:p>
    <w:p w14:paraId="02A5C076" w14:textId="77777777" w:rsidR="007E6234" w:rsidRPr="000A18E6" w:rsidRDefault="007E6234" w:rsidP="000A18E6">
      <w:pPr>
        <w:rPr>
          <w:rFonts w:eastAsiaTheme="minorEastAsia"/>
          <w:lang w:eastAsia="zh-CN"/>
        </w:rPr>
      </w:pPr>
    </w:p>
    <w:sectPr w:rsidR="007E6234" w:rsidRPr="000A18E6"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BDEC7" w14:textId="77777777" w:rsidR="00D643F7" w:rsidRDefault="00D643F7">
      <w:pPr>
        <w:spacing w:after="0"/>
      </w:pPr>
      <w:r>
        <w:separator/>
      </w:r>
    </w:p>
  </w:endnote>
  <w:endnote w:type="continuationSeparator" w:id="0">
    <w:p w14:paraId="43284B6A" w14:textId="77777777" w:rsidR="00D643F7" w:rsidRDefault="00D643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5F1B4" w14:textId="77777777"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0246810D" w14:textId="77777777" w:rsidR="00604A0B" w:rsidRDefault="00604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B62F" w14:textId="77777777"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A45BF">
      <w:rPr>
        <w:rStyle w:val="PageNumber"/>
      </w:rPr>
      <w:t>7</w:t>
    </w:r>
    <w:r>
      <w:rPr>
        <w:rStyle w:val="PageNumber"/>
      </w:rPr>
      <w:fldChar w:fldCharType="end"/>
    </w:r>
  </w:p>
  <w:p w14:paraId="0433EE76" w14:textId="77777777" w:rsidR="00604A0B" w:rsidRDefault="00604A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E15FF" w14:textId="77777777" w:rsidR="00D643F7" w:rsidRDefault="00D643F7">
      <w:pPr>
        <w:spacing w:after="0"/>
      </w:pPr>
      <w:r>
        <w:separator/>
      </w:r>
    </w:p>
  </w:footnote>
  <w:footnote w:type="continuationSeparator" w:id="0">
    <w:p w14:paraId="45CED3CC" w14:textId="77777777" w:rsidR="00D643F7" w:rsidRDefault="00D643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0CF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70341D"/>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008C4"/>
    <w:multiLevelType w:val="hybridMultilevel"/>
    <w:tmpl w:val="0F245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205A5703"/>
    <w:multiLevelType w:val="hybridMultilevel"/>
    <w:tmpl w:val="6D34CF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0A21BE"/>
    <w:multiLevelType w:val="multilevel"/>
    <w:tmpl w:val="511AE6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7F29"/>
    <w:multiLevelType w:val="hybridMultilevel"/>
    <w:tmpl w:val="3466B00E"/>
    <w:lvl w:ilvl="0" w:tplc="46D2552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423C4A24"/>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75B3CE8"/>
    <w:multiLevelType w:val="hybridMultilevel"/>
    <w:tmpl w:val="A86CC972"/>
    <w:lvl w:ilvl="0" w:tplc="46D255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983462"/>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332DF5"/>
    <w:multiLevelType w:val="hybridMultilevel"/>
    <w:tmpl w:val="9A902908"/>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53F402D1"/>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532870"/>
    <w:multiLevelType w:val="hybridMultilevel"/>
    <w:tmpl w:val="86247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B65DD5"/>
    <w:multiLevelType w:val="hybridMultilevel"/>
    <w:tmpl w:val="EF3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C1E3466"/>
    <w:multiLevelType w:val="hybridMultilevel"/>
    <w:tmpl w:val="C436D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DD29B9"/>
    <w:multiLevelType w:val="hybridMultilevel"/>
    <w:tmpl w:val="EC066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2C2843"/>
    <w:multiLevelType w:val="hybridMultilevel"/>
    <w:tmpl w:val="90884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DD538C"/>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9E95648"/>
    <w:multiLevelType w:val="hybridMultilevel"/>
    <w:tmpl w:val="B39C1A7C"/>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0E17FC"/>
    <w:multiLevelType w:val="hybridMultilevel"/>
    <w:tmpl w:val="ADD08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8"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D267184"/>
    <w:multiLevelType w:val="hybridMultilevel"/>
    <w:tmpl w:val="6E16BC90"/>
    <w:lvl w:ilvl="0" w:tplc="21A871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2"/>
  </w:num>
  <w:num w:numId="2">
    <w:abstractNumId w:val="36"/>
  </w:num>
  <w:num w:numId="3">
    <w:abstractNumId w:val="20"/>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25"/>
    <w:lvlOverride w:ilvl="0">
      <w:startOverride w:val="1"/>
    </w:lvlOverride>
    <w:lvlOverride w:ilvl="1"/>
    <w:lvlOverride w:ilvl="2"/>
    <w:lvlOverride w:ilvl="3"/>
    <w:lvlOverride w:ilvl="4"/>
    <w:lvlOverride w:ilvl="5"/>
    <w:lvlOverride w:ilvl="6"/>
    <w:lvlOverride w:ilvl="7"/>
    <w:lvlOverride w:ilvl="8"/>
  </w:num>
  <w:num w:numId="6">
    <w:abstractNumId w:val="21"/>
  </w:num>
  <w:num w:numId="7">
    <w:abstractNumId w:val="9"/>
  </w:num>
  <w:num w:numId="8">
    <w:abstractNumId w:val="11"/>
  </w:num>
  <w:num w:numId="9">
    <w:abstractNumId w:val="27"/>
  </w:num>
  <w:num w:numId="10">
    <w:abstractNumId w:val="4"/>
  </w:num>
  <w:num w:numId="11">
    <w:abstractNumId w:val="0"/>
  </w:num>
  <w:num w:numId="12">
    <w:abstractNumId w:val="17"/>
  </w:num>
  <w:num w:numId="13">
    <w:abstractNumId w:val="19"/>
  </w:num>
  <w:num w:numId="14">
    <w:abstractNumId w:val="25"/>
  </w:num>
  <w:num w:numId="15">
    <w:abstractNumId w:val="26"/>
  </w:num>
  <w:num w:numId="16">
    <w:abstractNumId w:val="20"/>
  </w:num>
  <w:num w:numId="17">
    <w:abstractNumId w:val="30"/>
  </w:num>
  <w:num w:numId="18">
    <w:abstractNumId w:val="14"/>
  </w:num>
  <w:num w:numId="19">
    <w:abstractNumId w:val="1"/>
  </w:num>
  <w:num w:numId="20">
    <w:abstractNumId w:val="33"/>
  </w:num>
  <w:num w:numId="21">
    <w:abstractNumId w:val="13"/>
  </w:num>
  <w:num w:numId="22">
    <w:abstractNumId w:val="16"/>
  </w:num>
  <w:num w:numId="23">
    <w:abstractNumId w:val="32"/>
  </w:num>
  <w:num w:numId="24">
    <w:abstractNumId w:val="39"/>
  </w:num>
  <w:num w:numId="25">
    <w:abstractNumId w:val="10"/>
  </w:num>
  <w:num w:numId="26">
    <w:abstractNumId w:val="29"/>
  </w:num>
  <w:num w:numId="27">
    <w:abstractNumId w:val="18"/>
  </w:num>
  <w:num w:numId="28">
    <w:abstractNumId w:val="31"/>
  </w:num>
  <w:num w:numId="29">
    <w:abstractNumId w:val="23"/>
  </w:num>
  <w:num w:numId="30">
    <w:abstractNumId w:val="22"/>
  </w:num>
  <w:num w:numId="31">
    <w:abstractNumId w:val="6"/>
  </w:num>
  <w:num w:numId="32">
    <w:abstractNumId w:val="5"/>
  </w:num>
  <w:num w:numId="33">
    <w:abstractNumId w:val="15"/>
  </w:num>
  <w:num w:numId="34">
    <w:abstractNumId w:val="34"/>
  </w:num>
  <w:num w:numId="35">
    <w:abstractNumId w:val="8"/>
  </w:num>
  <w:num w:numId="36">
    <w:abstractNumId w:val="7"/>
  </w:num>
  <w:num w:numId="37">
    <w:abstractNumId w:val="2"/>
  </w:num>
  <w:num w:numId="38">
    <w:abstractNumId w:val="35"/>
  </w:num>
  <w:num w:numId="39">
    <w:abstractNumId w:val="38"/>
  </w:num>
  <w:num w:numId="40">
    <w:abstractNumId w:val="37"/>
  </w:num>
  <w:num w:numId="41">
    <w:abstractNumId w:val="28"/>
  </w:num>
  <w:num w:numId="42">
    <w:abstractNumId w:val="3"/>
  </w:num>
  <w:num w:numId="43">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A0B"/>
    <w:rsid w:val="00003EC2"/>
    <w:rsid w:val="0000421C"/>
    <w:rsid w:val="00010F18"/>
    <w:rsid w:val="0001116F"/>
    <w:rsid w:val="000131D4"/>
    <w:rsid w:val="000141FA"/>
    <w:rsid w:val="00025036"/>
    <w:rsid w:val="00032231"/>
    <w:rsid w:val="000344E2"/>
    <w:rsid w:val="00035B7C"/>
    <w:rsid w:val="00035D42"/>
    <w:rsid w:val="00035D9A"/>
    <w:rsid w:val="00036C01"/>
    <w:rsid w:val="00040779"/>
    <w:rsid w:val="0004356B"/>
    <w:rsid w:val="0004558E"/>
    <w:rsid w:val="00046153"/>
    <w:rsid w:val="00046547"/>
    <w:rsid w:val="0005414E"/>
    <w:rsid w:val="00055B5D"/>
    <w:rsid w:val="00061B7D"/>
    <w:rsid w:val="00063B55"/>
    <w:rsid w:val="00063E08"/>
    <w:rsid w:val="000676A1"/>
    <w:rsid w:val="00067A48"/>
    <w:rsid w:val="00067B89"/>
    <w:rsid w:val="000731A5"/>
    <w:rsid w:val="00076C0A"/>
    <w:rsid w:val="00086874"/>
    <w:rsid w:val="00087858"/>
    <w:rsid w:val="000903D2"/>
    <w:rsid w:val="00092907"/>
    <w:rsid w:val="00096503"/>
    <w:rsid w:val="00097E39"/>
    <w:rsid w:val="000A1106"/>
    <w:rsid w:val="000A12FD"/>
    <w:rsid w:val="000A1878"/>
    <w:rsid w:val="000A18E6"/>
    <w:rsid w:val="000A2ED7"/>
    <w:rsid w:val="000A4BCB"/>
    <w:rsid w:val="000A5097"/>
    <w:rsid w:val="000A6976"/>
    <w:rsid w:val="000A7A19"/>
    <w:rsid w:val="000B15EC"/>
    <w:rsid w:val="000B1D91"/>
    <w:rsid w:val="000B5083"/>
    <w:rsid w:val="000B5E55"/>
    <w:rsid w:val="000B707B"/>
    <w:rsid w:val="000C2147"/>
    <w:rsid w:val="000C3708"/>
    <w:rsid w:val="000D0E73"/>
    <w:rsid w:val="000D2930"/>
    <w:rsid w:val="000D59F6"/>
    <w:rsid w:val="000D6B9B"/>
    <w:rsid w:val="000E0A8A"/>
    <w:rsid w:val="000E2C03"/>
    <w:rsid w:val="000F04C6"/>
    <w:rsid w:val="000F39EE"/>
    <w:rsid w:val="000F4F43"/>
    <w:rsid w:val="000F7DE7"/>
    <w:rsid w:val="000F7E9B"/>
    <w:rsid w:val="0010016B"/>
    <w:rsid w:val="00100360"/>
    <w:rsid w:val="0010262D"/>
    <w:rsid w:val="00103DF5"/>
    <w:rsid w:val="00104362"/>
    <w:rsid w:val="0010779F"/>
    <w:rsid w:val="00107AF6"/>
    <w:rsid w:val="00110BAD"/>
    <w:rsid w:val="00110D4A"/>
    <w:rsid w:val="0011207E"/>
    <w:rsid w:val="001125B8"/>
    <w:rsid w:val="001137CA"/>
    <w:rsid w:val="001230FF"/>
    <w:rsid w:val="001241FC"/>
    <w:rsid w:val="00124231"/>
    <w:rsid w:val="00127EDD"/>
    <w:rsid w:val="001328F2"/>
    <w:rsid w:val="00132AF4"/>
    <w:rsid w:val="00132B63"/>
    <w:rsid w:val="00133BA3"/>
    <w:rsid w:val="001343DA"/>
    <w:rsid w:val="00135821"/>
    <w:rsid w:val="001365E9"/>
    <w:rsid w:val="00137FA2"/>
    <w:rsid w:val="001406A8"/>
    <w:rsid w:val="0014128A"/>
    <w:rsid w:val="00141870"/>
    <w:rsid w:val="001435CB"/>
    <w:rsid w:val="00151949"/>
    <w:rsid w:val="00152334"/>
    <w:rsid w:val="001531EC"/>
    <w:rsid w:val="001537D7"/>
    <w:rsid w:val="00153CFF"/>
    <w:rsid w:val="001616BF"/>
    <w:rsid w:val="00161981"/>
    <w:rsid w:val="00163724"/>
    <w:rsid w:val="00165992"/>
    <w:rsid w:val="00170960"/>
    <w:rsid w:val="001734E7"/>
    <w:rsid w:val="00175B04"/>
    <w:rsid w:val="0017747E"/>
    <w:rsid w:val="001775D4"/>
    <w:rsid w:val="00182F93"/>
    <w:rsid w:val="0018314E"/>
    <w:rsid w:val="00184719"/>
    <w:rsid w:val="0019343D"/>
    <w:rsid w:val="00195D88"/>
    <w:rsid w:val="0019631A"/>
    <w:rsid w:val="00197964"/>
    <w:rsid w:val="001A0A8D"/>
    <w:rsid w:val="001A1E7C"/>
    <w:rsid w:val="001A4B86"/>
    <w:rsid w:val="001A4FAB"/>
    <w:rsid w:val="001C2A8C"/>
    <w:rsid w:val="001C4240"/>
    <w:rsid w:val="001C5D98"/>
    <w:rsid w:val="001D04A9"/>
    <w:rsid w:val="001D154C"/>
    <w:rsid w:val="001D3006"/>
    <w:rsid w:val="001D7641"/>
    <w:rsid w:val="001E17E6"/>
    <w:rsid w:val="001E24D0"/>
    <w:rsid w:val="001E7174"/>
    <w:rsid w:val="001F10A3"/>
    <w:rsid w:val="001F299A"/>
    <w:rsid w:val="001F5805"/>
    <w:rsid w:val="0020000C"/>
    <w:rsid w:val="002000BB"/>
    <w:rsid w:val="0020033A"/>
    <w:rsid w:val="00203D3C"/>
    <w:rsid w:val="00207FF4"/>
    <w:rsid w:val="002121C3"/>
    <w:rsid w:val="00215FA1"/>
    <w:rsid w:val="00216AAB"/>
    <w:rsid w:val="00217770"/>
    <w:rsid w:val="00217D45"/>
    <w:rsid w:val="002204E2"/>
    <w:rsid w:val="002221AC"/>
    <w:rsid w:val="00222A85"/>
    <w:rsid w:val="00222AF7"/>
    <w:rsid w:val="00222EFC"/>
    <w:rsid w:val="00223252"/>
    <w:rsid w:val="0022472B"/>
    <w:rsid w:val="00224857"/>
    <w:rsid w:val="00232120"/>
    <w:rsid w:val="002328DD"/>
    <w:rsid w:val="00234AA1"/>
    <w:rsid w:val="00235A97"/>
    <w:rsid w:val="00243552"/>
    <w:rsid w:val="00243B5B"/>
    <w:rsid w:val="00243BFC"/>
    <w:rsid w:val="002454B4"/>
    <w:rsid w:val="00245810"/>
    <w:rsid w:val="002547B9"/>
    <w:rsid w:val="00254F38"/>
    <w:rsid w:val="00255B7C"/>
    <w:rsid w:val="00267D3F"/>
    <w:rsid w:val="00272F1F"/>
    <w:rsid w:val="0027365E"/>
    <w:rsid w:val="002736F0"/>
    <w:rsid w:val="00282D3C"/>
    <w:rsid w:val="002908B4"/>
    <w:rsid w:val="00294B79"/>
    <w:rsid w:val="00295B96"/>
    <w:rsid w:val="00297090"/>
    <w:rsid w:val="002978A7"/>
    <w:rsid w:val="002A0BB1"/>
    <w:rsid w:val="002A157D"/>
    <w:rsid w:val="002A235C"/>
    <w:rsid w:val="002A2EF8"/>
    <w:rsid w:val="002A45BF"/>
    <w:rsid w:val="002A5E54"/>
    <w:rsid w:val="002A677B"/>
    <w:rsid w:val="002B45C3"/>
    <w:rsid w:val="002B6FD5"/>
    <w:rsid w:val="002B741C"/>
    <w:rsid w:val="002D2FA8"/>
    <w:rsid w:val="002D6AE3"/>
    <w:rsid w:val="002E109C"/>
    <w:rsid w:val="002E3A74"/>
    <w:rsid w:val="002E3BDF"/>
    <w:rsid w:val="002E668C"/>
    <w:rsid w:val="002F0031"/>
    <w:rsid w:val="002F00F2"/>
    <w:rsid w:val="002F367C"/>
    <w:rsid w:val="002F579F"/>
    <w:rsid w:val="002F7A50"/>
    <w:rsid w:val="00302432"/>
    <w:rsid w:val="003069D8"/>
    <w:rsid w:val="00311008"/>
    <w:rsid w:val="00311CF9"/>
    <w:rsid w:val="003158EC"/>
    <w:rsid w:val="00321181"/>
    <w:rsid w:val="00323702"/>
    <w:rsid w:val="003356E3"/>
    <w:rsid w:val="00336775"/>
    <w:rsid w:val="00336939"/>
    <w:rsid w:val="003422A4"/>
    <w:rsid w:val="00350BBF"/>
    <w:rsid w:val="00352697"/>
    <w:rsid w:val="003567C2"/>
    <w:rsid w:val="00356FB6"/>
    <w:rsid w:val="00361046"/>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0B24"/>
    <w:rsid w:val="003C0CEF"/>
    <w:rsid w:val="003C6DC4"/>
    <w:rsid w:val="003D179C"/>
    <w:rsid w:val="003D3399"/>
    <w:rsid w:val="003D6F09"/>
    <w:rsid w:val="003D77C1"/>
    <w:rsid w:val="003E097F"/>
    <w:rsid w:val="003E2AFC"/>
    <w:rsid w:val="003E6285"/>
    <w:rsid w:val="003E67FE"/>
    <w:rsid w:val="003E7C96"/>
    <w:rsid w:val="003F0F9F"/>
    <w:rsid w:val="003F3AAF"/>
    <w:rsid w:val="003F4698"/>
    <w:rsid w:val="003F5124"/>
    <w:rsid w:val="003F762D"/>
    <w:rsid w:val="00401473"/>
    <w:rsid w:val="00407924"/>
    <w:rsid w:val="004118D3"/>
    <w:rsid w:val="00412641"/>
    <w:rsid w:val="00414C52"/>
    <w:rsid w:val="00415933"/>
    <w:rsid w:val="00422964"/>
    <w:rsid w:val="00423683"/>
    <w:rsid w:val="00423FB0"/>
    <w:rsid w:val="004273E7"/>
    <w:rsid w:val="00430B22"/>
    <w:rsid w:val="00430F24"/>
    <w:rsid w:val="00431C47"/>
    <w:rsid w:val="00433560"/>
    <w:rsid w:val="00435451"/>
    <w:rsid w:val="00435D65"/>
    <w:rsid w:val="00435EBD"/>
    <w:rsid w:val="00442580"/>
    <w:rsid w:val="00444A05"/>
    <w:rsid w:val="00451B80"/>
    <w:rsid w:val="004543ED"/>
    <w:rsid w:val="00455FD0"/>
    <w:rsid w:val="004569BB"/>
    <w:rsid w:val="00465349"/>
    <w:rsid w:val="00466D02"/>
    <w:rsid w:val="00476163"/>
    <w:rsid w:val="00477263"/>
    <w:rsid w:val="00485549"/>
    <w:rsid w:val="0049501A"/>
    <w:rsid w:val="004A0F19"/>
    <w:rsid w:val="004A2317"/>
    <w:rsid w:val="004A29B2"/>
    <w:rsid w:val="004A678E"/>
    <w:rsid w:val="004A7CF2"/>
    <w:rsid w:val="004A7F44"/>
    <w:rsid w:val="004B1ECE"/>
    <w:rsid w:val="004B4633"/>
    <w:rsid w:val="004C11F4"/>
    <w:rsid w:val="004C3D63"/>
    <w:rsid w:val="004C4868"/>
    <w:rsid w:val="004D0BFF"/>
    <w:rsid w:val="004D1895"/>
    <w:rsid w:val="004D3C97"/>
    <w:rsid w:val="004D5EAE"/>
    <w:rsid w:val="004E11E4"/>
    <w:rsid w:val="004E3732"/>
    <w:rsid w:val="004E5D51"/>
    <w:rsid w:val="004F0167"/>
    <w:rsid w:val="004F16EA"/>
    <w:rsid w:val="004F344B"/>
    <w:rsid w:val="00501A1D"/>
    <w:rsid w:val="005025E0"/>
    <w:rsid w:val="00502991"/>
    <w:rsid w:val="00505B5F"/>
    <w:rsid w:val="00506CFB"/>
    <w:rsid w:val="00513ECE"/>
    <w:rsid w:val="00514A5F"/>
    <w:rsid w:val="0052002B"/>
    <w:rsid w:val="005235DB"/>
    <w:rsid w:val="00526B85"/>
    <w:rsid w:val="005279BE"/>
    <w:rsid w:val="00527DD4"/>
    <w:rsid w:val="00530DAB"/>
    <w:rsid w:val="00530EB0"/>
    <w:rsid w:val="00533C4E"/>
    <w:rsid w:val="00534545"/>
    <w:rsid w:val="005347EA"/>
    <w:rsid w:val="005375AA"/>
    <w:rsid w:val="0053784F"/>
    <w:rsid w:val="005409B9"/>
    <w:rsid w:val="00545EC2"/>
    <w:rsid w:val="0054734A"/>
    <w:rsid w:val="00552174"/>
    <w:rsid w:val="005546D8"/>
    <w:rsid w:val="00554F88"/>
    <w:rsid w:val="005567E5"/>
    <w:rsid w:val="00557527"/>
    <w:rsid w:val="005730CC"/>
    <w:rsid w:val="005755A4"/>
    <w:rsid w:val="005763DF"/>
    <w:rsid w:val="00580489"/>
    <w:rsid w:val="00582652"/>
    <w:rsid w:val="005906DB"/>
    <w:rsid w:val="005943F8"/>
    <w:rsid w:val="00596DC0"/>
    <w:rsid w:val="005A2A55"/>
    <w:rsid w:val="005A2C70"/>
    <w:rsid w:val="005A33C9"/>
    <w:rsid w:val="005A3C87"/>
    <w:rsid w:val="005A456B"/>
    <w:rsid w:val="005A68BF"/>
    <w:rsid w:val="005A72A7"/>
    <w:rsid w:val="005B0D68"/>
    <w:rsid w:val="005B6053"/>
    <w:rsid w:val="005B6969"/>
    <w:rsid w:val="005C337F"/>
    <w:rsid w:val="005D110E"/>
    <w:rsid w:val="005D15A2"/>
    <w:rsid w:val="005D231A"/>
    <w:rsid w:val="005D3DC0"/>
    <w:rsid w:val="005D5C5B"/>
    <w:rsid w:val="005D6BEF"/>
    <w:rsid w:val="005E29AA"/>
    <w:rsid w:val="005E4CCD"/>
    <w:rsid w:val="005F5231"/>
    <w:rsid w:val="005F74CF"/>
    <w:rsid w:val="006014ED"/>
    <w:rsid w:val="00604490"/>
    <w:rsid w:val="00604A0B"/>
    <w:rsid w:val="0060650F"/>
    <w:rsid w:val="00607CE8"/>
    <w:rsid w:val="006103C0"/>
    <w:rsid w:val="0061333C"/>
    <w:rsid w:val="00615073"/>
    <w:rsid w:val="00616123"/>
    <w:rsid w:val="0061679F"/>
    <w:rsid w:val="00622EBC"/>
    <w:rsid w:val="00622FBA"/>
    <w:rsid w:val="006246DF"/>
    <w:rsid w:val="00625728"/>
    <w:rsid w:val="00627A7A"/>
    <w:rsid w:val="00631564"/>
    <w:rsid w:val="00637A49"/>
    <w:rsid w:val="006420CE"/>
    <w:rsid w:val="006451D8"/>
    <w:rsid w:val="006521D1"/>
    <w:rsid w:val="006538FE"/>
    <w:rsid w:val="0065634B"/>
    <w:rsid w:val="0066175E"/>
    <w:rsid w:val="006617B8"/>
    <w:rsid w:val="0066186B"/>
    <w:rsid w:val="00664D04"/>
    <w:rsid w:val="006702CD"/>
    <w:rsid w:val="0067220D"/>
    <w:rsid w:val="00672FCE"/>
    <w:rsid w:val="006769A2"/>
    <w:rsid w:val="00677991"/>
    <w:rsid w:val="00681F59"/>
    <w:rsid w:val="00682645"/>
    <w:rsid w:val="00683534"/>
    <w:rsid w:val="006901CA"/>
    <w:rsid w:val="00692A74"/>
    <w:rsid w:val="0069341E"/>
    <w:rsid w:val="00695EEB"/>
    <w:rsid w:val="006A68E5"/>
    <w:rsid w:val="006A7936"/>
    <w:rsid w:val="006A7B70"/>
    <w:rsid w:val="006B0875"/>
    <w:rsid w:val="006B121C"/>
    <w:rsid w:val="006B21AC"/>
    <w:rsid w:val="006B2B9B"/>
    <w:rsid w:val="006B637D"/>
    <w:rsid w:val="006B6CFE"/>
    <w:rsid w:val="006C3D21"/>
    <w:rsid w:val="006C4BDB"/>
    <w:rsid w:val="006D43CD"/>
    <w:rsid w:val="006D6956"/>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04B2"/>
    <w:rsid w:val="00723883"/>
    <w:rsid w:val="00727827"/>
    <w:rsid w:val="00732D90"/>
    <w:rsid w:val="007334B6"/>
    <w:rsid w:val="00734B34"/>
    <w:rsid w:val="0073591D"/>
    <w:rsid w:val="00736D84"/>
    <w:rsid w:val="00737D76"/>
    <w:rsid w:val="00737F1C"/>
    <w:rsid w:val="007412AE"/>
    <w:rsid w:val="0074269F"/>
    <w:rsid w:val="00747E92"/>
    <w:rsid w:val="00751E52"/>
    <w:rsid w:val="00753CDE"/>
    <w:rsid w:val="007579C9"/>
    <w:rsid w:val="00763067"/>
    <w:rsid w:val="00763EF7"/>
    <w:rsid w:val="00766048"/>
    <w:rsid w:val="007711B8"/>
    <w:rsid w:val="0077159B"/>
    <w:rsid w:val="00771E1C"/>
    <w:rsid w:val="00774046"/>
    <w:rsid w:val="0077456D"/>
    <w:rsid w:val="00780812"/>
    <w:rsid w:val="007825B4"/>
    <w:rsid w:val="00782C5D"/>
    <w:rsid w:val="00784099"/>
    <w:rsid w:val="0078544A"/>
    <w:rsid w:val="00786C50"/>
    <w:rsid w:val="007902A8"/>
    <w:rsid w:val="00793CB2"/>
    <w:rsid w:val="00795027"/>
    <w:rsid w:val="007A103E"/>
    <w:rsid w:val="007A336E"/>
    <w:rsid w:val="007A37DA"/>
    <w:rsid w:val="007A4473"/>
    <w:rsid w:val="007A52D1"/>
    <w:rsid w:val="007A535E"/>
    <w:rsid w:val="007A6ED4"/>
    <w:rsid w:val="007A793C"/>
    <w:rsid w:val="007A7C34"/>
    <w:rsid w:val="007B119C"/>
    <w:rsid w:val="007B18BC"/>
    <w:rsid w:val="007B3DC0"/>
    <w:rsid w:val="007B57F3"/>
    <w:rsid w:val="007B7B6A"/>
    <w:rsid w:val="007C0D2E"/>
    <w:rsid w:val="007C5B24"/>
    <w:rsid w:val="007C6127"/>
    <w:rsid w:val="007D0DF7"/>
    <w:rsid w:val="007D2DFC"/>
    <w:rsid w:val="007D3409"/>
    <w:rsid w:val="007D58F5"/>
    <w:rsid w:val="007E1DD2"/>
    <w:rsid w:val="007E2057"/>
    <w:rsid w:val="007E2E8A"/>
    <w:rsid w:val="007E423D"/>
    <w:rsid w:val="007E5F97"/>
    <w:rsid w:val="007E6234"/>
    <w:rsid w:val="007E67EC"/>
    <w:rsid w:val="007F045C"/>
    <w:rsid w:val="007F2371"/>
    <w:rsid w:val="007F2E6A"/>
    <w:rsid w:val="007F7E14"/>
    <w:rsid w:val="008001CA"/>
    <w:rsid w:val="00804945"/>
    <w:rsid w:val="008066EC"/>
    <w:rsid w:val="00814B83"/>
    <w:rsid w:val="00815434"/>
    <w:rsid w:val="008175BA"/>
    <w:rsid w:val="0082050A"/>
    <w:rsid w:val="008218EE"/>
    <w:rsid w:val="00821B76"/>
    <w:rsid w:val="00826A80"/>
    <w:rsid w:val="00826D4C"/>
    <w:rsid w:val="00831C20"/>
    <w:rsid w:val="00835745"/>
    <w:rsid w:val="00835F67"/>
    <w:rsid w:val="00836937"/>
    <w:rsid w:val="00836C28"/>
    <w:rsid w:val="008408E7"/>
    <w:rsid w:val="00840E09"/>
    <w:rsid w:val="00841386"/>
    <w:rsid w:val="008446CE"/>
    <w:rsid w:val="00846462"/>
    <w:rsid w:val="00846AD9"/>
    <w:rsid w:val="00851458"/>
    <w:rsid w:val="008516EA"/>
    <w:rsid w:val="00852630"/>
    <w:rsid w:val="0086032B"/>
    <w:rsid w:val="00861078"/>
    <w:rsid w:val="0086136D"/>
    <w:rsid w:val="008708B9"/>
    <w:rsid w:val="0087326D"/>
    <w:rsid w:val="00873C1C"/>
    <w:rsid w:val="00873F55"/>
    <w:rsid w:val="00874D51"/>
    <w:rsid w:val="008766C3"/>
    <w:rsid w:val="00885469"/>
    <w:rsid w:val="008863DB"/>
    <w:rsid w:val="008908B3"/>
    <w:rsid w:val="00891F45"/>
    <w:rsid w:val="008921D4"/>
    <w:rsid w:val="008924AB"/>
    <w:rsid w:val="00892EAE"/>
    <w:rsid w:val="00893C66"/>
    <w:rsid w:val="00895188"/>
    <w:rsid w:val="00896C58"/>
    <w:rsid w:val="008977DD"/>
    <w:rsid w:val="008A1C4E"/>
    <w:rsid w:val="008A1C99"/>
    <w:rsid w:val="008A2B76"/>
    <w:rsid w:val="008A2E20"/>
    <w:rsid w:val="008A4FA1"/>
    <w:rsid w:val="008A6285"/>
    <w:rsid w:val="008B2102"/>
    <w:rsid w:val="008B332C"/>
    <w:rsid w:val="008B367C"/>
    <w:rsid w:val="008B3970"/>
    <w:rsid w:val="008B4341"/>
    <w:rsid w:val="008B4540"/>
    <w:rsid w:val="008B4A2C"/>
    <w:rsid w:val="008B4C78"/>
    <w:rsid w:val="008B4F73"/>
    <w:rsid w:val="008B7660"/>
    <w:rsid w:val="008C0573"/>
    <w:rsid w:val="008C1613"/>
    <w:rsid w:val="008C31D2"/>
    <w:rsid w:val="008C398B"/>
    <w:rsid w:val="008C4172"/>
    <w:rsid w:val="008C5056"/>
    <w:rsid w:val="008D2D3D"/>
    <w:rsid w:val="008D55C5"/>
    <w:rsid w:val="008D5F7F"/>
    <w:rsid w:val="008E02C8"/>
    <w:rsid w:val="008E0E4D"/>
    <w:rsid w:val="008E1CAE"/>
    <w:rsid w:val="008E2591"/>
    <w:rsid w:val="008E446A"/>
    <w:rsid w:val="008E5C09"/>
    <w:rsid w:val="008E611B"/>
    <w:rsid w:val="008E620B"/>
    <w:rsid w:val="008E79C6"/>
    <w:rsid w:val="008F37CA"/>
    <w:rsid w:val="008F4CD0"/>
    <w:rsid w:val="008F67CF"/>
    <w:rsid w:val="008F6FDB"/>
    <w:rsid w:val="0090148C"/>
    <w:rsid w:val="00904C87"/>
    <w:rsid w:val="0090797C"/>
    <w:rsid w:val="00911508"/>
    <w:rsid w:val="009118FA"/>
    <w:rsid w:val="00914A03"/>
    <w:rsid w:val="00915DEA"/>
    <w:rsid w:val="00916660"/>
    <w:rsid w:val="009201A3"/>
    <w:rsid w:val="0092386A"/>
    <w:rsid w:val="00923CC3"/>
    <w:rsid w:val="0092433F"/>
    <w:rsid w:val="00925AD1"/>
    <w:rsid w:val="00931830"/>
    <w:rsid w:val="009333B5"/>
    <w:rsid w:val="00934420"/>
    <w:rsid w:val="0094113A"/>
    <w:rsid w:val="009412A0"/>
    <w:rsid w:val="009414B9"/>
    <w:rsid w:val="009424DF"/>
    <w:rsid w:val="009450D8"/>
    <w:rsid w:val="009524AD"/>
    <w:rsid w:val="009549C4"/>
    <w:rsid w:val="0095519A"/>
    <w:rsid w:val="00957098"/>
    <w:rsid w:val="00962C6C"/>
    <w:rsid w:val="009660E3"/>
    <w:rsid w:val="00970502"/>
    <w:rsid w:val="009708D0"/>
    <w:rsid w:val="00970D17"/>
    <w:rsid w:val="00972D26"/>
    <w:rsid w:val="00973C4C"/>
    <w:rsid w:val="00974A3B"/>
    <w:rsid w:val="00976156"/>
    <w:rsid w:val="009814D6"/>
    <w:rsid w:val="0099102E"/>
    <w:rsid w:val="009930A0"/>
    <w:rsid w:val="009968CF"/>
    <w:rsid w:val="009A064C"/>
    <w:rsid w:val="009A1A98"/>
    <w:rsid w:val="009A355B"/>
    <w:rsid w:val="009A5118"/>
    <w:rsid w:val="009A5F4B"/>
    <w:rsid w:val="009B2AEA"/>
    <w:rsid w:val="009B4716"/>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0F5"/>
    <w:rsid w:val="009E7810"/>
    <w:rsid w:val="009F0CE6"/>
    <w:rsid w:val="009F3BA1"/>
    <w:rsid w:val="009F583E"/>
    <w:rsid w:val="009F7F10"/>
    <w:rsid w:val="00A00597"/>
    <w:rsid w:val="00A0093B"/>
    <w:rsid w:val="00A04097"/>
    <w:rsid w:val="00A12052"/>
    <w:rsid w:val="00A136B7"/>
    <w:rsid w:val="00A138B9"/>
    <w:rsid w:val="00A1597D"/>
    <w:rsid w:val="00A22790"/>
    <w:rsid w:val="00A25160"/>
    <w:rsid w:val="00A25199"/>
    <w:rsid w:val="00A26AB0"/>
    <w:rsid w:val="00A26C29"/>
    <w:rsid w:val="00A33A5B"/>
    <w:rsid w:val="00A34913"/>
    <w:rsid w:val="00A35F07"/>
    <w:rsid w:val="00A36D03"/>
    <w:rsid w:val="00A42E3A"/>
    <w:rsid w:val="00A43D0D"/>
    <w:rsid w:val="00A558AB"/>
    <w:rsid w:val="00A562F8"/>
    <w:rsid w:val="00A622F7"/>
    <w:rsid w:val="00A63AF5"/>
    <w:rsid w:val="00A645AF"/>
    <w:rsid w:val="00A645FB"/>
    <w:rsid w:val="00A657C7"/>
    <w:rsid w:val="00A66049"/>
    <w:rsid w:val="00A6641B"/>
    <w:rsid w:val="00A70DC6"/>
    <w:rsid w:val="00A7739E"/>
    <w:rsid w:val="00A777D8"/>
    <w:rsid w:val="00A777DA"/>
    <w:rsid w:val="00A8310C"/>
    <w:rsid w:val="00A848D0"/>
    <w:rsid w:val="00A86270"/>
    <w:rsid w:val="00A87084"/>
    <w:rsid w:val="00A91F9C"/>
    <w:rsid w:val="00A92772"/>
    <w:rsid w:val="00A93E0D"/>
    <w:rsid w:val="00A946E4"/>
    <w:rsid w:val="00AA17A8"/>
    <w:rsid w:val="00AA31F0"/>
    <w:rsid w:val="00AB1128"/>
    <w:rsid w:val="00AB319F"/>
    <w:rsid w:val="00AC2317"/>
    <w:rsid w:val="00AC2A59"/>
    <w:rsid w:val="00AC2C97"/>
    <w:rsid w:val="00AC2CD4"/>
    <w:rsid w:val="00AC5A47"/>
    <w:rsid w:val="00AC7A7B"/>
    <w:rsid w:val="00AC7EBA"/>
    <w:rsid w:val="00AD0679"/>
    <w:rsid w:val="00AD3837"/>
    <w:rsid w:val="00AD3C5D"/>
    <w:rsid w:val="00AD65F4"/>
    <w:rsid w:val="00AD69AA"/>
    <w:rsid w:val="00AE1670"/>
    <w:rsid w:val="00AE1773"/>
    <w:rsid w:val="00AE3383"/>
    <w:rsid w:val="00AE384C"/>
    <w:rsid w:val="00AE67DF"/>
    <w:rsid w:val="00AE6BE0"/>
    <w:rsid w:val="00AE7266"/>
    <w:rsid w:val="00AF02CB"/>
    <w:rsid w:val="00AF5966"/>
    <w:rsid w:val="00AF6F9A"/>
    <w:rsid w:val="00B02A13"/>
    <w:rsid w:val="00B07979"/>
    <w:rsid w:val="00B10C6E"/>
    <w:rsid w:val="00B1402B"/>
    <w:rsid w:val="00B200E7"/>
    <w:rsid w:val="00B22016"/>
    <w:rsid w:val="00B23292"/>
    <w:rsid w:val="00B26D02"/>
    <w:rsid w:val="00B277D5"/>
    <w:rsid w:val="00B343A3"/>
    <w:rsid w:val="00B36FDF"/>
    <w:rsid w:val="00B40463"/>
    <w:rsid w:val="00B419DE"/>
    <w:rsid w:val="00B41E6D"/>
    <w:rsid w:val="00B450D5"/>
    <w:rsid w:val="00B46C73"/>
    <w:rsid w:val="00B47486"/>
    <w:rsid w:val="00B51F58"/>
    <w:rsid w:val="00B54E66"/>
    <w:rsid w:val="00B55463"/>
    <w:rsid w:val="00B56E67"/>
    <w:rsid w:val="00B57381"/>
    <w:rsid w:val="00B60998"/>
    <w:rsid w:val="00B643A4"/>
    <w:rsid w:val="00B64B43"/>
    <w:rsid w:val="00B6730C"/>
    <w:rsid w:val="00B71C35"/>
    <w:rsid w:val="00B72BEC"/>
    <w:rsid w:val="00B735F6"/>
    <w:rsid w:val="00B73A82"/>
    <w:rsid w:val="00B76F4D"/>
    <w:rsid w:val="00B7740A"/>
    <w:rsid w:val="00B77412"/>
    <w:rsid w:val="00B77752"/>
    <w:rsid w:val="00B82E7A"/>
    <w:rsid w:val="00B83BC0"/>
    <w:rsid w:val="00B849DE"/>
    <w:rsid w:val="00B87A6F"/>
    <w:rsid w:val="00B90035"/>
    <w:rsid w:val="00B91712"/>
    <w:rsid w:val="00B92509"/>
    <w:rsid w:val="00BA0FB3"/>
    <w:rsid w:val="00BA367C"/>
    <w:rsid w:val="00BA4C0A"/>
    <w:rsid w:val="00BB2A32"/>
    <w:rsid w:val="00BB6484"/>
    <w:rsid w:val="00BB6D7D"/>
    <w:rsid w:val="00BC24F8"/>
    <w:rsid w:val="00BC3920"/>
    <w:rsid w:val="00BC44E8"/>
    <w:rsid w:val="00BC47AB"/>
    <w:rsid w:val="00BD0D7C"/>
    <w:rsid w:val="00BD2AB1"/>
    <w:rsid w:val="00BD3A7F"/>
    <w:rsid w:val="00BD6EED"/>
    <w:rsid w:val="00BE09C1"/>
    <w:rsid w:val="00BE194F"/>
    <w:rsid w:val="00BE1FD4"/>
    <w:rsid w:val="00BE336E"/>
    <w:rsid w:val="00BE512F"/>
    <w:rsid w:val="00BE5410"/>
    <w:rsid w:val="00BE60AF"/>
    <w:rsid w:val="00BE677A"/>
    <w:rsid w:val="00BE6A2E"/>
    <w:rsid w:val="00BF00A7"/>
    <w:rsid w:val="00BF0C46"/>
    <w:rsid w:val="00BF136F"/>
    <w:rsid w:val="00BF33D9"/>
    <w:rsid w:val="00C00BE2"/>
    <w:rsid w:val="00C05EAE"/>
    <w:rsid w:val="00C061AD"/>
    <w:rsid w:val="00C075BD"/>
    <w:rsid w:val="00C105AD"/>
    <w:rsid w:val="00C11B10"/>
    <w:rsid w:val="00C12EA5"/>
    <w:rsid w:val="00C15E40"/>
    <w:rsid w:val="00C161BE"/>
    <w:rsid w:val="00C308C1"/>
    <w:rsid w:val="00C338CA"/>
    <w:rsid w:val="00C35CB3"/>
    <w:rsid w:val="00C41E6E"/>
    <w:rsid w:val="00C43B62"/>
    <w:rsid w:val="00C50A0A"/>
    <w:rsid w:val="00C51B61"/>
    <w:rsid w:val="00C572D7"/>
    <w:rsid w:val="00C60016"/>
    <w:rsid w:val="00C6099D"/>
    <w:rsid w:val="00C638D8"/>
    <w:rsid w:val="00C63D6B"/>
    <w:rsid w:val="00C64128"/>
    <w:rsid w:val="00C710B7"/>
    <w:rsid w:val="00C71474"/>
    <w:rsid w:val="00C716B8"/>
    <w:rsid w:val="00C71798"/>
    <w:rsid w:val="00C73515"/>
    <w:rsid w:val="00C74442"/>
    <w:rsid w:val="00C754BC"/>
    <w:rsid w:val="00C76E52"/>
    <w:rsid w:val="00C83525"/>
    <w:rsid w:val="00C83ED9"/>
    <w:rsid w:val="00C862FF"/>
    <w:rsid w:val="00C943F5"/>
    <w:rsid w:val="00C95356"/>
    <w:rsid w:val="00CA1729"/>
    <w:rsid w:val="00CA1984"/>
    <w:rsid w:val="00CA1DAE"/>
    <w:rsid w:val="00CA234E"/>
    <w:rsid w:val="00CA7429"/>
    <w:rsid w:val="00CB3A23"/>
    <w:rsid w:val="00CB441D"/>
    <w:rsid w:val="00CB6216"/>
    <w:rsid w:val="00CC09A6"/>
    <w:rsid w:val="00CC150E"/>
    <w:rsid w:val="00CC3973"/>
    <w:rsid w:val="00CC4578"/>
    <w:rsid w:val="00CC5C60"/>
    <w:rsid w:val="00CD0284"/>
    <w:rsid w:val="00CD0A91"/>
    <w:rsid w:val="00CD160F"/>
    <w:rsid w:val="00CD1A9E"/>
    <w:rsid w:val="00CD3B4C"/>
    <w:rsid w:val="00CD4A65"/>
    <w:rsid w:val="00CD58CB"/>
    <w:rsid w:val="00CE0DA0"/>
    <w:rsid w:val="00CE477D"/>
    <w:rsid w:val="00CE4C08"/>
    <w:rsid w:val="00CF030B"/>
    <w:rsid w:val="00CF1B90"/>
    <w:rsid w:val="00CF1DFC"/>
    <w:rsid w:val="00CF2856"/>
    <w:rsid w:val="00CF4C8F"/>
    <w:rsid w:val="00CF5CE7"/>
    <w:rsid w:val="00CF5EF5"/>
    <w:rsid w:val="00CF7481"/>
    <w:rsid w:val="00CF7B16"/>
    <w:rsid w:val="00CF7EE3"/>
    <w:rsid w:val="00D0400B"/>
    <w:rsid w:val="00D06A37"/>
    <w:rsid w:val="00D0739E"/>
    <w:rsid w:val="00D13FC8"/>
    <w:rsid w:val="00D14E7C"/>
    <w:rsid w:val="00D223DC"/>
    <w:rsid w:val="00D26163"/>
    <w:rsid w:val="00D3102D"/>
    <w:rsid w:val="00D33B4F"/>
    <w:rsid w:val="00D3442D"/>
    <w:rsid w:val="00D34F1B"/>
    <w:rsid w:val="00D35ED3"/>
    <w:rsid w:val="00D36AF7"/>
    <w:rsid w:val="00D41D2D"/>
    <w:rsid w:val="00D463A3"/>
    <w:rsid w:val="00D46D47"/>
    <w:rsid w:val="00D47C8D"/>
    <w:rsid w:val="00D51833"/>
    <w:rsid w:val="00D55894"/>
    <w:rsid w:val="00D57BE5"/>
    <w:rsid w:val="00D643F7"/>
    <w:rsid w:val="00D67ABE"/>
    <w:rsid w:val="00D73373"/>
    <w:rsid w:val="00D74CA3"/>
    <w:rsid w:val="00D76666"/>
    <w:rsid w:val="00D828E1"/>
    <w:rsid w:val="00D8441F"/>
    <w:rsid w:val="00D84A46"/>
    <w:rsid w:val="00D850B9"/>
    <w:rsid w:val="00D8753F"/>
    <w:rsid w:val="00D90807"/>
    <w:rsid w:val="00D9196F"/>
    <w:rsid w:val="00D9498D"/>
    <w:rsid w:val="00D94E39"/>
    <w:rsid w:val="00D9789C"/>
    <w:rsid w:val="00D97A89"/>
    <w:rsid w:val="00DB10D2"/>
    <w:rsid w:val="00DB1DD4"/>
    <w:rsid w:val="00DB61B3"/>
    <w:rsid w:val="00DC49A6"/>
    <w:rsid w:val="00DD0915"/>
    <w:rsid w:val="00DD1DFF"/>
    <w:rsid w:val="00DD33CF"/>
    <w:rsid w:val="00DD5E5C"/>
    <w:rsid w:val="00DE3896"/>
    <w:rsid w:val="00DE4435"/>
    <w:rsid w:val="00DE7CE7"/>
    <w:rsid w:val="00DF0231"/>
    <w:rsid w:val="00DF6E96"/>
    <w:rsid w:val="00E035EA"/>
    <w:rsid w:val="00E042F1"/>
    <w:rsid w:val="00E04C43"/>
    <w:rsid w:val="00E11FA9"/>
    <w:rsid w:val="00E12C9B"/>
    <w:rsid w:val="00E13E91"/>
    <w:rsid w:val="00E16040"/>
    <w:rsid w:val="00E16D37"/>
    <w:rsid w:val="00E17E17"/>
    <w:rsid w:val="00E17F78"/>
    <w:rsid w:val="00E20EBE"/>
    <w:rsid w:val="00E2174B"/>
    <w:rsid w:val="00E21B03"/>
    <w:rsid w:val="00E222F0"/>
    <w:rsid w:val="00E22D0F"/>
    <w:rsid w:val="00E24C5F"/>
    <w:rsid w:val="00E2611D"/>
    <w:rsid w:val="00E26722"/>
    <w:rsid w:val="00E31284"/>
    <w:rsid w:val="00E32D68"/>
    <w:rsid w:val="00E34071"/>
    <w:rsid w:val="00E3534D"/>
    <w:rsid w:val="00E35C0F"/>
    <w:rsid w:val="00E406F2"/>
    <w:rsid w:val="00E41266"/>
    <w:rsid w:val="00E415BA"/>
    <w:rsid w:val="00E42C77"/>
    <w:rsid w:val="00E470EC"/>
    <w:rsid w:val="00E47CCC"/>
    <w:rsid w:val="00E54EE2"/>
    <w:rsid w:val="00E56241"/>
    <w:rsid w:val="00E5666B"/>
    <w:rsid w:val="00E56EE6"/>
    <w:rsid w:val="00E577DD"/>
    <w:rsid w:val="00E60952"/>
    <w:rsid w:val="00E62FDB"/>
    <w:rsid w:val="00E6587C"/>
    <w:rsid w:val="00E665DC"/>
    <w:rsid w:val="00E706B8"/>
    <w:rsid w:val="00E72064"/>
    <w:rsid w:val="00E76A71"/>
    <w:rsid w:val="00E82ED7"/>
    <w:rsid w:val="00E83483"/>
    <w:rsid w:val="00E85BF2"/>
    <w:rsid w:val="00E875BB"/>
    <w:rsid w:val="00E87674"/>
    <w:rsid w:val="00E91110"/>
    <w:rsid w:val="00E9184C"/>
    <w:rsid w:val="00E9326A"/>
    <w:rsid w:val="00E94DD3"/>
    <w:rsid w:val="00E95B2A"/>
    <w:rsid w:val="00EA180D"/>
    <w:rsid w:val="00EA2254"/>
    <w:rsid w:val="00EA49BA"/>
    <w:rsid w:val="00EA4E79"/>
    <w:rsid w:val="00EA5149"/>
    <w:rsid w:val="00EA6EC3"/>
    <w:rsid w:val="00EB02DF"/>
    <w:rsid w:val="00EB2795"/>
    <w:rsid w:val="00EB6EC1"/>
    <w:rsid w:val="00EB7895"/>
    <w:rsid w:val="00EC1C71"/>
    <w:rsid w:val="00EC2B97"/>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54B2"/>
    <w:rsid w:val="00F1617A"/>
    <w:rsid w:val="00F2033F"/>
    <w:rsid w:val="00F20D63"/>
    <w:rsid w:val="00F21F57"/>
    <w:rsid w:val="00F22DF5"/>
    <w:rsid w:val="00F2531A"/>
    <w:rsid w:val="00F303F4"/>
    <w:rsid w:val="00F31FA7"/>
    <w:rsid w:val="00F33C7A"/>
    <w:rsid w:val="00F34526"/>
    <w:rsid w:val="00F35BFA"/>
    <w:rsid w:val="00F413E7"/>
    <w:rsid w:val="00F42BFC"/>
    <w:rsid w:val="00F45711"/>
    <w:rsid w:val="00F4766A"/>
    <w:rsid w:val="00F50825"/>
    <w:rsid w:val="00F52FBD"/>
    <w:rsid w:val="00F52FE8"/>
    <w:rsid w:val="00F543C6"/>
    <w:rsid w:val="00F56F3E"/>
    <w:rsid w:val="00F5790A"/>
    <w:rsid w:val="00F609CD"/>
    <w:rsid w:val="00F610B6"/>
    <w:rsid w:val="00F61DAD"/>
    <w:rsid w:val="00F64948"/>
    <w:rsid w:val="00F66108"/>
    <w:rsid w:val="00F66211"/>
    <w:rsid w:val="00F72D98"/>
    <w:rsid w:val="00F7352F"/>
    <w:rsid w:val="00F76B81"/>
    <w:rsid w:val="00F778F3"/>
    <w:rsid w:val="00F83F8A"/>
    <w:rsid w:val="00F863C0"/>
    <w:rsid w:val="00F87DA1"/>
    <w:rsid w:val="00F941E7"/>
    <w:rsid w:val="00F9700D"/>
    <w:rsid w:val="00FA4943"/>
    <w:rsid w:val="00FA4CFA"/>
    <w:rsid w:val="00FB4DC9"/>
    <w:rsid w:val="00FB6572"/>
    <w:rsid w:val="00FB6BD9"/>
    <w:rsid w:val="00FC02B2"/>
    <w:rsid w:val="00FC0544"/>
    <w:rsid w:val="00FC0F9D"/>
    <w:rsid w:val="00FC3492"/>
    <w:rsid w:val="00FD1CDD"/>
    <w:rsid w:val="00FD518E"/>
    <w:rsid w:val="00FE1A35"/>
    <w:rsid w:val="00FE5D0E"/>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B12A0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121C3"/>
    <w:pPr>
      <w:keepNext/>
      <w:keepLines/>
      <w:spacing w:before="120" w:after="120"/>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121C3"/>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aliases w:val="SGS Table Basic 1,TableGrid"/>
    <w:basedOn w:val="TableNormal"/>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01116F"/>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01116F"/>
    <w:rPr>
      <w:rFonts w:ascii="Times New Roman" w:eastAsia="Times New Roman" w:hAnsi="Times New Roman" w:cs="Times New Roman"/>
      <w:kern w:val="0"/>
      <w:sz w:val="20"/>
      <w:szCs w:val="20"/>
      <w:lang w:val="en-GB" w:eastAsia="ja-JP"/>
    </w:rPr>
  </w:style>
  <w:style w:type="paragraph" w:customStyle="1" w:styleId="B3">
    <w:name w:val="B3"/>
    <w:basedOn w:val="List3"/>
    <w:link w:val="B3Char2"/>
    <w:qFormat/>
    <w:rsid w:val="0001116F"/>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01116F"/>
    <w:rPr>
      <w:rFonts w:ascii="Times New Roman" w:eastAsia="Times New Roman" w:hAnsi="Times New Roman" w:cs="Times New Roman"/>
      <w:kern w:val="0"/>
      <w:sz w:val="20"/>
      <w:szCs w:val="20"/>
      <w:lang w:val="en-GB" w:eastAsia="ja-JP"/>
    </w:rPr>
  </w:style>
  <w:style w:type="paragraph" w:styleId="List2">
    <w:name w:val="List 2"/>
    <w:basedOn w:val="Normal"/>
    <w:uiPriority w:val="99"/>
    <w:semiHidden/>
    <w:unhideWhenUsed/>
    <w:rsid w:val="0001116F"/>
    <w:pPr>
      <w:ind w:left="720" w:hanging="360"/>
      <w:contextualSpacing/>
    </w:pPr>
  </w:style>
  <w:style w:type="paragraph" w:styleId="List3">
    <w:name w:val="List 3"/>
    <w:basedOn w:val="Normal"/>
    <w:uiPriority w:val="99"/>
    <w:semiHidden/>
    <w:unhideWhenUsed/>
    <w:rsid w:val="0001116F"/>
    <w:pPr>
      <w:ind w:left="1080" w:hanging="360"/>
      <w:contextualSpacing/>
    </w:pPr>
  </w:style>
  <w:style w:type="paragraph" w:styleId="CommentSubject">
    <w:name w:val="annotation subject"/>
    <w:basedOn w:val="CommentText"/>
    <w:next w:val="CommentText"/>
    <w:link w:val="CommentSubjectChar"/>
    <w:uiPriority w:val="99"/>
    <w:semiHidden/>
    <w:unhideWhenUsed/>
    <w:rsid w:val="00962C6C"/>
    <w:pPr>
      <w:overflowPunct/>
      <w:autoSpaceDE/>
      <w:autoSpaceDN/>
      <w:adjustRightInd/>
    </w:pPr>
    <w:rPr>
      <w:rFonts w:eastAsia="MS Mincho"/>
      <w:b/>
      <w:bCs/>
      <w:lang w:eastAsia="en-US"/>
    </w:rPr>
  </w:style>
  <w:style w:type="character" w:customStyle="1" w:styleId="CommentSubjectChar">
    <w:name w:val="Comment Subject Char"/>
    <w:basedOn w:val="CommentTextChar"/>
    <w:link w:val="CommentSubject"/>
    <w:uiPriority w:val="99"/>
    <w:semiHidden/>
    <w:rsid w:val="00962C6C"/>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5603">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1701588">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240301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01275837">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0445602">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7840358">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4535907">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6572394">
      <w:bodyDiv w:val="1"/>
      <w:marLeft w:val="0"/>
      <w:marRight w:val="0"/>
      <w:marTop w:val="0"/>
      <w:marBottom w:val="0"/>
      <w:divBdr>
        <w:top w:val="none" w:sz="0" w:space="0" w:color="auto"/>
        <w:left w:val="none" w:sz="0" w:space="0" w:color="auto"/>
        <w:bottom w:val="none" w:sz="0" w:space="0" w:color="auto"/>
        <w:right w:val="none" w:sz="0" w:space="0" w:color="auto"/>
      </w:divBdr>
    </w:div>
    <w:div w:id="656880824">
      <w:bodyDiv w:val="1"/>
      <w:marLeft w:val="0"/>
      <w:marRight w:val="0"/>
      <w:marTop w:val="0"/>
      <w:marBottom w:val="0"/>
      <w:divBdr>
        <w:top w:val="none" w:sz="0" w:space="0" w:color="auto"/>
        <w:left w:val="none" w:sz="0" w:space="0" w:color="auto"/>
        <w:bottom w:val="none" w:sz="0" w:space="0" w:color="auto"/>
        <w:right w:val="none" w:sz="0" w:space="0" w:color="auto"/>
      </w:divBdr>
    </w:div>
    <w:div w:id="666053143">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42934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0376806">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24159498">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9176040">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E417E-8E40-4262-A107-2CA68379D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18235</TotalTime>
  <Pages>1</Pages>
  <Words>439</Words>
  <Characters>2507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419</cp:revision>
  <dcterms:created xsi:type="dcterms:W3CDTF">2019-09-18T02:52:00Z</dcterms:created>
  <dcterms:modified xsi:type="dcterms:W3CDTF">2024-05-13T09:56:00Z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(3)3yJrgXdKFtlL/mdASgjZ22kGnvJ3ZUGApQ+u2XlfBlRRcMBP5BVvlDVNQQrjcdFbqO1/pvzq
N60IJlY8wwROPTohZc+wvo+BxW6gjDQsRduh/3stwo0xDfBnalTF3x5+K/mega2DHQfpqiLy
Z7BdX/uYK27H8SAhBE3BtGFKbLT+yGmyK1MbW4woQB0Md+JX4LYfuZwTNhXZCNZ//aQbMZuF
+9tOblMojmDFbTO7pZ</vt:lpwstr>
  </property>
  <property fmtid="{D5CDD505-2E9C-101B-9397-08002B2CF9AE}" pid="3" name="_2015_ms_pID_7253431">
    <vt:lpwstr>Pi6F2TGG4gxmt3xEYuTbqJgqKC82BOZW0939ge+o94RQP0mUDQIN04
+3sD+cUgbotwHvEvqtcd129zcjBnaiaWmequ8mNkfH2AhGzr/iRUPfdXcLpIF8NqetmSh4m+
Y4eyegqT/+5NYxMj6kRGxpGil4LXSFV2+Dq5jqt8y+xGTE5TLImoTVssRLz6SzdUYkeAX9b2
zYwsfd4wUTDgMlNKO+kyDTs7bsP5cN6V+mMx</vt:lpwstr>
  </property>
  <property fmtid="{D5CDD505-2E9C-101B-9397-08002B2CF9AE}" pid="4" name="_2015_ms_pID_7253432">
    <vt:lpwstr>XIMGMDQeWEx2GN+XTTm1wHs=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1715594190</vt:lpwstr>
  </property>
</Properties>
</file>