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4AC21D0" w14:textId="6B85C337" w:rsidR="006C6928" w:rsidRPr="00F173B1" w:rsidRDefault="006C6928" w:rsidP="006C6928">
      <w:pPr>
        <w:pStyle w:val="CRCoverPage"/>
        <w:tabs>
          <w:tab w:val="right" w:pos="9639"/>
        </w:tabs>
        <w:spacing w:after="0"/>
        <w:rPr>
          <w:b/>
          <w:noProof/>
          <w:sz w:val="24"/>
        </w:rPr>
      </w:pPr>
      <w:bookmarkStart w:id="0" w:name="_Hlk149836176"/>
      <w:r w:rsidRPr="00F173B1">
        <w:rPr>
          <w:b/>
          <w:noProof/>
          <w:sz w:val="24"/>
        </w:rPr>
        <w:t>3GPP TSG-RAN WG4 Meeting # 110</w:t>
      </w:r>
      <w:r>
        <w:rPr>
          <w:b/>
          <w:noProof/>
          <w:sz w:val="24"/>
        </w:rPr>
        <w:t>bis</w:t>
      </w:r>
      <w:r w:rsidRPr="00F173B1">
        <w:rPr>
          <w:b/>
          <w:noProof/>
          <w:sz w:val="24"/>
        </w:rPr>
        <w:tab/>
      </w:r>
      <w:r w:rsidR="00514339" w:rsidRPr="004B053E">
        <w:rPr>
          <w:rFonts w:eastAsia="宋体" w:cs="Arial"/>
          <w:b/>
          <w:sz w:val="24"/>
          <w:szCs w:val="24"/>
          <w:lang w:val="en-US" w:eastAsia="zh-CN"/>
        </w:rPr>
        <w:t>R4-240785</w:t>
      </w:r>
      <w:r w:rsidR="00514339">
        <w:rPr>
          <w:rFonts w:eastAsia="宋体" w:cs="Arial"/>
          <w:b/>
          <w:sz w:val="24"/>
          <w:szCs w:val="24"/>
          <w:lang w:val="en-US" w:eastAsia="zh-CN"/>
        </w:rPr>
        <w:t>0</w:t>
      </w:r>
    </w:p>
    <w:p w14:paraId="23729351" w14:textId="7CB62E1C" w:rsidR="00514339" w:rsidRPr="00CF0D1F" w:rsidRDefault="00514339" w:rsidP="00514339">
      <w:pPr>
        <w:pStyle w:val="CRCoverPage"/>
        <w:outlineLvl w:val="0"/>
        <w:rPr>
          <w:rFonts w:ascii="Times New Roman" w:hAnsi="Times New Roman"/>
          <w:b/>
          <w:sz w:val="24"/>
          <w:szCs w:val="24"/>
        </w:rPr>
      </w:pPr>
      <w:r w:rsidRPr="00514339">
        <w:rPr>
          <w:b/>
          <w:noProof/>
          <w:sz w:val="24"/>
        </w:rPr>
        <w:t>Fukuoka, Japan, May 20 – May 24, 2024</w:t>
      </w:r>
    </w:p>
    <w:p w14:paraId="68E60313" w14:textId="77777777" w:rsidR="00F173B1" w:rsidRPr="00F173B1"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4332BA" w:rsidR="001E41F3" w:rsidRDefault="00305409" w:rsidP="00E34898">
            <w:pPr>
              <w:pStyle w:val="CRCoverPage"/>
              <w:spacing w:after="0"/>
              <w:jc w:val="right"/>
              <w:rPr>
                <w:i/>
                <w:noProof/>
              </w:rPr>
            </w:pPr>
            <w:r>
              <w:rPr>
                <w:i/>
                <w:noProof/>
                <w:sz w:val="14"/>
              </w:rPr>
              <w:t>CR-Form-v</w:t>
            </w:r>
            <w:r w:rsidR="008863B9">
              <w:rPr>
                <w:i/>
                <w:noProof/>
                <w:sz w:val="14"/>
              </w:rPr>
              <w:t>12.</w:t>
            </w:r>
            <w:r w:rsidR="0087398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1DC88"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C76BFF">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3F36C" w:rsidR="008406F9" w:rsidRPr="00CA5872" w:rsidRDefault="00CA5872" w:rsidP="00CA5872">
            <w:pPr>
              <w:pStyle w:val="CRCoverPage"/>
              <w:spacing w:after="0"/>
              <w:ind w:left="100"/>
              <w:rPr>
                <w:rFonts w:eastAsia="Calibri" w:cs="Arial"/>
              </w:rPr>
            </w:pPr>
            <w:proofErr w:type="spellStart"/>
            <w:r>
              <w:rPr>
                <w:rFonts w:eastAsia="Calibri" w:cs="Arial"/>
              </w:rPr>
              <w:t>DraftCR</w:t>
            </w:r>
            <w:proofErr w:type="spellEnd"/>
            <w:r>
              <w:rPr>
                <w:rFonts w:eastAsia="Calibri" w:cs="Arial"/>
              </w:rPr>
              <w:t xml:space="preserve"> on </w:t>
            </w:r>
            <w:r w:rsidR="00456C11">
              <w:rPr>
                <w:rFonts w:eastAsia="Calibri" w:cs="Arial"/>
              </w:rPr>
              <w:t xml:space="preserve">scheduling restriction for TCI state switch in </w:t>
            </w:r>
            <w:proofErr w:type="spellStart"/>
            <w:r w:rsidR="00456C11">
              <w:rPr>
                <w:rFonts w:eastAsia="Calibri" w:cs="Arial"/>
              </w:rPr>
              <w:t>mDCI</w:t>
            </w:r>
            <w:proofErr w:type="spellEnd"/>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DB0D2" w:rsidR="008406F9" w:rsidRDefault="008406F9" w:rsidP="008406F9">
            <w:pPr>
              <w:pStyle w:val="CRCoverPage"/>
              <w:spacing w:after="0"/>
              <w:ind w:left="100"/>
              <w:rPr>
                <w:noProof/>
              </w:rPr>
            </w:pPr>
            <w:r>
              <w:rPr>
                <w:noProof/>
              </w:rPr>
              <w:t>202</w:t>
            </w:r>
            <w:r w:rsidR="00CA4B31">
              <w:rPr>
                <w:noProof/>
              </w:rPr>
              <w:t>4</w:t>
            </w:r>
            <w:r>
              <w:rPr>
                <w:noProof/>
              </w:rPr>
              <w:t>-</w:t>
            </w:r>
            <w:r w:rsidR="00803F53">
              <w:rPr>
                <w:noProof/>
              </w:rPr>
              <w:t>5</w:t>
            </w:r>
            <w:r>
              <w:rPr>
                <w:noProof/>
              </w:rPr>
              <w:t>-</w:t>
            </w:r>
            <w:r w:rsidR="00803F53">
              <w:rPr>
                <w:noProof/>
              </w:rPr>
              <w:t>10</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C02BF49"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7C99714F" w:rsidR="00665F17" w:rsidRPr="007C2097" w:rsidRDefault="00665F17" w:rsidP="008406F9">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76373" w:rsidR="008406F9" w:rsidRDefault="009B06BE" w:rsidP="008406F9">
            <w:pPr>
              <w:pStyle w:val="CRCoverPage"/>
              <w:spacing w:after="0"/>
              <w:rPr>
                <w:noProof/>
              </w:rPr>
            </w:pPr>
            <w:r>
              <w:rPr>
                <w:noProof/>
              </w:rPr>
              <w:t>For mDCI</w:t>
            </w:r>
            <w:r w:rsidRPr="009B06BE">
              <w:rPr>
                <w:noProof/>
              </w:rPr>
              <w:t>, two MAC CE command may arrive at different time or the processing procedure may be different, it’s possible that when TCI state switch for TRP1 has been finished, measurement for T/F, pathloss and L1-RSRP of TRP2 is undergoing. Therefore, scheduling restriction needs to be considered.</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38AEB" w14:textId="5B2C71B1" w:rsidR="00322207" w:rsidRDefault="009B06BE" w:rsidP="003B2CF7">
            <w:pPr>
              <w:pStyle w:val="CRCoverPage"/>
              <w:spacing w:after="0"/>
              <w:rPr>
                <w:rFonts w:eastAsia="Calibri" w:cs="Arial"/>
              </w:rPr>
            </w:pPr>
            <w:r>
              <w:rPr>
                <w:noProof/>
                <w:lang w:eastAsia="zh-CN"/>
              </w:rPr>
              <w:t>Add 8.22.6 for scheduling availability for DL TCI state switch for mDCI</w:t>
            </w:r>
            <w:r w:rsidR="001E00CE">
              <w:rPr>
                <w:rFonts w:eastAsia="Calibri" w:cs="Arial"/>
              </w:rPr>
              <w:t>.</w:t>
            </w:r>
          </w:p>
          <w:p w14:paraId="66D8BF76" w14:textId="3EC6CEBC" w:rsidR="009B06BE" w:rsidRDefault="009B06BE" w:rsidP="009B06BE">
            <w:pPr>
              <w:pStyle w:val="CRCoverPage"/>
              <w:spacing w:after="0"/>
              <w:rPr>
                <w:rFonts w:eastAsia="Calibri" w:cs="Arial"/>
              </w:rPr>
            </w:pPr>
            <w:r>
              <w:rPr>
                <w:noProof/>
                <w:lang w:eastAsia="zh-CN"/>
              </w:rPr>
              <w:t>Add 8.24.6 for scheduling availability for UL TCI state switch for mDCI</w:t>
            </w:r>
            <w:r>
              <w:rPr>
                <w:rFonts w:eastAsia="Calibri" w:cs="Arial"/>
              </w:rPr>
              <w:t>.</w:t>
            </w:r>
          </w:p>
          <w:p w14:paraId="53127F6C" w14:textId="77777777" w:rsidR="009B06BE" w:rsidRDefault="009B06BE" w:rsidP="003B2CF7">
            <w:pPr>
              <w:pStyle w:val="CRCoverPage"/>
              <w:spacing w:after="0"/>
              <w:rPr>
                <w:noProof/>
                <w:lang w:eastAsia="zh-CN"/>
              </w:rPr>
            </w:pP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1270E" w:rsidR="008406F9" w:rsidRDefault="00E464FB" w:rsidP="008406F9">
            <w:pPr>
              <w:pStyle w:val="CRCoverPage"/>
              <w:spacing w:after="0"/>
              <w:rPr>
                <w:noProof/>
              </w:rPr>
            </w:pPr>
            <w:r>
              <w:rPr>
                <w:noProof/>
                <w:lang w:eastAsia="zh-CN"/>
              </w:rPr>
              <w:t xml:space="preserve">MAC CE based dual TCI state switch </w:t>
            </w:r>
            <w:r w:rsidR="009B06BE">
              <w:rPr>
                <w:noProof/>
                <w:lang w:eastAsia="zh-CN"/>
              </w:rPr>
              <w:t>requirement in mDCI will not be correct</w:t>
            </w:r>
            <w:r w:rsidR="00D464DB">
              <w:rPr>
                <w:rFonts w:eastAsia="Calibri" w:cs="Arial"/>
              </w:rPr>
              <w: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1DFE1" w:rsidR="008406F9" w:rsidRPr="008C58FA" w:rsidRDefault="00E464FB" w:rsidP="008406F9">
            <w:pPr>
              <w:pStyle w:val="CRCoverPage"/>
              <w:spacing w:after="0"/>
              <w:ind w:left="100"/>
              <w:rPr>
                <w:noProof/>
              </w:rPr>
            </w:pPr>
            <w:r>
              <w:rPr>
                <w:noProof/>
              </w:rPr>
              <w:t>8.2</w:t>
            </w:r>
            <w:r w:rsidR="009B06BE">
              <w:rPr>
                <w:noProof/>
              </w:rPr>
              <w:t>2.6</w:t>
            </w:r>
            <w:r>
              <w:rPr>
                <w:noProof/>
              </w:rPr>
              <w:t>, 8.2</w:t>
            </w:r>
            <w:r w:rsidR="009B06BE">
              <w:rPr>
                <w:noProof/>
              </w:rPr>
              <w:t>4.6</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4E73F604"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30B39985" w14:textId="77777777" w:rsidR="00226A7E" w:rsidRDefault="00226A7E" w:rsidP="00226A7E">
      <w:pPr>
        <w:pStyle w:val="2"/>
      </w:pPr>
      <w:r>
        <w:rPr>
          <w:rFonts w:hint="eastAsia"/>
          <w:lang w:val="en-US" w:eastAsia="zh-CN"/>
        </w:rPr>
        <w:t>8</w:t>
      </w:r>
      <w:r>
        <w:t>.</w:t>
      </w:r>
      <w:r>
        <w:rPr>
          <w:lang w:val="en-US" w:eastAsia="zh-CN"/>
        </w:rPr>
        <w:t>22</w:t>
      </w:r>
      <w:r>
        <w:tab/>
        <w:t xml:space="preserve">Active downlink TCI state switching delay for unified TCI for multi-DCI </w:t>
      </w:r>
      <w:proofErr w:type="spellStart"/>
      <w:r>
        <w:t>mTRP</w:t>
      </w:r>
      <w:proofErr w:type="spellEnd"/>
    </w:p>
    <w:p w14:paraId="17FD7E65" w14:textId="77777777" w:rsidR="00226A7E" w:rsidRPr="00E244F6" w:rsidRDefault="00226A7E" w:rsidP="00226A7E">
      <w:pPr>
        <w:rPr>
          <w:color w:val="FF0000"/>
          <w:sz w:val="28"/>
          <w:szCs w:val="28"/>
          <w:lang w:eastAsia="en-GB"/>
        </w:rPr>
      </w:pPr>
      <w:r w:rsidRPr="00E244F6">
        <w:rPr>
          <w:color w:val="FF0000"/>
          <w:sz w:val="28"/>
          <w:szCs w:val="28"/>
          <w:lang w:eastAsia="en-GB"/>
        </w:rPr>
        <w:t>Unmodified sections omitted</w:t>
      </w:r>
    </w:p>
    <w:p w14:paraId="51B1E539" w14:textId="77777777" w:rsidR="00226A7E" w:rsidRPr="00226A7E" w:rsidRDefault="00226A7E" w:rsidP="00226A7E">
      <w:pPr>
        <w:rPr>
          <w:lang w:eastAsia="zh-CN"/>
        </w:rPr>
      </w:pPr>
    </w:p>
    <w:p w14:paraId="179D6A34" w14:textId="2657A766" w:rsidR="00AD5FB7" w:rsidRDefault="00AD5FB7" w:rsidP="00AD5FB7">
      <w:pPr>
        <w:pStyle w:val="30"/>
        <w:rPr>
          <w:ins w:id="2" w:author="Administrator" w:date="2024-03-20T11:18:00Z"/>
          <w:lang w:val="en-US"/>
        </w:rPr>
      </w:pPr>
      <w:ins w:id="3" w:author="Administrator" w:date="2024-03-20T11:16:00Z">
        <w:r w:rsidRPr="002559F2">
          <w:rPr>
            <w:lang w:val="en-US"/>
          </w:rPr>
          <w:t>8.</w:t>
        </w:r>
        <w:r>
          <w:rPr>
            <w:lang w:val="en-US"/>
          </w:rPr>
          <w:t>22</w:t>
        </w:r>
        <w:r w:rsidRPr="002559F2">
          <w:rPr>
            <w:lang w:val="en-US"/>
          </w:rPr>
          <w:t>.</w:t>
        </w:r>
        <w:r>
          <w:rPr>
            <w:lang w:val="en-US"/>
          </w:rPr>
          <w:t>6</w:t>
        </w:r>
        <w:r w:rsidRPr="002559F2">
          <w:rPr>
            <w:lang w:val="en-US"/>
          </w:rPr>
          <w:tab/>
        </w:r>
        <w:r>
          <w:rPr>
            <w:lang w:val="en-US"/>
          </w:rPr>
          <w:t xml:space="preserve">Scheduling </w:t>
        </w:r>
      </w:ins>
      <w:ins w:id="4" w:author="Administrator" w:date="2024-03-20T11:17:00Z">
        <w:r>
          <w:rPr>
            <w:lang w:val="en-US"/>
          </w:rPr>
          <w:t xml:space="preserve">availability of UE during </w:t>
        </w:r>
      </w:ins>
      <w:ins w:id="5" w:author="Administrator" w:date="2024-03-20T11:23:00Z">
        <w:r w:rsidR="008F6419">
          <w:rPr>
            <w:lang w:val="en-US"/>
          </w:rPr>
          <w:t xml:space="preserve">DL </w:t>
        </w:r>
      </w:ins>
      <w:ins w:id="6" w:author="Administrator" w:date="2024-03-20T11:18:00Z">
        <w:r>
          <w:rPr>
            <w:lang w:val="en-US"/>
          </w:rPr>
          <w:t xml:space="preserve">TCI state switch </w:t>
        </w:r>
      </w:ins>
    </w:p>
    <w:p w14:paraId="338AC675" w14:textId="77777777" w:rsidR="00AD5FB7" w:rsidRPr="00C171A0" w:rsidRDefault="00AD5FB7" w:rsidP="00AD5FB7">
      <w:pPr>
        <w:rPr>
          <w:ins w:id="7" w:author="Administrator" w:date="2024-03-20T11:19:00Z"/>
        </w:rPr>
      </w:pPr>
      <w:ins w:id="8" w:author="Administrator" w:date="2024-03-20T11:19:00Z">
        <w:r>
          <w:t>I</w:t>
        </w:r>
        <w:r w:rsidRPr="00C171A0">
          <w:t>n FR1,</w:t>
        </w:r>
      </w:ins>
    </w:p>
    <w:p w14:paraId="6DEC548A" w14:textId="77777777" w:rsidR="00AD5FB7" w:rsidRPr="00C171A0" w:rsidRDefault="00AD5FB7" w:rsidP="00AD5FB7">
      <w:pPr>
        <w:rPr>
          <w:ins w:id="9" w:author="Administrator" w:date="2024-03-20T11:19:00Z"/>
        </w:rPr>
      </w:pPr>
      <w:ins w:id="10" w:author="Administrator" w:date="2024-03-20T11:19:00Z">
        <w:r w:rsidRPr="00C171A0">
          <w:t xml:space="preserve"> If UE does not support [two TAs or RTD&gt;CP capability],</w:t>
        </w:r>
      </w:ins>
    </w:p>
    <w:p w14:paraId="1E7415E7" w14:textId="77777777" w:rsidR="00AD5FB7" w:rsidRPr="00C171A0" w:rsidRDefault="00AD5FB7" w:rsidP="00AD5FB7">
      <w:pPr>
        <w:ind w:left="284"/>
        <w:rPr>
          <w:ins w:id="11" w:author="Administrator" w:date="2024-03-20T11:19:00Z"/>
          <w:rFonts w:eastAsia="MS Mincho"/>
          <w:lang w:eastAsia="ja-JP"/>
        </w:rPr>
      </w:pPr>
      <w:ins w:id="12" w:author="Administrator" w:date="2024-03-20T11:19:00Z">
        <w:r w:rsidRPr="00C171A0">
          <w:t>For UEs which support</w:t>
        </w:r>
        <w:r w:rsidRPr="00C171A0">
          <w:rPr>
            <w:i/>
          </w:rPr>
          <w:t xml:space="preserve"> </w:t>
        </w:r>
        <w:proofErr w:type="spellStart"/>
        <w:r w:rsidRPr="00C171A0">
          <w:rPr>
            <w:i/>
          </w:rPr>
          <w:t>simultaneousRxDataSSB-DiffNumerology</w:t>
        </w:r>
        <w:proofErr w:type="spellEnd"/>
        <w:r w:rsidRPr="00C171A0">
          <w:rPr>
            <w:rFonts w:eastAsia="MS Mincho"/>
            <w:i/>
            <w:lang w:eastAsia="ja-JP"/>
          </w:rPr>
          <w:t xml:space="preserve"> </w:t>
        </w:r>
        <w:r w:rsidRPr="00C171A0">
          <w:t xml:space="preserve">[14] there are no restrictions on scheduling availability. For UEs which do not support </w:t>
        </w:r>
        <w:proofErr w:type="spellStart"/>
        <w:r w:rsidRPr="00C171A0">
          <w:rPr>
            <w:i/>
          </w:rPr>
          <w:t>simultaneousRxDataSSB-DiffNumerology</w:t>
        </w:r>
        <w:proofErr w:type="spellEnd"/>
        <w:r w:rsidRPr="00C171A0">
          <w:rPr>
            <w:i/>
          </w:rPr>
          <w:t xml:space="preserve"> </w:t>
        </w:r>
        <w:r w:rsidRPr="00C171A0">
          <w:t xml:space="preserve">[14] the following restrictions apply due to </w:t>
        </w:r>
        <w:r w:rsidRPr="00C171A0">
          <w:rPr>
            <w:rFonts w:eastAsia="MS Mincho"/>
            <w:lang w:eastAsia="ja-JP"/>
          </w:rPr>
          <w:t xml:space="preserve">T/F </w:t>
        </w:r>
        <w:r w:rsidRPr="00C171A0">
          <w:t>measurement</w:t>
        </w:r>
        <w:r w:rsidRPr="00C171A0">
          <w:rPr>
            <w:rFonts w:eastAsia="MS Mincho"/>
            <w:lang w:eastAsia="ja-JP"/>
          </w:rPr>
          <w:t xml:space="preserve"> or pathloss measurement based on SSB or CSI-RS.</w:t>
        </w:r>
      </w:ins>
    </w:p>
    <w:p w14:paraId="66790007" w14:textId="77777777" w:rsidR="00AD5FB7" w:rsidRPr="00C171A0" w:rsidRDefault="00AD5FB7" w:rsidP="00AD5FB7">
      <w:pPr>
        <w:ind w:left="568" w:hanging="284"/>
        <w:rPr>
          <w:ins w:id="13" w:author="Administrator" w:date="2024-03-20T11:19:00Z"/>
          <w:rFonts w:eastAsia="MS Mincho"/>
          <w:lang w:eastAsia="ja-JP"/>
        </w:rPr>
      </w:pPr>
      <w:ins w:id="14" w:author="Administrator" w:date="2024-03-20T11:19:00Z">
        <w:r w:rsidRPr="00C171A0">
          <w:t>-</w:t>
        </w:r>
        <w:r w:rsidRPr="00C171A0">
          <w:tab/>
        </w:r>
        <w:r w:rsidRPr="00C171A0">
          <w:rPr>
            <w:rFonts w:eastAsia="MS Mincho"/>
            <w:lang w:eastAsia="ja-JP"/>
          </w:rPr>
          <w:t>T</w:t>
        </w:r>
        <w:r w:rsidRPr="00C171A0">
          <w:t>he UE is not expected to transmit PUCCH/PUSCH/SRS or receive PDCCH/PDSCH/CSI-RS for tracking/CSI-RS for CQI on the SSB or CSI-RS symbols used for T/F measurement or pathloss measurement.</w:t>
        </w:r>
      </w:ins>
    </w:p>
    <w:p w14:paraId="4B0306D3" w14:textId="77777777" w:rsidR="00AD5FB7" w:rsidRPr="00C171A0" w:rsidRDefault="00AD5FB7" w:rsidP="00AD5FB7">
      <w:pPr>
        <w:rPr>
          <w:ins w:id="15" w:author="Administrator" w:date="2024-03-20T11:19:00Z"/>
        </w:rPr>
      </w:pPr>
      <w:ins w:id="16" w:author="Administrator" w:date="2024-03-20T11:19:00Z">
        <w:r w:rsidRPr="00C171A0">
          <w:t xml:space="preserve"> If UE supports [two TAs and RTD&gt;CP capability],</w:t>
        </w:r>
      </w:ins>
    </w:p>
    <w:p w14:paraId="4E29B746" w14:textId="77777777" w:rsidR="00AD5FB7" w:rsidRPr="00C171A0" w:rsidRDefault="00AD5FB7" w:rsidP="00AD5FB7">
      <w:pPr>
        <w:ind w:left="284"/>
        <w:rPr>
          <w:ins w:id="17" w:author="Administrator" w:date="2024-03-20T11:19:00Z"/>
          <w:rFonts w:eastAsia="MS Mincho"/>
          <w:lang w:eastAsia="ja-JP"/>
        </w:rPr>
      </w:pPr>
      <w:ins w:id="18" w:author="Administrator" w:date="2024-03-20T11:19:00Z">
        <w:r w:rsidRPr="00C171A0">
          <w:t>For UEs which support</w:t>
        </w:r>
        <w:r w:rsidRPr="00C171A0">
          <w:rPr>
            <w:i/>
          </w:rPr>
          <w:t xml:space="preserve"> </w:t>
        </w:r>
        <w:proofErr w:type="spellStart"/>
        <w:r w:rsidRPr="00C171A0">
          <w:rPr>
            <w:i/>
          </w:rPr>
          <w:t>simultaneousRxDataSSB-DiffNumerology</w:t>
        </w:r>
        <w:proofErr w:type="spellEnd"/>
        <w:r w:rsidRPr="00C171A0">
          <w:rPr>
            <w:rFonts w:eastAsia="MS Mincho"/>
            <w:i/>
            <w:lang w:eastAsia="ja-JP"/>
          </w:rPr>
          <w:t xml:space="preserve"> </w:t>
        </w:r>
        <w:r w:rsidRPr="00C171A0">
          <w:t xml:space="preserve">[14] there are no restrictions on scheduling availability. For UEs which do not support </w:t>
        </w:r>
        <w:proofErr w:type="spellStart"/>
        <w:r w:rsidRPr="00C171A0">
          <w:rPr>
            <w:i/>
          </w:rPr>
          <w:t>simultaneousRxDataSSB-DiffNumerology</w:t>
        </w:r>
        <w:proofErr w:type="spellEnd"/>
        <w:r w:rsidRPr="00C171A0">
          <w:rPr>
            <w:i/>
          </w:rPr>
          <w:t xml:space="preserve"> </w:t>
        </w:r>
        <w:r w:rsidRPr="00C171A0">
          <w:t xml:space="preserve">[14] the following restrictions apply due to </w:t>
        </w:r>
        <w:r w:rsidRPr="00C171A0">
          <w:rPr>
            <w:rFonts w:eastAsia="MS Mincho"/>
            <w:lang w:eastAsia="ja-JP"/>
          </w:rPr>
          <w:t xml:space="preserve">T/F </w:t>
        </w:r>
        <w:r w:rsidRPr="00C171A0">
          <w:t xml:space="preserve">measurement </w:t>
        </w:r>
        <w:r w:rsidRPr="00C171A0">
          <w:rPr>
            <w:rFonts w:eastAsia="MS Mincho"/>
            <w:lang w:eastAsia="ja-JP"/>
          </w:rPr>
          <w:t>or pathloss measurement based on SSB or CSI-RS.</w:t>
        </w:r>
      </w:ins>
    </w:p>
    <w:p w14:paraId="3168E47A" w14:textId="77777777" w:rsidR="00AD5FB7" w:rsidRPr="00C171A0" w:rsidRDefault="00AD5FB7" w:rsidP="00AD5FB7">
      <w:pPr>
        <w:ind w:left="568" w:hanging="284"/>
        <w:rPr>
          <w:ins w:id="19" w:author="Administrator" w:date="2024-03-20T11:19:00Z"/>
          <w:rFonts w:eastAsia="MS Mincho"/>
          <w:lang w:eastAsia="ja-JP"/>
        </w:rPr>
      </w:pPr>
      <w:ins w:id="20" w:author="Administrator" w:date="2024-03-20T11:19:00Z">
        <w:r w:rsidRPr="00C171A0">
          <w:t>-</w:t>
        </w:r>
        <w:r w:rsidRPr="00C171A0">
          <w:tab/>
        </w:r>
        <w:r w:rsidRPr="00C171A0">
          <w:rPr>
            <w:rFonts w:eastAsia="MS Mincho"/>
            <w:lang w:eastAsia="ja-JP"/>
          </w:rPr>
          <w:t>T</w:t>
        </w:r>
        <w:r w:rsidRPr="00C171A0">
          <w:t>he UE is not expected to transmit PUCCH/PUSCH/SRS or receive PDCCH/PDSCH/CSI-RS for tracking/CSI-RS for CQI on symbols and 1 symbol before and after symbols corresponding to SSB or CSI-RS symbols used for T/F measurement or pathloss measurement.</w:t>
        </w:r>
      </w:ins>
    </w:p>
    <w:p w14:paraId="6BB0197A" w14:textId="77777777" w:rsidR="00AD5FB7" w:rsidRPr="00C171A0" w:rsidRDefault="00AD5FB7" w:rsidP="00AD5FB7">
      <w:pPr>
        <w:rPr>
          <w:ins w:id="21" w:author="Administrator" w:date="2024-03-20T11:19:00Z"/>
        </w:rPr>
      </w:pPr>
      <w:ins w:id="22" w:author="Administrator" w:date="2024-03-20T11:19:00Z">
        <w:r>
          <w:t>I</w:t>
        </w:r>
        <w:r w:rsidRPr="00C171A0">
          <w:t>n FR2,</w:t>
        </w:r>
      </w:ins>
    </w:p>
    <w:p w14:paraId="49EF07EE" w14:textId="5DCE6038" w:rsidR="00AD5FB7" w:rsidRPr="00AD5FB7" w:rsidRDefault="00AD5FB7">
      <w:pPr>
        <w:rPr>
          <w:ins w:id="23" w:author="Administrator" w:date="2024-03-20T11:16:00Z"/>
          <w:lang w:val="en-US"/>
        </w:rPr>
        <w:pPrChange w:id="24" w:author="Administrator" w:date="2024-03-20T11:18:00Z">
          <w:pPr>
            <w:pStyle w:val="30"/>
          </w:pPr>
        </w:pPrChange>
      </w:pPr>
      <w:ins w:id="25" w:author="Administrator" w:date="2024-03-20T11:19:00Z">
        <w:r w:rsidRPr="00C171A0">
          <w:t>-</w:t>
        </w:r>
        <w:r w:rsidRPr="00C171A0">
          <w:tab/>
        </w:r>
        <w:r w:rsidRPr="00C171A0">
          <w:rPr>
            <w:rFonts w:eastAsia="MS Mincho"/>
            <w:lang w:eastAsia="ja-JP"/>
          </w:rPr>
          <w:t>T</w:t>
        </w:r>
        <w:r w:rsidRPr="00C171A0">
          <w:t>he UE is not expected to transmit PUCCH/PUSCH/SRS or receive PDCCH/PDSCH/CSI-RS for tracking/CSI-RS for CQI on the SSB or CSI-RS symbols used for T/F measurement or pathloss measurement.</w:t>
        </w:r>
      </w:ins>
    </w:p>
    <w:p w14:paraId="79CE7ACD" w14:textId="6DF4ABCC" w:rsidR="00D464DB" w:rsidRPr="00B100EA" w:rsidRDefault="00D464DB" w:rsidP="00D464DB">
      <w:pPr>
        <w:rPr>
          <w:lang w:val="en-US" w:eastAsia="zh-CN"/>
        </w:rPr>
      </w:pPr>
    </w:p>
    <w:p w14:paraId="7FE751C6" w14:textId="41348BC4"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6EAD1BD2" w14:textId="3DE99B7E" w:rsidR="00AD0425" w:rsidRDefault="00AD0425" w:rsidP="00AD0425">
      <w:pPr>
        <w:pStyle w:val="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#2</w:t>
      </w:r>
      <w:r w:rsidRPr="00C30E56">
        <w:rPr>
          <w:rFonts w:hint="eastAsia"/>
          <w:noProof/>
          <w:color w:val="FF0000"/>
          <w:lang w:eastAsia="zh-CN"/>
        </w:rPr>
        <w:t>&gt;</w:t>
      </w:r>
    </w:p>
    <w:p w14:paraId="60F9E0BA" w14:textId="77777777" w:rsidR="00226A7E" w:rsidRDefault="00226A7E" w:rsidP="00226A7E">
      <w:pPr>
        <w:pStyle w:val="2"/>
      </w:pPr>
      <w:r>
        <w:rPr>
          <w:rFonts w:hint="eastAsia"/>
          <w:lang w:val="en-US" w:eastAsia="zh-CN"/>
        </w:rPr>
        <w:t>8.</w:t>
      </w:r>
      <w:r>
        <w:rPr>
          <w:lang w:val="en-US" w:eastAsia="zh-CN"/>
        </w:rPr>
        <w:t>24</w:t>
      </w:r>
      <w:r>
        <w:tab/>
        <w:t xml:space="preserve">Active </w:t>
      </w:r>
      <w:r>
        <w:rPr>
          <w:rFonts w:hint="eastAsia"/>
          <w:lang w:val="en-US" w:eastAsia="zh-CN"/>
        </w:rPr>
        <w:t>up</w:t>
      </w:r>
      <w:r>
        <w:t xml:space="preserve">link TCI state switching delay for unified TCI for multi-DCI </w:t>
      </w:r>
      <w:proofErr w:type="spellStart"/>
      <w:r>
        <w:t>mTRP</w:t>
      </w:r>
      <w:proofErr w:type="spellEnd"/>
    </w:p>
    <w:p w14:paraId="648EFD99" w14:textId="77777777" w:rsidR="00226A7E" w:rsidRPr="00E244F6" w:rsidRDefault="00226A7E" w:rsidP="00226A7E">
      <w:pPr>
        <w:rPr>
          <w:color w:val="FF0000"/>
          <w:sz w:val="28"/>
          <w:szCs w:val="28"/>
          <w:lang w:eastAsia="en-GB"/>
        </w:rPr>
      </w:pPr>
      <w:r w:rsidRPr="00E244F6">
        <w:rPr>
          <w:color w:val="FF0000"/>
          <w:sz w:val="28"/>
          <w:szCs w:val="28"/>
          <w:lang w:eastAsia="en-GB"/>
        </w:rPr>
        <w:t>Unmodified sections omitted</w:t>
      </w:r>
    </w:p>
    <w:p w14:paraId="45FEF495" w14:textId="77777777" w:rsidR="00226A7E" w:rsidRPr="00226A7E" w:rsidRDefault="00226A7E" w:rsidP="00226A7E">
      <w:pPr>
        <w:rPr>
          <w:lang w:eastAsia="zh-CN"/>
        </w:rPr>
      </w:pPr>
    </w:p>
    <w:p w14:paraId="49BAD307" w14:textId="0172A604" w:rsidR="008F6419" w:rsidRDefault="008F6419" w:rsidP="008F6419">
      <w:pPr>
        <w:pStyle w:val="30"/>
        <w:rPr>
          <w:ins w:id="26" w:author="Administrator" w:date="2024-03-20T11:22:00Z"/>
          <w:lang w:val="en-US"/>
        </w:rPr>
      </w:pPr>
      <w:ins w:id="27" w:author="Administrator" w:date="2024-03-20T11:22:00Z">
        <w:r w:rsidRPr="002559F2">
          <w:rPr>
            <w:lang w:val="en-US"/>
          </w:rPr>
          <w:t>8.</w:t>
        </w:r>
        <w:r>
          <w:rPr>
            <w:lang w:val="en-US"/>
          </w:rPr>
          <w:t>2</w:t>
        </w:r>
      </w:ins>
      <w:ins w:id="28" w:author="Administrator" w:date="2024-03-20T11:24:00Z">
        <w:r w:rsidR="006C02E4">
          <w:rPr>
            <w:lang w:val="en-US"/>
          </w:rPr>
          <w:t>4</w:t>
        </w:r>
      </w:ins>
      <w:ins w:id="29" w:author="Administrator" w:date="2024-03-20T11:22:00Z">
        <w:r w:rsidRPr="002559F2">
          <w:rPr>
            <w:lang w:val="en-US"/>
          </w:rPr>
          <w:t>.</w:t>
        </w:r>
        <w:r>
          <w:rPr>
            <w:lang w:val="en-US"/>
          </w:rPr>
          <w:t>6</w:t>
        </w:r>
        <w:r w:rsidRPr="002559F2">
          <w:rPr>
            <w:lang w:val="en-US"/>
          </w:rPr>
          <w:tab/>
        </w:r>
        <w:r>
          <w:rPr>
            <w:lang w:val="en-US"/>
          </w:rPr>
          <w:t xml:space="preserve">Scheduling availability of UE during </w:t>
        </w:r>
      </w:ins>
      <w:ins w:id="30" w:author="Administrator" w:date="2024-03-20T11:23:00Z">
        <w:r>
          <w:rPr>
            <w:lang w:val="en-US"/>
          </w:rPr>
          <w:t xml:space="preserve">UL </w:t>
        </w:r>
      </w:ins>
      <w:ins w:id="31" w:author="Administrator" w:date="2024-03-20T11:22:00Z">
        <w:r>
          <w:rPr>
            <w:lang w:val="en-US"/>
          </w:rPr>
          <w:t xml:space="preserve">TCI state switch </w:t>
        </w:r>
      </w:ins>
    </w:p>
    <w:p w14:paraId="6D426B11" w14:textId="24C7310D" w:rsidR="008F6419" w:rsidRPr="00C171A0" w:rsidRDefault="008F6419" w:rsidP="008F6419">
      <w:pPr>
        <w:rPr>
          <w:ins w:id="32" w:author="Administrator" w:date="2024-03-20T11:21:00Z"/>
        </w:rPr>
      </w:pPr>
      <w:ins w:id="33" w:author="Administrator" w:date="2024-03-20T11:21:00Z">
        <w:r>
          <w:t>I</w:t>
        </w:r>
        <w:r w:rsidRPr="00C171A0">
          <w:t>n FR1,</w:t>
        </w:r>
      </w:ins>
    </w:p>
    <w:p w14:paraId="28124C5C" w14:textId="77777777" w:rsidR="008F6419" w:rsidRPr="00C171A0" w:rsidRDefault="008F6419" w:rsidP="008F6419">
      <w:pPr>
        <w:rPr>
          <w:ins w:id="34" w:author="Administrator" w:date="2024-03-20T11:21:00Z"/>
        </w:rPr>
      </w:pPr>
      <w:ins w:id="35" w:author="Administrator" w:date="2024-03-20T11:21:00Z">
        <w:r w:rsidRPr="00C171A0">
          <w:t xml:space="preserve"> If UE does not support [two TAs or RTD&gt;CP capability],</w:t>
        </w:r>
      </w:ins>
    </w:p>
    <w:p w14:paraId="61082F86" w14:textId="77777777" w:rsidR="008F6419" w:rsidRPr="00C171A0" w:rsidRDefault="008F6419" w:rsidP="008F6419">
      <w:pPr>
        <w:ind w:left="284"/>
        <w:rPr>
          <w:ins w:id="36" w:author="Administrator" w:date="2024-03-20T11:21:00Z"/>
          <w:rFonts w:eastAsia="MS Mincho"/>
          <w:lang w:eastAsia="ja-JP"/>
        </w:rPr>
      </w:pPr>
      <w:ins w:id="37" w:author="Administrator" w:date="2024-03-20T11:21:00Z">
        <w:r w:rsidRPr="00C171A0">
          <w:t>For UEs which support</w:t>
        </w:r>
        <w:r w:rsidRPr="00C171A0">
          <w:rPr>
            <w:i/>
          </w:rPr>
          <w:t xml:space="preserve"> </w:t>
        </w:r>
        <w:proofErr w:type="spellStart"/>
        <w:r w:rsidRPr="00C171A0">
          <w:rPr>
            <w:i/>
          </w:rPr>
          <w:t>simultaneousRxDataSSB-DiffNumerology</w:t>
        </w:r>
        <w:proofErr w:type="spellEnd"/>
        <w:r w:rsidRPr="00C171A0">
          <w:rPr>
            <w:rFonts w:eastAsia="MS Mincho"/>
            <w:i/>
            <w:lang w:eastAsia="ja-JP"/>
          </w:rPr>
          <w:t xml:space="preserve"> </w:t>
        </w:r>
        <w:r w:rsidRPr="00C171A0">
          <w:t xml:space="preserve">[14] there are no restrictions on scheduling availability. For UEs which do not support </w:t>
        </w:r>
        <w:proofErr w:type="spellStart"/>
        <w:r w:rsidRPr="00C171A0">
          <w:rPr>
            <w:i/>
          </w:rPr>
          <w:t>simultaneousRxDataSSB-DiffNumerology</w:t>
        </w:r>
        <w:proofErr w:type="spellEnd"/>
        <w:r w:rsidRPr="00C171A0">
          <w:rPr>
            <w:i/>
          </w:rPr>
          <w:t xml:space="preserve"> </w:t>
        </w:r>
        <w:r w:rsidRPr="00C171A0">
          <w:t xml:space="preserve">[14] the following restrictions apply due to </w:t>
        </w:r>
        <w:r w:rsidRPr="00C171A0">
          <w:rPr>
            <w:rFonts w:eastAsia="MS Mincho"/>
            <w:lang w:eastAsia="ja-JP"/>
          </w:rPr>
          <w:t xml:space="preserve">T/F </w:t>
        </w:r>
        <w:r w:rsidRPr="00C171A0">
          <w:t>measurement</w:t>
        </w:r>
        <w:r w:rsidRPr="00C171A0">
          <w:rPr>
            <w:rFonts w:eastAsia="MS Mincho"/>
            <w:lang w:eastAsia="ja-JP"/>
          </w:rPr>
          <w:t xml:space="preserve"> or pathloss measurement based on SSB or CSI-RS.</w:t>
        </w:r>
      </w:ins>
    </w:p>
    <w:p w14:paraId="12141A2C" w14:textId="77777777" w:rsidR="008F6419" w:rsidRPr="00C171A0" w:rsidRDefault="008F6419" w:rsidP="008F6419">
      <w:pPr>
        <w:ind w:left="568" w:hanging="284"/>
        <w:rPr>
          <w:ins w:id="38" w:author="Administrator" w:date="2024-03-20T11:21:00Z"/>
          <w:rFonts w:eastAsia="MS Mincho"/>
          <w:lang w:eastAsia="ja-JP"/>
        </w:rPr>
      </w:pPr>
      <w:ins w:id="39" w:author="Administrator" w:date="2024-03-20T11:21:00Z">
        <w:r w:rsidRPr="00C171A0">
          <w:lastRenderedPageBreak/>
          <w:t>-</w:t>
        </w:r>
        <w:r w:rsidRPr="00C171A0">
          <w:tab/>
        </w:r>
        <w:r w:rsidRPr="00C171A0">
          <w:rPr>
            <w:rFonts w:eastAsia="MS Mincho"/>
            <w:lang w:eastAsia="ja-JP"/>
          </w:rPr>
          <w:t>T</w:t>
        </w:r>
        <w:r w:rsidRPr="00C171A0">
          <w:t>he UE is not expected to transmit PUCCH/PUSCH/SRS or receive PDCCH/PDSCH/CSI-RS for tracking/CSI-RS for CQI on the SSB or CSI-RS symbols used for T/F measurement or pathloss measurement.</w:t>
        </w:r>
      </w:ins>
    </w:p>
    <w:p w14:paraId="283CD271" w14:textId="77777777" w:rsidR="008F6419" w:rsidRPr="00C171A0" w:rsidRDefault="008F6419" w:rsidP="008F6419">
      <w:pPr>
        <w:rPr>
          <w:ins w:id="40" w:author="Administrator" w:date="2024-03-20T11:21:00Z"/>
        </w:rPr>
      </w:pPr>
      <w:ins w:id="41" w:author="Administrator" w:date="2024-03-20T11:21:00Z">
        <w:r w:rsidRPr="00C171A0">
          <w:t xml:space="preserve"> If UE supports [two TAs and RTD&gt;CP capability],</w:t>
        </w:r>
      </w:ins>
    </w:p>
    <w:p w14:paraId="40620554" w14:textId="77777777" w:rsidR="008F6419" w:rsidRPr="00C171A0" w:rsidRDefault="008F6419" w:rsidP="008F6419">
      <w:pPr>
        <w:ind w:left="284"/>
        <w:rPr>
          <w:ins w:id="42" w:author="Administrator" w:date="2024-03-20T11:21:00Z"/>
          <w:rFonts w:eastAsia="MS Mincho"/>
          <w:lang w:eastAsia="ja-JP"/>
        </w:rPr>
      </w:pPr>
      <w:ins w:id="43" w:author="Administrator" w:date="2024-03-20T11:21:00Z">
        <w:r w:rsidRPr="00C171A0">
          <w:t>For UEs which support</w:t>
        </w:r>
        <w:r w:rsidRPr="00C171A0">
          <w:rPr>
            <w:i/>
          </w:rPr>
          <w:t xml:space="preserve"> </w:t>
        </w:r>
        <w:proofErr w:type="spellStart"/>
        <w:r w:rsidRPr="00C171A0">
          <w:rPr>
            <w:i/>
          </w:rPr>
          <w:t>simultaneousRxDataSSB-DiffNumerology</w:t>
        </w:r>
        <w:proofErr w:type="spellEnd"/>
        <w:r w:rsidRPr="00C171A0">
          <w:rPr>
            <w:rFonts w:eastAsia="MS Mincho"/>
            <w:i/>
            <w:lang w:eastAsia="ja-JP"/>
          </w:rPr>
          <w:t xml:space="preserve"> </w:t>
        </w:r>
        <w:r w:rsidRPr="00C171A0">
          <w:t xml:space="preserve">[14] there are no restrictions on scheduling availability. For UEs which do not support </w:t>
        </w:r>
        <w:proofErr w:type="spellStart"/>
        <w:r w:rsidRPr="00C171A0">
          <w:rPr>
            <w:i/>
          </w:rPr>
          <w:t>simultaneousRxDataSSB-DiffNumerology</w:t>
        </w:r>
        <w:proofErr w:type="spellEnd"/>
        <w:r w:rsidRPr="00C171A0">
          <w:rPr>
            <w:i/>
          </w:rPr>
          <w:t xml:space="preserve"> </w:t>
        </w:r>
        <w:r w:rsidRPr="00C171A0">
          <w:t xml:space="preserve">[14] the following restrictions apply due to </w:t>
        </w:r>
        <w:r w:rsidRPr="00C171A0">
          <w:rPr>
            <w:rFonts w:eastAsia="MS Mincho"/>
            <w:lang w:eastAsia="ja-JP"/>
          </w:rPr>
          <w:t xml:space="preserve">T/F </w:t>
        </w:r>
        <w:r w:rsidRPr="00C171A0">
          <w:t xml:space="preserve">measurement </w:t>
        </w:r>
        <w:r w:rsidRPr="00C171A0">
          <w:rPr>
            <w:rFonts w:eastAsia="MS Mincho"/>
            <w:lang w:eastAsia="ja-JP"/>
          </w:rPr>
          <w:t>or pathloss measurement based on SSB or CSI-RS.</w:t>
        </w:r>
      </w:ins>
    </w:p>
    <w:p w14:paraId="0B733DE9" w14:textId="77777777" w:rsidR="008F6419" w:rsidRPr="00C171A0" w:rsidRDefault="008F6419" w:rsidP="008F6419">
      <w:pPr>
        <w:ind w:left="568" w:hanging="284"/>
        <w:rPr>
          <w:ins w:id="44" w:author="Administrator" w:date="2024-03-20T11:21:00Z"/>
          <w:rFonts w:eastAsia="MS Mincho"/>
          <w:lang w:eastAsia="ja-JP"/>
        </w:rPr>
      </w:pPr>
      <w:ins w:id="45" w:author="Administrator" w:date="2024-03-20T11:21:00Z">
        <w:r w:rsidRPr="00C171A0">
          <w:t>-</w:t>
        </w:r>
        <w:r w:rsidRPr="00C171A0">
          <w:tab/>
        </w:r>
        <w:r w:rsidRPr="00C171A0">
          <w:rPr>
            <w:rFonts w:eastAsia="MS Mincho"/>
            <w:lang w:eastAsia="ja-JP"/>
          </w:rPr>
          <w:t>T</w:t>
        </w:r>
        <w:r w:rsidRPr="00C171A0">
          <w:t>he UE is not expected to transmit PUCCH/PUSCH/SRS or receive PDCCH/PDSCH/CSI-RS for tracking/CSI-RS for CQI on symbols and 1 symbol before and after symbols corresponding to SSB or CSI-RS symbols used for T/F measurement or pathloss measurement.</w:t>
        </w:r>
      </w:ins>
    </w:p>
    <w:p w14:paraId="5F1AD7AE" w14:textId="77777777" w:rsidR="008F6419" w:rsidRPr="00C171A0" w:rsidRDefault="008F6419" w:rsidP="008F6419">
      <w:pPr>
        <w:rPr>
          <w:ins w:id="46" w:author="Administrator" w:date="2024-03-20T11:21:00Z"/>
        </w:rPr>
      </w:pPr>
      <w:ins w:id="47" w:author="Administrator" w:date="2024-03-20T11:21:00Z">
        <w:r>
          <w:t>I</w:t>
        </w:r>
        <w:r w:rsidRPr="00C171A0">
          <w:t>n FR2,</w:t>
        </w:r>
      </w:ins>
    </w:p>
    <w:p w14:paraId="23D1055B" w14:textId="77777777" w:rsidR="008F6419" w:rsidRPr="00AD5FB7" w:rsidRDefault="008F6419">
      <w:pPr>
        <w:rPr>
          <w:ins w:id="48" w:author="Administrator" w:date="2024-03-20T11:21:00Z"/>
          <w:lang w:val="en-US"/>
        </w:rPr>
        <w:pPrChange w:id="49" w:author="Administrator" w:date="2024-03-20T11:18:00Z">
          <w:pPr>
            <w:pStyle w:val="30"/>
          </w:pPr>
        </w:pPrChange>
      </w:pPr>
      <w:ins w:id="50" w:author="Administrator" w:date="2024-03-20T11:21:00Z">
        <w:r w:rsidRPr="00C171A0">
          <w:t>-</w:t>
        </w:r>
        <w:r w:rsidRPr="00C171A0">
          <w:tab/>
        </w:r>
        <w:r w:rsidRPr="00C171A0">
          <w:rPr>
            <w:rFonts w:eastAsia="MS Mincho"/>
            <w:lang w:eastAsia="ja-JP"/>
          </w:rPr>
          <w:t>T</w:t>
        </w:r>
        <w:r w:rsidRPr="00C171A0">
          <w:t>he UE is not expected to transmit PUCCH/PUSCH/SRS or receive PDCCH/PDSCH/CSI-RS for tracking/CSI-RS for CQI on the SSB or CSI-RS symbols used for T/F measurement or pathloss measurement.</w:t>
        </w:r>
      </w:ins>
    </w:p>
    <w:p w14:paraId="17E2B100" w14:textId="77777777" w:rsidR="00AD0425" w:rsidRPr="008F6419" w:rsidRDefault="00AD0425" w:rsidP="00AD0425">
      <w:pPr>
        <w:rPr>
          <w:lang w:val="en-US" w:eastAsia="zh-CN"/>
        </w:rPr>
      </w:pPr>
    </w:p>
    <w:bookmarkEnd w:id="0"/>
    <w:p w14:paraId="349C5AF4" w14:textId="326E4A1A" w:rsidR="00AD0425" w:rsidRDefault="00AD0425" w:rsidP="00AD042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E8E6D92" w14:textId="77777777" w:rsidR="00934DE4" w:rsidRPr="00AD0425" w:rsidRDefault="00934DE4" w:rsidP="00AD0425">
      <w:pPr>
        <w:rPr>
          <w:color w:val="FF0000"/>
          <w:highlight w:val="yellow"/>
          <w:lang w:val="en-US" w:eastAsia="zh-CN"/>
        </w:rPr>
      </w:pPr>
    </w:p>
    <w:sectPr w:rsidR="00934DE4" w:rsidRPr="00AD04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50090" w14:textId="77777777" w:rsidR="00B76A55" w:rsidRDefault="00B76A55">
      <w:r>
        <w:separator/>
      </w:r>
    </w:p>
  </w:endnote>
  <w:endnote w:type="continuationSeparator" w:id="0">
    <w:p w14:paraId="1C9D5740" w14:textId="77777777" w:rsidR="00B76A55" w:rsidRDefault="00B7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DE0E" w14:textId="77777777" w:rsidR="00B76A55" w:rsidRDefault="00B76A55">
      <w:r>
        <w:separator/>
      </w:r>
    </w:p>
  </w:footnote>
  <w:footnote w:type="continuationSeparator" w:id="0">
    <w:p w14:paraId="7BF69F3E" w14:textId="77777777" w:rsidR="00B76A55" w:rsidRDefault="00B76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28"/>
  </w:num>
  <w:num w:numId="3">
    <w:abstractNumId w:val="35"/>
  </w:num>
  <w:num w:numId="4">
    <w:abstractNumId w:val="12"/>
  </w:num>
  <w:num w:numId="5">
    <w:abstractNumId w:val="13"/>
  </w:num>
  <w:num w:numId="6">
    <w:abstractNumId w:val="0"/>
  </w:num>
  <w:num w:numId="7">
    <w:abstractNumId w:val="15"/>
  </w:num>
  <w:num w:numId="8">
    <w:abstractNumId w:val="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4"/>
  </w:num>
  <w:num w:numId="15">
    <w:abstractNumId w:val="10"/>
  </w:num>
  <w:num w:numId="16">
    <w:abstractNumId w:val="37"/>
  </w:num>
  <w:num w:numId="17">
    <w:abstractNumId w:val="29"/>
  </w:num>
  <w:num w:numId="18">
    <w:abstractNumId w:val="19"/>
  </w:num>
  <w:num w:numId="19">
    <w:abstractNumId w:val="3"/>
  </w:num>
  <w:num w:numId="20">
    <w:abstractNumId w:val="23"/>
  </w:num>
  <w:num w:numId="21">
    <w:abstractNumId w:val="31"/>
  </w:num>
  <w:num w:numId="22">
    <w:abstractNumId w:val="27"/>
  </w:num>
  <w:num w:numId="23">
    <w:abstractNumId w:val="16"/>
  </w:num>
  <w:num w:numId="24">
    <w:abstractNumId w:val="26"/>
  </w:num>
  <w:num w:numId="25">
    <w:abstractNumId w:val="2"/>
  </w:num>
  <w:num w:numId="26">
    <w:abstractNumId w:val="21"/>
  </w:num>
  <w:num w:numId="27">
    <w:abstractNumId w:val="1"/>
  </w:num>
  <w:num w:numId="28">
    <w:abstractNumId w:val="32"/>
  </w:num>
  <w:num w:numId="29">
    <w:abstractNumId w:val="4"/>
  </w:num>
  <w:num w:numId="30">
    <w:abstractNumId w:val="17"/>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 w:numId="34">
    <w:abstractNumId w:val="11"/>
  </w:num>
  <w:num w:numId="35">
    <w:abstractNumId w:val="20"/>
  </w:num>
  <w:num w:numId="36">
    <w:abstractNumId w:val="24"/>
  </w:num>
  <w:num w:numId="37">
    <w:abstractNumId w:val="8"/>
  </w:num>
  <w:num w:numId="38">
    <w:abstractNumId w:val="9"/>
  </w:num>
  <w:num w:numId="39">
    <w:abstractNumId w:val="14"/>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41DB"/>
    <w:rsid w:val="000843D8"/>
    <w:rsid w:val="000925FC"/>
    <w:rsid w:val="000932C6"/>
    <w:rsid w:val="000A6394"/>
    <w:rsid w:val="000B21B3"/>
    <w:rsid w:val="000B65DE"/>
    <w:rsid w:val="000B7FED"/>
    <w:rsid w:val="000C038A"/>
    <w:rsid w:val="000C31DE"/>
    <w:rsid w:val="000C6598"/>
    <w:rsid w:val="000D150C"/>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91972"/>
    <w:rsid w:val="0019258B"/>
    <w:rsid w:val="00192C46"/>
    <w:rsid w:val="001A08B3"/>
    <w:rsid w:val="001A0FB3"/>
    <w:rsid w:val="001A1497"/>
    <w:rsid w:val="001A29A3"/>
    <w:rsid w:val="001A37D2"/>
    <w:rsid w:val="001A7B60"/>
    <w:rsid w:val="001B4E90"/>
    <w:rsid w:val="001B52F0"/>
    <w:rsid w:val="001B7636"/>
    <w:rsid w:val="001B7A65"/>
    <w:rsid w:val="001B7E59"/>
    <w:rsid w:val="001D5220"/>
    <w:rsid w:val="001D725B"/>
    <w:rsid w:val="001E00B2"/>
    <w:rsid w:val="001E00CE"/>
    <w:rsid w:val="001E2452"/>
    <w:rsid w:val="001E41F3"/>
    <w:rsid w:val="001F281A"/>
    <w:rsid w:val="002050AC"/>
    <w:rsid w:val="0020671E"/>
    <w:rsid w:val="00207250"/>
    <w:rsid w:val="00220E03"/>
    <w:rsid w:val="00221004"/>
    <w:rsid w:val="0022428A"/>
    <w:rsid w:val="00226A7E"/>
    <w:rsid w:val="002339E8"/>
    <w:rsid w:val="00234F69"/>
    <w:rsid w:val="00240BCE"/>
    <w:rsid w:val="002412DE"/>
    <w:rsid w:val="00243039"/>
    <w:rsid w:val="00250188"/>
    <w:rsid w:val="00256986"/>
    <w:rsid w:val="0026004D"/>
    <w:rsid w:val="002630A5"/>
    <w:rsid w:val="002640DD"/>
    <w:rsid w:val="00275278"/>
    <w:rsid w:val="00275D12"/>
    <w:rsid w:val="00284FEB"/>
    <w:rsid w:val="002860C4"/>
    <w:rsid w:val="002969FD"/>
    <w:rsid w:val="002A414F"/>
    <w:rsid w:val="002A76C2"/>
    <w:rsid w:val="002B39B7"/>
    <w:rsid w:val="002B5741"/>
    <w:rsid w:val="002C0D58"/>
    <w:rsid w:val="002C7CAF"/>
    <w:rsid w:val="002D2522"/>
    <w:rsid w:val="002D55BD"/>
    <w:rsid w:val="002E472E"/>
    <w:rsid w:val="002E636E"/>
    <w:rsid w:val="002F1B1B"/>
    <w:rsid w:val="00305409"/>
    <w:rsid w:val="00322207"/>
    <w:rsid w:val="0032626E"/>
    <w:rsid w:val="00326364"/>
    <w:rsid w:val="00327F49"/>
    <w:rsid w:val="003374B9"/>
    <w:rsid w:val="00345788"/>
    <w:rsid w:val="003609EF"/>
    <w:rsid w:val="0036231A"/>
    <w:rsid w:val="003623A6"/>
    <w:rsid w:val="00374DD4"/>
    <w:rsid w:val="00380A72"/>
    <w:rsid w:val="00380DA6"/>
    <w:rsid w:val="00381ACE"/>
    <w:rsid w:val="003A3748"/>
    <w:rsid w:val="003A3BAB"/>
    <w:rsid w:val="003B1558"/>
    <w:rsid w:val="003B18B5"/>
    <w:rsid w:val="003B243E"/>
    <w:rsid w:val="003B2CF7"/>
    <w:rsid w:val="003B7480"/>
    <w:rsid w:val="003C53B1"/>
    <w:rsid w:val="003C7B6F"/>
    <w:rsid w:val="003E1A36"/>
    <w:rsid w:val="003E23C3"/>
    <w:rsid w:val="003E25BE"/>
    <w:rsid w:val="003F3EBF"/>
    <w:rsid w:val="00404988"/>
    <w:rsid w:val="00410371"/>
    <w:rsid w:val="00415F7F"/>
    <w:rsid w:val="00421517"/>
    <w:rsid w:val="0042394C"/>
    <w:rsid w:val="004241E4"/>
    <w:rsid w:val="004242F1"/>
    <w:rsid w:val="00440BC8"/>
    <w:rsid w:val="00451829"/>
    <w:rsid w:val="00456272"/>
    <w:rsid w:val="00456C11"/>
    <w:rsid w:val="00462633"/>
    <w:rsid w:val="004908F8"/>
    <w:rsid w:val="00494177"/>
    <w:rsid w:val="00497CC3"/>
    <w:rsid w:val="004A3769"/>
    <w:rsid w:val="004A3BC2"/>
    <w:rsid w:val="004A4372"/>
    <w:rsid w:val="004B07C8"/>
    <w:rsid w:val="004B1904"/>
    <w:rsid w:val="004B75B7"/>
    <w:rsid w:val="004D0FA5"/>
    <w:rsid w:val="00506D0A"/>
    <w:rsid w:val="005141D9"/>
    <w:rsid w:val="0051433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7988"/>
    <w:rsid w:val="005B125A"/>
    <w:rsid w:val="005B13B5"/>
    <w:rsid w:val="005C3227"/>
    <w:rsid w:val="005E1F53"/>
    <w:rsid w:val="005E2C44"/>
    <w:rsid w:val="005F5E3F"/>
    <w:rsid w:val="005F5F37"/>
    <w:rsid w:val="005F7FCA"/>
    <w:rsid w:val="006026CC"/>
    <w:rsid w:val="0060615D"/>
    <w:rsid w:val="006125EB"/>
    <w:rsid w:val="00621188"/>
    <w:rsid w:val="00625239"/>
    <w:rsid w:val="006257ED"/>
    <w:rsid w:val="00636990"/>
    <w:rsid w:val="0065176B"/>
    <w:rsid w:val="00652986"/>
    <w:rsid w:val="00652BFA"/>
    <w:rsid w:val="00652D70"/>
    <w:rsid w:val="00653DE4"/>
    <w:rsid w:val="00660A26"/>
    <w:rsid w:val="00664D71"/>
    <w:rsid w:val="00665C47"/>
    <w:rsid w:val="00665F17"/>
    <w:rsid w:val="0066734B"/>
    <w:rsid w:val="00680486"/>
    <w:rsid w:val="00693AA5"/>
    <w:rsid w:val="00695808"/>
    <w:rsid w:val="00697C70"/>
    <w:rsid w:val="006A0BC9"/>
    <w:rsid w:val="006A4431"/>
    <w:rsid w:val="006B46FB"/>
    <w:rsid w:val="006B7315"/>
    <w:rsid w:val="006C02E4"/>
    <w:rsid w:val="006C0DCC"/>
    <w:rsid w:val="006C5D3D"/>
    <w:rsid w:val="006C5E3F"/>
    <w:rsid w:val="006C6928"/>
    <w:rsid w:val="006D0C16"/>
    <w:rsid w:val="006D1CBB"/>
    <w:rsid w:val="006D7552"/>
    <w:rsid w:val="006D7ED0"/>
    <w:rsid w:val="006E21FB"/>
    <w:rsid w:val="006E58E6"/>
    <w:rsid w:val="006F0370"/>
    <w:rsid w:val="006F1088"/>
    <w:rsid w:val="007039D3"/>
    <w:rsid w:val="00704285"/>
    <w:rsid w:val="0073758D"/>
    <w:rsid w:val="00744742"/>
    <w:rsid w:val="00744923"/>
    <w:rsid w:val="007460CD"/>
    <w:rsid w:val="00747664"/>
    <w:rsid w:val="00772B67"/>
    <w:rsid w:val="00777BC0"/>
    <w:rsid w:val="00780613"/>
    <w:rsid w:val="00792342"/>
    <w:rsid w:val="00796783"/>
    <w:rsid w:val="007977A8"/>
    <w:rsid w:val="007A3BE0"/>
    <w:rsid w:val="007A4A4A"/>
    <w:rsid w:val="007B512A"/>
    <w:rsid w:val="007B5C92"/>
    <w:rsid w:val="007C1C7E"/>
    <w:rsid w:val="007C2097"/>
    <w:rsid w:val="007D037C"/>
    <w:rsid w:val="007D28BE"/>
    <w:rsid w:val="007D31FC"/>
    <w:rsid w:val="007D6A07"/>
    <w:rsid w:val="007E2321"/>
    <w:rsid w:val="007F2BD6"/>
    <w:rsid w:val="007F7259"/>
    <w:rsid w:val="00803F53"/>
    <w:rsid w:val="008040A8"/>
    <w:rsid w:val="008107BE"/>
    <w:rsid w:val="00812067"/>
    <w:rsid w:val="00813940"/>
    <w:rsid w:val="00813F95"/>
    <w:rsid w:val="00822EBF"/>
    <w:rsid w:val="0082730B"/>
    <w:rsid w:val="008279FA"/>
    <w:rsid w:val="00833C94"/>
    <w:rsid w:val="008406F9"/>
    <w:rsid w:val="00846250"/>
    <w:rsid w:val="0086045A"/>
    <w:rsid w:val="008626E7"/>
    <w:rsid w:val="00865806"/>
    <w:rsid w:val="00866FD3"/>
    <w:rsid w:val="00870EE7"/>
    <w:rsid w:val="00873986"/>
    <w:rsid w:val="00877215"/>
    <w:rsid w:val="00877EA1"/>
    <w:rsid w:val="008844D5"/>
    <w:rsid w:val="008863B9"/>
    <w:rsid w:val="00894D4D"/>
    <w:rsid w:val="008A45A6"/>
    <w:rsid w:val="008B2124"/>
    <w:rsid w:val="008C58FA"/>
    <w:rsid w:val="008D0543"/>
    <w:rsid w:val="008D3CCC"/>
    <w:rsid w:val="008E63C5"/>
    <w:rsid w:val="008F3789"/>
    <w:rsid w:val="008F451C"/>
    <w:rsid w:val="008F47DD"/>
    <w:rsid w:val="008F5C51"/>
    <w:rsid w:val="008F6419"/>
    <w:rsid w:val="008F686C"/>
    <w:rsid w:val="0090539C"/>
    <w:rsid w:val="009148DE"/>
    <w:rsid w:val="00922E08"/>
    <w:rsid w:val="009332EA"/>
    <w:rsid w:val="00934DE4"/>
    <w:rsid w:val="00941E30"/>
    <w:rsid w:val="00942E51"/>
    <w:rsid w:val="009551EA"/>
    <w:rsid w:val="00955A95"/>
    <w:rsid w:val="00972957"/>
    <w:rsid w:val="009777D9"/>
    <w:rsid w:val="009809F1"/>
    <w:rsid w:val="00991B88"/>
    <w:rsid w:val="009A5753"/>
    <w:rsid w:val="009A579D"/>
    <w:rsid w:val="009A6F4F"/>
    <w:rsid w:val="009B06BE"/>
    <w:rsid w:val="009C32EB"/>
    <w:rsid w:val="009C3A14"/>
    <w:rsid w:val="009C6794"/>
    <w:rsid w:val="009D2CB0"/>
    <w:rsid w:val="009D32A7"/>
    <w:rsid w:val="009D5378"/>
    <w:rsid w:val="009E3297"/>
    <w:rsid w:val="009F734F"/>
    <w:rsid w:val="00A029D3"/>
    <w:rsid w:val="00A07C52"/>
    <w:rsid w:val="00A168C8"/>
    <w:rsid w:val="00A246B6"/>
    <w:rsid w:val="00A363C1"/>
    <w:rsid w:val="00A47E70"/>
    <w:rsid w:val="00A50CF0"/>
    <w:rsid w:val="00A61C3B"/>
    <w:rsid w:val="00A64C60"/>
    <w:rsid w:val="00A70DA4"/>
    <w:rsid w:val="00A7174D"/>
    <w:rsid w:val="00A7671C"/>
    <w:rsid w:val="00A86B70"/>
    <w:rsid w:val="00A9512B"/>
    <w:rsid w:val="00A95F8C"/>
    <w:rsid w:val="00AA08B2"/>
    <w:rsid w:val="00AA2CBC"/>
    <w:rsid w:val="00AB02D7"/>
    <w:rsid w:val="00AB0D9C"/>
    <w:rsid w:val="00AB5BDD"/>
    <w:rsid w:val="00AC3E20"/>
    <w:rsid w:val="00AC4DAD"/>
    <w:rsid w:val="00AC5820"/>
    <w:rsid w:val="00AD0425"/>
    <w:rsid w:val="00AD1CD8"/>
    <w:rsid w:val="00AD29CC"/>
    <w:rsid w:val="00AD35D2"/>
    <w:rsid w:val="00AD5FB7"/>
    <w:rsid w:val="00AF299B"/>
    <w:rsid w:val="00B06AD8"/>
    <w:rsid w:val="00B100EA"/>
    <w:rsid w:val="00B258BB"/>
    <w:rsid w:val="00B43521"/>
    <w:rsid w:val="00B45DE3"/>
    <w:rsid w:val="00B505D7"/>
    <w:rsid w:val="00B55012"/>
    <w:rsid w:val="00B55A82"/>
    <w:rsid w:val="00B64B45"/>
    <w:rsid w:val="00B665F7"/>
    <w:rsid w:val="00B67B97"/>
    <w:rsid w:val="00B76A55"/>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2891"/>
    <w:rsid w:val="00BD6BB8"/>
    <w:rsid w:val="00BF10DB"/>
    <w:rsid w:val="00BF3BDD"/>
    <w:rsid w:val="00BF65E2"/>
    <w:rsid w:val="00C15CC9"/>
    <w:rsid w:val="00C2055C"/>
    <w:rsid w:val="00C25541"/>
    <w:rsid w:val="00C2788D"/>
    <w:rsid w:val="00C31054"/>
    <w:rsid w:val="00C35B26"/>
    <w:rsid w:val="00C3610C"/>
    <w:rsid w:val="00C37423"/>
    <w:rsid w:val="00C43FCB"/>
    <w:rsid w:val="00C66BA2"/>
    <w:rsid w:val="00C700EB"/>
    <w:rsid w:val="00C76BFF"/>
    <w:rsid w:val="00C8067B"/>
    <w:rsid w:val="00C83E01"/>
    <w:rsid w:val="00C870F6"/>
    <w:rsid w:val="00C92013"/>
    <w:rsid w:val="00C941C5"/>
    <w:rsid w:val="00C95985"/>
    <w:rsid w:val="00CA2B7B"/>
    <w:rsid w:val="00CA4B31"/>
    <w:rsid w:val="00CA571C"/>
    <w:rsid w:val="00CA5872"/>
    <w:rsid w:val="00CC1323"/>
    <w:rsid w:val="00CC5026"/>
    <w:rsid w:val="00CC68D0"/>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2F1"/>
    <w:rsid w:val="00D63C78"/>
    <w:rsid w:val="00D66520"/>
    <w:rsid w:val="00D71E24"/>
    <w:rsid w:val="00D84AE9"/>
    <w:rsid w:val="00D87791"/>
    <w:rsid w:val="00DD0455"/>
    <w:rsid w:val="00DD0573"/>
    <w:rsid w:val="00DD682F"/>
    <w:rsid w:val="00DE15E7"/>
    <w:rsid w:val="00DE34CF"/>
    <w:rsid w:val="00E0755C"/>
    <w:rsid w:val="00E13F3D"/>
    <w:rsid w:val="00E14F2A"/>
    <w:rsid w:val="00E25327"/>
    <w:rsid w:val="00E253A2"/>
    <w:rsid w:val="00E3154E"/>
    <w:rsid w:val="00E34898"/>
    <w:rsid w:val="00E359E8"/>
    <w:rsid w:val="00E464FB"/>
    <w:rsid w:val="00E46AC9"/>
    <w:rsid w:val="00E47F45"/>
    <w:rsid w:val="00E71CD9"/>
    <w:rsid w:val="00E72ADC"/>
    <w:rsid w:val="00E97585"/>
    <w:rsid w:val="00EA594E"/>
    <w:rsid w:val="00EB09B7"/>
    <w:rsid w:val="00EB449E"/>
    <w:rsid w:val="00EC4012"/>
    <w:rsid w:val="00ED5388"/>
    <w:rsid w:val="00ED7D8B"/>
    <w:rsid w:val="00EE7D7C"/>
    <w:rsid w:val="00EF5C91"/>
    <w:rsid w:val="00EF7F1F"/>
    <w:rsid w:val="00F019FC"/>
    <w:rsid w:val="00F064FB"/>
    <w:rsid w:val="00F173B1"/>
    <w:rsid w:val="00F25D98"/>
    <w:rsid w:val="00F26250"/>
    <w:rsid w:val="00F2685A"/>
    <w:rsid w:val="00F300FB"/>
    <w:rsid w:val="00F3209B"/>
    <w:rsid w:val="00F37B96"/>
    <w:rsid w:val="00F5028D"/>
    <w:rsid w:val="00F51DF9"/>
    <w:rsid w:val="00F67B4F"/>
    <w:rsid w:val="00F71501"/>
    <w:rsid w:val="00F7331A"/>
    <w:rsid w:val="00F77D9C"/>
    <w:rsid w:val="00F822F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1900-01-01T06:00:00Z</cp:lastPrinted>
  <dcterms:created xsi:type="dcterms:W3CDTF">2024-05-13T02:57:00Z</dcterms:created>
  <dcterms:modified xsi:type="dcterms:W3CDTF">2024-05-13T02:57:00Z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f580b7a0e59711ee8000333800003238">
    <vt:lpwstr>CWMxxnIha/KyNNEzqCJDnavO2bqiG1gYRVVJTdaMgPo2J17PE9uGNjPRWWIAWnvA2DoEOWzkmrrsr8S0BUgwHTJ8w==</vt:lpwstr>
  </property>
</Properties>
</file>