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420EBD" w14:textId="4B8F5889" w:rsidR="00384317" w:rsidRPr="00376830" w:rsidRDefault="00384317" w:rsidP="00867489">
      <w:pPr>
        <w:pStyle w:val="Header"/>
        <w:tabs>
          <w:tab w:val="right" w:pos="9781"/>
          <w:tab w:val="right" w:pos="13323"/>
        </w:tabs>
        <w:spacing w:after="60"/>
        <w:outlineLvl w:val="0"/>
        <w:rPr>
          <w:rFonts w:eastAsia="SimSun" w:cs="Arial"/>
          <w:b w:val="0"/>
          <w:sz w:val="24"/>
          <w:szCs w:val="24"/>
          <w:lang w:eastAsia="zh-CN"/>
        </w:rPr>
      </w:pPr>
      <w:bookmarkStart w:id="0" w:name="Title"/>
      <w:bookmarkStart w:id="1" w:name="DocumentFor"/>
      <w:bookmarkStart w:id="2" w:name="_Ref399006623"/>
      <w:bookmarkStart w:id="3" w:name="_Toc92513360"/>
      <w:bookmarkEnd w:id="0"/>
      <w:bookmarkEnd w:id="1"/>
      <w:r w:rsidRPr="00F82F01">
        <w:rPr>
          <w:rFonts w:eastAsia="SimSun" w:cs="Arial"/>
          <w:sz w:val="24"/>
          <w:szCs w:val="24"/>
          <w:lang w:eastAsia="zh-CN"/>
        </w:rPr>
        <w:t>3GPP TSG-RAN WG4 Meeting # 1</w:t>
      </w:r>
      <w:r w:rsidR="00EA0129">
        <w:rPr>
          <w:rFonts w:eastAsia="SimSun" w:cs="Arial"/>
          <w:sz w:val="24"/>
          <w:szCs w:val="24"/>
          <w:lang w:eastAsia="zh-CN"/>
        </w:rPr>
        <w:t>1</w:t>
      </w:r>
      <w:r w:rsidR="003B4739">
        <w:rPr>
          <w:rFonts w:eastAsia="SimSun" w:cs="Arial"/>
          <w:sz w:val="24"/>
          <w:szCs w:val="24"/>
          <w:lang w:eastAsia="zh-CN"/>
        </w:rPr>
        <w:t>1</w:t>
      </w:r>
      <w:r w:rsidRPr="00F82F01">
        <w:rPr>
          <w:rFonts w:eastAsia="SimSun" w:cs="Arial"/>
          <w:sz w:val="24"/>
          <w:szCs w:val="24"/>
          <w:lang w:eastAsia="zh-CN"/>
        </w:rPr>
        <w:tab/>
      </w:r>
      <w:r w:rsidR="005C38A2" w:rsidRPr="005C38A2">
        <w:rPr>
          <w:rFonts w:eastAsia="SimSun" w:cs="Arial"/>
          <w:sz w:val="24"/>
          <w:szCs w:val="24"/>
          <w:lang w:eastAsia="zh-CN"/>
        </w:rPr>
        <w:t>R4-2407689</w:t>
      </w:r>
    </w:p>
    <w:p w14:paraId="6D3C5C46" w14:textId="42978371" w:rsidR="00384317" w:rsidRPr="00376830" w:rsidRDefault="003B4739" w:rsidP="00867489">
      <w:pPr>
        <w:pStyle w:val="Header"/>
        <w:tabs>
          <w:tab w:val="right" w:pos="9781"/>
          <w:tab w:val="right" w:pos="13323"/>
        </w:tabs>
        <w:spacing w:after="60"/>
        <w:outlineLvl w:val="0"/>
        <w:rPr>
          <w:rFonts w:eastAsia="SimSun" w:cs="Arial"/>
          <w:b w:val="0"/>
          <w:sz w:val="24"/>
          <w:szCs w:val="24"/>
          <w:lang w:eastAsia="zh-CN"/>
        </w:rPr>
      </w:pPr>
      <w:r w:rsidRPr="0052514D">
        <w:rPr>
          <w:rFonts w:eastAsia="SimSun" w:cs="Arial"/>
          <w:sz w:val="24"/>
          <w:szCs w:val="24"/>
          <w:lang w:eastAsia="zh-CN"/>
        </w:rPr>
        <w:t>Fukuoka City, Fukuoka , Japan, 20</w:t>
      </w:r>
      <w:r w:rsidRPr="0052514D">
        <w:rPr>
          <w:rFonts w:eastAsia="SimSun" w:cs="Arial"/>
          <w:sz w:val="24"/>
          <w:szCs w:val="24"/>
          <w:vertAlign w:val="superscript"/>
          <w:lang w:eastAsia="zh-CN"/>
        </w:rPr>
        <w:t>th</w:t>
      </w:r>
      <w:r w:rsidRPr="0052514D">
        <w:rPr>
          <w:rFonts w:eastAsia="SimSun" w:cs="Arial"/>
          <w:sz w:val="24"/>
          <w:szCs w:val="24"/>
          <w:lang w:eastAsia="zh-CN"/>
        </w:rPr>
        <w:t xml:space="preserve"> – 24</w:t>
      </w:r>
      <w:r w:rsidRPr="0052514D">
        <w:rPr>
          <w:rFonts w:eastAsia="SimSun" w:cs="Arial"/>
          <w:sz w:val="24"/>
          <w:szCs w:val="24"/>
          <w:vertAlign w:val="superscript"/>
          <w:lang w:eastAsia="zh-CN"/>
        </w:rPr>
        <w:t>th</w:t>
      </w:r>
      <w:r w:rsidRPr="0052514D">
        <w:rPr>
          <w:rFonts w:eastAsia="SimSun" w:cs="Arial"/>
          <w:sz w:val="24"/>
          <w:szCs w:val="24"/>
          <w:lang w:eastAsia="zh-CN"/>
        </w:rPr>
        <w:t xml:space="preserve"> May, 2024</w:t>
      </w:r>
    </w:p>
    <w:p w14:paraId="635B8DE9" w14:textId="77777777" w:rsidR="005929A6" w:rsidRPr="00356D6C" w:rsidRDefault="005929A6" w:rsidP="00867489">
      <w:pPr>
        <w:tabs>
          <w:tab w:val="left" w:pos="1985"/>
        </w:tabs>
        <w:spacing w:after="100" w:afterAutospacing="1"/>
        <w:jc w:val="both"/>
        <w:rPr>
          <w:b/>
          <w:noProof/>
          <w:sz w:val="24"/>
        </w:rPr>
      </w:pPr>
    </w:p>
    <w:p w14:paraId="4A600D98" w14:textId="77777777" w:rsidR="005929A6" w:rsidRPr="005B4D3C" w:rsidRDefault="005929A6" w:rsidP="00867489">
      <w:pPr>
        <w:tabs>
          <w:tab w:val="left" w:pos="1985"/>
        </w:tabs>
        <w:jc w:val="both"/>
        <w:rPr>
          <w:rFonts w:ascii="Arial" w:eastAsia="SimSun"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DD4F6D" w:rsidRPr="00203326">
        <w:rPr>
          <w:rFonts w:ascii="Arial" w:hAnsi="Arial" w:cs="Arial"/>
          <w:sz w:val="22"/>
        </w:rPr>
        <w:t>Huawei</w:t>
      </w:r>
      <w:r w:rsidR="005B4D3C">
        <w:rPr>
          <w:rFonts w:ascii="Arial" w:eastAsia="SimSun" w:hAnsi="Arial" w:cs="Arial" w:hint="eastAsia"/>
          <w:sz w:val="22"/>
          <w:lang w:eastAsia="zh-CN"/>
        </w:rPr>
        <w:t xml:space="preserve">, </w:t>
      </w:r>
      <w:proofErr w:type="spellStart"/>
      <w:r w:rsidR="005B4D3C">
        <w:rPr>
          <w:rFonts w:ascii="Arial" w:eastAsia="SimSun" w:hAnsi="Arial" w:cs="Arial" w:hint="eastAsia"/>
          <w:sz w:val="22"/>
          <w:lang w:eastAsia="zh-CN"/>
        </w:rPr>
        <w:t>Hi</w:t>
      </w:r>
      <w:r w:rsidR="00D161E1">
        <w:rPr>
          <w:rFonts w:ascii="Arial" w:eastAsia="SimSun" w:hAnsi="Arial" w:cs="Arial"/>
          <w:sz w:val="22"/>
          <w:lang w:eastAsia="zh-CN"/>
        </w:rPr>
        <w:t>S</w:t>
      </w:r>
      <w:r w:rsidR="005B4D3C">
        <w:rPr>
          <w:rFonts w:ascii="Arial" w:eastAsia="SimSun" w:hAnsi="Arial" w:cs="Arial" w:hint="eastAsia"/>
          <w:sz w:val="22"/>
          <w:lang w:eastAsia="zh-CN"/>
        </w:rPr>
        <w:t>ilicon</w:t>
      </w:r>
      <w:proofErr w:type="spellEnd"/>
    </w:p>
    <w:p w14:paraId="61F653E9" w14:textId="18593785" w:rsidR="005929A6" w:rsidRPr="006C181B" w:rsidRDefault="005929A6" w:rsidP="00867489">
      <w:pPr>
        <w:ind w:left="1985" w:hanging="1985"/>
        <w:rPr>
          <w:rFonts w:ascii="Arial" w:eastAsia="SimSun" w:hAnsi="Arial" w:cs="Arial"/>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CE6F28">
        <w:rPr>
          <w:rFonts w:ascii="Arial" w:hAnsi="Arial" w:cs="Arial"/>
          <w:sz w:val="22"/>
        </w:rPr>
        <w:t>On how to proceed with spec improvement work</w:t>
      </w:r>
    </w:p>
    <w:p w14:paraId="41FE0DBA" w14:textId="4C443F8D" w:rsidR="005929A6" w:rsidRPr="001E4ACC" w:rsidRDefault="005929A6" w:rsidP="00867489">
      <w:pPr>
        <w:tabs>
          <w:tab w:val="left" w:pos="1985"/>
        </w:tabs>
        <w:jc w:val="both"/>
        <w:rPr>
          <w:rFonts w:ascii="Arial" w:eastAsia="SimSun" w:hAnsi="Arial" w:cs="Arial"/>
          <w:sz w:val="22"/>
          <w:lang w:eastAsia="zh-CN"/>
        </w:rPr>
      </w:pPr>
      <w:r w:rsidRPr="007C2D23">
        <w:rPr>
          <w:rFonts w:ascii="Arial" w:hAnsi="Arial" w:cs="Arial"/>
          <w:b/>
          <w:sz w:val="22"/>
        </w:rPr>
        <w:t>Agen</w:t>
      </w:r>
      <w:r w:rsidR="007B3E89">
        <w:rPr>
          <w:rFonts w:ascii="Arial" w:eastAsia="SimSun" w:hAnsi="Arial" w:cs="Arial" w:hint="eastAsia"/>
          <w:b/>
          <w:sz w:val="22"/>
          <w:lang w:eastAsia="zh-CN"/>
        </w:rPr>
        <w:t>d</w:t>
      </w:r>
      <w:r w:rsidRPr="007C2D23">
        <w:rPr>
          <w:rFonts w:ascii="Arial" w:hAnsi="Arial" w:cs="Arial"/>
          <w:b/>
          <w:sz w:val="22"/>
        </w:rPr>
        <w:t>a Item:</w:t>
      </w:r>
      <w:r w:rsidR="00291E51" w:rsidRPr="007C2D23">
        <w:rPr>
          <w:rFonts w:ascii="Arial" w:hAnsi="Arial" w:cs="Arial"/>
          <w:sz w:val="22"/>
        </w:rPr>
        <w:tab/>
      </w:r>
      <w:r w:rsidR="0071312E" w:rsidRPr="0071312E">
        <w:rPr>
          <w:rFonts w:ascii="Arial" w:eastAsia="SimSun" w:hAnsi="Arial" w:cs="Arial"/>
          <w:sz w:val="22"/>
          <w:lang w:eastAsia="zh-CN"/>
        </w:rPr>
        <w:t>1</w:t>
      </w:r>
      <w:r w:rsidR="003B4739">
        <w:rPr>
          <w:rFonts w:ascii="Arial" w:eastAsia="SimSun" w:hAnsi="Arial" w:cs="Arial"/>
          <w:sz w:val="22"/>
          <w:lang w:eastAsia="zh-CN"/>
        </w:rPr>
        <w:t>2</w:t>
      </w:r>
      <w:r w:rsidR="00AF1630" w:rsidRPr="0071312E">
        <w:rPr>
          <w:rFonts w:ascii="Arial" w:eastAsia="SimSun" w:hAnsi="Arial" w:cs="Arial"/>
          <w:sz w:val="22"/>
          <w:lang w:eastAsia="zh-CN"/>
        </w:rPr>
        <w:t>.</w:t>
      </w:r>
      <w:r w:rsidR="00FE17CD" w:rsidRPr="0071312E">
        <w:rPr>
          <w:rFonts w:ascii="Arial" w:eastAsia="SimSun" w:hAnsi="Arial" w:cs="Arial"/>
          <w:sz w:val="22"/>
          <w:lang w:eastAsia="zh-CN"/>
        </w:rPr>
        <w:t>1</w:t>
      </w:r>
      <w:r w:rsidR="00AF1630" w:rsidRPr="0071312E">
        <w:rPr>
          <w:rFonts w:ascii="Arial" w:eastAsia="SimSun" w:hAnsi="Arial" w:cs="Arial"/>
          <w:sz w:val="22"/>
          <w:lang w:eastAsia="zh-CN"/>
        </w:rPr>
        <w:t>.</w:t>
      </w:r>
      <w:r w:rsidR="0071312E" w:rsidRPr="0071312E">
        <w:rPr>
          <w:rFonts w:ascii="Arial" w:eastAsia="SimSun" w:hAnsi="Arial" w:cs="Arial"/>
          <w:sz w:val="22"/>
          <w:lang w:eastAsia="zh-CN"/>
        </w:rPr>
        <w:t>1</w:t>
      </w:r>
      <w:r w:rsidR="003B4739">
        <w:rPr>
          <w:rFonts w:ascii="Arial" w:eastAsia="SimSun" w:hAnsi="Arial" w:cs="Arial"/>
          <w:sz w:val="22"/>
          <w:lang w:eastAsia="zh-CN"/>
        </w:rPr>
        <w:t>.</w:t>
      </w:r>
      <w:r w:rsidR="00CE6F28">
        <w:rPr>
          <w:rFonts w:ascii="Arial" w:eastAsia="SimSun" w:hAnsi="Arial" w:cs="Arial"/>
          <w:sz w:val="22"/>
          <w:lang w:eastAsia="zh-CN"/>
        </w:rPr>
        <w:t>2</w:t>
      </w:r>
    </w:p>
    <w:p w14:paraId="4A616A9E" w14:textId="77777777" w:rsidR="005929A6" w:rsidRDefault="005929A6" w:rsidP="00867489">
      <w:pPr>
        <w:tabs>
          <w:tab w:val="left" w:pos="1985"/>
        </w:tabs>
        <w:jc w:val="both"/>
        <w:rPr>
          <w:rFonts w:ascii="Arial" w:eastAsia="SimSun" w:hAnsi="Arial" w:cs="Arial"/>
          <w:sz w:val="22"/>
          <w:lang w:eastAsia="zh-CN"/>
        </w:rPr>
      </w:pPr>
      <w:r w:rsidRPr="007C2D23">
        <w:rPr>
          <w:rFonts w:ascii="Arial" w:hAnsi="Arial" w:cs="Arial"/>
          <w:b/>
          <w:sz w:val="22"/>
        </w:rPr>
        <w:t>Document for:</w:t>
      </w:r>
      <w:r w:rsidRPr="007C2D23">
        <w:rPr>
          <w:rFonts w:ascii="Arial" w:hAnsi="Arial" w:cs="Arial"/>
          <w:sz w:val="22"/>
        </w:rPr>
        <w:tab/>
      </w:r>
      <w:r w:rsidR="00ED6F0A">
        <w:rPr>
          <w:rFonts w:ascii="Arial" w:eastAsia="SimSun" w:hAnsi="Arial" w:cs="Arial"/>
          <w:sz w:val="22"/>
          <w:lang w:eastAsia="zh-CN"/>
        </w:rPr>
        <w:t>Approval</w:t>
      </w:r>
    </w:p>
    <w:bookmarkEnd w:id="2"/>
    <w:bookmarkEnd w:id="3"/>
    <w:p w14:paraId="16440545" w14:textId="77777777" w:rsidR="00FC0076" w:rsidRPr="00B16EEF" w:rsidRDefault="007726F1" w:rsidP="00867489">
      <w:pPr>
        <w:pStyle w:val="Heading1"/>
        <w:spacing w:before="0"/>
      </w:pPr>
      <w:r w:rsidRPr="00B16EEF">
        <w:t>Introduction</w:t>
      </w:r>
    </w:p>
    <w:p w14:paraId="4A8AE1B0" w14:textId="31B399CC" w:rsidR="00605E80" w:rsidRDefault="004916B2" w:rsidP="00867489">
      <w:pPr>
        <w:widowControl w:val="0"/>
        <w:overflowPunct/>
        <w:autoSpaceDE/>
        <w:autoSpaceDN/>
        <w:adjustRightInd/>
        <w:spacing w:after="0"/>
        <w:textAlignment w:val="auto"/>
        <w:rPr>
          <w:rFonts w:eastAsia="SimSun"/>
          <w:lang w:val="en-US" w:eastAsia="zh-CN"/>
        </w:rPr>
      </w:pPr>
      <w:r>
        <w:rPr>
          <w:rFonts w:eastAsia="SimSun"/>
          <w:lang w:val="en-US" w:eastAsia="zh-CN"/>
        </w:rPr>
        <w:t xml:space="preserve">This contribution discusses </w:t>
      </w:r>
      <w:r w:rsidR="00CE6F28" w:rsidRPr="00CE6F28">
        <w:rPr>
          <w:rFonts w:eastAsia="SimSun"/>
          <w:lang w:val="en-US" w:eastAsia="zh-CN"/>
        </w:rPr>
        <w:t xml:space="preserve">how to practically proceed with spec improvement work </w:t>
      </w:r>
      <w:r w:rsidR="00CE6F28">
        <w:rPr>
          <w:rFonts w:eastAsia="SimSun"/>
          <w:lang w:val="en-US" w:eastAsia="zh-CN"/>
        </w:rPr>
        <w:t>based on</w:t>
      </w:r>
      <w:r>
        <w:rPr>
          <w:rFonts w:eastAsia="SimSun"/>
          <w:lang w:val="en-US" w:eastAsia="zh-CN"/>
        </w:rPr>
        <w:t xml:space="preserve"> WF [1] </w:t>
      </w:r>
      <w:r w:rsidR="00350EBE">
        <w:rPr>
          <w:rFonts w:eastAsia="SimSun"/>
          <w:lang w:val="en-US" w:eastAsia="zh-CN"/>
        </w:rPr>
        <w:t>approved by</w:t>
      </w:r>
      <w:r>
        <w:rPr>
          <w:rFonts w:eastAsia="SimSun"/>
          <w:lang w:val="en-US" w:eastAsia="zh-CN"/>
        </w:rPr>
        <w:t xml:space="preserve"> </w:t>
      </w:r>
      <w:r w:rsidR="003B4739">
        <w:rPr>
          <w:rFonts w:eastAsia="SimSun"/>
          <w:lang w:val="en-US" w:eastAsia="zh-CN"/>
        </w:rPr>
        <w:t>RAN4#110bis</w:t>
      </w:r>
      <w:r w:rsidR="00CE6F28">
        <w:rPr>
          <w:rFonts w:eastAsia="SimSun"/>
          <w:lang w:val="en-US" w:eastAsia="zh-CN"/>
        </w:rPr>
        <w:t xml:space="preserve"> as well as </w:t>
      </w:r>
      <w:r w:rsidR="00443565">
        <w:rPr>
          <w:rFonts w:eastAsia="SimSun"/>
          <w:lang w:val="en-US" w:eastAsia="zh-CN"/>
        </w:rPr>
        <w:t xml:space="preserve">moderator summary </w:t>
      </w:r>
      <w:r w:rsidR="00CE6F28">
        <w:rPr>
          <w:rFonts w:eastAsia="SimSun"/>
          <w:lang w:val="en-US" w:eastAsia="zh-CN"/>
        </w:rPr>
        <w:t>[2] endorsed by RAN#103</w:t>
      </w:r>
      <w:r>
        <w:rPr>
          <w:rFonts w:eastAsia="SimSun"/>
          <w:lang w:val="en-US" w:eastAsia="zh-CN"/>
        </w:rPr>
        <w:t>.</w:t>
      </w:r>
    </w:p>
    <w:p w14:paraId="252A5F3D" w14:textId="6F9F759B" w:rsidR="00B749D9" w:rsidRDefault="004736D4" w:rsidP="00867489">
      <w:pPr>
        <w:pStyle w:val="Heading1"/>
        <w:spacing w:before="0" w:after="240"/>
        <w:rPr>
          <w:rFonts w:eastAsiaTheme="minorEastAsia"/>
          <w:lang w:eastAsia="zh-CN"/>
        </w:rPr>
      </w:pPr>
      <w:r>
        <w:rPr>
          <w:rFonts w:hint="eastAsia"/>
          <w:lang w:eastAsia="zh-CN"/>
        </w:rPr>
        <w:t>Discussion</w:t>
      </w:r>
    </w:p>
    <w:p w14:paraId="7D796636" w14:textId="12F6C628" w:rsidR="00350EBE" w:rsidRDefault="00CE6F28" w:rsidP="00867489">
      <w:pPr>
        <w:pStyle w:val="Heading2"/>
        <w:spacing w:before="0" w:beforeAutospacing="0" w:after="240"/>
        <w:rPr>
          <w:rFonts w:eastAsiaTheme="minorEastAsia"/>
          <w:lang w:eastAsia="zh-CN"/>
        </w:rPr>
      </w:pPr>
      <w:r>
        <w:rPr>
          <w:lang w:eastAsia="zh-CN"/>
        </w:rPr>
        <w:t>Overview</w:t>
      </w:r>
    </w:p>
    <w:p w14:paraId="03F355B8" w14:textId="00847E9A" w:rsidR="00D70481" w:rsidRDefault="00A8725F" w:rsidP="00867489">
      <w:pPr>
        <w:rPr>
          <w:rFonts w:eastAsiaTheme="minorEastAsia"/>
          <w:lang w:eastAsia="zh-CN"/>
        </w:rPr>
      </w:pPr>
      <w:r>
        <w:rPr>
          <w:rFonts w:eastAsiaTheme="minorEastAsia"/>
          <w:lang w:eastAsia="zh-CN"/>
        </w:rPr>
        <w:t xml:space="preserve">Though several following prescriptions were captured in the summary [3], </w:t>
      </w:r>
      <w:r w:rsidR="00867489">
        <w:rPr>
          <w:rFonts w:eastAsiaTheme="minorEastAsia"/>
          <w:lang w:eastAsia="zh-CN"/>
        </w:rPr>
        <w:t>f</w:t>
      </w:r>
      <w:r>
        <w:rPr>
          <w:rFonts w:eastAsiaTheme="minorEastAsia"/>
          <w:lang w:eastAsia="zh-CN"/>
        </w:rPr>
        <w:t xml:space="preserve">irstly </w:t>
      </w:r>
      <w:r w:rsidR="008441B5">
        <w:rPr>
          <w:rFonts w:eastAsiaTheme="minorEastAsia"/>
          <w:lang w:eastAsia="zh-CN"/>
        </w:rPr>
        <w:t xml:space="preserve">we </w:t>
      </w:r>
      <w:r w:rsidR="00356D6C">
        <w:rPr>
          <w:rFonts w:eastAsiaTheme="minorEastAsia"/>
          <w:lang w:eastAsia="zh-CN"/>
        </w:rPr>
        <w:t>discuss</w:t>
      </w:r>
      <w:r w:rsidR="008441B5">
        <w:rPr>
          <w:rFonts w:eastAsiaTheme="minorEastAsia"/>
          <w:lang w:eastAsia="zh-CN"/>
        </w:rPr>
        <w:t xml:space="preserve"> where our focus should be</w:t>
      </w:r>
      <w:r w:rsidR="00D70481">
        <w:rPr>
          <w:rFonts w:eastAsiaTheme="minorEastAsia"/>
          <w:lang w:eastAsia="zh-CN"/>
        </w:rPr>
        <w:t xml:space="preserve"> by briefly diagnosing a root cause(s) of specification quality degradation.</w:t>
      </w:r>
      <w:r w:rsidR="008441B5">
        <w:rPr>
          <w:rFonts w:eastAsiaTheme="minorEastAsia"/>
          <w:lang w:eastAsia="zh-CN"/>
        </w:rPr>
        <w:t xml:space="preserve"> </w:t>
      </w:r>
    </w:p>
    <w:p w14:paraId="61CE039D" w14:textId="215B5996" w:rsidR="005A5C3E" w:rsidRPr="005A5C3E" w:rsidRDefault="005A5C3E" w:rsidP="00867489">
      <w:pPr>
        <w:pStyle w:val="ListParagraph"/>
        <w:numPr>
          <w:ilvl w:val="0"/>
          <w:numId w:val="33"/>
        </w:numPr>
        <w:ind w:firstLineChars="0"/>
        <w:rPr>
          <w:rFonts w:ascii="Times New Roman" w:eastAsiaTheme="minorEastAsia" w:hAnsi="Times New Roman" w:cs="Times New Roman"/>
          <w:b/>
          <w:bCs/>
          <w:sz w:val="20"/>
          <w:szCs w:val="20"/>
          <w:lang w:val="en-GB"/>
        </w:rPr>
      </w:pPr>
      <w:r>
        <w:rPr>
          <w:rFonts w:ascii="Times New Roman" w:eastAsia="ＭＳ 明朝" w:hAnsi="Times New Roman" w:cs="Times New Roman"/>
          <w:b/>
          <w:bCs/>
          <w:sz w:val="20"/>
          <w:szCs w:val="20"/>
          <w:lang w:val="en-GB" w:eastAsia="ja-JP"/>
        </w:rPr>
        <w:t>Direct</w:t>
      </w:r>
      <w:r w:rsidR="00787730">
        <w:rPr>
          <w:rFonts w:ascii="Times New Roman" w:eastAsia="ＭＳ 明朝" w:hAnsi="Times New Roman" w:cs="Times New Roman"/>
          <w:b/>
          <w:bCs/>
          <w:sz w:val="20"/>
          <w:szCs w:val="20"/>
          <w:lang w:val="en-GB" w:eastAsia="ja-JP"/>
        </w:rPr>
        <w:t xml:space="preserve">ly improving </w:t>
      </w:r>
      <w:r w:rsidRPr="005A5C3E">
        <w:rPr>
          <w:rFonts w:ascii="Times New Roman" w:eastAsia="ＭＳ 明朝" w:hAnsi="Times New Roman" w:cs="Times New Roman"/>
          <w:b/>
          <w:bCs/>
          <w:sz w:val="20"/>
          <w:szCs w:val="20"/>
          <w:lang w:val="en-GB" w:eastAsia="ja-JP"/>
        </w:rPr>
        <w:t>specification quality</w:t>
      </w:r>
    </w:p>
    <w:p w14:paraId="376D93AC" w14:textId="11AD482F" w:rsidR="005A5C3E" w:rsidRDefault="005A5C3E" w:rsidP="00867489">
      <w:pPr>
        <w:pStyle w:val="ListParagraph"/>
        <w:numPr>
          <w:ilvl w:val="1"/>
          <w:numId w:val="33"/>
        </w:numPr>
        <w:ind w:firstLineChars="0"/>
        <w:rPr>
          <w:rFonts w:ascii="Times New Roman" w:eastAsiaTheme="minorEastAsia" w:hAnsi="Times New Roman" w:cs="Times New Roman"/>
          <w:sz w:val="20"/>
          <w:szCs w:val="20"/>
          <w:lang w:val="en-GB"/>
        </w:rPr>
      </w:pPr>
      <w:r>
        <w:rPr>
          <w:rFonts w:ascii="Times New Roman" w:eastAsiaTheme="minorEastAsia" w:hAnsi="Times New Roman" w:cs="Times New Roman"/>
          <w:sz w:val="20"/>
          <w:szCs w:val="20"/>
          <w:lang w:val="en-GB"/>
        </w:rPr>
        <w:t>C</w:t>
      </w:r>
      <w:r w:rsidRPr="00D70481">
        <w:rPr>
          <w:rFonts w:ascii="Times New Roman" w:eastAsiaTheme="minorEastAsia" w:hAnsi="Times New Roman" w:cs="Times New Roman"/>
          <w:sz w:val="20"/>
          <w:szCs w:val="20"/>
          <w:lang w:val="en-GB"/>
        </w:rPr>
        <w:t>orrecting wording ambiguities that requires technical discussions, e.g., dual Tx, 2Tx</w:t>
      </w:r>
      <w:r>
        <w:rPr>
          <w:rFonts w:ascii="Times New Roman" w:eastAsiaTheme="minorEastAsia" w:hAnsi="Times New Roman" w:cs="Times New Roman"/>
          <w:sz w:val="20"/>
          <w:szCs w:val="20"/>
          <w:lang w:val="en-GB"/>
        </w:rPr>
        <w:t xml:space="preserve"> issue, </w:t>
      </w:r>
      <w:r w:rsidRPr="00D70481">
        <w:rPr>
          <w:rFonts w:ascii="Times New Roman" w:eastAsiaTheme="minorEastAsia" w:hAnsi="Times New Roman" w:cs="Times New Roman"/>
          <w:sz w:val="20"/>
          <w:szCs w:val="20"/>
          <w:lang w:val="en-GB"/>
        </w:rPr>
        <w:t>etc.</w:t>
      </w:r>
    </w:p>
    <w:p w14:paraId="3A8FF87B" w14:textId="16666C52" w:rsidR="004C2EEE" w:rsidRDefault="004C2EEE" w:rsidP="00867489">
      <w:pPr>
        <w:pStyle w:val="ListParagraph"/>
        <w:numPr>
          <w:ilvl w:val="1"/>
          <w:numId w:val="33"/>
        </w:numPr>
        <w:ind w:firstLineChars="0"/>
        <w:rPr>
          <w:rFonts w:ascii="Times New Roman" w:eastAsiaTheme="minorEastAsia" w:hAnsi="Times New Roman" w:cs="Times New Roman"/>
          <w:sz w:val="20"/>
          <w:szCs w:val="20"/>
          <w:lang w:val="en-GB"/>
        </w:rPr>
      </w:pPr>
      <w:r>
        <w:rPr>
          <w:rFonts w:ascii="Times New Roman" w:eastAsia="ＭＳ 明朝" w:hAnsi="Times New Roman" w:cs="Times New Roman"/>
          <w:sz w:val="20"/>
          <w:szCs w:val="20"/>
          <w:lang w:val="en-GB" w:eastAsia="ja-JP"/>
        </w:rPr>
        <w:t>Changing specification structure</w:t>
      </w:r>
    </w:p>
    <w:p w14:paraId="298443CF" w14:textId="77777777" w:rsidR="00270798" w:rsidRPr="004C2EEE" w:rsidRDefault="00270798" w:rsidP="00867489">
      <w:pPr>
        <w:pStyle w:val="ListParagraph"/>
        <w:numPr>
          <w:ilvl w:val="1"/>
          <w:numId w:val="33"/>
        </w:numPr>
        <w:ind w:firstLineChars="0"/>
        <w:rPr>
          <w:rFonts w:ascii="Times New Roman" w:eastAsiaTheme="minorEastAsia" w:hAnsi="Times New Roman" w:cs="Times New Roman"/>
          <w:sz w:val="20"/>
          <w:szCs w:val="20"/>
          <w:lang w:val="en-GB"/>
        </w:rPr>
      </w:pPr>
      <w:r>
        <w:rPr>
          <w:rFonts w:ascii="Times New Roman" w:eastAsia="ＭＳ 明朝" w:hAnsi="Times New Roman" w:cs="Times New Roman"/>
          <w:sz w:val="20"/>
          <w:szCs w:val="20"/>
          <w:lang w:val="en-GB" w:eastAsia="ja-JP"/>
        </w:rPr>
        <w:t>Unifying tables in a clause or clauses to be one [4]</w:t>
      </w:r>
    </w:p>
    <w:p w14:paraId="4C73812F" w14:textId="633A3187" w:rsidR="005A5C3E" w:rsidRPr="007B0467" w:rsidRDefault="005A5C3E" w:rsidP="00867489">
      <w:pPr>
        <w:pStyle w:val="ListParagraph"/>
        <w:numPr>
          <w:ilvl w:val="1"/>
          <w:numId w:val="33"/>
        </w:numPr>
        <w:ind w:firstLineChars="0"/>
        <w:rPr>
          <w:rFonts w:ascii="Times New Roman" w:eastAsiaTheme="minorEastAsia" w:hAnsi="Times New Roman" w:cs="Times New Roman"/>
          <w:sz w:val="20"/>
          <w:szCs w:val="20"/>
          <w:lang w:val="en-GB"/>
        </w:rPr>
      </w:pPr>
      <w:r>
        <w:rPr>
          <w:rFonts w:ascii="Times New Roman" w:eastAsia="ＭＳ 明朝" w:hAnsi="Times New Roman" w:cs="Times New Roman"/>
          <w:sz w:val="20"/>
          <w:szCs w:val="20"/>
          <w:lang w:val="en-GB" w:eastAsia="ja-JP"/>
        </w:rPr>
        <w:t xml:space="preserve">Table </w:t>
      </w:r>
      <w:r w:rsidR="000435AE">
        <w:rPr>
          <w:rFonts w:ascii="Times New Roman" w:eastAsia="ＭＳ 明朝" w:hAnsi="Times New Roman" w:cs="Times New Roman"/>
          <w:sz w:val="20"/>
          <w:szCs w:val="20"/>
          <w:lang w:val="en-GB" w:eastAsia="ja-JP"/>
        </w:rPr>
        <w:t xml:space="preserve">format </w:t>
      </w:r>
      <w:r>
        <w:rPr>
          <w:rFonts w:ascii="Times New Roman" w:eastAsia="ＭＳ 明朝" w:hAnsi="Times New Roman" w:cs="Times New Roman"/>
          <w:sz w:val="20"/>
          <w:szCs w:val="20"/>
          <w:lang w:val="en-GB" w:eastAsia="ja-JP"/>
        </w:rPr>
        <w:t>simplification</w:t>
      </w:r>
    </w:p>
    <w:p w14:paraId="366F6D8A" w14:textId="445435D6" w:rsidR="004C2EEE" w:rsidRPr="004C2EEE" w:rsidRDefault="004C2EEE" w:rsidP="00867489">
      <w:pPr>
        <w:pStyle w:val="ListParagraph"/>
        <w:numPr>
          <w:ilvl w:val="1"/>
          <w:numId w:val="33"/>
        </w:numPr>
        <w:ind w:firstLineChars="0"/>
        <w:rPr>
          <w:rFonts w:ascii="Times New Roman" w:eastAsiaTheme="minorEastAsia" w:hAnsi="Times New Roman" w:cs="Times New Roman"/>
          <w:sz w:val="20"/>
          <w:szCs w:val="20"/>
          <w:lang w:val="en-GB"/>
        </w:rPr>
      </w:pPr>
      <w:r>
        <w:rPr>
          <w:rFonts w:ascii="Times New Roman" w:eastAsia="ＭＳ 明朝" w:hAnsi="Times New Roman" w:cs="Times New Roman"/>
          <w:sz w:val="20"/>
          <w:szCs w:val="20"/>
          <w:lang w:val="en-GB" w:eastAsia="ja-JP"/>
        </w:rPr>
        <w:t>Keeping wording consisten</w:t>
      </w:r>
      <w:r w:rsidR="00370BCB">
        <w:rPr>
          <w:rFonts w:ascii="Times New Roman" w:eastAsia="ＭＳ 明朝" w:hAnsi="Times New Roman" w:cs="Times New Roman"/>
          <w:sz w:val="20"/>
          <w:szCs w:val="20"/>
          <w:lang w:val="en-GB" w:eastAsia="ja-JP"/>
        </w:rPr>
        <w:t>t</w:t>
      </w:r>
      <w:r w:rsidR="001B6ABF">
        <w:rPr>
          <w:rFonts w:ascii="Times New Roman" w:eastAsia="ＭＳ 明朝" w:hAnsi="Times New Roman" w:cs="Times New Roman"/>
          <w:sz w:val="20"/>
          <w:szCs w:val="20"/>
          <w:lang w:val="en-GB" w:eastAsia="ja-JP"/>
        </w:rPr>
        <w:t xml:space="preserve"> [5]</w:t>
      </w:r>
    </w:p>
    <w:p w14:paraId="3155D789" w14:textId="74121338" w:rsidR="00A8725F" w:rsidRPr="005A5C3E" w:rsidRDefault="005A5C3E" w:rsidP="00867489">
      <w:pPr>
        <w:pStyle w:val="ListParagraph"/>
        <w:numPr>
          <w:ilvl w:val="0"/>
          <w:numId w:val="33"/>
        </w:numPr>
        <w:ind w:firstLineChars="0"/>
        <w:rPr>
          <w:rFonts w:ascii="Times New Roman" w:eastAsiaTheme="minorEastAsia" w:hAnsi="Times New Roman" w:cs="Times New Roman"/>
          <w:b/>
          <w:bCs/>
          <w:sz w:val="20"/>
          <w:szCs w:val="20"/>
          <w:lang w:val="en-GB"/>
        </w:rPr>
      </w:pPr>
      <w:r>
        <w:rPr>
          <w:rFonts w:ascii="Times New Roman" w:eastAsia="ＭＳ 明朝" w:hAnsi="Times New Roman" w:cs="Times New Roman"/>
          <w:b/>
          <w:bCs/>
          <w:sz w:val="20"/>
          <w:szCs w:val="20"/>
          <w:lang w:val="en-GB" w:eastAsia="ja-JP"/>
        </w:rPr>
        <w:t>Indirect</w:t>
      </w:r>
      <w:r w:rsidR="00787730">
        <w:rPr>
          <w:rFonts w:ascii="Times New Roman" w:eastAsia="ＭＳ 明朝" w:hAnsi="Times New Roman" w:cs="Times New Roman"/>
          <w:b/>
          <w:bCs/>
          <w:sz w:val="20"/>
          <w:szCs w:val="20"/>
          <w:lang w:val="en-GB" w:eastAsia="ja-JP"/>
        </w:rPr>
        <w:t xml:space="preserve">ly improving specification quality, e.g., </w:t>
      </w:r>
      <w:r w:rsidR="00A8725F" w:rsidRPr="005A5C3E">
        <w:rPr>
          <w:rFonts w:ascii="Times New Roman" w:eastAsia="ＭＳ 明朝" w:hAnsi="Times New Roman" w:cs="Times New Roman"/>
          <w:b/>
          <w:bCs/>
          <w:sz w:val="20"/>
          <w:szCs w:val="20"/>
          <w:lang w:val="en-GB" w:eastAsia="ja-JP"/>
        </w:rPr>
        <w:t xml:space="preserve">via </w:t>
      </w:r>
      <w:r w:rsidR="00A8725F" w:rsidRPr="005A5C3E">
        <w:rPr>
          <w:rFonts w:ascii="Times New Roman" w:eastAsia="ＭＳ 明朝" w:hAnsi="Times New Roman" w:cs="Times New Roman" w:hint="eastAsia"/>
          <w:b/>
          <w:bCs/>
          <w:sz w:val="20"/>
          <w:szCs w:val="20"/>
          <w:lang w:val="en-GB" w:eastAsia="ja-JP"/>
        </w:rPr>
        <w:t>R</w:t>
      </w:r>
      <w:r w:rsidR="00A8725F" w:rsidRPr="005A5C3E">
        <w:rPr>
          <w:rFonts w:ascii="Times New Roman" w:eastAsia="ＭＳ 明朝" w:hAnsi="Times New Roman" w:cs="Times New Roman"/>
          <w:b/>
          <w:bCs/>
          <w:sz w:val="20"/>
          <w:szCs w:val="20"/>
          <w:lang w:val="en-GB" w:eastAsia="ja-JP"/>
        </w:rPr>
        <w:t>AN4 workload reduction</w:t>
      </w:r>
    </w:p>
    <w:p w14:paraId="1C7421CB" w14:textId="5522C113" w:rsidR="007B0467" w:rsidRPr="00A8725F" w:rsidRDefault="007B0467" w:rsidP="00867489">
      <w:pPr>
        <w:pStyle w:val="ListParagraph"/>
        <w:numPr>
          <w:ilvl w:val="1"/>
          <w:numId w:val="33"/>
        </w:numPr>
        <w:ind w:firstLineChars="0"/>
        <w:rPr>
          <w:rFonts w:ascii="Times New Roman" w:eastAsiaTheme="minorEastAsia" w:hAnsi="Times New Roman" w:cs="Times New Roman"/>
          <w:sz w:val="20"/>
          <w:szCs w:val="20"/>
          <w:lang w:val="en-GB"/>
        </w:rPr>
      </w:pPr>
      <w:r>
        <w:rPr>
          <w:rFonts w:ascii="Times New Roman" w:eastAsia="ＭＳ 明朝" w:hAnsi="Times New Roman" w:cs="Times New Roman"/>
          <w:sz w:val="20"/>
          <w:szCs w:val="20"/>
          <w:lang w:val="en-GB" w:eastAsia="ja-JP"/>
        </w:rPr>
        <w:t>Allowing CRs submission from only a certain release and onward</w:t>
      </w:r>
    </w:p>
    <w:p w14:paraId="7124565B" w14:textId="77777777" w:rsidR="004C2EEE" w:rsidRPr="004C2EEE" w:rsidRDefault="00A8725F" w:rsidP="00867489">
      <w:pPr>
        <w:pStyle w:val="ListParagraph"/>
        <w:numPr>
          <w:ilvl w:val="1"/>
          <w:numId w:val="33"/>
        </w:numPr>
        <w:ind w:firstLineChars="0"/>
        <w:rPr>
          <w:rFonts w:ascii="Times New Roman" w:eastAsiaTheme="minorEastAsia" w:hAnsi="Times New Roman" w:cs="Times New Roman"/>
          <w:sz w:val="20"/>
          <w:szCs w:val="20"/>
          <w:lang w:val="en-GB"/>
        </w:rPr>
      </w:pPr>
      <w:r>
        <w:rPr>
          <w:rFonts w:ascii="Times New Roman" w:eastAsia="ＭＳ 明朝" w:hAnsi="Times New Roman" w:cs="Times New Roman"/>
          <w:sz w:val="20"/>
          <w:szCs w:val="20"/>
          <w:lang w:val="en-GB" w:eastAsia="ja-JP"/>
        </w:rPr>
        <w:t>Some other procedures to reduce RAN4 workload</w:t>
      </w:r>
      <w:r w:rsidR="004C2EEE" w:rsidRPr="004C2EEE">
        <w:rPr>
          <w:rFonts w:ascii="Times New Roman" w:eastAsia="ＭＳ 明朝" w:hAnsi="Times New Roman" w:cs="Times New Roman" w:hint="eastAsia"/>
          <w:sz w:val="20"/>
          <w:szCs w:val="20"/>
          <w:lang w:val="en-GB" w:eastAsia="ja-JP"/>
        </w:rPr>
        <w:t xml:space="preserve"> </w:t>
      </w:r>
    </w:p>
    <w:p w14:paraId="4BC98376" w14:textId="125F67F8" w:rsidR="004C2EEE" w:rsidRPr="004C2EEE" w:rsidRDefault="004C2EEE" w:rsidP="00867489">
      <w:pPr>
        <w:pStyle w:val="ListParagraph"/>
        <w:numPr>
          <w:ilvl w:val="1"/>
          <w:numId w:val="33"/>
        </w:numPr>
        <w:ind w:firstLineChars="0"/>
        <w:rPr>
          <w:rFonts w:ascii="Times New Roman" w:eastAsiaTheme="minorEastAsia" w:hAnsi="Times New Roman" w:cs="Times New Roman"/>
          <w:sz w:val="20"/>
          <w:szCs w:val="20"/>
          <w:lang w:val="en-GB"/>
        </w:rPr>
      </w:pPr>
      <w:r w:rsidRPr="004C2EEE">
        <w:rPr>
          <w:rFonts w:ascii="Times New Roman" w:eastAsia="ＭＳ 明朝" w:hAnsi="Times New Roman" w:cs="Times New Roman" w:hint="eastAsia"/>
          <w:sz w:val="20"/>
          <w:szCs w:val="20"/>
          <w:lang w:val="en-GB" w:eastAsia="ja-JP"/>
        </w:rPr>
        <w:t>H</w:t>
      </w:r>
      <w:r w:rsidRPr="004C2EEE">
        <w:rPr>
          <w:rFonts w:ascii="Times New Roman" w:eastAsia="ＭＳ 明朝" w:hAnsi="Times New Roman" w:cs="Times New Roman"/>
          <w:sz w:val="20"/>
          <w:szCs w:val="20"/>
          <w:lang w:val="en-GB" w:eastAsia="ja-JP"/>
        </w:rPr>
        <w:t>andling of editorial CRs</w:t>
      </w:r>
    </w:p>
    <w:p w14:paraId="7C7A137B" w14:textId="77777777" w:rsidR="007749FB" w:rsidRDefault="003B73F1" w:rsidP="00867489">
      <w:pPr>
        <w:rPr>
          <w:rFonts w:eastAsiaTheme="minorEastAsia"/>
        </w:rPr>
      </w:pPr>
      <w:r>
        <w:rPr>
          <w:rFonts w:eastAsiaTheme="minorEastAsia"/>
        </w:rPr>
        <w:t>The</w:t>
      </w:r>
      <w:r w:rsidR="00270798">
        <w:rPr>
          <w:rFonts w:eastAsiaTheme="minorEastAsia"/>
        </w:rPr>
        <w:t xml:space="preserve"> above would imply that companies </w:t>
      </w:r>
      <w:r w:rsidR="007749FB">
        <w:rPr>
          <w:rFonts w:eastAsiaTheme="minorEastAsia"/>
        </w:rPr>
        <w:t>see the root cause(s) as follows.</w:t>
      </w:r>
    </w:p>
    <w:p w14:paraId="78EA5B18" w14:textId="03CFBD9A" w:rsidR="007749FB" w:rsidRDefault="007749FB" w:rsidP="00867489">
      <w:pPr>
        <w:pStyle w:val="ListParagraph"/>
        <w:numPr>
          <w:ilvl w:val="0"/>
          <w:numId w:val="33"/>
        </w:numPr>
        <w:ind w:left="357" w:firstLineChars="0" w:hanging="357"/>
        <w:rPr>
          <w:rFonts w:ascii="Times New Roman" w:eastAsiaTheme="minorEastAsia" w:hAnsi="Times New Roman" w:cs="Times New Roman"/>
          <w:sz w:val="20"/>
          <w:szCs w:val="20"/>
          <w:lang w:val="en-GB"/>
        </w:rPr>
      </w:pPr>
      <w:r>
        <w:rPr>
          <w:rFonts w:ascii="Times New Roman" w:eastAsiaTheme="minorEastAsia" w:hAnsi="Times New Roman" w:cs="Times New Roman"/>
          <w:sz w:val="20"/>
          <w:szCs w:val="20"/>
          <w:lang w:val="en-GB"/>
        </w:rPr>
        <w:t>L</w:t>
      </w:r>
      <w:r w:rsidR="003B73F1" w:rsidRPr="007749FB">
        <w:rPr>
          <w:rFonts w:ascii="Times New Roman" w:eastAsiaTheme="minorEastAsia" w:hAnsi="Times New Roman" w:cs="Times New Roman"/>
          <w:sz w:val="20"/>
          <w:szCs w:val="20"/>
          <w:lang w:val="en-GB"/>
        </w:rPr>
        <w:t xml:space="preserve">ow-quality specifications (complicated and many ambiguity) invite more CRs </w:t>
      </w:r>
      <w:r w:rsidR="000435AE" w:rsidRPr="007749FB">
        <w:rPr>
          <w:rFonts w:ascii="Times New Roman" w:eastAsiaTheme="minorEastAsia" w:hAnsi="Times New Roman" w:cs="Times New Roman"/>
          <w:sz w:val="20"/>
          <w:szCs w:val="20"/>
          <w:lang w:val="en-GB"/>
        </w:rPr>
        <w:t>and discussion</w:t>
      </w:r>
      <w:r w:rsidR="003B73F1" w:rsidRPr="007749FB">
        <w:rPr>
          <w:rFonts w:ascii="Times New Roman" w:eastAsiaTheme="minorEastAsia" w:hAnsi="Times New Roman" w:cs="Times New Roman"/>
          <w:sz w:val="20"/>
          <w:szCs w:val="20"/>
          <w:lang w:val="en-GB"/>
        </w:rPr>
        <w:t>.</w:t>
      </w:r>
    </w:p>
    <w:p w14:paraId="24E08134" w14:textId="77777777" w:rsidR="007749FB" w:rsidRDefault="003B73F1" w:rsidP="00867489">
      <w:pPr>
        <w:pStyle w:val="ListParagraph"/>
        <w:numPr>
          <w:ilvl w:val="0"/>
          <w:numId w:val="33"/>
        </w:numPr>
        <w:ind w:left="357" w:firstLineChars="0" w:hanging="357"/>
        <w:rPr>
          <w:rFonts w:ascii="Times New Roman" w:eastAsiaTheme="minorEastAsia" w:hAnsi="Times New Roman" w:cs="Times New Roman"/>
          <w:sz w:val="20"/>
          <w:szCs w:val="20"/>
          <w:lang w:val="en-GB"/>
        </w:rPr>
      </w:pPr>
      <w:r w:rsidRPr="007749FB">
        <w:rPr>
          <w:rFonts w:ascii="Times New Roman" w:eastAsiaTheme="minorEastAsia" w:hAnsi="Times New Roman" w:cs="Times New Roman"/>
          <w:sz w:val="20"/>
          <w:szCs w:val="20"/>
          <w:lang w:val="en-GB"/>
        </w:rPr>
        <w:t xml:space="preserve">It leads to more RAN4 workload. </w:t>
      </w:r>
    </w:p>
    <w:p w14:paraId="71C55429" w14:textId="52E9C6B6" w:rsidR="007749FB" w:rsidRDefault="00867489" w:rsidP="00867489">
      <w:pPr>
        <w:pStyle w:val="ListParagraph"/>
        <w:numPr>
          <w:ilvl w:val="0"/>
          <w:numId w:val="33"/>
        </w:numPr>
        <w:ind w:left="357" w:firstLineChars="0" w:hanging="357"/>
        <w:rPr>
          <w:rFonts w:ascii="Times New Roman" w:eastAsiaTheme="minorEastAsia" w:hAnsi="Times New Roman" w:cs="Times New Roman"/>
          <w:sz w:val="20"/>
          <w:szCs w:val="20"/>
          <w:lang w:val="en-GB"/>
        </w:rPr>
      </w:pPr>
      <w:r>
        <w:rPr>
          <w:rFonts w:ascii="Times New Roman" w:eastAsiaTheme="minorEastAsia" w:hAnsi="Times New Roman" w:cs="Times New Roman"/>
          <w:sz w:val="20"/>
          <w:szCs w:val="20"/>
          <w:lang w:val="en-GB"/>
        </w:rPr>
        <w:t>T</w:t>
      </w:r>
      <w:r w:rsidR="003B73F1" w:rsidRPr="007749FB">
        <w:rPr>
          <w:rFonts w:ascii="Times New Roman" w:eastAsiaTheme="minorEastAsia" w:hAnsi="Times New Roman" w:cs="Times New Roman"/>
          <w:sz w:val="20"/>
          <w:szCs w:val="20"/>
          <w:lang w:val="en-GB"/>
        </w:rPr>
        <w:t>he larger RAN4 workload further makes specifications less-qualified due to lack of sufficient time to</w:t>
      </w:r>
      <w:r w:rsidR="00F6722F" w:rsidRPr="007749FB">
        <w:rPr>
          <w:rFonts w:ascii="Times New Roman" w:eastAsiaTheme="minorEastAsia" w:hAnsi="Times New Roman" w:cs="Times New Roman"/>
          <w:sz w:val="20"/>
          <w:szCs w:val="20"/>
          <w:lang w:val="en-GB"/>
        </w:rPr>
        <w:t xml:space="preserve"> review contributions</w:t>
      </w:r>
      <w:r w:rsidR="003B73F1" w:rsidRPr="007749FB">
        <w:rPr>
          <w:rFonts w:ascii="Times New Roman" w:eastAsiaTheme="minorEastAsia" w:hAnsi="Times New Roman" w:cs="Times New Roman"/>
          <w:sz w:val="20"/>
          <w:szCs w:val="20"/>
          <w:lang w:val="en-GB"/>
        </w:rPr>
        <w:t xml:space="preserve"> </w:t>
      </w:r>
      <w:r w:rsidR="00F6722F" w:rsidRPr="007749FB">
        <w:rPr>
          <w:rFonts w:ascii="Times New Roman" w:eastAsiaTheme="minorEastAsia" w:hAnsi="Times New Roman" w:cs="Times New Roman"/>
          <w:sz w:val="20"/>
          <w:szCs w:val="20"/>
          <w:lang w:val="en-GB"/>
        </w:rPr>
        <w:t xml:space="preserve">as well as </w:t>
      </w:r>
      <w:r w:rsidR="003B73F1" w:rsidRPr="007749FB">
        <w:rPr>
          <w:rFonts w:ascii="Times New Roman" w:eastAsiaTheme="minorEastAsia" w:hAnsi="Times New Roman" w:cs="Times New Roman"/>
          <w:sz w:val="20"/>
          <w:szCs w:val="20"/>
          <w:lang w:val="en-GB"/>
        </w:rPr>
        <w:t xml:space="preserve">conduct technical discussion. </w:t>
      </w:r>
    </w:p>
    <w:p w14:paraId="32BA2723" w14:textId="2F344D5D" w:rsidR="00500ADB" w:rsidRPr="007749FB" w:rsidRDefault="003B73F1" w:rsidP="00867489">
      <w:pPr>
        <w:rPr>
          <w:rFonts w:eastAsiaTheme="minorEastAsia"/>
        </w:rPr>
      </w:pPr>
      <w:r w:rsidRPr="007749FB">
        <w:rPr>
          <w:rFonts w:eastAsiaTheme="minorEastAsia"/>
        </w:rPr>
        <w:t xml:space="preserve">In the end, these fall into a negative spiral. </w:t>
      </w:r>
      <w:r w:rsidR="005A5C3E" w:rsidRPr="007749FB">
        <w:rPr>
          <w:rFonts w:eastAsiaTheme="minorEastAsia"/>
        </w:rPr>
        <w:t xml:space="preserve">Both </w:t>
      </w:r>
      <w:r w:rsidR="007749FB">
        <w:rPr>
          <w:rFonts w:eastAsiaTheme="minorEastAsia"/>
        </w:rPr>
        <w:t xml:space="preserve">directions as resolutions </w:t>
      </w:r>
      <w:r w:rsidR="000435AE" w:rsidRPr="007749FB">
        <w:rPr>
          <w:rFonts w:eastAsiaTheme="minorEastAsia"/>
        </w:rPr>
        <w:t>are worth discussion</w:t>
      </w:r>
      <w:r w:rsidR="005A5C3E" w:rsidRPr="007749FB">
        <w:rPr>
          <w:rFonts w:eastAsiaTheme="minorEastAsia"/>
        </w:rPr>
        <w:t xml:space="preserve">, but we think that </w:t>
      </w:r>
      <w:r w:rsidR="00F6722F" w:rsidRPr="007749FB">
        <w:rPr>
          <w:rFonts w:eastAsiaTheme="minorEastAsia"/>
        </w:rPr>
        <w:t xml:space="preserve">our first priority </w:t>
      </w:r>
      <w:r w:rsidR="005A5C3E" w:rsidRPr="007749FB">
        <w:rPr>
          <w:rFonts w:eastAsiaTheme="minorEastAsia"/>
        </w:rPr>
        <w:t xml:space="preserve">should be </w:t>
      </w:r>
      <w:r w:rsidRPr="007749FB">
        <w:rPr>
          <w:rFonts w:eastAsiaTheme="minorEastAsia"/>
        </w:rPr>
        <w:t xml:space="preserve">directly improving </w:t>
      </w:r>
      <w:r w:rsidR="005A5C3E" w:rsidRPr="007749FB">
        <w:rPr>
          <w:rFonts w:eastAsiaTheme="minorEastAsia"/>
        </w:rPr>
        <w:t xml:space="preserve">specification quality </w:t>
      </w:r>
      <w:r w:rsidRPr="007749FB">
        <w:rPr>
          <w:rFonts w:eastAsiaTheme="minorEastAsia"/>
        </w:rPr>
        <w:t xml:space="preserve">given that </w:t>
      </w:r>
      <w:r w:rsidR="007749FB">
        <w:rPr>
          <w:rFonts w:eastAsiaTheme="minorEastAsia"/>
        </w:rPr>
        <w:t>it</w:t>
      </w:r>
      <w:r w:rsidR="000435AE" w:rsidRPr="007749FB">
        <w:rPr>
          <w:rFonts w:eastAsiaTheme="minorEastAsia"/>
        </w:rPr>
        <w:t xml:space="preserve"> helps reduce </w:t>
      </w:r>
      <w:r w:rsidR="00F6722F" w:rsidRPr="007749FB">
        <w:rPr>
          <w:rFonts w:eastAsiaTheme="minorEastAsia"/>
        </w:rPr>
        <w:t xml:space="preserve">RAN4 workload </w:t>
      </w:r>
      <w:r w:rsidR="000435AE" w:rsidRPr="007749FB">
        <w:rPr>
          <w:rFonts w:eastAsiaTheme="minorEastAsia"/>
        </w:rPr>
        <w:t xml:space="preserve">as well. Also, RAN4 workload </w:t>
      </w:r>
      <w:r w:rsidR="00F6722F" w:rsidRPr="007749FB">
        <w:rPr>
          <w:rFonts w:eastAsiaTheme="minorEastAsia"/>
        </w:rPr>
        <w:t>reduction is more like a measure</w:t>
      </w:r>
      <w:r w:rsidR="000435AE" w:rsidRPr="007749FB">
        <w:rPr>
          <w:rFonts w:eastAsiaTheme="minorEastAsia"/>
        </w:rPr>
        <w:t xml:space="preserve">, and </w:t>
      </w:r>
      <w:r w:rsidR="00F6722F" w:rsidRPr="007749FB">
        <w:rPr>
          <w:rFonts w:eastAsiaTheme="minorEastAsia"/>
        </w:rPr>
        <w:t>it may help improve RAN4 specification quality or hurt it</w:t>
      </w:r>
      <w:r w:rsidR="00C23E43" w:rsidRPr="007749FB">
        <w:rPr>
          <w:rFonts w:eastAsiaTheme="minorEastAsia"/>
        </w:rPr>
        <w:t xml:space="preserve">, e.g., it may require more time to set up a rule or </w:t>
      </w:r>
      <w:r w:rsidR="00787730" w:rsidRPr="007749FB">
        <w:rPr>
          <w:rFonts w:eastAsiaTheme="minorEastAsia"/>
        </w:rPr>
        <w:t xml:space="preserve">to handle an exceptional case that we didn’t </w:t>
      </w:r>
      <w:r w:rsidR="00D95FAC" w:rsidRPr="007749FB">
        <w:rPr>
          <w:rFonts w:eastAsiaTheme="minorEastAsia"/>
        </w:rPr>
        <w:t>acknowledge</w:t>
      </w:r>
      <w:r w:rsidR="00787730" w:rsidRPr="007749FB">
        <w:rPr>
          <w:rFonts w:eastAsiaTheme="minorEastAsia"/>
        </w:rPr>
        <w:t xml:space="preserve"> at this stage.</w:t>
      </w:r>
      <w:r w:rsidR="00F6722F" w:rsidRPr="007749FB">
        <w:rPr>
          <w:rFonts w:eastAsiaTheme="minorEastAsia"/>
        </w:rPr>
        <w:t xml:space="preserve"> </w:t>
      </w:r>
      <w:r w:rsidR="008F7CFA" w:rsidRPr="007749FB">
        <w:rPr>
          <w:rFonts w:eastAsiaTheme="minorEastAsia"/>
        </w:rPr>
        <w:t>On the contrary, if specifications</w:t>
      </w:r>
      <w:r w:rsidR="007749FB">
        <w:rPr>
          <w:rFonts w:eastAsiaTheme="minorEastAsia"/>
        </w:rPr>
        <w:t xml:space="preserve"> become</w:t>
      </w:r>
      <w:r w:rsidR="008F7CFA" w:rsidRPr="007749FB">
        <w:rPr>
          <w:rFonts w:eastAsiaTheme="minorEastAsia"/>
        </w:rPr>
        <w:t xml:space="preserve"> simpler</w:t>
      </w:r>
      <w:r w:rsidR="004140E5" w:rsidRPr="007749FB">
        <w:rPr>
          <w:rFonts w:eastAsiaTheme="minorEastAsia"/>
        </w:rPr>
        <w:t xml:space="preserve"> and have more accurate (less ambiguity)</w:t>
      </w:r>
      <w:r w:rsidR="008F7CFA" w:rsidRPr="007749FB">
        <w:rPr>
          <w:rFonts w:eastAsiaTheme="minorEastAsia"/>
        </w:rPr>
        <w:t>, before meetings, drat CRs/CRs and TPs by companies may include less errors. During the meetings</w:t>
      </w:r>
      <w:r w:rsidR="00AB6A7E" w:rsidRPr="007749FB">
        <w:rPr>
          <w:rFonts w:eastAsiaTheme="minorEastAsia"/>
        </w:rPr>
        <w:t xml:space="preserve"> or during post e-mail approval</w:t>
      </w:r>
      <w:r w:rsidR="008F7CFA" w:rsidRPr="007749FB">
        <w:rPr>
          <w:rFonts w:eastAsiaTheme="minorEastAsia"/>
        </w:rPr>
        <w:t xml:space="preserve">, rapporteurs may implement the agreed changes into </w:t>
      </w:r>
      <w:r w:rsidR="007749FB">
        <w:rPr>
          <w:rFonts w:eastAsiaTheme="minorEastAsia"/>
        </w:rPr>
        <w:t xml:space="preserve">a </w:t>
      </w:r>
      <w:r w:rsidR="008F7CFA" w:rsidRPr="007749FB">
        <w:rPr>
          <w:rFonts w:eastAsiaTheme="minorEastAsia"/>
        </w:rPr>
        <w:t xml:space="preserve">specification as a big CR more easily with less errors. </w:t>
      </w:r>
      <w:r w:rsidR="00AB6A7E" w:rsidRPr="007749FB">
        <w:rPr>
          <w:rFonts w:eastAsiaTheme="minorEastAsia"/>
        </w:rPr>
        <w:t>Even errors are</w:t>
      </w:r>
      <w:r w:rsidR="007749FB">
        <w:rPr>
          <w:rFonts w:eastAsiaTheme="minorEastAsia"/>
        </w:rPr>
        <w:t xml:space="preserve"> slip into </w:t>
      </w:r>
      <w:r w:rsidR="00AB6A7E" w:rsidRPr="007749FB">
        <w:rPr>
          <w:rFonts w:eastAsiaTheme="minorEastAsia"/>
        </w:rPr>
        <w:t>the big CR, people may easily identify the errors if</w:t>
      </w:r>
      <w:r w:rsidR="00AB64AA" w:rsidRPr="007749FB">
        <w:rPr>
          <w:rFonts w:eastAsiaTheme="minorEastAsia"/>
        </w:rPr>
        <w:t xml:space="preserve">, e.g., </w:t>
      </w:r>
      <w:r w:rsidR="00AB6A7E" w:rsidRPr="007749FB">
        <w:rPr>
          <w:rFonts w:eastAsiaTheme="minorEastAsia"/>
        </w:rPr>
        <w:t>the tables and texts are simple enough. Finally, new version of specifications has less errors when MCC implements many big CRs into them. Hence, there will be less correction CRs so that RAN4 workload also will be reduced accordingly.</w:t>
      </w:r>
    </w:p>
    <w:p w14:paraId="294C0A3D" w14:textId="5B56D9DF" w:rsidR="00500ADB" w:rsidRDefault="00500ADB" w:rsidP="00867489">
      <w:pPr>
        <w:rPr>
          <w:rFonts w:eastAsiaTheme="minorEastAsia"/>
          <w:lang w:eastAsia="zh-CN"/>
        </w:rPr>
      </w:pPr>
      <w:r w:rsidRPr="00B679C8">
        <w:rPr>
          <w:rFonts w:eastAsiaTheme="minorEastAsia"/>
          <w:b/>
          <w:bCs/>
          <w:lang w:eastAsia="zh-CN"/>
        </w:rPr>
        <w:t xml:space="preserve">Observation </w:t>
      </w:r>
      <w:r>
        <w:rPr>
          <w:rFonts w:eastAsiaTheme="minorEastAsia"/>
          <w:b/>
          <w:bCs/>
          <w:lang w:eastAsia="zh-CN"/>
        </w:rPr>
        <w:t>1</w:t>
      </w:r>
      <w:r>
        <w:rPr>
          <w:rFonts w:eastAsiaTheme="minorEastAsia"/>
          <w:lang w:eastAsia="zh-CN"/>
        </w:rPr>
        <w:t>:</w:t>
      </w:r>
      <w:r w:rsidR="00F6722F">
        <w:rPr>
          <w:rFonts w:eastAsiaTheme="minorEastAsia"/>
          <w:lang w:eastAsia="zh-CN"/>
        </w:rPr>
        <w:t xml:space="preserve"> </w:t>
      </w:r>
      <w:r w:rsidR="00AB64AA">
        <w:rPr>
          <w:rFonts w:eastAsiaTheme="minorEastAsia"/>
          <w:lang w:eastAsia="zh-CN"/>
        </w:rPr>
        <w:t xml:space="preserve">Proposals </w:t>
      </w:r>
      <w:r w:rsidR="00F6722F" w:rsidRPr="00C23E43">
        <w:rPr>
          <w:rFonts w:eastAsiaTheme="minorEastAsia"/>
          <w:lang w:eastAsia="zh-CN"/>
        </w:rPr>
        <w:t xml:space="preserve">in </w:t>
      </w:r>
      <w:r w:rsidR="00C23E43" w:rsidRPr="00C23E43">
        <w:rPr>
          <w:rFonts w:eastAsiaTheme="minorEastAsia"/>
          <w:lang w:eastAsia="zh-CN"/>
        </w:rPr>
        <w:t>RAN4#110bis [</w:t>
      </w:r>
      <w:r w:rsidR="00AB64AA" w:rsidRPr="00AB64AA">
        <w:rPr>
          <w:rFonts w:eastAsiaTheme="minorEastAsia"/>
          <w:lang w:eastAsia="zh-CN"/>
        </w:rPr>
        <w:t>R4-2405294</w:t>
      </w:r>
      <w:r w:rsidR="00C23E43" w:rsidRPr="00C23E43">
        <w:rPr>
          <w:rFonts w:eastAsiaTheme="minorEastAsia"/>
          <w:lang w:eastAsia="zh-CN"/>
        </w:rPr>
        <w:t>]</w:t>
      </w:r>
      <w:r w:rsidR="00AB64AA">
        <w:rPr>
          <w:rFonts w:eastAsiaTheme="minorEastAsia"/>
          <w:lang w:eastAsia="zh-CN"/>
        </w:rPr>
        <w:t xml:space="preserve"> could be roughly divided into two </w:t>
      </w:r>
      <w:r w:rsidR="007749FB">
        <w:rPr>
          <w:rFonts w:eastAsiaTheme="minorEastAsia"/>
          <w:lang w:eastAsia="zh-CN"/>
        </w:rPr>
        <w:t xml:space="preserve">directions of </w:t>
      </w:r>
      <w:r w:rsidR="00AB64AA">
        <w:rPr>
          <w:rFonts w:eastAsiaTheme="minorEastAsia"/>
          <w:lang w:eastAsia="zh-CN"/>
        </w:rPr>
        <w:t xml:space="preserve">resolutions. One is </w:t>
      </w:r>
      <w:r w:rsidR="00C23E43" w:rsidRPr="00C23E43">
        <w:rPr>
          <w:rFonts w:eastAsiaTheme="minorEastAsia"/>
          <w:lang w:eastAsia="zh-CN"/>
        </w:rPr>
        <w:t xml:space="preserve">directly improving specification quality, e.g., simplification of tables, and </w:t>
      </w:r>
      <w:r w:rsidR="00AB64AA">
        <w:rPr>
          <w:rFonts w:eastAsiaTheme="minorEastAsia"/>
          <w:lang w:eastAsia="zh-CN"/>
        </w:rPr>
        <w:t xml:space="preserve">the other is </w:t>
      </w:r>
      <w:r w:rsidR="00C23E43" w:rsidRPr="00C23E43">
        <w:rPr>
          <w:rFonts w:eastAsiaTheme="minorEastAsia"/>
          <w:lang w:eastAsia="zh-CN"/>
        </w:rPr>
        <w:t>indirectly improving the quality via RAN4 workload reduction, e.g., allowing CRs s</w:t>
      </w:r>
      <w:r w:rsidR="00C23E43">
        <w:rPr>
          <w:rFonts w:eastAsiaTheme="minorEastAsia"/>
          <w:lang w:eastAsia="zh-CN"/>
        </w:rPr>
        <w:t>ubmission from only a certain release onward</w:t>
      </w:r>
      <w:r w:rsidR="00AB64AA">
        <w:rPr>
          <w:rFonts w:eastAsiaTheme="minorEastAsia"/>
          <w:lang w:eastAsia="zh-CN"/>
        </w:rPr>
        <w:t xml:space="preserve"> etc.</w:t>
      </w:r>
    </w:p>
    <w:p w14:paraId="61AF9DF7" w14:textId="18ACCD03" w:rsidR="00500ADB" w:rsidRPr="00500ADB" w:rsidRDefault="00D95FAC" w:rsidP="00867489">
      <w:pPr>
        <w:rPr>
          <w:rFonts w:eastAsiaTheme="minorEastAsia"/>
        </w:rPr>
      </w:pPr>
      <w:r>
        <w:rPr>
          <w:rFonts w:eastAsiaTheme="minorEastAsia"/>
          <w:b/>
          <w:bCs/>
          <w:lang w:eastAsia="zh-CN"/>
        </w:rPr>
        <w:t xml:space="preserve">Proposal </w:t>
      </w:r>
      <w:r w:rsidR="007749FB">
        <w:rPr>
          <w:rFonts w:eastAsiaTheme="minorEastAsia"/>
          <w:b/>
          <w:bCs/>
          <w:lang w:eastAsia="zh-CN"/>
        </w:rPr>
        <w:t>1</w:t>
      </w:r>
      <w:r w:rsidR="00C23E43">
        <w:rPr>
          <w:rFonts w:eastAsiaTheme="minorEastAsia"/>
          <w:lang w:eastAsia="zh-CN"/>
        </w:rPr>
        <w:t>: First priority should be directly improving specification quality</w:t>
      </w:r>
      <w:r w:rsidR="00AB64AA">
        <w:rPr>
          <w:rFonts w:eastAsiaTheme="minorEastAsia"/>
          <w:lang w:eastAsia="zh-CN"/>
        </w:rPr>
        <w:t xml:space="preserve"> given that in the end, it reduces RAN4 workload as well. </w:t>
      </w:r>
      <w:r w:rsidR="00C23E43">
        <w:rPr>
          <w:rFonts w:eastAsiaTheme="minorEastAsia"/>
          <w:lang w:eastAsia="zh-CN"/>
        </w:rPr>
        <w:t xml:space="preserve">A way of indirectly improving specification quality should be carefully handled </w:t>
      </w:r>
      <w:r w:rsidR="00787730">
        <w:rPr>
          <w:rFonts w:eastAsiaTheme="minorEastAsia"/>
          <w:lang w:eastAsia="zh-CN"/>
        </w:rPr>
        <w:t>if introduced.</w:t>
      </w:r>
    </w:p>
    <w:p w14:paraId="5E544789" w14:textId="77777777" w:rsidR="00787730" w:rsidRPr="00787730" w:rsidRDefault="00787730" w:rsidP="00867489">
      <w:pPr>
        <w:pStyle w:val="Heading2"/>
        <w:spacing w:before="0" w:beforeAutospacing="0" w:after="240"/>
        <w:rPr>
          <w:rFonts w:eastAsiaTheme="minorEastAsia"/>
          <w:lang w:eastAsia="zh-CN"/>
        </w:rPr>
      </w:pPr>
      <w:r>
        <w:rPr>
          <w:lang w:eastAsia="zh-CN"/>
        </w:rPr>
        <w:t>Directly improving specification quality</w:t>
      </w:r>
    </w:p>
    <w:p w14:paraId="0F0019A2" w14:textId="677F9418" w:rsidR="004C2EEE" w:rsidRDefault="00AB64AA" w:rsidP="00867489">
      <w:pPr>
        <w:rPr>
          <w:rFonts w:eastAsiaTheme="minorEastAsia"/>
          <w:lang w:eastAsia="zh-CN"/>
        </w:rPr>
      </w:pPr>
      <w:r>
        <w:rPr>
          <w:rFonts w:eastAsiaTheme="minorEastAsia"/>
          <w:lang w:eastAsia="zh-CN"/>
        </w:rPr>
        <w:lastRenderedPageBreak/>
        <w:t>P</w:t>
      </w:r>
      <w:r w:rsidR="00787730">
        <w:rPr>
          <w:rFonts w:eastAsiaTheme="minorEastAsia"/>
          <w:lang w:eastAsia="zh-CN"/>
        </w:rPr>
        <w:t xml:space="preserve">roposals </w:t>
      </w:r>
      <w:r w:rsidR="007749FB">
        <w:rPr>
          <w:rFonts w:eastAsiaTheme="minorEastAsia"/>
          <w:lang w:eastAsia="zh-CN"/>
        </w:rPr>
        <w:t xml:space="preserve">in this direction </w:t>
      </w:r>
      <w:r w:rsidR="00787730">
        <w:rPr>
          <w:rFonts w:eastAsiaTheme="minorEastAsia"/>
          <w:lang w:eastAsia="zh-CN"/>
        </w:rPr>
        <w:t xml:space="preserve">could be </w:t>
      </w:r>
      <w:r w:rsidR="007749FB">
        <w:rPr>
          <w:rFonts w:eastAsiaTheme="minorEastAsia"/>
          <w:lang w:eastAsia="zh-CN"/>
        </w:rPr>
        <w:t xml:space="preserve">further </w:t>
      </w:r>
      <w:r w:rsidR="00787730">
        <w:rPr>
          <w:rFonts w:eastAsiaTheme="minorEastAsia"/>
          <w:lang w:eastAsia="zh-CN"/>
        </w:rPr>
        <w:t xml:space="preserve">divided into </w:t>
      </w:r>
      <w:r w:rsidR="004C2EEE">
        <w:rPr>
          <w:rFonts w:eastAsiaTheme="minorEastAsia"/>
          <w:lang w:eastAsia="zh-CN"/>
        </w:rPr>
        <w:t xml:space="preserve">three </w:t>
      </w:r>
      <w:r w:rsidR="00787730">
        <w:rPr>
          <w:rFonts w:eastAsiaTheme="minorEastAsia"/>
          <w:lang w:eastAsia="zh-CN"/>
        </w:rPr>
        <w:t>areas</w:t>
      </w:r>
      <w:r w:rsidR="004C2EEE">
        <w:rPr>
          <w:rFonts w:eastAsiaTheme="minorEastAsia"/>
          <w:lang w:eastAsia="zh-CN"/>
        </w:rPr>
        <w:t xml:space="preserve"> as follows.</w:t>
      </w:r>
    </w:p>
    <w:p w14:paraId="59EC0934" w14:textId="4450D143" w:rsidR="004140E5" w:rsidRDefault="004140E5" w:rsidP="00867489">
      <w:pPr>
        <w:rPr>
          <w:rFonts w:eastAsiaTheme="minorEastAsia"/>
          <w:lang w:eastAsia="zh-CN"/>
        </w:rPr>
      </w:pPr>
      <w:r w:rsidRPr="00B679C8">
        <w:rPr>
          <w:rFonts w:eastAsiaTheme="minorEastAsia"/>
          <w:b/>
          <w:bCs/>
          <w:lang w:eastAsia="zh-CN"/>
        </w:rPr>
        <w:t xml:space="preserve">Observation </w:t>
      </w:r>
      <w:r w:rsidR="007749FB">
        <w:rPr>
          <w:rFonts w:eastAsiaTheme="minorEastAsia"/>
          <w:b/>
          <w:bCs/>
          <w:lang w:eastAsia="zh-CN"/>
        </w:rPr>
        <w:t>2</w:t>
      </w:r>
      <w:r>
        <w:rPr>
          <w:rFonts w:eastAsiaTheme="minorEastAsia"/>
          <w:lang w:eastAsia="zh-CN"/>
        </w:rPr>
        <w:t xml:space="preserve">: A way of directly improving specification quality could be divided into three areas. </w:t>
      </w:r>
    </w:p>
    <w:p w14:paraId="014A91A9" w14:textId="77777777" w:rsidR="00AB64AA" w:rsidRDefault="00AB64AA" w:rsidP="00867489">
      <w:pPr>
        <w:pStyle w:val="ListParagraph"/>
        <w:numPr>
          <w:ilvl w:val="0"/>
          <w:numId w:val="35"/>
        </w:numPr>
        <w:ind w:firstLineChars="0"/>
        <w:rPr>
          <w:rFonts w:ascii="Times New Roman" w:eastAsiaTheme="minorEastAsia" w:hAnsi="Times New Roman" w:cs="Times New Roman"/>
          <w:sz w:val="20"/>
          <w:szCs w:val="20"/>
          <w:lang w:val="en-GB" w:eastAsia="en-US"/>
        </w:rPr>
      </w:pPr>
      <w:r>
        <w:rPr>
          <w:rFonts w:ascii="Times New Roman" w:eastAsiaTheme="minorEastAsia" w:hAnsi="Times New Roman" w:cs="Times New Roman"/>
          <w:sz w:val="20"/>
          <w:szCs w:val="20"/>
          <w:lang w:val="en-GB" w:eastAsia="en-US"/>
        </w:rPr>
        <w:t>S</w:t>
      </w:r>
      <w:r w:rsidRPr="004C2EEE">
        <w:rPr>
          <w:rFonts w:ascii="Times New Roman" w:eastAsiaTheme="minorEastAsia" w:hAnsi="Times New Roman" w:cs="Times New Roman"/>
          <w:sz w:val="20"/>
          <w:szCs w:val="20"/>
          <w:lang w:val="en-GB" w:eastAsia="en-US"/>
        </w:rPr>
        <w:t>pecification structure changes</w:t>
      </w:r>
      <w:r>
        <w:rPr>
          <w:rFonts w:ascii="Times New Roman" w:eastAsiaTheme="minorEastAsia" w:hAnsi="Times New Roman" w:cs="Times New Roman"/>
          <w:sz w:val="20"/>
          <w:szCs w:val="20"/>
          <w:lang w:val="en-GB" w:eastAsia="en-US"/>
        </w:rPr>
        <w:t xml:space="preserve"> including unifying tables in a clause or across clauses etc</w:t>
      </w:r>
    </w:p>
    <w:p w14:paraId="24C2BD2A" w14:textId="77777777" w:rsidR="00AB64AA" w:rsidRDefault="00AB64AA" w:rsidP="00867489">
      <w:pPr>
        <w:pStyle w:val="ListParagraph"/>
        <w:numPr>
          <w:ilvl w:val="0"/>
          <w:numId w:val="35"/>
        </w:numPr>
        <w:ind w:firstLineChars="0"/>
        <w:rPr>
          <w:rFonts w:ascii="Times New Roman" w:eastAsiaTheme="minorEastAsia" w:hAnsi="Times New Roman" w:cs="Times New Roman"/>
          <w:sz w:val="20"/>
          <w:szCs w:val="20"/>
          <w:lang w:val="en-GB" w:eastAsia="en-US"/>
        </w:rPr>
      </w:pPr>
      <w:r>
        <w:rPr>
          <w:rFonts w:ascii="Times New Roman" w:eastAsiaTheme="minorEastAsia" w:hAnsi="Times New Roman" w:cs="Times New Roman"/>
          <w:sz w:val="20"/>
          <w:szCs w:val="20"/>
          <w:lang w:val="en-GB" w:eastAsia="en-US"/>
        </w:rPr>
        <w:t>Accurate word choice to avoid wording ambiguity</w:t>
      </w:r>
    </w:p>
    <w:p w14:paraId="5DDFB3A6" w14:textId="77777777" w:rsidR="00AB64AA" w:rsidRDefault="00AB64AA" w:rsidP="00867489">
      <w:pPr>
        <w:pStyle w:val="ListParagraph"/>
        <w:numPr>
          <w:ilvl w:val="0"/>
          <w:numId w:val="35"/>
        </w:numPr>
        <w:ind w:firstLineChars="0"/>
        <w:rPr>
          <w:rFonts w:ascii="Times New Roman" w:eastAsiaTheme="minorEastAsia" w:hAnsi="Times New Roman" w:cs="Times New Roman"/>
          <w:sz w:val="20"/>
          <w:szCs w:val="20"/>
          <w:lang w:val="en-GB" w:eastAsia="en-US"/>
        </w:rPr>
      </w:pPr>
      <w:r>
        <w:rPr>
          <w:rFonts w:ascii="Times New Roman" w:eastAsiaTheme="minorEastAsia" w:hAnsi="Times New Roman" w:cs="Times New Roman"/>
          <w:sz w:val="20"/>
          <w:szCs w:val="20"/>
          <w:lang w:val="en-GB" w:eastAsia="en-US"/>
        </w:rPr>
        <w:t>Specification simplification, e.g., m</w:t>
      </w:r>
      <w:r w:rsidRPr="004C2EEE">
        <w:rPr>
          <w:rFonts w:ascii="Times New Roman" w:eastAsiaTheme="minorEastAsia" w:hAnsi="Times New Roman" w:cs="Times New Roman"/>
          <w:sz w:val="20"/>
          <w:szCs w:val="20"/>
          <w:lang w:val="en-GB" w:eastAsia="en-US"/>
        </w:rPr>
        <w:t>inimizing size of tables</w:t>
      </w:r>
      <w:r>
        <w:rPr>
          <w:rFonts w:ascii="Times New Roman" w:eastAsiaTheme="minorEastAsia" w:hAnsi="Times New Roman" w:cs="Times New Roman"/>
          <w:sz w:val="20"/>
          <w:szCs w:val="20"/>
          <w:lang w:val="en-GB" w:eastAsia="en-US"/>
        </w:rPr>
        <w:t>, simplifying table format, etc</w:t>
      </w:r>
      <w:r w:rsidRPr="004C2EEE">
        <w:rPr>
          <w:rFonts w:ascii="Times New Roman" w:eastAsiaTheme="minorEastAsia" w:hAnsi="Times New Roman" w:cs="Times New Roman"/>
          <w:sz w:val="20"/>
          <w:szCs w:val="20"/>
          <w:lang w:val="en-GB" w:eastAsia="en-US"/>
        </w:rPr>
        <w:t xml:space="preserve"> </w:t>
      </w:r>
    </w:p>
    <w:p w14:paraId="30FD6EF9" w14:textId="25B25E39" w:rsidR="00787730" w:rsidRPr="0000774A" w:rsidRDefault="00787730" w:rsidP="00867489">
      <w:pPr>
        <w:spacing w:beforeLines="50" w:before="120"/>
        <w:rPr>
          <w:rFonts w:eastAsiaTheme="minorEastAsia"/>
        </w:rPr>
      </w:pPr>
      <w:r w:rsidRPr="0000774A">
        <w:rPr>
          <w:rFonts w:eastAsiaTheme="minorEastAsia"/>
        </w:rPr>
        <w:t>As discussed in our companion paper of [</w:t>
      </w:r>
      <w:r w:rsidR="00A20D14">
        <w:rPr>
          <w:rFonts w:eastAsiaTheme="minorEastAsia"/>
        </w:rPr>
        <w:t>6</w:t>
      </w:r>
      <w:r w:rsidRPr="0000774A">
        <w:rPr>
          <w:rFonts w:eastAsiaTheme="minorEastAsia"/>
        </w:rPr>
        <w:t xml:space="preserve">], </w:t>
      </w:r>
      <w:bookmarkStart w:id="4" w:name="_Hlk165887551"/>
      <w:r w:rsidRPr="0000774A">
        <w:rPr>
          <w:rFonts w:eastAsiaTheme="minorEastAsia"/>
        </w:rPr>
        <w:t>changing specification structure</w:t>
      </w:r>
      <w:r w:rsidR="0000774A">
        <w:rPr>
          <w:rFonts w:eastAsiaTheme="minorEastAsia"/>
        </w:rPr>
        <w:t xml:space="preserve"> or unifying tables </w:t>
      </w:r>
      <w:r w:rsidRPr="0000774A">
        <w:rPr>
          <w:rFonts w:eastAsiaTheme="minorEastAsia"/>
        </w:rPr>
        <w:t>must not be the option to take for the existing specifications, since clauses and tables are mutually referred to within the same specification as well as across specifications in RAN1, 2 and 4.</w:t>
      </w:r>
      <w:bookmarkEnd w:id="4"/>
    </w:p>
    <w:p w14:paraId="3E3C536C" w14:textId="2113401C" w:rsidR="004140E5" w:rsidRDefault="004140E5" w:rsidP="00867489">
      <w:pPr>
        <w:rPr>
          <w:rFonts w:eastAsiaTheme="minorEastAsia"/>
          <w:lang w:eastAsia="zh-CN"/>
        </w:rPr>
      </w:pPr>
      <w:r w:rsidRPr="00B679C8">
        <w:rPr>
          <w:rFonts w:eastAsiaTheme="minorEastAsia"/>
          <w:b/>
          <w:bCs/>
          <w:lang w:eastAsia="zh-CN"/>
        </w:rPr>
        <w:t xml:space="preserve">Observation </w:t>
      </w:r>
      <w:r w:rsidR="007749FB">
        <w:rPr>
          <w:rFonts w:eastAsiaTheme="minorEastAsia"/>
          <w:b/>
          <w:bCs/>
          <w:lang w:eastAsia="zh-CN"/>
        </w:rPr>
        <w:t>3</w:t>
      </w:r>
      <w:r>
        <w:rPr>
          <w:rFonts w:eastAsiaTheme="minorEastAsia"/>
          <w:lang w:eastAsia="zh-CN"/>
        </w:rPr>
        <w:t xml:space="preserve"> C</w:t>
      </w:r>
      <w:r w:rsidRPr="004140E5">
        <w:rPr>
          <w:rFonts w:eastAsiaTheme="minorEastAsia"/>
          <w:lang w:eastAsia="zh-CN"/>
        </w:rPr>
        <w:t>hanging specification structure or unifying tables must not be the option to take for the existing specifications</w:t>
      </w:r>
      <w:r>
        <w:rPr>
          <w:rFonts w:eastAsiaTheme="minorEastAsia"/>
          <w:lang w:eastAsia="zh-CN"/>
        </w:rPr>
        <w:t xml:space="preserve"> as discussed in our companion paper of [</w:t>
      </w:r>
      <w:r w:rsidR="00867489" w:rsidRPr="00867489">
        <w:rPr>
          <w:rFonts w:eastAsiaTheme="minorEastAsia"/>
          <w:lang w:eastAsia="zh-CN"/>
        </w:rPr>
        <w:t>R4-2407690</w:t>
      </w:r>
      <w:r>
        <w:rPr>
          <w:rFonts w:eastAsiaTheme="minorEastAsia"/>
          <w:lang w:eastAsia="zh-CN"/>
        </w:rPr>
        <w:t xml:space="preserve">] </w:t>
      </w:r>
    </w:p>
    <w:p w14:paraId="0A711C5F" w14:textId="59046B14" w:rsidR="00C250E4" w:rsidRDefault="00187E2C" w:rsidP="00867489">
      <w:pPr>
        <w:rPr>
          <w:rFonts w:eastAsiaTheme="minorEastAsia"/>
        </w:rPr>
      </w:pPr>
      <w:r>
        <w:rPr>
          <w:rFonts w:eastAsiaTheme="minorEastAsia"/>
          <w:lang w:eastAsia="zh-CN"/>
        </w:rPr>
        <w:t xml:space="preserve">With regard to accurate word choice, more specifically </w:t>
      </w:r>
      <w:r w:rsidR="00A430F1">
        <w:rPr>
          <w:rFonts w:eastAsiaTheme="minorEastAsia"/>
          <w:lang w:eastAsia="zh-CN"/>
        </w:rPr>
        <w:t xml:space="preserve">there </w:t>
      </w:r>
      <w:r w:rsidR="00A20D14">
        <w:rPr>
          <w:rFonts w:eastAsiaTheme="minorEastAsia"/>
          <w:lang w:eastAsia="zh-CN"/>
        </w:rPr>
        <w:t>were</w:t>
      </w:r>
      <w:r w:rsidR="00A430F1">
        <w:rPr>
          <w:rFonts w:eastAsiaTheme="minorEastAsia"/>
          <w:lang w:eastAsia="zh-CN"/>
        </w:rPr>
        <w:t xml:space="preserve"> proposals to correct</w:t>
      </w:r>
      <w:r>
        <w:rPr>
          <w:rFonts w:eastAsiaTheme="minorEastAsia"/>
          <w:lang w:eastAsia="zh-CN"/>
        </w:rPr>
        <w:t xml:space="preserve"> ambiguity of texts, e.g., “2Tx, dual Tx or </w:t>
      </w:r>
      <w:proofErr w:type="spellStart"/>
      <w:r>
        <w:rPr>
          <w:rFonts w:eastAsiaTheme="minorEastAsia"/>
          <w:lang w:eastAsia="zh-CN"/>
        </w:rPr>
        <w:t>TxD</w:t>
      </w:r>
      <w:proofErr w:type="spellEnd"/>
      <w:r>
        <w:rPr>
          <w:rFonts w:eastAsiaTheme="minorEastAsia"/>
          <w:lang w:eastAsia="zh-CN"/>
        </w:rPr>
        <w:t>”</w:t>
      </w:r>
      <w:r w:rsidR="007749FB">
        <w:rPr>
          <w:rFonts w:eastAsiaTheme="minorEastAsia"/>
          <w:lang w:eastAsia="zh-CN"/>
        </w:rPr>
        <w:t>,</w:t>
      </w:r>
      <w:r>
        <w:rPr>
          <w:rFonts w:eastAsiaTheme="minorEastAsia"/>
          <w:lang w:eastAsia="zh-CN"/>
        </w:rPr>
        <w:t xml:space="preserve"> etc. We do see necessity of addressing the raised issues. </w:t>
      </w:r>
      <w:r w:rsidR="00356D6C" w:rsidRPr="00D70481">
        <w:rPr>
          <w:rFonts w:eastAsiaTheme="minorEastAsia"/>
        </w:rPr>
        <w:t xml:space="preserve">It is, however, </w:t>
      </w:r>
      <w:r w:rsidR="004575E4" w:rsidRPr="00D70481">
        <w:rPr>
          <w:rFonts w:eastAsiaTheme="minorEastAsia"/>
        </w:rPr>
        <w:t xml:space="preserve">challenging to </w:t>
      </w:r>
      <w:r w:rsidR="00B95108" w:rsidRPr="00D70481">
        <w:rPr>
          <w:rFonts w:eastAsiaTheme="minorEastAsia"/>
        </w:rPr>
        <w:t>address them</w:t>
      </w:r>
      <w:r w:rsidR="0023635B" w:rsidRPr="00D70481">
        <w:rPr>
          <w:rFonts w:eastAsiaTheme="minorEastAsia"/>
        </w:rPr>
        <w:t xml:space="preserve"> </w:t>
      </w:r>
      <w:r w:rsidR="00B95108" w:rsidRPr="00D70481">
        <w:rPr>
          <w:rFonts w:eastAsiaTheme="minorEastAsia"/>
        </w:rPr>
        <w:t>under this agenda</w:t>
      </w:r>
      <w:r w:rsidR="0023635B" w:rsidRPr="00D70481">
        <w:rPr>
          <w:rFonts w:eastAsiaTheme="minorEastAsia"/>
        </w:rPr>
        <w:t xml:space="preserve"> item</w:t>
      </w:r>
      <w:r w:rsidR="008F7CFA">
        <w:rPr>
          <w:rFonts w:eastAsiaTheme="minorEastAsia"/>
        </w:rPr>
        <w:t>, which was tasked by TSG RAN</w:t>
      </w:r>
      <w:r w:rsidR="00A430F1">
        <w:rPr>
          <w:rFonts w:eastAsiaTheme="minorEastAsia"/>
        </w:rPr>
        <w:t xml:space="preserve"> [2]</w:t>
      </w:r>
      <w:r w:rsidR="0023635B" w:rsidRPr="00D70481">
        <w:rPr>
          <w:rFonts w:eastAsiaTheme="minorEastAsia"/>
        </w:rPr>
        <w:t>. Because</w:t>
      </w:r>
      <w:r w:rsidR="008441B5" w:rsidRPr="00D70481">
        <w:rPr>
          <w:rFonts w:eastAsiaTheme="minorEastAsia"/>
        </w:rPr>
        <w:t xml:space="preserve"> many </w:t>
      </w:r>
      <w:r w:rsidR="00356D6C" w:rsidRPr="00D70481">
        <w:rPr>
          <w:rFonts w:eastAsiaTheme="minorEastAsia"/>
        </w:rPr>
        <w:t>other different technical issues may come up randomly</w:t>
      </w:r>
      <w:r w:rsidR="008F7CFA">
        <w:rPr>
          <w:rFonts w:eastAsiaTheme="minorEastAsia"/>
        </w:rPr>
        <w:t xml:space="preserve"> and</w:t>
      </w:r>
      <w:r w:rsidR="0023635B" w:rsidRPr="00D70481">
        <w:rPr>
          <w:rFonts w:eastAsiaTheme="minorEastAsia"/>
        </w:rPr>
        <w:t xml:space="preserve"> </w:t>
      </w:r>
      <w:r w:rsidR="00356D6C" w:rsidRPr="00D70481">
        <w:rPr>
          <w:rFonts w:eastAsiaTheme="minorEastAsia"/>
        </w:rPr>
        <w:t>the degree of the challenges is different</w:t>
      </w:r>
      <w:r w:rsidR="008F7CFA">
        <w:rPr>
          <w:rFonts w:eastAsiaTheme="minorEastAsia"/>
        </w:rPr>
        <w:t xml:space="preserve"> from topic to topic</w:t>
      </w:r>
      <w:r w:rsidR="0023635B" w:rsidRPr="00D70481">
        <w:rPr>
          <w:rFonts w:eastAsiaTheme="minorEastAsia"/>
        </w:rPr>
        <w:t xml:space="preserve"> so that it would be more appropriate to handle them on a case-by-case basis</w:t>
      </w:r>
      <w:r w:rsidR="008F7CFA">
        <w:rPr>
          <w:rFonts w:eastAsiaTheme="minorEastAsia"/>
        </w:rPr>
        <w:t xml:space="preserve"> under </w:t>
      </w:r>
      <w:r w:rsidR="00D95FAC">
        <w:rPr>
          <w:rFonts w:eastAsiaTheme="minorEastAsia"/>
        </w:rPr>
        <w:t xml:space="preserve">a </w:t>
      </w:r>
      <w:r w:rsidR="008F7CFA">
        <w:rPr>
          <w:rFonts w:eastAsiaTheme="minorEastAsia"/>
        </w:rPr>
        <w:t>specific agenda item</w:t>
      </w:r>
      <w:r w:rsidR="00D95FAC">
        <w:rPr>
          <w:rFonts w:eastAsiaTheme="minorEastAsia"/>
        </w:rPr>
        <w:t>(s)</w:t>
      </w:r>
      <w:r w:rsidR="008F7CFA">
        <w:rPr>
          <w:rFonts w:eastAsiaTheme="minorEastAsia"/>
        </w:rPr>
        <w:t xml:space="preserve"> like power class issue</w:t>
      </w:r>
      <w:r w:rsidR="00A430F1">
        <w:rPr>
          <w:rFonts w:eastAsiaTheme="minorEastAsia"/>
        </w:rPr>
        <w:t xml:space="preserve"> if needed</w:t>
      </w:r>
      <w:r w:rsidR="0023635B" w:rsidRPr="00D70481">
        <w:rPr>
          <w:rFonts w:eastAsiaTheme="minorEastAsia"/>
        </w:rPr>
        <w:t>.</w:t>
      </w:r>
    </w:p>
    <w:p w14:paraId="42AA743B" w14:textId="49067862" w:rsidR="00C250E4" w:rsidRDefault="00C250E4" w:rsidP="00867489">
      <w:pPr>
        <w:rPr>
          <w:rFonts w:eastAsiaTheme="minorEastAsia"/>
          <w:lang w:eastAsia="zh-CN"/>
        </w:rPr>
      </w:pPr>
      <w:r w:rsidRPr="00B679C8">
        <w:rPr>
          <w:rFonts w:eastAsiaTheme="minorEastAsia"/>
          <w:b/>
          <w:bCs/>
          <w:lang w:eastAsia="zh-CN"/>
        </w:rPr>
        <w:t xml:space="preserve">Observation </w:t>
      </w:r>
      <w:r w:rsidR="007749FB">
        <w:rPr>
          <w:rFonts w:eastAsiaTheme="minorEastAsia"/>
          <w:b/>
          <w:bCs/>
          <w:lang w:eastAsia="zh-CN"/>
        </w:rPr>
        <w:t>4</w:t>
      </w:r>
      <w:r>
        <w:rPr>
          <w:rFonts w:eastAsiaTheme="minorEastAsia"/>
          <w:lang w:eastAsia="zh-CN"/>
        </w:rPr>
        <w:t xml:space="preserve">: </w:t>
      </w:r>
      <w:r w:rsidR="00A430F1">
        <w:rPr>
          <w:rFonts w:eastAsiaTheme="minorEastAsia"/>
          <w:lang w:eastAsia="zh-CN"/>
        </w:rPr>
        <w:t>Addressing s</w:t>
      </w:r>
      <w:r>
        <w:rPr>
          <w:rFonts w:eastAsiaTheme="minorEastAsia"/>
          <w:lang w:eastAsia="zh-CN"/>
        </w:rPr>
        <w:t>pec improvement that requires technical discussion is</w:t>
      </w:r>
      <w:r w:rsidRPr="0023635B">
        <w:rPr>
          <w:rFonts w:eastAsiaTheme="minorEastAsia"/>
          <w:lang w:eastAsia="zh-CN"/>
        </w:rPr>
        <w:t xml:space="preserve"> </w:t>
      </w:r>
      <w:r>
        <w:rPr>
          <w:rFonts w:eastAsiaTheme="minorEastAsia"/>
          <w:lang w:eastAsia="zh-CN"/>
        </w:rPr>
        <w:t>challenging under this agenda item. Because many other different technical issues may come up randomly, the degree of the challenges is different so that it would be more appropriate to handle them on a case-by-case basis</w:t>
      </w:r>
      <w:r>
        <w:rPr>
          <w:rFonts w:eastAsiaTheme="minorEastAsia"/>
        </w:rPr>
        <w:t xml:space="preserve"> like power class issue</w:t>
      </w:r>
      <w:r w:rsidR="00A430F1">
        <w:rPr>
          <w:rFonts w:eastAsiaTheme="minorEastAsia"/>
        </w:rPr>
        <w:t xml:space="preserve"> if needed</w:t>
      </w:r>
      <w:r>
        <w:rPr>
          <w:rFonts w:eastAsiaTheme="minorEastAsia"/>
          <w:lang w:eastAsia="zh-CN"/>
        </w:rPr>
        <w:t>.</w:t>
      </w:r>
    </w:p>
    <w:p w14:paraId="64112201" w14:textId="44FBF148" w:rsidR="009C7860" w:rsidRDefault="009C7860" w:rsidP="00867489">
      <w:pPr>
        <w:rPr>
          <w:rFonts w:eastAsiaTheme="minorEastAsia"/>
          <w:lang w:eastAsia="zh-CN"/>
        </w:rPr>
      </w:pPr>
      <w:r>
        <w:rPr>
          <w:rFonts w:eastAsiaTheme="minorEastAsia"/>
          <w:lang w:eastAsia="zh-CN"/>
        </w:rPr>
        <w:t>Next, we discuss specification simplification. Relationship between the respective specifications and the number of CRs can be seen in the following tables. As expected, the number of CRs for 38.101-2 is the least</w:t>
      </w:r>
      <w:r w:rsidR="00A20D14">
        <w:rPr>
          <w:rFonts w:eastAsiaTheme="minorEastAsia"/>
          <w:lang w:eastAsia="zh-CN"/>
        </w:rPr>
        <w:t xml:space="preserve"> among 38.101-x series</w:t>
      </w:r>
      <w:r w:rsidR="007749FB">
        <w:rPr>
          <w:rFonts w:eastAsiaTheme="minorEastAsia"/>
          <w:lang w:eastAsia="zh-CN"/>
        </w:rPr>
        <w:t>, while that</w:t>
      </w:r>
      <w:r>
        <w:rPr>
          <w:rFonts w:eastAsiaTheme="minorEastAsia"/>
          <w:lang w:eastAsia="zh-CN"/>
        </w:rPr>
        <w:t xml:space="preserve"> for 38.101-1 is larger than that for 38.101-3 despite the fact that the number of pages for 38.101-3 is larger than that for 38.101-1. Probably, this may come from the fact that most of the new features have been introduced into 38.101-1, but not into 38.101-3 so that 38.101-1 may have more Cat F CRs than 38.101-3. </w:t>
      </w:r>
      <w:r w:rsidR="00E66306">
        <w:rPr>
          <w:rFonts w:eastAsiaTheme="minorEastAsia"/>
          <w:lang w:eastAsia="zh-CN"/>
        </w:rPr>
        <w:t xml:space="preserve">Though we didn’t show a relevant statistic, almost all of the CRs including B and F for 38.101-3 are for a kind of basket </w:t>
      </w:r>
      <w:proofErr w:type="spellStart"/>
      <w:r w:rsidR="00E66306">
        <w:rPr>
          <w:rFonts w:eastAsiaTheme="minorEastAsia"/>
          <w:lang w:eastAsia="zh-CN"/>
        </w:rPr>
        <w:t>WIs.</w:t>
      </w:r>
      <w:proofErr w:type="spellEnd"/>
      <w:r w:rsidR="00E66306">
        <w:rPr>
          <w:rFonts w:eastAsiaTheme="minorEastAsia"/>
          <w:lang w:eastAsia="zh-CN"/>
        </w:rPr>
        <w:t xml:space="preserve"> </w:t>
      </w:r>
      <w:r>
        <w:rPr>
          <w:rFonts w:eastAsiaTheme="minorEastAsia"/>
          <w:lang w:eastAsia="zh-CN"/>
        </w:rPr>
        <w:t>It is noted that CRs which were revised or withdrawn are not counted.</w:t>
      </w:r>
      <w:r w:rsidR="00A20D14" w:rsidRPr="00A20D14">
        <w:rPr>
          <w:rFonts w:eastAsiaTheme="minorEastAsia"/>
          <w:lang w:eastAsia="zh-CN"/>
        </w:rPr>
        <w:t xml:space="preserve"> </w:t>
      </w:r>
      <w:r w:rsidR="00A20D14">
        <w:rPr>
          <w:rFonts w:eastAsiaTheme="minorEastAsia"/>
          <w:lang w:eastAsia="zh-CN"/>
        </w:rPr>
        <w:t>“Blank” means the number of draft CRs without CR category, which practically would correspond to Cat B or F.</w:t>
      </w:r>
    </w:p>
    <w:tbl>
      <w:tblPr>
        <w:tblStyle w:val="GridTable5Dark-Accent5"/>
        <w:tblpPr w:leftFromText="180" w:rightFromText="180" w:vertAnchor="text" w:tblpY="1"/>
        <w:tblOverlap w:val="never"/>
        <w:tblW w:w="4739" w:type="dxa"/>
        <w:tblLook w:val="04A0" w:firstRow="1" w:lastRow="0" w:firstColumn="1" w:lastColumn="0" w:noHBand="0" w:noVBand="1"/>
      </w:tblPr>
      <w:tblGrid>
        <w:gridCol w:w="1793"/>
        <w:gridCol w:w="792"/>
        <w:gridCol w:w="792"/>
        <w:gridCol w:w="792"/>
        <w:gridCol w:w="570"/>
      </w:tblGrid>
      <w:tr w:rsidR="009C7860" w:rsidRPr="000B0689" w14:paraId="075FF6E4" w14:textId="77777777" w:rsidTr="00FE51F4">
        <w:trPr>
          <w:cnfStyle w:val="100000000000" w:firstRow="1" w:lastRow="0" w:firstColumn="0" w:lastColumn="0" w:oddVBand="0" w:evenVBand="0" w:oddHBand="0" w:evenHBand="0" w:firstRowFirstColumn="0" w:firstRowLastColumn="0" w:lastRowFirstColumn="0" w:lastRowLastColumn="0"/>
          <w:trHeight w:val="95"/>
        </w:trPr>
        <w:tc>
          <w:tcPr>
            <w:cnfStyle w:val="001000000000" w:firstRow="0" w:lastRow="0" w:firstColumn="1" w:lastColumn="0" w:oddVBand="0" w:evenVBand="0" w:oddHBand="0" w:evenHBand="0" w:firstRowFirstColumn="0" w:firstRowLastColumn="0" w:lastRowFirstColumn="0" w:lastRowLastColumn="0"/>
            <w:tcW w:w="1793" w:type="dxa"/>
            <w:noWrap/>
            <w:hideMark/>
          </w:tcPr>
          <w:p w14:paraId="005278DA" w14:textId="5F2FAE5B" w:rsidR="009C7860" w:rsidRPr="000B0689" w:rsidRDefault="00B257AF" w:rsidP="00867489">
            <w:pPr>
              <w:overflowPunct/>
              <w:autoSpaceDE/>
              <w:autoSpaceDN/>
              <w:adjustRightInd/>
              <w:spacing w:after="0"/>
              <w:textAlignment w:val="auto"/>
              <w:rPr>
                <w:rFonts w:ascii="Calibri" w:hAnsi="Calibri" w:cs="Calibri"/>
                <w:sz w:val="14"/>
                <w:szCs w:val="14"/>
                <w:lang w:val="en-US" w:eastAsia="ja-JP"/>
              </w:rPr>
            </w:pPr>
            <w:r w:rsidRPr="000B0689">
              <w:rPr>
                <w:rFonts w:ascii="Calibri" w:hAnsi="Calibri" w:cs="Calibri"/>
                <w:sz w:val="14"/>
                <w:szCs w:val="14"/>
                <w:lang w:val="en-US" w:eastAsia="ja-JP"/>
              </w:rPr>
              <w:t>S</w:t>
            </w:r>
            <w:r w:rsidR="009C7860" w:rsidRPr="000B0689">
              <w:rPr>
                <w:rFonts w:ascii="Calibri" w:hAnsi="Calibri" w:cs="Calibri"/>
                <w:sz w:val="14"/>
                <w:szCs w:val="14"/>
                <w:lang w:val="en-US" w:eastAsia="ja-JP"/>
              </w:rPr>
              <w:t>pecification</w:t>
            </w:r>
          </w:p>
        </w:tc>
        <w:tc>
          <w:tcPr>
            <w:tcW w:w="792" w:type="dxa"/>
            <w:noWrap/>
            <w:hideMark/>
          </w:tcPr>
          <w:p w14:paraId="76F2F9AA" w14:textId="77777777" w:rsidR="009C7860" w:rsidRPr="000B0689" w:rsidRDefault="009C7860" w:rsidP="00867489">
            <w:pPr>
              <w:overflowPunct/>
              <w:autoSpaceDE/>
              <w:autoSpaceDN/>
              <w:adjustRightInd/>
              <w:spacing w:after="0"/>
              <w:textAlignment w:val="auto"/>
              <w:cnfStyle w:val="100000000000" w:firstRow="1" w:lastRow="0" w:firstColumn="0" w:lastColumn="0" w:oddVBand="0" w:evenVBand="0" w:oddHBand="0" w:evenHBand="0" w:firstRowFirstColumn="0" w:firstRowLastColumn="0" w:lastRowFirstColumn="0" w:lastRowLastColumn="0"/>
              <w:rPr>
                <w:rFonts w:ascii="Calibri" w:hAnsi="Calibri" w:cs="Calibri"/>
                <w:sz w:val="14"/>
                <w:szCs w:val="14"/>
                <w:lang w:val="en-US" w:eastAsia="ja-JP"/>
              </w:rPr>
            </w:pPr>
            <w:r w:rsidRPr="000B0689">
              <w:rPr>
                <w:rFonts w:ascii="Calibri" w:hAnsi="Calibri" w:cs="Calibri"/>
                <w:sz w:val="14"/>
                <w:szCs w:val="14"/>
                <w:lang w:val="en-US" w:eastAsia="ja-JP"/>
              </w:rPr>
              <w:t>38.101-1</w:t>
            </w:r>
          </w:p>
        </w:tc>
        <w:tc>
          <w:tcPr>
            <w:tcW w:w="792" w:type="dxa"/>
            <w:noWrap/>
            <w:hideMark/>
          </w:tcPr>
          <w:p w14:paraId="6260F0FC" w14:textId="77777777" w:rsidR="009C7860" w:rsidRPr="000B0689" w:rsidRDefault="009C7860" w:rsidP="00867489">
            <w:pPr>
              <w:overflowPunct/>
              <w:autoSpaceDE/>
              <w:autoSpaceDN/>
              <w:adjustRightInd/>
              <w:spacing w:after="0"/>
              <w:textAlignment w:val="auto"/>
              <w:cnfStyle w:val="100000000000" w:firstRow="1" w:lastRow="0" w:firstColumn="0" w:lastColumn="0" w:oddVBand="0" w:evenVBand="0" w:oddHBand="0" w:evenHBand="0" w:firstRowFirstColumn="0" w:firstRowLastColumn="0" w:lastRowFirstColumn="0" w:lastRowLastColumn="0"/>
              <w:rPr>
                <w:rFonts w:ascii="Calibri" w:hAnsi="Calibri" w:cs="Calibri"/>
                <w:sz w:val="14"/>
                <w:szCs w:val="14"/>
                <w:lang w:val="en-US" w:eastAsia="ja-JP"/>
              </w:rPr>
            </w:pPr>
            <w:r w:rsidRPr="000B0689">
              <w:rPr>
                <w:rFonts w:ascii="Calibri" w:hAnsi="Calibri" w:cs="Calibri"/>
                <w:sz w:val="14"/>
                <w:szCs w:val="14"/>
                <w:lang w:val="en-US" w:eastAsia="ja-JP"/>
              </w:rPr>
              <w:t>38.101-2</w:t>
            </w:r>
          </w:p>
        </w:tc>
        <w:tc>
          <w:tcPr>
            <w:tcW w:w="792" w:type="dxa"/>
            <w:noWrap/>
            <w:hideMark/>
          </w:tcPr>
          <w:p w14:paraId="3C09CFEF" w14:textId="77777777" w:rsidR="009C7860" w:rsidRPr="000B0689" w:rsidRDefault="009C7860" w:rsidP="00867489">
            <w:pPr>
              <w:overflowPunct/>
              <w:autoSpaceDE/>
              <w:autoSpaceDN/>
              <w:adjustRightInd/>
              <w:spacing w:after="0"/>
              <w:textAlignment w:val="auto"/>
              <w:cnfStyle w:val="100000000000" w:firstRow="1" w:lastRow="0" w:firstColumn="0" w:lastColumn="0" w:oddVBand="0" w:evenVBand="0" w:oddHBand="0" w:evenHBand="0" w:firstRowFirstColumn="0" w:firstRowLastColumn="0" w:lastRowFirstColumn="0" w:lastRowLastColumn="0"/>
              <w:rPr>
                <w:rFonts w:ascii="Calibri" w:hAnsi="Calibri" w:cs="Calibri"/>
                <w:sz w:val="14"/>
                <w:szCs w:val="14"/>
                <w:lang w:val="en-US" w:eastAsia="ja-JP"/>
              </w:rPr>
            </w:pPr>
            <w:r w:rsidRPr="000B0689">
              <w:rPr>
                <w:rFonts w:ascii="Calibri" w:hAnsi="Calibri" w:cs="Calibri"/>
                <w:sz w:val="14"/>
                <w:szCs w:val="14"/>
                <w:lang w:val="en-US" w:eastAsia="ja-JP"/>
              </w:rPr>
              <w:t>38.101-3</w:t>
            </w:r>
          </w:p>
        </w:tc>
        <w:tc>
          <w:tcPr>
            <w:tcW w:w="570" w:type="dxa"/>
            <w:noWrap/>
            <w:hideMark/>
          </w:tcPr>
          <w:p w14:paraId="5F7ADC3D" w14:textId="77777777" w:rsidR="009C7860" w:rsidRPr="000B0689" w:rsidRDefault="009C7860" w:rsidP="00867489">
            <w:pPr>
              <w:overflowPunct/>
              <w:autoSpaceDE/>
              <w:autoSpaceDN/>
              <w:adjustRightInd/>
              <w:spacing w:after="0"/>
              <w:textAlignment w:val="auto"/>
              <w:cnfStyle w:val="100000000000" w:firstRow="1" w:lastRow="0" w:firstColumn="0" w:lastColumn="0" w:oddVBand="0" w:evenVBand="0" w:oddHBand="0" w:evenHBand="0" w:firstRowFirstColumn="0" w:firstRowLastColumn="0" w:lastRowFirstColumn="0" w:lastRowLastColumn="0"/>
              <w:rPr>
                <w:rFonts w:ascii="Calibri" w:hAnsi="Calibri" w:cs="Calibri"/>
                <w:sz w:val="14"/>
                <w:szCs w:val="14"/>
                <w:lang w:val="en-US" w:eastAsia="ja-JP"/>
              </w:rPr>
            </w:pPr>
            <w:r w:rsidRPr="000B0689">
              <w:rPr>
                <w:rFonts w:ascii="Calibri" w:hAnsi="Calibri" w:cs="Calibri"/>
                <w:sz w:val="14"/>
                <w:szCs w:val="14"/>
                <w:lang w:val="en-US" w:eastAsia="ja-JP"/>
              </w:rPr>
              <w:t>total</w:t>
            </w:r>
          </w:p>
        </w:tc>
      </w:tr>
      <w:tr w:rsidR="009C7860" w:rsidRPr="000B0689" w14:paraId="1644DCC3" w14:textId="77777777" w:rsidTr="00FE51F4">
        <w:trPr>
          <w:cnfStyle w:val="000000100000" w:firstRow="0" w:lastRow="0" w:firstColumn="0" w:lastColumn="0" w:oddVBand="0" w:evenVBand="0" w:oddHBand="1" w:evenHBand="0" w:firstRowFirstColumn="0" w:firstRowLastColumn="0" w:lastRowFirstColumn="0" w:lastRowLastColumn="0"/>
          <w:trHeight w:val="95"/>
        </w:trPr>
        <w:tc>
          <w:tcPr>
            <w:cnfStyle w:val="001000000000" w:firstRow="0" w:lastRow="0" w:firstColumn="1" w:lastColumn="0" w:oddVBand="0" w:evenVBand="0" w:oddHBand="0" w:evenHBand="0" w:firstRowFirstColumn="0" w:firstRowLastColumn="0" w:lastRowFirstColumn="0" w:lastRowLastColumn="0"/>
            <w:tcW w:w="1793" w:type="dxa"/>
            <w:noWrap/>
            <w:hideMark/>
          </w:tcPr>
          <w:p w14:paraId="078F3D6E" w14:textId="77777777" w:rsidR="009C7860" w:rsidRPr="000B0689" w:rsidRDefault="009C7860" w:rsidP="00867489">
            <w:pPr>
              <w:overflowPunct/>
              <w:autoSpaceDE/>
              <w:autoSpaceDN/>
              <w:adjustRightInd/>
              <w:spacing w:after="0"/>
              <w:textAlignment w:val="auto"/>
              <w:rPr>
                <w:rFonts w:ascii="Calibri" w:hAnsi="Calibri" w:cs="Calibri"/>
                <w:sz w:val="14"/>
                <w:szCs w:val="14"/>
                <w:lang w:val="en-US" w:eastAsia="ja-JP"/>
              </w:rPr>
            </w:pPr>
            <w:r w:rsidRPr="000B0689">
              <w:rPr>
                <w:rFonts w:ascii="Calibri" w:hAnsi="Calibri" w:cs="Calibri"/>
                <w:sz w:val="14"/>
                <w:szCs w:val="14"/>
                <w:lang w:val="en-US" w:eastAsia="ja-JP"/>
              </w:rPr>
              <w:t xml:space="preserve"># </w:t>
            </w:r>
            <w:proofErr w:type="gramStart"/>
            <w:r w:rsidRPr="000B0689">
              <w:rPr>
                <w:rFonts w:ascii="Calibri" w:hAnsi="Calibri" w:cs="Calibri"/>
                <w:sz w:val="14"/>
                <w:szCs w:val="14"/>
                <w:lang w:val="en-US" w:eastAsia="ja-JP"/>
              </w:rPr>
              <w:t>of</w:t>
            </w:r>
            <w:proofErr w:type="gramEnd"/>
            <w:r w:rsidRPr="000B0689">
              <w:rPr>
                <w:rFonts w:ascii="Calibri" w:hAnsi="Calibri" w:cs="Calibri"/>
                <w:sz w:val="14"/>
                <w:szCs w:val="14"/>
                <w:lang w:val="en-US" w:eastAsia="ja-JP"/>
              </w:rPr>
              <w:t xml:space="preserve"> CRs</w:t>
            </w:r>
          </w:p>
        </w:tc>
        <w:tc>
          <w:tcPr>
            <w:tcW w:w="792" w:type="dxa"/>
            <w:noWrap/>
            <w:hideMark/>
          </w:tcPr>
          <w:p w14:paraId="1D346C12" w14:textId="77777777" w:rsidR="009C7860" w:rsidRPr="000B0689" w:rsidRDefault="009C7860" w:rsidP="00867489">
            <w:pPr>
              <w:overflowPunct/>
              <w:autoSpaceDE/>
              <w:autoSpaceDN/>
              <w:adjustRightInd/>
              <w:spacing w:after="0"/>
              <w:textAlignment w:val="auto"/>
              <w:cnfStyle w:val="000000100000" w:firstRow="0" w:lastRow="0" w:firstColumn="0" w:lastColumn="0" w:oddVBand="0" w:evenVBand="0" w:oddHBand="1" w:evenHBand="0" w:firstRowFirstColumn="0" w:firstRowLastColumn="0" w:lastRowFirstColumn="0" w:lastRowLastColumn="0"/>
              <w:rPr>
                <w:rFonts w:ascii="Calibri" w:hAnsi="Calibri" w:cs="Calibri"/>
                <w:color w:val="000000" w:themeColor="text1"/>
                <w:sz w:val="14"/>
                <w:szCs w:val="14"/>
                <w:lang w:val="en-US" w:eastAsia="ja-JP"/>
              </w:rPr>
            </w:pPr>
            <w:r w:rsidRPr="00A17E61">
              <w:rPr>
                <w:rFonts w:ascii="Calibri" w:hAnsi="Calibri" w:cs="Calibri"/>
                <w:color w:val="000000" w:themeColor="text1"/>
                <w:sz w:val="14"/>
                <w:szCs w:val="14"/>
                <w:lang w:val="en-US" w:eastAsia="ja-JP"/>
              </w:rPr>
              <w:t>255</w:t>
            </w:r>
          </w:p>
        </w:tc>
        <w:tc>
          <w:tcPr>
            <w:tcW w:w="792" w:type="dxa"/>
            <w:noWrap/>
            <w:hideMark/>
          </w:tcPr>
          <w:p w14:paraId="7F22B079" w14:textId="77777777" w:rsidR="009C7860" w:rsidRPr="000B0689" w:rsidRDefault="009C7860" w:rsidP="00867489">
            <w:pPr>
              <w:overflowPunct/>
              <w:autoSpaceDE/>
              <w:autoSpaceDN/>
              <w:adjustRightInd/>
              <w:spacing w:after="0"/>
              <w:textAlignment w:val="auto"/>
              <w:cnfStyle w:val="000000100000" w:firstRow="0" w:lastRow="0" w:firstColumn="0" w:lastColumn="0" w:oddVBand="0" w:evenVBand="0" w:oddHBand="1" w:evenHBand="0" w:firstRowFirstColumn="0" w:firstRowLastColumn="0" w:lastRowFirstColumn="0" w:lastRowLastColumn="0"/>
              <w:rPr>
                <w:rFonts w:ascii="Calibri" w:hAnsi="Calibri" w:cs="Calibri"/>
                <w:color w:val="000000" w:themeColor="text1"/>
                <w:sz w:val="14"/>
                <w:szCs w:val="14"/>
                <w:lang w:val="en-US" w:eastAsia="ja-JP"/>
              </w:rPr>
            </w:pPr>
            <w:r w:rsidRPr="000B0689">
              <w:rPr>
                <w:rFonts w:ascii="Calibri" w:hAnsi="Calibri" w:cs="Calibri"/>
                <w:color w:val="000000" w:themeColor="text1"/>
                <w:sz w:val="14"/>
                <w:szCs w:val="14"/>
                <w:lang w:val="en-US" w:eastAsia="ja-JP"/>
              </w:rPr>
              <w:t>41</w:t>
            </w:r>
          </w:p>
        </w:tc>
        <w:tc>
          <w:tcPr>
            <w:tcW w:w="792" w:type="dxa"/>
            <w:noWrap/>
            <w:hideMark/>
          </w:tcPr>
          <w:p w14:paraId="70D90C2A" w14:textId="77777777" w:rsidR="009C7860" w:rsidRPr="000B0689" w:rsidRDefault="009C7860" w:rsidP="00867489">
            <w:pPr>
              <w:overflowPunct/>
              <w:autoSpaceDE/>
              <w:autoSpaceDN/>
              <w:adjustRightInd/>
              <w:spacing w:after="0"/>
              <w:textAlignment w:val="auto"/>
              <w:cnfStyle w:val="000000100000" w:firstRow="0" w:lastRow="0" w:firstColumn="0" w:lastColumn="0" w:oddVBand="0" w:evenVBand="0" w:oddHBand="1" w:evenHBand="0" w:firstRowFirstColumn="0" w:firstRowLastColumn="0" w:lastRowFirstColumn="0" w:lastRowLastColumn="0"/>
              <w:rPr>
                <w:rFonts w:ascii="Calibri" w:hAnsi="Calibri" w:cs="Calibri"/>
                <w:color w:val="000000" w:themeColor="text1"/>
                <w:sz w:val="14"/>
                <w:szCs w:val="14"/>
                <w:lang w:val="en-US" w:eastAsia="ja-JP"/>
              </w:rPr>
            </w:pPr>
            <w:r w:rsidRPr="000B0689">
              <w:rPr>
                <w:rFonts w:ascii="Calibri" w:hAnsi="Calibri" w:cs="Calibri"/>
                <w:color w:val="000000" w:themeColor="text1"/>
                <w:sz w:val="14"/>
                <w:szCs w:val="14"/>
                <w:lang w:val="en-US" w:eastAsia="ja-JP"/>
              </w:rPr>
              <w:t>134</w:t>
            </w:r>
          </w:p>
        </w:tc>
        <w:tc>
          <w:tcPr>
            <w:tcW w:w="570" w:type="dxa"/>
            <w:noWrap/>
            <w:hideMark/>
          </w:tcPr>
          <w:p w14:paraId="51B48AFD" w14:textId="77777777" w:rsidR="009C7860" w:rsidRPr="000B0689" w:rsidRDefault="009C7860" w:rsidP="00867489">
            <w:pPr>
              <w:overflowPunct/>
              <w:autoSpaceDE/>
              <w:autoSpaceDN/>
              <w:adjustRightInd/>
              <w:spacing w:after="0"/>
              <w:textAlignment w:val="auto"/>
              <w:cnfStyle w:val="000000100000" w:firstRow="0" w:lastRow="0" w:firstColumn="0" w:lastColumn="0" w:oddVBand="0" w:evenVBand="0" w:oddHBand="1" w:evenHBand="0" w:firstRowFirstColumn="0" w:firstRowLastColumn="0" w:lastRowFirstColumn="0" w:lastRowLastColumn="0"/>
              <w:rPr>
                <w:rFonts w:ascii="Calibri" w:hAnsi="Calibri" w:cs="Calibri"/>
                <w:color w:val="000000" w:themeColor="text1"/>
                <w:sz w:val="14"/>
                <w:szCs w:val="14"/>
                <w:lang w:val="en-US" w:eastAsia="ja-JP"/>
              </w:rPr>
            </w:pPr>
            <w:r w:rsidRPr="000B0689">
              <w:rPr>
                <w:rFonts w:ascii="Calibri" w:hAnsi="Calibri" w:cs="Calibri"/>
                <w:color w:val="000000" w:themeColor="text1"/>
                <w:sz w:val="14"/>
                <w:szCs w:val="14"/>
                <w:lang w:val="en-US" w:eastAsia="ja-JP"/>
              </w:rPr>
              <w:t>430</w:t>
            </w:r>
          </w:p>
        </w:tc>
      </w:tr>
      <w:tr w:rsidR="009C7860" w:rsidRPr="000B0689" w14:paraId="018BB5AB" w14:textId="77777777" w:rsidTr="00FE51F4">
        <w:trPr>
          <w:trHeight w:val="28"/>
        </w:trPr>
        <w:tc>
          <w:tcPr>
            <w:cnfStyle w:val="001000000000" w:firstRow="0" w:lastRow="0" w:firstColumn="1" w:lastColumn="0" w:oddVBand="0" w:evenVBand="0" w:oddHBand="0" w:evenHBand="0" w:firstRowFirstColumn="0" w:firstRowLastColumn="0" w:lastRowFirstColumn="0" w:lastRowLastColumn="0"/>
            <w:tcW w:w="1793" w:type="dxa"/>
            <w:noWrap/>
          </w:tcPr>
          <w:p w14:paraId="6AD5D7F0" w14:textId="77777777" w:rsidR="009C7860" w:rsidRPr="00A17E61" w:rsidRDefault="009C7860" w:rsidP="00867489">
            <w:pPr>
              <w:overflowPunct/>
              <w:autoSpaceDE/>
              <w:autoSpaceDN/>
              <w:adjustRightInd/>
              <w:spacing w:after="0"/>
              <w:textAlignment w:val="auto"/>
              <w:rPr>
                <w:rFonts w:ascii="Calibri" w:hAnsi="Calibri" w:cs="Calibri"/>
                <w:sz w:val="14"/>
                <w:szCs w:val="14"/>
                <w:lang w:val="en-US" w:eastAsia="ja-JP"/>
              </w:rPr>
            </w:pPr>
            <w:r>
              <w:rPr>
                <w:rFonts w:ascii="Calibri" w:hAnsi="Calibri" w:cs="Calibri"/>
                <w:sz w:val="14"/>
                <w:szCs w:val="14"/>
                <w:lang w:val="en-US" w:eastAsia="ja-JP"/>
              </w:rPr>
              <w:t>#</w:t>
            </w:r>
            <w:r w:rsidRPr="00A17E61">
              <w:rPr>
                <w:rFonts w:ascii="Calibri" w:hAnsi="Calibri" w:cs="Calibri"/>
                <w:sz w:val="14"/>
                <w:szCs w:val="14"/>
                <w:lang w:val="en-US" w:eastAsia="ja-JP"/>
              </w:rPr>
              <w:t xml:space="preserve"> </w:t>
            </w:r>
            <w:proofErr w:type="gramStart"/>
            <w:r w:rsidRPr="00A17E61">
              <w:rPr>
                <w:rFonts w:ascii="Calibri" w:hAnsi="Calibri" w:cs="Calibri"/>
                <w:sz w:val="14"/>
                <w:szCs w:val="14"/>
                <w:lang w:val="en-US" w:eastAsia="ja-JP"/>
              </w:rPr>
              <w:t>of</w:t>
            </w:r>
            <w:proofErr w:type="gramEnd"/>
            <w:r w:rsidRPr="00A17E61">
              <w:rPr>
                <w:rFonts w:ascii="Calibri" w:hAnsi="Calibri" w:cs="Calibri"/>
                <w:sz w:val="14"/>
                <w:szCs w:val="14"/>
                <w:lang w:val="en-US" w:eastAsia="ja-JP"/>
              </w:rPr>
              <w:t xml:space="preserve"> pages of specification</w:t>
            </w:r>
          </w:p>
        </w:tc>
        <w:tc>
          <w:tcPr>
            <w:tcW w:w="792" w:type="dxa"/>
            <w:noWrap/>
          </w:tcPr>
          <w:p w14:paraId="28CA0DBF" w14:textId="77777777" w:rsidR="009C7860" w:rsidRPr="00A17E61" w:rsidRDefault="009C7860" w:rsidP="00867489">
            <w:pPr>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ascii="Calibri" w:hAnsi="Calibri" w:cs="Calibri"/>
                <w:color w:val="000000" w:themeColor="text1"/>
                <w:sz w:val="14"/>
                <w:szCs w:val="14"/>
                <w:lang w:val="en-US" w:eastAsia="ja-JP"/>
              </w:rPr>
            </w:pPr>
            <w:r w:rsidRPr="00A17E61">
              <w:rPr>
                <w:rFonts w:ascii="Calibri" w:hAnsi="Calibri" w:cs="Calibri"/>
                <w:color w:val="000000" w:themeColor="text1"/>
                <w:sz w:val="14"/>
                <w:szCs w:val="14"/>
                <w:lang w:val="en-US" w:eastAsia="ja-JP"/>
              </w:rPr>
              <w:t>1028</w:t>
            </w:r>
          </w:p>
        </w:tc>
        <w:tc>
          <w:tcPr>
            <w:tcW w:w="792" w:type="dxa"/>
            <w:noWrap/>
          </w:tcPr>
          <w:p w14:paraId="6A7E2017" w14:textId="77777777" w:rsidR="009C7860" w:rsidRPr="00A17E61" w:rsidRDefault="009C7860" w:rsidP="00867489">
            <w:pPr>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ascii="Calibri" w:hAnsi="Calibri" w:cs="Calibri"/>
                <w:color w:val="000000" w:themeColor="text1"/>
                <w:sz w:val="14"/>
                <w:szCs w:val="14"/>
                <w:lang w:val="en-US" w:eastAsia="ja-JP"/>
              </w:rPr>
            </w:pPr>
            <w:r w:rsidRPr="00A17E61">
              <w:rPr>
                <w:rFonts w:ascii="Calibri" w:hAnsi="Calibri" w:cs="Calibri"/>
                <w:color w:val="000000" w:themeColor="text1"/>
                <w:sz w:val="14"/>
                <w:szCs w:val="14"/>
                <w:lang w:val="en-US" w:eastAsia="ja-JP"/>
              </w:rPr>
              <w:t>248</w:t>
            </w:r>
          </w:p>
        </w:tc>
        <w:tc>
          <w:tcPr>
            <w:tcW w:w="792" w:type="dxa"/>
            <w:noWrap/>
          </w:tcPr>
          <w:p w14:paraId="03A20C0B" w14:textId="77777777" w:rsidR="009C7860" w:rsidRPr="00A17E61" w:rsidRDefault="009C7860" w:rsidP="00867489">
            <w:pPr>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ascii="Calibri" w:hAnsi="Calibri" w:cs="Calibri"/>
                <w:color w:val="000000" w:themeColor="text1"/>
                <w:sz w:val="14"/>
                <w:szCs w:val="14"/>
                <w:lang w:val="en-US" w:eastAsia="ja-JP"/>
              </w:rPr>
            </w:pPr>
            <w:r w:rsidRPr="00A17E61">
              <w:rPr>
                <w:rFonts w:ascii="Calibri" w:hAnsi="Calibri" w:cs="Calibri"/>
                <w:color w:val="000000" w:themeColor="text1"/>
                <w:sz w:val="14"/>
                <w:szCs w:val="14"/>
                <w:lang w:val="en-US" w:eastAsia="ja-JP"/>
              </w:rPr>
              <w:t>1269</w:t>
            </w:r>
          </w:p>
        </w:tc>
        <w:tc>
          <w:tcPr>
            <w:tcW w:w="570" w:type="dxa"/>
            <w:noWrap/>
          </w:tcPr>
          <w:p w14:paraId="7AB4B4DF" w14:textId="77777777" w:rsidR="009C7860" w:rsidRPr="00A17E61" w:rsidRDefault="009C7860" w:rsidP="00867489">
            <w:pPr>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ascii="Calibri" w:hAnsi="Calibri" w:cs="Calibri"/>
                <w:color w:val="000000" w:themeColor="text1"/>
                <w:sz w:val="14"/>
                <w:szCs w:val="14"/>
                <w:lang w:val="en-US" w:eastAsia="ja-JP"/>
              </w:rPr>
            </w:pPr>
            <w:r w:rsidRPr="00A17E61">
              <w:rPr>
                <w:rFonts w:ascii="Calibri" w:hAnsi="Calibri" w:cs="Calibri"/>
                <w:color w:val="000000" w:themeColor="text1"/>
                <w:sz w:val="14"/>
                <w:szCs w:val="14"/>
                <w:lang w:val="en-US" w:eastAsia="ja-JP"/>
              </w:rPr>
              <w:t>2545</w:t>
            </w:r>
          </w:p>
        </w:tc>
      </w:tr>
    </w:tbl>
    <w:tbl>
      <w:tblPr>
        <w:tblStyle w:val="GridTable5Dark-Accent5"/>
        <w:tblW w:w="3437" w:type="dxa"/>
        <w:tblInd w:w="1197" w:type="dxa"/>
        <w:tblLook w:val="04A0" w:firstRow="1" w:lastRow="0" w:firstColumn="1" w:lastColumn="0" w:noHBand="0" w:noVBand="1"/>
      </w:tblPr>
      <w:tblGrid>
        <w:gridCol w:w="1201"/>
        <w:gridCol w:w="1118"/>
        <w:gridCol w:w="1118"/>
      </w:tblGrid>
      <w:tr w:rsidR="009C7860" w:rsidRPr="00A17E61" w14:paraId="02492765" w14:textId="77777777" w:rsidTr="00FE51F4">
        <w:trPr>
          <w:cnfStyle w:val="100000000000" w:firstRow="1" w:lastRow="0" w:firstColumn="0" w:lastColumn="0" w:oddVBand="0" w:evenVBand="0" w:oddHBand="0" w:evenHBand="0" w:firstRowFirstColumn="0" w:firstRowLastColumn="0" w:lastRowFirstColumn="0" w:lastRowLastColumn="0"/>
          <w:trHeight w:val="32"/>
        </w:trPr>
        <w:tc>
          <w:tcPr>
            <w:cnfStyle w:val="001000000000" w:firstRow="0" w:lastRow="0" w:firstColumn="1" w:lastColumn="0" w:oddVBand="0" w:evenVBand="0" w:oddHBand="0" w:evenHBand="0" w:firstRowFirstColumn="0" w:firstRowLastColumn="0" w:lastRowFirstColumn="0" w:lastRowLastColumn="0"/>
            <w:tcW w:w="1201" w:type="dxa"/>
          </w:tcPr>
          <w:p w14:paraId="67C50EE6" w14:textId="77777777" w:rsidR="009C7860" w:rsidRPr="00A17E61" w:rsidRDefault="009C7860" w:rsidP="00867489">
            <w:pPr>
              <w:overflowPunct/>
              <w:autoSpaceDE/>
              <w:autoSpaceDN/>
              <w:adjustRightInd/>
              <w:spacing w:after="0"/>
              <w:jc w:val="center"/>
              <w:textAlignment w:val="auto"/>
              <w:rPr>
                <w:rFonts w:ascii="Calibri" w:hAnsi="Calibri" w:cs="Calibri"/>
                <w:sz w:val="14"/>
                <w:szCs w:val="14"/>
                <w:lang w:val="en-US" w:eastAsia="ja-JP"/>
              </w:rPr>
            </w:pPr>
          </w:p>
        </w:tc>
        <w:tc>
          <w:tcPr>
            <w:tcW w:w="1118" w:type="dxa"/>
            <w:noWrap/>
            <w:hideMark/>
          </w:tcPr>
          <w:p w14:paraId="0DD98D16" w14:textId="77777777" w:rsidR="009C7860" w:rsidRPr="006F5232" w:rsidRDefault="009C7860" w:rsidP="00867489">
            <w:pPr>
              <w:overflowPunct/>
              <w:autoSpaceDE/>
              <w:autoSpaceDN/>
              <w:adjustRightInd/>
              <w:spacing w:after="0"/>
              <w:jc w:val="center"/>
              <w:textAlignment w:val="auto"/>
              <w:cnfStyle w:val="100000000000" w:firstRow="1" w:lastRow="0" w:firstColumn="0" w:lastColumn="0" w:oddVBand="0" w:evenVBand="0" w:oddHBand="0" w:evenHBand="0" w:firstRowFirstColumn="0" w:firstRowLastColumn="0" w:lastRowFirstColumn="0" w:lastRowLastColumn="0"/>
              <w:rPr>
                <w:rFonts w:ascii="Calibri" w:hAnsi="Calibri" w:cs="Calibri"/>
                <w:sz w:val="14"/>
                <w:szCs w:val="14"/>
                <w:lang w:val="en-US" w:eastAsia="ja-JP"/>
              </w:rPr>
            </w:pPr>
            <w:r w:rsidRPr="00A17E61">
              <w:rPr>
                <w:rFonts w:ascii="Calibri" w:hAnsi="Calibri" w:cs="Calibri"/>
                <w:sz w:val="14"/>
                <w:szCs w:val="14"/>
                <w:lang w:val="en-US" w:eastAsia="ja-JP"/>
              </w:rPr>
              <w:t>38.101-1</w:t>
            </w:r>
          </w:p>
        </w:tc>
        <w:tc>
          <w:tcPr>
            <w:tcW w:w="1118" w:type="dxa"/>
            <w:noWrap/>
            <w:hideMark/>
          </w:tcPr>
          <w:p w14:paraId="6E0649C6" w14:textId="77777777" w:rsidR="009C7860" w:rsidRPr="006F5232" w:rsidRDefault="009C7860" w:rsidP="00867489">
            <w:pPr>
              <w:overflowPunct/>
              <w:autoSpaceDE/>
              <w:autoSpaceDN/>
              <w:adjustRightInd/>
              <w:spacing w:after="0"/>
              <w:jc w:val="center"/>
              <w:textAlignment w:val="auto"/>
              <w:cnfStyle w:val="100000000000" w:firstRow="1" w:lastRow="0" w:firstColumn="0" w:lastColumn="0" w:oddVBand="0" w:evenVBand="0" w:oddHBand="0" w:evenHBand="0" w:firstRowFirstColumn="0" w:firstRowLastColumn="0" w:lastRowFirstColumn="0" w:lastRowLastColumn="0"/>
              <w:rPr>
                <w:rFonts w:ascii="Calibri" w:hAnsi="Calibri" w:cs="Calibri"/>
                <w:sz w:val="14"/>
                <w:szCs w:val="14"/>
                <w:lang w:val="en-US" w:eastAsia="ja-JP"/>
              </w:rPr>
            </w:pPr>
            <w:r w:rsidRPr="00A17E61">
              <w:rPr>
                <w:rFonts w:ascii="Calibri" w:hAnsi="Calibri" w:cs="Calibri"/>
                <w:sz w:val="14"/>
                <w:szCs w:val="14"/>
                <w:lang w:val="en-US" w:eastAsia="ja-JP"/>
              </w:rPr>
              <w:t>38.101-3</w:t>
            </w:r>
          </w:p>
        </w:tc>
      </w:tr>
      <w:tr w:rsidR="009C7860" w:rsidRPr="00A17E61" w14:paraId="7F2B8422" w14:textId="77777777" w:rsidTr="00FE51F4">
        <w:trPr>
          <w:cnfStyle w:val="000000100000" w:firstRow="0" w:lastRow="0" w:firstColumn="0" w:lastColumn="0" w:oddVBand="0" w:evenVBand="0" w:oddHBand="1" w:evenHBand="0" w:firstRowFirstColumn="0" w:firstRowLastColumn="0" w:lastRowFirstColumn="0" w:lastRowLastColumn="0"/>
          <w:trHeight w:val="28"/>
        </w:trPr>
        <w:tc>
          <w:tcPr>
            <w:cnfStyle w:val="001000000000" w:firstRow="0" w:lastRow="0" w:firstColumn="1" w:lastColumn="0" w:oddVBand="0" w:evenVBand="0" w:oddHBand="0" w:evenHBand="0" w:firstRowFirstColumn="0" w:firstRowLastColumn="0" w:lastRowFirstColumn="0" w:lastRowLastColumn="0"/>
            <w:tcW w:w="1201" w:type="dxa"/>
          </w:tcPr>
          <w:p w14:paraId="4B7907E9" w14:textId="77777777" w:rsidR="009C7860" w:rsidRPr="00A17E61" w:rsidRDefault="009C7860" w:rsidP="00867489">
            <w:pPr>
              <w:overflowPunct/>
              <w:autoSpaceDE/>
              <w:autoSpaceDN/>
              <w:adjustRightInd/>
              <w:spacing w:after="0"/>
              <w:jc w:val="center"/>
              <w:textAlignment w:val="auto"/>
              <w:rPr>
                <w:rFonts w:ascii="Calibri" w:hAnsi="Calibri" w:cs="Calibri"/>
                <w:sz w:val="14"/>
                <w:szCs w:val="14"/>
                <w:lang w:val="en-US" w:eastAsia="ja-JP"/>
              </w:rPr>
            </w:pPr>
            <w:r w:rsidRPr="00A17E61">
              <w:rPr>
                <w:rFonts w:ascii="Calibri" w:hAnsi="Calibri" w:cs="Calibri"/>
                <w:sz w:val="14"/>
                <w:szCs w:val="14"/>
                <w:lang w:val="en-US" w:eastAsia="ja-JP"/>
              </w:rPr>
              <w:t xml:space="preserve"># </w:t>
            </w:r>
            <w:proofErr w:type="gramStart"/>
            <w:r w:rsidRPr="00A17E61">
              <w:rPr>
                <w:rFonts w:ascii="Calibri" w:hAnsi="Calibri" w:cs="Calibri"/>
                <w:sz w:val="14"/>
                <w:szCs w:val="14"/>
                <w:lang w:val="en-US" w:eastAsia="ja-JP"/>
              </w:rPr>
              <w:t>of</w:t>
            </w:r>
            <w:proofErr w:type="gramEnd"/>
            <w:r w:rsidRPr="00A17E61">
              <w:rPr>
                <w:rFonts w:ascii="Calibri" w:hAnsi="Calibri" w:cs="Calibri"/>
                <w:sz w:val="14"/>
                <w:szCs w:val="14"/>
                <w:lang w:val="en-US" w:eastAsia="ja-JP"/>
              </w:rPr>
              <w:t xml:space="preserve"> CRs</w:t>
            </w:r>
          </w:p>
        </w:tc>
        <w:tc>
          <w:tcPr>
            <w:tcW w:w="1118" w:type="dxa"/>
            <w:noWrap/>
            <w:hideMark/>
          </w:tcPr>
          <w:p w14:paraId="7D3154A7" w14:textId="77777777" w:rsidR="009C7860" w:rsidRPr="006F5232" w:rsidRDefault="009C7860" w:rsidP="00867489">
            <w:pPr>
              <w:overflowPunct/>
              <w:autoSpaceDE/>
              <w:autoSpaceDN/>
              <w:adjustRightInd/>
              <w:spacing w:after="0"/>
              <w:jc w:val="right"/>
              <w:textAlignment w:val="auto"/>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14"/>
                <w:szCs w:val="14"/>
                <w:lang w:val="en-US" w:eastAsia="ja-JP"/>
              </w:rPr>
            </w:pPr>
            <w:r w:rsidRPr="00A17E61">
              <w:rPr>
                <w:rFonts w:ascii="Calibri" w:hAnsi="Calibri" w:cs="Calibri"/>
                <w:color w:val="000000"/>
                <w:sz w:val="14"/>
                <w:szCs w:val="14"/>
                <w:lang w:val="en-US" w:eastAsia="ja-JP"/>
              </w:rPr>
              <w:t>255</w:t>
            </w:r>
          </w:p>
        </w:tc>
        <w:tc>
          <w:tcPr>
            <w:tcW w:w="1118" w:type="dxa"/>
            <w:noWrap/>
            <w:hideMark/>
          </w:tcPr>
          <w:p w14:paraId="688987CC" w14:textId="77777777" w:rsidR="009C7860" w:rsidRPr="006F5232" w:rsidRDefault="009C7860" w:rsidP="00867489">
            <w:pPr>
              <w:overflowPunct/>
              <w:autoSpaceDE/>
              <w:autoSpaceDN/>
              <w:adjustRightInd/>
              <w:spacing w:after="0"/>
              <w:jc w:val="right"/>
              <w:textAlignment w:val="auto"/>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14"/>
                <w:szCs w:val="14"/>
                <w:lang w:val="en-US" w:eastAsia="ja-JP"/>
              </w:rPr>
            </w:pPr>
            <w:r w:rsidRPr="00A17E61">
              <w:rPr>
                <w:rFonts w:ascii="Calibri" w:hAnsi="Calibri" w:cs="Calibri"/>
                <w:color w:val="000000"/>
                <w:sz w:val="14"/>
                <w:szCs w:val="14"/>
                <w:lang w:val="en-US" w:eastAsia="ja-JP"/>
              </w:rPr>
              <w:t>134</w:t>
            </w:r>
          </w:p>
        </w:tc>
      </w:tr>
      <w:tr w:rsidR="009C7860" w:rsidRPr="00A17E61" w14:paraId="7AAD14CE" w14:textId="77777777" w:rsidTr="00FE51F4">
        <w:trPr>
          <w:trHeight w:val="28"/>
        </w:trPr>
        <w:tc>
          <w:tcPr>
            <w:cnfStyle w:val="001000000000" w:firstRow="0" w:lastRow="0" w:firstColumn="1" w:lastColumn="0" w:oddVBand="0" w:evenVBand="0" w:oddHBand="0" w:evenHBand="0" w:firstRowFirstColumn="0" w:firstRowLastColumn="0" w:lastRowFirstColumn="0" w:lastRowLastColumn="0"/>
            <w:tcW w:w="1201" w:type="dxa"/>
          </w:tcPr>
          <w:p w14:paraId="43790330" w14:textId="77777777" w:rsidR="009C7860" w:rsidRPr="00A17E61" w:rsidRDefault="009C7860" w:rsidP="00867489">
            <w:pPr>
              <w:overflowPunct/>
              <w:autoSpaceDE/>
              <w:autoSpaceDN/>
              <w:adjustRightInd/>
              <w:spacing w:after="0"/>
              <w:jc w:val="center"/>
              <w:textAlignment w:val="auto"/>
              <w:rPr>
                <w:rFonts w:ascii="Calibri" w:hAnsi="Calibri" w:cs="Calibri"/>
                <w:sz w:val="14"/>
                <w:szCs w:val="14"/>
                <w:lang w:val="en-US" w:eastAsia="ja-JP"/>
              </w:rPr>
            </w:pPr>
            <w:r w:rsidRPr="00A17E61">
              <w:rPr>
                <w:rFonts w:ascii="Calibri" w:hAnsi="Calibri" w:cs="Calibri"/>
                <w:sz w:val="14"/>
                <w:szCs w:val="14"/>
                <w:lang w:val="en-US" w:eastAsia="ja-JP"/>
              </w:rPr>
              <w:t>Cat A</w:t>
            </w:r>
          </w:p>
        </w:tc>
        <w:tc>
          <w:tcPr>
            <w:tcW w:w="1118" w:type="dxa"/>
            <w:noWrap/>
          </w:tcPr>
          <w:p w14:paraId="147C2594" w14:textId="77777777" w:rsidR="009C7860" w:rsidRPr="00A17E61" w:rsidRDefault="009C7860" w:rsidP="00867489">
            <w:pPr>
              <w:overflowPunct/>
              <w:autoSpaceDE/>
              <w:autoSpaceDN/>
              <w:adjustRightInd/>
              <w:spacing w:after="0"/>
              <w:jc w:val="right"/>
              <w:textAlignment w:val="auto"/>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14"/>
                <w:szCs w:val="14"/>
                <w:lang w:val="en-US" w:eastAsia="ja-JP"/>
              </w:rPr>
            </w:pPr>
            <w:r w:rsidRPr="00A17E61">
              <w:rPr>
                <w:rFonts w:ascii="Calibri" w:hAnsi="Calibri" w:cs="Calibri"/>
                <w:color w:val="000000"/>
                <w:sz w:val="14"/>
                <w:szCs w:val="14"/>
                <w:lang w:val="en-US" w:eastAsia="ja-JP"/>
              </w:rPr>
              <w:t>31</w:t>
            </w:r>
          </w:p>
        </w:tc>
        <w:tc>
          <w:tcPr>
            <w:tcW w:w="1118" w:type="dxa"/>
            <w:noWrap/>
          </w:tcPr>
          <w:p w14:paraId="79BA49C5" w14:textId="77777777" w:rsidR="009C7860" w:rsidRPr="00A17E61" w:rsidRDefault="009C7860" w:rsidP="00867489">
            <w:pPr>
              <w:overflowPunct/>
              <w:autoSpaceDE/>
              <w:autoSpaceDN/>
              <w:adjustRightInd/>
              <w:spacing w:after="0"/>
              <w:jc w:val="right"/>
              <w:textAlignment w:val="auto"/>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14"/>
                <w:szCs w:val="14"/>
                <w:lang w:val="en-US" w:eastAsia="ja-JP"/>
              </w:rPr>
            </w:pPr>
            <w:r w:rsidRPr="00A17E61">
              <w:rPr>
                <w:rFonts w:ascii="Calibri" w:hAnsi="Calibri" w:cs="Calibri"/>
                <w:color w:val="000000"/>
                <w:sz w:val="14"/>
                <w:szCs w:val="14"/>
                <w:lang w:val="en-US" w:eastAsia="ja-JP"/>
              </w:rPr>
              <w:t>26</w:t>
            </w:r>
          </w:p>
        </w:tc>
      </w:tr>
      <w:tr w:rsidR="009C7860" w:rsidRPr="00A17E61" w14:paraId="03D2D213" w14:textId="77777777" w:rsidTr="00FE51F4">
        <w:trPr>
          <w:cnfStyle w:val="000000100000" w:firstRow="0" w:lastRow="0" w:firstColumn="0" w:lastColumn="0" w:oddVBand="0" w:evenVBand="0" w:oddHBand="1" w:evenHBand="0" w:firstRowFirstColumn="0" w:firstRowLastColumn="0" w:lastRowFirstColumn="0" w:lastRowLastColumn="0"/>
          <w:trHeight w:val="28"/>
        </w:trPr>
        <w:tc>
          <w:tcPr>
            <w:cnfStyle w:val="001000000000" w:firstRow="0" w:lastRow="0" w:firstColumn="1" w:lastColumn="0" w:oddVBand="0" w:evenVBand="0" w:oddHBand="0" w:evenHBand="0" w:firstRowFirstColumn="0" w:firstRowLastColumn="0" w:lastRowFirstColumn="0" w:lastRowLastColumn="0"/>
            <w:tcW w:w="1201" w:type="dxa"/>
          </w:tcPr>
          <w:p w14:paraId="5D0427FB" w14:textId="77777777" w:rsidR="009C7860" w:rsidRPr="00A17E61" w:rsidRDefault="009C7860" w:rsidP="00867489">
            <w:pPr>
              <w:overflowPunct/>
              <w:autoSpaceDE/>
              <w:autoSpaceDN/>
              <w:adjustRightInd/>
              <w:spacing w:after="0"/>
              <w:jc w:val="center"/>
              <w:textAlignment w:val="auto"/>
              <w:rPr>
                <w:rFonts w:ascii="Calibri" w:hAnsi="Calibri" w:cs="Calibri"/>
                <w:sz w:val="14"/>
                <w:szCs w:val="14"/>
                <w:lang w:val="en-US" w:eastAsia="ja-JP"/>
              </w:rPr>
            </w:pPr>
            <w:r w:rsidRPr="00A17E61">
              <w:rPr>
                <w:rFonts w:ascii="Calibri" w:hAnsi="Calibri" w:cs="Calibri"/>
                <w:sz w:val="14"/>
                <w:szCs w:val="14"/>
                <w:lang w:val="en-US" w:eastAsia="ja-JP"/>
              </w:rPr>
              <w:t>Cat F</w:t>
            </w:r>
          </w:p>
        </w:tc>
        <w:tc>
          <w:tcPr>
            <w:tcW w:w="1118" w:type="dxa"/>
            <w:noWrap/>
          </w:tcPr>
          <w:p w14:paraId="037EBFD9" w14:textId="77777777" w:rsidR="009C7860" w:rsidRPr="00A17E61" w:rsidRDefault="009C7860" w:rsidP="00867489">
            <w:pPr>
              <w:overflowPunct/>
              <w:autoSpaceDE/>
              <w:autoSpaceDN/>
              <w:adjustRightInd/>
              <w:spacing w:after="0"/>
              <w:jc w:val="right"/>
              <w:textAlignment w:val="auto"/>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14"/>
                <w:szCs w:val="14"/>
                <w:lang w:val="en-US" w:eastAsia="ja-JP"/>
              </w:rPr>
            </w:pPr>
            <w:r w:rsidRPr="00A17E61">
              <w:rPr>
                <w:rFonts w:ascii="Calibri" w:hAnsi="Calibri" w:cs="Calibri"/>
                <w:color w:val="000000"/>
                <w:sz w:val="14"/>
                <w:szCs w:val="14"/>
                <w:lang w:val="en-US" w:eastAsia="ja-JP"/>
              </w:rPr>
              <w:t>154</w:t>
            </w:r>
          </w:p>
        </w:tc>
        <w:tc>
          <w:tcPr>
            <w:tcW w:w="1118" w:type="dxa"/>
            <w:noWrap/>
          </w:tcPr>
          <w:p w14:paraId="30929E62" w14:textId="77777777" w:rsidR="009C7860" w:rsidRPr="00A17E61" w:rsidRDefault="009C7860" w:rsidP="00867489">
            <w:pPr>
              <w:overflowPunct/>
              <w:autoSpaceDE/>
              <w:autoSpaceDN/>
              <w:adjustRightInd/>
              <w:spacing w:after="0"/>
              <w:jc w:val="right"/>
              <w:textAlignment w:val="auto"/>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14"/>
                <w:szCs w:val="14"/>
                <w:lang w:val="en-US" w:eastAsia="ja-JP"/>
              </w:rPr>
            </w:pPr>
            <w:r w:rsidRPr="00A17E61">
              <w:rPr>
                <w:rFonts w:ascii="Calibri" w:hAnsi="Calibri" w:cs="Calibri"/>
                <w:color w:val="000000"/>
                <w:sz w:val="14"/>
                <w:szCs w:val="14"/>
                <w:lang w:val="en-US" w:eastAsia="ja-JP"/>
              </w:rPr>
              <w:t>41</w:t>
            </w:r>
          </w:p>
        </w:tc>
      </w:tr>
      <w:tr w:rsidR="009C7860" w:rsidRPr="00A17E61" w14:paraId="3636784E" w14:textId="77777777" w:rsidTr="00FE51F4">
        <w:trPr>
          <w:trHeight w:val="95"/>
        </w:trPr>
        <w:tc>
          <w:tcPr>
            <w:cnfStyle w:val="001000000000" w:firstRow="0" w:lastRow="0" w:firstColumn="1" w:lastColumn="0" w:oddVBand="0" w:evenVBand="0" w:oddHBand="0" w:evenHBand="0" w:firstRowFirstColumn="0" w:firstRowLastColumn="0" w:lastRowFirstColumn="0" w:lastRowLastColumn="0"/>
            <w:tcW w:w="1201" w:type="dxa"/>
          </w:tcPr>
          <w:p w14:paraId="49D1C66B" w14:textId="77777777" w:rsidR="009C7860" w:rsidRPr="00A17E61" w:rsidRDefault="009C7860" w:rsidP="00867489">
            <w:pPr>
              <w:overflowPunct/>
              <w:autoSpaceDE/>
              <w:autoSpaceDN/>
              <w:adjustRightInd/>
              <w:spacing w:after="0"/>
              <w:jc w:val="center"/>
              <w:textAlignment w:val="auto"/>
              <w:rPr>
                <w:rFonts w:ascii="Calibri" w:hAnsi="Calibri" w:cs="Calibri"/>
                <w:sz w:val="14"/>
                <w:szCs w:val="14"/>
                <w:lang w:val="en-US" w:eastAsia="ja-JP"/>
              </w:rPr>
            </w:pPr>
            <w:r w:rsidRPr="00A17E61">
              <w:rPr>
                <w:rFonts w:ascii="Calibri" w:hAnsi="Calibri" w:cs="Calibri"/>
                <w:sz w:val="14"/>
                <w:szCs w:val="14"/>
                <w:lang w:val="en-US" w:eastAsia="ja-JP"/>
              </w:rPr>
              <w:t>Cat B or C</w:t>
            </w:r>
          </w:p>
        </w:tc>
        <w:tc>
          <w:tcPr>
            <w:tcW w:w="1118" w:type="dxa"/>
            <w:noWrap/>
          </w:tcPr>
          <w:p w14:paraId="0FB5D476" w14:textId="77777777" w:rsidR="009C7860" w:rsidRPr="00A17E61" w:rsidRDefault="009C7860" w:rsidP="00867489">
            <w:pPr>
              <w:overflowPunct/>
              <w:autoSpaceDE/>
              <w:autoSpaceDN/>
              <w:adjustRightInd/>
              <w:spacing w:after="0"/>
              <w:jc w:val="right"/>
              <w:textAlignment w:val="auto"/>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14"/>
                <w:szCs w:val="14"/>
                <w:lang w:val="en-US" w:eastAsia="ja-JP"/>
              </w:rPr>
            </w:pPr>
            <w:r w:rsidRPr="00A17E61">
              <w:rPr>
                <w:rFonts w:ascii="Calibri" w:hAnsi="Calibri" w:cs="Calibri"/>
                <w:color w:val="000000"/>
                <w:sz w:val="14"/>
                <w:szCs w:val="14"/>
                <w:lang w:val="en-US" w:eastAsia="ja-JP"/>
              </w:rPr>
              <w:t>62</w:t>
            </w:r>
          </w:p>
        </w:tc>
        <w:tc>
          <w:tcPr>
            <w:tcW w:w="1118" w:type="dxa"/>
            <w:noWrap/>
          </w:tcPr>
          <w:p w14:paraId="4DA46152" w14:textId="77777777" w:rsidR="009C7860" w:rsidRPr="00A17E61" w:rsidRDefault="009C7860" w:rsidP="00867489">
            <w:pPr>
              <w:overflowPunct/>
              <w:autoSpaceDE/>
              <w:autoSpaceDN/>
              <w:adjustRightInd/>
              <w:spacing w:after="0"/>
              <w:jc w:val="right"/>
              <w:textAlignment w:val="auto"/>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14"/>
                <w:szCs w:val="14"/>
                <w:lang w:val="en-US" w:eastAsia="ja-JP"/>
              </w:rPr>
            </w:pPr>
            <w:r w:rsidRPr="00A17E61">
              <w:rPr>
                <w:rFonts w:ascii="Calibri" w:hAnsi="Calibri" w:cs="Calibri"/>
                <w:color w:val="000000"/>
                <w:sz w:val="14"/>
                <w:szCs w:val="14"/>
                <w:lang w:val="en-US" w:eastAsia="ja-JP"/>
              </w:rPr>
              <w:t>58</w:t>
            </w:r>
          </w:p>
        </w:tc>
      </w:tr>
      <w:tr w:rsidR="009C7860" w:rsidRPr="00A17E61" w14:paraId="6EC3D1BD" w14:textId="77777777" w:rsidTr="00FE51F4">
        <w:trPr>
          <w:cnfStyle w:val="000000100000" w:firstRow="0" w:lastRow="0" w:firstColumn="0" w:lastColumn="0" w:oddVBand="0" w:evenVBand="0" w:oddHBand="1" w:evenHBand="0" w:firstRowFirstColumn="0" w:firstRowLastColumn="0" w:lastRowFirstColumn="0" w:lastRowLastColumn="0"/>
          <w:trHeight w:val="28"/>
        </w:trPr>
        <w:tc>
          <w:tcPr>
            <w:cnfStyle w:val="001000000000" w:firstRow="0" w:lastRow="0" w:firstColumn="1" w:lastColumn="0" w:oddVBand="0" w:evenVBand="0" w:oddHBand="0" w:evenHBand="0" w:firstRowFirstColumn="0" w:firstRowLastColumn="0" w:lastRowFirstColumn="0" w:lastRowLastColumn="0"/>
            <w:tcW w:w="1201" w:type="dxa"/>
          </w:tcPr>
          <w:p w14:paraId="62B2294B" w14:textId="77777777" w:rsidR="009C7860" w:rsidRPr="00A17E61" w:rsidRDefault="009C7860" w:rsidP="00867489">
            <w:pPr>
              <w:overflowPunct/>
              <w:autoSpaceDE/>
              <w:autoSpaceDN/>
              <w:adjustRightInd/>
              <w:spacing w:after="0"/>
              <w:jc w:val="center"/>
              <w:textAlignment w:val="auto"/>
              <w:rPr>
                <w:rFonts w:ascii="Calibri" w:hAnsi="Calibri" w:cs="Calibri"/>
                <w:sz w:val="14"/>
                <w:szCs w:val="14"/>
                <w:lang w:val="en-US" w:eastAsia="ja-JP"/>
              </w:rPr>
            </w:pPr>
            <w:r w:rsidRPr="00A17E61">
              <w:rPr>
                <w:rFonts w:ascii="Calibri" w:hAnsi="Calibri" w:cs="Calibri"/>
                <w:sz w:val="14"/>
                <w:szCs w:val="14"/>
                <w:lang w:val="en-US" w:eastAsia="ja-JP"/>
              </w:rPr>
              <w:t>Blank</w:t>
            </w:r>
          </w:p>
        </w:tc>
        <w:tc>
          <w:tcPr>
            <w:tcW w:w="1118" w:type="dxa"/>
            <w:noWrap/>
          </w:tcPr>
          <w:p w14:paraId="67E6FDBB" w14:textId="77777777" w:rsidR="009C7860" w:rsidRPr="00A17E61" w:rsidRDefault="009C7860" w:rsidP="00867489">
            <w:pPr>
              <w:overflowPunct/>
              <w:autoSpaceDE/>
              <w:autoSpaceDN/>
              <w:adjustRightInd/>
              <w:spacing w:after="0"/>
              <w:jc w:val="right"/>
              <w:textAlignment w:val="auto"/>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14"/>
                <w:szCs w:val="14"/>
                <w:lang w:val="en-US" w:eastAsia="ja-JP"/>
              </w:rPr>
            </w:pPr>
            <w:r w:rsidRPr="00A17E61">
              <w:rPr>
                <w:rFonts w:ascii="Calibri" w:hAnsi="Calibri" w:cs="Calibri"/>
                <w:color w:val="000000"/>
                <w:sz w:val="14"/>
                <w:szCs w:val="14"/>
                <w:lang w:val="en-US" w:eastAsia="ja-JP"/>
              </w:rPr>
              <w:t>8</w:t>
            </w:r>
          </w:p>
        </w:tc>
        <w:tc>
          <w:tcPr>
            <w:tcW w:w="1118" w:type="dxa"/>
            <w:noWrap/>
          </w:tcPr>
          <w:p w14:paraId="23A0E6D2" w14:textId="77777777" w:rsidR="009C7860" w:rsidRPr="00A17E61" w:rsidRDefault="009C7860" w:rsidP="00867489">
            <w:pPr>
              <w:overflowPunct/>
              <w:autoSpaceDE/>
              <w:autoSpaceDN/>
              <w:adjustRightInd/>
              <w:spacing w:after="0"/>
              <w:jc w:val="right"/>
              <w:textAlignment w:val="auto"/>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14"/>
                <w:szCs w:val="14"/>
                <w:lang w:val="en-US" w:eastAsia="ja-JP"/>
              </w:rPr>
            </w:pPr>
            <w:r w:rsidRPr="00A17E61">
              <w:rPr>
                <w:rFonts w:ascii="Calibri" w:hAnsi="Calibri" w:cs="Calibri"/>
                <w:color w:val="000000"/>
                <w:sz w:val="14"/>
                <w:szCs w:val="14"/>
                <w:lang w:val="en-US" w:eastAsia="ja-JP"/>
              </w:rPr>
              <w:t>9</w:t>
            </w:r>
          </w:p>
        </w:tc>
      </w:tr>
    </w:tbl>
    <w:p w14:paraId="1134FD72" w14:textId="77777777" w:rsidR="007749FB" w:rsidRDefault="009C7860" w:rsidP="00867489">
      <w:pPr>
        <w:rPr>
          <w:rFonts w:eastAsiaTheme="minorEastAsia"/>
          <w:lang w:eastAsia="zh-CN"/>
        </w:rPr>
      </w:pPr>
      <w:r w:rsidRPr="001763AA">
        <w:rPr>
          <w:rFonts w:eastAsiaTheme="minorEastAsia"/>
          <w:b/>
          <w:bCs/>
          <w:lang w:eastAsia="zh-CN"/>
        </w:rPr>
        <w:t xml:space="preserve">Observation </w:t>
      </w:r>
      <w:r w:rsidR="007749FB">
        <w:rPr>
          <w:rFonts w:eastAsiaTheme="minorEastAsia"/>
          <w:b/>
          <w:bCs/>
          <w:lang w:eastAsia="zh-CN"/>
        </w:rPr>
        <w:t>5</w:t>
      </w:r>
      <w:r>
        <w:rPr>
          <w:rFonts w:eastAsiaTheme="minorEastAsia"/>
          <w:lang w:eastAsia="zh-CN"/>
        </w:rPr>
        <w:t xml:space="preserve">: The number of CRs for each specification is 38.101-1 &gt; 38.101-3 &gt; &gt; 38.101-2. A possible difference between 38.101-1 and 38.101-3 is -1 has more specific features than -3. </w:t>
      </w:r>
      <w:r w:rsidR="00E66306">
        <w:rPr>
          <w:rFonts w:eastAsiaTheme="minorEastAsia"/>
          <w:lang w:eastAsia="zh-CN"/>
        </w:rPr>
        <w:t xml:space="preserve">Most of the CRs for 38.101-3 are for a kind of basket </w:t>
      </w:r>
      <w:proofErr w:type="spellStart"/>
      <w:r w:rsidR="00E66306">
        <w:rPr>
          <w:rFonts w:eastAsiaTheme="minorEastAsia"/>
          <w:lang w:eastAsia="zh-CN"/>
        </w:rPr>
        <w:t>WIs.</w:t>
      </w:r>
      <w:proofErr w:type="spellEnd"/>
      <w:r w:rsidR="00E66306">
        <w:rPr>
          <w:rFonts w:eastAsiaTheme="minorEastAsia"/>
          <w:lang w:eastAsia="zh-CN"/>
        </w:rPr>
        <w:t xml:space="preserve"> </w:t>
      </w:r>
      <w:r>
        <w:rPr>
          <w:rFonts w:eastAsiaTheme="minorEastAsia"/>
          <w:lang w:eastAsia="zh-CN"/>
        </w:rPr>
        <w:t xml:space="preserve">At least lengthy tables in -1 and -3 would make </w:t>
      </w:r>
      <w:r w:rsidR="00A430F1">
        <w:rPr>
          <w:rFonts w:eastAsiaTheme="minorEastAsia"/>
          <w:lang w:eastAsia="zh-CN"/>
        </w:rPr>
        <w:t>38.101-1 or -3</w:t>
      </w:r>
      <w:r>
        <w:rPr>
          <w:rFonts w:eastAsiaTheme="minorEastAsia"/>
          <w:lang w:eastAsia="zh-CN"/>
        </w:rPr>
        <w:t xml:space="preserve"> have more CRs than</w:t>
      </w:r>
      <w:r w:rsidR="00A430F1">
        <w:rPr>
          <w:rFonts w:eastAsiaTheme="minorEastAsia"/>
          <w:lang w:eastAsia="zh-CN"/>
        </w:rPr>
        <w:t xml:space="preserve"> </w:t>
      </w:r>
      <w:r>
        <w:rPr>
          <w:rFonts w:eastAsiaTheme="minorEastAsia"/>
          <w:lang w:eastAsia="zh-CN"/>
        </w:rPr>
        <w:t>-2.</w:t>
      </w:r>
    </w:p>
    <w:p w14:paraId="0BC8EB73" w14:textId="572CE23D" w:rsidR="004140E5" w:rsidRDefault="007749FB" w:rsidP="00867489">
      <w:pPr>
        <w:rPr>
          <w:rFonts w:eastAsiaTheme="minorEastAsia"/>
          <w:lang w:eastAsia="zh-CN"/>
        </w:rPr>
      </w:pPr>
      <w:r>
        <w:rPr>
          <w:rFonts w:eastAsiaTheme="minorEastAsia"/>
          <w:lang w:eastAsia="zh-CN"/>
        </w:rPr>
        <w:t>I</w:t>
      </w:r>
      <w:r w:rsidR="00E66306">
        <w:rPr>
          <w:rFonts w:eastAsiaTheme="minorEastAsia"/>
          <w:lang w:eastAsia="zh-CN"/>
        </w:rPr>
        <w:t>f we take a look at correction CRs</w:t>
      </w:r>
      <w:r w:rsidR="00A430F1">
        <w:rPr>
          <w:rFonts w:eastAsiaTheme="minorEastAsia"/>
          <w:lang w:eastAsia="zh-CN"/>
        </w:rPr>
        <w:t xml:space="preserve"> in RAN4#110</w:t>
      </w:r>
      <w:r w:rsidR="00E66306">
        <w:rPr>
          <w:rFonts w:eastAsiaTheme="minorEastAsia"/>
          <w:lang w:eastAsia="zh-CN"/>
        </w:rPr>
        <w:t xml:space="preserve">, </w:t>
      </w:r>
      <w:r w:rsidR="00A20D14">
        <w:rPr>
          <w:rFonts w:eastAsiaTheme="minorEastAsia"/>
          <w:lang w:eastAsia="zh-CN"/>
        </w:rPr>
        <w:t>(probably) many of them target at correcting errors in tables, table/figure references specifically for band combination.</w:t>
      </w:r>
      <w:r w:rsidR="00D95FAC">
        <w:rPr>
          <w:rFonts w:eastAsiaTheme="minorEastAsia"/>
          <w:lang w:eastAsia="zh-CN"/>
        </w:rPr>
        <w:t xml:space="preserve"> </w:t>
      </w:r>
      <w:r w:rsidR="004140E5">
        <w:rPr>
          <w:rFonts w:eastAsiaTheme="minorEastAsia"/>
          <w:lang w:eastAsia="zh-CN"/>
        </w:rPr>
        <w:t xml:space="preserve">Hence, </w:t>
      </w:r>
      <w:r w:rsidR="002970C9">
        <w:rPr>
          <w:rFonts w:eastAsiaTheme="minorEastAsia"/>
          <w:lang w:eastAsia="zh-CN"/>
        </w:rPr>
        <w:t xml:space="preserve">it could be a way to set </w:t>
      </w:r>
      <w:r w:rsidR="004140E5">
        <w:rPr>
          <w:rFonts w:eastAsiaTheme="minorEastAsia"/>
          <w:lang w:eastAsia="zh-CN"/>
        </w:rPr>
        <w:t xml:space="preserve">our focus </w:t>
      </w:r>
      <w:r w:rsidR="002970C9">
        <w:rPr>
          <w:rFonts w:eastAsiaTheme="minorEastAsia"/>
          <w:lang w:eastAsia="zh-CN"/>
        </w:rPr>
        <w:t xml:space="preserve">on </w:t>
      </w:r>
      <w:r w:rsidR="004140E5">
        <w:rPr>
          <w:rFonts w:eastAsiaTheme="minorEastAsia"/>
          <w:lang w:eastAsia="zh-CN"/>
        </w:rPr>
        <w:t xml:space="preserve">thoroughly simplifying </w:t>
      </w:r>
      <w:r w:rsidR="00A430F1">
        <w:rPr>
          <w:rFonts w:eastAsiaTheme="minorEastAsia"/>
          <w:lang w:eastAsia="zh-CN"/>
        </w:rPr>
        <w:t xml:space="preserve">something that invite more errors, e.g., requirements/tables associated with </w:t>
      </w:r>
      <w:r w:rsidR="00B40732">
        <w:rPr>
          <w:rFonts w:eastAsiaTheme="minorEastAsia"/>
          <w:lang w:eastAsia="zh-CN"/>
        </w:rPr>
        <w:t>band combinations.</w:t>
      </w:r>
    </w:p>
    <w:p w14:paraId="12BDC60C" w14:textId="6CC95C26" w:rsidR="00B969DE" w:rsidRDefault="00C250E4" w:rsidP="00867489">
      <w:pPr>
        <w:rPr>
          <w:rFonts w:eastAsiaTheme="minorEastAsia"/>
          <w:lang w:eastAsia="zh-CN"/>
        </w:rPr>
      </w:pPr>
      <w:r w:rsidRPr="0023635B">
        <w:rPr>
          <w:rFonts w:eastAsiaTheme="minorEastAsia"/>
          <w:b/>
          <w:bCs/>
          <w:lang w:eastAsia="zh-CN"/>
        </w:rPr>
        <w:t xml:space="preserve">Proposal </w:t>
      </w:r>
      <w:r w:rsidR="002970C9">
        <w:rPr>
          <w:rFonts w:eastAsiaTheme="minorEastAsia"/>
          <w:b/>
          <w:bCs/>
          <w:lang w:eastAsia="zh-CN"/>
        </w:rPr>
        <w:t>2</w:t>
      </w:r>
      <w:r w:rsidRPr="0023635B">
        <w:rPr>
          <w:rFonts w:eastAsiaTheme="minorEastAsia"/>
          <w:lang w:eastAsia="zh-CN"/>
        </w:rPr>
        <w:t xml:space="preserve">: </w:t>
      </w:r>
      <w:r w:rsidR="00B969DE">
        <w:rPr>
          <w:rFonts w:eastAsiaTheme="minorEastAsia"/>
          <w:lang w:eastAsia="zh-CN"/>
        </w:rPr>
        <w:t>Under this agenda item, when we discuss a way of directly improving specification</w:t>
      </w:r>
      <w:r w:rsidR="00B40732">
        <w:rPr>
          <w:rFonts w:eastAsiaTheme="minorEastAsia"/>
          <w:lang w:eastAsia="zh-CN"/>
        </w:rPr>
        <w:t xml:space="preserve"> </w:t>
      </w:r>
      <w:r w:rsidR="00B969DE">
        <w:rPr>
          <w:rFonts w:eastAsiaTheme="minorEastAsia"/>
          <w:lang w:eastAsia="zh-CN"/>
        </w:rPr>
        <w:t xml:space="preserve">quality, </w:t>
      </w:r>
    </w:p>
    <w:p w14:paraId="1F2B6810" w14:textId="75E1F01E" w:rsidR="00B969DE" w:rsidRDefault="00B969DE" w:rsidP="00867489">
      <w:pPr>
        <w:pStyle w:val="ListParagraph"/>
        <w:numPr>
          <w:ilvl w:val="0"/>
          <w:numId w:val="37"/>
        </w:numPr>
        <w:ind w:firstLineChars="0"/>
        <w:rPr>
          <w:rFonts w:ascii="Times New Roman" w:eastAsiaTheme="minorEastAsia" w:hAnsi="Times New Roman" w:cs="Times New Roman"/>
          <w:sz w:val="20"/>
          <w:szCs w:val="20"/>
          <w:lang w:val="en-GB"/>
        </w:rPr>
      </w:pPr>
      <w:r>
        <w:rPr>
          <w:rFonts w:ascii="Times New Roman" w:eastAsiaTheme="minorEastAsia" w:hAnsi="Times New Roman" w:cs="Times New Roman"/>
          <w:sz w:val="20"/>
          <w:szCs w:val="20"/>
          <w:lang w:val="en-GB"/>
        </w:rPr>
        <w:t>F</w:t>
      </w:r>
      <w:r w:rsidR="00C250E4" w:rsidRPr="00B969DE">
        <w:rPr>
          <w:rFonts w:ascii="Times New Roman" w:eastAsiaTheme="minorEastAsia" w:hAnsi="Times New Roman" w:cs="Times New Roman"/>
          <w:sz w:val="20"/>
          <w:szCs w:val="20"/>
          <w:lang w:val="en-GB"/>
        </w:rPr>
        <w:t xml:space="preserve">ocus </w:t>
      </w:r>
      <w:r w:rsidR="00867489">
        <w:rPr>
          <w:rFonts w:ascii="Times New Roman" w:eastAsiaTheme="minorEastAsia" w:hAnsi="Times New Roman" w:cs="Times New Roman"/>
          <w:sz w:val="20"/>
          <w:szCs w:val="20"/>
          <w:lang w:val="en-GB"/>
        </w:rPr>
        <w:t>is</w:t>
      </w:r>
      <w:r w:rsidRPr="00B969DE">
        <w:rPr>
          <w:rFonts w:ascii="Times New Roman" w:eastAsiaTheme="minorEastAsia" w:hAnsi="Times New Roman" w:cs="Times New Roman"/>
          <w:sz w:val="20"/>
          <w:szCs w:val="20"/>
          <w:lang w:val="en-GB"/>
        </w:rPr>
        <w:t xml:space="preserve"> </w:t>
      </w:r>
      <w:r w:rsidR="00C250E4" w:rsidRPr="00B969DE">
        <w:rPr>
          <w:rFonts w:ascii="Times New Roman" w:eastAsiaTheme="minorEastAsia" w:hAnsi="Times New Roman" w:cs="Times New Roman"/>
          <w:sz w:val="20"/>
          <w:szCs w:val="20"/>
          <w:lang w:val="en-GB"/>
        </w:rPr>
        <w:t>simplification of specification which do not require specific technical discussion</w:t>
      </w:r>
      <w:r>
        <w:rPr>
          <w:rFonts w:ascii="Times New Roman" w:eastAsiaTheme="minorEastAsia" w:hAnsi="Times New Roman" w:cs="Times New Roman"/>
          <w:sz w:val="20"/>
          <w:szCs w:val="20"/>
          <w:lang w:val="en-GB"/>
        </w:rPr>
        <w:t>, more specifically,</w:t>
      </w:r>
      <w:r w:rsidRPr="00B969DE">
        <w:rPr>
          <w:rFonts w:ascii="Times New Roman" w:eastAsiaTheme="minorEastAsia" w:hAnsi="Times New Roman" w:cs="Times New Roman"/>
          <w:sz w:val="20"/>
          <w:szCs w:val="20"/>
          <w:lang w:val="en-GB"/>
        </w:rPr>
        <w:t xml:space="preserve"> e.g., thorough table format simplification for band combination/configuration and accompanied relaxation values.</w:t>
      </w:r>
    </w:p>
    <w:p w14:paraId="582EF4A2" w14:textId="16E8B314" w:rsidR="008F7CFA" w:rsidRDefault="005C38A2" w:rsidP="00867489">
      <w:pPr>
        <w:pStyle w:val="ListParagraph"/>
        <w:numPr>
          <w:ilvl w:val="0"/>
          <w:numId w:val="37"/>
        </w:numPr>
        <w:ind w:firstLineChars="0"/>
        <w:rPr>
          <w:rFonts w:ascii="Times New Roman" w:eastAsiaTheme="minorEastAsia" w:hAnsi="Times New Roman" w:cs="Times New Roman"/>
          <w:sz w:val="20"/>
          <w:szCs w:val="20"/>
          <w:lang w:val="en-GB"/>
        </w:rPr>
      </w:pPr>
      <w:r>
        <w:rPr>
          <w:rFonts w:ascii="Times New Roman" w:eastAsiaTheme="minorEastAsia" w:hAnsi="Times New Roman" w:cs="Times New Roman"/>
          <w:sz w:val="20"/>
          <w:szCs w:val="20"/>
          <w:lang w:val="en-GB"/>
        </w:rPr>
        <w:t>F</w:t>
      </w:r>
      <w:r w:rsidRPr="005C38A2">
        <w:rPr>
          <w:rFonts w:ascii="Times New Roman" w:eastAsiaTheme="minorEastAsia" w:hAnsi="Times New Roman" w:cs="Times New Roman"/>
          <w:sz w:val="20"/>
          <w:szCs w:val="20"/>
          <w:lang w:val="en-GB"/>
        </w:rPr>
        <w:t>ixing wording ambiguity specific to certain features and/or requirements like MSD should be discussed under a different agenda item(s) on a case-by-case basis if the discussion requires technical discussion</w:t>
      </w:r>
      <w:r w:rsidR="001B6ABF">
        <w:rPr>
          <w:rFonts w:ascii="Times New Roman" w:eastAsiaTheme="minorEastAsia" w:hAnsi="Times New Roman" w:cs="Times New Roman"/>
          <w:sz w:val="20"/>
          <w:szCs w:val="20"/>
          <w:lang w:val="en-GB"/>
        </w:rPr>
        <w:t>.</w:t>
      </w:r>
    </w:p>
    <w:p w14:paraId="1AC9D5BE" w14:textId="4A7FD804" w:rsidR="00B969DE" w:rsidRPr="00B969DE" w:rsidRDefault="00B969DE" w:rsidP="00867489">
      <w:pPr>
        <w:pStyle w:val="ListParagraph"/>
        <w:numPr>
          <w:ilvl w:val="0"/>
          <w:numId w:val="37"/>
        </w:numPr>
        <w:ind w:firstLineChars="0"/>
        <w:rPr>
          <w:rFonts w:ascii="Times New Roman" w:eastAsiaTheme="minorEastAsia" w:hAnsi="Times New Roman" w:cs="Times New Roman"/>
          <w:sz w:val="20"/>
          <w:szCs w:val="20"/>
          <w:lang w:val="en-GB"/>
        </w:rPr>
      </w:pPr>
      <w:r>
        <w:rPr>
          <w:rFonts w:ascii="Times New Roman" w:eastAsia="ＭＳ 明朝" w:hAnsi="Times New Roman" w:cs="Times New Roman"/>
          <w:sz w:val="20"/>
          <w:szCs w:val="20"/>
          <w:lang w:val="en-GB" w:eastAsia="ja-JP"/>
        </w:rPr>
        <w:t xml:space="preserve">Do not discuss specification structures or unifying tables in a clause or across clauses </w:t>
      </w:r>
    </w:p>
    <w:p w14:paraId="3AD41707" w14:textId="41767DA0" w:rsidR="00BD5557" w:rsidRDefault="00D22B10" w:rsidP="00867489">
      <w:pPr>
        <w:pStyle w:val="Heading2"/>
        <w:spacing w:before="0" w:beforeAutospacing="0" w:after="240"/>
        <w:rPr>
          <w:rFonts w:eastAsiaTheme="minorEastAsia"/>
          <w:lang w:eastAsia="zh-CN"/>
        </w:rPr>
      </w:pPr>
      <w:r>
        <w:rPr>
          <w:lang w:eastAsia="zh-CN"/>
        </w:rPr>
        <w:t>Indirectly improving specification quality</w:t>
      </w:r>
    </w:p>
    <w:p w14:paraId="5FFD58DC" w14:textId="2D04BCD4" w:rsidR="00106050" w:rsidRDefault="00867489" w:rsidP="00867489">
      <w:pPr>
        <w:rPr>
          <w:rFonts w:eastAsiaTheme="minorEastAsia"/>
          <w:lang w:eastAsia="zh-CN"/>
        </w:rPr>
      </w:pPr>
      <w:r>
        <w:rPr>
          <w:rFonts w:eastAsiaTheme="minorEastAsia"/>
          <w:lang w:eastAsia="zh-CN"/>
        </w:rPr>
        <w:t>This sub-section</w:t>
      </w:r>
      <w:r w:rsidR="00106050">
        <w:rPr>
          <w:rFonts w:eastAsiaTheme="minorEastAsia"/>
          <w:lang w:eastAsia="zh-CN"/>
        </w:rPr>
        <w:t xml:space="preserve"> </w:t>
      </w:r>
      <w:proofErr w:type="gramStart"/>
      <w:r w:rsidR="00106050">
        <w:rPr>
          <w:rFonts w:eastAsiaTheme="minorEastAsia"/>
          <w:lang w:eastAsia="zh-CN"/>
        </w:rPr>
        <w:t>discuss</w:t>
      </w:r>
      <w:proofErr w:type="gramEnd"/>
      <w:r w:rsidR="00106050">
        <w:rPr>
          <w:rFonts w:eastAsiaTheme="minorEastAsia"/>
          <w:lang w:eastAsia="zh-CN"/>
        </w:rPr>
        <w:t xml:space="preserve"> if there is any </w:t>
      </w:r>
      <w:r>
        <w:rPr>
          <w:rFonts w:eastAsiaTheme="minorEastAsia"/>
          <w:lang w:eastAsia="zh-CN"/>
        </w:rPr>
        <w:t xml:space="preserve">effective </w:t>
      </w:r>
      <w:r w:rsidR="008B3C88">
        <w:rPr>
          <w:rFonts w:eastAsiaTheme="minorEastAsia"/>
          <w:lang w:eastAsia="zh-CN"/>
        </w:rPr>
        <w:t>measure(s)</w:t>
      </w:r>
      <w:r w:rsidR="00106050">
        <w:rPr>
          <w:rFonts w:eastAsiaTheme="minorEastAsia"/>
          <w:lang w:eastAsia="zh-CN"/>
        </w:rPr>
        <w:t xml:space="preserve">. </w:t>
      </w:r>
      <w:r>
        <w:rPr>
          <w:rFonts w:eastAsiaTheme="minorEastAsia"/>
          <w:lang w:eastAsia="zh-CN"/>
        </w:rPr>
        <w:t>T</w:t>
      </w:r>
      <w:r w:rsidR="00475EC9">
        <w:rPr>
          <w:rFonts w:eastAsiaTheme="minorEastAsia"/>
          <w:lang w:eastAsia="zh-CN"/>
        </w:rPr>
        <w:t>o get some insight, we take a look at CR/draft CR statistics for 38.101-1, 2 and -3</w:t>
      </w:r>
      <w:r w:rsidR="00735103">
        <w:rPr>
          <w:rFonts w:eastAsiaTheme="minorEastAsia"/>
          <w:lang w:eastAsia="zh-CN"/>
        </w:rPr>
        <w:t xml:space="preserve"> in RAN4#110</w:t>
      </w:r>
      <w:r w:rsidR="00475EC9">
        <w:rPr>
          <w:rFonts w:eastAsiaTheme="minorEastAsia"/>
          <w:lang w:eastAsia="zh-CN"/>
        </w:rPr>
        <w:t>.</w:t>
      </w:r>
    </w:p>
    <w:tbl>
      <w:tblPr>
        <w:tblStyle w:val="GridTable5Dark-Accent5"/>
        <w:tblW w:w="6001" w:type="dxa"/>
        <w:jc w:val="center"/>
        <w:tblLook w:val="04A0" w:firstRow="1" w:lastRow="0" w:firstColumn="1" w:lastColumn="0" w:noHBand="0" w:noVBand="1"/>
      </w:tblPr>
      <w:tblGrid>
        <w:gridCol w:w="1201"/>
        <w:gridCol w:w="960"/>
        <w:gridCol w:w="960"/>
        <w:gridCol w:w="960"/>
        <w:gridCol w:w="960"/>
        <w:gridCol w:w="960"/>
      </w:tblGrid>
      <w:tr w:rsidR="00106050" w:rsidRPr="00867489" w14:paraId="716CC321" w14:textId="77777777" w:rsidTr="008127EF">
        <w:trPr>
          <w:cnfStyle w:val="100000000000" w:firstRow="1" w:lastRow="0" w:firstColumn="0" w:lastColumn="0" w:oddVBand="0" w:evenVBand="0" w:oddHBand="0" w:evenHBand="0" w:firstRowFirstColumn="0" w:firstRowLastColumn="0" w:lastRowFirstColumn="0" w:lastRowLastColumn="0"/>
          <w:trHeight w:val="122"/>
          <w:jc w:val="center"/>
        </w:trPr>
        <w:tc>
          <w:tcPr>
            <w:cnfStyle w:val="001000000000" w:firstRow="0" w:lastRow="0" w:firstColumn="1" w:lastColumn="0" w:oddVBand="0" w:evenVBand="0" w:oddHBand="0" w:evenHBand="0" w:firstRowFirstColumn="0" w:firstRowLastColumn="0" w:lastRowFirstColumn="0" w:lastRowLastColumn="0"/>
            <w:tcW w:w="1201" w:type="dxa"/>
          </w:tcPr>
          <w:p w14:paraId="59C6DFBF" w14:textId="77777777" w:rsidR="00106050" w:rsidRPr="00867489" w:rsidRDefault="00106050" w:rsidP="00867489">
            <w:pPr>
              <w:overflowPunct/>
              <w:autoSpaceDE/>
              <w:autoSpaceDN/>
              <w:adjustRightInd/>
              <w:spacing w:after="0"/>
              <w:jc w:val="center"/>
              <w:textAlignment w:val="auto"/>
              <w:rPr>
                <w:rFonts w:ascii="Calibri" w:hAnsi="Calibri" w:cs="Calibri"/>
                <w:sz w:val="12"/>
                <w:szCs w:val="12"/>
                <w:lang w:val="en-US" w:eastAsia="ja-JP"/>
              </w:rPr>
            </w:pPr>
          </w:p>
        </w:tc>
        <w:tc>
          <w:tcPr>
            <w:tcW w:w="960" w:type="dxa"/>
            <w:noWrap/>
            <w:hideMark/>
          </w:tcPr>
          <w:p w14:paraId="3D827A47" w14:textId="77777777" w:rsidR="00106050" w:rsidRPr="00867489" w:rsidRDefault="00106050" w:rsidP="00867489">
            <w:pPr>
              <w:overflowPunct/>
              <w:autoSpaceDE/>
              <w:autoSpaceDN/>
              <w:adjustRightInd/>
              <w:spacing w:after="0"/>
              <w:jc w:val="center"/>
              <w:textAlignment w:val="auto"/>
              <w:cnfStyle w:val="100000000000" w:firstRow="1" w:lastRow="0" w:firstColumn="0" w:lastColumn="0" w:oddVBand="0" w:evenVBand="0" w:oddHBand="0" w:evenHBand="0" w:firstRowFirstColumn="0" w:firstRowLastColumn="0" w:lastRowFirstColumn="0" w:lastRowLastColumn="0"/>
              <w:rPr>
                <w:rFonts w:ascii="Calibri" w:hAnsi="Calibri" w:cs="Calibri"/>
                <w:sz w:val="12"/>
                <w:szCs w:val="12"/>
                <w:lang w:val="en-US" w:eastAsia="ja-JP"/>
              </w:rPr>
            </w:pPr>
            <w:r w:rsidRPr="00867489">
              <w:rPr>
                <w:rFonts w:ascii="Calibri" w:hAnsi="Calibri" w:cs="Calibri"/>
                <w:sz w:val="12"/>
                <w:szCs w:val="12"/>
                <w:lang w:val="en-US" w:eastAsia="ja-JP"/>
              </w:rPr>
              <w:t>Rel15</w:t>
            </w:r>
          </w:p>
        </w:tc>
        <w:tc>
          <w:tcPr>
            <w:tcW w:w="960" w:type="dxa"/>
            <w:noWrap/>
            <w:hideMark/>
          </w:tcPr>
          <w:p w14:paraId="5199D21B" w14:textId="77777777" w:rsidR="00106050" w:rsidRPr="00867489" w:rsidRDefault="00106050" w:rsidP="00867489">
            <w:pPr>
              <w:overflowPunct/>
              <w:autoSpaceDE/>
              <w:autoSpaceDN/>
              <w:adjustRightInd/>
              <w:spacing w:after="0"/>
              <w:jc w:val="center"/>
              <w:textAlignment w:val="auto"/>
              <w:cnfStyle w:val="100000000000" w:firstRow="1" w:lastRow="0" w:firstColumn="0" w:lastColumn="0" w:oddVBand="0" w:evenVBand="0" w:oddHBand="0" w:evenHBand="0" w:firstRowFirstColumn="0" w:firstRowLastColumn="0" w:lastRowFirstColumn="0" w:lastRowLastColumn="0"/>
              <w:rPr>
                <w:rFonts w:ascii="Calibri" w:hAnsi="Calibri" w:cs="Calibri"/>
                <w:sz w:val="12"/>
                <w:szCs w:val="12"/>
                <w:lang w:val="en-US" w:eastAsia="ja-JP"/>
              </w:rPr>
            </w:pPr>
            <w:r w:rsidRPr="00867489">
              <w:rPr>
                <w:rFonts w:ascii="Calibri" w:hAnsi="Calibri" w:cs="Calibri"/>
                <w:sz w:val="12"/>
                <w:szCs w:val="12"/>
                <w:lang w:val="en-US" w:eastAsia="ja-JP"/>
              </w:rPr>
              <w:t>Rel16</w:t>
            </w:r>
          </w:p>
        </w:tc>
        <w:tc>
          <w:tcPr>
            <w:tcW w:w="960" w:type="dxa"/>
            <w:noWrap/>
            <w:hideMark/>
          </w:tcPr>
          <w:p w14:paraId="151E2742" w14:textId="77777777" w:rsidR="00106050" w:rsidRPr="00867489" w:rsidRDefault="00106050" w:rsidP="00867489">
            <w:pPr>
              <w:overflowPunct/>
              <w:autoSpaceDE/>
              <w:autoSpaceDN/>
              <w:adjustRightInd/>
              <w:spacing w:after="0"/>
              <w:jc w:val="center"/>
              <w:textAlignment w:val="auto"/>
              <w:cnfStyle w:val="100000000000" w:firstRow="1" w:lastRow="0" w:firstColumn="0" w:lastColumn="0" w:oddVBand="0" w:evenVBand="0" w:oddHBand="0" w:evenHBand="0" w:firstRowFirstColumn="0" w:firstRowLastColumn="0" w:lastRowFirstColumn="0" w:lastRowLastColumn="0"/>
              <w:rPr>
                <w:rFonts w:ascii="Calibri" w:hAnsi="Calibri" w:cs="Calibri"/>
                <w:sz w:val="12"/>
                <w:szCs w:val="12"/>
                <w:lang w:val="en-US" w:eastAsia="ja-JP"/>
              </w:rPr>
            </w:pPr>
            <w:r w:rsidRPr="00867489">
              <w:rPr>
                <w:rFonts w:ascii="Calibri" w:hAnsi="Calibri" w:cs="Calibri"/>
                <w:sz w:val="12"/>
                <w:szCs w:val="12"/>
                <w:lang w:val="en-US" w:eastAsia="ja-JP"/>
              </w:rPr>
              <w:t>Rel17</w:t>
            </w:r>
          </w:p>
        </w:tc>
        <w:tc>
          <w:tcPr>
            <w:tcW w:w="960" w:type="dxa"/>
            <w:noWrap/>
            <w:hideMark/>
          </w:tcPr>
          <w:p w14:paraId="40D4D376" w14:textId="77777777" w:rsidR="00106050" w:rsidRPr="00867489" w:rsidRDefault="00106050" w:rsidP="00867489">
            <w:pPr>
              <w:overflowPunct/>
              <w:autoSpaceDE/>
              <w:autoSpaceDN/>
              <w:adjustRightInd/>
              <w:spacing w:after="0"/>
              <w:jc w:val="center"/>
              <w:textAlignment w:val="auto"/>
              <w:cnfStyle w:val="100000000000" w:firstRow="1" w:lastRow="0" w:firstColumn="0" w:lastColumn="0" w:oddVBand="0" w:evenVBand="0" w:oddHBand="0" w:evenHBand="0" w:firstRowFirstColumn="0" w:firstRowLastColumn="0" w:lastRowFirstColumn="0" w:lastRowLastColumn="0"/>
              <w:rPr>
                <w:rFonts w:ascii="Calibri" w:hAnsi="Calibri" w:cs="Calibri"/>
                <w:sz w:val="12"/>
                <w:szCs w:val="12"/>
                <w:lang w:val="en-US" w:eastAsia="ja-JP"/>
              </w:rPr>
            </w:pPr>
            <w:r w:rsidRPr="00867489">
              <w:rPr>
                <w:rFonts w:ascii="Calibri" w:hAnsi="Calibri" w:cs="Calibri"/>
                <w:sz w:val="12"/>
                <w:szCs w:val="12"/>
                <w:lang w:val="en-US" w:eastAsia="ja-JP"/>
              </w:rPr>
              <w:t>Rel18</w:t>
            </w:r>
          </w:p>
        </w:tc>
        <w:tc>
          <w:tcPr>
            <w:tcW w:w="960" w:type="dxa"/>
          </w:tcPr>
          <w:p w14:paraId="3FC13075" w14:textId="77777777" w:rsidR="00106050" w:rsidRPr="00867489" w:rsidRDefault="00106050" w:rsidP="00867489">
            <w:pPr>
              <w:overflowPunct/>
              <w:autoSpaceDE/>
              <w:autoSpaceDN/>
              <w:adjustRightInd/>
              <w:spacing w:after="0"/>
              <w:jc w:val="center"/>
              <w:textAlignment w:val="auto"/>
              <w:cnfStyle w:val="100000000000" w:firstRow="1" w:lastRow="0" w:firstColumn="0" w:lastColumn="0" w:oddVBand="0" w:evenVBand="0" w:oddHBand="0" w:evenHBand="0" w:firstRowFirstColumn="0" w:firstRowLastColumn="0" w:lastRowFirstColumn="0" w:lastRowLastColumn="0"/>
              <w:rPr>
                <w:rFonts w:ascii="Calibri" w:hAnsi="Calibri" w:cs="Calibri"/>
                <w:sz w:val="12"/>
                <w:szCs w:val="12"/>
                <w:lang w:val="en-US" w:eastAsia="ja-JP"/>
              </w:rPr>
            </w:pPr>
            <w:r w:rsidRPr="00867489">
              <w:rPr>
                <w:rFonts w:ascii="Calibri" w:hAnsi="Calibri" w:cs="Calibri"/>
                <w:sz w:val="12"/>
                <w:szCs w:val="12"/>
                <w:lang w:val="en-US" w:eastAsia="ja-JP"/>
              </w:rPr>
              <w:t>Total</w:t>
            </w:r>
          </w:p>
        </w:tc>
      </w:tr>
      <w:tr w:rsidR="00106050" w:rsidRPr="00867489" w14:paraId="3BF24B9B" w14:textId="77777777" w:rsidTr="008127EF">
        <w:trPr>
          <w:cnfStyle w:val="000000100000" w:firstRow="0" w:lastRow="0" w:firstColumn="0" w:lastColumn="0" w:oddVBand="0" w:evenVBand="0" w:oddHBand="1" w:evenHBand="0" w:firstRowFirstColumn="0" w:firstRowLastColumn="0" w:lastRowFirstColumn="0" w:lastRowLastColumn="0"/>
          <w:trHeight w:val="28"/>
          <w:jc w:val="center"/>
        </w:trPr>
        <w:tc>
          <w:tcPr>
            <w:cnfStyle w:val="001000000000" w:firstRow="0" w:lastRow="0" w:firstColumn="1" w:lastColumn="0" w:oddVBand="0" w:evenVBand="0" w:oddHBand="0" w:evenHBand="0" w:firstRowFirstColumn="0" w:firstRowLastColumn="0" w:lastRowFirstColumn="0" w:lastRowLastColumn="0"/>
            <w:tcW w:w="1201" w:type="dxa"/>
          </w:tcPr>
          <w:p w14:paraId="7486C5E4" w14:textId="77777777" w:rsidR="00106050" w:rsidRPr="00867489" w:rsidRDefault="00106050" w:rsidP="00867489">
            <w:pPr>
              <w:overflowPunct/>
              <w:autoSpaceDE/>
              <w:autoSpaceDN/>
              <w:adjustRightInd/>
              <w:spacing w:after="0"/>
              <w:jc w:val="center"/>
              <w:textAlignment w:val="auto"/>
              <w:rPr>
                <w:rFonts w:ascii="Calibri" w:hAnsi="Calibri" w:cs="Calibri"/>
                <w:sz w:val="12"/>
                <w:szCs w:val="12"/>
                <w:lang w:val="en-US" w:eastAsia="ja-JP"/>
              </w:rPr>
            </w:pPr>
            <w:r w:rsidRPr="00867489">
              <w:rPr>
                <w:rFonts w:ascii="Calibri" w:hAnsi="Calibri" w:cs="Calibri"/>
                <w:sz w:val="12"/>
                <w:szCs w:val="12"/>
                <w:lang w:val="en-US" w:eastAsia="ja-JP"/>
              </w:rPr>
              <w:t xml:space="preserve"># </w:t>
            </w:r>
            <w:proofErr w:type="gramStart"/>
            <w:r w:rsidRPr="00867489">
              <w:rPr>
                <w:rFonts w:ascii="Calibri" w:hAnsi="Calibri" w:cs="Calibri"/>
                <w:sz w:val="12"/>
                <w:szCs w:val="12"/>
                <w:lang w:val="en-US" w:eastAsia="ja-JP"/>
              </w:rPr>
              <w:t>of</w:t>
            </w:r>
            <w:proofErr w:type="gramEnd"/>
            <w:r w:rsidRPr="00867489">
              <w:rPr>
                <w:rFonts w:ascii="Calibri" w:hAnsi="Calibri" w:cs="Calibri"/>
                <w:sz w:val="12"/>
                <w:szCs w:val="12"/>
                <w:lang w:val="en-US" w:eastAsia="ja-JP"/>
              </w:rPr>
              <w:t xml:space="preserve"> CRs</w:t>
            </w:r>
          </w:p>
        </w:tc>
        <w:tc>
          <w:tcPr>
            <w:tcW w:w="960" w:type="dxa"/>
            <w:noWrap/>
            <w:hideMark/>
          </w:tcPr>
          <w:p w14:paraId="7162B43C" w14:textId="77777777" w:rsidR="00106050" w:rsidRPr="00867489" w:rsidRDefault="00106050" w:rsidP="00867489">
            <w:pPr>
              <w:overflowPunct/>
              <w:autoSpaceDE/>
              <w:autoSpaceDN/>
              <w:adjustRightInd/>
              <w:spacing w:after="0"/>
              <w:jc w:val="right"/>
              <w:textAlignment w:val="auto"/>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12"/>
                <w:szCs w:val="12"/>
                <w:lang w:val="en-US" w:eastAsia="ja-JP"/>
              </w:rPr>
            </w:pPr>
            <w:r w:rsidRPr="00867489">
              <w:rPr>
                <w:rFonts w:ascii="Calibri" w:hAnsi="Calibri" w:cs="Calibri"/>
                <w:color w:val="000000"/>
                <w:sz w:val="12"/>
                <w:szCs w:val="12"/>
                <w:lang w:val="en-US" w:eastAsia="ja-JP"/>
              </w:rPr>
              <w:t>19</w:t>
            </w:r>
          </w:p>
        </w:tc>
        <w:tc>
          <w:tcPr>
            <w:tcW w:w="960" w:type="dxa"/>
            <w:noWrap/>
            <w:hideMark/>
          </w:tcPr>
          <w:p w14:paraId="72A95E1A" w14:textId="77777777" w:rsidR="00106050" w:rsidRPr="00867489" w:rsidRDefault="00106050" w:rsidP="00867489">
            <w:pPr>
              <w:overflowPunct/>
              <w:autoSpaceDE/>
              <w:autoSpaceDN/>
              <w:adjustRightInd/>
              <w:spacing w:after="0"/>
              <w:jc w:val="right"/>
              <w:textAlignment w:val="auto"/>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12"/>
                <w:szCs w:val="12"/>
                <w:lang w:val="en-US" w:eastAsia="ja-JP"/>
              </w:rPr>
            </w:pPr>
            <w:r w:rsidRPr="00867489">
              <w:rPr>
                <w:rFonts w:ascii="Calibri" w:hAnsi="Calibri" w:cs="Calibri"/>
                <w:color w:val="000000"/>
                <w:sz w:val="12"/>
                <w:szCs w:val="12"/>
                <w:lang w:val="en-US" w:eastAsia="ja-JP"/>
              </w:rPr>
              <w:t>31</w:t>
            </w:r>
          </w:p>
        </w:tc>
        <w:tc>
          <w:tcPr>
            <w:tcW w:w="960" w:type="dxa"/>
            <w:noWrap/>
            <w:hideMark/>
          </w:tcPr>
          <w:p w14:paraId="668BF278" w14:textId="77777777" w:rsidR="00106050" w:rsidRPr="00867489" w:rsidRDefault="00106050" w:rsidP="00867489">
            <w:pPr>
              <w:overflowPunct/>
              <w:autoSpaceDE/>
              <w:autoSpaceDN/>
              <w:adjustRightInd/>
              <w:spacing w:after="0"/>
              <w:jc w:val="right"/>
              <w:textAlignment w:val="auto"/>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12"/>
                <w:szCs w:val="12"/>
                <w:lang w:val="en-US" w:eastAsia="ja-JP"/>
              </w:rPr>
            </w:pPr>
            <w:r w:rsidRPr="00867489">
              <w:rPr>
                <w:rFonts w:ascii="Calibri" w:hAnsi="Calibri" w:cs="Calibri"/>
                <w:color w:val="000000"/>
                <w:sz w:val="12"/>
                <w:szCs w:val="12"/>
                <w:lang w:val="en-US" w:eastAsia="ja-JP"/>
              </w:rPr>
              <w:t>61</w:t>
            </w:r>
          </w:p>
        </w:tc>
        <w:tc>
          <w:tcPr>
            <w:tcW w:w="960" w:type="dxa"/>
            <w:noWrap/>
            <w:hideMark/>
          </w:tcPr>
          <w:p w14:paraId="21E1DC82" w14:textId="77777777" w:rsidR="00106050" w:rsidRPr="00867489" w:rsidRDefault="00106050" w:rsidP="00867489">
            <w:pPr>
              <w:overflowPunct/>
              <w:autoSpaceDE/>
              <w:autoSpaceDN/>
              <w:adjustRightInd/>
              <w:spacing w:after="0"/>
              <w:jc w:val="right"/>
              <w:textAlignment w:val="auto"/>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12"/>
                <w:szCs w:val="12"/>
                <w:lang w:val="en-US" w:eastAsia="ja-JP"/>
              </w:rPr>
            </w:pPr>
            <w:r w:rsidRPr="00867489">
              <w:rPr>
                <w:rFonts w:ascii="Calibri" w:hAnsi="Calibri" w:cs="Calibri"/>
                <w:color w:val="000000"/>
                <w:sz w:val="12"/>
                <w:szCs w:val="12"/>
                <w:lang w:val="en-US" w:eastAsia="ja-JP"/>
              </w:rPr>
              <w:t>319</w:t>
            </w:r>
          </w:p>
        </w:tc>
        <w:tc>
          <w:tcPr>
            <w:tcW w:w="960" w:type="dxa"/>
          </w:tcPr>
          <w:p w14:paraId="70D524D1" w14:textId="77777777" w:rsidR="00106050" w:rsidRPr="00867489" w:rsidRDefault="00106050" w:rsidP="00867489">
            <w:pPr>
              <w:overflowPunct/>
              <w:autoSpaceDE/>
              <w:autoSpaceDN/>
              <w:adjustRightInd/>
              <w:spacing w:after="0"/>
              <w:jc w:val="right"/>
              <w:textAlignment w:val="auto"/>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12"/>
                <w:szCs w:val="12"/>
                <w:lang w:val="en-US" w:eastAsia="ja-JP"/>
              </w:rPr>
            </w:pPr>
            <w:r w:rsidRPr="00867489">
              <w:rPr>
                <w:rFonts w:ascii="Calibri" w:hAnsi="Calibri" w:cs="Calibri"/>
                <w:color w:val="000000"/>
                <w:sz w:val="12"/>
                <w:szCs w:val="12"/>
                <w:lang w:val="en-US" w:eastAsia="ja-JP"/>
              </w:rPr>
              <w:t>430</w:t>
            </w:r>
          </w:p>
        </w:tc>
      </w:tr>
      <w:tr w:rsidR="00106050" w:rsidRPr="00867489" w14:paraId="77CB3244" w14:textId="77777777" w:rsidTr="008127EF">
        <w:trPr>
          <w:trHeight w:val="59"/>
          <w:jc w:val="center"/>
        </w:trPr>
        <w:tc>
          <w:tcPr>
            <w:cnfStyle w:val="001000000000" w:firstRow="0" w:lastRow="0" w:firstColumn="1" w:lastColumn="0" w:oddVBand="0" w:evenVBand="0" w:oddHBand="0" w:evenHBand="0" w:firstRowFirstColumn="0" w:firstRowLastColumn="0" w:lastRowFirstColumn="0" w:lastRowLastColumn="0"/>
            <w:tcW w:w="1201" w:type="dxa"/>
          </w:tcPr>
          <w:p w14:paraId="594B3F84" w14:textId="77777777" w:rsidR="00106050" w:rsidRPr="00867489" w:rsidRDefault="00106050" w:rsidP="00867489">
            <w:pPr>
              <w:overflowPunct/>
              <w:autoSpaceDE/>
              <w:autoSpaceDN/>
              <w:adjustRightInd/>
              <w:spacing w:after="0"/>
              <w:jc w:val="center"/>
              <w:textAlignment w:val="auto"/>
              <w:rPr>
                <w:rFonts w:ascii="Calibri" w:hAnsi="Calibri" w:cs="Calibri"/>
                <w:sz w:val="12"/>
                <w:szCs w:val="12"/>
                <w:lang w:val="en-US" w:eastAsia="ja-JP"/>
              </w:rPr>
            </w:pPr>
            <w:r w:rsidRPr="00867489">
              <w:rPr>
                <w:rFonts w:ascii="Calibri" w:hAnsi="Calibri" w:cs="Calibri"/>
                <w:sz w:val="12"/>
                <w:szCs w:val="12"/>
                <w:lang w:val="en-US" w:eastAsia="ja-JP"/>
              </w:rPr>
              <w:t>Cat A</w:t>
            </w:r>
          </w:p>
        </w:tc>
        <w:tc>
          <w:tcPr>
            <w:tcW w:w="960" w:type="dxa"/>
            <w:noWrap/>
          </w:tcPr>
          <w:p w14:paraId="36D08C5C" w14:textId="77777777" w:rsidR="00106050" w:rsidRPr="00867489" w:rsidRDefault="00106050" w:rsidP="00867489">
            <w:pPr>
              <w:overflowPunct/>
              <w:autoSpaceDE/>
              <w:autoSpaceDN/>
              <w:adjustRightInd/>
              <w:spacing w:after="0"/>
              <w:jc w:val="right"/>
              <w:textAlignment w:val="auto"/>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12"/>
                <w:szCs w:val="12"/>
                <w:lang w:val="en-US" w:eastAsia="ja-JP"/>
              </w:rPr>
            </w:pPr>
            <w:r w:rsidRPr="00867489">
              <w:rPr>
                <w:rFonts w:ascii="Calibri" w:hAnsi="Calibri" w:cs="Calibri"/>
                <w:color w:val="000000"/>
                <w:sz w:val="12"/>
                <w:szCs w:val="12"/>
                <w:lang w:val="en-US" w:eastAsia="ja-JP"/>
              </w:rPr>
              <w:t>N/A</w:t>
            </w:r>
          </w:p>
        </w:tc>
        <w:tc>
          <w:tcPr>
            <w:tcW w:w="960" w:type="dxa"/>
            <w:noWrap/>
          </w:tcPr>
          <w:p w14:paraId="79A5845A" w14:textId="77777777" w:rsidR="00106050" w:rsidRPr="00867489" w:rsidRDefault="00106050" w:rsidP="00867489">
            <w:pPr>
              <w:overflowPunct/>
              <w:autoSpaceDE/>
              <w:autoSpaceDN/>
              <w:adjustRightInd/>
              <w:spacing w:after="0"/>
              <w:jc w:val="right"/>
              <w:textAlignment w:val="auto"/>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12"/>
                <w:szCs w:val="12"/>
                <w:lang w:val="en-US" w:eastAsia="ja-JP"/>
              </w:rPr>
            </w:pPr>
            <w:r w:rsidRPr="00867489">
              <w:rPr>
                <w:rFonts w:ascii="Calibri" w:hAnsi="Calibri" w:cs="Calibri"/>
                <w:color w:val="000000"/>
                <w:sz w:val="12"/>
                <w:szCs w:val="12"/>
                <w:lang w:val="en-US" w:eastAsia="ja-JP"/>
              </w:rPr>
              <w:t>13</w:t>
            </w:r>
          </w:p>
        </w:tc>
        <w:tc>
          <w:tcPr>
            <w:tcW w:w="960" w:type="dxa"/>
            <w:noWrap/>
          </w:tcPr>
          <w:p w14:paraId="5DD37637" w14:textId="77777777" w:rsidR="00106050" w:rsidRPr="00867489" w:rsidRDefault="00106050" w:rsidP="00867489">
            <w:pPr>
              <w:overflowPunct/>
              <w:autoSpaceDE/>
              <w:autoSpaceDN/>
              <w:adjustRightInd/>
              <w:spacing w:after="0"/>
              <w:jc w:val="right"/>
              <w:textAlignment w:val="auto"/>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12"/>
                <w:szCs w:val="12"/>
                <w:lang w:val="en-US" w:eastAsia="ja-JP"/>
              </w:rPr>
            </w:pPr>
            <w:r w:rsidRPr="00867489">
              <w:rPr>
                <w:rFonts w:ascii="Calibri" w:hAnsi="Calibri" w:cs="Calibri"/>
                <w:color w:val="000000"/>
                <w:sz w:val="12"/>
                <w:szCs w:val="12"/>
                <w:lang w:val="en-US" w:eastAsia="ja-JP"/>
              </w:rPr>
              <w:t>21</w:t>
            </w:r>
          </w:p>
        </w:tc>
        <w:tc>
          <w:tcPr>
            <w:tcW w:w="960" w:type="dxa"/>
            <w:noWrap/>
          </w:tcPr>
          <w:p w14:paraId="146B1032" w14:textId="77777777" w:rsidR="00106050" w:rsidRPr="00867489" w:rsidRDefault="00106050" w:rsidP="00867489">
            <w:pPr>
              <w:overflowPunct/>
              <w:autoSpaceDE/>
              <w:autoSpaceDN/>
              <w:adjustRightInd/>
              <w:spacing w:after="0"/>
              <w:jc w:val="right"/>
              <w:textAlignment w:val="auto"/>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12"/>
                <w:szCs w:val="12"/>
                <w:lang w:val="en-US" w:eastAsia="ja-JP"/>
              </w:rPr>
            </w:pPr>
            <w:r w:rsidRPr="00867489">
              <w:rPr>
                <w:rFonts w:ascii="Calibri" w:hAnsi="Calibri" w:cs="Calibri"/>
                <w:color w:val="000000"/>
                <w:sz w:val="12"/>
                <w:szCs w:val="12"/>
                <w:lang w:val="en-US" w:eastAsia="ja-JP"/>
              </w:rPr>
              <w:t>40</w:t>
            </w:r>
          </w:p>
        </w:tc>
        <w:tc>
          <w:tcPr>
            <w:tcW w:w="960" w:type="dxa"/>
          </w:tcPr>
          <w:p w14:paraId="6A591D70" w14:textId="77777777" w:rsidR="00106050" w:rsidRPr="00867489" w:rsidRDefault="00106050" w:rsidP="00867489">
            <w:pPr>
              <w:overflowPunct/>
              <w:autoSpaceDE/>
              <w:autoSpaceDN/>
              <w:adjustRightInd/>
              <w:spacing w:after="0"/>
              <w:jc w:val="right"/>
              <w:textAlignment w:val="auto"/>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12"/>
                <w:szCs w:val="12"/>
                <w:lang w:val="en-US" w:eastAsia="ja-JP"/>
              </w:rPr>
            </w:pPr>
            <w:r w:rsidRPr="00867489">
              <w:rPr>
                <w:rFonts w:ascii="Calibri" w:hAnsi="Calibri" w:cs="Calibri"/>
                <w:color w:val="000000"/>
                <w:sz w:val="12"/>
                <w:szCs w:val="12"/>
                <w:lang w:val="en-US" w:eastAsia="ja-JP"/>
              </w:rPr>
              <w:t>74</w:t>
            </w:r>
          </w:p>
        </w:tc>
      </w:tr>
      <w:tr w:rsidR="00106050" w:rsidRPr="00867489" w14:paraId="260C3390" w14:textId="77777777" w:rsidTr="008127EF">
        <w:trPr>
          <w:cnfStyle w:val="000000100000" w:firstRow="0" w:lastRow="0" w:firstColumn="0" w:lastColumn="0" w:oddVBand="0" w:evenVBand="0" w:oddHBand="1" w:evenHBand="0" w:firstRowFirstColumn="0" w:firstRowLastColumn="0" w:lastRowFirstColumn="0" w:lastRowLastColumn="0"/>
          <w:trHeight w:val="122"/>
          <w:jc w:val="center"/>
        </w:trPr>
        <w:tc>
          <w:tcPr>
            <w:cnfStyle w:val="001000000000" w:firstRow="0" w:lastRow="0" w:firstColumn="1" w:lastColumn="0" w:oddVBand="0" w:evenVBand="0" w:oddHBand="0" w:evenHBand="0" w:firstRowFirstColumn="0" w:firstRowLastColumn="0" w:lastRowFirstColumn="0" w:lastRowLastColumn="0"/>
            <w:tcW w:w="1201" w:type="dxa"/>
          </w:tcPr>
          <w:p w14:paraId="49546013" w14:textId="77777777" w:rsidR="00106050" w:rsidRPr="00867489" w:rsidRDefault="00106050" w:rsidP="00867489">
            <w:pPr>
              <w:overflowPunct/>
              <w:autoSpaceDE/>
              <w:autoSpaceDN/>
              <w:adjustRightInd/>
              <w:spacing w:after="0"/>
              <w:jc w:val="center"/>
              <w:textAlignment w:val="auto"/>
              <w:rPr>
                <w:rFonts w:ascii="Calibri" w:hAnsi="Calibri" w:cs="Calibri"/>
                <w:sz w:val="12"/>
                <w:szCs w:val="12"/>
                <w:lang w:val="en-US" w:eastAsia="ja-JP"/>
              </w:rPr>
            </w:pPr>
            <w:r w:rsidRPr="00867489">
              <w:rPr>
                <w:rFonts w:ascii="Calibri" w:hAnsi="Calibri" w:cs="Calibri"/>
                <w:sz w:val="12"/>
                <w:szCs w:val="12"/>
                <w:lang w:val="en-US" w:eastAsia="ja-JP"/>
              </w:rPr>
              <w:t>Cat F</w:t>
            </w:r>
          </w:p>
        </w:tc>
        <w:tc>
          <w:tcPr>
            <w:tcW w:w="960" w:type="dxa"/>
            <w:noWrap/>
          </w:tcPr>
          <w:p w14:paraId="44F69F08" w14:textId="77777777" w:rsidR="00106050" w:rsidRPr="00867489" w:rsidRDefault="00106050" w:rsidP="00867489">
            <w:pPr>
              <w:overflowPunct/>
              <w:autoSpaceDE/>
              <w:autoSpaceDN/>
              <w:adjustRightInd/>
              <w:spacing w:after="0"/>
              <w:jc w:val="right"/>
              <w:textAlignment w:val="auto"/>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12"/>
                <w:szCs w:val="12"/>
                <w:lang w:val="en-US" w:eastAsia="ja-JP"/>
              </w:rPr>
            </w:pPr>
            <w:r w:rsidRPr="00867489">
              <w:rPr>
                <w:rFonts w:ascii="Calibri" w:hAnsi="Calibri" w:cs="Calibri"/>
                <w:color w:val="000000"/>
                <w:sz w:val="12"/>
                <w:szCs w:val="12"/>
                <w:lang w:val="en-US" w:eastAsia="ja-JP"/>
              </w:rPr>
              <w:t>19</w:t>
            </w:r>
          </w:p>
        </w:tc>
        <w:tc>
          <w:tcPr>
            <w:tcW w:w="960" w:type="dxa"/>
            <w:noWrap/>
          </w:tcPr>
          <w:p w14:paraId="443FBF7C" w14:textId="77777777" w:rsidR="00106050" w:rsidRPr="00867489" w:rsidRDefault="00106050" w:rsidP="00867489">
            <w:pPr>
              <w:overflowPunct/>
              <w:autoSpaceDE/>
              <w:autoSpaceDN/>
              <w:adjustRightInd/>
              <w:spacing w:after="0"/>
              <w:jc w:val="right"/>
              <w:textAlignment w:val="auto"/>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12"/>
                <w:szCs w:val="12"/>
                <w:lang w:val="en-US" w:eastAsia="ja-JP"/>
              </w:rPr>
            </w:pPr>
            <w:r w:rsidRPr="00867489">
              <w:rPr>
                <w:rFonts w:ascii="Calibri" w:hAnsi="Calibri" w:cs="Calibri"/>
                <w:color w:val="000000"/>
                <w:sz w:val="12"/>
                <w:szCs w:val="12"/>
                <w:lang w:val="en-US" w:eastAsia="ja-JP"/>
              </w:rPr>
              <w:t>17</w:t>
            </w:r>
          </w:p>
        </w:tc>
        <w:tc>
          <w:tcPr>
            <w:tcW w:w="960" w:type="dxa"/>
            <w:noWrap/>
          </w:tcPr>
          <w:p w14:paraId="5CA1E01F" w14:textId="77777777" w:rsidR="00106050" w:rsidRPr="00867489" w:rsidRDefault="00106050" w:rsidP="00867489">
            <w:pPr>
              <w:overflowPunct/>
              <w:autoSpaceDE/>
              <w:autoSpaceDN/>
              <w:adjustRightInd/>
              <w:spacing w:after="0"/>
              <w:jc w:val="right"/>
              <w:textAlignment w:val="auto"/>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12"/>
                <w:szCs w:val="12"/>
                <w:lang w:val="en-US" w:eastAsia="ja-JP"/>
              </w:rPr>
            </w:pPr>
            <w:r w:rsidRPr="00867489">
              <w:rPr>
                <w:rFonts w:ascii="Calibri" w:hAnsi="Calibri" w:cs="Calibri"/>
                <w:color w:val="000000"/>
                <w:sz w:val="12"/>
                <w:szCs w:val="12"/>
                <w:lang w:val="en-US" w:eastAsia="ja-JP"/>
              </w:rPr>
              <w:t>37</w:t>
            </w:r>
          </w:p>
        </w:tc>
        <w:tc>
          <w:tcPr>
            <w:tcW w:w="960" w:type="dxa"/>
            <w:noWrap/>
          </w:tcPr>
          <w:p w14:paraId="491FEA91" w14:textId="77777777" w:rsidR="00106050" w:rsidRPr="00867489" w:rsidRDefault="00106050" w:rsidP="00867489">
            <w:pPr>
              <w:overflowPunct/>
              <w:autoSpaceDE/>
              <w:autoSpaceDN/>
              <w:adjustRightInd/>
              <w:spacing w:after="0"/>
              <w:jc w:val="right"/>
              <w:textAlignment w:val="auto"/>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12"/>
                <w:szCs w:val="12"/>
                <w:lang w:val="en-US" w:eastAsia="ja-JP"/>
              </w:rPr>
            </w:pPr>
            <w:r w:rsidRPr="00867489">
              <w:rPr>
                <w:rFonts w:ascii="Calibri" w:hAnsi="Calibri" w:cs="Calibri"/>
                <w:color w:val="000000"/>
                <w:sz w:val="12"/>
                <w:szCs w:val="12"/>
                <w:lang w:val="en-US" w:eastAsia="ja-JP"/>
              </w:rPr>
              <w:t>161</w:t>
            </w:r>
          </w:p>
        </w:tc>
        <w:tc>
          <w:tcPr>
            <w:tcW w:w="960" w:type="dxa"/>
          </w:tcPr>
          <w:p w14:paraId="68768654" w14:textId="77777777" w:rsidR="00106050" w:rsidRPr="00867489" w:rsidRDefault="00106050" w:rsidP="00867489">
            <w:pPr>
              <w:overflowPunct/>
              <w:autoSpaceDE/>
              <w:autoSpaceDN/>
              <w:adjustRightInd/>
              <w:spacing w:after="0"/>
              <w:jc w:val="right"/>
              <w:textAlignment w:val="auto"/>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12"/>
                <w:szCs w:val="12"/>
                <w:lang w:val="en-US" w:eastAsia="ja-JP"/>
              </w:rPr>
            </w:pPr>
            <w:r w:rsidRPr="00867489">
              <w:rPr>
                <w:rFonts w:ascii="Calibri" w:hAnsi="Calibri" w:cs="Calibri"/>
                <w:color w:val="000000"/>
                <w:sz w:val="12"/>
                <w:szCs w:val="12"/>
                <w:lang w:val="en-US" w:eastAsia="ja-JP"/>
              </w:rPr>
              <w:t>234</w:t>
            </w:r>
          </w:p>
        </w:tc>
      </w:tr>
      <w:tr w:rsidR="00106050" w:rsidRPr="00867489" w14:paraId="62B3A333" w14:textId="77777777" w:rsidTr="008127EF">
        <w:trPr>
          <w:trHeight w:val="28"/>
          <w:jc w:val="center"/>
        </w:trPr>
        <w:tc>
          <w:tcPr>
            <w:cnfStyle w:val="001000000000" w:firstRow="0" w:lastRow="0" w:firstColumn="1" w:lastColumn="0" w:oddVBand="0" w:evenVBand="0" w:oddHBand="0" w:evenHBand="0" w:firstRowFirstColumn="0" w:firstRowLastColumn="0" w:lastRowFirstColumn="0" w:lastRowLastColumn="0"/>
            <w:tcW w:w="1201" w:type="dxa"/>
          </w:tcPr>
          <w:p w14:paraId="3D22D622" w14:textId="77777777" w:rsidR="00106050" w:rsidRPr="00867489" w:rsidRDefault="00106050" w:rsidP="00867489">
            <w:pPr>
              <w:overflowPunct/>
              <w:autoSpaceDE/>
              <w:autoSpaceDN/>
              <w:adjustRightInd/>
              <w:spacing w:after="0"/>
              <w:jc w:val="center"/>
              <w:textAlignment w:val="auto"/>
              <w:rPr>
                <w:rFonts w:ascii="Calibri" w:hAnsi="Calibri" w:cs="Calibri"/>
                <w:sz w:val="12"/>
                <w:szCs w:val="12"/>
                <w:lang w:val="en-US" w:eastAsia="ja-JP"/>
              </w:rPr>
            </w:pPr>
            <w:r w:rsidRPr="00867489">
              <w:rPr>
                <w:rFonts w:ascii="Calibri" w:hAnsi="Calibri" w:cs="Calibri"/>
                <w:sz w:val="12"/>
                <w:szCs w:val="12"/>
                <w:lang w:val="en-US" w:eastAsia="ja-JP"/>
              </w:rPr>
              <w:t>Cat B or C</w:t>
            </w:r>
          </w:p>
        </w:tc>
        <w:tc>
          <w:tcPr>
            <w:tcW w:w="960" w:type="dxa"/>
            <w:noWrap/>
          </w:tcPr>
          <w:p w14:paraId="7C7DA061" w14:textId="77777777" w:rsidR="00106050" w:rsidRPr="00867489" w:rsidRDefault="00106050" w:rsidP="00867489">
            <w:pPr>
              <w:overflowPunct/>
              <w:autoSpaceDE/>
              <w:autoSpaceDN/>
              <w:adjustRightInd/>
              <w:spacing w:after="0"/>
              <w:jc w:val="right"/>
              <w:textAlignment w:val="auto"/>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12"/>
                <w:szCs w:val="12"/>
                <w:lang w:val="en-US" w:eastAsia="ja-JP"/>
              </w:rPr>
            </w:pPr>
            <w:r w:rsidRPr="00867489">
              <w:rPr>
                <w:rFonts w:ascii="Calibri" w:hAnsi="Calibri" w:cs="Calibri"/>
                <w:color w:val="000000"/>
                <w:sz w:val="12"/>
                <w:szCs w:val="12"/>
                <w:lang w:val="en-US" w:eastAsia="ja-JP"/>
              </w:rPr>
              <w:t>N/A</w:t>
            </w:r>
          </w:p>
        </w:tc>
        <w:tc>
          <w:tcPr>
            <w:tcW w:w="960" w:type="dxa"/>
            <w:noWrap/>
          </w:tcPr>
          <w:p w14:paraId="7A7E94C2" w14:textId="77777777" w:rsidR="00106050" w:rsidRPr="00867489" w:rsidRDefault="00106050" w:rsidP="00867489">
            <w:pPr>
              <w:overflowPunct/>
              <w:autoSpaceDE/>
              <w:autoSpaceDN/>
              <w:adjustRightInd/>
              <w:spacing w:after="0"/>
              <w:jc w:val="right"/>
              <w:textAlignment w:val="auto"/>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12"/>
                <w:szCs w:val="12"/>
                <w:lang w:val="en-US" w:eastAsia="ja-JP"/>
              </w:rPr>
            </w:pPr>
            <w:r w:rsidRPr="00867489">
              <w:rPr>
                <w:rFonts w:ascii="Calibri" w:hAnsi="Calibri" w:cs="Calibri"/>
                <w:color w:val="000000"/>
                <w:sz w:val="12"/>
                <w:szCs w:val="12"/>
                <w:lang w:val="en-US" w:eastAsia="ja-JP"/>
              </w:rPr>
              <w:t>1</w:t>
            </w:r>
          </w:p>
        </w:tc>
        <w:tc>
          <w:tcPr>
            <w:tcW w:w="960" w:type="dxa"/>
            <w:noWrap/>
          </w:tcPr>
          <w:p w14:paraId="651DC97D" w14:textId="77777777" w:rsidR="00106050" w:rsidRPr="00867489" w:rsidRDefault="00106050" w:rsidP="00867489">
            <w:pPr>
              <w:overflowPunct/>
              <w:autoSpaceDE/>
              <w:autoSpaceDN/>
              <w:adjustRightInd/>
              <w:spacing w:after="0"/>
              <w:jc w:val="right"/>
              <w:textAlignment w:val="auto"/>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12"/>
                <w:szCs w:val="12"/>
                <w:lang w:val="en-US" w:eastAsia="ja-JP"/>
              </w:rPr>
            </w:pPr>
            <w:r w:rsidRPr="00867489">
              <w:rPr>
                <w:rFonts w:ascii="Calibri" w:hAnsi="Calibri" w:cs="Calibri"/>
                <w:color w:val="000000"/>
                <w:sz w:val="12"/>
                <w:szCs w:val="12"/>
                <w:lang w:val="en-US" w:eastAsia="ja-JP"/>
              </w:rPr>
              <w:t>2</w:t>
            </w:r>
          </w:p>
        </w:tc>
        <w:tc>
          <w:tcPr>
            <w:tcW w:w="960" w:type="dxa"/>
            <w:noWrap/>
          </w:tcPr>
          <w:p w14:paraId="42C7B9B8" w14:textId="77777777" w:rsidR="00106050" w:rsidRPr="00867489" w:rsidRDefault="00106050" w:rsidP="00867489">
            <w:pPr>
              <w:overflowPunct/>
              <w:autoSpaceDE/>
              <w:autoSpaceDN/>
              <w:adjustRightInd/>
              <w:spacing w:after="0"/>
              <w:jc w:val="right"/>
              <w:textAlignment w:val="auto"/>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12"/>
                <w:szCs w:val="12"/>
                <w:lang w:val="en-US" w:eastAsia="ja-JP"/>
              </w:rPr>
            </w:pPr>
            <w:r w:rsidRPr="00867489">
              <w:rPr>
                <w:rFonts w:ascii="Calibri" w:hAnsi="Calibri" w:cs="Calibri"/>
                <w:color w:val="000000"/>
                <w:sz w:val="12"/>
                <w:szCs w:val="12"/>
                <w:lang w:val="en-US" w:eastAsia="ja-JP"/>
              </w:rPr>
              <w:t>101</w:t>
            </w:r>
          </w:p>
        </w:tc>
        <w:tc>
          <w:tcPr>
            <w:tcW w:w="960" w:type="dxa"/>
          </w:tcPr>
          <w:p w14:paraId="032CA49C" w14:textId="77777777" w:rsidR="00106050" w:rsidRPr="00867489" w:rsidRDefault="00106050" w:rsidP="00867489">
            <w:pPr>
              <w:overflowPunct/>
              <w:autoSpaceDE/>
              <w:autoSpaceDN/>
              <w:adjustRightInd/>
              <w:spacing w:after="0"/>
              <w:jc w:val="right"/>
              <w:textAlignment w:val="auto"/>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12"/>
                <w:szCs w:val="12"/>
                <w:lang w:val="en-US" w:eastAsia="ja-JP"/>
              </w:rPr>
            </w:pPr>
            <w:r w:rsidRPr="00867489">
              <w:rPr>
                <w:rFonts w:ascii="Calibri" w:hAnsi="Calibri" w:cs="Calibri"/>
                <w:color w:val="000000"/>
                <w:sz w:val="12"/>
                <w:szCs w:val="12"/>
                <w:lang w:val="en-US" w:eastAsia="ja-JP"/>
              </w:rPr>
              <w:t>105</w:t>
            </w:r>
          </w:p>
        </w:tc>
      </w:tr>
      <w:tr w:rsidR="00106050" w:rsidRPr="00867489" w14:paraId="052859E1" w14:textId="77777777" w:rsidTr="008127EF">
        <w:trPr>
          <w:cnfStyle w:val="000000100000" w:firstRow="0" w:lastRow="0" w:firstColumn="0" w:lastColumn="0" w:oddVBand="0" w:evenVBand="0" w:oddHBand="1" w:evenHBand="0" w:firstRowFirstColumn="0" w:firstRowLastColumn="0" w:lastRowFirstColumn="0" w:lastRowLastColumn="0"/>
          <w:trHeight w:val="28"/>
          <w:jc w:val="center"/>
        </w:trPr>
        <w:tc>
          <w:tcPr>
            <w:cnfStyle w:val="001000000000" w:firstRow="0" w:lastRow="0" w:firstColumn="1" w:lastColumn="0" w:oddVBand="0" w:evenVBand="0" w:oddHBand="0" w:evenHBand="0" w:firstRowFirstColumn="0" w:firstRowLastColumn="0" w:lastRowFirstColumn="0" w:lastRowLastColumn="0"/>
            <w:tcW w:w="1201" w:type="dxa"/>
          </w:tcPr>
          <w:p w14:paraId="2088D404" w14:textId="77777777" w:rsidR="00106050" w:rsidRPr="00867489" w:rsidRDefault="00106050" w:rsidP="00867489">
            <w:pPr>
              <w:overflowPunct/>
              <w:autoSpaceDE/>
              <w:autoSpaceDN/>
              <w:adjustRightInd/>
              <w:spacing w:after="0"/>
              <w:jc w:val="center"/>
              <w:textAlignment w:val="auto"/>
              <w:rPr>
                <w:rFonts w:ascii="Calibri" w:hAnsi="Calibri" w:cs="Calibri"/>
                <w:sz w:val="12"/>
                <w:szCs w:val="12"/>
                <w:lang w:val="en-US" w:eastAsia="ja-JP"/>
              </w:rPr>
            </w:pPr>
            <w:r w:rsidRPr="00867489">
              <w:rPr>
                <w:rFonts w:ascii="Calibri" w:hAnsi="Calibri" w:cs="Calibri"/>
                <w:sz w:val="12"/>
                <w:szCs w:val="12"/>
                <w:lang w:val="en-US" w:eastAsia="ja-JP"/>
              </w:rPr>
              <w:t>Blank</w:t>
            </w:r>
          </w:p>
        </w:tc>
        <w:tc>
          <w:tcPr>
            <w:tcW w:w="960" w:type="dxa"/>
            <w:noWrap/>
          </w:tcPr>
          <w:p w14:paraId="3C3A6AEE" w14:textId="77777777" w:rsidR="00106050" w:rsidRPr="00867489" w:rsidRDefault="00106050" w:rsidP="00867489">
            <w:pPr>
              <w:overflowPunct/>
              <w:autoSpaceDE/>
              <w:autoSpaceDN/>
              <w:adjustRightInd/>
              <w:spacing w:after="0"/>
              <w:jc w:val="right"/>
              <w:textAlignment w:val="auto"/>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12"/>
                <w:szCs w:val="12"/>
                <w:lang w:val="en-US" w:eastAsia="ja-JP"/>
              </w:rPr>
            </w:pPr>
            <w:r w:rsidRPr="00867489">
              <w:rPr>
                <w:rFonts w:ascii="Calibri" w:hAnsi="Calibri" w:cs="Calibri"/>
                <w:color w:val="000000"/>
                <w:sz w:val="12"/>
                <w:szCs w:val="12"/>
                <w:lang w:val="en-US" w:eastAsia="ja-JP"/>
              </w:rPr>
              <w:t>N/A</w:t>
            </w:r>
          </w:p>
        </w:tc>
        <w:tc>
          <w:tcPr>
            <w:tcW w:w="960" w:type="dxa"/>
            <w:noWrap/>
          </w:tcPr>
          <w:p w14:paraId="2824FF42" w14:textId="77777777" w:rsidR="00106050" w:rsidRPr="00867489" w:rsidRDefault="00106050" w:rsidP="00867489">
            <w:pPr>
              <w:overflowPunct/>
              <w:autoSpaceDE/>
              <w:autoSpaceDN/>
              <w:adjustRightInd/>
              <w:spacing w:after="0"/>
              <w:jc w:val="right"/>
              <w:textAlignment w:val="auto"/>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12"/>
                <w:szCs w:val="12"/>
                <w:lang w:val="en-US" w:eastAsia="ja-JP"/>
              </w:rPr>
            </w:pPr>
            <w:r w:rsidRPr="00867489">
              <w:rPr>
                <w:rFonts w:ascii="Calibri" w:hAnsi="Calibri" w:cs="Calibri"/>
                <w:color w:val="000000"/>
                <w:sz w:val="12"/>
                <w:szCs w:val="12"/>
                <w:lang w:val="en-US" w:eastAsia="ja-JP"/>
              </w:rPr>
              <w:t>N/A</w:t>
            </w:r>
          </w:p>
        </w:tc>
        <w:tc>
          <w:tcPr>
            <w:tcW w:w="960" w:type="dxa"/>
            <w:noWrap/>
          </w:tcPr>
          <w:p w14:paraId="2E6155CD" w14:textId="77777777" w:rsidR="00106050" w:rsidRPr="00867489" w:rsidRDefault="00106050" w:rsidP="00867489">
            <w:pPr>
              <w:overflowPunct/>
              <w:autoSpaceDE/>
              <w:autoSpaceDN/>
              <w:adjustRightInd/>
              <w:spacing w:after="0"/>
              <w:jc w:val="right"/>
              <w:textAlignment w:val="auto"/>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12"/>
                <w:szCs w:val="12"/>
                <w:lang w:val="en-US" w:eastAsia="ja-JP"/>
              </w:rPr>
            </w:pPr>
            <w:r w:rsidRPr="00867489">
              <w:rPr>
                <w:rFonts w:ascii="Calibri" w:hAnsi="Calibri" w:cs="Calibri"/>
                <w:color w:val="000000"/>
                <w:sz w:val="12"/>
                <w:szCs w:val="12"/>
                <w:lang w:val="en-US" w:eastAsia="ja-JP"/>
              </w:rPr>
              <w:t>N/A</w:t>
            </w:r>
          </w:p>
        </w:tc>
        <w:tc>
          <w:tcPr>
            <w:tcW w:w="960" w:type="dxa"/>
            <w:noWrap/>
          </w:tcPr>
          <w:p w14:paraId="6725769B" w14:textId="77777777" w:rsidR="00106050" w:rsidRPr="00867489" w:rsidRDefault="00106050" w:rsidP="00867489">
            <w:pPr>
              <w:overflowPunct/>
              <w:autoSpaceDE/>
              <w:autoSpaceDN/>
              <w:adjustRightInd/>
              <w:spacing w:after="0"/>
              <w:jc w:val="right"/>
              <w:textAlignment w:val="auto"/>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12"/>
                <w:szCs w:val="12"/>
                <w:lang w:val="en-US" w:eastAsia="ja-JP"/>
              </w:rPr>
            </w:pPr>
            <w:r w:rsidRPr="00867489">
              <w:rPr>
                <w:rFonts w:ascii="Calibri" w:hAnsi="Calibri" w:cs="Calibri"/>
                <w:color w:val="000000"/>
                <w:sz w:val="12"/>
                <w:szCs w:val="12"/>
                <w:lang w:val="en-US" w:eastAsia="ja-JP"/>
              </w:rPr>
              <w:t>17</w:t>
            </w:r>
          </w:p>
        </w:tc>
        <w:tc>
          <w:tcPr>
            <w:tcW w:w="960" w:type="dxa"/>
          </w:tcPr>
          <w:p w14:paraId="2344100C" w14:textId="77777777" w:rsidR="00106050" w:rsidRPr="00867489" w:rsidRDefault="00106050" w:rsidP="00867489">
            <w:pPr>
              <w:overflowPunct/>
              <w:autoSpaceDE/>
              <w:autoSpaceDN/>
              <w:adjustRightInd/>
              <w:spacing w:after="0"/>
              <w:jc w:val="right"/>
              <w:textAlignment w:val="auto"/>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12"/>
                <w:szCs w:val="12"/>
                <w:lang w:val="en-US" w:eastAsia="ja-JP"/>
              </w:rPr>
            </w:pPr>
            <w:r w:rsidRPr="00867489">
              <w:rPr>
                <w:rFonts w:ascii="Calibri" w:hAnsi="Calibri" w:cs="Calibri"/>
                <w:color w:val="000000"/>
                <w:sz w:val="12"/>
                <w:szCs w:val="12"/>
                <w:lang w:val="en-US" w:eastAsia="ja-JP"/>
              </w:rPr>
              <w:t>17</w:t>
            </w:r>
          </w:p>
        </w:tc>
      </w:tr>
    </w:tbl>
    <w:p w14:paraId="2AEEA4FC" w14:textId="29041AB6" w:rsidR="00DB1BAD" w:rsidRDefault="00475EC9" w:rsidP="00867489">
      <w:pPr>
        <w:rPr>
          <w:rFonts w:eastAsiaTheme="minorEastAsia"/>
          <w:lang w:eastAsia="zh-CN"/>
        </w:rPr>
      </w:pPr>
      <w:r w:rsidRPr="001763AA">
        <w:rPr>
          <w:rFonts w:eastAsiaTheme="minorEastAsia"/>
          <w:b/>
          <w:bCs/>
          <w:lang w:eastAsia="zh-CN"/>
        </w:rPr>
        <w:t xml:space="preserve">Observation </w:t>
      </w:r>
      <w:r w:rsidR="00B257AF">
        <w:rPr>
          <w:rFonts w:eastAsiaTheme="minorEastAsia"/>
          <w:b/>
          <w:bCs/>
          <w:lang w:eastAsia="zh-CN"/>
        </w:rPr>
        <w:t>6</w:t>
      </w:r>
      <w:r>
        <w:rPr>
          <w:rFonts w:eastAsiaTheme="minorEastAsia"/>
          <w:lang w:eastAsia="zh-CN"/>
        </w:rPr>
        <w:t xml:space="preserve">: </w:t>
      </w:r>
      <w:r w:rsidR="00DB1BAD">
        <w:rPr>
          <w:rFonts w:eastAsiaTheme="minorEastAsia"/>
          <w:lang w:eastAsia="zh-CN"/>
        </w:rPr>
        <w:t xml:space="preserve">Rel-18 correction CRs dominate the number of CRs across release. </w:t>
      </w:r>
    </w:p>
    <w:p w14:paraId="4D356F82" w14:textId="3C341D6B" w:rsidR="00DB1BAD" w:rsidRDefault="007A66AC" w:rsidP="00867489">
      <w:pPr>
        <w:rPr>
          <w:rFonts w:eastAsiaTheme="minorEastAsia"/>
          <w:lang w:eastAsia="zh-CN"/>
        </w:rPr>
      </w:pPr>
      <w:r>
        <w:rPr>
          <w:rFonts w:eastAsiaTheme="minorEastAsia"/>
          <w:lang w:eastAsia="zh-CN"/>
        </w:rPr>
        <w:lastRenderedPageBreak/>
        <w:t xml:space="preserve">With regard to </w:t>
      </w:r>
      <w:r w:rsidR="00703B55">
        <w:rPr>
          <w:rFonts w:eastAsiaTheme="minorEastAsia"/>
          <w:lang w:eastAsia="zh-CN"/>
        </w:rPr>
        <w:t xml:space="preserve">a measure to reduce </w:t>
      </w:r>
      <w:r w:rsidR="00DB1BAD">
        <w:rPr>
          <w:rFonts w:eastAsiaTheme="minorEastAsia"/>
          <w:lang w:eastAsia="zh-CN"/>
        </w:rPr>
        <w:t>the number of maintenances CRs, there was a following proposal in [</w:t>
      </w:r>
      <w:r w:rsidR="00A20D14">
        <w:rPr>
          <w:rFonts w:eastAsiaTheme="minorEastAsia"/>
          <w:lang w:eastAsia="zh-CN"/>
        </w:rPr>
        <w:t>7</w:t>
      </w:r>
      <w:r w:rsidR="00DB1BAD">
        <w:rPr>
          <w:rFonts w:eastAsiaTheme="minorEastAsia"/>
          <w:lang w:eastAsia="zh-CN"/>
        </w:rPr>
        <w:t>].</w:t>
      </w:r>
    </w:p>
    <w:p w14:paraId="16039DCE" w14:textId="77777777" w:rsidR="00DB1BAD" w:rsidRPr="00106050" w:rsidRDefault="00DB1BAD" w:rsidP="00867489">
      <w:pPr>
        <w:ind w:left="284"/>
        <w:rPr>
          <w:b/>
          <w:bCs/>
          <w:sz w:val="18"/>
          <w:szCs w:val="18"/>
          <w:lang w:eastAsia="ja-JP"/>
        </w:rPr>
      </w:pPr>
      <w:r w:rsidRPr="00106050">
        <w:rPr>
          <w:b/>
          <w:bCs/>
          <w:sz w:val="18"/>
          <w:szCs w:val="18"/>
          <w:lang w:eastAsia="ja-JP"/>
        </w:rPr>
        <w:t>Proposal-1: RAN4 shall consider some measures to further control workload on maintenance including number of maintenances CRs. Some possible ways for further discussion:</w:t>
      </w:r>
    </w:p>
    <w:p w14:paraId="23C99791" w14:textId="77777777" w:rsidR="00DB1BAD" w:rsidRPr="00106050" w:rsidRDefault="00DB1BAD" w:rsidP="00867489">
      <w:pPr>
        <w:pStyle w:val="ListParagraph"/>
        <w:numPr>
          <w:ilvl w:val="0"/>
          <w:numId w:val="30"/>
        </w:numPr>
        <w:overflowPunct w:val="0"/>
        <w:autoSpaceDE w:val="0"/>
        <w:autoSpaceDN w:val="0"/>
        <w:adjustRightInd w:val="0"/>
        <w:spacing w:after="180" w:line="259" w:lineRule="auto"/>
        <w:ind w:left="1004" w:firstLineChars="0"/>
        <w:jc w:val="both"/>
        <w:textAlignment w:val="baseline"/>
        <w:rPr>
          <w:rFonts w:ascii="Times New Roman" w:eastAsia="ＭＳ 明朝" w:hAnsi="Times New Roman" w:cs="Times New Roman"/>
          <w:i/>
          <w:iCs/>
          <w:sz w:val="18"/>
          <w:szCs w:val="18"/>
          <w:lang w:val="en-GB" w:eastAsia="ja-JP"/>
        </w:rPr>
      </w:pPr>
      <w:r w:rsidRPr="00106050">
        <w:rPr>
          <w:rFonts w:ascii="Times New Roman" w:eastAsia="ＭＳ 明朝" w:hAnsi="Times New Roman" w:cs="Times New Roman"/>
          <w:i/>
          <w:iCs/>
          <w:sz w:val="18"/>
          <w:szCs w:val="18"/>
          <w:lang w:val="en-GB" w:eastAsia="ja-JP"/>
        </w:rPr>
        <w:t>Strict rules for t-doc cap of maintenance CRs</w:t>
      </w:r>
    </w:p>
    <w:p w14:paraId="07C86434" w14:textId="77777777" w:rsidR="00DB1BAD" w:rsidRPr="00106050" w:rsidRDefault="00DB1BAD" w:rsidP="00867489">
      <w:pPr>
        <w:pStyle w:val="ListParagraph"/>
        <w:numPr>
          <w:ilvl w:val="0"/>
          <w:numId w:val="30"/>
        </w:numPr>
        <w:overflowPunct w:val="0"/>
        <w:autoSpaceDE w:val="0"/>
        <w:autoSpaceDN w:val="0"/>
        <w:adjustRightInd w:val="0"/>
        <w:spacing w:after="180" w:line="259" w:lineRule="auto"/>
        <w:ind w:left="1004" w:firstLineChars="0"/>
        <w:jc w:val="both"/>
        <w:textAlignment w:val="baseline"/>
        <w:rPr>
          <w:rFonts w:ascii="Times New Roman" w:eastAsia="ＭＳ 明朝" w:hAnsi="Times New Roman" w:cs="Times New Roman"/>
          <w:i/>
          <w:iCs/>
          <w:sz w:val="18"/>
          <w:szCs w:val="18"/>
          <w:lang w:val="en-GB" w:eastAsia="ja-JP"/>
        </w:rPr>
      </w:pPr>
      <w:r w:rsidRPr="00106050">
        <w:rPr>
          <w:rFonts w:ascii="Times New Roman" w:eastAsia="ＭＳ 明朝" w:hAnsi="Times New Roman" w:cs="Times New Roman"/>
          <w:i/>
          <w:iCs/>
          <w:sz w:val="18"/>
          <w:szCs w:val="18"/>
          <w:lang w:val="en-GB" w:eastAsia="ja-JP"/>
        </w:rPr>
        <w:t>Discourage to submit purely editorial CRs</w:t>
      </w:r>
    </w:p>
    <w:p w14:paraId="2DB8E028" w14:textId="77777777" w:rsidR="00DB1BAD" w:rsidRPr="00106050" w:rsidRDefault="00DB1BAD" w:rsidP="00867489">
      <w:pPr>
        <w:pStyle w:val="ListParagraph"/>
        <w:numPr>
          <w:ilvl w:val="0"/>
          <w:numId w:val="30"/>
        </w:numPr>
        <w:overflowPunct w:val="0"/>
        <w:autoSpaceDE w:val="0"/>
        <w:autoSpaceDN w:val="0"/>
        <w:adjustRightInd w:val="0"/>
        <w:spacing w:after="180" w:line="259" w:lineRule="auto"/>
        <w:ind w:left="1004" w:firstLineChars="0"/>
        <w:jc w:val="both"/>
        <w:textAlignment w:val="baseline"/>
        <w:rPr>
          <w:rFonts w:ascii="Times New Roman" w:eastAsia="ＭＳ 明朝" w:hAnsi="Times New Roman" w:cs="Times New Roman"/>
          <w:i/>
          <w:iCs/>
          <w:sz w:val="18"/>
          <w:szCs w:val="18"/>
          <w:lang w:val="en-GB" w:eastAsia="ja-JP"/>
        </w:rPr>
      </w:pPr>
      <w:r w:rsidRPr="00106050">
        <w:rPr>
          <w:rFonts w:ascii="Times New Roman" w:eastAsia="ＭＳ 明朝" w:hAnsi="Times New Roman" w:cs="Times New Roman"/>
          <w:i/>
          <w:iCs/>
          <w:sz w:val="18"/>
          <w:szCs w:val="18"/>
          <w:lang w:val="en-GB" w:eastAsia="ja-JP"/>
        </w:rPr>
        <w:t>Big CR approach still applied for first 2 quarters after release completion</w:t>
      </w:r>
    </w:p>
    <w:p w14:paraId="287C1A07" w14:textId="77777777" w:rsidR="00DB1BAD" w:rsidRPr="00106050" w:rsidRDefault="00DB1BAD" w:rsidP="00867489">
      <w:pPr>
        <w:pStyle w:val="ListParagraph"/>
        <w:numPr>
          <w:ilvl w:val="0"/>
          <w:numId w:val="30"/>
        </w:numPr>
        <w:overflowPunct w:val="0"/>
        <w:autoSpaceDE w:val="0"/>
        <w:autoSpaceDN w:val="0"/>
        <w:adjustRightInd w:val="0"/>
        <w:spacing w:after="180" w:line="259" w:lineRule="auto"/>
        <w:ind w:left="1004" w:firstLineChars="0"/>
        <w:jc w:val="both"/>
        <w:textAlignment w:val="baseline"/>
        <w:rPr>
          <w:rFonts w:ascii="Times New Roman" w:eastAsia="ＭＳ 明朝" w:hAnsi="Times New Roman" w:cs="Times New Roman"/>
          <w:i/>
          <w:iCs/>
          <w:sz w:val="18"/>
          <w:szCs w:val="18"/>
          <w:lang w:val="en-GB" w:eastAsia="ja-JP"/>
        </w:rPr>
      </w:pPr>
      <w:bookmarkStart w:id="5" w:name="_Hlk165896664"/>
      <w:r w:rsidRPr="00106050">
        <w:rPr>
          <w:rFonts w:ascii="Times New Roman" w:eastAsia="ＭＳ 明朝" w:hAnsi="Times New Roman" w:cs="Times New Roman"/>
          <w:i/>
          <w:iCs/>
          <w:sz w:val="18"/>
          <w:szCs w:val="18"/>
          <w:lang w:val="en-GB" w:eastAsia="ja-JP"/>
        </w:rPr>
        <w:t>Permission rules for early release maintenance CR</w:t>
      </w:r>
      <w:bookmarkEnd w:id="5"/>
      <w:r w:rsidRPr="00106050">
        <w:rPr>
          <w:rFonts w:ascii="Times New Roman" w:eastAsia="ＭＳ 明朝" w:hAnsi="Times New Roman" w:cs="Times New Roman"/>
          <w:i/>
          <w:iCs/>
          <w:sz w:val="18"/>
          <w:szCs w:val="18"/>
          <w:lang w:val="en-GB" w:eastAsia="ja-JP"/>
        </w:rPr>
        <w:t xml:space="preserve"> i.e., during </w:t>
      </w:r>
      <w:proofErr w:type="spellStart"/>
      <w:r w:rsidRPr="00106050">
        <w:rPr>
          <w:rFonts w:ascii="Times New Roman" w:eastAsia="ＭＳ 明朝" w:hAnsi="Times New Roman" w:cs="Times New Roman"/>
          <w:i/>
          <w:iCs/>
          <w:sz w:val="18"/>
          <w:szCs w:val="18"/>
          <w:lang w:val="en-GB" w:eastAsia="ja-JP"/>
        </w:rPr>
        <w:t>Rel</w:t>
      </w:r>
      <w:proofErr w:type="spellEnd"/>
      <w:r w:rsidRPr="00106050">
        <w:rPr>
          <w:rFonts w:ascii="Times New Roman" w:eastAsia="ＭＳ 明朝" w:hAnsi="Times New Roman" w:cs="Times New Roman"/>
          <w:i/>
          <w:iCs/>
          <w:sz w:val="18"/>
          <w:szCs w:val="18"/>
          <w:lang w:val="en-GB" w:eastAsia="ja-JP"/>
        </w:rPr>
        <w:t>-X time, for release-(X-2) and even earlier release maintenance issues, t-doc and CR submission shall be permitted and guided by RAN4 leadership with dedicated AIs</w:t>
      </w:r>
    </w:p>
    <w:p w14:paraId="2BFE1C98" w14:textId="456D81A2" w:rsidR="00310ABA" w:rsidRDefault="00703B55" w:rsidP="00867489">
      <w:pPr>
        <w:rPr>
          <w:rFonts w:eastAsiaTheme="minorEastAsia"/>
          <w:lang w:eastAsia="zh-CN"/>
        </w:rPr>
      </w:pPr>
      <w:r>
        <w:rPr>
          <w:rFonts w:eastAsiaTheme="minorEastAsia"/>
          <w:lang w:eastAsia="zh-CN"/>
        </w:rPr>
        <w:t xml:space="preserve">We, however, suggest not to go with this direction and not take time </w:t>
      </w:r>
      <w:r w:rsidR="00815F75">
        <w:rPr>
          <w:rFonts w:eastAsiaTheme="minorEastAsia"/>
          <w:lang w:eastAsia="zh-CN"/>
        </w:rPr>
        <w:t xml:space="preserve">too much </w:t>
      </w:r>
      <w:r>
        <w:rPr>
          <w:rFonts w:eastAsiaTheme="minorEastAsia"/>
          <w:lang w:eastAsia="zh-CN"/>
        </w:rPr>
        <w:t>to discuss the above following reasons.</w:t>
      </w:r>
    </w:p>
    <w:p w14:paraId="36C93CCB" w14:textId="5C50BA14" w:rsidR="00310ABA" w:rsidRDefault="00310ABA" w:rsidP="00867489">
      <w:pPr>
        <w:pStyle w:val="ListParagraph"/>
        <w:numPr>
          <w:ilvl w:val="0"/>
          <w:numId w:val="32"/>
        </w:numPr>
        <w:ind w:firstLineChars="0"/>
        <w:rPr>
          <w:rFonts w:ascii="Times New Roman" w:eastAsiaTheme="minorEastAsia" w:hAnsi="Times New Roman" w:cs="Times New Roman"/>
          <w:sz w:val="20"/>
          <w:szCs w:val="20"/>
          <w:lang w:val="en-GB"/>
        </w:rPr>
      </w:pPr>
      <w:r>
        <w:rPr>
          <w:rFonts w:ascii="Times New Roman" w:eastAsiaTheme="minorEastAsia" w:hAnsi="Times New Roman" w:cs="Times New Roman"/>
          <w:sz w:val="20"/>
          <w:szCs w:val="20"/>
          <w:lang w:val="en-GB"/>
        </w:rPr>
        <w:t xml:space="preserve">The </w:t>
      </w:r>
      <w:r w:rsidR="007A66AC">
        <w:rPr>
          <w:rFonts w:ascii="Times New Roman" w:eastAsiaTheme="minorEastAsia" w:hAnsi="Times New Roman" w:cs="Times New Roman"/>
          <w:sz w:val="20"/>
          <w:szCs w:val="20"/>
          <w:lang w:val="en-GB"/>
        </w:rPr>
        <w:t>latest</w:t>
      </w:r>
      <w:r>
        <w:rPr>
          <w:rFonts w:ascii="Times New Roman" w:eastAsiaTheme="minorEastAsia" w:hAnsi="Times New Roman" w:cs="Times New Roman"/>
          <w:sz w:val="20"/>
          <w:szCs w:val="20"/>
          <w:lang w:val="en-GB"/>
        </w:rPr>
        <w:t xml:space="preserve"> release</w:t>
      </w:r>
      <w:r w:rsidR="00815F75">
        <w:rPr>
          <w:rFonts w:ascii="Times New Roman" w:eastAsiaTheme="minorEastAsia" w:hAnsi="Times New Roman" w:cs="Times New Roman"/>
          <w:sz w:val="20"/>
          <w:szCs w:val="20"/>
          <w:lang w:val="en-GB"/>
        </w:rPr>
        <w:t xml:space="preserve"> </w:t>
      </w:r>
      <w:r w:rsidR="00867489">
        <w:rPr>
          <w:rFonts w:ascii="Times New Roman" w:eastAsiaTheme="minorEastAsia" w:hAnsi="Times New Roman" w:cs="Times New Roman"/>
          <w:sz w:val="20"/>
          <w:szCs w:val="20"/>
          <w:lang w:val="en-GB"/>
        </w:rPr>
        <w:t xml:space="preserve">(It’s </w:t>
      </w:r>
      <w:r w:rsidR="00815F75">
        <w:rPr>
          <w:rFonts w:ascii="Times New Roman" w:eastAsiaTheme="minorEastAsia" w:hAnsi="Times New Roman" w:cs="Times New Roman"/>
          <w:sz w:val="20"/>
          <w:szCs w:val="20"/>
          <w:lang w:val="en-GB"/>
        </w:rPr>
        <w:t xml:space="preserve">R18, since R19 specs </w:t>
      </w:r>
      <w:r w:rsidR="00867489">
        <w:rPr>
          <w:rFonts w:ascii="Times New Roman" w:eastAsiaTheme="minorEastAsia" w:hAnsi="Times New Roman" w:cs="Times New Roman"/>
          <w:sz w:val="20"/>
          <w:szCs w:val="20"/>
          <w:lang w:val="en-GB"/>
        </w:rPr>
        <w:t xml:space="preserve">aren’t </w:t>
      </w:r>
      <w:r w:rsidR="00815F75">
        <w:rPr>
          <w:rFonts w:ascii="Times New Roman" w:eastAsiaTheme="minorEastAsia" w:hAnsi="Times New Roman" w:cs="Times New Roman"/>
          <w:sz w:val="20"/>
          <w:szCs w:val="20"/>
          <w:lang w:val="en-GB"/>
        </w:rPr>
        <w:t>available)</w:t>
      </w:r>
      <w:r w:rsidR="007A66AC">
        <w:rPr>
          <w:rFonts w:ascii="Times New Roman" w:eastAsiaTheme="minorEastAsia" w:hAnsi="Times New Roman" w:cs="Times New Roman"/>
          <w:sz w:val="20"/>
          <w:szCs w:val="20"/>
          <w:lang w:val="en-GB"/>
        </w:rPr>
        <w:t xml:space="preserve"> </w:t>
      </w:r>
      <w:r>
        <w:rPr>
          <w:rFonts w:ascii="Times New Roman" w:eastAsiaTheme="minorEastAsia" w:hAnsi="Times New Roman" w:cs="Times New Roman"/>
          <w:sz w:val="20"/>
          <w:szCs w:val="20"/>
          <w:lang w:val="en-GB"/>
        </w:rPr>
        <w:t>dominate</w:t>
      </w:r>
      <w:r w:rsidR="007A66AC">
        <w:rPr>
          <w:rFonts w:ascii="Times New Roman" w:eastAsiaTheme="minorEastAsia" w:hAnsi="Times New Roman" w:cs="Times New Roman"/>
          <w:sz w:val="20"/>
          <w:szCs w:val="20"/>
          <w:lang w:val="en-GB"/>
        </w:rPr>
        <w:t>s</w:t>
      </w:r>
      <w:r>
        <w:rPr>
          <w:rFonts w:ascii="Times New Roman" w:eastAsiaTheme="minorEastAsia" w:hAnsi="Times New Roman" w:cs="Times New Roman"/>
          <w:sz w:val="20"/>
          <w:szCs w:val="20"/>
          <w:lang w:val="en-GB"/>
        </w:rPr>
        <w:t xml:space="preserve"> the number of maintenances CRs</w:t>
      </w:r>
    </w:p>
    <w:p w14:paraId="5C484B30" w14:textId="07005B2A" w:rsidR="00310ABA" w:rsidRDefault="007A66AC" w:rsidP="00867489">
      <w:pPr>
        <w:pStyle w:val="ListParagraph"/>
        <w:numPr>
          <w:ilvl w:val="0"/>
          <w:numId w:val="32"/>
        </w:numPr>
        <w:ind w:firstLineChars="0"/>
        <w:rPr>
          <w:rFonts w:ascii="Times New Roman" w:eastAsiaTheme="minorEastAsia" w:hAnsi="Times New Roman" w:cs="Times New Roman"/>
          <w:sz w:val="20"/>
          <w:szCs w:val="20"/>
          <w:lang w:val="en-GB"/>
        </w:rPr>
      </w:pPr>
      <w:r>
        <w:rPr>
          <w:rFonts w:ascii="Times New Roman" w:eastAsiaTheme="minorEastAsia" w:hAnsi="Times New Roman" w:cs="Times New Roman"/>
          <w:sz w:val="20"/>
          <w:szCs w:val="20"/>
          <w:lang w:val="en-GB"/>
        </w:rPr>
        <w:t>T</w:t>
      </w:r>
      <w:r w:rsidR="00310ABA">
        <w:rPr>
          <w:rFonts w:ascii="Times New Roman" w:eastAsiaTheme="minorEastAsia" w:hAnsi="Times New Roman" w:cs="Times New Roman"/>
          <w:sz w:val="20"/>
          <w:szCs w:val="20"/>
          <w:lang w:val="en-GB"/>
        </w:rPr>
        <w:t xml:space="preserve">here </w:t>
      </w:r>
      <w:r>
        <w:rPr>
          <w:rFonts w:ascii="Times New Roman" w:eastAsiaTheme="minorEastAsia" w:hAnsi="Times New Roman" w:cs="Times New Roman"/>
          <w:sz w:val="20"/>
          <w:szCs w:val="20"/>
          <w:lang w:val="en-GB"/>
        </w:rPr>
        <w:t>may be cases that corrections are useful as early as possible</w:t>
      </w:r>
      <w:r w:rsidR="00163F42">
        <w:rPr>
          <w:rFonts w:ascii="Times New Roman" w:eastAsiaTheme="minorEastAsia" w:hAnsi="Times New Roman" w:cs="Times New Roman"/>
          <w:sz w:val="20"/>
          <w:szCs w:val="20"/>
          <w:lang w:val="en-GB"/>
        </w:rPr>
        <w:t xml:space="preserve">, e.g., if actual commercial launch for a certain feature is later than expected, critical errors or flaws may be found later release. In this case, since they are critical, it may be worth correcting them from earlier release </w:t>
      </w:r>
      <w:r w:rsidR="00815F75">
        <w:rPr>
          <w:rFonts w:ascii="Times New Roman" w:eastAsiaTheme="minorEastAsia" w:hAnsi="Times New Roman" w:cs="Times New Roman"/>
          <w:sz w:val="20"/>
          <w:szCs w:val="20"/>
          <w:lang w:val="en-GB"/>
        </w:rPr>
        <w:t>as possible</w:t>
      </w:r>
      <w:r w:rsidR="00163F42">
        <w:rPr>
          <w:rFonts w:ascii="Times New Roman" w:eastAsiaTheme="minorEastAsia" w:hAnsi="Times New Roman" w:cs="Times New Roman"/>
          <w:sz w:val="20"/>
          <w:szCs w:val="20"/>
          <w:lang w:val="en-GB"/>
        </w:rPr>
        <w:t xml:space="preserve">. </w:t>
      </w:r>
    </w:p>
    <w:p w14:paraId="70F6DDF4" w14:textId="260894B7" w:rsidR="00310ABA" w:rsidRDefault="007A66AC" w:rsidP="00867489">
      <w:pPr>
        <w:pStyle w:val="ListParagraph"/>
        <w:numPr>
          <w:ilvl w:val="0"/>
          <w:numId w:val="32"/>
        </w:numPr>
        <w:ind w:firstLineChars="0"/>
        <w:rPr>
          <w:rFonts w:ascii="Times New Roman" w:eastAsiaTheme="minorEastAsia" w:hAnsi="Times New Roman" w:cs="Times New Roman"/>
          <w:sz w:val="20"/>
          <w:szCs w:val="20"/>
          <w:lang w:val="en-GB"/>
        </w:rPr>
      </w:pPr>
      <w:r>
        <w:rPr>
          <w:rFonts w:ascii="Times New Roman" w:eastAsiaTheme="minorEastAsia" w:hAnsi="Times New Roman" w:cs="Times New Roman"/>
          <w:sz w:val="20"/>
          <w:szCs w:val="20"/>
          <w:lang w:val="en-GB"/>
        </w:rPr>
        <w:t>From the above, it is c</w:t>
      </w:r>
      <w:r w:rsidR="00310ABA">
        <w:rPr>
          <w:rFonts w:ascii="Times New Roman" w:eastAsiaTheme="minorEastAsia" w:hAnsi="Times New Roman" w:cs="Times New Roman"/>
          <w:sz w:val="20"/>
          <w:szCs w:val="20"/>
          <w:lang w:val="en-GB"/>
        </w:rPr>
        <w:t xml:space="preserve">hallenging to agree with </w:t>
      </w:r>
      <w:r w:rsidR="00E06C89">
        <w:rPr>
          <w:rFonts w:ascii="Times New Roman" w:eastAsiaTheme="minorEastAsia" w:hAnsi="Times New Roman" w:cs="Times New Roman"/>
          <w:sz w:val="20"/>
          <w:szCs w:val="20"/>
          <w:lang w:val="en-GB"/>
        </w:rPr>
        <w:t>from which release</w:t>
      </w:r>
      <w:r>
        <w:rPr>
          <w:rFonts w:ascii="Times New Roman" w:eastAsiaTheme="minorEastAsia" w:hAnsi="Times New Roman" w:cs="Times New Roman"/>
          <w:sz w:val="20"/>
          <w:szCs w:val="20"/>
          <w:lang w:val="en-GB"/>
        </w:rPr>
        <w:t xml:space="preserve"> RAN4 doesn’t allow companies to </w:t>
      </w:r>
      <w:r w:rsidR="00E06C89">
        <w:rPr>
          <w:rFonts w:ascii="Times New Roman" w:eastAsiaTheme="minorEastAsia" w:hAnsi="Times New Roman" w:cs="Times New Roman"/>
          <w:sz w:val="20"/>
          <w:szCs w:val="20"/>
          <w:lang w:val="en-GB"/>
        </w:rPr>
        <w:t>submit</w:t>
      </w:r>
      <w:r>
        <w:rPr>
          <w:rFonts w:ascii="Times New Roman" w:eastAsiaTheme="minorEastAsia" w:hAnsi="Times New Roman" w:cs="Times New Roman"/>
          <w:sz w:val="20"/>
          <w:szCs w:val="20"/>
          <w:lang w:val="en-GB"/>
        </w:rPr>
        <w:t xml:space="preserve"> CRs</w:t>
      </w:r>
    </w:p>
    <w:p w14:paraId="5BE3FACC" w14:textId="0F0B52B4" w:rsidR="006573A5" w:rsidRDefault="006573A5" w:rsidP="00867489">
      <w:pPr>
        <w:spacing w:beforeLines="50" w:before="120"/>
        <w:rPr>
          <w:rFonts w:eastAsiaTheme="minorEastAsia"/>
          <w:lang w:eastAsia="zh-CN"/>
        </w:rPr>
      </w:pPr>
      <w:r w:rsidRPr="001763AA">
        <w:rPr>
          <w:rFonts w:eastAsiaTheme="minorEastAsia"/>
          <w:b/>
          <w:bCs/>
          <w:lang w:eastAsia="zh-CN"/>
        </w:rPr>
        <w:t xml:space="preserve">Observation </w:t>
      </w:r>
      <w:r w:rsidR="00B257AF">
        <w:rPr>
          <w:rFonts w:eastAsiaTheme="minorEastAsia"/>
          <w:b/>
          <w:bCs/>
          <w:lang w:eastAsia="zh-CN"/>
        </w:rPr>
        <w:t>7</w:t>
      </w:r>
      <w:r>
        <w:rPr>
          <w:rFonts w:eastAsiaTheme="minorEastAsia"/>
          <w:lang w:eastAsia="zh-CN"/>
        </w:rPr>
        <w:t>: Setting rules such that capping the number of t-docs, p</w:t>
      </w:r>
      <w:r w:rsidRPr="006573A5">
        <w:rPr>
          <w:rFonts w:eastAsiaTheme="minorEastAsia"/>
          <w:lang w:eastAsia="zh-CN"/>
        </w:rPr>
        <w:t>ermission rules for maintenance CR</w:t>
      </w:r>
      <w:r w:rsidR="009F314E">
        <w:rPr>
          <w:rFonts w:eastAsiaTheme="minorEastAsia"/>
          <w:lang w:eastAsia="zh-CN"/>
        </w:rPr>
        <w:t xml:space="preserve"> </w:t>
      </w:r>
      <w:r>
        <w:rPr>
          <w:rFonts w:eastAsiaTheme="minorEastAsia"/>
          <w:lang w:eastAsia="zh-CN"/>
        </w:rPr>
        <w:t xml:space="preserve">are difficult to agree with the details, </w:t>
      </w:r>
      <w:r w:rsidR="00B71C3E">
        <w:rPr>
          <w:rFonts w:eastAsiaTheme="minorEastAsia"/>
          <w:lang w:eastAsia="zh-CN"/>
        </w:rPr>
        <w:t xml:space="preserve">it </w:t>
      </w:r>
      <w:r>
        <w:rPr>
          <w:rFonts w:eastAsiaTheme="minorEastAsia"/>
          <w:lang w:eastAsia="zh-CN"/>
        </w:rPr>
        <w:t xml:space="preserve">may hurt the quality, since even if we find </w:t>
      </w:r>
      <w:r w:rsidR="00B71C3E">
        <w:rPr>
          <w:rFonts w:eastAsiaTheme="minorEastAsia"/>
          <w:lang w:eastAsia="zh-CN"/>
        </w:rPr>
        <w:t xml:space="preserve">a </w:t>
      </w:r>
      <w:r>
        <w:rPr>
          <w:rFonts w:eastAsiaTheme="minorEastAsia"/>
          <w:lang w:eastAsia="zh-CN"/>
        </w:rPr>
        <w:t>critical</w:t>
      </w:r>
      <w:r w:rsidR="00B71C3E">
        <w:rPr>
          <w:rFonts w:eastAsiaTheme="minorEastAsia"/>
          <w:lang w:eastAsia="zh-CN"/>
        </w:rPr>
        <w:t xml:space="preserve"> flaw(s)</w:t>
      </w:r>
      <w:r>
        <w:rPr>
          <w:rFonts w:eastAsiaTheme="minorEastAsia"/>
          <w:lang w:eastAsia="zh-CN"/>
        </w:rPr>
        <w:t xml:space="preserve">, </w:t>
      </w:r>
      <w:r w:rsidR="00B71C3E">
        <w:rPr>
          <w:rFonts w:eastAsiaTheme="minorEastAsia"/>
          <w:lang w:eastAsia="zh-CN"/>
        </w:rPr>
        <w:t>it</w:t>
      </w:r>
      <w:r>
        <w:rPr>
          <w:rFonts w:eastAsiaTheme="minorEastAsia"/>
          <w:lang w:eastAsia="zh-CN"/>
        </w:rPr>
        <w:t xml:space="preserve"> cannot be fixed </w:t>
      </w:r>
      <w:r w:rsidR="00815F75">
        <w:rPr>
          <w:rFonts w:eastAsiaTheme="minorEastAsia"/>
          <w:lang w:eastAsia="zh-CN"/>
        </w:rPr>
        <w:t>later</w:t>
      </w:r>
      <w:r>
        <w:rPr>
          <w:rFonts w:eastAsiaTheme="minorEastAsia"/>
          <w:lang w:eastAsia="zh-CN"/>
        </w:rPr>
        <w:t>.</w:t>
      </w:r>
    </w:p>
    <w:p w14:paraId="576F32B7" w14:textId="75D33BBF" w:rsidR="009F314E" w:rsidRDefault="009F314E" w:rsidP="00867489">
      <w:pPr>
        <w:rPr>
          <w:rFonts w:eastAsiaTheme="minorEastAsia"/>
          <w:lang w:eastAsia="zh-CN"/>
        </w:rPr>
      </w:pPr>
      <w:r>
        <w:rPr>
          <w:rFonts w:eastAsiaTheme="minorEastAsia"/>
          <w:b/>
          <w:bCs/>
          <w:lang w:eastAsia="zh-CN"/>
        </w:rPr>
        <w:t xml:space="preserve">Proposal </w:t>
      </w:r>
      <w:r w:rsidR="00815F75">
        <w:rPr>
          <w:rFonts w:eastAsiaTheme="minorEastAsia"/>
          <w:b/>
          <w:bCs/>
          <w:lang w:eastAsia="zh-CN"/>
        </w:rPr>
        <w:t>3</w:t>
      </w:r>
      <w:r>
        <w:rPr>
          <w:rFonts w:eastAsiaTheme="minorEastAsia"/>
          <w:lang w:eastAsia="zh-CN"/>
        </w:rPr>
        <w:t>: Do not set rules such that capping the number of t-docs sharp or p</w:t>
      </w:r>
      <w:r w:rsidRPr="006573A5">
        <w:rPr>
          <w:rFonts w:eastAsiaTheme="minorEastAsia"/>
          <w:lang w:eastAsia="zh-CN"/>
        </w:rPr>
        <w:t>ermission rules for early release maintenance CR</w:t>
      </w:r>
      <w:r>
        <w:rPr>
          <w:rFonts w:eastAsiaTheme="minorEastAsia"/>
          <w:lang w:eastAsia="zh-CN"/>
        </w:rPr>
        <w:t>.</w:t>
      </w:r>
    </w:p>
    <w:p w14:paraId="3CE4E3EE" w14:textId="0E9DC05C" w:rsidR="00B71C3E" w:rsidRDefault="00E06C89" w:rsidP="00867489">
      <w:pPr>
        <w:rPr>
          <w:rFonts w:eastAsiaTheme="minorEastAsia"/>
        </w:rPr>
      </w:pPr>
      <w:r>
        <w:rPr>
          <w:rFonts w:eastAsiaTheme="minorEastAsia"/>
        </w:rPr>
        <w:t>We, however, understand the motivation of Proposal 1 in [</w:t>
      </w:r>
      <w:r w:rsidR="00A20D14">
        <w:rPr>
          <w:rFonts w:eastAsiaTheme="minorEastAsia"/>
        </w:rPr>
        <w:t>7</w:t>
      </w:r>
      <w:r>
        <w:rPr>
          <w:rFonts w:eastAsiaTheme="minorEastAsia"/>
        </w:rPr>
        <w:t xml:space="preserve">] in terms of reducing workload. </w:t>
      </w:r>
      <w:r w:rsidR="00DD2675">
        <w:rPr>
          <w:rFonts w:eastAsiaTheme="minorEastAsia"/>
        </w:rPr>
        <w:t>As discussed in Section 2.</w:t>
      </w:r>
      <w:r w:rsidR="00A20D14">
        <w:rPr>
          <w:rFonts w:eastAsiaTheme="minorEastAsia"/>
        </w:rPr>
        <w:t>2</w:t>
      </w:r>
      <w:r w:rsidR="00DD2675">
        <w:rPr>
          <w:rFonts w:eastAsiaTheme="minorEastAsia"/>
        </w:rPr>
        <w:t xml:space="preserve">, </w:t>
      </w:r>
      <w:r>
        <w:rPr>
          <w:rFonts w:eastAsiaTheme="minorEastAsia"/>
        </w:rPr>
        <w:t xml:space="preserve">there were </w:t>
      </w:r>
      <w:r w:rsidR="00703B55">
        <w:rPr>
          <w:rFonts w:eastAsiaTheme="minorEastAsia"/>
        </w:rPr>
        <w:t>(</w:t>
      </w:r>
      <w:r w:rsidR="000D0CC7">
        <w:rPr>
          <w:rFonts w:eastAsiaTheme="minorEastAsia"/>
        </w:rPr>
        <w:t>probably</w:t>
      </w:r>
      <w:r w:rsidR="00703B55">
        <w:rPr>
          <w:rFonts w:eastAsiaTheme="minorEastAsia"/>
        </w:rPr>
        <w:t>)</w:t>
      </w:r>
      <w:r w:rsidR="000D0CC7">
        <w:rPr>
          <w:rFonts w:eastAsiaTheme="minorEastAsia"/>
        </w:rPr>
        <w:t xml:space="preserve"> many </w:t>
      </w:r>
      <w:r>
        <w:rPr>
          <w:rFonts w:eastAsiaTheme="minorEastAsia"/>
        </w:rPr>
        <w:t>CRs that aimed at correcting “missing or removing band combination, configuration, relaxation</w:t>
      </w:r>
      <w:r w:rsidR="000D0CC7">
        <w:rPr>
          <w:rFonts w:eastAsiaTheme="minorEastAsia"/>
        </w:rPr>
        <w:t xml:space="preserve">. </w:t>
      </w:r>
      <w:r w:rsidR="00903F72">
        <w:rPr>
          <w:rFonts w:eastAsiaTheme="minorEastAsia"/>
        </w:rPr>
        <w:t>We observe a</w:t>
      </w:r>
      <w:r w:rsidR="00B71C3E">
        <w:rPr>
          <w:rFonts w:eastAsiaTheme="minorEastAsia"/>
        </w:rPr>
        <w:t xml:space="preserve">nother reason to </w:t>
      </w:r>
      <w:r w:rsidR="00903F72">
        <w:rPr>
          <w:rFonts w:eastAsiaTheme="minorEastAsia"/>
        </w:rPr>
        <w:t xml:space="preserve">increase these CRs </w:t>
      </w:r>
      <w:r w:rsidR="00B71C3E">
        <w:rPr>
          <w:rFonts w:eastAsiaTheme="minorEastAsia"/>
        </w:rPr>
        <w:t>could be as follows.</w:t>
      </w:r>
    </w:p>
    <w:p w14:paraId="7D921389" w14:textId="77777777" w:rsidR="00B71C3E" w:rsidRDefault="00B71C3E" w:rsidP="00867489">
      <w:pPr>
        <w:pStyle w:val="ListParagraph"/>
        <w:numPr>
          <w:ilvl w:val="0"/>
          <w:numId w:val="32"/>
        </w:numPr>
        <w:ind w:firstLineChars="0"/>
        <w:rPr>
          <w:rFonts w:ascii="Times New Roman" w:eastAsiaTheme="minorEastAsia" w:hAnsi="Times New Roman" w:cs="Times New Roman"/>
          <w:sz w:val="20"/>
          <w:szCs w:val="20"/>
          <w:lang w:val="en-GB" w:eastAsia="en-US"/>
        </w:rPr>
      </w:pPr>
      <w:r>
        <w:rPr>
          <w:rFonts w:ascii="Times New Roman" w:eastAsiaTheme="minorEastAsia" w:hAnsi="Times New Roman" w:cs="Times New Roman"/>
          <w:sz w:val="20"/>
          <w:szCs w:val="20"/>
          <w:lang w:val="en-GB" w:eastAsia="en-US"/>
        </w:rPr>
        <w:t>P</w:t>
      </w:r>
      <w:r w:rsidRPr="00B71C3E">
        <w:rPr>
          <w:rFonts w:ascii="Times New Roman" w:eastAsiaTheme="minorEastAsia" w:hAnsi="Times New Roman" w:cs="Times New Roman"/>
          <w:sz w:val="20"/>
          <w:szCs w:val="20"/>
          <w:lang w:val="en-GB" w:eastAsia="en-US"/>
        </w:rPr>
        <w:t>roponents request new band configurations including UL CA</w:t>
      </w:r>
    </w:p>
    <w:p w14:paraId="701A8D36" w14:textId="23ADCC34" w:rsidR="00B71C3E" w:rsidRDefault="00B71C3E" w:rsidP="00867489">
      <w:pPr>
        <w:pStyle w:val="ListParagraph"/>
        <w:numPr>
          <w:ilvl w:val="0"/>
          <w:numId w:val="32"/>
        </w:numPr>
        <w:ind w:firstLineChars="0"/>
        <w:rPr>
          <w:rFonts w:ascii="Times New Roman" w:eastAsiaTheme="minorEastAsia" w:hAnsi="Times New Roman" w:cs="Times New Roman"/>
          <w:sz w:val="20"/>
          <w:szCs w:val="20"/>
          <w:lang w:val="en-GB" w:eastAsia="en-US"/>
        </w:rPr>
      </w:pPr>
      <w:r>
        <w:rPr>
          <w:rFonts w:ascii="Times New Roman" w:eastAsiaTheme="minorEastAsia" w:hAnsi="Times New Roman" w:cs="Times New Roman"/>
          <w:sz w:val="20"/>
          <w:szCs w:val="20"/>
          <w:lang w:val="en-GB" w:eastAsia="en-US"/>
        </w:rPr>
        <w:t>F</w:t>
      </w:r>
      <w:r w:rsidRPr="00B71C3E">
        <w:rPr>
          <w:rFonts w:ascii="Times New Roman" w:eastAsiaTheme="minorEastAsia" w:hAnsi="Times New Roman" w:cs="Times New Roman"/>
          <w:sz w:val="20"/>
          <w:szCs w:val="20"/>
          <w:lang w:val="en-GB" w:eastAsia="en-US"/>
        </w:rPr>
        <w:t>irstly</w:t>
      </w:r>
      <w:r>
        <w:rPr>
          <w:rFonts w:ascii="Times New Roman" w:eastAsiaTheme="minorEastAsia" w:hAnsi="Times New Roman" w:cs="Times New Roman"/>
          <w:sz w:val="20"/>
          <w:szCs w:val="20"/>
          <w:lang w:val="en-GB" w:eastAsia="en-US"/>
        </w:rPr>
        <w:t>,</w:t>
      </w:r>
      <w:r w:rsidRPr="00B71C3E">
        <w:rPr>
          <w:rFonts w:ascii="Times New Roman" w:eastAsiaTheme="minorEastAsia" w:hAnsi="Times New Roman" w:cs="Times New Roman"/>
          <w:sz w:val="20"/>
          <w:szCs w:val="20"/>
          <w:lang w:val="en-GB" w:eastAsia="en-US"/>
        </w:rPr>
        <w:t xml:space="preserve"> draft CRs/TPs for DL CA are submitted</w:t>
      </w:r>
      <w:r>
        <w:rPr>
          <w:rFonts w:ascii="Times New Roman" w:eastAsiaTheme="minorEastAsia" w:hAnsi="Times New Roman" w:cs="Times New Roman"/>
          <w:sz w:val="20"/>
          <w:szCs w:val="20"/>
          <w:lang w:val="en-GB" w:eastAsia="en-US"/>
        </w:rPr>
        <w:t xml:space="preserve"> and later they are implemented into corresponding big CRs</w:t>
      </w:r>
    </w:p>
    <w:p w14:paraId="1A4B0F77" w14:textId="5D7FAA53" w:rsidR="00B71C3E" w:rsidRDefault="00B71C3E" w:rsidP="00867489">
      <w:pPr>
        <w:pStyle w:val="ListParagraph"/>
        <w:numPr>
          <w:ilvl w:val="0"/>
          <w:numId w:val="32"/>
        </w:numPr>
        <w:ind w:firstLineChars="0"/>
        <w:rPr>
          <w:rFonts w:ascii="Times New Roman" w:eastAsiaTheme="minorEastAsia" w:hAnsi="Times New Roman" w:cs="Times New Roman"/>
          <w:sz w:val="20"/>
          <w:szCs w:val="20"/>
          <w:lang w:val="en-GB" w:eastAsia="en-US"/>
        </w:rPr>
      </w:pPr>
      <w:r>
        <w:rPr>
          <w:rFonts w:ascii="Times New Roman" w:eastAsiaTheme="minorEastAsia" w:hAnsi="Times New Roman" w:cs="Times New Roman"/>
          <w:sz w:val="20"/>
          <w:szCs w:val="20"/>
          <w:lang w:val="en-GB" w:eastAsia="en-US"/>
        </w:rPr>
        <w:t xml:space="preserve">Later once requirements, e.g., MSD, for UL CA are developed, another draft CRs/TPs are submitted </w:t>
      </w:r>
    </w:p>
    <w:p w14:paraId="065D9849" w14:textId="37AEC7EE" w:rsidR="009F314E" w:rsidRDefault="00815F75" w:rsidP="00D31ECB">
      <w:pPr>
        <w:spacing w:beforeLines="50" w:before="120"/>
        <w:rPr>
          <w:rFonts w:eastAsiaTheme="minorEastAsia"/>
        </w:rPr>
      </w:pPr>
      <w:r>
        <w:rPr>
          <w:rFonts w:eastAsiaTheme="minorEastAsia"/>
        </w:rPr>
        <w:t>T</w:t>
      </w:r>
      <w:r w:rsidR="00B71C3E">
        <w:rPr>
          <w:rFonts w:eastAsiaTheme="minorEastAsia"/>
        </w:rPr>
        <w:t>h</w:t>
      </w:r>
      <w:r w:rsidR="00903F72">
        <w:rPr>
          <w:rFonts w:eastAsiaTheme="minorEastAsia"/>
        </w:rPr>
        <w:t xml:space="preserve">e above situation </w:t>
      </w:r>
      <w:r>
        <w:rPr>
          <w:rFonts w:eastAsiaTheme="minorEastAsia"/>
        </w:rPr>
        <w:t>would increase</w:t>
      </w:r>
      <w:r w:rsidR="00903F72">
        <w:rPr>
          <w:rFonts w:eastAsiaTheme="minorEastAsia"/>
        </w:rPr>
        <w:t xml:space="preserve"> t</w:t>
      </w:r>
      <w:r w:rsidR="00B71C3E">
        <w:rPr>
          <w:rFonts w:eastAsiaTheme="minorEastAsia"/>
        </w:rPr>
        <w:t>he number of related t-docs double.</w:t>
      </w:r>
      <w:r w:rsidR="009F314E">
        <w:rPr>
          <w:rFonts w:eastAsiaTheme="minorEastAsia"/>
        </w:rPr>
        <w:t xml:space="preserve"> Hence, we think that it is straightforward that only when all the requirements for the requested CA/DC configurations are ready, those band configuration and associated requirements are implemented into corresponding big CRs.</w:t>
      </w:r>
    </w:p>
    <w:p w14:paraId="5F925BDC" w14:textId="3886B20D" w:rsidR="00903F72" w:rsidRDefault="00903F72" w:rsidP="00867489">
      <w:pPr>
        <w:rPr>
          <w:rFonts w:eastAsiaTheme="minorEastAsia"/>
        </w:rPr>
      </w:pPr>
      <w:r w:rsidRPr="001763AA">
        <w:rPr>
          <w:rFonts w:eastAsiaTheme="minorEastAsia"/>
          <w:b/>
          <w:bCs/>
          <w:lang w:eastAsia="zh-CN"/>
        </w:rPr>
        <w:t xml:space="preserve">Observation </w:t>
      </w:r>
      <w:r w:rsidR="00B257AF">
        <w:rPr>
          <w:rFonts w:eastAsiaTheme="minorEastAsia"/>
          <w:b/>
          <w:bCs/>
          <w:lang w:eastAsia="zh-CN"/>
        </w:rPr>
        <w:t>8</w:t>
      </w:r>
      <w:r>
        <w:rPr>
          <w:rFonts w:eastAsiaTheme="minorEastAsia"/>
          <w:lang w:eastAsia="zh-CN"/>
        </w:rPr>
        <w:t>: There are cases that companies take two steps</w:t>
      </w:r>
      <w:r w:rsidR="00815F75">
        <w:rPr>
          <w:rFonts w:eastAsiaTheme="minorEastAsia"/>
          <w:lang w:eastAsia="zh-CN"/>
        </w:rPr>
        <w:t xml:space="preserve"> meaning that </w:t>
      </w:r>
      <w:r>
        <w:rPr>
          <w:rFonts w:eastAsiaTheme="minorEastAsia"/>
          <w:lang w:eastAsia="zh-CN"/>
        </w:rPr>
        <w:t>draft CRs/TPs for DL CA and UL CA are submitted at different times. This makes the number of t-docs increase and would invite more errors.</w:t>
      </w:r>
    </w:p>
    <w:p w14:paraId="3DEDC9E6" w14:textId="23FB6445" w:rsidR="00E5505D" w:rsidRDefault="00903F72" w:rsidP="00867489">
      <w:pPr>
        <w:rPr>
          <w:rFonts w:eastAsiaTheme="minorEastAsia"/>
        </w:rPr>
      </w:pPr>
      <w:r>
        <w:rPr>
          <w:rFonts w:eastAsiaTheme="minorEastAsia"/>
        </w:rPr>
        <w:t xml:space="preserve">Yet another aspect to be discussed is handling editorial CRs. It is expected that there may be many editorial CRs to be submitted to improve specification quality specifically after next Sep. In addition, we have seen cases that the changes in the agreed CRs </w:t>
      </w:r>
      <w:r w:rsidR="00FB377F">
        <w:rPr>
          <w:rFonts w:eastAsiaTheme="minorEastAsia"/>
        </w:rPr>
        <w:t>were</w:t>
      </w:r>
      <w:r>
        <w:rPr>
          <w:rFonts w:eastAsiaTheme="minorEastAsia"/>
        </w:rPr>
        <w:t xml:space="preserve"> not correctly reflected in corresponding specifications. Though these errors may be reduced if delegates have more time</w:t>
      </w:r>
      <w:r w:rsidR="00815F75">
        <w:rPr>
          <w:rFonts w:eastAsiaTheme="minorEastAsia"/>
        </w:rPr>
        <w:t>/opportunities</w:t>
      </w:r>
      <w:r>
        <w:rPr>
          <w:rFonts w:eastAsiaTheme="minorEastAsia"/>
        </w:rPr>
        <w:t xml:space="preserve"> to review the draft specifications, still some errors may remain. </w:t>
      </w:r>
    </w:p>
    <w:p w14:paraId="3F64A41B" w14:textId="403603AB" w:rsidR="00E5505D" w:rsidRDefault="00E5505D" w:rsidP="00867489">
      <w:pPr>
        <w:rPr>
          <w:rFonts w:eastAsiaTheme="minorEastAsia"/>
          <w:lang w:eastAsia="zh-CN"/>
        </w:rPr>
      </w:pPr>
      <w:r w:rsidRPr="001763AA">
        <w:rPr>
          <w:rFonts w:eastAsiaTheme="minorEastAsia"/>
          <w:b/>
          <w:bCs/>
          <w:lang w:eastAsia="zh-CN"/>
        </w:rPr>
        <w:t xml:space="preserve">Observation </w:t>
      </w:r>
      <w:r w:rsidR="00B257AF">
        <w:rPr>
          <w:rFonts w:eastAsiaTheme="minorEastAsia"/>
          <w:b/>
          <w:bCs/>
          <w:lang w:eastAsia="zh-CN"/>
        </w:rPr>
        <w:t>9</w:t>
      </w:r>
      <w:r>
        <w:rPr>
          <w:rFonts w:eastAsiaTheme="minorEastAsia"/>
          <w:lang w:eastAsia="zh-CN"/>
        </w:rPr>
        <w:t>:</w:t>
      </w:r>
      <w:r w:rsidR="00FB377F">
        <w:rPr>
          <w:rFonts w:eastAsiaTheme="minorEastAsia"/>
          <w:lang w:eastAsia="zh-CN"/>
        </w:rPr>
        <w:t xml:space="preserve"> </w:t>
      </w:r>
      <w:r w:rsidR="00D31ECB">
        <w:rPr>
          <w:rFonts w:eastAsiaTheme="minorEastAsia"/>
          <w:lang w:eastAsia="zh-CN"/>
        </w:rPr>
        <w:t>M</w:t>
      </w:r>
      <w:r w:rsidR="00FB377F">
        <w:rPr>
          <w:rFonts w:eastAsiaTheme="minorEastAsia"/>
          <w:lang w:eastAsia="zh-CN"/>
        </w:rPr>
        <w:t>any editorial CRs to improve RAN4 specification quality are submitted specifically after next Sep</w:t>
      </w:r>
      <w:r w:rsidR="00100B65">
        <w:rPr>
          <w:rFonts w:eastAsiaTheme="minorEastAsia"/>
          <w:lang w:eastAsia="zh-CN"/>
        </w:rPr>
        <w:t xml:space="preserve">    </w:t>
      </w:r>
      <w:r w:rsidR="006573A5">
        <w:rPr>
          <w:rFonts w:eastAsiaTheme="minorEastAsia"/>
          <w:lang w:eastAsia="zh-CN"/>
        </w:rPr>
        <w:t xml:space="preserve"> </w:t>
      </w:r>
      <w:r>
        <w:rPr>
          <w:rFonts w:eastAsiaTheme="minorEastAsia"/>
          <w:lang w:eastAsia="zh-CN"/>
        </w:rPr>
        <w:t xml:space="preserve"> </w:t>
      </w:r>
    </w:p>
    <w:p w14:paraId="303C0842" w14:textId="37844ABC" w:rsidR="00FB377F" w:rsidRDefault="00FB377F" w:rsidP="00867489">
      <w:pPr>
        <w:rPr>
          <w:rFonts w:eastAsiaTheme="minorEastAsia"/>
          <w:lang w:eastAsia="zh-CN"/>
        </w:rPr>
      </w:pPr>
      <w:r w:rsidRPr="001763AA">
        <w:rPr>
          <w:rFonts w:eastAsiaTheme="minorEastAsia"/>
          <w:b/>
          <w:bCs/>
          <w:lang w:eastAsia="zh-CN"/>
        </w:rPr>
        <w:t xml:space="preserve">Observation </w:t>
      </w:r>
      <w:r>
        <w:rPr>
          <w:rFonts w:eastAsiaTheme="minorEastAsia"/>
          <w:b/>
          <w:bCs/>
          <w:lang w:eastAsia="zh-CN"/>
        </w:rPr>
        <w:t>1</w:t>
      </w:r>
      <w:r w:rsidR="00B257AF">
        <w:rPr>
          <w:rFonts w:eastAsiaTheme="minorEastAsia"/>
          <w:b/>
          <w:bCs/>
          <w:lang w:eastAsia="zh-CN"/>
        </w:rPr>
        <w:t>0</w:t>
      </w:r>
      <w:r>
        <w:rPr>
          <w:rFonts w:eastAsiaTheme="minorEastAsia"/>
          <w:lang w:eastAsia="zh-CN"/>
        </w:rPr>
        <w:t xml:space="preserve">: There are cases that the changes in the agreed CRs were not correctly reflected into specifications.  </w:t>
      </w:r>
    </w:p>
    <w:p w14:paraId="3149FEF9" w14:textId="6AD92FE6" w:rsidR="002B2874" w:rsidRDefault="002B2874" w:rsidP="00867489">
      <w:pPr>
        <w:rPr>
          <w:rFonts w:eastAsiaTheme="minorEastAsia"/>
          <w:lang w:eastAsia="zh-CN"/>
        </w:rPr>
      </w:pPr>
      <w:r>
        <w:rPr>
          <w:rFonts w:eastAsiaTheme="minorEastAsia"/>
          <w:lang w:eastAsia="zh-CN"/>
        </w:rPr>
        <w:t xml:space="preserve">Based on Observation </w:t>
      </w:r>
      <w:r w:rsidR="00FB377F">
        <w:rPr>
          <w:rFonts w:eastAsiaTheme="minorEastAsia"/>
          <w:lang w:eastAsia="zh-CN"/>
        </w:rPr>
        <w:t>10 and 11</w:t>
      </w:r>
      <w:r>
        <w:rPr>
          <w:rFonts w:eastAsiaTheme="minorEastAsia"/>
          <w:lang w:eastAsia="zh-CN"/>
        </w:rPr>
        <w:t xml:space="preserve"> and also Proposal 2 in [</w:t>
      </w:r>
      <w:r w:rsidR="00F469E1">
        <w:rPr>
          <w:rFonts w:eastAsiaTheme="minorEastAsia"/>
          <w:lang w:eastAsia="zh-CN"/>
        </w:rPr>
        <w:t>5</w:t>
      </w:r>
      <w:r>
        <w:rPr>
          <w:rFonts w:eastAsiaTheme="minorEastAsia"/>
          <w:lang w:eastAsia="zh-CN"/>
        </w:rPr>
        <w:t>], we propose a following.</w:t>
      </w:r>
    </w:p>
    <w:p w14:paraId="3F561693" w14:textId="3D792943" w:rsidR="002B2874" w:rsidRDefault="002B2874" w:rsidP="00867489">
      <w:pPr>
        <w:spacing w:after="120"/>
      </w:pPr>
      <w:r w:rsidRPr="00483487">
        <w:rPr>
          <w:b/>
          <w:bCs/>
        </w:rPr>
        <w:t xml:space="preserve">Proposal </w:t>
      </w:r>
      <w:r w:rsidR="00B257AF">
        <w:rPr>
          <w:b/>
          <w:bCs/>
        </w:rPr>
        <w:t>4</w:t>
      </w:r>
      <w:r w:rsidRPr="00483487">
        <w:rPr>
          <w:b/>
          <w:bCs/>
        </w:rPr>
        <w:tab/>
        <w:t>:</w:t>
      </w:r>
      <w:r>
        <w:t xml:space="preserve"> </w:t>
      </w:r>
      <w:r w:rsidR="00D31ECB">
        <w:t>A</w:t>
      </w:r>
      <w:r>
        <w:t xml:space="preserve">llowing </w:t>
      </w:r>
      <w:r w:rsidR="00D31ECB">
        <w:t xml:space="preserve">spec </w:t>
      </w:r>
      <w:r>
        <w:t xml:space="preserve">rapporteurs to collect following changes and </w:t>
      </w:r>
      <w:r w:rsidR="00D31ECB">
        <w:t xml:space="preserve">prepare </w:t>
      </w:r>
      <w:r>
        <w:t xml:space="preserve">draft CR(s) before RAN4 submission deadline and agree </w:t>
      </w:r>
      <w:r w:rsidR="00815F75">
        <w:t xml:space="preserve">them </w:t>
      </w:r>
      <w:r>
        <w:t>without seeing it</w:t>
      </w:r>
      <w:r w:rsidR="00815F75">
        <w:t xml:space="preserve"> during the meeting</w:t>
      </w:r>
      <w:r>
        <w:t xml:space="preserve">. </w:t>
      </w:r>
      <w:r w:rsidR="00F469E1">
        <w:t xml:space="preserve">The detail is </w:t>
      </w:r>
      <w:r w:rsidR="00D31ECB">
        <w:t>FFS</w:t>
      </w:r>
      <w:r w:rsidR="00F469E1">
        <w:t>.</w:t>
      </w:r>
    </w:p>
    <w:p w14:paraId="23465894" w14:textId="290F6D16" w:rsidR="00023B7A" w:rsidRPr="00023B7A" w:rsidRDefault="002B2874" w:rsidP="00867489">
      <w:pPr>
        <w:spacing w:after="120"/>
        <w:ind w:leftChars="126" w:left="252"/>
      </w:pPr>
      <w:r w:rsidRPr="006D278F">
        <w:t>•</w:t>
      </w:r>
      <w:r w:rsidRPr="006D278F">
        <w:tab/>
      </w:r>
      <w:r w:rsidR="00023B7A">
        <w:t>Editorial changes</w:t>
      </w:r>
    </w:p>
    <w:p w14:paraId="5B5E9E30" w14:textId="4E440A27" w:rsidR="00023B7A" w:rsidRPr="00023B7A" w:rsidRDefault="00023B7A" w:rsidP="00867489">
      <w:pPr>
        <w:pStyle w:val="ListParagraph"/>
        <w:numPr>
          <w:ilvl w:val="0"/>
          <w:numId w:val="38"/>
        </w:numPr>
        <w:spacing w:after="120"/>
        <w:ind w:leftChars="226" w:left="812" w:firstLineChars="0"/>
        <w:rPr>
          <w:rFonts w:ascii="Times New Roman" w:eastAsia="Times New Roman" w:hAnsi="Times New Roman" w:cs="Times New Roman"/>
          <w:sz w:val="20"/>
          <w:szCs w:val="20"/>
          <w:lang w:val="en-GB" w:eastAsia="en-US"/>
        </w:rPr>
      </w:pPr>
      <w:r w:rsidRPr="00023B7A">
        <w:rPr>
          <w:rFonts w:ascii="Times New Roman" w:eastAsia="Times New Roman" w:hAnsi="Times New Roman" w:cs="Times New Roman"/>
          <w:sz w:val="20"/>
          <w:szCs w:val="20"/>
          <w:lang w:val="en-GB" w:eastAsia="en-US"/>
        </w:rPr>
        <w:t>Aligning mathematical notations</w:t>
      </w:r>
    </w:p>
    <w:p w14:paraId="3A38DE97" w14:textId="77777777" w:rsidR="00023B7A" w:rsidRPr="00023B7A" w:rsidRDefault="002B2874" w:rsidP="00867489">
      <w:pPr>
        <w:pStyle w:val="ListParagraph"/>
        <w:numPr>
          <w:ilvl w:val="0"/>
          <w:numId w:val="38"/>
        </w:numPr>
        <w:spacing w:after="120"/>
        <w:ind w:leftChars="226" w:left="812" w:firstLineChars="0"/>
      </w:pPr>
      <w:r w:rsidRPr="00023B7A">
        <w:rPr>
          <w:rFonts w:ascii="Times New Roman" w:eastAsia="Times New Roman" w:hAnsi="Times New Roman" w:cs="Times New Roman"/>
          <w:sz w:val="20"/>
          <w:szCs w:val="20"/>
          <w:lang w:val="en-GB" w:eastAsia="en-US"/>
        </w:rPr>
        <w:t>Ensuring that abbreviations are defined, referenced and consistent</w:t>
      </w:r>
    </w:p>
    <w:p w14:paraId="7F73031A" w14:textId="08F0486D" w:rsidR="002B2874" w:rsidRDefault="002B2874" w:rsidP="00867489">
      <w:pPr>
        <w:pStyle w:val="ListParagraph"/>
        <w:numPr>
          <w:ilvl w:val="0"/>
          <w:numId w:val="38"/>
        </w:numPr>
        <w:spacing w:after="120"/>
        <w:ind w:leftChars="226" w:left="812" w:firstLineChars="0"/>
        <w:rPr>
          <w:rFonts w:ascii="Times New Roman" w:eastAsia="Times New Roman" w:hAnsi="Times New Roman" w:cs="Times New Roman"/>
          <w:sz w:val="20"/>
          <w:szCs w:val="20"/>
          <w:lang w:val="en-GB" w:eastAsia="en-US"/>
        </w:rPr>
      </w:pPr>
      <w:r w:rsidRPr="00023B7A">
        <w:rPr>
          <w:rFonts w:ascii="Times New Roman" w:eastAsia="Times New Roman" w:hAnsi="Times New Roman" w:cs="Times New Roman"/>
          <w:sz w:val="20"/>
          <w:szCs w:val="20"/>
          <w:lang w:val="en-GB" w:eastAsia="en-US"/>
        </w:rPr>
        <w:t>Correcting mis-spellings and minor English language changes</w:t>
      </w:r>
    </w:p>
    <w:p w14:paraId="051741DC" w14:textId="6003BA05" w:rsidR="00FB377F" w:rsidRPr="00FB377F" w:rsidRDefault="00A33F4B" w:rsidP="00867489">
      <w:pPr>
        <w:pStyle w:val="ListParagraph"/>
        <w:numPr>
          <w:ilvl w:val="0"/>
          <w:numId w:val="41"/>
        </w:numPr>
        <w:spacing w:after="120"/>
        <w:ind w:firstLineChars="0"/>
        <w:rPr>
          <w:rFonts w:ascii="Times New Roman" w:eastAsia="Times New Roman" w:hAnsi="Times New Roman" w:cs="Times New Roman"/>
          <w:sz w:val="20"/>
          <w:szCs w:val="20"/>
          <w:lang w:val="en-GB" w:eastAsia="en-US"/>
        </w:rPr>
      </w:pPr>
      <w:r>
        <w:rPr>
          <w:rFonts w:ascii="Times New Roman" w:eastAsia="Times New Roman" w:hAnsi="Times New Roman" w:cs="Times New Roman"/>
          <w:sz w:val="20"/>
          <w:szCs w:val="20"/>
          <w:lang w:val="en-GB" w:eastAsia="en-US"/>
        </w:rPr>
        <w:t xml:space="preserve">Corrections of errors which were slip into specifications on the way to implementing the agreed CRs into them </w:t>
      </w:r>
    </w:p>
    <w:p w14:paraId="7DD29225" w14:textId="4E125484" w:rsidR="00E629CF" w:rsidRDefault="004368E8" w:rsidP="00867489">
      <w:pPr>
        <w:spacing w:after="120"/>
        <w:rPr>
          <w:rFonts w:eastAsia="ＭＳ 明朝"/>
          <w:lang w:eastAsia="ja-JP"/>
        </w:rPr>
      </w:pPr>
      <w:r>
        <w:rPr>
          <w:rFonts w:eastAsia="ＭＳ 明朝"/>
          <w:lang w:eastAsia="ja-JP"/>
        </w:rPr>
        <w:t xml:space="preserve">The last is related to the bottom bullet in Proposal 2. One of the reasons to see situation that agreed CRs’ content are not correctly reflected in the specifications would be delegates have less opportunities and/or less time to review the draft </w:t>
      </w:r>
      <w:r>
        <w:rPr>
          <w:rFonts w:eastAsia="ＭＳ 明朝"/>
          <w:lang w:eastAsia="ja-JP"/>
        </w:rPr>
        <w:lastRenderedPageBreak/>
        <w:t xml:space="preserve">specifications. Though it may be the most efficient for only the authors of the agreed CRs to review </w:t>
      </w:r>
      <w:r w:rsidR="00D31ECB">
        <w:rPr>
          <w:rFonts w:eastAsia="ＭＳ 明朝"/>
          <w:lang w:eastAsia="ja-JP"/>
        </w:rPr>
        <w:t>the draft specifications,</w:t>
      </w:r>
      <w:r>
        <w:rPr>
          <w:rFonts w:eastAsia="ＭＳ 明朝"/>
          <w:lang w:eastAsia="ja-JP"/>
        </w:rPr>
        <w:t xml:space="preserve"> </w:t>
      </w:r>
      <w:r w:rsidR="00E629CF">
        <w:rPr>
          <w:rFonts w:eastAsia="ＭＳ 明朝"/>
          <w:lang w:eastAsia="ja-JP"/>
        </w:rPr>
        <w:t xml:space="preserve">it may be better to invite more people to review them given that the amount of the changes is huge. Perhaps, we may take two steps, review by the authors of the agreed CRs, and </w:t>
      </w:r>
      <w:r w:rsidR="00D31ECB">
        <w:rPr>
          <w:rFonts w:eastAsia="ＭＳ 明朝"/>
          <w:lang w:eastAsia="ja-JP"/>
        </w:rPr>
        <w:t xml:space="preserve">then, </w:t>
      </w:r>
      <w:r w:rsidR="00E629CF">
        <w:rPr>
          <w:rFonts w:eastAsia="ＭＳ 明朝"/>
          <w:lang w:eastAsia="ja-JP"/>
        </w:rPr>
        <w:t>review by all the interested people.</w:t>
      </w:r>
    </w:p>
    <w:p w14:paraId="3AC61077" w14:textId="70460018" w:rsidR="00E629CF" w:rsidRDefault="00E629CF" w:rsidP="00867489">
      <w:pPr>
        <w:spacing w:after="120"/>
      </w:pPr>
      <w:r>
        <w:rPr>
          <w:b/>
          <w:bCs/>
        </w:rPr>
        <w:t>Observation 1</w:t>
      </w:r>
      <w:r w:rsidR="00B257AF">
        <w:rPr>
          <w:b/>
          <w:bCs/>
        </w:rPr>
        <w:t>1</w:t>
      </w:r>
      <w:r w:rsidRPr="00483487">
        <w:rPr>
          <w:b/>
          <w:bCs/>
        </w:rPr>
        <w:t>:</w:t>
      </w:r>
      <w:r>
        <w:t xml:space="preserve"> No or almost no review by people other than the authors of the agreed CRs may lead to miss implementation errors of the changes into specifications</w:t>
      </w:r>
      <w:r w:rsidR="00270798">
        <w:t xml:space="preserve">, given that the </w:t>
      </w:r>
      <w:proofErr w:type="gramStart"/>
      <w:r w:rsidR="00270798">
        <w:t>amount</w:t>
      </w:r>
      <w:proofErr w:type="gramEnd"/>
      <w:r w:rsidR="00270798">
        <w:t xml:space="preserve"> of changes into specifications is huge</w:t>
      </w:r>
    </w:p>
    <w:p w14:paraId="7769D8F9" w14:textId="253E4B6C" w:rsidR="00E629CF" w:rsidRDefault="00E629CF" w:rsidP="00867489">
      <w:pPr>
        <w:spacing w:after="120"/>
      </w:pPr>
      <w:r w:rsidRPr="00483487">
        <w:rPr>
          <w:b/>
          <w:bCs/>
        </w:rPr>
        <w:t xml:space="preserve">Proposal </w:t>
      </w:r>
      <w:r w:rsidR="00B257AF">
        <w:rPr>
          <w:b/>
          <w:bCs/>
        </w:rPr>
        <w:t>5</w:t>
      </w:r>
      <w:r w:rsidRPr="00483487">
        <w:rPr>
          <w:b/>
          <w:bCs/>
        </w:rPr>
        <w:t>:</w:t>
      </w:r>
      <w:r>
        <w:t xml:space="preserve"> Discuss a way to give delegates more opportunities and/or time to review draft specifications.</w:t>
      </w:r>
    </w:p>
    <w:p w14:paraId="5B18887F" w14:textId="2DE02384" w:rsidR="004368E8" w:rsidRPr="00023B7A" w:rsidRDefault="00E629CF" w:rsidP="00867489">
      <w:pPr>
        <w:spacing w:after="120"/>
        <w:ind w:leftChars="126" w:left="252"/>
        <w:rPr>
          <w:rFonts w:eastAsia="ＭＳ 明朝"/>
          <w:lang w:eastAsia="ja-JP"/>
        </w:rPr>
      </w:pPr>
      <w:r w:rsidRPr="006D278F">
        <w:t>•</w:t>
      </w:r>
      <w:r w:rsidRPr="006D278F">
        <w:tab/>
      </w:r>
      <w:r w:rsidR="00D31ECB">
        <w:t xml:space="preserve">One possible </w:t>
      </w:r>
      <w:r>
        <w:t xml:space="preserve">way could be taking two steps, </w:t>
      </w:r>
      <w:r>
        <w:rPr>
          <w:rFonts w:eastAsia="ＭＳ 明朝"/>
          <w:lang w:eastAsia="ja-JP"/>
        </w:rPr>
        <w:t>review by the authors of the agreed CRs, and then, review by all the interested people</w:t>
      </w:r>
    </w:p>
    <w:p w14:paraId="381DB79C" w14:textId="77777777" w:rsidR="00845003" w:rsidRDefault="00845003" w:rsidP="00867489">
      <w:pPr>
        <w:pStyle w:val="Heading1"/>
        <w:spacing w:before="0"/>
        <w:rPr>
          <w:lang w:eastAsia="zh-CN"/>
        </w:rPr>
      </w:pPr>
      <w:r>
        <w:rPr>
          <w:lang w:eastAsia="zh-CN"/>
        </w:rPr>
        <w:t>Summary</w:t>
      </w:r>
    </w:p>
    <w:p w14:paraId="4B61B185" w14:textId="77777777" w:rsidR="00D31ECB" w:rsidRDefault="00D31ECB" w:rsidP="00D31ECB">
      <w:pPr>
        <w:rPr>
          <w:rFonts w:eastAsiaTheme="minorEastAsia"/>
          <w:lang w:eastAsia="zh-CN"/>
        </w:rPr>
      </w:pPr>
      <w:r w:rsidRPr="00B679C8">
        <w:rPr>
          <w:rFonts w:eastAsiaTheme="minorEastAsia"/>
          <w:b/>
          <w:bCs/>
          <w:lang w:eastAsia="zh-CN"/>
        </w:rPr>
        <w:t xml:space="preserve">Observation </w:t>
      </w:r>
      <w:r>
        <w:rPr>
          <w:rFonts w:eastAsiaTheme="minorEastAsia"/>
          <w:b/>
          <w:bCs/>
          <w:lang w:eastAsia="zh-CN"/>
        </w:rPr>
        <w:t>1</w:t>
      </w:r>
      <w:r>
        <w:rPr>
          <w:rFonts w:eastAsiaTheme="minorEastAsia"/>
          <w:lang w:eastAsia="zh-CN"/>
        </w:rPr>
        <w:t xml:space="preserve">: Proposals </w:t>
      </w:r>
      <w:r w:rsidRPr="00C23E43">
        <w:rPr>
          <w:rFonts w:eastAsiaTheme="minorEastAsia"/>
          <w:lang w:eastAsia="zh-CN"/>
        </w:rPr>
        <w:t>in RAN4#110bis [</w:t>
      </w:r>
      <w:r w:rsidRPr="00AB64AA">
        <w:rPr>
          <w:rFonts w:eastAsiaTheme="minorEastAsia"/>
          <w:lang w:eastAsia="zh-CN"/>
        </w:rPr>
        <w:t>R4-2405294</w:t>
      </w:r>
      <w:r w:rsidRPr="00C23E43">
        <w:rPr>
          <w:rFonts w:eastAsiaTheme="minorEastAsia"/>
          <w:lang w:eastAsia="zh-CN"/>
        </w:rPr>
        <w:t>]</w:t>
      </w:r>
      <w:r>
        <w:rPr>
          <w:rFonts w:eastAsiaTheme="minorEastAsia"/>
          <w:lang w:eastAsia="zh-CN"/>
        </w:rPr>
        <w:t xml:space="preserve"> could be roughly divided into two directions of resolutions. One is </w:t>
      </w:r>
      <w:r w:rsidRPr="00C23E43">
        <w:rPr>
          <w:rFonts w:eastAsiaTheme="minorEastAsia"/>
          <w:lang w:eastAsia="zh-CN"/>
        </w:rPr>
        <w:t xml:space="preserve">directly improving specification quality, e.g., simplification of tables, and </w:t>
      </w:r>
      <w:r>
        <w:rPr>
          <w:rFonts w:eastAsiaTheme="minorEastAsia"/>
          <w:lang w:eastAsia="zh-CN"/>
        </w:rPr>
        <w:t xml:space="preserve">the other is </w:t>
      </w:r>
      <w:r w:rsidRPr="00C23E43">
        <w:rPr>
          <w:rFonts w:eastAsiaTheme="minorEastAsia"/>
          <w:lang w:eastAsia="zh-CN"/>
        </w:rPr>
        <w:t>indirectly improving the quality via RAN4 workload reduction, e.g., allowing CRs s</w:t>
      </w:r>
      <w:r>
        <w:rPr>
          <w:rFonts w:eastAsiaTheme="minorEastAsia"/>
          <w:lang w:eastAsia="zh-CN"/>
        </w:rPr>
        <w:t>ubmission from only a certain release onward etc.</w:t>
      </w:r>
    </w:p>
    <w:p w14:paraId="7DE40AA9" w14:textId="307A034F" w:rsidR="00D31ECB" w:rsidRDefault="00D31ECB" w:rsidP="00D31ECB">
      <w:pPr>
        <w:rPr>
          <w:rFonts w:eastAsiaTheme="minorEastAsia"/>
          <w:lang w:eastAsia="zh-CN"/>
        </w:rPr>
      </w:pPr>
      <w:r>
        <w:rPr>
          <w:rFonts w:eastAsiaTheme="minorEastAsia"/>
          <w:b/>
          <w:bCs/>
          <w:lang w:eastAsia="zh-CN"/>
        </w:rPr>
        <w:t>Proposal 1</w:t>
      </w:r>
      <w:r>
        <w:rPr>
          <w:rFonts w:eastAsiaTheme="minorEastAsia"/>
          <w:lang w:eastAsia="zh-CN"/>
        </w:rPr>
        <w:t>: First priority should be directly improving specification quality given that in the end, it reduces RAN4 workload as well. A way of indirectly improving specification quality should be carefully handled if introduced.</w:t>
      </w:r>
    </w:p>
    <w:p w14:paraId="4250C804" w14:textId="77777777" w:rsidR="00D31ECB" w:rsidRDefault="00D31ECB" w:rsidP="00D31ECB">
      <w:pPr>
        <w:rPr>
          <w:rFonts w:eastAsiaTheme="minorEastAsia"/>
          <w:lang w:eastAsia="zh-CN"/>
        </w:rPr>
      </w:pPr>
      <w:r w:rsidRPr="00B679C8">
        <w:rPr>
          <w:rFonts w:eastAsiaTheme="minorEastAsia"/>
          <w:b/>
          <w:bCs/>
          <w:lang w:eastAsia="zh-CN"/>
        </w:rPr>
        <w:t xml:space="preserve">Observation </w:t>
      </w:r>
      <w:r>
        <w:rPr>
          <w:rFonts w:eastAsiaTheme="minorEastAsia"/>
          <w:b/>
          <w:bCs/>
          <w:lang w:eastAsia="zh-CN"/>
        </w:rPr>
        <w:t>2</w:t>
      </w:r>
      <w:r>
        <w:rPr>
          <w:rFonts w:eastAsiaTheme="minorEastAsia"/>
          <w:lang w:eastAsia="zh-CN"/>
        </w:rPr>
        <w:t xml:space="preserve">: A way of directly improving specification quality could be divided into three areas. </w:t>
      </w:r>
    </w:p>
    <w:p w14:paraId="301611A1" w14:textId="77777777" w:rsidR="00D31ECB" w:rsidRDefault="00D31ECB" w:rsidP="00D31ECB">
      <w:pPr>
        <w:pStyle w:val="ListParagraph"/>
        <w:numPr>
          <w:ilvl w:val="0"/>
          <w:numId w:val="42"/>
        </w:numPr>
        <w:ind w:firstLineChars="0"/>
        <w:rPr>
          <w:rFonts w:ascii="Times New Roman" w:eastAsiaTheme="minorEastAsia" w:hAnsi="Times New Roman" w:cs="Times New Roman"/>
          <w:sz w:val="20"/>
          <w:szCs w:val="20"/>
          <w:lang w:val="en-GB" w:eastAsia="en-US"/>
        </w:rPr>
      </w:pPr>
      <w:r>
        <w:rPr>
          <w:rFonts w:ascii="Times New Roman" w:eastAsiaTheme="minorEastAsia" w:hAnsi="Times New Roman" w:cs="Times New Roman"/>
          <w:sz w:val="20"/>
          <w:szCs w:val="20"/>
          <w:lang w:val="en-GB" w:eastAsia="en-US"/>
        </w:rPr>
        <w:t>S</w:t>
      </w:r>
      <w:r w:rsidRPr="004C2EEE">
        <w:rPr>
          <w:rFonts w:ascii="Times New Roman" w:eastAsiaTheme="minorEastAsia" w:hAnsi="Times New Roman" w:cs="Times New Roman"/>
          <w:sz w:val="20"/>
          <w:szCs w:val="20"/>
          <w:lang w:val="en-GB" w:eastAsia="en-US"/>
        </w:rPr>
        <w:t>pecification structure changes</w:t>
      </w:r>
      <w:r>
        <w:rPr>
          <w:rFonts w:ascii="Times New Roman" w:eastAsiaTheme="minorEastAsia" w:hAnsi="Times New Roman" w:cs="Times New Roman"/>
          <w:sz w:val="20"/>
          <w:szCs w:val="20"/>
          <w:lang w:val="en-GB" w:eastAsia="en-US"/>
        </w:rPr>
        <w:t xml:space="preserve"> including unifying tables in a clause or across clauses etc</w:t>
      </w:r>
    </w:p>
    <w:p w14:paraId="59AF0E9A" w14:textId="77777777" w:rsidR="00D31ECB" w:rsidRDefault="00D31ECB" w:rsidP="00D31ECB">
      <w:pPr>
        <w:pStyle w:val="ListParagraph"/>
        <w:numPr>
          <w:ilvl w:val="0"/>
          <w:numId w:val="42"/>
        </w:numPr>
        <w:ind w:firstLineChars="0"/>
        <w:rPr>
          <w:rFonts w:ascii="Times New Roman" w:eastAsiaTheme="minorEastAsia" w:hAnsi="Times New Roman" w:cs="Times New Roman"/>
          <w:sz w:val="20"/>
          <w:szCs w:val="20"/>
          <w:lang w:val="en-GB" w:eastAsia="en-US"/>
        </w:rPr>
      </w:pPr>
      <w:r>
        <w:rPr>
          <w:rFonts w:ascii="Times New Roman" w:eastAsiaTheme="minorEastAsia" w:hAnsi="Times New Roman" w:cs="Times New Roman"/>
          <w:sz w:val="20"/>
          <w:szCs w:val="20"/>
          <w:lang w:val="en-GB" w:eastAsia="en-US"/>
        </w:rPr>
        <w:t>Accurate word choice to avoid wording ambiguity</w:t>
      </w:r>
    </w:p>
    <w:p w14:paraId="2BCFFDDE" w14:textId="77777777" w:rsidR="00D31ECB" w:rsidRDefault="00D31ECB" w:rsidP="00D31ECB">
      <w:pPr>
        <w:pStyle w:val="ListParagraph"/>
        <w:numPr>
          <w:ilvl w:val="0"/>
          <w:numId w:val="42"/>
        </w:numPr>
        <w:ind w:firstLineChars="0"/>
        <w:rPr>
          <w:rFonts w:ascii="Times New Roman" w:eastAsiaTheme="minorEastAsia" w:hAnsi="Times New Roman" w:cs="Times New Roman"/>
          <w:sz w:val="20"/>
          <w:szCs w:val="20"/>
          <w:lang w:val="en-GB" w:eastAsia="en-US"/>
        </w:rPr>
      </w:pPr>
      <w:r>
        <w:rPr>
          <w:rFonts w:ascii="Times New Roman" w:eastAsiaTheme="minorEastAsia" w:hAnsi="Times New Roman" w:cs="Times New Roman"/>
          <w:sz w:val="20"/>
          <w:szCs w:val="20"/>
          <w:lang w:val="en-GB" w:eastAsia="en-US"/>
        </w:rPr>
        <w:t>Specification simplification, e.g., m</w:t>
      </w:r>
      <w:r w:rsidRPr="004C2EEE">
        <w:rPr>
          <w:rFonts w:ascii="Times New Roman" w:eastAsiaTheme="minorEastAsia" w:hAnsi="Times New Roman" w:cs="Times New Roman"/>
          <w:sz w:val="20"/>
          <w:szCs w:val="20"/>
          <w:lang w:val="en-GB" w:eastAsia="en-US"/>
        </w:rPr>
        <w:t>inimizing size of tables</w:t>
      </w:r>
      <w:r>
        <w:rPr>
          <w:rFonts w:ascii="Times New Roman" w:eastAsiaTheme="minorEastAsia" w:hAnsi="Times New Roman" w:cs="Times New Roman"/>
          <w:sz w:val="20"/>
          <w:szCs w:val="20"/>
          <w:lang w:val="en-GB" w:eastAsia="en-US"/>
        </w:rPr>
        <w:t>, simplifying table format, etc</w:t>
      </w:r>
      <w:r w:rsidRPr="004C2EEE">
        <w:rPr>
          <w:rFonts w:ascii="Times New Roman" w:eastAsiaTheme="minorEastAsia" w:hAnsi="Times New Roman" w:cs="Times New Roman"/>
          <w:sz w:val="20"/>
          <w:szCs w:val="20"/>
          <w:lang w:val="en-GB" w:eastAsia="en-US"/>
        </w:rPr>
        <w:t xml:space="preserve"> </w:t>
      </w:r>
    </w:p>
    <w:p w14:paraId="072F3D55" w14:textId="77777777" w:rsidR="00D31ECB" w:rsidRDefault="00D31ECB" w:rsidP="00D31ECB">
      <w:pPr>
        <w:rPr>
          <w:rFonts w:eastAsiaTheme="minorEastAsia"/>
          <w:lang w:eastAsia="zh-CN"/>
        </w:rPr>
      </w:pPr>
      <w:r w:rsidRPr="00B679C8">
        <w:rPr>
          <w:rFonts w:eastAsiaTheme="minorEastAsia"/>
          <w:b/>
          <w:bCs/>
          <w:lang w:eastAsia="zh-CN"/>
        </w:rPr>
        <w:t xml:space="preserve">Observation </w:t>
      </w:r>
      <w:r>
        <w:rPr>
          <w:rFonts w:eastAsiaTheme="minorEastAsia"/>
          <w:b/>
          <w:bCs/>
          <w:lang w:eastAsia="zh-CN"/>
        </w:rPr>
        <w:t>3</w:t>
      </w:r>
      <w:r>
        <w:rPr>
          <w:rFonts w:eastAsiaTheme="minorEastAsia"/>
          <w:lang w:eastAsia="zh-CN"/>
        </w:rPr>
        <w:t xml:space="preserve"> C</w:t>
      </w:r>
      <w:r w:rsidRPr="004140E5">
        <w:rPr>
          <w:rFonts w:eastAsiaTheme="minorEastAsia"/>
          <w:lang w:eastAsia="zh-CN"/>
        </w:rPr>
        <w:t>hanging specification structure or unifying tables must not be the option to take for the existing specifications</w:t>
      </w:r>
      <w:r>
        <w:rPr>
          <w:rFonts w:eastAsiaTheme="minorEastAsia"/>
          <w:lang w:eastAsia="zh-CN"/>
        </w:rPr>
        <w:t xml:space="preserve"> as discussed in our companion paper of [</w:t>
      </w:r>
      <w:r w:rsidRPr="00867489">
        <w:rPr>
          <w:rFonts w:eastAsiaTheme="minorEastAsia"/>
          <w:lang w:eastAsia="zh-CN"/>
        </w:rPr>
        <w:t>R4-2407690</w:t>
      </w:r>
      <w:r>
        <w:rPr>
          <w:rFonts w:eastAsiaTheme="minorEastAsia"/>
          <w:lang w:eastAsia="zh-CN"/>
        </w:rPr>
        <w:t xml:space="preserve">] </w:t>
      </w:r>
    </w:p>
    <w:p w14:paraId="1E3C6AAD" w14:textId="77777777" w:rsidR="00D31ECB" w:rsidRDefault="00D31ECB" w:rsidP="00D31ECB">
      <w:pPr>
        <w:rPr>
          <w:rFonts w:eastAsiaTheme="minorEastAsia"/>
          <w:lang w:eastAsia="zh-CN"/>
        </w:rPr>
      </w:pPr>
      <w:r w:rsidRPr="00B679C8">
        <w:rPr>
          <w:rFonts w:eastAsiaTheme="minorEastAsia"/>
          <w:b/>
          <w:bCs/>
          <w:lang w:eastAsia="zh-CN"/>
        </w:rPr>
        <w:t xml:space="preserve">Observation </w:t>
      </w:r>
      <w:r>
        <w:rPr>
          <w:rFonts w:eastAsiaTheme="minorEastAsia"/>
          <w:b/>
          <w:bCs/>
          <w:lang w:eastAsia="zh-CN"/>
        </w:rPr>
        <w:t>4</w:t>
      </w:r>
      <w:r>
        <w:rPr>
          <w:rFonts w:eastAsiaTheme="minorEastAsia"/>
          <w:lang w:eastAsia="zh-CN"/>
        </w:rPr>
        <w:t>: Addressing spec improvement that requires technical discussion is</w:t>
      </w:r>
      <w:r w:rsidRPr="0023635B">
        <w:rPr>
          <w:rFonts w:eastAsiaTheme="minorEastAsia"/>
          <w:lang w:eastAsia="zh-CN"/>
        </w:rPr>
        <w:t xml:space="preserve"> </w:t>
      </w:r>
      <w:r>
        <w:rPr>
          <w:rFonts w:eastAsiaTheme="minorEastAsia"/>
          <w:lang w:eastAsia="zh-CN"/>
        </w:rPr>
        <w:t>challenging under this agenda item. Because many other different technical issues may come up randomly, the degree of the challenges is different so that it would be more appropriate to handle them on a case-by-case basis</w:t>
      </w:r>
      <w:r>
        <w:rPr>
          <w:rFonts w:eastAsiaTheme="minorEastAsia"/>
        </w:rPr>
        <w:t xml:space="preserve"> like power class issue if needed</w:t>
      </w:r>
      <w:r>
        <w:rPr>
          <w:rFonts w:eastAsiaTheme="minorEastAsia"/>
          <w:lang w:eastAsia="zh-CN"/>
        </w:rPr>
        <w:t>.</w:t>
      </w:r>
    </w:p>
    <w:p w14:paraId="08D5DC3D" w14:textId="77777777" w:rsidR="00D31ECB" w:rsidRDefault="00D31ECB" w:rsidP="00D31ECB">
      <w:pPr>
        <w:rPr>
          <w:rFonts w:eastAsiaTheme="minorEastAsia"/>
          <w:lang w:eastAsia="zh-CN"/>
        </w:rPr>
      </w:pPr>
      <w:r w:rsidRPr="001763AA">
        <w:rPr>
          <w:rFonts w:eastAsiaTheme="minorEastAsia"/>
          <w:b/>
          <w:bCs/>
          <w:lang w:eastAsia="zh-CN"/>
        </w:rPr>
        <w:t xml:space="preserve">Observation </w:t>
      </w:r>
      <w:r>
        <w:rPr>
          <w:rFonts w:eastAsiaTheme="minorEastAsia"/>
          <w:b/>
          <w:bCs/>
          <w:lang w:eastAsia="zh-CN"/>
        </w:rPr>
        <w:t>5</w:t>
      </w:r>
      <w:r>
        <w:rPr>
          <w:rFonts w:eastAsiaTheme="minorEastAsia"/>
          <w:lang w:eastAsia="zh-CN"/>
        </w:rPr>
        <w:t xml:space="preserve">: The number of CRs for each specification is 38.101-1 &gt; 38.101-3 &gt; &gt; 38.101-2. A possible difference between 38.101-1 and 38.101-3 is -1 has more specific features than -3. Most of the CRs for 38.101-3 are for a kind of basket </w:t>
      </w:r>
      <w:proofErr w:type="spellStart"/>
      <w:r>
        <w:rPr>
          <w:rFonts w:eastAsiaTheme="minorEastAsia"/>
          <w:lang w:eastAsia="zh-CN"/>
        </w:rPr>
        <w:t>WIs.</w:t>
      </w:r>
      <w:proofErr w:type="spellEnd"/>
      <w:r>
        <w:rPr>
          <w:rFonts w:eastAsiaTheme="minorEastAsia"/>
          <w:lang w:eastAsia="zh-CN"/>
        </w:rPr>
        <w:t xml:space="preserve"> At least lengthy tables in -1 and -3 would make 38.101-1 or -3 have more CRs than -2.</w:t>
      </w:r>
    </w:p>
    <w:p w14:paraId="2A1FD5B0" w14:textId="77777777" w:rsidR="00D31ECB" w:rsidRDefault="00D31ECB" w:rsidP="00D31ECB">
      <w:pPr>
        <w:rPr>
          <w:rFonts w:eastAsiaTheme="minorEastAsia"/>
          <w:lang w:eastAsia="zh-CN"/>
        </w:rPr>
      </w:pPr>
      <w:r w:rsidRPr="0023635B">
        <w:rPr>
          <w:rFonts w:eastAsiaTheme="minorEastAsia"/>
          <w:b/>
          <w:bCs/>
          <w:lang w:eastAsia="zh-CN"/>
        </w:rPr>
        <w:t xml:space="preserve">Proposal </w:t>
      </w:r>
      <w:r>
        <w:rPr>
          <w:rFonts w:eastAsiaTheme="minorEastAsia"/>
          <w:b/>
          <w:bCs/>
          <w:lang w:eastAsia="zh-CN"/>
        </w:rPr>
        <w:t>2</w:t>
      </w:r>
      <w:r w:rsidRPr="0023635B">
        <w:rPr>
          <w:rFonts w:eastAsiaTheme="minorEastAsia"/>
          <w:lang w:eastAsia="zh-CN"/>
        </w:rPr>
        <w:t xml:space="preserve">: </w:t>
      </w:r>
      <w:r>
        <w:rPr>
          <w:rFonts w:eastAsiaTheme="minorEastAsia"/>
          <w:lang w:eastAsia="zh-CN"/>
        </w:rPr>
        <w:t xml:space="preserve">Under this agenda item, when we discuss a way of directly improving specification quality, </w:t>
      </w:r>
    </w:p>
    <w:p w14:paraId="22557DA2" w14:textId="77777777" w:rsidR="00D31ECB" w:rsidRDefault="00D31ECB" w:rsidP="00D31ECB">
      <w:pPr>
        <w:pStyle w:val="ListParagraph"/>
        <w:numPr>
          <w:ilvl w:val="0"/>
          <w:numId w:val="37"/>
        </w:numPr>
        <w:ind w:firstLineChars="0"/>
        <w:rPr>
          <w:rFonts w:ascii="Times New Roman" w:eastAsiaTheme="minorEastAsia" w:hAnsi="Times New Roman" w:cs="Times New Roman"/>
          <w:sz w:val="20"/>
          <w:szCs w:val="20"/>
          <w:lang w:val="en-GB"/>
        </w:rPr>
      </w:pPr>
      <w:r>
        <w:rPr>
          <w:rFonts w:ascii="Times New Roman" w:eastAsiaTheme="minorEastAsia" w:hAnsi="Times New Roman" w:cs="Times New Roman"/>
          <w:sz w:val="20"/>
          <w:szCs w:val="20"/>
          <w:lang w:val="en-GB"/>
        </w:rPr>
        <w:t>F</w:t>
      </w:r>
      <w:r w:rsidRPr="00B969DE">
        <w:rPr>
          <w:rFonts w:ascii="Times New Roman" w:eastAsiaTheme="minorEastAsia" w:hAnsi="Times New Roman" w:cs="Times New Roman"/>
          <w:sz w:val="20"/>
          <w:szCs w:val="20"/>
          <w:lang w:val="en-GB"/>
        </w:rPr>
        <w:t xml:space="preserve">ocus </w:t>
      </w:r>
      <w:r>
        <w:rPr>
          <w:rFonts w:ascii="Times New Roman" w:eastAsiaTheme="minorEastAsia" w:hAnsi="Times New Roman" w:cs="Times New Roman"/>
          <w:sz w:val="20"/>
          <w:szCs w:val="20"/>
          <w:lang w:val="en-GB"/>
        </w:rPr>
        <w:t>is</w:t>
      </w:r>
      <w:r w:rsidRPr="00B969DE">
        <w:rPr>
          <w:rFonts w:ascii="Times New Roman" w:eastAsiaTheme="minorEastAsia" w:hAnsi="Times New Roman" w:cs="Times New Roman"/>
          <w:sz w:val="20"/>
          <w:szCs w:val="20"/>
          <w:lang w:val="en-GB"/>
        </w:rPr>
        <w:t xml:space="preserve"> simplification of specification which do not require specific technical discussion</w:t>
      </w:r>
      <w:r>
        <w:rPr>
          <w:rFonts w:ascii="Times New Roman" w:eastAsiaTheme="minorEastAsia" w:hAnsi="Times New Roman" w:cs="Times New Roman"/>
          <w:sz w:val="20"/>
          <w:szCs w:val="20"/>
          <w:lang w:val="en-GB"/>
        </w:rPr>
        <w:t>, more specifically,</w:t>
      </w:r>
      <w:r w:rsidRPr="00B969DE">
        <w:rPr>
          <w:rFonts w:ascii="Times New Roman" w:eastAsiaTheme="minorEastAsia" w:hAnsi="Times New Roman" w:cs="Times New Roman"/>
          <w:sz w:val="20"/>
          <w:szCs w:val="20"/>
          <w:lang w:val="en-GB"/>
        </w:rPr>
        <w:t xml:space="preserve"> e.g., thorough table format simplification for band combination/configuration and accompanied relaxation values.</w:t>
      </w:r>
    </w:p>
    <w:p w14:paraId="44C16846" w14:textId="77777777" w:rsidR="00D31ECB" w:rsidRDefault="00D31ECB" w:rsidP="00D31ECB">
      <w:pPr>
        <w:pStyle w:val="ListParagraph"/>
        <w:numPr>
          <w:ilvl w:val="0"/>
          <w:numId w:val="37"/>
        </w:numPr>
        <w:ind w:firstLineChars="0"/>
        <w:rPr>
          <w:rFonts w:ascii="Times New Roman" w:eastAsiaTheme="minorEastAsia" w:hAnsi="Times New Roman" w:cs="Times New Roman"/>
          <w:sz w:val="20"/>
          <w:szCs w:val="20"/>
          <w:lang w:val="en-GB"/>
        </w:rPr>
      </w:pPr>
      <w:r>
        <w:rPr>
          <w:rFonts w:ascii="Times New Roman" w:eastAsiaTheme="minorEastAsia" w:hAnsi="Times New Roman" w:cs="Times New Roman"/>
          <w:sz w:val="20"/>
          <w:szCs w:val="20"/>
          <w:lang w:val="en-GB"/>
        </w:rPr>
        <w:t>F</w:t>
      </w:r>
      <w:r w:rsidRPr="005C38A2">
        <w:rPr>
          <w:rFonts w:ascii="Times New Roman" w:eastAsiaTheme="minorEastAsia" w:hAnsi="Times New Roman" w:cs="Times New Roman"/>
          <w:sz w:val="20"/>
          <w:szCs w:val="20"/>
          <w:lang w:val="en-GB"/>
        </w:rPr>
        <w:t>ixing wording ambiguity specific to certain features and/or requirements like MSD should be discussed under a different agenda item(s) on a case-by-case basis if the discussion requires technical discussion</w:t>
      </w:r>
      <w:r>
        <w:rPr>
          <w:rFonts w:ascii="Times New Roman" w:eastAsiaTheme="minorEastAsia" w:hAnsi="Times New Roman" w:cs="Times New Roman"/>
          <w:sz w:val="20"/>
          <w:szCs w:val="20"/>
          <w:lang w:val="en-GB"/>
        </w:rPr>
        <w:t>.</w:t>
      </w:r>
    </w:p>
    <w:p w14:paraId="4ACA16A7" w14:textId="77777777" w:rsidR="00D31ECB" w:rsidRPr="00B969DE" w:rsidRDefault="00D31ECB" w:rsidP="00D31ECB">
      <w:pPr>
        <w:pStyle w:val="ListParagraph"/>
        <w:numPr>
          <w:ilvl w:val="0"/>
          <w:numId w:val="37"/>
        </w:numPr>
        <w:ind w:firstLineChars="0"/>
        <w:rPr>
          <w:rFonts w:ascii="Times New Roman" w:eastAsiaTheme="minorEastAsia" w:hAnsi="Times New Roman" w:cs="Times New Roman"/>
          <w:sz w:val="20"/>
          <w:szCs w:val="20"/>
          <w:lang w:val="en-GB"/>
        </w:rPr>
      </w:pPr>
      <w:r>
        <w:rPr>
          <w:rFonts w:ascii="Times New Roman" w:eastAsia="ＭＳ 明朝" w:hAnsi="Times New Roman" w:cs="Times New Roman"/>
          <w:sz w:val="20"/>
          <w:szCs w:val="20"/>
          <w:lang w:val="en-GB" w:eastAsia="ja-JP"/>
        </w:rPr>
        <w:t xml:space="preserve">Do not discuss specification structures or unifying tables in a clause or across clauses </w:t>
      </w:r>
    </w:p>
    <w:p w14:paraId="53DDC8BC" w14:textId="79A14B9A" w:rsidR="00D31ECB" w:rsidRDefault="00D31ECB" w:rsidP="00D31ECB">
      <w:pPr>
        <w:rPr>
          <w:rFonts w:eastAsiaTheme="minorEastAsia"/>
        </w:rPr>
      </w:pPr>
    </w:p>
    <w:p w14:paraId="5BCF630D" w14:textId="3A9834AC" w:rsidR="00D31ECB" w:rsidRDefault="00D31ECB" w:rsidP="00D31ECB">
      <w:pPr>
        <w:rPr>
          <w:rFonts w:eastAsiaTheme="minorEastAsia"/>
          <w:lang w:eastAsia="zh-CN"/>
        </w:rPr>
      </w:pPr>
      <w:r w:rsidRPr="001763AA">
        <w:rPr>
          <w:rFonts w:eastAsiaTheme="minorEastAsia"/>
          <w:b/>
          <w:bCs/>
          <w:lang w:eastAsia="zh-CN"/>
        </w:rPr>
        <w:t xml:space="preserve">Observation </w:t>
      </w:r>
      <w:r w:rsidR="00B257AF">
        <w:rPr>
          <w:rFonts w:eastAsiaTheme="minorEastAsia"/>
          <w:b/>
          <w:bCs/>
          <w:lang w:eastAsia="zh-CN"/>
        </w:rPr>
        <w:t>6</w:t>
      </w:r>
      <w:r>
        <w:rPr>
          <w:rFonts w:eastAsiaTheme="minorEastAsia"/>
          <w:lang w:eastAsia="zh-CN"/>
        </w:rPr>
        <w:t xml:space="preserve">: Rel-18 correction CRs dominate the number of CRs across release. </w:t>
      </w:r>
    </w:p>
    <w:p w14:paraId="7FC79652" w14:textId="60810D6B" w:rsidR="00D31ECB" w:rsidRDefault="00D31ECB" w:rsidP="00D31ECB">
      <w:pPr>
        <w:spacing w:beforeLines="50" w:before="120"/>
        <w:rPr>
          <w:rFonts w:eastAsiaTheme="minorEastAsia"/>
          <w:lang w:eastAsia="zh-CN"/>
        </w:rPr>
      </w:pPr>
      <w:r w:rsidRPr="001763AA">
        <w:rPr>
          <w:rFonts w:eastAsiaTheme="minorEastAsia"/>
          <w:b/>
          <w:bCs/>
          <w:lang w:eastAsia="zh-CN"/>
        </w:rPr>
        <w:t xml:space="preserve">Observation </w:t>
      </w:r>
      <w:r w:rsidR="00B257AF">
        <w:rPr>
          <w:rFonts w:eastAsiaTheme="minorEastAsia"/>
          <w:b/>
          <w:bCs/>
          <w:lang w:eastAsia="zh-CN"/>
        </w:rPr>
        <w:t>7</w:t>
      </w:r>
      <w:r>
        <w:rPr>
          <w:rFonts w:eastAsiaTheme="minorEastAsia"/>
          <w:lang w:eastAsia="zh-CN"/>
        </w:rPr>
        <w:t>: Setting rules such that capping the number of t-docs, p</w:t>
      </w:r>
      <w:r w:rsidRPr="006573A5">
        <w:rPr>
          <w:rFonts w:eastAsiaTheme="minorEastAsia"/>
          <w:lang w:eastAsia="zh-CN"/>
        </w:rPr>
        <w:t>ermission rules for maintenance CR</w:t>
      </w:r>
      <w:r>
        <w:rPr>
          <w:rFonts w:eastAsiaTheme="minorEastAsia"/>
          <w:lang w:eastAsia="zh-CN"/>
        </w:rPr>
        <w:t xml:space="preserve"> are difficult to agree with the details, it may hurt the quality, since even if we find a critical flaw(s), it cannot be fixed later.</w:t>
      </w:r>
    </w:p>
    <w:p w14:paraId="26DED721" w14:textId="77777777" w:rsidR="00D31ECB" w:rsidRDefault="00D31ECB" w:rsidP="00D31ECB">
      <w:pPr>
        <w:rPr>
          <w:rFonts w:eastAsiaTheme="minorEastAsia"/>
          <w:lang w:eastAsia="zh-CN"/>
        </w:rPr>
      </w:pPr>
      <w:r>
        <w:rPr>
          <w:rFonts w:eastAsiaTheme="minorEastAsia"/>
          <w:b/>
          <w:bCs/>
          <w:lang w:eastAsia="zh-CN"/>
        </w:rPr>
        <w:t>Proposal 3</w:t>
      </w:r>
      <w:r>
        <w:rPr>
          <w:rFonts w:eastAsiaTheme="minorEastAsia"/>
          <w:lang w:eastAsia="zh-CN"/>
        </w:rPr>
        <w:t>: Do not set rules such that capping the number of t-docs sharp or p</w:t>
      </w:r>
      <w:r w:rsidRPr="006573A5">
        <w:rPr>
          <w:rFonts w:eastAsiaTheme="minorEastAsia"/>
          <w:lang w:eastAsia="zh-CN"/>
        </w:rPr>
        <w:t>ermission rules for early release maintenance CR</w:t>
      </w:r>
      <w:r>
        <w:rPr>
          <w:rFonts w:eastAsiaTheme="minorEastAsia"/>
          <w:lang w:eastAsia="zh-CN"/>
        </w:rPr>
        <w:t>.</w:t>
      </w:r>
    </w:p>
    <w:p w14:paraId="052C00B4" w14:textId="77777777" w:rsidR="00D31ECB" w:rsidRDefault="00D31ECB" w:rsidP="00D31ECB">
      <w:pPr>
        <w:spacing w:beforeLines="50" w:before="120"/>
        <w:rPr>
          <w:rFonts w:eastAsiaTheme="minorEastAsia"/>
          <w:lang w:eastAsia="zh-CN"/>
        </w:rPr>
      </w:pPr>
      <w:r w:rsidRPr="001763AA">
        <w:rPr>
          <w:rFonts w:eastAsiaTheme="minorEastAsia"/>
          <w:b/>
          <w:bCs/>
          <w:lang w:eastAsia="zh-CN"/>
        </w:rPr>
        <w:t xml:space="preserve">Observation </w:t>
      </w:r>
      <w:r>
        <w:rPr>
          <w:rFonts w:eastAsiaTheme="minorEastAsia"/>
          <w:b/>
          <w:bCs/>
          <w:lang w:eastAsia="zh-CN"/>
        </w:rPr>
        <w:t>8</w:t>
      </w:r>
      <w:r>
        <w:rPr>
          <w:rFonts w:eastAsiaTheme="minorEastAsia"/>
          <w:lang w:eastAsia="zh-CN"/>
        </w:rPr>
        <w:t>: Setting rules such that capping the number of t-docs, p</w:t>
      </w:r>
      <w:r w:rsidRPr="006573A5">
        <w:rPr>
          <w:rFonts w:eastAsiaTheme="minorEastAsia"/>
          <w:lang w:eastAsia="zh-CN"/>
        </w:rPr>
        <w:t>ermission rules for maintenance CR</w:t>
      </w:r>
      <w:r>
        <w:rPr>
          <w:rFonts w:eastAsiaTheme="minorEastAsia"/>
          <w:lang w:eastAsia="zh-CN"/>
        </w:rPr>
        <w:t xml:space="preserve"> are difficult to agree with the details, it may hurt the quality, since even if we find a critical flaw(s), it cannot be fixed later.</w:t>
      </w:r>
    </w:p>
    <w:p w14:paraId="0423BB1C" w14:textId="7D29E645" w:rsidR="00D31ECB" w:rsidRDefault="00D31ECB" w:rsidP="00D31ECB">
      <w:pPr>
        <w:rPr>
          <w:rFonts w:eastAsiaTheme="minorEastAsia"/>
          <w:lang w:eastAsia="zh-CN"/>
        </w:rPr>
      </w:pPr>
      <w:r>
        <w:rPr>
          <w:rFonts w:eastAsiaTheme="minorEastAsia"/>
          <w:b/>
          <w:bCs/>
          <w:lang w:eastAsia="zh-CN"/>
        </w:rPr>
        <w:t xml:space="preserve">Proposal </w:t>
      </w:r>
      <w:r w:rsidR="00B257AF">
        <w:rPr>
          <w:rFonts w:eastAsiaTheme="minorEastAsia"/>
          <w:b/>
          <w:bCs/>
          <w:lang w:eastAsia="zh-CN"/>
        </w:rPr>
        <w:t>4</w:t>
      </w:r>
      <w:r>
        <w:rPr>
          <w:rFonts w:eastAsiaTheme="minorEastAsia"/>
          <w:lang w:eastAsia="zh-CN"/>
        </w:rPr>
        <w:t>: Do not set rules such that capping the number of t-docs sharp or p</w:t>
      </w:r>
      <w:r w:rsidRPr="006573A5">
        <w:rPr>
          <w:rFonts w:eastAsiaTheme="minorEastAsia"/>
          <w:lang w:eastAsia="zh-CN"/>
        </w:rPr>
        <w:t>ermission rules for early release maintenance CR</w:t>
      </w:r>
      <w:r>
        <w:rPr>
          <w:rFonts w:eastAsiaTheme="minorEastAsia"/>
          <w:lang w:eastAsia="zh-CN"/>
        </w:rPr>
        <w:t>.</w:t>
      </w:r>
    </w:p>
    <w:p w14:paraId="1A7EE537" w14:textId="77777777" w:rsidR="00D31ECB" w:rsidRDefault="00D31ECB" w:rsidP="00D31ECB">
      <w:pPr>
        <w:rPr>
          <w:rFonts w:eastAsiaTheme="minorEastAsia"/>
        </w:rPr>
      </w:pPr>
      <w:r w:rsidRPr="001763AA">
        <w:rPr>
          <w:rFonts w:eastAsiaTheme="minorEastAsia"/>
          <w:b/>
          <w:bCs/>
          <w:lang w:eastAsia="zh-CN"/>
        </w:rPr>
        <w:t xml:space="preserve">Observation </w:t>
      </w:r>
      <w:r>
        <w:rPr>
          <w:rFonts w:eastAsiaTheme="minorEastAsia"/>
          <w:b/>
          <w:bCs/>
          <w:lang w:eastAsia="zh-CN"/>
        </w:rPr>
        <w:t>9</w:t>
      </w:r>
      <w:r>
        <w:rPr>
          <w:rFonts w:eastAsiaTheme="minorEastAsia"/>
          <w:lang w:eastAsia="zh-CN"/>
        </w:rPr>
        <w:t>: There are cases that companies take two steps meaning that draft CRs/TPs for DL CA and UL CA are submitted at different times. This makes the number of t-docs increase and would invite more errors.</w:t>
      </w:r>
    </w:p>
    <w:p w14:paraId="65ED8BC4" w14:textId="77777777" w:rsidR="00D31ECB" w:rsidRDefault="00D31ECB" w:rsidP="00D31ECB">
      <w:pPr>
        <w:rPr>
          <w:rFonts w:eastAsiaTheme="minorEastAsia"/>
          <w:lang w:eastAsia="zh-CN"/>
        </w:rPr>
      </w:pPr>
      <w:r w:rsidRPr="001763AA">
        <w:rPr>
          <w:rFonts w:eastAsiaTheme="minorEastAsia"/>
          <w:b/>
          <w:bCs/>
          <w:lang w:eastAsia="zh-CN"/>
        </w:rPr>
        <w:t xml:space="preserve">Observation </w:t>
      </w:r>
      <w:r>
        <w:rPr>
          <w:rFonts w:eastAsiaTheme="minorEastAsia"/>
          <w:b/>
          <w:bCs/>
          <w:lang w:eastAsia="zh-CN"/>
        </w:rPr>
        <w:t>10</w:t>
      </w:r>
      <w:r>
        <w:rPr>
          <w:rFonts w:eastAsiaTheme="minorEastAsia"/>
          <w:lang w:eastAsia="zh-CN"/>
        </w:rPr>
        <w:t xml:space="preserve">: Many editorial CRs to improve RAN4 specification quality are submitted specifically after next Sep      </w:t>
      </w:r>
    </w:p>
    <w:p w14:paraId="6517DEA1" w14:textId="77777777" w:rsidR="00D31ECB" w:rsidRDefault="00D31ECB" w:rsidP="00D31ECB">
      <w:pPr>
        <w:rPr>
          <w:rFonts w:eastAsiaTheme="minorEastAsia"/>
          <w:lang w:eastAsia="zh-CN"/>
        </w:rPr>
      </w:pPr>
      <w:r w:rsidRPr="001763AA">
        <w:rPr>
          <w:rFonts w:eastAsiaTheme="minorEastAsia"/>
          <w:b/>
          <w:bCs/>
          <w:lang w:eastAsia="zh-CN"/>
        </w:rPr>
        <w:lastRenderedPageBreak/>
        <w:t xml:space="preserve">Observation </w:t>
      </w:r>
      <w:r>
        <w:rPr>
          <w:rFonts w:eastAsiaTheme="minorEastAsia"/>
          <w:b/>
          <w:bCs/>
          <w:lang w:eastAsia="zh-CN"/>
        </w:rPr>
        <w:t>11</w:t>
      </w:r>
      <w:r>
        <w:rPr>
          <w:rFonts w:eastAsiaTheme="minorEastAsia"/>
          <w:lang w:eastAsia="zh-CN"/>
        </w:rPr>
        <w:t xml:space="preserve">: There are cases that the changes in the agreed CRs were not correctly reflected into specifications.  </w:t>
      </w:r>
    </w:p>
    <w:p w14:paraId="17303234" w14:textId="35A5B70B" w:rsidR="00D31ECB" w:rsidRDefault="00D31ECB" w:rsidP="00D31ECB">
      <w:pPr>
        <w:spacing w:after="120"/>
      </w:pPr>
      <w:r w:rsidRPr="00483487">
        <w:rPr>
          <w:b/>
          <w:bCs/>
        </w:rPr>
        <w:t xml:space="preserve">Proposal </w:t>
      </w:r>
      <w:r w:rsidR="00B257AF">
        <w:rPr>
          <w:b/>
          <w:bCs/>
        </w:rPr>
        <w:t>5</w:t>
      </w:r>
      <w:r w:rsidRPr="00483487">
        <w:rPr>
          <w:b/>
          <w:bCs/>
        </w:rPr>
        <w:tab/>
        <w:t>:</w:t>
      </w:r>
      <w:r>
        <w:t xml:space="preserve"> Allowing spec rapporteurs to collect following changes and prepare draft CR(s) before RAN4 submission deadline and agree them without seeing it during the meeting. The detail is FFS.</w:t>
      </w:r>
    </w:p>
    <w:p w14:paraId="2F02C43E" w14:textId="77777777" w:rsidR="00D31ECB" w:rsidRPr="00023B7A" w:rsidRDefault="00D31ECB" w:rsidP="00D31ECB">
      <w:pPr>
        <w:spacing w:after="120"/>
        <w:ind w:leftChars="126" w:left="252"/>
      </w:pPr>
      <w:r w:rsidRPr="006D278F">
        <w:t>•</w:t>
      </w:r>
      <w:r w:rsidRPr="006D278F">
        <w:tab/>
      </w:r>
      <w:r>
        <w:t>Editorial changes</w:t>
      </w:r>
    </w:p>
    <w:p w14:paraId="182F3FB7" w14:textId="77777777" w:rsidR="00D31ECB" w:rsidRPr="00023B7A" w:rsidRDefault="00D31ECB" w:rsidP="00D31ECB">
      <w:pPr>
        <w:pStyle w:val="ListParagraph"/>
        <w:numPr>
          <w:ilvl w:val="0"/>
          <w:numId w:val="38"/>
        </w:numPr>
        <w:spacing w:after="120"/>
        <w:ind w:leftChars="226" w:left="812" w:firstLineChars="0"/>
        <w:rPr>
          <w:rFonts w:ascii="Times New Roman" w:eastAsia="Times New Roman" w:hAnsi="Times New Roman" w:cs="Times New Roman"/>
          <w:sz w:val="20"/>
          <w:szCs w:val="20"/>
          <w:lang w:val="en-GB" w:eastAsia="en-US"/>
        </w:rPr>
      </w:pPr>
      <w:r w:rsidRPr="00023B7A">
        <w:rPr>
          <w:rFonts w:ascii="Times New Roman" w:eastAsia="Times New Roman" w:hAnsi="Times New Roman" w:cs="Times New Roman"/>
          <w:sz w:val="20"/>
          <w:szCs w:val="20"/>
          <w:lang w:val="en-GB" w:eastAsia="en-US"/>
        </w:rPr>
        <w:t>Aligning mathematical notations</w:t>
      </w:r>
    </w:p>
    <w:p w14:paraId="67AC0401" w14:textId="77777777" w:rsidR="00D31ECB" w:rsidRPr="00023B7A" w:rsidRDefault="00D31ECB" w:rsidP="00D31ECB">
      <w:pPr>
        <w:pStyle w:val="ListParagraph"/>
        <w:numPr>
          <w:ilvl w:val="0"/>
          <w:numId w:val="38"/>
        </w:numPr>
        <w:spacing w:after="120"/>
        <w:ind w:leftChars="226" w:left="812" w:firstLineChars="0"/>
      </w:pPr>
      <w:r w:rsidRPr="00023B7A">
        <w:rPr>
          <w:rFonts w:ascii="Times New Roman" w:eastAsia="Times New Roman" w:hAnsi="Times New Roman" w:cs="Times New Roman"/>
          <w:sz w:val="20"/>
          <w:szCs w:val="20"/>
          <w:lang w:val="en-GB" w:eastAsia="en-US"/>
        </w:rPr>
        <w:t>Ensuring that abbreviations are defined, referenced and consistent</w:t>
      </w:r>
    </w:p>
    <w:p w14:paraId="4D2280DD" w14:textId="77777777" w:rsidR="00D31ECB" w:rsidRDefault="00D31ECB" w:rsidP="00D31ECB">
      <w:pPr>
        <w:pStyle w:val="ListParagraph"/>
        <w:numPr>
          <w:ilvl w:val="0"/>
          <w:numId w:val="38"/>
        </w:numPr>
        <w:spacing w:after="120"/>
        <w:ind w:leftChars="226" w:left="812" w:firstLineChars="0"/>
        <w:rPr>
          <w:rFonts w:ascii="Times New Roman" w:eastAsia="Times New Roman" w:hAnsi="Times New Roman" w:cs="Times New Roman"/>
          <w:sz w:val="20"/>
          <w:szCs w:val="20"/>
          <w:lang w:val="en-GB" w:eastAsia="en-US"/>
        </w:rPr>
      </w:pPr>
      <w:r w:rsidRPr="00023B7A">
        <w:rPr>
          <w:rFonts w:ascii="Times New Roman" w:eastAsia="Times New Roman" w:hAnsi="Times New Roman" w:cs="Times New Roman"/>
          <w:sz w:val="20"/>
          <w:szCs w:val="20"/>
          <w:lang w:val="en-GB" w:eastAsia="en-US"/>
        </w:rPr>
        <w:t>Correcting mis-spellings and minor English language changes</w:t>
      </w:r>
    </w:p>
    <w:p w14:paraId="3BDE577E" w14:textId="59CA24E7" w:rsidR="00D31ECB" w:rsidRPr="00B257AF" w:rsidRDefault="00D31ECB" w:rsidP="00456D59">
      <w:pPr>
        <w:pStyle w:val="ListParagraph"/>
        <w:numPr>
          <w:ilvl w:val="0"/>
          <w:numId w:val="41"/>
        </w:numPr>
        <w:spacing w:after="120"/>
        <w:ind w:firstLineChars="0"/>
        <w:rPr>
          <w:rFonts w:eastAsiaTheme="minorEastAsia"/>
          <w:lang w:val="en-GB"/>
        </w:rPr>
      </w:pPr>
      <w:r>
        <w:rPr>
          <w:rFonts w:ascii="Times New Roman" w:eastAsia="Times New Roman" w:hAnsi="Times New Roman" w:cs="Times New Roman"/>
          <w:sz w:val="20"/>
          <w:szCs w:val="20"/>
          <w:lang w:val="en-GB" w:eastAsia="en-US"/>
        </w:rPr>
        <w:t>Corrections of errors which were slip into specifications on the way to implementing the agreed CRs into them</w:t>
      </w:r>
    </w:p>
    <w:p w14:paraId="366B1129" w14:textId="77777777" w:rsidR="00B02AE0" w:rsidRPr="00A81A25" w:rsidRDefault="00B02AE0" w:rsidP="00867489">
      <w:pPr>
        <w:pStyle w:val="Heading1"/>
        <w:numPr>
          <w:ilvl w:val="0"/>
          <w:numId w:val="0"/>
        </w:numPr>
        <w:spacing w:before="0"/>
      </w:pPr>
      <w:r>
        <w:t>References</w:t>
      </w:r>
    </w:p>
    <w:p w14:paraId="447E2644" w14:textId="61B8F7F1" w:rsidR="00900FB0" w:rsidRDefault="00B755E6" w:rsidP="00867489">
      <w:pPr>
        <w:overflowPunct/>
        <w:autoSpaceDE/>
        <w:autoSpaceDN/>
        <w:adjustRightInd/>
        <w:textAlignment w:val="auto"/>
        <w:rPr>
          <w:rFonts w:eastAsia="SimSun"/>
          <w:lang w:eastAsia="zh-CN"/>
        </w:rPr>
      </w:pPr>
      <w:r>
        <w:rPr>
          <w:rFonts w:eastAsia="SimSun"/>
          <w:lang w:eastAsia="zh-CN"/>
        </w:rPr>
        <w:t xml:space="preserve">[1] </w:t>
      </w:r>
      <w:r w:rsidR="006532CD" w:rsidRPr="006532CD">
        <w:rPr>
          <w:rFonts w:eastAsia="SimSun"/>
          <w:lang w:eastAsia="zh-CN"/>
        </w:rPr>
        <w:t>R4-2406709</w:t>
      </w:r>
      <w:r w:rsidR="001C1091">
        <w:rPr>
          <w:rFonts w:eastAsia="SimSun"/>
          <w:lang w:eastAsia="zh-CN"/>
        </w:rPr>
        <w:t xml:space="preserve">, </w:t>
      </w:r>
      <w:r w:rsidR="006532CD" w:rsidRPr="006532CD">
        <w:rPr>
          <w:rFonts w:eastAsia="SimSun"/>
          <w:lang w:eastAsia="zh-CN"/>
        </w:rPr>
        <w:t xml:space="preserve">WF on </w:t>
      </w:r>
      <w:proofErr w:type="spellStart"/>
      <w:r w:rsidR="006532CD" w:rsidRPr="006532CD">
        <w:rPr>
          <w:rFonts w:eastAsia="SimSun"/>
          <w:lang w:eastAsia="zh-CN"/>
        </w:rPr>
        <w:t>UERF_Spec_Improvement</w:t>
      </w:r>
      <w:proofErr w:type="spellEnd"/>
      <w:r w:rsidR="00B87776">
        <w:rPr>
          <w:rFonts w:eastAsia="SimSun"/>
          <w:lang w:eastAsia="zh-CN"/>
        </w:rPr>
        <w:t xml:space="preserve">, </w:t>
      </w:r>
      <w:r w:rsidR="006532CD">
        <w:rPr>
          <w:rFonts w:eastAsia="SimSun"/>
          <w:lang w:eastAsia="zh-CN"/>
        </w:rPr>
        <w:t>Qualcomm, 3GPP TSG RAN WG4#110bis</w:t>
      </w:r>
    </w:p>
    <w:p w14:paraId="368426E5" w14:textId="509D6140" w:rsidR="00443565" w:rsidRDefault="00443565" w:rsidP="00867489">
      <w:pPr>
        <w:overflowPunct/>
        <w:autoSpaceDE/>
        <w:autoSpaceDN/>
        <w:adjustRightInd/>
        <w:textAlignment w:val="auto"/>
        <w:rPr>
          <w:rFonts w:eastAsia="SimSun"/>
          <w:lang w:eastAsia="zh-CN"/>
        </w:rPr>
      </w:pPr>
      <w:r>
        <w:rPr>
          <w:rFonts w:eastAsia="SimSun"/>
          <w:lang w:eastAsia="zh-CN"/>
        </w:rPr>
        <w:t xml:space="preserve">[2] </w:t>
      </w:r>
      <w:r w:rsidRPr="00443565">
        <w:rPr>
          <w:rFonts w:eastAsia="SimSun"/>
          <w:lang w:eastAsia="zh-CN"/>
        </w:rPr>
        <w:t>RP-240782</w:t>
      </w:r>
      <w:r>
        <w:rPr>
          <w:rFonts w:eastAsia="SimSun"/>
          <w:lang w:eastAsia="zh-CN"/>
        </w:rPr>
        <w:t xml:space="preserve">, </w:t>
      </w:r>
      <w:r w:rsidRPr="00443565">
        <w:rPr>
          <w:rFonts w:eastAsia="SimSun"/>
          <w:lang w:eastAsia="zh-CN"/>
        </w:rPr>
        <w:t>Moderator's summary on RAN4 spec quality</w:t>
      </w:r>
      <w:r>
        <w:rPr>
          <w:rFonts w:eastAsia="SimSun"/>
          <w:lang w:eastAsia="zh-CN"/>
        </w:rPr>
        <w:t xml:space="preserve">, RAN4 </w:t>
      </w:r>
      <w:proofErr w:type="gramStart"/>
      <w:r>
        <w:rPr>
          <w:rFonts w:eastAsia="SimSun"/>
          <w:lang w:eastAsia="zh-CN"/>
        </w:rPr>
        <w:t>chair(</w:t>
      </w:r>
      <w:proofErr w:type="gramEnd"/>
      <w:r>
        <w:rPr>
          <w:rFonts w:eastAsia="SimSun"/>
          <w:lang w:eastAsia="zh-CN"/>
        </w:rPr>
        <w:t>Huawei), 3GPP TSG RAN #103</w:t>
      </w:r>
    </w:p>
    <w:p w14:paraId="78E03A6C" w14:textId="03CD6936" w:rsidR="00443565" w:rsidRDefault="00443565" w:rsidP="00867489">
      <w:pPr>
        <w:overflowPunct/>
        <w:autoSpaceDE/>
        <w:autoSpaceDN/>
        <w:adjustRightInd/>
        <w:textAlignment w:val="auto"/>
        <w:rPr>
          <w:rFonts w:eastAsia="SimSun"/>
          <w:lang w:eastAsia="zh-CN"/>
        </w:rPr>
      </w:pPr>
      <w:r>
        <w:rPr>
          <w:rFonts w:eastAsia="SimSun"/>
          <w:lang w:eastAsia="zh-CN"/>
        </w:rPr>
        <w:t xml:space="preserve">[3] </w:t>
      </w:r>
      <w:r w:rsidRPr="00443565">
        <w:rPr>
          <w:rFonts w:eastAsia="SimSun"/>
          <w:lang w:eastAsia="zh-CN"/>
        </w:rPr>
        <w:t>R4-2405294</w:t>
      </w:r>
      <w:r>
        <w:rPr>
          <w:rFonts w:eastAsia="SimSun"/>
          <w:lang w:eastAsia="zh-CN"/>
        </w:rPr>
        <w:t xml:space="preserve">, </w:t>
      </w:r>
      <w:r w:rsidRPr="00443565">
        <w:rPr>
          <w:rFonts w:eastAsia="SimSun"/>
          <w:lang w:eastAsia="zh-CN"/>
        </w:rPr>
        <w:t xml:space="preserve">Topic summary for [110bis][141] </w:t>
      </w:r>
      <w:proofErr w:type="spellStart"/>
      <w:r w:rsidRPr="00443565">
        <w:rPr>
          <w:rFonts w:eastAsia="SimSun"/>
          <w:lang w:eastAsia="zh-CN"/>
        </w:rPr>
        <w:t>UERF_Spec_Improvement</w:t>
      </w:r>
      <w:proofErr w:type="spellEnd"/>
      <w:r>
        <w:rPr>
          <w:rFonts w:eastAsia="SimSun"/>
          <w:lang w:eastAsia="zh-CN"/>
        </w:rPr>
        <w:t xml:space="preserve">, </w:t>
      </w:r>
      <w:proofErr w:type="gramStart"/>
      <w:r w:rsidRPr="00443565">
        <w:rPr>
          <w:rFonts w:eastAsia="SimSun"/>
          <w:lang w:eastAsia="zh-CN"/>
        </w:rPr>
        <w:t>Moderator(</w:t>
      </w:r>
      <w:proofErr w:type="gramEnd"/>
      <w:r w:rsidRPr="00443565">
        <w:rPr>
          <w:rFonts w:eastAsia="SimSun"/>
          <w:lang w:eastAsia="zh-CN"/>
        </w:rPr>
        <w:t>Qualcomm)</w:t>
      </w:r>
      <w:r>
        <w:rPr>
          <w:rFonts w:eastAsia="SimSun"/>
          <w:lang w:eastAsia="zh-CN"/>
        </w:rPr>
        <w:t>, 3GPP TSG RAN WG4#110bis</w:t>
      </w:r>
    </w:p>
    <w:p w14:paraId="37BD2B43" w14:textId="2ED86A96" w:rsidR="001B6ABF" w:rsidRDefault="001B6ABF" w:rsidP="00867489">
      <w:pPr>
        <w:overflowPunct/>
        <w:autoSpaceDE/>
        <w:autoSpaceDN/>
        <w:adjustRightInd/>
        <w:textAlignment w:val="auto"/>
        <w:rPr>
          <w:rFonts w:eastAsia="SimSun"/>
          <w:lang w:eastAsia="zh-CN"/>
        </w:rPr>
      </w:pPr>
      <w:r>
        <w:rPr>
          <w:rFonts w:eastAsia="SimSun"/>
          <w:lang w:eastAsia="zh-CN"/>
        </w:rPr>
        <w:t>[</w:t>
      </w:r>
      <w:r w:rsidR="00A20D14">
        <w:rPr>
          <w:rFonts w:eastAsia="SimSun"/>
          <w:lang w:eastAsia="zh-CN"/>
        </w:rPr>
        <w:t>4</w:t>
      </w:r>
      <w:r>
        <w:rPr>
          <w:rFonts w:eastAsia="SimSun"/>
          <w:lang w:eastAsia="zh-CN"/>
        </w:rPr>
        <w:t xml:space="preserve">] </w:t>
      </w:r>
      <w:r w:rsidRPr="00FF5EAC">
        <w:rPr>
          <w:rFonts w:eastAsia="SimSun"/>
          <w:lang w:eastAsia="zh-CN"/>
        </w:rPr>
        <w:t>R4-2405036</w:t>
      </w:r>
      <w:r>
        <w:rPr>
          <w:rFonts w:eastAsia="SimSun"/>
          <w:lang w:eastAsia="zh-CN"/>
        </w:rPr>
        <w:t xml:space="preserve">, </w:t>
      </w:r>
      <w:r w:rsidRPr="00FF5EAC">
        <w:rPr>
          <w:rFonts w:eastAsia="SimSun"/>
          <w:lang w:eastAsia="zh-CN"/>
        </w:rPr>
        <w:t>On UE RF specification improvement</w:t>
      </w:r>
      <w:r>
        <w:rPr>
          <w:rFonts w:eastAsia="SimSun"/>
          <w:lang w:eastAsia="zh-CN"/>
        </w:rPr>
        <w:t>, Nokia, 3GPP TSG RAN WG4#110bis</w:t>
      </w:r>
    </w:p>
    <w:p w14:paraId="019B890A" w14:textId="56F96A8E" w:rsidR="001B6ABF" w:rsidRDefault="001B6ABF" w:rsidP="00867489">
      <w:pPr>
        <w:overflowPunct/>
        <w:autoSpaceDE/>
        <w:autoSpaceDN/>
        <w:adjustRightInd/>
        <w:textAlignment w:val="auto"/>
        <w:rPr>
          <w:rFonts w:eastAsia="SimSun"/>
          <w:lang w:eastAsia="zh-CN"/>
        </w:rPr>
      </w:pPr>
      <w:r>
        <w:rPr>
          <w:rFonts w:eastAsia="SimSun"/>
          <w:lang w:eastAsia="zh-CN"/>
        </w:rPr>
        <w:t>[</w:t>
      </w:r>
      <w:r w:rsidR="00A20D14">
        <w:rPr>
          <w:rFonts w:eastAsia="SimSun"/>
          <w:lang w:eastAsia="zh-CN"/>
        </w:rPr>
        <w:t>5</w:t>
      </w:r>
      <w:r>
        <w:rPr>
          <w:rFonts w:eastAsia="SimSun"/>
          <w:lang w:eastAsia="zh-CN"/>
        </w:rPr>
        <w:t xml:space="preserve">] </w:t>
      </w:r>
      <w:r w:rsidRPr="00FA25AF">
        <w:rPr>
          <w:rFonts w:eastAsia="SimSun"/>
          <w:lang w:eastAsia="zh-CN"/>
        </w:rPr>
        <w:t>R4-2405354</w:t>
      </w:r>
      <w:r>
        <w:rPr>
          <w:rFonts w:eastAsia="SimSun"/>
          <w:lang w:eastAsia="zh-CN"/>
        </w:rPr>
        <w:t xml:space="preserve">, </w:t>
      </w:r>
      <w:r w:rsidRPr="00FA25AF">
        <w:rPr>
          <w:rFonts w:eastAsia="SimSun"/>
          <w:lang w:eastAsia="zh-CN"/>
        </w:rPr>
        <w:t>On specification improvement for UE RF specifications</w:t>
      </w:r>
      <w:r>
        <w:rPr>
          <w:rFonts w:eastAsia="SimSun"/>
          <w:lang w:eastAsia="zh-CN"/>
        </w:rPr>
        <w:t>, Ericsson, 3GPP TSG RAN WG4#110bis</w:t>
      </w:r>
    </w:p>
    <w:p w14:paraId="4D0488B8" w14:textId="53BA68BF" w:rsidR="00A430F1" w:rsidRDefault="00A430F1" w:rsidP="00867489">
      <w:pPr>
        <w:overflowPunct/>
        <w:autoSpaceDE/>
        <w:autoSpaceDN/>
        <w:adjustRightInd/>
        <w:textAlignment w:val="auto"/>
        <w:rPr>
          <w:rFonts w:eastAsia="SimSun"/>
          <w:lang w:eastAsia="zh-CN"/>
        </w:rPr>
      </w:pPr>
      <w:r>
        <w:rPr>
          <w:rFonts w:eastAsia="SimSun"/>
          <w:lang w:eastAsia="zh-CN"/>
        </w:rPr>
        <w:t>[</w:t>
      </w:r>
      <w:r w:rsidR="00A20D14">
        <w:rPr>
          <w:rFonts w:eastAsia="SimSun"/>
          <w:lang w:eastAsia="zh-CN"/>
        </w:rPr>
        <w:t>6</w:t>
      </w:r>
      <w:r>
        <w:rPr>
          <w:rFonts w:eastAsia="SimSun"/>
          <w:lang w:eastAsia="zh-CN"/>
        </w:rPr>
        <w:t xml:space="preserve">] </w:t>
      </w:r>
      <w:r w:rsidR="00867489" w:rsidRPr="00867489">
        <w:rPr>
          <w:rFonts w:eastAsia="SimSun"/>
          <w:lang w:eastAsia="zh-CN"/>
        </w:rPr>
        <w:t>R4-2407690</w:t>
      </w:r>
      <w:r>
        <w:rPr>
          <w:rFonts w:eastAsia="SimSun"/>
          <w:lang w:eastAsia="zh-CN"/>
        </w:rPr>
        <w:t xml:space="preserve">, </w:t>
      </w:r>
      <w:r w:rsidRPr="00307FC3">
        <w:rPr>
          <w:rFonts w:eastAsia="SimSun"/>
          <w:lang w:eastAsia="zh-CN"/>
        </w:rPr>
        <w:t>On specification structures</w:t>
      </w:r>
      <w:r>
        <w:rPr>
          <w:rFonts w:eastAsia="SimSun"/>
          <w:lang w:eastAsia="zh-CN"/>
        </w:rPr>
        <w:t xml:space="preserve">, </w:t>
      </w:r>
      <w:r w:rsidRPr="00307FC3">
        <w:rPr>
          <w:rFonts w:eastAsia="SimSun"/>
          <w:lang w:eastAsia="zh-CN"/>
        </w:rPr>
        <w:t xml:space="preserve">Huawei, </w:t>
      </w:r>
      <w:proofErr w:type="spellStart"/>
      <w:r w:rsidRPr="00307FC3">
        <w:rPr>
          <w:rFonts w:eastAsia="SimSun"/>
          <w:lang w:eastAsia="zh-CN"/>
        </w:rPr>
        <w:t>HiSilicon</w:t>
      </w:r>
      <w:proofErr w:type="spellEnd"/>
      <w:r>
        <w:rPr>
          <w:rFonts w:eastAsia="SimSun"/>
          <w:lang w:eastAsia="zh-CN"/>
        </w:rPr>
        <w:t>, 3GPP TSG RAN WG4#111</w:t>
      </w:r>
    </w:p>
    <w:p w14:paraId="19AF3A27" w14:textId="345B2B67" w:rsidR="00106050" w:rsidRDefault="00106050" w:rsidP="00867489">
      <w:pPr>
        <w:overflowPunct/>
        <w:autoSpaceDE/>
        <w:autoSpaceDN/>
        <w:adjustRightInd/>
        <w:textAlignment w:val="auto"/>
        <w:rPr>
          <w:rFonts w:eastAsia="SimSun"/>
          <w:lang w:eastAsia="zh-CN"/>
        </w:rPr>
      </w:pPr>
      <w:r>
        <w:rPr>
          <w:rFonts w:eastAsia="SimSun"/>
          <w:lang w:eastAsia="zh-CN"/>
        </w:rPr>
        <w:t>[</w:t>
      </w:r>
      <w:r w:rsidR="00A20D14">
        <w:rPr>
          <w:rFonts w:eastAsia="SimSun"/>
          <w:lang w:eastAsia="zh-CN"/>
        </w:rPr>
        <w:t>7</w:t>
      </w:r>
      <w:r>
        <w:rPr>
          <w:rFonts w:eastAsia="SimSun"/>
          <w:lang w:eastAsia="zh-CN"/>
        </w:rPr>
        <w:t xml:space="preserve">] </w:t>
      </w:r>
      <w:r w:rsidRPr="00FA25AF">
        <w:rPr>
          <w:rFonts w:eastAsia="SimSun"/>
          <w:lang w:eastAsia="zh-CN"/>
        </w:rPr>
        <w:t>R4-2405319</w:t>
      </w:r>
      <w:r>
        <w:rPr>
          <w:rFonts w:eastAsia="SimSun"/>
          <w:lang w:eastAsia="zh-CN"/>
        </w:rPr>
        <w:t xml:space="preserve">, </w:t>
      </w:r>
      <w:r w:rsidRPr="00FA25AF">
        <w:rPr>
          <w:rFonts w:eastAsia="SimSun"/>
          <w:lang w:eastAsia="zh-CN"/>
        </w:rPr>
        <w:t>RAN4 specification quality improvement (General and UE RF specifications)</w:t>
      </w:r>
      <w:r>
        <w:rPr>
          <w:rFonts w:eastAsia="SimSun"/>
          <w:lang w:eastAsia="zh-CN"/>
        </w:rPr>
        <w:t>, Samsung, 3GPP TSG RAN WG4#110bis</w:t>
      </w:r>
    </w:p>
    <w:p w14:paraId="2E1E1024" w14:textId="16BCD4CF" w:rsidR="00FF5EAC" w:rsidRDefault="00FF5EAC" w:rsidP="00867489">
      <w:pPr>
        <w:overflowPunct/>
        <w:autoSpaceDE/>
        <w:autoSpaceDN/>
        <w:adjustRightInd/>
        <w:textAlignment w:val="auto"/>
        <w:rPr>
          <w:rFonts w:eastAsia="SimSun"/>
          <w:lang w:eastAsia="zh-CN"/>
        </w:rPr>
      </w:pPr>
      <w:r>
        <w:rPr>
          <w:rFonts w:eastAsia="SimSun"/>
          <w:lang w:eastAsia="zh-CN"/>
        </w:rPr>
        <w:t>[</w:t>
      </w:r>
      <w:r w:rsidR="00F469E1">
        <w:rPr>
          <w:rFonts w:eastAsia="SimSun"/>
          <w:lang w:eastAsia="zh-CN"/>
        </w:rPr>
        <w:t>8</w:t>
      </w:r>
      <w:r>
        <w:rPr>
          <w:rFonts w:eastAsia="SimSun"/>
          <w:lang w:eastAsia="zh-CN"/>
        </w:rPr>
        <w:t xml:space="preserve">] </w:t>
      </w:r>
      <w:r w:rsidRPr="00FF5EAC">
        <w:rPr>
          <w:rFonts w:eastAsia="SimSun"/>
          <w:lang w:eastAsia="zh-CN"/>
        </w:rPr>
        <w:t>R4-2405347</w:t>
      </w:r>
      <w:r>
        <w:rPr>
          <w:rFonts w:eastAsia="SimSun"/>
          <w:lang w:eastAsia="zh-CN"/>
        </w:rPr>
        <w:t xml:space="preserve">, </w:t>
      </w:r>
      <w:r w:rsidRPr="00FF5EAC">
        <w:rPr>
          <w:rFonts w:eastAsia="SimSun"/>
          <w:lang w:eastAsia="zh-CN"/>
        </w:rPr>
        <w:t>Discussion on RAN4 spec quality</w:t>
      </w:r>
      <w:r>
        <w:rPr>
          <w:rFonts w:eastAsia="SimSun"/>
          <w:lang w:eastAsia="zh-CN"/>
        </w:rPr>
        <w:t xml:space="preserve">, </w:t>
      </w:r>
      <w:r w:rsidRPr="00FF5EAC">
        <w:rPr>
          <w:rFonts w:eastAsia="SimSun"/>
          <w:lang w:eastAsia="zh-CN"/>
        </w:rPr>
        <w:t xml:space="preserve">Huawei, </w:t>
      </w:r>
      <w:proofErr w:type="spellStart"/>
      <w:r w:rsidRPr="00FF5EAC">
        <w:rPr>
          <w:rFonts w:eastAsia="SimSun"/>
          <w:lang w:eastAsia="zh-CN"/>
        </w:rPr>
        <w:t>HiSilicon</w:t>
      </w:r>
      <w:proofErr w:type="spellEnd"/>
      <w:r>
        <w:rPr>
          <w:rFonts w:eastAsia="SimSun"/>
          <w:lang w:eastAsia="zh-CN"/>
        </w:rPr>
        <w:t>, 3GPP TSG RAN WG4#110bis</w:t>
      </w:r>
    </w:p>
    <w:p w14:paraId="7A49FDA7" w14:textId="77777777" w:rsidR="00443565" w:rsidRDefault="00443565" w:rsidP="00867489">
      <w:pPr>
        <w:overflowPunct/>
        <w:autoSpaceDE/>
        <w:autoSpaceDN/>
        <w:adjustRightInd/>
        <w:textAlignment w:val="auto"/>
        <w:rPr>
          <w:rFonts w:eastAsia="SimSun"/>
          <w:lang w:eastAsia="zh-CN"/>
        </w:rPr>
      </w:pPr>
    </w:p>
    <w:p w14:paraId="1E5E7D78" w14:textId="4D2E49AE" w:rsidR="00900FB0" w:rsidRPr="00537640" w:rsidRDefault="00900FB0" w:rsidP="00867489">
      <w:pPr>
        <w:overflowPunct/>
        <w:autoSpaceDE/>
        <w:autoSpaceDN/>
        <w:adjustRightInd/>
        <w:textAlignment w:val="auto"/>
        <w:rPr>
          <w:rFonts w:eastAsia="SimSun"/>
          <w:lang w:eastAsia="zh-CN"/>
        </w:rPr>
      </w:pPr>
    </w:p>
    <w:sectPr w:rsidR="00900FB0" w:rsidRPr="00537640" w:rsidSect="00FF057F">
      <w:footerReference w:type="default" r:id="rId8"/>
      <w:footnotePr>
        <w:numRestart w:val="eachSect"/>
      </w:footnotePr>
      <w:pgSz w:w="11907" w:h="16839"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DA9A4F" w14:textId="77777777" w:rsidR="00265BF4" w:rsidRDefault="00265BF4">
      <w:r>
        <w:separator/>
      </w:r>
    </w:p>
  </w:endnote>
  <w:endnote w:type="continuationSeparator" w:id="0">
    <w:p w14:paraId="4114C5B0" w14:textId="77777777" w:rsidR="00265BF4" w:rsidRDefault="00265B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ＭＳ ゴシック"/>
    <w:panose1 w:val="00000000000000000000"/>
    <w:charset w:val="80"/>
    <w:family w:val="roman"/>
    <w:notTrueType/>
    <w:pitch w:val="fixed"/>
    <w:sig w:usb0="00000000" w:usb1="08070000" w:usb2="00000010" w:usb3="00000000" w:csb0="00020000" w:csb1="00000000"/>
  </w:font>
  <w:font w:name="Osaka">
    <w:altName w:val="ＭＳ ゴシック"/>
    <w:charset w:val="80"/>
    <w:family w:val="auto"/>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80EC06" w14:textId="77777777" w:rsidR="00BF361E" w:rsidRDefault="00BF361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9EA41A" w14:textId="77777777" w:rsidR="00265BF4" w:rsidRDefault="00265BF4">
      <w:r>
        <w:separator/>
      </w:r>
    </w:p>
  </w:footnote>
  <w:footnote w:type="continuationSeparator" w:id="0">
    <w:p w14:paraId="4383052F" w14:textId="77777777" w:rsidR="00265BF4" w:rsidRDefault="00265BF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E967F33"/>
    <w:multiLevelType w:val="singleLevel"/>
    <w:tmpl w:val="BE967F33"/>
    <w:lvl w:ilvl="0">
      <w:start w:val="1"/>
      <w:numFmt w:val="bullet"/>
      <w:lvlText w:val="‒"/>
      <w:lvlJc w:val="left"/>
      <w:pPr>
        <w:ind w:left="420" w:hanging="420"/>
      </w:pPr>
      <w:rPr>
        <w:rFonts w:ascii="Arial" w:hAnsi="Arial" w:cs="Arial" w:hint="default"/>
      </w:rPr>
    </w:lvl>
  </w:abstractNum>
  <w:abstractNum w:abstractNumId="1" w15:restartNumberingAfterBreak="0">
    <w:nsid w:val="0A951AAC"/>
    <w:multiLevelType w:val="multilevel"/>
    <w:tmpl w:val="0A951AA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C9F5B37"/>
    <w:multiLevelType w:val="hybridMultilevel"/>
    <w:tmpl w:val="35FA457A"/>
    <w:lvl w:ilvl="0" w:tplc="363AC5A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3247191"/>
    <w:multiLevelType w:val="hybridMultilevel"/>
    <w:tmpl w:val="10A6FE52"/>
    <w:lvl w:ilvl="0" w:tplc="24CCFB6A">
      <w:numFmt w:val="bullet"/>
      <w:lvlText w:val="•"/>
      <w:lvlJc w:val="left"/>
      <w:pPr>
        <w:ind w:left="672" w:hanging="420"/>
      </w:pPr>
      <w:rPr>
        <w:rFonts w:ascii="Arial" w:hAnsi="Arial" w:hint="default"/>
      </w:rPr>
    </w:lvl>
    <w:lvl w:ilvl="1" w:tplc="0409000B" w:tentative="1">
      <w:start w:val="1"/>
      <w:numFmt w:val="bullet"/>
      <w:lvlText w:val=""/>
      <w:lvlJc w:val="left"/>
      <w:pPr>
        <w:ind w:left="1092" w:hanging="420"/>
      </w:pPr>
      <w:rPr>
        <w:rFonts w:ascii="Wingdings" w:hAnsi="Wingdings" w:hint="default"/>
      </w:rPr>
    </w:lvl>
    <w:lvl w:ilvl="2" w:tplc="0409000D" w:tentative="1">
      <w:start w:val="1"/>
      <w:numFmt w:val="bullet"/>
      <w:lvlText w:val=""/>
      <w:lvlJc w:val="left"/>
      <w:pPr>
        <w:ind w:left="1512" w:hanging="420"/>
      </w:pPr>
      <w:rPr>
        <w:rFonts w:ascii="Wingdings" w:hAnsi="Wingdings" w:hint="default"/>
      </w:rPr>
    </w:lvl>
    <w:lvl w:ilvl="3" w:tplc="04090001" w:tentative="1">
      <w:start w:val="1"/>
      <w:numFmt w:val="bullet"/>
      <w:lvlText w:val=""/>
      <w:lvlJc w:val="left"/>
      <w:pPr>
        <w:ind w:left="1932" w:hanging="420"/>
      </w:pPr>
      <w:rPr>
        <w:rFonts w:ascii="Wingdings" w:hAnsi="Wingdings" w:hint="default"/>
      </w:rPr>
    </w:lvl>
    <w:lvl w:ilvl="4" w:tplc="0409000B" w:tentative="1">
      <w:start w:val="1"/>
      <w:numFmt w:val="bullet"/>
      <w:lvlText w:val=""/>
      <w:lvlJc w:val="left"/>
      <w:pPr>
        <w:ind w:left="2352" w:hanging="420"/>
      </w:pPr>
      <w:rPr>
        <w:rFonts w:ascii="Wingdings" w:hAnsi="Wingdings" w:hint="default"/>
      </w:rPr>
    </w:lvl>
    <w:lvl w:ilvl="5" w:tplc="0409000D" w:tentative="1">
      <w:start w:val="1"/>
      <w:numFmt w:val="bullet"/>
      <w:lvlText w:val=""/>
      <w:lvlJc w:val="left"/>
      <w:pPr>
        <w:ind w:left="2772" w:hanging="420"/>
      </w:pPr>
      <w:rPr>
        <w:rFonts w:ascii="Wingdings" w:hAnsi="Wingdings" w:hint="default"/>
      </w:rPr>
    </w:lvl>
    <w:lvl w:ilvl="6" w:tplc="04090001" w:tentative="1">
      <w:start w:val="1"/>
      <w:numFmt w:val="bullet"/>
      <w:lvlText w:val=""/>
      <w:lvlJc w:val="left"/>
      <w:pPr>
        <w:ind w:left="3192" w:hanging="420"/>
      </w:pPr>
      <w:rPr>
        <w:rFonts w:ascii="Wingdings" w:hAnsi="Wingdings" w:hint="default"/>
      </w:rPr>
    </w:lvl>
    <w:lvl w:ilvl="7" w:tplc="0409000B" w:tentative="1">
      <w:start w:val="1"/>
      <w:numFmt w:val="bullet"/>
      <w:lvlText w:val=""/>
      <w:lvlJc w:val="left"/>
      <w:pPr>
        <w:ind w:left="3612" w:hanging="420"/>
      </w:pPr>
      <w:rPr>
        <w:rFonts w:ascii="Wingdings" w:hAnsi="Wingdings" w:hint="default"/>
      </w:rPr>
    </w:lvl>
    <w:lvl w:ilvl="8" w:tplc="0409000D" w:tentative="1">
      <w:start w:val="1"/>
      <w:numFmt w:val="bullet"/>
      <w:lvlText w:val=""/>
      <w:lvlJc w:val="left"/>
      <w:pPr>
        <w:ind w:left="4032" w:hanging="420"/>
      </w:pPr>
      <w:rPr>
        <w:rFonts w:ascii="Wingdings" w:hAnsi="Wingdings" w:hint="default"/>
      </w:rPr>
    </w:lvl>
  </w:abstractNum>
  <w:abstractNum w:abstractNumId="4" w15:restartNumberingAfterBreak="0">
    <w:nsid w:val="14F76C84"/>
    <w:multiLevelType w:val="hybridMultilevel"/>
    <w:tmpl w:val="CDBE9D6C"/>
    <w:lvl w:ilvl="0" w:tplc="5EBCD13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5D41794"/>
    <w:multiLevelType w:val="hybridMultilevel"/>
    <w:tmpl w:val="736433DC"/>
    <w:lvl w:ilvl="0" w:tplc="78C487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9D94CBC"/>
    <w:multiLevelType w:val="hybridMultilevel"/>
    <w:tmpl w:val="2C147022"/>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start w:val="1"/>
      <w:numFmt w:val="bullet"/>
      <w:lvlText w:val=""/>
      <w:lvlJc w:val="left"/>
      <w:pPr>
        <w:ind w:left="6688" w:hanging="360"/>
      </w:pPr>
      <w:rPr>
        <w:rFonts w:ascii="Wingdings" w:hAnsi="Wingdings" w:hint="default"/>
      </w:rPr>
    </w:lvl>
  </w:abstractNum>
  <w:abstractNum w:abstractNumId="7" w15:restartNumberingAfterBreak="0">
    <w:nsid w:val="1A043581"/>
    <w:multiLevelType w:val="hybridMultilevel"/>
    <w:tmpl w:val="8FFC3DCE"/>
    <w:lvl w:ilvl="0" w:tplc="A0626B1C">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A5A270E"/>
    <w:multiLevelType w:val="multilevel"/>
    <w:tmpl w:val="CCA21860"/>
    <w:lvl w:ilvl="0">
      <w:start w:val="1"/>
      <w:numFmt w:val="decimal"/>
      <w:pStyle w:val="Heading1"/>
      <w:lvlText w:val="%1"/>
      <w:lvlJc w:val="left"/>
      <w:pPr>
        <w:tabs>
          <w:tab w:val="num" w:pos="539"/>
        </w:tabs>
        <w:ind w:left="675" w:hanging="533"/>
      </w:pPr>
      <w:rPr>
        <w:rFonts w:hint="eastAsia"/>
      </w:rPr>
    </w:lvl>
    <w:lvl w:ilvl="1">
      <w:start w:val="1"/>
      <w:numFmt w:val="decimal"/>
      <w:pStyle w:val="Heading2"/>
      <w:lvlText w:val="%1.%2"/>
      <w:lvlJc w:val="left"/>
      <w:pPr>
        <w:tabs>
          <w:tab w:val="num" w:pos="397"/>
        </w:tabs>
        <w:ind w:left="0" w:firstLine="0"/>
      </w:pPr>
      <w:rPr>
        <w:rFonts w:hint="eastAsia"/>
      </w:rPr>
    </w:lvl>
    <w:lvl w:ilvl="2">
      <w:start w:val="1"/>
      <w:numFmt w:val="decimal"/>
      <w:pStyle w:val="Heading3"/>
      <w:lvlText w:val="%1.%2.%3"/>
      <w:lvlJc w:val="left"/>
      <w:pPr>
        <w:tabs>
          <w:tab w:val="num" w:pos="1100"/>
        </w:tabs>
        <w:ind w:left="930" w:hanging="510"/>
      </w:pPr>
      <w:rPr>
        <w:rFonts w:hint="eastAsia"/>
      </w:rPr>
    </w:lvl>
    <w:lvl w:ilvl="3">
      <w:start w:val="1"/>
      <w:numFmt w:val="decimal"/>
      <w:pStyle w:val="Heading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5"/>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9" w15:restartNumberingAfterBreak="0">
    <w:nsid w:val="22D6311C"/>
    <w:multiLevelType w:val="hybridMultilevel"/>
    <w:tmpl w:val="65B673F8"/>
    <w:lvl w:ilvl="0" w:tplc="AFC826DE">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BED66F3"/>
    <w:multiLevelType w:val="multilevel"/>
    <w:tmpl w:val="2BED66F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317462CA"/>
    <w:multiLevelType w:val="hybridMultilevel"/>
    <w:tmpl w:val="9D344DA0"/>
    <w:lvl w:ilvl="0" w:tplc="AFC826DE">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2EE031E"/>
    <w:multiLevelType w:val="hybridMultilevel"/>
    <w:tmpl w:val="77043052"/>
    <w:lvl w:ilvl="0" w:tplc="219846E6">
      <w:start w:val="1"/>
      <w:numFmt w:val="bullet"/>
      <w:lvlText w:val=""/>
      <w:lvlJc w:val="left"/>
      <w:pPr>
        <w:tabs>
          <w:tab w:val="num" w:pos="720"/>
        </w:tabs>
        <w:ind w:left="720" w:hanging="360"/>
      </w:pPr>
      <w:rPr>
        <w:rFonts w:ascii="Symbol" w:hAnsi="Symbol" w:hint="default"/>
      </w:rPr>
    </w:lvl>
    <w:lvl w:ilvl="1" w:tplc="53E27F9E" w:tentative="1">
      <w:start w:val="1"/>
      <w:numFmt w:val="bullet"/>
      <w:lvlText w:val=""/>
      <w:lvlJc w:val="left"/>
      <w:pPr>
        <w:tabs>
          <w:tab w:val="num" w:pos="1440"/>
        </w:tabs>
        <w:ind w:left="1440" w:hanging="360"/>
      </w:pPr>
      <w:rPr>
        <w:rFonts w:ascii="Symbol" w:hAnsi="Symbol" w:hint="default"/>
      </w:rPr>
    </w:lvl>
    <w:lvl w:ilvl="2" w:tplc="768A12E6" w:tentative="1">
      <w:start w:val="1"/>
      <w:numFmt w:val="bullet"/>
      <w:lvlText w:val=""/>
      <w:lvlJc w:val="left"/>
      <w:pPr>
        <w:tabs>
          <w:tab w:val="num" w:pos="2160"/>
        </w:tabs>
        <w:ind w:left="2160" w:hanging="360"/>
      </w:pPr>
      <w:rPr>
        <w:rFonts w:ascii="Symbol" w:hAnsi="Symbol" w:hint="default"/>
      </w:rPr>
    </w:lvl>
    <w:lvl w:ilvl="3" w:tplc="5836A3FC" w:tentative="1">
      <w:start w:val="1"/>
      <w:numFmt w:val="bullet"/>
      <w:lvlText w:val=""/>
      <w:lvlJc w:val="left"/>
      <w:pPr>
        <w:tabs>
          <w:tab w:val="num" w:pos="2880"/>
        </w:tabs>
        <w:ind w:left="2880" w:hanging="360"/>
      </w:pPr>
      <w:rPr>
        <w:rFonts w:ascii="Symbol" w:hAnsi="Symbol" w:hint="default"/>
      </w:rPr>
    </w:lvl>
    <w:lvl w:ilvl="4" w:tplc="8878D55C" w:tentative="1">
      <w:start w:val="1"/>
      <w:numFmt w:val="bullet"/>
      <w:lvlText w:val=""/>
      <w:lvlJc w:val="left"/>
      <w:pPr>
        <w:tabs>
          <w:tab w:val="num" w:pos="3600"/>
        </w:tabs>
        <w:ind w:left="3600" w:hanging="360"/>
      </w:pPr>
      <w:rPr>
        <w:rFonts w:ascii="Symbol" w:hAnsi="Symbol" w:hint="default"/>
      </w:rPr>
    </w:lvl>
    <w:lvl w:ilvl="5" w:tplc="ABE045B8" w:tentative="1">
      <w:start w:val="1"/>
      <w:numFmt w:val="bullet"/>
      <w:lvlText w:val=""/>
      <w:lvlJc w:val="left"/>
      <w:pPr>
        <w:tabs>
          <w:tab w:val="num" w:pos="4320"/>
        </w:tabs>
        <w:ind w:left="4320" w:hanging="360"/>
      </w:pPr>
      <w:rPr>
        <w:rFonts w:ascii="Symbol" w:hAnsi="Symbol" w:hint="default"/>
      </w:rPr>
    </w:lvl>
    <w:lvl w:ilvl="6" w:tplc="098C972E" w:tentative="1">
      <w:start w:val="1"/>
      <w:numFmt w:val="bullet"/>
      <w:lvlText w:val=""/>
      <w:lvlJc w:val="left"/>
      <w:pPr>
        <w:tabs>
          <w:tab w:val="num" w:pos="5040"/>
        </w:tabs>
        <w:ind w:left="5040" w:hanging="360"/>
      </w:pPr>
      <w:rPr>
        <w:rFonts w:ascii="Symbol" w:hAnsi="Symbol" w:hint="default"/>
      </w:rPr>
    </w:lvl>
    <w:lvl w:ilvl="7" w:tplc="68F6424C" w:tentative="1">
      <w:start w:val="1"/>
      <w:numFmt w:val="bullet"/>
      <w:lvlText w:val=""/>
      <w:lvlJc w:val="left"/>
      <w:pPr>
        <w:tabs>
          <w:tab w:val="num" w:pos="5760"/>
        </w:tabs>
        <w:ind w:left="5760" w:hanging="360"/>
      </w:pPr>
      <w:rPr>
        <w:rFonts w:ascii="Symbol" w:hAnsi="Symbol" w:hint="default"/>
      </w:rPr>
    </w:lvl>
    <w:lvl w:ilvl="8" w:tplc="CBB092A8"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366030EF"/>
    <w:multiLevelType w:val="multilevel"/>
    <w:tmpl w:val="CCA21860"/>
    <w:lvl w:ilvl="0">
      <w:start w:val="1"/>
      <w:numFmt w:val="decimal"/>
      <w:lvlText w:val="%1"/>
      <w:lvlJc w:val="left"/>
      <w:pPr>
        <w:tabs>
          <w:tab w:val="num" w:pos="539"/>
        </w:tabs>
        <w:ind w:left="675"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5" w15:restartNumberingAfterBreak="0">
    <w:nsid w:val="384DD8AA"/>
    <w:multiLevelType w:val="singleLevel"/>
    <w:tmpl w:val="384DD8AA"/>
    <w:lvl w:ilvl="0">
      <w:start w:val="1"/>
      <w:numFmt w:val="bullet"/>
      <w:lvlText w:val=""/>
      <w:lvlJc w:val="left"/>
      <w:pPr>
        <w:ind w:left="420" w:hanging="420"/>
      </w:pPr>
      <w:rPr>
        <w:rFonts w:ascii="Wingdings" w:hAnsi="Wingdings" w:hint="default"/>
      </w:rPr>
    </w:lvl>
  </w:abstractNum>
  <w:abstractNum w:abstractNumId="16" w15:restartNumberingAfterBreak="0">
    <w:nsid w:val="3A5040AA"/>
    <w:multiLevelType w:val="multilevel"/>
    <w:tmpl w:val="CCA21860"/>
    <w:lvl w:ilvl="0">
      <w:start w:val="1"/>
      <w:numFmt w:val="decimal"/>
      <w:lvlText w:val="%1"/>
      <w:lvlJc w:val="left"/>
      <w:pPr>
        <w:tabs>
          <w:tab w:val="num" w:pos="539"/>
        </w:tabs>
        <w:ind w:left="675"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E4D59A0"/>
    <w:multiLevelType w:val="hybridMultilevel"/>
    <w:tmpl w:val="EFD445E2"/>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42700E97"/>
    <w:multiLevelType w:val="hybridMultilevel"/>
    <w:tmpl w:val="1A28CF3C"/>
    <w:lvl w:ilvl="0" w:tplc="D1F0A36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5686778"/>
    <w:multiLevelType w:val="hybridMultilevel"/>
    <w:tmpl w:val="3288F0BC"/>
    <w:lvl w:ilvl="0" w:tplc="A43C0C0A">
      <w:numFmt w:val="bullet"/>
      <w:lvlText w:val="-"/>
      <w:lvlJc w:val="left"/>
      <w:pPr>
        <w:ind w:left="612" w:hanging="360"/>
      </w:pPr>
      <w:rPr>
        <w:rFonts w:ascii="Times New Roman" w:eastAsiaTheme="minorEastAsia" w:hAnsi="Times New Roman" w:cs="Times New Roman" w:hint="default"/>
      </w:rPr>
    </w:lvl>
    <w:lvl w:ilvl="1" w:tplc="0409000B" w:tentative="1">
      <w:start w:val="1"/>
      <w:numFmt w:val="bullet"/>
      <w:lvlText w:val=""/>
      <w:lvlJc w:val="left"/>
      <w:pPr>
        <w:ind w:left="1092" w:hanging="420"/>
      </w:pPr>
      <w:rPr>
        <w:rFonts w:ascii="Wingdings" w:hAnsi="Wingdings" w:hint="default"/>
      </w:rPr>
    </w:lvl>
    <w:lvl w:ilvl="2" w:tplc="0409000D" w:tentative="1">
      <w:start w:val="1"/>
      <w:numFmt w:val="bullet"/>
      <w:lvlText w:val=""/>
      <w:lvlJc w:val="left"/>
      <w:pPr>
        <w:ind w:left="1512" w:hanging="420"/>
      </w:pPr>
      <w:rPr>
        <w:rFonts w:ascii="Wingdings" w:hAnsi="Wingdings" w:hint="default"/>
      </w:rPr>
    </w:lvl>
    <w:lvl w:ilvl="3" w:tplc="04090001" w:tentative="1">
      <w:start w:val="1"/>
      <w:numFmt w:val="bullet"/>
      <w:lvlText w:val=""/>
      <w:lvlJc w:val="left"/>
      <w:pPr>
        <w:ind w:left="1932" w:hanging="420"/>
      </w:pPr>
      <w:rPr>
        <w:rFonts w:ascii="Wingdings" w:hAnsi="Wingdings" w:hint="default"/>
      </w:rPr>
    </w:lvl>
    <w:lvl w:ilvl="4" w:tplc="0409000B" w:tentative="1">
      <w:start w:val="1"/>
      <w:numFmt w:val="bullet"/>
      <w:lvlText w:val=""/>
      <w:lvlJc w:val="left"/>
      <w:pPr>
        <w:ind w:left="2352" w:hanging="420"/>
      </w:pPr>
      <w:rPr>
        <w:rFonts w:ascii="Wingdings" w:hAnsi="Wingdings" w:hint="default"/>
      </w:rPr>
    </w:lvl>
    <w:lvl w:ilvl="5" w:tplc="0409000D" w:tentative="1">
      <w:start w:val="1"/>
      <w:numFmt w:val="bullet"/>
      <w:lvlText w:val=""/>
      <w:lvlJc w:val="left"/>
      <w:pPr>
        <w:ind w:left="2772" w:hanging="420"/>
      </w:pPr>
      <w:rPr>
        <w:rFonts w:ascii="Wingdings" w:hAnsi="Wingdings" w:hint="default"/>
      </w:rPr>
    </w:lvl>
    <w:lvl w:ilvl="6" w:tplc="04090001" w:tentative="1">
      <w:start w:val="1"/>
      <w:numFmt w:val="bullet"/>
      <w:lvlText w:val=""/>
      <w:lvlJc w:val="left"/>
      <w:pPr>
        <w:ind w:left="3192" w:hanging="420"/>
      </w:pPr>
      <w:rPr>
        <w:rFonts w:ascii="Wingdings" w:hAnsi="Wingdings" w:hint="default"/>
      </w:rPr>
    </w:lvl>
    <w:lvl w:ilvl="7" w:tplc="0409000B" w:tentative="1">
      <w:start w:val="1"/>
      <w:numFmt w:val="bullet"/>
      <w:lvlText w:val=""/>
      <w:lvlJc w:val="left"/>
      <w:pPr>
        <w:ind w:left="3612" w:hanging="420"/>
      </w:pPr>
      <w:rPr>
        <w:rFonts w:ascii="Wingdings" w:hAnsi="Wingdings" w:hint="default"/>
      </w:rPr>
    </w:lvl>
    <w:lvl w:ilvl="8" w:tplc="0409000D" w:tentative="1">
      <w:start w:val="1"/>
      <w:numFmt w:val="bullet"/>
      <w:lvlText w:val=""/>
      <w:lvlJc w:val="left"/>
      <w:pPr>
        <w:ind w:left="4032" w:hanging="420"/>
      </w:pPr>
      <w:rPr>
        <w:rFonts w:ascii="Wingdings" w:hAnsi="Wingdings" w:hint="default"/>
      </w:rPr>
    </w:lvl>
  </w:abstractNum>
  <w:abstractNum w:abstractNumId="22" w15:restartNumberingAfterBreak="0">
    <w:nsid w:val="458B1856"/>
    <w:multiLevelType w:val="hybridMultilevel"/>
    <w:tmpl w:val="AD60E2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4C6342FB"/>
    <w:multiLevelType w:val="hybridMultilevel"/>
    <w:tmpl w:val="C48CDDE0"/>
    <w:lvl w:ilvl="0" w:tplc="AFC826DE">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4"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4E530603"/>
    <w:multiLevelType w:val="hybridMultilevel"/>
    <w:tmpl w:val="52608ADE"/>
    <w:lvl w:ilvl="0" w:tplc="030E90AA">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54B452A3"/>
    <w:multiLevelType w:val="hybridMultilevel"/>
    <w:tmpl w:val="F550AA7C"/>
    <w:lvl w:ilvl="0" w:tplc="A43C0C0A">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585A42F0"/>
    <w:multiLevelType w:val="hybridMultilevel"/>
    <w:tmpl w:val="6E0C5602"/>
    <w:lvl w:ilvl="0" w:tplc="2BC804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9" w15:restartNumberingAfterBreak="0">
    <w:nsid w:val="59A309DB"/>
    <w:multiLevelType w:val="hybridMultilevel"/>
    <w:tmpl w:val="810668F6"/>
    <w:lvl w:ilvl="0" w:tplc="04090001">
      <w:start w:val="1"/>
      <w:numFmt w:val="bullet"/>
      <w:lvlText w:val=""/>
      <w:lvlJc w:val="left"/>
      <w:pPr>
        <w:ind w:left="672" w:hanging="420"/>
      </w:pPr>
      <w:rPr>
        <w:rFonts w:ascii="Wingdings" w:hAnsi="Wingdings" w:hint="default"/>
      </w:rPr>
    </w:lvl>
    <w:lvl w:ilvl="1" w:tplc="0409000B" w:tentative="1">
      <w:start w:val="1"/>
      <w:numFmt w:val="bullet"/>
      <w:lvlText w:val=""/>
      <w:lvlJc w:val="left"/>
      <w:pPr>
        <w:ind w:left="1092" w:hanging="420"/>
      </w:pPr>
      <w:rPr>
        <w:rFonts w:ascii="Wingdings" w:hAnsi="Wingdings" w:hint="default"/>
      </w:rPr>
    </w:lvl>
    <w:lvl w:ilvl="2" w:tplc="0409000D" w:tentative="1">
      <w:start w:val="1"/>
      <w:numFmt w:val="bullet"/>
      <w:lvlText w:val=""/>
      <w:lvlJc w:val="left"/>
      <w:pPr>
        <w:ind w:left="1512" w:hanging="420"/>
      </w:pPr>
      <w:rPr>
        <w:rFonts w:ascii="Wingdings" w:hAnsi="Wingdings" w:hint="default"/>
      </w:rPr>
    </w:lvl>
    <w:lvl w:ilvl="3" w:tplc="04090001" w:tentative="1">
      <w:start w:val="1"/>
      <w:numFmt w:val="bullet"/>
      <w:lvlText w:val=""/>
      <w:lvlJc w:val="left"/>
      <w:pPr>
        <w:ind w:left="1932" w:hanging="420"/>
      </w:pPr>
      <w:rPr>
        <w:rFonts w:ascii="Wingdings" w:hAnsi="Wingdings" w:hint="default"/>
      </w:rPr>
    </w:lvl>
    <w:lvl w:ilvl="4" w:tplc="0409000B" w:tentative="1">
      <w:start w:val="1"/>
      <w:numFmt w:val="bullet"/>
      <w:lvlText w:val=""/>
      <w:lvlJc w:val="left"/>
      <w:pPr>
        <w:ind w:left="2352" w:hanging="420"/>
      </w:pPr>
      <w:rPr>
        <w:rFonts w:ascii="Wingdings" w:hAnsi="Wingdings" w:hint="default"/>
      </w:rPr>
    </w:lvl>
    <w:lvl w:ilvl="5" w:tplc="0409000D" w:tentative="1">
      <w:start w:val="1"/>
      <w:numFmt w:val="bullet"/>
      <w:lvlText w:val=""/>
      <w:lvlJc w:val="left"/>
      <w:pPr>
        <w:ind w:left="2772" w:hanging="420"/>
      </w:pPr>
      <w:rPr>
        <w:rFonts w:ascii="Wingdings" w:hAnsi="Wingdings" w:hint="default"/>
      </w:rPr>
    </w:lvl>
    <w:lvl w:ilvl="6" w:tplc="04090001" w:tentative="1">
      <w:start w:val="1"/>
      <w:numFmt w:val="bullet"/>
      <w:lvlText w:val=""/>
      <w:lvlJc w:val="left"/>
      <w:pPr>
        <w:ind w:left="3192" w:hanging="420"/>
      </w:pPr>
      <w:rPr>
        <w:rFonts w:ascii="Wingdings" w:hAnsi="Wingdings" w:hint="default"/>
      </w:rPr>
    </w:lvl>
    <w:lvl w:ilvl="7" w:tplc="0409000B" w:tentative="1">
      <w:start w:val="1"/>
      <w:numFmt w:val="bullet"/>
      <w:lvlText w:val=""/>
      <w:lvlJc w:val="left"/>
      <w:pPr>
        <w:ind w:left="3612" w:hanging="420"/>
      </w:pPr>
      <w:rPr>
        <w:rFonts w:ascii="Wingdings" w:hAnsi="Wingdings" w:hint="default"/>
      </w:rPr>
    </w:lvl>
    <w:lvl w:ilvl="8" w:tplc="0409000D" w:tentative="1">
      <w:start w:val="1"/>
      <w:numFmt w:val="bullet"/>
      <w:lvlText w:val=""/>
      <w:lvlJc w:val="left"/>
      <w:pPr>
        <w:ind w:left="4032" w:hanging="420"/>
      </w:pPr>
      <w:rPr>
        <w:rFonts w:ascii="Wingdings" w:hAnsi="Wingdings" w:hint="default"/>
      </w:rPr>
    </w:lvl>
  </w:abstractNum>
  <w:abstractNum w:abstractNumId="30" w15:restartNumberingAfterBreak="0">
    <w:nsid w:val="5A7165A9"/>
    <w:multiLevelType w:val="hybridMultilevel"/>
    <w:tmpl w:val="ADB225B6"/>
    <w:lvl w:ilvl="0" w:tplc="24CCFB6A">
      <w:numFmt w:val="bullet"/>
      <w:lvlText w:val="•"/>
      <w:lvlJc w:val="left"/>
      <w:pPr>
        <w:ind w:left="672" w:hanging="420"/>
      </w:pPr>
      <w:rPr>
        <w:rFonts w:ascii="Arial" w:hAnsi="Arial" w:hint="default"/>
      </w:rPr>
    </w:lvl>
    <w:lvl w:ilvl="1" w:tplc="0409000B" w:tentative="1">
      <w:start w:val="1"/>
      <w:numFmt w:val="bullet"/>
      <w:lvlText w:val=""/>
      <w:lvlJc w:val="left"/>
      <w:pPr>
        <w:ind w:left="1092" w:hanging="420"/>
      </w:pPr>
      <w:rPr>
        <w:rFonts w:ascii="Wingdings" w:hAnsi="Wingdings" w:hint="default"/>
      </w:rPr>
    </w:lvl>
    <w:lvl w:ilvl="2" w:tplc="0409000D" w:tentative="1">
      <w:start w:val="1"/>
      <w:numFmt w:val="bullet"/>
      <w:lvlText w:val=""/>
      <w:lvlJc w:val="left"/>
      <w:pPr>
        <w:ind w:left="1512" w:hanging="420"/>
      </w:pPr>
      <w:rPr>
        <w:rFonts w:ascii="Wingdings" w:hAnsi="Wingdings" w:hint="default"/>
      </w:rPr>
    </w:lvl>
    <w:lvl w:ilvl="3" w:tplc="04090001" w:tentative="1">
      <w:start w:val="1"/>
      <w:numFmt w:val="bullet"/>
      <w:lvlText w:val=""/>
      <w:lvlJc w:val="left"/>
      <w:pPr>
        <w:ind w:left="1932" w:hanging="420"/>
      </w:pPr>
      <w:rPr>
        <w:rFonts w:ascii="Wingdings" w:hAnsi="Wingdings" w:hint="default"/>
      </w:rPr>
    </w:lvl>
    <w:lvl w:ilvl="4" w:tplc="0409000B" w:tentative="1">
      <w:start w:val="1"/>
      <w:numFmt w:val="bullet"/>
      <w:lvlText w:val=""/>
      <w:lvlJc w:val="left"/>
      <w:pPr>
        <w:ind w:left="2352" w:hanging="420"/>
      </w:pPr>
      <w:rPr>
        <w:rFonts w:ascii="Wingdings" w:hAnsi="Wingdings" w:hint="default"/>
      </w:rPr>
    </w:lvl>
    <w:lvl w:ilvl="5" w:tplc="0409000D" w:tentative="1">
      <w:start w:val="1"/>
      <w:numFmt w:val="bullet"/>
      <w:lvlText w:val=""/>
      <w:lvlJc w:val="left"/>
      <w:pPr>
        <w:ind w:left="2772" w:hanging="420"/>
      </w:pPr>
      <w:rPr>
        <w:rFonts w:ascii="Wingdings" w:hAnsi="Wingdings" w:hint="default"/>
      </w:rPr>
    </w:lvl>
    <w:lvl w:ilvl="6" w:tplc="04090001" w:tentative="1">
      <w:start w:val="1"/>
      <w:numFmt w:val="bullet"/>
      <w:lvlText w:val=""/>
      <w:lvlJc w:val="left"/>
      <w:pPr>
        <w:ind w:left="3192" w:hanging="420"/>
      </w:pPr>
      <w:rPr>
        <w:rFonts w:ascii="Wingdings" w:hAnsi="Wingdings" w:hint="default"/>
      </w:rPr>
    </w:lvl>
    <w:lvl w:ilvl="7" w:tplc="0409000B" w:tentative="1">
      <w:start w:val="1"/>
      <w:numFmt w:val="bullet"/>
      <w:lvlText w:val=""/>
      <w:lvlJc w:val="left"/>
      <w:pPr>
        <w:ind w:left="3612" w:hanging="420"/>
      </w:pPr>
      <w:rPr>
        <w:rFonts w:ascii="Wingdings" w:hAnsi="Wingdings" w:hint="default"/>
      </w:rPr>
    </w:lvl>
    <w:lvl w:ilvl="8" w:tplc="0409000D" w:tentative="1">
      <w:start w:val="1"/>
      <w:numFmt w:val="bullet"/>
      <w:lvlText w:val=""/>
      <w:lvlJc w:val="left"/>
      <w:pPr>
        <w:ind w:left="4032" w:hanging="420"/>
      </w:pPr>
      <w:rPr>
        <w:rFonts w:ascii="Wingdings" w:hAnsi="Wingdings" w:hint="default"/>
      </w:rPr>
    </w:lvl>
  </w:abstractNum>
  <w:abstractNum w:abstractNumId="31" w15:restartNumberingAfterBreak="0">
    <w:nsid w:val="663261C0"/>
    <w:multiLevelType w:val="hybridMultilevel"/>
    <w:tmpl w:val="A93C1428"/>
    <w:lvl w:ilvl="0" w:tplc="CAEE8E00">
      <w:start w:val="1"/>
      <w:numFmt w:val="bullet"/>
      <w:lvlText w:val=""/>
      <w:lvlJc w:val="left"/>
      <w:pPr>
        <w:tabs>
          <w:tab w:val="num" w:pos="720"/>
        </w:tabs>
        <w:ind w:left="720" w:hanging="360"/>
      </w:pPr>
      <w:rPr>
        <w:rFonts w:ascii="Symbol" w:hAnsi="Symbol" w:hint="default"/>
      </w:rPr>
    </w:lvl>
    <w:lvl w:ilvl="1" w:tplc="24CCFB6A">
      <w:numFmt w:val="bullet"/>
      <w:lvlText w:val="•"/>
      <w:lvlJc w:val="left"/>
      <w:pPr>
        <w:tabs>
          <w:tab w:val="num" w:pos="1440"/>
        </w:tabs>
        <w:ind w:left="1440" w:hanging="360"/>
      </w:pPr>
      <w:rPr>
        <w:rFonts w:ascii="Arial" w:hAnsi="Arial" w:hint="default"/>
      </w:rPr>
    </w:lvl>
    <w:lvl w:ilvl="2" w:tplc="AC2E07FA">
      <w:numFmt w:val="bullet"/>
      <w:lvlText w:val="•"/>
      <w:lvlJc w:val="left"/>
      <w:pPr>
        <w:tabs>
          <w:tab w:val="num" w:pos="2160"/>
        </w:tabs>
        <w:ind w:left="2160" w:hanging="360"/>
      </w:pPr>
      <w:rPr>
        <w:rFonts w:ascii="Arial" w:hAnsi="Arial" w:hint="default"/>
      </w:rPr>
    </w:lvl>
    <w:lvl w:ilvl="3" w:tplc="6DF6EE0E" w:tentative="1">
      <w:start w:val="1"/>
      <w:numFmt w:val="bullet"/>
      <w:lvlText w:val=""/>
      <w:lvlJc w:val="left"/>
      <w:pPr>
        <w:tabs>
          <w:tab w:val="num" w:pos="2880"/>
        </w:tabs>
        <w:ind w:left="2880" w:hanging="360"/>
      </w:pPr>
      <w:rPr>
        <w:rFonts w:ascii="Symbol" w:hAnsi="Symbol" w:hint="default"/>
      </w:rPr>
    </w:lvl>
    <w:lvl w:ilvl="4" w:tplc="3C5021DE" w:tentative="1">
      <w:start w:val="1"/>
      <w:numFmt w:val="bullet"/>
      <w:lvlText w:val=""/>
      <w:lvlJc w:val="left"/>
      <w:pPr>
        <w:tabs>
          <w:tab w:val="num" w:pos="3600"/>
        </w:tabs>
        <w:ind w:left="3600" w:hanging="360"/>
      </w:pPr>
      <w:rPr>
        <w:rFonts w:ascii="Symbol" w:hAnsi="Symbol" w:hint="default"/>
      </w:rPr>
    </w:lvl>
    <w:lvl w:ilvl="5" w:tplc="AFCA8018" w:tentative="1">
      <w:start w:val="1"/>
      <w:numFmt w:val="bullet"/>
      <w:lvlText w:val=""/>
      <w:lvlJc w:val="left"/>
      <w:pPr>
        <w:tabs>
          <w:tab w:val="num" w:pos="4320"/>
        </w:tabs>
        <w:ind w:left="4320" w:hanging="360"/>
      </w:pPr>
      <w:rPr>
        <w:rFonts w:ascii="Symbol" w:hAnsi="Symbol" w:hint="default"/>
      </w:rPr>
    </w:lvl>
    <w:lvl w:ilvl="6" w:tplc="A490ABE6" w:tentative="1">
      <w:start w:val="1"/>
      <w:numFmt w:val="bullet"/>
      <w:lvlText w:val=""/>
      <w:lvlJc w:val="left"/>
      <w:pPr>
        <w:tabs>
          <w:tab w:val="num" w:pos="5040"/>
        </w:tabs>
        <w:ind w:left="5040" w:hanging="360"/>
      </w:pPr>
      <w:rPr>
        <w:rFonts w:ascii="Symbol" w:hAnsi="Symbol" w:hint="default"/>
      </w:rPr>
    </w:lvl>
    <w:lvl w:ilvl="7" w:tplc="3B98C80A" w:tentative="1">
      <w:start w:val="1"/>
      <w:numFmt w:val="bullet"/>
      <w:lvlText w:val=""/>
      <w:lvlJc w:val="left"/>
      <w:pPr>
        <w:tabs>
          <w:tab w:val="num" w:pos="5760"/>
        </w:tabs>
        <w:ind w:left="5760" w:hanging="360"/>
      </w:pPr>
      <w:rPr>
        <w:rFonts w:ascii="Symbol" w:hAnsi="Symbol" w:hint="default"/>
      </w:rPr>
    </w:lvl>
    <w:lvl w:ilvl="8" w:tplc="D3F4BBDE" w:tentative="1">
      <w:start w:val="1"/>
      <w:numFmt w:val="bullet"/>
      <w:lvlText w:val=""/>
      <w:lvlJc w:val="left"/>
      <w:pPr>
        <w:tabs>
          <w:tab w:val="num" w:pos="6480"/>
        </w:tabs>
        <w:ind w:left="6480" w:hanging="360"/>
      </w:pPr>
      <w:rPr>
        <w:rFonts w:ascii="Symbol" w:hAnsi="Symbol" w:hint="default"/>
      </w:rPr>
    </w:lvl>
  </w:abstractNum>
  <w:abstractNum w:abstractNumId="32" w15:restartNumberingAfterBreak="0">
    <w:nsid w:val="67267C66"/>
    <w:multiLevelType w:val="hybridMultilevel"/>
    <w:tmpl w:val="1EF86220"/>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start w:val="1"/>
      <w:numFmt w:val="bullet"/>
      <w:lvlText w:val=""/>
      <w:lvlJc w:val="left"/>
      <w:pPr>
        <w:ind w:left="7824" w:hanging="360"/>
      </w:pPr>
      <w:rPr>
        <w:rFonts w:ascii="Wingdings" w:hAnsi="Wingdings" w:hint="default"/>
      </w:rPr>
    </w:lvl>
  </w:abstractNum>
  <w:abstractNum w:abstractNumId="33" w15:restartNumberingAfterBreak="0">
    <w:nsid w:val="6E25561B"/>
    <w:multiLevelType w:val="multilevel"/>
    <w:tmpl w:val="6E25561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70CE6A26"/>
    <w:multiLevelType w:val="hybridMultilevel"/>
    <w:tmpl w:val="25BC19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6F577AC"/>
    <w:multiLevelType w:val="multilevel"/>
    <w:tmpl w:val="76F577A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77EC68D4"/>
    <w:multiLevelType w:val="hybridMultilevel"/>
    <w:tmpl w:val="3CBEBF56"/>
    <w:lvl w:ilvl="0" w:tplc="A43C0C0A">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17"/>
  </w:num>
  <w:num w:numId="3">
    <w:abstractNumId w:val="20"/>
  </w:num>
  <w:num w:numId="4">
    <w:abstractNumId w:val="37"/>
  </w:num>
  <w:num w:numId="5">
    <w:abstractNumId w:val="1"/>
  </w:num>
  <w:num w:numId="6">
    <w:abstractNumId w:val="33"/>
  </w:num>
  <w:num w:numId="7">
    <w:abstractNumId w:val="32"/>
  </w:num>
  <w:num w:numId="8">
    <w:abstractNumId w:val="11"/>
  </w:num>
  <w:num w:numId="9">
    <w:abstractNumId w:val="35"/>
  </w:num>
  <w:num w:numId="10">
    <w:abstractNumId w:val="0"/>
  </w:num>
  <w:num w:numId="11">
    <w:abstractNumId w:val="28"/>
  </w:num>
  <w:num w:numId="12">
    <w:abstractNumId w:val="15"/>
  </w:num>
  <w:num w:numId="13">
    <w:abstractNumId w:val="22"/>
  </w:num>
  <w:num w:numId="14">
    <w:abstractNumId w:val="6"/>
  </w:num>
  <w:num w:numId="15">
    <w:abstractNumId w:val="28"/>
  </w:num>
  <w:num w:numId="16">
    <w:abstractNumId w:val="10"/>
  </w:num>
  <w:num w:numId="17">
    <w:abstractNumId w:val="13"/>
  </w:num>
  <w:num w:numId="18">
    <w:abstractNumId w:val="31"/>
  </w:num>
  <w:num w:numId="19">
    <w:abstractNumId w:val="5"/>
  </w:num>
  <w:num w:numId="20">
    <w:abstractNumId w:val="2"/>
  </w:num>
  <w:num w:numId="21">
    <w:abstractNumId w:val="27"/>
  </w:num>
  <w:num w:numId="22">
    <w:abstractNumId w:val="4"/>
  </w:num>
  <w:num w:numId="23">
    <w:abstractNumId w:val="19"/>
  </w:num>
  <w:num w:numId="24">
    <w:abstractNumId w:val="7"/>
  </w:num>
  <w:num w:numId="25">
    <w:abstractNumId w:val="12"/>
  </w:num>
  <w:num w:numId="26">
    <w:abstractNumId w:val="24"/>
  </w:num>
  <w:num w:numId="27">
    <w:abstractNumId w:val="18"/>
  </w:num>
  <w:num w:numId="28">
    <w:abstractNumId w:val="23"/>
  </w:num>
  <w:num w:numId="29">
    <w:abstractNumId w:val="9"/>
  </w:num>
  <w:num w:numId="30">
    <w:abstractNumId w:val="34"/>
  </w:num>
  <w:num w:numId="3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5"/>
  </w:num>
  <w:num w:numId="33">
    <w:abstractNumId w:val="36"/>
  </w:num>
  <w:num w:numId="3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4"/>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6"/>
  </w:num>
  <w:num w:numId="38">
    <w:abstractNumId w:val="21"/>
  </w:num>
  <w:num w:numId="39">
    <w:abstractNumId w:val="29"/>
  </w:num>
  <w:num w:numId="40">
    <w:abstractNumId w:val="3"/>
  </w:num>
  <w:num w:numId="41">
    <w:abstractNumId w:val="30"/>
  </w:num>
  <w:num w:numId="42">
    <w:abstractNumId w:val="1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302"/>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0EF"/>
    <w:rsid w:val="00000594"/>
    <w:rsid w:val="000006F4"/>
    <w:rsid w:val="0000111A"/>
    <w:rsid w:val="00001BD0"/>
    <w:rsid w:val="000042FB"/>
    <w:rsid w:val="000046FC"/>
    <w:rsid w:val="000052A1"/>
    <w:rsid w:val="0000533B"/>
    <w:rsid w:val="000059BB"/>
    <w:rsid w:val="000059D0"/>
    <w:rsid w:val="00005D74"/>
    <w:rsid w:val="000063C5"/>
    <w:rsid w:val="00006F04"/>
    <w:rsid w:val="0000774A"/>
    <w:rsid w:val="0001083D"/>
    <w:rsid w:val="0001158B"/>
    <w:rsid w:val="000116BD"/>
    <w:rsid w:val="00012217"/>
    <w:rsid w:val="000122DC"/>
    <w:rsid w:val="00012A63"/>
    <w:rsid w:val="000130F2"/>
    <w:rsid w:val="000135E1"/>
    <w:rsid w:val="00013C47"/>
    <w:rsid w:val="00014451"/>
    <w:rsid w:val="00014963"/>
    <w:rsid w:val="00014C47"/>
    <w:rsid w:val="00014DE3"/>
    <w:rsid w:val="0001536D"/>
    <w:rsid w:val="00015BB5"/>
    <w:rsid w:val="0001649B"/>
    <w:rsid w:val="0001666D"/>
    <w:rsid w:val="0001724C"/>
    <w:rsid w:val="00017B85"/>
    <w:rsid w:val="00017E2D"/>
    <w:rsid w:val="0002008D"/>
    <w:rsid w:val="00020776"/>
    <w:rsid w:val="00020B63"/>
    <w:rsid w:val="00020E1B"/>
    <w:rsid w:val="00021042"/>
    <w:rsid w:val="000212A1"/>
    <w:rsid w:val="00021907"/>
    <w:rsid w:val="000220CE"/>
    <w:rsid w:val="000220E2"/>
    <w:rsid w:val="0002225D"/>
    <w:rsid w:val="00022AAB"/>
    <w:rsid w:val="00023B7A"/>
    <w:rsid w:val="00023F5A"/>
    <w:rsid w:val="0002475A"/>
    <w:rsid w:val="00025C6B"/>
    <w:rsid w:val="00026607"/>
    <w:rsid w:val="00026764"/>
    <w:rsid w:val="00026904"/>
    <w:rsid w:val="00026A59"/>
    <w:rsid w:val="00026F5D"/>
    <w:rsid w:val="00030880"/>
    <w:rsid w:val="00030B9F"/>
    <w:rsid w:val="00031165"/>
    <w:rsid w:val="000315B9"/>
    <w:rsid w:val="00031CC0"/>
    <w:rsid w:val="00031EE4"/>
    <w:rsid w:val="00032561"/>
    <w:rsid w:val="000326E2"/>
    <w:rsid w:val="000339D0"/>
    <w:rsid w:val="00033A4B"/>
    <w:rsid w:val="00033F47"/>
    <w:rsid w:val="00034F28"/>
    <w:rsid w:val="0003564D"/>
    <w:rsid w:val="000368DA"/>
    <w:rsid w:val="000402AB"/>
    <w:rsid w:val="000416D2"/>
    <w:rsid w:val="00041AF5"/>
    <w:rsid w:val="0004204D"/>
    <w:rsid w:val="000432D7"/>
    <w:rsid w:val="000435AE"/>
    <w:rsid w:val="000437E0"/>
    <w:rsid w:val="00043BB9"/>
    <w:rsid w:val="0004406F"/>
    <w:rsid w:val="00044123"/>
    <w:rsid w:val="00044985"/>
    <w:rsid w:val="00044BFD"/>
    <w:rsid w:val="00045776"/>
    <w:rsid w:val="00045975"/>
    <w:rsid w:val="00045EEA"/>
    <w:rsid w:val="00045FD7"/>
    <w:rsid w:val="0004608F"/>
    <w:rsid w:val="00046C34"/>
    <w:rsid w:val="00047059"/>
    <w:rsid w:val="0004729B"/>
    <w:rsid w:val="00047A83"/>
    <w:rsid w:val="000503DF"/>
    <w:rsid w:val="000504D0"/>
    <w:rsid w:val="000505B8"/>
    <w:rsid w:val="00050DA6"/>
    <w:rsid w:val="00050DBE"/>
    <w:rsid w:val="00051A92"/>
    <w:rsid w:val="0005248C"/>
    <w:rsid w:val="00052612"/>
    <w:rsid w:val="00052A52"/>
    <w:rsid w:val="0005366B"/>
    <w:rsid w:val="00053F75"/>
    <w:rsid w:val="000547B5"/>
    <w:rsid w:val="00055AD9"/>
    <w:rsid w:val="00055EF5"/>
    <w:rsid w:val="0005679D"/>
    <w:rsid w:val="00056CBD"/>
    <w:rsid w:val="000572EF"/>
    <w:rsid w:val="00062143"/>
    <w:rsid w:val="00063243"/>
    <w:rsid w:val="000633D5"/>
    <w:rsid w:val="000639B3"/>
    <w:rsid w:val="00063B92"/>
    <w:rsid w:val="0006423A"/>
    <w:rsid w:val="000658D0"/>
    <w:rsid w:val="00065D07"/>
    <w:rsid w:val="00066134"/>
    <w:rsid w:val="000667C2"/>
    <w:rsid w:val="00066E67"/>
    <w:rsid w:val="0006712A"/>
    <w:rsid w:val="0006739A"/>
    <w:rsid w:val="00067AAD"/>
    <w:rsid w:val="00067DAE"/>
    <w:rsid w:val="000707F9"/>
    <w:rsid w:val="00070E01"/>
    <w:rsid w:val="000710F4"/>
    <w:rsid w:val="00071DB0"/>
    <w:rsid w:val="00071FF8"/>
    <w:rsid w:val="000723F1"/>
    <w:rsid w:val="0007296C"/>
    <w:rsid w:val="00072EBE"/>
    <w:rsid w:val="00072FAF"/>
    <w:rsid w:val="0007366E"/>
    <w:rsid w:val="00073D2A"/>
    <w:rsid w:val="0007419B"/>
    <w:rsid w:val="000761DE"/>
    <w:rsid w:val="000764C3"/>
    <w:rsid w:val="000765F3"/>
    <w:rsid w:val="000770C6"/>
    <w:rsid w:val="00077F33"/>
    <w:rsid w:val="00080C3A"/>
    <w:rsid w:val="00081901"/>
    <w:rsid w:val="00081D13"/>
    <w:rsid w:val="00082230"/>
    <w:rsid w:val="0008285B"/>
    <w:rsid w:val="000834E7"/>
    <w:rsid w:val="000834ED"/>
    <w:rsid w:val="00083ED8"/>
    <w:rsid w:val="0008506B"/>
    <w:rsid w:val="00085AC1"/>
    <w:rsid w:val="00085C18"/>
    <w:rsid w:val="00085E01"/>
    <w:rsid w:val="000860C0"/>
    <w:rsid w:val="0008727B"/>
    <w:rsid w:val="0008742B"/>
    <w:rsid w:val="0009044A"/>
    <w:rsid w:val="00090CDD"/>
    <w:rsid w:val="000915AF"/>
    <w:rsid w:val="0009175D"/>
    <w:rsid w:val="000923CF"/>
    <w:rsid w:val="000925AD"/>
    <w:rsid w:val="000925D2"/>
    <w:rsid w:val="000947DE"/>
    <w:rsid w:val="00094940"/>
    <w:rsid w:val="0009544E"/>
    <w:rsid w:val="0009612A"/>
    <w:rsid w:val="000967AD"/>
    <w:rsid w:val="00096C4C"/>
    <w:rsid w:val="00096E8A"/>
    <w:rsid w:val="000973F5"/>
    <w:rsid w:val="00097608"/>
    <w:rsid w:val="0009783A"/>
    <w:rsid w:val="00097C02"/>
    <w:rsid w:val="000A016B"/>
    <w:rsid w:val="000A14C7"/>
    <w:rsid w:val="000A227A"/>
    <w:rsid w:val="000A2529"/>
    <w:rsid w:val="000A30B7"/>
    <w:rsid w:val="000A366D"/>
    <w:rsid w:val="000A3954"/>
    <w:rsid w:val="000A471D"/>
    <w:rsid w:val="000A5151"/>
    <w:rsid w:val="000A5594"/>
    <w:rsid w:val="000A56FC"/>
    <w:rsid w:val="000A7627"/>
    <w:rsid w:val="000A77AD"/>
    <w:rsid w:val="000A7819"/>
    <w:rsid w:val="000A7B11"/>
    <w:rsid w:val="000A7BD5"/>
    <w:rsid w:val="000A7C07"/>
    <w:rsid w:val="000B0689"/>
    <w:rsid w:val="000B0854"/>
    <w:rsid w:val="000B0BA7"/>
    <w:rsid w:val="000B1F1E"/>
    <w:rsid w:val="000B1F9A"/>
    <w:rsid w:val="000B2B4F"/>
    <w:rsid w:val="000B2B80"/>
    <w:rsid w:val="000B36BA"/>
    <w:rsid w:val="000B3B5B"/>
    <w:rsid w:val="000B3F62"/>
    <w:rsid w:val="000B49CF"/>
    <w:rsid w:val="000B4A69"/>
    <w:rsid w:val="000B5225"/>
    <w:rsid w:val="000B5449"/>
    <w:rsid w:val="000B5A70"/>
    <w:rsid w:val="000B5EEC"/>
    <w:rsid w:val="000B73D6"/>
    <w:rsid w:val="000B744C"/>
    <w:rsid w:val="000B770A"/>
    <w:rsid w:val="000C00A2"/>
    <w:rsid w:val="000C0293"/>
    <w:rsid w:val="000C0A0E"/>
    <w:rsid w:val="000C161D"/>
    <w:rsid w:val="000C28E8"/>
    <w:rsid w:val="000C2CEB"/>
    <w:rsid w:val="000C2E66"/>
    <w:rsid w:val="000C2EF7"/>
    <w:rsid w:val="000C31BE"/>
    <w:rsid w:val="000C322C"/>
    <w:rsid w:val="000C327E"/>
    <w:rsid w:val="000C34F7"/>
    <w:rsid w:val="000C3611"/>
    <w:rsid w:val="000C3874"/>
    <w:rsid w:val="000C3D1C"/>
    <w:rsid w:val="000C4338"/>
    <w:rsid w:val="000C440D"/>
    <w:rsid w:val="000C4D56"/>
    <w:rsid w:val="000C54B8"/>
    <w:rsid w:val="000C5FCB"/>
    <w:rsid w:val="000C62FF"/>
    <w:rsid w:val="000C67EF"/>
    <w:rsid w:val="000C6B58"/>
    <w:rsid w:val="000C7058"/>
    <w:rsid w:val="000C7687"/>
    <w:rsid w:val="000C7887"/>
    <w:rsid w:val="000C7AAF"/>
    <w:rsid w:val="000C7C7C"/>
    <w:rsid w:val="000D02AA"/>
    <w:rsid w:val="000D0CC7"/>
    <w:rsid w:val="000D1FEC"/>
    <w:rsid w:val="000D22DB"/>
    <w:rsid w:val="000D2359"/>
    <w:rsid w:val="000D3128"/>
    <w:rsid w:val="000D3976"/>
    <w:rsid w:val="000D4391"/>
    <w:rsid w:val="000D457E"/>
    <w:rsid w:val="000D4A00"/>
    <w:rsid w:val="000D507E"/>
    <w:rsid w:val="000D58BA"/>
    <w:rsid w:val="000D59BD"/>
    <w:rsid w:val="000D5CDB"/>
    <w:rsid w:val="000D60F8"/>
    <w:rsid w:val="000D6118"/>
    <w:rsid w:val="000D627E"/>
    <w:rsid w:val="000D6564"/>
    <w:rsid w:val="000D659E"/>
    <w:rsid w:val="000D662B"/>
    <w:rsid w:val="000D7120"/>
    <w:rsid w:val="000D760C"/>
    <w:rsid w:val="000D765D"/>
    <w:rsid w:val="000D7E31"/>
    <w:rsid w:val="000E0B57"/>
    <w:rsid w:val="000E0BDA"/>
    <w:rsid w:val="000E1093"/>
    <w:rsid w:val="000E13D8"/>
    <w:rsid w:val="000E1B40"/>
    <w:rsid w:val="000E3DDF"/>
    <w:rsid w:val="000E3E80"/>
    <w:rsid w:val="000E41EC"/>
    <w:rsid w:val="000E4890"/>
    <w:rsid w:val="000E4D55"/>
    <w:rsid w:val="000E4F05"/>
    <w:rsid w:val="000E5033"/>
    <w:rsid w:val="000E56F1"/>
    <w:rsid w:val="000E61C4"/>
    <w:rsid w:val="000E66B8"/>
    <w:rsid w:val="000E692C"/>
    <w:rsid w:val="000E70D8"/>
    <w:rsid w:val="000E7466"/>
    <w:rsid w:val="000F031A"/>
    <w:rsid w:val="000F0576"/>
    <w:rsid w:val="000F0F33"/>
    <w:rsid w:val="000F1ECF"/>
    <w:rsid w:val="000F22EB"/>
    <w:rsid w:val="000F23A9"/>
    <w:rsid w:val="000F271E"/>
    <w:rsid w:val="000F283B"/>
    <w:rsid w:val="000F328C"/>
    <w:rsid w:val="000F42D3"/>
    <w:rsid w:val="000F4599"/>
    <w:rsid w:val="000F5488"/>
    <w:rsid w:val="000F5530"/>
    <w:rsid w:val="000F68F1"/>
    <w:rsid w:val="000F690C"/>
    <w:rsid w:val="000F6A99"/>
    <w:rsid w:val="000F70E0"/>
    <w:rsid w:val="000F7382"/>
    <w:rsid w:val="001000CF"/>
    <w:rsid w:val="00100250"/>
    <w:rsid w:val="001002C4"/>
    <w:rsid w:val="00100615"/>
    <w:rsid w:val="0010092D"/>
    <w:rsid w:val="00100B65"/>
    <w:rsid w:val="00100D51"/>
    <w:rsid w:val="00100ED8"/>
    <w:rsid w:val="001012BF"/>
    <w:rsid w:val="00101760"/>
    <w:rsid w:val="0010179A"/>
    <w:rsid w:val="00101870"/>
    <w:rsid w:val="00101CEC"/>
    <w:rsid w:val="00101FE5"/>
    <w:rsid w:val="00102393"/>
    <w:rsid w:val="00102932"/>
    <w:rsid w:val="00102C85"/>
    <w:rsid w:val="00102D94"/>
    <w:rsid w:val="00103154"/>
    <w:rsid w:val="0010332C"/>
    <w:rsid w:val="001033CA"/>
    <w:rsid w:val="00103B32"/>
    <w:rsid w:val="00103ECD"/>
    <w:rsid w:val="00104A73"/>
    <w:rsid w:val="001051FC"/>
    <w:rsid w:val="0010522F"/>
    <w:rsid w:val="0010552D"/>
    <w:rsid w:val="00105D85"/>
    <w:rsid w:val="00105FAF"/>
    <w:rsid w:val="00106050"/>
    <w:rsid w:val="0010684E"/>
    <w:rsid w:val="001076AC"/>
    <w:rsid w:val="00107A88"/>
    <w:rsid w:val="001102A6"/>
    <w:rsid w:val="00110A2F"/>
    <w:rsid w:val="00111828"/>
    <w:rsid w:val="0011274D"/>
    <w:rsid w:val="0011282B"/>
    <w:rsid w:val="00112D66"/>
    <w:rsid w:val="00112DDC"/>
    <w:rsid w:val="00114764"/>
    <w:rsid w:val="00114F95"/>
    <w:rsid w:val="001154E6"/>
    <w:rsid w:val="001170DF"/>
    <w:rsid w:val="00117499"/>
    <w:rsid w:val="001177DB"/>
    <w:rsid w:val="00117964"/>
    <w:rsid w:val="00120BBB"/>
    <w:rsid w:val="0012120A"/>
    <w:rsid w:val="00122E67"/>
    <w:rsid w:val="001232C5"/>
    <w:rsid w:val="00123389"/>
    <w:rsid w:val="001236B5"/>
    <w:rsid w:val="0012411B"/>
    <w:rsid w:val="0012463E"/>
    <w:rsid w:val="00125824"/>
    <w:rsid w:val="00125FC0"/>
    <w:rsid w:val="0012618D"/>
    <w:rsid w:val="00126A3F"/>
    <w:rsid w:val="001270ED"/>
    <w:rsid w:val="00127CB0"/>
    <w:rsid w:val="001300F3"/>
    <w:rsid w:val="00131661"/>
    <w:rsid w:val="00131F11"/>
    <w:rsid w:val="00132434"/>
    <w:rsid w:val="00132B1C"/>
    <w:rsid w:val="00132D52"/>
    <w:rsid w:val="00133A63"/>
    <w:rsid w:val="00133EB9"/>
    <w:rsid w:val="00134670"/>
    <w:rsid w:val="0013512A"/>
    <w:rsid w:val="00135141"/>
    <w:rsid w:val="0013535F"/>
    <w:rsid w:val="001355C5"/>
    <w:rsid w:val="00135794"/>
    <w:rsid w:val="00135808"/>
    <w:rsid w:val="00135898"/>
    <w:rsid w:val="00135C70"/>
    <w:rsid w:val="00135C90"/>
    <w:rsid w:val="00136106"/>
    <w:rsid w:val="00136B9F"/>
    <w:rsid w:val="00136ECA"/>
    <w:rsid w:val="00137910"/>
    <w:rsid w:val="00140CB7"/>
    <w:rsid w:val="00140F21"/>
    <w:rsid w:val="00141271"/>
    <w:rsid w:val="001420CF"/>
    <w:rsid w:val="00142432"/>
    <w:rsid w:val="00143488"/>
    <w:rsid w:val="00143759"/>
    <w:rsid w:val="00143C8B"/>
    <w:rsid w:val="00143F56"/>
    <w:rsid w:val="001446B1"/>
    <w:rsid w:val="001448B7"/>
    <w:rsid w:val="0014597A"/>
    <w:rsid w:val="00146015"/>
    <w:rsid w:val="001460BE"/>
    <w:rsid w:val="001462C7"/>
    <w:rsid w:val="00147F5D"/>
    <w:rsid w:val="00150FB0"/>
    <w:rsid w:val="00151161"/>
    <w:rsid w:val="0015123F"/>
    <w:rsid w:val="0015196F"/>
    <w:rsid w:val="00151A13"/>
    <w:rsid w:val="00152BC7"/>
    <w:rsid w:val="00152CAE"/>
    <w:rsid w:val="00153B6B"/>
    <w:rsid w:val="00153C4E"/>
    <w:rsid w:val="001544AE"/>
    <w:rsid w:val="0015650F"/>
    <w:rsid w:val="00156FA1"/>
    <w:rsid w:val="0015714C"/>
    <w:rsid w:val="00157FEC"/>
    <w:rsid w:val="0016089E"/>
    <w:rsid w:val="00160B74"/>
    <w:rsid w:val="00161EF3"/>
    <w:rsid w:val="0016231C"/>
    <w:rsid w:val="00162749"/>
    <w:rsid w:val="00162C66"/>
    <w:rsid w:val="0016329F"/>
    <w:rsid w:val="00163D7E"/>
    <w:rsid w:val="00163F42"/>
    <w:rsid w:val="00163F80"/>
    <w:rsid w:val="001645B2"/>
    <w:rsid w:val="001645E0"/>
    <w:rsid w:val="0016462F"/>
    <w:rsid w:val="00164D63"/>
    <w:rsid w:val="0016568B"/>
    <w:rsid w:val="001657A0"/>
    <w:rsid w:val="001657A1"/>
    <w:rsid w:val="00165CF7"/>
    <w:rsid w:val="001668D7"/>
    <w:rsid w:val="0016727F"/>
    <w:rsid w:val="0016752D"/>
    <w:rsid w:val="0016772E"/>
    <w:rsid w:val="00167BA0"/>
    <w:rsid w:val="001701BB"/>
    <w:rsid w:val="001705AC"/>
    <w:rsid w:val="001708EB"/>
    <w:rsid w:val="00170A94"/>
    <w:rsid w:val="001713BB"/>
    <w:rsid w:val="00171550"/>
    <w:rsid w:val="00171D17"/>
    <w:rsid w:val="0017246C"/>
    <w:rsid w:val="00173B5D"/>
    <w:rsid w:val="001741F4"/>
    <w:rsid w:val="00174C11"/>
    <w:rsid w:val="00174DE0"/>
    <w:rsid w:val="00175090"/>
    <w:rsid w:val="0017520A"/>
    <w:rsid w:val="0017523A"/>
    <w:rsid w:val="001754C1"/>
    <w:rsid w:val="001755AF"/>
    <w:rsid w:val="00175F65"/>
    <w:rsid w:val="001763AA"/>
    <w:rsid w:val="00176AED"/>
    <w:rsid w:val="00177C30"/>
    <w:rsid w:val="00177CB8"/>
    <w:rsid w:val="00177E17"/>
    <w:rsid w:val="00181AD5"/>
    <w:rsid w:val="001822D6"/>
    <w:rsid w:val="001824D1"/>
    <w:rsid w:val="001825E9"/>
    <w:rsid w:val="00182D6C"/>
    <w:rsid w:val="001830FD"/>
    <w:rsid w:val="0018314E"/>
    <w:rsid w:val="00183C77"/>
    <w:rsid w:val="00183F6D"/>
    <w:rsid w:val="001841B0"/>
    <w:rsid w:val="0018523E"/>
    <w:rsid w:val="00186490"/>
    <w:rsid w:val="0018686E"/>
    <w:rsid w:val="0018689E"/>
    <w:rsid w:val="00186918"/>
    <w:rsid w:val="001874A3"/>
    <w:rsid w:val="001878F6"/>
    <w:rsid w:val="00187B6A"/>
    <w:rsid w:val="00187E2C"/>
    <w:rsid w:val="00192C17"/>
    <w:rsid w:val="00192CF8"/>
    <w:rsid w:val="001933B6"/>
    <w:rsid w:val="00193508"/>
    <w:rsid w:val="00193752"/>
    <w:rsid w:val="00195164"/>
    <w:rsid w:val="00195247"/>
    <w:rsid w:val="00195ABD"/>
    <w:rsid w:val="00195CE4"/>
    <w:rsid w:val="00196165"/>
    <w:rsid w:val="0019722C"/>
    <w:rsid w:val="001A070B"/>
    <w:rsid w:val="001A08FF"/>
    <w:rsid w:val="001A094C"/>
    <w:rsid w:val="001A0D57"/>
    <w:rsid w:val="001A183C"/>
    <w:rsid w:val="001A2071"/>
    <w:rsid w:val="001A2309"/>
    <w:rsid w:val="001A2D2D"/>
    <w:rsid w:val="001A4123"/>
    <w:rsid w:val="001A42C5"/>
    <w:rsid w:val="001A4830"/>
    <w:rsid w:val="001A49D5"/>
    <w:rsid w:val="001A50A9"/>
    <w:rsid w:val="001A52F1"/>
    <w:rsid w:val="001A564D"/>
    <w:rsid w:val="001A5951"/>
    <w:rsid w:val="001A5FAC"/>
    <w:rsid w:val="001A637C"/>
    <w:rsid w:val="001A652B"/>
    <w:rsid w:val="001A689D"/>
    <w:rsid w:val="001B044D"/>
    <w:rsid w:val="001B1555"/>
    <w:rsid w:val="001B158D"/>
    <w:rsid w:val="001B15B6"/>
    <w:rsid w:val="001B1D3C"/>
    <w:rsid w:val="001B25A1"/>
    <w:rsid w:val="001B292C"/>
    <w:rsid w:val="001B32FB"/>
    <w:rsid w:val="001B3BC3"/>
    <w:rsid w:val="001B3D34"/>
    <w:rsid w:val="001B4001"/>
    <w:rsid w:val="001B4350"/>
    <w:rsid w:val="001B4866"/>
    <w:rsid w:val="001B487D"/>
    <w:rsid w:val="001B4F8C"/>
    <w:rsid w:val="001B50FD"/>
    <w:rsid w:val="001B659B"/>
    <w:rsid w:val="001B65AE"/>
    <w:rsid w:val="001B6A6C"/>
    <w:rsid w:val="001B6ABF"/>
    <w:rsid w:val="001B7033"/>
    <w:rsid w:val="001B708E"/>
    <w:rsid w:val="001B72DC"/>
    <w:rsid w:val="001C0E2A"/>
    <w:rsid w:val="001C1091"/>
    <w:rsid w:val="001C1BB3"/>
    <w:rsid w:val="001C1FC0"/>
    <w:rsid w:val="001C23E8"/>
    <w:rsid w:val="001C261D"/>
    <w:rsid w:val="001C2EE7"/>
    <w:rsid w:val="001C34DC"/>
    <w:rsid w:val="001C37A9"/>
    <w:rsid w:val="001C389D"/>
    <w:rsid w:val="001C41A0"/>
    <w:rsid w:val="001C5661"/>
    <w:rsid w:val="001C5B10"/>
    <w:rsid w:val="001C614F"/>
    <w:rsid w:val="001C650E"/>
    <w:rsid w:val="001C6572"/>
    <w:rsid w:val="001C66BA"/>
    <w:rsid w:val="001C6CD3"/>
    <w:rsid w:val="001C7A02"/>
    <w:rsid w:val="001D090F"/>
    <w:rsid w:val="001D1BDA"/>
    <w:rsid w:val="001D1C24"/>
    <w:rsid w:val="001D1F10"/>
    <w:rsid w:val="001D200C"/>
    <w:rsid w:val="001D256C"/>
    <w:rsid w:val="001D272D"/>
    <w:rsid w:val="001D273C"/>
    <w:rsid w:val="001D3109"/>
    <w:rsid w:val="001D3743"/>
    <w:rsid w:val="001D4155"/>
    <w:rsid w:val="001D4717"/>
    <w:rsid w:val="001D4AC5"/>
    <w:rsid w:val="001D4F42"/>
    <w:rsid w:val="001D509A"/>
    <w:rsid w:val="001D5249"/>
    <w:rsid w:val="001D53AF"/>
    <w:rsid w:val="001D54EC"/>
    <w:rsid w:val="001D6045"/>
    <w:rsid w:val="001D6DE8"/>
    <w:rsid w:val="001D74E9"/>
    <w:rsid w:val="001D752B"/>
    <w:rsid w:val="001D7997"/>
    <w:rsid w:val="001D7D1D"/>
    <w:rsid w:val="001D7E5F"/>
    <w:rsid w:val="001E028D"/>
    <w:rsid w:val="001E0870"/>
    <w:rsid w:val="001E112C"/>
    <w:rsid w:val="001E19B1"/>
    <w:rsid w:val="001E19CB"/>
    <w:rsid w:val="001E2050"/>
    <w:rsid w:val="001E36E8"/>
    <w:rsid w:val="001E399C"/>
    <w:rsid w:val="001E3ABE"/>
    <w:rsid w:val="001E3B64"/>
    <w:rsid w:val="001E429D"/>
    <w:rsid w:val="001E4374"/>
    <w:rsid w:val="001E4987"/>
    <w:rsid w:val="001E4ACC"/>
    <w:rsid w:val="001E5665"/>
    <w:rsid w:val="001E5D78"/>
    <w:rsid w:val="001E71A9"/>
    <w:rsid w:val="001E74A4"/>
    <w:rsid w:val="001E753A"/>
    <w:rsid w:val="001F00E3"/>
    <w:rsid w:val="001F09BA"/>
    <w:rsid w:val="001F0B5F"/>
    <w:rsid w:val="001F0FB0"/>
    <w:rsid w:val="001F1161"/>
    <w:rsid w:val="001F193C"/>
    <w:rsid w:val="001F1E6B"/>
    <w:rsid w:val="001F1FDB"/>
    <w:rsid w:val="001F2087"/>
    <w:rsid w:val="001F213E"/>
    <w:rsid w:val="001F2798"/>
    <w:rsid w:val="001F27B2"/>
    <w:rsid w:val="001F30BA"/>
    <w:rsid w:val="001F341A"/>
    <w:rsid w:val="001F3909"/>
    <w:rsid w:val="001F39C3"/>
    <w:rsid w:val="001F4DD2"/>
    <w:rsid w:val="001F5499"/>
    <w:rsid w:val="001F5512"/>
    <w:rsid w:val="001F563B"/>
    <w:rsid w:val="001F5BDB"/>
    <w:rsid w:val="001F5FDC"/>
    <w:rsid w:val="001F626C"/>
    <w:rsid w:val="001F6F34"/>
    <w:rsid w:val="001F71E4"/>
    <w:rsid w:val="001F7265"/>
    <w:rsid w:val="001F7A92"/>
    <w:rsid w:val="001F7C4D"/>
    <w:rsid w:val="002004D3"/>
    <w:rsid w:val="002006E3"/>
    <w:rsid w:val="002007B9"/>
    <w:rsid w:val="00200B8F"/>
    <w:rsid w:val="00200C65"/>
    <w:rsid w:val="00201123"/>
    <w:rsid w:val="00201225"/>
    <w:rsid w:val="00202159"/>
    <w:rsid w:val="002024BA"/>
    <w:rsid w:val="00202596"/>
    <w:rsid w:val="00203326"/>
    <w:rsid w:val="00203763"/>
    <w:rsid w:val="00204260"/>
    <w:rsid w:val="0020442C"/>
    <w:rsid w:val="0020478F"/>
    <w:rsid w:val="00204939"/>
    <w:rsid w:val="00206039"/>
    <w:rsid w:val="002071CE"/>
    <w:rsid w:val="002072F3"/>
    <w:rsid w:val="00207C51"/>
    <w:rsid w:val="00207D80"/>
    <w:rsid w:val="00210250"/>
    <w:rsid w:val="00210A00"/>
    <w:rsid w:val="00210AB3"/>
    <w:rsid w:val="00211125"/>
    <w:rsid w:val="002113BC"/>
    <w:rsid w:val="002122E4"/>
    <w:rsid w:val="00212630"/>
    <w:rsid w:val="00212F58"/>
    <w:rsid w:val="002132E3"/>
    <w:rsid w:val="002151E7"/>
    <w:rsid w:val="00215964"/>
    <w:rsid w:val="00215988"/>
    <w:rsid w:val="00216074"/>
    <w:rsid w:val="0021617B"/>
    <w:rsid w:val="00216342"/>
    <w:rsid w:val="00216AE8"/>
    <w:rsid w:val="002175CA"/>
    <w:rsid w:val="00217F22"/>
    <w:rsid w:val="0022022A"/>
    <w:rsid w:val="00220500"/>
    <w:rsid w:val="002205AB"/>
    <w:rsid w:val="002209D7"/>
    <w:rsid w:val="00220BF6"/>
    <w:rsid w:val="00221594"/>
    <w:rsid w:val="002219F0"/>
    <w:rsid w:val="00222AC9"/>
    <w:rsid w:val="00222AD6"/>
    <w:rsid w:val="00222BE5"/>
    <w:rsid w:val="00223163"/>
    <w:rsid w:val="00223E02"/>
    <w:rsid w:val="0022434E"/>
    <w:rsid w:val="002245D6"/>
    <w:rsid w:val="002246B0"/>
    <w:rsid w:val="0022506C"/>
    <w:rsid w:val="002250CC"/>
    <w:rsid w:val="00225CA5"/>
    <w:rsid w:val="00225E3F"/>
    <w:rsid w:val="00225F2D"/>
    <w:rsid w:val="00226E14"/>
    <w:rsid w:val="002275D2"/>
    <w:rsid w:val="00230567"/>
    <w:rsid w:val="00230CFF"/>
    <w:rsid w:val="00231D60"/>
    <w:rsid w:val="00232351"/>
    <w:rsid w:val="00232745"/>
    <w:rsid w:val="0023276E"/>
    <w:rsid w:val="0023277A"/>
    <w:rsid w:val="002329DE"/>
    <w:rsid w:val="0023315F"/>
    <w:rsid w:val="002333B3"/>
    <w:rsid w:val="00233B48"/>
    <w:rsid w:val="0023456C"/>
    <w:rsid w:val="002357ED"/>
    <w:rsid w:val="00235C53"/>
    <w:rsid w:val="0023635B"/>
    <w:rsid w:val="002368A3"/>
    <w:rsid w:val="00236B46"/>
    <w:rsid w:val="00237506"/>
    <w:rsid w:val="00237EA9"/>
    <w:rsid w:val="002404A5"/>
    <w:rsid w:val="0024120C"/>
    <w:rsid w:val="002415BD"/>
    <w:rsid w:val="00241962"/>
    <w:rsid w:val="00243212"/>
    <w:rsid w:val="00243F07"/>
    <w:rsid w:val="002449F5"/>
    <w:rsid w:val="00244C32"/>
    <w:rsid w:val="002454B7"/>
    <w:rsid w:val="00245814"/>
    <w:rsid w:val="002458BE"/>
    <w:rsid w:val="00245CCE"/>
    <w:rsid w:val="00246136"/>
    <w:rsid w:val="00246595"/>
    <w:rsid w:val="0024694E"/>
    <w:rsid w:val="00246BED"/>
    <w:rsid w:val="00247AEF"/>
    <w:rsid w:val="00250986"/>
    <w:rsid w:val="00251100"/>
    <w:rsid w:val="002512DC"/>
    <w:rsid w:val="00251632"/>
    <w:rsid w:val="00251829"/>
    <w:rsid w:val="00252B5D"/>
    <w:rsid w:val="00253C2B"/>
    <w:rsid w:val="002542C8"/>
    <w:rsid w:val="0025430D"/>
    <w:rsid w:val="00254398"/>
    <w:rsid w:val="00255226"/>
    <w:rsid w:val="0025522C"/>
    <w:rsid w:val="00255B5C"/>
    <w:rsid w:val="002575D7"/>
    <w:rsid w:val="00257610"/>
    <w:rsid w:val="00257E98"/>
    <w:rsid w:val="00257F80"/>
    <w:rsid w:val="00260116"/>
    <w:rsid w:val="00260424"/>
    <w:rsid w:val="00260CB9"/>
    <w:rsid w:val="00261071"/>
    <w:rsid w:val="0026179D"/>
    <w:rsid w:val="00261C7B"/>
    <w:rsid w:val="00261D36"/>
    <w:rsid w:val="00262216"/>
    <w:rsid w:val="00262996"/>
    <w:rsid w:val="002629DD"/>
    <w:rsid w:val="002630BA"/>
    <w:rsid w:val="0026385D"/>
    <w:rsid w:val="00263A31"/>
    <w:rsid w:val="00263EC7"/>
    <w:rsid w:val="00265611"/>
    <w:rsid w:val="00265651"/>
    <w:rsid w:val="002659FE"/>
    <w:rsid w:val="00265BF4"/>
    <w:rsid w:val="00265F32"/>
    <w:rsid w:val="0026615E"/>
    <w:rsid w:val="00266408"/>
    <w:rsid w:val="002668F6"/>
    <w:rsid w:val="00266B5C"/>
    <w:rsid w:val="00266B67"/>
    <w:rsid w:val="00266CA1"/>
    <w:rsid w:val="00266D04"/>
    <w:rsid w:val="00266EF6"/>
    <w:rsid w:val="00267977"/>
    <w:rsid w:val="002679B8"/>
    <w:rsid w:val="00267B88"/>
    <w:rsid w:val="002706D2"/>
    <w:rsid w:val="00270798"/>
    <w:rsid w:val="002707BC"/>
    <w:rsid w:val="00271981"/>
    <w:rsid w:val="00271CA1"/>
    <w:rsid w:val="002720E9"/>
    <w:rsid w:val="00272254"/>
    <w:rsid w:val="00272C2A"/>
    <w:rsid w:val="00273211"/>
    <w:rsid w:val="00273DD2"/>
    <w:rsid w:val="00273EBD"/>
    <w:rsid w:val="0027421E"/>
    <w:rsid w:val="00274815"/>
    <w:rsid w:val="002749A5"/>
    <w:rsid w:val="00274AFD"/>
    <w:rsid w:val="00274F83"/>
    <w:rsid w:val="0027520E"/>
    <w:rsid w:val="00275691"/>
    <w:rsid w:val="002757A5"/>
    <w:rsid w:val="002757B3"/>
    <w:rsid w:val="00275B69"/>
    <w:rsid w:val="00276346"/>
    <w:rsid w:val="0027699C"/>
    <w:rsid w:val="00276A44"/>
    <w:rsid w:val="00276E20"/>
    <w:rsid w:val="00277DDF"/>
    <w:rsid w:val="00280251"/>
    <w:rsid w:val="00280B47"/>
    <w:rsid w:val="002816B9"/>
    <w:rsid w:val="002819CC"/>
    <w:rsid w:val="0028277B"/>
    <w:rsid w:val="00282812"/>
    <w:rsid w:val="002834E3"/>
    <w:rsid w:val="00283C23"/>
    <w:rsid w:val="00284580"/>
    <w:rsid w:val="00284697"/>
    <w:rsid w:val="00286207"/>
    <w:rsid w:val="002863D5"/>
    <w:rsid w:val="00286658"/>
    <w:rsid w:val="0028694F"/>
    <w:rsid w:val="002870EC"/>
    <w:rsid w:val="0029122A"/>
    <w:rsid w:val="002913B8"/>
    <w:rsid w:val="002914A7"/>
    <w:rsid w:val="002915B7"/>
    <w:rsid w:val="00291CF1"/>
    <w:rsid w:val="00291E51"/>
    <w:rsid w:val="002926DC"/>
    <w:rsid w:val="002926F4"/>
    <w:rsid w:val="002928F7"/>
    <w:rsid w:val="00292D6B"/>
    <w:rsid w:val="00292DC5"/>
    <w:rsid w:val="00292E3F"/>
    <w:rsid w:val="002941B6"/>
    <w:rsid w:val="002942D8"/>
    <w:rsid w:val="002947C2"/>
    <w:rsid w:val="00295432"/>
    <w:rsid w:val="00295B7A"/>
    <w:rsid w:val="00295E28"/>
    <w:rsid w:val="0029607D"/>
    <w:rsid w:val="00296366"/>
    <w:rsid w:val="00296CC1"/>
    <w:rsid w:val="00296E6B"/>
    <w:rsid w:val="00297058"/>
    <w:rsid w:val="002970C9"/>
    <w:rsid w:val="00297451"/>
    <w:rsid w:val="002978F4"/>
    <w:rsid w:val="002A053B"/>
    <w:rsid w:val="002A17D8"/>
    <w:rsid w:val="002A2166"/>
    <w:rsid w:val="002A23C5"/>
    <w:rsid w:val="002A2993"/>
    <w:rsid w:val="002A2E0D"/>
    <w:rsid w:val="002A306A"/>
    <w:rsid w:val="002A3B31"/>
    <w:rsid w:val="002A3E86"/>
    <w:rsid w:val="002A49B6"/>
    <w:rsid w:val="002A5ECF"/>
    <w:rsid w:val="002A5F87"/>
    <w:rsid w:val="002A6AA0"/>
    <w:rsid w:val="002A7C46"/>
    <w:rsid w:val="002B1BFB"/>
    <w:rsid w:val="002B1F8F"/>
    <w:rsid w:val="002B2455"/>
    <w:rsid w:val="002B2874"/>
    <w:rsid w:val="002B45AA"/>
    <w:rsid w:val="002B5B27"/>
    <w:rsid w:val="002B5DF7"/>
    <w:rsid w:val="002B6ABF"/>
    <w:rsid w:val="002B6BCD"/>
    <w:rsid w:val="002B79E9"/>
    <w:rsid w:val="002B7B57"/>
    <w:rsid w:val="002C01E3"/>
    <w:rsid w:val="002C071E"/>
    <w:rsid w:val="002C13D6"/>
    <w:rsid w:val="002C2E9A"/>
    <w:rsid w:val="002C3755"/>
    <w:rsid w:val="002C3D43"/>
    <w:rsid w:val="002C4051"/>
    <w:rsid w:val="002C43AB"/>
    <w:rsid w:val="002C497E"/>
    <w:rsid w:val="002C4C9C"/>
    <w:rsid w:val="002C564D"/>
    <w:rsid w:val="002C56D8"/>
    <w:rsid w:val="002C61E3"/>
    <w:rsid w:val="002C6460"/>
    <w:rsid w:val="002C6938"/>
    <w:rsid w:val="002C6E7C"/>
    <w:rsid w:val="002C6EC6"/>
    <w:rsid w:val="002C724D"/>
    <w:rsid w:val="002C7E42"/>
    <w:rsid w:val="002D071A"/>
    <w:rsid w:val="002D0C6C"/>
    <w:rsid w:val="002D146C"/>
    <w:rsid w:val="002D1733"/>
    <w:rsid w:val="002D20F9"/>
    <w:rsid w:val="002D231A"/>
    <w:rsid w:val="002D39A1"/>
    <w:rsid w:val="002D4A67"/>
    <w:rsid w:val="002D4B4A"/>
    <w:rsid w:val="002D4FA2"/>
    <w:rsid w:val="002D51EB"/>
    <w:rsid w:val="002D57DC"/>
    <w:rsid w:val="002D586C"/>
    <w:rsid w:val="002D5E3C"/>
    <w:rsid w:val="002D6510"/>
    <w:rsid w:val="002D65C7"/>
    <w:rsid w:val="002D68CB"/>
    <w:rsid w:val="002D6908"/>
    <w:rsid w:val="002D6BDE"/>
    <w:rsid w:val="002D75B6"/>
    <w:rsid w:val="002D7685"/>
    <w:rsid w:val="002E0276"/>
    <w:rsid w:val="002E0753"/>
    <w:rsid w:val="002E092D"/>
    <w:rsid w:val="002E1055"/>
    <w:rsid w:val="002E17D8"/>
    <w:rsid w:val="002E3C54"/>
    <w:rsid w:val="002E4EAD"/>
    <w:rsid w:val="002E5A0C"/>
    <w:rsid w:val="002E719D"/>
    <w:rsid w:val="002E7D9C"/>
    <w:rsid w:val="002E7FAD"/>
    <w:rsid w:val="002F001B"/>
    <w:rsid w:val="002F11FE"/>
    <w:rsid w:val="002F1247"/>
    <w:rsid w:val="002F269A"/>
    <w:rsid w:val="002F2D3B"/>
    <w:rsid w:val="002F2DF1"/>
    <w:rsid w:val="002F3032"/>
    <w:rsid w:val="002F32C4"/>
    <w:rsid w:val="002F356A"/>
    <w:rsid w:val="002F389A"/>
    <w:rsid w:val="002F41AD"/>
    <w:rsid w:val="002F60E9"/>
    <w:rsid w:val="002F6321"/>
    <w:rsid w:val="002F63E3"/>
    <w:rsid w:val="002F6F3F"/>
    <w:rsid w:val="002F7041"/>
    <w:rsid w:val="002F706F"/>
    <w:rsid w:val="002F723F"/>
    <w:rsid w:val="002F744E"/>
    <w:rsid w:val="002F74AA"/>
    <w:rsid w:val="002F7FD1"/>
    <w:rsid w:val="00300ACD"/>
    <w:rsid w:val="00300FBA"/>
    <w:rsid w:val="0030299D"/>
    <w:rsid w:val="00302FC2"/>
    <w:rsid w:val="00303418"/>
    <w:rsid w:val="00304F87"/>
    <w:rsid w:val="0030598F"/>
    <w:rsid w:val="00306786"/>
    <w:rsid w:val="00306A71"/>
    <w:rsid w:val="00306F73"/>
    <w:rsid w:val="00307122"/>
    <w:rsid w:val="00307585"/>
    <w:rsid w:val="00307748"/>
    <w:rsid w:val="00307FC3"/>
    <w:rsid w:val="00310806"/>
    <w:rsid w:val="00310844"/>
    <w:rsid w:val="00310A1E"/>
    <w:rsid w:val="00310ABA"/>
    <w:rsid w:val="00311578"/>
    <w:rsid w:val="00311BD1"/>
    <w:rsid w:val="00312591"/>
    <w:rsid w:val="00312DF7"/>
    <w:rsid w:val="00312FE5"/>
    <w:rsid w:val="00315554"/>
    <w:rsid w:val="003157EA"/>
    <w:rsid w:val="00315834"/>
    <w:rsid w:val="00316E2C"/>
    <w:rsid w:val="00317EC9"/>
    <w:rsid w:val="00320B8D"/>
    <w:rsid w:val="00321B37"/>
    <w:rsid w:val="00322018"/>
    <w:rsid w:val="00322F81"/>
    <w:rsid w:val="003235FD"/>
    <w:rsid w:val="00323B07"/>
    <w:rsid w:val="00323F10"/>
    <w:rsid w:val="0032413B"/>
    <w:rsid w:val="00324EF3"/>
    <w:rsid w:val="003260DD"/>
    <w:rsid w:val="003262D8"/>
    <w:rsid w:val="00326780"/>
    <w:rsid w:val="00326954"/>
    <w:rsid w:val="00326D1B"/>
    <w:rsid w:val="003278B3"/>
    <w:rsid w:val="00327C18"/>
    <w:rsid w:val="003311C8"/>
    <w:rsid w:val="00331251"/>
    <w:rsid w:val="0033133D"/>
    <w:rsid w:val="00331B0D"/>
    <w:rsid w:val="00331C2E"/>
    <w:rsid w:val="00331CDF"/>
    <w:rsid w:val="00331E49"/>
    <w:rsid w:val="0033298B"/>
    <w:rsid w:val="00332A3B"/>
    <w:rsid w:val="00332E63"/>
    <w:rsid w:val="003340DC"/>
    <w:rsid w:val="003343B0"/>
    <w:rsid w:val="003343EE"/>
    <w:rsid w:val="0033483A"/>
    <w:rsid w:val="0033508E"/>
    <w:rsid w:val="0033529C"/>
    <w:rsid w:val="00335F81"/>
    <w:rsid w:val="00335FFA"/>
    <w:rsid w:val="0033686C"/>
    <w:rsid w:val="0033746B"/>
    <w:rsid w:val="00340B71"/>
    <w:rsid w:val="00340D0A"/>
    <w:rsid w:val="00340EBF"/>
    <w:rsid w:val="0034174E"/>
    <w:rsid w:val="0034318A"/>
    <w:rsid w:val="003442B0"/>
    <w:rsid w:val="00345E5B"/>
    <w:rsid w:val="0034618E"/>
    <w:rsid w:val="0034639D"/>
    <w:rsid w:val="003465C1"/>
    <w:rsid w:val="003467C7"/>
    <w:rsid w:val="003475CD"/>
    <w:rsid w:val="00347818"/>
    <w:rsid w:val="00347A1A"/>
    <w:rsid w:val="00350973"/>
    <w:rsid w:val="00350EBE"/>
    <w:rsid w:val="00350F2A"/>
    <w:rsid w:val="00351204"/>
    <w:rsid w:val="003527B2"/>
    <w:rsid w:val="003529B8"/>
    <w:rsid w:val="00352EED"/>
    <w:rsid w:val="0035466A"/>
    <w:rsid w:val="0035574C"/>
    <w:rsid w:val="00355FF5"/>
    <w:rsid w:val="0035625A"/>
    <w:rsid w:val="003566FF"/>
    <w:rsid w:val="00356AE9"/>
    <w:rsid w:val="00356D6C"/>
    <w:rsid w:val="0036082C"/>
    <w:rsid w:val="00360AEF"/>
    <w:rsid w:val="00360CF3"/>
    <w:rsid w:val="00361050"/>
    <w:rsid w:val="003610D3"/>
    <w:rsid w:val="00363852"/>
    <w:rsid w:val="00363A78"/>
    <w:rsid w:val="00364D7D"/>
    <w:rsid w:val="00365743"/>
    <w:rsid w:val="00365767"/>
    <w:rsid w:val="0036665F"/>
    <w:rsid w:val="00366962"/>
    <w:rsid w:val="00366A67"/>
    <w:rsid w:val="00366A81"/>
    <w:rsid w:val="00366B97"/>
    <w:rsid w:val="003674B3"/>
    <w:rsid w:val="00367D19"/>
    <w:rsid w:val="00370158"/>
    <w:rsid w:val="00370245"/>
    <w:rsid w:val="00370BCB"/>
    <w:rsid w:val="0037155A"/>
    <w:rsid w:val="00371627"/>
    <w:rsid w:val="00372C70"/>
    <w:rsid w:val="003735E2"/>
    <w:rsid w:val="00373EA6"/>
    <w:rsid w:val="00373FCE"/>
    <w:rsid w:val="00374A4E"/>
    <w:rsid w:val="00375734"/>
    <w:rsid w:val="0037609D"/>
    <w:rsid w:val="003765D2"/>
    <w:rsid w:val="00376966"/>
    <w:rsid w:val="00376ED2"/>
    <w:rsid w:val="00377527"/>
    <w:rsid w:val="0037778C"/>
    <w:rsid w:val="003778C9"/>
    <w:rsid w:val="0038054E"/>
    <w:rsid w:val="0038060E"/>
    <w:rsid w:val="003806B5"/>
    <w:rsid w:val="00382108"/>
    <w:rsid w:val="00382335"/>
    <w:rsid w:val="00382581"/>
    <w:rsid w:val="00382D5F"/>
    <w:rsid w:val="00383684"/>
    <w:rsid w:val="003838AE"/>
    <w:rsid w:val="00384028"/>
    <w:rsid w:val="00384317"/>
    <w:rsid w:val="00384CBF"/>
    <w:rsid w:val="00384FD9"/>
    <w:rsid w:val="003850DB"/>
    <w:rsid w:val="003865CA"/>
    <w:rsid w:val="00386E67"/>
    <w:rsid w:val="003901C2"/>
    <w:rsid w:val="003903D3"/>
    <w:rsid w:val="00390AB2"/>
    <w:rsid w:val="00390E9F"/>
    <w:rsid w:val="00390EAA"/>
    <w:rsid w:val="0039167C"/>
    <w:rsid w:val="00393499"/>
    <w:rsid w:val="00393614"/>
    <w:rsid w:val="003936F2"/>
    <w:rsid w:val="00393873"/>
    <w:rsid w:val="0039440C"/>
    <w:rsid w:val="00394D01"/>
    <w:rsid w:val="003950F6"/>
    <w:rsid w:val="0039607A"/>
    <w:rsid w:val="00396825"/>
    <w:rsid w:val="00396845"/>
    <w:rsid w:val="00397ECE"/>
    <w:rsid w:val="003A02DC"/>
    <w:rsid w:val="003A143D"/>
    <w:rsid w:val="003A188D"/>
    <w:rsid w:val="003A1B19"/>
    <w:rsid w:val="003A25FD"/>
    <w:rsid w:val="003A338F"/>
    <w:rsid w:val="003A3D1F"/>
    <w:rsid w:val="003A3DC3"/>
    <w:rsid w:val="003A3E3A"/>
    <w:rsid w:val="003A47F4"/>
    <w:rsid w:val="003A4876"/>
    <w:rsid w:val="003A48D5"/>
    <w:rsid w:val="003A4E27"/>
    <w:rsid w:val="003A5662"/>
    <w:rsid w:val="003A596B"/>
    <w:rsid w:val="003A609A"/>
    <w:rsid w:val="003A609C"/>
    <w:rsid w:val="003A697C"/>
    <w:rsid w:val="003A6A37"/>
    <w:rsid w:val="003A6A44"/>
    <w:rsid w:val="003A76F1"/>
    <w:rsid w:val="003A7929"/>
    <w:rsid w:val="003A7986"/>
    <w:rsid w:val="003A7BFB"/>
    <w:rsid w:val="003A7E9E"/>
    <w:rsid w:val="003B08C9"/>
    <w:rsid w:val="003B1131"/>
    <w:rsid w:val="003B14D3"/>
    <w:rsid w:val="003B1B3B"/>
    <w:rsid w:val="003B1C9D"/>
    <w:rsid w:val="003B1F56"/>
    <w:rsid w:val="003B2249"/>
    <w:rsid w:val="003B2345"/>
    <w:rsid w:val="003B2F03"/>
    <w:rsid w:val="003B2FD4"/>
    <w:rsid w:val="003B3A3B"/>
    <w:rsid w:val="003B4739"/>
    <w:rsid w:val="003B477E"/>
    <w:rsid w:val="003B4971"/>
    <w:rsid w:val="003B5182"/>
    <w:rsid w:val="003B5239"/>
    <w:rsid w:val="003B52F7"/>
    <w:rsid w:val="003B5923"/>
    <w:rsid w:val="003B5A73"/>
    <w:rsid w:val="003B5F06"/>
    <w:rsid w:val="003B6A7F"/>
    <w:rsid w:val="003B7022"/>
    <w:rsid w:val="003B7116"/>
    <w:rsid w:val="003B73F1"/>
    <w:rsid w:val="003B7D4B"/>
    <w:rsid w:val="003C0DDE"/>
    <w:rsid w:val="003C2545"/>
    <w:rsid w:val="003C3521"/>
    <w:rsid w:val="003C3A38"/>
    <w:rsid w:val="003C51DD"/>
    <w:rsid w:val="003C5C76"/>
    <w:rsid w:val="003C5FE4"/>
    <w:rsid w:val="003C6879"/>
    <w:rsid w:val="003C6A16"/>
    <w:rsid w:val="003C6B1C"/>
    <w:rsid w:val="003C6E8A"/>
    <w:rsid w:val="003C6ED1"/>
    <w:rsid w:val="003C7437"/>
    <w:rsid w:val="003C770A"/>
    <w:rsid w:val="003D072B"/>
    <w:rsid w:val="003D0774"/>
    <w:rsid w:val="003D1AD3"/>
    <w:rsid w:val="003D22F7"/>
    <w:rsid w:val="003D25F7"/>
    <w:rsid w:val="003D29B9"/>
    <w:rsid w:val="003D2A53"/>
    <w:rsid w:val="003D37D2"/>
    <w:rsid w:val="003D3804"/>
    <w:rsid w:val="003D414F"/>
    <w:rsid w:val="003D4179"/>
    <w:rsid w:val="003D4FFC"/>
    <w:rsid w:val="003D508F"/>
    <w:rsid w:val="003D5620"/>
    <w:rsid w:val="003D5C37"/>
    <w:rsid w:val="003D61D8"/>
    <w:rsid w:val="003D6447"/>
    <w:rsid w:val="003D7A48"/>
    <w:rsid w:val="003E0D0C"/>
    <w:rsid w:val="003E1296"/>
    <w:rsid w:val="003E162A"/>
    <w:rsid w:val="003E19EB"/>
    <w:rsid w:val="003E203F"/>
    <w:rsid w:val="003E2620"/>
    <w:rsid w:val="003E3700"/>
    <w:rsid w:val="003E3882"/>
    <w:rsid w:val="003E3F54"/>
    <w:rsid w:val="003E4724"/>
    <w:rsid w:val="003E4E48"/>
    <w:rsid w:val="003E5CD9"/>
    <w:rsid w:val="003E6044"/>
    <w:rsid w:val="003E67A1"/>
    <w:rsid w:val="003E7A0E"/>
    <w:rsid w:val="003E7C34"/>
    <w:rsid w:val="003F0446"/>
    <w:rsid w:val="003F092F"/>
    <w:rsid w:val="003F0DA9"/>
    <w:rsid w:val="003F13F9"/>
    <w:rsid w:val="003F163F"/>
    <w:rsid w:val="003F1884"/>
    <w:rsid w:val="003F1C38"/>
    <w:rsid w:val="003F1C6D"/>
    <w:rsid w:val="003F211F"/>
    <w:rsid w:val="003F3945"/>
    <w:rsid w:val="003F4293"/>
    <w:rsid w:val="003F4C6F"/>
    <w:rsid w:val="003F4E30"/>
    <w:rsid w:val="003F4EC9"/>
    <w:rsid w:val="003F509D"/>
    <w:rsid w:val="003F573C"/>
    <w:rsid w:val="003F59AB"/>
    <w:rsid w:val="003F65A2"/>
    <w:rsid w:val="003F6F42"/>
    <w:rsid w:val="003F6FC7"/>
    <w:rsid w:val="004000A6"/>
    <w:rsid w:val="00400147"/>
    <w:rsid w:val="00400F18"/>
    <w:rsid w:val="00401648"/>
    <w:rsid w:val="00401707"/>
    <w:rsid w:val="00401C73"/>
    <w:rsid w:val="00401E1C"/>
    <w:rsid w:val="00402821"/>
    <w:rsid w:val="004029DE"/>
    <w:rsid w:val="0040356F"/>
    <w:rsid w:val="004035EE"/>
    <w:rsid w:val="0040416A"/>
    <w:rsid w:val="00405597"/>
    <w:rsid w:val="004061CC"/>
    <w:rsid w:val="00406346"/>
    <w:rsid w:val="004065E5"/>
    <w:rsid w:val="00407B50"/>
    <w:rsid w:val="004103EC"/>
    <w:rsid w:val="004109F6"/>
    <w:rsid w:val="00410ABC"/>
    <w:rsid w:val="00410B0A"/>
    <w:rsid w:val="00411B2F"/>
    <w:rsid w:val="00412A80"/>
    <w:rsid w:val="00412C67"/>
    <w:rsid w:val="0041310D"/>
    <w:rsid w:val="004134FD"/>
    <w:rsid w:val="004138D2"/>
    <w:rsid w:val="00413CB5"/>
    <w:rsid w:val="004140E5"/>
    <w:rsid w:val="0041414B"/>
    <w:rsid w:val="00414B81"/>
    <w:rsid w:val="00414DE3"/>
    <w:rsid w:val="004150D9"/>
    <w:rsid w:val="00415206"/>
    <w:rsid w:val="00415298"/>
    <w:rsid w:val="00415D8B"/>
    <w:rsid w:val="004163E0"/>
    <w:rsid w:val="00416942"/>
    <w:rsid w:val="00416BAE"/>
    <w:rsid w:val="00417836"/>
    <w:rsid w:val="004201F9"/>
    <w:rsid w:val="00421C41"/>
    <w:rsid w:val="00421EB0"/>
    <w:rsid w:val="00421FE9"/>
    <w:rsid w:val="0042274B"/>
    <w:rsid w:val="00422956"/>
    <w:rsid w:val="00422B31"/>
    <w:rsid w:val="00423618"/>
    <w:rsid w:val="004239DF"/>
    <w:rsid w:val="00423BC9"/>
    <w:rsid w:val="004246C0"/>
    <w:rsid w:val="00424AC8"/>
    <w:rsid w:val="00424FB4"/>
    <w:rsid w:val="004251D0"/>
    <w:rsid w:val="00425403"/>
    <w:rsid w:val="00426DC8"/>
    <w:rsid w:val="0042714D"/>
    <w:rsid w:val="004272E5"/>
    <w:rsid w:val="00427885"/>
    <w:rsid w:val="00430233"/>
    <w:rsid w:val="00430324"/>
    <w:rsid w:val="00430765"/>
    <w:rsid w:val="0043156E"/>
    <w:rsid w:val="004318B2"/>
    <w:rsid w:val="00431BEF"/>
    <w:rsid w:val="0043208C"/>
    <w:rsid w:val="00432212"/>
    <w:rsid w:val="00432239"/>
    <w:rsid w:val="004328C0"/>
    <w:rsid w:val="00432A6B"/>
    <w:rsid w:val="00433DFF"/>
    <w:rsid w:val="00433E38"/>
    <w:rsid w:val="00433E48"/>
    <w:rsid w:val="00434194"/>
    <w:rsid w:val="00434272"/>
    <w:rsid w:val="004342AE"/>
    <w:rsid w:val="004345F3"/>
    <w:rsid w:val="00434855"/>
    <w:rsid w:val="00435233"/>
    <w:rsid w:val="004354E2"/>
    <w:rsid w:val="0043632C"/>
    <w:rsid w:val="004368E8"/>
    <w:rsid w:val="00436BD2"/>
    <w:rsid w:val="00436E19"/>
    <w:rsid w:val="00436F3A"/>
    <w:rsid w:val="00436FD6"/>
    <w:rsid w:val="00437177"/>
    <w:rsid w:val="004377A8"/>
    <w:rsid w:val="004400C8"/>
    <w:rsid w:val="0044060B"/>
    <w:rsid w:val="0044085B"/>
    <w:rsid w:val="00440BE8"/>
    <w:rsid w:val="00440C47"/>
    <w:rsid w:val="00440EDD"/>
    <w:rsid w:val="004428C3"/>
    <w:rsid w:val="00442DA2"/>
    <w:rsid w:val="00442FA8"/>
    <w:rsid w:val="0044315B"/>
    <w:rsid w:val="004431B5"/>
    <w:rsid w:val="00443565"/>
    <w:rsid w:val="00443A97"/>
    <w:rsid w:val="004442A4"/>
    <w:rsid w:val="00444DA8"/>
    <w:rsid w:val="004453CF"/>
    <w:rsid w:val="00445828"/>
    <w:rsid w:val="00445B93"/>
    <w:rsid w:val="00445CEA"/>
    <w:rsid w:val="004468C9"/>
    <w:rsid w:val="00446E64"/>
    <w:rsid w:val="00450742"/>
    <w:rsid w:val="004508E8"/>
    <w:rsid w:val="00450C8E"/>
    <w:rsid w:val="004513A1"/>
    <w:rsid w:val="004518E0"/>
    <w:rsid w:val="00452487"/>
    <w:rsid w:val="00452BB4"/>
    <w:rsid w:val="00452D97"/>
    <w:rsid w:val="00453086"/>
    <w:rsid w:val="004549EC"/>
    <w:rsid w:val="00454D5C"/>
    <w:rsid w:val="00456092"/>
    <w:rsid w:val="004561DE"/>
    <w:rsid w:val="004575E4"/>
    <w:rsid w:val="00457955"/>
    <w:rsid w:val="004579D9"/>
    <w:rsid w:val="00457FF1"/>
    <w:rsid w:val="004607D5"/>
    <w:rsid w:val="0046102D"/>
    <w:rsid w:val="00461C40"/>
    <w:rsid w:val="00461C89"/>
    <w:rsid w:val="00461D1B"/>
    <w:rsid w:val="00461DBE"/>
    <w:rsid w:val="004622F2"/>
    <w:rsid w:val="00462353"/>
    <w:rsid w:val="00462900"/>
    <w:rsid w:val="00463D83"/>
    <w:rsid w:val="00463EC0"/>
    <w:rsid w:val="00464140"/>
    <w:rsid w:val="0046566A"/>
    <w:rsid w:val="00465AE3"/>
    <w:rsid w:val="0046639A"/>
    <w:rsid w:val="0046702A"/>
    <w:rsid w:val="00467188"/>
    <w:rsid w:val="00471190"/>
    <w:rsid w:val="004711EF"/>
    <w:rsid w:val="00471491"/>
    <w:rsid w:val="0047219A"/>
    <w:rsid w:val="00472366"/>
    <w:rsid w:val="00472760"/>
    <w:rsid w:val="00473001"/>
    <w:rsid w:val="004736D4"/>
    <w:rsid w:val="00473A29"/>
    <w:rsid w:val="00475069"/>
    <w:rsid w:val="00475160"/>
    <w:rsid w:val="0047518D"/>
    <w:rsid w:val="00475EC9"/>
    <w:rsid w:val="00476BE3"/>
    <w:rsid w:val="0047795F"/>
    <w:rsid w:val="004811B4"/>
    <w:rsid w:val="004819D9"/>
    <w:rsid w:val="004827B8"/>
    <w:rsid w:val="00482EA7"/>
    <w:rsid w:val="004835A3"/>
    <w:rsid w:val="00483D01"/>
    <w:rsid w:val="00484FBF"/>
    <w:rsid w:val="00485C7E"/>
    <w:rsid w:val="00485F39"/>
    <w:rsid w:val="00486982"/>
    <w:rsid w:val="004879E3"/>
    <w:rsid w:val="00487E49"/>
    <w:rsid w:val="00490145"/>
    <w:rsid w:val="00490287"/>
    <w:rsid w:val="00490FAB"/>
    <w:rsid w:val="004916B2"/>
    <w:rsid w:val="0049171C"/>
    <w:rsid w:val="00492A7A"/>
    <w:rsid w:val="00492B50"/>
    <w:rsid w:val="00494043"/>
    <w:rsid w:val="004943F5"/>
    <w:rsid w:val="004945D5"/>
    <w:rsid w:val="00494A7D"/>
    <w:rsid w:val="00494FA2"/>
    <w:rsid w:val="0049545B"/>
    <w:rsid w:val="00495749"/>
    <w:rsid w:val="00495A00"/>
    <w:rsid w:val="00495E61"/>
    <w:rsid w:val="00496534"/>
    <w:rsid w:val="00497877"/>
    <w:rsid w:val="00497C5C"/>
    <w:rsid w:val="00497F51"/>
    <w:rsid w:val="004A01DF"/>
    <w:rsid w:val="004A01E3"/>
    <w:rsid w:val="004A0A2F"/>
    <w:rsid w:val="004A21D0"/>
    <w:rsid w:val="004A22D7"/>
    <w:rsid w:val="004A2919"/>
    <w:rsid w:val="004A29C3"/>
    <w:rsid w:val="004A2F73"/>
    <w:rsid w:val="004A3533"/>
    <w:rsid w:val="004A397D"/>
    <w:rsid w:val="004A3C64"/>
    <w:rsid w:val="004A5658"/>
    <w:rsid w:val="004A6954"/>
    <w:rsid w:val="004A72C0"/>
    <w:rsid w:val="004B0010"/>
    <w:rsid w:val="004B01C9"/>
    <w:rsid w:val="004B0C3B"/>
    <w:rsid w:val="004B106F"/>
    <w:rsid w:val="004B170F"/>
    <w:rsid w:val="004B19EA"/>
    <w:rsid w:val="004B1D2E"/>
    <w:rsid w:val="004B1DF6"/>
    <w:rsid w:val="004B1EEB"/>
    <w:rsid w:val="004B2761"/>
    <w:rsid w:val="004B2A19"/>
    <w:rsid w:val="004B2D8E"/>
    <w:rsid w:val="004B2F3B"/>
    <w:rsid w:val="004B31D7"/>
    <w:rsid w:val="004B34BD"/>
    <w:rsid w:val="004B425D"/>
    <w:rsid w:val="004B5067"/>
    <w:rsid w:val="004B5DEA"/>
    <w:rsid w:val="004B63D1"/>
    <w:rsid w:val="004B665B"/>
    <w:rsid w:val="004B6F46"/>
    <w:rsid w:val="004B73EB"/>
    <w:rsid w:val="004B783F"/>
    <w:rsid w:val="004C2EEE"/>
    <w:rsid w:val="004C3A4E"/>
    <w:rsid w:val="004C3AD6"/>
    <w:rsid w:val="004C4253"/>
    <w:rsid w:val="004C4271"/>
    <w:rsid w:val="004C4BC0"/>
    <w:rsid w:val="004C53D8"/>
    <w:rsid w:val="004C5872"/>
    <w:rsid w:val="004C66F1"/>
    <w:rsid w:val="004C6E18"/>
    <w:rsid w:val="004C7412"/>
    <w:rsid w:val="004C74BA"/>
    <w:rsid w:val="004C7937"/>
    <w:rsid w:val="004C7B61"/>
    <w:rsid w:val="004C7F29"/>
    <w:rsid w:val="004D0792"/>
    <w:rsid w:val="004D0910"/>
    <w:rsid w:val="004D0D39"/>
    <w:rsid w:val="004D1726"/>
    <w:rsid w:val="004D3ADB"/>
    <w:rsid w:val="004D3C23"/>
    <w:rsid w:val="004D41F8"/>
    <w:rsid w:val="004D4538"/>
    <w:rsid w:val="004D4A9F"/>
    <w:rsid w:val="004D4FB6"/>
    <w:rsid w:val="004D572F"/>
    <w:rsid w:val="004D7610"/>
    <w:rsid w:val="004E14D0"/>
    <w:rsid w:val="004E1CB3"/>
    <w:rsid w:val="004E2198"/>
    <w:rsid w:val="004E23A7"/>
    <w:rsid w:val="004E2453"/>
    <w:rsid w:val="004E2554"/>
    <w:rsid w:val="004E3AF7"/>
    <w:rsid w:val="004E41E6"/>
    <w:rsid w:val="004E51D9"/>
    <w:rsid w:val="004E5418"/>
    <w:rsid w:val="004E5D84"/>
    <w:rsid w:val="004E68C1"/>
    <w:rsid w:val="004E68FD"/>
    <w:rsid w:val="004E6B02"/>
    <w:rsid w:val="004E76F5"/>
    <w:rsid w:val="004E7C97"/>
    <w:rsid w:val="004F0118"/>
    <w:rsid w:val="004F042D"/>
    <w:rsid w:val="004F16E2"/>
    <w:rsid w:val="004F21EE"/>
    <w:rsid w:val="004F30C6"/>
    <w:rsid w:val="004F6373"/>
    <w:rsid w:val="004F6B1F"/>
    <w:rsid w:val="004F6E37"/>
    <w:rsid w:val="00500ADB"/>
    <w:rsid w:val="0050101A"/>
    <w:rsid w:val="005013B4"/>
    <w:rsid w:val="00502279"/>
    <w:rsid w:val="00502316"/>
    <w:rsid w:val="00502710"/>
    <w:rsid w:val="00502C94"/>
    <w:rsid w:val="00503B86"/>
    <w:rsid w:val="00503D5E"/>
    <w:rsid w:val="00503E57"/>
    <w:rsid w:val="00503ECC"/>
    <w:rsid w:val="0050460D"/>
    <w:rsid w:val="00505184"/>
    <w:rsid w:val="00505528"/>
    <w:rsid w:val="005059E2"/>
    <w:rsid w:val="00505C31"/>
    <w:rsid w:val="00505CC2"/>
    <w:rsid w:val="00507BD9"/>
    <w:rsid w:val="00507F26"/>
    <w:rsid w:val="00510144"/>
    <w:rsid w:val="0051016B"/>
    <w:rsid w:val="00510B56"/>
    <w:rsid w:val="00510CA0"/>
    <w:rsid w:val="005115E2"/>
    <w:rsid w:val="00511CD1"/>
    <w:rsid w:val="00512424"/>
    <w:rsid w:val="005124A8"/>
    <w:rsid w:val="00512D6A"/>
    <w:rsid w:val="00513006"/>
    <w:rsid w:val="005135EA"/>
    <w:rsid w:val="005143DF"/>
    <w:rsid w:val="00514955"/>
    <w:rsid w:val="00514C5A"/>
    <w:rsid w:val="00514D8A"/>
    <w:rsid w:val="00516146"/>
    <w:rsid w:val="00516384"/>
    <w:rsid w:val="00517560"/>
    <w:rsid w:val="00517B5C"/>
    <w:rsid w:val="00520829"/>
    <w:rsid w:val="00520C2B"/>
    <w:rsid w:val="005211C4"/>
    <w:rsid w:val="00522156"/>
    <w:rsid w:val="00522C81"/>
    <w:rsid w:val="00523AE6"/>
    <w:rsid w:val="00523E31"/>
    <w:rsid w:val="0052405A"/>
    <w:rsid w:val="00524B8C"/>
    <w:rsid w:val="00524F35"/>
    <w:rsid w:val="00524F87"/>
    <w:rsid w:val="00525BF0"/>
    <w:rsid w:val="00525C2F"/>
    <w:rsid w:val="00526206"/>
    <w:rsid w:val="00526671"/>
    <w:rsid w:val="00530791"/>
    <w:rsid w:val="00531682"/>
    <w:rsid w:val="005332D7"/>
    <w:rsid w:val="005334D5"/>
    <w:rsid w:val="0053388B"/>
    <w:rsid w:val="00534423"/>
    <w:rsid w:val="005346E8"/>
    <w:rsid w:val="0053569A"/>
    <w:rsid w:val="00536457"/>
    <w:rsid w:val="00536850"/>
    <w:rsid w:val="00537288"/>
    <w:rsid w:val="00537430"/>
    <w:rsid w:val="005374E4"/>
    <w:rsid w:val="00537640"/>
    <w:rsid w:val="00537A05"/>
    <w:rsid w:val="005404FE"/>
    <w:rsid w:val="0054116E"/>
    <w:rsid w:val="00541579"/>
    <w:rsid w:val="0054296C"/>
    <w:rsid w:val="005429F6"/>
    <w:rsid w:val="00542EDD"/>
    <w:rsid w:val="00542FF4"/>
    <w:rsid w:val="00543793"/>
    <w:rsid w:val="0054466D"/>
    <w:rsid w:val="00545440"/>
    <w:rsid w:val="005456CF"/>
    <w:rsid w:val="00545A60"/>
    <w:rsid w:val="00545E0E"/>
    <w:rsid w:val="00545F72"/>
    <w:rsid w:val="005468EB"/>
    <w:rsid w:val="00546B3C"/>
    <w:rsid w:val="00546D03"/>
    <w:rsid w:val="00546D69"/>
    <w:rsid w:val="0054769B"/>
    <w:rsid w:val="00547C2B"/>
    <w:rsid w:val="00547DFE"/>
    <w:rsid w:val="00550583"/>
    <w:rsid w:val="00550A34"/>
    <w:rsid w:val="00550C47"/>
    <w:rsid w:val="00550D1C"/>
    <w:rsid w:val="00550FDA"/>
    <w:rsid w:val="00551A0C"/>
    <w:rsid w:val="00551ED9"/>
    <w:rsid w:val="00552C55"/>
    <w:rsid w:val="00553508"/>
    <w:rsid w:val="00553677"/>
    <w:rsid w:val="00554842"/>
    <w:rsid w:val="00554F56"/>
    <w:rsid w:val="00554FBA"/>
    <w:rsid w:val="00555005"/>
    <w:rsid w:val="005554D3"/>
    <w:rsid w:val="00555581"/>
    <w:rsid w:val="005556F5"/>
    <w:rsid w:val="00555B20"/>
    <w:rsid w:val="00555BA5"/>
    <w:rsid w:val="00555EA9"/>
    <w:rsid w:val="00556607"/>
    <w:rsid w:val="00556D0C"/>
    <w:rsid w:val="00556E2F"/>
    <w:rsid w:val="00556EF2"/>
    <w:rsid w:val="00557332"/>
    <w:rsid w:val="0055766C"/>
    <w:rsid w:val="005600B0"/>
    <w:rsid w:val="00560A9D"/>
    <w:rsid w:val="00561031"/>
    <w:rsid w:val="005610D2"/>
    <w:rsid w:val="00562EDA"/>
    <w:rsid w:val="00563A91"/>
    <w:rsid w:val="00563E2C"/>
    <w:rsid w:val="00564B03"/>
    <w:rsid w:val="00564D36"/>
    <w:rsid w:val="005662C6"/>
    <w:rsid w:val="00566558"/>
    <w:rsid w:val="00566F9F"/>
    <w:rsid w:val="00566FFF"/>
    <w:rsid w:val="005677B6"/>
    <w:rsid w:val="00567F3B"/>
    <w:rsid w:val="00570585"/>
    <w:rsid w:val="0057170A"/>
    <w:rsid w:val="0057205F"/>
    <w:rsid w:val="00572570"/>
    <w:rsid w:val="00572A4C"/>
    <w:rsid w:val="00573284"/>
    <w:rsid w:val="00573D0C"/>
    <w:rsid w:val="00573D15"/>
    <w:rsid w:val="00573DD4"/>
    <w:rsid w:val="005740F1"/>
    <w:rsid w:val="00575332"/>
    <w:rsid w:val="00575F1E"/>
    <w:rsid w:val="005761F2"/>
    <w:rsid w:val="00577530"/>
    <w:rsid w:val="00580061"/>
    <w:rsid w:val="0058033C"/>
    <w:rsid w:val="00581A68"/>
    <w:rsid w:val="00581B00"/>
    <w:rsid w:val="005836AF"/>
    <w:rsid w:val="00583DA7"/>
    <w:rsid w:val="00583DC6"/>
    <w:rsid w:val="00583E0F"/>
    <w:rsid w:val="0058454D"/>
    <w:rsid w:val="00584584"/>
    <w:rsid w:val="0058532E"/>
    <w:rsid w:val="005859DC"/>
    <w:rsid w:val="005864FA"/>
    <w:rsid w:val="00586956"/>
    <w:rsid w:val="00586A8D"/>
    <w:rsid w:val="00587942"/>
    <w:rsid w:val="00590164"/>
    <w:rsid w:val="005902B1"/>
    <w:rsid w:val="005902F9"/>
    <w:rsid w:val="00590EE0"/>
    <w:rsid w:val="00591628"/>
    <w:rsid w:val="005929A6"/>
    <w:rsid w:val="00592DCF"/>
    <w:rsid w:val="00593E50"/>
    <w:rsid w:val="00594E5C"/>
    <w:rsid w:val="00595B0C"/>
    <w:rsid w:val="005979E8"/>
    <w:rsid w:val="005A0AF5"/>
    <w:rsid w:val="005A11A6"/>
    <w:rsid w:val="005A16B1"/>
    <w:rsid w:val="005A1B4F"/>
    <w:rsid w:val="005A1EEB"/>
    <w:rsid w:val="005A218D"/>
    <w:rsid w:val="005A23F4"/>
    <w:rsid w:val="005A2454"/>
    <w:rsid w:val="005A2A9B"/>
    <w:rsid w:val="005A2E39"/>
    <w:rsid w:val="005A3CCD"/>
    <w:rsid w:val="005A5060"/>
    <w:rsid w:val="005A591A"/>
    <w:rsid w:val="005A5C3E"/>
    <w:rsid w:val="005A5F75"/>
    <w:rsid w:val="005A6568"/>
    <w:rsid w:val="005A6AD0"/>
    <w:rsid w:val="005A774A"/>
    <w:rsid w:val="005B032C"/>
    <w:rsid w:val="005B05C2"/>
    <w:rsid w:val="005B15C2"/>
    <w:rsid w:val="005B1C66"/>
    <w:rsid w:val="005B25EB"/>
    <w:rsid w:val="005B2957"/>
    <w:rsid w:val="005B3056"/>
    <w:rsid w:val="005B3177"/>
    <w:rsid w:val="005B420E"/>
    <w:rsid w:val="005B4B60"/>
    <w:rsid w:val="005B4D3C"/>
    <w:rsid w:val="005B61BE"/>
    <w:rsid w:val="005B622A"/>
    <w:rsid w:val="005B670C"/>
    <w:rsid w:val="005B6C6F"/>
    <w:rsid w:val="005B7577"/>
    <w:rsid w:val="005B7CF7"/>
    <w:rsid w:val="005B7FE3"/>
    <w:rsid w:val="005C0023"/>
    <w:rsid w:val="005C0FCA"/>
    <w:rsid w:val="005C107E"/>
    <w:rsid w:val="005C1316"/>
    <w:rsid w:val="005C2321"/>
    <w:rsid w:val="005C25A5"/>
    <w:rsid w:val="005C319B"/>
    <w:rsid w:val="005C38A2"/>
    <w:rsid w:val="005C414B"/>
    <w:rsid w:val="005C49C0"/>
    <w:rsid w:val="005C4B21"/>
    <w:rsid w:val="005C5167"/>
    <w:rsid w:val="005C5490"/>
    <w:rsid w:val="005C5AA8"/>
    <w:rsid w:val="005C63C2"/>
    <w:rsid w:val="005C66F0"/>
    <w:rsid w:val="005C6B9F"/>
    <w:rsid w:val="005C7286"/>
    <w:rsid w:val="005C7699"/>
    <w:rsid w:val="005C79D9"/>
    <w:rsid w:val="005C7F18"/>
    <w:rsid w:val="005D0011"/>
    <w:rsid w:val="005D01DA"/>
    <w:rsid w:val="005D0696"/>
    <w:rsid w:val="005D08A4"/>
    <w:rsid w:val="005D124A"/>
    <w:rsid w:val="005D1CF3"/>
    <w:rsid w:val="005D2118"/>
    <w:rsid w:val="005D2B9B"/>
    <w:rsid w:val="005D3412"/>
    <w:rsid w:val="005D3963"/>
    <w:rsid w:val="005D59BB"/>
    <w:rsid w:val="005D6300"/>
    <w:rsid w:val="005D6BCB"/>
    <w:rsid w:val="005D6CA2"/>
    <w:rsid w:val="005D725D"/>
    <w:rsid w:val="005D7343"/>
    <w:rsid w:val="005D758A"/>
    <w:rsid w:val="005D75B9"/>
    <w:rsid w:val="005D76BE"/>
    <w:rsid w:val="005D77CF"/>
    <w:rsid w:val="005D78B3"/>
    <w:rsid w:val="005D7BD2"/>
    <w:rsid w:val="005D7CC0"/>
    <w:rsid w:val="005E0377"/>
    <w:rsid w:val="005E0BE1"/>
    <w:rsid w:val="005E1207"/>
    <w:rsid w:val="005E12BE"/>
    <w:rsid w:val="005E1C81"/>
    <w:rsid w:val="005E1D8E"/>
    <w:rsid w:val="005E2050"/>
    <w:rsid w:val="005E249E"/>
    <w:rsid w:val="005E4410"/>
    <w:rsid w:val="005E4829"/>
    <w:rsid w:val="005E48C1"/>
    <w:rsid w:val="005E4978"/>
    <w:rsid w:val="005E4BB9"/>
    <w:rsid w:val="005E50F7"/>
    <w:rsid w:val="005E5477"/>
    <w:rsid w:val="005E5E8F"/>
    <w:rsid w:val="005E5FFF"/>
    <w:rsid w:val="005E65A1"/>
    <w:rsid w:val="005E6A78"/>
    <w:rsid w:val="005F04DA"/>
    <w:rsid w:val="005F0514"/>
    <w:rsid w:val="005F073D"/>
    <w:rsid w:val="005F14B2"/>
    <w:rsid w:val="005F1728"/>
    <w:rsid w:val="005F1E65"/>
    <w:rsid w:val="005F202B"/>
    <w:rsid w:val="005F2943"/>
    <w:rsid w:val="005F3D66"/>
    <w:rsid w:val="005F51B3"/>
    <w:rsid w:val="005F569A"/>
    <w:rsid w:val="005F5A62"/>
    <w:rsid w:val="005F6B1E"/>
    <w:rsid w:val="005F6E26"/>
    <w:rsid w:val="006000FF"/>
    <w:rsid w:val="006010A4"/>
    <w:rsid w:val="00601F77"/>
    <w:rsid w:val="006020A3"/>
    <w:rsid w:val="006020E1"/>
    <w:rsid w:val="00602B9E"/>
    <w:rsid w:val="0060311B"/>
    <w:rsid w:val="0060349C"/>
    <w:rsid w:val="006034A7"/>
    <w:rsid w:val="00604275"/>
    <w:rsid w:val="00604847"/>
    <w:rsid w:val="00604D12"/>
    <w:rsid w:val="00605E80"/>
    <w:rsid w:val="00606DD8"/>
    <w:rsid w:val="00607C77"/>
    <w:rsid w:val="00607D29"/>
    <w:rsid w:val="00607E94"/>
    <w:rsid w:val="00610135"/>
    <w:rsid w:val="00610946"/>
    <w:rsid w:val="00611234"/>
    <w:rsid w:val="0061131E"/>
    <w:rsid w:val="006118D2"/>
    <w:rsid w:val="0061247E"/>
    <w:rsid w:val="0061247F"/>
    <w:rsid w:val="00612863"/>
    <w:rsid w:val="006134E7"/>
    <w:rsid w:val="00613599"/>
    <w:rsid w:val="00613D72"/>
    <w:rsid w:val="006142BB"/>
    <w:rsid w:val="0061448A"/>
    <w:rsid w:val="0061502F"/>
    <w:rsid w:val="0061557A"/>
    <w:rsid w:val="0061574F"/>
    <w:rsid w:val="006159E4"/>
    <w:rsid w:val="00616274"/>
    <w:rsid w:val="00617417"/>
    <w:rsid w:val="006177D1"/>
    <w:rsid w:val="0061799E"/>
    <w:rsid w:val="0062093A"/>
    <w:rsid w:val="0062144E"/>
    <w:rsid w:val="00621C92"/>
    <w:rsid w:val="00622A88"/>
    <w:rsid w:val="0062322C"/>
    <w:rsid w:val="0062604F"/>
    <w:rsid w:val="00626841"/>
    <w:rsid w:val="00626C0D"/>
    <w:rsid w:val="00627034"/>
    <w:rsid w:val="00627285"/>
    <w:rsid w:val="00627325"/>
    <w:rsid w:val="006274B4"/>
    <w:rsid w:val="0062751C"/>
    <w:rsid w:val="006276A9"/>
    <w:rsid w:val="00630372"/>
    <w:rsid w:val="00630A00"/>
    <w:rsid w:val="00631117"/>
    <w:rsid w:val="00631263"/>
    <w:rsid w:val="00631564"/>
    <w:rsid w:val="00631B26"/>
    <w:rsid w:val="00631C31"/>
    <w:rsid w:val="00631FAC"/>
    <w:rsid w:val="0063224E"/>
    <w:rsid w:val="00632E8A"/>
    <w:rsid w:val="00633C5B"/>
    <w:rsid w:val="00633CB5"/>
    <w:rsid w:val="00634614"/>
    <w:rsid w:val="00634B66"/>
    <w:rsid w:val="00635498"/>
    <w:rsid w:val="006358D6"/>
    <w:rsid w:val="006365C0"/>
    <w:rsid w:val="006368D3"/>
    <w:rsid w:val="006373D3"/>
    <w:rsid w:val="00637496"/>
    <w:rsid w:val="00637A9A"/>
    <w:rsid w:val="00640D88"/>
    <w:rsid w:val="00640DFF"/>
    <w:rsid w:val="00641BD1"/>
    <w:rsid w:val="00642066"/>
    <w:rsid w:val="006424E5"/>
    <w:rsid w:val="00642F9D"/>
    <w:rsid w:val="006436AF"/>
    <w:rsid w:val="00643FC5"/>
    <w:rsid w:val="006446A5"/>
    <w:rsid w:val="00644AE7"/>
    <w:rsid w:val="00644BD6"/>
    <w:rsid w:val="00644DB4"/>
    <w:rsid w:val="0064558D"/>
    <w:rsid w:val="006457E3"/>
    <w:rsid w:val="006466C1"/>
    <w:rsid w:val="00646925"/>
    <w:rsid w:val="00647397"/>
    <w:rsid w:val="006474E0"/>
    <w:rsid w:val="006478F4"/>
    <w:rsid w:val="00647AF3"/>
    <w:rsid w:val="00647CAE"/>
    <w:rsid w:val="00650124"/>
    <w:rsid w:val="00650700"/>
    <w:rsid w:val="00651140"/>
    <w:rsid w:val="00651465"/>
    <w:rsid w:val="00653279"/>
    <w:rsid w:val="006532CD"/>
    <w:rsid w:val="006550A4"/>
    <w:rsid w:val="006551B4"/>
    <w:rsid w:val="0065525E"/>
    <w:rsid w:val="006556D9"/>
    <w:rsid w:val="006565AA"/>
    <w:rsid w:val="00656666"/>
    <w:rsid w:val="0065692A"/>
    <w:rsid w:val="006573A5"/>
    <w:rsid w:val="0065768D"/>
    <w:rsid w:val="00657B8D"/>
    <w:rsid w:val="00660377"/>
    <w:rsid w:val="00660409"/>
    <w:rsid w:val="00660948"/>
    <w:rsid w:val="0066197F"/>
    <w:rsid w:val="00662717"/>
    <w:rsid w:val="006628E1"/>
    <w:rsid w:val="006630AB"/>
    <w:rsid w:val="006632B0"/>
    <w:rsid w:val="006637BA"/>
    <w:rsid w:val="00664030"/>
    <w:rsid w:val="00664234"/>
    <w:rsid w:val="006642EE"/>
    <w:rsid w:val="00664591"/>
    <w:rsid w:val="00664610"/>
    <w:rsid w:val="00664901"/>
    <w:rsid w:val="00664F0E"/>
    <w:rsid w:val="00666A8C"/>
    <w:rsid w:val="00667F48"/>
    <w:rsid w:val="0067059F"/>
    <w:rsid w:val="006709A2"/>
    <w:rsid w:val="00671A9A"/>
    <w:rsid w:val="00671E92"/>
    <w:rsid w:val="006735D5"/>
    <w:rsid w:val="006740EF"/>
    <w:rsid w:val="006755C2"/>
    <w:rsid w:val="00675884"/>
    <w:rsid w:val="00675BAB"/>
    <w:rsid w:val="00675DBB"/>
    <w:rsid w:val="00675F92"/>
    <w:rsid w:val="0067691F"/>
    <w:rsid w:val="00676E75"/>
    <w:rsid w:val="006772B6"/>
    <w:rsid w:val="00677371"/>
    <w:rsid w:val="0067751B"/>
    <w:rsid w:val="00677CA2"/>
    <w:rsid w:val="006811CD"/>
    <w:rsid w:val="00681722"/>
    <w:rsid w:val="00682042"/>
    <w:rsid w:val="00682A8F"/>
    <w:rsid w:val="00682BEE"/>
    <w:rsid w:val="00683FFC"/>
    <w:rsid w:val="00684867"/>
    <w:rsid w:val="00684908"/>
    <w:rsid w:val="0068549C"/>
    <w:rsid w:val="00685CF7"/>
    <w:rsid w:val="00685D13"/>
    <w:rsid w:val="00686188"/>
    <w:rsid w:val="006873AD"/>
    <w:rsid w:val="006876C7"/>
    <w:rsid w:val="006878F3"/>
    <w:rsid w:val="0069059A"/>
    <w:rsid w:val="00690875"/>
    <w:rsid w:val="00690903"/>
    <w:rsid w:val="00690BA3"/>
    <w:rsid w:val="00690DD2"/>
    <w:rsid w:val="0069121E"/>
    <w:rsid w:val="00691346"/>
    <w:rsid w:val="00691367"/>
    <w:rsid w:val="00692E09"/>
    <w:rsid w:val="006930A3"/>
    <w:rsid w:val="006933C9"/>
    <w:rsid w:val="0069446A"/>
    <w:rsid w:val="00694D5D"/>
    <w:rsid w:val="00694E59"/>
    <w:rsid w:val="006955A5"/>
    <w:rsid w:val="0069563F"/>
    <w:rsid w:val="006956AF"/>
    <w:rsid w:val="00696F88"/>
    <w:rsid w:val="0069733E"/>
    <w:rsid w:val="0069736E"/>
    <w:rsid w:val="006977CC"/>
    <w:rsid w:val="00697A77"/>
    <w:rsid w:val="006A1830"/>
    <w:rsid w:val="006A1CA3"/>
    <w:rsid w:val="006A3056"/>
    <w:rsid w:val="006A35BD"/>
    <w:rsid w:val="006A369C"/>
    <w:rsid w:val="006A3874"/>
    <w:rsid w:val="006A46A7"/>
    <w:rsid w:val="006A49AA"/>
    <w:rsid w:val="006A4A4E"/>
    <w:rsid w:val="006A4CD9"/>
    <w:rsid w:val="006A5591"/>
    <w:rsid w:val="006A5C86"/>
    <w:rsid w:val="006A60DA"/>
    <w:rsid w:val="006A6297"/>
    <w:rsid w:val="006A6E34"/>
    <w:rsid w:val="006A7836"/>
    <w:rsid w:val="006B01F3"/>
    <w:rsid w:val="006B06D5"/>
    <w:rsid w:val="006B1882"/>
    <w:rsid w:val="006B1CCC"/>
    <w:rsid w:val="006B1FBC"/>
    <w:rsid w:val="006B2111"/>
    <w:rsid w:val="006B229B"/>
    <w:rsid w:val="006B264B"/>
    <w:rsid w:val="006B3348"/>
    <w:rsid w:val="006B35C6"/>
    <w:rsid w:val="006B3728"/>
    <w:rsid w:val="006B400B"/>
    <w:rsid w:val="006B4C45"/>
    <w:rsid w:val="006B4D63"/>
    <w:rsid w:val="006B5070"/>
    <w:rsid w:val="006B53B5"/>
    <w:rsid w:val="006B5472"/>
    <w:rsid w:val="006B5BDC"/>
    <w:rsid w:val="006B65E5"/>
    <w:rsid w:val="006B77EA"/>
    <w:rsid w:val="006B782A"/>
    <w:rsid w:val="006C0F15"/>
    <w:rsid w:val="006C1290"/>
    <w:rsid w:val="006C146A"/>
    <w:rsid w:val="006C181B"/>
    <w:rsid w:val="006C1D59"/>
    <w:rsid w:val="006C252A"/>
    <w:rsid w:val="006C2711"/>
    <w:rsid w:val="006C344A"/>
    <w:rsid w:val="006C3804"/>
    <w:rsid w:val="006C3978"/>
    <w:rsid w:val="006C3E81"/>
    <w:rsid w:val="006C43FA"/>
    <w:rsid w:val="006C445D"/>
    <w:rsid w:val="006C46B0"/>
    <w:rsid w:val="006C4726"/>
    <w:rsid w:val="006C48A4"/>
    <w:rsid w:val="006C5695"/>
    <w:rsid w:val="006C59F3"/>
    <w:rsid w:val="006C5EBE"/>
    <w:rsid w:val="006C6498"/>
    <w:rsid w:val="006C64E5"/>
    <w:rsid w:val="006C69F1"/>
    <w:rsid w:val="006C6BCB"/>
    <w:rsid w:val="006C6F1B"/>
    <w:rsid w:val="006D0DAB"/>
    <w:rsid w:val="006D0EC5"/>
    <w:rsid w:val="006D0F23"/>
    <w:rsid w:val="006D1AB2"/>
    <w:rsid w:val="006D239C"/>
    <w:rsid w:val="006D25C7"/>
    <w:rsid w:val="006D31C3"/>
    <w:rsid w:val="006D408E"/>
    <w:rsid w:val="006D4164"/>
    <w:rsid w:val="006D5521"/>
    <w:rsid w:val="006D69F9"/>
    <w:rsid w:val="006D6DF3"/>
    <w:rsid w:val="006D7219"/>
    <w:rsid w:val="006E0CC1"/>
    <w:rsid w:val="006E0CCB"/>
    <w:rsid w:val="006E159E"/>
    <w:rsid w:val="006E2A66"/>
    <w:rsid w:val="006E3403"/>
    <w:rsid w:val="006E3408"/>
    <w:rsid w:val="006E3A57"/>
    <w:rsid w:val="006E4A58"/>
    <w:rsid w:val="006E5061"/>
    <w:rsid w:val="006E54E1"/>
    <w:rsid w:val="006E5C1E"/>
    <w:rsid w:val="006E662D"/>
    <w:rsid w:val="006E6697"/>
    <w:rsid w:val="006E72D4"/>
    <w:rsid w:val="006E73BD"/>
    <w:rsid w:val="006E77FE"/>
    <w:rsid w:val="006E7F17"/>
    <w:rsid w:val="006F055B"/>
    <w:rsid w:val="006F0DEE"/>
    <w:rsid w:val="006F158E"/>
    <w:rsid w:val="006F1D3C"/>
    <w:rsid w:val="006F1DA9"/>
    <w:rsid w:val="006F2110"/>
    <w:rsid w:val="006F2884"/>
    <w:rsid w:val="006F2E00"/>
    <w:rsid w:val="006F31E8"/>
    <w:rsid w:val="006F326B"/>
    <w:rsid w:val="006F32A4"/>
    <w:rsid w:val="006F38FF"/>
    <w:rsid w:val="006F4060"/>
    <w:rsid w:val="006F4807"/>
    <w:rsid w:val="006F5232"/>
    <w:rsid w:val="006F529E"/>
    <w:rsid w:val="006F5548"/>
    <w:rsid w:val="006F5576"/>
    <w:rsid w:val="006F5F57"/>
    <w:rsid w:val="006F65C9"/>
    <w:rsid w:val="006F73DC"/>
    <w:rsid w:val="007002D7"/>
    <w:rsid w:val="00700D3F"/>
    <w:rsid w:val="00700D52"/>
    <w:rsid w:val="00700FC3"/>
    <w:rsid w:val="00701041"/>
    <w:rsid w:val="00701195"/>
    <w:rsid w:val="007011AB"/>
    <w:rsid w:val="007012C6"/>
    <w:rsid w:val="007022CC"/>
    <w:rsid w:val="00702B46"/>
    <w:rsid w:val="00702D05"/>
    <w:rsid w:val="00702D63"/>
    <w:rsid w:val="00703165"/>
    <w:rsid w:val="0070391A"/>
    <w:rsid w:val="00703B22"/>
    <w:rsid w:val="00703B55"/>
    <w:rsid w:val="00703C33"/>
    <w:rsid w:val="0070447D"/>
    <w:rsid w:val="00704900"/>
    <w:rsid w:val="00704BDA"/>
    <w:rsid w:val="00704DB3"/>
    <w:rsid w:val="0070533D"/>
    <w:rsid w:val="007060E6"/>
    <w:rsid w:val="007064F9"/>
    <w:rsid w:val="00706532"/>
    <w:rsid w:val="00710288"/>
    <w:rsid w:val="00710577"/>
    <w:rsid w:val="0071086A"/>
    <w:rsid w:val="00710A82"/>
    <w:rsid w:val="00710EED"/>
    <w:rsid w:val="00710F77"/>
    <w:rsid w:val="00710FAD"/>
    <w:rsid w:val="00711131"/>
    <w:rsid w:val="00711B33"/>
    <w:rsid w:val="00711DAA"/>
    <w:rsid w:val="007120B8"/>
    <w:rsid w:val="00712196"/>
    <w:rsid w:val="0071257F"/>
    <w:rsid w:val="00712703"/>
    <w:rsid w:val="0071312E"/>
    <w:rsid w:val="007133C8"/>
    <w:rsid w:val="00713785"/>
    <w:rsid w:val="00713CF8"/>
    <w:rsid w:val="00713DBF"/>
    <w:rsid w:val="00713F0D"/>
    <w:rsid w:val="00715F29"/>
    <w:rsid w:val="00716909"/>
    <w:rsid w:val="00716A22"/>
    <w:rsid w:val="00720C3D"/>
    <w:rsid w:val="00721110"/>
    <w:rsid w:val="007215DD"/>
    <w:rsid w:val="00721A9F"/>
    <w:rsid w:val="0072216B"/>
    <w:rsid w:val="00722963"/>
    <w:rsid w:val="00722D1E"/>
    <w:rsid w:val="0072428F"/>
    <w:rsid w:val="007245D5"/>
    <w:rsid w:val="007246E8"/>
    <w:rsid w:val="00724D7B"/>
    <w:rsid w:val="0072693B"/>
    <w:rsid w:val="00726CE6"/>
    <w:rsid w:val="00726F16"/>
    <w:rsid w:val="00730AEA"/>
    <w:rsid w:val="00731071"/>
    <w:rsid w:val="00731270"/>
    <w:rsid w:val="00731B1D"/>
    <w:rsid w:val="0073218C"/>
    <w:rsid w:val="00732EAB"/>
    <w:rsid w:val="007330D7"/>
    <w:rsid w:val="0073349C"/>
    <w:rsid w:val="0073376A"/>
    <w:rsid w:val="00733FC1"/>
    <w:rsid w:val="007341DF"/>
    <w:rsid w:val="0073466F"/>
    <w:rsid w:val="00734849"/>
    <w:rsid w:val="00734987"/>
    <w:rsid w:val="00735103"/>
    <w:rsid w:val="00735A8F"/>
    <w:rsid w:val="0073642E"/>
    <w:rsid w:val="0073666D"/>
    <w:rsid w:val="00736D52"/>
    <w:rsid w:val="00736DF6"/>
    <w:rsid w:val="007372D5"/>
    <w:rsid w:val="0073751C"/>
    <w:rsid w:val="007377C4"/>
    <w:rsid w:val="00737D95"/>
    <w:rsid w:val="007401C8"/>
    <w:rsid w:val="007403E9"/>
    <w:rsid w:val="00740A38"/>
    <w:rsid w:val="00740A8D"/>
    <w:rsid w:val="00741E27"/>
    <w:rsid w:val="007421C4"/>
    <w:rsid w:val="007423DB"/>
    <w:rsid w:val="00742683"/>
    <w:rsid w:val="0074273F"/>
    <w:rsid w:val="00742EB0"/>
    <w:rsid w:val="0074366F"/>
    <w:rsid w:val="007437AE"/>
    <w:rsid w:val="00743B6B"/>
    <w:rsid w:val="00743EF3"/>
    <w:rsid w:val="00743FF7"/>
    <w:rsid w:val="0074406F"/>
    <w:rsid w:val="007444F7"/>
    <w:rsid w:val="0074451B"/>
    <w:rsid w:val="00744E19"/>
    <w:rsid w:val="0074553D"/>
    <w:rsid w:val="0074615B"/>
    <w:rsid w:val="007461FB"/>
    <w:rsid w:val="00746FD1"/>
    <w:rsid w:val="00747769"/>
    <w:rsid w:val="00747AB0"/>
    <w:rsid w:val="00750193"/>
    <w:rsid w:val="0075063F"/>
    <w:rsid w:val="007507DC"/>
    <w:rsid w:val="00750BE6"/>
    <w:rsid w:val="0075133B"/>
    <w:rsid w:val="007517B8"/>
    <w:rsid w:val="00751DBC"/>
    <w:rsid w:val="00751FEE"/>
    <w:rsid w:val="00752609"/>
    <w:rsid w:val="00752990"/>
    <w:rsid w:val="00752B7C"/>
    <w:rsid w:val="00753317"/>
    <w:rsid w:val="00753B92"/>
    <w:rsid w:val="00754177"/>
    <w:rsid w:val="00754414"/>
    <w:rsid w:val="00754F02"/>
    <w:rsid w:val="00754FA9"/>
    <w:rsid w:val="00755668"/>
    <w:rsid w:val="0075603F"/>
    <w:rsid w:val="00756BB7"/>
    <w:rsid w:val="00756DDB"/>
    <w:rsid w:val="00756E3A"/>
    <w:rsid w:val="007605E9"/>
    <w:rsid w:val="0076143D"/>
    <w:rsid w:val="007619AD"/>
    <w:rsid w:val="00761F36"/>
    <w:rsid w:val="00763AC4"/>
    <w:rsid w:val="00764665"/>
    <w:rsid w:val="0076474D"/>
    <w:rsid w:val="00764778"/>
    <w:rsid w:val="00765421"/>
    <w:rsid w:val="0076546D"/>
    <w:rsid w:val="007654EE"/>
    <w:rsid w:val="00765E38"/>
    <w:rsid w:val="00766237"/>
    <w:rsid w:val="00766479"/>
    <w:rsid w:val="00766A2B"/>
    <w:rsid w:val="00766CE4"/>
    <w:rsid w:val="007670F0"/>
    <w:rsid w:val="00770A18"/>
    <w:rsid w:val="00770C60"/>
    <w:rsid w:val="00771D69"/>
    <w:rsid w:val="007725E4"/>
    <w:rsid w:val="007726A7"/>
    <w:rsid w:val="007726F1"/>
    <w:rsid w:val="0077302C"/>
    <w:rsid w:val="007736AA"/>
    <w:rsid w:val="007737F7"/>
    <w:rsid w:val="007749FB"/>
    <w:rsid w:val="007758A6"/>
    <w:rsid w:val="00775C1B"/>
    <w:rsid w:val="00775E57"/>
    <w:rsid w:val="00777D6C"/>
    <w:rsid w:val="00777FE2"/>
    <w:rsid w:val="007803A3"/>
    <w:rsid w:val="00780611"/>
    <w:rsid w:val="00780F57"/>
    <w:rsid w:val="007810AF"/>
    <w:rsid w:val="00783165"/>
    <w:rsid w:val="007832CA"/>
    <w:rsid w:val="00783CB5"/>
    <w:rsid w:val="0078472E"/>
    <w:rsid w:val="007848B7"/>
    <w:rsid w:val="007850B4"/>
    <w:rsid w:val="0078579E"/>
    <w:rsid w:val="007857D8"/>
    <w:rsid w:val="00786000"/>
    <w:rsid w:val="0078603F"/>
    <w:rsid w:val="00786356"/>
    <w:rsid w:val="00786FB4"/>
    <w:rsid w:val="00787730"/>
    <w:rsid w:val="00787E3B"/>
    <w:rsid w:val="00790E56"/>
    <w:rsid w:val="00791CB5"/>
    <w:rsid w:val="007923C3"/>
    <w:rsid w:val="00792B3E"/>
    <w:rsid w:val="00792B7C"/>
    <w:rsid w:val="00792C75"/>
    <w:rsid w:val="00793092"/>
    <w:rsid w:val="00793324"/>
    <w:rsid w:val="00793388"/>
    <w:rsid w:val="00793C1D"/>
    <w:rsid w:val="00793E12"/>
    <w:rsid w:val="007941CF"/>
    <w:rsid w:val="007947EF"/>
    <w:rsid w:val="007958B9"/>
    <w:rsid w:val="00795B34"/>
    <w:rsid w:val="00795D15"/>
    <w:rsid w:val="00796693"/>
    <w:rsid w:val="00796CA8"/>
    <w:rsid w:val="00797E04"/>
    <w:rsid w:val="00797EBD"/>
    <w:rsid w:val="007A0F25"/>
    <w:rsid w:val="007A1B22"/>
    <w:rsid w:val="007A1C55"/>
    <w:rsid w:val="007A1F35"/>
    <w:rsid w:val="007A1FB0"/>
    <w:rsid w:val="007A22CE"/>
    <w:rsid w:val="007A2D8C"/>
    <w:rsid w:val="007A3474"/>
    <w:rsid w:val="007A350A"/>
    <w:rsid w:val="007A380B"/>
    <w:rsid w:val="007A3B1F"/>
    <w:rsid w:val="007A3F6E"/>
    <w:rsid w:val="007A4605"/>
    <w:rsid w:val="007A4C89"/>
    <w:rsid w:val="007A4E4B"/>
    <w:rsid w:val="007A5AA9"/>
    <w:rsid w:val="007A5F16"/>
    <w:rsid w:val="007A66AC"/>
    <w:rsid w:val="007A68BF"/>
    <w:rsid w:val="007A6AED"/>
    <w:rsid w:val="007A6F26"/>
    <w:rsid w:val="007A7007"/>
    <w:rsid w:val="007A70E9"/>
    <w:rsid w:val="007A7ACB"/>
    <w:rsid w:val="007B0234"/>
    <w:rsid w:val="007B0467"/>
    <w:rsid w:val="007B24BD"/>
    <w:rsid w:val="007B2FB8"/>
    <w:rsid w:val="007B34A4"/>
    <w:rsid w:val="007B3E89"/>
    <w:rsid w:val="007B594B"/>
    <w:rsid w:val="007B64E3"/>
    <w:rsid w:val="007B692F"/>
    <w:rsid w:val="007B74A3"/>
    <w:rsid w:val="007B75FE"/>
    <w:rsid w:val="007C0742"/>
    <w:rsid w:val="007C0A24"/>
    <w:rsid w:val="007C103D"/>
    <w:rsid w:val="007C14EE"/>
    <w:rsid w:val="007C1537"/>
    <w:rsid w:val="007C2432"/>
    <w:rsid w:val="007C2D23"/>
    <w:rsid w:val="007C307C"/>
    <w:rsid w:val="007C3B90"/>
    <w:rsid w:val="007C4526"/>
    <w:rsid w:val="007C52E1"/>
    <w:rsid w:val="007C53D3"/>
    <w:rsid w:val="007C556A"/>
    <w:rsid w:val="007C5C32"/>
    <w:rsid w:val="007C5CF0"/>
    <w:rsid w:val="007C61DB"/>
    <w:rsid w:val="007C6201"/>
    <w:rsid w:val="007C6496"/>
    <w:rsid w:val="007C7A4F"/>
    <w:rsid w:val="007C7CF6"/>
    <w:rsid w:val="007D00E0"/>
    <w:rsid w:val="007D011A"/>
    <w:rsid w:val="007D089D"/>
    <w:rsid w:val="007D2197"/>
    <w:rsid w:val="007D26C1"/>
    <w:rsid w:val="007D2B2E"/>
    <w:rsid w:val="007D2D68"/>
    <w:rsid w:val="007D2E32"/>
    <w:rsid w:val="007D382E"/>
    <w:rsid w:val="007D3C63"/>
    <w:rsid w:val="007D42F7"/>
    <w:rsid w:val="007D477B"/>
    <w:rsid w:val="007D55A4"/>
    <w:rsid w:val="007D57C7"/>
    <w:rsid w:val="007D5BB5"/>
    <w:rsid w:val="007D5F98"/>
    <w:rsid w:val="007D69DB"/>
    <w:rsid w:val="007D6E1E"/>
    <w:rsid w:val="007D726E"/>
    <w:rsid w:val="007D77FB"/>
    <w:rsid w:val="007E037C"/>
    <w:rsid w:val="007E0487"/>
    <w:rsid w:val="007E0849"/>
    <w:rsid w:val="007E0C31"/>
    <w:rsid w:val="007E0DD3"/>
    <w:rsid w:val="007E23BB"/>
    <w:rsid w:val="007E28E0"/>
    <w:rsid w:val="007E28E3"/>
    <w:rsid w:val="007E2E2D"/>
    <w:rsid w:val="007E34E3"/>
    <w:rsid w:val="007E3724"/>
    <w:rsid w:val="007E3DB5"/>
    <w:rsid w:val="007E3ED4"/>
    <w:rsid w:val="007E3EE9"/>
    <w:rsid w:val="007E4517"/>
    <w:rsid w:val="007E5F5F"/>
    <w:rsid w:val="007E66C3"/>
    <w:rsid w:val="007E6A08"/>
    <w:rsid w:val="007E6E66"/>
    <w:rsid w:val="007E7153"/>
    <w:rsid w:val="007E72E2"/>
    <w:rsid w:val="007E7858"/>
    <w:rsid w:val="007F00FD"/>
    <w:rsid w:val="007F0531"/>
    <w:rsid w:val="007F0B76"/>
    <w:rsid w:val="007F0DB7"/>
    <w:rsid w:val="007F1254"/>
    <w:rsid w:val="007F22A2"/>
    <w:rsid w:val="007F2CE5"/>
    <w:rsid w:val="007F36F8"/>
    <w:rsid w:val="007F3A8A"/>
    <w:rsid w:val="007F3F9C"/>
    <w:rsid w:val="007F43AF"/>
    <w:rsid w:val="007F50DC"/>
    <w:rsid w:val="007F5125"/>
    <w:rsid w:val="007F5C28"/>
    <w:rsid w:val="007F6371"/>
    <w:rsid w:val="007F65D5"/>
    <w:rsid w:val="007F6786"/>
    <w:rsid w:val="007F70A4"/>
    <w:rsid w:val="007F72B6"/>
    <w:rsid w:val="007F7471"/>
    <w:rsid w:val="007F750B"/>
    <w:rsid w:val="007F7648"/>
    <w:rsid w:val="007F7C1D"/>
    <w:rsid w:val="008005FD"/>
    <w:rsid w:val="00801A7B"/>
    <w:rsid w:val="008021B6"/>
    <w:rsid w:val="00802C2D"/>
    <w:rsid w:val="00804A2A"/>
    <w:rsid w:val="00804EC6"/>
    <w:rsid w:val="00805355"/>
    <w:rsid w:val="00805B99"/>
    <w:rsid w:val="00805D18"/>
    <w:rsid w:val="00806376"/>
    <w:rsid w:val="00810015"/>
    <w:rsid w:val="00811546"/>
    <w:rsid w:val="00811BDE"/>
    <w:rsid w:val="00812818"/>
    <w:rsid w:val="008129D7"/>
    <w:rsid w:val="00812D77"/>
    <w:rsid w:val="008134ED"/>
    <w:rsid w:val="00813673"/>
    <w:rsid w:val="008150FA"/>
    <w:rsid w:val="00815F75"/>
    <w:rsid w:val="008163E9"/>
    <w:rsid w:val="00817033"/>
    <w:rsid w:val="00817267"/>
    <w:rsid w:val="00817678"/>
    <w:rsid w:val="008200CA"/>
    <w:rsid w:val="00820B3D"/>
    <w:rsid w:val="008216E6"/>
    <w:rsid w:val="008224AE"/>
    <w:rsid w:val="008229F5"/>
    <w:rsid w:val="00822CDE"/>
    <w:rsid w:val="00822EB2"/>
    <w:rsid w:val="008238C5"/>
    <w:rsid w:val="008258E0"/>
    <w:rsid w:val="008263F4"/>
    <w:rsid w:val="00826A6A"/>
    <w:rsid w:val="008278FB"/>
    <w:rsid w:val="00830103"/>
    <w:rsid w:val="00830713"/>
    <w:rsid w:val="00831007"/>
    <w:rsid w:val="008314E4"/>
    <w:rsid w:val="00831A14"/>
    <w:rsid w:val="00831A43"/>
    <w:rsid w:val="00831E21"/>
    <w:rsid w:val="00832687"/>
    <w:rsid w:val="00832BDE"/>
    <w:rsid w:val="00832ED2"/>
    <w:rsid w:val="00833758"/>
    <w:rsid w:val="0083482A"/>
    <w:rsid w:val="00835352"/>
    <w:rsid w:val="00836B47"/>
    <w:rsid w:val="008370A4"/>
    <w:rsid w:val="00837381"/>
    <w:rsid w:val="00837B00"/>
    <w:rsid w:val="00837D26"/>
    <w:rsid w:val="0084003D"/>
    <w:rsid w:val="008401D6"/>
    <w:rsid w:val="00840364"/>
    <w:rsid w:val="008407FC"/>
    <w:rsid w:val="00841331"/>
    <w:rsid w:val="0084197B"/>
    <w:rsid w:val="00841DEF"/>
    <w:rsid w:val="00841E99"/>
    <w:rsid w:val="00842FE0"/>
    <w:rsid w:val="008441B5"/>
    <w:rsid w:val="008444F9"/>
    <w:rsid w:val="00844C57"/>
    <w:rsid w:val="00844EA3"/>
    <w:rsid w:val="00844ED4"/>
    <w:rsid w:val="00845003"/>
    <w:rsid w:val="0084586C"/>
    <w:rsid w:val="00845B66"/>
    <w:rsid w:val="00846E55"/>
    <w:rsid w:val="0084709C"/>
    <w:rsid w:val="0084720C"/>
    <w:rsid w:val="0084752D"/>
    <w:rsid w:val="00847930"/>
    <w:rsid w:val="00847C8B"/>
    <w:rsid w:val="00847DEC"/>
    <w:rsid w:val="00850FF1"/>
    <w:rsid w:val="00851F14"/>
    <w:rsid w:val="0085208A"/>
    <w:rsid w:val="0085231D"/>
    <w:rsid w:val="008528A7"/>
    <w:rsid w:val="008529B4"/>
    <w:rsid w:val="0085352E"/>
    <w:rsid w:val="00853841"/>
    <w:rsid w:val="00853FFE"/>
    <w:rsid w:val="008547AE"/>
    <w:rsid w:val="0085498E"/>
    <w:rsid w:val="00855690"/>
    <w:rsid w:val="00855F18"/>
    <w:rsid w:val="00855F51"/>
    <w:rsid w:val="00857599"/>
    <w:rsid w:val="00857A1F"/>
    <w:rsid w:val="00857A71"/>
    <w:rsid w:val="00857C7F"/>
    <w:rsid w:val="0086137C"/>
    <w:rsid w:val="008625CC"/>
    <w:rsid w:val="00862B09"/>
    <w:rsid w:val="00862FDA"/>
    <w:rsid w:val="00863426"/>
    <w:rsid w:val="008666D1"/>
    <w:rsid w:val="00867489"/>
    <w:rsid w:val="00870210"/>
    <w:rsid w:val="00870A83"/>
    <w:rsid w:val="008717DB"/>
    <w:rsid w:val="00872029"/>
    <w:rsid w:val="0087220C"/>
    <w:rsid w:val="0087236F"/>
    <w:rsid w:val="00873392"/>
    <w:rsid w:val="00873AA9"/>
    <w:rsid w:val="00874211"/>
    <w:rsid w:val="00874EA6"/>
    <w:rsid w:val="0087512A"/>
    <w:rsid w:val="008752FB"/>
    <w:rsid w:val="00875455"/>
    <w:rsid w:val="00875966"/>
    <w:rsid w:val="00876A06"/>
    <w:rsid w:val="00877764"/>
    <w:rsid w:val="00877A19"/>
    <w:rsid w:val="00880AC6"/>
    <w:rsid w:val="00880DFB"/>
    <w:rsid w:val="0088160F"/>
    <w:rsid w:val="00881741"/>
    <w:rsid w:val="00881C82"/>
    <w:rsid w:val="008827AD"/>
    <w:rsid w:val="00882CD3"/>
    <w:rsid w:val="00883486"/>
    <w:rsid w:val="0088385E"/>
    <w:rsid w:val="008838E2"/>
    <w:rsid w:val="00883A44"/>
    <w:rsid w:val="00883CED"/>
    <w:rsid w:val="00883D92"/>
    <w:rsid w:val="0088409C"/>
    <w:rsid w:val="00884A6B"/>
    <w:rsid w:val="008863CE"/>
    <w:rsid w:val="00887C45"/>
    <w:rsid w:val="008904DF"/>
    <w:rsid w:val="00891A48"/>
    <w:rsid w:val="00892543"/>
    <w:rsid w:val="00892A58"/>
    <w:rsid w:val="00892CBB"/>
    <w:rsid w:val="0089376D"/>
    <w:rsid w:val="00893D09"/>
    <w:rsid w:val="00894877"/>
    <w:rsid w:val="00894906"/>
    <w:rsid w:val="00894FF3"/>
    <w:rsid w:val="00895049"/>
    <w:rsid w:val="0089580A"/>
    <w:rsid w:val="00895822"/>
    <w:rsid w:val="0089582D"/>
    <w:rsid w:val="008966DB"/>
    <w:rsid w:val="00896CDA"/>
    <w:rsid w:val="008970C1"/>
    <w:rsid w:val="008977C3"/>
    <w:rsid w:val="00897918"/>
    <w:rsid w:val="00897C3C"/>
    <w:rsid w:val="008A0EA3"/>
    <w:rsid w:val="008A10CE"/>
    <w:rsid w:val="008A1FBB"/>
    <w:rsid w:val="008A2363"/>
    <w:rsid w:val="008A2B9A"/>
    <w:rsid w:val="008A3368"/>
    <w:rsid w:val="008A3410"/>
    <w:rsid w:val="008A351C"/>
    <w:rsid w:val="008A4855"/>
    <w:rsid w:val="008A5152"/>
    <w:rsid w:val="008A5419"/>
    <w:rsid w:val="008A580F"/>
    <w:rsid w:val="008A5E3E"/>
    <w:rsid w:val="008A5EC5"/>
    <w:rsid w:val="008A6233"/>
    <w:rsid w:val="008A6421"/>
    <w:rsid w:val="008A6776"/>
    <w:rsid w:val="008A6BD4"/>
    <w:rsid w:val="008A6BDC"/>
    <w:rsid w:val="008A7ABB"/>
    <w:rsid w:val="008A7D3D"/>
    <w:rsid w:val="008B0584"/>
    <w:rsid w:val="008B09D6"/>
    <w:rsid w:val="008B0CE4"/>
    <w:rsid w:val="008B0F35"/>
    <w:rsid w:val="008B11F3"/>
    <w:rsid w:val="008B1B00"/>
    <w:rsid w:val="008B22CE"/>
    <w:rsid w:val="008B24F6"/>
    <w:rsid w:val="008B3131"/>
    <w:rsid w:val="008B35A0"/>
    <w:rsid w:val="008B36A1"/>
    <w:rsid w:val="008B3C88"/>
    <w:rsid w:val="008B3F53"/>
    <w:rsid w:val="008B4333"/>
    <w:rsid w:val="008B529D"/>
    <w:rsid w:val="008B55BE"/>
    <w:rsid w:val="008B6034"/>
    <w:rsid w:val="008B63C0"/>
    <w:rsid w:val="008B7823"/>
    <w:rsid w:val="008B7F5D"/>
    <w:rsid w:val="008C014D"/>
    <w:rsid w:val="008C021E"/>
    <w:rsid w:val="008C05A9"/>
    <w:rsid w:val="008C0D9B"/>
    <w:rsid w:val="008C0EBD"/>
    <w:rsid w:val="008C1AA5"/>
    <w:rsid w:val="008C1B28"/>
    <w:rsid w:val="008C1B45"/>
    <w:rsid w:val="008C1CEE"/>
    <w:rsid w:val="008C2156"/>
    <w:rsid w:val="008C2412"/>
    <w:rsid w:val="008C27BB"/>
    <w:rsid w:val="008C3D9A"/>
    <w:rsid w:val="008C4057"/>
    <w:rsid w:val="008C45BD"/>
    <w:rsid w:val="008C49AC"/>
    <w:rsid w:val="008C57A9"/>
    <w:rsid w:val="008C5F47"/>
    <w:rsid w:val="008C6315"/>
    <w:rsid w:val="008C65BC"/>
    <w:rsid w:val="008C7CC9"/>
    <w:rsid w:val="008C7D8A"/>
    <w:rsid w:val="008D0570"/>
    <w:rsid w:val="008D0F24"/>
    <w:rsid w:val="008D169B"/>
    <w:rsid w:val="008D2462"/>
    <w:rsid w:val="008D353A"/>
    <w:rsid w:val="008D436F"/>
    <w:rsid w:val="008D45C6"/>
    <w:rsid w:val="008D4FDA"/>
    <w:rsid w:val="008D5109"/>
    <w:rsid w:val="008D5E6E"/>
    <w:rsid w:val="008D6B5B"/>
    <w:rsid w:val="008D6B75"/>
    <w:rsid w:val="008D6BE5"/>
    <w:rsid w:val="008D7410"/>
    <w:rsid w:val="008D74F2"/>
    <w:rsid w:val="008E01A1"/>
    <w:rsid w:val="008E01E5"/>
    <w:rsid w:val="008E07B3"/>
    <w:rsid w:val="008E0C97"/>
    <w:rsid w:val="008E11CA"/>
    <w:rsid w:val="008E2662"/>
    <w:rsid w:val="008E27E5"/>
    <w:rsid w:val="008E32C7"/>
    <w:rsid w:val="008E353A"/>
    <w:rsid w:val="008E3736"/>
    <w:rsid w:val="008E3B36"/>
    <w:rsid w:val="008E3BCB"/>
    <w:rsid w:val="008E40CC"/>
    <w:rsid w:val="008E562F"/>
    <w:rsid w:val="008E56E6"/>
    <w:rsid w:val="008E5A0F"/>
    <w:rsid w:val="008E5D59"/>
    <w:rsid w:val="008E6D6C"/>
    <w:rsid w:val="008E6EF3"/>
    <w:rsid w:val="008E7716"/>
    <w:rsid w:val="008F00AF"/>
    <w:rsid w:val="008F035D"/>
    <w:rsid w:val="008F07D1"/>
    <w:rsid w:val="008F0E88"/>
    <w:rsid w:val="008F118B"/>
    <w:rsid w:val="008F2112"/>
    <w:rsid w:val="008F21B4"/>
    <w:rsid w:val="008F2632"/>
    <w:rsid w:val="008F2F6B"/>
    <w:rsid w:val="008F2F81"/>
    <w:rsid w:val="008F34E2"/>
    <w:rsid w:val="008F4131"/>
    <w:rsid w:val="008F448A"/>
    <w:rsid w:val="008F48E8"/>
    <w:rsid w:val="008F498F"/>
    <w:rsid w:val="008F4C3C"/>
    <w:rsid w:val="008F4E65"/>
    <w:rsid w:val="008F53DC"/>
    <w:rsid w:val="008F5EC8"/>
    <w:rsid w:val="008F6290"/>
    <w:rsid w:val="008F63D5"/>
    <w:rsid w:val="008F6640"/>
    <w:rsid w:val="008F67B0"/>
    <w:rsid w:val="008F7499"/>
    <w:rsid w:val="008F7A87"/>
    <w:rsid w:val="008F7CFA"/>
    <w:rsid w:val="008F7F50"/>
    <w:rsid w:val="009008D9"/>
    <w:rsid w:val="00900923"/>
    <w:rsid w:val="00900932"/>
    <w:rsid w:val="00900FB0"/>
    <w:rsid w:val="00901317"/>
    <w:rsid w:val="00901A00"/>
    <w:rsid w:val="00902E63"/>
    <w:rsid w:val="009033A2"/>
    <w:rsid w:val="009033BF"/>
    <w:rsid w:val="00903F72"/>
    <w:rsid w:val="009051EF"/>
    <w:rsid w:val="009061E5"/>
    <w:rsid w:val="00906359"/>
    <w:rsid w:val="00906E43"/>
    <w:rsid w:val="009078E6"/>
    <w:rsid w:val="00910207"/>
    <w:rsid w:val="009109BC"/>
    <w:rsid w:val="009112E8"/>
    <w:rsid w:val="00911A11"/>
    <w:rsid w:val="00911ECC"/>
    <w:rsid w:val="00912326"/>
    <w:rsid w:val="0091369A"/>
    <w:rsid w:val="00913BC7"/>
    <w:rsid w:val="00913F9D"/>
    <w:rsid w:val="009145CC"/>
    <w:rsid w:val="00915129"/>
    <w:rsid w:val="0091598F"/>
    <w:rsid w:val="00915CA1"/>
    <w:rsid w:val="00916B2E"/>
    <w:rsid w:val="00916ED9"/>
    <w:rsid w:val="0091764F"/>
    <w:rsid w:val="00917D4F"/>
    <w:rsid w:val="00920014"/>
    <w:rsid w:val="00920B52"/>
    <w:rsid w:val="0092144F"/>
    <w:rsid w:val="00921B34"/>
    <w:rsid w:val="00921BC0"/>
    <w:rsid w:val="00921DE6"/>
    <w:rsid w:val="00922704"/>
    <w:rsid w:val="00923D36"/>
    <w:rsid w:val="009240E4"/>
    <w:rsid w:val="00924145"/>
    <w:rsid w:val="009243B4"/>
    <w:rsid w:val="00925E77"/>
    <w:rsid w:val="0092635A"/>
    <w:rsid w:val="009271B9"/>
    <w:rsid w:val="0093032D"/>
    <w:rsid w:val="0093035B"/>
    <w:rsid w:val="00930408"/>
    <w:rsid w:val="0093061F"/>
    <w:rsid w:val="00930A38"/>
    <w:rsid w:val="0093165F"/>
    <w:rsid w:val="009317C3"/>
    <w:rsid w:val="009332EF"/>
    <w:rsid w:val="0093343B"/>
    <w:rsid w:val="0093351D"/>
    <w:rsid w:val="00933A2D"/>
    <w:rsid w:val="00933AB4"/>
    <w:rsid w:val="00933C27"/>
    <w:rsid w:val="00934920"/>
    <w:rsid w:val="009349A5"/>
    <w:rsid w:val="009350AF"/>
    <w:rsid w:val="00935661"/>
    <w:rsid w:val="00935E4C"/>
    <w:rsid w:val="00936046"/>
    <w:rsid w:val="009361D6"/>
    <w:rsid w:val="00936502"/>
    <w:rsid w:val="00936A27"/>
    <w:rsid w:val="00937260"/>
    <w:rsid w:val="00937D62"/>
    <w:rsid w:val="009414CE"/>
    <w:rsid w:val="00941B69"/>
    <w:rsid w:val="00941DE7"/>
    <w:rsid w:val="00942029"/>
    <w:rsid w:val="009427EC"/>
    <w:rsid w:val="00942868"/>
    <w:rsid w:val="00942F29"/>
    <w:rsid w:val="009435E6"/>
    <w:rsid w:val="00944791"/>
    <w:rsid w:val="00944943"/>
    <w:rsid w:val="00945C0A"/>
    <w:rsid w:val="00947BAE"/>
    <w:rsid w:val="00950D30"/>
    <w:rsid w:val="00951693"/>
    <w:rsid w:val="009519B3"/>
    <w:rsid w:val="0095207E"/>
    <w:rsid w:val="0095234C"/>
    <w:rsid w:val="0095246B"/>
    <w:rsid w:val="0095258F"/>
    <w:rsid w:val="00953878"/>
    <w:rsid w:val="00953A7B"/>
    <w:rsid w:val="00954B8D"/>
    <w:rsid w:val="00954F2B"/>
    <w:rsid w:val="00955618"/>
    <w:rsid w:val="00956143"/>
    <w:rsid w:val="009561D6"/>
    <w:rsid w:val="00956922"/>
    <w:rsid w:val="00956ED3"/>
    <w:rsid w:val="009572C4"/>
    <w:rsid w:val="00957D74"/>
    <w:rsid w:val="009600E0"/>
    <w:rsid w:val="00960510"/>
    <w:rsid w:val="00960ADF"/>
    <w:rsid w:val="0096101D"/>
    <w:rsid w:val="009621D7"/>
    <w:rsid w:val="0096284C"/>
    <w:rsid w:val="00963662"/>
    <w:rsid w:val="00963A4D"/>
    <w:rsid w:val="00963AC8"/>
    <w:rsid w:val="00963F3B"/>
    <w:rsid w:val="0096403E"/>
    <w:rsid w:val="00964502"/>
    <w:rsid w:val="00964817"/>
    <w:rsid w:val="009648F2"/>
    <w:rsid w:val="00964A9A"/>
    <w:rsid w:val="009651F7"/>
    <w:rsid w:val="009656A8"/>
    <w:rsid w:val="009660DF"/>
    <w:rsid w:val="00966238"/>
    <w:rsid w:val="009665BE"/>
    <w:rsid w:val="00970CB3"/>
    <w:rsid w:val="00970F79"/>
    <w:rsid w:val="0097123A"/>
    <w:rsid w:val="00971280"/>
    <w:rsid w:val="00974025"/>
    <w:rsid w:val="00974092"/>
    <w:rsid w:val="009742C0"/>
    <w:rsid w:val="0097491F"/>
    <w:rsid w:val="00974C8F"/>
    <w:rsid w:val="00976057"/>
    <w:rsid w:val="00976132"/>
    <w:rsid w:val="00977056"/>
    <w:rsid w:val="00977BAF"/>
    <w:rsid w:val="00977FD7"/>
    <w:rsid w:val="009816BB"/>
    <w:rsid w:val="00981B6D"/>
    <w:rsid w:val="009824C3"/>
    <w:rsid w:val="009831C4"/>
    <w:rsid w:val="009840CB"/>
    <w:rsid w:val="009845C3"/>
    <w:rsid w:val="009848B8"/>
    <w:rsid w:val="00985FFE"/>
    <w:rsid w:val="00986289"/>
    <w:rsid w:val="009865DF"/>
    <w:rsid w:val="009867CC"/>
    <w:rsid w:val="00986C52"/>
    <w:rsid w:val="00987DF6"/>
    <w:rsid w:val="0099056B"/>
    <w:rsid w:val="00990814"/>
    <w:rsid w:val="00991450"/>
    <w:rsid w:val="009922CE"/>
    <w:rsid w:val="00992728"/>
    <w:rsid w:val="009928DF"/>
    <w:rsid w:val="00993D31"/>
    <w:rsid w:val="00993D71"/>
    <w:rsid w:val="00994B39"/>
    <w:rsid w:val="00994B63"/>
    <w:rsid w:val="00995E02"/>
    <w:rsid w:val="0099606A"/>
    <w:rsid w:val="009961C4"/>
    <w:rsid w:val="009963FC"/>
    <w:rsid w:val="00996400"/>
    <w:rsid w:val="009967F4"/>
    <w:rsid w:val="00996A33"/>
    <w:rsid w:val="009976CE"/>
    <w:rsid w:val="00997B77"/>
    <w:rsid w:val="00997E8B"/>
    <w:rsid w:val="009A0010"/>
    <w:rsid w:val="009A0322"/>
    <w:rsid w:val="009A08C9"/>
    <w:rsid w:val="009A13EE"/>
    <w:rsid w:val="009A1BBA"/>
    <w:rsid w:val="009A23AE"/>
    <w:rsid w:val="009A277F"/>
    <w:rsid w:val="009A2BCA"/>
    <w:rsid w:val="009A3404"/>
    <w:rsid w:val="009A351F"/>
    <w:rsid w:val="009A3C42"/>
    <w:rsid w:val="009A5201"/>
    <w:rsid w:val="009A5716"/>
    <w:rsid w:val="009A5E69"/>
    <w:rsid w:val="009A6EA0"/>
    <w:rsid w:val="009A70B3"/>
    <w:rsid w:val="009A780E"/>
    <w:rsid w:val="009A78F4"/>
    <w:rsid w:val="009B0551"/>
    <w:rsid w:val="009B097E"/>
    <w:rsid w:val="009B1168"/>
    <w:rsid w:val="009B16F2"/>
    <w:rsid w:val="009B1A96"/>
    <w:rsid w:val="009B348C"/>
    <w:rsid w:val="009B36B5"/>
    <w:rsid w:val="009B384B"/>
    <w:rsid w:val="009B3B4E"/>
    <w:rsid w:val="009B3CB4"/>
    <w:rsid w:val="009B4262"/>
    <w:rsid w:val="009B43B6"/>
    <w:rsid w:val="009B43EC"/>
    <w:rsid w:val="009B513A"/>
    <w:rsid w:val="009B6091"/>
    <w:rsid w:val="009B65D0"/>
    <w:rsid w:val="009B6AAF"/>
    <w:rsid w:val="009B6DD9"/>
    <w:rsid w:val="009B710A"/>
    <w:rsid w:val="009B7ADD"/>
    <w:rsid w:val="009B7D9A"/>
    <w:rsid w:val="009C0082"/>
    <w:rsid w:val="009C03F6"/>
    <w:rsid w:val="009C13D4"/>
    <w:rsid w:val="009C2052"/>
    <w:rsid w:val="009C225E"/>
    <w:rsid w:val="009C23C5"/>
    <w:rsid w:val="009C2445"/>
    <w:rsid w:val="009C313C"/>
    <w:rsid w:val="009C3492"/>
    <w:rsid w:val="009C3558"/>
    <w:rsid w:val="009C4A88"/>
    <w:rsid w:val="009C5320"/>
    <w:rsid w:val="009C54C0"/>
    <w:rsid w:val="009C5C1F"/>
    <w:rsid w:val="009C77EC"/>
    <w:rsid w:val="009C7860"/>
    <w:rsid w:val="009D0598"/>
    <w:rsid w:val="009D118A"/>
    <w:rsid w:val="009D175C"/>
    <w:rsid w:val="009D184B"/>
    <w:rsid w:val="009D2369"/>
    <w:rsid w:val="009D2425"/>
    <w:rsid w:val="009D2436"/>
    <w:rsid w:val="009D2961"/>
    <w:rsid w:val="009D2FD8"/>
    <w:rsid w:val="009D35BD"/>
    <w:rsid w:val="009D35EC"/>
    <w:rsid w:val="009D3A23"/>
    <w:rsid w:val="009D530B"/>
    <w:rsid w:val="009D5854"/>
    <w:rsid w:val="009D5855"/>
    <w:rsid w:val="009D58F3"/>
    <w:rsid w:val="009D61BE"/>
    <w:rsid w:val="009D6EB2"/>
    <w:rsid w:val="009D791D"/>
    <w:rsid w:val="009D7930"/>
    <w:rsid w:val="009E07C4"/>
    <w:rsid w:val="009E123E"/>
    <w:rsid w:val="009E1400"/>
    <w:rsid w:val="009E21EF"/>
    <w:rsid w:val="009E32C6"/>
    <w:rsid w:val="009E35F3"/>
    <w:rsid w:val="009E4300"/>
    <w:rsid w:val="009E4618"/>
    <w:rsid w:val="009E48D9"/>
    <w:rsid w:val="009E4BC1"/>
    <w:rsid w:val="009E4F63"/>
    <w:rsid w:val="009E61C6"/>
    <w:rsid w:val="009E6373"/>
    <w:rsid w:val="009E6753"/>
    <w:rsid w:val="009E7474"/>
    <w:rsid w:val="009E7A51"/>
    <w:rsid w:val="009E7BC3"/>
    <w:rsid w:val="009F039D"/>
    <w:rsid w:val="009F03B6"/>
    <w:rsid w:val="009F0CB4"/>
    <w:rsid w:val="009F140E"/>
    <w:rsid w:val="009F2759"/>
    <w:rsid w:val="009F2B99"/>
    <w:rsid w:val="009F3042"/>
    <w:rsid w:val="009F313C"/>
    <w:rsid w:val="009F314E"/>
    <w:rsid w:val="009F3AE7"/>
    <w:rsid w:val="009F44EF"/>
    <w:rsid w:val="009F4694"/>
    <w:rsid w:val="009F4EE6"/>
    <w:rsid w:val="009F5315"/>
    <w:rsid w:val="009F57A3"/>
    <w:rsid w:val="009F5A3A"/>
    <w:rsid w:val="009F67A3"/>
    <w:rsid w:val="009F6D75"/>
    <w:rsid w:val="009F71DE"/>
    <w:rsid w:val="009F72FF"/>
    <w:rsid w:val="009F77F9"/>
    <w:rsid w:val="009F795D"/>
    <w:rsid w:val="009F7D42"/>
    <w:rsid w:val="00A00133"/>
    <w:rsid w:val="00A00639"/>
    <w:rsid w:val="00A00800"/>
    <w:rsid w:val="00A01457"/>
    <w:rsid w:val="00A01578"/>
    <w:rsid w:val="00A017F2"/>
    <w:rsid w:val="00A01ABD"/>
    <w:rsid w:val="00A02345"/>
    <w:rsid w:val="00A02434"/>
    <w:rsid w:val="00A0261F"/>
    <w:rsid w:val="00A041D3"/>
    <w:rsid w:val="00A051E3"/>
    <w:rsid w:val="00A05753"/>
    <w:rsid w:val="00A06276"/>
    <w:rsid w:val="00A0638E"/>
    <w:rsid w:val="00A07369"/>
    <w:rsid w:val="00A07BB3"/>
    <w:rsid w:val="00A07F8B"/>
    <w:rsid w:val="00A10115"/>
    <w:rsid w:val="00A1011E"/>
    <w:rsid w:val="00A10A06"/>
    <w:rsid w:val="00A10F8F"/>
    <w:rsid w:val="00A111EE"/>
    <w:rsid w:val="00A11A09"/>
    <w:rsid w:val="00A12079"/>
    <w:rsid w:val="00A1210B"/>
    <w:rsid w:val="00A128B8"/>
    <w:rsid w:val="00A12952"/>
    <w:rsid w:val="00A12B48"/>
    <w:rsid w:val="00A1389C"/>
    <w:rsid w:val="00A144C9"/>
    <w:rsid w:val="00A14781"/>
    <w:rsid w:val="00A147D7"/>
    <w:rsid w:val="00A15412"/>
    <w:rsid w:val="00A15C99"/>
    <w:rsid w:val="00A163B8"/>
    <w:rsid w:val="00A16513"/>
    <w:rsid w:val="00A16C22"/>
    <w:rsid w:val="00A17B89"/>
    <w:rsid w:val="00A17E61"/>
    <w:rsid w:val="00A203FA"/>
    <w:rsid w:val="00A20760"/>
    <w:rsid w:val="00A20D14"/>
    <w:rsid w:val="00A215E8"/>
    <w:rsid w:val="00A217FC"/>
    <w:rsid w:val="00A22248"/>
    <w:rsid w:val="00A22A3A"/>
    <w:rsid w:val="00A22A97"/>
    <w:rsid w:val="00A235F9"/>
    <w:rsid w:val="00A23F51"/>
    <w:rsid w:val="00A24669"/>
    <w:rsid w:val="00A2482D"/>
    <w:rsid w:val="00A24C6C"/>
    <w:rsid w:val="00A24C79"/>
    <w:rsid w:val="00A24F4F"/>
    <w:rsid w:val="00A251F2"/>
    <w:rsid w:val="00A25255"/>
    <w:rsid w:val="00A2588A"/>
    <w:rsid w:val="00A25B41"/>
    <w:rsid w:val="00A25D1D"/>
    <w:rsid w:val="00A26164"/>
    <w:rsid w:val="00A2629A"/>
    <w:rsid w:val="00A2647A"/>
    <w:rsid w:val="00A26541"/>
    <w:rsid w:val="00A27581"/>
    <w:rsid w:val="00A307F9"/>
    <w:rsid w:val="00A314C4"/>
    <w:rsid w:val="00A31D94"/>
    <w:rsid w:val="00A32931"/>
    <w:rsid w:val="00A32DA0"/>
    <w:rsid w:val="00A3304E"/>
    <w:rsid w:val="00A3316F"/>
    <w:rsid w:val="00A333C2"/>
    <w:rsid w:val="00A33667"/>
    <w:rsid w:val="00A33F4B"/>
    <w:rsid w:val="00A34233"/>
    <w:rsid w:val="00A34BB4"/>
    <w:rsid w:val="00A34BE2"/>
    <w:rsid w:val="00A34C5F"/>
    <w:rsid w:val="00A35816"/>
    <w:rsid w:val="00A35A01"/>
    <w:rsid w:val="00A3746B"/>
    <w:rsid w:val="00A40325"/>
    <w:rsid w:val="00A40542"/>
    <w:rsid w:val="00A413CA"/>
    <w:rsid w:val="00A4165B"/>
    <w:rsid w:val="00A4196D"/>
    <w:rsid w:val="00A42C7F"/>
    <w:rsid w:val="00A430F1"/>
    <w:rsid w:val="00A437E8"/>
    <w:rsid w:val="00A4391C"/>
    <w:rsid w:val="00A447FE"/>
    <w:rsid w:val="00A44E90"/>
    <w:rsid w:val="00A46404"/>
    <w:rsid w:val="00A46545"/>
    <w:rsid w:val="00A465D9"/>
    <w:rsid w:val="00A46C45"/>
    <w:rsid w:val="00A46CE4"/>
    <w:rsid w:val="00A47897"/>
    <w:rsid w:val="00A47926"/>
    <w:rsid w:val="00A47B96"/>
    <w:rsid w:val="00A47C2F"/>
    <w:rsid w:val="00A50141"/>
    <w:rsid w:val="00A50373"/>
    <w:rsid w:val="00A503C5"/>
    <w:rsid w:val="00A50530"/>
    <w:rsid w:val="00A51194"/>
    <w:rsid w:val="00A5144B"/>
    <w:rsid w:val="00A525F9"/>
    <w:rsid w:val="00A52E03"/>
    <w:rsid w:val="00A54432"/>
    <w:rsid w:val="00A55667"/>
    <w:rsid w:val="00A557B8"/>
    <w:rsid w:val="00A56490"/>
    <w:rsid w:val="00A569C4"/>
    <w:rsid w:val="00A57E9D"/>
    <w:rsid w:val="00A603C0"/>
    <w:rsid w:val="00A605FB"/>
    <w:rsid w:val="00A61049"/>
    <w:rsid w:val="00A62109"/>
    <w:rsid w:val="00A62CBF"/>
    <w:rsid w:val="00A63864"/>
    <w:rsid w:val="00A6492D"/>
    <w:rsid w:val="00A65196"/>
    <w:rsid w:val="00A651D8"/>
    <w:rsid w:val="00A65EAF"/>
    <w:rsid w:val="00A66092"/>
    <w:rsid w:val="00A662FB"/>
    <w:rsid w:val="00A66377"/>
    <w:rsid w:val="00A66594"/>
    <w:rsid w:val="00A66CBC"/>
    <w:rsid w:val="00A672CF"/>
    <w:rsid w:val="00A6731C"/>
    <w:rsid w:val="00A7085E"/>
    <w:rsid w:val="00A716D9"/>
    <w:rsid w:val="00A717CE"/>
    <w:rsid w:val="00A7213C"/>
    <w:rsid w:val="00A724D4"/>
    <w:rsid w:val="00A72736"/>
    <w:rsid w:val="00A729EE"/>
    <w:rsid w:val="00A72D75"/>
    <w:rsid w:val="00A74271"/>
    <w:rsid w:val="00A747D9"/>
    <w:rsid w:val="00A75AF6"/>
    <w:rsid w:val="00A769F4"/>
    <w:rsid w:val="00A76EE2"/>
    <w:rsid w:val="00A772FB"/>
    <w:rsid w:val="00A77593"/>
    <w:rsid w:val="00A779C9"/>
    <w:rsid w:val="00A77C0A"/>
    <w:rsid w:val="00A802DA"/>
    <w:rsid w:val="00A80CEE"/>
    <w:rsid w:val="00A8150E"/>
    <w:rsid w:val="00A81A25"/>
    <w:rsid w:val="00A81AAF"/>
    <w:rsid w:val="00A81E22"/>
    <w:rsid w:val="00A81F40"/>
    <w:rsid w:val="00A8280A"/>
    <w:rsid w:val="00A8282A"/>
    <w:rsid w:val="00A829FA"/>
    <w:rsid w:val="00A83359"/>
    <w:rsid w:val="00A83C91"/>
    <w:rsid w:val="00A83CAE"/>
    <w:rsid w:val="00A8586E"/>
    <w:rsid w:val="00A85AD9"/>
    <w:rsid w:val="00A85D91"/>
    <w:rsid w:val="00A860B5"/>
    <w:rsid w:val="00A86C4D"/>
    <w:rsid w:val="00A8725F"/>
    <w:rsid w:val="00A874C5"/>
    <w:rsid w:val="00A879EC"/>
    <w:rsid w:val="00A87A56"/>
    <w:rsid w:val="00A90569"/>
    <w:rsid w:val="00A9099E"/>
    <w:rsid w:val="00A90D5B"/>
    <w:rsid w:val="00A9191D"/>
    <w:rsid w:val="00A91FEA"/>
    <w:rsid w:val="00A92364"/>
    <w:rsid w:val="00A923E1"/>
    <w:rsid w:val="00A9285E"/>
    <w:rsid w:val="00A92A97"/>
    <w:rsid w:val="00A92AAF"/>
    <w:rsid w:val="00A9304C"/>
    <w:rsid w:val="00A9447D"/>
    <w:rsid w:val="00A9654E"/>
    <w:rsid w:val="00A9724B"/>
    <w:rsid w:val="00A972C8"/>
    <w:rsid w:val="00AA0276"/>
    <w:rsid w:val="00AA0B1F"/>
    <w:rsid w:val="00AA0E0B"/>
    <w:rsid w:val="00AA14C6"/>
    <w:rsid w:val="00AA1544"/>
    <w:rsid w:val="00AA15F0"/>
    <w:rsid w:val="00AA1618"/>
    <w:rsid w:val="00AA1AE4"/>
    <w:rsid w:val="00AA1B2D"/>
    <w:rsid w:val="00AA202C"/>
    <w:rsid w:val="00AA2AA6"/>
    <w:rsid w:val="00AA3724"/>
    <w:rsid w:val="00AA3A3F"/>
    <w:rsid w:val="00AA3E68"/>
    <w:rsid w:val="00AA5208"/>
    <w:rsid w:val="00AA5FA9"/>
    <w:rsid w:val="00AA62E6"/>
    <w:rsid w:val="00AA674B"/>
    <w:rsid w:val="00AA7084"/>
    <w:rsid w:val="00AA7CE3"/>
    <w:rsid w:val="00AA7F08"/>
    <w:rsid w:val="00AB0571"/>
    <w:rsid w:val="00AB0900"/>
    <w:rsid w:val="00AB1016"/>
    <w:rsid w:val="00AB1347"/>
    <w:rsid w:val="00AB18D6"/>
    <w:rsid w:val="00AB1DDB"/>
    <w:rsid w:val="00AB333F"/>
    <w:rsid w:val="00AB343D"/>
    <w:rsid w:val="00AB43C0"/>
    <w:rsid w:val="00AB44C2"/>
    <w:rsid w:val="00AB552C"/>
    <w:rsid w:val="00AB5591"/>
    <w:rsid w:val="00AB564D"/>
    <w:rsid w:val="00AB57E4"/>
    <w:rsid w:val="00AB5D43"/>
    <w:rsid w:val="00AB64AA"/>
    <w:rsid w:val="00AB6A7E"/>
    <w:rsid w:val="00AB6C08"/>
    <w:rsid w:val="00AB6EC1"/>
    <w:rsid w:val="00AB7694"/>
    <w:rsid w:val="00AB79C3"/>
    <w:rsid w:val="00AB7D9B"/>
    <w:rsid w:val="00AC0074"/>
    <w:rsid w:val="00AC03D4"/>
    <w:rsid w:val="00AC0CA0"/>
    <w:rsid w:val="00AC15D9"/>
    <w:rsid w:val="00AC1EE2"/>
    <w:rsid w:val="00AC244D"/>
    <w:rsid w:val="00AC33AE"/>
    <w:rsid w:val="00AC33B7"/>
    <w:rsid w:val="00AC36CD"/>
    <w:rsid w:val="00AC3922"/>
    <w:rsid w:val="00AC3FD5"/>
    <w:rsid w:val="00AC4048"/>
    <w:rsid w:val="00AC4A68"/>
    <w:rsid w:val="00AC588E"/>
    <w:rsid w:val="00AC6016"/>
    <w:rsid w:val="00AC6756"/>
    <w:rsid w:val="00AC6E50"/>
    <w:rsid w:val="00AC72B2"/>
    <w:rsid w:val="00AC7788"/>
    <w:rsid w:val="00AD0141"/>
    <w:rsid w:val="00AD01A3"/>
    <w:rsid w:val="00AD05D6"/>
    <w:rsid w:val="00AD1D7A"/>
    <w:rsid w:val="00AD2414"/>
    <w:rsid w:val="00AD2FE8"/>
    <w:rsid w:val="00AD3782"/>
    <w:rsid w:val="00AD3819"/>
    <w:rsid w:val="00AD39D7"/>
    <w:rsid w:val="00AD4149"/>
    <w:rsid w:val="00AD4F21"/>
    <w:rsid w:val="00AD57DD"/>
    <w:rsid w:val="00AD6249"/>
    <w:rsid w:val="00AD6743"/>
    <w:rsid w:val="00AE0882"/>
    <w:rsid w:val="00AE0DD0"/>
    <w:rsid w:val="00AE17C7"/>
    <w:rsid w:val="00AE1BD0"/>
    <w:rsid w:val="00AE20C1"/>
    <w:rsid w:val="00AE232E"/>
    <w:rsid w:val="00AE2537"/>
    <w:rsid w:val="00AE2F35"/>
    <w:rsid w:val="00AE323A"/>
    <w:rsid w:val="00AE32F2"/>
    <w:rsid w:val="00AE35D2"/>
    <w:rsid w:val="00AE4218"/>
    <w:rsid w:val="00AE485F"/>
    <w:rsid w:val="00AE51E8"/>
    <w:rsid w:val="00AE526E"/>
    <w:rsid w:val="00AE530C"/>
    <w:rsid w:val="00AE56FC"/>
    <w:rsid w:val="00AE5C08"/>
    <w:rsid w:val="00AE6668"/>
    <w:rsid w:val="00AE667D"/>
    <w:rsid w:val="00AE70B9"/>
    <w:rsid w:val="00AE7F34"/>
    <w:rsid w:val="00AF00D6"/>
    <w:rsid w:val="00AF0535"/>
    <w:rsid w:val="00AF0854"/>
    <w:rsid w:val="00AF08EB"/>
    <w:rsid w:val="00AF0A90"/>
    <w:rsid w:val="00AF0D57"/>
    <w:rsid w:val="00AF1630"/>
    <w:rsid w:val="00AF21D1"/>
    <w:rsid w:val="00AF2215"/>
    <w:rsid w:val="00AF344A"/>
    <w:rsid w:val="00AF3579"/>
    <w:rsid w:val="00AF4991"/>
    <w:rsid w:val="00AF4FB6"/>
    <w:rsid w:val="00AF57D6"/>
    <w:rsid w:val="00AF5B11"/>
    <w:rsid w:val="00AF5DAA"/>
    <w:rsid w:val="00AF6947"/>
    <w:rsid w:val="00B01301"/>
    <w:rsid w:val="00B01398"/>
    <w:rsid w:val="00B01914"/>
    <w:rsid w:val="00B029D8"/>
    <w:rsid w:val="00B02AE0"/>
    <w:rsid w:val="00B02FFE"/>
    <w:rsid w:val="00B03093"/>
    <w:rsid w:val="00B03C3F"/>
    <w:rsid w:val="00B03F7D"/>
    <w:rsid w:val="00B04A98"/>
    <w:rsid w:val="00B04DE1"/>
    <w:rsid w:val="00B04ED1"/>
    <w:rsid w:val="00B05EB0"/>
    <w:rsid w:val="00B06005"/>
    <w:rsid w:val="00B061BA"/>
    <w:rsid w:val="00B063D8"/>
    <w:rsid w:val="00B0658C"/>
    <w:rsid w:val="00B07493"/>
    <w:rsid w:val="00B074A4"/>
    <w:rsid w:val="00B07565"/>
    <w:rsid w:val="00B100C4"/>
    <w:rsid w:val="00B10A3C"/>
    <w:rsid w:val="00B10B65"/>
    <w:rsid w:val="00B12896"/>
    <w:rsid w:val="00B1383A"/>
    <w:rsid w:val="00B13ADB"/>
    <w:rsid w:val="00B1596D"/>
    <w:rsid w:val="00B1640F"/>
    <w:rsid w:val="00B167D7"/>
    <w:rsid w:val="00B169B1"/>
    <w:rsid w:val="00B16AF2"/>
    <w:rsid w:val="00B16EEF"/>
    <w:rsid w:val="00B1716A"/>
    <w:rsid w:val="00B17714"/>
    <w:rsid w:val="00B17D5B"/>
    <w:rsid w:val="00B22177"/>
    <w:rsid w:val="00B224D9"/>
    <w:rsid w:val="00B224E0"/>
    <w:rsid w:val="00B22521"/>
    <w:rsid w:val="00B22F46"/>
    <w:rsid w:val="00B231DB"/>
    <w:rsid w:val="00B23369"/>
    <w:rsid w:val="00B23B33"/>
    <w:rsid w:val="00B23E17"/>
    <w:rsid w:val="00B24051"/>
    <w:rsid w:val="00B24D2B"/>
    <w:rsid w:val="00B256B8"/>
    <w:rsid w:val="00B257AF"/>
    <w:rsid w:val="00B25D5C"/>
    <w:rsid w:val="00B26138"/>
    <w:rsid w:val="00B264D8"/>
    <w:rsid w:val="00B26559"/>
    <w:rsid w:val="00B265AB"/>
    <w:rsid w:val="00B26FF7"/>
    <w:rsid w:val="00B279BA"/>
    <w:rsid w:val="00B3068B"/>
    <w:rsid w:val="00B30FE6"/>
    <w:rsid w:val="00B31897"/>
    <w:rsid w:val="00B31970"/>
    <w:rsid w:val="00B3264E"/>
    <w:rsid w:val="00B32B8D"/>
    <w:rsid w:val="00B3324B"/>
    <w:rsid w:val="00B332F3"/>
    <w:rsid w:val="00B33D7B"/>
    <w:rsid w:val="00B33DBE"/>
    <w:rsid w:val="00B34396"/>
    <w:rsid w:val="00B34711"/>
    <w:rsid w:val="00B34E24"/>
    <w:rsid w:val="00B351BF"/>
    <w:rsid w:val="00B35445"/>
    <w:rsid w:val="00B35FFE"/>
    <w:rsid w:val="00B3680E"/>
    <w:rsid w:val="00B3683C"/>
    <w:rsid w:val="00B36ABA"/>
    <w:rsid w:val="00B37330"/>
    <w:rsid w:val="00B37649"/>
    <w:rsid w:val="00B37662"/>
    <w:rsid w:val="00B377DD"/>
    <w:rsid w:val="00B37F54"/>
    <w:rsid w:val="00B401F0"/>
    <w:rsid w:val="00B40732"/>
    <w:rsid w:val="00B4094F"/>
    <w:rsid w:val="00B41B72"/>
    <w:rsid w:val="00B41C0A"/>
    <w:rsid w:val="00B4257B"/>
    <w:rsid w:val="00B4280C"/>
    <w:rsid w:val="00B43516"/>
    <w:rsid w:val="00B43EC2"/>
    <w:rsid w:val="00B442AF"/>
    <w:rsid w:val="00B444DF"/>
    <w:rsid w:val="00B45794"/>
    <w:rsid w:val="00B458DE"/>
    <w:rsid w:val="00B46093"/>
    <w:rsid w:val="00B46D69"/>
    <w:rsid w:val="00B470EF"/>
    <w:rsid w:val="00B47509"/>
    <w:rsid w:val="00B50181"/>
    <w:rsid w:val="00B50A30"/>
    <w:rsid w:val="00B50C96"/>
    <w:rsid w:val="00B52195"/>
    <w:rsid w:val="00B52FE7"/>
    <w:rsid w:val="00B52FFE"/>
    <w:rsid w:val="00B533EA"/>
    <w:rsid w:val="00B53D1D"/>
    <w:rsid w:val="00B54242"/>
    <w:rsid w:val="00B55195"/>
    <w:rsid w:val="00B5527B"/>
    <w:rsid w:val="00B55383"/>
    <w:rsid w:val="00B553BD"/>
    <w:rsid w:val="00B55640"/>
    <w:rsid w:val="00B563E4"/>
    <w:rsid w:val="00B5788D"/>
    <w:rsid w:val="00B60013"/>
    <w:rsid w:val="00B6005B"/>
    <w:rsid w:val="00B60608"/>
    <w:rsid w:val="00B606BA"/>
    <w:rsid w:val="00B60A05"/>
    <w:rsid w:val="00B60BB8"/>
    <w:rsid w:val="00B60FAE"/>
    <w:rsid w:val="00B61165"/>
    <w:rsid w:val="00B61427"/>
    <w:rsid w:val="00B61FC0"/>
    <w:rsid w:val="00B6280C"/>
    <w:rsid w:val="00B62B5B"/>
    <w:rsid w:val="00B63FC6"/>
    <w:rsid w:val="00B6449F"/>
    <w:rsid w:val="00B64DC6"/>
    <w:rsid w:val="00B65F77"/>
    <w:rsid w:val="00B660FB"/>
    <w:rsid w:val="00B663F5"/>
    <w:rsid w:val="00B666BC"/>
    <w:rsid w:val="00B66BE2"/>
    <w:rsid w:val="00B66D05"/>
    <w:rsid w:val="00B679C8"/>
    <w:rsid w:val="00B7016C"/>
    <w:rsid w:val="00B708CE"/>
    <w:rsid w:val="00B70903"/>
    <w:rsid w:val="00B7167B"/>
    <w:rsid w:val="00B71C3E"/>
    <w:rsid w:val="00B72164"/>
    <w:rsid w:val="00B7243E"/>
    <w:rsid w:val="00B72507"/>
    <w:rsid w:val="00B728F8"/>
    <w:rsid w:val="00B72EDE"/>
    <w:rsid w:val="00B73EEC"/>
    <w:rsid w:val="00B748C1"/>
    <w:rsid w:val="00B749D9"/>
    <w:rsid w:val="00B74E7B"/>
    <w:rsid w:val="00B7516D"/>
    <w:rsid w:val="00B7527A"/>
    <w:rsid w:val="00B753C8"/>
    <w:rsid w:val="00B755E6"/>
    <w:rsid w:val="00B7664D"/>
    <w:rsid w:val="00B769BC"/>
    <w:rsid w:val="00B76AA8"/>
    <w:rsid w:val="00B77519"/>
    <w:rsid w:val="00B777FC"/>
    <w:rsid w:val="00B800D5"/>
    <w:rsid w:val="00B802D4"/>
    <w:rsid w:val="00B804C2"/>
    <w:rsid w:val="00B814EE"/>
    <w:rsid w:val="00B81F44"/>
    <w:rsid w:val="00B82295"/>
    <w:rsid w:val="00B82750"/>
    <w:rsid w:val="00B82AEA"/>
    <w:rsid w:val="00B82FA8"/>
    <w:rsid w:val="00B83694"/>
    <w:rsid w:val="00B83C9E"/>
    <w:rsid w:val="00B83EAB"/>
    <w:rsid w:val="00B83FF6"/>
    <w:rsid w:val="00B84179"/>
    <w:rsid w:val="00B84388"/>
    <w:rsid w:val="00B845D3"/>
    <w:rsid w:val="00B84F71"/>
    <w:rsid w:val="00B8537A"/>
    <w:rsid w:val="00B85A1C"/>
    <w:rsid w:val="00B87776"/>
    <w:rsid w:val="00B879F1"/>
    <w:rsid w:val="00B9015F"/>
    <w:rsid w:val="00B9057B"/>
    <w:rsid w:val="00B9105D"/>
    <w:rsid w:val="00B9129A"/>
    <w:rsid w:val="00B91C0F"/>
    <w:rsid w:val="00B91DDC"/>
    <w:rsid w:val="00B925D4"/>
    <w:rsid w:val="00B929CC"/>
    <w:rsid w:val="00B93746"/>
    <w:rsid w:val="00B93C88"/>
    <w:rsid w:val="00B94204"/>
    <w:rsid w:val="00B9429D"/>
    <w:rsid w:val="00B9438C"/>
    <w:rsid w:val="00B9503B"/>
    <w:rsid w:val="00B95108"/>
    <w:rsid w:val="00B95720"/>
    <w:rsid w:val="00B958D8"/>
    <w:rsid w:val="00B95E0B"/>
    <w:rsid w:val="00B961F3"/>
    <w:rsid w:val="00B961F6"/>
    <w:rsid w:val="00B969DE"/>
    <w:rsid w:val="00B973B5"/>
    <w:rsid w:val="00B97422"/>
    <w:rsid w:val="00B9759A"/>
    <w:rsid w:val="00BA105E"/>
    <w:rsid w:val="00BA16C8"/>
    <w:rsid w:val="00BA16F6"/>
    <w:rsid w:val="00BA22AA"/>
    <w:rsid w:val="00BA27FC"/>
    <w:rsid w:val="00BA3D64"/>
    <w:rsid w:val="00BA3FFA"/>
    <w:rsid w:val="00BA4081"/>
    <w:rsid w:val="00BA4225"/>
    <w:rsid w:val="00BA4286"/>
    <w:rsid w:val="00BA559B"/>
    <w:rsid w:val="00BA55DD"/>
    <w:rsid w:val="00BA5D4C"/>
    <w:rsid w:val="00BA771A"/>
    <w:rsid w:val="00BA79DE"/>
    <w:rsid w:val="00BA7DCA"/>
    <w:rsid w:val="00BB0802"/>
    <w:rsid w:val="00BB08CD"/>
    <w:rsid w:val="00BB0A30"/>
    <w:rsid w:val="00BB0F95"/>
    <w:rsid w:val="00BB0FA8"/>
    <w:rsid w:val="00BB1157"/>
    <w:rsid w:val="00BB2161"/>
    <w:rsid w:val="00BB2554"/>
    <w:rsid w:val="00BB2557"/>
    <w:rsid w:val="00BB31C8"/>
    <w:rsid w:val="00BB36C3"/>
    <w:rsid w:val="00BB3B49"/>
    <w:rsid w:val="00BB3CA4"/>
    <w:rsid w:val="00BB442E"/>
    <w:rsid w:val="00BB50F1"/>
    <w:rsid w:val="00BB545F"/>
    <w:rsid w:val="00BB69E1"/>
    <w:rsid w:val="00BB6FB1"/>
    <w:rsid w:val="00BB70E7"/>
    <w:rsid w:val="00BB7CEF"/>
    <w:rsid w:val="00BB7F9D"/>
    <w:rsid w:val="00BC059F"/>
    <w:rsid w:val="00BC1714"/>
    <w:rsid w:val="00BC1C4B"/>
    <w:rsid w:val="00BC1D8A"/>
    <w:rsid w:val="00BC218D"/>
    <w:rsid w:val="00BC2290"/>
    <w:rsid w:val="00BC246D"/>
    <w:rsid w:val="00BC248B"/>
    <w:rsid w:val="00BC2FDE"/>
    <w:rsid w:val="00BC38B3"/>
    <w:rsid w:val="00BC3982"/>
    <w:rsid w:val="00BC3A99"/>
    <w:rsid w:val="00BC4C1F"/>
    <w:rsid w:val="00BC4D8F"/>
    <w:rsid w:val="00BC626B"/>
    <w:rsid w:val="00BC65F1"/>
    <w:rsid w:val="00BC6942"/>
    <w:rsid w:val="00BC6C3D"/>
    <w:rsid w:val="00BC71FA"/>
    <w:rsid w:val="00BC758B"/>
    <w:rsid w:val="00BC763C"/>
    <w:rsid w:val="00BC79CF"/>
    <w:rsid w:val="00BC7B0E"/>
    <w:rsid w:val="00BC7F21"/>
    <w:rsid w:val="00BD10F6"/>
    <w:rsid w:val="00BD19A2"/>
    <w:rsid w:val="00BD1FC7"/>
    <w:rsid w:val="00BD2087"/>
    <w:rsid w:val="00BD2272"/>
    <w:rsid w:val="00BD2345"/>
    <w:rsid w:val="00BD293D"/>
    <w:rsid w:val="00BD3AF3"/>
    <w:rsid w:val="00BD3B8E"/>
    <w:rsid w:val="00BD429F"/>
    <w:rsid w:val="00BD439B"/>
    <w:rsid w:val="00BD5557"/>
    <w:rsid w:val="00BD5790"/>
    <w:rsid w:val="00BD59BE"/>
    <w:rsid w:val="00BD5ECA"/>
    <w:rsid w:val="00BD62F6"/>
    <w:rsid w:val="00BD7070"/>
    <w:rsid w:val="00BD7127"/>
    <w:rsid w:val="00BD7480"/>
    <w:rsid w:val="00BD778A"/>
    <w:rsid w:val="00BE04C7"/>
    <w:rsid w:val="00BE0779"/>
    <w:rsid w:val="00BE1AFD"/>
    <w:rsid w:val="00BE1ED8"/>
    <w:rsid w:val="00BE277C"/>
    <w:rsid w:val="00BE32A8"/>
    <w:rsid w:val="00BE38EA"/>
    <w:rsid w:val="00BE50F7"/>
    <w:rsid w:val="00BE56DC"/>
    <w:rsid w:val="00BE6C47"/>
    <w:rsid w:val="00BE6F51"/>
    <w:rsid w:val="00BE70CC"/>
    <w:rsid w:val="00BE73AA"/>
    <w:rsid w:val="00BE7F5C"/>
    <w:rsid w:val="00BF045F"/>
    <w:rsid w:val="00BF18C7"/>
    <w:rsid w:val="00BF2A5A"/>
    <w:rsid w:val="00BF3052"/>
    <w:rsid w:val="00BF361E"/>
    <w:rsid w:val="00BF37B0"/>
    <w:rsid w:val="00BF3DD1"/>
    <w:rsid w:val="00BF5534"/>
    <w:rsid w:val="00BF5C77"/>
    <w:rsid w:val="00BF64D4"/>
    <w:rsid w:val="00BF6B8A"/>
    <w:rsid w:val="00BF7F4B"/>
    <w:rsid w:val="00C0008A"/>
    <w:rsid w:val="00C00352"/>
    <w:rsid w:val="00C006D1"/>
    <w:rsid w:val="00C006F4"/>
    <w:rsid w:val="00C02611"/>
    <w:rsid w:val="00C029CC"/>
    <w:rsid w:val="00C02BF5"/>
    <w:rsid w:val="00C02D64"/>
    <w:rsid w:val="00C03D11"/>
    <w:rsid w:val="00C0443F"/>
    <w:rsid w:val="00C04B37"/>
    <w:rsid w:val="00C05247"/>
    <w:rsid w:val="00C058F0"/>
    <w:rsid w:val="00C059A8"/>
    <w:rsid w:val="00C05B24"/>
    <w:rsid w:val="00C069BC"/>
    <w:rsid w:val="00C06DF4"/>
    <w:rsid w:val="00C07607"/>
    <w:rsid w:val="00C07A1B"/>
    <w:rsid w:val="00C07C3C"/>
    <w:rsid w:val="00C07CAC"/>
    <w:rsid w:val="00C10BB2"/>
    <w:rsid w:val="00C11EA4"/>
    <w:rsid w:val="00C122E1"/>
    <w:rsid w:val="00C127B9"/>
    <w:rsid w:val="00C127DA"/>
    <w:rsid w:val="00C12E6A"/>
    <w:rsid w:val="00C1391C"/>
    <w:rsid w:val="00C13B9C"/>
    <w:rsid w:val="00C1485F"/>
    <w:rsid w:val="00C166B0"/>
    <w:rsid w:val="00C16E1A"/>
    <w:rsid w:val="00C16FE2"/>
    <w:rsid w:val="00C17643"/>
    <w:rsid w:val="00C202E9"/>
    <w:rsid w:val="00C204A9"/>
    <w:rsid w:val="00C2080B"/>
    <w:rsid w:val="00C20901"/>
    <w:rsid w:val="00C2090E"/>
    <w:rsid w:val="00C209CC"/>
    <w:rsid w:val="00C2151F"/>
    <w:rsid w:val="00C21A13"/>
    <w:rsid w:val="00C23E43"/>
    <w:rsid w:val="00C23F5B"/>
    <w:rsid w:val="00C246EE"/>
    <w:rsid w:val="00C24C80"/>
    <w:rsid w:val="00C250E4"/>
    <w:rsid w:val="00C25A08"/>
    <w:rsid w:val="00C272BD"/>
    <w:rsid w:val="00C305F1"/>
    <w:rsid w:val="00C307B2"/>
    <w:rsid w:val="00C30DCD"/>
    <w:rsid w:val="00C31680"/>
    <w:rsid w:val="00C327C6"/>
    <w:rsid w:val="00C32C20"/>
    <w:rsid w:val="00C32FE0"/>
    <w:rsid w:val="00C33EA2"/>
    <w:rsid w:val="00C34043"/>
    <w:rsid w:val="00C3429F"/>
    <w:rsid w:val="00C3471C"/>
    <w:rsid w:val="00C34C17"/>
    <w:rsid w:val="00C358D9"/>
    <w:rsid w:val="00C35942"/>
    <w:rsid w:val="00C35AC5"/>
    <w:rsid w:val="00C35C24"/>
    <w:rsid w:val="00C365A5"/>
    <w:rsid w:val="00C36E28"/>
    <w:rsid w:val="00C379A7"/>
    <w:rsid w:val="00C401EC"/>
    <w:rsid w:val="00C418EF"/>
    <w:rsid w:val="00C41D95"/>
    <w:rsid w:val="00C41DB0"/>
    <w:rsid w:val="00C41DB4"/>
    <w:rsid w:val="00C4283F"/>
    <w:rsid w:val="00C43D1B"/>
    <w:rsid w:val="00C45A95"/>
    <w:rsid w:val="00C46194"/>
    <w:rsid w:val="00C46D24"/>
    <w:rsid w:val="00C4754E"/>
    <w:rsid w:val="00C476F3"/>
    <w:rsid w:val="00C477DC"/>
    <w:rsid w:val="00C47E87"/>
    <w:rsid w:val="00C50ED7"/>
    <w:rsid w:val="00C51773"/>
    <w:rsid w:val="00C51D95"/>
    <w:rsid w:val="00C51F7A"/>
    <w:rsid w:val="00C520C5"/>
    <w:rsid w:val="00C525C7"/>
    <w:rsid w:val="00C52639"/>
    <w:rsid w:val="00C52E23"/>
    <w:rsid w:val="00C53044"/>
    <w:rsid w:val="00C545D2"/>
    <w:rsid w:val="00C54B26"/>
    <w:rsid w:val="00C54B5F"/>
    <w:rsid w:val="00C55CAF"/>
    <w:rsid w:val="00C5620A"/>
    <w:rsid w:val="00C56455"/>
    <w:rsid w:val="00C56CAC"/>
    <w:rsid w:val="00C57060"/>
    <w:rsid w:val="00C5747A"/>
    <w:rsid w:val="00C574EC"/>
    <w:rsid w:val="00C57573"/>
    <w:rsid w:val="00C60565"/>
    <w:rsid w:val="00C60843"/>
    <w:rsid w:val="00C61411"/>
    <w:rsid w:val="00C62217"/>
    <w:rsid w:val="00C625B8"/>
    <w:rsid w:val="00C62FB4"/>
    <w:rsid w:val="00C6329B"/>
    <w:rsid w:val="00C634B9"/>
    <w:rsid w:val="00C63AE3"/>
    <w:rsid w:val="00C64439"/>
    <w:rsid w:val="00C64E32"/>
    <w:rsid w:val="00C6560C"/>
    <w:rsid w:val="00C65B3E"/>
    <w:rsid w:val="00C6670D"/>
    <w:rsid w:val="00C67CB0"/>
    <w:rsid w:val="00C67D98"/>
    <w:rsid w:val="00C7009F"/>
    <w:rsid w:val="00C70299"/>
    <w:rsid w:val="00C70619"/>
    <w:rsid w:val="00C70A4A"/>
    <w:rsid w:val="00C70DF0"/>
    <w:rsid w:val="00C70FAD"/>
    <w:rsid w:val="00C7131E"/>
    <w:rsid w:val="00C7159A"/>
    <w:rsid w:val="00C71D65"/>
    <w:rsid w:val="00C727F7"/>
    <w:rsid w:val="00C7428F"/>
    <w:rsid w:val="00C74791"/>
    <w:rsid w:val="00C7485E"/>
    <w:rsid w:val="00C74A5F"/>
    <w:rsid w:val="00C751B8"/>
    <w:rsid w:val="00C757B4"/>
    <w:rsid w:val="00C75874"/>
    <w:rsid w:val="00C771C2"/>
    <w:rsid w:val="00C7749E"/>
    <w:rsid w:val="00C777FE"/>
    <w:rsid w:val="00C779E5"/>
    <w:rsid w:val="00C80111"/>
    <w:rsid w:val="00C80B13"/>
    <w:rsid w:val="00C80C89"/>
    <w:rsid w:val="00C813EF"/>
    <w:rsid w:val="00C81491"/>
    <w:rsid w:val="00C81AF6"/>
    <w:rsid w:val="00C81CA1"/>
    <w:rsid w:val="00C820E8"/>
    <w:rsid w:val="00C82413"/>
    <w:rsid w:val="00C82447"/>
    <w:rsid w:val="00C8299C"/>
    <w:rsid w:val="00C82B5C"/>
    <w:rsid w:val="00C83033"/>
    <w:rsid w:val="00C836DF"/>
    <w:rsid w:val="00C83C22"/>
    <w:rsid w:val="00C83F91"/>
    <w:rsid w:val="00C8427D"/>
    <w:rsid w:val="00C84472"/>
    <w:rsid w:val="00C844F7"/>
    <w:rsid w:val="00C85254"/>
    <w:rsid w:val="00C858D0"/>
    <w:rsid w:val="00C85F84"/>
    <w:rsid w:val="00C862D2"/>
    <w:rsid w:val="00C87160"/>
    <w:rsid w:val="00C8740E"/>
    <w:rsid w:val="00C877A0"/>
    <w:rsid w:val="00C912E2"/>
    <w:rsid w:val="00C918DD"/>
    <w:rsid w:val="00C91ACA"/>
    <w:rsid w:val="00C91DB5"/>
    <w:rsid w:val="00C938DE"/>
    <w:rsid w:val="00C94BF2"/>
    <w:rsid w:val="00C9533C"/>
    <w:rsid w:val="00C964C9"/>
    <w:rsid w:val="00C9779D"/>
    <w:rsid w:val="00C97A37"/>
    <w:rsid w:val="00CA016D"/>
    <w:rsid w:val="00CA069A"/>
    <w:rsid w:val="00CA0ABE"/>
    <w:rsid w:val="00CA107E"/>
    <w:rsid w:val="00CA1A4B"/>
    <w:rsid w:val="00CA2C40"/>
    <w:rsid w:val="00CA2C91"/>
    <w:rsid w:val="00CA2CDD"/>
    <w:rsid w:val="00CA2EC3"/>
    <w:rsid w:val="00CA39C1"/>
    <w:rsid w:val="00CA3CF7"/>
    <w:rsid w:val="00CA4063"/>
    <w:rsid w:val="00CA48BF"/>
    <w:rsid w:val="00CA4ECB"/>
    <w:rsid w:val="00CA553B"/>
    <w:rsid w:val="00CA5684"/>
    <w:rsid w:val="00CA5879"/>
    <w:rsid w:val="00CA599D"/>
    <w:rsid w:val="00CA5F1E"/>
    <w:rsid w:val="00CA73EE"/>
    <w:rsid w:val="00CA755A"/>
    <w:rsid w:val="00CA75DC"/>
    <w:rsid w:val="00CA7901"/>
    <w:rsid w:val="00CA7927"/>
    <w:rsid w:val="00CA7A66"/>
    <w:rsid w:val="00CA7B37"/>
    <w:rsid w:val="00CB0162"/>
    <w:rsid w:val="00CB0608"/>
    <w:rsid w:val="00CB0A38"/>
    <w:rsid w:val="00CB0E08"/>
    <w:rsid w:val="00CB1359"/>
    <w:rsid w:val="00CB146D"/>
    <w:rsid w:val="00CB1ECC"/>
    <w:rsid w:val="00CB263E"/>
    <w:rsid w:val="00CB2685"/>
    <w:rsid w:val="00CB2C6B"/>
    <w:rsid w:val="00CB311F"/>
    <w:rsid w:val="00CB342F"/>
    <w:rsid w:val="00CB4782"/>
    <w:rsid w:val="00CB494A"/>
    <w:rsid w:val="00CB503B"/>
    <w:rsid w:val="00CB5115"/>
    <w:rsid w:val="00CB5177"/>
    <w:rsid w:val="00CB6710"/>
    <w:rsid w:val="00CB6F99"/>
    <w:rsid w:val="00CB702A"/>
    <w:rsid w:val="00CB7CBA"/>
    <w:rsid w:val="00CB7D59"/>
    <w:rsid w:val="00CB7E88"/>
    <w:rsid w:val="00CC02EE"/>
    <w:rsid w:val="00CC1754"/>
    <w:rsid w:val="00CC18E2"/>
    <w:rsid w:val="00CC1B2D"/>
    <w:rsid w:val="00CC1F35"/>
    <w:rsid w:val="00CC2159"/>
    <w:rsid w:val="00CC253B"/>
    <w:rsid w:val="00CC268C"/>
    <w:rsid w:val="00CC2994"/>
    <w:rsid w:val="00CC3141"/>
    <w:rsid w:val="00CC3588"/>
    <w:rsid w:val="00CC3FCE"/>
    <w:rsid w:val="00CC4182"/>
    <w:rsid w:val="00CC4611"/>
    <w:rsid w:val="00CC4EBE"/>
    <w:rsid w:val="00CC585D"/>
    <w:rsid w:val="00CC5D27"/>
    <w:rsid w:val="00CC646C"/>
    <w:rsid w:val="00CC693F"/>
    <w:rsid w:val="00CC6E0B"/>
    <w:rsid w:val="00CC7E17"/>
    <w:rsid w:val="00CD0050"/>
    <w:rsid w:val="00CD036C"/>
    <w:rsid w:val="00CD07CF"/>
    <w:rsid w:val="00CD10C7"/>
    <w:rsid w:val="00CD117B"/>
    <w:rsid w:val="00CD11E1"/>
    <w:rsid w:val="00CD1A6C"/>
    <w:rsid w:val="00CD368F"/>
    <w:rsid w:val="00CD406D"/>
    <w:rsid w:val="00CD44DE"/>
    <w:rsid w:val="00CD4771"/>
    <w:rsid w:val="00CD52E7"/>
    <w:rsid w:val="00CD55E9"/>
    <w:rsid w:val="00CD5D6C"/>
    <w:rsid w:val="00CD69B8"/>
    <w:rsid w:val="00CD6D76"/>
    <w:rsid w:val="00CD7A0D"/>
    <w:rsid w:val="00CE05F0"/>
    <w:rsid w:val="00CE085D"/>
    <w:rsid w:val="00CE0A06"/>
    <w:rsid w:val="00CE0B1B"/>
    <w:rsid w:val="00CE0BFA"/>
    <w:rsid w:val="00CE0FDE"/>
    <w:rsid w:val="00CE1B85"/>
    <w:rsid w:val="00CE1C7F"/>
    <w:rsid w:val="00CE22C6"/>
    <w:rsid w:val="00CE2887"/>
    <w:rsid w:val="00CE3C96"/>
    <w:rsid w:val="00CE3FBF"/>
    <w:rsid w:val="00CE4AEC"/>
    <w:rsid w:val="00CE589E"/>
    <w:rsid w:val="00CE5981"/>
    <w:rsid w:val="00CE5F3A"/>
    <w:rsid w:val="00CE66ED"/>
    <w:rsid w:val="00CE6C39"/>
    <w:rsid w:val="00CE6F28"/>
    <w:rsid w:val="00CE72B9"/>
    <w:rsid w:val="00CE752E"/>
    <w:rsid w:val="00CF045F"/>
    <w:rsid w:val="00CF0CC0"/>
    <w:rsid w:val="00CF1715"/>
    <w:rsid w:val="00CF2558"/>
    <w:rsid w:val="00CF28A3"/>
    <w:rsid w:val="00CF2DA8"/>
    <w:rsid w:val="00CF4BD6"/>
    <w:rsid w:val="00CF4CB5"/>
    <w:rsid w:val="00CF681C"/>
    <w:rsid w:val="00CF692C"/>
    <w:rsid w:val="00CF7DD7"/>
    <w:rsid w:val="00D0012F"/>
    <w:rsid w:val="00D0141B"/>
    <w:rsid w:val="00D01453"/>
    <w:rsid w:val="00D0156C"/>
    <w:rsid w:val="00D017E5"/>
    <w:rsid w:val="00D02792"/>
    <w:rsid w:val="00D027FD"/>
    <w:rsid w:val="00D03014"/>
    <w:rsid w:val="00D03243"/>
    <w:rsid w:val="00D03267"/>
    <w:rsid w:val="00D03666"/>
    <w:rsid w:val="00D03D18"/>
    <w:rsid w:val="00D0477B"/>
    <w:rsid w:val="00D04A14"/>
    <w:rsid w:val="00D04D7A"/>
    <w:rsid w:val="00D05509"/>
    <w:rsid w:val="00D05592"/>
    <w:rsid w:val="00D05A4D"/>
    <w:rsid w:val="00D05EAC"/>
    <w:rsid w:val="00D06169"/>
    <w:rsid w:val="00D064E2"/>
    <w:rsid w:val="00D06FAD"/>
    <w:rsid w:val="00D07053"/>
    <w:rsid w:val="00D072DA"/>
    <w:rsid w:val="00D07736"/>
    <w:rsid w:val="00D078C2"/>
    <w:rsid w:val="00D10A0C"/>
    <w:rsid w:val="00D10E06"/>
    <w:rsid w:val="00D11012"/>
    <w:rsid w:val="00D1118C"/>
    <w:rsid w:val="00D11353"/>
    <w:rsid w:val="00D114B5"/>
    <w:rsid w:val="00D11D18"/>
    <w:rsid w:val="00D11E2A"/>
    <w:rsid w:val="00D120F3"/>
    <w:rsid w:val="00D132ED"/>
    <w:rsid w:val="00D1385F"/>
    <w:rsid w:val="00D13906"/>
    <w:rsid w:val="00D13F51"/>
    <w:rsid w:val="00D154C1"/>
    <w:rsid w:val="00D15714"/>
    <w:rsid w:val="00D15C9A"/>
    <w:rsid w:val="00D161E1"/>
    <w:rsid w:val="00D176E9"/>
    <w:rsid w:val="00D17D81"/>
    <w:rsid w:val="00D17D95"/>
    <w:rsid w:val="00D2087D"/>
    <w:rsid w:val="00D218A0"/>
    <w:rsid w:val="00D22B10"/>
    <w:rsid w:val="00D231ED"/>
    <w:rsid w:val="00D23C52"/>
    <w:rsid w:val="00D26A8F"/>
    <w:rsid w:val="00D26E94"/>
    <w:rsid w:val="00D27340"/>
    <w:rsid w:val="00D27860"/>
    <w:rsid w:val="00D302B5"/>
    <w:rsid w:val="00D3085D"/>
    <w:rsid w:val="00D31AEA"/>
    <w:rsid w:val="00D31ECB"/>
    <w:rsid w:val="00D328AB"/>
    <w:rsid w:val="00D34AF5"/>
    <w:rsid w:val="00D35B4A"/>
    <w:rsid w:val="00D35EF1"/>
    <w:rsid w:val="00D36495"/>
    <w:rsid w:val="00D36ABD"/>
    <w:rsid w:val="00D3766F"/>
    <w:rsid w:val="00D37CC5"/>
    <w:rsid w:val="00D406AD"/>
    <w:rsid w:val="00D40FD5"/>
    <w:rsid w:val="00D41A63"/>
    <w:rsid w:val="00D41FE7"/>
    <w:rsid w:val="00D429E2"/>
    <w:rsid w:val="00D42F63"/>
    <w:rsid w:val="00D43096"/>
    <w:rsid w:val="00D43EE0"/>
    <w:rsid w:val="00D461CD"/>
    <w:rsid w:val="00D46F0A"/>
    <w:rsid w:val="00D472EA"/>
    <w:rsid w:val="00D472EB"/>
    <w:rsid w:val="00D50995"/>
    <w:rsid w:val="00D51743"/>
    <w:rsid w:val="00D51DBD"/>
    <w:rsid w:val="00D52300"/>
    <w:rsid w:val="00D53443"/>
    <w:rsid w:val="00D53DED"/>
    <w:rsid w:val="00D53EDC"/>
    <w:rsid w:val="00D54453"/>
    <w:rsid w:val="00D54D49"/>
    <w:rsid w:val="00D54DEA"/>
    <w:rsid w:val="00D5549A"/>
    <w:rsid w:val="00D55BD9"/>
    <w:rsid w:val="00D55C6C"/>
    <w:rsid w:val="00D56F6B"/>
    <w:rsid w:val="00D577C6"/>
    <w:rsid w:val="00D61673"/>
    <w:rsid w:val="00D62221"/>
    <w:rsid w:val="00D62700"/>
    <w:rsid w:val="00D628A0"/>
    <w:rsid w:val="00D63556"/>
    <w:rsid w:val="00D63FD8"/>
    <w:rsid w:val="00D6487E"/>
    <w:rsid w:val="00D64A00"/>
    <w:rsid w:val="00D651E9"/>
    <w:rsid w:val="00D6539B"/>
    <w:rsid w:val="00D65443"/>
    <w:rsid w:val="00D660DF"/>
    <w:rsid w:val="00D665E5"/>
    <w:rsid w:val="00D666A6"/>
    <w:rsid w:val="00D6782A"/>
    <w:rsid w:val="00D67996"/>
    <w:rsid w:val="00D67A6B"/>
    <w:rsid w:val="00D70481"/>
    <w:rsid w:val="00D70917"/>
    <w:rsid w:val="00D70FCB"/>
    <w:rsid w:val="00D713FF"/>
    <w:rsid w:val="00D71DDC"/>
    <w:rsid w:val="00D7245A"/>
    <w:rsid w:val="00D72635"/>
    <w:rsid w:val="00D72A09"/>
    <w:rsid w:val="00D72CBB"/>
    <w:rsid w:val="00D72F84"/>
    <w:rsid w:val="00D72FAC"/>
    <w:rsid w:val="00D73A0F"/>
    <w:rsid w:val="00D73DE1"/>
    <w:rsid w:val="00D74817"/>
    <w:rsid w:val="00D74A04"/>
    <w:rsid w:val="00D74A58"/>
    <w:rsid w:val="00D74BEB"/>
    <w:rsid w:val="00D750B7"/>
    <w:rsid w:val="00D7520C"/>
    <w:rsid w:val="00D75376"/>
    <w:rsid w:val="00D75FB2"/>
    <w:rsid w:val="00D76239"/>
    <w:rsid w:val="00D76AC9"/>
    <w:rsid w:val="00D776F3"/>
    <w:rsid w:val="00D77849"/>
    <w:rsid w:val="00D77A90"/>
    <w:rsid w:val="00D8001F"/>
    <w:rsid w:val="00D80463"/>
    <w:rsid w:val="00D8131C"/>
    <w:rsid w:val="00D816F8"/>
    <w:rsid w:val="00D81740"/>
    <w:rsid w:val="00D819A9"/>
    <w:rsid w:val="00D81C16"/>
    <w:rsid w:val="00D81D57"/>
    <w:rsid w:val="00D8213D"/>
    <w:rsid w:val="00D8230F"/>
    <w:rsid w:val="00D8283C"/>
    <w:rsid w:val="00D82E31"/>
    <w:rsid w:val="00D833A8"/>
    <w:rsid w:val="00D838E4"/>
    <w:rsid w:val="00D83D14"/>
    <w:rsid w:val="00D83FFC"/>
    <w:rsid w:val="00D84F5D"/>
    <w:rsid w:val="00D85402"/>
    <w:rsid w:val="00D86AEC"/>
    <w:rsid w:val="00D87756"/>
    <w:rsid w:val="00D919F1"/>
    <w:rsid w:val="00D91B5B"/>
    <w:rsid w:val="00D929C2"/>
    <w:rsid w:val="00D9370A"/>
    <w:rsid w:val="00D9496A"/>
    <w:rsid w:val="00D9497C"/>
    <w:rsid w:val="00D94BAE"/>
    <w:rsid w:val="00D958C7"/>
    <w:rsid w:val="00D95A78"/>
    <w:rsid w:val="00D95D04"/>
    <w:rsid w:val="00D95FAC"/>
    <w:rsid w:val="00D96638"/>
    <w:rsid w:val="00D966DF"/>
    <w:rsid w:val="00D968F2"/>
    <w:rsid w:val="00DA1387"/>
    <w:rsid w:val="00DA1AAE"/>
    <w:rsid w:val="00DA1C91"/>
    <w:rsid w:val="00DA1DD4"/>
    <w:rsid w:val="00DA2020"/>
    <w:rsid w:val="00DA27E7"/>
    <w:rsid w:val="00DA29C8"/>
    <w:rsid w:val="00DA2ACA"/>
    <w:rsid w:val="00DA3646"/>
    <w:rsid w:val="00DA42A6"/>
    <w:rsid w:val="00DA42F2"/>
    <w:rsid w:val="00DA42F4"/>
    <w:rsid w:val="00DA44D3"/>
    <w:rsid w:val="00DA49BF"/>
    <w:rsid w:val="00DA4DDA"/>
    <w:rsid w:val="00DA4FD3"/>
    <w:rsid w:val="00DA5A6D"/>
    <w:rsid w:val="00DA5EA1"/>
    <w:rsid w:val="00DA6358"/>
    <w:rsid w:val="00DA67AD"/>
    <w:rsid w:val="00DA714F"/>
    <w:rsid w:val="00DA759A"/>
    <w:rsid w:val="00DA79DA"/>
    <w:rsid w:val="00DA7BDA"/>
    <w:rsid w:val="00DA7E28"/>
    <w:rsid w:val="00DA7EFA"/>
    <w:rsid w:val="00DB03CE"/>
    <w:rsid w:val="00DB1120"/>
    <w:rsid w:val="00DB1BAD"/>
    <w:rsid w:val="00DB228B"/>
    <w:rsid w:val="00DB235B"/>
    <w:rsid w:val="00DB242E"/>
    <w:rsid w:val="00DB2F33"/>
    <w:rsid w:val="00DB3073"/>
    <w:rsid w:val="00DB3906"/>
    <w:rsid w:val="00DB398D"/>
    <w:rsid w:val="00DB3FC9"/>
    <w:rsid w:val="00DB4625"/>
    <w:rsid w:val="00DB524A"/>
    <w:rsid w:val="00DB5500"/>
    <w:rsid w:val="00DB580B"/>
    <w:rsid w:val="00DB5B58"/>
    <w:rsid w:val="00DB6AFD"/>
    <w:rsid w:val="00DB6F9E"/>
    <w:rsid w:val="00DB7162"/>
    <w:rsid w:val="00DB7188"/>
    <w:rsid w:val="00DB7291"/>
    <w:rsid w:val="00DB7B00"/>
    <w:rsid w:val="00DC0799"/>
    <w:rsid w:val="00DC08E1"/>
    <w:rsid w:val="00DC1170"/>
    <w:rsid w:val="00DC24D9"/>
    <w:rsid w:val="00DC2762"/>
    <w:rsid w:val="00DC3B67"/>
    <w:rsid w:val="00DC3C15"/>
    <w:rsid w:val="00DC3E10"/>
    <w:rsid w:val="00DC3F97"/>
    <w:rsid w:val="00DC4256"/>
    <w:rsid w:val="00DC51EB"/>
    <w:rsid w:val="00DC66E3"/>
    <w:rsid w:val="00DC714E"/>
    <w:rsid w:val="00DC7B26"/>
    <w:rsid w:val="00DD042E"/>
    <w:rsid w:val="00DD044A"/>
    <w:rsid w:val="00DD0CE1"/>
    <w:rsid w:val="00DD11F4"/>
    <w:rsid w:val="00DD1409"/>
    <w:rsid w:val="00DD1CD6"/>
    <w:rsid w:val="00DD1EAE"/>
    <w:rsid w:val="00DD2202"/>
    <w:rsid w:val="00DD258E"/>
    <w:rsid w:val="00DD25F3"/>
    <w:rsid w:val="00DD2675"/>
    <w:rsid w:val="00DD3168"/>
    <w:rsid w:val="00DD3255"/>
    <w:rsid w:val="00DD3B98"/>
    <w:rsid w:val="00DD4D95"/>
    <w:rsid w:val="00DD4F6D"/>
    <w:rsid w:val="00DD5622"/>
    <w:rsid w:val="00DD58F8"/>
    <w:rsid w:val="00DD6A54"/>
    <w:rsid w:val="00DD6ADD"/>
    <w:rsid w:val="00DD7C2F"/>
    <w:rsid w:val="00DD7F8A"/>
    <w:rsid w:val="00DD7F9A"/>
    <w:rsid w:val="00DE0CE6"/>
    <w:rsid w:val="00DE13A4"/>
    <w:rsid w:val="00DE221F"/>
    <w:rsid w:val="00DE22A7"/>
    <w:rsid w:val="00DE277D"/>
    <w:rsid w:val="00DE2A08"/>
    <w:rsid w:val="00DE2DD3"/>
    <w:rsid w:val="00DE2F8F"/>
    <w:rsid w:val="00DE39B6"/>
    <w:rsid w:val="00DE3AB5"/>
    <w:rsid w:val="00DE3F1E"/>
    <w:rsid w:val="00DE4235"/>
    <w:rsid w:val="00DE42E1"/>
    <w:rsid w:val="00DE453A"/>
    <w:rsid w:val="00DE45E4"/>
    <w:rsid w:val="00DE498B"/>
    <w:rsid w:val="00DE4B21"/>
    <w:rsid w:val="00DE4CFF"/>
    <w:rsid w:val="00DE556B"/>
    <w:rsid w:val="00DE5573"/>
    <w:rsid w:val="00DE581C"/>
    <w:rsid w:val="00DE6FAD"/>
    <w:rsid w:val="00DE745F"/>
    <w:rsid w:val="00DE79AB"/>
    <w:rsid w:val="00DE7CB3"/>
    <w:rsid w:val="00DF0772"/>
    <w:rsid w:val="00DF089D"/>
    <w:rsid w:val="00DF0C82"/>
    <w:rsid w:val="00DF36C6"/>
    <w:rsid w:val="00DF37BA"/>
    <w:rsid w:val="00DF4632"/>
    <w:rsid w:val="00DF53DD"/>
    <w:rsid w:val="00DF53EB"/>
    <w:rsid w:val="00DF5E57"/>
    <w:rsid w:val="00DF6350"/>
    <w:rsid w:val="00DF66BA"/>
    <w:rsid w:val="00DF66D9"/>
    <w:rsid w:val="00DF718E"/>
    <w:rsid w:val="00DF7505"/>
    <w:rsid w:val="00DF7684"/>
    <w:rsid w:val="00DF7F08"/>
    <w:rsid w:val="00E00404"/>
    <w:rsid w:val="00E0195D"/>
    <w:rsid w:val="00E02B3D"/>
    <w:rsid w:val="00E02C24"/>
    <w:rsid w:val="00E0364D"/>
    <w:rsid w:val="00E03D4D"/>
    <w:rsid w:val="00E046D1"/>
    <w:rsid w:val="00E050B5"/>
    <w:rsid w:val="00E066B0"/>
    <w:rsid w:val="00E06C89"/>
    <w:rsid w:val="00E07486"/>
    <w:rsid w:val="00E07C0A"/>
    <w:rsid w:val="00E11A21"/>
    <w:rsid w:val="00E12243"/>
    <w:rsid w:val="00E1246D"/>
    <w:rsid w:val="00E128A8"/>
    <w:rsid w:val="00E12C56"/>
    <w:rsid w:val="00E14059"/>
    <w:rsid w:val="00E147B3"/>
    <w:rsid w:val="00E1508E"/>
    <w:rsid w:val="00E15C20"/>
    <w:rsid w:val="00E15E40"/>
    <w:rsid w:val="00E165AB"/>
    <w:rsid w:val="00E170CB"/>
    <w:rsid w:val="00E17333"/>
    <w:rsid w:val="00E176A4"/>
    <w:rsid w:val="00E17A5D"/>
    <w:rsid w:val="00E17EAD"/>
    <w:rsid w:val="00E21BC1"/>
    <w:rsid w:val="00E226E2"/>
    <w:rsid w:val="00E22AC6"/>
    <w:rsid w:val="00E23C3E"/>
    <w:rsid w:val="00E24916"/>
    <w:rsid w:val="00E2497A"/>
    <w:rsid w:val="00E25A5D"/>
    <w:rsid w:val="00E2620C"/>
    <w:rsid w:val="00E266E4"/>
    <w:rsid w:val="00E26960"/>
    <w:rsid w:val="00E2720B"/>
    <w:rsid w:val="00E27801"/>
    <w:rsid w:val="00E2780F"/>
    <w:rsid w:val="00E27F9B"/>
    <w:rsid w:val="00E3043C"/>
    <w:rsid w:val="00E30600"/>
    <w:rsid w:val="00E31AB9"/>
    <w:rsid w:val="00E31F45"/>
    <w:rsid w:val="00E329B6"/>
    <w:rsid w:val="00E32B29"/>
    <w:rsid w:val="00E32C9E"/>
    <w:rsid w:val="00E33ABD"/>
    <w:rsid w:val="00E345A0"/>
    <w:rsid w:val="00E3482C"/>
    <w:rsid w:val="00E34A05"/>
    <w:rsid w:val="00E35947"/>
    <w:rsid w:val="00E359F5"/>
    <w:rsid w:val="00E36478"/>
    <w:rsid w:val="00E3658C"/>
    <w:rsid w:val="00E402A1"/>
    <w:rsid w:val="00E40AA3"/>
    <w:rsid w:val="00E42879"/>
    <w:rsid w:val="00E429C7"/>
    <w:rsid w:val="00E42C21"/>
    <w:rsid w:val="00E42C53"/>
    <w:rsid w:val="00E42E8D"/>
    <w:rsid w:val="00E437D2"/>
    <w:rsid w:val="00E43B13"/>
    <w:rsid w:val="00E43CCD"/>
    <w:rsid w:val="00E44258"/>
    <w:rsid w:val="00E443A8"/>
    <w:rsid w:val="00E44BCB"/>
    <w:rsid w:val="00E45E4E"/>
    <w:rsid w:val="00E46D16"/>
    <w:rsid w:val="00E513DE"/>
    <w:rsid w:val="00E51C99"/>
    <w:rsid w:val="00E5200D"/>
    <w:rsid w:val="00E527AA"/>
    <w:rsid w:val="00E532A6"/>
    <w:rsid w:val="00E532D3"/>
    <w:rsid w:val="00E5454B"/>
    <w:rsid w:val="00E54643"/>
    <w:rsid w:val="00E54FFA"/>
    <w:rsid w:val="00E5505D"/>
    <w:rsid w:val="00E5550E"/>
    <w:rsid w:val="00E5597C"/>
    <w:rsid w:val="00E55B05"/>
    <w:rsid w:val="00E55B09"/>
    <w:rsid w:val="00E55C34"/>
    <w:rsid w:val="00E56B62"/>
    <w:rsid w:val="00E5726F"/>
    <w:rsid w:val="00E57BC5"/>
    <w:rsid w:val="00E604A0"/>
    <w:rsid w:val="00E604A7"/>
    <w:rsid w:val="00E609A7"/>
    <w:rsid w:val="00E61783"/>
    <w:rsid w:val="00E629CF"/>
    <w:rsid w:val="00E62CF8"/>
    <w:rsid w:val="00E62DA6"/>
    <w:rsid w:val="00E63065"/>
    <w:rsid w:val="00E63B3F"/>
    <w:rsid w:val="00E63BC8"/>
    <w:rsid w:val="00E6455D"/>
    <w:rsid w:val="00E64F5A"/>
    <w:rsid w:val="00E66306"/>
    <w:rsid w:val="00E66DB7"/>
    <w:rsid w:val="00E674B6"/>
    <w:rsid w:val="00E67AAF"/>
    <w:rsid w:val="00E67C87"/>
    <w:rsid w:val="00E709C3"/>
    <w:rsid w:val="00E70C08"/>
    <w:rsid w:val="00E7135A"/>
    <w:rsid w:val="00E71C5E"/>
    <w:rsid w:val="00E71D15"/>
    <w:rsid w:val="00E72157"/>
    <w:rsid w:val="00E72FF2"/>
    <w:rsid w:val="00E731C6"/>
    <w:rsid w:val="00E73464"/>
    <w:rsid w:val="00E74147"/>
    <w:rsid w:val="00E74DAD"/>
    <w:rsid w:val="00E7508D"/>
    <w:rsid w:val="00E75137"/>
    <w:rsid w:val="00E75441"/>
    <w:rsid w:val="00E75931"/>
    <w:rsid w:val="00E7599B"/>
    <w:rsid w:val="00E760FC"/>
    <w:rsid w:val="00E76965"/>
    <w:rsid w:val="00E77169"/>
    <w:rsid w:val="00E7784A"/>
    <w:rsid w:val="00E779D7"/>
    <w:rsid w:val="00E77FF2"/>
    <w:rsid w:val="00E8047E"/>
    <w:rsid w:val="00E8077F"/>
    <w:rsid w:val="00E80B0E"/>
    <w:rsid w:val="00E80E60"/>
    <w:rsid w:val="00E81926"/>
    <w:rsid w:val="00E81B0B"/>
    <w:rsid w:val="00E81BB6"/>
    <w:rsid w:val="00E81D8D"/>
    <w:rsid w:val="00E82B2E"/>
    <w:rsid w:val="00E83233"/>
    <w:rsid w:val="00E83758"/>
    <w:rsid w:val="00E83899"/>
    <w:rsid w:val="00E83BC8"/>
    <w:rsid w:val="00E83C64"/>
    <w:rsid w:val="00E85AF4"/>
    <w:rsid w:val="00E8639A"/>
    <w:rsid w:val="00E86976"/>
    <w:rsid w:val="00E87AAF"/>
    <w:rsid w:val="00E87B44"/>
    <w:rsid w:val="00E90148"/>
    <w:rsid w:val="00E90341"/>
    <w:rsid w:val="00E9034B"/>
    <w:rsid w:val="00E909A1"/>
    <w:rsid w:val="00E90CE7"/>
    <w:rsid w:val="00E90E4D"/>
    <w:rsid w:val="00E9301B"/>
    <w:rsid w:val="00E9367B"/>
    <w:rsid w:val="00E94169"/>
    <w:rsid w:val="00E949C0"/>
    <w:rsid w:val="00E95127"/>
    <w:rsid w:val="00E95567"/>
    <w:rsid w:val="00E958AA"/>
    <w:rsid w:val="00E95E98"/>
    <w:rsid w:val="00E95ED4"/>
    <w:rsid w:val="00EA0129"/>
    <w:rsid w:val="00EA2270"/>
    <w:rsid w:val="00EA2520"/>
    <w:rsid w:val="00EA286D"/>
    <w:rsid w:val="00EA2E2C"/>
    <w:rsid w:val="00EA31C2"/>
    <w:rsid w:val="00EA36F6"/>
    <w:rsid w:val="00EA38D3"/>
    <w:rsid w:val="00EA3F91"/>
    <w:rsid w:val="00EA4125"/>
    <w:rsid w:val="00EA43C7"/>
    <w:rsid w:val="00EA440E"/>
    <w:rsid w:val="00EA5768"/>
    <w:rsid w:val="00EA5CF6"/>
    <w:rsid w:val="00EA5FA1"/>
    <w:rsid w:val="00EA6EB4"/>
    <w:rsid w:val="00EA7CCB"/>
    <w:rsid w:val="00EB0093"/>
    <w:rsid w:val="00EB074F"/>
    <w:rsid w:val="00EB0AFF"/>
    <w:rsid w:val="00EB0F30"/>
    <w:rsid w:val="00EB1BDB"/>
    <w:rsid w:val="00EB2706"/>
    <w:rsid w:val="00EB34B6"/>
    <w:rsid w:val="00EB3663"/>
    <w:rsid w:val="00EB40D2"/>
    <w:rsid w:val="00EB4467"/>
    <w:rsid w:val="00EB5875"/>
    <w:rsid w:val="00EB58C7"/>
    <w:rsid w:val="00EB5F98"/>
    <w:rsid w:val="00EB621B"/>
    <w:rsid w:val="00EB643B"/>
    <w:rsid w:val="00EB7245"/>
    <w:rsid w:val="00EB73DA"/>
    <w:rsid w:val="00EC0254"/>
    <w:rsid w:val="00EC07E1"/>
    <w:rsid w:val="00EC0C22"/>
    <w:rsid w:val="00EC0DA7"/>
    <w:rsid w:val="00EC21BB"/>
    <w:rsid w:val="00EC28D1"/>
    <w:rsid w:val="00EC363B"/>
    <w:rsid w:val="00EC3F40"/>
    <w:rsid w:val="00EC3FEB"/>
    <w:rsid w:val="00EC444E"/>
    <w:rsid w:val="00EC5C49"/>
    <w:rsid w:val="00EC6FE4"/>
    <w:rsid w:val="00EC7030"/>
    <w:rsid w:val="00EC7EC1"/>
    <w:rsid w:val="00ED064A"/>
    <w:rsid w:val="00ED1544"/>
    <w:rsid w:val="00ED1979"/>
    <w:rsid w:val="00ED2CDD"/>
    <w:rsid w:val="00ED2D48"/>
    <w:rsid w:val="00ED2E0E"/>
    <w:rsid w:val="00ED2E2A"/>
    <w:rsid w:val="00ED3063"/>
    <w:rsid w:val="00ED34A4"/>
    <w:rsid w:val="00ED3534"/>
    <w:rsid w:val="00ED3776"/>
    <w:rsid w:val="00ED3AA5"/>
    <w:rsid w:val="00ED3CA3"/>
    <w:rsid w:val="00ED3D3E"/>
    <w:rsid w:val="00ED3F2B"/>
    <w:rsid w:val="00ED5C8D"/>
    <w:rsid w:val="00ED5CC0"/>
    <w:rsid w:val="00ED6F0A"/>
    <w:rsid w:val="00ED75C0"/>
    <w:rsid w:val="00ED7989"/>
    <w:rsid w:val="00ED7AC1"/>
    <w:rsid w:val="00ED7BD3"/>
    <w:rsid w:val="00ED7BE5"/>
    <w:rsid w:val="00EE08C0"/>
    <w:rsid w:val="00EE0B23"/>
    <w:rsid w:val="00EE0D11"/>
    <w:rsid w:val="00EE17CB"/>
    <w:rsid w:val="00EE20A8"/>
    <w:rsid w:val="00EE25B1"/>
    <w:rsid w:val="00EE3A90"/>
    <w:rsid w:val="00EE40F7"/>
    <w:rsid w:val="00EE49F2"/>
    <w:rsid w:val="00EE52F8"/>
    <w:rsid w:val="00EE53AA"/>
    <w:rsid w:val="00EE57BF"/>
    <w:rsid w:val="00EE6D6C"/>
    <w:rsid w:val="00EE716D"/>
    <w:rsid w:val="00EE7666"/>
    <w:rsid w:val="00EF0454"/>
    <w:rsid w:val="00EF1031"/>
    <w:rsid w:val="00EF1566"/>
    <w:rsid w:val="00EF1CBA"/>
    <w:rsid w:val="00EF233C"/>
    <w:rsid w:val="00EF2B1C"/>
    <w:rsid w:val="00EF2E4E"/>
    <w:rsid w:val="00EF33D3"/>
    <w:rsid w:val="00EF3C8D"/>
    <w:rsid w:val="00EF40D6"/>
    <w:rsid w:val="00EF45A5"/>
    <w:rsid w:val="00EF4731"/>
    <w:rsid w:val="00EF48CA"/>
    <w:rsid w:val="00EF4A57"/>
    <w:rsid w:val="00EF4F6D"/>
    <w:rsid w:val="00EF52A7"/>
    <w:rsid w:val="00EF5644"/>
    <w:rsid w:val="00EF6C90"/>
    <w:rsid w:val="00EF6D78"/>
    <w:rsid w:val="00EF706A"/>
    <w:rsid w:val="00EF7378"/>
    <w:rsid w:val="00EF7A06"/>
    <w:rsid w:val="00EF7A64"/>
    <w:rsid w:val="00EF7DBA"/>
    <w:rsid w:val="00EF7E4C"/>
    <w:rsid w:val="00F0143D"/>
    <w:rsid w:val="00F027FD"/>
    <w:rsid w:val="00F03B76"/>
    <w:rsid w:val="00F03CAF"/>
    <w:rsid w:val="00F040E7"/>
    <w:rsid w:val="00F05069"/>
    <w:rsid w:val="00F05F67"/>
    <w:rsid w:val="00F062B5"/>
    <w:rsid w:val="00F06846"/>
    <w:rsid w:val="00F07553"/>
    <w:rsid w:val="00F1008B"/>
    <w:rsid w:val="00F10850"/>
    <w:rsid w:val="00F10E1B"/>
    <w:rsid w:val="00F114B6"/>
    <w:rsid w:val="00F11742"/>
    <w:rsid w:val="00F11AAE"/>
    <w:rsid w:val="00F11BBB"/>
    <w:rsid w:val="00F1227B"/>
    <w:rsid w:val="00F1262A"/>
    <w:rsid w:val="00F1267F"/>
    <w:rsid w:val="00F13F64"/>
    <w:rsid w:val="00F14203"/>
    <w:rsid w:val="00F1464F"/>
    <w:rsid w:val="00F158F1"/>
    <w:rsid w:val="00F15916"/>
    <w:rsid w:val="00F15C8F"/>
    <w:rsid w:val="00F15ED9"/>
    <w:rsid w:val="00F16309"/>
    <w:rsid w:val="00F164C9"/>
    <w:rsid w:val="00F1694A"/>
    <w:rsid w:val="00F16BC5"/>
    <w:rsid w:val="00F17A4D"/>
    <w:rsid w:val="00F205AB"/>
    <w:rsid w:val="00F206B6"/>
    <w:rsid w:val="00F20BDA"/>
    <w:rsid w:val="00F21A4C"/>
    <w:rsid w:val="00F21E53"/>
    <w:rsid w:val="00F23144"/>
    <w:rsid w:val="00F234E9"/>
    <w:rsid w:val="00F23729"/>
    <w:rsid w:val="00F23861"/>
    <w:rsid w:val="00F23C2E"/>
    <w:rsid w:val="00F23E7F"/>
    <w:rsid w:val="00F23FC0"/>
    <w:rsid w:val="00F249FA"/>
    <w:rsid w:val="00F2620A"/>
    <w:rsid w:val="00F26B4E"/>
    <w:rsid w:val="00F273C0"/>
    <w:rsid w:val="00F27C7A"/>
    <w:rsid w:val="00F3100B"/>
    <w:rsid w:val="00F31D3C"/>
    <w:rsid w:val="00F32D9E"/>
    <w:rsid w:val="00F330D4"/>
    <w:rsid w:val="00F33320"/>
    <w:rsid w:val="00F34156"/>
    <w:rsid w:val="00F348DC"/>
    <w:rsid w:val="00F34B44"/>
    <w:rsid w:val="00F355A4"/>
    <w:rsid w:val="00F363F3"/>
    <w:rsid w:val="00F36769"/>
    <w:rsid w:val="00F36CB5"/>
    <w:rsid w:val="00F36EA7"/>
    <w:rsid w:val="00F371C9"/>
    <w:rsid w:val="00F37F3C"/>
    <w:rsid w:val="00F40357"/>
    <w:rsid w:val="00F40AF1"/>
    <w:rsid w:val="00F40EDD"/>
    <w:rsid w:val="00F40F33"/>
    <w:rsid w:val="00F41213"/>
    <w:rsid w:val="00F41755"/>
    <w:rsid w:val="00F42A96"/>
    <w:rsid w:val="00F4325A"/>
    <w:rsid w:val="00F432EC"/>
    <w:rsid w:val="00F43AB3"/>
    <w:rsid w:val="00F43CCB"/>
    <w:rsid w:val="00F44881"/>
    <w:rsid w:val="00F44D57"/>
    <w:rsid w:val="00F4573D"/>
    <w:rsid w:val="00F458F2"/>
    <w:rsid w:val="00F45F39"/>
    <w:rsid w:val="00F469E1"/>
    <w:rsid w:val="00F46A69"/>
    <w:rsid w:val="00F46DF4"/>
    <w:rsid w:val="00F46F17"/>
    <w:rsid w:val="00F477C8"/>
    <w:rsid w:val="00F47EA2"/>
    <w:rsid w:val="00F502E6"/>
    <w:rsid w:val="00F50AA0"/>
    <w:rsid w:val="00F51276"/>
    <w:rsid w:val="00F51CD4"/>
    <w:rsid w:val="00F51F24"/>
    <w:rsid w:val="00F53218"/>
    <w:rsid w:val="00F535A2"/>
    <w:rsid w:val="00F53926"/>
    <w:rsid w:val="00F53BC0"/>
    <w:rsid w:val="00F551CB"/>
    <w:rsid w:val="00F55254"/>
    <w:rsid w:val="00F554A4"/>
    <w:rsid w:val="00F55D2E"/>
    <w:rsid w:val="00F5606F"/>
    <w:rsid w:val="00F5653D"/>
    <w:rsid w:val="00F56A62"/>
    <w:rsid w:val="00F56E8B"/>
    <w:rsid w:val="00F57D63"/>
    <w:rsid w:val="00F611F4"/>
    <w:rsid w:val="00F61CF8"/>
    <w:rsid w:val="00F61EC6"/>
    <w:rsid w:val="00F62579"/>
    <w:rsid w:val="00F6325F"/>
    <w:rsid w:val="00F6410A"/>
    <w:rsid w:val="00F643EE"/>
    <w:rsid w:val="00F65EE2"/>
    <w:rsid w:val="00F664BD"/>
    <w:rsid w:val="00F66992"/>
    <w:rsid w:val="00F66A8F"/>
    <w:rsid w:val="00F6722F"/>
    <w:rsid w:val="00F672BB"/>
    <w:rsid w:val="00F67472"/>
    <w:rsid w:val="00F675BF"/>
    <w:rsid w:val="00F67AC3"/>
    <w:rsid w:val="00F67F34"/>
    <w:rsid w:val="00F7027D"/>
    <w:rsid w:val="00F703A4"/>
    <w:rsid w:val="00F70418"/>
    <w:rsid w:val="00F707DE"/>
    <w:rsid w:val="00F70D1C"/>
    <w:rsid w:val="00F70D59"/>
    <w:rsid w:val="00F7117D"/>
    <w:rsid w:val="00F71AEB"/>
    <w:rsid w:val="00F71CEC"/>
    <w:rsid w:val="00F7219C"/>
    <w:rsid w:val="00F7579F"/>
    <w:rsid w:val="00F759DF"/>
    <w:rsid w:val="00F75A02"/>
    <w:rsid w:val="00F75B07"/>
    <w:rsid w:val="00F766B1"/>
    <w:rsid w:val="00F768F2"/>
    <w:rsid w:val="00F76F71"/>
    <w:rsid w:val="00F77234"/>
    <w:rsid w:val="00F774C2"/>
    <w:rsid w:val="00F77AA1"/>
    <w:rsid w:val="00F77AFA"/>
    <w:rsid w:val="00F77F7B"/>
    <w:rsid w:val="00F80547"/>
    <w:rsid w:val="00F807F5"/>
    <w:rsid w:val="00F80F20"/>
    <w:rsid w:val="00F81390"/>
    <w:rsid w:val="00F813F9"/>
    <w:rsid w:val="00F81674"/>
    <w:rsid w:val="00F81678"/>
    <w:rsid w:val="00F8191B"/>
    <w:rsid w:val="00F8292B"/>
    <w:rsid w:val="00F82A05"/>
    <w:rsid w:val="00F82A82"/>
    <w:rsid w:val="00F837E7"/>
    <w:rsid w:val="00F843A4"/>
    <w:rsid w:val="00F8454D"/>
    <w:rsid w:val="00F84DFF"/>
    <w:rsid w:val="00F84E0B"/>
    <w:rsid w:val="00F850A0"/>
    <w:rsid w:val="00F85587"/>
    <w:rsid w:val="00F85655"/>
    <w:rsid w:val="00F85E38"/>
    <w:rsid w:val="00F86516"/>
    <w:rsid w:val="00F86644"/>
    <w:rsid w:val="00F86F9B"/>
    <w:rsid w:val="00F87227"/>
    <w:rsid w:val="00F87388"/>
    <w:rsid w:val="00F8742E"/>
    <w:rsid w:val="00F87874"/>
    <w:rsid w:val="00F9033D"/>
    <w:rsid w:val="00F90AA8"/>
    <w:rsid w:val="00F90DFC"/>
    <w:rsid w:val="00F91E13"/>
    <w:rsid w:val="00F931FC"/>
    <w:rsid w:val="00F94662"/>
    <w:rsid w:val="00F95271"/>
    <w:rsid w:val="00F95382"/>
    <w:rsid w:val="00F95CA4"/>
    <w:rsid w:val="00F963C9"/>
    <w:rsid w:val="00F9653D"/>
    <w:rsid w:val="00F970BF"/>
    <w:rsid w:val="00F974FB"/>
    <w:rsid w:val="00F97837"/>
    <w:rsid w:val="00F97D87"/>
    <w:rsid w:val="00F97FB9"/>
    <w:rsid w:val="00FA0A5D"/>
    <w:rsid w:val="00FA15A1"/>
    <w:rsid w:val="00FA1BAC"/>
    <w:rsid w:val="00FA25AF"/>
    <w:rsid w:val="00FA35B1"/>
    <w:rsid w:val="00FA35CA"/>
    <w:rsid w:val="00FA3BAD"/>
    <w:rsid w:val="00FA423A"/>
    <w:rsid w:val="00FA47C8"/>
    <w:rsid w:val="00FA48D3"/>
    <w:rsid w:val="00FA537E"/>
    <w:rsid w:val="00FA550E"/>
    <w:rsid w:val="00FA5653"/>
    <w:rsid w:val="00FA588B"/>
    <w:rsid w:val="00FA5B24"/>
    <w:rsid w:val="00FA632A"/>
    <w:rsid w:val="00FA6BBE"/>
    <w:rsid w:val="00FA741B"/>
    <w:rsid w:val="00FA79F4"/>
    <w:rsid w:val="00FA7E4E"/>
    <w:rsid w:val="00FA7EF7"/>
    <w:rsid w:val="00FB05A4"/>
    <w:rsid w:val="00FB066E"/>
    <w:rsid w:val="00FB0E0B"/>
    <w:rsid w:val="00FB1E83"/>
    <w:rsid w:val="00FB1ED4"/>
    <w:rsid w:val="00FB2358"/>
    <w:rsid w:val="00FB24FA"/>
    <w:rsid w:val="00FB2DFF"/>
    <w:rsid w:val="00FB339F"/>
    <w:rsid w:val="00FB377F"/>
    <w:rsid w:val="00FB3A2B"/>
    <w:rsid w:val="00FB3D86"/>
    <w:rsid w:val="00FB3DA2"/>
    <w:rsid w:val="00FB3F04"/>
    <w:rsid w:val="00FB59F1"/>
    <w:rsid w:val="00FB5B03"/>
    <w:rsid w:val="00FB5BD9"/>
    <w:rsid w:val="00FB6088"/>
    <w:rsid w:val="00FB60CA"/>
    <w:rsid w:val="00FB6185"/>
    <w:rsid w:val="00FB6A47"/>
    <w:rsid w:val="00FB6F1A"/>
    <w:rsid w:val="00FB7C28"/>
    <w:rsid w:val="00FB7F95"/>
    <w:rsid w:val="00FC0076"/>
    <w:rsid w:val="00FC03C8"/>
    <w:rsid w:val="00FC0633"/>
    <w:rsid w:val="00FC100A"/>
    <w:rsid w:val="00FC174F"/>
    <w:rsid w:val="00FC2093"/>
    <w:rsid w:val="00FC36E4"/>
    <w:rsid w:val="00FC3C34"/>
    <w:rsid w:val="00FC4786"/>
    <w:rsid w:val="00FC4A63"/>
    <w:rsid w:val="00FC56FE"/>
    <w:rsid w:val="00FC5F8C"/>
    <w:rsid w:val="00FC6068"/>
    <w:rsid w:val="00FC7009"/>
    <w:rsid w:val="00FC731C"/>
    <w:rsid w:val="00FC7650"/>
    <w:rsid w:val="00FC7B87"/>
    <w:rsid w:val="00FC7F86"/>
    <w:rsid w:val="00FD0706"/>
    <w:rsid w:val="00FD08BA"/>
    <w:rsid w:val="00FD1D5A"/>
    <w:rsid w:val="00FD1DFC"/>
    <w:rsid w:val="00FD2727"/>
    <w:rsid w:val="00FD2DFA"/>
    <w:rsid w:val="00FD2FE3"/>
    <w:rsid w:val="00FD32F8"/>
    <w:rsid w:val="00FD418C"/>
    <w:rsid w:val="00FD41E0"/>
    <w:rsid w:val="00FD5731"/>
    <w:rsid w:val="00FD63F9"/>
    <w:rsid w:val="00FD65C6"/>
    <w:rsid w:val="00FD69E7"/>
    <w:rsid w:val="00FD7538"/>
    <w:rsid w:val="00FD760B"/>
    <w:rsid w:val="00FE02E7"/>
    <w:rsid w:val="00FE0AC8"/>
    <w:rsid w:val="00FE163B"/>
    <w:rsid w:val="00FE1660"/>
    <w:rsid w:val="00FE17CD"/>
    <w:rsid w:val="00FE22EE"/>
    <w:rsid w:val="00FE25A2"/>
    <w:rsid w:val="00FE3198"/>
    <w:rsid w:val="00FE3899"/>
    <w:rsid w:val="00FE3F11"/>
    <w:rsid w:val="00FE3F17"/>
    <w:rsid w:val="00FE4A80"/>
    <w:rsid w:val="00FE6498"/>
    <w:rsid w:val="00FE6B2C"/>
    <w:rsid w:val="00FE6C70"/>
    <w:rsid w:val="00FE6F47"/>
    <w:rsid w:val="00FE72B2"/>
    <w:rsid w:val="00FE7BA4"/>
    <w:rsid w:val="00FF057F"/>
    <w:rsid w:val="00FF0BCD"/>
    <w:rsid w:val="00FF0C84"/>
    <w:rsid w:val="00FF0DA2"/>
    <w:rsid w:val="00FF12D7"/>
    <w:rsid w:val="00FF15A4"/>
    <w:rsid w:val="00FF16A3"/>
    <w:rsid w:val="00FF1B51"/>
    <w:rsid w:val="00FF226E"/>
    <w:rsid w:val="00FF2457"/>
    <w:rsid w:val="00FF2899"/>
    <w:rsid w:val="00FF3902"/>
    <w:rsid w:val="00FF3AE8"/>
    <w:rsid w:val="00FF3C5F"/>
    <w:rsid w:val="00FF3D19"/>
    <w:rsid w:val="00FF4ADB"/>
    <w:rsid w:val="00FF50DD"/>
    <w:rsid w:val="00FF59DB"/>
    <w:rsid w:val="00FF5B4A"/>
    <w:rsid w:val="00FF5C6B"/>
    <w:rsid w:val="00FF5EAC"/>
    <w:rsid w:val="00FF5FAE"/>
    <w:rsid w:val="00FF623A"/>
    <w:rsid w:val="00FF6DBD"/>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ED7F6DA"/>
  <w15:chartTrackingRefBased/>
  <w15:docId w15:val="{763F47ED-9E1E-4674-B8BA-95D1C7CE92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31ECB"/>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
    <w:qFormat/>
    <w:rsid w:val="00876A06"/>
    <w:pPr>
      <w:keepNext/>
      <w:keepLines/>
      <w:numPr>
        <w:numId w:val="1"/>
      </w:numPr>
      <w:pBdr>
        <w:top w:val="single" w:sz="12" w:space="3" w:color="auto"/>
      </w:pBdr>
      <w:tabs>
        <w:tab w:val="clear" w:pos="539"/>
        <w:tab w:val="num" w:pos="397"/>
      </w:tabs>
      <w:overflowPunct w:val="0"/>
      <w:autoSpaceDE w:val="0"/>
      <w:autoSpaceDN w:val="0"/>
      <w:adjustRightInd w:val="0"/>
      <w:spacing w:before="240" w:after="180"/>
      <w:ind w:left="533"/>
      <w:textAlignment w:val="baseline"/>
      <w:outlineLvl w:val="0"/>
    </w:pPr>
    <w:rPr>
      <w:rFonts w:ascii="Arial" w:eastAsia="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876A06"/>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标题 81,Heading 811,Heading 8111"/>
    <w:basedOn w:val="Heading4"/>
    <w:next w:val="Normal"/>
    <w:qFormat/>
    <w:rsid w:val="00876A06"/>
    <w:pPr>
      <w:numPr>
        <w:ilvl w:val="4"/>
      </w:numPr>
      <w:outlineLvl w:val="4"/>
    </w:pPr>
    <w:rPr>
      <w:sz w:val="22"/>
    </w:rPr>
  </w:style>
  <w:style w:type="paragraph" w:styleId="Heading6">
    <w:name w:val="heading 6"/>
    <w:basedOn w:val="H6"/>
    <w:next w:val="Normal"/>
    <w:qFormat/>
    <w:rsid w:val="009B4262"/>
    <w:pPr>
      <w:outlineLvl w:val="5"/>
    </w:pPr>
  </w:style>
  <w:style w:type="paragraph" w:styleId="Heading7">
    <w:name w:val="heading 7"/>
    <w:basedOn w:val="H6"/>
    <w:next w:val="Normal"/>
    <w:qFormat/>
    <w:rsid w:val="009B4262"/>
    <w:pPr>
      <w:outlineLvl w:val="6"/>
    </w:pPr>
  </w:style>
  <w:style w:type="paragraph" w:styleId="Heading8">
    <w:name w:val="heading 8"/>
    <w:basedOn w:val="Heading1"/>
    <w:next w:val="Normal"/>
    <w:qFormat/>
    <w:rsid w:val="009B4262"/>
    <w:pPr>
      <w:ind w:left="0" w:firstLine="0"/>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876A06"/>
    <w:rPr>
      <w:rFonts w:ascii="Arial" w:eastAsia="Arial" w:hAnsi="Arial"/>
      <w:sz w:val="36"/>
      <w:lang w:val="en-GB" w:eastAsia="en-US"/>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7A22CE"/>
    <w:rPr>
      <w:rFonts w:ascii="Arial" w:eastAsia="Arial" w:hAnsi="Arial"/>
      <w:sz w:val="32"/>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876A06"/>
    <w:rPr>
      <w:rFonts w:ascii="Arial" w:eastAsia="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eastAsia="en-US"/>
    </w:rPr>
  </w:style>
  <w:style w:type="paragraph" w:customStyle="1" w:styleId="H6">
    <w:name w:val="H6"/>
    <w:basedOn w:val="Heading5"/>
    <w:next w:val="Normal"/>
    <w:link w:val="H6Char"/>
    <w:qFormat/>
    <w:rsid w:val="009B4262"/>
    <w:pPr>
      <w:ind w:left="1985" w:hanging="1985"/>
      <w:outlineLvl w:val="9"/>
    </w:pPr>
    <w:rPr>
      <w:sz w:val="20"/>
    </w:rPr>
  </w:style>
  <w:style w:type="paragraph" w:customStyle="1" w:styleId="ZchnZchn">
    <w:name w:val="Zchn Zchn"/>
    <w:semiHidden/>
    <w:qFormat/>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link w:val="EQChar"/>
    <w:qFormat/>
    <w:rsid w:val="009B4262"/>
    <w:pPr>
      <w:keepLines/>
      <w:tabs>
        <w:tab w:val="center" w:pos="4536"/>
        <w:tab w:val="right" w:pos="9072"/>
      </w:tabs>
    </w:pPr>
    <w:rPr>
      <w:noProof/>
    </w:rPr>
  </w:style>
  <w:style w:type="character" w:customStyle="1" w:styleId="ZGSM">
    <w:name w:val="ZGSM"/>
    <w:semiHidden/>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semiHidden/>
    <w:rsid w:val="009B4262"/>
    <w:pPr>
      <w:outlineLvl w:val="9"/>
    </w:pPr>
  </w:style>
  <w:style w:type="paragraph" w:styleId="Footer">
    <w:name w:val="footer"/>
    <w:basedOn w:val="Header"/>
    <w:semiHidden/>
    <w:rsid w:val="009B4262"/>
    <w:pPr>
      <w:jc w:val="center"/>
    </w:pPr>
    <w:rPr>
      <w:i/>
    </w:rPr>
  </w:style>
  <w:style w:type="character" w:styleId="FootnoteReference">
    <w:name w:val="footnote reference"/>
    <w:aliases w:val="Appel note de bas de p,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DNV"/>
    <w:basedOn w:val="Normal"/>
    <w:link w:val="FootnoteTextChar"/>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qFormat/>
    <w:rsid w:val="009B4262"/>
    <w:pPr>
      <w:keepLines/>
      <w:ind w:left="1135" w:hanging="851"/>
    </w:pPr>
    <w:rPr>
      <w:rFonts w:eastAsia="ＭＳ 明朝"/>
    </w:rPr>
  </w:style>
  <w:style w:type="character" w:customStyle="1" w:styleId="NOChar">
    <w:name w:val="NO Char"/>
    <w:link w:val="NO"/>
    <w:qFormat/>
    <w:rsid w:val="00870A83"/>
    <w:rPr>
      <w:lang w:val="en-GB" w:eastAsia="en-US" w:bidi="ar-SA"/>
    </w:rPr>
  </w:style>
  <w:style w:type="paragraph" w:customStyle="1" w:styleId="PL">
    <w:name w:val="PL"/>
    <w:semiHidden/>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Normal"/>
    <w:link w:val="TALChar"/>
    <w:qFormat/>
    <w:rsid w:val="009B4262"/>
    <w:pPr>
      <w:keepNext/>
      <w:keepLines/>
      <w:spacing w:after="0"/>
    </w:pPr>
    <w:rPr>
      <w:rFonts w:ascii="Arial" w:eastAsia="ＭＳ 明朝" w:hAnsi="Arial"/>
      <w:sz w:val="18"/>
    </w:rPr>
  </w:style>
  <w:style w:type="character" w:customStyle="1" w:styleId="TALChar">
    <w:name w:val="TAL Char"/>
    <w:link w:val="TAL"/>
    <w:qFormat/>
    <w:rsid w:val="00326780"/>
    <w:rPr>
      <w:rFonts w:ascii="Arial" w:hAnsi="Arial"/>
      <w:sz w:val="18"/>
      <w:lang w:val="en-GB" w:eastAsia="en-US" w:bidi="ar-SA"/>
    </w:rPr>
  </w:style>
  <w:style w:type="paragraph" w:styleId="ListNumber2">
    <w:name w:val="List Number 2"/>
    <w:basedOn w:val="ListNumber"/>
    <w:semiHidden/>
    <w:rsid w:val="009B4262"/>
    <w:pPr>
      <w:ind w:left="851"/>
    </w:pPr>
  </w:style>
  <w:style w:type="paragraph" w:styleId="ListNumber">
    <w:name w:val="List Number"/>
    <w:basedOn w:val="List"/>
    <w:semiHidden/>
    <w:rsid w:val="009B4262"/>
  </w:style>
  <w:style w:type="paragraph" w:styleId="List">
    <w:name w:val="List"/>
    <w:basedOn w:val="Normal"/>
    <w:semiHidden/>
    <w:rsid w:val="009B4262"/>
    <w:pPr>
      <w:ind w:left="568" w:hanging="284"/>
    </w:pPr>
  </w:style>
  <w:style w:type="paragraph" w:customStyle="1" w:styleId="TAH">
    <w:name w:val="TAH"/>
    <w:basedOn w:val="TAC"/>
    <w:link w:val="TAHCar"/>
    <w:uiPriority w:val="99"/>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semiHidden/>
    <w:rsid w:val="009B4262"/>
    <w:pPr>
      <w:ind w:left="851"/>
    </w:pPr>
  </w:style>
  <w:style w:type="paragraph" w:styleId="ListBullet">
    <w:name w:val="List Bullet"/>
    <w:basedOn w:val="List"/>
    <w:semiHidden/>
    <w:rsid w:val="009B4262"/>
  </w:style>
  <w:style w:type="paragraph" w:customStyle="1" w:styleId="EditorsNote">
    <w:name w:val="Editor's Note"/>
    <w:basedOn w:val="NO"/>
    <w:semiHidden/>
    <w:rsid w:val="009B4262"/>
    <w:rPr>
      <w:color w:val="FF0000"/>
    </w:rPr>
  </w:style>
  <w:style w:type="paragraph" w:customStyle="1" w:styleId="TH">
    <w:name w:val="TH"/>
    <w:basedOn w:val="Normal"/>
    <w:link w:val="THChar"/>
    <w:qFormat/>
    <w:rsid w:val="00E23C3E"/>
    <w:pPr>
      <w:keepNext/>
      <w:keepLines/>
      <w:spacing w:before="60"/>
      <w:jc w:val="center"/>
    </w:pPr>
    <w:rPr>
      <w:rFonts w:ascii="Arial" w:eastAsia="ＭＳ 明朝"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semiHidden/>
    <w:rsid w:val="009B4262"/>
    <w:pPr>
      <w:ind w:left="1135"/>
    </w:pPr>
  </w:style>
  <w:style w:type="paragraph" w:styleId="List2">
    <w:name w:val="List 2"/>
    <w:basedOn w:val="List"/>
    <w:semiHidden/>
    <w:rsid w:val="009B4262"/>
    <w:pPr>
      <w:ind w:left="851"/>
    </w:pPr>
  </w:style>
  <w:style w:type="paragraph" w:styleId="List3">
    <w:name w:val="List 3"/>
    <w:basedOn w:val="List2"/>
    <w:semiHidden/>
    <w:rsid w:val="009B4262"/>
    <w:pPr>
      <w:ind w:left="1135"/>
    </w:pPr>
  </w:style>
  <w:style w:type="paragraph" w:styleId="List4">
    <w:name w:val="List 4"/>
    <w:basedOn w:val="List3"/>
    <w:semiHidden/>
    <w:rsid w:val="009B4262"/>
    <w:pPr>
      <w:ind w:left="1418"/>
    </w:pPr>
  </w:style>
  <w:style w:type="paragraph" w:styleId="List5">
    <w:name w:val="List 5"/>
    <w:basedOn w:val="List4"/>
    <w:semiHidden/>
    <w:rsid w:val="009B4262"/>
    <w:pPr>
      <w:ind w:left="1702"/>
    </w:pPr>
  </w:style>
  <w:style w:type="paragraph" w:styleId="ListBullet4">
    <w:name w:val="List Bullet 4"/>
    <w:basedOn w:val="ListBullet3"/>
    <w:semiHidden/>
    <w:rsid w:val="009B4262"/>
    <w:pPr>
      <w:ind w:left="1418"/>
    </w:pPr>
  </w:style>
  <w:style w:type="paragraph" w:styleId="ListBullet5">
    <w:name w:val="List Bullet 5"/>
    <w:basedOn w:val="ListBullet4"/>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1,cap2,cap11,Caption Char,Légende-figure,Légende-figure Char,Beschrifubg,Beschriftung Char,label,cap11 Char,cap11 Char Char Char,captions,Légende-figure Char Char Char Char,Beschriftung Char Char,cap Char,Caption Char1,Caption Char1 Char"/>
    <w:basedOn w:val="Normal"/>
    <w:next w:val="Normal"/>
    <w:link w:val="CaptionChar2"/>
    <w:qFormat/>
    <w:pPr>
      <w:spacing w:before="120" w:after="120"/>
    </w:pPr>
    <w:rPr>
      <w:b/>
    </w:rPr>
  </w:style>
  <w:style w:type="character" w:styleId="Hyperlink">
    <w:name w:val="Hyperlink"/>
    <w:semiHidden/>
    <w:rPr>
      <w:color w:val="0000FF"/>
      <w:u w:val="single"/>
    </w:rPr>
  </w:style>
  <w:style w:type="character" w:styleId="FollowedHyperlink">
    <w:name w:val="FollowedHyperlink"/>
    <w:semiHidden/>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semiHidden/>
    <w:rPr>
      <w:rFonts w:ascii="Courier New" w:hAnsi="Courier New"/>
      <w:lang w:val="nb-NO"/>
    </w:rPr>
  </w:style>
  <w:style w:type="paragraph" w:styleId="BodyText">
    <w:name w:val="Body Text"/>
    <w:aliases w:val="bt,body indent,paragraph 2,body text, ändrad,AvtalBrödtext,ändrad,Bodytext,Compliance,Response,Body3"/>
    <w:basedOn w:val="Normal"/>
    <w:link w:val="BodyTextChar"/>
    <w:semiHidden/>
    <w:rPr>
      <w:rFonts w:eastAsia="ＭＳ 明朝"/>
      <w:lang w:eastAsia="en-GB"/>
    </w:rPr>
  </w:style>
  <w:style w:type="character" w:customStyle="1" w:styleId="BodyTextChar">
    <w:name w:val="Body Text Char"/>
    <w:aliases w:val="bt Char,body indent Char,paragraph 2 Char,body text Char, ändrad Char,AvtalBrödtext Char,ändrad Char,Bodytext Char,Compliance Char,Response Char,Body3 Char"/>
    <w:link w:val="BodyText"/>
    <w:rsid w:val="00F1227B"/>
    <w:rPr>
      <w:lang w:val="en-GB" w:eastAsia="en-GB"/>
    </w:rPr>
  </w:style>
  <w:style w:type="paragraph" w:styleId="BodyTextIndent">
    <w:name w:val="Body Text Indent"/>
    <w:basedOn w:val="Normal"/>
    <w:semiHidden/>
    <w:pPr>
      <w:widowControl w:val="0"/>
      <w:ind w:left="210"/>
      <w:jc w:val="both"/>
    </w:pPr>
    <w:rPr>
      <w:snapToGrid w:val="0"/>
      <w:kern w:val="2"/>
      <w:sz w:val="21"/>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semiHidden/>
    <w:rPr>
      <w:i/>
    </w:rPr>
  </w:style>
  <w:style w:type="paragraph" w:styleId="BodyTextIndent3">
    <w:name w:val="Body Text Indent 3"/>
    <w:basedOn w:val="Normal"/>
    <w:semiHidden/>
    <w:pPr>
      <w:ind w:left="1080"/>
    </w:pPr>
  </w:style>
  <w:style w:type="paragraph" w:styleId="CommentText">
    <w:name w:val="annotation text"/>
    <w:basedOn w:val="Normal"/>
    <w:semiHidden/>
    <w:pPr>
      <w:widowControl w:val="0"/>
      <w:spacing w:line="360" w:lineRule="atLeast"/>
    </w:pPr>
    <w:rPr>
      <w:rFonts w:ascii="–¾’©" w:eastAsia="–¾’©"/>
      <w:sz w:val="24"/>
    </w:rPr>
  </w:style>
  <w:style w:type="character" w:styleId="PageNumber">
    <w:name w:val="page number"/>
    <w:basedOn w:val="DefaultParagraphFont"/>
    <w:semiHidden/>
  </w:style>
  <w:style w:type="paragraph" w:styleId="BodyText3">
    <w:name w:val="Body Text 3"/>
    <w:basedOn w:val="Normal"/>
    <w:semiHidden/>
    <w:pPr>
      <w:keepNext/>
      <w:keepLines/>
    </w:pPr>
    <w:rPr>
      <w:rFonts w:eastAsia="Osaka"/>
      <w:color w:val="000000"/>
    </w:rPr>
  </w:style>
  <w:style w:type="paragraph" w:styleId="BalloonText">
    <w:name w:val="Balloon Text"/>
    <w:basedOn w:val="Normal"/>
    <w:semiHidden/>
    <w:rPr>
      <w:rFonts w:ascii="Tahoma" w:hAnsi="Tahoma" w:cs="Tahoma"/>
      <w:sz w:val="16"/>
      <w:szCs w:val="16"/>
    </w:rPr>
  </w:style>
  <w:style w:type="table" w:styleId="TableGrid">
    <w:name w:val="Table Grid"/>
    <w:basedOn w:val="TableNormal"/>
    <w:uiPriority w:val="5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Guidance">
    <w:name w:val="Guidance"/>
    <w:basedOn w:val="Normal"/>
    <w:link w:val="GuidanceChar"/>
    <w:rsid w:val="00EA5CF6"/>
    <w:pPr>
      <w:overflowPunct/>
      <w:autoSpaceDE/>
      <w:autoSpaceDN/>
      <w:adjustRightInd/>
      <w:textAlignment w:val="auto"/>
    </w:pPr>
    <w:rPr>
      <w:rFonts w:eastAsia="ＭＳ 明朝"/>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semiHidden/>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Arial" w:hAnsi="Arial"/>
      <w:sz w:val="28"/>
      <w:lang w:val="en-GB" w:eastAsia="en-US"/>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rPr>
  </w:style>
  <w:style w:type="paragraph" w:customStyle="1" w:styleId="a0">
    <w:name w:val="插图题注"/>
    <w:next w:val="Normal"/>
    <w:rsid w:val="00627325"/>
    <w:pPr>
      <w:numPr>
        <w:numId w:val="3"/>
      </w:numPr>
      <w:jc w:val="center"/>
    </w:pPr>
    <w:rPr>
      <w:rFonts w:eastAsia="Times New Roman"/>
      <w:b/>
      <w:lang w:val="en-GB"/>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목록 단,목록단락,列"/>
    <w:basedOn w:val="Normal"/>
    <w:link w:val="ListParagraphChar"/>
    <w:uiPriority w:val="34"/>
    <w:qFormat/>
    <w:rsid w:val="000765F3"/>
    <w:pPr>
      <w:overflowPunct/>
      <w:autoSpaceDE/>
      <w:autoSpaceDN/>
      <w:adjustRightInd/>
      <w:spacing w:after="0"/>
      <w:ind w:firstLineChars="200" w:firstLine="420"/>
      <w:textAlignment w:val="auto"/>
    </w:pPr>
    <w:rPr>
      <w:rFonts w:ascii="SimSun" w:eastAsia="SimSun" w:hAnsi="SimSun" w:cs="SimSun"/>
      <w:sz w:val="24"/>
      <w:szCs w:val="24"/>
      <w:lang w:val="en-US" w:eastAsia="zh-CN"/>
    </w:rPr>
  </w:style>
  <w:style w:type="character" w:customStyle="1" w:styleId="TAHCar">
    <w:name w:val="TAH Car"/>
    <w:link w:val="TAH"/>
    <w:uiPriority w:val="99"/>
    <w:qFormat/>
    <w:rsid w:val="00230567"/>
    <w:rPr>
      <w:rFonts w:ascii="Arial" w:eastAsia="Times New Roman" w:hAnsi="Arial"/>
      <w:b/>
      <w:sz w:val="18"/>
      <w:lang w:val="en-GB" w:eastAsia="en-US"/>
    </w:rPr>
  </w:style>
  <w:style w:type="character" w:customStyle="1" w:styleId="CaptionChar2">
    <w:name w:val="Caption Char2"/>
    <w:aliases w:val="cap Char1,cap1 Char,cap2 Char,cap11 Char1,Caption Char Char,Légende-figure Char1,Légende-figure Char Char,Beschrifubg Char,Beschriftung Char Char1,label Char,cap11 Char Char,cap11 Char Char Char Char,captions Char,cap Char Char"/>
    <w:link w:val="Caption"/>
    <w:rsid w:val="00F554A4"/>
    <w:rPr>
      <w:rFonts w:eastAsia="Times New Roman"/>
      <w:b/>
      <w:lang w:val="en-GB" w:eastAsia="en-US"/>
    </w:rPr>
  </w:style>
  <w:style w:type="paragraph" w:customStyle="1" w:styleId="TF">
    <w:name w:val="TF"/>
    <w:aliases w:val="left"/>
    <w:basedOn w:val="TH"/>
    <w:link w:val="TFChar"/>
    <w:qFormat/>
    <w:rsid w:val="004B6F46"/>
    <w:pPr>
      <w:keepNext w:val="0"/>
      <w:overflowPunct/>
      <w:autoSpaceDE/>
      <w:autoSpaceDN/>
      <w:adjustRightInd/>
      <w:spacing w:before="0" w:after="240"/>
      <w:textAlignment w:val="auto"/>
    </w:pPr>
    <w:rPr>
      <w:rFonts w:eastAsia="Malgun Gothic"/>
    </w:rPr>
  </w:style>
  <w:style w:type="paragraph" w:customStyle="1" w:styleId="Tabletext">
    <w:name w:val="Table_text"/>
    <w:basedOn w:val="Normal"/>
    <w:link w:val="TabletextChar"/>
    <w:rsid w:val="004B6F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rPr>
  </w:style>
  <w:style w:type="character" w:customStyle="1" w:styleId="TFChar">
    <w:name w:val="TF Char"/>
    <w:link w:val="TF"/>
    <w:qFormat/>
    <w:rsid w:val="00B52FE7"/>
    <w:rPr>
      <w:rFonts w:ascii="Arial" w:eastAsia="Malgun Gothic" w:hAnsi="Arial"/>
      <w:b/>
      <w:lang w:val="en-GB" w:eastAsia="en-US" w:bidi="ar-SA"/>
    </w:rPr>
  </w:style>
  <w:style w:type="character" w:customStyle="1" w:styleId="TALCar">
    <w:name w:val="TAL Car"/>
    <w:qFormat/>
    <w:rsid w:val="00B52FE7"/>
    <w:rPr>
      <w:rFonts w:ascii="Arial" w:hAnsi="Arial"/>
      <w:sz w:val="18"/>
      <w:lang w:val="en-GB"/>
    </w:rPr>
  </w:style>
  <w:style w:type="character" w:customStyle="1" w:styleId="TANChar">
    <w:name w:val="TAN Char"/>
    <w:link w:val="TAN"/>
    <w:qFormat/>
    <w:rsid w:val="00B52FE7"/>
    <w:rPr>
      <w:rFonts w:ascii="Arial" w:eastAsia="Times New Roman"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DNV Char"/>
    <w:link w:val="FootnoteText"/>
    <w:semiHidden/>
    <w:rsid w:val="00B52FE7"/>
    <w:rPr>
      <w:rFonts w:eastAsia="Times New Roman"/>
      <w:sz w:val="16"/>
      <w:lang w:val="en-GB" w:eastAsia="en-US"/>
    </w:rPr>
  </w:style>
  <w:style w:type="paragraph" w:customStyle="1" w:styleId="CRCoverPage">
    <w:name w:val="CR Cover Page"/>
    <w:next w:val="Normal"/>
    <w:link w:val="CRCoverPageChar"/>
    <w:qFormat/>
    <w:rsid w:val="00DC51EB"/>
    <w:pPr>
      <w:spacing w:after="120"/>
    </w:pPr>
    <w:rPr>
      <w:rFonts w:ascii="Arial" w:eastAsia="SimSun" w:hAnsi="Arial"/>
      <w:lang w:val="en-GB" w:eastAsia="en-US"/>
    </w:rPr>
  </w:style>
  <w:style w:type="character" w:customStyle="1" w:styleId="CRCoverPageChar">
    <w:name w:val="CR Cover Page Char"/>
    <w:link w:val="CRCoverPage"/>
    <w:rsid w:val="00DC51EB"/>
    <w:rPr>
      <w:rFonts w:ascii="Arial" w:eastAsia="SimSun" w:hAnsi="Arial"/>
      <w:lang w:val="en-GB" w:eastAsia="en-US" w:bidi="ar-SA"/>
    </w:rPr>
  </w:style>
  <w:style w:type="character" w:customStyle="1" w:styleId="EQChar">
    <w:name w:val="EQ Char"/>
    <w:link w:val="EQ"/>
    <w:qFormat/>
    <w:locked/>
    <w:rsid w:val="00626841"/>
    <w:rPr>
      <w:rFonts w:eastAsia="Times New Roman"/>
      <w:noProof/>
      <w:lang w:val="en-GB" w:eastAsia="en-US"/>
    </w:rPr>
  </w:style>
  <w:style w:type="paragraph" w:styleId="NormalWeb">
    <w:name w:val="Normal (Web)"/>
    <w:basedOn w:val="Normal"/>
    <w:uiPriority w:val="99"/>
    <w:unhideWhenUsed/>
    <w:rsid w:val="00DB7291"/>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styleId="PlaceholderText">
    <w:name w:val="Placeholder Text"/>
    <w:basedOn w:val="DefaultParagraphFont"/>
    <w:uiPriority w:val="99"/>
    <w:semiHidden/>
    <w:rsid w:val="007D089D"/>
    <w:rPr>
      <w:color w:val="808080"/>
    </w:rPr>
  </w:style>
  <w:style w:type="paragraph" w:customStyle="1" w:styleId="B10">
    <w:name w:val="B1"/>
    <w:basedOn w:val="List"/>
    <w:link w:val="B1Char"/>
    <w:qFormat/>
    <w:rsid w:val="00BB36C3"/>
    <w:pPr>
      <w:overflowPunct/>
      <w:autoSpaceDE/>
      <w:autoSpaceDN/>
      <w:adjustRightInd/>
      <w:textAlignment w:val="auto"/>
    </w:pPr>
    <w:rPr>
      <w:rFonts w:eastAsia="ＭＳ 明朝"/>
    </w:rPr>
  </w:style>
  <w:style w:type="character" w:customStyle="1" w:styleId="B1Char">
    <w:name w:val="B1 Char"/>
    <w:link w:val="B10"/>
    <w:qFormat/>
    <w:rsid w:val="00BB36C3"/>
    <w:rPr>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CB1359"/>
    <w:rPr>
      <w:rFonts w:ascii="SimSun" w:eastAsia="SimSun" w:hAnsi="SimSun" w:cs="SimSun"/>
      <w:sz w:val="24"/>
      <w:szCs w:val="24"/>
    </w:rPr>
  </w:style>
  <w:style w:type="character" w:styleId="Strong">
    <w:name w:val="Strong"/>
    <w:basedOn w:val="DefaultParagraphFont"/>
    <w:qFormat/>
    <w:rsid w:val="00B23B33"/>
    <w:rPr>
      <w:b/>
      <w:bCs/>
    </w:rPr>
  </w:style>
  <w:style w:type="paragraph" w:customStyle="1" w:styleId="Tablehead">
    <w:name w:val="Table_head"/>
    <w:basedOn w:val="Normal"/>
    <w:next w:val="Normal"/>
    <w:link w:val="TableheadChar"/>
    <w:rsid w:val="005404FE"/>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Theme="minorEastAsia"/>
      <w:b/>
      <w:sz w:val="22"/>
      <w:lang w:val="fr-FR"/>
    </w:rPr>
  </w:style>
  <w:style w:type="paragraph" w:customStyle="1" w:styleId="ECCParagraph">
    <w:name w:val="ECC Paragraph"/>
    <w:basedOn w:val="Normal"/>
    <w:link w:val="ECCParagraphZchn"/>
    <w:rsid w:val="00067AAD"/>
    <w:pPr>
      <w:overflowPunct/>
      <w:autoSpaceDE/>
      <w:autoSpaceDN/>
      <w:adjustRightInd/>
      <w:spacing w:after="240"/>
      <w:jc w:val="both"/>
      <w:textAlignment w:val="auto"/>
    </w:pPr>
    <w:rPr>
      <w:rFonts w:ascii="Arial" w:eastAsia="SimSun" w:hAnsi="Arial"/>
      <w:szCs w:val="24"/>
    </w:rPr>
  </w:style>
  <w:style w:type="table" w:customStyle="1" w:styleId="ECCTable-redheader">
    <w:name w:val="ECC Table - red header"/>
    <w:basedOn w:val="TableNormal"/>
    <w:uiPriority w:val="99"/>
    <w:rsid w:val="00067AAD"/>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character" w:customStyle="1" w:styleId="ECCParagraphZchn">
    <w:name w:val="ECC Paragraph Zchn"/>
    <w:link w:val="ECCParagraph"/>
    <w:locked/>
    <w:rsid w:val="00067AAD"/>
    <w:rPr>
      <w:rFonts w:ascii="Arial" w:eastAsia="SimSun" w:hAnsi="Arial"/>
      <w:szCs w:val="24"/>
      <w:lang w:val="en-GB" w:eastAsia="en-US"/>
    </w:rPr>
  </w:style>
  <w:style w:type="paragraph" w:customStyle="1" w:styleId="TableLegendNote">
    <w:name w:val="Table_Legend_Note"/>
    <w:basedOn w:val="Normal"/>
    <w:next w:val="Normal"/>
    <w:rsid w:val="000A7BD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0"/>
      <w:ind w:left="-85" w:right="-85"/>
      <w:jc w:val="both"/>
    </w:pPr>
    <w:rPr>
      <w:rFonts w:eastAsiaTheme="minorEastAsia"/>
      <w:sz w:val="22"/>
      <w:lang w:val="en-US"/>
    </w:rPr>
  </w:style>
  <w:style w:type="character" w:customStyle="1" w:styleId="TabletextChar">
    <w:name w:val="Table_text Char"/>
    <w:link w:val="Tabletext"/>
    <w:locked/>
    <w:rsid w:val="000A7BD5"/>
    <w:rPr>
      <w:rFonts w:eastAsia="SimSun"/>
      <w:sz w:val="22"/>
      <w:lang w:val="en-GB" w:eastAsia="en-US"/>
    </w:rPr>
  </w:style>
  <w:style w:type="character" w:customStyle="1" w:styleId="TableheadChar">
    <w:name w:val="Table_head Char"/>
    <w:link w:val="Tablehead"/>
    <w:locked/>
    <w:rsid w:val="000A7BD5"/>
    <w:rPr>
      <w:rFonts w:eastAsiaTheme="minorEastAsia"/>
      <w:b/>
      <w:sz w:val="22"/>
      <w:lang w:val="fr-FR" w:eastAsia="en-US"/>
    </w:rPr>
  </w:style>
  <w:style w:type="paragraph" w:customStyle="1" w:styleId="NF">
    <w:name w:val="NF"/>
    <w:basedOn w:val="Normal"/>
    <w:rsid w:val="00430765"/>
    <w:pPr>
      <w:keepNext/>
      <w:keepLines/>
      <w:overflowPunct/>
      <w:autoSpaceDE/>
      <w:autoSpaceDN/>
      <w:adjustRightInd/>
      <w:spacing w:after="0"/>
      <w:ind w:left="1135" w:hanging="851"/>
      <w:textAlignment w:val="auto"/>
    </w:pPr>
    <w:rPr>
      <w:rFonts w:ascii="Arial" w:eastAsiaTheme="minorEastAsia" w:hAnsi="Arial"/>
      <w:sz w:val="18"/>
    </w:rPr>
  </w:style>
  <w:style w:type="paragraph" w:customStyle="1" w:styleId="B2">
    <w:name w:val="B2+"/>
    <w:basedOn w:val="Normal"/>
    <w:qFormat/>
    <w:rsid w:val="00EA5FA1"/>
    <w:pPr>
      <w:numPr>
        <w:numId w:val="4"/>
      </w:numPr>
      <w:tabs>
        <w:tab w:val="clear" w:pos="1191"/>
        <w:tab w:val="num" w:pos="737"/>
      </w:tabs>
      <w:ind w:left="737" w:hanging="453"/>
    </w:pPr>
    <w:rPr>
      <w:rFonts w:eastAsia="ＭＳ 明朝"/>
      <w:lang w:eastAsia="en-GB"/>
    </w:rPr>
  </w:style>
  <w:style w:type="paragraph" w:customStyle="1" w:styleId="B20">
    <w:name w:val="B2"/>
    <w:basedOn w:val="List2"/>
    <w:link w:val="B2Char"/>
    <w:qFormat/>
    <w:rsid w:val="00AF1630"/>
    <w:rPr>
      <w:rFonts w:eastAsia="SimSun"/>
      <w:lang w:eastAsia="en-GB"/>
    </w:rPr>
  </w:style>
  <w:style w:type="character" w:customStyle="1" w:styleId="B1Zchn">
    <w:name w:val="B1 Zchn"/>
    <w:qFormat/>
    <w:rsid w:val="00AF1630"/>
    <w:rPr>
      <w:lang w:val="en-GB" w:eastAsia="en-GB"/>
    </w:rPr>
  </w:style>
  <w:style w:type="character" w:customStyle="1" w:styleId="B2Char">
    <w:name w:val="B2 Char"/>
    <w:link w:val="B20"/>
    <w:qFormat/>
    <w:rsid w:val="00AF1630"/>
    <w:rPr>
      <w:rFonts w:eastAsia="SimSun"/>
      <w:lang w:val="en-GB" w:eastAsia="en-GB"/>
    </w:rPr>
  </w:style>
  <w:style w:type="paragraph" w:customStyle="1" w:styleId="xxxmsonormal">
    <w:name w:val="x_xxmsonormal"/>
    <w:basedOn w:val="Normal"/>
    <w:rsid w:val="001F7A92"/>
    <w:pPr>
      <w:overflowPunct/>
      <w:autoSpaceDE/>
      <w:autoSpaceDN/>
      <w:adjustRightInd/>
      <w:spacing w:after="0"/>
      <w:textAlignment w:val="auto"/>
    </w:pPr>
    <w:rPr>
      <w:rFonts w:ascii="Calibri" w:eastAsiaTheme="minorHAnsi" w:hAnsi="Calibri" w:cs="Calibri"/>
      <w:sz w:val="22"/>
      <w:szCs w:val="22"/>
      <w:lang w:eastAsia="en-GB"/>
    </w:rPr>
  </w:style>
  <w:style w:type="paragraph" w:customStyle="1" w:styleId="B1">
    <w:name w:val="B1+"/>
    <w:basedOn w:val="B10"/>
    <w:qFormat/>
    <w:rsid w:val="00275691"/>
    <w:pPr>
      <w:numPr>
        <w:numId w:val="16"/>
      </w:numPr>
      <w:tabs>
        <w:tab w:val="clear" w:pos="737"/>
        <w:tab w:val="left" w:pos="1644"/>
      </w:tabs>
      <w:overflowPunct w:val="0"/>
      <w:autoSpaceDE w:val="0"/>
      <w:autoSpaceDN w:val="0"/>
      <w:adjustRightInd w:val="0"/>
      <w:ind w:left="360" w:hanging="360"/>
      <w:textAlignment w:val="baseline"/>
    </w:pPr>
    <w:rPr>
      <w:rFonts w:eastAsia="Malgun Gothic"/>
    </w:rPr>
  </w:style>
  <w:style w:type="character" w:customStyle="1" w:styleId="H6Char">
    <w:name w:val="H6 Char"/>
    <w:link w:val="H6"/>
    <w:qFormat/>
    <w:rsid w:val="001154E6"/>
    <w:rPr>
      <w:rFonts w:ascii="Arial" w:eastAsia="Arial" w:hAnsi="Arial"/>
      <w:lang w:val="en-GB" w:eastAsia="en-US"/>
    </w:rPr>
  </w:style>
  <w:style w:type="paragraph" w:customStyle="1" w:styleId="RAN4proposal">
    <w:name w:val="RAN4 proposal"/>
    <w:basedOn w:val="Caption"/>
    <w:next w:val="Normal"/>
    <w:link w:val="RAN4proposalChar"/>
    <w:qFormat/>
    <w:rsid w:val="00BE1ED8"/>
    <w:pPr>
      <w:numPr>
        <w:numId w:val="26"/>
      </w:numPr>
      <w:overflowPunct/>
      <w:autoSpaceDE/>
      <w:autoSpaceDN/>
      <w:adjustRightInd/>
      <w:spacing w:before="0" w:after="200"/>
      <w:ind w:left="0" w:firstLine="0"/>
      <w:textAlignment w:val="auto"/>
    </w:pPr>
    <w:rPr>
      <w:rFonts w:eastAsiaTheme="minorHAnsi" w:cstheme="minorBidi"/>
      <w:iCs/>
      <w:szCs w:val="18"/>
    </w:rPr>
  </w:style>
  <w:style w:type="character" w:customStyle="1" w:styleId="RAN4proposalChar">
    <w:name w:val="RAN4 proposal Char"/>
    <w:basedOn w:val="DefaultParagraphFont"/>
    <w:link w:val="RAN4proposal"/>
    <w:rsid w:val="00BE1ED8"/>
    <w:rPr>
      <w:rFonts w:eastAsiaTheme="minorHAnsi" w:cstheme="minorBidi"/>
      <w:b/>
      <w:iCs/>
      <w:szCs w:val="18"/>
      <w:lang w:val="en-GB" w:eastAsia="en-US"/>
    </w:rPr>
  </w:style>
  <w:style w:type="table" w:styleId="GridTable5Dark-Accent5">
    <w:name w:val="Grid Table 5 Dark Accent 5"/>
    <w:basedOn w:val="TableNormal"/>
    <w:uiPriority w:val="50"/>
    <w:rsid w:val="006A49AA"/>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38424">
      <w:bodyDiv w:val="1"/>
      <w:marLeft w:val="0"/>
      <w:marRight w:val="0"/>
      <w:marTop w:val="0"/>
      <w:marBottom w:val="0"/>
      <w:divBdr>
        <w:top w:val="none" w:sz="0" w:space="0" w:color="auto"/>
        <w:left w:val="none" w:sz="0" w:space="0" w:color="auto"/>
        <w:bottom w:val="none" w:sz="0" w:space="0" w:color="auto"/>
        <w:right w:val="none" w:sz="0" w:space="0" w:color="auto"/>
      </w:divBdr>
    </w:div>
    <w:div w:id="79840870">
      <w:bodyDiv w:val="1"/>
      <w:marLeft w:val="0"/>
      <w:marRight w:val="0"/>
      <w:marTop w:val="0"/>
      <w:marBottom w:val="0"/>
      <w:divBdr>
        <w:top w:val="none" w:sz="0" w:space="0" w:color="auto"/>
        <w:left w:val="none" w:sz="0" w:space="0" w:color="auto"/>
        <w:bottom w:val="none" w:sz="0" w:space="0" w:color="auto"/>
        <w:right w:val="none" w:sz="0" w:space="0" w:color="auto"/>
      </w:divBdr>
    </w:div>
    <w:div w:id="94062071">
      <w:bodyDiv w:val="1"/>
      <w:marLeft w:val="0"/>
      <w:marRight w:val="0"/>
      <w:marTop w:val="0"/>
      <w:marBottom w:val="0"/>
      <w:divBdr>
        <w:top w:val="none" w:sz="0" w:space="0" w:color="auto"/>
        <w:left w:val="none" w:sz="0" w:space="0" w:color="auto"/>
        <w:bottom w:val="none" w:sz="0" w:space="0" w:color="auto"/>
        <w:right w:val="none" w:sz="0" w:space="0" w:color="auto"/>
      </w:divBdr>
    </w:div>
    <w:div w:id="190649615">
      <w:bodyDiv w:val="1"/>
      <w:marLeft w:val="0"/>
      <w:marRight w:val="0"/>
      <w:marTop w:val="0"/>
      <w:marBottom w:val="0"/>
      <w:divBdr>
        <w:top w:val="none" w:sz="0" w:space="0" w:color="auto"/>
        <w:left w:val="none" w:sz="0" w:space="0" w:color="auto"/>
        <w:bottom w:val="none" w:sz="0" w:space="0" w:color="auto"/>
        <w:right w:val="none" w:sz="0" w:space="0" w:color="auto"/>
      </w:divBdr>
    </w:div>
    <w:div w:id="191847061">
      <w:bodyDiv w:val="1"/>
      <w:marLeft w:val="0"/>
      <w:marRight w:val="0"/>
      <w:marTop w:val="0"/>
      <w:marBottom w:val="0"/>
      <w:divBdr>
        <w:top w:val="none" w:sz="0" w:space="0" w:color="auto"/>
        <w:left w:val="none" w:sz="0" w:space="0" w:color="auto"/>
        <w:bottom w:val="none" w:sz="0" w:space="0" w:color="auto"/>
        <w:right w:val="none" w:sz="0" w:space="0" w:color="auto"/>
      </w:divBdr>
    </w:div>
    <w:div w:id="197401070">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5821950">
      <w:bodyDiv w:val="1"/>
      <w:marLeft w:val="0"/>
      <w:marRight w:val="0"/>
      <w:marTop w:val="0"/>
      <w:marBottom w:val="0"/>
      <w:divBdr>
        <w:top w:val="none" w:sz="0" w:space="0" w:color="auto"/>
        <w:left w:val="none" w:sz="0" w:space="0" w:color="auto"/>
        <w:bottom w:val="none" w:sz="0" w:space="0" w:color="auto"/>
        <w:right w:val="none" w:sz="0" w:space="0" w:color="auto"/>
      </w:divBdr>
    </w:div>
    <w:div w:id="288711583">
      <w:bodyDiv w:val="1"/>
      <w:marLeft w:val="0"/>
      <w:marRight w:val="0"/>
      <w:marTop w:val="0"/>
      <w:marBottom w:val="0"/>
      <w:divBdr>
        <w:top w:val="none" w:sz="0" w:space="0" w:color="auto"/>
        <w:left w:val="none" w:sz="0" w:space="0" w:color="auto"/>
        <w:bottom w:val="none" w:sz="0" w:space="0" w:color="auto"/>
        <w:right w:val="none" w:sz="0" w:space="0" w:color="auto"/>
      </w:divBdr>
    </w:div>
    <w:div w:id="294681935">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961788">
      <w:bodyDiv w:val="1"/>
      <w:marLeft w:val="0"/>
      <w:marRight w:val="0"/>
      <w:marTop w:val="0"/>
      <w:marBottom w:val="0"/>
      <w:divBdr>
        <w:top w:val="none" w:sz="0" w:space="0" w:color="auto"/>
        <w:left w:val="none" w:sz="0" w:space="0" w:color="auto"/>
        <w:bottom w:val="none" w:sz="0" w:space="0" w:color="auto"/>
        <w:right w:val="none" w:sz="0" w:space="0" w:color="auto"/>
      </w:divBdr>
    </w:div>
    <w:div w:id="334773318">
      <w:bodyDiv w:val="1"/>
      <w:marLeft w:val="0"/>
      <w:marRight w:val="0"/>
      <w:marTop w:val="0"/>
      <w:marBottom w:val="0"/>
      <w:divBdr>
        <w:top w:val="none" w:sz="0" w:space="0" w:color="auto"/>
        <w:left w:val="none" w:sz="0" w:space="0" w:color="auto"/>
        <w:bottom w:val="none" w:sz="0" w:space="0" w:color="auto"/>
        <w:right w:val="none" w:sz="0" w:space="0" w:color="auto"/>
      </w:divBdr>
    </w:div>
    <w:div w:id="347561692">
      <w:bodyDiv w:val="1"/>
      <w:marLeft w:val="0"/>
      <w:marRight w:val="0"/>
      <w:marTop w:val="0"/>
      <w:marBottom w:val="0"/>
      <w:divBdr>
        <w:top w:val="none" w:sz="0" w:space="0" w:color="auto"/>
        <w:left w:val="none" w:sz="0" w:space="0" w:color="auto"/>
        <w:bottom w:val="none" w:sz="0" w:space="0" w:color="auto"/>
        <w:right w:val="none" w:sz="0" w:space="0" w:color="auto"/>
      </w:divBdr>
    </w:div>
    <w:div w:id="371156886">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19059957">
      <w:bodyDiv w:val="1"/>
      <w:marLeft w:val="0"/>
      <w:marRight w:val="0"/>
      <w:marTop w:val="0"/>
      <w:marBottom w:val="0"/>
      <w:divBdr>
        <w:top w:val="none" w:sz="0" w:space="0" w:color="auto"/>
        <w:left w:val="none" w:sz="0" w:space="0" w:color="auto"/>
        <w:bottom w:val="none" w:sz="0" w:space="0" w:color="auto"/>
        <w:right w:val="none" w:sz="0" w:space="0" w:color="auto"/>
      </w:divBdr>
    </w:div>
    <w:div w:id="448477341">
      <w:bodyDiv w:val="1"/>
      <w:marLeft w:val="0"/>
      <w:marRight w:val="0"/>
      <w:marTop w:val="0"/>
      <w:marBottom w:val="0"/>
      <w:divBdr>
        <w:top w:val="none" w:sz="0" w:space="0" w:color="auto"/>
        <w:left w:val="none" w:sz="0" w:space="0" w:color="auto"/>
        <w:bottom w:val="none" w:sz="0" w:space="0" w:color="auto"/>
        <w:right w:val="none" w:sz="0" w:space="0" w:color="auto"/>
      </w:divBdr>
    </w:div>
    <w:div w:id="469329066">
      <w:bodyDiv w:val="1"/>
      <w:marLeft w:val="0"/>
      <w:marRight w:val="0"/>
      <w:marTop w:val="0"/>
      <w:marBottom w:val="0"/>
      <w:divBdr>
        <w:top w:val="none" w:sz="0" w:space="0" w:color="auto"/>
        <w:left w:val="none" w:sz="0" w:space="0" w:color="auto"/>
        <w:bottom w:val="none" w:sz="0" w:space="0" w:color="auto"/>
        <w:right w:val="none" w:sz="0" w:space="0" w:color="auto"/>
      </w:divBdr>
    </w:div>
    <w:div w:id="493452930">
      <w:bodyDiv w:val="1"/>
      <w:marLeft w:val="0"/>
      <w:marRight w:val="0"/>
      <w:marTop w:val="0"/>
      <w:marBottom w:val="0"/>
      <w:divBdr>
        <w:top w:val="none" w:sz="0" w:space="0" w:color="auto"/>
        <w:left w:val="none" w:sz="0" w:space="0" w:color="auto"/>
        <w:bottom w:val="none" w:sz="0" w:space="0" w:color="auto"/>
        <w:right w:val="none" w:sz="0" w:space="0" w:color="auto"/>
      </w:divBdr>
    </w:div>
    <w:div w:id="510217722">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7333415">
      <w:bodyDiv w:val="1"/>
      <w:marLeft w:val="0"/>
      <w:marRight w:val="0"/>
      <w:marTop w:val="0"/>
      <w:marBottom w:val="0"/>
      <w:divBdr>
        <w:top w:val="none" w:sz="0" w:space="0" w:color="auto"/>
        <w:left w:val="none" w:sz="0" w:space="0" w:color="auto"/>
        <w:bottom w:val="none" w:sz="0" w:space="0" w:color="auto"/>
        <w:right w:val="none" w:sz="0" w:space="0" w:color="auto"/>
      </w:divBdr>
    </w:div>
    <w:div w:id="529538228">
      <w:bodyDiv w:val="1"/>
      <w:marLeft w:val="0"/>
      <w:marRight w:val="0"/>
      <w:marTop w:val="0"/>
      <w:marBottom w:val="0"/>
      <w:divBdr>
        <w:top w:val="none" w:sz="0" w:space="0" w:color="auto"/>
        <w:left w:val="none" w:sz="0" w:space="0" w:color="auto"/>
        <w:bottom w:val="none" w:sz="0" w:space="0" w:color="auto"/>
        <w:right w:val="none" w:sz="0" w:space="0" w:color="auto"/>
      </w:divBdr>
    </w:div>
    <w:div w:id="537133757">
      <w:bodyDiv w:val="1"/>
      <w:marLeft w:val="0"/>
      <w:marRight w:val="0"/>
      <w:marTop w:val="0"/>
      <w:marBottom w:val="0"/>
      <w:divBdr>
        <w:top w:val="none" w:sz="0" w:space="0" w:color="auto"/>
        <w:left w:val="none" w:sz="0" w:space="0" w:color="auto"/>
        <w:bottom w:val="none" w:sz="0" w:space="0" w:color="auto"/>
        <w:right w:val="none" w:sz="0" w:space="0" w:color="auto"/>
      </w:divBdr>
    </w:div>
    <w:div w:id="586039774">
      <w:bodyDiv w:val="1"/>
      <w:marLeft w:val="0"/>
      <w:marRight w:val="0"/>
      <w:marTop w:val="0"/>
      <w:marBottom w:val="0"/>
      <w:divBdr>
        <w:top w:val="none" w:sz="0" w:space="0" w:color="auto"/>
        <w:left w:val="none" w:sz="0" w:space="0" w:color="auto"/>
        <w:bottom w:val="none" w:sz="0" w:space="0" w:color="auto"/>
        <w:right w:val="none" w:sz="0" w:space="0" w:color="auto"/>
      </w:divBdr>
    </w:div>
    <w:div w:id="633561408">
      <w:bodyDiv w:val="1"/>
      <w:marLeft w:val="0"/>
      <w:marRight w:val="0"/>
      <w:marTop w:val="0"/>
      <w:marBottom w:val="0"/>
      <w:divBdr>
        <w:top w:val="none" w:sz="0" w:space="0" w:color="auto"/>
        <w:left w:val="none" w:sz="0" w:space="0" w:color="auto"/>
        <w:bottom w:val="none" w:sz="0" w:space="0" w:color="auto"/>
        <w:right w:val="none" w:sz="0" w:space="0" w:color="auto"/>
      </w:divBdr>
      <w:divsChild>
        <w:div w:id="516891533">
          <w:marLeft w:val="1166"/>
          <w:marRight w:val="0"/>
          <w:marTop w:val="96"/>
          <w:marBottom w:val="0"/>
          <w:divBdr>
            <w:top w:val="none" w:sz="0" w:space="0" w:color="auto"/>
            <w:left w:val="none" w:sz="0" w:space="0" w:color="auto"/>
            <w:bottom w:val="none" w:sz="0" w:space="0" w:color="auto"/>
            <w:right w:val="none" w:sz="0" w:space="0" w:color="auto"/>
          </w:divBdr>
        </w:div>
        <w:div w:id="1731994880">
          <w:marLeft w:val="1166"/>
          <w:marRight w:val="0"/>
          <w:marTop w:val="96"/>
          <w:marBottom w:val="0"/>
          <w:divBdr>
            <w:top w:val="none" w:sz="0" w:space="0" w:color="auto"/>
            <w:left w:val="none" w:sz="0" w:space="0" w:color="auto"/>
            <w:bottom w:val="none" w:sz="0" w:space="0" w:color="auto"/>
            <w:right w:val="none" w:sz="0" w:space="0" w:color="auto"/>
          </w:divBdr>
        </w:div>
        <w:div w:id="1811247193">
          <w:marLeft w:val="1800"/>
          <w:marRight w:val="0"/>
          <w:marTop w:val="77"/>
          <w:marBottom w:val="0"/>
          <w:divBdr>
            <w:top w:val="none" w:sz="0" w:space="0" w:color="auto"/>
            <w:left w:val="none" w:sz="0" w:space="0" w:color="auto"/>
            <w:bottom w:val="none" w:sz="0" w:space="0" w:color="auto"/>
            <w:right w:val="none" w:sz="0" w:space="0" w:color="auto"/>
          </w:divBdr>
        </w:div>
        <w:div w:id="1978102352">
          <w:marLeft w:val="1166"/>
          <w:marRight w:val="0"/>
          <w:marTop w:val="96"/>
          <w:marBottom w:val="0"/>
          <w:divBdr>
            <w:top w:val="none" w:sz="0" w:space="0" w:color="auto"/>
            <w:left w:val="none" w:sz="0" w:space="0" w:color="auto"/>
            <w:bottom w:val="none" w:sz="0" w:space="0" w:color="auto"/>
            <w:right w:val="none" w:sz="0" w:space="0" w:color="auto"/>
          </w:divBdr>
        </w:div>
      </w:divsChild>
    </w:div>
    <w:div w:id="634407574">
      <w:bodyDiv w:val="1"/>
      <w:marLeft w:val="0"/>
      <w:marRight w:val="0"/>
      <w:marTop w:val="0"/>
      <w:marBottom w:val="0"/>
      <w:divBdr>
        <w:top w:val="none" w:sz="0" w:space="0" w:color="auto"/>
        <w:left w:val="none" w:sz="0" w:space="0" w:color="auto"/>
        <w:bottom w:val="none" w:sz="0" w:space="0" w:color="auto"/>
        <w:right w:val="none" w:sz="0" w:space="0" w:color="auto"/>
      </w:divBdr>
    </w:div>
    <w:div w:id="723215722">
      <w:bodyDiv w:val="1"/>
      <w:marLeft w:val="0"/>
      <w:marRight w:val="0"/>
      <w:marTop w:val="0"/>
      <w:marBottom w:val="0"/>
      <w:divBdr>
        <w:top w:val="none" w:sz="0" w:space="0" w:color="auto"/>
        <w:left w:val="none" w:sz="0" w:space="0" w:color="auto"/>
        <w:bottom w:val="none" w:sz="0" w:space="0" w:color="auto"/>
        <w:right w:val="none" w:sz="0" w:space="0" w:color="auto"/>
      </w:divBdr>
    </w:div>
    <w:div w:id="726808242">
      <w:bodyDiv w:val="1"/>
      <w:marLeft w:val="0"/>
      <w:marRight w:val="0"/>
      <w:marTop w:val="0"/>
      <w:marBottom w:val="0"/>
      <w:divBdr>
        <w:top w:val="none" w:sz="0" w:space="0" w:color="auto"/>
        <w:left w:val="none" w:sz="0" w:space="0" w:color="auto"/>
        <w:bottom w:val="none" w:sz="0" w:space="0" w:color="auto"/>
        <w:right w:val="none" w:sz="0" w:space="0" w:color="auto"/>
      </w:divBdr>
    </w:div>
    <w:div w:id="731316870">
      <w:bodyDiv w:val="1"/>
      <w:marLeft w:val="0"/>
      <w:marRight w:val="0"/>
      <w:marTop w:val="0"/>
      <w:marBottom w:val="0"/>
      <w:divBdr>
        <w:top w:val="none" w:sz="0" w:space="0" w:color="auto"/>
        <w:left w:val="none" w:sz="0" w:space="0" w:color="auto"/>
        <w:bottom w:val="none" w:sz="0" w:space="0" w:color="auto"/>
        <w:right w:val="none" w:sz="0" w:space="0" w:color="auto"/>
      </w:divBdr>
      <w:divsChild>
        <w:div w:id="1940066016">
          <w:marLeft w:val="360"/>
          <w:marRight w:val="0"/>
          <w:marTop w:val="200"/>
          <w:marBottom w:val="0"/>
          <w:divBdr>
            <w:top w:val="none" w:sz="0" w:space="0" w:color="auto"/>
            <w:left w:val="none" w:sz="0" w:space="0" w:color="auto"/>
            <w:bottom w:val="none" w:sz="0" w:space="0" w:color="auto"/>
            <w:right w:val="none" w:sz="0" w:space="0" w:color="auto"/>
          </w:divBdr>
        </w:div>
      </w:divsChild>
    </w:div>
    <w:div w:id="763842878">
      <w:bodyDiv w:val="1"/>
      <w:marLeft w:val="0"/>
      <w:marRight w:val="0"/>
      <w:marTop w:val="0"/>
      <w:marBottom w:val="0"/>
      <w:divBdr>
        <w:top w:val="none" w:sz="0" w:space="0" w:color="auto"/>
        <w:left w:val="none" w:sz="0" w:space="0" w:color="auto"/>
        <w:bottom w:val="none" w:sz="0" w:space="0" w:color="auto"/>
        <w:right w:val="none" w:sz="0" w:space="0" w:color="auto"/>
      </w:divBdr>
    </w:div>
    <w:div w:id="787551967">
      <w:bodyDiv w:val="1"/>
      <w:marLeft w:val="0"/>
      <w:marRight w:val="0"/>
      <w:marTop w:val="0"/>
      <w:marBottom w:val="0"/>
      <w:divBdr>
        <w:top w:val="none" w:sz="0" w:space="0" w:color="auto"/>
        <w:left w:val="none" w:sz="0" w:space="0" w:color="auto"/>
        <w:bottom w:val="none" w:sz="0" w:space="0" w:color="auto"/>
        <w:right w:val="none" w:sz="0" w:space="0" w:color="auto"/>
      </w:divBdr>
    </w:div>
    <w:div w:id="816190128">
      <w:bodyDiv w:val="1"/>
      <w:marLeft w:val="0"/>
      <w:marRight w:val="0"/>
      <w:marTop w:val="0"/>
      <w:marBottom w:val="0"/>
      <w:divBdr>
        <w:top w:val="none" w:sz="0" w:space="0" w:color="auto"/>
        <w:left w:val="none" w:sz="0" w:space="0" w:color="auto"/>
        <w:bottom w:val="none" w:sz="0" w:space="0" w:color="auto"/>
        <w:right w:val="none" w:sz="0" w:space="0" w:color="auto"/>
      </w:divBdr>
    </w:div>
    <w:div w:id="824662742">
      <w:bodyDiv w:val="1"/>
      <w:marLeft w:val="0"/>
      <w:marRight w:val="0"/>
      <w:marTop w:val="0"/>
      <w:marBottom w:val="0"/>
      <w:divBdr>
        <w:top w:val="none" w:sz="0" w:space="0" w:color="auto"/>
        <w:left w:val="none" w:sz="0" w:space="0" w:color="auto"/>
        <w:bottom w:val="none" w:sz="0" w:space="0" w:color="auto"/>
        <w:right w:val="none" w:sz="0" w:space="0" w:color="auto"/>
      </w:divBdr>
    </w:div>
    <w:div w:id="835339098">
      <w:bodyDiv w:val="1"/>
      <w:marLeft w:val="0"/>
      <w:marRight w:val="0"/>
      <w:marTop w:val="0"/>
      <w:marBottom w:val="0"/>
      <w:divBdr>
        <w:top w:val="none" w:sz="0" w:space="0" w:color="auto"/>
        <w:left w:val="none" w:sz="0" w:space="0" w:color="auto"/>
        <w:bottom w:val="none" w:sz="0" w:space="0" w:color="auto"/>
        <w:right w:val="none" w:sz="0" w:space="0" w:color="auto"/>
      </w:divBdr>
    </w:div>
    <w:div w:id="883829803">
      <w:bodyDiv w:val="1"/>
      <w:marLeft w:val="0"/>
      <w:marRight w:val="0"/>
      <w:marTop w:val="0"/>
      <w:marBottom w:val="0"/>
      <w:divBdr>
        <w:top w:val="none" w:sz="0" w:space="0" w:color="auto"/>
        <w:left w:val="none" w:sz="0" w:space="0" w:color="auto"/>
        <w:bottom w:val="none" w:sz="0" w:space="0" w:color="auto"/>
        <w:right w:val="none" w:sz="0" w:space="0" w:color="auto"/>
      </w:divBdr>
    </w:div>
    <w:div w:id="900289228">
      <w:bodyDiv w:val="1"/>
      <w:marLeft w:val="0"/>
      <w:marRight w:val="0"/>
      <w:marTop w:val="0"/>
      <w:marBottom w:val="0"/>
      <w:divBdr>
        <w:top w:val="none" w:sz="0" w:space="0" w:color="auto"/>
        <w:left w:val="none" w:sz="0" w:space="0" w:color="auto"/>
        <w:bottom w:val="none" w:sz="0" w:space="0" w:color="auto"/>
        <w:right w:val="none" w:sz="0" w:space="0" w:color="auto"/>
      </w:divBdr>
    </w:div>
    <w:div w:id="917439454">
      <w:bodyDiv w:val="1"/>
      <w:marLeft w:val="0"/>
      <w:marRight w:val="0"/>
      <w:marTop w:val="0"/>
      <w:marBottom w:val="0"/>
      <w:divBdr>
        <w:top w:val="none" w:sz="0" w:space="0" w:color="auto"/>
        <w:left w:val="none" w:sz="0" w:space="0" w:color="auto"/>
        <w:bottom w:val="none" w:sz="0" w:space="0" w:color="auto"/>
        <w:right w:val="none" w:sz="0" w:space="0" w:color="auto"/>
      </w:divBdr>
    </w:div>
    <w:div w:id="955721415">
      <w:bodyDiv w:val="1"/>
      <w:marLeft w:val="0"/>
      <w:marRight w:val="0"/>
      <w:marTop w:val="0"/>
      <w:marBottom w:val="0"/>
      <w:divBdr>
        <w:top w:val="none" w:sz="0" w:space="0" w:color="auto"/>
        <w:left w:val="none" w:sz="0" w:space="0" w:color="auto"/>
        <w:bottom w:val="none" w:sz="0" w:space="0" w:color="auto"/>
        <w:right w:val="none" w:sz="0" w:space="0" w:color="auto"/>
      </w:divBdr>
    </w:div>
    <w:div w:id="956987587">
      <w:bodyDiv w:val="1"/>
      <w:marLeft w:val="0"/>
      <w:marRight w:val="0"/>
      <w:marTop w:val="0"/>
      <w:marBottom w:val="0"/>
      <w:divBdr>
        <w:top w:val="none" w:sz="0" w:space="0" w:color="auto"/>
        <w:left w:val="none" w:sz="0" w:space="0" w:color="auto"/>
        <w:bottom w:val="none" w:sz="0" w:space="0" w:color="auto"/>
        <w:right w:val="none" w:sz="0" w:space="0" w:color="auto"/>
      </w:divBdr>
    </w:div>
    <w:div w:id="1015379673">
      <w:bodyDiv w:val="1"/>
      <w:marLeft w:val="0"/>
      <w:marRight w:val="0"/>
      <w:marTop w:val="0"/>
      <w:marBottom w:val="0"/>
      <w:divBdr>
        <w:top w:val="none" w:sz="0" w:space="0" w:color="auto"/>
        <w:left w:val="none" w:sz="0" w:space="0" w:color="auto"/>
        <w:bottom w:val="none" w:sz="0" w:space="0" w:color="auto"/>
        <w:right w:val="none" w:sz="0" w:space="0" w:color="auto"/>
      </w:divBdr>
    </w:div>
    <w:div w:id="1034160336">
      <w:bodyDiv w:val="1"/>
      <w:marLeft w:val="0"/>
      <w:marRight w:val="0"/>
      <w:marTop w:val="0"/>
      <w:marBottom w:val="0"/>
      <w:divBdr>
        <w:top w:val="none" w:sz="0" w:space="0" w:color="auto"/>
        <w:left w:val="none" w:sz="0" w:space="0" w:color="auto"/>
        <w:bottom w:val="none" w:sz="0" w:space="0" w:color="auto"/>
        <w:right w:val="none" w:sz="0" w:space="0" w:color="auto"/>
      </w:divBdr>
    </w:div>
    <w:div w:id="1044216602">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157880">
      <w:bodyDiv w:val="1"/>
      <w:marLeft w:val="0"/>
      <w:marRight w:val="0"/>
      <w:marTop w:val="0"/>
      <w:marBottom w:val="0"/>
      <w:divBdr>
        <w:top w:val="none" w:sz="0" w:space="0" w:color="auto"/>
        <w:left w:val="none" w:sz="0" w:space="0" w:color="auto"/>
        <w:bottom w:val="none" w:sz="0" w:space="0" w:color="auto"/>
        <w:right w:val="none" w:sz="0" w:space="0" w:color="auto"/>
      </w:divBdr>
    </w:div>
    <w:div w:id="1067798725">
      <w:bodyDiv w:val="1"/>
      <w:marLeft w:val="0"/>
      <w:marRight w:val="0"/>
      <w:marTop w:val="0"/>
      <w:marBottom w:val="0"/>
      <w:divBdr>
        <w:top w:val="none" w:sz="0" w:space="0" w:color="auto"/>
        <w:left w:val="none" w:sz="0" w:space="0" w:color="auto"/>
        <w:bottom w:val="none" w:sz="0" w:space="0" w:color="auto"/>
        <w:right w:val="none" w:sz="0" w:space="0" w:color="auto"/>
      </w:divBdr>
    </w:div>
    <w:div w:id="1136919637">
      <w:bodyDiv w:val="1"/>
      <w:marLeft w:val="0"/>
      <w:marRight w:val="0"/>
      <w:marTop w:val="0"/>
      <w:marBottom w:val="0"/>
      <w:divBdr>
        <w:top w:val="none" w:sz="0" w:space="0" w:color="auto"/>
        <w:left w:val="none" w:sz="0" w:space="0" w:color="auto"/>
        <w:bottom w:val="none" w:sz="0" w:space="0" w:color="auto"/>
        <w:right w:val="none" w:sz="0" w:space="0" w:color="auto"/>
      </w:divBdr>
      <w:divsChild>
        <w:div w:id="1682927900">
          <w:marLeft w:val="533"/>
          <w:marRight w:val="0"/>
          <w:marTop w:val="0"/>
          <w:marBottom w:val="0"/>
          <w:divBdr>
            <w:top w:val="none" w:sz="0" w:space="0" w:color="auto"/>
            <w:left w:val="none" w:sz="0" w:space="0" w:color="auto"/>
            <w:bottom w:val="none" w:sz="0" w:space="0" w:color="auto"/>
            <w:right w:val="none" w:sz="0" w:space="0" w:color="auto"/>
          </w:divBdr>
        </w:div>
        <w:div w:id="140730936">
          <w:marLeft w:val="533"/>
          <w:marRight w:val="0"/>
          <w:marTop w:val="0"/>
          <w:marBottom w:val="0"/>
          <w:divBdr>
            <w:top w:val="none" w:sz="0" w:space="0" w:color="auto"/>
            <w:left w:val="none" w:sz="0" w:space="0" w:color="auto"/>
            <w:bottom w:val="none" w:sz="0" w:space="0" w:color="auto"/>
            <w:right w:val="none" w:sz="0" w:space="0" w:color="auto"/>
          </w:divBdr>
        </w:div>
        <w:div w:id="1006983961">
          <w:marLeft w:val="1166"/>
          <w:marRight w:val="0"/>
          <w:marTop w:val="0"/>
          <w:marBottom w:val="0"/>
          <w:divBdr>
            <w:top w:val="none" w:sz="0" w:space="0" w:color="auto"/>
            <w:left w:val="none" w:sz="0" w:space="0" w:color="auto"/>
            <w:bottom w:val="none" w:sz="0" w:space="0" w:color="auto"/>
            <w:right w:val="none" w:sz="0" w:space="0" w:color="auto"/>
          </w:divBdr>
        </w:div>
        <w:div w:id="50738677">
          <w:marLeft w:val="1166"/>
          <w:marRight w:val="0"/>
          <w:marTop w:val="0"/>
          <w:marBottom w:val="0"/>
          <w:divBdr>
            <w:top w:val="none" w:sz="0" w:space="0" w:color="auto"/>
            <w:left w:val="none" w:sz="0" w:space="0" w:color="auto"/>
            <w:bottom w:val="none" w:sz="0" w:space="0" w:color="auto"/>
            <w:right w:val="none" w:sz="0" w:space="0" w:color="auto"/>
          </w:divBdr>
        </w:div>
        <w:div w:id="403719408">
          <w:marLeft w:val="1800"/>
          <w:marRight w:val="0"/>
          <w:marTop w:val="0"/>
          <w:marBottom w:val="0"/>
          <w:divBdr>
            <w:top w:val="none" w:sz="0" w:space="0" w:color="auto"/>
            <w:left w:val="none" w:sz="0" w:space="0" w:color="auto"/>
            <w:bottom w:val="none" w:sz="0" w:space="0" w:color="auto"/>
            <w:right w:val="none" w:sz="0" w:space="0" w:color="auto"/>
          </w:divBdr>
        </w:div>
        <w:div w:id="529800161">
          <w:marLeft w:val="1800"/>
          <w:marRight w:val="0"/>
          <w:marTop w:val="0"/>
          <w:marBottom w:val="0"/>
          <w:divBdr>
            <w:top w:val="none" w:sz="0" w:space="0" w:color="auto"/>
            <w:left w:val="none" w:sz="0" w:space="0" w:color="auto"/>
            <w:bottom w:val="none" w:sz="0" w:space="0" w:color="auto"/>
            <w:right w:val="none" w:sz="0" w:space="0" w:color="auto"/>
          </w:divBdr>
        </w:div>
        <w:div w:id="1508712949">
          <w:marLeft w:val="1166"/>
          <w:marRight w:val="0"/>
          <w:marTop w:val="0"/>
          <w:marBottom w:val="0"/>
          <w:divBdr>
            <w:top w:val="none" w:sz="0" w:space="0" w:color="auto"/>
            <w:left w:val="none" w:sz="0" w:space="0" w:color="auto"/>
            <w:bottom w:val="none" w:sz="0" w:space="0" w:color="auto"/>
            <w:right w:val="none" w:sz="0" w:space="0" w:color="auto"/>
          </w:divBdr>
        </w:div>
        <w:div w:id="1385566745">
          <w:marLeft w:val="1800"/>
          <w:marRight w:val="0"/>
          <w:marTop w:val="0"/>
          <w:marBottom w:val="0"/>
          <w:divBdr>
            <w:top w:val="none" w:sz="0" w:space="0" w:color="auto"/>
            <w:left w:val="none" w:sz="0" w:space="0" w:color="auto"/>
            <w:bottom w:val="none" w:sz="0" w:space="0" w:color="auto"/>
            <w:right w:val="none" w:sz="0" w:space="0" w:color="auto"/>
          </w:divBdr>
        </w:div>
        <w:div w:id="771515256">
          <w:marLeft w:val="1800"/>
          <w:marRight w:val="0"/>
          <w:marTop w:val="0"/>
          <w:marBottom w:val="0"/>
          <w:divBdr>
            <w:top w:val="none" w:sz="0" w:space="0" w:color="auto"/>
            <w:left w:val="none" w:sz="0" w:space="0" w:color="auto"/>
            <w:bottom w:val="none" w:sz="0" w:space="0" w:color="auto"/>
            <w:right w:val="none" w:sz="0" w:space="0" w:color="auto"/>
          </w:divBdr>
        </w:div>
        <w:div w:id="1967420108">
          <w:marLeft w:val="1166"/>
          <w:marRight w:val="0"/>
          <w:marTop w:val="0"/>
          <w:marBottom w:val="0"/>
          <w:divBdr>
            <w:top w:val="none" w:sz="0" w:space="0" w:color="auto"/>
            <w:left w:val="none" w:sz="0" w:space="0" w:color="auto"/>
            <w:bottom w:val="none" w:sz="0" w:space="0" w:color="auto"/>
            <w:right w:val="none" w:sz="0" w:space="0" w:color="auto"/>
          </w:divBdr>
        </w:div>
        <w:div w:id="1832982863">
          <w:marLeft w:val="1800"/>
          <w:marRight w:val="0"/>
          <w:marTop w:val="0"/>
          <w:marBottom w:val="0"/>
          <w:divBdr>
            <w:top w:val="none" w:sz="0" w:space="0" w:color="auto"/>
            <w:left w:val="none" w:sz="0" w:space="0" w:color="auto"/>
            <w:bottom w:val="none" w:sz="0" w:space="0" w:color="auto"/>
            <w:right w:val="none" w:sz="0" w:space="0" w:color="auto"/>
          </w:divBdr>
        </w:div>
        <w:div w:id="639116634">
          <w:marLeft w:val="1800"/>
          <w:marRight w:val="0"/>
          <w:marTop w:val="0"/>
          <w:marBottom w:val="0"/>
          <w:divBdr>
            <w:top w:val="none" w:sz="0" w:space="0" w:color="auto"/>
            <w:left w:val="none" w:sz="0" w:space="0" w:color="auto"/>
            <w:bottom w:val="none" w:sz="0" w:space="0" w:color="auto"/>
            <w:right w:val="none" w:sz="0" w:space="0" w:color="auto"/>
          </w:divBdr>
        </w:div>
        <w:div w:id="512108291">
          <w:marLeft w:val="1166"/>
          <w:marRight w:val="0"/>
          <w:marTop w:val="0"/>
          <w:marBottom w:val="0"/>
          <w:divBdr>
            <w:top w:val="none" w:sz="0" w:space="0" w:color="auto"/>
            <w:left w:val="none" w:sz="0" w:space="0" w:color="auto"/>
            <w:bottom w:val="none" w:sz="0" w:space="0" w:color="auto"/>
            <w:right w:val="none" w:sz="0" w:space="0" w:color="auto"/>
          </w:divBdr>
        </w:div>
      </w:divsChild>
    </w:div>
    <w:div w:id="1168180874">
      <w:bodyDiv w:val="1"/>
      <w:marLeft w:val="0"/>
      <w:marRight w:val="0"/>
      <w:marTop w:val="0"/>
      <w:marBottom w:val="0"/>
      <w:divBdr>
        <w:top w:val="none" w:sz="0" w:space="0" w:color="auto"/>
        <w:left w:val="none" w:sz="0" w:space="0" w:color="auto"/>
        <w:bottom w:val="none" w:sz="0" w:space="0" w:color="auto"/>
        <w:right w:val="none" w:sz="0" w:space="0" w:color="auto"/>
      </w:divBdr>
    </w:div>
    <w:div w:id="1183664542">
      <w:bodyDiv w:val="1"/>
      <w:marLeft w:val="0"/>
      <w:marRight w:val="0"/>
      <w:marTop w:val="0"/>
      <w:marBottom w:val="0"/>
      <w:divBdr>
        <w:top w:val="none" w:sz="0" w:space="0" w:color="auto"/>
        <w:left w:val="none" w:sz="0" w:space="0" w:color="auto"/>
        <w:bottom w:val="none" w:sz="0" w:space="0" w:color="auto"/>
        <w:right w:val="none" w:sz="0" w:space="0" w:color="auto"/>
      </w:divBdr>
    </w:div>
    <w:div w:id="1207453438">
      <w:bodyDiv w:val="1"/>
      <w:marLeft w:val="0"/>
      <w:marRight w:val="0"/>
      <w:marTop w:val="0"/>
      <w:marBottom w:val="0"/>
      <w:divBdr>
        <w:top w:val="none" w:sz="0" w:space="0" w:color="auto"/>
        <w:left w:val="none" w:sz="0" w:space="0" w:color="auto"/>
        <w:bottom w:val="none" w:sz="0" w:space="0" w:color="auto"/>
        <w:right w:val="none" w:sz="0" w:space="0" w:color="auto"/>
      </w:divBdr>
    </w:div>
    <w:div w:id="1216888776">
      <w:bodyDiv w:val="1"/>
      <w:marLeft w:val="0"/>
      <w:marRight w:val="0"/>
      <w:marTop w:val="0"/>
      <w:marBottom w:val="0"/>
      <w:divBdr>
        <w:top w:val="none" w:sz="0" w:space="0" w:color="auto"/>
        <w:left w:val="none" w:sz="0" w:space="0" w:color="auto"/>
        <w:bottom w:val="none" w:sz="0" w:space="0" w:color="auto"/>
        <w:right w:val="none" w:sz="0" w:space="0" w:color="auto"/>
      </w:divBdr>
    </w:div>
    <w:div w:id="1272860043">
      <w:bodyDiv w:val="1"/>
      <w:marLeft w:val="0"/>
      <w:marRight w:val="0"/>
      <w:marTop w:val="0"/>
      <w:marBottom w:val="0"/>
      <w:divBdr>
        <w:top w:val="none" w:sz="0" w:space="0" w:color="auto"/>
        <w:left w:val="none" w:sz="0" w:space="0" w:color="auto"/>
        <w:bottom w:val="none" w:sz="0" w:space="0" w:color="auto"/>
        <w:right w:val="none" w:sz="0" w:space="0" w:color="auto"/>
      </w:divBdr>
      <w:divsChild>
        <w:div w:id="144207812">
          <w:marLeft w:val="360"/>
          <w:marRight w:val="0"/>
          <w:marTop w:val="200"/>
          <w:marBottom w:val="0"/>
          <w:divBdr>
            <w:top w:val="none" w:sz="0" w:space="0" w:color="auto"/>
            <w:left w:val="none" w:sz="0" w:space="0" w:color="auto"/>
            <w:bottom w:val="none" w:sz="0" w:space="0" w:color="auto"/>
            <w:right w:val="none" w:sz="0" w:space="0" w:color="auto"/>
          </w:divBdr>
        </w:div>
      </w:divsChild>
    </w:div>
    <w:div w:id="1274510166">
      <w:bodyDiv w:val="1"/>
      <w:marLeft w:val="0"/>
      <w:marRight w:val="0"/>
      <w:marTop w:val="0"/>
      <w:marBottom w:val="0"/>
      <w:divBdr>
        <w:top w:val="none" w:sz="0" w:space="0" w:color="auto"/>
        <w:left w:val="none" w:sz="0" w:space="0" w:color="auto"/>
        <w:bottom w:val="none" w:sz="0" w:space="0" w:color="auto"/>
        <w:right w:val="none" w:sz="0" w:space="0" w:color="auto"/>
      </w:divBdr>
    </w:div>
    <w:div w:id="1294675561">
      <w:bodyDiv w:val="1"/>
      <w:marLeft w:val="0"/>
      <w:marRight w:val="0"/>
      <w:marTop w:val="0"/>
      <w:marBottom w:val="0"/>
      <w:divBdr>
        <w:top w:val="none" w:sz="0" w:space="0" w:color="auto"/>
        <w:left w:val="none" w:sz="0" w:space="0" w:color="auto"/>
        <w:bottom w:val="none" w:sz="0" w:space="0" w:color="auto"/>
        <w:right w:val="none" w:sz="0" w:space="0" w:color="auto"/>
      </w:divBdr>
    </w:div>
    <w:div w:id="1302953778">
      <w:bodyDiv w:val="1"/>
      <w:marLeft w:val="0"/>
      <w:marRight w:val="0"/>
      <w:marTop w:val="0"/>
      <w:marBottom w:val="0"/>
      <w:divBdr>
        <w:top w:val="none" w:sz="0" w:space="0" w:color="auto"/>
        <w:left w:val="none" w:sz="0" w:space="0" w:color="auto"/>
        <w:bottom w:val="none" w:sz="0" w:space="0" w:color="auto"/>
        <w:right w:val="none" w:sz="0" w:space="0" w:color="auto"/>
      </w:divBdr>
    </w:div>
    <w:div w:id="1332105710">
      <w:bodyDiv w:val="1"/>
      <w:marLeft w:val="0"/>
      <w:marRight w:val="0"/>
      <w:marTop w:val="0"/>
      <w:marBottom w:val="0"/>
      <w:divBdr>
        <w:top w:val="none" w:sz="0" w:space="0" w:color="auto"/>
        <w:left w:val="none" w:sz="0" w:space="0" w:color="auto"/>
        <w:bottom w:val="none" w:sz="0" w:space="0" w:color="auto"/>
        <w:right w:val="none" w:sz="0" w:space="0" w:color="auto"/>
      </w:divBdr>
    </w:div>
    <w:div w:id="1354114036">
      <w:bodyDiv w:val="1"/>
      <w:marLeft w:val="0"/>
      <w:marRight w:val="0"/>
      <w:marTop w:val="0"/>
      <w:marBottom w:val="0"/>
      <w:divBdr>
        <w:top w:val="none" w:sz="0" w:space="0" w:color="auto"/>
        <w:left w:val="none" w:sz="0" w:space="0" w:color="auto"/>
        <w:bottom w:val="none" w:sz="0" w:space="0" w:color="auto"/>
        <w:right w:val="none" w:sz="0" w:space="0" w:color="auto"/>
      </w:divBdr>
    </w:div>
    <w:div w:id="1380780019">
      <w:bodyDiv w:val="1"/>
      <w:marLeft w:val="0"/>
      <w:marRight w:val="0"/>
      <w:marTop w:val="0"/>
      <w:marBottom w:val="0"/>
      <w:divBdr>
        <w:top w:val="none" w:sz="0" w:space="0" w:color="auto"/>
        <w:left w:val="none" w:sz="0" w:space="0" w:color="auto"/>
        <w:bottom w:val="none" w:sz="0" w:space="0" w:color="auto"/>
        <w:right w:val="none" w:sz="0" w:space="0" w:color="auto"/>
      </w:divBdr>
    </w:div>
    <w:div w:id="1403868187">
      <w:bodyDiv w:val="1"/>
      <w:marLeft w:val="0"/>
      <w:marRight w:val="0"/>
      <w:marTop w:val="0"/>
      <w:marBottom w:val="0"/>
      <w:divBdr>
        <w:top w:val="none" w:sz="0" w:space="0" w:color="auto"/>
        <w:left w:val="none" w:sz="0" w:space="0" w:color="auto"/>
        <w:bottom w:val="none" w:sz="0" w:space="0" w:color="auto"/>
        <w:right w:val="none" w:sz="0" w:space="0" w:color="auto"/>
      </w:divBdr>
    </w:div>
    <w:div w:id="1436441982">
      <w:bodyDiv w:val="1"/>
      <w:marLeft w:val="0"/>
      <w:marRight w:val="0"/>
      <w:marTop w:val="0"/>
      <w:marBottom w:val="0"/>
      <w:divBdr>
        <w:top w:val="none" w:sz="0" w:space="0" w:color="auto"/>
        <w:left w:val="none" w:sz="0" w:space="0" w:color="auto"/>
        <w:bottom w:val="none" w:sz="0" w:space="0" w:color="auto"/>
        <w:right w:val="none" w:sz="0" w:space="0" w:color="auto"/>
      </w:divBdr>
    </w:div>
    <w:div w:id="1467891642">
      <w:bodyDiv w:val="1"/>
      <w:marLeft w:val="0"/>
      <w:marRight w:val="0"/>
      <w:marTop w:val="0"/>
      <w:marBottom w:val="0"/>
      <w:divBdr>
        <w:top w:val="none" w:sz="0" w:space="0" w:color="auto"/>
        <w:left w:val="none" w:sz="0" w:space="0" w:color="auto"/>
        <w:bottom w:val="none" w:sz="0" w:space="0" w:color="auto"/>
        <w:right w:val="none" w:sz="0" w:space="0" w:color="auto"/>
      </w:divBdr>
    </w:div>
    <w:div w:id="1490174827">
      <w:bodyDiv w:val="1"/>
      <w:marLeft w:val="0"/>
      <w:marRight w:val="0"/>
      <w:marTop w:val="0"/>
      <w:marBottom w:val="0"/>
      <w:divBdr>
        <w:top w:val="none" w:sz="0" w:space="0" w:color="auto"/>
        <w:left w:val="none" w:sz="0" w:space="0" w:color="auto"/>
        <w:bottom w:val="none" w:sz="0" w:space="0" w:color="auto"/>
        <w:right w:val="none" w:sz="0" w:space="0" w:color="auto"/>
      </w:divBdr>
    </w:div>
    <w:div w:id="1519538051">
      <w:bodyDiv w:val="1"/>
      <w:marLeft w:val="0"/>
      <w:marRight w:val="0"/>
      <w:marTop w:val="0"/>
      <w:marBottom w:val="0"/>
      <w:divBdr>
        <w:top w:val="none" w:sz="0" w:space="0" w:color="auto"/>
        <w:left w:val="none" w:sz="0" w:space="0" w:color="auto"/>
        <w:bottom w:val="none" w:sz="0" w:space="0" w:color="auto"/>
        <w:right w:val="none" w:sz="0" w:space="0" w:color="auto"/>
      </w:divBdr>
    </w:div>
    <w:div w:id="1537162077">
      <w:bodyDiv w:val="1"/>
      <w:marLeft w:val="0"/>
      <w:marRight w:val="0"/>
      <w:marTop w:val="0"/>
      <w:marBottom w:val="0"/>
      <w:divBdr>
        <w:top w:val="none" w:sz="0" w:space="0" w:color="auto"/>
        <w:left w:val="none" w:sz="0" w:space="0" w:color="auto"/>
        <w:bottom w:val="none" w:sz="0" w:space="0" w:color="auto"/>
        <w:right w:val="none" w:sz="0" w:space="0" w:color="auto"/>
      </w:divBdr>
    </w:div>
    <w:div w:id="1540631873">
      <w:bodyDiv w:val="1"/>
      <w:marLeft w:val="0"/>
      <w:marRight w:val="0"/>
      <w:marTop w:val="0"/>
      <w:marBottom w:val="0"/>
      <w:divBdr>
        <w:top w:val="none" w:sz="0" w:space="0" w:color="auto"/>
        <w:left w:val="none" w:sz="0" w:space="0" w:color="auto"/>
        <w:bottom w:val="none" w:sz="0" w:space="0" w:color="auto"/>
        <w:right w:val="none" w:sz="0" w:space="0" w:color="auto"/>
      </w:divBdr>
    </w:div>
    <w:div w:id="1578318259">
      <w:bodyDiv w:val="1"/>
      <w:marLeft w:val="0"/>
      <w:marRight w:val="0"/>
      <w:marTop w:val="0"/>
      <w:marBottom w:val="0"/>
      <w:divBdr>
        <w:top w:val="none" w:sz="0" w:space="0" w:color="auto"/>
        <w:left w:val="none" w:sz="0" w:space="0" w:color="auto"/>
        <w:bottom w:val="none" w:sz="0" w:space="0" w:color="auto"/>
        <w:right w:val="none" w:sz="0" w:space="0" w:color="auto"/>
      </w:divBdr>
    </w:div>
    <w:div w:id="1628123876">
      <w:bodyDiv w:val="1"/>
      <w:marLeft w:val="0"/>
      <w:marRight w:val="0"/>
      <w:marTop w:val="0"/>
      <w:marBottom w:val="0"/>
      <w:divBdr>
        <w:top w:val="none" w:sz="0" w:space="0" w:color="auto"/>
        <w:left w:val="none" w:sz="0" w:space="0" w:color="auto"/>
        <w:bottom w:val="none" w:sz="0" w:space="0" w:color="auto"/>
        <w:right w:val="none" w:sz="0" w:space="0" w:color="auto"/>
      </w:divBdr>
    </w:div>
    <w:div w:id="1628199590">
      <w:bodyDiv w:val="1"/>
      <w:marLeft w:val="0"/>
      <w:marRight w:val="0"/>
      <w:marTop w:val="0"/>
      <w:marBottom w:val="0"/>
      <w:divBdr>
        <w:top w:val="none" w:sz="0" w:space="0" w:color="auto"/>
        <w:left w:val="none" w:sz="0" w:space="0" w:color="auto"/>
        <w:bottom w:val="none" w:sz="0" w:space="0" w:color="auto"/>
        <w:right w:val="none" w:sz="0" w:space="0" w:color="auto"/>
      </w:divBdr>
    </w:div>
    <w:div w:id="1638755236">
      <w:bodyDiv w:val="1"/>
      <w:marLeft w:val="0"/>
      <w:marRight w:val="0"/>
      <w:marTop w:val="0"/>
      <w:marBottom w:val="0"/>
      <w:divBdr>
        <w:top w:val="none" w:sz="0" w:space="0" w:color="auto"/>
        <w:left w:val="none" w:sz="0" w:space="0" w:color="auto"/>
        <w:bottom w:val="none" w:sz="0" w:space="0" w:color="auto"/>
        <w:right w:val="none" w:sz="0" w:space="0" w:color="auto"/>
      </w:divBdr>
    </w:div>
    <w:div w:id="1646668333">
      <w:bodyDiv w:val="1"/>
      <w:marLeft w:val="0"/>
      <w:marRight w:val="0"/>
      <w:marTop w:val="0"/>
      <w:marBottom w:val="0"/>
      <w:divBdr>
        <w:top w:val="none" w:sz="0" w:space="0" w:color="auto"/>
        <w:left w:val="none" w:sz="0" w:space="0" w:color="auto"/>
        <w:bottom w:val="none" w:sz="0" w:space="0" w:color="auto"/>
        <w:right w:val="none" w:sz="0" w:space="0" w:color="auto"/>
      </w:divBdr>
    </w:div>
    <w:div w:id="1693459328">
      <w:bodyDiv w:val="1"/>
      <w:marLeft w:val="0"/>
      <w:marRight w:val="0"/>
      <w:marTop w:val="0"/>
      <w:marBottom w:val="0"/>
      <w:divBdr>
        <w:top w:val="none" w:sz="0" w:space="0" w:color="auto"/>
        <w:left w:val="none" w:sz="0" w:space="0" w:color="auto"/>
        <w:bottom w:val="none" w:sz="0" w:space="0" w:color="auto"/>
        <w:right w:val="none" w:sz="0" w:space="0" w:color="auto"/>
      </w:divBdr>
    </w:div>
    <w:div w:id="1725056702">
      <w:bodyDiv w:val="1"/>
      <w:marLeft w:val="0"/>
      <w:marRight w:val="0"/>
      <w:marTop w:val="0"/>
      <w:marBottom w:val="0"/>
      <w:divBdr>
        <w:top w:val="none" w:sz="0" w:space="0" w:color="auto"/>
        <w:left w:val="none" w:sz="0" w:space="0" w:color="auto"/>
        <w:bottom w:val="none" w:sz="0" w:space="0" w:color="auto"/>
        <w:right w:val="none" w:sz="0" w:space="0" w:color="auto"/>
      </w:divBdr>
    </w:div>
    <w:div w:id="1734545886">
      <w:bodyDiv w:val="1"/>
      <w:marLeft w:val="0"/>
      <w:marRight w:val="0"/>
      <w:marTop w:val="0"/>
      <w:marBottom w:val="0"/>
      <w:divBdr>
        <w:top w:val="none" w:sz="0" w:space="0" w:color="auto"/>
        <w:left w:val="none" w:sz="0" w:space="0" w:color="auto"/>
        <w:bottom w:val="none" w:sz="0" w:space="0" w:color="auto"/>
        <w:right w:val="none" w:sz="0" w:space="0" w:color="auto"/>
      </w:divBdr>
    </w:div>
    <w:div w:id="1734891630">
      <w:bodyDiv w:val="1"/>
      <w:marLeft w:val="0"/>
      <w:marRight w:val="0"/>
      <w:marTop w:val="0"/>
      <w:marBottom w:val="0"/>
      <w:divBdr>
        <w:top w:val="none" w:sz="0" w:space="0" w:color="auto"/>
        <w:left w:val="none" w:sz="0" w:space="0" w:color="auto"/>
        <w:bottom w:val="none" w:sz="0" w:space="0" w:color="auto"/>
        <w:right w:val="none" w:sz="0" w:space="0" w:color="auto"/>
      </w:divBdr>
    </w:div>
    <w:div w:id="1738897247">
      <w:bodyDiv w:val="1"/>
      <w:marLeft w:val="0"/>
      <w:marRight w:val="0"/>
      <w:marTop w:val="0"/>
      <w:marBottom w:val="0"/>
      <w:divBdr>
        <w:top w:val="none" w:sz="0" w:space="0" w:color="auto"/>
        <w:left w:val="none" w:sz="0" w:space="0" w:color="auto"/>
        <w:bottom w:val="none" w:sz="0" w:space="0" w:color="auto"/>
        <w:right w:val="none" w:sz="0" w:space="0" w:color="auto"/>
      </w:divBdr>
    </w:div>
    <w:div w:id="1805850621">
      <w:bodyDiv w:val="1"/>
      <w:marLeft w:val="0"/>
      <w:marRight w:val="0"/>
      <w:marTop w:val="0"/>
      <w:marBottom w:val="0"/>
      <w:divBdr>
        <w:top w:val="none" w:sz="0" w:space="0" w:color="auto"/>
        <w:left w:val="none" w:sz="0" w:space="0" w:color="auto"/>
        <w:bottom w:val="none" w:sz="0" w:space="0" w:color="auto"/>
        <w:right w:val="none" w:sz="0" w:space="0" w:color="auto"/>
      </w:divBdr>
    </w:div>
    <w:div w:id="1858880833">
      <w:bodyDiv w:val="1"/>
      <w:marLeft w:val="0"/>
      <w:marRight w:val="0"/>
      <w:marTop w:val="0"/>
      <w:marBottom w:val="0"/>
      <w:divBdr>
        <w:top w:val="none" w:sz="0" w:space="0" w:color="auto"/>
        <w:left w:val="none" w:sz="0" w:space="0" w:color="auto"/>
        <w:bottom w:val="none" w:sz="0" w:space="0" w:color="auto"/>
        <w:right w:val="none" w:sz="0" w:space="0" w:color="auto"/>
      </w:divBdr>
    </w:div>
    <w:div w:id="1861235841">
      <w:bodyDiv w:val="1"/>
      <w:marLeft w:val="0"/>
      <w:marRight w:val="0"/>
      <w:marTop w:val="0"/>
      <w:marBottom w:val="0"/>
      <w:divBdr>
        <w:top w:val="none" w:sz="0" w:space="0" w:color="auto"/>
        <w:left w:val="none" w:sz="0" w:space="0" w:color="auto"/>
        <w:bottom w:val="none" w:sz="0" w:space="0" w:color="auto"/>
        <w:right w:val="none" w:sz="0" w:space="0" w:color="auto"/>
      </w:divBdr>
    </w:div>
    <w:div w:id="1878008864">
      <w:bodyDiv w:val="1"/>
      <w:marLeft w:val="0"/>
      <w:marRight w:val="0"/>
      <w:marTop w:val="0"/>
      <w:marBottom w:val="0"/>
      <w:divBdr>
        <w:top w:val="none" w:sz="0" w:space="0" w:color="auto"/>
        <w:left w:val="none" w:sz="0" w:space="0" w:color="auto"/>
        <w:bottom w:val="none" w:sz="0" w:space="0" w:color="auto"/>
        <w:right w:val="none" w:sz="0" w:space="0" w:color="auto"/>
      </w:divBdr>
    </w:div>
    <w:div w:id="1887446858">
      <w:bodyDiv w:val="1"/>
      <w:marLeft w:val="0"/>
      <w:marRight w:val="0"/>
      <w:marTop w:val="0"/>
      <w:marBottom w:val="0"/>
      <w:divBdr>
        <w:top w:val="none" w:sz="0" w:space="0" w:color="auto"/>
        <w:left w:val="none" w:sz="0" w:space="0" w:color="auto"/>
        <w:bottom w:val="none" w:sz="0" w:space="0" w:color="auto"/>
        <w:right w:val="none" w:sz="0" w:space="0" w:color="auto"/>
      </w:divBdr>
    </w:div>
    <w:div w:id="1938715124">
      <w:bodyDiv w:val="1"/>
      <w:marLeft w:val="0"/>
      <w:marRight w:val="0"/>
      <w:marTop w:val="0"/>
      <w:marBottom w:val="0"/>
      <w:divBdr>
        <w:top w:val="none" w:sz="0" w:space="0" w:color="auto"/>
        <w:left w:val="none" w:sz="0" w:space="0" w:color="auto"/>
        <w:bottom w:val="none" w:sz="0" w:space="0" w:color="auto"/>
        <w:right w:val="none" w:sz="0" w:space="0" w:color="auto"/>
      </w:divBdr>
    </w:div>
    <w:div w:id="1944993313">
      <w:bodyDiv w:val="1"/>
      <w:marLeft w:val="0"/>
      <w:marRight w:val="0"/>
      <w:marTop w:val="0"/>
      <w:marBottom w:val="0"/>
      <w:divBdr>
        <w:top w:val="none" w:sz="0" w:space="0" w:color="auto"/>
        <w:left w:val="none" w:sz="0" w:space="0" w:color="auto"/>
        <w:bottom w:val="none" w:sz="0" w:space="0" w:color="auto"/>
        <w:right w:val="none" w:sz="0" w:space="0" w:color="auto"/>
      </w:divBdr>
    </w:div>
    <w:div w:id="1958871469">
      <w:bodyDiv w:val="1"/>
      <w:marLeft w:val="0"/>
      <w:marRight w:val="0"/>
      <w:marTop w:val="0"/>
      <w:marBottom w:val="0"/>
      <w:divBdr>
        <w:top w:val="none" w:sz="0" w:space="0" w:color="auto"/>
        <w:left w:val="none" w:sz="0" w:space="0" w:color="auto"/>
        <w:bottom w:val="none" w:sz="0" w:space="0" w:color="auto"/>
        <w:right w:val="none" w:sz="0" w:space="0" w:color="auto"/>
      </w:divBdr>
    </w:div>
    <w:div w:id="1981643720">
      <w:bodyDiv w:val="1"/>
      <w:marLeft w:val="0"/>
      <w:marRight w:val="0"/>
      <w:marTop w:val="0"/>
      <w:marBottom w:val="0"/>
      <w:divBdr>
        <w:top w:val="none" w:sz="0" w:space="0" w:color="auto"/>
        <w:left w:val="none" w:sz="0" w:space="0" w:color="auto"/>
        <w:bottom w:val="none" w:sz="0" w:space="0" w:color="auto"/>
        <w:right w:val="none" w:sz="0" w:space="0" w:color="auto"/>
      </w:divBdr>
    </w:div>
    <w:div w:id="1984701646">
      <w:bodyDiv w:val="1"/>
      <w:marLeft w:val="0"/>
      <w:marRight w:val="0"/>
      <w:marTop w:val="0"/>
      <w:marBottom w:val="0"/>
      <w:divBdr>
        <w:top w:val="none" w:sz="0" w:space="0" w:color="auto"/>
        <w:left w:val="none" w:sz="0" w:space="0" w:color="auto"/>
        <w:bottom w:val="none" w:sz="0" w:space="0" w:color="auto"/>
        <w:right w:val="none" w:sz="0" w:space="0" w:color="auto"/>
      </w:divBdr>
    </w:div>
    <w:div w:id="1987660970">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31838715">
      <w:bodyDiv w:val="1"/>
      <w:marLeft w:val="0"/>
      <w:marRight w:val="0"/>
      <w:marTop w:val="0"/>
      <w:marBottom w:val="0"/>
      <w:divBdr>
        <w:top w:val="none" w:sz="0" w:space="0" w:color="auto"/>
        <w:left w:val="none" w:sz="0" w:space="0" w:color="auto"/>
        <w:bottom w:val="none" w:sz="0" w:space="0" w:color="auto"/>
        <w:right w:val="none" w:sz="0" w:space="0" w:color="auto"/>
      </w:divBdr>
    </w:div>
    <w:div w:id="2044360080">
      <w:bodyDiv w:val="1"/>
      <w:marLeft w:val="0"/>
      <w:marRight w:val="0"/>
      <w:marTop w:val="0"/>
      <w:marBottom w:val="0"/>
      <w:divBdr>
        <w:top w:val="none" w:sz="0" w:space="0" w:color="auto"/>
        <w:left w:val="none" w:sz="0" w:space="0" w:color="auto"/>
        <w:bottom w:val="none" w:sz="0" w:space="0" w:color="auto"/>
        <w:right w:val="none" w:sz="0" w:space="0" w:color="auto"/>
      </w:divBdr>
    </w:div>
    <w:div w:id="2068456970">
      <w:bodyDiv w:val="1"/>
      <w:marLeft w:val="0"/>
      <w:marRight w:val="0"/>
      <w:marTop w:val="0"/>
      <w:marBottom w:val="0"/>
      <w:divBdr>
        <w:top w:val="none" w:sz="0" w:space="0" w:color="auto"/>
        <w:left w:val="none" w:sz="0" w:space="0" w:color="auto"/>
        <w:bottom w:val="none" w:sz="0" w:space="0" w:color="auto"/>
        <w:right w:val="none" w:sz="0" w:space="0" w:color="auto"/>
      </w:divBdr>
    </w:div>
    <w:div w:id="2101365450">
      <w:bodyDiv w:val="1"/>
      <w:marLeft w:val="0"/>
      <w:marRight w:val="0"/>
      <w:marTop w:val="0"/>
      <w:marBottom w:val="0"/>
      <w:divBdr>
        <w:top w:val="none" w:sz="0" w:space="0" w:color="auto"/>
        <w:left w:val="none" w:sz="0" w:space="0" w:color="auto"/>
        <w:bottom w:val="none" w:sz="0" w:space="0" w:color="auto"/>
        <w:right w:val="none" w:sz="0" w:space="0" w:color="auto"/>
      </w:divBdr>
    </w:div>
    <w:div w:id="2113696402">
      <w:bodyDiv w:val="1"/>
      <w:marLeft w:val="0"/>
      <w:marRight w:val="0"/>
      <w:marTop w:val="0"/>
      <w:marBottom w:val="0"/>
      <w:divBdr>
        <w:top w:val="none" w:sz="0" w:space="0" w:color="auto"/>
        <w:left w:val="none" w:sz="0" w:space="0" w:color="auto"/>
        <w:bottom w:val="none" w:sz="0" w:space="0" w:color="auto"/>
        <w:right w:val="none" w:sz="0" w:space="0" w:color="auto"/>
      </w:divBdr>
      <w:divsChild>
        <w:div w:id="280183676">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EF3F0C-311B-4D9B-B478-659CA2B963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3</TotalTime>
  <Pages>5</Pages>
  <Words>2669</Words>
  <Characters>15218</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17852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dc:description/>
  <cp:lastModifiedBy>Umeda Hiromasa</cp:lastModifiedBy>
  <cp:revision>2</cp:revision>
  <cp:lastPrinted>2010-01-07T02:23:00Z</cp:lastPrinted>
  <dcterms:created xsi:type="dcterms:W3CDTF">2024-05-13T03:47:00Z</dcterms:created>
  <dcterms:modified xsi:type="dcterms:W3CDTF">2024-05-13T03:47:00Z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(3)jDZsV4yedeTi1JoVGBtHHH/HBTf+XAmJEGXMzHCWK3Kc2tke+SpdcM4BrRBxJ4PO26LpkL7B
+4en6/R9l7SWHdGKB4auDMtHu+4jjl5ecamIvPBWgE+5zR3rWm/7klMk+tsvpArkLnDSH8WY
+WwmworhV4ROQQvImsfWBfekWzsEk9rxpaxn+2yL6No+2vaoqLB283ngLjJDfvP6Lo+ylRfm
hX9Xa74BcUsBh2DvN+</vt:lpwstr>
  </property>
  <property fmtid="{D5CDD505-2E9C-101B-9397-08002B2CF9AE}" pid="3" name="_2015_ms_pID_725343_00">
    <vt:lpwstr>_2015_ms_pID_725343</vt:lpwstr>
  </property>
  <property fmtid="{D5CDD505-2E9C-101B-9397-08002B2CF9AE}" pid="4" name="_2015_ms_pID_7253431">
    <vt:lpwstr>wXcM1m2CTH6jZ5c4AoutqWMO4Dqh2M6UljY4lcU9TCdxD7/tfFsE/U
hX8k89IYw6nDZe2qmjTXCs157Y/AnjT/H1EkcEte4ixAQCsbSyj3hYIlLSLM9sKlf6XhY1sk
PMmlx79xhBYDRM71c+SPNBCSYbDOpXhS0QzbHVb1V6Rltmq4O5ENSdNRQecgLBaDrmSNcLm2
LRScyhjweIoONiHBJt+2pgkTAwNmE6a7cjnD</vt:lpwstr>
  </property>
  <property fmtid="{D5CDD505-2E9C-101B-9397-08002B2CF9AE}" pid="5" name="_2015_ms_pID_7253431_00">
    <vt:lpwstr>_2015_ms_pID_7253431</vt:lpwstr>
  </property>
  <property fmtid="{D5CDD505-2E9C-101B-9397-08002B2CF9AE}" pid="6" name="_2015_ms_pID_7253432">
    <vt:lpwstr>ELYgrW5Tyve4/GBMym4cXhrtcZUlPWddRG7a
WKHlPfgrmX0FGkppXM9a7fpCCeoTKqJCbh1l0nqoxPtOjwDHqI4=</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1553652835</vt:lpwstr>
  </property>
</Properties>
</file>