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1C129CC9"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10</w:t>
      </w:r>
      <w:r>
        <w:rPr>
          <w:rFonts w:ascii="Arial" w:eastAsia="MS Mincho" w:hAnsi="Arial" w:cs="Arial"/>
          <w:b/>
          <w:sz w:val="24"/>
        </w:rPr>
        <w:t xml:space="preserve">     </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w:t>
      </w:r>
      <w:r w:rsidR="00DC7933">
        <w:rPr>
          <w:rFonts w:ascii="Arial" w:eastAsia="MS Mincho" w:hAnsi="Arial" w:cs="Arial"/>
          <w:b/>
          <w:sz w:val="24"/>
        </w:rPr>
        <w:t>40</w:t>
      </w:r>
      <w:r w:rsidR="002A6E69">
        <w:rPr>
          <w:rFonts w:ascii="Arial" w:eastAsia="MS Mincho" w:hAnsi="Arial" w:cs="Arial"/>
          <w:b/>
          <w:sz w:val="24"/>
        </w:rPr>
        <w:t>2390</w:t>
      </w:r>
    </w:p>
    <w:p w14:paraId="63B76694" w14:textId="25DBDCD3" w:rsidR="00EE626C" w:rsidRDefault="00DC7933" w:rsidP="00EE626C">
      <w:pPr>
        <w:spacing w:after="120"/>
        <w:ind w:left="1985" w:hanging="1985"/>
        <w:rPr>
          <w:rFonts w:ascii="Arial" w:hAnsi="Arial" w:cs="Arial"/>
          <w:b/>
          <w:sz w:val="24"/>
        </w:rPr>
      </w:pPr>
      <w:r>
        <w:rPr>
          <w:rFonts w:ascii="Arial" w:hAnsi="Arial" w:cs="Arial"/>
          <w:b/>
          <w:sz w:val="24"/>
        </w:rPr>
        <w:t>Athens</w:t>
      </w:r>
      <w:r w:rsidR="00EE626C" w:rsidRPr="00CA7BA3">
        <w:rPr>
          <w:rFonts w:ascii="Arial" w:hAnsi="Arial" w:cs="Arial"/>
          <w:b/>
          <w:sz w:val="24"/>
        </w:rPr>
        <w:t xml:space="preserve">, </w:t>
      </w:r>
      <w:r>
        <w:rPr>
          <w:rFonts w:ascii="Arial" w:hAnsi="Arial" w:cs="Arial"/>
          <w:b/>
          <w:sz w:val="24"/>
        </w:rPr>
        <w:t>Greece</w:t>
      </w:r>
      <w:r w:rsidR="00EE626C">
        <w:rPr>
          <w:rFonts w:ascii="Arial" w:hAnsi="Arial" w:cs="Arial"/>
          <w:b/>
          <w:sz w:val="24"/>
        </w:rPr>
        <w:t xml:space="preserve">, </w:t>
      </w:r>
      <w:r>
        <w:rPr>
          <w:rFonts w:ascii="Arial" w:hAnsi="Arial" w:cs="Arial"/>
          <w:b/>
          <w:sz w:val="24"/>
        </w:rPr>
        <w:t>Feb.</w:t>
      </w:r>
      <w:r w:rsidR="00EE626C" w:rsidRPr="002E37DC">
        <w:rPr>
          <w:rFonts w:ascii="Arial" w:hAnsi="Arial" w:cs="Arial"/>
          <w:b/>
          <w:sz w:val="24"/>
        </w:rPr>
        <w:t xml:space="preserve"> </w:t>
      </w:r>
      <w:r>
        <w:rPr>
          <w:rFonts w:ascii="Arial" w:hAnsi="Arial" w:cs="Arial"/>
          <w:b/>
          <w:sz w:val="24"/>
        </w:rPr>
        <w:t>26</w:t>
      </w:r>
      <w:r w:rsidR="00EE626C">
        <w:rPr>
          <w:rFonts w:ascii="Arial" w:hAnsi="Arial" w:cs="Arial"/>
          <w:b/>
          <w:sz w:val="24"/>
        </w:rPr>
        <w:t xml:space="preserve"> – </w:t>
      </w:r>
      <w:r>
        <w:rPr>
          <w:rFonts w:ascii="Arial" w:hAnsi="Arial" w:cs="Arial"/>
          <w:b/>
          <w:sz w:val="24"/>
        </w:rPr>
        <w:t>Mar. 01</w:t>
      </w:r>
      <w:r w:rsidR="00EE626C"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201FFC4"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28513F" w:rsidRPr="0028513F">
        <w:rPr>
          <w:rFonts w:ascii="Arial" w:eastAsia="MS Mincho" w:hAnsi="Arial" w:cs="Arial"/>
          <w:bCs/>
          <w:color w:val="000000"/>
        </w:rPr>
        <w:t xml:space="preserve">Discussion on </w:t>
      </w:r>
      <w:r w:rsidR="0028513F" w:rsidRPr="0028513F">
        <w:rPr>
          <w:rFonts w:ascii="Arial" w:hAnsi="Arial" w:cs="Arial"/>
          <w:bCs/>
          <w:color w:val="000000"/>
        </w:rPr>
        <w:t>testability</w:t>
      </w:r>
      <w:r w:rsidR="0028513F" w:rsidRPr="0028513F">
        <w:rPr>
          <w:rFonts w:ascii="Arial" w:hAnsi="Arial" w:cs="Arial"/>
          <w:color w:val="000000"/>
        </w:rPr>
        <w:t xml:space="preserve"> and interoperability issues for </w:t>
      </w:r>
      <w:bookmarkEnd w:id="1"/>
      <w:r w:rsidR="00BE6686">
        <w:rPr>
          <w:rFonts w:ascii="Arial" w:hAnsi="Arial" w:cs="Arial"/>
          <w:color w:val="000000"/>
        </w:rPr>
        <w:t>AI-</w:t>
      </w:r>
      <w:r w:rsidR="00E6785E">
        <w:rPr>
          <w:rFonts w:ascii="Arial" w:hAnsi="Arial" w:cs="Arial"/>
          <w:color w:val="000000"/>
        </w:rPr>
        <w:t>CSI</w:t>
      </w:r>
    </w:p>
    <w:p w14:paraId="08CE26BB" w14:textId="033373C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DC7933">
        <w:rPr>
          <w:rFonts w:ascii="Arial" w:hAnsi="Arial" w:cs="Arial"/>
          <w:color w:val="000000"/>
        </w:rPr>
        <w:t>11</w:t>
      </w:r>
      <w:r w:rsidR="00E50AE3">
        <w:rPr>
          <w:rFonts w:ascii="Arial" w:hAnsi="Arial" w:cs="Arial" w:hint="eastAsia"/>
          <w:color w:val="000000"/>
        </w:rPr>
        <w:t>.</w:t>
      </w:r>
      <w:r w:rsidR="00DC7933">
        <w:rPr>
          <w:rFonts w:ascii="Arial" w:hAnsi="Arial" w:cs="Arial"/>
          <w:color w:val="000000"/>
        </w:rPr>
        <w:t>1</w:t>
      </w:r>
      <w:r w:rsidR="00C7381D">
        <w:rPr>
          <w:rFonts w:ascii="Arial" w:hAnsi="Arial" w:cs="Arial"/>
          <w:color w:val="000000"/>
        </w:rPr>
        <w:t>.</w:t>
      </w:r>
      <w:r w:rsidR="00E6785E">
        <w:rPr>
          <w:rFonts w:ascii="Arial" w:hAnsi="Arial" w:cs="Arial"/>
          <w:color w:val="000000"/>
        </w:rPr>
        <w:t>4</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6CCC473F" w:rsidR="00FF2056" w:rsidRDefault="00422F9E" w:rsidP="00B42A45">
      <w:pPr>
        <w:spacing w:before="120" w:after="120"/>
        <w:jc w:val="both"/>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w:t>
      </w:r>
      <w:r w:rsidR="00D326A2">
        <w:rPr>
          <w:rFonts w:ascii="Times New Roman" w:hAnsi="Times New Roman"/>
        </w:rPr>
        <w:t xml:space="preserve"> and</w:t>
      </w:r>
      <w:r w:rsidR="006D2779">
        <w:rPr>
          <w:rFonts w:ascii="Times New Roman" w:hAnsi="Times New Roman"/>
        </w:rPr>
        <w:t xml:space="preserve"> </w:t>
      </w:r>
      <w:r w:rsidR="00C755D0">
        <w:rPr>
          <w:rFonts w:ascii="Times New Roman" w:hAnsi="Times New Roman"/>
        </w:rPr>
        <w:t xml:space="preserve">two use cases (i.e., beam management and positioning accuracy enhancements) </w:t>
      </w:r>
      <w:r w:rsidR="00D326A2">
        <w:rPr>
          <w:rFonts w:ascii="Times New Roman" w:hAnsi="Times New Roman"/>
        </w:rPr>
        <w:t>[2]</w:t>
      </w:r>
      <w:r w:rsidR="00BA6086" w:rsidRPr="004E62C0">
        <w:rPr>
          <w:rFonts w:ascii="Times New Roman" w:hAnsi="Times New Roman"/>
        </w:rPr>
        <w:t xml:space="preserve">. </w:t>
      </w:r>
    </w:p>
    <w:p w14:paraId="0DCFB66F" w14:textId="4EF583FE" w:rsidR="000F1DA8" w:rsidRPr="00B61CEE" w:rsidRDefault="000F1DA8" w:rsidP="00EC43CD">
      <w:pPr>
        <w:spacing w:before="120" w:after="120"/>
        <w:jc w:val="both"/>
        <w:rPr>
          <w:rFonts w:ascii="Times New Roman" w:hAnsi="Times New Roman"/>
          <w:lang w:val="en-AU"/>
        </w:rPr>
      </w:pPr>
      <w:r>
        <w:rPr>
          <w:rFonts w:ascii="Times New Roman" w:hAnsi="Times New Roman"/>
        </w:rPr>
        <w:t>Furthermore, the study objectives with corresponding checkpoints in RAN#105 (Sep ‘24) particularly on the two sub-use cases of CSI feedback enhancements are provided [2]</w:t>
      </w:r>
      <w:r w:rsidR="00EC43CD">
        <w:rPr>
          <w:rFonts w:ascii="Times New Roman" w:hAnsi="Times New Roman"/>
        </w:rPr>
        <w:t>.</w:t>
      </w:r>
      <w:r>
        <w:rPr>
          <w:rFonts w:ascii="Times New Roman" w:hAnsi="Times New Roman"/>
        </w:rPr>
        <w:t xml:space="preserve"> </w:t>
      </w:r>
      <w:r w:rsidR="0030041F">
        <w:rPr>
          <w:rFonts w:ascii="Times New Roman" w:hAnsi="Times New Roman"/>
        </w:rPr>
        <w:t>From RAN4 perspective, it is tasked to</w:t>
      </w:r>
      <w:r w:rsidR="0081048D">
        <w:rPr>
          <w:rFonts w:ascii="Times New Roman" w:hAnsi="Times New Roman"/>
        </w:rPr>
        <w:t xml:space="preserve"> further</w:t>
      </w:r>
      <w:r w:rsidR="0030041F">
        <w:rPr>
          <w:rFonts w:ascii="Times New Roman" w:hAnsi="Times New Roman"/>
        </w:rPr>
        <w:t xml:space="preserve"> analy</w:t>
      </w:r>
      <w:r w:rsidR="0081048D">
        <w:rPr>
          <w:rFonts w:ascii="Times New Roman" w:hAnsi="Times New Roman"/>
        </w:rPr>
        <w:t xml:space="preserve">ze </w:t>
      </w:r>
      <w:r w:rsidR="0030041F">
        <w:rPr>
          <w:rFonts w:ascii="Times New Roman" w:hAnsi="Times New Roman"/>
        </w:rPr>
        <w:t xml:space="preserve">the various testing options for two-sided models, i.e., particularly related to the use case of CSI compression among all (sub-)use cases discussed in Rel-18 study item. </w:t>
      </w:r>
    </w:p>
    <w:tbl>
      <w:tblPr>
        <w:tblStyle w:val="TableGrid"/>
        <w:tblW w:w="0" w:type="auto"/>
        <w:tblLook w:val="04A0" w:firstRow="1" w:lastRow="0" w:firstColumn="1" w:lastColumn="0" w:noHBand="0" w:noVBand="1"/>
      </w:tblPr>
      <w:tblGrid>
        <w:gridCol w:w="9631"/>
      </w:tblGrid>
      <w:tr w:rsidR="0081048D" w:rsidRPr="0081048D" w14:paraId="21CDB5F7" w14:textId="77777777" w:rsidTr="0081048D">
        <w:tc>
          <w:tcPr>
            <w:tcW w:w="9631" w:type="dxa"/>
          </w:tcPr>
          <w:p w14:paraId="5F8E5BA0" w14:textId="77777777" w:rsidR="0081048D" w:rsidRPr="00590079" w:rsidRDefault="0081048D" w:rsidP="0081048D">
            <w:pPr>
              <w:numPr>
                <w:ilvl w:val="0"/>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Testability and interoperability [RAN4]: </w:t>
            </w:r>
          </w:p>
          <w:p w14:paraId="735DF58B" w14:textId="77777777" w:rsidR="0081048D" w:rsidRPr="00590079" w:rsidRDefault="0081048D" w:rsidP="0081048D">
            <w:pPr>
              <w:numPr>
                <w:ilvl w:val="1"/>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Finalize the testing framework and procedure for one-sided models and further </w:t>
            </w:r>
            <w:proofErr w:type="spellStart"/>
            <w:r w:rsidRPr="00590079">
              <w:rPr>
                <w:rFonts w:ascii="Times New Roman" w:hAnsi="Times New Roman" w:cs="Times New Roman"/>
                <w:bCs/>
                <w:sz w:val="20"/>
                <w:szCs w:val="20"/>
              </w:rPr>
              <w:t>analyse</w:t>
            </w:r>
            <w:proofErr w:type="spellEnd"/>
            <w:r w:rsidRPr="00590079">
              <w:rPr>
                <w:rFonts w:ascii="Times New Roman" w:hAnsi="Times New Roman" w:cs="Times New Roman"/>
                <w:bCs/>
                <w:sz w:val="20"/>
                <w:szCs w:val="20"/>
              </w:rPr>
              <w:t xml:space="preserve"> the various testing options for two-sided models, in collaboration with RAN1, and including at least: </w:t>
            </w:r>
          </w:p>
          <w:p w14:paraId="76A1CF5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Relation to legacy requirements</w:t>
            </w:r>
          </w:p>
          <w:p w14:paraId="389BB0D8"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Performance monitoring and LCM aspects considering use-case specifics</w:t>
            </w:r>
          </w:p>
          <w:p w14:paraId="47DC1487"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 xml:space="preserve">Generalization aspects </w:t>
            </w:r>
          </w:p>
          <w:p w14:paraId="610C5283"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Static/non-static scenarios/conditions and propagation conditions for testing (e.g., CDL, field data, etc.)</w:t>
            </w:r>
          </w:p>
          <w:p w14:paraId="30C652C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UE processing capability and limitations</w:t>
            </w:r>
          </w:p>
          <w:p w14:paraId="4362079D"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Post-deployment validation due to model change/drift</w:t>
            </w:r>
          </w:p>
          <w:p w14:paraId="559720AF" w14:textId="2EE1120C" w:rsidR="0081048D" w:rsidRPr="00590079" w:rsidRDefault="0081048D" w:rsidP="0081048D">
            <w:pPr>
              <w:numPr>
                <w:ilvl w:val="1"/>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RAN5 aspects related to testability and interoperability to be addressed on a request basis</w:t>
            </w:r>
          </w:p>
        </w:tc>
      </w:tr>
    </w:tbl>
    <w:p w14:paraId="3D537B18" w14:textId="67BDE6CF" w:rsidR="00FF2056" w:rsidRDefault="00AD1DBD" w:rsidP="00B42A45">
      <w:pPr>
        <w:spacing w:before="120" w:after="120"/>
        <w:jc w:val="both"/>
        <w:rPr>
          <w:rFonts w:ascii="Times New Roman" w:hAnsi="Times New Roman"/>
        </w:rPr>
      </w:pPr>
      <w:r>
        <w:rPr>
          <w:rFonts w:ascii="Times New Roman" w:hAnsi="Times New Roman"/>
        </w:rPr>
        <w:t>Based on the outcome of the study objectives captured in TR 38.843 [1], we would like t</w:t>
      </w:r>
      <w:r w:rsidR="00FF2056">
        <w:rPr>
          <w:rFonts w:ascii="Times New Roman" w:hAnsi="Times New Roman"/>
        </w:rPr>
        <w:t xml:space="preserve">o </w:t>
      </w:r>
      <w:r w:rsidR="00166AB6">
        <w:rPr>
          <w:rFonts w:ascii="Times New Roman" w:hAnsi="Times New Roman"/>
        </w:rPr>
        <w:t>discuss</w:t>
      </w:r>
      <w:r w:rsidR="00166AB6" w:rsidRPr="00166AB6">
        <w:rPr>
          <w:rFonts w:ascii="Times New Roman" w:hAnsi="Times New Roman"/>
        </w:rPr>
        <w:t xml:space="preserve"> on testability and interoperability issues for </w:t>
      </w:r>
      <w:r w:rsidR="00BE6686">
        <w:rPr>
          <w:rFonts w:ascii="Times New Roman" w:hAnsi="Times New Roman"/>
        </w:rPr>
        <w:t>AI-</w:t>
      </w:r>
      <w:r w:rsidR="0081048D">
        <w:rPr>
          <w:rFonts w:ascii="Times New Roman" w:hAnsi="Times New Roman"/>
        </w:rPr>
        <w:t xml:space="preserve">CSI </w:t>
      </w:r>
      <w:r w:rsidR="00BE6686">
        <w:rPr>
          <w:rFonts w:ascii="Times New Roman" w:hAnsi="Times New Roman"/>
        </w:rPr>
        <w:t xml:space="preserve">use case </w:t>
      </w:r>
      <w:r>
        <w:rPr>
          <w:rFonts w:ascii="Times New Roman" w:hAnsi="Times New Roman"/>
        </w:rPr>
        <w:t>in this contribution.</w:t>
      </w:r>
      <w:r w:rsidR="00FF2056">
        <w:rPr>
          <w:rFonts w:ascii="Times New Roman" w:hAnsi="Times New Roman"/>
        </w:rPr>
        <w:t xml:space="preserve"> </w:t>
      </w:r>
    </w:p>
    <w:p w14:paraId="716B3751" w14:textId="77777777" w:rsidR="00147700" w:rsidRDefault="00147700" w:rsidP="00B42A45">
      <w:pPr>
        <w:spacing w:before="120" w:after="120"/>
        <w:jc w:val="both"/>
        <w:rPr>
          <w:rFonts w:ascii="Times New Roman" w:hAnsi="Times New Roman"/>
        </w:rPr>
      </w:pPr>
    </w:p>
    <w:p w14:paraId="62F89CE9" w14:textId="548F2BEB" w:rsidR="00A759AB" w:rsidRPr="00002DD4" w:rsidRDefault="00A759AB" w:rsidP="00A759AB">
      <w:pPr>
        <w:pStyle w:val="Heading1"/>
        <w:tabs>
          <w:tab w:val="num" w:pos="522"/>
        </w:tabs>
        <w:ind w:left="522" w:hanging="522"/>
        <w:rPr>
          <w:lang w:val="en-US" w:eastAsia="zh-CN"/>
        </w:rPr>
      </w:pPr>
      <w:r>
        <w:rPr>
          <w:lang w:val="en-US" w:eastAsia="zh-CN"/>
        </w:rPr>
        <w:t>2.</w:t>
      </w:r>
      <w:r w:rsidRPr="005A4468">
        <w:rPr>
          <w:lang w:val="en-US" w:eastAsia="zh-CN"/>
        </w:rPr>
        <w:t xml:space="preserve"> </w:t>
      </w:r>
      <w:r>
        <w:rPr>
          <w:lang w:val="en-US" w:eastAsia="zh-CN"/>
        </w:rPr>
        <w:t xml:space="preserve">Rel-19 RAN4 scope for CSI </w:t>
      </w:r>
      <w:r w:rsidRPr="00A759AB">
        <w:rPr>
          <w:lang w:val="en-US" w:eastAsia="zh-CN"/>
        </w:rPr>
        <w:t>feedback enhancement</w:t>
      </w:r>
    </w:p>
    <w:p w14:paraId="34FF2A99" w14:textId="15D60DB7" w:rsidR="00EC43CD" w:rsidRDefault="00901719" w:rsidP="00EC43CD">
      <w:pPr>
        <w:spacing w:after="180"/>
        <w:jc w:val="both"/>
        <w:rPr>
          <w:rFonts w:ascii="Times New Roman" w:hAnsi="Times New Roman"/>
        </w:rPr>
      </w:pPr>
      <w:r>
        <w:rPr>
          <w:rFonts w:ascii="Times New Roman" w:hAnsi="Times New Roman"/>
        </w:rPr>
        <w:t xml:space="preserve">Since the benefit of the new AI-CSI scheme has not yet been confirmed in the Rel-18 study item, </w:t>
      </w:r>
      <w:r w:rsidR="007027E1">
        <w:rPr>
          <w:rFonts w:ascii="Times New Roman" w:hAnsi="Times New Roman"/>
        </w:rPr>
        <w:t xml:space="preserve">and </w:t>
      </w:r>
      <w:r>
        <w:rPr>
          <w:rFonts w:ascii="Times New Roman" w:hAnsi="Times New Roman"/>
        </w:rPr>
        <w:t xml:space="preserve">particularly the appropriate </w:t>
      </w:r>
      <w:r w:rsidRPr="00901719">
        <w:rPr>
          <w:rFonts w:ascii="Times New Roman" w:hAnsi="Times New Roman"/>
        </w:rPr>
        <w:t>trade-off between performance</w:t>
      </w:r>
      <w:r>
        <w:rPr>
          <w:rFonts w:ascii="Times New Roman" w:hAnsi="Times New Roman"/>
        </w:rPr>
        <w:t xml:space="preserve"> gain</w:t>
      </w:r>
      <w:r w:rsidRPr="00901719">
        <w:rPr>
          <w:rFonts w:ascii="Times New Roman" w:hAnsi="Times New Roman"/>
        </w:rPr>
        <w:t xml:space="preserve"> and complexity/overhead</w:t>
      </w:r>
      <w:r>
        <w:rPr>
          <w:rFonts w:ascii="Times New Roman" w:hAnsi="Times New Roman"/>
        </w:rPr>
        <w:t xml:space="preserve"> has not yet been accepted as common understanding, </w:t>
      </w:r>
      <w:r w:rsidR="007027E1">
        <w:rPr>
          <w:rFonts w:ascii="Times New Roman" w:hAnsi="Times New Roman" w:hint="eastAsia"/>
        </w:rPr>
        <w:t>the</w:t>
      </w:r>
      <w:r w:rsidR="00EC43CD">
        <w:rPr>
          <w:rFonts w:ascii="Times New Roman" w:hAnsi="Times New Roman"/>
        </w:rPr>
        <w:t xml:space="preserve"> RAN1 study objectives on both CSI compression and CSI prediction are provided for </w:t>
      </w:r>
      <w:r w:rsidR="00EC43CD" w:rsidRPr="00EC43CD">
        <w:rPr>
          <w:rFonts w:ascii="Times New Roman" w:hAnsi="Times New Roman"/>
        </w:rPr>
        <w:t>checkpoints in RAN#105 (Sept ’24)</w:t>
      </w:r>
      <w:r w:rsidR="00EC43CD">
        <w:rPr>
          <w:rFonts w:ascii="Times New Roman" w:hAnsi="Times New Roman"/>
        </w:rPr>
        <w:t xml:space="preserve"> to confirm or disconfirm both use cases. </w:t>
      </w:r>
    </w:p>
    <w:tbl>
      <w:tblPr>
        <w:tblStyle w:val="TableGrid"/>
        <w:tblW w:w="0" w:type="auto"/>
        <w:tblLook w:val="04A0" w:firstRow="1" w:lastRow="0" w:firstColumn="1" w:lastColumn="0" w:noHBand="0" w:noVBand="1"/>
      </w:tblPr>
      <w:tblGrid>
        <w:gridCol w:w="9631"/>
      </w:tblGrid>
      <w:tr w:rsidR="00EC43CD" w:rsidRPr="0081048D" w14:paraId="52916390" w14:textId="77777777" w:rsidTr="000B2257">
        <w:tc>
          <w:tcPr>
            <w:tcW w:w="9631" w:type="dxa"/>
          </w:tcPr>
          <w:p w14:paraId="3C11F3B1" w14:textId="77777777" w:rsidR="00EC43CD" w:rsidRPr="0081048D" w:rsidRDefault="00EC43CD" w:rsidP="000B2257">
            <w:pPr>
              <w:numPr>
                <w:ilvl w:val="0"/>
                <w:numId w:val="21"/>
              </w:numPr>
              <w:spacing w:after="0"/>
              <w:rPr>
                <w:rFonts w:ascii="Times New Roman" w:hAnsi="Times New Roman" w:cs="Times New Roman"/>
                <w:bCs/>
                <w:sz w:val="20"/>
                <w:szCs w:val="20"/>
              </w:rPr>
            </w:pPr>
            <w:r w:rsidRPr="0081048D">
              <w:rPr>
                <w:rFonts w:ascii="Times New Roman" w:hAnsi="Times New Roman" w:cs="Times New Roman"/>
                <w:bCs/>
                <w:sz w:val="20"/>
                <w:szCs w:val="20"/>
              </w:rPr>
              <w:t xml:space="preserve">CSI feedback enhancement [RAN1]: </w:t>
            </w:r>
          </w:p>
          <w:p w14:paraId="17BEAB6A" w14:textId="77777777" w:rsidR="00EC43CD" w:rsidRPr="0081048D" w:rsidRDefault="00EC43CD" w:rsidP="000B2257">
            <w:pPr>
              <w:numPr>
                <w:ilvl w:val="1"/>
                <w:numId w:val="21"/>
              </w:numPr>
              <w:spacing w:after="0"/>
              <w:rPr>
                <w:rFonts w:ascii="Times New Roman" w:hAnsi="Times New Roman" w:cs="Times New Roman"/>
                <w:bCs/>
                <w:sz w:val="20"/>
                <w:szCs w:val="20"/>
              </w:rPr>
            </w:pPr>
            <w:r w:rsidRPr="0081048D">
              <w:rPr>
                <w:rFonts w:ascii="Times New Roman" w:hAnsi="Times New Roman" w:cs="Times New Roman"/>
                <w:bCs/>
                <w:sz w:val="20"/>
                <w:szCs w:val="20"/>
              </w:rPr>
              <w:t>For CSI compression (two-sided model), further study ways to:</w:t>
            </w:r>
          </w:p>
          <w:p w14:paraId="08C2BA62" w14:textId="77777777" w:rsidR="00EC43CD" w:rsidRPr="0081048D" w:rsidRDefault="00EC43CD" w:rsidP="000B2257">
            <w:pPr>
              <w:numPr>
                <w:ilvl w:val="2"/>
                <w:numId w:val="21"/>
              </w:numPr>
              <w:spacing w:after="0"/>
              <w:rPr>
                <w:rFonts w:ascii="Times New Roman" w:hAnsi="Times New Roman" w:cs="Times New Roman"/>
                <w:bCs/>
                <w:sz w:val="20"/>
                <w:szCs w:val="20"/>
              </w:rPr>
            </w:pPr>
            <w:r w:rsidRPr="0081048D">
              <w:rPr>
                <w:rFonts w:ascii="Times New Roman" w:hAnsi="Times New Roman" w:cs="Times New Roman"/>
                <w:bCs/>
                <w:sz w:val="20"/>
                <w:szCs w:val="20"/>
              </w:rPr>
              <w:t>Improve trade-off between performance and complexity/overhead</w:t>
            </w:r>
          </w:p>
          <w:p w14:paraId="3174EFE9" w14:textId="77777777" w:rsidR="00EC43CD" w:rsidRPr="0081048D" w:rsidRDefault="00EC43CD" w:rsidP="000B2257">
            <w:pPr>
              <w:numPr>
                <w:ilvl w:val="3"/>
                <w:numId w:val="21"/>
              </w:numPr>
              <w:spacing w:after="0"/>
              <w:rPr>
                <w:rFonts w:ascii="Times New Roman" w:hAnsi="Times New Roman" w:cs="Times New Roman"/>
                <w:bCs/>
                <w:sz w:val="20"/>
                <w:szCs w:val="20"/>
              </w:rPr>
            </w:pPr>
            <w:r w:rsidRPr="0081048D">
              <w:rPr>
                <w:rFonts w:ascii="Times New Roman" w:hAnsi="Times New Roman" w:cs="Times New Roman"/>
                <w:bCs/>
                <w:sz w:val="20"/>
                <w:szCs w:val="20"/>
              </w:rPr>
              <w:t>e.g., considering extending the spatial/frequency compression to spatial/temporal/frequency compression, cell/site specific models, CSI compression plus prediction (compared to Rel-18 non-AI/ML based approach), etc.</w:t>
            </w:r>
          </w:p>
          <w:p w14:paraId="6E247ADC" w14:textId="77777777" w:rsidR="00EC43CD" w:rsidRPr="0081048D" w:rsidRDefault="00EC43CD" w:rsidP="000B2257">
            <w:pPr>
              <w:numPr>
                <w:ilvl w:val="2"/>
                <w:numId w:val="21"/>
              </w:numPr>
              <w:spacing w:after="0"/>
              <w:rPr>
                <w:rFonts w:ascii="Times New Roman" w:hAnsi="Times New Roman" w:cs="Times New Roman"/>
                <w:bCs/>
                <w:sz w:val="20"/>
                <w:szCs w:val="20"/>
              </w:rPr>
            </w:pPr>
            <w:r w:rsidRPr="0081048D">
              <w:rPr>
                <w:rFonts w:ascii="Times New Roman" w:hAnsi="Times New Roman" w:cs="Times New Roman"/>
                <w:bCs/>
                <w:sz w:val="20"/>
                <w:szCs w:val="20"/>
              </w:rPr>
              <w:t>Alleviate/resolve issues related to inter-vendor training collaboration.</w:t>
            </w:r>
          </w:p>
          <w:p w14:paraId="088A3320" w14:textId="77777777" w:rsidR="00EC43CD" w:rsidRPr="0081048D" w:rsidRDefault="00EC43CD" w:rsidP="000B2257">
            <w:pPr>
              <w:spacing w:after="0"/>
              <w:ind w:left="1440"/>
              <w:rPr>
                <w:rFonts w:ascii="Times New Roman" w:hAnsi="Times New Roman" w:cs="Times New Roman"/>
                <w:bCs/>
                <w:sz w:val="20"/>
                <w:szCs w:val="20"/>
              </w:rPr>
            </w:pPr>
            <w:r w:rsidRPr="0081048D">
              <w:rPr>
                <w:rFonts w:ascii="Times New Roman" w:hAnsi="Times New Roman" w:cs="Times New Roman"/>
                <w:bCs/>
                <w:sz w:val="20"/>
                <w:szCs w:val="20"/>
              </w:rPr>
              <w:t xml:space="preserve">while addressing other aspects requiring further study/conclusion as captured in the conclusions section of the TR 38.843. </w:t>
            </w:r>
          </w:p>
          <w:p w14:paraId="38D80700" w14:textId="77777777" w:rsidR="00EC43CD" w:rsidRPr="0081048D" w:rsidRDefault="00EC43CD" w:rsidP="000B2257">
            <w:pPr>
              <w:numPr>
                <w:ilvl w:val="1"/>
                <w:numId w:val="21"/>
              </w:numPr>
              <w:spacing w:after="0"/>
              <w:rPr>
                <w:rFonts w:ascii="Times New Roman" w:hAnsi="Times New Roman" w:cs="Times New Roman"/>
                <w:bCs/>
                <w:sz w:val="20"/>
                <w:szCs w:val="20"/>
              </w:rPr>
            </w:pPr>
            <w:r w:rsidRPr="0081048D">
              <w:rPr>
                <w:rFonts w:ascii="Times New Roman" w:hAnsi="Times New Roman" w:cs="Times New Roman"/>
                <w:bCs/>
                <w:sz w:val="20"/>
                <w:szCs w:val="20"/>
              </w:rPr>
              <w:lastRenderedPageBreak/>
              <w:t xml:space="preserve">For CSI prediction (one-sided model), further study performance gain over Rel-18 non-AI/ML based approach and associated complexity, while addressing </w:t>
            </w:r>
            <w:bookmarkStart w:id="2" w:name="_Hlk152950038"/>
            <w:r w:rsidRPr="0081048D">
              <w:rPr>
                <w:rFonts w:ascii="Times New Roman" w:hAnsi="Times New Roman" w:cs="Times New Roman"/>
                <w:bCs/>
                <w:sz w:val="20"/>
                <w:szCs w:val="20"/>
              </w:rPr>
              <w:t>other aspects requiring further study/conclusion as captured in the conclusions section of the TR 38.843</w:t>
            </w:r>
            <w:bookmarkEnd w:id="2"/>
            <w:r w:rsidRPr="0081048D">
              <w:rPr>
                <w:rFonts w:ascii="Times New Roman" w:hAnsi="Times New Roman" w:cs="Times New Roman"/>
                <w:bCs/>
                <w:sz w:val="20"/>
                <w:szCs w:val="20"/>
              </w:rPr>
              <w:t xml:space="preserve"> (e.g., cell/site specific model could be considered to improve performance gain). </w:t>
            </w:r>
          </w:p>
        </w:tc>
      </w:tr>
    </w:tbl>
    <w:p w14:paraId="01FF1D6D" w14:textId="74188D7F" w:rsidR="00EC43CD" w:rsidRDefault="00EC43CD" w:rsidP="00DE0A8F">
      <w:pPr>
        <w:spacing w:before="120" w:after="180"/>
        <w:jc w:val="both"/>
        <w:rPr>
          <w:rFonts w:ascii="Times New Roman" w:hAnsi="Times New Roman"/>
          <w:lang w:val="en-AU"/>
        </w:rPr>
      </w:pPr>
      <w:r>
        <w:rPr>
          <w:rFonts w:ascii="Times New Roman" w:hAnsi="Times New Roman"/>
          <w:lang w:val="en-AU"/>
        </w:rPr>
        <w:lastRenderedPageBreak/>
        <w:t xml:space="preserve">It should be very clear that </w:t>
      </w:r>
      <w:r w:rsidR="00DE0A8F">
        <w:rPr>
          <w:rFonts w:ascii="Times New Roman" w:hAnsi="Times New Roman"/>
          <w:lang w:val="en-AU"/>
        </w:rPr>
        <w:t>it is RAN1’s responsibility to investigate the potential performance gain (with the reasonable trade-off between performance and complexity/overhead), and to identify the necessary mechanism/procedure to support the AI/ML operation (together with RAN2 from signalling perspective). It is obviously out of RAN4’s scope to identify the performance gain of any particular use case</w:t>
      </w:r>
      <w:r w:rsidR="00FA2280">
        <w:rPr>
          <w:rFonts w:ascii="Times New Roman" w:hAnsi="Times New Roman"/>
          <w:lang w:val="en-AU"/>
        </w:rPr>
        <w:t xml:space="preserve"> which could be used as justification to confirm/disconfirm</w:t>
      </w:r>
      <w:r w:rsidR="00DE0A8F">
        <w:rPr>
          <w:rFonts w:ascii="Times New Roman" w:hAnsi="Times New Roman"/>
          <w:lang w:val="en-AU"/>
        </w:rPr>
        <w:t xml:space="preserve"> </w:t>
      </w:r>
      <w:r w:rsidR="00FA2280">
        <w:rPr>
          <w:rFonts w:ascii="Times New Roman" w:hAnsi="Times New Roman"/>
          <w:lang w:val="en-AU"/>
        </w:rPr>
        <w:t>this use case to be included in the normative work</w:t>
      </w:r>
      <w:r w:rsidR="00DE0A8F">
        <w:rPr>
          <w:rFonts w:ascii="Times New Roman" w:hAnsi="Times New Roman"/>
          <w:lang w:val="en-AU"/>
        </w:rPr>
        <w:t xml:space="preserve"> in Rel-19</w:t>
      </w:r>
      <w:r w:rsidR="00FA2280">
        <w:rPr>
          <w:rFonts w:ascii="Times New Roman" w:hAnsi="Times New Roman"/>
          <w:lang w:val="en-AU"/>
        </w:rPr>
        <w:t xml:space="preserve">. </w:t>
      </w:r>
    </w:p>
    <w:p w14:paraId="7503A1D2" w14:textId="46DAFF8D" w:rsidR="00DE0A8F" w:rsidRPr="00590079" w:rsidRDefault="00FA2280" w:rsidP="00A759AB">
      <w:pPr>
        <w:spacing w:after="180"/>
        <w:jc w:val="both"/>
        <w:rPr>
          <w:rFonts w:ascii="Times New Roman" w:hAnsi="Times New Roman"/>
          <w:b/>
          <w:bCs/>
          <w:lang w:val="en-AU"/>
        </w:rPr>
      </w:pPr>
      <w:r w:rsidRPr="00590079">
        <w:rPr>
          <w:rFonts w:ascii="Times New Roman" w:hAnsi="Times New Roman"/>
          <w:b/>
          <w:bCs/>
          <w:lang w:val="en-AU"/>
        </w:rPr>
        <w:t>Observation 1: It is out of RAN4’s scope to identify the performance gain of any particular use case which could be used as justification to confirm/disconfirm this use case to be included in the normative work in Rel-19.</w:t>
      </w:r>
    </w:p>
    <w:p w14:paraId="4FC30E35" w14:textId="5235A122" w:rsidR="00FA2280" w:rsidRDefault="00590079" w:rsidP="00A759AB">
      <w:pPr>
        <w:spacing w:after="180"/>
        <w:jc w:val="both"/>
        <w:rPr>
          <w:rFonts w:ascii="Times New Roman" w:hAnsi="Times New Roman"/>
          <w:lang w:val="en-AU"/>
        </w:rPr>
      </w:pPr>
      <w:r>
        <w:rPr>
          <w:rFonts w:ascii="Times New Roman" w:hAnsi="Times New Roman"/>
          <w:lang w:val="en-AU"/>
        </w:rPr>
        <w:t xml:space="preserve">From RAN4 perspective, the scope particularly concerning to CSI feedback enhancement shall </w:t>
      </w:r>
      <w:r w:rsidR="00CC0BB1">
        <w:rPr>
          <w:rFonts w:ascii="Times New Roman" w:hAnsi="Times New Roman"/>
          <w:lang w:val="en-AU"/>
        </w:rPr>
        <w:t xml:space="preserve">only </w:t>
      </w:r>
      <w:r>
        <w:rPr>
          <w:rFonts w:ascii="Times New Roman" w:hAnsi="Times New Roman"/>
          <w:lang w:val="en-AU"/>
        </w:rPr>
        <w:t xml:space="preserve">be related to the following </w:t>
      </w:r>
      <w:r w:rsidR="00CC0BB1">
        <w:rPr>
          <w:rFonts w:ascii="Times New Roman" w:hAnsi="Times New Roman"/>
          <w:lang w:val="en-AU"/>
        </w:rPr>
        <w:t xml:space="preserve">highlighted </w:t>
      </w:r>
      <w:r>
        <w:rPr>
          <w:rFonts w:ascii="Times New Roman" w:hAnsi="Times New Roman"/>
          <w:lang w:val="en-AU"/>
        </w:rPr>
        <w:t xml:space="preserve">objective </w:t>
      </w:r>
      <w:r w:rsidR="00CC0BB1">
        <w:rPr>
          <w:rFonts w:ascii="Times New Roman" w:hAnsi="Times New Roman"/>
          <w:lang w:val="en-AU"/>
        </w:rPr>
        <w:t>on</w:t>
      </w:r>
      <w:r>
        <w:rPr>
          <w:rFonts w:ascii="Times New Roman" w:hAnsi="Times New Roman"/>
          <w:lang w:val="en-AU"/>
        </w:rPr>
        <w:t xml:space="preserve"> two-sided model (since CSI compression is the only </w:t>
      </w:r>
      <w:r w:rsidR="00CC0BB1">
        <w:rPr>
          <w:rFonts w:ascii="Times New Roman" w:hAnsi="Times New Roman"/>
          <w:lang w:val="en-AU"/>
        </w:rPr>
        <w:t>use case for two-sided model</w:t>
      </w:r>
      <w:r>
        <w:rPr>
          <w:rFonts w:ascii="Times New Roman" w:hAnsi="Times New Roman"/>
          <w:lang w:val="en-AU"/>
        </w:rPr>
        <w:t xml:space="preserve">), at least before any CSI use case is confirmed at the </w:t>
      </w:r>
      <w:r w:rsidRPr="00590079">
        <w:rPr>
          <w:rFonts w:ascii="Times New Roman" w:hAnsi="Times New Roman"/>
          <w:lang w:val="en-AU"/>
        </w:rPr>
        <w:t>checkpoints in RAN#105 (Sept ’24)</w:t>
      </w:r>
      <w:r>
        <w:rPr>
          <w:rFonts w:ascii="Times New Roman" w:hAnsi="Times New Roman"/>
          <w:lang w:val="en-AU"/>
        </w:rPr>
        <w:t xml:space="preserve">. </w:t>
      </w:r>
    </w:p>
    <w:tbl>
      <w:tblPr>
        <w:tblStyle w:val="TableGrid"/>
        <w:tblW w:w="0" w:type="auto"/>
        <w:tblLook w:val="04A0" w:firstRow="1" w:lastRow="0" w:firstColumn="1" w:lastColumn="0" w:noHBand="0" w:noVBand="1"/>
      </w:tblPr>
      <w:tblGrid>
        <w:gridCol w:w="9631"/>
      </w:tblGrid>
      <w:tr w:rsidR="00590079" w:rsidRPr="0081048D" w14:paraId="33BC963A" w14:textId="77777777" w:rsidTr="000B2257">
        <w:tc>
          <w:tcPr>
            <w:tcW w:w="9631" w:type="dxa"/>
          </w:tcPr>
          <w:p w14:paraId="6E6BF462" w14:textId="77777777" w:rsidR="00590079" w:rsidRPr="00590079" w:rsidRDefault="00590079" w:rsidP="000B2257">
            <w:pPr>
              <w:numPr>
                <w:ilvl w:val="0"/>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Testability and interoperability [RAN4]: </w:t>
            </w:r>
          </w:p>
          <w:p w14:paraId="3E8B378E" w14:textId="77777777" w:rsidR="00590079" w:rsidRPr="00590079" w:rsidRDefault="00590079" w:rsidP="000B2257">
            <w:pPr>
              <w:numPr>
                <w:ilvl w:val="1"/>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Finalize the testing framework and procedure for one-sided models and </w:t>
            </w:r>
            <w:r w:rsidRPr="00CC0BB1">
              <w:rPr>
                <w:rFonts w:ascii="Times New Roman" w:hAnsi="Times New Roman" w:cs="Times New Roman"/>
                <w:bCs/>
                <w:sz w:val="20"/>
                <w:szCs w:val="20"/>
                <w:highlight w:val="yellow"/>
              </w:rPr>
              <w:t xml:space="preserve">further </w:t>
            </w:r>
            <w:proofErr w:type="spellStart"/>
            <w:r w:rsidRPr="00CC0BB1">
              <w:rPr>
                <w:rFonts w:ascii="Times New Roman" w:hAnsi="Times New Roman" w:cs="Times New Roman"/>
                <w:bCs/>
                <w:sz w:val="20"/>
                <w:szCs w:val="20"/>
                <w:highlight w:val="yellow"/>
              </w:rPr>
              <w:t>analyse</w:t>
            </w:r>
            <w:proofErr w:type="spellEnd"/>
            <w:r w:rsidRPr="00CC0BB1">
              <w:rPr>
                <w:rFonts w:ascii="Times New Roman" w:hAnsi="Times New Roman" w:cs="Times New Roman"/>
                <w:bCs/>
                <w:sz w:val="20"/>
                <w:szCs w:val="20"/>
                <w:highlight w:val="yellow"/>
              </w:rPr>
              <w:t xml:space="preserve"> the various testing options for two-sided models</w:t>
            </w:r>
            <w:r w:rsidRPr="00590079">
              <w:rPr>
                <w:rFonts w:ascii="Times New Roman" w:hAnsi="Times New Roman" w:cs="Times New Roman"/>
                <w:bCs/>
                <w:sz w:val="20"/>
                <w:szCs w:val="20"/>
              </w:rPr>
              <w:t xml:space="preserve">, in collaboration with RAN1, and including at least: </w:t>
            </w:r>
          </w:p>
          <w:p w14:paraId="7DDF2869" w14:textId="77777777" w:rsidR="00590079" w:rsidRPr="00590079" w:rsidRDefault="00590079" w:rsidP="000B2257">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Relation to legacy requirements</w:t>
            </w:r>
          </w:p>
          <w:p w14:paraId="751E3E93" w14:textId="77777777" w:rsidR="00590079" w:rsidRPr="00590079" w:rsidRDefault="00590079" w:rsidP="000B2257">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Performance monitoring and LCM aspects considering use-case specifics</w:t>
            </w:r>
          </w:p>
          <w:p w14:paraId="2453861D" w14:textId="77777777" w:rsidR="00590079" w:rsidRPr="00590079" w:rsidRDefault="00590079" w:rsidP="000B2257">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 xml:space="preserve">Generalization aspects </w:t>
            </w:r>
          </w:p>
          <w:p w14:paraId="334CD1FD" w14:textId="77777777" w:rsidR="00590079" w:rsidRPr="00590079" w:rsidRDefault="00590079" w:rsidP="000B2257">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Static/non-static scenarios/conditions and propagation conditions for testing (e.g., CDL, field data, etc.)</w:t>
            </w:r>
          </w:p>
          <w:p w14:paraId="2520AD61" w14:textId="77777777" w:rsidR="00590079" w:rsidRPr="00590079" w:rsidRDefault="00590079" w:rsidP="000B2257">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UE processing capability and limitations</w:t>
            </w:r>
          </w:p>
          <w:p w14:paraId="71A82D3D" w14:textId="77777777" w:rsidR="00590079" w:rsidRPr="00590079" w:rsidRDefault="00590079" w:rsidP="000B2257">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Post-deployment validation due to model change/drift</w:t>
            </w:r>
          </w:p>
          <w:p w14:paraId="5BDC768B" w14:textId="77777777" w:rsidR="00590079" w:rsidRPr="00590079" w:rsidRDefault="00590079" w:rsidP="000B2257">
            <w:pPr>
              <w:numPr>
                <w:ilvl w:val="1"/>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RAN5 aspects related to testability and interoperability to be addressed on a request basis</w:t>
            </w:r>
          </w:p>
        </w:tc>
      </w:tr>
    </w:tbl>
    <w:p w14:paraId="1946DF40" w14:textId="4BDA5559" w:rsidR="00CC0BB1" w:rsidRPr="00590079" w:rsidRDefault="00CC0BB1" w:rsidP="00CC0BB1">
      <w:pPr>
        <w:spacing w:before="120" w:after="180"/>
        <w:jc w:val="both"/>
        <w:rPr>
          <w:rFonts w:ascii="Times New Roman" w:hAnsi="Times New Roman"/>
          <w:b/>
          <w:bCs/>
          <w:lang w:val="en-AU"/>
        </w:rPr>
      </w:pPr>
      <w:r>
        <w:rPr>
          <w:rFonts w:ascii="Times New Roman" w:hAnsi="Times New Roman"/>
          <w:b/>
          <w:bCs/>
          <w:lang w:val="en-AU"/>
        </w:rPr>
        <w:t>Proposal</w:t>
      </w:r>
      <w:r w:rsidRPr="00590079">
        <w:rPr>
          <w:rFonts w:ascii="Times New Roman" w:hAnsi="Times New Roman"/>
          <w:b/>
          <w:bCs/>
          <w:lang w:val="en-AU"/>
        </w:rPr>
        <w:t xml:space="preserve"> </w:t>
      </w:r>
      <w:r>
        <w:rPr>
          <w:rFonts w:ascii="Times New Roman" w:hAnsi="Times New Roman"/>
          <w:b/>
          <w:bCs/>
          <w:lang w:val="en-AU"/>
        </w:rPr>
        <w:t>1</w:t>
      </w:r>
      <w:r w:rsidRPr="00590079">
        <w:rPr>
          <w:rFonts w:ascii="Times New Roman" w:hAnsi="Times New Roman"/>
          <w:b/>
          <w:bCs/>
          <w:lang w:val="en-AU"/>
        </w:rPr>
        <w:t xml:space="preserve">: </w:t>
      </w:r>
      <w:r>
        <w:rPr>
          <w:rFonts w:ascii="Times New Roman" w:hAnsi="Times New Roman"/>
          <w:b/>
          <w:bCs/>
          <w:lang w:val="en-AU"/>
        </w:rPr>
        <w:t>T</w:t>
      </w:r>
      <w:r w:rsidRPr="00CC0BB1">
        <w:rPr>
          <w:rFonts w:ascii="Times New Roman" w:hAnsi="Times New Roman"/>
          <w:b/>
          <w:bCs/>
          <w:lang w:val="en-AU"/>
        </w:rPr>
        <w:t xml:space="preserve">he </w:t>
      </w:r>
      <w:r>
        <w:rPr>
          <w:rFonts w:ascii="Times New Roman" w:hAnsi="Times New Roman"/>
          <w:b/>
          <w:bCs/>
          <w:lang w:val="en-AU"/>
        </w:rPr>
        <w:t xml:space="preserve">RAN4 work </w:t>
      </w:r>
      <w:r w:rsidRPr="00CC0BB1">
        <w:rPr>
          <w:rFonts w:ascii="Times New Roman" w:hAnsi="Times New Roman"/>
          <w:b/>
          <w:bCs/>
          <w:lang w:val="en-AU"/>
        </w:rPr>
        <w:t xml:space="preserve">scope </w:t>
      </w:r>
      <w:r>
        <w:rPr>
          <w:rFonts w:ascii="Times New Roman" w:hAnsi="Times New Roman"/>
          <w:b/>
          <w:bCs/>
          <w:lang w:val="en-AU"/>
        </w:rPr>
        <w:t>related to</w:t>
      </w:r>
      <w:r w:rsidRPr="00CC0BB1">
        <w:rPr>
          <w:rFonts w:ascii="Times New Roman" w:hAnsi="Times New Roman"/>
          <w:b/>
          <w:bCs/>
          <w:lang w:val="en-AU"/>
        </w:rPr>
        <w:t xml:space="preserve"> CSI feedback enhancement shall </w:t>
      </w:r>
      <w:r>
        <w:rPr>
          <w:rFonts w:ascii="Times New Roman" w:hAnsi="Times New Roman"/>
          <w:b/>
          <w:bCs/>
          <w:lang w:val="en-AU"/>
        </w:rPr>
        <w:t xml:space="preserve">only </w:t>
      </w:r>
      <w:r w:rsidRPr="00CC0BB1">
        <w:rPr>
          <w:rFonts w:ascii="Times New Roman" w:hAnsi="Times New Roman"/>
          <w:b/>
          <w:bCs/>
          <w:lang w:val="en-AU"/>
        </w:rPr>
        <w:t xml:space="preserve">be related to the </w:t>
      </w:r>
      <w:r>
        <w:rPr>
          <w:rFonts w:ascii="Times New Roman" w:hAnsi="Times New Roman"/>
          <w:b/>
          <w:bCs/>
          <w:lang w:val="en-AU"/>
        </w:rPr>
        <w:t>t</w:t>
      </w:r>
      <w:r w:rsidRPr="00CC0BB1">
        <w:rPr>
          <w:rFonts w:ascii="Times New Roman" w:hAnsi="Times New Roman"/>
          <w:b/>
          <w:bCs/>
          <w:lang w:val="en-AU"/>
        </w:rPr>
        <w:t>estability and interoperability objective</w:t>
      </w:r>
      <w:r>
        <w:rPr>
          <w:rFonts w:ascii="Times New Roman" w:hAnsi="Times New Roman"/>
          <w:b/>
          <w:bCs/>
          <w:lang w:val="en-AU"/>
        </w:rPr>
        <w:t>s</w:t>
      </w:r>
      <w:r w:rsidRPr="00CC0BB1">
        <w:rPr>
          <w:rFonts w:ascii="Times New Roman" w:hAnsi="Times New Roman"/>
          <w:b/>
          <w:bCs/>
          <w:lang w:val="en-AU"/>
        </w:rPr>
        <w:t xml:space="preserve"> on two-sided model, at least before any CSI use case is confirmed at the checkpoints in RAN#105 (Sept ’24)</w:t>
      </w:r>
      <w:r>
        <w:rPr>
          <w:rFonts w:ascii="Times New Roman" w:hAnsi="Times New Roman"/>
          <w:b/>
          <w:bCs/>
          <w:lang w:val="en-AU"/>
        </w:rPr>
        <w:t xml:space="preserve">. </w:t>
      </w:r>
    </w:p>
    <w:p w14:paraId="52232883" w14:textId="77777777" w:rsidR="00CC0BB1" w:rsidRPr="007027E1" w:rsidRDefault="00CC0BB1" w:rsidP="00A759AB">
      <w:pPr>
        <w:spacing w:after="180"/>
        <w:jc w:val="both"/>
        <w:rPr>
          <w:rFonts w:ascii="Times New Roman" w:hAnsi="Times New Roman"/>
          <w:lang w:val="en-AU"/>
        </w:rPr>
      </w:pPr>
    </w:p>
    <w:p w14:paraId="3BBAB993" w14:textId="6DEAC442" w:rsidR="00F02FE1" w:rsidRPr="00002DD4" w:rsidRDefault="00FA18C7" w:rsidP="00F02FE1">
      <w:pPr>
        <w:pStyle w:val="Heading1"/>
        <w:tabs>
          <w:tab w:val="num" w:pos="522"/>
        </w:tabs>
        <w:ind w:left="522" w:hanging="522"/>
        <w:rPr>
          <w:lang w:val="en-US" w:eastAsia="zh-CN"/>
        </w:rPr>
      </w:pPr>
      <w:r>
        <w:rPr>
          <w:lang w:val="en-US" w:eastAsia="zh-CN"/>
        </w:rPr>
        <w:t>3</w:t>
      </w:r>
      <w:r w:rsidR="00F02FE1">
        <w:rPr>
          <w:lang w:val="en-US" w:eastAsia="zh-CN"/>
        </w:rPr>
        <w:t>.</w:t>
      </w:r>
      <w:r w:rsidR="00F02FE1" w:rsidRPr="005A4468">
        <w:rPr>
          <w:lang w:val="en-US" w:eastAsia="zh-CN"/>
        </w:rPr>
        <w:t xml:space="preserve"> </w:t>
      </w:r>
      <w:r w:rsidR="00422F9E">
        <w:rPr>
          <w:lang w:val="en-US" w:eastAsia="zh-CN"/>
        </w:rPr>
        <w:t>Discussion</w:t>
      </w:r>
      <w:r w:rsidR="00F02FE1">
        <w:rPr>
          <w:lang w:val="en-US" w:eastAsia="zh-CN"/>
        </w:rPr>
        <w:t xml:space="preserve"> </w:t>
      </w:r>
      <w:r w:rsidR="0081048D">
        <w:rPr>
          <w:lang w:val="en-US" w:eastAsia="zh-CN"/>
        </w:rPr>
        <w:t>on CSI compression</w:t>
      </w:r>
    </w:p>
    <w:p w14:paraId="29FA0F30" w14:textId="34C8A882" w:rsidR="009A4AFA" w:rsidRPr="00366712" w:rsidRDefault="00FA18C7" w:rsidP="009A4AFA">
      <w:pPr>
        <w:pStyle w:val="Heading2"/>
        <w:rPr>
          <w:lang w:val="en-AU" w:eastAsia="zh-CN"/>
        </w:rPr>
      </w:pPr>
      <w:r>
        <w:rPr>
          <w:lang w:val="en-US" w:eastAsia="zh-CN"/>
        </w:rPr>
        <w:t>3</w:t>
      </w:r>
      <w:r w:rsidR="009A4AFA" w:rsidRPr="00A54C75">
        <w:rPr>
          <w:lang w:val="en-US" w:eastAsia="zh-CN"/>
        </w:rPr>
        <w:t xml:space="preserve">.1 </w:t>
      </w:r>
      <w:r w:rsidR="00A759AB">
        <w:rPr>
          <w:lang w:val="en-US" w:eastAsia="zh-CN"/>
        </w:rPr>
        <w:t>Further c</w:t>
      </w:r>
      <w:r w:rsidR="009A4AFA">
        <w:rPr>
          <w:lang w:val="en-US" w:eastAsia="zh-CN"/>
        </w:rPr>
        <w:t>larification on test</w:t>
      </w:r>
      <w:r w:rsidR="009A4AFA" w:rsidRPr="00A54C75">
        <w:rPr>
          <w:lang w:val="en-US" w:eastAsia="zh-CN"/>
        </w:rPr>
        <w:t xml:space="preserve"> decoder </w:t>
      </w:r>
      <w:r w:rsidR="00A759AB">
        <w:rPr>
          <w:lang w:val="en-US" w:eastAsia="zh-CN"/>
        </w:rPr>
        <w:t>O</w:t>
      </w:r>
      <w:r w:rsidR="009A4AFA">
        <w:rPr>
          <w:lang w:val="en-US" w:eastAsia="zh-CN"/>
        </w:rPr>
        <w:t>ption 4</w:t>
      </w:r>
    </w:p>
    <w:p w14:paraId="79258012" w14:textId="549AA293" w:rsidR="009A4AFA" w:rsidRPr="00A54C75" w:rsidRDefault="00142907" w:rsidP="009A4AFA">
      <w:pPr>
        <w:spacing w:after="180"/>
        <w:jc w:val="both"/>
        <w:rPr>
          <w:rFonts w:ascii="Times New Roman" w:hAnsi="Times New Roman"/>
        </w:rPr>
      </w:pPr>
      <w:r>
        <w:rPr>
          <w:rFonts w:ascii="Times New Roman" w:hAnsi="Times New Roman"/>
        </w:rPr>
        <w:t>In the Rel-18 study item</w:t>
      </w:r>
      <w:r w:rsidR="009A4AFA" w:rsidRPr="00A54C75">
        <w:rPr>
          <w:rFonts w:ascii="Times New Roman" w:hAnsi="Times New Roman"/>
        </w:rPr>
        <w:t xml:space="preserve">, RAN4 </w:t>
      </w:r>
      <w:r w:rsidR="00EB197A">
        <w:rPr>
          <w:rFonts w:ascii="Times New Roman" w:hAnsi="Times New Roman"/>
        </w:rPr>
        <w:t xml:space="preserve">extensively </w:t>
      </w:r>
      <w:r w:rsidR="009A4AFA" w:rsidRPr="00A54C75">
        <w:rPr>
          <w:rFonts w:ascii="Times New Roman" w:hAnsi="Times New Roman"/>
        </w:rPr>
        <w:t xml:space="preserve">discussed the </w:t>
      </w:r>
      <w:r w:rsidR="0007539F">
        <w:rPr>
          <w:rFonts w:ascii="Times New Roman" w:hAnsi="Times New Roman"/>
        </w:rPr>
        <w:t xml:space="preserve">four options of test decoder, which differ in the entity providing the test decoder. Particularly for Option 4 (TE vendor provides the decoder), the following </w:t>
      </w:r>
      <w:r w:rsidR="00F22594">
        <w:rPr>
          <w:rFonts w:ascii="Times New Roman" w:hAnsi="Times New Roman"/>
        </w:rPr>
        <w:t>clarifications on Option 4 are provided in TR 38.843 [1] as follows</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A4AFA" w:rsidRPr="00F22594" w14:paraId="6BAA9F20" w14:textId="77777777" w:rsidTr="00022B06">
        <w:tc>
          <w:tcPr>
            <w:tcW w:w="9631" w:type="dxa"/>
          </w:tcPr>
          <w:p w14:paraId="64283302" w14:textId="77777777" w:rsidR="00F22594" w:rsidRPr="00F22594" w:rsidRDefault="00F22594" w:rsidP="00F22594">
            <w:pPr>
              <w:spacing w:before="60" w:after="0"/>
              <w:rPr>
                <w:rFonts w:ascii="Times New Roman" w:hAnsi="Times New Roman" w:cs="Times New Roman"/>
                <w:sz w:val="20"/>
                <w:szCs w:val="20"/>
              </w:rPr>
            </w:pPr>
            <w:r w:rsidRPr="00F22594">
              <w:rPr>
                <w:rFonts w:ascii="Times New Roman" w:hAnsi="Times New Roman" w:cs="Times New Roman"/>
                <w:sz w:val="20"/>
                <w:szCs w:val="20"/>
              </w:rPr>
              <w:t>For option 4, the following aspects should be considered</w:t>
            </w:r>
          </w:p>
          <w:p w14:paraId="7539B97A" w14:textId="77777777" w:rsidR="00F22594" w:rsidRPr="00F22594" w:rsidRDefault="00F22594" w:rsidP="00F22594">
            <w:pPr>
              <w:pStyle w:val="ListParagraph"/>
              <w:numPr>
                <w:ilvl w:val="0"/>
                <w:numId w:val="24"/>
              </w:numPr>
              <w:overflowPunct/>
              <w:autoSpaceDE/>
              <w:autoSpaceDN/>
              <w:adjustRightInd/>
              <w:spacing w:before="60" w:after="0" w:line="259" w:lineRule="auto"/>
              <w:ind w:firstLineChars="0"/>
              <w:textAlignment w:val="auto"/>
            </w:pPr>
            <w:r w:rsidRPr="00F22594">
              <w:t>TE vendor should be able to develop the decoder based on the specifications</w:t>
            </w:r>
          </w:p>
          <w:p w14:paraId="428D70C9" w14:textId="77777777" w:rsidR="00F22594" w:rsidRPr="00F22594" w:rsidRDefault="00F22594" w:rsidP="00F22594">
            <w:pPr>
              <w:pStyle w:val="ListParagraph"/>
              <w:numPr>
                <w:ilvl w:val="0"/>
                <w:numId w:val="24"/>
              </w:numPr>
              <w:overflowPunct/>
              <w:autoSpaceDE/>
              <w:autoSpaceDN/>
              <w:adjustRightInd/>
              <w:spacing w:before="60" w:after="0" w:line="259" w:lineRule="auto"/>
              <w:ind w:firstLineChars="0"/>
              <w:textAlignment w:val="auto"/>
            </w:pPr>
            <w:r w:rsidRPr="00F22594">
              <w:t>Test repeatability should be ensured (variation among TE vendor implementations should be bound)</w:t>
            </w:r>
          </w:p>
          <w:p w14:paraId="472CA569" w14:textId="77777777" w:rsidR="00F22594" w:rsidRPr="00F22594" w:rsidRDefault="00F22594" w:rsidP="00F22594">
            <w:pPr>
              <w:pStyle w:val="ListParagraph"/>
              <w:numPr>
                <w:ilvl w:val="0"/>
                <w:numId w:val="24"/>
              </w:numPr>
              <w:overflowPunct/>
              <w:autoSpaceDE/>
              <w:autoSpaceDN/>
              <w:adjustRightInd/>
              <w:spacing w:before="60" w:after="0" w:line="259" w:lineRule="auto"/>
              <w:ind w:firstLineChars="0"/>
              <w:textAlignment w:val="auto"/>
            </w:pPr>
            <w:r w:rsidRPr="00F22594">
              <w:t>Other vendors should also be able to develop such a decoder and which can deliver similar performance</w:t>
            </w:r>
          </w:p>
          <w:p w14:paraId="16D2978C" w14:textId="77777777" w:rsidR="00F22594" w:rsidRPr="00F22594" w:rsidRDefault="00F22594" w:rsidP="00F22594">
            <w:pPr>
              <w:pStyle w:val="ListParagraph"/>
              <w:numPr>
                <w:ilvl w:val="0"/>
                <w:numId w:val="24"/>
              </w:numPr>
              <w:overflowPunct/>
              <w:autoSpaceDE/>
              <w:autoSpaceDN/>
              <w:adjustRightInd/>
              <w:spacing w:before="60" w:after="0" w:line="259" w:lineRule="auto"/>
              <w:ind w:firstLineChars="0"/>
              <w:textAlignment w:val="auto"/>
            </w:pPr>
            <w:r w:rsidRPr="00F22594">
              <w:t>Interoperability should be ensured based on the parameters that need to be specified</w:t>
            </w:r>
          </w:p>
          <w:p w14:paraId="280C86A4" w14:textId="77777777" w:rsidR="00F22594" w:rsidRPr="00F22594" w:rsidRDefault="00F22594" w:rsidP="00F22594">
            <w:pPr>
              <w:pStyle w:val="ListParagraph"/>
              <w:numPr>
                <w:ilvl w:val="1"/>
                <w:numId w:val="24"/>
              </w:numPr>
              <w:overflowPunct/>
              <w:autoSpaceDE/>
              <w:autoSpaceDN/>
              <w:adjustRightInd/>
              <w:spacing w:before="60" w:after="0" w:line="259" w:lineRule="auto"/>
              <w:ind w:firstLineChars="0"/>
              <w:textAlignment w:val="auto"/>
            </w:pPr>
            <w:r w:rsidRPr="00F22594">
              <w:t>Parameters that need to be specified are FFS</w:t>
            </w:r>
          </w:p>
          <w:p w14:paraId="0395FE93" w14:textId="77777777" w:rsidR="00F22594" w:rsidRPr="00F22594" w:rsidRDefault="00F22594" w:rsidP="00F22594">
            <w:pPr>
              <w:pStyle w:val="ListParagraph"/>
              <w:numPr>
                <w:ilvl w:val="0"/>
                <w:numId w:val="24"/>
              </w:numPr>
              <w:overflowPunct/>
              <w:autoSpaceDE/>
              <w:autoSpaceDN/>
              <w:adjustRightInd/>
              <w:spacing w:before="60" w:after="0" w:line="259" w:lineRule="auto"/>
              <w:ind w:firstLineChars="0"/>
              <w:textAlignment w:val="auto"/>
            </w:pPr>
            <w:r w:rsidRPr="00F22594">
              <w:t>Candidate parameters/conditions that may be considered for defining test decoder include</w:t>
            </w:r>
          </w:p>
          <w:p w14:paraId="2C53FB56"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Training data set for TE decoder training</w:t>
            </w:r>
          </w:p>
          <w:p w14:paraId="2CDDD2FB"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Model structure (Activation function is included in the model structure)</w:t>
            </w:r>
          </w:p>
          <w:p w14:paraId="54F3BEA0"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Performance parameters for the TE decoder (e.g. cosine similarity, loss function, etc)</w:t>
            </w:r>
          </w:p>
          <w:p w14:paraId="25E4D8FE"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lastRenderedPageBreak/>
              <w:t>Maximum FLOPs allowed for the test decoder</w:t>
            </w:r>
          </w:p>
          <w:p w14:paraId="57654C15"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Maximum number/size of model parameters</w:t>
            </w:r>
          </w:p>
          <w:p w14:paraId="6424AA3A"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Compression ratio of decoder (output size/input size)</w:t>
            </w:r>
          </w:p>
          <w:p w14:paraId="6DA362C9"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Quantization level</w:t>
            </w:r>
          </w:p>
          <w:p w14:paraId="3011B28E"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 xml:space="preserve">Other parameters are not precluded and to be further discussed. </w:t>
            </w:r>
          </w:p>
          <w:p w14:paraId="31FBBD0A"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Note: Feasibility of definition of parameters needs further investigated.</w:t>
            </w:r>
          </w:p>
          <w:p w14:paraId="218FFF1A" w14:textId="77777777" w:rsidR="00F22594" w:rsidRPr="00F22594" w:rsidRDefault="00F22594" w:rsidP="00F22594">
            <w:pPr>
              <w:spacing w:before="60" w:after="0"/>
              <w:rPr>
                <w:rFonts w:ascii="Times New Roman" w:hAnsi="Times New Roman" w:cs="Times New Roman"/>
                <w:sz w:val="20"/>
                <w:szCs w:val="20"/>
              </w:rPr>
            </w:pPr>
            <w:r w:rsidRPr="00F22594">
              <w:rPr>
                <w:rFonts w:ascii="Times New Roman" w:hAnsi="Times New Roman" w:cs="Times New Roman"/>
                <w:sz w:val="20"/>
                <w:szCs w:val="20"/>
              </w:rPr>
              <w:t>Option 4 target is that a single decoder implemented by each TE vendor will be enough for at least a single test for any DUTs. TE vendor should be able to implement the test decoder for Option 4 without any involvement from another party. If this is found infeasible, another option in which TE vendors need to collaborate with DUT/infra vendors to implement the decoder could be considered.</w:t>
            </w:r>
          </w:p>
          <w:p w14:paraId="7F57F04C" w14:textId="6737FC23" w:rsidR="009A4AFA" w:rsidRPr="00F22594" w:rsidRDefault="00F22594" w:rsidP="00F22594">
            <w:pPr>
              <w:pStyle w:val="BodyText"/>
              <w:spacing w:before="60" w:after="0"/>
              <w:rPr>
                <w:rFonts w:eastAsia="MS Mincho"/>
                <w:b/>
              </w:rPr>
            </w:pPr>
            <w:r w:rsidRPr="00F22594">
              <w:t>Further clarifications and analysis of the four options of test decoder are included in Table 7.3.2.3-1. It is assumed that for Option 4 the TE vendors can implement the decoder just based on the specifications (no other party involved). The table would need to be revised if collaboration between TE vendor and DUT/infra vendor is needed.</w:t>
            </w:r>
            <w:r w:rsidRPr="00F22594">
              <w:rPr>
                <w:rFonts w:eastAsia="MS Mincho"/>
                <w:b/>
              </w:rPr>
              <w:t xml:space="preserve"> </w:t>
            </w:r>
          </w:p>
        </w:tc>
      </w:tr>
    </w:tbl>
    <w:p w14:paraId="0BA770DC" w14:textId="408F39BF" w:rsidR="009A4AFA" w:rsidRDefault="009A4AFA" w:rsidP="009A4AFA">
      <w:pPr>
        <w:spacing w:after="180"/>
        <w:jc w:val="both"/>
        <w:rPr>
          <w:rFonts w:ascii="Times New Roman" w:hAnsi="Times New Roman"/>
        </w:rPr>
      </w:pPr>
    </w:p>
    <w:p w14:paraId="51A7398A" w14:textId="50CB53F0" w:rsidR="00D525BA" w:rsidRDefault="00D525BA" w:rsidP="009A4AFA">
      <w:pPr>
        <w:spacing w:after="180"/>
        <w:jc w:val="both"/>
        <w:rPr>
          <w:rFonts w:ascii="Times New Roman" w:hAnsi="Times New Roman"/>
        </w:rPr>
      </w:pPr>
      <w:r>
        <w:rPr>
          <w:rFonts w:ascii="Times New Roman" w:hAnsi="Times New Roman"/>
        </w:rPr>
        <w:t xml:space="preserve">Although it is clearly that </w:t>
      </w:r>
      <w:r w:rsidRPr="00D525BA">
        <w:rPr>
          <w:rFonts w:ascii="Times New Roman" w:hAnsi="Times New Roman"/>
        </w:rPr>
        <w:t>for Option 4 the TE vendors can implement the decoder just based on the specifications (no other party involved)</w:t>
      </w:r>
      <w:r w:rsidR="00D93356">
        <w:rPr>
          <w:rFonts w:ascii="Times New Roman" w:hAnsi="Times New Roman"/>
        </w:rPr>
        <w:t xml:space="preserve">, however it is still not clear whether/how DUT vendors (i.e., UE manufactures) can collaborate with TE vendors for </w:t>
      </w:r>
      <w:r w:rsidR="00F80B60">
        <w:rPr>
          <w:rFonts w:ascii="Times New Roman" w:hAnsi="Times New Roman"/>
        </w:rPr>
        <w:t xml:space="preserve">encoder development. </w:t>
      </w:r>
      <w:r w:rsidR="00D93356">
        <w:rPr>
          <w:rFonts w:ascii="Times New Roman" w:hAnsi="Times New Roman"/>
        </w:rPr>
        <w:t xml:space="preserve"> </w:t>
      </w:r>
    </w:p>
    <w:p w14:paraId="0F4B0EFF" w14:textId="4400DD84" w:rsidR="00D525BA" w:rsidRDefault="00F80B60" w:rsidP="00F80B60">
      <w:pPr>
        <w:spacing w:after="180"/>
        <w:jc w:val="center"/>
        <w:rPr>
          <w:rFonts w:ascii="Times New Roman" w:hAnsi="Times New Roman"/>
        </w:rPr>
      </w:pPr>
      <w:r>
        <w:rPr>
          <w:rFonts w:ascii="Times New Roman" w:hAnsi="Times New Roman"/>
          <w:noProof/>
        </w:rPr>
        <w:drawing>
          <wp:inline distT="0" distB="0" distL="0" distR="0" wp14:anchorId="4A9B4953" wp14:editId="147401FE">
            <wp:extent cx="5251939" cy="287747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2851" cy="2883455"/>
                    </a:xfrm>
                    <a:prstGeom prst="rect">
                      <a:avLst/>
                    </a:prstGeom>
                    <a:noFill/>
                    <a:ln>
                      <a:noFill/>
                    </a:ln>
                  </pic:spPr>
                </pic:pic>
              </a:graphicData>
            </a:graphic>
          </wp:inline>
        </w:drawing>
      </w:r>
    </w:p>
    <w:p w14:paraId="32114958" w14:textId="1223D08A" w:rsidR="00F80B60" w:rsidRPr="00E47D6F" w:rsidRDefault="00F80B60" w:rsidP="007159FD">
      <w:pPr>
        <w:spacing w:after="180"/>
        <w:jc w:val="center"/>
        <w:rPr>
          <w:rFonts w:ascii="Times New Roman" w:hAnsi="Times New Roman"/>
          <w:b/>
          <w:bCs/>
        </w:rPr>
      </w:pPr>
      <w:r w:rsidRPr="00E47D6F">
        <w:rPr>
          <w:rFonts w:ascii="Times New Roman" w:hAnsi="Times New Roman"/>
          <w:b/>
          <w:bCs/>
        </w:rPr>
        <w:t>Figure. 1 Illustration of Option 4 (the necessity of TE-specific expertise for decoder development)</w:t>
      </w:r>
    </w:p>
    <w:p w14:paraId="2B1C8ADF" w14:textId="7766EB64" w:rsidR="00F80B60" w:rsidRDefault="00F80B60" w:rsidP="009A4AFA">
      <w:pPr>
        <w:spacing w:after="180"/>
        <w:jc w:val="both"/>
        <w:rPr>
          <w:rFonts w:ascii="Times New Roman" w:hAnsi="Times New Roman"/>
        </w:rPr>
      </w:pPr>
      <w:r>
        <w:rPr>
          <w:rFonts w:ascii="Times New Roman" w:hAnsi="Times New Roman"/>
        </w:rPr>
        <w:t>As illustrated in the above figure, TE vendors may or may not need additional expertise (or information) to develop test decoder, but highly depending on the final adopted parameters/conditions in 3</w:t>
      </w:r>
      <w:r>
        <w:rPr>
          <w:rFonts w:ascii="Times New Roman" w:hAnsi="Times New Roman" w:hint="eastAsia"/>
        </w:rPr>
        <w:t>GPP</w:t>
      </w:r>
      <w:r>
        <w:rPr>
          <w:rFonts w:ascii="Times New Roman" w:hAnsi="Times New Roman"/>
        </w:rPr>
        <w:t xml:space="preserve"> specification</w:t>
      </w:r>
      <w:r w:rsidR="00275CC9">
        <w:rPr>
          <w:rFonts w:ascii="Times New Roman" w:hAnsi="Times New Roman"/>
        </w:rPr>
        <w:t>. Our understanding is as long as training data set (including enough</w:t>
      </w:r>
      <w:r w:rsidR="007159FD">
        <w:rPr>
          <w:rFonts w:ascii="Times New Roman" w:hAnsi="Times New Roman"/>
        </w:rPr>
        <w:t xml:space="preserve"> amount of</w:t>
      </w:r>
      <w:r w:rsidR="00275CC9">
        <w:rPr>
          <w:rFonts w:ascii="Times New Roman" w:hAnsi="Times New Roman"/>
        </w:rPr>
        <w:t xml:space="preserve"> data for </w:t>
      </w:r>
      <w:r w:rsidR="007159FD">
        <w:rPr>
          <w:rFonts w:ascii="Times New Roman" w:hAnsi="Times New Roman"/>
        </w:rPr>
        <w:t xml:space="preserve">raw </w:t>
      </w:r>
      <w:r w:rsidR="00275CC9">
        <w:rPr>
          <w:rFonts w:ascii="Times New Roman" w:hAnsi="Times New Roman"/>
        </w:rPr>
        <w:t xml:space="preserve">CSI and </w:t>
      </w:r>
      <w:r w:rsidR="007159FD">
        <w:rPr>
          <w:rFonts w:ascii="Times New Roman" w:hAnsi="Times New Roman"/>
        </w:rPr>
        <w:t>compressed bit strings</w:t>
      </w:r>
      <w:r w:rsidR="00275CC9">
        <w:rPr>
          <w:rFonts w:ascii="Times New Roman" w:hAnsi="Times New Roman"/>
        </w:rPr>
        <w:t>)</w:t>
      </w:r>
      <w:r w:rsidR="007159FD">
        <w:rPr>
          <w:rFonts w:ascii="Times New Roman" w:hAnsi="Times New Roman"/>
        </w:rPr>
        <w:t xml:space="preserve"> available in 3GPP standard for TE decoder training, it is </w:t>
      </w:r>
      <w:r w:rsidR="00797C8A">
        <w:rPr>
          <w:rFonts w:ascii="Times New Roman" w:hAnsi="Times New Roman"/>
        </w:rPr>
        <w:t xml:space="preserve">possible for both TE and DUT vendors to develop test decoder and interoperable encoder. </w:t>
      </w:r>
    </w:p>
    <w:p w14:paraId="36AFB549" w14:textId="4A6CF2A7" w:rsidR="00F80B60" w:rsidRPr="00797C8A" w:rsidRDefault="00797C8A" w:rsidP="009A4AFA">
      <w:pPr>
        <w:spacing w:after="180"/>
        <w:jc w:val="both"/>
        <w:rPr>
          <w:rFonts w:ascii="Times New Roman" w:hAnsi="Times New Roman"/>
          <w:b/>
          <w:bCs/>
        </w:rPr>
      </w:pPr>
      <w:r w:rsidRPr="00797C8A">
        <w:rPr>
          <w:rFonts w:ascii="Times New Roman" w:hAnsi="Times New Roman"/>
          <w:b/>
          <w:bCs/>
        </w:rPr>
        <w:t>Observation 2: As long as training data set (including enough amount of data for raw CSI and compressed bit strings) available in 3GPP standard for TE decoder training, it is possible for both TE and DUT vendors to develop test decoder and interoperable encoder.</w:t>
      </w:r>
    </w:p>
    <w:p w14:paraId="4261596F" w14:textId="6772ED94" w:rsidR="00D5543D" w:rsidRDefault="00D5543D" w:rsidP="00D5543D">
      <w:pPr>
        <w:spacing w:after="180"/>
        <w:jc w:val="both"/>
        <w:rPr>
          <w:rFonts w:ascii="Times New Roman" w:hAnsi="Times New Roman"/>
        </w:rPr>
      </w:pPr>
      <w:r>
        <w:rPr>
          <w:rFonts w:ascii="Times New Roman" w:hAnsi="Times New Roman"/>
        </w:rPr>
        <w:t xml:space="preserve">Furthermore, IP issues also exist for the TE vendor developed test decoder, so it could be difficult for TE vendor to share the test decoder to </w:t>
      </w:r>
      <w:r>
        <w:rPr>
          <w:rFonts w:ascii="Times New Roman" w:hAnsi="Times New Roman" w:hint="eastAsia"/>
        </w:rPr>
        <w:t>DU</w:t>
      </w:r>
      <w:r>
        <w:rPr>
          <w:rFonts w:ascii="Times New Roman" w:hAnsi="Times New Roman"/>
        </w:rPr>
        <w:t>T vendors and infra vendors. To facilitate o</w:t>
      </w:r>
      <w:r w:rsidRPr="002C3FE8">
        <w:rPr>
          <w:rFonts w:ascii="Times New Roman" w:hAnsi="Times New Roman"/>
        </w:rPr>
        <w:t xml:space="preserve">ther vendors </w:t>
      </w:r>
      <w:r>
        <w:rPr>
          <w:rFonts w:ascii="Times New Roman" w:hAnsi="Times New Roman"/>
        </w:rPr>
        <w:t>(DUT vendors and infra vendors) to be</w:t>
      </w:r>
      <w:r w:rsidRPr="002C3FE8">
        <w:rPr>
          <w:rFonts w:ascii="Times New Roman" w:hAnsi="Times New Roman"/>
        </w:rPr>
        <w:t xml:space="preserve"> able to develop such a decoder </w:t>
      </w:r>
      <w:r>
        <w:rPr>
          <w:rFonts w:ascii="Times New Roman" w:hAnsi="Times New Roman"/>
        </w:rPr>
        <w:t>that</w:t>
      </w:r>
      <w:r w:rsidRPr="002C3FE8">
        <w:rPr>
          <w:rFonts w:ascii="Times New Roman" w:hAnsi="Times New Roman"/>
        </w:rPr>
        <w:t xml:space="preserve"> can deliver similar performance</w:t>
      </w:r>
      <w:r>
        <w:rPr>
          <w:rFonts w:ascii="Times New Roman" w:hAnsi="Times New Roman"/>
        </w:rPr>
        <w:t>, the standardized data set for training could be helpful.</w:t>
      </w:r>
    </w:p>
    <w:p w14:paraId="16FFA0EF" w14:textId="71E7378A" w:rsidR="009A4AFA" w:rsidRDefault="00797C8A" w:rsidP="009A4AFA">
      <w:pPr>
        <w:spacing w:after="180"/>
        <w:jc w:val="both"/>
        <w:rPr>
          <w:rFonts w:ascii="Times New Roman" w:hAnsi="Times New Roman"/>
          <w:lang w:val="en-AU"/>
        </w:rPr>
      </w:pPr>
      <w:r>
        <w:rPr>
          <w:rFonts w:ascii="Times New Roman" w:hAnsi="Times New Roman"/>
        </w:rPr>
        <w:lastRenderedPageBreak/>
        <w:t>In other words, if the</w:t>
      </w:r>
      <w:r w:rsidR="009A4AFA">
        <w:rPr>
          <w:rFonts w:ascii="Times New Roman" w:hAnsi="Times New Roman"/>
          <w:lang w:val="en-AU"/>
        </w:rPr>
        <w:t xml:space="preserve"> </w:t>
      </w:r>
      <w:r w:rsidRPr="00797C8A">
        <w:rPr>
          <w:rFonts w:ascii="Times New Roman" w:hAnsi="Times New Roman"/>
          <w:lang w:val="en-AU"/>
        </w:rPr>
        <w:t xml:space="preserve">training data set (including enough amount of data for raw CSI and compressed bit strings) </w:t>
      </w:r>
      <w:r>
        <w:rPr>
          <w:rFonts w:ascii="Times New Roman" w:hAnsi="Times New Roman"/>
          <w:lang w:val="en-AU"/>
        </w:rPr>
        <w:t xml:space="preserve">is </w:t>
      </w:r>
      <w:r w:rsidRPr="00797C8A">
        <w:rPr>
          <w:rFonts w:ascii="Times New Roman" w:hAnsi="Times New Roman"/>
          <w:lang w:val="en-AU"/>
        </w:rPr>
        <w:t>available in 3GPP standard</w:t>
      </w:r>
      <w:r>
        <w:rPr>
          <w:rFonts w:ascii="Times New Roman" w:hAnsi="Times New Roman"/>
          <w:lang w:val="en-AU"/>
        </w:rPr>
        <w:t xml:space="preserve">, Option 4 can be regarded as the </w:t>
      </w:r>
      <w:r w:rsidR="0021012C">
        <w:rPr>
          <w:rFonts w:ascii="Times New Roman" w:hAnsi="Times New Roman"/>
          <w:lang w:val="en-AU"/>
        </w:rPr>
        <w:t xml:space="preserve">standardized training data set, compared with Option 3 with standardized test decoder itself. </w:t>
      </w:r>
    </w:p>
    <w:p w14:paraId="30C3ACB7" w14:textId="10653B98" w:rsidR="0021012C" w:rsidRPr="00797C8A" w:rsidRDefault="0021012C" w:rsidP="0021012C">
      <w:pPr>
        <w:spacing w:after="180"/>
        <w:jc w:val="both"/>
        <w:rPr>
          <w:rFonts w:ascii="Times New Roman" w:hAnsi="Times New Roman"/>
          <w:b/>
          <w:bCs/>
        </w:rPr>
      </w:pPr>
      <w:r w:rsidRPr="00797C8A">
        <w:rPr>
          <w:rFonts w:ascii="Times New Roman" w:hAnsi="Times New Roman"/>
          <w:b/>
          <w:bCs/>
        </w:rPr>
        <w:t xml:space="preserve">Observation </w:t>
      </w:r>
      <w:r>
        <w:rPr>
          <w:rFonts w:ascii="Times New Roman" w:hAnsi="Times New Roman"/>
          <w:b/>
          <w:bCs/>
        </w:rPr>
        <w:t>3</w:t>
      </w:r>
      <w:r w:rsidRPr="00797C8A">
        <w:rPr>
          <w:rFonts w:ascii="Times New Roman" w:hAnsi="Times New Roman"/>
          <w:b/>
          <w:bCs/>
        </w:rPr>
        <w:t xml:space="preserve">: </w:t>
      </w:r>
      <w:r>
        <w:rPr>
          <w:rFonts w:ascii="Times New Roman" w:hAnsi="Times New Roman"/>
          <w:b/>
          <w:bCs/>
        </w:rPr>
        <w:t>I</w:t>
      </w:r>
      <w:r w:rsidRPr="0021012C">
        <w:rPr>
          <w:rFonts w:ascii="Times New Roman" w:hAnsi="Times New Roman"/>
          <w:b/>
          <w:bCs/>
        </w:rPr>
        <w:t>f the training data set (including enough amount of data for raw CSI and compressed bit strings) is available in 3GPP standard, Option 4 can be regarded as the standardized training data set, compared with Option 3 with standardized test decoder itself</w:t>
      </w:r>
      <w:r w:rsidRPr="00797C8A">
        <w:rPr>
          <w:rFonts w:ascii="Times New Roman" w:hAnsi="Times New Roman"/>
          <w:b/>
          <w:bCs/>
        </w:rPr>
        <w:t>.</w:t>
      </w:r>
    </w:p>
    <w:p w14:paraId="389DF287" w14:textId="3F11429F" w:rsidR="009A4AFA" w:rsidRDefault="009A4AFA" w:rsidP="009A4AFA">
      <w:pPr>
        <w:spacing w:after="180"/>
        <w:jc w:val="both"/>
        <w:rPr>
          <w:rFonts w:ascii="Times New Roman" w:hAnsi="Times New Roman"/>
          <w:lang w:val="en-AU"/>
        </w:rPr>
      </w:pPr>
      <w:r>
        <w:rPr>
          <w:rFonts w:ascii="Times New Roman" w:hAnsi="Times New Roman"/>
        </w:rPr>
        <w:t>Accordingly,</w:t>
      </w:r>
      <w:r w:rsidRPr="002C3FE8">
        <w:rPr>
          <w:rFonts w:ascii="Times New Roman" w:hAnsi="Times New Roman"/>
        </w:rPr>
        <w:t xml:space="preserve"> </w:t>
      </w:r>
      <w:r>
        <w:rPr>
          <w:rFonts w:ascii="Times New Roman" w:hAnsi="Times New Roman"/>
        </w:rPr>
        <w:t>we would like to provide the following proposal</w:t>
      </w:r>
      <w:r>
        <w:rPr>
          <w:rFonts w:ascii="Times New Roman" w:hAnsi="Times New Roman"/>
          <w:lang w:val="en-AU"/>
        </w:rPr>
        <w:t xml:space="preserve"> to clarify option 4: </w:t>
      </w:r>
    </w:p>
    <w:p w14:paraId="1E6DF405" w14:textId="77777777" w:rsidR="009A4AFA" w:rsidRDefault="009A4AFA" w:rsidP="009A4AFA">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1</w:t>
      </w:r>
      <w:r w:rsidRPr="00F3578E">
        <w:rPr>
          <w:rFonts w:ascii="Times New Roman" w:hAnsi="Times New Roman"/>
          <w:b/>
          <w:bCs/>
        </w:rPr>
        <w:t>:</w:t>
      </w:r>
      <w:r>
        <w:rPr>
          <w:rFonts w:ascii="Times New Roman" w:hAnsi="Times New Roman"/>
          <w:b/>
          <w:bCs/>
        </w:rPr>
        <w:t xml:space="preserve"> For Option 4, </w:t>
      </w:r>
    </w:p>
    <w:p w14:paraId="7B372886" w14:textId="5C38EA4D" w:rsidR="009A4AFA" w:rsidRDefault="009A4AFA" w:rsidP="009A4AFA">
      <w:pPr>
        <w:spacing w:after="180"/>
        <w:rPr>
          <w:rFonts w:ascii="Times New Roman" w:hAnsi="Times New Roman"/>
          <w:b/>
          <w:bCs/>
        </w:rPr>
      </w:pPr>
      <w:r>
        <w:rPr>
          <w:rFonts w:ascii="Times New Roman" w:hAnsi="Times New Roman"/>
          <w:b/>
          <w:bCs/>
        </w:rPr>
        <w:t xml:space="preserve">- It </w:t>
      </w:r>
      <w:r w:rsidR="00556165">
        <w:rPr>
          <w:rFonts w:ascii="Times New Roman" w:hAnsi="Times New Roman"/>
          <w:b/>
          <w:bCs/>
        </w:rPr>
        <w:t xml:space="preserve">is </w:t>
      </w:r>
      <w:r>
        <w:rPr>
          <w:rFonts w:ascii="Times New Roman" w:hAnsi="Times New Roman"/>
          <w:b/>
          <w:bCs/>
        </w:rPr>
        <w:t>assumed that TE vendor will not share decoder to other vendors (DUT and/or infra vendors);</w:t>
      </w:r>
    </w:p>
    <w:p w14:paraId="0E1A8C2D" w14:textId="2AC6366F" w:rsidR="009A4AFA" w:rsidRDefault="009A4AFA" w:rsidP="009A4AFA">
      <w:pPr>
        <w:spacing w:after="180"/>
        <w:rPr>
          <w:rFonts w:ascii="Times New Roman" w:hAnsi="Times New Roman"/>
          <w:b/>
          <w:bCs/>
        </w:rPr>
      </w:pPr>
      <w:r>
        <w:rPr>
          <w:rFonts w:ascii="Times New Roman" w:hAnsi="Times New Roman"/>
          <w:b/>
          <w:bCs/>
        </w:rPr>
        <w:t xml:space="preserve">- </w:t>
      </w:r>
      <w:r w:rsidR="00EC745F" w:rsidRPr="00EC745F">
        <w:rPr>
          <w:rFonts w:ascii="Times New Roman" w:hAnsi="Times New Roman"/>
          <w:b/>
          <w:bCs/>
        </w:rPr>
        <w:t xml:space="preserve">Parameters that need to be specified </w:t>
      </w:r>
      <w:r w:rsidR="00D5543D" w:rsidRPr="00D5543D">
        <w:rPr>
          <w:rFonts w:ascii="Times New Roman" w:hAnsi="Times New Roman"/>
          <w:b/>
          <w:bCs/>
        </w:rPr>
        <w:t xml:space="preserve">for defining test decoder </w:t>
      </w:r>
      <w:r w:rsidR="00D5543D">
        <w:rPr>
          <w:rFonts w:ascii="Times New Roman" w:hAnsi="Times New Roman"/>
          <w:b/>
          <w:bCs/>
        </w:rPr>
        <w:t xml:space="preserve">shall </w:t>
      </w:r>
      <w:r w:rsidR="00D5543D" w:rsidRPr="00D5543D">
        <w:rPr>
          <w:rFonts w:ascii="Times New Roman" w:hAnsi="Times New Roman"/>
          <w:b/>
          <w:bCs/>
        </w:rPr>
        <w:t>include</w:t>
      </w:r>
      <w:r>
        <w:rPr>
          <w:rFonts w:ascii="Times New Roman" w:hAnsi="Times New Roman"/>
          <w:b/>
          <w:bCs/>
        </w:rPr>
        <w:t>:</w:t>
      </w:r>
    </w:p>
    <w:p w14:paraId="2B80589D" w14:textId="4A1F0998" w:rsidR="009A4AFA" w:rsidRDefault="009A4AFA" w:rsidP="009A4AFA">
      <w:pPr>
        <w:spacing w:after="180"/>
        <w:rPr>
          <w:rFonts w:ascii="Times New Roman" w:hAnsi="Times New Roman"/>
          <w:b/>
          <w:bCs/>
        </w:rPr>
      </w:pPr>
      <w:r>
        <w:rPr>
          <w:rFonts w:ascii="Times New Roman" w:hAnsi="Times New Roman"/>
          <w:b/>
          <w:bCs/>
        </w:rPr>
        <w:t xml:space="preserve">      </w:t>
      </w:r>
      <w:r w:rsidRPr="007D04A5">
        <w:rPr>
          <w:rFonts w:ascii="Times New Roman" w:hAnsi="Times New Roman"/>
          <w:b/>
          <w:bCs/>
        </w:rPr>
        <w:sym w:font="Wingdings" w:char="F0E8"/>
      </w:r>
      <w:r>
        <w:rPr>
          <w:rFonts w:ascii="Times New Roman" w:hAnsi="Times New Roman"/>
          <w:b/>
          <w:bCs/>
        </w:rPr>
        <w:t xml:space="preserve"> </w:t>
      </w:r>
      <w:r w:rsidR="00D5543D" w:rsidRPr="00D5543D">
        <w:rPr>
          <w:rFonts w:ascii="Times New Roman" w:hAnsi="Times New Roman"/>
          <w:b/>
          <w:bCs/>
        </w:rPr>
        <w:t>Training data set for TE decoder training</w:t>
      </w:r>
      <w:r w:rsidR="00D5543D">
        <w:rPr>
          <w:rFonts w:ascii="Times New Roman" w:hAnsi="Times New Roman"/>
          <w:b/>
          <w:bCs/>
        </w:rPr>
        <w:t xml:space="preserve">, including </w:t>
      </w:r>
      <w:r w:rsidR="00D5543D" w:rsidRPr="00D5543D">
        <w:rPr>
          <w:rFonts w:ascii="Times New Roman" w:hAnsi="Times New Roman"/>
          <w:b/>
          <w:bCs/>
        </w:rPr>
        <w:t>enough amount of data for raw CSI and compressed bit string</w:t>
      </w:r>
      <w:r>
        <w:rPr>
          <w:rFonts w:ascii="Times New Roman" w:hAnsi="Times New Roman"/>
          <w:b/>
          <w:bCs/>
        </w:rPr>
        <w:t xml:space="preserve">. </w:t>
      </w:r>
    </w:p>
    <w:p w14:paraId="6E0EFECB" w14:textId="77777777" w:rsidR="009A4AFA" w:rsidRPr="004A783D" w:rsidRDefault="009A4AFA" w:rsidP="009A4AFA">
      <w:pPr>
        <w:spacing w:after="180"/>
        <w:jc w:val="both"/>
        <w:rPr>
          <w:rFonts w:ascii="Times New Roman" w:hAnsi="Times New Roman"/>
        </w:rPr>
      </w:pPr>
    </w:p>
    <w:p w14:paraId="5051B5FE" w14:textId="50C3F7AD" w:rsidR="009A4AFA" w:rsidRPr="00366712" w:rsidRDefault="009A4AFA" w:rsidP="009A4AFA">
      <w:pPr>
        <w:pStyle w:val="Heading2"/>
        <w:rPr>
          <w:lang w:val="en-AU" w:eastAsia="zh-CN"/>
        </w:rPr>
      </w:pPr>
      <w:r w:rsidRPr="00A54C75">
        <w:rPr>
          <w:lang w:val="en-US" w:eastAsia="zh-CN"/>
        </w:rPr>
        <w:t>3.</w:t>
      </w:r>
      <w:r>
        <w:rPr>
          <w:lang w:val="en-US" w:eastAsia="zh-CN"/>
        </w:rPr>
        <w:t>2</w:t>
      </w:r>
      <w:r w:rsidRPr="00A54C75">
        <w:rPr>
          <w:lang w:val="en-US" w:eastAsia="zh-CN"/>
        </w:rPr>
        <w:t xml:space="preserve"> </w:t>
      </w:r>
      <w:r w:rsidRPr="000B3FA8">
        <w:rPr>
          <w:lang w:val="en-US" w:eastAsia="zh-CN"/>
        </w:rPr>
        <w:t>Test decoder options comparison</w:t>
      </w:r>
    </w:p>
    <w:p w14:paraId="69BFC20A" w14:textId="61742E87" w:rsidR="009A4AFA" w:rsidRDefault="009A4AFA" w:rsidP="009A4AFA">
      <w:pPr>
        <w:spacing w:after="180"/>
        <w:jc w:val="both"/>
        <w:rPr>
          <w:rFonts w:ascii="Times New Roman" w:hAnsi="Times New Roman"/>
        </w:rPr>
      </w:pPr>
      <w:r>
        <w:rPr>
          <w:rFonts w:ascii="Times New Roman" w:hAnsi="Times New Roman"/>
          <w:lang w:val="en-AU"/>
        </w:rPr>
        <w:t xml:space="preserve">For the comparison of test encoder/decoder options, RAN4 achieved </w:t>
      </w:r>
      <w:r w:rsidR="00220DD3">
        <w:rPr>
          <w:rFonts w:ascii="Times New Roman" w:hAnsi="Times New Roman"/>
          <w:lang w:val="en-AU"/>
        </w:rPr>
        <w:t>further</w:t>
      </w:r>
      <w:r>
        <w:rPr>
          <w:rFonts w:ascii="Times New Roman" w:hAnsi="Times New Roman"/>
          <w:lang w:val="en-AU"/>
        </w:rPr>
        <w:t xml:space="preserve"> agreement in RAN4#10</w:t>
      </w:r>
      <w:r w:rsidR="00220DD3">
        <w:rPr>
          <w:rFonts w:ascii="Times New Roman" w:hAnsi="Times New Roman"/>
          <w:lang w:val="en-AU"/>
        </w:rPr>
        <w:t>9</w:t>
      </w:r>
      <w:r>
        <w:rPr>
          <w:rFonts w:ascii="Times New Roman" w:hAnsi="Times New Roman"/>
          <w:lang w:val="en-AU"/>
        </w:rPr>
        <w:t xml:space="preserve">, which is </w:t>
      </w:r>
      <w:r w:rsidR="00220DD3">
        <w:rPr>
          <w:rFonts w:ascii="Times New Roman" w:hAnsi="Times New Roman"/>
          <w:lang w:val="en-AU"/>
        </w:rPr>
        <w:t>provided as</w:t>
      </w:r>
      <w:r>
        <w:rPr>
          <w:rFonts w:ascii="Times New Roman" w:hAnsi="Times New Roman"/>
          <w:lang w:val="en-AU"/>
        </w:rPr>
        <w:t xml:space="preserve"> below</w:t>
      </w:r>
      <w:r w:rsidR="00220DD3">
        <w:rPr>
          <w:rFonts w:ascii="Times New Roman" w:hAnsi="Times New Roman"/>
          <w:lang w:val="en-AU"/>
        </w:rPr>
        <w:t xml:space="preserve"> (highlighted as green texts)</w:t>
      </w:r>
      <w:r>
        <w:rPr>
          <w:rFonts w:ascii="Times New Roman" w:hAnsi="Times New Roman"/>
          <w:lang w:val="en-AU"/>
        </w:rPr>
        <w:t xml:space="preserve">. For the remaining parts of this comparison, we </w:t>
      </w:r>
      <w:r>
        <w:rPr>
          <w:rFonts w:ascii="Times New Roman" w:hAnsi="Times New Roman"/>
        </w:rPr>
        <w:t xml:space="preserve">would like to provide our input as below. </w:t>
      </w:r>
    </w:p>
    <w:p w14:paraId="7C83E1A1" w14:textId="6147B0F3" w:rsidR="009A4AFA" w:rsidRDefault="009A4AFA" w:rsidP="009A4AFA">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2</w:t>
      </w:r>
      <w:r w:rsidRPr="00F3578E">
        <w:rPr>
          <w:rFonts w:ascii="Times New Roman" w:hAnsi="Times New Roman"/>
          <w:b/>
          <w:bCs/>
        </w:rPr>
        <w:t>:</w:t>
      </w:r>
      <w:r>
        <w:rPr>
          <w:rFonts w:ascii="Times New Roman" w:hAnsi="Times New Roman"/>
          <w:b/>
          <w:bCs/>
        </w:rPr>
        <w:t xml:space="preserve"> The following clarification of options are provided for option 1-4 test decoder </w:t>
      </w:r>
      <w:r w:rsidRPr="00562565">
        <w:rPr>
          <w:rFonts w:ascii="Times New Roman" w:hAnsi="Times New Roman"/>
          <w:b/>
          <w:bCs/>
        </w:rPr>
        <w:t>for 2-sided model</w:t>
      </w:r>
      <w:r w:rsidR="00220DD3">
        <w:rPr>
          <w:rFonts w:ascii="Times New Roman" w:hAnsi="Times New Roman"/>
          <w:b/>
          <w:bCs/>
        </w:rPr>
        <w:t xml:space="preserve"> (except the green highlighted part for existing agreement)</w:t>
      </w:r>
      <w:r w:rsidRPr="00F3578E">
        <w:rPr>
          <w:rFonts w:ascii="Times New Roman" w:hAnsi="Times New Roman"/>
          <w:b/>
          <w:bCs/>
        </w:rPr>
        <w:t xml:space="preserve">. </w:t>
      </w:r>
    </w:p>
    <w:p w14:paraId="14EAF80C" w14:textId="55BD31E5" w:rsidR="00220DD3" w:rsidRDefault="00220DD3" w:rsidP="00220DD3">
      <w:pPr>
        <w:pStyle w:val="TH"/>
        <w:keepNext w:val="0"/>
        <w:keepLines w:val="0"/>
        <w:widowControl w:val="0"/>
      </w:pPr>
      <w:r w:rsidRPr="004D3578">
        <w:t>Table</w:t>
      </w:r>
      <w:r>
        <w:t xml:space="preserve"> </w:t>
      </w:r>
      <w:r w:rsidR="00BE6686">
        <w:t>1</w:t>
      </w:r>
      <w:r w:rsidRPr="004D3578">
        <w:t xml:space="preserve">: </w:t>
      </w:r>
      <w:r>
        <w:t>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89"/>
        <w:gridCol w:w="1855"/>
        <w:gridCol w:w="1785"/>
        <w:gridCol w:w="1839"/>
      </w:tblGrid>
      <w:tr w:rsidR="00382776" w:rsidRPr="00EC745F" w14:paraId="4CBB0AC5" w14:textId="77777777" w:rsidTr="001F5D70">
        <w:trPr>
          <w:jc w:val="center"/>
        </w:trPr>
        <w:tc>
          <w:tcPr>
            <w:tcW w:w="2263" w:type="dxa"/>
            <w:shd w:val="clear" w:color="auto" w:fill="D9D9D9" w:themeFill="background1" w:themeFillShade="D9"/>
          </w:tcPr>
          <w:p w14:paraId="153A9F2E" w14:textId="77777777" w:rsidR="00220DD3" w:rsidRPr="00EC745F" w:rsidRDefault="00220DD3" w:rsidP="000B2257">
            <w:pPr>
              <w:rPr>
                <w:rFonts w:ascii="Arial" w:hAnsi="Arial" w:cs="Arial"/>
                <w:b/>
                <w:sz w:val="16"/>
                <w:szCs w:val="16"/>
              </w:rPr>
            </w:pPr>
          </w:p>
        </w:tc>
        <w:tc>
          <w:tcPr>
            <w:tcW w:w="1889" w:type="dxa"/>
            <w:shd w:val="clear" w:color="auto" w:fill="D9D9D9" w:themeFill="background1" w:themeFillShade="D9"/>
          </w:tcPr>
          <w:p w14:paraId="04F971BE" w14:textId="77777777" w:rsidR="00220DD3" w:rsidRPr="00EC745F" w:rsidRDefault="00220DD3" w:rsidP="000B2257">
            <w:pPr>
              <w:rPr>
                <w:rFonts w:ascii="Arial" w:hAnsi="Arial" w:cs="Arial"/>
                <w:b/>
                <w:sz w:val="16"/>
                <w:szCs w:val="16"/>
              </w:rPr>
            </w:pPr>
            <w:r w:rsidRPr="00EC745F">
              <w:rPr>
                <w:rFonts w:ascii="Arial" w:hAnsi="Arial" w:cs="Arial"/>
                <w:b/>
                <w:sz w:val="16"/>
                <w:szCs w:val="16"/>
              </w:rPr>
              <w:t>Option 1</w:t>
            </w:r>
          </w:p>
        </w:tc>
        <w:tc>
          <w:tcPr>
            <w:tcW w:w="0" w:type="auto"/>
            <w:shd w:val="clear" w:color="auto" w:fill="D9D9D9" w:themeFill="background1" w:themeFillShade="D9"/>
          </w:tcPr>
          <w:p w14:paraId="708D4B2E" w14:textId="77777777" w:rsidR="00220DD3" w:rsidRPr="00EC745F" w:rsidRDefault="00220DD3" w:rsidP="000B2257">
            <w:pPr>
              <w:rPr>
                <w:rFonts w:ascii="Arial" w:hAnsi="Arial" w:cs="Arial"/>
                <w:b/>
                <w:sz w:val="16"/>
                <w:szCs w:val="16"/>
              </w:rPr>
            </w:pPr>
            <w:r w:rsidRPr="00EC745F">
              <w:rPr>
                <w:rFonts w:ascii="Arial" w:hAnsi="Arial" w:cs="Arial"/>
                <w:b/>
                <w:sz w:val="16"/>
                <w:szCs w:val="16"/>
              </w:rPr>
              <w:t>Option 2</w:t>
            </w:r>
          </w:p>
        </w:tc>
        <w:tc>
          <w:tcPr>
            <w:tcW w:w="1785" w:type="dxa"/>
            <w:shd w:val="clear" w:color="auto" w:fill="D9D9D9" w:themeFill="background1" w:themeFillShade="D9"/>
          </w:tcPr>
          <w:p w14:paraId="778A16A6" w14:textId="77777777" w:rsidR="00220DD3" w:rsidRPr="00EC745F" w:rsidRDefault="00220DD3" w:rsidP="000B2257">
            <w:pPr>
              <w:rPr>
                <w:rFonts w:ascii="Arial" w:hAnsi="Arial" w:cs="Arial"/>
                <w:b/>
                <w:sz w:val="16"/>
                <w:szCs w:val="16"/>
              </w:rPr>
            </w:pPr>
            <w:r w:rsidRPr="00EC745F">
              <w:rPr>
                <w:rFonts w:ascii="Arial" w:hAnsi="Arial" w:cs="Arial"/>
                <w:b/>
                <w:sz w:val="16"/>
                <w:szCs w:val="16"/>
              </w:rPr>
              <w:t>Option 3</w:t>
            </w:r>
          </w:p>
        </w:tc>
        <w:tc>
          <w:tcPr>
            <w:tcW w:w="1839" w:type="dxa"/>
            <w:shd w:val="clear" w:color="auto" w:fill="D9D9D9" w:themeFill="background1" w:themeFillShade="D9"/>
          </w:tcPr>
          <w:p w14:paraId="0793D0B9" w14:textId="77777777" w:rsidR="00220DD3" w:rsidRPr="00EC745F" w:rsidRDefault="00220DD3" w:rsidP="000B2257">
            <w:pPr>
              <w:rPr>
                <w:rFonts w:ascii="Arial" w:hAnsi="Arial" w:cs="Arial"/>
                <w:b/>
                <w:sz w:val="16"/>
                <w:szCs w:val="16"/>
              </w:rPr>
            </w:pPr>
            <w:r w:rsidRPr="00EC745F">
              <w:rPr>
                <w:rFonts w:ascii="Arial" w:hAnsi="Arial" w:cs="Arial"/>
                <w:b/>
                <w:sz w:val="16"/>
                <w:szCs w:val="16"/>
              </w:rPr>
              <w:t>Option 4</w:t>
            </w:r>
          </w:p>
        </w:tc>
      </w:tr>
      <w:tr w:rsidR="00220DD3" w:rsidRPr="00EC745F" w14:paraId="0E78E8B9" w14:textId="77777777" w:rsidTr="000B2257">
        <w:trPr>
          <w:jc w:val="center"/>
        </w:trPr>
        <w:tc>
          <w:tcPr>
            <w:tcW w:w="0" w:type="auto"/>
            <w:gridSpan w:val="5"/>
            <w:shd w:val="clear" w:color="auto" w:fill="auto"/>
          </w:tcPr>
          <w:p w14:paraId="3E98FEEF" w14:textId="77777777" w:rsidR="00220DD3" w:rsidRPr="00EC745F" w:rsidRDefault="00220DD3" w:rsidP="000B2257">
            <w:pPr>
              <w:rPr>
                <w:rFonts w:ascii="Arial" w:hAnsi="Arial" w:cs="Arial"/>
                <w:b/>
                <w:bCs/>
                <w:sz w:val="16"/>
                <w:szCs w:val="16"/>
              </w:rPr>
            </w:pPr>
            <w:r w:rsidRPr="00EC745F">
              <w:rPr>
                <w:rFonts w:ascii="Arial" w:hAnsi="Arial" w:cs="Arial"/>
                <w:b/>
                <w:bCs/>
                <w:sz w:val="16"/>
                <w:szCs w:val="16"/>
              </w:rPr>
              <w:t>Clarification of options</w:t>
            </w:r>
          </w:p>
        </w:tc>
      </w:tr>
      <w:tr w:rsidR="00382776" w:rsidRPr="00EC745F" w14:paraId="62E71879" w14:textId="77777777" w:rsidTr="001F5D70">
        <w:trPr>
          <w:jc w:val="center"/>
        </w:trPr>
        <w:tc>
          <w:tcPr>
            <w:tcW w:w="2263" w:type="dxa"/>
            <w:shd w:val="clear" w:color="auto" w:fill="auto"/>
          </w:tcPr>
          <w:p w14:paraId="4F84C923"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Source of the test decoder</w:t>
            </w:r>
          </w:p>
        </w:tc>
        <w:tc>
          <w:tcPr>
            <w:tcW w:w="1889" w:type="dxa"/>
            <w:shd w:val="clear" w:color="auto" w:fill="auto"/>
          </w:tcPr>
          <w:p w14:paraId="34252BF1"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DUT vendor</w:t>
            </w:r>
          </w:p>
        </w:tc>
        <w:tc>
          <w:tcPr>
            <w:tcW w:w="0" w:type="auto"/>
            <w:shd w:val="clear" w:color="auto" w:fill="auto"/>
          </w:tcPr>
          <w:p w14:paraId="1113896E"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Decoder vendor (infra vendor in case of testing UEs)</w:t>
            </w:r>
          </w:p>
        </w:tc>
        <w:tc>
          <w:tcPr>
            <w:tcW w:w="1785" w:type="dxa"/>
            <w:shd w:val="clear" w:color="auto" w:fill="auto"/>
          </w:tcPr>
          <w:p w14:paraId="358C0260"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RAN4 specifications</w:t>
            </w:r>
          </w:p>
        </w:tc>
        <w:tc>
          <w:tcPr>
            <w:tcW w:w="1839" w:type="dxa"/>
          </w:tcPr>
          <w:p w14:paraId="5743E64E"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TE vendor, decoder developed based on RAN4 specifications</w:t>
            </w:r>
          </w:p>
        </w:tc>
      </w:tr>
      <w:tr w:rsidR="00382776" w:rsidRPr="00EC745F" w14:paraId="3F19BFCA" w14:textId="77777777" w:rsidTr="001F5D70">
        <w:trPr>
          <w:jc w:val="center"/>
        </w:trPr>
        <w:tc>
          <w:tcPr>
            <w:tcW w:w="2263" w:type="dxa"/>
            <w:shd w:val="clear" w:color="auto" w:fill="auto"/>
          </w:tcPr>
          <w:p w14:paraId="56A2C780"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Source of decoder training data</w:t>
            </w:r>
          </w:p>
        </w:tc>
        <w:tc>
          <w:tcPr>
            <w:tcW w:w="1889" w:type="dxa"/>
            <w:shd w:val="clear" w:color="auto" w:fill="auto"/>
          </w:tcPr>
          <w:p w14:paraId="3DCC68C5"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Up to DUT vendors (no need to be specified)</w:t>
            </w:r>
          </w:p>
        </w:tc>
        <w:tc>
          <w:tcPr>
            <w:tcW w:w="0" w:type="auto"/>
            <w:shd w:val="clear" w:color="auto" w:fill="auto"/>
          </w:tcPr>
          <w:p w14:paraId="65DC1D4A"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Up to decoder implementer (infra vendor)</w:t>
            </w:r>
          </w:p>
        </w:tc>
        <w:tc>
          <w:tcPr>
            <w:tcW w:w="1785" w:type="dxa"/>
            <w:shd w:val="clear" w:color="auto" w:fill="auto"/>
          </w:tcPr>
          <w:p w14:paraId="485C83E9"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Not needed, decoder fully specified (used as part of the RAN4 procedure to specify the decoder)</w:t>
            </w:r>
          </w:p>
        </w:tc>
        <w:tc>
          <w:tcPr>
            <w:tcW w:w="1839" w:type="dxa"/>
          </w:tcPr>
          <w:p w14:paraId="203D6E4B" w14:textId="77777777" w:rsidR="00220DD3" w:rsidRPr="00CE3CE5" w:rsidRDefault="00220DD3" w:rsidP="000B2257">
            <w:pPr>
              <w:rPr>
                <w:rFonts w:ascii="Arial" w:hAnsi="Arial" w:cs="Arial"/>
                <w:strike/>
                <w:sz w:val="16"/>
                <w:szCs w:val="16"/>
                <w:highlight w:val="yellow"/>
              </w:rPr>
            </w:pPr>
            <w:r w:rsidRPr="00CE3CE5">
              <w:rPr>
                <w:rFonts w:ascii="Arial" w:hAnsi="Arial" w:cs="Arial"/>
                <w:strike/>
                <w:sz w:val="16"/>
                <w:szCs w:val="16"/>
                <w:highlight w:val="yellow"/>
              </w:rPr>
              <w:t>FFS</w:t>
            </w:r>
          </w:p>
          <w:p w14:paraId="79ECA90C" w14:textId="77777777" w:rsidR="00220DD3" w:rsidRPr="00CE3CE5" w:rsidRDefault="00220DD3" w:rsidP="000B2257">
            <w:pPr>
              <w:rPr>
                <w:rFonts w:ascii="Arial" w:hAnsi="Arial" w:cs="Arial"/>
                <w:strike/>
                <w:sz w:val="16"/>
                <w:szCs w:val="16"/>
                <w:highlight w:val="yellow"/>
              </w:rPr>
            </w:pPr>
            <w:r w:rsidRPr="00CE3CE5">
              <w:rPr>
                <w:rFonts w:ascii="Arial" w:hAnsi="Arial" w:cs="Arial"/>
                <w:strike/>
                <w:sz w:val="16"/>
                <w:szCs w:val="16"/>
                <w:highlight w:val="yellow"/>
              </w:rPr>
              <w:t>Could be specified depending on how Option 4 will be defined</w:t>
            </w:r>
          </w:p>
          <w:p w14:paraId="6FBCF541" w14:textId="25015A6C" w:rsidR="00EC745F" w:rsidRPr="00EC745F" w:rsidRDefault="00EC745F" w:rsidP="000B2257">
            <w:pPr>
              <w:rPr>
                <w:rFonts w:ascii="Arial" w:hAnsi="Arial" w:cs="Arial"/>
                <w:sz w:val="16"/>
                <w:szCs w:val="16"/>
                <w:highlight w:val="green"/>
              </w:rPr>
            </w:pPr>
            <w:r w:rsidRPr="00CE3CE5">
              <w:rPr>
                <w:rFonts w:ascii="Arial" w:hAnsi="Arial" w:cs="Arial"/>
                <w:sz w:val="16"/>
                <w:szCs w:val="16"/>
                <w:highlight w:val="yellow"/>
              </w:rPr>
              <w:t xml:space="preserve">Training data set, specified </w:t>
            </w:r>
            <w:r w:rsidR="00CE3CE5" w:rsidRPr="00CE3CE5">
              <w:rPr>
                <w:rFonts w:ascii="Arial" w:hAnsi="Arial" w:cs="Arial"/>
                <w:sz w:val="16"/>
                <w:szCs w:val="16"/>
                <w:highlight w:val="yellow"/>
              </w:rPr>
              <w:t>in 3GPP standard</w:t>
            </w:r>
            <w:r w:rsidR="005863E2">
              <w:rPr>
                <w:rFonts w:ascii="Arial" w:hAnsi="Arial" w:cs="Arial"/>
                <w:sz w:val="16"/>
                <w:szCs w:val="16"/>
                <w:highlight w:val="yellow"/>
              </w:rPr>
              <w:t xml:space="preserve"> (Proposal 1)</w:t>
            </w:r>
          </w:p>
        </w:tc>
      </w:tr>
      <w:tr w:rsidR="00382776" w:rsidRPr="00EC745F" w14:paraId="1D4C866D" w14:textId="77777777" w:rsidTr="001F5D70">
        <w:trPr>
          <w:jc w:val="center"/>
        </w:trPr>
        <w:tc>
          <w:tcPr>
            <w:tcW w:w="2263" w:type="dxa"/>
            <w:shd w:val="clear" w:color="auto" w:fill="auto"/>
          </w:tcPr>
          <w:p w14:paraId="59DF87EA"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DUT vendor knowledge of the test decoder</w:t>
            </w:r>
          </w:p>
        </w:tc>
        <w:tc>
          <w:tcPr>
            <w:tcW w:w="1889" w:type="dxa"/>
            <w:shd w:val="clear" w:color="auto" w:fill="auto"/>
          </w:tcPr>
          <w:p w14:paraId="6F6E0C8C"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Full knowledge</w:t>
            </w:r>
          </w:p>
        </w:tc>
        <w:tc>
          <w:tcPr>
            <w:tcW w:w="0" w:type="auto"/>
            <w:shd w:val="clear" w:color="auto" w:fill="auto"/>
          </w:tcPr>
          <w:p w14:paraId="6BE45051"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No or partial or enough or full knowledge based on alignment with infra vendors or specifications</w:t>
            </w:r>
          </w:p>
        </w:tc>
        <w:tc>
          <w:tcPr>
            <w:tcW w:w="1785" w:type="dxa"/>
            <w:shd w:val="clear" w:color="auto" w:fill="auto"/>
          </w:tcPr>
          <w:p w14:paraId="30EA1E33"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Full knowledge based on the specifications</w:t>
            </w:r>
          </w:p>
        </w:tc>
        <w:tc>
          <w:tcPr>
            <w:tcW w:w="1839" w:type="dxa"/>
          </w:tcPr>
          <w:p w14:paraId="20955E39"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Partial knowledge – based on RAN4 specification</w:t>
            </w:r>
          </w:p>
        </w:tc>
      </w:tr>
      <w:tr w:rsidR="00382776" w:rsidRPr="00EC745F" w14:paraId="5225076C" w14:textId="77777777" w:rsidTr="001F5D70">
        <w:trPr>
          <w:jc w:val="center"/>
        </w:trPr>
        <w:tc>
          <w:tcPr>
            <w:tcW w:w="2263" w:type="dxa"/>
            <w:shd w:val="clear" w:color="auto" w:fill="auto"/>
          </w:tcPr>
          <w:p w14:paraId="1BCDD5A6"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Supported training collaboration type between DUT and decoder provider (source of training data should be consistent with the collaboration type)</w:t>
            </w:r>
          </w:p>
        </w:tc>
        <w:tc>
          <w:tcPr>
            <w:tcW w:w="1889" w:type="dxa"/>
            <w:shd w:val="clear" w:color="auto" w:fill="auto"/>
          </w:tcPr>
          <w:p w14:paraId="1B681C3E" w14:textId="77777777" w:rsidR="005863E2" w:rsidRPr="00F001C4" w:rsidRDefault="005863E2" w:rsidP="005863E2">
            <w:pPr>
              <w:rPr>
                <w:rFonts w:ascii="Times New Roman" w:eastAsia="等线" w:hAnsi="Times New Roman" w:cs="Times New Roman"/>
                <w:color w:val="000000"/>
                <w:sz w:val="18"/>
                <w:szCs w:val="18"/>
                <w:highlight w:val="yellow"/>
              </w:rPr>
            </w:pPr>
            <w:r w:rsidRPr="00F001C4">
              <w:rPr>
                <w:rFonts w:ascii="Times New Roman" w:eastAsia="等线" w:hAnsi="Times New Roman" w:cs="Times New Roman"/>
                <w:b/>
                <w:bCs/>
                <w:color w:val="000000"/>
                <w:sz w:val="18"/>
                <w:szCs w:val="18"/>
                <w:highlight w:val="yellow"/>
              </w:rPr>
              <w:t>Type 1</w:t>
            </w:r>
            <w:r w:rsidRPr="00F001C4">
              <w:rPr>
                <w:rFonts w:ascii="Times New Roman" w:eastAsia="等线" w:hAnsi="Times New Roman" w:cs="Times New Roman"/>
                <w:color w:val="000000"/>
                <w:sz w:val="18"/>
                <w:szCs w:val="18"/>
                <w:highlight w:val="yellow"/>
              </w:rPr>
              <w:t xml:space="preserve"> </w:t>
            </w:r>
            <w:r w:rsidRPr="00F001C4">
              <w:rPr>
                <w:rFonts w:ascii="Times New Roman" w:eastAsia="等线" w:hAnsi="Times New Roman" w:cs="Times New Roman"/>
                <w:color w:val="000000"/>
                <w:sz w:val="18"/>
                <w:szCs w:val="18"/>
                <w:highlight w:val="yellow"/>
              </w:rPr>
              <w:br/>
              <w:t xml:space="preserve">(Joint training of encoder/decoder </w:t>
            </w:r>
            <w:r w:rsidRPr="00F001C4">
              <w:rPr>
                <w:rFonts w:ascii="Times New Roman" w:eastAsia="等线" w:hAnsi="Times New Roman" w:cs="Times New Roman"/>
                <w:color w:val="000000"/>
                <w:sz w:val="18"/>
                <w:szCs w:val="18"/>
                <w:highlight w:val="yellow"/>
              </w:rPr>
              <w:br/>
              <w:t>at UE-sided)</w:t>
            </w:r>
          </w:p>
          <w:p w14:paraId="4289F0CF" w14:textId="77777777" w:rsidR="00220DD3" w:rsidRPr="00F001C4" w:rsidRDefault="00220DD3" w:rsidP="000B2257">
            <w:pPr>
              <w:rPr>
                <w:rFonts w:ascii="Arial" w:hAnsi="Arial" w:cs="Arial"/>
                <w:sz w:val="16"/>
                <w:szCs w:val="16"/>
                <w:highlight w:val="yellow"/>
              </w:rPr>
            </w:pPr>
          </w:p>
        </w:tc>
        <w:tc>
          <w:tcPr>
            <w:tcW w:w="0" w:type="auto"/>
            <w:shd w:val="clear" w:color="auto" w:fill="auto"/>
          </w:tcPr>
          <w:p w14:paraId="4D5BF171" w14:textId="77777777" w:rsidR="005863E2" w:rsidRPr="00F001C4" w:rsidRDefault="005863E2" w:rsidP="005863E2">
            <w:pPr>
              <w:rPr>
                <w:rFonts w:ascii="Times New Roman" w:eastAsia="等线" w:hAnsi="Times New Roman" w:cs="Times New Roman"/>
                <w:b/>
                <w:bCs/>
                <w:color w:val="000000"/>
                <w:sz w:val="18"/>
                <w:szCs w:val="18"/>
                <w:highlight w:val="yellow"/>
              </w:rPr>
            </w:pPr>
            <w:r w:rsidRPr="00F001C4">
              <w:rPr>
                <w:rFonts w:ascii="Times New Roman" w:eastAsia="等线" w:hAnsi="Times New Roman" w:cs="Times New Roman"/>
                <w:b/>
                <w:bCs/>
                <w:color w:val="000000"/>
                <w:sz w:val="18"/>
                <w:szCs w:val="18"/>
                <w:highlight w:val="yellow"/>
              </w:rPr>
              <w:t>Type 2 or Type 3 (NW first)</w:t>
            </w:r>
          </w:p>
          <w:p w14:paraId="5B4A56B6" w14:textId="0DD7B63E" w:rsidR="005863E2" w:rsidRPr="00F001C4" w:rsidRDefault="005863E2" w:rsidP="005863E2">
            <w:pPr>
              <w:rPr>
                <w:rFonts w:ascii="Times New Roman" w:eastAsia="等线" w:hAnsi="Times New Roman" w:cs="Times New Roman"/>
                <w:color w:val="000000"/>
                <w:sz w:val="18"/>
                <w:szCs w:val="18"/>
                <w:highlight w:val="yellow"/>
              </w:rPr>
            </w:pPr>
            <w:r w:rsidRPr="00F001C4">
              <w:rPr>
                <w:rFonts w:ascii="Times New Roman" w:eastAsia="等线" w:hAnsi="Times New Roman" w:cs="Times New Roman"/>
                <w:color w:val="000000"/>
                <w:sz w:val="18"/>
                <w:szCs w:val="18"/>
                <w:highlight w:val="yellow"/>
              </w:rPr>
              <w:t xml:space="preserve">(offline collaboration available between UE and </w:t>
            </w:r>
            <w:proofErr w:type="spellStart"/>
            <w:r w:rsidRPr="00F001C4">
              <w:rPr>
                <w:rFonts w:ascii="Times New Roman" w:eastAsia="等线" w:hAnsi="Times New Roman" w:cs="Times New Roman"/>
                <w:color w:val="000000"/>
                <w:sz w:val="18"/>
                <w:szCs w:val="18"/>
                <w:highlight w:val="yellow"/>
              </w:rPr>
              <w:t>gNB</w:t>
            </w:r>
            <w:proofErr w:type="spellEnd"/>
            <w:r w:rsidRPr="00F001C4">
              <w:rPr>
                <w:rFonts w:ascii="Times New Roman" w:eastAsia="等线" w:hAnsi="Times New Roman" w:cs="Times New Roman"/>
                <w:color w:val="000000"/>
                <w:sz w:val="18"/>
                <w:szCs w:val="18"/>
                <w:highlight w:val="yellow"/>
              </w:rPr>
              <w:t xml:space="preserve"> vendors is required)</w:t>
            </w:r>
          </w:p>
          <w:p w14:paraId="40E8152F" w14:textId="77777777" w:rsidR="00220DD3" w:rsidRPr="00F001C4" w:rsidRDefault="00220DD3" w:rsidP="000B2257">
            <w:pPr>
              <w:rPr>
                <w:rFonts w:ascii="Arial" w:hAnsi="Arial" w:cs="Arial"/>
                <w:sz w:val="16"/>
                <w:szCs w:val="16"/>
                <w:highlight w:val="yellow"/>
              </w:rPr>
            </w:pPr>
          </w:p>
        </w:tc>
        <w:tc>
          <w:tcPr>
            <w:tcW w:w="1785" w:type="dxa"/>
            <w:shd w:val="clear" w:color="auto" w:fill="auto"/>
          </w:tcPr>
          <w:p w14:paraId="228179B4" w14:textId="3514AF12" w:rsidR="00220DD3" w:rsidRPr="00F001C4" w:rsidRDefault="00836751" w:rsidP="000B2257">
            <w:pPr>
              <w:rPr>
                <w:rFonts w:ascii="Arial" w:hAnsi="Arial" w:cs="Arial"/>
                <w:sz w:val="16"/>
                <w:szCs w:val="16"/>
                <w:highlight w:val="yellow"/>
              </w:rPr>
            </w:pPr>
            <w:r w:rsidRPr="00F001C4">
              <w:rPr>
                <w:rFonts w:ascii="Arial" w:hAnsi="Arial" w:cs="Arial"/>
                <w:b/>
                <w:bCs/>
                <w:sz w:val="16"/>
                <w:szCs w:val="16"/>
                <w:highlight w:val="yellow"/>
              </w:rPr>
              <w:t>No collaboration required</w:t>
            </w:r>
            <w:r w:rsidRPr="00F001C4">
              <w:rPr>
                <w:rFonts w:ascii="Arial" w:hAnsi="Arial" w:cs="Arial"/>
                <w:sz w:val="16"/>
                <w:szCs w:val="16"/>
                <w:highlight w:val="yellow"/>
              </w:rPr>
              <w:t xml:space="preserve"> (test decoder is standardized and open to DUT vendors)</w:t>
            </w:r>
          </w:p>
        </w:tc>
        <w:tc>
          <w:tcPr>
            <w:tcW w:w="1839" w:type="dxa"/>
          </w:tcPr>
          <w:p w14:paraId="5C26A8C2" w14:textId="1217A088" w:rsidR="00220DD3" w:rsidRPr="00F001C4" w:rsidRDefault="00836751" w:rsidP="000B2257">
            <w:pPr>
              <w:rPr>
                <w:rFonts w:ascii="Arial" w:hAnsi="Arial" w:cs="Arial"/>
                <w:sz w:val="16"/>
                <w:szCs w:val="16"/>
                <w:highlight w:val="yellow"/>
              </w:rPr>
            </w:pPr>
            <w:r w:rsidRPr="00F001C4">
              <w:rPr>
                <w:rFonts w:ascii="Arial" w:hAnsi="Arial" w:cs="Arial"/>
                <w:b/>
                <w:bCs/>
                <w:sz w:val="16"/>
                <w:szCs w:val="16"/>
                <w:highlight w:val="yellow"/>
              </w:rPr>
              <w:t xml:space="preserve">No collaboration required, and procedure </w:t>
            </w:r>
            <w:r w:rsidRPr="00F001C4">
              <w:rPr>
                <w:rFonts w:ascii="Arial" w:hAnsi="Arial" w:cs="Arial" w:hint="eastAsia"/>
                <w:b/>
                <w:bCs/>
                <w:sz w:val="16"/>
                <w:szCs w:val="16"/>
                <w:highlight w:val="yellow"/>
              </w:rPr>
              <w:t>is</w:t>
            </w:r>
            <w:r w:rsidRPr="00F001C4">
              <w:rPr>
                <w:rFonts w:ascii="Arial" w:hAnsi="Arial" w:cs="Arial"/>
                <w:sz w:val="16"/>
                <w:szCs w:val="16"/>
                <w:highlight w:val="yellow"/>
              </w:rPr>
              <w:t xml:space="preserve"> </w:t>
            </w:r>
            <w:r w:rsidRPr="00F001C4">
              <w:rPr>
                <w:rFonts w:ascii="Arial" w:hAnsi="Arial" w:cs="Arial"/>
                <w:b/>
                <w:bCs/>
                <w:sz w:val="16"/>
                <w:szCs w:val="16"/>
                <w:highlight w:val="yellow"/>
              </w:rPr>
              <w:t xml:space="preserve">similar to Type 3 (NW first) </w:t>
            </w:r>
            <w:r w:rsidRPr="00F001C4">
              <w:rPr>
                <w:rFonts w:ascii="Arial" w:hAnsi="Arial" w:cs="Arial"/>
                <w:b/>
                <w:bCs/>
                <w:sz w:val="16"/>
                <w:szCs w:val="16"/>
                <w:highlight w:val="yellow"/>
              </w:rPr>
              <w:br/>
            </w:r>
            <w:r w:rsidRPr="00F001C4">
              <w:rPr>
                <w:rFonts w:ascii="Arial" w:hAnsi="Arial" w:cs="Arial"/>
                <w:sz w:val="16"/>
                <w:szCs w:val="16"/>
                <w:highlight w:val="yellow"/>
              </w:rPr>
              <w:t>(the dataset is standardized already and actually no collaboration between TE and DUT vendors needed)</w:t>
            </w:r>
          </w:p>
        </w:tc>
      </w:tr>
      <w:tr w:rsidR="00382776" w:rsidRPr="00EC745F" w14:paraId="376513B4" w14:textId="77777777" w:rsidTr="001F5D70">
        <w:trPr>
          <w:jc w:val="center"/>
        </w:trPr>
        <w:tc>
          <w:tcPr>
            <w:tcW w:w="2263" w:type="dxa"/>
            <w:shd w:val="clear" w:color="auto" w:fill="auto"/>
          </w:tcPr>
          <w:p w14:paraId="719A981E"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Test decoder performance verification procedure at TE</w:t>
            </w:r>
          </w:p>
        </w:tc>
        <w:tc>
          <w:tcPr>
            <w:tcW w:w="1889" w:type="dxa"/>
            <w:shd w:val="clear" w:color="auto" w:fill="auto"/>
          </w:tcPr>
          <w:p w14:paraId="52CAA797"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Need to ensure that decoder performance is not degraded (as intended by the decoder provider) on the TE</w:t>
            </w:r>
          </w:p>
        </w:tc>
        <w:tc>
          <w:tcPr>
            <w:tcW w:w="0" w:type="auto"/>
            <w:shd w:val="clear" w:color="auto" w:fill="auto"/>
          </w:tcPr>
          <w:p w14:paraId="438C2CE3"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Need to ensure that decoder performance is not degraded (as intended by the decoder provider) on the TE</w:t>
            </w:r>
          </w:p>
          <w:p w14:paraId="73A2E2EB" w14:textId="77777777" w:rsidR="00220DD3" w:rsidRPr="00EC745F" w:rsidRDefault="00220DD3" w:rsidP="000B2257">
            <w:pPr>
              <w:rPr>
                <w:rFonts w:ascii="Arial" w:hAnsi="Arial" w:cs="Arial"/>
                <w:sz w:val="16"/>
                <w:szCs w:val="16"/>
                <w:highlight w:val="green"/>
              </w:rPr>
            </w:pPr>
          </w:p>
          <w:p w14:paraId="4AE84523"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lastRenderedPageBreak/>
              <w:t>Need to ensure that decoder performance is good enough to enable a DUT that meets the minimum requirements to pass the test</w:t>
            </w:r>
          </w:p>
        </w:tc>
        <w:tc>
          <w:tcPr>
            <w:tcW w:w="1785" w:type="dxa"/>
            <w:shd w:val="clear" w:color="auto" w:fill="auto"/>
          </w:tcPr>
          <w:p w14:paraId="4BB11B9E"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lastRenderedPageBreak/>
              <w:t>Not needed as long as the standardized model implementation can be similar enough between TE vendors</w:t>
            </w:r>
          </w:p>
        </w:tc>
        <w:tc>
          <w:tcPr>
            <w:tcW w:w="1839" w:type="dxa"/>
          </w:tcPr>
          <w:p w14:paraId="647D564F"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 xml:space="preserve">Not needed as long </w:t>
            </w:r>
            <w:proofErr w:type="spellStart"/>
            <w:r w:rsidRPr="00EC745F">
              <w:rPr>
                <w:rFonts w:ascii="Arial" w:hAnsi="Arial" w:cs="Arial"/>
                <w:sz w:val="16"/>
                <w:szCs w:val="16"/>
                <w:highlight w:val="green"/>
              </w:rPr>
              <w:t>a</w:t>
            </w:r>
            <w:proofErr w:type="spellEnd"/>
            <w:r w:rsidRPr="00EC745F">
              <w:rPr>
                <w:rFonts w:ascii="Arial" w:hAnsi="Arial" w:cs="Arial"/>
                <w:sz w:val="16"/>
                <w:szCs w:val="16"/>
                <w:highlight w:val="green"/>
              </w:rPr>
              <w:t xml:space="preserve"> the model implementation can be similar enough between TE vendors</w:t>
            </w:r>
          </w:p>
        </w:tc>
      </w:tr>
      <w:tr w:rsidR="00382776" w:rsidRPr="00EC745F" w14:paraId="7464C054" w14:textId="77777777" w:rsidTr="001F5D70">
        <w:trPr>
          <w:jc w:val="center"/>
        </w:trPr>
        <w:tc>
          <w:tcPr>
            <w:tcW w:w="2263" w:type="dxa"/>
            <w:shd w:val="clear" w:color="auto" w:fill="auto"/>
          </w:tcPr>
          <w:p w14:paraId="3BB1B5A9"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Feasibility of test decoder verification procedure</w:t>
            </w:r>
          </w:p>
        </w:tc>
        <w:tc>
          <w:tcPr>
            <w:tcW w:w="1889" w:type="dxa"/>
            <w:shd w:val="clear" w:color="auto" w:fill="auto"/>
          </w:tcPr>
          <w:p w14:paraId="2B92E2FF" w14:textId="3ECF147B" w:rsidR="00220DD3" w:rsidRPr="00F001C4" w:rsidRDefault="00220DD3" w:rsidP="000B2257">
            <w:pPr>
              <w:rPr>
                <w:rFonts w:ascii="Arial" w:hAnsi="Arial" w:cs="Arial"/>
                <w:sz w:val="16"/>
                <w:szCs w:val="16"/>
                <w:highlight w:val="yellow"/>
              </w:rPr>
            </w:pPr>
            <w:r w:rsidRPr="00F001C4">
              <w:rPr>
                <w:rFonts w:ascii="Arial" w:hAnsi="Arial" w:cs="Arial"/>
                <w:strike/>
                <w:sz w:val="16"/>
                <w:szCs w:val="16"/>
                <w:highlight w:val="yellow"/>
              </w:rPr>
              <w:t>FFS</w:t>
            </w:r>
            <w:r w:rsidR="00F001C4" w:rsidRPr="00F001C4">
              <w:rPr>
                <w:rFonts w:ascii="Arial" w:hAnsi="Arial" w:cs="Arial"/>
                <w:sz w:val="16"/>
                <w:szCs w:val="16"/>
                <w:highlight w:val="yellow"/>
              </w:rPr>
              <w:br/>
            </w:r>
            <w:r w:rsidR="00F001C4" w:rsidRPr="00F001C4">
              <w:rPr>
                <w:rFonts w:ascii="Times New Roman" w:eastAsia="PMingLiU" w:hAnsi="Times New Roman" w:cs="Times New Roman"/>
                <w:b/>
                <w:bCs/>
                <w:color w:val="000000"/>
                <w:sz w:val="18"/>
                <w:szCs w:val="18"/>
                <w:highlight w:val="yellow"/>
                <w:lang w:eastAsia="zh-TW"/>
              </w:rPr>
              <w:t>Procedure needs to be clarified</w:t>
            </w:r>
            <w:r w:rsidR="00F001C4" w:rsidRPr="00F001C4">
              <w:rPr>
                <w:rFonts w:ascii="Times New Roman" w:eastAsia="PMingLiU" w:hAnsi="Times New Roman" w:cs="Times New Roman"/>
                <w:color w:val="000000"/>
                <w:sz w:val="18"/>
                <w:szCs w:val="18"/>
                <w:highlight w:val="yellow"/>
                <w:lang w:eastAsia="zh-TW"/>
              </w:rPr>
              <w:br/>
              <w:t>(During this verification in particular condition, performance shall be guaranteed based on a reference encoder also provided by decoder vendor)</w:t>
            </w:r>
          </w:p>
        </w:tc>
        <w:tc>
          <w:tcPr>
            <w:tcW w:w="0" w:type="auto"/>
            <w:shd w:val="clear" w:color="auto" w:fill="auto"/>
          </w:tcPr>
          <w:p w14:paraId="3D1B18DE" w14:textId="357245EB" w:rsidR="00220DD3" w:rsidRPr="00F001C4" w:rsidRDefault="00220DD3" w:rsidP="000B2257">
            <w:pPr>
              <w:rPr>
                <w:rFonts w:ascii="Arial" w:hAnsi="Arial" w:cs="Arial"/>
                <w:sz w:val="16"/>
                <w:szCs w:val="16"/>
                <w:highlight w:val="yellow"/>
              </w:rPr>
            </w:pPr>
            <w:r w:rsidRPr="00F001C4">
              <w:rPr>
                <w:rFonts w:ascii="Arial" w:hAnsi="Arial" w:cs="Arial"/>
                <w:strike/>
                <w:sz w:val="16"/>
                <w:szCs w:val="16"/>
                <w:highlight w:val="yellow"/>
              </w:rPr>
              <w:t>FFS</w:t>
            </w:r>
            <w:r w:rsidR="00F001C4" w:rsidRPr="00F001C4">
              <w:rPr>
                <w:rFonts w:ascii="Arial" w:hAnsi="Arial" w:cs="Arial"/>
                <w:sz w:val="16"/>
                <w:szCs w:val="16"/>
                <w:highlight w:val="yellow"/>
              </w:rPr>
              <w:br/>
            </w:r>
            <w:r w:rsidR="00F001C4" w:rsidRPr="00F001C4">
              <w:rPr>
                <w:rFonts w:ascii="Times New Roman" w:eastAsia="PMingLiU" w:hAnsi="Times New Roman" w:cs="Times New Roman"/>
                <w:b/>
                <w:bCs/>
                <w:color w:val="000000"/>
                <w:sz w:val="18"/>
                <w:szCs w:val="18"/>
                <w:highlight w:val="yellow"/>
                <w:lang w:eastAsia="zh-TW"/>
              </w:rPr>
              <w:t>Procedure needs to be clarified</w:t>
            </w:r>
            <w:r w:rsidR="00F001C4" w:rsidRPr="00F001C4">
              <w:rPr>
                <w:rFonts w:ascii="Times New Roman" w:eastAsia="PMingLiU" w:hAnsi="Times New Roman" w:cs="Times New Roman"/>
                <w:color w:val="000000"/>
                <w:sz w:val="18"/>
                <w:szCs w:val="18"/>
                <w:highlight w:val="yellow"/>
                <w:lang w:eastAsia="zh-TW"/>
              </w:rPr>
              <w:br/>
              <w:t>(During this verification in particular condition, performance shall be guaranteed based on a reference encoder also provided by decoder vendor)</w:t>
            </w:r>
          </w:p>
        </w:tc>
        <w:tc>
          <w:tcPr>
            <w:tcW w:w="1785" w:type="dxa"/>
            <w:shd w:val="clear" w:color="auto" w:fill="auto"/>
          </w:tcPr>
          <w:p w14:paraId="5395DA62" w14:textId="6C3B57E0" w:rsidR="00220DD3" w:rsidRPr="00F001C4" w:rsidRDefault="00220DD3" w:rsidP="000B2257">
            <w:pPr>
              <w:rPr>
                <w:rFonts w:ascii="Arial" w:hAnsi="Arial" w:cs="Arial"/>
                <w:sz w:val="16"/>
                <w:szCs w:val="16"/>
                <w:highlight w:val="yellow"/>
              </w:rPr>
            </w:pPr>
            <w:r w:rsidRPr="00F001C4">
              <w:rPr>
                <w:rFonts w:ascii="Arial" w:hAnsi="Arial" w:cs="Arial"/>
                <w:strike/>
                <w:sz w:val="16"/>
                <w:szCs w:val="16"/>
                <w:highlight w:val="yellow"/>
              </w:rPr>
              <w:t>FFS</w:t>
            </w:r>
            <w:r w:rsidR="00F001C4" w:rsidRPr="00F001C4">
              <w:rPr>
                <w:rFonts w:ascii="Arial" w:hAnsi="Arial" w:cs="Arial"/>
                <w:sz w:val="16"/>
                <w:szCs w:val="16"/>
                <w:highlight w:val="yellow"/>
              </w:rPr>
              <w:br/>
              <w:t>Not applicable</w:t>
            </w:r>
          </w:p>
        </w:tc>
        <w:tc>
          <w:tcPr>
            <w:tcW w:w="1839" w:type="dxa"/>
          </w:tcPr>
          <w:p w14:paraId="36E7C45C" w14:textId="2A55E392" w:rsidR="00220DD3" w:rsidRPr="00F001C4" w:rsidRDefault="00F001C4" w:rsidP="000B2257">
            <w:pPr>
              <w:rPr>
                <w:rFonts w:ascii="Arial" w:hAnsi="Arial" w:cs="Arial"/>
                <w:sz w:val="16"/>
                <w:szCs w:val="16"/>
                <w:highlight w:val="yellow"/>
              </w:rPr>
            </w:pPr>
            <w:r w:rsidRPr="00F001C4">
              <w:rPr>
                <w:rFonts w:ascii="Arial" w:hAnsi="Arial" w:cs="Arial"/>
                <w:strike/>
                <w:sz w:val="16"/>
                <w:szCs w:val="16"/>
                <w:highlight w:val="yellow"/>
              </w:rPr>
              <w:t>FFS</w:t>
            </w:r>
            <w:r w:rsidRPr="00F001C4">
              <w:rPr>
                <w:rFonts w:ascii="Arial" w:hAnsi="Arial" w:cs="Arial"/>
                <w:sz w:val="16"/>
                <w:szCs w:val="16"/>
                <w:highlight w:val="yellow"/>
              </w:rPr>
              <w:br/>
              <w:t>Not applicable</w:t>
            </w:r>
          </w:p>
        </w:tc>
      </w:tr>
      <w:tr w:rsidR="00220DD3" w:rsidRPr="00EC745F" w14:paraId="45C074F0" w14:textId="77777777" w:rsidTr="000B2257">
        <w:trPr>
          <w:jc w:val="center"/>
        </w:trPr>
        <w:tc>
          <w:tcPr>
            <w:tcW w:w="0" w:type="auto"/>
            <w:gridSpan w:val="5"/>
            <w:shd w:val="clear" w:color="auto" w:fill="auto"/>
          </w:tcPr>
          <w:p w14:paraId="58335E96" w14:textId="77777777" w:rsidR="00220DD3" w:rsidRPr="00EC745F" w:rsidRDefault="00220DD3" w:rsidP="000B2257">
            <w:pPr>
              <w:rPr>
                <w:rFonts w:ascii="Arial" w:hAnsi="Arial" w:cs="Arial"/>
                <w:sz w:val="16"/>
                <w:szCs w:val="16"/>
              </w:rPr>
            </w:pPr>
            <w:r w:rsidRPr="00EC745F">
              <w:rPr>
                <w:rFonts w:ascii="Arial" w:hAnsi="Arial" w:cs="Arial"/>
                <w:b/>
                <w:sz w:val="16"/>
                <w:szCs w:val="16"/>
              </w:rPr>
              <w:t>Pros/Cons analysis</w:t>
            </w:r>
          </w:p>
        </w:tc>
      </w:tr>
      <w:tr w:rsidR="00382776" w:rsidRPr="00EC745F" w14:paraId="49CDBB9A" w14:textId="77777777" w:rsidTr="001F5D70">
        <w:trPr>
          <w:jc w:val="center"/>
        </w:trPr>
        <w:tc>
          <w:tcPr>
            <w:tcW w:w="2263" w:type="dxa"/>
            <w:shd w:val="clear" w:color="auto" w:fill="auto"/>
          </w:tcPr>
          <w:p w14:paraId="0352E9DE" w14:textId="77777777" w:rsidR="00F001C4" w:rsidRPr="00EC745F" w:rsidRDefault="00F001C4" w:rsidP="00F001C4">
            <w:pPr>
              <w:rPr>
                <w:rFonts w:ascii="Arial" w:hAnsi="Arial" w:cs="Arial"/>
                <w:bCs/>
                <w:sz w:val="16"/>
                <w:szCs w:val="16"/>
              </w:rPr>
            </w:pPr>
            <w:r w:rsidRPr="00EC745F">
              <w:rPr>
                <w:rFonts w:ascii="Arial" w:hAnsi="Arial" w:cs="Arial"/>
                <w:bCs/>
                <w:sz w:val="16"/>
                <w:szCs w:val="16"/>
              </w:rPr>
              <w:t>Reflection on the real deployment (likelihood that test decoder would be used</w:t>
            </w:r>
          </w:p>
        </w:tc>
        <w:tc>
          <w:tcPr>
            <w:tcW w:w="1889" w:type="dxa"/>
            <w:shd w:val="clear" w:color="auto" w:fill="auto"/>
          </w:tcPr>
          <w:p w14:paraId="36918CF5" w14:textId="77777777" w:rsidR="00F001C4" w:rsidRPr="00D91CAB" w:rsidRDefault="00F001C4" w:rsidP="00F001C4">
            <w:pPr>
              <w:rPr>
                <w:rFonts w:ascii="Times New Roman" w:eastAsia="等线" w:hAnsi="Times New Roman" w:cs="Times New Roman"/>
                <w:b/>
                <w:bCs/>
                <w:color w:val="000000"/>
                <w:sz w:val="18"/>
                <w:szCs w:val="18"/>
                <w:highlight w:val="yellow"/>
              </w:rPr>
            </w:pPr>
            <w:r w:rsidRPr="00D91CAB">
              <w:rPr>
                <w:rFonts w:ascii="Times New Roman" w:eastAsia="等线" w:hAnsi="Times New Roman" w:cs="Times New Roman"/>
                <w:b/>
                <w:bCs/>
                <w:color w:val="000000"/>
                <w:sz w:val="18"/>
                <w:szCs w:val="18"/>
                <w:highlight w:val="yellow"/>
              </w:rPr>
              <w:t>No</w:t>
            </w:r>
          </w:p>
          <w:p w14:paraId="1EE2927D" w14:textId="08D957A4" w:rsidR="00F001C4" w:rsidRPr="00D91CAB" w:rsidRDefault="00F001C4" w:rsidP="00F001C4">
            <w:pPr>
              <w:rPr>
                <w:rFonts w:ascii="Arial" w:hAnsi="Arial" w:cs="Arial"/>
                <w:sz w:val="16"/>
                <w:szCs w:val="16"/>
                <w:highlight w:val="yellow"/>
              </w:rPr>
            </w:pPr>
            <w:r w:rsidRPr="00D91CAB">
              <w:rPr>
                <w:rFonts w:ascii="Times New Roman" w:eastAsia="等线" w:hAnsi="Times New Roman" w:cs="Times New Roman"/>
                <w:color w:val="000000"/>
                <w:sz w:val="18"/>
                <w:szCs w:val="18"/>
                <w:highlight w:val="yellow"/>
              </w:rPr>
              <w:t>(Can’t reflect real deployment since no evidence shown that BS vendors will adopt decoder provided by UE vendors)</w:t>
            </w:r>
          </w:p>
        </w:tc>
        <w:tc>
          <w:tcPr>
            <w:tcW w:w="0" w:type="auto"/>
            <w:shd w:val="clear" w:color="auto" w:fill="auto"/>
          </w:tcPr>
          <w:p w14:paraId="221839B1" w14:textId="77777777" w:rsidR="00D91CAB" w:rsidRPr="00D91CAB" w:rsidRDefault="00D91CAB" w:rsidP="00D91CAB">
            <w:pPr>
              <w:rPr>
                <w:rFonts w:ascii="Times New Roman" w:eastAsia="等线" w:hAnsi="Times New Roman" w:cs="Times New Roman"/>
                <w:b/>
                <w:bCs/>
                <w:color w:val="000000"/>
                <w:sz w:val="18"/>
                <w:szCs w:val="18"/>
                <w:highlight w:val="yellow"/>
              </w:rPr>
            </w:pPr>
            <w:r w:rsidRPr="00D91CAB">
              <w:rPr>
                <w:rFonts w:ascii="Times New Roman" w:eastAsia="等线" w:hAnsi="Times New Roman" w:cs="Times New Roman"/>
                <w:b/>
                <w:bCs/>
                <w:color w:val="000000"/>
                <w:sz w:val="18"/>
                <w:szCs w:val="18"/>
                <w:highlight w:val="yellow"/>
              </w:rPr>
              <w:t>Yes or Maybe</w:t>
            </w:r>
          </w:p>
          <w:p w14:paraId="751A78A9" w14:textId="17AC870B" w:rsidR="00F001C4" w:rsidRPr="00D91CAB" w:rsidRDefault="00D91CAB" w:rsidP="00D91CAB">
            <w:pPr>
              <w:rPr>
                <w:rFonts w:ascii="Arial" w:hAnsi="Arial" w:cs="Arial"/>
                <w:sz w:val="16"/>
                <w:szCs w:val="16"/>
                <w:highlight w:val="yellow"/>
              </w:rPr>
            </w:pPr>
            <w:r w:rsidRPr="00D91CAB">
              <w:rPr>
                <w:rFonts w:ascii="Times New Roman" w:eastAsia="等线" w:hAnsi="Times New Roman" w:cs="Times New Roman"/>
                <w:color w:val="000000"/>
                <w:sz w:val="18"/>
                <w:szCs w:val="18"/>
                <w:highlight w:val="yellow"/>
              </w:rPr>
              <w:t>(Depends on relevant collaboration is available in the real deployment)</w:t>
            </w:r>
          </w:p>
        </w:tc>
        <w:tc>
          <w:tcPr>
            <w:tcW w:w="1785" w:type="dxa"/>
            <w:shd w:val="clear" w:color="auto" w:fill="auto"/>
          </w:tcPr>
          <w:p w14:paraId="1393E588" w14:textId="7B898CA9" w:rsidR="00F001C4" w:rsidRPr="00D91CAB" w:rsidRDefault="00D91CAB" w:rsidP="00F001C4">
            <w:pPr>
              <w:rPr>
                <w:rFonts w:ascii="Arial" w:hAnsi="Arial" w:cs="Arial"/>
                <w:sz w:val="16"/>
                <w:szCs w:val="16"/>
                <w:highlight w:val="yellow"/>
              </w:rPr>
            </w:pPr>
            <w:r w:rsidRPr="00D91CAB">
              <w:rPr>
                <w:rFonts w:ascii="Times New Roman" w:eastAsia="等线" w:hAnsi="Times New Roman" w:cs="Times New Roman"/>
                <w:b/>
                <w:bCs/>
                <w:color w:val="000000"/>
                <w:sz w:val="18"/>
                <w:szCs w:val="18"/>
                <w:highlight w:val="yellow"/>
              </w:rPr>
              <w:t>Maybe</w:t>
            </w:r>
            <w:r w:rsidR="00F001C4" w:rsidRPr="00D91CAB">
              <w:rPr>
                <w:rFonts w:ascii="Times New Roman" w:eastAsia="等线" w:hAnsi="Times New Roman" w:cs="Times New Roman"/>
                <w:color w:val="000000"/>
                <w:sz w:val="18"/>
                <w:szCs w:val="18"/>
                <w:highlight w:val="yellow"/>
              </w:rPr>
              <w:br/>
              <w:t>(Depends on whether specified test decoder can reflect decoder in the field)</w:t>
            </w:r>
          </w:p>
        </w:tc>
        <w:tc>
          <w:tcPr>
            <w:tcW w:w="1839" w:type="dxa"/>
          </w:tcPr>
          <w:p w14:paraId="2BD948E1" w14:textId="11F5BC5A" w:rsidR="00F001C4" w:rsidRPr="00D91CAB" w:rsidRDefault="00D91CAB" w:rsidP="00F001C4">
            <w:pPr>
              <w:rPr>
                <w:rFonts w:ascii="Arial" w:hAnsi="Arial" w:cs="Arial"/>
                <w:sz w:val="16"/>
                <w:szCs w:val="16"/>
                <w:highlight w:val="yellow"/>
              </w:rPr>
            </w:pPr>
            <w:r w:rsidRPr="00D91CAB">
              <w:rPr>
                <w:rFonts w:ascii="Times New Roman" w:eastAsia="等线" w:hAnsi="Times New Roman" w:cs="Times New Roman"/>
                <w:b/>
                <w:bCs/>
                <w:color w:val="000000"/>
                <w:sz w:val="18"/>
                <w:szCs w:val="18"/>
                <w:highlight w:val="yellow"/>
              </w:rPr>
              <w:t>Maybe</w:t>
            </w:r>
            <w:r w:rsidR="00F001C4" w:rsidRPr="00D91CAB">
              <w:rPr>
                <w:rFonts w:ascii="Times New Roman" w:eastAsia="等线" w:hAnsi="Times New Roman" w:cs="Times New Roman"/>
                <w:color w:val="000000"/>
                <w:sz w:val="18"/>
                <w:szCs w:val="18"/>
                <w:highlight w:val="yellow"/>
              </w:rPr>
              <w:br/>
              <w:t>(Depends on whether specified data set for training can reflect decoder in the field)</w:t>
            </w:r>
          </w:p>
        </w:tc>
      </w:tr>
      <w:tr w:rsidR="00382776" w:rsidRPr="00EC745F" w14:paraId="775AD8BE" w14:textId="77777777" w:rsidTr="001F5D70">
        <w:trPr>
          <w:jc w:val="center"/>
        </w:trPr>
        <w:tc>
          <w:tcPr>
            <w:tcW w:w="2263" w:type="dxa"/>
            <w:shd w:val="clear" w:color="auto" w:fill="auto"/>
          </w:tcPr>
          <w:p w14:paraId="74A2D0F1"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 xml:space="preserve">TE requirements to deploy the decoder (e.g., training, complexity, </w:t>
            </w:r>
            <w:proofErr w:type="spellStart"/>
            <w:r w:rsidRPr="00EC745F">
              <w:rPr>
                <w:rFonts w:ascii="Arial" w:hAnsi="Arial" w:cs="Arial"/>
                <w:bCs/>
                <w:sz w:val="16"/>
                <w:szCs w:val="16"/>
              </w:rPr>
              <w:t>interopereatbility</w:t>
            </w:r>
            <w:proofErr w:type="spellEnd"/>
            <w:r w:rsidRPr="00EC745F">
              <w:rPr>
                <w:rFonts w:ascii="Arial" w:hAnsi="Arial" w:cs="Arial"/>
                <w:bCs/>
                <w:sz w:val="16"/>
                <w:szCs w:val="16"/>
              </w:rPr>
              <w:t>)</w:t>
            </w:r>
          </w:p>
        </w:tc>
        <w:tc>
          <w:tcPr>
            <w:tcW w:w="1889" w:type="dxa"/>
            <w:shd w:val="clear" w:color="auto" w:fill="auto"/>
          </w:tcPr>
          <w:p w14:paraId="2536B120"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Higher than Option 3/4 in terms of that maybe more than one decoder is implemented by TE</w:t>
            </w:r>
          </w:p>
          <w:p w14:paraId="3E35F0F7" w14:textId="77777777" w:rsidR="00220DD3" w:rsidRPr="00EC745F" w:rsidRDefault="00220DD3" w:rsidP="000B2257">
            <w:pPr>
              <w:rPr>
                <w:rFonts w:ascii="Arial" w:hAnsi="Arial" w:cs="Arial"/>
                <w:sz w:val="16"/>
                <w:szCs w:val="16"/>
                <w:highlight w:val="green"/>
              </w:rPr>
            </w:pPr>
          </w:p>
          <w:p w14:paraId="366A137D"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Lower thank Option 3/4 in terms of that no training at TE is required</w:t>
            </w:r>
          </w:p>
        </w:tc>
        <w:tc>
          <w:tcPr>
            <w:tcW w:w="0" w:type="auto"/>
            <w:shd w:val="clear" w:color="auto" w:fill="auto"/>
          </w:tcPr>
          <w:p w14:paraId="1E7A817F"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Higher than Option 3/4 in terms of that maybe more than one decoder is implemented by TE</w:t>
            </w:r>
          </w:p>
          <w:p w14:paraId="5CC6ABDE" w14:textId="77777777" w:rsidR="00220DD3" w:rsidRPr="00EC745F" w:rsidRDefault="00220DD3" w:rsidP="000B2257">
            <w:pPr>
              <w:rPr>
                <w:rFonts w:ascii="Arial" w:hAnsi="Arial" w:cs="Arial"/>
                <w:sz w:val="16"/>
                <w:szCs w:val="16"/>
                <w:highlight w:val="green"/>
              </w:rPr>
            </w:pPr>
          </w:p>
          <w:p w14:paraId="4CBC4F78"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Lower thank Option 3/4 in terms of that no training at TE is required</w:t>
            </w:r>
          </w:p>
        </w:tc>
        <w:tc>
          <w:tcPr>
            <w:tcW w:w="1785" w:type="dxa"/>
            <w:shd w:val="clear" w:color="auto" w:fill="auto"/>
          </w:tcPr>
          <w:p w14:paraId="6F41970B"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Lower complexity than Option 1/2 in terms of that only one decoder is implemented by TE</w:t>
            </w:r>
          </w:p>
          <w:p w14:paraId="424C62C7" w14:textId="77777777" w:rsidR="00220DD3" w:rsidRPr="00EC745F" w:rsidRDefault="00220DD3" w:rsidP="000B2257">
            <w:pPr>
              <w:rPr>
                <w:rFonts w:ascii="Arial" w:hAnsi="Arial" w:cs="Arial"/>
                <w:sz w:val="16"/>
                <w:szCs w:val="16"/>
                <w:highlight w:val="green"/>
              </w:rPr>
            </w:pPr>
          </w:p>
          <w:p w14:paraId="077647C9"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Lower thank Option 4 in terms of that no training at TE is required</w:t>
            </w:r>
          </w:p>
        </w:tc>
        <w:tc>
          <w:tcPr>
            <w:tcW w:w="1839" w:type="dxa"/>
          </w:tcPr>
          <w:p w14:paraId="5FAC952D"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Lower complexity than Option 1/2 in terms of that only one decoder is implemented by TE</w:t>
            </w:r>
          </w:p>
          <w:p w14:paraId="7AE3D129" w14:textId="77777777" w:rsidR="00220DD3" w:rsidRPr="00EC745F" w:rsidRDefault="00220DD3" w:rsidP="000B2257">
            <w:pPr>
              <w:rPr>
                <w:rFonts w:ascii="Arial" w:hAnsi="Arial" w:cs="Arial"/>
                <w:sz w:val="16"/>
                <w:szCs w:val="16"/>
                <w:highlight w:val="green"/>
              </w:rPr>
            </w:pPr>
          </w:p>
          <w:p w14:paraId="10DC0EBA"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 xml:space="preserve">Higher than Option 3 in terms of that training at TE is required </w:t>
            </w:r>
          </w:p>
          <w:p w14:paraId="652DC0B9" w14:textId="77777777" w:rsidR="00220DD3" w:rsidRPr="00EC745F" w:rsidRDefault="00220DD3" w:rsidP="000B2257">
            <w:pPr>
              <w:rPr>
                <w:rFonts w:ascii="Arial" w:hAnsi="Arial" w:cs="Arial"/>
                <w:sz w:val="16"/>
                <w:szCs w:val="16"/>
                <w:highlight w:val="green"/>
              </w:rPr>
            </w:pPr>
          </w:p>
          <w:p w14:paraId="27475A2B"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Note: How to ensure compatibility/ interoperability between TE and DUT needs further study</w:t>
            </w:r>
          </w:p>
        </w:tc>
      </w:tr>
      <w:tr w:rsidR="00382776" w:rsidRPr="00EC745F" w14:paraId="51046984" w14:textId="77777777" w:rsidTr="001F5D70">
        <w:trPr>
          <w:jc w:val="center"/>
        </w:trPr>
        <w:tc>
          <w:tcPr>
            <w:tcW w:w="2263" w:type="dxa"/>
            <w:shd w:val="clear" w:color="auto" w:fill="auto"/>
          </w:tcPr>
          <w:p w14:paraId="7339E8E8"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Specification effort (defining test decoder and requirements)</w:t>
            </w:r>
          </w:p>
        </w:tc>
        <w:tc>
          <w:tcPr>
            <w:tcW w:w="1889" w:type="dxa"/>
            <w:shd w:val="clear" w:color="auto" w:fill="auto"/>
          </w:tcPr>
          <w:p w14:paraId="0FA8FE1A"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Low</w:t>
            </w:r>
          </w:p>
        </w:tc>
        <w:tc>
          <w:tcPr>
            <w:tcW w:w="0" w:type="auto"/>
            <w:shd w:val="clear" w:color="auto" w:fill="auto"/>
          </w:tcPr>
          <w:p w14:paraId="6128DB9F"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Low</w:t>
            </w:r>
          </w:p>
        </w:tc>
        <w:tc>
          <w:tcPr>
            <w:tcW w:w="1785" w:type="dxa"/>
            <w:shd w:val="clear" w:color="auto" w:fill="auto"/>
          </w:tcPr>
          <w:p w14:paraId="777E5B18"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Highest</w:t>
            </w:r>
          </w:p>
          <w:p w14:paraId="45799CFB" w14:textId="77777777" w:rsidR="00220DD3" w:rsidRPr="00EC745F" w:rsidRDefault="00220DD3" w:rsidP="000B2257">
            <w:pPr>
              <w:rPr>
                <w:rFonts w:ascii="Arial" w:hAnsi="Arial" w:cs="Arial"/>
                <w:sz w:val="16"/>
                <w:szCs w:val="16"/>
                <w:highlight w:val="green"/>
              </w:rPr>
            </w:pPr>
          </w:p>
          <w:p w14:paraId="65882D5C"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RAN4 needs to standardize the entire decoder</w:t>
            </w:r>
          </w:p>
        </w:tc>
        <w:tc>
          <w:tcPr>
            <w:tcW w:w="1839" w:type="dxa"/>
          </w:tcPr>
          <w:p w14:paraId="34411D01"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High</w:t>
            </w:r>
          </w:p>
          <w:p w14:paraId="41028F7F" w14:textId="77777777" w:rsidR="00220DD3" w:rsidRPr="00EC745F" w:rsidRDefault="00220DD3" w:rsidP="000B2257">
            <w:pPr>
              <w:rPr>
                <w:rFonts w:ascii="Arial" w:hAnsi="Arial" w:cs="Arial"/>
                <w:sz w:val="16"/>
                <w:szCs w:val="16"/>
                <w:highlight w:val="green"/>
              </w:rPr>
            </w:pPr>
          </w:p>
          <w:p w14:paraId="1A47D6B4"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RAN4 needs to study and may decide on what to standardize</w:t>
            </w:r>
          </w:p>
        </w:tc>
      </w:tr>
      <w:tr w:rsidR="00382776" w:rsidRPr="00EC745F" w14:paraId="71F65524" w14:textId="77777777" w:rsidTr="001F5D70">
        <w:trPr>
          <w:jc w:val="center"/>
        </w:trPr>
        <w:tc>
          <w:tcPr>
            <w:tcW w:w="2263" w:type="dxa"/>
            <w:shd w:val="clear" w:color="auto" w:fill="auto"/>
          </w:tcPr>
          <w:p w14:paraId="3150DAA6"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Confidentiality/ IP issues in the testing procedure (after specs are published)</w:t>
            </w:r>
          </w:p>
        </w:tc>
        <w:tc>
          <w:tcPr>
            <w:tcW w:w="1889" w:type="dxa"/>
            <w:shd w:val="clear" w:color="auto" w:fill="auto"/>
          </w:tcPr>
          <w:p w14:paraId="05E0E927" w14:textId="098C965F" w:rsidR="00220DD3" w:rsidRPr="00FD7D11" w:rsidRDefault="00D91CAB" w:rsidP="000B2257">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br/>
              <w:t>(Disclosure of UE vendor designed IP during testing)</w:t>
            </w:r>
          </w:p>
        </w:tc>
        <w:tc>
          <w:tcPr>
            <w:tcW w:w="0" w:type="auto"/>
            <w:shd w:val="clear" w:color="auto" w:fill="auto"/>
          </w:tcPr>
          <w:p w14:paraId="0E80FF4C" w14:textId="4740D498" w:rsidR="00220DD3" w:rsidRPr="00FD7D11" w:rsidRDefault="00D91CAB" w:rsidP="000B2257">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br/>
              <w:t xml:space="preserve">(Disclosure of BS </w:t>
            </w:r>
            <w:r w:rsidRPr="00FD7D11">
              <w:rPr>
                <w:rFonts w:ascii="Times New Roman" w:eastAsia="等线" w:hAnsi="Times New Roman" w:cs="Times New Roman"/>
                <w:color w:val="000000"/>
                <w:sz w:val="18"/>
                <w:szCs w:val="18"/>
                <w:highlight w:val="yellow"/>
              </w:rPr>
              <w:br/>
              <w:t>vendor designed IP during testing)</w:t>
            </w:r>
          </w:p>
          <w:p w14:paraId="205D1E4A" w14:textId="24D4B06D" w:rsidR="00D91CAB" w:rsidRPr="00FD7D11" w:rsidRDefault="00D91CAB" w:rsidP="00D91CAB">
            <w:pPr>
              <w:jc w:val="center"/>
              <w:rPr>
                <w:rFonts w:ascii="Arial" w:hAnsi="Arial" w:cs="Arial"/>
                <w:sz w:val="16"/>
                <w:szCs w:val="16"/>
                <w:highlight w:val="yellow"/>
              </w:rPr>
            </w:pPr>
          </w:p>
        </w:tc>
        <w:tc>
          <w:tcPr>
            <w:tcW w:w="1785" w:type="dxa"/>
            <w:shd w:val="clear" w:color="auto" w:fill="auto"/>
          </w:tcPr>
          <w:p w14:paraId="2F5FBB4D" w14:textId="77777777" w:rsidR="00220DD3" w:rsidRPr="00D91CAB" w:rsidRDefault="00220DD3" w:rsidP="000B2257">
            <w:pPr>
              <w:rPr>
                <w:rFonts w:ascii="Arial" w:hAnsi="Arial" w:cs="Arial"/>
                <w:sz w:val="16"/>
                <w:szCs w:val="16"/>
                <w:highlight w:val="green"/>
              </w:rPr>
            </w:pPr>
            <w:r w:rsidRPr="00D91CAB">
              <w:rPr>
                <w:rFonts w:ascii="Arial" w:hAnsi="Arial" w:cs="Arial"/>
                <w:sz w:val="16"/>
                <w:szCs w:val="16"/>
                <w:highlight w:val="green"/>
              </w:rPr>
              <w:t>No</w:t>
            </w:r>
          </w:p>
        </w:tc>
        <w:tc>
          <w:tcPr>
            <w:tcW w:w="1839" w:type="dxa"/>
          </w:tcPr>
          <w:p w14:paraId="06A13837" w14:textId="77777777" w:rsidR="00220DD3" w:rsidRPr="00D91CAB" w:rsidRDefault="00220DD3" w:rsidP="000B2257">
            <w:pPr>
              <w:rPr>
                <w:rFonts w:ascii="Arial" w:hAnsi="Arial" w:cs="Arial"/>
                <w:sz w:val="16"/>
                <w:szCs w:val="16"/>
                <w:highlight w:val="green"/>
              </w:rPr>
            </w:pPr>
            <w:r w:rsidRPr="00D91CAB">
              <w:rPr>
                <w:rFonts w:ascii="Arial" w:hAnsi="Arial" w:cs="Arial"/>
                <w:sz w:val="16"/>
                <w:szCs w:val="16"/>
                <w:highlight w:val="green"/>
              </w:rPr>
              <w:t>No</w:t>
            </w:r>
          </w:p>
        </w:tc>
      </w:tr>
      <w:tr w:rsidR="00382776" w:rsidRPr="00EC745F" w14:paraId="38CBDF49" w14:textId="77777777" w:rsidTr="001F5D70">
        <w:trPr>
          <w:jc w:val="center"/>
        </w:trPr>
        <w:tc>
          <w:tcPr>
            <w:tcW w:w="2263" w:type="dxa"/>
            <w:shd w:val="clear" w:color="auto" w:fill="auto"/>
          </w:tcPr>
          <w:p w14:paraId="122D4B01" w14:textId="77777777" w:rsidR="00FD7D11" w:rsidRPr="00EC745F" w:rsidRDefault="00FD7D11" w:rsidP="00FD7D11">
            <w:pPr>
              <w:rPr>
                <w:rFonts w:ascii="Arial" w:hAnsi="Arial" w:cs="Arial"/>
                <w:bCs/>
                <w:sz w:val="16"/>
                <w:szCs w:val="16"/>
              </w:rPr>
            </w:pPr>
            <w:r w:rsidRPr="00EC745F">
              <w:rPr>
                <w:rFonts w:ascii="Arial" w:hAnsi="Arial" w:cs="Arial"/>
                <w:bCs/>
                <w:sz w:val="16"/>
                <w:szCs w:val="16"/>
              </w:rPr>
              <w:t>Applicability to different scenarios/conditions/ configurations</w:t>
            </w:r>
          </w:p>
        </w:tc>
        <w:tc>
          <w:tcPr>
            <w:tcW w:w="1889" w:type="dxa"/>
            <w:shd w:val="clear" w:color="auto" w:fill="auto"/>
          </w:tcPr>
          <w:p w14:paraId="6EA321D4" w14:textId="44D504E8" w:rsidR="00FD7D11" w:rsidRPr="00FD7D11" w:rsidRDefault="00FD7D11" w:rsidP="00FD7D11">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UE vendors can provide different test decoders accordingly</w:t>
            </w:r>
          </w:p>
        </w:tc>
        <w:tc>
          <w:tcPr>
            <w:tcW w:w="0" w:type="auto"/>
            <w:shd w:val="clear" w:color="auto" w:fill="auto"/>
          </w:tcPr>
          <w:p w14:paraId="0355B243" w14:textId="3B2A1378" w:rsidR="00FD7D11" w:rsidRPr="00FD7D11" w:rsidRDefault="00FD7D11" w:rsidP="00FD7D11">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BS vendors can provide different test decoders accordingly</w:t>
            </w:r>
          </w:p>
        </w:tc>
        <w:tc>
          <w:tcPr>
            <w:tcW w:w="1785" w:type="dxa"/>
            <w:shd w:val="clear" w:color="auto" w:fill="auto"/>
          </w:tcPr>
          <w:p w14:paraId="09A46BB7" w14:textId="5839BE9B" w:rsidR="00FD7D11" w:rsidRPr="00FD7D11" w:rsidRDefault="00FD7D11" w:rsidP="00FD7D11">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3GPP can specify different test decoders accordingly</w:t>
            </w:r>
          </w:p>
        </w:tc>
        <w:tc>
          <w:tcPr>
            <w:tcW w:w="1839" w:type="dxa"/>
          </w:tcPr>
          <w:p w14:paraId="69F5C4FE" w14:textId="2E419BB5" w:rsidR="00FD7D11" w:rsidRPr="00FD7D11" w:rsidRDefault="00FD7D11" w:rsidP="00FD7D11">
            <w:pPr>
              <w:rPr>
                <w:rFonts w:ascii="Times New Roman" w:eastAsia="等线" w:hAnsi="Times New Roman" w:cs="Times New Roman"/>
                <w:color w:val="000000"/>
                <w:sz w:val="18"/>
                <w:szCs w:val="18"/>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3GPP can specify different training data set for different scenarios/conditions</w:t>
            </w:r>
            <w:r w:rsidRPr="00FD7D11">
              <w:rPr>
                <w:rFonts w:ascii="Times New Roman" w:eastAsia="等线" w:hAnsi="Times New Roman" w:cs="Times New Roman"/>
                <w:color w:val="000000"/>
                <w:sz w:val="18"/>
                <w:szCs w:val="18"/>
                <w:highlight w:val="yellow"/>
              </w:rPr>
              <w:br/>
              <w:t>/configurations</w:t>
            </w:r>
          </w:p>
          <w:p w14:paraId="03C507E0" w14:textId="25FF3D81" w:rsidR="00FD7D11" w:rsidRPr="00FD7D11" w:rsidRDefault="00FD7D11" w:rsidP="00FD7D11">
            <w:pPr>
              <w:rPr>
                <w:rFonts w:ascii="Arial" w:hAnsi="Arial" w:cs="Arial"/>
                <w:sz w:val="16"/>
                <w:szCs w:val="16"/>
                <w:highlight w:val="yellow"/>
              </w:rPr>
            </w:pPr>
            <w:r w:rsidRPr="00FD7D11">
              <w:rPr>
                <w:rFonts w:ascii="Times New Roman" w:eastAsia="等线" w:hAnsi="Times New Roman" w:cs="Times New Roman"/>
                <w:color w:val="000000"/>
                <w:sz w:val="18"/>
                <w:szCs w:val="18"/>
                <w:highlight w:val="yellow"/>
              </w:rPr>
              <w:t>accordingly</w:t>
            </w:r>
          </w:p>
        </w:tc>
      </w:tr>
      <w:tr w:rsidR="00382776" w:rsidRPr="00EC745F" w14:paraId="3DC04AF8" w14:textId="77777777" w:rsidTr="001F5D70">
        <w:trPr>
          <w:jc w:val="center"/>
        </w:trPr>
        <w:tc>
          <w:tcPr>
            <w:tcW w:w="2263" w:type="dxa"/>
            <w:shd w:val="clear" w:color="auto" w:fill="auto"/>
          </w:tcPr>
          <w:p w14:paraId="0041D53B"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Complexity of testing for the ecosystem</w:t>
            </w:r>
          </w:p>
        </w:tc>
        <w:tc>
          <w:tcPr>
            <w:tcW w:w="1889" w:type="dxa"/>
            <w:shd w:val="clear" w:color="auto" w:fill="auto"/>
          </w:tcPr>
          <w:p w14:paraId="789DE683"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Testing the encoder at DUT</w:t>
            </w:r>
          </w:p>
          <w:p w14:paraId="5CA124A1" w14:textId="77777777" w:rsidR="00220DD3" w:rsidRPr="00EC745F" w:rsidRDefault="00220DD3" w:rsidP="000B2257">
            <w:pPr>
              <w:rPr>
                <w:rFonts w:ascii="Arial" w:hAnsi="Arial" w:cs="Arial"/>
                <w:sz w:val="16"/>
                <w:szCs w:val="16"/>
                <w:highlight w:val="green"/>
              </w:rPr>
            </w:pPr>
          </w:p>
          <w:p w14:paraId="2D071213"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 xml:space="preserve">Higher than  Option 3/4 </w:t>
            </w:r>
          </w:p>
          <w:p w14:paraId="034D37BA" w14:textId="77777777" w:rsidR="00220DD3" w:rsidRPr="00EC745F" w:rsidRDefault="00220DD3" w:rsidP="000B2257">
            <w:pPr>
              <w:rPr>
                <w:rFonts w:ascii="Arial" w:hAnsi="Arial" w:cs="Arial"/>
                <w:sz w:val="16"/>
                <w:szCs w:val="16"/>
                <w:highlight w:val="green"/>
              </w:rPr>
            </w:pPr>
          </w:p>
          <w:p w14:paraId="445F7F5C"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Need for interaction between TE vendor</w:t>
            </w:r>
          </w:p>
        </w:tc>
        <w:tc>
          <w:tcPr>
            <w:tcW w:w="0" w:type="auto"/>
            <w:shd w:val="clear" w:color="auto" w:fill="auto"/>
          </w:tcPr>
          <w:p w14:paraId="1EA5CD62"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Testing the encoder at DUT</w:t>
            </w:r>
          </w:p>
          <w:p w14:paraId="59C4F4BA" w14:textId="77777777" w:rsidR="00220DD3" w:rsidRPr="00EC745F" w:rsidRDefault="00220DD3" w:rsidP="000B2257">
            <w:pPr>
              <w:rPr>
                <w:rFonts w:ascii="Arial" w:hAnsi="Arial" w:cs="Arial"/>
                <w:sz w:val="16"/>
                <w:szCs w:val="16"/>
                <w:highlight w:val="green"/>
              </w:rPr>
            </w:pPr>
          </w:p>
          <w:p w14:paraId="73ED7263"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 xml:space="preserve">Higher than Option 3/4 </w:t>
            </w:r>
          </w:p>
          <w:p w14:paraId="774A329A" w14:textId="77777777" w:rsidR="00220DD3" w:rsidRPr="00EC745F" w:rsidRDefault="00220DD3" w:rsidP="000B2257">
            <w:pPr>
              <w:rPr>
                <w:rFonts w:ascii="Arial" w:hAnsi="Arial" w:cs="Arial"/>
                <w:sz w:val="16"/>
                <w:szCs w:val="16"/>
                <w:highlight w:val="green"/>
              </w:rPr>
            </w:pPr>
          </w:p>
          <w:p w14:paraId="74843AD9"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Testing complexity higher also than Option 1</w:t>
            </w:r>
          </w:p>
        </w:tc>
        <w:tc>
          <w:tcPr>
            <w:tcW w:w="1785" w:type="dxa"/>
            <w:shd w:val="clear" w:color="auto" w:fill="auto"/>
          </w:tcPr>
          <w:p w14:paraId="0FD28F3F"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Testing the encoder at DUT</w:t>
            </w:r>
          </w:p>
          <w:p w14:paraId="1BCE1378" w14:textId="77777777" w:rsidR="00220DD3" w:rsidRPr="00EC745F" w:rsidRDefault="00220DD3" w:rsidP="000B2257">
            <w:pPr>
              <w:rPr>
                <w:rFonts w:ascii="Arial" w:hAnsi="Arial" w:cs="Arial"/>
                <w:sz w:val="16"/>
                <w:szCs w:val="16"/>
                <w:highlight w:val="green"/>
              </w:rPr>
            </w:pPr>
          </w:p>
          <w:p w14:paraId="4BCDA32E"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Low – no need for interaction between TE vendors and other parties</w:t>
            </w:r>
          </w:p>
        </w:tc>
        <w:tc>
          <w:tcPr>
            <w:tcW w:w="1839" w:type="dxa"/>
          </w:tcPr>
          <w:p w14:paraId="2AFA0B95"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Testing the encoder at DUT</w:t>
            </w:r>
          </w:p>
          <w:p w14:paraId="559B0DDF" w14:textId="77777777" w:rsidR="00220DD3" w:rsidRPr="00EC745F" w:rsidRDefault="00220DD3" w:rsidP="000B2257">
            <w:pPr>
              <w:rPr>
                <w:rFonts w:ascii="Arial" w:hAnsi="Arial" w:cs="Arial"/>
                <w:sz w:val="16"/>
                <w:szCs w:val="16"/>
                <w:highlight w:val="green"/>
              </w:rPr>
            </w:pPr>
          </w:p>
          <w:p w14:paraId="38700D70"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Low – no need for interaction between TE vendors and other parties</w:t>
            </w:r>
          </w:p>
        </w:tc>
      </w:tr>
      <w:tr w:rsidR="00382776" w:rsidRPr="00EC745F" w14:paraId="493E23DA" w14:textId="77777777" w:rsidTr="001F5D70">
        <w:trPr>
          <w:jc w:val="center"/>
        </w:trPr>
        <w:tc>
          <w:tcPr>
            <w:tcW w:w="2263" w:type="dxa"/>
            <w:shd w:val="clear" w:color="auto" w:fill="auto"/>
          </w:tcPr>
          <w:p w14:paraId="1508D84C" w14:textId="77777777" w:rsidR="00220DD3" w:rsidRPr="00EC745F" w:rsidRDefault="00220DD3" w:rsidP="000B2257">
            <w:pPr>
              <w:rPr>
                <w:rFonts w:ascii="Arial" w:hAnsi="Arial" w:cs="Arial"/>
                <w:bCs/>
                <w:sz w:val="16"/>
                <w:szCs w:val="16"/>
              </w:rPr>
            </w:pPr>
            <w:r w:rsidRPr="00EC745F">
              <w:rPr>
                <w:rFonts w:ascii="Arial" w:hAnsi="Arial" w:cs="Arial"/>
                <w:bCs/>
                <w:sz w:val="16"/>
                <w:szCs w:val="16"/>
              </w:rPr>
              <w:t>Complexity of verifying/testing the test decoder</w:t>
            </w:r>
          </w:p>
        </w:tc>
        <w:tc>
          <w:tcPr>
            <w:tcW w:w="1889" w:type="dxa"/>
            <w:shd w:val="clear" w:color="auto" w:fill="auto"/>
          </w:tcPr>
          <w:p w14:paraId="0F5EAB09"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 xml:space="preserve">Higher than Option 3/4 </w:t>
            </w:r>
          </w:p>
          <w:p w14:paraId="3DD4406D" w14:textId="77777777" w:rsidR="00220DD3" w:rsidRPr="00EC745F" w:rsidRDefault="00220DD3" w:rsidP="000B2257">
            <w:pPr>
              <w:rPr>
                <w:rFonts w:ascii="Arial" w:hAnsi="Arial" w:cs="Arial"/>
                <w:sz w:val="16"/>
                <w:szCs w:val="16"/>
                <w:highlight w:val="green"/>
              </w:rPr>
            </w:pPr>
          </w:p>
          <w:p w14:paraId="12B86C5E"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FSS compared to Option 2</w:t>
            </w:r>
          </w:p>
        </w:tc>
        <w:tc>
          <w:tcPr>
            <w:tcW w:w="0" w:type="auto"/>
            <w:shd w:val="clear" w:color="auto" w:fill="auto"/>
          </w:tcPr>
          <w:p w14:paraId="482212A9"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 xml:space="preserve">Higher than Option 3/4 </w:t>
            </w:r>
          </w:p>
          <w:p w14:paraId="5E32C64B" w14:textId="77777777" w:rsidR="00220DD3" w:rsidRPr="00EC745F" w:rsidRDefault="00220DD3" w:rsidP="000B2257">
            <w:pPr>
              <w:rPr>
                <w:rFonts w:ascii="Arial" w:hAnsi="Arial" w:cs="Arial"/>
                <w:sz w:val="16"/>
                <w:szCs w:val="16"/>
                <w:highlight w:val="green"/>
              </w:rPr>
            </w:pPr>
          </w:p>
          <w:p w14:paraId="5CEE1079"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FSS compared to Option 1</w:t>
            </w:r>
          </w:p>
        </w:tc>
        <w:tc>
          <w:tcPr>
            <w:tcW w:w="1785" w:type="dxa"/>
            <w:shd w:val="clear" w:color="auto" w:fill="auto"/>
          </w:tcPr>
          <w:p w14:paraId="33FADB02"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Low</w:t>
            </w:r>
          </w:p>
        </w:tc>
        <w:tc>
          <w:tcPr>
            <w:tcW w:w="1839" w:type="dxa"/>
          </w:tcPr>
          <w:p w14:paraId="39B0A887" w14:textId="77777777" w:rsidR="00220DD3" w:rsidRPr="00EC745F" w:rsidRDefault="00220DD3" w:rsidP="000B2257">
            <w:pPr>
              <w:rPr>
                <w:rFonts w:ascii="Arial" w:hAnsi="Arial" w:cs="Arial"/>
                <w:sz w:val="16"/>
                <w:szCs w:val="16"/>
                <w:highlight w:val="green"/>
              </w:rPr>
            </w:pPr>
            <w:r w:rsidRPr="00EC745F">
              <w:rPr>
                <w:rFonts w:ascii="Arial" w:hAnsi="Arial" w:cs="Arial"/>
                <w:sz w:val="16"/>
                <w:szCs w:val="16"/>
                <w:highlight w:val="green"/>
              </w:rPr>
              <w:t>Low</w:t>
            </w:r>
          </w:p>
        </w:tc>
      </w:tr>
      <w:tr w:rsidR="001F5D70" w:rsidRPr="00EC745F" w14:paraId="20E7E917" w14:textId="77777777" w:rsidTr="009B181D">
        <w:trPr>
          <w:jc w:val="center"/>
        </w:trPr>
        <w:tc>
          <w:tcPr>
            <w:tcW w:w="2263" w:type="dxa"/>
            <w:shd w:val="clear" w:color="auto" w:fill="auto"/>
          </w:tcPr>
          <w:p w14:paraId="6FF22FBE" w14:textId="77777777" w:rsidR="001F5D70" w:rsidRPr="00EC745F" w:rsidRDefault="001F5D70" w:rsidP="000B2257">
            <w:pPr>
              <w:rPr>
                <w:rFonts w:ascii="Arial" w:hAnsi="Arial" w:cs="Arial"/>
                <w:bCs/>
                <w:sz w:val="16"/>
                <w:szCs w:val="16"/>
              </w:rPr>
            </w:pPr>
            <w:r w:rsidRPr="00EC745F">
              <w:rPr>
                <w:rFonts w:ascii="Arial" w:hAnsi="Arial" w:cs="Arial"/>
                <w:bCs/>
                <w:sz w:val="16"/>
                <w:szCs w:val="16"/>
              </w:rPr>
              <w:t>Complexity of deploying for the ecosystem</w:t>
            </w:r>
          </w:p>
        </w:tc>
        <w:tc>
          <w:tcPr>
            <w:tcW w:w="7368" w:type="dxa"/>
            <w:gridSpan w:val="4"/>
            <w:shd w:val="clear" w:color="auto" w:fill="auto"/>
          </w:tcPr>
          <w:p w14:paraId="7661CC4F" w14:textId="5F5678F2" w:rsidR="001F5D70" w:rsidRPr="00CD490E" w:rsidRDefault="001F5D70" w:rsidP="000B2257">
            <w:pPr>
              <w:rPr>
                <w:rFonts w:ascii="Times New Roman" w:hAnsi="Times New Roman" w:cs="Times New Roman"/>
                <w:sz w:val="16"/>
                <w:szCs w:val="16"/>
              </w:rPr>
            </w:pPr>
            <w:r w:rsidRPr="00CD490E">
              <w:rPr>
                <w:rFonts w:ascii="Times New Roman" w:hAnsi="Times New Roman" w:cs="Times New Roman"/>
                <w:sz w:val="18"/>
                <w:szCs w:val="18"/>
                <w:highlight w:val="yellow"/>
              </w:rPr>
              <w:t xml:space="preserve">Not sure </w:t>
            </w:r>
            <w:r w:rsidR="00CD490E" w:rsidRPr="00CD490E">
              <w:rPr>
                <w:rFonts w:ascii="Times New Roman" w:hAnsi="Times New Roman" w:cs="Times New Roman"/>
                <w:sz w:val="18"/>
                <w:szCs w:val="18"/>
                <w:highlight w:val="yellow"/>
              </w:rPr>
              <w:t xml:space="preserve">which is different </w:t>
            </w:r>
            <w:r w:rsidRPr="00CD490E">
              <w:rPr>
                <w:rFonts w:ascii="Times New Roman" w:hAnsi="Times New Roman" w:cs="Times New Roman"/>
                <w:sz w:val="18"/>
                <w:szCs w:val="18"/>
                <w:highlight w:val="yellow"/>
              </w:rPr>
              <w:t>from</w:t>
            </w:r>
            <w:r w:rsidR="00CD490E" w:rsidRPr="00CD490E">
              <w:rPr>
                <w:rFonts w:ascii="Times New Roman" w:hAnsi="Times New Roman" w:cs="Times New Roman"/>
                <w:sz w:val="18"/>
                <w:szCs w:val="18"/>
                <w:highlight w:val="yellow"/>
              </w:rPr>
              <w:t xml:space="preserve"> the row of</w:t>
            </w:r>
            <w:r w:rsidRPr="00CD490E">
              <w:rPr>
                <w:rFonts w:ascii="Times New Roman" w:hAnsi="Times New Roman" w:cs="Times New Roman"/>
                <w:sz w:val="18"/>
                <w:szCs w:val="18"/>
                <w:highlight w:val="yellow"/>
              </w:rPr>
              <w:t xml:space="preserve"> “</w:t>
            </w:r>
            <w:r w:rsidRPr="00CD490E">
              <w:rPr>
                <w:rFonts w:ascii="Times New Roman" w:hAnsi="Times New Roman" w:cs="Times New Roman"/>
                <w:bCs/>
                <w:sz w:val="18"/>
                <w:szCs w:val="18"/>
                <w:highlight w:val="yellow"/>
              </w:rPr>
              <w:t>Complexity of testing for the ecosystem</w:t>
            </w:r>
            <w:r w:rsidRPr="00CD490E">
              <w:rPr>
                <w:rFonts w:ascii="Times New Roman" w:hAnsi="Times New Roman" w:cs="Times New Roman"/>
                <w:sz w:val="18"/>
                <w:szCs w:val="18"/>
                <w:highlight w:val="yellow"/>
              </w:rPr>
              <w:t>”, propose to remove this row</w:t>
            </w:r>
            <w:r w:rsidR="00CD490E" w:rsidRPr="00CD490E">
              <w:rPr>
                <w:rFonts w:ascii="Times New Roman" w:hAnsi="Times New Roman" w:cs="Times New Roman"/>
                <w:sz w:val="18"/>
                <w:szCs w:val="18"/>
                <w:highlight w:val="yellow"/>
              </w:rPr>
              <w:t>.</w:t>
            </w:r>
            <w:r w:rsidR="00CD490E" w:rsidRPr="00CD490E">
              <w:rPr>
                <w:rFonts w:ascii="Times New Roman" w:hAnsi="Times New Roman" w:cs="Times New Roman"/>
                <w:sz w:val="18"/>
                <w:szCs w:val="18"/>
              </w:rPr>
              <w:t xml:space="preserve"> </w:t>
            </w:r>
          </w:p>
        </w:tc>
      </w:tr>
      <w:tr w:rsidR="00382776" w:rsidRPr="00EC745F" w14:paraId="28D2BCFA" w14:textId="77777777" w:rsidTr="001F5D70">
        <w:trPr>
          <w:jc w:val="center"/>
        </w:trPr>
        <w:tc>
          <w:tcPr>
            <w:tcW w:w="2263" w:type="dxa"/>
            <w:shd w:val="clear" w:color="auto" w:fill="auto"/>
          </w:tcPr>
          <w:p w14:paraId="7BE5CA87" w14:textId="77777777" w:rsidR="00382776" w:rsidRPr="00EC745F" w:rsidRDefault="00382776" w:rsidP="00382776">
            <w:pPr>
              <w:rPr>
                <w:rFonts w:ascii="Arial" w:hAnsi="Arial" w:cs="Arial"/>
                <w:bCs/>
                <w:sz w:val="16"/>
                <w:szCs w:val="16"/>
              </w:rPr>
            </w:pPr>
            <w:r w:rsidRPr="00EC745F">
              <w:rPr>
                <w:rFonts w:ascii="Arial" w:hAnsi="Arial" w:cs="Arial"/>
                <w:bCs/>
                <w:sz w:val="16"/>
                <w:szCs w:val="16"/>
              </w:rPr>
              <w:lastRenderedPageBreak/>
              <w:t>Friendly to STOA (state of the art) model test / Forward compatibility when new AI models are invented</w:t>
            </w:r>
          </w:p>
        </w:tc>
        <w:tc>
          <w:tcPr>
            <w:tcW w:w="1889" w:type="dxa"/>
            <w:shd w:val="clear" w:color="auto" w:fill="auto"/>
          </w:tcPr>
          <w:p w14:paraId="39979F92" w14:textId="1CEFA570" w:rsidR="00382776" w:rsidRPr="001F5D70" w:rsidRDefault="00CD490E" w:rsidP="00382776">
            <w:pPr>
              <w:rPr>
                <w:rFonts w:ascii="Times New Roman" w:hAnsi="Times New Roman" w:cs="Times New Roman"/>
                <w:sz w:val="18"/>
                <w:szCs w:val="18"/>
                <w:highlight w:val="yellow"/>
              </w:rPr>
            </w:pPr>
            <w:r w:rsidRPr="00CD490E">
              <w:rPr>
                <w:rFonts w:ascii="Times New Roman" w:hAnsi="Times New Roman" w:cs="Times New Roman"/>
                <w:b/>
                <w:bCs/>
                <w:sz w:val="18"/>
                <w:szCs w:val="18"/>
                <w:highlight w:val="yellow"/>
              </w:rPr>
              <w:t>Friendly to SOTA</w:t>
            </w:r>
            <w:r w:rsidR="001F5D70" w:rsidRPr="00CD490E">
              <w:rPr>
                <w:rFonts w:ascii="Times New Roman" w:hAnsi="Times New Roman" w:cs="Times New Roman"/>
                <w:sz w:val="18"/>
                <w:szCs w:val="18"/>
                <w:highlight w:val="yellow"/>
              </w:rPr>
              <w:t xml:space="preserve">, </w:t>
            </w:r>
            <w:r w:rsidRPr="00CD490E">
              <w:rPr>
                <w:rFonts w:ascii="Times New Roman" w:hAnsi="Times New Roman" w:cs="Times New Roman"/>
                <w:sz w:val="18"/>
                <w:szCs w:val="18"/>
                <w:highlight w:val="yellow"/>
              </w:rPr>
              <w:t xml:space="preserve">but </w:t>
            </w:r>
            <w:r w:rsidR="001F5D70" w:rsidRPr="00CD490E">
              <w:rPr>
                <w:rFonts w:ascii="Times New Roman" w:hAnsi="Times New Roman" w:cs="Times New Roman"/>
                <w:sz w:val="18"/>
                <w:szCs w:val="18"/>
                <w:highlight w:val="yellow"/>
              </w:rPr>
              <w:t xml:space="preserve">depends on </w:t>
            </w:r>
            <w:proofErr w:type="spellStart"/>
            <w:r w:rsidR="001F5D70" w:rsidRPr="00CD490E">
              <w:rPr>
                <w:rFonts w:ascii="Times New Roman" w:hAnsi="Times New Roman" w:cs="Times New Roman"/>
                <w:sz w:val="18"/>
                <w:szCs w:val="18"/>
                <w:highlight w:val="yellow"/>
              </w:rPr>
              <w:t>gNB</w:t>
            </w:r>
            <w:proofErr w:type="spellEnd"/>
            <w:r w:rsidR="001F5D70" w:rsidRPr="00CD490E">
              <w:rPr>
                <w:rFonts w:ascii="Times New Roman" w:hAnsi="Times New Roman" w:cs="Times New Roman"/>
                <w:sz w:val="18"/>
                <w:szCs w:val="18"/>
                <w:highlight w:val="yellow"/>
              </w:rPr>
              <w:t xml:space="preserve"> can adopt the newly developed decoder by UE in practice</w:t>
            </w:r>
          </w:p>
        </w:tc>
        <w:tc>
          <w:tcPr>
            <w:tcW w:w="0" w:type="auto"/>
            <w:shd w:val="clear" w:color="auto" w:fill="auto"/>
          </w:tcPr>
          <w:p w14:paraId="08D167B4" w14:textId="6E6CBCEA" w:rsidR="00382776" w:rsidRPr="001F5D70" w:rsidRDefault="00382776" w:rsidP="00382776">
            <w:pPr>
              <w:rPr>
                <w:rFonts w:ascii="Times New Roman" w:hAnsi="Times New Roman" w:cs="Times New Roman"/>
                <w:sz w:val="18"/>
                <w:szCs w:val="18"/>
                <w:highlight w:val="yellow"/>
              </w:rPr>
            </w:pPr>
            <w:r w:rsidRPr="001F5D70">
              <w:rPr>
                <w:rFonts w:ascii="Times New Roman" w:hAnsi="Times New Roman" w:cs="Times New Roman"/>
                <w:b/>
                <w:bCs/>
                <w:sz w:val="18"/>
                <w:szCs w:val="18"/>
                <w:highlight w:val="yellow"/>
              </w:rPr>
              <w:t xml:space="preserve">Friendly to </w:t>
            </w:r>
            <w:r w:rsidR="001F5D70" w:rsidRPr="001F5D70">
              <w:rPr>
                <w:rFonts w:ascii="Times New Roman" w:hAnsi="Times New Roman" w:cs="Times New Roman"/>
                <w:b/>
                <w:bCs/>
                <w:sz w:val="18"/>
                <w:szCs w:val="18"/>
                <w:highlight w:val="yellow"/>
              </w:rPr>
              <w:t>SOTA</w:t>
            </w:r>
            <w:r w:rsidRPr="001F5D70">
              <w:rPr>
                <w:rFonts w:ascii="Times New Roman" w:hAnsi="Times New Roman" w:cs="Times New Roman"/>
                <w:sz w:val="18"/>
                <w:szCs w:val="18"/>
                <w:highlight w:val="yellow"/>
              </w:rPr>
              <w:t xml:space="preserve">, as long as new AI model </w:t>
            </w:r>
            <w:r w:rsidR="00CD490E">
              <w:rPr>
                <w:rFonts w:ascii="Times New Roman" w:hAnsi="Times New Roman" w:cs="Times New Roman"/>
                <w:sz w:val="18"/>
                <w:szCs w:val="18"/>
                <w:highlight w:val="yellow"/>
              </w:rPr>
              <w:t xml:space="preserve">(for encoder part) </w:t>
            </w:r>
            <w:r w:rsidRPr="001F5D70">
              <w:rPr>
                <w:rFonts w:ascii="Times New Roman" w:hAnsi="Times New Roman" w:cs="Times New Roman"/>
                <w:sz w:val="18"/>
                <w:szCs w:val="18"/>
                <w:highlight w:val="yellow"/>
              </w:rPr>
              <w:t xml:space="preserve">is tested with </w:t>
            </w:r>
            <w:proofErr w:type="spellStart"/>
            <w:r w:rsidR="001F5D70" w:rsidRPr="001F5D70">
              <w:rPr>
                <w:rFonts w:ascii="Times New Roman" w:hAnsi="Times New Roman" w:cs="Times New Roman"/>
                <w:sz w:val="18"/>
                <w:szCs w:val="18"/>
                <w:highlight w:val="yellow"/>
              </w:rPr>
              <w:t>gNB</w:t>
            </w:r>
            <w:proofErr w:type="spellEnd"/>
            <w:r w:rsidRPr="001F5D70">
              <w:rPr>
                <w:rFonts w:ascii="Times New Roman" w:hAnsi="Times New Roman" w:cs="Times New Roman"/>
                <w:sz w:val="18"/>
                <w:szCs w:val="18"/>
                <w:highlight w:val="yellow"/>
              </w:rPr>
              <w:t xml:space="preserve"> developed decoder before pushing to UE</w:t>
            </w:r>
          </w:p>
        </w:tc>
        <w:tc>
          <w:tcPr>
            <w:tcW w:w="1785" w:type="dxa"/>
            <w:shd w:val="clear" w:color="auto" w:fill="auto"/>
          </w:tcPr>
          <w:p w14:paraId="648418B0" w14:textId="0E0AAE53" w:rsidR="00382776" w:rsidRPr="001F5D70" w:rsidRDefault="00382776" w:rsidP="00382776">
            <w:pPr>
              <w:rPr>
                <w:rFonts w:ascii="Times New Roman" w:hAnsi="Times New Roman" w:cs="Times New Roman"/>
                <w:sz w:val="18"/>
                <w:szCs w:val="18"/>
                <w:highlight w:val="yellow"/>
              </w:rPr>
            </w:pPr>
            <w:r w:rsidRPr="001F5D70">
              <w:rPr>
                <w:rFonts w:ascii="Times New Roman" w:hAnsi="Times New Roman" w:cs="Times New Roman"/>
                <w:b/>
                <w:bCs/>
                <w:sz w:val="18"/>
                <w:szCs w:val="18"/>
                <w:highlight w:val="yellow"/>
              </w:rPr>
              <w:t xml:space="preserve">Friendly to </w:t>
            </w:r>
            <w:r w:rsidR="001F5D70" w:rsidRPr="001F5D70">
              <w:rPr>
                <w:rFonts w:ascii="Times New Roman" w:hAnsi="Times New Roman" w:cs="Times New Roman"/>
                <w:b/>
                <w:bCs/>
                <w:sz w:val="18"/>
                <w:szCs w:val="18"/>
                <w:highlight w:val="yellow"/>
              </w:rPr>
              <w:t>SOTA</w:t>
            </w:r>
            <w:r w:rsidRPr="001F5D70">
              <w:rPr>
                <w:rFonts w:ascii="Times New Roman" w:hAnsi="Times New Roman" w:cs="Times New Roman"/>
                <w:sz w:val="18"/>
                <w:szCs w:val="18"/>
                <w:highlight w:val="yellow"/>
              </w:rPr>
              <w:t>, as long as new AI model</w:t>
            </w:r>
            <w:r w:rsidR="00CD490E">
              <w:rPr>
                <w:rFonts w:ascii="Times New Roman" w:hAnsi="Times New Roman" w:cs="Times New Roman"/>
                <w:sz w:val="18"/>
                <w:szCs w:val="18"/>
                <w:highlight w:val="yellow"/>
              </w:rPr>
              <w:t xml:space="preserve"> (for encoder part)</w:t>
            </w:r>
            <w:r w:rsidRPr="001F5D70">
              <w:rPr>
                <w:rFonts w:ascii="Times New Roman" w:hAnsi="Times New Roman" w:cs="Times New Roman"/>
                <w:sz w:val="18"/>
                <w:szCs w:val="18"/>
                <w:highlight w:val="yellow"/>
              </w:rPr>
              <w:t xml:space="preserve"> is tested with standardized reference decoder before pushing to UE</w:t>
            </w:r>
          </w:p>
        </w:tc>
        <w:tc>
          <w:tcPr>
            <w:tcW w:w="1839" w:type="dxa"/>
          </w:tcPr>
          <w:p w14:paraId="3AB40FE6" w14:textId="0D604CB7" w:rsidR="00382776" w:rsidRPr="001F5D70" w:rsidRDefault="00382776" w:rsidP="00382776">
            <w:pPr>
              <w:rPr>
                <w:rFonts w:ascii="Times New Roman" w:hAnsi="Times New Roman" w:cs="Times New Roman"/>
                <w:sz w:val="18"/>
                <w:szCs w:val="18"/>
                <w:highlight w:val="yellow"/>
              </w:rPr>
            </w:pPr>
            <w:r w:rsidRPr="001F5D70">
              <w:rPr>
                <w:rFonts w:ascii="Times New Roman" w:hAnsi="Times New Roman" w:cs="Times New Roman"/>
                <w:b/>
                <w:bCs/>
                <w:sz w:val="18"/>
                <w:szCs w:val="18"/>
                <w:highlight w:val="yellow"/>
              </w:rPr>
              <w:t xml:space="preserve">Friendly to </w:t>
            </w:r>
            <w:r w:rsidR="001F5D70" w:rsidRPr="001F5D70">
              <w:rPr>
                <w:rFonts w:ascii="Times New Roman" w:hAnsi="Times New Roman" w:cs="Times New Roman"/>
                <w:b/>
                <w:bCs/>
                <w:sz w:val="18"/>
                <w:szCs w:val="18"/>
                <w:highlight w:val="yellow"/>
              </w:rPr>
              <w:t>SOTA</w:t>
            </w:r>
            <w:r w:rsidRPr="001F5D70">
              <w:rPr>
                <w:rFonts w:ascii="Times New Roman" w:hAnsi="Times New Roman" w:cs="Times New Roman"/>
                <w:sz w:val="18"/>
                <w:szCs w:val="18"/>
                <w:highlight w:val="yellow"/>
              </w:rPr>
              <w:t>, as long as new AI model</w:t>
            </w:r>
            <w:r w:rsidR="00CD490E">
              <w:rPr>
                <w:rFonts w:ascii="Times New Roman" w:hAnsi="Times New Roman" w:cs="Times New Roman"/>
                <w:sz w:val="18"/>
                <w:szCs w:val="18"/>
                <w:highlight w:val="yellow"/>
              </w:rPr>
              <w:t xml:space="preserve"> (for encoder part)</w:t>
            </w:r>
            <w:r w:rsidRPr="001F5D70">
              <w:rPr>
                <w:rFonts w:ascii="Times New Roman" w:hAnsi="Times New Roman" w:cs="Times New Roman"/>
                <w:sz w:val="18"/>
                <w:szCs w:val="18"/>
                <w:highlight w:val="yellow"/>
              </w:rPr>
              <w:t xml:space="preserve"> is tested with TE developed decoder before pushing to UE</w:t>
            </w:r>
          </w:p>
        </w:tc>
      </w:tr>
      <w:tr w:rsidR="00382776" w:rsidRPr="00EC745F" w14:paraId="536CF6D1" w14:textId="77777777" w:rsidTr="001F5D70">
        <w:trPr>
          <w:jc w:val="center"/>
        </w:trPr>
        <w:tc>
          <w:tcPr>
            <w:tcW w:w="2263" w:type="dxa"/>
            <w:shd w:val="clear" w:color="auto" w:fill="auto"/>
          </w:tcPr>
          <w:p w14:paraId="37A8952B" w14:textId="77777777" w:rsidR="00382776" w:rsidRPr="00EC745F" w:rsidRDefault="00382776" w:rsidP="00382776">
            <w:pPr>
              <w:rPr>
                <w:rFonts w:ascii="Arial" w:hAnsi="Arial" w:cs="Arial"/>
                <w:bCs/>
                <w:sz w:val="16"/>
                <w:szCs w:val="16"/>
              </w:rPr>
            </w:pPr>
            <w:r w:rsidRPr="00EC745F">
              <w:rPr>
                <w:rFonts w:ascii="Arial" w:hAnsi="Arial" w:cs="Arial"/>
                <w:bCs/>
                <w:sz w:val="16"/>
                <w:szCs w:val="16"/>
              </w:rPr>
              <w:t>Relationship with reference decoder/encoder (used by RAN4 to define the performance requirements) for defining the requirement</w:t>
            </w:r>
          </w:p>
        </w:tc>
        <w:tc>
          <w:tcPr>
            <w:tcW w:w="1889" w:type="dxa"/>
            <w:shd w:val="clear" w:color="auto" w:fill="auto"/>
          </w:tcPr>
          <w:p w14:paraId="596F5DFF" w14:textId="4A492217" w:rsidR="00382776" w:rsidRPr="009569A8" w:rsidRDefault="009569A8" w:rsidP="00382776">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Reference decoder/encoder for defining the requirement needs separate discussion in RAN4</w:t>
            </w:r>
          </w:p>
        </w:tc>
        <w:tc>
          <w:tcPr>
            <w:tcW w:w="0" w:type="auto"/>
            <w:shd w:val="clear" w:color="auto" w:fill="auto"/>
          </w:tcPr>
          <w:p w14:paraId="2075F580" w14:textId="5F92BFB6" w:rsidR="00382776" w:rsidRPr="009569A8" w:rsidRDefault="009569A8" w:rsidP="00382776">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Reference decoder/encoder for defining the requirement needs separate discussion in RAN4</w:t>
            </w:r>
          </w:p>
        </w:tc>
        <w:tc>
          <w:tcPr>
            <w:tcW w:w="1785" w:type="dxa"/>
            <w:shd w:val="clear" w:color="auto" w:fill="auto"/>
          </w:tcPr>
          <w:p w14:paraId="6857FE9F" w14:textId="0ED62E3A" w:rsidR="00382776" w:rsidRPr="009569A8" w:rsidRDefault="009569A8" w:rsidP="00382776">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Encoder can be developed individually be vendors for performance alignment in RAN4</w:t>
            </w:r>
          </w:p>
        </w:tc>
        <w:tc>
          <w:tcPr>
            <w:tcW w:w="1839" w:type="dxa"/>
          </w:tcPr>
          <w:p w14:paraId="12D012C6" w14:textId="1DA380AB" w:rsidR="00382776" w:rsidRPr="009569A8" w:rsidRDefault="009569A8" w:rsidP="00382776">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Encoder can be developed individually be vendors for performance alignment in RAN4</w:t>
            </w:r>
          </w:p>
        </w:tc>
      </w:tr>
      <w:tr w:rsidR="00382776" w:rsidRPr="00EC745F" w14:paraId="01A4AF0E" w14:textId="77777777" w:rsidTr="001F5D70">
        <w:trPr>
          <w:jc w:val="center"/>
        </w:trPr>
        <w:tc>
          <w:tcPr>
            <w:tcW w:w="2263" w:type="dxa"/>
            <w:shd w:val="clear" w:color="auto" w:fill="auto"/>
          </w:tcPr>
          <w:p w14:paraId="1645954E" w14:textId="77777777" w:rsidR="00382776" w:rsidRPr="00EC745F" w:rsidRDefault="00382776" w:rsidP="00382776">
            <w:pPr>
              <w:rPr>
                <w:rFonts w:ascii="Arial" w:hAnsi="Arial" w:cs="Arial"/>
                <w:bCs/>
                <w:sz w:val="16"/>
                <w:szCs w:val="16"/>
              </w:rPr>
            </w:pPr>
            <w:r w:rsidRPr="00EC745F">
              <w:rPr>
                <w:rFonts w:ascii="Arial" w:hAnsi="Arial" w:cs="Arial"/>
                <w:bCs/>
                <w:sz w:val="16"/>
                <w:szCs w:val="16"/>
              </w:rPr>
              <w:t>Whether model transfer/delivery is needed during the test procedure</w:t>
            </w:r>
          </w:p>
        </w:tc>
        <w:tc>
          <w:tcPr>
            <w:tcW w:w="1889" w:type="dxa"/>
            <w:shd w:val="clear" w:color="auto" w:fill="auto"/>
          </w:tcPr>
          <w:p w14:paraId="067DA1F6" w14:textId="1D043E12" w:rsidR="00382776" w:rsidRPr="00FD7D11" w:rsidRDefault="00382776" w:rsidP="00382776">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r w:rsidRPr="00FD7D11">
              <w:rPr>
                <w:rFonts w:ascii="Times New Roman" w:hAnsi="Times New Roman" w:cs="Times New Roman"/>
                <w:sz w:val="18"/>
                <w:szCs w:val="18"/>
                <w:highlight w:val="yellow"/>
              </w:rPr>
              <w:t>(Test decoder is provided by UE vendors before the test procedure)</w:t>
            </w:r>
          </w:p>
        </w:tc>
        <w:tc>
          <w:tcPr>
            <w:tcW w:w="0" w:type="auto"/>
            <w:shd w:val="clear" w:color="auto" w:fill="auto"/>
          </w:tcPr>
          <w:p w14:paraId="1CBB1EEE" w14:textId="12443650" w:rsidR="00382776" w:rsidRPr="00FD7D11" w:rsidRDefault="00382776" w:rsidP="00382776">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r w:rsidRPr="00FD7D11">
              <w:rPr>
                <w:rFonts w:ascii="Times New Roman" w:hAnsi="Times New Roman" w:cs="Times New Roman"/>
                <w:sz w:val="18"/>
                <w:szCs w:val="18"/>
                <w:highlight w:val="yellow"/>
              </w:rPr>
              <w:t xml:space="preserve">(Test decoder is provided by </w:t>
            </w:r>
            <w:proofErr w:type="spellStart"/>
            <w:r w:rsidRPr="00FD7D11">
              <w:rPr>
                <w:rFonts w:ascii="Times New Roman" w:hAnsi="Times New Roman" w:cs="Times New Roman"/>
                <w:sz w:val="18"/>
                <w:szCs w:val="18"/>
                <w:highlight w:val="yellow"/>
              </w:rPr>
              <w:t>gNB</w:t>
            </w:r>
            <w:proofErr w:type="spellEnd"/>
            <w:r w:rsidRPr="00FD7D11">
              <w:rPr>
                <w:rFonts w:ascii="Times New Roman" w:hAnsi="Times New Roman" w:cs="Times New Roman"/>
                <w:sz w:val="18"/>
                <w:szCs w:val="18"/>
                <w:highlight w:val="yellow"/>
              </w:rPr>
              <w:t xml:space="preserve"> vendors before the test procedure)</w:t>
            </w:r>
          </w:p>
        </w:tc>
        <w:tc>
          <w:tcPr>
            <w:tcW w:w="1785" w:type="dxa"/>
            <w:shd w:val="clear" w:color="auto" w:fill="auto"/>
          </w:tcPr>
          <w:p w14:paraId="519E4BA7" w14:textId="67986101" w:rsidR="00382776" w:rsidRPr="00FD7D11" w:rsidRDefault="00382776" w:rsidP="00382776">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p>
        </w:tc>
        <w:tc>
          <w:tcPr>
            <w:tcW w:w="1839" w:type="dxa"/>
          </w:tcPr>
          <w:p w14:paraId="40C9328A" w14:textId="14702A26" w:rsidR="00382776" w:rsidRPr="00FD7D11" w:rsidRDefault="00382776" w:rsidP="00382776">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p>
        </w:tc>
      </w:tr>
    </w:tbl>
    <w:p w14:paraId="165C40A2" w14:textId="6C283EF8" w:rsidR="00220DD3" w:rsidRDefault="00220DD3" w:rsidP="009A4AFA">
      <w:pPr>
        <w:spacing w:after="180"/>
        <w:rPr>
          <w:rFonts w:ascii="Times New Roman" w:hAnsi="Times New Roman"/>
          <w:b/>
          <w:bCs/>
        </w:rPr>
      </w:pPr>
    </w:p>
    <w:p w14:paraId="29ED0212" w14:textId="3A855FC6" w:rsidR="009A4AFA" w:rsidRDefault="009A4AFA" w:rsidP="009A4AFA">
      <w:pPr>
        <w:spacing w:after="180"/>
        <w:jc w:val="both"/>
        <w:rPr>
          <w:rFonts w:ascii="Times New Roman" w:hAnsi="Times New Roman"/>
        </w:rPr>
      </w:pPr>
      <w:r>
        <w:rPr>
          <w:rFonts w:ascii="Times New Roman" w:hAnsi="Times New Roman"/>
        </w:rPr>
        <w:t xml:space="preserve">We have provided our observations on Option 1-4 in the above table, which are suggested to be </w:t>
      </w:r>
      <w:r w:rsidR="00CD490E">
        <w:rPr>
          <w:rFonts w:ascii="Times New Roman" w:hAnsi="Times New Roman"/>
        </w:rPr>
        <w:t>further</w:t>
      </w:r>
      <w:r>
        <w:rPr>
          <w:rFonts w:ascii="Times New Roman" w:hAnsi="Times New Roman"/>
        </w:rPr>
        <w:t xml:space="preserve"> captured in</w:t>
      </w:r>
      <w:r w:rsidR="00CD490E">
        <w:rPr>
          <w:rFonts w:ascii="Times New Roman" w:hAnsi="Times New Roman"/>
        </w:rPr>
        <w:t xml:space="preserve"> Table 7.3.2.3-1 in</w:t>
      </w:r>
      <w:r>
        <w:rPr>
          <w:rFonts w:ascii="Times New Roman" w:hAnsi="Times New Roman"/>
        </w:rPr>
        <w:t xml:space="preserve"> TR38.843</w:t>
      </w:r>
      <w:r w:rsidR="00CD490E">
        <w:rPr>
          <w:rFonts w:ascii="Times New Roman" w:hAnsi="Times New Roman"/>
        </w:rPr>
        <w:t xml:space="preserve"> [1]</w:t>
      </w:r>
      <w:r>
        <w:rPr>
          <w:rFonts w:ascii="Times New Roman" w:hAnsi="Times New Roman"/>
        </w:rPr>
        <w:t xml:space="preserve">. Beyond the above observations, </w:t>
      </w:r>
      <w:r w:rsidRPr="00A54C75">
        <w:rPr>
          <w:rFonts w:ascii="Times New Roman" w:hAnsi="Times New Roman"/>
        </w:rPr>
        <w:t xml:space="preserve">from the feasibility perspective </w:t>
      </w:r>
      <w:r>
        <w:rPr>
          <w:rFonts w:ascii="Times New Roman" w:hAnsi="Times New Roman"/>
        </w:rPr>
        <w:t>of</w:t>
      </w:r>
      <w:r w:rsidRPr="00A54C75">
        <w:rPr>
          <w:rFonts w:ascii="Times New Roman" w:hAnsi="Times New Roman"/>
        </w:rPr>
        <w:t xml:space="preserve"> the offline training</w:t>
      </w:r>
      <w:r>
        <w:rPr>
          <w:rFonts w:ascii="Times New Roman" w:hAnsi="Times New Roman"/>
        </w:rPr>
        <w:t xml:space="preserve">, we observed: </w:t>
      </w:r>
    </w:p>
    <w:p w14:paraId="04754782" w14:textId="77777777" w:rsidR="009A4AFA" w:rsidRDefault="009A4AFA" w:rsidP="009A4AFA">
      <w:pPr>
        <w:spacing w:after="180"/>
        <w:ind w:left="284"/>
        <w:jc w:val="both"/>
        <w:rPr>
          <w:rFonts w:ascii="Times New Roman" w:hAnsi="Times New Roman"/>
        </w:rPr>
      </w:pPr>
      <w:r w:rsidRPr="00A54C75">
        <w:rPr>
          <w:rFonts w:ascii="Times New Roman" w:hAnsi="Times New Roman"/>
        </w:rPr>
        <w:t xml:space="preserve">   - For Option 1: the reference decoder is totally known to the vendor of the encoder (</w:t>
      </w:r>
      <w:r>
        <w:rPr>
          <w:rFonts w:ascii="Times New Roman" w:hAnsi="Times New Roman" w:hint="eastAsia"/>
        </w:rPr>
        <w:t>i.e.</w:t>
      </w:r>
      <w:r>
        <w:rPr>
          <w:rFonts w:ascii="Times New Roman" w:hAnsi="Times New Roman"/>
        </w:rPr>
        <w:t xml:space="preserve">, </w:t>
      </w:r>
      <w:r w:rsidRPr="00A54C75">
        <w:rPr>
          <w:rFonts w:ascii="Times New Roman" w:hAnsi="Times New Roman"/>
        </w:rPr>
        <w:t>UE vendors</w:t>
      </w:r>
      <w:r>
        <w:rPr>
          <w:rFonts w:ascii="Times New Roman" w:hAnsi="Times New Roman"/>
        </w:rPr>
        <w:t xml:space="preserve"> for CSI compression use case</w:t>
      </w:r>
      <w:r w:rsidRPr="00A54C75">
        <w:rPr>
          <w:rFonts w:ascii="Times New Roman" w:hAnsi="Times New Roman"/>
        </w:rPr>
        <w:t>), therefore there is no feasibility and implementation issue for UE vendor to have an offline training for the AI/ML encoder</w:t>
      </w:r>
      <w:r>
        <w:rPr>
          <w:rFonts w:ascii="Times New Roman" w:hAnsi="Times New Roman"/>
        </w:rPr>
        <w:t xml:space="preserve"> with the known reference decoder</w:t>
      </w:r>
      <w:r w:rsidRPr="00A54C75">
        <w:rPr>
          <w:rFonts w:ascii="Times New Roman" w:hAnsi="Times New Roman"/>
        </w:rPr>
        <w:t xml:space="preserve">. </w:t>
      </w:r>
    </w:p>
    <w:p w14:paraId="2244E6F9" w14:textId="77777777" w:rsidR="009A4AFA" w:rsidRDefault="009A4AFA" w:rsidP="009A4AFA">
      <w:pPr>
        <w:spacing w:after="180"/>
        <w:ind w:left="284"/>
        <w:jc w:val="both"/>
        <w:rPr>
          <w:rFonts w:ascii="Times New Roman" w:hAnsi="Times New Roman"/>
        </w:rPr>
      </w:pPr>
      <w:r>
        <w:rPr>
          <w:rFonts w:ascii="Times New Roman" w:hAnsi="Times New Roman"/>
        </w:rPr>
        <w:t xml:space="preserve">   - For Option 2: Since the </w:t>
      </w:r>
      <w:r w:rsidRPr="00025B99">
        <w:rPr>
          <w:rFonts w:ascii="Times New Roman" w:hAnsi="Times New Roman"/>
        </w:rPr>
        <w:t>reference decoder is provided by the vendor of the decoder</w:t>
      </w:r>
      <w:r>
        <w:rPr>
          <w:rFonts w:ascii="Times New Roman" w:hAnsi="Times New Roman"/>
        </w:rPr>
        <w:t xml:space="preserve"> (i.e., </w:t>
      </w:r>
      <w:proofErr w:type="spellStart"/>
      <w:r>
        <w:rPr>
          <w:rFonts w:ascii="Times New Roman" w:hAnsi="Times New Roman"/>
        </w:rPr>
        <w:t>gNB</w:t>
      </w:r>
      <w:proofErr w:type="spellEnd"/>
      <w:r>
        <w:rPr>
          <w:rFonts w:ascii="Times New Roman" w:hAnsi="Times New Roman"/>
        </w:rPr>
        <w:t xml:space="preserve"> vendors for CSI compression use case), and it is still not clear to us that whether/how </w:t>
      </w:r>
      <w:proofErr w:type="spellStart"/>
      <w:r>
        <w:rPr>
          <w:rFonts w:ascii="Times New Roman" w:hAnsi="Times New Roman"/>
        </w:rPr>
        <w:t>gNB</w:t>
      </w:r>
      <w:proofErr w:type="spellEnd"/>
      <w:r>
        <w:rPr>
          <w:rFonts w:ascii="Times New Roman" w:hAnsi="Times New Roman"/>
        </w:rPr>
        <w:t xml:space="preserve"> vendors shall/will share their reference decoder to UE vendors for training. In short, </w:t>
      </w:r>
      <w:r w:rsidRPr="00A745FA">
        <w:rPr>
          <w:rFonts w:ascii="Times New Roman" w:hAnsi="Times New Roman"/>
        </w:rPr>
        <w:t>the feasibility of training</w:t>
      </w:r>
      <w:r>
        <w:rPr>
          <w:rFonts w:ascii="Times New Roman" w:hAnsi="Times New Roman"/>
        </w:rPr>
        <w:t xml:space="preserve"> is questionable</w:t>
      </w:r>
      <w:r w:rsidRPr="00A745FA">
        <w:rPr>
          <w:rFonts w:ascii="Times New Roman" w:hAnsi="Times New Roman"/>
        </w:rPr>
        <w:t xml:space="preserve"> if </w:t>
      </w:r>
      <w:proofErr w:type="spellStart"/>
      <w:r w:rsidRPr="00A745FA">
        <w:rPr>
          <w:rFonts w:ascii="Times New Roman" w:hAnsi="Times New Roman"/>
        </w:rPr>
        <w:t>gNB</w:t>
      </w:r>
      <w:proofErr w:type="spellEnd"/>
      <w:r w:rsidRPr="00A745FA">
        <w:rPr>
          <w:rFonts w:ascii="Times New Roman" w:hAnsi="Times New Roman"/>
        </w:rPr>
        <w:t xml:space="preserve"> vendor can’t provide </w:t>
      </w:r>
      <w:r>
        <w:rPr>
          <w:rFonts w:ascii="Times New Roman" w:hAnsi="Times New Roman"/>
        </w:rPr>
        <w:t>test</w:t>
      </w:r>
      <w:r w:rsidRPr="00A745FA">
        <w:rPr>
          <w:rFonts w:ascii="Times New Roman" w:hAnsi="Times New Roman"/>
        </w:rPr>
        <w:t xml:space="preserve"> model to UE vendor</w:t>
      </w:r>
      <w:r>
        <w:rPr>
          <w:rFonts w:ascii="Times New Roman" w:hAnsi="Times New Roman"/>
        </w:rPr>
        <w:t xml:space="preserve">. </w:t>
      </w:r>
    </w:p>
    <w:p w14:paraId="485DA065" w14:textId="77777777" w:rsidR="009A4AFA" w:rsidRPr="00A54C75" w:rsidRDefault="009A4AFA" w:rsidP="009A4AFA">
      <w:pPr>
        <w:spacing w:after="180"/>
        <w:ind w:left="284"/>
        <w:jc w:val="both"/>
        <w:rPr>
          <w:rFonts w:ascii="Times New Roman" w:hAnsi="Times New Roman"/>
        </w:rPr>
      </w:pPr>
      <w:r>
        <w:rPr>
          <w:rFonts w:ascii="Times New Roman" w:hAnsi="Times New Roman"/>
        </w:rPr>
        <w:t xml:space="preserve">   - For Option 3: Since the reference decoder is fully specified, the problem mentioned in above Option 1, i.e., </w:t>
      </w:r>
      <w:r w:rsidRPr="00B00EDA">
        <w:rPr>
          <w:rFonts w:ascii="Times New Roman" w:hAnsi="Times New Roman"/>
        </w:rPr>
        <w:t xml:space="preserve">there is no feasibility and implementation issue for UE vendor </w:t>
      </w:r>
      <w:r>
        <w:rPr>
          <w:rFonts w:ascii="Times New Roman" w:hAnsi="Times New Roman"/>
        </w:rPr>
        <w:t xml:space="preserve">also exists for Option 3. Furthermore, full specified reference decoder may not be future-proof manner considering the development of AI/ML network backbone and others. </w:t>
      </w:r>
    </w:p>
    <w:p w14:paraId="4ADF1689" w14:textId="48828F46" w:rsidR="009A4AFA" w:rsidRPr="00A54C75" w:rsidRDefault="009A4AFA" w:rsidP="009A4AFA">
      <w:pPr>
        <w:spacing w:after="180"/>
        <w:ind w:left="284"/>
        <w:jc w:val="both"/>
        <w:rPr>
          <w:rFonts w:ascii="Times New Roman" w:hAnsi="Times New Roman"/>
        </w:rPr>
      </w:pPr>
      <w:r w:rsidRPr="00A54C75">
        <w:rPr>
          <w:rFonts w:ascii="Times New Roman" w:hAnsi="Times New Roman"/>
        </w:rPr>
        <w:t xml:space="preserve">   - For Option 4: </w:t>
      </w:r>
      <w:r w:rsidR="00CD490E">
        <w:rPr>
          <w:rFonts w:ascii="Times New Roman" w:hAnsi="Times New Roman"/>
        </w:rPr>
        <w:t>As discussed in previous Section 3.1</w:t>
      </w:r>
      <w:r w:rsidRPr="00A54C75">
        <w:rPr>
          <w:rFonts w:ascii="Times New Roman" w:hAnsi="Times New Roman"/>
        </w:rPr>
        <w:t xml:space="preserve"> and the feasibility </w:t>
      </w:r>
      <w:r>
        <w:rPr>
          <w:rFonts w:ascii="Times New Roman" w:hAnsi="Times New Roman"/>
        </w:rPr>
        <w:t xml:space="preserve">could </w:t>
      </w:r>
      <w:r w:rsidRPr="00A54C75">
        <w:rPr>
          <w:rFonts w:ascii="Times New Roman" w:hAnsi="Times New Roman"/>
        </w:rPr>
        <w:t>depend on</w:t>
      </w:r>
      <w:r w:rsidR="004B1D60">
        <w:rPr>
          <w:rFonts w:ascii="Times New Roman" w:hAnsi="Times New Roman"/>
        </w:rPr>
        <w:t xml:space="preserve"> whether or not the t</w:t>
      </w:r>
      <w:r w:rsidR="004B1D60" w:rsidRPr="004B1D60">
        <w:rPr>
          <w:rFonts w:ascii="Times New Roman" w:hAnsi="Times New Roman"/>
        </w:rPr>
        <w:t>raining data set for TE decoder training</w:t>
      </w:r>
      <w:r w:rsidR="004B1D60">
        <w:rPr>
          <w:rFonts w:ascii="Times New Roman" w:hAnsi="Times New Roman"/>
        </w:rPr>
        <w:t xml:space="preserve"> is specified</w:t>
      </w:r>
      <w:r w:rsidRPr="00A54C75">
        <w:rPr>
          <w:rFonts w:ascii="Times New Roman" w:hAnsi="Times New Roman"/>
        </w:rPr>
        <w:t xml:space="preserve">. </w:t>
      </w:r>
    </w:p>
    <w:p w14:paraId="6B70696C" w14:textId="2EA90334" w:rsidR="009A4AFA" w:rsidRDefault="009A4AFA" w:rsidP="009A4AFA">
      <w:pPr>
        <w:spacing w:after="180"/>
        <w:jc w:val="both"/>
        <w:rPr>
          <w:rFonts w:ascii="Times New Roman" w:hAnsi="Times New Roman"/>
          <w:b/>
          <w:bCs/>
        </w:rPr>
      </w:pPr>
      <w:r>
        <w:rPr>
          <w:rFonts w:ascii="Times New Roman" w:hAnsi="Times New Roman"/>
          <w:b/>
          <w:bCs/>
        </w:rPr>
        <w:t xml:space="preserve">Observation </w:t>
      </w:r>
      <w:r w:rsidR="004B1D60">
        <w:rPr>
          <w:rFonts w:ascii="Times New Roman" w:hAnsi="Times New Roman"/>
          <w:b/>
          <w:bCs/>
        </w:rPr>
        <w:t>4</w:t>
      </w:r>
      <w:r>
        <w:rPr>
          <w:rFonts w:ascii="Times New Roman" w:hAnsi="Times New Roman"/>
          <w:b/>
          <w:bCs/>
        </w:rPr>
        <w:t xml:space="preserve">: </w:t>
      </w:r>
      <w:r w:rsidR="00DC7B21">
        <w:rPr>
          <w:rFonts w:ascii="Times New Roman" w:hAnsi="Times New Roman"/>
          <w:b/>
          <w:bCs/>
        </w:rPr>
        <w:t>Among 4 options to derive test</w:t>
      </w:r>
      <w:r w:rsidRPr="00C4387C">
        <w:rPr>
          <w:rFonts w:ascii="Times New Roman" w:hAnsi="Times New Roman"/>
          <w:b/>
          <w:bCs/>
        </w:rPr>
        <w:t xml:space="preserve"> </w:t>
      </w:r>
      <w:r>
        <w:rPr>
          <w:rFonts w:ascii="Times New Roman" w:hAnsi="Times New Roman" w:hint="eastAsia"/>
          <w:b/>
          <w:bCs/>
        </w:rPr>
        <w:t>d</w:t>
      </w:r>
      <w:r w:rsidRPr="00C4387C">
        <w:rPr>
          <w:rFonts w:ascii="Times New Roman" w:hAnsi="Times New Roman"/>
          <w:b/>
          <w:bCs/>
        </w:rPr>
        <w:t>ecoder</w:t>
      </w:r>
      <w:r>
        <w:rPr>
          <w:rFonts w:ascii="Times New Roman" w:hAnsi="Times New Roman"/>
          <w:b/>
          <w:bCs/>
        </w:rPr>
        <w:t>, the feasibility of</w:t>
      </w:r>
      <w:r w:rsidRPr="00C4387C">
        <w:rPr>
          <w:rFonts w:ascii="Times New Roman" w:hAnsi="Times New Roman"/>
          <w:b/>
          <w:bCs/>
        </w:rPr>
        <w:t xml:space="preserve"> offline training </w:t>
      </w:r>
      <w:r w:rsidR="00DC7B21">
        <w:rPr>
          <w:rFonts w:ascii="Times New Roman" w:hAnsi="Times New Roman"/>
          <w:b/>
          <w:bCs/>
        </w:rPr>
        <w:t xml:space="preserve">for DUT vendor </w:t>
      </w:r>
      <w:r w:rsidRPr="00C4387C">
        <w:rPr>
          <w:rFonts w:ascii="Times New Roman" w:hAnsi="Times New Roman"/>
          <w:b/>
          <w:bCs/>
        </w:rPr>
        <w:t>to obtain encoder</w:t>
      </w:r>
      <w:r>
        <w:rPr>
          <w:rFonts w:ascii="Times New Roman" w:hAnsi="Times New Roman"/>
          <w:b/>
          <w:bCs/>
        </w:rPr>
        <w:t xml:space="preserve"> can be confirmed for Option 1</w:t>
      </w:r>
      <w:r w:rsidR="004B1D60">
        <w:rPr>
          <w:rFonts w:ascii="Times New Roman" w:hAnsi="Times New Roman"/>
          <w:b/>
          <w:bCs/>
        </w:rPr>
        <w:t>,</w:t>
      </w:r>
      <w:r>
        <w:rPr>
          <w:rFonts w:ascii="Times New Roman" w:hAnsi="Times New Roman"/>
          <w:b/>
          <w:bCs/>
        </w:rPr>
        <w:t xml:space="preserve"> 3</w:t>
      </w:r>
      <w:r w:rsidR="004B1D60">
        <w:rPr>
          <w:rFonts w:ascii="Times New Roman" w:hAnsi="Times New Roman"/>
          <w:b/>
          <w:bCs/>
        </w:rPr>
        <w:t xml:space="preserve"> and 4 (where Option 4 needs further clarification)</w:t>
      </w:r>
      <w:r>
        <w:rPr>
          <w:rFonts w:ascii="Times New Roman" w:hAnsi="Times New Roman"/>
          <w:b/>
          <w:bCs/>
        </w:rPr>
        <w:t xml:space="preserve">. </w:t>
      </w:r>
    </w:p>
    <w:p w14:paraId="52894467" w14:textId="77777777" w:rsidR="009A4AFA" w:rsidRPr="00A54C75" w:rsidRDefault="009A4AFA" w:rsidP="009A4AFA">
      <w:pPr>
        <w:spacing w:after="180"/>
        <w:jc w:val="both"/>
        <w:rPr>
          <w:rFonts w:ascii="Times New Roman" w:hAnsi="Times New Roman"/>
        </w:rPr>
      </w:pPr>
    </w:p>
    <w:p w14:paraId="7711FA1B" w14:textId="2B7DD682" w:rsidR="009A4AFA" w:rsidRPr="00A54C75" w:rsidRDefault="009A4AFA" w:rsidP="009A4AFA">
      <w:pPr>
        <w:spacing w:after="180"/>
        <w:jc w:val="both"/>
        <w:rPr>
          <w:rFonts w:ascii="Times New Roman" w:hAnsi="Times New Roman"/>
        </w:rPr>
      </w:pPr>
      <w:r>
        <w:rPr>
          <w:rFonts w:ascii="Times New Roman" w:hAnsi="Times New Roman"/>
        </w:rPr>
        <w:t>Particularly for the three types of collaborations</w:t>
      </w:r>
      <w:r w:rsidRPr="00A54C75">
        <w:rPr>
          <w:rFonts w:ascii="Times New Roman" w:hAnsi="Times New Roman"/>
        </w:rPr>
        <w:t xml:space="preserve"> fo</w:t>
      </w:r>
      <w:r>
        <w:rPr>
          <w:rFonts w:ascii="Times New Roman" w:hAnsi="Times New Roman"/>
        </w:rPr>
        <w:t>r</w:t>
      </w:r>
      <w:r w:rsidRPr="00A54C75">
        <w:rPr>
          <w:rFonts w:ascii="Times New Roman" w:hAnsi="Times New Roman"/>
        </w:rPr>
        <w:t xml:space="preserve"> two-sided model use case: </w:t>
      </w:r>
      <w:r>
        <w:rPr>
          <w:rFonts w:ascii="Times New Roman" w:hAnsi="Times New Roman"/>
        </w:rPr>
        <w:t>T</w:t>
      </w:r>
      <w:r w:rsidRPr="00A54C75">
        <w:rPr>
          <w:rFonts w:ascii="Times New Roman" w:hAnsi="Times New Roman"/>
        </w:rPr>
        <w:t>wo-sided models can be developed either by a single vendor (Type 1) or by two or more vendors through collaboration (Type 2 and 3).</w:t>
      </w:r>
      <w:r w:rsidRPr="00A54C75">
        <w:rPr>
          <w:rFonts w:ascii="Times New Roman" w:hAnsi="Times New Roman" w:hint="eastAsia"/>
        </w:rPr>
        <w:t xml:space="preserve"> </w:t>
      </w:r>
      <w:r w:rsidRPr="00A54C75">
        <w:rPr>
          <w:rFonts w:ascii="Times New Roman" w:hAnsi="Times New Roman"/>
        </w:rPr>
        <w:t xml:space="preserve">From RAN1 perspective, in all the three types, the two-sided models can be either developed in an offline setup or online setup, </w:t>
      </w:r>
      <w:r w:rsidRPr="00B353F5">
        <w:rPr>
          <w:rFonts w:ascii="Times New Roman" w:hAnsi="Times New Roman"/>
        </w:rPr>
        <w:t xml:space="preserve">for </w:t>
      </w:r>
      <w:r>
        <w:rPr>
          <w:rFonts w:ascii="Times New Roman" w:hAnsi="Times New Roman"/>
        </w:rPr>
        <w:t>one</w:t>
      </w:r>
      <w:r w:rsidRPr="00B353F5">
        <w:rPr>
          <w:rFonts w:ascii="Times New Roman" w:hAnsi="Times New Roman"/>
        </w:rPr>
        <w:t>-to</w:t>
      </w:r>
      <w:r>
        <w:rPr>
          <w:rFonts w:ascii="Times New Roman" w:hAnsi="Times New Roman"/>
        </w:rPr>
        <w:t>-one</w:t>
      </w:r>
      <w:r w:rsidRPr="00B353F5">
        <w:rPr>
          <w:rFonts w:ascii="Times New Roman" w:hAnsi="Times New Roman"/>
        </w:rPr>
        <w:t xml:space="preserve"> training point of view, offline Type 2 training have the same outcome as Type 1 training. </w:t>
      </w:r>
      <w:r>
        <w:rPr>
          <w:rFonts w:ascii="Times New Roman" w:hAnsi="Times New Roman"/>
        </w:rPr>
        <w:t>From RAN4 perspective, considering the RAN4 agreement that “</w:t>
      </w:r>
      <w:r w:rsidRPr="00B353F5">
        <w:rPr>
          <w:rFonts w:ascii="Times New Roman" w:hAnsi="Times New Roman"/>
        </w:rPr>
        <w:t>Study of tests for online training procedures are de-prioritized</w:t>
      </w:r>
      <w:r>
        <w:rPr>
          <w:rFonts w:ascii="Times New Roman" w:hAnsi="Times New Roman"/>
        </w:rPr>
        <w:t>”,</w:t>
      </w:r>
      <w:r w:rsidRPr="00A54C75">
        <w:rPr>
          <w:rFonts w:ascii="Times New Roman" w:hAnsi="Times New Roman"/>
        </w:rPr>
        <w:t xml:space="preserve"> RAN4 just need to focus on offline training manner based on existing agreement of de</w:t>
      </w:r>
      <w:r>
        <w:rPr>
          <w:rFonts w:ascii="Times New Roman" w:hAnsi="Times New Roman"/>
        </w:rPr>
        <w:t>-</w:t>
      </w:r>
      <w:r w:rsidRPr="00A54C75">
        <w:rPr>
          <w:rFonts w:ascii="Times New Roman" w:hAnsi="Times New Roman"/>
        </w:rPr>
        <w:t xml:space="preserve">prioritization on the online training in which the collection of training inputs (data, gradient values etc.) is via the air-interface, which means Type-2 collaboration can be excluded in Rel-18 RAN4 discussion. </w:t>
      </w:r>
    </w:p>
    <w:p w14:paraId="07B4E415" w14:textId="77777777" w:rsidR="009A4AFA" w:rsidRDefault="009A4AFA" w:rsidP="009A4AFA">
      <w:pPr>
        <w:spacing w:after="180"/>
        <w:rPr>
          <w:rFonts w:ascii="Times New Roman" w:hAnsi="Times New Roman"/>
        </w:rPr>
      </w:pPr>
      <w:r w:rsidRPr="0003196E">
        <w:rPr>
          <w:noProof/>
          <w:lang w:eastAsia="ko-KR"/>
        </w:rPr>
        <w:lastRenderedPageBreak/>
        <w:drawing>
          <wp:inline distT="0" distB="0" distL="0" distR="0" wp14:anchorId="052CCD1B" wp14:editId="22C53CA2">
            <wp:extent cx="6173776" cy="1482865"/>
            <wp:effectExtent l="0" t="0" r="0" b="3175"/>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42254" cy="1499313"/>
                    </a:xfrm>
                    <a:prstGeom prst="rect">
                      <a:avLst/>
                    </a:prstGeom>
                  </pic:spPr>
                </pic:pic>
              </a:graphicData>
            </a:graphic>
          </wp:inline>
        </w:drawing>
      </w:r>
    </w:p>
    <w:p w14:paraId="419EC049" w14:textId="262F6523" w:rsidR="009A4AFA" w:rsidRPr="00D05F4C" w:rsidRDefault="009A4AFA" w:rsidP="00D05F4C">
      <w:pPr>
        <w:spacing w:after="180"/>
        <w:jc w:val="center"/>
        <w:rPr>
          <w:rFonts w:ascii="Times New Roman" w:hAnsi="Times New Roman"/>
          <w:b/>
          <w:bCs/>
        </w:rPr>
      </w:pPr>
      <w:r w:rsidRPr="00D05F4C">
        <w:rPr>
          <w:rFonts w:ascii="Times New Roman" w:hAnsi="Times New Roman"/>
          <w:b/>
          <w:bCs/>
        </w:rPr>
        <w:t>Fig</w:t>
      </w:r>
      <w:r w:rsidR="00D05F4C">
        <w:rPr>
          <w:rFonts w:ascii="Times New Roman" w:hAnsi="Times New Roman"/>
          <w:b/>
          <w:bCs/>
        </w:rPr>
        <w:t>ure</w:t>
      </w:r>
      <w:r w:rsidRPr="00D05F4C">
        <w:rPr>
          <w:rFonts w:ascii="Times New Roman" w:hAnsi="Times New Roman"/>
          <w:b/>
          <w:bCs/>
        </w:rPr>
        <w:t xml:space="preserve"> </w:t>
      </w:r>
      <w:r w:rsidR="00D05F4C">
        <w:rPr>
          <w:rFonts w:ascii="Times New Roman" w:hAnsi="Times New Roman"/>
          <w:b/>
          <w:bCs/>
        </w:rPr>
        <w:t>2</w:t>
      </w:r>
      <w:r w:rsidRPr="00D05F4C">
        <w:rPr>
          <w:rFonts w:ascii="Times New Roman" w:hAnsi="Times New Roman"/>
          <w:b/>
          <w:bCs/>
        </w:rPr>
        <w:t>: Illustration of three types of training collaboration for two-sided model</w:t>
      </w:r>
    </w:p>
    <w:p w14:paraId="02439561" w14:textId="77777777" w:rsidR="009A4AFA" w:rsidRDefault="009A4AFA" w:rsidP="009A4AFA">
      <w:pPr>
        <w:spacing w:after="180"/>
        <w:jc w:val="both"/>
        <w:rPr>
          <w:rFonts w:ascii="Times New Roman" w:hAnsi="Times New Roman"/>
          <w:lang w:val="en-GB"/>
        </w:rPr>
      </w:pPr>
    </w:p>
    <w:p w14:paraId="75C64A14" w14:textId="759C8E5C" w:rsidR="009A4AFA" w:rsidRDefault="009A4AFA" w:rsidP="009A4AFA">
      <w:pPr>
        <w:spacing w:after="180"/>
        <w:jc w:val="both"/>
        <w:rPr>
          <w:rFonts w:ascii="Times New Roman" w:hAnsi="Times New Roman"/>
          <w:b/>
          <w:bCs/>
        </w:rPr>
      </w:pPr>
      <w:r>
        <w:rPr>
          <w:rFonts w:ascii="Times New Roman" w:hAnsi="Times New Roman"/>
          <w:b/>
          <w:bCs/>
        </w:rPr>
        <w:t xml:space="preserve">Observation </w:t>
      </w:r>
      <w:r w:rsidR="004B1D60">
        <w:rPr>
          <w:rFonts w:ascii="Times New Roman" w:hAnsi="Times New Roman"/>
          <w:b/>
          <w:bCs/>
        </w:rPr>
        <w:t>5</w:t>
      </w:r>
      <w:r>
        <w:rPr>
          <w:rFonts w:ascii="Times New Roman" w:hAnsi="Times New Roman"/>
          <w:b/>
          <w:bCs/>
        </w:rPr>
        <w:t xml:space="preserve">: Only Type-1 and Type-3 training collaboration with the offline training manner needs to be considered in Rel-18 RAN4 study on the methodology to obtain the test model for two-sided model test implementation. </w:t>
      </w:r>
    </w:p>
    <w:p w14:paraId="643CF448" w14:textId="00D17ABE" w:rsidR="009A4AFA" w:rsidRPr="00A54C75" w:rsidRDefault="009A4AFA" w:rsidP="009A4AFA">
      <w:pPr>
        <w:spacing w:after="180"/>
        <w:jc w:val="both"/>
        <w:rPr>
          <w:rFonts w:ascii="Times New Roman" w:hAnsi="Times New Roman"/>
        </w:rPr>
      </w:pPr>
      <w:r>
        <w:rPr>
          <w:rFonts w:ascii="Times New Roman" w:hAnsi="Times New Roman"/>
        </w:rPr>
        <w:t>For Option 2, depending on the test decoder can be provided to UE for model design, we observed that it could match with collaboration type</w:t>
      </w:r>
      <w:r w:rsidR="004B1D60">
        <w:rPr>
          <w:rFonts w:ascii="Times New Roman" w:hAnsi="Times New Roman"/>
        </w:rPr>
        <w:t xml:space="preserve"> 2 and type 3 (NW first), but </w:t>
      </w:r>
      <w:r w:rsidR="004B1D60" w:rsidRPr="004B1D60">
        <w:rPr>
          <w:rFonts w:ascii="Times New Roman" w:hAnsi="Times New Roman"/>
        </w:rPr>
        <w:t xml:space="preserve">offline collaboration available between UE and </w:t>
      </w:r>
      <w:proofErr w:type="spellStart"/>
      <w:r w:rsidR="004B1D60" w:rsidRPr="004B1D60">
        <w:rPr>
          <w:rFonts w:ascii="Times New Roman" w:hAnsi="Times New Roman"/>
        </w:rPr>
        <w:t>gNB</w:t>
      </w:r>
      <w:proofErr w:type="spellEnd"/>
      <w:r w:rsidR="004B1D60" w:rsidRPr="004B1D60">
        <w:rPr>
          <w:rFonts w:ascii="Times New Roman" w:hAnsi="Times New Roman"/>
        </w:rPr>
        <w:t xml:space="preserve"> vendors is required</w:t>
      </w:r>
      <w:r>
        <w:rPr>
          <w:rFonts w:ascii="Times New Roman" w:hAnsi="Times New Roman"/>
        </w:rPr>
        <w:t>. Particularly for Option 4 (</w:t>
      </w:r>
      <w:r w:rsidR="00DC7B21">
        <w:rPr>
          <w:rFonts w:ascii="Times New Roman" w:hAnsi="Times New Roman"/>
        </w:rPr>
        <w:t>with t</w:t>
      </w:r>
      <w:r w:rsidR="00DC7B21" w:rsidRPr="00DC7B21">
        <w:rPr>
          <w:rFonts w:ascii="Times New Roman" w:hAnsi="Times New Roman"/>
        </w:rPr>
        <w:t>raining data set for TE decoder training</w:t>
      </w:r>
      <w:r>
        <w:rPr>
          <w:rFonts w:ascii="Times New Roman" w:hAnsi="Times New Roman"/>
        </w:rPr>
        <w:t xml:space="preserve">), </w:t>
      </w:r>
      <w:r w:rsidR="00DC7B21">
        <w:rPr>
          <w:rFonts w:ascii="Times New Roman" w:hAnsi="Times New Roman"/>
        </w:rPr>
        <w:t>the procedure for UE vendor to develop encoder could be similar to</w:t>
      </w:r>
      <w:r>
        <w:rPr>
          <w:rFonts w:ascii="Times New Roman" w:hAnsi="Times New Roman"/>
        </w:rPr>
        <w:t xml:space="preserve"> Type 3</w:t>
      </w:r>
      <w:r w:rsidR="00DC7B21">
        <w:rPr>
          <w:rFonts w:ascii="Times New Roman" w:hAnsi="Times New Roman"/>
        </w:rPr>
        <w:t xml:space="preserve"> (NW first)</w:t>
      </w:r>
      <w:r>
        <w:rPr>
          <w:rFonts w:ascii="Times New Roman" w:hAnsi="Times New Roman"/>
        </w:rPr>
        <w:t xml:space="preserve"> collaboration</w:t>
      </w:r>
      <w:r w:rsidR="00DC7B21">
        <w:rPr>
          <w:rFonts w:ascii="Times New Roman" w:hAnsi="Times New Roman"/>
        </w:rPr>
        <w:t xml:space="preserve">, i.e., encoder is developed based on the data set </w:t>
      </w:r>
      <w:r w:rsidR="00DC7B21" w:rsidRPr="00DC7B21">
        <w:rPr>
          <w:rFonts w:ascii="Times New Roman" w:hAnsi="Times New Roman"/>
        </w:rPr>
        <w:t>including enough amount of data for raw CSI and compressed bit string</w:t>
      </w:r>
      <w:r w:rsidR="00DC7B21">
        <w:rPr>
          <w:rFonts w:ascii="Times New Roman" w:hAnsi="Times New Roman"/>
        </w:rPr>
        <w:t xml:space="preserve">. Based on our analysis, the following observation can be reached: </w:t>
      </w:r>
      <w:r w:rsidRPr="00A54C75">
        <w:rPr>
          <w:rFonts w:ascii="Times New Roman" w:hAnsi="Times New Roman"/>
        </w:rPr>
        <w:t xml:space="preserve"> </w:t>
      </w:r>
    </w:p>
    <w:p w14:paraId="11744B38" w14:textId="0BBC9695" w:rsidR="009A4AFA" w:rsidRDefault="009A4AFA" w:rsidP="009A4AFA">
      <w:pPr>
        <w:spacing w:after="180"/>
        <w:jc w:val="both"/>
        <w:rPr>
          <w:rFonts w:ascii="Times New Roman" w:hAnsi="Times New Roman"/>
          <w:b/>
          <w:bCs/>
        </w:rPr>
      </w:pPr>
      <w:r>
        <w:rPr>
          <w:rFonts w:ascii="Times New Roman" w:hAnsi="Times New Roman"/>
          <w:b/>
          <w:bCs/>
        </w:rPr>
        <w:t xml:space="preserve">Observation </w:t>
      </w:r>
      <w:r w:rsidR="00185D6D">
        <w:rPr>
          <w:rFonts w:ascii="Times New Roman" w:hAnsi="Times New Roman"/>
          <w:b/>
          <w:bCs/>
        </w:rPr>
        <w:t>6</w:t>
      </w:r>
      <w:r>
        <w:rPr>
          <w:rFonts w:ascii="Times New Roman" w:hAnsi="Times New Roman"/>
          <w:b/>
          <w:bCs/>
        </w:rPr>
        <w:t xml:space="preserve">: </w:t>
      </w:r>
      <w:r w:rsidR="00D05F4C">
        <w:rPr>
          <w:rFonts w:ascii="Times New Roman" w:hAnsi="Times New Roman"/>
          <w:b/>
          <w:bCs/>
        </w:rPr>
        <w:t>Among 4 options to derive test</w:t>
      </w:r>
      <w:r w:rsidR="00D05F4C" w:rsidRPr="00C4387C">
        <w:rPr>
          <w:rFonts w:ascii="Times New Roman" w:hAnsi="Times New Roman"/>
          <w:b/>
          <w:bCs/>
        </w:rPr>
        <w:t xml:space="preserve"> </w:t>
      </w:r>
      <w:r w:rsidR="00D05F4C">
        <w:rPr>
          <w:rFonts w:ascii="Times New Roman" w:hAnsi="Times New Roman" w:hint="eastAsia"/>
          <w:b/>
          <w:bCs/>
        </w:rPr>
        <w:t>d</w:t>
      </w:r>
      <w:r w:rsidR="00D05F4C" w:rsidRPr="00C4387C">
        <w:rPr>
          <w:rFonts w:ascii="Times New Roman" w:hAnsi="Times New Roman"/>
          <w:b/>
          <w:bCs/>
        </w:rPr>
        <w:t>ecoder</w:t>
      </w:r>
      <w:r>
        <w:rPr>
          <w:rFonts w:ascii="Times New Roman" w:hAnsi="Times New Roman"/>
          <w:b/>
          <w:bCs/>
        </w:rPr>
        <w:t xml:space="preserve">: </w:t>
      </w:r>
    </w:p>
    <w:p w14:paraId="35766DC0" w14:textId="77777777" w:rsidR="009A4AFA" w:rsidRDefault="009A4AFA" w:rsidP="009A4AFA">
      <w:pPr>
        <w:spacing w:after="180"/>
        <w:jc w:val="both"/>
        <w:rPr>
          <w:rFonts w:ascii="Times New Roman" w:hAnsi="Times New Roman"/>
          <w:b/>
          <w:bCs/>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Option 1</w:t>
      </w:r>
      <w:r>
        <w:rPr>
          <w:rFonts w:ascii="Times New Roman" w:hAnsi="Times New Roman"/>
          <w:b/>
          <w:bCs/>
        </w:rPr>
        <w:t xml:space="preserve"> can be regarded to match with</w:t>
      </w:r>
      <w:r w:rsidRPr="00F62B94">
        <w:rPr>
          <w:rFonts w:ascii="Times New Roman" w:hAnsi="Times New Roman"/>
          <w:b/>
          <w:bCs/>
        </w:rPr>
        <w:t xml:space="preserve"> Type-1 training collaboration</w:t>
      </w:r>
      <w:r>
        <w:rPr>
          <w:rFonts w:ascii="Times New Roman" w:hAnsi="Times New Roman"/>
          <w:b/>
          <w:bCs/>
        </w:rPr>
        <w:t>, i.e., decoder developed by UE vendors shall be provided to and used by BS vendors directly;</w:t>
      </w:r>
    </w:p>
    <w:p w14:paraId="1B5D2064" w14:textId="0347A3B8" w:rsidR="009A4AFA" w:rsidRPr="00581FFC" w:rsidRDefault="009A4AFA" w:rsidP="009A4AFA">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 xml:space="preserve">2 (if </w:t>
      </w:r>
      <w:r w:rsidR="00D05F4C" w:rsidRPr="00D05F4C">
        <w:rPr>
          <w:rFonts w:ascii="Times New Roman" w:hAnsi="Times New Roman"/>
          <w:b/>
          <w:bCs/>
        </w:rPr>
        <w:t xml:space="preserve">offline collaboration </w:t>
      </w:r>
      <w:r w:rsidR="00D05F4C">
        <w:rPr>
          <w:rFonts w:ascii="Times New Roman" w:hAnsi="Times New Roman"/>
          <w:b/>
          <w:bCs/>
        </w:rPr>
        <w:t xml:space="preserve">is </w:t>
      </w:r>
      <w:r w:rsidR="00D05F4C" w:rsidRPr="00D05F4C">
        <w:rPr>
          <w:rFonts w:ascii="Times New Roman" w:hAnsi="Times New Roman"/>
          <w:b/>
          <w:bCs/>
        </w:rPr>
        <w:t xml:space="preserve">available between UE and </w:t>
      </w:r>
      <w:proofErr w:type="spellStart"/>
      <w:r w:rsidR="00D05F4C" w:rsidRPr="00D05F4C">
        <w:rPr>
          <w:rFonts w:ascii="Times New Roman" w:hAnsi="Times New Roman"/>
          <w:b/>
          <w:bCs/>
        </w:rPr>
        <w:t>gNB</w:t>
      </w:r>
      <w:proofErr w:type="spellEnd"/>
      <w:r w:rsidR="00D05F4C" w:rsidRPr="00D05F4C">
        <w:rPr>
          <w:rFonts w:ascii="Times New Roman" w:hAnsi="Times New Roman"/>
          <w:b/>
          <w:bCs/>
        </w:rPr>
        <w:t xml:space="preserve"> vendors</w:t>
      </w:r>
      <w:r>
        <w:rPr>
          <w:rFonts w:ascii="Times New Roman" w:hAnsi="Times New Roman"/>
          <w:b/>
          <w:bCs/>
        </w:rPr>
        <w:t>)</w:t>
      </w:r>
      <w:r w:rsidRPr="00F62B94">
        <w:rPr>
          <w:rFonts w:ascii="Times New Roman" w:hAnsi="Times New Roman"/>
          <w:b/>
          <w:bCs/>
        </w:rPr>
        <w:t xml:space="preserve"> </w:t>
      </w:r>
      <w:r>
        <w:rPr>
          <w:rFonts w:ascii="Times New Roman" w:hAnsi="Times New Roman"/>
          <w:b/>
          <w:bCs/>
        </w:rPr>
        <w:t>can be regarded to match with</w:t>
      </w:r>
      <w:r w:rsidRPr="00F62B94">
        <w:rPr>
          <w:rFonts w:ascii="Times New Roman" w:hAnsi="Times New Roman"/>
          <w:b/>
          <w:bCs/>
        </w:rPr>
        <w:t xml:space="preserve"> </w:t>
      </w:r>
      <w:r w:rsidR="00D05F4C">
        <w:rPr>
          <w:rFonts w:ascii="Times New Roman" w:hAnsi="Times New Roman"/>
          <w:b/>
          <w:bCs/>
        </w:rPr>
        <w:t>Type-2 or</w:t>
      </w:r>
      <w:r>
        <w:rPr>
          <w:rFonts w:ascii="Times New Roman" w:hAnsi="Times New Roman"/>
          <w:b/>
          <w:bCs/>
        </w:rPr>
        <w:t xml:space="preserve"> </w:t>
      </w:r>
      <w:r w:rsidRPr="00F62B94">
        <w:rPr>
          <w:rFonts w:ascii="Times New Roman" w:hAnsi="Times New Roman"/>
          <w:b/>
          <w:bCs/>
        </w:rPr>
        <w:t>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lang w:val="en-AU"/>
        </w:rPr>
        <w:t xml:space="preserve">. </w:t>
      </w:r>
    </w:p>
    <w:p w14:paraId="5EB0544C" w14:textId="064028CC" w:rsidR="009A4AFA" w:rsidRPr="00581FFC" w:rsidRDefault="009A4AFA" w:rsidP="009A4AFA">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 xml:space="preserve">3 </w:t>
      </w:r>
      <w:r w:rsidR="00D05F4C">
        <w:rPr>
          <w:rFonts w:ascii="Times New Roman" w:hAnsi="Times New Roman"/>
          <w:b/>
          <w:bCs/>
        </w:rPr>
        <w:t>don’t need any training collaboration since test decoder is fully specified</w:t>
      </w:r>
      <w:r>
        <w:rPr>
          <w:rFonts w:ascii="Times New Roman" w:hAnsi="Times New Roman"/>
          <w:b/>
          <w:bCs/>
          <w:lang w:val="en-AU"/>
        </w:rPr>
        <w:t xml:space="preserve">. </w:t>
      </w:r>
    </w:p>
    <w:p w14:paraId="2D9EDBC0" w14:textId="0ED89648" w:rsidR="009A4AFA" w:rsidRPr="00581FFC" w:rsidRDefault="009A4AFA" w:rsidP="009A4AFA">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 xml:space="preserve">4 </w:t>
      </w:r>
      <w:r w:rsidR="00D05F4C">
        <w:rPr>
          <w:rFonts w:ascii="Times New Roman" w:hAnsi="Times New Roman"/>
          <w:b/>
          <w:bCs/>
        </w:rPr>
        <w:t xml:space="preserve">don’t need any training collaboration, but the training </w:t>
      </w:r>
      <w:r w:rsidR="00FF34C3">
        <w:rPr>
          <w:rFonts w:ascii="Times New Roman" w:hAnsi="Times New Roman"/>
          <w:b/>
          <w:bCs/>
        </w:rPr>
        <w:t>by DUT vendors is similar to</w:t>
      </w:r>
      <w:r w:rsidRPr="00F62B94">
        <w:rPr>
          <w:rFonts w:ascii="Times New Roman" w:hAnsi="Times New Roman"/>
          <w:b/>
          <w:bCs/>
        </w:rPr>
        <w:t xml:space="preserve"> 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lang w:val="en-AU"/>
        </w:rPr>
        <w:t xml:space="preserve">. </w:t>
      </w:r>
    </w:p>
    <w:p w14:paraId="42611D0E" w14:textId="2F1F2414" w:rsidR="009A4AFA" w:rsidRDefault="009A4AFA" w:rsidP="009A4AFA">
      <w:pPr>
        <w:spacing w:after="180"/>
        <w:jc w:val="both"/>
        <w:rPr>
          <w:rFonts w:ascii="Times New Roman" w:hAnsi="Times New Roman"/>
          <w:lang w:val="en-AU"/>
        </w:rPr>
      </w:pPr>
    </w:p>
    <w:p w14:paraId="22A486CB" w14:textId="3C6F63A8" w:rsidR="009A4AFA" w:rsidRDefault="009A4AFA" w:rsidP="009A4AFA">
      <w:pPr>
        <w:spacing w:after="180"/>
        <w:jc w:val="both"/>
        <w:rPr>
          <w:rFonts w:ascii="Times New Roman" w:hAnsi="Times New Roman"/>
        </w:rPr>
      </w:pPr>
      <w:r>
        <w:rPr>
          <w:rFonts w:ascii="Times New Roman" w:hAnsi="Times New Roman"/>
        </w:rPr>
        <w:t xml:space="preserve">Considering the pros and cons of four options to provide the test decoder, we see the </w:t>
      </w:r>
      <w:r w:rsidR="00FF34C3">
        <w:rPr>
          <w:rFonts w:ascii="Times New Roman" w:hAnsi="Times New Roman"/>
        </w:rPr>
        <w:t>possibility</w:t>
      </w:r>
      <w:r>
        <w:rPr>
          <w:rFonts w:ascii="Times New Roman" w:hAnsi="Times New Roman"/>
        </w:rPr>
        <w:t xml:space="preserve"> to </w:t>
      </w:r>
      <w:r w:rsidR="00FF34C3">
        <w:rPr>
          <w:rFonts w:ascii="Times New Roman" w:hAnsi="Times New Roman"/>
        </w:rPr>
        <w:t>exclude</w:t>
      </w:r>
      <w:r>
        <w:rPr>
          <w:rFonts w:ascii="Times New Roman" w:hAnsi="Times New Roman"/>
        </w:rPr>
        <w:t xml:space="preserve"> </w:t>
      </w:r>
      <w:r w:rsidR="00FF34C3">
        <w:rPr>
          <w:rFonts w:ascii="Times New Roman" w:hAnsi="Times New Roman"/>
        </w:rPr>
        <w:t>Option 1 and Option 2 as the conclusion in TR 38.843</w:t>
      </w:r>
      <w:r>
        <w:rPr>
          <w:rFonts w:ascii="Times New Roman" w:hAnsi="Times New Roman"/>
        </w:rPr>
        <w:t xml:space="preserve">. </w:t>
      </w:r>
    </w:p>
    <w:p w14:paraId="3A252AB2" w14:textId="77777777" w:rsidR="00FF34C3" w:rsidRDefault="009A4AFA" w:rsidP="009A4AFA">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3</w:t>
      </w:r>
      <w:r w:rsidRPr="00F3578E">
        <w:rPr>
          <w:rFonts w:ascii="Times New Roman" w:hAnsi="Times New Roman"/>
          <w:b/>
          <w:bCs/>
        </w:rPr>
        <w:t xml:space="preserve">: </w:t>
      </w:r>
      <w:r w:rsidR="00FF34C3">
        <w:rPr>
          <w:rFonts w:ascii="Times New Roman" w:hAnsi="Times New Roman"/>
          <w:b/>
          <w:bCs/>
        </w:rPr>
        <w:t>To further study the t</w:t>
      </w:r>
      <w:r w:rsidR="00FF34C3" w:rsidRPr="00FF34C3">
        <w:rPr>
          <w:rFonts w:ascii="Times New Roman" w:hAnsi="Times New Roman"/>
          <w:b/>
          <w:bCs/>
        </w:rPr>
        <w:t>estability and interoperability</w:t>
      </w:r>
      <w:r w:rsidR="00FF34C3">
        <w:rPr>
          <w:rFonts w:ascii="Times New Roman" w:hAnsi="Times New Roman"/>
          <w:b/>
          <w:bCs/>
        </w:rPr>
        <w:t xml:space="preserve"> of four options to derive test decoder:</w:t>
      </w:r>
    </w:p>
    <w:p w14:paraId="3ACA617C" w14:textId="3505CC68" w:rsidR="008B50FA" w:rsidRDefault="00FF34C3" w:rsidP="00FF34C3">
      <w:pPr>
        <w:spacing w:after="180"/>
        <w:jc w:val="both"/>
        <w:rPr>
          <w:rFonts w:ascii="Times New Roman" w:hAnsi="Times New Roman"/>
          <w:b/>
          <w:bCs/>
        </w:rPr>
      </w:pPr>
      <w:r>
        <w:rPr>
          <w:rFonts w:ascii="Times New Roman" w:hAnsi="Times New Roman"/>
          <w:b/>
          <w:bCs/>
        </w:rPr>
        <w:t xml:space="preserve">  - Option 1 shall be </w:t>
      </w:r>
      <w:r w:rsidR="008B50FA">
        <w:rPr>
          <w:rFonts w:ascii="Times New Roman" w:hAnsi="Times New Roman"/>
          <w:b/>
          <w:bCs/>
        </w:rPr>
        <w:t>precluded because it can’t reflect any real deployment;</w:t>
      </w:r>
    </w:p>
    <w:p w14:paraId="7E848FD1" w14:textId="49C912CF" w:rsidR="008B50FA" w:rsidRDefault="009A4AFA" w:rsidP="008B50FA">
      <w:pPr>
        <w:spacing w:after="180"/>
        <w:jc w:val="both"/>
        <w:rPr>
          <w:rFonts w:ascii="Times New Roman" w:hAnsi="Times New Roman"/>
          <w:b/>
          <w:bCs/>
        </w:rPr>
      </w:pPr>
      <w:r>
        <w:rPr>
          <w:rFonts w:ascii="Times New Roman" w:hAnsi="Times New Roman"/>
          <w:b/>
          <w:bCs/>
        </w:rPr>
        <w:t xml:space="preserve"> </w:t>
      </w:r>
      <w:r w:rsidR="008B50FA">
        <w:rPr>
          <w:rFonts w:ascii="Times New Roman" w:hAnsi="Times New Roman"/>
          <w:b/>
          <w:bCs/>
        </w:rPr>
        <w:t xml:space="preserve"> - Option 2 shall be precluded because it involves extensive effort required for multiple test decoders by different </w:t>
      </w:r>
      <w:proofErr w:type="spellStart"/>
      <w:r w:rsidR="008B50FA">
        <w:rPr>
          <w:rFonts w:ascii="Times New Roman" w:hAnsi="Times New Roman"/>
          <w:b/>
          <w:bCs/>
        </w:rPr>
        <w:t>gNB</w:t>
      </w:r>
      <w:proofErr w:type="spellEnd"/>
      <w:r w:rsidR="008B50FA">
        <w:rPr>
          <w:rFonts w:ascii="Times New Roman" w:hAnsi="Times New Roman"/>
          <w:b/>
          <w:bCs/>
        </w:rPr>
        <w:t xml:space="preserve"> vendors, and the required additional burden for decoder verification;</w:t>
      </w:r>
    </w:p>
    <w:p w14:paraId="4EA89AA1" w14:textId="11158DC9" w:rsidR="008B50FA" w:rsidRDefault="008B50FA" w:rsidP="008B50FA">
      <w:pPr>
        <w:spacing w:after="180"/>
        <w:jc w:val="both"/>
        <w:rPr>
          <w:rFonts w:ascii="Times New Roman" w:hAnsi="Times New Roman"/>
          <w:b/>
          <w:bCs/>
        </w:rPr>
      </w:pPr>
      <w:r w:rsidRPr="00185D6D">
        <w:rPr>
          <w:rFonts w:ascii="Times New Roman" w:hAnsi="Times New Roman"/>
          <w:b/>
          <w:bCs/>
        </w:rPr>
        <w:t xml:space="preserve">  - Option 3 </w:t>
      </w:r>
      <w:r w:rsidRPr="00185D6D">
        <w:rPr>
          <w:rFonts w:ascii="Times New Roman" w:hAnsi="Times New Roman" w:hint="eastAsia"/>
          <w:b/>
          <w:bCs/>
        </w:rPr>
        <w:t>and</w:t>
      </w:r>
      <w:r w:rsidRPr="00185D6D">
        <w:rPr>
          <w:rFonts w:ascii="Times New Roman" w:hAnsi="Times New Roman"/>
          <w:b/>
          <w:bCs/>
        </w:rPr>
        <w:t xml:space="preserve"> 4</w:t>
      </w:r>
      <w:r w:rsidR="00185D6D" w:rsidRPr="00185D6D">
        <w:rPr>
          <w:rFonts w:ascii="Times New Roman" w:hAnsi="Times New Roman"/>
          <w:b/>
          <w:bCs/>
        </w:rPr>
        <w:t xml:space="preserve"> (with training data set specified for TE decoder training)</w:t>
      </w:r>
      <w:r w:rsidRPr="00185D6D">
        <w:rPr>
          <w:rFonts w:ascii="Times New Roman" w:hAnsi="Times New Roman"/>
          <w:b/>
          <w:bCs/>
        </w:rPr>
        <w:t xml:space="preserve"> can be adopted</w:t>
      </w:r>
      <w:r w:rsidR="00185D6D" w:rsidRPr="00185D6D">
        <w:rPr>
          <w:rFonts w:ascii="Times New Roman" w:hAnsi="Times New Roman"/>
          <w:b/>
          <w:bCs/>
        </w:rPr>
        <w:t xml:space="preserve">. </w:t>
      </w:r>
      <w:r w:rsidRPr="00185D6D">
        <w:rPr>
          <w:rFonts w:ascii="Times New Roman" w:hAnsi="Times New Roman"/>
          <w:b/>
          <w:bCs/>
        </w:rPr>
        <w:t xml:space="preserve"> </w:t>
      </w:r>
    </w:p>
    <w:p w14:paraId="02ED056E" w14:textId="77777777" w:rsidR="002A6E69" w:rsidRPr="00185D6D" w:rsidRDefault="002A6E69" w:rsidP="008B50FA">
      <w:pPr>
        <w:spacing w:after="180"/>
        <w:jc w:val="both"/>
        <w:rPr>
          <w:rFonts w:ascii="Times New Roman" w:hAnsi="Times New Roman"/>
          <w:b/>
          <w:bCs/>
        </w:rPr>
      </w:pPr>
    </w:p>
    <w:p w14:paraId="0F0426D7" w14:textId="315077B8" w:rsidR="0081048D" w:rsidRPr="00002DD4" w:rsidRDefault="00FA18C7" w:rsidP="0081048D">
      <w:pPr>
        <w:pStyle w:val="Heading1"/>
        <w:tabs>
          <w:tab w:val="num" w:pos="522"/>
        </w:tabs>
        <w:ind w:left="522" w:hanging="522"/>
        <w:rPr>
          <w:lang w:val="en-US" w:eastAsia="zh-CN"/>
        </w:rPr>
      </w:pPr>
      <w:r>
        <w:rPr>
          <w:lang w:val="en-US" w:eastAsia="zh-CN"/>
        </w:rPr>
        <w:t>4</w:t>
      </w:r>
      <w:r w:rsidR="0081048D">
        <w:rPr>
          <w:lang w:val="en-US" w:eastAsia="zh-CN"/>
        </w:rPr>
        <w:t>.</w:t>
      </w:r>
      <w:r w:rsidR="0081048D" w:rsidRPr="005A4468">
        <w:rPr>
          <w:lang w:val="en-US" w:eastAsia="zh-CN"/>
        </w:rPr>
        <w:t xml:space="preserve"> </w:t>
      </w:r>
      <w:r w:rsidR="0081048D">
        <w:rPr>
          <w:lang w:val="en-US" w:eastAsia="zh-CN"/>
        </w:rPr>
        <w:t>Discussion on CSI prediction</w:t>
      </w:r>
    </w:p>
    <w:p w14:paraId="7682B26E" w14:textId="06A6A774" w:rsidR="0081048D" w:rsidRDefault="00185D6D" w:rsidP="00F02FE1">
      <w:pPr>
        <w:spacing w:after="180"/>
        <w:jc w:val="both"/>
        <w:rPr>
          <w:rFonts w:ascii="Times New Roman" w:hAnsi="Times New Roman"/>
        </w:rPr>
      </w:pPr>
      <w:r>
        <w:rPr>
          <w:rFonts w:ascii="Times New Roman" w:hAnsi="Times New Roman"/>
        </w:rPr>
        <w:t>As we proposed in Proposal 1, t</w:t>
      </w:r>
      <w:r w:rsidRPr="00185D6D">
        <w:rPr>
          <w:rFonts w:ascii="Times New Roman" w:hAnsi="Times New Roman"/>
        </w:rPr>
        <w:t>he RAN4 work scope related to CSI feedback enhancement shall only be related to the testability and interoperability objectives on two-sided model, at least before any CSI use case is confirmed at the checkpoints in RAN#105 (Sept ’24).</w:t>
      </w:r>
      <w:r>
        <w:rPr>
          <w:rFonts w:ascii="Times New Roman" w:hAnsi="Times New Roman"/>
        </w:rPr>
        <w:t xml:space="preserve"> For CSI prediction, we </w:t>
      </w:r>
      <w:r w:rsidR="000458AB">
        <w:rPr>
          <w:rFonts w:ascii="Times New Roman" w:hAnsi="Times New Roman"/>
        </w:rPr>
        <w:t>have not yet identified</w:t>
      </w:r>
      <w:r>
        <w:rPr>
          <w:rFonts w:ascii="Times New Roman" w:hAnsi="Times New Roman"/>
        </w:rPr>
        <w:t xml:space="preserve"> </w:t>
      </w:r>
      <w:r w:rsidR="000458AB">
        <w:rPr>
          <w:rFonts w:ascii="Times New Roman" w:hAnsi="Times New Roman"/>
        </w:rPr>
        <w:t xml:space="preserve">any </w:t>
      </w:r>
      <w:r w:rsidR="000458AB" w:rsidRPr="000458AB">
        <w:rPr>
          <w:rFonts w:ascii="Times New Roman" w:hAnsi="Times New Roman"/>
        </w:rPr>
        <w:t xml:space="preserve">use </w:t>
      </w:r>
      <w:r w:rsidR="000458AB" w:rsidRPr="000458AB">
        <w:rPr>
          <w:rFonts w:ascii="Times New Roman" w:hAnsi="Times New Roman"/>
        </w:rPr>
        <w:lastRenderedPageBreak/>
        <w:t>case-specific issues on testability and interoperability</w:t>
      </w:r>
      <w:r>
        <w:rPr>
          <w:rFonts w:ascii="Times New Roman" w:hAnsi="Times New Roman"/>
        </w:rPr>
        <w:t xml:space="preserve">, therefore we suggest the discussion on CSI prediction specific issue is only started after RAN-P confirm this use case for normative work. </w:t>
      </w:r>
    </w:p>
    <w:p w14:paraId="3887C659" w14:textId="4272BFA4" w:rsidR="00185D6D" w:rsidRPr="000458AB" w:rsidRDefault="00185D6D" w:rsidP="00185D6D">
      <w:pPr>
        <w:spacing w:after="180"/>
        <w:rPr>
          <w:rFonts w:ascii="Times New Roman" w:hAnsi="Times New Roman"/>
          <w:b/>
          <w:bCs/>
        </w:rPr>
      </w:pPr>
      <w:r w:rsidRPr="000458AB">
        <w:rPr>
          <w:rFonts w:ascii="Times New Roman" w:hAnsi="Times New Roman"/>
          <w:b/>
          <w:bCs/>
        </w:rPr>
        <w:t>Observation 7: For CSI prediction use case, there is no use case</w:t>
      </w:r>
      <w:r w:rsidR="000458AB" w:rsidRPr="000458AB">
        <w:rPr>
          <w:rFonts w:ascii="Times New Roman" w:hAnsi="Times New Roman"/>
          <w:b/>
          <w:bCs/>
        </w:rPr>
        <w:t>-</w:t>
      </w:r>
      <w:r w:rsidRPr="000458AB">
        <w:rPr>
          <w:rFonts w:ascii="Times New Roman" w:hAnsi="Times New Roman"/>
          <w:b/>
          <w:bCs/>
        </w:rPr>
        <w:t>specific issues</w:t>
      </w:r>
      <w:r w:rsidR="000458AB" w:rsidRPr="000458AB">
        <w:rPr>
          <w:rFonts w:ascii="Times New Roman" w:hAnsi="Times New Roman"/>
          <w:b/>
          <w:bCs/>
        </w:rPr>
        <w:t xml:space="preserve"> on testability and interoperability</w:t>
      </w:r>
      <w:r w:rsidRPr="000458AB">
        <w:rPr>
          <w:rFonts w:ascii="Times New Roman" w:hAnsi="Times New Roman"/>
          <w:b/>
          <w:bCs/>
        </w:rPr>
        <w:t xml:space="preserve"> identified. </w:t>
      </w:r>
    </w:p>
    <w:p w14:paraId="3FBECB92" w14:textId="23ED6BF8" w:rsidR="00185D6D" w:rsidRDefault="00185D6D" w:rsidP="00185D6D">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4</w:t>
      </w:r>
      <w:r w:rsidRPr="00F3578E">
        <w:rPr>
          <w:rFonts w:ascii="Times New Roman" w:hAnsi="Times New Roman"/>
          <w:b/>
          <w:bCs/>
        </w:rPr>
        <w:t xml:space="preserve">: </w:t>
      </w:r>
      <w:r w:rsidR="000458AB">
        <w:rPr>
          <w:rFonts w:ascii="Times New Roman" w:hAnsi="Times New Roman"/>
          <w:b/>
          <w:bCs/>
        </w:rPr>
        <w:t>RAN4 start the d</w:t>
      </w:r>
      <w:r w:rsidR="000458AB" w:rsidRPr="000458AB">
        <w:rPr>
          <w:rFonts w:ascii="Times New Roman" w:hAnsi="Times New Roman"/>
          <w:b/>
          <w:bCs/>
        </w:rPr>
        <w:t>iscussion on CSI prediction</w:t>
      </w:r>
      <w:r w:rsidR="000458AB">
        <w:rPr>
          <w:rFonts w:ascii="Times New Roman" w:hAnsi="Times New Roman"/>
          <w:b/>
          <w:bCs/>
        </w:rPr>
        <w:t>-</w:t>
      </w:r>
      <w:r w:rsidR="000458AB" w:rsidRPr="000458AB">
        <w:rPr>
          <w:rFonts w:ascii="Times New Roman" w:hAnsi="Times New Roman"/>
          <w:b/>
          <w:bCs/>
        </w:rPr>
        <w:t>specific issue</w:t>
      </w:r>
      <w:r w:rsidR="000458AB">
        <w:rPr>
          <w:rFonts w:ascii="Times New Roman" w:hAnsi="Times New Roman"/>
          <w:b/>
          <w:bCs/>
        </w:rPr>
        <w:t xml:space="preserve"> </w:t>
      </w:r>
      <w:r w:rsidR="000458AB" w:rsidRPr="000458AB">
        <w:rPr>
          <w:rFonts w:ascii="Times New Roman" w:hAnsi="Times New Roman"/>
          <w:b/>
          <w:bCs/>
        </w:rPr>
        <w:t>only after RAN</w:t>
      </w:r>
      <w:r w:rsidR="000458AB">
        <w:rPr>
          <w:rFonts w:ascii="Times New Roman" w:hAnsi="Times New Roman"/>
          <w:b/>
          <w:bCs/>
        </w:rPr>
        <w:t>-P</w:t>
      </w:r>
      <w:r w:rsidR="000458AB" w:rsidRPr="000458AB">
        <w:rPr>
          <w:rFonts w:ascii="Times New Roman" w:hAnsi="Times New Roman"/>
          <w:b/>
          <w:bCs/>
        </w:rPr>
        <w:t xml:space="preserve"> confirm</w:t>
      </w:r>
      <w:r w:rsidR="000458AB">
        <w:rPr>
          <w:rFonts w:ascii="Times New Roman" w:hAnsi="Times New Roman"/>
          <w:b/>
          <w:bCs/>
        </w:rPr>
        <w:t>ed</w:t>
      </w:r>
      <w:r w:rsidR="000458AB" w:rsidRPr="000458AB">
        <w:rPr>
          <w:rFonts w:ascii="Times New Roman" w:hAnsi="Times New Roman"/>
          <w:b/>
          <w:bCs/>
        </w:rPr>
        <w:t xml:space="preserve"> this use case for normative work</w:t>
      </w:r>
      <w:r w:rsidR="000458AB">
        <w:rPr>
          <w:rFonts w:ascii="Times New Roman" w:hAnsi="Times New Roman"/>
          <w:b/>
          <w:bCs/>
        </w:rPr>
        <w:t>.</w:t>
      </w:r>
    </w:p>
    <w:p w14:paraId="191DC0DD" w14:textId="77777777" w:rsidR="00F02FE1" w:rsidRDefault="00F02FE1" w:rsidP="00F02FE1">
      <w:pPr>
        <w:spacing w:after="180"/>
        <w:rPr>
          <w:rFonts w:ascii="Times New Roman" w:hAnsi="Times New Roman"/>
          <w:b/>
          <w:bCs/>
        </w:rPr>
      </w:pPr>
    </w:p>
    <w:p w14:paraId="69395183" w14:textId="5E90FCA8" w:rsidR="00EB55B4" w:rsidRDefault="00FA18C7" w:rsidP="00261CBB">
      <w:pPr>
        <w:pStyle w:val="Heading1"/>
        <w:tabs>
          <w:tab w:val="num" w:pos="522"/>
        </w:tabs>
        <w:ind w:left="522" w:hanging="522"/>
        <w:rPr>
          <w:lang w:val="en-US" w:eastAsia="zh-CN"/>
        </w:rPr>
      </w:pPr>
      <w:r>
        <w:rPr>
          <w:lang w:val="en-US" w:eastAsia="zh-CN"/>
        </w:rPr>
        <w:t>5</w:t>
      </w:r>
      <w:r w:rsidR="00915D73" w:rsidRPr="00873E1F">
        <w:rPr>
          <w:rFonts w:hint="eastAsia"/>
          <w:lang w:val="en-US" w:eastAsia="zh-CN"/>
        </w:rPr>
        <w:t xml:space="preserve">. </w:t>
      </w:r>
      <w:r w:rsidR="008429AD">
        <w:rPr>
          <w:rFonts w:hint="eastAsia"/>
          <w:lang w:val="en-US" w:eastAsia="zh-CN"/>
        </w:rPr>
        <w:t>Conclusion</w:t>
      </w:r>
    </w:p>
    <w:p w14:paraId="1D39FF2E" w14:textId="5AEED768"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 xml:space="preserve">on the interoperability and testability aspects </w:t>
      </w:r>
      <w:r w:rsidR="00BE6686" w:rsidRPr="00BE6686">
        <w:rPr>
          <w:rFonts w:ascii="Times New Roman" w:hAnsi="Times New Roman"/>
        </w:rPr>
        <w:t>for AI-CSI use case</w:t>
      </w:r>
      <w:r w:rsidRPr="009410D5">
        <w:rPr>
          <w:rFonts w:ascii="Times New Roman" w:hAnsi="Times New Roman"/>
        </w:rPr>
        <w:t xml:space="preserve">, accordingly the following observations and proposals are obtained: </w:t>
      </w:r>
    </w:p>
    <w:p w14:paraId="17CA86CD" w14:textId="4C0098D9" w:rsidR="00BE6686" w:rsidRPr="00BE6686" w:rsidRDefault="00BE6686" w:rsidP="009410D5">
      <w:pPr>
        <w:spacing w:after="180"/>
        <w:jc w:val="both"/>
        <w:rPr>
          <w:rFonts w:ascii="Times New Roman" w:hAnsi="Times New Roman"/>
          <w:i/>
          <w:iCs/>
          <w:u w:val="single"/>
        </w:rPr>
      </w:pPr>
      <w:r w:rsidRPr="00BE6686">
        <w:rPr>
          <w:rFonts w:ascii="Times New Roman" w:hAnsi="Times New Roman"/>
          <w:i/>
          <w:iCs/>
          <w:u w:val="single"/>
        </w:rPr>
        <w:t>General RAN4 Scope for AI-CSI</w:t>
      </w:r>
    </w:p>
    <w:p w14:paraId="02B9867E" w14:textId="77777777" w:rsidR="00BE6686" w:rsidRPr="00590079" w:rsidRDefault="00BE6686" w:rsidP="00BE6686">
      <w:pPr>
        <w:spacing w:after="180"/>
        <w:jc w:val="both"/>
        <w:rPr>
          <w:rFonts w:ascii="Times New Roman" w:hAnsi="Times New Roman"/>
          <w:b/>
          <w:bCs/>
          <w:lang w:val="en-AU"/>
        </w:rPr>
      </w:pPr>
      <w:r w:rsidRPr="00590079">
        <w:rPr>
          <w:rFonts w:ascii="Times New Roman" w:hAnsi="Times New Roman"/>
          <w:b/>
          <w:bCs/>
          <w:lang w:val="en-AU"/>
        </w:rPr>
        <w:t>Observation 1: It is out of RAN4’s scope to identify the performance gain of any particular use case which could be used as justification to confirm/disconfirm this use case to be included in the normative work in Rel-19.</w:t>
      </w:r>
    </w:p>
    <w:p w14:paraId="12493253" w14:textId="40061B91" w:rsidR="00BE6686" w:rsidRDefault="00BE6686" w:rsidP="00BE6686">
      <w:pPr>
        <w:spacing w:before="120" w:after="180"/>
        <w:jc w:val="both"/>
        <w:rPr>
          <w:rFonts w:ascii="Times New Roman" w:hAnsi="Times New Roman"/>
          <w:b/>
          <w:bCs/>
          <w:lang w:val="en-AU"/>
        </w:rPr>
      </w:pPr>
      <w:r>
        <w:rPr>
          <w:rFonts w:ascii="Times New Roman" w:hAnsi="Times New Roman"/>
          <w:b/>
          <w:bCs/>
          <w:lang w:val="en-AU"/>
        </w:rPr>
        <w:t>Proposal</w:t>
      </w:r>
      <w:r w:rsidRPr="00590079">
        <w:rPr>
          <w:rFonts w:ascii="Times New Roman" w:hAnsi="Times New Roman"/>
          <w:b/>
          <w:bCs/>
          <w:lang w:val="en-AU"/>
        </w:rPr>
        <w:t xml:space="preserve"> </w:t>
      </w:r>
      <w:r>
        <w:rPr>
          <w:rFonts w:ascii="Times New Roman" w:hAnsi="Times New Roman"/>
          <w:b/>
          <w:bCs/>
          <w:lang w:val="en-AU"/>
        </w:rPr>
        <w:t>1</w:t>
      </w:r>
      <w:r w:rsidRPr="00590079">
        <w:rPr>
          <w:rFonts w:ascii="Times New Roman" w:hAnsi="Times New Roman"/>
          <w:b/>
          <w:bCs/>
          <w:lang w:val="en-AU"/>
        </w:rPr>
        <w:t xml:space="preserve">: </w:t>
      </w:r>
      <w:r>
        <w:rPr>
          <w:rFonts w:ascii="Times New Roman" w:hAnsi="Times New Roman"/>
          <w:b/>
          <w:bCs/>
          <w:lang w:val="en-AU"/>
        </w:rPr>
        <w:t>T</w:t>
      </w:r>
      <w:r w:rsidRPr="00CC0BB1">
        <w:rPr>
          <w:rFonts w:ascii="Times New Roman" w:hAnsi="Times New Roman"/>
          <w:b/>
          <w:bCs/>
          <w:lang w:val="en-AU"/>
        </w:rPr>
        <w:t xml:space="preserve">he </w:t>
      </w:r>
      <w:r>
        <w:rPr>
          <w:rFonts w:ascii="Times New Roman" w:hAnsi="Times New Roman"/>
          <w:b/>
          <w:bCs/>
          <w:lang w:val="en-AU"/>
        </w:rPr>
        <w:t xml:space="preserve">RAN4 work </w:t>
      </w:r>
      <w:r w:rsidRPr="00CC0BB1">
        <w:rPr>
          <w:rFonts w:ascii="Times New Roman" w:hAnsi="Times New Roman"/>
          <w:b/>
          <w:bCs/>
          <w:lang w:val="en-AU"/>
        </w:rPr>
        <w:t xml:space="preserve">scope </w:t>
      </w:r>
      <w:r>
        <w:rPr>
          <w:rFonts w:ascii="Times New Roman" w:hAnsi="Times New Roman"/>
          <w:b/>
          <w:bCs/>
          <w:lang w:val="en-AU"/>
        </w:rPr>
        <w:t>related to</w:t>
      </w:r>
      <w:r w:rsidRPr="00CC0BB1">
        <w:rPr>
          <w:rFonts w:ascii="Times New Roman" w:hAnsi="Times New Roman"/>
          <w:b/>
          <w:bCs/>
          <w:lang w:val="en-AU"/>
        </w:rPr>
        <w:t xml:space="preserve"> CSI feedback enhancement shall </w:t>
      </w:r>
      <w:r>
        <w:rPr>
          <w:rFonts w:ascii="Times New Roman" w:hAnsi="Times New Roman"/>
          <w:b/>
          <w:bCs/>
          <w:lang w:val="en-AU"/>
        </w:rPr>
        <w:t xml:space="preserve">only </w:t>
      </w:r>
      <w:r w:rsidRPr="00CC0BB1">
        <w:rPr>
          <w:rFonts w:ascii="Times New Roman" w:hAnsi="Times New Roman"/>
          <w:b/>
          <w:bCs/>
          <w:lang w:val="en-AU"/>
        </w:rPr>
        <w:t xml:space="preserve">be related to the </w:t>
      </w:r>
      <w:r>
        <w:rPr>
          <w:rFonts w:ascii="Times New Roman" w:hAnsi="Times New Roman"/>
          <w:b/>
          <w:bCs/>
          <w:lang w:val="en-AU"/>
        </w:rPr>
        <w:t>t</w:t>
      </w:r>
      <w:r w:rsidRPr="00CC0BB1">
        <w:rPr>
          <w:rFonts w:ascii="Times New Roman" w:hAnsi="Times New Roman"/>
          <w:b/>
          <w:bCs/>
          <w:lang w:val="en-AU"/>
        </w:rPr>
        <w:t>estability and interoperability objective</w:t>
      </w:r>
      <w:r>
        <w:rPr>
          <w:rFonts w:ascii="Times New Roman" w:hAnsi="Times New Roman"/>
          <w:b/>
          <w:bCs/>
          <w:lang w:val="en-AU"/>
        </w:rPr>
        <w:t>s</w:t>
      </w:r>
      <w:r w:rsidRPr="00CC0BB1">
        <w:rPr>
          <w:rFonts w:ascii="Times New Roman" w:hAnsi="Times New Roman"/>
          <w:b/>
          <w:bCs/>
          <w:lang w:val="en-AU"/>
        </w:rPr>
        <w:t xml:space="preserve"> on two-sided model, at least before any CSI use case is confirmed at the checkpoints in RAN#105 (Sept ’24)</w:t>
      </w:r>
      <w:r>
        <w:rPr>
          <w:rFonts w:ascii="Times New Roman" w:hAnsi="Times New Roman"/>
          <w:b/>
          <w:bCs/>
          <w:lang w:val="en-AU"/>
        </w:rPr>
        <w:t xml:space="preserve">. </w:t>
      </w:r>
    </w:p>
    <w:p w14:paraId="455C719A" w14:textId="2B12549C" w:rsidR="00BE6686" w:rsidRPr="00BE6686" w:rsidRDefault="00BE6686" w:rsidP="00BE6686">
      <w:pPr>
        <w:spacing w:after="180"/>
        <w:jc w:val="both"/>
        <w:rPr>
          <w:rFonts w:ascii="Times New Roman" w:hAnsi="Times New Roman"/>
          <w:i/>
          <w:iCs/>
          <w:u w:val="single"/>
        </w:rPr>
      </w:pPr>
      <w:r w:rsidRPr="00BE6686">
        <w:rPr>
          <w:rFonts w:ascii="Times New Roman" w:hAnsi="Times New Roman"/>
          <w:i/>
          <w:iCs/>
          <w:u w:val="single"/>
        </w:rPr>
        <w:t>Interoperability and Testability issues for CSI compression use case:</w:t>
      </w:r>
    </w:p>
    <w:p w14:paraId="649E0B58" w14:textId="77777777" w:rsidR="00BE6686" w:rsidRPr="00797C8A" w:rsidRDefault="00BE6686" w:rsidP="00BE6686">
      <w:pPr>
        <w:spacing w:after="180"/>
        <w:jc w:val="both"/>
        <w:rPr>
          <w:rFonts w:ascii="Times New Roman" w:hAnsi="Times New Roman"/>
          <w:b/>
          <w:bCs/>
        </w:rPr>
      </w:pPr>
      <w:r w:rsidRPr="00797C8A">
        <w:rPr>
          <w:rFonts w:ascii="Times New Roman" w:hAnsi="Times New Roman"/>
          <w:b/>
          <w:bCs/>
        </w:rPr>
        <w:t>Observation 2: As long as training data set (including enough amount of data for raw CSI and compressed bit strings) available in 3GPP standard for TE decoder training, it is possible for both TE and DUT vendors to develop test decoder and interoperable encoder.</w:t>
      </w:r>
    </w:p>
    <w:p w14:paraId="039540F3" w14:textId="77777777" w:rsidR="00BE6686" w:rsidRPr="00797C8A" w:rsidRDefault="00BE6686" w:rsidP="00BE6686">
      <w:pPr>
        <w:spacing w:after="180"/>
        <w:jc w:val="both"/>
        <w:rPr>
          <w:rFonts w:ascii="Times New Roman" w:hAnsi="Times New Roman"/>
          <w:b/>
          <w:bCs/>
        </w:rPr>
      </w:pPr>
      <w:r w:rsidRPr="00797C8A">
        <w:rPr>
          <w:rFonts w:ascii="Times New Roman" w:hAnsi="Times New Roman"/>
          <w:b/>
          <w:bCs/>
        </w:rPr>
        <w:t xml:space="preserve">Observation </w:t>
      </w:r>
      <w:r>
        <w:rPr>
          <w:rFonts w:ascii="Times New Roman" w:hAnsi="Times New Roman"/>
          <w:b/>
          <w:bCs/>
        </w:rPr>
        <w:t>3</w:t>
      </w:r>
      <w:r w:rsidRPr="00797C8A">
        <w:rPr>
          <w:rFonts w:ascii="Times New Roman" w:hAnsi="Times New Roman"/>
          <w:b/>
          <w:bCs/>
        </w:rPr>
        <w:t xml:space="preserve">: </w:t>
      </w:r>
      <w:r>
        <w:rPr>
          <w:rFonts w:ascii="Times New Roman" w:hAnsi="Times New Roman"/>
          <w:b/>
          <w:bCs/>
        </w:rPr>
        <w:t>I</w:t>
      </w:r>
      <w:r w:rsidRPr="0021012C">
        <w:rPr>
          <w:rFonts w:ascii="Times New Roman" w:hAnsi="Times New Roman"/>
          <w:b/>
          <w:bCs/>
        </w:rPr>
        <w:t>f the training data set (including enough amount of data for raw CSI and compressed bit strings) is available in 3GPP standard, Option 4 can be regarded as the standardized training data set, compared with Option 3 with standardized test decoder itself</w:t>
      </w:r>
      <w:r w:rsidRPr="00797C8A">
        <w:rPr>
          <w:rFonts w:ascii="Times New Roman" w:hAnsi="Times New Roman"/>
          <w:b/>
          <w:bCs/>
        </w:rPr>
        <w:t>.</w:t>
      </w:r>
    </w:p>
    <w:p w14:paraId="04DE7C63" w14:textId="77777777" w:rsidR="00BE6686" w:rsidRDefault="00BE6686" w:rsidP="00BE6686">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1</w:t>
      </w:r>
      <w:r w:rsidRPr="00F3578E">
        <w:rPr>
          <w:rFonts w:ascii="Times New Roman" w:hAnsi="Times New Roman"/>
          <w:b/>
          <w:bCs/>
        </w:rPr>
        <w:t>:</w:t>
      </w:r>
      <w:r>
        <w:rPr>
          <w:rFonts w:ascii="Times New Roman" w:hAnsi="Times New Roman"/>
          <w:b/>
          <w:bCs/>
        </w:rPr>
        <w:t xml:space="preserve"> For Option 4, </w:t>
      </w:r>
    </w:p>
    <w:p w14:paraId="665692AB" w14:textId="77777777" w:rsidR="00BE6686" w:rsidRDefault="00BE6686" w:rsidP="00BE6686">
      <w:pPr>
        <w:spacing w:after="180"/>
        <w:rPr>
          <w:rFonts w:ascii="Times New Roman" w:hAnsi="Times New Roman"/>
          <w:b/>
          <w:bCs/>
        </w:rPr>
      </w:pPr>
      <w:r>
        <w:rPr>
          <w:rFonts w:ascii="Times New Roman" w:hAnsi="Times New Roman"/>
          <w:b/>
          <w:bCs/>
        </w:rPr>
        <w:t>- It is assumed that TE vendor will not share decoder to other vendors (DUT and/or infra vendors);</w:t>
      </w:r>
    </w:p>
    <w:p w14:paraId="22458683" w14:textId="77777777" w:rsidR="00BE6686" w:rsidRDefault="00BE6686" w:rsidP="00BE6686">
      <w:pPr>
        <w:spacing w:after="180"/>
        <w:rPr>
          <w:rFonts w:ascii="Times New Roman" w:hAnsi="Times New Roman"/>
          <w:b/>
          <w:bCs/>
        </w:rPr>
      </w:pPr>
      <w:r>
        <w:rPr>
          <w:rFonts w:ascii="Times New Roman" w:hAnsi="Times New Roman"/>
          <w:b/>
          <w:bCs/>
        </w:rPr>
        <w:t xml:space="preserve">- </w:t>
      </w:r>
      <w:r w:rsidRPr="00EC745F">
        <w:rPr>
          <w:rFonts w:ascii="Times New Roman" w:hAnsi="Times New Roman"/>
          <w:b/>
          <w:bCs/>
        </w:rPr>
        <w:t xml:space="preserve">Parameters that need to be specified </w:t>
      </w:r>
      <w:r w:rsidRPr="00D5543D">
        <w:rPr>
          <w:rFonts w:ascii="Times New Roman" w:hAnsi="Times New Roman"/>
          <w:b/>
          <w:bCs/>
        </w:rPr>
        <w:t xml:space="preserve">for defining test decoder </w:t>
      </w:r>
      <w:r>
        <w:rPr>
          <w:rFonts w:ascii="Times New Roman" w:hAnsi="Times New Roman"/>
          <w:b/>
          <w:bCs/>
        </w:rPr>
        <w:t xml:space="preserve">shall </w:t>
      </w:r>
      <w:r w:rsidRPr="00D5543D">
        <w:rPr>
          <w:rFonts w:ascii="Times New Roman" w:hAnsi="Times New Roman"/>
          <w:b/>
          <w:bCs/>
        </w:rPr>
        <w:t>include</w:t>
      </w:r>
      <w:r>
        <w:rPr>
          <w:rFonts w:ascii="Times New Roman" w:hAnsi="Times New Roman"/>
          <w:b/>
          <w:bCs/>
        </w:rPr>
        <w:t>:</w:t>
      </w:r>
    </w:p>
    <w:p w14:paraId="604601A4" w14:textId="77777777" w:rsidR="00BE6686" w:rsidRDefault="00BE6686" w:rsidP="00BE6686">
      <w:pPr>
        <w:spacing w:after="180"/>
        <w:rPr>
          <w:rFonts w:ascii="Times New Roman" w:hAnsi="Times New Roman"/>
          <w:b/>
          <w:bCs/>
        </w:rPr>
      </w:pPr>
      <w:r>
        <w:rPr>
          <w:rFonts w:ascii="Times New Roman" w:hAnsi="Times New Roman"/>
          <w:b/>
          <w:bCs/>
        </w:rPr>
        <w:t xml:space="preserve">      </w:t>
      </w:r>
      <w:r w:rsidRPr="007D04A5">
        <w:rPr>
          <w:rFonts w:ascii="Times New Roman" w:hAnsi="Times New Roman"/>
          <w:b/>
          <w:bCs/>
        </w:rPr>
        <w:sym w:font="Wingdings" w:char="F0E8"/>
      </w:r>
      <w:r>
        <w:rPr>
          <w:rFonts w:ascii="Times New Roman" w:hAnsi="Times New Roman"/>
          <w:b/>
          <w:bCs/>
        </w:rPr>
        <w:t xml:space="preserve"> </w:t>
      </w:r>
      <w:r w:rsidRPr="00D5543D">
        <w:rPr>
          <w:rFonts w:ascii="Times New Roman" w:hAnsi="Times New Roman"/>
          <w:b/>
          <w:bCs/>
        </w:rPr>
        <w:t>Training data set for TE decoder training</w:t>
      </w:r>
      <w:r>
        <w:rPr>
          <w:rFonts w:ascii="Times New Roman" w:hAnsi="Times New Roman"/>
          <w:b/>
          <w:bCs/>
        </w:rPr>
        <w:t xml:space="preserve">, including </w:t>
      </w:r>
      <w:r w:rsidRPr="00D5543D">
        <w:rPr>
          <w:rFonts w:ascii="Times New Roman" w:hAnsi="Times New Roman"/>
          <w:b/>
          <w:bCs/>
        </w:rPr>
        <w:t>enough amount of data for raw CSI and compressed bit string</w:t>
      </w:r>
      <w:r>
        <w:rPr>
          <w:rFonts w:ascii="Times New Roman" w:hAnsi="Times New Roman"/>
          <w:b/>
          <w:bCs/>
        </w:rPr>
        <w:t xml:space="preserve">. </w:t>
      </w:r>
    </w:p>
    <w:p w14:paraId="75A198F2" w14:textId="77777777" w:rsidR="00BE6686" w:rsidRDefault="00BE6686" w:rsidP="00BE6686">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2</w:t>
      </w:r>
      <w:r w:rsidRPr="00F3578E">
        <w:rPr>
          <w:rFonts w:ascii="Times New Roman" w:hAnsi="Times New Roman"/>
          <w:b/>
          <w:bCs/>
        </w:rPr>
        <w:t>:</w:t>
      </w:r>
      <w:r>
        <w:rPr>
          <w:rFonts w:ascii="Times New Roman" w:hAnsi="Times New Roman"/>
          <w:b/>
          <w:bCs/>
        </w:rPr>
        <w:t xml:space="preserve"> The following clarification of options are provided for option 1-4 test decoder </w:t>
      </w:r>
      <w:r w:rsidRPr="00562565">
        <w:rPr>
          <w:rFonts w:ascii="Times New Roman" w:hAnsi="Times New Roman"/>
          <w:b/>
          <w:bCs/>
        </w:rPr>
        <w:t>for 2-sided model</w:t>
      </w:r>
      <w:r>
        <w:rPr>
          <w:rFonts w:ascii="Times New Roman" w:hAnsi="Times New Roman"/>
          <w:b/>
          <w:bCs/>
        </w:rPr>
        <w:t xml:space="preserve"> (except the green highlighted part for existing agreement)</w:t>
      </w:r>
      <w:r w:rsidRPr="00F3578E">
        <w:rPr>
          <w:rFonts w:ascii="Times New Roman" w:hAnsi="Times New Roman"/>
          <w:b/>
          <w:bCs/>
        </w:rPr>
        <w:t xml:space="preserve">. </w:t>
      </w:r>
    </w:p>
    <w:p w14:paraId="5375822F" w14:textId="56300D4F" w:rsidR="00BE6686" w:rsidRDefault="00BE6686" w:rsidP="00BE6686">
      <w:pPr>
        <w:pStyle w:val="TH"/>
        <w:keepNext w:val="0"/>
        <w:keepLines w:val="0"/>
        <w:widowControl w:val="0"/>
      </w:pPr>
      <w:r w:rsidRPr="004D3578">
        <w:t>Table</w:t>
      </w:r>
      <w:r>
        <w:t xml:space="preserve"> 1</w:t>
      </w:r>
      <w:r w:rsidRPr="004D3578">
        <w:t xml:space="preserve">: </w:t>
      </w:r>
      <w:r>
        <w:t>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89"/>
        <w:gridCol w:w="1855"/>
        <w:gridCol w:w="1785"/>
        <w:gridCol w:w="1839"/>
      </w:tblGrid>
      <w:tr w:rsidR="00BE6686" w:rsidRPr="00EC745F" w14:paraId="1C4B6210" w14:textId="77777777" w:rsidTr="004B41B9">
        <w:trPr>
          <w:jc w:val="center"/>
        </w:trPr>
        <w:tc>
          <w:tcPr>
            <w:tcW w:w="2263" w:type="dxa"/>
            <w:shd w:val="clear" w:color="auto" w:fill="D9D9D9" w:themeFill="background1" w:themeFillShade="D9"/>
          </w:tcPr>
          <w:p w14:paraId="5E103218" w14:textId="77777777" w:rsidR="00BE6686" w:rsidRPr="00EC745F" w:rsidRDefault="00BE6686" w:rsidP="004B41B9">
            <w:pPr>
              <w:rPr>
                <w:rFonts w:ascii="Arial" w:hAnsi="Arial" w:cs="Arial"/>
                <w:b/>
                <w:sz w:val="16"/>
                <w:szCs w:val="16"/>
              </w:rPr>
            </w:pPr>
          </w:p>
        </w:tc>
        <w:tc>
          <w:tcPr>
            <w:tcW w:w="1889" w:type="dxa"/>
            <w:shd w:val="clear" w:color="auto" w:fill="D9D9D9" w:themeFill="background1" w:themeFillShade="D9"/>
          </w:tcPr>
          <w:p w14:paraId="2E5EA793" w14:textId="77777777" w:rsidR="00BE6686" w:rsidRPr="00EC745F" w:rsidRDefault="00BE6686" w:rsidP="004B41B9">
            <w:pPr>
              <w:rPr>
                <w:rFonts w:ascii="Arial" w:hAnsi="Arial" w:cs="Arial"/>
                <w:b/>
                <w:sz w:val="16"/>
                <w:szCs w:val="16"/>
              </w:rPr>
            </w:pPr>
            <w:r w:rsidRPr="00EC745F">
              <w:rPr>
                <w:rFonts w:ascii="Arial" w:hAnsi="Arial" w:cs="Arial"/>
                <w:b/>
                <w:sz w:val="16"/>
                <w:szCs w:val="16"/>
              </w:rPr>
              <w:t>Option 1</w:t>
            </w:r>
          </w:p>
        </w:tc>
        <w:tc>
          <w:tcPr>
            <w:tcW w:w="0" w:type="auto"/>
            <w:shd w:val="clear" w:color="auto" w:fill="D9D9D9" w:themeFill="background1" w:themeFillShade="D9"/>
          </w:tcPr>
          <w:p w14:paraId="004F789D" w14:textId="77777777" w:rsidR="00BE6686" w:rsidRPr="00EC745F" w:rsidRDefault="00BE6686" w:rsidP="004B41B9">
            <w:pPr>
              <w:rPr>
                <w:rFonts w:ascii="Arial" w:hAnsi="Arial" w:cs="Arial"/>
                <w:b/>
                <w:sz w:val="16"/>
                <w:szCs w:val="16"/>
              </w:rPr>
            </w:pPr>
            <w:r w:rsidRPr="00EC745F">
              <w:rPr>
                <w:rFonts w:ascii="Arial" w:hAnsi="Arial" w:cs="Arial"/>
                <w:b/>
                <w:sz w:val="16"/>
                <w:szCs w:val="16"/>
              </w:rPr>
              <w:t>Option 2</w:t>
            </w:r>
          </w:p>
        </w:tc>
        <w:tc>
          <w:tcPr>
            <w:tcW w:w="1785" w:type="dxa"/>
            <w:shd w:val="clear" w:color="auto" w:fill="D9D9D9" w:themeFill="background1" w:themeFillShade="D9"/>
          </w:tcPr>
          <w:p w14:paraId="03D2DA15" w14:textId="77777777" w:rsidR="00BE6686" w:rsidRPr="00EC745F" w:rsidRDefault="00BE6686" w:rsidP="004B41B9">
            <w:pPr>
              <w:rPr>
                <w:rFonts w:ascii="Arial" w:hAnsi="Arial" w:cs="Arial"/>
                <w:b/>
                <w:sz w:val="16"/>
                <w:szCs w:val="16"/>
              </w:rPr>
            </w:pPr>
            <w:r w:rsidRPr="00EC745F">
              <w:rPr>
                <w:rFonts w:ascii="Arial" w:hAnsi="Arial" w:cs="Arial"/>
                <w:b/>
                <w:sz w:val="16"/>
                <w:szCs w:val="16"/>
              </w:rPr>
              <w:t>Option 3</w:t>
            </w:r>
          </w:p>
        </w:tc>
        <w:tc>
          <w:tcPr>
            <w:tcW w:w="1839" w:type="dxa"/>
            <w:shd w:val="clear" w:color="auto" w:fill="D9D9D9" w:themeFill="background1" w:themeFillShade="D9"/>
          </w:tcPr>
          <w:p w14:paraId="4B051033" w14:textId="77777777" w:rsidR="00BE6686" w:rsidRPr="00EC745F" w:rsidRDefault="00BE6686" w:rsidP="004B41B9">
            <w:pPr>
              <w:rPr>
                <w:rFonts w:ascii="Arial" w:hAnsi="Arial" w:cs="Arial"/>
                <w:b/>
                <w:sz w:val="16"/>
                <w:szCs w:val="16"/>
              </w:rPr>
            </w:pPr>
            <w:r w:rsidRPr="00EC745F">
              <w:rPr>
                <w:rFonts w:ascii="Arial" w:hAnsi="Arial" w:cs="Arial"/>
                <w:b/>
                <w:sz w:val="16"/>
                <w:szCs w:val="16"/>
              </w:rPr>
              <w:t>Option 4</w:t>
            </w:r>
          </w:p>
        </w:tc>
      </w:tr>
      <w:tr w:rsidR="00BE6686" w:rsidRPr="00EC745F" w14:paraId="299D5203" w14:textId="77777777" w:rsidTr="004B41B9">
        <w:trPr>
          <w:jc w:val="center"/>
        </w:trPr>
        <w:tc>
          <w:tcPr>
            <w:tcW w:w="0" w:type="auto"/>
            <w:gridSpan w:val="5"/>
            <w:shd w:val="clear" w:color="auto" w:fill="auto"/>
          </w:tcPr>
          <w:p w14:paraId="12FDB1DE" w14:textId="77777777" w:rsidR="00BE6686" w:rsidRPr="00EC745F" w:rsidRDefault="00BE6686" w:rsidP="004B41B9">
            <w:pPr>
              <w:rPr>
                <w:rFonts w:ascii="Arial" w:hAnsi="Arial" w:cs="Arial"/>
                <w:b/>
                <w:bCs/>
                <w:sz w:val="16"/>
                <w:szCs w:val="16"/>
              </w:rPr>
            </w:pPr>
            <w:r w:rsidRPr="00EC745F">
              <w:rPr>
                <w:rFonts w:ascii="Arial" w:hAnsi="Arial" w:cs="Arial"/>
                <w:b/>
                <w:bCs/>
                <w:sz w:val="16"/>
                <w:szCs w:val="16"/>
              </w:rPr>
              <w:t>Clarification of options</w:t>
            </w:r>
          </w:p>
        </w:tc>
      </w:tr>
      <w:tr w:rsidR="00BE6686" w:rsidRPr="00EC745F" w14:paraId="1FE9E2F1" w14:textId="77777777" w:rsidTr="004B41B9">
        <w:trPr>
          <w:jc w:val="center"/>
        </w:trPr>
        <w:tc>
          <w:tcPr>
            <w:tcW w:w="2263" w:type="dxa"/>
            <w:shd w:val="clear" w:color="auto" w:fill="auto"/>
          </w:tcPr>
          <w:p w14:paraId="1360180E"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Source of the test decoder</w:t>
            </w:r>
          </w:p>
        </w:tc>
        <w:tc>
          <w:tcPr>
            <w:tcW w:w="1889" w:type="dxa"/>
            <w:shd w:val="clear" w:color="auto" w:fill="auto"/>
          </w:tcPr>
          <w:p w14:paraId="68879831"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DUT vendor</w:t>
            </w:r>
          </w:p>
        </w:tc>
        <w:tc>
          <w:tcPr>
            <w:tcW w:w="0" w:type="auto"/>
            <w:shd w:val="clear" w:color="auto" w:fill="auto"/>
          </w:tcPr>
          <w:p w14:paraId="34E6781A"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Decoder vendor (infra vendor in case of testing UEs)</w:t>
            </w:r>
          </w:p>
        </w:tc>
        <w:tc>
          <w:tcPr>
            <w:tcW w:w="1785" w:type="dxa"/>
            <w:shd w:val="clear" w:color="auto" w:fill="auto"/>
          </w:tcPr>
          <w:p w14:paraId="089A514B"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RAN4 specifications</w:t>
            </w:r>
          </w:p>
        </w:tc>
        <w:tc>
          <w:tcPr>
            <w:tcW w:w="1839" w:type="dxa"/>
          </w:tcPr>
          <w:p w14:paraId="232D678A"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TE vendor, decoder developed based on RAN4 specifications</w:t>
            </w:r>
          </w:p>
        </w:tc>
      </w:tr>
      <w:tr w:rsidR="00BE6686" w:rsidRPr="00EC745F" w14:paraId="2717924A" w14:textId="77777777" w:rsidTr="004B41B9">
        <w:trPr>
          <w:jc w:val="center"/>
        </w:trPr>
        <w:tc>
          <w:tcPr>
            <w:tcW w:w="2263" w:type="dxa"/>
            <w:shd w:val="clear" w:color="auto" w:fill="auto"/>
          </w:tcPr>
          <w:p w14:paraId="6AB3E7CD"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Source of decoder training data</w:t>
            </w:r>
          </w:p>
        </w:tc>
        <w:tc>
          <w:tcPr>
            <w:tcW w:w="1889" w:type="dxa"/>
            <w:shd w:val="clear" w:color="auto" w:fill="auto"/>
          </w:tcPr>
          <w:p w14:paraId="12D0A2C7"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Up to DUT vendors (no need to be specified)</w:t>
            </w:r>
          </w:p>
        </w:tc>
        <w:tc>
          <w:tcPr>
            <w:tcW w:w="0" w:type="auto"/>
            <w:shd w:val="clear" w:color="auto" w:fill="auto"/>
          </w:tcPr>
          <w:p w14:paraId="69017712"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Up to decoder implementer (infra vendor)</w:t>
            </w:r>
          </w:p>
        </w:tc>
        <w:tc>
          <w:tcPr>
            <w:tcW w:w="1785" w:type="dxa"/>
            <w:shd w:val="clear" w:color="auto" w:fill="auto"/>
          </w:tcPr>
          <w:p w14:paraId="7841D204"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Not needed, decoder fully specified (used as part of the RAN4 procedure to specify the decoder)</w:t>
            </w:r>
          </w:p>
        </w:tc>
        <w:tc>
          <w:tcPr>
            <w:tcW w:w="1839" w:type="dxa"/>
          </w:tcPr>
          <w:p w14:paraId="1022D38D" w14:textId="77777777" w:rsidR="00BE6686" w:rsidRPr="00CE3CE5" w:rsidRDefault="00BE6686" w:rsidP="004B41B9">
            <w:pPr>
              <w:rPr>
                <w:rFonts w:ascii="Arial" w:hAnsi="Arial" w:cs="Arial"/>
                <w:strike/>
                <w:sz w:val="16"/>
                <w:szCs w:val="16"/>
                <w:highlight w:val="yellow"/>
              </w:rPr>
            </w:pPr>
            <w:r w:rsidRPr="00CE3CE5">
              <w:rPr>
                <w:rFonts w:ascii="Arial" w:hAnsi="Arial" w:cs="Arial"/>
                <w:strike/>
                <w:sz w:val="16"/>
                <w:szCs w:val="16"/>
                <w:highlight w:val="yellow"/>
              </w:rPr>
              <w:t>FFS</w:t>
            </w:r>
          </w:p>
          <w:p w14:paraId="231A7183" w14:textId="77777777" w:rsidR="00BE6686" w:rsidRPr="00CE3CE5" w:rsidRDefault="00BE6686" w:rsidP="004B41B9">
            <w:pPr>
              <w:rPr>
                <w:rFonts w:ascii="Arial" w:hAnsi="Arial" w:cs="Arial"/>
                <w:strike/>
                <w:sz w:val="16"/>
                <w:szCs w:val="16"/>
                <w:highlight w:val="yellow"/>
              </w:rPr>
            </w:pPr>
            <w:r w:rsidRPr="00CE3CE5">
              <w:rPr>
                <w:rFonts w:ascii="Arial" w:hAnsi="Arial" w:cs="Arial"/>
                <w:strike/>
                <w:sz w:val="16"/>
                <w:szCs w:val="16"/>
                <w:highlight w:val="yellow"/>
              </w:rPr>
              <w:t>Could be specified depending on how Option 4 will be defined</w:t>
            </w:r>
          </w:p>
          <w:p w14:paraId="4881654A" w14:textId="77777777" w:rsidR="00BE6686" w:rsidRPr="00EC745F" w:rsidRDefault="00BE6686" w:rsidP="004B41B9">
            <w:pPr>
              <w:rPr>
                <w:rFonts w:ascii="Arial" w:hAnsi="Arial" w:cs="Arial"/>
                <w:sz w:val="16"/>
                <w:szCs w:val="16"/>
                <w:highlight w:val="green"/>
              </w:rPr>
            </w:pPr>
            <w:r w:rsidRPr="00CE3CE5">
              <w:rPr>
                <w:rFonts w:ascii="Arial" w:hAnsi="Arial" w:cs="Arial"/>
                <w:sz w:val="16"/>
                <w:szCs w:val="16"/>
                <w:highlight w:val="yellow"/>
              </w:rPr>
              <w:lastRenderedPageBreak/>
              <w:t>Training data set, specified in 3GPP standard</w:t>
            </w:r>
            <w:r>
              <w:rPr>
                <w:rFonts w:ascii="Arial" w:hAnsi="Arial" w:cs="Arial"/>
                <w:sz w:val="16"/>
                <w:szCs w:val="16"/>
                <w:highlight w:val="yellow"/>
              </w:rPr>
              <w:t xml:space="preserve"> (Proposal 1)</w:t>
            </w:r>
          </w:p>
        </w:tc>
      </w:tr>
      <w:tr w:rsidR="00BE6686" w:rsidRPr="00EC745F" w14:paraId="1A64FBCB" w14:textId="77777777" w:rsidTr="004B41B9">
        <w:trPr>
          <w:jc w:val="center"/>
        </w:trPr>
        <w:tc>
          <w:tcPr>
            <w:tcW w:w="2263" w:type="dxa"/>
            <w:shd w:val="clear" w:color="auto" w:fill="auto"/>
          </w:tcPr>
          <w:p w14:paraId="4E53E285" w14:textId="77777777" w:rsidR="00BE6686" w:rsidRPr="00EC745F" w:rsidRDefault="00BE6686" w:rsidP="004B41B9">
            <w:pPr>
              <w:rPr>
                <w:rFonts w:ascii="Arial" w:hAnsi="Arial" w:cs="Arial"/>
                <w:bCs/>
                <w:sz w:val="16"/>
                <w:szCs w:val="16"/>
              </w:rPr>
            </w:pPr>
            <w:r w:rsidRPr="00EC745F">
              <w:rPr>
                <w:rFonts w:ascii="Arial" w:hAnsi="Arial" w:cs="Arial"/>
                <w:bCs/>
                <w:sz w:val="16"/>
                <w:szCs w:val="16"/>
              </w:rPr>
              <w:lastRenderedPageBreak/>
              <w:t>DUT vendor knowledge of the test decoder</w:t>
            </w:r>
          </w:p>
        </w:tc>
        <w:tc>
          <w:tcPr>
            <w:tcW w:w="1889" w:type="dxa"/>
            <w:shd w:val="clear" w:color="auto" w:fill="auto"/>
          </w:tcPr>
          <w:p w14:paraId="0325E6A8"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Full knowledge</w:t>
            </w:r>
          </w:p>
        </w:tc>
        <w:tc>
          <w:tcPr>
            <w:tcW w:w="0" w:type="auto"/>
            <w:shd w:val="clear" w:color="auto" w:fill="auto"/>
          </w:tcPr>
          <w:p w14:paraId="600E6271"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No or partial or enough or full knowledge based on alignment with infra vendors or specifications</w:t>
            </w:r>
          </w:p>
        </w:tc>
        <w:tc>
          <w:tcPr>
            <w:tcW w:w="1785" w:type="dxa"/>
            <w:shd w:val="clear" w:color="auto" w:fill="auto"/>
          </w:tcPr>
          <w:p w14:paraId="22E377B9"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Full knowledge based on the specifications</w:t>
            </w:r>
          </w:p>
        </w:tc>
        <w:tc>
          <w:tcPr>
            <w:tcW w:w="1839" w:type="dxa"/>
          </w:tcPr>
          <w:p w14:paraId="0B74C98E"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Partial knowledge – based on RAN4 specification</w:t>
            </w:r>
          </w:p>
        </w:tc>
      </w:tr>
      <w:tr w:rsidR="00BE6686" w:rsidRPr="00EC745F" w14:paraId="60E5022F" w14:textId="77777777" w:rsidTr="004B41B9">
        <w:trPr>
          <w:jc w:val="center"/>
        </w:trPr>
        <w:tc>
          <w:tcPr>
            <w:tcW w:w="2263" w:type="dxa"/>
            <w:shd w:val="clear" w:color="auto" w:fill="auto"/>
          </w:tcPr>
          <w:p w14:paraId="2F1C5EDB"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Supported training collaboration type between DUT and decoder provider (source of training data should be consistent with the collaboration type)</w:t>
            </w:r>
          </w:p>
        </w:tc>
        <w:tc>
          <w:tcPr>
            <w:tcW w:w="1889" w:type="dxa"/>
            <w:shd w:val="clear" w:color="auto" w:fill="auto"/>
          </w:tcPr>
          <w:p w14:paraId="6E6FD5AB" w14:textId="77777777" w:rsidR="00BE6686" w:rsidRPr="00F001C4" w:rsidRDefault="00BE6686" w:rsidP="004B41B9">
            <w:pPr>
              <w:rPr>
                <w:rFonts w:ascii="Times New Roman" w:eastAsia="等线" w:hAnsi="Times New Roman" w:cs="Times New Roman"/>
                <w:color w:val="000000"/>
                <w:sz w:val="18"/>
                <w:szCs w:val="18"/>
                <w:highlight w:val="yellow"/>
              </w:rPr>
            </w:pPr>
            <w:r w:rsidRPr="00F001C4">
              <w:rPr>
                <w:rFonts w:ascii="Times New Roman" w:eastAsia="等线" w:hAnsi="Times New Roman" w:cs="Times New Roman"/>
                <w:b/>
                <w:bCs/>
                <w:color w:val="000000"/>
                <w:sz w:val="18"/>
                <w:szCs w:val="18"/>
                <w:highlight w:val="yellow"/>
              </w:rPr>
              <w:t>Type 1</w:t>
            </w:r>
            <w:r w:rsidRPr="00F001C4">
              <w:rPr>
                <w:rFonts w:ascii="Times New Roman" w:eastAsia="等线" w:hAnsi="Times New Roman" w:cs="Times New Roman"/>
                <w:color w:val="000000"/>
                <w:sz w:val="18"/>
                <w:szCs w:val="18"/>
                <w:highlight w:val="yellow"/>
              </w:rPr>
              <w:t xml:space="preserve"> </w:t>
            </w:r>
            <w:r w:rsidRPr="00F001C4">
              <w:rPr>
                <w:rFonts w:ascii="Times New Roman" w:eastAsia="等线" w:hAnsi="Times New Roman" w:cs="Times New Roman"/>
                <w:color w:val="000000"/>
                <w:sz w:val="18"/>
                <w:szCs w:val="18"/>
                <w:highlight w:val="yellow"/>
              </w:rPr>
              <w:br/>
              <w:t xml:space="preserve">(Joint training of encoder/decoder </w:t>
            </w:r>
            <w:r w:rsidRPr="00F001C4">
              <w:rPr>
                <w:rFonts w:ascii="Times New Roman" w:eastAsia="等线" w:hAnsi="Times New Roman" w:cs="Times New Roman"/>
                <w:color w:val="000000"/>
                <w:sz w:val="18"/>
                <w:szCs w:val="18"/>
                <w:highlight w:val="yellow"/>
              </w:rPr>
              <w:br/>
              <w:t>at UE-sided)</w:t>
            </w:r>
          </w:p>
          <w:p w14:paraId="5364E05B" w14:textId="77777777" w:rsidR="00BE6686" w:rsidRPr="00F001C4" w:rsidRDefault="00BE6686" w:rsidP="004B41B9">
            <w:pPr>
              <w:rPr>
                <w:rFonts w:ascii="Arial" w:hAnsi="Arial" w:cs="Arial"/>
                <w:sz w:val="16"/>
                <w:szCs w:val="16"/>
                <w:highlight w:val="yellow"/>
              </w:rPr>
            </w:pPr>
          </w:p>
        </w:tc>
        <w:tc>
          <w:tcPr>
            <w:tcW w:w="0" w:type="auto"/>
            <w:shd w:val="clear" w:color="auto" w:fill="auto"/>
          </w:tcPr>
          <w:p w14:paraId="5FFFD7CD" w14:textId="77777777" w:rsidR="00BE6686" w:rsidRPr="00F001C4" w:rsidRDefault="00BE6686" w:rsidP="004B41B9">
            <w:pPr>
              <w:rPr>
                <w:rFonts w:ascii="Times New Roman" w:eastAsia="等线" w:hAnsi="Times New Roman" w:cs="Times New Roman"/>
                <w:b/>
                <w:bCs/>
                <w:color w:val="000000"/>
                <w:sz w:val="18"/>
                <w:szCs w:val="18"/>
                <w:highlight w:val="yellow"/>
              </w:rPr>
            </w:pPr>
            <w:r w:rsidRPr="00F001C4">
              <w:rPr>
                <w:rFonts w:ascii="Times New Roman" w:eastAsia="等线" w:hAnsi="Times New Roman" w:cs="Times New Roman"/>
                <w:b/>
                <w:bCs/>
                <w:color w:val="000000"/>
                <w:sz w:val="18"/>
                <w:szCs w:val="18"/>
                <w:highlight w:val="yellow"/>
              </w:rPr>
              <w:t>Type 2 or Type 3 (NW first)</w:t>
            </w:r>
          </w:p>
          <w:p w14:paraId="7506BE05" w14:textId="77777777" w:rsidR="00BE6686" w:rsidRPr="00F001C4" w:rsidRDefault="00BE6686" w:rsidP="004B41B9">
            <w:pPr>
              <w:rPr>
                <w:rFonts w:ascii="Times New Roman" w:eastAsia="等线" w:hAnsi="Times New Roman" w:cs="Times New Roman"/>
                <w:color w:val="000000"/>
                <w:sz w:val="18"/>
                <w:szCs w:val="18"/>
                <w:highlight w:val="yellow"/>
              </w:rPr>
            </w:pPr>
            <w:r w:rsidRPr="00F001C4">
              <w:rPr>
                <w:rFonts w:ascii="Times New Roman" w:eastAsia="等线" w:hAnsi="Times New Roman" w:cs="Times New Roman"/>
                <w:color w:val="000000"/>
                <w:sz w:val="18"/>
                <w:szCs w:val="18"/>
                <w:highlight w:val="yellow"/>
              </w:rPr>
              <w:t xml:space="preserve">(offline collaboration available between UE and </w:t>
            </w:r>
            <w:proofErr w:type="spellStart"/>
            <w:r w:rsidRPr="00F001C4">
              <w:rPr>
                <w:rFonts w:ascii="Times New Roman" w:eastAsia="等线" w:hAnsi="Times New Roman" w:cs="Times New Roman"/>
                <w:color w:val="000000"/>
                <w:sz w:val="18"/>
                <w:szCs w:val="18"/>
                <w:highlight w:val="yellow"/>
              </w:rPr>
              <w:t>gNB</w:t>
            </w:r>
            <w:proofErr w:type="spellEnd"/>
            <w:r w:rsidRPr="00F001C4">
              <w:rPr>
                <w:rFonts w:ascii="Times New Roman" w:eastAsia="等线" w:hAnsi="Times New Roman" w:cs="Times New Roman"/>
                <w:color w:val="000000"/>
                <w:sz w:val="18"/>
                <w:szCs w:val="18"/>
                <w:highlight w:val="yellow"/>
              </w:rPr>
              <w:t xml:space="preserve"> vendors is required)</w:t>
            </w:r>
          </w:p>
          <w:p w14:paraId="1EB4AAE6" w14:textId="77777777" w:rsidR="00BE6686" w:rsidRPr="00F001C4" w:rsidRDefault="00BE6686" w:rsidP="004B41B9">
            <w:pPr>
              <w:rPr>
                <w:rFonts w:ascii="Arial" w:hAnsi="Arial" w:cs="Arial"/>
                <w:sz w:val="16"/>
                <w:szCs w:val="16"/>
                <w:highlight w:val="yellow"/>
              </w:rPr>
            </w:pPr>
          </w:p>
        </w:tc>
        <w:tc>
          <w:tcPr>
            <w:tcW w:w="1785" w:type="dxa"/>
            <w:shd w:val="clear" w:color="auto" w:fill="auto"/>
          </w:tcPr>
          <w:p w14:paraId="140CEE62" w14:textId="77777777" w:rsidR="00BE6686" w:rsidRPr="00F001C4" w:rsidRDefault="00BE6686" w:rsidP="004B41B9">
            <w:pPr>
              <w:rPr>
                <w:rFonts w:ascii="Arial" w:hAnsi="Arial" w:cs="Arial"/>
                <w:sz w:val="16"/>
                <w:szCs w:val="16"/>
                <w:highlight w:val="yellow"/>
              </w:rPr>
            </w:pPr>
            <w:r w:rsidRPr="00F001C4">
              <w:rPr>
                <w:rFonts w:ascii="Arial" w:hAnsi="Arial" w:cs="Arial"/>
                <w:b/>
                <w:bCs/>
                <w:sz w:val="16"/>
                <w:szCs w:val="16"/>
                <w:highlight w:val="yellow"/>
              </w:rPr>
              <w:t>No collaboration required</w:t>
            </w:r>
            <w:r w:rsidRPr="00F001C4">
              <w:rPr>
                <w:rFonts w:ascii="Arial" w:hAnsi="Arial" w:cs="Arial"/>
                <w:sz w:val="16"/>
                <w:szCs w:val="16"/>
                <w:highlight w:val="yellow"/>
              </w:rPr>
              <w:t xml:space="preserve"> (test decoder is standardized and open to DUT vendors)</w:t>
            </w:r>
          </w:p>
        </w:tc>
        <w:tc>
          <w:tcPr>
            <w:tcW w:w="1839" w:type="dxa"/>
          </w:tcPr>
          <w:p w14:paraId="4F21DB40" w14:textId="77777777" w:rsidR="00BE6686" w:rsidRPr="00F001C4" w:rsidRDefault="00BE6686" w:rsidP="004B41B9">
            <w:pPr>
              <w:rPr>
                <w:rFonts w:ascii="Arial" w:hAnsi="Arial" w:cs="Arial"/>
                <w:sz w:val="16"/>
                <w:szCs w:val="16"/>
                <w:highlight w:val="yellow"/>
              </w:rPr>
            </w:pPr>
            <w:r w:rsidRPr="00F001C4">
              <w:rPr>
                <w:rFonts w:ascii="Arial" w:hAnsi="Arial" w:cs="Arial"/>
                <w:b/>
                <w:bCs/>
                <w:sz w:val="16"/>
                <w:szCs w:val="16"/>
                <w:highlight w:val="yellow"/>
              </w:rPr>
              <w:t xml:space="preserve">No collaboration required, and procedure </w:t>
            </w:r>
            <w:r w:rsidRPr="00F001C4">
              <w:rPr>
                <w:rFonts w:ascii="Arial" w:hAnsi="Arial" w:cs="Arial" w:hint="eastAsia"/>
                <w:b/>
                <w:bCs/>
                <w:sz w:val="16"/>
                <w:szCs w:val="16"/>
                <w:highlight w:val="yellow"/>
              </w:rPr>
              <w:t>is</w:t>
            </w:r>
            <w:r w:rsidRPr="00F001C4">
              <w:rPr>
                <w:rFonts w:ascii="Arial" w:hAnsi="Arial" w:cs="Arial"/>
                <w:sz w:val="16"/>
                <w:szCs w:val="16"/>
                <w:highlight w:val="yellow"/>
              </w:rPr>
              <w:t xml:space="preserve"> </w:t>
            </w:r>
            <w:r w:rsidRPr="00F001C4">
              <w:rPr>
                <w:rFonts w:ascii="Arial" w:hAnsi="Arial" w:cs="Arial"/>
                <w:b/>
                <w:bCs/>
                <w:sz w:val="16"/>
                <w:szCs w:val="16"/>
                <w:highlight w:val="yellow"/>
              </w:rPr>
              <w:t xml:space="preserve">similar to Type 3 (NW first) </w:t>
            </w:r>
            <w:r w:rsidRPr="00F001C4">
              <w:rPr>
                <w:rFonts w:ascii="Arial" w:hAnsi="Arial" w:cs="Arial"/>
                <w:b/>
                <w:bCs/>
                <w:sz w:val="16"/>
                <w:szCs w:val="16"/>
                <w:highlight w:val="yellow"/>
              </w:rPr>
              <w:br/>
            </w:r>
            <w:r w:rsidRPr="00F001C4">
              <w:rPr>
                <w:rFonts w:ascii="Arial" w:hAnsi="Arial" w:cs="Arial"/>
                <w:sz w:val="16"/>
                <w:szCs w:val="16"/>
                <w:highlight w:val="yellow"/>
              </w:rPr>
              <w:t>(the dataset is standardized already and actually no collaboration between TE and DUT vendors needed)</w:t>
            </w:r>
          </w:p>
        </w:tc>
      </w:tr>
      <w:tr w:rsidR="00BE6686" w:rsidRPr="00EC745F" w14:paraId="114B5D3B" w14:textId="77777777" w:rsidTr="004B41B9">
        <w:trPr>
          <w:jc w:val="center"/>
        </w:trPr>
        <w:tc>
          <w:tcPr>
            <w:tcW w:w="2263" w:type="dxa"/>
            <w:shd w:val="clear" w:color="auto" w:fill="auto"/>
          </w:tcPr>
          <w:p w14:paraId="4C91C068"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Test decoder performance verification procedure at TE</w:t>
            </w:r>
          </w:p>
        </w:tc>
        <w:tc>
          <w:tcPr>
            <w:tcW w:w="1889" w:type="dxa"/>
            <w:shd w:val="clear" w:color="auto" w:fill="auto"/>
          </w:tcPr>
          <w:p w14:paraId="0E8F2EE0"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Need to ensure that decoder performance is not degraded (as intended by the decoder provider) on the TE</w:t>
            </w:r>
          </w:p>
        </w:tc>
        <w:tc>
          <w:tcPr>
            <w:tcW w:w="0" w:type="auto"/>
            <w:shd w:val="clear" w:color="auto" w:fill="auto"/>
          </w:tcPr>
          <w:p w14:paraId="2605F9BB"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Need to ensure that decoder performance is not degraded (as intended by the decoder provider) on the TE</w:t>
            </w:r>
          </w:p>
          <w:p w14:paraId="4E4A30CE" w14:textId="77777777" w:rsidR="00BE6686" w:rsidRPr="00EC745F" w:rsidRDefault="00BE6686" w:rsidP="004B41B9">
            <w:pPr>
              <w:rPr>
                <w:rFonts w:ascii="Arial" w:hAnsi="Arial" w:cs="Arial"/>
                <w:sz w:val="16"/>
                <w:szCs w:val="16"/>
                <w:highlight w:val="green"/>
              </w:rPr>
            </w:pPr>
          </w:p>
          <w:p w14:paraId="0F3F3FAE"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Need to ensure that decoder performance is good enough to enable a DUT that meets the minimum requirements to pass the test</w:t>
            </w:r>
          </w:p>
        </w:tc>
        <w:tc>
          <w:tcPr>
            <w:tcW w:w="1785" w:type="dxa"/>
            <w:shd w:val="clear" w:color="auto" w:fill="auto"/>
          </w:tcPr>
          <w:p w14:paraId="087ABED2"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Not needed as long as the standardized model implementation can be similar enough between TE vendors</w:t>
            </w:r>
          </w:p>
        </w:tc>
        <w:tc>
          <w:tcPr>
            <w:tcW w:w="1839" w:type="dxa"/>
          </w:tcPr>
          <w:p w14:paraId="67F73223"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 xml:space="preserve">Not needed as long </w:t>
            </w:r>
            <w:proofErr w:type="spellStart"/>
            <w:r w:rsidRPr="00EC745F">
              <w:rPr>
                <w:rFonts w:ascii="Arial" w:hAnsi="Arial" w:cs="Arial"/>
                <w:sz w:val="16"/>
                <w:szCs w:val="16"/>
                <w:highlight w:val="green"/>
              </w:rPr>
              <w:t>a</w:t>
            </w:r>
            <w:proofErr w:type="spellEnd"/>
            <w:r w:rsidRPr="00EC745F">
              <w:rPr>
                <w:rFonts w:ascii="Arial" w:hAnsi="Arial" w:cs="Arial"/>
                <w:sz w:val="16"/>
                <w:szCs w:val="16"/>
                <w:highlight w:val="green"/>
              </w:rPr>
              <w:t xml:space="preserve"> the model implementation can be similar enough between TE vendors</w:t>
            </w:r>
          </w:p>
        </w:tc>
      </w:tr>
      <w:tr w:rsidR="00BE6686" w:rsidRPr="00EC745F" w14:paraId="66E11F19" w14:textId="77777777" w:rsidTr="004B41B9">
        <w:trPr>
          <w:jc w:val="center"/>
        </w:trPr>
        <w:tc>
          <w:tcPr>
            <w:tcW w:w="2263" w:type="dxa"/>
            <w:shd w:val="clear" w:color="auto" w:fill="auto"/>
          </w:tcPr>
          <w:p w14:paraId="13446539"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Feasibility of test decoder verification procedure</w:t>
            </w:r>
          </w:p>
        </w:tc>
        <w:tc>
          <w:tcPr>
            <w:tcW w:w="1889" w:type="dxa"/>
            <w:shd w:val="clear" w:color="auto" w:fill="auto"/>
          </w:tcPr>
          <w:p w14:paraId="41EBE571" w14:textId="77777777" w:rsidR="00BE6686" w:rsidRPr="00F001C4" w:rsidRDefault="00BE6686" w:rsidP="004B41B9">
            <w:pPr>
              <w:rPr>
                <w:rFonts w:ascii="Arial" w:hAnsi="Arial" w:cs="Arial"/>
                <w:sz w:val="16"/>
                <w:szCs w:val="16"/>
                <w:highlight w:val="yellow"/>
              </w:rPr>
            </w:pPr>
            <w:r w:rsidRPr="00F001C4">
              <w:rPr>
                <w:rFonts w:ascii="Arial" w:hAnsi="Arial" w:cs="Arial"/>
                <w:strike/>
                <w:sz w:val="16"/>
                <w:szCs w:val="16"/>
                <w:highlight w:val="yellow"/>
              </w:rPr>
              <w:t>FFS</w:t>
            </w:r>
            <w:r w:rsidRPr="00F001C4">
              <w:rPr>
                <w:rFonts w:ascii="Arial" w:hAnsi="Arial" w:cs="Arial"/>
                <w:sz w:val="16"/>
                <w:szCs w:val="16"/>
                <w:highlight w:val="yellow"/>
              </w:rPr>
              <w:br/>
            </w:r>
            <w:r w:rsidRPr="00F001C4">
              <w:rPr>
                <w:rFonts w:ascii="Times New Roman" w:eastAsia="PMingLiU" w:hAnsi="Times New Roman" w:cs="Times New Roman"/>
                <w:b/>
                <w:bCs/>
                <w:color w:val="000000"/>
                <w:sz w:val="18"/>
                <w:szCs w:val="18"/>
                <w:highlight w:val="yellow"/>
                <w:lang w:eastAsia="zh-TW"/>
              </w:rPr>
              <w:t>Procedure needs to be clarified</w:t>
            </w:r>
            <w:r w:rsidRPr="00F001C4">
              <w:rPr>
                <w:rFonts w:ascii="Times New Roman" w:eastAsia="PMingLiU" w:hAnsi="Times New Roman" w:cs="Times New Roman"/>
                <w:color w:val="000000"/>
                <w:sz w:val="18"/>
                <w:szCs w:val="18"/>
                <w:highlight w:val="yellow"/>
                <w:lang w:eastAsia="zh-TW"/>
              </w:rPr>
              <w:br/>
              <w:t>(During this verification in particular condition, performance shall be guaranteed based on a reference encoder also provided by decoder vendor)</w:t>
            </w:r>
          </w:p>
        </w:tc>
        <w:tc>
          <w:tcPr>
            <w:tcW w:w="0" w:type="auto"/>
            <w:shd w:val="clear" w:color="auto" w:fill="auto"/>
          </w:tcPr>
          <w:p w14:paraId="11CE0090" w14:textId="77777777" w:rsidR="00BE6686" w:rsidRPr="00F001C4" w:rsidRDefault="00BE6686" w:rsidP="004B41B9">
            <w:pPr>
              <w:rPr>
                <w:rFonts w:ascii="Arial" w:hAnsi="Arial" w:cs="Arial"/>
                <w:sz w:val="16"/>
                <w:szCs w:val="16"/>
                <w:highlight w:val="yellow"/>
              </w:rPr>
            </w:pPr>
            <w:r w:rsidRPr="00F001C4">
              <w:rPr>
                <w:rFonts w:ascii="Arial" w:hAnsi="Arial" w:cs="Arial"/>
                <w:strike/>
                <w:sz w:val="16"/>
                <w:szCs w:val="16"/>
                <w:highlight w:val="yellow"/>
              </w:rPr>
              <w:t>FFS</w:t>
            </w:r>
            <w:r w:rsidRPr="00F001C4">
              <w:rPr>
                <w:rFonts w:ascii="Arial" w:hAnsi="Arial" w:cs="Arial"/>
                <w:sz w:val="16"/>
                <w:szCs w:val="16"/>
                <w:highlight w:val="yellow"/>
              </w:rPr>
              <w:br/>
            </w:r>
            <w:r w:rsidRPr="00F001C4">
              <w:rPr>
                <w:rFonts w:ascii="Times New Roman" w:eastAsia="PMingLiU" w:hAnsi="Times New Roman" w:cs="Times New Roman"/>
                <w:b/>
                <w:bCs/>
                <w:color w:val="000000"/>
                <w:sz w:val="18"/>
                <w:szCs w:val="18"/>
                <w:highlight w:val="yellow"/>
                <w:lang w:eastAsia="zh-TW"/>
              </w:rPr>
              <w:t>Procedure needs to be clarified</w:t>
            </w:r>
            <w:r w:rsidRPr="00F001C4">
              <w:rPr>
                <w:rFonts w:ascii="Times New Roman" w:eastAsia="PMingLiU" w:hAnsi="Times New Roman" w:cs="Times New Roman"/>
                <w:color w:val="000000"/>
                <w:sz w:val="18"/>
                <w:szCs w:val="18"/>
                <w:highlight w:val="yellow"/>
                <w:lang w:eastAsia="zh-TW"/>
              </w:rPr>
              <w:br/>
              <w:t>(During this verification in particular condition, performance shall be guaranteed based on a reference encoder also provided by decoder vendor)</w:t>
            </w:r>
          </w:p>
        </w:tc>
        <w:tc>
          <w:tcPr>
            <w:tcW w:w="1785" w:type="dxa"/>
            <w:shd w:val="clear" w:color="auto" w:fill="auto"/>
          </w:tcPr>
          <w:p w14:paraId="26F845FE" w14:textId="77777777" w:rsidR="00BE6686" w:rsidRPr="00F001C4" w:rsidRDefault="00BE6686" w:rsidP="004B41B9">
            <w:pPr>
              <w:rPr>
                <w:rFonts w:ascii="Arial" w:hAnsi="Arial" w:cs="Arial"/>
                <w:sz w:val="16"/>
                <w:szCs w:val="16"/>
                <w:highlight w:val="yellow"/>
              </w:rPr>
            </w:pPr>
            <w:r w:rsidRPr="00F001C4">
              <w:rPr>
                <w:rFonts w:ascii="Arial" w:hAnsi="Arial" w:cs="Arial"/>
                <w:strike/>
                <w:sz w:val="16"/>
                <w:szCs w:val="16"/>
                <w:highlight w:val="yellow"/>
              </w:rPr>
              <w:t>FFS</w:t>
            </w:r>
            <w:r w:rsidRPr="00F001C4">
              <w:rPr>
                <w:rFonts w:ascii="Arial" w:hAnsi="Arial" w:cs="Arial"/>
                <w:sz w:val="16"/>
                <w:szCs w:val="16"/>
                <w:highlight w:val="yellow"/>
              </w:rPr>
              <w:br/>
              <w:t>Not applicable</w:t>
            </w:r>
          </w:p>
        </w:tc>
        <w:tc>
          <w:tcPr>
            <w:tcW w:w="1839" w:type="dxa"/>
          </w:tcPr>
          <w:p w14:paraId="1DA1E529" w14:textId="77777777" w:rsidR="00BE6686" w:rsidRPr="00F001C4" w:rsidRDefault="00BE6686" w:rsidP="004B41B9">
            <w:pPr>
              <w:rPr>
                <w:rFonts w:ascii="Arial" w:hAnsi="Arial" w:cs="Arial"/>
                <w:sz w:val="16"/>
                <w:szCs w:val="16"/>
                <w:highlight w:val="yellow"/>
              </w:rPr>
            </w:pPr>
            <w:r w:rsidRPr="00F001C4">
              <w:rPr>
                <w:rFonts w:ascii="Arial" w:hAnsi="Arial" w:cs="Arial"/>
                <w:strike/>
                <w:sz w:val="16"/>
                <w:szCs w:val="16"/>
                <w:highlight w:val="yellow"/>
              </w:rPr>
              <w:t>FFS</w:t>
            </w:r>
            <w:r w:rsidRPr="00F001C4">
              <w:rPr>
                <w:rFonts w:ascii="Arial" w:hAnsi="Arial" w:cs="Arial"/>
                <w:sz w:val="16"/>
                <w:szCs w:val="16"/>
                <w:highlight w:val="yellow"/>
              </w:rPr>
              <w:br/>
              <w:t>Not applicable</w:t>
            </w:r>
          </w:p>
        </w:tc>
      </w:tr>
      <w:tr w:rsidR="00BE6686" w:rsidRPr="00EC745F" w14:paraId="0514FFC3" w14:textId="77777777" w:rsidTr="004B41B9">
        <w:trPr>
          <w:jc w:val="center"/>
        </w:trPr>
        <w:tc>
          <w:tcPr>
            <w:tcW w:w="0" w:type="auto"/>
            <w:gridSpan w:val="5"/>
            <w:shd w:val="clear" w:color="auto" w:fill="auto"/>
          </w:tcPr>
          <w:p w14:paraId="6572EDAD" w14:textId="77777777" w:rsidR="00BE6686" w:rsidRPr="00EC745F" w:rsidRDefault="00BE6686" w:rsidP="004B41B9">
            <w:pPr>
              <w:rPr>
                <w:rFonts w:ascii="Arial" w:hAnsi="Arial" w:cs="Arial"/>
                <w:sz w:val="16"/>
                <w:szCs w:val="16"/>
              </w:rPr>
            </w:pPr>
            <w:r w:rsidRPr="00EC745F">
              <w:rPr>
                <w:rFonts w:ascii="Arial" w:hAnsi="Arial" w:cs="Arial"/>
                <w:b/>
                <w:sz w:val="16"/>
                <w:szCs w:val="16"/>
              </w:rPr>
              <w:t>Pros/Cons analysis</w:t>
            </w:r>
          </w:p>
        </w:tc>
      </w:tr>
      <w:tr w:rsidR="00BE6686" w:rsidRPr="00EC745F" w14:paraId="0C682396" w14:textId="77777777" w:rsidTr="004B41B9">
        <w:trPr>
          <w:jc w:val="center"/>
        </w:trPr>
        <w:tc>
          <w:tcPr>
            <w:tcW w:w="2263" w:type="dxa"/>
            <w:shd w:val="clear" w:color="auto" w:fill="auto"/>
          </w:tcPr>
          <w:p w14:paraId="11A47D43"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Reflection on the real deployment (likelihood that test decoder would be used</w:t>
            </w:r>
          </w:p>
        </w:tc>
        <w:tc>
          <w:tcPr>
            <w:tcW w:w="1889" w:type="dxa"/>
            <w:shd w:val="clear" w:color="auto" w:fill="auto"/>
          </w:tcPr>
          <w:p w14:paraId="6E662743" w14:textId="77777777" w:rsidR="00BE6686" w:rsidRPr="00D91CAB" w:rsidRDefault="00BE6686" w:rsidP="004B41B9">
            <w:pPr>
              <w:rPr>
                <w:rFonts w:ascii="Times New Roman" w:eastAsia="等线" w:hAnsi="Times New Roman" w:cs="Times New Roman"/>
                <w:b/>
                <w:bCs/>
                <w:color w:val="000000"/>
                <w:sz w:val="18"/>
                <w:szCs w:val="18"/>
                <w:highlight w:val="yellow"/>
              </w:rPr>
            </w:pPr>
            <w:r w:rsidRPr="00D91CAB">
              <w:rPr>
                <w:rFonts w:ascii="Times New Roman" w:eastAsia="等线" w:hAnsi="Times New Roman" w:cs="Times New Roman"/>
                <w:b/>
                <w:bCs/>
                <w:color w:val="000000"/>
                <w:sz w:val="18"/>
                <w:szCs w:val="18"/>
                <w:highlight w:val="yellow"/>
              </w:rPr>
              <w:t>No</w:t>
            </w:r>
          </w:p>
          <w:p w14:paraId="5FFD30D2" w14:textId="77777777" w:rsidR="00BE6686" w:rsidRPr="00D91CAB" w:rsidRDefault="00BE6686" w:rsidP="004B41B9">
            <w:pPr>
              <w:rPr>
                <w:rFonts w:ascii="Arial" w:hAnsi="Arial" w:cs="Arial"/>
                <w:sz w:val="16"/>
                <w:szCs w:val="16"/>
                <w:highlight w:val="yellow"/>
              </w:rPr>
            </w:pPr>
            <w:r w:rsidRPr="00D91CAB">
              <w:rPr>
                <w:rFonts w:ascii="Times New Roman" w:eastAsia="等线" w:hAnsi="Times New Roman" w:cs="Times New Roman"/>
                <w:color w:val="000000"/>
                <w:sz w:val="18"/>
                <w:szCs w:val="18"/>
                <w:highlight w:val="yellow"/>
              </w:rPr>
              <w:t>(Can’t reflect real deployment since no evidence shown that BS vendors will adopt decoder provided by UE vendors)</w:t>
            </w:r>
          </w:p>
        </w:tc>
        <w:tc>
          <w:tcPr>
            <w:tcW w:w="0" w:type="auto"/>
            <w:shd w:val="clear" w:color="auto" w:fill="auto"/>
          </w:tcPr>
          <w:p w14:paraId="0F46CF52" w14:textId="77777777" w:rsidR="00BE6686" w:rsidRPr="00D91CAB" w:rsidRDefault="00BE6686" w:rsidP="004B41B9">
            <w:pPr>
              <w:rPr>
                <w:rFonts w:ascii="Times New Roman" w:eastAsia="等线" w:hAnsi="Times New Roman" w:cs="Times New Roman"/>
                <w:b/>
                <w:bCs/>
                <w:color w:val="000000"/>
                <w:sz w:val="18"/>
                <w:szCs w:val="18"/>
                <w:highlight w:val="yellow"/>
              </w:rPr>
            </w:pPr>
            <w:r w:rsidRPr="00D91CAB">
              <w:rPr>
                <w:rFonts w:ascii="Times New Roman" w:eastAsia="等线" w:hAnsi="Times New Roman" w:cs="Times New Roman"/>
                <w:b/>
                <w:bCs/>
                <w:color w:val="000000"/>
                <w:sz w:val="18"/>
                <w:szCs w:val="18"/>
                <w:highlight w:val="yellow"/>
              </w:rPr>
              <w:t>Yes or Maybe</w:t>
            </w:r>
          </w:p>
          <w:p w14:paraId="2A8C26E7" w14:textId="77777777" w:rsidR="00BE6686" w:rsidRPr="00D91CAB" w:rsidRDefault="00BE6686" w:rsidP="004B41B9">
            <w:pPr>
              <w:rPr>
                <w:rFonts w:ascii="Arial" w:hAnsi="Arial" w:cs="Arial"/>
                <w:sz w:val="16"/>
                <w:szCs w:val="16"/>
                <w:highlight w:val="yellow"/>
              </w:rPr>
            </w:pPr>
            <w:r w:rsidRPr="00D91CAB">
              <w:rPr>
                <w:rFonts w:ascii="Times New Roman" w:eastAsia="等线" w:hAnsi="Times New Roman" w:cs="Times New Roman"/>
                <w:color w:val="000000"/>
                <w:sz w:val="18"/>
                <w:szCs w:val="18"/>
                <w:highlight w:val="yellow"/>
              </w:rPr>
              <w:t>(Depends on relevant collaboration is available in the real deployment)</w:t>
            </w:r>
          </w:p>
        </w:tc>
        <w:tc>
          <w:tcPr>
            <w:tcW w:w="1785" w:type="dxa"/>
            <w:shd w:val="clear" w:color="auto" w:fill="auto"/>
          </w:tcPr>
          <w:p w14:paraId="5DBD228A" w14:textId="77777777" w:rsidR="00BE6686" w:rsidRPr="00D91CAB" w:rsidRDefault="00BE6686" w:rsidP="004B41B9">
            <w:pPr>
              <w:rPr>
                <w:rFonts w:ascii="Arial" w:hAnsi="Arial" w:cs="Arial"/>
                <w:sz w:val="16"/>
                <w:szCs w:val="16"/>
                <w:highlight w:val="yellow"/>
              </w:rPr>
            </w:pPr>
            <w:r w:rsidRPr="00D91CAB">
              <w:rPr>
                <w:rFonts w:ascii="Times New Roman" w:eastAsia="等线" w:hAnsi="Times New Roman" w:cs="Times New Roman"/>
                <w:b/>
                <w:bCs/>
                <w:color w:val="000000"/>
                <w:sz w:val="18"/>
                <w:szCs w:val="18"/>
                <w:highlight w:val="yellow"/>
              </w:rPr>
              <w:t>Maybe</w:t>
            </w:r>
            <w:r w:rsidRPr="00D91CAB">
              <w:rPr>
                <w:rFonts w:ascii="Times New Roman" w:eastAsia="等线" w:hAnsi="Times New Roman" w:cs="Times New Roman"/>
                <w:color w:val="000000"/>
                <w:sz w:val="18"/>
                <w:szCs w:val="18"/>
                <w:highlight w:val="yellow"/>
              </w:rPr>
              <w:br/>
              <w:t>(Depends on whether specified test decoder can reflect decoder in the field)</w:t>
            </w:r>
          </w:p>
        </w:tc>
        <w:tc>
          <w:tcPr>
            <w:tcW w:w="1839" w:type="dxa"/>
          </w:tcPr>
          <w:p w14:paraId="3BE2F1EF" w14:textId="77777777" w:rsidR="00BE6686" w:rsidRPr="00D91CAB" w:rsidRDefault="00BE6686" w:rsidP="004B41B9">
            <w:pPr>
              <w:rPr>
                <w:rFonts w:ascii="Arial" w:hAnsi="Arial" w:cs="Arial"/>
                <w:sz w:val="16"/>
                <w:szCs w:val="16"/>
                <w:highlight w:val="yellow"/>
              </w:rPr>
            </w:pPr>
            <w:r w:rsidRPr="00D91CAB">
              <w:rPr>
                <w:rFonts w:ascii="Times New Roman" w:eastAsia="等线" w:hAnsi="Times New Roman" w:cs="Times New Roman"/>
                <w:b/>
                <w:bCs/>
                <w:color w:val="000000"/>
                <w:sz w:val="18"/>
                <w:szCs w:val="18"/>
                <w:highlight w:val="yellow"/>
              </w:rPr>
              <w:t>Maybe</w:t>
            </w:r>
            <w:r w:rsidRPr="00D91CAB">
              <w:rPr>
                <w:rFonts w:ascii="Times New Roman" w:eastAsia="等线" w:hAnsi="Times New Roman" w:cs="Times New Roman"/>
                <w:color w:val="000000"/>
                <w:sz w:val="18"/>
                <w:szCs w:val="18"/>
                <w:highlight w:val="yellow"/>
              </w:rPr>
              <w:br/>
              <w:t>(Depends on whether specified data set for training can reflect decoder in the field)</w:t>
            </w:r>
          </w:p>
        </w:tc>
      </w:tr>
      <w:tr w:rsidR="00BE6686" w:rsidRPr="00EC745F" w14:paraId="10C2D0B5" w14:textId="77777777" w:rsidTr="004B41B9">
        <w:trPr>
          <w:jc w:val="center"/>
        </w:trPr>
        <w:tc>
          <w:tcPr>
            <w:tcW w:w="2263" w:type="dxa"/>
            <w:shd w:val="clear" w:color="auto" w:fill="auto"/>
          </w:tcPr>
          <w:p w14:paraId="1229E918"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 xml:space="preserve">TE requirements to deploy the decoder (e.g., training, complexity, </w:t>
            </w:r>
            <w:proofErr w:type="spellStart"/>
            <w:r w:rsidRPr="00EC745F">
              <w:rPr>
                <w:rFonts w:ascii="Arial" w:hAnsi="Arial" w:cs="Arial"/>
                <w:bCs/>
                <w:sz w:val="16"/>
                <w:szCs w:val="16"/>
              </w:rPr>
              <w:t>interopereatbility</w:t>
            </w:r>
            <w:proofErr w:type="spellEnd"/>
            <w:r w:rsidRPr="00EC745F">
              <w:rPr>
                <w:rFonts w:ascii="Arial" w:hAnsi="Arial" w:cs="Arial"/>
                <w:bCs/>
                <w:sz w:val="16"/>
                <w:szCs w:val="16"/>
              </w:rPr>
              <w:t>)</w:t>
            </w:r>
          </w:p>
        </w:tc>
        <w:tc>
          <w:tcPr>
            <w:tcW w:w="1889" w:type="dxa"/>
            <w:shd w:val="clear" w:color="auto" w:fill="auto"/>
          </w:tcPr>
          <w:p w14:paraId="6CDFE8A6"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Higher than Option 3/4 in terms of that maybe more than one decoder is implemented by TE</w:t>
            </w:r>
          </w:p>
          <w:p w14:paraId="64ED2B94" w14:textId="77777777" w:rsidR="00BE6686" w:rsidRPr="00EC745F" w:rsidRDefault="00BE6686" w:rsidP="004B41B9">
            <w:pPr>
              <w:rPr>
                <w:rFonts w:ascii="Arial" w:hAnsi="Arial" w:cs="Arial"/>
                <w:sz w:val="16"/>
                <w:szCs w:val="16"/>
                <w:highlight w:val="green"/>
              </w:rPr>
            </w:pPr>
          </w:p>
          <w:p w14:paraId="79ADAF98"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Lower thank Option 3/4 in terms of that no training at TE is required</w:t>
            </w:r>
          </w:p>
        </w:tc>
        <w:tc>
          <w:tcPr>
            <w:tcW w:w="0" w:type="auto"/>
            <w:shd w:val="clear" w:color="auto" w:fill="auto"/>
          </w:tcPr>
          <w:p w14:paraId="17364A77"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Higher than Option 3/4 in terms of that maybe more than one decoder is implemented by TE</w:t>
            </w:r>
          </w:p>
          <w:p w14:paraId="18D36E9B" w14:textId="77777777" w:rsidR="00BE6686" w:rsidRPr="00EC745F" w:rsidRDefault="00BE6686" w:rsidP="004B41B9">
            <w:pPr>
              <w:rPr>
                <w:rFonts w:ascii="Arial" w:hAnsi="Arial" w:cs="Arial"/>
                <w:sz w:val="16"/>
                <w:szCs w:val="16"/>
                <w:highlight w:val="green"/>
              </w:rPr>
            </w:pPr>
          </w:p>
          <w:p w14:paraId="0246ECB4"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Lower thank Option 3/4 in terms of that no training at TE is required</w:t>
            </w:r>
          </w:p>
        </w:tc>
        <w:tc>
          <w:tcPr>
            <w:tcW w:w="1785" w:type="dxa"/>
            <w:shd w:val="clear" w:color="auto" w:fill="auto"/>
          </w:tcPr>
          <w:p w14:paraId="75F3784C"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Lower complexity than Option 1/2 in terms of that only one decoder is implemented by TE</w:t>
            </w:r>
          </w:p>
          <w:p w14:paraId="185B03AF" w14:textId="77777777" w:rsidR="00BE6686" w:rsidRPr="00EC745F" w:rsidRDefault="00BE6686" w:rsidP="004B41B9">
            <w:pPr>
              <w:rPr>
                <w:rFonts w:ascii="Arial" w:hAnsi="Arial" w:cs="Arial"/>
                <w:sz w:val="16"/>
                <w:szCs w:val="16"/>
                <w:highlight w:val="green"/>
              </w:rPr>
            </w:pPr>
          </w:p>
          <w:p w14:paraId="76A915BB"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Lower thank Option 4 in terms of that no training at TE is required</w:t>
            </w:r>
          </w:p>
        </w:tc>
        <w:tc>
          <w:tcPr>
            <w:tcW w:w="1839" w:type="dxa"/>
          </w:tcPr>
          <w:p w14:paraId="4FB399DF"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Lower complexity than Option 1/2 in terms of that only one decoder is implemented by TE</w:t>
            </w:r>
          </w:p>
          <w:p w14:paraId="3822F26E" w14:textId="77777777" w:rsidR="00BE6686" w:rsidRPr="00EC745F" w:rsidRDefault="00BE6686" w:rsidP="004B41B9">
            <w:pPr>
              <w:rPr>
                <w:rFonts w:ascii="Arial" w:hAnsi="Arial" w:cs="Arial"/>
                <w:sz w:val="16"/>
                <w:szCs w:val="16"/>
                <w:highlight w:val="green"/>
              </w:rPr>
            </w:pPr>
          </w:p>
          <w:p w14:paraId="2FBB2773"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 xml:space="preserve">Higher than Option 3 in terms of that training at TE is required </w:t>
            </w:r>
          </w:p>
          <w:p w14:paraId="39E5372D" w14:textId="77777777" w:rsidR="00BE6686" w:rsidRPr="00EC745F" w:rsidRDefault="00BE6686" w:rsidP="004B41B9">
            <w:pPr>
              <w:rPr>
                <w:rFonts w:ascii="Arial" w:hAnsi="Arial" w:cs="Arial"/>
                <w:sz w:val="16"/>
                <w:szCs w:val="16"/>
                <w:highlight w:val="green"/>
              </w:rPr>
            </w:pPr>
          </w:p>
          <w:p w14:paraId="29828F5E"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Note: How to ensure compatibility/ interoperability between TE and DUT needs further study</w:t>
            </w:r>
          </w:p>
        </w:tc>
      </w:tr>
      <w:tr w:rsidR="00BE6686" w:rsidRPr="00EC745F" w14:paraId="0B9164D9" w14:textId="77777777" w:rsidTr="004B41B9">
        <w:trPr>
          <w:jc w:val="center"/>
        </w:trPr>
        <w:tc>
          <w:tcPr>
            <w:tcW w:w="2263" w:type="dxa"/>
            <w:shd w:val="clear" w:color="auto" w:fill="auto"/>
          </w:tcPr>
          <w:p w14:paraId="1CCD7524"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Specification effort (defining test decoder and requirements)</w:t>
            </w:r>
          </w:p>
        </w:tc>
        <w:tc>
          <w:tcPr>
            <w:tcW w:w="1889" w:type="dxa"/>
            <w:shd w:val="clear" w:color="auto" w:fill="auto"/>
          </w:tcPr>
          <w:p w14:paraId="1113A133"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Low</w:t>
            </w:r>
          </w:p>
        </w:tc>
        <w:tc>
          <w:tcPr>
            <w:tcW w:w="0" w:type="auto"/>
            <w:shd w:val="clear" w:color="auto" w:fill="auto"/>
          </w:tcPr>
          <w:p w14:paraId="391BE111"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Low</w:t>
            </w:r>
          </w:p>
        </w:tc>
        <w:tc>
          <w:tcPr>
            <w:tcW w:w="1785" w:type="dxa"/>
            <w:shd w:val="clear" w:color="auto" w:fill="auto"/>
          </w:tcPr>
          <w:p w14:paraId="7D962436"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Highest</w:t>
            </w:r>
          </w:p>
          <w:p w14:paraId="03F8200F" w14:textId="77777777" w:rsidR="00BE6686" w:rsidRPr="00EC745F" w:rsidRDefault="00BE6686" w:rsidP="004B41B9">
            <w:pPr>
              <w:rPr>
                <w:rFonts w:ascii="Arial" w:hAnsi="Arial" w:cs="Arial"/>
                <w:sz w:val="16"/>
                <w:szCs w:val="16"/>
                <w:highlight w:val="green"/>
              </w:rPr>
            </w:pPr>
          </w:p>
          <w:p w14:paraId="60F29D6A"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RAN4 needs to standardize the entire decoder</w:t>
            </w:r>
          </w:p>
        </w:tc>
        <w:tc>
          <w:tcPr>
            <w:tcW w:w="1839" w:type="dxa"/>
          </w:tcPr>
          <w:p w14:paraId="568DCDAA"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High</w:t>
            </w:r>
          </w:p>
          <w:p w14:paraId="1917CAA7" w14:textId="77777777" w:rsidR="00BE6686" w:rsidRPr="00EC745F" w:rsidRDefault="00BE6686" w:rsidP="004B41B9">
            <w:pPr>
              <w:rPr>
                <w:rFonts w:ascii="Arial" w:hAnsi="Arial" w:cs="Arial"/>
                <w:sz w:val="16"/>
                <w:szCs w:val="16"/>
                <w:highlight w:val="green"/>
              </w:rPr>
            </w:pPr>
          </w:p>
          <w:p w14:paraId="40C61E9E"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RAN4 needs to study and may decide on what to standardize</w:t>
            </w:r>
          </w:p>
        </w:tc>
      </w:tr>
      <w:tr w:rsidR="00BE6686" w:rsidRPr="00EC745F" w14:paraId="3A384F19" w14:textId="77777777" w:rsidTr="004B41B9">
        <w:trPr>
          <w:jc w:val="center"/>
        </w:trPr>
        <w:tc>
          <w:tcPr>
            <w:tcW w:w="2263" w:type="dxa"/>
            <w:shd w:val="clear" w:color="auto" w:fill="auto"/>
          </w:tcPr>
          <w:p w14:paraId="63D69D51"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Confidentiality/ IP issues in the testing procedure (after specs are published)</w:t>
            </w:r>
          </w:p>
        </w:tc>
        <w:tc>
          <w:tcPr>
            <w:tcW w:w="1889" w:type="dxa"/>
            <w:shd w:val="clear" w:color="auto" w:fill="auto"/>
          </w:tcPr>
          <w:p w14:paraId="3B5E0704" w14:textId="77777777" w:rsidR="00BE6686" w:rsidRPr="00FD7D11" w:rsidRDefault="00BE6686" w:rsidP="004B41B9">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br/>
              <w:t xml:space="preserve">(Disclosure of UE </w:t>
            </w:r>
            <w:r w:rsidRPr="00FD7D11">
              <w:rPr>
                <w:rFonts w:ascii="Times New Roman" w:eastAsia="等线" w:hAnsi="Times New Roman" w:cs="Times New Roman"/>
                <w:color w:val="000000"/>
                <w:sz w:val="18"/>
                <w:szCs w:val="18"/>
                <w:highlight w:val="yellow"/>
              </w:rPr>
              <w:lastRenderedPageBreak/>
              <w:t>vendor designed IP during testing)</w:t>
            </w:r>
          </w:p>
        </w:tc>
        <w:tc>
          <w:tcPr>
            <w:tcW w:w="0" w:type="auto"/>
            <w:shd w:val="clear" w:color="auto" w:fill="auto"/>
          </w:tcPr>
          <w:p w14:paraId="213FEF15" w14:textId="77777777" w:rsidR="00BE6686" w:rsidRPr="00FD7D11" w:rsidRDefault="00BE6686" w:rsidP="004B41B9">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lastRenderedPageBreak/>
              <w:t>Yes</w:t>
            </w:r>
            <w:r w:rsidRPr="00FD7D11">
              <w:rPr>
                <w:rFonts w:ascii="Times New Roman" w:eastAsia="等线" w:hAnsi="Times New Roman" w:cs="Times New Roman"/>
                <w:color w:val="000000"/>
                <w:sz w:val="18"/>
                <w:szCs w:val="18"/>
                <w:highlight w:val="yellow"/>
              </w:rPr>
              <w:br/>
              <w:t xml:space="preserve">(Disclosure of BS </w:t>
            </w:r>
            <w:r w:rsidRPr="00FD7D11">
              <w:rPr>
                <w:rFonts w:ascii="Times New Roman" w:eastAsia="等线" w:hAnsi="Times New Roman" w:cs="Times New Roman"/>
                <w:color w:val="000000"/>
                <w:sz w:val="18"/>
                <w:szCs w:val="18"/>
                <w:highlight w:val="yellow"/>
              </w:rPr>
              <w:br/>
            </w:r>
            <w:r w:rsidRPr="00FD7D11">
              <w:rPr>
                <w:rFonts w:ascii="Times New Roman" w:eastAsia="等线" w:hAnsi="Times New Roman" w:cs="Times New Roman"/>
                <w:color w:val="000000"/>
                <w:sz w:val="18"/>
                <w:szCs w:val="18"/>
                <w:highlight w:val="yellow"/>
              </w:rPr>
              <w:lastRenderedPageBreak/>
              <w:t>vendor designed IP during testing)</w:t>
            </w:r>
          </w:p>
          <w:p w14:paraId="2CC3CF2C" w14:textId="77777777" w:rsidR="00BE6686" w:rsidRPr="00FD7D11" w:rsidRDefault="00BE6686" w:rsidP="004B41B9">
            <w:pPr>
              <w:jc w:val="center"/>
              <w:rPr>
                <w:rFonts w:ascii="Arial" w:hAnsi="Arial" w:cs="Arial"/>
                <w:sz w:val="16"/>
                <w:szCs w:val="16"/>
                <w:highlight w:val="yellow"/>
              </w:rPr>
            </w:pPr>
          </w:p>
        </w:tc>
        <w:tc>
          <w:tcPr>
            <w:tcW w:w="1785" w:type="dxa"/>
            <w:shd w:val="clear" w:color="auto" w:fill="auto"/>
          </w:tcPr>
          <w:p w14:paraId="6EEF9CF4" w14:textId="77777777" w:rsidR="00BE6686" w:rsidRPr="00D91CAB" w:rsidRDefault="00BE6686" w:rsidP="004B41B9">
            <w:pPr>
              <w:rPr>
                <w:rFonts w:ascii="Arial" w:hAnsi="Arial" w:cs="Arial"/>
                <w:sz w:val="16"/>
                <w:szCs w:val="16"/>
                <w:highlight w:val="green"/>
              </w:rPr>
            </w:pPr>
            <w:r w:rsidRPr="00D91CAB">
              <w:rPr>
                <w:rFonts w:ascii="Arial" w:hAnsi="Arial" w:cs="Arial"/>
                <w:sz w:val="16"/>
                <w:szCs w:val="16"/>
                <w:highlight w:val="green"/>
              </w:rPr>
              <w:lastRenderedPageBreak/>
              <w:t>No</w:t>
            </w:r>
          </w:p>
        </w:tc>
        <w:tc>
          <w:tcPr>
            <w:tcW w:w="1839" w:type="dxa"/>
          </w:tcPr>
          <w:p w14:paraId="796531E6" w14:textId="77777777" w:rsidR="00BE6686" w:rsidRPr="00D91CAB" w:rsidRDefault="00BE6686" w:rsidP="004B41B9">
            <w:pPr>
              <w:rPr>
                <w:rFonts w:ascii="Arial" w:hAnsi="Arial" w:cs="Arial"/>
                <w:sz w:val="16"/>
                <w:szCs w:val="16"/>
                <w:highlight w:val="green"/>
              </w:rPr>
            </w:pPr>
            <w:r w:rsidRPr="00D91CAB">
              <w:rPr>
                <w:rFonts w:ascii="Arial" w:hAnsi="Arial" w:cs="Arial"/>
                <w:sz w:val="16"/>
                <w:szCs w:val="16"/>
                <w:highlight w:val="green"/>
              </w:rPr>
              <w:t>No</w:t>
            </w:r>
          </w:p>
        </w:tc>
      </w:tr>
      <w:tr w:rsidR="00BE6686" w:rsidRPr="00EC745F" w14:paraId="624DA6DC" w14:textId="77777777" w:rsidTr="004B41B9">
        <w:trPr>
          <w:jc w:val="center"/>
        </w:trPr>
        <w:tc>
          <w:tcPr>
            <w:tcW w:w="2263" w:type="dxa"/>
            <w:shd w:val="clear" w:color="auto" w:fill="auto"/>
          </w:tcPr>
          <w:p w14:paraId="1D3F4661"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Applicability to different scenarios/conditions/ configurations</w:t>
            </w:r>
          </w:p>
        </w:tc>
        <w:tc>
          <w:tcPr>
            <w:tcW w:w="1889" w:type="dxa"/>
            <w:shd w:val="clear" w:color="auto" w:fill="auto"/>
          </w:tcPr>
          <w:p w14:paraId="1F7BB7FB" w14:textId="77777777" w:rsidR="00BE6686" w:rsidRPr="00FD7D11" w:rsidRDefault="00BE6686" w:rsidP="004B41B9">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UE vendors can provide different test decoders accordingly</w:t>
            </w:r>
          </w:p>
        </w:tc>
        <w:tc>
          <w:tcPr>
            <w:tcW w:w="0" w:type="auto"/>
            <w:shd w:val="clear" w:color="auto" w:fill="auto"/>
          </w:tcPr>
          <w:p w14:paraId="684DC942" w14:textId="77777777" w:rsidR="00BE6686" w:rsidRPr="00FD7D11" w:rsidRDefault="00BE6686" w:rsidP="004B41B9">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BS vendors can provide different test decoders accordingly</w:t>
            </w:r>
          </w:p>
        </w:tc>
        <w:tc>
          <w:tcPr>
            <w:tcW w:w="1785" w:type="dxa"/>
            <w:shd w:val="clear" w:color="auto" w:fill="auto"/>
          </w:tcPr>
          <w:p w14:paraId="0B2EE835" w14:textId="77777777" w:rsidR="00BE6686" w:rsidRPr="00FD7D11" w:rsidRDefault="00BE6686" w:rsidP="004B41B9">
            <w:pPr>
              <w:rPr>
                <w:rFonts w:ascii="Arial" w:hAnsi="Arial" w:cs="Arial"/>
                <w:sz w:val="16"/>
                <w:szCs w:val="16"/>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3GPP can specify different test decoders accordingly</w:t>
            </w:r>
          </w:p>
        </w:tc>
        <w:tc>
          <w:tcPr>
            <w:tcW w:w="1839" w:type="dxa"/>
          </w:tcPr>
          <w:p w14:paraId="218EFD11" w14:textId="77777777" w:rsidR="00BE6686" w:rsidRPr="00FD7D11" w:rsidRDefault="00BE6686" w:rsidP="004B41B9">
            <w:pPr>
              <w:rPr>
                <w:rFonts w:ascii="Times New Roman" w:eastAsia="等线" w:hAnsi="Times New Roman" w:cs="Times New Roman"/>
                <w:color w:val="000000"/>
                <w:sz w:val="18"/>
                <w:szCs w:val="18"/>
                <w:highlight w:val="yellow"/>
              </w:rPr>
            </w:pPr>
            <w:r w:rsidRPr="00FD7D11">
              <w:rPr>
                <w:rFonts w:ascii="Times New Roman" w:eastAsia="等线" w:hAnsi="Times New Roman" w:cs="Times New Roman"/>
                <w:b/>
                <w:bCs/>
                <w:color w:val="000000"/>
                <w:sz w:val="18"/>
                <w:szCs w:val="18"/>
                <w:highlight w:val="yellow"/>
              </w:rPr>
              <w:t>Yes</w:t>
            </w:r>
            <w:r w:rsidRPr="00FD7D11">
              <w:rPr>
                <w:rFonts w:ascii="Times New Roman" w:eastAsia="等线" w:hAnsi="Times New Roman" w:cs="Times New Roman"/>
                <w:color w:val="000000"/>
                <w:sz w:val="18"/>
                <w:szCs w:val="18"/>
                <w:highlight w:val="yellow"/>
              </w:rPr>
              <w:t>, if 3GPP can specify different training data set for different scenarios/conditions</w:t>
            </w:r>
            <w:r w:rsidRPr="00FD7D11">
              <w:rPr>
                <w:rFonts w:ascii="Times New Roman" w:eastAsia="等线" w:hAnsi="Times New Roman" w:cs="Times New Roman"/>
                <w:color w:val="000000"/>
                <w:sz w:val="18"/>
                <w:szCs w:val="18"/>
                <w:highlight w:val="yellow"/>
              </w:rPr>
              <w:br/>
              <w:t>/configurations</w:t>
            </w:r>
          </w:p>
          <w:p w14:paraId="058F376B" w14:textId="77777777" w:rsidR="00BE6686" w:rsidRPr="00FD7D11" w:rsidRDefault="00BE6686" w:rsidP="004B41B9">
            <w:pPr>
              <w:rPr>
                <w:rFonts w:ascii="Arial" w:hAnsi="Arial" w:cs="Arial"/>
                <w:sz w:val="16"/>
                <w:szCs w:val="16"/>
                <w:highlight w:val="yellow"/>
              </w:rPr>
            </w:pPr>
            <w:r w:rsidRPr="00FD7D11">
              <w:rPr>
                <w:rFonts w:ascii="Times New Roman" w:eastAsia="等线" w:hAnsi="Times New Roman" w:cs="Times New Roman"/>
                <w:color w:val="000000"/>
                <w:sz w:val="18"/>
                <w:szCs w:val="18"/>
                <w:highlight w:val="yellow"/>
              </w:rPr>
              <w:t>accordingly</w:t>
            </w:r>
          </w:p>
        </w:tc>
      </w:tr>
      <w:tr w:rsidR="00BE6686" w:rsidRPr="00EC745F" w14:paraId="594DB9CD" w14:textId="77777777" w:rsidTr="004B41B9">
        <w:trPr>
          <w:jc w:val="center"/>
        </w:trPr>
        <w:tc>
          <w:tcPr>
            <w:tcW w:w="2263" w:type="dxa"/>
            <w:shd w:val="clear" w:color="auto" w:fill="auto"/>
          </w:tcPr>
          <w:p w14:paraId="58073F74"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Complexity of testing for the ecosystem</w:t>
            </w:r>
          </w:p>
        </w:tc>
        <w:tc>
          <w:tcPr>
            <w:tcW w:w="1889" w:type="dxa"/>
            <w:shd w:val="clear" w:color="auto" w:fill="auto"/>
          </w:tcPr>
          <w:p w14:paraId="291A36CF"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Testing the encoder at DUT</w:t>
            </w:r>
          </w:p>
          <w:p w14:paraId="6DB56BBA" w14:textId="77777777" w:rsidR="00BE6686" w:rsidRPr="00EC745F" w:rsidRDefault="00BE6686" w:rsidP="004B41B9">
            <w:pPr>
              <w:rPr>
                <w:rFonts w:ascii="Arial" w:hAnsi="Arial" w:cs="Arial"/>
                <w:sz w:val="16"/>
                <w:szCs w:val="16"/>
                <w:highlight w:val="green"/>
              </w:rPr>
            </w:pPr>
          </w:p>
          <w:p w14:paraId="63F2B82D"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 xml:space="preserve">Higher than  Option 3/4 </w:t>
            </w:r>
          </w:p>
          <w:p w14:paraId="71908F0E" w14:textId="77777777" w:rsidR="00BE6686" w:rsidRPr="00EC745F" w:rsidRDefault="00BE6686" w:rsidP="004B41B9">
            <w:pPr>
              <w:rPr>
                <w:rFonts w:ascii="Arial" w:hAnsi="Arial" w:cs="Arial"/>
                <w:sz w:val="16"/>
                <w:szCs w:val="16"/>
                <w:highlight w:val="green"/>
              </w:rPr>
            </w:pPr>
          </w:p>
          <w:p w14:paraId="51CCFDD4"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Need for interaction between TE vendor</w:t>
            </w:r>
          </w:p>
        </w:tc>
        <w:tc>
          <w:tcPr>
            <w:tcW w:w="0" w:type="auto"/>
            <w:shd w:val="clear" w:color="auto" w:fill="auto"/>
          </w:tcPr>
          <w:p w14:paraId="40327DAA"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Testing the encoder at DUT</w:t>
            </w:r>
          </w:p>
          <w:p w14:paraId="6C0BBFD1" w14:textId="77777777" w:rsidR="00BE6686" w:rsidRPr="00EC745F" w:rsidRDefault="00BE6686" w:rsidP="004B41B9">
            <w:pPr>
              <w:rPr>
                <w:rFonts w:ascii="Arial" w:hAnsi="Arial" w:cs="Arial"/>
                <w:sz w:val="16"/>
                <w:szCs w:val="16"/>
                <w:highlight w:val="green"/>
              </w:rPr>
            </w:pPr>
          </w:p>
          <w:p w14:paraId="19CAA5B2"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 xml:space="preserve">Higher than Option 3/4 </w:t>
            </w:r>
          </w:p>
          <w:p w14:paraId="0E435F61" w14:textId="77777777" w:rsidR="00BE6686" w:rsidRPr="00EC745F" w:rsidRDefault="00BE6686" w:rsidP="004B41B9">
            <w:pPr>
              <w:rPr>
                <w:rFonts w:ascii="Arial" w:hAnsi="Arial" w:cs="Arial"/>
                <w:sz w:val="16"/>
                <w:szCs w:val="16"/>
                <w:highlight w:val="green"/>
              </w:rPr>
            </w:pPr>
          </w:p>
          <w:p w14:paraId="49AECB2E"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Testing complexity higher also than Option 1</w:t>
            </w:r>
          </w:p>
        </w:tc>
        <w:tc>
          <w:tcPr>
            <w:tcW w:w="1785" w:type="dxa"/>
            <w:shd w:val="clear" w:color="auto" w:fill="auto"/>
          </w:tcPr>
          <w:p w14:paraId="51B56D5D"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Testing the encoder at DUT</w:t>
            </w:r>
          </w:p>
          <w:p w14:paraId="383177D4" w14:textId="77777777" w:rsidR="00BE6686" w:rsidRPr="00EC745F" w:rsidRDefault="00BE6686" w:rsidP="004B41B9">
            <w:pPr>
              <w:rPr>
                <w:rFonts w:ascii="Arial" w:hAnsi="Arial" w:cs="Arial"/>
                <w:sz w:val="16"/>
                <w:szCs w:val="16"/>
                <w:highlight w:val="green"/>
              </w:rPr>
            </w:pPr>
          </w:p>
          <w:p w14:paraId="5CCEE132"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Low – no need for interaction between TE vendors and other parties</w:t>
            </w:r>
          </w:p>
        </w:tc>
        <w:tc>
          <w:tcPr>
            <w:tcW w:w="1839" w:type="dxa"/>
          </w:tcPr>
          <w:p w14:paraId="07A22B8F"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Testing the encoder at DUT</w:t>
            </w:r>
          </w:p>
          <w:p w14:paraId="736DD21B" w14:textId="77777777" w:rsidR="00BE6686" w:rsidRPr="00EC745F" w:rsidRDefault="00BE6686" w:rsidP="004B41B9">
            <w:pPr>
              <w:rPr>
                <w:rFonts w:ascii="Arial" w:hAnsi="Arial" w:cs="Arial"/>
                <w:sz w:val="16"/>
                <w:szCs w:val="16"/>
                <w:highlight w:val="green"/>
              </w:rPr>
            </w:pPr>
          </w:p>
          <w:p w14:paraId="572248BF"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Low – no need for interaction between TE vendors and other parties</w:t>
            </w:r>
          </w:p>
        </w:tc>
      </w:tr>
      <w:tr w:rsidR="00BE6686" w:rsidRPr="00EC745F" w14:paraId="25003261" w14:textId="77777777" w:rsidTr="004B41B9">
        <w:trPr>
          <w:jc w:val="center"/>
        </w:trPr>
        <w:tc>
          <w:tcPr>
            <w:tcW w:w="2263" w:type="dxa"/>
            <w:shd w:val="clear" w:color="auto" w:fill="auto"/>
          </w:tcPr>
          <w:p w14:paraId="15DDD553"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Complexity of verifying/testing the test decoder</w:t>
            </w:r>
          </w:p>
        </w:tc>
        <w:tc>
          <w:tcPr>
            <w:tcW w:w="1889" w:type="dxa"/>
            <w:shd w:val="clear" w:color="auto" w:fill="auto"/>
          </w:tcPr>
          <w:p w14:paraId="7A4DA18C"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 xml:space="preserve">Higher than Option 3/4 </w:t>
            </w:r>
          </w:p>
          <w:p w14:paraId="0F3B743E" w14:textId="77777777" w:rsidR="00BE6686" w:rsidRPr="00EC745F" w:rsidRDefault="00BE6686" w:rsidP="004B41B9">
            <w:pPr>
              <w:rPr>
                <w:rFonts w:ascii="Arial" w:hAnsi="Arial" w:cs="Arial"/>
                <w:sz w:val="16"/>
                <w:szCs w:val="16"/>
                <w:highlight w:val="green"/>
              </w:rPr>
            </w:pPr>
          </w:p>
          <w:p w14:paraId="76E73614"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FSS compared to Option 2</w:t>
            </w:r>
          </w:p>
        </w:tc>
        <w:tc>
          <w:tcPr>
            <w:tcW w:w="0" w:type="auto"/>
            <w:shd w:val="clear" w:color="auto" w:fill="auto"/>
          </w:tcPr>
          <w:p w14:paraId="1F128904"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 xml:space="preserve">Higher than Option 3/4 </w:t>
            </w:r>
          </w:p>
          <w:p w14:paraId="251F19B9" w14:textId="77777777" w:rsidR="00BE6686" w:rsidRPr="00EC745F" w:rsidRDefault="00BE6686" w:rsidP="004B41B9">
            <w:pPr>
              <w:rPr>
                <w:rFonts w:ascii="Arial" w:hAnsi="Arial" w:cs="Arial"/>
                <w:sz w:val="16"/>
                <w:szCs w:val="16"/>
                <w:highlight w:val="green"/>
              </w:rPr>
            </w:pPr>
          </w:p>
          <w:p w14:paraId="352A9BAF"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FSS compared to Option 1</w:t>
            </w:r>
          </w:p>
        </w:tc>
        <w:tc>
          <w:tcPr>
            <w:tcW w:w="1785" w:type="dxa"/>
            <w:shd w:val="clear" w:color="auto" w:fill="auto"/>
          </w:tcPr>
          <w:p w14:paraId="3EA35B5F"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Low</w:t>
            </w:r>
          </w:p>
        </w:tc>
        <w:tc>
          <w:tcPr>
            <w:tcW w:w="1839" w:type="dxa"/>
          </w:tcPr>
          <w:p w14:paraId="1BF51A57" w14:textId="77777777" w:rsidR="00BE6686" w:rsidRPr="00EC745F" w:rsidRDefault="00BE6686" w:rsidP="004B41B9">
            <w:pPr>
              <w:rPr>
                <w:rFonts w:ascii="Arial" w:hAnsi="Arial" w:cs="Arial"/>
                <w:sz w:val="16"/>
                <w:szCs w:val="16"/>
                <w:highlight w:val="green"/>
              </w:rPr>
            </w:pPr>
            <w:r w:rsidRPr="00EC745F">
              <w:rPr>
                <w:rFonts w:ascii="Arial" w:hAnsi="Arial" w:cs="Arial"/>
                <w:sz w:val="16"/>
                <w:szCs w:val="16"/>
                <w:highlight w:val="green"/>
              </w:rPr>
              <w:t>Low</w:t>
            </w:r>
          </w:p>
        </w:tc>
      </w:tr>
      <w:tr w:rsidR="00BE6686" w:rsidRPr="00EC745F" w14:paraId="0F6357EF" w14:textId="77777777" w:rsidTr="004B41B9">
        <w:trPr>
          <w:jc w:val="center"/>
        </w:trPr>
        <w:tc>
          <w:tcPr>
            <w:tcW w:w="2263" w:type="dxa"/>
            <w:shd w:val="clear" w:color="auto" w:fill="auto"/>
          </w:tcPr>
          <w:p w14:paraId="1399849D"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Complexity of deploying for the ecosystem</w:t>
            </w:r>
          </w:p>
        </w:tc>
        <w:tc>
          <w:tcPr>
            <w:tcW w:w="7368" w:type="dxa"/>
            <w:gridSpan w:val="4"/>
            <w:shd w:val="clear" w:color="auto" w:fill="auto"/>
          </w:tcPr>
          <w:p w14:paraId="0381388E" w14:textId="77777777" w:rsidR="00BE6686" w:rsidRPr="00CD490E" w:rsidRDefault="00BE6686" w:rsidP="004B41B9">
            <w:pPr>
              <w:rPr>
                <w:rFonts w:ascii="Times New Roman" w:hAnsi="Times New Roman" w:cs="Times New Roman"/>
                <w:sz w:val="16"/>
                <w:szCs w:val="16"/>
              </w:rPr>
            </w:pPr>
            <w:r w:rsidRPr="00CD490E">
              <w:rPr>
                <w:rFonts w:ascii="Times New Roman" w:hAnsi="Times New Roman" w:cs="Times New Roman"/>
                <w:sz w:val="18"/>
                <w:szCs w:val="18"/>
                <w:highlight w:val="yellow"/>
              </w:rPr>
              <w:t>Not sure which is different from the row of “</w:t>
            </w:r>
            <w:r w:rsidRPr="00CD490E">
              <w:rPr>
                <w:rFonts w:ascii="Times New Roman" w:hAnsi="Times New Roman" w:cs="Times New Roman"/>
                <w:bCs/>
                <w:sz w:val="18"/>
                <w:szCs w:val="18"/>
                <w:highlight w:val="yellow"/>
              </w:rPr>
              <w:t>Complexity of testing for the ecosystem</w:t>
            </w:r>
            <w:r w:rsidRPr="00CD490E">
              <w:rPr>
                <w:rFonts w:ascii="Times New Roman" w:hAnsi="Times New Roman" w:cs="Times New Roman"/>
                <w:sz w:val="18"/>
                <w:szCs w:val="18"/>
                <w:highlight w:val="yellow"/>
              </w:rPr>
              <w:t>”, propose to remove this row.</w:t>
            </w:r>
            <w:r w:rsidRPr="00CD490E">
              <w:rPr>
                <w:rFonts w:ascii="Times New Roman" w:hAnsi="Times New Roman" w:cs="Times New Roman"/>
                <w:sz w:val="18"/>
                <w:szCs w:val="18"/>
              </w:rPr>
              <w:t xml:space="preserve"> </w:t>
            </w:r>
          </w:p>
        </w:tc>
      </w:tr>
      <w:tr w:rsidR="00BE6686" w:rsidRPr="00EC745F" w14:paraId="0E308F42" w14:textId="77777777" w:rsidTr="004B41B9">
        <w:trPr>
          <w:jc w:val="center"/>
        </w:trPr>
        <w:tc>
          <w:tcPr>
            <w:tcW w:w="2263" w:type="dxa"/>
            <w:shd w:val="clear" w:color="auto" w:fill="auto"/>
          </w:tcPr>
          <w:p w14:paraId="71313613"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Friendly to STOA (state of the art) model test / Forward compatibility when new AI models are invented</w:t>
            </w:r>
          </w:p>
        </w:tc>
        <w:tc>
          <w:tcPr>
            <w:tcW w:w="1889" w:type="dxa"/>
            <w:shd w:val="clear" w:color="auto" w:fill="auto"/>
          </w:tcPr>
          <w:p w14:paraId="07F47755" w14:textId="77777777" w:rsidR="00BE6686" w:rsidRPr="001F5D70" w:rsidRDefault="00BE6686" w:rsidP="004B41B9">
            <w:pPr>
              <w:rPr>
                <w:rFonts w:ascii="Times New Roman" w:hAnsi="Times New Roman" w:cs="Times New Roman"/>
                <w:sz w:val="18"/>
                <w:szCs w:val="18"/>
                <w:highlight w:val="yellow"/>
              </w:rPr>
            </w:pPr>
            <w:r w:rsidRPr="00CD490E">
              <w:rPr>
                <w:rFonts w:ascii="Times New Roman" w:hAnsi="Times New Roman" w:cs="Times New Roman"/>
                <w:b/>
                <w:bCs/>
                <w:sz w:val="18"/>
                <w:szCs w:val="18"/>
                <w:highlight w:val="yellow"/>
              </w:rPr>
              <w:t>Friendly to SOTA</w:t>
            </w:r>
            <w:r w:rsidRPr="00CD490E">
              <w:rPr>
                <w:rFonts w:ascii="Times New Roman" w:hAnsi="Times New Roman" w:cs="Times New Roman"/>
                <w:sz w:val="18"/>
                <w:szCs w:val="18"/>
                <w:highlight w:val="yellow"/>
              </w:rPr>
              <w:t xml:space="preserve">, but depends on </w:t>
            </w:r>
            <w:proofErr w:type="spellStart"/>
            <w:r w:rsidRPr="00CD490E">
              <w:rPr>
                <w:rFonts w:ascii="Times New Roman" w:hAnsi="Times New Roman" w:cs="Times New Roman"/>
                <w:sz w:val="18"/>
                <w:szCs w:val="18"/>
                <w:highlight w:val="yellow"/>
              </w:rPr>
              <w:t>gNB</w:t>
            </w:r>
            <w:proofErr w:type="spellEnd"/>
            <w:r w:rsidRPr="00CD490E">
              <w:rPr>
                <w:rFonts w:ascii="Times New Roman" w:hAnsi="Times New Roman" w:cs="Times New Roman"/>
                <w:sz w:val="18"/>
                <w:szCs w:val="18"/>
                <w:highlight w:val="yellow"/>
              </w:rPr>
              <w:t xml:space="preserve"> can adopt the newly developed decoder by UE in practice</w:t>
            </w:r>
          </w:p>
        </w:tc>
        <w:tc>
          <w:tcPr>
            <w:tcW w:w="0" w:type="auto"/>
            <w:shd w:val="clear" w:color="auto" w:fill="auto"/>
          </w:tcPr>
          <w:p w14:paraId="4892B83E" w14:textId="77777777" w:rsidR="00BE6686" w:rsidRPr="001F5D70" w:rsidRDefault="00BE6686" w:rsidP="004B41B9">
            <w:pPr>
              <w:rPr>
                <w:rFonts w:ascii="Times New Roman" w:hAnsi="Times New Roman" w:cs="Times New Roman"/>
                <w:sz w:val="18"/>
                <w:szCs w:val="18"/>
                <w:highlight w:val="yellow"/>
              </w:rPr>
            </w:pPr>
            <w:r w:rsidRPr="001F5D70">
              <w:rPr>
                <w:rFonts w:ascii="Times New Roman" w:hAnsi="Times New Roman" w:cs="Times New Roman"/>
                <w:b/>
                <w:bCs/>
                <w:sz w:val="18"/>
                <w:szCs w:val="18"/>
                <w:highlight w:val="yellow"/>
              </w:rPr>
              <w:t>Friendly to SOTA</w:t>
            </w:r>
            <w:r w:rsidRPr="001F5D70">
              <w:rPr>
                <w:rFonts w:ascii="Times New Roman" w:hAnsi="Times New Roman" w:cs="Times New Roman"/>
                <w:sz w:val="18"/>
                <w:szCs w:val="18"/>
                <w:highlight w:val="yellow"/>
              </w:rPr>
              <w:t xml:space="preserve">, as long as new AI model </w:t>
            </w:r>
            <w:r>
              <w:rPr>
                <w:rFonts w:ascii="Times New Roman" w:hAnsi="Times New Roman" w:cs="Times New Roman"/>
                <w:sz w:val="18"/>
                <w:szCs w:val="18"/>
                <w:highlight w:val="yellow"/>
              </w:rPr>
              <w:t xml:space="preserve">(for encoder part) </w:t>
            </w:r>
            <w:r w:rsidRPr="001F5D70">
              <w:rPr>
                <w:rFonts w:ascii="Times New Roman" w:hAnsi="Times New Roman" w:cs="Times New Roman"/>
                <w:sz w:val="18"/>
                <w:szCs w:val="18"/>
                <w:highlight w:val="yellow"/>
              </w:rPr>
              <w:t xml:space="preserve">is tested with </w:t>
            </w:r>
            <w:proofErr w:type="spellStart"/>
            <w:r w:rsidRPr="001F5D70">
              <w:rPr>
                <w:rFonts w:ascii="Times New Roman" w:hAnsi="Times New Roman" w:cs="Times New Roman"/>
                <w:sz w:val="18"/>
                <w:szCs w:val="18"/>
                <w:highlight w:val="yellow"/>
              </w:rPr>
              <w:t>gNB</w:t>
            </w:r>
            <w:proofErr w:type="spellEnd"/>
            <w:r w:rsidRPr="001F5D70">
              <w:rPr>
                <w:rFonts w:ascii="Times New Roman" w:hAnsi="Times New Roman" w:cs="Times New Roman"/>
                <w:sz w:val="18"/>
                <w:szCs w:val="18"/>
                <w:highlight w:val="yellow"/>
              </w:rPr>
              <w:t xml:space="preserve"> developed decoder before pushing to UE</w:t>
            </w:r>
          </w:p>
        </w:tc>
        <w:tc>
          <w:tcPr>
            <w:tcW w:w="1785" w:type="dxa"/>
            <w:shd w:val="clear" w:color="auto" w:fill="auto"/>
          </w:tcPr>
          <w:p w14:paraId="3FB2FD7D" w14:textId="77777777" w:rsidR="00BE6686" w:rsidRPr="001F5D70" w:rsidRDefault="00BE6686" w:rsidP="004B41B9">
            <w:pPr>
              <w:rPr>
                <w:rFonts w:ascii="Times New Roman" w:hAnsi="Times New Roman" w:cs="Times New Roman"/>
                <w:sz w:val="18"/>
                <w:szCs w:val="18"/>
                <w:highlight w:val="yellow"/>
              </w:rPr>
            </w:pPr>
            <w:r w:rsidRPr="001F5D70">
              <w:rPr>
                <w:rFonts w:ascii="Times New Roman" w:hAnsi="Times New Roman" w:cs="Times New Roman"/>
                <w:b/>
                <w:bCs/>
                <w:sz w:val="18"/>
                <w:szCs w:val="18"/>
                <w:highlight w:val="yellow"/>
              </w:rPr>
              <w:t>Friendly to SOTA</w:t>
            </w:r>
            <w:r w:rsidRPr="001F5D70">
              <w:rPr>
                <w:rFonts w:ascii="Times New Roman" w:hAnsi="Times New Roman" w:cs="Times New Roman"/>
                <w:sz w:val="18"/>
                <w:szCs w:val="18"/>
                <w:highlight w:val="yellow"/>
              </w:rPr>
              <w:t>, as long as new AI model</w:t>
            </w:r>
            <w:r>
              <w:rPr>
                <w:rFonts w:ascii="Times New Roman" w:hAnsi="Times New Roman" w:cs="Times New Roman"/>
                <w:sz w:val="18"/>
                <w:szCs w:val="18"/>
                <w:highlight w:val="yellow"/>
              </w:rPr>
              <w:t xml:space="preserve"> (for encoder part)</w:t>
            </w:r>
            <w:r w:rsidRPr="001F5D70">
              <w:rPr>
                <w:rFonts w:ascii="Times New Roman" w:hAnsi="Times New Roman" w:cs="Times New Roman"/>
                <w:sz w:val="18"/>
                <w:szCs w:val="18"/>
                <w:highlight w:val="yellow"/>
              </w:rPr>
              <w:t xml:space="preserve"> is tested with standardized reference decoder before pushing to UE</w:t>
            </w:r>
          </w:p>
        </w:tc>
        <w:tc>
          <w:tcPr>
            <w:tcW w:w="1839" w:type="dxa"/>
          </w:tcPr>
          <w:p w14:paraId="50B36B84" w14:textId="77777777" w:rsidR="00BE6686" w:rsidRPr="001F5D70" w:rsidRDefault="00BE6686" w:rsidP="004B41B9">
            <w:pPr>
              <w:rPr>
                <w:rFonts w:ascii="Times New Roman" w:hAnsi="Times New Roman" w:cs="Times New Roman"/>
                <w:sz w:val="18"/>
                <w:szCs w:val="18"/>
                <w:highlight w:val="yellow"/>
              </w:rPr>
            </w:pPr>
            <w:r w:rsidRPr="001F5D70">
              <w:rPr>
                <w:rFonts w:ascii="Times New Roman" w:hAnsi="Times New Roman" w:cs="Times New Roman"/>
                <w:b/>
                <w:bCs/>
                <w:sz w:val="18"/>
                <w:szCs w:val="18"/>
                <w:highlight w:val="yellow"/>
              </w:rPr>
              <w:t>Friendly to SOTA</w:t>
            </w:r>
            <w:r w:rsidRPr="001F5D70">
              <w:rPr>
                <w:rFonts w:ascii="Times New Roman" w:hAnsi="Times New Roman" w:cs="Times New Roman"/>
                <w:sz w:val="18"/>
                <w:szCs w:val="18"/>
                <w:highlight w:val="yellow"/>
              </w:rPr>
              <w:t>, as long as new AI model</w:t>
            </w:r>
            <w:r>
              <w:rPr>
                <w:rFonts w:ascii="Times New Roman" w:hAnsi="Times New Roman" w:cs="Times New Roman"/>
                <w:sz w:val="18"/>
                <w:szCs w:val="18"/>
                <w:highlight w:val="yellow"/>
              </w:rPr>
              <w:t xml:space="preserve"> (for encoder part)</w:t>
            </w:r>
            <w:r w:rsidRPr="001F5D70">
              <w:rPr>
                <w:rFonts w:ascii="Times New Roman" w:hAnsi="Times New Roman" w:cs="Times New Roman"/>
                <w:sz w:val="18"/>
                <w:szCs w:val="18"/>
                <w:highlight w:val="yellow"/>
              </w:rPr>
              <w:t xml:space="preserve"> is tested with TE developed decoder before pushing to UE</w:t>
            </w:r>
          </w:p>
        </w:tc>
      </w:tr>
      <w:tr w:rsidR="00BE6686" w:rsidRPr="00EC745F" w14:paraId="642F742D" w14:textId="77777777" w:rsidTr="004B41B9">
        <w:trPr>
          <w:jc w:val="center"/>
        </w:trPr>
        <w:tc>
          <w:tcPr>
            <w:tcW w:w="2263" w:type="dxa"/>
            <w:shd w:val="clear" w:color="auto" w:fill="auto"/>
          </w:tcPr>
          <w:p w14:paraId="77F48474"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Relationship with reference decoder/encoder (used by RAN4 to define the performance requirements) for defining the requirement</w:t>
            </w:r>
          </w:p>
        </w:tc>
        <w:tc>
          <w:tcPr>
            <w:tcW w:w="1889" w:type="dxa"/>
            <w:shd w:val="clear" w:color="auto" w:fill="auto"/>
          </w:tcPr>
          <w:p w14:paraId="7A8A6028" w14:textId="77777777" w:rsidR="00BE6686" w:rsidRPr="009569A8" w:rsidRDefault="00BE6686" w:rsidP="004B41B9">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Reference decoder/encoder for defining the requirement needs separate discussion in RAN4</w:t>
            </w:r>
          </w:p>
        </w:tc>
        <w:tc>
          <w:tcPr>
            <w:tcW w:w="0" w:type="auto"/>
            <w:shd w:val="clear" w:color="auto" w:fill="auto"/>
          </w:tcPr>
          <w:p w14:paraId="2997CEDA" w14:textId="77777777" w:rsidR="00BE6686" w:rsidRPr="009569A8" w:rsidRDefault="00BE6686" w:rsidP="004B41B9">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Reference decoder/encoder for defining the requirement needs separate discussion in RAN4</w:t>
            </w:r>
          </w:p>
        </w:tc>
        <w:tc>
          <w:tcPr>
            <w:tcW w:w="1785" w:type="dxa"/>
            <w:shd w:val="clear" w:color="auto" w:fill="auto"/>
          </w:tcPr>
          <w:p w14:paraId="3FE73F76" w14:textId="77777777" w:rsidR="00BE6686" w:rsidRPr="009569A8" w:rsidRDefault="00BE6686" w:rsidP="004B41B9">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Encoder can be developed individually be vendors for performance alignment in RAN4</w:t>
            </w:r>
          </w:p>
        </w:tc>
        <w:tc>
          <w:tcPr>
            <w:tcW w:w="1839" w:type="dxa"/>
          </w:tcPr>
          <w:p w14:paraId="257A6989" w14:textId="77777777" w:rsidR="00BE6686" w:rsidRPr="009569A8" w:rsidRDefault="00BE6686" w:rsidP="004B41B9">
            <w:pPr>
              <w:rPr>
                <w:rFonts w:ascii="Times New Roman" w:hAnsi="Times New Roman" w:cs="Times New Roman"/>
                <w:sz w:val="18"/>
                <w:szCs w:val="18"/>
                <w:highlight w:val="yellow"/>
              </w:rPr>
            </w:pPr>
            <w:r w:rsidRPr="009569A8">
              <w:rPr>
                <w:rFonts w:ascii="Times New Roman" w:hAnsi="Times New Roman" w:cs="Times New Roman"/>
                <w:sz w:val="18"/>
                <w:szCs w:val="18"/>
                <w:highlight w:val="yellow"/>
              </w:rPr>
              <w:t>Encoder can be developed individually be vendors for performance alignment in RAN4</w:t>
            </w:r>
          </w:p>
        </w:tc>
      </w:tr>
      <w:tr w:rsidR="00BE6686" w:rsidRPr="00EC745F" w14:paraId="0AF1477D" w14:textId="77777777" w:rsidTr="004B41B9">
        <w:trPr>
          <w:jc w:val="center"/>
        </w:trPr>
        <w:tc>
          <w:tcPr>
            <w:tcW w:w="2263" w:type="dxa"/>
            <w:shd w:val="clear" w:color="auto" w:fill="auto"/>
          </w:tcPr>
          <w:p w14:paraId="0B88C029" w14:textId="77777777" w:rsidR="00BE6686" w:rsidRPr="00EC745F" w:rsidRDefault="00BE6686" w:rsidP="004B41B9">
            <w:pPr>
              <w:rPr>
                <w:rFonts w:ascii="Arial" w:hAnsi="Arial" w:cs="Arial"/>
                <w:bCs/>
                <w:sz w:val="16"/>
                <w:szCs w:val="16"/>
              </w:rPr>
            </w:pPr>
            <w:r w:rsidRPr="00EC745F">
              <w:rPr>
                <w:rFonts w:ascii="Arial" w:hAnsi="Arial" w:cs="Arial"/>
                <w:bCs/>
                <w:sz w:val="16"/>
                <w:szCs w:val="16"/>
              </w:rPr>
              <w:t>Whether model transfer/delivery is needed during the test procedure</w:t>
            </w:r>
          </w:p>
        </w:tc>
        <w:tc>
          <w:tcPr>
            <w:tcW w:w="1889" w:type="dxa"/>
            <w:shd w:val="clear" w:color="auto" w:fill="auto"/>
          </w:tcPr>
          <w:p w14:paraId="1840A842" w14:textId="77777777" w:rsidR="00BE6686" w:rsidRPr="00FD7D11" w:rsidRDefault="00BE6686" w:rsidP="004B41B9">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r w:rsidRPr="00FD7D11">
              <w:rPr>
                <w:rFonts w:ascii="Times New Roman" w:hAnsi="Times New Roman" w:cs="Times New Roman"/>
                <w:sz w:val="18"/>
                <w:szCs w:val="18"/>
                <w:highlight w:val="yellow"/>
              </w:rPr>
              <w:t>(Test decoder is provided by UE vendors before the test procedure)</w:t>
            </w:r>
          </w:p>
        </w:tc>
        <w:tc>
          <w:tcPr>
            <w:tcW w:w="0" w:type="auto"/>
            <w:shd w:val="clear" w:color="auto" w:fill="auto"/>
          </w:tcPr>
          <w:p w14:paraId="0383AAC5" w14:textId="77777777" w:rsidR="00BE6686" w:rsidRPr="00FD7D11" w:rsidRDefault="00BE6686" w:rsidP="004B41B9">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r w:rsidRPr="00FD7D11">
              <w:rPr>
                <w:rFonts w:ascii="Times New Roman" w:hAnsi="Times New Roman" w:cs="Times New Roman"/>
                <w:sz w:val="18"/>
                <w:szCs w:val="18"/>
                <w:highlight w:val="yellow"/>
              </w:rPr>
              <w:t xml:space="preserve">(Test decoder is provided by </w:t>
            </w:r>
            <w:proofErr w:type="spellStart"/>
            <w:r w:rsidRPr="00FD7D11">
              <w:rPr>
                <w:rFonts w:ascii="Times New Roman" w:hAnsi="Times New Roman" w:cs="Times New Roman"/>
                <w:sz w:val="18"/>
                <w:szCs w:val="18"/>
                <w:highlight w:val="yellow"/>
              </w:rPr>
              <w:t>gNB</w:t>
            </w:r>
            <w:proofErr w:type="spellEnd"/>
            <w:r w:rsidRPr="00FD7D11">
              <w:rPr>
                <w:rFonts w:ascii="Times New Roman" w:hAnsi="Times New Roman" w:cs="Times New Roman"/>
                <w:sz w:val="18"/>
                <w:szCs w:val="18"/>
                <w:highlight w:val="yellow"/>
              </w:rPr>
              <w:t xml:space="preserve"> vendors before the test procedure)</w:t>
            </w:r>
          </w:p>
        </w:tc>
        <w:tc>
          <w:tcPr>
            <w:tcW w:w="1785" w:type="dxa"/>
            <w:shd w:val="clear" w:color="auto" w:fill="auto"/>
          </w:tcPr>
          <w:p w14:paraId="6D3B0348" w14:textId="77777777" w:rsidR="00BE6686" w:rsidRPr="00FD7D11" w:rsidRDefault="00BE6686" w:rsidP="004B41B9">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p>
        </w:tc>
        <w:tc>
          <w:tcPr>
            <w:tcW w:w="1839" w:type="dxa"/>
          </w:tcPr>
          <w:p w14:paraId="0BF9D872" w14:textId="77777777" w:rsidR="00BE6686" w:rsidRPr="00FD7D11" w:rsidRDefault="00BE6686" w:rsidP="004B41B9">
            <w:pPr>
              <w:rPr>
                <w:rFonts w:ascii="Times New Roman" w:hAnsi="Times New Roman" w:cs="Times New Roman"/>
                <w:b/>
                <w:bCs/>
                <w:sz w:val="18"/>
                <w:szCs w:val="18"/>
                <w:highlight w:val="yellow"/>
              </w:rPr>
            </w:pPr>
            <w:r w:rsidRPr="00FD7D11">
              <w:rPr>
                <w:rFonts w:ascii="Times New Roman" w:hAnsi="Times New Roman" w:cs="Times New Roman"/>
                <w:b/>
                <w:bCs/>
                <w:sz w:val="18"/>
                <w:szCs w:val="18"/>
                <w:highlight w:val="yellow"/>
              </w:rPr>
              <w:t xml:space="preserve">No </w:t>
            </w:r>
            <w:r w:rsidRPr="00FD7D11">
              <w:rPr>
                <w:rFonts w:ascii="Times New Roman" w:hAnsi="Times New Roman" w:cs="Times New Roman"/>
                <w:b/>
                <w:bCs/>
                <w:sz w:val="18"/>
                <w:szCs w:val="18"/>
                <w:highlight w:val="yellow"/>
              </w:rPr>
              <w:br/>
            </w:r>
          </w:p>
        </w:tc>
      </w:tr>
    </w:tbl>
    <w:p w14:paraId="6550311E" w14:textId="77777777" w:rsidR="00BE6686" w:rsidRDefault="00BE6686" w:rsidP="00BE6686">
      <w:pPr>
        <w:spacing w:after="180"/>
        <w:rPr>
          <w:rFonts w:ascii="Times New Roman" w:hAnsi="Times New Roman"/>
          <w:b/>
          <w:bCs/>
        </w:rPr>
      </w:pPr>
    </w:p>
    <w:p w14:paraId="77B1AC1A" w14:textId="77777777" w:rsidR="00BE6686" w:rsidRDefault="00BE6686" w:rsidP="00BE6686">
      <w:pPr>
        <w:spacing w:after="180"/>
        <w:jc w:val="both"/>
        <w:rPr>
          <w:rFonts w:ascii="Times New Roman" w:hAnsi="Times New Roman"/>
          <w:b/>
          <w:bCs/>
        </w:rPr>
      </w:pPr>
      <w:r>
        <w:rPr>
          <w:rFonts w:ascii="Times New Roman" w:hAnsi="Times New Roman"/>
          <w:b/>
          <w:bCs/>
        </w:rPr>
        <w:t>Observation 4: Among 4 options to derive test</w:t>
      </w:r>
      <w:r w:rsidRPr="00C4387C">
        <w:rPr>
          <w:rFonts w:ascii="Times New Roman" w:hAnsi="Times New Roman"/>
          <w:b/>
          <w:bCs/>
        </w:rPr>
        <w:t xml:space="preserve"> </w:t>
      </w:r>
      <w:r>
        <w:rPr>
          <w:rFonts w:ascii="Times New Roman" w:hAnsi="Times New Roman" w:hint="eastAsia"/>
          <w:b/>
          <w:bCs/>
        </w:rPr>
        <w:t>d</w:t>
      </w:r>
      <w:r w:rsidRPr="00C4387C">
        <w:rPr>
          <w:rFonts w:ascii="Times New Roman" w:hAnsi="Times New Roman"/>
          <w:b/>
          <w:bCs/>
        </w:rPr>
        <w:t>ecoder</w:t>
      </w:r>
      <w:r>
        <w:rPr>
          <w:rFonts w:ascii="Times New Roman" w:hAnsi="Times New Roman"/>
          <w:b/>
          <w:bCs/>
        </w:rPr>
        <w:t>, the feasibility of</w:t>
      </w:r>
      <w:r w:rsidRPr="00C4387C">
        <w:rPr>
          <w:rFonts w:ascii="Times New Roman" w:hAnsi="Times New Roman"/>
          <w:b/>
          <w:bCs/>
        </w:rPr>
        <w:t xml:space="preserve"> offline training </w:t>
      </w:r>
      <w:r>
        <w:rPr>
          <w:rFonts w:ascii="Times New Roman" w:hAnsi="Times New Roman"/>
          <w:b/>
          <w:bCs/>
        </w:rPr>
        <w:t xml:space="preserve">for DUT vendor </w:t>
      </w:r>
      <w:r w:rsidRPr="00C4387C">
        <w:rPr>
          <w:rFonts w:ascii="Times New Roman" w:hAnsi="Times New Roman"/>
          <w:b/>
          <w:bCs/>
        </w:rPr>
        <w:t>to obtain encoder</w:t>
      </w:r>
      <w:r>
        <w:rPr>
          <w:rFonts w:ascii="Times New Roman" w:hAnsi="Times New Roman"/>
          <w:b/>
          <w:bCs/>
        </w:rPr>
        <w:t xml:space="preserve"> can be confirmed for Option 1, 3 and 4 (where Option 4 needs further clarification). </w:t>
      </w:r>
    </w:p>
    <w:p w14:paraId="69B7F206" w14:textId="77777777" w:rsidR="00BE6686" w:rsidRDefault="00BE6686" w:rsidP="00BE6686">
      <w:pPr>
        <w:spacing w:after="180"/>
        <w:jc w:val="both"/>
        <w:rPr>
          <w:rFonts w:ascii="Times New Roman" w:hAnsi="Times New Roman"/>
          <w:b/>
          <w:bCs/>
        </w:rPr>
      </w:pPr>
      <w:r>
        <w:rPr>
          <w:rFonts w:ascii="Times New Roman" w:hAnsi="Times New Roman"/>
          <w:b/>
          <w:bCs/>
        </w:rPr>
        <w:t xml:space="preserve">Observation 5: Only Type-1 and Type-3 training collaboration with the offline training manner needs to be considered in Rel-18 RAN4 study on the methodology to obtain the test model for two-sided model test implementation. </w:t>
      </w:r>
    </w:p>
    <w:p w14:paraId="00DC9EC6" w14:textId="77777777" w:rsidR="00BE6686" w:rsidRDefault="00BE6686" w:rsidP="00BE6686">
      <w:pPr>
        <w:spacing w:after="180"/>
        <w:jc w:val="both"/>
        <w:rPr>
          <w:rFonts w:ascii="Times New Roman" w:hAnsi="Times New Roman"/>
          <w:b/>
          <w:bCs/>
        </w:rPr>
      </w:pPr>
      <w:r>
        <w:rPr>
          <w:rFonts w:ascii="Times New Roman" w:hAnsi="Times New Roman"/>
          <w:b/>
          <w:bCs/>
        </w:rPr>
        <w:t>Observation 6: Among 4 options to derive test</w:t>
      </w:r>
      <w:r w:rsidRPr="00C4387C">
        <w:rPr>
          <w:rFonts w:ascii="Times New Roman" w:hAnsi="Times New Roman"/>
          <w:b/>
          <w:bCs/>
        </w:rPr>
        <w:t xml:space="preserve"> </w:t>
      </w:r>
      <w:r>
        <w:rPr>
          <w:rFonts w:ascii="Times New Roman" w:hAnsi="Times New Roman" w:hint="eastAsia"/>
          <w:b/>
          <w:bCs/>
        </w:rPr>
        <w:t>d</w:t>
      </w:r>
      <w:r w:rsidRPr="00C4387C">
        <w:rPr>
          <w:rFonts w:ascii="Times New Roman" w:hAnsi="Times New Roman"/>
          <w:b/>
          <w:bCs/>
        </w:rPr>
        <w:t>ecoder</w:t>
      </w:r>
      <w:r>
        <w:rPr>
          <w:rFonts w:ascii="Times New Roman" w:hAnsi="Times New Roman"/>
          <w:b/>
          <w:bCs/>
        </w:rPr>
        <w:t xml:space="preserve">: </w:t>
      </w:r>
    </w:p>
    <w:p w14:paraId="2AC3BAC4" w14:textId="77777777" w:rsidR="00BE6686" w:rsidRDefault="00BE6686" w:rsidP="00BE6686">
      <w:pPr>
        <w:spacing w:after="180"/>
        <w:jc w:val="both"/>
        <w:rPr>
          <w:rFonts w:ascii="Times New Roman" w:hAnsi="Times New Roman"/>
          <w:b/>
          <w:bCs/>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Option 1</w:t>
      </w:r>
      <w:r>
        <w:rPr>
          <w:rFonts w:ascii="Times New Roman" w:hAnsi="Times New Roman"/>
          <w:b/>
          <w:bCs/>
        </w:rPr>
        <w:t xml:space="preserve"> can be regarded to match with</w:t>
      </w:r>
      <w:r w:rsidRPr="00F62B94">
        <w:rPr>
          <w:rFonts w:ascii="Times New Roman" w:hAnsi="Times New Roman"/>
          <w:b/>
          <w:bCs/>
        </w:rPr>
        <w:t xml:space="preserve"> Type-1 training collaboration</w:t>
      </w:r>
      <w:r>
        <w:rPr>
          <w:rFonts w:ascii="Times New Roman" w:hAnsi="Times New Roman"/>
          <w:b/>
          <w:bCs/>
        </w:rPr>
        <w:t>, i.e., decoder developed by UE vendors shall be provided to and used by BS vendors directly;</w:t>
      </w:r>
    </w:p>
    <w:p w14:paraId="31E0CAD2" w14:textId="77777777" w:rsidR="00BE6686" w:rsidRPr="00581FFC" w:rsidRDefault="00BE6686" w:rsidP="00BE6686">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 xml:space="preserve">2 (if </w:t>
      </w:r>
      <w:r w:rsidRPr="00D05F4C">
        <w:rPr>
          <w:rFonts w:ascii="Times New Roman" w:hAnsi="Times New Roman"/>
          <w:b/>
          <w:bCs/>
        </w:rPr>
        <w:t xml:space="preserve">offline collaboration </w:t>
      </w:r>
      <w:r>
        <w:rPr>
          <w:rFonts w:ascii="Times New Roman" w:hAnsi="Times New Roman"/>
          <w:b/>
          <w:bCs/>
        </w:rPr>
        <w:t xml:space="preserve">is </w:t>
      </w:r>
      <w:r w:rsidRPr="00D05F4C">
        <w:rPr>
          <w:rFonts w:ascii="Times New Roman" w:hAnsi="Times New Roman"/>
          <w:b/>
          <w:bCs/>
        </w:rPr>
        <w:t xml:space="preserve">available between UE and </w:t>
      </w:r>
      <w:proofErr w:type="spellStart"/>
      <w:r w:rsidRPr="00D05F4C">
        <w:rPr>
          <w:rFonts w:ascii="Times New Roman" w:hAnsi="Times New Roman"/>
          <w:b/>
          <w:bCs/>
        </w:rPr>
        <w:t>gNB</w:t>
      </w:r>
      <w:proofErr w:type="spellEnd"/>
      <w:r w:rsidRPr="00D05F4C">
        <w:rPr>
          <w:rFonts w:ascii="Times New Roman" w:hAnsi="Times New Roman"/>
          <w:b/>
          <w:bCs/>
        </w:rPr>
        <w:t xml:space="preserve"> vendors</w:t>
      </w:r>
      <w:r>
        <w:rPr>
          <w:rFonts w:ascii="Times New Roman" w:hAnsi="Times New Roman"/>
          <w:b/>
          <w:bCs/>
        </w:rPr>
        <w:t>)</w:t>
      </w:r>
      <w:r w:rsidRPr="00F62B94">
        <w:rPr>
          <w:rFonts w:ascii="Times New Roman" w:hAnsi="Times New Roman"/>
          <w:b/>
          <w:bCs/>
        </w:rPr>
        <w:t xml:space="preserve"> </w:t>
      </w:r>
      <w:r>
        <w:rPr>
          <w:rFonts w:ascii="Times New Roman" w:hAnsi="Times New Roman"/>
          <w:b/>
          <w:bCs/>
        </w:rPr>
        <w:t>can be regarded to match with</w:t>
      </w:r>
      <w:r w:rsidRPr="00F62B94">
        <w:rPr>
          <w:rFonts w:ascii="Times New Roman" w:hAnsi="Times New Roman"/>
          <w:b/>
          <w:bCs/>
        </w:rPr>
        <w:t xml:space="preserve"> </w:t>
      </w:r>
      <w:r>
        <w:rPr>
          <w:rFonts w:ascii="Times New Roman" w:hAnsi="Times New Roman"/>
          <w:b/>
          <w:bCs/>
        </w:rPr>
        <w:t xml:space="preserve">Type-2 or </w:t>
      </w:r>
      <w:r w:rsidRPr="00F62B94">
        <w:rPr>
          <w:rFonts w:ascii="Times New Roman" w:hAnsi="Times New Roman"/>
          <w:b/>
          <w:bCs/>
        </w:rPr>
        <w:t>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lang w:val="en-AU"/>
        </w:rPr>
        <w:t xml:space="preserve">. </w:t>
      </w:r>
    </w:p>
    <w:p w14:paraId="17D1A28F" w14:textId="77777777" w:rsidR="00BE6686" w:rsidRPr="00581FFC" w:rsidRDefault="00BE6686" w:rsidP="00BE6686">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3 don’t need any training collaboration since test decoder is fully specified</w:t>
      </w:r>
      <w:r>
        <w:rPr>
          <w:rFonts w:ascii="Times New Roman" w:hAnsi="Times New Roman"/>
          <w:b/>
          <w:bCs/>
          <w:lang w:val="en-AU"/>
        </w:rPr>
        <w:t xml:space="preserve">. </w:t>
      </w:r>
    </w:p>
    <w:p w14:paraId="605615FC" w14:textId="77777777" w:rsidR="00BE6686" w:rsidRPr="00581FFC" w:rsidRDefault="00BE6686" w:rsidP="00BE6686">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4 don’t need any training collaboration, but the training by DUT vendors is similar to</w:t>
      </w:r>
      <w:r w:rsidRPr="00F62B94">
        <w:rPr>
          <w:rFonts w:ascii="Times New Roman" w:hAnsi="Times New Roman"/>
          <w:b/>
          <w:bCs/>
        </w:rPr>
        <w:t xml:space="preserve"> 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lang w:val="en-AU"/>
        </w:rPr>
        <w:t xml:space="preserve">. </w:t>
      </w:r>
    </w:p>
    <w:p w14:paraId="45F19359" w14:textId="77777777" w:rsidR="00BE6686" w:rsidRDefault="00BE6686" w:rsidP="00BE6686">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3</w:t>
      </w:r>
      <w:r w:rsidRPr="00F3578E">
        <w:rPr>
          <w:rFonts w:ascii="Times New Roman" w:hAnsi="Times New Roman"/>
          <w:b/>
          <w:bCs/>
        </w:rPr>
        <w:t xml:space="preserve">: </w:t>
      </w:r>
      <w:r>
        <w:rPr>
          <w:rFonts w:ascii="Times New Roman" w:hAnsi="Times New Roman"/>
          <w:b/>
          <w:bCs/>
        </w:rPr>
        <w:t>To further study the t</w:t>
      </w:r>
      <w:r w:rsidRPr="00FF34C3">
        <w:rPr>
          <w:rFonts w:ascii="Times New Roman" w:hAnsi="Times New Roman"/>
          <w:b/>
          <w:bCs/>
        </w:rPr>
        <w:t>estability and interoperability</w:t>
      </w:r>
      <w:r>
        <w:rPr>
          <w:rFonts w:ascii="Times New Roman" w:hAnsi="Times New Roman"/>
          <w:b/>
          <w:bCs/>
        </w:rPr>
        <w:t xml:space="preserve"> of four options to derive test decoder:</w:t>
      </w:r>
    </w:p>
    <w:p w14:paraId="5FAEA854" w14:textId="77777777" w:rsidR="00BE6686" w:rsidRDefault="00BE6686" w:rsidP="00BE6686">
      <w:pPr>
        <w:spacing w:after="180"/>
        <w:jc w:val="both"/>
        <w:rPr>
          <w:rFonts w:ascii="Times New Roman" w:hAnsi="Times New Roman"/>
          <w:b/>
          <w:bCs/>
        </w:rPr>
      </w:pPr>
      <w:r>
        <w:rPr>
          <w:rFonts w:ascii="Times New Roman" w:hAnsi="Times New Roman"/>
          <w:b/>
          <w:bCs/>
        </w:rPr>
        <w:t xml:space="preserve">  - Option 1 shall be precluded because it can’t reflect any real deployment;</w:t>
      </w:r>
    </w:p>
    <w:p w14:paraId="4A7C870A" w14:textId="77777777" w:rsidR="00BE6686" w:rsidRDefault="00BE6686" w:rsidP="00BE6686">
      <w:pPr>
        <w:spacing w:after="180"/>
        <w:jc w:val="both"/>
        <w:rPr>
          <w:rFonts w:ascii="Times New Roman" w:hAnsi="Times New Roman"/>
          <w:b/>
          <w:bCs/>
        </w:rPr>
      </w:pPr>
      <w:r>
        <w:rPr>
          <w:rFonts w:ascii="Times New Roman" w:hAnsi="Times New Roman"/>
          <w:b/>
          <w:bCs/>
        </w:rPr>
        <w:lastRenderedPageBreak/>
        <w:t xml:space="preserve">  - Option 2 shall be precluded because it involves extensive effort required for multiple test decoders by different </w:t>
      </w:r>
      <w:proofErr w:type="spellStart"/>
      <w:r>
        <w:rPr>
          <w:rFonts w:ascii="Times New Roman" w:hAnsi="Times New Roman"/>
          <w:b/>
          <w:bCs/>
        </w:rPr>
        <w:t>gNB</w:t>
      </w:r>
      <w:proofErr w:type="spellEnd"/>
      <w:r>
        <w:rPr>
          <w:rFonts w:ascii="Times New Roman" w:hAnsi="Times New Roman"/>
          <w:b/>
          <w:bCs/>
        </w:rPr>
        <w:t xml:space="preserve"> vendors, and the required additional burden for decoder verification;</w:t>
      </w:r>
    </w:p>
    <w:p w14:paraId="26557362" w14:textId="77777777" w:rsidR="00BE6686" w:rsidRPr="00185D6D" w:rsidRDefault="00BE6686" w:rsidP="00BE6686">
      <w:pPr>
        <w:spacing w:after="180"/>
        <w:jc w:val="both"/>
        <w:rPr>
          <w:rFonts w:ascii="Times New Roman" w:hAnsi="Times New Roman"/>
          <w:b/>
          <w:bCs/>
        </w:rPr>
      </w:pPr>
      <w:r w:rsidRPr="00185D6D">
        <w:rPr>
          <w:rFonts w:ascii="Times New Roman" w:hAnsi="Times New Roman"/>
          <w:b/>
          <w:bCs/>
        </w:rPr>
        <w:t xml:space="preserve">  - Option 3 </w:t>
      </w:r>
      <w:r w:rsidRPr="00185D6D">
        <w:rPr>
          <w:rFonts w:ascii="Times New Roman" w:hAnsi="Times New Roman" w:hint="eastAsia"/>
          <w:b/>
          <w:bCs/>
        </w:rPr>
        <w:t>and</w:t>
      </w:r>
      <w:r w:rsidRPr="00185D6D">
        <w:rPr>
          <w:rFonts w:ascii="Times New Roman" w:hAnsi="Times New Roman"/>
          <w:b/>
          <w:bCs/>
        </w:rPr>
        <w:t xml:space="preserve"> 4 (with training data set specified for TE decoder training) can be adopted.  </w:t>
      </w:r>
    </w:p>
    <w:p w14:paraId="71BF8371" w14:textId="4490B3BB" w:rsidR="00BE6686" w:rsidRPr="00BE6686" w:rsidRDefault="00BE6686" w:rsidP="00BE6686">
      <w:pPr>
        <w:spacing w:after="180"/>
        <w:rPr>
          <w:rFonts w:ascii="Times New Roman" w:hAnsi="Times New Roman"/>
          <w:i/>
          <w:iCs/>
          <w:u w:val="single"/>
        </w:rPr>
      </w:pPr>
      <w:r>
        <w:rPr>
          <w:rFonts w:ascii="Times New Roman" w:hAnsi="Times New Roman"/>
          <w:i/>
          <w:iCs/>
          <w:u w:val="single"/>
        </w:rPr>
        <w:t>Discussion</w:t>
      </w:r>
      <w:r w:rsidRPr="00BE6686">
        <w:rPr>
          <w:rFonts w:ascii="Times New Roman" w:hAnsi="Times New Roman"/>
          <w:i/>
          <w:iCs/>
          <w:u w:val="single"/>
        </w:rPr>
        <w:t xml:space="preserve"> on CSI prediction use case</w:t>
      </w:r>
      <w:r>
        <w:rPr>
          <w:rFonts w:ascii="Times New Roman" w:hAnsi="Times New Roman"/>
          <w:i/>
          <w:iCs/>
          <w:u w:val="single"/>
        </w:rPr>
        <w:t>:</w:t>
      </w:r>
    </w:p>
    <w:p w14:paraId="58641250" w14:textId="244B2462" w:rsidR="00BE6686" w:rsidRPr="000458AB" w:rsidRDefault="00BE6686" w:rsidP="00BE6686">
      <w:pPr>
        <w:spacing w:after="180"/>
        <w:rPr>
          <w:rFonts w:ascii="Times New Roman" w:hAnsi="Times New Roman"/>
          <w:b/>
          <w:bCs/>
        </w:rPr>
      </w:pPr>
      <w:r w:rsidRPr="000458AB">
        <w:rPr>
          <w:rFonts w:ascii="Times New Roman" w:hAnsi="Times New Roman"/>
          <w:b/>
          <w:bCs/>
        </w:rPr>
        <w:t xml:space="preserve">Observation 7: For CSI prediction use case, there is no use case-specific issues on testability and interoperability identified. </w:t>
      </w:r>
    </w:p>
    <w:p w14:paraId="121F6EEB" w14:textId="77777777" w:rsidR="00BE6686" w:rsidRDefault="00BE6686" w:rsidP="00BE6686">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4</w:t>
      </w:r>
      <w:r w:rsidRPr="00F3578E">
        <w:rPr>
          <w:rFonts w:ascii="Times New Roman" w:hAnsi="Times New Roman"/>
          <w:b/>
          <w:bCs/>
        </w:rPr>
        <w:t xml:space="preserve">: </w:t>
      </w:r>
      <w:r>
        <w:rPr>
          <w:rFonts w:ascii="Times New Roman" w:hAnsi="Times New Roman"/>
          <w:b/>
          <w:bCs/>
        </w:rPr>
        <w:t>RAN4 start the d</w:t>
      </w:r>
      <w:r w:rsidRPr="000458AB">
        <w:rPr>
          <w:rFonts w:ascii="Times New Roman" w:hAnsi="Times New Roman"/>
          <w:b/>
          <w:bCs/>
        </w:rPr>
        <w:t>iscussion on CSI prediction</w:t>
      </w:r>
      <w:r>
        <w:rPr>
          <w:rFonts w:ascii="Times New Roman" w:hAnsi="Times New Roman"/>
          <w:b/>
          <w:bCs/>
        </w:rPr>
        <w:t>-</w:t>
      </w:r>
      <w:r w:rsidRPr="000458AB">
        <w:rPr>
          <w:rFonts w:ascii="Times New Roman" w:hAnsi="Times New Roman"/>
          <w:b/>
          <w:bCs/>
        </w:rPr>
        <w:t>specific issue</w:t>
      </w:r>
      <w:r>
        <w:rPr>
          <w:rFonts w:ascii="Times New Roman" w:hAnsi="Times New Roman"/>
          <w:b/>
          <w:bCs/>
        </w:rPr>
        <w:t xml:space="preserve"> </w:t>
      </w:r>
      <w:r w:rsidRPr="000458AB">
        <w:rPr>
          <w:rFonts w:ascii="Times New Roman" w:hAnsi="Times New Roman"/>
          <w:b/>
          <w:bCs/>
        </w:rPr>
        <w:t>only after RAN</w:t>
      </w:r>
      <w:r>
        <w:rPr>
          <w:rFonts w:ascii="Times New Roman" w:hAnsi="Times New Roman"/>
          <w:b/>
          <w:bCs/>
        </w:rPr>
        <w:t>-P</w:t>
      </w:r>
      <w:r w:rsidRPr="000458AB">
        <w:rPr>
          <w:rFonts w:ascii="Times New Roman" w:hAnsi="Times New Roman"/>
          <w:b/>
          <w:bCs/>
        </w:rPr>
        <w:t xml:space="preserve"> confirm</w:t>
      </w:r>
      <w:r>
        <w:rPr>
          <w:rFonts w:ascii="Times New Roman" w:hAnsi="Times New Roman"/>
          <w:b/>
          <w:bCs/>
        </w:rPr>
        <w:t>ed</w:t>
      </w:r>
      <w:r w:rsidRPr="000458AB">
        <w:rPr>
          <w:rFonts w:ascii="Times New Roman" w:hAnsi="Times New Roman"/>
          <w:b/>
          <w:bCs/>
        </w:rPr>
        <w:t xml:space="preserve"> this use case for normative work</w:t>
      </w:r>
      <w:r>
        <w:rPr>
          <w:rFonts w:ascii="Times New Roman" w:hAnsi="Times New Roman"/>
          <w:b/>
          <w:bCs/>
        </w:rPr>
        <w:t>.</w:t>
      </w:r>
    </w:p>
    <w:p w14:paraId="46C30DAD" w14:textId="77777777" w:rsidR="00473C63" w:rsidRPr="00BE6686" w:rsidRDefault="00473C63" w:rsidP="00473C63">
      <w:pPr>
        <w:spacing w:after="180"/>
        <w:jc w:val="both"/>
        <w:rPr>
          <w:rFonts w:ascii="Times New Roman" w:hAnsi="Times New Roman"/>
          <w:i/>
          <w:iCs/>
          <w:u w:val="single"/>
        </w:rPr>
      </w:pPr>
    </w:p>
    <w:p w14:paraId="1DCCAF6F" w14:textId="6A290DAA" w:rsidR="008429AD" w:rsidRDefault="00FA18C7" w:rsidP="008429AD">
      <w:pPr>
        <w:pStyle w:val="Heading1"/>
        <w:tabs>
          <w:tab w:val="num" w:pos="522"/>
        </w:tabs>
        <w:ind w:left="522" w:hanging="522"/>
        <w:rPr>
          <w:lang w:val="en-US" w:eastAsia="zh-CN"/>
        </w:rPr>
      </w:pPr>
      <w:r>
        <w:rPr>
          <w:lang w:val="en-US" w:eastAsia="zh-CN"/>
        </w:rPr>
        <w:t>6</w:t>
      </w:r>
      <w:r w:rsidR="008429AD" w:rsidRPr="00873E1F">
        <w:rPr>
          <w:rFonts w:hint="eastAsia"/>
          <w:lang w:val="en-US" w:eastAsia="zh-CN"/>
        </w:rPr>
        <w:t>. Reference</w:t>
      </w:r>
    </w:p>
    <w:p w14:paraId="7AECE748" w14:textId="3B943C70" w:rsidR="00011009" w:rsidRDefault="00011009" w:rsidP="00011009">
      <w:pPr>
        <w:spacing w:after="180"/>
        <w:jc w:val="both"/>
        <w:rPr>
          <w:rFonts w:ascii="Times New Roman" w:hAnsi="Times New Roman"/>
        </w:rPr>
      </w:pPr>
      <w:r w:rsidRPr="009410D5">
        <w:rPr>
          <w:rFonts w:ascii="Times New Roman" w:hAnsi="Times New Roman"/>
        </w:rPr>
        <w:t xml:space="preserve">[1] </w:t>
      </w:r>
      <w:r>
        <w:rPr>
          <w:rFonts w:ascii="Times New Roman" w:hAnsi="Times New Roman"/>
        </w:rPr>
        <w:t>TR 38.843, v1.3.0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4543FBE9" w:rsidR="00681BD6" w:rsidRDefault="00681BD6" w:rsidP="009410D5">
      <w:pPr>
        <w:spacing w:after="180"/>
        <w:jc w:val="both"/>
        <w:rPr>
          <w:rFonts w:ascii="Times New Roman" w:hAnsi="Times New Roman"/>
        </w:rPr>
      </w:pPr>
      <w:r w:rsidRPr="009410D5">
        <w:rPr>
          <w:rFonts w:ascii="Times New Roman" w:hAnsi="Times New Roman"/>
        </w:rPr>
        <w:t>[</w:t>
      </w:r>
      <w:r w:rsidR="00011009">
        <w:rPr>
          <w:rFonts w:ascii="Times New Roman" w:hAnsi="Times New Roman"/>
        </w:rPr>
        <w:t>2</w:t>
      </w:r>
      <w:r w:rsidRPr="009410D5">
        <w:rPr>
          <w:rFonts w:ascii="Times New Roman" w:hAnsi="Times New Roman"/>
        </w:rPr>
        <w:t>] RP-</w:t>
      </w:r>
      <w:r w:rsidR="008570D1">
        <w:rPr>
          <w:rFonts w:ascii="Times New Roman" w:hAnsi="Times New Roman"/>
        </w:rPr>
        <w:t>2</w:t>
      </w:r>
      <w:r w:rsidR="00F41529">
        <w:rPr>
          <w:rFonts w:ascii="Times New Roman" w:hAnsi="Times New Roman"/>
        </w:rPr>
        <w:t>34039</w:t>
      </w:r>
      <w:r w:rsidRPr="009410D5">
        <w:rPr>
          <w:rFonts w:ascii="Times New Roman" w:hAnsi="Times New Roman"/>
        </w:rPr>
        <w:t>, “</w:t>
      </w:r>
      <w:r w:rsidR="00F41529" w:rsidRPr="00F41529">
        <w:rPr>
          <w:rFonts w:ascii="Times New Roman" w:hAnsi="Times New Roman"/>
        </w:rPr>
        <w:t>New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102, Dec. 2023</w:t>
      </w:r>
      <w:r w:rsidRPr="009410D5">
        <w:rPr>
          <w:rFonts w:ascii="Times New Roman" w:hAnsi="Times New Roman"/>
        </w:rPr>
        <w:t>.</w:t>
      </w:r>
    </w:p>
    <w:p w14:paraId="44A31849" w14:textId="77777777" w:rsidR="008570D1" w:rsidRPr="009410D5" w:rsidRDefault="008570D1" w:rsidP="009410D5">
      <w:pPr>
        <w:spacing w:after="180"/>
        <w:jc w:val="both"/>
        <w:rPr>
          <w:rFonts w:ascii="Times New Roman" w:hAnsi="Times New Roman"/>
        </w:rPr>
      </w:pPr>
    </w:p>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4899F" w14:textId="77777777" w:rsidR="00A04782" w:rsidRDefault="00A04782">
      <w:r>
        <w:separator/>
      </w:r>
    </w:p>
  </w:endnote>
  <w:endnote w:type="continuationSeparator" w:id="0">
    <w:p w14:paraId="67C2ABEC" w14:textId="77777777" w:rsidR="00A04782" w:rsidRDefault="00A0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CEE1F" w14:textId="77777777" w:rsidR="00A04782" w:rsidRDefault="00A04782">
      <w:r>
        <w:separator/>
      </w:r>
    </w:p>
  </w:footnote>
  <w:footnote w:type="continuationSeparator" w:id="0">
    <w:p w14:paraId="781C26E0" w14:textId="77777777" w:rsidR="00A04782" w:rsidRDefault="00A04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7"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4"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16"/>
  </w:num>
  <w:num w:numId="2">
    <w:abstractNumId w:val="21"/>
  </w:num>
  <w:num w:numId="3">
    <w:abstractNumId w:val="11"/>
  </w:num>
  <w:num w:numId="4">
    <w:abstractNumId w:val="5"/>
  </w:num>
  <w:num w:numId="5">
    <w:abstractNumId w:val="9"/>
  </w:num>
  <w:num w:numId="6">
    <w:abstractNumId w:val="10"/>
  </w:num>
  <w:num w:numId="7">
    <w:abstractNumId w:val="8"/>
  </w:num>
  <w:num w:numId="8">
    <w:abstractNumId w:val="23"/>
  </w:num>
  <w:num w:numId="9">
    <w:abstractNumId w:val="12"/>
  </w:num>
  <w:num w:numId="10">
    <w:abstractNumId w:val="17"/>
  </w:num>
  <w:num w:numId="11">
    <w:abstractNumId w:val="2"/>
  </w:num>
  <w:num w:numId="12">
    <w:abstractNumId w:val="22"/>
  </w:num>
  <w:num w:numId="13">
    <w:abstractNumId w:val="4"/>
  </w:num>
  <w:num w:numId="14">
    <w:abstractNumId w:val="18"/>
  </w:num>
  <w:num w:numId="15">
    <w:abstractNumId w:val="0"/>
  </w:num>
  <w:num w:numId="16">
    <w:abstractNumId w:val="6"/>
  </w:num>
  <w:num w:numId="17">
    <w:abstractNumId w:val="13"/>
  </w:num>
  <w:num w:numId="18">
    <w:abstractNumId w:val="19"/>
  </w:num>
  <w:num w:numId="19">
    <w:abstractNumId w:val="1"/>
  </w:num>
  <w:num w:numId="20">
    <w:abstractNumId w:val="7"/>
  </w:num>
  <w:num w:numId="21">
    <w:abstractNumId w:val="15"/>
  </w:num>
  <w:num w:numId="22">
    <w:abstractNumId w:val="20"/>
  </w:num>
  <w:num w:numId="23">
    <w:abstractNumId w:val="14"/>
  </w:num>
  <w:num w:numId="2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A12"/>
    <w:rsid w:val="00010AE0"/>
    <w:rsid w:val="00011009"/>
    <w:rsid w:val="000136A5"/>
    <w:rsid w:val="0001378D"/>
    <w:rsid w:val="000160D2"/>
    <w:rsid w:val="00016C66"/>
    <w:rsid w:val="0001799D"/>
    <w:rsid w:val="0002120C"/>
    <w:rsid w:val="00021222"/>
    <w:rsid w:val="00022B06"/>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58AB"/>
    <w:rsid w:val="000463C3"/>
    <w:rsid w:val="00047FCD"/>
    <w:rsid w:val="00050001"/>
    <w:rsid w:val="00052041"/>
    <w:rsid w:val="0005326A"/>
    <w:rsid w:val="00054750"/>
    <w:rsid w:val="0005499E"/>
    <w:rsid w:val="00056FCB"/>
    <w:rsid w:val="00057928"/>
    <w:rsid w:val="00057CD0"/>
    <w:rsid w:val="00057F68"/>
    <w:rsid w:val="0006109E"/>
    <w:rsid w:val="0006266D"/>
    <w:rsid w:val="00065506"/>
    <w:rsid w:val="00066E7E"/>
    <w:rsid w:val="000675CC"/>
    <w:rsid w:val="00067E07"/>
    <w:rsid w:val="00071E68"/>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64CB"/>
    <w:rsid w:val="000E71EF"/>
    <w:rsid w:val="000E7858"/>
    <w:rsid w:val="000F08E7"/>
    <w:rsid w:val="000F101B"/>
    <w:rsid w:val="000F1DA8"/>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5AFF"/>
    <w:rsid w:val="00135D4F"/>
    <w:rsid w:val="00137996"/>
    <w:rsid w:val="00142907"/>
    <w:rsid w:val="00143548"/>
    <w:rsid w:val="001437F2"/>
    <w:rsid w:val="00143857"/>
    <w:rsid w:val="001440CF"/>
    <w:rsid w:val="00144F96"/>
    <w:rsid w:val="0014527D"/>
    <w:rsid w:val="00147700"/>
    <w:rsid w:val="00150641"/>
    <w:rsid w:val="00151EAC"/>
    <w:rsid w:val="00152C68"/>
    <w:rsid w:val="00153528"/>
    <w:rsid w:val="00153659"/>
    <w:rsid w:val="00153941"/>
    <w:rsid w:val="00153AF7"/>
    <w:rsid w:val="00154116"/>
    <w:rsid w:val="00154E68"/>
    <w:rsid w:val="001553CC"/>
    <w:rsid w:val="0015707D"/>
    <w:rsid w:val="00161771"/>
    <w:rsid w:val="00162548"/>
    <w:rsid w:val="001628B4"/>
    <w:rsid w:val="00163D48"/>
    <w:rsid w:val="00163FBD"/>
    <w:rsid w:val="0016514D"/>
    <w:rsid w:val="00166AB6"/>
    <w:rsid w:val="00167178"/>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3244"/>
    <w:rsid w:val="0019495A"/>
    <w:rsid w:val="00195077"/>
    <w:rsid w:val="001952A9"/>
    <w:rsid w:val="00196AEB"/>
    <w:rsid w:val="001A08AA"/>
    <w:rsid w:val="001A3A90"/>
    <w:rsid w:val="001A4177"/>
    <w:rsid w:val="001A6CE9"/>
    <w:rsid w:val="001A7004"/>
    <w:rsid w:val="001A7008"/>
    <w:rsid w:val="001B169E"/>
    <w:rsid w:val="001B4F40"/>
    <w:rsid w:val="001B772D"/>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E8D"/>
    <w:rsid w:val="001F5D70"/>
    <w:rsid w:val="001F6C75"/>
    <w:rsid w:val="001F7E8A"/>
    <w:rsid w:val="00200A62"/>
    <w:rsid w:val="002010E0"/>
    <w:rsid w:val="00201933"/>
    <w:rsid w:val="0020272F"/>
    <w:rsid w:val="0020312D"/>
    <w:rsid w:val="00203740"/>
    <w:rsid w:val="002046C7"/>
    <w:rsid w:val="0021012C"/>
    <w:rsid w:val="00211143"/>
    <w:rsid w:val="0021162C"/>
    <w:rsid w:val="00213818"/>
    <w:rsid w:val="002138EA"/>
    <w:rsid w:val="00213F84"/>
    <w:rsid w:val="002140DA"/>
    <w:rsid w:val="00214FBD"/>
    <w:rsid w:val="00216DA0"/>
    <w:rsid w:val="00220A88"/>
    <w:rsid w:val="00220CBA"/>
    <w:rsid w:val="00220DD3"/>
    <w:rsid w:val="00221F9A"/>
    <w:rsid w:val="00222897"/>
    <w:rsid w:val="00222B0C"/>
    <w:rsid w:val="00227A12"/>
    <w:rsid w:val="0023055E"/>
    <w:rsid w:val="00230769"/>
    <w:rsid w:val="00230859"/>
    <w:rsid w:val="00232E2B"/>
    <w:rsid w:val="00234199"/>
    <w:rsid w:val="00235394"/>
    <w:rsid w:val="00235577"/>
    <w:rsid w:val="0023677B"/>
    <w:rsid w:val="002405B0"/>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389A"/>
    <w:rsid w:val="00263B46"/>
    <w:rsid w:val="00263DA8"/>
    <w:rsid w:val="00264F5A"/>
    <w:rsid w:val="00266AE4"/>
    <w:rsid w:val="00271A38"/>
    <w:rsid w:val="00272A2F"/>
    <w:rsid w:val="00274A7F"/>
    <w:rsid w:val="00274E1A"/>
    <w:rsid w:val="00275CC9"/>
    <w:rsid w:val="002775B1"/>
    <w:rsid w:val="002775B9"/>
    <w:rsid w:val="002811C4"/>
    <w:rsid w:val="00281639"/>
    <w:rsid w:val="00282213"/>
    <w:rsid w:val="002830DA"/>
    <w:rsid w:val="00283E5E"/>
    <w:rsid w:val="00284016"/>
    <w:rsid w:val="002848C5"/>
    <w:rsid w:val="0028513F"/>
    <w:rsid w:val="002858BF"/>
    <w:rsid w:val="00287D08"/>
    <w:rsid w:val="002928D0"/>
    <w:rsid w:val="00292F73"/>
    <w:rsid w:val="002930E1"/>
    <w:rsid w:val="002939AF"/>
    <w:rsid w:val="00294491"/>
    <w:rsid w:val="00294BDE"/>
    <w:rsid w:val="00295D81"/>
    <w:rsid w:val="00296A91"/>
    <w:rsid w:val="00297E2B"/>
    <w:rsid w:val="002A0CED"/>
    <w:rsid w:val="002A26D2"/>
    <w:rsid w:val="002A2BEE"/>
    <w:rsid w:val="002A4CD0"/>
    <w:rsid w:val="002A5BDF"/>
    <w:rsid w:val="002A6E69"/>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E195F"/>
    <w:rsid w:val="002E2A1C"/>
    <w:rsid w:val="002E2CBE"/>
    <w:rsid w:val="002E2CE9"/>
    <w:rsid w:val="002E345E"/>
    <w:rsid w:val="002E3BF7"/>
    <w:rsid w:val="002E5694"/>
    <w:rsid w:val="002F114A"/>
    <w:rsid w:val="002F158C"/>
    <w:rsid w:val="002F20C5"/>
    <w:rsid w:val="002F2D2E"/>
    <w:rsid w:val="002F4093"/>
    <w:rsid w:val="002F5636"/>
    <w:rsid w:val="0030041F"/>
    <w:rsid w:val="00301094"/>
    <w:rsid w:val="003022A5"/>
    <w:rsid w:val="00303AF7"/>
    <w:rsid w:val="00304513"/>
    <w:rsid w:val="00305393"/>
    <w:rsid w:val="00305B22"/>
    <w:rsid w:val="00305CF9"/>
    <w:rsid w:val="00305CFB"/>
    <w:rsid w:val="003071C1"/>
    <w:rsid w:val="00307535"/>
    <w:rsid w:val="0030753F"/>
    <w:rsid w:val="00307A14"/>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3597C"/>
    <w:rsid w:val="00341CA0"/>
    <w:rsid w:val="003425DF"/>
    <w:rsid w:val="00342CE8"/>
    <w:rsid w:val="003448B9"/>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776"/>
    <w:rsid w:val="00382E2E"/>
    <w:rsid w:val="00386825"/>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EEC"/>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D0075"/>
    <w:rsid w:val="004D020E"/>
    <w:rsid w:val="004D43CA"/>
    <w:rsid w:val="004D4B38"/>
    <w:rsid w:val="004D67CC"/>
    <w:rsid w:val="004E1ECF"/>
    <w:rsid w:val="004E2659"/>
    <w:rsid w:val="004E27A4"/>
    <w:rsid w:val="004E30DF"/>
    <w:rsid w:val="004E39EE"/>
    <w:rsid w:val="004E41AF"/>
    <w:rsid w:val="004E56E0"/>
    <w:rsid w:val="004E62C0"/>
    <w:rsid w:val="004E7329"/>
    <w:rsid w:val="004E73F0"/>
    <w:rsid w:val="004E7887"/>
    <w:rsid w:val="004F08E1"/>
    <w:rsid w:val="004F0DFB"/>
    <w:rsid w:val="004F2CB0"/>
    <w:rsid w:val="004F36FC"/>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1DDF"/>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77DF"/>
    <w:rsid w:val="00550DD1"/>
    <w:rsid w:val="00550E5A"/>
    <w:rsid w:val="0055136F"/>
    <w:rsid w:val="005516EA"/>
    <w:rsid w:val="00555B4F"/>
    <w:rsid w:val="00556165"/>
    <w:rsid w:val="00562565"/>
    <w:rsid w:val="00564267"/>
    <w:rsid w:val="0056479E"/>
    <w:rsid w:val="00581106"/>
    <w:rsid w:val="005814E2"/>
    <w:rsid w:val="00581FFC"/>
    <w:rsid w:val="00582081"/>
    <w:rsid w:val="00582C98"/>
    <w:rsid w:val="00584CB8"/>
    <w:rsid w:val="0058519C"/>
    <w:rsid w:val="00585AAF"/>
    <w:rsid w:val="005863DC"/>
    <w:rsid w:val="005863E2"/>
    <w:rsid w:val="00590079"/>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42A8"/>
    <w:rsid w:val="005C4B25"/>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74E4"/>
    <w:rsid w:val="006F7C0C"/>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5463"/>
    <w:rsid w:val="007159FD"/>
    <w:rsid w:val="007167D8"/>
    <w:rsid w:val="00716F54"/>
    <w:rsid w:val="00717593"/>
    <w:rsid w:val="00721E1E"/>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20B4"/>
    <w:rsid w:val="007530EF"/>
    <w:rsid w:val="00755327"/>
    <w:rsid w:val="007556D0"/>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5EC1"/>
    <w:rsid w:val="00816078"/>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751"/>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2EBF"/>
    <w:rsid w:val="00852EEF"/>
    <w:rsid w:val="0085469F"/>
    <w:rsid w:val="008546B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D97"/>
    <w:rsid w:val="00866FF5"/>
    <w:rsid w:val="008675CA"/>
    <w:rsid w:val="00870BA4"/>
    <w:rsid w:val="00871E3E"/>
    <w:rsid w:val="008722A5"/>
    <w:rsid w:val="00872F5A"/>
    <w:rsid w:val="008738A4"/>
    <w:rsid w:val="00873E1F"/>
    <w:rsid w:val="00874C16"/>
    <w:rsid w:val="00874FE2"/>
    <w:rsid w:val="00876825"/>
    <w:rsid w:val="00877D2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E60"/>
    <w:rsid w:val="008B50FA"/>
    <w:rsid w:val="008B5AE7"/>
    <w:rsid w:val="008B5CB5"/>
    <w:rsid w:val="008B5DB5"/>
    <w:rsid w:val="008B789A"/>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69A8"/>
    <w:rsid w:val="00957066"/>
    <w:rsid w:val="00957239"/>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D20"/>
    <w:rsid w:val="009B53EB"/>
    <w:rsid w:val="009B5418"/>
    <w:rsid w:val="009B6531"/>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7ED2"/>
    <w:rsid w:val="00A02D3C"/>
    <w:rsid w:val="00A04782"/>
    <w:rsid w:val="00A05B26"/>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4035F"/>
    <w:rsid w:val="00A405FE"/>
    <w:rsid w:val="00A41BF5"/>
    <w:rsid w:val="00A434AD"/>
    <w:rsid w:val="00A43F09"/>
    <w:rsid w:val="00A44BEE"/>
    <w:rsid w:val="00A46772"/>
    <w:rsid w:val="00A469E7"/>
    <w:rsid w:val="00A503DB"/>
    <w:rsid w:val="00A52133"/>
    <w:rsid w:val="00A548ED"/>
    <w:rsid w:val="00A54C75"/>
    <w:rsid w:val="00A56596"/>
    <w:rsid w:val="00A5773B"/>
    <w:rsid w:val="00A604A4"/>
    <w:rsid w:val="00A63C01"/>
    <w:rsid w:val="00A64004"/>
    <w:rsid w:val="00A64A13"/>
    <w:rsid w:val="00A655A9"/>
    <w:rsid w:val="00A6605B"/>
    <w:rsid w:val="00A66ADC"/>
    <w:rsid w:val="00A70A50"/>
    <w:rsid w:val="00A7118B"/>
    <w:rsid w:val="00A7147D"/>
    <w:rsid w:val="00A724EC"/>
    <w:rsid w:val="00A72612"/>
    <w:rsid w:val="00A74549"/>
    <w:rsid w:val="00A745FA"/>
    <w:rsid w:val="00A759AB"/>
    <w:rsid w:val="00A812CF"/>
    <w:rsid w:val="00A81B15"/>
    <w:rsid w:val="00A8272E"/>
    <w:rsid w:val="00A82C0D"/>
    <w:rsid w:val="00A837FF"/>
    <w:rsid w:val="00A846DF"/>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D3"/>
    <w:rsid w:val="00B033A9"/>
    <w:rsid w:val="00B039B5"/>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372EF"/>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F06"/>
    <w:rsid w:val="00B80283"/>
    <w:rsid w:val="00B8095F"/>
    <w:rsid w:val="00B80B0C"/>
    <w:rsid w:val="00B80B11"/>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5982"/>
    <w:rsid w:val="00BC64C6"/>
    <w:rsid w:val="00BC6966"/>
    <w:rsid w:val="00BC7CA2"/>
    <w:rsid w:val="00BD0FDA"/>
    <w:rsid w:val="00BD4E6B"/>
    <w:rsid w:val="00BD6404"/>
    <w:rsid w:val="00BD7235"/>
    <w:rsid w:val="00BE079B"/>
    <w:rsid w:val="00BE178E"/>
    <w:rsid w:val="00BE181D"/>
    <w:rsid w:val="00BE2412"/>
    <w:rsid w:val="00BE33AE"/>
    <w:rsid w:val="00BE5766"/>
    <w:rsid w:val="00BE6686"/>
    <w:rsid w:val="00BF046F"/>
    <w:rsid w:val="00BF12BD"/>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F5B"/>
    <w:rsid w:val="00C20979"/>
    <w:rsid w:val="00C21560"/>
    <w:rsid w:val="00C22C4E"/>
    <w:rsid w:val="00C26E19"/>
    <w:rsid w:val="00C31283"/>
    <w:rsid w:val="00C3177F"/>
    <w:rsid w:val="00C31BC0"/>
    <w:rsid w:val="00C33C48"/>
    <w:rsid w:val="00C340E5"/>
    <w:rsid w:val="00C35AA7"/>
    <w:rsid w:val="00C36968"/>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55D0"/>
    <w:rsid w:val="00C77DD9"/>
    <w:rsid w:val="00C77F3F"/>
    <w:rsid w:val="00C80F13"/>
    <w:rsid w:val="00C83F94"/>
    <w:rsid w:val="00C84FBB"/>
    <w:rsid w:val="00C85354"/>
    <w:rsid w:val="00C86AB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5039"/>
    <w:rsid w:val="00CF606D"/>
    <w:rsid w:val="00CF71F0"/>
    <w:rsid w:val="00D03D00"/>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6A2"/>
    <w:rsid w:val="00D329FE"/>
    <w:rsid w:val="00D34FA0"/>
    <w:rsid w:val="00D35F9B"/>
    <w:rsid w:val="00D35FD4"/>
    <w:rsid w:val="00D3667C"/>
    <w:rsid w:val="00D36B69"/>
    <w:rsid w:val="00D400FC"/>
    <w:rsid w:val="00D40279"/>
    <w:rsid w:val="00D408DD"/>
    <w:rsid w:val="00D426A6"/>
    <w:rsid w:val="00D43490"/>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67E7"/>
    <w:rsid w:val="00D80786"/>
    <w:rsid w:val="00D81CAB"/>
    <w:rsid w:val="00D82A65"/>
    <w:rsid w:val="00D8374D"/>
    <w:rsid w:val="00D8576F"/>
    <w:rsid w:val="00D8677F"/>
    <w:rsid w:val="00D86CB4"/>
    <w:rsid w:val="00D87D86"/>
    <w:rsid w:val="00D91C3E"/>
    <w:rsid w:val="00D91CAB"/>
    <w:rsid w:val="00D91ED1"/>
    <w:rsid w:val="00D93356"/>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49AE"/>
    <w:rsid w:val="00DB61B2"/>
    <w:rsid w:val="00DB6F85"/>
    <w:rsid w:val="00DB7665"/>
    <w:rsid w:val="00DC130B"/>
    <w:rsid w:val="00DC1A72"/>
    <w:rsid w:val="00DC34F4"/>
    <w:rsid w:val="00DC4CC6"/>
    <w:rsid w:val="00DC4D4A"/>
    <w:rsid w:val="00DC752D"/>
    <w:rsid w:val="00DC77DC"/>
    <w:rsid w:val="00DC781F"/>
    <w:rsid w:val="00DC7933"/>
    <w:rsid w:val="00DC7B21"/>
    <w:rsid w:val="00DD02AE"/>
    <w:rsid w:val="00DD0C2C"/>
    <w:rsid w:val="00DD153C"/>
    <w:rsid w:val="00DD234B"/>
    <w:rsid w:val="00DD28BC"/>
    <w:rsid w:val="00DD2AC4"/>
    <w:rsid w:val="00DD3FD5"/>
    <w:rsid w:val="00DD513E"/>
    <w:rsid w:val="00DD6348"/>
    <w:rsid w:val="00DD6D1B"/>
    <w:rsid w:val="00DD7749"/>
    <w:rsid w:val="00DD788E"/>
    <w:rsid w:val="00DE0A8F"/>
    <w:rsid w:val="00DE11C5"/>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6785E"/>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335C"/>
    <w:rsid w:val="00EB55B4"/>
    <w:rsid w:val="00EB61AE"/>
    <w:rsid w:val="00EB6AF8"/>
    <w:rsid w:val="00EC1A60"/>
    <w:rsid w:val="00EC1DD4"/>
    <w:rsid w:val="00EC322D"/>
    <w:rsid w:val="00EC35D8"/>
    <w:rsid w:val="00EC3D3C"/>
    <w:rsid w:val="00EC43CD"/>
    <w:rsid w:val="00EC4741"/>
    <w:rsid w:val="00EC5C75"/>
    <w:rsid w:val="00EC745F"/>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55EB"/>
    <w:rsid w:val="00EF6797"/>
    <w:rsid w:val="00F001C4"/>
    <w:rsid w:val="00F00B3F"/>
    <w:rsid w:val="00F00DCC"/>
    <w:rsid w:val="00F0156F"/>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2EE9"/>
    <w:rsid w:val="00F33F57"/>
    <w:rsid w:val="00F35516"/>
    <w:rsid w:val="00F3578E"/>
    <w:rsid w:val="00F35790"/>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18C7"/>
    <w:rsid w:val="00FA2280"/>
    <w:rsid w:val="00FA4718"/>
    <w:rsid w:val="00FA4A05"/>
    <w:rsid w:val="00FA56EC"/>
    <w:rsid w:val="00FA59D8"/>
    <w:rsid w:val="00FA697C"/>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D7D11"/>
    <w:rsid w:val="00FE0C32"/>
    <w:rsid w:val="00FE0FE4"/>
    <w:rsid w:val="00FE248C"/>
    <w:rsid w:val="00FE65AF"/>
    <w:rsid w:val="00FE710B"/>
    <w:rsid w:val="00FF111E"/>
    <w:rsid w:val="00FF1FCB"/>
    <w:rsid w:val="00FF2056"/>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251F0CB-AF4F-43A9-B18C-166E862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930</TotalTime>
  <Pages>11</Pages>
  <Words>4873</Words>
  <Characters>27781</Characters>
  <Application>Microsoft Office Word</Application>
  <DocSecurity>0</DocSecurity>
  <Lines>231</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32589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13</cp:revision>
  <cp:lastPrinted>2019-04-25T01:09:00Z</cp:lastPrinted>
  <dcterms:created xsi:type="dcterms:W3CDTF">2024-02-16T07:28:00Z</dcterms:created>
  <dcterms:modified xsi:type="dcterms:W3CDTF">2024-02-19T15:20:00Z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