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484D24">
        <w:rPr>
          <w:rFonts w:ascii="Arial" w:hAnsi="Arial" w:cs="Arial" w:hint="eastAsia"/>
          <w:b/>
          <w:lang w:eastAsia="zh-CN"/>
        </w:rPr>
        <w:t>8</w:t>
      </w:r>
      <w:r w:rsidR="00095E51">
        <w:rPr>
          <w:rFonts w:ascii="Arial" w:hAnsi="Arial" w:cs="Arial" w:hint="eastAsia"/>
          <w:b/>
          <w:lang w:eastAsia="zh-CN"/>
        </w:rPr>
        <w:t>-bis</w:t>
      </w:r>
      <w:r w:rsidRPr="002C662F">
        <w:rPr>
          <w:rFonts w:ascii="Arial" w:hAnsi="Arial" w:cs="Arial" w:hint="eastAsia"/>
          <w:b/>
          <w:lang w:eastAsia="zh-CN"/>
        </w:rPr>
        <w:t xml:space="preserv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2D5832">
        <w:rPr>
          <w:rFonts w:ascii="Arial" w:hAnsi="Arial" w:cs="Arial" w:hint="eastAsia"/>
          <w:b/>
          <w:lang w:eastAsia="zh-CN"/>
        </w:rPr>
        <w:t xml:space="preserve">     </w:t>
      </w:r>
      <w:r w:rsidR="00D07C26">
        <w:rPr>
          <w:rFonts w:ascii="Arial" w:hAnsi="Arial" w:cs="Arial" w:hint="eastAsia"/>
          <w:b/>
          <w:lang w:eastAsia="zh-CN"/>
        </w:rPr>
        <w:t xml:space="preserve">       </w:t>
      </w:r>
      <w:r w:rsidR="00D8766A">
        <w:rPr>
          <w:rFonts w:ascii="Arial" w:hAnsi="Arial" w:cs="Arial" w:hint="eastAsia"/>
          <w:b/>
          <w:lang w:eastAsia="zh-CN"/>
        </w:rPr>
        <w:t xml:space="preserve">     </w:t>
      </w:r>
      <w:r w:rsidR="00D07C26">
        <w:rPr>
          <w:rFonts w:ascii="Arial" w:hAnsi="Arial" w:cs="Arial" w:hint="eastAsia"/>
          <w:b/>
          <w:lang w:eastAsia="zh-CN"/>
        </w:rPr>
        <w:t xml:space="preserve"> </w:t>
      </w:r>
      <w:r w:rsidR="006D15A0">
        <w:rPr>
          <w:rFonts w:ascii="Arial" w:hAnsi="Arial" w:cs="Arial" w:hint="eastAsia"/>
          <w:b/>
          <w:lang w:eastAsia="zh-CN"/>
        </w:rPr>
        <w:t xml:space="preserve">  </w:t>
      </w:r>
      <w:r w:rsidR="00831156" w:rsidRPr="002C662F">
        <w:rPr>
          <w:rFonts w:ascii="Arial" w:hAnsi="Arial" w:cs="Arial" w:hint="eastAsia"/>
          <w:b/>
          <w:lang w:eastAsia="zh-CN"/>
        </w:rPr>
        <w:t xml:space="preserve">  </w:t>
      </w:r>
      <w:r w:rsidR="00273EAF">
        <w:rPr>
          <w:rFonts w:ascii="Arial" w:hAnsi="Arial" w:cs="Arial" w:hint="eastAsia"/>
          <w:b/>
          <w:lang w:eastAsia="zh-CN"/>
        </w:rPr>
        <w:t xml:space="preserve">         </w:t>
      </w:r>
      <w:r w:rsidR="006D15A0" w:rsidRPr="006D15A0">
        <w:rPr>
          <w:rFonts w:ascii="Arial" w:hAnsi="Arial" w:cs="Arial"/>
          <w:b/>
          <w:lang w:eastAsia="zh-CN"/>
        </w:rPr>
        <w:t>R4-2</w:t>
      </w:r>
      <w:r w:rsidR="00BB2DE4">
        <w:rPr>
          <w:rFonts w:ascii="Arial" w:hAnsi="Arial" w:cs="Arial" w:hint="eastAsia"/>
          <w:b/>
          <w:lang w:eastAsia="zh-CN"/>
        </w:rPr>
        <w:t>3</w:t>
      </w:r>
      <w:r w:rsidR="00F31F0E">
        <w:rPr>
          <w:rFonts w:ascii="Arial" w:hAnsi="Arial" w:cs="Arial" w:hint="eastAsia"/>
          <w:b/>
          <w:lang w:eastAsia="zh-CN"/>
        </w:rPr>
        <w:t>15095</w:t>
      </w:r>
      <w:bookmarkStart w:id="2" w:name="_GoBack"/>
      <w:bookmarkEnd w:id="2"/>
    </w:p>
    <w:p w:rsidR="00DC4EFC" w:rsidRPr="002C662F" w:rsidRDefault="00095E51" w:rsidP="00C31073">
      <w:pPr>
        <w:jc w:val="both"/>
        <w:rPr>
          <w:rFonts w:ascii="Arial" w:hAnsi="Arial"/>
          <w:b/>
          <w:lang w:val="en-US" w:eastAsia="zh-CN"/>
        </w:rPr>
      </w:pPr>
      <w:r>
        <w:rPr>
          <w:rFonts w:ascii="Arial" w:hAnsi="Arial" w:hint="eastAsia"/>
          <w:b/>
          <w:lang w:val="en-US" w:eastAsia="zh-CN"/>
        </w:rPr>
        <w:t>Xiamen, CN</w:t>
      </w:r>
      <w:r w:rsidR="00FE0A66">
        <w:rPr>
          <w:rFonts w:ascii="Arial" w:hAnsi="Arial" w:hint="eastAsia"/>
          <w:b/>
          <w:lang w:val="en-US" w:eastAsia="zh-CN"/>
        </w:rPr>
        <w:t xml:space="preserve">, </w:t>
      </w:r>
      <w:r>
        <w:rPr>
          <w:rFonts w:ascii="Arial" w:hAnsi="Arial" w:hint="eastAsia"/>
          <w:b/>
          <w:lang w:val="en-US" w:eastAsia="zh-CN"/>
        </w:rPr>
        <w:t>Oct</w:t>
      </w:r>
      <w:r w:rsidR="00484D24">
        <w:rPr>
          <w:rFonts w:ascii="Arial" w:hAnsi="Arial" w:hint="eastAsia"/>
          <w:b/>
          <w:lang w:val="en-US" w:eastAsia="zh-CN"/>
        </w:rPr>
        <w:t>.</w:t>
      </w:r>
      <w:r w:rsidR="00FE0A66">
        <w:rPr>
          <w:rFonts w:ascii="Arial" w:hAnsi="Arial" w:hint="eastAsia"/>
          <w:b/>
          <w:lang w:val="en-US" w:eastAsia="zh-CN"/>
        </w:rPr>
        <w:t xml:space="preserve"> </w:t>
      </w:r>
      <w:r>
        <w:rPr>
          <w:rFonts w:ascii="Arial" w:hAnsi="Arial" w:hint="eastAsia"/>
          <w:b/>
          <w:lang w:val="en-US" w:eastAsia="zh-CN"/>
        </w:rPr>
        <w:t>9</w:t>
      </w:r>
      <w:r w:rsidR="003E3AF4" w:rsidRPr="002C662F">
        <w:rPr>
          <w:rFonts w:ascii="Arial" w:hAnsi="Arial" w:hint="eastAsia"/>
          <w:b/>
          <w:lang w:val="en-US" w:eastAsia="zh-CN"/>
        </w:rPr>
        <w:t xml:space="preserve"> </w:t>
      </w:r>
      <w:r w:rsidR="00EC3F77">
        <w:rPr>
          <w:rFonts w:ascii="Arial" w:hAnsi="Arial"/>
          <w:b/>
          <w:lang w:val="en-US" w:eastAsia="zh-CN"/>
        </w:rPr>
        <w:t>–</w:t>
      </w:r>
      <w:r w:rsidR="009547D7">
        <w:rPr>
          <w:rFonts w:ascii="Arial" w:hAnsi="Arial" w:hint="eastAsia"/>
          <w:b/>
          <w:lang w:val="en-US" w:eastAsia="zh-CN"/>
        </w:rPr>
        <w:t xml:space="preserve"> </w:t>
      </w:r>
      <w:r>
        <w:rPr>
          <w:rFonts w:ascii="Arial" w:hAnsi="Arial" w:hint="eastAsia"/>
          <w:b/>
          <w:lang w:val="en-US" w:eastAsia="zh-CN"/>
        </w:rPr>
        <w:t>Oct</w:t>
      </w:r>
      <w:r w:rsidR="00484D24">
        <w:rPr>
          <w:rFonts w:ascii="Arial" w:hAnsi="Arial" w:hint="eastAsia"/>
          <w:b/>
          <w:lang w:val="en-US" w:eastAsia="zh-CN"/>
        </w:rPr>
        <w:t>.</w:t>
      </w:r>
      <w:r w:rsidR="00FE0A66">
        <w:rPr>
          <w:rFonts w:ascii="Arial" w:hAnsi="Arial" w:hint="eastAsia"/>
          <w:b/>
          <w:lang w:val="en-US" w:eastAsia="zh-CN"/>
        </w:rPr>
        <w:t xml:space="preserve"> </w:t>
      </w:r>
      <w:r>
        <w:rPr>
          <w:rFonts w:ascii="Arial" w:hAnsi="Arial" w:hint="eastAsia"/>
          <w:b/>
          <w:lang w:val="en-US" w:eastAsia="zh-CN"/>
        </w:rPr>
        <w:t>13</w:t>
      </w:r>
      <w:r w:rsidR="009547D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FE0A66">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6F21E4">
        <w:rPr>
          <w:rFonts w:ascii="Arial" w:eastAsiaTheme="minorEastAsia" w:hAnsi="Arial" w:cs="Arial"/>
          <w:b/>
          <w:lang w:eastAsia="zh-CN"/>
        </w:rPr>
        <w:t>Further</w:t>
      </w:r>
      <w:r w:rsidR="006F21E4">
        <w:rPr>
          <w:rFonts w:ascii="Arial" w:eastAsiaTheme="minorEastAsia" w:hAnsi="Arial" w:cs="Arial" w:hint="eastAsia"/>
          <w:b/>
          <w:lang w:eastAsia="zh-CN"/>
        </w:rPr>
        <w:t xml:space="preserve"> discussion</w:t>
      </w:r>
      <w:r w:rsidR="00C60918" w:rsidRPr="0085364A">
        <w:rPr>
          <w:rFonts w:ascii="Arial" w:eastAsiaTheme="minorEastAsia" w:hAnsi="Arial" w:cs="Arial"/>
          <w:b/>
          <w:lang w:eastAsia="zh-CN"/>
        </w:rPr>
        <w:t xml:space="preserve"> on</w:t>
      </w:r>
      <w:r w:rsidR="007744ED">
        <w:rPr>
          <w:rFonts w:ascii="Arial" w:eastAsiaTheme="minorEastAsia" w:hAnsi="Arial" w:cs="Arial" w:hint="eastAsia"/>
          <w:b/>
          <w:lang w:eastAsia="zh-CN"/>
        </w:rPr>
        <w:t xml:space="preserve"> </w:t>
      </w:r>
      <w:r w:rsidR="000578AB">
        <w:rPr>
          <w:rFonts w:ascii="Arial" w:eastAsiaTheme="minorEastAsia" w:hAnsi="Arial" w:cs="Arial" w:hint="eastAsia"/>
          <w:b/>
          <w:lang w:eastAsia="zh-CN"/>
        </w:rPr>
        <w:t xml:space="preserve">RF requirements for </w:t>
      </w:r>
      <w:r w:rsidR="007744ED">
        <w:rPr>
          <w:rFonts w:ascii="Arial" w:eastAsiaTheme="minorEastAsia" w:hAnsi="Arial" w:cs="Arial" w:hint="eastAsia"/>
          <w:b/>
          <w:lang w:eastAsia="zh-CN"/>
        </w:rPr>
        <w:t>NCR-</w:t>
      </w:r>
      <w:r w:rsidR="00090FCE">
        <w:rPr>
          <w:rFonts w:ascii="Arial" w:eastAsiaTheme="minorEastAsia" w:hAnsi="Arial" w:cs="Arial" w:hint="eastAsia"/>
          <w:b/>
          <w:lang w:eastAsia="zh-CN"/>
        </w:rPr>
        <w:t>MT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095E51">
        <w:rPr>
          <w:rFonts w:ascii="Arial" w:eastAsiaTheme="minorEastAsia" w:hAnsi="Arial" w:cs="Arial" w:hint="eastAsia"/>
          <w:b/>
          <w:lang w:eastAsia="zh-CN"/>
        </w:rPr>
        <w:t>5</w:t>
      </w:r>
      <w:r w:rsidR="009D327B" w:rsidRPr="002C662F">
        <w:rPr>
          <w:rFonts w:ascii="Arial" w:eastAsiaTheme="minorEastAsia" w:hAnsi="Arial" w:cs="Arial" w:hint="eastAsia"/>
          <w:b/>
          <w:lang w:eastAsia="zh-CN"/>
        </w:rPr>
        <w:t>.</w:t>
      </w:r>
      <w:r w:rsidR="001522C2">
        <w:rPr>
          <w:rFonts w:ascii="Arial" w:eastAsiaTheme="minorEastAsia" w:hAnsi="Arial" w:cs="Arial" w:hint="eastAsia"/>
          <w:b/>
          <w:lang w:eastAsia="zh-CN"/>
        </w:rPr>
        <w:t>28</w:t>
      </w:r>
      <w:r w:rsidR="003925C4" w:rsidRPr="002C662F">
        <w:rPr>
          <w:rFonts w:ascii="Arial" w:eastAsiaTheme="minorEastAsia" w:hAnsi="Arial" w:cs="Arial" w:hint="eastAsia"/>
          <w:b/>
          <w:lang w:eastAsia="zh-CN"/>
        </w:rPr>
        <w:t>.</w:t>
      </w:r>
      <w:r w:rsidR="00090FCE">
        <w:rPr>
          <w:rFonts w:ascii="Arial" w:eastAsiaTheme="minorEastAsia" w:hAnsi="Arial" w:cs="Arial" w:hint="eastAsia"/>
          <w:b/>
          <w:lang w:eastAsia="zh-CN"/>
        </w:rPr>
        <w:t>2.2</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DD7562" w:rsidRPr="00DD7562" w:rsidRDefault="00DD7562" w:rsidP="00484D24">
      <w:pPr>
        <w:rPr>
          <w:lang w:val="en-US" w:eastAsia="zh-CN"/>
        </w:rPr>
      </w:pPr>
      <w:r w:rsidRPr="00DD7562">
        <w:rPr>
          <w:lang w:val="en-US" w:eastAsia="zh-CN"/>
        </w:rPr>
        <w:t>In RAN4 #</w:t>
      </w:r>
      <w:r w:rsidR="000D2E3C" w:rsidRPr="00DD7562">
        <w:rPr>
          <w:lang w:val="en-US" w:eastAsia="zh-CN"/>
        </w:rPr>
        <w:t>10</w:t>
      </w:r>
      <w:r w:rsidR="002F1C2F">
        <w:rPr>
          <w:rFonts w:hint="eastAsia"/>
          <w:lang w:val="en-US" w:eastAsia="zh-CN"/>
        </w:rPr>
        <w:t>8</w:t>
      </w:r>
      <w:r w:rsidR="000D2E3C" w:rsidRPr="00DD7562">
        <w:rPr>
          <w:lang w:val="en-US" w:eastAsia="zh-CN"/>
        </w:rPr>
        <w:t xml:space="preserve"> </w:t>
      </w:r>
      <w:r w:rsidRPr="00DD7562">
        <w:rPr>
          <w:lang w:val="en-US" w:eastAsia="zh-CN"/>
        </w:rPr>
        <w:t xml:space="preserve">meeting, A WF [1] </w:t>
      </w:r>
      <w:r w:rsidR="000550C5">
        <w:rPr>
          <w:rFonts w:hint="eastAsia"/>
          <w:lang w:val="en-US" w:eastAsia="zh-CN"/>
        </w:rPr>
        <w:t xml:space="preserve">on </w:t>
      </w:r>
      <w:r w:rsidR="000550C5" w:rsidRPr="000550C5">
        <w:rPr>
          <w:lang w:val="en-US" w:eastAsia="zh-CN"/>
        </w:rPr>
        <w:t>NCR system parameters and RF requirements</w:t>
      </w:r>
      <w:r w:rsidRPr="00DD7562">
        <w:rPr>
          <w:lang w:val="en-US" w:eastAsia="zh-CN"/>
        </w:rPr>
        <w:t xml:space="preserve"> was agreed. </w:t>
      </w:r>
      <w:r w:rsidR="00484D24">
        <w:rPr>
          <w:rFonts w:hint="eastAsia"/>
          <w:lang w:val="en-US" w:eastAsia="zh-CN"/>
        </w:rPr>
        <w:t>However, there are still s</w:t>
      </w:r>
      <w:r w:rsidRPr="00DD7562">
        <w:rPr>
          <w:lang w:val="en-US" w:eastAsia="zh-CN"/>
        </w:rPr>
        <w:t>ome remaining issues</w:t>
      </w:r>
      <w:r w:rsidR="00E220C0">
        <w:rPr>
          <w:rFonts w:hint="eastAsia"/>
          <w:lang w:val="en-US" w:eastAsia="zh-CN"/>
        </w:rPr>
        <w:t xml:space="preserve"> </w:t>
      </w:r>
      <w:r w:rsidR="00484D24">
        <w:rPr>
          <w:rFonts w:hint="eastAsia"/>
          <w:lang w:eastAsia="zh-CN"/>
        </w:rPr>
        <w:t>about</w:t>
      </w:r>
      <w:r w:rsidR="00090FCE">
        <w:rPr>
          <w:rFonts w:hint="eastAsia"/>
          <w:lang w:eastAsia="zh-CN"/>
        </w:rPr>
        <w:t xml:space="preserve"> NCR-MT</w:t>
      </w:r>
      <w:r w:rsidRPr="00DD7562">
        <w:rPr>
          <w:lang w:val="en-US" w:eastAsia="zh-CN"/>
        </w:rPr>
        <w:t xml:space="preserve"> need </w:t>
      </w:r>
      <w:r w:rsidR="00484D24">
        <w:rPr>
          <w:rFonts w:hint="eastAsia"/>
          <w:lang w:val="en-US" w:eastAsia="zh-CN"/>
        </w:rPr>
        <w:t>to be discussed</w:t>
      </w:r>
      <w:r w:rsidR="00484D24">
        <w:rPr>
          <w:lang w:val="en-US" w:eastAsia="zh-CN"/>
        </w:rPr>
        <w:t xml:space="preserve"> in </w:t>
      </w:r>
      <w:r w:rsidR="00484D24">
        <w:rPr>
          <w:rFonts w:hint="eastAsia"/>
          <w:lang w:val="en-US" w:eastAsia="zh-CN"/>
        </w:rPr>
        <w:t>the next</w:t>
      </w:r>
      <w:r w:rsidRPr="00DD7562">
        <w:rPr>
          <w:lang w:val="en-US" w:eastAsia="zh-CN"/>
        </w:rPr>
        <w:t xml:space="preserve"> meeting.</w:t>
      </w:r>
    </w:p>
    <w:p w:rsidR="00A109E8" w:rsidRPr="00622408" w:rsidRDefault="00DD7562" w:rsidP="00484D24">
      <w:pPr>
        <w:rPr>
          <w:lang w:val="en-US" w:eastAsia="zh-CN"/>
        </w:rPr>
      </w:pPr>
      <w:r w:rsidRPr="00DD7562">
        <w:rPr>
          <w:lang w:val="en-US" w:eastAsia="zh-CN"/>
        </w:rPr>
        <w:t xml:space="preserve">In this contribution, we </w:t>
      </w:r>
      <w:r w:rsidR="00484D24">
        <w:rPr>
          <w:rFonts w:hint="eastAsia"/>
          <w:lang w:val="en-US" w:eastAsia="zh-CN"/>
        </w:rPr>
        <w:t>would like to share</w:t>
      </w:r>
      <w:r w:rsidRPr="00DD7562">
        <w:rPr>
          <w:lang w:val="en-US" w:eastAsia="zh-CN"/>
        </w:rPr>
        <w:t xml:space="preserve"> our views on remaining issues for </w:t>
      </w:r>
      <w:r w:rsidR="000550C5">
        <w:rPr>
          <w:rFonts w:hint="eastAsia"/>
          <w:lang w:eastAsia="zh-CN"/>
        </w:rPr>
        <w:t xml:space="preserve">RF </w:t>
      </w:r>
      <w:r w:rsidR="00622408" w:rsidRPr="00F828AE">
        <w:rPr>
          <w:rFonts w:hint="eastAsia"/>
          <w:lang w:eastAsia="zh-CN"/>
        </w:rPr>
        <w:t xml:space="preserve">requirements for </w:t>
      </w:r>
      <w:r w:rsidR="000550C5">
        <w:rPr>
          <w:rFonts w:hint="eastAsia"/>
          <w:lang w:eastAsia="zh-CN"/>
        </w:rPr>
        <w:t>NCR-</w:t>
      </w:r>
      <w:r w:rsidR="00090FCE">
        <w:rPr>
          <w:rFonts w:hint="eastAsia"/>
          <w:lang w:eastAsia="zh-CN"/>
        </w:rPr>
        <w:t>MT</w:t>
      </w:r>
      <w:r w:rsidRPr="00DD7562">
        <w:rPr>
          <w:lang w:val="en-US"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2241F1" w:rsidRDefault="00A935C4" w:rsidP="004013CF">
      <w:pPr>
        <w:pStyle w:val="2"/>
        <w:keepNext w:val="0"/>
        <w:keepLines w:val="0"/>
        <w:numPr>
          <w:ilvl w:val="1"/>
          <w:numId w:val="4"/>
        </w:numPr>
        <w:spacing w:before="0"/>
        <w:rPr>
          <w:rFonts w:cs="Arial"/>
          <w:sz w:val="21"/>
          <w:szCs w:val="21"/>
          <w:lang w:eastAsia="zh-CN"/>
        </w:rPr>
      </w:pPr>
      <w:r>
        <w:rPr>
          <w:rFonts w:cs="Arial" w:hint="eastAsia"/>
          <w:sz w:val="21"/>
          <w:szCs w:val="21"/>
          <w:lang w:eastAsia="zh-CN"/>
        </w:rPr>
        <w:t>Transmitter s</w:t>
      </w:r>
      <w:r w:rsidR="001E4FF3">
        <w:rPr>
          <w:rFonts w:cs="Arial" w:hint="eastAsia"/>
          <w:sz w:val="21"/>
          <w:szCs w:val="21"/>
          <w:lang w:eastAsia="zh-CN"/>
        </w:rPr>
        <w:t>purious</w:t>
      </w:r>
      <w:r w:rsidR="00520342">
        <w:rPr>
          <w:rFonts w:cs="Arial" w:hint="eastAsia"/>
          <w:sz w:val="21"/>
          <w:szCs w:val="21"/>
          <w:lang w:eastAsia="zh-CN"/>
        </w:rPr>
        <w:t xml:space="preserve"> </w:t>
      </w:r>
      <w:r w:rsidR="007030D6">
        <w:rPr>
          <w:rFonts w:cs="Arial" w:hint="eastAsia"/>
          <w:sz w:val="21"/>
          <w:szCs w:val="21"/>
          <w:lang w:eastAsia="zh-CN"/>
        </w:rPr>
        <w:t>missions requirement</w:t>
      </w:r>
    </w:p>
    <w:p w:rsidR="00D7703F" w:rsidRDefault="000C3D7F" w:rsidP="00D7703F">
      <w:pPr>
        <w:spacing w:before="180"/>
        <w:rPr>
          <w:lang w:eastAsia="zh-CN"/>
        </w:rPr>
      </w:pPr>
      <w:r>
        <w:rPr>
          <w:rFonts w:hint="eastAsia"/>
          <w:lang w:eastAsia="zh-CN"/>
        </w:rPr>
        <w:t>For the simultaneous transmission of NCR-</w:t>
      </w:r>
      <w:proofErr w:type="spellStart"/>
      <w:r>
        <w:rPr>
          <w:rFonts w:hint="eastAsia"/>
          <w:lang w:eastAsia="zh-CN"/>
        </w:rPr>
        <w:t>Fwd</w:t>
      </w:r>
      <w:proofErr w:type="spellEnd"/>
      <w:r>
        <w:rPr>
          <w:rFonts w:hint="eastAsia"/>
          <w:lang w:eastAsia="zh-CN"/>
        </w:rPr>
        <w:t xml:space="preserve"> and NCR-MT, RAN4 has achieved agreements on transmitter unwanted emissions:</w:t>
      </w:r>
    </w:p>
    <w:tbl>
      <w:tblPr>
        <w:tblStyle w:val="af9"/>
        <w:tblW w:w="0" w:type="auto"/>
        <w:tblLook w:val="04A0" w:firstRow="1" w:lastRow="0" w:firstColumn="1" w:lastColumn="0" w:noHBand="0" w:noVBand="1"/>
      </w:tblPr>
      <w:tblGrid>
        <w:gridCol w:w="9855"/>
      </w:tblGrid>
      <w:tr w:rsidR="00520342" w:rsidTr="00520342">
        <w:tc>
          <w:tcPr>
            <w:tcW w:w="9855" w:type="dxa"/>
          </w:tcPr>
          <w:p w:rsidR="006A27B2" w:rsidRPr="00907CDA" w:rsidRDefault="006A27B2" w:rsidP="006A27B2">
            <w:pPr>
              <w:overflowPunct w:val="0"/>
              <w:autoSpaceDE w:val="0"/>
              <w:autoSpaceDN w:val="0"/>
              <w:adjustRightInd w:val="0"/>
              <w:spacing w:after="100" w:afterAutospacing="1"/>
              <w:textAlignment w:val="baseline"/>
              <w:rPr>
                <w:rFonts w:eastAsia="Times New Roman"/>
                <w:bCs/>
                <w:u w:val="single"/>
              </w:rPr>
            </w:pPr>
            <w:r w:rsidRPr="00907CDA">
              <w:rPr>
                <w:rFonts w:eastAsia="Times New Roman"/>
                <w:bCs/>
                <w:u w:val="single"/>
                <w:lang w:eastAsia="en-GB"/>
              </w:rPr>
              <w:t xml:space="preserve">Issue </w:t>
            </w:r>
            <w:r w:rsidRPr="00907CDA">
              <w:rPr>
                <w:rFonts w:eastAsia="Times New Roman" w:hint="eastAsia"/>
                <w:bCs/>
                <w:u w:val="single"/>
              </w:rPr>
              <w:t>3</w:t>
            </w:r>
            <w:r w:rsidRPr="00907CDA">
              <w:rPr>
                <w:rFonts w:eastAsia="Times New Roman"/>
                <w:bCs/>
                <w:u w:val="single"/>
                <w:lang w:eastAsia="en-GB"/>
              </w:rPr>
              <w:t>-</w:t>
            </w:r>
            <w:r w:rsidRPr="00907CDA">
              <w:rPr>
                <w:rFonts w:eastAsia="Times New Roman" w:hint="eastAsia"/>
                <w:bCs/>
                <w:u w:val="single"/>
              </w:rPr>
              <w:t>1-3   Transmitter spurious emission requirement</w:t>
            </w:r>
          </w:p>
          <w:p w:rsidR="006A27B2" w:rsidRPr="00907CDA" w:rsidRDefault="006A27B2" w:rsidP="006A27B2">
            <w:pPr>
              <w:numPr>
                <w:ilvl w:val="0"/>
                <w:numId w:val="46"/>
              </w:numPr>
              <w:overflowPunct w:val="0"/>
              <w:autoSpaceDE w:val="0"/>
              <w:autoSpaceDN w:val="0"/>
              <w:adjustRightInd w:val="0"/>
              <w:spacing w:line="259" w:lineRule="auto"/>
              <w:ind w:left="720" w:firstLineChars="200" w:firstLine="400"/>
              <w:textAlignment w:val="baseline"/>
              <w:rPr>
                <w:rFonts w:eastAsia="Times New Roman"/>
                <w:bCs/>
                <w:lang w:eastAsia="en-GB"/>
              </w:rPr>
            </w:pPr>
            <w:r w:rsidRPr="00907CDA">
              <w:rPr>
                <w:rFonts w:eastAsia="Times New Roman"/>
                <w:bCs/>
                <w:lang w:eastAsia="en-GB"/>
              </w:rPr>
              <w:t>Agreement:</w:t>
            </w:r>
          </w:p>
          <w:p w:rsidR="006A27B2" w:rsidRPr="00907CDA" w:rsidRDefault="006A27B2" w:rsidP="006A27B2">
            <w:pPr>
              <w:numPr>
                <w:ilvl w:val="1"/>
                <w:numId w:val="46"/>
              </w:numPr>
              <w:overflowPunct w:val="0"/>
              <w:autoSpaceDE w:val="0"/>
              <w:autoSpaceDN w:val="0"/>
              <w:adjustRightInd w:val="0"/>
              <w:spacing w:line="259" w:lineRule="auto"/>
              <w:ind w:left="1440" w:firstLineChars="200" w:firstLine="400"/>
              <w:textAlignment w:val="baseline"/>
              <w:rPr>
                <w:rFonts w:eastAsia="Times New Roman"/>
                <w:bCs/>
                <w:highlight w:val="green"/>
                <w:lang w:eastAsia="en-GB"/>
              </w:rPr>
            </w:pPr>
            <w:r w:rsidRPr="00907CDA">
              <w:rPr>
                <w:rFonts w:eastAsia="Times New Roman"/>
                <w:bCs/>
                <w:highlight w:val="green"/>
                <w:lang w:eastAsia="en-GB"/>
              </w:rPr>
              <w:t xml:space="preserve">For NCR-MT which not support </w:t>
            </w:r>
            <w:r w:rsidRPr="00907CDA">
              <w:rPr>
                <w:rFonts w:eastAsia="Times New Roman" w:hint="eastAsia"/>
                <w:bCs/>
                <w:highlight w:val="green"/>
                <w:lang w:eastAsia="ja-JP"/>
              </w:rPr>
              <w:t xml:space="preserve">simultaneous MT and FWD </w:t>
            </w:r>
            <w:r w:rsidRPr="00907CDA">
              <w:rPr>
                <w:rFonts w:eastAsia="Times New Roman"/>
                <w:bCs/>
                <w:highlight w:val="green"/>
                <w:lang w:eastAsia="ja-JP"/>
              </w:rPr>
              <w:t>transmission</w:t>
            </w:r>
            <w:r w:rsidRPr="00907CDA">
              <w:rPr>
                <w:rFonts w:eastAsia="Times New Roman"/>
                <w:bCs/>
                <w:highlight w:val="green"/>
                <w:lang w:eastAsia="en-GB"/>
              </w:rPr>
              <w:t xml:space="preserve"> </w:t>
            </w:r>
          </w:p>
          <w:p w:rsidR="006A27B2" w:rsidRPr="00907CDA" w:rsidRDefault="006A27B2" w:rsidP="006A27B2">
            <w:pPr>
              <w:numPr>
                <w:ilvl w:val="2"/>
                <w:numId w:val="46"/>
              </w:numPr>
              <w:overflowPunct w:val="0"/>
              <w:autoSpaceDE w:val="0"/>
              <w:autoSpaceDN w:val="0"/>
              <w:adjustRightInd w:val="0"/>
              <w:spacing w:line="259" w:lineRule="auto"/>
              <w:ind w:firstLineChars="200" w:firstLine="400"/>
              <w:textAlignment w:val="baseline"/>
              <w:rPr>
                <w:rFonts w:eastAsia="Times New Roman"/>
                <w:bCs/>
                <w:highlight w:val="green"/>
                <w:lang w:eastAsia="en-GB"/>
              </w:rPr>
            </w:pPr>
            <w:r w:rsidRPr="00907CDA">
              <w:rPr>
                <w:rFonts w:eastAsia="Times New Roman"/>
                <w:bCs/>
                <w:highlight w:val="green"/>
                <w:lang w:eastAsia="en-GB"/>
              </w:rPr>
              <w:t>For</w:t>
            </w:r>
            <w:r w:rsidRPr="00907CDA">
              <w:rPr>
                <w:rFonts w:eastAsia="Times New Roman" w:hint="eastAsia"/>
                <w:bCs/>
                <w:highlight w:val="green"/>
                <w:lang w:eastAsia="en-GB"/>
              </w:rPr>
              <w:t xml:space="preserve"> Wide area NCR-MT transmitter spurious requirement, reuse the legacy repeater uplink transmitter spurious emission requirement. </w:t>
            </w:r>
          </w:p>
          <w:p w:rsidR="006A27B2" w:rsidRPr="00907CDA" w:rsidRDefault="006A27B2" w:rsidP="006A27B2">
            <w:pPr>
              <w:numPr>
                <w:ilvl w:val="2"/>
                <w:numId w:val="46"/>
              </w:numPr>
              <w:overflowPunct w:val="0"/>
              <w:autoSpaceDE w:val="0"/>
              <w:autoSpaceDN w:val="0"/>
              <w:adjustRightInd w:val="0"/>
              <w:spacing w:line="259" w:lineRule="auto"/>
              <w:ind w:firstLineChars="200" w:firstLine="400"/>
              <w:textAlignment w:val="baseline"/>
              <w:rPr>
                <w:rFonts w:eastAsia="Times New Roman"/>
                <w:bCs/>
                <w:highlight w:val="green"/>
                <w:lang w:eastAsia="en-GB"/>
              </w:rPr>
            </w:pPr>
            <w:r w:rsidRPr="00907CDA">
              <w:rPr>
                <w:rFonts w:eastAsia="Times New Roman"/>
                <w:bCs/>
                <w:highlight w:val="green"/>
                <w:lang w:eastAsia="en-GB"/>
              </w:rPr>
              <w:t>For</w:t>
            </w:r>
            <w:r w:rsidRPr="00907CDA">
              <w:rPr>
                <w:rFonts w:eastAsia="Times New Roman" w:hint="eastAsia"/>
                <w:bCs/>
                <w:highlight w:val="green"/>
                <w:lang w:eastAsia="en-GB"/>
              </w:rPr>
              <w:t xml:space="preserve"> local area NCR-MT transmitter spurious requirement, reuse the legacy UE transmitter spurious emission requirement.  </w:t>
            </w:r>
          </w:p>
          <w:p w:rsidR="00520342" w:rsidRPr="00C33114" w:rsidRDefault="006A27B2" w:rsidP="006A27B2">
            <w:pPr>
              <w:numPr>
                <w:ilvl w:val="1"/>
                <w:numId w:val="46"/>
              </w:numPr>
              <w:overflowPunct w:val="0"/>
              <w:autoSpaceDE w:val="0"/>
              <w:autoSpaceDN w:val="0"/>
              <w:adjustRightInd w:val="0"/>
              <w:spacing w:line="259" w:lineRule="auto"/>
              <w:ind w:left="1440" w:firstLineChars="200" w:firstLine="400"/>
              <w:textAlignment w:val="baseline"/>
              <w:rPr>
                <w:rFonts w:eastAsia="Times New Roman"/>
                <w:bCs/>
                <w:highlight w:val="yellow"/>
                <w:lang w:eastAsia="en-GB"/>
              </w:rPr>
            </w:pPr>
            <w:r w:rsidRPr="0082438F">
              <w:rPr>
                <w:rFonts w:eastAsia="Times New Roman"/>
                <w:bCs/>
                <w:highlight w:val="yellow"/>
                <w:lang w:eastAsia="en-GB"/>
              </w:rPr>
              <w:t xml:space="preserve">FFS for the applicable requirements </w:t>
            </w:r>
            <w:r w:rsidRPr="0082438F">
              <w:rPr>
                <w:rFonts w:eastAsia="Times New Roman" w:hint="eastAsia"/>
                <w:bCs/>
                <w:highlight w:val="yellow"/>
                <w:lang w:eastAsia="ja-JP"/>
              </w:rPr>
              <w:t>if the NCR supports simultaneous MT and FWD transmission</w:t>
            </w:r>
          </w:p>
        </w:tc>
      </w:tr>
    </w:tbl>
    <w:p w:rsidR="005A5C2E" w:rsidRDefault="006A27B2" w:rsidP="005A5C2E">
      <w:pPr>
        <w:spacing w:before="180"/>
        <w:rPr>
          <w:lang w:eastAsia="zh-CN"/>
        </w:rPr>
      </w:pPr>
      <w:r>
        <w:rPr>
          <w:rFonts w:hint="eastAsia"/>
          <w:lang w:eastAsia="zh-CN"/>
        </w:rPr>
        <w:t>In addition, for the simultaneous transmission of NCR-</w:t>
      </w:r>
      <w:proofErr w:type="spellStart"/>
      <w:r>
        <w:rPr>
          <w:rFonts w:hint="eastAsia"/>
          <w:lang w:eastAsia="zh-CN"/>
        </w:rPr>
        <w:t>Fwd</w:t>
      </w:r>
      <w:proofErr w:type="spellEnd"/>
      <w:r>
        <w:rPr>
          <w:rFonts w:hint="eastAsia"/>
          <w:lang w:eastAsia="zh-CN"/>
        </w:rPr>
        <w:t xml:space="preserve"> and NCR-MT part in FR1, </w:t>
      </w:r>
      <w:r w:rsidR="002C36D2">
        <w:rPr>
          <w:rFonts w:hint="eastAsia"/>
          <w:lang w:eastAsia="zh-CN"/>
        </w:rPr>
        <w:t>the repeater uplink transmitter spurious emission requirement will be applied. For FR2, it still FFS.</w:t>
      </w:r>
      <w:r w:rsidR="00C33114">
        <w:rPr>
          <w:rFonts w:hint="eastAsia"/>
          <w:lang w:eastAsia="zh-CN"/>
        </w:rPr>
        <w:t xml:space="preserve"> </w:t>
      </w:r>
      <w:r w:rsidR="009E765F">
        <w:rPr>
          <w:rFonts w:hint="eastAsia"/>
          <w:lang w:eastAsia="zh-CN"/>
        </w:rPr>
        <w:t>We believed that for FR</w:t>
      </w:r>
      <w:r w:rsidR="00A935C4">
        <w:rPr>
          <w:rFonts w:hint="eastAsia"/>
          <w:lang w:eastAsia="zh-CN"/>
        </w:rPr>
        <w:t>2,</w:t>
      </w:r>
      <w:r w:rsidR="009E765F" w:rsidRPr="001D4A19">
        <w:rPr>
          <w:lang w:eastAsia="zh-CN"/>
        </w:rPr>
        <w:t xml:space="preserve"> repeater spurious emission requirements</w:t>
      </w:r>
      <w:r w:rsidR="009E765F">
        <w:rPr>
          <w:rFonts w:hint="eastAsia"/>
          <w:lang w:eastAsia="zh-CN"/>
        </w:rPr>
        <w:t xml:space="preserve"> </w:t>
      </w:r>
      <w:r w:rsidR="009E765F" w:rsidRPr="001D4A19">
        <w:rPr>
          <w:lang w:eastAsia="zh-CN"/>
        </w:rPr>
        <w:t>can</w:t>
      </w:r>
      <w:r w:rsidR="00A935C4">
        <w:rPr>
          <w:rFonts w:hint="eastAsia"/>
          <w:lang w:eastAsia="zh-CN"/>
        </w:rPr>
        <w:t xml:space="preserve"> still</w:t>
      </w:r>
      <w:r w:rsidR="009E765F" w:rsidRPr="001D4A19">
        <w:rPr>
          <w:lang w:eastAsia="zh-CN"/>
        </w:rPr>
        <w:t xml:space="preserve"> be reused for simultaneous transmission </w:t>
      </w:r>
      <w:r w:rsidR="009E765F">
        <w:rPr>
          <w:lang w:eastAsia="zh-CN"/>
        </w:rPr>
        <w:t>of FR2 NCR-</w:t>
      </w:r>
      <w:proofErr w:type="spellStart"/>
      <w:r w:rsidR="009E765F">
        <w:rPr>
          <w:lang w:eastAsia="zh-CN"/>
        </w:rPr>
        <w:t>Fwd</w:t>
      </w:r>
      <w:proofErr w:type="spellEnd"/>
      <w:r w:rsidR="009E765F">
        <w:rPr>
          <w:lang w:eastAsia="zh-CN"/>
        </w:rPr>
        <w:t xml:space="preserve"> and NCR-MT</w:t>
      </w:r>
      <w:r w:rsidR="009E765F">
        <w:rPr>
          <w:rFonts w:hint="eastAsia"/>
          <w:lang w:eastAsia="zh-CN"/>
        </w:rPr>
        <w:t>. This is because the frequency point where spurious emissions appears is uncertain,</w:t>
      </w:r>
      <w:r w:rsidR="00A935C4">
        <w:rPr>
          <w:rFonts w:hint="eastAsia"/>
          <w:lang w:eastAsia="zh-CN"/>
        </w:rPr>
        <w:t xml:space="preserve"> and</w:t>
      </w:r>
      <w:r w:rsidR="009E765F">
        <w:rPr>
          <w:rFonts w:hint="eastAsia"/>
          <w:lang w:eastAsia="zh-CN"/>
        </w:rPr>
        <w:t xml:space="preserve"> when NCR-</w:t>
      </w:r>
      <w:proofErr w:type="spellStart"/>
      <w:r w:rsidR="009E765F">
        <w:rPr>
          <w:rFonts w:hint="eastAsia"/>
          <w:lang w:eastAsia="zh-CN"/>
        </w:rPr>
        <w:t>Fwd</w:t>
      </w:r>
      <w:proofErr w:type="spellEnd"/>
      <w:r w:rsidR="009E765F">
        <w:rPr>
          <w:rFonts w:hint="eastAsia"/>
          <w:lang w:eastAsia="zh-CN"/>
        </w:rPr>
        <w:t xml:space="preserve"> and NCR-MT transmit simultaneously, the spurious domain of NCR-MT will</w:t>
      </w:r>
      <w:r w:rsidR="00CE50D6">
        <w:rPr>
          <w:rFonts w:hint="eastAsia"/>
          <w:lang w:eastAsia="zh-CN"/>
        </w:rPr>
        <w:t xml:space="preserve"> overlap with the </w:t>
      </w:r>
      <w:r w:rsidR="009E765F">
        <w:rPr>
          <w:rFonts w:hint="eastAsia"/>
          <w:lang w:eastAsia="zh-CN"/>
        </w:rPr>
        <w:t>spurious domain</w:t>
      </w:r>
      <w:r w:rsidR="00CE50D6">
        <w:rPr>
          <w:rFonts w:hint="eastAsia"/>
          <w:lang w:eastAsia="zh-CN"/>
        </w:rPr>
        <w:t xml:space="preserve"> of NCR-Fwd. </w:t>
      </w:r>
      <w:r w:rsidR="00A935C4">
        <w:rPr>
          <w:lang w:eastAsia="zh-CN"/>
        </w:rPr>
        <w:t>Therefore,</w:t>
      </w:r>
      <w:r w:rsidR="00A935C4">
        <w:rPr>
          <w:rFonts w:hint="eastAsia"/>
          <w:lang w:eastAsia="zh-CN"/>
        </w:rPr>
        <w:t xml:space="preserve"> for</w:t>
      </w:r>
      <w:r w:rsidR="00A935C4">
        <w:rPr>
          <w:lang w:eastAsia="zh-CN"/>
        </w:rPr>
        <w:t xml:space="preserve"> NCR</w:t>
      </w:r>
      <w:r w:rsidR="00A935C4" w:rsidRPr="00A935C4">
        <w:rPr>
          <w:lang w:eastAsia="zh-CN"/>
        </w:rPr>
        <w:t xml:space="preserve"> that support simultaneous MT and </w:t>
      </w:r>
      <w:proofErr w:type="spellStart"/>
      <w:r w:rsidR="00A935C4" w:rsidRPr="00A935C4">
        <w:rPr>
          <w:lang w:eastAsia="zh-CN"/>
        </w:rPr>
        <w:t>Fwd</w:t>
      </w:r>
      <w:proofErr w:type="spellEnd"/>
      <w:r w:rsidR="00A935C4" w:rsidRPr="00A935C4">
        <w:rPr>
          <w:lang w:eastAsia="zh-CN"/>
        </w:rPr>
        <w:t xml:space="preserve"> transmission does not require additional</w:t>
      </w:r>
      <w:r w:rsidR="00A935C4">
        <w:rPr>
          <w:lang w:eastAsia="zh-CN"/>
        </w:rPr>
        <w:t xml:space="preserve"> spurious emission requirements</w:t>
      </w:r>
      <w:r w:rsidR="00CE50D6">
        <w:rPr>
          <w:rFonts w:hint="eastAsia"/>
          <w:lang w:eastAsia="zh-CN"/>
        </w:rPr>
        <w:t>.</w:t>
      </w:r>
      <w:r w:rsidR="009E765F">
        <w:rPr>
          <w:rFonts w:hint="eastAsia"/>
          <w:lang w:eastAsia="zh-CN"/>
        </w:rPr>
        <w:t xml:space="preserve"> </w:t>
      </w:r>
      <w:r w:rsidR="00A935C4">
        <w:rPr>
          <w:lang w:eastAsia="zh-CN"/>
        </w:rPr>
        <w:t>For LA</w:t>
      </w:r>
      <w:r w:rsidR="00A935C4">
        <w:rPr>
          <w:rFonts w:hint="eastAsia"/>
          <w:lang w:eastAsia="zh-CN"/>
        </w:rPr>
        <w:t xml:space="preserve"> </w:t>
      </w:r>
      <w:r w:rsidR="00A935C4" w:rsidRPr="00A935C4">
        <w:rPr>
          <w:lang w:eastAsia="zh-CN"/>
        </w:rPr>
        <w:t>class NCR, since NCR-</w:t>
      </w:r>
      <w:proofErr w:type="spellStart"/>
      <w:r w:rsidR="00A935C4" w:rsidRPr="00A935C4">
        <w:rPr>
          <w:lang w:eastAsia="zh-CN"/>
        </w:rPr>
        <w:t>Fwd</w:t>
      </w:r>
      <w:proofErr w:type="spellEnd"/>
      <w:r w:rsidR="00A935C4" w:rsidRPr="00A935C4">
        <w:rPr>
          <w:lang w:eastAsia="zh-CN"/>
        </w:rPr>
        <w:t xml:space="preserve"> applies BS spurious emission requirements, this is more stringent than LA NCR-MT's spurious requirements (UE requirements apply).</w:t>
      </w:r>
      <w:r w:rsidR="00824B6D">
        <w:rPr>
          <w:rFonts w:hint="eastAsia"/>
          <w:lang w:eastAsia="zh-CN"/>
        </w:rPr>
        <w:t xml:space="preserve"> </w:t>
      </w:r>
      <w:r w:rsidR="00A935C4" w:rsidRPr="00A935C4">
        <w:rPr>
          <w:lang w:eastAsia="zh-CN"/>
        </w:rPr>
        <w:t xml:space="preserve">Therefore, for </w:t>
      </w:r>
      <w:r w:rsidR="00A935C4">
        <w:rPr>
          <w:lang w:eastAsia="zh-CN"/>
        </w:rPr>
        <w:t>NCR</w:t>
      </w:r>
      <w:r w:rsidR="00A935C4" w:rsidRPr="00A935C4">
        <w:rPr>
          <w:lang w:eastAsia="zh-CN"/>
        </w:rPr>
        <w:t xml:space="preserve"> that support simultaneous transmission, repeater s</w:t>
      </w:r>
      <w:r w:rsidR="00A935C4">
        <w:rPr>
          <w:lang w:eastAsia="zh-CN"/>
        </w:rPr>
        <w:t>purious emission</w:t>
      </w:r>
      <w:r w:rsidR="005A3F6A">
        <w:rPr>
          <w:rFonts w:hint="eastAsia"/>
          <w:lang w:eastAsia="zh-CN"/>
        </w:rPr>
        <w:t xml:space="preserve"> requirement</w:t>
      </w:r>
      <w:r w:rsidR="0060538C">
        <w:rPr>
          <w:lang w:eastAsia="zh-CN"/>
        </w:rPr>
        <w:t xml:space="preserve"> c</w:t>
      </w:r>
      <w:r w:rsidR="0060538C">
        <w:rPr>
          <w:rFonts w:hint="eastAsia"/>
          <w:lang w:eastAsia="zh-CN"/>
        </w:rPr>
        <w:t>ould</w:t>
      </w:r>
      <w:r w:rsidR="00A935C4">
        <w:rPr>
          <w:lang w:eastAsia="zh-CN"/>
        </w:rPr>
        <w:t xml:space="preserve"> be applied</w:t>
      </w:r>
      <w:r w:rsidR="005E6650">
        <w:rPr>
          <w:rFonts w:hint="eastAsia"/>
          <w:lang w:eastAsia="zh-CN"/>
        </w:rPr>
        <w:t>.</w:t>
      </w:r>
    </w:p>
    <w:p w:rsidR="000C3D7F" w:rsidRPr="00A935C4" w:rsidRDefault="005A5C2E" w:rsidP="00A935C4">
      <w:pPr>
        <w:rPr>
          <w:b/>
          <w:lang w:eastAsia="zh-CN"/>
        </w:rPr>
      </w:pPr>
      <w:r>
        <w:rPr>
          <w:rFonts w:hint="eastAsia"/>
          <w:b/>
          <w:bCs/>
          <w:lang w:eastAsia="zh-CN"/>
        </w:rPr>
        <w:t>Proposal</w:t>
      </w:r>
      <w:r w:rsidRPr="004F7DBD">
        <w:rPr>
          <w:rFonts w:hint="eastAsia"/>
          <w:b/>
          <w:bCs/>
        </w:rPr>
        <w:t xml:space="preserve"> </w:t>
      </w:r>
      <w:r>
        <w:rPr>
          <w:rFonts w:hint="eastAsia"/>
          <w:b/>
          <w:bCs/>
          <w:lang w:eastAsia="zh-CN"/>
        </w:rPr>
        <w:t>1</w:t>
      </w:r>
      <w:r w:rsidRPr="004F7DBD">
        <w:rPr>
          <w:rFonts w:hint="eastAsia"/>
          <w:b/>
          <w:bCs/>
        </w:rPr>
        <w:t>:</w:t>
      </w:r>
      <w:r w:rsidRPr="004F7DBD">
        <w:rPr>
          <w:rFonts w:hint="eastAsia"/>
          <w:b/>
        </w:rPr>
        <w:t xml:space="preserve"> </w:t>
      </w:r>
      <w:r>
        <w:rPr>
          <w:rFonts w:hint="eastAsia"/>
          <w:b/>
          <w:lang w:eastAsia="zh-CN"/>
        </w:rPr>
        <w:t>For si</w:t>
      </w:r>
      <w:r w:rsidRPr="000E6E9B">
        <w:rPr>
          <w:rFonts w:hint="eastAsia"/>
          <w:b/>
          <w:lang w:eastAsia="zh-CN"/>
        </w:rPr>
        <w:t>multaneous transmission of NCR-MT and NCR-</w:t>
      </w:r>
      <w:proofErr w:type="spellStart"/>
      <w:r w:rsidRPr="000E6E9B">
        <w:rPr>
          <w:rFonts w:hint="eastAsia"/>
          <w:b/>
          <w:lang w:eastAsia="zh-CN"/>
        </w:rPr>
        <w:t>Fwd</w:t>
      </w:r>
      <w:proofErr w:type="spellEnd"/>
      <w:r>
        <w:rPr>
          <w:rFonts w:hint="eastAsia"/>
          <w:b/>
          <w:lang w:eastAsia="zh-CN"/>
        </w:rPr>
        <w:t>,</w:t>
      </w:r>
      <w:r w:rsidRPr="000E6E9B">
        <w:rPr>
          <w:rFonts w:hint="eastAsia"/>
          <w:b/>
          <w:lang w:eastAsia="zh-CN"/>
        </w:rPr>
        <w:t xml:space="preserve"> the</w:t>
      </w:r>
      <w:r w:rsidR="005E6650">
        <w:rPr>
          <w:rFonts w:hint="eastAsia"/>
          <w:b/>
          <w:lang w:eastAsia="zh-CN"/>
        </w:rPr>
        <w:t xml:space="preserve"> repeater</w:t>
      </w:r>
      <w:r w:rsidRPr="000E6E9B">
        <w:rPr>
          <w:rFonts w:hint="eastAsia"/>
          <w:b/>
          <w:lang w:eastAsia="zh-CN"/>
        </w:rPr>
        <w:t xml:space="preserve"> </w:t>
      </w:r>
      <w:r>
        <w:rPr>
          <w:rFonts w:eastAsiaTheme="minorEastAsia" w:hint="eastAsia"/>
          <w:b/>
          <w:lang w:eastAsia="zh-CN"/>
        </w:rPr>
        <w:t xml:space="preserve">transmitter spurious emissions requirement </w:t>
      </w:r>
      <w:r w:rsidR="00CE50D6">
        <w:rPr>
          <w:rFonts w:eastAsiaTheme="minorEastAsia" w:hint="eastAsia"/>
          <w:b/>
          <w:lang w:eastAsia="zh-CN"/>
        </w:rPr>
        <w:t>is applicable</w:t>
      </w:r>
      <w:r w:rsidRPr="000E6E9B">
        <w:rPr>
          <w:rFonts w:hint="eastAsia"/>
          <w:b/>
          <w:lang w:eastAsia="zh-CN"/>
        </w:rPr>
        <w:t>.</w:t>
      </w:r>
    </w:p>
    <w:p w:rsidR="000C45B2" w:rsidRDefault="00A935C4" w:rsidP="000C45B2">
      <w:pPr>
        <w:pStyle w:val="2"/>
        <w:keepNext w:val="0"/>
        <w:keepLines w:val="0"/>
        <w:numPr>
          <w:ilvl w:val="1"/>
          <w:numId w:val="4"/>
        </w:numPr>
        <w:spacing w:before="0"/>
        <w:rPr>
          <w:rFonts w:cs="Arial"/>
          <w:sz w:val="21"/>
          <w:szCs w:val="21"/>
          <w:lang w:eastAsia="zh-CN"/>
        </w:rPr>
      </w:pPr>
      <w:r>
        <w:rPr>
          <w:rFonts w:cs="Arial" w:hint="eastAsia"/>
          <w:sz w:val="21"/>
          <w:szCs w:val="21"/>
          <w:lang w:eastAsia="zh-CN"/>
        </w:rPr>
        <w:t>Receiver spurious emission requirement</w:t>
      </w:r>
    </w:p>
    <w:p w:rsidR="001A4DC4" w:rsidRDefault="00301743" w:rsidP="00C31C1E">
      <w:pPr>
        <w:rPr>
          <w:lang w:eastAsia="zh-CN"/>
        </w:rPr>
      </w:pPr>
      <w:r>
        <w:rPr>
          <w:rFonts w:hint="eastAsia"/>
          <w:lang w:eastAsia="zh-CN"/>
        </w:rPr>
        <w:t xml:space="preserve">For receiver spurious emission, </w:t>
      </w:r>
      <w:r w:rsidR="001A4DC4">
        <w:rPr>
          <w:rFonts w:hint="eastAsia"/>
          <w:lang w:eastAsia="zh-CN"/>
        </w:rPr>
        <w:t>RAN4 has achieved the agreements as shown below:</w:t>
      </w:r>
    </w:p>
    <w:tbl>
      <w:tblPr>
        <w:tblStyle w:val="af9"/>
        <w:tblW w:w="0" w:type="auto"/>
        <w:tblLook w:val="04A0" w:firstRow="1" w:lastRow="0" w:firstColumn="1" w:lastColumn="0" w:noHBand="0" w:noVBand="1"/>
      </w:tblPr>
      <w:tblGrid>
        <w:gridCol w:w="9855"/>
      </w:tblGrid>
      <w:tr w:rsidR="001A4DC4" w:rsidTr="001A4DC4">
        <w:tc>
          <w:tcPr>
            <w:tcW w:w="9855" w:type="dxa"/>
          </w:tcPr>
          <w:p w:rsidR="001A4DC4" w:rsidRPr="00907CDA" w:rsidRDefault="001A4DC4" w:rsidP="001A4DC4">
            <w:pPr>
              <w:overflowPunct w:val="0"/>
              <w:autoSpaceDE w:val="0"/>
              <w:autoSpaceDN w:val="0"/>
              <w:adjustRightInd w:val="0"/>
              <w:spacing w:after="100" w:afterAutospacing="1"/>
              <w:textAlignment w:val="baseline"/>
              <w:rPr>
                <w:rFonts w:eastAsia="Times New Roman"/>
                <w:bCs/>
                <w:u w:val="single"/>
                <w:lang w:eastAsia="en-GB"/>
              </w:rPr>
            </w:pPr>
            <w:r w:rsidRPr="00907CDA">
              <w:rPr>
                <w:rFonts w:eastAsia="Times New Roman" w:hint="eastAsia"/>
                <w:bCs/>
                <w:u w:val="single"/>
                <w:lang w:eastAsia="en-GB"/>
              </w:rPr>
              <w:t>Issue 3-2-4   Receiver spurious emission requirements</w:t>
            </w:r>
          </w:p>
          <w:p w:rsidR="001A4DC4" w:rsidRPr="00907CDA" w:rsidRDefault="001A4DC4" w:rsidP="001A4DC4">
            <w:pPr>
              <w:numPr>
                <w:ilvl w:val="0"/>
                <w:numId w:val="46"/>
              </w:numPr>
              <w:overflowPunct w:val="0"/>
              <w:autoSpaceDE w:val="0"/>
              <w:autoSpaceDN w:val="0"/>
              <w:adjustRightInd w:val="0"/>
              <w:spacing w:line="259" w:lineRule="auto"/>
              <w:ind w:left="720" w:firstLineChars="200" w:firstLine="400"/>
              <w:textAlignment w:val="baseline"/>
              <w:rPr>
                <w:rFonts w:eastAsia="Times New Roman"/>
                <w:lang w:eastAsia="en-GB"/>
              </w:rPr>
            </w:pPr>
            <w:r w:rsidRPr="00907CDA">
              <w:rPr>
                <w:rFonts w:eastAsia="Times New Roman"/>
                <w:lang w:eastAsia="en-GB"/>
              </w:rPr>
              <w:lastRenderedPageBreak/>
              <w:t>Agreement:</w:t>
            </w:r>
          </w:p>
          <w:p w:rsidR="001A4DC4" w:rsidRPr="00907CDA" w:rsidRDefault="001A4DC4" w:rsidP="001A4DC4">
            <w:pPr>
              <w:numPr>
                <w:ilvl w:val="1"/>
                <w:numId w:val="46"/>
              </w:numPr>
              <w:overflowPunct w:val="0"/>
              <w:autoSpaceDE w:val="0"/>
              <w:autoSpaceDN w:val="0"/>
              <w:adjustRightInd w:val="0"/>
              <w:spacing w:line="259" w:lineRule="auto"/>
              <w:ind w:left="1440" w:firstLineChars="200" w:firstLine="400"/>
              <w:textAlignment w:val="baseline"/>
              <w:rPr>
                <w:rFonts w:eastAsia="Times New Roman"/>
                <w:highlight w:val="green"/>
                <w:lang w:eastAsia="en-GB"/>
              </w:rPr>
            </w:pPr>
            <w:r w:rsidRPr="00907CDA">
              <w:rPr>
                <w:rFonts w:eastAsia="Times New Roman"/>
                <w:highlight w:val="green"/>
                <w:lang w:eastAsia="en-GB"/>
              </w:rPr>
              <w:t>For NCR-MT which</w:t>
            </w:r>
            <w:r w:rsidRPr="00907CDA">
              <w:rPr>
                <w:rFonts w:eastAsia="Times New Roman"/>
                <w:bCs/>
                <w:highlight w:val="green"/>
                <w:lang w:eastAsia="en-GB"/>
              </w:rPr>
              <w:t xml:space="preserve"> not support </w:t>
            </w:r>
            <w:r w:rsidRPr="00907CDA">
              <w:rPr>
                <w:rFonts w:eastAsia="Times New Roman" w:hint="eastAsia"/>
                <w:bCs/>
                <w:highlight w:val="green"/>
                <w:lang w:eastAsia="ja-JP"/>
              </w:rPr>
              <w:t xml:space="preserve">simultaneous MT and FWD </w:t>
            </w:r>
            <w:r w:rsidRPr="00907CDA">
              <w:rPr>
                <w:rFonts w:eastAsia="Times New Roman"/>
                <w:bCs/>
                <w:highlight w:val="green"/>
                <w:lang w:eastAsia="ja-JP"/>
              </w:rPr>
              <w:t xml:space="preserve">reception </w:t>
            </w:r>
          </w:p>
          <w:p w:rsidR="001A4DC4" w:rsidRPr="00907CDA" w:rsidRDefault="001A4DC4" w:rsidP="001A4DC4">
            <w:pPr>
              <w:numPr>
                <w:ilvl w:val="2"/>
                <w:numId w:val="46"/>
              </w:numPr>
              <w:overflowPunct w:val="0"/>
              <w:autoSpaceDE w:val="0"/>
              <w:autoSpaceDN w:val="0"/>
              <w:adjustRightInd w:val="0"/>
              <w:spacing w:line="259" w:lineRule="auto"/>
              <w:ind w:firstLineChars="200" w:firstLine="400"/>
              <w:textAlignment w:val="baseline"/>
              <w:rPr>
                <w:rFonts w:eastAsia="Times New Roman"/>
                <w:highlight w:val="green"/>
                <w:lang w:eastAsia="en-GB"/>
              </w:rPr>
            </w:pPr>
            <w:r w:rsidRPr="00907CDA">
              <w:rPr>
                <w:rFonts w:eastAsia="Times New Roman" w:hint="eastAsia"/>
                <w:highlight w:val="green"/>
                <w:lang w:eastAsia="en-GB"/>
              </w:rPr>
              <w:t xml:space="preserve">Proposal 1a: for receiver spurious emission requirement for Wide area NCR-MT, propose to reuse the IAB-MT requirement for it.  </w:t>
            </w:r>
          </w:p>
          <w:p w:rsidR="001A4DC4" w:rsidRPr="00907CDA" w:rsidRDefault="001A4DC4" w:rsidP="001A4DC4">
            <w:pPr>
              <w:numPr>
                <w:ilvl w:val="2"/>
                <w:numId w:val="46"/>
              </w:numPr>
              <w:overflowPunct w:val="0"/>
              <w:autoSpaceDE w:val="0"/>
              <w:autoSpaceDN w:val="0"/>
              <w:adjustRightInd w:val="0"/>
              <w:spacing w:line="259" w:lineRule="auto"/>
              <w:ind w:firstLineChars="200" w:firstLine="400"/>
              <w:textAlignment w:val="baseline"/>
              <w:rPr>
                <w:rFonts w:eastAsia="Times New Roman"/>
                <w:highlight w:val="green"/>
                <w:lang w:eastAsia="en-GB"/>
              </w:rPr>
            </w:pPr>
            <w:r w:rsidRPr="00907CDA">
              <w:rPr>
                <w:rFonts w:eastAsia="Times New Roman" w:hint="eastAsia"/>
                <w:highlight w:val="green"/>
                <w:lang w:eastAsia="en-GB"/>
              </w:rPr>
              <w:t xml:space="preserve">Proposal 1b: for receiver spurious emission requirement for Local area NCR-MT, propose to reuse the legacy UE requirement.  </w:t>
            </w:r>
          </w:p>
          <w:p w:rsidR="001A4DC4" w:rsidRPr="001A4DC4" w:rsidRDefault="001A4DC4" w:rsidP="00C31C1E">
            <w:pPr>
              <w:numPr>
                <w:ilvl w:val="1"/>
                <w:numId w:val="46"/>
              </w:numPr>
              <w:overflowPunct w:val="0"/>
              <w:autoSpaceDE w:val="0"/>
              <w:autoSpaceDN w:val="0"/>
              <w:adjustRightInd w:val="0"/>
              <w:spacing w:line="259" w:lineRule="auto"/>
              <w:ind w:left="1352" w:firstLineChars="200" w:firstLine="400"/>
              <w:textAlignment w:val="baseline"/>
              <w:rPr>
                <w:rFonts w:eastAsia="Times New Roman"/>
                <w:highlight w:val="yellow"/>
                <w:lang w:eastAsia="en-GB"/>
              </w:rPr>
            </w:pPr>
            <w:r w:rsidRPr="004C48AA">
              <w:rPr>
                <w:rFonts w:eastAsia="Times New Roman"/>
                <w:highlight w:val="yellow"/>
                <w:lang w:eastAsia="en-GB"/>
              </w:rPr>
              <w:t>FFS for the applicable requirements for NCR-MT which</w:t>
            </w:r>
            <w:r w:rsidRPr="004C48AA">
              <w:rPr>
                <w:rFonts w:eastAsia="Times New Roman"/>
                <w:bCs/>
                <w:highlight w:val="yellow"/>
                <w:lang w:eastAsia="en-GB"/>
              </w:rPr>
              <w:t xml:space="preserve"> support </w:t>
            </w:r>
            <w:r w:rsidRPr="004C48AA">
              <w:rPr>
                <w:rFonts w:eastAsia="Times New Roman" w:hint="eastAsia"/>
                <w:bCs/>
                <w:highlight w:val="yellow"/>
                <w:lang w:eastAsia="ja-JP"/>
              </w:rPr>
              <w:t xml:space="preserve">simultaneous MT and FWD </w:t>
            </w:r>
            <w:r w:rsidRPr="004C48AA">
              <w:rPr>
                <w:rFonts w:eastAsia="Times New Roman"/>
                <w:bCs/>
                <w:highlight w:val="yellow"/>
                <w:lang w:eastAsia="ja-JP"/>
              </w:rPr>
              <w:t>reception</w:t>
            </w:r>
          </w:p>
        </w:tc>
      </w:tr>
    </w:tbl>
    <w:p w:rsidR="00C31C1E" w:rsidRDefault="001A4DC4" w:rsidP="001A4DC4">
      <w:pPr>
        <w:spacing w:before="180"/>
        <w:rPr>
          <w:lang w:eastAsia="zh-CN"/>
        </w:rPr>
      </w:pPr>
      <w:r>
        <w:rPr>
          <w:rFonts w:hint="eastAsia"/>
          <w:lang w:eastAsia="zh-CN"/>
        </w:rPr>
        <w:lastRenderedPageBreak/>
        <w:t>In fact, the basic limit of receiver spurious emissions are same</w:t>
      </w:r>
      <w:r w:rsidR="00A2594E" w:rsidRPr="00A2594E">
        <w:rPr>
          <w:rFonts w:hint="eastAsia"/>
          <w:lang w:eastAsia="zh-CN"/>
        </w:rPr>
        <w:t xml:space="preserve"> </w:t>
      </w:r>
      <w:r w:rsidR="00A2594E">
        <w:rPr>
          <w:rFonts w:hint="eastAsia"/>
          <w:lang w:eastAsia="zh-CN"/>
        </w:rPr>
        <w:t>for IAB-MT and legacy UE</w:t>
      </w:r>
      <w:r>
        <w:rPr>
          <w:rFonts w:hint="eastAsia"/>
          <w:lang w:eastAsia="zh-CN"/>
        </w:rPr>
        <w:t xml:space="preserve">, but the requirement of </w:t>
      </w:r>
      <w:r w:rsidR="00AA3C27">
        <w:rPr>
          <w:rFonts w:hint="eastAsia"/>
          <w:lang w:eastAsia="zh-CN"/>
        </w:rPr>
        <w:t>legacy UE</w:t>
      </w:r>
      <w:r>
        <w:rPr>
          <w:rFonts w:hint="eastAsia"/>
          <w:lang w:eastAsia="zh-CN"/>
        </w:rPr>
        <w:t xml:space="preserve"> could</w:t>
      </w:r>
      <w:r w:rsidR="00AA3C27">
        <w:rPr>
          <w:rFonts w:hint="eastAsia"/>
          <w:lang w:eastAsia="zh-CN"/>
        </w:rPr>
        <w:t xml:space="preserve"> not</w:t>
      </w:r>
      <w:r>
        <w:rPr>
          <w:rFonts w:hint="eastAsia"/>
          <w:lang w:eastAsia="zh-CN"/>
        </w:rPr>
        <w:t xml:space="preserve"> apply the scaling factor.</w:t>
      </w:r>
      <w:r w:rsidR="00E74C59">
        <w:rPr>
          <w:rFonts w:hint="eastAsia"/>
          <w:lang w:eastAsia="zh-CN"/>
        </w:rPr>
        <w:t xml:space="preserve"> </w:t>
      </w:r>
      <w:r w:rsidR="00610C05" w:rsidRPr="00610C05">
        <w:rPr>
          <w:lang w:eastAsia="zh-CN"/>
        </w:rPr>
        <w:t>However, NCR-MT ha</w:t>
      </w:r>
      <w:r w:rsidR="00610C05">
        <w:rPr>
          <w:lang w:eastAsia="zh-CN"/>
        </w:rPr>
        <w:t xml:space="preserve">s different types </w:t>
      </w:r>
      <w:r w:rsidR="005736FA">
        <w:rPr>
          <w:rFonts w:hint="eastAsia"/>
          <w:lang w:eastAsia="zh-CN"/>
        </w:rPr>
        <w:t>which means that the</w:t>
      </w:r>
      <w:r w:rsidR="00610C05" w:rsidRPr="00610C05">
        <w:rPr>
          <w:lang w:eastAsia="zh-CN"/>
        </w:rPr>
        <w:t xml:space="preserve"> scaling factor </w:t>
      </w:r>
      <w:r w:rsidR="005736FA">
        <w:rPr>
          <w:rFonts w:hint="eastAsia"/>
          <w:lang w:eastAsia="zh-CN"/>
        </w:rPr>
        <w:t>should be</w:t>
      </w:r>
      <w:r w:rsidR="00610C05" w:rsidRPr="00610C05">
        <w:rPr>
          <w:lang w:eastAsia="zh-CN"/>
        </w:rPr>
        <w:t xml:space="preserve"> applied to the emissions requirements of NCR-MT, and the scaling factor is d</w:t>
      </w:r>
      <w:r w:rsidR="00610C05">
        <w:rPr>
          <w:lang w:eastAsia="zh-CN"/>
        </w:rPr>
        <w:t>etermined by the type of NCR-MT</w:t>
      </w:r>
      <w:r w:rsidR="00A2594E">
        <w:rPr>
          <w:rFonts w:hint="eastAsia"/>
          <w:lang w:eastAsia="zh-CN"/>
        </w:rPr>
        <w:t xml:space="preserve">. Similar to transmitter spurious emissions requirement, the receiver spurious emissions may not be </w:t>
      </w:r>
      <w:r w:rsidR="005736FA">
        <w:rPr>
          <w:rFonts w:hint="eastAsia"/>
          <w:lang w:eastAsia="zh-CN"/>
        </w:rPr>
        <w:t>simply</w:t>
      </w:r>
      <w:r w:rsidR="00A2594E">
        <w:rPr>
          <w:rFonts w:hint="eastAsia"/>
          <w:lang w:eastAsia="zh-CN"/>
        </w:rPr>
        <w:t xml:space="preserve"> summed</w:t>
      </w:r>
      <w:r w:rsidR="00610C05">
        <w:rPr>
          <w:rFonts w:hint="eastAsia"/>
          <w:lang w:eastAsia="zh-CN"/>
        </w:rPr>
        <w:t xml:space="preserve"> as well</w:t>
      </w:r>
      <w:r w:rsidR="00A2594E">
        <w:rPr>
          <w:rFonts w:hint="eastAsia"/>
          <w:lang w:eastAsia="zh-CN"/>
        </w:rPr>
        <w:t xml:space="preserve">. Therefore, we believed that </w:t>
      </w:r>
      <w:r w:rsidR="005736FA">
        <w:rPr>
          <w:rFonts w:hint="eastAsia"/>
          <w:lang w:eastAsia="zh-CN"/>
        </w:rPr>
        <w:t>for NCR that support simultaneous transmission, the receiver spurious emissions could follow repeater receiver spurious requirements.</w:t>
      </w:r>
    </w:p>
    <w:p w:rsidR="005736FA" w:rsidRPr="005736FA" w:rsidRDefault="005736FA" w:rsidP="005736FA">
      <w:pPr>
        <w:rPr>
          <w:b/>
          <w:lang w:eastAsia="zh-CN"/>
        </w:rPr>
      </w:pPr>
      <w:r>
        <w:rPr>
          <w:rFonts w:hint="eastAsia"/>
          <w:b/>
          <w:bCs/>
          <w:lang w:eastAsia="zh-CN"/>
        </w:rPr>
        <w:t>Proposal</w:t>
      </w:r>
      <w:r w:rsidRPr="004F7DBD">
        <w:rPr>
          <w:rFonts w:hint="eastAsia"/>
          <w:b/>
          <w:bCs/>
        </w:rPr>
        <w:t xml:space="preserve"> </w:t>
      </w:r>
      <w:r>
        <w:rPr>
          <w:rFonts w:hint="eastAsia"/>
          <w:b/>
          <w:bCs/>
          <w:lang w:eastAsia="zh-CN"/>
        </w:rPr>
        <w:t>2</w:t>
      </w:r>
      <w:r w:rsidRPr="004F7DBD">
        <w:rPr>
          <w:rFonts w:hint="eastAsia"/>
          <w:b/>
          <w:bCs/>
        </w:rPr>
        <w:t>:</w:t>
      </w:r>
      <w:r w:rsidRPr="004F7DBD">
        <w:rPr>
          <w:rFonts w:hint="eastAsia"/>
          <w:b/>
        </w:rPr>
        <w:t xml:space="preserve"> </w:t>
      </w:r>
      <w:r>
        <w:rPr>
          <w:rFonts w:hint="eastAsia"/>
          <w:b/>
          <w:lang w:eastAsia="zh-CN"/>
        </w:rPr>
        <w:t>For si</w:t>
      </w:r>
      <w:r w:rsidRPr="000E6E9B">
        <w:rPr>
          <w:rFonts w:hint="eastAsia"/>
          <w:b/>
          <w:lang w:eastAsia="zh-CN"/>
        </w:rPr>
        <w:t>multaneous transmission of NCR-MT and NCR-</w:t>
      </w:r>
      <w:proofErr w:type="spellStart"/>
      <w:r w:rsidRPr="000E6E9B">
        <w:rPr>
          <w:rFonts w:hint="eastAsia"/>
          <w:b/>
          <w:lang w:eastAsia="zh-CN"/>
        </w:rPr>
        <w:t>Fwd</w:t>
      </w:r>
      <w:proofErr w:type="spellEnd"/>
      <w:r>
        <w:rPr>
          <w:rFonts w:hint="eastAsia"/>
          <w:b/>
          <w:lang w:eastAsia="zh-CN"/>
        </w:rPr>
        <w:t>,</w:t>
      </w:r>
      <w:r w:rsidRPr="000E6E9B">
        <w:rPr>
          <w:rFonts w:hint="eastAsia"/>
          <w:b/>
          <w:lang w:eastAsia="zh-CN"/>
        </w:rPr>
        <w:t xml:space="preserve"> the</w:t>
      </w:r>
      <w:r>
        <w:rPr>
          <w:rFonts w:hint="eastAsia"/>
          <w:b/>
          <w:lang w:eastAsia="zh-CN"/>
        </w:rPr>
        <w:t xml:space="preserve"> repeater</w:t>
      </w:r>
      <w:r w:rsidRPr="000E6E9B">
        <w:rPr>
          <w:rFonts w:hint="eastAsia"/>
          <w:b/>
          <w:lang w:eastAsia="zh-CN"/>
        </w:rPr>
        <w:t xml:space="preserve"> </w:t>
      </w:r>
      <w:r>
        <w:rPr>
          <w:rFonts w:eastAsiaTheme="minorEastAsia" w:hint="eastAsia"/>
          <w:b/>
          <w:lang w:eastAsia="zh-CN"/>
        </w:rPr>
        <w:t>receiver spurious emissions requirement is applicable</w:t>
      </w:r>
      <w:r w:rsidRPr="000E6E9B">
        <w:rPr>
          <w:rFonts w:hint="eastAsia"/>
          <w:b/>
          <w:lang w:eastAsia="zh-CN"/>
        </w:rPr>
        <w:t>.</w:t>
      </w:r>
    </w:p>
    <w:p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rsidR="00826AEE" w:rsidRPr="00794364" w:rsidRDefault="0071184C" w:rsidP="00435EAE">
      <w:pPr>
        <w:rPr>
          <w:lang w:val="en-US" w:eastAsia="zh-CN"/>
        </w:rPr>
      </w:pPr>
      <w:r w:rsidRPr="00A33D17">
        <w:rPr>
          <w:lang w:val="en-US" w:eastAsia="zh-CN"/>
        </w:rPr>
        <w:t xml:space="preserve">This contribution provides </w:t>
      </w:r>
      <w:r w:rsidR="00613D4B" w:rsidRPr="00794364">
        <w:rPr>
          <w:lang w:eastAsia="zh-CN"/>
        </w:rPr>
        <w:t xml:space="preserve">our consideration on </w:t>
      </w:r>
      <w:r w:rsidR="002125ED">
        <w:rPr>
          <w:rFonts w:hint="eastAsia"/>
          <w:lang w:eastAsia="zh-CN"/>
        </w:rPr>
        <w:t xml:space="preserve">RF </w:t>
      </w:r>
      <w:r w:rsidR="002125ED" w:rsidRPr="00F828AE">
        <w:rPr>
          <w:rFonts w:hint="eastAsia"/>
          <w:lang w:eastAsia="zh-CN"/>
        </w:rPr>
        <w:t xml:space="preserve">requirements for </w:t>
      </w:r>
      <w:r w:rsidR="002125ED">
        <w:rPr>
          <w:rFonts w:hint="eastAsia"/>
          <w:lang w:eastAsia="zh-CN"/>
        </w:rPr>
        <w:t>NCR-</w:t>
      </w:r>
      <w:r w:rsidR="00376F12">
        <w:rPr>
          <w:rFonts w:hint="eastAsia"/>
          <w:lang w:eastAsia="zh-CN"/>
        </w:rPr>
        <w:t>MT</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rsidR="00766DE0" w:rsidRPr="00A935C4" w:rsidRDefault="00766DE0" w:rsidP="00766DE0">
      <w:pPr>
        <w:rPr>
          <w:b/>
          <w:lang w:eastAsia="zh-CN"/>
        </w:rPr>
      </w:pPr>
      <w:r>
        <w:rPr>
          <w:rFonts w:hint="eastAsia"/>
          <w:b/>
          <w:bCs/>
          <w:lang w:eastAsia="zh-CN"/>
        </w:rPr>
        <w:t>Proposal</w:t>
      </w:r>
      <w:r w:rsidRPr="004F7DBD">
        <w:rPr>
          <w:rFonts w:hint="eastAsia"/>
          <w:b/>
          <w:bCs/>
        </w:rPr>
        <w:t xml:space="preserve"> </w:t>
      </w:r>
      <w:r>
        <w:rPr>
          <w:rFonts w:hint="eastAsia"/>
          <w:b/>
          <w:bCs/>
          <w:lang w:eastAsia="zh-CN"/>
        </w:rPr>
        <w:t>1</w:t>
      </w:r>
      <w:r w:rsidRPr="004F7DBD">
        <w:rPr>
          <w:rFonts w:hint="eastAsia"/>
          <w:b/>
          <w:bCs/>
        </w:rPr>
        <w:t>:</w:t>
      </w:r>
      <w:r w:rsidRPr="004F7DBD">
        <w:rPr>
          <w:rFonts w:hint="eastAsia"/>
          <w:b/>
        </w:rPr>
        <w:t xml:space="preserve"> </w:t>
      </w:r>
      <w:r>
        <w:rPr>
          <w:rFonts w:hint="eastAsia"/>
          <w:b/>
          <w:lang w:eastAsia="zh-CN"/>
        </w:rPr>
        <w:t>For si</w:t>
      </w:r>
      <w:r w:rsidRPr="000E6E9B">
        <w:rPr>
          <w:rFonts w:hint="eastAsia"/>
          <w:b/>
          <w:lang w:eastAsia="zh-CN"/>
        </w:rPr>
        <w:t>multaneous transmission of NCR-MT and NCR-</w:t>
      </w:r>
      <w:proofErr w:type="spellStart"/>
      <w:r w:rsidRPr="000E6E9B">
        <w:rPr>
          <w:rFonts w:hint="eastAsia"/>
          <w:b/>
          <w:lang w:eastAsia="zh-CN"/>
        </w:rPr>
        <w:t>Fwd</w:t>
      </w:r>
      <w:proofErr w:type="spellEnd"/>
      <w:r>
        <w:rPr>
          <w:rFonts w:hint="eastAsia"/>
          <w:b/>
          <w:lang w:eastAsia="zh-CN"/>
        </w:rPr>
        <w:t>,</w:t>
      </w:r>
      <w:r w:rsidRPr="000E6E9B">
        <w:rPr>
          <w:rFonts w:hint="eastAsia"/>
          <w:b/>
          <w:lang w:eastAsia="zh-CN"/>
        </w:rPr>
        <w:t xml:space="preserve"> the</w:t>
      </w:r>
      <w:r>
        <w:rPr>
          <w:rFonts w:hint="eastAsia"/>
          <w:b/>
          <w:lang w:eastAsia="zh-CN"/>
        </w:rPr>
        <w:t xml:space="preserve"> repeater</w:t>
      </w:r>
      <w:r w:rsidRPr="000E6E9B">
        <w:rPr>
          <w:rFonts w:hint="eastAsia"/>
          <w:b/>
          <w:lang w:eastAsia="zh-CN"/>
        </w:rPr>
        <w:t xml:space="preserve"> </w:t>
      </w:r>
      <w:r>
        <w:rPr>
          <w:rFonts w:eastAsiaTheme="minorEastAsia" w:hint="eastAsia"/>
          <w:b/>
          <w:lang w:eastAsia="zh-CN"/>
        </w:rPr>
        <w:t>transmitter spurious emissions requirement is applicable</w:t>
      </w:r>
      <w:r w:rsidRPr="000E6E9B">
        <w:rPr>
          <w:rFonts w:hint="eastAsia"/>
          <w:b/>
          <w:lang w:eastAsia="zh-CN"/>
        </w:rPr>
        <w:t>.</w:t>
      </w:r>
    </w:p>
    <w:p w:rsidR="00376F12" w:rsidRPr="00592814" w:rsidRDefault="00766DE0" w:rsidP="00766DE0">
      <w:pPr>
        <w:rPr>
          <w:b/>
          <w:lang w:eastAsia="zh-CN"/>
        </w:rPr>
      </w:pPr>
      <w:r>
        <w:rPr>
          <w:rFonts w:hint="eastAsia"/>
          <w:b/>
          <w:bCs/>
          <w:lang w:eastAsia="zh-CN"/>
        </w:rPr>
        <w:t>Proposal</w:t>
      </w:r>
      <w:r w:rsidRPr="004F7DBD">
        <w:rPr>
          <w:rFonts w:hint="eastAsia"/>
          <w:b/>
          <w:bCs/>
        </w:rPr>
        <w:t xml:space="preserve"> </w:t>
      </w:r>
      <w:r>
        <w:rPr>
          <w:rFonts w:hint="eastAsia"/>
          <w:b/>
          <w:bCs/>
          <w:lang w:eastAsia="zh-CN"/>
        </w:rPr>
        <w:t>2</w:t>
      </w:r>
      <w:r w:rsidRPr="004F7DBD">
        <w:rPr>
          <w:rFonts w:hint="eastAsia"/>
          <w:b/>
          <w:bCs/>
        </w:rPr>
        <w:t>:</w:t>
      </w:r>
      <w:r w:rsidRPr="004F7DBD">
        <w:rPr>
          <w:rFonts w:hint="eastAsia"/>
          <w:b/>
        </w:rPr>
        <w:t xml:space="preserve"> </w:t>
      </w:r>
      <w:r>
        <w:rPr>
          <w:rFonts w:hint="eastAsia"/>
          <w:b/>
          <w:lang w:eastAsia="zh-CN"/>
        </w:rPr>
        <w:t>For si</w:t>
      </w:r>
      <w:r w:rsidRPr="000E6E9B">
        <w:rPr>
          <w:rFonts w:hint="eastAsia"/>
          <w:b/>
          <w:lang w:eastAsia="zh-CN"/>
        </w:rPr>
        <w:t>multaneous transmission of NCR-MT and NCR-</w:t>
      </w:r>
      <w:proofErr w:type="spellStart"/>
      <w:r w:rsidRPr="000E6E9B">
        <w:rPr>
          <w:rFonts w:hint="eastAsia"/>
          <w:b/>
          <w:lang w:eastAsia="zh-CN"/>
        </w:rPr>
        <w:t>Fwd</w:t>
      </w:r>
      <w:proofErr w:type="spellEnd"/>
      <w:r>
        <w:rPr>
          <w:rFonts w:hint="eastAsia"/>
          <w:b/>
          <w:lang w:eastAsia="zh-CN"/>
        </w:rPr>
        <w:t>,</w:t>
      </w:r>
      <w:r w:rsidRPr="000E6E9B">
        <w:rPr>
          <w:rFonts w:hint="eastAsia"/>
          <w:b/>
          <w:lang w:eastAsia="zh-CN"/>
        </w:rPr>
        <w:t xml:space="preserve"> the</w:t>
      </w:r>
      <w:r>
        <w:rPr>
          <w:rFonts w:hint="eastAsia"/>
          <w:b/>
          <w:lang w:eastAsia="zh-CN"/>
        </w:rPr>
        <w:t xml:space="preserve"> repeater</w:t>
      </w:r>
      <w:r w:rsidRPr="000E6E9B">
        <w:rPr>
          <w:rFonts w:hint="eastAsia"/>
          <w:b/>
          <w:lang w:eastAsia="zh-CN"/>
        </w:rPr>
        <w:t xml:space="preserve"> </w:t>
      </w:r>
      <w:r>
        <w:rPr>
          <w:rFonts w:eastAsiaTheme="minorEastAsia" w:hint="eastAsia"/>
          <w:b/>
          <w:lang w:eastAsia="zh-CN"/>
        </w:rPr>
        <w:t>receiver spurious emissions requirement is applicable</w:t>
      </w:r>
      <w:r w:rsidRPr="000E6E9B">
        <w:rPr>
          <w:rFonts w:hint="eastAsia"/>
          <w:b/>
          <w:lang w:eastAsia="zh-CN"/>
        </w:rPr>
        <w:t>.</w:t>
      </w:r>
    </w:p>
    <w:p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rsidR="00257B75" w:rsidRPr="00583983" w:rsidRDefault="00E01E60" w:rsidP="0023039A">
      <w:pPr>
        <w:numPr>
          <w:ilvl w:val="0"/>
          <w:numId w:val="5"/>
        </w:numPr>
        <w:rPr>
          <w:lang w:eastAsia="zh-CN"/>
        </w:rPr>
      </w:pPr>
      <w:r w:rsidRPr="00E01E60">
        <w:rPr>
          <w:lang w:eastAsia="zh-CN"/>
        </w:rPr>
        <w:t>R</w:t>
      </w:r>
      <w:r w:rsidR="0023039A" w:rsidRPr="00E01E60">
        <w:rPr>
          <w:lang w:eastAsia="zh-CN"/>
        </w:rPr>
        <w:t>4-23</w:t>
      </w:r>
      <w:r w:rsidR="0023039A">
        <w:rPr>
          <w:lang w:eastAsia="zh-CN"/>
        </w:rPr>
        <w:t>13903</w:t>
      </w:r>
      <w:r w:rsidR="0023039A" w:rsidRPr="00E01E60">
        <w:rPr>
          <w:lang w:eastAsia="zh-CN"/>
        </w:rPr>
        <w:t>, WF on system parameters and RF requirements, ZTE, RAN4#10</w:t>
      </w:r>
      <w:r w:rsidR="0023039A">
        <w:rPr>
          <w:lang w:eastAsia="zh-CN"/>
        </w:rPr>
        <w:t>8</w:t>
      </w:r>
    </w:p>
    <w:sectPr w:rsidR="00257B75" w:rsidRPr="0058398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7926" w:rsidRDefault="00AD7926">
      <w:r>
        <w:separator/>
      </w:r>
    </w:p>
  </w:endnote>
  <w:endnote w:type="continuationSeparator" w:id="0">
    <w:p w:rsidR="00AD7926" w:rsidRDefault="00AD7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7926" w:rsidRDefault="00AD7926">
      <w:r>
        <w:separator/>
      </w:r>
    </w:p>
  </w:footnote>
  <w:footnote w:type="continuationSeparator" w:id="0">
    <w:p w:rsidR="00AD7926" w:rsidRDefault="00AD79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014" w:rsidRDefault="00E6301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3FF90D"/>
    <w:multiLevelType w:val="singleLevel"/>
    <w:tmpl w:val="AD3FF90D"/>
    <w:lvl w:ilvl="0">
      <w:start w:val="1"/>
      <w:numFmt w:val="bullet"/>
      <w:lvlText w:val="‒"/>
      <w:lvlJc w:val="left"/>
      <w:pPr>
        <w:ind w:left="420" w:hanging="420"/>
      </w:pPr>
      <w:rPr>
        <w:rFonts w:ascii="Arial" w:hAnsi="Arial" w:cs="Arial" w:hint="default"/>
      </w:rPr>
    </w:lvl>
  </w:abstractNum>
  <w:abstractNum w:abstractNumId="1">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2">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3">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4">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5">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B7AA59D"/>
    <w:multiLevelType w:val="singleLevel"/>
    <w:tmpl w:val="1B7AA59D"/>
    <w:lvl w:ilvl="0">
      <w:start w:val="1"/>
      <w:numFmt w:val="bullet"/>
      <w:lvlText w:val=""/>
      <w:lvlJc w:val="left"/>
      <w:pPr>
        <w:ind w:left="420" w:hanging="420"/>
      </w:pPr>
      <w:rPr>
        <w:rFonts w:ascii="Wingdings" w:hAnsi="Wingdings" w:hint="default"/>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7">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8">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9">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3">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0">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3">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6">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8"/>
  </w:num>
  <w:num w:numId="3">
    <w:abstractNumId w:val="32"/>
  </w:num>
  <w:num w:numId="4">
    <w:abstractNumId w:val="24"/>
  </w:num>
  <w:num w:numId="5">
    <w:abstractNumId w:val="22"/>
  </w:num>
  <w:num w:numId="6">
    <w:abstractNumId w:val="41"/>
  </w:num>
  <w:num w:numId="7">
    <w:abstractNumId w:val="7"/>
  </w:num>
  <w:num w:numId="8">
    <w:abstractNumId w:val="11"/>
  </w:num>
  <w:num w:numId="9">
    <w:abstractNumId w:val="1"/>
  </w:num>
  <w:num w:numId="10">
    <w:abstractNumId w:val="6"/>
  </w:num>
  <w:num w:numId="11">
    <w:abstractNumId w:val="3"/>
  </w:num>
  <w:num w:numId="12">
    <w:abstractNumId w:val="28"/>
  </w:num>
  <w:num w:numId="13">
    <w:abstractNumId w:val="23"/>
  </w:num>
  <w:num w:numId="14">
    <w:abstractNumId w:val="44"/>
  </w:num>
  <w:num w:numId="15">
    <w:abstractNumId w:val="9"/>
  </w:num>
  <w:num w:numId="16">
    <w:abstractNumId w:val="33"/>
  </w:num>
  <w:num w:numId="17">
    <w:abstractNumId w:val="12"/>
  </w:num>
  <w:num w:numId="18">
    <w:abstractNumId w:val="18"/>
  </w:num>
  <w:num w:numId="19">
    <w:abstractNumId w:val="31"/>
  </w:num>
  <w:num w:numId="20">
    <w:abstractNumId w:val="5"/>
  </w:num>
  <w:num w:numId="21">
    <w:abstractNumId w:val="13"/>
  </w:num>
  <w:num w:numId="22">
    <w:abstractNumId w:val="38"/>
  </w:num>
  <w:num w:numId="23">
    <w:abstractNumId w:val="27"/>
  </w:num>
  <w:num w:numId="24">
    <w:abstractNumId w:val="36"/>
  </w:num>
  <w:num w:numId="25">
    <w:abstractNumId w:val="39"/>
  </w:num>
  <w:num w:numId="26">
    <w:abstractNumId w:val="29"/>
  </w:num>
  <w:num w:numId="27">
    <w:abstractNumId w:val="34"/>
  </w:num>
  <w:num w:numId="28">
    <w:abstractNumId w:val="29"/>
  </w:num>
  <w:num w:numId="29">
    <w:abstractNumId w:val="16"/>
  </w:num>
  <w:num w:numId="30">
    <w:abstractNumId w:val="4"/>
  </w:num>
  <w:num w:numId="31">
    <w:abstractNumId w:val="2"/>
  </w:num>
  <w:num w:numId="32">
    <w:abstractNumId w:val="45"/>
  </w:num>
  <w:num w:numId="33">
    <w:abstractNumId w:val="46"/>
  </w:num>
  <w:num w:numId="34">
    <w:abstractNumId w:val="40"/>
  </w:num>
  <w:num w:numId="35">
    <w:abstractNumId w:val="17"/>
  </w:num>
  <w:num w:numId="36">
    <w:abstractNumId w:val="42"/>
  </w:num>
  <w:num w:numId="37">
    <w:abstractNumId w:val="35"/>
  </w:num>
  <w:num w:numId="38">
    <w:abstractNumId w:val="25"/>
  </w:num>
  <w:num w:numId="39">
    <w:abstractNumId w:val="37"/>
  </w:num>
  <w:num w:numId="40">
    <w:abstractNumId w:val="14"/>
  </w:num>
  <w:num w:numId="41">
    <w:abstractNumId w:val="15"/>
  </w:num>
  <w:num w:numId="42">
    <w:abstractNumId w:val="20"/>
  </w:num>
  <w:num w:numId="43">
    <w:abstractNumId w:val="43"/>
  </w:num>
  <w:num w:numId="44">
    <w:abstractNumId w:val="19"/>
  </w:num>
  <w:num w:numId="45">
    <w:abstractNumId w:val="21"/>
  </w:num>
  <w:num w:numId="46">
    <w:abstractNumId w:val="30"/>
  </w:num>
  <w:num w:numId="47">
    <w:abstractNumId w:val="10"/>
  </w:num>
  <w:num w:numId="4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B3B"/>
    <w:rsid w:val="000114BD"/>
    <w:rsid w:val="00011562"/>
    <w:rsid w:val="0001182D"/>
    <w:rsid w:val="00011859"/>
    <w:rsid w:val="000118C3"/>
    <w:rsid w:val="0001277E"/>
    <w:rsid w:val="00012915"/>
    <w:rsid w:val="0001372B"/>
    <w:rsid w:val="00013837"/>
    <w:rsid w:val="00013D50"/>
    <w:rsid w:val="0001446D"/>
    <w:rsid w:val="0001497B"/>
    <w:rsid w:val="00014B8A"/>
    <w:rsid w:val="00015119"/>
    <w:rsid w:val="00016B1D"/>
    <w:rsid w:val="00016E26"/>
    <w:rsid w:val="000179D9"/>
    <w:rsid w:val="0002022B"/>
    <w:rsid w:val="00020C02"/>
    <w:rsid w:val="000210C6"/>
    <w:rsid w:val="00021929"/>
    <w:rsid w:val="000219F4"/>
    <w:rsid w:val="00021E68"/>
    <w:rsid w:val="00022D9C"/>
    <w:rsid w:val="00022E4A"/>
    <w:rsid w:val="00022F01"/>
    <w:rsid w:val="00022FC2"/>
    <w:rsid w:val="00024288"/>
    <w:rsid w:val="000248DF"/>
    <w:rsid w:val="00024CE4"/>
    <w:rsid w:val="00024D5C"/>
    <w:rsid w:val="0002504A"/>
    <w:rsid w:val="00025600"/>
    <w:rsid w:val="00025FAD"/>
    <w:rsid w:val="00026080"/>
    <w:rsid w:val="000260DA"/>
    <w:rsid w:val="000261C3"/>
    <w:rsid w:val="000265D3"/>
    <w:rsid w:val="00026BD3"/>
    <w:rsid w:val="00026E02"/>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40528"/>
    <w:rsid w:val="00040B31"/>
    <w:rsid w:val="00040BC5"/>
    <w:rsid w:val="00040C38"/>
    <w:rsid w:val="00040F99"/>
    <w:rsid w:val="00041D82"/>
    <w:rsid w:val="00041E48"/>
    <w:rsid w:val="0004218B"/>
    <w:rsid w:val="00042344"/>
    <w:rsid w:val="000423B3"/>
    <w:rsid w:val="00042AAD"/>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6D5"/>
    <w:rsid w:val="000550C5"/>
    <w:rsid w:val="000559A0"/>
    <w:rsid w:val="00056109"/>
    <w:rsid w:val="0005703A"/>
    <w:rsid w:val="000577C4"/>
    <w:rsid w:val="000578AB"/>
    <w:rsid w:val="00057B5A"/>
    <w:rsid w:val="0006041C"/>
    <w:rsid w:val="00060980"/>
    <w:rsid w:val="00061A49"/>
    <w:rsid w:val="000621C6"/>
    <w:rsid w:val="00062A32"/>
    <w:rsid w:val="00062D4E"/>
    <w:rsid w:val="00062D89"/>
    <w:rsid w:val="00062FA1"/>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5F2D"/>
    <w:rsid w:val="00085F40"/>
    <w:rsid w:val="0008602C"/>
    <w:rsid w:val="000866DF"/>
    <w:rsid w:val="00086A06"/>
    <w:rsid w:val="00086F4B"/>
    <w:rsid w:val="00087042"/>
    <w:rsid w:val="000874B4"/>
    <w:rsid w:val="00087CAB"/>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30CF"/>
    <w:rsid w:val="000A35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45B2"/>
    <w:rsid w:val="000C4749"/>
    <w:rsid w:val="000C47B1"/>
    <w:rsid w:val="000C4967"/>
    <w:rsid w:val="000C4B56"/>
    <w:rsid w:val="000C5012"/>
    <w:rsid w:val="000C568A"/>
    <w:rsid w:val="000C59A8"/>
    <w:rsid w:val="000C5C81"/>
    <w:rsid w:val="000C6027"/>
    <w:rsid w:val="000C6598"/>
    <w:rsid w:val="000C685F"/>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6144"/>
    <w:rsid w:val="000D635D"/>
    <w:rsid w:val="000D66F4"/>
    <w:rsid w:val="000D7075"/>
    <w:rsid w:val="000D760A"/>
    <w:rsid w:val="000D767D"/>
    <w:rsid w:val="000E050F"/>
    <w:rsid w:val="000E0529"/>
    <w:rsid w:val="000E0B95"/>
    <w:rsid w:val="000E1BF4"/>
    <w:rsid w:val="000E2AC1"/>
    <w:rsid w:val="000E3038"/>
    <w:rsid w:val="000E30D2"/>
    <w:rsid w:val="000E37E0"/>
    <w:rsid w:val="000E3A50"/>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C68"/>
    <w:rsid w:val="000F4DBD"/>
    <w:rsid w:val="000F5554"/>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76ED"/>
    <w:rsid w:val="00107C08"/>
    <w:rsid w:val="00107C51"/>
    <w:rsid w:val="00110D50"/>
    <w:rsid w:val="00111686"/>
    <w:rsid w:val="001121F8"/>
    <w:rsid w:val="0011248C"/>
    <w:rsid w:val="00112602"/>
    <w:rsid w:val="0011356C"/>
    <w:rsid w:val="00113924"/>
    <w:rsid w:val="00113C1C"/>
    <w:rsid w:val="00114338"/>
    <w:rsid w:val="00114589"/>
    <w:rsid w:val="001147E4"/>
    <w:rsid w:val="001150C3"/>
    <w:rsid w:val="001150C4"/>
    <w:rsid w:val="00115812"/>
    <w:rsid w:val="001165AB"/>
    <w:rsid w:val="0011697B"/>
    <w:rsid w:val="00116D23"/>
    <w:rsid w:val="0011704D"/>
    <w:rsid w:val="001172E5"/>
    <w:rsid w:val="00117305"/>
    <w:rsid w:val="00117C8E"/>
    <w:rsid w:val="00117CDA"/>
    <w:rsid w:val="001211E9"/>
    <w:rsid w:val="00121B24"/>
    <w:rsid w:val="001225F1"/>
    <w:rsid w:val="00122698"/>
    <w:rsid w:val="00122873"/>
    <w:rsid w:val="00122A74"/>
    <w:rsid w:val="00122A8F"/>
    <w:rsid w:val="00122D1D"/>
    <w:rsid w:val="001231D0"/>
    <w:rsid w:val="00123212"/>
    <w:rsid w:val="0012333F"/>
    <w:rsid w:val="001238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5211"/>
    <w:rsid w:val="00135896"/>
    <w:rsid w:val="001369DB"/>
    <w:rsid w:val="001370D9"/>
    <w:rsid w:val="00137365"/>
    <w:rsid w:val="00137428"/>
    <w:rsid w:val="00140FD8"/>
    <w:rsid w:val="0014119C"/>
    <w:rsid w:val="00141A98"/>
    <w:rsid w:val="00141C11"/>
    <w:rsid w:val="00142266"/>
    <w:rsid w:val="001423ED"/>
    <w:rsid w:val="00142513"/>
    <w:rsid w:val="00142E27"/>
    <w:rsid w:val="00143023"/>
    <w:rsid w:val="001441A9"/>
    <w:rsid w:val="001444B8"/>
    <w:rsid w:val="00144E86"/>
    <w:rsid w:val="001453F3"/>
    <w:rsid w:val="00145B29"/>
    <w:rsid w:val="00145D43"/>
    <w:rsid w:val="0014648F"/>
    <w:rsid w:val="00146882"/>
    <w:rsid w:val="00147055"/>
    <w:rsid w:val="001471CF"/>
    <w:rsid w:val="00147BC1"/>
    <w:rsid w:val="0015024C"/>
    <w:rsid w:val="001509D1"/>
    <w:rsid w:val="00150EA4"/>
    <w:rsid w:val="00151294"/>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E"/>
    <w:rsid w:val="00164D0E"/>
    <w:rsid w:val="001656C1"/>
    <w:rsid w:val="0016620F"/>
    <w:rsid w:val="001666BE"/>
    <w:rsid w:val="00166A15"/>
    <w:rsid w:val="00166F6E"/>
    <w:rsid w:val="001674EF"/>
    <w:rsid w:val="00167962"/>
    <w:rsid w:val="00167B48"/>
    <w:rsid w:val="00171296"/>
    <w:rsid w:val="0017156A"/>
    <w:rsid w:val="001717C4"/>
    <w:rsid w:val="001722A5"/>
    <w:rsid w:val="001729C6"/>
    <w:rsid w:val="00172E6D"/>
    <w:rsid w:val="00172FD5"/>
    <w:rsid w:val="00173534"/>
    <w:rsid w:val="001747C5"/>
    <w:rsid w:val="00175A18"/>
    <w:rsid w:val="00175A22"/>
    <w:rsid w:val="00175F75"/>
    <w:rsid w:val="0017663B"/>
    <w:rsid w:val="00176A43"/>
    <w:rsid w:val="00176BA8"/>
    <w:rsid w:val="00176BFB"/>
    <w:rsid w:val="00177727"/>
    <w:rsid w:val="001800CB"/>
    <w:rsid w:val="00180412"/>
    <w:rsid w:val="0018154E"/>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6A9"/>
    <w:rsid w:val="001A2FA7"/>
    <w:rsid w:val="001A330E"/>
    <w:rsid w:val="001A37B2"/>
    <w:rsid w:val="001A3B1D"/>
    <w:rsid w:val="001A4DC4"/>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DB4"/>
    <w:rsid w:val="001B32FC"/>
    <w:rsid w:val="001B4016"/>
    <w:rsid w:val="001B4AEA"/>
    <w:rsid w:val="001B4AF7"/>
    <w:rsid w:val="001B4C3A"/>
    <w:rsid w:val="001B4CBA"/>
    <w:rsid w:val="001B54AF"/>
    <w:rsid w:val="001B5511"/>
    <w:rsid w:val="001B588D"/>
    <w:rsid w:val="001B6B1D"/>
    <w:rsid w:val="001B7417"/>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F12"/>
    <w:rsid w:val="001D0FF7"/>
    <w:rsid w:val="001D17F6"/>
    <w:rsid w:val="001D1B79"/>
    <w:rsid w:val="001D1E8A"/>
    <w:rsid w:val="001D20FD"/>
    <w:rsid w:val="001D236C"/>
    <w:rsid w:val="001D2747"/>
    <w:rsid w:val="001D2913"/>
    <w:rsid w:val="001D31B1"/>
    <w:rsid w:val="001D3D2D"/>
    <w:rsid w:val="001D438B"/>
    <w:rsid w:val="001D47FD"/>
    <w:rsid w:val="001D4D09"/>
    <w:rsid w:val="001D595F"/>
    <w:rsid w:val="001D5B45"/>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BC9"/>
    <w:rsid w:val="001F3900"/>
    <w:rsid w:val="001F3F19"/>
    <w:rsid w:val="001F45AD"/>
    <w:rsid w:val="001F483E"/>
    <w:rsid w:val="001F4E64"/>
    <w:rsid w:val="001F4EDD"/>
    <w:rsid w:val="001F57B0"/>
    <w:rsid w:val="001F5A35"/>
    <w:rsid w:val="001F6D54"/>
    <w:rsid w:val="001F6E5D"/>
    <w:rsid w:val="001F6EF4"/>
    <w:rsid w:val="001F7459"/>
    <w:rsid w:val="001F75CA"/>
    <w:rsid w:val="001F7D51"/>
    <w:rsid w:val="001F7FE9"/>
    <w:rsid w:val="00200F2A"/>
    <w:rsid w:val="00201084"/>
    <w:rsid w:val="002016D0"/>
    <w:rsid w:val="00202018"/>
    <w:rsid w:val="0020248A"/>
    <w:rsid w:val="00202632"/>
    <w:rsid w:val="002034E0"/>
    <w:rsid w:val="0020439C"/>
    <w:rsid w:val="002046E2"/>
    <w:rsid w:val="00205511"/>
    <w:rsid w:val="00205853"/>
    <w:rsid w:val="00205B56"/>
    <w:rsid w:val="00205F4C"/>
    <w:rsid w:val="00206376"/>
    <w:rsid w:val="00207330"/>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66B"/>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948"/>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595F"/>
    <w:rsid w:val="00255991"/>
    <w:rsid w:val="002561A4"/>
    <w:rsid w:val="002572C2"/>
    <w:rsid w:val="0025748C"/>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A2E"/>
    <w:rsid w:val="00281A3B"/>
    <w:rsid w:val="00281BF4"/>
    <w:rsid w:val="00281D17"/>
    <w:rsid w:val="00282950"/>
    <w:rsid w:val="00282BF6"/>
    <w:rsid w:val="00282DEF"/>
    <w:rsid w:val="00282E0E"/>
    <w:rsid w:val="00282FE4"/>
    <w:rsid w:val="00283101"/>
    <w:rsid w:val="002831CD"/>
    <w:rsid w:val="00283997"/>
    <w:rsid w:val="0028427B"/>
    <w:rsid w:val="002846D4"/>
    <w:rsid w:val="00284866"/>
    <w:rsid w:val="00285244"/>
    <w:rsid w:val="0028543D"/>
    <w:rsid w:val="00285AE1"/>
    <w:rsid w:val="002860B2"/>
    <w:rsid w:val="002860C4"/>
    <w:rsid w:val="00286744"/>
    <w:rsid w:val="002868F2"/>
    <w:rsid w:val="00286C53"/>
    <w:rsid w:val="00286C65"/>
    <w:rsid w:val="002900A1"/>
    <w:rsid w:val="00290C14"/>
    <w:rsid w:val="00291A95"/>
    <w:rsid w:val="00292722"/>
    <w:rsid w:val="002929CD"/>
    <w:rsid w:val="00293BB1"/>
    <w:rsid w:val="00293C10"/>
    <w:rsid w:val="00293C54"/>
    <w:rsid w:val="00294174"/>
    <w:rsid w:val="00294DCE"/>
    <w:rsid w:val="00294F20"/>
    <w:rsid w:val="002954C1"/>
    <w:rsid w:val="00295974"/>
    <w:rsid w:val="00295A65"/>
    <w:rsid w:val="00296A60"/>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CA"/>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30AE"/>
    <w:rsid w:val="002D3B53"/>
    <w:rsid w:val="002D3B78"/>
    <w:rsid w:val="002D3CCD"/>
    <w:rsid w:val="002D3F39"/>
    <w:rsid w:val="002D3F8A"/>
    <w:rsid w:val="002D4504"/>
    <w:rsid w:val="002D4555"/>
    <w:rsid w:val="002D46FA"/>
    <w:rsid w:val="002D4826"/>
    <w:rsid w:val="002D4844"/>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6C9"/>
    <w:rsid w:val="002E3E7E"/>
    <w:rsid w:val="002E3F95"/>
    <w:rsid w:val="002E4B17"/>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C2F"/>
    <w:rsid w:val="002F1DF7"/>
    <w:rsid w:val="002F2536"/>
    <w:rsid w:val="002F2CFF"/>
    <w:rsid w:val="002F3323"/>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424F"/>
    <w:rsid w:val="00304D73"/>
    <w:rsid w:val="00305409"/>
    <w:rsid w:val="003060DC"/>
    <w:rsid w:val="00306D6F"/>
    <w:rsid w:val="00306F44"/>
    <w:rsid w:val="0030782C"/>
    <w:rsid w:val="0030790B"/>
    <w:rsid w:val="00307F47"/>
    <w:rsid w:val="00310C36"/>
    <w:rsid w:val="00311020"/>
    <w:rsid w:val="00311417"/>
    <w:rsid w:val="00311EAB"/>
    <w:rsid w:val="00312004"/>
    <w:rsid w:val="00312FA0"/>
    <w:rsid w:val="00313149"/>
    <w:rsid w:val="0031383C"/>
    <w:rsid w:val="00313C39"/>
    <w:rsid w:val="0031466E"/>
    <w:rsid w:val="0031479C"/>
    <w:rsid w:val="0031558F"/>
    <w:rsid w:val="00315901"/>
    <w:rsid w:val="0031613C"/>
    <w:rsid w:val="003162D7"/>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863"/>
    <w:rsid w:val="0033154D"/>
    <w:rsid w:val="00331DD4"/>
    <w:rsid w:val="00331F2A"/>
    <w:rsid w:val="00332298"/>
    <w:rsid w:val="00332AD4"/>
    <w:rsid w:val="0033315B"/>
    <w:rsid w:val="00334427"/>
    <w:rsid w:val="00334E61"/>
    <w:rsid w:val="00334E8B"/>
    <w:rsid w:val="00335530"/>
    <w:rsid w:val="003357F3"/>
    <w:rsid w:val="00335C80"/>
    <w:rsid w:val="00335FCA"/>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DD7"/>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9CE"/>
    <w:rsid w:val="0039795D"/>
    <w:rsid w:val="00397DDE"/>
    <w:rsid w:val="003A0237"/>
    <w:rsid w:val="003A0CBF"/>
    <w:rsid w:val="003A21C7"/>
    <w:rsid w:val="003A23CF"/>
    <w:rsid w:val="003A271F"/>
    <w:rsid w:val="003A43FA"/>
    <w:rsid w:val="003A453A"/>
    <w:rsid w:val="003A4945"/>
    <w:rsid w:val="003A49FF"/>
    <w:rsid w:val="003A4B41"/>
    <w:rsid w:val="003A5075"/>
    <w:rsid w:val="003A58DF"/>
    <w:rsid w:val="003A5C08"/>
    <w:rsid w:val="003A759F"/>
    <w:rsid w:val="003A77CA"/>
    <w:rsid w:val="003A7AF2"/>
    <w:rsid w:val="003B0DE7"/>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97"/>
    <w:rsid w:val="003C10AD"/>
    <w:rsid w:val="003C117D"/>
    <w:rsid w:val="003C25F4"/>
    <w:rsid w:val="003C2F2D"/>
    <w:rsid w:val="003C39F7"/>
    <w:rsid w:val="003C3AD3"/>
    <w:rsid w:val="003C3C91"/>
    <w:rsid w:val="003C513C"/>
    <w:rsid w:val="003C52CB"/>
    <w:rsid w:val="003C53E4"/>
    <w:rsid w:val="003C58E3"/>
    <w:rsid w:val="003C5EAB"/>
    <w:rsid w:val="003C6272"/>
    <w:rsid w:val="003C6355"/>
    <w:rsid w:val="003C6CF4"/>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C1F"/>
    <w:rsid w:val="003E0097"/>
    <w:rsid w:val="003E02D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AC"/>
    <w:rsid w:val="003E4A77"/>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F3F"/>
    <w:rsid w:val="003F5514"/>
    <w:rsid w:val="003F5B61"/>
    <w:rsid w:val="003F5EA2"/>
    <w:rsid w:val="003F67ED"/>
    <w:rsid w:val="0040032E"/>
    <w:rsid w:val="00400382"/>
    <w:rsid w:val="00400451"/>
    <w:rsid w:val="00400749"/>
    <w:rsid w:val="00400CF3"/>
    <w:rsid w:val="00400E14"/>
    <w:rsid w:val="0040124A"/>
    <w:rsid w:val="004013CF"/>
    <w:rsid w:val="00401498"/>
    <w:rsid w:val="00401759"/>
    <w:rsid w:val="00402300"/>
    <w:rsid w:val="00402B6C"/>
    <w:rsid w:val="00403A1D"/>
    <w:rsid w:val="00403A61"/>
    <w:rsid w:val="004049EF"/>
    <w:rsid w:val="00404BB9"/>
    <w:rsid w:val="0040525D"/>
    <w:rsid w:val="00405530"/>
    <w:rsid w:val="004057F1"/>
    <w:rsid w:val="00405ACC"/>
    <w:rsid w:val="004060F5"/>
    <w:rsid w:val="00406824"/>
    <w:rsid w:val="00406966"/>
    <w:rsid w:val="00406D87"/>
    <w:rsid w:val="00407447"/>
    <w:rsid w:val="00407F1B"/>
    <w:rsid w:val="004100C1"/>
    <w:rsid w:val="0041026A"/>
    <w:rsid w:val="0041065E"/>
    <w:rsid w:val="00411A0B"/>
    <w:rsid w:val="004124D0"/>
    <w:rsid w:val="004131AD"/>
    <w:rsid w:val="004138A1"/>
    <w:rsid w:val="00413E4D"/>
    <w:rsid w:val="004144A1"/>
    <w:rsid w:val="00414574"/>
    <w:rsid w:val="00415803"/>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5374"/>
    <w:rsid w:val="004256C4"/>
    <w:rsid w:val="00425CF5"/>
    <w:rsid w:val="004260D6"/>
    <w:rsid w:val="00426419"/>
    <w:rsid w:val="00426748"/>
    <w:rsid w:val="00426909"/>
    <w:rsid w:val="00426C37"/>
    <w:rsid w:val="00426D51"/>
    <w:rsid w:val="00426DBC"/>
    <w:rsid w:val="00426F4A"/>
    <w:rsid w:val="004276DC"/>
    <w:rsid w:val="00427CD9"/>
    <w:rsid w:val="004316EF"/>
    <w:rsid w:val="00431880"/>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7A8D"/>
    <w:rsid w:val="00440519"/>
    <w:rsid w:val="004406E0"/>
    <w:rsid w:val="00441AEF"/>
    <w:rsid w:val="00441CE1"/>
    <w:rsid w:val="00441D99"/>
    <w:rsid w:val="00442081"/>
    <w:rsid w:val="004424D2"/>
    <w:rsid w:val="00443864"/>
    <w:rsid w:val="00444360"/>
    <w:rsid w:val="0044450A"/>
    <w:rsid w:val="004454E3"/>
    <w:rsid w:val="004464F0"/>
    <w:rsid w:val="00446639"/>
    <w:rsid w:val="0044719B"/>
    <w:rsid w:val="00447610"/>
    <w:rsid w:val="00447B73"/>
    <w:rsid w:val="004501DE"/>
    <w:rsid w:val="00451D9D"/>
    <w:rsid w:val="004523EC"/>
    <w:rsid w:val="00452662"/>
    <w:rsid w:val="00452C98"/>
    <w:rsid w:val="00452FC3"/>
    <w:rsid w:val="00453851"/>
    <w:rsid w:val="004541AE"/>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CC4"/>
    <w:rsid w:val="004643A6"/>
    <w:rsid w:val="0046441E"/>
    <w:rsid w:val="0046442E"/>
    <w:rsid w:val="004659CD"/>
    <w:rsid w:val="00465ACD"/>
    <w:rsid w:val="00465D0F"/>
    <w:rsid w:val="004665CA"/>
    <w:rsid w:val="004675A1"/>
    <w:rsid w:val="00470ED3"/>
    <w:rsid w:val="0047117C"/>
    <w:rsid w:val="004711B9"/>
    <w:rsid w:val="00471CC2"/>
    <w:rsid w:val="00471E94"/>
    <w:rsid w:val="00472DB9"/>
    <w:rsid w:val="00473151"/>
    <w:rsid w:val="004735B5"/>
    <w:rsid w:val="00473BAE"/>
    <w:rsid w:val="004740EC"/>
    <w:rsid w:val="004743F1"/>
    <w:rsid w:val="004746F7"/>
    <w:rsid w:val="00474955"/>
    <w:rsid w:val="00474A26"/>
    <w:rsid w:val="00474AF9"/>
    <w:rsid w:val="00474E97"/>
    <w:rsid w:val="00475581"/>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145"/>
    <w:rsid w:val="004855D4"/>
    <w:rsid w:val="004857EC"/>
    <w:rsid w:val="00485D90"/>
    <w:rsid w:val="00485FEB"/>
    <w:rsid w:val="004903F4"/>
    <w:rsid w:val="00490619"/>
    <w:rsid w:val="00492F44"/>
    <w:rsid w:val="00493049"/>
    <w:rsid w:val="0049331E"/>
    <w:rsid w:val="00493AFC"/>
    <w:rsid w:val="00493C10"/>
    <w:rsid w:val="0049478B"/>
    <w:rsid w:val="004947D6"/>
    <w:rsid w:val="0049503B"/>
    <w:rsid w:val="004950BA"/>
    <w:rsid w:val="0049596E"/>
    <w:rsid w:val="00495D2C"/>
    <w:rsid w:val="00495D51"/>
    <w:rsid w:val="00496511"/>
    <w:rsid w:val="00496673"/>
    <w:rsid w:val="00496AAE"/>
    <w:rsid w:val="00497EEC"/>
    <w:rsid w:val="004A02B1"/>
    <w:rsid w:val="004A05A5"/>
    <w:rsid w:val="004A0EEB"/>
    <w:rsid w:val="004A1561"/>
    <w:rsid w:val="004A1BD6"/>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11C9"/>
    <w:rsid w:val="004B17D0"/>
    <w:rsid w:val="004B257D"/>
    <w:rsid w:val="004B3063"/>
    <w:rsid w:val="004B336D"/>
    <w:rsid w:val="004B3A51"/>
    <w:rsid w:val="004B3AFB"/>
    <w:rsid w:val="004B4B66"/>
    <w:rsid w:val="004B52F4"/>
    <w:rsid w:val="004B593D"/>
    <w:rsid w:val="004B5A64"/>
    <w:rsid w:val="004B66E0"/>
    <w:rsid w:val="004B6733"/>
    <w:rsid w:val="004B72EA"/>
    <w:rsid w:val="004B75B7"/>
    <w:rsid w:val="004B7C3B"/>
    <w:rsid w:val="004B7EEB"/>
    <w:rsid w:val="004C0461"/>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771"/>
    <w:rsid w:val="004C7778"/>
    <w:rsid w:val="004C7A5B"/>
    <w:rsid w:val="004D03F2"/>
    <w:rsid w:val="004D0A8A"/>
    <w:rsid w:val="004D0AC4"/>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E01"/>
    <w:rsid w:val="004E18A5"/>
    <w:rsid w:val="004E197A"/>
    <w:rsid w:val="004E2AFB"/>
    <w:rsid w:val="004E2D42"/>
    <w:rsid w:val="004E34DC"/>
    <w:rsid w:val="004E3548"/>
    <w:rsid w:val="004E3661"/>
    <w:rsid w:val="004E3A39"/>
    <w:rsid w:val="004E3BD3"/>
    <w:rsid w:val="004E3BDC"/>
    <w:rsid w:val="004E466D"/>
    <w:rsid w:val="004E4762"/>
    <w:rsid w:val="004E4CC4"/>
    <w:rsid w:val="004E54FC"/>
    <w:rsid w:val="004E58D0"/>
    <w:rsid w:val="004E5D9F"/>
    <w:rsid w:val="004E601B"/>
    <w:rsid w:val="004E6D30"/>
    <w:rsid w:val="004F0D7B"/>
    <w:rsid w:val="004F165A"/>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54D"/>
    <w:rsid w:val="00500DE7"/>
    <w:rsid w:val="00502116"/>
    <w:rsid w:val="00502F1D"/>
    <w:rsid w:val="00503135"/>
    <w:rsid w:val="005031C5"/>
    <w:rsid w:val="00503592"/>
    <w:rsid w:val="00503E5D"/>
    <w:rsid w:val="00503F29"/>
    <w:rsid w:val="005040F3"/>
    <w:rsid w:val="00504368"/>
    <w:rsid w:val="0050459A"/>
    <w:rsid w:val="00504724"/>
    <w:rsid w:val="0050532E"/>
    <w:rsid w:val="00505931"/>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BD"/>
    <w:rsid w:val="0051323D"/>
    <w:rsid w:val="005136CC"/>
    <w:rsid w:val="00513758"/>
    <w:rsid w:val="00513902"/>
    <w:rsid w:val="0051412A"/>
    <w:rsid w:val="005143F3"/>
    <w:rsid w:val="005152B8"/>
    <w:rsid w:val="00515576"/>
    <w:rsid w:val="00515607"/>
    <w:rsid w:val="0051580D"/>
    <w:rsid w:val="0051636E"/>
    <w:rsid w:val="005166FE"/>
    <w:rsid w:val="00516889"/>
    <w:rsid w:val="00516F0E"/>
    <w:rsid w:val="00517CE9"/>
    <w:rsid w:val="00517EC6"/>
    <w:rsid w:val="00520342"/>
    <w:rsid w:val="00520350"/>
    <w:rsid w:val="00520E2E"/>
    <w:rsid w:val="00521A98"/>
    <w:rsid w:val="00521CC1"/>
    <w:rsid w:val="005220D2"/>
    <w:rsid w:val="0052232D"/>
    <w:rsid w:val="00522A65"/>
    <w:rsid w:val="00522DD9"/>
    <w:rsid w:val="00523219"/>
    <w:rsid w:val="00523410"/>
    <w:rsid w:val="00523933"/>
    <w:rsid w:val="00523A9E"/>
    <w:rsid w:val="00523DAF"/>
    <w:rsid w:val="00525298"/>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DF"/>
    <w:rsid w:val="00540B8B"/>
    <w:rsid w:val="00540E66"/>
    <w:rsid w:val="00541173"/>
    <w:rsid w:val="0054135F"/>
    <w:rsid w:val="00541364"/>
    <w:rsid w:val="00541675"/>
    <w:rsid w:val="00542710"/>
    <w:rsid w:val="00542F9D"/>
    <w:rsid w:val="0054305B"/>
    <w:rsid w:val="005435FE"/>
    <w:rsid w:val="00543E23"/>
    <w:rsid w:val="005442B8"/>
    <w:rsid w:val="00544620"/>
    <w:rsid w:val="00544652"/>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814"/>
    <w:rsid w:val="00592D74"/>
    <w:rsid w:val="00593953"/>
    <w:rsid w:val="00593BBF"/>
    <w:rsid w:val="005941DA"/>
    <w:rsid w:val="0059433B"/>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C2F"/>
    <w:rsid w:val="005D5B0F"/>
    <w:rsid w:val="005D60A3"/>
    <w:rsid w:val="005D64FC"/>
    <w:rsid w:val="005D65BF"/>
    <w:rsid w:val="005D6ABF"/>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A1E"/>
    <w:rsid w:val="005F0C01"/>
    <w:rsid w:val="005F1309"/>
    <w:rsid w:val="005F1887"/>
    <w:rsid w:val="005F18E1"/>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D18"/>
    <w:rsid w:val="0060538C"/>
    <w:rsid w:val="006053B1"/>
    <w:rsid w:val="0060543E"/>
    <w:rsid w:val="00605467"/>
    <w:rsid w:val="00605D8C"/>
    <w:rsid w:val="00605DC5"/>
    <w:rsid w:val="00606272"/>
    <w:rsid w:val="00606357"/>
    <w:rsid w:val="00606AAD"/>
    <w:rsid w:val="0060790C"/>
    <w:rsid w:val="00607AE9"/>
    <w:rsid w:val="00607C06"/>
    <w:rsid w:val="00610C05"/>
    <w:rsid w:val="006110A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BD4"/>
    <w:rsid w:val="006170F9"/>
    <w:rsid w:val="006172CC"/>
    <w:rsid w:val="006172DE"/>
    <w:rsid w:val="00617CFD"/>
    <w:rsid w:val="006203E9"/>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C12"/>
    <w:rsid w:val="00635C8E"/>
    <w:rsid w:val="006362C8"/>
    <w:rsid w:val="006363F1"/>
    <w:rsid w:val="006367BE"/>
    <w:rsid w:val="006368F0"/>
    <w:rsid w:val="00637BE2"/>
    <w:rsid w:val="00640922"/>
    <w:rsid w:val="006411AC"/>
    <w:rsid w:val="00641FA8"/>
    <w:rsid w:val="006424B1"/>
    <w:rsid w:val="00642B45"/>
    <w:rsid w:val="00642E38"/>
    <w:rsid w:val="006430AE"/>
    <w:rsid w:val="00643102"/>
    <w:rsid w:val="00643198"/>
    <w:rsid w:val="006432BF"/>
    <w:rsid w:val="00644311"/>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6074A"/>
    <w:rsid w:val="00660B78"/>
    <w:rsid w:val="00661375"/>
    <w:rsid w:val="00661A03"/>
    <w:rsid w:val="006626B2"/>
    <w:rsid w:val="00662A73"/>
    <w:rsid w:val="00662E04"/>
    <w:rsid w:val="00662F25"/>
    <w:rsid w:val="0066385D"/>
    <w:rsid w:val="00663CC7"/>
    <w:rsid w:val="006649B8"/>
    <w:rsid w:val="00664B95"/>
    <w:rsid w:val="006652FF"/>
    <w:rsid w:val="006661F5"/>
    <w:rsid w:val="00666719"/>
    <w:rsid w:val="00667690"/>
    <w:rsid w:val="00667761"/>
    <w:rsid w:val="00667A59"/>
    <w:rsid w:val="00667C7D"/>
    <w:rsid w:val="00670F9D"/>
    <w:rsid w:val="00671081"/>
    <w:rsid w:val="00672300"/>
    <w:rsid w:val="00672E17"/>
    <w:rsid w:val="00673138"/>
    <w:rsid w:val="00673545"/>
    <w:rsid w:val="00673E5B"/>
    <w:rsid w:val="0067507A"/>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E23"/>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7B2"/>
    <w:rsid w:val="006A29DB"/>
    <w:rsid w:val="006A3D0B"/>
    <w:rsid w:val="006A4C77"/>
    <w:rsid w:val="006A4EF3"/>
    <w:rsid w:val="006A5DAB"/>
    <w:rsid w:val="006A687E"/>
    <w:rsid w:val="006A6ABC"/>
    <w:rsid w:val="006A76DC"/>
    <w:rsid w:val="006A7763"/>
    <w:rsid w:val="006A7C3B"/>
    <w:rsid w:val="006B03BD"/>
    <w:rsid w:val="006B0455"/>
    <w:rsid w:val="006B10BE"/>
    <w:rsid w:val="006B11F0"/>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7F8"/>
    <w:rsid w:val="006C7BA6"/>
    <w:rsid w:val="006D04F7"/>
    <w:rsid w:val="006D1367"/>
    <w:rsid w:val="006D15A0"/>
    <w:rsid w:val="006D19E8"/>
    <w:rsid w:val="006D2113"/>
    <w:rsid w:val="006D213B"/>
    <w:rsid w:val="006D242C"/>
    <w:rsid w:val="006D2815"/>
    <w:rsid w:val="006D2B9D"/>
    <w:rsid w:val="006D2C29"/>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4018"/>
    <w:rsid w:val="006E403E"/>
    <w:rsid w:val="006E44C1"/>
    <w:rsid w:val="006E4692"/>
    <w:rsid w:val="006E522B"/>
    <w:rsid w:val="006E5FF9"/>
    <w:rsid w:val="006E6BCF"/>
    <w:rsid w:val="006E6FB9"/>
    <w:rsid w:val="006E74DA"/>
    <w:rsid w:val="006E7800"/>
    <w:rsid w:val="006E7EDE"/>
    <w:rsid w:val="006F030E"/>
    <w:rsid w:val="006F03AA"/>
    <w:rsid w:val="006F051F"/>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62A"/>
    <w:rsid w:val="007066BD"/>
    <w:rsid w:val="00706E7E"/>
    <w:rsid w:val="00706F6D"/>
    <w:rsid w:val="0070726A"/>
    <w:rsid w:val="007074EC"/>
    <w:rsid w:val="007074F1"/>
    <w:rsid w:val="0070779E"/>
    <w:rsid w:val="00710251"/>
    <w:rsid w:val="00710289"/>
    <w:rsid w:val="00710D75"/>
    <w:rsid w:val="00710F1E"/>
    <w:rsid w:val="00711206"/>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652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74AF"/>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6B9"/>
    <w:rsid w:val="007409D8"/>
    <w:rsid w:val="00740B21"/>
    <w:rsid w:val="00740FF2"/>
    <w:rsid w:val="0074102E"/>
    <w:rsid w:val="007413AF"/>
    <w:rsid w:val="0074145D"/>
    <w:rsid w:val="00741569"/>
    <w:rsid w:val="00741A56"/>
    <w:rsid w:val="00741EC0"/>
    <w:rsid w:val="007422D2"/>
    <w:rsid w:val="007422F8"/>
    <w:rsid w:val="00742443"/>
    <w:rsid w:val="00742CAC"/>
    <w:rsid w:val="007431B3"/>
    <w:rsid w:val="007439A8"/>
    <w:rsid w:val="00745000"/>
    <w:rsid w:val="007455A5"/>
    <w:rsid w:val="007455F5"/>
    <w:rsid w:val="007462CD"/>
    <w:rsid w:val="00746695"/>
    <w:rsid w:val="007468D7"/>
    <w:rsid w:val="007469CC"/>
    <w:rsid w:val="00746D0C"/>
    <w:rsid w:val="00747337"/>
    <w:rsid w:val="007500AA"/>
    <w:rsid w:val="007515A4"/>
    <w:rsid w:val="007515FC"/>
    <w:rsid w:val="0075168D"/>
    <w:rsid w:val="00751FA7"/>
    <w:rsid w:val="007524E0"/>
    <w:rsid w:val="00753139"/>
    <w:rsid w:val="00753573"/>
    <w:rsid w:val="0075464F"/>
    <w:rsid w:val="00755523"/>
    <w:rsid w:val="00755835"/>
    <w:rsid w:val="007576EC"/>
    <w:rsid w:val="00760058"/>
    <w:rsid w:val="00760B35"/>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DE0"/>
    <w:rsid w:val="00766FF0"/>
    <w:rsid w:val="00767C9C"/>
    <w:rsid w:val="00767DBF"/>
    <w:rsid w:val="00770857"/>
    <w:rsid w:val="007709C0"/>
    <w:rsid w:val="00770CDB"/>
    <w:rsid w:val="00771164"/>
    <w:rsid w:val="00771327"/>
    <w:rsid w:val="007724EB"/>
    <w:rsid w:val="0077287D"/>
    <w:rsid w:val="00772A5A"/>
    <w:rsid w:val="00773432"/>
    <w:rsid w:val="00773864"/>
    <w:rsid w:val="007744ED"/>
    <w:rsid w:val="00774B64"/>
    <w:rsid w:val="00775EA4"/>
    <w:rsid w:val="00776F4B"/>
    <w:rsid w:val="00777C72"/>
    <w:rsid w:val="00780373"/>
    <w:rsid w:val="007804C7"/>
    <w:rsid w:val="00780602"/>
    <w:rsid w:val="00781099"/>
    <w:rsid w:val="007814A0"/>
    <w:rsid w:val="0078178E"/>
    <w:rsid w:val="007818E9"/>
    <w:rsid w:val="0078195B"/>
    <w:rsid w:val="00781EAD"/>
    <w:rsid w:val="00782E0F"/>
    <w:rsid w:val="00782F22"/>
    <w:rsid w:val="0078379E"/>
    <w:rsid w:val="007839B1"/>
    <w:rsid w:val="00783DB4"/>
    <w:rsid w:val="00784151"/>
    <w:rsid w:val="0078419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C68"/>
    <w:rsid w:val="007C1047"/>
    <w:rsid w:val="007C11EA"/>
    <w:rsid w:val="007C17EF"/>
    <w:rsid w:val="007C2082"/>
    <w:rsid w:val="007C2097"/>
    <w:rsid w:val="007C2196"/>
    <w:rsid w:val="007C2435"/>
    <w:rsid w:val="007C2F92"/>
    <w:rsid w:val="007C32EB"/>
    <w:rsid w:val="007C349D"/>
    <w:rsid w:val="007C3951"/>
    <w:rsid w:val="007C3B5C"/>
    <w:rsid w:val="007C3BEC"/>
    <w:rsid w:val="007C3CF1"/>
    <w:rsid w:val="007C41F3"/>
    <w:rsid w:val="007C46B2"/>
    <w:rsid w:val="007C47A0"/>
    <w:rsid w:val="007C4EA3"/>
    <w:rsid w:val="007C5172"/>
    <w:rsid w:val="007C5732"/>
    <w:rsid w:val="007C598A"/>
    <w:rsid w:val="007C5D68"/>
    <w:rsid w:val="007C6B64"/>
    <w:rsid w:val="007C6D2B"/>
    <w:rsid w:val="007C75B7"/>
    <w:rsid w:val="007C7892"/>
    <w:rsid w:val="007C7D56"/>
    <w:rsid w:val="007C7F68"/>
    <w:rsid w:val="007D03E0"/>
    <w:rsid w:val="007D0D1B"/>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E7C"/>
    <w:rsid w:val="007E28DA"/>
    <w:rsid w:val="007E2AFE"/>
    <w:rsid w:val="007E307E"/>
    <w:rsid w:val="007E34BE"/>
    <w:rsid w:val="007E35D9"/>
    <w:rsid w:val="007E3887"/>
    <w:rsid w:val="007E3898"/>
    <w:rsid w:val="007E41EE"/>
    <w:rsid w:val="007E448C"/>
    <w:rsid w:val="007E4FCF"/>
    <w:rsid w:val="007E506F"/>
    <w:rsid w:val="007E5841"/>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913"/>
    <w:rsid w:val="00803B90"/>
    <w:rsid w:val="00803E07"/>
    <w:rsid w:val="008054E8"/>
    <w:rsid w:val="008058D8"/>
    <w:rsid w:val="008059C4"/>
    <w:rsid w:val="00805AE8"/>
    <w:rsid w:val="00805D84"/>
    <w:rsid w:val="0080617D"/>
    <w:rsid w:val="0080761F"/>
    <w:rsid w:val="00807756"/>
    <w:rsid w:val="0081014D"/>
    <w:rsid w:val="008115F2"/>
    <w:rsid w:val="0081171D"/>
    <w:rsid w:val="00811795"/>
    <w:rsid w:val="00811C01"/>
    <w:rsid w:val="00812A7D"/>
    <w:rsid w:val="00814480"/>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85A"/>
    <w:rsid w:val="00821A9A"/>
    <w:rsid w:val="00822A33"/>
    <w:rsid w:val="0082323B"/>
    <w:rsid w:val="0082394B"/>
    <w:rsid w:val="00824473"/>
    <w:rsid w:val="00824B6D"/>
    <w:rsid w:val="00824CC7"/>
    <w:rsid w:val="008251C1"/>
    <w:rsid w:val="00826AEE"/>
    <w:rsid w:val="008272FE"/>
    <w:rsid w:val="008275E9"/>
    <w:rsid w:val="008279FA"/>
    <w:rsid w:val="00827A24"/>
    <w:rsid w:val="00831156"/>
    <w:rsid w:val="00831920"/>
    <w:rsid w:val="00831A94"/>
    <w:rsid w:val="00831AAE"/>
    <w:rsid w:val="0083271A"/>
    <w:rsid w:val="00832BD1"/>
    <w:rsid w:val="00832E62"/>
    <w:rsid w:val="0083480C"/>
    <w:rsid w:val="00834A6E"/>
    <w:rsid w:val="00834AE0"/>
    <w:rsid w:val="00835604"/>
    <w:rsid w:val="00835821"/>
    <w:rsid w:val="00835EA6"/>
    <w:rsid w:val="00835ED5"/>
    <w:rsid w:val="00836126"/>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B6"/>
    <w:rsid w:val="008805F2"/>
    <w:rsid w:val="008816B0"/>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E5"/>
    <w:rsid w:val="00885BA0"/>
    <w:rsid w:val="0088647F"/>
    <w:rsid w:val="00886A30"/>
    <w:rsid w:val="00886C8F"/>
    <w:rsid w:val="008873DC"/>
    <w:rsid w:val="0088774A"/>
    <w:rsid w:val="0089041D"/>
    <w:rsid w:val="00890675"/>
    <w:rsid w:val="00890B17"/>
    <w:rsid w:val="0089133F"/>
    <w:rsid w:val="008916A9"/>
    <w:rsid w:val="0089170F"/>
    <w:rsid w:val="00891796"/>
    <w:rsid w:val="00891856"/>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AF3"/>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F4"/>
    <w:rsid w:val="008E57E5"/>
    <w:rsid w:val="008E618A"/>
    <w:rsid w:val="008E654C"/>
    <w:rsid w:val="008E6E98"/>
    <w:rsid w:val="008E6F95"/>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C73"/>
    <w:rsid w:val="0090547C"/>
    <w:rsid w:val="00905C5D"/>
    <w:rsid w:val="00906009"/>
    <w:rsid w:val="009065E1"/>
    <w:rsid w:val="0090667A"/>
    <w:rsid w:val="00906B3A"/>
    <w:rsid w:val="00906F14"/>
    <w:rsid w:val="009102A9"/>
    <w:rsid w:val="0091086D"/>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DB7"/>
    <w:rsid w:val="00935E9C"/>
    <w:rsid w:val="00935FE2"/>
    <w:rsid w:val="009360BA"/>
    <w:rsid w:val="0093631D"/>
    <w:rsid w:val="00936369"/>
    <w:rsid w:val="009363A1"/>
    <w:rsid w:val="009363C7"/>
    <w:rsid w:val="00936BBF"/>
    <w:rsid w:val="0093701D"/>
    <w:rsid w:val="0093792E"/>
    <w:rsid w:val="00937F26"/>
    <w:rsid w:val="00937FBB"/>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219C"/>
    <w:rsid w:val="00962652"/>
    <w:rsid w:val="0096272D"/>
    <w:rsid w:val="00963189"/>
    <w:rsid w:val="009635F3"/>
    <w:rsid w:val="00963969"/>
    <w:rsid w:val="00963974"/>
    <w:rsid w:val="009641BD"/>
    <w:rsid w:val="00964789"/>
    <w:rsid w:val="00964C64"/>
    <w:rsid w:val="009657A0"/>
    <w:rsid w:val="00966577"/>
    <w:rsid w:val="00966FF2"/>
    <w:rsid w:val="00967954"/>
    <w:rsid w:val="00970217"/>
    <w:rsid w:val="009718C2"/>
    <w:rsid w:val="009718D7"/>
    <w:rsid w:val="00971B5C"/>
    <w:rsid w:val="00971F24"/>
    <w:rsid w:val="009720BC"/>
    <w:rsid w:val="0097252D"/>
    <w:rsid w:val="00972FC7"/>
    <w:rsid w:val="009733C5"/>
    <w:rsid w:val="009734C2"/>
    <w:rsid w:val="009737BD"/>
    <w:rsid w:val="00973F55"/>
    <w:rsid w:val="009740F4"/>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67C"/>
    <w:rsid w:val="00997CF6"/>
    <w:rsid w:val="00997D69"/>
    <w:rsid w:val="009A0F60"/>
    <w:rsid w:val="009A14B5"/>
    <w:rsid w:val="009A21D0"/>
    <w:rsid w:val="009A23D7"/>
    <w:rsid w:val="009A23EA"/>
    <w:rsid w:val="009A30DA"/>
    <w:rsid w:val="009A3C06"/>
    <w:rsid w:val="009A3EAF"/>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C89"/>
    <w:rsid w:val="009B0CA3"/>
    <w:rsid w:val="009B0E57"/>
    <w:rsid w:val="009B104B"/>
    <w:rsid w:val="009B1123"/>
    <w:rsid w:val="009B12AF"/>
    <w:rsid w:val="009B1E01"/>
    <w:rsid w:val="009B1F1C"/>
    <w:rsid w:val="009B2689"/>
    <w:rsid w:val="009B2906"/>
    <w:rsid w:val="009B4158"/>
    <w:rsid w:val="009B43B3"/>
    <w:rsid w:val="009B4786"/>
    <w:rsid w:val="009B4DF7"/>
    <w:rsid w:val="009B52DF"/>
    <w:rsid w:val="009B5855"/>
    <w:rsid w:val="009B6456"/>
    <w:rsid w:val="009B6BC2"/>
    <w:rsid w:val="009B6D31"/>
    <w:rsid w:val="009B7466"/>
    <w:rsid w:val="009B75E0"/>
    <w:rsid w:val="009B76CA"/>
    <w:rsid w:val="009B7780"/>
    <w:rsid w:val="009B77A1"/>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EEC"/>
    <w:rsid w:val="00A03319"/>
    <w:rsid w:val="00A03CB5"/>
    <w:rsid w:val="00A04633"/>
    <w:rsid w:val="00A047BF"/>
    <w:rsid w:val="00A048DA"/>
    <w:rsid w:val="00A04E25"/>
    <w:rsid w:val="00A05025"/>
    <w:rsid w:val="00A051B4"/>
    <w:rsid w:val="00A05DE3"/>
    <w:rsid w:val="00A06326"/>
    <w:rsid w:val="00A07A87"/>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52EB"/>
    <w:rsid w:val="00A36147"/>
    <w:rsid w:val="00A36A90"/>
    <w:rsid w:val="00A37644"/>
    <w:rsid w:val="00A37916"/>
    <w:rsid w:val="00A37A20"/>
    <w:rsid w:val="00A403B0"/>
    <w:rsid w:val="00A405A1"/>
    <w:rsid w:val="00A40A39"/>
    <w:rsid w:val="00A41045"/>
    <w:rsid w:val="00A41330"/>
    <w:rsid w:val="00A418D7"/>
    <w:rsid w:val="00A41B2D"/>
    <w:rsid w:val="00A41C3D"/>
    <w:rsid w:val="00A41C8A"/>
    <w:rsid w:val="00A43B27"/>
    <w:rsid w:val="00A43DFA"/>
    <w:rsid w:val="00A440B9"/>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F9C"/>
    <w:rsid w:val="00A6573A"/>
    <w:rsid w:val="00A65940"/>
    <w:rsid w:val="00A65C63"/>
    <w:rsid w:val="00A65C6A"/>
    <w:rsid w:val="00A66046"/>
    <w:rsid w:val="00A66D07"/>
    <w:rsid w:val="00A674D9"/>
    <w:rsid w:val="00A675AC"/>
    <w:rsid w:val="00A679AD"/>
    <w:rsid w:val="00A70174"/>
    <w:rsid w:val="00A707F0"/>
    <w:rsid w:val="00A70E63"/>
    <w:rsid w:val="00A71AC2"/>
    <w:rsid w:val="00A71DBD"/>
    <w:rsid w:val="00A720C6"/>
    <w:rsid w:val="00A72A40"/>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2B98"/>
    <w:rsid w:val="00A834FE"/>
    <w:rsid w:val="00A8384F"/>
    <w:rsid w:val="00A841E3"/>
    <w:rsid w:val="00A84907"/>
    <w:rsid w:val="00A85EC6"/>
    <w:rsid w:val="00A860DA"/>
    <w:rsid w:val="00A8639D"/>
    <w:rsid w:val="00A86EDB"/>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4008"/>
    <w:rsid w:val="00AB4A01"/>
    <w:rsid w:val="00AB4EAC"/>
    <w:rsid w:val="00AB5385"/>
    <w:rsid w:val="00AB53C6"/>
    <w:rsid w:val="00AB5DCF"/>
    <w:rsid w:val="00AB5DE1"/>
    <w:rsid w:val="00AB6393"/>
    <w:rsid w:val="00AB6A24"/>
    <w:rsid w:val="00AB7114"/>
    <w:rsid w:val="00AB71F6"/>
    <w:rsid w:val="00AB7549"/>
    <w:rsid w:val="00AB774F"/>
    <w:rsid w:val="00AB7D45"/>
    <w:rsid w:val="00AC0939"/>
    <w:rsid w:val="00AC0A53"/>
    <w:rsid w:val="00AC1478"/>
    <w:rsid w:val="00AC2335"/>
    <w:rsid w:val="00AC2421"/>
    <w:rsid w:val="00AC32CB"/>
    <w:rsid w:val="00AC373F"/>
    <w:rsid w:val="00AC3AF7"/>
    <w:rsid w:val="00AC3DCF"/>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D08"/>
    <w:rsid w:val="00AD328A"/>
    <w:rsid w:val="00AD3573"/>
    <w:rsid w:val="00AD3665"/>
    <w:rsid w:val="00AD3C80"/>
    <w:rsid w:val="00AD3DC5"/>
    <w:rsid w:val="00AD3F0D"/>
    <w:rsid w:val="00AD3F4D"/>
    <w:rsid w:val="00AD41BB"/>
    <w:rsid w:val="00AD4364"/>
    <w:rsid w:val="00AD43CD"/>
    <w:rsid w:val="00AD4404"/>
    <w:rsid w:val="00AD4481"/>
    <w:rsid w:val="00AD46EA"/>
    <w:rsid w:val="00AD5C8D"/>
    <w:rsid w:val="00AD5F06"/>
    <w:rsid w:val="00AD6381"/>
    <w:rsid w:val="00AD670F"/>
    <w:rsid w:val="00AD6A33"/>
    <w:rsid w:val="00AD6FBF"/>
    <w:rsid w:val="00AD7134"/>
    <w:rsid w:val="00AD776D"/>
    <w:rsid w:val="00AD7926"/>
    <w:rsid w:val="00AD7B3C"/>
    <w:rsid w:val="00AD7D7A"/>
    <w:rsid w:val="00AD7F4D"/>
    <w:rsid w:val="00AE00D1"/>
    <w:rsid w:val="00AE0358"/>
    <w:rsid w:val="00AE06B8"/>
    <w:rsid w:val="00AE0841"/>
    <w:rsid w:val="00AE0A4D"/>
    <w:rsid w:val="00AE1074"/>
    <w:rsid w:val="00AE115E"/>
    <w:rsid w:val="00AE230B"/>
    <w:rsid w:val="00AE2F13"/>
    <w:rsid w:val="00AE4349"/>
    <w:rsid w:val="00AE440A"/>
    <w:rsid w:val="00AE52BD"/>
    <w:rsid w:val="00AE52C1"/>
    <w:rsid w:val="00AE5B29"/>
    <w:rsid w:val="00AE5DD2"/>
    <w:rsid w:val="00AE5EEC"/>
    <w:rsid w:val="00AE6A11"/>
    <w:rsid w:val="00AE775E"/>
    <w:rsid w:val="00AE7A53"/>
    <w:rsid w:val="00AE7DD0"/>
    <w:rsid w:val="00AF00D8"/>
    <w:rsid w:val="00AF01A1"/>
    <w:rsid w:val="00AF09C8"/>
    <w:rsid w:val="00AF0FD6"/>
    <w:rsid w:val="00AF1330"/>
    <w:rsid w:val="00AF140F"/>
    <w:rsid w:val="00AF18CC"/>
    <w:rsid w:val="00AF1A3C"/>
    <w:rsid w:val="00AF1AFB"/>
    <w:rsid w:val="00AF21F1"/>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862"/>
    <w:rsid w:val="00B0693B"/>
    <w:rsid w:val="00B0695D"/>
    <w:rsid w:val="00B0699D"/>
    <w:rsid w:val="00B06AE3"/>
    <w:rsid w:val="00B0766C"/>
    <w:rsid w:val="00B079E0"/>
    <w:rsid w:val="00B07DDE"/>
    <w:rsid w:val="00B10345"/>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9ED"/>
    <w:rsid w:val="00B41A99"/>
    <w:rsid w:val="00B41F65"/>
    <w:rsid w:val="00B42533"/>
    <w:rsid w:val="00B429F1"/>
    <w:rsid w:val="00B42A28"/>
    <w:rsid w:val="00B42EF3"/>
    <w:rsid w:val="00B431F7"/>
    <w:rsid w:val="00B4346D"/>
    <w:rsid w:val="00B4385C"/>
    <w:rsid w:val="00B43B71"/>
    <w:rsid w:val="00B43D5B"/>
    <w:rsid w:val="00B440BD"/>
    <w:rsid w:val="00B442A1"/>
    <w:rsid w:val="00B442B1"/>
    <w:rsid w:val="00B44EA1"/>
    <w:rsid w:val="00B45536"/>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D3E"/>
    <w:rsid w:val="00B56D9A"/>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7417"/>
    <w:rsid w:val="00B7790E"/>
    <w:rsid w:val="00B8074A"/>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1022"/>
    <w:rsid w:val="00B9182B"/>
    <w:rsid w:val="00B91D0D"/>
    <w:rsid w:val="00B920BB"/>
    <w:rsid w:val="00B924FE"/>
    <w:rsid w:val="00B92555"/>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3603"/>
    <w:rsid w:val="00BA3EC5"/>
    <w:rsid w:val="00BA490B"/>
    <w:rsid w:val="00BA4AF6"/>
    <w:rsid w:val="00BA50EC"/>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9A"/>
    <w:rsid w:val="00BB70CD"/>
    <w:rsid w:val="00BB7577"/>
    <w:rsid w:val="00BB78B4"/>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69DD"/>
    <w:rsid w:val="00BC6DEC"/>
    <w:rsid w:val="00BC76AC"/>
    <w:rsid w:val="00BC7B77"/>
    <w:rsid w:val="00BD07B5"/>
    <w:rsid w:val="00BD0FA0"/>
    <w:rsid w:val="00BD1032"/>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FF5"/>
    <w:rsid w:val="00BE26F4"/>
    <w:rsid w:val="00BE29EE"/>
    <w:rsid w:val="00BE37DD"/>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D43"/>
    <w:rsid w:val="00C15D99"/>
    <w:rsid w:val="00C15E71"/>
    <w:rsid w:val="00C16024"/>
    <w:rsid w:val="00C16A77"/>
    <w:rsid w:val="00C16FB6"/>
    <w:rsid w:val="00C17A38"/>
    <w:rsid w:val="00C17E4A"/>
    <w:rsid w:val="00C2020D"/>
    <w:rsid w:val="00C20704"/>
    <w:rsid w:val="00C209F5"/>
    <w:rsid w:val="00C2163A"/>
    <w:rsid w:val="00C2177F"/>
    <w:rsid w:val="00C21A89"/>
    <w:rsid w:val="00C220A0"/>
    <w:rsid w:val="00C22B03"/>
    <w:rsid w:val="00C22E5C"/>
    <w:rsid w:val="00C22F65"/>
    <w:rsid w:val="00C23C73"/>
    <w:rsid w:val="00C23FF0"/>
    <w:rsid w:val="00C2429E"/>
    <w:rsid w:val="00C24B9F"/>
    <w:rsid w:val="00C25081"/>
    <w:rsid w:val="00C2553B"/>
    <w:rsid w:val="00C25720"/>
    <w:rsid w:val="00C257B2"/>
    <w:rsid w:val="00C2598A"/>
    <w:rsid w:val="00C26961"/>
    <w:rsid w:val="00C27460"/>
    <w:rsid w:val="00C27741"/>
    <w:rsid w:val="00C27792"/>
    <w:rsid w:val="00C279BF"/>
    <w:rsid w:val="00C27FC2"/>
    <w:rsid w:val="00C30166"/>
    <w:rsid w:val="00C30253"/>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40193"/>
    <w:rsid w:val="00C40322"/>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778"/>
    <w:rsid w:val="00C450B9"/>
    <w:rsid w:val="00C45C6D"/>
    <w:rsid w:val="00C45E4F"/>
    <w:rsid w:val="00C45E81"/>
    <w:rsid w:val="00C462E6"/>
    <w:rsid w:val="00C464CC"/>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AC1"/>
    <w:rsid w:val="00C64C41"/>
    <w:rsid w:val="00C64D10"/>
    <w:rsid w:val="00C65279"/>
    <w:rsid w:val="00C65F1E"/>
    <w:rsid w:val="00C65F83"/>
    <w:rsid w:val="00C66194"/>
    <w:rsid w:val="00C663E1"/>
    <w:rsid w:val="00C6645F"/>
    <w:rsid w:val="00C675A5"/>
    <w:rsid w:val="00C676D5"/>
    <w:rsid w:val="00C703ED"/>
    <w:rsid w:val="00C707D6"/>
    <w:rsid w:val="00C718C4"/>
    <w:rsid w:val="00C71AF5"/>
    <w:rsid w:val="00C72FBF"/>
    <w:rsid w:val="00C734B7"/>
    <w:rsid w:val="00C7382B"/>
    <w:rsid w:val="00C73B0D"/>
    <w:rsid w:val="00C74177"/>
    <w:rsid w:val="00C744D3"/>
    <w:rsid w:val="00C748EC"/>
    <w:rsid w:val="00C7496F"/>
    <w:rsid w:val="00C761CE"/>
    <w:rsid w:val="00C76436"/>
    <w:rsid w:val="00C77093"/>
    <w:rsid w:val="00C7709D"/>
    <w:rsid w:val="00C775DB"/>
    <w:rsid w:val="00C77E5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755"/>
    <w:rsid w:val="00C92B34"/>
    <w:rsid w:val="00C930D0"/>
    <w:rsid w:val="00C9334C"/>
    <w:rsid w:val="00C9364D"/>
    <w:rsid w:val="00C94682"/>
    <w:rsid w:val="00C9482B"/>
    <w:rsid w:val="00C94B41"/>
    <w:rsid w:val="00C94C3D"/>
    <w:rsid w:val="00C95181"/>
    <w:rsid w:val="00C952A6"/>
    <w:rsid w:val="00C95785"/>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A16"/>
    <w:rsid w:val="00CC5AB5"/>
    <w:rsid w:val="00CC5E49"/>
    <w:rsid w:val="00CC764E"/>
    <w:rsid w:val="00CC7666"/>
    <w:rsid w:val="00CC7670"/>
    <w:rsid w:val="00CC7A30"/>
    <w:rsid w:val="00CC7C69"/>
    <w:rsid w:val="00CC7F55"/>
    <w:rsid w:val="00CD019E"/>
    <w:rsid w:val="00CD0E2A"/>
    <w:rsid w:val="00CD191A"/>
    <w:rsid w:val="00CD1DA3"/>
    <w:rsid w:val="00CD213A"/>
    <w:rsid w:val="00CD30C6"/>
    <w:rsid w:val="00CD3290"/>
    <w:rsid w:val="00CD35F2"/>
    <w:rsid w:val="00CD3DC3"/>
    <w:rsid w:val="00CD3EC7"/>
    <w:rsid w:val="00CD4C7A"/>
    <w:rsid w:val="00CD4D5B"/>
    <w:rsid w:val="00CD6021"/>
    <w:rsid w:val="00CD6760"/>
    <w:rsid w:val="00CD691E"/>
    <w:rsid w:val="00CD6D56"/>
    <w:rsid w:val="00CD6DE3"/>
    <w:rsid w:val="00CD6FD2"/>
    <w:rsid w:val="00CD6FDD"/>
    <w:rsid w:val="00CD766E"/>
    <w:rsid w:val="00CD778E"/>
    <w:rsid w:val="00CD77C4"/>
    <w:rsid w:val="00CE0402"/>
    <w:rsid w:val="00CE064B"/>
    <w:rsid w:val="00CE0810"/>
    <w:rsid w:val="00CE0FC2"/>
    <w:rsid w:val="00CE146F"/>
    <w:rsid w:val="00CE1A0C"/>
    <w:rsid w:val="00CE1AE5"/>
    <w:rsid w:val="00CE1AEA"/>
    <w:rsid w:val="00CE2A86"/>
    <w:rsid w:val="00CE2F5F"/>
    <w:rsid w:val="00CE33F2"/>
    <w:rsid w:val="00CE3C9B"/>
    <w:rsid w:val="00CE3E63"/>
    <w:rsid w:val="00CE41B1"/>
    <w:rsid w:val="00CE4232"/>
    <w:rsid w:val="00CE4AB2"/>
    <w:rsid w:val="00CE4B10"/>
    <w:rsid w:val="00CE4E3E"/>
    <w:rsid w:val="00CE50D6"/>
    <w:rsid w:val="00CE582F"/>
    <w:rsid w:val="00CE590C"/>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918"/>
    <w:rsid w:val="00CF2BE9"/>
    <w:rsid w:val="00CF2FA8"/>
    <w:rsid w:val="00CF307A"/>
    <w:rsid w:val="00CF3294"/>
    <w:rsid w:val="00CF3BF9"/>
    <w:rsid w:val="00CF3E42"/>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374"/>
    <w:rsid w:val="00D10BB9"/>
    <w:rsid w:val="00D10E49"/>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298"/>
    <w:rsid w:val="00D638A1"/>
    <w:rsid w:val="00D639C9"/>
    <w:rsid w:val="00D649AF"/>
    <w:rsid w:val="00D64FF1"/>
    <w:rsid w:val="00D652EF"/>
    <w:rsid w:val="00D65851"/>
    <w:rsid w:val="00D65A32"/>
    <w:rsid w:val="00D65B49"/>
    <w:rsid w:val="00D666E8"/>
    <w:rsid w:val="00D66878"/>
    <w:rsid w:val="00D66BE9"/>
    <w:rsid w:val="00D6772A"/>
    <w:rsid w:val="00D67AC9"/>
    <w:rsid w:val="00D67C2B"/>
    <w:rsid w:val="00D67EE7"/>
    <w:rsid w:val="00D70A4D"/>
    <w:rsid w:val="00D71011"/>
    <w:rsid w:val="00D71525"/>
    <w:rsid w:val="00D71DE4"/>
    <w:rsid w:val="00D735FA"/>
    <w:rsid w:val="00D735FB"/>
    <w:rsid w:val="00D74385"/>
    <w:rsid w:val="00D75A60"/>
    <w:rsid w:val="00D75B1E"/>
    <w:rsid w:val="00D764A4"/>
    <w:rsid w:val="00D76554"/>
    <w:rsid w:val="00D76839"/>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4517"/>
    <w:rsid w:val="00D846F0"/>
    <w:rsid w:val="00D847D4"/>
    <w:rsid w:val="00D84C33"/>
    <w:rsid w:val="00D85FA7"/>
    <w:rsid w:val="00D862E2"/>
    <w:rsid w:val="00D866DC"/>
    <w:rsid w:val="00D86952"/>
    <w:rsid w:val="00D86F39"/>
    <w:rsid w:val="00D87191"/>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5AC"/>
    <w:rsid w:val="00DB2239"/>
    <w:rsid w:val="00DB296C"/>
    <w:rsid w:val="00DB2B65"/>
    <w:rsid w:val="00DB2CCB"/>
    <w:rsid w:val="00DB33DC"/>
    <w:rsid w:val="00DB3419"/>
    <w:rsid w:val="00DB3EA4"/>
    <w:rsid w:val="00DB5031"/>
    <w:rsid w:val="00DB5876"/>
    <w:rsid w:val="00DB5DBD"/>
    <w:rsid w:val="00DB6B39"/>
    <w:rsid w:val="00DB6E80"/>
    <w:rsid w:val="00DB7E34"/>
    <w:rsid w:val="00DB7FE0"/>
    <w:rsid w:val="00DC09FA"/>
    <w:rsid w:val="00DC11F4"/>
    <w:rsid w:val="00DC12B5"/>
    <w:rsid w:val="00DC1389"/>
    <w:rsid w:val="00DC13B6"/>
    <w:rsid w:val="00DC1605"/>
    <w:rsid w:val="00DC1923"/>
    <w:rsid w:val="00DC1C7B"/>
    <w:rsid w:val="00DC2CD1"/>
    <w:rsid w:val="00DC2E9F"/>
    <w:rsid w:val="00DC374A"/>
    <w:rsid w:val="00DC4473"/>
    <w:rsid w:val="00DC4826"/>
    <w:rsid w:val="00DC484A"/>
    <w:rsid w:val="00DC4D16"/>
    <w:rsid w:val="00DC4EFC"/>
    <w:rsid w:val="00DC5699"/>
    <w:rsid w:val="00DC5717"/>
    <w:rsid w:val="00DC5812"/>
    <w:rsid w:val="00DC63AC"/>
    <w:rsid w:val="00DC6789"/>
    <w:rsid w:val="00DC6A30"/>
    <w:rsid w:val="00DC7D36"/>
    <w:rsid w:val="00DC7DBE"/>
    <w:rsid w:val="00DD04CA"/>
    <w:rsid w:val="00DD0947"/>
    <w:rsid w:val="00DD2A16"/>
    <w:rsid w:val="00DD340A"/>
    <w:rsid w:val="00DD3834"/>
    <w:rsid w:val="00DD39A5"/>
    <w:rsid w:val="00DD3A24"/>
    <w:rsid w:val="00DD3A3B"/>
    <w:rsid w:val="00DD3A81"/>
    <w:rsid w:val="00DD411B"/>
    <w:rsid w:val="00DD4817"/>
    <w:rsid w:val="00DD4B74"/>
    <w:rsid w:val="00DD5159"/>
    <w:rsid w:val="00DD5293"/>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F97"/>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5886"/>
    <w:rsid w:val="00DF58BF"/>
    <w:rsid w:val="00DF5996"/>
    <w:rsid w:val="00DF5C9C"/>
    <w:rsid w:val="00DF5CE5"/>
    <w:rsid w:val="00DF5D6C"/>
    <w:rsid w:val="00DF7B51"/>
    <w:rsid w:val="00E0135C"/>
    <w:rsid w:val="00E01B16"/>
    <w:rsid w:val="00E01BF2"/>
    <w:rsid w:val="00E01E60"/>
    <w:rsid w:val="00E035C7"/>
    <w:rsid w:val="00E04D68"/>
    <w:rsid w:val="00E04FA8"/>
    <w:rsid w:val="00E05507"/>
    <w:rsid w:val="00E05905"/>
    <w:rsid w:val="00E068FB"/>
    <w:rsid w:val="00E06A1D"/>
    <w:rsid w:val="00E06B8F"/>
    <w:rsid w:val="00E07B8D"/>
    <w:rsid w:val="00E10341"/>
    <w:rsid w:val="00E10690"/>
    <w:rsid w:val="00E10B40"/>
    <w:rsid w:val="00E10B90"/>
    <w:rsid w:val="00E11553"/>
    <w:rsid w:val="00E11CE3"/>
    <w:rsid w:val="00E12BFC"/>
    <w:rsid w:val="00E136F7"/>
    <w:rsid w:val="00E14119"/>
    <w:rsid w:val="00E14DD1"/>
    <w:rsid w:val="00E165EC"/>
    <w:rsid w:val="00E167EE"/>
    <w:rsid w:val="00E16D7E"/>
    <w:rsid w:val="00E172BD"/>
    <w:rsid w:val="00E17989"/>
    <w:rsid w:val="00E17A88"/>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5523"/>
    <w:rsid w:val="00E25525"/>
    <w:rsid w:val="00E25579"/>
    <w:rsid w:val="00E25A8E"/>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767"/>
    <w:rsid w:val="00E348B7"/>
    <w:rsid w:val="00E3492A"/>
    <w:rsid w:val="00E34A7A"/>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4459"/>
    <w:rsid w:val="00E4451D"/>
    <w:rsid w:val="00E44D4F"/>
    <w:rsid w:val="00E454AA"/>
    <w:rsid w:val="00E4564A"/>
    <w:rsid w:val="00E45AB8"/>
    <w:rsid w:val="00E45D61"/>
    <w:rsid w:val="00E45E19"/>
    <w:rsid w:val="00E45F24"/>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70137"/>
    <w:rsid w:val="00E70CB1"/>
    <w:rsid w:val="00E70CFF"/>
    <w:rsid w:val="00E7140D"/>
    <w:rsid w:val="00E71C00"/>
    <w:rsid w:val="00E72177"/>
    <w:rsid w:val="00E721BE"/>
    <w:rsid w:val="00E72F6B"/>
    <w:rsid w:val="00E73C85"/>
    <w:rsid w:val="00E73DEF"/>
    <w:rsid w:val="00E73FA7"/>
    <w:rsid w:val="00E74B02"/>
    <w:rsid w:val="00E74C59"/>
    <w:rsid w:val="00E74DC0"/>
    <w:rsid w:val="00E7526A"/>
    <w:rsid w:val="00E755C6"/>
    <w:rsid w:val="00E758E5"/>
    <w:rsid w:val="00E75F6D"/>
    <w:rsid w:val="00E7626A"/>
    <w:rsid w:val="00E765AC"/>
    <w:rsid w:val="00E7663C"/>
    <w:rsid w:val="00E76FD4"/>
    <w:rsid w:val="00E77092"/>
    <w:rsid w:val="00E772AC"/>
    <w:rsid w:val="00E776AD"/>
    <w:rsid w:val="00E77AD0"/>
    <w:rsid w:val="00E8108F"/>
    <w:rsid w:val="00E824CF"/>
    <w:rsid w:val="00E82691"/>
    <w:rsid w:val="00E8291E"/>
    <w:rsid w:val="00E82CDA"/>
    <w:rsid w:val="00E8396B"/>
    <w:rsid w:val="00E83C93"/>
    <w:rsid w:val="00E8556C"/>
    <w:rsid w:val="00E859E0"/>
    <w:rsid w:val="00E85C2E"/>
    <w:rsid w:val="00E85ED6"/>
    <w:rsid w:val="00E85FF0"/>
    <w:rsid w:val="00E86406"/>
    <w:rsid w:val="00E868DB"/>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7252"/>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4B"/>
    <w:rsid w:val="00EA2DDD"/>
    <w:rsid w:val="00EA31C6"/>
    <w:rsid w:val="00EA34CD"/>
    <w:rsid w:val="00EA3ADB"/>
    <w:rsid w:val="00EA3AE1"/>
    <w:rsid w:val="00EA3B15"/>
    <w:rsid w:val="00EA3DD7"/>
    <w:rsid w:val="00EA42DC"/>
    <w:rsid w:val="00EA4C08"/>
    <w:rsid w:val="00EA5109"/>
    <w:rsid w:val="00EA5451"/>
    <w:rsid w:val="00EA5C1F"/>
    <w:rsid w:val="00EA5C8D"/>
    <w:rsid w:val="00EA67CA"/>
    <w:rsid w:val="00EA7B7A"/>
    <w:rsid w:val="00EA7D96"/>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E3"/>
    <w:rsid w:val="00EB6F1F"/>
    <w:rsid w:val="00EB76BC"/>
    <w:rsid w:val="00EC0007"/>
    <w:rsid w:val="00EC018E"/>
    <w:rsid w:val="00EC0809"/>
    <w:rsid w:val="00EC0BC0"/>
    <w:rsid w:val="00EC0CDA"/>
    <w:rsid w:val="00EC0D86"/>
    <w:rsid w:val="00EC1744"/>
    <w:rsid w:val="00EC1772"/>
    <w:rsid w:val="00EC1DD0"/>
    <w:rsid w:val="00EC23CE"/>
    <w:rsid w:val="00EC2CE6"/>
    <w:rsid w:val="00EC3320"/>
    <w:rsid w:val="00EC3422"/>
    <w:rsid w:val="00EC3B49"/>
    <w:rsid w:val="00EC3F77"/>
    <w:rsid w:val="00EC4CE8"/>
    <w:rsid w:val="00EC4EFA"/>
    <w:rsid w:val="00EC58BF"/>
    <w:rsid w:val="00EC5D78"/>
    <w:rsid w:val="00EC5ED3"/>
    <w:rsid w:val="00EC610C"/>
    <w:rsid w:val="00EC7F2D"/>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93E"/>
    <w:rsid w:val="00EE4454"/>
    <w:rsid w:val="00EE49CB"/>
    <w:rsid w:val="00EE4A1C"/>
    <w:rsid w:val="00EE4C4C"/>
    <w:rsid w:val="00EE530E"/>
    <w:rsid w:val="00EE54C6"/>
    <w:rsid w:val="00EE56CD"/>
    <w:rsid w:val="00EE57BD"/>
    <w:rsid w:val="00EE5A8D"/>
    <w:rsid w:val="00EE623D"/>
    <w:rsid w:val="00EE6258"/>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E38"/>
    <w:rsid w:val="00EF52E3"/>
    <w:rsid w:val="00EF619B"/>
    <w:rsid w:val="00EF69B9"/>
    <w:rsid w:val="00EF6B1B"/>
    <w:rsid w:val="00EF7206"/>
    <w:rsid w:val="00EF73DE"/>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1F0E"/>
    <w:rsid w:val="00F324A4"/>
    <w:rsid w:val="00F32779"/>
    <w:rsid w:val="00F334FC"/>
    <w:rsid w:val="00F33EFF"/>
    <w:rsid w:val="00F33F51"/>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911"/>
    <w:rsid w:val="00F42E32"/>
    <w:rsid w:val="00F4409A"/>
    <w:rsid w:val="00F44693"/>
    <w:rsid w:val="00F4510F"/>
    <w:rsid w:val="00F45B43"/>
    <w:rsid w:val="00F4632F"/>
    <w:rsid w:val="00F46E8B"/>
    <w:rsid w:val="00F4767E"/>
    <w:rsid w:val="00F47D6C"/>
    <w:rsid w:val="00F47DAF"/>
    <w:rsid w:val="00F5003F"/>
    <w:rsid w:val="00F50044"/>
    <w:rsid w:val="00F50206"/>
    <w:rsid w:val="00F51373"/>
    <w:rsid w:val="00F51521"/>
    <w:rsid w:val="00F521C6"/>
    <w:rsid w:val="00F524F3"/>
    <w:rsid w:val="00F52C69"/>
    <w:rsid w:val="00F533DD"/>
    <w:rsid w:val="00F53D53"/>
    <w:rsid w:val="00F544EB"/>
    <w:rsid w:val="00F54759"/>
    <w:rsid w:val="00F55226"/>
    <w:rsid w:val="00F5563B"/>
    <w:rsid w:val="00F55691"/>
    <w:rsid w:val="00F55759"/>
    <w:rsid w:val="00F56184"/>
    <w:rsid w:val="00F56300"/>
    <w:rsid w:val="00F576FD"/>
    <w:rsid w:val="00F57B8B"/>
    <w:rsid w:val="00F607A1"/>
    <w:rsid w:val="00F610F5"/>
    <w:rsid w:val="00F613C5"/>
    <w:rsid w:val="00F61EA0"/>
    <w:rsid w:val="00F62B2D"/>
    <w:rsid w:val="00F630B1"/>
    <w:rsid w:val="00F645E6"/>
    <w:rsid w:val="00F64B48"/>
    <w:rsid w:val="00F65543"/>
    <w:rsid w:val="00F657D1"/>
    <w:rsid w:val="00F6595C"/>
    <w:rsid w:val="00F6612C"/>
    <w:rsid w:val="00F66169"/>
    <w:rsid w:val="00F66827"/>
    <w:rsid w:val="00F66D0F"/>
    <w:rsid w:val="00F66E71"/>
    <w:rsid w:val="00F6718D"/>
    <w:rsid w:val="00F67911"/>
    <w:rsid w:val="00F679E1"/>
    <w:rsid w:val="00F67D6E"/>
    <w:rsid w:val="00F67EC4"/>
    <w:rsid w:val="00F67EFC"/>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7D41"/>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B78"/>
    <w:rsid w:val="00F91661"/>
    <w:rsid w:val="00F9190C"/>
    <w:rsid w:val="00F9231F"/>
    <w:rsid w:val="00F9258B"/>
    <w:rsid w:val="00F9301D"/>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CF"/>
    <w:rsid w:val="00FB508B"/>
    <w:rsid w:val="00FB5216"/>
    <w:rsid w:val="00FB5530"/>
    <w:rsid w:val="00FB58C2"/>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AC"/>
    <w:rsid w:val="00FC68AE"/>
    <w:rsid w:val="00FC68EE"/>
    <w:rsid w:val="00FC6ABB"/>
    <w:rsid w:val="00FC6E26"/>
    <w:rsid w:val="00FC7649"/>
    <w:rsid w:val="00FC7690"/>
    <w:rsid w:val="00FD00B9"/>
    <w:rsid w:val="00FD0930"/>
    <w:rsid w:val="00FD15DD"/>
    <w:rsid w:val="00FD19B5"/>
    <w:rsid w:val="00FD2570"/>
    <w:rsid w:val="00FD2CE2"/>
    <w:rsid w:val="00FD3736"/>
    <w:rsid w:val="00FD37D1"/>
    <w:rsid w:val="00FD3851"/>
    <w:rsid w:val="00FD396D"/>
    <w:rsid w:val="00FD3D61"/>
    <w:rsid w:val="00FD4943"/>
    <w:rsid w:val="00FD5490"/>
    <w:rsid w:val="00FD6118"/>
    <w:rsid w:val="00FD648E"/>
    <w:rsid w:val="00FD6CEF"/>
    <w:rsid w:val="00FD6EE5"/>
    <w:rsid w:val="00FD7040"/>
    <w:rsid w:val="00FE01A4"/>
    <w:rsid w:val="00FE0A66"/>
    <w:rsid w:val="00FE0A68"/>
    <w:rsid w:val="00FE10BC"/>
    <w:rsid w:val="00FE12F5"/>
    <w:rsid w:val="00FE1D30"/>
    <w:rsid w:val="00FE2558"/>
    <w:rsid w:val="00FE2733"/>
    <w:rsid w:val="00FE27CA"/>
    <w:rsid w:val="00FE2B72"/>
    <w:rsid w:val="00FE2F6A"/>
    <w:rsid w:val="00FE3586"/>
    <w:rsid w:val="00FE36DF"/>
    <w:rsid w:val="00FE378E"/>
    <w:rsid w:val="00FE3890"/>
    <w:rsid w:val="00FE38ED"/>
    <w:rsid w:val="00FE3AAE"/>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3391"/>
    <w:rsid w:val="00FF342E"/>
    <w:rsid w:val="00FF3FA4"/>
    <w:rsid w:val="00FF4083"/>
    <w:rsid w:val="00FF4534"/>
    <w:rsid w:val="00FF4F1F"/>
    <w:rsid w:val="00FF5C36"/>
    <w:rsid w:val="00FF5EA7"/>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CFD5E3-353A-40F1-B212-1D25544FB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14394</TotalTime>
  <Pages>2</Pages>
  <Words>624</Words>
  <Characters>3560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292</cp:revision>
  <dcterms:created xsi:type="dcterms:W3CDTF">2023-05-15T09:31:00Z</dcterms:created>
  <dcterms:modified xsi:type="dcterms:W3CDTF">2023-09-26T07:44:00Z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