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D33206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E0302">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E0302">
        <w:rPr>
          <w:rFonts w:ascii="Arial" w:eastAsiaTheme="minorEastAsia" w:hAnsi="Arial" w:cs="Arial"/>
          <w:b/>
          <w:sz w:val="24"/>
          <w:szCs w:val="24"/>
          <w:lang w:eastAsia="zh-CN"/>
        </w:rPr>
        <w:t xml:space="preserve">             </w:t>
      </w:r>
      <w:r w:rsidR="002E0302" w:rsidRPr="002E0302">
        <w:rPr>
          <w:rFonts w:ascii="Arial" w:eastAsiaTheme="minorEastAsia" w:hAnsi="Arial" w:cs="Arial"/>
          <w:b/>
          <w:sz w:val="24"/>
          <w:szCs w:val="24"/>
          <w:lang w:eastAsia="zh-CN"/>
        </w:rPr>
        <w:t>R4-23</w:t>
      </w:r>
      <w:r w:rsidR="00BC33AA">
        <w:rPr>
          <w:rFonts w:ascii="Arial" w:eastAsiaTheme="minorEastAsia" w:hAnsi="Arial" w:cs="Arial" w:hint="eastAsia"/>
          <w:b/>
          <w:sz w:val="24"/>
          <w:szCs w:val="24"/>
          <w:lang w:eastAsia="zh-CN"/>
        </w:rPr>
        <w:t>XXXXX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49F7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7E1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307E18">
        <w:rPr>
          <w:rFonts w:ascii="Arial" w:eastAsiaTheme="minorEastAsia" w:hAnsi="Arial" w:cs="Arial"/>
          <w:color w:val="000000"/>
          <w:sz w:val="22"/>
          <w:lang w:eastAsia="zh-CN"/>
        </w:rPr>
        <w:t>17</w:t>
      </w:r>
      <w:r>
        <w:rPr>
          <w:rFonts w:ascii="Arial" w:eastAsiaTheme="minorEastAsia" w:hAnsi="Arial" w:cs="Arial" w:hint="eastAsia"/>
          <w:color w:val="000000"/>
          <w:sz w:val="22"/>
          <w:lang w:eastAsia="zh-CN"/>
        </w:rPr>
        <w:t>.</w:t>
      </w:r>
      <w:r w:rsidR="00307E18">
        <w:rPr>
          <w:rFonts w:ascii="Arial" w:eastAsiaTheme="minorEastAsia" w:hAnsi="Arial" w:cs="Arial"/>
          <w:color w:val="000000"/>
          <w:sz w:val="22"/>
          <w:lang w:eastAsia="zh-CN"/>
        </w:rPr>
        <w:t>6</w:t>
      </w:r>
    </w:p>
    <w:p w14:paraId="50D5329D" w14:textId="7DFEB6F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E5E4B">
        <w:rPr>
          <w:rFonts w:ascii="Arial" w:hAnsi="Arial" w:cs="Arial"/>
          <w:color w:val="000000"/>
          <w:sz w:val="22"/>
          <w:lang w:eastAsia="zh-CN"/>
        </w:rPr>
        <w:t>Moderator</w:t>
      </w:r>
      <w:r w:rsidR="00321150" w:rsidRPr="008E5E4B">
        <w:rPr>
          <w:rFonts w:ascii="Arial" w:hAnsi="Arial" w:cs="Arial"/>
          <w:color w:val="000000"/>
          <w:sz w:val="22"/>
          <w:lang w:eastAsia="zh-CN"/>
        </w:rPr>
        <w:t xml:space="preserve"> </w:t>
      </w:r>
      <w:r w:rsidR="004D737D" w:rsidRPr="008E5E4B">
        <w:rPr>
          <w:rFonts w:ascii="Arial" w:hAnsi="Arial" w:cs="Arial"/>
          <w:color w:val="000000"/>
          <w:sz w:val="22"/>
          <w:lang w:eastAsia="zh-CN"/>
        </w:rPr>
        <w:t>(</w:t>
      </w:r>
      <w:r w:rsidR="00B75AE1" w:rsidRPr="008E5E4B">
        <w:rPr>
          <w:rFonts w:ascii="Arial" w:hAnsi="Arial" w:cs="Arial" w:hint="eastAsia"/>
          <w:color w:val="000000"/>
          <w:sz w:val="22"/>
          <w:lang w:eastAsia="zh-CN"/>
        </w:rPr>
        <w:t>CAICT</w:t>
      </w:r>
      <w:r w:rsidR="004D737D" w:rsidRPr="008E5E4B">
        <w:rPr>
          <w:rFonts w:ascii="Arial" w:hAnsi="Arial" w:cs="Arial"/>
          <w:color w:val="000000"/>
          <w:sz w:val="22"/>
          <w:lang w:eastAsia="zh-CN"/>
        </w:rPr>
        <w:t>)</w:t>
      </w:r>
    </w:p>
    <w:p w14:paraId="1E0389E7" w14:textId="347303F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45F62" w:rsidRPr="00D84023">
        <w:rPr>
          <w:rFonts w:ascii="Arial" w:eastAsia="MS Mincho" w:hAnsi="Arial" w:cs="Arial" w:hint="eastAsia"/>
          <w:sz w:val="22"/>
        </w:rPr>
        <w:t>A</w:t>
      </w:r>
      <w:r w:rsidR="00345F62" w:rsidRPr="00D84023">
        <w:rPr>
          <w:rFonts w:ascii="Arial" w:eastAsia="MS Mincho" w:hAnsi="Arial" w:cs="Arial"/>
          <w:sz w:val="22"/>
        </w:rPr>
        <w:t>d</w:t>
      </w:r>
      <w:r w:rsidR="00345F62">
        <w:rPr>
          <w:rFonts w:ascii="Arial" w:eastAsia="MS Mincho" w:hAnsi="Arial" w:cs="Arial"/>
          <w:sz w:val="22"/>
        </w:rPr>
        <w:t>-</w:t>
      </w:r>
      <w:r w:rsidR="00345F62" w:rsidRPr="00D84023">
        <w:rPr>
          <w:rFonts w:ascii="Arial" w:eastAsia="MS Mincho" w:hAnsi="Arial" w:cs="Arial"/>
          <w:sz w:val="22"/>
        </w:rPr>
        <w:t xml:space="preserve">hoc </w:t>
      </w:r>
      <w:r w:rsidR="00345F62" w:rsidRPr="00A23E11">
        <w:rPr>
          <w:rFonts w:ascii="Arial" w:eastAsia="MS Mincho" w:hAnsi="Arial" w:cs="Arial"/>
          <w:sz w:val="22"/>
        </w:rPr>
        <w:t>minutes</w:t>
      </w:r>
      <w:r w:rsidR="00484C5D">
        <w:rPr>
          <w:rFonts w:ascii="Arial" w:eastAsiaTheme="minorEastAsia" w:hAnsi="Arial" w:cs="Arial" w:hint="eastAsia"/>
          <w:color w:val="000000"/>
          <w:sz w:val="22"/>
          <w:lang w:eastAsia="zh-CN"/>
        </w:rPr>
        <w:t xml:space="preserve"> for </w:t>
      </w:r>
      <w:r w:rsidR="003E42C2" w:rsidRPr="003E42C2">
        <w:rPr>
          <w:rFonts w:ascii="Arial" w:eastAsiaTheme="minorEastAsia" w:hAnsi="Arial" w:cs="Arial"/>
          <w:color w:val="000000"/>
          <w:sz w:val="22"/>
          <w:lang w:eastAsia="zh-CN"/>
        </w:rPr>
        <w:t xml:space="preserve">[107][333] </w:t>
      </w:r>
      <w:proofErr w:type="spellStart"/>
      <w:r w:rsidR="003E42C2" w:rsidRPr="003E42C2">
        <w:rPr>
          <w:rFonts w:ascii="Arial" w:eastAsiaTheme="minorEastAsia" w:hAnsi="Arial" w:cs="Arial"/>
          <w:color w:val="000000"/>
          <w:sz w:val="22"/>
          <w:lang w:eastAsia="zh-CN"/>
        </w:rPr>
        <w:t>NR_MIMO_OTA_enh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5AA8D9D" w14:textId="77777777" w:rsidR="00D97F45" w:rsidRPr="00ED7789" w:rsidRDefault="00D97F45" w:rsidP="00D97F45">
      <w:pPr>
        <w:rPr>
          <w:lang w:eastAsia="zh-CN"/>
        </w:rPr>
      </w:pPr>
      <w:r w:rsidRPr="00DF0DA9">
        <w:rPr>
          <w:lang w:eastAsia="zh-CN"/>
        </w:rPr>
        <w:t xml:space="preserve">This document contains meeting minutes and agreements reached during an ad-hoc meeting for </w:t>
      </w:r>
      <w:r>
        <w:rPr>
          <w:lang w:eastAsia="zh-CN"/>
        </w:rPr>
        <w:t>Rel-18 MIMO OTA enhancement.</w:t>
      </w:r>
      <w:r w:rsidRPr="00DF0DA9">
        <w:rPr>
          <w:lang w:eastAsia="zh-CN"/>
        </w:rPr>
        <w:t xml:space="preserve"> </w:t>
      </w:r>
    </w:p>
    <w:p w14:paraId="609286E5" w14:textId="776E3F4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16414">
        <w:rPr>
          <w:lang w:eastAsia="ja-JP"/>
        </w:rPr>
        <w:t xml:space="preserve">FR1 </w:t>
      </w:r>
      <w:r w:rsidR="00816414">
        <w:rPr>
          <w:rFonts w:hint="eastAsia"/>
          <w:lang w:eastAsia="zh-CN"/>
        </w:rPr>
        <w:t>MIMO</w:t>
      </w:r>
      <w:r w:rsidR="00816414">
        <w:rPr>
          <w:lang w:eastAsia="ja-JP"/>
        </w:rPr>
        <w:t xml:space="preserve"> </w:t>
      </w:r>
      <w:r w:rsidR="00816414">
        <w:rPr>
          <w:rFonts w:hint="eastAsia"/>
          <w:lang w:eastAsia="zh-CN"/>
        </w:rPr>
        <w:t>OTA</w:t>
      </w:r>
    </w:p>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5CC8A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0D2D38" w:rsidRPr="000D2D38">
        <w:t xml:space="preserve"> </w:t>
      </w:r>
      <w:r w:rsidR="000D2D38" w:rsidRPr="000D2D38">
        <w:rPr>
          <w:sz w:val="24"/>
          <w:szCs w:val="16"/>
        </w:rPr>
        <w:t>FR1 MIMO OTA test with Hand phantoms</w:t>
      </w:r>
    </w:p>
    <w:p w14:paraId="4C2D12FE" w14:textId="15658D7C" w:rsidR="00525EFB" w:rsidRDefault="00525EFB" w:rsidP="00525EFB">
      <w:pPr>
        <w:rPr>
          <w:b/>
          <w:u w:val="single"/>
          <w:lang w:eastAsia="ko-KR"/>
        </w:rPr>
      </w:pPr>
      <w:r>
        <w:rPr>
          <w:b/>
          <w:u w:val="single"/>
          <w:lang w:eastAsia="ko-KR"/>
        </w:rPr>
        <w:t>Issue 1-1-1: Necessity of FR1 MIMO OTA test with hand phantom</w:t>
      </w:r>
    </w:p>
    <w:p w14:paraId="5EB9F1FE" w14:textId="77777777" w:rsidR="00101D4D" w:rsidRDefault="00101D4D" w:rsidP="00101D4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2FCF3EC" w14:textId="59959E0A" w:rsidR="00525EFB" w:rsidRDefault="00101D4D" w:rsidP="003E10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08079F">
        <w:rPr>
          <w:rFonts w:eastAsia="宋体"/>
          <w:szCs w:val="24"/>
          <w:lang w:eastAsia="zh-CN"/>
        </w:rPr>
        <w:t xml:space="preserve"> </w:t>
      </w:r>
      <w:r w:rsidR="003E10B9" w:rsidRPr="003E10B9">
        <w:rPr>
          <w:rFonts w:eastAsia="宋体"/>
          <w:szCs w:val="24"/>
          <w:lang w:eastAsia="zh-CN"/>
        </w:rPr>
        <w:t>It is necessary to enhance the FR1 MIMO OTA test methodology for smartphone with hand phantoms.</w:t>
      </w:r>
      <w:r w:rsidR="003E10B9">
        <w:rPr>
          <w:rFonts w:eastAsia="宋体"/>
          <w:szCs w:val="24"/>
          <w:lang w:eastAsia="zh-CN"/>
        </w:rPr>
        <w:t xml:space="preserve"> (CAICT, Huawei</w:t>
      </w:r>
      <w:r w:rsidR="0018417F">
        <w:rPr>
          <w:rFonts w:eastAsia="宋体"/>
          <w:szCs w:val="24"/>
          <w:lang w:eastAsia="zh-CN"/>
        </w:rPr>
        <w:t>, Xiaomi</w:t>
      </w:r>
      <w:r w:rsidR="003E10B9">
        <w:rPr>
          <w:rFonts w:eastAsia="宋体"/>
          <w:szCs w:val="24"/>
          <w:lang w:eastAsia="zh-CN"/>
        </w:rPr>
        <w:t>)</w:t>
      </w:r>
    </w:p>
    <w:p w14:paraId="66318B5E" w14:textId="528EE49B" w:rsidR="003E10B9" w:rsidRDefault="002C65BC" w:rsidP="003E10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2: </w:t>
      </w:r>
      <w:r w:rsidR="007E2FF7">
        <w:rPr>
          <w:rFonts w:eastAsia="宋体" w:hint="eastAsia"/>
          <w:szCs w:val="24"/>
          <w:lang w:eastAsia="zh-CN"/>
        </w:rPr>
        <w:t>O</w:t>
      </w:r>
      <w:r w:rsidR="007E2FF7" w:rsidRPr="006F0B25">
        <w:rPr>
          <w:rFonts w:eastAsia="宋体"/>
          <w:szCs w:val="24"/>
          <w:lang w:eastAsia="zh-CN"/>
        </w:rPr>
        <w:t>perators</w:t>
      </w:r>
      <w:r w:rsidR="007E2FF7">
        <w:rPr>
          <w:rFonts w:eastAsia="宋体"/>
          <w:szCs w:val="24"/>
          <w:lang w:eastAsia="zh-CN"/>
        </w:rPr>
        <w:t>’ a</w:t>
      </w:r>
      <w:r w:rsidR="006F0B25" w:rsidRPr="006F0B25">
        <w:rPr>
          <w:rFonts w:eastAsia="宋体"/>
          <w:szCs w:val="24"/>
          <w:lang w:eastAsia="zh-CN"/>
        </w:rPr>
        <w:t>ctual demand</w:t>
      </w:r>
      <w:r w:rsidR="007E2FF7">
        <w:rPr>
          <w:rFonts w:eastAsia="宋体"/>
          <w:szCs w:val="24"/>
          <w:lang w:eastAsia="zh-CN"/>
        </w:rPr>
        <w:t>s</w:t>
      </w:r>
      <w:r w:rsidR="006F0B25" w:rsidRPr="006F0B25">
        <w:rPr>
          <w:rFonts w:eastAsia="宋体"/>
          <w:szCs w:val="24"/>
          <w:lang w:eastAsia="zh-CN"/>
        </w:rPr>
        <w:t xml:space="preserve"> </w:t>
      </w:r>
      <w:r w:rsidR="006F0B25">
        <w:rPr>
          <w:rFonts w:eastAsia="宋体"/>
          <w:szCs w:val="24"/>
          <w:lang w:eastAsia="zh-CN"/>
        </w:rPr>
        <w:t>need to be taken into account.</w:t>
      </w:r>
      <w:r w:rsidR="00A82027">
        <w:rPr>
          <w:rFonts w:eastAsia="宋体"/>
          <w:szCs w:val="24"/>
          <w:lang w:eastAsia="zh-CN"/>
        </w:rPr>
        <w:t xml:space="preserve"> (based on Observation 3 </w:t>
      </w:r>
      <w:r w:rsidR="005876CE">
        <w:rPr>
          <w:rFonts w:eastAsia="宋体"/>
          <w:szCs w:val="24"/>
          <w:lang w:eastAsia="zh-CN"/>
        </w:rPr>
        <w:t>in</w:t>
      </w:r>
      <w:r w:rsidR="00A82027">
        <w:rPr>
          <w:rFonts w:eastAsia="宋体"/>
          <w:szCs w:val="24"/>
          <w:lang w:eastAsia="zh-CN"/>
        </w:rPr>
        <w:t xml:space="preserve"> </w:t>
      </w:r>
      <w:r w:rsidR="00A82027" w:rsidRPr="00A82027">
        <w:rPr>
          <w:rFonts w:eastAsia="宋体"/>
          <w:szCs w:val="24"/>
          <w:lang w:eastAsia="zh-CN"/>
        </w:rPr>
        <w:t>R4-2309014</w:t>
      </w:r>
      <w:r w:rsidR="00A82027">
        <w:rPr>
          <w:rFonts w:eastAsia="宋体"/>
          <w:szCs w:val="24"/>
          <w:lang w:eastAsia="zh-CN"/>
        </w:rPr>
        <w:t>).</w:t>
      </w:r>
    </w:p>
    <w:p w14:paraId="09B8B0FE" w14:textId="77777777" w:rsidR="004B370E" w:rsidRPr="00963E92" w:rsidRDefault="004B370E" w:rsidP="004B37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63E92">
        <w:rPr>
          <w:rFonts w:eastAsia="宋体"/>
          <w:szCs w:val="24"/>
          <w:lang w:eastAsia="zh-CN"/>
        </w:rPr>
        <w:t>Recommended WF</w:t>
      </w:r>
    </w:p>
    <w:p w14:paraId="0D6ABB9F" w14:textId="77777777" w:rsidR="004B370E" w:rsidRPr="00963E92" w:rsidRDefault="004B370E" w:rsidP="004B370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63E92">
        <w:rPr>
          <w:rFonts w:eastAsia="宋体"/>
          <w:szCs w:val="24"/>
          <w:lang w:eastAsia="zh-CN"/>
        </w:rPr>
        <w:t>TBA</w:t>
      </w:r>
    </w:p>
    <w:p w14:paraId="78B4D3C5" w14:textId="77777777" w:rsidR="00525EFB" w:rsidRDefault="00525EFB" w:rsidP="00525EFB">
      <w:pPr>
        <w:rPr>
          <w:rFonts w:eastAsia="Malgun Gothic"/>
          <w:b/>
          <w:u w:val="single"/>
          <w:lang w:eastAsia="ko-KR"/>
        </w:rPr>
      </w:pPr>
    </w:p>
    <w:p w14:paraId="14004C91" w14:textId="77777777" w:rsidR="00910D5D" w:rsidRDefault="00910D5D" w:rsidP="00910D5D">
      <w:pPr>
        <w:spacing w:after="120"/>
        <w:rPr>
          <w:szCs w:val="24"/>
          <w:lang w:eastAsia="zh-CN"/>
        </w:rPr>
      </w:pPr>
      <w:r w:rsidRPr="0069537F">
        <w:rPr>
          <w:rFonts w:hint="eastAsia"/>
          <w:szCs w:val="24"/>
          <w:lang w:eastAsia="zh-CN"/>
        </w:rPr>
        <w:t>Di</w:t>
      </w:r>
      <w:r w:rsidRPr="0069537F">
        <w:rPr>
          <w:szCs w:val="24"/>
          <w:lang w:eastAsia="zh-CN"/>
        </w:rPr>
        <w:t>scussion</w:t>
      </w:r>
      <w:r>
        <w:rPr>
          <w:szCs w:val="24"/>
          <w:lang w:eastAsia="zh-CN"/>
        </w:rPr>
        <w:t>s</w:t>
      </w:r>
      <w:r w:rsidRPr="0069537F">
        <w:rPr>
          <w:szCs w:val="24"/>
          <w:lang w:eastAsia="zh-CN"/>
        </w:rPr>
        <w:t xml:space="preserve">: </w:t>
      </w:r>
    </w:p>
    <w:p w14:paraId="650B999E" w14:textId="38B49939" w:rsidR="0026650A" w:rsidRDefault="00806029" w:rsidP="00910D5D">
      <w:pPr>
        <w:spacing w:after="120"/>
        <w:rPr>
          <w:szCs w:val="24"/>
          <w:lang w:eastAsia="zh-CN"/>
        </w:rPr>
      </w:pPr>
      <w:r>
        <w:rPr>
          <w:rFonts w:hint="eastAsia"/>
          <w:szCs w:val="24"/>
          <w:lang w:eastAsia="zh-CN"/>
        </w:rPr>
        <w:t>OPPO</w:t>
      </w:r>
      <w:r>
        <w:rPr>
          <w:szCs w:val="24"/>
          <w:lang w:eastAsia="zh-CN"/>
        </w:rPr>
        <w:t xml:space="preserve">: Support P1. Measurement results have shown the necessity. </w:t>
      </w:r>
    </w:p>
    <w:p w14:paraId="4E486085" w14:textId="62822D03" w:rsidR="00806029" w:rsidRDefault="00806029" w:rsidP="00910D5D">
      <w:pPr>
        <w:spacing w:after="120"/>
        <w:rPr>
          <w:szCs w:val="24"/>
          <w:lang w:eastAsia="zh-CN"/>
        </w:rPr>
      </w:pPr>
      <w:r>
        <w:rPr>
          <w:rFonts w:hint="eastAsia"/>
          <w:szCs w:val="24"/>
          <w:lang w:eastAsia="zh-CN"/>
        </w:rPr>
        <w:t>A</w:t>
      </w:r>
      <w:r>
        <w:rPr>
          <w:szCs w:val="24"/>
          <w:lang w:eastAsia="zh-CN"/>
        </w:rPr>
        <w:t xml:space="preserve">pple: Support P2. </w:t>
      </w:r>
    </w:p>
    <w:p w14:paraId="204C83DD" w14:textId="19C094E7" w:rsidR="00806029" w:rsidRDefault="00806029" w:rsidP="00910D5D">
      <w:pPr>
        <w:spacing w:after="120"/>
        <w:rPr>
          <w:szCs w:val="24"/>
          <w:lang w:eastAsia="zh-CN"/>
        </w:rPr>
      </w:pPr>
      <w:r>
        <w:rPr>
          <w:rFonts w:hint="eastAsia"/>
          <w:szCs w:val="24"/>
          <w:lang w:eastAsia="zh-CN"/>
        </w:rPr>
        <w:t>K</w:t>
      </w:r>
      <w:r>
        <w:rPr>
          <w:szCs w:val="24"/>
          <w:lang w:eastAsia="zh-CN"/>
        </w:rPr>
        <w:t xml:space="preserve">eysight: Measurement results show overall aligned Rankings of TRS with hand and MIMO OTA with hand, so the measurement results cannot be a strong justification. </w:t>
      </w:r>
    </w:p>
    <w:p w14:paraId="573142F3" w14:textId="7991E7E5" w:rsidR="00806029" w:rsidRDefault="00806029" w:rsidP="00910D5D">
      <w:pPr>
        <w:spacing w:after="120"/>
        <w:rPr>
          <w:szCs w:val="24"/>
          <w:lang w:eastAsia="zh-CN"/>
        </w:rPr>
      </w:pPr>
      <w:r>
        <w:rPr>
          <w:rFonts w:hint="eastAsia"/>
          <w:szCs w:val="24"/>
          <w:lang w:eastAsia="zh-CN"/>
        </w:rPr>
        <w:t>C</w:t>
      </w:r>
      <w:r>
        <w:rPr>
          <w:szCs w:val="24"/>
          <w:lang w:eastAsia="zh-CN"/>
        </w:rPr>
        <w:t>AICT</w:t>
      </w:r>
      <w:r>
        <w:rPr>
          <w:rFonts w:hint="eastAsia"/>
          <w:szCs w:val="24"/>
          <w:lang w:eastAsia="zh-CN"/>
        </w:rPr>
        <w:t>:</w:t>
      </w:r>
      <w:r>
        <w:rPr>
          <w:szCs w:val="24"/>
          <w:lang w:eastAsia="zh-CN"/>
        </w:rPr>
        <w:t xml:space="preserve"> Not all the rankings are the same. </w:t>
      </w:r>
    </w:p>
    <w:p w14:paraId="07010E22" w14:textId="680303C6" w:rsidR="00806029" w:rsidRDefault="00806029" w:rsidP="00910D5D">
      <w:pPr>
        <w:spacing w:after="120"/>
        <w:rPr>
          <w:szCs w:val="24"/>
          <w:lang w:eastAsia="zh-CN"/>
        </w:rPr>
      </w:pPr>
      <w:r>
        <w:rPr>
          <w:szCs w:val="24"/>
          <w:lang w:eastAsia="zh-CN"/>
        </w:rPr>
        <w:t xml:space="preserve">Vivo: Similar view as Keysight. With hand phantom, it seems introduce new channel model. </w:t>
      </w:r>
    </w:p>
    <w:p w14:paraId="333B81EC" w14:textId="370920A3" w:rsidR="00806029" w:rsidRDefault="00806029" w:rsidP="00910D5D">
      <w:pPr>
        <w:spacing w:after="120"/>
        <w:rPr>
          <w:szCs w:val="24"/>
          <w:lang w:eastAsia="zh-CN"/>
        </w:rPr>
      </w:pPr>
      <w:r>
        <w:rPr>
          <w:rFonts w:hint="eastAsia"/>
          <w:szCs w:val="24"/>
          <w:lang w:eastAsia="zh-CN"/>
        </w:rPr>
        <w:t>A</w:t>
      </w:r>
      <w:r>
        <w:rPr>
          <w:szCs w:val="24"/>
          <w:lang w:eastAsia="zh-CN"/>
        </w:rPr>
        <w:t xml:space="preserve">pple: Operators’ feedback should be taken in to account. </w:t>
      </w:r>
    </w:p>
    <w:p w14:paraId="13A3D705" w14:textId="65B827F1" w:rsidR="00806029" w:rsidRDefault="00806029" w:rsidP="00910D5D">
      <w:pPr>
        <w:spacing w:after="120"/>
        <w:rPr>
          <w:szCs w:val="24"/>
          <w:lang w:eastAsia="zh-CN"/>
        </w:rPr>
      </w:pPr>
      <w:r>
        <w:rPr>
          <w:szCs w:val="24"/>
          <w:lang w:eastAsia="zh-CN"/>
        </w:rPr>
        <w:t xml:space="preserve">Keysight: Suggest to check operators’ view at online session. </w:t>
      </w:r>
    </w:p>
    <w:p w14:paraId="6A862041" w14:textId="278D810F" w:rsidR="00910D5D" w:rsidRDefault="00806029" w:rsidP="00910D5D">
      <w:pPr>
        <w:spacing w:after="120"/>
        <w:rPr>
          <w:szCs w:val="24"/>
          <w:lang w:eastAsia="zh-CN"/>
        </w:rPr>
      </w:pPr>
      <w:r>
        <w:rPr>
          <w:rFonts w:hint="eastAsia"/>
          <w:szCs w:val="24"/>
          <w:lang w:eastAsia="zh-CN"/>
        </w:rPr>
        <w:t>C</w:t>
      </w:r>
      <w:r>
        <w:rPr>
          <w:szCs w:val="24"/>
          <w:lang w:eastAsia="zh-CN"/>
        </w:rPr>
        <w:t xml:space="preserve">hair: </w:t>
      </w:r>
      <w:r w:rsidR="00BE5944">
        <w:rPr>
          <w:szCs w:val="24"/>
          <w:lang w:eastAsia="zh-CN"/>
        </w:rPr>
        <w:t>Ask for</w:t>
      </w:r>
      <w:r w:rsidRPr="00806029">
        <w:rPr>
          <w:szCs w:val="24"/>
          <w:lang w:eastAsia="zh-CN"/>
        </w:rPr>
        <w:t xml:space="preserve"> operators’ </w:t>
      </w:r>
      <w:r w:rsidR="00BE5944">
        <w:rPr>
          <w:szCs w:val="24"/>
          <w:lang w:eastAsia="zh-CN"/>
        </w:rPr>
        <w:t>feedback</w:t>
      </w:r>
      <w:r w:rsidRPr="00806029">
        <w:rPr>
          <w:szCs w:val="24"/>
          <w:lang w:eastAsia="zh-CN"/>
        </w:rPr>
        <w:t xml:space="preserve"> at online session.</w:t>
      </w:r>
      <w:r w:rsidR="00BE5944">
        <w:rPr>
          <w:szCs w:val="24"/>
          <w:lang w:eastAsia="zh-CN"/>
        </w:rPr>
        <w:t xml:space="preserve"> </w:t>
      </w:r>
      <w:r w:rsidR="00F42DA6">
        <w:rPr>
          <w:szCs w:val="24"/>
          <w:lang w:eastAsia="zh-CN"/>
        </w:rPr>
        <w:t xml:space="preserve">Also </w:t>
      </w:r>
      <w:r w:rsidR="00BE5944">
        <w:rPr>
          <w:szCs w:val="24"/>
          <w:lang w:eastAsia="zh-CN"/>
        </w:rPr>
        <w:t xml:space="preserve">Email to </w:t>
      </w:r>
      <w:r w:rsidR="00F42DA6">
        <w:rPr>
          <w:szCs w:val="24"/>
          <w:lang w:eastAsia="zh-CN"/>
        </w:rPr>
        <w:t xml:space="preserve">operators to ask for answers. </w:t>
      </w:r>
    </w:p>
    <w:p w14:paraId="279C3D45" w14:textId="58CD08CF" w:rsidR="00901841" w:rsidRDefault="00901841" w:rsidP="00910D5D">
      <w:pPr>
        <w:spacing w:after="120"/>
        <w:rPr>
          <w:szCs w:val="24"/>
          <w:lang w:eastAsia="zh-CN"/>
        </w:rPr>
      </w:pPr>
      <w:r>
        <w:rPr>
          <w:rFonts w:hint="eastAsia"/>
          <w:szCs w:val="24"/>
          <w:lang w:eastAsia="zh-CN"/>
        </w:rPr>
        <w:t>C</w:t>
      </w:r>
      <w:r>
        <w:rPr>
          <w:szCs w:val="24"/>
          <w:lang w:eastAsia="zh-CN"/>
        </w:rPr>
        <w:t xml:space="preserve">MCC: The MIMO OTA test with hand phantom is necessary. </w:t>
      </w:r>
    </w:p>
    <w:p w14:paraId="50104792" w14:textId="7BE2B957" w:rsidR="00910D5D" w:rsidRPr="00910D5D" w:rsidRDefault="00806029" w:rsidP="00806029">
      <w:pPr>
        <w:spacing w:after="120"/>
        <w:rPr>
          <w:rFonts w:eastAsia="Malgun Gothic"/>
          <w:b/>
          <w:u w:val="single"/>
          <w:lang w:eastAsia="ko-KR"/>
        </w:rPr>
      </w:pPr>
      <w:r w:rsidRPr="00806029">
        <w:rPr>
          <w:rFonts w:eastAsiaTheme="minorEastAsia"/>
          <w:b/>
          <w:highlight w:val="green"/>
          <w:u w:val="single"/>
          <w:lang w:eastAsia="zh-CN"/>
        </w:rPr>
        <w:t xml:space="preserve"> </w:t>
      </w:r>
    </w:p>
    <w:p w14:paraId="1DCE5390" w14:textId="27063DE3" w:rsidR="00525EFB" w:rsidRDefault="00525EFB" w:rsidP="00525EFB">
      <w:pPr>
        <w:rPr>
          <w:rFonts w:eastAsia="Malgun Gothic"/>
          <w:b/>
          <w:u w:val="single"/>
          <w:lang w:eastAsia="ko-KR"/>
        </w:rPr>
      </w:pPr>
      <w:r>
        <w:rPr>
          <w:b/>
          <w:u w:val="single"/>
          <w:lang w:eastAsia="ko-KR"/>
        </w:rPr>
        <w:t>Issue 1-1-2: Feasibility of FR1 MIMO OTA test with hand phantom</w:t>
      </w:r>
    </w:p>
    <w:p w14:paraId="3C3336B6" w14:textId="77777777" w:rsidR="00B4108D"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10B9">
        <w:rPr>
          <w:rFonts w:eastAsia="宋体"/>
          <w:szCs w:val="24"/>
          <w:lang w:eastAsia="zh-CN"/>
        </w:rPr>
        <w:t>Proposals</w:t>
      </w:r>
    </w:p>
    <w:p w14:paraId="689D7A15" w14:textId="77777777" w:rsidR="006D2322" w:rsidRPr="00195E4F" w:rsidRDefault="006D2322" w:rsidP="006D232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lastRenderedPageBreak/>
        <w:t>Proposal 1: The hand phantom (excluding adapters and fixtures) and smartphone shall be fully contained within the QZ.</w:t>
      </w:r>
      <w:r>
        <w:rPr>
          <w:rFonts w:eastAsia="宋体"/>
          <w:szCs w:val="24"/>
          <w:lang w:eastAsia="zh-CN"/>
        </w:rPr>
        <w:t xml:space="preserve"> (Keysight)</w:t>
      </w:r>
    </w:p>
    <w:p w14:paraId="4B54327B" w14:textId="7A69F5E3" w:rsidR="00195E4F" w:rsidRPr="00195E4F" w:rsidRDefault="00195E4F" w:rsidP="00195E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t>Proposal 2: For the DMP condition only, consider offsetting the phone and phantom to fully enclose both within the 20 cm QZ.</w:t>
      </w:r>
      <w:r w:rsidR="001954A3">
        <w:rPr>
          <w:rFonts w:eastAsia="宋体"/>
          <w:szCs w:val="24"/>
          <w:lang w:eastAsia="zh-CN"/>
        </w:rPr>
        <w:t xml:space="preserve"> </w:t>
      </w:r>
      <w:r w:rsidR="001954A3">
        <w:rPr>
          <w:rFonts w:eastAsia="宋体" w:hint="eastAsia"/>
          <w:szCs w:val="24"/>
          <w:lang w:eastAsia="zh-CN"/>
        </w:rPr>
        <w:t>The</w:t>
      </w:r>
      <w:r w:rsidR="001954A3">
        <w:rPr>
          <w:rFonts w:eastAsia="宋体"/>
          <w:szCs w:val="24"/>
          <w:lang w:eastAsia="zh-CN"/>
        </w:rPr>
        <w:t xml:space="preserve"> offsets </w:t>
      </w:r>
      <w:r w:rsidR="001954A3" w:rsidRPr="001954A3">
        <w:rPr>
          <w:rFonts w:eastAsia="宋体"/>
          <w:szCs w:val="24"/>
          <w:lang w:eastAsia="zh-CN"/>
        </w:rPr>
        <w:t xml:space="preserve">with respect to the </w:t>
      </w:r>
      <w:r w:rsidR="001954A3">
        <w:rPr>
          <w:rFonts w:eastAsia="宋体"/>
          <w:szCs w:val="24"/>
          <w:lang w:eastAsia="zh-CN"/>
        </w:rPr>
        <w:t>centre</w:t>
      </w:r>
      <w:r w:rsidR="001954A3" w:rsidRPr="001954A3">
        <w:rPr>
          <w:rFonts w:eastAsia="宋体"/>
          <w:szCs w:val="24"/>
          <w:lang w:eastAsia="zh-CN"/>
        </w:rPr>
        <w:t xml:space="preserve"> of test system </w:t>
      </w:r>
      <w:r w:rsidR="00351430">
        <w:rPr>
          <w:rFonts w:eastAsia="宋体"/>
          <w:szCs w:val="24"/>
          <w:lang w:eastAsia="zh-CN"/>
        </w:rPr>
        <w:t>can</w:t>
      </w:r>
      <w:r w:rsidR="001954A3">
        <w:rPr>
          <w:rFonts w:eastAsia="宋体"/>
          <w:szCs w:val="24"/>
          <w:lang w:eastAsia="zh-CN"/>
        </w:rPr>
        <w:t xml:space="preserve"> be</w:t>
      </w:r>
      <w:r w:rsidR="001954A3" w:rsidRPr="001954A3">
        <w:rPr>
          <w:rFonts w:eastAsia="宋体"/>
          <w:szCs w:val="24"/>
          <w:lang w:eastAsia="zh-CN"/>
        </w:rPr>
        <w:t xml:space="preserve"> (-3, -11, 37.5)</w:t>
      </w:r>
      <w:r w:rsidR="001954A3">
        <w:rPr>
          <w:rFonts w:eastAsia="宋体"/>
          <w:szCs w:val="24"/>
          <w:lang w:eastAsia="zh-CN"/>
        </w:rPr>
        <w:t>.</w:t>
      </w:r>
      <w:r w:rsidR="006D2322">
        <w:rPr>
          <w:rFonts w:eastAsia="宋体"/>
          <w:szCs w:val="24"/>
          <w:lang w:eastAsia="zh-CN"/>
        </w:rPr>
        <w:t xml:space="preserve"> (</w:t>
      </w:r>
      <w:r w:rsidR="001954A3">
        <w:rPr>
          <w:rFonts w:eastAsia="宋体"/>
          <w:szCs w:val="24"/>
          <w:lang w:eastAsia="zh-CN"/>
        </w:rPr>
        <w:t>Keysight, OPPO</w:t>
      </w:r>
      <w:r w:rsidR="006D2322">
        <w:rPr>
          <w:rFonts w:eastAsia="宋体"/>
          <w:szCs w:val="24"/>
          <w:lang w:eastAsia="zh-CN"/>
        </w:rPr>
        <w:t>)</w:t>
      </w:r>
    </w:p>
    <w:p w14:paraId="7821816E" w14:textId="1066C8F9" w:rsidR="00195E4F" w:rsidRPr="00195E4F" w:rsidRDefault="00195E4F" w:rsidP="00195E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t xml:space="preserve">Proposal </w:t>
      </w:r>
      <w:r w:rsidR="00434C99">
        <w:rPr>
          <w:rFonts w:eastAsia="宋体"/>
          <w:szCs w:val="24"/>
          <w:lang w:eastAsia="zh-CN"/>
        </w:rPr>
        <w:t>3</w:t>
      </w:r>
      <w:r w:rsidRPr="00195E4F">
        <w:rPr>
          <w:rFonts w:eastAsia="宋体"/>
          <w:szCs w:val="24"/>
          <w:lang w:eastAsia="zh-CN"/>
        </w:rPr>
        <w:t>: Adjust the WID to augment the existing 20 cm QZ/test zone with a 30 cm QZ if phantoms are considered for NR FR1 MIMO OTA testing in DMP and DMSU conditions.</w:t>
      </w:r>
      <w:r w:rsidR="00434C99">
        <w:rPr>
          <w:rFonts w:eastAsia="宋体"/>
          <w:szCs w:val="24"/>
          <w:lang w:eastAsia="zh-CN"/>
        </w:rPr>
        <w:t xml:space="preserve"> (Keysight)</w:t>
      </w:r>
    </w:p>
    <w:p w14:paraId="2965E848" w14:textId="63C6DA62" w:rsidR="00195E4F" w:rsidRDefault="00195E4F" w:rsidP="00195E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5E4F">
        <w:rPr>
          <w:rFonts w:eastAsia="宋体"/>
          <w:szCs w:val="24"/>
          <w:lang w:eastAsia="zh-CN"/>
        </w:rPr>
        <w:t xml:space="preserve">Proposal </w:t>
      </w:r>
      <w:r w:rsidR="00434C99">
        <w:rPr>
          <w:rFonts w:eastAsia="宋体"/>
          <w:szCs w:val="24"/>
          <w:lang w:eastAsia="zh-CN"/>
        </w:rPr>
        <w:t>4</w:t>
      </w:r>
      <w:r w:rsidRPr="00195E4F">
        <w:rPr>
          <w:rFonts w:eastAsia="宋体"/>
          <w:szCs w:val="24"/>
          <w:lang w:eastAsia="zh-CN"/>
        </w:rPr>
        <w:t>: In the absence of introducing another QZ/test zone, do not consider phantoms for NR FR1 MIMO OTA testing in DMP and DMSU conditions.</w:t>
      </w:r>
      <w:r w:rsidR="00434C99">
        <w:rPr>
          <w:rFonts w:eastAsia="宋体"/>
          <w:szCs w:val="24"/>
          <w:lang w:eastAsia="zh-CN"/>
        </w:rPr>
        <w:t xml:space="preserve"> (Keysight)</w:t>
      </w:r>
    </w:p>
    <w:p w14:paraId="2CCCF03C" w14:textId="56FD8A6B" w:rsidR="00580F65" w:rsidRDefault="00580F65" w:rsidP="00580F6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434C99">
        <w:rPr>
          <w:rFonts w:eastAsia="宋体"/>
          <w:szCs w:val="24"/>
          <w:lang w:eastAsia="zh-CN"/>
        </w:rPr>
        <w:t>5</w:t>
      </w:r>
      <w:r>
        <w:rPr>
          <w:rFonts w:eastAsia="宋体"/>
          <w:szCs w:val="24"/>
          <w:lang w:eastAsia="zh-CN"/>
        </w:rPr>
        <w:t>: R</w:t>
      </w:r>
      <w:r w:rsidRPr="003E10B9">
        <w:rPr>
          <w:rFonts w:eastAsia="宋体"/>
          <w:szCs w:val="24"/>
          <w:lang w:eastAsia="zh-CN"/>
        </w:rPr>
        <w:t>eview and endorse the MU table in R4-2307242 for MIMO OTA tests with hand phantoms.</w:t>
      </w:r>
      <w:r>
        <w:rPr>
          <w:rFonts w:eastAsia="宋体"/>
          <w:szCs w:val="24"/>
          <w:lang w:eastAsia="zh-CN"/>
        </w:rPr>
        <w:t xml:space="preserve"> (Huawei)</w:t>
      </w:r>
    </w:p>
    <w:p w14:paraId="584C6E6F" w14:textId="77777777" w:rsidR="00B4108D" w:rsidRPr="00963E9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63E92">
        <w:rPr>
          <w:rFonts w:eastAsia="宋体"/>
          <w:szCs w:val="24"/>
          <w:lang w:eastAsia="zh-CN"/>
        </w:rPr>
        <w:t>Recommended WF</w:t>
      </w:r>
    </w:p>
    <w:p w14:paraId="073588CC" w14:textId="77777777" w:rsidR="00B4108D" w:rsidRPr="00963E9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63E92">
        <w:rPr>
          <w:rFonts w:eastAsia="宋体"/>
          <w:szCs w:val="24"/>
          <w:lang w:eastAsia="zh-CN"/>
        </w:rPr>
        <w:t>TBA</w:t>
      </w:r>
    </w:p>
    <w:p w14:paraId="1DDEB4D9" w14:textId="77777777" w:rsidR="00B4108D" w:rsidRDefault="00B4108D" w:rsidP="005B4802">
      <w:pPr>
        <w:rPr>
          <w:i/>
          <w:color w:val="0070C0"/>
          <w:lang w:eastAsia="zh-CN"/>
        </w:rPr>
      </w:pPr>
    </w:p>
    <w:p w14:paraId="783088B3" w14:textId="77777777" w:rsidR="002E6FFB" w:rsidRDefault="002E6FFB" w:rsidP="002E6FFB">
      <w:pPr>
        <w:spacing w:after="120"/>
        <w:rPr>
          <w:szCs w:val="24"/>
          <w:lang w:eastAsia="zh-CN"/>
        </w:rPr>
      </w:pPr>
      <w:r w:rsidRPr="0069537F">
        <w:rPr>
          <w:rFonts w:hint="eastAsia"/>
          <w:szCs w:val="24"/>
          <w:lang w:eastAsia="zh-CN"/>
        </w:rPr>
        <w:t>Di</w:t>
      </w:r>
      <w:r w:rsidRPr="0069537F">
        <w:rPr>
          <w:szCs w:val="24"/>
          <w:lang w:eastAsia="zh-CN"/>
        </w:rPr>
        <w:t>scussion</w:t>
      </w:r>
      <w:r>
        <w:rPr>
          <w:szCs w:val="24"/>
          <w:lang w:eastAsia="zh-CN"/>
        </w:rPr>
        <w:t>s</w:t>
      </w:r>
      <w:r w:rsidRPr="0069537F">
        <w:rPr>
          <w:szCs w:val="24"/>
          <w:lang w:eastAsia="zh-CN"/>
        </w:rPr>
        <w:t xml:space="preserve">: </w:t>
      </w:r>
    </w:p>
    <w:p w14:paraId="2A60D65B" w14:textId="2A67490E" w:rsidR="00690D92" w:rsidRDefault="00690D92" w:rsidP="002E6FFB">
      <w:pPr>
        <w:spacing w:after="120"/>
        <w:rPr>
          <w:szCs w:val="24"/>
          <w:lang w:eastAsia="zh-CN"/>
        </w:rPr>
      </w:pPr>
      <w:r>
        <w:rPr>
          <w:rFonts w:hint="eastAsia"/>
          <w:szCs w:val="24"/>
          <w:lang w:eastAsia="zh-CN"/>
        </w:rPr>
        <w:t>A</w:t>
      </w:r>
      <w:r>
        <w:rPr>
          <w:szCs w:val="24"/>
          <w:lang w:eastAsia="zh-CN"/>
        </w:rPr>
        <w:t xml:space="preserve">pple: </w:t>
      </w:r>
      <w:r w:rsidR="00BE50D9">
        <w:rPr>
          <w:szCs w:val="24"/>
          <w:lang w:eastAsia="zh-CN"/>
        </w:rPr>
        <w:t xml:space="preserve">Support P1, 4, add P6: make the decision based on data, suggest to perform an alignment campaign to check if the QZ is large enough. </w:t>
      </w:r>
    </w:p>
    <w:p w14:paraId="48B6DDC9" w14:textId="62B53677" w:rsidR="00BE50D9" w:rsidRDefault="00E11765" w:rsidP="002E6FFB">
      <w:pPr>
        <w:spacing w:after="120"/>
        <w:rPr>
          <w:szCs w:val="24"/>
          <w:lang w:eastAsia="zh-CN"/>
        </w:rPr>
      </w:pPr>
      <w:r>
        <w:rPr>
          <w:rFonts w:hint="eastAsia"/>
          <w:szCs w:val="24"/>
          <w:lang w:eastAsia="zh-CN"/>
        </w:rPr>
        <w:t>K</w:t>
      </w:r>
      <w:r>
        <w:rPr>
          <w:szCs w:val="24"/>
          <w:lang w:eastAsia="zh-CN"/>
        </w:rPr>
        <w:t>eysight</w:t>
      </w:r>
      <w:r>
        <w:rPr>
          <w:rFonts w:hint="eastAsia"/>
          <w:szCs w:val="24"/>
          <w:lang w:eastAsia="zh-CN"/>
        </w:rPr>
        <w:t>:</w:t>
      </w:r>
      <w:r>
        <w:rPr>
          <w:szCs w:val="24"/>
          <w:lang w:eastAsia="zh-CN"/>
        </w:rPr>
        <w:t xml:space="preserve"> P2 is a subset of P1. Questions on P5. </w:t>
      </w:r>
    </w:p>
    <w:p w14:paraId="05BED501" w14:textId="342B531B" w:rsidR="00E11765" w:rsidRDefault="00E11765" w:rsidP="002E6FFB">
      <w:pPr>
        <w:spacing w:after="120"/>
        <w:rPr>
          <w:szCs w:val="24"/>
          <w:lang w:eastAsia="zh-CN"/>
        </w:rPr>
      </w:pPr>
      <w:r>
        <w:rPr>
          <w:rFonts w:hint="eastAsia"/>
          <w:szCs w:val="24"/>
          <w:lang w:eastAsia="zh-CN"/>
        </w:rPr>
        <w:t>A</w:t>
      </w:r>
      <w:r>
        <w:rPr>
          <w:szCs w:val="24"/>
          <w:lang w:eastAsia="zh-CN"/>
        </w:rPr>
        <w:t xml:space="preserve">pple: P2: where are the offsets come from? the offsets are device dependent. </w:t>
      </w:r>
    </w:p>
    <w:p w14:paraId="4E929082" w14:textId="3E5FEAE6" w:rsidR="00E11765" w:rsidRDefault="00E11765" w:rsidP="002E6FFB">
      <w:pPr>
        <w:spacing w:after="120"/>
        <w:rPr>
          <w:szCs w:val="24"/>
          <w:lang w:eastAsia="zh-CN"/>
        </w:rPr>
      </w:pPr>
      <w:r>
        <w:rPr>
          <w:rFonts w:hint="eastAsia"/>
          <w:szCs w:val="24"/>
          <w:lang w:eastAsia="zh-CN"/>
        </w:rPr>
        <w:t>O</w:t>
      </w:r>
      <w:r>
        <w:rPr>
          <w:szCs w:val="24"/>
          <w:lang w:eastAsia="zh-CN"/>
        </w:rPr>
        <w:t xml:space="preserve">PPO: The offsets can apply to most UE sizes. Propose to adopt this offset to all UEs. </w:t>
      </w:r>
    </w:p>
    <w:p w14:paraId="60E7556A" w14:textId="4B1D9D28" w:rsidR="00E11765" w:rsidRDefault="004B1511" w:rsidP="002E6FFB">
      <w:pPr>
        <w:spacing w:after="120"/>
        <w:rPr>
          <w:szCs w:val="24"/>
          <w:lang w:eastAsia="zh-CN"/>
        </w:rPr>
      </w:pPr>
      <w:r>
        <w:rPr>
          <w:szCs w:val="24"/>
          <w:lang w:eastAsia="zh-CN"/>
        </w:rPr>
        <w:t>Samsung</w:t>
      </w:r>
      <w:r w:rsidR="00E11765">
        <w:rPr>
          <w:szCs w:val="24"/>
          <w:lang w:eastAsia="zh-CN"/>
        </w:rPr>
        <w:t xml:space="preserve">: </w:t>
      </w:r>
      <w:r>
        <w:rPr>
          <w:szCs w:val="24"/>
          <w:lang w:eastAsia="zh-CN"/>
        </w:rPr>
        <w:t xml:space="preserve">Cannot agree to P2 now. </w:t>
      </w:r>
      <w:r w:rsidR="002157B1">
        <w:rPr>
          <w:szCs w:val="24"/>
          <w:lang w:eastAsia="zh-CN"/>
        </w:rPr>
        <w:t xml:space="preserve">How to handle UEs with larger sizes in the future? </w:t>
      </w:r>
    </w:p>
    <w:p w14:paraId="3CE87159" w14:textId="7B3A3247" w:rsidR="008D7617" w:rsidRDefault="008D7617" w:rsidP="002E6FFB">
      <w:pPr>
        <w:spacing w:after="120"/>
        <w:rPr>
          <w:szCs w:val="24"/>
          <w:lang w:eastAsia="zh-CN"/>
        </w:rPr>
      </w:pPr>
      <w:r>
        <w:rPr>
          <w:rFonts w:hint="eastAsia"/>
          <w:szCs w:val="24"/>
          <w:lang w:eastAsia="zh-CN"/>
        </w:rPr>
        <w:t>H</w:t>
      </w:r>
      <w:r>
        <w:rPr>
          <w:szCs w:val="24"/>
          <w:lang w:eastAsia="zh-CN"/>
        </w:rPr>
        <w:t xml:space="preserve">uawei: Answer to Keysight on P5: </w:t>
      </w:r>
      <w:r w:rsidR="00207104">
        <w:rPr>
          <w:szCs w:val="24"/>
          <w:lang w:eastAsia="zh-CN"/>
        </w:rPr>
        <w:t xml:space="preserve">MU is </w:t>
      </w:r>
      <w:r>
        <w:rPr>
          <w:szCs w:val="24"/>
          <w:lang w:eastAsia="zh-CN"/>
        </w:rPr>
        <w:t xml:space="preserve">form material and positions. </w:t>
      </w:r>
    </w:p>
    <w:p w14:paraId="5BA5F8B4" w14:textId="12C489E4" w:rsidR="008D7617" w:rsidRDefault="008D7617" w:rsidP="002E6FFB">
      <w:pPr>
        <w:spacing w:after="120"/>
        <w:rPr>
          <w:szCs w:val="24"/>
          <w:lang w:eastAsia="zh-CN"/>
        </w:rPr>
      </w:pPr>
      <w:r>
        <w:rPr>
          <w:rFonts w:hint="eastAsia"/>
          <w:szCs w:val="24"/>
          <w:lang w:eastAsia="zh-CN"/>
        </w:rPr>
        <w:t>A</w:t>
      </w:r>
      <w:r>
        <w:rPr>
          <w:szCs w:val="24"/>
          <w:lang w:eastAsia="zh-CN"/>
        </w:rPr>
        <w:t>pple:</w:t>
      </w:r>
      <w:r w:rsidR="00AF1EB3">
        <w:rPr>
          <w:szCs w:val="24"/>
          <w:lang w:eastAsia="zh-CN"/>
        </w:rPr>
        <w:t xml:space="preserve"> Why test DMP only and check operators’ feedback. </w:t>
      </w:r>
    </w:p>
    <w:p w14:paraId="008FAA96" w14:textId="3F8983F9" w:rsidR="00AF1EB3" w:rsidRDefault="00AF1EB3" w:rsidP="002E6FFB">
      <w:pPr>
        <w:spacing w:after="120"/>
        <w:rPr>
          <w:szCs w:val="24"/>
          <w:lang w:eastAsia="zh-CN"/>
        </w:rPr>
      </w:pPr>
      <w:r>
        <w:rPr>
          <w:rFonts w:hint="eastAsia"/>
          <w:szCs w:val="24"/>
          <w:lang w:eastAsia="zh-CN"/>
        </w:rPr>
        <w:t>S</w:t>
      </w:r>
      <w:r>
        <w:rPr>
          <w:szCs w:val="24"/>
          <w:lang w:eastAsia="zh-CN"/>
        </w:rPr>
        <w:t xml:space="preserve">amsung: Similar with Apple. DMP cannot totally reflect UE performance. </w:t>
      </w:r>
    </w:p>
    <w:p w14:paraId="4A4E7F26" w14:textId="0A960133" w:rsidR="00207104" w:rsidRDefault="00C8072B" w:rsidP="00207104">
      <w:pPr>
        <w:rPr>
          <w:szCs w:val="24"/>
          <w:lang w:eastAsia="zh-CN"/>
        </w:rPr>
      </w:pPr>
      <w:r>
        <w:rPr>
          <w:rFonts w:hint="eastAsia"/>
          <w:szCs w:val="24"/>
          <w:lang w:eastAsia="zh-CN"/>
        </w:rPr>
        <w:t>A</w:t>
      </w:r>
      <w:r>
        <w:rPr>
          <w:szCs w:val="24"/>
          <w:lang w:eastAsia="zh-CN"/>
        </w:rPr>
        <w:t xml:space="preserve">pple: Do not support O1. For O2: </w:t>
      </w:r>
      <w:r w:rsidR="00207104">
        <w:rPr>
          <w:szCs w:val="24"/>
          <w:lang w:eastAsia="zh-CN"/>
        </w:rPr>
        <w:t xml:space="preserve">This option will cause a new channel model validation and a new lab alignment. </w:t>
      </w:r>
    </w:p>
    <w:p w14:paraId="415C4E9B" w14:textId="6C92A8DD" w:rsidR="00C8072B" w:rsidRDefault="00C8072B" w:rsidP="002E6FFB">
      <w:pPr>
        <w:spacing w:after="120"/>
        <w:rPr>
          <w:szCs w:val="24"/>
          <w:lang w:eastAsia="zh-CN"/>
        </w:rPr>
      </w:pPr>
      <w:r>
        <w:rPr>
          <w:szCs w:val="24"/>
          <w:lang w:eastAsia="zh-CN"/>
        </w:rPr>
        <w:t xml:space="preserve">Keysight: </w:t>
      </w:r>
      <w:r w:rsidR="00207104">
        <w:rPr>
          <w:szCs w:val="24"/>
          <w:lang w:eastAsia="zh-CN"/>
        </w:rPr>
        <w:t xml:space="preserve">Lager QZ means new channel model rather than new test system. </w:t>
      </w:r>
    </w:p>
    <w:p w14:paraId="57FB3B34" w14:textId="2CA17EFD" w:rsidR="00207104" w:rsidRDefault="00207104" w:rsidP="002E6FFB">
      <w:pPr>
        <w:spacing w:after="120"/>
        <w:rPr>
          <w:szCs w:val="24"/>
          <w:lang w:eastAsia="zh-CN"/>
        </w:rPr>
      </w:pPr>
      <w:r>
        <w:rPr>
          <w:szCs w:val="24"/>
          <w:lang w:eastAsia="zh-CN"/>
        </w:rPr>
        <w:t xml:space="preserve">Vivo: </w:t>
      </w:r>
      <w:r w:rsidR="008A6171">
        <w:rPr>
          <w:szCs w:val="24"/>
          <w:lang w:eastAsia="zh-CN"/>
        </w:rPr>
        <w:t xml:space="preserve">Should confirm the necessity first. </w:t>
      </w:r>
    </w:p>
    <w:p w14:paraId="04805438" w14:textId="7690CCB0" w:rsidR="00C8072B" w:rsidRPr="00B20D71" w:rsidRDefault="00084ABB" w:rsidP="002E6FFB">
      <w:pPr>
        <w:spacing w:after="120"/>
        <w:rPr>
          <w:szCs w:val="24"/>
          <w:highlight w:val="yellow"/>
          <w:lang w:eastAsia="zh-CN"/>
        </w:rPr>
      </w:pPr>
      <w:r w:rsidRPr="00B20D71">
        <w:rPr>
          <w:rFonts w:hint="eastAsia"/>
          <w:szCs w:val="24"/>
          <w:highlight w:val="yellow"/>
          <w:lang w:eastAsia="zh-CN"/>
        </w:rPr>
        <w:t>C</w:t>
      </w:r>
      <w:r w:rsidRPr="00B20D71">
        <w:rPr>
          <w:szCs w:val="24"/>
          <w:highlight w:val="yellow"/>
          <w:lang w:eastAsia="zh-CN"/>
        </w:rPr>
        <w:t xml:space="preserve">hair: FFS the following options at online session. </w:t>
      </w:r>
    </w:p>
    <w:p w14:paraId="32EDDBDC" w14:textId="77777777" w:rsidR="00084ABB" w:rsidRPr="00B20D71" w:rsidRDefault="00084ABB" w:rsidP="002E6FFB">
      <w:pPr>
        <w:spacing w:after="120"/>
        <w:rPr>
          <w:szCs w:val="24"/>
          <w:highlight w:val="yellow"/>
          <w:lang w:eastAsia="zh-CN"/>
        </w:rPr>
      </w:pPr>
    </w:p>
    <w:p w14:paraId="08D2E141" w14:textId="0B9D8E20" w:rsidR="002E6FFB" w:rsidRPr="00B20D71" w:rsidRDefault="00207104" w:rsidP="002E6FFB">
      <w:pPr>
        <w:spacing w:after="120"/>
        <w:rPr>
          <w:szCs w:val="24"/>
          <w:highlight w:val="yellow"/>
          <w:lang w:eastAsia="zh-CN"/>
        </w:rPr>
      </w:pPr>
      <w:r w:rsidRPr="00B20D71">
        <w:rPr>
          <w:szCs w:val="24"/>
          <w:highlight w:val="yellow"/>
          <w:lang w:eastAsia="zh-CN"/>
        </w:rPr>
        <w:t xml:space="preserve">Summarized </w:t>
      </w:r>
      <w:r w:rsidR="000C5442" w:rsidRPr="00B20D71">
        <w:rPr>
          <w:szCs w:val="24"/>
          <w:highlight w:val="yellow"/>
          <w:lang w:eastAsia="zh-CN"/>
        </w:rPr>
        <w:t>Options</w:t>
      </w:r>
      <w:r w:rsidR="00084ABB" w:rsidRPr="00B20D71">
        <w:rPr>
          <w:szCs w:val="24"/>
          <w:highlight w:val="yellow"/>
          <w:lang w:eastAsia="zh-CN"/>
        </w:rPr>
        <w:t xml:space="preserve"> during ad-hoc meeting</w:t>
      </w:r>
      <w:r w:rsidR="002E6FFB" w:rsidRPr="00B20D71">
        <w:rPr>
          <w:szCs w:val="24"/>
          <w:highlight w:val="yellow"/>
          <w:lang w:eastAsia="zh-CN"/>
        </w:rPr>
        <w:t>:</w:t>
      </w:r>
    </w:p>
    <w:p w14:paraId="52D62984" w14:textId="26E4F6D8" w:rsidR="002E6FFB" w:rsidRPr="00B20D71" w:rsidRDefault="000C5442" w:rsidP="005B4802">
      <w:pPr>
        <w:rPr>
          <w:szCs w:val="24"/>
          <w:highlight w:val="yellow"/>
          <w:lang w:eastAsia="zh-CN"/>
        </w:rPr>
      </w:pPr>
      <w:r w:rsidRPr="00B20D71">
        <w:rPr>
          <w:szCs w:val="24"/>
          <w:highlight w:val="yellow"/>
          <w:lang w:eastAsia="zh-CN"/>
        </w:rPr>
        <w:t>Option</w:t>
      </w:r>
      <w:r w:rsidR="00690D92" w:rsidRPr="00B20D71">
        <w:rPr>
          <w:szCs w:val="24"/>
          <w:highlight w:val="yellow"/>
          <w:lang w:eastAsia="zh-CN"/>
        </w:rPr>
        <w:t xml:space="preserve"> </w:t>
      </w:r>
      <w:r w:rsidRPr="00B20D71">
        <w:rPr>
          <w:szCs w:val="24"/>
          <w:highlight w:val="yellow"/>
          <w:lang w:eastAsia="zh-CN"/>
        </w:rPr>
        <w:t>1</w:t>
      </w:r>
      <w:r w:rsidR="00690D92" w:rsidRPr="00B20D71">
        <w:rPr>
          <w:szCs w:val="24"/>
          <w:highlight w:val="yellow"/>
          <w:lang w:eastAsia="zh-CN"/>
        </w:rPr>
        <w:t xml:space="preserve">: </w:t>
      </w:r>
      <w:r w:rsidRPr="00B20D71">
        <w:rPr>
          <w:szCs w:val="24"/>
          <w:highlight w:val="yellow"/>
          <w:lang w:eastAsia="zh-CN"/>
        </w:rPr>
        <w:t>Test</w:t>
      </w:r>
      <w:r w:rsidR="00690D92" w:rsidRPr="00B20D71">
        <w:rPr>
          <w:szCs w:val="24"/>
          <w:highlight w:val="yellow"/>
          <w:lang w:eastAsia="zh-CN"/>
        </w:rPr>
        <w:t xml:space="preserve"> DMP condition only, consider offsetting the phone and phantom to fully enclose both within the 20 cm QZ. </w:t>
      </w:r>
      <w:r w:rsidR="00E11765" w:rsidRPr="00B20D71">
        <w:rPr>
          <w:szCs w:val="24"/>
          <w:highlight w:val="yellow"/>
          <w:lang w:eastAsia="zh-CN"/>
        </w:rPr>
        <w:t>FFS t</w:t>
      </w:r>
      <w:r w:rsidR="00690D92" w:rsidRPr="00B20D71">
        <w:rPr>
          <w:rFonts w:hint="eastAsia"/>
          <w:szCs w:val="24"/>
          <w:highlight w:val="yellow"/>
          <w:lang w:eastAsia="zh-CN"/>
        </w:rPr>
        <w:t>he</w:t>
      </w:r>
      <w:r w:rsidR="00690D92" w:rsidRPr="00B20D71">
        <w:rPr>
          <w:szCs w:val="24"/>
          <w:highlight w:val="yellow"/>
          <w:lang w:eastAsia="zh-CN"/>
        </w:rPr>
        <w:t xml:space="preserve"> offsets.</w:t>
      </w:r>
    </w:p>
    <w:p w14:paraId="4ACF4DB0" w14:textId="089C232B" w:rsidR="000C5442" w:rsidRDefault="000C5442" w:rsidP="005B4802">
      <w:pPr>
        <w:rPr>
          <w:szCs w:val="24"/>
          <w:lang w:eastAsia="zh-CN"/>
        </w:rPr>
      </w:pPr>
      <w:r w:rsidRPr="00B20D71">
        <w:rPr>
          <w:rFonts w:hint="eastAsia"/>
          <w:szCs w:val="24"/>
          <w:highlight w:val="yellow"/>
          <w:lang w:eastAsia="zh-CN"/>
        </w:rPr>
        <w:t>O</w:t>
      </w:r>
      <w:r w:rsidRPr="00B20D71">
        <w:rPr>
          <w:szCs w:val="24"/>
          <w:highlight w:val="yellow"/>
          <w:lang w:eastAsia="zh-CN"/>
        </w:rPr>
        <w:t xml:space="preserve">ption 2: Both DMP and DMSU shall be tested. Enlarge the QZ size from 20cm to 30cm. </w:t>
      </w:r>
      <w:r w:rsidR="00207104" w:rsidRPr="00B20D71">
        <w:rPr>
          <w:szCs w:val="24"/>
          <w:highlight w:val="yellow"/>
          <w:lang w:eastAsia="zh-CN"/>
        </w:rPr>
        <w:t>This option will cause a new channel model validation and a new lab alignment.</w:t>
      </w:r>
    </w:p>
    <w:p w14:paraId="0A937437" w14:textId="77777777" w:rsidR="002E6FFB" w:rsidRPr="00805BE8" w:rsidRDefault="002E6FFB" w:rsidP="005B4802">
      <w:pPr>
        <w:rPr>
          <w:i/>
          <w:color w:val="0070C0"/>
          <w:lang w:eastAsia="zh-CN"/>
        </w:rPr>
      </w:pPr>
    </w:p>
    <w:p w14:paraId="66F9C9AC" w14:textId="1C76FC6C" w:rsidR="00571777" w:rsidRPr="001F6BD8" w:rsidRDefault="00571777" w:rsidP="003A557E">
      <w:pPr>
        <w:pStyle w:val="3"/>
        <w:rPr>
          <w:sz w:val="24"/>
          <w:szCs w:val="16"/>
        </w:rPr>
      </w:pPr>
      <w:r w:rsidRPr="001F6BD8">
        <w:rPr>
          <w:sz w:val="24"/>
          <w:szCs w:val="16"/>
        </w:rPr>
        <w:t>Sub-</w:t>
      </w:r>
      <w:r w:rsidR="00142BB9" w:rsidRPr="001F6BD8">
        <w:rPr>
          <w:sz w:val="24"/>
          <w:szCs w:val="16"/>
        </w:rPr>
        <w:t>topic</w:t>
      </w:r>
      <w:r w:rsidRPr="001F6BD8">
        <w:rPr>
          <w:sz w:val="24"/>
          <w:szCs w:val="16"/>
        </w:rPr>
        <w:t xml:space="preserve"> 1-2</w:t>
      </w:r>
      <w:r w:rsidR="001F6BD8" w:rsidRPr="001F6BD8">
        <w:rPr>
          <w:sz w:val="24"/>
          <w:szCs w:val="16"/>
        </w:rPr>
        <w:t xml:space="preserve"> FR1 MIMO OTA requirement</w:t>
      </w:r>
      <w:r w:rsidR="001F6BD8">
        <w:rPr>
          <w:sz w:val="24"/>
          <w:szCs w:val="16"/>
        </w:rPr>
        <w:t>s</w:t>
      </w:r>
      <w:r w:rsidR="001F6BD8" w:rsidRPr="001F6BD8">
        <w:rPr>
          <w:sz w:val="24"/>
          <w:szCs w:val="16"/>
        </w:rPr>
        <w:t xml:space="preserve"> related work</w:t>
      </w:r>
    </w:p>
    <w:p w14:paraId="2CCFF467" w14:textId="54685943" w:rsidR="00092EFA" w:rsidRDefault="001A2C87" w:rsidP="00092EFA">
      <w:pPr>
        <w:rPr>
          <w:b/>
          <w:i/>
          <w:iCs/>
          <w:color w:val="0070C0"/>
          <w:u w:val="single"/>
          <w:lang w:eastAsia="ko-KR"/>
        </w:rPr>
      </w:pPr>
      <w:r>
        <w:rPr>
          <w:rFonts w:eastAsiaTheme="minorEastAsia"/>
          <w:bCs/>
          <w:i/>
          <w:iCs/>
          <w:color w:val="0070C0"/>
          <w:lang w:eastAsia="zh-CN"/>
        </w:rPr>
        <w:t xml:space="preserve">Background: </w:t>
      </w:r>
      <w:r w:rsidR="00092EFA">
        <w:rPr>
          <w:rFonts w:eastAsiaTheme="minorEastAsia"/>
          <w:bCs/>
          <w:i/>
          <w:iCs/>
          <w:color w:val="0070C0"/>
          <w:lang w:eastAsia="zh-CN"/>
        </w:rPr>
        <w:t xml:space="preserve">It was </w:t>
      </w:r>
      <w:r>
        <w:rPr>
          <w:rFonts w:eastAsiaTheme="minorEastAsia"/>
          <w:bCs/>
          <w:i/>
          <w:iCs/>
          <w:color w:val="0070C0"/>
          <w:lang w:eastAsia="zh-CN"/>
        </w:rPr>
        <w:t>agreed</w:t>
      </w:r>
      <w:r w:rsidR="00092EFA">
        <w:rPr>
          <w:rFonts w:eastAsiaTheme="minorEastAsia"/>
          <w:bCs/>
          <w:i/>
          <w:iCs/>
          <w:color w:val="0070C0"/>
          <w:lang w:eastAsia="zh-CN"/>
        </w:rPr>
        <w:t xml:space="preserve"> </w:t>
      </w:r>
      <w:r>
        <w:rPr>
          <w:rFonts w:eastAsiaTheme="minorEastAsia"/>
          <w:bCs/>
          <w:i/>
          <w:iCs/>
          <w:color w:val="0070C0"/>
          <w:lang w:eastAsia="zh-CN"/>
        </w:rPr>
        <w:t xml:space="preserve">in the time plan </w:t>
      </w:r>
      <w:r w:rsidR="00092EFA">
        <w:rPr>
          <w:rFonts w:eastAsiaTheme="minorEastAsia"/>
          <w:bCs/>
          <w:i/>
          <w:iCs/>
          <w:color w:val="0070C0"/>
          <w:lang w:eastAsia="zh-CN"/>
        </w:rPr>
        <w:t>(</w:t>
      </w:r>
      <w:r w:rsidR="00092EFA" w:rsidRPr="00092EFA">
        <w:rPr>
          <w:rFonts w:eastAsiaTheme="minorEastAsia"/>
          <w:bCs/>
          <w:i/>
          <w:iCs/>
          <w:color w:val="0070C0"/>
          <w:lang w:eastAsia="zh-CN"/>
        </w:rPr>
        <w:t>R4-2305911</w:t>
      </w:r>
      <w:r w:rsidR="00092EFA">
        <w:rPr>
          <w:rFonts w:eastAsiaTheme="minorEastAsia"/>
          <w:bCs/>
          <w:i/>
          <w:iCs/>
          <w:color w:val="0070C0"/>
          <w:lang w:eastAsia="zh-CN"/>
        </w:rPr>
        <w:t xml:space="preserve">) to conclude lab volunteers, </w:t>
      </w:r>
      <w:proofErr w:type="spellStart"/>
      <w:r w:rsidR="00092EFA">
        <w:rPr>
          <w:rFonts w:eastAsiaTheme="minorEastAsia"/>
          <w:bCs/>
          <w:i/>
          <w:iCs/>
          <w:color w:val="0070C0"/>
          <w:lang w:eastAsia="zh-CN"/>
        </w:rPr>
        <w:t>PADs’</w:t>
      </w:r>
      <w:proofErr w:type="spellEnd"/>
      <w:r w:rsidR="00092EFA">
        <w:rPr>
          <w:rFonts w:eastAsiaTheme="minorEastAsia"/>
          <w:bCs/>
          <w:i/>
          <w:iCs/>
          <w:color w:val="0070C0"/>
          <w:lang w:eastAsia="zh-CN"/>
        </w:rPr>
        <w:t xml:space="preserve"> information, and delivery scheme at </w:t>
      </w:r>
      <w:r>
        <w:rPr>
          <w:rFonts w:eastAsiaTheme="minorEastAsia"/>
          <w:bCs/>
          <w:i/>
          <w:iCs/>
          <w:color w:val="0070C0"/>
          <w:lang w:eastAsia="zh-CN"/>
        </w:rPr>
        <w:t>this</w:t>
      </w:r>
      <w:r w:rsidR="00092EFA">
        <w:rPr>
          <w:rFonts w:eastAsiaTheme="minorEastAsia"/>
          <w:bCs/>
          <w:i/>
          <w:iCs/>
          <w:color w:val="0070C0"/>
          <w:lang w:eastAsia="zh-CN"/>
        </w:rPr>
        <w:t xml:space="preserve"> for Rel-18 FR1 lab alignment activity.</w:t>
      </w:r>
    </w:p>
    <w:p w14:paraId="0C46B681" w14:textId="0D2CD94F" w:rsidR="001A2C87" w:rsidRDefault="001A2C87" w:rsidP="001A2C87">
      <w:pPr>
        <w:spacing w:after="120"/>
        <w:rPr>
          <w:b/>
          <w:u w:val="single"/>
          <w:lang w:eastAsia="ko-KR"/>
        </w:rPr>
      </w:pPr>
      <w:r>
        <w:rPr>
          <w:b/>
          <w:u w:val="single"/>
          <w:lang w:eastAsia="ko-KR"/>
        </w:rPr>
        <w:t xml:space="preserve">Issue </w:t>
      </w:r>
      <w:r w:rsidR="00AB2FB2">
        <w:rPr>
          <w:b/>
          <w:u w:val="single"/>
          <w:lang w:eastAsia="ko-KR"/>
        </w:rPr>
        <w:t>1</w:t>
      </w:r>
      <w:r>
        <w:rPr>
          <w:b/>
          <w:u w:val="single"/>
          <w:lang w:eastAsia="ko-KR"/>
        </w:rPr>
        <w:t xml:space="preserve">-2-1: </w:t>
      </w:r>
      <w:bookmarkStart w:id="0" w:name="_Hlk132294773"/>
      <w:r>
        <w:rPr>
          <w:b/>
          <w:u w:val="single"/>
          <w:lang w:eastAsia="ko-KR"/>
        </w:rPr>
        <w:t>Volunteer labs</w:t>
      </w:r>
      <w:bookmarkEnd w:id="0"/>
      <w:r>
        <w:rPr>
          <w:b/>
          <w:u w:val="single"/>
          <w:lang w:eastAsia="ko-KR"/>
        </w:rPr>
        <w:t xml:space="preserve"> for FR1 lab alignment activity</w:t>
      </w:r>
    </w:p>
    <w:p w14:paraId="0FD4231F" w14:textId="77777777" w:rsidR="001A2C87" w:rsidRDefault="001A2C87" w:rsidP="001A2C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 </w:t>
      </w:r>
    </w:p>
    <w:p w14:paraId="58540ED6" w14:textId="4C66D530" w:rsidR="001A2C87" w:rsidRDefault="001A2C87" w:rsidP="001A2C87">
      <w:pPr>
        <w:pStyle w:val="aff8"/>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 xml:space="preserve">Confirm the Volunteer labs for FR1 MIMO OTA lab alignment. The information collection form can be updated during this meeting. </w:t>
      </w:r>
    </w:p>
    <w:tbl>
      <w:tblPr>
        <w:tblStyle w:val="aff7"/>
        <w:tblW w:w="0" w:type="auto"/>
        <w:jc w:val="center"/>
        <w:tblLook w:val="04A0" w:firstRow="1" w:lastRow="0" w:firstColumn="1" w:lastColumn="0" w:noHBand="0" w:noVBand="1"/>
      </w:tblPr>
      <w:tblGrid>
        <w:gridCol w:w="2173"/>
        <w:gridCol w:w="2174"/>
        <w:gridCol w:w="3177"/>
      </w:tblGrid>
      <w:tr w:rsidR="001A2C87" w14:paraId="4DE01A93" w14:textId="77777777" w:rsidTr="00E131E5">
        <w:trPr>
          <w:trHeight w:val="302"/>
          <w:jc w:val="center"/>
        </w:trPr>
        <w:tc>
          <w:tcPr>
            <w:tcW w:w="2173" w:type="dxa"/>
            <w:vAlign w:val="center"/>
          </w:tcPr>
          <w:p w14:paraId="2BCA18E3" w14:textId="77777777" w:rsidR="001A2C87" w:rsidRPr="00E131E5" w:rsidRDefault="001A2C87" w:rsidP="00AD396C">
            <w:pPr>
              <w:pStyle w:val="aff8"/>
              <w:spacing w:after="0"/>
              <w:ind w:firstLineChars="0" w:firstLine="0"/>
              <w:jc w:val="center"/>
              <w:rPr>
                <w:rFonts w:eastAsiaTheme="minorEastAsia"/>
                <w:b/>
                <w:bCs/>
                <w:color w:val="000000"/>
                <w:lang w:val="en-US" w:eastAsia="zh-CN"/>
              </w:rPr>
            </w:pPr>
            <w:r w:rsidRPr="00E131E5">
              <w:rPr>
                <w:rFonts w:eastAsia="宋体"/>
                <w:b/>
                <w:bCs/>
                <w:lang w:eastAsia="zh-CN"/>
              </w:rPr>
              <w:lastRenderedPageBreak/>
              <w:t>Volunteer lab</w:t>
            </w:r>
          </w:p>
        </w:tc>
        <w:tc>
          <w:tcPr>
            <w:tcW w:w="2174" w:type="dxa"/>
            <w:vAlign w:val="center"/>
          </w:tcPr>
          <w:p w14:paraId="03297A96" w14:textId="77777777" w:rsidR="001A2C87" w:rsidRPr="00E131E5" w:rsidRDefault="001A2C87" w:rsidP="00AD396C">
            <w:pPr>
              <w:pStyle w:val="aff8"/>
              <w:spacing w:after="0"/>
              <w:ind w:firstLineChars="0" w:firstLine="0"/>
              <w:jc w:val="center"/>
              <w:rPr>
                <w:rFonts w:eastAsiaTheme="minorEastAsia"/>
                <w:b/>
                <w:bCs/>
                <w:color w:val="000000"/>
                <w:lang w:val="en-US" w:eastAsia="zh-CN"/>
              </w:rPr>
            </w:pPr>
            <w:r w:rsidRPr="00E131E5">
              <w:rPr>
                <w:rFonts w:eastAsiaTheme="minorEastAsia"/>
                <w:b/>
                <w:bCs/>
                <w:color w:val="000000"/>
                <w:lang w:val="en-US" w:eastAsia="zh-CN"/>
              </w:rPr>
              <w:t>City</w:t>
            </w:r>
          </w:p>
        </w:tc>
        <w:tc>
          <w:tcPr>
            <w:tcW w:w="3177" w:type="dxa"/>
            <w:vAlign w:val="center"/>
          </w:tcPr>
          <w:p w14:paraId="69506FDB" w14:textId="77777777" w:rsidR="001A2C87" w:rsidRPr="00E131E5" w:rsidRDefault="001A2C87" w:rsidP="00AD396C">
            <w:pPr>
              <w:pStyle w:val="aff8"/>
              <w:spacing w:after="0"/>
              <w:ind w:firstLineChars="0" w:firstLine="0"/>
              <w:jc w:val="center"/>
              <w:rPr>
                <w:rFonts w:eastAsiaTheme="minorEastAsia"/>
                <w:b/>
                <w:bCs/>
                <w:color w:val="000000"/>
                <w:lang w:val="en-US" w:eastAsia="zh-CN"/>
              </w:rPr>
            </w:pPr>
            <w:r w:rsidRPr="00E131E5">
              <w:rPr>
                <w:rFonts w:eastAsiaTheme="minorEastAsia"/>
                <w:b/>
                <w:bCs/>
                <w:color w:val="000000"/>
                <w:lang w:val="en-US" w:eastAsia="zh-CN"/>
              </w:rPr>
              <w:t>Contact</w:t>
            </w:r>
          </w:p>
        </w:tc>
      </w:tr>
      <w:tr w:rsidR="001A2C87" w14:paraId="0CF5EC8B" w14:textId="77777777" w:rsidTr="00E131E5">
        <w:trPr>
          <w:jc w:val="center"/>
        </w:trPr>
        <w:tc>
          <w:tcPr>
            <w:tcW w:w="2173" w:type="dxa"/>
          </w:tcPr>
          <w:p w14:paraId="2968471B"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Apple</w:t>
            </w:r>
          </w:p>
        </w:tc>
        <w:tc>
          <w:tcPr>
            <w:tcW w:w="2174" w:type="dxa"/>
          </w:tcPr>
          <w:p w14:paraId="207C9826"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Cupertino, California, USA</w:t>
            </w:r>
          </w:p>
        </w:tc>
        <w:tc>
          <w:tcPr>
            <w:tcW w:w="3177" w:type="dxa"/>
          </w:tcPr>
          <w:p w14:paraId="66E5AC44" w14:textId="0C57A8E3" w:rsidR="001A2C87" w:rsidRPr="00E131E5" w:rsidRDefault="001A2C87" w:rsidP="00AD396C">
            <w:pPr>
              <w:pStyle w:val="aff8"/>
              <w:spacing w:after="0"/>
              <w:ind w:firstLineChars="0" w:firstLine="0"/>
              <w:rPr>
                <w:lang w:val="en-US"/>
              </w:rPr>
            </w:pPr>
            <w:r w:rsidRPr="00E131E5">
              <w:rPr>
                <w:lang w:val="en-US"/>
              </w:rPr>
              <w:t xml:space="preserve">Istvan </w:t>
            </w:r>
            <w:proofErr w:type="spellStart"/>
            <w:r w:rsidRPr="00E131E5">
              <w:rPr>
                <w:lang w:val="en-US"/>
              </w:rPr>
              <w:t>Szini</w:t>
            </w:r>
            <w:proofErr w:type="spellEnd"/>
          </w:p>
          <w:p w14:paraId="140E8AF7"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lang w:val="en-US"/>
              </w:rPr>
              <w:t>Istvan@apple.com</w:t>
            </w:r>
          </w:p>
        </w:tc>
      </w:tr>
      <w:tr w:rsidR="001A2C87" w14:paraId="06A8032C" w14:textId="77777777" w:rsidTr="00E131E5">
        <w:trPr>
          <w:jc w:val="center"/>
        </w:trPr>
        <w:tc>
          <w:tcPr>
            <w:tcW w:w="2173" w:type="dxa"/>
          </w:tcPr>
          <w:p w14:paraId="5180368F"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CAICT</w:t>
            </w:r>
          </w:p>
        </w:tc>
        <w:tc>
          <w:tcPr>
            <w:tcW w:w="2174" w:type="dxa"/>
          </w:tcPr>
          <w:p w14:paraId="3EB9F047"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Beijing, China</w:t>
            </w:r>
          </w:p>
        </w:tc>
        <w:tc>
          <w:tcPr>
            <w:tcW w:w="3177" w:type="dxa"/>
          </w:tcPr>
          <w:p w14:paraId="7E43B5F2"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 xml:space="preserve">Xuan Yi, </w:t>
            </w:r>
            <w:hyperlink r:id="rId9" w:history="1">
              <w:r w:rsidRPr="00E131E5">
                <w:rPr>
                  <w:rStyle w:val="af0"/>
                  <w:lang w:val="en-US"/>
                </w:rPr>
                <w:t>yixuan@caict.ac.cn</w:t>
              </w:r>
            </w:hyperlink>
            <w:r w:rsidRPr="00E131E5">
              <w:rPr>
                <w:lang w:val="en-US"/>
              </w:rPr>
              <w:t> </w:t>
            </w:r>
          </w:p>
        </w:tc>
      </w:tr>
      <w:tr w:rsidR="001A2C87" w14:paraId="0345FECE" w14:textId="77777777" w:rsidTr="00E131E5">
        <w:trPr>
          <w:trHeight w:val="320"/>
          <w:jc w:val="center"/>
        </w:trPr>
        <w:tc>
          <w:tcPr>
            <w:tcW w:w="2173" w:type="dxa"/>
          </w:tcPr>
          <w:p w14:paraId="768E6501"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CMCC&amp;BUPT joint lab</w:t>
            </w:r>
          </w:p>
        </w:tc>
        <w:tc>
          <w:tcPr>
            <w:tcW w:w="2174" w:type="dxa"/>
          </w:tcPr>
          <w:p w14:paraId="4FC5D624"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Beijing, China</w:t>
            </w:r>
          </w:p>
        </w:tc>
        <w:tc>
          <w:tcPr>
            <w:tcW w:w="3177" w:type="dxa"/>
          </w:tcPr>
          <w:p w14:paraId="73B509CD" w14:textId="24743DAA" w:rsidR="001A2C87" w:rsidRPr="00E131E5" w:rsidRDefault="001A2C87" w:rsidP="004A7435">
            <w:pPr>
              <w:pStyle w:val="aff8"/>
              <w:spacing w:after="0"/>
              <w:ind w:firstLineChars="0" w:firstLine="0"/>
              <w:rPr>
                <w:rFonts w:eastAsiaTheme="minorEastAsia"/>
                <w:color w:val="000000"/>
                <w:lang w:val="en-US" w:eastAsia="zh-CN"/>
              </w:rPr>
            </w:pPr>
          </w:p>
        </w:tc>
      </w:tr>
      <w:tr w:rsidR="00E131E5" w14:paraId="2720BB2D" w14:textId="77777777" w:rsidTr="00E131E5">
        <w:trPr>
          <w:jc w:val="center"/>
        </w:trPr>
        <w:tc>
          <w:tcPr>
            <w:tcW w:w="2173" w:type="dxa"/>
          </w:tcPr>
          <w:p w14:paraId="2F4CC5BB" w14:textId="159CE030"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lang w:eastAsia="zh-CN"/>
              </w:rPr>
              <w:t>MediaTek</w:t>
            </w:r>
          </w:p>
        </w:tc>
        <w:tc>
          <w:tcPr>
            <w:tcW w:w="2174" w:type="dxa"/>
          </w:tcPr>
          <w:p w14:paraId="2F4A66D0" w14:textId="3E514DE8"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hint="eastAsia"/>
                <w:lang w:eastAsia="zh-CN"/>
              </w:rPr>
              <w:t>B</w:t>
            </w:r>
            <w:r w:rsidRPr="00E131E5">
              <w:rPr>
                <w:rFonts w:eastAsia="等线"/>
                <w:lang w:eastAsia="zh-CN"/>
              </w:rPr>
              <w:t>eijing, China</w:t>
            </w:r>
          </w:p>
        </w:tc>
        <w:tc>
          <w:tcPr>
            <w:tcW w:w="3177" w:type="dxa"/>
          </w:tcPr>
          <w:p w14:paraId="5456F5CE" w14:textId="77777777" w:rsidR="00E131E5" w:rsidRPr="00E131E5" w:rsidRDefault="00E131E5" w:rsidP="00E131E5">
            <w:pPr>
              <w:pStyle w:val="aff8"/>
              <w:spacing w:after="0"/>
              <w:ind w:firstLineChars="0" w:firstLine="0"/>
              <w:rPr>
                <w:rFonts w:eastAsiaTheme="minorEastAsia"/>
                <w:color w:val="000000"/>
                <w:lang w:val="en-US" w:eastAsia="zh-CN"/>
              </w:rPr>
            </w:pPr>
          </w:p>
        </w:tc>
      </w:tr>
      <w:tr w:rsidR="00E131E5" w14:paraId="009BB348" w14:textId="77777777" w:rsidTr="00E131E5">
        <w:trPr>
          <w:jc w:val="center"/>
        </w:trPr>
        <w:tc>
          <w:tcPr>
            <w:tcW w:w="2173" w:type="dxa"/>
          </w:tcPr>
          <w:p w14:paraId="7D00FB53" w14:textId="50268729"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lang w:eastAsia="zh-CN"/>
              </w:rPr>
              <w:t>Xiaomi</w:t>
            </w:r>
          </w:p>
        </w:tc>
        <w:tc>
          <w:tcPr>
            <w:tcW w:w="2174" w:type="dxa"/>
          </w:tcPr>
          <w:p w14:paraId="29B68B6D" w14:textId="711C0D7A" w:rsidR="00E131E5" w:rsidRPr="00E131E5" w:rsidRDefault="00E131E5" w:rsidP="00E131E5">
            <w:pPr>
              <w:pStyle w:val="aff8"/>
              <w:spacing w:after="0"/>
              <w:ind w:firstLineChars="0" w:firstLine="0"/>
              <w:rPr>
                <w:rFonts w:eastAsiaTheme="minorEastAsia"/>
                <w:color w:val="000000"/>
                <w:lang w:val="en-US" w:eastAsia="zh-CN"/>
              </w:rPr>
            </w:pPr>
            <w:r w:rsidRPr="00E131E5">
              <w:rPr>
                <w:rFonts w:eastAsia="等线" w:hint="eastAsia"/>
                <w:lang w:eastAsia="zh-CN"/>
              </w:rPr>
              <w:t>B</w:t>
            </w:r>
            <w:r w:rsidRPr="00E131E5">
              <w:rPr>
                <w:rFonts w:eastAsia="等线"/>
                <w:lang w:eastAsia="zh-CN"/>
              </w:rPr>
              <w:t>eijing, China</w:t>
            </w:r>
          </w:p>
        </w:tc>
        <w:tc>
          <w:tcPr>
            <w:tcW w:w="3177" w:type="dxa"/>
          </w:tcPr>
          <w:p w14:paraId="5B0F9A34" w14:textId="77777777" w:rsidR="00E131E5" w:rsidRPr="00E131E5" w:rsidRDefault="00E131E5" w:rsidP="00E131E5">
            <w:pPr>
              <w:pStyle w:val="aff8"/>
              <w:spacing w:after="0"/>
              <w:ind w:firstLineChars="0" w:firstLine="0"/>
              <w:rPr>
                <w:rFonts w:eastAsiaTheme="minorEastAsia"/>
                <w:color w:val="000000"/>
                <w:lang w:val="en-US" w:eastAsia="zh-CN"/>
              </w:rPr>
            </w:pPr>
          </w:p>
        </w:tc>
      </w:tr>
      <w:tr w:rsidR="001A2C87" w14:paraId="05715352" w14:textId="77777777" w:rsidTr="00E131E5">
        <w:trPr>
          <w:trHeight w:val="330"/>
          <w:jc w:val="center"/>
        </w:trPr>
        <w:tc>
          <w:tcPr>
            <w:tcW w:w="2173" w:type="dxa"/>
          </w:tcPr>
          <w:p w14:paraId="2DB970EF" w14:textId="77777777"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Huawei</w:t>
            </w:r>
          </w:p>
        </w:tc>
        <w:tc>
          <w:tcPr>
            <w:tcW w:w="2174" w:type="dxa"/>
          </w:tcPr>
          <w:p w14:paraId="3E2E5485" w14:textId="76809B51" w:rsidR="001A2C87" w:rsidRPr="00E131E5" w:rsidRDefault="001A2C87" w:rsidP="00AD396C">
            <w:pPr>
              <w:pStyle w:val="aff8"/>
              <w:spacing w:after="0"/>
              <w:ind w:firstLineChars="0" w:firstLine="0"/>
              <w:rPr>
                <w:rFonts w:eastAsiaTheme="minorEastAsia"/>
                <w:color w:val="000000"/>
                <w:lang w:val="en-US" w:eastAsia="zh-CN"/>
              </w:rPr>
            </w:pPr>
            <w:r w:rsidRPr="00E131E5">
              <w:rPr>
                <w:rFonts w:eastAsiaTheme="minorEastAsia"/>
                <w:color w:val="000000"/>
                <w:lang w:val="en-US" w:eastAsia="zh-CN"/>
              </w:rPr>
              <w:t>Shanghai, China</w:t>
            </w:r>
          </w:p>
        </w:tc>
        <w:tc>
          <w:tcPr>
            <w:tcW w:w="3177" w:type="dxa"/>
          </w:tcPr>
          <w:p w14:paraId="126D480A" w14:textId="77777777" w:rsidR="001A2C87" w:rsidRPr="00E131E5" w:rsidRDefault="001A2C87" w:rsidP="00AD396C">
            <w:pPr>
              <w:pStyle w:val="aff8"/>
              <w:spacing w:after="0"/>
              <w:ind w:firstLineChars="0" w:firstLine="0"/>
              <w:rPr>
                <w:rFonts w:eastAsiaTheme="minorEastAsia"/>
                <w:color w:val="000000"/>
                <w:lang w:val="en-US" w:eastAsia="zh-CN"/>
              </w:rPr>
            </w:pPr>
          </w:p>
        </w:tc>
      </w:tr>
      <w:tr w:rsidR="00E131E5" w14:paraId="6DCD2A45" w14:textId="77777777" w:rsidTr="00E131E5">
        <w:trPr>
          <w:trHeight w:val="330"/>
          <w:jc w:val="center"/>
        </w:trPr>
        <w:tc>
          <w:tcPr>
            <w:tcW w:w="2173" w:type="dxa"/>
          </w:tcPr>
          <w:p w14:paraId="54FACE09" w14:textId="4CFAB4D0" w:rsidR="00E131E5" w:rsidRPr="00E131E5" w:rsidRDefault="00E131E5" w:rsidP="00AD396C">
            <w:pPr>
              <w:pStyle w:val="aff8"/>
              <w:spacing w:after="0"/>
              <w:ind w:firstLineChars="0" w:firstLine="0"/>
              <w:rPr>
                <w:rFonts w:eastAsiaTheme="minorEastAsia"/>
                <w:color w:val="000000"/>
                <w:lang w:val="en-US" w:eastAsia="zh-CN"/>
              </w:rPr>
            </w:pPr>
          </w:p>
        </w:tc>
        <w:tc>
          <w:tcPr>
            <w:tcW w:w="2174" w:type="dxa"/>
          </w:tcPr>
          <w:p w14:paraId="34BF1AA5" w14:textId="77777777" w:rsidR="00E131E5" w:rsidRPr="00E131E5" w:rsidRDefault="00E131E5" w:rsidP="00AD396C">
            <w:pPr>
              <w:pStyle w:val="aff8"/>
              <w:spacing w:after="0"/>
              <w:ind w:firstLineChars="0" w:firstLine="0"/>
              <w:rPr>
                <w:rFonts w:eastAsiaTheme="minorEastAsia"/>
                <w:color w:val="000000"/>
                <w:lang w:val="en-US" w:eastAsia="zh-CN"/>
              </w:rPr>
            </w:pPr>
          </w:p>
        </w:tc>
        <w:tc>
          <w:tcPr>
            <w:tcW w:w="3177" w:type="dxa"/>
          </w:tcPr>
          <w:p w14:paraId="226DEA95" w14:textId="77777777" w:rsidR="00E131E5" w:rsidRPr="00E131E5" w:rsidRDefault="00E131E5" w:rsidP="00AD396C">
            <w:pPr>
              <w:pStyle w:val="aff8"/>
              <w:spacing w:after="0"/>
              <w:ind w:firstLineChars="0" w:firstLine="0"/>
              <w:rPr>
                <w:rFonts w:eastAsiaTheme="minorEastAsia"/>
                <w:color w:val="000000"/>
                <w:lang w:val="en-US" w:eastAsia="zh-CN"/>
              </w:rPr>
            </w:pPr>
          </w:p>
        </w:tc>
      </w:tr>
    </w:tbl>
    <w:p w14:paraId="6796204B" w14:textId="77777777" w:rsidR="001A2C87" w:rsidRDefault="001A2C87" w:rsidP="001A2C87">
      <w:pPr>
        <w:pStyle w:val="aff8"/>
        <w:shd w:val="clear" w:color="auto" w:fill="FFFFFF"/>
        <w:spacing w:after="0"/>
        <w:ind w:left="936" w:firstLineChars="0" w:firstLine="0"/>
        <w:rPr>
          <w:rFonts w:ascii="Calibri" w:eastAsiaTheme="minorEastAsia" w:hAnsi="Calibri" w:cs="Calibri"/>
          <w:color w:val="000000"/>
          <w:sz w:val="23"/>
          <w:szCs w:val="23"/>
          <w:lang w:val="en-US" w:eastAsia="zh-CN"/>
        </w:rPr>
      </w:pPr>
    </w:p>
    <w:p w14:paraId="0561BD3C" w14:textId="77777777" w:rsidR="001A2C87" w:rsidRDefault="001A2C87" w:rsidP="001A2C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A54E10" w14:textId="758AB3D8" w:rsidR="001A2C87" w:rsidRDefault="001A2C87" w:rsidP="001A2C8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Volunteer labs are invited to provide and confirm the information </w:t>
      </w:r>
      <w:r w:rsidR="00516539">
        <w:rPr>
          <w:rFonts w:eastAsia="宋体"/>
          <w:szCs w:val="24"/>
          <w:lang w:eastAsia="zh-CN"/>
        </w:rPr>
        <w:t>before/</w:t>
      </w:r>
      <w:r>
        <w:rPr>
          <w:rFonts w:eastAsia="宋体"/>
          <w:szCs w:val="24"/>
          <w:lang w:eastAsia="zh-CN"/>
        </w:rPr>
        <w:t xml:space="preserve">during </w:t>
      </w:r>
      <w:r w:rsidR="008D393F">
        <w:rPr>
          <w:rFonts w:eastAsia="宋体"/>
          <w:szCs w:val="24"/>
          <w:lang w:eastAsia="zh-CN"/>
        </w:rPr>
        <w:t>this meeting</w:t>
      </w:r>
      <w:r>
        <w:rPr>
          <w:rFonts w:eastAsia="宋体"/>
          <w:szCs w:val="24"/>
          <w:lang w:eastAsia="zh-CN"/>
        </w:rPr>
        <w:t>.</w:t>
      </w:r>
    </w:p>
    <w:p w14:paraId="0DB0762F" w14:textId="63D41E1E" w:rsidR="001A2C87" w:rsidRDefault="001A2C87" w:rsidP="001A2C8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Cap</w:t>
      </w:r>
      <w:r>
        <w:rPr>
          <w:rFonts w:eastAsia="宋体"/>
          <w:szCs w:val="24"/>
          <w:lang w:eastAsia="zh-CN"/>
        </w:rPr>
        <w:t>ture confirmed information in WF</w:t>
      </w:r>
      <w:r w:rsidR="008D393F">
        <w:rPr>
          <w:rFonts w:eastAsia="宋体"/>
          <w:szCs w:val="24"/>
          <w:lang w:eastAsia="zh-CN"/>
        </w:rPr>
        <w:t>.</w:t>
      </w:r>
    </w:p>
    <w:p w14:paraId="2A0294E9" w14:textId="77777777" w:rsidR="009415B0" w:rsidRDefault="009415B0" w:rsidP="005B4802">
      <w:pPr>
        <w:rPr>
          <w:color w:val="0070C0"/>
          <w:lang w:val="en-US" w:eastAsia="zh-CN"/>
        </w:rPr>
      </w:pPr>
    </w:p>
    <w:p w14:paraId="78846A7F" w14:textId="7107E87C" w:rsidR="001A2C87" w:rsidRDefault="001A2C87" w:rsidP="001A2C87">
      <w:pPr>
        <w:spacing w:after="120"/>
        <w:rPr>
          <w:b/>
          <w:u w:val="single"/>
          <w:lang w:eastAsia="ko-KR"/>
        </w:rPr>
      </w:pPr>
      <w:r>
        <w:rPr>
          <w:b/>
          <w:u w:val="single"/>
          <w:lang w:eastAsia="ko-KR"/>
        </w:rPr>
        <w:t xml:space="preserve">Issue </w:t>
      </w:r>
      <w:r w:rsidR="00AB2FB2">
        <w:rPr>
          <w:b/>
          <w:u w:val="single"/>
          <w:lang w:eastAsia="ko-KR"/>
        </w:rPr>
        <w:t>1</w:t>
      </w:r>
      <w:r>
        <w:rPr>
          <w:b/>
          <w:u w:val="single"/>
          <w:lang w:eastAsia="ko-KR"/>
        </w:rPr>
        <w:t>-2-</w:t>
      </w:r>
      <w:r w:rsidR="004E7F6E">
        <w:rPr>
          <w:b/>
          <w:u w:val="single"/>
          <w:lang w:eastAsia="ko-KR"/>
        </w:rPr>
        <w:t>2</w:t>
      </w:r>
      <w:r>
        <w:rPr>
          <w:b/>
          <w:u w:val="single"/>
          <w:lang w:eastAsia="ko-KR"/>
        </w:rPr>
        <w:t>: PADs for FR</w:t>
      </w:r>
      <w:r w:rsidR="004E7F6E">
        <w:rPr>
          <w:b/>
          <w:u w:val="single"/>
          <w:lang w:eastAsia="ko-KR"/>
        </w:rPr>
        <w:t>1</w:t>
      </w:r>
      <w:r>
        <w:rPr>
          <w:b/>
          <w:u w:val="single"/>
          <w:lang w:eastAsia="ko-KR"/>
        </w:rPr>
        <w:t xml:space="preserve"> lab alignment activity</w:t>
      </w:r>
    </w:p>
    <w:p w14:paraId="0AF692F6" w14:textId="77777777" w:rsidR="001A2C87" w:rsidRDefault="001A2C87" w:rsidP="001A2C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 </w:t>
      </w:r>
    </w:p>
    <w:p w14:paraId="13339D3F" w14:textId="0C5F4C77" w:rsidR="004E7F6E" w:rsidRDefault="004E7F6E" w:rsidP="004E7F6E">
      <w:pPr>
        <w:pStyle w:val="aff8"/>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 xml:space="preserve">Confirm the PADs for FR1 MIMO OTA lab alignment. The information collection form can be updated during this meeting. </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2"/>
        <w:gridCol w:w="1296"/>
        <w:gridCol w:w="1418"/>
        <w:gridCol w:w="1417"/>
        <w:gridCol w:w="1843"/>
        <w:gridCol w:w="1414"/>
      </w:tblGrid>
      <w:tr w:rsidR="00B80730" w:rsidRPr="00B80730" w14:paraId="65537230" w14:textId="77777777" w:rsidTr="00836C55">
        <w:trPr>
          <w:trHeight w:val="774"/>
        </w:trPr>
        <w:tc>
          <w:tcPr>
            <w:tcW w:w="0" w:type="auto"/>
            <w:tcMar>
              <w:top w:w="0" w:type="dxa"/>
              <w:left w:w="108" w:type="dxa"/>
              <w:bottom w:w="0" w:type="dxa"/>
              <w:right w:w="108" w:type="dxa"/>
            </w:tcMar>
            <w:vAlign w:val="center"/>
          </w:tcPr>
          <w:p w14:paraId="3A53494B" w14:textId="77777777" w:rsidR="004E7F6E" w:rsidRPr="00B80730" w:rsidRDefault="004E7F6E" w:rsidP="00AD396C">
            <w:pPr>
              <w:spacing w:after="0"/>
              <w:jc w:val="center"/>
              <w:rPr>
                <w:b/>
                <w:bCs/>
                <w:lang w:val="en-US" w:eastAsia="zh-CN"/>
              </w:rPr>
            </w:pPr>
            <w:r w:rsidRPr="00B80730">
              <w:rPr>
                <w:b/>
                <w:bCs/>
                <w:lang w:eastAsia="zh-CN"/>
              </w:rPr>
              <w:t>Provider</w:t>
            </w:r>
          </w:p>
        </w:tc>
        <w:tc>
          <w:tcPr>
            <w:tcW w:w="1296" w:type="dxa"/>
            <w:tcMar>
              <w:top w:w="0" w:type="dxa"/>
              <w:left w:w="108" w:type="dxa"/>
              <w:bottom w:w="0" w:type="dxa"/>
              <w:right w:w="108" w:type="dxa"/>
            </w:tcMar>
            <w:vAlign w:val="center"/>
          </w:tcPr>
          <w:p w14:paraId="282F82C3" w14:textId="52333578" w:rsidR="004E7F6E" w:rsidRPr="00B80730" w:rsidRDefault="004E7F6E" w:rsidP="00AD396C">
            <w:pPr>
              <w:spacing w:after="0"/>
              <w:jc w:val="center"/>
              <w:rPr>
                <w:b/>
                <w:bCs/>
                <w:lang w:val="en-US" w:eastAsia="zh-CN"/>
              </w:rPr>
            </w:pPr>
            <w:r w:rsidRPr="00B80730">
              <w:rPr>
                <w:b/>
                <w:bCs/>
                <w:lang w:eastAsia="zh-CN"/>
              </w:rPr>
              <w:t xml:space="preserve">How many PADs </w:t>
            </w:r>
          </w:p>
        </w:tc>
        <w:tc>
          <w:tcPr>
            <w:tcW w:w="1418" w:type="dxa"/>
            <w:tcMar>
              <w:top w:w="0" w:type="dxa"/>
              <w:left w:w="108" w:type="dxa"/>
              <w:bottom w:w="0" w:type="dxa"/>
              <w:right w:w="108" w:type="dxa"/>
            </w:tcMar>
            <w:vAlign w:val="center"/>
          </w:tcPr>
          <w:p w14:paraId="52E4891A" w14:textId="21C1B332" w:rsidR="004E7F6E" w:rsidRPr="00B80730" w:rsidRDefault="00B80730" w:rsidP="00AD396C">
            <w:pPr>
              <w:spacing w:after="0"/>
              <w:jc w:val="center"/>
              <w:rPr>
                <w:b/>
                <w:bCs/>
                <w:lang w:val="en-US" w:eastAsia="zh-CN"/>
              </w:rPr>
            </w:pPr>
            <w:r w:rsidRPr="00B80730">
              <w:rPr>
                <w:b/>
                <w:bCs/>
                <w:lang w:eastAsia="zh-CN"/>
              </w:rPr>
              <w:t>Supported FR1 bands</w:t>
            </w:r>
          </w:p>
        </w:tc>
        <w:tc>
          <w:tcPr>
            <w:tcW w:w="1417" w:type="dxa"/>
            <w:tcMar>
              <w:top w:w="0" w:type="dxa"/>
              <w:left w:w="108" w:type="dxa"/>
              <w:bottom w:w="0" w:type="dxa"/>
              <w:right w:w="108" w:type="dxa"/>
            </w:tcMar>
            <w:vAlign w:val="center"/>
          </w:tcPr>
          <w:p w14:paraId="246C937F" w14:textId="77777777" w:rsidR="004E7F6E" w:rsidRPr="00B80730" w:rsidRDefault="004E7F6E" w:rsidP="00AD396C">
            <w:pPr>
              <w:spacing w:after="0"/>
              <w:jc w:val="center"/>
              <w:rPr>
                <w:b/>
                <w:bCs/>
                <w:lang w:val="en-US" w:eastAsia="zh-CN"/>
              </w:rPr>
            </w:pPr>
            <w:r w:rsidRPr="00B80730">
              <w:rPr>
                <w:b/>
                <w:bCs/>
                <w:lang w:eastAsia="zh-CN"/>
              </w:rPr>
              <w:t>PAD current location</w:t>
            </w:r>
          </w:p>
        </w:tc>
        <w:tc>
          <w:tcPr>
            <w:tcW w:w="1843" w:type="dxa"/>
            <w:tcMar>
              <w:top w:w="0" w:type="dxa"/>
              <w:left w:w="108" w:type="dxa"/>
              <w:bottom w:w="0" w:type="dxa"/>
              <w:right w:w="108" w:type="dxa"/>
            </w:tcMar>
            <w:vAlign w:val="center"/>
          </w:tcPr>
          <w:p w14:paraId="74633BEF" w14:textId="77777777" w:rsidR="004E7F6E" w:rsidRPr="00B80730" w:rsidRDefault="004E7F6E" w:rsidP="00AD396C">
            <w:pPr>
              <w:spacing w:after="0"/>
              <w:jc w:val="center"/>
              <w:rPr>
                <w:b/>
                <w:bCs/>
                <w:lang w:val="en-US" w:eastAsia="zh-CN"/>
              </w:rPr>
            </w:pPr>
            <w:r w:rsidRPr="00B80730">
              <w:rPr>
                <w:b/>
                <w:bCs/>
                <w:lang w:eastAsia="zh-CN"/>
              </w:rPr>
              <w:t>When will the PAD(s) be ready</w:t>
            </w:r>
          </w:p>
        </w:tc>
        <w:tc>
          <w:tcPr>
            <w:tcW w:w="1414" w:type="dxa"/>
            <w:tcMar>
              <w:top w:w="0" w:type="dxa"/>
              <w:left w:w="108" w:type="dxa"/>
              <w:bottom w:w="0" w:type="dxa"/>
              <w:right w:w="108" w:type="dxa"/>
            </w:tcMar>
            <w:vAlign w:val="center"/>
          </w:tcPr>
          <w:p w14:paraId="1DFF46FF" w14:textId="77777777" w:rsidR="004E7F6E" w:rsidRPr="00B80730" w:rsidRDefault="004E7F6E" w:rsidP="00AD396C">
            <w:pPr>
              <w:spacing w:after="0"/>
              <w:jc w:val="center"/>
              <w:rPr>
                <w:b/>
                <w:bCs/>
                <w:lang w:val="en-US" w:eastAsia="zh-CN"/>
              </w:rPr>
            </w:pPr>
            <w:r w:rsidRPr="00B80730">
              <w:rPr>
                <w:b/>
                <w:bCs/>
                <w:lang w:eastAsia="zh-CN"/>
              </w:rPr>
              <w:t>Note</w:t>
            </w:r>
          </w:p>
        </w:tc>
      </w:tr>
      <w:tr w:rsidR="00B80730" w:rsidRPr="00B80730" w14:paraId="1EC66C07" w14:textId="77777777" w:rsidTr="00836C55">
        <w:tc>
          <w:tcPr>
            <w:tcW w:w="0" w:type="auto"/>
            <w:tcMar>
              <w:top w:w="0" w:type="dxa"/>
              <w:left w:w="108" w:type="dxa"/>
              <w:bottom w:w="0" w:type="dxa"/>
              <w:right w:w="108" w:type="dxa"/>
            </w:tcMar>
          </w:tcPr>
          <w:p w14:paraId="4D507533" w14:textId="6BB75096" w:rsidR="004E7F6E" w:rsidRPr="00B80730" w:rsidRDefault="004C7841" w:rsidP="00AD396C">
            <w:pPr>
              <w:spacing w:after="0"/>
              <w:jc w:val="both"/>
              <w:rPr>
                <w:sz w:val="22"/>
                <w:szCs w:val="22"/>
                <w:lang w:val="en-US" w:eastAsia="zh-CN"/>
              </w:rPr>
            </w:pPr>
            <w:r>
              <w:rPr>
                <w:sz w:val="22"/>
                <w:szCs w:val="22"/>
                <w:lang w:val="en-US" w:eastAsia="zh-CN"/>
              </w:rPr>
              <w:t>[V</w:t>
            </w:r>
            <w:r>
              <w:rPr>
                <w:rFonts w:hint="eastAsia"/>
                <w:sz w:val="22"/>
                <w:szCs w:val="22"/>
                <w:lang w:val="en-US" w:eastAsia="zh-CN"/>
              </w:rPr>
              <w:t>ivo</w:t>
            </w:r>
            <w:r>
              <w:rPr>
                <w:sz w:val="22"/>
                <w:szCs w:val="22"/>
                <w:lang w:val="en-US" w:eastAsia="zh-CN"/>
              </w:rPr>
              <w:t>]</w:t>
            </w:r>
          </w:p>
        </w:tc>
        <w:tc>
          <w:tcPr>
            <w:tcW w:w="1296" w:type="dxa"/>
            <w:tcMar>
              <w:top w:w="0" w:type="dxa"/>
              <w:left w:w="108" w:type="dxa"/>
              <w:bottom w:w="0" w:type="dxa"/>
              <w:right w:w="108" w:type="dxa"/>
            </w:tcMar>
          </w:tcPr>
          <w:p w14:paraId="22AD1699" w14:textId="4D24C7C1" w:rsidR="004E7F6E" w:rsidRPr="00B80730" w:rsidRDefault="004E7F6E" w:rsidP="00AD396C">
            <w:pPr>
              <w:spacing w:after="0"/>
              <w:jc w:val="both"/>
              <w:rPr>
                <w:sz w:val="22"/>
                <w:szCs w:val="22"/>
                <w:lang w:val="en-US" w:eastAsia="zh-CN"/>
              </w:rPr>
            </w:pPr>
          </w:p>
        </w:tc>
        <w:tc>
          <w:tcPr>
            <w:tcW w:w="1418" w:type="dxa"/>
            <w:tcMar>
              <w:top w:w="0" w:type="dxa"/>
              <w:left w:w="108" w:type="dxa"/>
              <w:bottom w:w="0" w:type="dxa"/>
              <w:right w:w="108" w:type="dxa"/>
            </w:tcMar>
          </w:tcPr>
          <w:p w14:paraId="6548A2BA" w14:textId="5FC24BF5" w:rsidR="004E7F6E" w:rsidRPr="00B80730" w:rsidRDefault="004E7F6E" w:rsidP="00AD396C">
            <w:pPr>
              <w:spacing w:after="0"/>
              <w:jc w:val="both"/>
              <w:rPr>
                <w:sz w:val="22"/>
                <w:szCs w:val="22"/>
                <w:lang w:val="en-US" w:eastAsia="zh-CN"/>
              </w:rPr>
            </w:pPr>
          </w:p>
        </w:tc>
        <w:tc>
          <w:tcPr>
            <w:tcW w:w="1417" w:type="dxa"/>
            <w:tcMar>
              <w:top w:w="0" w:type="dxa"/>
              <w:left w:w="108" w:type="dxa"/>
              <w:bottom w:w="0" w:type="dxa"/>
              <w:right w:w="108" w:type="dxa"/>
            </w:tcMar>
          </w:tcPr>
          <w:p w14:paraId="2E97ADC9" w14:textId="768ECFAE" w:rsidR="004E7F6E" w:rsidRPr="00B80730" w:rsidRDefault="004E7F6E" w:rsidP="00AD396C">
            <w:pPr>
              <w:spacing w:after="0"/>
              <w:jc w:val="both"/>
              <w:rPr>
                <w:sz w:val="22"/>
                <w:szCs w:val="22"/>
                <w:lang w:val="en-US" w:eastAsia="zh-CN"/>
              </w:rPr>
            </w:pPr>
          </w:p>
        </w:tc>
        <w:tc>
          <w:tcPr>
            <w:tcW w:w="1843" w:type="dxa"/>
            <w:tcMar>
              <w:top w:w="0" w:type="dxa"/>
              <w:left w:w="108" w:type="dxa"/>
              <w:bottom w:w="0" w:type="dxa"/>
              <w:right w:w="108" w:type="dxa"/>
            </w:tcMar>
          </w:tcPr>
          <w:p w14:paraId="0BF2C74C" w14:textId="026EFA8E" w:rsidR="004E7F6E" w:rsidRPr="00B80730" w:rsidRDefault="004E7F6E" w:rsidP="00AD396C">
            <w:pPr>
              <w:spacing w:after="0"/>
              <w:jc w:val="both"/>
              <w:rPr>
                <w:sz w:val="22"/>
                <w:szCs w:val="22"/>
                <w:lang w:val="en-US" w:eastAsia="zh-CN"/>
              </w:rPr>
            </w:pPr>
          </w:p>
        </w:tc>
        <w:tc>
          <w:tcPr>
            <w:tcW w:w="1414" w:type="dxa"/>
            <w:tcMar>
              <w:top w:w="0" w:type="dxa"/>
              <w:left w:w="108" w:type="dxa"/>
              <w:bottom w:w="0" w:type="dxa"/>
              <w:right w:w="108" w:type="dxa"/>
            </w:tcMar>
          </w:tcPr>
          <w:p w14:paraId="7BD468D3" w14:textId="30B3F29B" w:rsidR="004E7F6E" w:rsidRPr="00B80730" w:rsidRDefault="004E7F6E" w:rsidP="00AD396C">
            <w:pPr>
              <w:spacing w:after="0"/>
              <w:jc w:val="both"/>
              <w:rPr>
                <w:sz w:val="22"/>
                <w:szCs w:val="22"/>
                <w:lang w:val="en-US" w:eastAsia="zh-CN"/>
              </w:rPr>
            </w:pPr>
          </w:p>
        </w:tc>
      </w:tr>
      <w:tr w:rsidR="00B80730" w:rsidRPr="00B80730" w14:paraId="55ADCE10" w14:textId="77777777" w:rsidTr="00836C55">
        <w:tc>
          <w:tcPr>
            <w:tcW w:w="0" w:type="auto"/>
            <w:tcMar>
              <w:top w:w="0" w:type="dxa"/>
              <w:left w:w="108" w:type="dxa"/>
              <w:bottom w:w="0" w:type="dxa"/>
              <w:right w:w="108" w:type="dxa"/>
            </w:tcMar>
          </w:tcPr>
          <w:p w14:paraId="3D2B084F" w14:textId="6993D575" w:rsidR="004E7F6E" w:rsidRPr="00B80730" w:rsidRDefault="004C7841" w:rsidP="00AD396C">
            <w:pPr>
              <w:spacing w:after="0"/>
              <w:jc w:val="both"/>
              <w:rPr>
                <w:lang w:eastAsia="zh-CN"/>
              </w:rPr>
            </w:pPr>
            <w:r>
              <w:rPr>
                <w:rFonts w:hint="eastAsia"/>
                <w:lang w:eastAsia="zh-CN"/>
              </w:rPr>
              <w:t>[</w:t>
            </w:r>
            <w:r>
              <w:rPr>
                <w:lang w:eastAsia="zh-CN"/>
              </w:rPr>
              <w:t>Xiaomi]</w:t>
            </w:r>
          </w:p>
        </w:tc>
        <w:tc>
          <w:tcPr>
            <w:tcW w:w="1296" w:type="dxa"/>
            <w:tcMar>
              <w:top w:w="0" w:type="dxa"/>
              <w:left w:w="108" w:type="dxa"/>
              <w:bottom w:w="0" w:type="dxa"/>
              <w:right w:w="108" w:type="dxa"/>
            </w:tcMar>
          </w:tcPr>
          <w:p w14:paraId="36EA8848" w14:textId="71AE7754" w:rsidR="004E7F6E" w:rsidRPr="00B80730" w:rsidRDefault="004E7F6E" w:rsidP="00AD396C">
            <w:pPr>
              <w:spacing w:after="0"/>
              <w:jc w:val="both"/>
              <w:rPr>
                <w:lang w:eastAsia="zh-CN"/>
              </w:rPr>
            </w:pPr>
          </w:p>
        </w:tc>
        <w:tc>
          <w:tcPr>
            <w:tcW w:w="1418" w:type="dxa"/>
            <w:tcMar>
              <w:top w:w="0" w:type="dxa"/>
              <w:left w:w="108" w:type="dxa"/>
              <w:bottom w:w="0" w:type="dxa"/>
              <w:right w:w="108" w:type="dxa"/>
            </w:tcMar>
          </w:tcPr>
          <w:p w14:paraId="5E7AF3DE" w14:textId="40FC3A32" w:rsidR="004E7F6E" w:rsidRPr="00B80730" w:rsidRDefault="004E7F6E" w:rsidP="00AD396C">
            <w:pPr>
              <w:spacing w:after="0"/>
              <w:jc w:val="both"/>
              <w:rPr>
                <w:lang w:eastAsia="zh-CN"/>
              </w:rPr>
            </w:pPr>
          </w:p>
        </w:tc>
        <w:tc>
          <w:tcPr>
            <w:tcW w:w="1417" w:type="dxa"/>
            <w:tcMar>
              <w:top w:w="0" w:type="dxa"/>
              <w:left w:w="108" w:type="dxa"/>
              <w:bottom w:w="0" w:type="dxa"/>
              <w:right w:w="108" w:type="dxa"/>
            </w:tcMar>
          </w:tcPr>
          <w:p w14:paraId="2DEA70F4" w14:textId="566D7A5E" w:rsidR="004E7F6E" w:rsidRPr="00B80730" w:rsidRDefault="004E7F6E" w:rsidP="00AD396C">
            <w:pPr>
              <w:spacing w:after="0"/>
              <w:jc w:val="both"/>
              <w:rPr>
                <w:lang w:eastAsia="zh-CN"/>
              </w:rPr>
            </w:pPr>
          </w:p>
        </w:tc>
        <w:tc>
          <w:tcPr>
            <w:tcW w:w="1843" w:type="dxa"/>
            <w:tcMar>
              <w:top w:w="0" w:type="dxa"/>
              <w:left w:w="108" w:type="dxa"/>
              <w:bottom w:w="0" w:type="dxa"/>
              <w:right w:w="108" w:type="dxa"/>
            </w:tcMar>
          </w:tcPr>
          <w:p w14:paraId="15FC0A4C" w14:textId="4986E0DE" w:rsidR="004E7F6E" w:rsidRPr="00B80730" w:rsidRDefault="004E7F6E" w:rsidP="00AD396C">
            <w:pPr>
              <w:spacing w:after="0"/>
              <w:jc w:val="both"/>
              <w:rPr>
                <w:lang w:eastAsia="zh-CN"/>
              </w:rPr>
            </w:pPr>
          </w:p>
        </w:tc>
        <w:tc>
          <w:tcPr>
            <w:tcW w:w="1414" w:type="dxa"/>
            <w:tcMar>
              <w:top w:w="0" w:type="dxa"/>
              <w:left w:w="108" w:type="dxa"/>
              <w:bottom w:w="0" w:type="dxa"/>
              <w:right w:w="108" w:type="dxa"/>
            </w:tcMar>
          </w:tcPr>
          <w:p w14:paraId="0123CE4B" w14:textId="2FD9971C" w:rsidR="004E7F6E" w:rsidRPr="00B80730" w:rsidRDefault="004E7F6E" w:rsidP="00AD396C">
            <w:pPr>
              <w:spacing w:after="0"/>
              <w:jc w:val="both"/>
              <w:rPr>
                <w:lang w:eastAsia="zh-CN"/>
              </w:rPr>
            </w:pPr>
          </w:p>
        </w:tc>
      </w:tr>
      <w:tr w:rsidR="00B80730" w:rsidRPr="00B80730" w14:paraId="0529BD06" w14:textId="77777777" w:rsidTr="00836C55">
        <w:tc>
          <w:tcPr>
            <w:tcW w:w="0" w:type="auto"/>
            <w:tcMar>
              <w:top w:w="0" w:type="dxa"/>
              <w:left w:w="108" w:type="dxa"/>
              <w:bottom w:w="0" w:type="dxa"/>
              <w:right w:w="108" w:type="dxa"/>
            </w:tcMar>
          </w:tcPr>
          <w:p w14:paraId="07C72C36" w14:textId="48F77ED5" w:rsidR="004E7F6E" w:rsidRPr="00B80730" w:rsidRDefault="004E7F6E" w:rsidP="00AD396C">
            <w:pPr>
              <w:spacing w:after="0"/>
              <w:jc w:val="both"/>
              <w:rPr>
                <w:lang w:eastAsia="zh-CN"/>
              </w:rPr>
            </w:pPr>
          </w:p>
        </w:tc>
        <w:tc>
          <w:tcPr>
            <w:tcW w:w="1296" w:type="dxa"/>
            <w:tcMar>
              <w:top w:w="0" w:type="dxa"/>
              <w:left w:w="108" w:type="dxa"/>
              <w:bottom w:w="0" w:type="dxa"/>
              <w:right w:w="108" w:type="dxa"/>
            </w:tcMar>
          </w:tcPr>
          <w:p w14:paraId="7EF7BDE0" w14:textId="0C2629FA" w:rsidR="004E7F6E" w:rsidRPr="00B80730" w:rsidRDefault="004E7F6E" w:rsidP="00AD396C">
            <w:pPr>
              <w:spacing w:after="0"/>
              <w:jc w:val="both"/>
            </w:pPr>
          </w:p>
        </w:tc>
        <w:tc>
          <w:tcPr>
            <w:tcW w:w="1418" w:type="dxa"/>
            <w:tcMar>
              <w:top w:w="0" w:type="dxa"/>
              <w:left w:w="108" w:type="dxa"/>
              <w:bottom w:w="0" w:type="dxa"/>
              <w:right w:w="108" w:type="dxa"/>
            </w:tcMar>
          </w:tcPr>
          <w:p w14:paraId="013C254D" w14:textId="5E15FA0A" w:rsidR="004E7F6E" w:rsidRPr="00B80730" w:rsidRDefault="004E7F6E" w:rsidP="00AD396C">
            <w:pPr>
              <w:spacing w:after="0"/>
              <w:jc w:val="both"/>
            </w:pPr>
          </w:p>
        </w:tc>
        <w:tc>
          <w:tcPr>
            <w:tcW w:w="1417" w:type="dxa"/>
            <w:tcMar>
              <w:top w:w="0" w:type="dxa"/>
              <w:left w:w="108" w:type="dxa"/>
              <w:bottom w:w="0" w:type="dxa"/>
              <w:right w:w="108" w:type="dxa"/>
            </w:tcMar>
          </w:tcPr>
          <w:p w14:paraId="7B6FB63D" w14:textId="74C5A9F4" w:rsidR="004E7F6E" w:rsidRPr="00B80730" w:rsidRDefault="004E7F6E" w:rsidP="00AD396C">
            <w:pPr>
              <w:spacing w:after="0"/>
              <w:jc w:val="both"/>
            </w:pPr>
          </w:p>
        </w:tc>
        <w:tc>
          <w:tcPr>
            <w:tcW w:w="1843" w:type="dxa"/>
            <w:tcMar>
              <w:top w:w="0" w:type="dxa"/>
              <w:left w:w="108" w:type="dxa"/>
              <w:bottom w:w="0" w:type="dxa"/>
              <w:right w:w="108" w:type="dxa"/>
            </w:tcMar>
          </w:tcPr>
          <w:p w14:paraId="07AF3601" w14:textId="719B7ADF" w:rsidR="004E7F6E" w:rsidRPr="00B80730" w:rsidRDefault="004E7F6E" w:rsidP="00AD396C">
            <w:pPr>
              <w:spacing w:after="0"/>
              <w:jc w:val="both"/>
              <w:rPr>
                <w:lang w:eastAsia="zh-CN"/>
              </w:rPr>
            </w:pPr>
          </w:p>
        </w:tc>
        <w:tc>
          <w:tcPr>
            <w:tcW w:w="1414" w:type="dxa"/>
            <w:tcMar>
              <w:top w:w="0" w:type="dxa"/>
              <w:left w:w="108" w:type="dxa"/>
              <w:bottom w:w="0" w:type="dxa"/>
              <w:right w:w="108" w:type="dxa"/>
            </w:tcMar>
          </w:tcPr>
          <w:p w14:paraId="67B77C55" w14:textId="172E9875" w:rsidR="004E7F6E" w:rsidRPr="00B80730" w:rsidRDefault="004E7F6E" w:rsidP="00AD396C">
            <w:pPr>
              <w:spacing w:after="0"/>
              <w:jc w:val="both"/>
            </w:pPr>
          </w:p>
        </w:tc>
      </w:tr>
    </w:tbl>
    <w:p w14:paraId="5F8B27D8" w14:textId="77777777" w:rsidR="001A2C87" w:rsidRDefault="001A2C87" w:rsidP="005B4802">
      <w:pPr>
        <w:rPr>
          <w:color w:val="0070C0"/>
          <w:lang w:eastAsia="zh-CN"/>
        </w:rPr>
      </w:pPr>
    </w:p>
    <w:p w14:paraId="5C0A6498" w14:textId="77777777" w:rsidR="004E7F6E" w:rsidRDefault="004E7F6E" w:rsidP="004E7F6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5C1F06A" w14:textId="77BD829A" w:rsidR="004E7F6E" w:rsidRDefault="004E7F6E" w:rsidP="004E7F6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PAD providers are invited to provide </w:t>
      </w:r>
      <w:r w:rsidR="00CC0E90">
        <w:rPr>
          <w:rFonts w:eastAsia="宋体"/>
          <w:szCs w:val="24"/>
          <w:lang w:eastAsia="zh-CN"/>
        </w:rPr>
        <w:t xml:space="preserve">and confirm </w:t>
      </w:r>
      <w:r>
        <w:rPr>
          <w:rFonts w:eastAsia="宋体"/>
          <w:szCs w:val="24"/>
          <w:lang w:eastAsia="zh-CN"/>
        </w:rPr>
        <w:t xml:space="preserve">the information </w:t>
      </w:r>
      <w:r w:rsidR="00516539">
        <w:rPr>
          <w:rFonts w:eastAsia="宋体"/>
          <w:szCs w:val="24"/>
          <w:lang w:eastAsia="zh-CN"/>
        </w:rPr>
        <w:t>before/</w:t>
      </w:r>
      <w:r>
        <w:rPr>
          <w:rFonts w:eastAsia="宋体"/>
          <w:szCs w:val="24"/>
          <w:lang w:eastAsia="zh-CN"/>
        </w:rPr>
        <w:t>during this meeting.</w:t>
      </w:r>
    </w:p>
    <w:p w14:paraId="4C30DA24" w14:textId="2EEFB187" w:rsidR="004E7F6E" w:rsidRDefault="004E7F6E" w:rsidP="004E7F6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Cap</w:t>
      </w:r>
      <w:r>
        <w:rPr>
          <w:rFonts w:eastAsia="宋体"/>
          <w:szCs w:val="24"/>
          <w:lang w:eastAsia="zh-CN"/>
        </w:rPr>
        <w:t>ture confirmed information in WF.</w:t>
      </w:r>
    </w:p>
    <w:p w14:paraId="0EC2A396" w14:textId="77777777" w:rsidR="004E7F6E" w:rsidRDefault="004E7F6E" w:rsidP="005B4802">
      <w:pPr>
        <w:rPr>
          <w:color w:val="0070C0"/>
          <w:lang w:eastAsia="zh-CN"/>
        </w:rPr>
      </w:pPr>
    </w:p>
    <w:p w14:paraId="1ADD17E9" w14:textId="52223DE5" w:rsidR="00FB20EB" w:rsidRDefault="00FB20EB" w:rsidP="00FB20EB">
      <w:pPr>
        <w:spacing w:after="120"/>
        <w:rPr>
          <w:b/>
          <w:u w:val="single"/>
          <w:lang w:eastAsia="ko-KR"/>
        </w:rPr>
      </w:pPr>
      <w:r>
        <w:rPr>
          <w:b/>
          <w:u w:val="single"/>
          <w:lang w:eastAsia="ko-KR"/>
        </w:rPr>
        <w:t xml:space="preserve">Issue </w:t>
      </w:r>
      <w:r w:rsidR="00AB2FB2">
        <w:rPr>
          <w:b/>
          <w:u w:val="single"/>
          <w:lang w:eastAsia="ko-KR"/>
        </w:rPr>
        <w:t>1</w:t>
      </w:r>
      <w:r>
        <w:rPr>
          <w:b/>
          <w:u w:val="single"/>
          <w:lang w:eastAsia="ko-KR"/>
        </w:rPr>
        <w:t xml:space="preserve">-2-3: </w:t>
      </w:r>
      <w:r w:rsidR="00BA78B0">
        <w:rPr>
          <w:rFonts w:hint="eastAsia"/>
          <w:b/>
          <w:u w:val="single"/>
          <w:lang w:eastAsia="zh-CN"/>
        </w:rPr>
        <w:t>Imp</w:t>
      </w:r>
      <w:r w:rsidR="00BA78B0">
        <w:rPr>
          <w:b/>
          <w:u w:val="single"/>
          <w:lang w:eastAsia="ko-KR"/>
        </w:rPr>
        <w:t xml:space="preserve">lementation of </w:t>
      </w:r>
      <w:r>
        <w:rPr>
          <w:b/>
          <w:u w:val="single"/>
          <w:lang w:eastAsia="ko-KR"/>
        </w:rPr>
        <w:t>FR</w:t>
      </w:r>
      <w:r w:rsidR="003C2623">
        <w:rPr>
          <w:b/>
          <w:u w:val="single"/>
          <w:lang w:eastAsia="ko-KR"/>
        </w:rPr>
        <w:t>1</w:t>
      </w:r>
      <w:r>
        <w:rPr>
          <w:b/>
          <w:u w:val="single"/>
          <w:lang w:eastAsia="ko-KR"/>
        </w:rPr>
        <w:t xml:space="preserve"> </w:t>
      </w:r>
      <w:r w:rsidR="00BA78B0">
        <w:rPr>
          <w:b/>
          <w:u w:val="single"/>
          <w:lang w:eastAsia="ko-KR"/>
        </w:rPr>
        <w:t>MIMO OTA lab alignment</w:t>
      </w:r>
    </w:p>
    <w:p w14:paraId="059C9528" w14:textId="5175D28D" w:rsidR="001410D7" w:rsidRDefault="001410D7" w:rsidP="001410D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r w:rsidR="00BA78B0">
        <w:rPr>
          <w:rFonts w:eastAsia="宋体"/>
          <w:szCs w:val="24"/>
          <w:lang w:eastAsia="zh-CN"/>
        </w:rPr>
        <w:t>(CAICT)</w:t>
      </w:r>
    </w:p>
    <w:p w14:paraId="41C81D05" w14:textId="77777777" w:rsidR="001410D7" w:rsidRPr="001410D7" w:rsidRDefault="001410D7" w:rsidP="001410D7">
      <w:pPr>
        <w:pStyle w:val="aff8"/>
        <w:numPr>
          <w:ilvl w:val="1"/>
          <w:numId w:val="4"/>
        </w:numPr>
        <w:overflowPunct/>
        <w:autoSpaceDE/>
        <w:autoSpaceDN/>
        <w:adjustRightInd/>
        <w:spacing w:after="120"/>
        <w:ind w:firstLineChars="0"/>
        <w:textAlignment w:val="auto"/>
        <w:rPr>
          <w:rFonts w:eastAsia="Batang"/>
          <w:bCs/>
        </w:rPr>
      </w:pPr>
      <w:r w:rsidRPr="001410D7">
        <w:rPr>
          <w:rFonts w:eastAsia="Batang"/>
          <w:bCs/>
        </w:rPr>
        <w:t xml:space="preserve">Proposal 1: Adopt the </w:t>
      </w:r>
      <w:r w:rsidRPr="001410D7">
        <w:rPr>
          <w:rFonts w:eastAsia="宋体"/>
          <w:szCs w:val="24"/>
          <w:lang w:eastAsia="zh-CN"/>
        </w:rPr>
        <w:t>following</w:t>
      </w:r>
      <w:r w:rsidRPr="001410D7">
        <w:rPr>
          <w:rFonts w:eastAsia="Batang"/>
          <w:bCs/>
        </w:rPr>
        <w:t xml:space="preserve"> PAD delivery scheme for FR1 MIMO OTA lab alignment activity. The delivery scheme can be updated/refined during this meeting with formally confirmation of volunteer labs/PADs.</w:t>
      </w:r>
    </w:p>
    <w:p w14:paraId="350E0EBA" w14:textId="77777777" w:rsidR="001410D7" w:rsidRPr="001410D7" w:rsidRDefault="001410D7" w:rsidP="001410D7">
      <w:pPr>
        <w:pStyle w:val="aff8"/>
        <w:numPr>
          <w:ilvl w:val="0"/>
          <w:numId w:val="24"/>
        </w:numPr>
        <w:overflowPunct/>
        <w:autoSpaceDE/>
        <w:autoSpaceDN/>
        <w:adjustRightInd/>
        <w:spacing w:after="120"/>
        <w:ind w:left="2376" w:firstLineChars="0" w:hanging="360"/>
        <w:textAlignment w:val="auto"/>
        <w:rPr>
          <w:rFonts w:eastAsia="Batang"/>
          <w:bCs/>
        </w:rPr>
      </w:pPr>
      <w:r w:rsidRPr="001410D7">
        <w:rPr>
          <w:rFonts w:eastAsia="Batang"/>
          <w:bCs/>
        </w:rPr>
        <w:t>Labs in Beijing -&gt; Labs in Shanghai -&gt; (transfer the PADs at Oct RAN4) -&gt; Labs outside Asia</w:t>
      </w:r>
    </w:p>
    <w:p w14:paraId="7757BB1A" w14:textId="77777777" w:rsidR="001410D7" w:rsidRPr="001410D7" w:rsidRDefault="001410D7" w:rsidP="001410D7">
      <w:pPr>
        <w:pStyle w:val="aff8"/>
        <w:numPr>
          <w:ilvl w:val="4"/>
          <w:numId w:val="25"/>
        </w:numPr>
        <w:overflowPunct/>
        <w:autoSpaceDE/>
        <w:autoSpaceDN/>
        <w:adjustRightInd/>
        <w:spacing w:after="120"/>
        <w:ind w:left="3096" w:firstLineChars="0" w:hanging="360"/>
        <w:textAlignment w:val="auto"/>
        <w:rPr>
          <w:rFonts w:eastAsia="Batang"/>
          <w:bCs/>
        </w:rPr>
      </w:pPr>
      <w:r w:rsidRPr="001410D7">
        <w:rPr>
          <w:rFonts w:eastAsia="Batang" w:hint="eastAsia"/>
          <w:bCs/>
        </w:rPr>
        <w:t>N</w:t>
      </w:r>
      <w:r w:rsidRPr="001410D7">
        <w:rPr>
          <w:rFonts w:eastAsia="Batang"/>
          <w:bCs/>
        </w:rPr>
        <w:t xml:space="preserve">ote: The PADs can be tested in different labs located in the same country in parallel during the same period. </w:t>
      </w:r>
    </w:p>
    <w:p w14:paraId="7BB1C3DC" w14:textId="77777777" w:rsidR="001410D7" w:rsidRPr="00BA78B0" w:rsidRDefault="001410D7" w:rsidP="00BA78B0">
      <w:pPr>
        <w:pStyle w:val="aff8"/>
        <w:numPr>
          <w:ilvl w:val="1"/>
          <w:numId w:val="4"/>
        </w:numPr>
        <w:overflowPunct/>
        <w:autoSpaceDE/>
        <w:autoSpaceDN/>
        <w:adjustRightInd/>
        <w:spacing w:after="120"/>
        <w:ind w:firstLineChars="0"/>
        <w:textAlignment w:val="auto"/>
        <w:rPr>
          <w:rFonts w:eastAsia="宋体"/>
          <w:szCs w:val="24"/>
          <w:lang w:eastAsia="zh-CN"/>
        </w:rPr>
      </w:pPr>
      <w:r w:rsidRPr="00BA78B0">
        <w:rPr>
          <w:rFonts w:eastAsia="宋体" w:hint="eastAsia"/>
          <w:szCs w:val="24"/>
          <w:lang w:eastAsia="zh-CN"/>
        </w:rPr>
        <w:t>P</w:t>
      </w:r>
      <w:r w:rsidRPr="00BA78B0">
        <w:rPr>
          <w:rFonts w:eastAsia="宋体"/>
          <w:szCs w:val="24"/>
          <w:lang w:eastAsia="zh-CN"/>
        </w:rPr>
        <w:t>roposal 2: FR1 Lab Alignment Activity can start with the labs that completed channel model validation at band n28, after RAN4#107 immediately, once PADs are ready.</w:t>
      </w:r>
    </w:p>
    <w:p w14:paraId="6B923244" w14:textId="77777777" w:rsidR="00235D89" w:rsidRPr="002A664C" w:rsidRDefault="00235D89" w:rsidP="00235D89">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2A664C">
        <w:rPr>
          <w:rFonts w:eastAsia="宋体"/>
          <w:szCs w:val="24"/>
          <w:highlight w:val="yellow"/>
          <w:lang w:eastAsia="zh-CN"/>
        </w:rPr>
        <w:t>Recommended WF</w:t>
      </w:r>
    </w:p>
    <w:p w14:paraId="629F512A" w14:textId="132969F1" w:rsidR="00235D89" w:rsidRPr="002A664C" w:rsidRDefault="00963E92" w:rsidP="00235D89">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P1 and P2 are agreeable</w:t>
      </w:r>
      <w:r w:rsidR="00235D89" w:rsidRPr="002A664C">
        <w:rPr>
          <w:rFonts w:eastAsia="宋体"/>
          <w:szCs w:val="24"/>
          <w:highlight w:val="yellow"/>
          <w:lang w:eastAsia="zh-CN"/>
        </w:rPr>
        <w:t>.</w:t>
      </w:r>
    </w:p>
    <w:p w14:paraId="1126D6B6" w14:textId="77777777" w:rsidR="00FB20EB" w:rsidRDefault="00FB20EB" w:rsidP="005B4802">
      <w:pPr>
        <w:rPr>
          <w:color w:val="0070C0"/>
          <w:lang w:eastAsia="zh-CN"/>
        </w:rPr>
      </w:pPr>
    </w:p>
    <w:p w14:paraId="4D2AED01" w14:textId="77777777" w:rsidR="002E6FFB" w:rsidRPr="0069537F" w:rsidRDefault="002E6FFB" w:rsidP="002E6FFB">
      <w:pPr>
        <w:spacing w:after="120"/>
        <w:rPr>
          <w:szCs w:val="24"/>
          <w:lang w:eastAsia="zh-CN"/>
        </w:rPr>
      </w:pPr>
      <w:r w:rsidRPr="0069537F">
        <w:rPr>
          <w:rFonts w:hint="eastAsia"/>
          <w:szCs w:val="24"/>
          <w:lang w:eastAsia="zh-CN"/>
        </w:rPr>
        <w:t>Di</w:t>
      </w:r>
      <w:r w:rsidRPr="0069537F">
        <w:rPr>
          <w:szCs w:val="24"/>
          <w:lang w:eastAsia="zh-CN"/>
        </w:rPr>
        <w:t>scussion</w:t>
      </w:r>
      <w:r>
        <w:rPr>
          <w:szCs w:val="24"/>
          <w:lang w:eastAsia="zh-CN"/>
        </w:rPr>
        <w:t>s</w:t>
      </w:r>
      <w:r w:rsidRPr="0069537F">
        <w:rPr>
          <w:szCs w:val="24"/>
          <w:lang w:eastAsia="zh-CN"/>
        </w:rPr>
        <w:t xml:space="preserve">: </w:t>
      </w:r>
    </w:p>
    <w:p w14:paraId="02D31AEE" w14:textId="77777777" w:rsidR="002E6FFB" w:rsidRPr="0069537F" w:rsidRDefault="002E6FFB" w:rsidP="002E6FFB">
      <w:pPr>
        <w:spacing w:after="120"/>
        <w:rPr>
          <w:szCs w:val="24"/>
          <w:lang w:eastAsia="zh-CN"/>
        </w:rPr>
      </w:pPr>
    </w:p>
    <w:p w14:paraId="77BCCE96" w14:textId="77777777" w:rsidR="002E6FFB" w:rsidRPr="0069537F" w:rsidRDefault="002E6FFB" w:rsidP="002E6FFB">
      <w:pPr>
        <w:spacing w:after="120"/>
        <w:rPr>
          <w:szCs w:val="24"/>
          <w:lang w:eastAsia="zh-CN"/>
        </w:rPr>
      </w:pPr>
      <w:r w:rsidRPr="0069537F">
        <w:rPr>
          <w:rFonts w:hint="eastAsia"/>
          <w:szCs w:val="24"/>
          <w:lang w:eastAsia="zh-CN"/>
        </w:rPr>
        <w:lastRenderedPageBreak/>
        <w:t>A</w:t>
      </w:r>
      <w:r w:rsidRPr="0069537F">
        <w:rPr>
          <w:szCs w:val="24"/>
          <w:lang w:eastAsia="zh-CN"/>
        </w:rPr>
        <w:t>greements:</w:t>
      </w:r>
    </w:p>
    <w:p w14:paraId="6487107C" w14:textId="77777777" w:rsidR="00733D13" w:rsidRPr="00733D13" w:rsidRDefault="00733D13" w:rsidP="00733D13">
      <w:pPr>
        <w:pStyle w:val="aff8"/>
        <w:numPr>
          <w:ilvl w:val="1"/>
          <w:numId w:val="4"/>
        </w:numPr>
        <w:overflowPunct/>
        <w:autoSpaceDE/>
        <w:autoSpaceDN/>
        <w:adjustRightInd/>
        <w:spacing w:after="120"/>
        <w:ind w:firstLineChars="0"/>
        <w:textAlignment w:val="auto"/>
        <w:rPr>
          <w:rFonts w:eastAsia="Batang"/>
          <w:bCs/>
          <w:highlight w:val="green"/>
        </w:rPr>
      </w:pPr>
      <w:r w:rsidRPr="00733D13">
        <w:rPr>
          <w:rFonts w:eastAsia="Batang"/>
          <w:bCs/>
          <w:highlight w:val="green"/>
        </w:rPr>
        <w:t xml:space="preserve">Proposal 1: Adopt the </w:t>
      </w:r>
      <w:r w:rsidRPr="00733D13">
        <w:rPr>
          <w:rFonts w:eastAsia="宋体"/>
          <w:szCs w:val="24"/>
          <w:highlight w:val="green"/>
          <w:lang w:eastAsia="zh-CN"/>
        </w:rPr>
        <w:t>following</w:t>
      </w:r>
      <w:r w:rsidRPr="00733D13">
        <w:rPr>
          <w:rFonts w:eastAsia="Batang"/>
          <w:bCs/>
          <w:highlight w:val="green"/>
        </w:rPr>
        <w:t xml:space="preserve"> PAD delivery scheme for FR1 MIMO OTA lab alignment activity. The delivery scheme can be updated/refined during this meeting with formally confirmation of volunteer labs/PADs.</w:t>
      </w:r>
    </w:p>
    <w:p w14:paraId="2C9040D6" w14:textId="77777777" w:rsidR="00733D13" w:rsidRPr="00733D13" w:rsidRDefault="00733D13" w:rsidP="00733D13">
      <w:pPr>
        <w:pStyle w:val="aff8"/>
        <w:numPr>
          <w:ilvl w:val="0"/>
          <w:numId w:val="24"/>
        </w:numPr>
        <w:overflowPunct/>
        <w:autoSpaceDE/>
        <w:autoSpaceDN/>
        <w:adjustRightInd/>
        <w:spacing w:after="120"/>
        <w:ind w:left="2376" w:firstLineChars="0" w:hanging="360"/>
        <w:textAlignment w:val="auto"/>
        <w:rPr>
          <w:rFonts w:eastAsia="Batang"/>
          <w:bCs/>
          <w:highlight w:val="green"/>
        </w:rPr>
      </w:pPr>
      <w:r w:rsidRPr="00733D13">
        <w:rPr>
          <w:rFonts w:eastAsia="Batang"/>
          <w:bCs/>
          <w:highlight w:val="green"/>
        </w:rPr>
        <w:t>Labs in Beijing -&gt; Labs in Shanghai -&gt; (transfer the PADs at Oct RAN4) -&gt; Labs outside Asia</w:t>
      </w:r>
    </w:p>
    <w:p w14:paraId="351418C6" w14:textId="77777777" w:rsidR="00733D13" w:rsidRPr="00733D13" w:rsidRDefault="00733D13" w:rsidP="00733D13">
      <w:pPr>
        <w:pStyle w:val="aff8"/>
        <w:numPr>
          <w:ilvl w:val="4"/>
          <w:numId w:val="25"/>
        </w:numPr>
        <w:overflowPunct/>
        <w:autoSpaceDE/>
        <w:autoSpaceDN/>
        <w:adjustRightInd/>
        <w:spacing w:after="120"/>
        <w:ind w:left="3096" w:firstLineChars="0" w:hanging="360"/>
        <w:textAlignment w:val="auto"/>
        <w:rPr>
          <w:rFonts w:eastAsia="Batang"/>
          <w:bCs/>
          <w:highlight w:val="green"/>
        </w:rPr>
      </w:pPr>
      <w:r w:rsidRPr="00733D13">
        <w:rPr>
          <w:rFonts w:eastAsia="Batang" w:hint="eastAsia"/>
          <w:bCs/>
          <w:highlight w:val="green"/>
        </w:rPr>
        <w:t>N</w:t>
      </w:r>
      <w:r w:rsidRPr="00733D13">
        <w:rPr>
          <w:rFonts w:eastAsia="Batang"/>
          <w:bCs/>
          <w:highlight w:val="green"/>
        </w:rPr>
        <w:t xml:space="preserve">ote: The PADs can be tested in different labs located in the same country in parallel during the same period. </w:t>
      </w:r>
    </w:p>
    <w:p w14:paraId="07BA67E6" w14:textId="77777777" w:rsidR="00733D13" w:rsidRPr="00733D13" w:rsidRDefault="00733D13" w:rsidP="00733D13">
      <w:pPr>
        <w:pStyle w:val="aff8"/>
        <w:numPr>
          <w:ilvl w:val="1"/>
          <w:numId w:val="25"/>
        </w:numPr>
        <w:overflowPunct/>
        <w:autoSpaceDE/>
        <w:autoSpaceDN/>
        <w:adjustRightInd/>
        <w:spacing w:after="120"/>
        <w:ind w:firstLineChars="0"/>
        <w:textAlignment w:val="auto"/>
        <w:rPr>
          <w:rFonts w:eastAsia="宋体"/>
          <w:szCs w:val="24"/>
          <w:highlight w:val="green"/>
          <w:lang w:eastAsia="zh-CN"/>
        </w:rPr>
      </w:pPr>
      <w:r w:rsidRPr="00733D13">
        <w:rPr>
          <w:rFonts w:eastAsia="宋体" w:hint="eastAsia"/>
          <w:szCs w:val="24"/>
          <w:highlight w:val="green"/>
          <w:lang w:eastAsia="zh-CN"/>
        </w:rPr>
        <w:t>P</w:t>
      </w:r>
      <w:r w:rsidRPr="00733D13">
        <w:rPr>
          <w:rFonts w:eastAsia="宋体"/>
          <w:szCs w:val="24"/>
          <w:highlight w:val="green"/>
          <w:lang w:eastAsia="zh-CN"/>
        </w:rPr>
        <w:t>roposal 2: FR1 Lab Alignment Activity can start with the labs that completed channel model validation at band n28, after RAN4#107 immediately, once PADs are ready.</w:t>
      </w:r>
    </w:p>
    <w:p w14:paraId="5F660615" w14:textId="77777777" w:rsidR="002E6FFB" w:rsidRPr="00733D13" w:rsidRDefault="002E6FFB" w:rsidP="005B4802">
      <w:pPr>
        <w:rPr>
          <w:color w:val="0070C0"/>
          <w:lang w:eastAsia="zh-CN"/>
        </w:rPr>
      </w:pPr>
    </w:p>
    <w:p w14:paraId="04DDD46C" w14:textId="77777777" w:rsidR="002E6FFB" w:rsidRDefault="002E6FFB" w:rsidP="005B4802">
      <w:pPr>
        <w:rPr>
          <w:color w:val="0070C0"/>
          <w:lang w:eastAsia="zh-CN"/>
        </w:rPr>
      </w:pPr>
    </w:p>
    <w:p w14:paraId="05F63A00" w14:textId="42CB2516" w:rsidR="00097AB0" w:rsidRDefault="00097AB0" w:rsidP="00097AB0">
      <w:pPr>
        <w:spacing w:after="120"/>
        <w:rPr>
          <w:b/>
          <w:u w:val="single"/>
          <w:lang w:eastAsia="zh-CN"/>
        </w:rPr>
      </w:pPr>
      <w:r>
        <w:rPr>
          <w:b/>
          <w:u w:val="single"/>
          <w:lang w:eastAsia="ko-KR"/>
        </w:rPr>
        <w:t xml:space="preserve">Issue </w:t>
      </w:r>
      <w:r w:rsidR="00AB2FB2">
        <w:rPr>
          <w:b/>
          <w:u w:val="single"/>
          <w:lang w:eastAsia="ko-KR"/>
        </w:rPr>
        <w:t>1</w:t>
      </w:r>
      <w:r>
        <w:rPr>
          <w:b/>
          <w:u w:val="single"/>
          <w:lang w:eastAsia="ko-KR"/>
        </w:rPr>
        <w:t xml:space="preserve">-2-4: </w:t>
      </w:r>
      <w:r>
        <w:rPr>
          <w:b/>
          <w:u w:val="single"/>
          <w:lang w:eastAsia="zh-CN"/>
        </w:rPr>
        <w:t>Channel model validation results submission</w:t>
      </w:r>
    </w:p>
    <w:p w14:paraId="1D58B1F2" w14:textId="1255ECDB" w:rsidR="00097AB0" w:rsidRDefault="00097AB0" w:rsidP="00097AB0">
      <w:pPr>
        <w:spacing w:after="120"/>
        <w:rPr>
          <w:b/>
          <w:u w:val="single"/>
          <w:lang w:eastAsia="ko-KR"/>
        </w:rPr>
      </w:pPr>
      <w:r w:rsidRPr="00097AB0">
        <w:rPr>
          <w:rFonts w:eastAsiaTheme="minorEastAsia" w:hint="eastAsia"/>
          <w:bCs/>
          <w:i/>
          <w:iCs/>
          <w:color w:val="0070C0"/>
          <w:lang w:eastAsia="zh-CN"/>
        </w:rPr>
        <w:t>N</w:t>
      </w:r>
      <w:r w:rsidRPr="00097AB0">
        <w:rPr>
          <w:rFonts w:eastAsiaTheme="minorEastAsia"/>
          <w:bCs/>
          <w:i/>
          <w:iCs/>
          <w:color w:val="0070C0"/>
          <w:lang w:eastAsia="zh-CN"/>
        </w:rPr>
        <w:t xml:space="preserve">ote: </w:t>
      </w:r>
      <w:r>
        <w:rPr>
          <w:rFonts w:eastAsiaTheme="minorEastAsia"/>
          <w:bCs/>
          <w:i/>
          <w:iCs/>
          <w:color w:val="0070C0"/>
          <w:lang w:eastAsia="zh-CN"/>
        </w:rPr>
        <w:t>It was agreed in the time plan (</w:t>
      </w:r>
      <w:r w:rsidRPr="00092EFA">
        <w:rPr>
          <w:rFonts w:eastAsiaTheme="minorEastAsia"/>
          <w:bCs/>
          <w:i/>
          <w:iCs/>
          <w:color w:val="0070C0"/>
          <w:lang w:eastAsia="zh-CN"/>
        </w:rPr>
        <w:t>R4-2305911</w:t>
      </w:r>
      <w:r>
        <w:rPr>
          <w:rFonts w:eastAsiaTheme="minorEastAsia"/>
          <w:bCs/>
          <w:i/>
          <w:iCs/>
          <w:color w:val="0070C0"/>
          <w:lang w:eastAsia="zh-CN"/>
        </w:rPr>
        <w:t>)</w:t>
      </w:r>
      <w:r w:rsidR="000D3C2C">
        <w:rPr>
          <w:rFonts w:eastAsiaTheme="minorEastAsia"/>
          <w:bCs/>
          <w:i/>
          <w:iCs/>
          <w:color w:val="0070C0"/>
          <w:lang w:eastAsia="zh-CN"/>
        </w:rPr>
        <w:t xml:space="preserve"> that the deadline for c</w:t>
      </w:r>
      <w:r w:rsidR="000D3C2C" w:rsidRPr="000D3C2C">
        <w:rPr>
          <w:rFonts w:eastAsiaTheme="minorEastAsia"/>
          <w:bCs/>
          <w:i/>
          <w:iCs/>
          <w:color w:val="0070C0"/>
          <w:lang w:eastAsia="zh-CN"/>
        </w:rPr>
        <w:t>hannel model validation results submission</w:t>
      </w:r>
      <w:r w:rsidR="000D3C2C">
        <w:rPr>
          <w:rFonts w:eastAsiaTheme="minorEastAsia"/>
          <w:bCs/>
          <w:i/>
          <w:iCs/>
          <w:color w:val="0070C0"/>
          <w:lang w:eastAsia="zh-CN"/>
        </w:rPr>
        <w:t xml:space="preserve"> is </w:t>
      </w:r>
      <w:r w:rsidR="000D3C2C" w:rsidRPr="000D3C2C">
        <w:rPr>
          <w:rFonts w:eastAsiaTheme="minorEastAsia"/>
          <w:bCs/>
          <w:i/>
          <w:iCs/>
          <w:color w:val="0070C0"/>
          <w:lang w:eastAsia="zh-CN"/>
        </w:rPr>
        <w:t>the starting of RAN4#108 (21 Aug 2023).</w:t>
      </w:r>
      <w:r w:rsidR="000D3C2C">
        <w:rPr>
          <w:rFonts w:eastAsiaTheme="minorEastAsia"/>
          <w:bCs/>
          <w:i/>
          <w:iCs/>
          <w:color w:val="0070C0"/>
          <w:lang w:eastAsia="zh-CN"/>
        </w:rPr>
        <w:t xml:space="preserve"> </w:t>
      </w:r>
    </w:p>
    <w:p w14:paraId="2210136D" w14:textId="77777777" w:rsidR="007336C6" w:rsidRPr="007336C6" w:rsidRDefault="00E2733A" w:rsidP="00F51354">
      <w:pPr>
        <w:pStyle w:val="aff8"/>
        <w:numPr>
          <w:ilvl w:val="0"/>
          <w:numId w:val="4"/>
        </w:numPr>
        <w:overflowPunct/>
        <w:autoSpaceDE/>
        <w:autoSpaceDN/>
        <w:adjustRightInd/>
        <w:spacing w:after="120"/>
        <w:ind w:left="720" w:firstLineChars="0"/>
        <w:textAlignment w:val="auto"/>
        <w:rPr>
          <w:lang w:eastAsia="zh-CN"/>
        </w:rPr>
      </w:pPr>
      <w:r w:rsidRPr="001A7DAE">
        <w:rPr>
          <w:rFonts w:eastAsia="宋体"/>
          <w:szCs w:val="24"/>
          <w:lang w:eastAsia="zh-CN"/>
        </w:rPr>
        <w:t xml:space="preserve">Observation: </w:t>
      </w:r>
    </w:p>
    <w:p w14:paraId="21284F15" w14:textId="02F8E905" w:rsidR="00097AB0" w:rsidRPr="008F4334" w:rsidRDefault="001A7DAE" w:rsidP="007336C6">
      <w:pPr>
        <w:pStyle w:val="aff8"/>
        <w:numPr>
          <w:ilvl w:val="1"/>
          <w:numId w:val="4"/>
        </w:numPr>
        <w:overflowPunct/>
        <w:autoSpaceDE/>
        <w:autoSpaceDN/>
        <w:adjustRightInd/>
        <w:spacing w:after="120"/>
        <w:ind w:firstLineChars="0"/>
        <w:textAlignment w:val="auto"/>
        <w:rPr>
          <w:lang w:eastAsia="zh-CN"/>
        </w:rPr>
      </w:pPr>
      <w:r w:rsidRPr="001A7DAE">
        <w:rPr>
          <w:rFonts w:eastAsia="宋体"/>
          <w:szCs w:val="24"/>
          <w:lang w:eastAsia="zh-CN"/>
        </w:rPr>
        <w:t xml:space="preserve">MediaTek </w:t>
      </w:r>
      <w:r w:rsidRPr="007336C6">
        <w:rPr>
          <w:rFonts w:eastAsia="Batang"/>
          <w:bCs/>
        </w:rPr>
        <w:t>submitted</w:t>
      </w:r>
      <w:r w:rsidRPr="001A7DAE">
        <w:rPr>
          <w:rFonts w:eastAsia="宋体"/>
          <w:szCs w:val="24"/>
          <w:lang w:eastAsia="zh-CN"/>
        </w:rPr>
        <w:t xml:space="preserve"> </w:t>
      </w:r>
      <w:r>
        <w:rPr>
          <w:rFonts w:eastAsia="宋体"/>
          <w:szCs w:val="24"/>
          <w:lang w:eastAsia="zh-CN"/>
        </w:rPr>
        <w:t xml:space="preserve">the channel model validation results in </w:t>
      </w:r>
      <w:r w:rsidRPr="001A7DAE">
        <w:rPr>
          <w:rFonts w:eastAsia="宋体"/>
          <w:szCs w:val="24"/>
          <w:lang w:eastAsia="zh-CN"/>
        </w:rPr>
        <w:t>R4-2307506</w:t>
      </w:r>
      <w:r>
        <w:rPr>
          <w:rFonts w:eastAsia="宋体"/>
          <w:szCs w:val="24"/>
          <w:lang w:eastAsia="zh-CN"/>
        </w:rPr>
        <w:t xml:space="preserve">; CAICT submitted </w:t>
      </w:r>
      <w:r w:rsidR="00717A95">
        <w:rPr>
          <w:rFonts w:eastAsia="宋体"/>
          <w:szCs w:val="24"/>
          <w:lang w:eastAsia="zh-CN"/>
        </w:rPr>
        <w:t>part</w:t>
      </w:r>
      <w:r>
        <w:rPr>
          <w:rFonts w:eastAsia="宋体"/>
          <w:szCs w:val="24"/>
          <w:lang w:eastAsia="zh-CN"/>
        </w:rPr>
        <w:t xml:space="preserve"> of channel model validation results in </w:t>
      </w:r>
      <w:r w:rsidR="00717A95" w:rsidRPr="00717A95">
        <w:rPr>
          <w:rFonts w:eastAsia="宋体"/>
          <w:szCs w:val="24"/>
          <w:lang w:eastAsia="zh-CN"/>
        </w:rPr>
        <w:t>R4-2301048</w:t>
      </w:r>
      <w:r w:rsidR="00717A95">
        <w:rPr>
          <w:rFonts w:eastAsia="宋体"/>
          <w:szCs w:val="24"/>
          <w:lang w:eastAsia="zh-CN"/>
        </w:rPr>
        <w:t xml:space="preserve"> at RAN4#106. </w:t>
      </w:r>
    </w:p>
    <w:p w14:paraId="1DBE49A0" w14:textId="77777777" w:rsidR="008F4334" w:rsidRDefault="008F4334" w:rsidP="008F4334">
      <w:pPr>
        <w:spacing w:after="120"/>
        <w:rPr>
          <w:lang w:eastAsia="zh-CN"/>
        </w:rPr>
      </w:pPr>
    </w:p>
    <w:p w14:paraId="7C3EF717" w14:textId="235DE2D7" w:rsidR="008F4334" w:rsidRDefault="008F4334" w:rsidP="008F4334">
      <w:pPr>
        <w:spacing w:after="120"/>
        <w:rPr>
          <w:lang w:eastAsia="zh-CN"/>
        </w:rPr>
      </w:pPr>
      <w:r>
        <w:rPr>
          <w:rFonts w:hint="eastAsia"/>
          <w:lang w:eastAsia="zh-CN"/>
        </w:rPr>
        <w:t>D</w:t>
      </w:r>
      <w:r>
        <w:rPr>
          <w:lang w:eastAsia="zh-CN"/>
        </w:rPr>
        <w:t>iscussion:</w:t>
      </w:r>
    </w:p>
    <w:p w14:paraId="58936F0A" w14:textId="522DFC62" w:rsidR="008F4334" w:rsidRPr="001A7DAE" w:rsidRDefault="008F4334" w:rsidP="008F4334">
      <w:pPr>
        <w:spacing w:after="120"/>
        <w:rPr>
          <w:lang w:eastAsia="zh-CN"/>
        </w:rPr>
      </w:pPr>
      <w:r>
        <w:rPr>
          <w:lang w:eastAsia="zh-CN"/>
        </w:rPr>
        <w:t xml:space="preserve">Vivo: The understanding on Power </w:t>
      </w:r>
      <w:r w:rsidR="00BC57BF">
        <w:rPr>
          <w:lang w:eastAsia="zh-CN"/>
        </w:rPr>
        <w:t xml:space="preserve">validation may not be correct. </w:t>
      </w:r>
    </w:p>
    <w:p w14:paraId="35AAE5C6" w14:textId="77777777" w:rsidR="001A7DAE" w:rsidRPr="001A7DAE" w:rsidRDefault="001A7DAE" w:rsidP="001A7DAE">
      <w:pPr>
        <w:pStyle w:val="aff8"/>
        <w:overflowPunct/>
        <w:autoSpaceDE/>
        <w:autoSpaceDN/>
        <w:adjustRightInd/>
        <w:spacing w:after="120"/>
        <w:ind w:left="720" w:firstLineChars="0" w:firstLine="0"/>
        <w:textAlignment w:val="auto"/>
        <w:rPr>
          <w:lang w:eastAsia="zh-CN"/>
        </w:rPr>
      </w:pPr>
    </w:p>
    <w:p w14:paraId="11F36725" w14:textId="13E69F7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D7D74">
        <w:rPr>
          <w:lang w:eastAsia="ja-JP"/>
        </w:rPr>
        <w:t>FR2 MIMO OTA</w:t>
      </w:r>
    </w:p>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5D56B9C" w:rsidR="00DD19DE" w:rsidRPr="00AD5131" w:rsidRDefault="00DD19DE" w:rsidP="00AD5131">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D5131">
        <w:rPr>
          <w:sz w:val="24"/>
          <w:szCs w:val="16"/>
        </w:rPr>
        <w:t xml:space="preserve"> </w:t>
      </w:r>
      <w:r w:rsidR="00B24811" w:rsidRPr="00B24811">
        <w:rPr>
          <w:sz w:val="24"/>
          <w:szCs w:val="16"/>
        </w:rPr>
        <w:t>Framework for FR2 MIMO OTA</w:t>
      </w:r>
    </w:p>
    <w:p w14:paraId="0E5F5B52" w14:textId="070E805F" w:rsidR="00B24811" w:rsidRPr="00B24811" w:rsidRDefault="00B24811" w:rsidP="00DD19DE">
      <w:pPr>
        <w:rPr>
          <w:i/>
          <w:color w:val="0070C0"/>
          <w:lang w:eastAsia="zh-CN"/>
        </w:rPr>
      </w:pPr>
      <w:r w:rsidRPr="00B24811">
        <w:rPr>
          <w:rFonts w:hint="eastAsia"/>
          <w:i/>
          <w:color w:val="0070C0"/>
          <w:lang w:eastAsia="zh-CN"/>
        </w:rPr>
        <w:t>A</w:t>
      </w:r>
      <w:r w:rsidRPr="00B24811">
        <w:rPr>
          <w:i/>
          <w:color w:val="0070C0"/>
          <w:lang w:eastAsia="zh-CN"/>
        </w:rPr>
        <w:t>n updated framework is provided in R4-2308741.</w:t>
      </w:r>
    </w:p>
    <w:p w14:paraId="7DBC327A" w14:textId="13ED4C6C" w:rsidR="00B24811" w:rsidRDefault="00B24811" w:rsidP="004C044A">
      <w:pPr>
        <w:spacing w:after="120"/>
        <w:rPr>
          <w:b/>
          <w:u w:val="single"/>
          <w:lang w:eastAsia="ko-KR"/>
        </w:rPr>
      </w:pPr>
      <w:r>
        <w:rPr>
          <w:b/>
          <w:u w:val="single"/>
          <w:lang w:eastAsia="ko-KR"/>
        </w:rPr>
        <w:t>Issue 2-1-</w:t>
      </w:r>
      <w:r w:rsidR="00AC4AA9">
        <w:rPr>
          <w:b/>
          <w:u w:val="single"/>
          <w:lang w:eastAsia="ko-KR"/>
        </w:rPr>
        <w:t>1</w:t>
      </w:r>
      <w:r>
        <w:rPr>
          <w:b/>
          <w:u w:val="single"/>
          <w:lang w:eastAsia="ko-KR"/>
        </w:rPr>
        <w:t>: Whether to c</w:t>
      </w:r>
      <w:r w:rsidRPr="00B24811">
        <w:rPr>
          <w:b/>
          <w:u w:val="single"/>
          <w:lang w:eastAsia="ko-KR"/>
        </w:rPr>
        <w:t xml:space="preserve">onsider </w:t>
      </w:r>
      <w:r>
        <w:rPr>
          <w:b/>
          <w:u w:val="single"/>
          <w:lang w:eastAsia="ko-KR"/>
        </w:rPr>
        <w:t xml:space="preserve">a </w:t>
      </w:r>
      <w:r w:rsidRPr="00B24811">
        <w:rPr>
          <w:b/>
          <w:u w:val="single"/>
          <w:lang w:eastAsia="ko-KR"/>
        </w:rPr>
        <w:t xml:space="preserve">certain number of </w:t>
      </w:r>
      <w:r w:rsidR="006B12E9">
        <w:rPr>
          <w:b/>
          <w:u w:val="single"/>
          <w:lang w:eastAsia="ko-KR"/>
        </w:rPr>
        <w:t xml:space="preserve">UE </w:t>
      </w:r>
      <w:r w:rsidRPr="00B24811">
        <w:rPr>
          <w:b/>
          <w:u w:val="single"/>
          <w:lang w:eastAsia="ko-KR"/>
        </w:rPr>
        <w:t>panel</w:t>
      </w:r>
      <w:r>
        <w:rPr>
          <w:b/>
          <w:u w:val="single"/>
          <w:lang w:eastAsia="ko-KR"/>
        </w:rPr>
        <w:t>s</w:t>
      </w:r>
    </w:p>
    <w:p w14:paraId="03A499F0" w14:textId="77777777" w:rsidR="007677B4" w:rsidRPr="00B149F6" w:rsidRDefault="007677B4" w:rsidP="007677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Proposals</w:t>
      </w:r>
    </w:p>
    <w:p w14:paraId="28F9FD6B" w14:textId="53606DE7" w:rsidR="00B24811" w:rsidRDefault="007677B4" w:rsidP="007677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677B4">
        <w:rPr>
          <w:rFonts w:eastAsia="宋体" w:hint="eastAsia"/>
          <w:szCs w:val="24"/>
          <w:lang w:eastAsia="zh-CN"/>
        </w:rPr>
        <w:t>O</w:t>
      </w:r>
      <w:r w:rsidRPr="007677B4">
        <w:rPr>
          <w:rFonts w:eastAsia="宋体"/>
          <w:szCs w:val="24"/>
          <w:lang w:eastAsia="zh-CN"/>
        </w:rPr>
        <w:t xml:space="preserve">ption 1: </w:t>
      </w:r>
      <w:r w:rsidR="0076142B">
        <w:rPr>
          <w:rFonts w:eastAsia="宋体"/>
          <w:szCs w:val="24"/>
          <w:lang w:eastAsia="zh-CN"/>
        </w:rPr>
        <w:t>Approve the updates proposed in the updated framework (</w:t>
      </w:r>
      <w:r w:rsidR="0076142B" w:rsidRPr="0076142B">
        <w:rPr>
          <w:rFonts w:eastAsia="宋体"/>
          <w:szCs w:val="24"/>
          <w:lang w:eastAsia="zh-CN"/>
        </w:rPr>
        <w:t>R4-2308741</w:t>
      </w:r>
      <w:r w:rsidR="0076142B">
        <w:rPr>
          <w:rFonts w:eastAsia="宋体"/>
          <w:szCs w:val="24"/>
          <w:lang w:eastAsia="zh-CN"/>
        </w:rPr>
        <w:t>), i.e., n</w:t>
      </w:r>
      <w:r w:rsidR="00AC4AA9">
        <w:rPr>
          <w:rFonts w:eastAsia="宋体"/>
          <w:szCs w:val="24"/>
          <w:lang w:eastAsia="zh-CN"/>
        </w:rPr>
        <w:t>ot</w:t>
      </w:r>
      <w:r w:rsidR="00AC4AA9" w:rsidRPr="00AC4AA9">
        <w:rPr>
          <w:rFonts w:eastAsia="宋体"/>
          <w:szCs w:val="24"/>
          <w:lang w:eastAsia="zh-CN"/>
        </w:rPr>
        <w:t xml:space="preserve"> to consider </w:t>
      </w:r>
      <w:r w:rsidR="00AC4AA9">
        <w:rPr>
          <w:rFonts w:eastAsia="宋体"/>
          <w:szCs w:val="24"/>
          <w:lang w:eastAsia="zh-CN"/>
        </w:rPr>
        <w:t>the</w:t>
      </w:r>
      <w:r w:rsidR="00AC4AA9" w:rsidRPr="00AC4AA9">
        <w:rPr>
          <w:rFonts w:eastAsia="宋体"/>
          <w:szCs w:val="24"/>
          <w:lang w:eastAsia="zh-CN"/>
        </w:rPr>
        <w:t xml:space="preserve"> proportion</w:t>
      </w:r>
      <w:r w:rsidR="00AC4AA9">
        <w:rPr>
          <w:rFonts w:eastAsia="宋体"/>
          <w:szCs w:val="24"/>
          <w:lang w:eastAsia="zh-CN"/>
        </w:rPr>
        <w:t>s</w:t>
      </w:r>
      <w:r w:rsidR="00AC4AA9" w:rsidRPr="00AC4AA9">
        <w:rPr>
          <w:rFonts w:eastAsia="宋体"/>
          <w:szCs w:val="24"/>
          <w:lang w:eastAsia="zh-CN"/>
        </w:rPr>
        <w:t xml:space="preserve"> of </w:t>
      </w:r>
      <w:r w:rsidR="00AC4AA9">
        <w:rPr>
          <w:rFonts w:eastAsia="宋体"/>
          <w:szCs w:val="24"/>
          <w:lang w:eastAsia="zh-CN"/>
        </w:rPr>
        <w:t xml:space="preserve">any </w:t>
      </w:r>
      <w:r w:rsidR="00AC4AA9" w:rsidRPr="00AC4AA9">
        <w:rPr>
          <w:rFonts w:eastAsia="宋体"/>
          <w:szCs w:val="24"/>
          <w:lang w:eastAsia="zh-CN"/>
        </w:rPr>
        <w:t>certain number of UE panel</w:t>
      </w:r>
      <w:r w:rsidR="00AC4AA9">
        <w:rPr>
          <w:rFonts w:eastAsia="宋体"/>
          <w:szCs w:val="24"/>
          <w:lang w:eastAsia="zh-CN"/>
        </w:rPr>
        <w:t xml:space="preserve">s in </w:t>
      </w:r>
      <w:r w:rsidR="00AC4AA9" w:rsidRPr="00AC4AA9">
        <w:rPr>
          <w:rFonts w:eastAsia="宋体"/>
          <w:szCs w:val="24"/>
          <w:lang w:eastAsia="zh-CN"/>
        </w:rPr>
        <w:t>Simulation Platform Validation Activity</w:t>
      </w:r>
      <w:r w:rsidR="0076142B">
        <w:rPr>
          <w:rFonts w:eastAsia="宋体"/>
          <w:szCs w:val="24"/>
          <w:lang w:eastAsia="zh-CN"/>
        </w:rPr>
        <w:t>,</w:t>
      </w:r>
      <w:r w:rsidR="00AC4AA9" w:rsidRPr="00AC4AA9">
        <w:rPr>
          <w:rFonts w:eastAsia="宋体"/>
          <w:szCs w:val="24"/>
          <w:lang w:eastAsia="zh-CN"/>
        </w:rPr>
        <w:t xml:space="preserve"> </w:t>
      </w:r>
      <w:r w:rsidR="00AC4AA9" w:rsidRPr="00AC4AA9">
        <w:rPr>
          <w:rFonts w:eastAsiaTheme="minorEastAsia"/>
          <w:lang w:eastAsia="zh-CN"/>
        </w:rPr>
        <w:t>Simulation Campaign, and Measurement Campaign</w:t>
      </w:r>
      <w:r w:rsidR="0076142B">
        <w:rPr>
          <w:rFonts w:eastAsia="宋体"/>
          <w:szCs w:val="24"/>
          <w:lang w:eastAsia="zh-CN"/>
        </w:rPr>
        <w:t>; and n</w:t>
      </w:r>
      <w:r w:rsidR="00AC4AA9">
        <w:rPr>
          <w:rFonts w:eastAsia="宋体"/>
          <w:szCs w:val="24"/>
          <w:lang w:eastAsia="zh-CN"/>
        </w:rPr>
        <w:t xml:space="preserve">ot to consider the UE </w:t>
      </w:r>
      <w:r w:rsidR="00AC4AA9" w:rsidRPr="00AC4AA9">
        <w:rPr>
          <w:rFonts w:eastAsia="宋体"/>
          <w:szCs w:val="24"/>
          <w:lang w:eastAsia="zh-CN"/>
        </w:rPr>
        <w:t>panel impact on performance requirements</w:t>
      </w:r>
      <w:r w:rsidR="00AC4AA9">
        <w:rPr>
          <w:rFonts w:eastAsia="宋体"/>
          <w:szCs w:val="24"/>
          <w:lang w:eastAsia="zh-CN"/>
        </w:rPr>
        <w:t>.</w:t>
      </w:r>
      <w:r w:rsidR="00AC4AA9" w:rsidRPr="00AC4AA9">
        <w:rPr>
          <w:rFonts w:eastAsia="宋体"/>
          <w:szCs w:val="24"/>
          <w:lang w:eastAsia="zh-CN"/>
        </w:rPr>
        <w:t xml:space="preserve"> </w:t>
      </w:r>
      <w:r>
        <w:rPr>
          <w:rFonts w:eastAsia="宋体"/>
          <w:szCs w:val="24"/>
          <w:lang w:eastAsia="zh-CN"/>
        </w:rPr>
        <w:t>(CAICT, Qualcomm)</w:t>
      </w:r>
    </w:p>
    <w:p w14:paraId="035C0CC9" w14:textId="776FEE6C" w:rsidR="006B12E9" w:rsidRPr="00D964D6" w:rsidRDefault="006B12E9" w:rsidP="007677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964D6">
        <w:rPr>
          <w:rFonts w:eastAsia="宋体" w:hint="eastAsia"/>
          <w:szCs w:val="24"/>
          <w:lang w:eastAsia="zh-CN"/>
        </w:rPr>
        <w:t>O</w:t>
      </w:r>
      <w:r w:rsidRPr="00D964D6">
        <w:rPr>
          <w:rFonts w:eastAsia="宋体"/>
          <w:szCs w:val="24"/>
          <w:lang w:eastAsia="zh-CN"/>
        </w:rPr>
        <w:t>thers</w:t>
      </w:r>
    </w:p>
    <w:p w14:paraId="03FB74C1" w14:textId="77777777" w:rsidR="006B12E9" w:rsidRPr="00D964D6" w:rsidRDefault="006B12E9" w:rsidP="006B12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D964D6">
        <w:rPr>
          <w:rFonts w:eastAsia="宋体"/>
          <w:szCs w:val="24"/>
          <w:lang w:eastAsia="zh-CN"/>
        </w:rPr>
        <w:t>Recommended WF</w:t>
      </w:r>
    </w:p>
    <w:p w14:paraId="7644DCAA" w14:textId="5C54733F" w:rsidR="006B12E9" w:rsidRPr="00D964D6" w:rsidRDefault="00D964D6" w:rsidP="006B12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964D6">
        <w:rPr>
          <w:rFonts w:eastAsia="宋体" w:hint="eastAsia"/>
          <w:szCs w:val="24"/>
          <w:lang w:eastAsia="zh-CN"/>
        </w:rPr>
        <w:t>TBA</w:t>
      </w:r>
    </w:p>
    <w:p w14:paraId="0EFD173D" w14:textId="77777777" w:rsidR="00AC4AA9" w:rsidRDefault="00AC4AA9" w:rsidP="00AC4AA9">
      <w:pPr>
        <w:rPr>
          <w:rFonts w:eastAsia="Malgun Gothic"/>
          <w:b/>
          <w:u w:val="single"/>
          <w:lang w:eastAsia="ko-KR"/>
        </w:rPr>
      </w:pPr>
    </w:p>
    <w:p w14:paraId="4A3EDB1D" w14:textId="77777777" w:rsidR="00FC5C6F" w:rsidRDefault="00FC5C6F" w:rsidP="00FC5C6F">
      <w:pPr>
        <w:spacing w:after="120"/>
        <w:rPr>
          <w:szCs w:val="24"/>
          <w:lang w:eastAsia="zh-CN"/>
        </w:rPr>
      </w:pPr>
      <w:r w:rsidRPr="0069537F">
        <w:rPr>
          <w:rFonts w:hint="eastAsia"/>
          <w:szCs w:val="24"/>
          <w:lang w:eastAsia="zh-CN"/>
        </w:rPr>
        <w:t>Di</w:t>
      </w:r>
      <w:r w:rsidRPr="0069537F">
        <w:rPr>
          <w:szCs w:val="24"/>
          <w:lang w:eastAsia="zh-CN"/>
        </w:rPr>
        <w:t>scussion</w:t>
      </w:r>
      <w:r>
        <w:rPr>
          <w:szCs w:val="24"/>
          <w:lang w:eastAsia="zh-CN"/>
        </w:rPr>
        <w:t>s</w:t>
      </w:r>
      <w:r w:rsidRPr="0069537F">
        <w:rPr>
          <w:szCs w:val="24"/>
          <w:lang w:eastAsia="zh-CN"/>
        </w:rPr>
        <w:t xml:space="preserve">: </w:t>
      </w:r>
    </w:p>
    <w:p w14:paraId="47562E78" w14:textId="603E3298" w:rsidR="001D64E5" w:rsidRDefault="005E0529" w:rsidP="00FC5C6F">
      <w:pPr>
        <w:spacing w:after="120"/>
        <w:rPr>
          <w:szCs w:val="24"/>
          <w:lang w:eastAsia="zh-CN"/>
        </w:rPr>
      </w:pPr>
      <w:r>
        <w:rPr>
          <w:rFonts w:hint="eastAsia"/>
          <w:szCs w:val="24"/>
          <w:lang w:eastAsia="zh-CN"/>
        </w:rPr>
        <w:lastRenderedPageBreak/>
        <w:t>A</w:t>
      </w:r>
      <w:r>
        <w:rPr>
          <w:szCs w:val="24"/>
          <w:lang w:eastAsia="zh-CN"/>
        </w:rPr>
        <w:t>pple:</w:t>
      </w:r>
      <w:r w:rsidR="00AF6AB2">
        <w:rPr>
          <w:szCs w:val="24"/>
          <w:lang w:eastAsia="zh-CN"/>
        </w:rPr>
        <w:t xml:space="preserve"> We don’t agree to remove antenna panel information from simulation. If the group agree to remove antenna panel information from simulation, we can compromise to use the simulation to obtain an offset for relax the performance requirement.</w:t>
      </w:r>
    </w:p>
    <w:p w14:paraId="0BBCA394" w14:textId="76560D2F" w:rsidR="00AF6AB2" w:rsidRPr="0069537F" w:rsidRDefault="00AF6AB2" w:rsidP="00FC5C6F">
      <w:pPr>
        <w:spacing w:after="120"/>
        <w:rPr>
          <w:szCs w:val="24"/>
          <w:lang w:eastAsia="zh-CN"/>
        </w:rPr>
      </w:pPr>
      <w:r>
        <w:rPr>
          <w:szCs w:val="24"/>
          <w:lang w:eastAsia="zh-CN"/>
        </w:rPr>
        <w:t xml:space="preserve">Qualcomm: Clarification to Apple: We should separate measurement approach and measurement approach. </w:t>
      </w:r>
    </w:p>
    <w:p w14:paraId="6868D05C" w14:textId="4B1CF9A9" w:rsidR="00FC5C6F" w:rsidRDefault="00AF6AB2" w:rsidP="00FC5C6F">
      <w:pPr>
        <w:spacing w:after="120"/>
        <w:rPr>
          <w:szCs w:val="24"/>
          <w:lang w:eastAsia="zh-CN"/>
        </w:rPr>
      </w:pPr>
      <w:r>
        <w:rPr>
          <w:rFonts w:hint="eastAsia"/>
          <w:szCs w:val="24"/>
          <w:lang w:eastAsia="zh-CN"/>
        </w:rPr>
        <w:t>S</w:t>
      </w:r>
      <w:r>
        <w:rPr>
          <w:szCs w:val="24"/>
          <w:lang w:eastAsia="zh-CN"/>
        </w:rPr>
        <w:t xml:space="preserve">amsung: </w:t>
      </w:r>
      <w:r w:rsidR="00F505A0">
        <w:rPr>
          <w:szCs w:val="24"/>
          <w:lang w:eastAsia="zh-CN"/>
        </w:rPr>
        <w:t xml:space="preserve">In the future, there will be single panel UE. Considering single panel UE is a must. For simulation, single panel UE should be included. For measurement, we have agreed that the antenna panel impact should be considered. </w:t>
      </w:r>
    </w:p>
    <w:p w14:paraId="463F7497" w14:textId="78FE4967" w:rsidR="00F505A0" w:rsidRDefault="00F505A0" w:rsidP="00FC5C6F">
      <w:pPr>
        <w:spacing w:after="120"/>
        <w:rPr>
          <w:szCs w:val="24"/>
          <w:lang w:eastAsia="zh-CN"/>
        </w:rPr>
      </w:pPr>
      <w:r>
        <w:rPr>
          <w:rFonts w:hint="eastAsia"/>
          <w:szCs w:val="24"/>
          <w:lang w:eastAsia="zh-CN"/>
        </w:rPr>
        <w:t>A</w:t>
      </w:r>
      <w:r>
        <w:rPr>
          <w:szCs w:val="24"/>
          <w:lang w:eastAsia="zh-CN"/>
        </w:rPr>
        <w:t xml:space="preserve">pple: </w:t>
      </w:r>
      <w:r w:rsidR="00C54493">
        <w:rPr>
          <w:szCs w:val="24"/>
          <w:lang w:eastAsia="zh-CN"/>
        </w:rPr>
        <w:t xml:space="preserve">To QC: we are talking about the relationship between Simulation and Measurement. They should be correlated. </w:t>
      </w:r>
    </w:p>
    <w:p w14:paraId="5C7CEC2B" w14:textId="2CD56094" w:rsidR="00C54493" w:rsidRDefault="00664A83" w:rsidP="00FC5C6F">
      <w:pPr>
        <w:spacing w:after="120"/>
        <w:rPr>
          <w:szCs w:val="24"/>
          <w:lang w:eastAsia="zh-CN"/>
        </w:rPr>
      </w:pPr>
      <w:r>
        <w:rPr>
          <w:rFonts w:hint="eastAsia"/>
          <w:szCs w:val="24"/>
          <w:lang w:eastAsia="zh-CN"/>
        </w:rPr>
        <w:t>H</w:t>
      </w:r>
      <w:r>
        <w:rPr>
          <w:szCs w:val="24"/>
          <w:lang w:eastAsia="zh-CN"/>
        </w:rPr>
        <w:t xml:space="preserve">uawei: Similar views with Samsung. Single panel UE will be popular. </w:t>
      </w:r>
    </w:p>
    <w:p w14:paraId="02369AAE" w14:textId="1E3FA89D" w:rsidR="00664A83" w:rsidRDefault="00664A83" w:rsidP="00FC5C6F">
      <w:pPr>
        <w:spacing w:after="120"/>
        <w:rPr>
          <w:szCs w:val="24"/>
          <w:lang w:eastAsia="zh-CN"/>
        </w:rPr>
      </w:pPr>
      <w:r>
        <w:rPr>
          <w:rFonts w:hint="eastAsia"/>
          <w:szCs w:val="24"/>
          <w:lang w:eastAsia="zh-CN"/>
        </w:rPr>
        <w:t>K</w:t>
      </w:r>
      <w:r>
        <w:rPr>
          <w:szCs w:val="24"/>
          <w:lang w:eastAsia="zh-CN"/>
        </w:rPr>
        <w:t xml:space="preserve">eysight: </w:t>
      </w:r>
      <w:r w:rsidR="000A7A6D">
        <w:rPr>
          <w:szCs w:val="24"/>
          <w:lang w:eastAsia="zh-CN"/>
        </w:rPr>
        <w:t>Simulation results</w:t>
      </w:r>
      <w:r w:rsidR="004A7A9B">
        <w:rPr>
          <w:szCs w:val="24"/>
          <w:lang w:eastAsia="zh-CN"/>
        </w:rPr>
        <w:t xml:space="preserve"> should be contribution-driven approach</w:t>
      </w:r>
      <w:r w:rsidR="000A7A6D">
        <w:rPr>
          <w:szCs w:val="24"/>
          <w:lang w:eastAsia="zh-CN"/>
        </w:rPr>
        <w:t xml:space="preserve">, you cannot force some </w:t>
      </w:r>
      <w:r w:rsidR="00321B0D">
        <w:rPr>
          <w:szCs w:val="24"/>
          <w:lang w:eastAsia="zh-CN"/>
        </w:rPr>
        <w:t>companies</w:t>
      </w:r>
      <w:r w:rsidR="000A7A6D">
        <w:rPr>
          <w:szCs w:val="24"/>
          <w:lang w:eastAsia="zh-CN"/>
        </w:rPr>
        <w:t xml:space="preserve"> to simulate the single panel UE</w:t>
      </w:r>
      <w:r w:rsidR="004A7A9B">
        <w:rPr>
          <w:szCs w:val="24"/>
          <w:lang w:eastAsia="zh-CN"/>
        </w:rPr>
        <w:t xml:space="preserve">. </w:t>
      </w:r>
      <w:r w:rsidR="00B96FAD">
        <w:rPr>
          <w:szCs w:val="24"/>
          <w:lang w:eastAsia="zh-CN"/>
        </w:rPr>
        <w:t xml:space="preserve">Companies who interested in single panel UE </w:t>
      </w:r>
      <w:r w:rsidR="000A7A6D">
        <w:rPr>
          <w:szCs w:val="24"/>
          <w:lang w:eastAsia="zh-CN"/>
        </w:rPr>
        <w:t>shall</w:t>
      </w:r>
      <w:r w:rsidR="00B96FAD">
        <w:rPr>
          <w:szCs w:val="24"/>
          <w:lang w:eastAsia="zh-CN"/>
        </w:rPr>
        <w:t xml:space="preserve"> submit some single panel UEs in measurement campaign, otherwise, no </w:t>
      </w:r>
      <w:r w:rsidR="00321B0D">
        <w:rPr>
          <w:szCs w:val="24"/>
          <w:lang w:eastAsia="zh-CN"/>
        </w:rPr>
        <w:t>relaxation</w:t>
      </w:r>
      <w:r w:rsidR="00B96FAD">
        <w:rPr>
          <w:szCs w:val="24"/>
          <w:lang w:eastAsia="zh-CN"/>
        </w:rPr>
        <w:t xml:space="preserve"> should be considered. </w:t>
      </w:r>
    </w:p>
    <w:p w14:paraId="10EB16E8" w14:textId="659E8B39" w:rsidR="00AF6AB2" w:rsidRDefault="00321B0D" w:rsidP="00FC5C6F">
      <w:pPr>
        <w:spacing w:after="120"/>
        <w:rPr>
          <w:szCs w:val="24"/>
          <w:lang w:eastAsia="zh-CN"/>
        </w:rPr>
      </w:pPr>
      <w:r>
        <w:rPr>
          <w:rFonts w:hint="eastAsia"/>
          <w:szCs w:val="24"/>
          <w:lang w:eastAsia="zh-CN"/>
        </w:rPr>
        <w:t>Q</w:t>
      </w:r>
      <w:r>
        <w:rPr>
          <w:szCs w:val="24"/>
          <w:lang w:eastAsia="zh-CN"/>
        </w:rPr>
        <w:t xml:space="preserve">ualcomm: </w:t>
      </w:r>
      <w:r w:rsidR="002776BE">
        <w:rPr>
          <w:szCs w:val="24"/>
          <w:lang w:eastAsia="zh-CN"/>
        </w:rPr>
        <w:t xml:space="preserve">To Samsung: </w:t>
      </w:r>
      <w:r w:rsidR="004C72E0">
        <w:rPr>
          <w:szCs w:val="24"/>
          <w:lang w:eastAsia="zh-CN"/>
        </w:rPr>
        <w:t>The number of panel</w:t>
      </w:r>
      <w:r w:rsidR="00805BBE">
        <w:rPr>
          <w:szCs w:val="24"/>
          <w:lang w:eastAsia="zh-CN"/>
        </w:rPr>
        <w:t>s</w:t>
      </w:r>
      <w:r w:rsidR="004C72E0">
        <w:rPr>
          <w:szCs w:val="24"/>
          <w:lang w:eastAsia="zh-CN"/>
        </w:rPr>
        <w:t xml:space="preserve"> should base on the current market rather than future market. </w:t>
      </w:r>
      <w:r w:rsidR="00805BBE">
        <w:rPr>
          <w:szCs w:val="24"/>
          <w:lang w:eastAsia="zh-CN"/>
        </w:rPr>
        <w:t xml:space="preserve">Echo Keysight’s comments. </w:t>
      </w:r>
    </w:p>
    <w:p w14:paraId="2193DF5D" w14:textId="77777777" w:rsidR="00364D26" w:rsidRDefault="00457CF2" w:rsidP="00FC5C6F">
      <w:pPr>
        <w:spacing w:after="120"/>
        <w:rPr>
          <w:szCs w:val="24"/>
          <w:lang w:eastAsia="zh-CN"/>
        </w:rPr>
      </w:pPr>
      <w:r>
        <w:rPr>
          <w:szCs w:val="24"/>
          <w:lang w:eastAsia="zh-CN"/>
        </w:rPr>
        <w:t>Samsung: The impact of single panel UE should be considered since there are few single panel UE on the market now.</w:t>
      </w:r>
    </w:p>
    <w:p w14:paraId="00B52BAE" w14:textId="75EF7572" w:rsidR="006D6C45" w:rsidRDefault="006D6C45" w:rsidP="00FC5C6F">
      <w:pPr>
        <w:spacing w:after="120"/>
        <w:rPr>
          <w:szCs w:val="24"/>
          <w:lang w:eastAsia="zh-CN"/>
        </w:rPr>
      </w:pPr>
      <w:r>
        <w:rPr>
          <w:rFonts w:hint="eastAsia"/>
          <w:szCs w:val="24"/>
          <w:lang w:eastAsia="zh-CN"/>
        </w:rPr>
        <w:t>S</w:t>
      </w:r>
      <w:r>
        <w:rPr>
          <w:szCs w:val="24"/>
          <w:lang w:eastAsia="zh-CN"/>
        </w:rPr>
        <w:t xml:space="preserve">amsung: The impact of single panel on requirements should also be considered. </w:t>
      </w:r>
    </w:p>
    <w:p w14:paraId="472CB098" w14:textId="77777777" w:rsidR="00C677D0" w:rsidRDefault="0081200F" w:rsidP="00FC5C6F">
      <w:pPr>
        <w:spacing w:after="120"/>
        <w:rPr>
          <w:szCs w:val="24"/>
          <w:lang w:eastAsia="zh-CN"/>
        </w:rPr>
      </w:pPr>
      <w:r>
        <w:rPr>
          <w:rFonts w:hint="eastAsia"/>
          <w:szCs w:val="24"/>
          <w:lang w:eastAsia="zh-CN"/>
        </w:rPr>
        <w:t>K</w:t>
      </w:r>
      <w:r>
        <w:rPr>
          <w:szCs w:val="24"/>
          <w:lang w:eastAsia="zh-CN"/>
        </w:rPr>
        <w:t xml:space="preserve">eysight: </w:t>
      </w:r>
      <w:r w:rsidR="00D30CBD">
        <w:rPr>
          <w:szCs w:val="24"/>
          <w:lang w:eastAsia="zh-CN"/>
        </w:rPr>
        <w:t>The relaxation will make the requirement too low.</w:t>
      </w:r>
    </w:p>
    <w:p w14:paraId="4A4E04CD" w14:textId="77777777" w:rsidR="00844D89" w:rsidRDefault="00C677D0" w:rsidP="00FC5C6F">
      <w:pPr>
        <w:spacing w:after="120"/>
        <w:rPr>
          <w:szCs w:val="24"/>
          <w:lang w:eastAsia="zh-CN"/>
        </w:rPr>
      </w:pPr>
      <w:r>
        <w:rPr>
          <w:szCs w:val="24"/>
          <w:lang w:eastAsia="zh-CN"/>
        </w:rPr>
        <w:t xml:space="preserve">OPPO: </w:t>
      </w:r>
      <w:r w:rsidR="002C1223">
        <w:rPr>
          <w:szCs w:val="24"/>
          <w:lang w:eastAsia="zh-CN"/>
        </w:rPr>
        <w:t>Can we consider two different requirement for single-panel UEs and for multi-panel UEs?</w:t>
      </w:r>
    </w:p>
    <w:p w14:paraId="7B6DF76A" w14:textId="615B2C88" w:rsidR="0081200F" w:rsidRDefault="00844D89" w:rsidP="00FC5C6F">
      <w:pPr>
        <w:spacing w:after="120"/>
        <w:rPr>
          <w:szCs w:val="24"/>
          <w:lang w:eastAsia="zh-CN"/>
        </w:rPr>
      </w:pPr>
      <w:r>
        <w:rPr>
          <w:szCs w:val="24"/>
          <w:lang w:eastAsia="zh-CN"/>
        </w:rPr>
        <w:t xml:space="preserve">Qualcomm: </w:t>
      </w:r>
      <w:r w:rsidR="00F4593C">
        <w:rPr>
          <w:szCs w:val="24"/>
          <w:lang w:eastAsia="zh-CN"/>
        </w:rPr>
        <w:t xml:space="preserve">To OPPO: how can we know the numbers of panels? Based on OEM </w:t>
      </w:r>
      <w:proofErr w:type="spellStart"/>
      <w:r w:rsidR="00F4593C">
        <w:rPr>
          <w:szCs w:val="24"/>
          <w:lang w:eastAsia="zh-CN"/>
        </w:rPr>
        <w:t>dicla</w:t>
      </w:r>
      <w:r w:rsidR="006629AB">
        <w:rPr>
          <w:szCs w:val="24"/>
          <w:lang w:eastAsia="zh-CN"/>
        </w:rPr>
        <w:t>r</w:t>
      </w:r>
      <w:r w:rsidR="00F4593C">
        <w:rPr>
          <w:szCs w:val="24"/>
          <w:lang w:eastAsia="zh-CN"/>
        </w:rPr>
        <w:t>iton</w:t>
      </w:r>
      <w:proofErr w:type="spellEnd"/>
      <w:r w:rsidR="00F4593C">
        <w:rPr>
          <w:szCs w:val="24"/>
          <w:lang w:eastAsia="zh-CN"/>
        </w:rPr>
        <w:t xml:space="preserve"> ?</w:t>
      </w:r>
      <w:r w:rsidR="00D30CBD">
        <w:rPr>
          <w:szCs w:val="24"/>
          <w:lang w:eastAsia="zh-CN"/>
        </w:rPr>
        <w:t xml:space="preserve"> </w:t>
      </w:r>
    </w:p>
    <w:p w14:paraId="4183DF5C" w14:textId="0EB65033" w:rsidR="00D30CBD" w:rsidRDefault="00F4593C" w:rsidP="00FC5C6F">
      <w:pPr>
        <w:spacing w:after="120"/>
        <w:rPr>
          <w:szCs w:val="24"/>
          <w:lang w:eastAsia="zh-CN"/>
        </w:rPr>
      </w:pPr>
      <w:r>
        <w:rPr>
          <w:rFonts w:hint="eastAsia"/>
          <w:szCs w:val="24"/>
          <w:lang w:eastAsia="zh-CN"/>
        </w:rPr>
        <w:t>A</w:t>
      </w:r>
      <w:r>
        <w:rPr>
          <w:szCs w:val="24"/>
          <w:lang w:eastAsia="zh-CN"/>
        </w:rPr>
        <w:t xml:space="preserve">pple: </w:t>
      </w:r>
    </w:p>
    <w:p w14:paraId="7C5A96C2" w14:textId="6319C47A" w:rsidR="006629AB" w:rsidRDefault="006629AB" w:rsidP="00FC5C6F">
      <w:pPr>
        <w:spacing w:after="120"/>
        <w:rPr>
          <w:szCs w:val="24"/>
          <w:lang w:eastAsia="zh-CN"/>
        </w:rPr>
      </w:pPr>
      <w:r>
        <w:rPr>
          <w:szCs w:val="24"/>
          <w:lang w:eastAsia="zh-CN"/>
        </w:rPr>
        <w:t xml:space="preserve">Vivo: </w:t>
      </w:r>
    </w:p>
    <w:p w14:paraId="28EC6B92" w14:textId="2C24A966" w:rsidR="006629AB" w:rsidRDefault="006629AB" w:rsidP="00FC5C6F">
      <w:pPr>
        <w:spacing w:after="120"/>
        <w:rPr>
          <w:szCs w:val="24"/>
          <w:lang w:eastAsia="zh-CN"/>
        </w:rPr>
      </w:pPr>
      <w:r>
        <w:rPr>
          <w:rFonts w:hint="eastAsia"/>
          <w:szCs w:val="24"/>
          <w:lang w:eastAsia="zh-CN"/>
        </w:rPr>
        <w:t>S</w:t>
      </w:r>
      <w:r>
        <w:rPr>
          <w:szCs w:val="24"/>
          <w:lang w:eastAsia="zh-CN"/>
        </w:rPr>
        <w:t xml:space="preserve">amsung: </w:t>
      </w:r>
    </w:p>
    <w:p w14:paraId="2334DE39" w14:textId="7A440794" w:rsidR="00F4593C" w:rsidRDefault="006629AB" w:rsidP="00FC5C6F">
      <w:pPr>
        <w:spacing w:after="120"/>
        <w:rPr>
          <w:szCs w:val="24"/>
          <w:lang w:eastAsia="zh-CN"/>
        </w:rPr>
      </w:pPr>
      <w:r>
        <w:rPr>
          <w:szCs w:val="24"/>
          <w:lang w:eastAsia="zh-CN"/>
        </w:rPr>
        <w:t xml:space="preserve">Keysight: </w:t>
      </w:r>
    </w:p>
    <w:p w14:paraId="0616CEF5" w14:textId="77777777" w:rsidR="006629AB" w:rsidRPr="00805BBE" w:rsidRDefault="006629AB" w:rsidP="00FC5C6F">
      <w:pPr>
        <w:spacing w:after="120"/>
        <w:rPr>
          <w:szCs w:val="24"/>
          <w:lang w:eastAsia="zh-CN"/>
        </w:rPr>
      </w:pPr>
    </w:p>
    <w:p w14:paraId="180E37AF" w14:textId="77777777" w:rsidR="00FC5C6F" w:rsidRPr="0069537F" w:rsidRDefault="00FC5C6F" w:rsidP="00FC5C6F">
      <w:pPr>
        <w:spacing w:after="120"/>
        <w:rPr>
          <w:szCs w:val="24"/>
          <w:lang w:eastAsia="zh-CN"/>
        </w:rPr>
      </w:pPr>
      <w:r w:rsidRPr="00FE46C5">
        <w:rPr>
          <w:rFonts w:hint="eastAsia"/>
          <w:szCs w:val="24"/>
          <w:highlight w:val="green"/>
          <w:lang w:eastAsia="zh-CN"/>
        </w:rPr>
        <w:t>A</w:t>
      </w:r>
      <w:r w:rsidRPr="00FE46C5">
        <w:rPr>
          <w:szCs w:val="24"/>
          <w:highlight w:val="green"/>
          <w:lang w:eastAsia="zh-CN"/>
        </w:rPr>
        <w:t>greements:</w:t>
      </w:r>
    </w:p>
    <w:p w14:paraId="74F08583" w14:textId="3502C9D6" w:rsidR="00FC5C6F" w:rsidRPr="006629AB" w:rsidRDefault="00364D26" w:rsidP="00AC4AA9">
      <w:pPr>
        <w:rPr>
          <w:rFonts w:eastAsiaTheme="minorEastAsia"/>
          <w:highlight w:val="green"/>
          <w:lang w:eastAsia="zh-CN"/>
        </w:rPr>
      </w:pPr>
      <w:r w:rsidRPr="006629AB">
        <w:rPr>
          <w:szCs w:val="24"/>
          <w:highlight w:val="green"/>
          <w:lang w:eastAsia="zh-CN"/>
        </w:rPr>
        <w:t xml:space="preserve">Not to </w:t>
      </w:r>
      <w:r w:rsidR="006629AB" w:rsidRPr="006629AB">
        <w:rPr>
          <w:szCs w:val="24"/>
          <w:highlight w:val="green"/>
          <w:lang w:eastAsia="zh-CN"/>
        </w:rPr>
        <w:t xml:space="preserve">require a min. number of single-panel UEs </w:t>
      </w:r>
      <w:r w:rsidRPr="006629AB">
        <w:rPr>
          <w:szCs w:val="24"/>
          <w:highlight w:val="green"/>
          <w:lang w:eastAsia="zh-CN"/>
        </w:rPr>
        <w:t xml:space="preserve">in </w:t>
      </w:r>
      <w:r w:rsidRPr="006629AB">
        <w:rPr>
          <w:rFonts w:eastAsiaTheme="minorEastAsia"/>
          <w:highlight w:val="green"/>
          <w:lang w:eastAsia="zh-CN"/>
        </w:rPr>
        <w:t xml:space="preserve">Measurement Campaign. </w:t>
      </w:r>
    </w:p>
    <w:p w14:paraId="488F8573" w14:textId="7FBDBDA7" w:rsidR="006629AB" w:rsidRPr="006B0CCE" w:rsidRDefault="006629AB" w:rsidP="00AC4AA9">
      <w:pPr>
        <w:rPr>
          <w:rFonts w:eastAsiaTheme="minorEastAsia"/>
          <w:highlight w:val="green"/>
          <w:lang w:eastAsia="zh-CN"/>
        </w:rPr>
      </w:pPr>
      <w:r w:rsidRPr="00AA0D59">
        <w:rPr>
          <w:rFonts w:eastAsiaTheme="minorEastAsia" w:hint="eastAsia"/>
          <w:highlight w:val="green"/>
          <w:lang w:eastAsia="zh-CN"/>
        </w:rPr>
        <w:t>T</w:t>
      </w:r>
      <w:r w:rsidRPr="00AA0D59">
        <w:rPr>
          <w:rFonts w:eastAsiaTheme="minorEastAsia"/>
          <w:highlight w:val="green"/>
          <w:lang w:eastAsia="zh-CN"/>
        </w:rPr>
        <w:t>he previous agreements on Clause 2.</w:t>
      </w:r>
      <w:r w:rsidR="005C26E3">
        <w:rPr>
          <w:rFonts w:eastAsiaTheme="minorEastAsia"/>
          <w:highlight w:val="green"/>
          <w:lang w:eastAsia="zh-CN"/>
        </w:rPr>
        <w:t>2.</w:t>
      </w:r>
      <w:r w:rsidRPr="00AA0D59">
        <w:rPr>
          <w:rFonts w:eastAsiaTheme="minorEastAsia"/>
          <w:highlight w:val="green"/>
          <w:lang w:eastAsia="zh-CN"/>
        </w:rPr>
        <w:t>7 in the framewo</w:t>
      </w:r>
      <w:r w:rsidRPr="006B0CCE">
        <w:rPr>
          <w:rFonts w:eastAsiaTheme="minorEastAsia"/>
          <w:highlight w:val="green"/>
          <w:lang w:eastAsia="zh-CN"/>
        </w:rPr>
        <w:t>rk (</w:t>
      </w:r>
      <w:r w:rsidR="006B0CCE" w:rsidRPr="006B0CCE">
        <w:rPr>
          <w:rFonts w:eastAsiaTheme="minorEastAsia"/>
          <w:highlight w:val="green"/>
          <w:lang w:eastAsia="zh-CN"/>
        </w:rPr>
        <w:t>R4-2302927</w:t>
      </w:r>
      <w:r w:rsidRPr="006B0CCE">
        <w:rPr>
          <w:rFonts w:eastAsiaTheme="minorEastAsia"/>
          <w:highlight w:val="green"/>
          <w:lang w:eastAsia="zh-CN"/>
        </w:rPr>
        <w:t>) is kept.</w:t>
      </w:r>
    </w:p>
    <w:p w14:paraId="48319CF4" w14:textId="76ADDCCB" w:rsidR="00B26380" w:rsidRDefault="00B26380" w:rsidP="00AC4AA9">
      <w:pPr>
        <w:rPr>
          <w:rFonts w:eastAsiaTheme="minorEastAsia"/>
          <w:lang w:eastAsia="zh-CN"/>
        </w:rPr>
      </w:pPr>
      <w:r w:rsidRPr="00AA0D59">
        <w:rPr>
          <w:rFonts w:eastAsiaTheme="minorEastAsia" w:hint="eastAsia"/>
          <w:highlight w:val="green"/>
          <w:lang w:eastAsia="zh-CN"/>
        </w:rPr>
        <w:t>O</w:t>
      </w:r>
      <w:r w:rsidRPr="00AA0D59">
        <w:rPr>
          <w:rFonts w:eastAsiaTheme="minorEastAsia"/>
          <w:highlight w:val="green"/>
          <w:lang w:eastAsia="zh-CN"/>
        </w:rPr>
        <w:t xml:space="preserve">EM are encouraged to provide </w:t>
      </w:r>
      <w:r w:rsidR="00AA0D59" w:rsidRPr="00AA0D59">
        <w:rPr>
          <w:rFonts w:eastAsiaTheme="minorEastAsia"/>
          <w:highlight w:val="green"/>
          <w:lang w:eastAsia="zh-CN"/>
        </w:rPr>
        <w:t xml:space="preserve">UEs different numbers of antenna </w:t>
      </w:r>
      <w:r w:rsidRPr="00AA0D59">
        <w:rPr>
          <w:rFonts w:eastAsiaTheme="minorEastAsia"/>
          <w:highlight w:val="green"/>
          <w:lang w:eastAsia="zh-CN"/>
        </w:rPr>
        <w:t>panel</w:t>
      </w:r>
      <w:r w:rsidR="00AA0D59" w:rsidRPr="00AA0D59">
        <w:rPr>
          <w:rFonts w:eastAsiaTheme="minorEastAsia"/>
          <w:highlight w:val="green"/>
          <w:lang w:eastAsia="zh-CN"/>
        </w:rPr>
        <w:t>s</w:t>
      </w:r>
      <w:r w:rsidRPr="00AA0D59">
        <w:rPr>
          <w:rFonts w:eastAsiaTheme="minorEastAsia"/>
          <w:highlight w:val="green"/>
          <w:lang w:eastAsia="zh-CN"/>
        </w:rPr>
        <w:t xml:space="preserve"> for the Measurement Campaign.</w:t>
      </w:r>
      <w:r>
        <w:rPr>
          <w:rFonts w:eastAsiaTheme="minorEastAsia"/>
          <w:lang w:eastAsia="zh-CN"/>
        </w:rPr>
        <w:t xml:space="preserve"> </w:t>
      </w:r>
    </w:p>
    <w:p w14:paraId="3B09CF5E" w14:textId="77777777" w:rsidR="00D30CBD" w:rsidRPr="00D30CBD" w:rsidRDefault="00D30CBD" w:rsidP="00AC4AA9">
      <w:pPr>
        <w:rPr>
          <w:rFonts w:eastAsia="Malgun Gothic"/>
          <w:b/>
          <w:u w:val="single"/>
          <w:lang w:eastAsia="ko-KR"/>
        </w:rPr>
      </w:pPr>
    </w:p>
    <w:p w14:paraId="3DB3FEB8" w14:textId="249EF98F" w:rsidR="00AC4AA9" w:rsidRDefault="00AC4AA9" w:rsidP="00AC4AA9">
      <w:pPr>
        <w:rPr>
          <w:b/>
          <w:u w:val="single"/>
          <w:lang w:eastAsia="ko-KR"/>
        </w:rPr>
      </w:pPr>
      <w:r w:rsidRPr="00E84D82">
        <w:rPr>
          <w:b/>
          <w:u w:val="single"/>
          <w:lang w:eastAsia="ko-KR"/>
        </w:rPr>
        <w:t>Issue 2-1</w:t>
      </w:r>
      <w:r>
        <w:rPr>
          <w:b/>
          <w:u w:val="single"/>
          <w:lang w:eastAsia="ko-KR"/>
        </w:rPr>
        <w:t>-2</w:t>
      </w:r>
      <w:r w:rsidRPr="00E84D82">
        <w:rPr>
          <w:b/>
          <w:u w:val="single"/>
          <w:lang w:eastAsia="ko-KR"/>
        </w:rPr>
        <w:t xml:space="preserve">: </w:t>
      </w:r>
      <w:r w:rsidR="007E01AD">
        <w:rPr>
          <w:b/>
          <w:u w:val="single"/>
          <w:lang w:eastAsia="ko-KR"/>
        </w:rPr>
        <w:t xml:space="preserve">Working procedures for </w:t>
      </w:r>
      <w:r w:rsidR="0076142B">
        <w:rPr>
          <w:b/>
          <w:u w:val="single"/>
          <w:lang w:eastAsia="ko-KR"/>
        </w:rPr>
        <w:t xml:space="preserve">Measurement campaign </w:t>
      </w:r>
    </w:p>
    <w:p w14:paraId="5E1AD364" w14:textId="55DDC1F1" w:rsidR="00B5702C" w:rsidRPr="00B5702C" w:rsidRDefault="00B5702C" w:rsidP="00AC4AA9">
      <w:pPr>
        <w:rPr>
          <w:bCs/>
          <w:i/>
          <w:iCs/>
          <w:lang w:eastAsia="ko-KR"/>
        </w:rPr>
      </w:pPr>
      <w:r w:rsidRPr="00B5702C">
        <w:rPr>
          <w:rFonts w:hint="eastAsia"/>
          <w:bCs/>
          <w:i/>
          <w:iCs/>
          <w:lang w:eastAsia="zh-CN"/>
        </w:rPr>
        <w:t>This</w:t>
      </w:r>
      <w:r w:rsidRPr="00B5702C">
        <w:rPr>
          <w:bCs/>
          <w:i/>
          <w:iCs/>
          <w:lang w:eastAsia="ko-KR"/>
        </w:rPr>
        <w:t xml:space="preserve"> issue was not discussed during Ad-hoc meeting. </w:t>
      </w:r>
    </w:p>
    <w:p w14:paraId="3D3FA9D7" w14:textId="5644DA91" w:rsidR="00AC4AA9" w:rsidRPr="00926231" w:rsidRDefault="00AC4AA9" w:rsidP="00AC4A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926231">
        <w:rPr>
          <w:rFonts w:eastAsia="宋体"/>
          <w:color w:val="0070C0"/>
          <w:szCs w:val="24"/>
          <w:lang w:eastAsia="zh-CN"/>
        </w:rPr>
        <w:t>Proposal</w:t>
      </w:r>
      <w:r w:rsidR="007E01AD" w:rsidRPr="00926231">
        <w:rPr>
          <w:rFonts w:eastAsia="宋体"/>
          <w:color w:val="0070C0"/>
          <w:szCs w:val="24"/>
          <w:lang w:eastAsia="zh-CN"/>
        </w:rPr>
        <w:t>:</w:t>
      </w:r>
    </w:p>
    <w:p w14:paraId="4E638482" w14:textId="634507A5" w:rsidR="00AC4AA9" w:rsidRPr="00045592" w:rsidRDefault="007E01AD" w:rsidP="00AC4A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Approve the update</w:t>
      </w:r>
      <w:r w:rsidR="00927A8A">
        <w:rPr>
          <w:rFonts w:eastAsia="宋体"/>
          <w:color w:val="0070C0"/>
          <w:szCs w:val="24"/>
          <w:lang w:eastAsia="zh-CN"/>
        </w:rPr>
        <w:t>d</w:t>
      </w:r>
      <w:r>
        <w:rPr>
          <w:rFonts w:eastAsia="宋体"/>
          <w:color w:val="0070C0"/>
          <w:szCs w:val="24"/>
          <w:lang w:eastAsia="zh-CN"/>
        </w:rPr>
        <w:t xml:space="preserve"> </w:t>
      </w:r>
      <w:r w:rsidR="00927A8A">
        <w:rPr>
          <w:rFonts w:eastAsia="宋体"/>
          <w:color w:val="0070C0"/>
          <w:szCs w:val="24"/>
          <w:lang w:eastAsia="zh-CN"/>
        </w:rPr>
        <w:t xml:space="preserve">working procedures </w:t>
      </w:r>
      <w:r w:rsidR="003C14E7">
        <w:rPr>
          <w:rFonts w:eastAsia="宋体"/>
          <w:color w:val="0070C0"/>
          <w:szCs w:val="24"/>
          <w:lang w:eastAsia="zh-CN"/>
        </w:rPr>
        <w:t xml:space="preserve">for </w:t>
      </w:r>
      <w:r w:rsidR="003C14E7" w:rsidRPr="003C14E7">
        <w:rPr>
          <w:rFonts w:eastAsia="宋体"/>
          <w:color w:val="0070C0"/>
          <w:szCs w:val="24"/>
          <w:lang w:eastAsia="zh-CN"/>
        </w:rPr>
        <w:t xml:space="preserve">Measurement campaign </w:t>
      </w:r>
      <w:r w:rsidR="00927A8A">
        <w:rPr>
          <w:rFonts w:eastAsia="宋体"/>
          <w:color w:val="0070C0"/>
          <w:szCs w:val="24"/>
          <w:lang w:eastAsia="zh-CN"/>
        </w:rPr>
        <w:t xml:space="preserve">in </w:t>
      </w:r>
      <w:r w:rsidRPr="007E01AD">
        <w:rPr>
          <w:rFonts w:eastAsia="宋体"/>
          <w:color w:val="0070C0"/>
          <w:szCs w:val="24"/>
          <w:lang w:eastAsia="zh-CN"/>
        </w:rPr>
        <w:t>R4-2308741</w:t>
      </w:r>
      <w:r>
        <w:rPr>
          <w:rFonts w:eastAsia="宋体"/>
          <w:color w:val="0070C0"/>
          <w:szCs w:val="24"/>
          <w:lang w:eastAsia="zh-CN"/>
        </w:rPr>
        <w:t>:</w:t>
      </w:r>
    </w:p>
    <w:p w14:paraId="4C42374D" w14:textId="77777777" w:rsidR="007E01AD" w:rsidRPr="001B23FF" w:rsidRDefault="007E01AD" w:rsidP="007E01AD">
      <w:pPr>
        <w:numPr>
          <w:ilvl w:val="0"/>
          <w:numId w:val="27"/>
        </w:numPr>
        <w:overflowPunct w:val="0"/>
        <w:autoSpaceDE w:val="0"/>
        <w:autoSpaceDN w:val="0"/>
        <w:adjustRightInd w:val="0"/>
        <w:spacing w:after="100"/>
        <w:ind w:leftChars="380" w:left="1120"/>
        <w:textAlignment w:val="baseline"/>
      </w:pPr>
      <w:r w:rsidRPr="001B23FF">
        <w:t xml:space="preserve">Test cases for FR2 MIMO </w:t>
      </w:r>
      <w:r w:rsidRPr="007E01AD">
        <w:t>OTA</w:t>
      </w:r>
      <w:r w:rsidRPr="001B23FF">
        <w:t xml:space="preserve"> Measurement Campaign:</w:t>
      </w:r>
    </w:p>
    <w:p w14:paraId="23505659"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Test band: n261 (first stage)</w:t>
      </w:r>
    </w:p>
    <w:p w14:paraId="5C0D51D9"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Operation mode: NR Non-Standalone (NSA) (first stage)</w:t>
      </w:r>
    </w:p>
    <w:p w14:paraId="0609D08C"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rPr>
          <w:rFonts w:hint="eastAsia"/>
        </w:rPr>
        <w:t>Powe</w:t>
      </w:r>
      <w:r w:rsidRPr="001B23FF">
        <w:t xml:space="preserve"> class: PC3 (first stage)</w:t>
      </w:r>
    </w:p>
    <w:p w14:paraId="41922EC0" w14:textId="77777777" w:rsidR="007E01AD" w:rsidRDefault="007E01AD" w:rsidP="007E01AD">
      <w:pPr>
        <w:numPr>
          <w:ilvl w:val="1"/>
          <w:numId w:val="27"/>
        </w:numPr>
        <w:overflowPunct w:val="0"/>
        <w:autoSpaceDE w:val="0"/>
        <w:autoSpaceDN w:val="0"/>
        <w:adjustRightInd w:val="0"/>
        <w:spacing w:after="100"/>
        <w:ind w:leftChars="740" w:left="1920"/>
        <w:textAlignment w:val="baseline"/>
        <w:rPr>
          <w:strike/>
          <w:highlight w:val="yellow"/>
        </w:rPr>
      </w:pPr>
      <w:r w:rsidRPr="00054BF3">
        <w:rPr>
          <w:strike/>
          <w:highlight w:val="yellow"/>
        </w:rPr>
        <w:t>FFS whether RAN4 shall guarantee the considerable proportion of single panel UE and how to guarantee the proportion of single panel UE</w:t>
      </w:r>
    </w:p>
    <w:p w14:paraId="201855D1" w14:textId="77777777" w:rsidR="007E01AD" w:rsidRPr="00CA001B" w:rsidRDefault="007E01AD" w:rsidP="007E01AD">
      <w:pPr>
        <w:numPr>
          <w:ilvl w:val="0"/>
          <w:numId w:val="27"/>
        </w:numPr>
        <w:overflowPunct w:val="0"/>
        <w:autoSpaceDE w:val="0"/>
        <w:autoSpaceDN w:val="0"/>
        <w:adjustRightInd w:val="0"/>
        <w:spacing w:after="100"/>
        <w:ind w:leftChars="380" w:left="1120"/>
        <w:textAlignment w:val="baseline"/>
        <w:rPr>
          <w:highlight w:val="yellow"/>
        </w:rPr>
      </w:pPr>
      <w:r w:rsidRPr="00CA001B">
        <w:rPr>
          <w:highlight w:val="yellow"/>
        </w:rPr>
        <w:t>Commercial Device (Smartphone) selection criteria:</w:t>
      </w:r>
    </w:p>
    <w:p w14:paraId="60A0F323" w14:textId="77777777" w:rsidR="007E01AD" w:rsidRPr="00CA001B" w:rsidRDefault="007E01AD" w:rsidP="007E01AD">
      <w:pPr>
        <w:numPr>
          <w:ilvl w:val="1"/>
          <w:numId w:val="27"/>
        </w:numPr>
        <w:overflowPunct w:val="0"/>
        <w:autoSpaceDE w:val="0"/>
        <w:autoSpaceDN w:val="0"/>
        <w:adjustRightInd w:val="0"/>
        <w:spacing w:after="100"/>
        <w:ind w:leftChars="740" w:left="1920"/>
        <w:textAlignment w:val="baseline"/>
        <w:rPr>
          <w:rFonts w:eastAsia="Malgun Gothic"/>
          <w:highlight w:val="yellow"/>
        </w:rPr>
      </w:pPr>
      <w:r w:rsidRPr="00CA001B">
        <w:rPr>
          <w:rFonts w:eastAsia="Malgun Gothic"/>
          <w:highlight w:val="yellow"/>
        </w:rPr>
        <w:t xml:space="preserve">DUT capability: </w:t>
      </w:r>
      <w:r w:rsidRPr="00141BFD">
        <w:rPr>
          <w:rFonts w:eastAsia="Malgun Gothic"/>
          <w:highlight w:val="yellow"/>
        </w:rPr>
        <w:t xml:space="preserve">at </w:t>
      </w:r>
      <w:r w:rsidRPr="00141BFD">
        <w:rPr>
          <w:highlight w:val="yellow"/>
        </w:rPr>
        <w:t>least</w:t>
      </w:r>
      <w:r w:rsidRPr="00141BFD">
        <w:rPr>
          <w:rFonts w:eastAsia="Malgun Gothic"/>
          <w:highlight w:val="yellow"/>
        </w:rPr>
        <w:t xml:space="preserve"> </w:t>
      </w:r>
      <w:r w:rsidRPr="00141BFD">
        <w:rPr>
          <w:rFonts w:eastAsia="Malgun Gothic"/>
          <w:highlight w:val="yellow"/>
          <w:lang w:eastAsia="zh-CN"/>
        </w:rPr>
        <w:t>sup</w:t>
      </w:r>
      <w:r w:rsidRPr="00CA001B">
        <w:rPr>
          <w:rFonts w:eastAsia="Malgun Gothic"/>
          <w:highlight w:val="yellow"/>
          <w:lang w:eastAsia="zh-CN"/>
        </w:rPr>
        <w:t xml:space="preserve">port </w:t>
      </w:r>
      <w:r>
        <w:rPr>
          <w:rFonts w:eastAsia="Malgun Gothic"/>
          <w:highlight w:val="yellow"/>
          <w:lang w:eastAsia="zh-CN"/>
        </w:rPr>
        <w:t>n261</w:t>
      </w:r>
    </w:p>
    <w:p w14:paraId="199C791B" w14:textId="77777777" w:rsidR="007E01AD" w:rsidRPr="00CA001B" w:rsidRDefault="007E01AD" w:rsidP="007E01AD">
      <w:pPr>
        <w:numPr>
          <w:ilvl w:val="1"/>
          <w:numId w:val="27"/>
        </w:numPr>
        <w:overflowPunct w:val="0"/>
        <w:autoSpaceDE w:val="0"/>
        <w:autoSpaceDN w:val="0"/>
        <w:adjustRightInd w:val="0"/>
        <w:spacing w:after="100"/>
        <w:ind w:leftChars="740" w:left="1920"/>
        <w:textAlignment w:val="baseline"/>
        <w:rPr>
          <w:rFonts w:eastAsia="Malgun Gothic"/>
          <w:highlight w:val="yellow"/>
        </w:rPr>
      </w:pPr>
      <w:r w:rsidRPr="00CA001B">
        <w:rPr>
          <w:rFonts w:eastAsia="Malgun Gothic"/>
          <w:highlight w:val="yellow"/>
        </w:rPr>
        <w:t xml:space="preserve">The following </w:t>
      </w:r>
      <w:r w:rsidRPr="00141BFD">
        <w:rPr>
          <w:highlight w:val="yellow"/>
        </w:rPr>
        <w:t>selection</w:t>
      </w:r>
      <w:r w:rsidRPr="00141BFD">
        <w:rPr>
          <w:rFonts w:eastAsia="Malgun Gothic"/>
          <w:highlight w:val="yellow"/>
        </w:rPr>
        <w:t xml:space="preserve"> c</w:t>
      </w:r>
      <w:r w:rsidRPr="00CA001B">
        <w:rPr>
          <w:rFonts w:eastAsia="Malgun Gothic"/>
          <w:highlight w:val="yellow"/>
        </w:rPr>
        <w:t>riteria can also be considered:</w:t>
      </w:r>
    </w:p>
    <w:p w14:paraId="22DED029"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t>Year of production: 2019-2023</w:t>
      </w:r>
    </w:p>
    <w:p w14:paraId="58E47615"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t>Brand variety</w:t>
      </w:r>
    </w:p>
    <w:p w14:paraId="4F92DE84"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lastRenderedPageBreak/>
        <w:t>Popularity</w:t>
      </w:r>
    </w:p>
    <w:p w14:paraId="506F5474" w14:textId="77777777" w:rsidR="007E01AD" w:rsidRPr="00141BFD"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141BFD">
        <w:rPr>
          <w:highlight w:val="yellow"/>
        </w:rPr>
        <w:t>Number of bands supported</w:t>
      </w:r>
    </w:p>
    <w:p w14:paraId="5A07D290" w14:textId="77777777" w:rsidR="007E01AD" w:rsidRPr="00CA001B" w:rsidRDefault="007E01AD" w:rsidP="007E01AD">
      <w:pPr>
        <w:numPr>
          <w:ilvl w:val="1"/>
          <w:numId w:val="27"/>
        </w:numPr>
        <w:overflowPunct w:val="0"/>
        <w:autoSpaceDE w:val="0"/>
        <w:autoSpaceDN w:val="0"/>
        <w:adjustRightInd w:val="0"/>
        <w:spacing w:after="100"/>
        <w:ind w:leftChars="740" w:left="1920"/>
        <w:textAlignment w:val="baseline"/>
        <w:rPr>
          <w:rFonts w:eastAsia="Malgun Gothic"/>
          <w:highlight w:val="yellow"/>
        </w:rPr>
      </w:pPr>
      <w:r w:rsidRPr="00CA001B">
        <w:rPr>
          <w:rFonts w:eastAsia="Malgun Gothic"/>
          <w:highlight w:val="yellow"/>
        </w:rPr>
        <w:t>Power Class: PC3</w:t>
      </w:r>
    </w:p>
    <w:p w14:paraId="7925B1C8" w14:textId="77777777" w:rsidR="007E01AD" w:rsidRPr="007D2BB3" w:rsidRDefault="007E01AD" w:rsidP="007E01AD">
      <w:pPr>
        <w:numPr>
          <w:ilvl w:val="0"/>
          <w:numId w:val="27"/>
        </w:numPr>
        <w:overflowPunct w:val="0"/>
        <w:autoSpaceDE w:val="0"/>
        <w:autoSpaceDN w:val="0"/>
        <w:adjustRightInd w:val="0"/>
        <w:spacing w:after="100"/>
        <w:ind w:leftChars="380" w:left="1120"/>
        <w:jc w:val="both"/>
        <w:textAlignment w:val="baseline"/>
        <w:rPr>
          <w:highlight w:val="yellow"/>
        </w:rPr>
      </w:pPr>
      <w:r w:rsidRPr="0060361F">
        <w:rPr>
          <w:highlight w:val="yellow"/>
          <w:lang w:eastAsia="zh-CN"/>
        </w:rPr>
        <w:t xml:space="preserve">Commercial devices </w:t>
      </w:r>
      <w:r w:rsidRPr="0060361F">
        <w:rPr>
          <w:highlight w:val="yellow"/>
        </w:rPr>
        <w:t>preparation</w:t>
      </w:r>
      <w:r w:rsidRPr="0060361F">
        <w:rPr>
          <w:highlight w:val="yellow"/>
          <w:lang w:eastAsia="zh-CN"/>
        </w:rPr>
        <w:t>:</w:t>
      </w:r>
      <w:r w:rsidRPr="0060361F">
        <w:rPr>
          <w:rFonts w:hint="eastAsia"/>
          <w:highlight w:val="yellow"/>
          <w:lang w:eastAsia="zh-CN"/>
        </w:rPr>
        <w:t xml:space="preserve"> </w:t>
      </w:r>
    </w:p>
    <w:p w14:paraId="36222CD5" w14:textId="77777777" w:rsidR="007E01AD" w:rsidRPr="007D2BB3" w:rsidRDefault="007E01AD" w:rsidP="007E01AD">
      <w:pPr>
        <w:numPr>
          <w:ilvl w:val="1"/>
          <w:numId w:val="27"/>
        </w:numPr>
        <w:overflowPunct w:val="0"/>
        <w:autoSpaceDE w:val="0"/>
        <w:autoSpaceDN w:val="0"/>
        <w:adjustRightInd w:val="0"/>
        <w:spacing w:after="100"/>
        <w:ind w:leftChars="740" w:left="1920"/>
        <w:textAlignment w:val="baseline"/>
        <w:rPr>
          <w:highlight w:val="yellow"/>
        </w:rPr>
      </w:pPr>
      <w:r>
        <w:rPr>
          <w:highlight w:val="yellow"/>
          <w:lang w:eastAsia="zh-CN"/>
        </w:rPr>
        <w:t>T</w:t>
      </w:r>
      <w:r w:rsidRPr="0060361F">
        <w:rPr>
          <w:highlight w:val="yellow"/>
          <w:lang w:eastAsia="zh-CN"/>
        </w:rPr>
        <w:t>est</w:t>
      </w:r>
      <w:r w:rsidRPr="0060361F">
        <w:rPr>
          <w:highlight w:val="yellow"/>
        </w:rPr>
        <w:t xml:space="preserve"> labs can </w:t>
      </w:r>
      <w:r w:rsidRPr="007D2BB3">
        <w:rPr>
          <w:rFonts w:eastAsia="Malgun Gothic"/>
          <w:highlight w:val="yellow"/>
        </w:rPr>
        <w:t>collect</w:t>
      </w:r>
      <w:r w:rsidRPr="0060361F">
        <w:rPr>
          <w:highlight w:val="yellow"/>
        </w:rPr>
        <w:t xml:space="preserve"> </w:t>
      </w:r>
      <w:bookmarkStart w:id="1" w:name="_Hlk95730354"/>
      <w:r w:rsidRPr="0060361F">
        <w:rPr>
          <w:highlight w:val="yellow"/>
        </w:rPr>
        <w:t>commercial devices</w:t>
      </w:r>
      <w:bookmarkEnd w:id="1"/>
      <w:r w:rsidRPr="0060361F">
        <w:rPr>
          <w:highlight w:val="yellow"/>
        </w:rPr>
        <w:t xml:space="preserve"> by themselves based on the above selection criteria </w:t>
      </w:r>
    </w:p>
    <w:p w14:paraId="581EC5DD" w14:textId="77777777" w:rsidR="007E01AD" w:rsidRPr="0060361F" w:rsidRDefault="007E01AD" w:rsidP="007E01AD">
      <w:pPr>
        <w:numPr>
          <w:ilvl w:val="1"/>
          <w:numId w:val="27"/>
        </w:numPr>
        <w:overflowPunct w:val="0"/>
        <w:autoSpaceDE w:val="0"/>
        <w:autoSpaceDN w:val="0"/>
        <w:adjustRightInd w:val="0"/>
        <w:spacing w:after="100"/>
        <w:ind w:leftChars="740" w:left="1920"/>
        <w:textAlignment w:val="baseline"/>
        <w:rPr>
          <w:highlight w:val="yellow"/>
        </w:rPr>
      </w:pPr>
      <w:r>
        <w:rPr>
          <w:highlight w:val="yellow"/>
        </w:rPr>
        <w:t>O</w:t>
      </w:r>
      <w:r w:rsidRPr="0060361F">
        <w:rPr>
          <w:highlight w:val="yellow"/>
        </w:rPr>
        <w:t>ther companies are also encouraged to provide commercial devices based on the above selection criteria.</w:t>
      </w:r>
    </w:p>
    <w:p w14:paraId="2F998B00" w14:textId="77777777" w:rsidR="007E01AD" w:rsidRPr="001B23FF" w:rsidRDefault="007E01AD" w:rsidP="007E01AD">
      <w:pPr>
        <w:numPr>
          <w:ilvl w:val="0"/>
          <w:numId w:val="27"/>
        </w:numPr>
        <w:overflowPunct w:val="0"/>
        <w:autoSpaceDE w:val="0"/>
        <w:autoSpaceDN w:val="0"/>
        <w:adjustRightInd w:val="0"/>
        <w:spacing w:after="100"/>
        <w:ind w:leftChars="380" w:left="1120"/>
        <w:textAlignment w:val="baseline"/>
      </w:pPr>
      <w:r w:rsidRPr="001B23FF">
        <w:t>Measurement results submission:</w:t>
      </w:r>
    </w:p>
    <w:p w14:paraId="30763F11"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Use the same worksheet template to submit the measurement results (a template will be submitted to RAN4 meetings for approval)</w:t>
      </w:r>
    </w:p>
    <w:p w14:paraId="435E2E44" w14:textId="77777777" w:rsidR="007E01AD" w:rsidRPr="001B23FF" w:rsidRDefault="007E01AD" w:rsidP="007E01AD">
      <w:pPr>
        <w:numPr>
          <w:ilvl w:val="1"/>
          <w:numId w:val="27"/>
        </w:numPr>
        <w:overflowPunct w:val="0"/>
        <w:autoSpaceDE w:val="0"/>
        <w:autoSpaceDN w:val="0"/>
        <w:adjustRightInd w:val="0"/>
        <w:spacing w:after="100"/>
        <w:ind w:leftChars="740" w:left="1920"/>
        <w:textAlignment w:val="baseline"/>
      </w:pPr>
      <w:r w:rsidRPr="001B23FF">
        <w:t xml:space="preserve">The measurement results should be submitted to RAN4 by anonymous approach (the UE model should not be disclosed). The following information should be provided: </w:t>
      </w:r>
    </w:p>
    <w:p w14:paraId="0F21BE4C" w14:textId="77777777" w:rsidR="007E01AD" w:rsidRDefault="007E01AD" w:rsidP="007E01AD">
      <w:pPr>
        <w:numPr>
          <w:ilvl w:val="2"/>
          <w:numId w:val="27"/>
        </w:numPr>
        <w:overflowPunct w:val="0"/>
        <w:autoSpaceDE w:val="0"/>
        <w:autoSpaceDN w:val="0"/>
        <w:adjustRightInd w:val="0"/>
        <w:spacing w:after="100"/>
        <w:ind w:leftChars="1190" w:left="2820"/>
        <w:textAlignment w:val="baseline"/>
      </w:pPr>
      <w:r w:rsidRPr="001B23FF">
        <w:t>All FR2 bands supported by each UE</w:t>
      </w:r>
    </w:p>
    <w:p w14:paraId="1C8E2A0D" w14:textId="77777777" w:rsidR="007E01AD" w:rsidRPr="00F45A8A" w:rsidRDefault="007E01AD" w:rsidP="007E01AD">
      <w:pPr>
        <w:numPr>
          <w:ilvl w:val="2"/>
          <w:numId w:val="27"/>
        </w:numPr>
        <w:overflowPunct w:val="0"/>
        <w:autoSpaceDE w:val="0"/>
        <w:autoSpaceDN w:val="0"/>
        <w:adjustRightInd w:val="0"/>
        <w:spacing w:after="100"/>
        <w:ind w:leftChars="1190" w:left="2820"/>
        <w:textAlignment w:val="baseline"/>
        <w:rPr>
          <w:highlight w:val="yellow"/>
        </w:rPr>
      </w:pPr>
      <w:r w:rsidRPr="00F45A8A">
        <w:rPr>
          <w:rFonts w:eastAsiaTheme="minorEastAsia" w:hint="eastAsia"/>
          <w:highlight w:val="yellow"/>
          <w:lang w:eastAsia="zh-CN"/>
        </w:rPr>
        <w:t>P</w:t>
      </w:r>
      <w:r w:rsidRPr="00F45A8A">
        <w:rPr>
          <w:rFonts w:eastAsiaTheme="minorEastAsia"/>
          <w:highlight w:val="yellow"/>
          <w:lang w:eastAsia="zh-CN"/>
        </w:rPr>
        <w:t>roduction year of each UE</w:t>
      </w:r>
    </w:p>
    <w:p w14:paraId="14EFF04B" w14:textId="77777777" w:rsidR="007E01AD" w:rsidRPr="00EA2992" w:rsidRDefault="007E01AD" w:rsidP="007E01AD">
      <w:pPr>
        <w:numPr>
          <w:ilvl w:val="2"/>
          <w:numId w:val="27"/>
        </w:numPr>
        <w:overflowPunct w:val="0"/>
        <w:autoSpaceDE w:val="0"/>
        <w:autoSpaceDN w:val="0"/>
        <w:adjustRightInd w:val="0"/>
        <w:spacing w:after="100"/>
        <w:ind w:leftChars="1190" w:left="2820"/>
        <w:textAlignment w:val="baseline"/>
      </w:pPr>
      <w:r w:rsidRPr="001B23FF">
        <w:rPr>
          <w:rFonts w:eastAsia="等线"/>
          <w:lang w:eastAsia="zh-CN"/>
        </w:rPr>
        <w:t xml:space="preserve">Other information that </w:t>
      </w:r>
      <w:r w:rsidRPr="001B23FF">
        <w:t>should</w:t>
      </w:r>
      <w:r w:rsidRPr="001B23FF">
        <w:rPr>
          <w:rFonts w:eastAsia="等线"/>
          <w:lang w:eastAsia="zh-CN"/>
        </w:rPr>
        <w:t xml:space="preserve"> be disclosed is </w:t>
      </w:r>
      <w:r w:rsidRPr="001B23FF">
        <w:rPr>
          <w:rFonts w:eastAsia="等线" w:hint="eastAsia"/>
          <w:lang w:eastAsia="zh-CN"/>
        </w:rPr>
        <w:t>F</w:t>
      </w:r>
      <w:r w:rsidRPr="001B23FF">
        <w:rPr>
          <w:rFonts w:eastAsia="等线"/>
          <w:lang w:eastAsia="zh-CN"/>
        </w:rPr>
        <w:t>FS</w:t>
      </w:r>
      <w:r w:rsidRPr="00141BFD">
        <w:rPr>
          <w:rFonts w:eastAsia="等线"/>
          <w:strike/>
          <w:highlight w:val="yellow"/>
          <w:lang w:eastAsia="zh-CN"/>
        </w:rPr>
        <w:t xml:space="preserve">, </w:t>
      </w:r>
      <w:r w:rsidRPr="00141BFD">
        <w:rPr>
          <w:rFonts w:eastAsia="等线"/>
          <w:bCs/>
          <w:strike/>
          <w:highlight w:val="yellow"/>
          <w:lang w:eastAsia="zh-CN"/>
        </w:rPr>
        <w:t>consider to reuse the discussion outcomes of Rel-17 TRP TRS.</w:t>
      </w:r>
    </w:p>
    <w:p w14:paraId="53E2303B" w14:textId="77777777" w:rsidR="007E01AD" w:rsidRPr="00FE3E2A" w:rsidRDefault="007E01AD" w:rsidP="007E01AD">
      <w:pPr>
        <w:numPr>
          <w:ilvl w:val="1"/>
          <w:numId w:val="27"/>
        </w:numPr>
        <w:overflowPunct w:val="0"/>
        <w:autoSpaceDE w:val="0"/>
        <w:autoSpaceDN w:val="0"/>
        <w:adjustRightInd w:val="0"/>
        <w:spacing w:after="100"/>
        <w:ind w:leftChars="740" w:left="1920"/>
        <w:jc w:val="both"/>
        <w:textAlignment w:val="baseline"/>
        <w:rPr>
          <w:highlight w:val="yellow"/>
        </w:rPr>
      </w:pPr>
      <w:r w:rsidRPr="00FE3E2A">
        <w:rPr>
          <w:highlight w:val="yellow"/>
        </w:rPr>
        <w:t xml:space="preserve">The plan and progress </w:t>
      </w:r>
      <w:r>
        <w:rPr>
          <w:highlight w:val="yellow"/>
        </w:rPr>
        <w:t>of</w:t>
      </w:r>
      <w:r w:rsidRPr="00FE3E2A">
        <w:rPr>
          <w:highlight w:val="yellow"/>
        </w:rPr>
        <w:t xml:space="preserve"> each lab are encouraged to be shared via the RAN4 reflector (e.g., how many devices are planned to be/ have been measured)</w:t>
      </w:r>
    </w:p>
    <w:p w14:paraId="5ADF3C2D" w14:textId="3A4A061C" w:rsidR="00AC4AA9" w:rsidRPr="007E01AD" w:rsidRDefault="00AC4AA9" w:rsidP="007E01AD">
      <w:pPr>
        <w:pStyle w:val="aff8"/>
        <w:overflowPunct/>
        <w:autoSpaceDE/>
        <w:autoSpaceDN/>
        <w:adjustRightInd/>
        <w:spacing w:after="120"/>
        <w:ind w:left="1440" w:firstLineChars="0" w:firstLine="0"/>
        <w:textAlignment w:val="auto"/>
        <w:rPr>
          <w:rFonts w:eastAsia="宋体"/>
          <w:color w:val="0070C0"/>
          <w:szCs w:val="24"/>
          <w:lang w:eastAsia="zh-CN"/>
        </w:rPr>
      </w:pPr>
    </w:p>
    <w:p w14:paraId="41147918" w14:textId="77777777" w:rsidR="00AC4AA9" w:rsidRPr="00CC3CA9" w:rsidRDefault="00AC4AA9" w:rsidP="00AC4A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CC3CA9">
        <w:rPr>
          <w:rFonts w:eastAsia="宋体"/>
          <w:color w:val="0070C0"/>
          <w:szCs w:val="24"/>
          <w:lang w:eastAsia="zh-CN"/>
        </w:rPr>
        <w:t>Recommended WF</w:t>
      </w:r>
    </w:p>
    <w:p w14:paraId="49765307" w14:textId="23F26AF5" w:rsidR="00AC4AA9" w:rsidRPr="00CC3CA9" w:rsidRDefault="00925A81" w:rsidP="00AC4A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D8A22BA" w14:textId="77777777" w:rsidR="00852616" w:rsidRPr="00AC4AA9" w:rsidRDefault="00852616" w:rsidP="004C044A">
      <w:pPr>
        <w:spacing w:after="120"/>
        <w:rPr>
          <w:color w:val="0070C0"/>
          <w:szCs w:val="24"/>
          <w:lang w:eastAsia="zh-CN"/>
        </w:rPr>
      </w:pPr>
    </w:p>
    <w:p w14:paraId="4287ED2F" w14:textId="6DAA14CC" w:rsidR="00926231" w:rsidRDefault="00926231" w:rsidP="00926231">
      <w:pPr>
        <w:rPr>
          <w:b/>
          <w:u w:val="single"/>
          <w:lang w:eastAsia="ko-KR"/>
        </w:rPr>
      </w:pPr>
      <w:r w:rsidRPr="00E84D82">
        <w:rPr>
          <w:b/>
          <w:u w:val="single"/>
          <w:lang w:eastAsia="ko-KR"/>
        </w:rPr>
        <w:t>Issue 2-1</w:t>
      </w:r>
      <w:r>
        <w:rPr>
          <w:b/>
          <w:u w:val="single"/>
          <w:lang w:eastAsia="ko-KR"/>
        </w:rPr>
        <w:t>-3</w:t>
      </w:r>
      <w:r w:rsidRPr="00E84D82">
        <w:rPr>
          <w:b/>
          <w:u w:val="single"/>
          <w:lang w:eastAsia="ko-KR"/>
        </w:rPr>
        <w:t xml:space="preserve">: </w:t>
      </w:r>
      <w:r w:rsidR="00EF55B2">
        <w:rPr>
          <w:b/>
          <w:u w:val="single"/>
          <w:lang w:eastAsia="ko-KR"/>
        </w:rPr>
        <w:t xml:space="preserve">How to process the </w:t>
      </w:r>
      <w:r w:rsidR="00E36828">
        <w:rPr>
          <w:b/>
          <w:u w:val="single"/>
          <w:lang w:eastAsia="ko-KR"/>
        </w:rPr>
        <w:t xml:space="preserve">PAD measurement results </w:t>
      </w:r>
      <w:r w:rsidR="009D78A9">
        <w:rPr>
          <w:b/>
          <w:u w:val="single"/>
          <w:lang w:eastAsia="ko-KR"/>
        </w:rPr>
        <w:t>to be included into the data pool</w:t>
      </w:r>
    </w:p>
    <w:p w14:paraId="34769EC2" w14:textId="77777777" w:rsidR="00B5702C" w:rsidRPr="00B5702C" w:rsidRDefault="00B5702C" w:rsidP="00B5702C">
      <w:pPr>
        <w:rPr>
          <w:bCs/>
          <w:i/>
          <w:iCs/>
          <w:lang w:eastAsia="ko-KR"/>
        </w:rPr>
      </w:pPr>
      <w:r w:rsidRPr="00B5702C">
        <w:rPr>
          <w:rFonts w:hint="eastAsia"/>
          <w:bCs/>
          <w:i/>
          <w:iCs/>
          <w:lang w:eastAsia="zh-CN"/>
        </w:rPr>
        <w:t>This</w:t>
      </w:r>
      <w:r w:rsidRPr="00B5702C">
        <w:rPr>
          <w:bCs/>
          <w:i/>
          <w:iCs/>
          <w:lang w:eastAsia="ko-KR"/>
        </w:rPr>
        <w:t xml:space="preserve"> issue was not discussed during Ad-hoc meeting. </w:t>
      </w:r>
    </w:p>
    <w:p w14:paraId="2E46DCD7" w14:textId="1C0A3906" w:rsidR="00E36828" w:rsidRDefault="00E36828" w:rsidP="00926231">
      <w:pPr>
        <w:rPr>
          <w:i/>
          <w:color w:val="0070C0"/>
          <w:lang w:eastAsia="zh-CN"/>
        </w:rPr>
      </w:pPr>
      <w:r w:rsidRPr="00E36828">
        <w:rPr>
          <w:rFonts w:hint="eastAsia"/>
          <w:i/>
          <w:color w:val="0070C0"/>
          <w:lang w:eastAsia="zh-CN"/>
        </w:rPr>
        <w:t>T</w:t>
      </w:r>
      <w:r w:rsidRPr="00E36828">
        <w:rPr>
          <w:i/>
          <w:color w:val="0070C0"/>
          <w:lang w:eastAsia="zh-CN"/>
        </w:rPr>
        <w:t xml:space="preserve">he agreements of the last meeting </w:t>
      </w:r>
      <w:r w:rsidR="009D78A9">
        <w:rPr>
          <w:rFonts w:hint="eastAsia"/>
          <w:i/>
          <w:color w:val="0070C0"/>
          <w:lang w:eastAsia="zh-CN"/>
        </w:rPr>
        <w:t xml:space="preserve">in </w:t>
      </w:r>
      <w:r w:rsidR="009D78A9">
        <w:rPr>
          <w:i/>
          <w:color w:val="0070C0"/>
          <w:lang w:eastAsia="zh-CN"/>
        </w:rPr>
        <w:t>the WF</w:t>
      </w:r>
      <w:r w:rsidRPr="00E36828">
        <w:rPr>
          <w:i/>
          <w:color w:val="0070C0"/>
          <w:lang w:eastAsia="zh-CN"/>
        </w:rPr>
        <w:t xml:space="preserve">: </w:t>
      </w:r>
    </w:p>
    <w:tbl>
      <w:tblPr>
        <w:tblStyle w:val="aff7"/>
        <w:tblW w:w="0" w:type="auto"/>
        <w:tblLook w:val="04A0" w:firstRow="1" w:lastRow="0" w:firstColumn="1" w:lastColumn="0" w:noHBand="0" w:noVBand="1"/>
      </w:tblPr>
      <w:tblGrid>
        <w:gridCol w:w="9631"/>
      </w:tblGrid>
      <w:tr w:rsidR="00E36828" w14:paraId="1936C23C" w14:textId="77777777" w:rsidTr="00E36828">
        <w:tc>
          <w:tcPr>
            <w:tcW w:w="9631" w:type="dxa"/>
          </w:tcPr>
          <w:p w14:paraId="607C5B7E" w14:textId="77777777" w:rsidR="009D78A9" w:rsidRPr="009D78A9" w:rsidRDefault="009D78A9" w:rsidP="009D78A9">
            <w:pPr>
              <w:spacing w:after="120"/>
              <w:rPr>
                <w:b/>
                <w:color w:val="0070C0"/>
                <w:u w:val="single"/>
                <w:lang w:eastAsia="ko-KR"/>
              </w:rPr>
            </w:pPr>
            <w:r w:rsidRPr="009D78A9">
              <w:rPr>
                <w:b/>
                <w:color w:val="0070C0"/>
                <w:u w:val="single"/>
                <w:lang w:eastAsia="ko-KR"/>
              </w:rPr>
              <w:t>Issue 2-1-4: Approaches to increase the measurement data for requirements development</w:t>
            </w:r>
          </w:p>
          <w:p w14:paraId="1DCED8B4" w14:textId="77777777" w:rsidR="009D78A9" w:rsidRPr="009D78A9" w:rsidRDefault="009D78A9" w:rsidP="009D78A9">
            <w:pPr>
              <w:rPr>
                <w:rFonts w:eastAsiaTheme="minorEastAsia"/>
                <w:b/>
                <w:color w:val="0070C0"/>
                <w:lang w:eastAsia="zh-CN"/>
              </w:rPr>
            </w:pPr>
            <w:r w:rsidRPr="009D78A9">
              <w:rPr>
                <w:b/>
                <w:color w:val="0070C0"/>
                <w:lang w:eastAsia="zh-CN"/>
              </w:rPr>
              <w:t>&lt;Agreement&gt;</w:t>
            </w:r>
            <w:r w:rsidRPr="009D78A9">
              <w:rPr>
                <w:color w:val="0070C0"/>
                <w:lang w:eastAsia="zh-CN"/>
              </w:rPr>
              <w:t xml:space="preserve">: </w:t>
            </w:r>
          </w:p>
          <w:p w14:paraId="72A403E8" w14:textId="7E09E045" w:rsidR="00E36828" w:rsidRPr="009D78A9" w:rsidRDefault="009D78A9" w:rsidP="009D78A9">
            <w:pPr>
              <w:pStyle w:val="aff8"/>
              <w:numPr>
                <w:ilvl w:val="0"/>
                <w:numId w:val="4"/>
              </w:numPr>
              <w:overflowPunct/>
              <w:autoSpaceDE/>
              <w:autoSpaceDN/>
              <w:adjustRightInd/>
              <w:spacing w:after="120"/>
              <w:ind w:left="720" w:firstLineChars="0"/>
              <w:textAlignment w:val="auto"/>
              <w:rPr>
                <w:lang w:eastAsia="zh-CN"/>
              </w:rPr>
            </w:pPr>
            <w:r w:rsidRPr="009D78A9">
              <w:rPr>
                <w:color w:val="0070C0"/>
                <w:lang w:eastAsia="zh-CN"/>
              </w:rPr>
              <w:t>Include the PAD measurement results from aligned labs into the data pool for specifying FR2 MIMO OTA performance requirements, if allowed by PAD providers. FFS how to process the PAD measurement results from aligned labs.</w:t>
            </w:r>
          </w:p>
        </w:tc>
      </w:tr>
    </w:tbl>
    <w:p w14:paraId="5510B925" w14:textId="77777777" w:rsidR="00E36828" w:rsidRDefault="00E36828" w:rsidP="00926231">
      <w:pPr>
        <w:rPr>
          <w:i/>
          <w:color w:val="0070C0"/>
          <w:lang w:eastAsia="zh-CN"/>
        </w:rPr>
      </w:pPr>
    </w:p>
    <w:p w14:paraId="1A6DDBC5" w14:textId="5321437F" w:rsidR="009D78A9" w:rsidRDefault="009D78A9" w:rsidP="009D78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78A9">
        <w:rPr>
          <w:rFonts w:eastAsia="宋体"/>
          <w:szCs w:val="24"/>
          <w:lang w:eastAsia="zh-CN"/>
        </w:rPr>
        <w:t>Proposal</w:t>
      </w:r>
      <w:r>
        <w:rPr>
          <w:rFonts w:eastAsia="宋体"/>
          <w:szCs w:val="24"/>
          <w:lang w:eastAsia="zh-CN"/>
        </w:rPr>
        <w:t>s</w:t>
      </w:r>
      <w:r w:rsidRPr="009D78A9">
        <w:rPr>
          <w:rFonts w:eastAsia="宋体"/>
          <w:szCs w:val="24"/>
          <w:lang w:eastAsia="zh-CN"/>
        </w:rPr>
        <w:t>:</w:t>
      </w:r>
    </w:p>
    <w:p w14:paraId="04FA9B61" w14:textId="5E2549E7" w:rsidR="009D78A9" w:rsidRDefault="009D78A9" w:rsidP="009D78A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1 (</w:t>
      </w:r>
      <w:r w:rsidRPr="009D78A9">
        <w:rPr>
          <w:rFonts w:eastAsia="宋体"/>
          <w:szCs w:val="24"/>
          <w:lang w:eastAsia="zh-CN"/>
        </w:rPr>
        <w:t>R4-2308741</w:t>
      </w:r>
      <w:r>
        <w:rPr>
          <w:rFonts w:eastAsia="宋体"/>
          <w:szCs w:val="24"/>
          <w:lang w:eastAsia="zh-CN"/>
        </w:rPr>
        <w:t xml:space="preserve">): Directly include </w:t>
      </w:r>
      <w:r w:rsidRPr="009D78A9">
        <w:rPr>
          <w:rFonts w:eastAsia="宋体"/>
          <w:szCs w:val="24"/>
          <w:lang w:eastAsia="zh-CN"/>
        </w:rPr>
        <w:t>the lab alignment reference values of PAD measurement results into the data pool for specifying FR2 MIMO OTA performance requirements</w:t>
      </w:r>
      <w:r>
        <w:rPr>
          <w:rFonts w:eastAsia="宋体"/>
          <w:szCs w:val="24"/>
          <w:lang w:eastAsia="zh-CN"/>
        </w:rPr>
        <w:t xml:space="preserve">. (The generation process of reference values is described in </w:t>
      </w:r>
      <w:r w:rsidRPr="009D78A9">
        <w:rPr>
          <w:rFonts w:eastAsia="宋体"/>
          <w:szCs w:val="24"/>
          <w:lang w:eastAsia="zh-CN"/>
        </w:rPr>
        <w:t>6b. of cluses 2.2.3 of the framework</w:t>
      </w:r>
      <w:r>
        <w:rPr>
          <w:rFonts w:eastAsia="宋体"/>
          <w:szCs w:val="24"/>
          <w:lang w:eastAsia="zh-CN"/>
        </w:rPr>
        <w:t>).</w:t>
      </w:r>
    </w:p>
    <w:p w14:paraId="30D86A3A" w14:textId="77777777" w:rsidR="00926231" w:rsidRPr="00B373CE" w:rsidRDefault="00926231" w:rsidP="00926231">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B373CE">
        <w:rPr>
          <w:rFonts w:eastAsia="宋体"/>
          <w:szCs w:val="24"/>
          <w:highlight w:val="yellow"/>
          <w:lang w:eastAsia="zh-CN"/>
        </w:rPr>
        <w:t>Recommended WF</w:t>
      </w:r>
    </w:p>
    <w:p w14:paraId="796FF54E" w14:textId="27D36302" w:rsidR="00926231" w:rsidRPr="00B373CE" w:rsidRDefault="007110BD" w:rsidP="00926231">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B373CE">
        <w:rPr>
          <w:rFonts w:eastAsia="宋体"/>
          <w:szCs w:val="24"/>
          <w:highlight w:val="yellow"/>
          <w:lang w:eastAsia="zh-CN"/>
        </w:rPr>
        <w:t>P1</w:t>
      </w:r>
      <w:r w:rsidR="0001389C">
        <w:rPr>
          <w:rFonts w:eastAsia="宋体"/>
          <w:szCs w:val="24"/>
          <w:highlight w:val="yellow"/>
          <w:lang w:eastAsia="zh-CN"/>
        </w:rPr>
        <w:t xml:space="preserve"> is agreeable. </w:t>
      </w:r>
    </w:p>
    <w:p w14:paraId="15140FEF" w14:textId="77777777" w:rsidR="00AC4AA9" w:rsidRDefault="00AC4AA9" w:rsidP="004C044A">
      <w:pPr>
        <w:spacing w:after="120"/>
        <w:rPr>
          <w:color w:val="0070C0"/>
          <w:szCs w:val="24"/>
          <w:lang w:eastAsia="zh-CN"/>
        </w:rPr>
      </w:pPr>
    </w:p>
    <w:p w14:paraId="3D0F4D1F" w14:textId="37B51B9F" w:rsidR="00E84D82" w:rsidRDefault="00E84D82" w:rsidP="00E84D8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Pr="00AD5131">
        <w:rPr>
          <w:sz w:val="24"/>
          <w:szCs w:val="16"/>
        </w:rPr>
        <w:t>FR</w:t>
      </w:r>
      <w:r>
        <w:rPr>
          <w:sz w:val="24"/>
          <w:szCs w:val="16"/>
        </w:rPr>
        <w:t>2</w:t>
      </w:r>
      <w:r w:rsidRPr="00AD5131">
        <w:rPr>
          <w:sz w:val="24"/>
          <w:szCs w:val="16"/>
        </w:rPr>
        <w:t xml:space="preserve"> MIMO OTA requirements related work</w:t>
      </w:r>
    </w:p>
    <w:p w14:paraId="26A86EFD" w14:textId="46841511" w:rsidR="00B5702C" w:rsidRPr="00B5702C" w:rsidRDefault="00B5702C" w:rsidP="00B5702C">
      <w:pPr>
        <w:rPr>
          <w:bCs/>
          <w:i/>
          <w:iCs/>
          <w:lang w:eastAsia="ko-KR"/>
        </w:rPr>
      </w:pPr>
      <w:r w:rsidRPr="00B5702C">
        <w:rPr>
          <w:rFonts w:hint="eastAsia"/>
          <w:bCs/>
          <w:i/>
          <w:iCs/>
          <w:lang w:eastAsia="zh-CN"/>
        </w:rPr>
        <w:t>This</w:t>
      </w:r>
      <w:r w:rsidRPr="00B5702C">
        <w:rPr>
          <w:bCs/>
          <w:i/>
          <w:iCs/>
          <w:lang w:eastAsia="ko-KR"/>
        </w:rPr>
        <w:t xml:space="preserve"> </w:t>
      </w:r>
      <w:r>
        <w:rPr>
          <w:bCs/>
          <w:i/>
          <w:iCs/>
          <w:lang w:eastAsia="ko-KR"/>
        </w:rPr>
        <w:t>sub-topic</w:t>
      </w:r>
      <w:r w:rsidRPr="00B5702C">
        <w:rPr>
          <w:bCs/>
          <w:i/>
          <w:iCs/>
          <w:lang w:eastAsia="ko-KR"/>
        </w:rPr>
        <w:t xml:space="preserve"> was not discussed during Ad-hoc meeting. </w:t>
      </w:r>
    </w:p>
    <w:p w14:paraId="4BF07CC7" w14:textId="69325362" w:rsidR="004C044A" w:rsidRDefault="004C044A" w:rsidP="004C044A">
      <w:pPr>
        <w:rPr>
          <w:b/>
          <w:u w:val="single"/>
          <w:lang w:eastAsia="ko-KR"/>
        </w:rPr>
      </w:pPr>
      <w:r w:rsidRPr="004C044A">
        <w:rPr>
          <w:b/>
          <w:u w:val="single"/>
          <w:lang w:eastAsia="ko-KR"/>
        </w:rPr>
        <w:t>Issue 2-</w:t>
      </w:r>
      <w:r w:rsidR="00E84D82">
        <w:rPr>
          <w:b/>
          <w:u w:val="single"/>
          <w:lang w:eastAsia="ko-KR"/>
        </w:rPr>
        <w:t>2-1</w:t>
      </w:r>
      <w:r w:rsidRPr="004C044A">
        <w:rPr>
          <w:b/>
          <w:u w:val="single"/>
          <w:lang w:eastAsia="ko-KR"/>
        </w:rPr>
        <w:t xml:space="preserve">: Collect </w:t>
      </w:r>
      <w:proofErr w:type="spellStart"/>
      <w:r w:rsidRPr="004C044A">
        <w:rPr>
          <w:b/>
          <w:u w:val="single"/>
          <w:lang w:eastAsia="ko-KR"/>
        </w:rPr>
        <w:t>PADs’</w:t>
      </w:r>
      <w:proofErr w:type="spellEnd"/>
      <w:r w:rsidRPr="004C044A">
        <w:rPr>
          <w:b/>
          <w:u w:val="single"/>
          <w:lang w:eastAsia="ko-KR"/>
        </w:rPr>
        <w:t xml:space="preserve"> information on supported LTE bands</w:t>
      </w:r>
    </w:p>
    <w:p w14:paraId="12A7523E" w14:textId="42D170DD" w:rsidR="00624DFB" w:rsidRPr="00624DFB" w:rsidRDefault="00624DFB" w:rsidP="004C044A">
      <w:pPr>
        <w:rPr>
          <w:i/>
          <w:color w:val="0070C0"/>
          <w:lang w:eastAsia="zh-CN"/>
        </w:rPr>
      </w:pPr>
      <w:r w:rsidRPr="00624DFB">
        <w:rPr>
          <w:rFonts w:hint="eastAsia"/>
          <w:i/>
          <w:color w:val="0070C0"/>
          <w:lang w:eastAsia="zh-CN"/>
        </w:rPr>
        <w:t>T</w:t>
      </w:r>
      <w:r w:rsidRPr="00624DFB">
        <w:rPr>
          <w:i/>
          <w:color w:val="0070C0"/>
          <w:lang w:eastAsia="zh-CN"/>
        </w:rPr>
        <w:t>his issue is related to Issue 2-3-1.</w:t>
      </w:r>
    </w:p>
    <w:p w14:paraId="0BBE83D1" w14:textId="77777777" w:rsidR="00B149F6" w:rsidRPr="00B149F6" w:rsidRDefault="00B149F6" w:rsidP="00B149F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lastRenderedPageBreak/>
        <w:t>Proposals</w:t>
      </w:r>
    </w:p>
    <w:p w14:paraId="0A162067" w14:textId="03B57EA4" w:rsidR="004C044A" w:rsidRPr="004C044A" w:rsidRDefault="004C044A" w:rsidP="004C04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044A">
        <w:rPr>
          <w:rFonts w:eastAsia="宋体"/>
          <w:szCs w:val="24"/>
          <w:lang w:eastAsia="zh-CN"/>
        </w:rPr>
        <w:t>Proposal 1:</w:t>
      </w:r>
      <w:r w:rsidRPr="004C044A">
        <w:rPr>
          <w:rFonts w:eastAsia="宋体"/>
          <w:szCs w:val="24"/>
          <w:lang w:eastAsia="zh-CN"/>
        </w:rPr>
        <w:tab/>
        <w:t>Collect PAD’s information on the supported LTE bands corresponding to the NR FR2 tested band in lab alignment campaign, and the tested EN-DC band combination should be recorded in test results.</w:t>
      </w:r>
      <w:r w:rsidR="00B149F6">
        <w:rPr>
          <w:rFonts w:eastAsia="宋体"/>
          <w:szCs w:val="24"/>
          <w:lang w:eastAsia="zh-CN"/>
        </w:rPr>
        <w:t xml:space="preserve"> (Samsung)</w:t>
      </w:r>
    </w:p>
    <w:p w14:paraId="762FFEC6" w14:textId="77777777" w:rsidR="00B149F6" w:rsidRPr="00140A1D" w:rsidRDefault="00B149F6" w:rsidP="00B149F6">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140A1D">
        <w:rPr>
          <w:rFonts w:eastAsia="宋体"/>
          <w:szCs w:val="24"/>
          <w:highlight w:val="yellow"/>
          <w:lang w:eastAsia="zh-CN"/>
        </w:rPr>
        <w:t>Recommended WF</w:t>
      </w:r>
    </w:p>
    <w:p w14:paraId="475F1FE8" w14:textId="5ED7CA42" w:rsidR="007831AC" w:rsidRPr="00140A1D" w:rsidRDefault="00C55AF1" w:rsidP="00B149F6">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140A1D">
        <w:rPr>
          <w:rFonts w:eastAsia="宋体"/>
          <w:szCs w:val="24"/>
          <w:highlight w:val="yellow"/>
          <w:lang w:eastAsia="zh-CN"/>
        </w:rPr>
        <w:t>The supported LTE bands</w:t>
      </w:r>
      <w:r w:rsidR="007831AC" w:rsidRPr="00140A1D">
        <w:rPr>
          <w:rFonts w:eastAsia="宋体"/>
          <w:szCs w:val="24"/>
          <w:highlight w:val="yellow"/>
          <w:lang w:eastAsia="zh-CN"/>
        </w:rPr>
        <w:t xml:space="preserve"> </w:t>
      </w:r>
      <w:r w:rsidR="007831AC" w:rsidRPr="00140A1D">
        <w:rPr>
          <w:rFonts w:eastAsia="宋体" w:hint="eastAsia"/>
          <w:szCs w:val="24"/>
          <w:highlight w:val="yellow"/>
          <w:lang w:eastAsia="zh-CN"/>
        </w:rPr>
        <w:t>information</w:t>
      </w:r>
      <w:r w:rsidR="007831AC" w:rsidRPr="00140A1D">
        <w:rPr>
          <w:rFonts w:eastAsia="宋体"/>
          <w:szCs w:val="24"/>
          <w:highlight w:val="yellow"/>
          <w:lang w:eastAsia="zh-CN"/>
        </w:rPr>
        <w:t xml:space="preserve"> can be collected and </w:t>
      </w:r>
      <w:r w:rsidR="000025C4">
        <w:rPr>
          <w:rFonts w:eastAsia="宋体" w:hint="eastAsia"/>
          <w:szCs w:val="24"/>
          <w:highlight w:val="yellow"/>
          <w:lang w:eastAsia="zh-CN"/>
        </w:rPr>
        <w:t>shared</w:t>
      </w:r>
      <w:r w:rsidR="007831AC" w:rsidRPr="00140A1D">
        <w:rPr>
          <w:rFonts w:eastAsia="宋体"/>
          <w:szCs w:val="24"/>
          <w:highlight w:val="yellow"/>
          <w:lang w:eastAsia="zh-CN"/>
        </w:rPr>
        <w:t xml:space="preserve"> publicly. </w:t>
      </w:r>
    </w:p>
    <w:p w14:paraId="2A4DDCB4" w14:textId="500986BA" w:rsidR="00B149F6" w:rsidRPr="00140A1D" w:rsidRDefault="007831AC" w:rsidP="00B149F6">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140A1D">
        <w:rPr>
          <w:rFonts w:eastAsia="宋体"/>
          <w:szCs w:val="24"/>
          <w:highlight w:val="yellow"/>
          <w:lang w:eastAsia="zh-CN"/>
        </w:rPr>
        <w:t xml:space="preserve">The tested EN-DC band combination should be shared among the volunteer labs to ensure </w:t>
      </w:r>
      <w:r w:rsidR="000025C4">
        <w:rPr>
          <w:rFonts w:eastAsia="宋体"/>
          <w:szCs w:val="24"/>
          <w:highlight w:val="yellow"/>
          <w:lang w:eastAsia="zh-CN"/>
        </w:rPr>
        <w:t>a</w:t>
      </w:r>
      <w:r w:rsidRPr="00140A1D">
        <w:rPr>
          <w:rFonts w:eastAsia="宋体"/>
          <w:szCs w:val="24"/>
          <w:highlight w:val="yellow"/>
          <w:lang w:eastAsia="zh-CN"/>
        </w:rPr>
        <w:t xml:space="preserve"> same test condition, but should not </w:t>
      </w:r>
      <w:r w:rsidR="00FA4303" w:rsidRPr="00140A1D">
        <w:rPr>
          <w:rFonts w:eastAsia="宋体"/>
          <w:szCs w:val="24"/>
          <w:highlight w:val="yellow"/>
          <w:lang w:eastAsia="zh-CN"/>
        </w:rPr>
        <w:t xml:space="preserve">be </w:t>
      </w:r>
      <w:r w:rsidRPr="00140A1D">
        <w:rPr>
          <w:rFonts w:eastAsia="宋体"/>
          <w:szCs w:val="24"/>
          <w:highlight w:val="yellow"/>
          <w:lang w:eastAsia="zh-CN"/>
        </w:rPr>
        <w:t>disclosed publicly to avoid any PAD</w:t>
      </w:r>
      <w:r w:rsidRPr="00140A1D">
        <w:rPr>
          <w:rFonts w:eastAsia="宋体" w:hint="eastAsia"/>
          <w:szCs w:val="24"/>
          <w:highlight w:val="yellow"/>
          <w:lang w:eastAsia="zh-CN"/>
        </w:rPr>
        <w:t>s</w:t>
      </w:r>
      <w:r w:rsidRPr="00140A1D">
        <w:rPr>
          <w:rFonts w:eastAsia="宋体"/>
          <w:szCs w:val="24"/>
          <w:highlight w:val="yellow"/>
          <w:lang w:eastAsia="zh-CN"/>
        </w:rPr>
        <w:t xml:space="preserve"> being identified</w:t>
      </w:r>
      <w:r w:rsidR="00624DFB" w:rsidRPr="00140A1D">
        <w:rPr>
          <w:rFonts w:eastAsia="宋体"/>
          <w:szCs w:val="24"/>
          <w:highlight w:val="yellow"/>
          <w:lang w:eastAsia="zh-CN"/>
        </w:rPr>
        <w:t xml:space="preserve">.  </w:t>
      </w:r>
    </w:p>
    <w:p w14:paraId="5CF473C8" w14:textId="77777777" w:rsidR="00140A1D" w:rsidRDefault="00140A1D" w:rsidP="00DD19DE">
      <w:pPr>
        <w:rPr>
          <w:i/>
          <w:color w:val="0070C0"/>
          <w:lang w:eastAsia="zh-CN"/>
        </w:rPr>
      </w:pPr>
    </w:p>
    <w:p w14:paraId="547F3DC2" w14:textId="40E3F5DA" w:rsidR="00E84D82" w:rsidRPr="004C044A" w:rsidRDefault="00E84D82" w:rsidP="00E84D82">
      <w:pPr>
        <w:rPr>
          <w:b/>
          <w:u w:val="single"/>
          <w:lang w:eastAsia="ko-KR"/>
        </w:rPr>
      </w:pPr>
      <w:r w:rsidRPr="004C044A">
        <w:rPr>
          <w:b/>
          <w:u w:val="single"/>
          <w:lang w:eastAsia="ko-KR"/>
        </w:rPr>
        <w:t>Issue 2-</w:t>
      </w:r>
      <w:r>
        <w:rPr>
          <w:b/>
          <w:u w:val="single"/>
          <w:lang w:eastAsia="ko-KR"/>
        </w:rPr>
        <w:t>2-2</w:t>
      </w:r>
      <w:r w:rsidRPr="004C044A">
        <w:rPr>
          <w:b/>
          <w:u w:val="single"/>
          <w:lang w:eastAsia="ko-KR"/>
        </w:rPr>
        <w:t xml:space="preserve">: </w:t>
      </w:r>
      <w:r>
        <w:rPr>
          <w:b/>
          <w:u w:val="single"/>
          <w:lang w:eastAsia="ko-KR"/>
        </w:rPr>
        <w:t>Template for FR2 MIMO OTA lab alignment activity</w:t>
      </w:r>
    </w:p>
    <w:p w14:paraId="383025DC" w14:textId="6328E837" w:rsidR="00E84D82" w:rsidRPr="00E84D82" w:rsidRDefault="00E84D82" w:rsidP="00DD19DE">
      <w:pPr>
        <w:rPr>
          <w:i/>
          <w:color w:val="0070C0"/>
          <w:lang w:eastAsia="zh-CN"/>
        </w:rPr>
      </w:pPr>
      <w:r>
        <w:rPr>
          <w:rFonts w:hint="eastAsia"/>
          <w:i/>
          <w:color w:val="0070C0"/>
          <w:lang w:eastAsia="zh-CN"/>
        </w:rPr>
        <w:t>A</w:t>
      </w:r>
      <w:r>
        <w:rPr>
          <w:i/>
          <w:color w:val="0070C0"/>
          <w:lang w:eastAsia="zh-CN"/>
        </w:rPr>
        <w:t xml:space="preserve"> template is provided in </w:t>
      </w:r>
      <w:r w:rsidRPr="00E84D82">
        <w:rPr>
          <w:i/>
          <w:color w:val="0070C0"/>
          <w:lang w:eastAsia="zh-CN"/>
        </w:rPr>
        <w:t>R4-2308740</w:t>
      </w:r>
      <w:r>
        <w:rPr>
          <w:i/>
          <w:color w:val="0070C0"/>
          <w:lang w:eastAsia="zh-CN"/>
        </w:rPr>
        <w:t xml:space="preserve"> for PAD measurement results submission during </w:t>
      </w:r>
      <w:r w:rsidRPr="00E84D82">
        <w:rPr>
          <w:i/>
          <w:color w:val="0070C0"/>
          <w:lang w:eastAsia="zh-CN"/>
        </w:rPr>
        <w:t>FR2 MIMO OTA lab alignment activity</w:t>
      </w:r>
      <w:r>
        <w:rPr>
          <w:i/>
          <w:color w:val="0070C0"/>
          <w:lang w:eastAsia="zh-CN"/>
        </w:rPr>
        <w:t xml:space="preserve">. </w:t>
      </w:r>
    </w:p>
    <w:p w14:paraId="68869E11" w14:textId="77777777" w:rsidR="00624DFB" w:rsidRPr="00797C37" w:rsidRDefault="00624DFB" w:rsidP="00624DFB">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797C37">
        <w:rPr>
          <w:rFonts w:eastAsia="宋体"/>
          <w:szCs w:val="24"/>
          <w:highlight w:val="yellow"/>
          <w:lang w:eastAsia="zh-CN"/>
        </w:rPr>
        <w:t>Recommended WF</w:t>
      </w:r>
    </w:p>
    <w:p w14:paraId="0F6AD024" w14:textId="4C402F84" w:rsidR="00624DFB" w:rsidRPr="00797C37" w:rsidRDefault="00662204" w:rsidP="00624DFB">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797C37">
        <w:rPr>
          <w:rFonts w:eastAsia="宋体"/>
          <w:szCs w:val="24"/>
          <w:highlight w:val="yellow"/>
          <w:lang w:eastAsia="zh-CN"/>
        </w:rPr>
        <w:t>A</w:t>
      </w:r>
      <w:r w:rsidR="00624DFB" w:rsidRPr="00797C37">
        <w:rPr>
          <w:rFonts w:eastAsia="宋体"/>
          <w:szCs w:val="24"/>
          <w:highlight w:val="yellow"/>
          <w:lang w:eastAsia="zh-CN"/>
        </w:rPr>
        <w:t xml:space="preserve">pprove the template </w:t>
      </w:r>
    </w:p>
    <w:p w14:paraId="2BBE54CE" w14:textId="77777777" w:rsidR="00142D88" w:rsidRPr="00045592" w:rsidRDefault="00142D88" w:rsidP="00DD19DE">
      <w:pPr>
        <w:rPr>
          <w:i/>
          <w:color w:val="0070C0"/>
          <w:lang w:eastAsia="zh-CN"/>
        </w:rPr>
      </w:pPr>
    </w:p>
    <w:p w14:paraId="37402C16" w14:textId="7BA2BEC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624DFB">
        <w:rPr>
          <w:sz w:val="24"/>
          <w:szCs w:val="16"/>
        </w:rPr>
        <w:t>3</w:t>
      </w:r>
      <w:r w:rsidR="00491EC3">
        <w:rPr>
          <w:sz w:val="24"/>
          <w:szCs w:val="16"/>
        </w:rPr>
        <w:t xml:space="preserve"> </w:t>
      </w:r>
      <w:r w:rsidR="004C044A" w:rsidRPr="004C044A">
        <w:rPr>
          <w:sz w:val="24"/>
          <w:szCs w:val="16"/>
        </w:rPr>
        <w:t>EN-DC band combination selection for FR2 MIMO OTA</w:t>
      </w:r>
    </w:p>
    <w:p w14:paraId="7E153079" w14:textId="77777777" w:rsidR="00C278DE" w:rsidRPr="00B5702C" w:rsidRDefault="00C278DE" w:rsidP="00C278DE">
      <w:pPr>
        <w:rPr>
          <w:bCs/>
          <w:i/>
          <w:iCs/>
          <w:lang w:eastAsia="ko-KR"/>
        </w:rPr>
      </w:pPr>
      <w:r w:rsidRPr="00B5702C">
        <w:rPr>
          <w:rFonts w:hint="eastAsia"/>
          <w:bCs/>
          <w:i/>
          <w:iCs/>
          <w:lang w:eastAsia="zh-CN"/>
        </w:rPr>
        <w:t>This</w:t>
      </w:r>
      <w:r w:rsidRPr="00B5702C">
        <w:rPr>
          <w:bCs/>
          <w:i/>
          <w:iCs/>
          <w:lang w:eastAsia="ko-KR"/>
        </w:rPr>
        <w:t xml:space="preserve"> </w:t>
      </w:r>
      <w:r>
        <w:rPr>
          <w:bCs/>
          <w:i/>
          <w:iCs/>
          <w:lang w:eastAsia="ko-KR"/>
        </w:rPr>
        <w:t>sub-topic</w:t>
      </w:r>
      <w:r w:rsidRPr="00B5702C">
        <w:rPr>
          <w:bCs/>
          <w:i/>
          <w:iCs/>
          <w:lang w:eastAsia="ko-KR"/>
        </w:rPr>
        <w:t xml:space="preserve"> was not discussed during Ad-hoc meeting. </w:t>
      </w:r>
    </w:p>
    <w:p w14:paraId="20FB52E5" w14:textId="29AD4918" w:rsidR="00F15D16" w:rsidRDefault="00F15D16" w:rsidP="00F15D16">
      <w:pPr>
        <w:spacing w:after="120"/>
        <w:rPr>
          <w:b/>
          <w:u w:val="single"/>
          <w:lang w:eastAsia="zh-CN"/>
        </w:rPr>
      </w:pPr>
      <w:r w:rsidRPr="00F15D16">
        <w:rPr>
          <w:b/>
          <w:u w:val="single"/>
          <w:lang w:eastAsia="ko-KR"/>
        </w:rPr>
        <w:t>Issue 2-</w:t>
      </w:r>
      <w:r w:rsidR="00624DFB">
        <w:rPr>
          <w:b/>
          <w:u w:val="single"/>
          <w:lang w:eastAsia="ko-KR"/>
        </w:rPr>
        <w:t>3</w:t>
      </w:r>
      <w:r w:rsidRPr="00F15D16">
        <w:rPr>
          <w:b/>
          <w:u w:val="single"/>
          <w:lang w:eastAsia="ko-KR"/>
        </w:rPr>
        <w:t>-</w:t>
      </w:r>
      <w:r>
        <w:rPr>
          <w:b/>
          <w:u w:val="single"/>
          <w:lang w:eastAsia="ko-KR"/>
        </w:rPr>
        <w:t>1</w:t>
      </w:r>
      <w:r w:rsidRPr="00F15D16">
        <w:rPr>
          <w:b/>
          <w:u w:val="single"/>
          <w:lang w:eastAsia="ko-KR"/>
        </w:rPr>
        <w:t xml:space="preserve">: </w:t>
      </w:r>
      <w:r w:rsidR="00931AA5" w:rsidRPr="00931AA5">
        <w:rPr>
          <w:b/>
          <w:u w:val="single"/>
          <w:lang w:eastAsia="zh-CN"/>
        </w:rPr>
        <w:t>EN-DC band combination selection for FR2 MIMO OTA</w:t>
      </w:r>
    </w:p>
    <w:p w14:paraId="3FB6929E" w14:textId="23FA8213" w:rsidR="0040110B" w:rsidRDefault="00833165" w:rsidP="0040110B">
      <w:pPr>
        <w:rPr>
          <w:i/>
          <w:color w:val="0070C0"/>
          <w:lang w:eastAsia="zh-CN"/>
        </w:rPr>
      </w:pPr>
      <w:r>
        <w:rPr>
          <w:i/>
          <w:color w:val="0070C0"/>
          <w:lang w:eastAsia="zh-CN"/>
        </w:rPr>
        <w:t xml:space="preserve">Reference: </w:t>
      </w:r>
      <w:r w:rsidR="0040110B">
        <w:rPr>
          <w:i/>
          <w:color w:val="0070C0"/>
          <w:lang w:eastAsia="zh-CN"/>
        </w:rPr>
        <w:t xml:space="preserve">The </w:t>
      </w:r>
      <w:r w:rsidR="0040110B" w:rsidRPr="0040110B">
        <w:rPr>
          <w:i/>
          <w:color w:val="0070C0"/>
          <w:lang w:eastAsia="zh-CN"/>
        </w:rPr>
        <w:t>Decision tree for TRP/TRS testing</w:t>
      </w:r>
      <w:r w:rsidR="0040110B">
        <w:rPr>
          <w:i/>
          <w:color w:val="0070C0"/>
          <w:lang w:eastAsia="zh-CN"/>
        </w:rPr>
        <w:t xml:space="preserve"> in TS 38.161:</w:t>
      </w:r>
    </w:p>
    <w:tbl>
      <w:tblPr>
        <w:tblStyle w:val="aff7"/>
        <w:tblW w:w="0" w:type="auto"/>
        <w:tblLook w:val="04A0" w:firstRow="1" w:lastRow="0" w:firstColumn="1" w:lastColumn="0" w:noHBand="0" w:noVBand="1"/>
      </w:tblPr>
      <w:tblGrid>
        <w:gridCol w:w="9631"/>
      </w:tblGrid>
      <w:tr w:rsidR="0040110B" w14:paraId="63703673" w14:textId="77777777" w:rsidTr="0040110B">
        <w:tc>
          <w:tcPr>
            <w:tcW w:w="9631" w:type="dxa"/>
          </w:tcPr>
          <w:p w14:paraId="11E79A18" w14:textId="77777777" w:rsidR="0040110B" w:rsidRDefault="0040110B" w:rsidP="0040110B">
            <w:pPr>
              <w:pStyle w:val="TH"/>
              <w:rPr>
                <w:lang w:eastAsia="fi-FI"/>
              </w:rPr>
            </w:pPr>
            <w:r>
              <w:rPr>
                <w:noProof/>
                <w:lang w:eastAsia="fi-FI"/>
              </w:rPr>
              <w:lastRenderedPageBreak/>
              <w:drawing>
                <wp:inline distT="0" distB="0" distL="0" distR="0" wp14:anchorId="50752BEF" wp14:editId="35FE5E84">
                  <wp:extent cx="4341136" cy="6172312"/>
                  <wp:effectExtent l="0" t="0" r="2540" b="0"/>
                  <wp:docPr id="1221" name="图片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590" cy="6188597"/>
                          </a:xfrm>
                          <a:prstGeom prst="rect">
                            <a:avLst/>
                          </a:prstGeom>
                          <a:noFill/>
                        </pic:spPr>
                      </pic:pic>
                    </a:graphicData>
                  </a:graphic>
                </wp:inline>
              </w:drawing>
            </w:r>
          </w:p>
          <w:p w14:paraId="4E490C78" w14:textId="64CC1318" w:rsidR="0040110B" w:rsidRPr="0040110B" w:rsidRDefault="0040110B" w:rsidP="0040110B">
            <w:pPr>
              <w:pStyle w:val="TF"/>
              <w:rPr>
                <w:sz w:val="18"/>
                <w:szCs w:val="18"/>
                <w:lang w:eastAsia="x-none"/>
              </w:rPr>
            </w:pPr>
            <w:r w:rsidRPr="0040110B">
              <w:rPr>
                <w:color w:val="0070C0"/>
                <w:sz w:val="18"/>
                <w:szCs w:val="18"/>
              </w:rPr>
              <w:t>Figure 5.2.2-1: Decision tree to select the EN-DC band combination for TRP/TRS testing</w:t>
            </w:r>
          </w:p>
        </w:tc>
      </w:tr>
    </w:tbl>
    <w:p w14:paraId="6E6586C5" w14:textId="77777777" w:rsidR="0040110B" w:rsidRPr="0040110B" w:rsidRDefault="0040110B" w:rsidP="00F15D16">
      <w:pPr>
        <w:spacing w:after="120"/>
        <w:rPr>
          <w:b/>
          <w:u w:val="single"/>
          <w:lang w:val="x-none" w:eastAsia="ko-KR"/>
        </w:rPr>
      </w:pPr>
    </w:p>
    <w:p w14:paraId="28890E5E" w14:textId="77777777" w:rsidR="00DD19DE" w:rsidRPr="00B149F6"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149F6">
        <w:rPr>
          <w:rFonts w:eastAsia="宋体"/>
          <w:szCs w:val="24"/>
          <w:lang w:eastAsia="zh-CN"/>
        </w:rPr>
        <w:t>Proposals</w:t>
      </w:r>
    </w:p>
    <w:p w14:paraId="66DF1C4C" w14:textId="77777777" w:rsidR="003E1040" w:rsidRPr="00B149F6" w:rsidRDefault="00DD19DE" w:rsidP="00B149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149F6">
        <w:rPr>
          <w:szCs w:val="24"/>
          <w:lang w:eastAsia="zh-CN"/>
        </w:rPr>
        <w:t>Option 1</w:t>
      </w:r>
      <w:r w:rsidR="00931AA5" w:rsidRPr="00B149F6">
        <w:rPr>
          <w:szCs w:val="24"/>
          <w:lang w:eastAsia="zh-CN"/>
        </w:rPr>
        <w:t xml:space="preserve"> (Stick </w:t>
      </w:r>
      <w:r w:rsidR="003E1040" w:rsidRPr="00B149F6">
        <w:rPr>
          <w:szCs w:val="24"/>
          <w:lang w:eastAsia="zh-CN"/>
        </w:rPr>
        <w:t>to previous agreements</w:t>
      </w:r>
      <w:r w:rsidR="00931AA5" w:rsidRPr="00B149F6">
        <w:rPr>
          <w:szCs w:val="24"/>
          <w:lang w:eastAsia="zh-CN"/>
        </w:rPr>
        <w:t>)</w:t>
      </w:r>
      <w:r w:rsidRPr="00B149F6">
        <w:rPr>
          <w:szCs w:val="24"/>
          <w:lang w:eastAsia="zh-CN"/>
        </w:rPr>
        <w:t xml:space="preserve">: </w:t>
      </w:r>
      <w:r w:rsidR="003E1040" w:rsidRPr="00B149F6">
        <w:rPr>
          <w:szCs w:val="24"/>
          <w:lang w:eastAsia="zh-CN"/>
        </w:rPr>
        <w:t xml:space="preserve">To make sure a consistent test condition for a particular UE across </w:t>
      </w:r>
      <w:r w:rsidR="003E1040" w:rsidRPr="00B149F6">
        <w:rPr>
          <w:rFonts w:eastAsia="宋体"/>
          <w:szCs w:val="24"/>
          <w:lang w:eastAsia="zh-CN"/>
        </w:rPr>
        <w:t>different</w:t>
      </w:r>
      <w:r w:rsidR="003E1040" w:rsidRPr="00B149F6">
        <w:rPr>
          <w:szCs w:val="24"/>
          <w:lang w:eastAsia="zh-CN"/>
        </w:rPr>
        <w:t xml:space="preserve"> labs, an example LTE anchor band along with a decision tree shall be defined. </w:t>
      </w:r>
      <w:r w:rsidR="003E1040" w:rsidRPr="00B149F6">
        <w:rPr>
          <w:rFonts w:eastAsia="宋体"/>
          <w:szCs w:val="24"/>
          <w:lang w:eastAsia="zh-CN"/>
        </w:rPr>
        <w:t>LTE B66 is selected as the example LTE anchor band for n261 FR2 MIMO OTA test. For UEs that don’t support B66, use a decision tree to select the LTE anchor band.</w:t>
      </w:r>
    </w:p>
    <w:p w14:paraId="2CF8E565" w14:textId="37206B8E" w:rsidR="00DD19DE" w:rsidRPr="00B149F6" w:rsidRDefault="00931AA5" w:rsidP="00931AA5">
      <w:pPr>
        <w:pStyle w:val="aff8"/>
        <w:numPr>
          <w:ilvl w:val="2"/>
          <w:numId w:val="4"/>
        </w:numPr>
        <w:overflowPunct/>
        <w:autoSpaceDE/>
        <w:autoSpaceDN/>
        <w:adjustRightInd/>
        <w:spacing w:after="120"/>
        <w:ind w:firstLineChars="0"/>
        <w:textAlignment w:val="auto"/>
        <w:rPr>
          <w:rFonts w:eastAsia="宋体"/>
          <w:szCs w:val="24"/>
          <w:lang w:eastAsia="zh-CN"/>
        </w:rPr>
      </w:pPr>
      <w:r w:rsidRPr="00B149F6">
        <w:rPr>
          <w:rFonts w:eastAsia="宋体"/>
          <w:szCs w:val="24"/>
          <w:lang w:eastAsia="zh-CN"/>
        </w:rPr>
        <w:t>Proposal 1: Reuse the same decision tree of FR1 TRP TRS for FR2 MIMO OTA to select EN-DC band combination. (Samsung)</w:t>
      </w:r>
    </w:p>
    <w:p w14:paraId="638524D6" w14:textId="5E59B4CB" w:rsidR="00DD19DE" w:rsidRPr="00B149F6"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149F6">
        <w:rPr>
          <w:rFonts w:eastAsia="宋体"/>
          <w:szCs w:val="24"/>
          <w:lang w:eastAsia="zh-CN"/>
        </w:rPr>
        <w:t>Option 2</w:t>
      </w:r>
      <w:r w:rsidR="00931AA5" w:rsidRPr="00B149F6">
        <w:rPr>
          <w:rFonts w:eastAsia="宋体"/>
          <w:szCs w:val="24"/>
          <w:lang w:eastAsia="zh-CN"/>
        </w:rPr>
        <w:t xml:space="preserve"> (Huawei)</w:t>
      </w:r>
      <w:r w:rsidRPr="00B149F6">
        <w:rPr>
          <w:rFonts w:eastAsia="宋体"/>
          <w:szCs w:val="24"/>
          <w:lang w:eastAsia="zh-CN"/>
        </w:rPr>
        <w:t xml:space="preserve">: </w:t>
      </w:r>
      <w:r w:rsidR="00F15D16" w:rsidRPr="00B149F6">
        <w:rPr>
          <w:rFonts w:eastAsia="宋体"/>
          <w:szCs w:val="24"/>
          <w:lang w:eastAsia="zh-CN"/>
        </w:rPr>
        <w:t xml:space="preserve">RAN4 not consider defining the criteria for selecting the LTE anchor band and any LTE anchor band can be used for the measurement activity. </w:t>
      </w:r>
    </w:p>
    <w:p w14:paraId="05E31B15" w14:textId="77777777" w:rsidR="00DD19DE" w:rsidRPr="00EE4313" w:rsidRDefault="00DD19DE" w:rsidP="00DD19DE">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EE4313">
        <w:rPr>
          <w:rFonts w:eastAsia="宋体"/>
          <w:szCs w:val="24"/>
          <w:highlight w:val="yellow"/>
          <w:lang w:eastAsia="zh-CN"/>
        </w:rPr>
        <w:t>Recommended WF</w:t>
      </w:r>
    </w:p>
    <w:p w14:paraId="7492B956" w14:textId="7AECF087" w:rsidR="00DD19DE" w:rsidRPr="00EE4313" w:rsidRDefault="005950D9" w:rsidP="00DD19D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EE4313">
        <w:rPr>
          <w:rFonts w:eastAsia="宋体"/>
          <w:szCs w:val="24"/>
          <w:highlight w:val="yellow"/>
          <w:lang w:eastAsia="zh-CN"/>
        </w:rPr>
        <w:t xml:space="preserve">Option 1. Is Proposal 1 agreeable? </w:t>
      </w:r>
    </w:p>
    <w:p w14:paraId="0AC37B03" w14:textId="77777777" w:rsidR="00B149F6" w:rsidRDefault="00B149F6" w:rsidP="005950D9">
      <w:pPr>
        <w:spacing w:after="120"/>
        <w:rPr>
          <w:szCs w:val="24"/>
          <w:lang w:eastAsia="zh-CN"/>
        </w:rPr>
      </w:pPr>
    </w:p>
    <w:p w14:paraId="17C50F2D" w14:textId="77777777" w:rsidR="005950D9" w:rsidRPr="00B149F6" w:rsidRDefault="005950D9" w:rsidP="00B149F6">
      <w:pPr>
        <w:pStyle w:val="aff8"/>
        <w:overflowPunct/>
        <w:autoSpaceDE/>
        <w:autoSpaceDN/>
        <w:adjustRightInd/>
        <w:spacing w:after="120"/>
        <w:ind w:left="1440" w:firstLineChars="0" w:firstLine="0"/>
        <w:textAlignment w:val="auto"/>
        <w:rPr>
          <w:rFonts w:eastAsia="宋体"/>
          <w:szCs w:val="24"/>
          <w:lang w:eastAsia="zh-CN"/>
        </w:rPr>
      </w:pPr>
    </w:p>
    <w:p w14:paraId="65BD5636" w14:textId="5DB917F8" w:rsidR="00491EC3" w:rsidRDefault="00491EC3" w:rsidP="00491EC3">
      <w:pPr>
        <w:spacing w:after="120"/>
        <w:rPr>
          <w:b/>
          <w:u w:val="single"/>
          <w:lang w:eastAsia="ko-KR"/>
        </w:rPr>
      </w:pPr>
      <w:r w:rsidRPr="00491EC3">
        <w:rPr>
          <w:b/>
          <w:u w:val="single"/>
          <w:lang w:eastAsia="ko-KR"/>
        </w:rPr>
        <w:t>Issue 2-</w:t>
      </w:r>
      <w:r w:rsidR="00624DFB">
        <w:rPr>
          <w:b/>
          <w:u w:val="single"/>
          <w:lang w:eastAsia="ko-KR"/>
        </w:rPr>
        <w:t>3</w:t>
      </w:r>
      <w:r>
        <w:rPr>
          <w:b/>
          <w:u w:val="single"/>
          <w:lang w:eastAsia="ko-KR"/>
        </w:rPr>
        <w:t>-2</w:t>
      </w:r>
      <w:r w:rsidRPr="00491EC3">
        <w:rPr>
          <w:b/>
          <w:u w:val="single"/>
          <w:lang w:eastAsia="ko-KR"/>
        </w:rPr>
        <w:t xml:space="preserve">: </w:t>
      </w:r>
      <w:r w:rsidR="00F11D6B">
        <w:rPr>
          <w:rFonts w:hint="eastAsia"/>
          <w:b/>
          <w:u w:val="single"/>
          <w:lang w:eastAsia="zh-CN"/>
        </w:rPr>
        <w:t>A</w:t>
      </w:r>
      <w:r w:rsidR="00F11D6B" w:rsidRPr="00F11D6B">
        <w:rPr>
          <w:b/>
          <w:u w:val="single"/>
          <w:lang w:eastAsia="ko-KR"/>
        </w:rPr>
        <w:t>pplicability rule</w:t>
      </w:r>
      <w:r w:rsidR="00F11D6B">
        <w:rPr>
          <w:b/>
          <w:u w:val="single"/>
          <w:lang w:eastAsia="ko-KR"/>
        </w:rPr>
        <w:t>s</w:t>
      </w:r>
      <w:r w:rsidR="00F11D6B" w:rsidRPr="00F11D6B">
        <w:rPr>
          <w:b/>
          <w:u w:val="single"/>
          <w:lang w:eastAsia="ko-KR"/>
        </w:rPr>
        <w:t xml:space="preserve"> for </w:t>
      </w:r>
      <w:r w:rsidR="00F11D6B">
        <w:rPr>
          <w:b/>
          <w:u w:val="single"/>
          <w:lang w:eastAsia="ko-KR"/>
        </w:rPr>
        <w:t xml:space="preserve">MIMO OTA testing of FR2 </w:t>
      </w:r>
      <w:r w:rsidR="00F11D6B" w:rsidRPr="00F11D6B">
        <w:rPr>
          <w:b/>
          <w:u w:val="single"/>
          <w:lang w:eastAsia="ko-KR"/>
        </w:rPr>
        <w:t>SA and NSA UEs</w:t>
      </w:r>
    </w:p>
    <w:p w14:paraId="434185BD" w14:textId="4C9E6F21" w:rsidR="004164DE" w:rsidRDefault="00833165" w:rsidP="004164DE">
      <w:pPr>
        <w:rPr>
          <w:i/>
          <w:color w:val="0070C0"/>
          <w:lang w:eastAsia="zh-CN"/>
        </w:rPr>
      </w:pPr>
      <w:r>
        <w:rPr>
          <w:i/>
          <w:color w:val="0070C0"/>
          <w:lang w:eastAsia="zh-CN"/>
        </w:rPr>
        <w:t xml:space="preserve">Reference: </w:t>
      </w:r>
      <w:r w:rsidR="00CF3274">
        <w:rPr>
          <w:i/>
          <w:color w:val="0070C0"/>
          <w:lang w:eastAsia="zh-CN"/>
        </w:rPr>
        <w:t xml:space="preserve">The </w:t>
      </w:r>
      <w:r w:rsidR="00CF3274" w:rsidRPr="00CF3274">
        <w:rPr>
          <w:i/>
          <w:color w:val="0070C0"/>
          <w:lang w:eastAsia="zh-CN"/>
        </w:rPr>
        <w:t>Applicability rules</w:t>
      </w:r>
      <w:r w:rsidR="00CF3274">
        <w:rPr>
          <w:i/>
          <w:color w:val="0070C0"/>
          <w:lang w:eastAsia="zh-CN"/>
        </w:rPr>
        <w:t xml:space="preserve"> in TS 38.161:</w:t>
      </w:r>
    </w:p>
    <w:tbl>
      <w:tblPr>
        <w:tblStyle w:val="aff7"/>
        <w:tblW w:w="0" w:type="auto"/>
        <w:tblLook w:val="04A0" w:firstRow="1" w:lastRow="0" w:firstColumn="1" w:lastColumn="0" w:noHBand="0" w:noVBand="1"/>
      </w:tblPr>
      <w:tblGrid>
        <w:gridCol w:w="9631"/>
      </w:tblGrid>
      <w:tr w:rsidR="00CF3274" w14:paraId="55C62536" w14:textId="77777777" w:rsidTr="00CF3274">
        <w:tc>
          <w:tcPr>
            <w:tcW w:w="9631" w:type="dxa"/>
          </w:tcPr>
          <w:p w14:paraId="2D8E7A49" w14:textId="77777777" w:rsidR="00CF3274" w:rsidRPr="00CF3274" w:rsidRDefault="00CF3274" w:rsidP="00CF3274">
            <w:pPr>
              <w:pStyle w:val="2"/>
              <w:numPr>
                <w:ilvl w:val="0"/>
                <w:numId w:val="0"/>
              </w:numPr>
              <w:ind w:left="576" w:hanging="576"/>
              <w:rPr>
                <w:color w:val="0070C0"/>
                <w:sz w:val="24"/>
                <w:szCs w:val="16"/>
              </w:rPr>
            </w:pPr>
            <w:bookmarkStart w:id="2" w:name="_Toc114077860"/>
            <w:bookmarkStart w:id="3" w:name="_Toc121933393"/>
            <w:bookmarkStart w:id="4" w:name="_Toc124151776"/>
            <w:bookmarkStart w:id="5" w:name="_Toc130324593"/>
            <w:r w:rsidRPr="00CF3274">
              <w:rPr>
                <w:color w:val="0070C0"/>
                <w:sz w:val="24"/>
                <w:szCs w:val="16"/>
              </w:rPr>
              <w:t>4.3</w:t>
            </w:r>
            <w:r w:rsidRPr="00CF3274">
              <w:rPr>
                <w:color w:val="0070C0"/>
                <w:sz w:val="24"/>
                <w:szCs w:val="16"/>
              </w:rPr>
              <w:tab/>
              <w:t>Applicability rules for testing of FR1 SA and NSA UEs</w:t>
            </w:r>
            <w:bookmarkEnd w:id="2"/>
            <w:bookmarkEnd w:id="3"/>
            <w:bookmarkEnd w:id="4"/>
            <w:bookmarkEnd w:id="5"/>
          </w:p>
          <w:p w14:paraId="4DF60B0D" w14:textId="77777777" w:rsidR="00CF3274" w:rsidRPr="00CF3274" w:rsidRDefault="00CF3274" w:rsidP="00CF3274">
            <w:pPr>
              <w:pStyle w:val="B1"/>
              <w:ind w:left="0" w:firstLine="0"/>
              <w:rPr>
                <w:color w:val="0070C0"/>
                <w:sz w:val="18"/>
                <w:szCs w:val="18"/>
              </w:rPr>
            </w:pPr>
            <w:r w:rsidRPr="00CF3274">
              <w:rPr>
                <w:color w:val="0070C0"/>
                <w:sz w:val="18"/>
                <w:szCs w:val="18"/>
              </w:rPr>
              <w:t>The applicability and test coverage rules for Non-Standalone (NSA) only capable devices shall include the following:</w:t>
            </w:r>
          </w:p>
          <w:p w14:paraId="7312C4F7" w14:textId="77777777" w:rsidR="00CF3274" w:rsidRPr="00CF3274" w:rsidRDefault="00CF3274" w:rsidP="00CF3274">
            <w:pPr>
              <w:pStyle w:val="B2"/>
              <w:rPr>
                <w:color w:val="0070C0"/>
                <w:sz w:val="18"/>
                <w:szCs w:val="18"/>
              </w:rPr>
            </w:pPr>
            <w:r w:rsidRPr="00CF3274">
              <w:rPr>
                <w:color w:val="0070C0"/>
                <w:sz w:val="18"/>
                <w:szCs w:val="18"/>
              </w:rPr>
              <w:t>-</w:t>
            </w:r>
            <w:r w:rsidRPr="00CF3274">
              <w:rPr>
                <w:color w:val="0070C0"/>
                <w:sz w:val="18"/>
                <w:szCs w:val="18"/>
              </w:rPr>
              <w:tab/>
              <w:t>For each NR band supported by the device, test the UE in EN-DC mode using any one example configuration containing that NR band or configuration declaration decision tree as per recommended TRP/TRS test procedures in this specification.</w:t>
            </w:r>
          </w:p>
          <w:p w14:paraId="321B305E" w14:textId="77777777" w:rsidR="00CF3274" w:rsidRPr="00CF3274" w:rsidRDefault="00CF3274" w:rsidP="00CF3274">
            <w:pPr>
              <w:pStyle w:val="B1"/>
              <w:ind w:left="0" w:firstLine="0"/>
              <w:rPr>
                <w:color w:val="0070C0"/>
                <w:sz w:val="18"/>
                <w:szCs w:val="18"/>
              </w:rPr>
            </w:pPr>
            <w:r w:rsidRPr="00CF3274">
              <w:rPr>
                <w:color w:val="0070C0"/>
                <w:sz w:val="18"/>
                <w:szCs w:val="18"/>
              </w:rPr>
              <w:t>The applicability and test coverage rules for Standalone (SA) and NSA (EN-DC) capable devices shall include the following:</w:t>
            </w:r>
          </w:p>
          <w:p w14:paraId="581B4AB5" w14:textId="77777777" w:rsidR="00CF3274" w:rsidRPr="00CF3274" w:rsidRDefault="00CF3274" w:rsidP="00CF3274">
            <w:pPr>
              <w:pStyle w:val="B2"/>
              <w:rPr>
                <w:color w:val="0070C0"/>
                <w:sz w:val="18"/>
                <w:szCs w:val="18"/>
              </w:rPr>
            </w:pPr>
            <w:r w:rsidRPr="00CF3274">
              <w:rPr>
                <w:color w:val="0070C0"/>
                <w:sz w:val="18"/>
                <w:szCs w:val="18"/>
              </w:rPr>
              <w:t>-</w:t>
            </w:r>
            <w:r w:rsidRPr="00CF3274">
              <w:rPr>
                <w:color w:val="0070C0"/>
                <w:sz w:val="18"/>
                <w:szCs w:val="18"/>
              </w:rPr>
              <w:tab/>
              <w:t>For each NR band in a device, test the UE in Standalone Mode as per the TRP/TRS test procedures in this specification.</w:t>
            </w:r>
          </w:p>
          <w:p w14:paraId="57C904B3" w14:textId="0ADCBD35" w:rsidR="00CF3274" w:rsidRPr="00CF3274" w:rsidRDefault="00CF3274" w:rsidP="00CF3274">
            <w:pPr>
              <w:pStyle w:val="B2"/>
            </w:pPr>
            <w:r w:rsidRPr="00CF3274">
              <w:rPr>
                <w:color w:val="0070C0"/>
                <w:sz w:val="18"/>
                <w:szCs w:val="18"/>
              </w:rPr>
              <w:t>-</w:t>
            </w:r>
            <w:r w:rsidRPr="00CF3274">
              <w:rPr>
                <w:color w:val="0070C0"/>
                <w:sz w:val="18"/>
                <w:szCs w:val="18"/>
              </w:rPr>
              <w:tab/>
              <w:t>This shall also fulfil coverage for all EN-DC FR1 minimum performance requirements for that NR band and need not be retested in EN-DC mode.</w:t>
            </w:r>
          </w:p>
        </w:tc>
      </w:tr>
    </w:tbl>
    <w:p w14:paraId="7AF55934" w14:textId="77777777" w:rsidR="00CF3274" w:rsidRPr="004164DE" w:rsidRDefault="00CF3274" w:rsidP="004164DE">
      <w:pPr>
        <w:rPr>
          <w:i/>
          <w:color w:val="0070C0"/>
          <w:lang w:eastAsia="zh-CN"/>
        </w:rPr>
      </w:pPr>
    </w:p>
    <w:p w14:paraId="025DD747" w14:textId="40D18B6B" w:rsidR="00F11D6B" w:rsidRDefault="00F11D6B" w:rsidP="00F11D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10DB">
        <w:rPr>
          <w:rFonts w:eastAsia="宋体"/>
          <w:szCs w:val="24"/>
          <w:lang w:eastAsia="zh-CN"/>
        </w:rPr>
        <w:t>Proposal</w:t>
      </w:r>
    </w:p>
    <w:p w14:paraId="09D6261F" w14:textId="50665B8D" w:rsidR="00F11D6B" w:rsidRPr="009510DB" w:rsidRDefault="00F11D6B" w:rsidP="00F11D6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F11D6B">
        <w:rPr>
          <w:rFonts w:eastAsia="宋体"/>
          <w:szCs w:val="24"/>
          <w:lang w:eastAsia="zh-CN"/>
        </w:rPr>
        <w:t>RAN4 further discuss how to handle the applicability rule</w:t>
      </w:r>
      <w:r>
        <w:rPr>
          <w:rFonts w:eastAsia="宋体"/>
          <w:szCs w:val="24"/>
          <w:lang w:eastAsia="zh-CN"/>
        </w:rPr>
        <w:t>s</w:t>
      </w:r>
      <w:r w:rsidRPr="00F11D6B">
        <w:rPr>
          <w:rFonts w:eastAsia="宋体"/>
          <w:szCs w:val="24"/>
          <w:lang w:eastAsia="zh-CN"/>
        </w:rPr>
        <w:t xml:space="preserve"> for both SA and NSA capable FR2 UEs.</w:t>
      </w:r>
      <w:r>
        <w:rPr>
          <w:rFonts w:eastAsia="宋体"/>
          <w:szCs w:val="24"/>
          <w:lang w:eastAsia="zh-CN"/>
        </w:rPr>
        <w:t xml:space="preserve"> (Samsung)</w:t>
      </w:r>
    </w:p>
    <w:p w14:paraId="4B9D8FAB" w14:textId="77777777" w:rsidR="00F11D6B" w:rsidRPr="00D468D0" w:rsidRDefault="00F11D6B" w:rsidP="00F11D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D468D0">
        <w:rPr>
          <w:rFonts w:eastAsia="宋体"/>
          <w:szCs w:val="24"/>
          <w:lang w:eastAsia="zh-CN"/>
        </w:rPr>
        <w:t>Recommended WF</w:t>
      </w:r>
    </w:p>
    <w:p w14:paraId="7CDAADA8" w14:textId="4FDAEE09" w:rsidR="00624DFB" w:rsidRPr="00D468D0" w:rsidRDefault="00D468D0" w:rsidP="00624D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468D0">
        <w:rPr>
          <w:rFonts w:eastAsia="宋体"/>
          <w:szCs w:val="24"/>
          <w:lang w:eastAsia="zh-CN"/>
        </w:rPr>
        <w:t>TBA</w:t>
      </w:r>
    </w:p>
    <w:p w14:paraId="5911AB7A" w14:textId="77777777" w:rsidR="00426E7A" w:rsidRPr="00624DFB" w:rsidRDefault="00426E7A" w:rsidP="00DD19DE">
      <w:pPr>
        <w:rPr>
          <w:color w:val="0070C0"/>
          <w:lang w:eastAsia="zh-CN"/>
        </w:rPr>
      </w:pPr>
    </w:p>
    <w:p w14:paraId="400F7761" w14:textId="51D05DD1" w:rsidR="00BE623C" w:rsidRPr="00805BE8" w:rsidRDefault="00BE623C" w:rsidP="00BE623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24DFB">
        <w:rPr>
          <w:sz w:val="24"/>
          <w:szCs w:val="16"/>
        </w:rPr>
        <w:t>4</w:t>
      </w:r>
      <w:r w:rsidR="00637B51">
        <w:rPr>
          <w:sz w:val="24"/>
          <w:szCs w:val="16"/>
        </w:rPr>
        <w:t xml:space="preserve"> </w:t>
      </w:r>
      <w:r w:rsidR="00637B51" w:rsidRPr="00637B51">
        <w:rPr>
          <w:sz w:val="24"/>
          <w:szCs w:val="16"/>
        </w:rPr>
        <w:t>Preliminary MU assessment for FR2 MIMO OTA</w:t>
      </w:r>
    </w:p>
    <w:p w14:paraId="024A1BC1" w14:textId="77777777" w:rsidR="002E0E8B" w:rsidRPr="00B5702C" w:rsidRDefault="002E0E8B" w:rsidP="002E0E8B">
      <w:pPr>
        <w:rPr>
          <w:bCs/>
          <w:i/>
          <w:iCs/>
          <w:lang w:eastAsia="ko-KR"/>
        </w:rPr>
      </w:pPr>
      <w:r w:rsidRPr="00B5702C">
        <w:rPr>
          <w:rFonts w:hint="eastAsia"/>
          <w:bCs/>
          <w:i/>
          <w:iCs/>
          <w:lang w:eastAsia="zh-CN"/>
        </w:rPr>
        <w:t>This</w:t>
      </w:r>
      <w:r w:rsidRPr="00B5702C">
        <w:rPr>
          <w:bCs/>
          <w:i/>
          <w:iCs/>
          <w:lang w:eastAsia="ko-KR"/>
        </w:rPr>
        <w:t xml:space="preserve"> </w:t>
      </w:r>
      <w:r>
        <w:rPr>
          <w:bCs/>
          <w:i/>
          <w:iCs/>
          <w:lang w:eastAsia="ko-KR"/>
        </w:rPr>
        <w:t>sub-topic</w:t>
      </w:r>
      <w:r w:rsidRPr="00B5702C">
        <w:rPr>
          <w:bCs/>
          <w:i/>
          <w:iCs/>
          <w:lang w:eastAsia="ko-KR"/>
        </w:rPr>
        <w:t xml:space="preserve"> was not discussed during Ad-hoc meeting. </w:t>
      </w:r>
    </w:p>
    <w:p w14:paraId="39895F67" w14:textId="1E95300A" w:rsidR="00637B51" w:rsidRDefault="00637B51" w:rsidP="00637B51">
      <w:pPr>
        <w:spacing w:after="120"/>
        <w:rPr>
          <w:b/>
          <w:u w:val="single"/>
          <w:lang w:eastAsia="ko-KR"/>
        </w:rPr>
      </w:pPr>
      <w:r>
        <w:rPr>
          <w:b/>
          <w:u w:val="single"/>
          <w:lang w:eastAsia="ko-KR"/>
        </w:rPr>
        <w:t>Issue 2-</w:t>
      </w:r>
      <w:r w:rsidR="00624DFB">
        <w:rPr>
          <w:b/>
          <w:u w:val="single"/>
          <w:lang w:eastAsia="ko-KR"/>
        </w:rPr>
        <w:t>4</w:t>
      </w:r>
      <w:r>
        <w:rPr>
          <w:b/>
          <w:u w:val="single"/>
          <w:lang w:eastAsia="ko-KR"/>
        </w:rPr>
        <w:t xml:space="preserve">: </w:t>
      </w:r>
      <w:r w:rsidR="009510DB" w:rsidRPr="009510DB">
        <w:rPr>
          <w:b/>
          <w:u w:val="single"/>
          <w:lang w:eastAsia="ko-KR"/>
        </w:rPr>
        <w:t xml:space="preserve">FR2 </w:t>
      </w:r>
      <w:r w:rsidR="009510DB">
        <w:rPr>
          <w:b/>
          <w:u w:val="single"/>
          <w:lang w:eastAsia="ko-KR"/>
        </w:rPr>
        <w:t xml:space="preserve">channel emulator </w:t>
      </w:r>
      <w:r w:rsidR="009510DB" w:rsidRPr="009510DB">
        <w:rPr>
          <w:b/>
          <w:u w:val="single"/>
          <w:lang w:eastAsia="ko-KR"/>
        </w:rPr>
        <w:t>MU element</w:t>
      </w:r>
      <w:r>
        <w:rPr>
          <w:b/>
          <w:u w:val="single"/>
          <w:lang w:eastAsia="ko-KR"/>
        </w:rPr>
        <w:t xml:space="preserve"> </w:t>
      </w:r>
    </w:p>
    <w:p w14:paraId="6128240D" w14:textId="77777777" w:rsidR="009510DB" w:rsidRPr="009510DB" w:rsidRDefault="009510DB" w:rsidP="009510D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10DB">
        <w:rPr>
          <w:rFonts w:eastAsia="宋体"/>
          <w:szCs w:val="24"/>
          <w:lang w:eastAsia="zh-CN"/>
        </w:rPr>
        <w:t>Proposals</w:t>
      </w:r>
    </w:p>
    <w:p w14:paraId="7880A465" w14:textId="36BCA0B7" w:rsidR="009510DB" w:rsidRPr="009510DB" w:rsidRDefault="009510DB" w:rsidP="00624DFB">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6" w:name="_Ref134691443"/>
      <w:r w:rsidRPr="009510DB">
        <w:rPr>
          <w:rFonts w:eastAsia="宋体"/>
          <w:szCs w:val="24"/>
          <w:lang w:eastAsia="zh-CN"/>
        </w:rPr>
        <w:t xml:space="preserve">Proposal </w:t>
      </w:r>
      <w:r w:rsidRPr="009510DB">
        <w:rPr>
          <w:rFonts w:eastAsia="宋体"/>
          <w:szCs w:val="24"/>
          <w:lang w:eastAsia="zh-CN"/>
        </w:rPr>
        <w:fldChar w:fldCharType="begin"/>
      </w:r>
      <w:r w:rsidRPr="009510DB">
        <w:rPr>
          <w:rFonts w:eastAsia="宋体"/>
          <w:szCs w:val="24"/>
          <w:lang w:eastAsia="zh-CN"/>
        </w:rPr>
        <w:instrText xml:space="preserve"> SEQ Proposal \* ARABIC </w:instrText>
      </w:r>
      <w:r w:rsidRPr="009510DB">
        <w:rPr>
          <w:rFonts w:eastAsia="宋体"/>
          <w:szCs w:val="24"/>
          <w:lang w:eastAsia="zh-CN"/>
        </w:rPr>
        <w:fldChar w:fldCharType="separate"/>
      </w:r>
      <w:r w:rsidRPr="009510DB">
        <w:rPr>
          <w:rFonts w:eastAsia="宋体"/>
          <w:szCs w:val="24"/>
          <w:lang w:eastAsia="zh-CN"/>
        </w:rPr>
        <w:t>1</w:t>
      </w:r>
      <w:r w:rsidRPr="009510DB">
        <w:rPr>
          <w:rFonts w:eastAsia="宋体"/>
          <w:szCs w:val="24"/>
          <w:lang w:eastAsia="zh-CN"/>
        </w:rPr>
        <w:fldChar w:fldCharType="end"/>
      </w:r>
      <w:r w:rsidRPr="009510DB">
        <w:rPr>
          <w:rFonts w:eastAsia="宋体"/>
          <w:szCs w:val="24"/>
          <w:lang w:eastAsia="zh-CN"/>
        </w:rPr>
        <w:t>: Re-use the FR1 Channel Emulator definition and MU values for FR2</w:t>
      </w:r>
      <w:bookmarkEnd w:id="6"/>
      <w:r>
        <w:rPr>
          <w:rFonts w:eastAsia="宋体"/>
          <w:szCs w:val="24"/>
          <w:lang w:eastAsia="zh-CN"/>
        </w:rPr>
        <w:t>. (Keysight, Spirent)</w:t>
      </w:r>
    </w:p>
    <w:p w14:paraId="7616BECC" w14:textId="77777777" w:rsidR="009510DB" w:rsidRPr="0001389C" w:rsidRDefault="009510DB" w:rsidP="009510DB">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1389C">
        <w:rPr>
          <w:rFonts w:eastAsia="宋体"/>
          <w:szCs w:val="24"/>
          <w:highlight w:val="yellow"/>
          <w:lang w:eastAsia="zh-CN"/>
        </w:rPr>
        <w:t>Recommended WF</w:t>
      </w:r>
    </w:p>
    <w:p w14:paraId="189F1476" w14:textId="55959183" w:rsidR="00624DFB" w:rsidRPr="0001389C" w:rsidRDefault="0001389C" w:rsidP="00624DFB">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01389C">
        <w:rPr>
          <w:rFonts w:eastAsia="宋体"/>
          <w:szCs w:val="24"/>
          <w:highlight w:val="yellow"/>
          <w:lang w:eastAsia="zh-CN"/>
        </w:rPr>
        <w:t xml:space="preserve">P1 is agreeable. </w:t>
      </w:r>
      <w:r w:rsidR="00624DFB" w:rsidRPr="0001389C">
        <w:rPr>
          <w:rFonts w:eastAsia="宋体"/>
          <w:szCs w:val="24"/>
          <w:highlight w:val="yellow"/>
          <w:lang w:eastAsia="zh-CN"/>
        </w:rPr>
        <w:t xml:space="preserve"> </w:t>
      </w:r>
    </w:p>
    <w:p w14:paraId="0B1B40D8" w14:textId="77777777" w:rsidR="00325E2A" w:rsidRPr="00624DFB" w:rsidRDefault="00325E2A" w:rsidP="00CD5B76">
      <w:pPr>
        <w:rPr>
          <w:color w:val="0070C0"/>
          <w:lang w:eastAsia="zh-CN"/>
        </w:rPr>
      </w:pPr>
    </w:p>
    <w:p w14:paraId="325D6F71" w14:textId="76DA02E3" w:rsidR="00CD5B76" w:rsidRDefault="00CD5B76" w:rsidP="00CD5B76">
      <w:pPr>
        <w:pStyle w:val="1"/>
        <w:rPr>
          <w:lang w:eastAsia="ja-JP"/>
        </w:rPr>
      </w:pPr>
      <w:r>
        <w:rPr>
          <w:lang w:eastAsia="ja-JP"/>
        </w:rPr>
        <w:t>Topic</w:t>
      </w:r>
      <w:r w:rsidRPr="00045592">
        <w:rPr>
          <w:lang w:eastAsia="ja-JP"/>
        </w:rPr>
        <w:t xml:space="preserve"> #</w:t>
      </w:r>
      <w:r w:rsidR="000F53CC">
        <w:rPr>
          <w:lang w:eastAsia="ja-JP"/>
        </w:rPr>
        <w:t>3</w:t>
      </w:r>
      <w:r w:rsidRPr="00045592">
        <w:rPr>
          <w:lang w:eastAsia="ja-JP"/>
        </w:rPr>
        <w:t xml:space="preserve">: </w:t>
      </w:r>
      <w:r w:rsidR="006546A8">
        <w:rPr>
          <w:rFonts w:hint="eastAsia"/>
          <w:lang w:eastAsia="zh-CN"/>
        </w:rPr>
        <w:t>Re</w:t>
      </w:r>
      <w:r w:rsidR="006546A8">
        <w:rPr>
          <w:lang w:eastAsia="ja-JP"/>
        </w:rPr>
        <w:t xml:space="preserve">l-17 </w:t>
      </w:r>
      <w:r>
        <w:rPr>
          <w:lang w:eastAsia="ja-JP"/>
        </w:rPr>
        <w:t>MIMO OTA</w:t>
      </w:r>
      <w:r w:rsidR="006546A8">
        <w:rPr>
          <w:lang w:eastAsia="ja-JP"/>
        </w:rPr>
        <w:t xml:space="preserve"> maintenance </w:t>
      </w:r>
    </w:p>
    <w:p w14:paraId="5C10E5F6" w14:textId="221FA32B" w:rsidR="002E0E8B" w:rsidRPr="00B5702C" w:rsidRDefault="002E0E8B" w:rsidP="002E0E8B">
      <w:pPr>
        <w:rPr>
          <w:bCs/>
          <w:i/>
          <w:iCs/>
          <w:lang w:eastAsia="ko-KR"/>
        </w:rPr>
      </w:pPr>
      <w:r w:rsidRPr="00B5702C">
        <w:rPr>
          <w:rFonts w:hint="eastAsia"/>
          <w:bCs/>
          <w:i/>
          <w:iCs/>
          <w:lang w:eastAsia="zh-CN"/>
        </w:rPr>
        <w:t>This</w:t>
      </w:r>
      <w:r w:rsidRPr="00B5702C">
        <w:rPr>
          <w:bCs/>
          <w:i/>
          <w:iCs/>
          <w:lang w:eastAsia="ko-KR"/>
        </w:rPr>
        <w:t xml:space="preserve"> </w:t>
      </w:r>
      <w:r>
        <w:rPr>
          <w:bCs/>
          <w:i/>
          <w:iCs/>
          <w:lang w:eastAsia="ko-KR"/>
        </w:rPr>
        <w:t>topic</w:t>
      </w:r>
      <w:r w:rsidRPr="00B5702C">
        <w:rPr>
          <w:bCs/>
          <w:i/>
          <w:iCs/>
          <w:lang w:eastAsia="ko-KR"/>
        </w:rPr>
        <w:t xml:space="preserve"> was not discussed during Ad-hoc meeting. </w:t>
      </w:r>
    </w:p>
    <w:p w14:paraId="18EFA0D0" w14:textId="77777777" w:rsidR="00CD5B76" w:rsidRPr="004A7544" w:rsidRDefault="00CD5B76" w:rsidP="00CD5B76">
      <w:pPr>
        <w:pStyle w:val="2"/>
      </w:pPr>
      <w:r w:rsidRPr="004A7544">
        <w:rPr>
          <w:rFonts w:hint="eastAsia"/>
        </w:rPr>
        <w:t>Open issues</w:t>
      </w:r>
      <w:r>
        <w:t xml:space="preserve"> summary</w:t>
      </w:r>
    </w:p>
    <w:p w14:paraId="5A3A75DB" w14:textId="14E8A4A2" w:rsidR="00CD5B76" w:rsidRPr="00805BE8" w:rsidRDefault="00CD5B76" w:rsidP="00CD5B76">
      <w:pPr>
        <w:pStyle w:val="3"/>
        <w:rPr>
          <w:sz w:val="24"/>
          <w:szCs w:val="16"/>
        </w:rPr>
      </w:pPr>
      <w:r w:rsidRPr="00805BE8">
        <w:rPr>
          <w:sz w:val="24"/>
          <w:szCs w:val="16"/>
        </w:rPr>
        <w:t>Sub-</w:t>
      </w:r>
      <w:r>
        <w:rPr>
          <w:sz w:val="24"/>
          <w:szCs w:val="16"/>
        </w:rPr>
        <w:t>topic</w:t>
      </w:r>
      <w:r w:rsidRPr="00805BE8">
        <w:rPr>
          <w:sz w:val="24"/>
          <w:szCs w:val="16"/>
        </w:rPr>
        <w:t xml:space="preserve"> </w:t>
      </w:r>
      <w:r w:rsidR="0078565B">
        <w:rPr>
          <w:sz w:val="24"/>
          <w:szCs w:val="16"/>
        </w:rPr>
        <w:t>3</w:t>
      </w:r>
      <w:r w:rsidRPr="00805BE8">
        <w:rPr>
          <w:sz w:val="24"/>
          <w:szCs w:val="16"/>
        </w:rPr>
        <w:t>-1</w:t>
      </w:r>
      <w:r w:rsidR="0078565B">
        <w:rPr>
          <w:sz w:val="24"/>
          <w:szCs w:val="16"/>
        </w:rPr>
        <w:t xml:space="preserve"> </w:t>
      </w:r>
      <w:bookmarkStart w:id="7" w:name="OLE_LINK1"/>
      <w:r w:rsidR="0078565B">
        <w:rPr>
          <w:rFonts w:hint="eastAsia"/>
          <w:sz w:val="24"/>
          <w:szCs w:val="16"/>
        </w:rPr>
        <w:t>FR</w:t>
      </w:r>
      <w:r w:rsidR="0078565B">
        <w:rPr>
          <w:sz w:val="24"/>
          <w:szCs w:val="16"/>
        </w:rPr>
        <w:t xml:space="preserve">2 </w:t>
      </w:r>
      <w:r w:rsidR="00A4416A">
        <w:rPr>
          <w:sz w:val="24"/>
          <w:szCs w:val="16"/>
        </w:rPr>
        <w:t>channel model validation</w:t>
      </w:r>
      <w:r w:rsidR="0078565B" w:rsidRPr="0078565B">
        <w:rPr>
          <w:sz w:val="24"/>
          <w:szCs w:val="16"/>
        </w:rPr>
        <w:t xml:space="preserve"> </w:t>
      </w:r>
      <w:bookmarkEnd w:id="7"/>
    </w:p>
    <w:p w14:paraId="4BEF736F" w14:textId="2F489E6A" w:rsidR="00CD5B76" w:rsidRPr="001D5FC9" w:rsidRDefault="00CD5B76" w:rsidP="00CD5B76">
      <w:pPr>
        <w:rPr>
          <w:b/>
          <w:u w:val="single"/>
          <w:lang w:eastAsia="ko-KR"/>
        </w:rPr>
      </w:pPr>
      <w:r w:rsidRPr="009C6A4B">
        <w:rPr>
          <w:b/>
          <w:u w:val="single"/>
          <w:lang w:eastAsia="ko-KR"/>
        </w:rPr>
        <w:t>Issue</w:t>
      </w:r>
      <w:r w:rsidRPr="001D5FC9">
        <w:rPr>
          <w:b/>
          <w:u w:val="single"/>
          <w:lang w:eastAsia="ko-KR"/>
        </w:rPr>
        <w:t xml:space="preserve"> </w:t>
      </w:r>
      <w:r w:rsidR="009C6A4B" w:rsidRPr="001D5FC9">
        <w:rPr>
          <w:b/>
          <w:u w:val="single"/>
          <w:lang w:eastAsia="ko-KR"/>
        </w:rPr>
        <w:t>3</w:t>
      </w:r>
      <w:r w:rsidRPr="001D5FC9">
        <w:rPr>
          <w:b/>
          <w:u w:val="single"/>
          <w:lang w:eastAsia="ko-KR"/>
        </w:rPr>
        <w:t xml:space="preserve">-1: </w:t>
      </w:r>
      <w:r w:rsidR="00110AEF" w:rsidRPr="00110AEF">
        <w:rPr>
          <w:b/>
          <w:u w:val="single"/>
          <w:lang w:eastAsia="ko-KR"/>
        </w:rPr>
        <w:t>FR2 Channel Model Power Validation</w:t>
      </w:r>
    </w:p>
    <w:p w14:paraId="3C2C4663" w14:textId="77777777" w:rsidR="00CD5B76" w:rsidRPr="001D5FC9" w:rsidRDefault="00CD5B76" w:rsidP="00CD5B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1D5FC9">
        <w:rPr>
          <w:rFonts w:eastAsia="宋体"/>
          <w:szCs w:val="24"/>
          <w:lang w:eastAsia="zh-CN"/>
        </w:rPr>
        <w:t>Proposals</w:t>
      </w:r>
    </w:p>
    <w:p w14:paraId="09950E5F" w14:textId="553126E8" w:rsidR="00CD5B76" w:rsidRPr="001D5FC9" w:rsidRDefault="00CD5B76" w:rsidP="00CD5B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D5FC9">
        <w:rPr>
          <w:rFonts w:eastAsia="宋体"/>
          <w:szCs w:val="24"/>
          <w:lang w:eastAsia="zh-CN"/>
        </w:rPr>
        <w:t>Option 1</w:t>
      </w:r>
      <w:r w:rsidR="00130B0E" w:rsidRPr="001D5FC9">
        <w:rPr>
          <w:rFonts w:eastAsia="宋体"/>
          <w:szCs w:val="24"/>
          <w:lang w:eastAsia="zh-CN"/>
        </w:rPr>
        <w:t xml:space="preserve"> (Apple</w:t>
      </w:r>
      <w:r w:rsidR="00A03B0A">
        <w:rPr>
          <w:rFonts w:eastAsia="宋体"/>
          <w:szCs w:val="24"/>
          <w:lang w:eastAsia="zh-CN"/>
        </w:rPr>
        <w:t>, Keysight</w:t>
      </w:r>
      <w:r w:rsidR="00130B0E" w:rsidRPr="001D5FC9">
        <w:rPr>
          <w:rFonts w:eastAsia="宋体"/>
          <w:szCs w:val="24"/>
          <w:lang w:eastAsia="zh-CN"/>
        </w:rPr>
        <w:t>)</w:t>
      </w:r>
      <w:r w:rsidRPr="001D5FC9">
        <w:rPr>
          <w:rFonts w:eastAsia="宋体"/>
          <w:szCs w:val="24"/>
          <w:lang w:eastAsia="zh-CN"/>
        </w:rPr>
        <w:t xml:space="preserve">: </w:t>
      </w:r>
      <w:r w:rsidR="006548A3" w:rsidRPr="006548A3">
        <w:rPr>
          <w:rFonts w:eastAsia="宋体"/>
          <w:szCs w:val="24"/>
          <w:lang w:eastAsia="zh-CN"/>
        </w:rPr>
        <w:t>Implement on TS 38.151 an option to measure the EPRE Power Validation adopting a test equipment capable to decode the NR signal</w:t>
      </w:r>
      <w:r w:rsidR="006548A3">
        <w:rPr>
          <w:rFonts w:eastAsia="宋体"/>
          <w:szCs w:val="24"/>
          <w:lang w:eastAsia="zh-CN"/>
        </w:rPr>
        <w:t xml:space="preserve">, as the CR in </w:t>
      </w:r>
      <w:r w:rsidR="006548A3" w:rsidRPr="006548A3">
        <w:rPr>
          <w:rFonts w:eastAsia="宋体"/>
          <w:szCs w:val="24"/>
          <w:lang w:eastAsia="zh-CN"/>
        </w:rPr>
        <w:t>R4-2309476</w:t>
      </w:r>
      <w:r w:rsidR="006548A3">
        <w:rPr>
          <w:rFonts w:eastAsia="宋体"/>
          <w:szCs w:val="24"/>
          <w:lang w:eastAsia="zh-CN"/>
        </w:rPr>
        <w:t>.</w:t>
      </w:r>
    </w:p>
    <w:p w14:paraId="36551426" w14:textId="49A5E9C6" w:rsidR="00CD5B76" w:rsidRPr="001D5FC9" w:rsidRDefault="00CD5B76" w:rsidP="00CD5B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D5FC9">
        <w:rPr>
          <w:rFonts w:eastAsia="宋体"/>
          <w:szCs w:val="24"/>
          <w:lang w:eastAsia="zh-CN"/>
        </w:rPr>
        <w:lastRenderedPageBreak/>
        <w:t>Option 2</w:t>
      </w:r>
      <w:r w:rsidR="00130B0E" w:rsidRPr="001D5FC9">
        <w:rPr>
          <w:rFonts w:eastAsia="宋体"/>
          <w:szCs w:val="24"/>
          <w:lang w:eastAsia="zh-CN"/>
        </w:rPr>
        <w:t xml:space="preserve"> (Huawei)</w:t>
      </w:r>
      <w:r w:rsidRPr="001D5FC9">
        <w:rPr>
          <w:rFonts w:eastAsia="宋体"/>
          <w:szCs w:val="24"/>
          <w:lang w:eastAsia="zh-CN"/>
        </w:rPr>
        <w:t xml:space="preserve">: </w:t>
      </w:r>
      <w:r w:rsidR="006548A3" w:rsidRPr="006548A3">
        <w:rPr>
          <w:rFonts w:eastAsia="宋体"/>
          <w:szCs w:val="24"/>
          <w:lang w:eastAsia="zh-CN"/>
        </w:rPr>
        <w:t>Considering unaligned decoding algorithm and the enough accuracy of legacy power validation, not recommendation the EPRE power validation.</w:t>
      </w:r>
    </w:p>
    <w:p w14:paraId="78F2D423" w14:textId="77777777" w:rsidR="00CD5B76" w:rsidRPr="00DE5774" w:rsidRDefault="00CD5B76" w:rsidP="00CD5B76">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B613C3">
        <w:rPr>
          <w:rFonts w:eastAsia="宋体"/>
          <w:szCs w:val="24"/>
          <w:highlight w:val="yellow"/>
          <w:lang w:eastAsia="zh-CN"/>
        </w:rPr>
        <w:t>Rec</w:t>
      </w:r>
      <w:r w:rsidRPr="00F86A21">
        <w:rPr>
          <w:rFonts w:eastAsia="宋体"/>
          <w:szCs w:val="24"/>
          <w:highlight w:val="yellow"/>
          <w:lang w:eastAsia="zh-CN"/>
        </w:rPr>
        <w:t>ommended WF</w:t>
      </w:r>
    </w:p>
    <w:p w14:paraId="16C136DB" w14:textId="4C3E9757" w:rsidR="00CD5B76" w:rsidRPr="00DE5774" w:rsidRDefault="00636641" w:rsidP="00CD5B76">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DE5774">
        <w:rPr>
          <w:rFonts w:eastAsia="宋体"/>
          <w:szCs w:val="24"/>
          <w:highlight w:val="yellow"/>
          <w:lang w:eastAsia="zh-CN"/>
        </w:rPr>
        <w:t>O1 or O2?</w:t>
      </w:r>
      <w:r w:rsidR="00DE5774" w:rsidRPr="00DE5774">
        <w:rPr>
          <w:rFonts w:eastAsia="宋体"/>
          <w:szCs w:val="24"/>
          <w:highlight w:val="yellow"/>
          <w:lang w:eastAsia="zh-CN"/>
        </w:rPr>
        <w:t xml:space="preserve"> It is suggested to clarify the reason why adding the EPRE Power Validation as an alternative. </w:t>
      </w:r>
    </w:p>
    <w:p w14:paraId="409B80F7" w14:textId="77777777" w:rsidR="00047811" w:rsidRDefault="00047811" w:rsidP="00DD19DE">
      <w:pPr>
        <w:rPr>
          <w:color w:val="0070C0"/>
          <w:lang w:val="en-US" w:eastAsia="zh-CN"/>
        </w:rPr>
      </w:pPr>
    </w:p>
    <w:p w14:paraId="0963417A" w14:textId="4C54784E" w:rsidR="009402DD" w:rsidRDefault="009402DD" w:rsidP="00DD19DE">
      <w:pPr>
        <w:rPr>
          <w:b/>
          <w:u w:val="single"/>
          <w:lang w:eastAsia="ko-KR"/>
        </w:rPr>
      </w:pPr>
      <w:r w:rsidRPr="009C6A4B">
        <w:rPr>
          <w:b/>
          <w:u w:val="single"/>
          <w:lang w:eastAsia="ko-KR"/>
        </w:rPr>
        <w:t>Issue</w:t>
      </w:r>
      <w:r w:rsidRPr="001D5FC9">
        <w:rPr>
          <w:b/>
          <w:u w:val="single"/>
          <w:lang w:eastAsia="ko-KR"/>
        </w:rPr>
        <w:t xml:space="preserve"> 3-</w:t>
      </w:r>
      <w:r>
        <w:rPr>
          <w:b/>
          <w:u w:val="single"/>
          <w:lang w:eastAsia="ko-KR"/>
        </w:rPr>
        <w:t>2</w:t>
      </w:r>
      <w:r w:rsidRPr="001D5FC9">
        <w:rPr>
          <w:b/>
          <w:u w:val="single"/>
          <w:lang w:eastAsia="ko-KR"/>
        </w:rPr>
        <w:t>:</w:t>
      </w:r>
      <w:r w:rsidR="00B448FD">
        <w:rPr>
          <w:b/>
          <w:u w:val="single"/>
          <w:lang w:eastAsia="ko-KR"/>
        </w:rPr>
        <w:t xml:space="preserve"> Is </w:t>
      </w:r>
      <w:r w:rsidR="00047811">
        <w:rPr>
          <w:b/>
          <w:u w:val="single"/>
          <w:lang w:eastAsia="ko-KR"/>
        </w:rPr>
        <w:t>the CR</w:t>
      </w:r>
      <w:r w:rsidR="00047811" w:rsidRPr="00B448FD">
        <w:rPr>
          <w:b/>
          <w:u w:val="single"/>
          <w:lang w:eastAsia="ko-KR"/>
        </w:rPr>
        <w:t xml:space="preserve"> </w:t>
      </w:r>
      <w:r w:rsidR="00B448FD" w:rsidRPr="00B448FD">
        <w:rPr>
          <w:b/>
          <w:u w:val="single"/>
          <w:lang w:eastAsia="ko-KR"/>
        </w:rPr>
        <w:t>R4-2307241</w:t>
      </w:r>
      <w:r w:rsidR="00B448FD">
        <w:rPr>
          <w:b/>
          <w:u w:val="single"/>
          <w:lang w:eastAsia="ko-KR"/>
        </w:rPr>
        <w:t xml:space="preserve"> </w:t>
      </w:r>
      <w:r w:rsidR="00B448FD">
        <w:rPr>
          <w:rFonts w:hint="eastAsia"/>
          <w:b/>
          <w:u w:val="single"/>
          <w:lang w:eastAsia="zh-CN"/>
        </w:rPr>
        <w:t>o</w:t>
      </w:r>
      <w:r w:rsidR="00B448FD">
        <w:rPr>
          <w:b/>
          <w:u w:val="single"/>
          <w:lang w:eastAsia="zh-CN"/>
        </w:rPr>
        <w:t xml:space="preserve">n </w:t>
      </w:r>
      <w:r w:rsidR="00B448FD" w:rsidRPr="00B448FD">
        <w:rPr>
          <w:b/>
          <w:u w:val="single"/>
          <w:lang w:eastAsia="ko-KR"/>
        </w:rPr>
        <w:t>FR1 power validation pass fail limit</w:t>
      </w:r>
      <w:r w:rsidR="00B448FD">
        <w:rPr>
          <w:b/>
          <w:u w:val="single"/>
          <w:lang w:eastAsia="ko-KR"/>
        </w:rPr>
        <w:t xml:space="preserve"> agreeable?</w:t>
      </w:r>
    </w:p>
    <w:p w14:paraId="673D3C8F" w14:textId="77777777" w:rsidR="00047811" w:rsidRPr="00047811" w:rsidRDefault="00047811" w:rsidP="00047811">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47811">
        <w:rPr>
          <w:rFonts w:eastAsia="宋体"/>
          <w:szCs w:val="24"/>
          <w:highlight w:val="yellow"/>
          <w:lang w:eastAsia="zh-CN"/>
        </w:rPr>
        <w:t>Recommended WF</w:t>
      </w:r>
    </w:p>
    <w:p w14:paraId="33492A6B" w14:textId="5D71B2C9" w:rsidR="00047811" w:rsidRDefault="00047811" w:rsidP="0004781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7811">
        <w:rPr>
          <w:rFonts w:eastAsia="宋体" w:hint="eastAsia"/>
          <w:szCs w:val="24"/>
          <w:highlight w:val="yellow"/>
          <w:lang w:eastAsia="zh-CN"/>
        </w:rPr>
        <w:t>Y</w:t>
      </w:r>
      <w:r w:rsidRPr="00047811">
        <w:rPr>
          <w:rFonts w:eastAsia="宋体"/>
          <w:szCs w:val="24"/>
          <w:highlight w:val="yellow"/>
          <w:lang w:eastAsia="zh-CN"/>
        </w:rPr>
        <w:t xml:space="preserve">es. The </w:t>
      </w:r>
      <w:r w:rsidR="00D31D28">
        <w:rPr>
          <w:rFonts w:eastAsia="宋体"/>
          <w:szCs w:val="24"/>
          <w:highlight w:val="yellow"/>
          <w:lang w:eastAsia="zh-CN"/>
        </w:rPr>
        <w:t>formatting issue</w:t>
      </w:r>
      <w:r w:rsidR="00FD7F63">
        <w:rPr>
          <w:rFonts w:eastAsia="宋体"/>
          <w:szCs w:val="24"/>
          <w:highlight w:val="yellow"/>
          <w:lang w:eastAsia="zh-CN"/>
        </w:rPr>
        <w:t>s</w:t>
      </w:r>
      <w:r w:rsidR="00D31D28">
        <w:rPr>
          <w:rFonts w:eastAsia="宋体"/>
          <w:szCs w:val="24"/>
          <w:highlight w:val="yellow"/>
          <w:lang w:eastAsia="zh-CN"/>
        </w:rPr>
        <w:t xml:space="preserve"> on </w:t>
      </w:r>
      <w:r w:rsidRPr="00047811">
        <w:rPr>
          <w:rFonts w:eastAsia="宋体"/>
          <w:szCs w:val="24"/>
          <w:highlight w:val="yellow"/>
          <w:lang w:eastAsia="zh-CN"/>
        </w:rPr>
        <w:t>cover page should be corrected.</w:t>
      </w:r>
      <w:r>
        <w:rPr>
          <w:rFonts w:eastAsia="宋体"/>
          <w:szCs w:val="24"/>
          <w:lang w:eastAsia="zh-CN"/>
        </w:rPr>
        <w:t xml:space="preserve"> </w:t>
      </w:r>
    </w:p>
    <w:p w14:paraId="6C7726C2" w14:textId="77777777" w:rsidR="00047811" w:rsidRDefault="00047811" w:rsidP="00DD19DE">
      <w:pPr>
        <w:rPr>
          <w:color w:val="0070C0"/>
          <w:lang w:val="en-US" w:eastAsia="zh-CN"/>
        </w:rPr>
      </w:pPr>
    </w:p>
    <w:p w14:paraId="433B5F6C" w14:textId="67662879" w:rsidR="00047811" w:rsidRDefault="00047811" w:rsidP="00047811">
      <w:pPr>
        <w:rPr>
          <w:b/>
          <w:u w:val="single"/>
          <w:lang w:eastAsia="ko-KR"/>
        </w:rPr>
      </w:pPr>
      <w:r w:rsidRPr="009C6A4B">
        <w:rPr>
          <w:b/>
          <w:u w:val="single"/>
          <w:lang w:eastAsia="ko-KR"/>
        </w:rPr>
        <w:t>Issue</w:t>
      </w:r>
      <w:r w:rsidRPr="001D5FC9">
        <w:rPr>
          <w:b/>
          <w:u w:val="single"/>
          <w:lang w:eastAsia="ko-KR"/>
        </w:rPr>
        <w:t xml:space="preserve"> 3-</w:t>
      </w:r>
      <w:r w:rsidR="00814DC1">
        <w:rPr>
          <w:b/>
          <w:u w:val="single"/>
          <w:lang w:eastAsia="ko-KR"/>
        </w:rPr>
        <w:t>3</w:t>
      </w:r>
      <w:r w:rsidRPr="001D5FC9">
        <w:rPr>
          <w:b/>
          <w:u w:val="single"/>
          <w:lang w:eastAsia="ko-KR"/>
        </w:rPr>
        <w:t>:</w:t>
      </w:r>
      <w:r>
        <w:rPr>
          <w:b/>
          <w:u w:val="single"/>
          <w:lang w:eastAsia="ko-KR"/>
        </w:rPr>
        <w:t xml:space="preserve"> Is the CR</w:t>
      </w:r>
      <w:r w:rsidRPr="00B448FD">
        <w:rPr>
          <w:b/>
          <w:u w:val="single"/>
          <w:lang w:eastAsia="ko-KR"/>
        </w:rPr>
        <w:t xml:space="preserve"> </w:t>
      </w:r>
      <w:r w:rsidR="00FD7F63" w:rsidRPr="00FD7F63">
        <w:rPr>
          <w:b/>
          <w:u w:val="single"/>
          <w:lang w:eastAsia="ko-KR"/>
        </w:rPr>
        <w:t>R4-2309474</w:t>
      </w:r>
      <w:r w:rsidR="00FD7F63">
        <w:rPr>
          <w:b/>
          <w:u w:val="single"/>
          <w:lang w:eastAsia="ko-KR"/>
        </w:rPr>
        <w:t xml:space="preserve"> </w:t>
      </w:r>
      <w:r w:rsidR="00D31D28">
        <w:rPr>
          <w:b/>
          <w:u w:val="single"/>
          <w:lang w:eastAsia="ko-KR"/>
        </w:rPr>
        <w:t xml:space="preserve">on </w:t>
      </w:r>
      <w:r w:rsidR="00D31D28" w:rsidRPr="00D31D28">
        <w:rPr>
          <w:b/>
          <w:u w:val="single"/>
          <w:lang w:eastAsia="ko-KR"/>
        </w:rPr>
        <w:t>PDP Targets for FR2 CDL-C channel model</w:t>
      </w:r>
      <w:r w:rsidR="00D31D28">
        <w:rPr>
          <w:b/>
          <w:u w:val="single"/>
          <w:lang w:eastAsia="ko-KR"/>
        </w:rPr>
        <w:t xml:space="preserve"> agreeable</w:t>
      </w:r>
      <w:r>
        <w:rPr>
          <w:b/>
          <w:u w:val="single"/>
          <w:lang w:eastAsia="ko-KR"/>
        </w:rPr>
        <w:t>?</w:t>
      </w:r>
    </w:p>
    <w:p w14:paraId="7AADB2DB" w14:textId="77777777" w:rsidR="00FD7F63" w:rsidRPr="00047811" w:rsidRDefault="00FD7F63" w:rsidP="00FD7F6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47811">
        <w:rPr>
          <w:rFonts w:eastAsia="宋体"/>
          <w:szCs w:val="24"/>
          <w:highlight w:val="yellow"/>
          <w:lang w:eastAsia="zh-CN"/>
        </w:rPr>
        <w:t>Recommended WF</w:t>
      </w:r>
    </w:p>
    <w:p w14:paraId="74B36907" w14:textId="6DE4C1A7" w:rsidR="00FD7F63" w:rsidRDefault="00FD7F63" w:rsidP="00FD7F6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7811">
        <w:rPr>
          <w:rFonts w:eastAsia="宋体" w:hint="eastAsia"/>
          <w:szCs w:val="24"/>
          <w:highlight w:val="yellow"/>
          <w:lang w:eastAsia="zh-CN"/>
        </w:rPr>
        <w:t>Y</w:t>
      </w:r>
      <w:r w:rsidRPr="00047811">
        <w:rPr>
          <w:rFonts w:eastAsia="宋体"/>
          <w:szCs w:val="24"/>
          <w:highlight w:val="yellow"/>
          <w:lang w:eastAsia="zh-CN"/>
        </w:rPr>
        <w:t xml:space="preserve">es. The </w:t>
      </w:r>
      <w:r>
        <w:rPr>
          <w:rFonts w:eastAsia="宋体"/>
          <w:szCs w:val="24"/>
          <w:highlight w:val="yellow"/>
          <w:lang w:eastAsia="zh-CN"/>
        </w:rPr>
        <w:t xml:space="preserve">formatting issues on </w:t>
      </w:r>
      <w:r w:rsidRPr="00047811">
        <w:rPr>
          <w:rFonts w:eastAsia="宋体"/>
          <w:szCs w:val="24"/>
          <w:highlight w:val="yellow"/>
          <w:lang w:eastAsia="zh-CN"/>
        </w:rPr>
        <w:t>cover page should be corrected.</w:t>
      </w:r>
      <w:r>
        <w:rPr>
          <w:rFonts w:eastAsia="宋体"/>
          <w:szCs w:val="24"/>
          <w:lang w:eastAsia="zh-CN"/>
        </w:rPr>
        <w:t xml:space="preserve"> </w:t>
      </w:r>
    </w:p>
    <w:p w14:paraId="21D119EC" w14:textId="77777777" w:rsidR="00FD7F63" w:rsidRPr="00045592" w:rsidRDefault="00FD7F63" w:rsidP="00FD7F63">
      <w:pPr>
        <w:rPr>
          <w:i/>
          <w:color w:val="0070C0"/>
          <w:lang w:eastAsia="zh-CN"/>
        </w:rPr>
      </w:pPr>
    </w:p>
    <w:p w14:paraId="440DC544" w14:textId="055FCD43" w:rsidR="00FD7F63" w:rsidRDefault="00FD7F63" w:rsidP="00FD7F63">
      <w:pPr>
        <w:rPr>
          <w:b/>
          <w:u w:val="single"/>
          <w:lang w:eastAsia="ko-KR"/>
        </w:rPr>
      </w:pPr>
      <w:r w:rsidRPr="009C6A4B">
        <w:rPr>
          <w:b/>
          <w:u w:val="single"/>
          <w:lang w:eastAsia="ko-KR"/>
        </w:rPr>
        <w:t>Issue</w:t>
      </w:r>
      <w:r w:rsidRPr="001D5FC9">
        <w:rPr>
          <w:b/>
          <w:u w:val="single"/>
          <w:lang w:eastAsia="ko-KR"/>
        </w:rPr>
        <w:t xml:space="preserve"> 3-</w:t>
      </w:r>
      <w:r w:rsidR="00814DC1">
        <w:rPr>
          <w:b/>
          <w:u w:val="single"/>
          <w:lang w:eastAsia="ko-KR"/>
        </w:rPr>
        <w:t>4</w:t>
      </w:r>
      <w:r w:rsidRPr="001D5FC9">
        <w:rPr>
          <w:b/>
          <w:u w:val="single"/>
          <w:lang w:eastAsia="ko-KR"/>
        </w:rPr>
        <w:t>:</w:t>
      </w:r>
      <w:r>
        <w:rPr>
          <w:b/>
          <w:u w:val="single"/>
          <w:lang w:eastAsia="ko-KR"/>
        </w:rPr>
        <w:t xml:space="preserve"> Is the CR</w:t>
      </w:r>
      <w:r w:rsidRPr="00B448FD">
        <w:rPr>
          <w:b/>
          <w:u w:val="single"/>
          <w:lang w:eastAsia="ko-KR"/>
        </w:rPr>
        <w:t xml:space="preserve"> </w:t>
      </w:r>
      <w:r w:rsidRPr="00FD7F63">
        <w:rPr>
          <w:b/>
          <w:u w:val="single"/>
          <w:lang w:eastAsia="ko-KR"/>
        </w:rPr>
        <w:t>R4- 2309475</w:t>
      </w:r>
      <w:r>
        <w:rPr>
          <w:b/>
          <w:u w:val="single"/>
          <w:lang w:eastAsia="ko-KR"/>
        </w:rPr>
        <w:t xml:space="preserve"> on </w:t>
      </w:r>
      <w:r w:rsidRPr="00FD7F63">
        <w:rPr>
          <w:b/>
          <w:u w:val="single"/>
          <w:lang w:eastAsia="ko-KR"/>
        </w:rPr>
        <w:t>TCF Test Methodology for FR2 CDL-C channel model</w:t>
      </w:r>
      <w:r w:rsidR="005907DC">
        <w:rPr>
          <w:b/>
          <w:u w:val="single"/>
          <w:lang w:eastAsia="ko-KR"/>
        </w:rPr>
        <w:t xml:space="preserve"> agreeable</w:t>
      </w:r>
      <w:r>
        <w:rPr>
          <w:b/>
          <w:u w:val="single"/>
          <w:lang w:eastAsia="ko-KR"/>
        </w:rPr>
        <w:t>?</w:t>
      </w:r>
    </w:p>
    <w:p w14:paraId="5F559911" w14:textId="77777777" w:rsidR="00FD7F63" w:rsidRPr="00047811" w:rsidRDefault="00FD7F63" w:rsidP="00FD7F6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47811">
        <w:rPr>
          <w:rFonts w:eastAsia="宋体"/>
          <w:szCs w:val="24"/>
          <w:highlight w:val="yellow"/>
          <w:lang w:eastAsia="zh-CN"/>
        </w:rPr>
        <w:t>Recommended WF</w:t>
      </w:r>
    </w:p>
    <w:p w14:paraId="71DE196F" w14:textId="77777777" w:rsidR="00FD7F63" w:rsidRDefault="00FD7F63" w:rsidP="00FD7F6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7811">
        <w:rPr>
          <w:rFonts w:eastAsia="宋体" w:hint="eastAsia"/>
          <w:szCs w:val="24"/>
          <w:highlight w:val="yellow"/>
          <w:lang w:eastAsia="zh-CN"/>
        </w:rPr>
        <w:t>Y</w:t>
      </w:r>
      <w:r w:rsidRPr="00047811">
        <w:rPr>
          <w:rFonts w:eastAsia="宋体"/>
          <w:szCs w:val="24"/>
          <w:highlight w:val="yellow"/>
          <w:lang w:eastAsia="zh-CN"/>
        </w:rPr>
        <w:t xml:space="preserve">es. The </w:t>
      </w:r>
      <w:r>
        <w:rPr>
          <w:rFonts w:eastAsia="宋体"/>
          <w:szCs w:val="24"/>
          <w:highlight w:val="yellow"/>
          <w:lang w:eastAsia="zh-CN"/>
        </w:rPr>
        <w:t xml:space="preserve">formatting issues on </w:t>
      </w:r>
      <w:r w:rsidRPr="00047811">
        <w:rPr>
          <w:rFonts w:eastAsia="宋体"/>
          <w:szCs w:val="24"/>
          <w:highlight w:val="yellow"/>
          <w:lang w:eastAsia="zh-CN"/>
        </w:rPr>
        <w:t>cover page should be corrected.</w:t>
      </w:r>
      <w:r>
        <w:rPr>
          <w:rFonts w:eastAsia="宋体"/>
          <w:szCs w:val="24"/>
          <w:lang w:eastAsia="zh-CN"/>
        </w:rPr>
        <w:t xml:space="preserve"> </w:t>
      </w:r>
    </w:p>
    <w:p w14:paraId="137B220B" w14:textId="77777777" w:rsidR="00AC269A" w:rsidRDefault="00AC269A" w:rsidP="00DD19DE">
      <w:pPr>
        <w:rPr>
          <w:color w:val="0070C0"/>
          <w:lang w:eastAsia="zh-CN"/>
        </w:rPr>
      </w:pPr>
    </w:p>
    <w:p w14:paraId="310E5EC5" w14:textId="445ADC64" w:rsidR="00AC269A" w:rsidRDefault="00AC269A" w:rsidP="00AC269A">
      <w:pPr>
        <w:rPr>
          <w:b/>
          <w:u w:val="single"/>
          <w:lang w:eastAsia="ko-KR"/>
        </w:rPr>
      </w:pPr>
      <w:r w:rsidRPr="009C6A4B">
        <w:rPr>
          <w:b/>
          <w:u w:val="single"/>
          <w:lang w:eastAsia="ko-KR"/>
        </w:rPr>
        <w:t>Issue</w:t>
      </w:r>
      <w:r w:rsidRPr="001D5FC9">
        <w:rPr>
          <w:b/>
          <w:u w:val="single"/>
          <w:lang w:eastAsia="ko-KR"/>
        </w:rPr>
        <w:t xml:space="preserve"> 3-</w:t>
      </w:r>
      <w:r w:rsidR="006A19B6">
        <w:rPr>
          <w:b/>
          <w:u w:val="single"/>
          <w:lang w:eastAsia="ko-KR"/>
        </w:rPr>
        <w:t>5</w:t>
      </w:r>
      <w:r w:rsidRPr="001D5FC9">
        <w:rPr>
          <w:b/>
          <w:u w:val="single"/>
          <w:lang w:eastAsia="ko-KR"/>
        </w:rPr>
        <w:t>:</w:t>
      </w:r>
      <w:r>
        <w:rPr>
          <w:b/>
          <w:u w:val="single"/>
          <w:lang w:eastAsia="ko-KR"/>
        </w:rPr>
        <w:t xml:space="preserve"> Is the CR</w:t>
      </w:r>
      <w:r w:rsidRPr="00B448FD">
        <w:rPr>
          <w:b/>
          <w:u w:val="single"/>
          <w:lang w:eastAsia="ko-KR"/>
        </w:rPr>
        <w:t xml:space="preserve"> </w:t>
      </w:r>
      <w:r w:rsidRPr="00AC269A">
        <w:rPr>
          <w:b/>
          <w:u w:val="single"/>
          <w:lang w:eastAsia="ko-KR"/>
        </w:rPr>
        <w:t>R4-2308739</w:t>
      </w:r>
      <w:r>
        <w:rPr>
          <w:b/>
          <w:u w:val="single"/>
          <w:lang w:eastAsia="ko-KR"/>
        </w:rPr>
        <w:t xml:space="preserve"> on </w:t>
      </w:r>
      <w:r w:rsidRPr="00AC269A">
        <w:rPr>
          <w:b/>
          <w:u w:val="single"/>
          <w:lang w:eastAsia="ko-KR"/>
        </w:rPr>
        <w:t>FR1 spatial correlation pass/fail limits</w:t>
      </w:r>
      <w:r w:rsidR="005907DC">
        <w:rPr>
          <w:b/>
          <w:u w:val="single"/>
          <w:lang w:eastAsia="ko-KR"/>
        </w:rPr>
        <w:t xml:space="preserve"> agreeable</w:t>
      </w:r>
      <w:r>
        <w:rPr>
          <w:b/>
          <w:u w:val="single"/>
          <w:lang w:eastAsia="ko-KR"/>
        </w:rPr>
        <w:t>?</w:t>
      </w:r>
    </w:p>
    <w:p w14:paraId="0F568675" w14:textId="77777777" w:rsidR="00AC269A" w:rsidRPr="00047811" w:rsidRDefault="00AC269A" w:rsidP="00AC269A">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47811">
        <w:rPr>
          <w:rFonts w:eastAsia="宋体"/>
          <w:szCs w:val="24"/>
          <w:highlight w:val="yellow"/>
          <w:lang w:eastAsia="zh-CN"/>
        </w:rPr>
        <w:t>Recommended WF</w:t>
      </w:r>
    </w:p>
    <w:p w14:paraId="0570F6A5" w14:textId="1A2A2973" w:rsidR="00AC269A" w:rsidRDefault="00AC269A" w:rsidP="00AC269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7811">
        <w:rPr>
          <w:rFonts w:eastAsia="宋体" w:hint="eastAsia"/>
          <w:szCs w:val="24"/>
          <w:highlight w:val="yellow"/>
          <w:lang w:eastAsia="zh-CN"/>
        </w:rPr>
        <w:t>Y</w:t>
      </w:r>
      <w:r w:rsidRPr="00047811">
        <w:rPr>
          <w:rFonts w:eastAsia="宋体"/>
          <w:szCs w:val="24"/>
          <w:highlight w:val="yellow"/>
          <w:lang w:eastAsia="zh-CN"/>
        </w:rPr>
        <w:t xml:space="preserve">es. </w:t>
      </w:r>
    </w:p>
    <w:p w14:paraId="1D0B7845" w14:textId="77777777" w:rsidR="00AC269A" w:rsidRDefault="00AC269A" w:rsidP="00DD19DE">
      <w:pPr>
        <w:rPr>
          <w:color w:val="0070C0"/>
          <w:lang w:eastAsia="zh-CN"/>
        </w:rPr>
      </w:pPr>
    </w:p>
    <w:p w14:paraId="14642D99" w14:textId="76BFDF6F" w:rsidR="00AC269A" w:rsidRDefault="00AC269A" w:rsidP="00AC269A">
      <w:pPr>
        <w:rPr>
          <w:b/>
          <w:u w:val="single"/>
          <w:lang w:eastAsia="ko-KR"/>
        </w:rPr>
      </w:pPr>
      <w:r w:rsidRPr="009C6A4B">
        <w:rPr>
          <w:b/>
          <w:u w:val="single"/>
          <w:lang w:eastAsia="ko-KR"/>
        </w:rPr>
        <w:t>Issue</w:t>
      </w:r>
      <w:r w:rsidRPr="001D5FC9">
        <w:rPr>
          <w:b/>
          <w:u w:val="single"/>
          <w:lang w:eastAsia="ko-KR"/>
        </w:rPr>
        <w:t xml:space="preserve"> 3-</w:t>
      </w:r>
      <w:r w:rsidR="006A19B6">
        <w:rPr>
          <w:b/>
          <w:u w:val="single"/>
          <w:lang w:eastAsia="ko-KR"/>
        </w:rPr>
        <w:t>6</w:t>
      </w:r>
      <w:r w:rsidRPr="001D5FC9">
        <w:rPr>
          <w:b/>
          <w:u w:val="single"/>
          <w:lang w:eastAsia="ko-KR"/>
        </w:rPr>
        <w:t>:</w:t>
      </w:r>
      <w:r>
        <w:rPr>
          <w:b/>
          <w:u w:val="single"/>
          <w:lang w:eastAsia="ko-KR"/>
        </w:rPr>
        <w:t xml:space="preserve"> Is the CR</w:t>
      </w:r>
      <w:r w:rsidRPr="00B448FD">
        <w:rPr>
          <w:b/>
          <w:u w:val="single"/>
          <w:lang w:eastAsia="ko-KR"/>
        </w:rPr>
        <w:t xml:space="preserve"> </w:t>
      </w:r>
      <w:r w:rsidRPr="00AC269A">
        <w:rPr>
          <w:b/>
          <w:u w:val="single"/>
          <w:lang w:eastAsia="ko-KR"/>
        </w:rPr>
        <w:t>R4-2309250</w:t>
      </w:r>
      <w:r>
        <w:rPr>
          <w:b/>
          <w:u w:val="single"/>
          <w:lang w:eastAsia="ko-KR"/>
        </w:rPr>
        <w:t xml:space="preserve"> </w:t>
      </w:r>
      <w:r w:rsidRPr="00AC269A">
        <w:rPr>
          <w:b/>
          <w:u w:val="single"/>
          <w:lang w:eastAsia="ko-KR"/>
        </w:rPr>
        <w:t>for clarifications on FR1 channel model parameters</w:t>
      </w:r>
      <w:r w:rsidR="005907DC">
        <w:rPr>
          <w:b/>
          <w:u w:val="single"/>
          <w:lang w:eastAsia="ko-KR"/>
        </w:rPr>
        <w:t xml:space="preserve"> agreeable</w:t>
      </w:r>
      <w:r>
        <w:rPr>
          <w:b/>
          <w:u w:val="single"/>
          <w:lang w:eastAsia="ko-KR"/>
        </w:rPr>
        <w:t>?</w:t>
      </w:r>
    </w:p>
    <w:p w14:paraId="623614E1" w14:textId="77777777" w:rsidR="00AC269A" w:rsidRPr="00047811" w:rsidRDefault="00AC269A" w:rsidP="00AC269A">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47811">
        <w:rPr>
          <w:rFonts w:eastAsia="宋体"/>
          <w:szCs w:val="24"/>
          <w:highlight w:val="yellow"/>
          <w:lang w:eastAsia="zh-CN"/>
        </w:rPr>
        <w:t>Recommended WF</w:t>
      </w:r>
    </w:p>
    <w:p w14:paraId="4FCBF4D2" w14:textId="77777777" w:rsidR="00AC269A" w:rsidRDefault="00AC269A" w:rsidP="00AC269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7811">
        <w:rPr>
          <w:rFonts w:eastAsia="宋体" w:hint="eastAsia"/>
          <w:szCs w:val="24"/>
          <w:highlight w:val="yellow"/>
          <w:lang w:eastAsia="zh-CN"/>
        </w:rPr>
        <w:t>Y</w:t>
      </w:r>
      <w:r w:rsidRPr="00047811">
        <w:rPr>
          <w:rFonts w:eastAsia="宋体"/>
          <w:szCs w:val="24"/>
          <w:highlight w:val="yellow"/>
          <w:lang w:eastAsia="zh-CN"/>
        </w:rPr>
        <w:t xml:space="preserve">es. </w:t>
      </w:r>
    </w:p>
    <w:p w14:paraId="44DDEBCB" w14:textId="77777777" w:rsidR="006A19B6" w:rsidRDefault="006A19B6" w:rsidP="006A19B6">
      <w:pPr>
        <w:rPr>
          <w:color w:val="0070C0"/>
          <w:lang w:eastAsia="zh-CN"/>
        </w:rPr>
      </w:pPr>
    </w:p>
    <w:p w14:paraId="10AB921F" w14:textId="1C7FA8BA" w:rsidR="006A19B6" w:rsidRDefault="006A19B6" w:rsidP="006A19B6">
      <w:pPr>
        <w:rPr>
          <w:b/>
          <w:u w:val="single"/>
          <w:lang w:eastAsia="ko-KR"/>
        </w:rPr>
      </w:pPr>
      <w:r w:rsidRPr="009C6A4B">
        <w:rPr>
          <w:b/>
          <w:u w:val="single"/>
          <w:lang w:eastAsia="ko-KR"/>
        </w:rPr>
        <w:t>Issue</w:t>
      </w:r>
      <w:r w:rsidRPr="001D5FC9">
        <w:rPr>
          <w:b/>
          <w:u w:val="single"/>
          <w:lang w:eastAsia="ko-KR"/>
        </w:rPr>
        <w:t xml:space="preserve"> 3-</w:t>
      </w:r>
      <w:r>
        <w:rPr>
          <w:b/>
          <w:u w:val="single"/>
          <w:lang w:eastAsia="ko-KR"/>
        </w:rPr>
        <w:t>7</w:t>
      </w:r>
      <w:r w:rsidRPr="001D5FC9">
        <w:rPr>
          <w:b/>
          <w:u w:val="single"/>
          <w:lang w:eastAsia="ko-KR"/>
        </w:rPr>
        <w:t>:</w:t>
      </w:r>
      <w:r>
        <w:rPr>
          <w:b/>
          <w:u w:val="single"/>
          <w:lang w:eastAsia="ko-KR"/>
        </w:rPr>
        <w:t xml:space="preserve"> Is the CR</w:t>
      </w:r>
      <w:r w:rsidRPr="00B448FD">
        <w:rPr>
          <w:b/>
          <w:u w:val="single"/>
          <w:lang w:eastAsia="ko-KR"/>
        </w:rPr>
        <w:t xml:space="preserve"> </w:t>
      </w:r>
      <w:r w:rsidRPr="00FD7F63">
        <w:rPr>
          <w:b/>
          <w:u w:val="single"/>
          <w:lang w:eastAsia="ko-KR"/>
        </w:rPr>
        <w:t>R4-</w:t>
      </w:r>
      <w:r w:rsidRPr="00AC269A">
        <w:rPr>
          <w:b/>
          <w:u w:val="single"/>
          <w:lang w:eastAsia="ko-KR"/>
        </w:rPr>
        <w:t>2309744</w:t>
      </w:r>
      <w:r>
        <w:rPr>
          <w:b/>
          <w:u w:val="single"/>
          <w:lang w:eastAsia="ko-KR"/>
        </w:rPr>
        <w:t xml:space="preserve"> on </w:t>
      </w:r>
      <w:r w:rsidRPr="00AC269A">
        <w:rPr>
          <w:b/>
          <w:u w:val="single"/>
          <w:lang w:eastAsia="ko-KR"/>
        </w:rPr>
        <w:t>TS 38.151 Annex C editorial updates</w:t>
      </w:r>
      <w:r>
        <w:rPr>
          <w:b/>
          <w:u w:val="single"/>
          <w:lang w:eastAsia="ko-KR"/>
        </w:rPr>
        <w:t xml:space="preserve"> agreeable?</w:t>
      </w:r>
    </w:p>
    <w:p w14:paraId="6BD61183" w14:textId="78A6A87D" w:rsidR="004C270A" w:rsidRPr="00E84D82" w:rsidRDefault="004C270A" w:rsidP="004C270A">
      <w:pPr>
        <w:rPr>
          <w:b/>
          <w:u w:val="single"/>
          <w:lang w:eastAsia="ko-KR"/>
        </w:rPr>
      </w:pPr>
      <w:r>
        <w:rPr>
          <w:i/>
          <w:iCs/>
          <w:color w:val="0070C0"/>
          <w:szCs w:val="24"/>
          <w:lang w:eastAsia="zh-CN"/>
        </w:rPr>
        <w:t xml:space="preserve">Ad-hoc chair: Suggest not to discuss this issue at the ad-hoc meeting, to leave more time for companies to check the details. </w:t>
      </w:r>
      <w:r w:rsidRPr="00CC3CA9">
        <w:rPr>
          <w:i/>
          <w:iCs/>
          <w:color w:val="0070C0"/>
          <w:szCs w:val="24"/>
          <w:lang w:eastAsia="zh-CN"/>
        </w:rPr>
        <w:t xml:space="preserve"> </w:t>
      </w:r>
    </w:p>
    <w:p w14:paraId="0202EA2A" w14:textId="77777777" w:rsidR="006A19B6" w:rsidRPr="00047811" w:rsidRDefault="006A19B6" w:rsidP="00DD19DE">
      <w:pPr>
        <w:rPr>
          <w:color w:val="0070C0"/>
          <w:lang w:eastAsia="zh-CN"/>
        </w:rPr>
      </w:pPr>
    </w:p>
    <w:sectPr w:rsidR="006A19B6" w:rsidRPr="000478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DE9A" w14:textId="77777777" w:rsidR="00972673" w:rsidRDefault="00972673">
      <w:r>
        <w:separator/>
      </w:r>
    </w:p>
  </w:endnote>
  <w:endnote w:type="continuationSeparator" w:id="0">
    <w:p w14:paraId="428936A9" w14:textId="77777777" w:rsidR="00972673" w:rsidRDefault="0097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FDA5" w14:textId="77777777" w:rsidR="00972673" w:rsidRDefault="00972673">
      <w:r>
        <w:separator/>
      </w:r>
    </w:p>
  </w:footnote>
  <w:footnote w:type="continuationSeparator" w:id="0">
    <w:p w14:paraId="418135BD" w14:textId="77777777" w:rsidR="00972673" w:rsidRDefault="0097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662A1A"/>
    <w:multiLevelType w:val="hybridMultilevel"/>
    <w:tmpl w:val="CAA6FCD2"/>
    <w:lvl w:ilvl="0" w:tplc="6DA0F7B0">
      <w:start w:val="1"/>
      <w:numFmt w:val="bullet"/>
      <w:lvlText w:val="−"/>
      <w:lvlJc w:val="left"/>
      <w:pPr>
        <w:ind w:left="860" w:hanging="440"/>
      </w:pPr>
      <w:rPr>
        <w:rFonts w:ascii="微软雅黑" w:eastAsia="微软雅黑" w:hAnsi="微软雅黑" w:hint="eastAsia"/>
      </w:rPr>
    </w:lvl>
    <w:lvl w:ilvl="1" w:tplc="A54844BC">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7E32FC"/>
    <w:multiLevelType w:val="hybridMultilevel"/>
    <w:tmpl w:val="2E5CFF9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588B170A"/>
    <w:multiLevelType w:val="hybridMultilevel"/>
    <w:tmpl w:val="FF561D34"/>
    <w:lvl w:ilvl="0" w:tplc="808E3A00">
      <w:start w:val="2"/>
      <w:numFmt w:val="decimal"/>
      <w:lvlText w:val="%1."/>
      <w:lvlJc w:val="left"/>
      <w:pPr>
        <w:ind w:left="720" w:hanging="360"/>
      </w:pPr>
      <w:rPr>
        <w:rFonts w:hint="default"/>
        <w:sz w:val="20"/>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E874D6"/>
    <w:multiLevelType w:val="hybridMultilevel"/>
    <w:tmpl w:val="B14E97F8"/>
    <w:lvl w:ilvl="0" w:tplc="FFFFFFFF">
      <w:start w:val="1"/>
      <w:numFmt w:val="bullet"/>
      <w:lvlText w:val="−"/>
      <w:lvlJc w:val="left"/>
      <w:pPr>
        <w:ind w:left="860" w:hanging="440"/>
      </w:pPr>
      <w:rPr>
        <w:rFonts w:ascii="微软雅黑" w:eastAsia="微软雅黑" w:hAnsi="微软雅黑" w:hint="eastAsia"/>
      </w:rPr>
    </w:lvl>
    <w:lvl w:ilvl="1" w:tplc="FFFFFFFF">
      <w:start w:val="1"/>
      <w:numFmt w:val="bullet"/>
      <w:lvlText w:val=""/>
      <w:lvlJc w:val="left"/>
      <w:pPr>
        <w:ind w:left="1300" w:hanging="440"/>
      </w:pPr>
      <w:rPr>
        <w:rFonts w:ascii="Wingdings" w:hAnsi="Wingdings" w:hint="default"/>
      </w:rPr>
    </w:lvl>
    <w:lvl w:ilvl="2" w:tplc="FFFFFFFF">
      <w:start w:val="1"/>
      <w:numFmt w:val="bullet"/>
      <w:lvlText w:val=""/>
      <w:lvlJc w:val="left"/>
      <w:pPr>
        <w:ind w:left="1740" w:hanging="440"/>
      </w:pPr>
      <w:rPr>
        <w:rFonts w:ascii="Wingdings" w:hAnsi="Wingdings" w:hint="default"/>
      </w:rPr>
    </w:lvl>
    <w:lvl w:ilvl="3" w:tplc="FFFFFFFF">
      <w:start w:val="1"/>
      <w:numFmt w:val="bullet"/>
      <w:lvlText w:val=""/>
      <w:lvlJc w:val="left"/>
      <w:pPr>
        <w:ind w:left="2180" w:hanging="440"/>
      </w:pPr>
      <w:rPr>
        <w:rFonts w:ascii="Wingdings" w:hAnsi="Wingdings" w:hint="default"/>
      </w:rPr>
    </w:lvl>
    <w:lvl w:ilvl="4" w:tplc="A54844BC">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63201331">
    <w:abstractNumId w:val="0"/>
  </w:num>
  <w:num w:numId="2" w16cid:durableId="2083717536">
    <w:abstractNumId w:val="5"/>
  </w:num>
  <w:num w:numId="3" w16cid:durableId="1521237666">
    <w:abstractNumId w:val="13"/>
  </w:num>
  <w:num w:numId="4" w16cid:durableId="1555778386">
    <w:abstractNumId w:val="11"/>
  </w:num>
  <w:num w:numId="5" w16cid:durableId="1048605298">
    <w:abstractNumId w:val="9"/>
  </w:num>
  <w:num w:numId="6" w16cid:durableId="756484706">
    <w:abstractNumId w:val="9"/>
  </w:num>
  <w:num w:numId="7" w16cid:durableId="1873885340">
    <w:abstractNumId w:val="9"/>
  </w:num>
  <w:num w:numId="8" w16cid:durableId="790199191">
    <w:abstractNumId w:val="9"/>
  </w:num>
  <w:num w:numId="9" w16cid:durableId="1578395792">
    <w:abstractNumId w:val="9"/>
  </w:num>
  <w:num w:numId="10" w16cid:durableId="902370598">
    <w:abstractNumId w:val="9"/>
  </w:num>
  <w:num w:numId="11" w16cid:durableId="1999190511">
    <w:abstractNumId w:val="9"/>
  </w:num>
  <w:num w:numId="12" w16cid:durableId="2014452472">
    <w:abstractNumId w:val="9"/>
  </w:num>
  <w:num w:numId="13" w16cid:durableId="637145753">
    <w:abstractNumId w:val="9"/>
  </w:num>
  <w:num w:numId="14" w16cid:durableId="1355375513">
    <w:abstractNumId w:val="9"/>
  </w:num>
  <w:num w:numId="15" w16cid:durableId="1694070060">
    <w:abstractNumId w:val="9"/>
  </w:num>
  <w:num w:numId="16" w16cid:durableId="1898974133">
    <w:abstractNumId w:val="9"/>
  </w:num>
  <w:num w:numId="17" w16cid:durableId="1280382730">
    <w:abstractNumId w:val="4"/>
  </w:num>
  <w:num w:numId="18" w16cid:durableId="1189298840">
    <w:abstractNumId w:val="3"/>
  </w:num>
  <w:num w:numId="19" w16cid:durableId="462964502">
    <w:abstractNumId w:val="2"/>
  </w:num>
  <w:num w:numId="20" w16cid:durableId="1086222165">
    <w:abstractNumId w:val="1"/>
  </w:num>
  <w:num w:numId="21" w16cid:durableId="2011984748">
    <w:abstractNumId w:val="9"/>
  </w:num>
  <w:num w:numId="22" w16cid:durableId="89010706">
    <w:abstractNumId w:val="9"/>
  </w:num>
  <w:num w:numId="23" w16cid:durableId="654529222">
    <w:abstractNumId w:val="7"/>
  </w:num>
  <w:num w:numId="24" w16cid:durableId="1133906128">
    <w:abstractNumId w:val="6"/>
  </w:num>
  <w:num w:numId="25" w16cid:durableId="323825342">
    <w:abstractNumId w:val="12"/>
  </w:num>
  <w:num w:numId="26" w16cid:durableId="973755730">
    <w:abstractNumId w:val="8"/>
  </w:num>
  <w:num w:numId="27" w16cid:durableId="134285534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5C4"/>
    <w:rsid w:val="00004165"/>
    <w:rsid w:val="0000498B"/>
    <w:rsid w:val="0001389C"/>
    <w:rsid w:val="00020C56"/>
    <w:rsid w:val="00026ACC"/>
    <w:rsid w:val="0003171D"/>
    <w:rsid w:val="00031C1D"/>
    <w:rsid w:val="000359C8"/>
    <w:rsid w:val="00035C50"/>
    <w:rsid w:val="000457A1"/>
    <w:rsid w:val="00047811"/>
    <w:rsid w:val="00050001"/>
    <w:rsid w:val="000509FF"/>
    <w:rsid w:val="00051C82"/>
    <w:rsid w:val="00052041"/>
    <w:rsid w:val="0005326A"/>
    <w:rsid w:val="0006266D"/>
    <w:rsid w:val="00065506"/>
    <w:rsid w:val="00072106"/>
    <w:rsid w:val="0007382E"/>
    <w:rsid w:val="000766E1"/>
    <w:rsid w:val="00077FF6"/>
    <w:rsid w:val="0008079F"/>
    <w:rsid w:val="00080D82"/>
    <w:rsid w:val="00081692"/>
    <w:rsid w:val="00082C46"/>
    <w:rsid w:val="00084ABB"/>
    <w:rsid w:val="00085A0E"/>
    <w:rsid w:val="00087548"/>
    <w:rsid w:val="00092EFA"/>
    <w:rsid w:val="00093E7E"/>
    <w:rsid w:val="00097AB0"/>
    <w:rsid w:val="000A1830"/>
    <w:rsid w:val="000A4121"/>
    <w:rsid w:val="000A4AA3"/>
    <w:rsid w:val="000A550E"/>
    <w:rsid w:val="000A7A6D"/>
    <w:rsid w:val="000B0960"/>
    <w:rsid w:val="000B1A55"/>
    <w:rsid w:val="000B20BB"/>
    <w:rsid w:val="000B2EF6"/>
    <w:rsid w:val="000B2FA6"/>
    <w:rsid w:val="000B46D9"/>
    <w:rsid w:val="000B4AA0"/>
    <w:rsid w:val="000C2553"/>
    <w:rsid w:val="000C38C3"/>
    <w:rsid w:val="000C4549"/>
    <w:rsid w:val="000C5442"/>
    <w:rsid w:val="000D09FD"/>
    <w:rsid w:val="000D19DE"/>
    <w:rsid w:val="000D2D38"/>
    <w:rsid w:val="000D3C2C"/>
    <w:rsid w:val="000D44FB"/>
    <w:rsid w:val="000D574B"/>
    <w:rsid w:val="000D6CFC"/>
    <w:rsid w:val="000E537B"/>
    <w:rsid w:val="000E5565"/>
    <w:rsid w:val="000E57D0"/>
    <w:rsid w:val="000E6C06"/>
    <w:rsid w:val="000E7858"/>
    <w:rsid w:val="000F39CA"/>
    <w:rsid w:val="000F53CC"/>
    <w:rsid w:val="00101D4D"/>
    <w:rsid w:val="00107927"/>
    <w:rsid w:val="00110AEF"/>
    <w:rsid w:val="00110E26"/>
    <w:rsid w:val="00111321"/>
    <w:rsid w:val="001128E7"/>
    <w:rsid w:val="00117BD6"/>
    <w:rsid w:val="001206C2"/>
    <w:rsid w:val="00121978"/>
    <w:rsid w:val="00123422"/>
    <w:rsid w:val="00124B6A"/>
    <w:rsid w:val="00125CDE"/>
    <w:rsid w:val="00130462"/>
    <w:rsid w:val="00130B0E"/>
    <w:rsid w:val="00136D4C"/>
    <w:rsid w:val="00140A1D"/>
    <w:rsid w:val="001410D7"/>
    <w:rsid w:val="00142538"/>
    <w:rsid w:val="00142BB9"/>
    <w:rsid w:val="00142D88"/>
    <w:rsid w:val="00144F96"/>
    <w:rsid w:val="00151EAC"/>
    <w:rsid w:val="00153528"/>
    <w:rsid w:val="00154E68"/>
    <w:rsid w:val="00161377"/>
    <w:rsid w:val="00162548"/>
    <w:rsid w:val="00172183"/>
    <w:rsid w:val="001751AB"/>
    <w:rsid w:val="00175A3F"/>
    <w:rsid w:val="00180E09"/>
    <w:rsid w:val="00183D4C"/>
    <w:rsid w:val="00183F6D"/>
    <w:rsid w:val="0018417F"/>
    <w:rsid w:val="0018670E"/>
    <w:rsid w:val="0019219A"/>
    <w:rsid w:val="00195077"/>
    <w:rsid w:val="001954A3"/>
    <w:rsid w:val="00195E4F"/>
    <w:rsid w:val="001A033F"/>
    <w:rsid w:val="001A08AA"/>
    <w:rsid w:val="001A2C87"/>
    <w:rsid w:val="001A59CB"/>
    <w:rsid w:val="001A7DAE"/>
    <w:rsid w:val="001B782D"/>
    <w:rsid w:val="001B7991"/>
    <w:rsid w:val="001C1409"/>
    <w:rsid w:val="001C2AE6"/>
    <w:rsid w:val="001C4A89"/>
    <w:rsid w:val="001C6177"/>
    <w:rsid w:val="001D0363"/>
    <w:rsid w:val="001D12B4"/>
    <w:rsid w:val="001D1B07"/>
    <w:rsid w:val="001D28EE"/>
    <w:rsid w:val="001D5FC9"/>
    <w:rsid w:val="001D64E5"/>
    <w:rsid w:val="001D7D94"/>
    <w:rsid w:val="001E0A28"/>
    <w:rsid w:val="001E24B7"/>
    <w:rsid w:val="001E4218"/>
    <w:rsid w:val="001E6C4D"/>
    <w:rsid w:val="001F0B20"/>
    <w:rsid w:val="001F3C77"/>
    <w:rsid w:val="001F6BD8"/>
    <w:rsid w:val="00200A62"/>
    <w:rsid w:val="00203740"/>
    <w:rsid w:val="00205333"/>
    <w:rsid w:val="00207104"/>
    <w:rsid w:val="002138EA"/>
    <w:rsid w:val="002139EA"/>
    <w:rsid w:val="00213F84"/>
    <w:rsid w:val="00214FBD"/>
    <w:rsid w:val="002157B1"/>
    <w:rsid w:val="00221E08"/>
    <w:rsid w:val="00222897"/>
    <w:rsid w:val="00222B0C"/>
    <w:rsid w:val="00230BB7"/>
    <w:rsid w:val="00235394"/>
    <w:rsid w:val="00235577"/>
    <w:rsid w:val="00235D89"/>
    <w:rsid w:val="002371B2"/>
    <w:rsid w:val="0024034D"/>
    <w:rsid w:val="0024134A"/>
    <w:rsid w:val="002435CA"/>
    <w:rsid w:val="0024469F"/>
    <w:rsid w:val="00250B5B"/>
    <w:rsid w:val="00252DB8"/>
    <w:rsid w:val="002537BC"/>
    <w:rsid w:val="00255C58"/>
    <w:rsid w:val="00260EC7"/>
    <w:rsid w:val="00261539"/>
    <w:rsid w:val="0026179F"/>
    <w:rsid w:val="0026650A"/>
    <w:rsid w:val="002666AE"/>
    <w:rsid w:val="00274E1A"/>
    <w:rsid w:val="00274E25"/>
    <w:rsid w:val="002775B1"/>
    <w:rsid w:val="002775B9"/>
    <w:rsid w:val="002776BE"/>
    <w:rsid w:val="002811C4"/>
    <w:rsid w:val="00282213"/>
    <w:rsid w:val="00284016"/>
    <w:rsid w:val="002858BF"/>
    <w:rsid w:val="002939AF"/>
    <w:rsid w:val="00294491"/>
    <w:rsid w:val="00294BDE"/>
    <w:rsid w:val="002A0CED"/>
    <w:rsid w:val="002A4CD0"/>
    <w:rsid w:val="002A664C"/>
    <w:rsid w:val="002A7DA6"/>
    <w:rsid w:val="002B2F14"/>
    <w:rsid w:val="002B516C"/>
    <w:rsid w:val="002B5E1D"/>
    <w:rsid w:val="002B60C1"/>
    <w:rsid w:val="002C1223"/>
    <w:rsid w:val="002C4B52"/>
    <w:rsid w:val="002C5FBF"/>
    <w:rsid w:val="002C65BC"/>
    <w:rsid w:val="002C74F9"/>
    <w:rsid w:val="002D03E5"/>
    <w:rsid w:val="002D36EA"/>
    <w:rsid w:val="002D36EB"/>
    <w:rsid w:val="002D6BDF"/>
    <w:rsid w:val="002E0302"/>
    <w:rsid w:val="002E0E8B"/>
    <w:rsid w:val="002E2CE9"/>
    <w:rsid w:val="002E3BF7"/>
    <w:rsid w:val="002E403E"/>
    <w:rsid w:val="002E4C74"/>
    <w:rsid w:val="002E58E2"/>
    <w:rsid w:val="002E6FFB"/>
    <w:rsid w:val="002F158C"/>
    <w:rsid w:val="002F4093"/>
    <w:rsid w:val="002F5636"/>
    <w:rsid w:val="002F6FC0"/>
    <w:rsid w:val="003007CE"/>
    <w:rsid w:val="003022A5"/>
    <w:rsid w:val="00303BD6"/>
    <w:rsid w:val="00307E18"/>
    <w:rsid w:val="00307E51"/>
    <w:rsid w:val="00311363"/>
    <w:rsid w:val="00315867"/>
    <w:rsid w:val="00321150"/>
    <w:rsid w:val="00321B0D"/>
    <w:rsid w:val="00323BA7"/>
    <w:rsid w:val="00325E2A"/>
    <w:rsid w:val="003260D7"/>
    <w:rsid w:val="0033006F"/>
    <w:rsid w:val="0033052D"/>
    <w:rsid w:val="00336697"/>
    <w:rsid w:val="003418CB"/>
    <w:rsid w:val="00345F62"/>
    <w:rsid w:val="00351430"/>
    <w:rsid w:val="003524E4"/>
    <w:rsid w:val="00355873"/>
    <w:rsid w:val="0035660F"/>
    <w:rsid w:val="003628B9"/>
    <w:rsid w:val="00362D8F"/>
    <w:rsid w:val="00364D26"/>
    <w:rsid w:val="00367724"/>
    <w:rsid w:val="003710BA"/>
    <w:rsid w:val="003770F6"/>
    <w:rsid w:val="00380372"/>
    <w:rsid w:val="00383E37"/>
    <w:rsid w:val="00387AD5"/>
    <w:rsid w:val="00393042"/>
    <w:rsid w:val="00394AD5"/>
    <w:rsid w:val="0039642D"/>
    <w:rsid w:val="003A2B9E"/>
    <w:rsid w:val="003A2E40"/>
    <w:rsid w:val="003A78D7"/>
    <w:rsid w:val="003B0158"/>
    <w:rsid w:val="003B40B6"/>
    <w:rsid w:val="003B56DB"/>
    <w:rsid w:val="003B755E"/>
    <w:rsid w:val="003C14E7"/>
    <w:rsid w:val="003C228E"/>
    <w:rsid w:val="003C2623"/>
    <w:rsid w:val="003C51E7"/>
    <w:rsid w:val="003C6893"/>
    <w:rsid w:val="003C6DE2"/>
    <w:rsid w:val="003D1EFD"/>
    <w:rsid w:val="003D28BF"/>
    <w:rsid w:val="003D4215"/>
    <w:rsid w:val="003D4C47"/>
    <w:rsid w:val="003D7719"/>
    <w:rsid w:val="003E0901"/>
    <w:rsid w:val="003E1040"/>
    <w:rsid w:val="003E10B9"/>
    <w:rsid w:val="003E40EE"/>
    <w:rsid w:val="003E42C2"/>
    <w:rsid w:val="003F1C1B"/>
    <w:rsid w:val="003F3A2F"/>
    <w:rsid w:val="0040110B"/>
    <w:rsid w:val="00401144"/>
    <w:rsid w:val="00404831"/>
    <w:rsid w:val="00407661"/>
    <w:rsid w:val="00410314"/>
    <w:rsid w:val="00412063"/>
    <w:rsid w:val="00412EB1"/>
    <w:rsid w:val="00413DDE"/>
    <w:rsid w:val="00414118"/>
    <w:rsid w:val="00416084"/>
    <w:rsid w:val="004164DE"/>
    <w:rsid w:val="00416713"/>
    <w:rsid w:val="00424F8C"/>
    <w:rsid w:val="00426275"/>
    <w:rsid w:val="00426E7A"/>
    <w:rsid w:val="004271BA"/>
    <w:rsid w:val="00430497"/>
    <w:rsid w:val="00430EA5"/>
    <w:rsid w:val="00434C99"/>
    <w:rsid w:val="00434DC1"/>
    <w:rsid w:val="004350F4"/>
    <w:rsid w:val="004412A0"/>
    <w:rsid w:val="00442337"/>
    <w:rsid w:val="00446408"/>
    <w:rsid w:val="00450F27"/>
    <w:rsid w:val="004510E5"/>
    <w:rsid w:val="00453225"/>
    <w:rsid w:val="00456A75"/>
    <w:rsid w:val="00457CF2"/>
    <w:rsid w:val="00461E39"/>
    <w:rsid w:val="00462D3A"/>
    <w:rsid w:val="00463378"/>
    <w:rsid w:val="00463521"/>
    <w:rsid w:val="00471125"/>
    <w:rsid w:val="0047437A"/>
    <w:rsid w:val="00480E42"/>
    <w:rsid w:val="004830A6"/>
    <w:rsid w:val="004846BD"/>
    <w:rsid w:val="00484C5D"/>
    <w:rsid w:val="0048543E"/>
    <w:rsid w:val="004868C1"/>
    <w:rsid w:val="0048750F"/>
    <w:rsid w:val="00491C85"/>
    <w:rsid w:val="00491EC3"/>
    <w:rsid w:val="00493B39"/>
    <w:rsid w:val="004A0681"/>
    <w:rsid w:val="004A17E9"/>
    <w:rsid w:val="004A495F"/>
    <w:rsid w:val="004A7435"/>
    <w:rsid w:val="004A7544"/>
    <w:rsid w:val="004A7A9B"/>
    <w:rsid w:val="004B1511"/>
    <w:rsid w:val="004B370E"/>
    <w:rsid w:val="004B5963"/>
    <w:rsid w:val="004B6B0F"/>
    <w:rsid w:val="004C044A"/>
    <w:rsid w:val="004C270A"/>
    <w:rsid w:val="004C54E5"/>
    <w:rsid w:val="004C72E0"/>
    <w:rsid w:val="004C7841"/>
    <w:rsid w:val="004C7DC8"/>
    <w:rsid w:val="004D21B0"/>
    <w:rsid w:val="004D737D"/>
    <w:rsid w:val="004E2659"/>
    <w:rsid w:val="004E39EE"/>
    <w:rsid w:val="004E3F05"/>
    <w:rsid w:val="004E475C"/>
    <w:rsid w:val="004E56E0"/>
    <w:rsid w:val="004E7329"/>
    <w:rsid w:val="004E7F13"/>
    <w:rsid w:val="004E7F6E"/>
    <w:rsid w:val="004F1E62"/>
    <w:rsid w:val="004F2CB0"/>
    <w:rsid w:val="004F6762"/>
    <w:rsid w:val="005017F7"/>
    <w:rsid w:val="00501FA7"/>
    <w:rsid w:val="005034DC"/>
    <w:rsid w:val="005035E1"/>
    <w:rsid w:val="00505BFA"/>
    <w:rsid w:val="005071B4"/>
    <w:rsid w:val="00507687"/>
    <w:rsid w:val="005117A9"/>
    <w:rsid w:val="00511F57"/>
    <w:rsid w:val="00515CBE"/>
    <w:rsid w:val="00515E2B"/>
    <w:rsid w:val="00516539"/>
    <w:rsid w:val="00521472"/>
    <w:rsid w:val="00522A7E"/>
    <w:rsid w:val="00522A87"/>
    <w:rsid w:val="00522F20"/>
    <w:rsid w:val="00525EFB"/>
    <w:rsid w:val="005308DB"/>
    <w:rsid w:val="00530A2E"/>
    <w:rsid w:val="00530FBE"/>
    <w:rsid w:val="00533159"/>
    <w:rsid w:val="005339DB"/>
    <w:rsid w:val="00534C89"/>
    <w:rsid w:val="00541573"/>
    <w:rsid w:val="0054348A"/>
    <w:rsid w:val="00571777"/>
    <w:rsid w:val="0057329A"/>
    <w:rsid w:val="00574FD4"/>
    <w:rsid w:val="00580F65"/>
    <w:rsid w:val="00580FF5"/>
    <w:rsid w:val="00581AC4"/>
    <w:rsid w:val="0058519C"/>
    <w:rsid w:val="005876CE"/>
    <w:rsid w:val="005907DC"/>
    <w:rsid w:val="00591214"/>
    <w:rsid w:val="0059149A"/>
    <w:rsid w:val="005950D9"/>
    <w:rsid w:val="005956EE"/>
    <w:rsid w:val="005A083E"/>
    <w:rsid w:val="005B02A4"/>
    <w:rsid w:val="005B4802"/>
    <w:rsid w:val="005C1EA6"/>
    <w:rsid w:val="005C26E3"/>
    <w:rsid w:val="005D0B99"/>
    <w:rsid w:val="005D308E"/>
    <w:rsid w:val="005D3A48"/>
    <w:rsid w:val="005D7AF8"/>
    <w:rsid w:val="005E0529"/>
    <w:rsid w:val="005E17BF"/>
    <w:rsid w:val="005E366A"/>
    <w:rsid w:val="005F2145"/>
    <w:rsid w:val="006016E1"/>
    <w:rsid w:val="00602D27"/>
    <w:rsid w:val="006144A1"/>
    <w:rsid w:val="00614E34"/>
    <w:rsid w:val="00615EBB"/>
    <w:rsid w:val="00616096"/>
    <w:rsid w:val="006160A2"/>
    <w:rsid w:val="00624DFB"/>
    <w:rsid w:val="00627D3E"/>
    <w:rsid w:val="006302AA"/>
    <w:rsid w:val="006363BD"/>
    <w:rsid w:val="00636641"/>
    <w:rsid w:val="00637B51"/>
    <w:rsid w:val="006412DC"/>
    <w:rsid w:val="006418C7"/>
    <w:rsid w:val="00642BC6"/>
    <w:rsid w:val="00644790"/>
    <w:rsid w:val="00647ACF"/>
    <w:rsid w:val="006501AF"/>
    <w:rsid w:val="00650DDE"/>
    <w:rsid w:val="00653BCF"/>
    <w:rsid w:val="006546A8"/>
    <w:rsid w:val="006548A3"/>
    <w:rsid w:val="0065505B"/>
    <w:rsid w:val="00662204"/>
    <w:rsid w:val="006629AB"/>
    <w:rsid w:val="00664A83"/>
    <w:rsid w:val="006670AC"/>
    <w:rsid w:val="00672307"/>
    <w:rsid w:val="00674F34"/>
    <w:rsid w:val="006808C6"/>
    <w:rsid w:val="00682668"/>
    <w:rsid w:val="00690D92"/>
    <w:rsid w:val="00692A68"/>
    <w:rsid w:val="00695D85"/>
    <w:rsid w:val="006A19B6"/>
    <w:rsid w:val="006A30A2"/>
    <w:rsid w:val="006A6D23"/>
    <w:rsid w:val="006B0585"/>
    <w:rsid w:val="006B0CCE"/>
    <w:rsid w:val="006B12E9"/>
    <w:rsid w:val="006B25DE"/>
    <w:rsid w:val="006B5119"/>
    <w:rsid w:val="006C1C3B"/>
    <w:rsid w:val="006C1EC5"/>
    <w:rsid w:val="006C4E43"/>
    <w:rsid w:val="006C643E"/>
    <w:rsid w:val="006D2322"/>
    <w:rsid w:val="006D2932"/>
    <w:rsid w:val="006D3671"/>
    <w:rsid w:val="006D4176"/>
    <w:rsid w:val="006D6C45"/>
    <w:rsid w:val="006E0A73"/>
    <w:rsid w:val="006E0FEE"/>
    <w:rsid w:val="006E55BD"/>
    <w:rsid w:val="006E6C11"/>
    <w:rsid w:val="006F0B25"/>
    <w:rsid w:val="006F7C0C"/>
    <w:rsid w:val="00700755"/>
    <w:rsid w:val="0070586B"/>
    <w:rsid w:val="0070646B"/>
    <w:rsid w:val="007110BD"/>
    <w:rsid w:val="007130A2"/>
    <w:rsid w:val="00715463"/>
    <w:rsid w:val="00717A95"/>
    <w:rsid w:val="00724054"/>
    <w:rsid w:val="00730655"/>
    <w:rsid w:val="00731D77"/>
    <w:rsid w:val="00732360"/>
    <w:rsid w:val="007336C6"/>
    <w:rsid w:val="0073390A"/>
    <w:rsid w:val="00733D13"/>
    <w:rsid w:val="00734E64"/>
    <w:rsid w:val="00736B37"/>
    <w:rsid w:val="00740A35"/>
    <w:rsid w:val="007520B4"/>
    <w:rsid w:val="0076142B"/>
    <w:rsid w:val="00763487"/>
    <w:rsid w:val="007655D5"/>
    <w:rsid w:val="007677B4"/>
    <w:rsid w:val="007763C1"/>
    <w:rsid w:val="00777E82"/>
    <w:rsid w:val="00781359"/>
    <w:rsid w:val="007831AC"/>
    <w:rsid w:val="0078565B"/>
    <w:rsid w:val="00786921"/>
    <w:rsid w:val="00797C37"/>
    <w:rsid w:val="007A1EAA"/>
    <w:rsid w:val="007A79FD"/>
    <w:rsid w:val="007B0B9D"/>
    <w:rsid w:val="007B26E3"/>
    <w:rsid w:val="007B5A43"/>
    <w:rsid w:val="007B709B"/>
    <w:rsid w:val="007C1343"/>
    <w:rsid w:val="007C5EF1"/>
    <w:rsid w:val="007C746C"/>
    <w:rsid w:val="007C7BF5"/>
    <w:rsid w:val="007D19B7"/>
    <w:rsid w:val="007D75E5"/>
    <w:rsid w:val="007D773E"/>
    <w:rsid w:val="007E01AD"/>
    <w:rsid w:val="007E066E"/>
    <w:rsid w:val="007E1356"/>
    <w:rsid w:val="007E20FC"/>
    <w:rsid w:val="007E2FF7"/>
    <w:rsid w:val="007E7062"/>
    <w:rsid w:val="007F0E1E"/>
    <w:rsid w:val="007F29A7"/>
    <w:rsid w:val="008004B4"/>
    <w:rsid w:val="00805BBE"/>
    <w:rsid w:val="00805BE8"/>
    <w:rsid w:val="00806029"/>
    <w:rsid w:val="0081200F"/>
    <w:rsid w:val="008133E3"/>
    <w:rsid w:val="00814DC1"/>
    <w:rsid w:val="00816078"/>
    <w:rsid w:val="00816414"/>
    <w:rsid w:val="008177E3"/>
    <w:rsid w:val="00823AA9"/>
    <w:rsid w:val="008255B9"/>
    <w:rsid w:val="00825CD8"/>
    <w:rsid w:val="00827324"/>
    <w:rsid w:val="00832652"/>
    <w:rsid w:val="00833165"/>
    <w:rsid w:val="008355EA"/>
    <w:rsid w:val="00836C55"/>
    <w:rsid w:val="00837458"/>
    <w:rsid w:val="00837AAE"/>
    <w:rsid w:val="008429AD"/>
    <w:rsid w:val="008429DB"/>
    <w:rsid w:val="00844D89"/>
    <w:rsid w:val="00850C75"/>
    <w:rsid w:val="00850E39"/>
    <w:rsid w:val="00852616"/>
    <w:rsid w:val="0085477A"/>
    <w:rsid w:val="00855107"/>
    <w:rsid w:val="00855173"/>
    <w:rsid w:val="008557D9"/>
    <w:rsid w:val="00855BF7"/>
    <w:rsid w:val="00856214"/>
    <w:rsid w:val="00862089"/>
    <w:rsid w:val="00866D5B"/>
    <w:rsid w:val="00866FF5"/>
    <w:rsid w:val="0087332D"/>
    <w:rsid w:val="00873E1F"/>
    <w:rsid w:val="00874C16"/>
    <w:rsid w:val="0087541F"/>
    <w:rsid w:val="00886D1F"/>
    <w:rsid w:val="00891EE1"/>
    <w:rsid w:val="00893987"/>
    <w:rsid w:val="008963EF"/>
    <w:rsid w:val="0089688E"/>
    <w:rsid w:val="008A1FBE"/>
    <w:rsid w:val="008A6171"/>
    <w:rsid w:val="008B3194"/>
    <w:rsid w:val="008B5AE7"/>
    <w:rsid w:val="008C5298"/>
    <w:rsid w:val="008C60E9"/>
    <w:rsid w:val="008D1B7C"/>
    <w:rsid w:val="008D393F"/>
    <w:rsid w:val="008D6657"/>
    <w:rsid w:val="008D7617"/>
    <w:rsid w:val="008E1F60"/>
    <w:rsid w:val="008E307E"/>
    <w:rsid w:val="008E464D"/>
    <w:rsid w:val="008E5E4B"/>
    <w:rsid w:val="008F4334"/>
    <w:rsid w:val="008F4DD1"/>
    <w:rsid w:val="008F6056"/>
    <w:rsid w:val="00900514"/>
    <w:rsid w:val="00901841"/>
    <w:rsid w:val="00902C07"/>
    <w:rsid w:val="00905804"/>
    <w:rsid w:val="009101E2"/>
    <w:rsid w:val="00910D5D"/>
    <w:rsid w:val="00912E15"/>
    <w:rsid w:val="00915D73"/>
    <w:rsid w:val="00916077"/>
    <w:rsid w:val="009170A2"/>
    <w:rsid w:val="009208A6"/>
    <w:rsid w:val="00924514"/>
    <w:rsid w:val="00925A81"/>
    <w:rsid w:val="00926231"/>
    <w:rsid w:val="00927316"/>
    <w:rsid w:val="00927A8A"/>
    <w:rsid w:val="0093133D"/>
    <w:rsid w:val="00931AA5"/>
    <w:rsid w:val="0093276D"/>
    <w:rsid w:val="00933D12"/>
    <w:rsid w:val="009365AD"/>
    <w:rsid w:val="00937065"/>
    <w:rsid w:val="00940285"/>
    <w:rsid w:val="009402DD"/>
    <w:rsid w:val="009415B0"/>
    <w:rsid w:val="0094688D"/>
    <w:rsid w:val="00947E7E"/>
    <w:rsid w:val="009510DB"/>
    <w:rsid w:val="0095139A"/>
    <w:rsid w:val="00951520"/>
    <w:rsid w:val="00953E16"/>
    <w:rsid w:val="009542AC"/>
    <w:rsid w:val="00961BB2"/>
    <w:rsid w:val="00962108"/>
    <w:rsid w:val="009638D6"/>
    <w:rsid w:val="00963E92"/>
    <w:rsid w:val="00966769"/>
    <w:rsid w:val="00972673"/>
    <w:rsid w:val="0097408E"/>
    <w:rsid w:val="00974BB2"/>
    <w:rsid w:val="00974FA7"/>
    <w:rsid w:val="009756E5"/>
    <w:rsid w:val="00977A8C"/>
    <w:rsid w:val="00983910"/>
    <w:rsid w:val="009932AC"/>
    <w:rsid w:val="00994351"/>
    <w:rsid w:val="00996A8F"/>
    <w:rsid w:val="009A1DBF"/>
    <w:rsid w:val="009A3E55"/>
    <w:rsid w:val="009A5297"/>
    <w:rsid w:val="009A68E6"/>
    <w:rsid w:val="009A7598"/>
    <w:rsid w:val="009B1DF8"/>
    <w:rsid w:val="009B3D20"/>
    <w:rsid w:val="009B5418"/>
    <w:rsid w:val="009B61B4"/>
    <w:rsid w:val="009C0727"/>
    <w:rsid w:val="009C3C80"/>
    <w:rsid w:val="009C492F"/>
    <w:rsid w:val="009C6241"/>
    <w:rsid w:val="009C6A4B"/>
    <w:rsid w:val="009D2FF2"/>
    <w:rsid w:val="009D3226"/>
    <w:rsid w:val="009D3385"/>
    <w:rsid w:val="009D78A9"/>
    <w:rsid w:val="009D793C"/>
    <w:rsid w:val="009E16A9"/>
    <w:rsid w:val="009E375F"/>
    <w:rsid w:val="009E39D4"/>
    <w:rsid w:val="009E433B"/>
    <w:rsid w:val="009E5401"/>
    <w:rsid w:val="00A03B0A"/>
    <w:rsid w:val="00A0758F"/>
    <w:rsid w:val="00A14146"/>
    <w:rsid w:val="00A1570A"/>
    <w:rsid w:val="00A17866"/>
    <w:rsid w:val="00A211B4"/>
    <w:rsid w:val="00A223CF"/>
    <w:rsid w:val="00A33DDF"/>
    <w:rsid w:val="00A34547"/>
    <w:rsid w:val="00A376B7"/>
    <w:rsid w:val="00A41BF5"/>
    <w:rsid w:val="00A4416A"/>
    <w:rsid w:val="00A44778"/>
    <w:rsid w:val="00A469E7"/>
    <w:rsid w:val="00A604A4"/>
    <w:rsid w:val="00A61B7D"/>
    <w:rsid w:val="00A62699"/>
    <w:rsid w:val="00A64C0A"/>
    <w:rsid w:val="00A6605B"/>
    <w:rsid w:val="00A66ADC"/>
    <w:rsid w:val="00A7147D"/>
    <w:rsid w:val="00A81B15"/>
    <w:rsid w:val="00A82027"/>
    <w:rsid w:val="00A837FF"/>
    <w:rsid w:val="00A84052"/>
    <w:rsid w:val="00A84DC8"/>
    <w:rsid w:val="00A85DBC"/>
    <w:rsid w:val="00A87FEB"/>
    <w:rsid w:val="00A93F9F"/>
    <w:rsid w:val="00A9420E"/>
    <w:rsid w:val="00A97648"/>
    <w:rsid w:val="00AA0D59"/>
    <w:rsid w:val="00AA1CFD"/>
    <w:rsid w:val="00AA2239"/>
    <w:rsid w:val="00AA33D2"/>
    <w:rsid w:val="00AB0C57"/>
    <w:rsid w:val="00AB1195"/>
    <w:rsid w:val="00AB2FB2"/>
    <w:rsid w:val="00AB4182"/>
    <w:rsid w:val="00AC269A"/>
    <w:rsid w:val="00AC27DB"/>
    <w:rsid w:val="00AC4AA9"/>
    <w:rsid w:val="00AC6D6B"/>
    <w:rsid w:val="00AD5131"/>
    <w:rsid w:val="00AD7736"/>
    <w:rsid w:val="00AD7D74"/>
    <w:rsid w:val="00AE10CE"/>
    <w:rsid w:val="00AE70D4"/>
    <w:rsid w:val="00AE7868"/>
    <w:rsid w:val="00AF0407"/>
    <w:rsid w:val="00AF049B"/>
    <w:rsid w:val="00AF1EB3"/>
    <w:rsid w:val="00AF4D8B"/>
    <w:rsid w:val="00AF6624"/>
    <w:rsid w:val="00AF6AB2"/>
    <w:rsid w:val="00B067CA"/>
    <w:rsid w:val="00B12B26"/>
    <w:rsid w:val="00B149F6"/>
    <w:rsid w:val="00B163F8"/>
    <w:rsid w:val="00B20D71"/>
    <w:rsid w:val="00B2472D"/>
    <w:rsid w:val="00B24811"/>
    <w:rsid w:val="00B24CA0"/>
    <w:rsid w:val="00B2549F"/>
    <w:rsid w:val="00B26380"/>
    <w:rsid w:val="00B358AD"/>
    <w:rsid w:val="00B373CE"/>
    <w:rsid w:val="00B4108D"/>
    <w:rsid w:val="00B448FD"/>
    <w:rsid w:val="00B5702C"/>
    <w:rsid w:val="00B57265"/>
    <w:rsid w:val="00B613C3"/>
    <w:rsid w:val="00B633AE"/>
    <w:rsid w:val="00B64B69"/>
    <w:rsid w:val="00B665D2"/>
    <w:rsid w:val="00B6737C"/>
    <w:rsid w:val="00B70DB8"/>
    <w:rsid w:val="00B7214D"/>
    <w:rsid w:val="00B74372"/>
    <w:rsid w:val="00B75525"/>
    <w:rsid w:val="00B75AE1"/>
    <w:rsid w:val="00B80283"/>
    <w:rsid w:val="00B80730"/>
    <w:rsid w:val="00B8095F"/>
    <w:rsid w:val="00B80B0C"/>
    <w:rsid w:val="00B80B11"/>
    <w:rsid w:val="00B831AE"/>
    <w:rsid w:val="00B8446C"/>
    <w:rsid w:val="00B87725"/>
    <w:rsid w:val="00B96FAD"/>
    <w:rsid w:val="00BA259A"/>
    <w:rsid w:val="00BA259C"/>
    <w:rsid w:val="00BA29D3"/>
    <w:rsid w:val="00BA307F"/>
    <w:rsid w:val="00BA5280"/>
    <w:rsid w:val="00BA78B0"/>
    <w:rsid w:val="00BB14F1"/>
    <w:rsid w:val="00BB572E"/>
    <w:rsid w:val="00BB74FD"/>
    <w:rsid w:val="00BC33AA"/>
    <w:rsid w:val="00BC57BF"/>
    <w:rsid w:val="00BC5982"/>
    <w:rsid w:val="00BC60BF"/>
    <w:rsid w:val="00BD28BF"/>
    <w:rsid w:val="00BD2D12"/>
    <w:rsid w:val="00BD3236"/>
    <w:rsid w:val="00BD6404"/>
    <w:rsid w:val="00BE33AE"/>
    <w:rsid w:val="00BE50D9"/>
    <w:rsid w:val="00BE5944"/>
    <w:rsid w:val="00BE623C"/>
    <w:rsid w:val="00BF046F"/>
    <w:rsid w:val="00BF4994"/>
    <w:rsid w:val="00C01D50"/>
    <w:rsid w:val="00C056DC"/>
    <w:rsid w:val="00C1329B"/>
    <w:rsid w:val="00C1572F"/>
    <w:rsid w:val="00C24C05"/>
    <w:rsid w:val="00C24D2F"/>
    <w:rsid w:val="00C26222"/>
    <w:rsid w:val="00C27785"/>
    <w:rsid w:val="00C278DE"/>
    <w:rsid w:val="00C31283"/>
    <w:rsid w:val="00C33C48"/>
    <w:rsid w:val="00C340E5"/>
    <w:rsid w:val="00C35AA7"/>
    <w:rsid w:val="00C404C3"/>
    <w:rsid w:val="00C43BA1"/>
    <w:rsid w:val="00C43DAB"/>
    <w:rsid w:val="00C44AAB"/>
    <w:rsid w:val="00C47F08"/>
    <w:rsid w:val="00C514A6"/>
    <w:rsid w:val="00C54493"/>
    <w:rsid w:val="00C55AF1"/>
    <w:rsid w:val="00C5739F"/>
    <w:rsid w:val="00C57CF0"/>
    <w:rsid w:val="00C6056B"/>
    <w:rsid w:val="00C63557"/>
    <w:rsid w:val="00C649BD"/>
    <w:rsid w:val="00C65891"/>
    <w:rsid w:val="00C66AC9"/>
    <w:rsid w:val="00C677D0"/>
    <w:rsid w:val="00C724D3"/>
    <w:rsid w:val="00C72951"/>
    <w:rsid w:val="00C77DD9"/>
    <w:rsid w:val="00C8072B"/>
    <w:rsid w:val="00C83BE6"/>
    <w:rsid w:val="00C85354"/>
    <w:rsid w:val="00C86ABA"/>
    <w:rsid w:val="00C92934"/>
    <w:rsid w:val="00C943F3"/>
    <w:rsid w:val="00CA08C6"/>
    <w:rsid w:val="00CA0A77"/>
    <w:rsid w:val="00CA2729"/>
    <w:rsid w:val="00CA3057"/>
    <w:rsid w:val="00CA45F8"/>
    <w:rsid w:val="00CB0305"/>
    <w:rsid w:val="00CB33C7"/>
    <w:rsid w:val="00CB6DA7"/>
    <w:rsid w:val="00CB7834"/>
    <w:rsid w:val="00CB7E4C"/>
    <w:rsid w:val="00CC0E90"/>
    <w:rsid w:val="00CC25B4"/>
    <w:rsid w:val="00CC5F88"/>
    <w:rsid w:val="00CC69C8"/>
    <w:rsid w:val="00CC77A2"/>
    <w:rsid w:val="00CD307E"/>
    <w:rsid w:val="00CD5B76"/>
    <w:rsid w:val="00CD629F"/>
    <w:rsid w:val="00CD6A1B"/>
    <w:rsid w:val="00CE0A7F"/>
    <w:rsid w:val="00CE1718"/>
    <w:rsid w:val="00CE774B"/>
    <w:rsid w:val="00CE7817"/>
    <w:rsid w:val="00CF3274"/>
    <w:rsid w:val="00CF3FBC"/>
    <w:rsid w:val="00CF4156"/>
    <w:rsid w:val="00D0036C"/>
    <w:rsid w:val="00D03D00"/>
    <w:rsid w:val="00D05C30"/>
    <w:rsid w:val="00D10052"/>
    <w:rsid w:val="00D11359"/>
    <w:rsid w:val="00D21DC4"/>
    <w:rsid w:val="00D25FEF"/>
    <w:rsid w:val="00D265CA"/>
    <w:rsid w:val="00D30CBD"/>
    <w:rsid w:val="00D3188C"/>
    <w:rsid w:val="00D31D28"/>
    <w:rsid w:val="00D35F9B"/>
    <w:rsid w:val="00D36B69"/>
    <w:rsid w:val="00D408DD"/>
    <w:rsid w:val="00D45D72"/>
    <w:rsid w:val="00D468D0"/>
    <w:rsid w:val="00D520E4"/>
    <w:rsid w:val="00D53A38"/>
    <w:rsid w:val="00D575DD"/>
    <w:rsid w:val="00D57DFA"/>
    <w:rsid w:val="00D67FCF"/>
    <w:rsid w:val="00D709CE"/>
    <w:rsid w:val="00D71F73"/>
    <w:rsid w:val="00D80786"/>
    <w:rsid w:val="00D81CAB"/>
    <w:rsid w:val="00D82B9F"/>
    <w:rsid w:val="00D8576F"/>
    <w:rsid w:val="00D8677F"/>
    <w:rsid w:val="00D964D6"/>
    <w:rsid w:val="00D97F0C"/>
    <w:rsid w:val="00D97F45"/>
    <w:rsid w:val="00DA3A86"/>
    <w:rsid w:val="00DC037D"/>
    <w:rsid w:val="00DC2500"/>
    <w:rsid w:val="00DC4154"/>
    <w:rsid w:val="00DC4DEF"/>
    <w:rsid w:val="00DC4F72"/>
    <w:rsid w:val="00DC77DC"/>
    <w:rsid w:val="00DD0453"/>
    <w:rsid w:val="00DD0C2C"/>
    <w:rsid w:val="00DD19DE"/>
    <w:rsid w:val="00DD28BC"/>
    <w:rsid w:val="00DE31F0"/>
    <w:rsid w:val="00DE3D1C"/>
    <w:rsid w:val="00DE5774"/>
    <w:rsid w:val="00DF09DC"/>
    <w:rsid w:val="00E01C41"/>
    <w:rsid w:val="00E0227D"/>
    <w:rsid w:val="00E04B84"/>
    <w:rsid w:val="00E06466"/>
    <w:rsid w:val="00E06835"/>
    <w:rsid w:val="00E06FDA"/>
    <w:rsid w:val="00E11765"/>
    <w:rsid w:val="00E131E5"/>
    <w:rsid w:val="00E160A5"/>
    <w:rsid w:val="00E1713D"/>
    <w:rsid w:val="00E2077A"/>
    <w:rsid w:val="00E20A43"/>
    <w:rsid w:val="00E23898"/>
    <w:rsid w:val="00E2733A"/>
    <w:rsid w:val="00E319F1"/>
    <w:rsid w:val="00E33CD2"/>
    <w:rsid w:val="00E36828"/>
    <w:rsid w:val="00E40E90"/>
    <w:rsid w:val="00E45C7E"/>
    <w:rsid w:val="00E531EB"/>
    <w:rsid w:val="00E53B14"/>
    <w:rsid w:val="00E54874"/>
    <w:rsid w:val="00E54B6F"/>
    <w:rsid w:val="00E55ACA"/>
    <w:rsid w:val="00E57B74"/>
    <w:rsid w:val="00E64FC2"/>
    <w:rsid w:val="00E65BC6"/>
    <w:rsid w:val="00E661FF"/>
    <w:rsid w:val="00E726EB"/>
    <w:rsid w:val="00E72CF1"/>
    <w:rsid w:val="00E80B52"/>
    <w:rsid w:val="00E824C3"/>
    <w:rsid w:val="00E840B3"/>
    <w:rsid w:val="00E84D10"/>
    <w:rsid w:val="00E84D82"/>
    <w:rsid w:val="00E8629F"/>
    <w:rsid w:val="00E91008"/>
    <w:rsid w:val="00E9374E"/>
    <w:rsid w:val="00E94F54"/>
    <w:rsid w:val="00E97AD5"/>
    <w:rsid w:val="00EA1111"/>
    <w:rsid w:val="00EA15E4"/>
    <w:rsid w:val="00EA3B4F"/>
    <w:rsid w:val="00EA3C24"/>
    <w:rsid w:val="00EA73DF"/>
    <w:rsid w:val="00EB61AE"/>
    <w:rsid w:val="00EC0759"/>
    <w:rsid w:val="00EC322D"/>
    <w:rsid w:val="00ED383A"/>
    <w:rsid w:val="00ED58CB"/>
    <w:rsid w:val="00EE1080"/>
    <w:rsid w:val="00EE4313"/>
    <w:rsid w:val="00EF1EC5"/>
    <w:rsid w:val="00EF4C88"/>
    <w:rsid w:val="00EF55B2"/>
    <w:rsid w:val="00EF55EB"/>
    <w:rsid w:val="00F00DCC"/>
    <w:rsid w:val="00F0156F"/>
    <w:rsid w:val="00F05AC8"/>
    <w:rsid w:val="00F07167"/>
    <w:rsid w:val="00F072D8"/>
    <w:rsid w:val="00F07CE0"/>
    <w:rsid w:val="00F115F5"/>
    <w:rsid w:val="00F11D6B"/>
    <w:rsid w:val="00F13D05"/>
    <w:rsid w:val="00F15D16"/>
    <w:rsid w:val="00F1679D"/>
    <w:rsid w:val="00F1682C"/>
    <w:rsid w:val="00F20B91"/>
    <w:rsid w:val="00F21139"/>
    <w:rsid w:val="00F24B8B"/>
    <w:rsid w:val="00F30D2E"/>
    <w:rsid w:val="00F35516"/>
    <w:rsid w:val="00F35790"/>
    <w:rsid w:val="00F4136D"/>
    <w:rsid w:val="00F4212E"/>
    <w:rsid w:val="00F42C20"/>
    <w:rsid w:val="00F42DA6"/>
    <w:rsid w:val="00F43E34"/>
    <w:rsid w:val="00F4593C"/>
    <w:rsid w:val="00F505A0"/>
    <w:rsid w:val="00F53053"/>
    <w:rsid w:val="00F53FE2"/>
    <w:rsid w:val="00F575FF"/>
    <w:rsid w:val="00F618EF"/>
    <w:rsid w:val="00F65582"/>
    <w:rsid w:val="00F66E75"/>
    <w:rsid w:val="00F77EB0"/>
    <w:rsid w:val="00F83C1E"/>
    <w:rsid w:val="00F86A21"/>
    <w:rsid w:val="00F87CDD"/>
    <w:rsid w:val="00F933F0"/>
    <w:rsid w:val="00F937A3"/>
    <w:rsid w:val="00F94715"/>
    <w:rsid w:val="00F96A3D"/>
    <w:rsid w:val="00FA4303"/>
    <w:rsid w:val="00FA4718"/>
    <w:rsid w:val="00FA5848"/>
    <w:rsid w:val="00FA6899"/>
    <w:rsid w:val="00FA7F3D"/>
    <w:rsid w:val="00FB20EB"/>
    <w:rsid w:val="00FB38D8"/>
    <w:rsid w:val="00FC051F"/>
    <w:rsid w:val="00FC06FF"/>
    <w:rsid w:val="00FC45F4"/>
    <w:rsid w:val="00FC5C6F"/>
    <w:rsid w:val="00FC69B4"/>
    <w:rsid w:val="00FD05D9"/>
    <w:rsid w:val="00FD0694"/>
    <w:rsid w:val="00FD25BE"/>
    <w:rsid w:val="00FD2E70"/>
    <w:rsid w:val="00FD7AA7"/>
    <w:rsid w:val="00FD7F63"/>
    <w:rsid w:val="00FE46C5"/>
    <w:rsid w:val="00FE79D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E8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st,목록단락,목록 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character" w:customStyle="1" w:styleId="B2Char">
    <w:name w:val="B2 Char"/>
    <w:link w:val="B2"/>
    <w:qFormat/>
    <w:rsid w:val="00CF3274"/>
    <w:rPr>
      <w:lang w:val="en-GB" w:eastAsia="en-US"/>
    </w:rPr>
  </w:style>
  <w:style w:type="character" w:customStyle="1" w:styleId="TFChar">
    <w:name w:val="TF Char"/>
    <w:link w:val="TF"/>
    <w:qFormat/>
    <w:rsid w:val="0040110B"/>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013323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yixuan@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10</Pages>
  <Words>2512</Words>
  <Characters>14319</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Yi Xuan</cp:lastModifiedBy>
  <cp:revision>83</cp:revision>
  <cp:lastPrinted>2019-04-25T01:09:00Z</cp:lastPrinted>
  <dcterms:created xsi:type="dcterms:W3CDTF">2023-05-22T02:25:00Z</dcterms:created>
  <dcterms:modified xsi:type="dcterms:W3CDTF">2023-05-22T13:27:00Z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