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5ADEBB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1128E7">
        <w:rPr>
          <w:rFonts w:ascii="Arial" w:eastAsiaTheme="minorEastAsia" w:hAnsi="Arial" w:cs="Arial"/>
          <w:b/>
          <w:sz w:val="24"/>
          <w:szCs w:val="24"/>
          <w:lang w:eastAsia="zh-CN"/>
        </w:rPr>
        <w:t>10</w:t>
      </w:r>
      <w:r w:rsidR="002B272D">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B272D">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5274DE">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A71143E" w:rsidR="00615EBB" w:rsidRPr="006D4B9B" w:rsidRDefault="002B272D" w:rsidP="001E0A28">
      <w:pPr>
        <w:spacing w:after="120"/>
        <w:ind w:left="1985" w:hanging="1985"/>
        <w:rPr>
          <w:rFonts w:ascii="Arial" w:eastAsiaTheme="minorEastAsia" w:hAnsi="Arial" w:cs="Arial"/>
          <w:b/>
          <w:sz w:val="24"/>
          <w:szCs w:val="24"/>
          <w:lang w:val="en-US" w:eastAsia="zh-CN"/>
        </w:rPr>
      </w:pPr>
      <w:r w:rsidRPr="002B272D">
        <w:rPr>
          <w:rFonts w:ascii="Arial" w:eastAsiaTheme="minorEastAsia" w:hAnsi="Arial" w:cs="Arial"/>
          <w:b/>
          <w:sz w:val="24"/>
          <w:szCs w:val="24"/>
          <w:lang w:eastAsia="zh-CN"/>
        </w:rPr>
        <w:t xml:space="preserve">Incheon, </w:t>
      </w:r>
      <w:r w:rsidRPr="002B272D">
        <w:rPr>
          <w:rFonts w:ascii="Arial" w:eastAsiaTheme="minorEastAsia" w:hAnsi="Arial" w:cs="Arial" w:hint="eastAsia"/>
          <w:b/>
          <w:sz w:val="24"/>
          <w:szCs w:val="24"/>
          <w:lang w:eastAsia="zh-CN"/>
        </w:rPr>
        <w:t>KR</w:t>
      </w:r>
      <w:r w:rsidRPr="002B272D">
        <w:rPr>
          <w:rFonts w:ascii="Arial" w:eastAsiaTheme="minorEastAsia" w:hAnsi="Arial" w:cs="Arial"/>
          <w:b/>
          <w:sz w:val="24"/>
          <w:szCs w:val="24"/>
          <w:lang w:eastAsia="zh-CN"/>
        </w:rPr>
        <w:t>, 22 – 26 May, 2023</w:t>
      </w:r>
    </w:p>
    <w:p w14:paraId="2637FD31" w14:textId="77777777" w:rsidR="001E0A28" w:rsidRDefault="001E0A28" w:rsidP="001E0A28">
      <w:pPr>
        <w:spacing w:after="120"/>
        <w:ind w:left="1985" w:hanging="1985"/>
        <w:rPr>
          <w:rFonts w:ascii="Arial" w:eastAsia="MS Mincho" w:hAnsi="Arial" w:cs="Arial"/>
          <w:b/>
          <w:sz w:val="22"/>
        </w:rPr>
      </w:pPr>
    </w:p>
    <w:p w14:paraId="282755FA" w14:textId="38DEC7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5703">
        <w:rPr>
          <w:rFonts w:ascii="Arial" w:eastAsiaTheme="minorEastAsia" w:hAnsi="Arial" w:cs="Arial"/>
          <w:color w:val="000000"/>
          <w:sz w:val="22"/>
          <w:lang w:eastAsia="zh-CN"/>
        </w:rPr>
        <w:t>4.7</w:t>
      </w:r>
    </w:p>
    <w:p w14:paraId="50D5329D" w14:textId="75FD78F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F5703">
        <w:rPr>
          <w:rFonts w:ascii="Arial" w:hAnsi="Arial" w:cs="Arial"/>
          <w:color w:val="000000"/>
          <w:sz w:val="22"/>
          <w:lang w:eastAsia="zh-CN"/>
        </w:rPr>
        <w:t>Moderator</w:t>
      </w:r>
      <w:r w:rsidR="00321150" w:rsidRPr="00AF5703">
        <w:rPr>
          <w:rFonts w:ascii="Arial" w:hAnsi="Arial" w:cs="Arial"/>
          <w:color w:val="000000"/>
          <w:sz w:val="22"/>
          <w:lang w:eastAsia="zh-CN"/>
        </w:rPr>
        <w:t xml:space="preserve"> </w:t>
      </w:r>
      <w:r w:rsidR="004D737D" w:rsidRPr="00AF5703">
        <w:rPr>
          <w:rFonts w:ascii="Arial" w:hAnsi="Arial" w:cs="Arial"/>
          <w:color w:val="000000"/>
          <w:sz w:val="22"/>
          <w:lang w:eastAsia="zh-CN"/>
        </w:rPr>
        <w:t>(</w:t>
      </w:r>
      <w:r w:rsidR="00AF5703" w:rsidRPr="00AF5703">
        <w:rPr>
          <w:rFonts w:ascii="Arial" w:hAnsi="Arial" w:cs="Arial"/>
          <w:color w:val="000000"/>
          <w:sz w:val="22"/>
          <w:lang w:eastAsia="zh-CN"/>
        </w:rPr>
        <w:t xml:space="preserve">Huawei, </w:t>
      </w:r>
      <w:proofErr w:type="spellStart"/>
      <w:r w:rsidR="00AF5703" w:rsidRPr="00AF5703">
        <w:rPr>
          <w:rFonts w:ascii="Arial" w:hAnsi="Arial" w:cs="Arial"/>
          <w:color w:val="000000"/>
          <w:sz w:val="22"/>
          <w:lang w:eastAsia="zh-CN"/>
        </w:rPr>
        <w:t>HiSilicon</w:t>
      </w:r>
      <w:proofErr w:type="spellEnd"/>
      <w:r w:rsidR="004D737D" w:rsidRPr="00AF5703">
        <w:rPr>
          <w:rFonts w:ascii="Arial" w:hAnsi="Arial" w:cs="Arial"/>
          <w:color w:val="000000"/>
          <w:sz w:val="22"/>
          <w:lang w:eastAsia="zh-CN"/>
        </w:rPr>
        <w:t>)</w:t>
      </w:r>
    </w:p>
    <w:p w14:paraId="1E0389E7" w14:textId="02F0C67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2B272D" w:rsidRPr="002B272D">
        <w:rPr>
          <w:rFonts w:ascii="Arial" w:eastAsiaTheme="minorEastAsia" w:hAnsi="Arial" w:cs="Arial"/>
          <w:color w:val="000000"/>
          <w:sz w:val="22"/>
          <w:lang w:eastAsia="zh-CN"/>
        </w:rPr>
        <w:t>[</w:t>
      </w:r>
      <w:proofErr w:type="gramStart"/>
      <w:r w:rsidR="002B272D" w:rsidRPr="002B272D">
        <w:rPr>
          <w:rFonts w:ascii="Arial" w:eastAsiaTheme="minorEastAsia" w:hAnsi="Arial" w:cs="Arial"/>
          <w:color w:val="000000"/>
          <w:sz w:val="22"/>
          <w:lang w:eastAsia="zh-CN"/>
        </w:rPr>
        <w:t>107][</w:t>
      </w:r>
      <w:proofErr w:type="gramEnd"/>
      <w:r w:rsidR="002B272D" w:rsidRPr="002B272D">
        <w:rPr>
          <w:rFonts w:ascii="Arial" w:eastAsiaTheme="minorEastAsia" w:hAnsi="Arial" w:cs="Arial"/>
          <w:color w:val="000000"/>
          <w:sz w:val="22"/>
          <w:lang w:eastAsia="zh-CN"/>
        </w:rPr>
        <w:t>201] Maintenance_up_to_R16</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7892A23" w14:textId="4CB6829F" w:rsidR="00867AA2" w:rsidRDefault="00AF5703" w:rsidP="00867AA2">
      <w:pPr>
        <w:rPr>
          <w:i/>
          <w:color w:val="0070C0"/>
          <w:lang w:eastAsia="zh-CN"/>
        </w:rPr>
      </w:pPr>
      <w:r>
        <w:rPr>
          <w:rFonts w:hint="eastAsia"/>
          <w:i/>
          <w:color w:val="0070C0"/>
          <w:lang w:eastAsia="zh-CN"/>
        </w:rPr>
        <w:t>T</w:t>
      </w:r>
      <w:r>
        <w:rPr>
          <w:i/>
          <w:color w:val="0070C0"/>
          <w:lang w:eastAsia="zh-CN"/>
        </w:rPr>
        <w:t xml:space="preserve">he document summarizes papers submitted to AI 4.4 </w:t>
      </w:r>
      <w:r w:rsidR="0013665C">
        <w:rPr>
          <w:i/>
          <w:color w:val="0070C0"/>
          <w:lang w:eastAsia="zh-CN"/>
        </w:rPr>
        <w:t>on</w:t>
      </w:r>
      <w:r>
        <w:rPr>
          <w:i/>
          <w:color w:val="0070C0"/>
          <w:lang w:eastAsia="zh-CN"/>
        </w:rPr>
        <w:t xml:space="preserve"> </w:t>
      </w:r>
      <w:r w:rsidRPr="00AF5703">
        <w:rPr>
          <w:i/>
          <w:color w:val="0070C0"/>
          <w:lang w:eastAsia="zh-CN"/>
        </w:rPr>
        <w:t>Rel-15</w:t>
      </w:r>
      <w:r w:rsidR="00066C03">
        <w:rPr>
          <w:i/>
          <w:color w:val="0070C0"/>
          <w:lang w:eastAsia="zh-CN"/>
        </w:rPr>
        <w:t xml:space="preserve"> and Rel-16</w:t>
      </w:r>
      <w:r w:rsidRPr="00AF5703">
        <w:rPr>
          <w:i/>
          <w:color w:val="0070C0"/>
          <w:lang w:eastAsia="zh-CN"/>
        </w:rPr>
        <w:t xml:space="preserve"> maintenance</w:t>
      </w:r>
      <w:r>
        <w:rPr>
          <w:i/>
          <w:color w:val="0070C0"/>
          <w:lang w:eastAsia="zh-CN"/>
        </w:rPr>
        <w:t xml:space="preserve">. </w:t>
      </w:r>
      <w:r w:rsidR="00621966">
        <w:rPr>
          <w:i/>
          <w:color w:val="0070C0"/>
          <w:lang w:eastAsia="zh-CN"/>
        </w:rPr>
        <w:t>One</w:t>
      </w:r>
      <w:r w:rsidR="00867AA2" w:rsidRPr="00867AA2">
        <w:rPr>
          <w:i/>
          <w:color w:val="0070C0"/>
          <w:lang w:eastAsia="zh-CN"/>
        </w:rPr>
        <w:t xml:space="preserve"> </w:t>
      </w:r>
      <w:proofErr w:type="spellStart"/>
      <w:r w:rsidR="00621966">
        <w:rPr>
          <w:i/>
          <w:color w:val="0070C0"/>
          <w:lang w:eastAsia="zh-CN"/>
        </w:rPr>
        <w:t>Tdoc</w:t>
      </w:r>
      <w:proofErr w:type="spellEnd"/>
      <w:r w:rsidR="00621966">
        <w:rPr>
          <w:i/>
          <w:color w:val="0070C0"/>
          <w:lang w:eastAsia="zh-CN"/>
        </w:rPr>
        <w:t xml:space="preserve"> </w:t>
      </w:r>
      <w:r w:rsidR="00621966" w:rsidRPr="00621966">
        <w:rPr>
          <w:i/>
          <w:color w:val="0070C0"/>
          <w:lang w:eastAsia="zh-CN"/>
        </w:rPr>
        <w:t>R4-2308690</w:t>
      </w:r>
      <w:r w:rsidR="00621966">
        <w:rPr>
          <w:i/>
          <w:color w:val="0070C0"/>
          <w:lang w:eastAsia="zh-CN"/>
        </w:rPr>
        <w:t xml:space="preserve"> from Huawei is moved to email thread [202]</w:t>
      </w:r>
      <w:r w:rsidR="00867AA2">
        <w:rPr>
          <w:i/>
          <w:color w:val="0070C0"/>
          <w:lang w:eastAsia="zh-CN"/>
        </w:rPr>
        <w:t>.</w:t>
      </w:r>
    </w:p>
    <w:p w14:paraId="201FF74D" w14:textId="055EF83A" w:rsidR="00621966" w:rsidRPr="00867AA2" w:rsidRDefault="00621966" w:rsidP="00867AA2">
      <w:pPr>
        <w:rPr>
          <w:i/>
          <w:color w:val="0070C0"/>
          <w:lang w:eastAsia="zh-CN"/>
        </w:rPr>
      </w:pPr>
      <w:r>
        <w:rPr>
          <w:rFonts w:hint="eastAsia"/>
          <w:i/>
          <w:color w:val="0070C0"/>
          <w:lang w:eastAsia="zh-CN"/>
        </w:rPr>
        <w:t>Open</w:t>
      </w:r>
      <w:r>
        <w:rPr>
          <w:i/>
          <w:color w:val="0070C0"/>
          <w:lang w:eastAsia="zh-CN"/>
        </w:rPr>
        <w:t xml:space="preserve"> </w:t>
      </w:r>
      <w:r>
        <w:rPr>
          <w:rFonts w:hint="eastAsia"/>
          <w:i/>
          <w:color w:val="0070C0"/>
          <w:lang w:eastAsia="zh-CN"/>
        </w:rPr>
        <w:t>issue</w:t>
      </w:r>
      <w:r>
        <w:rPr>
          <w:i/>
          <w:color w:val="0070C0"/>
          <w:lang w:eastAsia="zh-CN"/>
        </w:rPr>
        <w:t>s are based on Discussion paper. Based on Chair’s guidance, all CRs in this email thread will be first handled in</w:t>
      </w:r>
      <w:r w:rsidRPr="00621966">
        <w:rPr>
          <w:i/>
          <w:color w:val="0070C0"/>
          <w:lang w:eastAsia="zh-CN"/>
        </w:rPr>
        <w:t xml:space="preserve"> NWM flagging</w:t>
      </w:r>
      <w:r>
        <w:rPr>
          <w:i/>
          <w:color w:val="0070C0"/>
          <w:lang w:eastAsia="zh-CN"/>
        </w:rPr>
        <w:t xml:space="preserve"> </w:t>
      </w:r>
      <w:r w:rsidRPr="00621966">
        <w:rPr>
          <w:i/>
          <w:color w:val="0070C0"/>
          <w:lang w:eastAsia="zh-CN"/>
        </w:rPr>
        <w:t>procedure</w:t>
      </w:r>
      <w:r>
        <w:rPr>
          <w:i/>
          <w:color w:val="0070C0"/>
          <w:lang w:eastAsia="zh-CN"/>
        </w:rPr>
        <w:t xml:space="preserve"> which will be triggered separately.</w:t>
      </w:r>
    </w:p>
    <w:p w14:paraId="609286E5" w14:textId="01E328C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21966">
        <w:rPr>
          <w:lang w:eastAsia="ja-JP"/>
        </w:rPr>
        <w:t>Open issues in RRM maintenance up to Rel-16</w:t>
      </w:r>
    </w:p>
    <w:p w14:paraId="6D4B85E1" w14:textId="18DA4179" w:rsidR="00484C5D" w:rsidRDefault="00484C5D" w:rsidP="00B831AE">
      <w:pPr>
        <w:pStyle w:val="2"/>
      </w:pPr>
      <w:r w:rsidRPr="00B831AE">
        <w:rPr>
          <w:rFonts w:hint="eastAsia"/>
        </w:rPr>
        <w:t>Companies</w:t>
      </w:r>
      <w:r w:rsidRPr="00B831AE">
        <w:t>’</w:t>
      </w:r>
      <w:r w:rsidRPr="00CB0305">
        <w:t xml:space="preserve"> contributions summary</w:t>
      </w:r>
    </w:p>
    <w:tbl>
      <w:tblPr>
        <w:tblStyle w:val="aff7"/>
        <w:tblW w:w="5000" w:type="pct"/>
        <w:tblLook w:val="04A0" w:firstRow="1" w:lastRow="0" w:firstColumn="1" w:lastColumn="0" w:noHBand="0" w:noVBand="1"/>
      </w:tblPr>
      <w:tblGrid>
        <w:gridCol w:w="1250"/>
        <w:gridCol w:w="1113"/>
        <w:gridCol w:w="7268"/>
      </w:tblGrid>
      <w:tr w:rsidR="00622CD6" w:rsidRPr="00621966" w14:paraId="58901F28" w14:textId="77777777" w:rsidTr="00622CD6">
        <w:trPr>
          <w:trHeight w:val="468"/>
        </w:trPr>
        <w:tc>
          <w:tcPr>
            <w:tcW w:w="649" w:type="pct"/>
            <w:vAlign w:val="center"/>
          </w:tcPr>
          <w:p w14:paraId="5D058462" w14:textId="77777777" w:rsidR="00621966" w:rsidRPr="00621966" w:rsidRDefault="00621966" w:rsidP="00621966">
            <w:pPr>
              <w:spacing w:before="120" w:after="120"/>
              <w:rPr>
                <w:b/>
                <w:bCs/>
              </w:rPr>
            </w:pPr>
            <w:r w:rsidRPr="00621966">
              <w:rPr>
                <w:b/>
                <w:bCs/>
              </w:rPr>
              <w:t>T-doc number</w:t>
            </w:r>
          </w:p>
        </w:tc>
        <w:tc>
          <w:tcPr>
            <w:tcW w:w="578" w:type="pct"/>
            <w:vAlign w:val="center"/>
          </w:tcPr>
          <w:p w14:paraId="37B47DBE" w14:textId="77777777" w:rsidR="00621966" w:rsidRPr="00621966" w:rsidRDefault="00621966" w:rsidP="00621966">
            <w:pPr>
              <w:spacing w:before="120" w:after="120"/>
              <w:rPr>
                <w:b/>
                <w:bCs/>
              </w:rPr>
            </w:pPr>
            <w:r w:rsidRPr="00621966">
              <w:rPr>
                <w:b/>
                <w:bCs/>
              </w:rPr>
              <w:t>Company</w:t>
            </w:r>
          </w:p>
        </w:tc>
        <w:tc>
          <w:tcPr>
            <w:tcW w:w="3773" w:type="pct"/>
            <w:vAlign w:val="center"/>
          </w:tcPr>
          <w:p w14:paraId="2248A935" w14:textId="77777777" w:rsidR="00621966" w:rsidRPr="00621966" w:rsidRDefault="00621966" w:rsidP="00621966">
            <w:pPr>
              <w:spacing w:before="120" w:after="120"/>
              <w:rPr>
                <w:b/>
                <w:bCs/>
              </w:rPr>
            </w:pPr>
            <w:r w:rsidRPr="00621966">
              <w:rPr>
                <w:b/>
                <w:bCs/>
              </w:rPr>
              <w:t>Proposals / Observations</w:t>
            </w:r>
          </w:p>
        </w:tc>
      </w:tr>
      <w:tr w:rsidR="00622CD6" w:rsidRPr="00621966" w14:paraId="20469A4B" w14:textId="77777777" w:rsidTr="0028542C">
        <w:trPr>
          <w:trHeight w:val="332"/>
        </w:trPr>
        <w:tc>
          <w:tcPr>
            <w:tcW w:w="5000" w:type="pct"/>
            <w:gridSpan w:val="3"/>
            <w:shd w:val="clear" w:color="auto" w:fill="FFFF00"/>
          </w:tcPr>
          <w:p w14:paraId="4D5DBDC9" w14:textId="660E561A" w:rsidR="00622CD6" w:rsidRPr="0028542C" w:rsidRDefault="00622CD6" w:rsidP="00721835">
            <w:pPr>
              <w:spacing w:after="120"/>
              <w:rPr>
                <w:rFonts w:eastAsiaTheme="minorEastAsia"/>
                <w:b/>
                <w:bCs/>
                <w:i/>
                <w:lang w:eastAsia="zh-CN"/>
              </w:rPr>
            </w:pPr>
            <w:proofErr w:type="spellStart"/>
            <w:r w:rsidRPr="0028542C">
              <w:rPr>
                <w:rFonts w:eastAsiaTheme="minorEastAsia"/>
                <w:b/>
                <w:bCs/>
                <w:i/>
                <w:lang w:eastAsia="zh-CN"/>
              </w:rPr>
              <w:t>Tdocs</w:t>
            </w:r>
            <w:proofErr w:type="spellEnd"/>
            <w:r w:rsidRPr="0028542C">
              <w:rPr>
                <w:rFonts w:eastAsiaTheme="minorEastAsia"/>
                <w:b/>
                <w:bCs/>
                <w:i/>
                <w:lang w:eastAsia="zh-CN"/>
              </w:rPr>
              <w:t xml:space="preserve"> related to issue sub-topic 1</w:t>
            </w:r>
          </w:p>
        </w:tc>
      </w:tr>
      <w:tr w:rsidR="00622CD6" w:rsidRPr="00621966" w14:paraId="3AE436F9" w14:textId="77777777" w:rsidTr="00622CD6">
        <w:trPr>
          <w:trHeight w:val="450"/>
        </w:trPr>
        <w:tc>
          <w:tcPr>
            <w:tcW w:w="649" w:type="pct"/>
            <w:hideMark/>
          </w:tcPr>
          <w:p w14:paraId="6465EE0E" w14:textId="77777777" w:rsidR="00721835" w:rsidRPr="00621966" w:rsidRDefault="006D3AF2" w:rsidP="00721835">
            <w:pPr>
              <w:spacing w:after="0"/>
              <w:rPr>
                <w:rFonts w:ascii="Arial" w:hAnsi="Arial" w:cs="Arial"/>
                <w:b/>
                <w:bCs/>
                <w:color w:val="0000FF"/>
                <w:sz w:val="16"/>
                <w:szCs w:val="16"/>
                <w:u w:val="single"/>
                <w:lang w:val="en-US" w:eastAsia="zh-CN"/>
              </w:rPr>
            </w:pPr>
            <w:hyperlink r:id="rId9" w:history="1">
              <w:r w:rsidR="00721835" w:rsidRPr="00621966">
                <w:rPr>
                  <w:rFonts w:ascii="Arial" w:hAnsi="Arial" w:cs="Arial"/>
                  <w:b/>
                  <w:bCs/>
                  <w:color w:val="0000FF"/>
                  <w:sz w:val="16"/>
                  <w:szCs w:val="16"/>
                  <w:u w:val="single"/>
                  <w:lang w:val="en-US" w:eastAsia="zh-CN"/>
                </w:rPr>
                <w:t>R4-2309320</w:t>
              </w:r>
            </w:hyperlink>
          </w:p>
        </w:tc>
        <w:tc>
          <w:tcPr>
            <w:tcW w:w="578" w:type="pct"/>
            <w:hideMark/>
          </w:tcPr>
          <w:p w14:paraId="356A8A7E" w14:textId="22884924" w:rsidR="00721835" w:rsidRPr="00621966" w:rsidRDefault="00721835" w:rsidP="00721835">
            <w:pPr>
              <w:spacing w:after="0"/>
              <w:rPr>
                <w:rFonts w:ascii="Arial" w:hAnsi="Arial" w:cs="Arial"/>
                <w:sz w:val="16"/>
                <w:szCs w:val="16"/>
                <w:lang w:val="en-US" w:eastAsia="zh-CN"/>
              </w:rPr>
            </w:pPr>
            <w:r w:rsidRPr="00621966">
              <w:rPr>
                <w:rFonts w:ascii="Arial" w:hAnsi="Arial" w:cs="Arial"/>
                <w:sz w:val="16"/>
                <w:szCs w:val="16"/>
                <w:lang w:val="en-US" w:eastAsia="zh-CN"/>
              </w:rPr>
              <w:t>Samsung</w:t>
            </w:r>
          </w:p>
        </w:tc>
        <w:tc>
          <w:tcPr>
            <w:tcW w:w="3773" w:type="pct"/>
          </w:tcPr>
          <w:p w14:paraId="553EBBBB" w14:textId="77777777" w:rsidR="00721835" w:rsidRDefault="00721835" w:rsidP="00721835">
            <w:pPr>
              <w:spacing w:after="120"/>
              <w:rPr>
                <w:rFonts w:asciiTheme="minorHAnsi" w:hAnsiTheme="minorHAnsi" w:cstheme="minorHAnsi"/>
                <w:b/>
                <w:bCs/>
              </w:rPr>
            </w:pPr>
            <w:r w:rsidRPr="00A9492A">
              <w:rPr>
                <w:rFonts w:asciiTheme="minorHAnsi" w:hAnsiTheme="minorHAnsi" w:cstheme="minorHAnsi"/>
                <w:b/>
                <w:bCs/>
              </w:rPr>
              <w:t xml:space="preserve">Proposal </w:t>
            </w:r>
            <w:r>
              <w:rPr>
                <w:rFonts w:asciiTheme="minorHAnsi" w:hAnsiTheme="minorHAnsi" w:cstheme="minorHAnsi"/>
                <w:b/>
                <w:bCs/>
              </w:rPr>
              <w:t>1</w:t>
            </w:r>
            <w:r w:rsidRPr="00A9492A">
              <w:rPr>
                <w:rFonts w:asciiTheme="minorHAnsi" w:hAnsiTheme="minorHAnsi" w:cstheme="minorHAnsi"/>
                <w:b/>
                <w:bCs/>
              </w:rPr>
              <w:t xml:space="preserve">: </w:t>
            </w:r>
            <w:r>
              <w:rPr>
                <w:rFonts w:asciiTheme="minorHAnsi" w:hAnsiTheme="minorHAnsi" w:cstheme="minorHAnsi"/>
                <w:b/>
                <w:bCs/>
              </w:rPr>
              <w:t xml:space="preserve">The following text proposals for MTTD/MRTD are captured in TS38.133 from Rel-16, to clarify Type-2 UE supporting </w:t>
            </w:r>
            <w:r w:rsidRPr="00A950EA">
              <w:rPr>
                <w:rFonts w:asciiTheme="minorHAnsi" w:hAnsiTheme="minorHAnsi" w:cstheme="minorHAnsi"/>
                <w:b/>
                <w:bCs/>
              </w:rPr>
              <w:t xml:space="preserve">Inter-band EN-DC with overlapping DL bands for non-collocated </w:t>
            </w:r>
            <w:r>
              <w:rPr>
                <w:rFonts w:asciiTheme="minorHAnsi" w:hAnsiTheme="minorHAnsi" w:cstheme="minorHAnsi"/>
                <w:b/>
                <w:bCs/>
              </w:rPr>
              <w:t xml:space="preserve">synchronous </w:t>
            </w:r>
            <w:r w:rsidRPr="00A950EA">
              <w:rPr>
                <w:rFonts w:asciiTheme="minorHAnsi" w:hAnsiTheme="minorHAnsi" w:cstheme="minorHAnsi"/>
                <w:b/>
                <w:bCs/>
              </w:rPr>
              <w:t>deployment</w:t>
            </w:r>
            <w:r>
              <w:rPr>
                <w:rFonts w:asciiTheme="minorHAnsi" w:hAnsiTheme="minorHAnsi" w:cstheme="minorHAnsi"/>
                <w:b/>
                <w:bCs/>
              </w:rPr>
              <w:t xml:space="preserve">. </w:t>
            </w:r>
          </w:p>
          <w:p w14:paraId="28B50F92" w14:textId="54079858" w:rsidR="00721835" w:rsidRDefault="00622CD6" w:rsidP="00721835">
            <w:pPr>
              <w:spacing w:after="0"/>
              <w:rPr>
                <w:rFonts w:ascii="Arial" w:eastAsiaTheme="minorEastAsia" w:hAnsi="Arial" w:cs="Arial"/>
                <w:sz w:val="16"/>
                <w:szCs w:val="16"/>
                <w:lang w:eastAsia="zh-CN"/>
              </w:rPr>
            </w:pPr>
            <w:r>
              <w:rPr>
                <w:noProof/>
              </w:rPr>
              <w:drawing>
                <wp:inline distT="0" distB="0" distL="0" distR="0" wp14:anchorId="426C488D" wp14:editId="33853022">
                  <wp:extent cx="4471255" cy="1047204"/>
                  <wp:effectExtent l="0" t="0" r="571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1167" cy="1056552"/>
                          </a:xfrm>
                          <a:prstGeom prst="rect">
                            <a:avLst/>
                          </a:prstGeom>
                        </pic:spPr>
                      </pic:pic>
                    </a:graphicData>
                  </a:graphic>
                </wp:inline>
              </w:drawing>
            </w:r>
          </w:p>
          <w:p w14:paraId="71B80181" w14:textId="77777777" w:rsidR="00721835" w:rsidRDefault="00721835" w:rsidP="00721835">
            <w:pPr>
              <w:spacing w:after="120"/>
              <w:rPr>
                <w:rFonts w:asciiTheme="minorHAnsi" w:hAnsiTheme="minorHAnsi" w:cstheme="minorHAnsi"/>
                <w:b/>
                <w:bCs/>
              </w:rPr>
            </w:pPr>
            <w:r w:rsidRPr="00A9492A">
              <w:rPr>
                <w:rFonts w:asciiTheme="minorHAnsi" w:hAnsiTheme="minorHAnsi" w:cstheme="minorHAnsi"/>
                <w:b/>
                <w:bCs/>
              </w:rPr>
              <w:t xml:space="preserve">Proposal </w:t>
            </w:r>
            <w:r>
              <w:rPr>
                <w:rFonts w:asciiTheme="minorHAnsi" w:hAnsiTheme="minorHAnsi" w:cstheme="minorHAnsi"/>
                <w:b/>
                <w:bCs/>
              </w:rPr>
              <w:t>2</w:t>
            </w:r>
            <w:r w:rsidRPr="00A9492A">
              <w:rPr>
                <w:rFonts w:asciiTheme="minorHAnsi" w:hAnsiTheme="minorHAnsi" w:cstheme="minorHAnsi"/>
                <w:b/>
                <w:bCs/>
              </w:rPr>
              <w:t xml:space="preserve">: </w:t>
            </w:r>
            <w:r>
              <w:rPr>
                <w:rFonts w:asciiTheme="minorHAnsi" w:hAnsiTheme="minorHAnsi" w:cstheme="minorHAnsi"/>
                <w:b/>
                <w:bCs/>
              </w:rPr>
              <w:t xml:space="preserve">Similar text proposals for MTTD/MRTD are captured in TS38.133 from Rel-16 for Type 2 NE-DC UE. </w:t>
            </w:r>
          </w:p>
          <w:p w14:paraId="534FE3D5" w14:textId="3D963E7D" w:rsidR="00721835" w:rsidRPr="00621966" w:rsidRDefault="00721835" w:rsidP="00721835">
            <w:pPr>
              <w:spacing w:after="120"/>
              <w:rPr>
                <w:rFonts w:asciiTheme="minorHAnsi" w:hAnsiTheme="minorHAnsi" w:cstheme="minorHAnsi"/>
                <w:b/>
                <w:bCs/>
              </w:rPr>
            </w:pPr>
            <w:r w:rsidRPr="00A9492A">
              <w:rPr>
                <w:rFonts w:asciiTheme="minorHAnsi" w:hAnsiTheme="minorHAnsi" w:cstheme="minorHAnsi"/>
                <w:b/>
                <w:bCs/>
              </w:rPr>
              <w:t xml:space="preserve">Proposal </w:t>
            </w:r>
            <w:r>
              <w:rPr>
                <w:rFonts w:asciiTheme="minorHAnsi" w:hAnsiTheme="minorHAnsi" w:cstheme="minorHAnsi"/>
                <w:b/>
                <w:bCs/>
              </w:rPr>
              <w:t>A-</w:t>
            </w:r>
            <w:r w:rsidRPr="00A9492A">
              <w:rPr>
                <w:rFonts w:asciiTheme="minorHAnsi" w:hAnsiTheme="minorHAnsi" w:cstheme="minorHAnsi"/>
                <w:b/>
                <w:bCs/>
              </w:rPr>
              <w:t>1: RAN4 shall acknowledge the clarification note in TS38.101-3 is the basis for 3us MRTD requirement</w:t>
            </w:r>
            <w:r>
              <w:rPr>
                <w:rFonts w:asciiTheme="minorHAnsi" w:hAnsiTheme="minorHAnsi" w:cstheme="minorHAnsi"/>
                <w:b/>
                <w:bCs/>
              </w:rPr>
              <w:t xml:space="preserve"> (defined in section 7.6.3)</w:t>
            </w:r>
            <w:r w:rsidRPr="00A9492A">
              <w:rPr>
                <w:rFonts w:asciiTheme="minorHAnsi" w:hAnsiTheme="minorHAnsi" w:cstheme="minorHAnsi"/>
                <w:b/>
                <w:bCs/>
              </w:rPr>
              <w:t xml:space="preserve"> being applicable for Rel-15 UE for DC_42_77 or DC_42_78 (i.e., inter-band EN-DC</w:t>
            </w:r>
            <w:r>
              <w:rPr>
                <w:rFonts w:asciiTheme="minorHAnsi" w:hAnsiTheme="minorHAnsi" w:cstheme="minorHAnsi"/>
                <w:b/>
                <w:bCs/>
              </w:rPr>
              <w:t>/NE-DC</w:t>
            </w:r>
            <w:r w:rsidRPr="00A9492A">
              <w:rPr>
                <w:rFonts w:asciiTheme="minorHAnsi" w:hAnsiTheme="minorHAnsi" w:cstheme="minorHAnsi"/>
                <w:b/>
                <w:bCs/>
              </w:rPr>
              <w:t xml:space="preserve"> with overlapping DL bands). </w:t>
            </w:r>
          </w:p>
        </w:tc>
      </w:tr>
      <w:tr w:rsidR="00622CD6" w:rsidRPr="00621966" w14:paraId="1BE91CBD" w14:textId="77777777" w:rsidTr="00622CD6">
        <w:trPr>
          <w:trHeight w:val="675"/>
        </w:trPr>
        <w:tc>
          <w:tcPr>
            <w:tcW w:w="649" w:type="pct"/>
            <w:hideMark/>
          </w:tcPr>
          <w:p w14:paraId="601DCB11" w14:textId="77777777" w:rsidR="00721835" w:rsidRPr="00621966" w:rsidRDefault="006D3AF2" w:rsidP="00721835">
            <w:pPr>
              <w:spacing w:after="0"/>
              <w:rPr>
                <w:rFonts w:ascii="Arial" w:hAnsi="Arial" w:cs="Arial"/>
                <w:b/>
                <w:bCs/>
                <w:color w:val="0000FF"/>
                <w:sz w:val="16"/>
                <w:szCs w:val="16"/>
                <w:u w:val="single"/>
                <w:lang w:val="en-US" w:eastAsia="zh-CN"/>
              </w:rPr>
            </w:pPr>
            <w:hyperlink r:id="rId11" w:history="1">
              <w:r w:rsidR="00721835" w:rsidRPr="00621966">
                <w:rPr>
                  <w:rFonts w:ascii="Arial" w:hAnsi="Arial" w:cs="Arial"/>
                  <w:b/>
                  <w:bCs/>
                  <w:color w:val="0000FF"/>
                  <w:sz w:val="16"/>
                  <w:szCs w:val="16"/>
                  <w:u w:val="single"/>
                  <w:lang w:val="en-US" w:eastAsia="zh-CN"/>
                </w:rPr>
                <w:t>R4-2309321</w:t>
              </w:r>
            </w:hyperlink>
          </w:p>
        </w:tc>
        <w:tc>
          <w:tcPr>
            <w:tcW w:w="578" w:type="pct"/>
            <w:hideMark/>
          </w:tcPr>
          <w:p w14:paraId="7204387E" w14:textId="572A48B5" w:rsidR="00721835" w:rsidRPr="00621966" w:rsidRDefault="00721835" w:rsidP="00721835">
            <w:pPr>
              <w:spacing w:after="0"/>
              <w:rPr>
                <w:rFonts w:ascii="Arial" w:hAnsi="Arial" w:cs="Arial"/>
                <w:sz w:val="16"/>
                <w:szCs w:val="16"/>
                <w:lang w:val="en-US" w:eastAsia="zh-CN"/>
              </w:rPr>
            </w:pPr>
            <w:r w:rsidRPr="00621966">
              <w:rPr>
                <w:rFonts w:ascii="Arial" w:hAnsi="Arial" w:cs="Arial"/>
                <w:sz w:val="16"/>
                <w:szCs w:val="16"/>
                <w:lang w:val="en-US" w:eastAsia="zh-CN"/>
              </w:rPr>
              <w:t>Samsung</w:t>
            </w:r>
          </w:p>
        </w:tc>
        <w:tc>
          <w:tcPr>
            <w:tcW w:w="3773" w:type="pct"/>
          </w:tcPr>
          <w:p w14:paraId="1573F810" w14:textId="31299C86" w:rsidR="00721835" w:rsidRDefault="00721835" w:rsidP="00721835">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w:t>
            </w:r>
            <w:r>
              <w:rPr>
                <w:rFonts w:ascii="Arial" w:eastAsiaTheme="minorEastAsia" w:hAnsi="Arial" w:cs="Arial"/>
                <w:sz w:val="16"/>
                <w:szCs w:val="16"/>
                <w:lang w:val="en-US" w:eastAsia="zh-CN"/>
              </w:rPr>
              <w:t>R for Rel-16:</w:t>
            </w:r>
          </w:p>
          <w:p w14:paraId="24669906" w14:textId="77777777" w:rsidR="00721835" w:rsidRDefault="00721835" w:rsidP="00721835">
            <w:pPr>
              <w:spacing w:after="0"/>
              <w:rPr>
                <w:rFonts w:ascii="Arial" w:eastAsiaTheme="minorEastAsia" w:hAnsi="Arial" w:cs="Arial"/>
                <w:sz w:val="16"/>
                <w:szCs w:val="16"/>
                <w:lang w:val="en-US" w:eastAsia="zh-CN"/>
              </w:rPr>
            </w:pPr>
          </w:p>
          <w:p w14:paraId="26F83A81" w14:textId="267FE190" w:rsidR="00721835" w:rsidRPr="00621966" w:rsidRDefault="00721835" w:rsidP="00721835">
            <w:pPr>
              <w:spacing w:after="0"/>
              <w:rPr>
                <w:rFonts w:ascii="Arial" w:eastAsiaTheme="minorEastAsia" w:hAnsi="Arial" w:cs="Arial"/>
                <w:sz w:val="16"/>
                <w:szCs w:val="16"/>
                <w:lang w:val="en-US" w:eastAsia="zh-CN"/>
              </w:rPr>
            </w:pPr>
            <w:r w:rsidRPr="00721835">
              <w:rPr>
                <w:rFonts w:ascii="Arial" w:eastAsiaTheme="minorEastAsia" w:hAnsi="Arial" w:cs="Arial"/>
                <w:sz w:val="16"/>
                <w:szCs w:val="16"/>
                <w:lang w:eastAsia="zh-CN"/>
              </w:rPr>
              <w:t xml:space="preserve">For E-UTRA TDD-NR TDD inter-band synchronous EN-DC and NE-DC with overlapping DL bands, the MRTD and MTTD requirements are provided for Type-2 UE (which supports </w:t>
            </w:r>
            <w:r w:rsidRPr="00721835">
              <w:rPr>
                <w:rFonts w:ascii="Arial" w:eastAsiaTheme="minorEastAsia" w:hAnsi="Arial" w:cs="Arial"/>
                <w:i/>
                <w:iCs/>
                <w:sz w:val="16"/>
                <w:szCs w:val="16"/>
                <w:lang w:eastAsia="zh-CN"/>
              </w:rPr>
              <w:t>interBandMRDC-WithOverlapDL-Bands-r16</w:t>
            </w:r>
            <w:r w:rsidRPr="00721835">
              <w:rPr>
                <w:rFonts w:ascii="Arial" w:eastAsiaTheme="minorEastAsia" w:hAnsi="Arial" w:cs="Arial"/>
                <w:sz w:val="16"/>
                <w:szCs w:val="16"/>
                <w:lang w:eastAsia="zh-CN"/>
              </w:rPr>
              <w:t>).</w:t>
            </w:r>
          </w:p>
        </w:tc>
      </w:tr>
      <w:tr w:rsidR="00622CD6" w:rsidRPr="00621966" w14:paraId="66BC568A" w14:textId="77777777" w:rsidTr="00622CD6">
        <w:trPr>
          <w:trHeight w:val="225"/>
        </w:trPr>
        <w:tc>
          <w:tcPr>
            <w:tcW w:w="649" w:type="pct"/>
            <w:hideMark/>
          </w:tcPr>
          <w:p w14:paraId="6E6B988D" w14:textId="77777777" w:rsidR="00721835" w:rsidRPr="00621966" w:rsidRDefault="006D3AF2" w:rsidP="00721835">
            <w:pPr>
              <w:spacing w:after="0"/>
              <w:rPr>
                <w:rFonts w:ascii="Arial" w:hAnsi="Arial" w:cs="Arial"/>
                <w:b/>
                <w:bCs/>
                <w:color w:val="0000FF"/>
                <w:sz w:val="16"/>
                <w:szCs w:val="16"/>
                <w:u w:val="single"/>
                <w:lang w:val="en-US" w:eastAsia="zh-CN"/>
              </w:rPr>
            </w:pPr>
            <w:hyperlink r:id="rId12" w:history="1">
              <w:r w:rsidR="00721835" w:rsidRPr="00621966">
                <w:rPr>
                  <w:rFonts w:ascii="Arial" w:hAnsi="Arial" w:cs="Arial"/>
                  <w:b/>
                  <w:bCs/>
                  <w:color w:val="0000FF"/>
                  <w:sz w:val="16"/>
                  <w:szCs w:val="16"/>
                  <w:u w:val="single"/>
                  <w:lang w:val="en-US" w:eastAsia="zh-CN"/>
                </w:rPr>
                <w:t>R4-2307659</w:t>
              </w:r>
            </w:hyperlink>
          </w:p>
        </w:tc>
        <w:tc>
          <w:tcPr>
            <w:tcW w:w="578" w:type="pct"/>
            <w:hideMark/>
          </w:tcPr>
          <w:p w14:paraId="30C84FAF" w14:textId="570A66D5" w:rsidR="00721835" w:rsidRPr="00621966" w:rsidRDefault="00721835" w:rsidP="00721835">
            <w:pPr>
              <w:spacing w:after="0"/>
              <w:rPr>
                <w:rFonts w:ascii="Arial" w:hAnsi="Arial" w:cs="Arial"/>
                <w:sz w:val="16"/>
                <w:szCs w:val="16"/>
                <w:lang w:val="en-US" w:eastAsia="zh-CN"/>
              </w:rPr>
            </w:pPr>
            <w:r w:rsidRPr="00621966">
              <w:rPr>
                <w:rFonts w:ascii="Arial" w:hAnsi="Arial" w:cs="Arial"/>
                <w:sz w:val="16"/>
                <w:szCs w:val="16"/>
                <w:lang w:val="en-US" w:eastAsia="zh-CN"/>
              </w:rPr>
              <w:t>Apple</w:t>
            </w:r>
          </w:p>
        </w:tc>
        <w:tc>
          <w:tcPr>
            <w:tcW w:w="3773" w:type="pct"/>
          </w:tcPr>
          <w:p w14:paraId="164F9E23" w14:textId="77777777" w:rsidR="00622CD6" w:rsidRPr="0002764C" w:rsidRDefault="00622CD6" w:rsidP="00622CD6">
            <w:pPr>
              <w:snapToGrid w:val="0"/>
              <w:spacing w:after="0"/>
              <w:jc w:val="both"/>
              <w:rPr>
                <w:rFonts w:eastAsia="宋体"/>
                <w:b/>
                <w:bCs/>
                <w:sz w:val="22"/>
                <w:szCs w:val="22"/>
                <w:lang w:val="en-US" w:eastAsia="zh-CN"/>
              </w:rPr>
            </w:pPr>
            <w:r>
              <w:rPr>
                <w:rFonts w:eastAsia="宋体"/>
                <w:b/>
                <w:bCs/>
                <w:sz w:val="22"/>
                <w:szCs w:val="22"/>
                <w:lang w:eastAsia="zh-CN"/>
              </w:rPr>
              <w:t>Observation 1</w:t>
            </w:r>
            <w:r w:rsidRPr="000402FD">
              <w:rPr>
                <w:rFonts w:eastAsia="宋体"/>
                <w:b/>
                <w:bCs/>
                <w:sz w:val="22"/>
                <w:szCs w:val="22"/>
                <w:lang w:eastAsia="zh-CN"/>
              </w:rPr>
              <w:t xml:space="preserve">: </w:t>
            </w:r>
            <w:r>
              <w:rPr>
                <w:rFonts w:eastAsia="宋体"/>
                <w:b/>
                <w:bCs/>
                <w:sz w:val="22"/>
                <w:szCs w:val="22"/>
                <w:lang w:eastAsia="zh-CN"/>
              </w:rPr>
              <w:t>F</w:t>
            </w:r>
            <w:r w:rsidRPr="000402FD">
              <w:rPr>
                <w:rFonts w:eastAsia="宋体"/>
                <w:b/>
                <w:bCs/>
                <w:sz w:val="22"/>
                <w:szCs w:val="22"/>
                <w:lang w:eastAsia="zh-CN"/>
              </w:rPr>
              <w:t xml:space="preserve">or </w:t>
            </w:r>
            <w:r>
              <w:rPr>
                <w:rFonts w:eastAsia="宋体"/>
                <w:b/>
                <w:bCs/>
                <w:sz w:val="22"/>
                <w:szCs w:val="22"/>
                <w:lang w:eastAsia="zh-CN"/>
              </w:rPr>
              <w:t>TDD-TDD EN-DC with overlapping frequency, the MTTD/MRTD requirement for asynchronous operation in 7.5.2/7.6.2 is not applicable.</w:t>
            </w:r>
          </w:p>
          <w:p w14:paraId="0772587E" w14:textId="77777777" w:rsidR="00622CD6" w:rsidRDefault="00622CD6" w:rsidP="00622CD6">
            <w:pPr>
              <w:snapToGrid w:val="0"/>
              <w:spacing w:after="0"/>
              <w:jc w:val="both"/>
              <w:rPr>
                <w:rFonts w:eastAsia="宋体"/>
                <w:b/>
                <w:bCs/>
                <w:sz w:val="22"/>
                <w:szCs w:val="22"/>
                <w:lang w:eastAsia="zh-CN"/>
              </w:rPr>
            </w:pPr>
            <w:r>
              <w:rPr>
                <w:rFonts w:eastAsia="宋体"/>
                <w:b/>
                <w:bCs/>
                <w:sz w:val="22"/>
                <w:szCs w:val="22"/>
                <w:lang w:eastAsia="zh-CN"/>
              </w:rPr>
              <w:t>Observation 2: For Rel-15 UE supporting TDD-TDD EN-DC with overlapping frequency, only the MTTD/MRTD requirement for intra-band collocated case in 7.5.3/7.6.3 is applicable.</w:t>
            </w:r>
          </w:p>
          <w:p w14:paraId="48B9A0F5" w14:textId="77777777" w:rsidR="00622CD6" w:rsidRDefault="00622CD6" w:rsidP="00622CD6">
            <w:pPr>
              <w:snapToGrid w:val="0"/>
              <w:spacing w:after="0"/>
              <w:jc w:val="both"/>
              <w:rPr>
                <w:rFonts w:eastAsia="宋体"/>
                <w:b/>
                <w:bCs/>
                <w:sz w:val="22"/>
                <w:szCs w:val="22"/>
                <w:lang w:eastAsia="zh-CN"/>
              </w:rPr>
            </w:pPr>
            <w:r>
              <w:rPr>
                <w:rFonts w:eastAsia="宋体"/>
                <w:b/>
                <w:bCs/>
                <w:sz w:val="22"/>
                <w:szCs w:val="22"/>
                <w:lang w:eastAsia="zh-CN"/>
              </w:rPr>
              <w:lastRenderedPageBreak/>
              <w:t>Proposal 1: It is proposed to clarify the requirement applicability in Observation 1&amp;2 for MRTD/MTTD requirement from Rel-15.</w:t>
            </w:r>
          </w:p>
          <w:p w14:paraId="14609FEA" w14:textId="77777777" w:rsidR="00622CD6" w:rsidRPr="00C5278D" w:rsidRDefault="00622CD6" w:rsidP="00622CD6">
            <w:pPr>
              <w:pStyle w:val="TAL"/>
              <w:jc w:val="both"/>
              <w:rPr>
                <w:rFonts w:ascii="Times New Roman" w:eastAsia="宋体" w:hAnsi="Times New Roman"/>
                <w:b/>
                <w:bCs/>
                <w:sz w:val="22"/>
                <w:szCs w:val="22"/>
                <w:lang w:val="en-US" w:eastAsia="zh-CN"/>
              </w:rPr>
            </w:pPr>
            <w:r w:rsidRPr="00C5278D">
              <w:rPr>
                <w:rFonts w:ascii="Times New Roman" w:eastAsia="宋体" w:hAnsi="Times New Roman"/>
                <w:b/>
                <w:bCs/>
                <w:sz w:val="22"/>
                <w:szCs w:val="22"/>
                <w:lang w:val="en-US" w:eastAsia="zh-CN"/>
              </w:rPr>
              <w:t>Proposal</w:t>
            </w:r>
            <w:r>
              <w:rPr>
                <w:rFonts w:ascii="Times New Roman" w:eastAsia="宋体" w:hAnsi="Times New Roman"/>
                <w:b/>
                <w:bCs/>
                <w:sz w:val="22"/>
                <w:szCs w:val="22"/>
                <w:lang w:val="en-US" w:eastAsia="zh-CN"/>
              </w:rPr>
              <w:t xml:space="preserve"> 2</w:t>
            </w:r>
            <w:r w:rsidRPr="00C5278D">
              <w:rPr>
                <w:rFonts w:ascii="Times New Roman" w:eastAsia="宋体" w:hAnsi="Times New Roman"/>
                <w:b/>
                <w:bCs/>
                <w:sz w:val="22"/>
                <w:szCs w:val="22"/>
                <w:lang w:val="en-US" w:eastAsia="zh-CN"/>
              </w:rPr>
              <w:t xml:space="preserve">: It is proposed to apply </w:t>
            </w:r>
            <w:r>
              <w:rPr>
                <w:rFonts w:ascii="Times New Roman" w:eastAsia="宋体" w:hAnsi="Times New Roman"/>
                <w:b/>
                <w:bCs/>
                <w:sz w:val="22"/>
                <w:szCs w:val="22"/>
                <w:lang w:val="en-US" w:eastAsia="zh-CN"/>
              </w:rPr>
              <w:t xml:space="preserve">the </w:t>
            </w:r>
            <w:r w:rsidRPr="00C5278D">
              <w:rPr>
                <w:rFonts w:ascii="Times New Roman" w:eastAsia="宋体" w:hAnsi="Times New Roman"/>
                <w:b/>
                <w:bCs/>
                <w:sz w:val="22"/>
                <w:szCs w:val="22"/>
                <w:lang w:val="en-US" w:eastAsia="zh-CN"/>
              </w:rPr>
              <w:t>MTTD/MTRD requirement</w:t>
            </w:r>
            <w:r>
              <w:rPr>
                <w:rFonts w:ascii="Times New Roman" w:eastAsia="宋体" w:hAnsi="Times New Roman"/>
                <w:b/>
                <w:bCs/>
                <w:sz w:val="22"/>
                <w:szCs w:val="22"/>
                <w:lang w:val="en-US" w:eastAsia="zh-CN"/>
              </w:rPr>
              <w:t xml:space="preserve"> for synchronous operation in 7.5.2.1/7.5.5.1/7.6.2.1/7.6.5.1</w:t>
            </w:r>
            <w:r w:rsidRPr="00C5278D">
              <w:rPr>
                <w:rFonts w:ascii="Times New Roman" w:eastAsia="宋体" w:hAnsi="Times New Roman"/>
                <w:b/>
                <w:bCs/>
                <w:sz w:val="22"/>
                <w:szCs w:val="22"/>
                <w:lang w:val="en-US" w:eastAsia="zh-CN"/>
              </w:rPr>
              <w:t xml:space="preserve"> for TDD inter-band EN-DC/NE-DC with overlapping frequency from R16.</w:t>
            </w:r>
          </w:p>
          <w:p w14:paraId="59E37D5E" w14:textId="3A33158A" w:rsidR="00622CD6" w:rsidRDefault="00622CD6" w:rsidP="00622CD6">
            <w:pPr>
              <w:pStyle w:val="TAL"/>
              <w:rPr>
                <w:rFonts w:ascii="Times New Roman" w:eastAsia="宋体" w:hAnsi="Times New Roman"/>
                <w:b/>
                <w:bCs/>
                <w:sz w:val="22"/>
                <w:szCs w:val="22"/>
                <w:lang w:val="en-US" w:eastAsia="zh-CN"/>
              </w:rPr>
            </w:pPr>
            <w:r w:rsidRPr="001533C5">
              <w:rPr>
                <w:rFonts w:ascii="Times New Roman" w:eastAsia="宋体" w:hAnsi="Times New Roman"/>
                <w:b/>
                <w:bCs/>
                <w:sz w:val="22"/>
                <w:szCs w:val="22"/>
                <w:lang w:val="en-US" w:eastAsia="zh-CN"/>
              </w:rPr>
              <w:t xml:space="preserve">Proposal </w:t>
            </w:r>
            <w:r>
              <w:rPr>
                <w:rFonts w:ascii="Times New Roman" w:eastAsia="宋体" w:hAnsi="Times New Roman"/>
                <w:b/>
                <w:bCs/>
                <w:sz w:val="22"/>
                <w:szCs w:val="22"/>
                <w:lang w:val="en-US" w:eastAsia="zh-CN"/>
              </w:rPr>
              <w:t>3</w:t>
            </w:r>
            <w:r w:rsidRPr="001533C5">
              <w:rPr>
                <w:rFonts w:ascii="Times New Roman" w:eastAsia="宋体" w:hAnsi="Times New Roman"/>
                <w:b/>
                <w:bCs/>
                <w:sz w:val="22"/>
                <w:szCs w:val="22"/>
                <w:lang w:val="en-US" w:eastAsia="zh-CN"/>
              </w:rPr>
              <w:t xml:space="preserve">: It is proposed to update the description for </w:t>
            </w:r>
            <w:r w:rsidRPr="00622CD6">
              <w:rPr>
                <w:rFonts w:ascii="Times New Roman" w:eastAsia="宋体" w:hAnsi="Times New Roman"/>
                <w:b/>
                <w:bCs/>
                <w:i/>
                <w:iCs/>
                <w:sz w:val="22"/>
                <w:szCs w:val="22"/>
                <w:lang w:val="en-US" w:eastAsia="zh-CN"/>
              </w:rPr>
              <w:t>interBandMRDC-WithOverlapDL-Bands-r16</w:t>
            </w:r>
            <w:r w:rsidRPr="001533C5">
              <w:rPr>
                <w:rFonts w:ascii="Times New Roman" w:eastAsia="宋体" w:hAnsi="Times New Roman"/>
                <w:b/>
                <w:bCs/>
                <w:sz w:val="22"/>
                <w:szCs w:val="22"/>
                <w:lang w:val="en-US" w:eastAsia="zh-CN"/>
              </w:rPr>
              <w:t xml:space="preserve"> as following</w:t>
            </w:r>
            <w:r>
              <w:rPr>
                <w:rFonts w:ascii="Times New Roman" w:eastAsia="宋体" w:hAnsi="Times New Roman"/>
                <w:b/>
                <w:bCs/>
                <w:sz w:val="22"/>
                <w:szCs w:val="22"/>
                <w:lang w:val="en-US" w:eastAsia="zh-CN"/>
              </w:rPr>
              <w:t>:</w:t>
            </w:r>
          </w:p>
          <w:p w14:paraId="0FA5CD29" w14:textId="18A1B672" w:rsidR="00721835" w:rsidRPr="00621966" w:rsidRDefault="00622CD6" w:rsidP="00622CD6">
            <w:pPr>
              <w:pStyle w:val="TAL"/>
              <w:rPr>
                <w:rFonts w:eastAsiaTheme="minorEastAsia" w:cs="Arial"/>
                <w:sz w:val="16"/>
                <w:szCs w:val="16"/>
                <w:lang w:val="en-US" w:eastAsia="zh-CN"/>
              </w:rPr>
            </w:pPr>
            <w:r>
              <w:rPr>
                <w:noProof/>
              </w:rPr>
              <w:drawing>
                <wp:inline distT="0" distB="0" distL="0" distR="0" wp14:anchorId="50B4CC79" wp14:editId="1C938F24">
                  <wp:extent cx="4094817" cy="226848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8483" cy="2276051"/>
                          </a:xfrm>
                          <a:prstGeom prst="rect">
                            <a:avLst/>
                          </a:prstGeom>
                        </pic:spPr>
                      </pic:pic>
                    </a:graphicData>
                  </a:graphic>
                </wp:inline>
              </w:drawing>
            </w:r>
          </w:p>
        </w:tc>
      </w:tr>
      <w:tr w:rsidR="00622CD6" w:rsidRPr="00621966" w14:paraId="518A02B7" w14:textId="77777777" w:rsidTr="00622CD6">
        <w:trPr>
          <w:trHeight w:val="675"/>
        </w:trPr>
        <w:tc>
          <w:tcPr>
            <w:tcW w:w="649" w:type="pct"/>
            <w:hideMark/>
          </w:tcPr>
          <w:p w14:paraId="6250D242" w14:textId="77777777" w:rsidR="00721835" w:rsidRPr="00621966" w:rsidRDefault="006D3AF2" w:rsidP="00721835">
            <w:pPr>
              <w:spacing w:after="0"/>
              <w:rPr>
                <w:rFonts w:ascii="Arial" w:hAnsi="Arial" w:cs="Arial"/>
                <w:b/>
                <w:bCs/>
                <w:color w:val="0000FF"/>
                <w:sz w:val="16"/>
                <w:szCs w:val="16"/>
                <w:u w:val="single"/>
                <w:lang w:val="en-US" w:eastAsia="zh-CN"/>
              </w:rPr>
            </w:pPr>
            <w:hyperlink r:id="rId14" w:history="1">
              <w:r w:rsidR="00721835" w:rsidRPr="00621966">
                <w:rPr>
                  <w:rFonts w:ascii="Arial" w:hAnsi="Arial" w:cs="Arial"/>
                  <w:b/>
                  <w:bCs/>
                  <w:color w:val="0000FF"/>
                  <w:sz w:val="16"/>
                  <w:szCs w:val="16"/>
                  <w:u w:val="single"/>
                  <w:lang w:val="en-US" w:eastAsia="zh-CN"/>
                </w:rPr>
                <w:t>R4-2307660</w:t>
              </w:r>
            </w:hyperlink>
          </w:p>
        </w:tc>
        <w:tc>
          <w:tcPr>
            <w:tcW w:w="578" w:type="pct"/>
            <w:hideMark/>
          </w:tcPr>
          <w:p w14:paraId="519F1DEB" w14:textId="3D8D82D6" w:rsidR="00721835" w:rsidRPr="00621966" w:rsidRDefault="00721835" w:rsidP="00721835">
            <w:pPr>
              <w:spacing w:after="0"/>
              <w:rPr>
                <w:rFonts w:ascii="Arial" w:hAnsi="Arial" w:cs="Arial"/>
                <w:sz w:val="16"/>
                <w:szCs w:val="16"/>
                <w:lang w:val="en-US" w:eastAsia="zh-CN"/>
              </w:rPr>
            </w:pPr>
            <w:r w:rsidRPr="00621966">
              <w:rPr>
                <w:rFonts w:ascii="Arial" w:hAnsi="Arial" w:cs="Arial"/>
                <w:sz w:val="16"/>
                <w:szCs w:val="16"/>
                <w:lang w:val="en-US" w:eastAsia="zh-CN"/>
              </w:rPr>
              <w:t>Apple</w:t>
            </w:r>
          </w:p>
        </w:tc>
        <w:tc>
          <w:tcPr>
            <w:tcW w:w="3773" w:type="pct"/>
          </w:tcPr>
          <w:p w14:paraId="46D019ED" w14:textId="77777777" w:rsidR="00721835" w:rsidRDefault="00622CD6" w:rsidP="00721835">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w:t>
            </w:r>
            <w:r>
              <w:rPr>
                <w:rFonts w:ascii="Arial" w:eastAsiaTheme="minorEastAsia" w:hAnsi="Arial" w:cs="Arial"/>
                <w:sz w:val="16"/>
                <w:szCs w:val="16"/>
                <w:lang w:val="en-US" w:eastAsia="zh-CN"/>
              </w:rPr>
              <w:t>R for Rel-15:</w:t>
            </w:r>
          </w:p>
          <w:p w14:paraId="1E84ECA2" w14:textId="77777777" w:rsidR="00622CD6" w:rsidRPr="00622CD6" w:rsidRDefault="00622CD6" w:rsidP="00BA3AFE">
            <w:pPr>
              <w:numPr>
                <w:ilvl w:val="0"/>
                <w:numId w:val="3"/>
              </w:numPr>
              <w:spacing w:after="0"/>
              <w:rPr>
                <w:rFonts w:ascii="Arial" w:eastAsiaTheme="minorEastAsia" w:hAnsi="Arial" w:cs="Arial"/>
                <w:sz w:val="16"/>
                <w:szCs w:val="16"/>
                <w:lang w:eastAsia="zh-CN"/>
              </w:rPr>
            </w:pPr>
            <w:r w:rsidRPr="00622CD6">
              <w:rPr>
                <w:rFonts w:ascii="Arial" w:eastAsiaTheme="minorEastAsia" w:hAnsi="Arial" w:cs="Arial"/>
                <w:sz w:val="16"/>
                <w:szCs w:val="16"/>
                <w:lang w:eastAsia="zh-CN"/>
              </w:rPr>
              <w:t>Clarify that the asynchronous MRTD/MTTD requirements are not applicable for TDD-TDD inter-band EN-DC/NE-DC with overlapping frequency.</w:t>
            </w:r>
          </w:p>
          <w:p w14:paraId="604BA872" w14:textId="52C03746" w:rsidR="00622CD6" w:rsidRPr="00621966" w:rsidRDefault="00622CD6" w:rsidP="00BA3AFE">
            <w:pPr>
              <w:numPr>
                <w:ilvl w:val="0"/>
                <w:numId w:val="3"/>
              </w:numPr>
              <w:spacing w:after="0"/>
              <w:rPr>
                <w:rFonts w:ascii="Arial" w:eastAsiaTheme="minorEastAsia" w:hAnsi="Arial" w:cs="Arial"/>
                <w:sz w:val="16"/>
                <w:szCs w:val="16"/>
                <w:lang w:eastAsia="zh-CN"/>
              </w:rPr>
            </w:pPr>
            <w:r w:rsidRPr="00622CD6">
              <w:rPr>
                <w:rFonts w:ascii="Arial" w:eastAsiaTheme="minorEastAsia" w:hAnsi="Arial" w:cs="Arial"/>
                <w:sz w:val="16"/>
                <w:szCs w:val="16"/>
                <w:lang w:eastAsia="zh-CN"/>
              </w:rPr>
              <w:t>Clarify that only collocated case is considered in this release of the specification for TDD-TDD inter-band EN-DC/NE-DC with overlapping frequency.</w:t>
            </w:r>
          </w:p>
        </w:tc>
      </w:tr>
      <w:tr w:rsidR="00622CD6" w:rsidRPr="00621966" w14:paraId="01C1D961" w14:textId="77777777" w:rsidTr="00622CD6">
        <w:trPr>
          <w:trHeight w:val="600"/>
        </w:trPr>
        <w:tc>
          <w:tcPr>
            <w:tcW w:w="649" w:type="pct"/>
            <w:hideMark/>
          </w:tcPr>
          <w:p w14:paraId="3DBFAFEF" w14:textId="77777777" w:rsidR="00622CD6" w:rsidRPr="00621966" w:rsidRDefault="006D3AF2" w:rsidP="00622CD6">
            <w:pPr>
              <w:spacing w:after="0"/>
              <w:rPr>
                <w:rFonts w:ascii="Arial" w:hAnsi="Arial" w:cs="Arial"/>
                <w:b/>
                <w:bCs/>
                <w:color w:val="0000FF"/>
                <w:sz w:val="16"/>
                <w:szCs w:val="16"/>
                <w:u w:val="single"/>
                <w:lang w:val="en-US" w:eastAsia="zh-CN"/>
              </w:rPr>
            </w:pPr>
            <w:hyperlink r:id="rId15" w:history="1">
              <w:r w:rsidR="00622CD6" w:rsidRPr="00621966">
                <w:rPr>
                  <w:rFonts w:ascii="Arial" w:hAnsi="Arial" w:cs="Arial"/>
                  <w:b/>
                  <w:bCs/>
                  <w:color w:val="0000FF"/>
                  <w:sz w:val="16"/>
                  <w:szCs w:val="16"/>
                  <w:u w:val="single"/>
                  <w:lang w:val="en-US" w:eastAsia="zh-CN"/>
                </w:rPr>
                <w:t>R4-2307661</w:t>
              </w:r>
            </w:hyperlink>
          </w:p>
        </w:tc>
        <w:tc>
          <w:tcPr>
            <w:tcW w:w="578" w:type="pct"/>
            <w:hideMark/>
          </w:tcPr>
          <w:p w14:paraId="7DCD39D7" w14:textId="32E41D8E" w:rsidR="00622CD6" w:rsidRPr="00621966" w:rsidRDefault="00622CD6" w:rsidP="00622CD6">
            <w:pPr>
              <w:spacing w:after="0"/>
              <w:rPr>
                <w:rFonts w:ascii="Arial" w:hAnsi="Arial" w:cs="Arial"/>
                <w:sz w:val="16"/>
                <w:szCs w:val="16"/>
                <w:lang w:val="en-US" w:eastAsia="zh-CN"/>
              </w:rPr>
            </w:pPr>
            <w:r w:rsidRPr="00621966">
              <w:rPr>
                <w:rFonts w:ascii="Arial" w:hAnsi="Arial" w:cs="Arial"/>
                <w:sz w:val="16"/>
                <w:szCs w:val="16"/>
                <w:lang w:val="en-US" w:eastAsia="zh-CN"/>
              </w:rPr>
              <w:t>Apple</w:t>
            </w:r>
          </w:p>
        </w:tc>
        <w:tc>
          <w:tcPr>
            <w:tcW w:w="3773" w:type="pct"/>
          </w:tcPr>
          <w:p w14:paraId="5E61FEF2" w14:textId="77777777" w:rsidR="00622CD6" w:rsidRDefault="00622CD6" w:rsidP="00622CD6">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w:t>
            </w:r>
            <w:r>
              <w:rPr>
                <w:rFonts w:ascii="Arial" w:eastAsiaTheme="minorEastAsia" w:hAnsi="Arial" w:cs="Arial"/>
                <w:sz w:val="16"/>
                <w:szCs w:val="16"/>
                <w:lang w:val="en-US" w:eastAsia="zh-CN"/>
              </w:rPr>
              <w:t>R for Rel-16:</w:t>
            </w:r>
          </w:p>
          <w:p w14:paraId="46060289" w14:textId="77777777" w:rsidR="00622CD6" w:rsidRPr="00622CD6" w:rsidRDefault="00622CD6" w:rsidP="00BA3AFE">
            <w:pPr>
              <w:numPr>
                <w:ilvl w:val="0"/>
                <w:numId w:val="3"/>
              </w:numPr>
              <w:spacing w:after="0"/>
              <w:rPr>
                <w:rFonts w:ascii="Arial" w:eastAsiaTheme="minorEastAsia" w:hAnsi="Arial" w:cs="Arial"/>
                <w:sz w:val="16"/>
                <w:szCs w:val="16"/>
                <w:lang w:eastAsia="zh-CN"/>
              </w:rPr>
            </w:pPr>
            <w:r w:rsidRPr="00622CD6">
              <w:rPr>
                <w:rFonts w:ascii="Arial" w:eastAsiaTheme="minorEastAsia" w:hAnsi="Arial" w:cs="Arial"/>
                <w:sz w:val="16"/>
                <w:szCs w:val="16"/>
                <w:lang w:eastAsia="zh-CN"/>
              </w:rPr>
              <w:t>Clarify that the asynchronous MRTD/MTTD requirements are not applicable for TDD-TDD inter-band EN-DC/NE-DC with overlapping frequency.</w:t>
            </w:r>
          </w:p>
          <w:p w14:paraId="4530F207" w14:textId="0DB847AC" w:rsidR="00622CD6" w:rsidRPr="00621966" w:rsidRDefault="00622CD6" w:rsidP="00BA3AFE">
            <w:pPr>
              <w:numPr>
                <w:ilvl w:val="0"/>
                <w:numId w:val="3"/>
              </w:numPr>
              <w:spacing w:after="0"/>
              <w:rPr>
                <w:rFonts w:ascii="Arial" w:eastAsiaTheme="minorEastAsia" w:hAnsi="Arial" w:cs="Arial"/>
                <w:sz w:val="16"/>
                <w:szCs w:val="16"/>
                <w:lang w:eastAsia="zh-CN"/>
              </w:rPr>
            </w:pPr>
            <w:r w:rsidRPr="00622CD6">
              <w:rPr>
                <w:rFonts w:ascii="Arial" w:eastAsiaTheme="minorEastAsia" w:hAnsi="Arial" w:cs="Arial"/>
                <w:sz w:val="16"/>
                <w:szCs w:val="16"/>
                <w:lang w:eastAsia="zh-CN"/>
              </w:rPr>
              <w:t>Delete redundant paragraph in 7.6.5.</w:t>
            </w:r>
          </w:p>
        </w:tc>
      </w:tr>
      <w:tr w:rsidR="00622CD6" w:rsidRPr="00621966" w14:paraId="167DED46" w14:textId="77777777" w:rsidTr="00622CD6">
        <w:trPr>
          <w:trHeight w:val="450"/>
        </w:trPr>
        <w:tc>
          <w:tcPr>
            <w:tcW w:w="649" w:type="pct"/>
            <w:hideMark/>
          </w:tcPr>
          <w:p w14:paraId="04BD01C2" w14:textId="77777777" w:rsidR="00622CD6" w:rsidRPr="00621966" w:rsidRDefault="006D3AF2" w:rsidP="00622CD6">
            <w:pPr>
              <w:spacing w:after="0"/>
              <w:rPr>
                <w:rFonts w:ascii="Arial" w:hAnsi="Arial" w:cs="Arial"/>
                <w:b/>
                <w:bCs/>
                <w:color w:val="0000FF"/>
                <w:sz w:val="16"/>
                <w:szCs w:val="16"/>
                <w:u w:val="single"/>
                <w:lang w:val="en-US" w:eastAsia="zh-CN"/>
              </w:rPr>
            </w:pPr>
            <w:hyperlink r:id="rId16" w:history="1">
              <w:r w:rsidR="00622CD6" w:rsidRPr="00621966">
                <w:rPr>
                  <w:rFonts w:ascii="Arial" w:hAnsi="Arial" w:cs="Arial"/>
                  <w:b/>
                  <w:bCs/>
                  <w:color w:val="0000FF"/>
                  <w:sz w:val="16"/>
                  <w:szCs w:val="16"/>
                  <w:u w:val="single"/>
                  <w:lang w:val="en-US" w:eastAsia="zh-CN"/>
                </w:rPr>
                <w:t>R4-2307664</w:t>
              </w:r>
            </w:hyperlink>
          </w:p>
        </w:tc>
        <w:tc>
          <w:tcPr>
            <w:tcW w:w="578" w:type="pct"/>
            <w:hideMark/>
          </w:tcPr>
          <w:p w14:paraId="61F926B3" w14:textId="06F8BFC7" w:rsidR="00622CD6" w:rsidRPr="00621966" w:rsidRDefault="00622CD6" w:rsidP="00622CD6">
            <w:pPr>
              <w:spacing w:after="0"/>
              <w:rPr>
                <w:rFonts w:ascii="Arial" w:hAnsi="Arial" w:cs="Arial"/>
                <w:sz w:val="16"/>
                <w:szCs w:val="16"/>
                <w:lang w:val="en-US" w:eastAsia="zh-CN"/>
              </w:rPr>
            </w:pPr>
            <w:r w:rsidRPr="00621966">
              <w:rPr>
                <w:rFonts w:ascii="Arial" w:hAnsi="Arial" w:cs="Arial"/>
                <w:sz w:val="16"/>
                <w:szCs w:val="16"/>
                <w:lang w:val="en-US" w:eastAsia="zh-CN"/>
              </w:rPr>
              <w:t>Apple</w:t>
            </w:r>
          </w:p>
        </w:tc>
        <w:tc>
          <w:tcPr>
            <w:tcW w:w="3773" w:type="pct"/>
          </w:tcPr>
          <w:p w14:paraId="2E4E8CD7" w14:textId="05EEC843" w:rsidR="00622CD6" w:rsidRPr="00621966" w:rsidRDefault="00622CD6" w:rsidP="00622CD6">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L</w:t>
            </w:r>
            <w:r>
              <w:rPr>
                <w:rFonts w:ascii="Arial" w:eastAsiaTheme="minorEastAsia" w:hAnsi="Arial" w:cs="Arial"/>
                <w:sz w:val="16"/>
                <w:szCs w:val="16"/>
                <w:lang w:val="en-US" w:eastAsia="zh-CN"/>
              </w:rPr>
              <w:t xml:space="preserve">S to RAN2 to update </w:t>
            </w:r>
            <w:r w:rsidRPr="00622CD6">
              <w:rPr>
                <w:rFonts w:ascii="Arial" w:eastAsiaTheme="minorEastAsia" w:hAnsi="Arial" w:cs="Arial"/>
                <w:sz w:val="16"/>
                <w:szCs w:val="16"/>
                <w:lang w:val="en-US" w:eastAsia="zh-CN"/>
              </w:rPr>
              <w:t>the description for interBandMRDC-WithOverlapDL-Bands-r16</w:t>
            </w:r>
          </w:p>
        </w:tc>
      </w:tr>
      <w:tr w:rsidR="00622CD6" w:rsidRPr="00621966" w14:paraId="67F4CEB5" w14:textId="77777777" w:rsidTr="00622CD6">
        <w:trPr>
          <w:trHeight w:val="874"/>
        </w:trPr>
        <w:tc>
          <w:tcPr>
            <w:tcW w:w="649" w:type="pct"/>
            <w:hideMark/>
          </w:tcPr>
          <w:p w14:paraId="4B929BE3" w14:textId="77777777" w:rsidR="00622CD6" w:rsidRPr="00621966" w:rsidRDefault="006D3AF2" w:rsidP="00622CD6">
            <w:pPr>
              <w:spacing w:after="0"/>
              <w:rPr>
                <w:rFonts w:ascii="Arial" w:hAnsi="Arial" w:cs="Arial"/>
                <w:b/>
                <w:bCs/>
                <w:color w:val="0000FF"/>
                <w:sz w:val="16"/>
                <w:szCs w:val="16"/>
                <w:u w:val="single"/>
                <w:lang w:val="en-US" w:eastAsia="zh-CN"/>
              </w:rPr>
            </w:pPr>
            <w:hyperlink r:id="rId17" w:history="1">
              <w:r w:rsidR="00622CD6" w:rsidRPr="00621966">
                <w:rPr>
                  <w:rFonts w:ascii="Arial" w:hAnsi="Arial" w:cs="Arial"/>
                  <w:b/>
                  <w:bCs/>
                  <w:color w:val="0000FF"/>
                  <w:sz w:val="16"/>
                  <w:szCs w:val="16"/>
                  <w:u w:val="single"/>
                  <w:lang w:val="en-US" w:eastAsia="zh-CN"/>
                </w:rPr>
                <w:t>R4-2309117</w:t>
              </w:r>
            </w:hyperlink>
          </w:p>
        </w:tc>
        <w:tc>
          <w:tcPr>
            <w:tcW w:w="578" w:type="pct"/>
            <w:hideMark/>
          </w:tcPr>
          <w:p w14:paraId="52732EF4" w14:textId="1CEC4E32" w:rsidR="00622CD6" w:rsidRPr="00621966" w:rsidRDefault="00622CD6" w:rsidP="00622CD6">
            <w:pPr>
              <w:spacing w:after="0"/>
              <w:rPr>
                <w:rFonts w:ascii="Arial" w:hAnsi="Arial" w:cs="Arial"/>
                <w:sz w:val="16"/>
                <w:szCs w:val="16"/>
                <w:lang w:val="en-US" w:eastAsia="zh-CN"/>
              </w:rPr>
            </w:pPr>
            <w:r w:rsidRPr="00621966">
              <w:rPr>
                <w:rFonts w:ascii="Arial" w:hAnsi="Arial" w:cs="Arial"/>
                <w:sz w:val="16"/>
                <w:szCs w:val="16"/>
                <w:lang w:val="en-US" w:eastAsia="zh-CN"/>
              </w:rPr>
              <w:t>Nokia, Nokia Shanghai Bell, Ericsson</w:t>
            </w:r>
          </w:p>
        </w:tc>
        <w:tc>
          <w:tcPr>
            <w:tcW w:w="3773" w:type="pct"/>
          </w:tcPr>
          <w:p w14:paraId="33B9432F" w14:textId="77777777" w:rsidR="00622CD6" w:rsidRDefault="00622CD6" w:rsidP="00622CD6">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w:t>
            </w:r>
            <w:r>
              <w:rPr>
                <w:rFonts w:ascii="Arial" w:eastAsiaTheme="minorEastAsia" w:hAnsi="Arial" w:cs="Arial"/>
                <w:sz w:val="16"/>
                <w:szCs w:val="16"/>
                <w:lang w:val="en-US" w:eastAsia="zh-CN"/>
              </w:rPr>
              <w:t>R for Rel-16:</w:t>
            </w:r>
          </w:p>
          <w:p w14:paraId="27DD182A" w14:textId="707390DA" w:rsidR="00622CD6" w:rsidRPr="00621966" w:rsidRDefault="00622CD6" w:rsidP="00622CD6">
            <w:pPr>
              <w:spacing w:after="0"/>
              <w:rPr>
                <w:rFonts w:ascii="Arial" w:eastAsiaTheme="minorEastAsia" w:hAnsi="Arial" w:cs="Arial"/>
                <w:sz w:val="16"/>
                <w:szCs w:val="16"/>
                <w:lang w:val="en-US" w:eastAsia="zh-CN"/>
              </w:rPr>
            </w:pPr>
            <w:r w:rsidRPr="00622CD6">
              <w:rPr>
                <w:rFonts w:ascii="Arial" w:eastAsiaTheme="minorEastAsia" w:hAnsi="Arial" w:cs="Arial"/>
                <w:sz w:val="16"/>
                <w:szCs w:val="16"/>
                <w:lang w:val="en-US" w:eastAsia="zh-CN"/>
              </w:rPr>
              <w:t>Update MRTD and MTTD requirements for non-collocated inter-band EN-DC with overlapping bands due to UE capability of interBandMRDC-WithOverlapDL-Bands-r16.</w:t>
            </w:r>
          </w:p>
        </w:tc>
      </w:tr>
      <w:tr w:rsidR="00622CD6" w:rsidRPr="00621966" w14:paraId="089B8FF8" w14:textId="77777777" w:rsidTr="00622CD6">
        <w:trPr>
          <w:trHeight w:val="450"/>
        </w:trPr>
        <w:tc>
          <w:tcPr>
            <w:tcW w:w="649" w:type="pct"/>
            <w:hideMark/>
          </w:tcPr>
          <w:p w14:paraId="40B6D31D" w14:textId="77777777" w:rsidR="00622CD6" w:rsidRPr="00621966" w:rsidRDefault="006D3AF2" w:rsidP="00622CD6">
            <w:pPr>
              <w:spacing w:after="0"/>
              <w:rPr>
                <w:rFonts w:ascii="Arial" w:hAnsi="Arial" w:cs="Arial"/>
                <w:b/>
                <w:bCs/>
                <w:color w:val="0000FF"/>
                <w:sz w:val="16"/>
                <w:szCs w:val="16"/>
                <w:u w:val="single"/>
                <w:lang w:val="en-US" w:eastAsia="zh-CN"/>
              </w:rPr>
            </w:pPr>
            <w:hyperlink r:id="rId18" w:history="1">
              <w:r w:rsidR="00622CD6" w:rsidRPr="00621966">
                <w:rPr>
                  <w:rFonts w:ascii="Arial" w:hAnsi="Arial" w:cs="Arial"/>
                  <w:b/>
                  <w:bCs/>
                  <w:color w:val="0000FF"/>
                  <w:sz w:val="16"/>
                  <w:szCs w:val="16"/>
                  <w:u w:val="single"/>
                  <w:lang w:val="en-US" w:eastAsia="zh-CN"/>
                </w:rPr>
                <w:t>R4-2309121</w:t>
              </w:r>
            </w:hyperlink>
          </w:p>
        </w:tc>
        <w:tc>
          <w:tcPr>
            <w:tcW w:w="578" w:type="pct"/>
            <w:hideMark/>
          </w:tcPr>
          <w:p w14:paraId="40CDD208" w14:textId="37C2492E" w:rsidR="00622CD6" w:rsidRPr="00621966" w:rsidRDefault="00622CD6" w:rsidP="00622CD6">
            <w:pPr>
              <w:spacing w:after="0"/>
              <w:rPr>
                <w:rFonts w:ascii="Arial" w:hAnsi="Arial" w:cs="Arial"/>
                <w:sz w:val="16"/>
                <w:szCs w:val="16"/>
                <w:lang w:val="en-US" w:eastAsia="zh-CN"/>
              </w:rPr>
            </w:pPr>
            <w:r w:rsidRPr="00621966">
              <w:rPr>
                <w:rFonts w:ascii="Arial" w:hAnsi="Arial" w:cs="Arial"/>
                <w:sz w:val="16"/>
                <w:szCs w:val="16"/>
                <w:lang w:val="en-US" w:eastAsia="zh-CN"/>
              </w:rPr>
              <w:t>Nokia, Nokia Shanghai Bell</w:t>
            </w:r>
          </w:p>
        </w:tc>
        <w:tc>
          <w:tcPr>
            <w:tcW w:w="3773" w:type="pct"/>
          </w:tcPr>
          <w:p w14:paraId="59461772" w14:textId="77777777" w:rsidR="00622CD6" w:rsidRPr="00622CD6" w:rsidRDefault="00622CD6" w:rsidP="00BA3AFE">
            <w:pPr>
              <w:numPr>
                <w:ilvl w:val="0"/>
                <w:numId w:val="6"/>
              </w:numPr>
              <w:spacing w:after="0"/>
              <w:rPr>
                <w:rFonts w:ascii="Arial" w:hAnsi="Arial" w:cs="Arial"/>
                <w:sz w:val="16"/>
                <w:szCs w:val="16"/>
                <w:lang w:eastAsia="zh-CN"/>
              </w:rPr>
            </w:pPr>
            <w:r w:rsidRPr="00622CD6">
              <w:rPr>
                <w:rFonts w:ascii="Arial" w:hAnsi="Arial" w:cs="Arial"/>
                <w:sz w:val="16"/>
                <w:szCs w:val="16"/>
                <w:lang w:eastAsia="zh-CN"/>
              </w:rPr>
              <w:t xml:space="preserve">The impact of MRTD/MTTD requirements for non-collocated inter-band EN-DC with overlapping bands in R18 should be captured in R18 ongoing WI </w:t>
            </w:r>
            <w:proofErr w:type="spellStart"/>
            <w:r w:rsidRPr="00622CD6">
              <w:rPr>
                <w:rFonts w:ascii="Arial" w:hAnsi="Arial" w:cs="Arial"/>
                <w:sz w:val="16"/>
                <w:szCs w:val="16"/>
                <w:lang w:eastAsia="zh-CN"/>
              </w:rPr>
              <w:t>NonCol_intraB_ENDC_NR_CA</w:t>
            </w:r>
            <w:proofErr w:type="spellEnd"/>
          </w:p>
          <w:p w14:paraId="70FE4A66" w14:textId="77777777" w:rsidR="00622CD6" w:rsidRPr="00622CD6" w:rsidRDefault="00622CD6" w:rsidP="00BA3AFE">
            <w:pPr>
              <w:numPr>
                <w:ilvl w:val="0"/>
                <w:numId w:val="7"/>
              </w:numPr>
              <w:spacing w:after="0"/>
              <w:rPr>
                <w:rFonts w:ascii="Arial" w:hAnsi="Arial" w:cs="Arial"/>
                <w:b/>
                <w:iCs/>
                <w:sz w:val="16"/>
                <w:szCs w:val="16"/>
                <w:lang w:val="en-US" w:eastAsia="zh-CN"/>
              </w:rPr>
            </w:pPr>
            <w:r w:rsidRPr="00622CD6">
              <w:rPr>
                <w:rFonts w:ascii="Arial" w:hAnsi="Arial" w:cs="Arial"/>
                <w:b/>
                <w:iCs/>
                <w:sz w:val="16"/>
                <w:szCs w:val="16"/>
                <w:lang w:val="en-US" w:eastAsia="zh-CN"/>
              </w:rPr>
              <w:t xml:space="preserve">Impact on Rel-18 MRTD/MTTD requirements due to UE capability of </w:t>
            </w:r>
            <w:r w:rsidRPr="00622CD6">
              <w:rPr>
                <w:rFonts w:ascii="Arial" w:hAnsi="Arial" w:cs="Arial"/>
                <w:b/>
                <w:i/>
                <w:iCs/>
                <w:sz w:val="16"/>
                <w:szCs w:val="16"/>
                <w:lang w:val="en-US" w:eastAsia="zh-CN"/>
              </w:rPr>
              <w:t>interBandMRDC-WithOverlapDL-Bands-r16</w:t>
            </w:r>
            <w:r w:rsidRPr="00622CD6">
              <w:rPr>
                <w:rFonts w:ascii="Arial" w:hAnsi="Arial" w:cs="Arial"/>
                <w:b/>
                <w:sz w:val="16"/>
                <w:szCs w:val="16"/>
                <w:lang w:val="en-US" w:eastAsia="zh-CN"/>
              </w:rPr>
              <w:t xml:space="preserve"> is introduced in R18 WI </w:t>
            </w:r>
            <w:proofErr w:type="spellStart"/>
            <w:r w:rsidRPr="00622CD6">
              <w:rPr>
                <w:rFonts w:ascii="Arial" w:hAnsi="Arial" w:cs="Arial"/>
                <w:b/>
                <w:sz w:val="16"/>
                <w:szCs w:val="16"/>
                <w:lang w:val="en-US" w:eastAsia="zh-CN"/>
              </w:rPr>
              <w:t>NonCol_intraB_ENDC_NR_CA</w:t>
            </w:r>
            <w:proofErr w:type="spellEnd"/>
            <w:r w:rsidRPr="00622CD6">
              <w:rPr>
                <w:rFonts w:ascii="Arial" w:hAnsi="Arial" w:cs="Arial"/>
                <w:b/>
                <w:sz w:val="16"/>
                <w:szCs w:val="16"/>
                <w:lang w:val="en-US" w:eastAsia="zh-CN"/>
              </w:rPr>
              <w:t>.</w:t>
            </w:r>
          </w:p>
          <w:p w14:paraId="66793106" w14:textId="77777777" w:rsidR="00622CD6" w:rsidRPr="00622CD6" w:rsidRDefault="00622CD6" w:rsidP="00BA3AFE">
            <w:pPr>
              <w:numPr>
                <w:ilvl w:val="0"/>
                <w:numId w:val="7"/>
              </w:numPr>
              <w:spacing w:after="0"/>
              <w:rPr>
                <w:rFonts w:ascii="Arial" w:hAnsi="Arial" w:cs="Arial"/>
                <w:b/>
                <w:iCs/>
                <w:sz w:val="16"/>
                <w:szCs w:val="16"/>
                <w:lang w:val="en-US" w:eastAsia="zh-CN"/>
              </w:rPr>
            </w:pPr>
            <w:r w:rsidRPr="00622CD6">
              <w:rPr>
                <w:rFonts w:ascii="Arial" w:hAnsi="Arial" w:cs="Arial"/>
                <w:b/>
                <w:iCs/>
                <w:sz w:val="16"/>
                <w:szCs w:val="16"/>
                <w:lang w:val="en-US" w:eastAsia="zh-CN"/>
              </w:rPr>
              <w:t xml:space="preserve">Impact on legacy MRTD/MTTD requirements due to UE capability of </w:t>
            </w:r>
            <w:r w:rsidRPr="00622CD6">
              <w:rPr>
                <w:rFonts w:ascii="Arial" w:hAnsi="Arial" w:cs="Arial"/>
                <w:b/>
                <w:i/>
                <w:iCs/>
                <w:sz w:val="16"/>
                <w:szCs w:val="16"/>
                <w:lang w:val="en-US" w:eastAsia="zh-CN"/>
              </w:rPr>
              <w:t>interBandMRDC-WithOverlapDL-Bands-r16</w:t>
            </w:r>
            <w:r w:rsidRPr="00622CD6">
              <w:rPr>
                <w:rFonts w:ascii="Arial" w:hAnsi="Arial" w:cs="Arial"/>
                <w:b/>
                <w:sz w:val="16"/>
                <w:szCs w:val="16"/>
                <w:lang w:val="en-US" w:eastAsia="zh-CN"/>
              </w:rPr>
              <w:t xml:space="preserve"> is introduced for Rel-16 and Rel-17.</w:t>
            </w:r>
          </w:p>
          <w:p w14:paraId="32FF5639" w14:textId="42618601" w:rsidR="00622CD6" w:rsidRPr="00621966" w:rsidRDefault="00622CD6" w:rsidP="00BA3AFE">
            <w:pPr>
              <w:numPr>
                <w:ilvl w:val="0"/>
                <w:numId w:val="7"/>
              </w:numPr>
              <w:spacing w:after="0"/>
              <w:rPr>
                <w:rFonts w:ascii="Arial" w:hAnsi="Arial" w:cs="Arial"/>
                <w:b/>
                <w:sz w:val="16"/>
                <w:szCs w:val="16"/>
                <w:lang w:val="en-US" w:eastAsia="zh-CN"/>
              </w:rPr>
            </w:pPr>
            <w:r w:rsidRPr="00622CD6">
              <w:rPr>
                <w:rFonts w:ascii="Arial" w:hAnsi="Arial" w:cs="Arial"/>
                <w:b/>
                <w:iCs/>
                <w:sz w:val="16"/>
                <w:szCs w:val="16"/>
                <w:lang w:val="en-US" w:eastAsia="zh-CN"/>
              </w:rPr>
              <w:t>No impact on R</w:t>
            </w:r>
            <w:r w:rsidRPr="00622CD6">
              <w:rPr>
                <w:rFonts w:ascii="Arial" w:hAnsi="Arial" w:cs="Arial" w:hint="eastAsia"/>
                <w:b/>
                <w:iCs/>
                <w:sz w:val="16"/>
                <w:szCs w:val="16"/>
                <w:lang w:val="en-US" w:eastAsia="zh-CN"/>
              </w:rPr>
              <w:t>el-</w:t>
            </w:r>
            <w:r w:rsidRPr="00622CD6">
              <w:rPr>
                <w:rFonts w:ascii="Arial" w:hAnsi="Arial" w:cs="Arial"/>
                <w:b/>
                <w:iCs/>
                <w:sz w:val="16"/>
                <w:szCs w:val="16"/>
                <w:lang w:val="en-US" w:eastAsia="zh-CN"/>
              </w:rPr>
              <w:t xml:space="preserve">15 MRTD/MTTD requirements due to UE capability of </w:t>
            </w:r>
            <w:r w:rsidRPr="00622CD6">
              <w:rPr>
                <w:rFonts w:ascii="Arial" w:hAnsi="Arial" w:cs="Arial"/>
                <w:b/>
                <w:i/>
                <w:iCs/>
                <w:sz w:val="16"/>
                <w:szCs w:val="16"/>
                <w:lang w:val="en-US" w:eastAsia="zh-CN"/>
              </w:rPr>
              <w:t>interBandMRDC-WithOverlapDL-Bands-r16</w:t>
            </w:r>
            <w:r w:rsidRPr="00622CD6">
              <w:rPr>
                <w:rFonts w:ascii="Arial" w:hAnsi="Arial" w:cs="Arial"/>
                <w:b/>
                <w:sz w:val="16"/>
                <w:szCs w:val="16"/>
                <w:lang w:val="en-US" w:eastAsia="zh-CN"/>
              </w:rPr>
              <w:t>.</w:t>
            </w:r>
          </w:p>
        </w:tc>
      </w:tr>
      <w:tr w:rsidR="00622CD6" w:rsidRPr="00621966" w14:paraId="4680C03F" w14:textId="77777777" w:rsidTr="0028542C">
        <w:trPr>
          <w:trHeight w:val="351"/>
        </w:trPr>
        <w:tc>
          <w:tcPr>
            <w:tcW w:w="5000" w:type="pct"/>
            <w:gridSpan w:val="3"/>
            <w:shd w:val="clear" w:color="auto" w:fill="FFFF00"/>
          </w:tcPr>
          <w:p w14:paraId="16E767AB" w14:textId="4AD0CE26" w:rsidR="00622CD6" w:rsidRPr="00621966" w:rsidRDefault="00622CD6" w:rsidP="0028542C">
            <w:pPr>
              <w:spacing w:after="120"/>
              <w:rPr>
                <w:rFonts w:ascii="Arial" w:hAnsi="Arial" w:cs="Arial"/>
                <w:sz w:val="16"/>
                <w:szCs w:val="16"/>
                <w:lang w:val="en-US" w:eastAsia="zh-CN"/>
              </w:rPr>
            </w:pPr>
            <w:proofErr w:type="spellStart"/>
            <w:r w:rsidRPr="0028542C">
              <w:rPr>
                <w:rFonts w:eastAsiaTheme="minorEastAsia" w:hint="eastAsia"/>
                <w:b/>
                <w:bCs/>
                <w:i/>
                <w:lang w:eastAsia="zh-CN"/>
              </w:rPr>
              <w:t>T</w:t>
            </w:r>
            <w:r w:rsidRPr="0028542C">
              <w:rPr>
                <w:rFonts w:eastAsiaTheme="minorEastAsia"/>
                <w:b/>
                <w:bCs/>
                <w:i/>
                <w:lang w:eastAsia="zh-CN"/>
              </w:rPr>
              <w:t>docs</w:t>
            </w:r>
            <w:proofErr w:type="spellEnd"/>
            <w:r w:rsidRPr="0028542C">
              <w:rPr>
                <w:rFonts w:eastAsiaTheme="minorEastAsia"/>
                <w:b/>
                <w:bCs/>
                <w:i/>
                <w:lang w:eastAsia="zh-CN"/>
              </w:rPr>
              <w:t xml:space="preserve"> related to issue sub-topic 2</w:t>
            </w:r>
          </w:p>
        </w:tc>
      </w:tr>
      <w:tr w:rsidR="00622CD6" w:rsidRPr="00721835" w14:paraId="0FDE6FDF" w14:textId="77777777" w:rsidTr="00622CD6">
        <w:trPr>
          <w:trHeight w:val="675"/>
        </w:trPr>
        <w:tc>
          <w:tcPr>
            <w:tcW w:w="649" w:type="pct"/>
            <w:hideMark/>
          </w:tcPr>
          <w:p w14:paraId="6555993B" w14:textId="77777777" w:rsidR="00622CD6" w:rsidRPr="00721835" w:rsidRDefault="006D3AF2" w:rsidP="00622CD6">
            <w:pPr>
              <w:spacing w:after="0"/>
              <w:rPr>
                <w:rFonts w:ascii="Arial" w:hAnsi="Arial" w:cs="Arial"/>
                <w:b/>
                <w:bCs/>
                <w:color w:val="0000FF"/>
                <w:sz w:val="16"/>
                <w:szCs w:val="16"/>
                <w:u w:val="single"/>
                <w:lang w:val="en-US" w:eastAsia="zh-CN"/>
              </w:rPr>
            </w:pPr>
            <w:hyperlink r:id="rId19" w:history="1">
              <w:r w:rsidR="00622CD6" w:rsidRPr="00721835">
                <w:rPr>
                  <w:rFonts w:ascii="Arial" w:hAnsi="Arial" w:cs="Arial"/>
                  <w:b/>
                  <w:bCs/>
                  <w:color w:val="0000FF"/>
                  <w:sz w:val="16"/>
                  <w:szCs w:val="16"/>
                  <w:u w:val="single"/>
                  <w:lang w:val="en-US" w:eastAsia="zh-CN"/>
                </w:rPr>
                <w:t>R4-2308684</w:t>
              </w:r>
            </w:hyperlink>
          </w:p>
        </w:tc>
        <w:tc>
          <w:tcPr>
            <w:tcW w:w="578" w:type="pct"/>
          </w:tcPr>
          <w:p w14:paraId="1FE46884" w14:textId="4F5AA416" w:rsidR="00622CD6" w:rsidRPr="00721835" w:rsidRDefault="00622CD6" w:rsidP="00622CD6">
            <w:pPr>
              <w:spacing w:after="0"/>
              <w:rPr>
                <w:rFonts w:ascii="Arial" w:hAnsi="Arial" w:cs="Arial"/>
                <w:sz w:val="16"/>
                <w:szCs w:val="16"/>
                <w:lang w:val="en-US" w:eastAsia="zh-CN"/>
              </w:rPr>
            </w:pPr>
            <w:r w:rsidRPr="00721835">
              <w:rPr>
                <w:rFonts w:ascii="Arial" w:hAnsi="Arial" w:cs="Arial"/>
                <w:sz w:val="16"/>
                <w:szCs w:val="16"/>
                <w:lang w:val="en-US" w:eastAsia="zh-CN"/>
              </w:rPr>
              <w:t xml:space="preserve">Huawei, </w:t>
            </w:r>
            <w:proofErr w:type="spellStart"/>
            <w:r w:rsidRPr="00721835">
              <w:rPr>
                <w:rFonts w:ascii="Arial" w:hAnsi="Arial" w:cs="Arial"/>
                <w:sz w:val="16"/>
                <w:szCs w:val="16"/>
                <w:lang w:val="en-US" w:eastAsia="zh-CN"/>
              </w:rPr>
              <w:t>HiSilicon</w:t>
            </w:r>
            <w:proofErr w:type="spellEnd"/>
          </w:p>
        </w:tc>
        <w:tc>
          <w:tcPr>
            <w:tcW w:w="3773" w:type="pct"/>
          </w:tcPr>
          <w:p w14:paraId="07675618" w14:textId="77777777" w:rsidR="00622CD6" w:rsidRDefault="00622CD6" w:rsidP="00622CD6">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w:t>
            </w:r>
            <w:r>
              <w:rPr>
                <w:rFonts w:ascii="Arial" w:eastAsiaTheme="minorEastAsia" w:hAnsi="Arial" w:cs="Arial"/>
                <w:sz w:val="16"/>
                <w:szCs w:val="16"/>
                <w:lang w:val="en-US" w:eastAsia="zh-CN"/>
              </w:rPr>
              <w:t>R:</w:t>
            </w:r>
          </w:p>
          <w:p w14:paraId="3000C179" w14:textId="77777777" w:rsidR="00622CD6" w:rsidRPr="00622CD6" w:rsidRDefault="00622CD6" w:rsidP="00BA3AFE">
            <w:pPr>
              <w:numPr>
                <w:ilvl w:val="0"/>
                <w:numId w:val="8"/>
              </w:numPr>
              <w:spacing w:after="0"/>
              <w:rPr>
                <w:rFonts w:ascii="Arial" w:eastAsiaTheme="minorEastAsia" w:hAnsi="Arial" w:cs="Arial"/>
                <w:sz w:val="16"/>
                <w:szCs w:val="16"/>
                <w:lang w:eastAsia="zh-CN"/>
              </w:rPr>
            </w:pPr>
            <w:r w:rsidRPr="00622CD6">
              <w:rPr>
                <w:rFonts w:ascii="Arial" w:eastAsiaTheme="minorEastAsia" w:hAnsi="Arial" w:cs="Arial"/>
                <w:sz w:val="16"/>
                <w:szCs w:val="16"/>
                <w:lang w:eastAsia="zh-CN"/>
              </w:rPr>
              <w:t>To clarify that the pathloss reference signal in FR1 is always considered as known.</w:t>
            </w:r>
          </w:p>
          <w:p w14:paraId="280B0E4F" w14:textId="77777777" w:rsidR="00622CD6" w:rsidRPr="00622CD6" w:rsidRDefault="00622CD6" w:rsidP="00BA3AFE">
            <w:pPr>
              <w:numPr>
                <w:ilvl w:val="0"/>
                <w:numId w:val="8"/>
              </w:numPr>
              <w:spacing w:after="0"/>
              <w:rPr>
                <w:rFonts w:ascii="Arial" w:eastAsiaTheme="minorEastAsia" w:hAnsi="Arial" w:cs="Arial"/>
                <w:sz w:val="16"/>
                <w:szCs w:val="16"/>
                <w:lang w:eastAsia="zh-CN"/>
              </w:rPr>
            </w:pPr>
            <w:r w:rsidRPr="00622CD6">
              <w:rPr>
                <w:rFonts w:ascii="Arial" w:eastAsiaTheme="minorEastAsia" w:hAnsi="Arial" w:cs="Arial"/>
                <w:sz w:val="16"/>
                <w:szCs w:val="16"/>
                <w:lang w:eastAsia="zh-CN"/>
              </w:rPr>
              <w:t>To clarify that longer application time is expected if the target PL-RS is an SSB in FR2.</w:t>
            </w:r>
          </w:p>
          <w:p w14:paraId="188A6201" w14:textId="6021AFEF" w:rsidR="00622CD6" w:rsidRPr="00721835" w:rsidRDefault="00622CD6" w:rsidP="00622CD6">
            <w:pPr>
              <w:spacing w:after="0"/>
              <w:rPr>
                <w:rFonts w:ascii="Arial" w:eastAsiaTheme="minorEastAsia" w:hAnsi="Arial" w:cs="Arial"/>
                <w:sz w:val="16"/>
                <w:szCs w:val="16"/>
                <w:lang w:eastAsia="zh-CN"/>
              </w:rPr>
            </w:pPr>
          </w:p>
        </w:tc>
      </w:tr>
      <w:tr w:rsidR="00622CD6" w:rsidRPr="00721835" w14:paraId="449FCBAB" w14:textId="77777777" w:rsidTr="00622CD6">
        <w:trPr>
          <w:trHeight w:val="450"/>
        </w:trPr>
        <w:tc>
          <w:tcPr>
            <w:tcW w:w="649" w:type="pct"/>
            <w:hideMark/>
          </w:tcPr>
          <w:p w14:paraId="637677A1" w14:textId="77777777" w:rsidR="00622CD6" w:rsidRPr="00721835" w:rsidRDefault="006D3AF2" w:rsidP="00622CD6">
            <w:pPr>
              <w:spacing w:after="0"/>
              <w:rPr>
                <w:rFonts w:ascii="Arial" w:hAnsi="Arial" w:cs="Arial"/>
                <w:b/>
                <w:bCs/>
                <w:color w:val="0000FF"/>
                <w:sz w:val="16"/>
                <w:szCs w:val="16"/>
                <w:u w:val="single"/>
                <w:lang w:val="en-US" w:eastAsia="zh-CN"/>
              </w:rPr>
            </w:pPr>
            <w:hyperlink r:id="rId20" w:history="1">
              <w:r w:rsidR="00622CD6" w:rsidRPr="00721835">
                <w:rPr>
                  <w:rFonts w:ascii="Arial" w:hAnsi="Arial" w:cs="Arial"/>
                  <w:b/>
                  <w:bCs/>
                  <w:color w:val="0000FF"/>
                  <w:sz w:val="16"/>
                  <w:szCs w:val="16"/>
                  <w:u w:val="single"/>
                  <w:lang w:val="en-US" w:eastAsia="zh-CN"/>
                </w:rPr>
                <w:t>R4-2308751</w:t>
              </w:r>
            </w:hyperlink>
          </w:p>
        </w:tc>
        <w:tc>
          <w:tcPr>
            <w:tcW w:w="578" w:type="pct"/>
          </w:tcPr>
          <w:p w14:paraId="52D84F7A" w14:textId="6355BE7A" w:rsidR="00622CD6" w:rsidRPr="00721835" w:rsidRDefault="00622CD6" w:rsidP="00622CD6">
            <w:pPr>
              <w:spacing w:after="0"/>
              <w:rPr>
                <w:rFonts w:ascii="Arial" w:hAnsi="Arial" w:cs="Arial"/>
                <w:sz w:val="16"/>
                <w:szCs w:val="16"/>
                <w:lang w:val="en-US" w:eastAsia="zh-CN"/>
              </w:rPr>
            </w:pPr>
            <w:r w:rsidRPr="00721835">
              <w:rPr>
                <w:rFonts w:ascii="Arial" w:hAnsi="Arial" w:cs="Arial"/>
                <w:sz w:val="16"/>
                <w:szCs w:val="16"/>
                <w:lang w:val="en-US" w:eastAsia="zh-CN"/>
              </w:rPr>
              <w:t>Nokia, Nokia Shanghai Bell</w:t>
            </w:r>
          </w:p>
        </w:tc>
        <w:tc>
          <w:tcPr>
            <w:tcW w:w="3773" w:type="pct"/>
          </w:tcPr>
          <w:p w14:paraId="0CEB28D2" w14:textId="77777777" w:rsidR="00622CD6" w:rsidRPr="00622CD6" w:rsidRDefault="00622CD6" w:rsidP="00BA3AFE">
            <w:pPr>
              <w:pStyle w:val="RAN4proposal"/>
              <w:numPr>
                <w:ilvl w:val="0"/>
                <w:numId w:val="10"/>
              </w:numPr>
              <w:rPr>
                <w:lang w:eastAsia="da-DK"/>
              </w:rPr>
            </w:pPr>
            <w:r w:rsidRPr="00622CD6">
              <w:rPr>
                <w:lang w:eastAsia="da-DK"/>
              </w:rPr>
              <w:t>The PL-RS is maintained provided UE is not having more than 4 different PL-RS for all activated UL TCI states for PUSCH, PUCCH and SRS transmissions.</w:t>
            </w:r>
          </w:p>
          <w:p w14:paraId="3489B843" w14:textId="77777777" w:rsidR="00622CD6" w:rsidRPr="00084FBD" w:rsidRDefault="00622CD6" w:rsidP="00622CD6">
            <w:pPr>
              <w:pStyle w:val="RAN4proposal"/>
              <w:rPr>
                <w:lang w:val="en-GB" w:eastAsia="da-DK"/>
              </w:rPr>
            </w:pPr>
            <w:r w:rsidRPr="00084FBD">
              <w:rPr>
                <w:lang w:val="en-GB" w:eastAsia="da-DK"/>
              </w:rPr>
              <w:t>RAN4 shall define the conditions when a PL-RS is assumed being maintained.</w:t>
            </w:r>
          </w:p>
          <w:p w14:paraId="226EB01E" w14:textId="77777777" w:rsidR="00622CD6" w:rsidRPr="00084FBD" w:rsidRDefault="00622CD6" w:rsidP="00622CD6">
            <w:pPr>
              <w:pStyle w:val="RAN4proposal"/>
              <w:rPr>
                <w:lang w:val="en-GB" w:eastAsia="da-DK"/>
              </w:rPr>
            </w:pPr>
            <w:r w:rsidRPr="00084FBD">
              <w:rPr>
                <w:lang w:eastAsia="da-DK"/>
              </w:rPr>
              <w:t>The PL-RS is maintained provided:</w:t>
            </w:r>
          </w:p>
          <w:p w14:paraId="0B673735" w14:textId="77777777" w:rsidR="00622CD6" w:rsidRPr="00084FBD" w:rsidRDefault="00622CD6" w:rsidP="00BA3AFE">
            <w:pPr>
              <w:pStyle w:val="aff8"/>
              <w:numPr>
                <w:ilvl w:val="1"/>
                <w:numId w:val="9"/>
              </w:numPr>
              <w:overflowPunct/>
              <w:autoSpaceDE/>
              <w:autoSpaceDN/>
              <w:adjustRightInd/>
              <w:spacing w:after="160" w:line="259" w:lineRule="auto"/>
              <w:ind w:firstLineChars="0"/>
              <w:contextualSpacing/>
              <w:textAlignment w:val="auto"/>
              <w:rPr>
                <w:b/>
                <w:bCs/>
                <w:lang w:eastAsia="da-DK"/>
              </w:rPr>
            </w:pPr>
            <w:r w:rsidRPr="00857783">
              <w:rPr>
                <w:b/>
                <w:bCs/>
                <w:lang w:eastAsia="da-DK"/>
              </w:rPr>
              <w:t xml:space="preserve">There are no more than 4 different RS configured as PL-RS per serving cell for all active </w:t>
            </w:r>
            <w:proofErr w:type="gramStart"/>
            <w:r w:rsidRPr="00857783">
              <w:rPr>
                <w:b/>
                <w:bCs/>
                <w:lang w:eastAsia="da-DK"/>
              </w:rPr>
              <w:t>UL  TCI</w:t>
            </w:r>
            <w:proofErr w:type="gramEnd"/>
            <w:r w:rsidRPr="00857783">
              <w:rPr>
                <w:b/>
                <w:bCs/>
                <w:lang w:eastAsia="da-DK"/>
              </w:rPr>
              <w:t xml:space="preserve"> states (UL TCI state or joint TCI state) for PUSCH/PUCCH/SRS transmissions</w:t>
            </w:r>
            <w:r w:rsidRPr="00084FBD">
              <w:rPr>
                <w:b/>
                <w:bCs/>
                <w:lang w:eastAsia="da-DK"/>
              </w:rPr>
              <w:t>.</w:t>
            </w:r>
          </w:p>
          <w:p w14:paraId="11BDAA99" w14:textId="77777777" w:rsidR="00622CD6" w:rsidRPr="008B6704" w:rsidRDefault="00622CD6" w:rsidP="00BA3AFE">
            <w:pPr>
              <w:pStyle w:val="aff8"/>
              <w:numPr>
                <w:ilvl w:val="1"/>
                <w:numId w:val="9"/>
              </w:numPr>
              <w:overflowPunct/>
              <w:autoSpaceDE/>
              <w:autoSpaceDN/>
              <w:adjustRightInd/>
              <w:spacing w:after="160" w:line="259" w:lineRule="auto"/>
              <w:ind w:firstLineChars="0"/>
              <w:contextualSpacing/>
              <w:textAlignment w:val="auto"/>
              <w:rPr>
                <w:b/>
                <w:bCs/>
                <w:lang w:eastAsia="da-DK"/>
              </w:rPr>
            </w:pPr>
            <w:r w:rsidRPr="00374A40">
              <w:rPr>
                <w:b/>
                <w:bCs/>
                <w:lang w:eastAsia="da-DK"/>
              </w:rPr>
              <w:lastRenderedPageBreak/>
              <w:t>The target pathloss reference signal remains detectable during TCI state switching period</w:t>
            </w:r>
          </w:p>
          <w:p w14:paraId="344667DB" w14:textId="77777777" w:rsidR="00622CD6" w:rsidRDefault="00622CD6" w:rsidP="00BA3AFE">
            <w:pPr>
              <w:pStyle w:val="aff8"/>
              <w:numPr>
                <w:ilvl w:val="2"/>
                <w:numId w:val="9"/>
              </w:numPr>
              <w:overflowPunct/>
              <w:autoSpaceDE/>
              <w:autoSpaceDN/>
              <w:adjustRightInd/>
              <w:spacing w:after="160" w:line="259" w:lineRule="auto"/>
              <w:ind w:firstLineChars="0"/>
              <w:contextualSpacing/>
              <w:textAlignment w:val="auto"/>
              <w:rPr>
                <w:b/>
                <w:bCs/>
                <w:lang w:eastAsia="da-DK"/>
              </w:rPr>
            </w:pPr>
            <w:r w:rsidRPr="00925271">
              <w:rPr>
                <w:b/>
                <w:bCs/>
                <w:lang w:eastAsia="da-DK"/>
              </w:rPr>
              <w:t>SNR of the target pathloss reference signal≥-3dB</w:t>
            </w:r>
          </w:p>
          <w:p w14:paraId="0C0AFFD9" w14:textId="77777777" w:rsidR="00622CD6" w:rsidRDefault="00622CD6" w:rsidP="00BA3AFE">
            <w:pPr>
              <w:pStyle w:val="aff8"/>
              <w:numPr>
                <w:ilvl w:val="1"/>
                <w:numId w:val="9"/>
              </w:numPr>
              <w:overflowPunct/>
              <w:autoSpaceDE/>
              <w:autoSpaceDN/>
              <w:adjustRightInd/>
              <w:spacing w:after="160" w:line="259" w:lineRule="auto"/>
              <w:ind w:firstLineChars="0"/>
              <w:contextualSpacing/>
              <w:textAlignment w:val="auto"/>
              <w:rPr>
                <w:b/>
                <w:bCs/>
                <w:lang w:eastAsia="da-DK"/>
              </w:rPr>
            </w:pPr>
            <w:r w:rsidRPr="001227C3">
              <w:rPr>
                <w:b/>
                <w:bCs/>
                <w:lang w:eastAsia="da-DK"/>
              </w:rPr>
              <w:t>The associated SSBs with the target pathloss reference signal remain detectable during the TCI state switching period.</w:t>
            </w:r>
          </w:p>
          <w:p w14:paraId="4F6DDC0D" w14:textId="6B142BD7" w:rsidR="00622CD6" w:rsidRPr="00622CD6" w:rsidRDefault="00622CD6" w:rsidP="00BA3AFE">
            <w:pPr>
              <w:pStyle w:val="aff8"/>
              <w:numPr>
                <w:ilvl w:val="2"/>
                <w:numId w:val="9"/>
              </w:numPr>
              <w:overflowPunct/>
              <w:autoSpaceDE/>
              <w:autoSpaceDN/>
              <w:adjustRightInd/>
              <w:spacing w:after="160" w:line="259" w:lineRule="auto"/>
              <w:ind w:firstLineChars="0"/>
              <w:contextualSpacing/>
              <w:textAlignment w:val="auto"/>
              <w:rPr>
                <w:b/>
                <w:bCs/>
                <w:lang w:eastAsia="da-DK"/>
              </w:rPr>
            </w:pPr>
            <w:r w:rsidRPr="00CE5301">
              <w:rPr>
                <w:b/>
                <w:bCs/>
                <w:lang w:eastAsia="da-DK"/>
              </w:rPr>
              <w:t>SNR of the associated SSB ≥-3dB</w:t>
            </w:r>
          </w:p>
        </w:tc>
      </w:tr>
      <w:tr w:rsidR="00622CD6" w:rsidRPr="00721835" w14:paraId="5E32736D" w14:textId="77777777" w:rsidTr="00622CD6">
        <w:trPr>
          <w:trHeight w:val="600"/>
        </w:trPr>
        <w:tc>
          <w:tcPr>
            <w:tcW w:w="649" w:type="pct"/>
            <w:hideMark/>
          </w:tcPr>
          <w:p w14:paraId="41553D02" w14:textId="77777777" w:rsidR="00622CD6" w:rsidRPr="00721835" w:rsidRDefault="006D3AF2" w:rsidP="00622CD6">
            <w:pPr>
              <w:spacing w:after="0"/>
              <w:rPr>
                <w:rFonts w:ascii="Arial" w:hAnsi="Arial" w:cs="Arial"/>
                <w:b/>
                <w:bCs/>
                <w:color w:val="0000FF"/>
                <w:sz w:val="16"/>
                <w:szCs w:val="16"/>
                <w:u w:val="single"/>
                <w:lang w:val="en-US" w:eastAsia="zh-CN"/>
              </w:rPr>
            </w:pPr>
            <w:hyperlink r:id="rId21" w:history="1">
              <w:r w:rsidR="00622CD6" w:rsidRPr="00721835">
                <w:rPr>
                  <w:rFonts w:ascii="Arial" w:hAnsi="Arial" w:cs="Arial"/>
                  <w:b/>
                  <w:bCs/>
                  <w:color w:val="0000FF"/>
                  <w:sz w:val="16"/>
                  <w:szCs w:val="16"/>
                  <w:u w:val="single"/>
                  <w:lang w:val="en-US" w:eastAsia="zh-CN"/>
                </w:rPr>
                <w:t>R4-2308752</w:t>
              </w:r>
            </w:hyperlink>
          </w:p>
        </w:tc>
        <w:tc>
          <w:tcPr>
            <w:tcW w:w="578" w:type="pct"/>
          </w:tcPr>
          <w:p w14:paraId="7E12400D" w14:textId="6B792A08" w:rsidR="00622CD6" w:rsidRPr="00721835" w:rsidRDefault="00622CD6" w:rsidP="00622CD6">
            <w:pPr>
              <w:spacing w:after="0"/>
              <w:rPr>
                <w:rFonts w:ascii="Arial" w:hAnsi="Arial" w:cs="Arial"/>
                <w:sz w:val="16"/>
                <w:szCs w:val="16"/>
                <w:lang w:val="en-US" w:eastAsia="zh-CN"/>
              </w:rPr>
            </w:pPr>
            <w:r w:rsidRPr="00721835">
              <w:rPr>
                <w:rFonts w:ascii="Arial" w:hAnsi="Arial" w:cs="Arial"/>
                <w:sz w:val="16"/>
                <w:szCs w:val="16"/>
                <w:lang w:val="en-US" w:eastAsia="zh-CN"/>
              </w:rPr>
              <w:t>Nokia, Nokia Shanghai Bell</w:t>
            </w:r>
          </w:p>
        </w:tc>
        <w:tc>
          <w:tcPr>
            <w:tcW w:w="3773" w:type="pct"/>
          </w:tcPr>
          <w:p w14:paraId="4D997EF8" w14:textId="77777777" w:rsidR="00622CD6" w:rsidRDefault="00622CD6" w:rsidP="00622CD6">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w:t>
            </w:r>
            <w:r>
              <w:rPr>
                <w:rFonts w:ascii="Arial" w:eastAsiaTheme="minorEastAsia" w:hAnsi="Arial" w:cs="Arial"/>
                <w:sz w:val="16"/>
                <w:szCs w:val="16"/>
                <w:lang w:val="en-US" w:eastAsia="zh-CN"/>
              </w:rPr>
              <w:t>R:</w:t>
            </w:r>
          </w:p>
          <w:p w14:paraId="1D303A1F" w14:textId="485C0F86" w:rsidR="00622CD6" w:rsidRPr="00721835" w:rsidRDefault="00622CD6" w:rsidP="00622CD6">
            <w:pPr>
              <w:spacing w:after="0"/>
              <w:rPr>
                <w:rFonts w:ascii="Arial" w:eastAsiaTheme="minorEastAsia" w:hAnsi="Arial" w:cs="Arial"/>
                <w:sz w:val="16"/>
                <w:szCs w:val="16"/>
                <w:lang w:val="en-US" w:eastAsia="zh-CN"/>
              </w:rPr>
            </w:pPr>
            <w:r w:rsidRPr="00622CD6">
              <w:rPr>
                <w:rFonts w:ascii="Arial" w:eastAsiaTheme="minorEastAsia" w:hAnsi="Arial" w:cs="Arial"/>
                <w:sz w:val="16"/>
                <w:szCs w:val="16"/>
                <w:lang w:eastAsia="zh-CN"/>
              </w:rPr>
              <w:t>Inclusion of conditions for PL-RS maintenance. In this CR we change the specification according to the discussions in RAN4#106 meeting and the proposal in R4-2308751</w:t>
            </w:r>
          </w:p>
        </w:tc>
      </w:tr>
      <w:tr w:rsidR="00622CD6" w:rsidRPr="00621966" w14:paraId="0591FABB" w14:textId="77777777" w:rsidTr="0028542C">
        <w:trPr>
          <w:trHeight w:val="279"/>
        </w:trPr>
        <w:tc>
          <w:tcPr>
            <w:tcW w:w="5000" w:type="pct"/>
            <w:gridSpan w:val="3"/>
            <w:shd w:val="clear" w:color="auto" w:fill="FFFF00"/>
          </w:tcPr>
          <w:p w14:paraId="5842610C" w14:textId="56A87614" w:rsidR="00622CD6" w:rsidRPr="00621966" w:rsidRDefault="00622CD6" w:rsidP="0028542C">
            <w:pPr>
              <w:spacing w:after="120"/>
              <w:rPr>
                <w:rFonts w:ascii="Arial" w:eastAsiaTheme="minorEastAsia" w:hAnsi="Arial" w:cs="Arial"/>
                <w:sz w:val="16"/>
                <w:szCs w:val="16"/>
                <w:lang w:val="en-US" w:eastAsia="zh-CN"/>
              </w:rPr>
            </w:pPr>
            <w:proofErr w:type="spellStart"/>
            <w:r w:rsidRPr="0028542C">
              <w:rPr>
                <w:rFonts w:eastAsiaTheme="minorEastAsia" w:hint="eastAsia"/>
                <w:b/>
                <w:bCs/>
                <w:i/>
                <w:lang w:eastAsia="zh-CN"/>
              </w:rPr>
              <w:t>T</w:t>
            </w:r>
            <w:r w:rsidRPr="0028542C">
              <w:rPr>
                <w:rFonts w:eastAsiaTheme="minorEastAsia"/>
                <w:b/>
                <w:bCs/>
                <w:i/>
                <w:lang w:eastAsia="zh-CN"/>
              </w:rPr>
              <w:t>docs</w:t>
            </w:r>
            <w:proofErr w:type="spellEnd"/>
            <w:r w:rsidRPr="0028542C">
              <w:rPr>
                <w:rFonts w:eastAsiaTheme="minorEastAsia"/>
                <w:b/>
                <w:bCs/>
                <w:i/>
                <w:lang w:eastAsia="zh-CN"/>
              </w:rPr>
              <w:t xml:space="preserve"> related to issue sub-topic 3</w:t>
            </w:r>
          </w:p>
        </w:tc>
      </w:tr>
      <w:tr w:rsidR="00622CD6" w:rsidRPr="00721835" w14:paraId="46887C2B" w14:textId="77777777" w:rsidTr="00622CD6">
        <w:trPr>
          <w:trHeight w:val="600"/>
        </w:trPr>
        <w:tc>
          <w:tcPr>
            <w:tcW w:w="649" w:type="pct"/>
            <w:hideMark/>
          </w:tcPr>
          <w:p w14:paraId="3BC25146" w14:textId="77777777" w:rsidR="00622CD6" w:rsidRPr="00721835" w:rsidRDefault="006D3AF2" w:rsidP="00622CD6">
            <w:pPr>
              <w:spacing w:after="0"/>
              <w:rPr>
                <w:rFonts w:ascii="Arial" w:hAnsi="Arial" w:cs="Arial"/>
                <w:b/>
                <w:bCs/>
                <w:color w:val="0000FF"/>
                <w:sz w:val="16"/>
                <w:szCs w:val="16"/>
                <w:u w:val="single"/>
                <w:lang w:val="en-US" w:eastAsia="zh-CN"/>
              </w:rPr>
            </w:pPr>
            <w:hyperlink r:id="rId22" w:history="1">
              <w:r w:rsidR="00622CD6" w:rsidRPr="00721835">
                <w:rPr>
                  <w:rFonts w:ascii="Arial" w:hAnsi="Arial" w:cs="Arial"/>
                  <w:b/>
                  <w:bCs/>
                  <w:color w:val="0000FF"/>
                  <w:sz w:val="16"/>
                  <w:szCs w:val="16"/>
                  <w:u w:val="single"/>
                  <w:lang w:val="en-US" w:eastAsia="zh-CN"/>
                </w:rPr>
                <w:t>R4-2307713</w:t>
              </w:r>
            </w:hyperlink>
          </w:p>
        </w:tc>
        <w:tc>
          <w:tcPr>
            <w:tcW w:w="578" w:type="pct"/>
          </w:tcPr>
          <w:p w14:paraId="28B4B67C" w14:textId="44947D5B" w:rsidR="00622CD6" w:rsidRPr="00721835" w:rsidRDefault="00622CD6" w:rsidP="00622CD6">
            <w:pPr>
              <w:spacing w:after="0"/>
              <w:rPr>
                <w:rFonts w:ascii="Arial" w:hAnsi="Arial" w:cs="Arial"/>
                <w:sz w:val="16"/>
                <w:szCs w:val="16"/>
                <w:lang w:val="en-US" w:eastAsia="zh-CN"/>
              </w:rPr>
            </w:pPr>
            <w:r w:rsidRPr="00721835">
              <w:rPr>
                <w:rFonts w:ascii="Arial" w:hAnsi="Arial" w:cs="Arial"/>
                <w:sz w:val="16"/>
                <w:szCs w:val="16"/>
                <w:lang w:val="en-US" w:eastAsia="zh-CN"/>
              </w:rPr>
              <w:t>vivo</w:t>
            </w:r>
          </w:p>
        </w:tc>
        <w:tc>
          <w:tcPr>
            <w:tcW w:w="3773" w:type="pct"/>
          </w:tcPr>
          <w:p w14:paraId="32FE088D" w14:textId="77777777" w:rsidR="000B029D" w:rsidRDefault="000B029D" w:rsidP="000B029D">
            <w:pPr>
              <w:jc w:val="both"/>
              <w:rPr>
                <w:rFonts w:eastAsiaTheme="minorEastAsia"/>
                <w:b/>
                <w:lang w:eastAsia="zh-CN"/>
              </w:rPr>
            </w:pPr>
            <w:r>
              <w:rPr>
                <w:rFonts w:eastAsiaTheme="minorEastAsia"/>
                <w:b/>
                <w:lang w:eastAsia="zh-CN"/>
              </w:rPr>
              <w:t>Observation</w:t>
            </w:r>
            <w:r w:rsidRPr="00035DF1">
              <w:rPr>
                <w:rFonts w:eastAsiaTheme="minorEastAsia"/>
                <w:b/>
                <w:lang w:eastAsia="zh-CN"/>
              </w:rPr>
              <w:t xml:space="preserve"> </w:t>
            </w:r>
            <w:r>
              <w:rPr>
                <w:rFonts w:eastAsiaTheme="minorEastAsia"/>
                <w:b/>
                <w:lang w:eastAsia="zh-CN"/>
              </w:rPr>
              <w:t>1</w:t>
            </w:r>
            <w:r w:rsidRPr="00035DF1">
              <w:rPr>
                <w:rFonts w:eastAsiaTheme="minorEastAsia"/>
                <w:b/>
                <w:lang w:eastAsia="zh-CN"/>
              </w:rPr>
              <w:t>:</w:t>
            </w:r>
            <w:r>
              <w:rPr>
                <w:rFonts w:eastAsiaTheme="minorEastAsia"/>
                <w:b/>
                <w:lang w:eastAsia="zh-CN"/>
              </w:rPr>
              <w:t xml:space="preserve"> S</w:t>
            </w:r>
            <w:r w:rsidRPr="00907934">
              <w:rPr>
                <w:rFonts w:eastAsiaTheme="minorEastAsia"/>
                <w:b/>
                <w:lang w:eastAsia="zh-CN"/>
              </w:rPr>
              <w:t>ince no report is needed for CHO if conditions are met, the measurement delay for CHO should not be dependent on configuration of whether SSB index is to be reported or not</w:t>
            </w:r>
          </w:p>
          <w:p w14:paraId="649B6B73" w14:textId="77777777" w:rsidR="00622CD6" w:rsidRDefault="00622CD6" w:rsidP="00622CD6">
            <w:pPr>
              <w:jc w:val="both"/>
              <w:rPr>
                <w:rFonts w:eastAsia="宋体"/>
                <w:b/>
              </w:rPr>
            </w:pPr>
            <w:r w:rsidRPr="00035DF1">
              <w:rPr>
                <w:rFonts w:eastAsiaTheme="minorEastAsia"/>
                <w:b/>
                <w:lang w:eastAsia="zh-CN"/>
              </w:rPr>
              <w:t xml:space="preserve">Proposal </w:t>
            </w:r>
            <w:r>
              <w:rPr>
                <w:rFonts w:eastAsiaTheme="minorEastAsia"/>
                <w:b/>
                <w:lang w:eastAsia="zh-CN"/>
              </w:rPr>
              <w:t>1</w:t>
            </w:r>
            <w:r w:rsidRPr="00035DF1">
              <w:rPr>
                <w:rFonts w:eastAsiaTheme="minorEastAsia"/>
                <w:b/>
                <w:lang w:eastAsia="zh-CN"/>
              </w:rPr>
              <w:t>:</w:t>
            </w:r>
            <w:r>
              <w:rPr>
                <w:rFonts w:eastAsiaTheme="minorEastAsia"/>
                <w:b/>
                <w:lang w:eastAsia="zh-CN"/>
              </w:rPr>
              <w:t xml:space="preserve"> For the case that</w:t>
            </w:r>
            <w:r w:rsidRPr="00356E17">
              <w:rPr>
                <w:rFonts w:eastAsiaTheme="minorEastAsia"/>
                <w:b/>
                <w:lang w:eastAsia="zh-CN"/>
              </w:rPr>
              <w:t xml:space="preserve"> </w:t>
            </w:r>
            <w:r w:rsidRPr="00356E17">
              <w:rPr>
                <w:b/>
                <w:lang w:eastAsia="zh-CN"/>
              </w:rPr>
              <w:t xml:space="preserve">SSB index time is needed for CHO and CPC when </w:t>
            </w:r>
            <w:proofErr w:type="spellStart"/>
            <w:r w:rsidRPr="00356E17">
              <w:rPr>
                <w:b/>
                <w:i/>
                <w:lang w:eastAsia="zh-CN"/>
              </w:rPr>
              <w:t>deriveSSB-IndexFromCell</w:t>
            </w:r>
            <w:proofErr w:type="spellEnd"/>
            <w:r w:rsidRPr="00356E17">
              <w:rPr>
                <w:b/>
                <w:lang w:eastAsia="zh-CN"/>
              </w:rPr>
              <w:t xml:space="preserve"> or </w:t>
            </w:r>
            <w:r w:rsidRPr="00356E17">
              <w:rPr>
                <w:b/>
                <w:i/>
                <w:lang w:eastAsia="zh-CN"/>
              </w:rPr>
              <w:t>deriveSSB-IndexFromCellInter-r17</w:t>
            </w:r>
            <w:r w:rsidRPr="00356E17">
              <w:rPr>
                <w:b/>
                <w:lang w:eastAsia="zh-CN"/>
              </w:rPr>
              <w:t xml:space="preserve"> is NOT enabled</w:t>
            </w:r>
            <w:r>
              <w:rPr>
                <w:rFonts w:eastAsiaTheme="minorEastAsia"/>
                <w:b/>
                <w:lang w:eastAsia="zh-CN"/>
              </w:rPr>
              <w:t>, t</w:t>
            </w:r>
            <w:r w:rsidRPr="000515A3">
              <w:rPr>
                <w:rFonts w:eastAsiaTheme="minorEastAsia"/>
                <w:b/>
                <w:lang w:eastAsia="zh-CN"/>
              </w:rPr>
              <w:t>he SSB index detection time is always needed</w:t>
            </w:r>
            <w:r>
              <w:rPr>
                <w:rFonts w:eastAsiaTheme="minorEastAsia"/>
                <w:b/>
                <w:lang w:eastAsia="zh-CN"/>
              </w:rPr>
              <w:t>. Correspondingly, t</w:t>
            </w:r>
            <w:r w:rsidRPr="00797641">
              <w:rPr>
                <w:rFonts w:eastAsiaTheme="minorEastAsia"/>
                <w:b/>
                <w:lang w:eastAsia="zh-CN"/>
              </w:rPr>
              <w:t>he existing requirements</w:t>
            </w:r>
            <w:r>
              <w:rPr>
                <w:rFonts w:eastAsiaTheme="minorEastAsia"/>
                <w:b/>
                <w:lang w:eastAsia="zh-CN"/>
              </w:rPr>
              <w:t xml:space="preserve"> on CHO </w:t>
            </w:r>
            <w:r>
              <w:rPr>
                <w:rFonts w:eastAsia="宋体"/>
                <w:b/>
              </w:rPr>
              <w:t xml:space="preserve">can be improved as: </w:t>
            </w:r>
          </w:p>
          <w:p w14:paraId="39761656" w14:textId="77777777" w:rsidR="00622CD6" w:rsidRPr="00F00C2F" w:rsidRDefault="00622CD6" w:rsidP="00BA3AFE">
            <w:pPr>
              <w:numPr>
                <w:ilvl w:val="0"/>
                <w:numId w:val="11"/>
              </w:numPr>
              <w:rPr>
                <w:b/>
              </w:rPr>
            </w:pPr>
            <w:r>
              <w:rPr>
                <w:b/>
              </w:rPr>
              <w:t>O</w:t>
            </w:r>
            <w:r w:rsidRPr="001D18CA">
              <w:rPr>
                <w:rFonts w:hint="eastAsia"/>
                <w:b/>
              </w:rPr>
              <w:t xml:space="preserve">nly consider the case </w:t>
            </w:r>
            <w:r w:rsidRPr="001D18CA">
              <w:rPr>
                <w:b/>
              </w:rPr>
              <w:t>of</w:t>
            </w:r>
            <w:r w:rsidRPr="001D18CA">
              <w:rPr>
                <w:rFonts w:hint="eastAsia"/>
                <w:b/>
              </w:rPr>
              <w:t xml:space="preserve"> </w:t>
            </w:r>
            <w:r w:rsidRPr="001D18CA">
              <w:rPr>
                <w:rFonts w:hint="eastAsia"/>
                <w:b/>
              </w:rPr>
              <w:t>“</w:t>
            </w:r>
            <w:r w:rsidRPr="001D18CA">
              <w:rPr>
                <w:rFonts w:hint="eastAsia"/>
                <w:b/>
              </w:rPr>
              <w:t>without acquiring the index of the SSB</w:t>
            </w:r>
            <w:r w:rsidRPr="001D18CA">
              <w:rPr>
                <w:rFonts w:hint="eastAsia"/>
                <w:b/>
              </w:rPr>
              <w:t>”</w:t>
            </w:r>
            <w:r w:rsidRPr="001D18CA">
              <w:rPr>
                <w:rFonts w:hint="eastAsia"/>
                <w:b/>
              </w:rPr>
              <w:t>in the measurement delay</w:t>
            </w:r>
            <w:r w:rsidRPr="001D18CA">
              <w:rPr>
                <w:b/>
              </w:rPr>
              <w:t xml:space="preserve">. </w:t>
            </w:r>
            <w:r>
              <w:rPr>
                <w:b/>
              </w:rPr>
              <w:t xml:space="preserve">And </w:t>
            </w:r>
            <w:r w:rsidRPr="00F00C2F">
              <w:rPr>
                <w:b/>
              </w:rPr>
              <w:t xml:space="preserve">RAN4 to </w:t>
            </w:r>
            <w:r w:rsidRPr="00F00C2F">
              <w:rPr>
                <w:rFonts w:hint="eastAsia"/>
                <w:b/>
              </w:rPr>
              <w:t xml:space="preserve">define a separate time for acquiring the SSB index </w:t>
            </w:r>
            <w:proofErr w:type="spellStart"/>
            <w:r w:rsidRPr="00F00C2F">
              <w:rPr>
                <w:rFonts w:hint="eastAsia"/>
                <w:b/>
              </w:rPr>
              <w:t>T</w:t>
            </w:r>
            <w:r w:rsidRPr="00F00C2F">
              <w:rPr>
                <w:rFonts w:hint="eastAsia"/>
                <w:b/>
                <w:vertAlign w:val="subscript"/>
              </w:rPr>
              <w:t>SSB_time_index_cond</w:t>
            </w:r>
            <w:proofErr w:type="spellEnd"/>
          </w:p>
          <w:p w14:paraId="37C97489" w14:textId="6BBEE01B" w:rsidR="00622CD6" w:rsidRPr="00721835" w:rsidRDefault="00622CD6" w:rsidP="00BA3AFE">
            <w:pPr>
              <w:numPr>
                <w:ilvl w:val="1"/>
                <w:numId w:val="11"/>
              </w:numPr>
              <w:rPr>
                <w:b/>
              </w:rPr>
            </w:pPr>
            <w:r w:rsidRPr="001D18CA">
              <w:rPr>
                <w:rFonts w:hint="eastAsia"/>
                <w:b/>
              </w:rPr>
              <w:t xml:space="preserve">the value of </w:t>
            </w:r>
            <w:proofErr w:type="spellStart"/>
            <w:r w:rsidRPr="001D18CA">
              <w:rPr>
                <w:rFonts w:hint="eastAsia"/>
                <w:b/>
              </w:rPr>
              <w:t>T</w:t>
            </w:r>
            <w:r w:rsidRPr="001D18CA">
              <w:rPr>
                <w:rFonts w:hint="eastAsia"/>
                <w:b/>
                <w:vertAlign w:val="subscript"/>
              </w:rPr>
              <w:t>SSB_time_index</w:t>
            </w:r>
            <w:proofErr w:type="spellEnd"/>
            <w:r w:rsidRPr="001D18CA">
              <w:rPr>
                <w:rFonts w:hint="eastAsia"/>
                <w:b/>
                <w:vertAlign w:val="subscript"/>
              </w:rPr>
              <w:t xml:space="preserve"> _</w:t>
            </w:r>
            <w:proofErr w:type="spellStart"/>
            <w:r w:rsidRPr="001D18CA">
              <w:rPr>
                <w:rFonts w:hint="eastAsia"/>
                <w:b/>
                <w:vertAlign w:val="subscript"/>
              </w:rPr>
              <w:t>cond</w:t>
            </w:r>
            <w:proofErr w:type="spellEnd"/>
            <w:r w:rsidRPr="001D18CA">
              <w:rPr>
                <w:rFonts w:hint="eastAsia"/>
                <w:b/>
                <w:vertAlign w:val="subscript"/>
              </w:rPr>
              <w:t xml:space="preserve"> </w:t>
            </w:r>
            <w:r w:rsidRPr="001D18CA">
              <w:rPr>
                <w:rFonts w:hint="eastAsia"/>
                <w:b/>
              </w:rPr>
              <w:t>could be [</w:t>
            </w:r>
            <w:r w:rsidRPr="001D18CA">
              <w:rPr>
                <w:b/>
              </w:rPr>
              <w:t>1] *</w:t>
            </w:r>
            <w:proofErr w:type="spellStart"/>
            <w:r w:rsidRPr="001D18CA">
              <w:rPr>
                <w:rFonts w:hint="eastAsia"/>
                <w:b/>
              </w:rPr>
              <w:t>T</w:t>
            </w:r>
            <w:r w:rsidRPr="001D18CA">
              <w:rPr>
                <w:rFonts w:hint="eastAsia"/>
                <w:b/>
                <w:vertAlign w:val="subscript"/>
              </w:rPr>
              <w:t>rs</w:t>
            </w:r>
            <w:proofErr w:type="spellEnd"/>
            <w:r w:rsidRPr="001D18CA">
              <w:rPr>
                <w:rFonts w:hint="eastAsia"/>
                <w:b/>
                <w:vertAlign w:val="subscript"/>
              </w:rPr>
              <w:t xml:space="preserve"> </w:t>
            </w:r>
            <w:r w:rsidRPr="001D18CA">
              <w:rPr>
                <w:rFonts w:hint="eastAsia"/>
                <w:b/>
              </w:rPr>
              <w:t>for intra-</w:t>
            </w:r>
            <w:proofErr w:type="spellStart"/>
            <w:r w:rsidRPr="001D18CA">
              <w:rPr>
                <w:rFonts w:hint="eastAsia"/>
                <w:b/>
              </w:rPr>
              <w:t>freq</w:t>
            </w:r>
            <w:proofErr w:type="spellEnd"/>
            <w:r w:rsidRPr="001D18CA">
              <w:rPr>
                <w:rFonts w:hint="eastAsia"/>
                <w:b/>
              </w:rPr>
              <w:t xml:space="preserve"> measurement and [1 or </w:t>
            </w:r>
            <w:r w:rsidRPr="001D18CA">
              <w:rPr>
                <w:b/>
              </w:rPr>
              <w:t>3] *</w:t>
            </w:r>
            <w:proofErr w:type="spellStart"/>
            <w:r w:rsidRPr="001D18CA">
              <w:rPr>
                <w:rFonts w:hint="eastAsia"/>
                <w:b/>
              </w:rPr>
              <w:t>T</w:t>
            </w:r>
            <w:r w:rsidRPr="001D18CA">
              <w:rPr>
                <w:rFonts w:hint="eastAsia"/>
                <w:b/>
                <w:vertAlign w:val="subscript"/>
              </w:rPr>
              <w:t>rs</w:t>
            </w:r>
            <w:proofErr w:type="spellEnd"/>
            <w:r w:rsidRPr="001D18CA">
              <w:rPr>
                <w:rFonts w:hint="eastAsia"/>
                <w:b/>
                <w:vertAlign w:val="subscript"/>
              </w:rPr>
              <w:t xml:space="preserve"> </w:t>
            </w:r>
            <w:r w:rsidRPr="001D18CA">
              <w:rPr>
                <w:rFonts w:hint="eastAsia"/>
                <w:b/>
              </w:rPr>
              <w:t>for inter-</w:t>
            </w:r>
            <w:proofErr w:type="spellStart"/>
            <w:r w:rsidRPr="001D18CA">
              <w:rPr>
                <w:rFonts w:hint="eastAsia"/>
                <w:b/>
              </w:rPr>
              <w:t>freq</w:t>
            </w:r>
            <w:proofErr w:type="spellEnd"/>
            <w:r w:rsidRPr="001D18CA">
              <w:rPr>
                <w:rFonts w:hint="eastAsia"/>
                <w:b/>
              </w:rPr>
              <w:t xml:space="preserve"> measurement</w:t>
            </w:r>
          </w:p>
        </w:tc>
      </w:tr>
      <w:tr w:rsidR="00622CD6" w:rsidRPr="00721835" w14:paraId="01E40683" w14:textId="77777777" w:rsidTr="00622CD6">
        <w:trPr>
          <w:trHeight w:val="600"/>
        </w:trPr>
        <w:tc>
          <w:tcPr>
            <w:tcW w:w="649" w:type="pct"/>
            <w:hideMark/>
          </w:tcPr>
          <w:p w14:paraId="7D1053A3" w14:textId="77777777" w:rsidR="00622CD6" w:rsidRPr="00721835" w:rsidRDefault="006D3AF2" w:rsidP="00622CD6">
            <w:pPr>
              <w:spacing w:after="0"/>
              <w:rPr>
                <w:rFonts w:ascii="Arial" w:hAnsi="Arial" w:cs="Arial"/>
                <w:b/>
                <w:bCs/>
                <w:color w:val="0000FF"/>
                <w:sz w:val="16"/>
                <w:szCs w:val="16"/>
                <w:u w:val="single"/>
                <w:lang w:val="en-US" w:eastAsia="zh-CN"/>
              </w:rPr>
            </w:pPr>
            <w:hyperlink r:id="rId23" w:history="1">
              <w:r w:rsidR="00622CD6" w:rsidRPr="00721835">
                <w:rPr>
                  <w:rFonts w:ascii="Arial" w:hAnsi="Arial" w:cs="Arial"/>
                  <w:b/>
                  <w:bCs/>
                  <w:color w:val="0000FF"/>
                  <w:sz w:val="16"/>
                  <w:szCs w:val="16"/>
                  <w:u w:val="single"/>
                  <w:lang w:val="en-US" w:eastAsia="zh-CN"/>
                </w:rPr>
                <w:t>R4-2307714</w:t>
              </w:r>
            </w:hyperlink>
          </w:p>
        </w:tc>
        <w:tc>
          <w:tcPr>
            <w:tcW w:w="578" w:type="pct"/>
          </w:tcPr>
          <w:p w14:paraId="76658222" w14:textId="0F99F14A" w:rsidR="00622CD6" w:rsidRPr="00721835" w:rsidRDefault="00622CD6" w:rsidP="00622CD6">
            <w:pPr>
              <w:spacing w:after="0"/>
              <w:rPr>
                <w:rFonts w:ascii="Arial" w:hAnsi="Arial" w:cs="Arial"/>
                <w:sz w:val="16"/>
                <w:szCs w:val="16"/>
                <w:lang w:val="en-US" w:eastAsia="zh-CN"/>
              </w:rPr>
            </w:pPr>
            <w:r w:rsidRPr="00721835">
              <w:rPr>
                <w:rFonts w:ascii="Arial" w:hAnsi="Arial" w:cs="Arial"/>
                <w:sz w:val="16"/>
                <w:szCs w:val="16"/>
                <w:lang w:val="en-US" w:eastAsia="zh-CN"/>
              </w:rPr>
              <w:t>vivo</w:t>
            </w:r>
          </w:p>
        </w:tc>
        <w:tc>
          <w:tcPr>
            <w:tcW w:w="3773" w:type="pct"/>
          </w:tcPr>
          <w:p w14:paraId="0C2BF35A" w14:textId="77777777" w:rsidR="00622CD6" w:rsidRDefault="00622CD6" w:rsidP="00622CD6">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w:t>
            </w:r>
            <w:r>
              <w:rPr>
                <w:rFonts w:ascii="Arial" w:eastAsiaTheme="minorEastAsia" w:hAnsi="Arial" w:cs="Arial"/>
                <w:sz w:val="16"/>
                <w:szCs w:val="16"/>
                <w:lang w:val="en-US" w:eastAsia="zh-CN"/>
              </w:rPr>
              <w:t>R:</w:t>
            </w:r>
          </w:p>
          <w:p w14:paraId="7654BA0D" w14:textId="77777777" w:rsidR="00622CD6" w:rsidRPr="00622CD6" w:rsidRDefault="00622CD6" w:rsidP="00BA3AFE">
            <w:pPr>
              <w:numPr>
                <w:ilvl w:val="0"/>
                <w:numId w:val="12"/>
              </w:numPr>
              <w:spacing w:after="0"/>
              <w:rPr>
                <w:rFonts w:ascii="Arial" w:eastAsiaTheme="minorEastAsia" w:hAnsi="Arial" w:cs="Arial"/>
                <w:sz w:val="16"/>
                <w:szCs w:val="16"/>
                <w:lang w:eastAsia="zh-CN"/>
              </w:rPr>
            </w:pPr>
            <w:r w:rsidRPr="00622CD6">
              <w:rPr>
                <w:rFonts w:ascii="Arial" w:eastAsiaTheme="minorEastAsia" w:hAnsi="Arial" w:cs="Arial"/>
                <w:sz w:val="16"/>
                <w:szCs w:val="16"/>
                <w:lang w:eastAsia="zh-CN"/>
              </w:rPr>
              <w:t xml:space="preserve">Define the SSB index detection time </w:t>
            </w:r>
            <w:proofErr w:type="spellStart"/>
            <w:r w:rsidRPr="00622CD6">
              <w:rPr>
                <w:rFonts w:ascii="Arial" w:eastAsiaTheme="minorEastAsia" w:hAnsi="Arial" w:cs="Arial"/>
                <w:sz w:val="16"/>
                <w:szCs w:val="16"/>
                <w:lang w:eastAsia="zh-CN"/>
              </w:rPr>
              <w:t>T</w:t>
            </w:r>
            <w:r w:rsidRPr="00622CD6">
              <w:rPr>
                <w:rFonts w:ascii="Arial" w:eastAsiaTheme="minorEastAsia" w:hAnsi="Arial" w:cs="Arial"/>
                <w:sz w:val="16"/>
                <w:szCs w:val="16"/>
                <w:vertAlign w:val="subscript"/>
                <w:lang w:eastAsia="zh-CN"/>
              </w:rPr>
              <w:t>SSB_time_index_cond</w:t>
            </w:r>
            <w:proofErr w:type="spellEnd"/>
            <w:r w:rsidRPr="00622CD6">
              <w:rPr>
                <w:rFonts w:ascii="Arial" w:eastAsiaTheme="minorEastAsia" w:hAnsi="Arial" w:cs="Arial"/>
                <w:sz w:val="16"/>
                <w:szCs w:val="16"/>
                <w:lang w:eastAsia="zh-CN"/>
              </w:rPr>
              <w:t xml:space="preserve"> and add it to the FR1-FR1 conditional handover delay requirement. </w:t>
            </w:r>
          </w:p>
          <w:p w14:paraId="2B728959" w14:textId="77777777" w:rsidR="00622CD6" w:rsidRPr="00622CD6" w:rsidRDefault="00622CD6" w:rsidP="00BA3AFE">
            <w:pPr>
              <w:numPr>
                <w:ilvl w:val="0"/>
                <w:numId w:val="12"/>
              </w:numPr>
              <w:spacing w:after="0"/>
              <w:rPr>
                <w:rFonts w:ascii="Arial" w:eastAsiaTheme="minorEastAsia" w:hAnsi="Arial" w:cs="Arial"/>
                <w:sz w:val="16"/>
                <w:szCs w:val="16"/>
                <w:lang w:eastAsia="zh-CN"/>
              </w:rPr>
            </w:pPr>
            <w:proofErr w:type="spellStart"/>
            <w:r w:rsidRPr="00622CD6">
              <w:rPr>
                <w:rFonts w:ascii="Arial" w:eastAsiaTheme="minorEastAsia" w:hAnsi="Arial" w:cs="Arial"/>
                <w:sz w:val="16"/>
                <w:szCs w:val="16"/>
                <w:lang w:eastAsia="zh-CN"/>
              </w:rPr>
              <w:t>Delte</w:t>
            </w:r>
            <w:proofErr w:type="spellEnd"/>
            <w:r w:rsidRPr="00622CD6">
              <w:rPr>
                <w:rFonts w:ascii="Arial" w:eastAsiaTheme="minorEastAsia" w:hAnsi="Arial" w:cs="Arial"/>
                <w:sz w:val="16"/>
                <w:szCs w:val="16"/>
                <w:lang w:eastAsia="zh-CN"/>
              </w:rPr>
              <w:t xml:space="preserve"> the scenario of with acquiring SSB index from measurement time for FR1-FR1 conditional handover delay requirement.</w:t>
            </w:r>
          </w:p>
          <w:p w14:paraId="640BE24A" w14:textId="77777777" w:rsidR="00622CD6" w:rsidRPr="00622CD6" w:rsidRDefault="00622CD6" w:rsidP="00BA3AFE">
            <w:pPr>
              <w:numPr>
                <w:ilvl w:val="0"/>
                <w:numId w:val="12"/>
              </w:numPr>
              <w:spacing w:after="0"/>
              <w:rPr>
                <w:rFonts w:ascii="Arial" w:eastAsiaTheme="minorEastAsia" w:hAnsi="Arial" w:cs="Arial"/>
                <w:sz w:val="16"/>
                <w:szCs w:val="16"/>
                <w:lang w:eastAsia="zh-CN"/>
              </w:rPr>
            </w:pPr>
            <w:r w:rsidRPr="00622CD6">
              <w:rPr>
                <w:rFonts w:ascii="Arial" w:eastAsiaTheme="minorEastAsia" w:hAnsi="Arial" w:cs="Arial"/>
                <w:sz w:val="16"/>
                <w:szCs w:val="16"/>
                <w:lang w:eastAsia="zh-CN"/>
              </w:rPr>
              <w:t xml:space="preserve">Define the SSB index detection time </w:t>
            </w:r>
            <w:proofErr w:type="spellStart"/>
            <w:r w:rsidRPr="00622CD6">
              <w:rPr>
                <w:rFonts w:ascii="Arial" w:eastAsiaTheme="minorEastAsia" w:hAnsi="Arial" w:cs="Arial"/>
                <w:sz w:val="16"/>
                <w:szCs w:val="16"/>
                <w:lang w:eastAsia="zh-CN"/>
              </w:rPr>
              <w:t>T</w:t>
            </w:r>
            <w:r w:rsidRPr="00622CD6">
              <w:rPr>
                <w:rFonts w:ascii="Arial" w:eastAsiaTheme="minorEastAsia" w:hAnsi="Arial" w:cs="Arial"/>
                <w:sz w:val="16"/>
                <w:szCs w:val="16"/>
                <w:vertAlign w:val="subscript"/>
                <w:lang w:eastAsia="zh-CN"/>
              </w:rPr>
              <w:t>SSB_time_index_cond</w:t>
            </w:r>
            <w:proofErr w:type="spellEnd"/>
            <w:r w:rsidRPr="00622CD6">
              <w:rPr>
                <w:rFonts w:ascii="Arial" w:eastAsiaTheme="minorEastAsia" w:hAnsi="Arial" w:cs="Arial"/>
                <w:sz w:val="16"/>
                <w:szCs w:val="16"/>
                <w:lang w:eastAsia="zh-CN"/>
              </w:rPr>
              <w:t xml:space="preserve"> and add it to the FR2-FR2 conditional handover delay requirement. </w:t>
            </w:r>
          </w:p>
          <w:p w14:paraId="36F50B3F" w14:textId="77777777" w:rsidR="00622CD6" w:rsidRPr="00622CD6" w:rsidRDefault="00622CD6" w:rsidP="00BA3AFE">
            <w:pPr>
              <w:numPr>
                <w:ilvl w:val="0"/>
                <w:numId w:val="12"/>
              </w:numPr>
              <w:spacing w:after="0"/>
              <w:rPr>
                <w:rFonts w:ascii="Arial" w:eastAsiaTheme="minorEastAsia" w:hAnsi="Arial" w:cs="Arial"/>
                <w:sz w:val="16"/>
                <w:szCs w:val="16"/>
                <w:lang w:eastAsia="zh-CN"/>
              </w:rPr>
            </w:pPr>
            <w:r w:rsidRPr="00622CD6">
              <w:rPr>
                <w:rFonts w:ascii="Arial" w:eastAsiaTheme="minorEastAsia" w:hAnsi="Arial" w:cs="Arial"/>
                <w:sz w:val="16"/>
                <w:szCs w:val="16"/>
                <w:lang w:eastAsia="zh-CN"/>
              </w:rPr>
              <w:t xml:space="preserve">Add the corresponding definition of </w:t>
            </w:r>
            <w:proofErr w:type="spellStart"/>
            <w:r w:rsidRPr="00622CD6">
              <w:rPr>
                <w:rFonts w:ascii="Arial" w:eastAsiaTheme="minorEastAsia" w:hAnsi="Arial" w:cs="Arial"/>
                <w:sz w:val="16"/>
                <w:szCs w:val="16"/>
                <w:lang w:eastAsia="zh-CN"/>
              </w:rPr>
              <w:t>T</w:t>
            </w:r>
            <w:r w:rsidRPr="00622CD6">
              <w:rPr>
                <w:rFonts w:ascii="Arial" w:eastAsiaTheme="minorEastAsia" w:hAnsi="Arial" w:cs="Arial"/>
                <w:sz w:val="16"/>
                <w:szCs w:val="16"/>
                <w:vertAlign w:val="subscript"/>
                <w:lang w:eastAsia="zh-CN"/>
              </w:rPr>
              <w:t>interrupt</w:t>
            </w:r>
            <w:proofErr w:type="spellEnd"/>
            <w:r w:rsidRPr="00622CD6">
              <w:rPr>
                <w:rFonts w:ascii="Arial" w:eastAsiaTheme="minorEastAsia" w:hAnsi="Arial" w:cs="Arial"/>
                <w:sz w:val="16"/>
                <w:szCs w:val="16"/>
                <w:lang w:eastAsia="zh-CN"/>
              </w:rPr>
              <w:t xml:space="preserve"> in the delay requirement on FR2-FR2 conditional handover</w:t>
            </w:r>
          </w:p>
          <w:p w14:paraId="71BD4BF9" w14:textId="77777777" w:rsidR="00622CD6" w:rsidRPr="00622CD6" w:rsidRDefault="00622CD6" w:rsidP="00BA3AFE">
            <w:pPr>
              <w:numPr>
                <w:ilvl w:val="0"/>
                <w:numId w:val="12"/>
              </w:numPr>
              <w:spacing w:after="0"/>
              <w:rPr>
                <w:rFonts w:ascii="Arial" w:eastAsiaTheme="minorEastAsia" w:hAnsi="Arial" w:cs="Arial"/>
                <w:sz w:val="16"/>
                <w:szCs w:val="16"/>
                <w:lang w:eastAsia="zh-CN"/>
              </w:rPr>
            </w:pPr>
            <w:proofErr w:type="spellStart"/>
            <w:r w:rsidRPr="00622CD6">
              <w:rPr>
                <w:rFonts w:ascii="Arial" w:eastAsiaTheme="minorEastAsia" w:hAnsi="Arial" w:cs="Arial"/>
                <w:sz w:val="16"/>
                <w:szCs w:val="16"/>
                <w:lang w:eastAsia="zh-CN"/>
              </w:rPr>
              <w:t>Delte</w:t>
            </w:r>
            <w:proofErr w:type="spellEnd"/>
            <w:r w:rsidRPr="00622CD6">
              <w:rPr>
                <w:rFonts w:ascii="Arial" w:eastAsiaTheme="minorEastAsia" w:hAnsi="Arial" w:cs="Arial"/>
                <w:sz w:val="16"/>
                <w:szCs w:val="16"/>
                <w:lang w:eastAsia="zh-CN"/>
              </w:rPr>
              <w:t xml:space="preserve"> the scenario of with acquiring SSB index from measurement time in FR2-FR2 conditional handover delay requirement.</w:t>
            </w:r>
          </w:p>
          <w:p w14:paraId="7D192D88" w14:textId="77777777" w:rsidR="00622CD6" w:rsidRPr="00622CD6" w:rsidRDefault="00622CD6" w:rsidP="00BA3AFE">
            <w:pPr>
              <w:numPr>
                <w:ilvl w:val="0"/>
                <w:numId w:val="12"/>
              </w:numPr>
              <w:spacing w:after="0"/>
              <w:rPr>
                <w:rFonts w:ascii="Arial" w:eastAsiaTheme="minorEastAsia" w:hAnsi="Arial" w:cs="Arial"/>
                <w:sz w:val="16"/>
                <w:szCs w:val="16"/>
                <w:lang w:val="en-US" w:eastAsia="zh-CN"/>
              </w:rPr>
            </w:pPr>
            <w:r w:rsidRPr="00622CD6">
              <w:rPr>
                <w:rFonts w:ascii="Arial" w:eastAsiaTheme="minorEastAsia" w:hAnsi="Arial" w:cs="Arial"/>
                <w:sz w:val="16"/>
                <w:szCs w:val="16"/>
                <w:lang w:eastAsia="zh-CN"/>
              </w:rPr>
              <w:t xml:space="preserve">define the SSB index detection time </w:t>
            </w:r>
            <w:proofErr w:type="spellStart"/>
            <w:r w:rsidRPr="00622CD6">
              <w:rPr>
                <w:rFonts w:ascii="Arial" w:eastAsiaTheme="minorEastAsia" w:hAnsi="Arial" w:cs="Arial"/>
                <w:sz w:val="16"/>
                <w:szCs w:val="16"/>
                <w:lang w:eastAsia="zh-CN"/>
              </w:rPr>
              <w:t>T</w:t>
            </w:r>
            <w:r w:rsidRPr="00622CD6">
              <w:rPr>
                <w:rFonts w:ascii="Arial" w:eastAsiaTheme="minorEastAsia" w:hAnsi="Arial" w:cs="Arial"/>
                <w:sz w:val="16"/>
                <w:szCs w:val="16"/>
                <w:vertAlign w:val="subscript"/>
                <w:lang w:eastAsia="zh-CN"/>
              </w:rPr>
              <w:t>SSB_time_index_cond</w:t>
            </w:r>
            <w:proofErr w:type="spellEnd"/>
            <w:r w:rsidRPr="00622CD6">
              <w:rPr>
                <w:rFonts w:ascii="Arial" w:eastAsiaTheme="minorEastAsia" w:hAnsi="Arial" w:cs="Arial"/>
                <w:sz w:val="16"/>
                <w:szCs w:val="16"/>
                <w:lang w:eastAsia="zh-CN"/>
              </w:rPr>
              <w:t xml:space="preserve"> and add it to the conditional </w:t>
            </w:r>
            <w:proofErr w:type="spellStart"/>
            <w:r w:rsidRPr="00622CD6">
              <w:rPr>
                <w:rFonts w:ascii="Arial" w:eastAsiaTheme="minorEastAsia" w:hAnsi="Arial" w:cs="Arial"/>
                <w:sz w:val="16"/>
                <w:szCs w:val="16"/>
                <w:lang w:eastAsia="zh-CN"/>
              </w:rPr>
              <w:t>PSCell</w:t>
            </w:r>
            <w:proofErr w:type="spellEnd"/>
            <w:r w:rsidRPr="00622CD6">
              <w:rPr>
                <w:rFonts w:ascii="Arial" w:eastAsiaTheme="minorEastAsia" w:hAnsi="Arial" w:cs="Arial"/>
                <w:sz w:val="16"/>
                <w:szCs w:val="16"/>
                <w:lang w:eastAsia="zh-CN"/>
              </w:rPr>
              <w:t xml:space="preserve"> change delay requirement. </w:t>
            </w:r>
          </w:p>
          <w:p w14:paraId="2F3E3E2D" w14:textId="168B67C8" w:rsidR="00622CD6" w:rsidRPr="00721835" w:rsidRDefault="00622CD6" w:rsidP="00BA3AFE">
            <w:pPr>
              <w:numPr>
                <w:ilvl w:val="0"/>
                <w:numId w:val="12"/>
              </w:numPr>
              <w:spacing w:after="0"/>
              <w:rPr>
                <w:rFonts w:ascii="Arial" w:eastAsiaTheme="minorEastAsia" w:hAnsi="Arial" w:cs="Arial"/>
                <w:sz w:val="16"/>
                <w:szCs w:val="16"/>
                <w:lang w:val="en-US" w:eastAsia="zh-CN"/>
              </w:rPr>
            </w:pPr>
            <w:proofErr w:type="spellStart"/>
            <w:r w:rsidRPr="00622CD6">
              <w:rPr>
                <w:rFonts w:ascii="Arial" w:eastAsiaTheme="minorEastAsia" w:hAnsi="Arial" w:cs="Arial"/>
                <w:sz w:val="16"/>
                <w:szCs w:val="16"/>
                <w:lang w:eastAsia="zh-CN"/>
              </w:rPr>
              <w:t>Delte</w:t>
            </w:r>
            <w:proofErr w:type="spellEnd"/>
            <w:r w:rsidRPr="00622CD6">
              <w:rPr>
                <w:rFonts w:ascii="Arial" w:eastAsiaTheme="minorEastAsia" w:hAnsi="Arial" w:cs="Arial"/>
                <w:sz w:val="16"/>
                <w:szCs w:val="16"/>
                <w:lang w:eastAsia="zh-CN"/>
              </w:rPr>
              <w:t xml:space="preserve"> the scenario of with acquiring SSB index from measurement time in conditional </w:t>
            </w:r>
            <w:proofErr w:type="spellStart"/>
            <w:r w:rsidRPr="00622CD6">
              <w:rPr>
                <w:rFonts w:ascii="Arial" w:eastAsiaTheme="minorEastAsia" w:hAnsi="Arial" w:cs="Arial"/>
                <w:sz w:val="16"/>
                <w:szCs w:val="16"/>
                <w:lang w:eastAsia="zh-CN"/>
              </w:rPr>
              <w:t>PSCell</w:t>
            </w:r>
            <w:proofErr w:type="spellEnd"/>
            <w:r w:rsidRPr="00622CD6">
              <w:rPr>
                <w:rFonts w:ascii="Arial" w:eastAsiaTheme="minorEastAsia" w:hAnsi="Arial" w:cs="Arial"/>
                <w:sz w:val="16"/>
                <w:szCs w:val="16"/>
                <w:lang w:eastAsia="zh-CN"/>
              </w:rPr>
              <w:t xml:space="preserve"> change delay requirement.</w:t>
            </w:r>
          </w:p>
        </w:tc>
      </w:tr>
      <w:tr w:rsidR="0028542C" w:rsidRPr="00621966" w14:paraId="48007A33" w14:textId="77777777" w:rsidTr="0028542C">
        <w:trPr>
          <w:trHeight w:val="225"/>
        </w:trPr>
        <w:tc>
          <w:tcPr>
            <w:tcW w:w="5000" w:type="pct"/>
            <w:gridSpan w:val="3"/>
            <w:shd w:val="clear" w:color="auto" w:fill="FFFF00"/>
          </w:tcPr>
          <w:p w14:paraId="1E29E344" w14:textId="534626BF" w:rsidR="0028542C" w:rsidRPr="00621966" w:rsidRDefault="0028542C" w:rsidP="0028542C">
            <w:pPr>
              <w:spacing w:after="120"/>
              <w:rPr>
                <w:rFonts w:ascii="Arial" w:eastAsiaTheme="minorEastAsia" w:hAnsi="Arial" w:cs="Arial"/>
                <w:sz w:val="16"/>
                <w:szCs w:val="16"/>
                <w:lang w:val="en-US" w:eastAsia="zh-CN"/>
              </w:rPr>
            </w:pPr>
            <w:proofErr w:type="spellStart"/>
            <w:r w:rsidRPr="0028542C">
              <w:rPr>
                <w:rFonts w:eastAsiaTheme="minorEastAsia" w:hint="eastAsia"/>
                <w:b/>
                <w:bCs/>
                <w:i/>
                <w:lang w:eastAsia="zh-CN"/>
              </w:rPr>
              <w:t>T</w:t>
            </w:r>
            <w:r w:rsidRPr="0028542C">
              <w:rPr>
                <w:rFonts w:eastAsiaTheme="minorEastAsia"/>
                <w:b/>
                <w:bCs/>
                <w:i/>
                <w:lang w:eastAsia="zh-CN"/>
              </w:rPr>
              <w:t>docs</w:t>
            </w:r>
            <w:proofErr w:type="spellEnd"/>
            <w:r w:rsidRPr="0028542C">
              <w:rPr>
                <w:rFonts w:eastAsiaTheme="minorEastAsia"/>
                <w:b/>
                <w:bCs/>
                <w:i/>
                <w:lang w:eastAsia="zh-CN"/>
              </w:rPr>
              <w:t xml:space="preserve"> related to issue sub-topic 4</w:t>
            </w:r>
          </w:p>
        </w:tc>
      </w:tr>
      <w:tr w:rsidR="00622CD6" w:rsidRPr="00721835" w14:paraId="129870B2" w14:textId="77777777" w:rsidTr="00622CD6">
        <w:trPr>
          <w:trHeight w:val="600"/>
        </w:trPr>
        <w:tc>
          <w:tcPr>
            <w:tcW w:w="649" w:type="pct"/>
            <w:hideMark/>
          </w:tcPr>
          <w:p w14:paraId="42F5FC7A" w14:textId="77777777" w:rsidR="00622CD6" w:rsidRPr="00721835" w:rsidRDefault="006D3AF2" w:rsidP="00622CD6">
            <w:pPr>
              <w:spacing w:after="0"/>
              <w:rPr>
                <w:rFonts w:ascii="Arial" w:hAnsi="Arial" w:cs="Arial"/>
                <w:b/>
                <w:bCs/>
                <w:color w:val="0000FF"/>
                <w:sz w:val="16"/>
                <w:szCs w:val="16"/>
                <w:u w:val="single"/>
                <w:lang w:val="en-US" w:eastAsia="zh-CN"/>
              </w:rPr>
            </w:pPr>
            <w:hyperlink r:id="rId24" w:history="1">
              <w:r w:rsidR="00622CD6" w:rsidRPr="00721835">
                <w:rPr>
                  <w:rFonts w:ascii="Arial" w:hAnsi="Arial" w:cs="Arial"/>
                  <w:b/>
                  <w:bCs/>
                  <w:color w:val="0000FF"/>
                  <w:sz w:val="16"/>
                  <w:szCs w:val="16"/>
                  <w:u w:val="single"/>
                  <w:lang w:val="en-US" w:eastAsia="zh-CN"/>
                </w:rPr>
                <w:t>R4-2307201</w:t>
              </w:r>
            </w:hyperlink>
          </w:p>
        </w:tc>
        <w:tc>
          <w:tcPr>
            <w:tcW w:w="578" w:type="pct"/>
            <w:hideMark/>
          </w:tcPr>
          <w:p w14:paraId="71E3B75F" w14:textId="2D34C023" w:rsidR="00622CD6" w:rsidRPr="00721835" w:rsidRDefault="00622CD6" w:rsidP="00622CD6">
            <w:pPr>
              <w:spacing w:after="0"/>
              <w:rPr>
                <w:rFonts w:ascii="Arial" w:hAnsi="Arial" w:cs="Arial"/>
                <w:sz w:val="16"/>
                <w:szCs w:val="16"/>
                <w:lang w:val="en-US" w:eastAsia="zh-CN"/>
              </w:rPr>
            </w:pPr>
            <w:r w:rsidRPr="00721835">
              <w:rPr>
                <w:rFonts w:ascii="Arial" w:hAnsi="Arial" w:cs="Arial"/>
                <w:sz w:val="16"/>
                <w:szCs w:val="16"/>
                <w:lang w:val="en-US" w:eastAsia="zh-CN"/>
              </w:rPr>
              <w:t>Nokia, Nokia Shanghai Bell</w:t>
            </w:r>
          </w:p>
        </w:tc>
        <w:tc>
          <w:tcPr>
            <w:tcW w:w="3773" w:type="pct"/>
          </w:tcPr>
          <w:p w14:paraId="20054009" w14:textId="77777777" w:rsidR="0028542C" w:rsidRPr="0028542C" w:rsidRDefault="0028542C" w:rsidP="0028542C">
            <w:pPr>
              <w:tabs>
                <w:tab w:val="right" w:leader="dot" w:pos="9617"/>
              </w:tabs>
              <w:spacing w:after="100" w:line="259" w:lineRule="auto"/>
              <w:rPr>
                <w:rFonts w:ascii="Calibri" w:hAnsi="Calibri"/>
                <w:noProof/>
                <w:sz w:val="22"/>
                <w:szCs w:val="22"/>
              </w:rPr>
            </w:pPr>
            <w:r w:rsidRPr="0028542C">
              <w:rPr>
                <w:i/>
                <w:iCs/>
                <w:szCs w:val="22"/>
                <w:u w:val="single"/>
                <w:lang w:val="en-US"/>
              </w:rPr>
              <w:fldChar w:fldCharType="begin"/>
            </w:r>
            <w:r w:rsidRPr="0028542C">
              <w:rPr>
                <w:i/>
                <w:iCs/>
                <w:szCs w:val="22"/>
                <w:u w:val="single"/>
                <w:lang w:val="en-US"/>
              </w:rPr>
              <w:instrText xml:space="preserve"> TOC \n \h \z \t "RAN4 proposal,5,RAN4 observation,4" </w:instrText>
            </w:r>
            <w:r w:rsidRPr="0028542C">
              <w:rPr>
                <w:i/>
                <w:iCs/>
                <w:szCs w:val="22"/>
                <w:u w:val="single"/>
                <w:lang w:val="en-US"/>
              </w:rPr>
              <w:fldChar w:fldCharType="separate"/>
            </w:r>
            <w:hyperlink w:anchor="_Toc135069718" w:history="1">
              <w:r w:rsidRPr="0028542C">
                <w:rPr>
                  <w:b/>
                  <w:noProof/>
                  <w:color w:val="0563C1"/>
                  <w:szCs w:val="22"/>
                  <w:u w:val="single"/>
                  <w:lang w:val="en-US"/>
                </w:rPr>
                <w:t>Observation 1:</w:t>
              </w:r>
              <w:r w:rsidRPr="0028542C">
                <w:rPr>
                  <w:noProof/>
                  <w:color w:val="0563C1"/>
                  <w:szCs w:val="22"/>
                  <w:u w:val="single"/>
                  <w:lang w:val="en-US"/>
                </w:rPr>
                <w:t xml:space="preserve"> Intra-frequency measurement test cases in A.10, A11, and A.13 do not have test parameters and maximum measurement reporting delay D1.</w:t>
              </w:r>
            </w:hyperlink>
          </w:p>
          <w:p w14:paraId="04765E35" w14:textId="77777777" w:rsidR="0028542C" w:rsidRPr="0028542C" w:rsidRDefault="006D3AF2" w:rsidP="0028542C">
            <w:pPr>
              <w:tabs>
                <w:tab w:val="right" w:leader="dot" w:pos="9617"/>
              </w:tabs>
              <w:spacing w:after="100" w:line="259" w:lineRule="auto"/>
              <w:rPr>
                <w:rFonts w:ascii="Calibri" w:hAnsi="Calibri"/>
                <w:noProof/>
                <w:sz w:val="22"/>
                <w:szCs w:val="22"/>
              </w:rPr>
            </w:pPr>
            <w:hyperlink w:anchor="_Toc135069719" w:history="1">
              <w:r w:rsidR="0028542C" w:rsidRPr="0028542C">
                <w:rPr>
                  <w:b/>
                  <w:noProof/>
                  <w:color w:val="0563C1"/>
                  <w:szCs w:val="22"/>
                  <w:u w:val="single"/>
                  <w:lang w:val="en-US"/>
                </w:rPr>
                <w:t>Proposal 1: RAN4 to discuss test parameters for at least few intra frequency measurement procedure test cases for EN-DC and SA operation.</w:t>
              </w:r>
            </w:hyperlink>
          </w:p>
          <w:p w14:paraId="4C08CEED" w14:textId="77777777" w:rsidR="0028542C" w:rsidRPr="0028542C" w:rsidRDefault="006D3AF2" w:rsidP="0028542C">
            <w:pPr>
              <w:tabs>
                <w:tab w:val="right" w:leader="dot" w:pos="9617"/>
              </w:tabs>
              <w:spacing w:after="100" w:line="259" w:lineRule="auto"/>
              <w:rPr>
                <w:rFonts w:ascii="Calibri" w:hAnsi="Calibri"/>
                <w:noProof/>
                <w:sz w:val="22"/>
                <w:szCs w:val="22"/>
              </w:rPr>
            </w:pPr>
            <w:hyperlink w:anchor="_Toc135069720" w:history="1">
              <w:r w:rsidR="0028542C" w:rsidRPr="0028542C">
                <w:rPr>
                  <w:b/>
                  <w:noProof/>
                  <w:color w:val="0563C1"/>
                  <w:szCs w:val="22"/>
                  <w:u w:val="single"/>
                  <w:lang w:val="en-US"/>
                </w:rPr>
                <w:t>Proposal 2: RAN4 to discuss the measurement report with delay D1 for intra frequency measurement procedure test cases.</w:t>
              </w:r>
            </w:hyperlink>
          </w:p>
          <w:p w14:paraId="47FEBCA9" w14:textId="08F7325E" w:rsidR="00622CD6" w:rsidRPr="00721835" w:rsidRDefault="0028542C" w:rsidP="0028542C">
            <w:pPr>
              <w:spacing w:after="0"/>
              <w:rPr>
                <w:rFonts w:ascii="Arial" w:hAnsi="Arial" w:cs="Arial"/>
                <w:sz w:val="16"/>
                <w:szCs w:val="16"/>
                <w:lang w:val="en-US" w:eastAsia="zh-CN"/>
              </w:rPr>
            </w:pPr>
            <w:r w:rsidRPr="0028542C">
              <w:rPr>
                <w:szCs w:val="22"/>
                <w:lang w:val="en-US"/>
              </w:rPr>
              <w:fldChar w:fldCharType="end"/>
            </w:r>
          </w:p>
        </w:tc>
      </w:tr>
      <w:tr w:rsidR="00622CD6" w:rsidRPr="00721835" w14:paraId="1979647D" w14:textId="77777777" w:rsidTr="00622CD6">
        <w:trPr>
          <w:trHeight w:val="900"/>
        </w:trPr>
        <w:tc>
          <w:tcPr>
            <w:tcW w:w="649" w:type="pct"/>
            <w:hideMark/>
          </w:tcPr>
          <w:p w14:paraId="7D281335" w14:textId="77777777" w:rsidR="00622CD6" w:rsidRPr="00721835" w:rsidRDefault="006D3AF2" w:rsidP="00622CD6">
            <w:pPr>
              <w:spacing w:after="0"/>
              <w:rPr>
                <w:rFonts w:ascii="Arial" w:hAnsi="Arial" w:cs="Arial"/>
                <w:b/>
                <w:bCs/>
                <w:color w:val="0000FF"/>
                <w:sz w:val="16"/>
                <w:szCs w:val="16"/>
                <w:u w:val="single"/>
                <w:lang w:val="en-US" w:eastAsia="zh-CN"/>
              </w:rPr>
            </w:pPr>
            <w:hyperlink r:id="rId25" w:history="1">
              <w:r w:rsidR="00622CD6" w:rsidRPr="00721835">
                <w:rPr>
                  <w:rFonts w:ascii="Arial" w:hAnsi="Arial" w:cs="Arial"/>
                  <w:b/>
                  <w:bCs/>
                  <w:color w:val="0000FF"/>
                  <w:sz w:val="16"/>
                  <w:szCs w:val="16"/>
                  <w:u w:val="single"/>
                  <w:lang w:val="en-US" w:eastAsia="zh-CN"/>
                </w:rPr>
                <w:t>R4-2307202</w:t>
              </w:r>
            </w:hyperlink>
          </w:p>
        </w:tc>
        <w:tc>
          <w:tcPr>
            <w:tcW w:w="578" w:type="pct"/>
            <w:hideMark/>
          </w:tcPr>
          <w:p w14:paraId="0575E174" w14:textId="4BDAC606" w:rsidR="00622CD6" w:rsidRPr="00721835" w:rsidRDefault="00622CD6" w:rsidP="00622CD6">
            <w:pPr>
              <w:spacing w:after="0"/>
              <w:rPr>
                <w:rFonts w:ascii="Arial" w:hAnsi="Arial" w:cs="Arial"/>
                <w:sz w:val="16"/>
                <w:szCs w:val="16"/>
                <w:lang w:val="en-US" w:eastAsia="zh-CN"/>
              </w:rPr>
            </w:pPr>
            <w:r w:rsidRPr="00721835">
              <w:rPr>
                <w:rFonts w:ascii="Arial" w:hAnsi="Arial" w:cs="Arial"/>
                <w:sz w:val="16"/>
                <w:szCs w:val="16"/>
                <w:lang w:val="en-US" w:eastAsia="zh-CN"/>
              </w:rPr>
              <w:t>Nokia, Nokia Shanghai Bell</w:t>
            </w:r>
          </w:p>
        </w:tc>
        <w:tc>
          <w:tcPr>
            <w:tcW w:w="3773" w:type="pct"/>
          </w:tcPr>
          <w:p w14:paraId="46D62F50" w14:textId="77777777" w:rsidR="00622CD6" w:rsidRDefault="0028542C" w:rsidP="00622CD6">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w:t>
            </w:r>
            <w:r>
              <w:rPr>
                <w:rFonts w:ascii="Arial" w:eastAsiaTheme="minorEastAsia" w:hAnsi="Arial" w:cs="Arial"/>
                <w:sz w:val="16"/>
                <w:szCs w:val="16"/>
                <w:lang w:val="en-US" w:eastAsia="zh-CN"/>
              </w:rPr>
              <w:t>R:</w:t>
            </w:r>
          </w:p>
          <w:p w14:paraId="2F94BF17" w14:textId="77777777" w:rsidR="0028542C" w:rsidRPr="0028542C" w:rsidRDefault="0028542C" w:rsidP="0028542C">
            <w:pPr>
              <w:spacing w:after="0"/>
              <w:rPr>
                <w:rFonts w:ascii="Arial" w:eastAsiaTheme="minorEastAsia" w:hAnsi="Arial" w:cs="Arial"/>
                <w:sz w:val="16"/>
                <w:szCs w:val="16"/>
                <w:lang w:eastAsia="zh-CN"/>
              </w:rPr>
            </w:pPr>
            <w:r w:rsidRPr="0028542C">
              <w:rPr>
                <w:rFonts w:ascii="Arial" w:eastAsiaTheme="minorEastAsia" w:hAnsi="Arial" w:cs="Arial"/>
                <w:sz w:val="16"/>
                <w:szCs w:val="16"/>
                <w:lang w:eastAsia="zh-CN"/>
              </w:rPr>
              <w:t>Addition of parameters related to intra-</w:t>
            </w:r>
            <w:proofErr w:type="spellStart"/>
            <w:r w:rsidRPr="0028542C">
              <w:rPr>
                <w:rFonts w:ascii="Arial" w:eastAsiaTheme="minorEastAsia" w:hAnsi="Arial" w:cs="Arial"/>
                <w:sz w:val="16"/>
                <w:szCs w:val="16"/>
                <w:lang w:eastAsia="zh-CN"/>
              </w:rPr>
              <w:t>freuqency</w:t>
            </w:r>
            <w:proofErr w:type="spellEnd"/>
            <w:r w:rsidRPr="0028542C">
              <w:rPr>
                <w:rFonts w:ascii="Arial" w:eastAsiaTheme="minorEastAsia" w:hAnsi="Arial" w:cs="Arial"/>
                <w:sz w:val="16"/>
                <w:szCs w:val="16"/>
                <w:lang w:eastAsia="zh-CN"/>
              </w:rPr>
              <w:t xml:space="preserve"> measurement procedure with CCA. </w:t>
            </w:r>
          </w:p>
          <w:p w14:paraId="78739F9B" w14:textId="77777777" w:rsidR="0028542C" w:rsidRPr="0028542C" w:rsidRDefault="0028542C" w:rsidP="0028542C">
            <w:pPr>
              <w:spacing w:after="0"/>
              <w:rPr>
                <w:rFonts w:ascii="Arial" w:eastAsiaTheme="minorEastAsia" w:hAnsi="Arial" w:cs="Arial"/>
                <w:sz w:val="16"/>
                <w:szCs w:val="16"/>
                <w:lang w:eastAsia="zh-CN"/>
              </w:rPr>
            </w:pPr>
            <w:r w:rsidRPr="0028542C">
              <w:rPr>
                <w:rFonts w:ascii="Arial" w:eastAsiaTheme="minorEastAsia" w:hAnsi="Arial" w:cs="Arial"/>
                <w:sz w:val="16"/>
                <w:szCs w:val="16"/>
                <w:lang w:eastAsia="zh-CN"/>
              </w:rPr>
              <w:t xml:space="preserve">New parameter tables based on configuration 3 of Table A.6.6.1.1.2-2 and Table A.6.6.1.1.2-3, where </w:t>
            </w:r>
          </w:p>
          <w:p w14:paraId="06BEFDBD" w14:textId="77777777" w:rsidR="0028542C" w:rsidRPr="0028542C" w:rsidRDefault="0028542C" w:rsidP="00BA3AFE">
            <w:pPr>
              <w:numPr>
                <w:ilvl w:val="0"/>
                <w:numId w:val="13"/>
              </w:numPr>
              <w:spacing w:after="0"/>
              <w:rPr>
                <w:rFonts w:ascii="Arial" w:eastAsiaTheme="minorEastAsia" w:hAnsi="Arial" w:cs="Arial"/>
                <w:sz w:val="16"/>
                <w:szCs w:val="16"/>
                <w:lang w:eastAsia="zh-CN"/>
              </w:rPr>
            </w:pPr>
            <w:r w:rsidRPr="0028542C">
              <w:rPr>
                <w:rFonts w:ascii="Arial" w:eastAsiaTheme="minorEastAsia" w:hAnsi="Arial" w:cs="Arial"/>
                <w:sz w:val="16"/>
                <w:szCs w:val="16"/>
                <w:lang w:eastAsia="zh-CN"/>
              </w:rPr>
              <w:t>some of the configurations were changed to CCA specific configurations</w:t>
            </w:r>
          </w:p>
          <w:p w14:paraId="12236640" w14:textId="77777777" w:rsidR="0028542C" w:rsidRPr="0028542C" w:rsidRDefault="0028542C" w:rsidP="00BA3AFE">
            <w:pPr>
              <w:numPr>
                <w:ilvl w:val="0"/>
                <w:numId w:val="13"/>
              </w:numPr>
              <w:spacing w:after="0"/>
              <w:rPr>
                <w:rFonts w:ascii="Arial" w:eastAsiaTheme="minorEastAsia" w:hAnsi="Arial" w:cs="Arial"/>
                <w:sz w:val="16"/>
                <w:szCs w:val="16"/>
                <w:lang w:val="en-US" w:eastAsia="zh-CN"/>
              </w:rPr>
            </w:pPr>
            <w:r w:rsidRPr="0028542C">
              <w:rPr>
                <w:rFonts w:ascii="Arial" w:eastAsiaTheme="minorEastAsia" w:hAnsi="Arial" w:cs="Arial"/>
                <w:sz w:val="16"/>
                <w:szCs w:val="16"/>
                <w:lang w:eastAsia="zh-CN"/>
              </w:rPr>
              <w:t>CCA model parameters were included</w:t>
            </w:r>
          </w:p>
          <w:p w14:paraId="1656C2BC" w14:textId="53B64289" w:rsidR="0028542C" w:rsidRPr="00721835" w:rsidRDefault="0028542C" w:rsidP="00BA3AFE">
            <w:pPr>
              <w:numPr>
                <w:ilvl w:val="0"/>
                <w:numId w:val="13"/>
              </w:numPr>
              <w:spacing w:after="0"/>
              <w:rPr>
                <w:rFonts w:ascii="Arial" w:eastAsiaTheme="minorEastAsia" w:hAnsi="Arial" w:cs="Arial"/>
                <w:sz w:val="16"/>
                <w:szCs w:val="16"/>
                <w:lang w:val="en-US" w:eastAsia="zh-CN"/>
              </w:rPr>
            </w:pPr>
            <w:proofErr w:type="spellStart"/>
            <w:r w:rsidRPr="0028542C">
              <w:rPr>
                <w:rFonts w:ascii="Arial" w:eastAsiaTheme="minorEastAsia" w:hAnsi="Arial" w:cs="Arial"/>
                <w:sz w:val="16"/>
                <w:szCs w:val="16"/>
                <w:lang w:val="en-US" w:eastAsia="zh-CN"/>
              </w:rPr>
              <w:t>Noc</w:t>
            </w:r>
            <w:proofErr w:type="spellEnd"/>
            <w:r w:rsidRPr="0028542C">
              <w:rPr>
                <w:rFonts w:ascii="Arial" w:eastAsiaTheme="minorEastAsia" w:hAnsi="Arial" w:cs="Arial"/>
                <w:sz w:val="16"/>
                <w:szCs w:val="16"/>
                <w:lang w:val="en-US" w:eastAsia="zh-CN"/>
              </w:rPr>
              <w:t>, Es/</w:t>
            </w:r>
            <w:proofErr w:type="spellStart"/>
            <w:r w:rsidRPr="0028542C">
              <w:rPr>
                <w:rFonts w:ascii="Arial" w:eastAsiaTheme="minorEastAsia" w:hAnsi="Arial" w:cs="Arial"/>
                <w:sz w:val="16"/>
                <w:szCs w:val="16"/>
                <w:lang w:val="en-US" w:eastAsia="zh-CN"/>
              </w:rPr>
              <w:t>Iot</w:t>
            </w:r>
            <w:proofErr w:type="spellEnd"/>
            <w:r w:rsidRPr="0028542C">
              <w:rPr>
                <w:rFonts w:ascii="Arial" w:eastAsiaTheme="minorEastAsia" w:hAnsi="Arial" w:cs="Arial"/>
                <w:sz w:val="16"/>
                <w:szCs w:val="16"/>
                <w:lang w:val="en-US" w:eastAsia="zh-CN"/>
              </w:rPr>
              <w:t>, Et/</w:t>
            </w:r>
            <w:proofErr w:type="spellStart"/>
            <w:r w:rsidRPr="0028542C">
              <w:rPr>
                <w:rFonts w:ascii="Arial" w:eastAsiaTheme="minorEastAsia" w:hAnsi="Arial" w:cs="Arial"/>
                <w:sz w:val="16"/>
                <w:szCs w:val="16"/>
                <w:lang w:val="en-US" w:eastAsia="zh-CN"/>
              </w:rPr>
              <w:t>Iot</w:t>
            </w:r>
            <w:proofErr w:type="spellEnd"/>
            <w:r w:rsidRPr="0028542C">
              <w:rPr>
                <w:rFonts w:ascii="Arial" w:eastAsiaTheme="minorEastAsia" w:hAnsi="Arial" w:cs="Arial"/>
                <w:sz w:val="16"/>
                <w:szCs w:val="16"/>
                <w:lang w:val="en-US" w:eastAsia="zh-CN"/>
              </w:rPr>
              <w:t>, RSRP, and Io are kept in brackets for further verification.</w:t>
            </w:r>
          </w:p>
        </w:tc>
      </w:tr>
    </w:tbl>
    <w:p w14:paraId="080E8B50" w14:textId="31033310" w:rsidR="00621966" w:rsidRPr="00621966" w:rsidRDefault="00621966" w:rsidP="00621966">
      <w:pPr>
        <w:rPr>
          <w:lang w:eastAsia="zh-CN"/>
        </w:rPr>
      </w:pPr>
    </w:p>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58F72ADB" w:rsidR="00571777" w:rsidRDefault="00571777" w:rsidP="00AA5436">
      <w:pPr>
        <w:pStyle w:val="3"/>
      </w:pPr>
      <w:r w:rsidRPr="00805BE8">
        <w:t>Sub-</w:t>
      </w:r>
      <w:r w:rsidR="00142BB9">
        <w:t>topic</w:t>
      </w:r>
      <w:r w:rsidRPr="00805BE8">
        <w:t xml:space="preserve"> 1-1</w:t>
      </w:r>
      <w:r w:rsidR="00AA5436">
        <w:t>:</w:t>
      </w:r>
      <w:r w:rsidR="00A531A6" w:rsidRPr="00A531A6">
        <w:t xml:space="preserve"> MRTD/MTTD requirement applicability for EN-DC/NE-DC</w:t>
      </w:r>
    </w:p>
    <w:p w14:paraId="6C4C920B" w14:textId="77777777" w:rsidR="00363315" w:rsidRDefault="00363315"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B</w:t>
      </w:r>
      <w:r>
        <w:rPr>
          <w:rFonts w:eastAsia="宋体"/>
          <w:color w:val="0070C0"/>
          <w:szCs w:val="24"/>
          <w:lang w:eastAsia="zh-CN"/>
        </w:rPr>
        <w:t>ackground</w:t>
      </w:r>
    </w:p>
    <w:p w14:paraId="508BA08A" w14:textId="77777777" w:rsidR="00363315" w:rsidRPr="00AA4867" w:rsidRDefault="00363315"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sidRPr="00A531A6">
        <w:rPr>
          <w:color w:val="0070C0"/>
          <w:szCs w:val="24"/>
          <w:lang w:eastAsia="zh-CN"/>
        </w:rPr>
        <w:t>The concerned scenario is TDD-TDD inter-band EN-DC/NE-DC with overlapping frequency</w:t>
      </w:r>
    </w:p>
    <w:p w14:paraId="179AA162" w14:textId="77777777" w:rsidR="00363315" w:rsidRDefault="00363315"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Taking MRTD for EN-DC as example,</w:t>
      </w:r>
    </w:p>
    <w:p w14:paraId="222DD883" w14:textId="77777777" w:rsidR="00363315" w:rsidRDefault="00363315" w:rsidP="00BA3AFE">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Current requirements in </w:t>
      </w:r>
      <w:r w:rsidRPr="00A531A6">
        <w:rPr>
          <w:rFonts w:eastAsia="宋体"/>
          <w:color w:val="0070C0"/>
          <w:szCs w:val="24"/>
          <w:lang w:eastAsia="zh-CN"/>
        </w:rPr>
        <w:t>7.6.2</w:t>
      </w:r>
    </w:p>
    <w:p w14:paraId="53D7DE00" w14:textId="77777777" w:rsidR="00363315" w:rsidRPr="005B2BB0" w:rsidRDefault="00363315" w:rsidP="00363315">
      <w:pPr>
        <w:jc w:val="center"/>
        <w:rPr>
          <w:b/>
          <w:snapToGrid w:val="0"/>
        </w:rPr>
      </w:pPr>
      <w:r w:rsidRPr="005B2BB0">
        <w:rPr>
          <w:b/>
          <w:snapToGrid w:val="0"/>
        </w:rPr>
        <w:t>Table 7.6.2-1</w:t>
      </w:r>
      <w:r w:rsidRPr="005B2BB0">
        <w:rPr>
          <w:b/>
          <w:snapToGrid w:val="0"/>
          <w:lang w:eastAsia="ko-KR"/>
        </w:rPr>
        <w:t>:</w:t>
      </w:r>
      <w:r w:rsidRPr="005B2BB0">
        <w:rPr>
          <w:b/>
          <w:snapToGrid w:val="0"/>
        </w:rPr>
        <w:t xml:space="preserve"> Maximum receive timing difference requirement for asynchronous </w:t>
      </w:r>
      <w:r w:rsidRPr="005B2BB0">
        <w:rPr>
          <w:b/>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363315" w:rsidRPr="009C5807" w14:paraId="03A2B1F9" w14:textId="77777777" w:rsidTr="00E852B7">
        <w:trPr>
          <w:jc w:val="center"/>
        </w:trPr>
        <w:tc>
          <w:tcPr>
            <w:tcW w:w="1984" w:type="dxa"/>
            <w:shd w:val="clear" w:color="auto" w:fill="auto"/>
          </w:tcPr>
          <w:p w14:paraId="1B6C799F" w14:textId="77777777" w:rsidR="00363315" w:rsidRPr="009C5807" w:rsidRDefault="00363315" w:rsidP="00E852B7">
            <w:pPr>
              <w:pStyle w:val="TAH"/>
            </w:pPr>
            <w:r w:rsidRPr="009C5807">
              <w:t>Sub-carrier spacing of E-UTRA cell in MCG (kHz)</w:t>
            </w:r>
          </w:p>
        </w:tc>
        <w:tc>
          <w:tcPr>
            <w:tcW w:w="1985" w:type="dxa"/>
            <w:shd w:val="clear" w:color="auto" w:fill="auto"/>
          </w:tcPr>
          <w:p w14:paraId="2B829783" w14:textId="77777777" w:rsidR="00363315" w:rsidRPr="009C5807" w:rsidRDefault="00363315" w:rsidP="00E852B7">
            <w:pPr>
              <w:pStyle w:val="TAH"/>
            </w:pPr>
            <w:r w:rsidRPr="009C5807">
              <w:t>DL Sub-carrier spacing of cell in SCG (kHz)</w:t>
            </w:r>
            <w:r w:rsidRPr="009C5807">
              <w:rPr>
                <w:lang w:eastAsia="ko-KR"/>
              </w:rPr>
              <w:t xml:space="preserve"> (</w:t>
            </w:r>
            <w:r w:rsidRPr="009C5807">
              <w:t>Note</w:t>
            </w:r>
            <w:r w:rsidRPr="009C5807">
              <w:rPr>
                <w:lang w:eastAsia="ko-KR"/>
              </w:rPr>
              <w:t xml:space="preserve"> </w:t>
            </w:r>
            <w:r w:rsidRPr="009C5807">
              <w:t>1</w:t>
            </w:r>
            <w:r w:rsidRPr="009C5807">
              <w:rPr>
                <w:lang w:eastAsia="ko-KR"/>
              </w:rPr>
              <w:t>)</w:t>
            </w:r>
          </w:p>
        </w:tc>
        <w:tc>
          <w:tcPr>
            <w:tcW w:w="2693" w:type="dxa"/>
            <w:shd w:val="clear" w:color="auto" w:fill="auto"/>
          </w:tcPr>
          <w:p w14:paraId="4BFB52C2" w14:textId="77777777" w:rsidR="00363315" w:rsidRPr="009C5807" w:rsidRDefault="00363315" w:rsidP="00E852B7">
            <w:pPr>
              <w:pStyle w:val="TAH"/>
            </w:pPr>
            <w:r w:rsidRPr="009C5807">
              <w:t>Maximum receive timing difference (µs)</w:t>
            </w:r>
          </w:p>
        </w:tc>
      </w:tr>
      <w:tr w:rsidR="00363315" w:rsidRPr="009C5807" w14:paraId="19B4F294" w14:textId="77777777" w:rsidTr="00E852B7">
        <w:trPr>
          <w:jc w:val="center"/>
        </w:trPr>
        <w:tc>
          <w:tcPr>
            <w:tcW w:w="1984" w:type="dxa"/>
            <w:shd w:val="clear" w:color="auto" w:fill="auto"/>
          </w:tcPr>
          <w:p w14:paraId="13925A9A" w14:textId="77777777" w:rsidR="00363315" w:rsidRPr="009C5807" w:rsidRDefault="00363315" w:rsidP="00E852B7">
            <w:pPr>
              <w:pStyle w:val="TAC"/>
            </w:pPr>
            <w:r w:rsidRPr="009C5807">
              <w:t>15</w:t>
            </w:r>
          </w:p>
        </w:tc>
        <w:tc>
          <w:tcPr>
            <w:tcW w:w="1985" w:type="dxa"/>
            <w:shd w:val="clear" w:color="auto" w:fill="auto"/>
          </w:tcPr>
          <w:p w14:paraId="70AA81CF" w14:textId="77777777" w:rsidR="00363315" w:rsidRPr="009C5807" w:rsidRDefault="00363315" w:rsidP="00E852B7">
            <w:pPr>
              <w:pStyle w:val="TAC"/>
            </w:pPr>
            <w:r w:rsidRPr="009C5807">
              <w:t>15</w:t>
            </w:r>
          </w:p>
        </w:tc>
        <w:tc>
          <w:tcPr>
            <w:tcW w:w="2693" w:type="dxa"/>
            <w:shd w:val="clear" w:color="auto" w:fill="auto"/>
          </w:tcPr>
          <w:p w14:paraId="5842E76C" w14:textId="77777777" w:rsidR="00363315" w:rsidRPr="009C5807" w:rsidRDefault="00363315" w:rsidP="00E852B7">
            <w:pPr>
              <w:pStyle w:val="TAC"/>
            </w:pPr>
            <w:r w:rsidRPr="009C5807">
              <w:t>500</w:t>
            </w:r>
          </w:p>
        </w:tc>
      </w:tr>
      <w:tr w:rsidR="00363315" w:rsidRPr="009C5807" w14:paraId="3A9263D5" w14:textId="77777777" w:rsidTr="00E852B7">
        <w:trPr>
          <w:jc w:val="center"/>
        </w:trPr>
        <w:tc>
          <w:tcPr>
            <w:tcW w:w="1984" w:type="dxa"/>
            <w:shd w:val="clear" w:color="auto" w:fill="auto"/>
          </w:tcPr>
          <w:p w14:paraId="4DCAD129" w14:textId="77777777" w:rsidR="00363315" w:rsidRPr="009C5807" w:rsidRDefault="00363315" w:rsidP="00E852B7">
            <w:pPr>
              <w:pStyle w:val="TAC"/>
            </w:pPr>
            <w:r w:rsidRPr="009C5807">
              <w:t>15</w:t>
            </w:r>
          </w:p>
        </w:tc>
        <w:tc>
          <w:tcPr>
            <w:tcW w:w="1985" w:type="dxa"/>
            <w:shd w:val="clear" w:color="auto" w:fill="auto"/>
          </w:tcPr>
          <w:p w14:paraId="78C6F0FA" w14:textId="77777777" w:rsidR="00363315" w:rsidRPr="009C5807" w:rsidRDefault="00363315" w:rsidP="00E852B7">
            <w:pPr>
              <w:pStyle w:val="TAC"/>
            </w:pPr>
            <w:r w:rsidRPr="009C5807">
              <w:t>30</w:t>
            </w:r>
          </w:p>
        </w:tc>
        <w:tc>
          <w:tcPr>
            <w:tcW w:w="2693" w:type="dxa"/>
            <w:shd w:val="clear" w:color="auto" w:fill="auto"/>
          </w:tcPr>
          <w:p w14:paraId="031793EC" w14:textId="77777777" w:rsidR="00363315" w:rsidRPr="009C5807" w:rsidRDefault="00363315" w:rsidP="00E852B7">
            <w:pPr>
              <w:pStyle w:val="TAC"/>
            </w:pPr>
            <w:r w:rsidRPr="009C5807">
              <w:t>250</w:t>
            </w:r>
          </w:p>
        </w:tc>
      </w:tr>
      <w:tr w:rsidR="00363315" w:rsidRPr="009C5807" w14:paraId="459254DA" w14:textId="77777777" w:rsidTr="00E852B7">
        <w:trPr>
          <w:jc w:val="center"/>
        </w:trPr>
        <w:tc>
          <w:tcPr>
            <w:tcW w:w="1984" w:type="dxa"/>
            <w:shd w:val="clear" w:color="auto" w:fill="auto"/>
          </w:tcPr>
          <w:p w14:paraId="1D0CA478" w14:textId="77777777" w:rsidR="00363315" w:rsidRPr="009C5807" w:rsidRDefault="00363315" w:rsidP="00E852B7">
            <w:pPr>
              <w:pStyle w:val="TAC"/>
            </w:pPr>
            <w:r w:rsidRPr="009C5807">
              <w:t>15</w:t>
            </w:r>
          </w:p>
        </w:tc>
        <w:tc>
          <w:tcPr>
            <w:tcW w:w="1985" w:type="dxa"/>
            <w:shd w:val="clear" w:color="auto" w:fill="auto"/>
          </w:tcPr>
          <w:p w14:paraId="090E6205" w14:textId="77777777" w:rsidR="00363315" w:rsidRPr="009C5807" w:rsidRDefault="00363315" w:rsidP="00E852B7">
            <w:pPr>
              <w:pStyle w:val="TAC"/>
            </w:pPr>
            <w:r w:rsidRPr="009C5807">
              <w:t>60</w:t>
            </w:r>
          </w:p>
        </w:tc>
        <w:tc>
          <w:tcPr>
            <w:tcW w:w="2693" w:type="dxa"/>
            <w:shd w:val="clear" w:color="auto" w:fill="auto"/>
          </w:tcPr>
          <w:p w14:paraId="07D305CE" w14:textId="77777777" w:rsidR="00363315" w:rsidRPr="009C5807" w:rsidRDefault="00363315" w:rsidP="00E852B7">
            <w:pPr>
              <w:pStyle w:val="TAC"/>
            </w:pPr>
            <w:r w:rsidRPr="009C5807">
              <w:t>125</w:t>
            </w:r>
          </w:p>
        </w:tc>
      </w:tr>
      <w:tr w:rsidR="00363315" w:rsidRPr="009C5807" w14:paraId="658A34CB" w14:textId="77777777" w:rsidTr="00E852B7">
        <w:trPr>
          <w:jc w:val="center"/>
        </w:trPr>
        <w:tc>
          <w:tcPr>
            <w:tcW w:w="1984" w:type="dxa"/>
            <w:shd w:val="clear" w:color="auto" w:fill="auto"/>
          </w:tcPr>
          <w:p w14:paraId="19CDFEB2" w14:textId="77777777" w:rsidR="00363315" w:rsidRPr="009C5807" w:rsidRDefault="00363315" w:rsidP="00E852B7">
            <w:pPr>
              <w:pStyle w:val="TAC"/>
            </w:pPr>
            <w:r w:rsidRPr="009C5807">
              <w:t>15</w:t>
            </w:r>
          </w:p>
        </w:tc>
        <w:tc>
          <w:tcPr>
            <w:tcW w:w="1985" w:type="dxa"/>
            <w:shd w:val="clear" w:color="auto" w:fill="auto"/>
          </w:tcPr>
          <w:p w14:paraId="0EB0C1CB" w14:textId="77777777" w:rsidR="00363315" w:rsidRPr="009C5807" w:rsidRDefault="00363315" w:rsidP="00E852B7">
            <w:pPr>
              <w:pStyle w:val="TAC"/>
              <w:rPr>
                <w:vertAlign w:val="superscript"/>
                <w:lang w:eastAsia="zh-CN"/>
              </w:rPr>
            </w:pPr>
            <w:r w:rsidRPr="009C5807">
              <w:t>120</w:t>
            </w:r>
            <w:r w:rsidRPr="009C5807">
              <w:rPr>
                <w:vertAlign w:val="superscript"/>
                <w:lang w:eastAsia="zh-CN"/>
              </w:rPr>
              <w:t>Note2</w:t>
            </w:r>
          </w:p>
        </w:tc>
        <w:tc>
          <w:tcPr>
            <w:tcW w:w="2693" w:type="dxa"/>
            <w:shd w:val="clear" w:color="auto" w:fill="auto"/>
          </w:tcPr>
          <w:p w14:paraId="2E073508" w14:textId="77777777" w:rsidR="00363315" w:rsidRPr="009C5807" w:rsidRDefault="00363315" w:rsidP="00E852B7">
            <w:pPr>
              <w:pStyle w:val="TAC"/>
            </w:pPr>
            <w:r w:rsidRPr="009C5807">
              <w:t>62.5</w:t>
            </w:r>
          </w:p>
        </w:tc>
      </w:tr>
      <w:tr w:rsidR="00363315" w:rsidRPr="009C5807" w14:paraId="1CC6A4D0" w14:textId="77777777" w:rsidTr="00E852B7">
        <w:trPr>
          <w:jc w:val="center"/>
        </w:trPr>
        <w:tc>
          <w:tcPr>
            <w:tcW w:w="6662" w:type="dxa"/>
            <w:gridSpan w:val="3"/>
            <w:shd w:val="clear" w:color="auto" w:fill="auto"/>
          </w:tcPr>
          <w:p w14:paraId="02183521" w14:textId="77777777" w:rsidR="00363315" w:rsidRPr="009C5807" w:rsidRDefault="00363315" w:rsidP="00E852B7">
            <w:pPr>
              <w:pStyle w:val="TAN"/>
            </w:pPr>
            <w:r w:rsidRPr="009C5807">
              <w:rPr>
                <w:lang w:eastAsia="ja-JP"/>
              </w:rPr>
              <w:t>NOTE</w:t>
            </w:r>
            <w:r w:rsidRPr="009C5807">
              <w:rPr>
                <w:lang w:eastAsia="ko-KR"/>
              </w:rPr>
              <w:t xml:space="preserve"> </w:t>
            </w:r>
            <w:r w:rsidRPr="009C5807">
              <w:rPr>
                <w:lang w:eastAsia="ja-JP"/>
              </w:rPr>
              <w:t>1:</w:t>
            </w:r>
            <w:r w:rsidRPr="009C5807">
              <w:tab/>
              <w:t>DL Sub-carrier spacing is min{SCS</w:t>
            </w:r>
            <w:r w:rsidRPr="009C5807">
              <w:rPr>
                <w:vertAlign w:val="subscript"/>
              </w:rPr>
              <w:t>SS</w:t>
            </w:r>
            <w:r w:rsidRPr="009C5807">
              <w:t>, SCS</w:t>
            </w:r>
            <w:r w:rsidRPr="009C5807">
              <w:rPr>
                <w:vertAlign w:val="subscript"/>
              </w:rPr>
              <w:t>DATA</w:t>
            </w:r>
            <w:r w:rsidRPr="009C5807">
              <w:t>}.</w:t>
            </w:r>
          </w:p>
          <w:p w14:paraId="75BADD3F" w14:textId="77777777" w:rsidR="00363315" w:rsidRPr="009C5807" w:rsidRDefault="00363315" w:rsidP="00E852B7">
            <w:pPr>
              <w:pStyle w:val="TAN"/>
            </w:pPr>
            <w:r w:rsidRPr="009C5807">
              <w:rPr>
                <w:lang w:eastAsia="ja-JP"/>
              </w:rPr>
              <w:t>NOTE</w:t>
            </w:r>
            <w:r w:rsidRPr="009C5807">
              <w:rPr>
                <w:lang w:eastAsia="ko-KR"/>
              </w:rPr>
              <w:t xml:space="preserve"> </w:t>
            </w:r>
            <w:r w:rsidRPr="009C5807">
              <w:rPr>
                <w:lang w:eastAsia="ja-JP"/>
              </w:rPr>
              <w:t>2:</w:t>
            </w:r>
            <w:r w:rsidRPr="009C5807">
              <w:tab/>
            </w:r>
            <w:r w:rsidRPr="009C5807">
              <w:rPr>
                <w:lang w:eastAsia="ja-JP"/>
              </w:rPr>
              <w:t xml:space="preserve">For </w:t>
            </w:r>
            <w:r w:rsidRPr="009C5807">
              <w:rPr>
                <w:lang w:eastAsia="zh-CN"/>
              </w:rPr>
              <w:t xml:space="preserve">E-UTRA </w:t>
            </w:r>
            <w:r w:rsidRPr="009C5807">
              <w:t>FDD-</w:t>
            </w:r>
            <w:r w:rsidRPr="009C5807">
              <w:rPr>
                <w:lang w:eastAsia="zh-CN"/>
              </w:rPr>
              <w:t xml:space="preserve">NR </w:t>
            </w:r>
            <w:r w:rsidRPr="009C5807">
              <w:t>FDD</w:t>
            </w:r>
            <w:r w:rsidRPr="009C5807">
              <w:rPr>
                <w:lang w:eastAsia="zh-CN"/>
              </w:rPr>
              <w:t xml:space="preserve"> </w:t>
            </w:r>
            <w:r w:rsidRPr="009C5807">
              <w:rPr>
                <w:lang w:eastAsia="ja-JP"/>
              </w:rPr>
              <w:t>intra-band</w:t>
            </w:r>
            <w:r w:rsidRPr="009C5807">
              <w:rPr>
                <w:lang w:eastAsia="zh-CN"/>
              </w:rPr>
              <w:t xml:space="preserve"> EN-DC</w:t>
            </w:r>
            <w:r w:rsidRPr="009C5807">
              <w:rPr>
                <w:lang w:eastAsia="ja-JP"/>
              </w:rPr>
              <w:t xml:space="preserve">, </w:t>
            </w:r>
            <w:r w:rsidRPr="009C5807">
              <w:rPr>
                <w:lang w:eastAsia="zh-CN"/>
              </w:rPr>
              <w:t>for which the requirement is defined in clause 7.6.3 and this Table 7.6.2-1 is also applicable</w:t>
            </w:r>
            <w:r w:rsidRPr="009C5807">
              <w:rPr>
                <w:lang w:eastAsia="ja-JP"/>
              </w:rPr>
              <w:t xml:space="preserve">, </w:t>
            </w:r>
            <w:r w:rsidRPr="009C5807">
              <w:rPr>
                <w:lang w:eastAsia="zh-CN"/>
              </w:rPr>
              <w:t xml:space="preserve">the scenario with </w:t>
            </w:r>
            <w:r w:rsidRPr="009C5807">
              <w:rPr>
                <w:lang w:eastAsia="ja-JP"/>
              </w:rPr>
              <w:t xml:space="preserve">120 kHz </w:t>
            </w:r>
            <w:r w:rsidRPr="009C5807">
              <w:rPr>
                <w:lang w:eastAsia="zh-CN"/>
              </w:rPr>
              <w:t>does not exit</w:t>
            </w:r>
            <w:r w:rsidRPr="009C5807">
              <w:rPr>
                <w:lang w:eastAsia="ja-JP"/>
              </w:rPr>
              <w:t>.</w:t>
            </w:r>
          </w:p>
        </w:tc>
      </w:tr>
    </w:tbl>
    <w:p w14:paraId="0BAD91C3" w14:textId="77777777" w:rsidR="00363315" w:rsidRPr="005B2BB0" w:rsidRDefault="00363315" w:rsidP="00363315">
      <w:pPr>
        <w:spacing w:after="120"/>
        <w:rPr>
          <w:color w:val="0070C0"/>
          <w:szCs w:val="24"/>
          <w:lang w:eastAsia="zh-CN"/>
        </w:rPr>
      </w:pPr>
    </w:p>
    <w:p w14:paraId="1CBDA349" w14:textId="77777777" w:rsidR="00363315" w:rsidRDefault="00363315" w:rsidP="00BA3AFE">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Current requirements in 7.6.2.1</w:t>
      </w:r>
    </w:p>
    <w:p w14:paraId="322DD8E6" w14:textId="77777777" w:rsidR="00363315" w:rsidRPr="005B2BB0" w:rsidRDefault="00363315" w:rsidP="00363315">
      <w:pPr>
        <w:jc w:val="center"/>
        <w:rPr>
          <w:b/>
          <w:snapToGrid w:val="0"/>
        </w:rPr>
      </w:pPr>
      <w:r w:rsidRPr="005B2BB0">
        <w:rPr>
          <w:b/>
          <w:snapToGrid w:val="0"/>
        </w:rPr>
        <w:t>Table 7.6.2.1-1: Maximum receive timing difference requirement for inter-band synchronous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363315" w:rsidRPr="009C5807" w14:paraId="18A9238D" w14:textId="77777777" w:rsidTr="00E852B7">
        <w:trPr>
          <w:jc w:val="center"/>
        </w:trPr>
        <w:tc>
          <w:tcPr>
            <w:tcW w:w="1984" w:type="dxa"/>
            <w:tcBorders>
              <w:top w:val="single" w:sz="4" w:space="0" w:color="auto"/>
              <w:left w:val="single" w:sz="4" w:space="0" w:color="auto"/>
              <w:bottom w:val="single" w:sz="4" w:space="0" w:color="auto"/>
              <w:right w:val="single" w:sz="4" w:space="0" w:color="auto"/>
            </w:tcBorders>
            <w:hideMark/>
          </w:tcPr>
          <w:p w14:paraId="23E6BDEF" w14:textId="77777777" w:rsidR="00363315" w:rsidRPr="007C55F6" w:rsidRDefault="00363315" w:rsidP="00E852B7">
            <w:pPr>
              <w:pStyle w:val="TAH"/>
            </w:pPr>
            <w:r w:rsidRPr="007C55F6">
              <w:t>Sub-carrier spacing of E-UTRA cell in MCG (kHz)</w:t>
            </w:r>
          </w:p>
        </w:tc>
        <w:tc>
          <w:tcPr>
            <w:tcW w:w="1985" w:type="dxa"/>
            <w:tcBorders>
              <w:top w:val="single" w:sz="4" w:space="0" w:color="auto"/>
              <w:left w:val="single" w:sz="4" w:space="0" w:color="auto"/>
              <w:bottom w:val="single" w:sz="4" w:space="0" w:color="auto"/>
              <w:right w:val="single" w:sz="4" w:space="0" w:color="auto"/>
            </w:tcBorders>
            <w:hideMark/>
          </w:tcPr>
          <w:p w14:paraId="66112D26" w14:textId="77777777" w:rsidR="00363315" w:rsidRPr="007C55F6" w:rsidRDefault="00363315" w:rsidP="00E852B7">
            <w:pPr>
              <w:pStyle w:val="TAH"/>
            </w:pPr>
            <w:r w:rsidRPr="007C55F6">
              <w:t>DL Sub-carrier spacing of cell in SCG (kHz)</w:t>
            </w:r>
            <w:r w:rsidRPr="007C55F6">
              <w:rPr>
                <w:lang w:eastAsia="ko-KR"/>
              </w:rPr>
              <w:t xml:space="preserve"> (</w:t>
            </w:r>
            <w:r w:rsidRPr="007C55F6">
              <w:t>Note1</w:t>
            </w:r>
            <w:r w:rsidRPr="007C55F6">
              <w:rPr>
                <w:lang w:eastAsia="ko-KR"/>
              </w:rPr>
              <w:t>)</w:t>
            </w:r>
          </w:p>
        </w:tc>
        <w:tc>
          <w:tcPr>
            <w:tcW w:w="2693" w:type="dxa"/>
            <w:tcBorders>
              <w:top w:val="single" w:sz="4" w:space="0" w:color="auto"/>
              <w:left w:val="single" w:sz="4" w:space="0" w:color="auto"/>
              <w:bottom w:val="single" w:sz="4" w:space="0" w:color="auto"/>
              <w:right w:val="single" w:sz="4" w:space="0" w:color="auto"/>
            </w:tcBorders>
            <w:hideMark/>
          </w:tcPr>
          <w:p w14:paraId="3BFDF4E7" w14:textId="77777777" w:rsidR="00363315" w:rsidRPr="007C55F6" w:rsidRDefault="00363315" w:rsidP="00E852B7">
            <w:pPr>
              <w:pStyle w:val="TAH"/>
            </w:pPr>
            <w:r w:rsidRPr="007C55F6">
              <w:t>Maximum receive timing difference (µs)</w:t>
            </w:r>
          </w:p>
        </w:tc>
      </w:tr>
      <w:tr w:rsidR="00363315" w:rsidRPr="009C5807" w14:paraId="07268476" w14:textId="77777777" w:rsidTr="00E852B7">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2BC5A5B3" w14:textId="77777777" w:rsidR="00363315" w:rsidRPr="009C5807" w:rsidRDefault="00363315" w:rsidP="00E852B7">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7296D2" w14:textId="77777777" w:rsidR="00363315" w:rsidRPr="009C5807" w:rsidRDefault="00363315" w:rsidP="00E852B7">
            <w:pPr>
              <w:pStyle w:val="TAC"/>
              <w:rPr>
                <w:lang w:val="fr-FR"/>
              </w:rPr>
            </w:pPr>
            <w:r w:rsidRPr="009C5807">
              <w:rPr>
                <w:lang w:val="fr-FR"/>
              </w:rPr>
              <w:t>15</w:t>
            </w:r>
          </w:p>
        </w:tc>
        <w:tc>
          <w:tcPr>
            <w:tcW w:w="2693" w:type="dxa"/>
            <w:tcBorders>
              <w:top w:val="single" w:sz="4" w:space="0" w:color="auto"/>
              <w:left w:val="single" w:sz="4" w:space="0" w:color="auto"/>
              <w:bottom w:val="nil"/>
              <w:right w:val="single" w:sz="4" w:space="0" w:color="auto"/>
            </w:tcBorders>
            <w:vAlign w:val="center"/>
            <w:hideMark/>
          </w:tcPr>
          <w:p w14:paraId="3F10EB7A" w14:textId="77777777" w:rsidR="00363315" w:rsidRPr="009C5807" w:rsidRDefault="00363315" w:rsidP="00E852B7">
            <w:pPr>
              <w:pStyle w:val="TAC"/>
              <w:rPr>
                <w:lang w:val="fr-FR" w:eastAsia="zh-CN"/>
              </w:rPr>
            </w:pPr>
            <w:r w:rsidRPr="009C5807">
              <w:rPr>
                <w:rFonts w:eastAsia="Malgun Gothic"/>
                <w:lang w:val="fr-FR"/>
              </w:rPr>
              <w:t>33</w:t>
            </w:r>
          </w:p>
        </w:tc>
      </w:tr>
      <w:tr w:rsidR="00363315" w:rsidRPr="009C5807" w14:paraId="2A03245B" w14:textId="77777777" w:rsidTr="00E852B7">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6BB44DE0" w14:textId="77777777" w:rsidR="00363315" w:rsidRPr="009C5807" w:rsidRDefault="00363315" w:rsidP="00E852B7">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1C6E40" w14:textId="77777777" w:rsidR="00363315" w:rsidRPr="009C5807" w:rsidRDefault="00363315" w:rsidP="00E852B7">
            <w:pPr>
              <w:pStyle w:val="TAC"/>
              <w:rPr>
                <w:lang w:val="fr-FR"/>
              </w:rPr>
            </w:pPr>
            <w:r w:rsidRPr="009C5807">
              <w:rPr>
                <w:lang w:val="fr-FR"/>
              </w:rPr>
              <w:t>30</w:t>
            </w:r>
          </w:p>
        </w:tc>
        <w:tc>
          <w:tcPr>
            <w:tcW w:w="0" w:type="auto"/>
            <w:tcBorders>
              <w:top w:val="nil"/>
              <w:left w:val="single" w:sz="4" w:space="0" w:color="auto"/>
              <w:bottom w:val="nil"/>
              <w:right w:val="single" w:sz="4" w:space="0" w:color="auto"/>
            </w:tcBorders>
            <w:vAlign w:val="center"/>
            <w:hideMark/>
          </w:tcPr>
          <w:p w14:paraId="00BE9267" w14:textId="77777777" w:rsidR="00363315" w:rsidRPr="009C5807" w:rsidRDefault="00363315" w:rsidP="00E852B7">
            <w:pPr>
              <w:pStyle w:val="TAC"/>
              <w:rPr>
                <w:lang w:val="fr-FR" w:eastAsia="zh-CN"/>
              </w:rPr>
            </w:pPr>
          </w:p>
        </w:tc>
      </w:tr>
      <w:tr w:rsidR="00363315" w:rsidRPr="009C5807" w14:paraId="66B61EBD" w14:textId="77777777" w:rsidTr="00E852B7">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55966D9B" w14:textId="77777777" w:rsidR="00363315" w:rsidRPr="009C5807" w:rsidRDefault="00363315" w:rsidP="00E852B7">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F7C1A5" w14:textId="77777777" w:rsidR="00363315" w:rsidRPr="009C5807" w:rsidRDefault="00363315" w:rsidP="00E852B7">
            <w:pPr>
              <w:pStyle w:val="TAC"/>
              <w:rPr>
                <w:lang w:val="fr-FR"/>
              </w:rPr>
            </w:pPr>
            <w:r w:rsidRPr="009C5807">
              <w:rPr>
                <w:lang w:val="fr-FR"/>
              </w:rPr>
              <w:t>60</w:t>
            </w:r>
          </w:p>
        </w:tc>
        <w:tc>
          <w:tcPr>
            <w:tcW w:w="0" w:type="auto"/>
            <w:tcBorders>
              <w:top w:val="nil"/>
              <w:left w:val="single" w:sz="4" w:space="0" w:color="auto"/>
              <w:bottom w:val="nil"/>
              <w:right w:val="single" w:sz="4" w:space="0" w:color="auto"/>
            </w:tcBorders>
            <w:vAlign w:val="center"/>
            <w:hideMark/>
          </w:tcPr>
          <w:p w14:paraId="69CC8924" w14:textId="77777777" w:rsidR="00363315" w:rsidRPr="009C5807" w:rsidRDefault="00363315" w:rsidP="00E852B7">
            <w:pPr>
              <w:pStyle w:val="TAC"/>
              <w:rPr>
                <w:lang w:val="fr-FR" w:eastAsia="zh-CN"/>
              </w:rPr>
            </w:pPr>
          </w:p>
        </w:tc>
      </w:tr>
      <w:tr w:rsidR="00363315" w:rsidRPr="009C5807" w14:paraId="76511C85" w14:textId="77777777" w:rsidTr="00E852B7">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73C631BE" w14:textId="77777777" w:rsidR="00363315" w:rsidRPr="009C5807" w:rsidRDefault="00363315" w:rsidP="00E852B7">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56F343F" w14:textId="77777777" w:rsidR="00363315" w:rsidRPr="009C5807" w:rsidRDefault="00363315" w:rsidP="00E852B7">
            <w:pPr>
              <w:pStyle w:val="TAC"/>
              <w:rPr>
                <w:lang w:val="fr-FR"/>
              </w:rPr>
            </w:pPr>
            <w:r w:rsidRPr="009C5807">
              <w:rPr>
                <w:lang w:val="fr-FR"/>
              </w:rPr>
              <w:t>120</w:t>
            </w:r>
          </w:p>
        </w:tc>
        <w:tc>
          <w:tcPr>
            <w:tcW w:w="0" w:type="auto"/>
            <w:tcBorders>
              <w:top w:val="nil"/>
              <w:left w:val="single" w:sz="4" w:space="0" w:color="auto"/>
              <w:bottom w:val="single" w:sz="4" w:space="0" w:color="auto"/>
              <w:right w:val="single" w:sz="4" w:space="0" w:color="auto"/>
            </w:tcBorders>
            <w:vAlign w:val="center"/>
            <w:hideMark/>
          </w:tcPr>
          <w:p w14:paraId="66340FDA" w14:textId="77777777" w:rsidR="00363315" w:rsidRPr="009C5807" w:rsidRDefault="00363315" w:rsidP="00E852B7">
            <w:pPr>
              <w:pStyle w:val="TAC"/>
              <w:rPr>
                <w:lang w:val="fr-FR" w:eastAsia="zh-CN"/>
              </w:rPr>
            </w:pPr>
          </w:p>
        </w:tc>
      </w:tr>
      <w:tr w:rsidR="00363315" w:rsidRPr="009C5807" w14:paraId="063061C6" w14:textId="77777777" w:rsidTr="00E852B7">
        <w:trPr>
          <w:jc w:val="center"/>
        </w:trPr>
        <w:tc>
          <w:tcPr>
            <w:tcW w:w="6662" w:type="dxa"/>
            <w:gridSpan w:val="3"/>
            <w:tcBorders>
              <w:top w:val="single" w:sz="4" w:space="0" w:color="auto"/>
              <w:left w:val="single" w:sz="4" w:space="0" w:color="auto"/>
              <w:bottom w:val="single" w:sz="4" w:space="0" w:color="auto"/>
              <w:right w:val="single" w:sz="4" w:space="0" w:color="auto"/>
            </w:tcBorders>
            <w:hideMark/>
          </w:tcPr>
          <w:p w14:paraId="20C023F6" w14:textId="77777777" w:rsidR="00363315" w:rsidRPr="007C55F6" w:rsidRDefault="00363315" w:rsidP="00E852B7">
            <w:pPr>
              <w:pStyle w:val="TAN"/>
              <w:rPr>
                <w:lang w:eastAsia="zh-CN"/>
              </w:rPr>
            </w:pPr>
            <w:r w:rsidRPr="007C55F6">
              <w:t>N</w:t>
            </w:r>
            <w:r w:rsidRPr="007C55F6">
              <w:rPr>
                <w:lang w:eastAsia="ko-KR"/>
              </w:rPr>
              <w:t xml:space="preserve">ote </w:t>
            </w:r>
            <w:r w:rsidRPr="007C55F6">
              <w:t>1:</w:t>
            </w:r>
            <w:r w:rsidRPr="007C55F6">
              <w:tab/>
              <w:t>DL Sub-carrier spacing is min{SCS</w:t>
            </w:r>
            <w:r w:rsidRPr="007C55F6">
              <w:rPr>
                <w:vertAlign w:val="subscript"/>
              </w:rPr>
              <w:t>SS</w:t>
            </w:r>
            <w:r w:rsidRPr="007C55F6">
              <w:t>, SCS</w:t>
            </w:r>
            <w:r w:rsidRPr="007C55F6">
              <w:rPr>
                <w:vertAlign w:val="subscript"/>
              </w:rPr>
              <w:t>DATA</w:t>
            </w:r>
            <w:r w:rsidRPr="007C55F6">
              <w:t>}.</w:t>
            </w:r>
          </w:p>
        </w:tc>
      </w:tr>
    </w:tbl>
    <w:p w14:paraId="09238E66" w14:textId="77777777" w:rsidR="00363315" w:rsidRPr="005B2BB0" w:rsidRDefault="00363315" w:rsidP="00363315">
      <w:pPr>
        <w:spacing w:after="120"/>
        <w:rPr>
          <w:color w:val="0070C0"/>
          <w:szCs w:val="24"/>
          <w:lang w:eastAsia="zh-CN"/>
        </w:rPr>
      </w:pPr>
    </w:p>
    <w:p w14:paraId="341A8BA3" w14:textId="77777777" w:rsidR="00363315" w:rsidRDefault="00363315" w:rsidP="00BA3AFE">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Current requirements in 7.6.3</w:t>
      </w:r>
    </w:p>
    <w:p w14:paraId="796BC8F9" w14:textId="77777777" w:rsidR="00363315" w:rsidRPr="005B2BB0" w:rsidRDefault="00363315" w:rsidP="00363315">
      <w:pPr>
        <w:jc w:val="center"/>
        <w:rPr>
          <w:b/>
          <w:snapToGrid w:val="0"/>
        </w:rPr>
      </w:pPr>
      <w:r w:rsidRPr="005B2BB0">
        <w:rPr>
          <w:b/>
          <w:snapToGrid w:val="0"/>
        </w:rPr>
        <w:t>Table 7.6.3-1 Maximum receive timing difference requirement for intra-band synchronous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363315" w:rsidRPr="009C5807" w14:paraId="2787DB69" w14:textId="77777777" w:rsidTr="00E852B7">
        <w:trPr>
          <w:jc w:val="center"/>
        </w:trPr>
        <w:tc>
          <w:tcPr>
            <w:tcW w:w="1984" w:type="dxa"/>
            <w:shd w:val="clear" w:color="auto" w:fill="auto"/>
          </w:tcPr>
          <w:p w14:paraId="3709F3B7" w14:textId="77777777" w:rsidR="00363315" w:rsidRPr="009C5807" w:rsidRDefault="00363315" w:rsidP="00E852B7">
            <w:pPr>
              <w:pStyle w:val="TAH"/>
            </w:pPr>
            <w:r w:rsidRPr="009C5807">
              <w:t>Sub-carrier spacing of E-UTRA cell in MCG (kHz)</w:t>
            </w:r>
          </w:p>
        </w:tc>
        <w:tc>
          <w:tcPr>
            <w:tcW w:w="1985" w:type="dxa"/>
            <w:shd w:val="clear" w:color="auto" w:fill="auto"/>
          </w:tcPr>
          <w:p w14:paraId="13D785AE" w14:textId="77777777" w:rsidR="00363315" w:rsidRPr="009C5807" w:rsidRDefault="00363315" w:rsidP="00E852B7">
            <w:pPr>
              <w:pStyle w:val="TAH"/>
              <w:rPr>
                <w:rFonts w:eastAsia="Malgun Gothic"/>
              </w:rPr>
            </w:pPr>
            <w:r w:rsidRPr="009C5807">
              <w:t xml:space="preserve">DL Sub-carrier spacing of cell in SCG (kHz) </w:t>
            </w:r>
            <w:r w:rsidRPr="009C5807">
              <w:rPr>
                <w:vertAlign w:val="superscript"/>
              </w:rPr>
              <w:t>Note1</w:t>
            </w:r>
          </w:p>
        </w:tc>
        <w:tc>
          <w:tcPr>
            <w:tcW w:w="2693" w:type="dxa"/>
            <w:shd w:val="clear" w:color="auto" w:fill="auto"/>
          </w:tcPr>
          <w:p w14:paraId="4E3021A7" w14:textId="77777777" w:rsidR="00363315" w:rsidRPr="009C5807" w:rsidRDefault="00363315" w:rsidP="00E852B7">
            <w:pPr>
              <w:pStyle w:val="TAH"/>
            </w:pPr>
            <w:r w:rsidRPr="009C5807">
              <w:t>Maximum receive timing difference (µs)</w:t>
            </w:r>
          </w:p>
        </w:tc>
      </w:tr>
      <w:tr w:rsidR="00363315" w:rsidRPr="009C5807" w14:paraId="7807E57F" w14:textId="77777777" w:rsidTr="00E852B7">
        <w:trPr>
          <w:jc w:val="center"/>
        </w:trPr>
        <w:tc>
          <w:tcPr>
            <w:tcW w:w="1984" w:type="dxa"/>
            <w:shd w:val="clear" w:color="auto" w:fill="auto"/>
          </w:tcPr>
          <w:p w14:paraId="21F91986" w14:textId="77777777" w:rsidR="00363315" w:rsidRPr="009C5807" w:rsidRDefault="00363315" w:rsidP="00E852B7">
            <w:pPr>
              <w:pStyle w:val="TAC"/>
            </w:pPr>
            <w:r w:rsidRPr="009C5807">
              <w:t>15</w:t>
            </w:r>
          </w:p>
        </w:tc>
        <w:tc>
          <w:tcPr>
            <w:tcW w:w="1985" w:type="dxa"/>
            <w:shd w:val="clear" w:color="auto" w:fill="auto"/>
          </w:tcPr>
          <w:p w14:paraId="6C54DD01" w14:textId="77777777" w:rsidR="00363315" w:rsidRPr="009C5807" w:rsidRDefault="00363315" w:rsidP="00E852B7">
            <w:pPr>
              <w:pStyle w:val="TAC"/>
            </w:pPr>
            <w:r w:rsidRPr="009C5807">
              <w:t>15</w:t>
            </w:r>
          </w:p>
        </w:tc>
        <w:tc>
          <w:tcPr>
            <w:tcW w:w="2693" w:type="dxa"/>
            <w:shd w:val="clear" w:color="auto" w:fill="auto"/>
          </w:tcPr>
          <w:p w14:paraId="0EAF5977" w14:textId="77777777" w:rsidR="00363315" w:rsidRPr="009C5807" w:rsidRDefault="00363315" w:rsidP="00E852B7">
            <w:pPr>
              <w:pStyle w:val="TAC"/>
              <w:rPr>
                <w:rFonts w:eastAsia="Malgun Gothic"/>
              </w:rPr>
            </w:pPr>
            <w:r w:rsidRPr="009C5807">
              <w:rPr>
                <w:rFonts w:eastAsia="Malgun Gothic"/>
              </w:rPr>
              <w:t>3</w:t>
            </w:r>
          </w:p>
        </w:tc>
      </w:tr>
      <w:tr w:rsidR="00363315" w:rsidRPr="009C5807" w14:paraId="5FF8749F" w14:textId="77777777" w:rsidTr="00E852B7">
        <w:trPr>
          <w:jc w:val="center"/>
        </w:trPr>
        <w:tc>
          <w:tcPr>
            <w:tcW w:w="1984" w:type="dxa"/>
            <w:shd w:val="clear" w:color="auto" w:fill="auto"/>
          </w:tcPr>
          <w:p w14:paraId="61FC2CF9" w14:textId="77777777" w:rsidR="00363315" w:rsidRPr="009C5807" w:rsidRDefault="00363315" w:rsidP="00E852B7">
            <w:pPr>
              <w:pStyle w:val="TAC"/>
            </w:pPr>
            <w:r w:rsidRPr="009C5807">
              <w:t>15</w:t>
            </w:r>
          </w:p>
        </w:tc>
        <w:tc>
          <w:tcPr>
            <w:tcW w:w="1985" w:type="dxa"/>
            <w:shd w:val="clear" w:color="auto" w:fill="auto"/>
          </w:tcPr>
          <w:p w14:paraId="225645C5" w14:textId="77777777" w:rsidR="00363315" w:rsidRPr="009C5807" w:rsidRDefault="00363315" w:rsidP="00E852B7">
            <w:pPr>
              <w:pStyle w:val="TAC"/>
            </w:pPr>
            <w:r w:rsidRPr="009C5807">
              <w:t>30</w:t>
            </w:r>
          </w:p>
        </w:tc>
        <w:tc>
          <w:tcPr>
            <w:tcW w:w="2693" w:type="dxa"/>
            <w:shd w:val="clear" w:color="auto" w:fill="auto"/>
          </w:tcPr>
          <w:p w14:paraId="62BF4CF6" w14:textId="77777777" w:rsidR="00363315" w:rsidRPr="009C5807" w:rsidRDefault="00363315" w:rsidP="00E852B7">
            <w:pPr>
              <w:pStyle w:val="TAC"/>
              <w:rPr>
                <w:rFonts w:eastAsia="Malgun Gothic"/>
              </w:rPr>
            </w:pPr>
            <w:r w:rsidRPr="009C5807">
              <w:rPr>
                <w:rFonts w:eastAsia="Malgun Gothic"/>
              </w:rPr>
              <w:t>3</w:t>
            </w:r>
          </w:p>
        </w:tc>
      </w:tr>
      <w:tr w:rsidR="00363315" w:rsidRPr="009C5807" w14:paraId="68E1C68A" w14:textId="77777777" w:rsidTr="00E852B7">
        <w:trPr>
          <w:jc w:val="center"/>
        </w:trPr>
        <w:tc>
          <w:tcPr>
            <w:tcW w:w="1984" w:type="dxa"/>
            <w:shd w:val="clear" w:color="auto" w:fill="auto"/>
          </w:tcPr>
          <w:p w14:paraId="599EF03F" w14:textId="77777777" w:rsidR="00363315" w:rsidRPr="009C5807" w:rsidRDefault="00363315" w:rsidP="00E852B7">
            <w:pPr>
              <w:pStyle w:val="TAC"/>
            </w:pPr>
            <w:r w:rsidRPr="009C5807">
              <w:t>15</w:t>
            </w:r>
          </w:p>
        </w:tc>
        <w:tc>
          <w:tcPr>
            <w:tcW w:w="1985" w:type="dxa"/>
            <w:shd w:val="clear" w:color="auto" w:fill="auto"/>
          </w:tcPr>
          <w:p w14:paraId="41737DB9" w14:textId="77777777" w:rsidR="00363315" w:rsidRPr="009C5807" w:rsidRDefault="00363315" w:rsidP="00E852B7">
            <w:pPr>
              <w:pStyle w:val="TAC"/>
            </w:pPr>
            <w:r w:rsidRPr="009C5807">
              <w:t>60</w:t>
            </w:r>
          </w:p>
        </w:tc>
        <w:tc>
          <w:tcPr>
            <w:tcW w:w="2693" w:type="dxa"/>
            <w:shd w:val="clear" w:color="auto" w:fill="auto"/>
          </w:tcPr>
          <w:p w14:paraId="06AAFE13" w14:textId="77777777" w:rsidR="00363315" w:rsidRPr="009C5807" w:rsidRDefault="00363315" w:rsidP="00E852B7">
            <w:pPr>
              <w:pStyle w:val="TAC"/>
              <w:rPr>
                <w:rFonts w:eastAsia="Malgun Gothic"/>
              </w:rPr>
            </w:pPr>
            <w:r w:rsidRPr="009C5807">
              <w:rPr>
                <w:rFonts w:eastAsia="Malgun Gothic"/>
              </w:rPr>
              <w:t>3</w:t>
            </w:r>
          </w:p>
        </w:tc>
      </w:tr>
      <w:tr w:rsidR="00363315" w:rsidRPr="009C5807" w14:paraId="335DFD4F" w14:textId="77777777" w:rsidTr="00E852B7">
        <w:trPr>
          <w:jc w:val="center"/>
        </w:trPr>
        <w:tc>
          <w:tcPr>
            <w:tcW w:w="6662" w:type="dxa"/>
            <w:gridSpan w:val="3"/>
            <w:shd w:val="clear" w:color="auto" w:fill="auto"/>
          </w:tcPr>
          <w:p w14:paraId="388A7958" w14:textId="77777777" w:rsidR="00363315" w:rsidRPr="009C5807" w:rsidRDefault="00363315" w:rsidP="00E852B7">
            <w:pPr>
              <w:pStyle w:val="TAN"/>
            </w:pPr>
            <w:r w:rsidRPr="009C5807">
              <w:rPr>
                <w:lang w:eastAsia="ko-KR"/>
              </w:rPr>
              <w:t xml:space="preserve">NOTE </w:t>
            </w:r>
            <w:r w:rsidRPr="009C5807">
              <w:t>1:</w:t>
            </w:r>
            <w:r w:rsidRPr="009C5807">
              <w:tab/>
              <w:t>DL Sub-carrier spacing is min{SCS</w:t>
            </w:r>
            <w:r w:rsidRPr="009C5807">
              <w:rPr>
                <w:vertAlign w:val="subscript"/>
              </w:rPr>
              <w:t>SS</w:t>
            </w:r>
            <w:r w:rsidRPr="009C5807">
              <w:t>, SCS</w:t>
            </w:r>
            <w:r w:rsidRPr="009C5807">
              <w:rPr>
                <w:vertAlign w:val="subscript"/>
              </w:rPr>
              <w:t>DATA</w:t>
            </w:r>
            <w:r w:rsidRPr="009C5807">
              <w:t>}.</w:t>
            </w:r>
          </w:p>
        </w:tc>
      </w:tr>
    </w:tbl>
    <w:p w14:paraId="52E527C3" w14:textId="469590D0" w:rsidR="00B4108D" w:rsidRPr="00AA5436" w:rsidRDefault="00B4108D" w:rsidP="00AA5436">
      <w:pPr>
        <w:pStyle w:val="4"/>
      </w:pPr>
      <w:r w:rsidRPr="00AA5436">
        <w:t>Issue 1-1</w:t>
      </w:r>
      <w:r w:rsidR="00E41E63">
        <w:t>-1</w:t>
      </w:r>
      <w:r w:rsidRPr="00AA5436">
        <w:t xml:space="preserve">: </w:t>
      </w:r>
      <w:r w:rsidR="00A531A6">
        <w:t xml:space="preserve">Update of </w:t>
      </w:r>
      <w:r w:rsidR="00A531A6" w:rsidRPr="00A531A6">
        <w:t>MRTD/MTTD requirement applicability</w:t>
      </w:r>
      <w:r w:rsidR="00A531A6">
        <w:t xml:space="preserve"> in Rel-15</w:t>
      </w:r>
    </w:p>
    <w:p w14:paraId="26B64FF5" w14:textId="77777777" w:rsidR="00A531A6" w:rsidRDefault="00B4108D"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5F67EFD" w14:textId="46897DD2" w:rsidR="00AA5436" w:rsidRPr="00A531A6" w:rsidRDefault="00B4108D"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sidRPr="00A531A6">
        <w:rPr>
          <w:rFonts w:eastAsia="宋体"/>
          <w:color w:val="0070C0"/>
          <w:szCs w:val="24"/>
          <w:lang w:eastAsia="zh-CN"/>
        </w:rPr>
        <w:t>Option 1</w:t>
      </w:r>
      <w:r w:rsidR="00AA5436" w:rsidRPr="00A531A6">
        <w:rPr>
          <w:rFonts w:eastAsia="宋体"/>
          <w:color w:val="0070C0"/>
          <w:szCs w:val="24"/>
          <w:lang w:eastAsia="zh-CN"/>
        </w:rPr>
        <w:t xml:space="preserve"> (Apple</w:t>
      </w:r>
      <w:r w:rsidR="0028542C">
        <w:rPr>
          <w:rFonts w:eastAsia="宋体"/>
          <w:color w:val="0070C0"/>
          <w:szCs w:val="24"/>
          <w:lang w:eastAsia="zh-CN"/>
        </w:rPr>
        <w:t>, Samsung</w:t>
      </w:r>
      <w:r w:rsidR="00AA5436" w:rsidRPr="00A531A6">
        <w:rPr>
          <w:rFonts w:eastAsia="宋体"/>
          <w:color w:val="0070C0"/>
          <w:szCs w:val="24"/>
          <w:lang w:eastAsia="zh-CN"/>
        </w:rPr>
        <w:t>)</w:t>
      </w:r>
      <w:r w:rsidRPr="00A531A6">
        <w:rPr>
          <w:rFonts w:eastAsia="宋体"/>
          <w:color w:val="0070C0"/>
          <w:szCs w:val="24"/>
          <w:lang w:eastAsia="zh-CN"/>
        </w:rPr>
        <w:t xml:space="preserve">: </w:t>
      </w:r>
      <w:r w:rsidR="00A531A6" w:rsidRPr="00A531A6">
        <w:rPr>
          <w:rFonts w:eastAsia="宋体"/>
          <w:color w:val="0070C0"/>
          <w:szCs w:val="24"/>
          <w:lang w:eastAsia="zh-CN"/>
        </w:rPr>
        <w:t xml:space="preserve">clarify the applicability </w:t>
      </w:r>
      <w:r w:rsidR="0028542C">
        <w:rPr>
          <w:rFonts w:eastAsia="宋体"/>
          <w:color w:val="0070C0"/>
          <w:szCs w:val="24"/>
          <w:lang w:eastAsia="zh-CN"/>
        </w:rPr>
        <w:t xml:space="preserve">of </w:t>
      </w:r>
      <w:r w:rsidR="00A531A6" w:rsidRPr="00A531A6">
        <w:rPr>
          <w:rFonts w:eastAsia="宋体"/>
          <w:color w:val="0070C0"/>
          <w:szCs w:val="24"/>
          <w:lang w:eastAsia="zh-CN"/>
        </w:rPr>
        <w:t xml:space="preserve">MRTD/MTTD </w:t>
      </w:r>
      <w:r w:rsidR="0028542C">
        <w:rPr>
          <w:rFonts w:eastAsia="宋体"/>
          <w:color w:val="0070C0"/>
          <w:szCs w:val="24"/>
          <w:lang w:eastAsia="zh-CN"/>
        </w:rPr>
        <w:t>in</w:t>
      </w:r>
      <w:r w:rsidR="00A531A6" w:rsidRPr="00A531A6">
        <w:rPr>
          <w:rFonts w:eastAsia="宋体"/>
          <w:color w:val="0070C0"/>
          <w:szCs w:val="24"/>
          <w:lang w:eastAsia="zh-CN"/>
        </w:rPr>
        <w:t xml:space="preserve"> Rel-15</w:t>
      </w:r>
    </w:p>
    <w:p w14:paraId="11BDD9DF" w14:textId="667E0932" w:rsidR="00A531A6" w:rsidRPr="00A531A6" w:rsidRDefault="00A531A6" w:rsidP="00BA3AFE">
      <w:pPr>
        <w:pStyle w:val="aff8"/>
        <w:numPr>
          <w:ilvl w:val="2"/>
          <w:numId w:val="1"/>
        </w:numPr>
        <w:spacing w:after="120"/>
        <w:ind w:firstLineChars="0"/>
        <w:rPr>
          <w:rFonts w:eastAsia="宋体"/>
          <w:color w:val="0070C0"/>
          <w:szCs w:val="24"/>
          <w:lang w:eastAsia="zh-CN"/>
        </w:rPr>
      </w:pPr>
      <w:r w:rsidRPr="00A531A6">
        <w:rPr>
          <w:rFonts w:eastAsia="宋体"/>
          <w:color w:val="0070C0"/>
          <w:szCs w:val="24"/>
          <w:lang w:eastAsia="zh-CN"/>
        </w:rPr>
        <w:t>For TDD-TDD EN-DC with overlapping frequency, the MTTD/MRTD requirement for asynchronous operation in 7.5.2/7.6.2 is not applicable.</w:t>
      </w:r>
    </w:p>
    <w:p w14:paraId="3B5BFC08" w14:textId="0F51FE28" w:rsidR="00A531A6" w:rsidRDefault="00A531A6" w:rsidP="00BA3AFE">
      <w:pPr>
        <w:pStyle w:val="aff8"/>
        <w:numPr>
          <w:ilvl w:val="2"/>
          <w:numId w:val="1"/>
        </w:numPr>
        <w:spacing w:after="120"/>
        <w:ind w:firstLineChars="0"/>
        <w:rPr>
          <w:rFonts w:eastAsia="宋体"/>
          <w:color w:val="0070C0"/>
          <w:szCs w:val="24"/>
          <w:lang w:eastAsia="zh-CN"/>
        </w:rPr>
      </w:pPr>
      <w:r w:rsidRPr="00A531A6">
        <w:rPr>
          <w:rFonts w:eastAsia="宋体"/>
          <w:color w:val="0070C0"/>
          <w:szCs w:val="24"/>
          <w:lang w:eastAsia="zh-CN"/>
        </w:rPr>
        <w:t>For Rel-15 UE supporting TDD-TDD EN-DC with overlapping frequency, only the MTTD/MRTD requirement for intra-band collocated case in 7.5.3/7.6.3 is applicable.</w:t>
      </w:r>
    </w:p>
    <w:p w14:paraId="5B442130" w14:textId="20DC5940" w:rsidR="0028542C" w:rsidRPr="00A531A6" w:rsidRDefault="0028542C"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sidRPr="00A531A6">
        <w:rPr>
          <w:rFonts w:eastAsia="宋体"/>
          <w:color w:val="0070C0"/>
          <w:szCs w:val="24"/>
          <w:lang w:eastAsia="zh-CN"/>
        </w:rPr>
        <w:t xml:space="preserve">Option </w:t>
      </w:r>
      <w:r>
        <w:rPr>
          <w:rFonts w:eastAsia="宋体"/>
          <w:color w:val="0070C0"/>
          <w:szCs w:val="24"/>
          <w:lang w:eastAsia="zh-CN"/>
        </w:rPr>
        <w:t>2</w:t>
      </w:r>
      <w:r w:rsidRPr="00A531A6">
        <w:rPr>
          <w:rFonts w:eastAsia="宋体"/>
          <w:color w:val="0070C0"/>
          <w:szCs w:val="24"/>
          <w:lang w:eastAsia="zh-CN"/>
        </w:rPr>
        <w:t xml:space="preserve"> (</w:t>
      </w:r>
      <w:r>
        <w:rPr>
          <w:rFonts w:eastAsia="宋体"/>
          <w:color w:val="0070C0"/>
          <w:szCs w:val="24"/>
          <w:lang w:eastAsia="zh-CN"/>
        </w:rPr>
        <w:t>Nokia, Ericsson</w:t>
      </w:r>
      <w:r w:rsidRPr="00A531A6">
        <w:rPr>
          <w:rFonts w:eastAsia="宋体"/>
          <w:color w:val="0070C0"/>
          <w:szCs w:val="24"/>
          <w:lang w:eastAsia="zh-CN"/>
        </w:rPr>
        <w:t>):</w:t>
      </w:r>
      <w:r w:rsidRPr="0028542C">
        <w:rPr>
          <w:rFonts w:eastAsia="宋体"/>
          <w:color w:val="0070C0"/>
          <w:szCs w:val="24"/>
          <w:lang w:eastAsia="zh-CN"/>
        </w:rPr>
        <w:t xml:space="preserve"> No impact on Rel-15 MRTD/MTTD requirements due to UE capability of interBandMRDC-WithOverlapDL-Bands-r16</w:t>
      </w:r>
    </w:p>
    <w:p w14:paraId="584C6E6F" w14:textId="77777777" w:rsidR="00B4108D" w:rsidRPr="00805BE8" w:rsidRDefault="00B4108D"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5333766" w:rsidR="00B4108D" w:rsidRPr="00E15B9C" w:rsidRDefault="0028542C"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bookmarkStart w:id="0" w:name="_Hlk118906390"/>
      <w:r>
        <w:rPr>
          <w:rFonts w:eastAsia="宋体"/>
          <w:color w:val="0070C0"/>
          <w:szCs w:val="24"/>
          <w:lang w:eastAsia="zh-CN"/>
        </w:rPr>
        <w:lastRenderedPageBreak/>
        <w:t xml:space="preserve">Discuss which </w:t>
      </w:r>
      <w:r w:rsidR="00E15B9C">
        <w:rPr>
          <w:rFonts w:eastAsia="宋体"/>
          <w:color w:val="0070C0"/>
          <w:szCs w:val="24"/>
          <w:lang w:eastAsia="zh-CN"/>
        </w:rPr>
        <w:t xml:space="preserve">MRTD/MTTD requirements should apply in Rel-15 for </w:t>
      </w:r>
      <w:r w:rsidR="00E15B9C" w:rsidRPr="00A531A6">
        <w:rPr>
          <w:color w:val="0070C0"/>
          <w:szCs w:val="24"/>
          <w:lang w:eastAsia="zh-CN"/>
        </w:rPr>
        <w:t>TDD-TDD inter-band EN-DC/NE-DC with overlapping frequency</w:t>
      </w:r>
      <w:r w:rsidR="00E15B9C">
        <w:rPr>
          <w:color w:val="0070C0"/>
          <w:szCs w:val="24"/>
          <w:lang w:eastAsia="zh-CN"/>
        </w:rPr>
        <w:t>.</w:t>
      </w:r>
    </w:p>
    <w:p w14:paraId="219D2E43" w14:textId="076D285A" w:rsidR="00E15B9C" w:rsidRPr="00805BE8" w:rsidRDefault="00E15B9C"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Discuss whether and how to update Rel-15 requirements based on common understanding. </w:t>
      </w:r>
    </w:p>
    <w:bookmarkEnd w:id="0"/>
    <w:p w14:paraId="6F0E8109" w14:textId="2F1F8502" w:rsidR="00D376CF" w:rsidRPr="00AA5436" w:rsidRDefault="00D376CF" w:rsidP="00D376CF">
      <w:pPr>
        <w:pStyle w:val="4"/>
      </w:pPr>
      <w:r w:rsidRPr="00AA5436">
        <w:t>Issue 1-1</w:t>
      </w:r>
      <w:r>
        <w:t>-2</w:t>
      </w:r>
      <w:r w:rsidRPr="00AA5436">
        <w:t xml:space="preserve">: </w:t>
      </w:r>
      <w:r>
        <w:t xml:space="preserve">Update of </w:t>
      </w:r>
      <w:r w:rsidRPr="00A531A6">
        <w:t>MRTD/MTTD requirement applicability</w:t>
      </w:r>
      <w:r>
        <w:t xml:space="preserve"> in Rel-16</w:t>
      </w:r>
    </w:p>
    <w:p w14:paraId="56793155" w14:textId="33E59A92" w:rsidR="00D376CF" w:rsidRDefault="00D376CF"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155A528" w14:textId="3BF53BC5" w:rsidR="00363315" w:rsidRPr="00363315" w:rsidRDefault="00363315" w:rsidP="00BA3AFE">
      <w:pPr>
        <w:pStyle w:val="aff8"/>
        <w:numPr>
          <w:ilvl w:val="1"/>
          <w:numId w:val="1"/>
        </w:numPr>
        <w:ind w:firstLineChars="0"/>
        <w:rPr>
          <w:rFonts w:eastAsia="宋体"/>
          <w:color w:val="0070C0"/>
          <w:szCs w:val="24"/>
          <w:lang w:eastAsia="zh-CN"/>
        </w:rPr>
      </w:pPr>
      <w:r>
        <w:rPr>
          <w:rFonts w:eastAsia="宋体"/>
          <w:color w:val="0070C0"/>
          <w:szCs w:val="24"/>
          <w:lang w:eastAsia="zh-CN"/>
        </w:rPr>
        <w:t xml:space="preserve">Case 1: </w:t>
      </w:r>
      <w:r w:rsidRPr="00363315">
        <w:rPr>
          <w:rFonts w:eastAsia="宋体"/>
          <w:color w:val="0070C0"/>
          <w:szCs w:val="24"/>
          <w:lang w:eastAsia="zh-CN"/>
        </w:rPr>
        <w:t>If UE indicates that it is capable of interBandMRDC-WithOverlapDL-Bands-r16</w:t>
      </w:r>
    </w:p>
    <w:p w14:paraId="0862B542" w14:textId="64995BF2" w:rsidR="00690549" w:rsidRDefault="00363315" w:rsidP="00BA3AFE">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363315">
        <w:rPr>
          <w:rFonts w:eastAsia="宋体"/>
          <w:color w:val="0070C0"/>
          <w:szCs w:val="24"/>
          <w:lang w:eastAsia="zh-CN"/>
        </w:rPr>
        <w:t>Option 1 (Samsung, Apple</w:t>
      </w:r>
      <w:r>
        <w:rPr>
          <w:rFonts w:eastAsia="宋体"/>
          <w:color w:val="0070C0"/>
          <w:szCs w:val="24"/>
          <w:lang w:eastAsia="zh-CN"/>
        </w:rPr>
        <w:t>, Nokia, Ericsson</w:t>
      </w:r>
      <w:r w:rsidRPr="00363315">
        <w:rPr>
          <w:rFonts w:eastAsia="宋体"/>
          <w:color w:val="0070C0"/>
          <w:szCs w:val="24"/>
          <w:lang w:eastAsia="zh-CN"/>
        </w:rPr>
        <w:t>):</w:t>
      </w:r>
    </w:p>
    <w:p w14:paraId="06EC51E2" w14:textId="6A695211" w:rsidR="00690549" w:rsidRPr="00363315" w:rsidRDefault="00690549" w:rsidP="00BA3AFE">
      <w:pPr>
        <w:pStyle w:val="aff8"/>
        <w:numPr>
          <w:ilvl w:val="3"/>
          <w:numId w:val="1"/>
        </w:numPr>
        <w:overflowPunct/>
        <w:autoSpaceDE/>
        <w:autoSpaceDN/>
        <w:adjustRightInd/>
        <w:spacing w:after="120"/>
        <w:ind w:firstLineChars="0"/>
        <w:textAlignment w:val="auto"/>
        <w:rPr>
          <w:rFonts w:eastAsia="宋体"/>
          <w:color w:val="0070C0"/>
          <w:szCs w:val="24"/>
          <w:lang w:eastAsia="zh-CN"/>
        </w:rPr>
      </w:pPr>
      <w:r w:rsidRPr="00C8400C">
        <w:rPr>
          <w:rFonts w:eastAsia="宋体"/>
          <w:color w:val="0070C0"/>
          <w:szCs w:val="24"/>
          <w:lang w:eastAsia="zh-CN"/>
        </w:rPr>
        <w:t>apply the MTTD/MTRD requirement for synchronous operation in 7.5.2.1/7.6.2.1</w:t>
      </w:r>
      <w:r w:rsidR="00B71CB3">
        <w:rPr>
          <w:rFonts w:eastAsia="宋体"/>
          <w:color w:val="0070C0"/>
          <w:szCs w:val="24"/>
          <w:lang w:eastAsia="zh-CN"/>
        </w:rPr>
        <w:t xml:space="preserve"> for EN-DC and in </w:t>
      </w:r>
      <w:r w:rsidR="00B71CB3" w:rsidRPr="00C8400C">
        <w:rPr>
          <w:color w:val="0070C0"/>
          <w:szCs w:val="24"/>
          <w:lang w:eastAsia="zh-CN"/>
        </w:rPr>
        <w:t>7.5.5.1/7.6.5.1</w:t>
      </w:r>
      <w:r w:rsidR="00B71CB3">
        <w:rPr>
          <w:color w:val="0070C0"/>
          <w:szCs w:val="24"/>
          <w:lang w:eastAsia="zh-CN"/>
        </w:rPr>
        <w:t xml:space="preserve"> for NE-DC</w:t>
      </w:r>
    </w:p>
    <w:p w14:paraId="657E3961" w14:textId="77777777" w:rsidR="00363315" w:rsidRPr="00363315" w:rsidRDefault="00363315" w:rsidP="00363315">
      <w:pPr>
        <w:spacing w:after="120"/>
        <w:rPr>
          <w:color w:val="0070C0"/>
          <w:szCs w:val="24"/>
          <w:lang w:eastAsia="zh-CN"/>
        </w:rPr>
      </w:pPr>
    </w:p>
    <w:p w14:paraId="779363B4" w14:textId="1479F53F" w:rsidR="00C8400C" w:rsidRPr="00C8400C" w:rsidRDefault="00363315"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Case 2: </w:t>
      </w:r>
      <w:r w:rsidR="00C8400C">
        <w:rPr>
          <w:color w:val="0070C0"/>
          <w:szCs w:val="24"/>
          <w:lang w:eastAsia="zh-CN"/>
        </w:rPr>
        <w:t xml:space="preserve">If </w:t>
      </w:r>
      <w:r w:rsidR="00C8400C" w:rsidRPr="00690549">
        <w:rPr>
          <w:color w:val="0070C0"/>
          <w:szCs w:val="24"/>
          <w:lang w:eastAsia="zh-CN"/>
        </w:rPr>
        <w:t xml:space="preserve">UE indicates that it is </w:t>
      </w:r>
      <w:r w:rsidR="00C8400C">
        <w:rPr>
          <w:color w:val="0070C0"/>
          <w:szCs w:val="24"/>
          <w:lang w:eastAsia="zh-CN"/>
        </w:rPr>
        <w:t xml:space="preserve">not </w:t>
      </w:r>
      <w:r w:rsidR="00C8400C" w:rsidRPr="00690549">
        <w:rPr>
          <w:color w:val="0070C0"/>
          <w:szCs w:val="24"/>
          <w:lang w:eastAsia="zh-CN"/>
        </w:rPr>
        <w:t>capable of interBandMRDC-WithOverlapDL-Bands-r16</w:t>
      </w:r>
    </w:p>
    <w:p w14:paraId="5969AB00" w14:textId="628401F1" w:rsidR="00363315" w:rsidRPr="00363315" w:rsidRDefault="00363315" w:rsidP="00BA3AFE">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363315">
        <w:rPr>
          <w:rFonts w:eastAsia="宋体"/>
          <w:color w:val="0070C0"/>
          <w:szCs w:val="24"/>
          <w:lang w:eastAsia="zh-CN"/>
        </w:rPr>
        <w:t>Option 1 (Samsung, Apple):</w:t>
      </w:r>
    </w:p>
    <w:p w14:paraId="47D84486" w14:textId="544E42E8" w:rsidR="00690549" w:rsidRDefault="00690549" w:rsidP="00BA3AFE">
      <w:pPr>
        <w:pStyle w:val="aff8"/>
        <w:numPr>
          <w:ilvl w:val="3"/>
          <w:numId w:val="1"/>
        </w:numPr>
        <w:overflowPunct/>
        <w:autoSpaceDE/>
        <w:autoSpaceDN/>
        <w:adjustRightInd/>
        <w:spacing w:after="120"/>
        <w:ind w:firstLineChars="0"/>
        <w:textAlignment w:val="auto"/>
        <w:rPr>
          <w:rFonts w:eastAsia="宋体"/>
          <w:color w:val="0070C0"/>
          <w:szCs w:val="24"/>
          <w:lang w:eastAsia="zh-CN"/>
        </w:rPr>
      </w:pPr>
      <w:r w:rsidRPr="005B2BB0">
        <w:rPr>
          <w:rFonts w:eastAsia="宋体"/>
          <w:color w:val="0070C0"/>
          <w:szCs w:val="24"/>
          <w:lang w:eastAsia="zh-CN"/>
        </w:rPr>
        <w:t>apply the MTTD/MTRD requirement for synchronous operation in 7.5.</w:t>
      </w:r>
      <w:r>
        <w:rPr>
          <w:rFonts w:eastAsia="宋体"/>
          <w:color w:val="0070C0"/>
          <w:szCs w:val="24"/>
          <w:lang w:eastAsia="zh-CN"/>
        </w:rPr>
        <w:t>3</w:t>
      </w:r>
      <w:r w:rsidRPr="005B2BB0">
        <w:rPr>
          <w:rFonts w:eastAsia="宋体"/>
          <w:color w:val="0070C0"/>
          <w:szCs w:val="24"/>
          <w:lang w:eastAsia="zh-CN"/>
        </w:rPr>
        <w:t>/7.6.</w:t>
      </w:r>
      <w:r>
        <w:rPr>
          <w:rFonts w:eastAsia="宋体"/>
          <w:color w:val="0070C0"/>
          <w:szCs w:val="24"/>
          <w:lang w:eastAsia="zh-CN"/>
        </w:rPr>
        <w:t>3</w:t>
      </w:r>
      <w:r w:rsidR="00B71CB3">
        <w:rPr>
          <w:rFonts w:eastAsia="宋体"/>
          <w:color w:val="0070C0"/>
          <w:szCs w:val="24"/>
          <w:lang w:eastAsia="zh-CN"/>
        </w:rPr>
        <w:t xml:space="preserve"> for EN-DC and NE-DC</w:t>
      </w:r>
    </w:p>
    <w:p w14:paraId="23608BB9" w14:textId="77777777" w:rsidR="00D376CF" w:rsidRPr="00805BE8" w:rsidRDefault="00D376CF"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367A0F4" w14:textId="37CB9F75" w:rsidR="00C8400C" w:rsidRDefault="00363315"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Case 1, all companies agree on option 1, so it is suggested to agree on option 1.</w:t>
      </w:r>
    </w:p>
    <w:p w14:paraId="49DD1053" w14:textId="683AC4D6" w:rsidR="00D376CF" w:rsidRDefault="00363315"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Case 2, c</w:t>
      </w:r>
      <w:r w:rsidR="00D376CF">
        <w:rPr>
          <w:rFonts w:eastAsia="宋体"/>
          <w:color w:val="0070C0"/>
          <w:szCs w:val="24"/>
          <w:lang w:eastAsia="zh-CN"/>
        </w:rPr>
        <w:t xml:space="preserve">heck if </w:t>
      </w:r>
      <w:r w:rsidR="003542FC">
        <w:rPr>
          <w:rFonts w:eastAsia="宋体"/>
          <w:color w:val="0070C0"/>
          <w:szCs w:val="24"/>
          <w:lang w:eastAsia="zh-CN"/>
        </w:rPr>
        <w:t>option</w:t>
      </w:r>
      <w:r>
        <w:rPr>
          <w:rFonts w:eastAsia="宋体"/>
          <w:color w:val="0070C0"/>
          <w:szCs w:val="24"/>
          <w:lang w:eastAsia="zh-CN"/>
        </w:rPr>
        <w:t xml:space="preserve"> 1</w:t>
      </w:r>
      <w:r w:rsidR="003542FC">
        <w:rPr>
          <w:rFonts w:eastAsia="宋体"/>
          <w:color w:val="0070C0"/>
          <w:szCs w:val="24"/>
          <w:lang w:eastAsia="zh-CN"/>
        </w:rPr>
        <w:t xml:space="preserve"> </w:t>
      </w:r>
      <w:r>
        <w:rPr>
          <w:rFonts w:eastAsia="宋体"/>
          <w:color w:val="0070C0"/>
          <w:szCs w:val="24"/>
          <w:lang w:eastAsia="zh-CN"/>
        </w:rPr>
        <w:t xml:space="preserve">is </w:t>
      </w:r>
      <w:r w:rsidR="003542FC">
        <w:rPr>
          <w:rFonts w:eastAsia="宋体"/>
          <w:color w:val="0070C0"/>
          <w:szCs w:val="24"/>
          <w:lang w:eastAsia="zh-CN"/>
        </w:rPr>
        <w:t xml:space="preserve">agreeable </w:t>
      </w:r>
      <w:r w:rsidR="00D376CF">
        <w:rPr>
          <w:rFonts w:eastAsia="宋体"/>
          <w:color w:val="0070C0"/>
          <w:szCs w:val="24"/>
          <w:lang w:eastAsia="zh-CN"/>
        </w:rPr>
        <w:t xml:space="preserve"> </w:t>
      </w:r>
    </w:p>
    <w:p w14:paraId="5D90FDAE" w14:textId="7F9A9A28" w:rsidR="003542FC" w:rsidRPr="00AA5436" w:rsidRDefault="003542FC" w:rsidP="003542FC">
      <w:pPr>
        <w:pStyle w:val="4"/>
      </w:pPr>
      <w:r w:rsidRPr="00AA5436">
        <w:t>Issue 1-1</w:t>
      </w:r>
      <w:r>
        <w:t>-</w:t>
      </w:r>
      <w:r w:rsidR="00603E28">
        <w:t>3</w:t>
      </w:r>
      <w:r w:rsidRPr="00AA5436">
        <w:t xml:space="preserve">: </w:t>
      </w:r>
      <w:r>
        <w:t xml:space="preserve">Update of UE capability </w:t>
      </w:r>
      <w:r w:rsidRPr="003542FC">
        <w:t>interBandMRDC-WithOverlapDL-Bands-r16</w:t>
      </w:r>
    </w:p>
    <w:p w14:paraId="2CCF655C" w14:textId="317CC028" w:rsidR="003542FC" w:rsidRDefault="003542FC"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703DA2" w14:textId="1F61CBFC" w:rsidR="003542FC" w:rsidRDefault="003542FC"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sidRPr="00A531A6">
        <w:rPr>
          <w:rFonts w:eastAsia="宋体"/>
          <w:color w:val="0070C0"/>
          <w:szCs w:val="24"/>
          <w:lang w:eastAsia="zh-CN"/>
        </w:rPr>
        <w:t xml:space="preserve">Option 1 (Apple): </w:t>
      </w:r>
      <w:r w:rsidRPr="003542FC">
        <w:rPr>
          <w:rFonts w:eastAsia="宋体"/>
          <w:color w:val="0070C0"/>
          <w:szCs w:val="24"/>
          <w:lang w:eastAsia="zh-CN"/>
        </w:rPr>
        <w:t>update the description for interBandMRDC-WithOverlapDL-Bands-r16 as following</w:t>
      </w:r>
      <w:r>
        <w:rPr>
          <w:rFonts w:eastAsia="宋体"/>
          <w:color w:val="0070C0"/>
          <w:szCs w:val="24"/>
          <w:lang w:eastAsia="zh-CN"/>
        </w:rPr>
        <w:t xml:space="preserve"> </w:t>
      </w:r>
    </w:p>
    <w:p w14:paraId="2638D49E" w14:textId="5B749488" w:rsidR="003542FC" w:rsidRPr="00363315" w:rsidRDefault="00363315" w:rsidP="00363315">
      <w:pPr>
        <w:spacing w:after="120"/>
        <w:jc w:val="center"/>
        <w:rPr>
          <w:color w:val="0070C0"/>
          <w:szCs w:val="24"/>
          <w:lang w:eastAsia="zh-CN"/>
        </w:rPr>
      </w:pPr>
      <w:r>
        <w:rPr>
          <w:noProof/>
        </w:rPr>
        <w:drawing>
          <wp:inline distT="0" distB="0" distL="0" distR="0" wp14:anchorId="22730E02" wp14:editId="32ED2C15">
            <wp:extent cx="4094817" cy="2268480"/>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8483" cy="2276051"/>
                    </a:xfrm>
                    <a:prstGeom prst="rect">
                      <a:avLst/>
                    </a:prstGeom>
                  </pic:spPr>
                </pic:pic>
              </a:graphicData>
            </a:graphic>
          </wp:inline>
        </w:drawing>
      </w:r>
    </w:p>
    <w:p w14:paraId="5AB18EA5" w14:textId="50108E88" w:rsidR="003542FC" w:rsidRPr="00805BE8" w:rsidRDefault="003542FC"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A4634FA" w14:textId="22189CCD" w:rsidR="00823BB7" w:rsidRPr="00E0032E" w:rsidRDefault="00363315"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w:t>
      </w:r>
      <w:r w:rsidR="003542FC">
        <w:rPr>
          <w:rFonts w:eastAsia="宋体"/>
          <w:color w:val="0070C0"/>
          <w:szCs w:val="24"/>
          <w:lang w:eastAsia="zh-CN"/>
        </w:rPr>
        <w:t xml:space="preserve"> </w:t>
      </w:r>
      <w:r w:rsidR="00DC6BE3">
        <w:rPr>
          <w:rFonts w:eastAsia="宋体"/>
          <w:color w:val="0070C0"/>
          <w:szCs w:val="24"/>
          <w:lang w:eastAsia="zh-CN"/>
        </w:rPr>
        <w:t>whether to send LS to RAN2 to u</w:t>
      </w:r>
      <w:r w:rsidR="00DC6BE3" w:rsidRPr="00DC6BE3">
        <w:rPr>
          <w:rFonts w:eastAsia="宋体"/>
          <w:color w:val="0070C0"/>
          <w:szCs w:val="24"/>
          <w:lang w:eastAsia="zh-CN"/>
        </w:rPr>
        <w:t xml:space="preserve">pdate </w:t>
      </w:r>
      <w:r w:rsidR="00DC6BE3">
        <w:rPr>
          <w:rFonts w:eastAsia="宋体"/>
          <w:color w:val="0070C0"/>
          <w:szCs w:val="24"/>
          <w:lang w:eastAsia="zh-CN"/>
        </w:rPr>
        <w:t xml:space="preserve">the </w:t>
      </w:r>
      <w:r w:rsidR="00DC6BE3" w:rsidRPr="00DC6BE3">
        <w:rPr>
          <w:rFonts w:eastAsia="宋体"/>
          <w:color w:val="0070C0"/>
          <w:szCs w:val="24"/>
          <w:lang w:eastAsia="zh-CN"/>
        </w:rPr>
        <w:t>UE capability</w:t>
      </w:r>
      <w:r w:rsidR="00DC6BE3">
        <w:rPr>
          <w:rFonts w:eastAsia="宋体"/>
          <w:color w:val="0070C0"/>
          <w:szCs w:val="24"/>
          <w:lang w:eastAsia="zh-CN"/>
        </w:rPr>
        <w:t xml:space="preserve"> in 36306</w:t>
      </w:r>
      <w:r w:rsidR="00E0032E">
        <w:rPr>
          <w:rFonts w:eastAsia="宋体"/>
          <w:color w:val="0070C0"/>
          <w:szCs w:val="24"/>
          <w:lang w:eastAsia="zh-CN"/>
        </w:rPr>
        <w:t xml:space="preserve">, and </w:t>
      </w:r>
      <w:r w:rsidR="00E0032E">
        <w:rPr>
          <w:color w:val="0070C0"/>
          <w:szCs w:val="24"/>
          <w:lang w:eastAsia="zh-CN"/>
        </w:rPr>
        <w:t>i</w:t>
      </w:r>
      <w:r w:rsidR="00823BB7" w:rsidRPr="00E0032E">
        <w:rPr>
          <w:color w:val="0070C0"/>
          <w:szCs w:val="24"/>
          <w:lang w:eastAsia="zh-CN"/>
        </w:rPr>
        <w:t>f so, whether</w:t>
      </w:r>
      <w:r>
        <w:rPr>
          <w:color w:val="0070C0"/>
          <w:szCs w:val="24"/>
          <w:lang w:eastAsia="zh-CN"/>
        </w:rPr>
        <w:t xml:space="preserve"> wording in</w:t>
      </w:r>
      <w:r w:rsidR="00DD5732">
        <w:rPr>
          <w:color w:val="0070C0"/>
          <w:szCs w:val="24"/>
          <w:lang w:eastAsia="zh-CN"/>
        </w:rPr>
        <w:t xml:space="preserve"> option 1</w:t>
      </w:r>
      <w:r w:rsidR="00823BB7" w:rsidRPr="00E0032E">
        <w:rPr>
          <w:color w:val="0070C0"/>
          <w:szCs w:val="24"/>
          <w:lang w:eastAsia="zh-CN"/>
        </w:rPr>
        <w:t xml:space="preserve"> </w:t>
      </w:r>
      <w:r w:rsidR="00DD5732">
        <w:rPr>
          <w:color w:val="0070C0"/>
          <w:szCs w:val="24"/>
          <w:lang w:eastAsia="zh-CN"/>
        </w:rPr>
        <w:t xml:space="preserve">(draft LS </w:t>
      </w:r>
      <w:r w:rsidRPr="00363315">
        <w:rPr>
          <w:color w:val="0070C0"/>
          <w:szCs w:val="24"/>
          <w:lang w:eastAsia="zh-CN"/>
        </w:rPr>
        <w:t>R4-2307664</w:t>
      </w:r>
      <w:r w:rsidR="00DD5732">
        <w:rPr>
          <w:color w:val="0070C0"/>
          <w:szCs w:val="24"/>
          <w:lang w:eastAsia="zh-CN"/>
        </w:rPr>
        <w:t>)</w:t>
      </w:r>
      <w:r w:rsidR="00823BB7" w:rsidRPr="00E0032E">
        <w:rPr>
          <w:color w:val="0070C0"/>
          <w:szCs w:val="24"/>
          <w:lang w:eastAsia="zh-CN"/>
        </w:rPr>
        <w:t xml:space="preserve"> </w:t>
      </w:r>
      <w:r>
        <w:rPr>
          <w:color w:val="0070C0"/>
          <w:szCs w:val="24"/>
          <w:lang w:eastAsia="zh-CN"/>
        </w:rPr>
        <w:t xml:space="preserve">is </w:t>
      </w:r>
      <w:r w:rsidR="00823BB7" w:rsidRPr="00E0032E">
        <w:rPr>
          <w:color w:val="0070C0"/>
          <w:szCs w:val="24"/>
          <w:lang w:eastAsia="zh-CN"/>
        </w:rPr>
        <w:t>agreeable.</w:t>
      </w:r>
    </w:p>
    <w:p w14:paraId="07ED10FB" w14:textId="73A9864C" w:rsidR="00603E28" w:rsidRPr="00AA5436" w:rsidRDefault="00603E28" w:rsidP="00603E28">
      <w:pPr>
        <w:pStyle w:val="4"/>
      </w:pPr>
      <w:r w:rsidRPr="00AA5436">
        <w:t>Issue 1-1</w:t>
      </w:r>
      <w:r>
        <w:t>-4</w:t>
      </w:r>
      <w:r w:rsidRPr="00AA5436">
        <w:t xml:space="preserve">: </w:t>
      </w:r>
      <w:r>
        <w:t xml:space="preserve">Update of </w:t>
      </w:r>
      <w:r w:rsidRPr="00A531A6">
        <w:t>MRTD/MTTD requirement applicability</w:t>
      </w:r>
      <w:r>
        <w:t xml:space="preserve"> in Rel-18</w:t>
      </w:r>
    </w:p>
    <w:p w14:paraId="2CB12335" w14:textId="77777777" w:rsidR="00603E28" w:rsidRDefault="00603E28"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2A080AC" w14:textId="77777777" w:rsidR="00603E28" w:rsidRPr="00603E28" w:rsidRDefault="00603E28" w:rsidP="00BA3AFE">
      <w:pPr>
        <w:pStyle w:val="aff8"/>
        <w:numPr>
          <w:ilvl w:val="1"/>
          <w:numId w:val="1"/>
        </w:numPr>
        <w:ind w:firstLineChars="0"/>
        <w:rPr>
          <w:rFonts w:eastAsia="宋体"/>
          <w:color w:val="0070C0"/>
          <w:szCs w:val="24"/>
          <w:lang w:eastAsia="zh-CN"/>
        </w:rPr>
      </w:pPr>
      <w:r w:rsidRPr="00603E28">
        <w:rPr>
          <w:rFonts w:eastAsia="宋体"/>
          <w:color w:val="0070C0"/>
          <w:szCs w:val="24"/>
          <w:lang w:eastAsia="zh-CN"/>
        </w:rPr>
        <w:t xml:space="preserve">Option 1 (Nokia): Impact on Rel-18 MRTD/MTTD requirements due to UE capability of interBandMRDC-WithOverlapDL-Bands-r16 is introduced in R18 WI </w:t>
      </w:r>
      <w:proofErr w:type="spellStart"/>
      <w:r w:rsidRPr="00603E28">
        <w:rPr>
          <w:rFonts w:eastAsia="宋体"/>
          <w:color w:val="0070C0"/>
          <w:szCs w:val="24"/>
          <w:lang w:eastAsia="zh-CN"/>
        </w:rPr>
        <w:t>NonCol_intraB_ENDC_NR_CA</w:t>
      </w:r>
      <w:proofErr w:type="spellEnd"/>
      <w:r w:rsidRPr="00603E28">
        <w:rPr>
          <w:rFonts w:eastAsia="宋体"/>
          <w:color w:val="0070C0"/>
          <w:szCs w:val="24"/>
          <w:lang w:eastAsia="zh-CN"/>
        </w:rPr>
        <w:t>.</w:t>
      </w:r>
    </w:p>
    <w:p w14:paraId="027506DA" w14:textId="77777777" w:rsidR="00603E28" w:rsidRPr="00805BE8" w:rsidRDefault="00603E28"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E948DCB" w14:textId="77777777" w:rsidR="00603E28" w:rsidRPr="00E0032E" w:rsidRDefault="00603E28"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lastRenderedPageBreak/>
        <w:t xml:space="preserve">Moderator understands the change to </w:t>
      </w:r>
      <w:r w:rsidRPr="00603E28">
        <w:rPr>
          <w:color w:val="0070C0"/>
          <w:szCs w:val="24"/>
          <w:lang w:eastAsia="zh-CN"/>
        </w:rPr>
        <w:t>MRTD/MTTD requirement applicability</w:t>
      </w:r>
      <w:r>
        <w:rPr>
          <w:color w:val="0070C0"/>
          <w:szCs w:val="24"/>
          <w:lang w:eastAsia="zh-CN"/>
        </w:rPr>
        <w:t xml:space="preserve"> is same from Rel-16 onwards, so the question is whether to agree on Cat-A for Rel-18 as part of RRM maintenance, or to agree on Cat-B CR for Rel-18 in </w:t>
      </w:r>
      <w:proofErr w:type="spellStart"/>
      <w:r w:rsidRPr="00603E28">
        <w:rPr>
          <w:rFonts w:eastAsia="宋体"/>
          <w:color w:val="0070C0"/>
          <w:szCs w:val="24"/>
          <w:lang w:eastAsia="zh-CN"/>
        </w:rPr>
        <w:t>NonCol_intraB_ENDC_NR_CA</w:t>
      </w:r>
      <w:proofErr w:type="spellEnd"/>
      <w:r>
        <w:rPr>
          <w:rFonts w:eastAsia="宋体"/>
          <w:color w:val="0070C0"/>
          <w:szCs w:val="24"/>
          <w:lang w:eastAsia="zh-CN"/>
        </w:rPr>
        <w:t xml:space="preserve"> WI.</w:t>
      </w:r>
    </w:p>
    <w:p w14:paraId="04109239" w14:textId="0DB89F7D" w:rsidR="00603E28" w:rsidRDefault="00DD5732"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Ask for Chair’s opinion</w:t>
      </w:r>
      <w:r w:rsidR="00603E28">
        <w:rPr>
          <w:rFonts w:eastAsia="宋体"/>
          <w:color w:val="0070C0"/>
          <w:szCs w:val="24"/>
          <w:lang w:eastAsia="zh-CN"/>
        </w:rPr>
        <w:t xml:space="preserve">. </w:t>
      </w:r>
    </w:p>
    <w:p w14:paraId="66F9C9AC" w14:textId="5AF288C0" w:rsidR="00571777" w:rsidRPr="00E41E63" w:rsidRDefault="00571777" w:rsidP="00805BE8">
      <w:pPr>
        <w:pStyle w:val="3"/>
      </w:pPr>
      <w:r w:rsidRPr="00E41E63">
        <w:t>Sub-</w:t>
      </w:r>
      <w:r w:rsidR="00142BB9" w:rsidRPr="00E41E63">
        <w:t>topic</w:t>
      </w:r>
      <w:r w:rsidRPr="00E41E63">
        <w:t xml:space="preserve"> 1-2</w:t>
      </w:r>
      <w:r w:rsidR="00E41E63" w:rsidRPr="00E41E63">
        <w:t xml:space="preserve">: </w:t>
      </w:r>
      <w:r w:rsidR="006D3B2A">
        <w:t>eMIMO</w:t>
      </w:r>
    </w:p>
    <w:p w14:paraId="214E491E" w14:textId="594ED5AB" w:rsidR="008B2937" w:rsidRPr="00E41E63" w:rsidRDefault="008B2937" w:rsidP="008B2937">
      <w:pPr>
        <w:pStyle w:val="4"/>
      </w:pPr>
      <w:r w:rsidRPr="00E41E63">
        <w:t>Issue 1-2</w:t>
      </w:r>
      <w:r>
        <w:t>-1</w:t>
      </w:r>
      <w:r w:rsidRPr="00E41E63">
        <w:t xml:space="preserve">: </w:t>
      </w:r>
      <w:r w:rsidR="006D3B2A">
        <w:t xml:space="preserve">definition of </w:t>
      </w:r>
      <w:r w:rsidR="00603E28">
        <w:t>”</w:t>
      </w:r>
      <w:r w:rsidR="006D3B2A">
        <w:t>maintained PL-RS”</w:t>
      </w:r>
    </w:p>
    <w:p w14:paraId="658A8031" w14:textId="551BEA70" w:rsidR="00C75C2B" w:rsidRDefault="008B2937"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C4AEA4D" w14:textId="1606A19E" w:rsidR="00603E28" w:rsidRPr="00603E28" w:rsidRDefault="008B2937" w:rsidP="00BA3AFE">
      <w:pPr>
        <w:pStyle w:val="aff8"/>
        <w:numPr>
          <w:ilvl w:val="1"/>
          <w:numId w:val="1"/>
        </w:numPr>
        <w:spacing w:after="120"/>
        <w:ind w:firstLineChars="0"/>
        <w:rPr>
          <w:color w:val="0070C0"/>
          <w:szCs w:val="24"/>
          <w:lang w:eastAsia="zh-CN"/>
        </w:rPr>
      </w:pPr>
      <w:r w:rsidRPr="00C75C2B">
        <w:rPr>
          <w:color w:val="0070C0"/>
          <w:szCs w:val="24"/>
          <w:lang w:eastAsia="zh-CN"/>
        </w:rPr>
        <w:t>Option 1 (</w:t>
      </w:r>
      <w:r w:rsidR="006D3B2A">
        <w:rPr>
          <w:color w:val="0070C0"/>
          <w:szCs w:val="24"/>
          <w:lang w:eastAsia="zh-CN"/>
        </w:rPr>
        <w:t>Nokia</w:t>
      </w:r>
      <w:r w:rsidRPr="00C75C2B">
        <w:rPr>
          <w:color w:val="0070C0"/>
          <w:szCs w:val="24"/>
          <w:lang w:eastAsia="zh-CN"/>
        </w:rPr>
        <w:t xml:space="preserve">): </w:t>
      </w:r>
      <w:r w:rsidR="00603E28" w:rsidRPr="00603E28">
        <w:rPr>
          <w:color w:val="0070C0"/>
          <w:szCs w:val="24"/>
          <w:lang w:eastAsia="zh-CN"/>
        </w:rPr>
        <w:t>RAN4 shall define the conditions when a PL-RS is assumed being maintained.</w:t>
      </w:r>
      <w:r w:rsidR="00603E28">
        <w:rPr>
          <w:color w:val="0070C0"/>
          <w:szCs w:val="24"/>
          <w:lang w:eastAsia="zh-CN"/>
        </w:rPr>
        <w:t xml:space="preserve"> </w:t>
      </w:r>
      <w:r w:rsidR="00603E28" w:rsidRPr="00603E28">
        <w:rPr>
          <w:color w:val="0070C0"/>
          <w:szCs w:val="24"/>
          <w:lang w:eastAsia="zh-CN"/>
        </w:rPr>
        <w:t>The PL-RS is maintained provided:</w:t>
      </w:r>
    </w:p>
    <w:p w14:paraId="510B4C5F" w14:textId="051663F0" w:rsidR="00603E28" w:rsidRPr="00603E28" w:rsidRDefault="00603E28" w:rsidP="00BA3AFE">
      <w:pPr>
        <w:pStyle w:val="aff8"/>
        <w:numPr>
          <w:ilvl w:val="2"/>
          <w:numId w:val="1"/>
        </w:numPr>
        <w:spacing w:after="120"/>
        <w:ind w:firstLineChars="0"/>
        <w:rPr>
          <w:color w:val="0070C0"/>
          <w:szCs w:val="24"/>
          <w:lang w:eastAsia="zh-CN"/>
        </w:rPr>
      </w:pPr>
      <w:r w:rsidRPr="00603E28">
        <w:rPr>
          <w:color w:val="0070C0"/>
          <w:szCs w:val="24"/>
          <w:lang w:eastAsia="zh-CN"/>
        </w:rPr>
        <w:t>There are no more than 4 different RS configured as PL-RS per serving cell for all active UL TCI states (UL TCI state or joint TCI state) for PUSCH/PUCCH/SRS transmissions.</w:t>
      </w:r>
    </w:p>
    <w:p w14:paraId="397DCA24" w14:textId="77777777" w:rsidR="00603E28" w:rsidRPr="00603E28" w:rsidRDefault="00603E28" w:rsidP="00BA3AFE">
      <w:pPr>
        <w:pStyle w:val="aff8"/>
        <w:numPr>
          <w:ilvl w:val="2"/>
          <w:numId w:val="1"/>
        </w:numPr>
        <w:spacing w:after="120"/>
        <w:ind w:firstLineChars="0"/>
        <w:rPr>
          <w:color w:val="0070C0"/>
          <w:szCs w:val="24"/>
          <w:lang w:eastAsia="zh-CN"/>
        </w:rPr>
      </w:pPr>
      <w:r w:rsidRPr="00603E28">
        <w:rPr>
          <w:color w:val="0070C0"/>
          <w:szCs w:val="24"/>
          <w:lang w:eastAsia="zh-CN"/>
        </w:rPr>
        <w:t>The target pathloss reference signal remains detectable during TCI state switching period</w:t>
      </w:r>
    </w:p>
    <w:p w14:paraId="29C09F58" w14:textId="77777777" w:rsidR="00603E28" w:rsidRPr="00603E28" w:rsidRDefault="00603E28" w:rsidP="00BA3AFE">
      <w:pPr>
        <w:pStyle w:val="aff8"/>
        <w:numPr>
          <w:ilvl w:val="3"/>
          <w:numId w:val="1"/>
        </w:numPr>
        <w:spacing w:after="120"/>
        <w:ind w:firstLineChars="0"/>
        <w:rPr>
          <w:color w:val="0070C0"/>
          <w:szCs w:val="24"/>
          <w:lang w:eastAsia="zh-CN"/>
        </w:rPr>
      </w:pPr>
      <w:r w:rsidRPr="00603E28">
        <w:rPr>
          <w:rFonts w:hint="eastAsia"/>
          <w:color w:val="0070C0"/>
          <w:szCs w:val="24"/>
          <w:lang w:eastAsia="zh-CN"/>
        </w:rPr>
        <w:t>SNR of the target pathloss reference signal</w:t>
      </w:r>
      <w:r w:rsidRPr="00603E28">
        <w:rPr>
          <w:rFonts w:hint="eastAsia"/>
          <w:color w:val="0070C0"/>
          <w:szCs w:val="24"/>
          <w:lang w:eastAsia="zh-CN"/>
        </w:rPr>
        <w:t>≥</w:t>
      </w:r>
      <w:r w:rsidRPr="00603E28">
        <w:rPr>
          <w:rFonts w:hint="eastAsia"/>
          <w:color w:val="0070C0"/>
          <w:szCs w:val="24"/>
          <w:lang w:eastAsia="zh-CN"/>
        </w:rPr>
        <w:t>-3dB</w:t>
      </w:r>
    </w:p>
    <w:p w14:paraId="5DADCBC2" w14:textId="77777777" w:rsidR="00603E28" w:rsidRPr="00603E28" w:rsidRDefault="00603E28" w:rsidP="00BA3AFE">
      <w:pPr>
        <w:pStyle w:val="aff8"/>
        <w:numPr>
          <w:ilvl w:val="2"/>
          <w:numId w:val="1"/>
        </w:numPr>
        <w:spacing w:after="120"/>
        <w:ind w:firstLineChars="0"/>
        <w:rPr>
          <w:color w:val="0070C0"/>
          <w:szCs w:val="24"/>
          <w:lang w:eastAsia="zh-CN"/>
        </w:rPr>
      </w:pPr>
      <w:r w:rsidRPr="00603E28">
        <w:rPr>
          <w:color w:val="0070C0"/>
          <w:szCs w:val="24"/>
          <w:lang w:eastAsia="zh-CN"/>
        </w:rPr>
        <w:t>The associated SSBs with the target pathloss reference signal remain detectable during the TCI state switching period.</w:t>
      </w:r>
    </w:p>
    <w:p w14:paraId="7D187C2E" w14:textId="1902F623" w:rsidR="008B2937" w:rsidRPr="00603E28" w:rsidRDefault="00603E28" w:rsidP="00BA3AFE">
      <w:pPr>
        <w:pStyle w:val="aff8"/>
        <w:numPr>
          <w:ilvl w:val="3"/>
          <w:numId w:val="1"/>
        </w:numPr>
        <w:spacing w:after="120"/>
        <w:ind w:firstLineChars="0"/>
        <w:rPr>
          <w:color w:val="0070C0"/>
          <w:szCs w:val="24"/>
          <w:lang w:eastAsia="zh-CN"/>
        </w:rPr>
      </w:pPr>
      <w:r w:rsidRPr="00603E28">
        <w:rPr>
          <w:rFonts w:hint="eastAsia"/>
          <w:color w:val="0070C0"/>
          <w:szCs w:val="24"/>
          <w:lang w:eastAsia="zh-CN"/>
        </w:rPr>
        <w:t xml:space="preserve">SNR of the associated SSB </w:t>
      </w:r>
      <w:r w:rsidRPr="00603E28">
        <w:rPr>
          <w:rFonts w:hint="eastAsia"/>
          <w:color w:val="0070C0"/>
          <w:szCs w:val="24"/>
          <w:lang w:eastAsia="zh-CN"/>
        </w:rPr>
        <w:t>≥</w:t>
      </w:r>
      <w:r w:rsidRPr="00603E28">
        <w:rPr>
          <w:rFonts w:hint="eastAsia"/>
          <w:color w:val="0070C0"/>
          <w:szCs w:val="24"/>
          <w:lang w:eastAsia="zh-CN"/>
        </w:rPr>
        <w:t>-3dB</w:t>
      </w:r>
    </w:p>
    <w:p w14:paraId="250B3599" w14:textId="77777777" w:rsidR="00C75C2B" w:rsidRDefault="008B2937"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5B2FAD" w14:textId="13378CA9" w:rsidR="008B2937" w:rsidRPr="00C75C2B" w:rsidRDefault="00C75C2B"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Check if option 1 is agreeable</w:t>
      </w:r>
    </w:p>
    <w:p w14:paraId="361FEC8F" w14:textId="53A62202" w:rsidR="000B7764" w:rsidRPr="00E41E63" w:rsidRDefault="000B7764" w:rsidP="000B7764">
      <w:pPr>
        <w:pStyle w:val="4"/>
      </w:pPr>
      <w:r w:rsidRPr="00E41E63">
        <w:t>Issue 1-2</w:t>
      </w:r>
      <w:r>
        <w:t>-2</w:t>
      </w:r>
      <w:r w:rsidRPr="00E41E63">
        <w:t xml:space="preserve">: </w:t>
      </w:r>
      <w:r w:rsidR="000B029D">
        <w:t>known status of PL-RS in FR1</w:t>
      </w:r>
    </w:p>
    <w:p w14:paraId="11CC6047" w14:textId="77777777" w:rsidR="000E6A3B" w:rsidRDefault="000B7764"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D38F830" w14:textId="086E35E9" w:rsidR="000E6A3B" w:rsidRPr="000E6A3B" w:rsidRDefault="000B7764"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sidRPr="000E6A3B">
        <w:rPr>
          <w:color w:val="0070C0"/>
          <w:szCs w:val="24"/>
          <w:lang w:eastAsia="zh-CN"/>
        </w:rPr>
        <w:t>Option 1 (</w:t>
      </w:r>
      <w:r w:rsidR="000B029D">
        <w:rPr>
          <w:color w:val="0070C0"/>
          <w:szCs w:val="24"/>
          <w:lang w:eastAsia="zh-CN"/>
        </w:rPr>
        <w:t>Huawei</w:t>
      </w:r>
      <w:r w:rsidRPr="000E6A3B">
        <w:rPr>
          <w:color w:val="0070C0"/>
          <w:szCs w:val="24"/>
          <w:lang w:eastAsia="zh-CN"/>
        </w:rPr>
        <w:t xml:space="preserve">): </w:t>
      </w:r>
      <w:r w:rsidR="000B029D" w:rsidRPr="000B029D">
        <w:rPr>
          <w:color w:val="0070C0"/>
          <w:szCs w:val="24"/>
          <w:lang w:eastAsia="zh-CN"/>
        </w:rPr>
        <w:t>The pathloss reference signal in FR1 is always considered as known</w:t>
      </w:r>
    </w:p>
    <w:p w14:paraId="502CE3AD" w14:textId="77777777" w:rsidR="000E6A3B" w:rsidRDefault="000B7764"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39CA18D" w14:textId="32891665" w:rsidR="005B75E0" w:rsidRPr="000E6A3B" w:rsidRDefault="005B75E0"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sidRPr="000E6A3B">
        <w:rPr>
          <w:color w:val="0070C0"/>
          <w:szCs w:val="24"/>
          <w:lang w:eastAsia="zh-CN"/>
        </w:rPr>
        <w:t xml:space="preserve">Check if option 1 is agreeable </w:t>
      </w:r>
    </w:p>
    <w:p w14:paraId="2A6A9707" w14:textId="70B9ED7B" w:rsidR="0044420A" w:rsidRDefault="0044420A" w:rsidP="00DD19DE">
      <w:pPr>
        <w:rPr>
          <w:color w:val="0070C0"/>
          <w:lang w:val="en-US" w:eastAsia="zh-CN"/>
        </w:rPr>
      </w:pPr>
    </w:p>
    <w:p w14:paraId="4D63EEC8" w14:textId="693F48D5" w:rsidR="000B029D" w:rsidRPr="00E41E63" w:rsidRDefault="000B029D" w:rsidP="000B029D">
      <w:pPr>
        <w:pStyle w:val="3"/>
      </w:pPr>
      <w:r w:rsidRPr="00E41E63">
        <w:t>Sub-topic 1-</w:t>
      </w:r>
      <w:r>
        <w:t>3</w:t>
      </w:r>
      <w:r w:rsidRPr="00E41E63">
        <w:t xml:space="preserve">: </w:t>
      </w:r>
      <w:r>
        <w:t xml:space="preserve">Mobility enhancement </w:t>
      </w:r>
    </w:p>
    <w:p w14:paraId="0DCC41E8" w14:textId="3AF29A51" w:rsidR="000B029D" w:rsidRPr="00E41E63" w:rsidRDefault="000B029D" w:rsidP="000B029D">
      <w:pPr>
        <w:pStyle w:val="4"/>
      </w:pPr>
      <w:r w:rsidRPr="00E41E63">
        <w:t>Issue 1-</w:t>
      </w:r>
      <w:r w:rsidR="00C778C7">
        <w:t>3</w:t>
      </w:r>
      <w:r>
        <w:t>-1</w:t>
      </w:r>
      <w:r w:rsidRPr="00E41E63">
        <w:t xml:space="preserve">: </w:t>
      </w:r>
      <w:r w:rsidR="00E852B7">
        <w:t>SSB index reading time in CHO/CPC</w:t>
      </w:r>
    </w:p>
    <w:p w14:paraId="70090D30" w14:textId="77777777" w:rsidR="000B029D" w:rsidRDefault="000B029D"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36EDBA" w14:textId="3BC14D67" w:rsidR="00E852B7" w:rsidRPr="00E852B7" w:rsidRDefault="000B029D" w:rsidP="00BA3AFE">
      <w:pPr>
        <w:pStyle w:val="aff8"/>
        <w:numPr>
          <w:ilvl w:val="1"/>
          <w:numId w:val="1"/>
        </w:numPr>
        <w:spacing w:after="120"/>
        <w:ind w:firstLineChars="0"/>
        <w:rPr>
          <w:color w:val="0070C0"/>
          <w:szCs w:val="24"/>
          <w:lang w:eastAsia="zh-CN"/>
        </w:rPr>
      </w:pPr>
      <w:r w:rsidRPr="00C75C2B">
        <w:rPr>
          <w:color w:val="0070C0"/>
          <w:szCs w:val="24"/>
          <w:lang w:eastAsia="zh-CN"/>
        </w:rPr>
        <w:t>Option 1 (</w:t>
      </w:r>
      <w:r w:rsidR="00E852B7">
        <w:rPr>
          <w:color w:val="0070C0"/>
          <w:szCs w:val="24"/>
          <w:lang w:eastAsia="zh-CN"/>
        </w:rPr>
        <w:t>vivo</w:t>
      </w:r>
      <w:r w:rsidRPr="00C75C2B">
        <w:rPr>
          <w:color w:val="0070C0"/>
          <w:szCs w:val="24"/>
          <w:lang w:eastAsia="zh-CN"/>
        </w:rPr>
        <w:t xml:space="preserve">): </w:t>
      </w:r>
      <w:r w:rsidR="00E852B7" w:rsidRPr="00E852B7">
        <w:rPr>
          <w:color w:val="0070C0"/>
          <w:szCs w:val="24"/>
          <w:lang w:eastAsia="zh-CN"/>
        </w:rPr>
        <w:t xml:space="preserve">when </w:t>
      </w:r>
      <w:proofErr w:type="spellStart"/>
      <w:r w:rsidR="00E852B7" w:rsidRPr="00E852B7">
        <w:rPr>
          <w:color w:val="0070C0"/>
          <w:szCs w:val="24"/>
          <w:lang w:eastAsia="zh-CN"/>
        </w:rPr>
        <w:t>deriveSSB-IndexFromCell</w:t>
      </w:r>
      <w:proofErr w:type="spellEnd"/>
      <w:r w:rsidR="00E852B7" w:rsidRPr="00E852B7">
        <w:rPr>
          <w:color w:val="0070C0"/>
          <w:szCs w:val="24"/>
          <w:lang w:eastAsia="zh-CN"/>
        </w:rPr>
        <w:t xml:space="preserve"> or deriveSSB-IndexFromCellInter-r17 is NOT enabled, the existing requirements on CHO</w:t>
      </w:r>
      <w:r w:rsidR="00C778C7">
        <w:rPr>
          <w:color w:val="0070C0"/>
          <w:szCs w:val="24"/>
          <w:lang w:eastAsia="zh-CN"/>
        </w:rPr>
        <w:t>/CPC</w:t>
      </w:r>
      <w:r w:rsidR="00E852B7" w:rsidRPr="00E852B7">
        <w:rPr>
          <w:color w:val="0070C0"/>
          <w:szCs w:val="24"/>
          <w:lang w:eastAsia="zh-CN"/>
        </w:rPr>
        <w:t xml:space="preserve"> can be improved as: </w:t>
      </w:r>
    </w:p>
    <w:p w14:paraId="3EA358D0" w14:textId="395F545E" w:rsidR="00E852B7" w:rsidRDefault="00E852B7" w:rsidP="00BA3AFE">
      <w:pPr>
        <w:pStyle w:val="aff8"/>
        <w:numPr>
          <w:ilvl w:val="2"/>
          <w:numId w:val="1"/>
        </w:numPr>
        <w:spacing w:after="120"/>
        <w:ind w:firstLineChars="0"/>
        <w:rPr>
          <w:color w:val="0070C0"/>
          <w:szCs w:val="24"/>
          <w:lang w:eastAsia="zh-CN"/>
        </w:rPr>
      </w:pPr>
      <w:r w:rsidRPr="00E852B7">
        <w:rPr>
          <w:color w:val="0070C0"/>
          <w:szCs w:val="24"/>
          <w:lang w:eastAsia="zh-CN"/>
        </w:rPr>
        <w:t>Only consider the case “without acquiring the index of the SSB”</w:t>
      </w:r>
      <w:r>
        <w:rPr>
          <w:color w:val="0070C0"/>
          <w:szCs w:val="24"/>
          <w:lang w:eastAsia="zh-CN"/>
        </w:rPr>
        <w:t xml:space="preserve"> </w:t>
      </w:r>
      <w:r w:rsidRPr="00E852B7">
        <w:rPr>
          <w:color w:val="0070C0"/>
          <w:szCs w:val="24"/>
          <w:lang w:eastAsia="zh-CN"/>
        </w:rPr>
        <w:t xml:space="preserve">in the measurement delay. </w:t>
      </w:r>
    </w:p>
    <w:p w14:paraId="65AF42FF" w14:textId="612A933C" w:rsidR="00E852B7" w:rsidRPr="00E852B7" w:rsidRDefault="00E852B7" w:rsidP="00BA3AFE">
      <w:pPr>
        <w:pStyle w:val="aff8"/>
        <w:numPr>
          <w:ilvl w:val="2"/>
          <w:numId w:val="1"/>
        </w:numPr>
        <w:spacing w:after="120"/>
        <w:ind w:firstLineChars="0"/>
        <w:rPr>
          <w:color w:val="0070C0"/>
          <w:szCs w:val="24"/>
          <w:lang w:eastAsia="zh-CN"/>
        </w:rPr>
      </w:pPr>
      <w:r>
        <w:rPr>
          <w:color w:val="0070C0"/>
          <w:szCs w:val="24"/>
          <w:lang w:eastAsia="zh-CN"/>
        </w:rPr>
        <w:t>D</w:t>
      </w:r>
      <w:r w:rsidRPr="00E852B7">
        <w:rPr>
          <w:color w:val="0070C0"/>
          <w:szCs w:val="24"/>
          <w:lang w:eastAsia="zh-CN"/>
        </w:rPr>
        <w:t xml:space="preserve">efine a separate time for acquiring the SSB index </w:t>
      </w:r>
      <w:proofErr w:type="spellStart"/>
      <w:r w:rsidRPr="00E852B7">
        <w:rPr>
          <w:color w:val="0070C0"/>
          <w:szCs w:val="24"/>
          <w:lang w:eastAsia="zh-CN"/>
        </w:rPr>
        <w:t>T</w:t>
      </w:r>
      <w:r w:rsidRPr="00E852B7">
        <w:rPr>
          <w:color w:val="0070C0"/>
          <w:szCs w:val="24"/>
          <w:vertAlign w:val="subscript"/>
          <w:lang w:eastAsia="zh-CN"/>
        </w:rPr>
        <w:t>SSB_time_index_cond</w:t>
      </w:r>
      <w:proofErr w:type="spellEnd"/>
      <w:r>
        <w:rPr>
          <w:color w:val="0070C0"/>
          <w:szCs w:val="24"/>
          <w:lang w:eastAsia="zh-CN"/>
        </w:rPr>
        <w:t xml:space="preserve">, </w:t>
      </w:r>
      <w:r w:rsidRPr="00E852B7">
        <w:rPr>
          <w:color w:val="0070C0"/>
          <w:szCs w:val="24"/>
          <w:lang w:eastAsia="zh-CN"/>
        </w:rPr>
        <w:t xml:space="preserve">the value of T </w:t>
      </w:r>
      <w:proofErr w:type="spellStart"/>
      <w:r w:rsidRPr="00E852B7">
        <w:rPr>
          <w:color w:val="0070C0"/>
          <w:szCs w:val="24"/>
          <w:lang w:eastAsia="zh-CN"/>
        </w:rPr>
        <w:t>T</w:t>
      </w:r>
      <w:r w:rsidRPr="00E852B7">
        <w:rPr>
          <w:color w:val="0070C0"/>
          <w:szCs w:val="24"/>
          <w:vertAlign w:val="subscript"/>
          <w:lang w:eastAsia="zh-CN"/>
        </w:rPr>
        <w:t>SSB_time_index_cond</w:t>
      </w:r>
      <w:proofErr w:type="spellEnd"/>
      <w:r w:rsidRPr="00E852B7">
        <w:rPr>
          <w:color w:val="0070C0"/>
          <w:szCs w:val="24"/>
          <w:lang w:eastAsia="zh-CN"/>
        </w:rPr>
        <w:t xml:space="preserve"> could be [1] *</w:t>
      </w:r>
      <w:proofErr w:type="spellStart"/>
      <w:r w:rsidRPr="00E852B7">
        <w:rPr>
          <w:color w:val="0070C0"/>
          <w:szCs w:val="24"/>
          <w:lang w:eastAsia="zh-CN"/>
        </w:rPr>
        <w:t>T</w:t>
      </w:r>
      <w:r w:rsidRPr="00DD5732">
        <w:rPr>
          <w:color w:val="0070C0"/>
          <w:szCs w:val="24"/>
          <w:vertAlign w:val="subscript"/>
          <w:lang w:eastAsia="zh-CN"/>
        </w:rPr>
        <w:t>rs</w:t>
      </w:r>
      <w:proofErr w:type="spellEnd"/>
      <w:r w:rsidRPr="00E852B7">
        <w:rPr>
          <w:color w:val="0070C0"/>
          <w:szCs w:val="24"/>
          <w:lang w:eastAsia="zh-CN"/>
        </w:rPr>
        <w:t xml:space="preserve"> for intra-</w:t>
      </w:r>
      <w:proofErr w:type="spellStart"/>
      <w:r w:rsidRPr="00E852B7">
        <w:rPr>
          <w:color w:val="0070C0"/>
          <w:szCs w:val="24"/>
          <w:lang w:eastAsia="zh-CN"/>
        </w:rPr>
        <w:t>freq</w:t>
      </w:r>
      <w:proofErr w:type="spellEnd"/>
      <w:r w:rsidRPr="00E852B7">
        <w:rPr>
          <w:color w:val="0070C0"/>
          <w:szCs w:val="24"/>
          <w:lang w:eastAsia="zh-CN"/>
        </w:rPr>
        <w:t xml:space="preserve"> measurement and [1 or 3] *</w:t>
      </w:r>
      <w:r w:rsidR="00DD5732" w:rsidRPr="00DD5732">
        <w:rPr>
          <w:color w:val="0070C0"/>
          <w:szCs w:val="24"/>
          <w:lang w:eastAsia="zh-CN"/>
        </w:rPr>
        <w:t xml:space="preserve"> </w:t>
      </w:r>
      <w:proofErr w:type="spellStart"/>
      <w:r w:rsidR="00DD5732" w:rsidRPr="00E852B7">
        <w:rPr>
          <w:color w:val="0070C0"/>
          <w:szCs w:val="24"/>
          <w:lang w:eastAsia="zh-CN"/>
        </w:rPr>
        <w:t>T</w:t>
      </w:r>
      <w:r w:rsidR="00DD5732" w:rsidRPr="00DD5732">
        <w:rPr>
          <w:color w:val="0070C0"/>
          <w:szCs w:val="24"/>
          <w:vertAlign w:val="subscript"/>
          <w:lang w:eastAsia="zh-CN"/>
        </w:rPr>
        <w:t>rs</w:t>
      </w:r>
      <w:proofErr w:type="spellEnd"/>
      <w:r w:rsidRPr="00E852B7">
        <w:rPr>
          <w:color w:val="0070C0"/>
          <w:szCs w:val="24"/>
          <w:lang w:eastAsia="zh-CN"/>
        </w:rPr>
        <w:t xml:space="preserve"> for inter-</w:t>
      </w:r>
      <w:proofErr w:type="spellStart"/>
      <w:r w:rsidRPr="00E852B7">
        <w:rPr>
          <w:color w:val="0070C0"/>
          <w:szCs w:val="24"/>
          <w:lang w:eastAsia="zh-CN"/>
        </w:rPr>
        <w:t>freq</w:t>
      </w:r>
      <w:proofErr w:type="spellEnd"/>
      <w:r w:rsidRPr="00E852B7">
        <w:rPr>
          <w:color w:val="0070C0"/>
          <w:szCs w:val="24"/>
          <w:lang w:eastAsia="zh-CN"/>
        </w:rPr>
        <w:t xml:space="preserve"> measurement</w:t>
      </w:r>
    </w:p>
    <w:p w14:paraId="764DC8FD" w14:textId="77777777" w:rsidR="000B029D" w:rsidRDefault="000B029D"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249902" w14:textId="77777777" w:rsidR="000B029D" w:rsidRPr="00C75C2B" w:rsidRDefault="000B029D"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Check if option 1 is agreeable</w:t>
      </w:r>
    </w:p>
    <w:p w14:paraId="27D88D0F" w14:textId="39A83837" w:rsidR="00621966" w:rsidRDefault="00621966" w:rsidP="00DD19DE">
      <w:pPr>
        <w:rPr>
          <w:color w:val="0070C0"/>
          <w:lang w:val="en-US" w:eastAsia="zh-CN"/>
        </w:rPr>
      </w:pPr>
    </w:p>
    <w:p w14:paraId="6AF66211" w14:textId="242A6EE5" w:rsidR="00C778C7" w:rsidRPr="00E41E63" w:rsidRDefault="00C778C7" w:rsidP="00C778C7">
      <w:pPr>
        <w:pStyle w:val="3"/>
      </w:pPr>
      <w:r w:rsidRPr="00E41E63">
        <w:lastRenderedPageBreak/>
        <w:t>Sub-topic 1-</w:t>
      </w:r>
      <w:r>
        <w:t>4</w:t>
      </w:r>
      <w:r w:rsidRPr="00E41E63">
        <w:t xml:space="preserve">: </w:t>
      </w:r>
      <w:r>
        <w:t xml:space="preserve">NR-U </w:t>
      </w:r>
    </w:p>
    <w:p w14:paraId="091D135A" w14:textId="6ECF3A2E" w:rsidR="00C778C7" w:rsidRPr="00E41E63" w:rsidRDefault="00C778C7" w:rsidP="00C778C7">
      <w:pPr>
        <w:pStyle w:val="4"/>
      </w:pPr>
      <w:r w:rsidRPr="00E41E63">
        <w:t>Issue 1-</w:t>
      </w:r>
      <w:r>
        <w:t>4-1</w:t>
      </w:r>
      <w:r w:rsidRPr="00E41E63">
        <w:t xml:space="preserve">: </w:t>
      </w:r>
      <w:r w:rsidRPr="00C778C7">
        <w:t>NR-U infra frequency RSRP test cases</w:t>
      </w:r>
    </w:p>
    <w:p w14:paraId="3B7C09D6" w14:textId="77777777" w:rsidR="00C778C7" w:rsidRDefault="00C778C7"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79BA337" w14:textId="77777777" w:rsidR="00C778C7" w:rsidRDefault="00C778C7" w:rsidP="00BA3AFE">
      <w:pPr>
        <w:pStyle w:val="aff8"/>
        <w:numPr>
          <w:ilvl w:val="1"/>
          <w:numId w:val="1"/>
        </w:numPr>
        <w:spacing w:after="120"/>
        <w:ind w:firstLineChars="0"/>
        <w:rPr>
          <w:color w:val="0070C0"/>
          <w:szCs w:val="24"/>
          <w:lang w:eastAsia="zh-CN"/>
        </w:rPr>
      </w:pPr>
      <w:r w:rsidRPr="00C75C2B">
        <w:rPr>
          <w:color w:val="0070C0"/>
          <w:szCs w:val="24"/>
          <w:lang w:eastAsia="zh-CN"/>
        </w:rPr>
        <w:t>Option 1 (</w:t>
      </w:r>
      <w:r>
        <w:rPr>
          <w:color w:val="0070C0"/>
          <w:szCs w:val="24"/>
          <w:lang w:eastAsia="zh-CN"/>
        </w:rPr>
        <w:t>Nokia</w:t>
      </w:r>
      <w:r w:rsidRPr="00C75C2B">
        <w:rPr>
          <w:color w:val="0070C0"/>
          <w:szCs w:val="24"/>
          <w:lang w:eastAsia="zh-CN"/>
        </w:rPr>
        <w:t xml:space="preserve">): </w:t>
      </w:r>
    </w:p>
    <w:p w14:paraId="4651AEFD" w14:textId="77777777" w:rsidR="00C778C7" w:rsidRPr="00C778C7" w:rsidRDefault="00C778C7" w:rsidP="00BA3AFE">
      <w:pPr>
        <w:pStyle w:val="aff8"/>
        <w:numPr>
          <w:ilvl w:val="2"/>
          <w:numId w:val="1"/>
        </w:numPr>
        <w:spacing w:after="120"/>
        <w:ind w:firstLineChars="0"/>
        <w:rPr>
          <w:color w:val="0070C0"/>
          <w:szCs w:val="24"/>
          <w:lang w:eastAsia="zh-CN"/>
        </w:rPr>
      </w:pPr>
      <w:r w:rsidRPr="00C778C7">
        <w:rPr>
          <w:color w:val="0070C0"/>
          <w:szCs w:val="24"/>
          <w:lang w:eastAsia="zh-CN"/>
        </w:rPr>
        <w:t xml:space="preserve">RAN4 to discuss test parameters for at least few intra frequency measurement procedure test cases for EN-DC and SA operation. </w:t>
      </w:r>
    </w:p>
    <w:p w14:paraId="4FE84B5E" w14:textId="0A20B298" w:rsidR="00C778C7" w:rsidRPr="00C778C7" w:rsidRDefault="00C778C7" w:rsidP="00BA3AFE">
      <w:pPr>
        <w:pStyle w:val="aff8"/>
        <w:numPr>
          <w:ilvl w:val="2"/>
          <w:numId w:val="1"/>
        </w:numPr>
        <w:spacing w:after="120"/>
        <w:ind w:firstLineChars="0"/>
        <w:rPr>
          <w:color w:val="0070C0"/>
          <w:szCs w:val="24"/>
          <w:lang w:eastAsia="zh-CN"/>
        </w:rPr>
      </w:pPr>
      <w:r w:rsidRPr="00C778C7">
        <w:rPr>
          <w:color w:val="0070C0"/>
          <w:szCs w:val="24"/>
          <w:lang w:eastAsia="zh-CN"/>
        </w:rPr>
        <w:t xml:space="preserve">RAN4 to discuss the measurement report with delay D1 for intra frequency measurement procedure test cases. </w:t>
      </w:r>
    </w:p>
    <w:p w14:paraId="1DA02DF1" w14:textId="77777777" w:rsidR="00C778C7" w:rsidRDefault="00C778C7" w:rsidP="00BA3AFE">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F3BD906" w14:textId="2431FA5C" w:rsidR="00621966" w:rsidRPr="0052724A" w:rsidRDefault="00C778C7" w:rsidP="00BA3AFE">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Discuss option 1, and whether to update TC list for </w:t>
      </w:r>
      <w:r w:rsidRPr="00C778C7">
        <w:rPr>
          <w:color w:val="0070C0"/>
          <w:szCs w:val="24"/>
          <w:lang w:eastAsia="zh-CN"/>
        </w:rPr>
        <w:t>infra</w:t>
      </w:r>
      <w:r>
        <w:rPr>
          <w:color w:val="0070C0"/>
          <w:szCs w:val="24"/>
          <w:lang w:eastAsia="zh-CN"/>
        </w:rPr>
        <w:t>-</w:t>
      </w:r>
      <w:r w:rsidRPr="00C778C7">
        <w:rPr>
          <w:color w:val="0070C0"/>
          <w:szCs w:val="24"/>
          <w:lang w:eastAsia="zh-CN"/>
        </w:rPr>
        <w:t>frequency RSRP</w:t>
      </w:r>
    </w:p>
    <w:p w14:paraId="221D6C93" w14:textId="6638D5AD" w:rsidR="0052724A" w:rsidRDefault="0052724A" w:rsidP="00BA3AFE">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rFonts w:eastAsiaTheme="minorEastAsia" w:hint="eastAsia"/>
          <w:lang w:eastAsia="zh-CN"/>
        </w:rPr>
        <w:t>C</w:t>
      </w:r>
      <w:r>
        <w:rPr>
          <w:rFonts w:eastAsiaTheme="minorEastAsia"/>
          <w:lang w:eastAsia="zh-CN"/>
        </w:rPr>
        <w:t>Rs</w:t>
      </w:r>
      <w:r>
        <w:rPr>
          <w:lang w:eastAsia="ja-JP"/>
        </w:rPr>
        <w:t xml:space="preserve"> in RRM maintenance up to Rel-16</w:t>
      </w:r>
    </w:p>
    <w:p w14:paraId="38AD5454" w14:textId="3A360266" w:rsidR="0052724A" w:rsidRPr="0052724A" w:rsidRDefault="0052724A" w:rsidP="00621966">
      <w:pPr>
        <w:rPr>
          <w:lang w:val="sv-SE" w:eastAsia="zh-CN"/>
        </w:rPr>
      </w:pPr>
      <w:r>
        <w:rPr>
          <w:i/>
          <w:color w:val="0070C0"/>
          <w:lang w:eastAsia="zh-CN"/>
        </w:rPr>
        <w:t>Based on Chair’s guidance, all CRs in this email thread will be first handled in</w:t>
      </w:r>
      <w:r w:rsidRPr="00621966">
        <w:rPr>
          <w:i/>
          <w:color w:val="0070C0"/>
          <w:lang w:eastAsia="zh-CN"/>
        </w:rPr>
        <w:t xml:space="preserve"> NWM flagging</w:t>
      </w:r>
      <w:r>
        <w:rPr>
          <w:i/>
          <w:color w:val="0070C0"/>
          <w:lang w:eastAsia="zh-CN"/>
        </w:rPr>
        <w:t xml:space="preserve"> </w:t>
      </w:r>
      <w:r w:rsidRPr="00621966">
        <w:rPr>
          <w:i/>
          <w:color w:val="0070C0"/>
          <w:lang w:eastAsia="zh-CN"/>
        </w:rPr>
        <w:t>procedure</w:t>
      </w:r>
      <w:r>
        <w:rPr>
          <w:i/>
          <w:color w:val="0070C0"/>
          <w:lang w:eastAsia="zh-CN"/>
        </w:rPr>
        <w:t xml:space="preserve"> which will be triggered separately. The list in this section is for information only.</w:t>
      </w:r>
    </w:p>
    <w:p w14:paraId="3C832EA5" w14:textId="3B8813C1" w:rsidR="0052724A" w:rsidRDefault="0052724A" w:rsidP="0052724A">
      <w:pPr>
        <w:pStyle w:val="2"/>
      </w:pPr>
      <w:r>
        <w:t xml:space="preserve">CRs for Rel-15 </w:t>
      </w:r>
      <w:r w:rsidR="00185C55">
        <w:t>core part</w:t>
      </w:r>
    </w:p>
    <w:tbl>
      <w:tblPr>
        <w:tblW w:w="0" w:type="auto"/>
        <w:tblLook w:val="04A0" w:firstRow="1" w:lastRow="0" w:firstColumn="1" w:lastColumn="0" w:noHBand="0" w:noVBand="1"/>
      </w:tblPr>
      <w:tblGrid>
        <w:gridCol w:w="1097"/>
        <w:gridCol w:w="5844"/>
        <w:gridCol w:w="2552"/>
      </w:tblGrid>
      <w:tr w:rsidR="00185C55" w:rsidRPr="00185C55" w14:paraId="5B9D42A7" w14:textId="77777777" w:rsidTr="00851D5E">
        <w:trPr>
          <w:trHeight w:val="408"/>
        </w:trPr>
        <w:tc>
          <w:tcPr>
            <w:tcW w:w="0" w:type="auto"/>
            <w:tcBorders>
              <w:top w:val="single" w:sz="4" w:space="0" w:color="69BE5C"/>
              <w:left w:val="single" w:sz="4" w:space="0" w:color="69BE5C"/>
              <w:bottom w:val="single" w:sz="4" w:space="0" w:color="69BE5C"/>
              <w:right w:val="single" w:sz="4" w:space="0" w:color="69BE5C"/>
            </w:tcBorders>
            <w:shd w:val="clear" w:color="auto" w:fill="auto"/>
            <w:hideMark/>
          </w:tcPr>
          <w:p w14:paraId="14C46B92" w14:textId="77777777" w:rsidR="00185C55" w:rsidRPr="00185C55" w:rsidRDefault="006D3AF2" w:rsidP="00185C55">
            <w:pPr>
              <w:spacing w:after="0"/>
              <w:rPr>
                <w:rFonts w:ascii="Arial" w:hAnsi="Arial" w:cs="Arial"/>
                <w:b/>
                <w:bCs/>
                <w:color w:val="0000FF"/>
                <w:sz w:val="16"/>
                <w:szCs w:val="16"/>
                <w:u w:val="single"/>
                <w:lang w:val="en-US" w:eastAsia="zh-CN"/>
              </w:rPr>
            </w:pPr>
            <w:hyperlink r:id="rId26" w:history="1">
              <w:r w:rsidR="00185C55" w:rsidRPr="00185C55">
                <w:rPr>
                  <w:rFonts w:ascii="Arial" w:hAnsi="Arial" w:cs="Arial"/>
                  <w:b/>
                  <w:bCs/>
                  <w:color w:val="0000FF"/>
                  <w:sz w:val="16"/>
                  <w:szCs w:val="16"/>
                  <w:u w:val="single"/>
                  <w:lang w:val="en-US" w:eastAsia="zh-CN"/>
                </w:rPr>
                <w:t>R4-2307620</w:t>
              </w:r>
            </w:hyperlink>
          </w:p>
        </w:tc>
        <w:tc>
          <w:tcPr>
            <w:tcW w:w="5844" w:type="dxa"/>
            <w:tcBorders>
              <w:top w:val="single" w:sz="4" w:space="0" w:color="69BE5C"/>
              <w:left w:val="nil"/>
              <w:bottom w:val="single" w:sz="4" w:space="0" w:color="69BE5C"/>
              <w:right w:val="single" w:sz="4" w:space="0" w:color="69BE5C"/>
            </w:tcBorders>
            <w:shd w:val="clear" w:color="auto" w:fill="auto"/>
            <w:hideMark/>
          </w:tcPr>
          <w:p w14:paraId="4E5F6FFE"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CR of known cell condition for HO on 38.133 R15</w:t>
            </w:r>
          </w:p>
        </w:tc>
        <w:tc>
          <w:tcPr>
            <w:tcW w:w="2552" w:type="dxa"/>
            <w:tcBorders>
              <w:top w:val="single" w:sz="4" w:space="0" w:color="69BE5C"/>
              <w:left w:val="nil"/>
              <w:bottom w:val="single" w:sz="4" w:space="0" w:color="69BE5C"/>
              <w:right w:val="single" w:sz="4" w:space="0" w:color="69BE5C"/>
            </w:tcBorders>
            <w:shd w:val="clear" w:color="auto" w:fill="auto"/>
            <w:hideMark/>
          </w:tcPr>
          <w:p w14:paraId="3E5846B4"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 xml:space="preserve">MediaTek </w:t>
            </w:r>
            <w:proofErr w:type="spellStart"/>
            <w:r w:rsidRPr="00185C55">
              <w:rPr>
                <w:rFonts w:ascii="Arial" w:hAnsi="Arial" w:cs="Arial"/>
                <w:sz w:val="16"/>
                <w:szCs w:val="16"/>
                <w:lang w:val="en-US" w:eastAsia="zh-CN"/>
              </w:rPr>
              <w:t>inc.</w:t>
            </w:r>
            <w:proofErr w:type="spellEnd"/>
          </w:p>
        </w:tc>
      </w:tr>
      <w:tr w:rsidR="00185C55" w:rsidRPr="00185C55" w14:paraId="7BC548E0" w14:textId="77777777" w:rsidTr="00851D5E">
        <w:trPr>
          <w:trHeight w:val="428"/>
        </w:trPr>
        <w:tc>
          <w:tcPr>
            <w:tcW w:w="0" w:type="auto"/>
            <w:tcBorders>
              <w:top w:val="nil"/>
              <w:left w:val="single" w:sz="4" w:space="0" w:color="69BE5C"/>
              <w:bottom w:val="single" w:sz="4" w:space="0" w:color="69BE5C"/>
              <w:right w:val="single" w:sz="4" w:space="0" w:color="69BE5C"/>
            </w:tcBorders>
            <w:shd w:val="clear" w:color="auto" w:fill="auto"/>
            <w:hideMark/>
          </w:tcPr>
          <w:p w14:paraId="3B12E3A6" w14:textId="77777777" w:rsidR="00185C55" w:rsidRPr="00185C55" w:rsidRDefault="006D3AF2" w:rsidP="00185C55">
            <w:pPr>
              <w:spacing w:after="0"/>
              <w:rPr>
                <w:rFonts w:ascii="Arial" w:hAnsi="Arial" w:cs="Arial"/>
                <w:b/>
                <w:bCs/>
                <w:color w:val="0000FF"/>
                <w:sz w:val="16"/>
                <w:szCs w:val="16"/>
                <w:u w:val="single"/>
                <w:lang w:val="en-US" w:eastAsia="zh-CN"/>
              </w:rPr>
            </w:pPr>
            <w:hyperlink r:id="rId27" w:history="1">
              <w:r w:rsidR="00185C55" w:rsidRPr="00185C55">
                <w:rPr>
                  <w:rFonts w:ascii="Arial" w:hAnsi="Arial" w:cs="Arial"/>
                  <w:b/>
                  <w:bCs/>
                  <w:color w:val="0000FF"/>
                  <w:sz w:val="16"/>
                  <w:szCs w:val="16"/>
                  <w:u w:val="single"/>
                  <w:lang w:val="en-US" w:eastAsia="zh-CN"/>
                </w:rPr>
                <w:t>R4-2308279</w:t>
              </w:r>
            </w:hyperlink>
          </w:p>
        </w:tc>
        <w:tc>
          <w:tcPr>
            <w:tcW w:w="5844" w:type="dxa"/>
            <w:tcBorders>
              <w:top w:val="nil"/>
              <w:left w:val="nil"/>
              <w:bottom w:val="single" w:sz="4" w:space="0" w:color="69BE5C"/>
              <w:right w:val="single" w:sz="4" w:space="0" w:color="69BE5C"/>
            </w:tcBorders>
            <w:shd w:val="clear" w:color="auto" w:fill="auto"/>
            <w:hideMark/>
          </w:tcPr>
          <w:p w14:paraId="5EB42F1E"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Correction to inter-RAT NR measurement requirements_R15</w:t>
            </w:r>
          </w:p>
        </w:tc>
        <w:tc>
          <w:tcPr>
            <w:tcW w:w="2552" w:type="dxa"/>
            <w:tcBorders>
              <w:top w:val="nil"/>
              <w:left w:val="nil"/>
              <w:bottom w:val="single" w:sz="4" w:space="0" w:color="69BE5C"/>
              <w:right w:val="single" w:sz="4" w:space="0" w:color="69BE5C"/>
            </w:tcBorders>
            <w:shd w:val="clear" w:color="auto" w:fill="auto"/>
            <w:hideMark/>
          </w:tcPr>
          <w:p w14:paraId="41808D9B"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 xml:space="preserve">Huawei, </w:t>
            </w:r>
            <w:proofErr w:type="spellStart"/>
            <w:r w:rsidRPr="00185C55">
              <w:rPr>
                <w:rFonts w:ascii="Arial" w:hAnsi="Arial" w:cs="Arial"/>
                <w:sz w:val="16"/>
                <w:szCs w:val="16"/>
                <w:lang w:val="en-US" w:eastAsia="zh-CN"/>
              </w:rPr>
              <w:t>HiSilicon</w:t>
            </w:r>
            <w:proofErr w:type="spellEnd"/>
          </w:p>
        </w:tc>
      </w:tr>
      <w:tr w:rsidR="00185C55" w:rsidRPr="00185C55" w14:paraId="4AA90A94" w14:textId="77777777" w:rsidTr="00851D5E">
        <w:trPr>
          <w:trHeight w:val="407"/>
        </w:trPr>
        <w:tc>
          <w:tcPr>
            <w:tcW w:w="0" w:type="auto"/>
            <w:tcBorders>
              <w:top w:val="nil"/>
              <w:left w:val="single" w:sz="4" w:space="0" w:color="69BE5C"/>
              <w:bottom w:val="single" w:sz="4" w:space="0" w:color="69BE5C"/>
              <w:right w:val="single" w:sz="4" w:space="0" w:color="69BE5C"/>
            </w:tcBorders>
            <w:shd w:val="clear" w:color="auto" w:fill="auto"/>
            <w:hideMark/>
          </w:tcPr>
          <w:p w14:paraId="5A89A3D9" w14:textId="77777777" w:rsidR="00185C55" w:rsidRPr="00185C55" w:rsidRDefault="006D3AF2" w:rsidP="00185C55">
            <w:pPr>
              <w:spacing w:after="0"/>
              <w:rPr>
                <w:rFonts w:ascii="Arial" w:hAnsi="Arial" w:cs="Arial"/>
                <w:b/>
                <w:bCs/>
                <w:color w:val="0000FF"/>
                <w:sz w:val="16"/>
                <w:szCs w:val="16"/>
                <w:u w:val="single"/>
                <w:lang w:val="en-US" w:eastAsia="zh-CN"/>
              </w:rPr>
            </w:pPr>
            <w:hyperlink r:id="rId28" w:history="1">
              <w:r w:rsidR="00185C55" w:rsidRPr="00185C55">
                <w:rPr>
                  <w:rFonts w:ascii="Arial" w:hAnsi="Arial" w:cs="Arial"/>
                  <w:b/>
                  <w:bCs/>
                  <w:color w:val="0000FF"/>
                  <w:sz w:val="16"/>
                  <w:szCs w:val="16"/>
                  <w:u w:val="single"/>
                  <w:lang w:val="en-US" w:eastAsia="zh-CN"/>
                </w:rPr>
                <w:t>R4-2308518</w:t>
              </w:r>
            </w:hyperlink>
          </w:p>
        </w:tc>
        <w:tc>
          <w:tcPr>
            <w:tcW w:w="5844" w:type="dxa"/>
            <w:tcBorders>
              <w:top w:val="nil"/>
              <w:left w:val="nil"/>
              <w:bottom w:val="single" w:sz="4" w:space="0" w:color="69BE5C"/>
              <w:right w:val="single" w:sz="4" w:space="0" w:color="69BE5C"/>
            </w:tcBorders>
            <w:shd w:val="clear" w:color="auto" w:fill="auto"/>
            <w:hideMark/>
          </w:tcPr>
          <w:p w14:paraId="6D5F9A04"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Clarification to FR1 spatial relation activation</w:t>
            </w:r>
          </w:p>
        </w:tc>
        <w:tc>
          <w:tcPr>
            <w:tcW w:w="2552" w:type="dxa"/>
            <w:tcBorders>
              <w:top w:val="nil"/>
              <w:left w:val="nil"/>
              <w:bottom w:val="single" w:sz="4" w:space="0" w:color="69BE5C"/>
              <w:right w:val="single" w:sz="4" w:space="0" w:color="69BE5C"/>
            </w:tcBorders>
            <w:shd w:val="clear" w:color="auto" w:fill="auto"/>
            <w:hideMark/>
          </w:tcPr>
          <w:p w14:paraId="07A471A9"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Nokia, Nokia Shanghai Bell</w:t>
            </w:r>
          </w:p>
        </w:tc>
      </w:tr>
      <w:tr w:rsidR="00185C55" w:rsidRPr="00185C55" w14:paraId="38D3EF00" w14:textId="77777777" w:rsidTr="00851D5E">
        <w:trPr>
          <w:trHeight w:val="410"/>
        </w:trPr>
        <w:tc>
          <w:tcPr>
            <w:tcW w:w="0" w:type="auto"/>
            <w:tcBorders>
              <w:top w:val="nil"/>
              <w:left w:val="single" w:sz="4" w:space="0" w:color="69BE5C"/>
              <w:bottom w:val="single" w:sz="4" w:space="0" w:color="69BE5C"/>
              <w:right w:val="single" w:sz="4" w:space="0" w:color="69BE5C"/>
            </w:tcBorders>
            <w:shd w:val="clear" w:color="auto" w:fill="auto"/>
            <w:hideMark/>
          </w:tcPr>
          <w:p w14:paraId="5207B3B8" w14:textId="77777777" w:rsidR="00185C55" w:rsidRPr="00185C55" w:rsidRDefault="006D3AF2" w:rsidP="00185C55">
            <w:pPr>
              <w:spacing w:after="0"/>
              <w:rPr>
                <w:rFonts w:ascii="Arial" w:hAnsi="Arial" w:cs="Arial"/>
                <w:b/>
                <w:bCs/>
                <w:color w:val="0000FF"/>
                <w:sz w:val="16"/>
                <w:szCs w:val="16"/>
                <w:u w:val="single"/>
                <w:lang w:val="en-US" w:eastAsia="zh-CN"/>
              </w:rPr>
            </w:pPr>
            <w:hyperlink r:id="rId29" w:history="1">
              <w:r w:rsidR="00185C55" w:rsidRPr="00185C55">
                <w:rPr>
                  <w:rFonts w:ascii="Arial" w:hAnsi="Arial" w:cs="Arial"/>
                  <w:b/>
                  <w:bCs/>
                  <w:color w:val="0000FF"/>
                  <w:sz w:val="16"/>
                  <w:szCs w:val="16"/>
                  <w:u w:val="single"/>
                  <w:lang w:val="en-US" w:eastAsia="zh-CN"/>
                </w:rPr>
                <w:t>R4-2308556</w:t>
              </w:r>
            </w:hyperlink>
          </w:p>
        </w:tc>
        <w:tc>
          <w:tcPr>
            <w:tcW w:w="5844" w:type="dxa"/>
            <w:tcBorders>
              <w:top w:val="nil"/>
              <w:left w:val="nil"/>
              <w:bottom w:val="single" w:sz="4" w:space="0" w:color="69BE5C"/>
              <w:right w:val="single" w:sz="4" w:space="0" w:color="69BE5C"/>
            </w:tcBorders>
            <w:shd w:val="clear" w:color="auto" w:fill="auto"/>
            <w:hideMark/>
          </w:tcPr>
          <w:p w14:paraId="0C867F86"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Clarification to FR1 spatial relation activation</w:t>
            </w:r>
          </w:p>
        </w:tc>
        <w:tc>
          <w:tcPr>
            <w:tcW w:w="2552" w:type="dxa"/>
            <w:tcBorders>
              <w:top w:val="nil"/>
              <w:left w:val="nil"/>
              <w:bottom w:val="single" w:sz="4" w:space="0" w:color="69BE5C"/>
              <w:right w:val="single" w:sz="4" w:space="0" w:color="69BE5C"/>
            </w:tcBorders>
            <w:shd w:val="clear" w:color="auto" w:fill="auto"/>
            <w:hideMark/>
          </w:tcPr>
          <w:p w14:paraId="1ED6FDD1"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Nokia, Nokia Shanghai Bell</w:t>
            </w:r>
          </w:p>
        </w:tc>
      </w:tr>
      <w:tr w:rsidR="00185C55" w:rsidRPr="00185C55" w14:paraId="27AC1CBE" w14:textId="77777777" w:rsidTr="00851D5E">
        <w:trPr>
          <w:trHeight w:val="362"/>
        </w:trPr>
        <w:tc>
          <w:tcPr>
            <w:tcW w:w="0" w:type="auto"/>
            <w:tcBorders>
              <w:top w:val="nil"/>
              <w:left w:val="single" w:sz="4" w:space="0" w:color="69BE5C"/>
              <w:bottom w:val="single" w:sz="4" w:space="0" w:color="69BE5C"/>
              <w:right w:val="single" w:sz="4" w:space="0" w:color="69BE5C"/>
            </w:tcBorders>
            <w:shd w:val="clear" w:color="auto" w:fill="auto"/>
            <w:hideMark/>
          </w:tcPr>
          <w:p w14:paraId="3584B60E" w14:textId="77777777" w:rsidR="00185C55" w:rsidRPr="00185C55" w:rsidRDefault="006D3AF2" w:rsidP="00185C55">
            <w:pPr>
              <w:spacing w:after="0"/>
              <w:rPr>
                <w:rFonts w:ascii="Arial" w:hAnsi="Arial" w:cs="Arial"/>
                <w:b/>
                <w:bCs/>
                <w:color w:val="0000FF"/>
                <w:sz w:val="16"/>
                <w:szCs w:val="16"/>
                <w:u w:val="single"/>
                <w:lang w:val="en-US" w:eastAsia="zh-CN"/>
              </w:rPr>
            </w:pPr>
            <w:hyperlink r:id="rId30" w:history="1">
              <w:r w:rsidR="00185C55" w:rsidRPr="00185C55">
                <w:rPr>
                  <w:rFonts w:ascii="Arial" w:hAnsi="Arial" w:cs="Arial"/>
                  <w:b/>
                  <w:bCs/>
                  <w:color w:val="0000FF"/>
                  <w:sz w:val="16"/>
                  <w:szCs w:val="16"/>
                  <w:u w:val="single"/>
                  <w:lang w:val="en-US" w:eastAsia="zh-CN"/>
                </w:rPr>
                <w:t>R4-2308733</w:t>
              </w:r>
            </w:hyperlink>
          </w:p>
        </w:tc>
        <w:tc>
          <w:tcPr>
            <w:tcW w:w="5844" w:type="dxa"/>
            <w:tcBorders>
              <w:top w:val="nil"/>
              <w:left w:val="nil"/>
              <w:bottom w:val="single" w:sz="4" w:space="0" w:color="69BE5C"/>
              <w:right w:val="single" w:sz="4" w:space="0" w:color="69BE5C"/>
            </w:tcBorders>
            <w:shd w:val="clear" w:color="auto" w:fill="auto"/>
            <w:hideMark/>
          </w:tcPr>
          <w:p w14:paraId="3F4915DF"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 xml:space="preserve">CR on R15 </w:t>
            </w:r>
            <w:proofErr w:type="spellStart"/>
            <w:r w:rsidRPr="00185C55">
              <w:rPr>
                <w:rFonts w:ascii="Arial" w:hAnsi="Arial" w:cs="Arial"/>
                <w:sz w:val="16"/>
                <w:szCs w:val="16"/>
                <w:lang w:val="en-US" w:eastAsia="zh-CN"/>
              </w:rPr>
              <w:t>SCell</w:t>
            </w:r>
            <w:proofErr w:type="spellEnd"/>
            <w:r w:rsidRPr="00185C55">
              <w:rPr>
                <w:rFonts w:ascii="Arial" w:hAnsi="Arial" w:cs="Arial"/>
                <w:sz w:val="16"/>
                <w:szCs w:val="16"/>
                <w:lang w:val="en-US" w:eastAsia="zh-CN"/>
              </w:rPr>
              <w:t xml:space="preserve"> activation</w:t>
            </w:r>
          </w:p>
        </w:tc>
        <w:tc>
          <w:tcPr>
            <w:tcW w:w="2552" w:type="dxa"/>
            <w:tcBorders>
              <w:top w:val="nil"/>
              <w:left w:val="nil"/>
              <w:bottom w:val="single" w:sz="4" w:space="0" w:color="69BE5C"/>
              <w:right w:val="single" w:sz="4" w:space="0" w:color="69BE5C"/>
            </w:tcBorders>
            <w:shd w:val="clear" w:color="auto" w:fill="auto"/>
            <w:hideMark/>
          </w:tcPr>
          <w:p w14:paraId="71D8DD3B"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ZTE</w:t>
            </w:r>
          </w:p>
        </w:tc>
      </w:tr>
      <w:tr w:rsidR="00185C55" w:rsidRPr="00185C55" w14:paraId="1D7D19CA" w14:textId="77777777" w:rsidTr="00851D5E">
        <w:trPr>
          <w:trHeight w:val="450"/>
        </w:trPr>
        <w:tc>
          <w:tcPr>
            <w:tcW w:w="0" w:type="auto"/>
            <w:tcBorders>
              <w:top w:val="nil"/>
              <w:left w:val="single" w:sz="4" w:space="0" w:color="69BE5C"/>
              <w:bottom w:val="single" w:sz="4" w:space="0" w:color="69BE5C"/>
              <w:right w:val="single" w:sz="4" w:space="0" w:color="69BE5C"/>
            </w:tcBorders>
            <w:shd w:val="clear" w:color="auto" w:fill="auto"/>
            <w:hideMark/>
          </w:tcPr>
          <w:p w14:paraId="10D765B1" w14:textId="77777777" w:rsidR="00185C55" w:rsidRPr="00185C55" w:rsidRDefault="006D3AF2" w:rsidP="00185C55">
            <w:pPr>
              <w:spacing w:after="0"/>
              <w:rPr>
                <w:rFonts w:ascii="Arial" w:hAnsi="Arial" w:cs="Arial"/>
                <w:b/>
                <w:bCs/>
                <w:color w:val="0000FF"/>
                <w:sz w:val="16"/>
                <w:szCs w:val="16"/>
                <w:u w:val="single"/>
                <w:lang w:val="en-US" w:eastAsia="zh-CN"/>
              </w:rPr>
            </w:pPr>
            <w:hyperlink r:id="rId31" w:history="1">
              <w:r w:rsidR="00185C55" w:rsidRPr="00185C55">
                <w:rPr>
                  <w:rFonts w:ascii="Arial" w:hAnsi="Arial" w:cs="Arial"/>
                  <w:b/>
                  <w:bCs/>
                  <w:color w:val="0000FF"/>
                  <w:sz w:val="16"/>
                  <w:szCs w:val="16"/>
                  <w:u w:val="single"/>
                  <w:lang w:val="en-US" w:eastAsia="zh-CN"/>
                </w:rPr>
                <w:t>R4-2309110</w:t>
              </w:r>
            </w:hyperlink>
          </w:p>
        </w:tc>
        <w:tc>
          <w:tcPr>
            <w:tcW w:w="5844" w:type="dxa"/>
            <w:tcBorders>
              <w:top w:val="nil"/>
              <w:left w:val="nil"/>
              <w:bottom w:val="single" w:sz="4" w:space="0" w:color="69BE5C"/>
              <w:right w:val="single" w:sz="4" w:space="0" w:color="69BE5C"/>
            </w:tcBorders>
            <w:shd w:val="clear" w:color="auto" w:fill="auto"/>
            <w:hideMark/>
          </w:tcPr>
          <w:p w14:paraId="3264E169"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 xml:space="preserve">38.133 CR on interruptions at </w:t>
            </w:r>
            <w:proofErr w:type="spellStart"/>
            <w:r w:rsidRPr="00185C55">
              <w:rPr>
                <w:rFonts w:ascii="Arial" w:hAnsi="Arial" w:cs="Arial"/>
                <w:sz w:val="16"/>
                <w:szCs w:val="16"/>
                <w:lang w:val="en-US" w:eastAsia="zh-CN"/>
              </w:rPr>
              <w:t>SCell</w:t>
            </w:r>
            <w:proofErr w:type="spellEnd"/>
            <w:r w:rsidRPr="00185C55">
              <w:rPr>
                <w:rFonts w:ascii="Arial" w:hAnsi="Arial" w:cs="Arial"/>
                <w:sz w:val="16"/>
                <w:szCs w:val="16"/>
                <w:lang w:val="en-US" w:eastAsia="zh-CN"/>
              </w:rPr>
              <w:t xml:space="preserve"> activation and deactivation</w:t>
            </w:r>
          </w:p>
        </w:tc>
        <w:tc>
          <w:tcPr>
            <w:tcW w:w="2552" w:type="dxa"/>
            <w:tcBorders>
              <w:top w:val="nil"/>
              <w:left w:val="nil"/>
              <w:bottom w:val="single" w:sz="4" w:space="0" w:color="69BE5C"/>
              <w:right w:val="single" w:sz="4" w:space="0" w:color="69BE5C"/>
            </w:tcBorders>
            <w:shd w:val="clear" w:color="auto" w:fill="auto"/>
            <w:hideMark/>
          </w:tcPr>
          <w:p w14:paraId="63285621"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Nokia, Nokia Shanghai Bell</w:t>
            </w:r>
          </w:p>
        </w:tc>
      </w:tr>
    </w:tbl>
    <w:p w14:paraId="68811680" w14:textId="7628E293" w:rsidR="00185C55" w:rsidRDefault="00185C55" w:rsidP="00185C55">
      <w:pPr>
        <w:pStyle w:val="2"/>
      </w:pPr>
      <w:r>
        <w:t>CRs for Rel-15 performacne part</w:t>
      </w:r>
    </w:p>
    <w:tbl>
      <w:tblPr>
        <w:tblW w:w="0" w:type="auto"/>
        <w:tblBorders>
          <w:top w:val="single" w:sz="4" w:space="0" w:color="69BE5C"/>
          <w:left w:val="single" w:sz="4" w:space="0" w:color="69BE5C"/>
          <w:bottom w:val="single" w:sz="4" w:space="0" w:color="69BE5C"/>
          <w:right w:val="single" w:sz="4" w:space="0" w:color="69BE5C"/>
          <w:insideH w:val="single" w:sz="4" w:space="0" w:color="69BE5C"/>
          <w:insideV w:val="single" w:sz="4" w:space="0" w:color="69BE5C"/>
        </w:tblBorders>
        <w:tblLook w:val="04A0" w:firstRow="1" w:lastRow="0" w:firstColumn="1" w:lastColumn="0" w:noHBand="0" w:noVBand="1"/>
      </w:tblPr>
      <w:tblGrid>
        <w:gridCol w:w="1097"/>
        <w:gridCol w:w="6068"/>
        <w:gridCol w:w="2360"/>
      </w:tblGrid>
      <w:tr w:rsidR="00185C55" w:rsidRPr="00185C55" w14:paraId="53DE33A0" w14:textId="77777777" w:rsidTr="00185C55">
        <w:trPr>
          <w:trHeight w:val="550"/>
        </w:trPr>
        <w:tc>
          <w:tcPr>
            <w:tcW w:w="0" w:type="auto"/>
            <w:shd w:val="clear" w:color="auto" w:fill="auto"/>
            <w:hideMark/>
          </w:tcPr>
          <w:p w14:paraId="3CCF8993" w14:textId="77777777" w:rsidR="00185C55" w:rsidRDefault="006D3AF2" w:rsidP="006430D4">
            <w:pPr>
              <w:spacing w:after="0"/>
              <w:rPr>
                <w:rFonts w:ascii="Arial" w:hAnsi="Arial" w:cs="Arial"/>
                <w:b/>
                <w:bCs/>
                <w:color w:val="0000FF"/>
                <w:sz w:val="16"/>
                <w:szCs w:val="16"/>
                <w:u w:val="single"/>
                <w:lang w:val="en-US" w:eastAsia="zh-CN"/>
              </w:rPr>
            </w:pPr>
            <w:hyperlink r:id="rId32" w:history="1">
              <w:r w:rsidR="00185C55" w:rsidRPr="00185C55">
                <w:rPr>
                  <w:rFonts w:ascii="Arial" w:hAnsi="Arial" w:cs="Arial"/>
                  <w:b/>
                  <w:bCs/>
                  <w:color w:val="0000FF"/>
                  <w:sz w:val="16"/>
                  <w:szCs w:val="16"/>
                  <w:u w:val="single"/>
                  <w:lang w:val="en-US" w:eastAsia="zh-CN"/>
                </w:rPr>
                <w:t>R4-2307082</w:t>
              </w:r>
            </w:hyperlink>
          </w:p>
          <w:p w14:paraId="48871D17" w14:textId="1989214F" w:rsidR="00185C55" w:rsidRPr="00185C55" w:rsidRDefault="00185C55" w:rsidP="006430D4">
            <w:pPr>
              <w:spacing w:after="0"/>
              <w:rPr>
                <w:rFonts w:ascii="Arial" w:hAnsi="Arial" w:cs="Arial"/>
                <w:b/>
                <w:bCs/>
                <w:color w:val="0000FF"/>
                <w:sz w:val="16"/>
                <w:szCs w:val="16"/>
                <w:u w:val="single"/>
                <w:lang w:val="en-US" w:eastAsia="zh-CN"/>
              </w:rPr>
            </w:pPr>
          </w:p>
        </w:tc>
        <w:tc>
          <w:tcPr>
            <w:tcW w:w="0" w:type="auto"/>
            <w:shd w:val="clear" w:color="auto" w:fill="auto"/>
            <w:hideMark/>
          </w:tcPr>
          <w:p w14:paraId="0273C46A"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CR on relationship between SNR, RSRP level and thresholds for FR1 BFD and LR</w:t>
            </w:r>
          </w:p>
        </w:tc>
        <w:tc>
          <w:tcPr>
            <w:tcW w:w="0" w:type="auto"/>
            <w:shd w:val="clear" w:color="auto" w:fill="auto"/>
            <w:hideMark/>
          </w:tcPr>
          <w:p w14:paraId="2E42CDCE"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Anritsu Corporation</w:t>
            </w:r>
          </w:p>
        </w:tc>
      </w:tr>
      <w:tr w:rsidR="00185C55" w:rsidRPr="00185C55" w14:paraId="63B185C7" w14:textId="77777777" w:rsidTr="00185C55">
        <w:trPr>
          <w:trHeight w:val="416"/>
        </w:trPr>
        <w:tc>
          <w:tcPr>
            <w:tcW w:w="0" w:type="auto"/>
            <w:shd w:val="clear" w:color="auto" w:fill="auto"/>
          </w:tcPr>
          <w:p w14:paraId="0E6F5F2A" w14:textId="77777777" w:rsidR="00185C55" w:rsidRPr="00185C55" w:rsidRDefault="006D3AF2" w:rsidP="006430D4">
            <w:pPr>
              <w:spacing w:after="0"/>
              <w:rPr>
                <w:rFonts w:ascii="Arial" w:hAnsi="Arial" w:cs="Arial"/>
                <w:b/>
                <w:bCs/>
                <w:color w:val="0000FF"/>
                <w:sz w:val="16"/>
                <w:szCs w:val="16"/>
                <w:u w:val="single"/>
                <w:lang w:val="en-US" w:eastAsia="zh-CN"/>
              </w:rPr>
            </w:pPr>
            <w:hyperlink r:id="rId33" w:history="1">
              <w:r w:rsidR="00185C55" w:rsidRPr="00185C55">
                <w:rPr>
                  <w:rFonts w:ascii="Arial" w:hAnsi="Arial" w:cs="Arial"/>
                  <w:b/>
                  <w:bCs/>
                  <w:color w:val="0000FF"/>
                  <w:sz w:val="16"/>
                  <w:szCs w:val="16"/>
                  <w:u w:val="single"/>
                  <w:lang w:val="en-US" w:eastAsia="zh-CN"/>
                </w:rPr>
                <w:t>R4-2307083</w:t>
              </w:r>
            </w:hyperlink>
          </w:p>
        </w:tc>
        <w:tc>
          <w:tcPr>
            <w:tcW w:w="0" w:type="auto"/>
            <w:shd w:val="clear" w:color="auto" w:fill="auto"/>
          </w:tcPr>
          <w:p w14:paraId="61A28029"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CR on relationship between SNR, RSRP level and thresholds for FR1 BFD and LR</w:t>
            </w:r>
          </w:p>
        </w:tc>
        <w:tc>
          <w:tcPr>
            <w:tcW w:w="0" w:type="auto"/>
            <w:shd w:val="clear" w:color="auto" w:fill="auto"/>
          </w:tcPr>
          <w:p w14:paraId="321B7DB0"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Anritsu Corporation</w:t>
            </w:r>
          </w:p>
        </w:tc>
      </w:tr>
      <w:tr w:rsidR="00185C55" w:rsidRPr="00185C55" w14:paraId="5C12B05C" w14:textId="77777777" w:rsidTr="00185C55">
        <w:trPr>
          <w:trHeight w:val="408"/>
        </w:trPr>
        <w:tc>
          <w:tcPr>
            <w:tcW w:w="0" w:type="auto"/>
            <w:shd w:val="clear" w:color="auto" w:fill="auto"/>
          </w:tcPr>
          <w:p w14:paraId="2C661004" w14:textId="77777777" w:rsidR="00185C55" w:rsidRPr="00185C55" w:rsidRDefault="006D3AF2" w:rsidP="006430D4">
            <w:pPr>
              <w:spacing w:after="0"/>
              <w:rPr>
                <w:rFonts w:ascii="Arial" w:hAnsi="Arial" w:cs="Arial"/>
                <w:b/>
                <w:bCs/>
                <w:color w:val="0000FF"/>
                <w:sz w:val="16"/>
                <w:szCs w:val="16"/>
                <w:u w:val="single"/>
                <w:lang w:val="en-US" w:eastAsia="zh-CN"/>
              </w:rPr>
            </w:pPr>
            <w:hyperlink r:id="rId34" w:history="1">
              <w:r w:rsidR="00185C55" w:rsidRPr="00185C55">
                <w:rPr>
                  <w:rFonts w:ascii="Arial" w:hAnsi="Arial" w:cs="Arial"/>
                  <w:b/>
                  <w:bCs/>
                  <w:color w:val="0000FF"/>
                  <w:sz w:val="16"/>
                  <w:szCs w:val="16"/>
                  <w:u w:val="single"/>
                  <w:lang w:val="en-US" w:eastAsia="zh-CN"/>
                </w:rPr>
                <w:t>R4-2307084</w:t>
              </w:r>
            </w:hyperlink>
          </w:p>
        </w:tc>
        <w:tc>
          <w:tcPr>
            <w:tcW w:w="0" w:type="auto"/>
            <w:shd w:val="clear" w:color="auto" w:fill="auto"/>
          </w:tcPr>
          <w:p w14:paraId="6281326E"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CR on relationship between SNR, RSRP level and thresholds for FR1 BFD and LR</w:t>
            </w:r>
          </w:p>
        </w:tc>
        <w:tc>
          <w:tcPr>
            <w:tcW w:w="0" w:type="auto"/>
            <w:shd w:val="clear" w:color="auto" w:fill="auto"/>
          </w:tcPr>
          <w:p w14:paraId="1178A305"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Anritsu Corporation</w:t>
            </w:r>
          </w:p>
        </w:tc>
      </w:tr>
      <w:tr w:rsidR="00185C55" w:rsidRPr="00185C55" w14:paraId="5DD9A7D1" w14:textId="77777777" w:rsidTr="00185C55">
        <w:trPr>
          <w:trHeight w:val="415"/>
        </w:trPr>
        <w:tc>
          <w:tcPr>
            <w:tcW w:w="0" w:type="auto"/>
            <w:shd w:val="clear" w:color="auto" w:fill="auto"/>
            <w:hideMark/>
          </w:tcPr>
          <w:p w14:paraId="5404A671" w14:textId="77777777" w:rsidR="00185C55" w:rsidRPr="00185C55" w:rsidRDefault="006D3AF2" w:rsidP="006430D4">
            <w:pPr>
              <w:spacing w:after="0"/>
              <w:rPr>
                <w:rFonts w:ascii="Arial" w:hAnsi="Arial" w:cs="Arial"/>
                <w:b/>
                <w:bCs/>
                <w:color w:val="0000FF"/>
                <w:sz w:val="16"/>
                <w:szCs w:val="16"/>
                <w:u w:val="single"/>
                <w:lang w:val="en-US" w:eastAsia="zh-CN"/>
              </w:rPr>
            </w:pPr>
            <w:hyperlink r:id="rId35" w:history="1">
              <w:r w:rsidR="00185C55" w:rsidRPr="00185C55">
                <w:rPr>
                  <w:rFonts w:ascii="Arial" w:hAnsi="Arial" w:cs="Arial"/>
                  <w:b/>
                  <w:bCs/>
                  <w:color w:val="0000FF"/>
                  <w:sz w:val="16"/>
                  <w:szCs w:val="16"/>
                  <w:u w:val="single"/>
                  <w:lang w:val="en-US" w:eastAsia="zh-CN"/>
                </w:rPr>
                <w:t>R4-2307133</w:t>
              </w:r>
            </w:hyperlink>
          </w:p>
        </w:tc>
        <w:tc>
          <w:tcPr>
            <w:tcW w:w="0" w:type="auto"/>
            <w:shd w:val="clear" w:color="auto" w:fill="auto"/>
            <w:hideMark/>
          </w:tcPr>
          <w:p w14:paraId="517221E7"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CR on R15 NR Inter-RAT measurements testcase correction</w:t>
            </w:r>
          </w:p>
        </w:tc>
        <w:tc>
          <w:tcPr>
            <w:tcW w:w="0" w:type="auto"/>
            <w:shd w:val="clear" w:color="auto" w:fill="auto"/>
            <w:hideMark/>
          </w:tcPr>
          <w:p w14:paraId="228B877E"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Qualcomm Incorporated</w:t>
            </w:r>
          </w:p>
        </w:tc>
      </w:tr>
      <w:tr w:rsidR="00185C55" w:rsidRPr="00185C55" w14:paraId="13EEF238" w14:textId="77777777" w:rsidTr="00185C55">
        <w:trPr>
          <w:trHeight w:val="450"/>
        </w:trPr>
        <w:tc>
          <w:tcPr>
            <w:tcW w:w="0" w:type="auto"/>
            <w:shd w:val="clear" w:color="auto" w:fill="auto"/>
            <w:hideMark/>
          </w:tcPr>
          <w:p w14:paraId="0207DBDD" w14:textId="77777777" w:rsidR="00185C55" w:rsidRPr="00185C55" w:rsidRDefault="006D3AF2" w:rsidP="006430D4">
            <w:pPr>
              <w:spacing w:after="0"/>
              <w:rPr>
                <w:rFonts w:ascii="Arial" w:hAnsi="Arial" w:cs="Arial"/>
                <w:b/>
                <w:bCs/>
                <w:color w:val="0000FF"/>
                <w:sz w:val="16"/>
                <w:szCs w:val="16"/>
                <w:u w:val="single"/>
                <w:lang w:val="en-US" w:eastAsia="zh-CN"/>
              </w:rPr>
            </w:pPr>
            <w:hyperlink r:id="rId36" w:history="1">
              <w:r w:rsidR="00185C55" w:rsidRPr="00185C55">
                <w:rPr>
                  <w:rFonts w:ascii="Arial" w:hAnsi="Arial" w:cs="Arial"/>
                  <w:b/>
                  <w:bCs/>
                  <w:color w:val="0000FF"/>
                  <w:sz w:val="16"/>
                  <w:szCs w:val="16"/>
                  <w:u w:val="single"/>
                  <w:lang w:val="en-US" w:eastAsia="zh-CN"/>
                </w:rPr>
                <w:t>R4-2307149</w:t>
              </w:r>
            </w:hyperlink>
          </w:p>
        </w:tc>
        <w:tc>
          <w:tcPr>
            <w:tcW w:w="0" w:type="auto"/>
            <w:shd w:val="clear" w:color="auto" w:fill="auto"/>
            <w:hideMark/>
          </w:tcPr>
          <w:p w14:paraId="028A6616"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CR to TS 38.133: Corrections to NR RRM test cases (Rel 15)</w:t>
            </w:r>
          </w:p>
        </w:tc>
        <w:tc>
          <w:tcPr>
            <w:tcW w:w="0" w:type="auto"/>
            <w:shd w:val="clear" w:color="auto" w:fill="auto"/>
            <w:hideMark/>
          </w:tcPr>
          <w:p w14:paraId="127B0156"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Rohde &amp; Schwarz</w:t>
            </w:r>
          </w:p>
        </w:tc>
      </w:tr>
      <w:tr w:rsidR="00185C55" w:rsidRPr="00185C55" w14:paraId="50B17C1F" w14:textId="77777777" w:rsidTr="00185C55">
        <w:trPr>
          <w:trHeight w:val="450"/>
        </w:trPr>
        <w:tc>
          <w:tcPr>
            <w:tcW w:w="0" w:type="auto"/>
            <w:shd w:val="clear" w:color="auto" w:fill="auto"/>
            <w:hideMark/>
          </w:tcPr>
          <w:p w14:paraId="50CF001D" w14:textId="77777777" w:rsidR="00185C55" w:rsidRPr="00185C55" w:rsidRDefault="006D3AF2" w:rsidP="006430D4">
            <w:pPr>
              <w:spacing w:after="0"/>
              <w:rPr>
                <w:rFonts w:ascii="Arial" w:hAnsi="Arial" w:cs="Arial"/>
                <w:b/>
                <w:bCs/>
                <w:color w:val="0000FF"/>
                <w:sz w:val="16"/>
                <w:szCs w:val="16"/>
                <w:u w:val="single"/>
                <w:lang w:val="en-US" w:eastAsia="zh-CN"/>
              </w:rPr>
            </w:pPr>
            <w:hyperlink r:id="rId37" w:history="1">
              <w:r w:rsidR="00185C55" w:rsidRPr="00185C55">
                <w:rPr>
                  <w:rFonts w:ascii="Arial" w:hAnsi="Arial" w:cs="Arial"/>
                  <w:b/>
                  <w:bCs/>
                  <w:color w:val="0000FF"/>
                  <w:sz w:val="16"/>
                  <w:szCs w:val="16"/>
                  <w:u w:val="single"/>
                  <w:lang w:val="en-US" w:eastAsia="zh-CN"/>
                </w:rPr>
                <w:t>R4-2307175</w:t>
              </w:r>
            </w:hyperlink>
          </w:p>
        </w:tc>
        <w:tc>
          <w:tcPr>
            <w:tcW w:w="0" w:type="auto"/>
            <w:shd w:val="clear" w:color="auto" w:fill="auto"/>
            <w:hideMark/>
          </w:tcPr>
          <w:p w14:paraId="304441E8"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2AoA Relative angular offset between active probes for PC1 devices (Rel-15)</w:t>
            </w:r>
          </w:p>
        </w:tc>
        <w:tc>
          <w:tcPr>
            <w:tcW w:w="0" w:type="auto"/>
            <w:shd w:val="clear" w:color="auto" w:fill="auto"/>
            <w:hideMark/>
          </w:tcPr>
          <w:p w14:paraId="45A11BBA"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Keysight Technologies UK Ltd</w:t>
            </w:r>
          </w:p>
        </w:tc>
      </w:tr>
      <w:tr w:rsidR="00185C55" w:rsidRPr="00185C55" w14:paraId="49BCF2E8" w14:textId="77777777" w:rsidTr="00185C55">
        <w:trPr>
          <w:trHeight w:val="348"/>
        </w:trPr>
        <w:tc>
          <w:tcPr>
            <w:tcW w:w="0" w:type="auto"/>
            <w:shd w:val="clear" w:color="auto" w:fill="auto"/>
            <w:hideMark/>
          </w:tcPr>
          <w:p w14:paraId="43F38B07" w14:textId="77777777" w:rsidR="00185C55" w:rsidRPr="00185C55" w:rsidRDefault="006D3AF2" w:rsidP="006430D4">
            <w:pPr>
              <w:spacing w:after="0"/>
              <w:rPr>
                <w:rFonts w:ascii="Arial" w:hAnsi="Arial" w:cs="Arial"/>
                <w:b/>
                <w:bCs/>
                <w:color w:val="0000FF"/>
                <w:sz w:val="16"/>
                <w:szCs w:val="16"/>
                <w:u w:val="single"/>
                <w:lang w:val="en-US" w:eastAsia="zh-CN"/>
              </w:rPr>
            </w:pPr>
            <w:hyperlink r:id="rId38" w:history="1">
              <w:r w:rsidR="00185C55" w:rsidRPr="00185C55">
                <w:rPr>
                  <w:rFonts w:ascii="Arial" w:hAnsi="Arial" w:cs="Arial"/>
                  <w:b/>
                  <w:bCs/>
                  <w:color w:val="0000FF"/>
                  <w:sz w:val="16"/>
                  <w:szCs w:val="16"/>
                  <w:u w:val="single"/>
                  <w:lang w:val="en-US" w:eastAsia="zh-CN"/>
                </w:rPr>
                <w:t>R4-2307267</w:t>
              </w:r>
            </w:hyperlink>
          </w:p>
        </w:tc>
        <w:tc>
          <w:tcPr>
            <w:tcW w:w="0" w:type="auto"/>
            <w:shd w:val="clear" w:color="auto" w:fill="auto"/>
            <w:hideMark/>
          </w:tcPr>
          <w:p w14:paraId="7129563E"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CR to FR2 RLM In-syn test cases (Cat-F Rel-15)</w:t>
            </w:r>
          </w:p>
        </w:tc>
        <w:tc>
          <w:tcPr>
            <w:tcW w:w="0" w:type="auto"/>
            <w:shd w:val="clear" w:color="auto" w:fill="auto"/>
            <w:hideMark/>
          </w:tcPr>
          <w:p w14:paraId="59DE8C65"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Qualcomm Incorporated</w:t>
            </w:r>
          </w:p>
        </w:tc>
      </w:tr>
      <w:tr w:rsidR="00185C55" w:rsidRPr="00185C55" w14:paraId="00CACF91" w14:textId="77777777" w:rsidTr="00185C55">
        <w:trPr>
          <w:trHeight w:val="425"/>
        </w:trPr>
        <w:tc>
          <w:tcPr>
            <w:tcW w:w="0" w:type="auto"/>
            <w:shd w:val="clear" w:color="auto" w:fill="auto"/>
            <w:hideMark/>
          </w:tcPr>
          <w:p w14:paraId="70BF7D8E" w14:textId="77777777" w:rsidR="00185C55" w:rsidRPr="00185C55" w:rsidRDefault="006D3AF2" w:rsidP="006430D4">
            <w:pPr>
              <w:spacing w:after="0"/>
              <w:rPr>
                <w:rFonts w:ascii="Arial" w:hAnsi="Arial" w:cs="Arial"/>
                <w:b/>
                <w:bCs/>
                <w:color w:val="0000FF"/>
                <w:sz w:val="16"/>
                <w:szCs w:val="16"/>
                <w:u w:val="single"/>
                <w:lang w:val="en-US" w:eastAsia="zh-CN"/>
              </w:rPr>
            </w:pPr>
            <w:hyperlink r:id="rId39" w:history="1">
              <w:r w:rsidR="00185C55" w:rsidRPr="00185C55">
                <w:rPr>
                  <w:rFonts w:ascii="Arial" w:hAnsi="Arial" w:cs="Arial"/>
                  <w:b/>
                  <w:bCs/>
                  <w:color w:val="0000FF"/>
                  <w:sz w:val="16"/>
                  <w:szCs w:val="16"/>
                  <w:u w:val="single"/>
                  <w:lang w:val="en-US" w:eastAsia="zh-CN"/>
                </w:rPr>
                <w:t>R4-2308283</w:t>
              </w:r>
            </w:hyperlink>
          </w:p>
        </w:tc>
        <w:tc>
          <w:tcPr>
            <w:tcW w:w="0" w:type="auto"/>
            <w:shd w:val="clear" w:color="auto" w:fill="auto"/>
            <w:hideMark/>
          </w:tcPr>
          <w:p w14:paraId="7D40912A"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Correction to inter-RAT NR measurement TCs_R15</w:t>
            </w:r>
          </w:p>
        </w:tc>
        <w:tc>
          <w:tcPr>
            <w:tcW w:w="0" w:type="auto"/>
            <w:shd w:val="clear" w:color="auto" w:fill="auto"/>
            <w:hideMark/>
          </w:tcPr>
          <w:p w14:paraId="310DFDB5"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 xml:space="preserve">Huawei, </w:t>
            </w:r>
            <w:proofErr w:type="spellStart"/>
            <w:r w:rsidRPr="00185C55">
              <w:rPr>
                <w:rFonts w:ascii="Arial" w:hAnsi="Arial" w:cs="Arial"/>
                <w:sz w:val="16"/>
                <w:szCs w:val="16"/>
                <w:lang w:val="en-US" w:eastAsia="zh-CN"/>
              </w:rPr>
              <w:t>HiSilicon</w:t>
            </w:r>
            <w:proofErr w:type="spellEnd"/>
          </w:p>
        </w:tc>
      </w:tr>
      <w:tr w:rsidR="00185C55" w:rsidRPr="00185C55" w14:paraId="344A5106" w14:textId="77777777" w:rsidTr="00185C55">
        <w:trPr>
          <w:trHeight w:val="415"/>
        </w:trPr>
        <w:tc>
          <w:tcPr>
            <w:tcW w:w="0" w:type="auto"/>
            <w:shd w:val="clear" w:color="auto" w:fill="auto"/>
            <w:hideMark/>
          </w:tcPr>
          <w:p w14:paraId="7F8993BC" w14:textId="77777777" w:rsidR="00185C55" w:rsidRPr="00185C55" w:rsidRDefault="006D3AF2" w:rsidP="006430D4">
            <w:pPr>
              <w:spacing w:after="0"/>
              <w:rPr>
                <w:rFonts w:ascii="Arial" w:hAnsi="Arial" w:cs="Arial"/>
                <w:b/>
                <w:bCs/>
                <w:color w:val="0000FF"/>
                <w:sz w:val="16"/>
                <w:szCs w:val="16"/>
                <w:u w:val="single"/>
                <w:lang w:val="en-US" w:eastAsia="zh-CN"/>
              </w:rPr>
            </w:pPr>
            <w:hyperlink r:id="rId40" w:history="1">
              <w:r w:rsidR="00185C55" w:rsidRPr="00185C55">
                <w:rPr>
                  <w:rFonts w:ascii="Arial" w:hAnsi="Arial" w:cs="Arial"/>
                  <w:b/>
                  <w:bCs/>
                  <w:color w:val="0000FF"/>
                  <w:sz w:val="16"/>
                  <w:szCs w:val="16"/>
                  <w:u w:val="single"/>
                  <w:lang w:val="en-US" w:eastAsia="zh-CN"/>
                </w:rPr>
                <w:t>R4-2308287</w:t>
              </w:r>
            </w:hyperlink>
          </w:p>
        </w:tc>
        <w:tc>
          <w:tcPr>
            <w:tcW w:w="0" w:type="auto"/>
            <w:shd w:val="clear" w:color="auto" w:fill="auto"/>
            <w:hideMark/>
          </w:tcPr>
          <w:p w14:paraId="5BF59DFD"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Correction to inter-frequency NR measurement TCs_R15</w:t>
            </w:r>
          </w:p>
        </w:tc>
        <w:tc>
          <w:tcPr>
            <w:tcW w:w="0" w:type="auto"/>
            <w:shd w:val="clear" w:color="auto" w:fill="auto"/>
            <w:hideMark/>
          </w:tcPr>
          <w:p w14:paraId="78BAE0AD"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 xml:space="preserve">Huawei, </w:t>
            </w:r>
            <w:proofErr w:type="spellStart"/>
            <w:r w:rsidRPr="00185C55">
              <w:rPr>
                <w:rFonts w:ascii="Arial" w:hAnsi="Arial" w:cs="Arial"/>
                <w:sz w:val="16"/>
                <w:szCs w:val="16"/>
                <w:lang w:val="en-US" w:eastAsia="zh-CN"/>
              </w:rPr>
              <w:t>HiSilicon</w:t>
            </w:r>
            <w:proofErr w:type="spellEnd"/>
            <w:r w:rsidRPr="00185C55">
              <w:rPr>
                <w:rFonts w:ascii="Arial" w:hAnsi="Arial" w:cs="Arial"/>
                <w:sz w:val="16"/>
                <w:szCs w:val="16"/>
                <w:lang w:val="en-US" w:eastAsia="zh-CN"/>
              </w:rPr>
              <w:t>, Starpoint</w:t>
            </w:r>
          </w:p>
        </w:tc>
      </w:tr>
      <w:tr w:rsidR="00185C55" w:rsidRPr="00185C55" w14:paraId="756A07DD" w14:textId="77777777" w:rsidTr="00185C55">
        <w:trPr>
          <w:trHeight w:val="408"/>
        </w:trPr>
        <w:tc>
          <w:tcPr>
            <w:tcW w:w="0" w:type="auto"/>
            <w:shd w:val="clear" w:color="auto" w:fill="auto"/>
            <w:hideMark/>
          </w:tcPr>
          <w:p w14:paraId="2213168B" w14:textId="77777777" w:rsidR="00185C55" w:rsidRPr="00185C55" w:rsidRDefault="006D3AF2" w:rsidP="006430D4">
            <w:pPr>
              <w:spacing w:after="0"/>
              <w:rPr>
                <w:rFonts w:ascii="Arial" w:hAnsi="Arial" w:cs="Arial"/>
                <w:b/>
                <w:bCs/>
                <w:color w:val="0000FF"/>
                <w:sz w:val="16"/>
                <w:szCs w:val="16"/>
                <w:u w:val="single"/>
                <w:lang w:val="en-US" w:eastAsia="zh-CN"/>
              </w:rPr>
            </w:pPr>
            <w:hyperlink r:id="rId41" w:history="1">
              <w:r w:rsidR="00185C55" w:rsidRPr="00185C55">
                <w:rPr>
                  <w:rFonts w:ascii="Arial" w:hAnsi="Arial" w:cs="Arial"/>
                  <w:b/>
                  <w:bCs/>
                  <w:color w:val="0000FF"/>
                  <w:sz w:val="16"/>
                  <w:szCs w:val="16"/>
                  <w:u w:val="single"/>
                  <w:lang w:val="en-US" w:eastAsia="zh-CN"/>
                </w:rPr>
                <w:t>R4-2308680</w:t>
              </w:r>
            </w:hyperlink>
          </w:p>
        </w:tc>
        <w:tc>
          <w:tcPr>
            <w:tcW w:w="0" w:type="auto"/>
            <w:shd w:val="clear" w:color="auto" w:fill="auto"/>
            <w:hideMark/>
          </w:tcPr>
          <w:p w14:paraId="51549149"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CR on maintaining antenna connections for 4Rx capable UEs R15</w:t>
            </w:r>
          </w:p>
        </w:tc>
        <w:tc>
          <w:tcPr>
            <w:tcW w:w="0" w:type="auto"/>
            <w:shd w:val="clear" w:color="auto" w:fill="auto"/>
            <w:hideMark/>
          </w:tcPr>
          <w:p w14:paraId="34567F9A" w14:textId="77777777" w:rsidR="00185C55" w:rsidRPr="00185C55" w:rsidRDefault="00185C55" w:rsidP="006430D4">
            <w:pPr>
              <w:spacing w:after="0"/>
              <w:rPr>
                <w:rFonts w:ascii="Arial" w:hAnsi="Arial" w:cs="Arial"/>
                <w:sz w:val="16"/>
                <w:szCs w:val="16"/>
                <w:lang w:val="en-US" w:eastAsia="zh-CN"/>
              </w:rPr>
            </w:pPr>
            <w:r w:rsidRPr="00185C55">
              <w:rPr>
                <w:rFonts w:ascii="Arial" w:hAnsi="Arial" w:cs="Arial"/>
                <w:sz w:val="16"/>
                <w:szCs w:val="16"/>
                <w:lang w:val="en-US" w:eastAsia="zh-CN"/>
              </w:rPr>
              <w:t xml:space="preserve">Huawei, </w:t>
            </w:r>
            <w:proofErr w:type="spellStart"/>
            <w:r w:rsidRPr="00185C55">
              <w:rPr>
                <w:rFonts w:ascii="Arial" w:hAnsi="Arial" w:cs="Arial"/>
                <w:sz w:val="16"/>
                <w:szCs w:val="16"/>
                <w:lang w:val="en-US" w:eastAsia="zh-CN"/>
              </w:rPr>
              <w:t>HiSilicon</w:t>
            </w:r>
            <w:proofErr w:type="spellEnd"/>
          </w:p>
        </w:tc>
      </w:tr>
    </w:tbl>
    <w:p w14:paraId="4FF224B5" w14:textId="3A04F074" w:rsidR="00185C55" w:rsidRDefault="00185C55" w:rsidP="00185C55">
      <w:pPr>
        <w:pStyle w:val="2"/>
      </w:pPr>
      <w:r>
        <w:lastRenderedPageBreak/>
        <w:t>CRs for Rel-16 WIs</w:t>
      </w:r>
    </w:p>
    <w:tbl>
      <w:tblPr>
        <w:tblW w:w="0" w:type="auto"/>
        <w:tblLook w:val="04A0" w:firstRow="1" w:lastRow="0" w:firstColumn="1" w:lastColumn="0" w:noHBand="0" w:noVBand="1"/>
      </w:tblPr>
      <w:tblGrid>
        <w:gridCol w:w="1097"/>
        <w:gridCol w:w="5702"/>
        <w:gridCol w:w="2552"/>
      </w:tblGrid>
      <w:tr w:rsidR="00185C55" w:rsidRPr="00185C55" w14:paraId="55ADFB77" w14:textId="77777777" w:rsidTr="00851D5E">
        <w:trPr>
          <w:trHeight w:val="499"/>
        </w:trPr>
        <w:tc>
          <w:tcPr>
            <w:tcW w:w="9351" w:type="dxa"/>
            <w:gridSpan w:val="3"/>
            <w:tcBorders>
              <w:top w:val="single" w:sz="4" w:space="0" w:color="69BE5C"/>
              <w:left w:val="single" w:sz="4" w:space="0" w:color="69BE5C"/>
              <w:bottom w:val="single" w:sz="4" w:space="0" w:color="69BE5C"/>
              <w:right w:val="single" w:sz="4" w:space="0" w:color="69BE5C"/>
            </w:tcBorders>
            <w:shd w:val="clear" w:color="auto" w:fill="auto"/>
          </w:tcPr>
          <w:p w14:paraId="4C438765" w14:textId="16DA1562" w:rsidR="00185C55" w:rsidRPr="00851D5E" w:rsidRDefault="00185C55" w:rsidP="00185C55">
            <w:pPr>
              <w:spacing w:after="0"/>
              <w:rPr>
                <w:rFonts w:ascii="Arial" w:hAnsi="Arial" w:cs="Arial"/>
                <w:b/>
                <w:sz w:val="16"/>
                <w:szCs w:val="16"/>
                <w:lang w:val="en-US" w:eastAsia="zh-CN"/>
              </w:rPr>
            </w:pPr>
            <w:proofErr w:type="spellStart"/>
            <w:r w:rsidRPr="00851D5E">
              <w:rPr>
                <w:rFonts w:ascii="Arial" w:hAnsi="Arial" w:cs="Arial"/>
                <w:b/>
                <w:sz w:val="16"/>
                <w:szCs w:val="16"/>
                <w:lang w:val="en-US" w:eastAsia="zh-CN"/>
              </w:rPr>
              <w:t>LTE_NR_DC_CA_enh</w:t>
            </w:r>
            <w:proofErr w:type="spellEnd"/>
            <w:r w:rsidRPr="00851D5E">
              <w:rPr>
                <w:rFonts w:ascii="Arial" w:hAnsi="Arial" w:cs="Arial"/>
                <w:b/>
                <w:sz w:val="16"/>
                <w:szCs w:val="16"/>
                <w:lang w:val="en-US" w:eastAsia="zh-CN"/>
              </w:rPr>
              <w:t>-Core</w:t>
            </w:r>
          </w:p>
        </w:tc>
      </w:tr>
      <w:tr w:rsidR="00185C55" w:rsidRPr="00185C55" w14:paraId="0DA6A7CC" w14:textId="77777777" w:rsidTr="00851D5E">
        <w:trPr>
          <w:trHeight w:val="499"/>
        </w:trPr>
        <w:tc>
          <w:tcPr>
            <w:tcW w:w="0" w:type="auto"/>
            <w:tcBorders>
              <w:top w:val="single" w:sz="4" w:space="0" w:color="69BE5C"/>
              <w:left w:val="single" w:sz="4" w:space="0" w:color="69BE5C"/>
              <w:bottom w:val="single" w:sz="4" w:space="0" w:color="69BE5C"/>
              <w:right w:val="single" w:sz="4" w:space="0" w:color="69BE5C"/>
            </w:tcBorders>
            <w:shd w:val="clear" w:color="auto" w:fill="auto"/>
            <w:hideMark/>
          </w:tcPr>
          <w:p w14:paraId="5C0B6880" w14:textId="77777777" w:rsidR="00185C55" w:rsidRPr="00185C55" w:rsidRDefault="006D3AF2" w:rsidP="00185C55">
            <w:pPr>
              <w:spacing w:after="0"/>
              <w:rPr>
                <w:rFonts w:ascii="Arial" w:hAnsi="Arial" w:cs="Arial"/>
                <w:b/>
                <w:bCs/>
                <w:color w:val="0000FF"/>
                <w:sz w:val="16"/>
                <w:szCs w:val="16"/>
                <w:u w:val="single"/>
                <w:lang w:val="en-US" w:eastAsia="zh-CN"/>
              </w:rPr>
            </w:pPr>
            <w:hyperlink r:id="rId42" w:history="1">
              <w:r w:rsidR="00185C55" w:rsidRPr="00185C55">
                <w:rPr>
                  <w:rFonts w:ascii="Arial" w:hAnsi="Arial" w:cs="Arial"/>
                  <w:b/>
                  <w:bCs/>
                  <w:color w:val="0000FF"/>
                  <w:sz w:val="16"/>
                  <w:szCs w:val="16"/>
                  <w:u w:val="single"/>
                  <w:lang w:val="en-US" w:eastAsia="zh-CN"/>
                </w:rPr>
                <w:t>R4-2308634</w:t>
              </w:r>
            </w:hyperlink>
          </w:p>
        </w:tc>
        <w:tc>
          <w:tcPr>
            <w:tcW w:w="5702" w:type="dxa"/>
            <w:tcBorders>
              <w:top w:val="single" w:sz="4" w:space="0" w:color="69BE5C"/>
              <w:left w:val="nil"/>
              <w:bottom w:val="single" w:sz="4" w:space="0" w:color="69BE5C"/>
              <w:right w:val="single" w:sz="4" w:space="0" w:color="69BE5C"/>
            </w:tcBorders>
            <w:shd w:val="clear" w:color="auto" w:fill="auto"/>
            <w:hideMark/>
          </w:tcPr>
          <w:p w14:paraId="3CB4D775"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 xml:space="preserve">CR on direct </w:t>
            </w:r>
            <w:proofErr w:type="spellStart"/>
            <w:r w:rsidRPr="00185C55">
              <w:rPr>
                <w:rFonts w:ascii="Arial" w:hAnsi="Arial" w:cs="Arial"/>
                <w:sz w:val="16"/>
                <w:szCs w:val="16"/>
                <w:lang w:val="en-US" w:eastAsia="zh-CN"/>
              </w:rPr>
              <w:t>SCell</w:t>
            </w:r>
            <w:proofErr w:type="spellEnd"/>
            <w:r w:rsidRPr="00185C55">
              <w:rPr>
                <w:rFonts w:ascii="Arial" w:hAnsi="Arial" w:cs="Arial"/>
                <w:sz w:val="16"/>
                <w:szCs w:val="16"/>
                <w:lang w:val="en-US" w:eastAsia="zh-CN"/>
              </w:rPr>
              <w:t xml:space="preserve"> activation requirements</w:t>
            </w:r>
          </w:p>
        </w:tc>
        <w:tc>
          <w:tcPr>
            <w:tcW w:w="2552" w:type="dxa"/>
            <w:tcBorders>
              <w:top w:val="single" w:sz="4" w:space="0" w:color="69BE5C"/>
              <w:left w:val="nil"/>
              <w:bottom w:val="single" w:sz="4" w:space="0" w:color="69BE5C"/>
              <w:right w:val="single" w:sz="4" w:space="0" w:color="69BE5C"/>
            </w:tcBorders>
            <w:shd w:val="clear" w:color="auto" w:fill="auto"/>
            <w:hideMark/>
          </w:tcPr>
          <w:p w14:paraId="00BA7EFF"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 xml:space="preserve">Huawei, </w:t>
            </w:r>
            <w:proofErr w:type="spellStart"/>
            <w:r w:rsidRPr="00185C55">
              <w:rPr>
                <w:rFonts w:ascii="Arial" w:hAnsi="Arial" w:cs="Arial"/>
                <w:sz w:val="16"/>
                <w:szCs w:val="16"/>
                <w:lang w:val="en-US" w:eastAsia="zh-CN"/>
              </w:rPr>
              <w:t>HiSilicon</w:t>
            </w:r>
            <w:proofErr w:type="spellEnd"/>
          </w:p>
        </w:tc>
      </w:tr>
      <w:tr w:rsidR="00185C55" w:rsidRPr="00185C55" w14:paraId="5FDF6DB2" w14:textId="77777777" w:rsidTr="00851D5E">
        <w:trPr>
          <w:trHeight w:val="499"/>
        </w:trPr>
        <w:tc>
          <w:tcPr>
            <w:tcW w:w="0" w:type="auto"/>
            <w:tcBorders>
              <w:top w:val="nil"/>
              <w:left w:val="single" w:sz="4" w:space="0" w:color="69BE5C"/>
              <w:bottom w:val="single" w:sz="4" w:space="0" w:color="69BE5C"/>
              <w:right w:val="single" w:sz="4" w:space="0" w:color="69BE5C"/>
            </w:tcBorders>
            <w:shd w:val="clear" w:color="auto" w:fill="auto"/>
            <w:hideMark/>
          </w:tcPr>
          <w:p w14:paraId="4D800890" w14:textId="77777777" w:rsidR="00185C55" w:rsidRPr="00185C55" w:rsidRDefault="00185C55" w:rsidP="00185C55">
            <w:pPr>
              <w:spacing w:after="0"/>
              <w:rPr>
                <w:rFonts w:ascii="Arial" w:hAnsi="Arial" w:cs="Arial"/>
                <w:color w:val="000000"/>
                <w:sz w:val="16"/>
                <w:szCs w:val="16"/>
                <w:lang w:val="en-US" w:eastAsia="zh-CN"/>
              </w:rPr>
            </w:pPr>
            <w:r w:rsidRPr="00185C55">
              <w:rPr>
                <w:rFonts w:ascii="Arial" w:hAnsi="Arial" w:cs="Arial"/>
                <w:color w:val="000000"/>
                <w:sz w:val="16"/>
                <w:szCs w:val="16"/>
                <w:lang w:val="en-US" w:eastAsia="zh-CN"/>
              </w:rPr>
              <w:t>R4-2307240</w:t>
            </w:r>
          </w:p>
        </w:tc>
        <w:tc>
          <w:tcPr>
            <w:tcW w:w="5702" w:type="dxa"/>
            <w:tcBorders>
              <w:top w:val="nil"/>
              <w:left w:val="nil"/>
              <w:bottom w:val="single" w:sz="4" w:space="0" w:color="69BE5C"/>
              <w:right w:val="single" w:sz="4" w:space="0" w:color="69BE5C"/>
            </w:tcBorders>
            <w:shd w:val="clear" w:color="auto" w:fill="auto"/>
            <w:hideMark/>
          </w:tcPr>
          <w:p w14:paraId="43D55E48" w14:textId="77777777" w:rsidR="00185C55" w:rsidRPr="00185C55" w:rsidRDefault="00185C55" w:rsidP="00185C55">
            <w:pPr>
              <w:spacing w:after="0"/>
              <w:rPr>
                <w:rFonts w:ascii="Arial" w:hAnsi="Arial" w:cs="Arial"/>
                <w:sz w:val="16"/>
                <w:szCs w:val="16"/>
                <w:lang w:val="en-US" w:eastAsia="zh-CN"/>
              </w:rPr>
            </w:pPr>
            <w:proofErr w:type="spellStart"/>
            <w:r w:rsidRPr="00185C55">
              <w:rPr>
                <w:rFonts w:ascii="Arial" w:hAnsi="Arial" w:cs="Arial"/>
                <w:sz w:val="16"/>
                <w:szCs w:val="16"/>
                <w:lang w:val="en-US" w:eastAsia="zh-CN"/>
              </w:rPr>
              <w:t>Updation</w:t>
            </w:r>
            <w:proofErr w:type="spellEnd"/>
            <w:r w:rsidRPr="00185C55">
              <w:rPr>
                <w:rFonts w:ascii="Arial" w:hAnsi="Arial" w:cs="Arial"/>
                <w:sz w:val="16"/>
                <w:szCs w:val="16"/>
                <w:lang w:val="en-US" w:eastAsia="zh-CN"/>
              </w:rPr>
              <w:t xml:space="preserve"> of RRM DCCA </w:t>
            </w:r>
            <w:proofErr w:type="spellStart"/>
            <w:r w:rsidRPr="00185C55">
              <w:rPr>
                <w:rFonts w:ascii="Arial" w:hAnsi="Arial" w:cs="Arial"/>
                <w:sz w:val="16"/>
                <w:szCs w:val="16"/>
                <w:lang w:val="en-US" w:eastAsia="zh-CN"/>
              </w:rPr>
              <w:t>SCell</w:t>
            </w:r>
            <w:proofErr w:type="spellEnd"/>
            <w:r w:rsidRPr="00185C55">
              <w:rPr>
                <w:rFonts w:ascii="Arial" w:hAnsi="Arial" w:cs="Arial"/>
                <w:sz w:val="16"/>
                <w:szCs w:val="16"/>
                <w:lang w:val="en-US" w:eastAsia="zh-CN"/>
              </w:rPr>
              <w:t xml:space="preserve"> activation and deactivation test cases</w:t>
            </w:r>
          </w:p>
        </w:tc>
        <w:tc>
          <w:tcPr>
            <w:tcW w:w="2552" w:type="dxa"/>
            <w:tcBorders>
              <w:top w:val="nil"/>
              <w:left w:val="nil"/>
              <w:bottom w:val="single" w:sz="4" w:space="0" w:color="69BE5C"/>
              <w:right w:val="single" w:sz="4" w:space="0" w:color="69BE5C"/>
            </w:tcBorders>
            <w:shd w:val="clear" w:color="auto" w:fill="auto"/>
            <w:hideMark/>
          </w:tcPr>
          <w:p w14:paraId="6B8EC9C5"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Nokia, Nokia Shanghai Bell</w:t>
            </w:r>
          </w:p>
        </w:tc>
      </w:tr>
      <w:tr w:rsidR="00185C55" w:rsidRPr="00185C55" w14:paraId="7CD7F249" w14:textId="77777777" w:rsidTr="00851D5E">
        <w:trPr>
          <w:trHeight w:val="499"/>
        </w:trPr>
        <w:tc>
          <w:tcPr>
            <w:tcW w:w="9351" w:type="dxa"/>
            <w:gridSpan w:val="3"/>
            <w:tcBorders>
              <w:top w:val="nil"/>
              <w:left w:val="single" w:sz="4" w:space="0" w:color="69BE5C"/>
              <w:bottom w:val="single" w:sz="4" w:space="0" w:color="69BE5C"/>
              <w:right w:val="single" w:sz="4" w:space="0" w:color="69BE5C"/>
            </w:tcBorders>
            <w:shd w:val="clear" w:color="auto" w:fill="auto"/>
          </w:tcPr>
          <w:p w14:paraId="0FA660B0" w14:textId="0BB0F899" w:rsidR="00185C55" w:rsidRPr="00851D5E" w:rsidRDefault="00185C55" w:rsidP="00185C55">
            <w:pPr>
              <w:spacing w:after="0"/>
              <w:rPr>
                <w:rFonts w:ascii="Arial" w:hAnsi="Arial" w:cs="Arial"/>
                <w:b/>
                <w:sz w:val="16"/>
                <w:szCs w:val="16"/>
                <w:lang w:val="en-US" w:eastAsia="zh-CN"/>
              </w:rPr>
            </w:pPr>
            <w:proofErr w:type="spellStart"/>
            <w:r w:rsidRPr="00851D5E">
              <w:rPr>
                <w:rFonts w:ascii="Arial" w:hAnsi="Arial" w:cs="Arial"/>
                <w:b/>
                <w:sz w:val="16"/>
                <w:szCs w:val="16"/>
                <w:lang w:val="en-US" w:eastAsia="zh-CN"/>
              </w:rPr>
              <w:t>NR_eMIMO</w:t>
            </w:r>
            <w:proofErr w:type="spellEnd"/>
            <w:r w:rsidRPr="00851D5E">
              <w:rPr>
                <w:rFonts w:ascii="Arial" w:hAnsi="Arial" w:cs="Arial"/>
                <w:b/>
                <w:sz w:val="16"/>
                <w:szCs w:val="16"/>
                <w:lang w:val="en-US" w:eastAsia="zh-CN"/>
              </w:rPr>
              <w:t>-Core</w:t>
            </w:r>
          </w:p>
        </w:tc>
      </w:tr>
      <w:tr w:rsidR="00185C55" w:rsidRPr="00185C55" w14:paraId="014FC191" w14:textId="77777777" w:rsidTr="00851D5E">
        <w:trPr>
          <w:trHeight w:val="499"/>
        </w:trPr>
        <w:tc>
          <w:tcPr>
            <w:tcW w:w="0" w:type="auto"/>
            <w:tcBorders>
              <w:top w:val="nil"/>
              <w:left w:val="single" w:sz="4" w:space="0" w:color="69BE5C"/>
              <w:bottom w:val="single" w:sz="4" w:space="0" w:color="69BE5C"/>
              <w:right w:val="single" w:sz="4" w:space="0" w:color="69BE5C"/>
            </w:tcBorders>
            <w:shd w:val="clear" w:color="auto" w:fill="auto"/>
            <w:hideMark/>
          </w:tcPr>
          <w:p w14:paraId="19802B7F" w14:textId="77777777" w:rsidR="00185C55" w:rsidRPr="00185C55" w:rsidRDefault="006D3AF2" w:rsidP="00185C55">
            <w:pPr>
              <w:spacing w:after="0"/>
              <w:rPr>
                <w:rFonts w:ascii="Arial" w:hAnsi="Arial" w:cs="Arial"/>
                <w:b/>
                <w:bCs/>
                <w:color w:val="0000FF"/>
                <w:sz w:val="16"/>
                <w:szCs w:val="16"/>
                <w:u w:val="single"/>
                <w:lang w:val="en-US" w:eastAsia="zh-CN"/>
              </w:rPr>
            </w:pPr>
            <w:hyperlink r:id="rId43" w:history="1">
              <w:r w:rsidR="00185C55" w:rsidRPr="00185C55">
                <w:rPr>
                  <w:rFonts w:ascii="Arial" w:hAnsi="Arial" w:cs="Arial"/>
                  <w:b/>
                  <w:bCs/>
                  <w:color w:val="0000FF"/>
                  <w:sz w:val="16"/>
                  <w:szCs w:val="16"/>
                  <w:u w:val="single"/>
                  <w:lang w:val="en-US" w:eastAsia="zh-CN"/>
                </w:rPr>
                <w:t>R4-2308684</w:t>
              </w:r>
            </w:hyperlink>
          </w:p>
        </w:tc>
        <w:tc>
          <w:tcPr>
            <w:tcW w:w="5702" w:type="dxa"/>
            <w:tcBorders>
              <w:top w:val="nil"/>
              <w:left w:val="nil"/>
              <w:bottom w:val="single" w:sz="4" w:space="0" w:color="69BE5C"/>
              <w:right w:val="single" w:sz="4" w:space="0" w:color="69BE5C"/>
            </w:tcBorders>
            <w:shd w:val="clear" w:color="auto" w:fill="auto"/>
            <w:hideMark/>
          </w:tcPr>
          <w:p w14:paraId="651154D7"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CR on maintaining PL-RS switching delay requirements R16</w:t>
            </w:r>
          </w:p>
        </w:tc>
        <w:tc>
          <w:tcPr>
            <w:tcW w:w="2552" w:type="dxa"/>
            <w:tcBorders>
              <w:top w:val="nil"/>
              <w:left w:val="nil"/>
              <w:bottom w:val="single" w:sz="4" w:space="0" w:color="69BE5C"/>
              <w:right w:val="single" w:sz="4" w:space="0" w:color="69BE5C"/>
            </w:tcBorders>
            <w:shd w:val="clear" w:color="auto" w:fill="auto"/>
            <w:hideMark/>
          </w:tcPr>
          <w:p w14:paraId="64F0B4AA"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 xml:space="preserve">Huawei, </w:t>
            </w:r>
            <w:proofErr w:type="spellStart"/>
            <w:r w:rsidRPr="00185C55">
              <w:rPr>
                <w:rFonts w:ascii="Arial" w:hAnsi="Arial" w:cs="Arial"/>
                <w:sz w:val="16"/>
                <w:szCs w:val="16"/>
                <w:lang w:val="en-US" w:eastAsia="zh-CN"/>
              </w:rPr>
              <w:t>HiSilicon</w:t>
            </w:r>
            <w:proofErr w:type="spellEnd"/>
          </w:p>
        </w:tc>
      </w:tr>
      <w:tr w:rsidR="00185C55" w:rsidRPr="00185C55" w14:paraId="1BAFCDB9" w14:textId="77777777" w:rsidTr="00851D5E">
        <w:trPr>
          <w:trHeight w:val="499"/>
        </w:trPr>
        <w:tc>
          <w:tcPr>
            <w:tcW w:w="0" w:type="auto"/>
            <w:tcBorders>
              <w:top w:val="nil"/>
              <w:left w:val="single" w:sz="4" w:space="0" w:color="69BE5C"/>
              <w:bottom w:val="single" w:sz="4" w:space="0" w:color="69BE5C"/>
              <w:right w:val="single" w:sz="4" w:space="0" w:color="69BE5C"/>
            </w:tcBorders>
            <w:shd w:val="clear" w:color="auto" w:fill="auto"/>
            <w:hideMark/>
          </w:tcPr>
          <w:p w14:paraId="357A9F3D" w14:textId="77777777" w:rsidR="00185C55" w:rsidRPr="00185C55" w:rsidRDefault="006D3AF2" w:rsidP="00185C55">
            <w:pPr>
              <w:spacing w:after="0"/>
              <w:rPr>
                <w:rFonts w:ascii="Arial" w:hAnsi="Arial" w:cs="Arial"/>
                <w:b/>
                <w:bCs/>
                <w:color w:val="0000FF"/>
                <w:sz w:val="16"/>
                <w:szCs w:val="16"/>
                <w:u w:val="single"/>
                <w:lang w:val="en-US" w:eastAsia="zh-CN"/>
              </w:rPr>
            </w:pPr>
            <w:hyperlink r:id="rId44" w:history="1">
              <w:r w:rsidR="00185C55" w:rsidRPr="00185C55">
                <w:rPr>
                  <w:rFonts w:ascii="Arial" w:hAnsi="Arial" w:cs="Arial"/>
                  <w:b/>
                  <w:bCs/>
                  <w:color w:val="0000FF"/>
                  <w:sz w:val="16"/>
                  <w:szCs w:val="16"/>
                  <w:u w:val="single"/>
                  <w:lang w:val="en-US" w:eastAsia="zh-CN"/>
                </w:rPr>
                <w:t>R4-2308752</w:t>
              </w:r>
            </w:hyperlink>
          </w:p>
        </w:tc>
        <w:tc>
          <w:tcPr>
            <w:tcW w:w="5702" w:type="dxa"/>
            <w:tcBorders>
              <w:top w:val="nil"/>
              <w:left w:val="nil"/>
              <w:bottom w:val="single" w:sz="4" w:space="0" w:color="69BE5C"/>
              <w:right w:val="single" w:sz="4" w:space="0" w:color="69BE5C"/>
            </w:tcBorders>
            <w:shd w:val="clear" w:color="auto" w:fill="auto"/>
            <w:hideMark/>
          </w:tcPr>
          <w:p w14:paraId="3C3BC3D9"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CR for definition of PL-RS maintained in section 8.14</w:t>
            </w:r>
          </w:p>
        </w:tc>
        <w:tc>
          <w:tcPr>
            <w:tcW w:w="2552" w:type="dxa"/>
            <w:tcBorders>
              <w:top w:val="nil"/>
              <w:left w:val="nil"/>
              <w:bottom w:val="single" w:sz="4" w:space="0" w:color="69BE5C"/>
              <w:right w:val="single" w:sz="4" w:space="0" w:color="69BE5C"/>
            </w:tcBorders>
            <w:shd w:val="clear" w:color="auto" w:fill="auto"/>
            <w:hideMark/>
          </w:tcPr>
          <w:p w14:paraId="5BD529C2"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Nokia, Nokia Shanghai Bell</w:t>
            </w:r>
          </w:p>
        </w:tc>
      </w:tr>
      <w:tr w:rsidR="00185C55" w:rsidRPr="00185C55" w14:paraId="1A66A2F2" w14:textId="77777777" w:rsidTr="00851D5E">
        <w:trPr>
          <w:trHeight w:val="499"/>
        </w:trPr>
        <w:tc>
          <w:tcPr>
            <w:tcW w:w="9351" w:type="dxa"/>
            <w:gridSpan w:val="3"/>
            <w:tcBorders>
              <w:top w:val="nil"/>
              <w:left w:val="single" w:sz="4" w:space="0" w:color="69BE5C"/>
              <w:bottom w:val="single" w:sz="4" w:space="0" w:color="69BE5C"/>
              <w:right w:val="single" w:sz="4" w:space="0" w:color="69BE5C"/>
            </w:tcBorders>
            <w:shd w:val="clear" w:color="auto" w:fill="auto"/>
          </w:tcPr>
          <w:p w14:paraId="43A48A9E" w14:textId="6C36E442" w:rsidR="00185C55" w:rsidRPr="00851D5E" w:rsidRDefault="00185C55" w:rsidP="00185C55">
            <w:pPr>
              <w:spacing w:after="0"/>
              <w:rPr>
                <w:rFonts w:ascii="Arial" w:hAnsi="Arial" w:cs="Arial"/>
                <w:b/>
                <w:sz w:val="16"/>
                <w:szCs w:val="16"/>
                <w:lang w:val="en-US" w:eastAsia="zh-CN"/>
              </w:rPr>
            </w:pPr>
            <w:r w:rsidRPr="00851D5E">
              <w:rPr>
                <w:rFonts w:ascii="Arial" w:hAnsi="Arial" w:cs="Arial"/>
                <w:b/>
                <w:sz w:val="16"/>
                <w:szCs w:val="16"/>
                <w:lang w:val="en-US" w:eastAsia="zh-CN"/>
              </w:rPr>
              <w:t>NR_HST-Perf</w:t>
            </w:r>
          </w:p>
        </w:tc>
      </w:tr>
      <w:tr w:rsidR="00185C55" w:rsidRPr="00185C55" w14:paraId="248D671E" w14:textId="77777777" w:rsidTr="00851D5E">
        <w:trPr>
          <w:trHeight w:val="499"/>
        </w:trPr>
        <w:tc>
          <w:tcPr>
            <w:tcW w:w="0" w:type="auto"/>
            <w:tcBorders>
              <w:top w:val="nil"/>
              <w:left w:val="single" w:sz="4" w:space="0" w:color="69BE5C"/>
              <w:bottom w:val="single" w:sz="4" w:space="0" w:color="69BE5C"/>
              <w:right w:val="single" w:sz="4" w:space="0" w:color="69BE5C"/>
            </w:tcBorders>
            <w:shd w:val="clear" w:color="auto" w:fill="auto"/>
            <w:hideMark/>
          </w:tcPr>
          <w:p w14:paraId="4273E84E" w14:textId="77777777" w:rsidR="00185C55" w:rsidRPr="00185C55" w:rsidRDefault="006D3AF2" w:rsidP="00185C55">
            <w:pPr>
              <w:spacing w:after="0"/>
              <w:rPr>
                <w:rFonts w:ascii="Arial" w:hAnsi="Arial" w:cs="Arial"/>
                <w:b/>
                <w:bCs/>
                <w:color w:val="0000FF"/>
                <w:sz w:val="16"/>
                <w:szCs w:val="16"/>
                <w:u w:val="single"/>
                <w:lang w:val="en-US" w:eastAsia="zh-CN"/>
              </w:rPr>
            </w:pPr>
            <w:hyperlink r:id="rId45" w:history="1">
              <w:r w:rsidR="00185C55" w:rsidRPr="00185C55">
                <w:rPr>
                  <w:rFonts w:ascii="Arial" w:hAnsi="Arial" w:cs="Arial"/>
                  <w:b/>
                  <w:bCs/>
                  <w:color w:val="0000FF"/>
                  <w:sz w:val="16"/>
                  <w:szCs w:val="16"/>
                  <w:u w:val="single"/>
                  <w:lang w:val="en-US" w:eastAsia="zh-CN"/>
                </w:rPr>
                <w:t>R4-2307260</w:t>
              </w:r>
            </w:hyperlink>
          </w:p>
        </w:tc>
        <w:tc>
          <w:tcPr>
            <w:tcW w:w="5702" w:type="dxa"/>
            <w:tcBorders>
              <w:top w:val="nil"/>
              <w:left w:val="nil"/>
              <w:bottom w:val="single" w:sz="4" w:space="0" w:color="69BE5C"/>
              <w:right w:val="single" w:sz="4" w:space="0" w:color="69BE5C"/>
            </w:tcBorders>
            <w:shd w:val="clear" w:color="auto" w:fill="auto"/>
            <w:hideMark/>
          </w:tcPr>
          <w:p w14:paraId="73A3D7B8"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Update to RRM idle mode HST test cases</w:t>
            </w:r>
          </w:p>
        </w:tc>
        <w:tc>
          <w:tcPr>
            <w:tcW w:w="2552" w:type="dxa"/>
            <w:tcBorders>
              <w:top w:val="nil"/>
              <w:left w:val="nil"/>
              <w:bottom w:val="single" w:sz="4" w:space="0" w:color="69BE5C"/>
              <w:right w:val="single" w:sz="4" w:space="0" w:color="69BE5C"/>
            </w:tcBorders>
            <w:shd w:val="clear" w:color="auto" w:fill="auto"/>
            <w:hideMark/>
          </w:tcPr>
          <w:p w14:paraId="6F979072"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Qualcomm Inc,</w:t>
            </w:r>
          </w:p>
        </w:tc>
      </w:tr>
      <w:tr w:rsidR="00185C55" w:rsidRPr="00185C55" w14:paraId="3643FA59" w14:textId="77777777" w:rsidTr="00851D5E">
        <w:trPr>
          <w:trHeight w:val="499"/>
        </w:trPr>
        <w:tc>
          <w:tcPr>
            <w:tcW w:w="0" w:type="auto"/>
            <w:tcBorders>
              <w:top w:val="nil"/>
              <w:left w:val="single" w:sz="4" w:space="0" w:color="69BE5C"/>
              <w:bottom w:val="single" w:sz="4" w:space="0" w:color="69BE5C"/>
              <w:right w:val="single" w:sz="4" w:space="0" w:color="69BE5C"/>
            </w:tcBorders>
            <w:shd w:val="clear" w:color="auto" w:fill="auto"/>
            <w:hideMark/>
          </w:tcPr>
          <w:p w14:paraId="5FB9AD8F" w14:textId="77777777" w:rsidR="00185C55" w:rsidRPr="00185C55" w:rsidRDefault="006D3AF2" w:rsidP="00185C55">
            <w:pPr>
              <w:spacing w:after="0"/>
              <w:rPr>
                <w:rFonts w:ascii="Arial" w:hAnsi="Arial" w:cs="Arial"/>
                <w:b/>
                <w:bCs/>
                <w:color w:val="0000FF"/>
                <w:sz w:val="16"/>
                <w:szCs w:val="16"/>
                <w:u w:val="single"/>
                <w:lang w:val="en-US" w:eastAsia="zh-CN"/>
              </w:rPr>
            </w:pPr>
            <w:hyperlink r:id="rId46" w:history="1">
              <w:r w:rsidR="00185C55" w:rsidRPr="00185C55">
                <w:rPr>
                  <w:rFonts w:ascii="Arial" w:hAnsi="Arial" w:cs="Arial"/>
                  <w:b/>
                  <w:bCs/>
                  <w:color w:val="0000FF"/>
                  <w:sz w:val="16"/>
                  <w:szCs w:val="16"/>
                  <w:u w:val="single"/>
                  <w:lang w:val="en-US" w:eastAsia="zh-CN"/>
                </w:rPr>
                <w:t>R4-2307179</w:t>
              </w:r>
            </w:hyperlink>
          </w:p>
        </w:tc>
        <w:tc>
          <w:tcPr>
            <w:tcW w:w="5702" w:type="dxa"/>
            <w:tcBorders>
              <w:top w:val="nil"/>
              <w:left w:val="nil"/>
              <w:bottom w:val="single" w:sz="4" w:space="0" w:color="69BE5C"/>
              <w:right w:val="single" w:sz="4" w:space="0" w:color="69BE5C"/>
            </w:tcBorders>
            <w:shd w:val="clear" w:color="auto" w:fill="auto"/>
            <w:hideMark/>
          </w:tcPr>
          <w:p w14:paraId="7144219C"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Corrections to RRM HST A.6.1.1.7 (Rel-16)</w:t>
            </w:r>
          </w:p>
        </w:tc>
        <w:tc>
          <w:tcPr>
            <w:tcW w:w="2552" w:type="dxa"/>
            <w:tcBorders>
              <w:top w:val="nil"/>
              <w:left w:val="nil"/>
              <w:bottom w:val="single" w:sz="4" w:space="0" w:color="69BE5C"/>
              <w:right w:val="single" w:sz="4" w:space="0" w:color="69BE5C"/>
            </w:tcBorders>
            <w:shd w:val="clear" w:color="auto" w:fill="auto"/>
            <w:hideMark/>
          </w:tcPr>
          <w:p w14:paraId="5DCA55A1"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Keysight Technologies UK Ltd</w:t>
            </w:r>
          </w:p>
        </w:tc>
      </w:tr>
      <w:tr w:rsidR="00185C55" w:rsidRPr="00185C55" w14:paraId="3CB50FE7" w14:textId="77777777" w:rsidTr="00851D5E">
        <w:trPr>
          <w:trHeight w:val="499"/>
        </w:trPr>
        <w:tc>
          <w:tcPr>
            <w:tcW w:w="9351" w:type="dxa"/>
            <w:gridSpan w:val="3"/>
            <w:tcBorders>
              <w:top w:val="nil"/>
              <w:left w:val="single" w:sz="4" w:space="0" w:color="69BE5C"/>
              <w:bottom w:val="single" w:sz="4" w:space="0" w:color="69BE5C"/>
              <w:right w:val="single" w:sz="4" w:space="0" w:color="69BE5C"/>
            </w:tcBorders>
            <w:shd w:val="clear" w:color="auto" w:fill="auto"/>
          </w:tcPr>
          <w:p w14:paraId="16C5C8CD" w14:textId="4524537E" w:rsidR="00185C55" w:rsidRPr="00851D5E" w:rsidRDefault="00185C55" w:rsidP="00185C55">
            <w:pPr>
              <w:spacing w:after="0"/>
              <w:rPr>
                <w:rFonts w:ascii="Arial" w:hAnsi="Arial" w:cs="Arial"/>
                <w:b/>
                <w:sz w:val="16"/>
                <w:szCs w:val="16"/>
                <w:lang w:val="en-US" w:eastAsia="zh-CN"/>
              </w:rPr>
            </w:pPr>
            <w:r w:rsidRPr="00851D5E">
              <w:rPr>
                <w:rFonts w:ascii="Arial" w:hAnsi="Arial" w:cs="Arial"/>
                <w:b/>
                <w:sz w:val="16"/>
                <w:szCs w:val="16"/>
                <w:lang w:val="en-US" w:eastAsia="zh-CN"/>
              </w:rPr>
              <w:t>NR_IAB-Perf</w:t>
            </w:r>
          </w:p>
        </w:tc>
      </w:tr>
      <w:tr w:rsidR="00185C55" w:rsidRPr="00185C55" w14:paraId="6795750A" w14:textId="77777777" w:rsidTr="00851D5E">
        <w:trPr>
          <w:trHeight w:val="499"/>
        </w:trPr>
        <w:tc>
          <w:tcPr>
            <w:tcW w:w="0" w:type="auto"/>
            <w:tcBorders>
              <w:top w:val="nil"/>
              <w:left w:val="single" w:sz="4" w:space="0" w:color="69BE5C"/>
              <w:bottom w:val="single" w:sz="4" w:space="0" w:color="69BE5C"/>
              <w:right w:val="single" w:sz="4" w:space="0" w:color="69BE5C"/>
            </w:tcBorders>
            <w:shd w:val="clear" w:color="auto" w:fill="auto"/>
            <w:hideMark/>
          </w:tcPr>
          <w:p w14:paraId="68E801A5" w14:textId="77777777" w:rsidR="00185C55" w:rsidRPr="00185C55" w:rsidRDefault="006D3AF2" w:rsidP="00185C55">
            <w:pPr>
              <w:spacing w:after="0"/>
              <w:rPr>
                <w:rFonts w:ascii="Arial" w:hAnsi="Arial" w:cs="Arial"/>
                <w:b/>
                <w:bCs/>
                <w:color w:val="0000FF"/>
                <w:sz w:val="16"/>
                <w:szCs w:val="16"/>
                <w:u w:val="single"/>
                <w:lang w:val="en-US" w:eastAsia="zh-CN"/>
              </w:rPr>
            </w:pPr>
            <w:hyperlink r:id="rId47" w:history="1">
              <w:r w:rsidR="00185C55" w:rsidRPr="00185C55">
                <w:rPr>
                  <w:rFonts w:ascii="Arial" w:hAnsi="Arial" w:cs="Arial"/>
                  <w:b/>
                  <w:bCs/>
                  <w:color w:val="0000FF"/>
                  <w:sz w:val="16"/>
                  <w:szCs w:val="16"/>
                  <w:u w:val="single"/>
                  <w:lang w:val="en-US" w:eastAsia="zh-CN"/>
                </w:rPr>
                <w:t>R4-2308301</w:t>
              </w:r>
            </w:hyperlink>
          </w:p>
        </w:tc>
        <w:tc>
          <w:tcPr>
            <w:tcW w:w="5702" w:type="dxa"/>
            <w:tcBorders>
              <w:top w:val="nil"/>
              <w:left w:val="nil"/>
              <w:bottom w:val="single" w:sz="4" w:space="0" w:color="69BE5C"/>
              <w:right w:val="single" w:sz="4" w:space="0" w:color="69BE5C"/>
            </w:tcBorders>
            <w:shd w:val="clear" w:color="auto" w:fill="auto"/>
            <w:hideMark/>
          </w:tcPr>
          <w:p w14:paraId="27940490"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CR on maintenance for IAB R16</w:t>
            </w:r>
          </w:p>
        </w:tc>
        <w:tc>
          <w:tcPr>
            <w:tcW w:w="2552" w:type="dxa"/>
            <w:tcBorders>
              <w:top w:val="nil"/>
              <w:left w:val="nil"/>
              <w:bottom w:val="single" w:sz="4" w:space="0" w:color="69BE5C"/>
              <w:right w:val="single" w:sz="4" w:space="0" w:color="69BE5C"/>
            </w:tcBorders>
            <w:shd w:val="clear" w:color="auto" w:fill="auto"/>
            <w:hideMark/>
          </w:tcPr>
          <w:p w14:paraId="747FD82F"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 xml:space="preserve">Huawei, </w:t>
            </w:r>
            <w:proofErr w:type="spellStart"/>
            <w:r w:rsidRPr="00185C55">
              <w:rPr>
                <w:rFonts w:ascii="Arial" w:hAnsi="Arial" w:cs="Arial"/>
                <w:sz w:val="16"/>
                <w:szCs w:val="16"/>
                <w:lang w:val="en-US" w:eastAsia="zh-CN"/>
              </w:rPr>
              <w:t>HiSilicon</w:t>
            </w:r>
            <w:proofErr w:type="spellEnd"/>
          </w:p>
        </w:tc>
      </w:tr>
      <w:tr w:rsidR="00851D5E" w:rsidRPr="00185C55" w14:paraId="0A4C01E3" w14:textId="77777777" w:rsidTr="00851D5E">
        <w:trPr>
          <w:trHeight w:val="499"/>
        </w:trPr>
        <w:tc>
          <w:tcPr>
            <w:tcW w:w="9351" w:type="dxa"/>
            <w:gridSpan w:val="3"/>
            <w:tcBorders>
              <w:top w:val="nil"/>
              <w:left w:val="single" w:sz="4" w:space="0" w:color="69BE5C"/>
              <w:bottom w:val="single" w:sz="4" w:space="0" w:color="69BE5C"/>
              <w:right w:val="single" w:sz="4" w:space="0" w:color="69BE5C"/>
            </w:tcBorders>
            <w:shd w:val="clear" w:color="auto" w:fill="auto"/>
          </w:tcPr>
          <w:p w14:paraId="69876574" w14:textId="1EE4686A" w:rsidR="00851D5E" w:rsidRPr="00851D5E" w:rsidRDefault="00851D5E" w:rsidP="00185C55">
            <w:pPr>
              <w:spacing w:after="0"/>
              <w:rPr>
                <w:rFonts w:ascii="Arial" w:hAnsi="Arial" w:cs="Arial"/>
                <w:b/>
                <w:sz w:val="16"/>
                <w:szCs w:val="16"/>
                <w:lang w:val="en-US" w:eastAsia="zh-CN"/>
              </w:rPr>
            </w:pPr>
            <w:proofErr w:type="spellStart"/>
            <w:r w:rsidRPr="00851D5E">
              <w:rPr>
                <w:rFonts w:ascii="Arial" w:hAnsi="Arial" w:cs="Arial"/>
                <w:b/>
                <w:sz w:val="16"/>
                <w:szCs w:val="16"/>
                <w:lang w:val="en-US" w:eastAsia="zh-CN"/>
              </w:rPr>
              <w:t>NR_Mob_enh</w:t>
            </w:r>
            <w:proofErr w:type="spellEnd"/>
            <w:r w:rsidRPr="00851D5E">
              <w:rPr>
                <w:rFonts w:ascii="Arial" w:hAnsi="Arial" w:cs="Arial"/>
                <w:b/>
                <w:sz w:val="16"/>
                <w:szCs w:val="16"/>
                <w:lang w:val="en-US" w:eastAsia="zh-CN"/>
              </w:rPr>
              <w:t>-Core</w:t>
            </w:r>
          </w:p>
        </w:tc>
      </w:tr>
      <w:tr w:rsidR="00185C55" w:rsidRPr="00185C55" w14:paraId="2CA25B7D" w14:textId="77777777" w:rsidTr="00851D5E">
        <w:trPr>
          <w:trHeight w:val="499"/>
        </w:trPr>
        <w:tc>
          <w:tcPr>
            <w:tcW w:w="0" w:type="auto"/>
            <w:tcBorders>
              <w:top w:val="nil"/>
              <w:left w:val="single" w:sz="4" w:space="0" w:color="69BE5C"/>
              <w:bottom w:val="single" w:sz="4" w:space="0" w:color="69BE5C"/>
              <w:right w:val="single" w:sz="4" w:space="0" w:color="69BE5C"/>
            </w:tcBorders>
            <w:shd w:val="clear" w:color="auto" w:fill="auto"/>
            <w:hideMark/>
          </w:tcPr>
          <w:p w14:paraId="1B2BD0E2" w14:textId="77777777" w:rsidR="00185C55" w:rsidRPr="00185C55" w:rsidRDefault="006D3AF2" w:rsidP="00185C55">
            <w:pPr>
              <w:spacing w:after="0"/>
              <w:rPr>
                <w:rFonts w:ascii="Arial" w:hAnsi="Arial" w:cs="Arial"/>
                <w:b/>
                <w:bCs/>
                <w:color w:val="0000FF"/>
                <w:sz w:val="16"/>
                <w:szCs w:val="16"/>
                <w:u w:val="single"/>
                <w:lang w:val="en-US" w:eastAsia="zh-CN"/>
              </w:rPr>
            </w:pPr>
            <w:hyperlink r:id="rId48" w:history="1">
              <w:r w:rsidR="00185C55" w:rsidRPr="00185C55">
                <w:rPr>
                  <w:rFonts w:ascii="Arial" w:hAnsi="Arial" w:cs="Arial"/>
                  <w:b/>
                  <w:bCs/>
                  <w:color w:val="0000FF"/>
                  <w:sz w:val="16"/>
                  <w:szCs w:val="16"/>
                  <w:u w:val="single"/>
                  <w:lang w:val="en-US" w:eastAsia="zh-CN"/>
                </w:rPr>
                <w:t>R4-2307714</w:t>
              </w:r>
            </w:hyperlink>
          </w:p>
        </w:tc>
        <w:tc>
          <w:tcPr>
            <w:tcW w:w="5702" w:type="dxa"/>
            <w:tcBorders>
              <w:top w:val="nil"/>
              <w:left w:val="nil"/>
              <w:bottom w:val="single" w:sz="4" w:space="0" w:color="69BE5C"/>
              <w:right w:val="single" w:sz="4" w:space="0" w:color="69BE5C"/>
            </w:tcBorders>
            <w:shd w:val="clear" w:color="auto" w:fill="auto"/>
            <w:hideMark/>
          </w:tcPr>
          <w:p w14:paraId="7AF92FBC"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 xml:space="preserve">CR to TS 38.133: Correction to CHO and CPC </w:t>
            </w:r>
            <w:proofErr w:type="gramStart"/>
            <w:r w:rsidRPr="00185C55">
              <w:rPr>
                <w:rFonts w:ascii="Arial" w:hAnsi="Arial" w:cs="Arial"/>
                <w:sz w:val="16"/>
                <w:szCs w:val="16"/>
                <w:lang w:val="en-US" w:eastAsia="zh-CN"/>
              </w:rPr>
              <w:t>requirements(</w:t>
            </w:r>
            <w:proofErr w:type="gramEnd"/>
            <w:r w:rsidRPr="00185C55">
              <w:rPr>
                <w:rFonts w:ascii="Arial" w:hAnsi="Arial" w:cs="Arial"/>
                <w:sz w:val="16"/>
                <w:szCs w:val="16"/>
                <w:lang w:val="en-US" w:eastAsia="zh-CN"/>
              </w:rPr>
              <w:t>Rel-16)</w:t>
            </w:r>
          </w:p>
        </w:tc>
        <w:tc>
          <w:tcPr>
            <w:tcW w:w="2552" w:type="dxa"/>
            <w:tcBorders>
              <w:top w:val="nil"/>
              <w:left w:val="nil"/>
              <w:bottom w:val="single" w:sz="4" w:space="0" w:color="69BE5C"/>
              <w:right w:val="single" w:sz="4" w:space="0" w:color="69BE5C"/>
            </w:tcBorders>
            <w:shd w:val="clear" w:color="auto" w:fill="auto"/>
            <w:hideMark/>
          </w:tcPr>
          <w:p w14:paraId="44A943FF"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vivo</w:t>
            </w:r>
          </w:p>
        </w:tc>
      </w:tr>
      <w:tr w:rsidR="00851D5E" w:rsidRPr="00185C55" w14:paraId="6B9FD41B" w14:textId="77777777" w:rsidTr="00851D5E">
        <w:trPr>
          <w:trHeight w:val="499"/>
        </w:trPr>
        <w:tc>
          <w:tcPr>
            <w:tcW w:w="9351" w:type="dxa"/>
            <w:gridSpan w:val="3"/>
            <w:tcBorders>
              <w:top w:val="nil"/>
              <w:left w:val="single" w:sz="4" w:space="0" w:color="69BE5C"/>
              <w:bottom w:val="single" w:sz="4" w:space="0" w:color="69BE5C"/>
              <w:right w:val="single" w:sz="4" w:space="0" w:color="69BE5C"/>
            </w:tcBorders>
            <w:shd w:val="clear" w:color="auto" w:fill="auto"/>
          </w:tcPr>
          <w:p w14:paraId="2090BC98" w14:textId="329A00A8" w:rsidR="00851D5E" w:rsidRPr="00185C55" w:rsidRDefault="00851D5E" w:rsidP="00185C55">
            <w:pPr>
              <w:spacing w:after="0"/>
              <w:rPr>
                <w:rFonts w:ascii="Arial" w:hAnsi="Arial" w:cs="Arial"/>
                <w:b/>
                <w:sz w:val="16"/>
                <w:szCs w:val="16"/>
                <w:lang w:val="en-US" w:eastAsia="zh-CN"/>
              </w:rPr>
            </w:pPr>
            <w:proofErr w:type="spellStart"/>
            <w:r w:rsidRPr="00851D5E">
              <w:rPr>
                <w:rFonts w:ascii="Arial" w:hAnsi="Arial" w:cs="Arial"/>
                <w:b/>
                <w:sz w:val="16"/>
                <w:szCs w:val="16"/>
                <w:lang w:val="en-US" w:eastAsia="zh-CN"/>
              </w:rPr>
              <w:t>NR_RRM_enh</w:t>
            </w:r>
            <w:proofErr w:type="spellEnd"/>
            <w:r w:rsidRPr="00851D5E">
              <w:rPr>
                <w:rFonts w:ascii="Arial" w:hAnsi="Arial" w:cs="Arial"/>
                <w:b/>
                <w:sz w:val="16"/>
                <w:szCs w:val="16"/>
                <w:lang w:val="en-US" w:eastAsia="zh-CN"/>
              </w:rPr>
              <w:t>-Perf</w:t>
            </w:r>
          </w:p>
        </w:tc>
      </w:tr>
      <w:tr w:rsidR="00185C55" w:rsidRPr="00185C55" w14:paraId="36B704D5" w14:textId="77777777" w:rsidTr="00851D5E">
        <w:trPr>
          <w:trHeight w:val="499"/>
        </w:trPr>
        <w:tc>
          <w:tcPr>
            <w:tcW w:w="0" w:type="auto"/>
            <w:tcBorders>
              <w:top w:val="nil"/>
              <w:left w:val="single" w:sz="4" w:space="0" w:color="69BE5C"/>
              <w:bottom w:val="single" w:sz="4" w:space="0" w:color="69BE5C"/>
              <w:right w:val="single" w:sz="4" w:space="0" w:color="69BE5C"/>
            </w:tcBorders>
            <w:shd w:val="clear" w:color="auto" w:fill="auto"/>
            <w:hideMark/>
          </w:tcPr>
          <w:p w14:paraId="6D98F52F" w14:textId="77777777" w:rsidR="00185C55" w:rsidRPr="00185C55" w:rsidRDefault="006D3AF2" w:rsidP="00185C55">
            <w:pPr>
              <w:spacing w:after="0"/>
              <w:rPr>
                <w:rFonts w:ascii="Arial" w:hAnsi="Arial" w:cs="Arial"/>
                <w:b/>
                <w:bCs/>
                <w:color w:val="0000FF"/>
                <w:sz w:val="16"/>
                <w:szCs w:val="16"/>
                <w:u w:val="single"/>
                <w:lang w:val="en-US" w:eastAsia="zh-CN"/>
              </w:rPr>
            </w:pPr>
            <w:hyperlink r:id="rId49" w:history="1">
              <w:r w:rsidR="00185C55" w:rsidRPr="00185C55">
                <w:rPr>
                  <w:rFonts w:ascii="Arial" w:hAnsi="Arial" w:cs="Arial"/>
                  <w:b/>
                  <w:bCs/>
                  <w:color w:val="0000FF"/>
                  <w:sz w:val="16"/>
                  <w:szCs w:val="16"/>
                  <w:u w:val="single"/>
                  <w:lang w:val="en-US" w:eastAsia="zh-CN"/>
                </w:rPr>
                <w:t>R4-2308291</w:t>
              </w:r>
            </w:hyperlink>
          </w:p>
        </w:tc>
        <w:tc>
          <w:tcPr>
            <w:tcW w:w="5702" w:type="dxa"/>
            <w:tcBorders>
              <w:top w:val="nil"/>
              <w:left w:val="nil"/>
              <w:bottom w:val="single" w:sz="4" w:space="0" w:color="69BE5C"/>
              <w:right w:val="single" w:sz="4" w:space="0" w:color="69BE5C"/>
            </w:tcBorders>
            <w:shd w:val="clear" w:color="auto" w:fill="auto"/>
            <w:hideMark/>
          </w:tcPr>
          <w:p w14:paraId="20030323"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Correction to UE specific CBW RMCs_R16</w:t>
            </w:r>
          </w:p>
        </w:tc>
        <w:tc>
          <w:tcPr>
            <w:tcW w:w="2552" w:type="dxa"/>
            <w:tcBorders>
              <w:top w:val="nil"/>
              <w:left w:val="nil"/>
              <w:bottom w:val="single" w:sz="4" w:space="0" w:color="69BE5C"/>
              <w:right w:val="single" w:sz="4" w:space="0" w:color="69BE5C"/>
            </w:tcBorders>
            <w:shd w:val="clear" w:color="auto" w:fill="auto"/>
            <w:hideMark/>
          </w:tcPr>
          <w:p w14:paraId="2E9C2152"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 xml:space="preserve">Huawei, </w:t>
            </w:r>
            <w:proofErr w:type="spellStart"/>
            <w:r w:rsidRPr="00185C55">
              <w:rPr>
                <w:rFonts w:ascii="Arial" w:hAnsi="Arial" w:cs="Arial"/>
                <w:sz w:val="16"/>
                <w:szCs w:val="16"/>
                <w:lang w:val="en-US" w:eastAsia="zh-CN"/>
              </w:rPr>
              <w:t>HiSilicon</w:t>
            </w:r>
            <w:proofErr w:type="spellEnd"/>
          </w:p>
        </w:tc>
      </w:tr>
      <w:tr w:rsidR="00851D5E" w:rsidRPr="00185C55" w14:paraId="46F0B6EC" w14:textId="77777777" w:rsidTr="00851D5E">
        <w:trPr>
          <w:trHeight w:val="499"/>
        </w:trPr>
        <w:tc>
          <w:tcPr>
            <w:tcW w:w="9351" w:type="dxa"/>
            <w:gridSpan w:val="3"/>
            <w:tcBorders>
              <w:top w:val="nil"/>
              <w:left w:val="single" w:sz="4" w:space="0" w:color="69BE5C"/>
              <w:bottom w:val="single" w:sz="4" w:space="0" w:color="69BE5C"/>
              <w:right w:val="single" w:sz="4" w:space="0" w:color="69BE5C"/>
            </w:tcBorders>
            <w:shd w:val="clear" w:color="auto" w:fill="auto"/>
          </w:tcPr>
          <w:p w14:paraId="3393C4C6" w14:textId="402F8A7D" w:rsidR="00851D5E" w:rsidRPr="00851D5E" w:rsidRDefault="00851D5E" w:rsidP="00185C55">
            <w:pPr>
              <w:spacing w:after="0"/>
              <w:rPr>
                <w:rFonts w:ascii="Arial" w:hAnsi="Arial" w:cs="Arial"/>
                <w:b/>
                <w:sz w:val="16"/>
                <w:szCs w:val="16"/>
                <w:lang w:val="en-US" w:eastAsia="zh-CN"/>
              </w:rPr>
            </w:pPr>
            <w:proofErr w:type="spellStart"/>
            <w:r w:rsidRPr="00851D5E">
              <w:rPr>
                <w:rFonts w:ascii="Arial" w:hAnsi="Arial" w:cs="Arial"/>
                <w:b/>
                <w:sz w:val="16"/>
                <w:szCs w:val="16"/>
                <w:lang w:val="en-US" w:eastAsia="zh-CN"/>
              </w:rPr>
              <w:t>NR_unlic</w:t>
            </w:r>
            <w:proofErr w:type="spellEnd"/>
            <w:r w:rsidRPr="00851D5E">
              <w:rPr>
                <w:rFonts w:ascii="Arial" w:hAnsi="Arial" w:cs="Arial"/>
                <w:b/>
                <w:sz w:val="16"/>
                <w:szCs w:val="16"/>
                <w:lang w:val="en-US" w:eastAsia="zh-CN"/>
              </w:rPr>
              <w:t>-Perf</w:t>
            </w:r>
          </w:p>
        </w:tc>
      </w:tr>
      <w:tr w:rsidR="00185C55" w:rsidRPr="00185C55" w14:paraId="63161AAF" w14:textId="77777777" w:rsidTr="00851D5E">
        <w:trPr>
          <w:trHeight w:val="499"/>
        </w:trPr>
        <w:tc>
          <w:tcPr>
            <w:tcW w:w="0" w:type="auto"/>
            <w:tcBorders>
              <w:top w:val="nil"/>
              <w:left w:val="single" w:sz="4" w:space="0" w:color="69BE5C"/>
              <w:bottom w:val="single" w:sz="4" w:space="0" w:color="69BE5C"/>
              <w:right w:val="single" w:sz="4" w:space="0" w:color="69BE5C"/>
            </w:tcBorders>
            <w:shd w:val="clear" w:color="auto" w:fill="auto"/>
            <w:hideMark/>
          </w:tcPr>
          <w:p w14:paraId="23166FC5" w14:textId="77777777" w:rsidR="00185C55" w:rsidRPr="00185C55" w:rsidRDefault="006D3AF2" w:rsidP="00185C55">
            <w:pPr>
              <w:spacing w:after="0"/>
              <w:rPr>
                <w:rFonts w:ascii="Arial" w:hAnsi="Arial" w:cs="Arial"/>
                <w:b/>
                <w:bCs/>
                <w:color w:val="0000FF"/>
                <w:sz w:val="16"/>
                <w:szCs w:val="16"/>
                <w:u w:val="single"/>
                <w:lang w:val="en-US" w:eastAsia="zh-CN"/>
              </w:rPr>
            </w:pPr>
            <w:hyperlink r:id="rId50" w:history="1">
              <w:r w:rsidR="00185C55" w:rsidRPr="00185C55">
                <w:rPr>
                  <w:rFonts w:ascii="Arial" w:hAnsi="Arial" w:cs="Arial"/>
                  <w:b/>
                  <w:bCs/>
                  <w:color w:val="0000FF"/>
                  <w:sz w:val="16"/>
                  <w:szCs w:val="16"/>
                  <w:u w:val="single"/>
                  <w:lang w:val="en-US" w:eastAsia="zh-CN"/>
                </w:rPr>
                <w:t>R4-2307202</w:t>
              </w:r>
            </w:hyperlink>
          </w:p>
        </w:tc>
        <w:tc>
          <w:tcPr>
            <w:tcW w:w="5702" w:type="dxa"/>
            <w:tcBorders>
              <w:top w:val="nil"/>
              <w:left w:val="nil"/>
              <w:bottom w:val="single" w:sz="4" w:space="0" w:color="69BE5C"/>
              <w:right w:val="single" w:sz="4" w:space="0" w:color="69BE5C"/>
            </w:tcBorders>
            <w:shd w:val="clear" w:color="auto" w:fill="auto"/>
            <w:hideMark/>
          </w:tcPr>
          <w:p w14:paraId="2ECA8EAA"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CR correcting NR-U infra frequency RSRP test cases</w:t>
            </w:r>
          </w:p>
        </w:tc>
        <w:tc>
          <w:tcPr>
            <w:tcW w:w="2552" w:type="dxa"/>
            <w:tcBorders>
              <w:top w:val="nil"/>
              <w:left w:val="nil"/>
              <w:bottom w:val="single" w:sz="4" w:space="0" w:color="69BE5C"/>
              <w:right w:val="single" w:sz="4" w:space="0" w:color="69BE5C"/>
            </w:tcBorders>
            <w:shd w:val="clear" w:color="auto" w:fill="auto"/>
            <w:hideMark/>
          </w:tcPr>
          <w:p w14:paraId="2BCFEF25"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Nokia, Nokia Shanghai Bell</w:t>
            </w:r>
          </w:p>
        </w:tc>
      </w:tr>
      <w:tr w:rsidR="00185C55" w:rsidRPr="00185C55" w14:paraId="28F0EABA" w14:textId="77777777" w:rsidTr="00851D5E">
        <w:trPr>
          <w:trHeight w:val="499"/>
        </w:trPr>
        <w:tc>
          <w:tcPr>
            <w:tcW w:w="0" w:type="auto"/>
            <w:tcBorders>
              <w:top w:val="nil"/>
              <w:left w:val="single" w:sz="4" w:space="0" w:color="69BE5C"/>
              <w:bottom w:val="single" w:sz="4" w:space="0" w:color="69BE5C"/>
              <w:right w:val="single" w:sz="4" w:space="0" w:color="69BE5C"/>
            </w:tcBorders>
            <w:shd w:val="clear" w:color="auto" w:fill="auto"/>
            <w:hideMark/>
          </w:tcPr>
          <w:p w14:paraId="620A86E9" w14:textId="77777777" w:rsidR="00185C55" w:rsidRPr="00185C55" w:rsidRDefault="006D3AF2" w:rsidP="00185C55">
            <w:pPr>
              <w:spacing w:after="0"/>
              <w:rPr>
                <w:rFonts w:ascii="Arial" w:hAnsi="Arial" w:cs="Arial"/>
                <w:b/>
                <w:bCs/>
                <w:color w:val="0000FF"/>
                <w:sz w:val="16"/>
                <w:szCs w:val="16"/>
                <w:u w:val="single"/>
                <w:lang w:val="en-US" w:eastAsia="zh-CN"/>
              </w:rPr>
            </w:pPr>
            <w:hyperlink r:id="rId51" w:history="1">
              <w:r w:rsidR="00185C55" w:rsidRPr="00185C55">
                <w:rPr>
                  <w:rFonts w:ascii="Arial" w:hAnsi="Arial" w:cs="Arial"/>
                  <w:b/>
                  <w:bCs/>
                  <w:color w:val="0000FF"/>
                  <w:sz w:val="16"/>
                  <w:szCs w:val="16"/>
                  <w:u w:val="single"/>
                  <w:lang w:val="en-US" w:eastAsia="zh-CN"/>
                </w:rPr>
                <w:t>R4-2308298</w:t>
              </w:r>
            </w:hyperlink>
          </w:p>
        </w:tc>
        <w:tc>
          <w:tcPr>
            <w:tcW w:w="5702" w:type="dxa"/>
            <w:tcBorders>
              <w:top w:val="nil"/>
              <w:left w:val="nil"/>
              <w:bottom w:val="single" w:sz="4" w:space="0" w:color="69BE5C"/>
              <w:right w:val="single" w:sz="4" w:space="0" w:color="69BE5C"/>
            </w:tcBorders>
            <w:shd w:val="clear" w:color="auto" w:fill="auto"/>
            <w:hideMark/>
          </w:tcPr>
          <w:p w14:paraId="48E68298"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CR on TC maintenance for NR-U R16</w:t>
            </w:r>
          </w:p>
        </w:tc>
        <w:tc>
          <w:tcPr>
            <w:tcW w:w="2552" w:type="dxa"/>
            <w:tcBorders>
              <w:top w:val="nil"/>
              <w:left w:val="nil"/>
              <w:bottom w:val="single" w:sz="4" w:space="0" w:color="69BE5C"/>
              <w:right w:val="single" w:sz="4" w:space="0" w:color="69BE5C"/>
            </w:tcBorders>
            <w:shd w:val="clear" w:color="auto" w:fill="auto"/>
            <w:hideMark/>
          </w:tcPr>
          <w:p w14:paraId="4E2CD4EA" w14:textId="77777777" w:rsidR="00185C55" w:rsidRPr="00185C55" w:rsidRDefault="00185C55" w:rsidP="00185C55">
            <w:pPr>
              <w:spacing w:after="0"/>
              <w:rPr>
                <w:rFonts w:ascii="Arial" w:hAnsi="Arial" w:cs="Arial"/>
                <w:sz w:val="16"/>
                <w:szCs w:val="16"/>
                <w:lang w:val="en-US" w:eastAsia="zh-CN"/>
              </w:rPr>
            </w:pPr>
            <w:r w:rsidRPr="00185C55">
              <w:rPr>
                <w:rFonts w:ascii="Arial" w:hAnsi="Arial" w:cs="Arial"/>
                <w:sz w:val="16"/>
                <w:szCs w:val="16"/>
                <w:lang w:val="en-US" w:eastAsia="zh-CN"/>
              </w:rPr>
              <w:t xml:space="preserve">Huawei, </w:t>
            </w:r>
            <w:proofErr w:type="spellStart"/>
            <w:r w:rsidRPr="00185C55">
              <w:rPr>
                <w:rFonts w:ascii="Arial" w:hAnsi="Arial" w:cs="Arial"/>
                <w:sz w:val="16"/>
                <w:szCs w:val="16"/>
                <w:lang w:val="en-US" w:eastAsia="zh-CN"/>
              </w:rPr>
              <w:t>HiSilicon</w:t>
            </w:r>
            <w:proofErr w:type="spellEnd"/>
          </w:p>
        </w:tc>
      </w:tr>
    </w:tbl>
    <w:p w14:paraId="3999F31A" w14:textId="11F27CA2" w:rsidR="00851D5E" w:rsidRDefault="00851D5E" w:rsidP="00851D5E">
      <w:pPr>
        <w:pStyle w:val="2"/>
      </w:pPr>
      <w:bookmarkStart w:id="1" w:name="_Hlk135215573"/>
      <w:r>
        <w:t>CRs for MRTD/MTTD maintena</w:t>
      </w:r>
      <w:r w:rsidR="00CA753C">
        <w:t>n</w:t>
      </w:r>
      <w:r>
        <w:t>ce</w:t>
      </w:r>
      <w:bookmarkStart w:id="2" w:name="_GoBack"/>
      <w:bookmarkEnd w:id="1"/>
      <w:bookmarkEnd w:id="2"/>
    </w:p>
    <w:tbl>
      <w:tblPr>
        <w:tblW w:w="0" w:type="auto"/>
        <w:tblBorders>
          <w:top w:val="single" w:sz="4" w:space="0" w:color="69BE5C"/>
          <w:left w:val="single" w:sz="4" w:space="0" w:color="69BE5C"/>
          <w:bottom w:val="single" w:sz="4" w:space="0" w:color="69BE5C"/>
          <w:right w:val="single" w:sz="4" w:space="0" w:color="69BE5C"/>
          <w:insideH w:val="single" w:sz="4" w:space="0" w:color="69BE5C"/>
          <w:insideV w:val="single" w:sz="4" w:space="0" w:color="69BE5C"/>
        </w:tblBorders>
        <w:tblLook w:val="04A0" w:firstRow="1" w:lastRow="0" w:firstColumn="1" w:lastColumn="0" w:noHBand="0" w:noVBand="1"/>
      </w:tblPr>
      <w:tblGrid>
        <w:gridCol w:w="1129"/>
        <w:gridCol w:w="5670"/>
        <w:gridCol w:w="2552"/>
      </w:tblGrid>
      <w:tr w:rsidR="00851D5E" w:rsidRPr="00851D5E" w14:paraId="1E1833D4" w14:textId="77777777" w:rsidTr="00851D5E">
        <w:trPr>
          <w:trHeight w:val="499"/>
        </w:trPr>
        <w:tc>
          <w:tcPr>
            <w:tcW w:w="1129" w:type="dxa"/>
            <w:shd w:val="clear" w:color="auto" w:fill="auto"/>
            <w:hideMark/>
          </w:tcPr>
          <w:bookmarkStart w:id="3" w:name="_Hlk135215583"/>
          <w:p w14:paraId="300A2FBF" w14:textId="77777777" w:rsidR="00851D5E" w:rsidRPr="00851D5E" w:rsidRDefault="006D3AF2" w:rsidP="00851D5E">
            <w:pPr>
              <w:spacing w:after="0"/>
              <w:rPr>
                <w:rFonts w:ascii="Arial" w:hAnsi="Arial" w:cs="Arial"/>
                <w:b/>
                <w:bCs/>
                <w:color w:val="0000FF"/>
                <w:sz w:val="16"/>
                <w:szCs w:val="16"/>
                <w:u w:val="single"/>
                <w:lang w:val="en-US" w:eastAsia="zh-CN"/>
              </w:rPr>
            </w:pPr>
            <w:r>
              <w:fldChar w:fldCharType="begin"/>
            </w:r>
            <w:r>
              <w:instrText xml:space="preserve"> HYPERLINK "https://www.3gpp.org/ftp/TSG_RAN/WG4_Radio/TSGR4_107/Docs/R4-2309321.zip" </w:instrText>
            </w:r>
            <w:r>
              <w:fldChar w:fldCharType="separate"/>
            </w:r>
            <w:r w:rsidR="00851D5E" w:rsidRPr="00851D5E">
              <w:rPr>
                <w:rFonts w:ascii="Arial" w:hAnsi="Arial" w:cs="Arial"/>
                <w:b/>
                <w:bCs/>
                <w:color w:val="0000FF"/>
                <w:sz w:val="16"/>
                <w:szCs w:val="16"/>
                <w:u w:val="single"/>
                <w:lang w:val="en-US" w:eastAsia="zh-CN"/>
              </w:rPr>
              <w:t>R4-2309321</w:t>
            </w:r>
            <w:r>
              <w:rPr>
                <w:rFonts w:ascii="Arial" w:hAnsi="Arial" w:cs="Arial"/>
                <w:b/>
                <w:bCs/>
                <w:color w:val="0000FF"/>
                <w:sz w:val="16"/>
                <w:szCs w:val="16"/>
                <w:u w:val="single"/>
                <w:lang w:val="en-US" w:eastAsia="zh-CN"/>
              </w:rPr>
              <w:fldChar w:fldCharType="end"/>
            </w:r>
          </w:p>
        </w:tc>
        <w:tc>
          <w:tcPr>
            <w:tcW w:w="5670" w:type="dxa"/>
            <w:shd w:val="clear" w:color="auto" w:fill="auto"/>
            <w:hideMark/>
          </w:tcPr>
          <w:p w14:paraId="11D67813"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CR to TS38.133 on MTTD/MRTD requirements for inter-band EN-DC/NE-DC with overlapping DL bands for Rel-16 Type-2 UE</w:t>
            </w:r>
          </w:p>
        </w:tc>
        <w:tc>
          <w:tcPr>
            <w:tcW w:w="2552" w:type="dxa"/>
            <w:shd w:val="clear" w:color="auto" w:fill="auto"/>
            <w:hideMark/>
          </w:tcPr>
          <w:p w14:paraId="6BC92187"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Samsung</w:t>
            </w:r>
          </w:p>
        </w:tc>
      </w:tr>
      <w:tr w:rsidR="00851D5E" w:rsidRPr="00851D5E" w14:paraId="571F6A23" w14:textId="77777777" w:rsidTr="00851D5E">
        <w:trPr>
          <w:trHeight w:val="499"/>
        </w:trPr>
        <w:tc>
          <w:tcPr>
            <w:tcW w:w="1129" w:type="dxa"/>
            <w:shd w:val="clear" w:color="auto" w:fill="auto"/>
            <w:hideMark/>
          </w:tcPr>
          <w:p w14:paraId="21F06398" w14:textId="77777777" w:rsidR="00851D5E" w:rsidRPr="00851D5E" w:rsidRDefault="006D3AF2" w:rsidP="00851D5E">
            <w:pPr>
              <w:spacing w:after="0"/>
              <w:rPr>
                <w:rFonts w:ascii="Arial" w:hAnsi="Arial" w:cs="Arial"/>
                <w:b/>
                <w:bCs/>
                <w:color w:val="0000FF"/>
                <w:sz w:val="16"/>
                <w:szCs w:val="16"/>
                <w:u w:val="single"/>
                <w:lang w:val="en-US" w:eastAsia="zh-CN"/>
              </w:rPr>
            </w:pPr>
            <w:hyperlink r:id="rId52" w:history="1">
              <w:r w:rsidR="00851D5E" w:rsidRPr="00851D5E">
                <w:rPr>
                  <w:rFonts w:ascii="Arial" w:hAnsi="Arial" w:cs="Arial"/>
                  <w:b/>
                  <w:bCs/>
                  <w:color w:val="0000FF"/>
                  <w:sz w:val="16"/>
                  <w:szCs w:val="16"/>
                  <w:u w:val="single"/>
                  <w:lang w:val="en-US" w:eastAsia="zh-CN"/>
                </w:rPr>
                <w:t>R4-2307660</w:t>
              </w:r>
            </w:hyperlink>
          </w:p>
        </w:tc>
        <w:tc>
          <w:tcPr>
            <w:tcW w:w="5670" w:type="dxa"/>
            <w:shd w:val="clear" w:color="auto" w:fill="auto"/>
            <w:hideMark/>
          </w:tcPr>
          <w:p w14:paraId="1E297DAF"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Clarification on MRTD/MTTD requirement for EN-DC/NE-DC in Rel-15</w:t>
            </w:r>
          </w:p>
        </w:tc>
        <w:tc>
          <w:tcPr>
            <w:tcW w:w="2552" w:type="dxa"/>
            <w:shd w:val="clear" w:color="auto" w:fill="auto"/>
            <w:hideMark/>
          </w:tcPr>
          <w:p w14:paraId="38C776A5"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Apple</w:t>
            </w:r>
          </w:p>
        </w:tc>
      </w:tr>
      <w:tr w:rsidR="00851D5E" w:rsidRPr="00851D5E" w14:paraId="29277965" w14:textId="77777777" w:rsidTr="00851D5E">
        <w:trPr>
          <w:trHeight w:val="499"/>
        </w:trPr>
        <w:tc>
          <w:tcPr>
            <w:tcW w:w="1129" w:type="dxa"/>
            <w:shd w:val="clear" w:color="auto" w:fill="auto"/>
            <w:hideMark/>
          </w:tcPr>
          <w:p w14:paraId="646299BB" w14:textId="77777777" w:rsidR="00851D5E" w:rsidRPr="00851D5E" w:rsidRDefault="006D3AF2" w:rsidP="00851D5E">
            <w:pPr>
              <w:spacing w:after="0"/>
              <w:rPr>
                <w:rFonts w:ascii="Arial" w:hAnsi="Arial" w:cs="Arial"/>
                <w:b/>
                <w:bCs/>
                <w:color w:val="0000FF"/>
                <w:sz w:val="16"/>
                <w:szCs w:val="16"/>
                <w:u w:val="single"/>
                <w:lang w:val="en-US" w:eastAsia="zh-CN"/>
              </w:rPr>
            </w:pPr>
            <w:hyperlink r:id="rId53" w:history="1">
              <w:r w:rsidR="00851D5E" w:rsidRPr="00851D5E">
                <w:rPr>
                  <w:rFonts w:ascii="Arial" w:hAnsi="Arial" w:cs="Arial"/>
                  <w:b/>
                  <w:bCs/>
                  <w:color w:val="0000FF"/>
                  <w:sz w:val="16"/>
                  <w:szCs w:val="16"/>
                  <w:u w:val="single"/>
                  <w:lang w:val="en-US" w:eastAsia="zh-CN"/>
                </w:rPr>
                <w:t>R4-2307661</w:t>
              </w:r>
            </w:hyperlink>
          </w:p>
        </w:tc>
        <w:tc>
          <w:tcPr>
            <w:tcW w:w="5670" w:type="dxa"/>
            <w:shd w:val="clear" w:color="auto" w:fill="auto"/>
            <w:hideMark/>
          </w:tcPr>
          <w:p w14:paraId="35B089FA"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Clarification on MRTD/MTTD requirement for EN-DC/NE-DC in Rel-16</w:t>
            </w:r>
          </w:p>
        </w:tc>
        <w:tc>
          <w:tcPr>
            <w:tcW w:w="2552" w:type="dxa"/>
            <w:shd w:val="clear" w:color="auto" w:fill="auto"/>
            <w:hideMark/>
          </w:tcPr>
          <w:p w14:paraId="50AA1D00"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Apple</w:t>
            </w:r>
          </w:p>
        </w:tc>
      </w:tr>
      <w:tr w:rsidR="00851D5E" w:rsidRPr="00851D5E" w14:paraId="730D02C3" w14:textId="77777777" w:rsidTr="00851D5E">
        <w:trPr>
          <w:trHeight w:val="499"/>
        </w:trPr>
        <w:tc>
          <w:tcPr>
            <w:tcW w:w="1129" w:type="dxa"/>
            <w:shd w:val="clear" w:color="auto" w:fill="auto"/>
          </w:tcPr>
          <w:p w14:paraId="5A20A56D" w14:textId="3048B4F4" w:rsidR="00851D5E" w:rsidRPr="00851D5E" w:rsidRDefault="006D3AF2" w:rsidP="00851D5E">
            <w:pPr>
              <w:spacing w:after="0"/>
              <w:rPr>
                <w:rFonts w:ascii="Arial" w:hAnsi="Arial" w:cs="Arial"/>
                <w:b/>
                <w:bCs/>
                <w:color w:val="0000FF"/>
                <w:sz w:val="16"/>
                <w:szCs w:val="16"/>
                <w:u w:val="single"/>
                <w:lang w:val="en-US" w:eastAsia="zh-CN"/>
              </w:rPr>
            </w:pPr>
            <w:hyperlink r:id="rId54" w:history="1">
              <w:r w:rsidR="00851D5E" w:rsidRPr="00851D5E">
                <w:rPr>
                  <w:rFonts w:ascii="Arial" w:hAnsi="Arial" w:cs="Arial"/>
                  <w:b/>
                  <w:bCs/>
                  <w:color w:val="0000FF"/>
                  <w:sz w:val="16"/>
                  <w:szCs w:val="16"/>
                  <w:u w:val="single"/>
                  <w:lang w:val="en-US" w:eastAsia="zh-CN"/>
                </w:rPr>
                <w:t>R4-2309119</w:t>
              </w:r>
            </w:hyperlink>
          </w:p>
        </w:tc>
        <w:tc>
          <w:tcPr>
            <w:tcW w:w="5670" w:type="dxa"/>
            <w:shd w:val="clear" w:color="auto" w:fill="auto"/>
          </w:tcPr>
          <w:p w14:paraId="31772336" w14:textId="7052B8BF"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R16 38133CR on interruption requirement for FR1 non-collocated EN-DC</w:t>
            </w:r>
          </w:p>
        </w:tc>
        <w:tc>
          <w:tcPr>
            <w:tcW w:w="2552" w:type="dxa"/>
            <w:shd w:val="clear" w:color="auto" w:fill="auto"/>
          </w:tcPr>
          <w:p w14:paraId="428E9593" w14:textId="30867BDC"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Nokia, Nokia Shanghai Bell</w:t>
            </w:r>
          </w:p>
        </w:tc>
      </w:tr>
      <w:tr w:rsidR="00851D5E" w:rsidRPr="00851D5E" w14:paraId="162E86CA" w14:textId="77777777" w:rsidTr="00851D5E">
        <w:trPr>
          <w:trHeight w:val="499"/>
        </w:trPr>
        <w:tc>
          <w:tcPr>
            <w:tcW w:w="1129" w:type="dxa"/>
            <w:shd w:val="clear" w:color="auto" w:fill="auto"/>
            <w:hideMark/>
          </w:tcPr>
          <w:p w14:paraId="48C704E3" w14:textId="77777777" w:rsidR="00851D5E" w:rsidRPr="00851D5E" w:rsidRDefault="006D3AF2" w:rsidP="00851D5E">
            <w:pPr>
              <w:spacing w:after="0"/>
              <w:rPr>
                <w:rFonts w:ascii="Arial" w:hAnsi="Arial" w:cs="Arial"/>
                <w:b/>
                <w:bCs/>
                <w:color w:val="0000FF"/>
                <w:sz w:val="16"/>
                <w:szCs w:val="16"/>
                <w:u w:val="single"/>
                <w:lang w:val="en-US" w:eastAsia="zh-CN"/>
              </w:rPr>
            </w:pPr>
            <w:hyperlink r:id="rId55" w:history="1">
              <w:r w:rsidR="00851D5E" w:rsidRPr="00851D5E">
                <w:rPr>
                  <w:rFonts w:ascii="Arial" w:hAnsi="Arial" w:cs="Arial"/>
                  <w:b/>
                  <w:bCs/>
                  <w:color w:val="0000FF"/>
                  <w:sz w:val="16"/>
                  <w:szCs w:val="16"/>
                  <w:u w:val="single"/>
                  <w:lang w:val="en-US" w:eastAsia="zh-CN"/>
                </w:rPr>
                <w:t>R4-2308687</w:t>
              </w:r>
            </w:hyperlink>
          </w:p>
        </w:tc>
        <w:tc>
          <w:tcPr>
            <w:tcW w:w="5670" w:type="dxa"/>
            <w:shd w:val="clear" w:color="auto" w:fill="auto"/>
            <w:hideMark/>
          </w:tcPr>
          <w:p w14:paraId="16134DBC"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 xml:space="preserve">CR on interruption requirements due to UE capability </w:t>
            </w:r>
            <w:proofErr w:type="spellStart"/>
            <w:r w:rsidRPr="00851D5E">
              <w:rPr>
                <w:rFonts w:ascii="Arial" w:hAnsi="Arial" w:cs="Arial"/>
                <w:sz w:val="16"/>
                <w:szCs w:val="16"/>
                <w:lang w:val="en-US" w:eastAsia="zh-CN"/>
              </w:rPr>
              <w:t>interBandMRDC</w:t>
            </w:r>
            <w:proofErr w:type="spellEnd"/>
            <w:r w:rsidRPr="00851D5E">
              <w:rPr>
                <w:rFonts w:ascii="Arial" w:hAnsi="Arial" w:cs="Arial"/>
                <w:sz w:val="16"/>
                <w:szCs w:val="16"/>
                <w:lang w:val="en-US" w:eastAsia="zh-CN"/>
              </w:rPr>
              <w:t>-</w:t>
            </w:r>
            <w:proofErr w:type="spellStart"/>
            <w:r w:rsidRPr="00851D5E">
              <w:rPr>
                <w:rFonts w:ascii="Arial" w:hAnsi="Arial" w:cs="Arial"/>
                <w:sz w:val="16"/>
                <w:szCs w:val="16"/>
                <w:lang w:val="en-US" w:eastAsia="zh-CN"/>
              </w:rPr>
              <w:t>WithOverlapDL</w:t>
            </w:r>
            <w:proofErr w:type="spellEnd"/>
            <w:r w:rsidRPr="00851D5E">
              <w:rPr>
                <w:rFonts w:ascii="Arial" w:hAnsi="Arial" w:cs="Arial"/>
                <w:sz w:val="16"/>
                <w:szCs w:val="16"/>
                <w:lang w:val="en-US" w:eastAsia="zh-CN"/>
              </w:rPr>
              <w:t>-Bands R16</w:t>
            </w:r>
          </w:p>
        </w:tc>
        <w:tc>
          <w:tcPr>
            <w:tcW w:w="2552" w:type="dxa"/>
            <w:shd w:val="clear" w:color="auto" w:fill="auto"/>
            <w:hideMark/>
          </w:tcPr>
          <w:p w14:paraId="7D99F3E5"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 xml:space="preserve">Huawei, </w:t>
            </w:r>
            <w:proofErr w:type="spellStart"/>
            <w:r w:rsidRPr="00851D5E">
              <w:rPr>
                <w:rFonts w:ascii="Arial" w:hAnsi="Arial" w:cs="Arial"/>
                <w:sz w:val="16"/>
                <w:szCs w:val="16"/>
                <w:lang w:val="en-US" w:eastAsia="zh-CN"/>
              </w:rPr>
              <w:t>HiSilicon</w:t>
            </w:r>
            <w:proofErr w:type="spellEnd"/>
          </w:p>
        </w:tc>
      </w:tr>
      <w:tr w:rsidR="00851D5E" w:rsidRPr="00851D5E" w14:paraId="1D29A871" w14:textId="77777777" w:rsidTr="00851D5E">
        <w:trPr>
          <w:trHeight w:val="499"/>
        </w:trPr>
        <w:tc>
          <w:tcPr>
            <w:tcW w:w="1129" w:type="dxa"/>
            <w:shd w:val="clear" w:color="auto" w:fill="auto"/>
            <w:hideMark/>
          </w:tcPr>
          <w:p w14:paraId="11F5AAC2" w14:textId="77777777" w:rsidR="00851D5E" w:rsidRPr="00851D5E" w:rsidRDefault="006D3AF2" w:rsidP="00851D5E">
            <w:pPr>
              <w:spacing w:after="0"/>
              <w:rPr>
                <w:rFonts w:ascii="Arial" w:hAnsi="Arial" w:cs="Arial"/>
                <w:b/>
                <w:bCs/>
                <w:color w:val="0000FF"/>
                <w:sz w:val="16"/>
                <w:szCs w:val="16"/>
                <w:u w:val="single"/>
                <w:lang w:val="en-US" w:eastAsia="zh-CN"/>
              </w:rPr>
            </w:pPr>
            <w:hyperlink r:id="rId56" w:history="1">
              <w:r w:rsidR="00851D5E" w:rsidRPr="00851D5E">
                <w:rPr>
                  <w:rFonts w:ascii="Arial" w:hAnsi="Arial" w:cs="Arial"/>
                  <w:b/>
                  <w:bCs/>
                  <w:color w:val="0000FF"/>
                  <w:sz w:val="16"/>
                  <w:szCs w:val="16"/>
                  <w:u w:val="single"/>
                  <w:lang w:val="en-US" w:eastAsia="zh-CN"/>
                </w:rPr>
                <w:t>R4-2309117</w:t>
              </w:r>
            </w:hyperlink>
          </w:p>
        </w:tc>
        <w:tc>
          <w:tcPr>
            <w:tcW w:w="5670" w:type="dxa"/>
            <w:shd w:val="clear" w:color="auto" w:fill="auto"/>
            <w:hideMark/>
          </w:tcPr>
          <w:p w14:paraId="18A490DF"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R16 MRTD/MTTD requirement for non-collocated inter-band EN-DC with overlapping bands</w:t>
            </w:r>
          </w:p>
        </w:tc>
        <w:tc>
          <w:tcPr>
            <w:tcW w:w="2552" w:type="dxa"/>
            <w:shd w:val="clear" w:color="auto" w:fill="auto"/>
            <w:hideMark/>
          </w:tcPr>
          <w:p w14:paraId="7C567DEB"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Nokia, Nokia Shanghai Bell, Ericsson</w:t>
            </w:r>
          </w:p>
        </w:tc>
      </w:tr>
    </w:tbl>
    <w:bookmarkEnd w:id="3"/>
    <w:p w14:paraId="70098133" w14:textId="6C07120E" w:rsidR="00851D5E" w:rsidRDefault="00851D5E" w:rsidP="00851D5E">
      <w:pPr>
        <w:pStyle w:val="2"/>
      </w:pPr>
      <w:r>
        <w:lastRenderedPageBreak/>
        <w:t>CRs for A-GNSS</w:t>
      </w:r>
    </w:p>
    <w:tbl>
      <w:tblPr>
        <w:tblW w:w="9067" w:type="dxa"/>
        <w:tblLook w:val="04A0" w:firstRow="1" w:lastRow="0" w:firstColumn="1" w:lastColumn="0" w:noHBand="0" w:noVBand="1"/>
      </w:tblPr>
      <w:tblGrid>
        <w:gridCol w:w="1100"/>
        <w:gridCol w:w="5699"/>
        <w:gridCol w:w="2268"/>
      </w:tblGrid>
      <w:tr w:rsidR="00851D5E" w:rsidRPr="00851D5E" w14:paraId="1A57C176" w14:textId="77777777" w:rsidTr="00851D5E">
        <w:trPr>
          <w:trHeight w:val="499"/>
        </w:trPr>
        <w:tc>
          <w:tcPr>
            <w:tcW w:w="1100" w:type="dxa"/>
            <w:tcBorders>
              <w:top w:val="single" w:sz="4" w:space="0" w:color="69BE5C"/>
              <w:left w:val="single" w:sz="4" w:space="0" w:color="69BE5C"/>
              <w:bottom w:val="single" w:sz="4" w:space="0" w:color="69BE5C"/>
              <w:right w:val="single" w:sz="4" w:space="0" w:color="69BE5C"/>
            </w:tcBorders>
            <w:shd w:val="clear" w:color="auto" w:fill="auto"/>
            <w:hideMark/>
          </w:tcPr>
          <w:p w14:paraId="7A851496" w14:textId="77777777" w:rsidR="00851D5E" w:rsidRPr="00851D5E" w:rsidRDefault="006D3AF2" w:rsidP="00851D5E">
            <w:pPr>
              <w:spacing w:after="0"/>
              <w:rPr>
                <w:rFonts w:ascii="Arial" w:hAnsi="Arial" w:cs="Arial"/>
                <w:b/>
                <w:bCs/>
                <w:color w:val="0000FF"/>
                <w:sz w:val="16"/>
                <w:szCs w:val="16"/>
                <w:u w:val="single"/>
                <w:lang w:val="en-US" w:eastAsia="zh-CN"/>
              </w:rPr>
            </w:pPr>
            <w:hyperlink r:id="rId57" w:history="1">
              <w:r w:rsidR="00851D5E" w:rsidRPr="00851D5E">
                <w:rPr>
                  <w:rFonts w:ascii="Arial" w:hAnsi="Arial" w:cs="Arial"/>
                  <w:b/>
                  <w:bCs/>
                  <w:color w:val="0000FF"/>
                  <w:sz w:val="16"/>
                  <w:szCs w:val="16"/>
                  <w:u w:val="single"/>
                  <w:lang w:val="en-US" w:eastAsia="zh-CN"/>
                </w:rPr>
                <w:t>R4-2307153</w:t>
              </w:r>
            </w:hyperlink>
          </w:p>
        </w:tc>
        <w:tc>
          <w:tcPr>
            <w:tcW w:w="5699" w:type="dxa"/>
            <w:tcBorders>
              <w:top w:val="single" w:sz="4" w:space="0" w:color="69BE5C"/>
              <w:left w:val="nil"/>
              <w:bottom w:val="single" w:sz="4" w:space="0" w:color="69BE5C"/>
              <w:right w:val="single" w:sz="4" w:space="0" w:color="69BE5C"/>
            </w:tcBorders>
            <w:shd w:val="clear" w:color="auto" w:fill="auto"/>
            <w:hideMark/>
          </w:tcPr>
          <w:p w14:paraId="5E73A55E"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CR to TS 38.171: Corrections to NR A-GNSS requirements (Rel 15)</w:t>
            </w:r>
          </w:p>
        </w:tc>
        <w:tc>
          <w:tcPr>
            <w:tcW w:w="2268" w:type="dxa"/>
            <w:tcBorders>
              <w:top w:val="single" w:sz="4" w:space="0" w:color="69BE5C"/>
              <w:left w:val="nil"/>
              <w:bottom w:val="single" w:sz="4" w:space="0" w:color="69BE5C"/>
              <w:right w:val="single" w:sz="4" w:space="0" w:color="69BE5C"/>
            </w:tcBorders>
            <w:shd w:val="clear" w:color="auto" w:fill="auto"/>
            <w:hideMark/>
          </w:tcPr>
          <w:p w14:paraId="159BF020"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Rohde &amp; Schwarz</w:t>
            </w:r>
          </w:p>
        </w:tc>
      </w:tr>
      <w:tr w:rsidR="00851D5E" w:rsidRPr="00851D5E" w14:paraId="4A892BF9" w14:textId="77777777" w:rsidTr="00851D5E">
        <w:trPr>
          <w:trHeight w:val="499"/>
        </w:trPr>
        <w:tc>
          <w:tcPr>
            <w:tcW w:w="1100" w:type="dxa"/>
            <w:tcBorders>
              <w:top w:val="nil"/>
              <w:left w:val="single" w:sz="4" w:space="0" w:color="69BE5C"/>
              <w:bottom w:val="single" w:sz="4" w:space="0" w:color="69BE5C"/>
              <w:right w:val="single" w:sz="4" w:space="0" w:color="69BE5C"/>
            </w:tcBorders>
            <w:shd w:val="clear" w:color="auto" w:fill="auto"/>
            <w:hideMark/>
          </w:tcPr>
          <w:p w14:paraId="584537C1" w14:textId="77777777" w:rsidR="00851D5E" w:rsidRPr="00851D5E" w:rsidRDefault="006D3AF2" w:rsidP="00851D5E">
            <w:pPr>
              <w:spacing w:after="0"/>
              <w:rPr>
                <w:rFonts w:ascii="Arial" w:hAnsi="Arial" w:cs="Arial"/>
                <w:b/>
                <w:bCs/>
                <w:color w:val="0000FF"/>
                <w:sz w:val="16"/>
                <w:szCs w:val="16"/>
                <w:u w:val="single"/>
                <w:lang w:val="en-US" w:eastAsia="zh-CN"/>
              </w:rPr>
            </w:pPr>
            <w:hyperlink r:id="rId58" w:history="1">
              <w:r w:rsidR="00851D5E" w:rsidRPr="00851D5E">
                <w:rPr>
                  <w:rFonts w:ascii="Arial" w:hAnsi="Arial" w:cs="Arial"/>
                  <w:b/>
                  <w:bCs/>
                  <w:color w:val="0000FF"/>
                  <w:sz w:val="16"/>
                  <w:szCs w:val="16"/>
                  <w:u w:val="single"/>
                  <w:lang w:val="en-US" w:eastAsia="zh-CN"/>
                </w:rPr>
                <w:t>R4-2307420</w:t>
              </w:r>
            </w:hyperlink>
          </w:p>
        </w:tc>
        <w:tc>
          <w:tcPr>
            <w:tcW w:w="5699" w:type="dxa"/>
            <w:tcBorders>
              <w:top w:val="nil"/>
              <w:left w:val="nil"/>
              <w:bottom w:val="single" w:sz="4" w:space="0" w:color="69BE5C"/>
              <w:right w:val="single" w:sz="4" w:space="0" w:color="69BE5C"/>
            </w:tcBorders>
            <w:shd w:val="clear" w:color="auto" w:fill="auto"/>
            <w:hideMark/>
          </w:tcPr>
          <w:p w14:paraId="7278B928"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CR on TS 38.171 requirements for relative signal power levels of BDS</w:t>
            </w:r>
          </w:p>
        </w:tc>
        <w:tc>
          <w:tcPr>
            <w:tcW w:w="2268" w:type="dxa"/>
            <w:tcBorders>
              <w:top w:val="nil"/>
              <w:left w:val="nil"/>
              <w:bottom w:val="single" w:sz="4" w:space="0" w:color="69BE5C"/>
              <w:right w:val="single" w:sz="4" w:space="0" w:color="69BE5C"/>
            </w:tcBorders>
            <w:shd w:val="clear" w:color="auto" w:fill="auto"/>
            <w:hideMark/>
          </w:tcPr>
          <w:p w14:paraId="1C642FC4"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CATT, CAICT, CENC</w:t>
            </w:r>
          </w:p>
        </w:tc>
      </w:tr>
      <w:tr w:rsidR="00851D5E" w:rsidRPr="00851D5E" w14:paraId="31FBBEC0" w14:textId="77777777" w:rsidTr="00851D5E">
        <w:trPr>
          <w:trHeight w:val="499"/>
        </w:trPr>
        <w:tc>
          <w:tcPr>
            <w:tcW w:w="1100" w:type="dxa"/>
            <w:tcBorders>
              <w:top w:val="nil"/>
              <w:left w:val="single" w:sz="4" w:space="0" w:color="69BE5C"/>
              <w:bottom w:val="single" w:sz="4" w:space="0" w:color="69BE5C"/>
              <w:right w:val="single" w:sz="4" w:space="0" w:color="69BE5C"/>
            </w:tcBorders>
            <w:shd w:val="clear" w:color="auto" w:fill="auto"/>
            <w:hideMark/>
          </w:tcPr>
          <w:p w14:paraId="0B68CB06" w14:textId="77777777" w:rsidR="00851D5E" w:rsidRPr="00851D5E" w:rsidRDefault="006D3AF2" w:rsidP="00851D5E">
            <w:pPr>
              <w:spacing w:after="0"/>
              <w:rPr>
                <w:rFonts w:ascii="Arial" w:hAnsi="Arial" w:cs="Arial"/>
                <w:b/>
                <w:bCs/>
                <w:color w:val="0000FF"/>
                <w:sz w:val="16"/>
                <w:szCs w:val="16"/>
                <w:u w:val="single"/>
                <w:lang w:val="en-US" w:eastAsia="zh-CN"/>
              </w:rPr>
            </w:pPr>
            <w:hyperlink r:id="rId59" w:history="1">
              <w:r w:rsidR="00851D5E" w:rsidRPr="00851D5E">
                <w:rPr>
                  <w:rFonts w:ascii="Arial" w:hAnsi="Arial" w:cs="Arial"/>
                  <w:b/>
                  <w:bCs/>
                  <w:color w:val="0000FF"/>
                  <w:sz w:val="16"/>
                  <w:szCs w:val="16"/>
                  <w:u w:val="single"/>
                  <w:lang w:val="en-US" w:eastAsia="zh-CN"/>
                </w:rPr>
                <w:t>R4-2307421</w:t>
              </w:r>
            </w:hyperlink>
          </w:p>
        </w:tc>
        <w:tc>
          <w:tcPr>
            <w:tcW w:w="5699" w:type="dxa"/>
            <w:tcBorders>
              <w:top w:val="nil"/>
              <w:left w:val="nil"/>
              <w:bottom w:val="single" w:sz="4" w:space="0" w:color="69BE5C"/>
              <w:right w:val="single" w:sz="4" w:space="0" w:color="69BE5C"/>
            </w:tcBorders>
            <w:shd w:val="clear" w:color="auto" w:fill="auto"/>
            <w:hideMark/>
          </w:tcPr>
          <w:p w14:paraId="4E41574E"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CR on TS 36.171 requirements for relative signal power levels of BDS</w:t>
            </w:r>
          </w:p>
        </w:tc>
        <w:tc>
          <w:tcPr>
            <w:tcW w:w="2268" w:type="dxa"/>
            <w:tcBorders>
              <w:top w:val="nil"/>
              <w:left w:val="nil"/>
              <w:bottom w:val="single" w:sz="4" w:space="0" w:color="69BE5C"/>
              <w:right w:val="single" w:sz="4" w:space="0" w:color="69BE5C"/>
            </w:tcBorders>
            <w:shd w:val="clear" w:color="auto" w:fill="auto"/>
            <w:hideMark/>
          </w:tcPr>
          <w:p w14:paraId="3BBF3908" w14:textId="77777777" w:rsidR="00851D5E" w:rsidRPr="00851D5E" w:rsidRDefault="00851D5E" w:rsidP="00851D5E">
            <w:pPr>
              <w:spacing w:after="0"/>
              <w:rPr>
                <w:rFonts w:ascii="Arial" w:hAnsi="Arial" w:cs="Arial"/>
                <w:sz w:val="16"/>
                <w:szCs w:val="16"/>
                <w:lang w:val="en-US" w:eastAsia="zh-CN"/>
              </w:rPr>
            </w:pPr>
            <w:r w:rsidRPr="00851D5E">
              <w:rPr>
                <w:rFonts w:ascii="Arial" w:hAnsi="Arial" w:cs="Arial"/>
                <w:sz w:val="16"/>
                <w:szCs w:val="16"/>
                <w:lang w:val="en-US" w:eastAsia="zh-CN"/>
              </w:rPr>
              <w:t>CATT, CAICT, CENC</w:t>
            </w:r>
          </w:p>
        </w:tc>
      </w:tr>
    </w:tbl>
    <w:p w14:paraId="664C89A9" w14:textId="77777777" w:rsidR="00851D5E" w:rsidRPr="00851D5E" w:rsidRDefault="00851D5E" w:rsidP="00851D5E">
      <w:pPr>
        <w:rPr>
          <w:lang w:val="sv-SE" w:eastAsia="zh-CN"/>
        </w:rPr>
      </w:pPr>
    </w:p>
    <w:sectPr w:rsidR="00851D5E" w:rsidRPr="00851D5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D38E0" w14:textId="77777777" w:rsidR="006D3AF2" w:rsidRDefault="006D3AF2">
      <w:r>
        <w:separator/>
      </w:r>
    </w:p>
  </w:endnote>
  <w:endnote w:type="continuationSeparator" w:id="0">
    <w:p w14:paraId="2B94CDE6" w14:textId="77777777" w:rsidR="006D3AF2" w:rsidRDefault="006D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roman"/>
    <w:notTrueType/>
    <w:pitch w:val="fixed"/>
    <w:sig w:usb0="00000000"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F7370" w14:textId="77777777" w:rsidR="006D3AF2" w:rsidRDefault="006D3AF2">
      <w:r>
        <w:separator/>
      </w:r>
    </w:p>
  </w:footnote>
  <w:footnote w:type="continuationSeparator" w:id="0">
    <w:p w14:paraId="6A2A0B43" w14:textId="77777777" w:rsidR="006D3AF2" w:rsidRDefault="006D3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94A3F"/>
    <w:multiLevelType w:val="hybridMultilevel"/>
    <w:tmpl w:val="184448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F06CA7"/>
    <w:multiLevelType w:val="hybridMultilevel"/>
    <w:tmpl w:val="2ABCD4CA"/>
    <w:lvl w:ilvl="0" w:tplc="C23877EA">
      <w:start w:val="1"/>
      <w:numFmt w:val="bullet"/>
      <w:lvlText w:val="•"/>
      <w:lvlJc w:val="left"/>
      <w:pPr>
        <w:tabs>
          <w:tab w:val="num" w:pos="720"/>
        </w:tabs>
        <w:ind w:left="720" w:hanging="360"/>
      </w:pPr>
      <w:rPr>
        <w:rFonts w:ascii="Arial" w:hAnsi="Arial" w:hint="default"/>
      </w:rPr>
    </w:lvl>
    <w:lvl w:ilvl="1" w:tplc="AC2A4D7A">
      <w:numFmt w:val="bullet"/>
      <w:lvlText w:val="–"/>
      <w:lvlJc w:val="left"/>
      <w:pPr>
        <w:tabs>
          <w:tab w:val="num" w:pos="1440"/>
        </w:tabs>
        <w:ind w:left="1440" w:hanging="360"/>
      </w:pPr>
      <w:rPr>
        <w:rFonts w:ascii="宋体" w:hAnsi="宋体" w:hint="default"/>
      </w:rPr>
    </w:lvl>
    <w:lvl w:ilvl="2" w:tplc="CFDA6434">
      <w:numFmt w:val="bullet"/>
      <w:lvlText w:val="▪"/>
      <w:lvlJc w:val="left"/>
      <w:pPr>
        <w:tabs>
          <w:tab w:val="num" w:pos="2160"/>
        </w:tabs>
        <w:ind w:left="2160" w:hanging="360"/>
      </w:pPr>
      <w:rPr>
        <w:rFonts w:ascii="Segoe UI Emoji" w:hAnsi="Segoe UI Emoji" w:hint="default"/>
      </w:rPr>
    </w:lvl>
    <w:lvl w:ilvl="3" w:tplc="73A02C70">
      <w:numFmt w:val="bullet"/>
      <w:lvlText w:val=""/>
      <w:lvlJc w:val="left"/>
      <w:pPr>
        <w:tabs>
          <w:tab w:val="num" w:pos="2880"/>
        </w:tabs>
        <w:ind w:left="2880" w:hanging="360"/>
      </w:pPr>
      <w:rPr>
        <w:rFonts w:ascii="Wingdings" w:hAnsi="Wingdings" w:hint="default"/>
      </w:rPr>
    </w:lvl>
    <w:lvl w:ilvl="4" w:tplc="2DAA3FA8" w:tentative="1">
      <w:start w:val="1"/>
      <w:numFmt w:val="bullet"/>
      <w:lvlText w:val="•"/>
      <w:lvlJc w:val="left"/>
      <w:pPr>
        <w:tabs>
          <w:tab w:val="num" w:pos="3600"/>
        </w:tabs>
        <w:ind w:left="3600" w:hanging="360"/>
      </w:pPr>
      <w:rPr>
        <w:rFonts w:ascii="Arial" w:hAnsi="Arial" w:hint="default"/>
      </w:rPr>
    </w:lvl>
    <w:lvl w:ilvl="5" w:tplc="5EF66D1C" w:tentative="1">
      <w:start w:val="1"/>
      <w:numFmt w:val="bullet"/>
      <w:lvlText w:val="•"/>
      <w:lvlJc w:val="left"/>
      <w:pPr>
        <w:tabs>
          <w:tab w:val="num" w:pos="4320"/>
        </w:tabs>
        <w:ind w:left="4320" w:hanging="360"/>
      </w:pPr>
      <w:rPr>
        <w:rFonts w:ascii="Arial" w:hAnsi="Arial" w:hint="default"/>
      </w:rPr>
    </w:lvl>
    <w:lvl w:ilvl="6" w:tplc="304E67C2" w:tentative="1">
      <w:start w:val="1"/>
      <w:numFmt w:val="bullet"/>
      <w:lvlText w:val="•"/>
      <w:lvlJc w:val="left"/>
      <w:pPr>
        <w:tabs>
          <w:tab w:val="num" w:pos="5040"/>
        </w:tabs>
        <w:ind w:left="5040" w:hanging="360"/>
      </w:pPr>
      <w:rPr>
        <w:rFonts w:ascii="Arial" w:hAnsi="Arial" w:hint="default"/>
      </w:rPr>
    </w:lvl>
    <w:lvl w:ilvl="7" w:tplc="F544F5FE" w:tentative="1">
      <w:start w:val="1"/>
      <w:numFmt w:val="bullet"/>
      <w:lvlText w:val="•"/>
      <w:lvlJc w:val="left"/>
      <w:pPr>
        <w:tabs>
          <w:tab w:val="num" w:pos="5760"/>
        </w:tabs>
        <w:ind w:left="5760" w:hanging="360"/>
      </w:pPr>
      <w:rPr>
        <w:rFonts w:ascii="Arial" w:hAnsi="Arial" w:hint="default"/>
      </w:rPr>
    </w:lvl>
    <w:lvl w:ilvl="8" w:tplc="9D569A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24A5A2C"/>
    <w:multiLevelType w:val="hybridMultilevel"/>
    <w:tmpl w:val="393E4EE0"/>
    <w:lvl w:ilvl="0" w:tplc="49D85AE4">
      <w:start w:val="7"/>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6E3167"/>
    <w:multiLevelType w:val="hybridMultilevel"/>
    <w:tmpl w:val="5BE01F6C"/>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5814669"/>
    <w:multiLevelType w:val="hybridMultilevel"/>
    <w:tmpl w:val="DE5880B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9" w15:restartNumberingAfterBreak="0">
    <w:nsid w:val="6B70694F"/>
    <w:multiLevelType w:val="hybridMultilevel"/>
    <w:tmpl w:val="C1FC6DA6"/>
    <w:lvl w:ilvl="0" w:tplc="A3E40780">
      <w:start w:val="4"/>
      <w:numFmt w:val="bullet"/>
      <w:lvlText w:val="-"/>
      <w:lvlJc w:val="left"/>
      <w:pPr>
        <w:ind w:left="360" w:hanging="360"/>
      </w:pPr>
      <w:rPr>
        <w:rFonts w:ascii="Times New Roman" w:eastAsia="Calibri"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6"/>
  </w:num>
  <w:num w:numId="6">
    <w:abstractNumId w:val="5"/>
    <w:lvlOverride w:ilvl="0">
      <w:startOverride w:val="1"/>
    </w:lvlOverride>
  </w:num>
  <w:num w:numId="7">
    <w:abstractNumId w:val="6"/>
    <w:lvlOverride w:ilvl="0">
      <w:startOverride w:val="1"/>
    </w:lvlOverride>
  </w:num>
  <w:num w:numId="8">
    <w:abstractNumId w:val="3"/>
  </w:num>
  <w:num w:numId="9">
    <w:abstractNumId w:val="9"/>
  </w:num>
  <w:num w:numId="10">
    <w:abstractNumId w:val="6"/>
    <w:lvlOverride w:ilvl="0">
      <w:startOverride w:val="1"/>
    </w:lvlOverride>
  </w:num>
  <w:num w:numId="11">
    <w:abstractNumId w:val="1"/>
  </w:num>
  <w:num w:numId="12">
    <w:abstractNumId w:val="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5"/>
    <w:rsid w:val="00031C1D"/>
    <w:rsid w:val="0003399B"/>
    <w:rsid w:val="00035C50"/>
    <w:rsid w:val="000457A1"/>
    <w:rsid w:val="00050001"/>
    <w:rsid w:val="00052041"/>
    <w:rsid w:val="0005326A"/>
    <w:rsid w:val="0006266D"/>
    <w:rsid w:val="00065506"/>
    <w:rsid w:val="00066C03"/>
    <w:rsid w:val="0007382E"/>
    <w:rsid w:val="000766E1"/>
    <w:rsid w:val="00077FF6"/>
    <w:rsid w:val="00080D82"/>
    <w:rsid w:val="00081692"/>
    <w:rsid w:val="00082C46"/>
    <w:rsid w:val="00085A0E"/>
    <w:rsid w:val="00087548"/>
    <w:rsid w:val="00093E7E"/>
    <w:rsid w:val="00096CEA"/>
    <w:rsid w:val="000A1830"/>
    <w:rsid w:val="000A4121"/>
    <w:rsid w:val="000A4AA3"/>
    <w:rsid w:val="000A550E"/>
    <w:rsid w:val="000B029D"/>
    <w:rsid w:val="000B0960"/>
    <w:rsid w:val="000B1A55"/>
    <w:rsid w:val="000B20BB"/>
    <w:rsid w:val="000B2EF6"/>
    <w:rsid w:val="000B2FA6"/>
    <w:rsid w:val="000B4AA0"/>
    <w:rsid w:val="000B7764"/>
    <w:rsid w:val="000C2553"/>
    <w:rsid w:val="000C38C3"/>
    <w:rsid w:val="000C4549"/>
    <w:rsid w:val="000D09FD"/>
    <w:rsid w:val="000D19DE"/>
    <w:rsid w:val="000D44FB"/>
    <w:rsid w:val="000D574B"/>
    <w:rsid w:val="000D6CFC"/>
    <w:rsid w:val="000E537B"/>
    <w:rsid w:val="000E57D0"/>
    <w:rsid w:val="000E6A3B"/>
    <w:rsid w:val="000E7858"/>
    <w:rsid w:val="000F39CA"/>
    <w:rsid w:val="00107927"/>
    <w:rsid w:val="00110E26"/>
    <w:rsid w:val="00111321"/>
    <w:rsid w:val="001128E7"/>
    <w:rsid w:val="00117BD6"/>
    <w:rsid w:val="001206C2"/>
    <w:rsid w:val="00121978"/>
    <w:rsid w:val="00123422"/>
    <w:rsid w:val="00124B6A"/>
    <w:rsid w:val="00130462"/>
    <w:rsid w:val="0013665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5C55"/>
    <w:rsid w:val="0018670E"/>
    <w:rsid w:val="0019219A"/>
    <w:rsid w:val="00195077"/>
    <w:rsid w:val="001A033F"/>
    <w:rsid w:val="001A08AA"/>
    <w:rsid w:val="001A59CB"/>
    <w:rsid w:val="001A722C"/>
    <w:rsid w:val="001B7991"/>
    <w:rsid w:val="001C1409"/>
    <w:rsid w:val="001C2AE6"/>
    <w:rsid w:val="001C4A89"/>
    <w:rsid w:val="001C6177"/>
    <w:rsid w:val="001D0363"/>
    <w:rsid w:val="001D12B4"/>
    <w:rsid w:val="001D1B07"/>
    <w:rsid w:val="001D7D94"/>
    <w:rsid w:val="001E0A28"/>
    <w:rsid w:val="001E4218"/>
    <w:rsid w:val="001E4C4A"/>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42C"/>
    <w:rsid w:val="002858BF"/>
    <w:rsid w:val="002939AF"/>
    <w:rsid w:val="00294491"/>
    <w:rsid w:val="00294BDE"/>
    <w:rsid w:val="0029658B"/>
    <w:rsid w:val="002A0CED"/>
    <w:rsid w:val="002A282D"/>
    <w:rsid w:val="002A4CD0"/>
    <w:rsid w:val="002A7DA6"/>
    <w:rsid w:val="002B272D"/>
    <w:rsid w:val="002B516C"/>
    <w:rsid w:val="002B5E1D"/>
    <w:rsid w:val="002B60C1"/>
    <w:rsid w:val="002C3752"/>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42FC"/>
    <w:rsid w:val="00355873"/>
    <w:rsid w:val="0035660F"/>
    <w:rsid w:val="003628B9"/>
    <w:rsid w:val="00362D8F"/>
    <w:rsid w:val="00363315"/>
    <w:rsid w:val="00367724"/>
    <w:rsid w:val="003710BA"/>
    <w:rsid w:val="00373064"/>
    <w:rsid w:val="00376EFD"/>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505"/>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420A"/>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4126"/>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41E"/>
    <w:rsid w:val="005117A9"/>
    <w:rsid w:val="00511F57"/>
    <w:rsid w:val="00512D8C"/>
    <w:rsid w:val="00515CBE"/>
    <w:rsid w:val="00515E2B"/>
    <w:rsid w:val="00522A7E"/>
    <w:rsid w:val="00522F20"/>
    <w:rsid w:val="0052724A"/>
    <w:rsid w:val="005274DE"/>
    <w:rsid w:val="005308DB"/>
    <w:rsid w:val="00530A2E"/>
    <w:rsid w:val="00530FBE"/>
    <w:rsid w:val="00533159"/>
    <w:rsid w:val="005339DB"/>
    <w:rsid w:val="00534C89"/>
    <w:rsid w:val="00541573"/>
    <w:rsid w:val="0054348A"/>
    <w:rsid w:val="00571777"/>
    <w:rsid w:val="00580FF5"/>
    <w:rsid w:val="0058519C"/>
    <w:rsid w:val="00586B48"/>
    <w:rsid w:val="0059149A"/>
    <w:rsid w:val="005956EE"/>
    <w:rsid w:val="005A083E"/>
    <w:rsid w:val="005B2BB0"/>
    <w:rsid w:val="005B4802"/>
    <w:rsid w:val="005B75E0"/>
    <w:rsid w:val="005C1EA6"/>
    <w:rsid w:val="005D0B99"/>
    <w:rsid w:val="005D308E"/>
    <w:rsid w:val="005D3A48"/>
    <w:rsid w:val="005D7AF8"/>
    <w:rsid w:val="005E17BF"/>
    <w:rsid w:val="005E366A"/>
    <w:rsid w:val="005F2145"/>
    <w:rsid w:val="006016E1"/>
    <w:rsid w:val="00602D27"/>
    <w:rsid w:val="00603E28"/>
    <w:rsid w:val="006144A1"/>
    <w:rsid w:val="00615EBB"/>
    <w:rsid w:val="00616096"/>
    <w:rsid w:val="006160A2"/>
    <w:rsid w:val="00621966"/>
    <w:rsid w:val="00622CD6"/>
    <w:rsid w:val="006302AA"/>
    <w:rsid w:val="006363BD"/>
    <w:rsid w:val="006412DC"/>
    <w:rsid w:val="006418C7"/>
    <w:rsid w:val="00642BC6"/>
    <w:rsid w:val="00644790"/>
    <w:rsid w:val="006501AF"/>
    <w:rsid w:val="00650DDE"/>
    <w:rsid w:val="00653BCF"/>
    <w:rsid w:val="0065505B"/>
    <w:rsid w:val="006670AC"/>
    <w:rsid w:val="00672307"/>
    <w:rsid w:val="006808C6"/>
    <w:rsid w:val="00680D5E"/>
    <w:rsid w:val="00682668"/>
    <w:rsid w:val="00690549"/>
    <w:rsid w:val="00692A68"/>
    <w:rsid w:val="00695D32"/>
    <w:rsid w:val="00695D85"/>
    <w:rsid w:val="006A30A2"/>
    <w:rsid w:val="006A6D23"/>
    <w:rsid w:val="006B25DE"/>
    <w:rsid w:val="006C1C3B"/>
    <w:rsid w:val="006C4E43"/>
    <w:rsid w:val="006C643E"/>
    <w:rsid w:val="006D2932"/>
    <w:rsid w:val="006D3671"/>
    <w:rsid w:val="006D3AF2"/>
    <w:rsid w:val="006D3B2A"/>
    <w:rsid w:val="006D4176"/>
    <w:rsid w:val="006D4B9B"/>
    <w:rsid w:val="006E0A73"/>
    <w:rsid w:val="006E0FEE"/>
    <w:rsid w:val="006E6C11"/>
    <w:rsid w:val="006F7C0C"/>
    <w:rsid w:val="00700755"/>
    <w:rsid w:val="0070646B"/>
    <w:rsid w:val="007130A2"/>
    <w:rsid w:val="00715463"/>
    <w:rsid w:val="00721835"/>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5E4"/>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4BE6"/>
    <w:rsid w:val="007E7062"/>
    <w:rsid w:val="007F0E1E"/>
    <w:rsid w:val="007F29A7"/>
    <w:rsid w:val="008004B4"/>
    <w:rsid w:val="00805BE8"/>
    <w:rsid w:val="00816078"/>
    <w:rsid w:val="008177E3"/>
    <w:rsid w:val="00823AA9"/>
    <w:rsid w:val="00823BB7"/>
    <w:rsid w:val="008255B9"/>
    <w:rsid w:val="00825CD8"/>
    <w:rsid w:val="00827324"/>
    <w:rsid w:val="008355EA"/>
    <w:rsid w:val="00837458"/>
    <w:rsid w:val="00837AAE"/>
    <w:rsid w:val="008429AD"/>
    <w:rsid w:val="008429DB"/>
    <w:rsid w:val="00850C75"/>
    <w:rsid w:val="00850E39"/>
    <w:rsid w:val="00851D5E"/>
    <w:rsid w:val="0085477A"/>
    <w:rsid w:val="00855107"/>
    <w:rsid w:val="00855173"/>
    <w:rsid w:val="008557D9"/>
    <w:rsid w:val="00855BF7"/>
    <w:rsid w:val="00856214"/>
    <w:rsid w:val="00862089"/>
    <w:rsid w:val="00866D5B"/>
    <w:rsid w:val="00866FF5"/>
    <w:rsid w:val="00867AA2"/>
    <w:rsid w:val="0087332D"/>
    <w:rsid w:val="00873E1F"/>
    <w:rsid w:val="00874C16"/>
    <w:rsid w:val="00886D1F"/>
    <w:rsid w:val="00891EE1"/>
    <w:rsid w:val="00893987"/>
    <w:rsid w:val="008963EF"/>
    <w:rsid w:val="0089688E"/>
    <w:rsid w:val="008A1FBE"/>
    <w:rsid w:val="008B2937"/>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15B"/>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153"/>
    <w:rsid w:val="00A0758F"/>
    <w:rsid w:val="00A10D11"/>
    <w:rsid w:val="00A1570A"/>
    <w:rsid w:val="00A17866"/>
    <w:rsid w:val="00A17D27"/>
    <w:rsid w:val="00A211B4"/>
    <w:rsid w:val="00A223CF"/>
    <w:rsid w:val="00A33DDF"/>
    <w:rsid w:val="00A34547"/>
    <w:rsid w:val="00A376B7"/>
    <w:rsid w:val="00A41BF5"/>
    <w:rsid w:val="00A44778"/>
    <w:rsid w:val="00A469E7"/>
    <w:rsid w:val="00A531A6"/>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867"/>
    <w:rsid w:val="00AA5436"/>
    <w:rsid w:val="00AB0C57"/>
    <w:rsid w:val="00AB1195"/>
    <w:rsid w:val="00AB4182"/>
    <w:rsid w:val="00AC27DB"/>
    <w:rsid w:val="00AC6D6B"/>
    <w:rsid w:val="00AD7736"/>
    <w:rsid w:val="00AE10CE"/>
    <w:rsid w:val="00AE70D4"/>
    <w:rsid w:val="00AE7868"/>
    <w:rsid w:val="00AF0407"/>
    <w:rsid w:val="00AF049B"/>
    <w:rsid w:val="00AF4D8B"/>
    <w:rsid w:val="00AF5703"/>
    <w:rsid w:val="00B067CA"/>
    <w:rsid w:val="00B12B26"/>
    <w:rsid w:val="00B163F8"/>
    <w:rsid w:val="00B2472D"/>
    <w:rsid w:val="00B24CA0"/>
    <w:rsid w:val="00B2549F"/>
    <w:rsid w:val="00B4108D"/>
    <w:rsid w:val="00B431F7"/>
    <w:rsid w:val="00B57265"/>
    <w:rsid w:val="00B633AE"/>
    <w:rsid w:val="00B665D2"/>
    <w:rsid w:val="00B6737C"/>
    <w:rsid w:val="00B71CB3"/>
    <w:rsid w:val="00B7214D"/>
    <w:rsid w:val="00B74372"/>
    <w:rsid w:val="00B75525"/>
    <w:rsid w:val="00B80283"/>
    <w:rsid w:val="00B8095F"/>
    <w:rsid w:val="00B80B0C"/>
    <w:rsid w:val="00B80B11"/>
    <w:rsid w:val="00B8162C"/>
    <w:rsid w:val="00B831AE"/>
    <w:rsid w:val="00B8446C"/>
    <w:rsid w:val="00B87725"/>
    <w:rsid w:val="00BA16C6"/>
    <w:rsid w:val="00BA259A"/>
    <w:rsid w:val="00BA259C"/>
    <w:rsid w:val="00BA29D3"/>
    <w:rsid w:val="00BA307F"/>
    <w:rsid w:val="00BA3AFE"/>
    <w:rsid w:val="00BA5280"/>
    <w:rsid w:val="00BB14F1"/>
    <w:rsid w:val="00BB572E"/>
    <w:rsid w:val="00BB74FD"/>
    <w:rsid w:val="00BC5982"/>
    <w:rsid w:val="00BC60BF"/>
    <w:rsid w:val="00BD28BF"/>
    <w:rsid w:val="00BD2D12"/>
    <w:rsid w:val="00BD6404"/>
    <w:rsid w:val="00BE33AE"/>
    <w:rsid w:val="00BF046F"/>
    <w:rsid w:val="00C01689"/>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5C2B"/>
    <w:rsid w:val="00C778C7"/>
    <w:rsid w:val="00C77DD9"/>
    <w:rsid w:val="00C83BE6"/>
    <w:rsid w:val="00C8400C"/>
    <w:rsid w:val="00C85354"/>
    <w:rsid w:val="00C86ABA"/>
    <w:rsid w:val="00C943F3"/>
    <w:rsid w:val="00C94AA0"/>
    <w:rsid w:val="00CA08C6"/>
    <w:rsid w:val="00CA0A77"/>
    <w:rsid w:val="00CA2729"/>
    <w:rsid w:val="00CA3057"/>
    <w:rsid w:val="00CA45F8"/>
    <w:rsid w:val="00CA753C"/>
    <w:rsid w:val="00CB0305"/>
    <w:rsid w:val="00CB33C7"/>
    <w:rsid w:val="00CB5A4C"/>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07AD9"/>
    <w:rsid w:val="00D10052"/>
    <w:rsid w:val="00D11359"/>
    <w:rsid w:val="00D3188C"/>
    <w:rsid w:val="00D35F9B"/>
    <w:rsid w:val="00D36B69"/>
    <w:rsid w:val="00D376CF"/>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6BE3"/>
    <w:rsid w:val="00DC77DC"/>
    <w:rsid w:val="00DD0453"/>
    <w:rsid w:val="00DD0C2C"/>
    <w:rsid w:val="00DD19DE"/>
    <w:rsid w:val="00DD28BC"/>
    <w:rsid w:val="00DD5732"/>
    <w:rsid w:val="00DE31F0"/>
    <w:rsid w:val="00DE3D1C"/>
    <w:rsid w:val="00E0032E"/>
    <w:rsid w:val="00E01C41"/>
    <w:rsid w:val="00E0227D"/>
    <w:rsid w:val="00E04B84"/>
    <w:rsid w:val="00E06466"/>
    <w:rsid w:val="00E06835"/>
    <w:rsid w:val="00E06FDA"/>
    <w:rsid w:val="00E12AB2"/>
    <w:rsid w:val="00E15B9C"/>
    <w:rsid w:val="00E160A5"/>
    <w:rsid w:val="00E1713D"/>
    <w:rsid w:val="00E20A43"/>
    <w:rsid w:val="00E23898"/>
    <w:rsid w:val="00E319F1"/>
    <w:rsid w:val="00E33CD2"/>
    <w:rsid w:val="00E40E90"/>
    <w:rsid w:val="00E41E63"/>
    <w:rsid w:val="00E45C7E"/>
    <w:rsid w:val="00E531EB"/>
    <w:rsid w:val="00E54874"/>
    <w:rsid w:val="00E54B6F"/>
    <w:rsid w:val="00E55ACA"/>
    <w:rsid w:val="00E57A4D"/>
    <w:rsid w:val="00E57B74"/>
    <w:rsid w:val="00E65BC6"/>
    <w:rsid w:val="00E661FF"/>
    <w:rsid w:val="00E726EB"/>
    <w:rsid w:val="00E72CF1"/>
    <w:rsid w:val="00E80B52"/>
    <w:rsid w:val="00E824C3"/>
    <w:rsid w:val="00E840B3"/>
    <w:rsid w:val="00E84D10"/>
    <w:rsid w:val="00E852B7"/>
    <w:rsid w:val="00E8629F"/>
    <w:rsid w:val="00E91008"/>
    <w:rsid w:val="00E9374E"/>
    <w:rsid w:val="00E94F54"/>
    <w:rsid w:val="00E97AD5"/>
    <w:rsid w:val="00EA1111"/>
    <w:rsid w:val="00EA3B4F"/>
    <w:rsid w:val="00EA3C24"/>
    <w:rsid w:val="00EA73DF"/>
    <w:rsid w:val="00EB61AE"/>
    <w:rsid w:val="00EC322D"/>
    <w:rsid w:val="00EC3903"/>
    <w:rsid w:val="00ED383A"/>
    <w:rsid w:val="00ED69A5"/>
    <w:rsid w:val="00EE1080"/>
    <w:rsid w:val="00EF1EC5"/>
    <w:rsid w:val="00EF4C88"/>
    <w:rsid w:val="00EF55EB"/>
    <w:rsid w:val="00F00DCC"/>
    <w:rsid w:val="00F0156F"/>
    <w:rsid w:val="00F01A3B"/>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75E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tabs>
        <w:tab w:val="num" w:pos="360"/>
      </w:tabs>
      <w:ind w:left="864" w:hanging="864"/>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Bullet list,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Observation">
    <w:name w:val="RAN4 Observation"/>
    <w:basedOn w:val="aff8"/>
    <w:next w:val="a"/>
    <w:rsid w:val="00622CD6"/>
    <w:pPr>
      <w:numPr>
        <w:numId w:val="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link w:val="RAN4proposalChar"/>
    <w:qFormat/>
    <w:rsid w:val="00622CD6"/>
    <w:pPr>
      <w:numPr>
        <w:numId w:val="5"/>
      </w:numPr>
      <w:spacing w:before="0" w:after="200"/>
    </w:pPr>
    <w:rPr>
      <w:rFonts w:cstheme="minorBidi"/>
      <w:iCs/>
      <w:szCs w:val="18"/>
      <w:lang w:val="en-US"/>
    </w:rPr>
  </w:style>
  <w:style w:type="character" w:customStyle="1" w:styleId="RAN4proposalChar">
    <w:name w:val="RAN4 proposal Char"/>
    <w:basedOn w:val="af"/>
    <w:link w:val="RAN4proposal"/>
    <w:rsid w:val="00622CD6"/>
    <w:rPr>
      <w:rFonts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497591">
      <w:bodyDiv w:val="1"/>
      <w:marLeft w:val="0"/>
      <w:marRight w:val="0"/>
      <w:marTop w:val="0"/>
      <w:marBottom w:val="0"/>
      <w:divBdr>
        <w:top w:val="none" w:sz="0" w:space="0" w:color="auto"/>
        <w:left w:val="none" w:sz="0" w:space="0" w:color="auto"/>
        <w:bottom w:val="none" w:sz="0" w:space="0" w:color="auto"/>
        <w:right w:val="none" w:sz="0" w:space="0" w:color="auto"/>
      </w:divBdr>
    </w:div>
    <w:div w:id="14798165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855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31247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04759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270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76205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19220">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8350921">
      <w:bodyDiv w:val="1"/>
      <w:marLeft w:val="0"/>
      <w:marRight w:val="0"/>
      <w:marTop w:val="0"/>
      <w:marBottom w:val="0"/>
      <w:divBdr>
        <w:top w:val="none" w:sz="0" w:space="0" w:color="auto"/>
        <w:left w:val="none" w:sz="0" w:space="0" w:color="auto"/>
        <w:bottom w:val="none" w:sz="0" w:space="0" w:color="auto"/>
        <w:right w:val="none" w:sz="0" w:space="0" w:color="auto"/>
      </w:divBdr>
    </w:div>
    <w:div w:id="879127265">
      <w:bodyDiv w:val="1"/>
      <w:marLeft w:val="0"/>
      <w:marRight w:val="0"/>
      <w:marTop w:val="0"/>
      <w:marBottom w:val="0"/>
      <w:divBdr>
        <w:top w:val="none" w:sz="0" w:space="0" w:color="auto"/>
        <w:left w:val="none" w:sz="0" w:space="0" w:color="auto"/>
        <w:bottom w:val="none" w:sz="0" w:space="0" w:color="auto"/>
        <w:right w:val="none" w:sz="0" w:space="0" w:color="auto"/>
      </w:divBdr>
    </w:div>
    <w:div w:id="896553241">
      <w:bodyDiv w:val="1"/>
      <w:marLeft w:val="0"/>
      <w:marRight w:val="0"/>
      <w:marTop w:val="0"/>
      <w:marBottom w:val="0"/>
      <w:divBdr>
        <w:top w:val="none" w:sz="0" w:space="0" w:color="auto"/>
        <w:left w:val="none" w:sz="0" w:space="0" w:color="auto"/>
        <w:bottom w:val="none" w:sz="0" w:space="0" w:color="auto"/>
        <w:right w:val="none" w:sz="0" w:space="0" w:color="auto"/>
      </w:divBdr>
    </w:div>
    <w:div w:id="925268524">
      <w:bodyDiv w:val="1"/>
      <w:marLeft w:val="0"/>
      <w:marRight w:val="0"/>
      <w:marTop w:val="0"/>
      <w:marBottom w:val="0"/>
      <w:divBdr>
        <w:top w:val="none" w:sz="0" w:space="0" w:color="auto"/>
        <w:left w:val="none" w:sz="0" w:space="0" w:color="auto"/>
        <w:bottom w:val="none" w:sz="0" w:space="0" w:color="auto"/>
        <w:right w:val="none" w:sz="0" w:space="0" w:color="auto"/>
      </w:divBdr>
    </w:div>
    <w:div w:id="949360058">
      <w:bodyDiv w:val="1"/>
      <w:marLeft w:val="0"/>
      <w:marRight w:val="0"/>
      <w:marTop w:val="0"/>
      <w:marBottom w:val="0"/>
      <w:divBdr>
        <w:top w:val="none" w:sz="0" w:space="0" w:color="auto"/>
        <w:left w:val="none" w:sz="0" w:space="0" w:color="auto"/>
        <w:bottom w:val="none" w:sz="0" w:space="0" w:color="auto"/>
        <w:right w:val="none" w:sz="0" w:space="0" w:color="auto"/>
      </w:divBdr>
    </w:div>
    <w:div w:id="9864713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5004745">
      <w:bodyDiv w:val="1"/>
      <w:marLeft w:val="0"/>
      <w:marRight w:val="0"/>
      <w:marTop w:val="0"/>
      <w:marBottom w:val="0"/>
      <w:divBdr>
        <w:top w:val="none" w:sz="0" w:space="0" w:color="auto"/>
        <w:left w:val="none" w:sz="0" w:space="0" w:color="auto"/>
        <w:bottom w:val="none" w:sz="0" w:space="0" w:color="auto"/>
        <w:right w:val="none" w:sz="0" w:space="0" w:color="auto"/>
      </w:divBdr>
    </w:div>
    <w:div w:id="117388380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489565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6210812">
      <w:bodyDiv w:val="1"/>
      <w:marLeft w:val="0"/>
      <w:marRight w:val="0"/>
      <w:marTop w:val="0"/>
      <w:marBottom w:val="0"/>
      <w:divBdr>
        <w:top w:val="none" w:sz="0" w:space="0" w:color="auto"/>
        <w:left w:val="none" w:sz="0" w:space="0" w:color="auto"/>
        <w:bottom w:val="none" w:sz="0" w:space="0" w:color="auto"/>
        <w:right w:val="none" w:sz="0" w:space="0" w:color="auto"/>
      </w:divBdr>
    </w:div>
    <w:div w:id="1626690989">
      <w:bodyDiv w:val="1"/>
      <w:marLeft w:val="0"/>
      <w:marRight w:val="0"/>
      <w:marTop w:val="0"/>
      <w:marBottom w:val="0"/>
      <w:divBdr>
        <w:top w:val="none" w:sz="0" w:space="0" w:color="auto"/>
        <w:left w:val="none" w:sz="0" w:space="0" w:color="auto"/>
        <w:bottom w:val="none" w:sz="0" w:space="0" w:color="auto"/>
        <w:right w:val="none" w:sz="0" w:space="0" w:color="auto"/>
      </w:divBdr>
    </w:div>
    <w:div w:id="1647784011">
      <w:bodyDiv w:val="1"/>
      <w:marLeft w:val="0"/>
      <w:marRight w:val="0"/>
      <w:marTop w:val="0"/>
      <w:marBottom w:val="0"/>
      <w:divBdr>
        <w:top w:val="none" w:sz="0" w:space="0" w:color="auto"/>
        <w:left w:val="none" w:sz="0" w:space="0" w:color="auto"/>
        <w:bottom w:val="none" w:sz="0" w:space="0" w:color="auto"/>
        <w:right w:val="none" w:sz="0" w:space="0" w:color="auto"/>
      </w:divBdr>
    </w:div>
    <w:div w:id="167032885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67178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953160">
      <w:bodyDiv w:val="1"/>
      <w:marLeft w:val="0"/>
      <w:marRight w:val="0"/>
      <w:marTop w:val="0"/>
      <w:marBottom w:val="0"/>
      <w:divBdr>
        <w:top w:val="none" w:sz="0" w:space="0" w:color="auto"/>
        <w:left w:val="none" w:sz="0" w:space="0" w:color="auto"/>
        <w:bottom w:val="none" w:sz="0" w:space="0" w:color="auto"/>
        <w:right w:val="none" w:sz="0" w:space="0" w:color="auto"/>
      </w:divBdr>
    </w:div>
    <w:div w:id="181956881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013702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13035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4_Radio/TSGR4_107/Docs/R4-2309121.zip" TargetMode="External"/><Relationship Id="rId26" Type="http://schemas.openxmlformats.org/officeDocument/2006/relationships/hyperlink" Target="https://www.3gpp.org/ftp/TSG_RAN/WG4_Radio/TSGR4_107/Docs/R4-2307620.zip" TargetMode="External"/><Relationship Id="rId39" Type="http://schemas.openxmlformats.org/officeDocument/2006/relationships/hyperlink" Target="https://www.3gpp.org/ftp/TSG_RAN/WG4_Radio/TSGR4_107/Docs/R4-2308283.zip" TargetMode="External"/><Relationship Id="rId21" Type="http://schemas.openxmlformats.org/officeDocument/2006/relationships/hyperlink" Target="https://www.3gpp.org/ftp/TSG_RAN/WG4_Radio/TSGR4_107/Docs/R4-2308752.zip" TargetMode="External"/><Relationship Id="rId34" Type="http://schemas.openxmlformats.org/officeDocument/2006/relationships/hyperlink" Target="https://www.3gpp.org/ftp/TSG_RAN/WG4_Radio/TSGR4_107/Docs/R4-2307084.zip" TargetMode="External"/><Relationship Id="rId42" Type="http://schemas.openxmlformats.org/officeDocument/2006/relationships/hyperlink" Target="https://www.3gpp.org/ftp/TSG_RAN/WG4_Radio/TSGR4_107/Docs/R4-2308634.zip" TargetMode="External"/><Relationship Id="rId47" Type="http://schemas.openxmlformats.org/officeDocument/2006/relationships/hyperlink" Target="https://www.3gpp.org/ftp/TSG_RAN/WG4_Radio/TSGR4_107/Docs/R4-2308301.zip" TargetMode="External"/><Relationship Id="rId50" Type="http://schemas.openxmlformats.org/officeDocument/2006/relationships/hyperlink" Target="https://www.3gpp.org/ftp/TSG_RAN/WG4_Radio/TSGR4_107/Docs/R4-2307202.zip" TargetMode="External"/><Relationship Id="rId55" Type="http://schemas.openxmlformats.org/officeDocument/2006/relationships/hyperlink" Target="https://www.3gpp.org/ftp/TSG_RAN/WG4_Radio/TSGR4_107/Docs/R4-2308687.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7/Docs/R4-2307664.zip" TargetMode="External"/><Relationship Id="rId29" Type="http://schemas.openxmlformats.org/officeDocument/2006/relationships/hyperlink" Target="https://www.3gpp.org/ftp/TSG_RAN/WG4_Radio/TSGR4_107/Docs/R4-2308556.zip" TargetMode="External"/><Relationship Id="rId11" Type="http://schemas.openxmlformats.org/officeDocument/2006/relationships/hyperlink" Target="https://www.3gpp.org/ftp/TSG_RAN/WG4_Radio/TSGR4_107/Docs/R4-2309321.zip" TargetMode="External"/><Relationship Id="rId24" Type="http://schemas.openxmlformats.org/officeDocument/2006/relationships/hyperlink" Target="https://www.3gpp.org/ftp/TSG_RAN/WG4_Radio/TSGR4_107/Docs/R4-2307201.zip" TargetMode="External"/><Relationship Id="rId32" Type="http://schemas.openxmlformats.org/officeDocument/2006/relationships/hyperlink" Target="https://www.3gpp.org/ftp/TSG_RAN/WG4_Radio/TSGR4_107/Docs/R4-2307082.zip" TargetMode="External"/><Relationship Id="rId37" Type="http://schemas.openxmlformats.org/officeDocument/2006/relationships/hyperlink" Target="https://www.3gpp.org/ftp/TSG_RAN/WG4_Radio/TSGR4_107/Docs/R4-2307175.zip" TargetMode="External"/><Relationship Id="rId40" Type="http://schemas.openxmlformats.org/officeDocument/2006/relationships/hyperlink" Target="https://www.3gpp.org/ftp/TSG_RAN/WG4_Radio/TSGR4_107/Docs/R4-2308287.zip" TargetMode="External"/><Relationship Id="rId45" Type="http://schemas.openxmlformats.org/officeDocument/2006/relationships/hyperlink" Target="https://www.3gpp.org/ftp/TSG_RAN/WG4_Radio/TSGR4_107/Docs/R4-2307260.zip" TargetMode="External"/><Relationship Id="rId53" Type="http://schemas.openxmlformats.org/officeDocument/2006/relationships/hyperlink" Target="https://www.3gpp.org/ftp/TSG_RAN/WG4_Radio/TSGR4_107/Docs/R4-2307661.zip" TargetMode="External"/><Relationship Id="rId58" Type="http://schemas.openxmlformats.org/officeDocument/2006/relationships/hyperlink" Target="https://www.3gpp.org/ftp/TSG_RAN/WG4_Radio/TSGR4_107/Docs/R4-2307420.zip"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www.3gpp.org/ftp/TSG_RAN/WG4_Radio/TSGR4_107/Docs/R4-2308684.zip" TargetMode="External"/><Relationship Id="rId14" Type="http://schemas.openxmlformats.org/officeDocument/2006/relationships/hyperlink" Target="https://www.3gpp.org/ftp/TSG_RAN/WG4_Radio/TSGR4_107/Docs/R4-2307660.zip" TargetMode="External"/><Relationship Id="rId22" Type="http://schemas.openxmlformats.org/officeDocument/2006/relationships/hyperlink" Target="https://www.3gpp.org/ftp/TSG_RAN/WG4_Radio/TSGR4_107/Docs/R4-2307713.zip" TargetMode="External"/><Relationship Id="rId27" Type="http://schemas.openxmlformats.org/officeDocument/2006/relationships/hyperlink" Target="https://www.3gpp.org/ftp/TSG_RAN/WG4_Radio/TSGR4_107/Docs/R4-2308279.zip" TargetMode="External"/><Relationship Id="rId30" Type="http://schemas.openxmlformats.org/officeDocument/2006/relationships/hyperlink" Target="https://www.3gpp.org/ftp/TSG_RAN/WG4_Radio/TSGR4_107/Docs/R4-2308733.zip" TargetMode="External"/><Relationship Id="rId35" Type="http://schemas.openxmlformats.org/officeDocument/2006/relationships/hyperlink" Target="https://www.3gpp.org/ftp/TSG_RAN/WG4_Radio/TSGR4_107/Docs/R4-2307133.zip" TargetMode="External"/><Relationship Id="rId43" Type="http://schemas.openxmlformats.org/officeDocument/2006/relationships/hyperlink" Target="https://www.3gpp.org/ftp/TSG_RAN/WG4_Radio/TSGR4_107/Docs/R4-2308684.zip" TargetMode="External"/><Relationship Id="rId48" Type="http://schemas.openxmlformats.org/officeDocument/2006/relationships/hyperlink" Target="https://www.3gpp.org/ftp/TSG_RAN/WG4_Radio/TSGR4_107/Docs/R4-2307714.zip" TargetMode="External"/><Relationship Id="rId56" Type="http://schemas.openxmlformats.org/officeDocument/2006/relationships/hyperlink" Target="https://www.3gpp.org/ftp/TSG_RAN/WG4_Radio/TSGR4_107/Docs/R4-2309117.zip" TargetMode="External"/><Relationship Id="rId8" Type="http://schemas.openxmlformats.org/officeDocument/2006/relationships/endnotes" Target="endnotes.xml"/><Relationship Id="rId51" Type="http://schemas.openxmlformats.org/officeDocument/2006/relationships/hyperlink" Target="https://www.3gpp.org/ftp/TSG_RAN/WG4_Radio/TSGR4_107/Docs/R4-2308298.zip" TargetMode="External"/><Relationship Id="rId3" Type="http://schemas.openxmlformats.org/officeDocument/2006/relationships/numbering" Target="numbering.xml"/><Relationship Id="rId12" Type="http://schemas.openxmlformats.org/officeDocument/2006/relationships/hyperlink" Target="https://www.3gpp.org/ftp/TSG_RAN/WG4_Radio/TSGR4_107/Docs/R4-2307659.zip" TargetMode="External"/><Relationship Id="rId17" Type="http://schemas.openxmlformats.org/officeDocument/2006/relationships/hyperlink" Target="https://www.3gpp.org/ftp/TSG_RAN/WG4_Radio/TSGR4_107/Docs/R4-2309117.zip" TargetMode="External"/><Relationship Id="rId25" Type="http://schemas.openxmlformats.org/officeDocument/2006/relationships/hyperlink" Target="https://www.3gpp.org/ftp/TSG_RAN/WG4_Radio/TSGR4_107/Docs/R4-2307202.zip" TargetMode="External"/><Relationship Id="rId33" Type="http://schemas.openxmlformats.org/officeDocument/2006/relationships/hyperlink" Target="https://www.3gpp.org/ftp/TSG_RAN/WG4_Radio/TSGR4_107/Docs/R4-2307083.zip" TargetMode="External"/><Relationship Id="rId38" Type="http://schemas.openxmlformats.org/officeDocument/2006/relationships/hyperlink" Target="https://www.3gpp.org/ftp/TSG_RAN/WG4_Radio/TSGR4_107/Docs/R4-2307267.zip" TargetMode="External"/><Relationship Id="rId46" Type="http://schemas.openxmlformats.org/officeDocument/2006/relationships/hyperlink" Target="https://www.3gpp.org/ftp/TSG_RAN/WG4_Radio/TSGR4_107/Docs/R4-2307179.zip" TargetMode="External"/><Relationship Id="rId59" Type="http://schemas.openxmlformats.org/officeDocument/2006/relationships/hyperlink" Target="https://www.3gpp.org/ftp/TSG_RAN/WG4_Radio/TSGR4_107/Docs/R4-2307421.zip" TargetMode="External"/><Relationship Id="rId20" Type="http://schemas.openxmlformats.org/officeDocument/2006/relationships/hyperlink" Target="https://www.3gpp.org/ftp/TSG_RAN/WG4_Radio/TSGR4_107/Docs/R4-2308751.zip" TargetMode="External"/><Relationship Id="rId41" Type="http://schemas.openxmlformats.org/officeDocument/2006/relationships/hyperlink" Target="https://www.3gpp.org/ftp/TSG_RAN/WG4_Radio/TSGR4_107/Docs/R4-2308680.zip" TargetMode="External"/><Relationship Id="rId54" Type="http://schemas.openxmlformats.org/officeDocument/2006/relationships/hyperlink" Target="https://www.3gpp.org/ftp/TSG_RAN/WG4_Radio/TSGR4_107/Docs/R4-2309119.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7/Docs/R4-2307661.zip" TargetMode="External"/><Relationship Id="rId23" Type="http://schemas.openxmlformats.org/officeDocument/2006/relationships/hyperlink" Target="https://www.3gpp.org/ftp/TSG_RAN/WG4_Radio/TSGR4_107/Docs/R4-2307714.zip" TargetMode="External"/><Relationship Id="rId28" Type="http://schemas.openxmlformats.org/officeDocument/2006/relationships/hyperlink" Target="https://www.3gpp.org/ftp/TSG_RAN/WG4_Radio/TSGR4_107/Docs/R4-2308518.zip" TargetMode="External"/><Relationship Id="rId36" Type="http://schemas.openxmlformats.org/officeDocument/2006/relationships/hyperlink" Target="https://www.3gpp.org/ftp/TSG_RAN/WG4_Radio/TSGR4_107/Docs/R4-2307149.zip" TargetMode="External"/><Relationship Id="rId49" Type="http://schemas.openxmlformats.org/officeDocument/2006/relationships/hyperlink" Target="https://www.3gpp.org/ftp/TSG_RAN/WG4_Radio/TSGR4_107/Docs/R4-2308291.zip" TargetMode="External"/><Relationship Id="rId57" Type="http://schemas.openxmlformats.org/officeDocument/2006/relationships/hyperlink" Target="https://www.3gpp.org/ftp/TSG_RAN/WG4_Radio/TSGR4_107/Docs/R4-2307153.zip" TargetMode="External"/><Relationship Id="rId10" Type="http://schemas.openxmlformats.org/officeDocument/2006/relationships/image" Target="media/image1.png"/><Relationship Id="rId31" Type="http://schemas.openxmlformats.org/officeDocument/2006/relationships/hyperlink" Target="https://www.3gpp.org/ftp/TSG_RAN/WG4_Radio/TSGR4_107/Docs/R4-2309110.zip" TargetMode="External"/><Relationship Id="rId44" Type="http://schemas.openxmlformats.org/officeDocument/2006/relationships/hyperlink" Target="https://www.3gpp.org/ftp/TSG_RAN/WG4_Radio/TSGR4_107/Docs/R4-2308752.zip" TargetMode="External"/><Relationship Id="rId52" Type="http://schemas.openxmlformats.org/officeDocument/2006/relationships/hyperlink" Target="https://www.3gpp.org/ftp/TSG_RAN/WG4_Radio/TSGR4_107/Docs/R4-2307660.zip"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7/Docs/R4-23093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88EBA-42C1-4B7B-9AED-C146BAA4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192</TotalTime>
  <Pages>9</Pages>
  <Words>3233</Words>
  <Characters>18433</Characters>
  <Application>Microsoft Office Word</Application>
  <DocSecurity>0</DocSecurity>
  <Lines>153</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15</cp:revision>
  <cp:lastPrinted>2019-04-25T01:09:00Z</cp:lastPrinted>
  <dcterms:created xsi:type="dcterms:W3CDTF">2023-02-22T03:22:00Z</dcterms:created>
  <dcterms:modified xsi:type="dcterms:W3CDTF">2023-05-17T03:33:00Z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(3)LfVRqI+WpF+bSM5wozHOr2XDziakimUkxdUTTf0AgY3kS0qY3I+VfGX77sxKj2/Po8S29hOh
f12NobuBi4yY9IH57+p96F/VjbUiE/JQKbh+IxVp8mA5FqSlRpaaIEeunXosWoGkB2ifFHwD
WIs5g8cRV6PosFUCy5lQ2I9yKyeg2/t9bRWgi3NYsIc7oGxhX/ot8Gzee64AatdmidsJpwuH
goR5sv5D3RTRUOFtt2</vt:lpwstr>
  </property>
  <property fmtid="{D5CDD505-2E9C-101B-9397-08002B2CF9AE}" pid="10" name="_2015_ms_pID_7253431">
    <vt:lpwstr>fEDakretQAIdo+9Ws7PDn766l7pTPhFtpSGMDNC6WrBF0sk2z/7D9I
1k/yKLQlbj4qTq+qCnuy0JOahYPwBrgt4/yXTRR7rkLjz/KWKADn/v7XeNRgpp1kAvgxux3o
IDOE87zYipIFgCAErlyCwdB4v5FZRmeuXNIFZLMKqRkL6G4Uhc1xYBxyhLonBrdHfC56gLRO
Dp5Q07HyI4a3xNYUpdE5/uj4NaMocGKoS5+9</vt:lpwstr>
  </property>
  <property fmtid="{D5CDD505-2E9C-101B-9397-08002B2CF9AE}" pid="11" name="_2015_ms_pID_7253432">
    <vt:lpwstr>kw==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