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FF980E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BB60C7">
        <w:rPr>
          <w:rFonts w:ascii="Arial" w:eastAsiaTheme="minorEastAsia" w:hAnsi="Arial" w:cs="Arial"/>
          <w:b/>
          <w:sz w:val="24"/>
          <w:szCs w:val="24"/>
          <w:lang w:eastAsia="zh-CN"/>
        </w:rPr>
        <w:t>10036</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proofErr w:type="gramStart"/>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w:t>
      </w:r>
      <w:proofErr w:type="gramEnd"/>
      <w:r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198DD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24E72">
        <w:rPr>
          <w:rFonts w:ascii="Arial" w:eastAsiaTheme="minorEastAsia" w:hAnsi="Arial" w:cs="Arial"/>
          <w:color w:val="000000"/>
          <w:sz w:val="22"/>
          <w:lang w:eastAsia="zh-CN"/>
        </w:rPr>
        <w:t>9.7.4, 9.8</w:t>
      </w:r>
    </w:p>
    <w:p w14:paraId="50D5329D" w14:textId="488314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24E72">
        <w:rPr>
          <w:rFonts w:ascii="Arial" w:hAnsi="Arial" w:cs="Arial"/>
          <w:color w:val="000000"/>
          <w:sz w:val="22"/>
          <w:lang w:eastAsia="zh-CN"/>
        </w:rPr>
        <w:t>Moderator</w:t>
      </w:r>
      <w:r w:rsidR="00321150" w:rsidRPr="00824E72">
        <w:rPr>
          <w:rFonts w:ascii="Arial" w:hAnsi="Arial" w:cs="Arial"/>
          <w:color w:val="000000"/>
          <w:sz w:val="22"/>
          <w:lang w:eastAsia="zh-CN"/>
        </w:rPr>
        <w:t xml:space="preserve"> </w:t>
      </w:r>
      <w:r w:rsidR="004D737D" w:rsidRPr="00824E72">
        <w:rPr>
          <w:rFonts w:ascii="Arial" w:hAnsi="Arial" w:cs="Arial"/>
          <w:color w:val="000000"/>
          <w:sz w:val="22"/>
          <w:lang w:eastAsia="zh-CN"/>
        </w:rPr>
        <w:t>(</w:t>
      </w:r>
      <w:r w:rsidR="00824E72" w:rsidRPr="00824E72">
        <w:rPr>
          <w:rFonts w:ascii="Arial" w:hAnsi="Arial" w:cs="Arial"/>
          <w:color w:val="000000"/>
          <w:sz w:val="22"/>
          <w:lang w:eastAsia="zh-CN"/>
        </w:rPr>
        <w:t>MediaTek</w:t>
      </w:r>
      <w:r w:rsidR="004D737D" w:rsidRPr="00824E72">
        <w:rPr>
          <w:rFonts w:ascii="Arial" w:hAnsi="Arial" w:cs="Arial"/>
          <w:color w:val="000000"/>
          <w:sz w:val="22"/>
          <w:lang w:eastAsia="zh-CN"/>
        </w:rPr>
        <w:t>)</w:t>
      </w:r>
    </w:p>
    <w:p w14:paraId="1E0389E7" w14:textId="6FA7AAC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824E72" w:rsidRPr="00824E72">
        <w:rPr>
          <w:rFonts w:ascii="Arial" w:eastAsiaTheme="minorEastAsia" w:hAnsi="Arial" w:cs="Arial"/>
          <w:color w:val="000000"/>
          <w:sz w:val="22"/>
          <w:lang w:eastAsia="zh-CN"/>
        </w:rPr>
        <w:t>[107][153] LTE_NBeMTC_NTN_UERF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EDBA530" w14:textId="77777777" w:rsidR="00837BE3" w:rsidRDefault="00837BE3" w:rsidP="00642BC6">
      <w:pPr>
        <w:rPr>
          <w:i/>
          <w:color w:val="0070C0"/>
          <w:lang w:eastAsia="zh-CN"/>
        </w:rPr>
      </w:pPr>
    </w:p>
    <w:p w14:paraId="08278E67" w14:textId="2FF32240" w:rsidR="00837BE3" w:rsidRDefault="00837BE3" w:rsidP="00837BE3">
      <w:pPr>
        <w:pStyle w:val="ListParagraph"/>
        <w:numPr>
          <w:ilvl w:val="0"/>
          <w:numId w:val="24"/>
        </w:numPr>
        <w:ind w:firstLineChars="0"/>
        <w:rPr>
          <w:i/>
          <w:color w:val="0070C0"/>
          <w:lang w:eastAsia="zh-CN"/>
        </w:rPr>
      </w:pPr>
      <w:r>
        <w:rPr>
          <w:i/>
          <w:color w:val="0070C0"/>
          <w:lang w:eastAsia="zh-CN"/>
        </w:rPr>
        <w:t>Topic area</w:t>
      </w:r>
    </w:p>
    <w:tbl>
      <w:tblPr>
        <w:tblStyle w:val="TableGrid"/>
        <w:tblW w:w="0" w:type="auto"/>
        <w:tblInd w:w="720" w:type="dxa"/>
        <w:tblLook w:val="04A0" w:firstRow="1" w:lastRow="0" w:firstColumn="1" w:lastColumn="0" w:noHBand="0" w:noVBand="1"/>
      </w:tblPr>
      <w:tblGrid>
        <w:gridCol w:w="8911"/>
      </w:tblGrid>
      <w:tr w:rsidR="00837BE3" w:rsidRPr="00837BE3" w14:paraId="3655B050" w14:textId="77777777" w:rsidTr="00837BE3">
        <w:tc>
          <w:tcPr>
            <w:tcW w:w="9631" w:type="dxa"/>
          </w:tcPr>
          <w:p w14:paraId="72C979E1" w14:textId="789BE592" w:rsidR="00837BE3" w:rsidRPr="00837BE3" w:rsidRDefault="00837BE3" w:rsidP="00837BE3">
            <w:pPr>
              <w:spacing w:after="0"/>
              <w:rPr>
                <w:rFonts w:ascii="Calibri" w:hAnsi="Calibri" w:cs="Calibri"/>
                <w:i/>
                <w:iCs/>
                <w:color w:val="5B9BD5" w:themeColor="accent5"/>
                <w:lang w:val="en-US" w:eastAsia="zh-CN"/>
              </w:rPr>
            </w:pPr>
            <w:r w:rsidRPr="00837BE3">
              <w:rPr>
                <w:rFonts w:ascii="Calibri" w:hAnsi="Calibri" w:cs="Calibri"/>
                <w:i/>
                <w:iCs/>
                <w:color w:val="5B9BD5" w:themeColor="accent5"/>
              </w:rPr>
              <w:t>9.7.4 UE RF requirement maintenance (8)</w:t>
            </w:r>
            <w:r w:rsidRPr="00837BE3">
              <w:rPr>
                <w:rFonts w:ascii="Calibri" w:hAnsi="Calibri" w:cs="Calibri"/>
                <w:i/>
                <w:iCs/>
                <w:color w:val="5B9BD5" w:themeColor="accent5"/>
              </w:rPr>
              <w:br/>
              <w:t>9.8 IoT NTN</w:t>
            </w:r>
            <w:r w:rsidRPr="00837BE3">
              <w:rPr>
                <w:rFonts w:ascii="Calibri" w:hAnsi="Calibri" w:cs="Calibri"/>
                <w:i/>
                <w:iCs/>
                <w:color w:val="5B9BD5" w:themeColor="accent5"/>
              </w:rPr>
              <w:br/>
              <w:t>9.8.1 General and work plan (0)</w:t>
            </w:r>
            <w:r w:rsidRPr="00837BE3">
              <w:rPr>
                <w:rFonts w:ascii="Calibri" w:hAnsi="Calibri" w:cs="Calibri"/>
                <w:i/>
                <w:iCs/>
                <w:color w:val="5B9BD5" w:themeColor="accent5"/>
              </w:rPr>
              <w:br/>
              <w:t>9.8.2 UE RF requirements (0)</w:t>
            </w:r>
          </w:p>
        </w:tc>
      </w:tr>
    </w:tbl>
    <w:p w14:paraId="2CCB4CB6" w14:textId="77777777" w:rsidR="00837BE3" w:rsidRPr="004A7544" w:rsidRDefault="00837BE3" w:rsidP="00642BC6">
      <w:pPr>
        <w:rPr>
          <w:i/>
          <w:color w:val="0070C0"/>
          <w:lang w:eastAsia="zh-CN"/>
        </w:rPr>
      </w:pPr>
    </w:p>
    <w:p w14:paraId="609286E5" w14:textId="45FC265E" w:rsidR="00E80B52" w:rsidRPr="00267748" w:rsidRDefault="00142BB9" w:rsidP="00805BE8">
      <w:pPr>
        <w:pStyle w:val="Heading1"/>
        <w:rPr>
          <w:lang w:val="en-US" w:eastAsia="ja-JP"/>
        </w:rPr>
      </w:pPr>
      <w:r w:rsidRPr="00267748">
        <w:rPr>
          <w:lang w:val="en-US" w:eastAsia="ja-JP"/>
        </w:rPr>
        <w:t>Topic</w:t>
      </w:r>
      <w:r w:rsidR="00C649BD" w:rsidRPr="00267748">
        <w:rPr>
          <w:lang w:val="en-US" w:eastAsia="ja-JP"/>
        </w:rPr>
        <w:t xml:space="preserve"> </w:t>
      </w:r>
      <w:r w:rsidR="00837458" w:rsidRPr="00267748">
        <w:rPr>
          <w:lang w:val="en-US" w:eastAsia="ja-JP"/>
        </w:rPr>
        <w:t>#1</w:t>
      </w:r>
      <w:r w:rsidR="00C649BD" w:rsidRPr="00267748">
        <w:rPr>
          <w:lang w:val="en-US" w:eastAsia="ja-JP"/>
        </w:rPr>
        <w:t xml:space="preserve">: </w:t>
      </w:r>
      <w:r w:rsidR="00267748" w:rsidRPr="00267748">
        <w:rPr>
          <w:lang w:val="en-US" w:eastAsia="ja-JP"/>
        </w:rPr>
        <w:t>UE RF requirement</w:t>
      </w:r>
      <w:r w:rsidR="00267748">
        <w:rPr>
          <w:lang w:val="en-US" w:eastAsia="ja-JP"/>
        </w:rPr>
        <w:t xml:space="preserve"> maintenance for IoT NTN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Default="00484C5D" w:rsidP="005B4802"/>
    <w:tbl>
      <w:tblPr>
        <w:tblW w:w="9625" w:type="dxa"/>
        <w:tblLook w:val="04A0" w:firstRow="1" w:lastRow="0" w:firstColumn="1" w:lastColumn="0" w:noHBand="0" w:noVBand="1"/>
      </w:tblPr>
      <w:tblGrid>
        <w:gridCol w:w="1165"/>
        <w:gridCol w:w="2970"/>
        <w:gridCol w:w="1440"/>
        <w:gridCol w:w="4050"/>
      </w:tblGrid>
      <w:tr w:rsidR="00F34214" w:rsidRPr="00837BE3" w14:paraId="4A500F16" w14:textId="77777777" w:rsidTr="00427B65">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033518E" w14:textId="77777777" w:rsidR="00F34214" w:rsidRPr="00837BE3" w:rsidRDefault="00F34214" w:rsidP="00427B65">
            <w:pPr>
              <w:spacing w:after="0"/>
              <w:jc w:val="center"/>
              <w:rPr>
                <w:rFonts w:ascii="Arial" w:eastAsia="Times New Roman" w:hAnsi="Arial" w:cs="Arial"/>
                <w:b/>
                <w:bCs/>
                <w:color w:val="FFFFFF"/>
                <w:sz w:val="18"/>
                <w:szCs w:val="18"/>
                <w:lang w:val="en-US" w:eastAsia="zh-CN"/>
              </w:rPr>
            </w:pPr>
            <w:bookmarkStart w:id="0" w:name="_Hlk135187698"/>
            <w:r w:rsidRPr="00837BE3">
              <w:rPr>
                <w:rFonts w:ascii="Arial" w:eastAsia="Times New Roman" w:hAnsi="Arial" w:cs="Arial"/>
                <w:b/>
                <w:bCs/>
                <w:color w:val="FFFFFF"/>
                <w:sz w:val="18"/>
                <w:szCs w:val="18"/>
                <w:lang w:val="en-US" w:eastAsia="zh-CN"/>
              </w:rPr>
              <w:t>TDoc</w:t>
            </w:r>
          </w:p>
        </w:tc>
        <w:tc>
          <w:tcPr>
            <w:tcW w:w="2970" w:type="dxa"/>
            <w:tcBorders>
              <w:top w:val="single" w:sz="4" w:space="0" w:color="FFFFFF"/>
              <w:left w:val="nil"/>
              <w:bottom w:val="single" w:sz="4" w:space="0" w:color="FFFFFF"/>
              <w:right w:val="single" w:sz="4" w:space="0" w:color="FFFFFF"/>
            </w:tcBorders>
            <w:shd w:val="clear" w:color="000000" w:fill="75B91A"/>
            <w:vAlign w:val="center"/>
            <w:hideMark/>
          </w:tcPr>
          <w:p w14:paraId="4BCC6BCF" w14:textId="77777777" w:rsidR="00F34214" w:rsidRPr="00837BE3" w:rsidRDefault="00F34214" w:rsidP="00427B65">
            <w:pPr>
              <w:spacing w:after="0"/>
              <w:jc w:val="center"/>
              <w:rPr>
                <w:rFonts w:ascii="Arial" w:eastAsia="Times New Roman" w:hAnsi="Arial" w:cs="Arial"/>
                <w:b/>
                <w:bCs/>
                <w:color w:val="FFFFFF"/>
                <w:sz w:val="18"/>
                <w:szCs w:val="18"/>
                <w:lang w:val="en-US" w:eastAsia="zh-CN"/>
              </w:rPr>
            </w:pPr>
            <w:r w:rsidRPr="00837BE3">
              <w:rPr>
                <w:rFonts w:ascii="Arial" w:eastAsia="Times New Roman" w:hAnsi="Arial" w:cs="Arial"/>
                <w:b/>
                <w:bCs/>
                <w:color w:val="FFFFFF"/>
                <w:sz w:val="18"/>
                <w:szCs w:val="18"/>
                <w:lang w:val="en-US" w:eastAsia="zh-CN"/>
              </w:rPr>
              <w:t>Title</w:t>
            </w:r>
          </w:p>
        </w:tc>
        <w:tc>
          <w:tcPr>
            <w:tcW w:w="1440" w:type="dxa"/>
            <w:tcBorders>
              <w:top w:val="single" w:sz="4" w:space="0" w:color="FFFFFF"/>
              <w:left w:val="nil"/>
              <w:bottom w:val="single" w:sz="4" w:space="0" w:color="FFFFFF"/>
              <w:right w:val="single" w:sz="4" w:space="0" w:color="FFFFFF"/>
            </w:tcBorders>
            <w:shd w:val="clear" w:color="000000" w:fill="75B91A"/>
            <w:vAlign w:val="center"/>
            <w:hideMark/>
          </w:tcPr>
          <w:p w14:paraId="7C50B904" w14:textId="77777777" w:rsidR="00F34214" w:rsidRPr="00837BE3" w:rsidRDefault="00F34214" w:rsidP="00427B65">
            <w:pPr>
              <w:spacing w:after="0"/>
              <w:jc w:val="center"/>
              <w:rPr>
                <w:rFonts w:ascii="Arial" w:eastAsia="Times New Roman" w:hAnsi="Arial" w:cs="Arial"/>
                <w:b/>
                <w:bCs/>
                <w:color w:val="FFFFFF"/>
                <w:sz w:val="18"/>
                <w:szCs w:val="18"/>
                <w:lang w:val="en-US" w:eastAsia="zh-CN"/>
              </w:rPr>
            </w:pPr>
            <w:r w:rsidRPr="00837BE3">
              <w:rPr>
                <w:rFonts w:ascii="Arial" w:eastAsia="Times New Roman" w:hAnsi="Arial" w:cs="Arial"/>
                <w:b/>
                <w:bCs/>
                <w:color w:val="FFFFFF"/>
                <w:sz w:val="18"/>
                <w:szCs w:val="18"/>
                <w:lang w:val="en-US" w:eastAsia="zh-CN"/>
              </w:rPr>
              <w:t>Source</w:t>
            </w:r>
          </w:p>
        </w:tc>
        <w:tc>
          <w:tcPr>
            <w:tcW w:w="4050" w:type="dxa"/>
            <w:tcBorders>
              <w:top w:val="single" w:sz="4" w:space="0" w:color="FFFFFF"/>
              <w:left w:val="nil"/>
              <w:bottom w:val="single" w:sz="4" w:space="0" w:color="FFFFFF"/>
              <w:right w:val="single" w:sz="4" w:space="0" w:color="FFFFFF"/>
            </w:tcBorders>
            <w:shd w:val="clear" w:color="000000" w:fill="75B91A"/>
            <w:vAlign w:val="center"/>
            <w:hideMark/>
          </w:tcPr>
          <w:p w14:paraId="3FD6CE5B" w14:textId="77777777" w:rsidR="00F34214" w:rsidRDefault="00F34214" w:rsidP="00427B65">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Observations/Proposals/</w:t>
            </w:r>
          </w:p>
          <w:p w14:paraId="2EB7554C" w14:textId="77777777" w:rsidR="00F34214" w:rsidRPr="00837BE3" w:rsidRDefault="00F34214" w:rsidP="00427B65">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F34214" w:rsidRPr="00837BE3" w14:paraId="382700E2" w14:textId="77777777" w:rsidTr="00427B65">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7C5FADF5" w14:textId="77777777" w:rsidR="00F34214" w:rsidRPr="00837BE3" w:rsidRDefault="00000000" w:rsidP="00427B65">
            <w:pPr>
              <w:spacing w:after="0"/>
              <w:rPr>
                <w:rFonts w:ascii="Arial" w:eastAsia="Times New Roman" w:hAnsi="Arial" w:cs="Arial"/>
                <w:b/>
                <w:bCs/>
                <w:color w:val="0000FF"/>
                <w:sz w:val="16"/>
                <w:szCs w:val="16"/>
                <w:u w:val="single"/>
                <w:lang w:val="en-US" w:eastAsia="zh-CN"/>
              </w:rPr>
            </w:pPr>
            <w:hyperlink r:id="rId9" w:history="1">
              <w:r w:rsidR="00F34214" w:rsidRPr="00837BE3">
                <w:rPr>
                  <w:rFonts w:ascii="Arial" w:eastAsia="Times New Roman" w:hAnsi="Arial" w:cs="Arial"/>
                  <w:b/>
                  <w:bCs/>
                  <w:color w:val="0000FF"/>
                  <w:sz w:val="16"/>
                  <w:szCs w:val="16"/>
                  <w:u w:val="single"/>
                  <w:lang w:val="en-US" w:eastAsia="zh-CN"/>
                </w:rPr>
                <w:t>R4-2307063</w:t>
              </w:r>
            </w:hyperlink>
          </w:p>
        </w:tc>
        <w:tc>
          <w:tcPr>
            <w:tcW w:w="2970" w:type="dxa"/>
            <w:tcBorders>
              <w:top w:val="nil"/>
              <w:left w:val="nil"/>
              <w:bottom w:val="single" w:sz="4" w:space="0" w:color="A6A6A6"/>
              <w:right w:val="single" w:sz="4" w:space="0" w:color="A6A6A6"/>
            </w:tcBorders>
            <w:shd w:val="clear" w:color="auto" w:fill="auto"/>
            <w:vAlign w:val="center"/>
            <w:hideMark/>
          </w:tcPr>
          <w:p w14:paraId="7DA19094"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CR to add B54/n54 as protected band and correct reference clause in 6.5B.4.3</w:t>
            </w:r>
          </w:p>
        </w:tc>
        <w:tc>
          <w:tcPr>
            <w:tcW w:w="1440" w:type="dxa"/>
            <w:tcBorders>
              <w:top w:val="nil"/>
              <w:left w:val="nil"/>
              <w:bottom w:val="single" w:sz="4" w:space="0" w:color="A6A6A6"/>
              <w:right w:val="single" w:sz="4" w:space="0" w:color="A6A6A6"/>
            </w:tcBorders>
            <w:shd w:val="clear" w:color="auto" w:fill="auto"/>
            <w:vAlign w:val="center"/>
            <w:hideMark/>
          </w:tcPr>
          <w:p w14:paraId="3A347248"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Ligado Networks</w:t>
            </w:r>
          </w:p>
        </w:tc>
        <w:tc>
          <w:tcPr>
            <w:tcW w:w="4050" w:type="dxa"/>
            <w:tcBorders>
              <w:top w:val="single" w:sz="4" w:space="0" w:color="FFFFFF"/>
              <w:left w:val="nil"/>
              <w:bottom w:val="single" w:sz="4" w:space="0" w:color="A6A6A6"/>
              <w:right w:val="single" w:sz="4" w:space="0" w:color="A6A6A6"/>
            </w:tcBorders>
            <w:shd w:val="clear" w:color="000000" w:fill="auto"/>
            <w:vAlign w:val="center"/>
          </w:tcPr>
          <w:p w14:paraId="0910F905" w14:textId="77777777" w:rsidR="00F34214" w:rsidRPr="00A467A4" w:rsidRDefault="00F34214" w:rsidP="00427B6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to TS 36.102 (Rel-18): </w:t>
            </w:r>
          </w:p>
          <w:p w14:paraId="6B2DE584" w14:textId="77777777" w:rsidR="00F34214" w:rsidRDefault="00F34214" w:rsidP="00427B65">
            <w:pPr>
              <w:pStyle w:val="ListParagraph"/>
              <w:numPr>
                <w:ilvl w:val="0"/>
                <w:numId w:val="24"/>
              </w:numPr>
              <w:spacing w:after="0"/>
              <w:ind w:firstLineChars="0"/>
              <w:rPr>
                <w:rFonts w:ascii="Arial" w:eastAsia="Times New Roman" w:hAnsi="Arial" w:cs="Arial"/>
                <w:sz w:val="16"/>
                <w:szCs w:val="16"/>
                <w:lang w:val="en-US" w:eastAsia="zh-CN"/>
              </w:rPr>
            </w:pPr>
            <w:r w:rsidRPr="00A467A4">
              <w:rPr>
                <w:rFonts w:ascii="Arial" w:eastAsia="Times New Roman" w:hAnsi="Arial" w:cs="Arial"/>
                <w:sz w:val="16"/>
                <w:szCs w:val="16"/>
                <w:lang w:val="en-US" w:eastAsia="zh-CN"/>
              </w:rPr>
              <w:t xml:space="preserve">Adding B54/n54 as protected band for Band 256; </w:t>
            </w:r>
          </w:p>
          <w:p w14:paraId="5ACAFBB4" w14:textId="77777777" w:rsidR="00F34214" w:rsidRPr="00A467A4" w:rsidRDefault="00F34214" w:rsidP="00427B65">
            <w:pPr>
              <w:pStyle w:val="ListParagraph"/>
              <w:numPr>
                <w:ilvl w:val="0"/>
                <w:numId w:val="24"/>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C</w:t>
            </w:r>
            <w:r w:rsidRPr="00A467A4">
              <w:rPr>
                <w:rFonts w:ascii="Arial" w:eastAsia="Times New Roman" w:hAnsi="Arial" w:cs="Arial"/>
                <w:sz w:val="16"/>
                <w:szCs w:val="16"/>
                <w:lang w:val="en-US" w:eastAsia="zh-CN"/>
              </w:rPr>
              <w:t>orrecting the referenced clause in 6.5B.4.3</w:t>
            </w:r>
          </w:p>
        </w:tc>
      </w:tr>
      <w:tr w:rsidR="00F34214" w:rsidRPr="00837BE3" w14:paraId="5D6FCB2B" w14:textId="77777777" w:rsidTr="00427B65">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B59A56F" w14:textId="77777777" w:rsidR="00F34214" w:rsidRPr="00837BE3" w:rsidRDefault="00000000" w:rsidP="00427B65">
            <w:pPr>
              <w:spacing w:after="0"/>
              <w:rPr>
                <w:rFonts w:ascii="Arial" w:eastAsia="Times New Roman" w:hAnsi="Arial" w:cs="Arial"/>
                <w:b/>
                <w:bCs/>
                <w:color w:val="0000FF"/>
                <w:sz w:val="16"/>
                <w:szCs w:val="16"/>
                <w:u w:val="single"/>
                <w:lang w:val="en-US" w:eastAsia="zh-CN"/>
              </w:rPr>
            </w:pPr>
            <w:hyperlink r:id="rId10" w:history="1">
              <w:r w:rsidR="00F34214" w:rsidRPr="00837BE3">
                <w:rPr>
                  <w:rFonts w:ascii="Arial" w:eastAsia="Times New Roman" w:hAnsi="Arial" w:cs="Arial"/>
                  <w:b/>
                  <w:bCs/>
                  <w:color w:val="0000FF"/>
                  <w:sz w:val="16"/>
                  <w:szCs w:val="16"/>
                  <w:u w:val="single"/>
                  <w:lang w:val="en-US" w:eastAsia="zh-CN"/>
                </w:rPr>
                <w:t>R4-2307618</w:t>
              </w:r>
            </w:hyperlink>
          </w:p>
        </w:tc>
        <w:tc>
          <w:tcPr>
            <w:tcW w:w="2970" w:type="dxa"/>
            <w:tcBorders>
              <w:top w:val="nil"/>
              <w:left w:val="nil"/>
              <w:bottom w:val="single" w:sz="4" w:space="0" w:color="A6A6A6"/>
              <w:right w:val="single" w:sz="4" w:space="0" w:color="A6A6A6"/>
            </w:tcBorders>
            <w:shd w:val="clear" w:color="auto" w:fill="auto"/>
            <w:vAlign w:val="center"/>
            <w:hideMark/>
          </w:tcPr>
          <w:p w14:paraId="492C6A2A"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Correction on Pcmax and OOBB requirement for category NB1/NB2 UE</w:t>
            </w:r>
          </w:p>
        </w:tc>
        <w:tc>
          <w:tcPr>
            <w:tcW w:w="1440" w:type="dxa"/>
            <w:tcBorders>
              <w:top w:val="nil"/>
              <w:left w:val="nil"/>
              <w:bottom w:val="single" w:sz="4" w:space="0" w:color="A6A6A6"/>
              <w:right w:val="single" w:sz="4" w:space="0" w:color="A6A6A6"/>
            </w:tcBorders>
            <w:shd w:val="clear" w:color="auto" w:fill="auto"/>
            <w:vAlign w:val="center"/>
            <w:hideMark/>
          </w:tcPr>
          <w:p w14:paraId="47F1BB1A"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China Telecom Corporation Ltd.</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1FA3B93A" w14:textId="77777777" w:rsidR="00F34214" w:rsidRPr="00A467A4" w:rsidRDefault="00F34214" w:rsidP="00427B6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to TS 36.102 (Rel-18): </w:t>
            </w:r>
          </w:p>
          <w:p w14:paraId="6705A54F" w14:textId="77777777" w:rsidR="00F34214" w:rsidRDefault="00F34214" w:rsidP="00427B65">
            <w:pPr>
              <w:pStyle w:val="ListParagraph"/>
              <w:numPr>
                <w:ilvl w:val="0"/>
                <w:numId w:val="24"/>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Typo “M1” </w:t>
            </w:r>
            <w:r w:rsidRPr="000F3525">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“NB1 and NB2” in 6.2B.4</w:t>
            </w:r>
          </w:p>
          <w:p w14:paraId="5EA3AD3A" w14:textId="77777777" w:rsidR="00F34214" w:rsidRDefault="00F34214" w:rsidP="00427B65">
            <w:pPr>
              <w:pStyle w:val="ListParagraph"/>
              <w:numPr>
                <w:ilvl w:val="0"/>
                <w:numId w:val="24"/>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Void Note1 in Table 7.6B.3-1</w:t>
            </w:r>
          </w:p>
          <w:p w14:paraId="483968A1" w14:textId="77777777" w:rsidR="00F34214" w:rsidRPr="000F3525" w:rsidRDefault="00F34214" w:rsidP="00427B65">
            <w:pPr>
              <w:pStyle w:val="ListParagraph"/>
              <w:numPr>
                <w:ilvl w:val="0"/>
                <w:numId w:val="24"/>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Subclause number 7.6B.2 </w:t>
            </w:r>
            <w:r w:rsidRPr="000F3525">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7.6B.3 in subclause 7.7</w:t>
            </w:r>
          </w:p>
        </w:tc>
      </w:tr>
      <w:tr w:rsidR="00F34214" w:rsidRPr="00837BE3" w14:paraId="38C363BB" w14:textId="77777777" w:rsidTr="00427B65">
        <w:trPr>
          <w:trHeight w:val="618"/>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4D212EE" w14:textId="77777777" w:rsidR="00F34214" w:rsidRPr="00837BE3" w:rsidRDefault="00000000" w:rsidP="00427B65">
            <w:pPr>
              <w:spacing w:after="0"/>
              <w:rPr>
                <w:rFonts w:ascii="Arial" w:eastAsia="Times New Roman" w:hAnsi="Arial" w:cs="Arial"/>
                <w:b/>
                <w:bCs/>
                <w:color w:val="0000FF"/>
                <w:sz w:val="16"/>
                <w:szCs w:val="16"/>
                <w:u w:val="single"/>
                <w:lang w:val="en-US" w:eastAsia="zh-CN"/>
              </w:rPr>
            </w:pPr>
            <w:hyperlink r:id="rId11" w:history="1">
              <w:r w:rsidR="00F34214" w:rsidRPr="00837BE3">
                <w:rPr>
                  <w:rFonts w:ascii="Arial" w:eastAsia="Times New Roman" w:hAnsi="Arial" w:cs="Arial"/>
                  <w:b/>
                  <w:bCs/>
                  <w:color w:val="0000FF"/>
                  <w:sz w:val="16"/>
                  <w:szCs w:val="16"/>
                  <w:u w:val="single"/>
                  <w:lang w:val="en-US" w:eastAsia="zh-CN"/>
                </w:rPr>
                <w:t>R4-2307849</w:t>
              </w:r>
            </w:hyperlink>
          </w:p>
        </w:tc>
        <w:tc>
          <w:tcPr>
            <w:tcW w:w="2970" w:type="dxa"/>
            <w:tcBorders>
              <w:top w:val="nil"/>
              <w:left w:val="nil"/>
              <w:bottom w:val="single" w:sz="4" w:space="0" w:color="A6A6A6"/>
              <w:right w:val="single" w:sz="4" w:space="0" w:color="A6A6A6"/>
            </w:tcBorders>
            <w:shd w:val="clear" w:color="auto" w:fill="auto"/>
            <w:vAlign w:val="center"/>
            <w:hideMark/>
          </w:tcPr>
          <w:p w14:paraId="2A2CF3ED"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CR to 36.102 for NTN IoT UE RF requirements corrections</w:t>
            </w:r>
          </w:p>
        </w:tc>
        <w:tc>
          <w:tcPr>
            <w:tcW w:w="1440" w:type="dxa"/>
            <w:tcBorders>
              <w:top w:val="nil"/>
              <w:left w:val="nil"/>
              <w:bottom w:val="single" w:sz="4" w:space="0" w:color="A6A6A6"/>
              <w:right w:val="single" w:sz="4" w:space="0" w:color="A6A6A6"/>
            </w:tcBorders>
            <w:shd w:val="clear" w:color="auto" w:fill="auto"/>
            <w:vAlign w:val="center"/>
            <w:hideMark/>
          </w:tcPr>
          <w:p w14:paraId="19969F2B"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MediaTek Inc.</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426506D1" w14:textId="77777777" w:rsidR="00F34214" w:rsidRPr="00837BE3" w:rsidRDefault="00F34214" w:rsidP="00427B6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Implementing Proposal 1 in R4-2307859</w:t>
            </w:r>
          </w:p>
        </w:tc>
      </w:tr>
      <w:tr w:rsidR="00F34214" w:rsidRPr="00837BE3" w14:paraId="3471E101" w14:textId="77777777" w:rsidTr="00427B65">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3AD5D4AD" w14:textId="77777777" w:rsidR="00F34214" w:rsidRPr="00837BE3" w:rsidRDefault="00000000" w:rsidP="00427B65">
            <w:pPr>
              <w:spacing w:after="0"/>
              <w:rPr>
                <w:rFonts w:ascii="Arial" w:eastAsia="Times New Roman" w:hAnsi="Arial" w:cs="Arial"/>
                <w:b/>
                <w:bCs/>
                <w:color w:val="0000FF"/>
                <w:sz w:val="16"/>
                <w:szCs w:val="16"/>
                <w:u w:val="single"/>
                <w:lang w:val="en-US" w:eastAsia="zh-CN"/>
              </w:rPr>
            </w:pPr>
            <w:hyperlink r:id="rId12" w:history="1">
              <w:r w:rsidR="00F34214" w:rsidRPr="00837BE3">
                <w:rPr>
                  <w:rFonts w:ascii="Arial" w:eastAsia="Times New Roman" w:hAnsi="Arial" w:cs="Arial"/>
                  <w:b/>
                  <w:bCs/>
                  <w:color w:val="0000FF"/>
                  <w:sz w:val="16"/>
                  <w:szCs w:val="16"/>
                  <w:u w:val="single"/>
                  <w:lang w:val="en-US" w:eastAsia="zh-CN"/>
                </w:rPr>
                <w:t>R4-2307859</w:t>
              </w:r>
            </w:hyperlink>
          </w:p>
        </w:tc>
        <w:tc>
          <w:tcPr>
            <w:tcW w:w="2970" w:type="dxa"/>
            <w:tcBorders>
              <w:top w:val="nil"/>
              <w:left w:val="nil"/>
              <w:bottom w:val="single" w:sz="4" w:space="0" w:color="A6A6A6"/>
              <w:right w:val="single" w:sz="4" w:space="0" w:color="A6A6A6"/>
            </w:tcBorders>
            <w:shd w:val="clear" w:color="auto" w:fill="auto"/>
            <w:vAlign w:val="center"/>
            <w:hideMark/>
          </w:tcPr>
          <w:p w14:paraId="384CBF39"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Discussion on UE RF requirements for IoT NTN</w:t>
            </w:r>
          </w:p>
        </w:tc>
        <w:tc>
          <w:tcPr>
            <w:tcW w:w="1440" w:type="dxa"/>
            <w:tcBorders>
              <w:top w:val="nil"/>
              <w:left w:val="nil"/>
              <w:bottom w:val="single" w:sz="4" w:space="0" w:color="A6A6A6"/>
              <w:right w:val="single" w:sz="4" w:space="0" w:color="A6A6A6"/>
            </w:tcBorders>
            <w:shd w:val="clear" w:color="auto" w:fill="auto"/>
            <w:vAlign w:val="center"/>
            <w:hideMark/>
          </w:tcPr>
          <w:p w14:paraId="7350C765"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MediaTek Inc.</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7CFE57C9" w14:textId="77777777" w:rsidR="00F34214" w:rsidRPr="002F5F93" w:rsidRDefault="00F34214" w:rsidP="00427B65">
            <w:pPr>
              <w:spacing w:after="0"/>
              <w:rPr>
                <w:rFonts w:ascii="Arial" w:eastAsia="Times New Roman" w:hAnsi="Arial" w:cs="Arial"/>
                <w:sz w:val="16"/>
                <w:szCs w:val="16"/>
                <w:lang w:val="en-US" w:eastAsia="zh-CN"/>
              </w:rPr>
            </w:pPr>
            <w:r w:rsidRPr="002F5F93">
              <w:rPr>
                <w:rFonts w:ascii="Arial" w:eastAsia="Times New Roman" w:hAnsi="Arial" w:cs="Arial"/>
                <w:sz w:val="16"/>
                <w:szCs w:val="16"/>
                <w:lang w:val="en-US" w:eastAsia="zh-CN"/>
              </w:rPr>
              <w:t>Proposal 1: Based on RAN2 and RAN5 rules about IE additionalSpectrumEmission, to consider the integer-value 2 for network signalling remark NS_02N for usage.</w:t>
            </w:r>
          </w:p>
          <w:p w14:paraId="447AC204" w14:textId="77777777" w:rsidR="00F34214" w:rsidRPr="00837BE3" w:rsidRDefault="00F34214" w:rsidP="00427B65">
            <w:pPr>
              <w:spacing w:after="0"/>
              <w:rPr>
                <w:rFonts w:ascii="Arial" w:eastAsia="Times New Roman" w:hAnsi="Arial" w:cs="Arial"/>
                <w:sz w:val="16"/>
                <w:szCs w:val="16"/>
                <w:lang w:val="en-US" w:eastAsia="zh-CN"/>
              </w:rPr>
            </w:pPr>
            <w:r w:rsidRPr="002F5F93">
              <w:rPr>
                <w:rFonts w:ascii="Arial" w:eastAsia="Times New Roman" w:hAnsi="Arial" w:cs="Arial"/>
                <w:sz w:val="16"/>
                <w:szCs w:val="16"/>
                <w:lang w:val="en-US" w:eastAsia="zh-CN"/>
              </w:rPr>
              <w:t xml:space="preserve">Proposal 2: Based on proposal 1, to consider agreeing the modification indicated in </w:t>
            </w:r>
            <w:r>
              <w:rPr>
                <w:rFonts w:ascii="Arial" w:eastAsia="Times New Roman" w:hAnsi="Arial" w:cs="Arial"/>
                <w:sz w:val="16"/>
                <w:szCs w:val="16"/>
                <w:lang w:val="en-US" w:eastAsia="zh-CN"/>
              </w:rPr>
              <w:t>R4-2307849</w:t>
            </w:r>
            <w:r w:rsidRPr="002F5F93">
              <w:rPr>
                <w:rFonts w:ascii="Arial" w:eastAsia="Times New Roman" w:hAnsi="Arial" w:cs="Arial"/>
                <w:sz w:val="16"/>
                <w:szCs w:val="16"/>
                <w:lang w:val="en-US" w:eastAsia="zh-CN"/>
              </w:rPr>
              <w:t>.</w:t>
            </w:r>
          </w:p>
        </w:tc>
      </w:tr>
      <w:tr w:rsidR="00F34214" w:rsidRPr="00837BE3" w14:paraId="0E6C0B3E" w14:textId="77777777" w:rsidTr="00427B65">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FD1BD21" w14:textId="77777777" w:rsidR="00F34214" w:rsidRPr="00837BE3" w:rsidRDefault="00000000" w:rsidP="00427B65">
            <w:pPr>
              <w:spacing w:after="0"/>
              <w:rPr>
                <w:rFonts w:ascii="Arial" w:eastAsia="Times New Roman" w:hAnsi="Arial" w:cs="Arial"/>
                <w:b/>
                <w:bCs/>
                <w:color w:val="0000FF"/>
                <w:sz w:val="16"/>
                <w:szCs w:val="16"/>
                <w:u w:val="single"/>
                <w:lang w:val="en-US" w:eastAsia="zh-CN"/>
              </w:rPr>
            </w:pPr>
            <w:hyperlink r:id="rId13" w:history="1">
              <w:r w:rsidR="00F34214" w:rsidRPr="00837BE3">
                <w:rPr>
                  <w:rFonts w:ascii="Arial" w:eastAsia="Times New Roman" w:hAnsi="Arial" w:cs="Arial"/>
                  <w:b/>
                  <w:bCs/>
                  <w:color w:val="0000FF"/>
                  <w:sz w:val="16"/>
                  <w:szCs w:val="16"/>
                  <w:u w:val="single"/>
                  <w:lang w:val="en-US" w:eastAsia="zh-CN"/>
                </w:rPr>
                <w:t>R4-2307921</w:t>
              </w:r>
            </w:hyperlink>
          </w:p>
        </w:tc>
        <w:tc>
          <w:tcPr>
            <w:tcW w:w="2970" w:type="dxa"/>
            <w:tcBorders>
              <w:top w:val="nil"/>
              <w:left w:val="nil"/>
              <w:bottom w:val="single" w:sz="4" w:space="0" w:color="A6A6A6"/>
              <w:right w:val="single" w:sz="4" w:space="0" w:color="A6A6A6"/>
            </w:tcBorders>
            <w:shd w:val="clear" w:color="auto" w:fill="auto"/>
            <w:vAlign w:val="center"/>
            <w:hideMark/>
          </w:tcPr>
          <w:p w14:paraId="7C5165B0"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CR to 36.102 for NTN IoT UE A-MPR requirements corrections</w:t>
            </w:r>
          </w:p>
        </w:tc>
        <w:tc>
          <w:tcPr>
            <w:tcW w:w="1440" w:type="dxa"/>
            <w:tcBorders>
              <w:top w:val="nil"/>
              <w:left w:val="nil"/>
              <w:bottom w:val="single" w:sz="4" w:space="0" w:color="A6A6A6"/>
              <w:right w:val="single" w:sz="4" w:space="0" w:color="A6A6A6"/>
            </w:tcBorders>
            <w:shd w:val="clear" w:color="auto" w:fill="auto"/>
            <w:vAlign w:val="center"/>
            <w:hideMark/>
          </w:tcPr>
          <w:p w14:paraId="59B714CF" w14:textId="77777777" w:rsidR="00F34214" w:rsidRPr="00837BE3" w:rsidRDefault="00F34214"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Huawei, HiSilicon</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5FA63D69" w14:textId="77777777" w:rsidR="00F34214" w:rsidRDefault="00F34214" w:rsidP="00427B6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proposing to add missing A-MPR values for PC3 and PC5 for eMTC and NB1/2.</w:t>
            </w:r>
          </w:p>
          <w:p w14:paraId="078EDAC9" w14:textId="77777777" w:rsidR="00F34214" w:rsidRPr="00837BE3" w:rsidRDefault="00F34214" w:rsidP="00427B65">
            <w:pPr>
              <w:spacing w:after="0"/>
              <w:rPr>
                <w:rFonts w:ascii="Arial" w:eastAsia="Times New Roman" w:hAnsi="Arial" w:cs="Arial"/>
                <w:sz w:val="16"/>
                <w:szCs w:val="16"/>
                <w:lang w:val="en-US" w:eastAsia="zh-CN"/>
              </w:rPr>
            </w:pPr>
            <w:r w:rsidRPr="007225E9">
              <w:rPr>
                <w:rFonts w:ascii="Arial" w:eastAsia="Times New Roman" w:hAnsi="Arial" w:cs="Arial"/>
                <w:sz w:val="16"/>
                <w:szCs w:val="16"/>
                <w:shd w:val="clear" w:color="auto" w:fill="FFFF00"/>
                <w:lang w:val="en-US" w:eastAsia="zh-CN"/>
              </w:rPr>
              <w:t xml:space="preserve">Discussion required </w:t>
            </w:r>
            <w:r>
              <w:rPr>
                <w:rFonts w:ascii="Arial" w:eastAsia="Times New Roman" w:hAnsi="Arial" w:cs="Arial"/>
                <w:sz w:val="16"/>
                <w:szCs w:val="16"/>
                <w:shd w:val="clear" w:color="auto" w:fill="FFFF00"/>
                <w:lang w:val="en-US" w:eastAsia="zh-CN"/>
              </w:rPr>
              <w:t xml:space="preserve">on the proposed A-MPR values </w:t>
            </w:r>
            <w:r w:rsidRPr="007225E9">
              <w:rPr>
                <w:rFonts w:ascii="Arial" w:eastAsia="Times New Roman" w:hAnsi="Arial" w:cs="Arial"/>
                <w:sz w:val="16"/>
                <w:szCs w:val="16"/>
                <w:shd w:val="clear" w:color="auto" w:fill="FFFF00"/>
                <w:lang w:val="en-US" w:eastAsia="zh-CN"/>
              </w:rPr>
              <w:t>before approving this CR</w:t>
            </w:r>
            <w:r>
              <w:rPr>
                <w:rFonts w:ascii="Arial" w:eastAsia="Times New Roman" w:hAnsi="Arial" w:cs="Arial"/>
                <w:sz w:val="16"/>
                <w:szCs w:val="16"/>
                <w:lang w:val="en-US" w:eastAsia="zh-CN"/>
              </w:rPr>
              <w:t>.</w:t>
            </w:r>
          </w:p>
        </w:tc>
      </w:tr>
      <w:bookmarkEnd w:id="0"/>
    </w:tbl>
    <w:p w14:paraId="700162AC" w14:textId="77777777" w:rsidR="00F34214" w:rsidRPr="004A7544" w:rsidRDefault="00F3421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BAB5730"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FA3754">
        <w:rPr>
          <w:i/>
          <w:color w:val="0070C0"/>
          <w:lang w:val="en-US" w:eastAsia="zh-CN"/>
        </w:rPr>
        <w:t xml:space="preserve"> This sub-topic addresses the integer-value for network signaling remark NS_02N.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EA9ED6A" w:rsidR="00B4108D" w:rsidRPr="00805BE8" w:rsidRDefault="00B4108D" w:rsidP="00B4108D">
      <w:pPr>
        <w:rPr>
          <w:b/>
          <w:color w:val="0070C0"/>
          <w:u w:val="single"/>
          <w:lang w:eastAsia="ko-KR"/>
        </w:rPr>
      </w:pPr>
      <w:r w:rsidRPr="00805BE8">
        <w:rPr>
          <w:b/>
          <w:color w:val="0070C0"/>
          <w:u w:val="single"/>
          <w:lang w:eastAsia="ko-KR"/>
        </w:rPr>
        <w:t>Issue 1-1</w:t>
      </w:r>
      <w:r w:rsidR="00553ED5">
        <w:rPr>
          <w:b/>
          <w:color w:val="0070C0"/>
          <w:u w:val="single"/>
          <w:lang w:eastAsia="ko-KR"/>
        </w:rPr>
        <w:t>-1</w:t>
      </w:r>
      <w:r w:rsidRPr="00805BE8">
        <w:rPr>
          <w:b/>
          <w:color w:val="0070C0"/>
          <w:u w:val="single"/>
          <w:lang w:eastAsia="ko-KR"/>
        </w:rPr>
        <w:t xml:space="preserve">: </w:t>
      </w:r>
      <w:r w:rsidR="00553ED5">
        <w:rPr>
          <w:b/>
          <w:color w:val="0070C0"/>
          <w:u w:val="single"/>
          <w:lang w:eastAsia="ko-KR"/>
        </w:rPr>
        <w:t xml:space="preserve">Which integer-value is set to </w:t>
      </w:r>
      <w:r w:rsidR="00553ED5" w:rsidRPr="00553ED5">
        <w:rPr>
          <w:b/>
          <w:i/>
          <w:iCs/>
          <w:color w:val="0070C0"/>
          <w:u w:val="single"/>
          <w:lang w:eastAsia="ko-KR"/>
        </w:rPr>
        <w:t>additionalSpectrumEmission</w:t>
      </w:r>
      <w:r w:rsidR="00553ED5">
        <w:rPr>
          <w:b/>
          <w:color w:val="0070C0"/>
          <w:u w:val="single"/>
          <w:lang w:eastAsia="ko-KR"/>
        </w:rPr>
        <w:t xml:space="preserve"> for network signalling remark NS_02N?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CF0A08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53ED5">
        <w:rPr>
          <w:rFonts w:eastAsia="SimSun"/>
          <w:color w:val="0070C0"/>
          <w:szCs w:val="24"/>
          <w:lang w:eastAsia="zh-CN"/>
        </w:rPr>
        <w:t>2</w:t>
      </w:r>
    </w:p>
    <w:p w14:paraId="49D6F8A9" w14:textId="6A137FF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53ED5">
        <w:rPr>
          <w:rFonts w:eastAsia="SimSun"/>
          <w:color w:val="0070C0"/>
          <w:szCs w:val="24"/>
          <w:lang w:eastAsia="zh-CN"/>
        </w:rPr>
        <w:t>Others, please elaborate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0C28ADA" w:rsidR="00B4108D" w:rsidRPr="00805BE8" w:rsidRDefault="00553ED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Default="00B4108D" w:rsidP="005B4802">
      <w:pPr>
        <w:rPr>
          <w:i/>
          <w:color w:val="0070C0"/>
          <w:lang w:eastAsia="zh-CN"/>
        </w:rPr>
      </w:pPr>
    </w:p>
    <w:p w14:paraId="6218EAA3" w14:textId="61F77A65" w:rsidR="00553ED5" w:rsidRPr="00805BE8" w:rsidRDefault="00553ED5" w:rsidP="00553ED5">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sidR="00D354B6">
        <w:rPr>
          <w:b/>
          <w:color w:val="0070C0"/>
          <w:u w:val="single"/>
          <w:lang w:eastAsia="ko-KR"/>
        </w:rPr>
        <w:t>If Option 1 in Issue 1-1-1 is agreed, is the contents in R4-2307849 agreeable?</w:t>
      </w:r>
    </w:p>
    <w:p w14:paraId="70EE696C" w14:textId="77777777" w:rsidR="00553ED5" w:rsidRPr="00805BE8" w:rsidRDefault="00553ED5" w:rsidP="00553E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54F37E5" w14:textId="04AF9A7E" w:rsidR="00553ED5" w:rsidRPr="00805BE8" w:rsidRDefault="00553ED5" w:rsidP="00553E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354B6">
        <w:rPr>
          <w:rFonts w:eastAsia="SimSun"/>
          <w:color w:val="0070C0"/>
          <w:szCs w:val="24"/>
          <w:lang w:eastAsia="zh-CN"/>
        </w:rPr>
        <w:t>Yes</w:t>
      </w:r>
    </w:p>
    <w:p w14:paraId="4B1FEFC8" w14:textId="1B1D37AC" w:rsidR="00553ED5" w:rsidRPr="00805BE8" w:rsidRDefault="00553ED5" w:rsidP="00553E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354B6">
        <w:rPr>
          <w:rFonts w:eastAsia="SimSun"/>
          <w:color w:val="0070C0"/>
          <w:szCs w:val="24"/>
          <w:lang w:eastAsia="zh-CN"/>
        </w:rPr>
        <w:t>No, please suggest your preferred revision.</w:t>
      </w:r>
    </w:p>
    <w:p w14:paraId="233EB036" w14:textId="77777777" w:rsidR="00553ED5" w:rsidRPr="00805BE8" w:rsidRDefault="00553ED5" w:rsidP="00553E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FAD851" w14:textId="4D0269FE" w:rsidR="00553ED5" w:rsidRPr="00805BE8" w:rsidRDefault="00D354B6" w:rsidP="00553ED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CD06754" w14:textId="77777777" w:rsidR="00553ED5" w:rsidRPr="00805BE8" w:rsidRDefault="00553ED5"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3372D5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04236">
        <w:rPr>
          <w:i/>
          <w:color w:val="0070C0"/>
          <w:lang w:val="en-US" w:eastAsia="zh-CN"/>
        </w:rPr>
        <w:t>: This sub-topic addresses A-MPR values for PC5 for IoT NTN</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7808A40F" w:rsidR="00571777" w:rsidRPr="00805BE8" w:rsidRDefault="00571777" w:rsidP="00571777">
      <w:pPr>
        <w:rPr>
          <w:b/>
          <w:color w:val="0070C0"/>
          <w:u w:val="single"/>
          <w:lang w:eastAsia="ko-KR"/>
        </w:rPr>
      </w:pPr>
      <w:r w:rsidRPr="00805BE8">
        <w:rPr>
          <w:b/>
          <w:color w:val="0070C0"/>
          <w:u w:val="single"/>
          <w:lang w:eastAsia="ko-KR"/>
        </w:rPr>
        <w:t>Issue 1-2</w:t>
      </w:r>
      <w:r w:rsidR="009D1A7C">
        <w:rPr>
          <w:b/>
          <w:color w:val="0070C0"/>
          <w:u w:val="single"/>
          <w:lang w:eastAsia="ko-KR"/>
        </w:rPr>
        <w:t>-1</w:t>
      </w:r>
      <w:r w:rsidRPr="00805BE8">
        <w:rPr>
          <w:b/>
          <w:color w:val="0070C0"/>
          <w:u w:val="single"/>
          <w:lang w:eastAsia="ko-KR"/>
        </w:rPr>
        <w:t xml:space="preserve">: </w:t>
      </w:r>
      <w:r w:rsidR="009D1A7C">
        <w:rPr>
          <w:b/>
          <w:color w:val="0070C0"/>
          <w:u w:val="single"/>
          <w:lang w:eastAsia="ko-KR"/>
        </w:rPr>
        <w:t>Should RAN4 specify A-MPR for PC5 different from that for PC3 for IoT NTN?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A09057B"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D1A7C">
        <w:rPr>
          <w:rFonts w:eastAsia="SimSun"/>
          <w:color w:val="0070C0"/>
          <w:szCs w:val="24"/>
          <w:lang w:eastAsia="zh-CN"/>
        </w:rPr>
        <w:t>Yes</w:t>
      </w:r>
    </w:p>
    <w:p w14:paraId="58996C1B" w14:textId="525209D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D1A7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0441452" w:rsidR="00571777" w:rsidRDefault="009D1A7C"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6EEEC5B" w14:textId="77777777" w:rsidR="009D1A7C" w:rsidRPr="009D1A7C" w:rsidRDefault="009D1A7C" w:rsidP="009D1A7C">
      <w:pPr>
        <w:spacing w:after="120"/>
        <w:rPr>
          <w:color w:val="0070C0"/>
          <w:szCs w:val="24"/>
          <w:lang w:eastAsia="zh-CN"/>
        </w:rPr>
      </w:pPr>
    </w:p>
    <w:p w14:paraId="5371DB93" w14:textId="66B2EB26" w:rsidR="009D1A7C" w:rsidRPr="00805BE8" w:rsidRDefault="009D1A7C" w:rsidP="009D1A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If the answer to Issue 1-2-1 is Option 1 (Yes), is PC5 A-MPR of 0.5dB lower than that for PC3 agreeable for IoT NTN?</w:t>
      </w:r>
    </w:p>
    <w:p w14:paraId="52018692" w14:textId="77777777" w:rsidR="009D1A7C" w:rsidRPr="00805BE8" w:rsidRDefault="009D1A7C" w:rsidP="009D1A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9465A9" w14:textId="77777777" w:rsidR="009D1A7C" w:rsidRPr="00805BE8" w:rsidRDefault="009D1A7C" w:rsidP="009D1A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B0CB6F9" w14:textId="77777777" w:rsidR="009D1A7C" w:rsidRPr="00805BE8" w:rsidRDefault="009D1A7C" w:rsidP="009D1A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1D4393C" w14:textId="77777777" w:rsidR="009D1A7C" w:rsidRPr="00805BE8" w:rsidRDefault="009D1A7C" w:rsidP="009D1A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A49746" w14:textId="77777777" w:rsidR="009D1A7C" w:rsidRDefault="009D1A7C" w:rsidP="009D1A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p>
    <w:p w14:paraId="264C4886" w14:textId="77777777" w:rsidR="009D1A7C" w:rsidRPr="009D1A7C" w:rsidRDefault="009D1A7C" w:rsidP="009D1A7C">
      <w:pPr>
        <w:spacing w:after="120"/>
        <w:rPr>
          <w:color w:val="0070C0"/>
          <w:szCs w:val="24"/>
          <w:lang w:eastAsia="zh-CN"/>
        </w:rPr>
      </w:pPr>
    </w:p>
    <w:p w14:paraId="443B6E1D" w14:textId="5CD0EB04" w:rsidR="005802A5" w:rsidRPr="00805BE8" w:rsidRDefault="005802A5" w:rsidP="005802A5">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If the answer to Issue 1-2-2 is Option 1 (Yes), is content in R4-2307921 agreeable?</w:t>
      </w:r>
    </w:p>
    <w:p w14:paraId="36FC333D" w14:textId="77777777" w:rsidR="005802A5" w:rsidRPr="00805BE8" w:rsidRDefault="005802A5" w:rsidP="005802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4689CC" w14:textId="5980379D" w:rsidR="005802A5" w:rsidRPr="00805BE8" w:rsidRDefault="005802A5" w:rsidP="005802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r w:rsidR="00AC74F3">
        <w:rPr>
          <w:rFonts w:eastAsia="SimSun"/>
          <w:color w:val="0070C0"/>
          <w:szCs w:val="24"/>
          <w:lang w:eastAsia="zh-CN"/>
        </w:rPr>
        <w:t>.</w:t>
      </w:r>
    </w:p>
    <w:p w14:paraId="21211A66" w14:textId="3466ACA8" w:rsidR="005802A5" w:rsidRPr="00805BE8" w:rsidRDefault="005802A5" w:rsidP="005802A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please suggest your revison.</w:t>
      </w:r>
    </w:p>
    <w:p w14:paraId="0DFE72E1" w14:textId="77777777" w:rsidR="005802A5" w:rsidRPr="00805BE8" w:rsidRDefault="005802A5" w:rsidP="005802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0294E9" w14:textId="7589E193" w:rsidR="009415B0" w:rsidRDefault="005802A5" w:rsidP="005802A5">
      <w:pPr>
        <w:rPr>
          <w:color w:val="0070C0"/>
          <w:lang w:val="en-US" w:eastAsia="zh-CN"/>
        </w:rPr>
      </w:pPr>
      <w:r>
        <w:rPr>
          <w:color w:val="0070C0"/>
          <w:szCs w:val="24"/>
          <w:lang w:eastAsia="zh-CN"/>
        </w:rPr>
        <w:t>Option 1?</w:t>
      </w:r>
    </w:p>
    <w:p w14:paraId="64997096" w14:textId="51228E09" w:rsidR="000E7202" w:rsidRPr="00805BE8" w:rsidRDefault="000E7202" w:rsidP="000E72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6D81090D" w14:textId="08259F16" w:rsidR="000E7202" w:rsidRPr="009415B0" w:rsidRDefault="000E7202" w:rsidP="000E720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This sub-topic addresses “easy” revisions such as obvious editorial correction etc, which does not require further discussion.</w:t>
      </w:r>
    </w:p>
    <w:p w14:paraId="0A451A68" w14:textId="77777777" w:rsidR="000E7202" w:rsidRPr="00035C50" w:rsidRDefault="000E7202" w:rsidP="000E720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812C3CD" w14:textId="09272553" w:rsidR="000E7202" w:rsidRPr="00805BE8" w:rsidRDefault="000E7202" w:rsidP="000E7202">
      <w:pPr>
        <w:rPr>
          <w:b/>
          <w:color w:val="0070C0"/>
          <w:u w:val="single"/>
          <w:lang w:eastAsia="ko-KR"/>
        </w:rPr>
      </w:pPr>
      <w:r w:rsidRPr="00805BE8">
        <w:rPr>
          <w:b/>
          <w:color w:val="0070C0"/>
          <w:u w:val="single"/>
          <w:lang w:eastAsia="ko-KR"/>
        </w:rPr>
        <w:t>Issue 1-</w:t>
      </w:r>
      <w:r w:rsidR="00A914BB">
        <w:rPr>
          <w:b/>
          <w:color w:val="0070C0"/>
          <w:u w:val="single"/>
          <w:lang w:eastAsia="ko-KR"/>
        </w:rPr>
        <w:t>3-1</w:t>
      </w:r>
      <w:r w:rsidRPr="00805BE8">
        <w:rPr>
          <w:b/>
          <w:color w:val="0070C0"/>
          <w:u w:val="single"/>
          <w:lang w:eastAsia="ko-KR"/>
        </w:rPr>
        <w:t xml:space="preserve">: </w:t>
      </w:r>
      <w:r w:rsidR="00A914BB">
        <w:rPr>
          <w:b/>
          <w:color w:val="0070C0"/>
          <w:u w:val="single"/>
          <w:lang w:eastAsia="ko-KR"/>
        </w:rPr>
        <w:t>Is correction in R4-237063 agreeable?</w:t>
      </w:r>
    </w:p>
    <w:p w14:paraId="22EE55E8" w14:textId="77777777" w:rsidR="000E7202" w:rsidRPr="00805BE8" w:rsidRDefault="000E7202" w:rsidP="000E72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62753B" w14:textId="45EC9278" w:rsidR="000E7202" w:rsidRPr="00805BE8" w:rsidRDefault="000E7202" w:rsidP="000E7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914BB">
        <w:rPr>
          <w:rFonts w:eastAsia="SimSun"/>
          <w:color w:val="0070C0"/>
          <w:szCs w:val="24"/>
          <w:lang w:eastAsia="zh-CN"/>
        </w:rPr>
        <w:t>Yes</w:t>
      </w:r>
    </w:p>
    <w:p w14:paraId="58382B01" w14:textId="4C071CF4" w:rsidR="000E7202" w:rsidRPr="00805BE8" w:rsidRDefault="000E7202" w:rsidP="000E7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914BB">
        <w:rPr>
          <w:rFonts w:eastAsia="SimSun"/>
          <w:color w:val="0070C0"/>
          <w:szCs w:val="24"/>
          <w:lang w:eastAsia="zh-CN"/>
        </w:rPr>
        <w:t>No, please elaborate.</w:t>
      </w:r>
    </w:p>
    <w:p w14:paraId="7DD6A5A5" w14:textId="77777777" w:rsidR="000E7202" w:rsidRPr="00805BE8" w:rsidRDefault="000E7202" w:rsidP="000E72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9D9471" w14:textId="7CB03046" w:rsidR="000E7202" w:rsidRPr="00805BE8" w:rsidRDefault="00A914BB" w:rsidP="000E7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54834C" w14:textId="77777777" w:rsidR="000E7202" w:rsidRPr="003418CB" w:rsidRDefault="000E7202" w:rsidP="000E7202">
      <w:pPr>
        <w:rPr>
          <w:color w:val="0070C0"/>
          <w:lang w:val="en-US" w:eastAsia="zh-CN"/>
        </w:rPr>
      </w:pPr>
    </w:p>
    <w:p w14:paraId="586E2845" w14:textId="15BDDCB3" w:rsidR="00C04236" w:rsidRPr="00805BE8" w:rsidRDefault="00C04236" w:rsidP="00C04236">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Is correction in R4-237618 agreeable?</w:t>
      </w:r>
    </w:p>
    <w:p w14:paraId="150BCA97" w14:textId="77777777" w:rsidR="00C04236" w:rsidRPr="00805BE8" w:rsidRDefault="00C04236" w:rsidP="00C042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67CF70" w14:textId="77777777" w:rsidR="00C04236" w:rsidRPr="00805BE8" w:rsidRDefault="00C04236" w:rsidP="00C04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98DA13A" w14:textId="77777777" w:rsidR="00C04236" w:rsidRPr="00805BE8" w:rsidRDefault="00C04236" w:rsidP="00C04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please elaborate.</w:t>
      </w:r>
    </w:p>
    <w:p w14:paraId="396F07FD" w14:textId="77777777" w:rsidR="00C04236" w:rsidRPr="00805BE8" w:rsidRDefault="00C04236" w:rsidP="00C042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23592" w14:textId="77777777" w:rsidR="00C04236" w:rsidRPr="00805BE8" w:rsidRDefault="00C04236" w:rsidP="00C04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CBC085B" w14:textId="77777777" w:rsidR="000E7202" w:rsidRPr="003418CB" w:rsidRDefault="000E7202" w:rsidP="005B4802">
      <w:pPr>
        <w:rPr>
          <w:color w:val="0070C0"/>
          <w:lang w:val="en-US" w:eastAsia="zh-CN"/>
        </w:rPr>
      </w:pPr>
    </w:p>
    <w:p w14:paraId="11F36725" w14:textId="06153CCF" w:rsidR="00DD19DE" w:rsidRPr="00871806" w:rsidRDefault="00142BB9" w:rsidP="00DD19DE">
      <w:pPr>
        <w:pStyle w:val="Heading1"/>
        <w:rPr>
          <w:lang w:val="en-US" w:eastAsia="ja-JP"/>
        </w:rPr>
      </w:pPr>
      <w:r w:rsidRPr="00871806">
        <w:rPr>
          <w:lang w:val="en-US" w:eastAsia="ja-JP"/>
        </w:rPr>
        <w:t>Topic</w:t>
      </w:r>
      <w:r w:rsidR="00DD19DE" w:rsidRPr="00871806">
        <w:rPr>
          <w:lang w:val="en-US" w:eastAsia="ja-JP"/>
        </w:rPr>
        <w:t xml:space="preserve"> #</w:t>
      </w:r>
      <w:r w:rsidR="00FA5848" w:rsidRPr="00871806">
        <w:rPr>
          <w:lang w:val="en-US" w:eastAsia="ja-JP"/>
        </w:rPr>
        <w:t>2</w:t>
      </w:r>
      <w:r w:rsidR="00DD19DE" w:rsidRPr="00871806">
        <w:rPr>
          <w:lang w:val="en-US" w:eastAsia="ja-JP"/>
        </w:rPr>
        <w:t xml:space="preserve">: </w:t>
      </w:r>
      <w:r w:rsidR="00871806" w:rsidRPr="00871806">
        <w:rPr>
          <w:lang w:val="en-US" w:eastAsia="ja-JP"/>
        </w:rPr>
        <w:t>Handling of discrepancy b</w:t>
      </w:r>
      <w:r w:rsidR="00871806">
        <w:rPr>
          <w:lang w:val="en-US" w:eastAsia="ja-JP"/>
        </w:rPr>
        <w:t xml:space="preserve">etween 3GPP and ETSI for band </w:t>
      </w:r>
      <w:r w:rsidR="00EE21CA">
        <w:rPr>
          <w:lang w:val="en-US" w:eastAsia="ja-JP"/>
        </w:rPr>
        <w:t>b</w:t>
      </w:r>
      <w:r w:rsidR="00871806">
        <w:rPr>
          <w:lang w:val="en-US" w:eastAsia="ja-JP"/>
        </w:rPr>
        <w:t>255</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Default="00DD19DE" w:rsidP="00DD19DE"/>
    <w:tbl>
      <w:tblPr>
        <w:tblW w:w="9625" w:type="dxa"/>
        <w:tblLook w:val="04A0" w:firstRow="1" w:lastRow="0" w:firstColumn="1" w:lastColumn="0" w:noHBand="0" w:noVBand="1"/>
      </w:tblPr>
      <w:tblGrid>
        <w:gridCol w:w="1165"/>
        <w:gridCol w:w="2970"/>
        <w:gridCol w:w="1440"/>
        <w:gridCol w:w="4050"/>
      </w:tblGrid>
      <w:tr w:rsidR="00272952" w:rsidRPr="00837BE3" w14:paraId="77761D93" w14:textId="77777777" w:rsidTr="00427B65">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72A094C4" w14:textId="77777777" w:rsidR="00272952" w:rsidRPr="00837BE3" w:rsidRDefault="00272952" w:rsidP="00427B65">
            <w:pPr>
              <w:spacing w:after="0"/>
              <w:jc w:val="center"/>
              <w:rPr>
                <w:rFonts w:ascii="Arial" w:eastAsia="Times New Roman" w:hAnsi="Arial" w:cs="Arial"/>
                <w:b/>
                <w:bCs/>
                <w:color w:val="FFFFFF"/>
                <w:sz w:val="18"/>
                <w:szCs w:val="18"/>
                <w:lang w:val="en-US" w:eastAsia="zh-CN"/>
              </w:rPr>
            </w:pPr>
            <w:r w:rsidRPr="00837BE3">
              <w:rPr>
                <w:rFonts w:ascii="Arial" w:eastAsia="Times New Roman" w:hAnsi="Arial" w:cs="Arial"/>
                <w:b/>
                <w:bCs/>
                <w:color w:val="FFFFFF"/>
                <w:sz w:val="18"/>
                <w:szCs w:val="18"/>
                <w:lang w:val="en-US" w:eastAsia="zh-CN"/>
              </w:rPr>
              <w:t>TDoc</w:t>
            </w:r>
          </w:p>
        </w:tc>
        <w:tc>
          <w:tcPr>
            <w:tcW w:w="2970" w:type="dxa"/>
            <w:tcBorders>
              <w:top w:val="single" w:sz="4" w:space="0" w:color="FFFFFF"/>
              <w:left w:val="nil"/>
              <w:bottom w:val="single" w:sz="4" w:space="0" w:color="FFFFFF"/>
              <w:right w:val="single" w:sz="4" w:space="0" w:color="FFFFFF"/>
            </w:tcBorders>
            <w:shd w:val="clear" w:color="000000" w:fill="75B91A"/>
            <w:vAlign w:val="center"/>
            <w:hideMark/>
          </w:tcPr>
          <w:p w14:paraId="15781DDD" w14:textId="77777777" w:rsidR="00272952" w:rsidRPr="00837BE3" w:rsidRDefault="00272952" w:rsidP="00427B65">
            <w:pPr>
              <w:spacing w:after="0"/>
              <w:jc w:val="center"/>
              <w:rPr>
                <w:rFonts w:ascii="Arial" w:eastAsia="Times New Roman" w:hAnsi="Arial" w:cs="Arial"/>
                <w:b/>
                <w:bCs/>
                <w:color w:val="FFFFFF"/>
                <w:sz w:val="18"/>
                <w:szCs w:val="18"/>
                <w:lang w:val="en-US" w:eastAsia="zh-CN"/>
              </w:rPr>
            </w:pPr>
            <w:r w:rsidRPr="00837BE3">
              <w:rPr>
                <w:rFonts w:ascii="Arial" w:eastAsia="Times New Roman" w:hAnsi="Arial" w:cs="Arial"/>
                <w:b/>
                <w:bCs/>
                <w:color w:val="FFFFFF"/>
                <w:sz w:val="18"/>
                <w:szCs w:val="18"/>
                <w:lang w:val="en-US" w:eastAsia="zh-CN"/>
              </w:rPr>
              <w:t>Title</w:t>
            </w:r>
          </w:p>
        </w:tc>
        <w:tc>
          <w:tcPr>
            <w:tcW w:w="1440" w:type="dxa"/>
            <w:tcBorders>
              <w:top w:val="single" w:sz="4" w:space="0" w:color="FFFFFF"/>
              <w:left w:val="nil"/>
              <w:bottom w:val="single" w:sz="4" w:space="0" w:color="FFFFFF"/>
              <w:right w:val="single" w:sz="4" w:space="0" w:color="FFFFFF"/>
            </w:tcBorders>
            <w:shd w:val="clear" w:color="000000" w:fill="75B91A"/>
            <w:vAlign w:val="center"/>
            <w:hideMark/>
          </w:tcPr>
          <w:p w14:paraId="3C1E6819" w14:textId="77777777" w:rsidR="00272952" w:rsidRPr="00837BE3" w:rsidRDefault="00272952" w:rsidP="00427B65">
            <w:pPr>
              <w:spacing w:after="0"/>
              <w:jc w:val="center"/>
              <w:rPr>
                <w:rFonts w:ascii="Arial" w:eastAsia="Times New Roman" w:hAnsi="Arial" w:cs="Arial"/>
                <w:b/>
                <w:bCs/>
                <w:color w:val="FFFFFF"/>
                <w:sz w:val="18"/>
                <w:szCs w:val="18"/>
                <w:lang w:val="en-US" w:eastAsia="zh-CN"/>
              </w:rPr>
            </w:pPr>
            <w:r w:rsidRPr="00837BE3">
              <w:rPr>
                <w:rFonts w:ascii="Arial" w:eastAsia="Times New Roman" w:hAnsi="Arial" w:cs="Arial"/>
                <w:b/>
                <w:bCs/>
                <w:color w:val="FFFFFF"/>
                <w:sz w:val="18"/>
                <w:szCs w:val="18"/>
                <w:lang w:val="en-US" w:eastAsia="zh-CN"/>
              </w:rPr>
              <w:t>Source</w:t>
            </w:r>
          </w:p>
        </w:tc>
        <w:tc>
          <w:tcPr>
            <w:tcW w:w="4050" w:type="dxa"/>
            <w:tcBorders>
              <w:top w:val="single" w:sz="4" w:space="0" w:color="FFFFFF"/>
              <w:left w:val="nil"/>
              <w:bottom w:val="single" w:sz="4" w:space="0" w:color="FFFFFF"/>
              <w:right w:val="single" w:sz="4" w:space="0" w:color="FFFFFF"/>
            </w:tcBorders>
            <w:shd w:val="clear" w:color="000000" w:fill="75B91A"/>
            <w:vAlign w:val="center"/>
            <w:hideMark/>
          </w:tcPr>
          <w:p w14:paraId="758C657D" w14:textId="77777777" w:rsidR="00272952" w:rsidRDefault="00272952" w:rsidP="00427B65">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Observations/Proposals/</w:t>
            </w:r>
          </w:p>
          <w:p w14:paraId="261E6785" w14:textId="77777777" w:rsidR="00272952" w:rsidRPr="00837BE3" w:rsidRDefault="00272952" w:rsidP="00427B65">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272952" w:rsidRPr="00837BE3" w14:paraId="602AA1F3" w14:textId="77777777" w:rsidTr="00427B65">
        <w:trPr>
          <w:trHeight w:val="206"/>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9E1EB8A" w14:textId="77777777" w:rsidR="00272952" w:rsidRPr="00837BE3" w:rsidRDefault="00000000" w:rsidP="00427B65">
            <w:pPr>
              <w:spacing w:after="0"/>
              <w:rPr>
                <w:rFonts w:ascii="Arial" w:eastAsia="Times New Roman" w:hAnsi="Arial" w:cs="Arial"/>
                <w:b/>
                <w:bCs/>
                <w:color w:val="0000FF"/>
                <w:sz w:val="16"/>
                <w:szCs w:val="16"/>
                <w:u w:val="single"/>
                <w:lang w:val="en-US" w:eastAsia="zh-CN"/>
              </w:rPr>
            </w:pPr>
            <w:hyperlink r:id="rId14" w:history="1">
              <w:r w:rsidR="00272952" w:rsidRPr="00837BE3">
                <w:rPr>
                  <w:rFonts w:ascii="Arial" w:eastAsia="Times New Roman" w:hAnsi="Arial" w:cs="Arial"/>
                  <w:b/>
                  <w:bCs/>
                  <w:color w:val="0000FF"/>
                  <w:sz w:val="16"/>
                  <w:szCs w:val="16"/>
                  <w:u w:val="single"/>
                  <w:lang w:val="en-US" w:eastAsia="zh-CN"/>
                </w:rPr>
                <w:t>R4-2309037</w:t>
              </w:r>
            </w:hyperlink>
          </w:p>
        </w:tc>
        <w:tc>
          <w:tcPr>
            <w:tcW w:w="2970" w:type="dxa"/>
            <w:tcBorders>
              <w:top w:val="nil"/>
              <w:left w:val="nil"/>
              <w:bottom w:val="single" w:sz="4" w:space="0" w:color="A6A6A6"/>
              <w:right w:val="single" w:sz="4" w:space="0" w:color="A6A6A6"/>
            </w:tcBorders>
            <w:shd w:val="clear" w:color="auto" w:fill="auto"/>
            <w:vAlign w:val="center"/>
            <w:hideMark/>
          </w:tcPr>
          <w:p w14:paraId="0B15DF8F" w14:textId="77777777" w:rsidR="00272952" w:rsidRPr="00837BE3" w:rsidRDefault="00272952"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Maintenance on IoT NTN UE RF -- ETSI issue</w:t>
            </w:r>
          </w:p>
        </w:tc>
        <w:tc>
          <w:tcPr>
            <w:tcW w:w="1440" w:type="dxa"/>
            <w:tcBorders>
              <w:top w:val="nil"/>
              <w:left w:val="nil"/>
              <w:bottom w:val="single" w:sz="4" w:space="0" w:color="A6A6A6"/>
              <w:right w:val="single" w:sz="4" w:space="0" w:color="A6A6A6"/>
            </w:tcBorders>
            <w:shd w:val="clear" w:color="auto" w:fill="auto"/>
            <w:vAlign w:val="center"/>
            <w:hideMark/>
          </w:tcPr>
          <w:p w14:paraId="612E1CEE" w14:textId="77777777" w:rsidR="00272952" w:rsidRPr="00837BE3" w:rsidRDefault="00272952"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Sony</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4118C834"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Observation 1: There is a discrepancy between 3GPP and ETSI SEM requirements, and ETSI SEMs are tighter than 3GPP SEMs at some frequency offsets.</w:t>
            </w:r>
          </w:p>
          <w:p w14:paraId="6EC54263"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lastRenderedPageBreak/>
              <w:t xml:space="preserve">Observation2: The discrepancies in CatM1 masks are caused by different SEM specification methods used by 3GPP and ETSI (stepwise SEM in 3GPP vs. linearly dBW-interpolated SEM in ETSI) – these discrepancies may not be critical since the real SEM performance is closer to ETSI method. </w:t>
            </w:r>
          </w:p>
          <w:p w14:paraId="2090C574"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Observation 3: The discrepancies in NB-IoT masks are mostly concerning if NB-IoT is located at the edge of the operating frequency band b255.</w:t>
            </w:r>
          </w:p>
          <w:p w14:paraId="6CF3C5C9"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Observation 4: </w:t>
            </w:r>
            <w:proofErr w:type="gramStart"/>
            <w:r w:rsidRPr="002A1356">
              <w:rPr>
                <w:rFonts w:ascii="Arial" w:eastAsia="Times New Roman" w:hAnsi="Arial" w:cs="Arial"/>
                <w:sz w:val="16"/>
                <w:szCs w:val="16"/>
                <w:lang w:val="en-US" w:eastAsia="zh-CN"/>
              </w:rPr>
              <w:t>Similarly</w:t>
            </w:r>
            <w:proofErr w:type="gramEnd"/>
            <w:r w:rsidRPr="002A1356">
              <w:rPr>
                <w:rFonts w:ascii="Arial" w:eastAsia="Times New Roman" w:hAnsi="Arial" w:cs="Arial"/>
                <w:sz w:val="16"/>
                <w:szCs w:val="16"/>
                <w:lang w:val="en-US" w:eastAsia="zh-CN"/>
              </w:rPr>
              <w:t xml:space="preserve"> to the approach for FCC SEM, a guard band can be introduced help 3GPP NB-IoT devices meet ETSI OOB emission limits for b255. </w:t>
            </w:r>
          </w:p>
          <w:p w14:paraId="5EF79745"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Observation 5: ETSI OOB emission limit is also more stringent in the frequency region that are far from the center freqeucny (e.g., spurious emission region), and also deviate from NS_02N emission limit. </w:t>
            </w:r>
          </w:p>
          <w:p w14:paraId="5B731798"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Observation 6: Approved by measurements of the typical CatM1 and NB-IoT devices at Tx frequency close to the b255 UL band - all discrepancies between the ETSI and 3GPP masks may be tolerated at the expense of the actual SEM margins except for ETSI OOB requirement for NB-IoT at 100kHz to ~200kHz offset from channel center.</w:t>
            </w:r>
          </w:p>
          <w:p w14:paraId="695D00C7"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Observation 7: NB-IoT 1-Tone with max Pout (MPR0) is a worst case, which needs a guard band that must be larger than 100kHz to meet the ETIS OOB emission requirement.</w:t>
            </w:r>
          </w:p>
          <w:p w14:paraId="2FF3B4FA"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Observation 8: the 95% TP metric in the 3GPP IBB might be translated to 9dB SNR degradation. </w:t>
            </w:r>
          </w:p>
          <w:p w14:paraId="337296C4"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Observation 9: Different blocking requirements are adopted in the latest draft version of EN 301 681 compared to the latest published version. </w:t>
            </w:r>
          </w:p>
          <w:p w14:paraId="4E0E9CAB"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Proposal 1: 3GPP shall specify a sufficient guard band or A-MPR to help NB-IoT devices to meet the ETSI OOB emission limit when the carrier is on the edge of the operating frequency band. </w:t>
            </w:r>
          </w:p>
          <w:p w14:paraId="23E8CA00" w14:textId="459A91FC"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Proposal 2: 3GPP shall specify a 200 kHz guardband at the edges of band 255 to ensure the 3GPP NB-IoT devices can always meet the ETSI OOB emission mask when the devices are operating in corresponding EU regions. </w:t>
            </w:r>
          </w:p>
          <w:p w14:paraId="349A1F71"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 xml:space="preserve">Proposal 3: RAN4 should discuss how to resolve the more stricked emission limit from ETSI in the large frequency offset region. </w:t>
            </w:r>
          </w:p>
          <w:p w14:paraId="17B509CB" w14:textId="77777777" w:rsidR="00272952" w:rsidRPr="002A1356"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Proposal 4:  3GPP can send LS to ETSI to check if they would consider further aligning the emission limit with 3GPP SEM to improve the spectrum efficiency and utilization.</w:t>
            </w:r>
          </w:p>
          <w:p w14:paraId="17457F20" w14:textId="77777777" w:rsidR="00272952" w:rsidRPr="00837BE3" w:rsidRDefault="00272952" w:rsidP="00427B65">
            <w:pPr>
              <w:spacing w:after="0"/>
              <w:rPr>
                <w:rFonts w:ascii="Arial" w:eastAsia="Times New Roman" w:hAnsi="Arial" w:cs="Arial"/>
                <w:sz w:val="16"/>
                <w:szCs w:val="16"/>
                <w:lang w:val="en-US" w:eastAsia="zh-CN"/>
              </w:rPr>
            </w:pPr>
            <w:r w:rsidRPr="002A1356">
              <w:rPr>
                <w:rFonts w:ascii="Arial" w:eastAsia="Times New Roman" w:hAnsi="Arial" w:cs="Arial"/>
                <w:sz w:val="16"/>
                <w:szCs w:val="16"/>
                <w:lang w:val="en-US" w:eastAsia="zh-CN"/>
              </w:rPr>
              <w:t>Proposal 5: 3GPP shall decide whether and which blocking requirement from ETSI specification shall be captured and further analyze the performance gap in between.</w:t>
            </w:r>
          </w:p>
        </w:tc>
      </w:tr>
      <w:tr w:rsidR="00272952" w:rsidRPr="00837BE3" w14:paraId="60E4918F" w14:textId="77777777" w:rsidTr="00427B65">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5E93D160" w14:textId="77777777" w:rsidR="00272952" w:rsidRPr="00837BE3" w:rsidRDefault="00000000" w:rsidP="00427B65">
            <w:pPr>
              <w:spacing w:after="0"/>
              <w:rPr>
                <w:rFonts w:ascii="Arial" w:eastAsia="Times New Roman" w:hAnsi="Arial" w:cs="Arial"/>
                <w:b/>
                <w:bCs/>
                <w:color w:val="0000FF"/>
                <w:sz w:val="16"/>
                <w:szCs w:val="16"/>
                <w:u w:val="single"/>
                <w:lang w:val="en-US" w:eastAsia="zh-CN"/>
              </w:rPr>
            </w:pPr>
            <w:hyperlink r:id="rId15" w:history="1">
              <w:r w:rsidR="00272952" w:rsidRPr="00837BE3">
                <w:rPr>
                  <w:rFonts w:ascii="Arial" w:eastAsia="Times New Roman" w:hAnsi="Arial" w:cs="Arial"/>
                  <w:b/>
                  <w:bCs/>
                  <w:color w:val="0000FF"/>
                  <w:sz w:val="16"/>
                  <w:szCs w:val="16"/>
                  <w:u w:val="single"/>
                  <w:lang w:val="en-US" w:eastAsia="zh-CN"/>
                </w:rPr>
                <w:t>R4-2309210</w:t>
              </w:r>
            </w:hyperlink>
          </w:p>
        </w:tc>
        <w:tc>
          <w:tcPr>
            <w:tcW w:w="2970" w:type="dxa"/>
            <w:tcBorders>
              <w:top w:val="nil"/>
              <w:left w:val="nil"/>
              <w:bottom w:val="single" w:sz="4" w:space="0" w:color="A6A6A6"/>
              <w:right w:val="single" w:sz="4" w:space="0" w:color="A6A6A6"/>
            </w:tcBorders>
            <w:shd w:val="clear" w:color="auto" w:fill="auto"/>
            <w:vAlign w:val="center"/>
            <w:hideMark/>
          </w:tcPr>
          <w:p w14:paraId="67D43181" w14:textId="77777777" w:rsidR="00272952" w:rsidRPr="00837BE3" w:rsidRDefault="00272952"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On ETSI requirements impact on Rel-17 IoT NTN UE</w:t>
            </w:r>
          </w:p>
        </w:tc>
        <w:tc>
          <w:tcPr>
            <w:tcW w:w="1440" w:type="dxa"/>
            <w:tcBorders>
              <w:top w:val="nil"/>
              <w:left w:val="nil"/>
              <w:bottom w:val="single" w:sz="4" w:space="0" w:color="A6A6A6"/>
              <w:right w:val="single" w:sz="4" w:space="0" w:color="A6A6A6"/>
            </w:tcBorders>
            <w:shd w:val="clear" w:color="auto" w:fill="auto"/>
            <w:vAlign w:val="center"/>
            <w:hideMark/>
          </w:tcPr>
          <w:p w14:paraId="527C15B4" w14:textId="77777777" w:rsidR="00272952" w:rsidRPr="00837BE3" w:rsidRDefault="00272952"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Ericsson</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7D596D2F"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_Ref134266769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Observation 1</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_Ref134266769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Additional SEM requirement needs to be introduced for OOB emission in Table 4b in ETSI</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w:t>
            </w:r>
          </w:p>
          <w:p w14:paraId="6ABE9943"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_Ref134266783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Observation 2</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_Ref134266783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 xml:space="preserve">Additional spurious requirement needs to be introduced for spurious emission in Table 3 </w:t>
            </w:r>
            <w:proofErr w:type="gramStart"/>
            <w:r w:rsidRPr="00267748">
              <w:rPr>
                <w:rFonts w:ascii="Arial" w:eastAsia="Times New Roman" w:hAnsi="Arial" w:cs="Arial"/>
                <w:sz w:val="16"/>
                <w:szCs w:val="16"/>
                <w:lang w:val="en-US" w:eastAsia="zh-CN"/>
              </w:rPr>
              <w:t>in  ETSI</w:t>
            </w:r>
            <w:proofErr w:type="gramEnd"/>
            <w:r w:rsidRPr="00267748">
              <w:rPr>
                <w:rFonts w:ascii="Arial" w:eastAsia="Times New Roman" w:hAnsi="Arial" w:cs="Arial"/>
                <w:sz w:val="16"/>
                <w:szCs w:val="16"/>
                <w:lang w:val="en-US" w:eastAsia="zh-CN"/>
              </w:rPr>
              <w:fldChar w:fldCharType="end"/>
            </w:r>
          </w:p>
          <w:p w14:paraId="2D0A7C7A"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_Ref134266793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Observation 3</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_Ref134266793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 xml:space="preserve">Receiver spurious emission requirement in 3GPP could be compared with unwanted emission requirement in carrier-off state in ETSI </w:t>
            </w:r>
            <w:r w:rsidRPr="00267748">
              <w:rPr>
                <w:rFonts w:ascii="Arial" w:eastAsia="Times New Roman" w:hAnsi="Arial" w:cs="Arial"/>
                <w:sz w:val="16"/>
                <w:szCs w:val="16"/>
                <w:lang w:val="en-US" w:eastAsia="zh-CN"/>
              </w:rPr>
              <w:fldChar w:fldCharType="end"/>
            </w:r>
          </w:p>
          <w:p w14:paraId="065625B2"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_Ref134266803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Observation 4</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_Ref134266803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ETIS unwanted emission in carrier-off state is more stringent than 3GPP equivalent requirements.</w:t>
            </w:r>
            <w:r w:rsidRPr="00267748">
              <w:rPr>
                <w:rFonts w:ascii="Arial" w:eastAsia="Times New Roman" w:hAnsi="Arial" w:cs="Arial"/>
                <w:sz w:val="16"/>
                <w:szCs w:val="16"/>
                <w:lang w:val="en-US" w:eastAsia="zh-CN"/>
              </w:rPr>
              <w:fldChar w:fldCharType="end"/>
            </w:r>
          </w:p>
          <w:p w14:paraId="31F0DB2E"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_Ref134266815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Observation 5</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_Ref134266815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A 3GPP compliance IoT NTN device in Rel-17 can pass ETSI ACS but fail the ETSI IBB requirement</w:t>
            </w:r>
            <w:r w:rsidRPr="00267748">
              <w:rPr>
                <w:rFonts w:ascii="Arial" w:eastAsia="Times New Roman" w:hAnsi="Arial" w:cs="Arial"/>
                <w:sz w:val="16"/>
                <w:szCs w:val="16"/>
                <w:lang w:val="en-US" w:eastAsia="zh-CN"/>
              </w:rPr>
              <w:fldChar w:fldCharType="end"/>
            </w:r>
          </w:p>
          <w:p w14:paraId="0015526D"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_Ref134266825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Proposal-1:</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_Ref134266825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ETSI will not be considered in 3GPP IoT NTN release 17</w:t>
            </w:r>
            <w:r w:rsidRPr="00267748">
              <w:rPr>
                <w:rFonts w:ascii="Arial" w:eastAsia="Times New Roman" w:hAnsi="Arial" w:cs="Arial"/>
                <w:sz w:val="16"/>
                <w:szCs w:val="16"/>
                <w:lang w:val="en-US" w:eastAsia="zh-CN"/>
              </w:rPr>
              <w:fldChar w:fldCharType="end"/>
            </w:r>
          </w:p>
          <w:p w14:paraId="4D07C37D"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_Ref134266837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Proposal-2:</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_Ref134266837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It is up to Rel-17 IoT NTN to comply the ETSI</w:t>
            </w:r>
            <w:r w:rsidRPr="00267748">
              <w:rPr>
                <w:rFonts w:ascii="Arial" w:eastAsia="Times New Roman" w:hAnsi="Arial" w:cs="Arial"/>
                <w:sz w:val="16"/>
                <w:szCs w:val="16"/>
                <w:lang w:val="en-US" w:eastAsia="zh-CN"/>
              </w:rPr>
              <w:fldChar w:fldCharType="end"/>
            </w:r>
          </w:p>
          <w:p w14:paraId="3DE36C7A"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_Ref134266848 \n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Proposal-3:</w:t>
            </w:r>
            <w:r w:rsidRPr="00267748">
              <w:rPr>
                <w:rFonts w:ascii="Arial" w:eastAsia="Times New Roman" w:hAnsi="Arial" w:cs="Arial"/>
                <w:sz w:val="16"/>
                <w:szCs w:val="16"/>
                <w:lang w:val="en-US" w:eastAsia="zh-CN"/>
              </w:rPr>
              <w:fldChar w:fldCharType="end"/>
            </w:r>
            <w:r w:rsidRPr="00267748">
              <w:rPr>
                <w:rFonts w:ascii="Arial" w:eastAsia="Times New Roman" w:hAnsi="Arial" w:cs="Arial"/>
                <w:sz w:val="16"/>
                <w:szCs w:val="16"/>
                <w:lang w:val="en-US" w:eastAsia="zh-CN"/>
              </w:rPr>
              <w:t xml:space="preserve"> </w:t>
            </w:r>
            <w:r w:rsidRPr="00267748">
              <w:rPr>
                <w:rFonts w:ascii="Arial" w:eastAsia="Times New Roman" w:hAnsi="Arial" w:cs="Arial"/>
                <w:sz w:val="16"/>
                <w:szCs w:val="16"/>
                <w:lang w:val="en-US" w:eastAsia="zh-CN"/>
              </w:rPr>
              <w:fldChar w:fldCharType="begin"/>
            </w:r>
            <w:r w:rsidRPr="00267748">
              <w:rPr>
                <w:rFonts w:ascii="Arial" w:eastAsia="Times New Roman" w:hAnsi="Arial" w:cs="Arial"/>
                <w:sz w:val="16"/>
                <w:szCs w:val="16"/>
                <w:lang w:val="en-US" w:eastAsia="zh-CN"/>
              </w:rPr>
              <w:instrText xml:space="preserve"> REF _Ref134266848 \h </w:instrText>
            </w:r>
            <w:r>
              <w:rPr>
                <w:rFonts w:ascii="Arial" w:eastAsia="Times New Roman" w:hAnsi="Arial" w:cs="Arial"/>
                <w:sz w:val="16"/>
                <w:szCs w:val="16"/>
                <w:lang w:val="en-US" w:eastAsia="zh-CN"/>
              </w:rPr>
              <w:instrText xml:space="preserve"> \* MERGEFORMAT </w:instrText>
            </w:r>
            <w:r w:rsidRPr="00267748">
              <w:rPr>
                <w:rFonts w:ascii="Arial" w:eastAsia="Times New Roman" w:hAnsi="Arial" w:cs="Arial"/>
                <w:sz w:val="16"/>
                <w:szCs w:val="16"/>
                <w:lang w:val="en-US" w:eastAsia="zh-CN"/>
              </w:rPr>
            </w:r>
            <w:r w:rsidRPr="00267748">
              <w:rPr>
                <w:rFonts w:ascii="Arial" w:eastAsia="Times New Roman" w:hAnsi="Arial" w:cs="Arial"/>
                <w:sz w:val="16"/>
                <w:szCs w:val="16"/>
                <w:lang w:val="en-US" w:eastAsia="zh-CN"/>
              </w:rPr>
              <w:fldChar w:fldCharType="separate"/>
            </w:r>
            <w:r w:rsidRPr="00267748">
              <w:rPr>
                <w:rFonts w:ascii="Arial" w:eastAsia="Times New Roman" w:hAnsi="Arial" w:cs="Arial"/>
                <w:sz w:val="16"/>
                <w:szCs w:val="16"/>
                <w:lang w:val="en-US" w:eastAsia="zh-CN"/>
              </w:rPr>
              <w:t>Add the ETSI requirement consideration in Rel-18 IoT NTN with WID updates.</w:t>
            </w:r>
            <w:r w:rsidRPr="00267748">
              <w:rPr>
                <w:rFonts w:ascii="Arial" w:eastAsia="Times New Roman" w:hAnsi="Arial" w:cs="Arial"/>
                <w:sz w:val="16"/>
                <w:szCs w:val="16"/>
                <w:lang w:val="en-US" w:eastAsia="zh-CN"/>
              </w:rPr>
              <w:fldChar w:fldCharType="end"/>
            </w:r>
          </w:p>
          <w:p w14:paraId="58C5522B" w14:textId="77777777" w:rsidR="00272952" w:rsidRPr="00267748" w:rsidRDefault="00272952" w:rsidP="00427B65">
            <w:pPr>
              <w:shd w:val="clear" w:color="auto" w:fill="FFFF00"/>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Note: ETSI refers to ETSI EN 301 681, V2.1.2 (2016-11),</w:t>
            </w:r>
          </w:p>
          <w:p w14:paraId="24EE3143" w14:textId="77777777" w:rsidR="00272952" w:rsidRPr="00837BE3" w:rsidRDefault="00272952" w:rsidP="00427B65">
            <w:pPr>
              <w:spacing w:after="0"/>
              <w:rPr>
                <w:rFonts w:ascii="Arial" w:eastAsia="Times New Roman" w:hAnsi="Arial" w:cs="Arial"/>
                <w:sz w:val="16"/>
                <w:szCs w:val="16"/>
                <w:lang w:eastAsia="zh-CN"/>
              </w:rPr>
            </w:pPr>
          </w:p>
        </w:tc>
      </w:tr>
      <w:tr w:rsidR="00272952" w:rsidRPr="00837BE3" w14:paraId="1F5A6D1D" w14:textId="77777777" w:rsidTr="00427B65">
        <w:trPr>
          <w:trHeight w:val="412"/>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3BB0F9F5" w14:textId="77777777" w:rsidR="00272952" w:rsidRPr="00837BE3" w:rsidRDefault="00000000" w:rsidP="00427B65">
            <w:pPr>
              <w:spacing w:after="0"/>
              <w:rPr>
                <w:rFonts w:ascii="Arial" w:eastAsia="Times New Roman" w:hAnsi="Arial" w:cs="Arial"/>
                <w:b/>
                <w:bCs/>
                <w:color w:val="0000FF"/>
                <w:sz w:val="16"/>
                <w:szCs w:val="16"/>
                <w:u w:val="single"/>
                <w:lang w:val="en-US" w:eastAsia="zh-CN"/>
              </w:rPr>
            </w:pPr>
            <w:hyperlink r:id="rId16" w:history="1">
              <w:r w:rsidR="00272952" w:rsidRPr="00837BE3">
                <w:rPr>
                  <w:rFonts w:ascii="Arial" w:eastAsia="Times New Roman" w:hAnsi="Arial" w:cs="Arial"/>
                  <w:b/>
                  <w:bCs/>
                  <w:color w:val="0000FF"/>
                  <w:sz w:val="16"/>
                  <w:szCs w:val="16"/>
                  <w:u w:val="single"/>
                  <w:lang w:val="en-US" w:eastAsia="zh-CN"/>
                </w:rPr>
                <w:t>R4-2309274</w:t>
              </w:r>
            </w:hyperlink>
          </w:p>
        </w:tc>
        <w:tc>
          <w:tcPr>
            <w:tcW w:w="2970" w:type="dxa"/>
            <w:tcBorders>
              <w:top w:val="nil"/>
              <w:left w:val="nil"/>
              <w:bottom w:val="single" w:sz="4" w:space="0" w:color="A6A6A6"/>
              <w:right w:val="single" w:sz="4" w:space="0" w:color="A6A6A6"/>
            </w:tcBorders>
            <w:shd w:val="clear" w:color="auto" w:fill="auto"/>
            <w:vAlign w:val="center"/>
            <w:hideMark/>
          </w:tcPr>
          <w:p w14:paraId="0F721222" w14:textId="77777777" w:rsidR="00272952" w:rsidRPr="00837BE3" w:rsidRDefault="00272952"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Handling of ETSI requirements and LS to ETSI</w:t>
            </w:r>
          </w:p>
        </w:tc>
        <w:tc>
          <w:tcPr>
            <w:tcW w:w="1440" w:type="dxa"/>
            <w:tcBorders>
              <w:top w:val="nil"/>
              <w:left w:val="nil"/>
              <w:bottom w:val="single" w:sz="4" w:space="0" w:color="A6A6A6"/>
              <w:right w:val="single" w:sz="4" w:space="0" w:color="A6A6A6"/>
            </w:tcBorders>
            <w:shd w:val="clear" w:color="auto" w:fill="auto"/>
            <w:vAlign w:val="center"/>
            <w:hideMark/>
          </w:tcPr>
          <w:p w14:paraId="262E6BEF" w14:textId="77777777" w:rsidR="00272952" w:rsidRPr="00837BE3" w:rsidRDefault="00272952" w:rsidP="00427B65">
            <w:pPr>
              <w:spacing w:after="0"/>
              <w:rPr>
                <w:rFonts w:ascii="Arial" w:eastAsia="Times New Roman" w:hAnsi="Arial" w:cs="Arial"/>
                <w:sz w:val="16"/>
                <w:szCs w:val="16"/>
                <w:lang w:val="en-US" w:eastAsia="zh-CN"/>
              </w:rPr>
            </w:pPr>
            <w:r w:rsidRPr="00837BE3">
              <w:rPr>
                <w:rFonts w:ascii="Arial" w:eastAsia="Times New Roman" w:hAnsi="Arial" w:cs="Arial"/>
                <w:sz w:val="16"/>
                <w:szCs w:val="16"/>
                <w:lang w:val="en-US" w:eastAsia="zh-CN"/>
              </w:rPr>
              <w:t>Qualcomm Inc.</w:t>
            </w:r>
          </w:p>
        </w:tc>
        <w:tc>
          <w:tcPr>
            <w:tcW w:w="4050" w:type="dxa"/>
            <w:tcBorders>
              <w:top w:val="single" w:sz="4" w:space="0" w:color="A6A6A6"/>
              <w:left w:val="nil"/>
              <w:bottom w:val="single" w:sz="4" w:space="0" w:color="A6A6A6"/>
              <w:right w:val="single" w:sz="4" w:space="0" w:color="A6A6A6"/>
            </w:tcBorders>
            <w:shd w:val="clear" w:color="000000" w:fill="auto"/>
            <w:vAlign w:val="center"/>
          </w:tcPr>
          <w:p w14:paraId="5DEF7189"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Observation 1: ETSI EN 301 681 emission requirements cover both out-of-band as well as in-band requirements.</w:t>
            </w:r>
          </w:p>
          <w:p w14:paraId="45E37A13"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Observation 2: ETSI EN 301 681 includes peak hold emission measurements as well as requirements for measurement averaging time for specific frequency ranges.</w:t>
            </w:r>
          </w:p>
          <w:p w14:paraId="42CEF48F"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Observation 3: Both in-band and out-of-band emissions of ETSI EN 301 681 are more stringent than 3GPP general requirements. This applies for both NB-IoT and Cat M1 UEs.</w:t>
            </w:r>
          </w:p>
          <w:p w14:paraId="1888DAA2"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Observation 4: Both candidate solutions of guard band and A-MPR are harmful for the system efficiency. It is unclear if 3GPP specified guard band is accepted to be used by local regulator.</w:t>
            </w:r>
          </w:p>
          <w:p w14:paraId="553833AB" w14:textId="77777777" w:rsidR="00272952" w:rsidRPr="00267748"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 xml:space="preserve">Proposal 1: Given the large discrepancies between ETSI EN 301 681 and 3GPP requirements, send an LS to ETSI TC SES as provided in Appendix to request to consider possibilities to reduce the misalignment between 3GPP and ETSI standards.  </w:t>
            </w:r>
          </w:p>
          <w:p w14:paraId="68231783" w14:textId="77777777" w:rsidR="00272952"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lang w:val="en-US" w:eastAsia="zh-CN"/>
              </w:rPr>
              <w:t>Proposal 2: Consider defining a new operating band for which ETSI requirements are captured.</w:t>
            </w:r>
          </w:p>
          <w:p w14:paraId="2549E81D" w14:textId="77777777" w:rsidR="00272952" w:rsidRPr="00837BE3" w:rsidRDefault="00272952" w:rsidP="00427B65">
            <w:pPr>
              <w:spacing w:after="0"/>
              <w:rPr>
                <w:rFonts w:ascii="Arial" w:eastAsia="Times New Roman" w:hAnsi="Arial" w:cs="Arial"/>
                <w:sz w:val="16"/>
                <w:szCs w:val="16"/>
                <w:lang w:val="en-US" w:eastAsia="zh-CN"/>
              </w:rPr>
            </w:pPr>
            <w:r w:rsidRPr="00267748">
              <w:rPr>
                <w:rFonts w:ascii="Arial" w:eastAsia="Times New Roman" w:hAnsi="Arial" w:cs="Arial"/>
                <w:sz w:val="16"/>
                <w:szCs w:val="16"/>
                <w:shd w:val="clear" w:color="auto" w:fill="FFFF00"/>
                <w:lang w:val="en-US" w:eastAsia="zh-CN"/>
              </w:rPr>
              <w:t xml:space="preserve">Moderator’s remark: Among Fig. 1 ~ 4, Fig. 2 has a different color legend where black curve represents ETSI, while in the rest three </w:t>
            </w:r>
            <w:proofErr w:type="gramStart"/>
            <w:r w:rsidRPr="00267748">
              <w:rPr>
                <w:rFonts w:ascii="Arial" w:eastAsia="Times New Roman" w:hAnsi="Arial" w:cs="Arial"/>
                <w:sz w:val="16"/>
                <w:szCs w:val="16"/>
                <w:shd w:val="clear" w:color="auto" w:fill="FFFF00"/>
                <w:lang w:val="en-US" w:eastAsia="zh-CN"/>
              </w:rPr>
              <w:t>figures  red</w:t>
            </w:r>
            <w:proofErr w:type="gramEnd"/>
            <w:r w:rsidRPr="00267748">
              <w:rPr>
                <w:rFonts w:ascii="Arial" w:eastAsia="Times New Roman" w:hAnsi="Arial" w:cs="Arial"/>
                <w:sz w:val="16"/>
                <w:szCs w:val="16"/>
                <w:shd w:val="clear" w:color="auto" w:fill="FFFF00"/>
                <w:lang w:val="en-US" w:eastAsia="zh-CN"/>
              </w:rPr>
              <w:t xml:space="preserve"> curves represent ETSI. Could Proponent clarify and confirm?</w:t>
            </w:r>
          </w:p>
        </w:tc>
      </w:tr>
    </w:tbl>
    <w:p w14:paraId="79815B82" w14:textId="77777777" w:rsidR="00272952" w:rsidRPr="004A7544" w:rsidRDefault="00272952"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4426E2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52A09">
        <w:rPr>
          <w:sz w:val="24"/>
          <w:szCs w:val="16"/>
        </w:rPr>
        <w:t xml:space="preserve"> </w:t>
      </w:r>
    </w:p>
    <w:p w14:paraId="035CF3F0" w14:textId="05085405" w:rsidR="00915639"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34C82">
        <w:rPr>
          <w:i/>
          <w:color w:val="0070C0"/>
          <w:lang w:val="en-US" w:eastAsia="zh-CN"/>
        </w:rPr>
        <w:t xml:space="preserve"> This sub-topic addresses discrepancy on </w:t>
      </w:r>
      <w:r w:rsidR="00852A09">
        <w:rPr>
          <w:i/>
          <w:color w:val="0070C0"/>
          <w:shd w:val="clear" w:color="auto" w:fill="FFFF00"/>
          <w:lang w:val="en-US" w:eastAsia="zh-CN"/>
        </w:rPr>
        <w:t xml:space="preserve">Tx </w:t>
      </w:r>
      <w:r w:rsidR="00634C82">
        <w:rPr>
          <w:i/>
          <w:color w:val="0070C0"/>
          <w:lang w:val="en-US" w:eastAsia="zh-CN"/>
        </w:rPr>
        <w:t xml:space="preserve">requirements </w:t>
      </w:r>
      <w:r w:rsidR="00E74811">
        <w:rPr>
          <w:i/>
          <w:color w:val="0070C0"/>
          <w:lang w:val="en-US" w:eastAsia="zh-CN"/>
        </w:rPr>
        <w:t xml:space="preserve">(both in-band and out-of-band emission, e.g., Tx spurious, SEM, carrier-off /OFF) </w:t>
      </w:r>
      <w:r w:rsidR="00852A09">
        <w:rPr>
          <w:i/>
          <w:color w:val="0070C0"/>
          <w:lang w:val="en-US" w:eastAsia="zh-CN"/>
        </w:rPr>
        <w:t xml:space="preserve">and </w:t>
      </w:r>
      <w:r w:rsidR="00852A09" w:rsidRPr="00634C82">
        <w:rPr>
          <w:i/>
          <w:color w:val="0070C0"/>
          <w:shd w:val="clear" w:color="auto" w:fill="FFFF00"/>
          <w:lang w:val="en-US" w:eastAsia="zh-CN"/>
        </w:rPr>
        <w:t>Rx</w:t>
      </w:r>
      <w:r w:rsidR="00852A09">
        <w:rPr>
          <w:i/>
          <w:color w:val="0070C0"/>
          <w:lang w:val="en-US" w:eastAsia="zh-CN"/>
        </w:rPr>
        <w:t xml:space="preserve"> requirements (Rx spurious, ACS, IBB) </w:t>
      </w:r>
      <w:r w:rsidR="00634C82">
        <w:rPr>
          <w:i/>
          <w:color w:val="0070C0"/>
          <w:lang w:val="en-US" w:eastAsia="zh-CN"/>
        </w:rPr>
        <w:t>between ETSI and 3GPP</w:t>
      </w:r>
      <w:r w:rsidR="00791F42">
        <w:rPr>
          <w:i/>
          <w:color w:val="0070C0"/>
          <w:lang w:val="en-US" w:eastAsia="zh-CN"/>
        </w:rPr>
        <w:t xml:space="preserve"> for band b255.</w:t>
      </w:r>
      <w:r w:rsidR="00915639">
        <w:rPr>
          <w:i/>
          <w:color w:val="0070C0"/>
          <w:lang w:val="en-US" w:eastAsia="zh-CN"/>
        </w:rPr>
        <w:t xml:space="preserve"> Part of the reason for the discrepancy could be different methods used in 3GPP and ETSI: in 3GPP, a step-wise method applies, while </w:t>
      </w:r>
      <w:r w:rsidR="00915639" w:rsidRPr="00915639">
        <w:rPr>
          <w:i/>
          <w:color w:val="0070C0"/>
          <w:lang w:val="en-US" w:eastAsia="zh-CN"/>
        </w:rPr>
        <w:t>linearly dBW-interpolated SEM in ETSI</w:t>
      </w:r>
      <w:r w:rsidR="00915639">
        <w:rPr>
          <w:i/>
          <w:color w:val="0070C0"/>
          <w:lang w:val="en-US" w:eastAsia="zh-CN"/>
        </w:rPr>
        <w:t>.</w:t>
      </w:r>
      <w:r w:rsidR="005A0F95">
        <w:rPr>
          <w:i/>
          <w:color w:val="0070C0"/>
          <w:lang w:val="en-US" w:eastAsia="zh-CN"/>
        </w:rPr>
        <w:t xml:space="preserve"> We may focus on the handling of the discrepancy</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69C6CB2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096F67">
        <w:rPr>
          <w:b/>
          <w:color w:val="0070C0"/>
          <w:u w:val="single"/>
          <w:lang w:eastAsia="ko-KR"/>
        </w:rPr>
        <w:t>-1</w:t>
      </w:r>
      <w:r w:rsidRPr="00045592">
        <w:rPr>
          <w:b/>
          <w:color w:val="0070C0"/>
          <w:u w:val="single"/>
          <w:lang w:eastAsia="ko-KR"/>
        </w:rPr>
        <w:t xml:space="preserve">: </w:t>
      </w:r>
      <w:r w:rsidR="00852A09">
        <w:rPr>
          <w:b/>
          <w:color w:val="0070C0"/>
          <w:u w:val="single"/>
          <w:lang w:eastAsia="ko-KR"/>
        </w:rPr>
        <w:t xml:space="preserve">Which way to go for RAN4 to resolve the requirements discrepancy between </w:t>
      </w:r>
      <w:r w:rsidR="00DE24C4">
        <w:rPr>
          <w:b/>
          <w:color w:val="0070C0"/>
          <w:u w:val="single"/>
          <w:lang w:eastAsia="ko-KR"/>
        </w:rPr>
        <w:t>ETSI and 3GPP?</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E146EA"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E24C4">
        <w:rPr>
          <w:rFonts w:eastAsia="SimSun"/>
          <w:color w:val="0070C0"/>
          <w:szCs w:val="24"/>
          <w:lang w:eastAsia="zh-CN"/>
        </w:rPr>
        <w:t>Guard-band approach similar to that for FCC.</w:t>
      </w:r>
    </w:p>
    <w:p w14:paraId="05D9FCA3" w14:textId="7A0F296C" w:rsidR="00DE24C4" w:rsidRDefault="00DE24C4" w:rsidP="00DE24C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DE24C4">
        <w:rPr>
          <w:rFonts w:eastAsia="SimSun"/>
          <w:color w:val="0070C0"/>
          <w:szCs w:val="24"/>
          <w:lang w:eastAsia="zh-CN"/>
        </w:rPr>
        <w:t>200 kHz guard</w:t>
      </w:r>
      <w:r>
        <w:rPr>
          <w:rFonts w:eastAsia="SimSun"/>
          <w:color w:val="0070C0"/>
          <w:szCs w:val="24"/>
          <w:lang w:eastAsia="zh-CN"/>
        </w:rPr>
        <w:t>-</w:t>
      </w:r>
      <w:r w:rsidRPr="00DE24C4">
        <w:rPr>
          <w:rFonts w:eastAsia="SimSun"/>
          <w:color w:val="0070C0"/>
          <w:szCs w:val="24"/>
          <w:lang w:eastAsia="zh-CN"/>
        </w:rPr>
        <w:t>band at the edges of band 255</w:t>
      </w:r>
    </w:p>
    <w:p w14:paraId="01777C25" w14:textId="150B7520" w:rsidR="00DE24C4" w:rsidRPr="00045592" w:rsidRDefault="00DE24C4"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E6E32">
        <w:rPr>
          <w:rFonts w:eastAsia="SimSun"/>
          <w:color w:val="0070C0"/>
          <w:szCs w:val="24"/>
          <w:lang w:eastAsia="zh-CN"/>
        </w:rPr>
        <w:t>A-MPR approach.</w:t>
      </w:r>
    </w:p>
    <w:p w14:paraId="50947007" w14:textId="3D197788"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6E6E32">
        <w:rPr>
          <w:rFonts w:eastAsia="SimSun"/>
          <w:color w:val="0070C0"/>
          <w:szCs w:val="24"/>
          <w:lang w:eastAsia="zh-CN"/>
        </w:rPr>
        <w:t>3</w:t>
      </w:r>
      <w:r w:rsidRPr="00045592">
        <w:rPr>
          <w:rFonts w:eastAsia="SimSun"/>
          <w:color w:val="0070C0"/>
          <w:szCs w:val="24"/>
          <w:lang w:eastAsia="zh-CN"/>
        </w:rPr>
        <w:t xml:space="preserve">: </w:t>
      </w:r>
      <w:r w:rsidR="006E6E32">
        <w:rPr>
          <w:rFonts w:eastAsia="SimSun"/>
          <w:color w:val="0070C0"/>
          <w:szCs w:val="24"/>
          <w:lang w:eastAsia="zh-CN"/>
        </w:rPr>
        <w:t>Defining a new operating band for ETSI.</w:t>
      </w:r>
    </w:p>
    <w:p w14:paraId="377ABC8D" w14:textId="6297FD64" w:rsidR="00DB2557" w:rsidRDefault="00DB255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Modify Rel-18 IoT NTN WID to consider ETSI requirement</w:t>
      </w:r>
    </w:p>
    <w:p w14:paraId="425F72F4" w14:textId="0A364F36" w:rsidR="00DB2557" w:rsidRPr="00045592" w:rsidRDefault="00DB255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Check with ETSI if there is any possibility that ETSI can </w:t>
      </w:r>
      <w:r w:rsidRPr="00DB2557">
        <w:rPr>
          <w:rFonts w:eastAsia="SimSun"/>
          <w:color w:val="0070C0"/>
          <w:szCs w:val="24"/>
          <w:lang w:eastAsia="zh-CN"/>
        </w:rPr>
        <w:t>consider further aligning the emission limit with 3GPP SEM to improve the spectrum efficiency and utilization</w:t>
      </w:r>
      <w:r>
        <w:rPr>
          <w:rFonts w:eastAsia="SimSun"/>
          <w:color w:val="0070C0"/>
          <w:szCs w:val="24"/>
          <w:lang w:eastAsia="zh-CN"/>
        </w:rPr>
        <w:t>.</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0F73022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096F67">
        <w:rPr>
          <w:b/>
          <w:color w:val="0070C0"/>
          <w:u w:val="single"/>
          <w:lang w:eastAsia="ko-KR"/>
        </w:rPr>
        <w:t>1-</w:t>
      </w:r>
      <w:r w:rsidRPr="00045592">
        <w:rPr>
          <w:b/>
          <w:color w:val="0070C0"/>
          <w:u w:val="single"/>
          <w:lang w:eastAsia="ko-KR"/>
        </w:rPr>
        <w:t xml:space="preserve">2: </w:t>
      </w:r>
      <w:r w:rsidR="00E63FE6">
        <w:rPr>
          <w:b/>
          <w:color w:val="0070C0"/>
          <w:u w:val="single"/>
          <w:lang w:eastAsia="ko-KR"/>
        </w:rPr>
        <w:t>Do you agree that a</w:t>
      </w:r>
      <w:r w:rsidR="00E63FE6" w:rsidRPr="00E63FE6">
        <w:rPr>
          <w:b/>
          <w:color w:val="0070C0"/>
          <w:u w:val="single"/>
          <w:lang w:eastAsia="ko-KR"/>
        </w:rPr>
        <w:t xml:space="preserve"> 3GPP compliance IoT NTN device in Rel-17 can pass ETSI ACS but fail the ETSI IBB requirement</w:t>
      </w:r>
      <w:r w:rsidR="00E63FE6">
        <w:rPr>
          <w:b/>
          <w:color w:val="0070C0"/>
          <w:u w:val="single"/>
          <w:lang w:eastAsia="ko-KR"/>
        </w:rPr>
        <w: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81419B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E63FE6">
        <w:rPr>
          <w:rFonts w:eastAsia="SimSun"/>
          <w:color w:val="0070C0"/>
          <w:szCs w:val="24"/>
          <w:lang w:eastAsia="zh-CN"/>
        </w:rPr>
        <w:t>Yes.</w:t>
      </w:r>
    </w:p>
    <w:p w14:paraId="638524D6" w14:textId="6ED35EB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63FE6">
        <w:rPr>
          <w:rFonts w:eastAsia="SimSun"/>
          <w:color w:val="0070C0"/>
          <w:szCs w:val="24"/>
          <w:lang w:eastAsia="zh-CN"/>
        </w:rPr>
        <w:t>No, need to further check</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2C41BC04" w:rsidR="00DD19DE" w:rsidRPr="00045592" w:rsidRDefault="00E63FE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BCE2AB9" w14:textId="3DA35EDE" w:rsidR="0033052D" w:rsidRDefault="0033052D" w:rsidP="00DD19DE">
      <w:pPr>
        <w:rPr>
          <w:color w:val="0070C0"/>
          <w:lang w:val="en-US" w:eastAsia="zh-CN"/>
        </w:rPr>
      </w:pPr>
    </w:p>
    <w:p w14:paraId="6DAE98E2" w14:textId="6C21E931" w:rsidR="00E96B78" w:rsidRPr="00045592" w:rsidRDefault="00E96B78" w:rsidP="00E96B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Do you agree that ETSI is not considered in 3GPP IoT NTN Release 17?</w:t>
      </w:r>
    </w:p>
    <w:p w14:paraId="5E2BFE1A" w14:textId="77777777" w:rsidR="00E96B78" w:rsidRPr="00045592" w:rsidRDefault="00E96B78" w:rsidP="00E96B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C009C7" w14:textId="77777777" w:rsidR="00E96B78" w:rsidRPr="00045592" w:rsidRDefault="00E96B78" w:rsidP="00E96B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A440B6E" w14:textId="77777777" w:rsidR="00E96B78" w:rsidRPr="00045592" w:rsidRDefault="00E96B78" w:rsidP="00E96B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need to further check</w:t>
      </w:r>
    </w:p>
    <w:p w14:paraId="7F7769A0" w14:textId="77777777" w:rsidR="00E96B78" w:rsidRPr="00045592" w:rsidRDefault="00E96B78" w:rsidP="00E96B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1C2A32" w14:textId="77777777" w:rsidR="00E96B78" w:rsidRPr="00045592" w:rsidRDefault="00E96B78" w:rsidP="00E96B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F35CAB7" w14:textId="77777777" w:rsidR="00E96B78" w:rsidRDefault="00E96B78" w:rsidP="00DD19DE">
      <w:pPr>
        <w:rPr>
          <w:color w:val="0070C0"/>
          <w:lang w:val="en-US" w:eastAsia="zh-CN"/>
        </w:rPr>
      </w:pPr>
    </w:p>
    <w:p w14:paraId="6DFD9136" w14:textId="0D1FA2F6" w:rsidR="00E96B78" w:rsidRPr="00045592" w:rsidRDefault="00E96B78" w:rsidP="00E96B7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Do you agree that it is up to 3GPP IoT NTN Release 17 to comply ETSI</w:t>
      </w:r>
      <w:r w:rsidR="00427105">
        <w:rPr>
          <w:b/>
          <w:color w:val="0070C0"/>
          <w:u w:val="single"/>
          <w:lang w:eastAsia="ko-KR"/>
        </w:rPr>
        <w:t xml:space="preserve"> requirements</w:t>
      </w:r>
      <w:r>
        <w:rPr>
          <w:b/>
          <w:color w:val="0070C0"/>
          <w:u w:val="single"/>
          <w:lang w:eastAsia="ko-KR"/>
        </w:rPr>
        <w:t>?</w:t>
      </w:r>
    </w:p>
    <w:p w14:paraId="33B8AEF1" w14:textId="77777777" w:rsidR="00E96B78" w:rsidRPr="00045592" w:rsidRDefault="00E96B78" w:rsidP="00E96B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1C23CC" w14:textId="77777777" w:rsidR="00E96B78" w:rsidRPr="00045592" w:rsidRDefault="00E96B78" w:rsidP="00E96B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0596378F" w14:textId="77777777" w:rsidR="00E96B78" w:rsidRPr="00045592" w:rsidRDefault="00E96B78" w:rsidP="00E96B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need to further check</w:t>
      </w:r>
    </w:p>
    <w:p w14:paraId="6EDE1262" w14:textId="77777777" w:rsidR="00E96B78" w:rsidRPr="00045592" w:rsidRDefault="00E96B78" w:rsidP="00E96B7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8742499" w14:textId="77777777" w:rsidR="00E96B78" w:rsidRPr="00045592" w:rsidRDefault="00E96B78" w:rsidP="00E96B7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AACEA1B" w14:textId="77777777" w:rsidR="00E96B78" w:rsidRDefault="00E96B78" w:rsidP="00E96B78">
      <w:pPr>
        <w:rPr>
          <w:color w:val="0070C0"/>
          <w:lang w:val="en-US" w:eastAsia="zh-CN"/>
        </w:rPr>
      </w:pPr>
    </w:p>
    <w:p w14:paraId="5712240B" w14:textId="77777777" w:rsidR="00E96B78" w:rsidRDefault="00E96B78" w:rsidP="00DD19DE">
      <w:pPr>
        <w:rPr>
          <w:color w:val="0070C0"/>
          <w:lang w:val="en-US" w:eastAsia="zh-CN"/>
        </w:rPr>
      </w:pPr>
    </w:p>
    <w:p w14:paraId="5EAB8F31" w14:textId="77777777" w:rsidR="006C15B6" w:rsidRPr="00045592" w:rsidRDefault="006C15B6" w:rsidP="006C15B6">
      <w:pPr>
        <w:rPr>
          <w:i/>
          <w:color w:val="0070C0"/>
          <w:lang w:eastAsia="zh-CN"/>
        </w:rPr>
      </w:pPr>
    </w:p>
    <w:p w14:paraId="76A13E1D" w14:textId="05140F47" w:rsidR="006C15B6" w:rsidRPr="00805BE8" w:rsidRDefault="006C15B6" w:rsidP="006C15B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3174E">
        <w:rPr>
          <w:sz w:val="24"/>
          <w:szCs w:val="16"/>
        </w:rPr>
        <w:t>2</w:t>
      </w:r>
    </w:p>
    <w:p w14:paraId="22D8CD48" w14:textId="5C1E3081" w:rsidR="006C15B6" w:rsidRPr="009415B0" w:rsidRDefault="006C15B6" w:rsidP="006C15B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this sub-topic discusses whether or not an LS should be sent to ETSI</w:t>
      </w:r>
    </w:p>
    <w:p w14:paraId="7248089D" w14:textId="77777777" w:rsidR="006C15B6" w:rsidRPr="00035C50" w:rsidRDefault="006C15B6" w:rsidP="006C15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07F577C" w14:textId="68E3ACFE" w:rsidR="006C15B6" w:rsidRPr="00045592" w:rsidRDefault="006C15B6" w:rsidP="006C15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3174E">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RAN4 send an LS to ETSI on describing the discrepancy between ETSI and 3GPP for band 255 and how to handle the discrepancy?</w:t>
      </w:r>
    </w:p>
    <w:p w14:paraId="404C11FA" w14:textId="77777777" w:rsidR="006C15B6" w:rsidRPr="00045592" w:rsidRDefault="006C15B6" w:rsidP="006C15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5A8D2B" w14:textId="06BB170D" w:rsidR="006C15B6" w:rsidRPr="00045592" w:rsidRDefault="006C15B6" w:rsidP="006C15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49E6934C" w14:textId="50021B9B" w:rsidR="006C15B6" w:rsidRPr="00045592" w:rsidRDefault="006C15B6" w:rsidP="006C15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2DAD9AEF" w14:textId="77777777" w:rsidR="006C15B6" w:rsidRPr="00045592" w:rsidRDefault="006C15B6" w:rsidP="006C15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1D91DF" w14:textId="68441378" w:rsidR="006C15B6" w:rsidRPr="00045592" w:rsidRDefault="00BF4290" w:rsidP="006C15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1720A0E" w14:textId="77777777" w:rsidR="006C15B6" w:rsidRDefault="006C15B6" w:rsidP="006C15B6">
      <w:pPr>
        <w:rPr>
          <w:color w:val="0070C0"/>
          <w:lang w:val="en-US" w:eastAsia="zh-CN"/>
        </w:rPr>
      </w:pPr>
    </w:p>
    <w:p w14:paraId="6E508764" w14:textId="51A82595" w:rsidR="006C15B6" w:rsidRPr="00045592" w:rsidRDefault="006C15B6" w:rsidP="006C15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3174E">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If the answer to Issue 2-3-1 is Yes, is content of Annex in R4-2309274 agreeable?</w:t>
      </w:r>
    </w:p>
    <w:p w14:paraId="2266ED62" w14:textId="77777777" w:rsidR="006C15B6" w:rsidRPr="00045592" w:rsidRDefault="006C15B6" w:rsidP="006C15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AD8B5C" w14:textId="77777777" w:rsidR="006C15B6" w:rsidRPr="00045592" w:rsidRDefault="006C15B6" w:rsidP="006C15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9C8428E" w14:textId="6E072521" w:rsidR="006C15B6" w:rsidRPr="00045592" w:rsidRDefault="006C15B6" w:rsidP="006C15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suggest your revision.</w:t>
      </w:r>
    </w:p>
    <w:p w14:paraId="72AE1E45" w14:textId="77777777" w:rsidR="006C15B6" w:rsidRPr="00045592" w:rsidRDefault="006C15B6" w:rsidP="006C15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CCC315C" w14:textId="77777777" w:rsidR="006C15B6" w:rsidRPr="00045592" w:rsidRDefault="006C15B6" w:rsidP="006C15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08E464D" w14:textId="77777777" w:rsidR="006C15B6" w:rsidRDefault="006C15B6" w:rsidP="006C15B6">
      <w:pPr>
        <w:rPr>
          <w:color w:val="0070C0"/>
          <w:lang w:val="en-US" w:eastAsia="zh-CN"/>
        </w:rPr>
      </w:pPr>
    </w:p>
    <w:p w14:paraId="781BD447" w14:textId="77777777" w:rsidR="006C15B6" w:rsidRDefault="006C15B6" w:rsidP="00DD19DE">
      <w:pPr>
        <w:rPr>
          <w:color w:val="0070C0"/>
          <w:lang w:val="en-US" w:eastAsia="zh-CN"/>
        </w:rPr>
      </w:pPr>
    </w:p>
    <w:sectPr w:rsidR="006C15B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797D" w14:textId="77777777" w:rsidR="000001D7" w:rsidRDefault="000001D7">
      <w:r>
        <w:separator/>
      </w:r>
    </w:p>
  </w:endnote>
  <w:endnote w:type="continuationSeparator" w:id="0">
    <w:p w14:paraId="5EC09850" w14:textId="77777777" w:rsidR="000001D7" w:rsidRDefault="0000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18C0" w14:textId="77777777" w:rsidR="000001D7" w:rsidRDefault="000001D7">
      <w:r>
        <w:separator/>
      </w:r>
    </w:p>
  </w:footnote>
  <w:footnote w:type="continuationSeparator" w:id="0">
    <w:p w14:paraId="0EED43AF" w14:textId="77777777" w:rsidR="000001D7" w:rsidRDefault="0000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71CD1"/>
    <w:multiLevelType w:val="hybridMultilevel"/>
    <w:tmpl w:val="B3CAFCE2"/>
    <w:lvl w:ilvl="0" w:tplc="BA18D36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28428245">
    <w:abstractNumId w:val="0"/>
  </w:num>
  <w:num w:numId="2" w16cid:durableId="1856655659">
    <w:abstractNumId w:val="6"/>
  </w:num>
  <w:num w:numId="3" w16cid:durableId="1751468236">
    <w:abstractNumId w:val="10"/>
  </w:num>
  <w:num w:numId="4" w16cid:durableId="1048578189">
    <w:abstractNumId w:val="9"/>
  </w:num>
  <w:num w:numId="5" w16cid:durableId="1419205503">
    <w:abstractNumId w:val="8"/>
  </w:num>
  <w:num w:numId="6" w16cid:durableId="881137627">
    <w:abstractNumId w:val="8"/>
  </w:num>
  <w:num w:numId="7" w16cid:durableId="1827743080">
    <w:abstractNumId w:val="8"/>
  </w:num>
  <w:num w:numId="8" w16cid:durableId="1276597115">
    <w:abstractNumId w:val="8"/>
  </w:num>
  <w:num w:numId="9" w16cid:durableId="1039235053">
    <w:abstractNumId w:val="8"/>
  </w:num>
  <w:num w:numId="10" w16cid:durableId="1541043864">
    <w:abstractNumId w:val="8"/>
  </w:num>
  <w:num w:numId="11" w16cid:durableId="241794233">
    <w:abstractNumId w:val="8"/>
  </w:num>
  <w:num w:numId="12" w16cid:durableId="1909917555">
    <w:abstractNumId w:val="8"/>
  </w:num>
  <w:num w:numId="13" w16cid:durableId="163787572">
    <w:abstractNumId w:val="8"/>
  </w:num>
  <w:num w:numId="14" w16cid:durableId="628516119">
    <w:abstractNumId w:val="8"/>
  </w:num>
  <w:num w:numId="15" w16cid:durableId="1963918047">
    <w:abstractNumId w:val="8"/>
  </w:num>
  <w:num w:numId="16" w16cid:durableId="938176345">
    <w:abstractNumId w:val="8"/>
  </w:num>
  <w:num w:numId="17" w16cid:durableId="1534996840">
    <w:abstractNumId w:val="5"/>
  </w:num>
  <w:num w:numId="18" w16cid:durableId="223680336">
    <w:abstractNumId w:val="3"/>
  </w:num>
  <w:num w:numId="19" w16cid:durableId="999651187">
    <w:abstractNumId w:val="2"/>
  </w:num>
  <w:num w:numId="20" w16cid:durableId="1687247814">
    <w:abstractNumId w:val="1"/>
  </w:num>
  <w:num w:numId="21" w16cid:durableId="1604413231">
    <w:abstractNumId w:val="8"/>
  </w:num>
  <w:num w:numId="22" w16cid:durableId="1167483300">
    <w:abstractNumId w:val="8"/>
  </w:num>
  <w:num w:numId="23" w16cid:durableId="144249749">
    <w:abstractNumId w:val="7"/>
  </w:num>
  <w:num w:numId="24" w16cid:durableId="83349087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D7"/>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F67"/>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202"/>
    <w:rsid w:val="000E7858"/>
    <w:rsid w:val="000F3525"/>
    <w:rsid w:val="000F39CA"/>
    <w:rsid w:val="0010320E"/>
    <w:rsid w:val="00107927"/>
    <w:rsid w:val="00110E26"/>
    <w:rsid w:val="00111321"/>
    <w:rsid w:val="001128E7"/>
    <w:rsid w:val="00117BD6"/>
    <w:rsid w:val="001206C2"/>
    <w:rsid w:val="00121978"/>
    <w:rsid w:val="00123422"/>
    <w:rsid w:val="0012478A"/>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67748"/>
    <w:rsid w:val="00272952"/>
    <w:rsid w:val="00274E1A"/>
    <w:rsid w:val="00274E25"/>
    <w:rsid w:val="002775B1"/>
    <w:rsid w:val="002775B9"/>
    <w:rsid w:val="002811C4"/>
    <w:rsid w:val="00282213"/>
    <w:rsid w:val="00284016"/>
    <w:rsid w:val="002858BF"/>
    <w:rsid w:val="002939AF"/>
    <w:rsid w:val="00294491"/>
    <w:rsid w:val="00294BDE"/>
    <w:rsid w:val="002A0CED"/>
    <w:rsid w:val="002A1356"/>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5F93"/>
    <w:rsid w:val="003022A5"/>
    <w:rsid w:val="00307E51"/>
    <w:rsid w:val="00311363"/>
    <w:rsid w:val="00315867"/>
    <w:rsid w:val="00321150"/>
    <w:rsid w:val="003260D7"/>
    <w:rsid w:val="0033052D"/>
    <w:rsid w:val="00336697"/>
    <w:rsid w:val="003418CB"/>
    <w:rsid w:val="003554A0"/>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6338"/>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60B"/>
    <w:rsid w:val="00424F8C"/>
    <w:rsid w:val="00426275"/>
    <w:rsid w:val="0042710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1F94"/>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ED5"/>
    <w:rsid w:val="00571777"/>
    <w:rsid w:val="005802A5"/>
    <w:rsid w:val="00580FF5"/>
    <w:rsid w:val="0058519C"/>
    <w:rsid w:val="0059149A"/>
    <w:rsid w:val="005956EE"/>
    <w:rsid w:val="005A083E"/>
    <w:rsid w:val="005A0F95"/>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74E"/>
    <w:rsid w:val="00634C82"/>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B6E34"/>
    <w:rsid w:val="006C15B6"/>
    <w:rsid w:val="006C1C3B"/>
    <w:rsid w:val="006C4E43"/>
    <w:rsid w:val="006C643E"/>
    <w:rsid w:val="006D2932"/>
    <w:rsid w:val="006D3671"/>
    <w:rsid w:val="006D4176"/>
    <w:rsid w:val="006E0A73"/>
    <w:rsid w:val="006E0FEE"/>
    <w:rsid w:val="006E6C11"/>
    <w:rsid w:val="006E6E32"/>
    <w:rsid w:val="006F5064"/>
    <w:rsid w:val="006F7C0C"/>
    <w:rsid w:val="00700755"/>
    <w:rsid w:val="0070646B"/>
    <w:rsid w:val="007130A2"/>
    <w:rsid w:val="00715463"/>
    <w:rsid w:val="007225E9"/>
    <w:rsid w:val="00730655"/>
    <w:rsid w:val="00731D77"/>
    <w:rsid w:val="00732360"/>
    <w:rsid w:val="0073390A"/>
    <w:rsid w:val="00734E64"/>
    <w:rsid w:val="00736B37"/>
    <w:rsid w:val="00740A35"/>
    <w:rsid w:val="007520B4"/>
    <w:rsid w:val="007655D5"/>
    <w:rsid w:val="007763C1"/>
    <w:rsid w:val="00777E82"/>
    <w:rsid w:val="00781359"/>
    <w:rsid w:val="00786921"/>
    <w:rsid w:val="00791F42"/>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4E72"/>
    <w:rsid w:val="008255B9"/>
    <w:rsid w:val="00825CD8"/>
    <w:rsid w:val="00827324"/>
    <w:rsid w:val="008355EA"/>
    <w:rsid w:val="00837458"/>
    <w:rsid w:val="00837AAE"/>
    <w:rsid w:val="00837BE3"/>
    <w:rsid w:val="008429AD"/>
    <w:rsid w:val="008429DB"/>
    <w:rsid w:val="00850C75"/>
    <w:rsid w:val="00850E39"/>
    <w:rsid w:val="00852A09"/>
    <w:rsid w:val="0085477A"/>
    <w:rsid w:val="00855107"/>
    <w:rsid w:val="00855173"/>
    <w:rsid w:val="008557D9"/>
    <w:rsid w:val="00855BF7"/>
    <w:rsid w:val="00856214"/>
    <w:rsid w:val="00862089"/>
    <w:rsid w:val="00866D5B"/>
    <w:rsid w:val="00866FF5"/>
    <w:rsid w:val="00871806"/>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63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1A7C"/>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7A4"/>
    <w:rsid w:val="00A469E7"/>
    <w:rsid w:val="00A604A4"/>
    <w:rsid w:val="00A61B7D"/>
    <w:rsid w:val="00A6605B"/>
    <w:rsid w:val="00A66ADC"/>
    <w:rsid w:val="00A7147D"/>
    <w:rsid w:val="00A81B15"/>
    <w:rsid w:val="00A837FF"/>
    <w:rsid w:val="00A84052"/>
    <w:rsid w:val="00A84DC8"/>
    <w:rsid w:val="00A85DBC"/>
    <w:rsid w:val="00A87FEB"/>
    <w:rsid w:val="00A914BB"/>
    <w:rsid w:val="00A93F9F"/>
    <w:rsid w:val="00A9420E"/>
    <w:rsid w:val="00A97648"/>
    <w:rsid w:val="00AA1CFD"/>
    <w:rsid w:val="00AA2239"/>
    <w:rsid w:val="00AA33D2"/>
    <w:rsid w:val="00AB0C57"/>
    <w:rsid w:val="00AB1195"/>
    <w:rsid w:val="00AB4182"/>
    <w:rsid w:val="00AC27DB"/>
    <w:rsid w:val="00AC6D6B"/>
    <w:rsid w:val="00AC74F3"/>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0C7"/>
    <w:rsid w:val="00BB74FD"/>
    <w:rsid w:val="00BC5982"/>
    <w:rsid w:val="00BC60BF"/>
    <w:rsid w:val="00BD28BF"/>
    <w:rsid w:val="00BD2D12"/>
    <w:rsid w:val="00BD6404"/>
    <w:rsid w:val="00BE33AE"/>
    <w:rsid w:val="00BF046F"/>
    <w:rsid w:val="00BF4290"/>
    <w:rsid w:val="00C01D50"/>
    <w:rsid w:val="00C04236"/>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ABE"/>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456D"/>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4B6"/>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557"/>
    <w:rsid w:val="00DC2500"/>
    <w:rsid w:val="00DC4F72"/>
    <w:rsid w:val="00DC77DC"/>
    <w:rsid w:val="00DD0453"/>
    <w:rsid w:val="00DD0C2C"/>
    <w:rsid w:val="00DD19DE"/>
    <w:rsid w:val="00DD28BC"/>
    <w:rsid w:val="00DE24C4"/>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FE6"/>
    <w:rsid w:val="00E65BC6"/>
    <w:rsid w:val="00E661FF"/>
    <w:rsid w:val="00E726EB"/>
    <w:rsid w:val="00E72CF1"/>
    <w:rsid w:val="00E74811"/>
    <w:rsid w:val="00E80B52"/>
    <w:rsid w:val="00E824C3"/>
    <w:rsid w:val="00E840B3"/>
    <w:rsid w:val="00E84D10"/>
    <w:rsid w:val="00E8629F"/>
    <w:rsid w:val="00E91008"/>
    <w:rsid w:val="00E9374E"/>
    <w:rsid w:val="00E94F54"/>
    <w:rsid w:val="00E96B78"/>
    <w:rsid w:val="00E97AD5"/>
    <w:rsid w:val="00EA1111"/>
    <w:rsid w:val="00EA3B4F"/>
    <w:rsid w:val="00EA3C24"/>
    <w:rsid w:val="00EA73DF"/>
    <w:rsid w:val="00EB61AE"/>
    <w:rsid w:val="00EC322D"/>
    <w:rsid w:val="00ED383A"/>
    <w:rsid w:val="00EE1080"/>
    <w:rsid w:val="00EE21C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214"/>
    <w:rsid w:val="00F35516"/>
    <w:rsid w:val="00F35790"/>
    <w:rsid w:val="00F4136D"/>
    <w:rsid w:val="00F4212E"/>
    <w:rsid w:val="00F42C20"/>
    <w:rsid w:val="00F43E34"/>
    <w:rsid w:val="00F53053"/>
    <w:rsid w:val="00F53FE2"/>
    <w:rsid w:val="00F575FF"/>
    <w:rsid w:val="00F618EF"/>
    <w:rsid w:val="00F65582"/>
    <w:rsid w:val="00F66E75"/>
    <w:rsid w:val="00F7107F"/>
    <w:rsid w:val="00F77EB0"/>
    <w:rsid w:val="00F87CDD"/>
    <w:rsid w:val="00F933F0"/>
    <w:rsid w:val="00F937A3"/>
    <w:rsid w:val="00F94715"/>
    <w:rsid w:val="00F96A3D"/>
    <w:rsid w:val="00FA3754"/>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32B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17126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79621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921.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7859.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927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84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9210.zip" TargetMode="External"/><Relationship Id="rId10" Type="http://schemas.openxmlformats.org/officeDocument/2006/relationships/hyperlink" Target="https://www.3gpp.org/ftp/TSG_RAN/WG4_Radio/TSGR4_107/Docs/R4-2307618.zip" TargetMode="External"/><Relationship Id="rId4" Type="http://schemas.openxmlformats.org/officeDocument/2006/relationships/styles" Target="styles.xml"/><Relationship Id="rId9" Type="http://schemas.openxmlformats.org/officeDocument/2006/relationships/hyperlink" Target="https://www.3gpp.org/ftp/TSG_RAN/WG4_Radio/TSGR4_107/Docs/R4-2307063.zip" TargetMode="External"/><Relationship Id="rId14" Type="http://schemas.openxmlformats.org/officeDocument/2006/relationships/hyperlink" Target="https://www.3gpp.org/ftp/TSG_RAN/WG4_Radio/TSGR4_107/Docs/R4-23090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7</Pages>
  <Words>1875</Words>
  <Characters>10689</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52</cp:revision>
  <cp:lastPrinted>2019-04-25T01:09:00Z</cp:lastPrinted>
  <dcterms:created xsi:type="dcterms:W3CDTF">2023-05-16T17:17:00Z</dcterms:created>
  <dcterms:modified xsi:type="dcterms:W3CDTF">2023-05-16T20:50:00Z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