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C8AFEF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B5141A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0199E">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0199E">
        <w:rPr>
          <w:rFonts w:ascii="Arial" w:eastAsiaTheme="minorEastAsia" w:hAnsi="Arial" w:cs="Arial"/>
          <w:color w:val="000000"/>
          <w:sz w:val="22"/>
          <w:lang w:eastAsia="zh-CN"/>
        </w:rPr>
        <w:t>15</w:t>
      </w:r>
      <w:r>
        <w:rPr>
          <w:rFonts w:ascii="Arial" w:eastAsiaTheme="minorEastAsia" w:hAnsi="Arial" w:cs="Arial" w:hint="eastAsia"/>
          <w:color w:val="000000"/>
          <w:sz w:val="22"/>
          <w:lang w:eastAsia="zh-CN"/>
        </w:rPr>
        <w:t>.</w:t>
      </w:r>
      <w:r w:rsidR="0080199E">
        <w:rPr>
          <w:rFonts w:ascii="Arial" w:eastAsiaTheme="minorEastAsia" w:hAnsi="Arial" w:cs="Arial"/>
          <w:color w:val="000000"/>
          <w:sz w:val="22"/>
          <w:lang w:eastAsia="zh-CN"/>
        </w:rPr>
        <w:t>6</w:t>
      </w:r>
    </w:p>
    <w:p w14:paraId="50D5329D" w14:textId="0C22EED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0199E">
        <w:rPr>
          <w:rFonts w:ascii="Arial" w:hAnsi="Arial" w:cs="Arial"/>
          <w:color w:val="000000"/>
          <w:sz w:val="22"/>
          <w:lang w:eastAsia="zh-CN"/>
        </w:rPr>
        <w:t>Man Hung Ng (Nokia)</w:t>
      </w:r>
    </w:p>
    <w:p w14:paraId="1E0389E7" w14:textId="6F2C9EC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DF2FF7">
        <w:rPr>
          <w:rFonts w:ascii="Arial" w:eastAsiaTheme="minorEastAsia" w:hAnsi="Arial" w:cs="Arial"/>
          <w:color w:val="000000"/>
          <w:sz w:val="22"/>
          <w:lang w:eastAsia="zh-CN"/>
        </w:rPr>
        <w:t>[</w:t>
      </w:r>
      <w:r w:rsidR="006A06D6">
        <w:rPr>
          <w:rFonts w:ascii="Arial" w:eastAsiaTheme="minorEastAsia" w:hAnsi="Arial" w:cs="Arial"/>
          <w:color w:val="000000"/>
          <w:sz w:val="22"/>
          <w:lang w:eastAsia="zh-CN"/>
        </w:rPr>
        <w:t>138</w:t>
      </w:r>
      <w:r w:rsidR="00DF2FF7">
        <w:rPr>
          <w:rFonts w:ascii="Arial" w:eastAsiaTheme="minorEastAsia" w:hAnsi="Arial" w:cs="Arial"/>
          <w:color w:val="000000"/>
          <w:sz w:val="22"/>
          <w:lang w:eastAsia="zh-CN"/>
        </w:rPr>
        <w:t>] NR_FR1_lessthan_5MHz_BW</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99273F8" w14:textId="63637C33" w:rsidR="005A2925" w:rsidRDefault="005A2925" w:rsidP="005A2925">
      <w:pPr>
        <w:rPr>
          <w:iCs/>
          <w:lang w:eastAsia="zh-CN"/>
        </w:rPr>
      </w:pPr>
      <w:r>
        <w:rPr>
          <w:iCs/>
          <w:lang w:eastAsia="zh-CN"/>
        </w:rPr>
        <w:t>Summary for contributions submitted under agenda items 8.15.</w:t>
      </w:r>
      <w:r w:rsidR="006A06D6">
        <w:rPr>
          <w:iCs/>
          <w:lang w:eastAsia="zh-CN"/>
        </w:rPr>
        <w:t>2</w:t>
      </w:r>
      <w:r>
        <w:rPr>
          <w:iCs/>
          <w:lang w:eastAsia="zh-CN"/>
        </w:rPr>
        <w:t xml:space="preserve"> and 8.15.</w:t>
      </w:r>
      <w:r w:rsidR="006A06D6">
        <w:rPr>
          <w:iCs/>
          <w:lang w:eastAsia="zh-CN"/>
        </w:rPr>
        <w:t>3</w:t>
      </w:r>
      <w:r>
        <w:rPr>
          <w:iCs/>
          <w:lang w:eastAsia="zh-CN"/>
        </w:rPr>
        <w:t xml:space="preserve"> for NR support for dedicated spectrum less than 5MHz for FR1.</w:t>
      </w:r>
    </w:p>
    <w:p w14:paraId="0277DC78" w14:textId="78A57011" w:rsidR="005A2925" w:rsidRDefault="005A2925" w:rsidP="005A2925">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4B51A64F" w14:textId="77777777" w:rsidR="005A2925" w:rsidRDefault="005A2925" w:rsidP="005A2925">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0" w:name="_Hlk127869383"/>
      <w:r>
        <w:rPr>
          <w:rFonts w:eastAsiaTheme="minorEastAsia"/>
          <w:iCs/>
          <w:lang w:eastAsia="zh-CN"/>
        </w:rPr>
        <w:t>Discussion and agreement on open issues listed below</w:t>
      </w:r>
      <w:bookmarkEnd w:id="0"/>
      <w:r>
        <w:rPr>
          <w:rFonts w:eastAsiaTheme="minorEastAsia"/>
          <w:iCs/>
          <w:lang w:eastAsia="zh-CN"/>
        </w:rPr>
        <w:t>.</w:t>
      </w:r>
    </w:p>
    <w:p w14:paraId="1665FFD1" w14:textId="77777777" w:rsidR="005A2925" w:rsidRDefault="005A2925" w:rsidP="005A2925">
      <w:pPr>
        <w:pStyle w:val="ListParagraph"/>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1" w:name="_Hlk127869396"/>
      <w:r>
        <w:rPr>
          <w:rFonts w:eastAsiaTheme="minorEastAsia"/>
          <w:iCs/>
          <w:lang w:eastAsia="zh-CN"/>
        </w:rPr>
        <w:t>Continue discussion and agreement on open issues listed below.</w:t>
      </w:r>
      <w:bookmarkEnd w:id="1"/>
    </w:p>
    <w:p w14:paraId="721E3255" w14:textId="5F2AB7C9" w:rsidR="000667C0" w:rsidRDefault="000667C0" w:rsidP="000667C0">
      <w:pPr>
        <w:pStyle w:val="Heading1"/>
        <w:rPr>
          <w:lang w:eastAsia="ja-JP"/>
        </w:rPr>
      </w:pPr>
      <w:proofErr w:type="spellStart"/>
      <w:r>
        <w:rPr>
          <w:lang w:eastAsia="ja-JP"/>
        </w:rPr>
        <w:t>Topic</w:t>
      </w:r>
      <w:proofErr w:type="spellEnd"/>
      <w:r>
        <w:rPr>
          <w:lang w:eastAsia="ja-JP"/>
        </w:rPr>
        <w:t xml:space="preserve"> #1: </w:t>
      </w:r>
      <w:r w:rsidR="001F0897">
        <w:rPr>
          <w:lang w:eastAsia="ja-JP"/>
        </w:rPr>
        <w:t>System parameters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41"/>
        <w:gridCol w:w="1410"/>
        <w:gridCol w:w="6680"/>
      </w:tblGrid>
      <w:tr w:rsidR="00484C5D" w:rsidRPr="00F53FE2" w14:paraId="0411894B" w14:textId="77777777" w:rsidTr="00993012">
        <w:trPr>
          <w:trHeight w:val="468"/>
        </w:trPr>
        <w:tc>
          <w:tcPr>
            <w:tcW w:w="160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0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93012">
        <w:trPr>
          <w:trHeight w:val="468"/>
        </w:trPr>
        <w:tc>
          <w:tcPr>
            <w:tcW w:w="1603" w:type="dxa"/>
          </w:tcPr>
          <w:p w14:paraId="12FD4C09" w14:textId="655142C6" w:rsidR="00F53FE2" w:rsidRPr="004A7544" w:rsidRDefault="00F53FE2" w:rsidP="00805BE8">
            <w:pPr>
              <w:spacing w:before="120" w:after="120"/>
            </w:pPr>
            <w:r>
              <w:t>R4-2</w:t>
            </w:r>
            <w:r w:rsidR="0033052D">
              <w:t>3</w:t>
            </w:r>
            <w:r w:rsidR="00DB3CA4">
              <w:t>07</w:t>
            </w:r>
            <w:r w:rsidR="001F0897">
              <w:t>500</w:t>
            </w:r>
          </w:p>
        </w:tc>
        <w:tc>
          <w:tcPr>
            <w:tcW w:w="1421" w:type="dxa"/>
          </w:tcPr>
          <w:p w14:paraId="1A5AAE84" w14:textId="57419FF9" w:rsidR="00F53FE2" w:rsidRPr="004A7544" w:rsidRDefault="00DB3CA4" w:rsidP="00805BE8">
            <w:pPr>
              <w:spacing w:before="120" w:after="120"/>
            </w:pPr>
            <w:r w:rsidRPr="00DB3CA4">
              <w:t>Nokia, Nokia Shanghai Bell</w:t>
            </w:r>
          </w:p>
        </w:tc>
        <w:tc>
          <w:tcPr>
            <w:tcW w:w="6607" w:type="dxa"/>
          </w:tcPr>
          <w:p w14:paraId="72B78BE7" w14:textId="523941BB" w:rsidR="00DB3CA4" w:rsidRDefault="00F53FE2" w:rsidP="00DB3CA4">
            <w:pPr>
              <w:spacing w:before="120" w:after="120"/>
            </w:pPr>
            <w:r>
              <w:t>Proposal 1</w:t>
            </w:r>
            <w:r w:rsidR="00DB3CA4">
              <w:t>:</w:t>
            </w:r>
          </w:p>
          <w:p w14:paraId="2313BAD7" w14:textId="77777777" w:rsidR="000C3764" w:rsidRDefault="000C3764" w:rsidP="000C3764">
            <w:pPr>
              <w:spacing w:before="120" w:after="120"/>
            </w:pPr>
            <w:r>
              <w:t>Observation 1: RAN4 needs to wait input from RAN1 about PBCH design.</w:t>
            </w:r>
          </w:p>
          <w:p w14:paraId="46F37F14" w14:textId="77777777" w:rsidR="000C3764" w:rsidRDefault="000C3764" w:rsidP="000C3764">
            <w:pPr>
              <w:spacing w:before="120" w:after="120"/>
            </w:pPr>
            <w:r>
              <w:t>Observation 2: Among Option I category, Option 2 has the largest frequency separation, 100 kHz, between legacy sync raster and new sync raster. Others (Option 4, 5, and 6) have 20 or 40 kHz separation.</w:t>
            </w:r>
          </w:p>
          <w:p w14:paraId="065F0C38" w14:textId="77777777" w:rsidR="000C3764" w:rsidRDefault="000C3764" w:rsidP="000C3764">
            <w:pPr>
              <w:spacing w:before="120" w:after="120"/>
            </w:pPr>
            <w:r>
              <w:t>Observation 3: All options support 3 MHz transmission bandwidth, i.e., 15 PRB, at any 100 kHz channel raster point. Option 7 and 8 also support 12 PRB transmission bandwidth at any 100 kHz channel raster point.</w:t>
            </w:r>
          </w:p>
          <w:p w14:paraId="07646DAE" w14:textId="77777777" w:rsidR="000C3764" w:rsidRDefault="000C3764" w:rsidP="000C3764">
            <w:pPr>
              <w:spacing w:before="120" w:after="120"/>
            </w:pPr>
            <w:r>
              <w:t>Observation 4: All options can support up to 14 PRB PBCH transmission bandwidth without subcarrier-level puncturing.  Some of options, i.e., 4, 5, 6 and 7, can support up to 15 PRB PBCH transmission bandwidth for a half of the channel raster points.</w:t>
            </w:r>
          </w:p>
          <w:p w14:paraId="32D05B91" w14:textId="77777777" w:rsidR="000C3764" w:rsidRDefault="000C3764" w:rsidP="000C3764">
            <w:pPr>
              <w:spacing w:before="120" w:after="120"/>
            </w:pPr>
            <w:r>
              <w:t>Observation 5: It is desirable to have common sync raster design principle for all the bands with less than 5 MHz channel bandwidth including n100.</w:t>
            </w:r>
          </w:p>
          <w:p w14:paraId="23E5CF1A" w14:textId="7E559BB8" w:rsidR="000C3764" w:rsidRPr="004A7544" w:rsidRDefault="000C3764" w:rsidP="000C3764">
            <w:pPr>
              <w:spacing w:before="120" w:after="120"/>
            </w:pPr>
            <w:r>
              <w:t>Observation 6: It is only necessary to consider additional sync raster points with 12 and 20 PRBs PBCH transmission bandwidth for band n100 at the lower band edge of n100.</w:t>
            </w:r>
          </w:p>
        </w:tc>
      </w:tr>
      <w:tr w:rsidR="00993012" w14:paraId="41F2D7BE" w14:textId="77777777" w:rsidTr="00993012">
        <w:trPr>
          <w:trHeight w:val="468"/>
        </w:trPr>
        <w:tc>
          <w:tcPr>
            <w:tcW w:w="1603" w:type="dxa"/>
          </w:tcPr>
          <w:p w14:paraId="4A541B0F" w14:textId="1AC16785" w:rsidR="00993012" w:rsidRDefault="00993012" w:rsidP="008A4C92">
            <w:pPr>
              <w:spacing w:before="120" w:after="120"/>
            </w:pPr>
            <w:r>
              <w:lastRenderedPageBreak/>
              <w:t>R4-230784</w:t>
            </w:r>
            <w:r w:rsidR="000C3764">
              <w:t>3</w:t>
            </w:r>
          </w:p>
        </w:tc>
        <w:tc>
          <w:tcPr>
            <w:tcW w:w="1421" w:type="dxa"/>
          </w:tcPr>
          <w:p w14:paraId="179EEC0A" w14:textId="77777777" w:rsidR="00993012" w:rsidRDefault="00993012" w:rsidP="008A4C92">
            <w:pPr>
              <w:spacing w:before="120" w:after="120"/>
            </w:pPr>
            <w:r w:rsidRPr="00C3610E">
              <w:t>ZTE Corporation</w:t>
            </w:r>
          </w:p>
        </w:tc>
        <w:tc>
          <w:tcPr>
            <w:tcW w:w="6607" w:type="dxa"/>
          </w:tcPr>
          <w:p w14:paraId="46D1EA17" w14:textId="46EEF950" w:rsidR="00993012" w:rsidRDefault="00993012" w:rsidP="008A4C92">
            <w:pPr>
              <w:spacing w:before="120" w:after="120"/>
            </w:pPr>
            <w:r>
              <w:t>Proposal 1:</w:t>
            </w:r>
            <w:r w:rsidR="000C3764">
              <w:t xml:space="preserve"> </w:t>
            </w:r>
            <w:r w:rsidR="000C3764" w:rsidRPr="000C3764">
              <w:t xml:space="preserve">From RAN4 perspective, there is no need to study modifications to PBCH to differentiate sub-5 MHz channel SSBs vs legacy 5 </w:t>
            </w:r>
            <w:proofErr w:type="spellStart"/>
            <w:r w:rsidR="000C3764" w:rsidRPr="000C3764">
              <w:t>MHz.</w:t>
            </w:r>
            <w:proofErr w:type="spellEnd"/>
            <w:r w:rsidR="000C3764" w:rsidRPr="000C3764">
              <w:t xml:space="preserve"> It is better to define new sync raster design to differentiate the new sync raster from the legacy sync raster</w:t>
            </w:r>
            <w:r w:rsidR="000C3764">
              <w:t>.</w:t>
            </w:r>
          </w:p>
          <w:p w14:paraId="58DF5318" w14:textId="17E7663C" w:rsidR="000C3764" w:rsidRDefault="000C3764" w:rsidP="008A4C92">
            <w:pPr>
              <w:spacing w:before="120" w:after="120"/>
            </w:pPr>
            <w:r>
              <w:t xml:space="preserve">Proposal 2: </w:t>
            </w:r>
            <w:r w:rsidRPr="000C3764">
              <w:t>From the first metric perspective, option I is preferred for 12 PRBs PBCH transmission bandwidth and option II is better for 15 PRBs PBCH transmission bandwidth</w:t>
            </w:r>
            <w:r>
              <w:t>.</w:t>
            </w:r>
          </w:p>
          <w:p w14:paraId="2349BA2E" w14:textId="23E28478" w:rsidR="00365949" w:rsidRDefault="00365949" w:rsidP="008A4C92">
            <w:pPr>
              <w:spacing w:before="120" w:after="120"/>
            </w:pPr>
            <w:r w:rsidRPr="00365949">
              <w:t>Proposal 3: From the second metric perspective, it’ s better to define the offset A as 300 kHz</w:t>
            </w:r>
            <w:r>
              <w:t>.</w:t>
            </w:r>
          </w:p>
          <w:p w14:paraId="253A455F" w14:textId="77777777" w:rsidR="00365949" w:rsidRDefault="00365949" w:rsidP="00365949">
            <w:pPr>
              <w:spacing w:before="120" w:after="120"/>
            </w:pPr>
            <w:r>
              <w:t>Proposal 4: For band n100 for 3 MHz channel bandwidth, there are two options:</w:t>
            </w:r>
          </w:p>
          <w:p w14:paraId="4784258D" w14:textId="1F9A1E6E" w:rsidR="00365949" w:rsidRDefault="00365949" w:rsidP="00365949">
            <w:pPr>
              <w:spacing w:before="120" w:after="120"/>
            </w:pPr>
            <w:r>
              <w:t>-</w:t>
            </w:r>
            <w:r>
              <w:tab/>
              <w:t>Option 1: N * 600 kHz + M * 50 kHz + 300 kHz, N ϵ {1:4998}, M ϵ {1,3,5},</w:t>
            </w:r>
          </w:p>
          <w:p w14:paraId="4400BB92" w14:textId="57BC65C4" w:rsidR="00365949" w:rsidRDefault="00365949" w:rsidP="00365949">
            <w:pPr>
              <w:spacing w:before="120" w:after="120"/>
            </w:pPr>
            <w:r>
              <w:t>-</w:t>
            </w:r>
            <w:r>
              <w:tab/>
              <w:t>Option 2: N * 100 kHz + 30 kHz, N ϵ {9206:1:9232}.</w:t>
            </w:r>
          </w:p>
          <w:p w14:paraId="3986B2D2" w14:textId="77777777" w:rsidR="002C061A" w:rsidRDefault="002C061A" w:rsidP="002C061A">
            <w:pPr>
              <w:spacing w:before="120" w:after="120"/>
            </w:pPr>
            <w:r>
              <w:t xml:space="preserve">Proposal 5: For other bands with 3 MHz channel bandwidth, </w:t>
            </w:r>
          </w:p>
          <w:p w14:paraId="7F86E2A6" w14:textId="2FD3BDC9" w:rsidR="002C061A" w:rsidRDefault="002C061A" w:rsidP="002C061A">
            <w:pPr>
              <w:spacing w:before="120" w:after="120"/>
            </w:pPr>
            <w:r>
              <w:t>-</w:t>
            </w:r>
            <w:r>
              <w:tab/>
              <w:t xml:space="preserve">it is proposed to define new sync raster design as </w:t>
            </w:r>
            <w:bookmarkStart w:id="2" w:name="_Hlk135160400"/>
            <w:r>
              <w:t>N * 600 kHz + M * 50 kHz + 300 kHz, N ϵ {1:4998}, M ϵ {1,3,5} if PBCH transmission bandwidth is defined as 12 PRBs</w:t>
            </w:r>
            <w:bookmarkEnd w:id="2"/>
            <w:r>
              <w:t>,</w:t>
            </w:r>
          </w:p>
          <w:p w14:paraId="7199019B" w14:textId="12A38339" w:rsidR="002C061A" w:rsidRDefault="002C061A" w:rsidP="002C061A">
            <w:pPr>
              <w:spacing w:before="120" w:after="120"/>
            </w:pPr>
            <w:r>
              <w:t>-</w:t>
            </w:r>
            <w:r>
              <w:tab/>
              <w:t>it is proposed to define new sync raster design as N * 100 kHz + 30 kHz if PBCH transmission bandwidth is defined as 15 PRBs.</w:t>
            </w:r>
          </w:p>
          <w:p w14:paraId="25EDD9FB" w14:textId="1C4F2123" w:rsidR="002C061A" w:rsidRDefault="002C061A" w:rsidP="002C061A">
            <w:pPr>
              <w:spacing w:before="120" w:after="120"/>
            </w:pPr>
            <w:r w:rsidRPr="002C061A">
              <w:t>Proposal 6: Since it is proposed that new sync raster design will be made based on the metric that better facilitate the additional sync-raster points for 12, 15 and 20 PRBs PBCH transmission bandwidth to select one option or have both options for different SSB transmission bandwidths in different bands, we need to discuss this issue based on the result of new sync raster design for 3 MHz channel bandwidth</w:t>
            </w:r>
            <w:r>
              <w:t>.</w:t>
            </w:r>
          </w:p>
          <w:p w14:paraId="0CD0D11C" w14:textId="4CF2EAC3" w:rsidR="00993012" w:rsidRDefault="00993012" w:rsidP="00EE10EF">
            <w:pPr>
              <w:widowControl w:val="0"/>
              <w:numPr>
                <w:ilvl w:val="255"/>
                <w:numId w:val="0"/>
              </w:numPr>
              <w:spacing w:before="120" w:after="120"/>
            </w:pPr>
            <w:r w:rsidRPr="00C3610E">
              <w:t>Observation 1:</w:t>
            </w:r>
          </w:p>
        </w:tc>
      </w:tr>
      <w:tr w:rsidR="00936DAC" w14:paraId="40F4143C" w14:textId="77777777" w:rsidTr="00993012">
        <w:trPr>
          <w:trHeight w:val="468"/>
        </w:trPr>
        <w:tc>
          <w:tcPr>
            <w:tcW w:w="1603" w:type="dxa"/>
          </w:tcPr>
          <w:p w14:paraId="2EEAC3EE" w14:textId="35C3FD8A" w:rsidR="00936DAC" w:rsidRDefault="00936DAC" w:rsidP="008A4C92">
            <w:pPr>
              <w:spacing w:before="120" w:after="120"/>
            </w:pPr>
            <w:r>
              <w:t>R4-2308234</w:t>
            </w:r>
          </w:p>
        </w:tc>
        <w:tc>
          <w:tcPr>
            <w:tcW w:w="1421" w:type="dxa"/>
          </w:tcPr>
          <w:p w14:paraId="7F6B5D78" w14:textId="336F290E" w:rsidR="00936DAC" w:rsidRPr="00C3610E" w:rsidRDefault="00936DAC" w:rsidP="008A4C92">
            <w:pPr>
              <w:spacing w:before="120" w:after="120"/>
            </w:pPr>
            <w:r>
              <w:t>vivo</w:t>
            </w:r>
          </w:p>
        </w:tc>
        <w:tc>
          <w:tcPr>
            <w:tcW w:w="6607" w:type="dxa"/>
          </w:tcPr>
          <w:p w14:paraId="4F449B6E" w14:textId="77777777" w:rsidR="00936DAC" w:rsidRDefault="00936DAC" w:rsidP="00936DAC">
            <w:pPr>
              <w:spacing w:before="120" w:after="120"/>
            </w:pPr>
            <w:r>
              <w:t xml:space="preserve">Proposal 1: Both 100kHz and 600kHz granularity sync </w:t>
            </w:r>
            <w:proofErr w:type="spellStart"/>
            <w:r>
              <w:t>rater</w:t>
            </w:r>
            <w:proofErr w:type="spellEnd"/>
            <w:r>
              <w:t xml:space="preserve"> should be defined for 3MHz CBW in band n100.</w:t>
            </w:r>
          </w:p>
          <w:p w14:paraId="4CAE36FB" w14:textId="77777777" w:rsidR="00936DAC" w:rsidRDefault="00936DAC" w:rsidP="00936DAC">
            <w:pPr>
              <w:spacing w:before="120" w:after="120"/>
            </w:pPr>
            <w:r>
              <w:t>Proposal 2: The distance between the legacy sync raster and the new sync raster should be no less than 40kHz.</w:t>
            </w:r>
          </w:p>
          <w:p w14:paraId="27526499" w14:textId="77777777" w:rsidR="00936DAC" w:rsidRDefault="00936DAC" w:rsidP="00936DAC">
            <w:pPr>
              <w:spacing w:before="120" w:after="120"/>
            </w:pPr>
            <w:r>
              <w:t>Proposal 3: Send LS to RAN1 to suggest that the PBCH transmission bandwidth also should be 12 PRB in bands other than n100 from RAN4 perspective.</w:t>
            </w:r>
          </w:p>
          <w:p w14:paraId="6DD48A07" w14:textId="6C9B928F" w:rsidR="00936DAC" w:rsidRDefault="00936DAC" w:rsidP="00936DAC">
            <w:pPr>
              <w:spacing w:before="120" w:after="120"/>
            </w:pPr>
            <w:r>
              <w:t>Observation 1: 600KHz granularity sync raster is more friendly to UE for energy saving.</w:t>
            </w:r>
          </w:p>
          <w:p w14:paraId="1DDA2913" w14:textId="77777777" w:rsidR="00936DAC" w:rsidRDefault="00936DAC" w:rsidP="00936DAC">
            <w:pPr>
              <w:spacing w:before="120" w:after="120"/>
            </w:pPr>
            <w:r>
              <w:t>Observation 2: If 12 RB maximum transmission channel bandwidth need to be considered in n100 to avoid the complexity of GSM-R network redesign, only sync raster with 100kHz granularity is feasible.</w:t>
            </w:r>
          </w:p>
          <w:p w14:paraId="5779F800" w14:textId="77777777" w:rsidR="00936DAC" w:rsidRDefault="00936DAC" w:rsidP="00936DAC">
            <w:pPr>
              <w:spacing w:before="120" w:after="120"/>
            </w:pPr>
            <w:r>
              <w:t>Observation 3: The frequency error of LO needs to be considered for offset value design.</w:t>
            </w:r>
          </w:p>
          <w:p w14:paraId="54EDC6E5" w14:textId="1EEA03BF" w:rsidR="00936DAC" w:rsidRDefault="00936DAC" w:rsidP="00936DAC">
            <w:pPr>
              <w:spacing w:before="120" w:after="120"/>
            </w:pPr>
            <w:r>
              <w:t xml:space="preserve">Observation 4: When PBCH transmission is 15PRB, only 100kHz sync raster is feasible and under this condition, UE may hard to distinguish legacy and new sync </w:t>
            </w:r>
            <w:proofErr w:type="spellStart"/>
            <w:r>
              <w:t>rasters</w:t>
            </w:r>
            <w:proofErr w:type="spellEnd"/>
            <w:r>
              <w:t xml:space="preserve"> since the distance between them is too small.</w:t>
            </w:r>
          </w:p>
        </w:tc>
      </w:tr>
      <w:tr w:rsidR="0073109C" w14:paraId="0F01B02C" w14:textId="77777777" w:rsidTr="00993012">
        <w:trPr>
          <w:trHeight w:val="468"/>
        </w:trPr>
        <w:tc>
          <w:tcPr>
            <w:tcW w:w="1603" w:type="dxa"/>
          </w:tcPr>
          <w:p w14:paraId="4549079C" w14:textId="39B6F64D" w:rsidR="0073109C" w:rsidRDefault="0073109C" w:rsidP="008A4C92">
            <w:pPr>
              <w:spacing w:before="120" w:after="120"/>
            </w:pPr>
            <w:r>
              <w:lastRenderedPageBreak/>
              <w:t>R4-2308380</w:t>
            </w:r>
          </w:p>
        </w:tc>
        <w:tc>
          <w:tcPr>
            <w:tcW w:w="1421" w:type="dxa"/>
          </w:tcPr>
          <w:p w14:paraId="1DB5C537" w14:textId="5D815BDD" w:rsidR="0073109C" w:rsidRDefault="0073109C" w:rsidP="008A4C92">
            <w:pPr>
              <w:spacing w:before="120" w:after="120"/>
            </w:pPr>
            <w:r w:rsidRPr="0073109C">
              <w:t>MediaTek Inc.</w:t>
            </w:r>
          </w:p>
        </w:tc>
        <w:tc>
          <w:tcPr>
            <w:tcW w:w="6607" w:type="dxa"/>
          </w:tcPr>
          <w:p w14:paraId="22D50786" w14:textId="77777777" w:rsidR="0073109C" w:rsidRDefault="00C209EC" w:rsidP="00936DAC">
            <w:pPr>
              <w:spacing w:before="120" w:after="120"/>
            </w:pPr>
            <w:r w:rsidRPr="00C209EC">
              <w:t>Proposal 1: RAN4 to consider 12-RB PBCH is only applicable to n100 in Rel-18 to meet the special purpose for the band migration from GSM-R to FRMCS.</w:t>
            </w:r>
          </w:p>
          <w:p w14:paraId="03B1A4A6" w14:textId="7B3A79F3" w:rsidR="00CA7C51" w:rsidRDefault="00CA7C51" w:rsidP="00CA7C51">
            <w:pPr>
              <w:spacing w:before="120" w:after="120"/>
            </w:pPr>
            <w:r>
              <w:t>Proposal 2: RAN4 to introduce a new sync raster by shifting the legacy sync raster with 600kHz for 3MHz channel bandwidth operation.</w:t>
            </w:r>
          </w:p>
          <w:p w14:paraId="0CC2CD15" w14:textId="77777777" w:rsidR="00CA7C51" w:rsidRDefault="00CA7C51" w:rsidP="00CA7C51">
            <w:pPr>
              <w:spacing w:before="120" w:after="120"/>
            </w:pPr>
            <w:r>
              <w:t>Proposal 3: RAN4 to define GSCN for the new sync raster as: GSCN = 22255 + 3*N + (M-1)/2, where N=1:2499, M = {1,3,5}.</w:t>
            </w:r>
          </w:p>
          <w:p w14:paraId="76281855" w14:textId="77777777" w:rsidR="00CA7C51" w:rsidRDefault="00CA7C51" w:rsidP="00CA7C51">
            <w:pPr>
              <w:spacing w:before="120" w:after="120"/>
            </w:pPr>
            <w:r w:rsidRPr="00CA7C51">
              <w:t xml:space="preserve">Proposal 4: If the special use case where only 12 PRBs are available and deployed at a particular position in band n100 is confirmed by RAN plenary, RAN4 to add additional sync raster at the frequency 920.6225 </w:t>
            </w:r>
            <w:proofErr w:type="spellStart"/>
            <w:r w:rsidRPr="00CA7C51">
              <w:t>MHz.</w:t>
            </w:r>
            <w:proofErr w:type="spellEnd"/>
          </w:p>
          <w:p w14:paraId="7F7A05FE" w14:textId="372734F9" w:rsidR="00C209EC" w:rsidRDefault="00C209EC" w:rsidP="00CA7C51">
            <w:pPr>
              <w:spacing w:before="120" w:after="120"/>
            </w:pPr>
            <w:r w:rsidRPr="00C209EC">
              <w:t>Observation 1: The new sync raster for 3MHz channel bandwidth operation should not overlap with legacy sync raster points to avoid power waste for legacy UEs.</w:t>
            </w:r>
          </w:p>
          <w:p w14:paraId="615B84C7" w14:textId="0ED0B3B6" w:rsidR="00C209EC" w:rsidRDefault="00C209EC" w:rsidP="00936DAC">
            <w:pPr>
              <w:spacing w:before="120" w:after="120"/>
            </w:pPr>
            <w:r w:rsidRPr="00C209EC">
              <w:t>Observation 2: There would be unnecessarily too many raster points if introducing 100kHz grid as the new sync raster for 3MHz channel bandwidth.</w:t>
            </w:r>
          </w:p>
        </w:tc>
      </w:tr>
      <w:tr w:rsidR="00EE10EF" w14:paraId="02FC9218" w14:textId="77777777" w:rsidTr="00993012">
        <w:trPr>
          <w:trHeight w:val="468"/>
        </w:trPr>
        <w:tc>
          <w:tcPr>
            <w:tcW w:w="1603" w:type="dxa"/>
          </w:tcPr>
          <w:p w14:paraId="5D0F4F2F" w14:textId="76AC5830" w:rsidR="00EE10EF" w:rsidRDefault="00EE10EF" w:rsidP="00EE10EF">
            <w:pPr>
              <w:spacing w:before="120" w:after="120"/>
            </w:pPr>
            <w:r>
              <w:t>R4-2308380</w:t>
            </w:r>
          </w:p>
        </w:tc>
        <w:tc>
          <w:tcPr>
            <w:tcW w:w="1421" w:type="dxa"/>
          </w:tcPr>
          <w:p w14:paraId="2F5D9E6F" w14:textId="4CC02C30" w:rsidR="00EE10EF" w:rsidRPr="0073109C" w:rsidRDefault="00EE10EF" w:rsidP="00EE10EF">
            <w:pPr>
              <w:spacing w:before="120" w:after="120"/>
            </w:pPr>
            <w:r w:rsidRPr="0073109C">
              <w:t>MediaTek Inc.</w:t>
            </w:r>
          </w:p>
        </w:tc>
        <w:tc>
          <w:tcPr>
            <w:tcW w:w="6607" w:type="dxa"/>
          </w:tcPr>
          <w:p w14:paraId="7B8FBD72" w14:textId="58E652D8" w:rsidR="00EE10EF" w:rsidRDefault="00EE10EF" w:rsidP="00EE10EF">
            <w:pPr>
              <w:spacing w:before="120" w:after="120"/>
            </w:pPr>
            <w:r>
              <w:t xml:space="preserve">Proposal 1: </w:t>
            </w:r>
            <w:r w:rsidR="002E046B">
              <w:t>D</w:t>
            </w:r>
            <w:r w:rsidRPr="00EE10EF">
              <w:t>raft CR to TS 38.101-1 on new sync raster</w:t>
            </w:r>
            <w:r>
              <w:t>.</w:t>
            </w:r>
          </w:p>
          <w:p w14:paraId="3593D26E" w14:textId="575AAEDB" w:rsidR="00EE10EF" w:rsidRPr="00C209EC" w:rsidRDefault="00EE10EF" w:rsidP="00EE10EF">
            <w:pPr>
              <w:spacing w:before="120" w:after="120"/>
            </w:pPr>
            <w:r>
              <w:t>Observation 1:</w:t>
            </w:r>
          </w:p>
        </w:tc>
      </w:tr>
      <w:tr w:rsidR="00EE10EF" w14:paraId="49BA4397" w14:textId="77777777" w:rsidTr="00993012">
        <w:trPr>
          <w:trHeight w:val="468"/>
        </w:trPr>
        <w:tc>
          <w:tcPr>
            <w:tcW w:w="1603" w:type="dxa"/>
          </w:tcPr>
          <w:p w14:paraId="35741E2F" w14:textId="42587BF0" w:rsidR="00EE10EF" w:rsidRDefault="00EE10EF" w:rsidP="00EE10EF">
            <w:pPr>
              <w:spacing w:before="120" w:after="120"/>
            </w:pPr>
            <w:r>
              <w:t>R4-2308539</w:t>
            </w:r>
          </w:p>
        </w:tc>
        <w:tc>
          <w:tcPr>
            <w:tcW w:w="1421" w:type="dxa"/>
          </w:tcPr>
          <w:p w14:paraId="42B6B2F0" w14:textId="7D1A2838" w:rsidR="00EE10EF" w:rsidRPr="00DB3CA4" w:rsidRDefault="00EE10EF" w:rsidP="00EE10EF">
            <w:pPr>
              <w:spacing w:before="120" w:after="120"/>
            </w:pPr>
            <w:r>
              <w:t>Ericsson</w:t>
            </w:r>
          </w:p>
        </w:tc>
        <w:tc>
          <w:tcPr>
            <w:tcW w:w="6607" w:type="dxa"/>
          </w:tcPr>
          <w:p w14:paraId="584FA963" w14:textId="77777777" w:rsidR="005E56FD" w:rsidRDefault="005E56FD" w:rsidP="005E56FD">
            <w:pPr>
              <w:spacing w:before="120" w:after="120"/>
            </w:pPr>
            <w:r>
              <w:t xml:space="preserve">Proposal1: RAN4 shall specify one new synchronization raster scheme only for 3 MHz channel bandwidth based on RAN1 punctured SSB design. </w:t>
            </w:r>
          </w:p>
          <w:p w14:paraId="104E6D27" w14:textId="7CF775C5" w:rsidR="00EE10EF" w:rsidRDefault="005E56FD" w:rsidP="005E56FD">
            <w:pPr>
              <w:spacing w:before="120" w:after="120"/>
            </w:pPr>
            <w:r>
              <w:t>Proposal</w:t>
            </w:r>
            <w:r w:rsidR="00ED1546">
              <w:t xml:space="preserve"> </w:t>
            </w:r>
            <w:r>
              <w:t>2: To address FRMCS deployment migration, RAN4 shall specify one specific sync raster point for 12 RBs transmission bandwidth and another one for 20 RBs transmission bandwidth.</w:t>
            </w:r>
          </w:p>
          <w:p w14:paraId="60382316" w14:textId="3FCB7FED" w:rsidR="006A2E0C" w:rsidRDefault="006A2E0C" w:rsidP="005E56FD">
            <w:pPr>
              <w:spacing w:before="120" w:after="120"/>
            </w:pPr>
            <w:r w:rsidRPr="006A2E0C">
              <w:t>Proposal</w:t>
            </w:r>
            <w:r w:rsidR="00ED1546">
              <w:t xml:space="preserve"> </w:t>
            </w:r>
            <w:r w:rsidRPr="006A2E0C">
              <w:t>3: Specify the new synchronization raster for 3 MHz channel bandwidth according to the following table, based on RAN1 decision.</w:t>
            </w:r>
          </w:p>
          <w:tbl>
            <w:tblPr>
              <w:tblStyle w:val="TableGrid"/>
              <w:tblW w:w="0" w:type="auto"/>
              <w:tblLook w:val="04A0" w:firstRow="1" w:lastRow="0" w:firstColumn="1" w:lastColumn="0" w:noHBand="0" w:noVBand="1"/>
            </w:tblPr>
            <w:tblGrid>
              <w:gridCol w:w="1107"/>
              <w:gridCol w:w="1107"/>
              <w:gridCol w:w="1617"/>
              <w:gridCol w:w="1617"/>
              <w:gridCol w:w="1006"/>
            </w:tblGrid>
            <w:tr w:rsidR="006A2E0C" w14:paraId="7C72BB0C" w14:textId="77777777" w:rsidTr="006A2E0C">
              <w:tc>
                <w:tcPr>
                  <w:tcW w:w="1107" w:type="dxa"/>
                </w:tcPr>
                <w:p w14:paraId="296C1B0F" w14:textId="77777777" w:rsidR="006A2E0C" w:rsidRDefault="006A2E0C" w:rsidP="006A2E0C">
                  <w:pPr>
                    <w:pStyle w:val="TAH"/>
                    <w:rPr>
                      <w:lang w:val="en-GB"/>
                    </w:rPr>
                  </w:pPr>
                  <w:r>
                    <w:rPr>
                      <w:lang w:val="en-GB"/>
                    </w:rPr>
                    <w:t xml:space="preserve">Punctured SSB size </w:t>
                  </w:r>
                </w:p>
                <w:p w14:paraId="3356EA16" w14:textId="77777777" w:rsidR="006A2E0C" w:rsidRDefault="006A2E0C" w:rsidP="006A2E0C">
                  <w:pPr>
                    <w:pStyle w:val="TAH"/>
                    <w:rPr>
                      <w:lang w:val="en-GB"/>
                    </w:rPr>
                  </w:pPr>
                  <w:r>
                    <w:rPr>
                      <w:lang w:val="en-GB"/>
                    </w:rPr>
                    <w:t>(RAN1 decision)</w:t>
                  </w:r>
                </w:p>
              </w:tc>
              <w:tc>
                <w:tcPr>
                  <w:tcW w:w="1107" w:type="dxa"/>
                </w:tcPr>
                <w:p w14:paraId="285F2D74" w14:textId="77777777" w:rsidR="006A2E0C" w:rsidRDefault="006A2E0C" w:rsidP="006A2E0C">
                  <w:pPr>
                    <w:pStyle w:val="TAH"/>
                    <w:rPr>
                      <w:lang w:val="en-GB"/>
                    </w:rPr>
                  </w:pPr>
                  <w:r>
                    <w:rPr>
                      <w:lang w:val="en-GB"/>
                    </w:rPr>
                    <w:t>Punctured SSB design</w:t>
                  </w:r>
                </w:p>
                <w:p w14:paraId="665F7E59" w14:textId="77777777" w:rsidR="006A2E0C" w:rsidRDefault="006A2E0C" w:rsidP="006A2E0C">
                  <w:pPr>
                    <w:pStyle w:val="TAH"/>
                    <w:rPr>
                      <w:lang w:val="en-GB"/>
                    </w:rPr>
                  </w:pPr>
                  <w:r>
                    <w:rPr>
                      <w:lang w:val="en-GB"/>
                    </w:rPr>
                    <w:t>(RAN1 decision)</w:t>
                  </w:r>
                </w:p>
              </w:tc>
              <w:tc>
                <w:tcPr>
                  <w:tcW w:w="1617" w:type="dxa"/>
                </w:tcPr>
                <w:p w14:paraId="787F19E9" w14:textId="77777777" w:rsidR="006A2E0C" w:rsidRDefault="006A2E0C" w:rsidP="006A2E0C">
                  <w:pPr>
                    <w:pStyle w:val="TAH"/>
                    <w:rPr>
                      <w:lang w:val="en-GB"/>
                    </w:rPr>
                  </w:pPr>
                  <w:r>
                    <w:rPr>
                      <w:lang w:val="en-GB"/>
                    </w:rPr>
                    <w:t>Synchronization raster step size</w:t>
                  </w:r>
                </w:p>
              </w:tc>
              <w:tc>
                <w:tcPr>
                  <w:tcW w:w="1617" w:type="dxa"/>
                </w:tcPr>
                <w:p w14:paraId="3F11E9F8" w14:textId="77777777" w:rsidR="006A2E0C" w:rsidRDefault="006A2E0C" w:rsidP="006A2E0C">
                  <w:pPr>
                    <w:pStyle w:val="TAH"/>
                    <w:rPr>
                      <w:lang w:val="en-GB"/>
                    </w:rPr>
                  </w:pPr>
                  <w:r>
                    <w:rPr>
                      <w:lang w:val="en-GB"/>
                    </w:rPr>
                    <w:t>Synchronization raster offset</w:t>
                  </w:r>
                </w:p>
              </w:tc>
              <w:tc>
                <w:tcPr>
                  <w:tcW w:w="1006" w:type="dxa"/>
                </w:tcPr>
                <w:p w14:paraId="2D499F58" w14:textId="77777777" w:rsidR="006A2E0C" w:rsidRDefault="006A2E0C" w:rsidP="006A2E0C">
                  <w:pPr>
                    <w:pStyle w:val="TAH"/>
                    <w:rPr>
                      <w:lang w:val="en-GB"/>
                    </w:rPr>
                  </w:pPr>
                  <w:r>
                    <w:rPr>
                      <w:lang w:val="en-GB"/>
                    </w:rPr>
                    <w:t>Minimum offset between legacy and new sync raster</w:t>
                  </w:r>
                </w:p>
              </w:tc>
            </w:tr>
            <w:tr w:rsidR="006A2E0C" w14:paraId="09672B3A" w14:textId="77777777" w:rsidTr="006A2E0C">
              <w:tc>
                <w:tcPr>
                  <w:tcW w:w="1107" w:type="dxa"/>
                  <w:vMerge w:val="restart"/>
                </w:tcPr>
                <w:p w14:paraId="587EB185" w14:textId="77777777" w:rsidR="006A2E0C" w:rsidRDefault="006A2E0C" w:rsidP="006A2E0C">
                  <w:pPr>
                    <w:pStyle w:val="TAC"/>
                    <w:rPr>
                      <w:lang w:val="en-GB"/>
                    </w:rPr>
                  </w:pPr>
                  <w:r>
                    <w:rPr>
                      <w:lang w:val="en-GB"/>
                    </w:rPr>
                    <w:t>15 RBs</w:t>
                  </w:r>
                </w:p>
              </w:tc>
              <w:tc>
                <w:tcPr>
                  <w:tcW w:w="1107" w:type="dxa"/>
                </w:tcPr>
                <w:p w14:paraId="0F6D2664" w14:textId="77777777" w:rsidR="006A2E0C" w:rsidRDefault="006A2E0C" w:rsidP="006A2E0C">
                  <w:pPr>
                    <w:pStyle w:val="TAC"/>
                    <w:rPr>
                      <w:lang w:val="en-GB"/>
                    </w:rPr>
                  </w:pPr>
                  <w:r>
                    <w:rPr>
                      <w:lang w:val="en-GB"/>
                    </w:rPr>
                    <w:t>PSS/SSS closer to the top</w:t>
                  </w:r>
                </w:p>
              </w:tc>
              <w:tc>
                <w:tcPr>
                  <w:tcW w:w="1617" w:type="dxa"/>
                </w:tcPr>
                <w:p w14:paraId="69669375" w14:textId="77777777" w:rsidR="006A2E0C" w:rsidRDefault="006A2E0C" w:rsidP="006A2E0C">
                  <w:pPr>
                    <w:pStyle w:val="TAC"/>
                    <w:rPr>
                      <w:lang w:val="en-GB"/>
                    </w:rPr>
                  </w:pPr>
                  <w:r>
                    <w:rPr>
                      <w:lang w:val="en-GB"/>
                    </w:rPr>
                    <w:t>100 kHz</w:t>
                  </w:r>
                </w:p>
              </w:tc>
              <w:tc>
                <w:tcPr>
                  <w:tcW w:w="1617" w:type="dxa"/>
                </w:tcPr>
                <w:p w14:paraId="1F33D423" w14:textId="77777777" w:rsidR="006A2E0C" w:rsidRDefault="006A2E0C" w:rsidP="006A2E0C">
                  <w:pPr>
                    <w:pStyle w:val="TAC"/>
                    <w:rPr>
                      <w:lang w:val="en-GB"/>
                    </w:rPr>
                  </w:pPr>
                  <w:r>
                    <w:rPr>
                      <w:lang w:val="en-GB"/>
                    </w:rPr>
                    <w:t>70 kHz</w:t>
                  </w:r>
                </w:p>
              </w:tc>
              <w:tc>
                <w:tcPr>
                  <w:tcW w:w="1006" w:type="dxa"/>
                </w:tcPr>
                <w:p w14:paraId="225DF405" w14:textId="77777777" w:rsidR="006A2E0C" w:rsidRDefault="006A2E0C" w:rsidP="006A2E0C">
                  <w:pPr>
                    <w:pStyle w:val="TAC"/>
                    <w:rPr>
                      <w:lang w:val="en-GB"/>
                    </w:rPr>
                  </w:pPr>
                  <w:r>
                    <w:rPr>
                      <w:lang w:val="en-GB"/>
                    </w:rPr>
                    <w:t>20 kHz</w:t>
                  </w:r>
                </w:p>
              </w:tc>
            </w:tr>
            <w:tr w:rsidR="006A2E0C" w14:paraId="1B57E7A8" w14:textId="77777777" w:rsidTr="006A2E0C">
              <w:tc>
                <w:tcPr>
                  <w:tcW w:w="1107" w:type="dxa"/>
                  <w:vMerge/>
                </w:tcPr>
                <w:p w14:paraId="55F20784" w14:textId="77777777" w:rsidR="006A2E0C" w:rsidRDefault="006A2E0C" w:rsidP="006A2E0C">
                  <w:pPr>
                    <w:pStyle w:val="TAC"/>
                    <w:rPr>
                      <w:lang w:val="en-GB"/>
                    </w:rPr>
                  </w:pPr>
                </w:p>
              </w:tc>
              <w:tc>
                <w:tcPr>
                  <w:tcW w:w="1107" w:type="dxa"/>
                </w:tcPr>
                <w:p w14:paraId="41173CAD" w14:textId="77777777" w:rsidR="006A2E0C" w:rsidRDefault="006A2E0C" w:rsidP="006A2E0C">
                  <w:pPr>
                    <w:pStyle w:val="TAC"/>
                    <w:rPr>
                      <w:lang w:val="en-GB"/>
                    </w:rPr>
                  </w:pPr>
                  <w:r>
                    <w:rPr>
                      <w:lang w:val="en-GB"/>
                    </w:rPr>
                    <w:t>PSS/SSS closer to the bottom</w:t>
                  </w:r>
                </w:p>
              </w:tc>
              <w:tc>
                <w:tcPr>
                  <w:tcW w:w="1617" w:type="dxa"/>
                </w:tcPr>
                <w:p w14:paraId="337F9E00" w14:textId="77777777" w:rsidR="006A2E0C" w:rsidRDefault="006A2E0C" w:rsidP="006A2E0C">
                  <w:pPr>
                    <w:pStyle w:val="TAC"/>
                    <w:rPr>
                      <w:lang w:val="en-GB"/>
                    </w:rPr>
                  </w:pPr>
                  <w:r>
                    <w:rPr>
                      <w:lang w:val="en-GB"/>
                    </w:rPr>
                    <w:t>100 kHz</w:t>
                  </w:r>
                </w:p>
              </w:tc>
              <w:tc>
                <w:tcPr>
                  <w:tcW w:w="1617" w:type="dxa"/>
                </w:tcPr>
                <w:p w14:paraId="41DD4815" w14:textId="77777777" w:rsidR="006A2E0C" w:rsidRDefault="006A2E0C" w:rsidP="006A2E0C">
                  <w:pPr>
                    <w:pStyle w:val="TAC"/>
                    <w:rPr>
                      <w:lang w:val="en-GB"/>
                    </w:rPr>
                  </w:pPr>
                  <w:r>
                    <w:rPr>
                      <w:lang w:val="en-GB"/>
                    </w:rPr>
                    <w:t>30 kHz</w:t>
                  </w:r>
                </w:p>
              </w:tc>
              <w:tc>
                <w:tcPr>
                  <w:tcW w:w="1006" w:type="dxa"/>
                </w:tcPr>
                <w:p w14:paraId="61231E8D" w14:textId="77777777" w:rsidR="006A2E0C" w:rsidRDefault="006A2E0C" w:rsidP="006A2E0C">
                  <w:pPr>
                    <w:pStyle w:val="TAC"/>
                    <w:rPr>
                      <w:lang w:val="en-GB"/>
                    </w:rPr>
                  </w:pPr>
                  <w:r>
                    <w:rPr>
                      <w:lang w:val="en-GB"/>
                    </w:rPr>
                    <w:t>20 kHz</w:t>
                  </w:r>
                </w:p>
              </w:tc>
            </w:tr>
            <w:tr w:rsidR="006A2E0C" w14:paraId="3AB71067" w14:textId="77777777" w:rsidTr="006A2E0C">
              <w:tc>
                <w:tcPr>
                  <w:tcW w:w="1107" w:type="dxa"/>
                </w:tcPr>
                <w:p w14:paraId="165EE91B" w14:textId="77777777" w:rsidR="006A2E0C" w:rsidRDefault="006A2E0C" w:rsidP="006A2E0C">
                  <w:pPr>
                    <w:pStyle w:val="TAC"/>
                    <w:rPr>
                      <w:lang w:val="en-GB"/>
                    </w:rPr>
                  </w:pPr>
                  <w:r>
                    <w:rPr>
                      <w:lang w:val="en-GB"/>
                    </w:rPr>
                    <w:t>12 RBs</w:t>
                  </w:r>
                </w:p>
              </w:tc>
              <w:tc>
                <w:tcPr>
                  <w:tcW w:w="1107" w:type="dxa"/>
                </w:tcPr>
                <w:p w14:paraId="522178D0" w14:textId="77777777" w:rsidR="006A2E0C" w:rsidRDefault="006A2E0C" w:rsidP="006A2E0C">
                  <w:pPr>
                    <w:pStyle w:val="TAC"/>
                    <w:rPr>
                      <w:lang w:val="en-GB"/>
                    </w:rPr>
                  </w:pPr>
                </w:p>
              </w:tc>
              <w:tc>
                <w:tcPr>
                  <w:tcW w:w="1617" w:type="dxa"/>
                </w:tcPr>
                <w:p w14:paraId="6924B2C1" w14:textId="77777777" w:rsidR="006A2E0C" w:rsidRDefault="006A2E0C" w:rsidP="006A2E0C">
                  <w:pPr>
                    <w:pStyle w:val="TAC"/>
                    <w:rPr>
                      <w:lang w:val="en-GB"/>
                    </w:rPr>
                  </w:pPr>
                  <w:r>
                    <w:rPr>
                      <w:lang w:val="en-GB"/>
                    </w:rPr>
                    <w:t>600 kHz</w:t>
                  </w:r>
                </w:p>
              </w:tc>
              <w:tc>
                <w:tcPr>
                  <w:tcW w:w="1617" w:type="dxa"/>
                </w:tcPr>
                <w:p w14:paraId="3FEA853B" w14:textId="77777777" w:rsidR="006A2E0C" w:rsidRDefault="006A2E0C" w:rsidP="006A2E0C">
                  <w:pPr>
                    <w:pStyle w:val="TAC"/>
                    <w:rPr>
                      <w:lang w:val="en-GB"/>
                    </w:rPr>
                  </w:pPr>
                  <w:r>
                    <w:rPr>
                      <w:lang w:val="en-GB"/>
                    </w:rPr>
                    <w:t>300 kHz</w:t>
                  </w:r>
                </w:p>
              </w:tc>
              <w:tc>
                <w:tcPr>
                  <w:tcW w:w="1006" w:type="dxa"/>
                </w:tcPr>
                <w:p w14:paraId="23061096" w14:textId="77777777" w:rsidR="006A2E0C" w:rsidRDefault="006A2E0C" w:rsidP="006A2E0C">
                  <w:pPr>
                    <w:pStyle w:val="TAC"/>
                    <w:rPr>
                      <w:lang w:val="en-GB"/>
                    </w:rPr>
                  </w:pPr>
                  <w:r>
                    <w:rPr>
                      <w:lang w:val="en-GB"/>
                    </w:rPr>
                    <w:t>100 kHz</w:t>
                  </w:r>
                </w:p>
              </w:tc>
            </w:tr>
          </w:tbl>
          <w:p w14:paraId="64997A21" w14:textId="3C6DFC21" w:rsidR="00ED1546" w:rsidRDefault="00ED1546" w:rsidP="00EE10EF">
            <w:pPr>
              <w:spacing w:before="120" w:after="120"/>
            </w:pPr>
            <w:r w:rsidRPr="00ED1546">
              <w:t>Proposal</w:t>
            </w:r>
            <w:r>
              <w:t xml:space="preserve"> </w:t>
            </w:r>
            <w:r w:rsidRPr="00ED1546">
              <w:t>4: Specify a synchronization raster entry at frequency 9</w:t>
            </w:r>
            <w:r>
              <w:t>2</w:t>
            </w:r>
            <w:r w:rsidRPr="00ED1546">
              <w:t>0.73 MHz for 12 RBs punctured SSB in 3 MHz channel bandwidth signal.</w:t>
            </w:r>
          </w:p>
          <w:p w14:paraId="626E57AD" w14:textId="120ADE8D" w:rsidR="00ED1546" w:rsidRDefault="00ED1546" w:rsidP="00EE10EF">
            <w:pPr>
              <w:spacing w:before="120" w:after="120"/>
            </w:pPr>
            <w:r w:rsidRPr="00ED1546">
              <w:t>Proposal</w:t>
            </w:r>
            <w:r>
              <w:t xml:space="preserve"> </w:t>
            </w:r>
            <w:r w:rsidRPr="00ED1546">
              <w:t>5: Specify a new synchronization raster entry at 921.45 MHz for n100 to optimize FRMCS migration.</w:t>
            </w:r>
          </w:p>
          <w:p w14:paraId="75FB6E10" w14:textId="1AFE1FBF" w:rsidR="00ED1546" w:rsidRDefault="00EE10EF" w:rsidP="00EE10EF">
            <w:pPr>
              <w:spacing w:before="120" w:after="120"/>
            </w:pPr>
            <w:r>
              <w:t>Observation 1:</w:t>
            </w:r>
            <w:r w:rsidR="00ED1546">
              <w:t xml:space="preserve"> </w:t>
            </w:r>
            <w:r w:rsidR="00ED1546" w:rsidRPr="00ED1546">
              <w:t>During the migration phase, FRMCS will be operated at the lower edge of n100 while GSM-R will be at the upper edge</w:t>
            </w:r>
            <w:r w:rsidR="00ED1546">
              <w:t>.</w:t>
            </w:r>
          </w:p>
        </w:tc>
      </w:tr>
      <w:tr w:rsidR="00D6425B" w14:paraId="762CB8CA" w14:textId="77777777" w:rsidTr="00993012">
        <w:trPr>
          <w:trHeight w:val="468"/>
        </w:trPr>
        <w:tc>
          <w:tcPr>
            <w:tcW w:w="1603" w:type="dxa"/>
          </w:tcPr>
          <w:p w14:paraId="66454AA9" w14:textId="114D9EBC" w:rsidR="00D6425B" w:rsidRDefault="00D6425B" w:rsidP="00EE10EF">
            <w:pPr>
              <w:spacing w:before="120" w:after="120"/>
            </w:pPr>
            <w:r>
              <w:t>R4-2309271</w:t>
            </w:r>
          </w:p>
        </w:tc>
        <w:tc>
          <w:tcPr>
            <w:tcW w:w="1421" w:type="dxa"/>
          </w:tcPr>
          <w:p w14:paraId="0B4E280A" w14:textId="7E857DBC" w:rsidR="00D6425B" w:rsidRDefault="00D6425B" w:rsidP="00EE10EF">
            <w:pPr>
              <w:spacing w:before="120" w:after="120"/>
            </w:pPr>
            <w:r w:rsidRPr="00D6425B">
              <w:t>Qualcomm Inc.</w:t>
            </w:r>
          </w:p>
        </w:tc>
        <w:tc>
          <w:tcPr>
            <w:tcW w:w="6607" w:type="dxa"/>
          </w:tcPr>
          <w:p w14:paraId="4EE877C8" w14:textId="47AD28E0" w:rsidR="00D6425B" w:rsidRDefault="00D6425B" w:rsidP="005E56FD">
            <w:pPr>
              <w:spacing w:before="120" w:after="120"/>
            </w:pPr>
            <w:r w:rsidRPr="00D6425B">
              <w:t>Proposal 1: Specify a single sync raster point at 920.73 MHz to support 12 RB transmission bandwidth with 3 MHz RF channel. This raster point is specified only for band n100.</w:t>
            </w:r>
          </w:p>
          <w:p w14:paraId="3E01D2AD" w14:textId="77777777" w:rsidR="00002E9B" w:rsidRDefault="00002E9B" w:rsidP="00002E9B">
            <w:pPr>
              <w:spacing w:before="120" w:after="120"/>
            </w:pPr>
            <w:r>
              <w:lastRenderedPageBreak/>
              <w:t xml:space="preserve">Proposal 2: Specify one new sync raster point 200 kHz below GSCN 2303 at 921.45 MHz, allowing use of 5 MHz channel </w:t>
            </w:r>
            <w:proofErr w:type="spellStart"/>
            <w:r>
              <w:t>centered</w:t>
            </w:r>
            <w:proofErr w:type="spellEnd"/>
            <w:r>
              <w:t xml:space="preserve"> at 921.9 </w:t>
            </w:r>
            <w:proofErr w:type="spellStart"/>
            <w:r>
              <w:t>MHz.</w:t>
            </w:r>
            <w:proofErr w:type="spellEnd"/>
            <w:r>
              <w:t xml:space="preserve"> This raster point is specified only for band n100.</w:t>
            </w:r>
          </w:p>
          <w:p w14:paraId="6EDD4B0B" w14:textId="77777777" w:rsidR="001C3F9D" w:rsidRDefault="001C3F9D" w:rsidP="001C3F9D">
            <w:pPr>
              <w:spacing w:before="120" w:after="120"/>
            </w:pPr>
            <w:r>
              <w:t>Proposal 3: Specify floating raster N * 600kHz + M * 50 kHz + 345 kHz, M ϵ {1,3,5} for all operating bands in scope of the WI to support 3 MHz channel bandwidth.</w:t>
            </w:r>
          </w:p>
          <w:p w14:paraId="50D59720" w14:textId="77777777" w:rsidR="001C3F9D" w:rsidRDefault="001C3F9D" w:rsidP="005E56FD">
            <w:pPr>
              <w:spacing w:before="120" w:after="120"/>
            </w:pPr>
            <w:r>
              <w:t>Proposal 4: Send LS to RAN1 to consider early indication to avoid legacy UEs camping on the cells with less than 5MHz operation.</w:t>
            </w:r>
          </w:p>
          <w:p w14:paraId="2F93C32F" w14:textId="77777777" w:rsidR="001C3F9D" w:rsidRDefault="001C3F9D" w:rsidP="005E56FD">
            <w:pPr>
              <w:spacing w:before="120" w:after="120"/>
            </w:pPr>
            <w:r w:rsidRPr="001C3F9D">
              <w:t>Proposal 5: Define unique GSCN-values for dedicated spectrum less than 5 MHz using ARFCN-values.</w:t>
            </w:r>
          </w:p>
          <w:p w14:paraId="2D9FB94D" w14:textId="191757E6" w:rsidR="00D6425B" w:rsidRDefault="00D6425B" w:rsidP="005E56FD">
            <w:pPr>
              <w:spacing w:before="120" w:after="120"/>
            </w:pPr>
            <w:r>
              <w:t xml:space="preserve">Observation 1: </w:t>
            </w:r>
            <w:r w:rsidRPr="00D6425B">
              <w:rPr>
                <w:rFonts w:hint="eastAsia"/>
              </w:rPr>
              <w:t xml:space="preserve">ECC Decision (20)02 state that lower edge of the lowest resource block shall be </w:t>
            </w:r>
            <w:r w:rsidRPr="00D6425B">
              <w:rPr>
                <w:rFonts w:hint="eastAsia"/>
              </w:rPr>
              <w:t>≥</w:t>
            </w:r>
            <w:r w:rsidRPr="00D6425B">
              <w:rPr>
                <w:rFonts w:hint="eastAsia"/>
              </w:rPr>
              <w:t xml:space="preserve"> 919.6 MHz, which means that 3 MHz channel bandwidth cannot be placed immediately adjacent to the low edge of the operating band</w:t>
            </w:r>
            <w:r w:rsidR="00002E9B">
              <w:t>.</w:t>
            </w:r>
          </w:p>
          <w:p w14:paraId="72614B91" w14:textId="77777777" w:rsidR="00002E9B" w:rsidRDefault="00002E9B" w:rsidP="005E56FD">
            <w:pPr>
              <w:spacing w:before="120" w:after="120"/>
            </w:pPr>
            <w:r>
              <w:t xml:space="preserve">Observation 2: </w:t>
            </w:r>
            <w:r w:rsidRPr="00002E9B">
              <w:t>SSB puncturing shall not be used for 5 MHz channel bandwidth according to RAN decision</w:t>
            </w:r>
            <w:r>
              <w:t>.</w:t>
            </w:r>
          </w:p>
          <w:p w14:paraId="23EA5826" w14:textId="77777777" w:rsidR="00002E9B" w:rsidRDefault="00002E9B" w:rsidP="005E56FD">
            <w:pPr>
              <w:spacing w:before="120" w:after="120"/>
            </w:pPr>
            <w:r>
              <w:t xml:space="preserve">Observation 3: </w:t>
            </w:r>
            <w:proofErr w:type="spellStart"/>
            <w:r w:rsidRPr="00002E9B">
              <w:rPr>
                <w:i/>
                <w:iCs/>
              </w:rPr>
              <w:t>k</w:t>
            </w:r>
            <w:r w:rsidRPr="00002E9B">
              <w:rPr>
                <w:i/>
                <w:iCs/>
                <w:vertAlign w:val="subscript"/>
              </w:rPr>
              <w:t>SSB</w:t>
            </w:r>
            <w:proofErr w:type="spellEnd"/>
            <w:r>
              <w:t xml:space="preserve"> will be always equal to zero also for 5 MHz supporting narrowband allocation.</w:t>
            </w:r>
          </w:p>
          <w:p w14:paraId="0F4B3C14" w14:textId="77777777" w:rsidR="001C3F9D" w:rsidRDefault="001C3F9D" w:rsidP="001C3F9D">
            <w:pPr>
              <w:spacing w:before="120" w:after="120"/>
            </w:pPr>
            <w:r>
              <w:t>Observation 4: A = 300 kHz will result in sync raster points for different PBCH bandwidths to overlap resulting in blind decoding, and therefore A = 300 kHz is to be avoided.</w:t>
            </w:r>
          </w:p>
          <w:p w14:paraId="17B52488" w14:textId="77777777" w:rsidR="001C3F9D" w:rsidRDefault="001C3F9D" w:rsidP="001C3F9D">
            <w:pPr>
              <w:spacing w:before="120" w:after="120"/>
            </w:pPr>
            <w:r>
              <w:t xml:space="preserve">Observation 5: A = 280 kHz will result in sync raster points for the same PBCH bandwidth to overlap. </w:t>
            </w:r>
          </w:p>
          <w:p w14:paraId="18116892" w14:textId="77777777" w:rsidR="001C3F9D" w:rsidRDefault="001C3F9D" w:rsidP="001C3F9D">
            <w:pPr>
              <w:spacing w:before="120" w:after="120"/>
            </w:pPr>
            <w:r>
              <w:t xml:space="preserve">Observation 6: A = 345 kHz maintains at least 45 kHz frequency offset between all different </w:t>
            </w:r>
            <w:proofErr w:type="spellStart"/>
            <w:r>
              <w:t>rasters</w:t>
            </w:r>
            <w:proofErr w:type="spellEnd"/>
            <w:r>
              <w:t xml:space="preserve"> in n100, and in all the other operating bands maintains 55 kHz frequency offset to rel-15 raster. According to the criteria in the approved WF from RAN4#106bis-e, A = 345 kHz is the preferred design.</w:t>
            </w:r>
          </w:p>
          <w:p w14:paraId="28524D4B" w14:textId="77777777" w:rsidR="001C3F9D" w:rsidRDefault="001C3F9D" w:rsidP="001C3F9D">
            <w:pPr>
              <w:spacing w:before="120" w:after="120"/>
            </w:pPr>
            <w:r>
              <w:t xml:space="preserve">Observation 7: Despite the frequency offset between </w:t>
            </w:r>
            <w:proofErr w:type="spellStart"/>
            <w:r>
              <w:t>rasters</w:t>
            </w:r>
            <w:proofErr w:type="spellEnd"/>
            <w:r>
              <w:t>, early indication to avoid legacy UEs camping on cells with less than 5 MHz operation is useful.</w:t>
            </w:r>
          </w:p>
          <w:p w14:paraId="037DC751" w14:textId="77777777" w:rsidR="001C3F9D" w:rsidRDefault="001C3F9D" w:rsidP="001C3F9D">
            <w:pPr>
              <w:spacing w:before="120" w:after="120"/>
            </w:pPr>
            <w:r>
              <w:t>Observation 8: New GSCN-values need to be defined with clear distinction to legacy raster</w:t>
            </w:r>
          </w:p>
          <w:p w14:paraId="5062B7A9" w14:textId="23092CBF" w:rsidR="001C3F9D" w:rsidRDefault="001C3F9D" w:rsidP="001C3F9D">
            <w:pPr>
              <w:spacing w:before="120" w:after="120"/>
            </w:pPr>
            <w:r>
              <w:t>Observation 9: Using ARFCN values also to indicate GSCN is compatible with RAN2 design and provides a disjoint value range compared to existing GSCN.</w:t>
            </w:r>
          </w:p>
        </w:tc>
      </w:tr>
      <w:tr w:rsidR="00E0247C" w14:paraId="70503B42" w14:textId="77777777" w:rsidTr="00993012">
        <w:trPr>
          <w:trHeight w:val="468"/>
        </w:trPr>
        <w:tc>
          <w:tcPr>
            <w:tcW w:w="1603" w:type="dxa"/>
          </w:tcPr>
          <w:p w14:paraId="1C5B7706" w14:textId="38A98366" w:rsidR="00E0247C" w:rsidRDefault="00E0247C" w:rsidP="00EE10EF">
            <w:pPr>
              <w:spacing w:before="120" w:after="120"/>
            </w:pPr>
            <w:r>
              <w:lastRenderedPageBreak/>
              <w:t>R4-2309371</w:t>
            </w:r>
          </w:p>
        </w:tc>
        <w:tc>
          <w:tcPr>
            <w:tcW w:w="1421" w:type="dxa"/>
          </w:tcPr>
          <w:p w14:paraId="7BF1E8E2" w14:textId="00369C15" w:rsidR="00E0247C" w:rsidRPr="00D6425B" w:rsidRDefault="00672A9A" w:rsidP="00EE10EF">
            <w:pPr>
              <w:spacing w:before="120" w:after="120"/>
            </w:pPr>
            <w:r>
              <w:t>Apple</w:t>
            </w:r>
          </w:p>
        </w:tc>
        <w:tc>
          <w:tcPr>
            <w:tcW w:w="6607" w:type="dxa"/>
          </w:tcPr>
          <w:p w14:paraId="4234B1DC" w14:textId="56D294E8" w:rsidR="00E0247C" w:rsidRDefault="00295A7E" w:rsidP="005E56FD">
            <w:pPr>
              <w:spacing w:before="120" w:after="120"/>
            </w:pPr>
            <w:r w:rsidRPr="00295A7E">
              <w:t>Proposal 1: For PBCH design, follow RAN1 design</w:t>
            </w:r>
            <w:r>
              <w:t>.</w:t>
            </w:r>
          </w:p>
          <w:p w14:paraId="67A7773F" w14:textId="51C0A9EB" w:rsidR="00295A7E" w:rsidRDefault="00295A7E" w:rsidP="005E56FD">
            <w:pPr>
              <w:spacing w:before="120" w:after="120"/>
            </w:pPr>
            <w:r w:rsidRPr="00295A7E">
              <w:t>Proposal#2: For 3MHz Channel Size, use a new finer synchronization raster based on the floating raster approach, with a starting value of the offset A = 300 kHz.</w:t>
            </w:r>
          </w:p>
          <w:p w14:paraId="0160A9BB" w14:textId="77777777" w:rsidR="00295A7E" w:rsidRDefault="00295A7E" w:rsidP="005E56FD">
            <w:pPr>
              <w:spacing w:before="120" w:after="120"/>
            </w:pPr>
            <w:r w:rsidRPr="00295A7E">
              <w:t>Observation 1: The floating sync raster approach provides a maximum separation of 100 kHz for an offset of 300 kHz, same as minimum separation between legacy raster points</w:t>
            </w:r>
            <w:r>
              <w:t>.</w:t>
            </w:r>
          </w:p>
          <w:p w14:paraId="0A801FCA" w14:textId="39D8AB89" w:rsidR="00295A7E" w:rsidRPr="00D6425B" w:rsidRDefault="00295A7E" w:rsidP="005E56FD">
            <w:pPr>
              <w:spacing w:before="120" w:after="120"/>
            </w:pPr>
            <w:r w:rsidRPr="00295A7E">
              <w:t>Observation 2: The 100 kHz based raster approach provides a maximum separation of 50 kHz separation, which is half the frequency separation between raster points that in the legacy raster.</w:t>
            </w:r>
          </w:p>
        </w:tc>
      </w:tr>
      <w:tr w:rsidR="00295A7E" w14:paraId="1D8993C9" w14:textId="77777777" w:rsidTr="00993012">
        <w:trPr>
          <w:trHeight w:val="468"/>
        </w:trPr>
        <w:tc>
          <w:tcPr>
            <w:tcW w:w="1603" w:type="dxa"/>
          </w:tcPr>
          <w:p w14:paraId="589C2AED" w14:textId="77728368" w:rsidR="00295A7E" w:rsidRDefault="00295A7E" w:rsidP="00EE10EF">
            <w:pPr>
              <w:spacing w:before="120" w:after="120"/>
            </w:pPr>
            <w:r>
              <w:lastRenderedPageBreak/>
              <w:t>R4-2309693</w:t>
            </w:r>
          </w:p>
        </w:tc>
        <w:tc>
          <w:tcPr>
            <w:tcW w:w="1421" w:type="dxa"/>
          </w:tcPr>
          <w:p w14:paraId="7A27A5C7" w14:textId="41950544" w:rsidR="00295A7E" w:rsidRDefault="00295A7E" w:rsidP="00EE10EF">
            <w:pPr>
              <w:spacing w:before="120" w:after="120"/>
            </w:pPr>
            <w:r w:rsidRPr="00295A7E">
              <w:t>Huawei Technologies France</w:t>
            </w:r>
          </w:p>
        </w:tc>
        <w:tc>
          <w:tcPr>
            <w:tcW w:w="6607" w:type="dxa"/>
          </w:tcPr>
          <w:p w14:paraId="76155C1B" w14:textId="77777777" w:rsidR="0076187B" w:rsidRDefault="0076187B" w:rsidP="0076187B">
            <w:pPr>
              <w:spacing w:before="120" w:after="120"/>
            </w:pPr>
            <w:r>
              <w:t>Proposal 1: For transmission BW= 15 RBs and PBCH PRB size= 15RB, Option 2 with N=1 and B=0 shall be used. (same as LTE synchronization raster)</w:t>
            </w:r>
          </w:p>
          <w:p w14:paraId="6315302A" w14:textId="6EBE36BB" w:rsidR="0076187B" w:rsidRDefault="0076187B" w:rsidP="0076187B">
            <w:pPr>
              <w:spacing w:before="120" w:after="120"/>
            </w:pPr>
            <w:r>
              <w:t xml:space="preserve">Proposal 2: As 50 </w:t>
            </w:r>
            <w:proofErr w:type="spellStart"/>
            <w:r>
              <w:t>KHz</w:t>
            </w:r>
            <w:proofErr w:type="spellEnd"/>
            <w:r>
              <w:t xml:space="preserve"> might not be a sufficient offset between the two synchronization </w:t>
            </w:r>
            <w:proofErr w:type="spellStart"/>
            <w:r>
              <w:t>rasters</w:t>
            </w:r>
            <w:proofErr w:type="spellEnd"/>
            <w:r>
              <w:t xml:space="preserve">, and legacy UEs might camp on the new raster due to LO jitter errors. So it would be better to implements some of the Physical layer methods, explained in R4-2304156 to avoid such legacy UE encampments. However these methods have to be </w:t>
            </w:r>
            <w:proofErr w:type="spellStart"/>
            <w:r>
              <w:t>analyzed</w:t>
            </w:r>
            <w:proofErr w:type="spellEnd"/>
            <w:r>
              <w:t xml:space="preserve"> in RAN1.</w:t>
            </w:r>
          </w:p>
          <w:p w14:paraId="1246887E" w14:textId="5E03C94F" w:rsidR="0076187B" w:rsidRDefault="0076187B" w:rsidP="0076187B">
            <w:pPr>
              <w:spacing w:before="120" w:after="120"/>
            </w:pPr>
            <w:r w:rsidRPr="0076187B">
              <w:t xml:space="preserve">Proposal 3: For transmission BW= 15 RBs and PBCH PRB size= 12RB, Option 1 with N=1 and B=300 </w:t>
            </w:r>
            <w:proofErr w:type="spellStart"/>
            <w:r w:rsidRPr="0076187B">
              <w:t>KHz</w:t>
            </w:r>
            <w:proofErr w:type="spellEnd"/>
            <w:r w:rsidRPr="0076187B">
              <w:t xml:space="preserve"> shall be used</w:t>
            </w:r>
            <w:r>
              <w:t>.</w:t>
            </w:r>
          </w:p>
          <w:p w14:paraId="5E0FC1C5" w14:textId="227E51CF" w:rsidR="00295A7E" w:rsidRPr="00295A7E" w:rsidRDefault="00DE740A" w:rsidP="005E56FD">
            <w:pPr>
              <w:spacing w:before="120" w:after="120"/>
            </w:pPr>
            <w:r w:rsidRPr="00DE740A">
              <w:t>Observation 1: The PBCH size of 12PRB in n100 was due to special implementation of GSM-R network in that band, other bands will probably will have a PBCH of 15 PRBs to avoid unnecessary coverage loss</w:t>
            </w:r>
            <w:r>
              <w:t>.</w:t>
            </w:r>
          </w:p>
        </w:tc>
      </w:tr>
    </w:tbl>
    <w:p w14:paraId="3E29E2AF" w14:textId="77777777" w:rsidR="00484C5D" w:rsidRPr="004A7544" w:rsidRDefault="00484C5D" w:rsidP="005B4802"/>
    <w:p w14:paraId="15DD8AFD" w14:textId="77777777" w:rsidR="008952CA" w:rsidRDefault="008952CA" w:rsidP="008952C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B231F94" w14:textId="77777777" w:rsidR="003966CB" w:rsidRPr="00805BE8" w:rsidRDefault="003966CB" w:rsidP="003966C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1-1</w:t>
      </w:r>
    </w:p>
    <w:p w14:paraId="0D7F6189" w14:textId="77777777" w:rsidR="003966CB" w:rsidRPr="00B831AE" w:rsidRDefault="003966CB" w:rsidP="003966C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ACD867B" w14:textId="77777777" w:rsidR="003966CB" w:rsidRDefault="003966CB" w:rsidP="003966C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9AD01FC" w14:textId="77777777" w:rsidR="003966CB" w:rsidRPr="0062166B" w:rsidRDefault="003966CB" w:rsidP="003966CB">
      <w:pPr>
        <w:rPr>
          <w:b/>
          <w:u w:val="single"/>
          <w:lang w:eastAsia="ko-KR"/>
        </w:rPr>
      </w:pPr>
      <w:r w:rsidRPr="0062166B">
        <w:rPr>
          <w:b/>
          <w:u w:val="single"/>
          <w:lang w:eastAsia="ko-KR"/>
        </w:rPr>
        <w:t xml:space="preserve">Issue 1-1: </w:t>
      </w:r>
      <w:r>
        <w:rPr>
          <w:b/>
          <w:u w:val="single"/>
          <w:lang w:eastAsia="ko-KR"/>
        </w:rPr>
        <w:t xml:space="preserve">The value of A in </w:t>
      </w:r>
      <w:r w:rsidRPr="00A724E0">
        <w:rPr>
          <w:b/>
          <w:u w:val="single"/>
          <w:lang w:eastAsia="ko-KR"/>
        </w:rPr>
        <w:t>N * 600kHz + M * 50 kHz + A kHz, N ϵ {1:2499}, M ϵ {1,3,5}</w:t>
      </w:r>
    </w:p>
    <w:p w14:paraId="2D321091" w14:textId="77777777" w:rsidR="003966CB" w:rsidRPr="0062166B" w:rsidRDefault="003966CB" w:rsidP="003966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Proposals</w:t>
      </w:r>
    </w:p>
    <w:p w14:paraId="74B2535A" w14:textId="77777777" w:rsidR="003966CB" w:rsidRPr="00A724E0" w:rsidRDefault="003966CB" w:rsidP="003966C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1: </w:t>
      </w:r>
      <w:r>
        <w:rPr>
          <w:rFonts w:eastAsia="SimSun"/>
          <w:szCs w:val="24"/>
          <w:lang w:eastAsia="zh-CN"/>
        </w:rPr>
        <w:t>300 (ZTE, Ericsson, Apple, Huawei)</w:t>
      </w:r>
    </w:p>
    <w:p w14:paraId="7834AB3D" w14:textId="77777777" w:rsidR="003966CB" w:rsidRPr="00A724E0" w:rsidRDefault="003966CB" w:rsidP="003966C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2: </w:t>
      </w:r>
      <w:r>
        <w:rPr>
          <w:rFonts w:eastAsia="SimSun"/>
          <w:szCs w:val="24"/>
          <w:lang w:eastAsia="zh-CN"/>
        </w:rPr>
        <w:t>345 (Qualcomm)</w:t>
      </w:r>
    </w:p>
    <w:p w14:paraId="179A33A1" w14:textId="77777777" w:rsidR="003966CB" w:rsidRPr="0062166B" w:rsidRDefault="003966CB" w:rsidP="003966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11BB73B2" w14:textId="74E66D49" w:rsidR="003966CB" w:rsidRPr="0062166B" w:rsidRDefault="003966CB" w:rsidP="003966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option 1 can be agreed</w:t>
      </w:r>
      <w:r>
        <w:rPr>
          <w:lang w:eastAsia="zh-CN"/>
        </w:rPr>
        <w:t xml:space="preserve"> on condition that </w:t>
      </w:r>
      <w:r w:rsidRPr="00A724E0">
        <w:rPr>
          <w:lang w:eastAsia="zh-CN"/>
        </w:rPr>
        <w:t>N * 600kHz + M * 50 kHz + A kHz, N ϵ {1:2499}, M ϵ {1,3,5}</w:t>
      </w:r>
      <w:r>
        <w:rPr>
          <w:lang w:eastAsia="zh-CN"/>
        </w:rPr>
        <w:t xml:space="preserve"> is agreed as the f</w:t>
      </w:r>
      <w:r w:rsidRPr="003966CB">
        <w:rPr>
          <w:lang w:eastAsia="zh-CN"/>
        </w:rPr>
        <w:t>iner synchronization raster for 3 MHz channel bandwidth</w:t>
      </w:r>
      <w:r>
        <w:rPr>
          <w:lang w:eastAsia="zh-CN"/>
        </w:rPr>
        <w:t>.</w:t>
      </w:r>
    </w:p>
    <w:p w14:paraId="5F521CB9" w14:textId="77777777" w:rsidR="003966CB" w:rsidRPr="00805BE8" w:rsidRDefault="003966CB" w:rsidP="003966CB">
      <w:pPr>
        <w:rPr>
          <w:i/>
          <w:color w:val="0070C0"/>
          <w:lang w:eastAsia="zh-CN"/>
        </w:rPr>
      </w:pPr>
    </w:p>
    <w:p w14:paraId="6C24D3B9" w14:textId="77777777" w:rsidR="003966CB" w:rsidRPr="00805BE8" w:rsidRDefault="003966CB" w:rsidP="003966C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1-2</w:t>
      </w:r>
    </w:p>
    <w:p w14:paraId="5BDB5D56" w14:textId="77777777" w:rsidR="003966CB" w:rsidRPr="009415B0" w:rsidRDefault="003966CB" w:rsidP="003966C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989346" w14:textId="77777777" w:rsidR="003966CB" w:rsidRPr="00035C50" w:rsidRDefault="003966CB" w:rsidP="003966C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D568E8A" w14:textId="77777777" w:rsidR="003966CB" w:rsidRPr="00285A14" w:rsidRDefault="003966CB" w:rsidP="003966CB">
      <w:pPr>
        <w:rPr>
          <w:b/>
          <w:u w:val="single"/>
          <w:lang w:eastAsia="ko-KR"/>
        </w:rPr>
      </w:pPr>
      <w:r w:rsidRPr="00285A14">
        <w:rPr>
          <w:b/>
          <w:u w:val="single"/>
          <w:lang w:eastAsia="ko-KR"/>
        </w:rPr>
        <w:t xml:space="preserve">Issue 1-2: </w:t>
      </w:r>
      <w:r>
        <w:rPr>
          <w:b/>
          <w:u w:val="single"/>
          <w:lang w:eastAsia="ko-KR"/>
        </w:rPr>
        <w:t xml:space="preserve">The value of B in </w:t>
      </w:r>
      <w:r w:rsidRPr="00A724E0">
        <w:rPr>
          <w:b/>
          <w:u w:val="single"/>
          <w:lang w:eastAsia="ko-KR"/>
        </w:rPr>
        <w:t>N * 100 kHz + B kHz, N ϵ {9206:1:9232}</w:t>
      </w:r>
    </w:p>
    <w:p w14:paraId="3CA7211F" w14:textId="77777777" w:rsidR="003966CB" w:rsidRPr="00285A14" w:rsidRDefault="003966CB" w:rsidP="003966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5A14">
        <w:rPr>
          <w:rFonts w:eastAsia="SimSun"/>
          <w:szCs w:val="24"/>
          <w:lang w:eastAsia="zh-CN"/>
        </w:rPr>
        <w:t>Proposals</w:t>
      </w:r>
    </w:p>
    <w:p w14:paraId="72AE65B2" w14:textId="77777777" w:rsidR="003966CB" w:rsidRPr="00A724E0" w:rsidRDefault="003966CB" w:rsidP="003966C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1: </w:t>
      </w:r>
      <w:r>
        <w:rPr>
          <w:rFonts w:eastAsia="SimSun"/>
          <w:szCs w:val="24"/>
          <w:lang w:eastAsia="zh-CN"/>
        </w:rPr>
        <w:t>30 (ZTE, Ericsson)</w:t>
      </w:r>
    </w:p>
    <w:p w14:paraId="278049CA" w14:textId="77777777" w:rsidR="003966CB" w:rsidRPr="00A724E0" w:rsidRDefault="003966CB" w:rsidP="003966C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2: </w:t>
      </w:r>
      <w:r>
        <w:rPr>
          <w:rFonts w:eastAsia="SimSun"/>
          <w:szCs w:val="24"/>
          <w:lang w:eastAsia="zh-CN"/>
        </w:rPr>
        <w:t>70 (Ericsson)</w:t>
      </w:r>
    </w:p>
    <w:p w14:paraId="7F9B820D" w14:textId="77777777" w:rsidR="003966CB" w:rsidRPr="0062166B" w:rsidRDefault="003966CB" w:rsidP="003966C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0BD92B5B" w14:textId="6134B72C" w:rsidR="003966CB" w:rsidRPr="0062166B" w:rsidRDefault="003966CB" w:rsidP="003966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option 1 can be agreed</w:t>
      </w:r>
      <w:r>
        <w:rPr>
          <w:lang w:eastAsia="zh-CN"/>
        </w:rPr>
        <w:t xml:space="preserve"> on condition that </w:t>
      </w:r>
      <w:r w:rsidRPr="00A724E0">
        <w:rPr>
          <w:lang w:eastAsia="zh-CN"/>
        </w:rPr>
        <w:t>N * 100 kHz + B kHz, N ϵ {9206:1:9232}</w:t>
      </w:r>
      <w:r>
        <w:rPr>
          <w:lang w:eastAsia="zh-CN"/>
        </w:rPr>
        <w:t xml:space="preserve"> is agreed as the f</w:t>
      </w:r>
      <w:r w:rsidRPr="003966CB">
        <w:rPr>
          <w:lang w:eastAsia="zh-CN"/>
        </w:rPr>
        <w:t>iner synchronization raster for 3 MHz channel bandwidth</w:t>
      </w:r>
      <w:r>
        <w:rPr>
          <w:lang w:eastAsia="zh-CN"/>
        </w:rPr>
        <w:t>.</w:t>
      </w:r>
    </w:p>
    <w:p w14:paraId="2560F4A3" w14:textId="77777777" w:rsidR="003966CB" w:rsidRPr="003418CB" w:rsidRDefault="003966CB" w:rsidP="003966CB">
      <w:pPr>
        <w:rPr>
          <w:color w:val="0070C0"/>
          <w:lang w:val="en-US" w:eastAsia="zh-CN"/>
        </w:rPr>
      </w:pPr>
    </w:p>
    <w:p w14:paraId="522E05B7" w14:textId="4BD4F13F" w:rsidR="00E36A7B" w:rsidRPr="00805BE8" w:rsidRDefault="00E36A7B" w:rsidP="00E36A7B">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1-</w:t>
      </w:r>
      <w:r w:rsidR="009B4007">
        <w:rPr>
          <w:sz w:val="24"/>
          <w:szCs w:val="16"/>
        </w:rPr>
        <w:t>3</w:t>
      </w:r>
    </w:p>
    <w:p w14:paraId="4A9E1E23" w14:textId="77777777" w:rsidR="00E36A7B" w:rsidRPr="00B831AE" w:rsidRDefault="00E36A7B" w:rsidP="00E36A7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EF70AB2" w14:textId="77777777" w:rsidR="00E36A7B" w:rsidRDefault="00E36A7B" w:rsidP="00E36A7B">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6620A4E" w14:textId="2B855ED8" w:rsidR="00E36A7B" w:rsidRPr="0062166B" w:rsidRDefault="00E36A7B" w:rsidP="00E36A7B">
      <w:pPr>
        <w:rPr>
          <w:b/>
          <w:u w:val="single"/>
          <w:lang w:eastAsia="ko-KR"/>
        </w:rPr>
      </w:pPr>
      <w:r w:rsidRPr="0062166B">
        <w:rPr>
          <w:b/>
          <w:u w:val="single"/>
          <w:lang w:eastAsia="ko-KR"/>
        </w:rPr>
        <w:t>Issue 1-</w:t>
      </w:r>
      <w:r w:rsidR="009B4007">
        <w:rPr>
          <w:b/>
          <w:u w:val="single"/>
          <w:lang w:eastAsia="ko-KR"/>
        </w:rPr>
        <w:t>3</w:t>
      </w:r>
      <w:r w:rsidRPr="0062166B">
        <w:rPr>
          <w:b/>
          <w:u w:val="single"/>
          <w:lang w:eastAsia="ko-KR"/>
        </w:rPr>
        <w:t>:</w:t>
      </w:r>
      <w:r>
        <w:rPr>
          <w:b/>
          <w:u w:val="single"/>
          <w:lang w:eastAsia="ko-KR"/>
        </w:rPr>
        <w:t xml:space="preserve"> </w:t>
      </w:r>
      <w:r w:rsidR="000333F5">
        <w:rPr>
          <w:b/>
          <w:u w:val="single"/>
          <w:lang w:eastAsia="ko-KR"/>
        </w:rPr>
        <w:t>F</w:t>
      </w:r>
      <w:r w:rsidRPr="005353FC">
        <w:rPr>
          <w:b/>
          <w:u w:val="single"/>
          <w:lang w:eastAsia="ko-KR"/>
        </w:rPr>
        <w:t xml:space="preserve">iner synchronization raster </w:t>
      </w:r>
      <w:r w:rsidR="000333F5">
        <w:rPr>
          <w:b/>
          <w:u w:val="single"/>
          <w:lang w:eastAsia="ko-KR"/>
        </w:rPr>
        <w:t xml:space="preserve">design </w:t>
      </w:r>
      <w:r w:rsidRPr="005353FC">
        <w:rPr>
          <w:b/>
          <w:u w:val="single"/>
          <w:lang w:eastAsia="ko-KR"/>
        </w:rPr>
        <w:t>for 3 MHz channel bandwidth</w:t>
      </w:r>
    </w:p>
    <w:p w14:paraId="0A3242A8" w14:textId="77777777" w:rsidR="00E36A7B" w:rsidRPr="0062166B" w:rsidRDefault="00E36A7B" w:rsidP="00E36A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Proposals</w:t>
      </w:r>
    </w:p>
    <w:p w14:paraId="4533E539" w14:textId="7A8F9030" w:rsidR="00E36A7B" w:rsidRPr="00A724E0" w:rsidRDefault="00E36A7B" w:rsidP="00E36A7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1: </w:t>
      </w:r>
      <w:r>
        <w:rPr>
          <w:rFonts w:eastAsia="SimSun"/>
          <w:szCs w:val="24"/>
          <w:lang w:eastAsia="zh-CN"/>
        </w:rPr>
        <w:t xml:space="preserve">Use </w:t>
      </w:r>
      <w:r>
        <w:t xml:space="preserve">N * 600 kHz + M * 50 kHz + A kHz, N ϵ {1:4998}, M ϵ {1,3,5} for 12 PRBs PBCH transmission bandwidth, use </w:t>
      </w:r>
      <w:r w:rsidRPr="00A724E0">
        <w:rPr>
          <w:lang w:eastAsia="zh-CN"/>
        </w:rPr>
        <w:t>N * 100 kHz + B kHz, N ϵ {9206:1:9232}</w:t>
      </w:r>
      <w:r w:rsidRPr="00E36A7B">
        <w:t xml:space="preserve"> </w:t>
      </w:r>
      <w:r>
        <w:t>for 15 PRBs PBCH transmission bandwidth</w:t>
      </w:r>
      <w:r>
        <w:rPr>
          <w:rFonts w:eastAsia="SimSun"/>
          <w:szCs w:val="24"/>
          <w:lang w:eastAsia="zh-CN"/>
        </w:rPr>
        <w:t xml:space="preserve"> (ZTE, </w:t>
      </w:r>
      <w:r w:rsidR="009B4007">
        <w:rPr>
          <w:rFonts w:eastAsia="SimSun"/>
          <w:szCs w:val="24"/>
          <w:lang w:eastAsia="zh-CN"/>
        </w:rPr>
        <w:t xml:space="preserve">vivo, </w:t>
      </w:r>
      <w:r>
        <w:rPr>
          <w:rFonts w:eastAsia="SimSun"/>
          <w:szCs w:val="24"/>
          <w:lang w:eastAsia="zh-CN"/>
        </w:rPr>
        <w:t>Ericsson, Huawei)</w:t>
      </w:r>
    </w:p>
    <w:p w14:paraId="72ED8C67" w14:textId="709B88FB" w:rsidR="00E36A7B" w:rsidRPr="00A724E0" w:rsidRDefault="00E36A7B" w:rsidP="00E36A7B">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2: </w:t>
      </w:r>
      <w:r>
        <w:rPr>
          <w:rFonts w:eastAsia="SimSun"/>
          <w:szCs w:val="24"/>
          <w:lang w:eastAsia="zh-CN"/>
        </w:rPr>
        <w:t xml:space="preserve">Use </w:t>
      </w:r>
      <w:r>
        <w:t>N * 600 kHz + M * 50 kHz + A kHz</w:t>
      </w:r>
      <w:r>
        <w:rPr>
          <w:rFonts w:eastAsia="SimSun"/>
          <w:szCs w:val="24"/>
          <w:lang w:eastAsia="zh-CN"/>
        </w:rPr>
        <w:t xml:space="preserve"> (MediaTek, Qualcomm, Apple)</w:t>
      </w:r>
    </w:p>
    <w:p w14:paraId="1E303D50" w14:textId="77777777" w:rsidR="00E36A7B" w:rsidRPr="0062166B" w:rsidRDefault="00E36A7B" w:rsidP="00E36A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3BACDD23" w14:textId="417EAFAA" w:rsidR="00E36A7B" w:rsidRPr="0062166B" w:rsidRDefault="009B4007" w:rsidP="00E36A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 based on RAN1 decision on number of 12 or 15 PRBs PBCH transmission bandwidth in bands other than n100</w:t>
      </w:r>
      <w:r w:rsidR="00E36A7B">
        <w:rPr>
          <w:lang w:eastAsia="zh-CN"/>
        </w:rPr>
        <w:t>.</w:t>
      </w:r>
    </w:p>
    <w:p w14:paraId="56150A30" w14:textId="77777777" w:rsidR="0090711A" w:rsidRPr="00805BE8" w:rsidRDefault="0090711A" w:rsidP="0090711A">
      <w:pPr>
        <w:rPr>
          <w:i/>
          <w:color w:val="0070C0"/>
          <w:lang w:eastAsia="zh-CN"/>
        </w:rPr>
      </w:pPr>
    </w:p>
    <w:p w14:paraId="0034B5BF" w14:textId="77777777" w:rsidR="0090711A" w:rsidRPr="00805BE8" w:rsidRDefault="0090711A" w:rsidP="009071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4</w:t>
      </w:r>
    </w:p>
    <w:p w14:paraId="012D1FDB" w14:textId="77777777" w:rsidR="0090711A" w:rsidRPr="009415B0" w:rsidRDefault="0090711A" w:rsidP="009071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B2BC244" w14:textId="77777777" w:rsidR="0090711A" w:rsidRPr="00035C50" w:rsidRDefault="0090711A" w:rsidP="009071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8C88B47" w14:textId="77777777" w:rsidR="0090711A" w:rsidRPr="00285A14" w:rsidRDefault="0090711A" w:rsidP="0090711A">
      <w:pPr>
        <w:rPr>
          <w:b/>
          <w:u w:val="single"/>
          <w:lang w:eastAsia="ko-KR"/>
        </w:rPr>
      </w:pPr>
      <w:r w:rsidRPr="00285A14">
        <w:rPr>
          <w:b/>
          <w:u w:val="single"/>
          <w:lang w:eastAsia="ko-KR"/>
        </w:rPr>
        <w:t>Issue 1-</w:t>
      </w:r>
      <w:r>
        <w:rPr>
          <w:b/>
          <w:u w:val="single"/>
          <w:lang w:eastAsia="ko-KR"/>
        </w:rPr>
        <w:t>4</w:t>
      </w:r>
      <w:r w:rsidRPr="00285A14">
        <w:rPr>
          <w:b/>
          <w:u w:val="single"/>
          <w:lang w:eastAsia="ko-KR"/>
        </w:rPr>
        <w:t xml:space="preserve">: </w:t>
      </w:r>
      <w:r>
        <w:rPr>
          <w:b/>
          <w:u w:val="single"/>
          <w:lang w:eastAsia="ko-KR"/>
        </w:rPr>
        <w:t xml:space="preserve">Additional synchronization raster for 12 PRBs PBCH </w:t>
      </w:r>
      <w:r w:rsidRPr="009B4007">
        <w:rPr>
          <w:b/>
          <w:u w:val="single"/>
          <w:lang w:eastAsia="ko-KR"/>
        </w:rPr>
        <w:t xml:space="preserve">transmission bandwidth </w:t>
      </w:r>
      <w:r>
        <w:rPr>
          <w:b/>
          <w:u w:val="single"/>
          <w:lang w:eastAsia="ko-KR"/>
        </w:rPr>
        <w:t>in band n100</w:t>
      </w:r>
    </w:p>
    <w:p w14:paraId="6093D00C" w14:textId="77777777" w:rsidR="0090711A" w:rsidRPr="00285A14"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5A14">
        <w:rPr>
          <w:rFonts w:eastAsia="SimSun"/>
          <w:szCs w:val="24"/>
          <w:lang w:eastAsia="zh-CN"/>
        </w:rPr>
        <w:t>Proposals</w:t>
      </w:r>
    </w:p>
    <w:p w14:paraId="21A15179" w14:textId="77777777" w:rsidR="0090711A" w:rsidRPr="00A724E0" w:rsidRDefault="0090711A" w:rsidP="0090711A">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1: </w:t>
      </w:r>
      <w:r w:rsidRPr="00CA7C51">
        <w:t xml:space="preserve">920.6225 </w:t>
      </w:r>
      <w:r w:rsidRPr="00ED1546">
        <w:t>MHz</w:t>
      </w:r>
      <w:r>
        <w:rPr>
          <w:rFonts w:eastAsia="SimSun"/>
          <w:szCs w:val="24"/>
          <w:lang w:eastAsia="zh-CN"/>
        </w:rPr>
        <w:t xml:space="preserve"> (MediaTek)</w:t>
      </w:r>
    </w:p>
    <w:p w14:paraId="44BF6520" w14:textId="77777777" w:rsidR="0090711A" w:rsidRPr="00A724E0" w:rsidRDefault="0090711A" w:rsidP="0090711A">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2: </w:t>
      </w:r>
      <w:r w:rsidRPr="00ED1546">
        <w:t>9</w:t>
      </w:r>
      <w:r>
        <w:t>2</w:t>
      </w:r>
      <w:r w:rsidRPr="00ED1546">
        <w:t>0.73 MHz</w:t>
      </w:r>
      <w:r>
        <w:rPr>
          <w:rFonts w:eastAsia="SimSun"/>
          <w:szCs w:val="24"/>
          <w:lang w:eastAsia="zh-CN"/>
        </w:rPr>
        <w:t xml:space="preserve"> (Ericsson, Qualcomm)</w:t>
      </w:r>
    </w:p>
    <w:p w14:paraId="7D97521D" w14:textId="77777777" w:rsidR="0090711A" w:rsidRPr="0062166B"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31362C68" w14:textId="77777777" w:rsidR="0090711A" w:rsidRPr="0062166B" w:rsidRDefault="0090711A" w:rsidP="009071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option 1 can be agreed</w:t>
      </w:r>
      <w:r>
        <w:rPr>
          <w:lang w:eastAsia="zh-CN"/>
        </w:rPr>
        <w:t>.</w:t>
      </w:r>
    </w:p>
    <w:p w14:paraId="363D5D1C" w14:textId="77777777" w:rsidR="0090711A" w:rsidRPr="00805BE8" w:rsidRDefault="0090711A" w:rsidP="0090711A">
      <w:pPr>
        <w:rPr>
          <w:i/>
          <w:color w:val="0070C0"/>
          <w:lang w:eastAsia="zh-CN"/>
        </w:rPr>
      </w:pPr>
    </w:p>
    <w:p w14:paraId="6B29BA8F" w14:textId="77777777" w:rsidR="0090711A" w:rsidRPr="00805BE8" w:rsidRDefault="0090711A" w:rsidP="009071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5</w:t>
      </w:r>
    </w:p>
    <w:p w14:paraId="3AE6F36A" w14:textId="77777777" w:rsidR="0090711A" w:rsidRPr="009415B0" w:rsidRDefault="0090711A" w:rsidP="009071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914FFE6" w14:textId="77777777" w:rsidR="0090711A" w:rsidRPr="00035C50" w:rsidRDefault="0090711A" w:rsidP="009071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5AA04F4" w14:textId="77777777" w:rsidR="0090711A" w:rsidRPr="00285A14" w:rsidRDefault="0090711A" w:rsidP="0090711A">
      <w:pPr>
        <w:rPr>
          <w:b/>
          <w:u w:val="single"/>
          <w:lang w:eastAsia="ko-KR"/>
        </w:rPr>
      </w:pPr>
      <w:r w:rsidRPr="00285A14">
        <w:rPr>
          <w:b/>
          <w:u w:val="single"/>
          <w:lang w:eastAsia="ko-KR"/>
        </w:rPr>
        <w:t>Issue 1-</w:t>
      </w:r>
      <w:r>
        <w:rPr>
          <w:b/>
          <w:u w:val="single"/>
          <w:lang w:eastAsia="ko-KR"/>
        </w:rPr>
        <w:t>5</w:t>
      </w:r>
      <w:r w:rsidRPr="00285A14">
        <w:rPr>
          <w:b/>
          <w:u w:val="single"/>
          <w:lang w:eastAsia="ko-KR"/>
        </w:rPr>
        <w:t xml:space="preserve">: </w:t>
      </w:r>
      <w:r>
        <w:rPr>
          <w:b/>
          <w:u w:val="single"/>
          <w:lang w:eastAsia="ko-KR"/>
        </w:rPr>
        <w:t xml:space="preserve">Additional synchronization raster for 20 PRBs PBCH </w:t>
      </w:r>
      <w:r w:rsidRPr="009B4007">
        <w:rPr>
          <w:b/>
          <w:u w:val="single"/>
          <w:lang w:eastAsia="ko-KR"/>
        </w:rPr>
        <w:t xml:space="preserve">transmission bandwidth </w:t>
      </w:r>
      <w:r>
        <w:rPr>
          <w:b/>
          <w:u w:val="single"/>
          <w:lang w:eastAsia="ko-KR"/>
        </w:rPr>
        <w:t>in band n100</w:t>
      </w:r>
    </w:p>
    <w:p w14:paraId="268CDBC9" w14:textId="77777777" w:rsidR="0090711A" w:rsidRPr="00285A14"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5A14">
        <w:rPr>
          <w:rFonts w:eastAsia="SimSun"/>
          <w:szCs w:val="24"/>
          <w:lang w:eastAsia="zh-CN"/>
        </w:rPr>
        <w:t>Proposals</w:t>
      </w:r>
    </w:p>
    <w:p w14:paraId="04D86B04" w14:textId="4560D83E" w:rsidR="0090711A" w:rsidRPr="00A724E0" w:rsidRDefault="0090711A" w:rsidP="0090711A">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Option</w:t>
      </w:r>
      <w:r w:rsidRPr="0062166B">
        <w:rPr>
          <w:rFonts w:eastAsia="SimSun"/>
          <w:szCs w:val="24"/>
          <w:lang w:eastAsia="zh-CN"/>
        </w:rPr>
        <w:t xml:space="preserve"> </w:t>
      </w:r>
      <w:r>
        <w:rPr>
          <w:rFonts w:eastAsia="SimSun"/>
          <w:szCs w:val="24"/>
          <w:lang w:eastAsia="zh-CN"/>
        </w:rPr>
        <w:t>1</w:t>
      </w:r>
      <w:r w:rsidRPr="0062166B">
        <w:rPr>
          <w:rFonts w:eastAsia="SimSun"/>
          <w:szCs w:val="24"/>
          <w:lang w:eastAsia="zh-CN"/>
        </w:rPr>
        <w:t xml:space="preserve">: </w:t>
      </w:r>
      <w:r w:rsidRPr="00ED1546">
        <w:t>9</w:t>
      </w:r>
      <w:r>
        <w:t>21</w:t>
      </w:r>
      <w:r w:rsidRPr="00ED1546">
        <w:t>.</w:t>
      </w:r>
      <w:r>
        <w:t>45</w:t>
      </w:r>
      <w:r w:rsidRPr="00ED1546">
        <w:t xml:space="preserve"> MHz</w:t>
      </w:r>
      <w:r>
        <w:rPr>
          <w:rFonts w:eastAsia="SimSun"/>
          <w:szCs w:val="24"/>
          <w:lang w:eastAsia="zh-CN"/>
        </w:rPr>
        <w:t xml:space="preserve"> (Ericsson, Qualcomm)</w:t>
      </w:r>
    </w:p>
    <w:p w14:paraId="7D8E2661" w14:textId="77777777" w:rsidR="0090711A" w:rsidRPr="0062166B"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516364B4" w14:textId="77777777" w:rsidR="0090711A" w:rsidRPr="0062166B" w:rsidRDefault="0090711A" w:rsidP="009071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option 1 can be agreed</w:t>
      </w:r>
      <w:r>
        <w:rPr>
          <w:lang w:eastAsia="zh-CN"/>
        </w:rPr>
        <w:t>.</w:t>
      </w:r>
    </w:p>
    <w:p w14:paraId="71AC4E98" w14:textId="77777777" w:rsidR="00E36A7B" w:rsidRPr="00805BE8" w:rsidRDefault="00E36A7B" w:rsidP="00E36A7B">
      <w:pPr>
        <w:rPr>
          <w:i/>
          <w:color w:val="0070C0"/>
          <w:lang w:eastAsia="zh-CN"/>
        </w:rPr>
      </w:pPr>
    </w:p>
    <w:p w14:paraId="6BF3D023" w14:textId="13F7D6FE" w:rsidR="0090711A" w:rsidRPr="00805BE8" w:rsidRDefault="0090711A" w:rsidP="009071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6</w:t>
      </w:r>
    </w:p>
    <w:p w14:paraId="0384C063" w14:textId="77777777" w:rsidR="0090711A" w:rsidRPr="009415B0" w:rsidRDefault="0090711A" w:rsidP="009071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6D53836" w14:textId="77777777" w:rsidR="0090711A" w:rsidRPr="00035C50" w:rsidRDefault="0090711A" w:rsidP="009071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CDA2379" w14:textId="0B7A8CBC" w:rsidR="0090711A" w:rsidRPr="00285A14" w:rsidRDefault="0090711A" w:rsidP="0090711A">
      <w:pPr>
        <w:rPr>
          <w:b/>
          <w:u w:val="single"/>
          <w:lang w:eastAsia="ko-KR"/>
        </w:rPr>
      </w:pPr>
      <w:r w:rsidRPr="00285A14">
        <w:rPr>
          <w:b/>
          <w:u w:val="single"/>
          <w:lang w:eastAsia="ko-KR"/>
        </w:rPr>
        <w:t>Issue 1-</w:t>
      </w:r>
      <w:r>
        <w:rPr>
          <w:b/>
          <w:u w:val="single"/>
          <w:lang w:eastAsia="ko-KR"/>
        </w:rPr>
        <w:t>6</w:t>
      </w:r>
      <w:r w:rsidRPr="00285A14">
        <w:rPr>
          <w:b/>
          <w:u w:val="single"/>
          <w:lang w:eastAsia="ko-KR"/>
        </w:rPr>
        <w:t xml:space="preserve">: </w:t>
      </w:r>
      <w:r w:rsidR="00821408">
        <w:rPr>
          <w:b/>
          <w:u w:val="single"/>
          <w:lang w:eastAsia="ko-KR"/>
        </w:rPr>
        <w:t>F</w:t>
      </w:r>
      <w:r w:rsidR="00821408" w:rsidRPr="005353FC">
        <w:rPr>
          <w:b/>
          <w:u w:val="single"/>
          <w:lang w:eastAsia="ko-KR"/>
        </w:rPr>
        <w:t>iner synchronization raster</w:t>
      </w:r>
      <w:r w:rsidR="00821408">
        <w:rPr>
          <w:b/>
          <w:u w:val="single"/>
          <w:lang w:eastAsia="ko-KR"/>
        </w:rPr>
        <w:t xml:space="preserve"> index </w:t>
      </w:r>
      <w:r w:rsidR="00821408" w:rsidRPr="005353FC">
        <w:rPr>
          <w:b/>
          <w:u w:val="single"/>
          <w:lang w:eastAsia="ko-KR"/>
        </w:rPr>
        <w:t>for 3 MHz channel bandwidth</w:t>
      </w:r>
    </w:p>
    <w:p w14:paraId="278F80BF" w14:textId="77777777" w:rsidR="0090711A" w:rsidRPr="00285A14"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5A14">
        <w:rPr>
          <w:rFonts w:eastAsia="SimSun"/>
          <w:szCs w:val="24"/>
          <w:lang w:eastAsia="zh-CN"/>
        </w:rPr>
        <w:t>Proposals</w:t>
      </w:r>
    </w:p>
    <w:p w14:paraId="474AE42C" w14:textId="6CBCC97D" w:rsidR="0090711A" w:rsidRPr="00821408" w:rsidRDefault="0090711A" w:rsidP="0090711A">
      <w:pPr>
        <w:pStyle w:val="ListParagraph"/>
        <w:numPr>
          <w:ilvl w:val="1"/>
          <w:numId w:val="4"/>
        </w:numPr>
        <w:overflowPunct/>
        <w:autoSpaceDE/>
        <w:autoSpaceDN/>
        <w:adjustRightInd/>
        <w:spacing w:after="120"/>
        <w:ind w:left="1440" w:firstLineChars="0"/>
        <w:textAlignment w:val="auto"/>
      </w:pPr>
      <w:r>
        <w:rPr>
          <w:rFonts w:eastAsia="SimSun"/>
          <w:szCs w:val="24"/>
          <w:lang w:eastAsia="zh-CN"/>
        </w:rPr>
        <w:lastRenderedPageBreak/>
        <w:t>Option</w:t>
      </w:r>
      <w:r w:rsidRPr="0062166B">
        <w:rPr>
          <w:rFonts w:eastAsia="SimSun"/>
          <w:szCs w:val="24"/>
          <w:lang w:eastAsia="zh-CN"/>
        </w:rPr>
        <w:t xml:space="preserve"> </w:t>
      </w:r>
      <w:r>
        <w:rPr>
          <w:rFonts w:eastAsia="SimSun"/>
          <w:szCs w:val="24"/>
          <w:lang w:eastAsia="zh-CN"/>
        </w:rPr>
        <w:t>1</w:t>
      </w:r>
      <w:r w:rsidRPr="0062166B">
        <w:rPr>
          <w:rFonts w:eastAsia="SimSun"/>
          <w:szCs w:val="24"/>
          <w:lang w:eastAsia="zh-CN"/>
        </w:rPr>
        <w:t xml:space="preserve">: </w:t>
      </w:r>
      <w:r w:rsidR="00821408">
        <w:t>GSCN = 22255 + 3*N + (M-1)/2, N=1:2499, M = {1,3,5}</w:t>
      </w:r>
      <w:r>
        <w:rPr>
          <w:rFonts w:eastAsia="SimSun"/>
          <w:szCs w:val="24"/>
          <w:lang w:eastAsia="zh-CN"/>
        </w:rPr>
        <w:t xml:space="preserve"> (</w:t>
      </w:r>
      <w:r w:rsidR="00821408">
        <w:rPr>
          <w:rFonts w:eastAsia="SimSun"/>
          <w:szCs w:val="24"/>
          <w:lang w:eastAsia="zh-CN"/>
        </w:rPr>
        <w:t>MediaTek</w:t>
      </w:r>
      <w:r>
        <w:rPr>
          <w:rFonts w:eastAsia="SimSun"/>
          <w:szCs w:val="24"/>
          <w:lang w:eastAsia="zh-CN"/>
        </w:rPr>
        <w:t>)</w:t>
      </w:r>
    </w:p>
    <w:p w14:paraId="135518A6" w14:textId="58E398E9" w:rsidR="00821408" w:rsidRPr="00A724E0" w:rsidRDefault="00821408" w:rsidP="0090711A">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 xml:space="preserve">Option 2: </w:t>
      </w:r>
      <w:r w:rsidRPr="00821408">
        <w:rPr>
          <w:rFonts w:eastAsia="SimSun"/>
          <w:szCs w:val="24"/>
          <w:lang w:eastAsia="zh-CN"/>
        </w:rPr>
        <w:t>N</w:t>
      </w:r>
      <w:r w:rsidRPr="00821408">
        <w:rPr>
          <w:rFonts w:eastAsia="SimSun"/>
          <w:szCs w:val="24"/>
          <w:vertAlign w:val="subscript"/>
          <w:lang w:eastAsia="zh-CN"/>
        </w:rPr>
        <w:t>REF</w:t>
      </w:r>
      <w:r>
        <w:t xml:space="preserve"> = </w:t>
      </w:r>
      <w:r w:rsidRPr="00821408">
        <w:t>(N * 600 + M * 50 + 345)/5,</w:t>
      </w:r>
      <w:r>
        <w:t xml:space="preserve"> </w:t>
      </w:r>
      <w:r w:rsidRPr="00821408">
        <w:t>N=1534:1538, M ϵ {1,3,5}</w:t>
      </w:r>
      <w:r>
        <w:t xml:space="preserve"> (Qualcomm)</w:t>
      </w:r>
    </w:p>
    <w:p w14:paraId="1F203C16" w14:textId="77777777" w:rsidR="0090711A" w:rsidRPr="0062166B" w:rsidRDefault="0090711A" w:rsidP="009071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32ADD223" w14:textId="0D78E4C4" w:rsidR="0090711A" w:rsidRPr="0062166B" w:rsidRDefault="00821408" w:rsidP="009071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TBD based on </w:t>
      </w:r>
      <w:r w:rsidR="00BA58EE">
        <w:rPr>
          <w:rFonts w:eastAsia="SimSun"/>
          <w:szCs w:val="24"/>
          <w:lang w:eastAsia="zh-CN"/>
        </w:rPr>
        <w:t>f</w:t>
      </w:r>
      <w:r w:rsidR="00BA58EE" w:rsidRPr="00BA58EE">
        <w:rPr>
          <w:rFonts w:eastAsia="SimSun"/>
          <w:szCs w:val="24"/>
          <w:lang w:eastAsia="zh-CN"/>
        </w:rPr>
        <w:t>iner synchronization raster design</w:t>
      </w:r>
      <w:r w:rsidR="0090711A">
        <w:rPr>
          <w:lang w:eastAsia="zh-CN"/>
        </w:rPr>
        <w:t>.</w:t>
      </w:r>
    </w:p>
    <w:p w14:paraId="516360C1" w14:textId="77777777" w:rsidR="0090711A" w:rsidRPr="00805BE8" w:rsidRDefault="0090711A" w:rsidP="0090711A">
      <w:pPr>
        <w:rPr>
          <w:i/>
          <w:color w:val="0070C0"/>
          <w:lang w:eastAsia="zh-CN"/>
        </w:rPr>
      </w:pPr>
    </w:p>
    <w:p w14:paraId="66F9C9AC" w14:textId="5DDEE00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w:t>
      </w:r>
      <w:r w:rsidR="0090711A">
        <w:rPr>
          <w:sz w:val="24"/>
          <w:szCs w:val="16"/>
        </w:rPr>
        <w:t>7</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71D1D2A4" w:rsidR="00571777" w:rsidRPr="00285A14" w:rsidRDefault="00571777" w:rsidP="00571777">
      <w:pPr>
        <w:rPr>
          <w:b/>
          <w:u w:val="single"/>
          <w:lang w:eastAsia="ko-KR"/>
        </w:rPr>
      </w:pPr>
      <w:r w:rsidRPr="00285A14">
        <w:rPr>
          <w:b/>
          <w:u w:val="single"/>
          <w:lang w:eastAsia="ko-KR"/>
        </w:rPr>
        <w:t>Issue 1-</w:t>
      </w:r>
      <w:r w:rsidR="0090711A">
        <w:rPr>
          <w:b/>
          <w:u w:val="single"/>
          <w:lang w:eastAsia="ko-KR"/>
        </w:rPr>
        <w:t>7</w:t>
      </w:r>
      <w:r w:rsidRPr="00285A14">
        <w:rPr>
          <w:b/>
          <w:u w:val="single"/>
          <w:lang w:eastAsia="ko-KR"/>
        </w:rPr>
        <w:t xml:space="preserve">: </w:t>
      </w:r>
      <w:r w:rsidR="0090711A">
        <w:rPr>
          <w:b/>
          <w:u w:val="single"/>
          <w:lang w:eastAsia="ko-KR"/>
        </w:rPr>
        <w:t>LS to RAN1</w:t>
      </w:r>
    </w:p>
    <w:p w14:paraId="010E9538" w14:textId="77777777" w:rsidR="00571777" w:rsidRPr="00285A14"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85A14">
        <w:rPr>
          <w:rFonts w:eastAsia="SimSun"/>
          <w:szCs w:val="24"/>
          <w:lang w:eastAsia="zh-CN"/>
        </w:rPr>
        <w:t>Proposals</w:t>
      </w:r>
    </w:p>
    <w:p w14:paraId="2FB83DFE" w14:textId="78C1B5FD" w:rsidR="00A724E0" w:rsidRPr="0090711A" w:rsidRDefault="0090711A" w:rsidP="00A724E0">
      <w:pPr>
        <w:pStyle w:val="ListParagraph"/>
        <w:numPr>
          <w:ilvl w:val="1"/>
          <w:numId w:val="4"/>
        </w:numPr>
        <w:overflowPunct/>
        <w:autoSpaceDE/>
        <w:autoSpaceDN/>
        <w:adjustRightInd/>
        <w:spacing w:after="120"/>
        <w:ind w:left="1440" w:firstLineChars="0"/>
        <w:textAlignment w:val="auto"/>
      </w:pPr>
      <w:r>
        <w:rPr>
          <w:rFonts w:eastAsia="SimSun"/>
          <w:szCs w:val="24"/>
          <w:lang w:eastAsia="zh-CN"/>
        </w:rPr>
        <w:t>Proposal</w:t>
      </w:r>
      <w:r w:rsidR="00A724E0" w:rsidRPr="0062166B">
        <w:rPr>
          <w:rFonts w:eastAsia="SimSun"/>
          <w:szCs w:val="24"/>
          <w:lang w:eastAsia="zh-CN"/>
        </w:rPr>
        <w:t xml:space="preserve"> </w:t>
      </w:r>
      <w:r>
        <w:rPr>
          <w:rFonts w:eastAsia="SimSun"/>
          <w:szCs w:val="24"/>
          <w:lang w:eastAsia="zh-CN"/>
        </w:rPr>
        <w:t>1</w:t>
      </w:r>
      <w:r w:rsidR="00A724E0" w:rsidRPr="0062166B">
        <w:rPr>
          <w:rFonts w:eastAsia="SimSun"/>
          <w:szCs w:val="24"/>
          <w:lang w:eastAsia="zh-CN"/>
        </w:rPr>
        <w:t xml:space="preserve">: </w:t>
      </w:r>
      <w:r>
        <w:t>Send LS to RAN1 to suggest that the PBCH transmission bandwidth also should be 12 PRB in bands other than n100 from RAN4 perspective.</w:t>
      </w:r>
      <w:r w:rsidR="00A724E0">
        <w:rPr>
          <w:rFonts w:eastAsia="SimSun"/>
          <w:szCs w:val="24"/>
          <w:lang w:eastAsia="zh-CN"/>
        </w:rPr>
        <w:t xml:space="preserve"> (</w:t>
      </w:r>
      <w:r>
        <w:rPr>
          <w:rFonts w:eastAsia="SimSun"/>
          <w:szCs w:val="24"/>
          <w:lang w:eastAsia="zh-CN"/>
        </w:rPr>
        <w:t>vivo</w:t>
      </w:r>
      <w:r w:rsidR="00A724E0">
        <w:rPr>
          <w:rFonts w:eastAsia="SimSun"/>
          <w:szCs w:val="24"/>
          <w:lang w:eastAsia="zh-CN"/>
        </w:rPr>
        <w:t>)</w:t>
      </w:r>
    </w:p>
    <w:p w14:paraId="3A6F983B" w14:textId="47CF107E" w:rsidR="0090711A" w:rsidRPr="00A724E0" w:rsidRDefault="0090711A" w:rsidP="00A724E0">
      <w:pPr>
        <w:pStyle w:val="ListParagraph"/>
        <w:numPr>
          <w:ilvl w:val="1"/>
          <w:numId w:val="4"/>
        </w:numPr>
        <w:overflowPunct/>
        <w:autoSpaceDE/>
        <w:autoSpaceDN/>
        <w:adjustRightInd/>
        <w:spacing w:after="120"/>
        <w:ind w:left="1440" w:firstLineChars="0"/>
        <w:textAlignment w:val="auto"/>
      </w:pPr>
      <w:r>
        <w:t>Proposal 2: Send LS to RAN1 to consider early indication to avoid legacy UEs camping on the cells with less than 5MHz operation. (Qualcomm)</w:t>
      </w:r>
    </w:p>
    <w:p w14:paraId="4A2EFB49" w14:textId="77777777" w:rsidR="00A724E0" w:rsidRPr="0062166B" w:rsidRDefault="00A724E0" w:rsidP="00A724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2166B">
        <w:rPr>
          <w:rFonts w:eastAsia="SimSun"/>
          <w:szCs w:val="24"/>
          <w:lang w:eastAsia="zh-CN"/>
        </w:rPr>
        <w:t>Recommended WF</w:t>
      </w:r>
    </w:p>
    <w:p w14:paraId="076AFA56" w14:textId="45FC7AD0" w:rsidR="00A724E0" w:rsidRPr="0062166B" w:rsidRDefault="00A724E0" w:rsidP="00A724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w:t>
      </w:r>
      <w:r w:rsidR="0090711A">
        <w:rPr>
          <w:rFonts w:eastAsia="SimSun"/>
          <w:szCs w:val="24"/>
          <w:lang w:eastAsia="zh-CN"/>
        </w:rPr>
        <w:t>proposal 1 and/or 2 can be agreed</w:t>
      </w:r>
      <w:r>
        <w:rPr>
          <w:lang w:eastAsia="zh-CN"/>
        </w:rPr>
        <w:t>.</w:t>
      </w:r>
    </w:p>
    <w:p w14:paraId="2A0294E9" w14:textId="77777777" w:rsidR="009415B0" w:rsidRPr="003418CB" w:rsidRDefault="009415B0" w:rsidP="005B4802">
      <w:pPr>
        <w:rPr>
          <w:color w:val="0070C0"/>
          <w:lang w:val="en-US" w:eastAsia="zh-CN"/>
        </w:rPr>
      </w:pPr>
    </w:p>
    <w:p w14:paraId="11F36725" w14:textId="020E6EDF"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57BAF">
        <w:rPr>
          <w:lang w:eastAsia="ja-JP"/>
        </w:rPr>
        <w:t xml:space="preserve">UE RF </w:t>
      </w:r>
      <w:proofErr w:type="spellStart"/>
      <w:r w:rsidR="00057BAF">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5000" w:type="pct"/>
        <w:tblLook w:val="04A0" w:firstRow="1" w:lastRow="0" w:firstColumn="1" w:lastColumn="0" w:noHBand="0" w:noVBand="1"/>
      </w:tblPr>
      <w:tblGrid>
        <w:gridCol w:w="820"/>
        <w:gridCol w:w="1051"/>
        <w:gridCol w:w="7760"/>
      </w:tblGrid>
      <w:tr w:rsidR="00DD19DE" w:rsidRPr="00F53FE2" w14:paraId="1E5E5737" w14:textId="77777777" w:rsidTr="003F7726">
        <w:trPr>
          <w:trHeight w:val="468"/>
        </w:trPr>
        <w:tc>
          <w:tcPr>
            <w:tcW w:w="431" w:type="pct"/>
            <w:vAlign w:val="center"/>
          </w:tcPr>
          <w:p w14:paraId="5B780EF4" w14:textId="77777777" w:rsidR="00DD19DE" w:rsidRPr="00045592" w:rsidRDefault="00DD19DE" w:rsidP="00045592">
            <w:pPr>
              <w:spacing w:before="120" w:after="120"/>
              <w:rPr>
                <w:b/>
                <w:bCs/>
              </w:rPr>
            </w:pPr>
            <w:r w:rsidRPr="00045592">
              <w:rPr>
                <w:b/>
                <w:bCs/>
              </w:rPr>
              <w:t>T-doc number</w:t>
            </w:r>
          </w:p>
        </w:tc>
        <w:tc>
          <w:tcPr>
            <w:tcW w:w="554" w:type="pct"/>
            <w:vAlign w:val="center"/>
          </w:tcPr>
          <w:p w14:paraId="27E27FF5" w14:textId="77777777" w:rsidR="00DD19DE" w:rsidRPr="00045592" w:rsidRDefault="00DD19DE" w:rsidP="00045592">
            <w:pPr>
              <w:spacing w:before="120" w:after="120"/>
              <w:rPr>
                <w:b/>
                <w:bCs/>
              </w:rPr>
            </w:pPr>
            <w:r w:rsidRPr="00045592">
              <w:rPr>
                <w:b/>
                <w:bCs/>
              </w:rPr>
              <w:t>Company</w:t>
            </w:r>
          </w:p>
        </w:tc>
        <w:tc>
          <w:tcPr>
            <w:tcW w:w="4015" w:type="pct"/>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3F7726">
        <w:trPr>
          <w:trHeight w:val="468"/>
        </w:trPr>
        <w:tc>
          <w:tcPr>
            <w:tcW w:w="431" w:type="pct"/>
          </w:tcPr>
          <w:p w14:paraId="2444A496" w14:textId="7FCE89FB"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115673">
              <w:rPr>
                <w:rFonts w:asciiTheme="minorHAnsi" w:hAnsiTheme="minorHAnsi" w:cstheme="minorHAnsi"/>
              </w:rPr>
              <w:t>07</w:t>
            </w:r>
            <w:r w:rsidR="00057BAF">
              <w:rPr>
                <w:rFonts w:asciiTheme="minorHAnsi" w:hAnsiTheme="minorHAnsi" w:cstheme="minorHAnsi"/>
              </w:rPr>
              <w:t>842</w:t>
            </w:r>
          </w:p>
        </w:tc>
        <w:tc>
          <w:tcPr>
            <w:tcW w:w="554" w:type="pct"/>
          </w:tcPr>
          <w:p w14:paraId="786ACC88" w14:textId="3CB7A08A" w:rsidR="00DD19DE" w:rsidRPr="00805BE8" w:rsidRDefault="00057BAF" w:rsidP="00045592">
            <w:pPr>
              <w:spacing w:before="120" w:after="120"/>
              <w:rPr>
                <w:rFonts w:asciiTheme="minorHAnsi" w:hAnsiTheme="minorHAnsi" w:cstheme="minorHAnsi"/>
              </w:rPr>
            </w:pPr>
            <w:r w:rsidRPr="00115673">
              <w:rPr>
                <w:rFonts w:asciiTheme="minorHAnsi" w:hAnsiTheme="minorHAnsi" w:cstheme="minorHAnsi"/>
              </w:rPr>
              <w:t>ZTE Corporation</w:t>
            </w:r>
          </w:p>
        </w:tc>
        <w:tc>
          <w:tcPr>
            <w:tcW w:w="4015" w:type="pct"/>
          </w:tcPr>
          <w:p w14:paraId="34356688" w14:textId="55D278E2"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C144D9">
              <w:t xml:space="preserve"> </w:t>
            </w:r>
            <w:r w:rsidR="00C144D9" w:rsidRPr="00C144D9">
              <w:rPr>
                <w:rFonts w:asciiTheme="minorHAnsi" w:hAnsiTheme="minorHAnsi" w:cstheme="minorHAnsi"/>
              </w:rPr>
              <w:t>It is proposed to define added FRCs as Table 2.1, Table 2.2, Table 2.3 and Table 2.4.</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115673" w14:paraId="76A564D7" w14:textId="77777777" w:rsidTr="003F7726">
        <w:trPr>
          <w:trHeight w:val="468"/>
        </w:trPr>
        <w:tc>
          <w:tcPr>
            <w:tcW w:w="431" w:type="pct"/>
          </w:tcPr>
          <w:p w14:paraId="0F3398D0" w14:textId="3347AAC4"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307</w:t>
            </w:r>
            <w:r w:rsidR="003F004E">
              <w:rPr>
                <w:rFonts w:asciiTheme="minorHAnsi" w:hAnsiTheme="minorHAnsi" w:cstheme="minorHAnsi"/>
              </w:rPr>
              <w:t>868</w:t>
            </w:r>
          </w:p>
        </w:tc>
        <w:tc>
          <w:tcPr>
            <w:tcW w:w="554" w:type="pct"/>
          </w:tcPr>
          <w:p w14:paraId="497A0D72" w14:textId="0501FEB2" w:rsidR="00115673" w:rsidRPr="00805BE8" w:rsidRDefault="00115673" w:rsidP="00115673">
            <w:pPr>
              <w:spacing w:before="120" w:after="120"/>
              <w:rPr>
                <w:rFonts w:asciiTheme="minorHAnsi" w:hAnsiTheme="minorHAnsi" w:cstheme="minorHAnsi"/>
              </w:rPr>
            </w:pPr>
            <w:r w:rsidRPr="00115673">
              <w:rPr>
                <w:rFonts w:asciiTheme="minorHAnsi" w:hAnsiTheme="minorHAnsi" w:cstheme="minorHAnsi"/>
              </w:rPr>
              <w:t xml:space="preserve">Nokia, </w:t>
            </w:r>
            <w:r w:rsidR="003F004E" w:rsidRPr="003F004E">
              <w:rPr>
                <w:rFonts w:asciiTheme="minorHAnsi" w:hAnsiTheme="minorHAnsi" w:cstheme="minorHAnsi"/>
              </w:rPr>
              <w:t>Ericsson, ZTE corporation</w:t>
            </w:r>
          </w:p>
        </w:tc>
        <w:tc>
          <w:tcPr>
            <w:tcW w:w="4015" w:type="pct"/>
          </w:tcPr>
          <w:p w14:paraId="1C259107" w14:textId="49C6BF5A"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115673">
              <w:rPr>
                <w:rFonts w:asciiTheme="minorHAnsi" w:hAnsiTheme="minorHAnsi" w:cstheme="minorHAnsi"/>
              </w:rPr>
              <w:t>Draft CR</w:t>
            </w:r>
            <w:r>
              <w:t xml:space="preserve"> </w:t>
            </w:r>
            <w:r w:rsidRPr="00115673">
              <w:rPr>
                <w:rFonts w:asciiTheme="minorHAnsi" w:hAnsiTheme="minorHAnsi" w:cstheme="minorHAnsi"/>
              </w:rPr>
              <w:t>to TS 38.1</w:t>
            </w:r>
            <w:r w:rsidR="003F004E">
              <w:rPr>
                <w:rFonts w:asciiTheme="minorHAnsi" w:hAnsiTheme="minorHAnsi" w:cstheme="minorHAnsi"/>
              </w:rPr>
              <w:t>01-1</w:t>
            </w:r>
          </w:p>
          <w:p w14:paraId="68F413B8" w14:textId="68397256"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Observation 1:</w:t>
            </w:r>
          </w:p>
        </w:tc>
      </w:tr>
      <w:tr w:rsidR="00115673" w14:paraId="70B7787B" w14:textId="77777777" w:rsidTr="003F7726">
        <w:trPr>
          <w:trHeight w:val="468"/>
        </w:trPr>
        <w:tc>
          <w:tcPr>
            <w:tcW w:w="431" w:type="pct"/>
          </w:tcPr>
          <w:p w14:paraId="4B8F78A9" w14:textId="0C2D3B4E"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30</w:t>
            </w:r>
            <w:r w:rsidR="003F004E">
              <w:rPr>
                <w:rFonts w:asciiTheme="minorHAnsi" w:hAnsiTheme="minorHAnsi" w:cstheme="minorHAnsi"/>
              </w:rPr>
              <w:t>8382</w:t>
            </w:r>
          </w:p>
        </w:tc>
        <w:tc>
          <w:tcPr>
            <w:tcW w:w="554" w:type="pct"/>
          </w:tcPr>
          <w:p w14:paraId="5A14C2D6" w14:textId="5E5B174D" w:rsidR="00115673" w:rsidRPr="00115673" w:rsidRDefault="003F004E" w:rsidP="00115673">
            <w:pPr>
              <w:spacing w:before="120" w:after="120"/>
              <w:rPr>
                <w:rFonts w:asciiTheme="minorHAnsi" w:hAnsiTheme="minorHAnsi" w:cstheme="minorHAnsi"/>
              </w:rPr>
            </w:pPr>
            <w:r w:rsidRPr="003F004E">
              <w:rPr>
                <w:rFonts w:asciiTheme="minorHAnsi" w:hAnsiTheme="minorHAnsi" w:cstheme="minorHAnsi"/>
              </w:rPr>
              <w:t>MediaTek Inc.</w:t>
            </w:r>
          </w:p>
        </w:tc>
        <w:tc>
          <w:tcPr>
            <w:tcW w:w="4015" w:type="pct"/>
          </w:tcPr>
          <w:p w14:paraId="40239F5B" w14:textId="0A54F852"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3F004E" w:rsidRPr="003F004E">
              <w:rPr>
                <w:rFonts w:asciiTheme="minorHAnsi" w:hAnsiTheme="minorHAnsi" w:cstheme="minorHAnsi"/>
              </w:rPr>
              <w:t>RAN4 not to consider specifying RF requirements for the special use case in band n100 before RAN plenary confirms it within the WID scope</w:t>
            </w:r>
            <w:r w:rsidR="003F7726">
              <w:rPr>
                <w:rFonts w:asciiTheme="minorHAnsi" w:hAnsiTheme="minorHAnsi" w:cstheme="minorHAnsi"/>
              </w:rPr>
              <w:t>.</w:t>
            </w:r>
          </w:p>
          <w:p w14:paraId="6983649B" w14:textId="31A54837"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Observation 1:</w:t>
            </w:r>
          </w:p>
        </w:tc>
      </w:tr>
      <w:tr w:rsidR="00115673" w14:paraId="53C9A54A" w14:textId="77777777" w:rsidTr="003F7726">
        <w:trPr>
          <w:trHeight w:val="468"/>
        </w:trPr>
        <w:tc>
          <w:tcPr>
            <w:tcW w:w="431" w:type="pct"/>
          </w:tcPr>
          <w:p w14:paraId="721AC3CF" w14:textId="5012A1B3" w:rsidR="00115673" w:rsidRPr="00805BE8" w:rsidRDefault="00115673" w:rsidP="00115673">
            <w:pPr>
              <w:spacing w:before="120" w:after="120"/>
              <w:rPr>
                <w:rFonts w:asciiTheme="minorHAnsi" w:hAnsiTheme="minorHAnsi" w:cstheme="minorHAnsi"/>
              </w:rPr>
            </w:pPr>
            <w:r>
              <w:rPr>
                <w:rFonts w:asciiTheme="minorHAnsi" w:hAnsiTheme="minorHAnsi" w:cstheme="minorHAnsi"/>
              </w:rPr>
              <w:t>R4-230</w:t>
            </w:r>
            <w:r w:rsidR="003F004E">
              <w:rPr>
                <w:rFonts w:asciiTheme="minorHAnsi" w:hAnsiTheme="minorHAnsi" w:cstheme="minorHAnsi"/>
              </w:rPr>
              <w:t>9058</w:t>
            </w:r>
          </w:p>
        </w:tc>
        <w:tc>
          <w:tcPr>
            <w:tcW w:w="554" w:type="pct"/>
          </w:tcPr>
          <w:p w14:paraId="07D6C088" w14:textId="4E10C000" w:rsidR="00115673" w:rsidRPr="00115673" w:rsidRDefault="003F004E" w:rsidP="00115673">
            <w:pPr>
              <w:spacing w:before="120" w:after="120"/>
              <w:rPr>
                <w:rFonts w:asciiTheme="minorHAnsi" w:hAnsiTheme="minorHAnsi" w:cstheme="minorHAnsi"/>
              </w:rPr>
            </w:pPr>
            <w:r>
              <w:rPr>
                <w:rFonts w:asciiTheme="minorHAnsi" w:hAnsiTheme="minorHAnsi" w:cstheme="minorHAnsi"/>
              </w:rPr>
              <w:t>Apple</w:t>
            </w:r>
          </w:p>
        </w:tc>
        <w:tc>
          <w:tcPr>
            <w:tcW w:w="4015" w:type="pct"/>
          </w:tcPr>
          <w:p w14:paraId="5E8FB754" w14:textId="523B0FF3" w:rsidR="00115673" w:rsidRDefault="00115673" w:rsidP="0011567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3F004E" w:rsidRPr="003F004E">
              <w:rPr>
                <w:rFonts w:asciiTheme="minorHAnsi" w:hAnsiTheme="minorHAnsi" w:cstheme="minorHAnsi"/>
              </w:rPr>
              <w:t>Consider Table 2 when specifying A-MPR for NR_12.</w:t>
            </w:r>
          </w:p>
          <w:tbl>
            <w:tblPr>
              <w:tblStyle w:val="TableGrid"/>
              <w:tblW w:w="0" w:type="auto"/>
              <w:jc w:val="center"/>
              <w:tblLook w:val="04A0" w:firstRow="1" w:lastRow="0" w:firstColumn="1" w:lastColumn="0" w:noHBand="0" w:noVBand="1"/>
            </w:tblPr>
            <w:tblGrid>
              <w:gridCol w:w="1501"/>
              <w:gridCol w:w="1328"/>
              <w:gridCol w:w="1412"/>
            </w:tblGrid>
            <w:tr w:rsidR="003F004E" w14:paraId="5FD920BC" w14:textId="77777777" w:rsidTr="003F004E">
              <w:trPr>
                <w:trHeight w:val="268"/>
                <w:jc w:val="center"/>
              </w:trPr>
              <w:tc>
                <w:tcPr>
                  <w:tcW w:w="1501" w:type="dxa"/>
                  <w:vMerge w:val="restart"/>
                  <w:shd w:val="pct10" w:color="auto" w:fill="auto"/>
                  <w:vAlign w:val="center"/>
                </w:tcPr>
                <w:p w14:paraId="58A6A1B7" w14:textId="77777777" w:rsidR="003F004E" w:rsidRDefault="003F004E" w:rsidP="003F004E">
                  <w:pPr>
                    <w:spacing w:after="60"/>
                    <w:jc w:val="center"/>
                  </w:pPr>
                  <w:r>
                    <w:t>Waveform</w:t>
                  </w:r>
                </w:p>
              </w:tc>
              <w:tc>
                <w:tcPr>
                  <w:tcW w:w="1328" w:type="dxa"/>
                  <w:vMerge w:val="restart"/>
                  <w:shd w:val="pct10" w:color="auto" w:fill="auto"/>
                  <w:vAlign w:val="center"/>
                </w:tcPr>
                <w:p w14:paraId="0B96D78E" w14:textId="77777777" w:rsidR="003F004E" w:rsidRDefault="003F004E" w:rsidP="003F004E">
                  <w:pPr>
                    <w:spacing w:after="60"/>
                    <w:jc w:val="center"/>
                  </w:pPr>
                  <w:r>
                    <w:t>Modulation</w:t>
                  </w:r>
                </w:p>
              </w:tc>
              <w:tc>
                <w:tcPr>
                  <w:tcW w:w="1412" w:type="dxa"/>
                  <w:shd w:val="pct10" w:color="auto" w:fill="auto"/>
                </w:tcPr>
                <w:p w14:paraId="34D80F8B" w14:textId="77777777" w:rsidR="003F004E" w:rsidRDefault="003F004E" w:rsidP="003F004E">
                  <w:pPr>
                    <w:spacing w:after="60"/>
                    <w:jc w:val="center"/>
                  </w:pPr>
                  <w:r>
                    <w:t>A2</w:t>
                  </w:r>
                </w:p>
              </w:tc>
            </w:tr>
            <w:tr w:rsidR="003F004E" w14:paraId="6DBB64F4" w14:textId="77777777" w:rsidTr="003F004E">
              <w:trPr>
                <w:trHeight w:val="268"/>
                <w:jc w:val="center"/>
              </w:trPr>
              <w:tc>
                <w:tcPr>
                  <w:tcW w:w="1501" w:type="dxa"/>
                  <w:vMerge/>
                  <w:shd w:val="pct10" w:color="auto" w:fill="auto"/>
                </w:tcPr>
                <w:p w14:paraId="27C9B2F3" w14:textId="77777777" w:rsidR="003F004E" w:rsidRDefault="003F004E" w:rsidP="003F004E">
                  <w:pPr>
                    <w:spacing w:after="60"/>
                  </w:pPr>
                </w:p>
              </w:tc>
              <w:tc>
                <w:tcPr>
                  <w:tcW w:w="1328" w:type="dxa"/>
                  <w:vMerge/>
                  <w:shd w:val="pct10" w:color="auto" w:fill="auto"/>
                </w:tcPr>
                <w:p w14:paraId="7FE2E845" w14:textId="77777777" w:rsidR="003F004E" w:rsidRDefault="003F004E" w:rsidP="003F004E">
                  <w:pPr>
                    <w:spacing w:after="60"/>
                  </w:pPr>
                </w:p>
              </w:tc>
              <w:tc>
                <w:tcPr>
                  <w:tcW w:w="1412" w:type="dxa"/>
                  <w:shd w:val="pct10" w:color="auto" w:fill="auto"/>
                </w:tcPr>
                <w:p w14:paraId="3EF590A8" w14:textId="77777777" w:rsidR="003F004E" w:rsidRDefault="003F004E" w:rsidP="003F004E">
                  <w:pPr>
                    <w:spacing w:after="60"/>
                    <w:jc w:val="center"/>
                  </w:pPr>
                  <w:r>
                    <w:t>Outer / Inner</w:t>
                  </w:r>
                </w:p>
              </w:tc>
            </w:tr>
            <w:tr w:rsidR="003F004E" w14:paraId="0444F110" w14:textId="77777777" w:rsidTr="003F004E">
              <w:trPr>
                <w:trHeight w:val="56"/>
                <w:jc w:val="center"/>
              </w:trPr>
              <w:tc>
                <w:tcPr>
                  <w:tcW w:w="1501" w:type="dxa"/>
                  <w:vMerge w:val="restart"/>
                  <w:vAlign w:val="center"/>
                </w:tcPr>
                <w:p w14:paraId="491CE25F" w14:textId="77777777" w:rsidR="003F004E" w:rsidRDefault="003F004E" w:rsidP="003F004E">
                  <w:pPr>
                    <w:spacing w:after="0"/>
                    <w:jc w:val="center"/>
                  </w:pPr>
                  <w:r>
                    <w:lastRenderedPageBreak/>
                    <w:t>DFT-s-OFDM</w:t>
                  </w:r>
                </w:p>
              </w:tc>
              <w:tc>
                <w:tcPr>
                  <w:tcW w:w="1328" w:type="dxa"/>
                  <w:vAlign w:val="center"/>
                </w:tcPr>
                <w:p w14:paraId="7425288E" w14:textId="77777777" w:rsidR="003F004E" w:rsidRDefault="003F004E" w:rsidP="003F004E">
                  <w:pPr>
                    <w:spacing w:after="0"/>
                    <w:jc w:val="center"/>
                  </w:pPr>
                  <w:r>
                    <w:t>PI/2 BPSK</w:t>
                  </w:r>
                </w:p>
              </w:tc>
              <w:tc>
                <w:tcPr>
                  <w:tcW w:w="1412" w:type="dxa"/>
                  <w:vAlign w:val="center"/>
                </w:tcPr>
                <w:p w14:paraId="5091CBD1" w14:textId="77777777" w:rsidR="003F004E" w:rsidRDefault="003F004E" w:rsidP="003F004E">
                  <w:pPr>
                    <w:spacing w:after="0"/>
                    <w:jc w:val="center"/>
                  </w:pPr>
                  <w:r>
                    <w:t>≤ 4.5</w:t>
                  </w:r>
                </w:p>
              </w:tc>
            </w:tr>
            <w:tr w:rsidR="003F004E" w14:paraId="1E537FB6" w14:textId="77777777" w:rsidTr="003F004E">
              <w:trPr>
                <w:trHeight w:val="68"/>
                <w:jc w:val="center"/>
              </w:trPr>
              <w:tc>
                <w:tcPr>
                  <w:tcW w:w="1501" w:type="dxa"/>
                  <w:vMerge/>
                  <w:vAlign w:val="center"/>
                </w:tcPr>
                <w:p w14:paraId="63E0A802" w14:textId="77777777" w:rsidR="003F004E" w:rsidRDefault="003F004E" w:rsidP="003F004E">
                  <w:pPr>
                    <w:spacing w:after="0"/>
                    <w:jc w:val="center"/>
                  </w:pPr>
                </w:p>
              </w:tc>
              <w:tc>
                <w:tcPr>
                  <w:tcW w:w="1328" w:type="dxa"/>
                  <w:vAlign w:val="center"/>
                </w:tcPr>
                <w:p w14:paraId="3C9A5395" w14:textId="77777777" w:rsidR="003F004E" w:rsidRDefault="003F004E" w:rsidP="003F004E">
                  <w:pPr>
                    <w:spacing w:after="0"/>
                    <w:jc w:val="center"/>
                  </w:pPr>
                  <w:r>
                    <w:t>QPSK</w:t>
                  </w:r>
                </w:p>
              </w:tc>
              <w:tc>
                <w:tcPr>
                  <w:tcW w:w="1412" w:type="dxa"/>
                  <w:vAlign w:val="center"/>
                </w:tcPr>
                <w:p w14:paraId="07854277" w14:textId="77777777" w:rsidR="003F004E" w:rsidRDefault="003F004E" w:rsidP="003F004E">
                  <w:pPr>
                    <w:spacing w:after="0"/>
                    <w:jc w:val="center"/>
                  </w:pPr>
                  <w:r>
                    <w:t>≤ 5.0</w:t>
                  </w:r>
                </w:p>
              </w:tc>
            </w:tr>
            <w:tr w:rsidR="003F004E" w14:paraId="1C1730B6" w14:textId="77777777" w:rsidTr="003F004E">
              <w:trPr>
                <w:trHeight w:val="56"/>
                <w:jc w:val="center"/>
              </w:trPr>
              <w:tc>
                <w:tcPr>
                  <w:tcW w:w="1501" w:type="dxa"/>
                  <w:vMerge/>
                  <w:vAlign w:val="center"/>
                </w:tcPr>
                <w:p w14:paraId="0457309A" w14:textId="77777777" w:rsidR="003F004E" w:rsidRDefault="003F004E" w:rsidP="003F004E">
                  <w:pPr>
                    <w:spacing w:after="0"/>
                    <w:jc w:val="center"/>
                  </w:pPr>
                </w:p>
              </w:tc>
              <w:tc>
                <w:tcPr>
                  <w:tcW w:w="1328" w:type="dxa"/>
                  <w:vAlign w:val="center"/>
                </w:tcPr>
                <w:p w14:paraId="1FF0425D" w14:textId="77777777" w:rsidR="003F004E" w:rsidRDefault="003F004E" w:rsidP="003F004E">
                  <w:pPr>
                    <w:spacing w:after="0"/>
                    <w:jc w:val="center"/>
                  </w:pPr>
                  <w:r>
                    <w:t>16QAM</w:t>
                  </w:r>
                </w:p>
              </w:tc>
              <w:tc>
                <w:tcPr>
                  <w:tcW w:w="1412" w:type="dxa"/>
                </w:tcPr>
                <w:p w14:paraId="5F2EA906" w14:textId="77777777" w:rsidR="003F004E" w:rsidRDefault="003F004E" w:rsidP="003F004E">
                  <w:pPr>
                    <w:spacing w:after="0"/>
                    <w:jc w:val="center"/>
                  </w:pPr>
                  <w:r w:rsidRPr="00B61D15">
                    <w:t xml:space="preserve">≤ </w:t>
                  </w:r>
                  <w:r>
                    <w:t>5.0</w:t>
                  </w:r>
                </w:p>
              </w:tc>
            </w:tr>
            <w:tr w:rsidR="003F004E" w14:paraId="0441C859" w14:textId="77777777" w:rsidTr="003F004E">
              <w:trPr>
                <w:trHeight w:val="56"/>
                <w:jc w:val="center"/>
              </w:trPr>
              <w:tc>
                <w:tcPr>
                  <w:tcW w:w="1501" w:type="dxa"/>
                  <w:vMerge/>
                  <w:vAlign w:val="center"/>
                </w:tcPr>
                <w:p w14:paraId="40B46E50" w14:textId="77777777" w:rsidR="003F004E" w:rsidRDefault="003F004E" w:rsidP="003F004E">
                  <w:pPr>
                    <w:spacing w:after="0"/>
                    <w:jc w:val="center"/>
                  </w:pPr>
                </w:p>
              </w:tc>
              <w:tc>
                <w:tcPr>
                  <w:tcW w:w="1328" w:type="dxa"/>
                  <w:vAlign w:val="center"/>
                </w:tcPr>
                <w:p w14:paraId="64F8D5BE" w14:textId="77777777" w:rsidR="003F004E" w:rsidRDefault="003F004E" w:rsidP="003F004E">
                  <w:pPr>
                    <w:spacing w:after="0"/>
                    <w:jc w:val="center"/>
                  </w:pPr>
                  <w:r>
                    <w:t>64QAM</w:t>
                  </w:r>
                </w:p>
              </w:tc>
              <w:tc>
                <w:tcPr>
                  <w:tcW w:w="1412" w:type="dxa"/>
                </w:tcPr>
                <w:p w14:paraId="392CBC55" w14:textId="77777777" w:rsidR="003F004E" w:rsidRDefault="003F004E" w:rsidP="003F004E">
                  <w:pPr>
                    <w:spacing w:after="0"/>
                    <w:jc w:val="center"/>
                  </w:pPr>
                  <w:r w:rsidRPr="00B61D15">
                    <w:t xml:space="preserve">≤ </w:t>
                  </w:r>
                  <w:r>
                    <w:t>5.0</w:t>
                  </w:r>
                </w:p>
              </w:tc>
            </w:tr>
            <w:tr w:rsidR="003F004E" w14:paraId="722E4D07" w14:textId="77777777" w:rsidTr="003F004E">
              <w:trPr>
                <w:trHeight w:val="56"/>
                <w:jc w:val="center"/>
              </w:trPr>
              <w:tc>
                <w:tcPr>
                  <w:tcW w:w="1501" w:type="dxa"/>
                  <w:vMerge/>
                  <w:vAlign w:val="center"/>
                </w:tcPr>
                <w:p w14:paraId="6AAFAC09" w14:textId="77777777" w:rsidR="003F004E" w:rsidRDefault="003F004E" w:rsidP="003F004E">
                  <w:pPr>
                    <w:spacing w:after="0"/>
                    <w:jc w:val="center"/>
                  </w:pPr>
                </w:p>
              </w:tc>
              <w:tc>
                <w:tcPr>
                  <w:tcW w:w="1328" w:type="dxa"/>
                  <w:vAlign w:val="center"/>
                </w:tcPr>
                <w:p w14:paraId="7067CDD4" w14:textId="77777777" w:rsidR="003F004E" w:rsidRDefault="003F004E" w:rsidP="003F004E">
                  <w:pPr>
                    <w:spacing w:after="0"/>
                    <w:jc w:val="center"/>
                  </w:pPr>
                  <w:r>
                    <w:t>256QAM</w:t>
                  </w:r>
                </w:p>
              </w:tc>
              <w:tc>
                <w:tcPr>
                  <w:tcW w:w="1412" w:type="dxa"/>
                </w:tcPr>
                <w:p w14:paraId="595021D2" w14:textId="77777777" w:rsidR="003F004E" w:rsidRDefault="003F004E" w:rsidP="003F004E">
                  <w:pPr>
                    <w:spacing w:after="0"/>
                    <w:jc w:val="center"/>
                  </w:pPr>
                  <w:r w:rsidRPr="00B61D15">
                    <w:t xml:space="preserve">≤ </w:t>
                  </w:r>
                  <w:r>
                    <w:t>5.0</w:t>
                  </w:r>
                </w:p>
              </w:tc>
            </w:tr>
            <w:tr w:rsidR="003F004E" w14:paraId="299154F6" w14:textId="77777777" w:rsidTr="003F004E">
              <w:trPr>
                <w:trHeight w:val="109"/>
                <w:jc w:val="center"/>
              </w:trPr>
              <w:tc>
                <w:tcPr>
                  <w:tcW w:w="1501" w:type="dxa"/>
                  <w:vMerge w:val="restart"/>
                  <w:vAlign w:val="center"/>
                </w:tcPr>
                <w:p w14:paraId="754DFA47" w14:textId="77777777" w:rsidR="003F004E" w:rsidRDefault="003F004E" w:rsidP="003F004E">
                  <w:pPr>
                    <w:spacing w:after="0"/>
                    <w:jc w:val="center"/>
                  </w:pPr>
                  <w:r>
                    <w:t>CP-OFDM</w:t>
                  </w:r>
                </w:p>
              </w:tc>
              <w:tc>
                <w:tcPr>
                  <w:tcW w:w="1328" w:type="dxa"/>
                  <w:vAlign w:val="center"/>
                </w:tcPr>
                <w:p w14:paraId="4B8775FF" w14:textId="77777777" w:rsidR="003F004E" w:rsidRDefault="003F004E" w:rsidP="003F004E">
                  <w:pPr>
                    <w:spacing w:after="0"/>
                    <w:jc w:val="center"/>
                  </w:pPr>
                  <w:r>
                    <w:t>QPSK</w:t>
                  </w:r>
                </w:p>
              </w:tc>
              <w:tc>
                <w:tcPr>
                  <w:tcW w:w="1412" w:type="dxa"/>
                </w:tcPr>
                <w:p w14:paraId="26C68963" w14:textId="77777777" w:rsidR="003F004E" w:rsidRDefault="003F004E" w:rsidP="003F004E">
                  <w:pPr>
                    <w:spacing w:after="0"/>
                    <w:jc w:val="center"/>
                  </w:pPr>
                  <w:r w:rsidRPr="00B61D15">
                    <w:t xml:space="preserve">≤ </w:t>
                  </w:r>
                  <w:r>
                    <w:t>6.0</w:t>
                  </w:r>
                </w:p>
              </w:tc>
            </w:tr>
            <w:tr w:rsidR="003F004E" w14:paraId="65CE0121" w14:textId="77777777" w:rsidTr="003F004E">
              <w:trPr>
                <w:trHeight w:val="56"/>
                <w:jc w:val="center"/>
              </w:trPr>
              <w:tc>
                <w:tcPr>
                  <w:tcW w:w="1501" w:type="dxa"/>
                  <w:vMerge/>
                  <w:vAlign w:val="center"/>
                </w:tcPr>
                <w:p w14:paraId="47752B79" w14:textId="77777777" w:rsidR="003F004E" w:rsidRDefault="003F004E" w:rsidP="003F004E">
                  <w:pPr>
                    <w:spacing w:after="0"/>
                    <w:jc w:val="center"/>
                  </w:pPr>
                </w:p>
              </w:tc>
              <w:tc>
                <w:tcPr>
                  <w:tcW w:w="1328" w:type="dxa"/>
                  <w:vAlign w:val="center"/>
                </w:tcPr>
                <w:p w14:paraId="75118D15" w14:textId="77777777" w:rsidR="003F004E" w:rsidRDefault="003F004E" w:rsidP="003F004E">
                  <w:pPr>
                    <w:spacing w:after="0"/>
                    <w:jc w:val="center"/>
                  </w:pPr>
                  <w:r>
                    <w:t>16QAM</w:t>
                  </w:r>
                </w:p>
              </w:tc>
              <w:tc>
                <w:tcPr>
                  <w:tcW w:w="1412" w:type="dxa"/>
                </w:tcPr>
                <w:p w14:paraId="3D5E4D73" w14:textId="77777777" w:rsidR="003F004E" w:rsidRDefault="003F004E" w:rsidP="003F004E">
                  <w:pPr>
                    <w:spacing w:after="0"/>
                    <w:jc w:val="center"/>
                  </w:pPr>
                  <w:r w:rsidRPr="00B61D15">
                    <w:t xml:space="preserve">≤ </w:t>
                  </w:r>
                  <w:r>
                    <w:t>6.0</w:t>
                  </w:r>
                </w:p>
              </w:tc>
            </w:tr>
            <w:tr w:rsidR="003F004E" w14:paraId="6F186145" w14:textId="77777777" w:rsidTr="003F004E">
              <w:trPr>
                <w:trHeight w:val="56"/>
                <w:jc w:val="center"/>
              </w:trPr>
              <w:tc>
                <w:tcPr>
                  <w:tcW w:w="1501" w:type="dxa"/>
                  <w:vMerge/>
                  <w:vAlign w:val="center"/>
                </w:tcPr>
                <w:p w14:paraId="2B0E2C5A" w14:textId="77777777" w:rsidR="003F004E" w:rsidRDefault="003F004E" w:rsidP="003F004E">
                  <w:pPr>
                    <w:spacing w:after="0"/>
                    <w:jc w:val="center"/>
                  </w:pPr>
                </w:p>
              </w:tc>
              <w:tc>
                <w:tcPr>
                  <w:tcW w:w="1328" w:type="dxa"/>
                  <w:vAlign w:val="center"/>
                </w:tcPr>
                <w:p w14:paraId="59C8389C" w14:textId="77777777" w:rsidR="003F004E" w:rsidRDefault="003F004E" w:rsidP="003F004E">
                  <w:pPr>
                    <w:spacing w:after="0"/>
                    <w:jc w:val="center"/>
                  </w:pPr>
                  <w:r>
                    <w:t>64QAM</w:t>
                  </w:r>
                </w:p>
              </w:tc>
              <w:tc>
                <w:tcPr>
                  <w:tcW w:w="1412" w:type="dxa"/>
                </w:tcPr>
                <w:p w14:paraId="7130902F" w14:textId="77777777" w:rsidR="003F004E" w:rsidRDefault="003F004E" w:rsidP="003F004E">
                  <w:pPr>
                    <w:spacing w:after="0"/>
                    <w:jc w:val="center"/>
                  </w:pPr>
                  <w:r w:rsidRPr="002F0EE5">
                    <w:t>≤ 6.0</w:t>
                  </w:r>
                </w:p>
              </w:tc>
            </w:tr>
            <w:tr w:rsidR="003F004E" w14:paraId="58266C6D" w14:textId="77777777" w:rsidTr="003F004E">
              <w:trPr>
                <w:trHeight w:val="56"/>
                <w:jc w:val="center"/>
              </w:trPr>
              <w:tc>
                <w:tcPr>
                  <w:tcW w:w="1501" w:type="dxa"/>
                  <w:vMerge/>
                  <w:vAlign w:val="center"/>
                </w:tcPr>
                <w:p w14:paraId="15587A32" w14:textId="77777777" w:rsidR="003F004E" w:rsidRDefault="003F004E" w:rsidP="003F004E">
                  <w:pPr>
                    <w:spacing w:after="0"/>
                    <w:jc w:val="center"/>
                  </w:pPr>
                </w:p>
              </w:tc>
              <w:tc>
                <w:tcPr>
                  <w:tcW w:w="1328" w:type="dxa"/>
                  <w:vAlign w:val="center"/>
                </w:tcPr>
                <w:p w14:paraId="7E5499D1" w14:textId="77777777" w:rsidR="003F004E" w:rsidRDefault="003F004E" w:rsidP="003F004E">
                  <w:pPr>
                    <w:spacing w:after="0"/>
                    <w:jc w:val="center"/>
                  </w:pPr>
                  <w:r>
                    <w:t>256QAM</w:t>
                  </w:r>
                </w:p>
              </w:tc>
              <w:tc>
                <w:tcPr>
                  <w:tcW w:w="1412" w:type="dxa"/>
                </w:tcPr>
                <w:p w14:paraId="0E9DD5F9" w14:textId="77777777" w:rsidR="003F004E" w:rsidRDefault="003F004E" w:rsidP="003F004E">
                  <w:pPr>
                    <w:spacing w:after="0"/>
                    <w:jc w:val="center"/>
                  </w:pPr>
                  <w:r w:rsidRPr="002F0EE5">
                    <w:t>≤ 6.</w:t>
                  </w:r>
                  <w:r>
                    <w:t>5</w:t>
                  </w:r>
                </w:p>
              </w:tc>
            </w:tr>
          </w:tbl>
          <w:p w14:paraId="3EDFB013" w14:textId="76CD198B" w:rsidR="003F004E" w:rsidRDefault="003F004E" w:rsidP="00115673">
            <w:pPr>
              <w:spacing w:before="120" w:after="120"/>
              <w:rPr>
                <w:rFonts w:asciiTheme="minorHAnsi" w:hAnsiTheme="minorHAnsi" w:cstheme="minorHAnsi"/>
              </w:rPr>
            </w:pPr>
            <w:r>
              <w:rPr>
                <w:rFonts w:asciiTheme="minorHAnsi" w:hAnsiTheme="minorHAnsi" w:cstheme="minorHAnsi"/>
              </w:rPr>
              <w:t xml:space="preserve">Proposal 2: </w:t>
            </w:r>
            <w:r w:rsidRPr="003F004E">
              <w:rPr>
                <w:rFonts w:asciiTheme="minorHAnsi" w:hAnsiTheme="minorHAnsi" w:cstheme="minorHAnsi"/>
              </w:rPr>
              <w:t>Consider Table 4 when specifying A-MPR for NR_1</w:t>
            </w:r>
            <w:r w:rsidR="003F7726">
              <w:rPr>
                <w:rFonts w:asciiTheme="minorHAnsi" w:hAnsiTheme="minorHAnsi" w:cstheme="minorHAnsi"/>
              </w:rPr>
              <w:t>3</w:t>
            </w:r>
            <w:r w:rsidRPr="003F004E">
              <w:rPr>
                <w:rFonts w:asciiTheme="minorHAnsi" w:hAnsiTheme="minorHAnsi" w:cstheme="minorHAnsi"/>
              </w:rPr>
              <w:t>.</w:t>
            </w:r>
          </w:p>
          <w:tbl>
            <w:tblPr>
              <w:tblStyle w:val="TableGrid"/>
              <w:tblW w:w="0" w:type="auto"/>
              <w:jc w:val="center"/>
              <w:tblLook w:val="04A0" w:firstRow="1" w:lastRow="0" w:firstColumn="1" w:lastColumn="0" w:noHBand="0" w:noVBand="1"/>
            </w:tblPr>
            <w:tblGrid>
              <w:gridCol w:w="1501"/>
              <w:gridCol w:w="1328"/>
              <w:gridCol w:w="1412"/>
            </w:tblGrid>
            <w:tr w:rsidR="003F004E" w14:paraId="54EA915F" w14:textId="77777777" w:rsidTr="006E3B26">
              <w:trPr>
                <w:trHeight w:val="268"/>
                <w:jc w:val="center"/>
              </w:trPr>
              <w:tc>
                <w:tcPr>
                  <w:tcW w:w="1501" w:type="dxa"/>
                  <w:vMerge w:val="restart"/>
                  <w:shd w:val="pct10" w:color="auto" w:fill="auto"/>
                  <w:vAlign w:val="center"/>
                </w:tcPr>
                <w:p w14:paraId="4B08F6D7" w14:textId="77777777" w:rsidR="003F004E" w:rsidRDefault="003F004E" w:rsidP="003F004E">
                  <w:pPr>
                    <w:spacing w:after="60"/>
                    <w:jc w:val="center"/>
                  </w:pPr>
                  <w:r>
                    <w:t>Waveform</w:t>
                  </w:r>
                </w:p>
              </w:tc>
              <w:tc>
                <w:tcPr>
                  <w:tcW w:w="1328" w:type="dxa"/>
                  <w:vMerge w:val="restart"/>
                  <w:shd w:val="pct10" w:color="auto" w:fill="auto"/>
                  <w:vAlign w:val="center"/>
                </w:tcPr>
                <w:p w14:paraId="31F27B43" w14:textId="77777777" w:rsidR="003F004E" w:rsidRDefault="003F004E" w:rsidP="003F004E">
                  <w:pPr>
                    <w:spacing w:after="60"/>
                    <w:jc w:val="center"/>
                  </w:pPr>
                  <w:r>
                    <w:t>Modulation</w:t>
                  </w:r>
                </w:p>
              </w:tc>
              <w:tc>
                <w:tcPr>
                  <w:tcW w:w="1412" w:type="dxa"/>
                  <w:shd w:val="pct10" w:color="auto" w:fill="auto"/>
                </w:tcPr>
                <w:p w14:paraId="3E6F750F" w14:textId="77777777" w:rsidR="003F004E" w:rsidRDefault="003F004E" w:rsidP="003F004E">
                  <w:pPr>
                    <w:spacing w:after="60"/>
                    <w:jc w:val="center"/>
                  </w:pPr>
                  <w:r>
                    <w:t>A4</w:t>
                  </w:r>
                </w:p>
              </w:tc>
            </w:tr>
            <w:tr w:rsidR="003F004E" w14:paraId="216BEE35" w14:textId="77777777" w:rsidTr="006E3B26">
              <w:trPr>
                <w:trHeight w:val="268"/>
                <w:jc w:val="center"/>
              </w:trPr>
              <w:tc>
                <w:tcPr>
                  <w:tcW w:w="1501" w:type="dxa"/>
                  <w:vMerge/>
                  <w:shd w:val="pct10" w:color="auto" w:fill="auto"/>
                </w:tcPr>
                <w:p w14:paraId="45D7C9F2" w14:textId="77777777" w:rsidR="003F004E" w:rsidRDefault="003F004E" w:rsidP="003F004E">
                  <w:pPr>
                    <w:spacing w:after="60"/>
                  </w:pPr>
                </w:p>
              </w:tc>
              <w:tc>
                <w:tcPr>
                  <w:tcW w:w="1328" w:type="dxa"/>
                  <w:vMerge/>
                  <w:shd w:val="pct10" w:color="auto" w:fill="auto"/>
                </w:tcPr>
                <w:p w14:paraId="026B19FE" w14:textId="77777777" w:rsidR="003F004E" w:rsidRDefault="003F004E" w:rsidP="003F004E">
                  <w:pPr>
                    <w:spacing w:after="60"/>
                  </w:pPr>
                </w:p>
              </w:tc>
              <w:tc>
                <w:tcPr>
                  <w:tcW w:w="1412" w:type="dxa"/>
                  <w:shd w:val="pct10" w:color="auto" w:fill="auto"/>
                </w:tcPr>
                <w:p w14:paraId="61D0C6EA" w14:textId="77777777" w:rsidR="003F004E" w:rsidRDefault="003F004E" w:rsidP="003F004E">
                  <w:pPr>
                    <w:spacing w:after="60"/>
                    <w:jc w:val="center"/>
                  </w:pPr>
                  <w:r>
                    <w:t>Outer / Inner</w:t>
                  </w:r>
                </w:p>
              </w:tc>
            </w:tr>
            <w:tr w:rsidR="003F004E" w14:paraId="02D39947" w14:textId="77777777" w:rsidTr="006E3B26">
              <w:trPr>
                <w:trHeight w:val="56"/>
                <w:jc w:val="center"/>
              </w:trPr>
              <w:tc>
                <w:tcPr>
                  <w:tcW w:w="1501" w:type="dxa"/>
                  <w:vMerge w:val="restart"/>
                  <w:vAlign w:val="center"/>
                </w:tcPr>
                <w:p w14:paraId="449E20A6" w14:textId="77777777" w:rsidR="003F004E" w:rsidRDefault="003F004E" w:rsidP="003F004E">
                  <w:pPr>
                    <w:spacing w:after="0"/>
                    <w:jc w:val="center"/>
                  </w:pPr>
                  <w:r>
                    <w:t>DFT-s-OFDM</w:t>
                  </w:r>
                </w:p>
              </w:tc>
              <w:tc>
                <w:tcPr>
                  <w:tcW w:w="1328" w:type="dxa"/>
                  <w:vAlign w:val="center"/>
                </w:tcPr>
                <w:p w14:paraId="01575F65" w14:textId="77777777" w:rsidR="003F004E" w:rsidRDefault="003F004E" w:rsidP="003F004E">
                  <w:pPr>
                    <w:spacing w:after="0"/>
                    <w:jc w:val="center"/>
                  </w:pPr>
                  <w:r>
                    <w:t>PI/2 BPSK</w:t>
                  </w:r>
                </w:p>
              </w:tc>
              <w:tc>
                <w:tcPr>
                  <w:tcW w:w="1412" w:type="dxa"/>
                  <w:vAlign w:val="center"/>
                </w:tcPr>
                <w:p w14:paraId="0FF34610" w14:textId="77777777" w:rsidR="003F004E" w:rsidRDefault="003F004E" w:rsidP="003F004E">
                  <w:pPr>
                    <w:spacing w:after="0"/>
                    <w:jc w:val="center"/>
                  </w:pPr>
                  <w:r>
                    <w:t>≤ 3.5</w:t>
                  </w:r>
                </w:p>
              </w:tc>
            </w:tr>
            <w:tr w:rsidR="003F004E" w14:paraId="7D32A431" w14:textId="77777777" w:rsidTr="006E3B26">
              <w:trPr>
                <w:trHeight w:val="68"/>
                <w:jc w:val="center"/>
              </w:trPr>
              <w:tc>
                <w:tcPr>
                  <w:tcW w:w="1501" w:type="dxa"/>
                  <w:vMerge/>
                  <w:vAlign w:val="center"/>
                </w:tcPr>
                <w:p w14:paraId="0AABE006" w14:textId="77777777" w:rsidR="003F004E" w:rsidRDefault="003F004E" w:rsidP="003F004E">
                  <w:pPr>
                    <w:spacing w:after="0"/>
                    <w:jc w:val="center"/>
                  </w:pPr>
                </w:p>
              </w:tc>
              <w:tc>
                <w:tcPr>
                  <w:tcW w:w="1328" w:type="dxa"/>
                  <w:vAlign w:val="center"/>
                </w:tcPr>
                <w:p w14:paraId="7EBDE9E2" w14:textId="77777777" w:rsidR="003F004E" w:rsidRDefault="003F004E" w:rsidP="003F004E">
                  <w:pPr>
                    <w:spacing w:after="0"/>
                    <w:jc w:val="center"/>
                  </w:pPr>
                  <w:r>
                    <w:t>QPSK</w:t>
                  </w:r>
                </w:p>
              </w:tc>
              <w:tc>
                <w:tcPr>
                  <w:tcW w:w="1412" w:type="dxa"/>
                  <w:vAlign w:val="center"/>
                </w:tcPr>
                <w:p w14:paraId="56C275EB" w14:textId="77777777" w:rsidR="003F004E" w:rsidRDefault="003F004E" w:rsidP="003F004E">
                  <w:pPr>
                    <w:spacing w:after="0"/>
                    <w:jc w:val="center"/>
                  </w:pPr>
                  <w:r>
                    <w:t>≤ 4.0</w:t>
                  </w:r>
                </w:p>
              </w:tc>
            </w:tr>
            <w:tr w:rsidR="003F004E" w14:paraId="34882346" w14:textId="77777777" w:rsidTr="006E3B26">
              <w:trPr>
                <w:trHeight w:val="56"/>
                <w:jc w:val="center"/>
              </w:trPr>
              <w:tc>
                <w:tcPr>
                  <w:tcW w:w="1501" w:type="dxa"/>
                  <w:vMerge/>
                  <w:vAlign w:val="center"/>
                </w:tcPr>
                <w:p w14:paraId="1AD1D441" w14:textId="77777777" w:rsidR="003F004E" w:rsidRDefault="003F004E" w:rsidP="003F004E">
                  <w:pPr>
                    <w:spacing w:after="0"/>
                    <w:jc w:val="center"/>
                  </w:pPr>
                </w:p>
              </w:tc>
              <w:tc>
                <w:tcPr>
                  <w:tcW w:w="1328" w:type="dxa"/>
                  <w:vAlign w:val="center"/>
                </w:tcPr>
                <w:p w14:paraId="7EC87D2E" w14:textId="77777777" w:rsidR="003F004E" w:rsidRDefault="003F004E" w:rsidP="003F004E">
                  <w:pPr>
                    <w:spacing w:after="0"/>
                    <w:jc w:val="center"/>
                  </w:pPr>
                  <w:r>
                    <w:t>16QAM</w:t>
                  </w:r>
                </w:p>
              </w:tc>
              <w:tc>
                <w:tcPr>
                  <w:tcW w:w="1412" w:type="dxa"/>
                </w:tcPr>
                <w:p w14:paraId="6C77370F" w14:textId="77777777" w:rsidR="003F004E" w:rsidRDefault="003F004E" w:rsidP="003F004E">
                  <w:pPr>
                    <w:spacing w:after="0"/>
                    <w:jc w:val="center"/>
                  </w:pPr>
                  <w:r w:rsidRPr="00D92EF0">
                    <w:t>≤ 4.0</w:t>
                  </w:r>
                </w:p>
              </w:tc>
            </w:tr>
            <w:tr w:rsidR="003F004E" w14:paraId="12CB371E" w14:textId="77777777" w:rsidTr="006E3B26">
              <w:trPr>
                <w:trHeight w:val="56"/>
                <w:jc w:val="center"/>
              </w:trPr>
              <w:tc>
                <w:tcPr>
                  <w:tcW w:w="1501" w:type="dxa"/>
                  <w:vMerge/>
                  <w:vAlign w:val="center"/>
                </w:tcPr>
                <w:p w14:paraId="65BE12C3" w14:textId="77777777" w:rsidR="003F004E" w:rsidRDefault="003F004E" w:rsidP="003F004E">
                  <w:pPr>
                    <w:spacing w:after="0"/>
                    <w:jc w:val="center"/>
                  </w:pPr>
                </w:p>
              </w:tc>
              <w:tc>
                <w:tcPr>
                  <w:tcW w:w="1328" w:type="dxa"/>
                  <w:vAlign w:val="center"/>
                </w:tcPr>
                <w:p w14:paraId="47E2B6FB" w14:textId="77777777" w:rsidR="003F004E" w:rsidRDefault="003F004E" w:rsidP="003F004E">
                  <w:pPr>
                    <w:spacing w:after="0"/>
                    <w:jc w:val="center"/>
                  </w:pPr>
                  <w:r>
                    <w:t>64QAM</w:t>
                  </w:r>
                </w:p>
              </w:tc>
              <w:tc>
                <w:tcPr>
                  <w:tcW w:w="1412" w:type="dxa"/>
                </w:tcPr>
                <w:p w14:paraId="5F92837D" w14:textId="77777777" w:rsidR="003F004E" w:rsidRDefault="003F004E" w:rsidP="003F004E">
                  <w:pPr>
                    <w:spacing w:after="0"/>
                    <w:jc w:val="center"/>
                  </w:pPr>
                  <w:r w:rsidRPr="00D92EF0">
                    <w:t>≤ 4.0</w:t>
                  </w:r>
                </w:p>
              </w:tc>
            </w:tr>
            <w:tr w:rsidR="003F004E" w14:paraId="201B2B74" w14:textId="77777777" w:rsidTr="006E3B26">
              <w:trPr>
                <w:trHeight w:val="56"/>
                <w:jc w:val="center"/>
              </w:trPr>
              <w:tc>
                <w:tcPr>
                  <w:tcW w:w="1501" w:type="dxa"/>
                  <w:vMerge/>
                  <w:vAlign w:val="center"/>
                </w:tcPr>
                <w:p w14:paraId="190E322C" w14:textId="77777777" w:rsidR="003F004E" w:rsidRDefault="003F004E" w:rsidP="003F004E">
                  <w:pPr>
                    <w:spacing w:after="0"/>
                    <w:jc w:val="center"/>
                  </w:pPr>
                </w:p>
              </w:tc>
              <w:tc>
                <w:tcPr>
                  <w:tcW w:w="1328" w:type="dxa"/>
                  <w:vAlign w:val="center"/>
                </w:tcPr>
                <w:p w14:paraId="50A78545" w14:textId="77777777" w:rsidR="003F004E" w:rsidRDefault="003F004E" w:rsidP="003F004E">
                  <w:pPr>
                    <w:spacing w:after="0"/>
                    <w:jc w:val="center"/>
                  </w:pPr>
                  <w:r>
                    <w:t>256QAM</w:t>
                  </w:r>
                </w:p>
              </w:tc>
              <w:tc>
                <w:tcPr>
                  <w:tcW w:w="1412" w:type="dxa"/>
                </w:tcPr>
                <w:p w14:paraId="45B08640" w14:textId="77777777" w:rsidR="003F004E" w:rsidRDefault="003F004E" w:rsidP="003F004E">
                  <w:pPr>
                    <w:spacing w:after="0"/>
                    <w:jc w:val="center"/>
                  </w:pPr>
                  <w:r w:rsidRPr="00B61D15">
                    <w:t xml:space="preserve">≤ </w:t>
                  </w:r>
                  <w:r>
                    <w:t>4.5</w:t>
                  </w:r>
                </w:p>
              </w:tc>
            </w:tr>
            <w:tr w:rsidR="003F004E" w14:paraId="1C05C15D" w14:textId="77777777" w:rsidTr="006E3B26">
              <w:trPr>
                <w:trHeight w:val="109"/>
                <w:jc w:val="center"/>
              </w:trPr>
              <w:tc>
                <w:tcPr>
                  <w:tcW w:w="1501" w:type="dxa"/>
                  <w:vMerge w:val="restart"/>
                  <w:vAlign w:val="center"/>
                </w:tcPr>
                <w:p w14:paraId="4D5ED1B0" w14:textId="77777777" w:rsidR="003F004E" w:rsidRDefault="003F004E" w:rsidP="003F004E">
                  <w:pPr>
                    <w:spacing w:after="0"/>
                    <w:jc w:val="center"/>
                  </w:pPr>
                  <w:r>
                    <w:t>CP-OFDM</w:t>
                  </w:r>
                </w:p>
              </w:tc>
              <w:tc>
                <w:tcPr>
                  <w:tcW w:w="1328" w:type="dxa"/>
                  <w:vAlign w:val="center"/>
                </w:tcPr>
                <w:p w14:paraId="499F30E4" w14:textId="77777777" w:rsidR="003F004E" w:rsidRDefault="003F004E" w:rsidP="003F004E">
                  <w:pPr>
                    <w:spacing w:after="0"/>
                    <w:jc w:val="center"/>
                  </w:pPr>
                  <w:r>
                    <w:t>QPSK</w:t>
                  </w:r>
                </w:p>
              </w:tc>
              <w:tc>
                <w:tcPr>
                  <w:tcW w:w="1412" w:type="dxa"/>
                </w:tcPr>
                <w:p w14:paraId="7B238081" w14:textId="77777777" w:rsidR="003F004E" w:rsidRDefault="003F004E" w:rsidP="003F004E">
                  <w:pPr>
                    <w:spacing w:after="0"/>
                    <w:jc w:val="center"/>
                  </w:pPr>
                  <w:r w:rsidRPr="00B61D15">
                    <w:t xml:space="preserve">≤ </w:t>
                  </w:r>
                  <w:r>
                    <w:t>5.5</w:t>
                  </w:r>
                </w:p>
              </w:tc>
            </w:tr>
            <w:tr w:rsidR="003F004E" w14:paraId="4D33D688" w14:textId="77777777" w:rsidTr="006E3B26">
              <w:trPr>
                <w:trHeight w:val="56"/>
                <w:jc w:val="center"/>
              </w:trPr>
              <w:tc>
                <w:tcPr>
                  <w:tcW w:w="1501" w:type="dxa"/>
                  <w:vMerge/>
                  <w:vAlign w:val="center"/>
                </w:tcPr>
                <w:p w14:paraId="23D7C0DD" w14:textId="77777777" w:rsidR="003F004E" w:rsidRDefault="003F004E" w:rsidP="003F004E">
                  <w:pPr>
                    <w:spacing w:after="0"/>
                    <w:jc w:val="center"/>
                  </w:pPr>
                </w:p>
              </w:tc>
              <w:tc>
                <w:tcPr>
                  <w:tcW w:w="1328" w:type="dxa"/>
                  <w:vAlign w:val="center"/>
                </w:tcPr>
                <w:p w14:paraId="270E9AFB" w14:textId="77777777" w:rsidR="003F004E" w:rsidRDefault="003F004E" w:rsidP="003F004E">
                  <w:pPr>
                    <w:spacing w:after="0"/>
                    <w:jc w:val="center"/>
                  </w:pPr>
                  <w:r>
                    <w:t>16QAM</w:t>
                  </w:r>
                </w:p>
              </w:tc>
              <w:tc>
                <w:tcPr>
                  <w:tcW w:w="1412" w:type="dxa"/>
                </w:tcPr>
                <w:p w14:paraId="765C479A" w14:textId="77777777" w:rsidR="003F004E" w:rsidRDefault="003F004E" w:rsidP="003F004E">
                  <w:pPr>
                    <w:spacing w:after="0"/>
                    <w:jc w:val="center"/>
                  </w:pPr>
                  <w:r w:rsidRPr="005005B2">
                    <w:t>≤ 5.5</w:t>
                  </w:r>
                </w:p>
              </w:tc>
            </w:tr>
            <w:tr w:rsidR="003F004E" w14:paraId="13F5075D" w14:textId="77777777" w:rsidTr="006E3B26">
              <w:trPr>
                <w:trHeight w:val="56"/>
                <w:jc w:val="center"/>
              </w:trPr>
              <w:tc>
                <w:tcPr>
                  <w:tcW w:w="1501" w:type="dxa"/>
                  <w:vMerge/>
                  <w:vAlign w:val="center"/>
                </w:tcPr>
                <w:p w14:paraId="58B9F559" w14:textId="77777777" w:rsidR="003F004E" w:rsidRDefault="003F004E" w:rsidP="003F004E">
                  <w:pPr>
                    <w:spacing w:after="0"/>
                    <w:jc w:val="center"/>
                  </w:pPr>
                </w:p>
              </w:tc>
              <w:tc>
                <w:tcPr>
                  <w:tcW w:w="1328" w:type="dxa"/>
                  <w:vAlign w:val="center"/>
                </w:tcPr>
                <w:p w14:paraId="71063E48" w14:textId="77777777" w:rsidR="003F004E" w:rsidRDefault="003F004E" w:rsidP="003F004E">
                  <w:pPr>
                    <w:spacing w:after="0"/>
                    <w:jc w:val="center"/>
                  </w:pPr>
                  <w:r>
                    <w:t>64QAM</w:t>
                  </w:r>
                </w:p>
              </w:tc>
              <w:tc>
                <w:tcPr>
                  <w:tcW w:w="1412" w:type="dxa"/>
                </w:tcPr>
                <w:p w14:paraId="17904007" w14:textId="77777777" w:rsidR="003F004E" w:rsidRDefault="003F004E" w:rsidP="003F004E">
                  <w:pPr>
                    <w:spacing w:after="0"/>
                    <w:jc w:val="center"/>
                  </w:pPr>
                  <w:r w:rsidRPr="005005B2">
                    <w:t>≤ 5.5</w:t>
                  </w:r>
                </w:p>
              </w:tc>
            </w:tr>
            <w:tr w:rsidR="003F004E" w14:paraId="030DC7F2" w14:textId="77777777" w:rsidTr="006E3B26">
              <w:trPr>
                <w:trHeight w:val="56"/>
                <w:jc w:val="center"/>
              </w:trPr>
              <w:tc>
                <w:tcPr>
                  <w:tcW w:w="1501" w:type="dxa"/>
                  <w:vMerge/>
                  <w:vAlign w:val="center"/>
                </w:tcPr>
                <w:p w14:paraId="3A2844D1" w14:textId="77777777" w:rsidR="003F004E" w:rsidRDefault="003F004E" w:rsidP="003F004E">
                  <w:pPr>
                    <w:spacing w:after="0"/>
                    <w:jc w:val="center"/>
                  </w:pPr>
                </w:p>
              </w:tc>
              <w:tc>
                <w:tcPr>
                  <w:tcW w:w="1328" w:type="dxa"/>
                  <w:vAlign w:val="center"/>
                </w:tcPr>
                <w:p w14:paraId="35E4CB16" w14:textId="77777777" w:rsidR="003F004E" w:rsidRDefault="003F004E" w:rsidP="003F004E">
                  <w:pPr>
                    <w:spacing w:after="0"/>
                    <w:jc w:val="center"/>
                  </w:pPr>
                  <w:r>
                    <w:t>256QAM</w:t>
                  </w:r>
                </w:p>
              </w:tc>
              <w:tc>
                <w:tcPr>
                  <w:tcW w:w="1412" w:type="dxa"/>
                </w:tcPr>
                <w:p w14:paraId="254FD792" w14:textId="77777777" w:rsidR="003F004E" w:rsidRDefault="003F004E" w:rsidP="003F004E">
                  <w:pPr>
                    <w:spacing w:after="0"/>
                    <w:jc w:val="center"/>
                  </w:pPr>
                  <w:r w:rsidRPr="002F0EE5">
                    <w:t>≤ 6.</w:t>
                  </w:r>
                  <w:r>
                    <w:t>5</w:t>
                  </w:r>
                </w:p>
              </w:tc>
            </w:tr>
          </w:tbl>
          <w:p w14:paraId="60E403CD" w14:textId="04726227" w:rsidR="003F004E" w:rsidRDefault="003F004E" w:rsidP="00115673">
            <w:pPr>
              <w:spacing w:before="120" w:after="120"/>
              <w:rPr>
                <w:rFonts w:asciiTheme="minorHAnsi" w:hAnsiTheme="minorHAnsi" w:cstheme="minorHAnsi"/>
              </w:rPr>
            </w:pPr>
            <w:r>
              <w:rPr>
                <w:rFonts w:asciiTheme="minorHAnsi" w:hAnsiTheme="minorHAnsi" w:cstheme="minorHAnsi"/>
              </w:rPr>
              <w:t xml:space="preserve">Proposal 3: </w:t>
            </w:r>
            <w:r w:rsidRPr="003F004E">
              <w:rPr>
                <w:rFonts w:asciiTheme="minorHAnsi" w:hAnsiTheme="minorHAnsi" w:cstheme="minorHAnsi"/>
              </w:rPr>
              <w:t>Consider Table 6 when specifying A-MPR for NR_15</w:t>
            </w:r>
            <w:r>
              <w:rPr>
                <w:rFonts w:asciiTheme="minorHAnsi" w:hAnsiTheme="minorHAnsi" w:cstheme="minorHAnsi"/>
              </w:rPr>
              <w:t>.</w:t>
            </w:r>
          </w:p>
          <w:tbl>
            <w:tblPr>
              <w:tblStyle w:val="TableGrid"/>
              <w:tblW w:w="0" w:type="auto"/>
              <w:jc w:val="center"/>
              <w:tblLook w:val="04A0" w:firstRow="1" w:lastRow="0" w:firstColumn="1" w:lastColumn="0" w:noHBand="0" w:noVBand="1"/>
            </w:tblPr>
            <w:tblGrid>
              <w:gridCol w:w="1501"/>
              <w:gridCol w:w="1328"/>
              <w:gridCol w:w="1412"/>
            </w:tblGrid>
            <w:tr w:rsidR="003F004E" w14:paraId="0B0987C9" w14:textId="77777777" w:rsidTr="006E3B26">
              <w:trPr>
                <w:trHeight w:val="268"/>
                <w:jc w:val="center"/>
              </w:trPr>
              <w:tc>
                <w:tcPr>
                  <w:tcW w:w="1501" w:type="dxa"/>
                  <w:vMerge w:val="restart"/>
                  <w:shd w:val="pct10" w:color="auto" w:fill="auto"/>
                  <w:vAlign w:val="center"/>
                </w:tcPr>
                <w:p w14:paraId="07413CEB" w14:textId="77777777" w:rsidR="003F004E" w:rsidRDefault="003F004E" w:rsidP="003F004E">
                  <w:pPr>
                    <w:spacing w:after="60"/>
                    <w:jc w:val="center"/>
                  </w:pPr>
                  <w:r>
                    <w:t>Waveform</w:t>
                  </w:r>
                </w:p>
              </w:tc>
              <w:tc>
                <w:tcPr>
                  <w:tcW w:w="1328" w:type="dxa"/>
                  <w:vMerge w:val="restart"/>
                  <w:shd w:val="pct10" w:color="auto" w:fill="auto"/>
                  <w:vAlign w:val="center"/>
                </w:tcPr>
                <w:p w14:paraId="6CCAB5CC" w14:textId="77777777" w:rsidR="003F004E" w:rsidRDefault="003F004E" w:rsidP="003F004E">
                  <w:pPr>
                    <w:spacing w:after="60"/>
                    <w:jc w:val="center"/>
                  </w:pPr>
                  <w:r>
                    <w:t>Modulation</w:t>
                  </w:r>
                </w:p>
              </w:tc>
              <w:tc>
                <w:tcPr>
                  <w:tcW w:w="1412" w:type="dxa"/>
                  <w:shd w:val="pct10" w:color="auto" w:fill="auto"/>
                </w:tcPr>
                <w:p w14:paraId="37AD3651" w14:textId="77777777" w:rsidR="003F004E" w:rsidRDefault="003F004E" w:rsidP="003F004E">
                  <w:pPr>
                    <w:spacing w:after="60"/>
                    <w:jc w:val="center"/>
                  </w:pPr>
                  <w:r>
                    <w:t>A5</w:t>
                  </w:r>
                </w:p>
              </w:tc>
            </w:tr>
            <w:tr w:rsidR="003F004E" w14:paraId="2FC9B147" w14:textId="77777777" w:rsidTr="006E3B26">
              <w:trPr>
                <w:trHeight w:val="268"/>
                <w:jc w:val="center"/>
              </w:trPr>
              <w:tc>
                <w:tcPr>
                  <w:tcW w:w="1501" w:type="dxa"/>
                  <w:vMerge/>
                  <w:shd w:val="pct10" w:color="auto" w:fill="auto"/>
                </w:tcPr>
                <w:p w14:paraId="07AAF301" w14:textId="77777777" w:rsidR="003F004E" w:rsidRDefault="003F004E" w:rsidP="003F004E">
                  <w:pPr>
                    <w:spacing w:after="60"/>
                  </w:pPr>
                </w:p>
              </w:tc>
              <w:tc>
                <w:tcPr>
                  <w:tcW w:w="1328" w:type="dxa"/>
                  <w:vMerge/>
                  <w:shd w:val="pct10" w:color="auto" w:fill="auto"/>
                </w:tcPr>
                <w:p w14:paraId="44391DB1" w14:textId="77777777" w:rsidR="003F004E" w:rsidRDefault="003F004E" w:rsidP="003F004E">
                  <w:pPr>
                    <w:spacing w:after="60"/>
                  </w:pPr>
                </w:p>
              </w:tc>
              <w:tc>
                <w:tcPr>
                  <w:tcW w:w="1412" w:type="dxa"/>
                  <w:shd w:val="pct10" w:color="auto" w:fill="auto"/>
                </w:tcPr>
                <w:p w14:paraId="5E34EF35" w14:textId="77777777" w:rsidR="003F004E" w:rsidRDefault="003F004E" w:rsidP="003F004E">
                  <w:pPr>
                    <w:spacing w:after="60"/>
                    <w:jc w:val="center"/>
                  </w:pPr>
                  <w:r>
                    <w:t>Outer / Inner</w:t>
                  </w:r>
                </w:p>
              </w:tc>
            </w:tr>
            <w:tr w:rsidR="003F004E" w14:paraId="726166C0" w14:textId="77777777" w:rsidTr="006E3B26">
              <w:trPr>
                <w:trHeight w:val="56"/>
                <w:jc w:val="center"/>
              </w:trPr>
              <w:tc>
                <w:tcPr>
                  <w:tcW w:w="1501" w:type="dxa"/>
                  <w:vMerge w:val="restart"/>
                  <w:vAlign w:val="center"/>
                </w:tcPr>
                <w:p w14:paraId="67A2AF48" w14:textId="77777777" w:rsidR="003F004E" w:rsidRDefault="003F004E" w:rsidP="003F004E">
                  <w:pPr>
                    <w:spacing w:after="0"/>
                    <w:jc w:val="center"/>
                  </w:pPr>
                  <w:r>
                    <w:t>DFT-s-OFDM</w:t>
                  </w:r>
                </w:p>
              </w:tc>
              <w:tc>
                <w:tcPr>
                  <w:tcW w:w="1328" w:type="dxa"/>
                  <w:vAlign w:val="center"/>
                </w:tcPr>
                <w:p w14:paraId="672B49BA" w14:textId="77777777" w:rsidR="003F004E" w:rsidRDefault="003F004E" w:rsidP="003F004E">
                  <w:pPr>
                    <w:spacing w:after="0"/>
                    <w:jc w:val="center"/>
                  </w:pPr>
                  <w:r>
                    <w:t>PI/2 BPSK</w:t>
                  </w:r>
                </w:p>
              </w:tc>
              <w:tc>
                <w:tcPr>
                  <w:tcW w:w="1412" w:type="dxa"/>
                  <w:vAlign w:val="center"/>
                </w:tcPr>
                <w:p w14:paraId="02B845FB" w14:textId="77777777" w:rsidR="003F004E" w:rsidRDefault="003F004E" w:rsidP="003F004E">
                  <w:pPr>
                    <w:spacing w:after="0"/>
                    <w:jc w:val="center"/>
                  </w:pPr>
                  <w:r>
                    <w:t>≤ 3.5</w:t>
                  </w:r>
                </w:p>
              </w:tc>
            </w:tr>
            <w:tr w:rsidR="003F004E" w14:paraId="0130A417" w14:textId="77777777" w:rsidTr="006E3B26">
              <w:trPr>
                <w:trHeight w:val="68"/>
                <w:jc w:val="center"/>
              </w:trPr>
              <w:tc>
                <w:tcPr>
                  <w:tcW w:w="1501" w:type="dxa"/>
                  <w:vMerge/>
                  <w:vAlign w:val="center"/>
                </w:tcPr>
                <w:p w14:paraId="1DAFD947" w14:textId="77777777" w:rsidR="003F004E" w:rsidRDefault="003F004E" w:rsidP="003F004E">
                  <w:pPr>
                    <w:spacing w:after="0"/>
                    <w:jc w:val="center"/>
                  </w:pPr>
                </w:p>
              </w:tc>
              <w:tc>
                <w:tcPr>
                  <w:tcW w:w="1328" w:type="dxa"/>
                  <w:vAlign w:val="center"/>
                </w:tcPr>
                <w:p w14:paraId="7E2F3734" w14:textId="77777777" w:rsidR="003F004E" w:rsidRDefault="003F004E" w:rsidP="003F004E">
                  <w:pPr>
                    <w:spacing w:after="0"/>
                    <w:jc w:val="center"/>
                  </w:pPr>
                  <w:r>
                    <w:t>QPSK</w:t>
                  </w:r>
                </w:p>
              </w:tc>
              <w:tc>
                <w:tcPr>
                  <w:tcW w:w="1412" w:type="dxa"/>
                  <w:vAlign w:val="center"/>
                </w:tcPr>
                <w:p w14:paraId="7465D1DB" w14:textId="77777777" w:rsidR="003F004E" w:rsidRDefault="003F004E" w:rsidP="003F004E">
                  <w:pPr>
                    <w:spacing w:after="0"/>
                    <w:jc w:val="center"/>
                  </w:pPr>
                  <w:r>
                    <w:t>≤ 4.0</w:t>
                  </w:r>
                </w:p>
              </w:tc>
            </w:tr>
            <w:tr w:rsidR="003F004E" w14:paraId="05191DF4" w14:textId="77777777" w:rsidTr="006E3B26">
              <w:trPr>
                <w:trHeight w:val="56"/>
                <w:jc w:val="center"/>
              </w:trPr>
              <w:tc>
                <w:tcPr>
                  <w:tcW w:w="1501" w:type="dxa"/>
                  <w:vMerge/>
                  <w:vAlign w:val="center"/>
                </w:tcPr>
                <w:p w14:paraId="4213BEA0" w14:textId="77777777" w:rsidR="003F004E" w:rsidRDefault="003F004E" w:rsidP="003F004E">
                  <w:pPr>
                    <w:spacing w:after="0"/>
                    <w:jc w:val="center"/>
                  </w:pPr>
                </w:p>
              </w:tc>
              <w:tc>
                <w:tcPr>
                  <w:tcW w:w="1328" w:type="dxa"/>
                  <w:vAlign w:val="center"/>
                </w:tcPr>
                <w:p w14:paraId="0A84E9C7" w14:textId="77777777" w:rsidR="003F004E" w:rsidRDefault="003F004E" w:rsidP="003F004E">
                  <w:pPr>
                    <w:spacing w:after="0"/>
                    <w:jc w:val="center"/>
                  </w:pPr>
                  <w:r>
                    <w:t>16QAM</w:t>
                  </w:r>
                </w:p>
              </w:tc>
              <w:tc>
                <w:tcPr>
                  <w:tcW w:w="1412" w:type="dxa"/>
                </w:tcPr>
                <w:p w14:paraId="28093A95" w14:textId="77777777" w:rsidR="003F004E" w:rsidRDefault="003F004E" w:rsidP="003F004E">
                  <w:pPr>
                    <w:spacing w:after="0"/>
                    <w:jc w:val="center"/>
                  </w:pPr>
                  <w:r w:rsidRPr="00D92EF0">
                    <w:t>≤ 4.0</w:t>
                  </w:r>
                </w:p>
              </w:tc>
            </w:tr>
            <w:tr w:rsidR="003F004E" w14:paraId="6C705ECA" w14:textId="77777777" w:rsidTr="006E3B26">
              <w:trPr>
                <w:trHeight w:val="56"/>
                <w:jc w:val="center"/>
              </w:trPr>
              <w:tc>
                <w:tcPr>
                  <w:tcW w:w="1501" w:type="dxa"/>
                  <w:vMerge/>
                  <w:vAlign w:val="center"/>
                </w:tcPr>
                <w:p w14:paraId="2F9ED97B" w14:textId="77777777" w:rsidR="003F004E" w:rsidRDefault="003F004E" w:rsidP="003F004E">
                  <w:pPr>
                    <w:spacing w:after="0"/>
                    <w:jc w:val="center"/>
                  </w:pPr>
                </w:p>
              </w:tc>
              <w:tc>
                <w:tcPr>
                  <w:tcW w:w="1328" w:type="dxa"/>
                  <w:vAlign w:val="center"/>
                </w:tcPr>
                <w:p w14:paraId="7C0A143A" w14:textId="77777777" w:rsidR="003F004E" w:rsidRDefault="003F004E" w:rsidP="003F004E">
                  <w:pPr>
                    <w:spacing w:after="0"/>
                    <w:jc w:val="center"/>
                  </w:pPr>
                  <w:r>
                    <w:t>64QAM</w:t>
                  </w:r>
                </w:p>
              </w:tc>
              <w:tc>
                <w:tcPr>
                  <w:tcW w:w="1412" w:type="dxa"/>
                </w:tcPr>
                <w:p w14:paraId="29B6FF64" w14:textId="77777777" w:rsidR="003F004E" w:rsidRDefault="003F004E" w:rsidP="003F004E">
                  <w:pPr>
                    <w:spacing w:after="0"/>
                    <w:jc w:val="center"/>
                  </w:pPr>
                  <w:r w:rsidRPr="00D92EF0">
                    <w:t>≤ 4.0</w:t>
                  </w:r>
                </w:p>
              </w:tc>
            </w:tr>
            <w:tr w:rsidR="003F004E" w14:paraId="6B2C39B2" w14:textId="77777777" w:rsidTr="006E3B26">
              <w:trPr>
                <w:trHeight w:val="56"/>
                <w:jc w:val="center"/>
              </w:trPr>
              <w:tc>
                <w:tcPr>
                  <w:tcW w:w="1501" w:type="dxa"/>
                  <w:vMerge/>
                  <w:vAlign w:val="center"/>
                </w:tcPr>
                <w:p w14:paraId="2DF165D1" w14:textId="77777777" w:rsidR="003F004E" w:rsidRDefault="003F004E" w:rsidP="003F004E">
                  <w:pPr>
                    <w:spacing w:after="0"/>
                    <w:jc w:val="center"/>
                  </w:pPr>
                </w:p>
              </w:tc>
              <w:tc>
                <w:tcPr>
                  <w:tcW w:w="1328" w:type="dxa"/>
                  <w:vAlign w:val="center"/>
                </w:tcPr>
                <w:p w14:paraId="20DBD546" w14:textId="77777777" w:rsidR="003F004E" w:rsidRDefault="003F004E" w:rsidP="003F004E">
                  <w:pPr>
                    <w:spacing w:after="0"/>
                    <w:jc w:val="center"/>
                  </w:pPr>
                  <w:r>
                    <w:t>256QAM</w:t>
                  </w:r>
                </w:p>
              </w:tc>
              <w:tc>
                <w:tcPr>
                  <w:tcW w:w="1412" w:type="dxa"/>
                </w:tcPr>
                <w:p w14:paraId="2C91A9CF" w14:textId="77777777" w:rsidR="003F004E" w:rsidRDefault="003F004E" w:rsidP="003F004E">
                  <w:pPr>
                    <w:spacing w:after="0"/>
                    <w:jc w:val="center"/>
                  </w:pPr>
                  <w:r w:rsidRPr="00B61D15">
                    <w:t xml:space="preserve">≤ </w:t>
                  </w:r>
                  <w:r>
                    <w:t>4.5</w:t>
                  </w:r>
                </w:p>
              </w:tc>
            </w:tr>
            <w:tr w:rsidR="003F004E" w14:paraId="5263C7F1" w14:textId="77777777" w:rsidTr="006E3B26">
              <w:trPr>
                <w:trHeight w:val="109"/>
                <w:jc w:val="center"/>
              </w:trPr>
              <w:tc>
                <w:tcPr>
                  <w:tcW w:w="1501" w:type="dxa"/>
                  <w:vMerge w:val="restart"/>
                  <w:vAlign w:val="center"/>
                </w:tcPr>
                <w:p w14:paraId="1AAE5727" w14:textId="77777777" w:rsidR="003F004E" w:rsidRDefault="003F004E" w:rsidP="003F004E">
                  <w:pPr>
                    <w:spacing w:after="0"/>
                    <w:jc w:val="center"/>
                  </w:pPr>
                  <w:r>
                    <w:t>CP-OFDM</w:t>
                  </w:r>
                </w:p>
              </w:tc>
              <w:tc>
                <w:tcPr>
                  <w:tcW w:w="1328" w:type="dxa"/>
                  <w:vAlign w:val="center"/>
                </w:tcPr>
                <w:p w14:paraId="2D5245D1" w14:textId="77777777" w:rsidR="003F004E" w:rsidRDefault="003F004E" w:rsidP="003F004E">
                  <w:pPr>
                    <w:spacing w:after="0"/>
                    <w:jc w:val="center"/>
                  </w:pPr>
                  <w:r>
                    <w:t>QPSK</w:t>
                  </w:r>
                </w:p>
              </w:tc>
              <w:tc>
                <w:tcPr>
                  <w:tcW w:w="1412" w:type="dxa"/>
                </w:tcPr>
                <w:p w14:paraId="484D23D0" w14:textId="77777777" w:rsidR="003F004E" w:rsidRDefault="003F004E" w:rsidP="003F004E">
                  <w:pPr>
                    <w:spacing w:after="0"/>
                    <w:jc w:val="center"/>
                  </w:pPr>
                  <w:r w:rsidRPr="00B61D15">
                    <w:t xml:space="preserve">≤ </w:t>
                  </w:r>
                  <w:r>
                    <w:t>5.5</w:t>
                  </w:r>
                </w:p>
              </w:tc>
            </w:tr>
            <w:tr w:rsidR="003F004E" w14:paraId="69B01E9C" w14:textId="77777777" w:rsidTr="006E3B26">
              <w:trPr>
                <w:trHeight w:val="56"/>
                <w:jc w:val="center"/>
              </w:trPr>
              <w:tc>
                <w:tcPr>
                  <w:tcW w:w="1501" w:type="dxa"/>
                  <w:vMerge/>
                  <w:vAlign w:val="center"/>
                </w:tcPr>
                <w:p w14:paraId="58FA392C" w14:textId="77777777" w:rsidR="003F004E" w:rsidRDefault="003F004E" w:rsidP="003F004E">
                  <w:pPr>
                    <w:spacing w:after="0"/>
                    <w:jc w:val="center"/>
                  </w:pPr>
                </w:p>
              </w:tc>
              <w:tc>
                <w:tcPr>
                  <w:tcW w:w="1328" w:type="dxa"/>
                  <w:vAlign w:val="center"/>
                </w:tcPr>
                <w:p w14:paraId="127037E9" w14:textId="77777777" w:rsidR="003F004E" w:rsidRDefault="003F004E" w:rsidP="003F004E">
                  <w:pPr>
                    <w:spacing w:after="0"/>
                    <w:jc w:val="center"/>
                  </w:pPr>
                  <w:r>
                    <w:t>16QAM</w:t>
                  </w:r>
                </w:p>
              </w:tc>
              <w:tc>
                <w:tcPr>
                  <w:tcW w:w="1412" w:type="dxa"/>
                </w:tcPr>
                <w:p w14:paraId="761DA0D6" w14:textId="77777777" w:rsidR="003F004E" w:rsidRDefault="003F004E" w:rsidP="003F004E">
                  <w:pPr>
                    <w:spacing w:after="0"/>
                    <w:jc w:val="center"/>
                  </w:pPr>
                  <w:r w:rsidRPr="005005B2">
                    <w:t>≤ 5.5</w:t>
                  </w:r>
                </w:p>
              </w:tc>
            </w:tr>
            <w:tr w:rsidR="003F004E" w14:paraId="09B8B646" w14:textId="77777777" w:rsidTr="006E3B26">
              <w:trPr>
                <w:trHeight w:val="56"/>
                <w:jc w:val="center"/>
              </w:trPr>
              <w:tc>
                <w:tcPr>
                  <w:tcW w:w="1501" w:type="dxa"/>
                  <w:vMerge/>
                  <w:vAlign w:val="center"/>
                </w:tcPr>
                <w:p w14:paraId="24934407" w14:textId="77777777" w:rsidR="003F004E" w:rsidRDefault="003F004E" w:rsidP="003F004E">
                  <w:pPr>
                    <w:spacing w:after="0"/>
                    <w:jc w:val="center"/>
                  </w:pPr>
                </w:p>
              </w:tc>
              <w:tc>
                <w:tcPr>
                  <w:tcW w:w="1328" w:type="dxa"/>
                  <w:vAlign w:val="center"/>
                </w:tcPr>
                <w:p w14:paraId="40A595F6" w14:textId="77777777" w:rsidR="003F004E" w:rsidRDefault="003F004E" w:rsidP="003F004E">
                  <w:pPr>
                    <w:spacing w:after="0"/>
                    <w:jc w:val="center"/>
                  </w:pPr>
                  <w:r>
                    <w:t>64QAM</w:t>
                  </w:r>
                </w:p>
              </w:tc>
              <w:tc>
                <w:tcPr>
                  <w:tcW w:w="1412" w:type="dxa"/>
                </w:tcPr>
                <w:p w14:paraId="2B76DAE8" w14:textId="77777777" w:rsidR="003F004E" w:rsidRDefault="003F004E" w:rsidP="003F004E">
                  <w:pPr>
                    <w:spacing w:after="0"/>
                    <w:jc w:val="center"/>
                  </w:pPr>
                  <w:r w:rsidRPr="005005B2">
                    <w:t>≤ 5.5</w:t>
                  </w:r>
                </w:p>
              </w:tc>
            </w:tr>
            <w:tr w:rsidR="003F004E" w14:paraId="789072B3" w14:textId="77777777" w:rsidTr="006E3B26">
              <w:trPr>
                <w:trHeight w:val="56"/>
                <w:jc w:val="center"/>
              </w:trPr>
              <w:tc>
                <w:tcPr>
                  <w:tcW w:w="1501" w:type="dxa"/>
                  <w:vMerge/>
                  <w:vAlign w:val="center"/>
                </w:tcPr>
                <w:p w14:paraId="0E35538E" w14:textId="77777777" w:rsidR="003F004E" w:rsidRDefault="003F004E" w:rsidP="003F004E">
                  <w:pPr>
                    <w:spacing w:after="0"/>
                    <w:jc w:val="center"/>
                  </w:pPr>
                </w:p>
              </w:tc>
              <w:tc>
                <w:tcPr>
                  <w:tcW w:w="1328" w:type="dxa"/>
                  <w:vAlign w:val="center"/>
                </w:tcPr>
                <w:p w14:paraId="2ED323F0" w14:textId="77777777" w:rsidR="003F004E" w:rsidRDefault="003F004E" w:rsidP="003F004E">
                  <w:pPr>
                    <w:spacing w:after="0"/>
                    <w:jc w:val="center"/>
                  </w:pPr>
                  <w:r>
                    <w:t>256QAM</w:t>
                  </w:r>
                </w:p>
              </w:tc>
              <w:tc>
                <w:tcPr>
                  <w:tcW w:w="1412" w:type="dxa"/>
                </w:tcPr>
                <w:p w14:paraId="75166E40" w14:textId="77777777" w:rsidR="003F004E" w:rsidRDefault="003F004E" w:rsidP="003F004E">
                  <w:pPr>
                    <w:spacing w:after="0"/>
                    <w:jc w:val="center"/>
                  </w:pPr>
                  <w:r w:rsidRPr="002F0EE5">
                    <w:t>≤ 6.</w:t>
                  </w:r>
                  <w:r>
                    <w:t>5</w:t>
                  </w:r>
                </w:p>
              </w:tc>
            </w:tr>
          </w:tbl>
          <w:p w14:paraId="54A4DD46" w14:textId="4A78E8CF"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Observation 1:</w:t>
            </w:r>
          </w:p>
        </w:tc>
      </w:tr>
      <w:tr w:rsidR="00115673" w14:paraId="0EE7997D" w14:textId="77777777" w:rsidTr="003F7726">
        <w:trPr>
          <w:trHeight w:val="468"/>
        </w:trPr>
        <w:tc>
          <w:tcPr>
            <w:tcW w:w="431" w:type="pct"/>
          </w:tcPr>
          <w:p w14:paraId="53417672" w14:textId="50000C87" w:rsidR="00115673" w:rsidRDefault="00115673" w:rsidP="00115673">
            <w:pPr>
              <w:spacing w:before="120" w:after="120"/>
              <w:rPr>
                <w:rFonts w:asciiTheme="minorHAnsi" w:hAnsiTheme="minorHAnsi" w:cstheme="minorHAnsi"/>
              </w:rPr>
            </w:pPr>
            <w:r>
              <w:rPr>
                <w:rFonts w:asciiTheme="minorHAnsi" w:hAnsiTheme="minorHAnsi" w:cstheme="minorHAnsi"/>
              </w:rPr>
              <w:lastRenderedPageBreak/>
              <w:t>R4-2309</w:t>
            </w:r>
            <w:r w:rsidR="003F004E">
              <w:rPr>
                <w:rFonts w:asciiTheme="minorHAnsi" w:hAnsiTheme="minorHAnsi" w:cstheme="minorHAnsi"/>
              </w:rPr>
              <w:t>270</w:t>
            </w:r>
          </w:p>
        </w:tc>
        <w:tc>
          <w:tcPr>
            <w:tcW w:w="554" w:type="pct"/>
          </w:tcPr>
          <w:p w14:paraId="1169C96F" w14:textId="61739E5F" w:rsidR="00115673" w:rsidRDefault="003F004E" w:rsidP="00115673">
            <w:pPr>
              <w:spacing w:before="120" w:after="120"/>
              <w:rPr>
                <w:rFonts w:asciiTheme="minorHAnsi" w:hAnsiTheme="minorHAnsi" w:cstheme="minorHAnsi"/>
              </w:rPr>
            </w:pPr>
            <w:r w:rsidRPr="003F004E">
              <w:rPr>
                <w:rFonts w:asciiTheme="minorHAnsi" w:hAnsiTheme="minorHAnsi" w:cstheme="minorHAnsi"/>
              </w:rPr>
              <w:t>Qualcomm Inc.</w:t>
            </w:r>
          </w:p>
        </w:tc>
        <w:tc>
          <w:tcPr>
            <w:tcW w:w="4015" w:type="pct"/>
          </w:tcPr>
          <w:p w14:paraId="33221F9E" w14:textId="42F47437" w:rsidR="00115673" w:rsidRDefault="003F004E" w:rsidP="00115673">
            <w:pPr>
              <w:spacing w:before="120" w:after="120"/>
              <w:rPr>
                <w:rFonts w:asciiTheme="minorHAnsi" w:hAnsiTheme="minorHAnsi" w:cstheme="minorHAnsi"/>
              </w:rPr>
            </w:pPr>
            <w:r w:rsidRPr="003F004E">
              <w:rPr>
                <w:rFonts w:asciiTheme="minorHAnsi" w:hAnsiTheme="minorHAnsi" w:cstheme="minorHAnsi"/>
              </w:rPr>
              <w:t>Proposal 1: Take Tables 1 and 2 into account in defining A-MPR for NS_12 for 3 MHz channel bandwidth</w:t>
            </w:r>
            <w:r>
              <w:rPr>
                <w:rFonts w:asciiTheme="minorHAnsi" w:hAnsiTheme="minorHAnsi" w:cstheme="minorHAnsi"/>
              </w:rPr>
              <w:t>.</w:t>
            </w:r>
          </w:p>
          <w:tbl>
            <w:tblPr>
              <w:tblW w:w="5000" w:type="pct"/>
              <w:jc w:val="center"/>
              <w:tblCellMar>
                <w:left w:w="0" w:type="dxa"/>
                <w:right w:w="0" w:type="dxa"/>
              </w:tblCellMar>
              <w:tblLook w:val="04A0" w:firstRow="1" w:lastRow="0" w:firstColumn="1" w:lastColumn="0" w:noHBand="0" w:noVBand="1"/>
            </w:tblPr>
            <w:tblGrid>
              <w:gridCol w:w="1390"/>
              <w:gridCol w:w="2581"/>
              <w:gridCol w:w="2703"/>
              <w:gridCol w:w="850"/>
            </w:tblGrid>
            <w:tr w:rsidR="003F004E" w14:paraId="0EB290D3" w14:textId="77777777" w:rsidTr="003F004E">
              <w:trPr>
                <w:trHeight w:val="20"/>
                <w:jc w:val="center"/>
              </w:trPr>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93101" w14:textId="77777777" w:rsidR="003F004E" w:rsidRDefault="003F004E" w:rsidP="003F004E">
                  <w:pPr>
                    <w:pStyle w:val="TAH"/>
                    <w:rPr>
                      <w:lang w:eastAsia="zh-CN"/>
                    </w:rPr>
                  </w:pPr>
                  <w:r>
                    <w:rPr>
                      <w:lang w:eastAsia="en-GB"/>
                    </w:rPr>
                    <w:t>Channel BW</w:t>
                  </w:r>
                </w:p>
              </w:tc>
              <w:tc>
                <w:tcPr>
                  <w:tcW w:w="17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E9AAF5" w14:textId="77777777" w:rsidR="003F004E" w:rsidRDefault="003F004E" w:rsidP="003F004E">
                  <w:pPr>
                    <w:pStyle w:val="TAH"/>
                    <w:rPr>
                      <w:lang w:eastAsia="zh-CN"/>
                    </w:rPr>
                  </w:pPr>
                  <w:proofErr w:type="spellStart"/>
                  <w:r>
                    <w:rPr>
                      <w:lang w:eastAsia="en-GB"/>
                    </w:rPr>
                    <w:t>RB</w:t>
                  </w:r>
                  <w:r>
                    <w:rPr>
                      <w:vertAlign w:val="subscript"/>
                      <w:lang w:eastAsia="en-GB"/>
                    </w:rPr>
                    <w:t>Start</w:t>
                  </w:r>
                  <w:proofErr w:type="spellEnd"/>
                  <w:r>
                    <w:rPr>
                      <w:lang w:eastAsia="en-GB"/>
                    </w:rPr>
                    <w:t>*12*SCS (MHz)</w:t>
                  </w:r>
                </w:p>
              </w:tc>
              <w:tc>
                <w:tcPr>
                  <w:tcW w:w="17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070AB" w14:textId="77777777" w:rsidR="003F004E" w:rsidRDefault="003F004E" w:rsidP="003F004E">
                  <w:pPr>
                    <w:pStyle w:val="TAH"/>
                    <w:rPr>
                      <w:lang w:eastAsia="zh-CN"/>
                    </w:rPr>
                  </w:pPr>
                  <w:r>
                    <w:rPr>
                      <w:lang w:eastAsia="en-GB"/>
                    </w:rPr>
                    <w:t>L</w:t>
                  </w:r>
                  <w:r>
                    <w:rPr>
                      <w:vertAlign w:val="subscript"/>
                      <w:lang w:eastAsia="en-GB"/>
                    </w:rPr>
                    <w:t>CRB</w:t>
                  </w:r>
                  <w:r>
                    <w:rPr>
                      <w:lang w:eastAsia="en-GB"/>
                    </w:rPr>
                    <w:t>*12*SCS (MHz)</w:t>
                  </w:r>
                </w:p>
              </w:tc>
              <w:tc>
                <w:tcPr>
                  <w:tcW w:w="5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FF06BE" w14:textId="77777777" w:rsidR="003F004E" w:rsidRDefault="003F004E" w:rsidP="003F004E">
                  <w:pPr>
                    <w:pStyle w:val="TAH"/>
                    <w:rPr>
                      <w:lang w:eastAsia="zh-CN"/>
                    </w:rPr>
                  </w:pPr>
                  <w:r>
                    <w:rPr>
                      <w:lang w:eastAsia="en-GB"/>
                    </w:rPr>
                    <w:t xml:space="preserve">A-MPR </w:t>
                  </w:r>
                </w:p>
              </w:tc>
            </w:tr>
            <w:tr w:rsidR="003F004E" w14:paraId="5C180C74" w14:textId="77777777" w:rsidTr="003F004E">
              <w:trPr>
                <w:trHeight w:val="20"/>
                <w:jc w:val="center"/>
              </w:trPr>
              <w:tc>
                <w:tcPr>
                  <w:tcW w:w="924" w:type="pct"/>
                  <w:tcBorders>
                    <w:top w:val="nil"/>
                    <w:left w:val="single" w:sz="8" w:space="0" w:color="auto"/>
                    <w:bottom w:val="single" w:sz="8" w:space="0" w:color="auto"/>
                    <w:right w:val="single" w:sz="8" w:space="0" w:color="auto"/>
                  </w:tcBorders>
                </w:tcPr>
                <w:p w14:paraId="736AB468" w14:textId="77777777" w:rsidR="003F004E" w:rsidRPr="00B254DD" w:rsidRDefault="003F004E" w:rsidP="003F004E">
                  <w:pPr>
                    <w:pStyle w:val="TAC"/>
                    <w:rPr>
                      <w:color w:val="FF0000"/>
                      <w:lang w:eastAsia="en-GB"/>
                    </w:rPr>
                  </w:pPr>
                  <w:r w:rsidRPr="00B254DD">
                    <w:rPr>
                      <w:color w:val="FF0000"/>
                      <w:lang w:eastAsia="en-GB"/>
                    </w:rPr>
                    <w:t>3MHz</w:t>
                  </w:r>
                </w:p>
              </w:tc>
              <w:tc>
                <w:tcPr>
                  <w:tcW w:w="17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F97FE1A" w14:textId="77777777" w:rsidR="003F004E" w:rsidRPr="00B254DD" w:rsidRDefault="003F004E" w:rsidP="003F004E">
                  <w:pPr>
                    <w:pStyle w:val="TAC"/>
                    <w:rPr>
                      <w:color w:val="FF0000"/>
                      <w:lang w:eastAsia="en-GB"/>
                    </w:rPr>
                  </w:pPr>
                  <w:r w:rsidRPr="00B254DD">
                    <w:rPr>
                      <w:color w:val="FF0000"/>
                      <w:lang w:eastAsia="en-GB"/>
                    </w:rPr>
                    <w:t>≤</w:t>
                  </w:r>
                  <w:r>
                    <w:rPr>
                      <w:color w:val="FF0000"/>
                      <w:lang w:eastAsia="en-GB"/>
                    </w:rPr>
                    <w:t>0.9</w:t>
                  </w:r>
                </w:p>
              </w:tc>
              <w:tc>
                <w:tcPr>
                  <w:tcW w:w="1796" w:type="pct"/>
                  <w:tcBorders>
                    <w:top w:val="nil"/>
                    <w:left w:val="nil"/>
                    <w:bottom w:val="single" w:sz="8" w:space="0" w:color="auto"/>
                    <w:right w:val="single" w:sz="8" w:space="0" w:color="auto"/>
                  </w:tcBorders>
                  <w:tcMar>
                    <w:top w:w="0" w:type="dxa"/>
                    <w:left w:w="108" w:type="dxa"/>
                    <w:bottom w:w="0" w:type="dxa"/>
                    <w:right w:w="108" w:type="dxa"/>
                  </w:tcMar>
                  <w:vAlign w:val="center"/>
                </w:tcPr>
                <w:p w14:paraId="64FC2341" w14:textId="77777777" w:rsidR="003F004E" w:rsidRPr="00B254DD" w:rsidRDefault="003F004E" w:rsidP="003F004E">
                  <w:pPr>
                    <w:pStyle w:val="TAC"/>
                    <w:rPr>
                      <w:rFonts w:cs="Arial"/>
                      <w:color w:val="FF0000"/>
                      <w:lang w:eastAsia="en-GB"/>
                    </w:rPr>
                  </w:pPr>
                  <w:r w:rsidRPr="00B254DD">
                    <w:rPr>
                      <w:rFonts w:cs="Arial"/>
                      <w:color w:val="FF0000"/>
                      <w:lang w:eastAsia="en-GB"/>
                    </w:rPr>
                    <w:t>&gt;0</w:t>
                  </w:r>
                </w:p>
              </w:tc>
              <w:tc>
                <w:tcPr>
                  <w:tcW w:w="56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E15F76" w14:textId="77777777" w:rsidR="003F004E" w:rsidRPr="00B254DD" w:rsidRDefault="003F004E" w:rsidP="003F004E">
                  <w:pPr>
                    <w:pStyle w:val="TAC"/>
                    <w:rPr>
                      <w:color w:val="FF0000"/>
                      <w:lang w:eastAsia="en-GB"/>
                    </w:rPr>
                  </w:pPr>
                  <w:r w:rsidRPr="00B254DD">
                    <w:rPr>
                      <w:color w:val="FF0000"/>
                      <w:lang w:eastAsia="en-GB"/>
                    </w:rPr>
                    <w:t>A2</w:t>
                  </w:r>
                </w:p>
              </w:tc>
            </w:tr>
            <w:tr w:rsidR="003F004E" w14:paraId="06421461" w14:textId="77777777" w:rsidTr="003F004E">
              <w:trPr>
                <w:trHeight w:val="20"/>
                <w:jc w:val="center"/>
              </w:trPr>
              <w:tc>
                <w:tcPr>
                  <w:tcW w:w="924" w:type="pct"/>
                  <w:tcBorders>
                    <w:top w:val="nil"/>
                    <w:left w:val="single" w:sz="8" w:space="0" w:color="auto"/>
                    <w:bottom w:val="single" w:sz="8" w:space="0" w:color="auto"/>
                    <w:right w:val="single" w:sz="8" w:space="0" w:color="auto"/>
                  </w:tcBorders>
                  <w:hideMark/>
                </w:tcPr>
                <w:p w14:paraId="21A2AF22" w14:textId="77777777" w:rsidR="003F004E" w:rsidRDefault="003F004E" w:rsidP="003F004E">
                  <w:pPr>
                    <w:pStyle w:val="TAC"/>
                    <w:rPr>
                      <w:rFonts w:cs="Arial"/>
                      <w:lang w:eastAsia="zh-CN"/>
                    </w:rPr>
                  </w:pPr>
                  <w:r>
                    <w:rPr>
                      <w:lang w:eastAsia="en-GB"/>
                    </w:rPr>
                    <w:t>5MHz</w:t>
                  </w:r>
                </w:p>
              </w:tc>
              <w:tc>
                <w:tcPr>
                  <w:tcW w:w="17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2581E4" w14:textId="77777777" w:rsidR="003F004E" w:rsidRDefault="003F004E" w:rsidP="003F004E">
                  <w:pPr>
                    <w:pStyle w:val="TAC"/>
                    <w:rPr>
                      <w:rFonts w:cstheme="minorBidi"/>
                      <w:lang w:eastAsia="en-GB"/>
                    </w:rPr>
                  </w:pPr>
                  <w:r>
                    <w:rPr>
                      <w:lang w:eastAsia="en-GB"/>
                    </w:rPr>
                    <w:t>≤1.8</w:t>
                  </w:r>
                </w:p>
              </w:tc>
              <w:tc>
                <w:tcPr>
                  <w:tcW w:w="17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5002A" w14:textId="77777777" w:rsidR="003F004E" w:rsidRDefault="003F004E" w:rsidP="003F004E">
                  <w:pPr>
                    <w:pStyle w:val="TAC"/>
                    <w:rPr>
                      <w:lang w:eastAsia="en-GB"/>
                    </w:rPr>
                  </w:pPr>
                  <w:r>
                    <w:rPr>
                      <w:rFonts w:cs="Arial"/>
                      <w:lang w:eastAsia="en-GB"/>
                    </w:rPr>
                    <w:t>&gt;0</w:t>
                  </w:r>
                </w:p>
              </w:tc>
              <w:tc>
                <w:tcPr>
                  <w:tcW w:w="56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141A50" w14:textId="77777777" w:rsidR="003F004E" w:rsidRDefault="003F004E" w:rsidP="003F004E">
                  <w:pPr>
                    <w:pStyle w:val="TAC"/>
                    <w:rPr>
                      <w:lang w:eastAsia="en-GB"/>
                    </w:rPr>
                  </w:pPr>
                  <w:r>
                    <w:rPr>
                      <w:lang w:eastAsia="en-GB"/>
                    </w:rPr>
                    <w:t>A1</w:t>
                  </w:r>
                </w:p>
              </w:tc>
            </w:tr>
            <w:tr w:rsidR="003F004E" w14:paraId="4A3FE172" w14:textId="77777777" w:rsidTr="003F004E">
              <w:trPr>
                <w:trHeight w:val="20"/>
                <w:jc w:val="center"/>
              </w:trPr>
              <w:tc>
                <w:tcPr>
                  <w:tcW w:w="924" w:type="pct"/>
                  <w:tcBorders>
                    <w:top w:val="nil"/>
                    <w:left w:val="single" w:sz="8" w:space="0" w:color="auto"/>
                    <w:bottom w:val="single" w:sz="4" w:space="0" w:color="auto"/>
                    <w:right w:val="single" w:sz="8" w:space="0" w:color="auto"/>
                  </w:tcBorders>
                  <w:vAlign w:val="center"/>
                  <w:hideMark/>
                </w:tcPr>
                <w:p w14:paraId="30149240" w14:textId="77777777" w:rsidR="003F004E" w:rsidRDefault="003F004E" w:rsidP="003F004E">
                  <w:pPr>
                    <w:pStyle w:val="TAC"/>
                    <w:rPr>
                      <w:lang w:eastAsia="zh-CN"/>
                    </w:rPr>
                  </w:pPr>
                  <w:r>
                    <w:rPr>
                      <w:lang w:eastAsia="zh-CN"/>
                    </w:rPr>
                    <w:t>10MHz</w:t>
                  </w:r>
                </w:p>
              </w:tc>
              <w:tc>
                <w:tcPr>
                  <w:tcW w:w="17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03B5FE4" w14:textId="77777777" w:rsidR="003F004E" w:rsidRDefault="003F004E" w:rsidP="003F004E">
                  <w:pPr>
                    <w:pStyle w:val="TAC"/>
                    <w:rPr>
                      <w:lang w:eastAsia="en-GB"/>
                    </w:rPr>
                  </w:pPr>
                  <w:r>
                    <w:rPr>
                      <w:rFonts w:cs="Arial"/>
                      <w:lang w:eastAsia="en-GB"/>
                    </w:rPr>
                    <w:t>≤3.6</w:t>
                  </w:r>
                </w:p>
              </w:tc>
              <w:tc>
                <w:tcPr>
                  <w:tcW w:w="17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A81FA" w14:textId="77777777" w:rsidR="003F004E" w:rsidRDefault="003F004E" w:rsidP="003F004E">
                  <w:pPr>
                    <w:pStyle w:val="TAC"/>
                    <w:rPr>
                      <w:lang w:eastAsia="en-GB"/>
                    </w:rPr>
                  </w:pPr>
                  <w:r>
                    <w:rPr>
                      <w:rFonts w:cs="Arial"/>
                      <w:lang w:eastAsia="en-GB"/>
                    </w:rPr>
                    <w:t>&gt;0</w:t>
                  </w:r>
                </w:p>
              </w:tc>
              <w:tc>
                <w:tcPr>
                  <w:tcW w:w="56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B9069E" w14:textId="77777777" w:rsidR="003F004E" w:rsidRDefault="003F004E" w:rsidP="003F004E">
                  <w:pPr>
                    <w:pStyle w:val="TAC"/>
                    <w:rPr>
                      <w:lang w:eastAsia="en-GB"/>
                    </w:rPr>
                  </w:pPr>
                  <w:r>
                    <w:rPr>
                      <w:lang w:eastAsia="en-GB"/>
                    </w:rPr>
                    <w:t>A1</w:t>
                  </w:r>
                </w:p>
              </w:tc>
            </w:tr>
          </w:tbl>
          <w:p w14:paraId="371B4124" w14:textId="77777777" w:rsidR="003F004E" w:rsidRPr="00805BE8" w:rsidRDefault="003F004E" w:rsidP="00115673">
            <w:pPr>
              <w:spacing w:before="120" w:after="120"/>
              <w:rPr>
                <w:rFonts w:asciiTheme="minorHAnsi" w:hAnsiTheme="minorHAnsi" w:cstheme="minorHAnsi"/>
              </w:rPr>
            </w:pPr>
          </w:p>
          <w:tbl>
            <w:tblPr>
              <w:tblW w:w="5000" w:type="pct"/>
              <w:tblCellMar>
                <w:left w:w="70" w:type="dxa"/>
                <w:right w:w="70" w:type="dxa"/>
              </w:tblCellMar>
              <w:tblLook w:val="01E0" w:firstRow="1" w:lastRow="1" w:firstColumn="1" w:lastColumn="1" w:noHBand="0" w:noVBand="0"/>
            </w:tblPr>
            <w:tblGrid>
              <w:gridCol w:w="3513"/>
              <w:gridCol w:w="2011"/>
              <w:gridCol w:w="2010"/>
            </w:tblGrid>
            <w:tr w:rsidR="003F7726" w14:paraId="724204A7" w14:textId="77777777" w:rsidTr="003F7726">
              <w:tc>
                <w:tcPr>
                  <w:tcW w:w="2331" w:type="pct"/>
                  <w:tcBorders>
                    <w:top w:val="single" w:sz="4" w:space="0" w:color="auto"/>
                    <w:left w:val="single" w:sz="4" w:space="0" w:color="auto"/>
                    <w:bottom w:val="nil"/>
                    <w:right w:val="single" w:sz="4" w:space="0" w:color="auto"/>
                  </w:tcBorders>
                  <w:vAlign w:val="center"/>
                  <w:hideMark/>
                </w:tcPr>
                <w:p w14:paraId="3A4FA14A" w14:textId="77777777" w:rsidR="003F7726" w:rsidRDefault="003F7726" w:rsidP="003F7726">
                  <w:pPr>
                    <w:pStyle w:val="TAH"/>
                    <w:rPr>
                      <w:lang w:eastAsia="en-GB"/>
                    </w:rPr>
                  </w:pPr>
                  <w:r>
                    <w:rPr>
                      <w:lang w:eastAsia="en-GB"/>
                    </w:rPr>
                    <w:lastRenderedPageBreak/>
                    <w:t>Modulation/Waveform</w:t>
                  </w:r>
                </w:p>
              </w:tc>
              <w:tc>
                <w:tcPr>
                  <w:tcW w:w="1334" w:type="pct"/>
                  <w:tcBorders>
                    <w:top w:val="single" w:sz="4" w:space="0" w:color="000000"/>
                    <w:left w:val="single" w:sz="4" w:space="0" w:color="auto"/>
                    <w:bottom w:val="single" w:sz="4" w:space="0" w:color="000000"/>
                    <w:right w:val="single" w:sz="4" w:space="0" w:color="000000"/>
                  </w:tcBorders>
                  <w:hideMark/>
                </w:tcPr>
                <w:p w14:paraId="1BEB67E1" w14:textId="77777777" w:rsidR="003F7726" w:rsidRDefault="003F7726" w:rsidP="003F7726">
                  <w:pPr>
                    <w:pStyle w:val="TAH"/>
                    <w:rPr>
                      <w:lang w:eastAsia="en-GB"/>
                    </w:rPr>
                  </w:pPr>
                  <w:r>
                    <w:rPr>
                      <w:lang w:eastAsia="en-GB"/>
                    </w:rPr>
                    <w:t>A1</w:t>
                  </w:r>
                </w:p>
              </w:tc>
              <w:tc>
                <w:tcPr>
                  <w:tcW w:w="1334" w:type="pct"/>
                  <w:tcBorders>
                    <w:top w:val="single" w:sz="4" w:space="0" w:color="000000"/>
                    <w:left w:val="single" w:sz="4" w:space="0" w:color="auto"/>
                    <w:bottom w:val="single" w:sz="4" w:space="0" w:color="000000"/>
                    <w:right w:val="single" w:sz="4" w:space="0" w:color="000000"/>
                  </w:tcBorders>
                </w:tcPr>
                <w:p w14:paraId="30FCEDF8" w14:textId="77777777" w:rsidR="003F7726" w:rsidRDefault="003F7726" w:rsidP="003F7726">
                  <w:pPr>
                    <w:pStyle w:val="TAH"/>
                    <w:rPr>
                      <w:lang w:eastAsia="en-GB"/>
                    </w:rPr>
                  </w:pPr>
                  <w:r>
                    <w:rPr>
                      <w:lang w:eastAsia="en-GB"/>
                    </w:rPr>
                    <w:t>A2</w:t>
                  </w:r>
                </w:p>
              </w:tc>
            </w:tr>
            <w:tr w:rsidR="003F7726" w14:paraId="784E570B" w14:textId="77777777" w:rsidTr="003F7726">
              <w:tc>
                <w:tcPr>
                  <w:tcW w:w="2331" w:type="pct"/>
                  <w:tcBorders>
                    <w:top w:val="nil"/>
                    <w:left w:val="single" w:sz="4" w:space="0" w:color="auto"/>
                    <w:bottom w:val="single" w:sz="4" w:space="0" w:color="auto"/>
                    <w:right w:val="single" w:sz="4" w:space="0" w:color="auto"/>
                  </w:tcBorders>
                  <w:vAlign w:val="center"/>
                  <w:hideMark/>
                </w:tcPr>
                <w:p w14:paraId="69B97865" w14:textId="77777777" w:rsidR="003F7726" w:rsidRDefault="003F7726" w:rsidP="003F7726">
                  <w:pPr>
                    <w:rPr>
                      <w:lang w:eastAsia="en-GB"/>
                    </w:rPr>
                  </w:pPr>
                </w:p>
              </w:tc>
              <w:tc>
                <w:tcPr>
                  <w:tcW w:w="1334" w:type="pct"/>
                  <w:tcBorders>
                    <w:top w:val="single" w:sz="4" w:space="0" w:color="000000"/>
                    <w:left w:val="single" w:sz="4" w:space="0" w:color="auto"/>
                    <w:bottom w:val="single" w:sz="4" w:space="0" w:color="000000"/>
                    <w:right w:val="single" w:sz="4" w:space="0" w:color="000000"/>
                  </w:tcBorders>
                  <w:hideMark/>
                </w:tcPr>
                <w:p w14:paraId="0B4CB31B" w14:textId="77777777" w:rsidR="003F7726" w:rsidRDefault="003F7726" w:rsidP="003F7726">
                  <w:pPr>
                    <w:pStyle w:val="TAH"/>
                    <w:rPr>
                      <w:rFonts w:eastAsiaTheme="minorHAnsi" w:cstheme="minorBidi"/>
                      <w:szCs w:val="22"/>
                      <w:lang w:eastAsia="en-GB"/>
                    </w:rPr>
                  </w:pPr>
                  <w:r>
                    <w:rPr>
                      <w:lang w:eastAsia="en-GB"/>
                    </w:rPr>
                    <w:t>Outer/Inner</w:t>
                  </w:r>
                </w:p>
              </w:tc>
              <w:tc>
                <w:tcPr>
                  <w:tcW w:w="1334" w:type="pct"/>
                  <w:tcBorders>
                    <w:top w:val="single" w:sz="4" w:space="0" w:color="000000"/>
                    <w:left w:val="single" w:sz="4" w:space="0" w:color="auto"/>
                    <w:bottom w:val="single" w:sz="4" w:space="0" w:color="000000"/>
                    <w:right w:val="single" w:sz="4" w:space="0" w:color="000000"/>
                  </w:tcBorders>
                </w:tcPr>
                <w:p w14:paraId="187FC251" w14:textId="77777777" w:rsidR="003F7726" w:rsidRDefault="003F7726" w:rsidP="003F7726">
                  <w:pPr>
                    <w:pStyle w:val="TAH"/>
                    <w:rPr>
                      <w:lang w:eastAsia="en-GB"/>
                    </w:rPr>
                  </w:pPr>
                  <w:r>
                    <w:rPr>
                      <w:lang w:eastAsia="en-GB"/>
                    </w:rPr>
                    <w:t>Outer/Inner</w:t>
                  </w:r>
                </w:p>
              </w:tc>
            </w:tr>
            <w:tr w:rsidR="003F7726" w14:paraId="32B9286B" w14:textId="77777777" w:rsidTr="003F7726">
              <w:tc>
                <w:tcPr>
                  <w:tcW w:w="2331" w:type="pct"/>
                  <w:tcBorders>
                    <w:top w:val="single" w:sz="4" w:space="0" w:color="auto"/>
                    <w:left w:val="single" w:sz="4" w:space="0" w:color="000000"/>
                    <w:bottom w:val="single" w:sz="4" w:space="0" w:color="000000"/>
                    <w:right w:val="single" w:sz="4" w:space="0" w:color="000000"/>
                  </w:tcBorders>
                  <w:vAlign w:val="center"/>
                  <w:hideMark/>
                </w:tcPr>
                <w:p w14:paraId="706E34FC" w14:textId="77777777" w:rsidR="003F7726" w:rsidRDefault="003F7726" w:rsidP="003F7726">
                  <w:pPr>
                    <w:pStyle w:val="TAC"/>
                    <w:rPr>
                      <w:lang w:eastAsia="en-GB"/>
                    </w:rPr>
                  </w:pPr>
                  <w:r>
                    <w:rPr>
                      <w:lang w:eastAsia="en-GB"/>
                    </w:rPr>
                    <w:t>DFT-s-OFDM PI/2 BPSK</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4EF38847" w14:textId="77777777" w:rsidR="003F7726" w:rsidRDefault="003F7726" w:rsidP="003F7726">
                  <w:pPr>
                    <w:pStyle w:val="TAC"/>
                    <w:rPr>
                      <w:lang w:eastAsia="en-GB"/>
                    </w:rPr>
                  </w:pPr>
                  <w:r>
                    <w:rPr>
                      <w:lang w:eastAsia="en-GB"/>
                    </w:rPr>
                    <w:t>≤ 5</w:t>
                  </w:r>
                </w:p>
              </w:tc>
              <w:tc>
                <w:tcPr>
                  <w:tcW w:w="1334" w:type="pct"/>
                  <w:tcBorders>
                    <w:top w:val="single" w:sz="4" w:space="0" w:color="000000"/>
                    <w:left w:val="single" w:sz="4" w:space="0" w:color="000000"/>
                    <w:bottom w:val="single" w:sz="4" w:space="0" w:color="000000"/>
                    <w:right w:val="single" w:sz="4" w:space="0" w:color="000000"/>
                  </w:tcBorders>
                  <w:vAlign w:val="center"/>
                </w:tcPr>
                <w:p w14:paraId="6FBFF8D0" w14:textId="77777777" w:rsidR="003F7726" w:rsidRPr="00AF2C56" w:rsidRDefault="003F7726" w:rsidP="003F7726">
                  <w:pPr>
                    <w:pStyle w:val="TAC"/>
                    <w:rPr>
                      <w:color w:val="FF0000"/>
                      <w:lang w:eastAsia="en-GB"/>
                    </w:rPr>
                  </w:pPr>
                  <w:r w:rsidRPr="00AF2C56">
                    <w:rPr>
                      <w:color w:val="FF0000"/>
                      <w:lang w:eastAsia="en-GB"/>
                    </w:rPr>
                    <w:t>≤ 3</w:t>
                  </w:r>
                </w:p>
              </w:tc>
            </w:tr>
            <w:tr w:rsidR="003F7726" w14:paraId="619E0C6F"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0450573C" w14:textId="77777777" w:rsidR="003F7726" w:rsidRDefault="003F7726" w:rsidP="003F7726">
                  <w:pPr>
                    <w:pStyle w:val="TAC"/>
                    <w:rPr>
                      <w:lang w:eastAsia="en-GB"/>
                    </w:rPr>
                  </w:pPr>
                  <w:r>
                    <w:rPr>
                      <w:lang w:eastAsia="en-GB"/>
                    </w:rPr>
                    <w:t>DFT-s-OFDM QPSK</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192F3B6B" w14:textId="77777777" w:rsidR="003F7726" w:rsidRDefault="003F7726" w:rsidP="003F7726">
                  <w:pPr>
                    <w:pStyle w:val="TAC"/>
                    <w:rPr>
                      <w:lang w:eastAsia="en-GB"/>
                    </w:rPr>
                  </w:pPr>
                  <w:r>
                    <w:rPr>
                      <w:lang w:eastAsia="en-GB"/>
                    </w:rPr>
                    <w:t>≤ 5</w:t>
                  </w:r>
                </w:p>
              </w:tc>
              <w:tc>
                <w:tcPr>
                  <w:tcW w:w="1334" w:type="pct"/>
                  <w:tcBorders>
                    <w:top w:val="single" w:sz="4" w:space="0" w:color="000000"/>
                    <w:left w:val="single" w:sz="4" w:space="0" w:color="000000"/>
                    <w:bottom w:val="single" w:sz="4" w:space="0" w:color="000000"/>
                    <w:right w:val="single" w:sz="4" w:space="0" w:color="000000"/>
                  </w:tcBorders>
                  <w:vAlign w:val="center"/>
                </w:tcPr>
                <w:p w14:paraId="44072833" w14:textId="77777777" w:rsidR="003F7726" w:rsidRPr="00AF2C56" w:rsidRDefault="003F7726" w:rsidP="003F7726">
                  <w:pPr>
                    <w:pStyle w:val="TAC"/>
                    <w:rPr>
                      <w:color w:val="FF0000"/>
                      <w:lang w:eastAsia="en-GB"/>
                    </w:rPr>
                  </w:pPr>
                  <w:r w:rsidRPr="00AF2C56">
                    <w:rPr>
                      <w:color w:val="FF0000"/>
                      <w:lang w:eastAsia="en-GB"/>
                    </w:rPr>
                    <w:t>≤ 4</w:t>
                  </w:r>
                </w:p>
              </w:tc>
            </w:tr>
            <w:tr w:rsidR="003F7726" w14:paraId="4A8B7854"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074FEB59" w14:textId="77777777" w:rsidR="003F7726" w:rsidRDefault="003F7726" w:rsidP="003F7726">
                  <w:pPr>
                    <w:pStyle w:val="TAC"/>
                    <w:rPr>
                      <w:lang w:eastAsia="en-GB"/>
                    </w:rPr>
                  </w:pPr>
                  <w:r>
                    <w:rPr>
                      <w:lang w:eastAsia="en-GB"/>
                    </w:rPr>
                    <w:t>DFT-s-OFDM 16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200473D3" w14:textId="77777777" w:rsidR="003F7726" w:rsidRDefault="003F7726" w:rsidP="003F7726">
                  <w:pPr>
                    <w:pStyle w:val="TAC"/>
                    <w:rPr>
                      <w:lang w:eastAsia="en-GB"/>
                    </w:rPr>
                  </w:pPr>
                  <w:r>
                    <w:rPr>
                      <w:lang w:eastAsia="en-GB"/>
                    </w:rPr>
                    <w:t>≤ 5.5</w:t>
                  </w:r>
                </w:p>
              </w:tc>
              <w:tc>
                <w:tcPr>
                  <w:tcW w:w="1334" w:type="pct"/>
                  <w:tcBorders>
                    <w:top w:val="single" w:sz="4" w:space="0" w:color="000000"/>
                    <w:left w:val="single" w:sz="4" w:space="0" w:color="000000"/>
                    <w:bottom w:val="single" w:sz="4" w:space="0" w:color="000000"/>
                    <w:right w:val="single" w:sz="4" w:space="0" w:color="000000"/>
                  </w:tcBorders>
                  <w:vAlign w:val="center"/>
                </w:tcPr>
                <w:p w14:paraId="65DC2BDC" w14:textId="77777777" w:rsidR="003F7726" w:rsidRPr="00AF2C56" w:rsidRDefault="003F7726" w:rsidP="003F7726">
                  <w:pPr>
                    <w:pStyle w:val="TAC"/>
                    <w:rPr>
                      <w:color w:val="FF0000"/>
                      <w:lang w:eastAsia="en-GB"/>
                    </w:rPr>
                  </w:pPr>
                  <w:r w:rsidRPr="00AF2C56">
                    <w:rPr>
                      <w:color w:val="FF0000"/>
                      <w:lang w:eastAsia="en-GB"/>
                    </w:rPr>
                    <w:t>≤ 4</w:t>
                  </w:r>
                </w:p>
              </w:tc>
            </w:tr>
            <w:tr w:rsidR="003F7726" w14:paraId="75DECB2A"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63940D73" w14:textId="77777777" w:rsidR="003F7726" w:rsidRDefault="003F7726" w:rsidP="003F7726">
                  <w:pPr>
                    <w:pStyle w:val="TAC"/>
                    <w:rPr>
                      <w:lang w:eastAsia="en-GB"/>
                    </w:rPr>
                  </w:pPr>
                  <w:r>
                    <w:rPr>
                      <w:lang w:eastAsia="en-GB"/>
                    </w:rPr>
                    <w:t>DFT-s-OFDM 64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41D4D3F0" w14:textId="77777777" w:rsidR="003F7726" w:rsidRDefault="003F7726" w:rsidP="003F7726">
                  <w:pPr>
                    <w:pStyle w:val="TAC"/>
                    <w:rPr>
                      <w:lang w:eastAsia="en-GB"/>
                    </w:rPr>
                  </w:pPr>
                  <w:r>
                    <w:rPr>
                      <w:lang w:eastAsia="en-GB"/>
                    </w:rPr>
                    <w:t>≤ 5.5</w:t>
                  </w:r>
                </w:p>
              </w:tc>
              <w:tc>
                <w:tcPr>
                  <w:tcW w:w="1334" w:type="pct"/>
                  <w:tcBorders>
                    <w:top w:val="single" w:sz="4" w:space="0" w:color="000000"/>
                    <w:left w:val="single" w:sz="4" w:space="0" w:color="000000"/>
                    <w:bottom w:val="single" w:sz="4" w:space="0" w:color="000000"/>
                    <w:right w:val="single" w:sz="4" w:space="0" w:color="000000"/>
                  </w:tcBorders>
                  <w:vAlign w:val="center"/>
                </w:tcPr>
                <w:p w14:paraId="1CD36BE4" w14:textId="77777777" w:rsidR="003F7726" w:rsidRPr="00AF2C56" w:rsidRDefault="003F7726" w:rsidP="003F7726">
                  <w:pPr>
                    <w:pStyle w:val="TAC"/>
                    <w:rPr>
                      <w:color w:val="FF0000"/>
                      <w:lang w:eastAsia="en-GB"/>
                    </w:rPr>
                  </w:pPr>
                  <w:r w:rsidRPr="00AF2C56">
                    <w:rPr>
                      <w:color w:val="FF0000"/>
                      <w:lang w:eastAsia="en-GB"/>
                    </w:rPr>
                    <w:t>≤ 4</w:t>
                  </w:r>
                </w:p>
              </w:tc>
            </w:tr>
            <w:tr w:rsidR="003F7726" w14:paraId="529C2A67"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7F24F314" w14:textId="77777777" w:rsidR="003F7726" w:rsidRDefault="003F7726" w:rsidP="003F7726">
                  <w:pPr>
                    <w:pStyle w:val="TAC"/>
                    <w:rPr>
                      <w:lang w:eastAsia="en-GB"/>
                    </w:rPr>
                  </w:pPr>
                  <w:r>
                    <w:rPr>
                      <w:lang w:eastAsia="en-GB"/>
                    </w:rPr>
                    <w:t>DFT-s-OFDM 256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478E4AF7" w14:textId="77777777" w:rsidR="003F7726" w:rsidRDefault="003F7726" w:rsidP="003F7726">
                  <w:pPr>
                    <w:pStyle w:val="TAC"/>
                    <w:rPr>
                      <w:lang w:eastAsia="en-GB"/>
                    </w:rPr>
                  </w:pPr>
                  <w:r>
                    <w:rPr>
                      <w:lang w:eastAsia="en-GB"/>
                    </w:rPr>
                    <w:t xml:space="preserve">≤ </w:t>
                  </w:r>
                  <w:r>
                    <w:rPr>
                      <w:rFonts w:eastAsia="Yu Mincho"/>
                      <w:lang w:eastAsia="en-GB"/>
                    </w:rPr>
                    <w:t>9.5</w:t>
                  </w:r>
                </w:p>
              </w:tc>
              <w:tc>
                <w:tcPr>
                  <w:tcW w:w="1334" w:type="pct"/>
                  <w:tcBorders>
                    <w:top w:val="single" w:sz="4" w:space="0" w:color="000000"/>
                    <w:left w:val="single" w:sz="4" w:space="0" w:color="000000"/>
                    <w:bottom w:val="single" w:sz="4" w:space="0" w:color="000000"/>
                    <w:right w:val="single" w:sz="4" w:space="0" w:color="000000"/>
                  </w:tcBorders>
                  <w:vAlign w:val="center"/>
                </w:tcPr>
                <w:p w14:paraId="38DEB395" w14:textId="77777777" w:rsidR="003F7726" w:rsidRPr="00AF2C56" w:rsidRDefault="003F7726" w:rsidP="003F7726">
                  <w:pPr>
                    <w:pStyle w:val="TAC"/>
                    <w:rPr>
                      <w:color w:val="FF0000"/>
                      <w:lang w:eastAsia="en-GB"/>
                    </w:rPr>
                  </w:pPr>
                  <w:r w:rsidRPr="00AF2C56">
                    <w:rPr>
                      <w:color w:val="FF0000"/>
                      <w:lang w:eastAsia="en-GB"/>
                    </w:rPr>
                    <w:t xml:space="preserve">≤ </w:t>
                  </w:r>
                  <w:r w:rsidRPr="00AF2C56">
                    <w:rPr>
                      <w:rFonts w:eastAsia="Yu Mincho"/>
                      <w:color w:val="FF0000"/>
                      <w:lang w:eastAsia="en-GB"/>
                    </w:rPr>
                    <w:t>4.5</w:t>
                  </w:r>
                </w:p>
              </w:tc>
            </w:tr>
            <w:tr w:rsidR="003F7726" w14:paraId="1F94B624"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4C139200" w14:textId="77777777" w:rsidR="003F7726" w:rsidRDefault="003F7726" w:rsidP="003F7726">
                  <w:pPr>
                    <w:pStyle w:val="TAC"/>
                    <w:rPr>
                      <w:lang w:eastAsia="en-GB"/>
                    </w:rPr>
                  </w:pPr>
                  <w:r>
                    <w:rPr>
                      <w:lang w:eastAsia="en-GB"/>
                    </w:rPr>
                    <w:t>CP-OFDM QPSK</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25D4E903" w14:textId="77777777" w:rsidR="003F7726" w:rsidRDefault="003F7726" w:rsidP="003F7726">
                  <w:pPr>
                    <w:pStyle w:val="TAC"/>
                    <w:rPr>
                      <w:lang w:eastAsia="en-GB"/>
                    </w:rPr>
                  </w:pPr>
                  <w:r>
                    <w:rPr>
                      <w:lang w:eastAsia="en-GB"/>
                    </w:rPr>
                    <w:t>≤ 7</w:t>
                  </w:r>
                </w:p>
              </w:tc>
              <w:tc>
                <w:tcPr>
                  <w:tcW w:w="1334" w:type="pct"/>
                  <w:tcBorders>
                    <w:top w:val="single" w:sz="4" w:space="0" w:color="000000"/>
                    <w:left w:val="single" w:sz="4" w:space="0" w:color="000000"/>
                    <w:bottom w:val="single" w:sz="4" w:space="0" w:color="000000"/>
                    <w:right w:val="single" w:sz="4" w:space="0" w:color="000000"/>
                  </w:tcBorders>
                  <w:vAlign w:val="center"/>
                </w:tcPr>
                <w:p w14:paraId="73FBD7DA" w14:textId="77777777" w:rsidR="003F7726" w:rsidRPr="00AF2C56" w:rsidRDefault="003F7726" w:rsidP="003F7726">
                  <w:pPr>
                    <w:pStyle w:val="TAC"/>
                    <w:rPr>
                      <w:color w:val="FF0000"/>
                      <w:lang w:eastAsia="en-GB"/>
                    </w:rPr>
                  </w:pPr>
                  <w:r w:rsidRPr="00AF2C56">
                    <w:rPr>
                      <w:color w:val="FF0000"/>
                      <w:lang w:eastAsia="en-GB"/>
                    </w:rPr>
                    <w:t>≤ 6</w:t>
                  </w:r>
                </w:p>
              </w:tc>
            </w:tr>
            <w:tr w:rsidR="003F7726" w14:paraId="3C9F634F"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271C44F1" w14:textId="77777777" w:rsidR="003F7726" w:rsidRDefault="003F7726" w:rsidP="003F7726">
                  <w:pPr>
                    <w:pStyle w:val="TAC"/>
                    <w:rPr>
                      <w:lang w:eastAsia="en-GB"/>
                    </w:rPr>
                  </w:pPr>
                  <w:r>
                    <w:rPr>
                      <w:lang w:eastAsia="en-GB"/>
                    </w:rPr>
                    <w:t>CP-OFDM 16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028D9E6E" w14:textId="77777777" w:rsidR="003F7726" w:rsidRDefault="003F7726" w:rsidP="003F7726">
                  <w:pPr>
                    <w:pStyle w:val="TAC"/>
                    <w:rPr>
                      <w:lang w:eastAsia="en-GB"/>
                    </w:rPr>
                  </w:pPr>
                  <w:r>
                    <w:rPr>
                      <w:lang w:eastAsia="en-GB"/>
                    </w:rPr>
                    <w:t>≤ 7</w:t>
                  </w:r>
                </w:p>
              </w:tc>
              <w:tc>
                <w:tcPr>
                  <w:tcW w:w="1334" w:type="pct"/>
                  <w:tcBorders>
                    <w:top w:val="single" w:sz="4" w:space="0" w:color="000000"/>
                    <w:left w:val="single" w:sz="4" w:space="0" w:color="000000"/>
                    <w:bottom w:val="single" w:sz="4" w:space="0" w:color="000000"/>
                    <w:right w:val="single" w:sz="4" w:space="0" w:color="000000"/>
                  </w:tcBorders>
                  <w:vAlign w:val="center"/>
                </w:tcPr>
                <w:p w14:paraId="0E03A360" w14:textId="77777777" w:rsidR="003F7726" w:rsidRPr="00AF2C56" w:rsidRDefault="003F7726" w:rsidP="003F7726">
                  <w:pPr>
                    <w:pStyle w:val="TAC"/>
                    <w:rPr>
                      <w:color w:val="FF0000"/>
                      <w:lang w:eastAsia="en-GB"/>
                    </w:rPr>
                  </w:pPr>
                  <w:r w:rsidRPr="00AF2C56">
                    <w:rPr>
                      <w:color w:val="FF0000"/>
                      <w:lang w:eastAsia="en-GB"/>
                    </w:rPr>
                    <w:t>≤ 6</w:t>
                  </w:r>
                </w:p>
              </w:tc>
            </w:tr>
            <w:tr w:rsidR="003F7726" w14:paraId="095C588B"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49B1987A" w14:textId="77777777" w:rsidR="003F7726" w:rsidRDefault="003F7726" w:rsidP="003F7726">
                  <w:pPr>
                    <w:pStyle w:val="TAC"/>
                    <w:rPr>
                      <w:lang w:eastAsia="en-GB"/>
                    </w:rPr>
                  </w:pPr>
                  <w:r>
                    <w:rPr>
                      <w:lang w:eastAsia="en-GB"/>
                    </w:rPr>
                    <w:t>CP-OFDM 64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3D3364CD" w14:textId="77777777" w:rsidR="003F7726" w:rsidRDefault="003F7726" w:rsidP="003F7726">
                  <w:pPr>
                    <w:pStyle w:val="TAC"/>
                    <w:rPr>
                      <w:lang w:eastAsia="en-GB"/>
                    </w:rPr>
                  </w:pPr>
                  <w:r>
                    <w:rPr>
                      <w:lang w:eastAsia="en-GB"/>
                    </w:rPr>
                    <w:t>≤ 7</w:t>
                  </w:r>
                </w:p>
              </w:tc>
              <w:tc>
                <w:tcPr>
                  <w:tcW w:w="1334" w:type="pct"/>
                  <w:tcBorders>
                    <w:top w:val="single" w:sz="4" w:space="0" w:color="000000"/>
                    <w:left w:val="single" w:sz="4" w:space="0" w:color="000000"/>
                    <w:bottom w:val="single" w:sz="4" w:space="0" w:color="000000"/>
                    <w:right w:val="single" w:sz="4" w:space="0" w:color="000000"/>
                  </w:tcBorders>
                  <w:vAlign w:val="center"/>
                </w:tcPr>
                <w:p w14:paraId="77AED633" w14:textId="77777777" w:rsidR="003F7726" w:rsidRPr="00AF2C56" w:rsidRDefault="003F7726" w:rsidP="003F7726">
                  <w:pPr>
                    <w:pStyle w:val="TAC"/>
                    <w:rPr>
                      <w:color w:val="FF0000"/>
                      <w:lang w:eastAsia="en-GB"/>
                    </w:rPr>
                  </w:pPr>
                  <w:r w:rsidRPr="00AF2C56">
                    <w:rPr>
                      <w:color w:val="FF0000"/>
                      <w:lang w:eastAsia="en-GB"/>
                    </w:rPr>
                    <w:t>≤ 6</w:t>
                  </w:r>
                </w:p>
              </w:tc>
            </w:tr>
            <w:tr w:rsidR="003F7726" w14:paraId="2B340C63" w14:textId="77777777" w:rsidTr="003F7726">
              <w:tc>
                <w:tcPr>
                  <w:tcW w:w="2331" w:type="pct"/>
                  <w:tcBorders>
                    <w:top w:val="single" w:sz="4" w:space="0" w:color="000000"/>
                    <w:left w:val="single" w:sz="4" w:space="0" w:color="000000"/>
                    <w:bottom w:val="single" w:sz="4" w:space="0" w:color="000000"/>
                    <w:right w:val="single" w:sz="4" w:space="0" w:color="000000"/>
                  </w:tcBorders>
                  <w:vAlign w:val="center"/>
                  <w:hideMark/>
                </w:tcPr>
                <w:p w14:paraId="36BD8345" w14:textId="77777777" w:rsidR="003F7726" w:rsidRDefault="003F7726" w:rsidP="003F7726">
                  <w:pPr>
                    <w:pStyle w:val="TAC"/>
                    <w:rPr>
                      <w:lang w:eastAsia="en-GB"/>
                    </w:rPr>
                  </w:pPr>
                  <w:r>
                    <w:rPr>
                      <w:lang w:eastAsia="en-GB"/>
                    </w:rPr>
                    <w:t>CP-OFDM 256 QAM</w:t>
                  </w:r>
                </w:p>
              </w:tc>
              <w:tc>
                <w:tcPr>
                  <w:tcW w:w="1334" w:type="pct"/>
                  <w:tcBorders>
                    <w:top w:val="single" w:sz="4" w:space="0" w:color="000000"/>
                    <w:left w:val="single" w:sz="4" w:space="0" w:color="000000"/>
                    <w:bottom w:val="single" w:sz="4" w:space="0" w:color="000000"/>
                    <w:right w:val="single" w:sz="4" w:space="0" w:color="000000"/>
                  </w:tcBorders>
                  <w:vAlign w:val="center"/>
                  <w:hideMark/>
                </w:tcPr>
                <w:p w14:paraId="1F61BF71" w14:textId="77777777" w:rsidR="003F7726" w:rsidRDefault="003F7726" w:rsidP="003F7726">
                  <w:pPr>
                    <w:pStyle w:val="TAC"/>
                    <w:rPr>
                      <w:lang w:eastAsia="en-GB"/>
                    </w:rPr>
                  </w:pPr>
                  <w:r>
                    <w:rPr>
                      <w:lang w:eastAsia="en-GB"/>
                    </w:rPr>
                    <w:t xml:space="preserve">≤ </w:t>
                  </w:r>
                  <w:r>
                    <w:rPr>
                      <w:rFonts w:eastAsia="Yu Mincho"/>
                      <w:lang w:eastAsia="en-GB"/>
                    </w:rPr>
                    <w:t>9.5</w:t>
                  </w:r>
                </w:p>
              </w:tc>
              <w:tc>
                <w:tcPr>
                  <w:tcW w:w="1334" w:type="pct"/>
                  <w:tcBorders>
                    <w:top w:val="single" w:sz="4" w:space="0" w:color="000000"/>
                    <w:left w:val="single" w:sz="4" w:space="0" w:color="000000"/>
                    <w:bottom w:val="single" w:sz="4" w:space="0" w:color="000000"/>
                    <w:right w:val="single" w:sz="4" w:space="0" w:color="000000"/>
                  </w:tcBorders>
                  <w:vAlign w:val="center"/>
                </w:tcPr>
                <w:p w14:paraId="03FA0F92" w14:textId="77777777" w:rsidR="003F7726" w:rsidRPr="00AF2C56" w:rsidRDefault="003F7726" w:rsidP="003F7726">
                  <w:pPr>
                    <w:pStyle w:val="TAC"/>
                    <w:rPr>
                      <w:color w:val="FF0000"/>
                      <w:lang w:eastAsia="en-GB"/>
                    </w:rPr>
                  </w:pPr>
                  <w:r w:rsidRPr="00AF2C56">
                    <w:rPr>
                      <w:color w:val="FF0000"/>
                      <w:lang w:eastAsia="en-GB"/>
                    </w:rPr>
                    <w:t>≤ 6</w:t>
                  </w:r>
                </w:p>
              </w:tc>
            </w:tr>
          </w:tbl>
          <w:p w14:paraId="4E5A4B2F" w14:textId="579ACF91" w:rsidR="003F7726" w:rsidRDefault="003F7726" w:rsidP="003F7726">
            <w:pPr>
              <w:spacing w:before="120" w:after="120"/>
              <w:rPr>
                <w:rFonts w:asciiTheme="minorHAnsi" w:hAnsiTheme="minorHAnsi" w:cstheme="minorHAnsi"/>
              </w:rPr>
            </w:pPr>
            <w:r w:rsidRPr="003F004E">
              <w:rPr>
                <w:rFonts w:asciiTheme="minorHAnsi" w:hAnsiTheme="minorHAnsi" w:cstheme="minorHAnsi"/>
              </w:rPr>
              <w:t xml:space="preserve">Proposal </w:t>
            </w:r>
            <w:r>
              <w:rPr>
                <w:rFonts w:asciiTheme="minorHAnsi" w:hAnsiTheme="minorHAnsi" w:cstheme="minorHAnsi"/>
              </w:rPr>
              <w:t>2</w:t>
            </w:r>
            <w:r w:rsidRPr="003F004E">
              <w:rPr>
                <w:rFonts w:asciiTheme="minorHAnsi" w:hAnsiTheme="minorHAnsi" w:cstheme="minorHAnsi"/>
              </w:rPr>
              <w:t xml:space="preserve">: </w:t>
            </w:r>
            <w:r w:rsidRPr="003F7726">
              <w:rPr>
                <w:rFonts w:asciiTheme="minorHAnsi" w:hAnsiTheme="minorHAnsi" w:cstheme="minorHAnsi"/>
              </w:rPr>
              <w:t>Take Tables 3 and 4 into account in defining A-MPR for NS_13 for 3 MHz channel bandwidth</w:t>
            </w:r>
            <w:r>
              <w:rPr>
                <w:rFonts w:asciiTheme="minorHAnsi" w:hAnsiTheme="minorHAnsi" w:cstheme="minorHAn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908"/>
              <w:gridCol w:w="1908"/>
              <w:gridCol w:w="1670"/>
              <w:gridCol w:w="874"/>
            </w:tblGrid>
            <w:tr w:rsidR="003F7726" w14:paraId="05B0EDA5" w14:textId="77777777" w:rsidTr="003F7726">
              <w:trPr>
                <w:trHeight w:val="20"/>
                <w:jc w:val="center"/>
              </w:trPr>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C1CC5" w14:textId="77777777" w:rsidR="003F7726" w:rsidRDefault="003F7726" w:rsidP="003F7726">
                  <w:pPr>
                    <w:pStyle w:val="TAH"/>
                    <w:rPr>
                      <w:lang w:eastAsia="zh-CN"/>
                    </w:rPr>
                  </w:pPr>
                  <w:r>
                    <w:rPr>
                      <w:lang w:eastAsia="fr-FR"/>
                    </w:rPr>
                    <w:t>Channel BW</w:t>
                  </w:r>
                </w:p>
              </w:tc>
              <w:tc>
                <w:tcPr>
                  <w:tcW w:w="1266" w:type="pct"/>
                  <w:tcBorders>
                    <w:top w:val="single" w:sz="4" w:space="0" w:color="auto"/>
                    <w:left w:val="single" w:sz="4" w:space="0" w:color="auto"/>
                    <w:bottom w:val="single" w:sz="4" w:space="0" w:color="auto"/>
                    <w:right w:val="single" w:sz="4" w:space="0" w:color="auto"/>
                  </w:tcBorders>
                  <w:hideMark/>
                </w:tcPr>
                <w:p w14:paraId="4BC87B5F" w14:textId="77777777" w:rsidR="003F7726" w:rsidRDefault="003F7726" w:rsidP="003F7726">
                  <w:pPr>
                    <w:pStyle w:val="TAH"/>
                    <w:rPr>
                      <w:lang w:eastAsia="fr-FR"/>
                    </w:rPr>
                  </w:pPr>
                  <w:r>
                    <w:rPr>
                      <w:lang w:eastAsia="fr-FR"/>
                    </w:rPr>
                    <w:t>Carrier Frequency, Fc, MHz</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1C220" w14:textId="77777777" w:rsidR="003F7726" w:rsidRDefault="003F7726" w:rsidP="003F7726">
                  <w:pPr>
                    <w:pStyle w:val="TAH"/>
                    <w:rPr>
                      <w:lang w:eastAsia="zh-CN"/>
                    </w:rPr>
                  </w:pPr>
                  <w:proofErr w:type="spellStart"/>
                  <w:r>
                    <w:rPr>
                      <w:lang w:eastAsia="fr-FR"/>
                    </w:rPr>
                    <w:t>RB</w:t>
                  </w:r>
                  <w:r>
                    <w:rPr>
                      <w:vertAlign w:val="subscript"/>
                      <w:lang w:eastAsia="fr-FR"/>
                    </w:rPr>
                    <w:t>Start</w:t>
                  </w:r>
                  <w:proofErr w:type="spellEnd"/>
                  <w:r>
                    <w:rPr>
                      <w:lang w:eastAsia="fr-FR"/>
                    </w:rPr>
                    <w:t>*12*SCS (MHz)</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144EE" w14:textId="77777777" w:rsidR="003F7726" w:rsidRDefault="003F7726" w:rsidP="003F7726">
                  <w:pPr>
                    <w:pStyle w:val="TAH"/>
                    <w:rPr>
                      <w:lang w:eastAsia="zh-CN"/>
                    </w:rPr>
                  </w:pPr>
                  <w:r>
                    <w:rPr>
                      <w:lang w:eastAsia="fr-FR"/>
                    </w:rPr>
                    <w:t>L</w:t>
                  </w:r>
                  <w:r>
                    <w:rPr>
                      <w:vertAlign w:val="subscript"/>
                      <w:lang w:eastAsia="fr-FR"/>
                    </w:rPr>
                    <w:t>CRB</w:t>
                  </w:r>
                  <w:r>
                    <w:rPr>
                      <w:lang w:eastAsia="fr-FR"/>
                    </w:rPr>
                    <w:t>*12*SCS (MHz)</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E293E" w14:textId="77777777" w:rsidR="003F7726" w:rsidRDefault="003F7726" w:rsidP="003F7726">
                  <w:pPr>
                    <w:pStyle w:val="TAH"/>
                    <w:rPr>
                      <w:lang w:eastAsia="zh-CN"/>
                    </w:rPr>
                  </w:pPr>
                  <w:r>
                    <w:rPr>
                      <w:lang w:eastAsia="fr-FR"/>
                    </w:rPr>
                    <w:t>A-MPR</w:t>
                  </w:r>
                </w:p>
              </w:tc>
            </w:tr>
            <w:tr w:rsidR="003F7726" w14:paraId="3CBC60C2" w14:textId="77777777" w:rsidTr="003F7726">
              <w:trPr>
                <w:trHeight w:val="20"/>
                <w:jc w:val="center"/>
              </w:trPr>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9764F" w14:textId="77777777" w:rsidR="003F7726" w:rsidRPr="00C02215" w:rsidRDefault="003F7726" w:rsidP="003F7726">
                  <w:pPr>
                    <w:pStyle w:val="TAC"/>
                    <w:rPr>
                      <w:color w:val="FF0000"/>
                      <w:lang w:eastAsia="fr-FR"/>
                    </w:rPr>
                  </w:pPr>
                  <w:r w:rsidRPr="00C02215">
                    <w:rPr>
                      <w:color w:val="FF0000"/>
                      <w:lang w:eastAsia="fr-FR"/>
                    </w:rPr>
                    <w:t>3MHz</w:t>
                  </w:r>
                </w:p>
              </w:tc>
              <w:tc>
                <w:tcPr>
                  <w:tcW w:w="1266" w:type="pct"/>
                  <w:tcBorders>
                    <w:top w:val="single" w:sz="4" w:space="0" w:color="auto"/>
                    <w:left w:val="single" w:sz="4" w:space="0" w:color="auto"/>
                    <w:bottom w:val="single" w:sz="4" w:space="0" w:color="auto"/>
                    <w:right w:val="single" w:sz="4" w:space="0" w:color="auto"/>
                  </w:tcBorders>
                  <w:hideMark/>
                </w:tcPr>
                <w:p w14:paraId="6D5C9B57" w14:textId="77777777" w:rsidR="003F7726" w:rsidRPr="00C02215" w:rsidRDefault="003F7726" w:rsidP="003F7726">
                  <w:pPr>
                    <w:pStyle w:val="TAC"/>
                    <w:rPr>
                      <w:color w:val="FF0000"/>
                      <w:lang w:eastAsia="fr-FR"/>
                    </w:rPr>
                  </w:pPr>
                  <w:r w:rsidRPr="00C02215">
                    <w:rPr>
                      <w:color w:val="FF0000"/>
                      <w:lang w:eastAsia="fr-FR"/>
                    </w:rPr>
                    <w:t>818.5 ≤ Fc &lt; 820</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043D5" w14:textId="77777777" w:rsidR="003F7726" w:rsidRPr="00C02215" w:rsidRDefault="003F7726" w:rsidP="003F7726">
                  <w:pPr>
                    <w:pStyle w:val="TAC"/>
                    <w:rPr>
                      <w:color w:val="FF0000"/>
                      <w:lang w:eastAsia="fr-FR"/>
                    </w:rPr>
                  </w:pPr>
                  <w:r w:rsidRPr="00C02215">
                    <w:rPr>
                      <w:color w:val="FF0000"/>
                      <w:lang w:eastAsia="fr-FR"/>
                    </w:rPr>
                    <w:t>≤0.54</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6F329" w14:textId="77777777" w:rsidR="003F7726" w:rsidRPr="00C02215" w:rsidRDefault="003F7726" w:rsidP="003F7726">
                  <w:pPr>
                    <w:pStyle w:val="TAC"/>
                    <w:rPr>
                      <w:color w:val="FF0000"/>
                      <w:lang w:eastAsia="fr-FR"/>
                    </w:rPr>
                  </w:pPr>
                  <w:r w:rsidRPr="00C02215">
                    <w:rPr>
                      <w:color w:val="FF0000"/>
                      <w:lang w:eastAsia="fr-FR"/>
                    </w:rPr>
                    <w:t>&gt;0</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B28E3" w14:textId="77777777" w:rsidR="003F7726" w:rsidRPr="00C02215" w:rsidRDefault="003F7726" w:rsidP="003F7726">
                  <w:pPr>
                    <w:pStyle w:val="TAC"/>
                    <w:rPr>
                      <w:color w:val="FF0000"/>
                      <w:lang w:eastAsia="fr-FR"/>
                    </w:rPr>
                  </w:pPr>
                  <w:r w:rsidRPr="00C02215">
                    <w:rPr>
                      <w:color w:val="FF0000"/>
                      <w:lang w:eastAsia="fr-FR"/>
                    </w:rPr>
                    <w:t>A4</w:t>
                  </w:r>
                </w:p>
              </w:tc>
            </w:tr>
            <w:tr w:rsidR="003F7726" w14:paraId="67DEDA6E" w14:textId="77777777" w:rsidTr="003F7726">
              <w:trPr>
                <w:trHeight w:val="20"/>
                <w:jc w:val="center"/>
              </w:trPr>
              <w:tc>
                <w:tcPr>
                  <w:tcW w:w="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8D994" w14:textId="77777777" w:rsidR="003F7726" w:rsidRDefault="003F7726" w:rsidP="003F7726">
                  <w:pPr>
                    <w:pStyle w:val="TAC"/>
                    <w:rPr>
                      <w:lang w:eastAsia="zh-CN"/>
                    </w:rPr>
                  </w:pPr>
                  <w:r>
                    <w:rPr>
                      <w:lang w:eastAsia="fr-FR"/>
                    </w:rPr>
                    <w:t>5MHz</w:t>
                  </w:r>
                </w:p>
              </w:tc>
              <w:tc>
                <w:tcPr>
                  <w:tcW w:w="1266" w:type="pct"/>
                  <w:tcBorders>
                    <w:top w:val="single" w:sz="4" w:space="0" w:color="auto"/>
                    <w:left w:val="single" w:sz="4" w:space="0" w:color="auto"/>
                    <w:bottom w:val="single" w:sz="4" w:space="0" w:color="auto"/>
                    <w:right w:val="single" w:sz="4" w:space="0" w:color="auto"/>
                  </w:tcBorders>
                  <w:hideMark/>
                </w:tcPr>
                <w:p w14:paraId="171FDA36" w14:textId="77777777" w:rsidR="003F7726" w:rsidRDefault="003F7726" w:rsidP="003F7726">
                  <w:pPr>
                    <w:pStyle w:val="TAC"/>
                    <w:rPr>
                      <w:rFonts w:cs="Arial"/>
                      <w:lang w:eastAsia="fr-FR"/>
                    </w:rPr>
                  </w:pPr>
                  <w:r>
                    <w:rPr>
                      <w:rFonts w:cs="Arial"/>
                      <w:lang w:eastAsia="fr-FR"/>
                    </w:rPr>
                    <w:t>819.5 ≤ Fc &lt; 821.5</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2FC1F" w14:textId="77777777" w:rsidR="003F7726" w:rsidRDefault="003F7726" w:rsidP="003F7726">
                  <w:pPr>
                    <w:pStyle w:val="TAC"/>
                    <w:rPr>
                      <w:lang w:eastAsia="fr-FR"/>
                    </w:rPr>
                  </w:pPr>
                  <w:r>
                    <w:rPr>
                      <w:rFonts w:cs="Arial"/>
                      <w:lang w:eastAsia="fr-FR"/>
                    </w:rPr>
                    <w:t>≤</w:t>
                  </w:r>
                  <w:r>
                    <w:rPr>
                      <w:lang w:eastAsia="fr-FR"/>
                    </w:rPr>
                    <w:t>1.44</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EF512" w14:textId="77777777" w:rsidR="003F7726" w:rsidRDefault="003F7726" w:rsidP="003F7726">
                  <w:pPr>
                    <w:pStyle w:val="TAC"/>
                    <w:rPr>
                      <w:lang w:eastAsia="fr-FR"/>
                    </w:rPr>
                  </w:pPr>
                  <w:r>
                    <w:rPr>
                      <w:lang w:eastAsia="fr-FR"/>
                    </w:rPr>
                    <w:t>&lt;1.08</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C9C23" w14:textId="77777777" w:rsidR="003F7726" w:rsidRDefault="003F7726" w:rsidP="003F7726">
                  <w:pPr>
                    <w:pStyle w:val="TAC"/>
                    <w:rPr>
                      <w:lang w:eastAsia="fr-FR"/>
                    </w:rPr>
                  </w:pPr>
                  <w:r>
                    <w:rPr>
                      <w:lang w:eastAsia="fr-FR"/>
                    </w:rPr>
                    <w:t>A1</w:t>
                  </w:r>
                </w:p>
              </w:tc>
            </w:tr>
            <w:tr w:rsidR="003F7726" w14:paraId="7D05176A" w14:textId="77777777" w:rsidTr="003F7726">
              <w:trPr>
                <w:trHeight w:val="20"/>
                <w:jc w:val="center"/>
              </w:trPr>
              <w:tc>
                <w:tcPr>
                  <w:tcW w:w="780" w:type="pct"/>
                  <w:tcBorders>
                    <w:top w:val="single" w:sz="4" w:space="0" w:color="auto"/>
                    <w:left w:val="single" w:sz="4" w:space="0" w:color="auto"/>
                    <w:bottom w:val="single" w:sz="4" w:space="0" w:color="auto"/>
                    <w:right w:val="single" w:sz="4" w:space="0" w:color="auto"/>
                  </w:tcBorders>
                  <w:hideMark/>
                </w:tcPr>
                <w:p w14:paraId="6B6EA77E" w14:textId="77777777" w:rsidR="003F7726" w:rsidRDefault="003F7726" w:rsidP="003F7726">
                  <w:pPr>
                    <w:rPr>
                      <w:lang w:eastAsia="fr-FR"/>
                    </w:rPr>
                  </w:pPr>
                </w:p>
              </w:tc>
              <w:tc>
                <w:tcPr>
                  <w:tcW w:w="1266" w:type="pct"/>
                  <w:tcBorders>
                    <w:top w:val="single" w:sz="4" w:space="0" w:color="auto"/>
                    <w:left w:val="single" w:sz="4" w:space="0" w:color="auto"/>
                    <w:bottom w:val="single" w:sz="4" w:space="0" w:color="auto"/>
                    <w:right w:val="single" w:sz="4" w:space="0" w:color="auto"/>
                  </w:tcBorders>
                </w:tcPr>
                <w:p w14:paraId="0F1C7E71" w14:textId="77777777" w:rsidR="003F7726" w:rsidRDefault="003F7726" w:rsidP="003F7726">
                  <w:pPr>
                    <w:pStyle w:val="TAC"/>
                    <w:rPr>
                      <w:rFonts w:cs="Arial"/>
                      <w:lang w:eastAsia="fr-FR"/>
                    </w:rPr>
                  </w:pP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B7DA8" w14:textId="77777777" w:rsidR="003F7726" w:rsidRDefault="003F7726" w:rsidP="003F7726">
                  <w:pPr>
                    <w:pStyle w:val="TAC"/>
                    <w:rPr>
                      <w:lang w:eastAsia="fr-FR"/>
                    </w:rPr>
                  </w:pPr>
                  <w:r>
                    <w:rPr>
                      <w:rFonts w:cs="Arial"/>
                      <w:lang w:eastAsia="fr-FR"/>
                    </w:rPr>
                    <w:t>≤</w:t>
                  </w:r>
                  <w:r>
                    <w:rPr>
                      <w:lang w:eastAsia="fr-FR"/>
                    </w:rPr>
                    <w:t>1.44</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0703F" w14:textId="77777777" w:rsidR="003F7726" w:rsidRDefault="003F7726" w:rsidP="003F7726">
                  <w:pPr>
                    <w:pStyle w:val="TAC"/>
                    <w:rPr>
                      <w:lang w:eastAsia="fr-FR"/>
                    </w:rPr>
                  </w:pPr>
                  <w:r>
                    <w:rPr>
                      <w:rFonts w:cs="Arial"/>
                      <w:lang w:eastAsia="fr-FR"/>
                    </w:rPr>
                    <w:t>≥</w:t>
                  </w:r>
                  <w:r>
                    <w:rPr>
                      <w:lang w:eastAsia="fr-FR"/>
                    </w:rPr>
                    <w:t>1.08</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EEF09" w14:textId="77777777" w:rsidR="003F7726" w:rsidRDefault="003F7726" w:rsidP="003F7726">
                  <w:pPr>
                    <w:pStyle w:val="TAC"/>
                    <w:rPr>
                      <w:lang w:eastAsia="fr-FR"/>
                    </w:rPr>
                  </w:pPr>
                  <w:r>
                    <w:rPr>
                      <w:lang w:eastAsia="fr-FR"/>
                    </w:rPr>
                    <w:t>A2</w:t>
                  </w:r>
                </w:p>
              </w:tc>
            </w:tr>
            <w:tr w:rsidR="003F7726" w14:paraId="092D9C08" w14:textId="77777777" w:rsidTr="003F7726">
              <w:trPr>
                <w:trHeight w:val="20"/>
                <w:jc w:val="center"/>
              </w:trPr>
              <w:tc>
                <w:tcPr>
                  <w:tcW w:w="780" w:type="pct"/>
                  <w:tcBorders>
                    <w:top w:val="single" w:sz="4" w:space="0" w:color="auto"/>
                    <w:left w:val="single" w:sz="4" w:space="0" w:color="auto"/>
                    <w:bottom w:val="single" w:sz="4" w:space="0" w:color="auto"/>
                    <w:right w:val="single" w:sz="4" w:space="0" w:color="auto"/>
                  </w:tcBorders>
                  <w:hideMark/>
                </w:tcPr>
                <w:p w14:paraId="476033F8" w14:textId="77777777" w:rsidR="003F7726" w:rsidRDefault="003F7726" w:rsidP="003F7726">
                  <w:pPr>
                    <w:pStyle w:val="TAC"/>
                    <w:rPr>
                      <w:lang w:eastAsia="zh-CN"/>
                    </w:rPr>
                  </w:pPr>
                  <w:r>
                    <w:rPr>
                      <w:lang w:eastAsia="zh-CN"/>
                    </w:rPr>
                    <w:t>5MHz</w:t>
                  </w:r>
                </w:p>
              </w:tc>
              <w:tc>
                <w:tcPr>
                  <w:tcW w:w="1266" w:type="pct"/>
                  <w:tcBorders>
                    <w:top w:val="single" w:sz="4" w:space="0" w:color="auto"/>
                    <w:left w:val="single" w:sz="4" w:space="0" w:color="auto"/>
                    <w:bottom w:val="single" w:sz="4" w:space="0" w:color="auto"/>
                    <w:right w:val="single" w:sz="4" w:space="0" w:color="auto"/>
                  </w:tcBorders>
                  <w:hideMark/>
                </w:tcPr>
                <w:p w14:paraId="50B691AD" w14:textId="77777777" w:rsidR="003F7726" w:rsidRDefault="003F7726" w:rsidP="003F7726">
                  <w:pPr>
                    <w:pStyle w:val="TAC"/>
                    <w:rPr>
                      <w:lang w:eastAsia="fr-FR"/>
                    </w:rPr>
                  </w:pPr>
                  <w:r>
                    <w:rPr>
                      <w:rFonts w:cs="Arial"/>
                      <w:lang w:eastAsia="fr-FR"/>
                    </w:rPr>
                    <w:t>Fc ≥ 821.5</w:t>
                  </w:r>
                </w:p>
              </w:tc>
              <w:tc>
                <w:tcPr>
                  <w:tcW w:w="1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F78DC" w14:textId="77777777" w:rsidR="003F7726" w:rsidRDefault="003F7726" w:rsidP="003F7726">
                  <w:pPr>
                    <w:pStyle w:val="TAC"/>
                    <w:rPr>
                      <w:lang w:eastAsia="fr-FR"/>
                    </w:rPr>
                  </w:pPr>
                  <w:r>
                    <w:rPr>
                      <w:rFonts w:cs="Arial"/>
                      <w:lang w:eastAsia="fr-FR"/>
                    </w:rPr>
                    <w:t>≤</w:t>
                  </w:r>
                  <w:r>
                    <w:rPr>
                      <w:lang w:eastAsia="fr-FR"/>
                    </w:rPr>
                    <w:t>0.54</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C4FB0" w14:textId="77777777" w:rsidR="003F7726" w:rsidRDefault="003F7726" w:rsidP="003F7726">
                  <w:pPr>
                    <w:pStyle w:val="TAC"/>
                    <w:rPr>
                      <w:lang w:eastAsia="fr-FR"/>
                    </w:rPr>
                  </w:pPr>
                  <w:r>
                    <w:rPr>
                      <w:lang w:eastAsia="fr-FR"/>
                    </w:rPr>
                    <w:t>&lt;1.08</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9DC84" w14:textId="77777777" w:rsidR="003F7726" w:rsidRDefault="003F7726" w:rsidP="003F7726">
                  <w:pPr>
                    <w:pStyle w:val="TAC"/>
                    <w:rPr>
                      <w:lang w:eastAsia="fr-FR"/>
                    </w:rPr>
                  </w:pPr>
                  <w:r>
                    <w:rPr>
                      <w:lang w:eastAsia="fr-FR"/>
                    </w:rPr>
                    <w:t>A1</w:t>
                  </w:r>
                </w:p>
              </w:tc>
            </w:tr>
            <w:tr w:rsidR="003F7726" w14:paraId="5C5B4E49" w14:textId="77777777" w:rsidTr="003F7726">
              <w:trPr>
                <w:trHeight w:val="60"/>
                <w:jc w:val="center"/>
              </w:trPr>
              <w:tc>
                <w:tcPr>
                  <w:tcW w:w="780" w:type="pct"/>
                  <w:tcBorders>
                    <w:top w:val="single" w:sz="4" w:space="0" w:color="auto"/>
                    <w:left w:val="single" w:sz="4" w:space="0" w:color="auto"/>
                    <w:bottom w:val="single" w:sz="4" w:space="0" w:color="auto"/>
                    <w:right w:val="single" w:sz="4" w:space="0" w:color="auto"/>
                  </w:tcBorders>
                </w:tcPr>
                <w:p w14:paraId="35C79DD9" w14:textId="77777777" w:rsidR="003F7726" w:rsidRDefault="003F7726" w:rsidP="003F7726">
                  <w:pPr>
                    <w:pStyle w:val="TAC"/>
                    <w:rPr>
                      <w:rFonts w:cs="Arial"/>
                      <w:lang w:eastAsia="zh-CN"/>
                    </w:rPr>
                  </w:pPr>
                </w:p>
              </w:tc>
              <w:tc>
                <w:tcPr>
                  <w:tcW w:w="1266" w:type="pct"/>
                  <w:tcBorders>
                    <w:top w:val="single" w:sz="4" w:space="0" w:color="auto"/>
                    <w:left w:val="single" w:sz="4" w:space="0" w:color="auto"/>
                    <w:bottom w:val="single" w:sz="4" w:space="0" w:color="auto"/>
                    <w:right w:val="single" w:sz="4" w:space="0" w:color="auto"/>
                  </w:tcBorders>
                </w:tcPr>
                <w:p w14:paraId="45FF577D" w14:textId="77777777" w:rsidR="003F7726" w:rsidRDefault="003F7726" w:rsidP="003F7726">
                  <w:pPr>
                    <w:pStyle w:val="TAC"/>
                    <w:rPr>
                      <w:lang w:eastAsia="fr-FR"/>
                    </w:rPr>
                  </w:pPr>
                </w:p>
              </w:tc>
              <w:tc>
                <w:tcPr>
                  <w:tcW w:w="1266" w:type="pct"/>
                  <w:tcBorders>
                    <w:top w:val="single" w:sz="4" w:space="0" w:color="auto"/>
                    <w:left w:val="single" w:sz="4" w:space="0" w:color="auto"/>
                    <w:bottom w:val="single" w:sz="4" w:space="0" w:color="auto"/>
                    <w:right w:val="single" w:sz="4" w:space="0" w:color="auto"/>
                  </w:tcBorders>
                </w:tcPr>
                <w:p w14:paraId="6FCC1F17" w14:textId="77777777" w:rsidR="003F7726" w:rsidRDefault="003F7726" w:rsidP="003F7726">
                  <w:pPr>
                    <w:pStyle w:val="TAC"/>
                    <w:rPr>
                      <w:lang w:eastAsia="fr-FR"/>
                    </w:rPr>
                  </w:pP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1968B" w14:textId="77777777" w:rsidR="003F7726" w:rsidRDefault="003F7726" w:rsidP="003F7726">
                  <w:pPr>
                    <w:pStyle w:val="TAC"/>
                    <w:rPr>
                      <w:lang w:eastAsia="fr-FR"/>
                    </w:rPr>
                  </w:pPr>
                  <w:r>
                    <w:rPr>
                      <w:rFonts w:cs="Arial"/>
                      <w:lang w:eastAsia="fr-FR"/>
                    </w:rPr>
                    <w:t>≥</w:t>
                  </w:r>
                  <w:r>
                    <w:rPr>
                      <w:lang w:eastAsia="fr-FR"/>
                    </w:rPr>
                    <w:t>3.24</w:t>
                  </w:r>
                </w:p>
              </w:tc>
              <w:tc>
                <w:tcPr>
                  <w:tcW w:w="5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8F63C" w14:textId="77777777" w:rsidR="003F7726" w:rsidRDefault="003F7726" w:rsidP="003F7726">
                  <w:pPr>
                    <w:pStyle w:val="TAC"/>
                    <w:rPr>
                      <w:lang w:eastAsia="fr-FR"/>
                    </w:rPr>
                  </w:pPr>
                  <w:r>
                    <w:rPr>
                      <w:lang w:eastAsia="fr-FR"/>
                    </w:rPr>
                    <w:t>A3</w:t>
                  </w:r>
                </w:p>
              </w:tc>
            </w:tr>
          </w:tbl>
          <w:p w14:paraId="6F26D23B" w14:textId="43CD97A9" w:rsidR="003F7726" w:rsidRDefault="003F7726" w:rsidP="003F7726">
            <w:pPr>
              <w:spacing w:before="120" w:after="120"/>
              <w:rPr>
                <w:rFonts w:asciiTheme="minorHAnsi" w:hAnsiTheme="minorHAnsi" w:cstheme="minorHAnsi"/>
              </w:rPr>
            </w:pPr>
          </w:p>
          <w:tbl>
            <w:tblPr>
              <w:tblW w:w="5000" w:type="pct"/>
              <w:tblCellMar>
                <w:left w:w="70" w:type="dxa"/>
                <w:right w:w="70" w:type="dxa"/>
              </w:tblCellMar>
              <w:tblLook w:val="01E0" w:firstRow="1" w:lastRow="1" w:firstColumn="1" w:lastColumn="1" w:noHBand="0" w:noVBand="0"/>
            </w:tblPr>
            <w:tblGrid>
              <w:gridCol w:w="2492"/>
              <w:gridCol w:w="1404"/>
              <w:gridCol w:w="1409"/>
              <w:gridCol w:w="939"/>
              <w:gridCol w:w="1290"/>
            </w:tblGrid>
            <w:tr w:rsidR="003F7726" w14:paraId="45BD4763" w14:textId="77777777" w:rsidTr="003F7726">
              <w:tc>
                <w:tcPr>
                  <w:tcW w:w="1654" w:type="pct"/>
                  <w:tcBorders>
                    <w:top w:val="single" w:sz="4" w:space="0" w:color="auto"/>
                    <w:left w:val="single" w:sz="4" w:space="0" w:color="auto"/>
                    <w:bottom w:val="nil"/>
                    <w:right w:val="single" w:sz="4" w:space="0" w:color="auto"/>
                  </w:tcBorders>
                  <w:vAlign w:val="center"/>
                  <w:hideMark/>
                </w:tcPr>
                <w:p w14:paraId="4E7EE1E5" w14:textId="77777777" w:rsidR="003F7726" w:rsidRDefault="003F7726" w:rsidP="003F7726">
                  <w:pPr>
                    <w:pStyle w:val="TAH"/>
                    <w:rPr>
                      <w:lang w:eastAsia="fr-FR"/>
                    </w:rPr>
                  </w:pPr>
                  <w:r>
                    <w:rPr>
                      <w:lang w:eastAsia="fr-FR"/>
                    </w:rPr>
                    <w:t>Modulation/Waveform</w:t>
                  </w:r>
                </w:p>
              </w:tc>
              <w:tc>
                <w:tcPr>
                  <w:tcW w:w="932" w:type="pct"/>
                  <w:tcBorders>
                    <w:top w:val="single" w:sz="4" w:space="0" w:color="000000"/>
                    <w:left w:val="single" w:sz="4" w:space="0" w:color="auto"/>
                    <w:bottom w:val="single" w:sz="4" w:space="0" w:color="000000"/>
                    <w:right w:val="single" w:sz="4" w:space="0" w:color="000000"/>
                  </w:tcBorders>
                  <w:vAlign w:val="center"/>
                  <w:hideMark/>
                </w:tcPr>
                <w:p w14:paraId="74ACEFD2" w14:textId="77777777" w:rsidR="003F7726" w:rsidRDefault="003F7726" w:rsidP="003F7726">
                  <w:pPr>
                    <w:pStyle w:val="TAH"/>
                    <w:rPr>
                      <w:lang w:eastAsia="fr-FR"/>
                    </w:rPr>
                  </w:pPr>
                  <w:r>
                    <w:rPr>
                      <w:lang w:eastAsia="fr-FR"/>
                    </w:rPr>
                    <w:t>A1</w:t>
                  </w:r>
                </w:p>
              </w:tc>
              <w:tc>
                <w:tcPr>
                  <w:tcW w:w="935" w:type="pct"/>
                  <w:tcBorders>
                    <w:top w:val="single" w:sz="4" w:space="0" w:color="000000"/>
                    <w:left w:val="single" w:sz="4" w:space="0" w:color="000000"/>
                    <w:bottom w:val="single" w:sz="4" w:space="0" w:color="000000"/>
                    <w:right w:val="single" w:sz="4" w:space="0" w:color="000000"/>
                  </w:tcBorders>
                  <w:hideMark/>
                </w:tcPr>
                <w:p w14:paraId="29793F21" w14:textId="77777777" w:rsidR="003F7726" w:rsidRDefault="003F7726" w:rsidP="003F7726">
                  <w:pPr>
                    <w:pStyle w:val="TAH"/>
                    <w:rPr>
                      <w:lang w:eastAsia="fr-FR"/>
                    </w:rPr>
                  </w:pPr>
                  <w:r>
                    <w:rPr>
                      <w:lang w:eastAsia="fr-FR"/>
                    </w:rPr>
                    <w:t>A2</w:t>
                  </w:r>
                </w:p>
              </w:tc>
              <w:tc>
                <w:tcPr>
                  <w:tcW w:w="623" w:type="pct"/>
                  <w:tcBorders>
                    <w:top w:val="single" w:sz="4" w:space="0" w:color="000000"/>
                    <w:left w:val="single" w:sz="4" w:space="0" w:color="000000"/>
                    <w:bottom w:val="single" w:sz="4" w:space="0" w:color="000000"/>
                    <w:right w:val="single" w:sz="4" w:space="0" w:color="000000"/>
                  </w:tcBorders>
                  <w:hideMark/>
                </w:tcPr>
                <w:p w14:paraId="2B77A7EF" w14:textId="77777777" w:rsidR="003F7726" w:rsidRDefault="003F7726" w:rsidP="003F7726">
                  <w:pPr>
                    <w:pStyle w:val="TAH"/>
                    <w:rPr>
                      <w:lang w:eastAsia="fr-FR"/>
                    </w:rPr>
                  </w:pPr>
                  <w:r>
                    <w:rPr>
                      <w:lang w:eastAsia="fr-FR"/>
                    </w:rPr>
                    <w:t>A3</w:t>
                  </w:r>
                </w:p>
              </w:tc>
              <w:tc>
                <w:tcPr>
                  <w:tcW w:w="856" w:type="pct"/>
                  <w:tcBorders>
                    <w:top w:val="single" w:sz="4" w:space="0" w:color="000000"/>
                    <w:left w:val="single" w:sz="4" w:space="0" w:color="000000"/>
                    <w:bottom w:val="single" w:sz="4" w:space="0" w:color="000000"/>
                    <w:right w:val="single" w:sz="4" w:space="0" w:color="000000"/>
                  </w:tcBorders>
                  <w:hideMark/>
                </w:tcPr>
                <w:p w14:paraId="28725896" w14:textId="77777777" w:rsidR="003F7726" w:rsidRDefault="003F7726" w:rsidP="003F7726">
                  <w:pPr>
                    <w:pStyle w:val="TAH"/>
                    <w:rPr>
                      <w:lang w:eastAsia="fr-FR"/>
                    </w:rPr>
                  </w:pPr>
                  <w:r>
                    <w:rPr>
                      <w:lang w:eastAsia="fr-FR"/>
                    </w:rPr>
                    <w:t>A4</w:t>
                  </w:r>
                </w:p>
              </w:tc>
            </w:tr>
            <w:tr w:rsidR="003F7726" w14:paraId="72240259" w14:textId="77777777" w:rsidTr="003F7726">
              <w:tc>
                <w:tcPr>
                  <w:tcW w:w="1654" w:type="pct"/>
                  <w:tcBorders>
                    <w:top w:val="nil"/>
                    <w:left w:val="single" w:sz="4" w:space="0" w:color="auto"/>
                    <w:bottom w:val="single" w:sz="4" w:space="0" w:color="auto"/>
                    <w:right w:val="single" w:sz="4" w:space="0" w:color="auto"/>
                  </w:tcBorders>
                  <w:vAlign w:val="center"/>
                  <w:hideMark/>
                </w:tcPr>
                <w:p w14:paraId="09687317" w14:textId="77777777" w:rsidR="003F7726" w:rsidRDefault="003F7726" w:rsidP="003F7726">
                  <w:pPr>
                    <w:rPr>
                      <w:lang w:eastAsia="fr-FR"/>
                    </w:rPr>
                  </w:pPr>
                </w:p>
              </w:tc>
              <w:tc>
                <w:tcPr>
                  <w:tcW w:w="932" w:type="pct"/>
                  <w:tcBorders>
                    <w:top w:val="single" w:sz="4" w:space="0" w:color="000000"/>
                    <w:left w:val="single" w:sz="4" w:space="0" w:color="auto"/>
                    <w:bottom w:val="single" w:sz="4" w:space="0" w:color="000000"/>
                    <w:right w:val="single" w:sz="4" w:space="0" w:color="000000"/>
                  </w:tcBorders>
                  <w:vAlign w:val="center"/>
                  <w:hideMark/>
                </w:tcPr>
                <w:p w14:paraId="0713EFD5" w14:textId="77777777" w:rsidR="003F7726" w:rsidRDefault="003F7726" w:rsidP="003F7726">
                  <w:pPr>
                    <w:pStyle w:val="TAH"/>
                    <w:rPr>
                      <w:lang w:eastAsia="fr-FR"/>
                    </w:rPr>
                  </w:pPr>
                  <w:r>
                    <w:rPr>
                      <w:lang w:eastAsia="fr-FR"/>
                    </w:rPr>
                    <w:t>Outer/Inner</w:t>
                  </w:r>
                </w:p>
              </w:tc>
              <w:tc>
                <w:tcPr>
                  <w:tcW w:w="935" w:type="pct"/>
                  <w:tcBorders>
                    <w:top w:val="single" w:sz="4" w:space="0" w:color="000000"/>
                    <w:left w:val="single" w:sz="4" w:space="0" w:color="000000"/>
                    <w:bottom w:val="single" w:sz="4" w:space="0" w:color="000000"/>
                    <w:right w:val="single" w:sz="4" w:space="0" w:color="000000"/>
                  </w:tcBorders>
                  <w:hideMark/>
                </w:tcPr>
                <w:p w14:paraId="22E473E1" w14:textId="77777777" w:rsidR="003F7726" w:rsidRDefault="003F7726" w:rsidP="003F7726">
                  <w:pPr>
                    <w:pStyle w:val="TAH"/>
                    <w:rPr>
                      <w:lang w:eastAsia="fr-FR"/>
                    </w:rPr>
                  </w:pPr>
                  <w:r>
                    <w:rPr>
                      <w:lang w:eastAsia="fr-FR"/>
                    </w:rPr>
                    <w:t>Outer/Inner</w:t>
                  </w:r>
                </w:p>
              </w:tc>
              <w:tc>
                <w:tcPr>
                  <w:tcW w:w="623" w:type="pct"/>
                  <w:tcBorders>
                    <w:top w:val="single" w:sz="4" w:space="0" w:color="000000"/>
                    <w:left w:val="single" w:sz="4" w:space="0" w:color="000000"/>
                    <w:bottom w:val="single" w:sz="4" w:space="0" w:color="000000"/>
                    <w:right w:val="single" w:sz="4" w:space="0" w:color="000000"/>
                  </w:tcBorders>
                  <w:hideMark/>
                </w:tcPr>
                <w:p w14:paraId="313E4CBD" w14:textId="77777777" w:rsidR="003F7726" w:rsidRDefault="003F7726" w:rsidP="003F7726">
                  <w:pPr>
                    <w:pStyle w:val="TAH"/>
                    <w:rPr>
                      <w:lang w:eastAsia="fr-FR"/>
                    </w:rPr>
                  </w:pPr>
                  <w:r>
                    <w:rPr>
                      <w:lang w:eastAsia="fr-FR"/>
                    </w:rPr>
                    <w:t>Outer</w:t>
                  </w:r>
                </w:p>
              </w:tc>
              <w:tc>
                <w:tcPr>
                  <w:tcW w:w="856" w:type="pct"/>
                  <w:tcBorders>
                    <w:top w:val="single" w:sz="4" w:space="0" w:color="000000"/>
                    <w:left w:val="single" w:sz="4" w:space="0" w:color="000000"/>
                    <w:bottom w:val="single" w:sz="4" w:space="0" w:color="000000"/>
                    <w:right w:val="single" w:sz="4" w:space="0" w:color="000000"/>
                  </w:tcBorders>
                  <w:hideMark/>
                </w:tcPr>
                <w:p w14:paraId="3E12CBDF" w14:textId="77777777" w:rsidR="003F7726" w:rsidRDefault="003F7726" w:rsidP="003F7726">
                  <w:pPr>
                    <w:pStyle w:val="TAH"/>
                    <w:rPr>
                      <w:lang w:eastAsia="fr-FR"/>
                    </w:rPr>
                  </w:pPr>
                  <w:r>
                    <w:rPr>
                      <w:lang w:eastAsia="fr-FR"/>
                    </w:rPr>
                    <w:t>Outer/Inner</w:t>
                  </w:r>
                </w:p>
              </w:tc>
            </w:tr>
            <w:tr w:rsidR="003F7726" w14:paraId="3C5D342F" w14:textId="77777777" w:rsidTr="003F7726">
              <w:tc>
                <w:tcPr>
                  <w:tcW w:w="1654" w:type="pct"/>
                  <w:tcBorders>
                    <w:top w:val="single" w:sz="4" w:space="0" w:color="auto"/>
                    <w:left w:val="single" w:sz="4" w:space="0" w:color="000000"/>
                    <w:bottom w:val="single" w:sz="4" w:space="0" w:color="000000"/>
                    <w:right w:val="single" w:sz="4" w:space="0" w:color="000000"/>
                  </w:tcBorders>
                  <w:vAlign w:val="center"/>
                  <w:hideMark/>
                </w:tcPr>
                <w:p w14:paraId="6A7B1674" w14:textId="77777777" w:rsidR="003F7726" w:rsidRDefault="003F7726" w:rsidP="003F7726">
                  <w:pPr>
                    <w:pStyle w:val="TAC"/>
                    <w:rPr>
                      <w:lang w:eastAsia="fr-FR"/>
                    </w:rPr>
                  </w:pPr>
                  <w:r>
                    <w:rPr>
                      <w:lang w:eastAsia="fr-FR"/>
                    </w:rPr>
                    <w:t>DFT-s-OFDM PI/2 BPSK</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0F193F61" w14:textId="77777777" w:rsidR="003F7726" w:rsidRDefault="003F7726" w:rsidP="003F7726">
                  <w:pPr>
                    <w:pStyle w:val="TAC"/>
                    <w:rPr>
                      <w:lang w:eastAsia="fr-FR"/>
                    </w:rPr>
                  </w:pPr>
                  <w:r>
                    <w:rPr>
                      <w:lang w:eastAsia="fr-FR"/>
                    </w:rPr>
                    <w:t>≤ 3.5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56A11A8B" w14:textId="77777777" w:rsidR="003F7726" w:rsidRDefault="003F7726" w:rsidP="003F7726">
                  <w:pPr>
                    <w:pStyle w:val="TAC"/>
                    <w:rPr>
                      <w:lang w:eastAsia="fr-FR"/>
                    </w:rPr>
                  </w:pPr>
                  <w:r>
                    <w:rPr>
                      <w:lang w:eastAsia="fr-FR"/>
                    </w:rPr>
                    <w:t>≤ 4.5</w:t>
                  </w:r>
                </w:p>
              </w:tc>
              <w:tc>
                <w:tcPr>
                  <w:tcW w:w="623" w:type="pct"/>
                  <w:tcBorders>
                    <w:top w:val="single" w:sz="4" w:space="0" w:color="000000"/>
                    <w:left w:val="single" w:sz="4" w:space="0" w:color="000000"/>
                    <w:bottom w:val="single" w:sz="4" w:space="0" w:color="000000"/>
                    <w:right w:val="single" w:sz="4" w:space="0" w:color="000000"/>
                  </w:tcBorders>
                  <w:hideMark/>
                </w:tcPr>
                <w:p w14:paraId="7D842A13" w14:textId="77777777" w:rsidR="003F7726" w:rsidRDefault="003F7726" w:rsidP="003F7726">
                  <w:pPr>
                    <w:pStyle w:val="TAC"/>
                    <w:rPr>
                      <w:lang w:eastAsia="fr-FR"/>
                    </w:rPr>
                  </w:pPr>
                  <w:r>
                    <w:rPr>
                      <w:lang w:eastAsia="fr-FR"/>
                    </w:rPr>
                    <w:t>≤ 3</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524F041A" w14:textId="77777777" w:rsidR="003F7726" w:rsidRPr="00C02215" w:rsidRDefault="003F7726" w:rsidP="003F7726">
                  <w:pPr>
                    <w:pStyle w:val="TAC"/>
                    <w:rPr>
                      <w:color w:val="FF0000"/>
                      <w:lang w:eastAsia="fr-FR"/>
                    </w:rPr>
                  </w:pPr>
                  <w:r w:rsidRPr="00C02215">
                    <w:rPr>
                      <w:color w:val="FF0000"/>
                      <w:lang w:eastAsia="fr-FR"/>
                    </w:rPr>
                    <w:t xml:space="preserve">≤ </w:t>
                  </w:r>
                  <w:r>
                    <w:rPr>
                      <w:color w:val="FF0000"/>
                      <w:lang w:eastAsia="fr-FR"/>
                    </w:rPr>
                    <w:t>2.5</w:t>
                  </w:r>
                </w:p>
              </w:tc>
            </w:tr>
            <w:tr w:rsidR="003F7726" w14:paraId="607E5C3A"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5EA7C7A3" w14:textId="77777777" w:rsidR="003F7726" w:rsidRDefault="003F7726" w:rsidP="003F7726">
                  <w:pPr>
                    <w:pStyle w:val="TAC"/>
                    <w:rPr>
                      <w:lang w:eastAsia="fr-FR"/>
                    </w:rPr>
                  </w:pPr>
                  <w:r>
                    <w:rPr>
                      <w:lang w:eastAsia="fr-FR"/>
                    </w:rPr>
                    <w:t>DFT-s-OFDM QPSK</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65A2ACE0" w14:textId="77777777" w:rsidR="003F7726" w:rsidRDefault="003F7726" w:rsidP="003F7726">
                  <w:pPr>
                    <w:pStyle w:val="TAC"/>
                    <w:rPr>
                      <w:lang w:eastAsia="fr-FR"/>
                    </w:rPr>
                  </w:pPr>
                  <w:r>
                    <w:rPr>
                      <w:lang w:eastAsia="fr-FR"/>
                    </w:rPr>
                    <w:t>≤ 3.5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CCF0676" w14:textId="77777777" w:rsidR="003F7726" w:rsidRDefault="003F7726" w:rsidP="003F7726">
                  <w:pPr>
                    <w:pStyle w:val="TAC"/>
                    <w:rPr>
                      <w:lang w:eastAsia="fr-FR"/>
                    </w:rPr>
                  </w:pPr>
                  <w:r>
                    <w:rPr>
                      <w:lang w:eastAsia="fr-FR"/>
                    </w:rPr>
                    <w:t>≤ 4.5</w:t>
                  </w:r>
                </w:p>
              </w:tc>
              <w:tc>
                <w:tcPr>
                  <w:tcW w:w="623" w:type="pct"/>
                  <w:tcBorders>
                    <w:top w:val="single" w:sz="4" w:space="0" w:color="000000"/>
                    <w:left w:val="single" w:sz="4" w:space="0" w:color="000000"/>
                    <w:bottom w:val="single" w:sz="4" w:space="0" w:color="000000"/>
                    <w:right w:val="single" w:sz="4" w:space="0" w:color="000000"/>
                  </w:tcBorders>
                  <w:hideMark/>
                </w:tcPr>
                <w:p w14:paraId="1D37A4BA" w14:textId="77777777" w:rsidR="003F7726" w:rsidRDefault="003F7726" w:rsidP="003F7726">
                  <w:pPr>
                    <w:pStyle w:val="TAC"/>
                    <w:rPr>
                      <w:lang w:eastAsia="fr-FR"/>
                    </w:rPr>
                  </w:pPr>
                  <w:r>
                    <w:rPr>
                      <w:lang w:eastAsia="fr-FR"/>
                    </w:rPr>
                    <w:t>≤ 3</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7AB72E76" w14:textId="77777777" w:rsidR="003F7726" w:rsidRPr="00C02215" w:rsidRDefault="003F7726" w:rsidP="003F7726">
                  <w:pPr>
                    <w:pStyle w:val="TAC"/>
                    <w:rPr>
                      <w:color w:val="FF0000"/>
                      <w:lang w:eastAsia="fr-FR"/>
                    </w:rPr>
                  </w:pPr>
                  <w:r w:rsidRPr="00C02215">
                    <w:rPr>
                      <w:color w:val="FF0000"/>
                      <w:lang w:eastAsia="fr-FR"/>
                    </w:rPr>
                    <w:t xml:space="preserve">≤ </w:t>
                  </w:r>
                  <w:r>
                    <w:rPr>
                      <w:color w:val="FF0000"/>
                      <w:lang w:eastAsia="fr-FR"/>
                    </w:rPr>
                    <w:t>3.5</w:t>
                  </w:r>
                </w:p>
              </w:tc>
            </w:tr>
            <w:tr w:rsidR="003F7726" w14:paraId="317937AF"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6AA5048B" w14:textId="77777777" w:rsidR="003F7726" w:rsidRDefault="003F7726" w:rsidP="003F7726">
                  <w:pPr>
                    <w:pStyle w:val="TAC"/>
                    <w:rPr>
                      <w:lang w:eastAsia="fr-FR"/>
                    </w:rPr>
                  </w:pPr>
                  <w:r>
                    <w:rPr>
                      <w:lang w:eastAsia="fr-FR"/>
                    </w:rPr>
                    <w:t>DFT-s-OFDM 16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57AC42C7" w14:textId="77777777" w:rsidR="003F7726" w:rsidRDefault="003F7726" w:rsidP="003F7726">
                  <w:pPr>
                    <w:pStyle w:val="TAC"/>
                    <w:rPr>
                      <w:lang w:eastAsia="fr-FR"/>
                    </w:rPr>
                  </w:pPr>
                  <w:r>
                    <w:rPr>
                      <w:lang w:eastAsia="fr-FR"/>
                    </w:rPr>
                    <w:t>≤ 3.5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068AB6EB" w14:textId="77777777" w:rsidR="003F7726" w:rsidRDefault="003F7726" w:rsidP="003F7726">
                  <w:pPr>
                    <w:pStyle w:val="TAC"/>
                    <w:rPr>
                      <w:lang w:eastAsia="fr-FR"/>
                    </w:rPr>
                  </w:pPr>
                  <w:r>
                    <w:rPr>
                      <w:lang w:eastAsia="fr-FR"/>
                    </w:rPr>
                    <w:t>≤ 5</w:t>
                  </w:r>
                </w:p>
              </w:tc>
              <w:tc>
                <w:tcPr>
                  <w:tcW w:w="623" w:type="pct"/>
                  <w:tcBorders>
                    <w:top w:val="single" w:sz="4" w:space="0" w:color="000000"/>
                    <w:left w:val="single" w:sz="4" w:space="0" w:color="000000"/>
                    <w:bottom w:val="single" w:sz="4" w:space="0" w:color="000000"/>
                    <w:right w:val="single" w:sz="4" w:space="0" w:color="000000"/>
                  </w:tcBorders>
                  <w:hideMark/>
                </w:tcPr>
                <w:p w14:paraId="12981B0F" w14:textId="77777777" w:rsidR="003F7726" w:rsidRDefault="003F7726" w:rsidP="003F7726">
                  <w:pPr>
                    <w:pStyle w:val="TAC"/>
                    <w:rPr>
                      <w:lang w:eastAsia="fr-FR"/>
                    </w:rPr>
                  </w:pPr>
                  <w:r>
                    <w:rPr>
                      <w:lang w:eastAsia="fr-FR"/>
                    </w:rPr>
                    <w:t>≤ 3</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7052BF13" w14:textId="77777777" w:rsidR="003F7726" w:rsidRPr="00C02215" w:rsidRDefault="003F7726" w:rsidP="003F7726">
                  <w:pPr>
                    <w:pStyle w:val="TAC"/>
                    <w:rPr>
                      <w:color w:val="FF0000"/>
                      <w:lang w:eastAsia="fr-FR"/>
                    </w:rPr>
                  </w:pPr>
                  <w:r w:rsidRPr="00C02215">
                    <w:rPr>
                      <w:color w:val="FF0000"/>
                      <w:lang w:eastAsia="fr-FR"/>
                    </w:rPr>
                    <w:t xml:space="preserve">≤ </w:t>
                  </w:r>
                  <w:r>
                    <w:rPr>
                      <w:color w:val="FF0000"/>
                      <w:lang w:eastAsia="fr-FR"/>
                    </w:rPr>
                    <w:t>4</w:t>
                  </w:r>
                </w:p>
              </w:tc>
            </w:tr>
            <w:tr w:rsidR="003F7726" w14:paraId="61BE8DC5"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125A111D" w14:textId="77777777" w:rsidR="003F7726" w:rsidRDefault="003F7726" w:rsidP="003F7726">
                  <w:pPr>
                    <w:pStyle w:val="TAC"/>
                    <w:rPr>
                      <w:lang w:eastAsia="fr-FR"/>
                    </w:rPr>
                  </w:pPr>
                  <w:r>
                    <w:rPr>
                      <w:lang w:eastAsia="fr-FR"/>
                    </w:rPr>
                    <w:t>DFT-s-OFDM 64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244F4587" w14:textId="77777777" w:rsidR="003F7726" w:rsidRDefault="003F7726" w:rsidP="003F7726">
                  <w:pPr>
                    <w:pStyle w:val="TAC"/>
                    <w:rPr>
                      <w:lang w:eastAsia="fr-FR"/>
                    </w:rPr>
                  </w:pPr>
                  <w:r>
                    <w:rPr>
                      <w:lang w:eastAsia="fr-FR"/>
                    </w:rPr>
                    <w:t>≤ 4.5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102B042B" w14:textId="77777777" w:rsidR="003F7726" w:rsidRDefault="003F7726" w:rsidP="003F7726">
                  <w:pPr>
                    <w:pStyle w:val="TAC"/>
                    <w:rPr>
                      <w:lang w:eastAsia="fr-FR"/>
                    </w:rPr>
                  </w:pPr>
                  <w:r>
                    <w:rPr>
                      <w:lang w:eastAsia="fr-FR"/>
                    </w:rPr>
                    <w:t>≤ 5</w:t>
                  </w:r>
                </w:p>
              </w:tc>
              <w:tc>
                <w:tcPr>
                  <w:tcW w:w="623" w:type="pct"/>
                  <w:tcBorders>
                    <w:top w:val="single" w:sz="4" w:space="0" w:color="000000"/>
                    <w:left w:val="single" w:sz="4" w:space="0" w:color="000000"/>
                    <w:bottom w:val="single" w:sz="4" w:space="0" w:color="000000"/>
                    <w:right w:val="single" w:sz="4" w:space="0" w:color="000000"/>
                  </w:tcBorders>
                  <w:hideMark/>
                </w:tcPr>
                <w:p w14:paraId="5D4B9AF8" w14:textId="77777777" w:rsidR="003F7726" w:rsidRDefault="003F7726" w:rsidP="003F7726">
                  <w:pPr>
                    <w:pStyle w:val="TAC"/>
                    <w:rPr>
                      <w:lang w:eastAsia="fr-FR"/>
                    </w:rPr>
                  </w:pPr>
                  <w:r>
                    <w:rPr>
                      <w:lang w:eastAsia="fr-FR"/>
                    </w:rPr>
                    <w:t>≤ 3</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38850286" w14:textId="77777777" w:rsidR="003F7726" w:rsidRPr="00C02215" w:rsidRDefault="003F7726" w:rsidP="003F7726">
                  <w:pPr>
                    <w:pStyle w:val="TAC"/>
                    <w:rPr>
                      <w:color w:val="FF0000"/>
                      <w:lang w:eastAsia="fr-FR"/>
                    </w:rPr>
                  </w:pPr>
                  <w:r w:rsidRPr="00C02215">
                    <w:rPr>
                      <w:color w:val="FF0000"/>
                      <w:lang w:eastAsia="fr-FR"/>
                    </w:rPr>
                    <w:t>≤ 4</w:t>
                  </w:r>
                </w:p>
              </w:tc>
            </w:tr>
            <w:tr w:rsidR="003F7726" w14:paraId="05869619"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66519628" w14:textId="77777777" w:rsidR="003F7726" w:rsidRDefault="003F7726" w:rsidP="003F7726">
                  <w:pPr>
                    <w:pStyle w:val="TAC"/>
                    <w:rPr>
                      <w:lang w:eastAsia="fr-FR"/>
                    </w:rPr>
                  </w:pPr>
                  <w:r>
                    <w:rPr>
                      <w:lang w:eastAsia="fr-FR"/>
                    </w:rPr>
                    <w:t>DFT-s-OFDM 256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62FA6355" w14:textId="77777777" w:rsidR="003F7726" w:rsidRDefault="003F7726" w:rsidP="003F7726">
                  <w:pPr>
                    <w:pStyle w:val="TAC"/>
                    <w:rPr>
                      <w:lang w:eastAsia="fr-FR"/>
                    </w:rPr>
                  </w:pPr>
                  <w:r>
                    <w:rPr>
                      <w:lang w:eastAsia="fr-FR"/>
                    </w:rPr>
                    <w:t>≤ 8</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3AC195D0" w14:textId="77777777" w:rsidR="003F7726" w:rsidRDefault="003F7726" w:rsidP="003F7726">
                  <w:pPr>
                    <w:pStyle w:val="TAC"/>
                    <w:rPr>
                      <w:lang w:eastAsia="fr-FR"/>
                    </w:rPr>
                  </w:pPr>
                  <w:r>
                    <w:rPr>
                      <w:lang w:eastAsia="fr-FR"/>
                    </w:rPr>
                    <w:t>≤ 6</w:t>
                  </w:r>
                </w:p>
              </w:tc>
              <w:tc>
                <w:tcPr>
                  <w:tcW w:w="623" w:type="pct"/>
                  <w:tcBorders>
                    <w:top w:val="single" w:sz="4" w:space="0" w:color="000000"/>
                    <w:left w:val="single" w:sz="4" w:space="0" w:color="000000"/>
                    <w:bottom w:val="single" w:sz="4" w:space="0" w:color="000000"/>
                    <w:right w:val="single" w:sz="4" w:space="0" w:color="000000"/>
                  </w:tcBorders>
                </w:tcPr>
                <w:p w14:paraId="2F9D0F8D" w14:textId="77777777" w:rsidR="003F7726" w:rsidRDefault="003F7726" w:rsidP="003F7726">
                  <w:pPr>
                    <w:pStyle w:val="TAC"/>
                    <w:rPr>
                      <w:lang w:eastAsia="fr-FR"/>
                    </w:rPr>
                  </w:pPr>
                </w:p>
              </w:tc>
              <w:tc>
                <w:tcPr>
                  <w:tcW w:w="856" w:type="pct"/>
                  <w:tcBorders>
                    <w:top w:val="single" w:sz="4" w:space="0" w:color="000000"/>
                    <w:left w:val="single" w:sz="4" w:space="0" w:color="000000"/>
                    <w:bottom w:val="single" w:sz="4" w:space="0" w:color="000000"/>
                    <w:right w:val="single" w:sz="4" w:space="0" w:color="000000"/>
                  </w:tcBorders>
                  <w:vAlign w:val="center"/>
                </w:tcPr>
                <w:p w14:paraId="376A5689" w14:textId="77777777" w:rsidR="003F7726" w:rsidRPr="00C02215" w:rsidRDefault="003F7726" w:rsidP="003F7726">
                  <w:pPr>
                    <w:pStyle w:val="TAC"/>
                    <w:rPr>
                      <w:color w:val="FF0000"/>
                      <w:lang w:eastAsia="fr-FR"/>
                    </w:rPr>
                  </w:pPr>
                  <w:r w:rsidRPr="00C02215">
                    <w:rPr>
                      <w:color w:val="FF0000"/>
                      <w:lang w:eastAsia="fr-FR"/>
                    </w:rPr>
                    <w:t>≤ 4</w:t>
                  </w:r>
                  <w:r>
                    <w:rPr>
                      <w:color w:val="FF0000"/>
                      <w:lang w:eastAsia="fr-FR"/>
                    </w:rPr>
                    <w:t>.5</w:t>
                  </w:r>
                </w:p>
              </w:tc>
            </w:tr>
            <w:tr w:rsidR="003F7726" w14:paraId="32AE74C1"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1738E5C5" w14:textId="77777777" w:rsidR="003F7726" w:rsidRDefault="003F7726" w:rsidP="003F7726">
                  <w:pPr>
                    <w:pStyle w:val="TAC"/>
                    <w:rPr>
                      <w:lang w:eastAsia="fr-FR"/>
                    </w:rPr>
                  </w:pPr>
                  <w:r>
                    <w:rPr>
                      <w:lang w:eastAsia="fr-FR"/>
                    </w:rPr>
                    <w:t>CP-OFDM QPSK</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7CD3823E" w14:textId="77777777" w:rsidR="003F7726" w:rsidRDefault="003F7726" w:rsidP="003F7726">
                  <w:pPr>
                    <w:pStyle w:val="TAC"/>
                    <w:rPr>
                      <w:lang w:eastAsia="fr-FR"/>
                    </w:rPr>
                  </w:pPr>
                  <w:r>
                    <w:rPr>
                      <w:lang w:eastAsia="fr-FR"/>
                    </w:rPr>
                    <w:t>≤ 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59386FE5" w14:textId="77777777" w:rsidR="003F7726" w:rsidRDefault="003F7726" w:rsidP="003F7726">
                  <w:pPr>
                    <w:pStyle w:val="TAC"/>
                    <w:rPr>
                      <w:lang w:eastAsia="fr-FR"/>
                    </w:rPr>
                  </w:pPr>
                  <w:r>
                    <w:rPr>
                      <w:lang w:eastAsia="fr-FR"/>
                    </w:rPr>
                    <w:t>≤ 6.5</w:t>
                  </w:r>
                </w:p>
              </w:tc>
              <w:tc>
                <w:tcPr>
                  <w:tcW w:w="623" w:type="pct"/>
                  <w:tcBorders>
                    <w:top w:val="single" w:sz="4" w:space="0" w:color="000000"/>
                    <w:left w:val="single" w:sz="4" w:space="0" w:color="000000"/>
                    <w:bottom w:val="single" w:sz="4" w:space="0" w:color="000000"/>
                    <w:right w:val="single" w:sz="4" w:space="0" w:color="000000"/>
                  </w:tcBorders>
                  <w:hideMark/>
                </w:tcPr>
                <w:p w14:paraId="65298945" w14:textId="77777777" w:rsidR="003F7726" w:rsidRDefault="003F7726" w:rsidP="003F7726">
                  <w:pPr>
                    <w:pStyle w:val="TAC"/>
                    <w:rPr>
                      <w:lang w:eastAsia="fr-FR"/>
                    </w:rPr>
                  </w:pPr>
                  <w:r>
                    <w:rPr>
                      <w:lang w:eastAsia="fr-FR"/>
                    </w:rPr>
                    <w:t>≤ 4.5</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0583F72F" w14:textId="77777777" w:rsidR="003F7726" w:rsidRPr="00C02215" w:rsidRDefault="003F7726" w:rsidP="003F7726">
                  <w:pPr>
                    <w:pStyle w:val="TAC"/>
                    <w:rPr>
                      <w:color w:val="FF0000"/>
                      <w:lang w:eastAsia="fr-FR"/>
                    </w:rPr>
                  </w:pPr>
                  <w:r w:rsidRPr="00C02215">
                    <w:rPr>
                      <w:color w:val="FF0000"/>
                      <w:lang w:eastAsia="fr-FR"/>
                    </w:rPr>
                    <w:t>≤ 5.5</w:t>
                  </w:r>
                </w:p>
              </w:tc>
            </w:tr>
            <w:tr w:rsidR="003F7726" w14:paraId="1EB06D22"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69C1F02B" w14:textId="77777777" w:rsidR="003F7726" w:rsidRDefault="003F7726" w:rsidP="003F7726">
                  <w:pPr>
                    <w:pStyle w:val="TAC"/>
                    <w:rPr>
                      <w:lang w:eastAsia="fr-FR"/>
                    </w:rPr>
                  </w:pPr>
                  <w:r>
                    <w:rPr>
                      <w:lang w:eastAsia="fr-FR"/>
                    </w:rPr>
                    <w:t>CP-OFDM 16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50279C94" w14:textId="77777777" w:rsidR="003F7726" w:rsidRDefault="003F7726" w:rsidP="003F7726">
                  <w:pPr>
                    <w:pStyle w:val="TAC"/>
                    <w:rPr>
                      <w:lang w:eastAsia="fr-FR"/>
                    </w:rPr>
                  </w:pPr>
                  <w:r>
                    <w:rPr>
                      <w:lang w:eastAsia="fr-FR"/>
                    </w:rPr>
                    <w:t>≤ 5</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1AAEB661" w14:textId="77777777" w:rsidR="003F7726" w:rsidRDefault="003F7726" w:rsidP="003F7726">
                  <w:pPr>
                    <w:pStyle w:val="TAC"/>
                    <w:rPr>
                      <w:lang w:eastAsia="fr-FR"/>
                    </w:rPr>
                  </w:pPr>
                  <w:r>
                    <w:rPr>
                      <w:lang w:eastAsia="fr-FR"/>
                    </w:rPr>
                    <w:t>≤ 6.5</w:t>
                  </w:r>
                </w:p>
              </w:tc>
              <w:tc>
                <w:tcPr>
                  <w:tcW w:w="623" w:type="pct"/>
                  <w:tcBorders>
                    <w:top w:val="single" w:sz="4" w:space="0" w:color="000000"/>
                    <w:left w:val="single" w:sz="4" w:space="0" w:color="000000"/>
                    <w:bottom w:val="single" w:sz="4" w:space="0" w:color="000000"/>
                    <w:right w:val="single" w:sz="4" w:space="0" w:color="000000"/>
                  </w:tcBorders>
                  <w:hideMark/>
                </w:tcPr>
                <w:p w14:paraId="3B976E32" w14:textId="77777777" w:rsidR="003F7726" w:rsidRDefault="003F7726" w:rsidP="003F7726">
                  <w:pPr>
                    <w:pStyle w:val="TAC"/>
                    <w:rPr>
                      <w:lang w:eastAsia="fr-FR"/>
                    </w:rPr>
                  </w:pPr>
                  <w:r>
                    <w:rPr>
                      <w:lang w:eastAsia="fr-FR"/>
                    </w:rPr>
                    <w:t>≤ 4.5</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3B6B4E87" w14:textId="77777777" w:rsidR="003F7726" w:rsidRPr="00C02215" w:rsidRDefault="003F7726" w:rsidP="003F7726">
                  <w:pPr>
                    <w:pStyle w:val="TAC"/>
                    <w:rPr>
                      <w:color w:val="FF0000"/>
                      <w:lang w:eastAsia="fr-FR"/>
                    </w:rPr>
                  </w:pPr>
                  <w:r w:rsidRPr="00C02215">
                    <w:rPr>
                      <w:color w:val="FF0000"/>
                      <w:lang w:eastAsia="fr-FR"/>
                    </w:rPr>
                    <w:t>≤ 5.5</w:t>
                  </w:r>
                </w:p>
              </w:tc>
            </w:tr>
            <w:tr w:rsidR="003F7726" w14:paraId="1109ED3B"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71576DE4" w14:textId="77777777" w:rsidR="003F7726" w:rsidRDefault="003F7726" w:rsidP="003F7726">
                  <w:pPr>
                    <w:pStyle w:val="TAC"/>
                    <w:rPr>
                      <w:lang w:eastAsia="fr-FR"/>
                    </w:rPr>
                  </w:pPr>
                  <w:r>
                    <w:rPr>
                      <w:lang w:eastAsia="fr-FR"/>
                    </w:rPr>
                    <w:t>CP-OFDM 64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421FBB0A" w14:textId="77777777" w:rsidR="003F7726" w:rsidRDefault="003F7726" w:rsidP="003F7726">
                  <w:pPr>
                    <w:pStyle w:val="TAC"/>
                    <w:rPr>
                      <w:lang w:eastAsia="fr-FR"/>
                    </w:rPr>
                  </w:pPr>
                  <w:r>
                    <w:rPr>
                      <w:lang w:eastAsia="fr-FR"/>
                    </w:rPr>
                    <w:t>≤ 6</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5657482C" w14:textId="77777777" w:rsidR="003F7726" w:rsidRDefault="003F7726" w:rsidP="003F7726">
                  <w:pPr>
                    <w:pStyle w:val="TAC"/>
                    <w:rPr>
                      <w:lang w:eastAsia="fr-FR"/>
                    </w:rPr>
                  </w:pPr>
                  <w:r>
                    <w:rPr>
                      <w:lang w:eastAsia="fr-FR"/>
                    </w:rPr>
                    <w:t>≤ 6.5</w:t>
                  </w:r>
                </w:p>
              </w:tc>
              <w:tc>
                <w:tcPr>
                  <w:tcW w:w="623" w:type="pct"/>
                  <w:tcBorders>
                    <w:top w:val="single" w:sz="4" w:space="0" w:color="000000"/>
                    <w:left w:val="single" w:sz="4" w:space="0" w:color="000000"/>
                    <w:bottom w:val="single" w:sz="4" w:space="0" w:color="000000"/>
                    <w:right w:val="single" w:sz="4" w:space="0" w:color="000000"/>
                  </w:tcBorders>
                  <w:hideMark/>
                </w:tcPr>
                <w:p w14:paraId="6D789C25" w14:textId="77777777" w:rsidR="003F7726" w:rsidRPr="00C02215" w:rsidRDefault="003F7726" w:rsidP="003F7726">
                  <w:pPr>
                    <w:pStyle w:val="TAC"/>
                    <w:rPr>
                      <w:color w:val="FF0000"/>
                      <w:lang w:eastAsia="fr-FR"/>
                    </w:rPr>
                  </w:pPr>
                  <w:r>
                    <w:rPr>
                      <w:lang w:eastAsia="fr-FR"/>
                    </w:rPr>
                    <w:t>≤ 4.5</w:t>
                  </w:r>
                </w:p>
              </w:tc>
              <w:tc>
                <w:tcPr>
                  <w:tcW w:w="856" w:type="pct"/>
                  <w:tcBorders>
                    <w:top w:val="single" w:sz="4" w:space="0" w:color="000000"/>
                    <w:left w:val="single" w:sz="4" w:space="0" w:color="000000"/>
                    <w:bottom w:val="single" w:sz="4" w:space="0" w:color="000000"/>
                    <w:right w:val="single" w:sz="4" w:space="0" w:color="000000"/>
                  </w:tcBorders>
                  <w:vAlign w:val="center"/>
                  <w:hideMark/>
                </w:tcPr>
                <w:p w14:paraId="470B2151" w14:textId="77777777" w:rsidR="003F7726" w:rsidRPr="00C02215" w:rsidRDefault="003F7726" w:rsidP="003F7726">
                  <w:pPr>
                    <w:pStyle w:val="TAC"/>
                    <w:rPr>
                      <w:color w:val="FF0000"/>
                      <w:lang w:eastAsia="fr-FR"/>
                    </w:rPr>
                  </w:pPr>
                  <w:r w:rsidRPr="00C02215">
                    <w:rPr>
                      <w:color w:val="FF0000"/>
                      <w:lang w:eastAsia="fr-FR"/>
                    </w:rPr>
                    <w:t>≤ 5.5</w:t>
                  </w:r>
                </w:p>
              </w:tc>
            </w:tr>
            <w:tr w:rsidR="003F7726" w14:paraId="7E5D1E02" w14:textId="77777777" w:rsidTr="003F7726">
              <w:tc>
                <w:tcPr>
                  <w:tcW w:w="1654" w:type="pct"/>
                  <w:tcBorders>
                    <w:top w:val="single" w:sz="4" w:space="0" w:color="000000"/>
                    <w:left w:val="single" w:sz="4" w:space="0" w:color="000000"/>
                    <w:bottom w:val="single" w:sz="4" w:space="0" w:color="000000"/>
                    <w:right w:val="single" w:sz="4" w:space="0" w:color="000000"/>
                  </w:tcBorders>
                  <w:vAlign w:val="center"/>
                  <w:hideMark/>
                </w:tcPr>
                <w:p w14:paraId="44DEAAE1" w14:textId="77777777" w:rsidR="003F7726" w:rsidRDefault="003F7726" w:rsidP="003F7726">
                  <w:pPr>
                    <w:pStyle w:val="TAC"/>
                    <w:rPr>
                      <w:lang w:eastAsia="fr-FR"/>
                    </w:rPr>
                  </w:pPr>
                  <w:r>
                    <w:rPr>
                      <w:lang w:eastAsia="fr-FR"/>
                    </w:rPr>
                    <w:t>CP-OFDM 256 QAM</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2D4E474A" w14:textId="77777777" w:rsidR="003F7726" w:rsidRDefault="003F7726" w:rsidP="003F7726">
                  <w:pPr>
                    <w:pStyle w:val="TAC"/>
                    <w:rPr>
                      <w:lang w:eastAsia="fr-FR"/>
                    </w:rPr>
                  </w:pPr>
                  <w:r>
                    <w:rPr>
                      <w:lang w:eastAsia="fr-FR"/>
                    </w:rPr>
                    <w:t>≤ 8</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F11BBA6" w14:textId="77777777" w:rsidR="003F7726" w:rsidRDefault="003F7726" w:rsidP="003F7726">
                  <w:pPr>
                    <w:pStyle w:val="TAC"/>
                    <w:rPr>
                      <w:lang w:eastAsia="fr-FR"/>
                    </w:rPr>
                  </w:pPr>
                  <w:r>
                    <w:rPr>
                      <w:lang w:eastAsia="fr-FR"/>
                    </w:rPr>
                    <w:t>≤ 8</w:t>
                  </w:r>
                </w:p>
              </w:tc>
              <w:tc>
                <w:tcPr>
                  <w:tcW w:w="623" w:type="pct"/>
                  <w:tcBorders>
                    <w:top w:val="single" w:sz="4" w:space="0" w:color="000000"/>
                    <w:left w:val="single" w:sz="4" w:space="0" w:color="000000"/>
                    <w:bottom w:val="single" w:sz="4" w:space="0" w:color="000000"/>
                    <w:right w:val="single" w:sz="4" w:space="0" w:color="000000"/>
                  </w:tcBorders>
                </w:tcPr>
                <w:p w14:paraId="56589A02" w14:textId="77777777" w:rsidR="003F7726" w:rsidRDefault="003F7726" w:rsidP="003F7726">
                  <w:pPr>
                    <w:pStyle w:val="TAC"/>
                    <w:rPr>
                      <w:lang w:eastAsia="fr-FR"/>
                    </w:rPr>
                  </w:pPr>
                </w:p>
              </w:tc>
              <w:tc>
                <w:tcPr>
                  <w:tcW w:w="856" w:type="pct"/>
                  <w:tcBorders>
                    <w:top w:val="single" w:sz="4" w:space="0" w:color="000000"/>
                    <w:left w:val="single" w:sz="4" w:space="0" w:color="000000"/>
                    <w:bottom w:val="single" w:sz="4" w:space="0" w:color="000000"/>
                    <w:right w:val="single" w:sz="4" w:space="0" w:color="000000"/>
                  </w:tcBorders>
                  <w:vAlign w:val="center"/>
                </w:tcPr>
                <w:p w14:paraId="20191C3D" w14:textId="77777777" w:rsidR="003F7726" w:rsidRPr="00FF2D9B" w:rsidRDefault="003F7726" w:rsidP="003F7726">
                  <w:pPr>
                    <w:pStyle w:val="TAC"/>
                    <w:rPr>
                      <w:highlight w:val="yellow"/>
                      <w:lang w:eastAsia="fr-FR"/>
                    </w:rPr>
                  </w:pPr>
                  <w:r w:rsidRPr="00C02215">
                    <w:rPr>
                      <w:color w:val="FF0000"/>
                      <w:lang w:eastAsia="fr-FR"/>
                    </w:rPr>
                    <w:t xml:space="preserve">≤ </w:t>
                  </w:r>
                  <w:r>
                    <w:rPr>
                      <w:color w:val="FF0000"/>
                      <w:lang w:eastAsia="fr-FR"/>
                    </w:rPr>
                    <w:t>6</w:t>
                  </w:r>
                  <w:r w:rsidRPr="00C02215">
                    <w:rPr>
                      <w:color w:val="FF0000"/>
                      <w:lang w:eastAsia="fr-FR"/>
                    </w:rPr>
                    <w:t>.5</w:t>
                  </w:r>
                </w:p>
              </w:tc>
            </w:tr>
          </w:tbl>
          <w:p w14:paraId="1E2A3791" w14:textId="6C2AAA0B" w:rsidR="003F7726" w:rsidRDefault="003F7726" w:rsidP="003F7726">
            <w:pPr>
              <w:spacing w:before="120" w:after="120"/>
              <w:rPr>
                <w:rFonts w:asciiTheme="minorHAnsi" w:hAnsiTheme="minorHAnsi" w:cstheme="minorHAnsi"/>
              </w:rPr>
            </w:pPr>
            <w:r w:rsidRPr="003F004E">
              <w:rPr>
                <w:rFonts w:asciiTheme="minorHAnsi" w:hAnsiTheme="minorHAnsi" w:cstheme="minorHAnsi"/>
              </w:rPr>
              <w:t xml:space="preserve">Proposal </w:t>
            </w:r>
            <w:r>
              <w:rPr>
                <w:rFonts w:asciiTheme="minorHAnsi" w:hAnsiTheme="minorHAnsi" w:cstheme="minorHAnsi"/>
              </w:rPr>
              <w:t>3</w:t>
            </w:r>
            <w:r w:rsidRPr="003F004E">
              <w:rPr>
                <w:rFonts w:asciiTheme="minorHAnsi" w:hAnsiTheme="minorHAnsi" w:cstheme="minorHAnsi"/>
              </w:rPr>
              <w:t xml:space="preserve">: </w:t>
            </w:r>
            <w:r w:rsidRPr="003F7726">
              <w:rPr>
                <w:rFonts w:asciiTheme="minorHAnsi" w:hAnsiTheme="minorHAnsi" w:cstheme="minorHAnsi"/>
              </w:rPr>
              <w:t>Take Tables 5 and 6 into account in defining A-MPR for NS_15 for 3 MHz channel bandwidth</w:t>
            </w:r>
            <w:r>
              <w:rPr>
                <w:rFonts w:asciiTheme="minorHAnsi" w:hAnsiTheme="minorHAnsi" w:cstheme="minorHAn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3"/>
              <w:gridCol w:w="1697"/>
              <w:gridCol w:w="1697"/>
              <w:gridCol w:w="2212"/>
              <w:gridCol w:w="785"/>
            </w:tblGrid>
            <w:tr w:rsidR="003F7726" w:rsidRPr="003F47E7" w14:paraId="19A78DE6" w14:textId="77777777" w:rsidTr="003F7726">
              <w:trPr>
                <w:trHeight w:val="20"/>
                <w:jc w:val="center"/>
              </w:trPr>
              <w:tc>
                <w:tcPr>
                  <w:tcW w:w="7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44965" w14:textId="77777777" w:rsidR="003F7726" w:rsidRPr="003F47E7" w:rsidRDefault="003F7726" w:rsidP="003F7726">
                  <w:pPr>
                    <w:pStyle w:val="TAH"/>
                    <w:rPr>
                      <w:lang w:eastAsia="zh-CN"/>
                    </w:rPr>
                  </w:pPr>
                  <w:r w:rsidRPr="003F47E7">
                    <w:rPr>
                      <w:lang w:eastAsia="fr-FR"/>
                    </w:rPr>
                    <w:t>Channel BW</w:t>
                  </w:r>
                </w:p>
              </w:tc>
              <w:tc>
                <w:tcPr>
                  <w:tcW w:w="1126" w:type="pct"/>
                  <w:tcBorders>
                    <w:top w:val="single" w:sz="4" w:space="0" w:color="auto"/>
                    <w:left w:val="single" w:sz="4" w:space="0" w:color="auto"/>
                    <w:bottom w:val="single" w:sz="4" w:space="0" w:color="auto"/>
                    <w:right w:val="single" w:sz="4" w:space="0" w:color="auto"/>
                  </w:tcBorders>
                  <w:hideMark/>
                </w:tcPr>
                <w:p w14:paraId="43008294" w14:textId="77777777" w:rsidR="003F7726" w:rsidRPr="003F47E7" w:rsidRDefault="003F7726" w:rsidP="003F7726">
                  <w:pPr>
                    <w:pStyle w:val="TAH"/>
                    <w:rPr>
                      <w:lang w:eastAsia="fr-FR"/>
                    </w:rPr>
                  </w:pPr>
                  <w:r w:rsidRPr="003F47E7">
                    <w:rPr>
                      <w:lang w:eastAsia="fr-FR"/>
                    </w:rPr>
                    <w:t>Carrier Frequency, Fc, MHz</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E4E45" w14:textId="77777777" w:rsidR="003F7726" w:rsidRPr="003F47E7" w:rsidRDefault="003F7726" w:rsidP="003F7726">
                  <w:pPr>
                    <w:pStyle w:val="TAH"/>
                    <w:rPr>
                      <w:lang w:eastAsia="zh-CN"/>
                    </w:rPr>
                  </w:pPr>
                  <w:proofErr w:type="spellStart"/>
                  <w:r w:rsidRPr="003F47E7">
                    <w:rPr>
                      <w:lang w:eastAsia="fr-FR"/>
                    </w:rPr>
                    <w:t>RB</w:t>
                  </w:r>
                  <w:r w:rsidRPr="003F47E7">
                    <w:rPr>
                      <w:vertAlign w:val="subscript"/>
                      <w:lang w:eastAsia="fr-FR"/>
                    </w:rPr>
                    <w:t>end</w:t>
                  </w:r>
                  <w:proofErr w:type="spellEnd"/>
                  <w:r w:rsidRPr="003F47E7">
                    <w:rPr>
                      <w:lang w:eastAsia="fr-FR"/>
                    </w:rPr>
                    <w:t>*12*SCS (MHz)</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2D7320" w14:textId="77777777" w:rsidR="003F7726" w:rsidRPr="003F47E7" w:rsidRDefault="003F7726" w:rsidP="003F7726">
                  <w:pPr>
                    <w:pStyle w:val="TAH"/>
                    <w:rPr>
                      <w:lang w:eastAsia="zh-CN"/>
                    </w:rPr>
                  </w:pPr>
                  <w:r w:rsidRPr="003F47E7">
                    <w:rPr>
                      <w:lang w:eastAsia="fr-FR"/>
                    </w:rPr>
                    <w:t>L</w:t>
                  </w:r>
                  <w:r w:rsidRPr="003F47E7">
                    <w:rPr>
                      <w:vertAlign w:val="subscript"/>
                      <w:lang w:eastAsia="fr-FR"/>
                    </w:rPr>
                    <w:t>CRB</w:t>
                  </w:r>
                  <w:r w:rsidRPr="003F47E7">
                    <w:rPr>
                      <w:lang w:eastAsia="fr-FR"/>
                    </w:rPr>
                    <w:t>*12*SCS (MHz)</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66618" w14:textId="77777777" w:rsidR="003F7726" w:rsidRPr="003F47E7" w:rsidRDefault="003F7726" w:rsidP="003F7726">
                  <w:pPr>
                    <w:pStyle w:val="TAH"/>
                    <w:rPr>
                      <w:lang w:eastAsia="zh-CN"/>
                    </w:rPr>
                  </w:pPr>
                  <w:r w:rsidRPr="003F47E7">
                    <w:rPr>
                      <w:lang w:eastAsia="fr-FR"/>
                    </w:rPr>
                    <w:t>A-MPR</w:t>
                  </w:r>
                </w:p>
              </w:tc>
            </w:tr>
            <w:tr w:rsidR="003F7726" w:rsidRPr="003F47E7" w14:paraId="185B61B5" w14:textId="77777777" w:rsidTr="003F7726">
              <w:trPr>
                <w:trHeight w:val="20"/>
                <w:jc w:val="center"/>
              </w:trPr>
              <w:tc>
                <w:tcPr>
                  <w:tcW w:w="758"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4BFB689A" w14:textId="77777777" w:rsidR="003F7726" w:rsidRPr="003F47E7" w:rsidRDefault="003F7726" w:rsidP="003F7726">
                  <w:pPr>
                    <w:pStyle w:val="TAC"/>
                    <w:rPr>
                      <w:color w:val="FF0000"/>
                      <w:lang w:eastAsia="fr-FR"/>
                    </w:rPr>
                  </w:pPr>
                  <w:r w:rsidRPr="003F47E7">
                    <w:rPr>
                      <w:color w:val="FF0000"/>
                      <w:lang w:eastAsia="fr-FR"/>
                    </w:rPr>
                    <w:t>3MHz</w:t>
                  </w:r>
                </w:p>
              </w:tc>
              <w:tc>
                <w:tcPr>
                  <w:tcW w:w="1126" w:type="pct"/>
                  <w:vMerge w:val="restart"/>
                  <w:tcBorders>
                    <w:top w:val="single" w:sz="4" w:space="0" w:color="auto"/>
                    <w:left w:val="single" w:sz="4" w:space="0" w:color="auto"/>
                    <w:right w:val="single" w:sz="4" w:space="0" w:color="auto"/>
                  </w:tcBorders>
                  <w:hideMark/>
                </w:tcPr>
                <w:p w14:paraId="06E8B0B1" w14:textId="77777777" w:rsidR="003F7726" w:rsidRPr="003F47E7" w:rsidRDefault="003F7726" w:rsidP="003F7726">
                  <w:pPr>
                    <w:pStyle w:val="TAC"/>
                    <w:rPr>
                      <w:color w:val="FF0000"/>
                      <w:lang w:eastAsia="fr-FR"/>
                    </w:rPr>
                  </w:pPr>
                  <w:r w:rsidRPr="003F47E7">
                    <w:rPr>
                      <w:color w:val="FF0000"/>
                      <w:lang w:eastAsia="fr-FR"/>
                    </w:rPr>
                    <w:t>844</w:t>
                  </w:r>
                  <w:r>
                    <w:rPr>
                      <w:color w:val="FF0000"/>
                      <w:lang w:eastAsia="fr-FR"/>
                    </w:rPr>
                    <w:t xml:space="preserve"> </w:t>
                  </w:r>
                  <w:r w:rsidRPr="003F47E7">
                    <w:rPr>
                      <w:color w:val="FF0000"/>
                      <w:lang w:eastAsia="fr-FR"/>
                    </w:rPr>
                    <w:t>&lt; Fc ≤ 847.5</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CF3A7D" w14:textId="77777777" w:rsidR="003F7726" w:rsidRPr="003F47E7" w:rsidRDefault="003F7726" w:rsidP="003F7726">
                  <w:pPr>
                    <w:pStyle w:val="TAC"/>
                    <w:rPr>
                      <w:color w:val="FF0000"/>
                      <w:lang w:eastAsia="fr-FR"/>
                    </w:rPr>
                  </w:pPr>
                  <w:r w:rsidRPr="003F47E7">
                    <w:rPr>
                      <w:color w:val="FF0000"/>
                      <w:lang w:eastAsia="fr-FR"/>
                    </w:rPr>
                    <w:t>≥</w:t>
                  </w:r>
                  <w:r>
                    <w:rPr>
                      <w:color w:val="FF0000"/>
                      <w:lang w:eastAsia="fr-FR"/>
                    </w:rPr>
                    <w:t xml:space="preserve"> </w:t>
                  </w:r>
                  <w:r w:rsidRPr="003F47E7">
                    <w:rPr>
                      <w:color w:val="FF0000"/>
                      <w:lang w:eastAsia="fr-FR"/>
                    </w:rPr>
                    <w:t>1.</w:t>
                  </w:r>
                  <w:r>
                    <w:rPr>
                      <w:color w:val="FF0000"/>
                      <w:lang w:eastAsia="fr-FR"/>
                    </w:rPr>
                    <w:t>44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38C20" w14:textId="77777777" w:rsidR="003F7726" w:rsidRPr="003F47E7" w:rsidRDefault="003F7726" w:rsidP="003F7726">
                  <w:pPr>
                    <w:pStyle w:val="TAC"/>
                    <w:rPr>
                      <w:color w:val="FF0000"/>
                      <w:lang w:eastAsia="fr-FR"/>
                    </w:rPr>
                  </w:pPr>
                  <w:r w:rsidRPr="003F47E7">
                    <w:rPr>
                      <w:color w:val="FF0000"/>
                      <w:lang w:eastAsia="fr-FR"/>
                    </w:rPr>
                    <w:t>&gt;</w:t>
                  </w:r>
                  <w:r>
                    <w:rPr>
                      <w:color w:val="FF0000"/>
                      <w:lang w:eastAsia="fr-FR"/>
                    </w:rPr>
                    <w:t xml:space="preserve"> </w:t>
                  </w:r>
                  <w:r w:rsidRPr="003F47E7">
                    <w:rPr>
                      <w:color w:val="FF0000"/>
                      <w:lang w:eastAsia="fr-FR"/>
                    </w:rPr>
                    <w:t>0</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382BD" w14:textId="77777777" w:rsidR="003F7726" w:rsidRPr="003F47E7" w:rsidRDefault="003F7726" w:rsidP="003F7726">
                  <w:pPr>
                    <w:pStyle w:val="TAC"/>
                    <w:rPr>
                      <w:color w:val="FF0000"/>
                      <w:lang w:eastAsia="fr-FR"/>
                    </w:rPr>
                  </w:pPr>
                  <w:r w:rsidRPr="003F47E7">
                    <w:rPr>
                      <w:color w:val="FF0000"/>
                      <w:lang w:eastAsia="fr-FR"/>
                    </w:rPr>
                    <w:t>A5</w:t>
                  </w:r>
                </w:p>
              </w:tc>
            </w:tr>
            <w:tr w:rsidR="003F7726" w:rsidRPr="003F47E7" w14:paraId="4B5800DC" w14:textId="77777777" w:rsidTr="003F7726">
              <w:trPr>
                <w:trHeight w:val="20"/>
                <w:jc w:val="center"/>
              </w:trPr>
              <w:tc>
                <w:tcPr>
                  <w:tcW w:w="758"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04C01674" w14:textId="77777777" w:rsidR="003F7726" w:rsidRPr="003F47E7" w:rsidRDefault="003F7726" w:rsidP="003F7726">
                  <w:pPr>
                    <w:pStyle w:val="TAC"/>
                    <w:rPr>
                      <w:color w:val="FF0000"/>
                      <w:lang w:eastAsia="fr-FR"/>
                    </w:rPr>
                  </w:pPr>
                </w:p>
              </w:tc>
              <w:tc>
                <w:tcPr>
                  <w:tcW w:w="1126" w:type="pct"/>
                  <w:vMerge/>
                  <w:tcBorders>
                    <w:left w:val="single" w:sz="4" w:space="0" w:color="auto"/>
                    <w:bottom w:val="single" w:sz="4" w:space="0" w:color="auto"/>
                    <w:right w:val="single" w:sz="4" w:space="0" w:color="auto"/>
                  </w:tcBorders>
                </w:tcPr>
                <w:p w14:paraId="582A0E5F" w14:textId="77777777" w:rsidR="003F7726" w:rsidRPr="003F47E7" w:rsidRDefault="003F7726" w:rsidP="003F7726">
                  <w:pPr>
                    <w:pStyle w:val="TAC"/>
                    <w:rPr>
                      <w:color w:val="FF0000"/>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62F1F" w14:textId="77777777" w:rsidR="003F7726" w:rsidRPr="0090596D" w:rsidRDefault="003F7726" w:rsidP="003F7726">
                  <w:pPr>
                    <w:pStyle w:val="TAC"/>
                    <w:rPr>
                      <w:color w:val="FF0000"/>
                      <w:lang w:eastAsia="fr-FR"/>
                    </w:rPr>
                  </w:pPr>
                  <w:r w:rsidRPr="0090596D">
                    <w:rPr>
                      <w:color w:val="FF0000"/>
                      <w:lang w:eastAsia="fr-FR"/>
                    </w:rPr>
                    <w:t>≤</w:t>
                  </w:r>
                  <w:r w:rsidRPr="0090596D">
                    <w:rPr>
                      <w:color w:val="FF0000"/>
                      <w:lang w:eastAsia="zh-CN"/>
                    </w:rPr>
                    <w:t xml:space="preserve"> 0.18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AA595" w14:textId="77777777" w:rsidR="003F7726" w:rsidRPr="0090596D" w:rsidRDefault="003F7726" w:rsidP="003F7726">
                  <w:pPr>
                    <w:pStyle w:val="TAC"/>
                    <w:rPr>
                      <w:color w:val="FF0000"/>
                      <w:lang w:eastAsia="fr-FR"/>
                    </w:rPr>
                  </w:pPr>
                  <w:r w:rsidRPr="0090596D">
                    <w:rPr>
                      <w:color w:val="FF0000"/>
                      <w:lang w:eastAsia="fr-FR"/>
                    </w:rPr>
                    <w:t>≤</w:t>
                  </w:r>
                  <w:r>
                    <w:rPr>
                      <w:color w:val="FF0000"/>
                      <w:lang w:eastAsia="fr-FR"/>
                    </w:rPr>
                    <w:t xml:space="preserve"> </w:t>
                  </w:r>
                  <w:r w:rsidRPr="0090596D">
                    <w:rPr>
                      <w:color w:val="FF0000"/>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F1F7F" w14:textId="77777777" w:rsidR="003F7726" w:rsidRPr="0090596D" w:rsidRDefault="003F7726" w:rsidP="003F7726">
                  <w:pPr>
                    <w:pStyle w:val="TAC"/>
                    <w:rPr>
                      <w:color w:val="FF0000"/>
                      <w:lang w:eastAsia="fr-FR"/>
                    </w:rPr>
                  </w:pPr>
                  <w:r w:rsidRPr="0090596D">
                    <w:rPr>
                      <w:color w:val="FF0000"/>
                      <w:lang w:eastAsia="fr-FR"/>
                    </w:rPr>
                    <w:t>A6</w:t>
                  </w:r>
                </w:p>
              </w:tc>
            </w:tr>
            <w:tr w:rsidR="003F7726" w:rsidRPr="003F47E7" w14:paraId="5649FA36" w14:textId="77777777" w:rsidTr="003F7726">
              <w:trPr>
                <w:trHeight w:val="187"/>
                <w:jc w:val="center"/>
              </w:trPr>
              <w:tc>
                <w:tcPr>
                  <w:tcW w:w="758" w:type="pct"/>
                  <w:tcBorders>
                    <w:top w:val="nil"/>
                    <w:left w:val="single" w:sz="4" w:space="0" w:color="auto"/>
                    <w:bottom w:val="nil"/>
                    <w:right w:val="single" w:sz="4" w:space="0" w:color="auto"/>
                  </w:tcBorders>
                  <w:hideMark/>
                </w:tcPr>
                <w:p w14:paraId="0A25DAD5" w14:textId="77777777" w:rsidR="003F7726" w:rsidRPr="003F47E7" w:rsidRDefault="003F7726" w:rsidP="003F7726">
                  <w:pPr>
                    <w:pStyle w:val="TAC"/>
                    <w:rPr>
                      <w:rFonts w:cs="Arial"/>
                      <w:lang w:eastAsia="zh-CN"/>
                    </w:rPr>
                  </w:pPr>
                  <w:r w:rsidRPr="003F47E7">
                    <w:rPr>
                      <w:lang w:eastAsia="fr-FR"/>
                    </w:rPr>
                    <w:t>5MHz</w:t>
                  </w:r>
                </w:p>
              </w:tc>
              <w:tc>
                <w:tcPr>
                  <w:tcW w:w="1126" w:type="pct"/>
                  <w:tcBorders>
                    <w:top w:val="nil"/>
                    <w:left w:val="single" w:sz="4" w:space="0" w:color="auto"/>
                    <w:bottom w:val="nil"/>
                    <w:right w:val="single" w:sz="4" w:space="0" w:color="auto"/>
                  </w:tcBorders>
                  <w:hideMark/>
                </w:tcPr>
                <w:p w14:paraId="6948C7DC" w14:textId="77777777" w:rsidR="003F7726" w:rsidRPr="003F47E7" w:rsidRDefault="003F7726" w:rsidP="003F7726">
                  <w:pPr>
                    <w:pStyle w:val="TAC"/>
                    <w:rPr>
                      <w:rFonts w:cs="Arial"/>
                      <w:lang w:eastAsia="fr-FR"/>
                    </w:rPr>
                  </w:pPr>
                  <w:r w:rsidRPr="003F47E7">
                    <w:rPr>
                      <w:rFonts w:cs="Arial"/>
                      <w:lang w:eastAsia="fr-FR"/>
                    </w:rPr>
                    <w:t>840.5 &lt; Fc ≤ 846.5</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842C0" w14:textId="77777777" w:rsidR="003F7726" w:rsidRPr="003F47E7" w:rsidRDefault="003F7726" w:rsidP="003F7726">
                  <w:pPr>
                    <w:pStyle w:val="TAC"/>
                    <w:rPr>
                      <w:rFonts w:cs="Arial"/>
                      <w:lang w:eastAsia="fr-FR"/>
                    </w:rPr>
                  </w:pPr>
                  <w:r w:rsidRPr="003F47E7">
                    <w:rPr>
                      <w:rFonts w:cs="Arial"/>
                      <w:lang w:eastAsia="fr-FR"/>
                    </w:rPr>
                    <w:t>≥</w:t>
                  </w:r>
                  <w:r w:rsidRPr="003F47E7">
                    <w:rPr>
                      <w:lang w:eastAsia="fr-FR"/>
                    </w:rPr>
                    <w:t>3.24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594F2" w14:textId="77777777" w:rsidR="003F7726" w:rsidRPr="003F47E7" w:rsidRDefault="003F7726" w:rsidP="003F7726">
                  <w:pPr>
                    <w:pStyle w:val="TAC"/>
                    <w:rPr>
                      <w:lang w:eastAsia="fr-FR"/>
                    </w:rPr>
                  </w:pPr>
                  <w:r w:rsidRPr="003F47E7">
                    <w:rPr>
                      <w:lang w:eastAsia="fr-FR"/>
                    </w:rPr>
                    <w:t>&gt;0</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FCF8C" w14:textId="77777777" w:rsidR="003F7726" w:rsidRPr="003F47E7" w:rsidRDefault="003F7726" w:rsidP="003F7726">
                  <w:pPr>
                    <w:pStyle w:val="TAC"/>
                    <w:rPr>
                      <w:lang w:eastAsia="fr-FR"/>
                    </w:rPr>
                  </w:pPr>
                  <w:r w:rsidRPr="003F47E7">
                    <w:rPr>
                      <w:lang w:eastAsia="fr-FR"/>
                    </w:rPr>
                    <w:t>A1</w:t>
                  </w:r>
                </w:p>
              </w:tc>
            </w:tr>
            <w:tr w:rsidR="003F7726" w:rsidRPr="003F47E7" w14:paraId="4A49D704" w14:textId="77777777" w:rsidTr="003F7726">
              <w:trPr>
                <w:trHeight w:val="187"/>
                <w:jc w:val="center"/>
              </w:trPr>
              <w:tc>
                <w:tcPr>
                  <w:tcW w:w="758" w:type="pct"/>
                  <w:tcBorders>
                    <w:top w:val="nil"/>
                    <w:left w:val="single" w:sz="4" w:space="0" w:color="auto"/>
                    <w:bottom w:val="nil"/>
                    <w:right w:val="single" w:sz="4" w:space="0" w:color="auto"/>
                  </w:tcBorders>
                  <w:hideMark/>
                </w:tcPr>
                <w:p w14:paraId="6F10C6FA" w14:textId="77777777" w:rsidR="003F7726" w:rsidRPr="003F47E7" w:rsidRDefault="003F7726" w:rsidP="003F7726">
                  <w:pPr>
                    <w:rPr>
                      <w:lang w:eastAsia="fr-FR"/>
                    </w:rPr>
                  </w:pPr>
                </w:p>
              </w:tc>
              <w:tc>
                <w:tcPr>
                  <w:tcW w:w="1126" w:type="pct"/>
                  <w:tcBorders>
                    <w:top w:val="nil"/>
                    <w:left w:val="single" w:sz="4" w:space="0" w:color="auto"/>
                    <w:bottom w:val="nil"/>
                    <w:right w:val="single" w:sz="4" w:space="0" w:color="auto"/>
                  </w:tcBorders>
                </w:tcPr>
                <w:p w14:paraId="71AE4B18"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3D5AC" w14:textId="77777777" w:rsidR="003F7726" w:rsidRPr="003F47E7" w:rsidRDefault="003F7726" w:rsidP="003F7726">
                  <w:pPr>
                    <w:pStyle w:val="TAC"/>
                    <w:rPr>
                      <w:lang w:eastAsia="fr-FR"/>
                    </w:rPr>
                  </w:pPr>
                  <w:r w:rsidRPr="003F47E7">
                    <w:rPr>
                      <w:rFonts w:cs="Arial"/>
                      <w:lang w:eastAsia="fr-FR"/>
                    </w:rPr>
                    <w:t>&lt;3.24, ≥2.52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90E5C" w14:textId="77777777" w:rsidR="003F7726" w:rsidRPr="003F47E7" w:rsidRDefault="003F7726" w:rsidP="003F7726">
                  <w:pPr>
                    <w:pStyle w:val="TAC"/>
                    <w:rPr>
                      <w:lang w:eastAsia="fr-FR"/>
                    </w:rPr>
                  </w:pPr>
                  <w:r w:rsidRPr="003F47E7">
                    <w:rPr>
                      <w:lang w:eastAsia="fr-FR"/>
                    </w:rPr>
                    <w:t>≥1.44</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8C852" w14:textId="77777777" w:rsidR="003F7726" w:rsidRPr="003F47E7" w:rsidRDefault="003F7726" w:rsidP="003F7726">
                  <w:pPr>
                    <w:pStyle w:val="TAC"/>
                    <w:rPr>
                      <w:lang w:eastAsia="fr-FR"/>
                    </w:rPr>
                  </w:pPr>
                  <w:r w:rsidRPr="003F47E7">
                    <w:rPr>
                      <w:lang w:eastAsia="fr-FR"/>
                    </w:rPr>
                    <w:t>A2</w:t>
                  </w:r>
                </w:p>
              </w:tc>
            </w:tr>
            <w:tr w:rsidR="003F7726" w:rsidRPr="003F47E7" w14:paraId="0D71D273" w14:textId="77777777" w:rsidTr="003F7726">
              <w:trPr>
                <w:trHeight w:val="187"/>
                <w:jc w:val="center"/>
              </w:trPr>
              <w:tc>
                <w:tcPr>
                  <w:tcW w:w="758" w:type="pct"/>
                  <w:tcBorders>
                    <w:top w:val="nil"/>
                    <w:left w:val="single" w:sz="4" w:space="0" w:color="auto"/>
                    <w:bottom w:val="single" w:sz="4" w:space="0" w:color="auto"/>
                    <w:right w:val="single" w:sz="4" w:space="0" w:color="auto"/>
                  </w:tcBorders>
                  <w:hideMark/>
                </w:tcPr>
                <w:p w14:paraId="0DCA9D82" w14:textId="77777777" w:rsidR="003F7726" w:rsidRPr="003F47E7" w:rsidRDefault="003F7726" w:rsidP="003F7726">
                  <w:pPr>
                    <w:rPr>
                      <w:lang w:eastAsia="fr-FR"/>
                    </w:rPr>
                  </w:pPr>
                </w:p>
              </w:tc>
              <w:tc>
                <w:tcPr>
                  <w:tcW w:w="1126" w:type="pct"/>
                  <w:tcBorders>
                    <w:top w:val="nil"/>
                    <w:left w:val="single" w:sz="4" w:space="0" w:color="auto"/>
                    <w:bottom w:val="single" w:sz="4" w:space="0" w:color="auto"/>
                    <w:right w:val="single" w:sz="4" w:space="0" w:color="auto"/>
                  </w:tcBorders>
                </w:tcPr>
                <w:p w14:paraId="31092AAB"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69C91" w14:textId="77777777" w:rsidR="003F7726" w:rsidRPr="003F47E7" w:rsidRDefault="003F7726" w:rsidP="003F7726">
                  <w:pPr>
                    <w:pStyle w:val="TAC"/>
                    <w:rPr>
                      <w:lang w:eastAsia="zh-CN"/>
                    </w:rPr>
                  </w:pPr>
                  <w:r w:rsidRPr="003F47E7">
                    <w:rPr>
                      <w:lang w:eastAsia="zh-CN"/>
                    </w:rPr>
                    <w:t>&lt;0.9</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1343A"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D6ED6" w14:textId="77777777" w:rsidR="003F7726" w:rsidRPr="003F47E7" w:rsidRDefault="003F7726" w:rsidP="003F7726">
                  <w:pPr>
                    <w:pStyle w:val="TAC"/>
                    <w:rPr>
                      <w:lang w:eastAsia="zh-CN"/>
                    </w:rPr>
                  </w:pPr>
                  <w:r w:rsidRPr="003F47E7">
                    <w:rPr>
                      <w:lang w:eastAsia="zh-CN"/>
                    </w:rPr>
                    <w:t>A3</w:t>
                  </w:r>
                </w:p>
              </w:tc>
            </w:tr>
            <w:tr w:rsidR="003F7726" w:rsidRPr="003F47E7" w14:paraId="53448098" w14:textId="77777777" w:rsidTr="003F7726">
              <w:trPr>
                <w:trHeight w:val="187"/>
                <w:jc w:val="center"/>
              </w:trPr>
              <w:tc>
                <w:tcPr>
                  <w:tcW w:w="758" w:type="pct"/>
                  <w:tcBorders>
                    <w:top w:val="single" w:sz="4" w:space="0" w:color="auto"/>
                    <w:left w:val="single" w:sz="4" w:space="0" w:color="auto"/>
                    <w:bottom w:val="nil"/>
                    <w:right w:val="single" w:sz="4" w:space="0" w:color="auto"/>
                  </w:tcBorders>
                  <w:hideMark/>
                </w:tcPr>
                <w:p w14:paraId="62A33CEC" w14:textId="77777777" w:rsidR="003F7726" w:rsidRPr="003F47E7" w:rsidRDefault="003F7726" w:rsidP="003F7726">
                  <w:pPr>
                    <w:pStyle w:val="TAC"/>
                    <w:rPr>
                      <w:lang w:eastAsia="fr-FR"/>
                    </w:rPr>
                  </w:pPr>
                  <w:r w:rsidRPr="003F47E7">
                    <w:rPr>
                      <w:lang w:eastAsia="fr-FR"/>
                    </w:rPr>
                    <w:t>10MHz</w:t>
                  </w:r>
                </w:p>
              </w:tc>
              <w:tc>
                <w:tcPr>
                  <w:tcW w:w="1126" w:type="pct"/>
                  <w:tcBorders>
                    <w:top w:val="single" w:sz="4" w:space="0" w:color="auto"/>
                    <w:left w:val="single" w:sz="4" w:space="0" w:color="auto"/>
                    <w:bottom w:val="nil"/>
                    <w:right w:val="single" w:sz="4" w:space="0" w:color="auto"/>
                  </w:tcBorders>
                  <w:hideMark/>
                </w:tcPr>
                <w:p w14:paraId="2B651DF3" w14:textId="77777777" w:rsidR="003F7726" w:rsidRPr="003F47E7" w:rsidRDefault="003F7726" w:rsidP="003F7726">
                  <w:pPr>
                    <w:pStyle w:val="TAC"/>
                    <w:rPr>
                      <w:rFonts w:cs="Arial"/>
                      <w:lang w:eastAsia="fr-FR"/>
                    </w:rPr>
                  </w:pPr>
                  <w:r w:rsidRPr="003F47E7">
                    <w:rPr>
                      <w:rFonts w:cs="Arial"/>
                      <w:lang w:eastAsia="fr-FR"/>
                    </w:rPr>
                    <w:t>840 &lt; Fc ≤ 844</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AC28D" w14:textId="77777777" w:rsidR="003F7726" w:rsidRPr="003F47E7" w:rsidRDefault="003F7726" w:rsidP="003F7726">
                  <w:pPr>
                    <w:pStyle w:val="TAC"/>
                    <w:rPr>
                      <w:lang w:eastAsia="fr-FR"/>
                    </w:rPr>
                  </w:pPr>
                  <w:r w:rsidRPr="003F47E7">
                    <w:rPr>
                      <w:rFonts w:cs="Arial"/>
                      <w:lang w:eastAsia="fr-FR"/>
                    </w:rPr>
                    <w:t>≥</w:t>
                  </w:r>
                  <w:r w:rsidRPr="003F47E7">
                    <w:rPr>
                      <w:lang w:eastAsia="fr-FR"/>
                    </w:rPr>
                    <w:t>5.76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67BCF" w14:textId="77777777" w:rsidR="003F7726" w:rsidRPr="003F47E7" w:rsidRDefault="003F7726" w:rsidP="003F7726">
                  <w:pPr>
                    <w:pStyle w:val="TAC"/>
                    <w:rPr>
                      <w:lang w:eastAsia="fr-FR"/>
                    </w:rPr>
                  </w:pPr>
                  <w:r w:rsidRPr="003F47E7">
                    <w:rPr>
                      <w:lang w:eastAsia="fr-FR"/>
                    </w:rPr>
                    <w:t>&gt;1.08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86CD8" w14:textId="77777777" w:rsidR="003F7726" w:rsidRPr="003F47E7" w:rsidRDefault="003F7726" w:rsidP="003F7726">
                  <w:pPr>
                    <w:pStyle w:val="TAC"/>
                    <w:rPr>
                      <w:lang w:eastAsia="fr-FR"/>
                    </w:rPr>
                  </w:pPr>
                  <w:r w:rsidRPr="003F47E7">
                    <w:rPr>
                      <w:lang w:eastAsia="fr-FR"/>
                    </w:rPr>
                    <w:t>A1</w:t>
                  </w:r>
                </w:p>
              </w:tc>
            </w:tr>
            <w:tr w:rsidR="003F7726" w:rsidRPr="003F47E7" w14:paraId="6EBEF033" w14:textId="77777777" w:rsidTr="003F7726">
              <w:trPr>
                <w:trHeight w:val="187"/>
                <w:jc w:val="center"/>
              </w:trPr>
              <w:tc>
                <w:tcPr>
                  <w:tcW w:w="758" w:type="pct"/>
                  <w:tcBorders>
                    <w:top w:val="nil"/>
                    <w:left w:val="single" w:sz="4" w:space="0" w:color="auto"/>
                    <w:bottom w:val="nil"/>
                    <w:right w:val="single" w:sz="4" w:space="0" w:color="auto"/>
                  </w:tcBorders>
                </w:tcPr>
                <w:p w14:paraId="0606373E"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3781E7D7"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8044A" w14:textId="77777777" w:rsidR="003F7726" w:rsidRPr="003F47E7" w:rsidRDefault="003F7726" w:rsidP="003F7726">
                  <w:pPr>
                    <w:pStyle w:val="TAC"/>
                    <w:rPr>
                      <w:rFonts w:cs="Arial"/>
                      <w:lang w:eastAsia="fr-FR"/>
                    </w:rPr>
                  </w:pPr>
                  <w:r w:rsidRPr="003F47E7">
                    <w:rPr>
                      <w:rFonts w:cs="Arial"/>
                      <w:lang w:eastAsia="fr-FR"/>
                    </w:rPr>
                    <w:t>≥</w:t>
                  </w:r>
                  <w:r w:rsidRPr="003F47E7">
                    <w:rPr>
                      <w:lang w:eastAsia="fr-FR"/>
                    </w:rPr>
                    <w:t>5.76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954EB" w14:textId="77777777" w:rsidR="003F7726" w:rsidRPr="003F47E7" w:rsidRDefault="003F7726" w:rsidP="003F7726">
                  <w:pPr>
                    <w:pStyle w:val="TAC"/>
                    <w:rPr>
                      <w:lang w:eastAsia="fr-FR"/>
                    </w:rPr>
                  </w:pPr>
                  <w:r w:rsidRPr="003F47E7">
                    <w:rPr>
                      <w:lang w:eastAsia="fr-FR"/>
                    </w:rPr>
                    <w: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B5A2B" w14:textId="77777777" w:rsidR="003F7726" w:rsidRPr="003F47E7" w:rsidRDefault="003F7726" w:rsidP="003F7726">
                  <w:pPr>
                    <w:pStyle w:val="TAC"/>
                    <w:rPr>
                      <w:lang w:eastAsia="fr-FR"/>
                    </w:rPr>
                  </w:pPr>
                  <w:r w:rsidRPr="003F47E7">
                    <w:rPr>
                      <w:lang w:eastAsia="fr-FR"/>
                    </w:rPr>
                    <w:t>A4</w:t>
                  </w:r>
                </w:p>
              </w:tc>
            </w:tr>
            <w:tr w:rsidR="003F7726" w:rsidRPr="003F47E7" w14:paraId="768DDD7C" w14:textId="77777777" w:rsidTr="003F7726">
              <w:trPr>
                <w:trHeight w:val="187"/>
                <w:jc w:val="center"/>
              </w:trPr>
              <w:tc>
                <w:tcPr>
                  <w:tcW w:w="758" w:type="pct"/>
                  <w:tcBorders>
                    <w:top w:val="nil"/>
                    <w:left w:val="single" w:sz="4" w:space="0" w:color="auto"/>
                    <w:bottom w:val="nil"/>
                    <w:right w:val="single" w:sz="4" w:space="0" w:color="auto"/>
                  </w:tcBorders>
                  <w:hideMark/>
                </w:tcPr>
                <w:p w14:paraId="2E11B76F" w14:textId="77777777" w:rsidR="003F7726" w:rsidRPr="003F47E7" w:rsidRDefault="003F7726" w:rsidP="003F7726">
                  <w:pPr>
                    <w:rPr>
                      <w:lang w:eastAsia="fr-FR"/>
                    </w:rPr>
                  </w:pPr>
                </w:p>
              </w:tc>
              <w:tc>
                <w:tcPr>
                  <w:tcW w:w="1126" w:type="pct"/>
                  <w:tcBorders>
                    <w:top w:val="nil"/>
                    <w:left w:val="single" w:sz="4" w:space="0" w:color="auto"/>
                    <w:bottom w:val="nil"/>
                    <w:right w:val="single" w:sz="4" w:space="0" w:color="auto"/>
                  </w:tcBorders>
                </w:tcPr>
                <w:p w14:paraId="78B6EE2B"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hideMark/>
                </w:tcPr>
                <w:p w14:paraId="1CDBE774" w14:textId="77777777" w:rsidR="003F7726" w:rsidRPr="003F47E7" w:rsidRDefault="003F7726" w:rsidP="003F7726">
                  <w:pPr>
                    <w:pStyle w:val="TAC"/>
                    <w:rPr>
                      <w:lang w:eastAsia="fr-FR"/>
                    </w:rPr>
                  </w:pPr>
                  <w:r w:rsidRPr="003F47E7">
                    <w:rPr>
                      <w:rFonts w:cs="Arial"/>
                      <w:lang w:eastAsia="fr-FR"/>
                    </w:rPr>
                    <w:t>&lt;5.76, ≥4.14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AFC1F" w14:textId="77777777" w:rsidR="003F7726" w:rsidRPr="003F47E7" w:rsidRDefault="003F7726" w:rsidP="003F7726">
                  <w:pPr>
                    <w:pStyle w:val="TAC"/>
                    <w:rPr>
                      <w:lang w:eastAsia="fr-FR"/>
                    </w:rPr>
                  </w:pPr>
                  <w:r w:rsidRPr="003F47E7">
                    <w:rPr>
                      <w:lang w:eastAsia="fr-FR"/>
                    </w:rPr>
                    <w:t>≥2.7</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706D4" w14:textId="77777777" w:rsidR="003F7726" w:rsidRPr="003F47E7" w:rsidRDefault="003F7726" w:rsidP="003F7726">
                  <w:pPr>
                    <w:pStyle w:val="TAC"/>
                    <w:rPr>
                      <w:lang w:eastAsia="fr-FR"/>
                    </w:rPr>
                  </w:pPr>
                  <w:r w:rsidRPr="003F47E7">
                    <w:rPr>
                      <w:lang w:eastAsia="fr-FR"/>
                    </w:rPr>
                    <w:t>A2</w:t>
                  </w:r>
                </w:p>
              </w:tc>
            </w:tr>
            <w:tr w:rsidR="003F7726" w:rsidRPr="003F47E7" w14:paraId="23E39BEC" w14:textId="77777777" w:rsidTr="003F7726">
              <w:trPr>
                <w:trHeight w:val="187"/>
                <w:jc w:val="center"/>
              </w:trPr>
              <w:tc>
                <w:tcPr>
                  <w:tcW w:w="758" w:type="pct"/>
                  <w:tcBorders>
                    <w:top w:val="nil"/>
                    <w:left w:val="single" w:sz="4" w:space="0" w:color="auto"/>
                    <w:bottom w:val="nil"/>
                    <w:right w:val="single" w:sz="4" w:space="0" w:color="auto"/>
                  </w:tcBorders>
                  <w:hideMark/>
                </w:tcPr>
                <w:p w14:paraId="3B76E285" w14:textId="77777777" w:rsidR="003F7726" w:rsidRPr="003F47E7" w:rsidRDefault="003F7726" w:rsidP="003F7726">
                  <w:pPr>
                    <w:rPr>
                      <w:lang w:eastAsia="fr-FR"/>
                    </w:rPr>
                  </w:pPr>
                </w:p>
              </w:tc>
              <w:tc>
                <w:tcPr>
                  <w:tcW w:w="1126" w:type="pct"/>
                  <w:tcBorders>
                    <w:top w:val="nil"/>
                    <w:left w:val="single" w:sz="4" w:space="0" w:color="auto"/>
                    <w:bottom w:val="single" w:sz="4" w:space="0" w:color="auto"/>
                    <w:right w:val="single" w:sz="4" w:space="0" w:color="auto"/>
                  </w:tcBorders>
                </w:tcPr>
                <w:p w14:paraId="5ADCE78D"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ABE0E4" w14:textId="77777777" w:rsidR="003F7726" w:rsidRPr="003F47E7" w:rsidRDefault="003F7726" w:rsidP="003F7726">
                  <w:pPr>
                    <w:pStyle w:val="TAC"/>
                    <w:rPr>
                      <w:lang w:eastAsia="zh-CN"/>
                    </w:rPr>
                  </w:pPr>
                  <w:r w:rsidRPr="003F47E7">
                    <w:rPr>
                      <w:lang w:eastAsia="zh-CN"/>
                    </w:rPr>
                    <w:t>&lt;2.52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F6E68"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B74FB" w14:textId="77777777" w:rsidR="003F7726" w:rsidRPr="003F47E7" w:rsidRDefault="003F7726" w:rsidP="003F7726">
                  <w:pPr>
                    <w:pStyle w:val="TAC"/>
                    <w:rPr>
                      <w:lang w:eastAsia="zh-CN"/>
                    </w:rPr>
                  </w:pPr>
                  <w:r w:rsidRPr="003F47E7">
                    <w:rPr>
                      <w:lang w:eastAsia="zh-CN"/>
                    </w:rPr>
                    <w:t>A3</w:t>
                  </w:r>
                </w:p>
              </w:tc>
            </w:tr>
            <w:tr w:rsidR="003F7726" w:rsidRPr="003F47E7" w14:paraId="23ABC7C8" w14:textId="77777777" w:rsidTr="003F7726">
              <w:trPr>
                <w:trHeight w:val="187"/>
                <w:jc w:val="center"/>
              </w:trPr>
              <w:tc>
                <w:tcPr>
                  <w:tcW w:w="758" w:type="pct"/>
                  <w:tcBorders>
                    <w:top w:val="nil"/>
                    <w:left w:val="single" w:sz="4" w:space="0" w:color="auto"/>
                    <w:bottom w:val="nil"/>
                    <w:right w:val="single" w:sz="4" w:space="0" w:color="auto"/>
                  </w:tcBorders>
                </w:tcPr>
                <w:p w14:paraId="6DE1854C" w14:textId="77777777" w:rsidR="003F7726" w:rsidRPr="003F47E7" w:rsidRDefault="003F7726" w:rsidP="003F7726">
                  <w:pPr>
                    <w:pStyle w:val="TAC"/>
                    <w:rPr>
                      <w:lang w:eastAsia="fr-FR"/>
                    </w:rPr>
                  </w:pPr>
                </w:p>
              </w:tc>
              <w:tc>
                <w:tcPr>
                  <w:tcW w:w="1126" w:type="pct"/>
                  <w:tcBorders>
                    <w:top w:val="single" w:sz="4" w:space="0" w:color="auto"/>
                    <w:left w:val="single" w:sz="4" w:space="0" w:color="auto"/>
                    <w:bottom w:val="nil"/>
                    <w:right w:val="single" w:sz="4" w:space="0" w:color="auto"/>
                  </w:tcBorders>
                  <w:hideMark/>
                </w:tcPr>
                <w:p w14:paraId="7FC3A945" w14:textId="77777777" w:rsidR="003F7726" w:rsidRPr="003F47E7" w:rsidRDefault="003F7726" w:rsidP="003F7726">
                  <w:pPr>
                    <w:pStyle w:val="TAC"/>
                    <w:rPr>
                      <w:lang w:eastAsia="zh-CN"/>
                    </w:rPr>
                  </w:pPr>
                  <w:r w:rsidRPr="003F47E7">
                    <w:rPr>
                      <w:rFonts w:cs="Arial"/>
                      <w:lang w:eastAsia="fr-FR"/>
                    </w:rPr>
                    <w:t>835 &lt; Fc ≤ 840</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1B53B" w14:textId="77777777" w:rsidR="003F7726" w:rsidRPr="003F47E7" w:rsidRDefault="003F7726" w:rsidP="003F7726">
                  <w:pPr>
                    <w:pStyle w:val="TAC"/>
                    <w:rPr>
                      <w:lang w:eastAsia="zh-CN"/>
                    </w:rPr>
                  </w:pPr>
                  <w:r w:rsidRPr="003F47E7">
                    <w:rPr>
                      <w:rFonts w:cs="Arial"/>
                      <w:lang w:eastAsia="fr-FR"/>
                    </w:rPr>
                    <w:t>≥</w:t>
                  </w:r>
                  <w:r w:rsidRPr="003F47E7">
                    <w:rPr>
                      <w:lang w:eastAsia="fr-FR"/>
                    </w:rPr>
                    <w:t>7.2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240F8" w14:textId="77777777" w:rsidR="003F7726" w:rsidRPr="003F47E7" w:rsidRDefault="003F7726" w:rsidP="003F7726">
                  <w:pPr>
                    <w:pStyle w:val="TAC"/>
                    <w:rPr>
                      <w:lang w:eastAsia="fr-FR"/>
                    </w:rPr>
                  </w:pPr>
                  <w:r w:rsidRPr="003F47E7">
                    <w:rPr>
                      <w:lang w:eastAsia="fr-FR"/>
                    </w:rPr>
                    <w:t>&gt;0</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34E32" w14:textId="77777777" w:rsidR="003F7726" w:rsidRPr="003F47E7" w:rsidRDefault="003F7726" w:rsidP="003F7726">
                  <w:pPr>
                    <w:pStyle w:val="TAC"/>
                    <w:rPr>
                      <w:lang w:eastAsia="zh-CN"/>
                    </w:rPr>
                  </w:pPr>
                  <w:r w:rsidRPr="003F47E7">
                    <w:rPr>
                      <w:lang w:eastAsia="fr-FR"/>
                    </w:rPr>
                    <w:t>A1</w:t>
                  </w:r>
                </w:p>
              </w:tc>
            </w:tr>
            <w:tr w:rsidR="003F7726" w:rsidRPr="003F47E7" w14:paraId="03C54E63" w14:textId="77777777" w:rsidTr="003F7726">
              <w:trPr>
                <w:trHeight w:val="187"/>
                <w:jc w:val="center"/>
              </w:trPr>
              <w:tc>
                <w:tcPr>
                  <w:tcW w:w="758" w:type="pct"/>
                  <w:tcBorders>
                    <w:top w:val="nil"/>
                    <w:left w:val="single" w:sz="4" w:space="0" w:color="auto"/>
                    <w:bottom w:val="nil"/>
                    <w:right w:val="single" w:sz="4" w:space="0" w:color="auto"/>
                  </w:tcBorders>
                </w:tcPr>
                <w:p w14:paraId="101C01A0"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1D7712EC"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D9942" w14:textId="77777777" w:rsidR="003F7726" w:rsidRPr="003F47E7" w:rsidRDefault="003F7726" w:rsidP="003F7726">
                  <w:pPr>
                    <w:pStyle w:val="TAC"/>
                    <w:rPr>
                      <w:lang w:eastAsia="zh-CN"/>
                    </w:rPr>
                  </w:pPr>
                  <w:r w:rsidRPr="003F47E7">
                    <w:rPr>
                      <w:rFonts w:cs="Arial"/>
                      <w:lang w:eastAsia="fr-FR"/>
                    </w:rPr>
                    <w:t>&lt;7.2, ≥5.22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D7BA8" w14:textId="77777777" w:rsidR="003F7726" w:rsidRPr="003F47E7" w:rsidRDefault="003F7726" w:rsidP="003F7726">
                  <w:pPr>
                    <w:pStyle w:val="TAC"/>
                    <w:rPr>
                      <w:lang w:eastAsia="fr-FR"/>
                    </w:rPr>
                  </w:pPr>
                  <w:r w:rsidRPr="003F47E7">
                    <w:rPr>
                      <w:lang w:eastAsia="fr-FR"/>
                    </w:rPr>
                    <w:t>≥4.32</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D871D" w14:textId="77777777" w:rsidR="003F7726" w:rsidRPr="003F47E7" w:rsidRDefault="003F7726" w:rsidP="003F7726">
                  <w:pPr>
                    <w:pStyle w:val="TAC"/>
                    <w:rPr>
                      <w:lang w:eastAsia="zh-CN"/>
                    </w:rPr>
                  </w:pPr>
                  <w:r w:rsidRPr="003F47E7">
                    <w:rPr>
                      <w:lang w:eastAsia="fr-FR"/>
                    </w:rPr>
                    <w:t>A2</w:t>
                  </w:r>
                </w:p>
              </w:tc>
            </w:tr>
            <w:tr w:rsidR="003F7726" w:rsidRPr="003F47E7" w14:paraId="523A69AE" w14:textId="77777777" w:rsidTr="003F7726">
              <w:trPr>
                <w:trHeight w:val="187"/>
                <w:jc w:val="center"/>
              </w:trPr>
              <w:tc>
                <w:tcPr>
                  <w:tcW w:w="758" w:type="pct"/>
                  <w:tcBorders>
                    <w:top w:val="nil"/>
                    <w:left w:val="single" w:sz="4" w:space="0" w:color="auto"/>
                    <w:bottom w:val="single" w:sz="4" w:space="0" w:color="auto"/>
                    <w:right w:val="single" w:sz="4" w:space="0" w:color="auto"/>
                  </w:tcBorders>
                </w:tcPr>
                <w:p w14:paraId="435CE031" w14:textId="77777777" w:rsidR="003F7726" w:rsidRPr="003F47E7" w:rsidRDefault="003F7726" w:rsidP="003F7726">
                  <w:pPr>
                    <w:pStyle w:val="TAC"/>
                    <w:rPr>
                      <w:lang w:eastAsia="fr-FR"/>
                    </w:rPr>
                  </w:pPr>
                </w:p>
              </w:tc>
              <w:tc>
                <w:tcPr>
                  <w:tcW w:w="1126" w:type="pct"/>
                  <w:tcBorders>
                    <w:top w:val="nil"/>
                    <w:left w:val="single" w:sz="4" w:space="0" w:color="auto"/>
                    <w:bottom w:val="single" w:sz="4" w:space="0" w:color="auto"/>
                    <w:right w:val="single" w:sz="4" w:space="0" w:color="auto"/>
                  </w:tcBorders>
                </w:tcPr>
                <w:p w14:paraId="5D11826E"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58C82" w14:textId="77777777" w:rsidR="003F7726" w:rsidRPr="003F47E7" w:rsidRDefault="003F7726" w:rsidP="003F7726">
                  <w:pPr>
                    <w:pStyle w:val="TAC"/>
                    <w:rPr>
                      <w:lang w:eastAsia="zh-CN"/>
                    </w:rPr>
                  </w:pPr>
                  <w:r w:rsidRPr="003F47E7">
                    <w:rPr>
                      <w:lang w:eastAsia="zh-CN"/>
                    </w:rPr>
                    <w:t>&lt;1.08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AC02D6"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59AA3" w14:textId="77777777" w:rsidR="003F7726" w:rsidRPr="003F47E7" w:rsidRDefault="003F7726" w:rsidP="003F7726">
                  <w:pPr>
                    <w:pStyle w:val="TAC"/>
                    <w:rPr>
                      <w:lang w:eastAsia="zh-CN"/>
                    </w:rPr>
                  </w:pPr>
                  <w:r w:rsidRPr="003F47E7">
                    <w:rPr>
                      <w:lang w:eastAsia="zh-CN"/>
                    </w:rPr>
                    <w:t>A3</w:t>
                  </w:r>
                </w:p>
              </w:tc>
            </w:tr>
            <w:tr w:rsidR="003F7726" w:rsidRPr="003F47E7" w14:paraId="55BF1EEE" w14:textId="77777777" w:rsidTr="003F7726">
              <w:trPr>
                <w:trHeight w:val="187"/>
                <w:jc w:val="center"/>
              </w:trPr>
              <w:tc>
                <w:tcPr>
                  <w:tcW w:w="758" w:type="pct"/>
                  <w:tcBorders>
                    <w:top w:val="nil"/>
                    <w:left w:val="single" w:sz="4" w:space="0" w:color="auto"/>
                    <w:bottom w:val="nil"/>
                    <w:right w:val="single" w:sz="4" w:space="0" w:color="auto"/>
                  </w:tcBorders>
                  <w:hideMark/>
                </w:tcPr>
                <w:p w14:paraId="25F52BD4" w14:textId="77777777" w:rsidR="003F7726" w:rsidRPr="003F47E7" w:rsidRDefault="003F7726" w:rsidP="003F7726">
                  <w:pPr>
                    <w:pStyle w:val="TAC"/>
                    <w:rPr>
                      <w:lang w:eastAsia="fr-FR"/>
                    </w:rPr>
                  </w:pPr>
                  <w:r w:rsidRPr="003F47E7">
                    <w:rPr>
                      <w:lang w:eastAsia="fr-FR"/>
                    </w:rPr>
                    <w:t>15MHz</w:t>
                  </w:r>
                </w:p>
              </w:tc>
              <w:tc>
                <w:tcPr>
                  <w:tcW w:w="1126" w:type="pct"/>
                  <w:tcBorders>
                    <w:top w:val="nil"/>
                    <w:left w:val="single" w:sz="4" w:space="0" w:color="auto"/>
                    <w:bottom w:val="nil"/>
                    <w:right w:val="single" w:sz="4" w:space="0" w:color="auto"/>
                  </w:tcBorders>
                  <w:hideMark/>
                </w:tcPr>
                <w:p w14:paraId="499F21E8" w14:textId="77777777" w:rsidR="003F7726" w:rsidRPr="003F47E7" w:rsidRDefault="003F7726" w:rsidP="003F7726">
                  <w:pPr>
                    <w:pStyle w:val="TAC"/>
                    <w:rPr>
                      <w:rFonts w:cs="Arial"/>
                      <w:lang w:eastAsia="fr-FR"/>
                    </w:rPr>
                  </w:pPr>
                  <w:r w:rsidRPr="003F47E7">
                    <w:rPr>
                      <w:rFonts w:cs="Arial"/>
                      <w:lang w:eastAsia="fr-FR"/>
                    </w:rPr>
                    <w:t>837.5 &lt; Fc ≤ 841.5</w:t>
                  </w:r>
                </w:p>
              </w:tc>
              <w:tc>
                <w:tcPr>
                  <w:tcW w:w="1126" w:type="pct"/>
                  <w:tcBorders>
                    <w:top w:val="single" w:sz="4" w:space="0" w:color="auto"/>
                    <w:left w:val="single" w:sz="4" w:space="0" w:color="auto"/>
                    <w:bottom w:val="single" w:sz="4" w:space="0" w:color="auto"/>
                    <w:right w:val="single" w:sz="4" w:space="0" w:color="auto"/>
                  </w:tcBorders>
                  <w:hideMark/>
                </w:tcPr>
                <w:p w14:paraId="78E49C77" w14:textId="77777777" w:rsidR="003F7726" w:rsidRPr="003F47E7" w:rsidRDefault="003F7726" w:rsidP="003F7726">
                  <w:pPr>
                    <w:pStyle w:val="TAC"/>
                    <w:rPr>
                      <w:rFonts w:cs="Arial"/>
                      <w:lang w:eastAsia="fr-FR"/>
                    </w:rPr>
                  </w:pPr>
                  <w:r w:rsidRPr="003F47E7">
                    <w:rPr>
                      <w:rFonts w:cs="Arial"/>
                      <w:lang w:eastAsia="fr-FR"/>
                    </w:rPr>
                    <w:t>≥9.36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3839A" w14:textId="77777777" w:rsidR="003F7726" w:rsidRPr="003F47E7" w:rsidRDefault="003F7726" w:rsidP="003F7726">
                  <w:pPr>
                    <w:pStyle w:val="TAC"/>
                    <w:rPr>
                      <w:lang w:eastAsia="fr-FR"/>
                    </w:rPr>
                  </w:pPr>
                  <w:r w:rsidRPr="003F47E7">
                    <w:rPr>
                      <w:lang w:eastAsia="fr-FR"/>
                    </w:rPr>
                    <w:t>&gt;1.08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CAD3F" w14:textId="77777777" w:rsidR="003F7726" w:rsidRPr="003F47E7" w:rsidRDefault="003F7726" w:rsidP="003F7726">
                  <w:pPr>
                    <w:pStyle w:val="TAC"/>
                    <w:rPr>
                      <w:lang w:eastAsia="fr-FR"/>
                    </w:rPr>
                  </w:pPr>
                  <w:r w:rsidRPr="003F47E7">
                    <w:rPr>
                      <w:lang w:eastAsia="fr-FR"/>
                    </w:rPr>
                    <w:t>A1</w:t>
                  </w:r>
                </w:p>
              </w:tc>
            </w:tr>
            <w:tr w:rsidR="003F7726" w:rsidRPr="003F47E7" w14:paraId="5AF69B86" w14:textId="77777777" w:rsidTr="003F7726">
              <w:trPr>
                <w:trHeight w:val="187"/>
                <w:jc w:val="center"/>
              </w:trPr>
              <w:tc>
                <w:tcPr>
                  <w:tcW w:w="758" w:type="pct"/>
                  <w:tcBorders>
                    <w:top w:val="nil"/>
                    <w:left w:val="single" w:sz="4" w:space="0" w:color="auto"/>
                    <w:bottom w:val="nil"/>
                    <w:right w:val="single" w:sz="4" w:space="0" w:color="auto"/>
                  </w:tcBorders>
                </w:tcPr>
                <w:p w14:paraId="20127085"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7E7372E8"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hideMark/>
                </w:tcPr>
                <w:p w14:paraId="2E0C3142" w14:textId="77777777" w:rsidR="003F7726" w:rsidRPr="003F47E7" w:rsidRDefault="003F7726" w:rsidP="003F7726">
                  <w:pPr>
                    <w:pStyle w:val="TAC"/>
                    <w:rPr>
                      <w:rFonts w:cs="Arial"/>
                      <w:lang w:eastAsia="fr-FR"/>
                    </w:rPr>
                  </w:pPr>
                  <w:r w:rsidRPr="003F47E7">
                    <w:rPr>
                      <w:rFonts w:cs="Arial"/>
                      <w:lang w:eastAsia="fr-FR"/>
                    </w:rPr>
                    <w:t>≥9.36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A77F0" w14:textId="77777777" w:rsidR="003F7726" w:rsidRPr="003F47E7" w:rsidRDefault="003F7726" w:rsidP="003F7726">
                  <w:pPr>
                    <w:pStyle w:val="TAC"/>
                    <w:rPr>
                      <w:lang w:eastAsia="fr-FR"/>
                    </w:rPr>
                  </w:pPr>
                  <w:r w:rsidRPr="003F47E7">
                    <w:rPr>
                      <w:lang w:eastAsia="fr-FR"/>
                    </w:rPr>
                    <w: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7E631" w14:textId="77777777" w:rsidR="003F7726" w:rsidRPr="003F47E7" w:rsidRDefault="003F7726" w:rsidP="003F7726">
                  <w:pPr>
                    <w:pStyle w:val="TAC"/>
                    <w:rPr>
                      <w:lang w:eastAsia="fr-FR"/>
                    </w:rPr>
                  </w:pPr>
                  <w:r w:rsidRPr="003F47E7">
                    <w:rPr>
                      <w:lang w:eastAsia="fr-FR"/>
                    </w:rPr>
                    <w:t>A4</w:t>
                  </w:r>
                </w:p>
              </w:tc>
            </w:tr>
            <w:tr w:rsidR="003F7726" w:rsidRPr="003F47E7" w14:paraId="69500898" w14:textId="77777777" w:rsidTr="003F7726">
              <w:trPr>
                <w:trHeight w:val="187"/>
                <w:jc w:val="center"/>
              </w:trPr>
              <w:tc>
                <w:tcPr>
                  <w:tcW w:w="758" w:type="pct"/>
                  <w:tcBorders>
                    <w:top w:val="nil"/>
                    <w:left w:val="single" w:sz="4" w:space="0" w:color="auto"/>
                    <w:bottom w:val="nil"/>
                    <w:right w:val="single" w:sz="4" w:space="0" w:color="auto"/>
                  </w:tcBorders>
                  <w:hideMark/>
                </w:tcPr>
                <w:p w14:paraId="41B94696" w14:textId="77777777" w:rsidR="003F7726" w:rsidRPr="003F47E7" w:rsidRDefault="003F7726" w:rsidP="003F7726">
                  <w:pPr>
                    <w:rPr>
                      <w:lang w:eastAsia="fr-FR"/>
                    </w:rPr>
                  </w:pPr>
                </w:p>
              </w:tc>
              <w:tc>
                <w:tcPr>
                  <w:tcW w:w="1126" w:type="pct"/>
                  <w:tcBorders>
                    <w:top w:val="nil"/>
                    <w:left w:val="single" w:sz="4" w:space="0" w:color="auto"/>
                    <w:bottom w:val="nil"/>
                    <w:right w:val="single" w:sz="4" w:space="0" w:color="auto"/>
                  </w:tcBorders>
                </w:tcPr>
                <w:p w14:paraId="7BD5B956"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hideMark/>
                </w:tcPr>
                <w:p w14:paraId="51341812" w14:textId="77777777" w:rsidR="003F7726" w:rsidRPr="003F47E7" w:rsidRDefault="003F7726" w:rsidP="003F7726">
                  <w:pPr>
                    <w:pStyle w:val="TAC"/>
                    <w:rPr>
                      <w:lang w:eastAsia="fr-FR"/>
                    </w:rPr>
                  </w:pPr>
                  <w:r w:rsidRPr="003F47E7">
                    <w:rPr>
                      <w:rFonts w:cs="Arial"/>
                      <w:lang w:eastAsia="fr-FR"/>
                    </w:rPr>
                    <w:t>&lt;9.36, ≥4.68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C3FE2" w14:textId="77777777" w:rsidR="003F7726" w:rsidRPr="003F47E7" w:rsidRDefault="003F7726" w:rsidP="003F7726">
                  <w:pPr>
                    <w:pStyle w:val="TAC"/>
                    <w:rPr>
                      <w:lang w:eastAsia="fr-FR"/>
                    </w:rPr>
                  </w:pPr>
                  <w:r w:rsidRPr="003F47E7">
                    <w:rPr>
                      <w:lang w:eastAsia="fr-FR"/>
                    </w:rPr>
                    <w:t>≥3.6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B96AB" w14:textId="77777777" w:rsidR="003F7726" w:rsidRPr="003F47E7" w:rsidRDefault="003F7726" w:rsidP="003F7726">
                  <w:pPr>
                    <w:pStyle w:val="TAC"/>
                    <w:rPr>
                      <w:lang w:eastAsia="fr-FR"/>
                    </w:rPr>
                  </w:pPr>
                  <w:r w:rsidRPr="003F47E7">
                    <w:rPr>
                      <w:lang w:eastAsia="fr-FR"/>
                    </w:rPr>
                    <w:t>A2</w:t>
                  </w:r>
                </w:p>
              </w:tc>
            </w:tr>
            <w:tr w:rsidR="003F7726" w:rsidRPr="003F47E7" w14:paraId="61739557" w14:textId="77777777" w:rsidTr="003F7726">
              <w:trPr>
                <w:trHeight w:val="187"/>
                <w:jc w:val="center"/>
              </w:trPr>
              <w:tc>
                <w:tcPr>
                  <w:tcW w:w="758" w:type="pct"/>
                  <w:tcBorders>
                    <w:top w:val="nil"/>
                    <w:left w:val="single" w:sz="4" w:space="0" w:color="auto"/>
                    <w:bottom w:val="nil"/>
                    <w:right w:val="single" w:sz="4" w:space="0" w:color="auto"/>
                  </w:tcBorders>
                  <w:hideMark/>
                </w:tcPr>
                <w:p w14:paraId="3E668D54" w14:textId="77777777" w:rsidR="003F7726" w:rsidRPr="003F47E7" w:rsidRDefault="003F7726" w:rsidP="003F7726">
                  <w:pPr>
                    <w:rPr>
                      <w:lang w:eastAsia="fr-FR"/>
                    </w:rPr>
                  </w:pPr>
                </w:p>
              </w:tc>
              <w:tc>
                <w:tcPr>
                  <w:tcW w:w="1126" w:type="pct"/>
                  <w:tcBorders>
                    <w:top w:val="nil"/>
                    <w:left w:val="single" w:sz="4" w:space="0" w:color="auto"/>
                    <w:bottom w:val="single" w:sz="4" w:space="0" w:color="auto"/>
                    <w:right w:val="single" w:sz="4" w:space="0" w:color="auto"/>
                  </w:tcBorders>
                </w:tcPr>
                <w:p w14:paraId="7F48AEBF"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4D06C" w14:textId="77777777" w:rsidR="003F7726" w:rsidRPr="003F47E7" w:rsidRDefault="003F7726" w:rsidP="003F7726">
                  <w:pPr>
                    <w:pStyle w:val="TAC"/>
                    <w:rPr>
                      <w:lang w:eastAsia="zh-CN"/>
                    </w:rPr>
                  </w:pPr>
                  <w:r w:rsidRPr="003F47E7">
                    <w:rPr>
                      <w:lang w:eastAsia="zh-CN"/>
                    </w:rPr>
                    <w:t>&lt;3.96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C7C9B"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4F0B7" w14:textId="77777777" w:rsidR="003F7726" w:rsidRPr="003F47E7" w:rsidRDefault="003F7726" w:rsidP="003F7726">
                  <w:pPr>
                    <w:pStyle w:val="TAC"/>
                    <w:rPr>
                      <w:lang w:eastAsia="zh-CN"/>
                    </w:rPr>
                  </w:pPr>
                  <w:r w:rsidRPr="003F47E7">
                    <w:rPr>
                      <w:lang w:eastAsia="zh-CN"/>
                    </w:rPr>
                    <w:t>A3</w:t>
                  </w:r>
                </w:p>
              </w:tc>
            </w:tr>
            <w:tr w:rsidR="003F7726" w:rsidRPr="003F47E7" w14:paraId="5C64F632" w14:textId="77777777" w:rsidTr="003F7726">
              <w:trPr>
                <w:trHeight w:val="187"/>
                <w:jc w:val="center"/>
              </w:trPr>
              <w:tc>
                <w:tcPr>
                  <w:tcW w:w="758" w:type="pct"/>
                  <w:tcBorders>
                    <w:top w:val="nil"/>
                    <w:left w:val="single" w:sz="4" w:space="0" w:color="auto"/>
                    <w:bottom w:val="nil"/>
                    <w:right w:val="single" w:sz="4" w:space="0" w:color="auto"/>
                  </w:tcBorders>
                </w:tcPr>
                <w:p w14:paraId="2A3503EC" w14:textId="77777777" w:rsidR="003F7726" w:rsidRPr="003F47E7" w:rsidRDefault="003F7726" w:rsidP="003F7726">
                  <w:pPr>
                    <w:pStyle w:val="TAC"/>
                    <w:rPr>
                      <w:lang w:eastAsia="fr-FR"/>
                    </w:rPr>
                  </w:pPr>
                </w:p>
              </w:tc>
              <w:tc>
                <w:tcPr>
                  <w:tcW w:w="1126" w:type="pct"/>
                  <w:tcBorders>
                    <w:top w:val="single" w:sz="4" w:space="0" w:color="auto"/>
                    <w:left w:val="single" w:sz="4" w:space="0" w:color="auto"/>
                    <w:bottom w:val="nil"/>
                    <w:right w:val="single" w:sz="4" w:space="0" w:color="auto"/>
                  </w:tcBorders>
                  <w:hideMark/>
                </w:tcPr>
                <w:p w14:paraId="4EE43BFE" w14:textId="77777777" w:rsidR="003F7726" w:rsidRPr="003F47E7" w:rsidRDefault="003F7726" w:rsidP="003F7726">
                  <w:pPr>
                    <w:pStyle w:val="TAC"/>
                    <w:rPr>
                      <w:lang w:eastAsia="zh-CN"/>
                    </w:rPr>
                  </w:pPr>
                  <w:r w:rsidRPr="003F47E7">
                    <w:rPr>
                      <w:rFonts w:cs="Arial"/>
                      <w:lang w:eastAsia="fr-FR"/>
                    </w:rPr>
                    <w:t>831.5 &lt; Fc ≤ 837.5</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E4F26" w14:textId="77777777" w:rsidR="003F7726" w:rsidRPr="003F47E7" w:rsidRDefault="003F7726" w:rsidP="003F7726">
                  <w:pPr>
                    <w:pStyle w:val="TAC"/>
                    <w:rPr>
                      <w:lang w:eastAsia="zh-CN"/>
                    </w:rPr>
                  </w:pPr>
                  <w:r w:rsidRPr="003F47E7">
                    <w:rPr>
                      <w:rFonts w:cs="Arial"/>
                      <w:lang w:eastAsia="fr-FR"/>
                    </w:rPr>
                    <w:t>≥10.8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F3067" w14:textId="77777777" w:rsidR="003F7726" w:rsidRPr="003F47E7" w:rsidRDefault="003F7726" w:rsidP="003F7726">
                  <w:pPr>
                    <w:pStyle w:val="TAC"/>
                    <w:rPr>
                      <w:lang w:eastAsia="fr-FR"/>
                    </w:rPr>
                  </w:pPr>
                  <w:r w:rsidRPr="003F47E7">
                    <w:rPr>
                      <w:lang w:eastAsia="fr-FR"/>
                    </w:rPr>
                    <w:t>&gt;1.08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0EA30" w14:textId="77777777" w:rsidR="003F7726" w:rsidRPr="003F47E7" w:rsidRDefault="003F7726" w:rsidP="003F7726">
                  <w:pPr>
                    <w:pStyle w:val="TAC"/>
                    <w:rPr>
                      <w:lang w:eastAsia="zh-CN"/>
                    </w:rPr>
                  </w:pPr>
                  <w:r w:rsidRPr="003F47E7">
                    <w:rPr>
                      <w:lang w:eastAsia="fr-FR"/>
                    </w:rPr>
                    <w:t>A1</w:t>
                  </w:r>
                </w:p>
              </w:tc>
            </w:tr>
            <w:tr w:rsidR="003F7726" w:rsidRPr="003F47E7" w14:paraId="3166D49C" w14:textId="77777777" w:rsidTr="003F7726">
              <w:trPr>
                <w:trHeight w:val="187"/>
                <w:jc w:val="center"/>
              </w:trPr>
              <w:tc>
                <w:tcPr>
                  <w:tcW w:w="758" w:type="pct"/>
                  <w:tcBorders>
                    <w:top w:val="nil"/>
                    <w:left w:val="single" w:sz="4" w:space="0" w:color="auto"/>
                    <w:bottom w:val="nil"/>
                    <w:right w:val="single" w:sz="4" w:space="0" w:color="auto"/>
                  </w:tcBorders>
                </w:tcPr>
                <w:p w14:paraId="2845D64D"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1A3AFE4C"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3A7788" w14:textId="77777777" w:rsidR="003F7726" w:rsidRPr="003F47E7" w:rsidRDefault="003F7726" w:rsidP="003F7726">
                  <w:pPr>
                    <w:pStyle w:val="TAC"/>
                    <w:rPr>
                      <w:rFonts w:cs="Arial"/>
                      <w:lang w:eastAsia="fr-FR"/>
                    </w:rPr>
                  </w:pPr>
                  <w:r w:rsidRPr="003F47E7">
                    <w:rPr>
                      <w:rFonts w:cs="Arial"/>
                      <w:lang w:eastAsia="fr-FR"/>
                    </w:rPr>
                    <w:t>≥10.8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89903" w14:textId="77777777" w:rsidR="003F7726" w:rsidRPr="003F47E7" w:rsidRDefault="003F7726" w:rsidP="003F7726">
                  <w:pPr>
                    <w:pStyle w:val="TAC"/>
                    <w:rPr>
                      <w:lang w:eastAsia="fr-FR"/>
                    </w:rPr>
                  </w:pPr>
                  <w:r w:rsidRPr="003F47E7">
                    <w:rPr>
                      <w:lang w:eastAsia="fr-FR"/>
                    </w:rPr>
                    <w: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2E48E" w14:textId="77777777" w:rsidR="003F7726" w:rsidRPr="003F47E7" w:rsidRDefault="003F7726" w:rsidP="003F7726">
                  <w:pPr>
                    <w:pStyle w:val="TAC"/>
                    <w:rPr>
                      <w:lang w:eastAsia="fr-FR"/>
                    </w:rPr>
                  </w:pPr>
                  <w:r w:rsidRPr="003F47E7">
                    <w:rPr>
                      <w:lang w:eastAsia="fr-FR"/>
                    </w:rPr>
                    <w:t>A4</w:t>
                  </w:r>
                </w:p>
              </w:tc>
            </w:tr>
            <w:tr w:rsidR="003F7726" w:rsidRPr="003F47E7" w14:paraId="6E6CAC1B" w14:textId="77777777" w:rsidTr="003F7726">
              <w:trPr>
                <w:trHeight w:val="187"/>
                <w:jc w:val="center"/>
              </w:trPr>
              <w:tc>
                <w:tcPr>
                  <w:tcW w:w="758" w:type="pct"/>
                  <w:tcBorders>
                    <w:top w:val="nil"/>
                    <w:left w:val="single" w:sz="4" w:space="0" w:color="auto"/>
                    <w:bottom w:val="nil"/>
                    <w:right w:val="single" w:sz="4" w:space="0" w:color="auto"/>
                  </w:tcBorders>
                </w:tcPr>
                <w:p w14:paraId="50F720EA"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33B68C59"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2F5EA" w14:textId="77777777" w:rsidR="003F7726" w:rsidRPr="003F47E7" w:rsidRDefault="003F7726" w:rsidP="003F7726">
                  <w:pPr>
                    <w:pStyle w:val="TAC"/>
                    <w:rPr>
                      <w:lang w:eastAsia="zh-CN"/>
                    </w:rPr>
                  </w:pPr>
                  <w:r w:rsidRPr="003F47E7">
                    <w:rPr>
                      <w:rFonts w:cs="Arial"/>
                      <w:lang w:eastAsia="fr-FR"/>
                    </w:rPr>
                    <w:t>&lt;10.8, ≥6.48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10C11" w14:textId="77777777" w:rsidR="003F7726" w:rsidRPr="003F47E7" w:rsidRDefault="003F7726" w:rsidP="003F7726">
                  <w:pPr>
                    <w:pStyle w:val="TAC"/>
                    <w:rPr>
                      <w:lang w:eastAsia="fr-FR"/>
                    </w:rPr>
                  </w:pPr>
                  <w:r w:rsidRPr="003F47E7">
                    <w:rPr>
                      <w:lang w:eastAsia="fr-FR"/>
                    </w:rPr>
                    <w:t>≥3.6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8BDF8" w14:textId="77777777" w:rsidR="003F7726" w:rsidRPr="003F47E7" w:rsidRDefault="003F7726" w:rsidP="003F7726">
                  <w:pPr>
                    <w:pStyle w:val="TAC"/>
                    <w:rPr>
                      <w:lang w:eastAsia="zh-CN"/>
                    </w:rPr>
                  </w:pPr>
                  <w:r w:rsidRPr="003F47E7">
                    <w:rPr>
                      <w:lang w:eastAsia="fr-FR"/>
                    </w:rPr>
                    <w:t>A2</w:t>
                  </w:r>
                </w:p>
              </w:tc>
            </w:tr>
            <w:tr w:rsidR="003F7726" w:rsidRPr="003F47E7" w14:paraId="49DC9120" w14:textId="77777777" w:rsidTr="003F7726">
              <w:trPr>
                <w:trHeight w:val="187"/>
                <w:jc w:val="center"/>
              </w:trPr>
              <w:tc>
                <w:tcPr>
                  <w:tcW w:w="758" w:type="pct"/>
                  <w:tcBorders>
                    <w:top w:val="nil"/>
                    <w:left w:val="single" w:sz="4" w:space="0" w:color="auto"/>
                    <w:bottom w:val="nil"/>
                    <w:right w:val="single" w:sz="4" w:space="0" w:color="auto"/>
                  </w:tcBorders>
                </w:tcPr>
                <w:p w14:paraId="5A137FEB" w14:textId="77777777" w:rsidR="003F7726" w:rsidRPr="003F47E7" w:rsidRDefault="003F7726" w:rsidP="003F7726">
                  <w:pPr>
                    <w:pStyle w:val="TAC"/>
                    <w:rPr>
                      <w:lang w:eastAsia="fr-FR"/>
                    </w:rPr>
                  </w:pPr>
                </w:p>
              </w:tc>
              <w:tc>
                <w:tcPr>
                  <w:tcW w:w="1126" w:type="pct"/>
                  <w:tcBorders>
                    <w:top w:val="nil"/>
                    <w:left w:val="single" w:sz="4" w:space="0" w:color="auto"/>
                    <w:bottom w:val="single" w:sz="4" w:space="0" w:color="auto"/>
                    <w:right w:val="single" w:sz="4" w:space="0" w:color="auto"/>
                  </w:tcBorders>
                </w:tcPr>
                <w:p w14:paraId="391F3ACE"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FC1E8" w14:textId="77777777" w:rsidR="003F7726" w:rsidRPr="003F47E7" w:rsidRDefault="003F7726" w:rsidP="003F7726">
                  <w:pPr>
                    <w:pStyle w:val="TAC"/>
                    <w:rPr>
                      <w:lang w:eastAsia="zh-CN"/>
                    </w:rPr>
                  </w:pPr>
                  <w:r w:rsidRPr="003F47E7">
                    <w:rPr>
                      <w:lang w:eastAsia="zh-CN"/>
                    </w:rPr>
                    <w:t>&lt;2.7</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ECFA7"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10294" w14:textId="77777777" w:rsidR="003F7726" w:rsidRPr="003F47E7" w:rsidRDefault="003F7726" w:rsidP="003F7726">
                  <w:pPr>
                    <w:pStyle w:val="TAC"/>
                    <w:rPr>
                      <w:lang w:eastAsia="zh-CN"/>
                    </w:rPr>
                  </w:pPr>
                  <w:r w:rsidRPr="003F47E7">
                    <w:rPr>
                      <w:lang w:eastAsia="zh-CN"/>
                    </w:rPr>
                    <w:t>A3</w:t>
                  </w:r>
                </w:p>
              </w:tc>
            </w:tr>
            <w:tr w:rsidR="003F7726" w:rsidRPr="003F47E7" w14:paraId="47C53C73" w14:textId="77777777" w:rsidTr="003F7726">
              <w:trPr>
                <w:trHeight w:val="187"/>
                <w:jc w:val="center"/>
              </w:trPr>
              <w:tc>
                <w:tcPr>
                  <w:tcW w:w="758" w:type="pct"/>
                  <w:tcBorders>
                    <w:top w:val="nil"/>
                    <w:left w:val="single" w:sz="4" w:space="0" w:color="auto"/>
                    <w:bottom w:val="nil"/>
                    <w:right w:val="single" w:sz="4" w:space="0" w:color="auto"/>
                  </w:tcBorders>
                </w:tcPr>
                <w:p w14:paraId="2DB85CA8" w14:textId="77777777" w:rsidR="003F7726" w:rsidRPr="003F47E7" w:rsidRDefault="003F7726" w:rsidP="003F7726">
                  <w:pPr>
                    <w:pStyle w:val="TAC"/>
                    <w:rPr>
                      <w:lang w:eastAsia="fr-FR"/>
                    </w:rPr>
                  </w:pPr>
                </w:p>
              </w:tc>
              <w:tc>
                <w:tcPr>
                  <w:tcW w:w="1126" w:type="pct"/>
                  <w:tcBorders>
                    <w:top w:val="single" w:sz="4" w:space="0" w:color="auto"/>
                    <w:left w:val="single" w:sz="4" w:space="0" w:color="auto"/>
                    <w:bottom w:val="nil"/>
                    <w:right w:val="single" w:sz="4" w:space="0" w:color="auto"/>
                  </w:tcBorders>
                  <w:hideMark/>
                </w:tcPr>
                <w:p w14:paraId="14C75F51" w14:textId="77777777" w:rsidR="003F7726" w:rsidRPr="003F47E7" w:rsidRDefault="003F7726" w:rsidP="003F7726">
                  <w:pPr>
                    <w:pStyle w:val="TAC"/>
                    <w:rPr>
                      <w:lang w:eastAsia="zh-CN"/>
                    </w:rPr>
                  </w:pPr>
                  <w:r w:rsidRPr="003F47E7">
                    <w:rPr>
                      <w:rFonts w:cs="Arial"/>
                      <w:lang w:eastAsia="fr-FR"/>
                    </w:rPr>
                    <w:t>Fc ≤ 831.5</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06870" w14:textId="77777777" w:rsidR="003F7726" w:rsidRPr="003F47E7" w:rsidRDefault="003F7726" w:rsidP="003F7726">
                  <w:pPr>
                    <w:pStyle w:val="TAC"/>
                    <w:rPr>
                      <w:lang w:eastAsia="zh-CN"/>
                    </w:rPr>
                  </w:pPr>
                  <w:r w:rsidRPr="003F47E7">
                    <w:rPr>
                      <w:rFonts w:cs="Arial"/>
                      <w:lang w:eastAsia="fr-FR"/>
                    </w:rPr>
                    <w:t>≥13.14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36B81" w14:textId="77777777" w:rsidR="003F7726" w:rsidRPr="003F47E7" w:rsidRDefault="003F7726" w:rsidP="003F7726">
                  <w:pPr>
                    <w:pStyle w:val="TAC"/>
                    <w:rPr>
                      <w:lang w:eastAsia="fr-FR"/>
                    </w:rPr>
                  </w:pPr>
                  <w:r w:rsidRPr="003F47E7">
                    <w:rPr>
                      <w:lang w:eastAsia="fr-FR"/>
                    </w:rPr>
                    <w:t>&gt;0</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FED08" w14:textId="77777777" w:rsidR="003F7726" w:rsidRPr="003F47E7" w:rsidRDefault="003F7726" w:rsidP="003F7726">
                  <w:pPr>
                    <w:pStyle w:val="TAC"/>
                    <w:rPr>
                      <w:lang w:eastAsia="zh-CN"/>
                    </w:rPr>
                  </w:pPr>
                  <w:r w:rsidRPr="003F47E7">
                    <w:rPr>
                      <w:lang w:eastAsia="zh-CN"/>
                    </w:rPr>
                    <w:t>A1</w:t>
                  </w:r>
                </w:p>
              </w:tc>
            </w:tr>
            <w:tr w:rsidR="003F7726" w:rsidRPr="003F47E7" w14:paraId="5A8956B2" w14:textId="77777777" w:rsidTr="003F7726">
              <w:trPr>
                <w:trHeight w:val="187"/>
                <w:jc w:val="center"/>
              </w:trPr>
              <w:tc>
                <w:tcPr>
                  <w:tcW w:w="758" w:type="pct"/>
                  <w:tcBorders>
                    <w:top w:val="nil"/>
                    <w:left w:val="single" w:sz="4" w:space="0" w:color="auto"/>
                    <w:bottom w:val="nil"/>
                    <w:right w:val="single" w:sz="4" w:space="0" w:color="auto"/>
                  </w:tcBorders>
                </w:tcPr>
                <w:p w14:paraId="74ACDADF"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265587B6"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41DC5" w14:textId="77777777" w:rsidR="003F7726" w:rsidRPr="003F47E7" w:rsidRDefault="003F7726" w:rsidP="003F7726">
                  <w:pPr>
                    <w:pStyle w:val="TAC"/>
                    <w:rPr>
                      <w:lang w:eastAsia="zh-CN"/>
                    </w:rPr>
                  </w:pPr>
                  <w:r w:rsidRPr="003F47E7">
                    <w:rPr>
                      <w:rFonts w:cs="Arial"/>
                      <w:lang w:eastAsia="fr-FR"/>
                    </w:rPr>
                    <w:t>&lt;13.14, ≥7.92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36E16F" w14:textId="77777777" w:rsidR="003F7726" w:rsidRPr="003F47E7" w:rsidRDefault="003F7726" w:rsidP="003F7726">
                  <w:pPr>
                    <w:pStyle w:val="TAC"/>
                    <w:rPr>
                      <w:lang w:eastAsia="fr-FR"/>
                    </w:rPr>
                  </w:pPr>
                  <w:r w:rsidRPr="003F47E7">
                    <w:rPr>
                      <w:lang w:eastAsia="fr-FR"/>
                    </w:rPr>
                    <w:t>≥3.6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35B7A" w14:textId="77777777" w:rsidR="003F7726" w:rsidRPr="003F47E7" w:rsidRDefault="003F7726" w:rsidP="003F7726">
                  <w:pPr>
                    <w:pStyle w:val="TAC"/>
                    <w:rPr>
                      <w:lang w:eastAsia="zh-CN"/>
                    </w:rPr>
                  </w:pPr>
                  <w:r w:rsidRPr="003F47E7">
                    <w:rPr>
                      <w:lang w:eastAsia="zh-CN"/>
                    </w:rPr>
                    <w:t>A2</w:t>
                  </w:r>
                </w:p>
              </w:tc>
            </w:tr>
            <w:tr w:rsidR="003F7726" w:rsidRPr="003F47E7" w14:paraId="7F599C85" w14:textId="77777777" w:rsidTr="003F7726">
              <w:trPr>
                <w:trHeight w:val="187"/>
                <w:jc w:val="center"/>
              </w:trPr>
              <w:tc>
                <w:tcPr>
                  <w:tcW w:w="758" w:type="pct"/>
                  <w:tcBorders>
                    <w:top w:val="nil"/>
                    <w:left w:val="single" w:sz="4" w:space="0" w:color="auto"/>
                    <w:bottom w:val="single" w:sz="4" w:space="0" w:color="auto"/>
                    <w:right w:val="single" w:sz="4" w:space="0" w:color="auto"/>
                  </w:tcBorders>
                </w:tcPr>
                <w:p w14:paraId="61CFE2C6" w14:textId="77777777" w:rsidR="003F7726" w:rsidRPr="003F47E7" w:rsidRDefault="003F7726" w:rsidP="003F7726">
                  <w:pPr>
                    <w:pStyle w:val="TAC"/>
                    <w:rPr>
                      <w:lang w:eastAsia="fr-FR"/>
                    </w:rPr>
                  </w:pPr>
                </w:p>
              </w:tc>
              <w:tc>
                <w:tcPr>
                  <w:tcW w:w="1126" w:type="pct"/>
                  <w:tcBorders>
                    <w:top w:val="nil"/>
                    <w:left w:val="single" w:sz="4" w:space="0" w:color="auto"/>
                    <w:bottom w:val="single" w:sz="4" w:space="0" w:color="auto"/>
                    <w:right w:val="single" w:sz="4" w:space="0" w:color="auto"/>
                  </w:tcBorders>
                </w:tcPr>
                <w:p w14:paraId="7F3BA649"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72EFD" w14:textId="77777777" w:rsidR="003F7726" w:rsidRPr="003F47E7" w:rsidRDefault="003F7726" w:rsidP="003F7726">
                  <w:pPr>
                    <w:pStyle w:val="TAC"/>
                    <w:rPr>
                      <w:lang w:eastAsia="zh-CN"/>
                    </w:rPr>
                  </w:pPr>
                  <w:r w:rsidRPr="003F47E7">
                    <w:rPr>
                      <w:lang w:eastAsia="zh-CN"/>
                    </w:rPr>
                    <w:t>&lt;0.72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26C1D"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A63F5" w14:textId="77777777" w:rsidR="003F7726" w:rsidRPr="003F47E7" w:rsidRDefault="003F7726" w:rsidP="003F7726">
                  <w:pPr>
                    <w:pStyle w:val="TAC"/>
                    <w:rPr>
                      <w:lang w:eastAsia="zh-CN"/>
                    </w:rPr>
                  </w:pPr>
                  <w:r w:rsidRPr="003F47E7">
                    <w:rPr>
                      <w:lang w:eastAsia="zh-CN"/>
                    </w:rPr>
                    <w:t>A3</w:t>
                  </w:r>
                </w:p>
              </w:tc>
            </w:tr>
            <w:tr w:rsidR="003F7726" w:rsidRPr="003F47E7" w14:paraId="0E8F1140" w14:textId="77777777" w:rsidTr="003F7726">
              <w:trPr>
                <w:trHeight w:val="187"/>
                <w:jc w:val="center"/>
              </w:trPr>
              <w:tc>
                <w:tcPr>
                  <w:tcW w:w="758" w:type="pct"/>
                  <w:tcBorders>
                    <w:top w:val="single" w:sz="4" w:space="0" w:color="auto"/>
                    <w:left w:val="single" w:sz="4" w:space="0" w:color="auto"/>
                    <w:bottom w:val="nil"/>
                    <w:right w:val="single" w:sz="4" w:space="0" w:color="auto"/>
                  </w:tcBorders>
                  <w:hideMark/>
                </w:tcPr>
                <w:p w14:paraId="2BD69786" w14:textId="77777777" w:rsidR="003F7726" w:rsidRPr="003F47E7" w:rsidRDefault="003F7726" w:rsidP="003F7726">
                  <w:pPr>
                    <w:pStyle w:val="TAC"/>
                    <w:rPr>
                      <w:lang w:eastAsia="fr-FR"/>
                    </w:rPr>
                  </w:pPr>
                  <w:r w:rsidRPr="003F47E7">
                    <w:rPr>
                      <w:lang w:eastAsia="fr-FR"/>
                    </w:rPr>
                    <w:t>20MHz</w:t>
                  </w:r>
                </w:p>
              </w:tc>
              <w:tc>
                <w:tcPr>
                  <w:tcW w:w="1126" w:type="pct"/>
                  <w:tcBorders>
                    <w:top w:val="single" w:sz="4" w:space="0" w:color="auto"/>
                    <w:left w:val="single" w:sz="4" w:space="0" w:color="auto"/>
                    <w:bottom w:val="nil"/>
                    <w:right w:val="single" w:sz="4" w:space="0" w:color="auto"/>
                  </w:tcBorders>
                  <w:hideMark/>
                </w:tcPr>
                <w:p w14:paraId="627FB73C" w14:textId="77777777" w:rsidR="003F7726" w:rsidRPr="003F47E7" w:rsidRDefault="003F7726" w:rsidP="003F7726">
                  <w:pPr>
                    <w:pStyle w:val="TAC"/>
                    <w:rPr>
                      <w:rFonts w:cs="Arial"/>
                      <w:lang w:eastAsia="fr-FR"/>
                    </w:rPr>
                  </w:pPr>
                  <w:r w:rsidRPr="003F47E7">
                    <w:rPr>
                      <w:rFonts w:cs="Arial"/>
                      <w:lang w:eastAsia="fr-FR"/>
                    </w:rPr>
                    <w:t>835 &lt; Fc ≤ 839</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5648B" w14:textId="77777777" w:rsidR="003F7726" w:rsidRPr="003F47E7" w:rsidRDefault="003F7726" w:rsidP="003F7726">
                  <w:pPr>
                    <w:pStyle w:val="TAC"/>
                    <w:rPr>
                      <w:lang w:eastAsia="fr-FR"/>
                    </w:rPr>
                  </w:pPr>
                  <w:r w:rsidRPr="003F47E7">
                    <w:rPr>
                      <w:rFonts w:cs="Arial"/>
                      <w:lang w:eastAsia="fr-FR"/>
                    </w:rPr>
                    <w:t>≥</w:t>
                  </w:r>
                  <w:r w:rsidRPr="003F47E7">
                    <w:rPr>
                      <w:lang w:eastAsia="fr-FR"/>
                    </w:rPr>
                    <w:t>12.24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F09FA" w14:textId="77777777" w:rsidR="003F7726" w:rsidRPr="003F47E7" w:rsidRDefault="003F7726" w:rsidP="003F7726">
                  <w:pPr>
                    <w:pStyle w:val="TAC"/>
                    <w:rPr>
                      <w:lang w:eastAsia="fr-FR"/>
                    </w:rPr>
                  </w:pPr>
                  <w:r w:rsidRPr="003F47E7">
                    <w:rPr>
                      <w:lang w:eastAsia="fr-FR"/>
                    </w:rPr>
                    <w:t>&gt;1.08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EA1B9" w14:textId="77777777" w:rsidR="003F7726" w:rsidRPr="003F47E7" w:rsidRDefault="003F7726" w:rsidP="003F7726">
                  <w:pPr>
                    <w:pStyle w:val="TAC"/>
                    <w:rPr>
                      <w:lang w:eastAsia="fr-FR"/>
                    </w:rPr>
                  </w:pPr>
                  <w:r w:rsidRPr="003F47E7">
                    <w:rPr>
                      <w:lang w:eastAsia="fr-FR"/>
                    </w:rPr>
                    <w:t>A1</w:t>
                  </w:r>
                </w:p>
              </w:tc>
            </w:tr>
            <w:tr w:rsidR="003F7726" w:rsidRPr="003F47E7" w14:paraId="6C5D5BE3" w14:textId="77777777" w:rsidTr="003F7726">
              <w:trPr>
                <w:trHeight w:val="187"/>
                <w:jc w:val="center"/>
              </w:trPr>
              <w:tc>
                <w:tcPr>
                  <w:tcW w:w="758" w:type="pct"/>
                  <w:tcBorders>
                    <w:top w:val="nil"/>
                    <w:left w:val="single" w:sz="4" w:space="0" w:color="auto"/>
                    <w:bottom w:val="nil"/>
                    <w:right w:val="single" w:sz="4" w:space="0" w:color="auto"/>
                  </w:tcBorders>
                </w:tcPr>
                <w:p w14:paraId="21956BF7" w14:textId="77777777" w:rsidR="003F7726" w:rsidRPr="003F47E7" w:rsidRDefault="003F7726" w:rsidP="003F7726">
                  <w:pPr>
                    <w:pStyle w:val="TAC"/>
                    <w:rPr>
                      <w:lang w:eastAsia="fr-FR"/>
                    </w:rPr>
                  </w:pPr>
                </w:p>
              </w:tc>
              <w:tc>
                <w:tcPr>
                  <w:tcW w:w="1126" w:type="pct"/>
                  <w:tcBorders>
                    <w:top w:val="nil"/>
                    <w:left w:val="single" w:sz="4" w:space="0" w:color="auto"/>
                    <w:bottom w:val="nil"/>
                    <w:right w:val="single" w:sz="4" w:space="0" w:color="auto"/>
                  </w:tcBorders>
                </w:tcPr>
                <w:p w14:paraId="7C5BA08B"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2AEF14" w14:textId="77777777" w:rsidR="003F7726" w:rsidRPr="003F47E7" w:rsidRDefault="003F7726" w:rsidP="003F7726">
                  <w:pPr>
                    <w:pStyle w:val="TAC"/>
                    <w:rPr>
                      <w:rFonts w:cs="Arial"/>
                      <w:lang w:eastAsia="fr-FR"/>
                    </w:rPr>
                  </w:pPr>
                  <w:r w:rsidRPr="003F47E7">
                    <w:rPr>
                      <w:rFonts w:cs="Arial"/>
                      <w:lang w:eastAsia="fr-FR"/>
                    </w:rPr>
                    <w:t>≥</w:t>
                  </w:r>
                  <w:r w:rsidRPr="003F47E7">
                    <w:rPr>
                      <w:lang w:eastAsia="fr-FR"/>
                    </w:rPr>
                    <w:t>12.24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2B267" w14:textId="77777777" w:rsidR="003F7726" w:rsidRPr="003F47E7" w:rsidRDefault="003F7726" w:rsidP="003F7726">
                  <w:pPr>
                    <w:pStyle w:val="TAC"/>
                    <w:rPr>
                      <w:lang w:eastAsia="fr-FR"/>
                    </w:rPr>
                  </w:pPr>
                  <w:r w:rsidRPr="003F47E7">
                    <w:rPr>
                      <w:lang w:eastAsia="fr-FR"/>
                    </w:rPr>
                    <w: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22CE9E" w14:textId="77777777" w:rsidR="003F7726" w:rsidRPr="003F47E7" w:rsidRDefault="003F7726" w:rsidP="003F7726">
                  <w:pPr>
                    <w:pStyle w:val="TAC"/>
                    <w:rPr>
                      <w:lang w:eastAsia="fr-FR"/>
                    </w:rPr>
                  </w:pPr>
                  <w:r w:rsidRPr="003F47E7">
                    <w:rPr>
                      <w:lang w:eastAsia="fr-FR"/>
                    </w:rPr>
                    <w:t>A4</w:t>
                  </w:r>
                </w:p>
              </w:tc>
            </w:tr>
            <w:tr w:rsidR="003F7726" w:rsidRPr="003F47E7" w14:paraId="01EE306D" w14:textId="77777777" w:rsidTr="003F7726">
              <w:trPr>
                <w:trHeight w:val="187"/>
                <w:jc w:val="center"/>
              </w:trPr>
              <w:tc>
                <w:tcPr>
                  <w:tcW w:w="758" w:type="pct"/>
                  <w:tcBorders>
                    <w:top w:val="nil"/>
                    <w:left w:val="single" w:sz="4" w:space="0" w:color="auto"/>
                    <w:bottom w:val="nil"/>
                    <w:right w:val="single" w:sz="4" w:space="0" w:color="auto"/>
                  </w:tcBorders>
                </w:tcPr>
                <w:p w14:paraId="549B0129" w14:textId="77777777" w:rsidR="003F7726" w:rsidRPr="003F47E7" w:rsidRDefault="003F7726" w:rsidP="003F7726">
                  <w:pPr>
                    <w:pStyle w:val="TAC"/>
                    <w:rPr>
                      <w:rFonts w:cs="Arial"/>
                      <w:lang w:eastAsia="zh-CN"/>
                    </w:rPr>
                  </w:pPr>
                </w:p>
              </w:tc>
              <w:tc>
                <w:tcPr>
                  <w:tcW w:w="1126" w:type="pct"/>
                  <w:tcBorders>
                    <w:top w:val="nil"/>
                    <w:left w:val="single" w:sz="4" w:space="0" w:color="auto"/>
                    <w:bottom w:val="nil"/>
                    <w:right w:val="single" w:sz="4" w:space="0" w:color="auto"/>
                  </w:tcBorders>
                </w:tcPr>
                <w:p w14:paraId="598858BC"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11224" w14:textId="77777777" w:rsidR="003F7726" w:rsidRPr="003F47E7" w:rsidRDefault="003F7726" w:rsidP="003F7726">
                  <w:pPr>
                    <w:pStyle w:val="TAC"/>
                    <w:rPr>
                      <w:lang w:eastAsia="fr-FR"/>
                    </w:rPr>
                  </w:pPr>
                  <w:r w:rsidRPr="003F47E7">
                    <w:rPr>
                      <w:rFonts w:cs="Arial"/>
                      <w:lang w:eastAsia="fr-FR"/>
                    </w:rPr>
                    <w:t>&lt;12.24, ≥8.46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1D3DC" w14:textId="77777777" w:rsidR="003F7726" w:rsidRPr="003F47E7" w:rsidRDefault="003F7726" w:rsidP="003F7726">
                  <w:pPr>
                    <w:pStyle w:val="TAC"/>
                    <w:rPr>
                      <w:lang w:eastAsia="fr-FR"/>
                    </w:rPr>
                  </w:pPr>
                  <w:r w:rsidRPr="003F47E7">
                    <w:rPr>
                      <w:lang w:eastAsia="fr-FR"/>
                    </w:rPr>
                    <w:t>≥5.4</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95E2A" w14:textId="77777777" w:rsidR="003F7726" w:rsidRPr="003F47E7" w:rsidRDefault="003F7726" w:rsidP="003F7726">
                  <w:pPr>
                    <w:pStyle w:val="TAC"/>
                    <w:rPr>
                      <w:lang w:eastAsia="fr-FR"/>
                    </w:rPr>
                  </w:pPr>
                  <w:r w:rsidRPr="003F47E7">
                    <w:rPr>
                      <w:lang w:eastAsia="fr-FR"/>
                    </w:rPr>
                    <w:t>A2</w:t>
                  </w:r>
                </w:p>
              </w:tc>
            </w:tr>
            <w:tr w:rsidR="003F7726" w:rsidRPr="003F47E7" w14:paraId="23090ED8" w14:textId="77777777" w:rsidTr="003F7726">
              <w:trPr>
                <w:trHeight w:val="187"/>
                <w:jc w:val="center"/>
              </w:trPr>
              <w:tc>
                <w:tcPr>
                  <w:tcW w:w="758" w:type="pct"/>
                  <w:tcBorders>
                    <w:top w:val="nil"/>
                    <w:left w:val="single" w:sz="4" w:space="0" w:color="auto"/>
                    <w:bottom w:val="nil"/>
                    <w:right w:val="single" w:sz="4" w:space="0" w:color="auto"/>
                  </w:tcBorders>
                </w:tcPr>
                <w:p w14:paraId="29C47DCC" w14:textId="77777777" w:rsidR="003F7726" w:rsidRPr="003F47E7" w:rsidRDefault="003F7726" w:rsidP="003F7726">
                  <w:pPr>
                    <w:pStyle w:val="TAC"/>
                    <w:rPr>
                      <w:rFonts w:cs="Arial"/>
                      <w:lang w:eastAsia="zh-CN"/>
                    </w:rPr>
                  </w:pPr>
                </w:p>
              </w:tc>
              <w:tc>
                <w:tcPr>
                  <w:tcW w:w="1126" w:type="pct"/>
                  <w:tcBorders>
                    <w:top w:val="nil"/>
                    <w:left w:val="single" w:sz="4" w:space="0" w:color="auto"/>
                    <w:bottom w:val="single" w:sz="4" w:space="0" w:color="auto"/>
                    <w:right w:val="single" w:sz="4" w:space="0" w:color="auto"/>
                  </w:tcBorders>
                </w:tcPr>
                <w:p w14:paraId="721AB76D"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BC9E9" w14:textId="77777777" w:rsidR="003F7726" w:rsidRPr="003F47E7" w:rsidRDefault="003F7726" w:rsidP="003F7726">
                  <w:pPr>
                    <w:pStyle w:val="TAC"/>
                    <w:rPr>
                      <w:lang w:eastAsia="zh-CN"/>
                    </w:rPr>
                  </w:pPr>
                  <w:r w:rsidRPr="003F47E7">
                    <w:rPr>
                      <w:lang w:eastAsia="zh-CN"/>
                    </w:rPr>
                    <w:t>&lt;5.58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DA61F"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AA8C3" w14:textId="77777777" w:rsidR="003F7726" w:rsidRPr="003F47E7" w:rsidRDefault="003F7726" w:rsidP="003F7726">
                  <w:pPr>
                    <w:pStyle w:val="TAC"/>
                    <w:rPr>
                      <w:lang w:eastAsia="zh-CN"/>
                    </w:rPr>
                  </w:pPr>
                  <w:r w:rsidRPr="003F47E7">
                    <w:rPr>
                      <w:lang w:eastAsia="zh-CN"/>
                    </w:rPr>
                    <w:t>A3</w:t>
                  </w:r>
                </w:p>
              </w:tc>
            </w:tr>
            <w:tr w:rsidR="003F7726" w:rsidRPr="003F47E7" w14:paraId="0AFB6AD6" w14:textId="77777777" w:rsidTr="003F7726">
              <w:trPr>
                <w:trHeight w:val="187"/>
                <w:jc w:val="center"/>
              </w:trPr>
              <w:tc>
                <w:tcPr>
                  <w:tcW w:w="758" w:type="pct"/>
                  <w:tcBorders>
                    <w:top w:val="nil"/>
                    <w:left w:val="single" w:sz="4" w:space="0" w:color="auto"/>
                    <w:bottom w:val="nil"/>
                    <w:right w:val="single" w:sz="4" w:space="0" w:color="auto"/>
                  </w:tcBorders>
                </w:tcPr>
                <w:p w14:paraId="2D8B2B51" w14:textId="77777777" w:rsidR="003F7726" w:rsidRPr="003F47E7" w:rsidRDefault="003F7726" w:rsidP="003F7726">
                  <w:pPr>
                    <w:pStyle w:val="TAC"/>
                    <w:rPr>
                      <w:rFonts w:cs="Arial"/>
                      <w:lang w:eastAsia="zh-CN"/>
                    </w:rPr>
                  </w:pPr>
                </w:p>
              </w:tc>
              <w:tc>
                <w:tcPr>
                  <w:tcW w:w="1126" w:type="pct"/>
                  <w:tcBorders>
                    <w:top w:val="single" w:sz="4" w:space="0" w:color="auto"/>
                    <w:left w:val="single" w:sz="4" w:space="0" w:color="auto"/>
                    <w:bottom w:val="nil"/>
                    <w:right w:val="single" w:sz="4" w:space="0" w:color="auto"/>
                  </w:tcBorders>
                  <w:hideMark/>
                </w:tcPr>
                <w:p w14:paraId="4F099AC4" w14:textId="77777777" w:rsidR="003F7726" w:rsidRPr="003F47E7" w:rsidRDefault="003F7726" w:rsidP="003F7726">
                  <w:pPr>
                    <w:pStyle w:val="TAC"/>
                    <w:rPr>
                      <w:lang w:eastAsia="zh-CN"/>
                    </w:rPr>
                  </w:pPr>
                  <w:r w:rsidRPr="003F47E7">
                    <w:rPr>
                      <w:rFonts w:cs="Arial"/>
                      <w:lang w:eastAsia="fr-FR"/>
                    </w:rPr>
                    <w:t>Fc ≤ 835</w:t>
                  </w: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330F6" w14:textId="77777777" w:rsidR="003F7726" w:rsidRPr="003F47E7" w:rsidRDefault="003F7726" w:rsidP="003F7726">
                  <w:pPr>
                    <w:pStyle w:val="TAC"/>
                    <w:rPr>
                      <w:lang w:eastAsia="zh-CN"/>
                    </w:rPr>
                  </w:pPr>
                  <w:r w:rsidRPr="003F47E7">
                    <w:rPr>
                      <w:rFonts w:cs="Arial"/>
                      <w:lang w:eastAsia="fr-FR"/>
                    </w:rPr>
                    <w:t>≥</w:t>
                  </w:r>
                  <w:r w:rsidRPr="003F47E7">
                    <w:rPr>
                      <w:lang w:eastAsia="fr-FR"/>
                    </w:rPr>
                    <w:t>13.68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A2C73" w14:textId="77777777" w:rsidR="003F7726" w:rsidRPr="003F47E7" w:rsidRDefault="003F7726" w:rsidP="003F7726">
                  <w:pPr>
                    <w:pStyle w:val="TAC"/>
                    <w:rPr>
                      <w:lang w:eastAsia="fr-FR"/>
                    </w:rPr>
                  </w:pPr>
                  <w:r w:rsidRPr="003F47E7">
                    <w:rPr>
                      <w:lang w:eastAsia="fr-FR"/>
                    </w:rPr>
                    <w:t>&gt;1.08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824E0" w14:textId="77777777" w:rsidR="003F7726" w:rsidRPr="003F47E7" w:rsidRDefault="003F7726" w:rsidP="003F7726">
                  <w:pPr>
                    <w:pStyle w:val="TAC"/>
                    <w:rPr>
                      <w:lang w:eastAsia="zh-CN"/>
                    </w:rPr>
                  </w:pPr>
                  <w:r w:rsidRPr="003F47E7">
                    <w:rPr>
                      <w:lang w:eastAsia="zh-CN"/>
                    </w:rPr>
                    <w:t>A1</w:t>
                  </w:r>
                </w:p>
              </w:tc>
            </w:tr>
            <w:tr w:rsidR="003F7726" w:rsidRPr="003F47E7" w14:paraId="3B48DA7A" w14:textId="77777777" w:rsidTr="003F7726">
              <w:trPr>
                <w:trHeight w:val="187"/>
                <w:jc w:val="center"/>
              </w:trPr>
              <w:tc>
                <w:tcPr>
                  <w:tcW w:w="758" w:type="pct"/>
                  <w:tcBorders>
                    <w:top w:val="nil"/>
                    <w:left w:val="single" w:sz="4" w:space="0" w:color="auto"/>
                    <w:bottom w:val="nil"/>
                    <w:right w:val="single" w:sz="4" w:space="0" w:color="auto"/>
                  </w:tcBorders>
                </w:tcPr>
                <w:p w14:paraId="6A3E55D4" w14:textId="77777777" w:rsidR="003F7726" w:rsidRPr="003F47E7" w:rsidRDefault="003F7726" w:rsidP="003F7726">
                  <w:pPr>
                    <w:pStyle w:val="TAC"/>
                    <w:rPr>
                      <w:rFonts w:cs="Arial"/>
                      <w:lang w:eastAsia="zh-CN"/>
                    </w:rPr>
                  </w:pPr>
                </w:p>
              </w:tc>
              <w:tc>
                <w:tcPr>
                  <w:tcW w:w="1126" w:type="pct"/>
                  <w:tcBorders>
                    <w:top w:val="nil"/>
                    <w:left w:val="single" w:sz="4" w:space="0" w:color="auto"/>
                    <w:bottom w:val="nil"/>
                    <w:right w:val="single" w:sz="4" w:space="0" w:color="auto"/>
                  </w:tcBorders>
                </w:tcPr>
                <w:p w14:paraId="746F87CB" w14:textId="77777777" w:rsidR="003F7726" w:rsidRPr="003F47E7" w:rsidRDefault="003F7726" w:rsidP="003F7726">
                  <w:pPr>
                    <w:pStyle w:val="TAC"/>
                    <w:rPr>
                      <w:rFonts w:cs="Arial"/>
                      <w:lang w:eastAsia="fr-FR"/>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97885" w14:textId="77777777" w:rsidR="003F7726" w:rsidRPr="003F47E7" w:rsidRDefault="003F7726" w:rsidP="003F7726">
                  <w:pPr>
                    <w:pStyle w:val="TAC"/>
                    <w:rPr>
                      <w:rFonts w:cs="Arial"/>
                      <w:lang w:eastAsia="fr-FR"/>
                    </w:rPr>
                  </w:pPr>
                  <w:r w:rsidRPr="003F47E7">
                    <w:rPr>
                      <w:rFonts w:cs="Arial"/>
                      <w:lang w:eastAsia="fr-FR"/>
                    </w:rPr>
                    <w:t>≥</w:t>
                  </w:r>
                  <w:r w:rsidRPr="003F47E7">
                    <w:rPr>
                      <w:lang w:eastAsia="fr-FR"/>
                    </w:rPr>
                    <w:t>13.68</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1773B" w14:textId="77777777" w:rsidR="003F7726" w:rsidRPr="003F47E7" w:rsidRDefault="003F7726" w:rsidP="003F7726">
                  <w:pPr>
                    <w:pStyle w:val="TAC"/>
                    <w:rPr>
                      <w:lang w:eastAsia="fr-FR"/>
                    </w:rPr>
                  </w:pPr>
                  <w:r w:rsidRPr="003F47E7">
                    <w:rPr>
                      <w:lang w:eastAsia="fr-FR"/>
                    </w:rPr>
                    <w:t>≤1.08</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80872" w14:textId="77777777" w:rsidR="003F7726" w:rsidRPr="003F47E7" w:rsidRDefault="003F7726" w:rsidP="003F7726">
                  <w:pPr>
                    <w:pStyle w:val="TAC"/>
                    <w:rPr>
                      <w:lang w:eastAsia="zh-CN"/>
                    </w:rPr>
                  </w:pPr>
                  <w:r w:rsidRPr="003F47E7">
                    <w:rPr>
                      <w:lang w:eastAsia="zh-CN"/>
                    </w:rPr>
                    <w:t>A4</w:t>
                  </w:r>
                </w:p>
              </w:tc>
            </w:tr>
            <w:tr w:rsidR="003F7726" w:rsidRPr="003F47E7" w14:paraId="721BE3F9" w14:textId="77777777" w:rsidTr="003F7726">
              <w:trPr>
                <w:trHeight w:val="187"/>
                <w:jc w:val="center"/>
              </w:trPr>
              <w:tc>
                <w:tcPr>
                  <w:tcW w:w="758" w:type="pct"/>
                  <w:tcBorders>
                    <w:top w:val="nil"/>
                    <w:left w:val="single" w:sz="4" w:space="0" w:color="auto"/>
                    <w:bottom w:val="nil"/>
                    <w:right w:val="single" w:sz="4" w:space="0" w:color="auto"/>
                  </w:tcBorders>
                </w:tcPr>
                <w:p w14:paraId="74F244B9" w14:textId="77777777" w:rsidR="003F7726" w:rsidRPr="003F47E7" w:rsidRDefault="003F7726" w:rsidP="003F7726">
                  <w:pPr>
                    <w:pStyle w:val="TAC"/>
                    <w:rPr>
                      <w:rFonts w:cs="Arial"/>
                      <w:lang w:eastAsia="zh-CN"/>
                    </w:rPr>
                  </w:pPr>
                </w:p>
              </w:tc>
              <w:tc>
                <w:tcPr>
                  <w:tcW w:w="1126" w:type="pct"/>
                  <w:tcBorders>
                    <w:top w:val="nil"/>
                    <w:left w:val="single" w:sz="4" w:space="0" w:color="auto"/>
                    <w:bottom w:val="nil"/>
                    <w:right w:val="single" w:sz="4" w:space="0" w:color="auto"/>
                  </w:tcBorders>
                </w:tcPr>
                <w:p w14:paraId="0D435536"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8B096" w14:textId="77777777" w:rsidR="003F7726" w:rsidRPr="003F47E7" w:rsidRDefault="003F7726" w:rsidP="003F7726">
                  <w:pPr>
                    <w:pStyle w:val="TAC"/>
                    <w:rPr>
                      <w:lang w:eastAsia="zh-CN"/>
                    </w:rPr>
                  </w:pPr>
                  <w:r w:rsidRPr="003F47E7">
                    <w:rPr>
                      <w:rFonts w:cs="Arial"/>
                      <w:lang w:eastAsia="fr-FR"/>
                    </w:rPr>
                    <w:t>&lt;13.68, ≥8.46</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B5EA2" w14:textId="77777777" w:rsidR="003F7726" w:rsidRPr="003F47E7" w:rsidRDefault="003F7726" w:rsidP="003F7726">
                  <w:pPr>
                    <w:pStyle w:val="TAC"/>
                    <w:rPr>
                      <w:lang w:eastAsia="fr-FR"/>
                    </w:rPr>
                  </w:pPr>
                  <w:r w:rsidRPr="003F47E7">
                    <w:rPr>
                      <w:lang w:eastAsia="fr-FR"/>
                    </w:rPr>
                    <w:t>≥5.4</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A354F" w14:textId="77777777" w:rsidR="003F7726" w:rsidRPr="003F47E7" w:rsidRDefault="003F7726" w:rsidP="003F7726">
                  <w:pPr>
                    <w:pStyle w:val="TAC"/>
                    <w:rPr>
                      <w:lang w:eastAsia="zh-CN"/>
                    </w:rPr>
                  </w:pPr>
                  <w:r w:rsidRPr="003F47E7">
                    <w:rPr>
                      <w:lang w:eastAsia="zh-CN"/>
                    </w:rPr>
                    <w:t>A2</w:t>
                  </w:r>
                </w:p>
              </w:tc>
            </w:tr>
            <w:tr w:rsidR="003F7726" w:rsidRPr="003F47E7" w14:paraId="7A74BA22" w14:textId="77777777" w:rsidTr="003F7726">
              <w:trPr>
                <w:trHeight w:val="187"/>
                <w:jc w:val="center"/>
              </w:trPr>
              <w:tc>
                <w:tcPr>
                  <w:tcW w:w="758" w:type="pct"/>
                  <w:tcBorders>
                    <w:top w:val="nil"/>
                    <w:left w:val="single" w:sz="4" w:space="0" w:color="auto"/>
                    <w:bottom w:val="single" w:sz="4" w:space="0" w:color="auto"/>
                    <w:right w:val="single" w:sz="4" w:space="0" w:color="auto"/>
                  </w:tcBorders>
                </w:tcPr>
                <w:p w14:paraId="3305C437" w14:textId="77777777" w:rsidR="003F7726" w:rsidRPr="003F47E7" w:rsidRDefault="003F7726" w:rsidP="003F7726">
                  <w:pPr>
                    <w:pStyle w:val="TAC"/>
                    <w:rPr>
                      <w:rFonts w:cs="Arial"/>
                      <w:lang w:eastAsia="zh-CN"/>
                    </w:rPr>
                  </w:pPr>
                </w:p>
              </w:tc>
              <w:tc>
                <w:tcPr>
                  <w:tcW w:w="1126" w:type="pct"/>
                  <w:tcBorders>
                    <w:top w:val="nil"/>
                    <w:left w:val="single" w:sz="4" w:space="0" w:color="auto"/>
                    <w:bottom w:val="single" w:sz="4" w:space="0" w:color="auto"/>
                    <w:right w:val="single" w:sz="4" w:space="0" w:color="auto"/>
                  </w:tcBorders>
                </w:tcPr>
                <w:p w14:paraId="7F453616" w14:textId="77777777" w:rsidR="003F7726" w:rsidRPr="003F47E7" w:rsidRDefault="003F7726" w:rsidP="003F7726">
                  <w:pPr>
                    <w:pStyle w:val="TAC"/>
                    <w:rPr>
                      <w:lang w:eastAsia="zh-CN"/>
                    </w:rPr>
                  </w:pPr>
                </w:p>
              </w:tc>
              <w:tc>
                <w:tcPr>
                  <w:tcW w:w="11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8EE78" w14:textId="77777777" w:rsidR="003F7726" w:rsidRPr="003F47E7" w:rsidRDefault="003F7726" w:rsidP="003F7726">
                  <w:pPr>
                    <w:pStyle w:val="TAC"/>
                    <w:rPr>
                      <w:lang w:eastAsia="zh-CN"/>
                    </w:rPr>
                  </w:pPr>
                  <w:r w:rsidRPr="003F47E7">
                    <w:rPr>
                      <w:lang w:eastAsia="zh-CN"/>
                    </w:rPr>
                    <w:t>&lt;4.32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12A77" w14:textId="77777777" w:rsidR="003F7726" w:rsidRPr="003F47E7" w:rsidRDefault="003F7726" w:rsidP="003F7726">
                  <w:pPr>
                    <w:pStyle w:val="TAC"/>
                    <w:rPr>
                      <w:lang w:eastAsia="fr-FR"/>
                    </w:rPr>
                  </w:pPr>
                  <w:r w:rsidRPr="003F47E7">
                    <w:rPr>
                      <w:lang w:eastAsia="fr-FR"/>
                    </w:rPr>
                    <w:t>≤0.36</w:t>
                  </w:r>
                </w:p>
              </w:tc>
              <w:tc>
                <w:tcPr>
                  <w:tcW w:w="5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6EBE7" w14:textId="77777777" w:rsidR="003F7726" w:rsidRPr="003F47E7" w:rsidRDefault="003F7726" w:rsidP="003F7726">
                  <w:pPr>
                    <w:pStyle w:val="TAC"/>
                    <w:rPr>
                      <w:lang w:eastAsia="zh-CN"/>
                    </w:rPr>
                  </w:pPr>
                  <w:r w:rsidRPr="003F47E7">
                    <w:rPr>
                      <w:lang w:eastAsia="zh-CN"/>
                    </w:rPr>
                    <w:t>A3</w:t>
                  </w:r>
                </w:p>
              </w:tc>
            </w:tr>
          </w:tbl>
          <w:p w14:paraId="414003D0" w14:textId="2FAA3EC3" w:rsidR="003F7726" w:rsidRDefault="003F7726" w:rsidP="003F7726">
            <w:pPr>
              <w:spacing w:before="120" w:after="120"/>
              <w:rPr>
                <w:rFonts w:asciiTheme="minorHAnsi" w:hAnsiTheme="minorHAnsi" w:cstheme="minorHAnsi"/>
              </w:rPr>
            </w:pPr>
          </w:p>
          <w:tbl>
            <w:tblPr>
              <w:tblW w:w="5000" w:type="pct"/>
              <w:jc w:val="center"/>
              <w:tblCellMar>
                <w:left w:w="70" w:type="dxa"/>
                <w:right w:w="70" w:type="dxa"/>
              </w:tblCellMar>
              <w:tblLook w:val="01E0" w:firstRow="1" w:lastRow="1" w:firstColumn="1" w:lastColumn="1" w:noHBand="0" w:noVBand="0"/>
            </w:tblPr>
            <w:tblGrid>
              <w:gridCol w:w="1738"/>
              <w:gridCol w:w="966"/>
              <w:gridCol w:w="966"/>
              <w:gridCol w:w="966"/>
              <w:gridCol w:w="966"/>
              <w:gridCol w:w="966"/>
              <w:gridCol w:w="966"/>
            </w:tblGrid>
            <w:tr w:rsidR="003F7726" w:rsidRPr="003F47E7" w14:paraId="115EA41D" w14:textId="77777777" w:rsidTr="003F7726">
              <w:trPr>
                <w:jc w:val="center"/>
              </w:trPr>
              <w:tc>
                <w:tcPr>
                  <w:tcW w:w="1129" w:type="pct"/>
                  <w:tcBorders>
                    <w:top w:val="single" w:sz="4" w:space="0" w:color="auto"/>
                    <w:left w:val="single" w:sz="4" w:space="0" w:color="auto"/>
                    <w:bottom w:val="nil"/>
                    <w:right w:val="single" w:sz="4" w:space="0" w:color="auto"/>
                  </w:tcBorders>
                  <w:vAlign w:val="center"/>
                  <w:hideMark/>
                </w:tcPr>
                <w:p w14:paraId="174F9417" w14:textId="77777777" w:rsidR="003F7726" w:rsidRPr="003F47E7" w:rsidRDefault="003F7726" w:rsidP="003F7726">
                  <w:pPr>
                    <w:pStyle w:val="TAH"/>
                    <w:rPr>
                      <w:rFonts w:eastAsia="Yu Mincho"/>
                      <w:lang w:eastAsia="fr-FR"/>
                    </w:rPr>
                  </w:pPr>
                  <w:r w:rsidRPr="003F47E7">
                    <w:rPr>
                      <w:rFonts w:eastAsia="Yu Mincho"/>
                      <w:lang w:eastAsia="fr-FR"/>
                    </w:rPr>
                    <w:t>Modulation/Waveform</w:t>
                  </w:r>
                </w:p>
              </w:tc>
              <w:tc>
                <w:tcPr>
                  <w:tcW w:w="642" w:type="pct"/>
                  <w:tcBorders>
                    <w:top w:val="single" w:sz="4" w:space="0" w:color="000000"/>
                    <w:left w:val="single" w:sz="4" w:space="0" w:color="auto"/>
                    <w:bottom w:val="single" w:sz="4" w:space="0" w:color="000000"/>
                    <w:right w:val="single" w:sz="4" w:space="0" w:color="000000"/>
                  </w:tcBorders>
                  <w:vAlign w:val="center"/>
                  <w:hideMark/>
                </w:tcPr>
                <w:p w14:paraId="62F1040E" w14:textId="77777777" w:rsidR="003F7726" w:rsidRPr="003F47E7" w:rsidRDefault="003F7726" w:rsidP="003F7726">
                  <w:pPr>
                    <w:pStyle w:val="TAH"/>
                    <w:rPr>
                      <w:rFonts w:eastAsia="Yu Mincho"/>
                      <w:lang w:eastAsia="fr-FR"/>
                    </w:rPr>
                  </w:pPr>
                  <w:r w:rsidRPr="003F47E7">
                    <w:rPr>
                      <w:rFonts w:eastAsia="Yu Mincho"/>
                      <w:lang w:eastAsia="fr-FR"/>
                    </w:rPr>
                    <w:t>A1</w:t>
                  </w:r>
                </w:p>
              </w:tc>
              <w:tc>
                <w:tcPr>
                  <w:tcW w:w="646" w:type="pct"/>
                  <w:tcBorders>
                    <w:top w:val="single" w:sz="4" w:space="0" w:color="000000"/>
                    <w:left w:val="single" w:sz="4" w:space="0" w:color="000000"/>
                    <w:bottom w:val="single" w:sz="4" w:space="0" w:color="000000"/>
                    <w:right w:val="single" w:sz="4" w:space="0" w:color="000000"/>
                  </w:tcBorders>
                  <w:hideMark/>
                </w:tcPr>
                <w:p w14:paraId="533574C9" w14:textId="77777777" w:rsidR="003F7726" w:rsidRPr="003F47E7" w:rsidRDefault="003F7726" w:rsidP="003F7726">
                  <w:pPr>
                    <w:pStyle w:val="TAH"/>
                    <w:rPr>
                      <w:rFonts w:eastAsia="Yu Mincho"/>
                      <w:lang w:eastAsia="fr-FR"/>
                    </w:rPr>
                  </w:pPr>
                  <w:r w:rsidRPr="003F47E7">
                    <w:rPr>
                      <w:rFonts w:eastAsia="Yu Mincho"/>
                      <w:lang w:eastAsia="fr-FR"/>
                    </w:rPr>
                    <w:t>A2</w:t>
                  </w:r>
                </w:p>
              </w:tc>
              <w:tc>
                <w:tcPr>
                  <w:tcW w:w="646" w:type="pct"/>
                  <w:tcBorders>
                    <w:top w:val="single" w:sz="4" w:space="0" w:color="000000"/>
                    <w:left w:val="single" w:sz="4" w:space="0" w:color="000000"/>
                    <w:bottom w:val="single" w:sz="4" w:space="0" w:color="000000"/>
                    <w:right w:val="single" w:sz="4" w:space="0" w:color="000000"/>
                  </w:tcBorders>
                  <w:hideMark/>
                </w:tcPr>
                <w:p w14:paraId="44CE2BD8" w14:textId="77777777" w:rsidR="003F7726" w:rsidRPr="003F47E7" w:rsidRDefault="003F7726" w:rsidP="003F7726">
                  <w:pPr>
                    <w:pStyle w:val="TAH"/>
                    <w:rPr>
                      <w:rFonts w:eastAsia="Yu Mincho"/>
                      <w:lang w:eastAsia="fr-FR"/>
                    </w:rPr>
                  </w:pPr>
                  <w:r w:rsidRPr="003F47E7">
                    <w:rPr>
                      <w:rFonts w:eastAsia="Yu Mincho"/>
                      <w:lang w:eastAsia="fr-FR"/>
                    </w:rPr>
                    <w:t>A3</w:t>
                  </w:r>
                </w:p>
              </w:tc>
              <w:tc>
                <w:tcPr>
                  <w:tcW w:w="646" w:type="pct"/>
                  <w:tcBorders>
                    <w:top w:val="single" w:sz="4" w:space="0" w:color="000000"/>
                    <w:left w:val="single" w:sz="4" w:space="0" w:color="000000"/>
                    <w:bottom w:val="single" w:sz="4" w:space="0" w:color="000000"/>
                    <w:right w:val="single" w:sz="4" w:space="0" w:color="000000"/>
                  </w:tcBorders>
                  <w:hideMark/>
                </w:tcPr>
                <w:p w14:paraId="3474DBBB" w14:textId="77777777" w:rsidR="003F7726" w:rsidRPr="003F47E7" w:rsidRDefault="003F7726" w:rsidP="003F7726">
                  <w:pPr>
                    <w:pStyle w:val="TAH"/>
                    <w:rPr>
                      <w:rFonts w:eastAsia="Yu Mincho"/>
                      <w:lang w:eastAsia="fr-FR"/>
                    </w:rPr>
                  </w:pPr>
                  <w:r w:rsidRPr="003F47E7">
                    <w:rPr>
                      <w:rFonts w:eastAsia="Yu Mincho"/>
                      <w:lang w:eastAsia="fr-FR"/>
                    </w:rPr>
                    <w:t>A4</w:t>
                  </w:r>
                </w:p>
              </w:tc>
              <w:tc>
                <w:tcPr>
                  <w:tcW w:w="646" w:type="pct"/>
                  <w:tcBorders>
                    <w:top w:val="single" w:sz="4" w:space="0" w:color="000000"/>
                    <w:left w:val="single" w:sz="4" w:space="0" w:color="000000"/>
                    <w:bottom w:val="single" w:sz="4" w:space="0" w:color="000000"/>
                    <w:right w:val="single" w:sz="4" w:space="0" w:color="000000"/>
                  </w:tcBorders>
                  <w:hideMark/>
                </w:tcPr>
                <w:p w14:paraId="021E5BBF" w14:textId="77777777" w:rsidR="003F7726" w:rsidRPr="003F47E7" w:rsidRDefault="003F7726" w:rsidP="003F7726">
                  <w:pPr>
                    <w:pStyle w:val="TAH"/>
                    <w:rPr>
                      <w:rFonts w:eastAsia="Yu Mincho"/>
                      <w:color w:val="FF0000"/>
                      <w:lang w:eastAsia="fr-FR"/>
                    </w:rPr>
                  </w:pPr>
                  <w:r w:rsidRPr="003F47E7">
                    <w:rPr>
                      <w:rFonts w:eastAsia="Yu Mincho"/>
                      <w:color w:val="FF0000"/>
                      <w:lang w:eastAsia="fr-FR"/>
                    </w:rPr>
                    <w:t>A5</w:t>
                  </w:r>
                </w:p>
              </w:tc>
              <w:tc>
                <w:tcPr>
                  <w:tcW w:w="646" w:type="pct"/>
                  <w:tcBorders>
                    <w:top w:val="single" w:sz="4" w:space="0" w:color="000000"/>
                    <w:left w:val="single" w:sz="4" w:space="0" w:color="000000"/>
                    <w:bottom w:val="single" w:sz="4" w:space="0" w:color="000000"/>
                    <w:right w:val="single" w:sz="4" w:space="0" w:color="000000"/>
                  </w:tcBorders>
                </w:tcPr>
                <w:p w14:paraId="61B25473" w14:textId="77777777" w:rsidR="003F7726" w:rsidRPr="003F47E7" w:rsidRDefault="003F7726" w:rsidP="003F7726">
                  <w:pPr>
                    <w:pStyle w:val="TAH"/>
                    <w:rPr>
                      <w:rFonts w:eastAsia="Yu Mincho"/>
                      <w:color w:val="FF0000"/>
                      <w:lang w:eastAsia="fr-FR"/>
                    </w:rPr>
                  </w:pPr>
                  <w:r w:rsidRPr="003F47E7">
                    <w:rPr>
                      <w:rFonts w:eastAsia="Yu Mincho"/>
                      <w:color w:val="FF0000"/>
                      <w:lang w:eastAsia="fr-FR"/>
                    </w:rPr>
                    <w:t>A</w:t>
                  </w:r>
                  <w:r>
                    <w:rPr>
                      <w:rFonts w:eastAsia="Yu Mincho"/>
                      <w:color w:val="FF0000"/>
                      <w:lang w:eastAsia="fr-FR"/>
                    </w:rPr>
                    <w:t>6</w:t>
                  </w:r>
                </w:p>
              </w:tc>
            </w:tr>
            <w:tr w:rsidR="003F7726" w:rsidRPr="003F47E7" w14:paraId="0CAEBBE2" w14:textId="77777777" w:rsidTr="003F7726">
              <w:trPr>
                <w:jc w:val="center"/>
              </w:trPr>
              <w:tc>
                <w:tcPr>
                  <w:tcW w:w="1129" w:type="pct"/>
                  <w:tcBorders>
                    <w:top w:val="nil"/>
                    <w:left w:val="single" w:sz="4" w:space="0" w:color="auto"/>
                    <w:bottom w:val="single" w:sz="4" w:space="0" w:color="auto"/>
                    <w:right w:val="single" w:sz="4" w:space="0" w:color="auto"/>
                  </w:tcBorders>
                  <w:vAlign w:val="center"/>
                  <w:hideMark/>
                </w:tcPr>
                <w:p w14:paraId="76CA98F7" w14:textId="77777777" w:rsidR="003F7726" w:rsidRPr="003F47E7" w:rsidRDefault="003F7726" w:rsidP="003F7726">
                  <w:pPr>
                    <w:rPr>
                      <w:rFonts w:eastAsia="Yu Mincho"/>
                      <w:lang w:eastAsia="fr-FR"/>
                    </w:rPr>
                  </w:pPr>
                </w:p>
              </w:tc>
              <w:tc>
                <w:tcPr>
                  <w:tcW w:w="642" w:type="pct"/>
                  <w:tcBorders>
                    <w:top w:val="single" w:sz="4" w:space="0" w:color="000000"/>
                    <w:left w:val="single" w:sz="4" w:space="0" w:color="auto"/>
                    <w:bottom w:val="single" w:sz="4" w:space="0" w:color="000000"/>
                    <w:right w:val="single" w:sz="4" w:space="0" w:color="000000"/>
                  </w:tcBorders>
                  <w:vAlign w:val="center"/>
                  <w:hideMark/>
                </w:tcPr>
                <w:p w14:paraId="555B30EB" w14:textId="77777777" w:rsidR="003F7726" w:rsidRPr="003F47E7" w:rsidRDefault="003F7726" w:rsidP="003F7726">
                  <w:pPr>
                    <w:pStyle w:val="TAH"/>
                    <w:rPr>
                      <w:rFonts w:eastAsia="Yu Mincho"/>
                      <w:lang w:eastAsia="fr-FR"/>
                    </w:rPr>
                  </w:pPr>
                  <w:r w:rsidRPr="003F47E7">
                    <w:rPr>
                      <w:rFonts w:eastAsia="Yu Mincho"/>
                      <w:lang w:eastAsia="fr-FR"/>
                    </w:rPr>
                    <w:t>Outer/Inner</w:t>
                  </w:r>
                </w:p>
              </w:tc>
              <w:tc>
                <w:tcPr>
                  <w:tcW w:w="646" w:type="pct"/>
                  <w:tcBorders>
                    <w:top w:val="single" w:sz="4" w:space="0" w:color="000000"/>
                    <w:left w:val="single" w:sz="4" w:space="0" w:color="000000"/>
                    <w:bottom w:val="single" w:sz="4" w:space="0" w:color="000000"/>
                    <w:right w:val="single" w:sz="4" w:space="0" w:color="000000"/>
                  </w:tcBorders>
                  <w:hideMark/>
                </w:tcPr>
                <w:p w14:paraId="26708482" w14:textId="77777777" w:rsidR="003F7726" w:rsidRPr="003F47E7" w:rsidRDefault="003F7726" w:rsidP="003F7726">
                  <w:pPr>
                    <w:pStyle w:val="TAH"/>
                    <w:rPr>
                      <w:rFonts w:eastAsia="Yu Mincho"/>
                      <w:lang w:eastAsia="fr-FR"/>
                    </w:rPr>
                  </w:pPr>
                  <w:r w:rsidRPr="003F47E7">
                    <w:rPr>
                      <w:rFonts w:eastAsia="Yu Mincho"/>
                      <w:lang w:eastAsia="fr-FR"/>
                    </w:rPr>
                    <w:t>Outer/Inner</w:t>
                  </w:r>
                </w:p>
              </w:tc>
              <w:tc>
                <w:tcPr>
                  <w:tcW w:w="646" w:type="pct"/>
                  <w:tcBorders>
                    <w:top w:val="single" w:sz="4" w:space="0" w:color="000000"/>
                    <w:left w:val="single" w:sz="4" w:space="0" w:color="000000"/>
                    <w:bottom w:val="single" w:sz="4" w:space="0" w:color="000000"/>
                    <w:right w:val="single" w:sz="4" w:space="0" w:color="000000"/>
                  </w:tcBorders>
                  <w:hideMark/>
                </w:tcPr>
                <w:p w14:paraId="45984099" w14:textId="77777777" w:rsidR="003F7726" w:rsidRPr="003F47E7" w:rsidRDefault="003F7726" w:rsidP="003F7726">
                  <w:pPr>
                    <w:pStyle w:val="TAH"/>
                    <w:rPr>
                      <w:rFonts w:eastAsia="Yu Mincho"/>
                      <w:lang w:eastAsia="fr-FR"/>
                    </w:rPr>
                  </w:pPr>
                  <w:r w:rsidRPr="003F47E7">
                    <w:rPr>
                      <w:rFonts w:eastAsia="Yu Mincho"/>
                      <w:lang w:eastAsia="fr-FR"/>
                    </w:rPr>
                    <w:t>Outer/Inner</w:t>
                  </w:r>
                </w:p>
              </w:tc>
              <w:tc>
                <w:tcPr>
                  <w:tcW w:w="646" w:type="pct"/>
                  <w:tcBorders>
                    <w:top w:val="single" w:sz="4" w:space="0" w:color="000000"/>
                    <w:left w:val="single" w:sz="4" w:space="0" w:color="000000"/>
                    <w:bottom w:val="single" w:sz="4" w:space="0" w:color="000000"/>
                    <w:right w:val="single" w:sz="4" w:space="0" w:color="000000"/>
                  </w:tcBorders>
                  <w:hideMark/>
                </w:tcPr>
                <w:p w14:paraId="7CF31175" w14:textId="77777777" w:rsidR="003F7726" w:rsidRPr="003F47E7" w:rsidRDefault="003F7726" w:rsidP="003F7726">
                  <w:pPr>
                    <w:pStyle w:val="TAH"/>
                    <w:rPr>
                      <w:rFonts w:eastAsia="Yu Mincho"/>
                      <w:lang w:eastAsia="fr-FR"/>
                    </w:rPr>
                  </w:pPr>
                  <w:r w:rsidRPr="003F47E7">
                    <w:rPr>
                      <w:rFonts w:eastAsia="Yu Mincho"/>
                      <w:lang w:eastAsia="fr-FR"/>
                    </w:rPr>
                    <w:t>Outer/Inner</w:t>
                  </w:r>
                </w:p>
              </w:tc>
              <w:tc>
                <w:tcPr>
                  <w:tcW w:w="646" w:type="pct"/>
                  <w:tcBorders>
                    <w:top w:val="single" w:sz="4" w:space="0" w:color="000000"/>
                    <w:left w:val="single" w:sz="4" w:space="0" w:color="000000"/>
                    <w:bottom w:val="single" w:sz="4" w:space="0" w:color="000000"/>
                    <w:right w:val="single" w:sz="4" w:space="0" w:color="000000"/>
                  </w:tcBorders>
                  <w:hideMark/>
                </w:tcPr>
                <w:p w14:paraId="13F1BA94" w14:textId="77777777" w:rsidR="003F7726" w:rsidRPr="003F47E7" w:rsidRDefault="003F7726" w:rsidP="003F7726">
                  <w:pPr>
                    <w:pStyle w:val="TAH"/>
                    <w:rPr>
                      <w:rFonts w:eastAsia="Yu Mincho"/>
                      <w:color w:val="FF0000"/>
                      <w:lang w:eastAsia="fr-FR"/>
                    </w:rPr>
                  </w:pPr>
                  <w:r w:rsidRPr="003F47E7">
                    <w:rPr>
                      <w:rFonts w:eastAsia="Yu Mincho"/>
                      <w:color w:val="FF0000"/>
                      <w:lang w:eastAsia="fr-FR"/>
                    </w:rPr>
                    <w:t>Outer/Inner</w:t>
                  </w:r>
                </w:p>
              </w:tc>
              <w:tc>
                <w:tcPr>
                  <w:tcW w:w="646" w:type="pct"/>
                  <w:tcBorders>
                    <w:top w:val="single" w:sz="4" w:space="0" w:color="000000"/>
                    <w:left w:val="single" w:sz="4" w:space="0" w:color="000000"/>
                    <w:bottom w:val="single" w:sz="4" w:space="0" w:color="000000"/>
                    <w:right w:val="single" w:sz="4" w:space="0" w:color="000000"/>
                  </w:tcBorders>
                </w:tcPr>
                <w:p w14:paraId="3B8F8A05" w14:textId="77777777" w:rsidR="003F7726" w:rsidRPr="003F47E7" w:rsidRDefault="003F7726" w:rsidP="003F7726">
                  <w:pPr>
                    <w:pStyle w:val="TAH"/>
                    <w:rPr>
                      <w:rFonts w:eastAsia="Yu Mincho"/>
                      <w:color w:val="FF0000"/>
                      <w:lang w:eastAsia="fr-FR"/>
                    </w:rPr>
                  </w:pPr>
                  <w:r w:rsidRPr="003F47E7">
                    <w:rPr>
                      <w:rFonts w:eastAsia="Yu Mincho"/>
                      <w:color w:val="FF0000"/>
                      <w:lang w:eastAsia="fr-FR"/>
                    </w:rPr>
                    <w:t>Outer/Inner</w:t>
                  </w:r>
                </w:p>
              </w:tc>
            </w:tr>
            <w:tr w:rsidR="003F7726" w:rsidRPr="003F47E7" w14:paraId="34C33A7A" w14:textId="77777777" w:rsidTr="003F7726">
              <w:trPr>
                <w:jc w:val="center"/>
              </w:trPr>
              <w:tc>
                <w:tcPr>
                  <w:tcW w:w="1129" w:type="pct"/>
                  <w:tcBorders>
                    <w:top w:val="single" w:sz="4" w:space="0" w:color="auto"/>
                    <w:left w:val="single" w:sz="4" w:space="0" w:color="000000"/>
                    <w:bottom w:val="single" w:sz="4" w:space="0" w:color="000000"/>
                    <w:right w:val="single" w:sz="4" w:space="0" w:color="000000"/>
                  </w:tcBorders>
                  <w:vAlign w:val="center"/>
                  <w:hideMark/>
                </w:tcPr>
                <w:p w14:paraId="266A8D51" w14:textId="77777777" w:rsidR="003F7726" w:rsidRPr="003F47E7" w:rsidRDefault="003F7726" w:rsidP="003F7726">
                  <w:pPr>
                    <w:pStyle w:val="TAC"/>
                    <w:rPr>
                      <w:rFonts w:eastAsia="Yu Mincho"/>
                      <w:lang w:eastAsia="fr-FR"/>
                    </w:rPr>
                  </w:pPr>
                  <w:r w:rsidRPr="003F47E7">
                    <w:rPr>
                      <w:rFonts w:eastAsia="Yu Mincho"/>
                      <w:lang w:eastAsia="fr-FR"/>
                    </w:rPr>
                    <w:t>DFT-s-OFDM PI/2 BPSK</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0BC2973"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2D8F167E" w14:textId="77777777" w:rsidR="003F7726" w:rsidRPr="003F47E7" w:rsidRDefault="003F7726" w:rsidP="003F7726">
                  <w:pPr>
                    <w:pStyle w:val="TAC"/>
                    <w:rPr>
                      <w:rFonts w:eastAsia="Yu Mincho"/>
                      <w:lang w:eastAsia="fr-FR"/>
                    </w:rPr>
                  </w:pPr>
                  <w:r w:rsidRPr="003F47E7">
                    <w:rPr>
                      <w:rFonts w:eastAsia="Yu Mincho"/>
                      <w:lang w:eastAsia="fr-FR"/>
                    </w:rPr>
                    <w:t>≤ 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655EA0F6"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A51D841"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30E21C1E"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4</w:t>
                  </w:r>
                </w:p>
              </w:tc>
              <w:tc>
                <w:tcPr>
                  <w:tcW w:w="646" w:type="pct"/>
                  <w:tcBorders>
                    <w:top w:val="single" w:sz="4" w:space="0" w:color="000000"/>
                    <w:left w:val="single" w:sz="4" w:space="0" w:color="000000"/>
                    <w:bottom w:val="single" w:sz="4" w:space="0" w:color="000000"/>
                    <w:right w:val="single" w:sz="4" w:space="0" w:color="000000"/>
                  </w:tcBorders>
                  <w:vAlign w:val="center"/>
                </w:tcPr>
                <w:p w14:paraId="6D5D70F4"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2</w:t>
                  </w:r>
                </w:p>
              </w:tc>
            </w:tr>
            <w:tr w:rsidR="003F7726" w:rsidRPr="003F47E7" w14:paraId="0DEBD961"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40A71B49" w14:textId="77777777" w:rsidR="003F7726" w:rsidRPr="003F47E7" w:rsidRDefault="003F7726" w:rsidP="003F7726">
                  <w:pPr>
                    <w:pStyle w:val="TAC"/>
                    <w:rPr>
                      <w:rFonts w:eastAsia="Yu Mincho"/>
                      <w:lang w:eastAsia="fr-FR"/>
                    </w:rPr>
                  </w:pPr>
                  <w:r w:rsidRPr="003F47E7">
                    <w:rPr>
                      <w:rFonts w:eastAsia="Yu Mincho"/>
                      <w:lang w:eastAsia="fr-FR"/>
                    </w:rPr>
                    <w:t>DFT-s-OFDM QPSK</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5CE8580"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3EE4725E" w14:textId="77777777" w:rsidR="003F7726" w:rsidRPr="003F47E7" w:rsidRDefault="003F7726" w:rsidP="003F7726">
                  <w:pPr>
                    <w:pStyle w:val="TAC"/>
                    <w:rPr>
                      <w:rFonts w:eastAsia="Yu Mincho"/>
                      <w:lang w:eastAsia="fr-FR"/>
                    </w:rPr>
                  </w:pPr>
                  <w:r w:rsidRPr="003F47E7">
                    <w:rPr>
                      <w:rFonts w:eastAsia="Yu Mincho"/>
                      <w:lang w:eastAsia="fr-FR"/>
                    </w:rPr>
                    <w:t>≤ 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5D044515"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7DB14AB"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AB49605"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5</w:t>
                  </w:r>
                </w:p>
              </w:tc>
              <w:tc>
                <w:tcPr>
                  <w:tcW w:w="646" w:type="pct"/>
                  <w:tcBorders>
                    <w:top w:val="single" w:sz="4" w:space="0" w:color="000000"/>
                    <w:left w:val="single" w:sz="4" w:space="0" w:color="000000"/>
                    <w:bottom w:val="single" w:sz="4" w:space="0" w:color="000000"/>
                    <w:right w:val="single" w:sz="4" w:space="0" w:color="000000"/>
                  </w:tcBorders>
                  <w:vAlign w:val="center"/>
                </w:tcPr>
                <w:p w14:paraId="7CEC3CF7"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2</w:t>
                  </w:r>
                </w:p>
              </w:tc>
            </w:tr>
            <w:tr w:rsidR="003F7726" w:rsidRPr="003F47E7" w14:paraId="3809990D"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2BFF0547" w14:textId="77777777" w:rsidR="003F7726" w:rsidRPr="003F47E7" w:rsidRDefault="003F7726" w:rsidP="003F7726">
                  <w:pPr>
                    <w:pStyle w:val="TAC"/>
                    <w:rPr>
                      <w:rFonts w:eastAsia="Yu Mincho"/>
                      <w:lang w:eastAsia="fr-FR"/>
                    </w:rPr>
                  </w:pPr>
                  <w:r w:rsidRPr="003F47E7">
                    <w:rPr>
                      <w:rFonts w:eastAsia="Yu Mincho"/>
                      <w:lang w:eastAsia="fr-FR"/>
                    </w:rPr>
                    <w:t>DFT-s-OFDM 16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717A409E"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A0DE6B4" w14:textId="77777777" w:rsidR="003F7726" w:rsidRPr="003F47E7" w:rsidRDefault="003F7726" w:rsidP="003F7726">
                  <w:pPr>
                    <w:pStyle w:val="TAC"/>
                    <w:rPr>
                      <w:rFonts w:eastAsia="Yu Mincho"/>
                      <w:lang w:eastAsia="fr-FR"/>
                    </w:rPr>
                  </w:pPr>
                  <w:r w:rsidRPr="003F47E7">
                    <w:rPr>
                      <w:rFonts w:eastAsia="Yu Mincho"/>
                      <w:lang w:eastAsia="fr-FR"/>
                    </w:rPr>
                    <w:t>≤ 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2588A98"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9C99ECC"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66DDA6B7"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5</w:t>
                  </w:r>
                  <w:r w:rsidRPr="003F47E7">
                    <w:rPr>
                      <w:rFonts w:eastAsia="Yu Mincho"/>
                      <w:color w:val="FF0000"/>
                      <w:lang w:eastAsia="fr-FR"/>
                    </w:rPr>
                    <w:t>.5</w:t>
                  </w:r>
                </w:p>
              </w:tc>
              <w:tc>
                <w:tcPr>
                  <w:tcW w:w="646" w:type="pct"/>
                  <w:tcBorders>
                    <w:top w:val="single" w:sz="4" w:space="0" w:color="000000"/>
                    <w:left w:val="single" w:sz="4" w:space="0" w:color="000000"/>
                    <w:bottom w:val="single" w:sz="4" w:space="0" w:color="000000"/>
                    <w:right w:val="single" w:sz="4" w:space="0" w:color="000000"/>
                  </w:tcBorders>
                  <w:vAlign w:val="center"/>
                </w:tcPr>
                <w:p w14:paraId="6051AA92"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2</w:t>
                  </w:r>
                </w:p>
              </w:tc>
            </w:tr>
            <w:tr w:rsidR="003F7726" w:rsidRPr="003F47E7" w14:paraId="1F0AA9EA"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634164C8" w14:textId="77777777" w:rsidR="003F7726" w:rsidRPr="003F47E7" w:rsidRDefault="003F7726" w:rsidP="003F7726">
                  <w:pPr>
                    <w:pStyle w:val="TAC"/>
                    <w:rPr>
                      <w:rFonts w:eastAsia="Yu Mincho"/>
                      <w:lang w:eastAsia="fr-FR"/>
                    </w:rPr>
                  </w:pPr>
                  <w:r w:rsidRPr="003F47E7">
                    <w:rPr>
                      <w:rFonts w:eastAsia="Yu Mincho"/>
                      <w:lang w:eastAsia="fr-FR"/>
                    </w:rPr>
                    <w:t>DFT-s-OFDM 64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5EC43D6C"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2975403D" w14:textId="77777777" w:rsidR="003F7726" w:rsidRPr="003F47E7" w:rsidRDefault="003F7726" w:rsidP="003F7726">
                  <w:pPr>
                    <w:pStyle w:val="TAC"/>
                    <w:rPr>
                      <w:rFonts w:eastAsia="Yu Mincho"/>
                      <w:lang w:eastAsia="fr-FR"/>
                    </w:rPr>
                  </w:pPr>
                  <w:r w:rsidRPr="003F47E7">
                    <w:rPr>
                      <w:rFonts w:eastAsia="Yu Mincho"/>
                      <w:lang w:eastAsia="fr-FR"/>
                    </w:rPr>
                    <w:t>≤ 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22E1C22"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DFA1221"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4D96444B"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5</w:t>
                  </w:r>
                  <w:r w:rsidRPr="003F47E7">
                    <w:rPr>
                      <w:rFonts w:eastAsia="Yu Mincho"/>
                      <w:color w:val="FF0000"/>
                      <w:lang w:eastAsia="fr-FR"/>
                    </w:rPr>
                    <w:t>.5</w:t>
                  </w:r>
                </w:p>
              </w:tc>
              <w:tc>
                <w:tcPr>
                  <w:tcW w:w="646" w:type="pct"/>
                  <w:tcBorders>
                    <w:top w:val="single" w:sz="4" w:space="0" w:color="000000"/>
                    <w:left w:val="single" w:sz="4" w:space="0" w:color="000000"/>
                    <w:bottom w:val="single" w:sz="4" w:space="0" w:color="000000"/>
                    <w:right w:val="single" w:sz="4" w:space="0" w:color="000000"/>
                  </w:tcBorders>
                  <w:vAlign w:val="center"/>
                </w:tcPr>
                <w:p w14:paraId="18C6D5F4"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2</w:t>
                  </w:r>
                </w:p>
              </w:tc>
            </w:tr>
            <w:tr w:rsidR="003F7726" w:rsidRPr="003F47E7" w14:paraId="46620C26"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7725394A" w14:textId="77777777" w:rsidR="003F7726" w:rsidRPr="003F47E7" w:rsidRDefault="003F7726" w:rsidP="003F7726">
                  <w:pPr>
                    <w:pStyle w:val="TAC"/>
                    <w:rPr>
                      <w:rFonts w:eastAsia="Yu Mincho"/>
                      <w:lang w:eastAsia="fr-FR"/>
                    </w:rPr>
                  </w:pPr>
                  <w:r w:rsidRPr="003F47E7">
                    <w:rPr>
                      <w:rFonts w:eastAsia="Yu Mincho"/>
                      <w:lang w:eastAsia="fr-FR"/>
                    </w:rPr>
                    <w:t>DFT-s-OFDM 256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6A13D06E"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52FF23E" w14:textId="77777777" w:rsidR="003F7726" w:rsidRPr="003F47E7" w:rsidRDefault="003F7726" w:rsidP="003F7726">
                  <w:pPr>
                    <w:pStyle w:val="TAC"/>
                    <w:rPr>
                      <w:rFonts w:eastAsia="Yu Mincho"/>
                      <w:lang w:eastAsia="fr-FR"/>
                    </w:rPr>
                  </w:pPr>
                  <w:r w:rsidRPr="003F47E7">
                    <w:rPr>
                      <w:rFonts w:eastAsia="Yu Mincho"/>
                      <w:lang w:eastAsia="fr-FR"/>
                    </w:rPr>
                    <w:t>≤ 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6B6CE5AD"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hideMark/>
                </w:tcPr>
                <w:p w14:paraId="4BB3FDAE" w14:textId="77777777" w:rsidR="003F7726" w:rsidRPr="003F47E7" w:rsidRDefault="003F7726" w:rsidP="003F7726">
                  <w:pPr>
                    <w:pStyle w:val="TAC"/>
                    <w:rPr>
                      <w:rFonts w:eastAsia="Yu Mincho"/>
                      <w:lang w:eastAsia="fr-FR"/>
                    </w:rPr>
                  </w:pPr>
                  <w:r w:rsidRPr="003F47E7">
                    <w:rPr>
                      <w:rFonts w:eastAsia="Yu Mincho"/>
                      <w:lang w:eastAsia="fr-FR"/>
                    </w:rPr>
                    <w:t>≤ 13.5</w:t>
                  </w:r>
                </w:p>
              </w:tc>
              <w:tc>
                <w:tcPr>
                  <w:tcW w:w="646" w:type="pct"/>
                  <w:tcBorders>
                    <w:top w:val="single" w:sz="4" w:space="0" w:color="000000"/>
                    <w:left w:val="single" w:sz="4" w:space="0" w:color="000000"/>
                    <w:bottom w:val="single" w:sz="4" w:space="0" w:color="000000"/>
                    <w:right w:val="single" w:sz="4" w:space="0" w:color="000000"/>
                  </w:tcBorders>
                  <w:hideMark/>
                </w:tcPr>
                <w:p w14:paraId="5317E256"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6</w:t>
                  </w:r>
                </w:p>
              </w:tc>
              <w:tc>
                <w:tcPr>
                  <w:tcW w:w="646" w:type="pct"/>
                  <w:tcBorders>
                    <w:top w:val="single" w:sz="4" w:space="0" w:color="000000"/>
                    <w:left w:val="single" w:sz="4" w:space="0" w:color="000000"/>
                    <w:bottom w:val="single" w:sz="4" w:space="0" w:color="000000"/>
                    <w:right w:val="single" w:sz="4" w:space="0" w:color="000000"/>
                  </w:tcBorders>
                </w:tcPr>
                <w:p w14:paraId="5652ED2F"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2</w:t>
                  </w:r>
                </w:p>
              </w:tc>
            </w:tr>
            <w:tr w:rsidR="003F7726" w:rsidRPr="003F47E7" w14:paraId="1481C262"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3A78F31C" w14:textId="77777777" w:rsidR="003F7726" w:rsidRPr="003F47E7" w:rsidRDefault="003F7726" w:rsidP="003F7726">
                  <w:pPr>
                    <w:pStyle w:val="TAC"/>
                    <w:rPr>
                      <w:rFonts w:eastAsia="Yu Mincho"/>
                      <w:lang w:eastAsia="fr-FR"/>
                    </w:rPr>
                  </w:pPr>
                  <w:r w:rsidRPr="003F47E7">
                    <w:rPr>
                      <w:rFonts w:eastAsia="Yu Mincho"/>
                      <w:lang w:eastAsia="fr-FR"/>
                    </w:rPr>
                    <w:t>CP-OFDM QPSK</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4D1342D3"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6F787B1" w14:textId="77777777" w:rsidR="003F7726" w:rsidRPr="003F47E7" w:rsidRDefault="003F7726" w:rsidP="003F7726">
                  <w:pPr>
                    <w:pStyle w:val="TAC"/>
                    <w:rPr>
                      <w:rFonts w:eastAsia="Yu Mincho"/>
                      <w:lang w:eastAsia="fr-FR"/>
                    </w:rPr>
                  </w:pPr>
                  <w:r w:rsidRPr="003F47E7">
                    <w:rPr>
                      <w:rFonts w:eastAsia="Yu Mincho"/>
                      <w:lang w:eastAsia="fr-FR"/>
                    </w:rPr>
                    <w:t>≤ 6.5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11D98D9"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377D86F0"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65AE7150"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7</w:t>
                  </w:r>
                </w:p>
              </w:tc>
              <w:tc>
                <w:tcPr>
                  <w:tcW w:w="646" w:type="pct"/>
                  <w:tcBorders>
                    <w:top w:val="single" w:sz="4" w:space="0" w:color="000000"/>
                    <w:left w:val="single" w:sz="4" w:space="0" w:color="000000"/>
                    <w:bottom w:val="single" w:sz="4" w:space="0" w:color="000000"/>
                    <w:right w:val="single" w:sz="4" w:space="0" w:color="000000"/>
                  </w:tcBorders>
                  <w:vAlign w:val="center"/>
                </w:tcPr>
                <w:p w14:paraId="703DF8E1"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3</w:t>
                  </w:r>
                </w:p>
              </w:tc>
            </w:tr>
            <w:tr w:rsidR="003F7726" w:rsidRPr="003F47E7" w14:paraId="1FA22D53"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510AD9C8" w14:textId="77777777" w:rsidR="003F7726" w:rsidRPr="003F47E7" w:rsidRDefault="003F7726" w:rsidP="003F7726">
                  <w:pPr>
                    <w:pStyle w:val="TAC"/>
                    <w:rPr>
                      <w:rFonts w:eastAsia="Yu Mincho"/>
                      <w:lang w:eastAsia="fr-FR"/>
                    </w:rPr>
                  </w:pPr>
                  <w:r w:rsidRPr="003F47E7">
                    <w:rPr>
                      <w:rFonts w:eastAsia="Yu Mincho"/>
                      <w:lang w:eastAsia="fr-FR"/>
                    </w:rPr>
                    <w:t>CP-OFDM 16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28519FA1"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5E65B263" w14:textId="77777777" w:rsidR="003F7726" w:rsidRPr="003F47E7" w:rsidRDefault="003F7726" w:rsidP="003F7726">
                  <w:pPr>
                    <w:pStyle w:val="TAC"/>
                    <w:rPr>
                      <w:rFonts w:eastAsia="Yu Mincho"/>
                      <w:lang w:eastAsia="fr-FR"/>
                    </w:rPr>
                  </w:pPr>
                  <w:r w:rsidRPr="003F47E7">
                    <w:rPr>
                      <w:rFonts w:eastAsia="Yu Mincho"/>
                      <w:lang w:eastAsia="fr-FR"/>
                    </w:rPr>
                    <w:t>≤ 6.5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E796411"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200D3CB"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44C9D0B6"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7</w:t>
                  </w:r>
                </w:p>
              </w:tc>
              <w:tc>
                <w:tcPr>
                  <w:tcW w:w="646" w:type="pct"/>
                  <w:tcBorders>
                    <w:top w:val="single" w:sz="4" w:space="0" w:color="000000"/>
                    <w:left w:val="single" w:sz="4" w:space="0" w:color="000000"/>
                    <w:bottom w:val="single" w:sz="4" w:space="0" w:color="000000"/>
                    <w:right w:val="single" w:sz="4" w:space="0" w:color="000000"/>
                  </w:tcBorders>
                  <w:vAlign w:val="center"/>
                </w:tcPr>
                <w:p w14:paraId="0D58B847"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3</w:t>
                  </w:r>
                </w:p>
              </w:tc>
            </w:tr>
            <w:tr w:rsidR="003F7726" w:rsidRPr="003F47E7" w14:paraId="7B7A6012"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2BB17F1A" w14:textId="77777777" w:rsidR="003F7726" w:rsidRPr="003F47E7" w:rsidRDefault="003F7726" w:rsidP="003F7726">
                  <w:pPr>
                    <w:pStyle w:val="TAC"/>
                    <w:rPr>
                      <w:rFonts w:eastAsia="Yu Mincho"/>
                      <w:lang w:eastAsia="fr-FR"/>
                    </w:rPr>
                  </w:pPr>
                  <w:r w:rsidRPr="003F47E7">
                    <w:rPr>
                      <w:rFonts w:eastAsia="Yu Mincho"/>
                      <w:lang w:eastAsia="fr-FR"/>
                    </w:rPr>
                    <w:t>CP-OFDM 64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5365D9E4"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564EAAE" w14:textId="77777777" w:rsidR="003F7726" w:rsidRPr="003F47E7" w:rsidRDefault="003F7726" w:rsidP="003F7726">
                  <w:pPr>
                    <w:pStyle w:val="TAC"/>
                    <w:rPr>
                      <w:rFonts w:eastAsia="Yu Mincho"/>
                      <w:lang w:eastAsia="fr-FR"/>
                    </w:rPr>
                  </w:pPr>
                  <w:r w:rsidRPr="003F47E7">
                    <w:rPr>
                      <w:rFonts w:eastAsia="Yu Mincho"/>
                      <w:lang w:eastAsia="fr-FR"/>
                    </w:rPr>
                    <w:t>≤ 6.5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B8BC971" w14:textId="77777777" w:rsidR="003F7726" w:rsidRPr="003F47E7" w:rsidRDefault="003F7726" w:rsidP="003F7726">
                  <w:pPr>
                    <w:pStyle w:val="TAC"/>
                    <w:rPr>
                      <w:rFonts w:eastAsia="Yu Mincho"/>
                      <w:lang w:eastAsia="fr-FR"/>
                    </w:rPr>
                  </w:pPr>
                  <w:r w:rsidRPr="003F47E7">
                    <w:rPr>
                      <w:rFonts w:eastAsia="Yu Mincho"/>
                      <w:lang w:eastAsia="fr-FR"/>
                    </w:rPr>
                    <w:t>≤ 4</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CBB9852"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13CF31F9"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7</w:t>
                  </w:r>
                </w:p>
              </w:tc>
              <w:tc>
                <w:tcPr>
                  <w:tcW w:w="646" w:type="pct"/>
                  <w:tcBorders>
                    <w:top w:val="single" w:sz="4" w:space="0" w:color="000000"/>
                    <w:left w:val="single" w:sz="4" w:space="0" w:color="000000"/>
                    <w:bottom w:val="single" w:sz="4" w:space="0" w:color="000000"/>
                    <w:right w:val="single" w:sz="4" w:space="0" w:color="000000"/>
                  </w:tcBorders>
                  <w:vAlign w:val="center"/>
                </w:tcPr>
                <w:p w14:paraId="0EBCC912"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3</w:t>
                  </w:r>
                </w:p>
              </w:tc>
            </w:tr>
            <w:tr w:rsidR="003F7726" w:rsidRPr="003F47E7" w14:paraId="2BBC6375" w14:textId="77777777" w:rsidTr="003F7726">
              <w:trPr>
                <w:jc w:val="center"/>
              </w:trPr>
              <w:tc>
                <w:tcPr>
                  <w:tcW w:w="1129" w:type="pct"/>
                  <w:tcBorders>
                    <w:top w:val="single" w:sz="4" w:space="0" w:color="000000"/>
                    <w:left w:val="single" w:sz="4" w:space="0" w:color="000000"/>
                    <w:bottom w:val="single" w:sz="4" w:space="0" w:color="000000"/>
                    <w:right w:val="single" w:sz="4" w:space="0" w:color="000000"/>
                  </w:tcBorders>
                  <w:vAlign w:val="center"/>
                  <w:hideMark/>
                </w:tcPr>
                <w:p w14:paraId="20C49D02" w14:textId="77777777" w:rsidR="003F7726" w:rsidRPr="003F47E7" w:rsidRDefault="003F7726" w:rsidP="003F7726">
                  <w:pPr>
                    <w:pStyle w:val="TAC"/>
                    <w:rPr>
                      <w:rFonts w:eastAsia="Yu Mincho"/>
                      <w:lang w:eastAsia="fr-FR"/>
                    </w:rPr>
                  </w:pPr>
                  <w:r w:rsidRPr="003F47E7">
                    <w:rPr>
                      <w:rFonts w:eastAsia="Yu Mincho"/>
                      <w:lang w:eastAsia="fr-FR"/>
                    </w:rPr>
                    <w:t>CP-OFDM 256 QAM</w:t>
                  </w:r>
                </w:p>
              </w:tc>
              <w:tc>
                <w:tcPr>
                  <w:tcW w:w="642" w:type="pct"/>
                  <w:tcBorders>
                    <w:top w:val="single" w:sz="4" w:space="0" w:color="000000"/>
                    <w:left w:val="single" w:sz="4" w:space="0" w:color="000000"/>
                    <w:bottom w:val="single" w:sz="4" w:space="0" w:color="000000"/>
                    <w:right w:val="single" w:sz="4" w:space="0" w:color="000000"/>
                  </w:tcBorders>
                  <w:vAlign w:val="center"/>
                  <w:hideMark/>
                </w:tcPr>
                <w:p w14:paraId="31C822FB" w14:textId="77777777" w:rsidR="003F7726" w:rsidRPr="003F47E7" w:rsidRDefault="003F7726" w:rsidP="003F7726">
                  <w:pPr>
                    <w:pStyle w:val="TAC"/>
                    <w:rPr>
                      <w:rFonts w:eastAsia="Yu Mincho"/>
                      <w:lang w:eastAsia="fr-FR"/>
                    </w:rPr>
                  </w:pPr>
                  <w:r w:rsidRPr="003F47E7">
                    <w:rPr>
                      <w:rFonts w:eastAsia="Yu Mincho"/>
                      <w:lang w:eastAsia="fr-FR"/>
                    </w:rPr>
                    <w:t>≤ 10.5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65F2B513" w14:textId="77777777" w:rsidR="003F7726" w:rsidRPr="003F47E7" w:rsidRDefault="003F7726" w:rsidP="003F7726">
                  <w:pPr>
                    <w:pStyle w:val="TAC"/>
                    <w:rPr>
                      <w:rFonts w:eastAsia="Yu Mincho"/>
                      <w:lang w:eastAsia="fr-FR"/>
                    </w:rPr>
                  </w:pPr>
                  <w:r w:rsidRPr="003F47E7">
                    <w:rPr>
                      <w:rFonts w:eastAsia="Yu Mincho"/>
                      <w:lang w:eastAsia="fr-FR"/>
                    </w:rPr>
                    <w:t>≤ 6.5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2B197517" w14:textId="77777777" w:rsidR="003F7726" w:rsidRPr="003F47E7" w:rsidRDefault="003F7726" w:rsidP="003F7726">
                  <w:pPr>
                    <w:pStyle w:val="TAC"/>
                    <w:rPr>
                      <w:rFonts w:eastAsia="Yu Mincho"/>
                      <w:lang w:eastAsia="fr-FR"/>
                    </w:rPr>
                  </w:pPr>
                  <w:r w:rsidRPr="003F47E7">
                    <w:rPr>
                      <w:rFonts w:eastAsia="Yu Mincho"/>
                      <w:lang w:eastAsia="fr-FR"/>
                    </w:rPr>
                    <w:t>≤ 9</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0AADCF5F" w14:textId="77777777" w:rsidR="003F7726" w:rsidRPr="003F47E7" w:rsidRDefault="003F7726" w:rsidP="003F7726">
                  <w:pPr>
                    <w:pStyle w:val="TAC"/>
                    <w:rPr>
                      <w:rFonts w:eastAsia="Yu Mincho"/>
                      <w:color w:val="FF0000"/>
                      <w:lang w:eastAsia="fr-FR"/>
                    </w:rPr>
                  </w:pPr>
                  <w:r w:rsidRPr="003F47E7">
                    <w:rPr>
                      <w:rFonts w:eastAsia="Yu Mincho"/>
                      <w:lang w:eastAsia="fr-FR"/>
                    </w:rPr>
                    <w:t>≤ 13.5</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48F92516"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7</w:t>
                  </w:r>
                </w:p>
              </w:tc>
              <w:tc>
                <w:tcPr>
                  <w:tcW w:w="646" w:type="pct"/>
                  <w:tcBorders>
                    <w:top w:val="single" w:sz="4" w:space="0" w:color="000000"/>
                    <w:left w:val="single" w:sz="4" w:space="0" w:color="000000"/>
                    <w:bottom w:val="single" w:sz="4" w:space="0" w:color="000000"/>
                    <w:right w:val="single" w:sz="4" w:space="0" w:color="000000"/>
                  </w:tcBorders>
                  <w:vAlign w:val="center"/>
                </w:tcPr>
                <w:p w14:paraId="191091F7" w14:textId="77777777" w:rsidR="003F7726" w:rsidRPr="003F47E7" w:rsidRDefault="003F7726" w:rsidP="003F7726">
                  <w:pPr>
                    <w:pStyle w:val="TAC"/>
                    <w:rPr>
                      <w:rFonts w:eastAsia="Yu Mincho"/>
                      <w:color w:val="FF0000"/>
                      <w:lang w:eastAsia="fr-FR"/>
                    </w:rPr>
                  </w:pPr>
                  <w:r w:rsidRPr="003F47E7">
                    <w:rPr>
                      <w:rFonts w:eastAsia="Yu Mincho"/>
                      <w:color w:val="FF0000"/>
                      <w:lang w:eastAsia="fr-FR"/>
                    </w:rPr>
                    <w:t xml:space="preserve">≤ </w:t>
                  </w:r>
                  <w:r>
                    <w:rPr>
                      <w:rFonts w:eastAsia="Yu Mincho"/>
                      <w:color w:val="FF0000"/>
                      <w:lang w:eastAsia="fr-FR"/>
                    </w:rPr>
                    <w:t>3</w:t>
                  </w:r>
                </w:p>
              </w:tc>
            </w:tr>
          </w:tbl>
          <w:p w14:paraId="31369DC6" w14:textId="5FD72C2F" w:rsidR="003F7726" w:rsidRDefault="003F7726" w:rsidP="003F7726">
            <w:pPr>
              <w:spacing w:before="120" w:after="120"/>
              <w:rPr>
                <w:rFonts w:asciiTheme="minorHAnsi" w:hAnsiTheme="minorHAnsi" w:cstheme="minorHAnsi"/>
              </w:rPr>
            </w:pPr>
            <w:r w:rsidRPr="003F7726">
              <w:rPr>
                <w:rFonts w:asciiTheme="minorHAnsi" w:hAnsiTheme="minorHAnsi" w:cstheme="minorHAnsi"/>
              </w:rPr>
              <w:t>Proposal 4: Adopt FRCs for 3 MHz as shown in Table 7 to Table 10</w:t>
            </w:r>
            <w:r w:rsidR="001D2C47">
              <w:rPr>
                <w:rFonts w:asciiTheme="minorHAnsi" w:hAnsiTheme="minorHAnsi" w:cstheme="minorHAnsi"/>
              </w:rPr>
              <w:t>.</w:t>
            </w:r>
          </w:p>
          <w:p w14:paraId="22616EE2" w14:textId="3F23B2DC" w:rsidR="00115673" w:rsidRPr="00805BE8" w:rsidRDefault="00115673" w:rsidP="00115673">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13EF2D" w:rsidR="00DD19DE" w:rsidRPr="00265A38" w:rsidRDefault="00DD19DE" w:rsidP="00DD19DE">
      <w:pPr>
        <w:rPr>
          <w:b/>
          <w:u w:val="single"/>
          <w:lang w:eastAsia="ko-KR"/>
        </w:rPr>
      </w:pPr>
      <w:r w:rsidRPr="00265A38">
        <w:rPr>
          <w:b/>
          <w:u w:val="single"/>
          <w:lang w:eastAsia="ko-KR"/>
        </w:rPr>
        <w:t xml:space="preserve">Issue </w:t>
      </w:r>
      <w:r w:rsidR="00FA5848" w:rsidRPr="00265A38">
        <w:rPr>
          <w:b/>
          <w:u w:val="single"/>
          <w:lang w:eastAsia="ko-KR"/>
        </w:rPr>
        <w:t>2</w:t>
      </w:r>
      <w:r w:rsidRPr="00265A38">
        <w:rPr>
          <w:b/>
          <w:u w:val="single"/>
          <w:lang w:eastAsia="ko-KR"/>
        </w:rPr>
        <w:t xml:space="preserve">-1: </w:t>
      </w:r>
      <w:r w:rsidR="00427641">
        <w:rPr>
          <w:b/>
          <w:u w:val="single"/>
          <w:lang w:eastAsia="ko-KR"/>
        </w:rPr>
        <w:t>Draft CR to TS 38.101-01</w:t>
      </w:r>
    </w:p>
    <w:p w14:paraId="28890E5E" w14:textId="77777777" w:rsidR="00DD19DE" w:rsidRPr="00265A3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Proposals</w:t>
      </w:r>
    </w:p>
    <w:p w14:paraId="2CF8E565" w14:textId="12636DF8" w:rsidR="00DD19DE" w:rsidRPr="00265A38"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5A38">
        <w:rPr>
          <w:rFonts w:eastAsia="SimSun"/>
          <w:szCs w:val="24"/>
          <w:lang w:eastAsia="zh-CN"/>
        </w:rPr>
        <w:t xml:space="preserve">Option 1: </w:t>
      </w:r>
      <w:r w:rsidR="00265A38">
        <w:rPr>
          <w:rFonts w:eastAsia="SimSun"/>
          <w:szCs w:val="24"/>
          <w:lang w:eastAsia="zh-CN"/>
        </w:rPr>
        <w:t>Endorse</w:t>
      </w:r>
      <w:r w:rsidR="002A59E4">
        <w:rPr>
          <w:rFonts w:eastAsia="SimSun"/>
          <w:szCs w:val="24"/>
          <w:lang w:eastAsia="zh-CN"/>
        </w:rPr>
        <w:t xml:space="preserve"> the draft CR</w:t>
      </w:r>
      <w:r w:rsidR="00427641">
        <w:rPr>
          <w:rFonts w:eastAsia="SimSun"/>
          <w:szCs w:val="24"/>
          <w:lang w:eastAsia="zh-CN"/>
        </w:rPr>
        <w:t xml:space="preserve"> in R4-2307868</w:t>
      </w:r>
    </w:p>
    <w:p w14:paraId="638524D6" w14:textId="7CB517F2"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5A38">
        <w:rPr>
          <w:rFonts w:eastAsia="SimSun"/>
          <w:szCs w:val="24"/>
          <w:lang w:eastAsia="zh-CN"/>
        </w:rPr>
        <w:t xml:space="preserve">Option 2: </w:t>
      </w:r>
      <w:r w:rsidR="002A59E4">
        <w:rPr>
          <w:rFonts w:eastAsia="SimSun"/>
          <w:szCs w:val="24"/>
          <w:lang w:eastAsia="zh-CN"/>
        </w:rPr>
        <w:t>Revise</w:t>
      </w:r>
      <w:r w:rsidR="002A59E4" w:rsidRPr="002A59E4">
        <w:rPr>
          <w:rFonts w:eastAsia="SimSun"/>
          <w:szCs w:val="24"/>
          <w:lang w:eastAsia="zh-CN"/>
        </w:rPr>
        <w:t xml:space="preserve"> </w:t>
      </w:r>
      <w:r w:rsidR="002A59E4">
        <w:rPr>
          <w:rFonts w:eastAsia="SimSun"/>
          <w:szCs w:val="24"/>
          <w:lang w:eastAsia="zh-CN"/>
        </w:rPr>
        <w:t>the draft CR</w:t>
      </w:r>
      <w:r w:rsidR="00427641" w:rsidRPr="00427641">
        <w:rPr>
          <w:rFonts w:eastAsia="SimSun"/>
          <w:szCs w:val="24"/>
          <w:lang w:eastAsia="zh-CN"/>
        </w:rPr>
        <w:t xml:space="preserve"> </w:t>
      </w:r>
      <w:r w:rsidR="00427641">
        <w:rPr>
          <w:rFonts w:eastAsia="SimSun"/>
          <w:szCs w:val="24"/>
          <w:lang w:eastAsia="zh-CN"/>
        </w:rPr>
        <w:t>in R4-2307868</w:t>
      </w:r>
    </w:p>
    <w:p w14:paraId="380B4290" w14:textId="1238E810" w:rsidR="002A59E4" w:rsidRPr="00265A38" w:rsidRDefault="002A59E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w:t>
      </w:r>
      <w:r w:rsidRPr="002A59E4">
        <w:rPr>
          <w:rFonts w:eastAsia="SimSun"/>
          <w:szCs w:val="24"/>
          <w:lang w:eastAsia="zh-CN"/>
        </w:rPr>
        <w:t xml:space="preserve"> </w:t>
      </w:r>
      <w:r>
        <w:rPr>
          <w:rFonts w:eastAsia="SimSun"/>
          <w:szCs w:val="24"/>
          <w:lang w:eastAsia="zh-CN"/>
        </w:rPr>
        <w:t>the draft CR</w:t>
      </w:r>
      <w:r w:rsidR="00427641" w:rsidRPr="00427641">
        <w:rPr>
          <w:rFonts w:eastAsia="SimSun"/>
          <w:szCs w:val="24"/>
          <w:lang w:eastAsia="zh-CN"/>
        </w:rPr>
        <w:t xml:space="preserve"> </w:t>
      </w:r>
      <w:r w:rsidR="00427641">
        <w:rPr>
          <w:rFonts w:eastAsia="SimSun"/>
          <w:szCs w:val="24"/>
          <w:lang w:eastAsia="zh-CN"/>
        </w:rPr>
        <w:t>in R4-2307868</w:t>
      </w:r>
    </w:p>
    <w:p w14:paraId="05E31B15" w14:textId="77777777" w:rsidR="00DD19DE" w:rsidRPr="00265A3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Recommended WF</w:t>
      </w:r>
    </w:p>
    <w:p w14:paraId="7492B956" w14:textId="77777777" w:rsidR="00DD19DE" w:rsidRPr="00265A38"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5A38">
        <w:rPr>
          <w:rFonts w:eastAsia="SimSun"/>
          <w:szCs w:val="24"/>
          <w:lang w:eastAsia="zh-CN"/>
        </w:rPr>
        <w:t>TBA</w:t>
      </w:r>
    </w:p>
    <w:p w14:paraId="3BDD07BC" w14:textId="398E1BD2" w:rsidR="00DD19DE" w:rsidRDefault="00DD19DE" w:rsidP="00DD19DE">
      <w:pPr>
        <w:rPr>
          <w:color w:val="0070C0"/>
          <w:lang w:val="en-US" w:eastAsia="zh-CN"/>
        </w:rPr>
      </w:pPr>
    </w:p>
    <w:p w14:paraId="67F611FD" w14:textId="19B5A93C" w:rsidR="002A59E4" w:rsidRPr="00805BE8" w:rsidRDefault="002A59E4" w:rsidP="002A59E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427641">
        <w:rPr>
          <w:sz w:val="24"/>
          <w:szCs w:val="16"/>
        </w:rPr>
        <w:t>2</w:t>
      </w:r>
    </w:p>
    <w:p w14:paraId="661CF817" w14:textId="77777777" w:rsidR="002A59E4" w:rsidRPr="009415B0" w:rsidRDefault="002A59E4" w:rsidP="002A59E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0667AC1" w14:textId="77777777" w:rsidR="002A59E4" w:rsidRPr="00035C50" w:rsidRDefault="002A59E4" w:rsidP="002A59E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67FDCE8" w14:textId="7E7205C5" w:rsidR="002A59E4" w:rsidRPr="00265A38" w:rsidRDefault="002A59E4" w:rsidP="002A59E4">
      <w:pPr>
        <w:rPr>
          <w:b/>
          <w:u w:val="single"/>
          <w:lang w:eastAsia="ko-KR"/>
        </w:rPr>
      </w:pPr>
      <w:r w:rsidRPr="00265A38">
        <w:rPr>
          <w:b/>
          <w:u w:val="single"/>
          <w:lang w:eastAsia="ko-KR"/>
        </w:rPr>
        <w:lastRenderedPageBreak/>
        <w:t>Issue 2-</w:t>
      </w:r>
      <w:r w:rsidR="00427641">
        <w:rPr>
          <w:b/>
          <w:u w:val="single"/>
          <w:lang w:eastAsia="ko-KR"/>
        </w:rPr>
        <w:t>2</w:t>
      </w:r>
      <w:r w:rsidRPr="00265A38">
        <w:rPr>
          <w:b/>
          <w:u w:val="single"/>
          <w:lang w:eastAsia="ko-KR"/>
        </w:rPr>
        <w:t xml:space="preserve">: </w:t>
      </w:r>
      <w:r w:rsidR="00427641">
        <w:rPr>
          <w:b/>
          <w:u w:val="single"/>
          <w:lang w:eastAsia="ko-KR"/>
        </w:rPr>
        <w:t>ACS for 12 PRBs in band n100</w:t>
      </w:r>
    </w:p>
    <w:p w14:paraId="224AA33A" w14:textId="77777777" w:rsidR="002A59E4" w:rsidRPr="00265A38" w:rsidRDefault="002A59E4" w:rsidP="002A59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Proposals</w:t>
      </w:r>
    </w:p>
    <w:p w14:paraId="24649BFF" w14:textId="4983D1D2" w:rsidR="002A59E4" w:rsidRPr="00265A38" w:rsidRDefault="003F7726" w:rsidP="002A59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7726">
        <w:rPr>
          <w:rFonts w:eastAsia="SimSun"/>
          <w:szCs w:val="24"/>
          <w:lang w:eastAsia="zh-CN"/>
        </w:rPr>
        <w:t>Proposal 1: RAN4 not to consider specifying RF requirements for the special use case in band n100 before RAN plenary confirms it within the WID scope</w:t>
      </w:r>
      <w:r>
        <w:rPr>
          <w:rFonts w:eastAsia="SimSun"/>
          <w:szCs w:val="24"/>
          <w:lang w:eastAsia="zh-CN"/>
        </w:rPr>
        <w:t>.</w:t>
      </w:r>
      <w:r w:rsidR="00427641">
        <w:rPr>
          <w:rFonts w:eastAsia="SimSun"/>
          <w:szCs w:val="24"/>
          <w:lang w:eastAsia="zh-CN"/>
        </w:rPr>
        <w:t xml:space="preserve"> (MediaTek)</w:t>
      </w:r>
    </w:p>
    <w:p w14:paraId="7DD7868C" w14:textId="77777777" w:rsidR="002A59E4" w:rsidRPr="00265A38" w:rsidRDefault="002A59E4" w:rsidP="002A59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Recommended WF</w:t>
      </w:r>
    </w:p>
    <w:p w14:paraId="5051AC35" w14:textId="0F8EE5F4" w:rsidR="002A59E4" w:rsidRPr="00265A38" w:rsidRDefault="003F7726" w:rsidP="002A59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proposal 1 can be agreed.</w:t>
      </w:r>
    </w:p>
    <w:p w14:paraId="68485720" w14:textId="77777777" w:rsidR="002A59E4" w:rsidRDefault="002A59E4" w:rsidP="002A59E4">
      <w:pPr>
        <w:rPr>
          <w:color w:val="0070C0"/>
          <w:lang w:val="en-US" w:eastAsia="zh-CN"/>
        </w:rPr>
      </w:pPr>
    </w:p>
    <w:p w14:paraId="741C9449" w14:textId="76BD35E6" w:rsidR="00F148A0" w:rsidRPr="00805BE8" w:rsidRDefault="00F148A0" w:rsidP="00F148A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427641">
        <w:rPr>
          <w:sz w:val="24"/>
          <w:szCs w:val="16"/>
        </w:rPr>
        <w:t>3</w:t>
      </w:r>
    </w:p>
    <w:p w14:paraId="0771BAB8" w14:textId="77777777" w:rsidR="00F148A0" w:rsidRPr="009415B0" w:rsidRDefault="00F148A0" w:rsidP="00F148A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114E49C" w14:textId="77777777" w:rsidR="00F148A0" w:rsidRPr="00035C50" w:rsidRDefault="00F148A0" w:rsidP="00F148A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992FE41" w14:textId="098C8B56" w:rsidR="00F148A0" w:rsidRPr="00265A38" w:rsidRDefault="00F148A0" w:rsidP="00F148A0">
      <w:pPr>
        <w:rPr>
          <w:b/>
          <w:u w:val="single"/>
          <w:lang w:eastAsia="ko-KR"/>
        </w:rPr>
      </w:pPr>
      <w:r w:rsidRPr="00265A38">
        <w:rPr>
          <w:b/>
          <w:u w:val="single"/>
          <w:lang w:eastAsia="ko-KR"/>
        </w:rPr>
        <w:t>Issue 2-</w:t>
      </w:r>
      <w:r w:rsidR="005D5DC8">
        <w:rPr>
          <w:b/>
          <w:u w:val="single"/>
          <w:lang w:eastAsia="ko-KR"/>
        </w:rPr>
        <w:t>3</w:t>
      </w:r>
      <w:r w:rsidRPr="00265A38">
        <w:rPr>
          <w:b/>
          <w:u w:val="single"/>
          <w:lang w:eastAsia="ko-KR"/>
        </w:rPr>
        <w:t xml:space="preserve">: </w:t>
      </w:r>
      <w:r w:rsidR="00427641">
        <w:rPr>
          <w:b/>
          <w:u w:val="single"/>
          <w:lang w:eastAsia="ko-KR"/>
        </w:rPr>
        <w:t>A-MPR for NR_12, NR_13 and NR_15</w:t>
      </w:r>
    </w:p>
    <w:p w14:paraId="6730C553" w14:textId="77777777" w:rsidR="00F148A0" w:rsidRPr="00265A38" w:rsidRDefault="00F148A0" w:rsidP="00F14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Proposals</w:t>
      </w:r>
    </w:p>
    <w:p w14:paraId="550EE674" w14:textId="20BEEFC7" w:rsidR="00F148A0" w:rsidRPr="00265A38" w:rsidRDefault="003F7726" w:rsidP="00F148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F148A0" w:rsidRPr="00265A38">
        <w:rPr>
          <w:rFonts w:eastAsia="SimSun"/>
          <w:szCs w:val="24"/>
          <w:lang w:eastAsia="zh-CN"/>
        </w:rPr>
        <w:t xml:space="preserve"> 1: </w:t>
      </w:r>
      <w:r w:rsidRPr="003F7726">
        <w:rPr>
          <w:rFonts w:eastAsia="SimSun"/>
          <w:szCs w:val="24"/>
          <w:lang w:eastAsia="zh-CN"/>
        </w:rPr>
        <w:t>Consider Table</w:t>
      </w:r>
      <w:r w:rsidR="00427641">
        <w:rPr>
          <w:rFonts w:eastAsia="SimSun"/>
          <w:szCs w:val="24"/>
          <w:lang w:eastAsia="zh-CN"/>
        </w:rPr>
        <w:t>s 2, 4 and 6 in R4-2309058. (Apple)</w:t>
      </w:r>
    </w:p>
    <w:p w14:paraId="37ABE029" w14:textId="5A95ED03" w:rsidR="00F148A0" w:rsidRDefault="003F7726" w:rsidP="00F148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F148A0" w:rsidRPr="00265A38">
        <w:rPr>
          <w:rFonts w:eastAsia="SimSun"/>
          <w:szCs w:val="24"/>
          <w:lang w:eastAsia="zh-CN"/>
        </w:rPr>
        <w:t xml:space="preserve"> 2: </w:t>
      </w:r>
      <w:r w:rsidRPr="003F7726">
        <w:rPr>
          <w:rFonts w:eastAsia="SimSun"/>
          <w:szCs w:val="24"/>
          <w:lang w:eastAsia="zh-CN"/>
        </w:rPr>
        <w:t>Consider Table</w:t>
      </w:r>
      <w:r w:rsidR="00427641">
        <w:rPr>
          <w:rFonts w:eastAsia="SimSun"/>
          <w:szCs w:val="24"/>
          <w:lang w:eastAsia="zh-CN"/>
        </w:rPr>
        <w:t>s</w:t>
      </w:r>
      <w:r w:rsidRPr="003F7726">
        <w:rPr>
          <w:rFonts w:eastAsia="SimSun"/>
          <w:szCs w:val="24"/>
          <w:lang w:eastAsia="zh-CN"/>
        </w:rPr>
        <w:t xml:space="preserve"> </w:t>
      </w:r>
      <w:r w:rsidR="00427641">
        <w:rPr>
          <w:rFonts w:eastAsia="SimSun"/>
          <w:szCs w:val="24"/>
          <w:lang w:eastAsia="zh-CN"/>
        </w:rPr>
        <w:t xml:space="preserve">1 </w:t>
      </w:r>
      <w:r w:rsidR="005D5DC8">
        <w:rPr>
          <w:rFonts w:eastAsia="SimSun"/>
          <w:szCs w:val="24"/>
          <w:lang w:eastAsia="zh-CN"/>
        </w:rPr>
        <w:t>to</w:t>
      </w:r>
      <w:r w:rsidR="00427641">
        <w:rPr>
          <w:rFonts w:eastAsia="SimSun"/>
          <w:szCs w:val="24"/>
          <w:lang w:eastAsia="zh-CN"/>
        </w:rPr>
        <w:t xml:space="preserve"> 6 in R4-2309270</w:t>
      </w:r>
      <w:r>
        <w:rPr>
          <w:rFonts w:eastAsia="SimSun"/>
          <w:szCs w:val="24"/>
          <w:lang w:eastAsia="zh-CN"/>
        </w:rPr>
        <w:t>.</w:t>
      </w:r>
      <w:r w:rsidR="00427641">
        <w:rPr>
          <w:rFonts w:eastAsia="SimSun"/>
          <w:szCs w:val="24"/>
          <w:lang w:eastAsia="zh-CN"/>
        </w:rPr>
        <w:t xml:space="preserve"> (Qualcomm)</w:t>
      </w:r>
    </w:p>
    <w:p w14:paraId="7A83E195" w14:textId="77777777" w:rsidR="00F148A0" w:rsidRPr="00265A38" w:rsidRDefault="00F148A0" w:rsidP="00F14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Recommended WF</w:t>
      </w:r>
    </w:p>
    <w:p w14:paraId="30720186" w14:textId="0CCD6E34" w:rsidR="00F148A0" w:rsidRPr="00265A38" w:rsidRDefault="000D3D49" w:rsidP="00F148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szCs w:val="24"/>
          <w:lang w:eastAsia="zh-CN"/>
        </w:rPr>
        <w:t>Define A-MPR as average over all inputs</w:t>
      </w:r>
      <w:r w:rsidR="005D5DC8">
        <w:rPr>
          <w:rFonts w:eastAsia="SimSun"/>
          <w:szCs w:val="24"/>
          <w:lang w:eastAsia="zh-CN"/>
        </w:rPr>
        <w:t xml:space="preserve">, including those provided in R4-2304095 in </w:t>
      </w:r>
      <w:r>
        <w:rPr>
          <w:rFonts w:eastAsia="SimSun"/>
          <w:szCs w:val="24"/>
          <w:lang w:eastAsia="zh-CN"/>
        </w:rPr>
        <w:t>last meeting</w:t>
      </w:r>
      <w:r w:rsidR="003F7726">
        <w:rPr>
          <w:rFonts w:eastAsia="SimSun"/>
          <w:szCs w:val="24"/>
          <w:lang w:eastAsia="zh-CN"/>
        </w:rPr>
        <w:t>.</w:t>
      </w:r>
    </w:p>
    <w:p w14:paraId="20B136D7" w14:textId="77777777" w:rsidR="00F148A0" w:rsidRDefault="00F148A0" w:rsidP="00F148A0">
      <w:pPr>
        <w:rPr>
          <w:color w:val="0070C0"/>
          <w:lang w:val="en-US" w:eastAsia="zh-CN"/>
        </w:rPr>
      </w:pPr>
    </w:p>
    <w:p w14:paraId="3A4359B7" w14:textId="15043D05" w:rsidR="002A59E4" w:rsidRPr="00805BE8" w:rsidRDefault="002A59E4" w:rsidP="002A59E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5D5DC8">
        <w:rPr>
          <w:sz w:val="24"/>
          <w:szCs w:val="16"/>
        </w:rPr>
        <w:t>4</w:t>
      </w:r>
    </w:p>
    <w:p w14:paraId="44D59B52" w14:textId="77777777" w:rsidR="002A59E4" w:rsidRPr="009415B0" w:rsidRDefault="002A59E4" w:rsidP="002A59E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1B46A76" w14:textId="77777777" w:rsidR="002A59E4" w:rsidRPr="00035C50" w:rsidRDefault="002A59E4" w:rsidP="002A59E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1650A43" w14:textId="12753A67" w:rsidR="002A59E4" w:rsidRPr="00265A38" w:rsidRDefault="002A59E4" w:rsidP="002A59E4">
      <w:pPr>
        <w:rPr>
          <w:b/>
          <w:u w:val="single"/>
          <w:lang w:eastAsia="ko-KR"/>
        </w:rPr>
      </w:pPr>
      <w:r w:rsidRPr="00265A38">
        <w:rPr>
          <w:b/>
          <w:u w:val="single"/>
          <w:lang w:eastAsia="ko-KR"/>
        </w:rPr>
        <w:t>Issue 2-</w:t>
      </w:r>
      <w:r w:rsidR="005D5DC8">
        <w:rPr>
          <w:b/>
          <w:u w:val="single"/>
          <w:lang w:eastAsia="ko-KR"/>
        </w:rPr>
        <w:t>4</w:t>
      </w:r>
      <w:r w:rsidRPr="00265A38">
        <w:rPr>
          <w:b/>
          <w:u w:val="single"/>
          <w:lang w:eastAsia="ko-KR"/>
        </w:rPr>
        <w:t xml:space="preserve">: </w:t>
      </w:r>
      <w:r w:rsidR="005D5DC8">
        <w:rPr>
          <w:b/>
          <w:u w:val="single"/>
          <w:lang w:eastAsia="ko-KR"/>
        </w:rPr>
        <w:t>FRCs for 3 MHz</w:t>
      </w:r>
    </w:p>
    <w:p w14:paraId="6C475433" w14:textId="77777777" w:rsidR="002A59E4" w:rsidRPr="00265A38" w:rsidRDefault="002A59E4" w:rsidP="002A59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Proposals</w:t>
      </w:r>
    </w:p>
    <w:p w14:paraId="5A2A03A0" w14:textId="44F374C3" w:rsidR="00C144D9" w:rsidRDefault="001D2C47" w:rsidP="002A59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D2C47">
        <w:rPr>
          <w:rFonts w:eastAsia="SimSun"/>
          <w:szCs w:val="24"/>
          <w:lang w:eastAsia="zh-CN"/>
        </w:rPr>
        <w:t xml:space="preserve">Proposal </w:t>
      </w:r>
      <w:r w:rsidR="005D5DC8">
        <w:rPr>
          <w:rFonts w:eastAsia="SimSun"/>
          <w:szCs w:val="24"/>
          <w:lang w:eastAsia="zh-CN"/>
        </w:rPr>
        <w:t>1</w:t>
      </w:r>
      <w:r w:rsidRPr="001D2C47">
        <w:rPr>
          <w:rFonts w:eastAsia="SimSun"/>
          <w:szCs w:val="24"/>
          <w:lang w:eastAsia="zh-CN"/>
        </w:rPr>
        <w:t xml:space="preserve">: </w:t>
      </w:r>
      <w:r w:rsidR="00C144D9" w:rsidRPr="00C144D9">
        <w:rPr>
          <w:rFonts w:eastAsia="SimSun"/>
          <w:szCs w:val="24"/>
          <w:lang w:eastAsia="zh-CN"/>
        </w:rPr>
        <w:t>It is proposed to define added FRCs as Table 2.1, Table 2.2, Table 2.3 and Table 2.4</w:t>
      </w:r>
      <w:r w:rsidR="00C144D9">
        <w:rPr>
          <w:rFonts w:eastAsia="SimSun"/>
          <w:szCs w:val="24"/>
          <w:lang w:eastAsia="zh-CN"/>
        </w:rPr>
        <w:t xml:space="preserve"> in R4-2307842. (ZTE)</w:t>
      </w:r>
    </w:p>
    <w:p w14:paraId="00733C26" w14:textId="198ACA99" w:rsidR="001D2C47" w:rsidRPr="00265A38" w:rsidRDefault="00C144D9" w:rsidP="002A59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w:t>
      </w:r>
      <w:r w:rsidR="001D2C47" w:rsidRPr="001D2C47">
        <w:rPr>
          <w:rFonts w:eastAsia="SimSun"/>
          <w:szCs w:val="24"/>
          <w:lang w:eastAsia="zh-CN"/>
        </w:rPr>
        <w:t>Adopt FRCs for 3 MHz as shown in Table</w:t>
      </w:r>
      <w:r w:rsidR="005D5DC8">
        <w:rPr>
          <w:rFonts w:eastAsia="SimSun"/>
          <w:szCs w:val="24"/>
          <w:lang w:eastAsia="zh-CN"/>
        </w:rPr>
        <w:t>s</w:t>
      </w:r>
      <w:r w:rsidR="001D2C47" w:rsidRPr="001D2C47">
        <w:rPr>
          <w:rFonts w:eastAsia="SimSun"/>
          <w:szCs w:val="24"/>
          <w:lang w:eastAsia="zh-CN"/>
        </w:rPr>
        <w:t xml:space="preserve"> 7 to 10</w:t>
      </w:r>
      <w:r w:rsidR="005D5DC8">
        <w:rPr>
          <w:rFonts w:eastAsia="SimSun"/>
          <w:szCs w:val="24"/>
          <w:lang w:eastAsia="zh-CN"/>
        </w:rPr>
        <w:t xml:space="preserve"> in R4-2309270</w:t>
      </w:r>
      <w:r w:rsidR="001D2C47" w:rsidRPr="001D2C47">
        <w:rPr>
          <w:rFonts w:eastAsia="SimSun"/>
          <w:szCs w:val="24"/>
          <w:lang w:eastAsia="zh-CN"/>
        </w:rPr>
        <w:t>.</w:t>
      </w:r>
      <w:r>
        <w:rPr>
          <w:rFonts w:eastAsia="SimSun"/>
          <w:szCs w:val="24"/>
          <w:lang w:eastAsia="zh-CN"/>
        </w:rPr>
        <w:t xml:space="preserve"> (Qualcomm)</w:t>
      </w:r>
    </w:p>
    <w:p w14:paraId="23AAA306" w14:textId="77777777" w:rsidR="002A59E4" w:rsidRPr="00265A38" w:rsidRDefault="002A59E4" w:rsidP="002A59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5A38">
        <w:rPr>
          <w:rFonts w:eastAsia="SimSun"/>
          <w:szCs w:val="24"/>
          <w:lang w:eastAsia="zh-CN"/>
        </w:rPr>
        <w:t>Recommended WF</w:t>
      </w:r>
    </w:p>
    <w:p w14:paraId="6A8872D6" w14:textId="1BB2AFCC" w:rsidR="001D2C47" w:rsidRPr="00265A38" w:rsidRDefault="005D5DC8" w:rsidP="002A59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 need to discuss as </w:t>
      </w:r>
      <w:r w:rsidR="00C144D9">
        <w:rPr>
          <w:rFonts w:eastAsia="SimSun"/>
          <w:szCs w:val="24"/>
          <w:lang w:eastAsia="zh-CN"/>
        </w:rPr>
        <w:t>the FRCs in these proposals</w:t>
      </w:r>
      <w:r>
        <w:rPr>
          <w:rFonts w:eastAsia="SimSun"/>
          <w:szCs w:val="24"/>
          <w:lang w:eastAsia="zh-CN"/>
        </w:rPr>
        <w:t xml:space="preserve"> are the same as those in the draft CR in R4-2307868</w:t>
      </w:r>
      <w:r w:rsidR="001D2C47">
        <w:rPr>
          <w:rFonts w:eastAsia="SimSun"/>
          <w:szCs w:val="24"/>
          <w:lang w:eastAsia="zh-CN"/>
        </w:rPr>
        <w:t>.</w:t>
      </w:r>
    </w:p>
    <w:p w14:paraId="114D92F5" w14:textId="77777777" w:rsidR="002A59E4" w:rsidRDefault="002A59E4" w:rsidP="002A59E4">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7AFA" w14:textId="77777777" w:rsidR="0086516E" w:rsidRDefault="0086516E">
      <w:r>
        <w:separator/>
      </w:r>
    </w:p>
  </w:endnote>
  <w:endnote w:type="continuationSeparator" w:id="0">
    <w:p w14:paraId="57FB963B" w14:textId="77777777" w:rsidR="0086516E" w:rsidRDefault="0086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458C" w14:textId="77777777" w:rsidR="0086516E" w:rsidRDefault="0086516E">
      <w:r>
        <w:separator/>
      </w:r>
    </w:p>
  </w:footnote>
  <w:footnote w:type="continuationSeparator" w:id="0">
    <w:p w14:paraId="2081B796" w14:textId="77777777" w:rsidR="0086516E" w:rsidRDefault="0086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207259648">
    <w:abstractNumId w:val="0"/>
  </w:num>
  <w:num w:numId="2" w16cid:durableId="120196511">
    <w:abstractNumId w:val="5"/>
  </w:num>
  <w:num w:numId="3" w16cid:durableId="1922248802">
    <w:abstractNumId w:val="9"/>
  </w:num>
  <w:num w:numId="4" w16cid:durableId="1525705463">
    <w:abstractNumId w:val="8"/>
  </w:num>
  <w:num w:numId="5" w16cid:durableId="776829860">
    <w:abstractNumId w:val="7"/>
  </w:num>
  <w:num w:numId="6" w16cid:durableId="708190351">
    <w:abstractNumId w:val="7"/>
  </w:num>
  <w:num w:numId="7" w16cid:durableId="412436830">
    <w:abstractNumId w:val="7"/>
  </w:num>
  <w:num w:numId="8" w16cid:durableId="869955683">
    <w:abstractNumId w:val="7"/>
  </w:num>
  <w:num w:numId="9" w16cid:durableId="771630786">
    <w:abstractNumId w:val="7"/>
  </w:num>
  <w:num w:numId="10" w16cid:durableId="30767914">
    <w:abstractNumId w:val="7"/>
  </w:num>
  <w:num w:numId="11" w16cid:durableId="57945465">
    <w:abstractNumId w:val="7"/>
  </w:num>
  <w:num w:numId="12" w16cid:durableId="251209787">
    <w:abstractNumId w:val="7"/>
  </w:num>
  <w:num w:numId="13" w16cid:durableId="2007125193">
    <w:abstractNumId w:val="7"/>
  </w:num>
  <w:num w:numId="14" w16cid:durableId="1237470106">
    <w:abstractNumId w:val="7"/>
  </w:num>
  <w:num w:numId="15" w16cid:durableId="278611973">
    <w:abstractNumId w:val="7"/>
  </w:num>
  <w:num w:numId="16" w16cid:durableId="172645776">
    <w:abstractNumId w:val="7"/>
  </w:num>
  <w:num w:numId="17" w16cid:durableId="792096608">
    <w:abstractNumId w:val="4"/>
  </w:num>
  <w:num w:numId="18" w16cid:durableId="775833718">
    <w:abstractNumId w:val="3"/>
  </w:num>
  <w:num w:numId="19" w16cid:durableId="1980575930">
    <w:abstractNumId w:val="2"/>
  </w:num>
  <w:num w:numId="20" w16cid:durableId="1608123941">
    <w:abstractNumId w:val="1"/>
  </w:num>
  <w:num w:numId="21" w16cid:durableId="1844202143">
    <w:abstractNumId w:val="7"/>
  </w:num>
  <w:num w:numId="22" w16cid:durableId="1335379865">
    <w:abstractNumId w:val="7"/>
  </w:num>
  <w:num w:numId="23" w16cid:durableId="9207952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9B"/>
    <w:rsid w:val="00004165"/>
    <w:rsid w:val="00020C56"/>
    <w:rsid w:val="00026ACC"/>
    <w:rsid w:val="0003171D"/>
    <w:rsid w:val="00031C1D"/>
    <w:rsid w:val="000333F5"/>
    <w:rsid w:val="00035C50"/>
    <w:rsid w:val="000457A1"/>
    <w:rsid w:val="00050001"/>
    <w:rsid w:val="00052041"/>
    <w:rsid w:val="0005326A"/>
    <w:rsid w:val="00057BAF"/>
    <w:rsid w:val="0006266D"/>
    <w:rsid w:val="00065506"/>
    <w:rsid w:val="000667C0"/>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764"/>
    <w:rsid w:val="000C38C3"/>
    <w:rsid w:val="000C4549"/>
    <w:rsid w:val="000D09FD"/>
    <w:rsid w:val="000D19DE"/>
    <w:rsid w:val="000D3D49"/>
    <w:rsid w:val="000D44FB"/>
    <w:rsid w:val="000D574B"/>
    <w:rsid w:val="000D6CFC"/>
    <w:rsid w:val="000E537B"/>
    <w:rsid w:val="000E57D0"/>
    <w:rsid w:val="000E7858"/>
    <w:rsid w:val="000F39CA"/>
    <w:rsid w:val="000F787B"/>
    <w:rsid w:val="00107927"/>
    <w:rsid w:val="00110E26"/>
    <w:rsid w:val="00111321"/>
    <w:rsid w:val="001128E7"/>
    <w:rsid w:val="00115673"/>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F9D"/>
    <w:rsid w:val="001C4A89"/>
    <w:rsid w:val="001C6177"/>
    <w:rsid w:val="001D0363"/>
    <w:rsid w:val="001D12B4"/>
    <w:rsid w:val="001D1B07"/>
    <w:rsid w:val="001D2C47"/>
    <w:rsid w:val="001D7D94"/>
    <w:rsid w:val="001E0A28"/>
    <w:rsid w:val="001E4218"/>
    <w:rsid w:val="001E6C4D"/>
    <w:rsid w:val="001F07C9"/>
    <w:rsid w:val="001F0897"/>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5A38"/>
    <w:rsid w:val="002666AE"/>
    <w:rsid w:val="00274E1A"/>
    <w:rsid w:val="00274E25"/>
    <w:rsid w:val="002775B1"/>
    <w:rsid w:val="002775B9"/>
    <w:rsid w:val="002811C4"/>
    <w:rsid w:val="00282213"/>
    <w:rsid w:val="00284016"/>
    <w:rsid w:val="002858BF"/>
    <w:rsid w:val="00285A14"/>
    <w:rsid w:val="002939AF"/>
    <w:rsid w:val="00294491"/>
    <w:rsid w:val="00294BDE"/>
    <w:rsid w:val="00295A7E"/>
    <w:rsid w:val="002A0CED"/>
    <w:rsid w:val="002A4CD0"/>
    <w:rsid w:val="002A5274"/>
    <w:rsid w:val="002A59E4"/>
    <w:rsid w:val="002A7DA6"/>
    <w:rsid w:val="002B516C"/>
    <w:rsid w:val="002B5E1D"/>
    <w:rsid w:val="002B60C1"/>
    <w:rsid w:val="002C061A"/>
    <w:rsid w:val="002C4B52"/>
    <w:rsid w:val="002D03E5"/>
    <w:rsid w:val="002D36EB"/>
    <w:rsid w:val="002D6BDF"/>
    <w:rsid w:val="002E046B"/>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5949"/>
    <w:rsid w:val="00367724"/>
    <w:rsid w:val="003710BA"/>
    <w:rsid w:val="003770F6"/>
    <w:rsid w:val="00383E37"/>
    <w:rsid w:val="00393042"/>
    <w:rsid w:val="00394AD5"/>
    <w:rsid w:val="0039642D"/>
    <w:rsid w:val="003966CB"/>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004E"/>
    <w:rsid w:val="003F1C1B"/>
    <w:rsid w:val="003F3A2F"/>
    <w:rsid w:val="003F7726"/>
    <w:rsid w:val="00401144"/>
    <w:rsid w:val="00404831"/>
    <w:rsid w:val="00407661"/>
    <w:rsid w:val="00410314"/>
    <w:rsid w:val="00412063"/>
    <w:rsid w:val="00412EB1"/>
    <w:rsid w:val="00413DDE"/>
    <w:rsid w:val="00414118"/>
    <w:rsid w:val="00416084"/>
    <w:rsid w:val="00416713"/>
    <w:rsid w:val="00424F8C"/>
    <w:rsid w:val="00426275"/>
    <w:rsid w:val="004271BA"/>
    <w:rsid w:val="00427641"/>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3FC"/>
    <w:rsid w:val="00541573"/>
    <w:rsid w:val="0054348A"/>
    <w:rsid w:val="00571777"/>
    <w:rsid w:val="00580FF5"/>
    <w:rsid w:val="0058519C"/>
    <w:rsid w:val="0059149A"/>
    <w:rsid w:val="005956EE"/>
    <w:rsid w:val="005A083E"/>
    <w:rsid w:val="005A2925"/>
    <w:rsid w:val="005B4802"/>
    <w:rsid w:val="005C1EA6"/>
    <w:rsid w:val="005D0B99"/>
    <w:rsid w:val="005D308E"/>
    <w:rsid w:val="005D3A48"/>
    <w:rsid w:val="005D5DC8"/>
    <w:rsid w:val="005D7AF8"/>
    <w:rsid w:val="005E17BF"/>
    <w:rsid w:val="005E366A"/>
    <w:rsid w:val="005E56FD"/>
    <w:rsid w:val="005F2145"/>
    <w:rsid w:val="006016E1"/>
    <w:rsid w:val="00602D27"/>
    <w:rsid w:val="006144A1"/>
    <w:rsid w:val="00615EBB"/>
    <w:rsid w:val="00616096"/>
    <w:rsid w:val="006160A2"/>
    <w:rsid w:val="0062166B"/>
    <w:rsid w:val="006302AA"/>
    <w:rsid w:val="006363BD"/>
    <w:rsid w:val="006412DC"/>
    <w:rsid w:val="006418C7"/>
    <w:rsid w:val="00642BC6"/>
    <w:rsid w:val="00644790"/>
    <w:rsid w:val="006501AF"/>
    <w:rsid w:val="00650DDE"/>
    <w:rsid w:val="00653BCF"/>
    <w:rsid w:val="0065505B"/>
    <w:rsid w:val="006670AC"/>
    <w:rsid w:val="00672307"/>
    <w:rsid w:val="00672A9A"/>
    <w:rsid w:val="006808C6"/>
    <w:rsid w:val="00682668"/>
    <w:rsid w:val="00692A68"/>
    <w:rsid w:val="00695D85"/>
    <w:rsid w:val="006A06D6"/>
    <w:rsid w:val="006A2E0C"/>
    <w:rsid w:val="006A30A2"/>
    <w:rsid w:val="006A6D23"/>
    <w:rsid w:val="006B25DE"/>
    <w:rsid w:val="006B5DFC"/>
    <w:rsid w:val="006C1C3B"/>
    <w:rsid w:val="006C4E43"/>
    <w:rsid w:val="006C643E"/>
    <w:rsid w:val="006D2932"/>
    <w:rsid w:val="006D3671"/>
    <w:rsid w:val="006D4176"/>
    <w:rsid w:val="006E0A73"/>
    <w:rsid w:val="006E0FEE"/>
    <w:rsid w:val="006E6C11"/>
    <w:rsid w:val="006F7C0C"/>
    <w:rsid w:val="00700755"/>
    <w:rsid w:val="0070646B"/>
    <w:rsid w:val="007130A2"/>
    <w:rsid w:val="00714E6B"/>
    <w:rsid w:val="00715463"/>
    <w:rsid w:val="00730655"/>
    <w:rsid w:val="0073109C"/>
    <w:rsid w:val="00731D77"/>
    <w:rsid w:val="00732360"/>
    <w:rsid w:val="0073390A"/>
    <w:rsid w:val="00734E64"/>
    <w:rsid w:val="00736B37"/>
    <w:rsid w:val="00740A35"/>
    <w:rsid w:val="007520B4"/>
    <w:rsid w:val="0076187B"/>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199E"/>
    <w:rsid w:val="00805BE8"/>
    <w:rsid w:val="00816078"/>
    <w:rsid w:val="008177E3"/>
    <w:rsid w:val="00821408"/>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16E"/>
    <w:rsid w:val="00866D5B"/>
    <w:rsid w:val="00866FF5"/>
    <w:rsid w:val="0087332D"/>
    <w:rsid w:val="00873E1F"/>
    <w:rsid w:val="00874C16"/>
    <w:rsid w:val="00886D1F"/>
    <w:rsid w:val="00891EE1"/>
    <w:rsid w:val="00893987"/>
    <w:rsid w:val="008952CA"/>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711A"/>
    <w:rsid w:val="009101E2"/>
    <w:rsid w:val="00915D73"/>
    <w:rsid w:val="00916077"/>
    <w:rsid w:val="009170A2"/>
    <w:rsid w:val="009208A6"/>
    <w:rsid w:val="00924514"/>
    <w:rsid w:val="00927316"/>
    <w:rsid w:val="0093133D"/>
    <w:rsid w:val="0093276D"/>
    <w:rsid w:val="00933D12"/>
    <w:rsid w:val="00936DAC"/>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012"/>
    <w:rsid w:val="009932AC"/>
    <w:rsid w:val="00994351"/>
    <w:rsid w:val="00996A8F"/>
    <w:rsid w:val="009A1DBF"/>
    <w:rsid w:val="009A68E6"/>
    <w:rsid w:val="009A7598"/>
    <w:rsid w:val="009B1DF8"/>
    <w:rsid w:val="009B3D20"/>
    <w:rsid w:val="009B4007"/>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0BB8"/>
    <w:rsid w:val="00A1570A"/>
    <w:rsid w:val="00A17866"/>
    <w:rsid w:val="00A211B4"/>
    <w:rsid w:val="00A223CF"/>
    <w:rsid w:val="00A33DDF"/>
    <w:rsid w:val="00A34547"/>
    <w:rsid w:val="00A376B7"/>
    <w:rsid w:val="00A41BF5"/>
    <w:rsid w:val="00A44778"/>
    <w:rsid w:val="00A469E7"/>
    <w:rsid w:val="00A55017"/>
    <w:rsid w:val="00A604A4"/>
    <w:rsid w:val="00A61B7D"/>
    <w:rsid w:val="00A6230B"/>
    <w:rsid w:val="00A6605B"/>
    <w:rsid w:val="00A66ADC"/>
    <w:rsid w:val="00A7147D"/>
    <w:rsid w:val="00A724E0"/>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8EE"/>
    <w:rsid w:val="00BB14F1"/>
    <w:rsid w:val="00BB572E"/>
    <w:rsid w:val="00BB74FD"/>
    <w:rsid w:val="00BC5982"/>
    <w:rsid w:val="00BC60BF"/>
    <w:rsid w:val="00BD28BF"/>
    <w:rsid w:val="00BD2D12"/>
    <w:rsid w:val="00BD6404"/>
    <w:rsid w:val="00BE33AE"/>
    <w:rsid w:val="00BF046F"/>
    <w:rsid w:val="00C01D50"/>
    <w:rsid w:val="00C056DC"/>
    <w:rsid w:val="00C1329B"/>
    <w:rsid w:val="00C144D9"/>
    <w:rsid w:val="00C1572F"/>
    <w:rsid w:val="00C209EC"/>
    <w:rsid w:val="00C24C05"/>
    <w:rsid w:val="00C24D2F"/>
    <w:rsid w:val="00C26222"/>
    <w:rsid w:val="00C31283"/>
    <w:rsid w:val="00C33C48"/>
    <w:rsid w:val="00C340E5"/>
    <w:rsid w:val="00C35AA7"/>
    <w:rsid w:val="00C3610E"/>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7C51"/>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1FE"/>
    <w:rsid w:val="00D3188C"/>
    <w:rsid w:val="00D35F9B"/>
    <w:rsid w:val="00D36B69"/>
    <w:rsid w:val="00D408DD"/>
    <w:rsid w:val="00D45D72"/>
    <w:rsid w:val="00D520E4"/>
    <w:rsid w:val="00D53A38"/>
    <w:rsid w:val="00D575DD"/>
    <w:rsid w:val="00D57DFA"/>
    <w:rsid w:val="00D6425B"/>
    <w:rsid w:val="00D67FCF"/>
    <w:rsid w:val="00D709CE"/>
    <w:rsid w:val="00D71F73"/>
    <w:rsid w:val="00D80786"/>
    <w:rsid w:val="00D81CAB"/>
    <w:rsid w:val="00D8576F"/>
    <w:rsid w:val="00D8677F"/>
    <w:rsid w:val="00D97F0C"/>
    <w:rsid w:val="00DA3A86"/>
    <w:rsid w:val="00DB3CA4"/>
    <w:rsid w:val="00DC2500"/>
    <w:rsid w:val="00DC4F72"/>
    <w:rsid w:val="00DC77DC"/>
    <w:rsid w:val="00DD0453"/>
    <w:rsid w:val="00DD0C2C"/>
    <w:rsid w:val="00DD19DE"/>
    <w:rsid w:val="00DD28BC"/>
    <w:rsid w:val="00DE31F0"/>
    <w:rsid w:val="00DE3D1C"/>
    <w:rsid w:val="00DE740A"/>
    <w:rsid w:val="00DF2FF7"/>
    <w:rsid w:val="00E01C41"/>
    <w:rsid w:val="00E0227D"/>
    <w:rsid w:val="00E0247C"/>
    <w:rsid w:val="00E04B84"/>
    <w:rsid w:val="00E06466"/>
    <w:rsid w:val="00E06835"/>
    <w:rsid w:val="00E06FDA"/>
    <w:rsid w:val="00E160A5"/>
    <w:rsid w:val="00E1713D"/>
    <w:rsid w:val="00E20A43"/>
    <w:rsid w:val="00E23898"/>
    <w:rsid w:val="00E319F1"/>
    <w:rsid w:val="00E33CD2"/>
    <w:rsid w:val="00E36A7B"/>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69"/>
    <w:rsid w:val="00EA73DF"/>
    <w:rsid w:val="00EB61AE"/>
    <w:rsid w:val="00EC322D"/>
    <w:rsid w:val="00ED1546"/>
    <w:rsid w:val="00ED383A"/>
    <w:rsid w:val="00EE1080"/>
    <w:rsid w:val="00EE10EF"/>
    <w:rsid w:val="00EF1EC5"/>
    <w:rsid w:val="00EF4C88"/>
    <w:rsid w:val="00EF55EB"/>
    <w:rsid w:val="00F00DCC"/>
    <w:rsid w:val="00F0156F"/>
    <w:rsid w:val="00F05AC8"/>
    <w:rsid w:val="00F07167"/>
    <w:rsid w:val="00F072D8"/>
    <w:rsid w:val="00F07CE0"/>
    <w:rsid w:val="00F115F5"/>
    <w:rsid w:val="00F13D05"/>
    <w:rsid w:val="00F148A0"/>
    <w:rsid w:val="00F155F2"/>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2,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11</Pages>
  <Words>2888</Words>
  <Characters>16462</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 Hung Ng (Nokia)</cp:lastModifiedBy>
  <cp:revision>24</cp:revision>
  <cp:lastPrinted>2019-04-25T01:09:00Z</cp:lastPrinted>
  <dcterms:created xsi:type="dcterms:W3CDTF">2023-05-16T14:37:00Z</dcterms:created>
  <dcterms:modified xsi:type="dcterms:W3CDTF">2023-05-17T10:57:00Z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