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9875" w14:textId="59392A5B" w:rsidR="00B121E4" w:rsidRDefault="00B121E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w:t>
      </w:r>
      <w:r w:rsidR="00883A30">
        <w:rPr>
          <w:rFonts w:ascii="Arial" w:hAnsi="Arial" w:cs="Arial"/>
          <w:b/>
          <w:sz w:val="24"/>
          <w:szCs w:val="24"/>
          <w:lang w:eastAsia="zh-CN"/>
        </w:rPr>
        <w:t>7</w:t>
      </w:r>
      <w:r>
        <w:rPr>
          <w:rFonts w:ascii="Arial" w:eastAsia="MS Mincho" w:hAnsi="Arial" w:cs="Arial"/>
          <w:b/>
          <w:sz w:val="24"/>
          <w:szCs w:val="24"/>
        </w:rPr>
        <w:tab/>
      </w:r>
      <w:hyperlink r:id="rId7" w:history="1">
        <w:r w:rsidR="00942B84" w:rsidRPr="00942B84">
          <w:rPr>
            <w:rFonts w:ascii="Arial" w:eastAsia="MS Mincho" w:hAnsi="Arial" w:cs="Arial"/>
            <w:b/>
            <w:sz w:val="24"/>
            <w:szCs w:val="24"/>
          </w:rPr>
          <w:t>R4-2310277</w:t>
        </w:r>
      </w:hyperlink>
    </w:p>
    <w:p w14:paraId="120EB685" w14:textId="042E3062" w:rsidR="00B121E4" w:rsidRDefault="00883A30">
      <w:pPr>
        <w:tabs>
          <w:tab w:val="right" w:pos="10440"/>
          <w:tab w:val="right" w:pos="13323"/>
        </w:tabs>
        <w:spacing w:afterLines="100" w:after="240"/>
        <w:rPr>
          <w:rFonts w:ascii="Arial" w:hAnsi="Arial" w:cs="Arial"/>
          <w:b/>
          <w:sz w:val="24"/>
          <w:szCs w:val="24"/>
          <w:lang w:val="en-US" w:eastAsia="zh-CN"/>
        </w:rPr>
      </w:pPr>
      <w:r w:rsidRPr="00883A30">
        <w:rPr>
          <w:rFonts w:ascii="Arial" w:eastAsia="等线" w:hAnsi="Arial" w:cs="Arial"/>
          <w:b/>
          <w:sz w:val="24"/>
          <w:szCs w:val="24"/>
          <w:lang w:eastAsia="zh-CN"/>
        </w:rPr>
        <w:t>Incheon, South Korea, May 22nd – 26th, 2023</w:t>
      </w:r>
    </w:p>
    <w:p w14:paraId="597CC316" w14:textId="5EEE3654" w:rsidR="00B121E4" w:rsidRDefault="00B121E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sidR="00FB31FA">
        <w:rPr>
          <w:rFonts w:ascii="Arial" w:eastAsiaTheme="minorEastAsia" w:hAnsi="Arial" w:cs="Arial"/>
          <w:color w:val="000000"/>
          <w:sz w:val="22"/>
          <w:lang w:eastAsia="zh-CN"/>
        </w:rPr>
        <w:t>Ad-hoc minutes for lower MSD</w:t>
      </w:r>
    </w:p>
    <w:p w14:paraId="22551ABB" w14:textId="5D54E0ED" w:rsidR="00B121E4" w:rsidRDefault="00B121E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883A30">
        <w:rPr>
          <w:rFonts w:ascii="Arial" w:eastAsia="等线" w:hAnsi="Arial" w:cs="Arial"/>
          <w:color w:val="000000"/>
          <w:sz w:val="22"/>
          <w:lang w:eastAsia="zh-CN"/>
        </w:rPr>
        <w:t>8.5.1</w:t>
      </w:r>
      <w:r w:rsidR="001D666C">
        <w:rPr>
          <w:rFonts w:ascii="Arial" w:eastAsia="等线" w:hAnsi="Arial" w:cs="Arial"/>
          <w:color w:val="000000"/>
          <w:sz w:val="22"/>
          <w:lang w:eastAsia="zh-CN"/>
        </w:rPr>
        <w:t>.3</w:t>
      </w:r>
    </w:p>
    <w:p w14:paraId="35EF3573" w14:textId="77777777" w:rsidR="00B121E4" w:rsidRDefault="00B121E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34E25B7D" w14:textId="77777777" w:rsidR="00B121E4" w:rsidRDefault="00B121E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rPr>
        <w:t>Approval</w:t>
      </w:r>
    </w:p>
    <w:p w14:paraId="6ADC94A9" w14:textId="77777777" w:rsidR="00B121E4" w:rsidRDefault="00B121E4">
      <w:pPr>
        <w:pStyle w:val="1"/>
        <w:numPr>
          <w:ilvl w:val="0"/>
          <w:numId w:val="0"/>
        </w:numPr>
        <w:ind w:left="432" w:hanging="432"/>
        <w:rPr>
          <w:sz w:val="28"/>
          <w:szCs w:val="28"/>
          <w:lang w:val="en-US" w:eastAsia="ja-JP"/>
        </w:rPr>
      </w:pPr>
      <w:r>
        <w:rPr>
          <w:sz w:val="28"/>
          <w:szCs w:val="28"/>
          <w:lang w:val="en-US" w:eastAsia="ja-JP"/>
        </w:rPr>
        <w:t>Topic #</w:t>
      </w:r>
      <w:r w:rsidR="001D666C">
        <w:rPr>
          <w:sz w:val="28"/>
          <w:szCs w:val="28"/>
          <w:lang w:val="en-US" w:eastAsia="ja-JP"/>
        </w:rPr>
        <w:t>1</w:t>
      </w:r>
      <w:r>
        <w:rPr>
          <w:sz w:val="28"/>
          <w:szCs w:val="28"/>
          <w:lang w:val="en-US" w:eastAsia="ja-JP"/>
        </w:rPr>
        <w:t xml:space="preserve">: </w:t>
      </w:r>
      <w:r w:rsidR="001D666C" w:rsidRPr="001D666C">
        <w:rPr>
          <w:color w:val="000000"/>
          <w:sz w:val="28"/>
          <w:szCs w:val="28"/>
          <w:lang w:val="en-US" w:eastAsia="zh-CN"/>
        </w:rPr>
        <w:t xml:space="preserve">Information &amp; approaches for lower MSD </w:t>
      </w:r>
      <w:proofErr w:type="spellStart"/>
      <w:r w:rsidR="001D666C" w:rsidRPr="001D666C">
        <w:rPr>
          <w:color w:val="000000"/>
          <w:sz w:val="28"/>
          <w:szCs w:val="28"/>
          <w:lang w:val="en-US" w:eastAsia="zh-CN"/>
        </w:rPr>
        <w:t>signalling</w:t>
      </w:r>
      <w:proofErr w:type="spellEnd"/>
      <w:r w:rsidR="001D666C" w:rsidRPr="001D666C">
        <w:rPr>
          <w:color w:val="000000"/>
          <w:sz w:val="28"/>
          <w:szCs w:val="28"/>
          <w:lang w:val="en-US" w:eastAsia="zh-CN"/>
        </w:rPr>
        <w:t xml:space="preserve"> design</w:t>
      </w:r>
    </w:p>
    <w:p w14:paraId="2B4017D3"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D666C">
        <w:rPr>
          <w:sz w:val="24"/>
          <w:szCs w:val="24"/>
        </w:rPr>
        <w:t>1</w:t>
      </w:r>
      <w:r>
        <w:rPr>
          <w:sz w:val="24"/>
          <w:szCs w:val="24"/>
        </w:rPr>
        <w:t>-1</w:t>
      </w:r>
      <w:r>
        <w:rPr>
          <w:rFonts w:hint="eastAsia"/>
          <w:sz w:val="24"/>
          <w:szCs w:val="24"/>
        </w:rPr>
        <w:t xml:space="preserve">: </w:t>
      </w:r>
      <w:r w:rsidR="001D666C" w:rsidRPr="001D666C">
        <w:rPr>
          <w:sz w:val="24"/>
          <w:szCs w:val="24"/>
        </w:rPr>
        <w:t>Conditions to indicate the lower MSD capability</w:t>
      </w:r>
    </w:p>
    <w:p w14:paraId="54DEBA04" w14:textId="77777777" w:rsidR="001D633F" w:rsidRDefault="001D633F" w:rsidP="001D666C">
      <w:pPr>
        <w:numPr>
          <w:ilvl w:val="0"/>
          <w:numId w:val="3"/>
        </w:numPr>
        <w:spacing w:afterLines="50" w:after="120"/>
        <w:rPr>
          <w:lang w:eastAsia="zh-CN"/>
        </w:rPr>
      </w:pPr>
      <w:r>
        <w:rPr>
          <w:rFonts w:hint="eastAsia"/>
          <w:lang w:eastAsia="zh-CN"/>
        </w:rPr>
        <w:t>C</w:t>
      </w:r>
      <w:r>
        <w:rPr>
          <w:lang w:eastAsia="zh-CN"/>
        </w:rPr>
        <w:t>andidate options</w:t>
      </w:r>
    </w:p>
    <w:p w14:paraId="1BF9A3C1" w14:textId="77777777" w:rsidR="00413E05" w:rsidRDefault="00413E05" w:rsidP="00841A99">
      <w:pPr>
        <w:pStyle w:val="af2"/>
        <w:numPr>
          <w:ilvl w:val="1"/>
          <w:numId w:val="19"/>
        </w:numPr>
        <w:autoSpaceDN w:val="0"/>
        <w:spacing w:after="120"/>
        <w:ind w:leftChars="540" w:left="1440" w:firstLineChars="0"/>
        <w:jc w:val="both"/>
        <w:rPr>
          <w:szCs w:val="24"/>
          <w:lang w:eastAsia="zh-CN"/>
        </w:rPr>
      </w:pPr>
      <w:r>
        <w:rPr>
          <w:szCs w:val="24"/>
          <w:lang w:eastAsia="zh-CN"/>
        </w:rPr>
        <w:t xml:space="preserve">Option 1: </w:t>
      </w:r>
      <w:r>
        <w:rPr>
          <w:rFonts w:eastAsia="Yu Mincho"/>
        </w:rPr>
        <w:t xml:space="preserve">For the purpose of MSD improvement, if the minimum requirement for a given REFSENS exception case falls into the interval of MSD </w:t>
      </w:r>
      <w:r>
        <w:rPr>
          <w:rFonts w:eastAsia="Yu Mincho" w:hint="eastAsia"/>
          <w:lang w:val="en-US"/>
        </w:rPr>
        <w:t>≤</w:t>
      </w:r>
      <w:r>
        <w:rPr>
          <w:rFonts w:eastAsia="Yu Mincho"/>
          <w:lang w:val="en-US"/>
        </w:rPr>
        <w:t xml:space="preserve"> </w:t>
      </w:r>
      <w:proofErr w:type="spellStart"/>
      <w:r>
        <w:rPr>
          <w:rFonts w:eastAsia="Yu Mincho"/>
          <w:lang w:val="en-US"/>
        </w:rPr>
        <w:t>Th</w:t>
      </w:r>
      <w:r>
        <w:rPr>
          <w:rFonts w:eastAsia="Yu Mincho"/>
          <w:vertAlign w:val="subscript"/>
          <w:lang w:val="en-US"/>
        </w:rPr>
        <w:t>i</w:t>
      </w:r>
      <w:proofErr w:type="spellEnd"/>
      <w:r>
        <w:rPr>
          <w:rFonts w:eastAsia="Yu Mincho"/>
          <w:lang w:val="en-US"/>
        </w:rPr>
        <w:t xml:space="preserve"> dB</w:t>
      </w:r>
      <w:bookmarkStart w:id="0" w:name="_GoBack"/>
      <w:bookmarkEnd w:id="0"/>
      <w:r w:rsidRPr="00B023A7">
        <w:rPr>
          <w:rFonts w:eastAsia="Yu Mincho"/>
          <w:lang w:val="en-US"/>
        </w:rPr>
        <w:t xml:space="preserve">, the actual MSD should be at least one-level lower (i.e., actual </w:t>
      </w:r>
      <w:r w:rsidRPr="00B023A7">
        <w:rPr>
          <w:rFonts w:eastAsia="Yu Mincho"/>
          <w:sz w:val="21"/>
        </w:rPr>
        <w:t xml:space="preserve">MSD </w:t>
      </w:r>
      <w:r w:rsidRPr="00B023A7">
        <w:rPr>
          <w:rFonts w:eastAsia="Yu Mincho" w:hint="eastAsia"/>
          <w:lang w:val="en-US"/>
        </w:rPr>
        <w:t>≤</w:t>
      </w:r>
      <w:r w:rsidRPr="00B023A7">
        <w:rPr>
          <w:rFonts w:eastAsia="Yu Mincho"/>
          <w:lang w:val="en-US"/>
        </w:rPr>
        <w:t xml:space="preserve"> Th</w:t>
      </w:r>
      <w:r w:rsidRPr="00B023A7">
        <w:rPr>
          <w:rFonts w:eastAsia="Yu Mincho"/>
          <w:vertAlign w:val="subscript"/>
          <w:lang w:val="en-US"/>
        </w:rPr>
        <w:t>i-1</w:t>
      </w:r>
      <w:r w:rsidRPr="00B023A7">
        <w:rPr>
          <w:rFonts w:eastAsia="Yu Mincho"/>
          <w:lang w:val="en-US"/>
        </w:rPr>
        <w:t xml:space="preserve"> dB) in order for the UE to report the low-MSD capability. If the actual MSD is larger than the maximum threshold Th</w:t>
      </w:r>
      <w:r w:rsidRPr="00B023A7">
        <w:rPr>
          <w:rFonts w:eastAsia="Yu Mincho"/>
          <w:vertAlign w:val="subscript"/>
          <w:lang w:val="en-US"/>
        </w:rPr>
        <w:t>M-1</w:t>
      </w:r>
      <w:r w:rsidRPr="00B023A7">
        <w:rPr>
          <w:rFonts w:eastAsia="Yu Mincho"/>
          <w:lang w:val="en-US"/>
        </w:rPr>
        <w:t xml:space="preserve"> (i.e. out of range), the UE cannot report low-MSD capability for this REFSENS exception case. If UE reports the lower MSD capability, the reported MSD value should be improved at least by TBD dB ag</w:t>
      </w:r>
      <w:r>
        <w:rPr>
          <w:rFonts w:eastAsia="Yu Mincho"/>
          <w:lang w:val="en-US"/>
        </w:rPr>
        <w:t>ainst a specified MSD (Samsung, HW)</w:t>
      </w:r>
    </w:p>
    <w:p w14:paraId="530BD47D" w14:textId="77777777" w:rsidR="00413E05" w:rsidRDefault="00413E05" w:rsidP="00841A99">
      <w:pPr>
        <w:pStyle w:val="af2"/>
        <w:numPr>
          <w:ilvl w:val="2"/>
          <w:numId w:val="19"/>
        </w:numPr>
        <w:autoSpaceDN w:val="0"/>
        <w:spacing w:after="120"/>
        <w:ind w:leftChars="1008" w:firstLineChars="0"/>
        <w:jc w:val="both"/>
        <w:rPr>
          <w:szCs w:val="24"/>
          <w:lang w:eastAsia="zh-CN"/>
        </w:rPr>
      </w:pPr>
      <w:r>
        <w:rPr>
          <w:szCs w:val="24"/>
          <w:lang w:eastAsia="zh-CN"/>
        </w:rPr>
        <w:t>Option 1a: On top of option 1, some clarification of conditions to be reflected in the spec (Samsung)</w:t>
      </w:r>
    </w:p>
    <w:tbl>
      <w:tblPr>
        <w:tblStyle w:val="af1"/>
        <w:tblW w:w="0" w:type="auto"/>
        <w:tblInd w:w="2405" w:type="dxa"/>
        <w:tblLook w:val="04A0" w:firstRow="1" w:lastRow="0" w:firstColumn="1" w:lastColumn="0" w:noHBand="0" w:noVBand="1"/>
      </w:tblPr>
      <w:tblGrid>
        <w:gridCol w:w="3119"/>
        <w:gridCol w:w="3969"/>
      </w:tblGrid>
      <w:tr w:rsidR="00413E05" w14:paraId="4B2A9EDF"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07E3B427" w14:textId="77777777" w:rsidR="00413E05" w:rsidRDefault="00413E05">
            <w:pPr>
              <w:snapToGrid w:val="0"/>
              <w:spacing w:after="0"/>
              <w:textAlignment w:val="baseline"/>
              <w:rPr>
                <w:rFonts w:eastAsia="Yu Mincho"/>
                <w:b/>
              </w:rPr>
            </w:pPr>
            <w:r>
              <w:rPr>
                <w:b/>
              </w:rPr>
              <w:t>Specified MSD</w:t>
            </w:r>
          </w:p>
        </w:tc>
        <w:tc>
          <w:tcPr>
            <w:tcW w:w="3969" w:type="dxa"/>
            <w:tcBorders>
              <w:top w:val="single" w:sz="4" w:space="0" w:color="auto"/>
              <w:left w:val="single" w:sz="4" w:space="0" w:color="auto"/>
              <w:bottom w:val="single" w:sz="4" w:space="0" w:color="auto"/>
              <w:right w:val="single" w:sz="4" w:space="0" w:color="auto"/>
            </w:tcBorders>
            <w:hideMark/>
          </w:tcPr>
          <w:p w14:paraId="4582EF7E" w14:textId="77777777" w:rsidR="00413E05" w:rsidRDefault="00413E05">
            <w:pPr>
              <w:snapToGrid w:val="0"/>
              <w:spacing w:after="0"/>
              <w:textAlignment w:val="baseline"/>
              <w:rPr>
                <w:b/>
              </w:rPr>
            </w:pPr>
            <w:r>
              <w:rPr>
                <w:b/>
              </w:rPr>
              <w:t>Condition to report lower MSD capability</w:t>
            </w:r>
          </w:p>
        </w:tc>
      </w:tr>
      <w:tr w:rsidR="00413E05" w14:paraId="15EA76F3"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3D1DB2A5" w14:textId="77777777" w:rsidR="00413E05" w:rsidRDefault="00413E05">
            <w:pPr>
              <w:snapToGrid w:val="0"/>
              <w:spacing w:after="0"/>
              <w:textAlignment w:val="baseline"/>
            </w:pPr>
            <w:r>
              <w:rPr>
                <w:rFonts w:hint="eastAsia"/>
                <w:lang w:val="en-US"/>
              </w:rPr>
              <w:t>＞</w:t>
            </w:r>
            <w:r>
              <w:t>The maximum lower MSD threshold</w:t>
            </w:r>
          </w:p>
        </w:tc>
        <w:tc>
          <w:tcPr>
            <w:tcW w:w="3969" w:type="dxa"/>
            <w:tcBorders>
              <w:top w:val="single" w:sz="4" w:space="0" w:color="auto"/>
              <w:left w:val="single" w:sz="4" w:space="0" w:color="auto"/>
              <w:bottom w:val="single" w:sz="4" w:space="0" w:color="auto"/>
              <w:right w:val="single" w:sz="4" w:space="0" w:color="auto"/>
            </w:tcBorders>
            <w:hideMark/>
          </w:tcPr>
          <w:p w14:paraId="375B316B" w14:textId="77777777" w:rsidR="00413E05" w:rsidRDefault="00413E05" w:rsidP="00413E05">
            <w:pPr>
              <w:pStyle w:val="af2"/>
              <w:widowControl w:val="0"/>
              <w:numPr>
                <w:ilvl w:val="0"/>
                <w:numId w:val="20"/>
              </w:numPr>
              <w:autoSpaceDN w:val="0"/>
              <w:snapToGrid w:val="0"/>
              <w:spacing w:after="0"/>
              <w:ind w:firstLineChars="0"/>
              <w:jc w:val="both"/>
            </w:pPr>
            <w:r>
              <w:t>The actual MSD should be at least less than the maximum lower MSD threshold</w:t>
            </w:r>
          </w:p>
          <w:p w14:paraId="4083A8AB" w14:textId="77777777" w:rsidR="00413E05" w:rsidRDefault="00413E05" w:rsidP="00413E05">
            <w:pPr>
              <w:pStyle w:val="af2"/>
              <w:widowControl w:val="0"/>
              <w:numPr>
                <w:ilvl w:val="0"/>
                <w:numId w:val="20"/>
              </w:numPr>
              <w:autoSpaceDN w:val="0"/>
              <w:snapToGrid w:val="0"/>
              <w:spacing w:after="0"/>
              <w:ind w:firstLineChars="0"/>
              <w:jc w:val="both"/>
            </w:pPr>
            <w:r>
              <w:t>The actual MSD should be improved at least by X dB against a specified MSD</w:t>
            </w:r>
          </w:p>
        </w:tc>
      </w:tr>
      <w:tr w:rsidR="00413E05" w14:paraId="5A76B74A"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5EE1FF0C" w14:textId="77777777" w:rsidR="00413E05" w:rsidRDefault="00413E05">
            <w:pPr>
              <w:snapToGrid w:val="0"/>
              <w:spacing w:after="0"/>
              <w:textAlignment w:val="baseline"/>
            </w:pPr>
            <w:r>
              <w:rPr>
                <w:rFonts w:hint="eastAsia"/>
                <w:lang w:val="en-US"/>
              </w:rPr>
              <w:t>＜</w:t>
            </w:r>
            <w:r>
              <w:t xml:space="preserve">The minimum lower MSD threshold </w:t>
            </w:r>
          </w:p>
          <w:p w14:paraId="1F026719" w14:textId="77777777" w:rsidR="00413E05" w:rsidRDefault="00413E05">
            <w:pPr>
              <w:snapToGrid w:val="0"/>
              <w:spacing w:after="0"/>
              <w:textAlignment w:val="baseline"/>
              <w:rPr>
                <w:i/>
              </w:rPr>
            </w:pPr>
            <w:r>
              <w:rPr>
                <w:i/>
                <w:color w:val="2F5496" w:themeColor="accent1" w:themeShade="BF"/>
              </w:rPr>
              <w:t>Note: If the minimum lower MSD threshold is 0, then this case is not needed.</w:t>
            </w:r>
          </w:p>
        </w:tc>
        <w:tc>
          <w:tcPr>
            <w:tcW w:w="3969" w:type="dxa"/>
            <w:tcBorders>
              <w:top w:val="single" w:sz="4" w:space="0" w:color="auto"/>
              <w:left w:val="single" w:sz="4" w:space="0" w:color="auto"/>
              <w:bottom w:val="single" w:sz="4" w:space="0" w:color="auto"/>
              <w:right w:val="single" w:sz="4" w:space="0" w:color="auto"/>
            </w:tcBorders>
            <w:hideMark/>
          </w:tcPr>
          <w:p w14:paraId="3A39E799" w14:textId="77777777" w:rsidR="00413E05" w:rsidRDefault="00413E05">
            <w:pPr>
              <w:snapToGrid w:val="0"/>
              <w:spacing w:after="0"/>
              <w:textAlignment w:val="baseline"/>
            </w:pPr>
            <w:r>
              <w:t>No need to report lower MSD capability</w:t>
            </w:r>
          </w:p>
        </w:tc>
      </w:tr>
      <w:tr w:rsidR="00413E05" w14:paraId="0F5C1BDC"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17628281" w14:textId="77777777" w:rsidR="00413E05" w:rsidRDefault="00413E05">
            <w:pPr>
              <w:snapToGrid w:val="0"/>
              <w:spacing w:after="0"/>
              <w:textAlignment w:val="baseline"/>
            </w:pPr>
            <w:r>
              <w:t>Fall into the interval of two adjacent lower MSD thresholds</w:t>
            </w:r>
          </w:p>
        </w:tc>
        <w:tc>
          <w:tcPr>
            <w:tcW w:w="3969" w:type="dxa"/>
            <w:tcBorders>
              <w:top w:val="single" w:sz="4" w:space="0" w:color="auto"/>
              <w:left w:val="single" w:sz="4" w:space="0" w:color="auto"/>
              <w:bottom w:val="single" w:sz="4" w:space="0" w:color="auto"/>
              <w:right w:val="single" w:sz="4" w:space="0" w:color="auto"/>
            </w:tcBorders>
            <w:hideMark/>
          </w:tcPr>
          <w:p w14:paraId="39354291" w14:textId="77777777" w:rsidR="00413E05" w:rsidRDefault="00413E05" w:rsidP="00413E05">
            <w:pPr>
              <w:pStyle w:val="af2"/>
              <w:widowControl w:val="0"/>
              <w:numPr>
                <w:ilvl w:val="0"/>
                <w:numId w:val="21"/>
              </w:numPr>
              <w:autoSpaceDN w:val="0"/>
              <w:snapToGrid w:val="0"/>
              <w:spacing w:after="0"/>
              <w:ind w:firstLineChars="0"/>
              <w:jc w:val="both"/>
            </w:pPr>
            <w:r>
              <w:t>The actual MSD should be at least one-level lower than the specified MSD in terms of lower MSD capability class</w:t>
            </w:r>
          </w:p>
          <w:p w14:paraId="4B4774E4" w14:textId="77777777" w:rsidR="00413E05" w:rsidRDefault="00413E05" w:rsidP="00413E05">
            <w:pPr>
              <w:pStyle w:val="af2"/>
              <w:widowControl w:val="0"/>
              <w:numPr>
                <w:ilvl w:val="0"/>
                <w:numId w:val="21"/>
              </w:numPr>
              <w:autoSpaceDN w:val="0"/>
              <w:snapToGrid w:val="0"/>
              <w:spacing w:after="0"/>
              <w:ind w:firstLineChars="0"/>
              <w:jc w:val="both"/>
            </w:pPr>
            <w:r>
              <w:t>The actual MSD should be improved at least by X dB against a specified MSD</w:t>
            </w:r>
          </w:p>
        </w:tc>
      </w:tr>
      <w:tr w:rsidR="00413E05" w14:paraId="74C2FED4" w14:textId="77777777" w:rsidTr="00841A99">
        <w:tc>
          <w:tcPr>
            <w:tcW w:w="7088" w:type="dxa"/>
            <w:gridSpan w:val="2"/>
            <w:tcBorders>
              <w:top w:val="single" w:sz="4" w:space="0" w:color="auto"/>
              <w:left w:val="single" w:sz="4" w:space="0" w:color="auto"/>
              <w:bottom w:val="single" w:sz="4" w:space="0" w:color="auto"/>
              <w:right w:val="single" w:sz="4" w:space="0" w:color="auto"/>
            </w:tcBorders>
            <w:hideMark/>
          </w:tcPr>
          <w:p w14:paraId="5BA56FE8" w14:textId="77777777" w:rsidR="00413E05" w:rsidRDefault="00413E05">
            <w:pPr>
              <w:snapToGrid w:val="0"/>
              <w:spacing w:after="0"/>
              <w:textAlignment w:val="baseline"/>
            </w:pPr>
            <w:r>
              <w:rPr>
                <w:i/>
                <w:color w:val="2F5496" w:themeColor="accent1" w:themeShade="BF"/>
              </w:rPr>
              <w:t>Note: The exact value of X should be determined after the lower MSD thresholds are concluded</w:t>
            </w:r>
          </w:p>
        </w:tc>
      </w:tr>
    </w:tbl>
    <w:p w14:paraId="77B70C44" w14:textId="77777777" w:rsidR="00413E05" w:rsidRPr="006827D7"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 xml:space="preserve">Option 1b: An impairment can indicate lower MSD if it has </w:t>
      </w:r>
      <w:r w:rsidRPr="006827D7">
        <w:rPr>
          <w:szCs w:val="24"/>
          <w:lang w:eastAsia="zh-CN"/>
        </w:rPr>
        <w:t>sufficient improvement compared to the value in the standard such that it at least falls into the next lower MSD threshold range in the agreed MSD table (QC)</w:t>
      </w:r>
    </w:p>
    <w:p w14:paraId="445E7348" w14:textId="77777777" w:rsidR="00413E05" w:rsidRPr="006827D7" w:rsidRDefault="00413E05" w:rsidP="00841A99">
      <w:pPr>
        <w:pStyle w:val="af2"/>
        <w:numPr>
          <w:ilvl w:val="2"/>
          <w:numId w:val="19"/>
        </w:numPr>
        <w:autoSpaceDN w:val="0"/>
        <w:spacing w:beforeLines="50" w:before="120" w:after="120"/>
        <w:ind w:leftChars="1008" w:firstLineChars="0"/>
        <w:jc w:val="both"/>
        <w:rPr>
          <w:szCs w:val="24"/>
          <w:lang w:eastAsia="zh-CN"/>
        </w:rPr>
      </w:pPr>
      <w:r w:rsidRPr="006827D7">
        <w:rPr>
          <w:szCs w:val="24"/>
          <w:lang w:eastAsia="zh-CN"/>
        </w:rPr>
        <w:t>Option 1c: If UE reports the lower MSD capability, the reported MSD value should be improved at least by [3] dB against a specified MSD (ZTE)</w:t>
      </w:r>
    </w:p>
    <w:p w14:paraId="76795E41" w14:textId="77777777" w:rsidR="00413E05" w:rsidRPr="006827D7"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sidRPr="006827D7">
        <w:rPr>
          <w:szCs w:val="24"/>
          <w:lang w:eastAsia="zh-CN"/>
        </w:rPr>
        <w:t>Option 2: If the actual MSD is larger than the maximum threshold ThM-1 (i.e. out of range), the UE cannot report low-MSD capability for this REFSENS exception case. As long as the actual MSD improvement exceeds 1dB or more, reporting is allowed (</w:t>
      </w:r>
      <w:proofErr w:type="spellStart"/>
      <w:r w:rsidRPr="006827D7">
        <w:rPr>
          <w:szCs w:val="24"/>
          <w:lang w:eastAsia="zh-CN"/>
        </w:rPr>
        <w:t>Spreadtrum</w:t>
      </w:r>
      <w:proofErr w:type="spellEnd"/>
      <w:r w:rsidRPr="006827D7">
        <w:rPr>
          <w:szCs w:val="24"/>
          <w:lang w:eastAsia="zh-CN"/>
        </w:rPr>
        <w:t>).</w:t>
      </w:r>
    </w:p>
    <w:p w14:paraId="2921E04C" w14:textId="77777777" w:rsidR="00413E05" w:rsidRPr="006827D7" w:rsidRDefault="00413E05" w:rsidP="00841A99">
      <w:pPr>
        <w:pStyle w:val="af2"/>
        <w:numPr>
          <w:ilvl w:val="1"/>
          <w:numId w:val="19"/>
        </w:numPr>
        <w:autoSpaceDN w:val="0"/>
        <w:spacing w:beforeLines="50" w:before="120" w:after="0"/>
        <w:ind w:leftChars="649" w:left="1655" w:firstLineChars="0" w:hanging="357"/>
        <w:jc w:val="both"/>
        <w:rPr>
          <w:szCs w:val="24"/>
          <w:lang w:eastAsia="zh-CN"/>
        </w:rPr>
      </w:pPr>
      <w:r w:rsidRPr="006827D7">
        <w:rPr>
          <w:szCs w:val="24"/>
          <w:lang w:eastAsia="zh-CN"/>
        </w:rPr>
        <w:t>Option 3: UE could indicate Lower MSD capability for a band combination as long as one kind of MSD from one victim band is improved. (Meta, [vivo], [Xiaomi])</w:t>
      </w:r>
    </w:p>
    <w:p w14:paraId="13A680AE" w14:textId="77777777" w:rsidR="00413E05" w:rsidRPr="006827D7" w:rsidRDefault="00413E05" w:rsidP="00841A99">
      <w:pPr>
        <w:pStyle w:val="af2"/>
        <w:numPr>
          <w:ilvl w:val="2"/>
          <w:numId w:val="19"/>
        </w:numPr>
        <w:autoSpaceDN w:val="0"/>
        <w:spacing w:beforeLines="50" w:before="120" w:after="120"/>
        <w:ind w:leftChars="1008" w:firstLineChars="0"/>
        <w:jc w:val="both"/>
        <w:rPr>
          <w:szCs w:val="24"/>
          <w:lang w:eastAsia="zh-CN"/>
        </w:rPr>
      </w:pPr>
      <w:r w:rsidRPr="006827D7">
        <w:rPr>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 (Meta)</w:t>
      </w:r>
    </w:p>
    <w:p w14:paraId="75A3481B" w14:textId="77777777" w:rsidR="00413E05" w:rsidRPr="006827D7"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sidRPr="006827D7">
        <w:rPr>
          <w:szCs w:val="24"/>
          <w:lang w:eastAsia="zh-CN"/>
        </w:rPr>
        <w:t>Option 4: The UE can declare a low MSD class if its upper bond is at least 1dB better that the RAN4 specified MSD (Skyworks)</w:t>
      </w:r>
    </w:p>
    <w:p w14:paraId="14123D28" w14:textId="77777777" w:rsidR="00413E05" w:rsidRPr="006827D7"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sidRPr="006827D7">
        <w:rPr>
          <w:szCs w:val="24"/>
          <w:lang w:eastAsia="zh-CN"/>
        </w:rPr>
        <w:t xml:space="preserve">Option 5: A per UE lower MSD capability may also be needed in addition to other lower MSD parameters as an early indication of the per UE capability would prevent network from unnecessary triggering of lower MSD </w:t>
      </w:r>
      <w:proofErr w:type="spellStart"/>
      <w:r w:rsidRPr="006827D7">
        <w:rPr>
          <w:szCs w:val="24"/>
          <w:lang w:eastAsia="zh-CN"/>
        </w:rPr>
        <w:t>signaling</w:t>
      </w:r>
      <w:proofErr w:type="spellEnd"/>
      <w:r w:rsidRPr="006827D7">
        <w:rPr>
          <w:szCs w:val="24"/>
          <w:lang w:eastAsia="zh-CN"/>
        </w:rPr>
        <w:t xml:space="preserve"> for UE without the lower MSD capability at all (Apple)</w:t>
      </w:r>
    </w:p>
    <w:p w14:paraId="0B5B2187" w14:textId="200E59B7" w:rsidR="007325F5" w:rsidRPr="006827D7" w:rsidRDefault="007325F5" w:rsidP="007325F5">
      <w:pPr>
        <w:numPr>
          <w:ilvl w:val="0"/>
          <w:numId w:val="3"/>
        </w:numPr>
        <w:spacing w:afterLines="50" w:after="120"/>
        <w:rPr>
          <w:lang w:eastAsia="zh-CN"/>
        </w:rPr>
      </w:pPr>
      <w:r w:rsidRPr="006827D7">
        <w:rPr>
          <w:lang w:eastAsia="zh-CN"/>
        </w:rPr>
        <w:t xml:space="preserve">WF </w:t>
      </w:r>
    </w:p>
    <w:p w14:paraId="4221EAFF" w14:textId="1AE68E94" w:rsidR="007325F5" w:rsidRPr="0057135F" w:rsidRDefault="006827D7" w:rsidP="007325F5">
      <w:pPr>
        <w:pStyle w:val="af2"/>
        <w:numPr>
          <w:ilvl w:val="1"/>
          <w:numId w:val="19"/>
        </w:numPr>
        <w:autoSpaceDN w:val="0"/>
        <w:spacing w:after="120"/>
        <w:ind w:left="1440" w:firstLineChars="0"/>
        <w:rPr>
          <w:szCs w:val="24"/>
          <w:lang w:eastAsia="zh-CN"/>
        </w:rPr>
      </w:pPr>
      <w:r>
        <w:rPr>
          <w:szCs w:val="24"/>
          <w:lang w:eastAsia="zh-CN"/>
        </w:rPr>
        <w:lastRenderedPageBreak/>
        <w:t>FFS in next meeting.</w:t>
      </w:r>
    </w:p>
    <w:p w14:paraId="0DF4C800" w14:textId="77740521" w:rsidR="00413E05" w:rsidRPr="00AF368B" w:rsidRDefault="00413E05" w:rsidP="00413E05">
      <w:pPr>
        <w:spacing w:afterLines="50" w:after="120"/>
        <w:rPr>
          <w:lang w:eastAsia="zh-CN"/>
        </w:rPr>
      </w:pPr>
    </w:p>
    <w:p w14:paraId="4C1B41AB" w14:textId="77777777" w:rsidR="00413E05" w:rsidRPr="00413E05" w:rsidRDefault="00413E05">
      <w:pPr>
        <w:spacing w:after="120"/>
        <w:rPr>
          <w:rFonts w:eastAsia="等线"/>
          <w:sz w:val="21"/>
          <w:szCs w:val="21"/>
          <w:lang w:eastAsia="zh-CN"/>
        </w:rPr>
      </w:pPr>
    </w:p>
    <w:p w14:paraId="68D26AD8" w14:textId="0AE590DC" w:rsidR="001D633F" w:rsidRDefault="001D633F" w:rsidP="001D633F">
      <w:pPr>
        <w:pStyle w:val="3"/>
        <w:numPr>
          <w:ilvl w:val="0"/>
          <w:numId w:val="0"/>
        </w:numPr>
        <w:tabs>
          <w:tab w:val="clear" w:pos="576"/>
          <w:tab w:val="clear" w:pos="1146"/>
          <w:tab w:val="left" w:pos="432"/>
        </w:tabs>
        <w:rPr>
          <w:sz w:val="24"/>
          <w:szCs w:val="24"/>
        </w:rPr>
      </w:pPr>
      <w:r>
        <w:rPr>
          <w:sz w:val="24"/>
          <w:szCs w:val="24"/>
        </w:rPr>
        <w:t>Sub-topic 1-2</w:t>
      </w:r>
      <w:r>
        <w:rPr>
          <w:rFonts w:hint="eastAsia"/>
          <w:sz w:val="24"/>
          <w:szCs w:val="24"/>
        </w:rPr>
        <w:t xml:space="preserve">: </w:t>
      </w:r>
      <w:r w:rsidR="001F57D5">
        <w:rPr>
          <w:sz w:val="24"/>
          <w:szCs w:val="16"/>
        </w:rPr>
        <w:t>MSD for different power classes</w:t>
      </w:r>
    </w:p>
    <w:p w14:paraId="7E0EB629" w14:textId="77777777" w:rsidR="001F57D5" w:rsidRDefault="001F57D5" w:rsidP="001F57D5">
      <w:pPr>
        <w:numPr>
          <w:ilvl w:val="0"/>
          <w:numId w:val="3"/>
        </w:numPr>
        <w:spacing w:afterLines="50" w:after="120"/>
        <w:rPr>
          <w:lang w:eastAsia="zh-CN"/>
        </w:rPr>
      </w:pPr>
      <w:r>
        <w:rPr>
          <w:rFonts w:hint="eastAsia"/>
          <w:lang w:eastAsia="zh-CN"/>
        </w:rPr>
        <w:t>C</w:t>
      </w:r>
      <w:r>
        <w:rPr>
          <w:lang w:eastAsia="zh-CN"/>
        </w:rPr>
        <w:t>andidate options</w:t>
      </w:r>
    </w:p>
    <w:p w14:paraId="08807C53"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1: Report the MSD value for the power class requested by the network, otherwise for the highest power class supported by the UE (HW, [Xiaomi])</w:t>
      </w:r>
    </w:p>
    <w:p w14:paraId="442E2B5B"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2: Report a list of MSD values for all supported power classes in one instance (HW)</w:t>
      </w:r>
    </w:p>
    <w:p w14:paraId="3A422C88" w14:textId="77777777" w:rsidR="001F57D5" w:rsidRDefault="001F57D5" w:rsidP="001F57D5">
      <w:pPr>
        <w:pStyle w:val="af2"/>
        <w:numPr>
          <w:ilvl w:val="2"/>
          <w:numId w:val="19"/>
        </w:numPr>
        <w:autoSpaceDN w:val="0"/>
        <w:spacing w:after="120"/>
        <w:ind w:firstLineChars="0"/>
        <w:jc w:val="both"/>
        <w:rPr>
          <w:szCs w:val="24"/>
          <w:lang w:eastAsia="zh-CN"/>
        </w:rPr>
      </w:pPr>
      <w:r>
        <w:rPr>
          <w:szCs w:val="24"/>
          <w:lang w:eastAsia="zh-CN"/>
        </w:rPr>
        <w:t xml:space="preserve">e.g., </w:t>
      </w:r>
      <w:proofErr w:type="gramStart"/>
      <w:r>
        <w:rPr>
          <w:szCs w:val="24"/>
          <w:lang w:eastAsia="zh-CN"/>
        </w:rPr>
        <w:t>&lt;(</w:t>
      </w:r>
      <w:proofErr w:type="gramEnd"/>
      <w:r>
        <w:rPr>
          <w:szCs w:val="24"/>
          <w:lang w:eastAsia="zh-CN"/>
        </w:rPr>
        <w:t>MSD value for PC2, MSD value for PC3), MSD type, victim band&gt; for UE indicating PC2.</w:t>
      </w:r>
    </w:p>
    <w:p w14:paraId="17B33B85"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3: The UE declares the MSD class is supports per MSD types it supports for the highest power class it supports (Skyworks)</w:t>
      </w:r>
    </w:p>
    <w:p w14:paraId="51FF1630"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003A6316" w14:textId="77777777" w:rsidR="004B6FB0" w:rsidRDefault="004B6FB0" w:rsidP="001F44CD">
      <w:pPr>
        <w:spacing w:afterLines="50" w:after="120"/>
        <w:rPr>
          <w:rFonts w:eastAsia="等线"/>
          <w:color w:val="000000"/>
          <w:lang w:val="en-US" w:eastAsia="zh-CN"/>
        </w:rPr>
      </w:pPr>
    </w:p>
    <w:p w14:paraId="3D3A3F6A" w14:textId="2E05AF7B" w:rsidR="001F57D5" w:rsidRPr="00BF509F" w:rsidRDefault="001F57D5" w:rsidP="001F57D5">
      <w:pPr>
        <w:numPr>
          <w:ilvl w:val="0"/>
          <w:numId w:val="3"/>
        </w:numPr>
        <w:spacing w:afterLines="50" w:after="120"/>
        <w:rPr>
          <w:highlight w:val="green"/>
          <w:lang w:eastAsia="zh-CN"/>
        </w:rPr>
      </w:pPr>
      <w:r w:rsidRPr="00BF509F">
        <w:rPr>
          <w:rFonts w:hint="eastAsia"/>
          <w:highlight w:val="green"/>
          <w:lang w:eastAsia="zh-CN"/>
        </w:rPr>
        <w:t>Agreement</w:t>
      </w:r>
      <w:r w:rsidR="003A319D">
        <w:rPr>
          <w:highlight w:val="green"/>
          <w:lang w:eastAsia="zh-CN"/>
        </w:rPr>
        <w:t xml:space="preserve"> in </w:t>
      </w:r>
      <w:proofErr w:type="spellStart"/>
      <w:r w:rsidR="003A319D">
        <w:rPr>
          <w:highlight w:val="green"/>
          <w:lang w:eastAsia="zh-CN"/>
        </w:rPr>
        <w:t>Adhoc</w:t>
      </w:r>
      <w:proofErr w:type="spellEnd"/>
    </w:p>
    <w:p w14:paraId="195D8726" w14:textId="05ED6887" w:rsidR="00B121E4" w:rsidRPr="002755A3" w:rsidRDefault="00BF509F">
      <w:pPr>
        <w:spacing w:afterLines="50" w:after="120"/>
        <w:rPr>
          <w:szCs w:val="24"/>
          <w:highlight w:val="green"/>
          <w:lang w:eastAsia="zh-CN"/>
        </w:rPr>
      </w:pPr>
      <w:r w:rsidRPr="002755A3">
        <w:rPr>
          <w:szCs w:val="24"/>
          <w:highlight w:val="green"/>
          <w:lang w:eastAsia="zh-CN"/>
        </w:rPr>
        <w:t>The UE reports the MSD class per MSD types for the highest supported power class for the band combination</w:t>
      </w:r>
    </w:p>
    <w:p w14:paraId="7FCFA7D4" w14:textId="09A062EE" w:rsidR="002755A3" w:rsidRDefault="002755A3" w:rsidP="002755A3">
      <w:pPr>
        <w:pStyle w:val="af2"/>
        <w:numPr>
          <w:ilvl w:val="0"/>
          <w:numId w:val="28"/>
        </w:numPr>
        <w:spacing w:afterLines="50" w:after="120"/>
        <w:ind w:firstLineChars="0"/>
        <w:rPr>
          <w:highlight w:val="green"/>
          <w:lang w:eastAsia="zh-CN"/>
        </w:rPr>
      </w:pPr>
      <w:r w:rsidRPr="002755A3">
        <w:rPr>
          <w:rFonts w:hint="eastAsia"/>
          <w:highlight w:val="green"/>
          <w:lang w:eastAsia="zh-CN"/>
        </w:rPr>
        <w:t>U</w:t>
      </w:r>
      <w:r w:rsidRPr="002755A3">
        <w:rPr>
          <w:highlight w:val="green"/>
          <w:lang w:eastAsia="zh-CN"/>
        </w:rPr>
        <w:t xml:space="preserve">E can additionally report </w:t>
      </w:r>
      <w:r>
        <w:rPr>
          <w:highlight w:val="green"/>
          <w:lang w:eastAsia="zh-CN"/>
        </w:rPr>
        <w:t xml:space="preserve">lower </w:t>
      </w:r>
      <w:r w:rsidRPr="002755A3">
        <w:rPr>
          <w:highlight w:val="green"/>
          <w:lang w:eastAsia="zh-CN"/>
        </w:rPr>
        <w:t xml:space="preserve">MSD for other PCs if NW/regulator requested </w:t>
      </w:r>
    </w:p>
    <w:p w14:paraId="0108CCEC" w14:textId="083B7B3C" w:rsidR="00250BCE" w:rsidRDefault="002755A3" w:rsidP="002755A3">
      <w:pPr>
        <w:pStyle w:val="af2"/>
        <w:numPr>
          <w:ilvl w:val="0"/>
          <w:numId w:val="28"/>
        </w:numPr>
        <w:spacing w:afterLines="50" w:after="120"/>
        <w:ind w:firstLineChars="0"/>
        <w:rPr>
          <w:highlight w:val="green"/>
          <w:lang w:eastAsia="zh-CN"/>
        </w:rPr>
      </w:pPr>
      <w:r>
        <w:rPr>
          <w:highlight w:val="green"/>
          <w:lang w:eastAsia="zh-CN"/>
        </w:rPr>
        <w:t xml:space="preserve">Conformance test is only </w:t>
      </w:r>
      <w:r w:rsidR="00250BCE">
        <w:rPr>
          <w:highlight w:val="green"/>
          <w:lang w:eastAsia="zh-CN"/>
        </w:rPr>
        <w:t>performed</w:t>
      </w:r>
      <w:r>
        <w:rPr>
          <w:highlight w:val="green"/>
          <w:lang w:eastAsia="zh-CN"/>
        </w:rPr>
        <w:t xml:space="preserve"> for the highest </w:t>
      </w:r>
      <w:r w:rsidR="00250BCE">
        <w:rPr>
          <w:highlight w:val="green"/>
          <w:lang w:eastAsia="zh-CN"/>
        </w:rPr>
        <w:t xml:space="preserve">supported </w:t>
      </w:r>
      <w:r>
        <w:rPr>
          <w:highlight w:val="green"/>
          <w:lang w:eastAsia="zh-CN"/>
        </w:rPr>
        <w:t>power class</w:t>
      </w:r>
    </w:p>
    <w:p w14:paraId="68FFE7FA" w14:textId="074D52A3" w:rsidR="002755A3" w:rsidRPr="002755A3" w:rsidRDefault="00250BCE" w:rsidP="00257BC2">
      <w:pPr>
        <w:pStyle w:val="af2"/>
        <w:numPr>
          <w:ilvl w:val="1"/>
          <w:numId w:val="29"/>
        </w:numPr>
        <w:spacing w:afterLines="50" w:after="120"/>
        <w:ind w:firstLineChars="0"/>
        <w:rPr>
          <w:highlight w:val="green"/>
          <w:lang w:eastAsia="zh-CN"/>
        </w:rPr>
      </w:pPr>
      <w:r>
        <w:rPr>
          <w:highlight w:val="green"/>
          <w:lang w:eastAsia="zh-CN"/>
        </w:rPr>
        <w:t xml:space="preserve">Lower MSD reported for lower power class does not need to be tested </w:t>
      </w:r>
    </w:p>
    <w:p w14:paraId="341674B4" w14:textId="77777777" w:rsidR="002D1629" w:rsidRDefault="002D1629">
      <w:pPr>
        <w:spacing w:afterLines="50" w:after="120"/>
        <w:rPr>
          <w:lang w:eastAsia="zh-CN"/>
        </w:rPr>
      </w:pPr>
    </w:p>
    <w:p w14:paraId="5C87E432" w14:textId="5961A4AD" w:rsidR="00B121E4" w:rsidRDefault="00B121E4">
      <w:pPr>
        <w:pStyle w:val="3"/>
        <w:numPr>
          <w:ilvl w:val="0"/>
          <w:numId w:val="0"/>
        </w:numPr>
        <w:tabs>
          <w:tab w:val="clear" w:pos="576"/>
          <w:tab w:val="clear" w:pos="1146"/>
          <w:tab w:val="left" w:pos="432"/>
        </w:tabs>
        <w:rPr>
          <w:sz w:val="24"/>
          <w:szCs w:val="16"/>
        </w:rPr>
      </w:pPr>
      <w:r>
        <w:rPr>
          <w:sz w:val="24"/>
          <w:szCs w:val="24"/>
        </w:rPr>
        <w:t xml:space="preserve">Sub-topic </w:t>
      </w:r>
      <w:r w:rsidR="009C5FF7">
        <w:rPr>
          <w:sz w:val="24"/>
          <w:szCs w:val="24"/>
        </w:rPr>
        <w:t>1</w:t>
      </w:r>
      <w:r>
        <w:rPr>
          <w:sz w:val="24"/>
          <w:szCs w:val="24"/>
        </w:rPr>
        <w:t>-</w:t>
      </w:r>
      <w:r w:rsidR="009C5FF7">
        <w:rPr>
          <w:sz w:val="24"/>
          <w:szCs w:val="24"/>
        </w:rPr>
        <w:t>3</w:t>
      </w:r>
      <w:r>
        <w:rPr>
          <w:rFonts w:hint="eastAsia"/>
          <w:sz w:val="24"/>
          <w:szCs w:val="24"/>
        </w:rPr>
        <w:t xml:space="preserve">: </w:t>
      </w:r>
      <w:r w:rsidR="00A732F4">
        <w:rPr>
          <w:sz w:val="24"/>
          <w:szCs w:val="16"/>
        </w:rPr>
        <w:t>MSD orders</w:t>
      </w:r>
    </w:p>
    <w:p w14:paraId="11F779A3" w14:textId="576BF3F7" w:rsidR="00A732F4" w:rsidRPr="00A83C97" w:rsidRDefault="00A732F4" w:rsidP="00A732F4">
      <w:pPr>
        <w:rPr>
          <w:b/>
          <w:u w:val="single"/>
          <w:lang w:val="sv-SE"/>
        </w:rPr>
      </w:pPr>
      <w:r w:rsidRPr="00A83C97">
        <w:rPr>
          <w:b/>
          <w:u w:val="single"/>
          <w:lang w:val="sv-SE"/>
        </w:rPr>
        <w:t>Issue 1-3-1: Order for harmonic/ harmonic mixing/cross band isolation MSD</w:t>
      </w:r>
    </w:p>
    <w:p w14:paraId="6EDD95AC"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5F6C2E8E" w14:textId="77777777" w:rsidR="00BD02A9" w:rsidRPr="006827D7" w:rsidRDefault="00BD02A9" w:rsidP="00BD02A9">
      <w:pPr>
        <w:pStyle w:val="af2"/>
        <w:numPr>
          <w:ilvl w:val="1"/>
          <w:numId w:val="19"/>
        </w:numPr>
        <w:autoSpaceDN w:val="0"/>
        <w:spacing w:after="120"/>
        <w:ind w:left="1440" w:firstLineChars="0"/>
        <w:jc w:val="both"/>
        <w:rPr>
          <w:szCs w:val="24"/>
          <w:lang w:eastAsia="zh-CN"/>
        </w:rPr>
      </w:pPr>
      <w:bookmarkStart w:id="1" w:name="_Hlk135841005"/>
      <w:r>
        <w:rPr>
          <w:szCs w:val="24"/>
          <w:lang w:eastAsia="zh-CN"/>
        </w:rPr>
        <w:t xml:space="preserve">Option 1: </w:t>
      </w:r>
      <w:r w:rsidRPr="006827D7">
        <w:rPr>
          <w:szCs w:val="24"/>
          <w:lang w:eastAsia="zh-CN"/>
        </w:rPr>
        <w:t>No need to report order for harmonic/ harmonic mixing/cross band isolation (Samsung, HW, vivo, [Xiaomi])</w:t>
      </w:r>
    </w:p>
    <w:p w14:paraId="5442F146" w14:textId="77777777" w:rsidR="00BD02A9" w:rsidRPr="006827D7" w:rsidRDefault="00BD02A9" w:rsidP="00BD02A9">
      <w:pPr>
        <w:pStyle w:val="af2"/>
        <w:numPr>
          <w:ilvl w:val="1"/>
          <w:numId w:val="19"/>
        </w:numPr>
        <w:autoSpaceDN w:val="0"/>
        <w:spacing w:after="120"/>
        <w:ind w:left="1440" w:firstLineChars="0"/>
        <w:jc w:val="both"/>
        <w:rPr>
          <w:szCs w:val="24"/>
          <w:lang w:eastAsia="zh-CN"/>
        </w:rPr>
      </w:pPr>
      <w:r w:rsidRPr="006827D7">
        <w:rPr>
          <w:szCs w:val="24"/>
          <w:lang w:eastAsia="zh-CN"/>
        </w:rPr>
        <w:t>Option 2: For harmonic order, it will be reported if there is more than one kind of harmonic order in someone band combination, otherwise it will not be reported (</w:t>
      </w:r>
      <w:proofErr w:type="spellStart"/>
      <w:r w:rsidRPr="006827D7">
        <w:rPr>
          <w:szCs w:val="24"/>
          <w:lang w:eastAsia="zh-CN"/>
        </w:rPr>
        <w:t>Sptreadtrum</w:t>
      </w:r>
      <w:proofErr w:type="spellEnd"/>
      <w:r w:rsidRPr="006827D7">
        <w:rPr>
          <w:szCs w:val="24"/>
          <w:lang w:eastAsia="zh-CN"/>
        </w:rPr>
        <w:t xml:space="preserve">) </w:t>
      </w:r>
    </w:p>
    <w:p w14:paraId="272EF5A7" w14:textId="77777777" w:rsidR="00BD02A9" w:rsidRPr="006827D7" w:rsidRDefault="00BD02A9" w:rsidP="00BD02A9">
      <w:pPr>
        <w:pStyle w:val="af2"/>
        <w:numPr>
          <w:ilvl w:val="1"/>
          <w:numId w:val="19"/>
        </w:numPr>
        <w:autoSpaceDN w:val="0"/>
        <w:spacing w:after="120"/>
        <w:ind w:left="1440" w:firstLineChars="0"/>
        <w:jc w:val="both"/>
        <w:rPr>
          <w:szCs w:val="24"/>
          <w:lang w:eastAsia="zh-CN"/>
        </w:rPr>
      </w:pPr>
      <w:r w:rsidRPr="006827D7">
        <w:rPr>
          <w:szCs w:val="24"/>
          <w:lang w:eastAsia="zh-CN"/>
        </w:rPr>
        <w:t>Option 3: Included the UL/DL harmonic order when reporting lower MSDs for UL harmonics or harmonic mixing impairments (QC)</w:t>
      </w:r>
    </w:p>
    <w:p w14:paraId="4F92DEBC" w14:textId="77777777" w:rsidR="00BD02A9" w:rsidRDefault="00BD02A9" w:rsidP="00BD02A9">
      <w:pPr>
        <w:pStyle w:val="af2"/>
        <w:numPr>
          <w:ilvl w:val="1"/>
          <w:numId w:val="19"/>
        </w:numPr>
        <w:autoSpaceDN w:val="0"/>
        <w:spacing w:after="120"/>
        <w:ind w:left="1440" w:firstLineChars="0"/>
        <w:jc w:val="both"/>
        <w:rPr>
          <w:szCs w:val="24"/>
          <w:lang w:eastAsia="zh-CN"/>
        </w:rPr>
      </w:pPr>
      <w:r w:rsidRPr="006827D7">
        <w:rPr>
          <w:szCs w:val="24"/>
          <w:lang w:eastAsia="zh-CN"/>
        </w:rPr>
        <w:t>Option 4: For UL/DL harmonic order, there is no need to be included for harmonic mixing MSD, but it should be included for harmonic MSD (Z</w:t>
      </w:r>
      <w:r>
        <w:rPr>
          <w:szCs w:val="24"/>
          <w:lang w:eastAsia="zh-CN"/>
        </w:rPr>
        <w:t>TE)</w:t>
      </w:r>
      <w:bookmarkEnd w:id="1"/>
    </w:p>
    <w:p w14:paraId="3B8F3ED7" w14:textId="62F57112" w:rsidR="00A732F4" w:rsidRPr="009B1C4E" w:rsidRDefault="00A732F4" w:rsidP="00A732F4">
      <w:pPr>
        <w:numPr>
          <w:ilvl w:val="0"/>
          <w:numId w:val="3"/>
        </w:numPr>
        <w:spacing w:afterLines="50" w:after="120"/>
        <w:rPr>
          <w:highlight w:val="green"/>
          <w:lang w:eastAsia="zh-CN"/>
        </w:rPr>
      </w:pPr>
      <w:r w:rsidRPr="009B1C4E">
        <w:rPr>
          <w:rFonts w:hint="eastAsia"/>
          <w:highlight w:val="green"/>
          <w:lang w:eastAsia="zh-CN"/>
        </w:rPr>
        <w:t>Agreement</w:t>
      </w:r>
      <w:r w:rsidR="003A319D">
        <w:rPr>
          <w:highlight w:val="green"/>
          <w:lang w:eastAsia="zh-CN"/>
        </w:rPr>
        <w:t xml:space="preserve"> in </w:t>
      </w:r>
      <w:proofErr w:type="spellStart"/>
      <w:r w:rsidR="003A319D">
        <w:rPr>
          <w:highlight w:val="green"/>
          <w:lang w:eastAsia="zh-CN"/>
        </w:rPr>
        <w:t>Adhoc</w:t>
      </w:r>
      <w:proofErr w:type="spellEnd"/>
    </w:p>
    <w:p w14:paraId="75FF0526" w14:textId="77777777" w:rsidR="00451453" w:rsidRPr="009B1C4E" w:rsidRDefault="00451453" w:rsidP="00E44390">
      <w:pPr>
        <w:pStyle w:val="af2"/>
        <w:numPr>
          <w:ilvl w:val="0"/>
          <w:numId w:val="26"/>
        </w:numPr>
        <w:spacing w:afterLines="50" w:after="120"/>
        <w:ind w:firstLineChars="0"/>
        <w:rPr>
          <w:highlight w:val="green"/>
          <w:lang w:eastAsia="zh-CN"/>
        </w:rPr>
      </w:pPr>
      <w:r w:rsidRPr="009B1C4E">
        <w:rPr>
          <w:szCs w:val="24"/>
          <w:highlight w:val="green"/>
          <w:lang w:eastAsia="zh-CN"/>
        </w:rPr>
        <w:t>No need to report order for harmonic/ harmonic mixing/cross band isolation</w:t>
      </w:r>
      <w:r w:rsidRPr="009B1C4E">
        <w:rPr>
          <w:highlight w:val="green"/>
          <w:lang w:eastAsia="zh-CN"/>
        </w:rPr>
        <w:t xml:space="preserve"> </w:t>
      </w:r>
    </w:p>
    <w:p w14:paraId="4C9C4954" w14:textId="1376A507" w:rsidR="00A732F4" w:rsidRPr="009B1C4E" w:rsidRDefault="00337225" w:rsidP="00337225">
      <w:pPr>
        <w:pStyle w:val="af2"/>
        <w:numPr>
          <w:ilvl w:val="1"/>
          <w:numId w:val="27"/>
        </w:numPr>
        <w:ind w:firstLineChars="0"/>
        <w:rPr>
          <w:highlight w:val="green"/>
          <w:lang w:eastAsia="zh-CN"/>
        </w:rPr>
      </w:pPr>
      <w:r w:rsidRPr="009B1C4E">
        <w:rPr>
          <w:highlight w:val="green"/>
          <w:lang w:eastAsia="zh-CN"/>
        </w:rPr>
        <w:t xml:space="preserve">Lower </w:t>
      </w:r>
      <w:r w:rsidR="00EA1FBA" w:rsidRPr="009B1C4E">
        <w:rPr>
          <w:highlight w:val="green"/>
          <w:lang w:eastAsia="zh-CN"/>
        </w:rPr>
        <w:t>MSD</w:t>
      </w:r>
      <w:r w:rsidR="00451453" w:rsidRPr="009B1C4E">
        <w:rPr>
          <w:highlight w:val="green"/>
          <w:lang w:eastAsia="zh-CN"/>
        </w:rPr>
        <w:t xml:space="preserve"> </w:t>
      </w:r>
      <w:r w:rsidRPr="009B1C4E">
        <w:rPr>
          <w:highlight w:val="green"/>
          <w:lang w:eastAsia="zh-CN"/>
        </w:rPr>
        <w:t xml:space="preserve">capability </w:t>
      </w:r>
      <w:r w:rsidR="00451453" w:rsidRPr="009B1C4E">
        <w:rPr>
          <w:highlight w:val="green"/>
          <w:lang w:eastAsia="zh-CN"/>
        </w:rPr>
        <w:t>class reported</w:t>
      </w:r>
      <w:r w:rsidR="00EA1FBA" w:rsidRPr="009B1C4E">
        <w:rPr>
          <w:highlight w:val="green"/>
          <w:lang w:eastAsia="zh-CN"/>
        </w:rPr>
        <w:t xml:space="preserve"> apply for all </w:t>
      </w:r>
      <w:r w:rsidR="009B1C4E">
        <w:rPr>
          <w:highlight w:val="green"/>
          <w:lang w:eastAsia="zh-CN"/>
        </w:rPr>
        <w:t xml:space="preserve">specified </w:t>
      </w:r>
      <w:r w:rsidR="00EA1FBA" w:rsidRPr="009B1C4E">
        <w:rPr>
          <w:highlight w:val="green"/>
          <w:lang w:eastAsia="zh-CN"/>
        </w:rPr>
        <w:t>orders</w:t>
      </w:r>
    </w:p>
    <w:p w14:paraId="0049C721" w14:textId="77777777" w:rsidR="00DE387B" w:rsidRDefault="00DE387B" w:rsidP="009C5FF7">
      <w:pPr>
        <w:rPr>
          <w:lang w:eastAsia="zh-CN"/>
        </w:rPr>
      </w:pPr>
    </w:p>
    <w:p w14:paraId="6A22A005" w14:textId="7A53A5F5" w:rsidR="00A732F4" w:rsidRPr="00A83C97" w:rsidRDefault="00A732F4" w:rsidP="009C5FF7">
      <w:pPr>
        <w:rPr>
          <w:b/>
          <w:u w:val="single"/>
          <w:lang w:eastAsia="zh-CN"/>
        </w:rPr>
      </w:pPr>
      <w:r w:rsidRPr="00A83C97">
        <w:rPr>
          <w:b/>
          <w:u w:val="single"/>
          <w:lang w:eastAsia="zh-CN"/>
        </w:rPr>
        <w:t>Issue 1-3-2: Order for IMD MSD</w:t>
      </w:r>
    </w:p>
    <w:p w14:paraId="74F2FE28"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7A62CAB4" w14:textId="77777777" w:rsidR="00380F46" w:rsidRDefault="00380F46" w:rsidP="00380F46">
      <w:pPr>
        <w:pStyle w:val="af2"/>
        <w:numPr>
          <w:ilvl w:val="1"/>
          <w:numId w:val="19"/>
        </w:numPr>
        <w:autoSpaceDN w:val="0"/>
        <w:spacing w:after="120"/>
        <w:ind w:left="1440" w:firstLineChars="0"/>
        <w:jc w:val="both"/>
        <w:rPr>
          <w:szCs w:val="24"/>
          <w:lang w:eastAsia="zh-CN"/>
        </w:rPr>
      </w:pPr>
      <w:bookmarkStart w:id="2" w:name="_Hlk135841080"/>
      <w:r>
        <w:rPr>
          <w:szCs w:val="24"/>
          <w:lang w:eastAsia="zh-CN"/>
        </w:rPr>
        <w:t>Option 1: Take 13 as the maximum order for IMD (Samsung, ZTE)</w:t>
      </w:r>
    </w:p>
    <w:p w14:paraId="3B0743D7"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2: For IMD orders, it can be from 2 to 9 (</w:t>
      </w:r>
      <w:proofErr w:type="spellStart"/>
      <w:r>
        <w:rPr>
          <w:szCs w:val="24"/>
          <w:lang w:eastAsia="zh-CN"/>
        </w:rPr>
        <w:t>Sptreadtrum</w:t>
      </w:r>
      <w:proofErr w:type="spellEnd"/>
      <w:r>
        <w:rPr>
          <w:szCs w:val="24"/>
          <w:lang w:eastAsia="zh-CN"/>
        </w:rPr>
        <w:t>)</w:t>
      </w:r>
    </w:p>
    <w:p w14:paraId="20C2710A" w14:textId="77777777" w:rsidR="00380F46" w:rsidRDefault="00380F46" w:rsidP="00380F46">
      <w:pPr>
        <w:pStyle w:val="af2"/>
        <w:numPr>
          <w:ilvl w:val="2"/>
          <w:numId w:val="19"/>
        </w:numPr>
        <w:autoSpaceDN w:val="0"/>
        <w:spacing w:after="120"/>
        <w:ind w:firstLineChars="0"/>
        <w:jc w:val="both"/>
        <w:rPr>
          <w:szCs w:val="24"/>
          <w:lang w:eastAsia="zh-CN"/>
        </w:rPr>
      </w:pPr>
      <w:r>
        <w:rPr>
          <w:szCs w:val="24"/>
          <w:lang w:eastAsia="zh-CN"/>
        </w:rPr>
        <w:t>Option 2a: n=2,3,4,5,7,9 (HW)</w:t>
      </w:r>
    </w:p>
    <w:p w14:paraId="5E774F9E"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3: Do not restrict the maximum order of the IMDs that are considered for lower MSD improvement to the maximum value in the current spec (i.e. n=9) (QC)</w:t>
      </w:r>
    </w:p>
    <w:p w14:paraId="22364913"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4: IMD order up to 4/5 is enough (vivo)</w:t>
      </w:r>
    </w:p>
    <w:p w14:paraId="179E2E3A"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5: For the same MSD types with orders, only one lower MSD value is reported for each victim band even multiple test points are defined in the spec (Xiaomi)</w:t>
      </w:r>
      <w:bookmarkEnd w:id="2"/>
    </w:p>
    <w:p w14:paraId="05F648C9" w14:textId="61A8F084" w:rsidR="00A732F4" w:rsidRPr="00477C49" w:rsidRDefault="00A732F4" w:rsidP="00A732F4">
      <w:pPr>
        <w:numPr>
          <w:ilvl w:val="0"/>
          <w:numId w:val="3"/>
        </w:numPr>
        <w:spacing w:afterLines="50" w:after="120"/>
        <w:rPr>
          <w:highlight w:val="green"/>
          <w:lang w:eastAsia="zh-CN"/>
        </w:rPr>
      </w:pPr>
      <w:r w:rsidRPr="00477C49">
        <w:rPr>
          <w:rFonts w:hint="eastAsia"/>
          <w:highlight w:val="green"/>
          <w:lang w:eastAsia="zh-CN"/>
        </w:rPr>
        <w:lastRenderedPageBreak/>
        <w:t>Agreement</w:t>
      </w:r>
      <w:r w:rsidR="00FE3621">
        <w:rPr>
          <w:highlight w:val="green"/>
          <w:lang w:eastAsia="zh-CN"/>
        </w:rPr>
        <w:t xml:space="preserve"> in </w:t>
      </w:r>
      <w:proofErr w:type="spellStart"/>
      <w:r w:rsidR="00FE3621">
        <w:rPr>
          <w:highlight w:val="green"/>
          <w:lang w:eastAsia="zh-CN"/>
        </w:rPr>
        <w:t>A</w:t>
      </w:r>
      <w:r w:rsidR="00073F9B">
        <w:rPr>
          <w:highlight w:val="green"/>
          <w:lang w:eastAsia="zh-CN"/>
        </w:rPr>
        <w:t>dhoc</w:t>
      </w:r>
      <w:proofErr w:type="spellEnd"/>
    </w:p>
    <w:p w14:paraId="54149A02" w14:textId="72E1F14A" w:rsidR="00477C49" w:rsidRPr="00477C49" w:rsidRDefault="00477C49" w:rsidP="007410F0">
      <w:pPr>
        <w:pStyle w:val="af2"/>
        <w:numPr>
          <w:ilvl w:val="0"/>
          <w:numId w:val="26"/>
        </w:numPr>
        <w:spacing w:afterLines="50" w:after="120"/>
        <w:ind w:leftChars="100" w:left="620" w:firstLineChars="0"/>
        <w:rPr>
          <w:szCs w:val="24"/>
          <w:highlight w:val="green"/>
          <w:lang w:eastAsia="zh-CN"/>
        </w:rPr>
      </w:pPr>
      <w:r w:rsidRPr="00477C49">
        <w:rPr>
          <w:rFonts w:hint="eastAsia"/>
          <w:szCs w:val="24"/>
          <w:highlight w:val="green"/>
          <w:lang w:eastAsia="zh-CN"/>
        </w:rPr>
        <w:t>I</w:t>
      </w:r>
      <w:r w:rsidRPr="00477C49">
        <w:rPr>
          <w:szCs w:val="24"/>
          <w:highlight w:val="green"/>
          <w:lang w:eastAsia="zh-CN"/>
        </w:rPr>
        <w:t xml:space="preserve">MD order up to 5 </w:t>
      </w:r>
      <w:r>
        <w:rPr>
          <w:szCs w:val="24"/>
          <w:highlight w:val="green"/>
          <w:lang w:eastAsia="zh-CN"/>
        </w:rPr>
        <w:t>in Rel-18</w:t>
      </w:r>
    </w:p>
    <w:p w14:paraId="54530AE7" w14:textId="2968FEC7" w:rsidR="00A732F4" w:rsidRPr="00477C49" w:rsidRDefault="00A732F4" w:rsidP="00A732F4">
      <w:pPr>
        <w:spacing w:afterLines="50" w:after="120"/>
        <w:rPr>
          <w:lang w:eastAsia="zh-CN"/>
        </w:rPr>
      </w:pPr>
    </w:p>
    <w:p w14:paraId="3C02DE34" w14:textId="77777777" w:rsidR="00DE387B" w:rsidRPr="00AF368B" w:rsidRDefault="00DE387B" w:rsidP="00A732F4">
      <w:pPr>
        <w:spacing w:afterLines="50" w:after="120"/>
        <w:rPr>
          <w:lang w:eastAsia="zh-CN"/>
        </w:rPr>
      </w:pPr>
    </w:p>
    <w:p w14:paraId="7612A222" w14:textId="4994D694" w:rsidR="00A732F4" w:rsidRPr="00A83C97" w:rsidRDefault="00A732F4" w:rsidP="009C5FF7">
      <w:pPr>
        <w:rPr>
          <w:b/>
          <w:u w:val="single"/>
          <w:lang w:val="sv-SE" w:eastAsia="zh-CN"/>
        </w:rPr>
      </w:pPr>
      <w:r w:rsidRPr="00A83C97">
        <w:rPr>
          <w:b/>
          <w:u w:val="single"/>
          <w:lang w:val="sv-SE" w:eastAsia="zh-CN"/>
        </w:rPr>
        <w:t>Issue 1-3-3: New MSD types can be added as new MSD requirements are developed in RAN4 for future proof</w:t>
      </w:r>
    </w:p>
    <w:p w14:paraId="5C3E92CC"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Yes (Samsung, Skyworks, HW, ZTE)</w:t>
      </w:r>
    </w:p>
    <w:p w14:paraId="679294BE"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1a: Inform RAN2 that new MSD types may be added in the future and a maximum of 16 MSD types are reserved for Rel-18 (HW)</w:t>
      </w:r>
    </w:p>
    <w:p w14:paraId="7D6127CB"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1b: New cross band isolation MSD types, i.e. from 2 aggressor NR UL bands, should be considered for indicating lower MSD capability (ZTE)</w:t>
      </w:r>
    </w:p>
    <w:p w14:paraId="134090BB"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2: No</w:t>
      </w:r>
    </w:p>
    <w:p w14:paraId="6EEEA1DE" w14:textId="77777777" w:rsidR="00C911A3" w:rsidRDefault="00C911A3" w:rsidP="00477C49">
      <w:pPr>
        <w:spacing w:afterLines="50" w:after="120"/>
        <w:rPr>
          <w:lang w:eastAsia="zh-CN"/>
        </w:rPr>
      </w:pPr>
    </w:p>
    <w:p w14:paraId="3BAC696E" w14:textId="12E9200A" w:rsidR="00A732F4" w:rsidRPr="001909A3" w:rsidRDefault="00A732F4" w:rsidP="001909A3">
      <w:pPr>
        <w:numPr>
          <w:ilvl w:val="0"/>
          <w:numId w:val="3"/>
        </w:numPr>
        <w:spacing w:afterLines="50" w:after="120"/>
        <w:rPr>
          <w:highlight w:val="green"/>
          <w:lang w:eastAsia="zh-CN"/>
        </w:rPr>
      </w:pPr>
      <w:r w:rsidRPr="001909A3">
        <w:rPr>
          <w:rFonts w:hint="eastAsia"/>
          <w:highlight w:val="green"/>
          <w:lang w:eastAsia="zh-CN"/>
        </w:rPr>
        <w:t>Agreement</w:t>
      </w:r>
      <w:r w:rsidR="00A301A0">
        <w:rPr>
          <w:highlight w:val="green"/>
          <w:lang w:eastAsia="zh-CN"/>
        </w:rPr>
        <w:t xml:space="preserve"> in </w:t>
      </w:r>
      <w:proofErr w:type="spellStart"/>
      <w:r w:rsidR="00A301A0">
        <w:rPr>
          <w:rFonts w:hint="eastAsia"/>
          <w:highlight w:val="green"/>
          <w:lang w:eastAsia="zh-CN"/>
        </w:rPr>
        <w:t>Adhoc</w:t>
      </w:r>
      <w:proofErr w:type="spellEnd"/>
    </w:p>
    <w:p w14:paraId="7C1AB8F8" w14:textId="3D71995E" w:rsidR="00A732F4" w:rsidRPr="00E44390" w:rsidRDefault="00136188" w:rsidP="007410F0">
      <w:pPr>
        <w:pStyle w:val="af2"/>
        <w:numPr>
          <w:ilvl w:val="0"/>
          <w:numId w:val="26"/>
        </w:numPr>
        <w:spacing w:afterLines="50" w:after="120"/>
        <w:ind w:leftChars="100" w:left="620" w:firstLineChars="0"/>
        <w:rPr>
          <w:szCs w:val="24"/>
          <w:highlight w:val="green"/>
          <w:lang w:eastAsia="zh-CN"/>
        </w:rPr>
      </w:pPr>
      <w:r w:rsidRPr="00E44390">
        <w:rPr>
          <w:szCs w:val="24"/>
          <w:highlight w:val="green"/>
          <w:lang w:eastAsia="zh-CN"/>
        </w:rPr>
        <w:t xml:space="preserve">New MSD types </w:t>
      </w:r>
      <w:r w:rsidR="00063D41" w:rsidRPr="00E44390">
        <w:rPr>
          <w:szCs w:val="24"/>
          <w:highlight w:val="green"/>
          <w:lang w:eastAsia="zh-CN"/>
        </w:rPr>
        <w:t>may</w:t>
      </w:r>
      <w:r w:rsidRPr="00E44390">
        <w:rPr>
          <w:szCs w:val="24"/>
          <w:highlight w:val="green"/>
          <w:lang w:eastAsia="zh-CN"/>
        </w:rPr>
        <w:t xml:space="preserve"> be added </w:t>
      </w:r>
      <w:r w:rsidR="00983948" w:rsidRPr="00E44390">
        <w:rPr>
          <w:szCs w:val="24"/>
          <w:highlight w:val="green"/>
          <w:lang w:eastAsia="zh-CN"/>
        </w:rPr>
        <w:t xml:space="preserve">later </w:t>
      </w:r>
    </w:p>
    <w:p w14:paraId="120DF3D3" w14:textId="7F45C958" w:rsidR="001909A3" w:rsidRPr="00E44390" w:rsidRDefault="001909A3" w:rsidP="007410F0">
      <w:pPr>
        <w:pStyle w:val="af2"/>
        <w:numPr>
          <w:ilvl w:val="0"/>
          <w:numId w:val="26"/>
        </w:numPr>
        <w:spacing w:afterLines="50" w:after="120"/>
        <w:ind w:leftChars="100" w:left="620" w:firstLineChars="0"/>
        <w:rPr>
          <w:szCs w:val="24"/>
          <w:highlight w:val="green"/>
          <w:lang w:eastAsia="zh-CN"/>
        </w:rPr>
      </w:pPr>
      <w:r w:rsidRPr="00E44390">
        <w:rPr>
          <w:szCs w:val="24"/>
          <w:highlight w:val="green"/>
          <w:lang w:eastAsia="zh-CN"/>
        </w:rPr>
        <w:t>I</w:t>
      </w:r>
      <w:r w:rsidRPr="00E44390">
        <w:rPr>
          <w:rFonts w:hint="eastAsia"/>
          <w:szCs w:val="24"/>
          <w:highlight w:val="green"/>
          <w:lang w:eastAsia="zh-CN"/>
        </w:rPr>
        <w:t>nfor</w:t>
      </w:r>
      <w:r w:rsidRPr="00E44390">
        <w:rPr>
          <w:szCs w:val="24"/>
          <w:highlight w:val="green"/>
          <w:lang w:eastAsia="zh-CN"/>
        </w:rPr>
        <w:t>m RAN2 the MSD types</w:t>
      </w:r>
      <w:r w:rsidR="00063D41" w:rsidRPr="00E44390">
        <w:rPr>
          <w:szCs w:val="24"/>
          <w:highlight w:val="green"/>
          <w:lang w:eastAsia="zh-CN"/>
        </w:rPr>
        <w:t>/order</w:t>
      </w:r>
      <w:r w:rsidRPr="00E44390">
        <w:rPr>
          <w:szCs w:val="24"/>
          <w:highlight w:val="green"/>
          <w:lang w:eastAsia="zh-CN"/>
        </w:rPr>
        <w:t xml:space="preserve"> agreed to be reported based on existing spec</w:t>
      </w:r>
      <w:r w:rsidR="00063D41" w:rsidRPr="00E44390">
        <w:rPr>
          <w:szCs w:val="24"/>
          <w:highlight w:val="green"/>
          <w:lang w:eastAsia="zh-CN"/>
        </w:rPr>
        <w:t xml:space="preserve"> </w:t>
      </w:r>
    </w:p>
    <w:p w14:paraId="2EFEAE35" w14:textId="2F29423E" w:rsidR="00717A53" w:rsidRPr="00717A53" w:rsidRDefault="001909A3" w:rsidP="007410F0">
      <w:pPr>
        <w:pStyle w:val="af2"/>
        <w:numPr>
          <w:ilvl w:val="1"/>
          <w:numId w:val="27"/>
        </w:numPr>
        <w:spacing w:after="120"/>
        <w:ind w:leftChars="310" w:left="1040" w:firstLineChars="0"/>
        <w:rPr>
          <w:highlight w:val="green"/>
          <w:lang w:eastAsia="zh-CN"/>
        </w:rPr>
      </w:pPr>
      <w:r w:rsidRPr="00BE1EDB">
        <w:rPr>
          <w:highlight w:val="green"/>
          <w:lang w:eastAsia="zh-CN"/>
        </w:rPr>
        <w:t>Harmonic, harmonic mixing, crossband isolation, IMD</w:t>
      </w:r>
      <w:r w:rsidR="00BE1EDB" w:rsidRPr="00BE1EDB">
        <w:rPr>
          <w:highlight w:val="green"/>
          <w:lang w:eastAsia="zh-CN"/>
        </w:rPr>
        <w:t xml:space="preserve"> </w:t>
      </w:r>
      <w:r w:rsidRPr="00BE1EDB">
        <w:rPr>
          <w:highlight w:val="green"/>
          <w:lang w:eastAsia="zh-CN"/>
        </w:rPr>
        <w:t>2, 3, 4, 5</w:t>
      </w:r>
    </w:p>
    <w:p w14:paraId="47FECA4A" w14:textId="175F0711" w:rsidR="001909A3" w:rsidRPr="00E44390" w:rsidRDefault="001909A3" w:rsidP="007410F0">
      <w:pPr>
        <w:pStyle w:val="af2"/>
        <w:numPr>
          <w:ilvl w:val="0"/>
          <w:numId w:val="26"/>
        </w:numPr>
        <w:spacing w:afterLines="50" w:after="120"/>
        <w:ind w:leftChars="100" w:left="620" w:firstLineChars="0"/>
        <w:rPr>
          <w:szCs w:val="24"/>
          <w:highlight w:val="green"/>
          <w:lang w:eastAsia="zh-CN"/>
        </w:rPr>
      </w:pPr>
      <w:r w:rsidRPr="00E44390">
        <w:rPr>
          <w:szCs w:val="24"/>
          <w:highlight w:val="green"/>
          <w:lang w:eastAsia="zh-CN"/>
        </w:rPr>
        <w:t xml:space="preserve">Add a new special lower MSD type as “ALL” </w:t>
      </w:r>
    </w:p>
    <w:p w14:paraId="46E21468" w14:textId="297D53A6" w:rsidR="001909A3" w:rsidRPr="00BE1EDB" w:rsidRDefault="001909A3" w:rsidP="007410F0">
      <w:pPr>
        <w:pStyle w:val="af2"/>
        <w:numPr>
          <w:ilvl w:val="1"/>
          <w:numId w:val="27"/>
        </w:numPr>
        <w:ind w:leftChars="310" w:left="1040" w:firstLineChars="0"/>
        <w:rPr>
          <w:highlight w:val="green"/>
          <w:lang w:eastAsia="zh-CN"/>
        </w:rPr>
      </w:pPr>
      <w:r w:rsidRPr="00BE1EDB">
        <w:rPr>
          <w:rFonts w:hint="eastAsia"/>
          <w:highlight w:val="green"/>
          <w:lang w:eastAsia="zh-CN"/>
        </w:rPr>
        <w:t>F</w:t>
      </w:r>
      <w:r w:rsidRPr="00BE1EDB">
        <w:rPr>
          <w:highlight w:val="green"/>
          <w:lang w:eastAsia="zh-CN"/>
        </w:rPr>
        <w:t>FS on detail of “ALL” type</w:t>
      </w:r>
    </w:p>
    <w:p w14:paraId="5F43A3D2" w14:textId="77777777" w:rsidR="00DE387B" w:rsidRDefault="00DE387B" w:rsidP="009C5FF7">
      <w:pPr>
        <w:rPr>
          <w:lang w:eastAsia="zh-CN"/>
        </w:rPr>
      </w:pPr>
    </w:p>
    <w:p w14:paraId="5F6BC5DB" w14:textId="2EAD7F04" w:rsidR="00A732F4" w:rsidRPr="00A83C97" w:rsidRDefault="00A732F4" w:rsidP="009C5FF7">
      <w:pPr>
        <w:rPr>
          <w:b/>
          <w:u w:val="single"/>
          <w:lang w:eastAsia="zh-CN"/>
        </w:rPr>
      </w:pPr>
      <w:r w:rsidRPr="00A83C97">
        <w:rPr>
          <w:b/>
          <w:u w:val="single"/>
          <w:lang w:eastAsia="zh-CN"/>
        </w:rPr>
        <w:t>Issue 1-3-4: Others</w:t>
      </w:r>
    </w:p>
    <w:p w14:paraId="42565A6E"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(Skyworks)</w:t>
      </w:r>
    </w:p>
    <w:p w14:paraId="05D8112B" w14:textId="77777777" w:rsidR="00A732F4" w:rsidRDefault="00A732F4" w:rsidP="00A732F4">
      <w:pPr>
        <w:pStyle w:val="af2"/>
        <w:numPr>
          <w:ilvl w:val="2"/>
          <w:numId w:val="19"/>
        </w:numPr>
        <w:overflowPunct w:val="0"/>
        <w:autoSpaceDE w:val="0"/>
        <w:autoSpaceDN w:val="0"/>
        <w:adjustRightInd w:val="0"/>
        <w:spacing w:after="0"/>
        <w:ind w:firstLineChars="0" w:hanging="357"/>
        <w:jc w:val="both"/>
        <w:rPr>
          <w:szCs w:val="24"/>
          <w:lang w:eastAsia="zh-CN"/>
        </w:rPr>
      </w:pPr>
      <w:r>
        <w:rPr>
          <w:szCs w:val="24"/>
          <w:lang w:eastAsia="zh-CN"/>
        </w:rPr>
        <w:t xml:space="preserve">Six different low MSD types </w:t>
      </w:r>
      <w:proofErr w:type="spellStart"/>
      <w:r>
        <w:rPr>
          <w:szCs w:val="24"/>
          <w:lang w:eastAsia="zh-CN"/>
        </w:rPr>
        <w:t>signaling</w:t>
      </w:r>
      <w:proofErr w:type="spellEnd"/>
      <w:r>
        <w:rPr>
          <w:szCs w:val="24"/>
          <w:lang w:eastAsia="zh-CN"/>
        </w:rPr>
        <w:t xml:space="preserve"> for R18 + 3 in R19</w:t>
      </w:r>
    </w:p>
    <w:p w14:paraId="4D1764FA" w14:textId="77777777" w:rsidR="00A732F4" w:rsidRDefault="00A732F4" w:rsidP="00A732F4">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One specific MSD type can be </w:t>
      </w:r>
      <w:proofErr w:type="spellStart"/>
      <w:r>
        <w:rPr>
          <w:szCs w:val="24"/>
          <w:lang w:eastAsia="zh-CN"/>
        </w:rPr>
        <w:t>signaled</w:t>
      </w:r>
      <w:proofErr w:type="spellEnd"/>
      <w:r>
        <w:rPr>
          <w:szCs w:val="24"/>
          <w:lang w:eastAsia="zh-CN"/>
        </w:rPr>
        <w:t xml:space="preserve"> on top of the </w:t>
      </w:r>
      <w:r w:rsidRPr="001435D4">
        <w:rPr>
          <w:szCs w:val="24"/>
          <w:lang w:eastAsia="zh-CN"/>
        </w:rPr>
        <w:t>“All” MSD type</w:t>
      </w:r>
      <w:r>
        <w:rPr>
          <w:szCs w:val="24"/>
          <w:lang w:eastAsia="zh-CN"/>
        </w:rPr>
        <w:t xml:space="preserve"> if significantly better MDS class</w:t>
      </w:r>
    </w:p>
    <w:tbl>
      <w:tblPr>
        <w:tblStyle w:val="af1"/>
        <w:tblW w:w="4414" w:type="pct"/>
        <w:tblInd w:w="1129" w:type="dxa"/>
        <w:tblLook w:val="04A0" w:firstRow="1" w:lastRow="0" w:firstColumn="1" w:lastColumn="0" w:noHBand="0" w:noVBand="1"/>
      </w:tblPr>
      <w:tblGrid>
        <w:gridCol w:w="1094"/>
        <w:gridCol w:w="1074"/>
        <w:gridCol w:w="790"/>
        <w:gridCol w:w="5319"/>
        <w:gridCol w:w="954"/>
      </w:tblGrid>
      <w:tr w:rsidR="00A732F4" w14:paraId="6138839C"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1589BA2B" w14:textId="77777777" w:rsidR="00A732F4" w:rsidRDefault="00A732F4">
            <w:pPr>
              <w:snapToGrid w:val="0"/>
              <w:spacing w:after="0"/>
              <w:contextualSpacing/>
              <w:textAlignment w:val="baseline"/>
              <w:rPr>
                <w:rFonts w:eastAsia="Yu Mincho"/>
                <w:b/>
                <w:bCs/>
                <w:sz w:val="18"/>
              </w:rPr>
            </w:pPr>
            <w:r>
              <w:rPr>
                <w:b/>
                <w:bCs/>
                <w:sz w:val="18"/>
              </w:rPr>
              <w:t>MSD type</w:t>
            </w:r>
          </w:p>
        </w:tc>
        <w:tc>
          <w:tcPr>
            <w:tcW w:w="582" w:type="pct"/>
            <w:tcBorders>
              <w:top w:val="single" w:sz="4" w:space="0" w:color="auto"/>
              <w:left w:val="single" w:sz="4" w:space="0" w:color="auto"/>
              <w:bottom w:val="single" w:sz="4" w:space="0" w:color="auto"/>
              <w:right w:val="single" w:sz="4" w:space="0" w:color="auto"/>
            </w:tcBorders>
            <w:hideMark/>
          </w:tcPr>
          <w:p w14:paraId="5FB7B3F3" w14:textId="77777777" w:rsidR="00A732F4" w:rsidRDefault="00A732F4">
            <w:pPr>
              <w:snapToGrid w:val="0"/>
              <w:spacing w:after="0"/>
              <w:contextualSpacing/>
              <w:textAlignment w:val="baseline"/>
              <w:rPr>
                <w:b/>
                <w:bCs/>
                <w:sz w:val="18"/>
              </w:rPr>
            </w:pPr>
            <w:r>
              <w:rPr>
                <w:b/>
                <w:bCs/>
                <w:sz w:val="18"/>
              </w:rPr>
              <w:t>UL conf.</w:t>
            </w:r>
          </w:p>
        </w:tc>
        <w:tc>
          <w:tcPr>
            <w:tcW w:w="428" w:type="pct"/>
            <w:tcBorders>
              <w:top w:val="single" w:sz="4" w:space="0" w:color="auto"/>
              <w:left w:val="single" w:sz="4" w:space="0" w:color="auto"/>
              <w:bottom w:val="single" w:sz="4" w:space="0" w:color="auto"/>
              <w:right w:val="single" w:sz="4" w:space="0" w:color="auto"/>
            </w:tcBorders>
            <w:hideMark/>
          </w:tcPr>
          <w:p w14:paraId="257F5130" w14:textId="77777777" w:rsidR="00A732F4" w:rsidRDefault="00A732F4">
            <w:pPr>
              <w:snapToGrid w:val="0"/>
              <w:spacing w:after="0"/>
              <w:contextualSpacing/>
              <w:textAlignment w:val="baseline"/>
              <w:rPr>
                <w:b/>
                <w:bCs/>
                <w:sz w:val="18"/>
              </w:rPr>
            </w:pPr>
            <w:r>
              <w:rPr>
                <w:b/>
                <w:bCs/>
                <w:sz w:val="18"/>
              </w:rPr>
              <w:t>DL conf.</w:t>
            </w:r>
          </w:p>
        </w:tc>
        <w:tc>
          <w:tcPr>
            <w:tcW w:w="2881" w:type="pct"/>
            <w:tcBorders>
              <w:top w:val="single" w:sz="4" w:space="0" w:color="auto"/>
              <w:left w:val="single" w:sz="4" w:space="0" w:color="auto"/>
              <w:bottom w:val="single" w:sz="4" w:space="0" w:color="auto"/>
              <w:right w:val="single" w:sz="4" w:space="0" w:color="auto"/>
            </w:tcBorders>
            <w:hideMark/>
          </w:tcPr>
          <w:p w14:paraId="205A6519" w14:textId="77777777" w:rsidR="00A732F4" w:rsidRDefault="00A732F4">
            <w:pPr>
              <w:snapToGrid w:val="0"/>
              <w:spacing w:after="0"/>
              <w:contextualSpacing/>
              <w:textAlignment w:val="baseline"/>
              <w:rPr>
                <w:b/>
                <w:bCs/>
                <w:sz w:val="18"/>
              </w:rPr>
            </w:pPr>
            <w:proofErr w:type="spellStart"/>
            <w:r>
              <w:rPr>
                <w:b/>
                <w:bCs/>
                <w:sz w:val="18"/>
              </w:rPr>
              <w:t>Signaling</w:t>
            </w:r>
            <w:proofErr w:type="spellEnd"/>
            <w:r>
              <w:rPr>
                <w:b/>
                <w:bCs/>
                <w:sz w:val="18"/>
              </w:rPr>
              <w:t xml:space="preserve"> scope </w:t>
            </w:r>
          </w:p>
        </w:tc>
        <w:tc>
          <w:tcPr>
            <w:tcW w:w="518" w:type="pct"/>
            <w:tcBorders>
              <w:top w:val="single" w:sz="4" w:space="0" w:color="auto"/>
              <w:left w:val="single" w:sz="4" w:space="0" w:color="auto"/>
              <w:bottom w:val="single" w:sz="4" w:space="0" w:color="auto"/>
              <w:right w:val="single" w:sz="4" w:space="0" w:color="auto"/>
            </w:tcBorders>
            <w:hideMark/>
          </w:tcPr>
          <w:p w14:paraId="46E52E92" w14:textId="77777777" w:rsidR="00A732F4" w:rsidRDefault="00A732F4">
            <w:pPr>
              <w:snapToGrid w:val="0"/>
              <w:spacing w:after="0"/>
              <w:contextualSpacing/>
              <w:textAlignment w:val="baseline"/>
              <w:rPr>
                <w:b/>
                <w:bCs/>
                <w:sz w:val="18"/>
              </w:rPr>
            </w:pPr>
            <w:r>
              <w:rPr>
                <w:b/>
                <w:bCs/>
                <w:sz w:val="18"/>
              </w:rPr>
              <w:t>Priority</w:t>
            </w:r>
          </w:p>
        </w:tc>
      </w:tr>
      <w:tr w:rsidR="00A732F4" w14:paraId="293584D6"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501DD914" w14:textId="77777777" w:rsidR="00A732F4" w:rsidRDefault="00A732F4">
            <w:pPr>
              <w:snapToGrid w:val="0"/>
              <w:spacing w:after="0"/>
              <w:contextualSpacing/>
              <w:textAlignment w:val="baseline"/>
              <w:rPr>
                <w:bCs/>
                <w:sz w:val="18"/>
              </w:rPr>
            </w:pPr>
            <w:r>
              <w:rPr>
                <w:bCs/>
                <w:sz w:val="18"/>
              </w:rPr>
              <w:t>All</w:t>
            </w:r>
          </w:p>
        </w:tc>
        <w:tc>
          <w:tcPr>
            <w:tcW w:w="582" w:type="pct"/>
            <w:tcBorders>
              <w:top w:val="single" w:sz="4" w:space="0" w:color="auto"/>
              <w:left w:val="single" w:sz="4" w:space="0" w:color="auto"/>
              <w:bottom w:val="single" w:sz="4" w:space="0" w:color="auto"/>
              <w:right w:val="single" w:sz="4" w:space="0" w:color="auto"/>
            </w:tcBorders>
            <w:hideMark/>
          </w:tcPr>
          <w:p w14:paraId="241DB334" w14:textId="77777777" w:rsidR="00A732F4" w:rsidRDefault="00A732F4">
            <w:pPr>
              <w:snapToGrid w:val="0"/>
              <w:spacing w:after="0"/>
              <w:contextualSpacing/>
              <w:textAlignment w:val="baseline"/>
              <w:rPr>
                <w:bCs/>
                <w:sz w:val="18"/>
              </w:rPr>
            </w:pPr>
            <w:r>
              <w:rPr>
                <w:bCs/>
                <w:sz w:val="18"/>
              </w:rPr>
              <w:t>Any</w:t>
            </w:r>
          </w:p>
        </w:tc>
        <w:tc>
          <w:tcPr>
            <w:tcW w:w="428" w:type="pct"/>
            <w:tcBorders>
              <w:top w:val="single" w:sz="4" w:space="0" w:color="auto"/>
              <w:left w:val="single" w:sz="4" w:space="0" w:color="auto"/>
              <w:bottom w:val="single" w:sz="4" w:space="0" w:color="auto"/>
              <w:right w:val="single" w:sz="4" w:space="0" w:color="auto"/>
            </w:tcBorders>
            <w:hideMark/>
          </w:tcPr>
          <w:p w14:paraId="22708AB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52854FA3"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valid for all possible MSD per UL configuration</w:t>
            </w:r>
          </w:p>
        </w:tc>
        <w:tc>
          <w:tcPr>
            <w:tcW w:w="518" w:type="pct"/>
            <w:tcBorders>
              <w:top w:val="single" w:sz="4" w:space="0" w:color="auto"/>
              <w:left w:val="single" w:sz="4" w:space="0" w:color="auto"/>
              <w:bottom w:val="single" w:sz="4" w:space="0" w:color="auto"/>
              <w:right w:val="single" w:sz="4" w:space="0" w:color="auto"/>
            </w:tcBorders>
            <w:hideMark/>
          </w:tcPr>
          <w:p w14:paraId="5F4D07EA" w14:textId="77777777" w:rsidR="00A732F4" w:rsidRDefault="00A732F4">
            <w:pPr>
              <w:snapToGrid w:val="0"/>
              <w:spacing w:after="0"/>
              <w:contextualSpacing/>
              <w:textAlignment w:val="baseline"/>
              <w:rPr>
                <w:bCs/>
                <w:sz w:val="18"/>
              </w:rPr>
            </w:pPr>
            <w:r>
              <w:rPr>
                <w:bCs/>
                <w:sz w:val="18"/>
              </w:rPr>
              <w:t>R18</w:t>
            </w:r>
          </w:p>
        </w:tc>
      </w:tr>
      <w:tr w:rsidR="00A732F4" w14:paraId="6FBEF97A"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535BDA5" w14:textId="77777777" w:rsidR="00A732F4" w:rsidRDefault="00A732F4">
            <w:pPr>
              <w:snapToGrid w:val="0"/>
              <w:spacing w:after="0"/>
              <w:contextualSpacing/>
              <w:textAlignment w:val="baseline"/>
              <w:rPr>
                <w:bCs/>
                <w:sz w:val="18"/>
              </w:rPr>
            </w:pPr>
            <w:r>
              <w:rPr>
                <w:bCs/>
                <w:sz w:val="18"/>
              </w:rPr>
              <w:t>UL Harmonics</w:t>
            </w:r>
          </w:p>
        </w:tc>
        <w:tc>
          <w:tcPr>
            <w:tcW w:w="582" w:type="pct"/>
            <w:tcBorders>
              <w:top w:val="single" w:sz="4" w:space="0" w:color="auto"/>
              <w:left w:val="single" w:sz="4" w:space="0" w:color="auto"/>
              <w:bottom w:val="single" w:sz="4" w:space="0" w:color="auto"/>
              <w:right w:val="single" w:sz="4" w:space="0" w:color="auto"/>
            </w:tcBorders>
            <w:hideMark/>
          </w:tcPr>
          <w:p w14:paraId="79B90362"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49C3B964"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4AC15A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08C7B031" w14:textId="77777777" w:rsidR="00A732F4" w:rsidRDefault="00A732F4">
            <w:pPr>
              <w:snapToGrid w:val="0"/>
              <w:spacing w:after="0"/>
              <w:contextualSpacing/>
              <w:textAlignment w:val="baseline"/>
              <w:rPr>
                <w:bCs/>
                <w:sz w:val="18"/>
              </w:rPr>
            </w:pPr>
            <w:r>
              <w:rPr>
                <w:bCs/>
                <w:sz w:val="18"/>
              </w:rPr>
              <w:t>R18</w:t>
            </w:r>
          </w:p>
        </w:tc>
      </w:tr>
      <w:tr w:rsidR="00A732F4" w14:paraId="64D5ED35"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C75A792" w14:textId="77777777" w:rsidR="00A732F4" w:rsidRDefault="00A732F4">
            <w:pPr>
              <w:snapToGrid w:val="0"/>
              <w:spacing w:after="0"/>
              <w:contextualSpacing/>
              <w:textAlignment w:val="baseline"/>
              <w:rPr>
                <w:bCs/>
                <w:sz w:val="18"/>
              </w:rPr>
            </w:pPr>
            <w:r>
              <w:rPr>
                <w:bCs/>
                <w:sz w:val="18"/>
              </w:rPr>
              <w:t>Harmonic mixing</w:t>
            </w:r>
          </w:p>
        </w:tc>
        <w:tc>
          <w:tcPr>
            <w:tcW w:w="582" w:type="pct"/>
            <w:tcBorders>
              <w:top w:val="single" w:sz="4" w:space="0" w:color="auto"/>
              <w:left w:val="single" w:sz="4" w:space="0" w:color="auto"/>
              <w:bottom w:val="single" w:sz="4" w:space="0" w:color="auto"/>
              <w:right w:val="single" w:sz="4" w:space="0" w:color="auto"/>
            </w:tcBorders>
            <w:hideMark/>
          </w:tcPr>
          <w:p w14:paraId="18AA5566"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599AD6DC"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2431A79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1FF71463" w14:textId="77777777" w:rsidR="00A732F4" w:rsidRDefault="00A732F4">
            <w:pPr>
              <w:snapToGrid w:val="0"/>
              <w:spacing w:after="0"/>
              <w:contextualSpacing/>
              <w:textAlignment w:val="baseline"/>
              <w:rPr>
                <w:bCs/>
                <w:sz w:val="18"/>
              </w:rPr>
            </w:pPr>
            <w:r>
              <w:rPr>
                <w:bCs/>
                <w:sz w:val="18"/>
              </w:rPr>
              <w:t>R18</w:t>
            </w:r>
          </w:p>
        </w:tc>
      </w:tr>
      <w:tr w:rsidR="00A732F4" w14:paraId="4F48C3CF"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7DFA02E3" w14:textId="77777777" w:rsidR="00A732F4" w:rsidRDefault="00A732F4">
            <w:pPr>
              <w:snapToGrid w:val="0"/>
              <w:spacing w:after="0"/>
              <w:contextualSpacing/>
              <w:textAlignment w:val="baseline"/>
              <w:rPr>
                <w:bCs/>
                <w:sz w:val="18"/>
              </w:rPr>
            </w:pPr>
            <w:r>
              <w:rPr>
                <w:bCs/>
                <w:sz w:val="18"/>
              </w:rPr>
              <w:t>Cross-band isolation</w:t>
            </w:r>
          </w:p>
        </w:tc>
        <w:tc>
          <w:tcPr>
            <w:tcW w:w="582" w:type="pct"/>
            <w:tcBorders>
              <w:top w:val="single" w:sz="4" w:space="0" w:color="auto"/>
              <w:left w:val="single" w:sz="4" w:space="0" w:color="auto"/>
              <w:bottom w:val="single" w:sz="4" w:space="0" w:color="auto"/>
              <w:right w:val="single" w:sz="4" w:space="0" w:color="auto"/>
            </w:tcBorders>
            <w:hideMark/>
          </w:tcPr>
          <w:p w14:paraId="7B4DA93C"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6D625CDA"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1911359"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for the UL/DL CBW the UE supports</w:t>
            </w:r>
          </w:p>
        </w:tc>
        <w:tc>
          <w:tcPr>
            <w:tcW w:w="518" w:type="pct"/>
            <w:tcBorders>
              <w:top w:val="single" w:sz="4" w:space="0" w:color="auto"/>
              <w:left w:val="single" w:sz="4" w:space="0" w:color="auto"/>
              <w:bottom w:val="single" w:sz="4" w:space="0" w:color="auto"/>
              <w:right w:val="single" w:sz="4" w:space="0" w:color="auto"/>
            </w:tcBorders>
            <w:hideMark/>
          </w:tcPr>
          <w:p w14:paraId="65A03CC8" w14:textId="77777777" w:rsidR="00A732F4" w:rsidRDefault="00A732F4">
            <w:pPr>
              <w:snapToGrid w:val="0"/>
              <w:spacing w:after="0"/>
              <w:contextualSpacing/>
              <w:textAlignment w:val="baseline"/>
              <w:rPr>
                <w:bCs/>
                <w:sz w:val="18"/>
              </w:rPr>
            </w:pPr>
            <w:r>
              <w:rPr>
                <w:bCs/>
                <w:sz w:val="18"/>
              </w:rPr>
              <w:t>R18</w:t>
            </w:r>
          </w:p>
        </w:tc>
      </w:tr>
      <w:tr w:rsidR="00A732F4" w14:paraId="656B22AD" w14:textId="77777777" w:rsidTr="00A732F4">
        <w:tc>
          <w:tcPr>
            <w:tcW w:w="592" w:type="pct"/>
            <w:vMerge w:val="restart"/>
            <w:tcBorders>
              <w:top w:val="single" w:sz="4" w:space="0" w:color="auto"/>
              <w:left w:val="single" w:sz="4" w:space="0" w:color="auto"/>
              <w:bottom w:val="single" w:sz="4" w:space="0" w:color="auto"/>
              <w:right w:val="single" w:sz="4" w:space="0" w:color="auto"/>
            </w:tcBorders>
            <w:hideMark/>
          </w:tcPr>
          <w:p w14:paraId="358CBF68" w14:textId="77777777" w:rsidR="00A732F4" w:rsidRDefault="00A732F4">
            <w:pPr>
              <w:snapToGrid w:val="0"/>
              <w:spacing w:after="0"/>
              <w:contextualSpacing/>
              <w:textAlignment w:val="baseline"/>
              <w:rPr>
                <w:bCs/>
                <w:sz w:val="18"/>
              </w:rPr>
            </w:pPr>
            <w:r>
              <w:rPr>
                <w:bCs/>
                <w:sz w:val="18"/>
              </w:rPr>
              <w:t>IMD</w:t>
            </w:r>
          </w:p>
        </w:tc>
        <w:tc>
          <w:tcPr>
            <w:tcW w:w="582" w:type="pct"/>
            <w:tcBorders>
              <w:top w:val="single" w:sz="4" w:space="0" w:color="auto"/>
              <w:left w:val="single" w:sz="4" w:space="0" w:color="auto"/>
              <w:bottom w:val="single" w:sz="4" w:space="0" w:color="auto"/>
              <w:right w:val="single" w:sz="4" w:space="0" w:color="auto"/>
            </w:tcBorders>
            <w:hideMark/>
          </w:tcPr>
          <w:p w14:paraId="7397BF23" w14:textId="77777777" w:rsidR="00A732F4" w:rsidRDefault="00A732F4">
            <w:pPr>
              <w:snapToGrid w:val="0"/>
              <w:spacing w:after="0"/>
              <w:contextualSpacing/>
              <w:textAlignment w:val="baseline"/>
              <w:rPr>
                <w:bCs/>
                <w:sz w:val="18"/>
              </w:rPr>
            </w:pPr>
            <w:r>
              <w:rPr>
                <w:bCs/>
                <w:sz w:val="18"/>
              </w:rPr>
              <w:t>2UL/2CC</w:t>
            </w:r>
          </w:p>
        </w:tc>
        <w:tc>
          <w:tcPr>
            <w:tcW w:w="428" w:type="pct"/>
            <w:tcBorders>
              <w:top w:val="single" w:sz="4" w:space="0" w:color="auto"/>
              <w:left w:val="single" w:sz="4" w:space="0" w:color="auto"/>
              <w:bottom w:val="single" w:sz="4" w:space="0" w:color="auto"/>
              <w:right w:val="single" w:sz="4" w:space="0" w:color="auto"/>
            </w:tcBorders>
            <w:hideMark/>
          </w:tcPr>
          <w:p w14:paraId="1F8C911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6EA5C3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6841DBB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41975380" w14:textId="77777777" w:rsidR="00A732F4" w:rsidRDefault="00A732F4">
            <w:pPr>
              <w:snapToGrid w:val="0"/>
              <w:spacing w:after="0"/>
              <w:contextualSpacing/>
              <w:textAlignment w:val="baseline"/>
              <w:rPr>
                <w:bCs/>
                <w:sz w:val="18"/>
              </w:rPr>
            </w:pPr>
            <w:r>
              <w:rPr>
                <w:bCs/>
                <w:sz w:val="18"/>
              </w:rPr>
              <w:t>R18</w:t>
            </w:r>
          </w:p>
        </w:tc>
      </w:tr>
      <w:tr w:rsidR="00A732F4" w14:paraId="290D7444"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5A1E2422"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515D0BA9" w14:textId="77777777" w:rsidR="00A732F4" w:rsidRDefault="00A732F4">
            <w:pPr>
              <w:snapToGrid w:val="0"/>
              <w:spacing w:after="0"/>
              <w:contextualSpacing/>
              <w:textAlignment w:val="baseline"/>
              <w:rPr>
                <w:bCs/>
                <w:sz w:val="18"/>
              </w:rPr>
            </w:pPr>
            <w:r>
              <w:rPr>
                <w:bCs/>
                <w:sz w:val="18"/>
              </w:rPr>
              <w:t>1UL/2CC</w:t>
            </w:r>
          </w:p>
        </w:tc>
        <w:tc>
          <w:tcPr>
            <w:tcW w:w="428" w:type="pct"/>
            <w:tcBorders>
              <w:top w:val="single" w:sz="4" w:space="0" w:color="auto"/>
              <w:left w:val="single" w:sz="4" w:space="0" w:color="auto"/>
              <w:bottom w:val="single" w:sz="4" w:space="0" w:color="auto"/>
              <w:right w:val="single" w:sz="4" w:space="0" w:color="auto"/>
            </w:tcBorders>
            <w:hideMark/>
          </w:tcPr>
          <w:p w14:paraId="79952E07"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6B13C85D"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70FA8182"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55473D74" w14:textId="77777777" w:rsidR="00A732F4" w:rsidRDefault="00A732F4">
            <w:pPr>
              <w:snapToGrid w:val="0"/>
              <w:spacing w:after="0"/>
              <w:contextualSpacing/>
              <w:textAlignment w:val="baseline"/>
              <w:rPr>
                <w:bCs/>
                <w:sz w:val="18"/>
              </w:rPr>
            </w:pPr>
            <w:r>
              <w:rPr>
                <w:bCs/>
                <w:sz w:val="18"/>
              </w:rPr>
              <w:t>R19</w:t>
            </w:r>
          </w:p>
        </w:tc>
      </w:tr>
      <w:tr w:rsidR="00A732F4" w14:paraId="5B36770C"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0432287A"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134786A5" w14:textId="77777777" w:rsidR="00A732F4" w:rsidRDefault="00A732F4">
            <w:pPr>
              <w:snapToGrid w:val="0"/>
              <w:spacing w:after="0"/>
              <w:contextualSpacing/>
              <w:textAlignment w:val="baseline"/>
              <w:rPr>
                <w:bCs/>
                <w:sz w:val="18"/>
              </w:rPr>
            </w:pPr>
            <w:r>
              <w:rPr>
                <w:bCs/>
                <w:sz w:val="18"/>
              </w:rPr>
              <w:t>2UL/3CC</w:t>
            </w:r>
          </w:p>
          <w:p w14:paraId="3A0535DE" w14:textId="77777777" w:rsidR="00A732F4" w:rsidRDefault="00A732F4">
            <w:pPr>
              <w:snapToGrid w:val="0"/>
              <w:spacing w:after="0"/>
              <w:contextualSpacing/>
              <w:textAlignment w:val="baseline"/>
              <w:rPr>
                <w:bCs/>
                <w:sz w:val="18"/>
              </w:rPr>
            </w:pPr>
            <w:r>
              <w:rPr>
                <w:bCs/>
                <w:sz w:val="18"/>
              </w:rPr>
              <w:t>(2 cont.)</w:t>
            </w:r>
          </w:p>
        </w:tc>
        <w:tc>
          <w:tcPr>
            <w:tcW w:w="428" w:type="pct"/>
            <w:tcBorders>
              <w:top w:val="single" w:sz="4" w:space="0" w:color="auto"/>
              <w:left w:val="single" w:sz="4" w:space="0" w:color="auto"/>
              <w:bottom w:val="single" w:sz="4" w:space="0" w:color="auto"/>
              <w:right w:val="single" w:sz="4" w:space="0" w:color="auto"/>
            </w:tcBorders>
            <w:hideMark/>
          </w:tcPr>
          <w:p w14:paraId="74F05BE3"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440216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triple beat victim band</w:t>
            </w:r>
          </w:p>
        </w:tc>
        <w:tc>
          <w:tcPr>
            <w:tcW w:w="518" w:type="pct"/>
            <w:tcBorders>
              <w:top w:val="single" w:sz="4" w:space="0" w:color="auto"/>
              <w:left w:val="single" w:sz="4" w:space="0" w:color="auto"/>
              <w:bottom w:val="single" w:sz="4" w:space="0" w:color="auto"/>
              <w:right w:val="single" w:sz="4" w:space="0" w:color="auto"/>
            </w:tcBorders>
            <w:hideMark/>
          </w:tcPr>
          <w:p w14:paraId="1F1DF46B" w14:textId="77777777" w:rsidR="00A732F4" w:rsidRDefault="00A732F4">
            <w:pPr>
              <w:snapToGrid w:val="0"/>
              <w:spacing w:after="0"/>
              <w:contextualSpacing/>
              <w:textAlignment w:val="baseline"/>
              <w:rPr>
                <w:bCs/>
                <w:sz w:val="18"/>
              </w:rPr>
            </w:pPr>
            <w:r>
              <w:rPr>
                <w:bCs/>
                <w:sz w:val="18"/>
              </w:rPr>
              <w:t>R19</w:t>
            </w:r>
          </w:p>
        </w:tc>
      </w:tr>
    </w:tbl>
    <w:p w14:paraId="538200D1" w14:textId="77777777" w:rsidR="00A732F4" w:rsidRDefault="00A732F4" w:rsidP="00A732F4">
      <w:pPr>
        <w:pStyle w:val="af2"/>
        <w:numPr>
          <w:ilvl w:val="1"/>
          <w:numId w:val="19"/>
        </w:numPr>
        <w:autoSpaceDN w:val="0"/>
        <w:spacing w:beforeLines="100" w:before="240" w:after="120"/>
        <w:ind w:left="1434" w:firstLineChars="0" w:hanging="357"/>
        <w:jc w:val="both"/>
        <w:rPr>
          <w:szCs w:val="24"/>
          <w:lang w:eastAsia="zh-CN"/>
        </w:rPr>
      </w:pPr>
      <w:r>
        <w:rPr>
          <w:szCs w:val="24"/>
          <w:lang w:eastAsia="zh-CN"/>
        </w:rPr>
        <w:t xml:space="preserve">Option 2: For the benefit of reducing signalling overhead, consider to introduce special MSD types, such as </w:t>
      </w:r>
      <w:r w:rsidRPr="001435D4">
        <w:rPr>
          <w:szCs w:val="24"/>
          <w:lang w:eastAsia="zh-CN"/>
        </w:rPr>
        <w:t>ALL</w:t>
      </w:r>
      <w:r>
        <w:rPr>
          <w:szCs w:val="24"/>
          <w:lang w:eastAsia="zh-CN"/>
        </w:rPr>
        <w:t>, ALL_BUT_2nd_ORDER, to enable the UE to report the same MSD value for multiple normal MSD types (i.e. harmonic, harmonic mixing, cross-band, IMD, etc) in one instance. (HW)</w:t>
      </w:r>
    </w:p>
    <w:p w14:paraId="4C6014C5" w14:textId="1BDC4A2A" w:rsidR="00A732F4" w:rsidRPr="003313BC" w:rsidRDefault="00B03D1E" w:rsidP="00A732F4">
      <w:pPr>
        <w:numPr>
          <w:ilvl w:val="0"/>
          <w:numId w:val="3"/>
        </w:numPr>
        <w:spacing w:afterLines="50" w:after="120"/>
        <w:rPr>
          <w:lang w:eastAsia="zh-CN"/>
        </w:rPr>
      </w:pPr>
      <w:r>
        <w:rPr>
          <w:rFonts w:hint="eastAsia"/>
          <w:lang w:eastAsia="zh-CN"/>
        </w:rPr>
        <w:t>WF</w:t>
      </w:r>
    </w:p>
    <w:p w14:paraId="1D09B949" w14:textId="2B77239D" w:rsidR="00A732F4" w:rsidRDefault="00B03D1E" w:rsidP="00A732F4">
      <w:pPr>
        <w:rPr>
          <w:lang w:eastAsia="zh-CN"/>
        </w:rPr>
      </w:pPr>
      <w:r>
        <w:rPr>
          <w:rFonts w:hint="eastAsia"/>
          <w:lang w:eastAsia="zh-CN"/>
        </w:rPr>
        <w:t>FFS</w:t>
      </w:r>
      <w:r>
        <w:rPr>
          <w:lang w:eastAsia="zh-CN"/>
        </w:rPr>
        <w:t xml:space="preserve"> in next meeting.</w:t>
      </w:r>
    </w:p>
    <w:p w14:paraId="48BF8E61" w14:textId="77777777" w:rsidR="00A732F4" w:rsidRPr="009C5FF7" w:rsidRDefault="00A732F4" w:rsidP="009C5FF7">
      <w:pPr>
        <w:rPr>
          <w:lang w:eastAsia="zh-CN"/>
        </w:rPr>
      </w:pPr>
    </w:p>
    <w:p w14:paraId="77C5A855"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1-4</w:t>
      </w:r>
      <w:r>
        <w:rPr>
          <w:rFonts w:hint="eastAsia"/>
          <w:sz w:val="24"/>
          <w:szCs w:val="24"/>
        </w:rPr>
        <w:t xml:space="preserve">: </w:t>
      </w:r>
      <w:r w:rsidR="009C5FF7" w:rsidRPr="009C5FF7">
        <w:rPr>
          <w:sz w:val="24"/>
          <w:szCs w:val="24"/>
        </w:rPr>
        <w:t>Candidate MSD thresholds</w:t>
      </w:r>
    </w:p>
    <w:p w14:paraId="74D7B797" w14:textId="77777777" w:rsidR="009C5FF7" w:rsidRPr="009C5FF7" w:rsidRDefault="009C5FF7" w:rsidP="009C5FF7">
      <w:pPr>
        <w:numPr>
          <w:ilvl w:val="0"/>
          <w:numId w:val="3"/>
        </w:numPr>
        <w:spacing w:afterLines="50" w:after="120"/>
        <w:rPr>
          <w:lang w:eastAsia="zh-CN"/>
        </w:rPr>
      </w:pPr>
      <w:r w:rsidRPr="009C5FF7">
        <w:rPr>
          <w:rFonts w:hint="eastAsia"/>
          <w:lang w:eastAsia="zh-CN"/>
        </w:rPr>
        <w:t>Candidate options:</w:t>
      </w:r>
    </w:p>
    <w:p w14:paraId="4C720EC9" w14:textId="77777777" w:rsidR="00520891" w:rsidRDefault="00520891" w:rsidP="00520891">
      <w:pPr>
        <w:pStyle w:val="af2"/>
        <w:numPr>
          <w:ilvl w:val="1"/>
          <w:numId w:val="13"/>
        </w:numPr>
        <w:autoSpaceDN w:val="0"/>
        <w:spacing w:after="0"/>
        <w:ind w:left="1434" w:firstLineChars="0" w:hanging="357"/>
        <w:jc w:val="both"/>
        <w:rPr>
          <w:szCs w:val="24"/>
          <w:lang w:eastAsia="zh-CN"/>
        </w:rPr>
      </w:pPr>
      <w:r>
        <w:rPr>
          <w:szCs w:val="24"/>
          <w:lang w:eastAsia="zh-CN"/>
        </w:rPr>
        <w:lastRenderedPageBreak/>
        <w:t>Option 1: 3-bit solution with maximum threshold around 20dB (Samsung, Meta, QC, HW, ZTE,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877"/>
        <w:gridCol w:w="1834"/>
        <w:gridCol w:w="1978"/>
      </w:tblGrid>
      <w:tr w:rsidR="00520891" w14:paraId="0E719879" w14:textId="77777777" w:rsidTr="002F166C">
        <w:trPr>
          <w:jc w:val="center"/>
        </w:trPr>
        <w:tc>
          <w:tcPr>
            <w:tcW w:w="961" w:type="dxa"/>
            <w:tcBorders>
              <w:top w:val="single" w:sz="4" w:space="0" w:color="auto"/>
              <w:left w:val="single" w:sz="4" w:space="0" w:color="auto"/>
              <w:bottom w:val="single" w:sz="4" w:space="0" w:color="auto"/>
              <w:right w:val="single" w:sz="4" w:space="0" w:color="auto"/>
            </w:tcBorders>
            <w:hideMark/>
          </w:tcPr>
          <w:p w14:paraId="4EAE1334" w14:textId="77777777" w:rsidR="00520891" w:rsidRDefault="00520891" w:rsidP="002F166C">
            <w:pPr>
              <w:snapToGrid w:val="0"/>
              <w:spacing w:after="0"/>
              <w:jc w:val="center"/>
              <w:rPr>
                <w:b/>
              </w:rPr>
            </w:pPr>
            <w:r>
              <w:rPr>
                <w:b/>
              </w:rPr>
              <w:t>Index</w:t>
            </w:r>
          </w:p>
        </w:tc>
        <w:tc>
          <w:tcPr>
            <w:tcW w:w="0" w:type="auto"/>
            <w:tcBorders>
              <w:top w:val="single" w:sz="4" w:space="0" w:color="auto"/>
              <w:left w:val="single" w:sz="4" w:space="0" w:color="auto"/>
              <w:bottom w:val="single" w:sz="4" w:space="0" w:color="auto"/>
              <w:right w:val="single" w:sz="4" w:space="0" w:color="auto"/>
            </w:tcBorders>
            <w:hideMark/>
          </w:tcPr>
          <w:p w14:paraId="07239819" w14:textId="77777777" w:rsidR="00520891" w:rsidRDefault="00520891" w:rsidP="002F166C">
            <w:pPr>
              <w:snapToGrid w:val="0"/>
              <w:spacing w:after="0"/>
              <w:jc w:val="center"/>
              <w:rPr>
                <w:b/>
              </w:rPr>
            </w:pPr>
            <w:r>
              <w:rPr>
                <w:b/>
              </w:rPr>
              <w:t>Maximum allowed actual MSD</w:t>
            </w:r>
          </w:p>
          <w:p w14:paraId="7B8EA143" w14:textId="77777777" w:rsidR="00520891" w:rsidRDefault="00520891" w:rsidP="002F166C">
            <w:pPr>
              <w:snapToGrid w:val="0"/>
              <w:spacing w:after="0"/>
              <w:jc w:val="center"/>
              <w:rPr>
                <w:b/>
              </w:rPr>
            </w:pPr>
            <w:r>
              <w:rPr>
                <w:b/>
              </w:rPr>
              <w:t xml:space="preserve"> (i.e. Thresholds)</w:t>
            </w:r>
          </w:p>
        </w:tc>
        <w:tc>
          <w:tcPr>
            <w:tcW w:w="0" w:type="auto"/>
            <w:tcBorders>
              <w:top w:val="single" w:sz="4" w:space="0" w:color="auto"/>
              <w:left w:val="single" w:sz="4" w:space="0" w:color="auto"/>
              <w:bottom w:val="single" w:sz="4" w:space="0" w:color="auto"/>
              <w:right w:val="single" w:sz="4" w:space="0" w:color="auto"/>
            </w:tcBorders>
            <w:hideMark/>
          </w:tcPr>
          <w:p w14:paraId="29CD91A9" w14:textId="77777777" w:rsidR="00520891" w:rsidRDefault="00520891" w:rsidP="002F166C">
            <w:pPr>
              <w:snapToGrid w:val="0"/>
              <w:spacing w:after="0"/>
              <w:jc w:val="center"/>
              <w:rPr>
                <w:b/>
              </w:rPr>
            </w:pPr>
            <w:r>
              <w:rPr>
                <w:b/>
              </w:rPr>
              <w:t>Lower MSD</w:t>
            </w:r>
          </w:p>
          <w:p w14:paraId="4E59BFDC" w14:textId="77777777" w:rsidR="00520891" w:rsidRDefault="00520891" w:rsidP="002F166C">
            <w:pPr>
              <w:snapToGrid w:val="0"/>
              <w:spacing w:after="0"/>
              <w:jc w:val="center"/>
              <w:rPr>
                <w:b/>
              </w:rPr>
            </w:pPr>
            <w:r>
              <w:rPr>
                <w:b/>
              </w:rPr>
              <w:t xml:space="preserve"> Capability classes</w:t>
            </w:r>
          </w:p>
        </w:tc>
        <w:tc>
          <w:tcPr>
            <w:tcW w:w="1978" w:type="dxa"/>
            <w:tcBorders>
              <w:top w:val="single" w:sz="4" w:space="0" w:color="auto"/>
              <w:left w:val="single" w:sz="4" w:space="0" w:color="auto"/>
              <w:bottom w:val="single" w:sz="4" w:space="0" w:color="auto"/>
              <w:right w:val="single" w:sz="4" w:space="0" w:color="auto"/>
            </w:tcBorders>
            <w:hideMark/>
          </w:tcPr>
          <w:p w14:paraId="64222EFD" w14:textId="77777777" w:rsidR="00520891" w:rsidRDefault="00520891" w:rsidP="002F166C">
            <w:pPr>
              <w:snapToGrid w:val="0"/>
              <w:spacing w:after="0"/>
              <w:jc w:val="center"/>
              <w:rPr>
                <w:b/>
              </w:rPr>
            </w:pPr>
            <w:r>
              <w:rPr>
                <w:b/>
              </w:rPr>
              <w:t>Note</w:t>
            </w:r>
          </w:p>
        </w:tc>
      </w:tr>
      <w:tr w:rsidR="00520891" w14:paraId="0619D366"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hideMark/>
          </w:tcPr>
          <w:p w14:paraId="36F31766" w14:textId="77777777" w:rsidR="00520891" w:rsidRDefault="00520891" w:rsidP="002F166C">
            <w:pPr>
              <w:snapToGrid w:val="0"/>
              <w:spacing w:after="0"/>
              <w:jc w:val="center"/>
            </w:pPr>
            <w:r>
              <w:t>0</w:t>
            </w:r>
          </w:p>
        </w:tc>
        <w:tc>
          <w:tcPr>
            <w:tcW w:w="0" w:type="auto"/>
            <w:tcBorders>
              <w:top w:val="single" w:sz="4" w:space="0" w:color="auto"/>
              <w:left w:val="single" w:sz="4" w:space="0" w:color="auto"/>
              <w:bottom w:val="single" w:sz="4" w:space="0" w:color="auto"/>
              <w:right w:val="single" w:sz="4" w:space="0" w:color="auto"/>
            </w:tcBorders>
            <w:hideMark/>
          </w:tcPr>
          <w:p w14:paraId="26D57BCC" w14:textId="77777777" w:rsidR="00520891" w:rsidRDefault="00520891" w:rsidP="002F166C">
            <w:pPr>
              <w:snapToGrid w:val="0"/>
              <w:spacing w:after="0"/>
              <w:jc w:val="center"/>
            </w:pPr>
            <w:r>
              <w:t>0dB</w:t>
            </w:r>
          </w:p>
        </w:tc>
        <w:tc>
          <w:tcPr>
            <w:tcW w:w="0" w:type="auto"/>
            <w:tcBorders>
              <w:top w:val="single" w:sz="4" w:space="0" w:color="auto"/>
              <w:left w:val="single" w:sz="4" w:space="0" w:color="auto"/>
              <w:bottom w:val="single" w:sz="4" w:space="0" w:color="auto"/>
              <w:right w:val="single" w:sz="4" w:space="0" w:color="auto"/>
            </w:tcBorders>
            <w:hideMark/>
          </w:tcPr>
          <w:p w14:paraId="66FB0F7B" w14:textId="77777777" w:rsidR="00520891" w:rsidRDefault="00520891" w:rsidP="002F166C">
            <w:pPr>
              <w:snapToGrid w:val="0"/>
              <w:spacing w:after="0"/>
              <w:jc w:val="center"/>
            </w:pPr>
            <w:r>
              <w:rPr>
                <w:rFonts w:hint="eastAsia"/>
                <w:lang w:val="en-US"/>
              </w:rPr>
              <w:t>Ⅰ</w:t>
            </w:r>
          </w:p>
        </w:tc>
        <w:tc>
          <w:tcPr>
            <w:tcW w:w="1978" w:type="dxa"/>
            <w:tcBorders>
              <w:top w:val="single" w:sz="4" w:space="0" w:color="auto"/>
              <w:left w:val="single" w:sz="4" w:space="0" w:color="auto"/>
              <w:bottom w:val="single" w:sz="4" w:space="0" w:color="auto"/>
              <w:right w:val="single" w:sz="4" w:space="0" w:color="auto"/>
            </w:tcBorders>
            <w:hideMark/>
          </w:tcPr>
          <w:p w14:paraId="488DE1BC" w14:textId="77777777" w:rsidR="00520891" w:rsidRDefault="00520891" w:rsidP="002F166C">
            <w:pPr>
              <w:snapToGrid w:val="0"/>
              <w:spacing w:after="0"/>
              <w:jc w:val="center"/>
            </w:pPr>
            <w:r>
              <w:t>No degradation</w:t>
            </w:r>
          </w:p>
        </w:tc>
      </w:tr>
      <w:tr w:rsidR="00520891" w14:paraId="51FC071B"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hideMark/>
          </w:tcPr>
          <w:p w14:paraId="27CFAB53" w14:textId="77777777" w:rsidR="00520891" w:rsidRDefault="00520891" w:rsidP="002F166C">
            <w:pPr>
              <w:snapToGrid w:val="0"/>
              <w:spacing w:after="0"/>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64EC5CA0" w14:textId="77777777" w:rsidR="00520891" w:rsidRDefault="00520891" w:rsidP="002F166C">
            <w:pPr>
              <w:snapToGrid w:val="0"/>
              <w:spacing w:after="0"/>
              <w:jc w:val="center"/>
            </w:pPr>
            <w:r>
              <w:t>3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A5F48" w14:textId="77777777" w:rsidR="00520891" w:rsidRDefault="00520891" w:rsidP="002F166C">
            <w:pPr>
              <w:snapToGrid w:val="0"/>
              <w:spacing w:after="0"/>
              <w:jc w:val="center"/>
            </w:pPr>
            <w:r>
              <w:rPr>
                <w:rFonts w:hint="eastAsia"/>
                <w:lang w:val="en-US"/>
              </w:rPr>
              <w:t>Ⅱ</w:t>
            </w:r>
          </w:p>
        </w:tc>
        <w:tc>
          <w:tcPr>
            <w:tcW w:w="1978" w:type="dxa"/>
            <w:tcBorders>
              <w:top w:val="single" w:sz="4" w:space="0" w:color="auto"/>
              <w:left w:val="single" w:sz="4" w:space="0" w:color="auto"/>
              <w:bottom w:val="single" w:sz="4" w:space="0" w:color="auto"/>
              <w:right w:val="single" w:sz="4" w:space="0" w:color="auto"/>
            </w:tcBorders>
            <w:hideMark/>
          </w:tcPr>
          <w:p w14:paraId="55164258" w14:textId="77777777" w:rsidR="00520891" w:rsidRDefault="00520891" w:rsidP="002F166C">
            <w:pPr>
              <w:snapToGrid w:val="0"/>
              <w:spacing w:after="0"/>
              <w:jc w:val="center"/>
            </w:pPr>
            <w:r>
              <w:t>Actual MSD ≤ 3dB</w:t>
            </w:r>
          </w:p>
        </w:tc>
      </w:tr>
      <w:tr w:rsidR="00520891" w14:paraId="6DBCFF86"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4CA9682E" w14:textId="77777777" w:rsidR="00520891" w:rsidRDefault="00520891" w:rsidP="002F166C">
            <w:pPr>
              <w:snapToGrid w:val="0"/>
              <w:spacing w:after="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E9098" w14:textId="77777777" w:rsidR="00520891" w:rsidRDefault="00520891" w:rsidP="002F166C">
            <w:pPr>
              <w:snapToGrid w:val="0"/>
              <w:spacing w:after="0"/>
              <w:jc w:val="center"/>
            </w:pPr>
            <w:r>
              <w:t>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DCF91" w14:textId="77777777" w:rsidR="00520891" w:rsidRDefault="00520891" w:rsidP="002F166C">
            <w:pPr>
              <w:snapToGrid w:val="0"/>
              <w:spacing w:after="0"/>
              <w:jc w:val="center"/>
            </w:pPr>
            <w:r>
              <w:rPr>
                <w:rFonts w:hint="eastAsia"/>
                <w:lang w:val="en-US"/>
              </w:rPr>
              <w:t>Ⅲ</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1A0B7EE" w14:textId="77777777" w:rsidR="00520891" w:rsidRDefault="00520891" w:rsidP="002F166C">
            <w:pPr>
              <w:snapToGrid w:val="0"/>
              <w:spacing w:after="0"/>
              <w:jc w:val="center"/>
            </w:pPr>
            <w:r>
              <w:t>Actual MSD ≤ 6dB</w:t>
            </w:r>
          </w:p>
        </w:tc>
      </w:tr>
      <w:tr w:rsidR="00520891" w14:paraId="30A5F437"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06A39E43" w14:textId="77777777" w:rsidR="00520891" w:rsidRDefault="00520891" w:rsidP="002F166C">
            <w:pPr>
              <w:snapToGrid w:val="0"/>
              <w:spacing w:after="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B1714" w14:textId="77777777" w:rsidR="00520891" w:rsidRDefault="00520891" w:rsidP="002F166C">
            <w:pPr>
              <w:snapToGrid w:val="0"/>
              <w:spacing w:after="0"/>
              <w:jc w:val="center"/>
            </w:pPr>
            <w:r>
              <w:t>9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13096" w14:textId="77777777" w:rsidR="00520891" w:rsidRDefault="00520891" w:rsidP="002F166C">
            <w:pPr>
              <w:snapToGrid w:val="0"/>
              <w:spacing w:after="0"/>
              <w:jc w:val="center"/>
            </w:pPr>
            <w:r>
              <w:t>IV</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CA1A790" w14:textId="77777777" w:rsidR="00520891" w:rsidRDefault="00520891" w:rsidP="002F166C">
            <w:pPr>
              <w:snapToGrid w:val="0"/>
              <w:spacing w:after="0"/>
              <w:jc w:val="center"/>
            </w:pPr>
            <w:r>
              <w:t>Actual MSD ≤ 9dB</w:t>
            </w:r>
          </w:p>
        </w:tc>
      </w:tr>
      <w:tr w:rsidR="00520891" w14:paraId="742D093B"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69969E98" w14:textId="77777777" w:rsidR="00520891" w:rsidRDefault="00520891" w:rsidP="002F166C">
            <w:pPr>
              <w:snapToGrid w:val="0"/>
              <w:spacing w:after="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F2B66" w14:textId="77777777" w:rsidR="00520891" w:rsidRDefault="00520891" w:rsidP="002F166C">
            <w:pPr>
              <w:snapToGrid w:val="0"/>
              <w:spacing w:after="0"/>
              <w:jc w:val="center"/>
            </w:pPr>
            <w:r>
              <w:t>12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0BD66" w14:textId="77777777" w:rsidR="00520891" w:rsidRDefault="00520891" w:rsidP="002F166C">
            <w:pPr>
              <w:snapToGrid w:val="0"/>
              <w:spacing w:after="0"/>
              <w:jc w:val="center"/>
            </w:pPr>
            <w:r>
              <w:rPr>
                <w:rFonts w:hint="eastAsia"/>
                <w:lang w:val="en-US"/>
              </w:rPr>
              <w:t>Ⅴ</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8AEC79F" w14:textId="77777777" w:rsidR="00520891" w:rsidRDefault="00520891" w:rsidP="002F166C">
            <w:pPr>
              <w:snapToGrid w:val="0"/>
              <w:spacing w:after="0"/>
              <w:jc w:val="center"/>
            </w:pPr>
            <w:r>
              <w:t>Actual MSD ≤ 12dB</w:t>
            </w:r>
          </w:p>
        </w:tc>
      </w:tr>
      <w:tr w:rsidR="00520891" w14:paraId="3B2FA2B2"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7EC820E7" w14:textId="77777777" w:rsidR="00520891" w:rsidRDefault="00520891" w:rsidP="002F166C">
            <w:pPr>
              <w:snapToGrid w:val="0"/>
              <w:spacing w:after="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34383" w14:textId="77777777" w:rsidR="00520891" w:rsidRDefault="00520891" w:rsidP="002F166C">
            <w:pPr>
              <w:snapToGrid w:val="0"/>
              <w:spacing w:after="0"/>
              <w:jc w:val="center"/>
            </w:pPr>
            <w:r>
              <w:t>15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1F3B3" w14:textId="77777777" w:rsidR="00520891" w:rsidRDefault="00520891" w:rsidP="002F166C">
            <w:pPr>
              <w:snapToGrid w:val="0"/>
              <w:spacing w:after="0"/>
              <w:jc w:val="center"/>
            </w:pPr>
            <w:r>
              <w:t>Ⅵ</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0CEDE37" w14:textId="77777777" w:rsidR="00520891" w:rsidRDefault="00520891" w:rsidP="002F166C">
            <w:pPr>
              <w:snapToGrid w:val="0"/>
              <w:spacing w:after="0"/>
              <w:jc w:val="center"/>
            </w:pPr>
            <w:r>
              <w:t>Actual MSD ≤ 15dB</w:t>
            </w:r>
          </w:p>
        </w:tc>
      </w:tr>
      <w:tr w:rsidR="00520891" w14:paraId="2E164C5D"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2D8161C7" w14:textId="77777777" w:rsidR="00520891" w:rsidRDefault="00520891" w:rsidP="002F166C">
            <w:pPr>
              <w:snapToGrid w:val="0"/>
              <w:spacing w:after="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0E456" w14:textId="77777777" w:rsidR="00520891" w:rsidRDefault="00520891" w:rsidP="002F166C">
            <w:pPr>
              <w:snapToGrid w:val="0"/>
              <w:spacing w:after="0"/>
              <w:jc w:val="center"/>
            </w:pPr>
            <w:r>
              <w:t>18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4974C" w14:textId="77777777" w:rsidR="00520891" w:rsidRDefault="00520891" w:rsidP="002F166C">
            <w:pPr>
              <w:snapToGrid w:val="0"/>
              <w:spacing w:after="0"/>
              <w:jc w:val="center"/>
            </w:pPr>
            <w:r>
              <w:t>Ⅶ</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B7D3992" w14:textId="77777777" w:rsidR="00520891" w:rsidRDefault="00520891" w:rsidP="002F166C">
            <w:pPr>
              <w:snapToGrid w:val="0"/>
              <w:spacing w:after="0"/>
              <w:jc w:val="center"/>
            </w:pPr>
            <w:r>
              <w:t>Actual MSD ≤ 18dB</w:t>
            </w:r>
          </w:p>
        </w:tc>
      </w:tr>
      <w:tr w:rsidR="00520891" w14:paraId="20E0E2BB" w14:textId="77777777" w:rsidTr="002F166C">
        <w:trPr>
          <w:trHeight w:val="20"/>
          <w:jc w:val="center"/>
        </w:trPr>
        <w:tc>
          <w:tcPr>
            <w:tcW w:w="961" w:type="dxa"/>
            <w:tcBorders>
              <w:top w:val="single" w:sz="4" w:space="0" w:color="auto"/>
              <w:left w:val="single" w:sz="4" w:space="0" w:color="auto"/>
              <w:bottom w:val="single" w:sz="4" w:space="0" w:color="auto"/>
              <w:right w:val="single" w:sz="4" w:space="0" w:color="auto"/>
            </w:tcBorders>
            <w:vAlign w:val="center"/>
            <w:hideMark/>
          </w:tcPr>
          <w:p w14:paraId="287C59B6" w14:textId="77777777" w:rsidR="00520891" w:rsidRDefault="00520891" w:rsidP="002F166C">
            <w:pPr>
              <w:snapToGrid w:val="0"/>
              <w:spacing w:after="0"/>
              <w:jc w:val="center"/>
            </w:pPr>
            <w: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A715C" w14:textId="77777777" w:rsidR="00520891" w:rsidRDefault="00520891" w:rsidP="002F166C">
            <w:pPr>
              <w:snapToGrid w:val="0"/>
              <w:spacing w:after="0"/>
              <w:jc w:val="center"/>
            </w:pPr>
            <w:r>
              <w:t>21dB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BB2E2" w14:textId="77777777" w:rsidR="00520891" w:rsidRDefault="00520891" w:rsidP="002F166C">
            <w:pPr>
              <w:snapToGrid w:val="0"/>
              <w:spacing w:after="0"/>
              <w:jc w:val="center"/>
            </w:pPr>
            <w:r>
              <w:t>Ⅷ</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67A677D" w14:textId="77777777" w:rsidR="00520891" w:rsidRDefault="00520891" w:rsidP="002F166C">
            <w:pPr>
              <w:snapToGrid w:val="0"/>
              <w:spacing w:after="0"/>
              <w:jc w:val="center"/>
            </w:pPr>
            <w:r>
              <w:t>Actual MSD ≤ 21dB</w:t>
            </w:r>
          </w:p>
        </w:tc>
      </w:tr>
    </w:tbl>
    <w:p w14:paraId="6B1F51BA" w14:textId="2FB5CD3F" w:rsidR="00E77322" w:rsidRDefault="00E77322" w:rsidP="005C1CFE">
      <w:pPr>
        <w:pStyle w:val="af2"/>
        <w:numPr>
          <w:ilvl w:val="1"/>
          <w:numId w:val="19"/>
        </w:numPr>
        <w:autoSpaceDN w:val="0"/>
        <w:spacing w:after="0"/>
        <w:ind w:left="1434" w:firstLineChars="0" w:hanging="357"/>
        <w:jc w:val="both"/>
        <w:rPr>
          <w:szCs w:val="24"/>
          <w:lang w:eastAsia="zh-CN"/>
        </w:rPr>
      </w:pPr>
      <w:r>
        <w:rPr>
          <w:szCs w:val="24"/>
          <w:lang w:eastAsia="zh-CN"/>
        </w:rPr>
        <w:t xml:space="preserve">Option 2: </w:t>
      </w:r>
      <w:r>
        <w:rPr>
          <w:rFonts w:hint="eastAsia"/>
          <w:szCs w:val="24"/>
          <w:lang w:eastAsia="zh-CN"/>
        </w:rPr>
        <w:t>Others</w:t>
      </w:r>
    </w:p>
    <w:p w14:paraId="5A7F9260" w14:textId="4FF3CE31" w:rsidR="00E77322" w:rsidRDefault="00E77322" w:rsidP="009C5FF7">
      <w:pPr>
        <w:widowControl w:val="0"/>
        <w:tabs>
          <w:tab w:val="left" w:pos="484"/>
          <w:tab w:val="left" w:pos="709"/>
          <w:tab w:val="left" w:pos="1701"/>
        </w:tabs>
        <w:snapToGrid w:val="0"/>
        <w:spacing w:after="100"/>
        <w:jc w:val="both"/>
        <w:rPr>
          <w:szCs w:val="24"/>
          <w:lang w:eastAsia="zh-CN"/>
        </w:rPr>
      </w:pPr>
    </w:p>
    <w:p w14:paraId="676C59F3" w14:textId="4CC3357B" w:rsidR="00E77322" w:rsidRPr="00FD5A52" w:rsidRDefault="00E77322" w:rsidP="00052F18">
      <w:pPr>
        <w:numPr>
          <w:ilvl w:val="0"/>
          <w:numId w:val="3"/>
        </w:numPr>
        <w:spacing w:afterLines="50" w:after="120"/>
        <w:rPr>
          <w:highlight w:val="green"/>
          <w:lang w:eastAsia="zh-CN"/>
        </w:rPr>
      </w:pPr>
      <w:r w:rsidRPr="00FD5A52">
        <w:rPr>
          <w:rFonts w:hint="eastAsia"/>
          <w:highlight w:val="green"/>
          <w:lang w:eastAsia="zh-CN"/>
        </w:rPr>
        <w:t>Agreement</w:t>
      </w:r>
      <w:r w:rsidRPr="00FD5A52">
        <w:rPr>
          <w:highlight w:val="green"/>
          <w:lang w:eastAsia="zh-CN"/>
        </w:rPr>
        <w:t xml:space="preserve"> on Tuesday online session </w:t>
      </w:r>
    </w:p>
    <w:p w14:paraId="0EDA5BCB" w14:textId="77777777" w:rsidR="00A732F4" w:rsidRDefault="00A732F4" w:rsidP="005C1CFE">
      <w:pPr>
        <w:pStyle w:val="af2"/>
        <w:numPr>
          <w:ilvl w:val="1"/>
          <w:numId w:val="19"/>
        </w:numPr>
        <w:autoSpaceDN w:val="0"/>
        <w:spacing w:after="0"/>
        <w:ind w:left="1434" w:firstLineChars="0" w:hanging="357"/>
        <w:jc w:val="both"/>
        <w:rPr>
          <w:highlight w:val="green"/>
          <w:lang w:val="en-US" w:eastAsia="zh-CN"/>
        </w:rPr>
      </w:pPr>
      <w:r>
        <w:rPr>
          <w:highlight w:val="green"/>
        </w:rPr>
        <w:t>The maximum threshold is around 20dB</w:t>
      </w:r>
    </w:p>
    <w:p w14:paraId="6A00467F" w14:textId="77777777" w:rsidR="00A732F4" w:rsidRDefault="00A732F4" w:rsidP="005C1CFE">
      <w:pPr>
        <w:pStyle w:val="af2"/>
        <w:numPr>
          <w:ilvl w:val="2"/>
          <w:numId w:val="19"/>
        </w:numPr>
        <w:autoSpaceDN w:val="0"/>
        <w:spacing w:after="0"/>
        <w:ind w:firstLineChars="0"/>
        <w:jc w:val="both"/>
        <w:rPr>
          <w:highlight w:val="green"/>
        </w:rPr>
      </w:pPr>
      <w:r>
        <w:rPr>
          <w:highlight w:val="green"/>
        </w:rPr>
        <w:t>FFS on the concrete values for thresholds</w:t>
      </w:r>
    </w:p>
    <w:p w14:paraId="279D687B" w14:textId="09637AAF" w:rsidR="00A732F4" w:rsidRDefault="00A732F4" w:rsidP="005C1CFE">
      <w:pPr>
        <w:pStyle w:val="af2"/>
        <w:numPr>
          <w:ilvl w:val="2"/>
          <w:numId w:val="19"/>
        </w:numPr>
        <w:autoSpaceDN w:val="0"/>
        <w:spacing w:after="0"/>
        <w:ind w:firstLineChars="0"/>
        <w:jc w:val="both"/>
        <w:rPr>
          <w:highlight w:val="green"/>
        </w:rPr>
      </w:pPr>
      <w:r>
        <w:rPr>
          <w:highlight w:val="green"/>
        </w:rPr>
        <w:t>FFS on whether 2 or 3 bits will be used for threshold range.</w:t>
      </w:r>
    </w:p>
    <w:p w14:paraId="32395400" w14:textId="07357023" w:rsidR="008D1900" w:rsidRDefault="008D1900" w:rsidP="008D1900">
      <w:pPr>
        <w:spacing w:afterLines="50" w:after="120"/>
        <w:rPr>
          <w:lang w:eastAsia="zh-CN"/>
        </w:rPr>
      </w:pPr>
    </w:p>
    <w:p w14:paraId="455298AF" w14:textId="3E9A4A12" w:rsidR="008D1900" w:rsidRPr="001435D4" w:rsidRDefault="008D1900" w:rsidP="008D1900">
      <w:pPr>
        <w:numPr>
          <w:ilvl w:val="0"/>
          <w:numId w:val="3"/>
        </w:numPr>
        <w:spacing w:afterLines="50" w:after="120"/>
        <w:rPr>
          <w:highlight w:val="yellow"/>
          <w:lang w:eastAsia="zh-CN"/>
        </w:rPr>
      </w:pPr>
      <w:r w:rsidRPr="001435D4">
        <w:rPr>
          <w:highlight w:val="yellow"/>
          <w:lang w:eastAsia="zh-CN"/>
        </w:rPr>
        <w:t>WF</w:t>
      </w:r>
    </w:p>
    <w:p w14:paraId="0CB83C48" w14:textId="7B825A6D" w:rsidR="008D1900" w:rsidRPr="0057135F" w:rsidRDefault="002B1491" w:rsidP="008D1900">
      <w:pPr>
        <w:pStyle w:val="af2"/>
        <w:numPr>
          <w:ilvl w:val="1"/>
          <w:numId w:val="19"/>
        </w:numPr>
        <w:autoSpaceDN w:val="0"/>
        <w:spacing w:after="120"/>
        <w:ind w:left="1440" w:firstLineChars="0"/>
        <w:rPr>
          <w:szCs w:val="24"/>
          <w:lang w:eastAsia="zh-CN"/>
        </w:rPr>
      </w:pPr>
      <w:r>
        <w:rPr>
          <w:szCs w:val="24"/>
          <w:lang w:eastAsia="zh-CN"/>
        </w:rPr>
        <w:t xml:space="preserve">Adopt the Table in </w:t>
      </w:r>
      <w:r w:rsidR="008D1900">
        <w:rPr>
          <w:rFonts w:hint="eastAsia"/>
          <w:szCs w:val="24"/>
          <w:lang w:eastAsia="zh-CN"/>
        </w:rPr>
        <w:t>O</w:t>
      </w:r>
      <w:r w:rsidR="008D1900">
        <w:rPr>
          <w:szCs w:val="24"/>
          <w:lang w:eastAsia="zh-CN"/>
        </w:rPr>
        <w:t>ption 1 as details for the FFS issues</w:t>
      </w:r>
    </w:p>
    <w:p w14:paraId="08C85B4E" w14:textId="77777777" w:rsidR="00E77322" w:rsidRDefault="00E77322" w:rsidP="00E77322">
      <w:pPr>
        <w:rPr>
          <w:lang w:eastAsia="zh-CN"/>
        </w:rPr>
      </w:pPr>
    </w:p>
    <w:p w14:paraId="486ACBB7" w14:textId="77777777" w:rsidR="009C5FF7" w:rsidRDefault="009C5FF7">
      <w:pPr>
        <w:spacing w:afterLines="50" w:after="120"/>
        <w:rPr>
          <w:lang w:eastAsia="zh-CN"/>
        </w:rPr>
      </w:pPr>
    </w:p>
    <w:p w14:paraId="4415FFC6" w14:textId="179F32F8"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1-5</w:t>
      </w:r>
      <w:r>
        <w:rPr>
          <w:rFonts w:hint="eastAsia"/>
          <w:sz w:val="24"/>
          <w:szCs w:val="24"/>
        </w:rPr>
        <w:t>:</w:t>
      </w:r>
      <w:r w:rsidR="00F559DE" w:rsidRPr="00F559DE">
        <w:t xml:space="preserve"> </w:t>
      </w:r>
      <w:r w:rsidR="00F5189B">
        <w:rPr>
          <w:sz w:val="24"/>
          <w:szCs w:val="16"/>
        </w:rPr>
        <w:t>Conformance test for lower MSD</w:t>
      </w:r>
    </w:p>
    <w:p w14:paraId="21AC7704" w14:textId="77777777" w:rsidR="00F5189B" w:rsidRPr="009C5FF7" w:rsidRDefault="00F5189B" w:rsidP="00F5189B">
      <w:pPr>
        <w:numPr>
          <w:ilvl w:val="0"/>
          <w:numId w:val="3"/>
        </w:numPr>
        <w:spacing w:afterLines="50" w:after="120"/>
        <w:rPr>
          <w:lang w:eastAsia="zh-CN"/>
        </w:rPr>
      </w:pPr>
      <w:r w:rsidRPr="009C5FF7">
        <w:rPr>
          <w:rFonts w:hint="eastAsia"/>
          <w:lang w:eastAsia="zh-CN"/>
        </w:rPr>
        <w:t>Candidate options:</w:t>
      </w:r>
    </w:p>
    <w:p w14:paraId="78430D38"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1: No additional (new) conformance test point be set for lower MSD capability against specified MSD (Samsung, Skyworks, HW)</w:t>
      </w:r>
    </w:p>
    <w:p w14:paraId="3F5F1F58"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Option 1a: Detailed consideration on test configurations (Samsung):</w:t>
      </w:r>
    </w:p>
    <w:p w14:paraId="3F425281" w14:textId="77777777" w:rsidR="00F5189B" w:rsidRDefault="00F5189B" w:rsidP="00F5189B">
      <w:pPr>
        <w:pStyle w:val="af2"/>
        <w:numPr>
          <w:ilvl w:val="0"/>
          <w:numId w:val="24"/>
        </w:numPr>
        <w:overflowPunct w:val="0"/>
        <w:autoSpaceDE w:val="0"/>
        <w:autoSpaceDN w:val="0"/>
        <w:adjustRightInd w:val="0"/>
        <w:snapToGrid w:val="0"/>
        <w:spacing w:after="120"/>
        <w:ind w:leftChars="1010" w:left="2440" w:firstLineChars="0"/>
        <w:jc w:val="both"/>
        <w:rPr>
          <w:szCs w:val="24"/>
        </w:rPr>
      </w:pPr>
      <w:r>
        <w:rPr>
          <w:szCs w:val="24"/>
        </w:rPr>
        <w:t xml:space="preserve">In case UE supports the specified worst </w:t>
      </w:r>
      <w:proofErr w:type="gramStart"/>
      <w:r>
        <w:rPr>
          <w:szCs w:val="24"/>
        </w:rPr>
        <w:t>case</w:t>
      </w:r>
      <w:proofErr w:type="gramEnd"/>
      <w:r>
        <w:rPr>
          <w:szCs w:val="24"/>
        </w:rPr>
        <w:t xml:space="preserve"> configuration which corresponds to the largest MSD, this configuration is selected as test configuration for verifying both existing specified MSD and lower MSD capability </w:t>
      </w:r>
    </w:p>
    <w:p w14:paraId="6E63E90A" w14:textId="77777777" w:rsidR="00F5189B" w:rsidRDefault="00F5189B" w:rsidP="00F5189B">
      <w:pPr>
        <w:numPr>
          <w:ilvl w:val="0"/>
          <w:numId w:val="24"/>
        </w:numPr>
        <w:overflowPunct w:val="0"/>
        <w:autoSpaceDE w:val="0"/>
        <w:autoSpaceDN w:val="0"/>
        <w:adjustRightInd w:val="0"/>
        <w:snapToGrid w:val="0"/>
        <w:spacing w:after="120"/>
        <w:ind w:leftChars="1010" w:left="2440"/>
        <w:jc w:val="both"/>
        <w:textAlignment w:val="baseline"/>
        <w:rPr>
          <w:szCs w:val="24"/>
        </w:rPr>
      </w:pPr>
      <w:r>
        <w:rPr>
          <w:szCs w:val="24"/>
        </w:rPr>
        <w:t xml:space="preserve">In case UE does not support the specified </w:t>
      </w:r>
      <w:proofErr w:type="gramStart"/>
      <w:r>
        <w:rPr>
          <w:szCs w:val="24"/>
        </w:rPr>
        <w:t>worst case</w:t>
      </w:r>
      <w:proofErr w:type="gramEnd"/>
      <w:r>
        <w:rPr>
          <w:szCs w:val="24"/>
        </w:rPr>
        <w:t xml:space="preserve"> configuration, but support the second test configuration (if introduced) which is an optionally defined one to address operator’s demand, the second configuration is selected as test configuration for verifying both existing specified MSD and lower MSD capability </w:t>
      </w:r>
    </w:p>
    <w:p w14:paraId="09F01E18" w14:textId="77777777" w:rsidR="00F5189B" w:rsidRDefault="00F5189B" w:rsidP="00F5189B">
      <w:pPr>
        <w:numPr>
          <w:ilvl w:val="0"/>
          <w:numId w:val="24"/>
        </w:numPr>
        <w:overflowPunct w:val="0"/>
        <w:autoSpaceDE w:val="0"/>
        <w:autoSpaceDN w:val="0"/>
        <w:adjustRightInd w:val="0"/>
        <w:snapToGrid w:val="0"/>
        <w:spacing w:afterLines="50" w:after="120"/>
        <w:ind w:leftChars="1010" w:left="2440"/>
        <w:jc w:val="both"/>
        <w:textAlignment w:val="baseline"/>
      </w:pPr>
      <w:r>
        <w:rPr>
          <w:szCs w:val="24"/>
        </w:rPr>
        <w:t xml:space="preserve">In case UE does not support any of the specified configuration, the </w:t>
      </w:r>
      <w:proofErr w:type="gramStart"/>
      <w:r>
        <w:rPr>
          <w:szCs w:val="24"/>
        </w:rPr>
        <w:t>worst case</w:t>
      </w:r>
      <w:proofErr w:type="gramEnd"/>
      <w:r>
        <w:rPr>
          <w:szCs w:val="24"/>
        </w:rPr>
        <w:t xml:space="preserve"> configuration the UE supported itself for this band combination should be chosen as test configuration for verifying both existing specified MSD and lower MSD capability </w:t>
      </w:r>
    </w:p>
    <w:p w14:paraId="5BBF4320" w14:textId="77777777" w:rsidR="00F5189B" w:rsidRDefault="00F5189B" w:rsidP="00F5189B">
      <w:pPr>
        <w:pStyle w:val="af2"/>
        <w:spacing w:after="120"/>
        <w:ind w:leftChars="1020" w:left="2040" w:firstLineChars="0" w:firstLine="0"/>
        <w:jc w:val="both"/>
        <w:rPr>
          <w:szCs w:val="24"/>
          <w:lang w:eastAsia="zh-CN"/>
        </w:rPr>
      </w:pPr>
      <w:r>
        <w:t>Note: Whether 1)2)3) is valid, should wait for RAN5’s final confirmation.</w:t>
      </w:r>
    </w:p>
    <w:p w14:paraId="537F1C9B"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Option 1b: When a low MSD class is </w:t>
      </w:r>
      <w:proofErr w:type="spellStart"/>
      <w:r>
        <w:rPr>
          <w:szCs w:val="24"/>
          <w:lang w:eastAsia="zh-CN"/>
        </w:rPr>
        <w:t>signaled</w:t>
      </w:r>
      <w:proofErr w:type="spellEnd"/>
      <w:r>
        <w:rPr>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Pr>
          <w:szCs w:val="24"/>
          <w:lang w:eastAsia="zh-CN"/>
        </w:rPr>
        <w:t>signaled</w:t>
      </w:r>
      <w:proofErr w:type="spellEnd"/>
      <w:r>
        <w:rPr>
          <w:szCs w:val="24"/>
          <w:lang w:eastAsia="zh-CN"/>
        </w:rPr>
        <w:t xml:space="preserve"> per power class tested (Skyworks)</w:t>
      </w:r>
    </w:p>
    <w:p w14:paraId="4E795B6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Support option2 in last meeting (</w:t>
      </w:r>
      <w:proofErr w:type="spellStart"/>
      <w:r>
        <w:rPr>
          <w:szCs w:val="24"/>
          <w:lang w:eastAsia="zh-CN"/>
        </w:rPr>
        <w:t>Sptreadtrum</w:t>
      </w:r>
      <w:proofErr w:type="spellEnd"/>
      <w:r>
        <w:rPr>
          <w:szCs w:val="24"/>
          <w:lang w:eastAsia="zh-CN"/>
        </w:rPr>
        <w:t>)</w:t>
      </w:r>
    </w:p>
    <w:p w14:paraId="20B5146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Continue discuss conformance test configurations related topic for lower MSD after receiving RAN5 reply (vivo)</w:t>
      </w:r>
    </w:p>
    <w:p w14:paraId="380BA7D1" w14:textId="5F6847E0" w:rsidR="002B1491" w:rsidRPr="006827D7" w:rsidRDefault="002B1491" w:rsidP="002B1491">
      <w:pPr>
        <w:numPr>
          <w:ilvl w:val="0"/>
          <w:numId w:val="3"/>
        </w:numPr>
        <w:spacing w:afterLines="50" w:after="120"/>
        <w:rPr>
          <w:lang w:eastAsia="zh-CN"/>
        </w:rPr>
      </w:pPr>
      <w:r w:rsidRPr="006827D7">
        <w:rPr>
          <w:lang w:eastAsia="zh-CN"/>
        </w:rPr>
        <w:t>WF</w:t>
      </w:r>
    </w:p>
    <w:p w14:paraId="5CE6DB76" w14:textId="2BEA24CA" w:rsidR="00F5189B" w:rsidRDefault="006827D7" w:rsidP="00F5189B">
      <w:pPr>
        <w:rPr>
          <w:lang w:eastAsia="zh-CN"/>
        </w:rPr>
      </w:pPr>
      <w:r w:rsidRPr="006827D7">
        <w:rPr>
          <w:szCs w:val="24"/>
          <w:lang w:eastAsia="zh-CN"/>
        </w:rPr>
        <w:t>FFS in next meeting.</w:t>
      </w:r>
    </w:p>
    <w:p w14:paraId="00774032" w14:textId="77777777" w:rsidR="00F5189B" w:rsidRPr="00F5189B" w:rsidRDefault="00F5189B" w:rsidP="00142921">
      <w:pPr>
        <w:spacing w:afterLines="50" w:after="120"/>
        <w:rPr>
          <w:lang w:eastAsia="zh-CN"/>
        </w:rPr>
      </w:pPr>
    </w:p>
    <w:p w14:paraId="4859412C" w14:textId="4A92F8AC"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42921">
        <w:rPr>
          <w:sz w:val="24"/>
          <w:szCs w:val="24"/>
        </w:rPr>
        <w:t>1</w:t>
      </w:r>
      <w:r>
        <w:rPr>
          <w:sz w:val="24"/>
          <w:szCs w:val="24"/>
        </w:rPr>
        <w:t>-</w:t>
      </w:r>
      <w:r w:rsidR="00142921">
        <w:rPr>
          <w:sz w:val="24"/>
          <w:szCs w:val="24"/>
        </w:rPr>
        <w:t>6</w:t>
      </w:r>
      <w:r>
        <w:rPr>
          <w:rFonts w:hint="eastAsia"/>
          <w:sz w:val="24"/>
          <w:szCs w:val="24"/>
        </w:rPr>
        <w:t xml:space="preserve">: </w:t>
      </w:r>
      <w:r w:rsidR="00F5189B">
        <w:rPr>
          <w:sz w:val="24"/>
          <w:szCs w:val="16"/>
        </w:rPr>
        <w:t>Whether to report CBW of aggressor UL and victim DL</w:t>
      </w:r>
    </w:p>
    <w:p w14:paraId="232619C4" w14:textId="77777777" w:rsidR="00142921" w:rsidRPr="009C5FF7" w:rsidRDefault="00142921" w:rsidP="00142921">
      <w:pPr>
        <w:numPr>
          <w:ilvl w:val="0"/>
          <w:numId w:val="3"/>
        </w:numPr>
        <w:spacing w:afterLines="50" w:after="120"/>
        <w:rPr>
          <w:lang w:eastAsia="zh-CN"/>
        </w:rPr>
      </w:pPr>
      <w:r w:rsidRPr="009C5FF7">
        <w:rPr>
          <w:rFonts w:hint="eastAsia"/>
          <w:lang w:eastAsia="zh-CN"/>
        </w:rPr>
        <w:t>Candidate options:</w:t>
      </w:r>
    </w:p>
    <w:p w14:paraId="5F5274AD"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1: With conclusion on conformance test points, CBW of aggressor UL and victim DL are not necessary to be included in the essential information for lower MSD capability (Samsung, </w:t>
      </w:r>
      <w:proofErr w:type="spellStart"/>
      <w:r>
        <w:rPr>
          <w:szCs w:val="24"/>
          <w:lang w:eastAsia="zh-CN"/>
        </w:rPr>
        <w:t>Spreadtrum</w:t>
      </w:r>
      <w:proofErr w:type="spellEnd"/>
      <w:r>
        <w:rPr>
          <w:szCs w:val="24"/>
          <w:lang w:eastAsia="zh-CN"/>
        </w:rPr>
        <w:t>, Meta, Xiaomi, HW)</w:t>
      </w:r>
    </w:p>
    <w:p w14:paraId="7952EA9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lastRenderedPageBreak/>
        <w:t>Option 2: CBW of aggressor UL and victim DL should be reported, but it is fine to wait for RAN5’s feedback (ZTE)</w:t>
      </w:r>
    </w:p>
    <w:p w14:paraId="7CFF53BC"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3: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6A3C573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To reduce capability overhead, </w:t>
      </w:r>
      <w:proofErr w:type="spellStart"/>
      <w:r>
        <w:rPr>
          <w:szCs w:val="24"/>
          <w:lang w:eastAsia="zh-CN"/>
        </w:rPr>
        <w:t>gNB</w:t>
      </w:r>
      <w:proofErr w:type="spellEnd"/>
      <w:r>
        <w:rPr>
          <w:szCs w:val="24"/>
          <w:lang w:eastAsia="zh-CN"/>
        </w:rPr>
        <w:t xml:space="preserve"> could query CBW configurations for aggressor and victim carrier and UE reply corresponding MSD</w:t>
      </w:r>
    </w:p>
    <w:p w14:paraId="27EBE0C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4: Include the aggressor UL and victim DL bandwidth information in the lower MSD capability report only when the following conditions are met (CHTTL)</w:t>
      </w:r>
    </w:p>
    <w:p w14:paraId="1F1B2AC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referred MSD test configuration for the lower MSD is not aligned with the </w:t>
      </w:r>
      <w:proofErr w:type="gramStart"/>
      <w:r>
        <w:rPr>
          <w:szCs w:val="24"/>
          <w:lang w:eastAsia="zh-CN"/>
        </w:rPr>
        <w:t>worst case</w:t>
      </w:r>
      <w:proofErr w:type="gramEnd"/>
      <w:r>
        <w:rPr>
          <w:szCs w:val="24"/>
          <w:lang w:eastAsia="zh-CN"/>
        </w:rPr>
        <w:t xml:space="preserve"> scenario of the supported channel bandwidths of the UE. (i.e. the </w:t>
      </w:r>
      <w:proofErr w:type="gramStart"/>
      <w:r>
        <w:rPr>
          <w:szCs w:val="24"/>
          <w:lang w:eastAsia="zh-CN"/>
        </w:rPr>
        <w:t>worst case</w:t>
      </w:r>
      <w:proofErr w:type="gramEnd"/>
      <w:r>
        <w:rPr>
          <w:szCs w:val="24"/>
          <w:lang w:eastAsia="zh-CN"/>
        </w:rPr>
        <w:t xml:space="preserve"> scenario cannot be assumed.)</w:t>
      </w:r>
    </w:p>
    <w:p w14:paraId="7044F120"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If the UE does not provide the aggressor UL and victim DL bandwidth information, it means that following conditions are assumed by default.</w:t>
      </w:r>
    </w:p>
    <w:p w14:paraId="1FE35ADA"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The aggressor UL and victim DL bandwidth is the minimum supported bandwidth of the corresponding band by the UE in the MSD report for the harmonic, harmonic mixing and the IMD.</w:t>
      </w:r>
    </w:p>
    <w:p w14:paraId="70212B5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aggressor UL is the maximum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388BA1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The victim DL bandwidth is the minimum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F109F68" w14:textId="59AD10BF" w:rsidR="002B1491" w:rsidRPr="00B03D1E" w:rsidRDefault="002B1491" w:rsidP="002B1491">
      <w:pPr>
        <w:numPr>
          <w:ilvl w:val="0"/>
          <w:numId w:val="3"/>
        </w:numPr>
        <w:spacing w:afterLines="50" w:after="120"/>
        <w:rPr>
          <w:highlight w:val="yellow"/>
          <w:lang w:eastAsia="zh-CN"/>
        </w:rPr>
      </w:pPr>
      <w:r w:rsidRPr="00B03D1E">
        <w:rPr>
          <w:highlight w:val="yellow"/>
          <w:lang w:eastAsia="zh-CN"/>
        </w:rPr>
        <w:t>WF</w:t>
      </w:r>
    </w:p>
    <w:p w14:paraId="4BC03731" w14:textId="62C67D83" w:rsidR="002B1491" w:rsidRDefault="002B1491" w:rsidP="002B1491">
      <w:pPr>
        <w:pStyle w:val="af2"/>
        <w:numPr>
          <w:ilvl w:val="1"/>
          <w:numId w:val="19"/>
        </w:numPr>
        <w:autoSpaceDN w:val="0"/>
        <w:spacing w:after="120"/>
        <w:ind w:left="1440" w:firstLineChars="0"/>
        <w:rPr>
          <w:szCs w:val="24"/>
          <w:lang w:eastAsia="zh-CN"/>
        </w:rPr>
      </w:pPr>
      <w:r>
        <w:rPr>
          <w:szCs w:val="24"/>
          <w:lang w:eastAsia="zh-CN"/>
        </w:rPr>
        <w:t>Option 1</w:t>
      </w:r>
    </w:p>
    <w:p w14:paraId="0A753F78" w14:textId="77777777" w:rsidR="002B1491" w:rsidRPr="002B1491" w:rsidRDefault="002B1491" w:rsidP="002B1491">
      <w:pPr>
        <w:spacing w:afterLines="50" w:after="120"/>
        <w:rPr>
          <w:lang w:eastAsia="zh-CN"/>
        </w:rPr>
      </w:pPr>
    </w:p>
    <w:p w14:paraId="58D78BCB" w14:textId="77777777" w:rsidR="00E56D56" w:rsidRDefault="00E56D56" w:rsidP="00E56D56">
      <w:pPr>
        <w:spacing w:afterLines="50" w:after="120"/>
        <w:rPr>
          <w:lang w:val="en-US" w:eastAsia="zh-CN"/>
        </w:rPr>
      </w:pPr>
    </w:p>
    <w:p w14:paraId="601AD179" w14:textId="57947E95" w:rsidR="00142921" w:rsidRDefault="00142921" w:rsidP="00142921">
      <w:pPr>
        <w:pStyle w:val="3"/>
        <w:numPr>
          <w:ilvl w:val="0"/>
          <w:numId w:val="0"/>
        </w:numPr>
        <w:tabs>
          <w:tab w:val="clear" w:pos="576"/>
          <w:tab w:val="clear" w:pos="1146"/>
          <w:tab w:val="left" w:pos="432"/>
        </w:tabs>
        <w:rPr>
          <w:sz w:val="24"/>
          <w:szCs w:val="24"/>
        </w:rPr>
      </w:pPr>
      <w:r>
        <w:rPr>
          <w:sz w:val="24"/>
          <w:szCs w:val="24"/>
        </w:rPr>
        <w:t>Sub-topic 1-7</w:t>
      </w:r>
      <w:r>
        <w:rPr>
          <w:rFonts w:hint="eastAsia"/>
          <w:sz w:val="24"/>
          <w:szCs w:val="24"/>
        </w:rPr>
        <w:t xml:space="preserve">: </w:t>
      </w:r>
      <w:proofErr w:type="spellStart"/>
      <w:r w:rsidR="00F5189B">
        <w:rPr>
          <w:sz w:val="24"/>
          <w:szCs w:val="16"/>
        </w:rPr>
        <w:t>Signaling</w:t>
      </w:r>
      <w:proofErr w:type="spellEnd"/>
      <w:r w:rsidR="00F5189B">
        <w:rPr>
          <w:sz w:val="24"/>
          <w:szCs w:val="16"/>
        </w:rPr>
        <w:t xml:space="preserve"> overhead reduction</w:t>
      </w:r>
    </w:p>
    <w:p w14:paraId="7FE2E9EB" w14:textId="77777777" w:rsidR="00142921" w:rsidRDefault="00142921" w:rsidP="00142921">
      <w:pPr>
        <w:numPr>
          <w:ilvl w:val="0"/>
          <w:numId w:val="3"/>
        </w:numPr>
        <w:spacing w:afterLines="50" w:after="120"/>
        <w:rPr>
          <w:lang w:eastAsia="zh-CN"/>
        </w:rPr>
      </w:pPr>
      <w:r w:rsidRPr="009C5FF7">
        <w:rPr>
          <w:rFonts w:hint="eastAsia"/>
          <w:lang w:eastAsia="zh-CN"/>
        </w:rPr>
        <w:t>Candidate options:</w:t>
      </w:r>
    </w:p>
    <w:p w14:paraId="7E60A10D" w14:textId="77777777" w:rsidR="00F5189B" w:rsidRDefault="00F5189B" w:rsidP="00F5189B">
      <w:pPr>
        <w:pStyle w:val="af2"/>
        <w:numPr>
          <w:ilvl w:val="1"/>
          <w:numId w:val="19"/>
        </w:numPr>
        <w:autoSpaceDN w:val="0"/>
        <w:spacing w:after="0"/>
        <w:ind w:left="1440" w:firstLineChars="0"/>
        <w:jc w:val="both"/>
        <w:rPr>
          <w:szCs w:val="24"/>
          <w:lang w:eastAsia="zh-CN"/>
        </w:rPr>
      </w:pPr>
      <w:r>
        <w:rPr>
          <w:szCs w:val="24"/>
          <w:lang w:eastAsia="zh-CN"/>
        </w:rPr>
        <w:t xml:space="preserve">Option 1: Consider a following lower MSD capability </w:t>
      </w:r>
      <w:proofErr w:type="spellStart"/>
      <w:r>
        <w:rPr>
          <w:szCs w:val="24"/>
          <w:lang w:eastAsia="zh-CN"/>
        </w:rPr>
        <w:t>filterization</w:t>
      </w:r>
      <w:proofErr w:type="spellEnd"/>
      <w:r>
        <w:rPr>
          <w:szCs w:val="24"/>
          <w:lang w:eastAsia="zh-CN"/>
        </w:rPr>
        <w:t xml:space="preserve"> as one possible approach (Nokia).</w:t>
      </w:r>
    </w:p>
    <w:p w14:paraId="5C0F7B2A" w14:textId="77777777" w:rsidR="00F5189B" w:rsidRDefault="00F5189B" w:rsidP="00F5189B">
      <w:pPr>
        <w:pStyle w:val="af2"/>
        <w:numPr>
          <w:ilvl w:val="2"/>
          <w:numId w:val="19"/>
        </w:numPr>
        <w:overflowPunct w:val="0"/>
        <w:autoSpaceDE w:val="0"/>
        <w:autoSpaceDN w:val="0"/>
        <w:adjustRightInd w:val="0"/>
        <w:spacing w:after="0"/>
        <w:ind w:firstLineChars="0"/>
        <w:jc w:val="both"/>
        <w:rPr>
          <w:szCs w:val="24"/>
          <w:lang w:eastAsia="zh-CN"/>
        </w:rPr>
      </w:pPr>
      <w:r>
        <w:rPr>
          <w:szCs w:val="24"/>
          <w:lang w:eastAsia="zh-CN"/>
        </w:rPr>
        <w:t>Conveying actually available frequency ranges per band under a network to a UE</w:t>
      </w:r>
    </w:p>
    <w:p w14:paraId="58F4D572" w14:textId="77777777" w:rsidR="00F5189B" w:rsidRDefault="00F5189B" w:rsidP="00F5189B">
      <w:pPr>
        <w:spacing w:after="0"/>
        <w:ind w:left="2016"/>
        <w:jc w:val="both"/>
        <w:rPr>
          <w:szCs w:val="24"/>
          <w:lang w:eastAsia="zh-CN"/>
        </w:rPr>
      </w:pPr>
      <w:r>
        <w:rPr>
          <w:szCs w:val="24"/>
          <w:lang w:eastAsia="zh-CN"/>
        </w:rPr>
        <w:t xml:space="preserve">Note that even now network conveys available bands under the network as </w:t>
      </w:r>
      <w:proofErr w:type="spellStart"/>
      <w:r>
        <w:rPr>
          <w:szCs w:val="24"/>
          <w:lang w:eastAsia="zh-CN"/>
        </w:rPr>
        <w:t>filterizaiton</w:t>
      </w:r>
      <w:proofErr w:type="spellEnd"/>
    </w:p>
    <w:p w14:paraId="43AD526D"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UE reports only relevant lower MSD capabilities relevant to the network</w:t>
      </w:r>
    </w:p>
    <w:p w14:paraId="6B3FFB8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For the benefit of reducing signalling overhead, consider to introduce special MSD types, such as ALL, ALL_BUT_2nd_ORDER, to enable the UE to report the same MSD value for multiple normal MSD types (i.e. harmonic, harmonic mixing, cross-band, IMD, etc) in one instance (HW)</w:t>
      </w:r>
    </w:p>
    <w:p w14:paraId="10A18BBE"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Report the MSD value for the power class requested by the network, otherwise for the highest power class supported by the UE (HW)</w:t>
      </w:r>
    </w:p>
    <w:p w14:paraId="207AAAE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4: to reduce MSD capability overhead, one solution is to allow </w:t>
      </w:r>
      <w:proofErr w:type="spellStart"/>
      <w:r>
        <w:rPr>
          <w:szCs w:val="24"/>
          <w:lang w:eastAsia="zh-CN"/>
        </w:rPr>
        <w:t>gNB</w:t>
      </w:r>
      <w:proofErr w:type="spellEnd"/>
      <w:r>
        <w:rPr>
          <w:szCs w:val="24"/>
          <w:lang w:eastAsia="zh-CN"/>
        </w:rPr>
        <w:t xml:space="preserve"> query UE capability and UE only report certain capability filtered by </w:t>
      </w:r>
      <w:proofErr w:type="spellStart"/>
      <w:r>
        <w:rPr>
          <w:szCs w:val="24"/>
          <w:lang w:eastAsia="zh-CN"/>
        </w:rPr>
        <w:t>gNB’s</w:t>
      </w:r>
      <w:proofErr w:type="spellEnd"/>
      <w:r>
        <w:rPr>
          <w:szCs w:val="24"/>
          <w:lang w:eastAsia="zh-CN"/>
        </w:rPr>
        <w:t xml:space="preserve"> query information. Query information could include following information, e.g. band combinations, power class, Tx power, aggressor and victim CBW, victim operation band (CMCC)</w:t>
      </w:r>
    </w:p>
    <w:p w14:paraId="1CFB2035"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5: An adaptive </w:t>
      </w:r>
      <w:proofErr w:type="spellStart"/>
      <w:r>
        <w:rPr>
          <w:szCs w:val="24"/>
          <w:lang w:eastAsia="zh-CN"/>
        </w:rPr>
        <w:t>signaling</w:t>
      </w:r>
      <w:proofErr w:type="spellEnd"/>
      <w:r>
        <w:rPr>
          <w:szCs w:val="24"/>
          <w:lang w:eastAsia="zh-CN"/>
        </w:rPr>
        <w:t xml:space="preserve"> approach that network can require UE only to report the top K largest MSD values together with its mechanism indexing and improved MSD values can save large amount of </w:t>
      </w:r>
      <w:proofErr w:type="spellStart"/>
      <w:r>
        <w:rPr>
          <w:szCs w:val="24"/>
          <w:lang w:eastAsia="zh-CN"/>
        </w:rPr>
        <w:t>signaling</w:t>
      </w:r>
      <w:proofErr w:type="spellEnd"/>
      <w:r>
        <w:rPr>
          <w:szCs w:val="24"/>
          <w:lang w:eastAsia="zh-CN"/>
        </w:rPr>
        <w:t xml:space="preserve"> overhead (MediaTek)</w:t>
      </w:r>
    </w:p>
    <w:p w14:paraId="6C33985F" w14:textId="12696EEF" w:rsidR="001F4610" w:rsidRDefault="001F4610" w:rsidP="001F4610">
      <w:pPr>
        <w:spacing w:afterLines="50" w:after="120"/>
        <w:rPr>
          <w:lang w:eastAsia="zh-CN"/>
        </w:rPr>
      </w:pPr>
    </w:p>
    <w:p w14:paraId="13937272" w14:textId="77777777" w:rsidR="003D0D4C" w:rsidRPr="003313BC" w:rsidRDefault="003D0D4C" w:rsidP="003D0D4C">
      <w:pPr>
        <w:numPr>
          <w:ilvl w:val="0"/>
          <w:numId w:val="3"/>
        </w:numPr>
        <w:spacing w:afterLines="50" w:after="120"/>
        <w:rPr>
          <w:lang w:eastAsia="zh-CN"/>
        </w:rPr>
      </w:pPr>
      <w:r>
        <w:rPr>
          <w:rFonts w:hint="eastAsia"/>
          <w:lang w:eastAsia="zh-CN"/>
        </w:rPr>
        <w:t>W</w:t>
      </w:r>
      <w:r>
        <w:rPr>
          <w:lang w:eastAsia="zh-CN"/>
        </w:rPr>
        <w:t>F</w:t>
      </w:r>
    </w:p>
    <w:p w14:paraId="1A9A3C8F" w14:textId="77777777" w:rsidR="003D0D4C" w:rsidRDefault="003D0D4C" w:rsidP="003D0D4C">
      <w:pPr>
        <w:spacing w:after="120"/>
        <w:rPr>
          <w:rFonts w:eastAsia="等线"/>
          <w:sz w:val="21"/>
          <w:szCs w:val="21"/>
          <w:lang w:val="en-US" w:eastAsia="zh-CN"/>
        </w:rPr>
      </w:pPr>
      <w:r>
        <w:rPr>
          <w:rFonts w:eastAsia="等线" w:hint="eastAsia"/>
          <w:sz w:val="21"/>
          <w:szCs w:val="21"/>
          <w:lang w:val="en-US" w:eastAsia="zh-CN"/>
        </w:rPr>
        <w:t>F</w:t>
      </w:r>
      <w:r>
        <w:rPr>
          <w:rFonts w:eastAsia="等线"/>
          <w:sz w:val="21"/>
          <w:szCs w:val="21"/>
          <w:lang w:val="en-US" w:eastAsia="zh-CN"/>
        </w:rPr>
        <w:t>FS in next meeting.</w:t>
      </w:r>
    </w:p>
    <w:p w14:paraId="71D1823D" w14:textId="77777777" w:rsidR="001F4610" w:rsidRDefault="001F4610" w:rsidP="001F4610">
      <w:pPr>
        <w:spacing w:afterLines="50" w:after="120"/>
        <w:rPr>
          <w:lang w:eastAsia="zh-CN"/>
        </w:rPr>
      </w:pPr>
    </w:p>
    <w:p w14:paraId="5BCD6D14" w14:textId="77777777" w:rsidR="002B7DA6" w:rsidRDefault="002B7DA6" w:rsidP="00F5189B">
      <w:pPr>
        <w:spacing w:afterLines="50" w:after="120"/>
        <w:rPr>
          <w:lang w:eastAsia="zh-CN"/>
        </w:rPr>
      </w:pPr>
    </w:p>
    <w:p w14:paraId="04E236FF" w14:textId="03D73744" w:rsidR="007D0E6E" w:rsidRDefault="007D0E6E" w:rsidP="007D0E6E">
      <w:pPr>
        <w:pStyle w:val="3"/>
        <w:numPr>
          <w:ilvl w:val="0"/>
          <w:numId w:val="0"/>
        </w:numPr>
        <w:tabs>
          <w:tab w:val="clear" w:pos="576"/>
          <w:tab w:val="clear" w:pos="1146"/>
          <w:tab w:val="left" w:pos="432"/>
        </w:tabs>
        <w:rPr>
          <w:sz w:val="24"/>
          <w:szCs w:val="24"/>
        </w:rPr>
      </w:pPr>
      <w:r>
        <w:rPr>
          <w:sz w:val="24"/>
          <w:szCs w:val="24"/>
        </w:rPr>
        <w:t>Sub-topic 1-8</w:t>
      </w:r>
      <w:r>
        <w:rPr>
          <w:rFonts w:hint="eastAsia"/>
          <w:sz w:val="24"/>
          <w:szCs w:val="24"/>
        </w:rPr>
        <w:t xml:space="preserve">: </w:t>
      </w:r>
      <w:r>
        <w:rPr>
          <w:sz w:val="24"/>
          <w:szCs w:val="16"/>
        </w:rPr>
        <w:t>Other approaches for lower MSD capability reporting</w:t>
      </w:r>
    </w:p>
    <w:p w14:paraId="75648DE1" w14:textId="77777777" w:rsidR="007D0E6E" w:rsidRDefault="007D0E6E" w:rsidP="007D0E6E">
      <w:pPr>
        <w:numPr>
          <w:ilvl w:val="0"/>
          <w:numId w:val="3"/>
        </w:numPr>
        <w:spacing w:afterLines="50" w:after="120"/>
        <w:rPr>
          <w:lang w:eastAsia="zh-CN"/>
        </w:rPr>
      </w:pPr>
      <w:r w:rsidRPr="009C5FF7">
        <w:rPr>
          <w:rFonts w:hint="eastAsia"/>
          <w:lang w:eastAsia="zh-CN"/>
        </w:rPr>
        <w:t>Candidate options:</w:t>
      </w:r>
    </w:p>
    <w:p w14:paraId="6F1D883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1: Single-bit low-MSD indicator for a UE is proposed to do more study and considered (vivo)</w:t>
      </w:r>
    </w:p>
    <w:p w14:paraId="5AFE8C0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2: Discuss whether the 2Rx/4Rx indication for the DL victim band is needed in the lower MSD capability report (CHTTL)</w:t>
      </w:r>
    </w:p>
    <w:p w14:paraId="724DD1DC"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lastRenderedPageBreak/>
        <w:t xml:space="preserve">Option 3: Further consider a joint solution to allow a </w:t>
      </w:r>
      <w:proofErr w:type="gramStart"/>
      <w:r>
        <w:rPr>
          <w:szCs w:val="24"/>
          <w:lang w:eastAsia="zh-CN"/>
        </w:rPr>
        <w:t>one bit</w:t>
      </w:r>
      <w:proofErr w:type="gramEnd"/>
      <w:r>
        <w:rPr>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E78DA69"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5F195100" w14:textId="49A5E2B9" w:rsidR="007D0E6E" w:rsidRPr="003313BC" w:rsidRDefault="00B03D1E" w:rsidP="007D0E6E">
      <w:pPr>
        <w:numPr>
          <w:ilvl w:val="0"/>
          <w:numId w:val="3"/>
        </w:numPr>
        <w:spacing w:afterLines="50" w:after="120"/>
        <w:rPr>
          <w:lang w:eastAsia="zh-CN"/>
        </w:rPr>
      </w:pPr>
      <w:r>
        <w:rPr>
          <w:rFonts w:hint="eastAsia"/>
          <w:lang w:eastAsia="zh-CN"/>
        </w:rPr>
        <w:t>W</w:t>
      </w:r>
      <w:r>
        <w:rPr>
          <w:lang w:eastAsia="zh-CN"/>
        </w:rPr>
        <w:t>F</w:t>
      </w:r>
    </w:p>
    <w:p w14:paraId="69455872" w14:textId="014FB543" w:rsidR="007D0E6E" w:rsidRDefault="00B03D1E" w:rsidP="007D0E6E">
      <w:pPr>
        <w:spacing w:after="120"/>
        <w:rPr>
          <w:rFonts w:eastAsia="等线"/>
          <w:sz w:val="21"/>
          <w:szCs w:val="21"/>
          <w:lang w:val="en-US" w:eastAsia="zh-CN"/>
        </w:rPr>
      </w:pPr>
      <w:r>
        <w:rPr>
          <w:rFonts w:eastAsia="等线" w:hint="eastAsia"/>
          <w:sz w:val="21"/>
          <w:szCs w:val="21"/>
          <w:lang w:val="en-US" w:eastAsia="zh-CN"/>
        </w:rPr>
        <w:t>F</w:t>
      </w:r>
      <w:r>
        <w:rPr>
          <w:rFonts w:eastAsia="等线"/>
          <w:sz w:val="21"/>
          <w:szCs w:val="21"/>
          <w:lang w:val="en-US" w:eastAsia="zh-CN"/>
        </w:rPr>
        <w:t>FS in next meeting.</w:t>
      </w:r>
    </w:p>
    <w:p w14:paraId="6A921AFC" w14:textId="77777777" w:rsidR="007D0E6E" w:rsidRDefault="007D0E6E" w:rsidP="007D0E6E">
      <w:pPr>
        <w:spacing w:afterLines="50" w:after="120"/>
        <w:rPr>
          <w:lang w:eastAsia="zh-CN"/>
        </w:rPr>
      </w:pPr>
    </w:p>
    <w:p w14:paraId="166717A4" w14:textId="77777777" w:rsidR="007D0E6E" w:rsidRPr="006E3C98" w:rsidRDefault="007D0E6E" w:rsidP="00F5189B">
      <w:pPr>
        <w:spacing w:afterLines="50" w:after="120"/>
        <w:rPr>
          <w:rFonts w:eastAsia="等线"/>
          <w:color w:val="000000"/>
          <w:lang w:val="en-US" w:eastAsia="zh-CN"/>
        </w:rPr>
      </w:pPr>
    </w:p>
    <w:sectPr w:rsidR="007D0E6E" w:rsidRPr="006E3C98">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F1F8" w14:textId="77777777" w:rsidR="00D167E2" w:rsidRDefault="00D167E2" w:rsidP="003E7780">
      <w:pPr>
        <w:spacing w:after="0"/>
      </w:pPr>
      <w:r>
        <w:separator/>
      </w:r>
    </w:p>
  </w:endnote>
  <w:endnote w:type="continuationSeparator" w:id="0">
    <w:p w14:paraId="5ADACE7D" w14:textId="77777777" w:rsidR="00D167E2" w:rsidRDefault="00D167E2" w:rsidP="003E7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B21E" w14:textId="77777777" w:rsidR="00D167E2" w:rsidRDefault="00D167E2" w:rsidP="003E7780">
      <w:pPr>
        <w:spacing w:after="0"/>
      </w:pPr>
      <w:r>
        <w:separator/>
      </w:r>
    </w:p>
  </w:footnote>
  <w:footnote w:type="continuationSeparator" w:id="0">
    <w:p w14:paraId="1ACCC556" w14:textId="77777777" w:rsidR="00D167E2" w:rsidRDefault="00D167E2" w:rsidP="003E77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7AB"/>
    <w:multiLevelType w:val="hybridMultilevel"/>
    <w:tmpl w:val="C0B09D3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64ACC"/>
    <w:multiLevelType w:val="hybridMultilevel"/>
    <w:tmpl w:val="6EA2B284"/>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6" w15:restartNumberingAfterBreak="0">
    <w:nsid w:val="13821022"/>
    <w:multiLevelType w:val="hybridMultilevel"/>
    <w:tmpl w:val="16728D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6C174D"/>
    <w:multiLevelType w:val="multilevel"/>
    <w:tmpl w:val="3EDAC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1427"/>
    <w:multiLevelType w:val="hybridMultilevel"/>
    <w:tmpl w:val="7B7817D4"/>
    <w:lvl w:ilvl="0" w:tplc="6788486E">
      <w:start w:val="1"/>
      <w:numFmt w:val="bullet"/>
      <w:lvlText w:val="-"/>
      <w:lvlJc w:val="left"/>
      <w:pPr>
        <w:ind w:left="620" w:hanging="420"/>
      </w:pPr>
      <w:rPr>
        <w:rFonts w:ascii="Times New Roman" w:hAnsi="Times New Roman" w:cs="Times New Roman" w:hint="default"/>
      </w:rPr>
    </w:lvl>
    <w:lvl w:ilvl="1" w:tplc="FF784F48">
      <w:start w:val="1"/>
      <w:numFmt w:val="bullet"/>
      <w:lvlText w:val="▪"/>
      <w:lvlJc w:val="left"/>
      <w:pPr>
        <w:ind w:left="1040" w:hanging="420"/>
      </w:pPr>
      <w:rPr>
        <w:rFonts w:ascii="Times New Roman" w:eastAsia="Times New Roman" w:hAnsi="Times New Roman" w:cs="Times New Roman" w:hint="default"/>
        <w:b w:val="0"/>
        <w:i/>
        <w:iCs/>
        <w:strike w:val="0"/>
        <w:dstrike w:val="0"/>
        <w:color w:val="000000"/>
        <w:sz w:val="22"/>
        <w:szCs w:val="22"/>
        <w:u w:val="none" w:color="000000"/>
        <w:effect w:val="none"/>
        <w:bdr w:val="none" w:sz="0" w:space="0" w:color="auto" w:frame="1"/>
        <w:vertAlign w:val="baseline"/>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3EE7BE0"/>
    <w:multiLevelType w:val="hybridMultilevel"/>
    <w:tmpl w:val="2C4E27A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3" w15:restartNumberingAfterBreak="0">
    <w:nsid w:val="460F7990"/>
    <w:multiLevelType w:val="hybridMultilevel"/>
    <w:tmpl w:val="57BAD0F4"/>
    <w:lvl w:ilvl="0" w:tplc="DF044B64">
      <w:start w:val="1"/>
      <w:numFmt w:val="bullet"/>
      <w:lvlText w:val="•"/>
      <w:lvlJc w:val="left"/>
      <w:pPr>
        <w:ind w:left="420" w:hanging="420"/>
      </w:pPr>
      <w:rPr>
        <w:rFonts w:ascii="Times New Roman" w:hAnsi="Times New Roman"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4D35F2"/>
    <w:multiLevelType w:val="multilevel"/>
    <w:tmpl w:val="63B2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CB0F9D"/>
    <w:multiLevelType w:val="hybridMultilevel"/>
    <w:tmpl w:val="FF0E65F8"/>
    <w:lvl w:ilvl="0" w:tplc="0E5655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EC3803"/>
    <w:multiLevelType w:val="hybridMultilevel"/>
    <w:tmpl w:val="D6A6361A"/>
    <w:lvl w:ilvl="0" w:tplc="0B46C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AD638F"/>
    <w:multiLevelType w:val="multilevel"/>
    <w:tmpl w:val="69AD638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72C71936"/>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74DE4176"/>
    <w:multiLevelType w:val="multilevel"/>
    <w:tmpl w:val="74DE4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C6347D1"/>
    <w:multiLevelType w:val="hybridMultilevel"/>
    <w:tmpl w:val="D31A42E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11"/>
  </w:num>
  <w:num w:numId="4">
    <w:abstractNumId w:val="25"/>
  </w:num>
  <w:num w:numId="5">
    <w:abstractNumId w:val="21"/>
  </w:num>
  <w:num w:numId="6">
    <w:abstractNumId w:val="4"/>
  </w:num>
  <w:num w:numId="7">
    <w:abstractNumId w:val="0"/>
  </w:num>
  <w:num w:numId="8">
    <w:abstractNumId w:val="18"/>
  </w:num>
  <w:num w:numId="9">
    <w:abstractNumId w:val="22"/>
  </w:num>
  <w:num w:numId="10">
    <w:abstractNumId w:val="15"/>
  </w:num>
  <w:num w:numId="11">
    <w:abstractNumId w:val="7"/>
  </w:num>
  <w:num w:numId="12">
    <w:abstractNumId w:val="6"/>
  </w:num>
  <w:num w:numId="13">
    <w:abstractNumId w:val="17"/>
  </w:num>
  <w:num w:numId="14">
    <w:abstractNumId w:val="2"/>
  </w:num>
  <w:num w:numId="15">
    <w:abstractNumId w:val="13"/>
  </w:num>
  <w:num w:numId="16">
    <w:abstractNumId w:val="12"/>
  </w:num>
  <w:num w:numId="17">
    <w:abstractNumId w:val="26"/>
  </w:num>
  <w:num w:numId="18">
    <w:abstractNumId w:val="20"/>
  </w:num>
  <w:num w:numId="19">
    <w:abstractNumId w:val="1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14"/>
  </w:num>
  <w:num w:numId="27">
    <w:abstractNumId w:val="19"/>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9A4"/>
    <w:rsid w:val="00000BD7"/>
    <w:rsid w:val="00001291"/>
    <w:rsid w:val="00001698"/>
    <w:rsid w:val="0000283E"/>
    <w:rsid w:val="00002AF8"/>
    <w:rsid w:val="000049B1"/>
    <w:rsid w:val="00004B4A"/>
    <w:rsid w:val="00005055"/>
    <w:rsid w:val="0000532F"/>
    <w:rsid w:val="00005510"/>
    <w:rsid w:val="0000585F"/>
    <w:rsid w:val="000062DC"/>
    <w:rsid w:val="0000664B"/>
    <w:rsid w:val="000066AC"/>
    <w:rsid w:val="000068DA"/>
    <w:rsid w:val="0000695D"/>
    <w:rsid w:val="00006C28"/>
    <w:rsid w:val="00007783"/>
    <w:rsid w:val="0000788B"/>
    <w:rsid w:val="00010FCF"/>
    <w:rsid w:val="0001144F"/>
    <w:rsid w:val="0001169D"/>
    <w:rsid w:val="00012309"/>
    <w:rsid w:val="0001272D"/>
    <w:rsid w:val="0001310A"/>
    <w:rsid w:val="0001335E"/>
    <w:rsid w:val="00013464"/>
    <w:rsid w:val="000134D3"/>
    <w:rsid w:val="000134EA"/>
    <w:rsid w:val="00013C34"/>
    <w:rsid w:val="000142FF"/>
    <w:rsid w:val="0001521F"/>
    <w:rsid w:val="00015F55"/>
    <w:rsid w:val="000160F7"/>
    <w:rsid w:val="00016143"/>
    <w:rsid w:val="00016D9E"/>
    <w:rsid w:val="00017375"/>
    <w:rsid w:val="000178B7"/>
    <w:rsid w:val="000201C7"/>
    <w:rsid w:val="00020F91"/>
    <w:rsid w:val="0002199F"/>
    <w:rsid w:val="00023757"/>
    <w:rsid w:val="00023B66"/>
    <w:rsid w:val="00024FC1"/>
    <w:rsid w:val="00025688"/>
    <w:rsid w:val="000256CD"/>
    <w:rsid w:val="000257C7"/>
    <w:rsid w:val="0002624C"/>
    <w:rsid w:val="0002781C"/>
    <w:rsid w:val="000308CD"/>
    <w:rsid w:val="000309D5"/>
    <w:rsid w:val="00030CE4"/>
    <w:rsid w:val="00030D2D"/>
    <w:rsid w:val="0003178A"/>
    <w:rsid w:val="00031914"/>
    <w:rsid w:val="00031BB2"/>
    <w:rsid w:val="00031F4A"/>
    <w:rsid w:val="0003209A"/>
    <w:rsid w:val="000328AD"/>
    <w:rsid w:val="0003379A"/>
    <w:rsid w:val="00033BBF"/>
    <w:rsid w:val="000346D6"/>
    <w:rsid w:val="00035A57"/>
    <w:rsid w:val="000363CC"/>
    <w:rsid w:val="000371E4"/>
    <w:rsid w:val="00040CD4"/>
    <w:rsid w:val="00041630"/>
    <w:rsid w:val="0004178B"/>
    <w:rsid w:val="00042511"/>
    <w:rsid w:val="00044C28"/>
    <w:rsid w:val="00044F34"/>
    <w:rsid w:val="000503D5"/>
    <w:rsid w:val="00050E97"/>
    <w:rsid w:val="0005157B"/>
    <w:rsid w:val="00052462"/>
    <w:rsid w:val="00052F18"/>
    <w:rsid w:val="00052F5C"/>
    <w:rsid w:val="00053567"/>
    <w:rsid w:val="00053E8E"/>
    <w:rsid w:val="0005451D"/>
    <w:rsid w:val="00054C34"/>
    <w:rsid w:val="00054D46"/>
    <w:rsid w:val="00055967"/>
    <w:rsid w:val="0005655F"/>
    <w:rsid w:val="0006018C"/>
    <w:rsid w:val="00060FE3"/>
    <w:rsid w:val="00061483"/>
    <w:rsid w:val="0006280E"/>
    <w:rsid w:val="00063D41"/>
    <w:rsid w:val="00064870"/>
    <w:rsid w:val="000659DC"/>
    <w:rsid w:val="00065D20"/>
    <w:rsid w:val="00065F75"/>
    <w:rsid w:val="00065F76"/>
    <w:rsid w:val="00067448"/>
    <w:rsid w:val="00070CA9"/>
    <w:rsid w:val="0007125D"/>
    <w:rsid w:val="00071F1A"/>
    <w:rsid w:val="000722A2"/>
    <w:rsid w:val="00072DEC"/>
    <w:rsid w:val="00073A13"/>
    <w:rsid w:val="00073F9A"/>
    <w:rsid w:val="00073F9B"/>
    <w:rsid w:val="0007426D"/>
    <w:rsid w:val="000742F1"/>
    <w:rsid w:val="00074EC9"/>
    <w:rsid w:val="00075063"/>
    <w:rsid w:val="00075248"/>
    <w:rsid w:val="0007587D"/>
    <w:rsid w:val="00076356"/>
    <w:rsid w:val="00076663"/>
    <w:rsid w:val="000769FE"/>
    <w:rsid w:val="00076B09"/>
    <w:rsid w:val="00076EB1"/>
    <w:rsid w:val="0007702A"/>
    <w:rsid w:val="0007704D"/>
    <w:rsid w:val="00077273"/>
    <w:rsid w:val="00077BB6"/>
    <w:rsid w:val="00080C15"/>
    <w:rsid w:val="00081070"/>
    <w:rsid w:val="00081554"/>
    <w:rsid w:val="00081C11"/>
    <w:rsid w:val="00081CBC"/>
    <w:rsid w:val="00081EF6"/>
    <w:rsid w:val="00082136"/>
    <w:rsid w:val="0008234B"/>
    <w:rsid w:val="000823EF"/>
    <w:rsid w:val="000826B2"/>
    <w:rsid w:val="00082AD5"/>
    <w:rsid w:val="00083B89"/>
    <w:rsid w:val="00083F4C"/>
    <w:rsid w:val="00084AAE"/>
    <w:rsid w:val="000854D2"/>
    <w:rsid w:val="0008756E"/>
    <w:rsid w:val="0009049A"/>
    <w:rsid w:val="0009052F"/>
    <w:rsid w:val="00090809"/>
    <w:rsid w:val="00090B61"/>
    <w:rsid w:val="00090EFC"/>
    <w:rsid w:val="0009138D"/>
    <w:rsid w:val="000922EC"/>
    <w:rsid w:val="0009283F"/>
    <w:rsid w:val="00092B72"/>
    <w:rsid w:val="00093417"/>
    <w:rsid w:val="00093796"/>
    <w:rsid w:val="00094102"/>
    <w:rsid w:val="00094284"/>
    <w:rsid w:val="00095015"/>
    <w:rsid w:val="00097D12"/>
    <w:rsid w:val="000A193A"/>
    <w:rsid w:val="000A1AC6"/>
    <w:rsid w:val="000A2857"/>
    <w:rsid w:val="000A290C"/>
    <w:rsid w:val="000A35B5"/>
    <w:rsid w:val="000A37BC"/>
    <w:rsid w:val="000A3C6D"/>
    <w:rsid w:val="000A49A8"/>
    <w:rsid w:val="000A67F8"/>
    <w:rsid w:val="000B1F19"/>
    <w:rsid w:val="000B2202"/>
    <w:rsid w:val="000B278F"/>
    <w:rsid w:val="000B3530"/>
    <w:rsid w:val="000B35FA"/>
    <w:rsid w:val="000B39D2"/>
    <w:rsid w:val="000B3AF7"/>
    <w:rsid w:val="000B43E7"/>
    <w:rsid w:val="000B4AA6"/>
    <w:rsid w:val="000B556B"/>
    <w:rsid w:val="000B5987"/>
    <w:rsid w:val="000B64C3"/>
    <w:rsid w:val="000B6E48"/>
    <w:rsid w:val="000B6E80"/>
    <w:rsid w:val="000B6F80"/>
    <w:rsid w:val="000B7F99"/>
    <w:rsid w:val="000C0420"/>
    <w:rsid w:val="000C07C0"/>
    <w:rsid w:val="000C2079"/>
    <w:rsid w:val="000C212F"/>
    <w:rsid w:val="000C2424"/>
    <w:rsid w:val="000C39A4"/>
    <w:rsid w:val="000C3D96"/>
    <w:rsid w:val="000C4942"/>
    <w:rsid w:val="000C49D0"/>
    <w:rsid w:val="000C5EE6"/>
    <w:rsid w:val="000C6B27"/>
    <w:rsid w:val="000C6E48"/>
    <w:rsid w:val="000C7EB3"/>
    <w:rsid w:val="000D0085"/>
    <w:rsid w:val="000D0E53"/>
    <w:rsid w:val="000D0E9A"/>
    <w:rsid w:val="000D10AB"/>
    <w:rsid w:val="000D115A"/>
    <w:rsid w:val="000D18DF"/>
    <w:rsid w:val="000D1970"/>
    <w:rsid w:val="000D2422"/>
    <w:rsid w:val="000D3A0B"/>
    <w:rsid w:val="000D3BB8"/>
    <w:rsid w:val="000D5118"/>
    <w:rsid w:val="000D5C09"/>
    <w:rsid w:val="000D5D71"/>
    <w:rsid w:val="000D5EE1"/>
    <w:rsid w:val="000D6AD5"/>
    <w:rsid w:val="000D6FAC"/>
    <w:rsid w:val="000D714E"/>
    <w:rsid w:val="000D72A8"/>
    <w:rsid w:val="000D7543"/>
    <w:rsid w:val="000D797D"/>
    <w:rsid w:val="000D7B6B"/>
    <w:rsid w:val="000D7BDF"/>
    <w:rsid w:val="000D7DA3"/>
    <w:rsid w:val="000E0AEF"/>
    <w:rsid w:val="000E0D21"/>
    <w:rsid w:val="000E0D98"/>
    <w:rsid w:val="000E1949"/>
    <w:rsid w:val="000E1B95"/>
    <w:rsid w:val="000E206E"/>
    <w:rsid w:val="000E25CD"/>
    <w:rsid w:val="000E2D90"/>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64BC"/>
    <w:rsid w:val="000F73D2"/>
    <w:rsid w:val="000F78F0"/>
    <w:rsid w:val="0010029A"/>
    <w:rsid w:val="00100E5C"/>
    <w:rsid w:val="00101494"/>
    <w:rsid w:val="00101A1D"/>
    <w:rsid w:val="00101C27"/>
    <w:rsid w:val="00103A28"/>
    <w:rsid w:val="0010582B"/>
    <w:rsid w:val="00106F66"/>
    <w:rsid w:val="001076A4"/>
    <w:rsid w:val="00107C55"/>
    <w:rsid w:val="00107FF8"/>
    <w:rsid w:val="00110C09"/>
    <w:rsid w:val="0011199C"/>
    <w:rsid w:val="001120B3"/>
    <w:rsid w:val="001126EF"/>
    <w:rsid w:val="00112B0B"/>
    <w:rsid w:val="0011368D"/>
    <w:rsid w:val="001148F6"/>
    <w:rsid w:val="00114FA5"/>
    <w:rsid w:val="001155AC"/>
    <w:rsid w:val="00116A2D"/>
    <w:rsid w:val="00116D97"/>
    <w:rsid w:val="0011722B"/>
    <w:rsid w:val="0011769A"/>
    <w:rsid w:val="001208B7"/>
    <w:rsid w:val="0012169C"/>
    <w:rsid w:val="00121FF5"/>
    <w:rsid w:val="00123821"/>
    <w:rsid w:val="00124289"/>
    <w:rsid w:val="00124E13"/>
    <w:rsid w:val="00126CA6"/>
    <w:rsid w:val="001308F6"/>
    <w:rsid w:val="0013169D"/>
    <w:rsid w:val="00131B06"/>
    <w:rsid w:val="00132700"/>
    <w:rsid w:val="0013378D"/>
    <w:rsid w:val="00133D05"/>
    <w:rsid w:val="00136061"/>
    <w:rsid w:val="00136188"/>
    <w:rsid w:val="00136834"/>
    <w:rsid w:val="00136F3D"/>
    <w:rsid w:val="00137982"/>
    <w:rsid w:val="001402F2"/>
    <w:rsid w:val="00140C8D"/>
    <w:rsid w:val="0014152A"/>
    <w:rsid w:val="00142921"/>
    <w:rsid w:val="001435D4"/>
    <w:rsid w:val="00144511"/>
    <w:rsid w:val="00145CDD"/>
    <w:rsid w:val="001460F4"/>
    <w:rsid w:val="0014612A"/>
    <w:rsid w:val="001467B0"/>
    <w:rsid w:val="001467CE"/>
    <w:rsid w:val="00146A28"/>
    <w:rsid w:val="00146C80"/>
    <w:rsid w:val="00146F82"/>
    <w:rsid w:val="001533E3"/>
    <w:rsid w:val="0015432E"/>
    <w:rsid w:val="00154449"/>
    <w:rsid w:val="00155FC8"/>
    <w:rsid w:val="00156368"/>
    <w:rsid w:val="00157359"/>
    <w:rsid w:val="00157EC4"/>
    <w:rsid w:val="0016065B"/>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4E0"/>
    <w:rsid w:val="001817F5"/>
    <w:rsid w:val="00181C7F"/>
    <w:rsid w:val="00183889"/>
    <w:rsid w:val="00183CEE"/>
    <w:rsid w:val="00184F92"/>
    <w:rsid w:val="001856EB"/>
    <w:rsid w:val="00185B97"/>
    <w:rsid w:val="00186634"/>
    <w:rsid w:val="00186D2E"/>
    <w:rsid w:val="001876A5"/>
    <w:rsid w:val="00187A08"/>
    <w:rsid w:val="00187BDF"/>
    <w:rsid w:val="00187D2B"/>
    <w:rsid w:val="001909A3"/>
    <w:rsid w:val="00190D3D"/>
    <w:rsid w:val="00192AB7"/>
    <w:rsid w:val="00193B74"/>
    <w:rsid w:val="00194A03"/>
    <w:rsid w:val="0019591E"/>
    <w:rsid w:val="00196E90"/>
    <w:rsid w:val="001970BC"/>
    <w:rsid w:val="00197367"/>
    <w:rsid w:val="00197B20"/>
    <w:rsid w:val="00197EC2"/>
    <w:rsid w:val="001A03BB"/>
    <w:rsid w:val="001A0665"/>
    <w:rsid w:val="001A1980"/>
    <w:rsid w:val="001A1C89"/>
    <w:rsid w:val="001A20EF"/>
    <w:rsid w:val="001A2689"/>
    <w:rsid w:val="001A32ED"/>
    <w:rsid w:val="001A3878"/>
    <w:rsid w:val="001A4100"/>
    <w:rsid w:val="001A49E4"/>
    <w:rsid w:val="001A4FA5"/>
    <w:rsid w:val="001A616F"/>
    <w:rsid w:val="001A678E"/>
    <w:rsid w:val="001A690C"/>
    <w:rsid w:val="001A76D9"/>
    <w:rsid w:val="001A7D54"/>
    <w:rsid w:val="001B0B5B"/>
    <w:rsid w:val="001B0E71"/>
    <w:rsid w:val="001B1509"/>
    <w:rsid w:val="001B1F60"/>
    <w:rsid w:val="001B2301"/>
    <w:rsid w:val="001B2FD0"/>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75B"/>
    <w:rsid w:val="001D4516"/>
    <w:rsid w:val="001D4FDF"/>
    <w:rsid w:val="001D59D0"/>
    <w:rsid w:val="001D633F"/>
    <w:rsid w:val="001D666C"/>
    <w:rsid w:val="001D7276"/>
    <w:rsid w:val="001D76A8"/>
    <w:rsid w:val="001D7703"/>
    <w:rsid w:val="001E04CA"/>
    <w:rsid w:val="001E0541"/>
    <w:rsid w:val="001E139E"/>
    <w:rsid w:val="001E1EF1"/>
    <w:rsid w:val="001E2128"/>
    <w:rsid w:val="001E29D5"/>
    <w:rsid w:val="001E2F97"/>
    <w:rsid w:val="001E391D"/>
    <w:rsid w:val="001E44BD"/>
    <w:rsid w:val="001E4E41"/>
    <w:rsid w:val="001E5761"/>
    <w:rsid w:val="001E5DD0"/>
    <w:rsid w:val="001E62E2"/>
    <w:rsid w:val="001E68B5"/>
    <w:rsid w:val="001E6E65"/>
    <w:rsid w:val="001E6E6F"/>
    <w:rsid w:val="001E6F16"/>
    <w:rsid w:val="001E732D"/>
    <w:rsid w:val="001E779F"/>
    <w:rsid w:val="001E790E"/>
    <w:rsid w:val="001F064E"/>
    <w:rsid w:val="001F0DC7"/>
    <w:rsid w:val="001F1166"/>
    <w:rsid w:val="001F16B1"/>
    <w:rsid w:val="001F178D"/>
    <w:rsid w:val="001F1EEE"/>
    <w:rsid w:val="001F2027"/>
    <w:rsid w:val="001F21F6"/>
    <w:rsid w:val="001F23DE"/>
    <w:rsid w:val="001F2A48"/>
    <w:rsid w:val="001F405D"/>
    <w:rsid w:val="001F44CD"/>
    <w:rsid w:val="001F4610"/>
    <w:rsid w:val="001F46FC"/>
    <w:rsid w:val="001F48BF"/>
    <w:rsid w:val="001F5359"/>
    <w:rsid w:val="001F5513"/>
    <w:rsid w:val="001F5720"/>
    <w:rsid w:val="001F57D5"/>
    <w:rsid w:val="001F58A7"/>
    <w:rsid w:val="001F5C28"/>
    <w:rsid w:val="001F5F5D"/>
    <w:rsid w:val="001F767A"/>
    <w:rsid w:val="001F769A"/>
    <w:rsid w:val="001F7B0F"/>
    <w:rsid w:val="00200D69"/>
    <w:rsid w:val="002013B0"/>
    <w:rsid w:val="002019EC"/>
    <w:rsid w:val="00202016"/>
    <w:rsid w:val="0020223A"/>
    <w:rsid w:val="002044F6"/>
    <w:rsid w:val="0020502B"/>
    <w:rsid w:val="0020552E"/>
    <w:rsid w:val="002055A9"/>
    <w:rsid w:val="00205B14"/>
    <w:rsid w:val="00205EE2"/>
    <w:rsid w:val="00206D69"/>
    <w:rsid w:val="00207AEF"/>
    <w:rsid w:val="002100B3"/>
    <w:rsid w:val="0021147E"/>
    <w:rsid w:val="0021162B"/>
    <w:rsid w:val="00211AF7"/>
    <w:rsid w:val="00211EB3"/>
    <w:rsid w:val="00212131"/>
    <w:rsid w:val="0021245C"/>
    <w:rsid w:val="00213F0D"/>
    <w:rsid w:val="00213F5B"/>
    <w:rsid w:val="002145B5"/>
    <w:rsid w:val="002147A1"/>
    <w:rsid w:val="00215978"/>
    <w:rsid w:val="002173C7"/>
    <w:rsid w:val="00217A80"/>
    <w:rsid w:val="00220058"/>
    <w:rsid w:val="00221A4B"/>
    <w:rsid w:val="0022200D"/>
    <w:rsid w:val="00222346"/>
    <w:rsid w:val="00222BE2"/>
    <w:rsid w:val="00223700"/>
    <w:rsid w:val="00223FC1"/>
    <w:rsid w:val="0022422B"/>
    <w:rsid w:val="0022451D"/>
    <w:rsid w:val="00225AF7"/>
    <w:rsid w:val="002260C9"/>
    <w:rsid w:val="0022640E"/>
    <w:rsid w:val="0022659A"/>
    <w:rsid w:val="002267D6"/>
    <w:rsid w:val="00226E46"/>
    <w:rsid w:val="00227171"/>
    <w:rsid w:val="00227636"/>
    <w:rsid w:val="00230138"/>
    <w:rsid w:val="00230DA4"/>
    <w:rsid w:val="00230F58"/>
    <w:rsid w:val="002329AA"/>
    <w:rsid w:val="002337C2"/>
    <w:rsid w:val="0023431B"/>
    <w:rsid w:val="002344FE"/>
    <w:rsid w:val="002353AF"/>
    <w:rsid w:val="00235BCF"/>
    <w:rsid w:val="00235E3B"/>
    <w:rsid w:val="0023691D"/>
    <w:rsid w:val="00237A87"/>
    <w:rsid w:val="00240EE5"/>
    <w:rsid w:val="00241635"/>
    <w:rsid w:val="002416F1"/>
    <w:rsid w:val="00241943"/>
    <w:rsid w:val="00241BD4"/>
    <w:rsid w:val="00241EB2"/>
    <w:rsid w:val="00241FA1"/>
    <w:rsid w:val="00243E44"/>
    <w:rsid w:val="002446CD"/>
    <w:rsid w:val="00244815"/>
    <w:rsid w:val="00244F13"/>
    <w:rsid w:val="0024515B"/>
    <w:rsid w:val="0024548A"/>
    <w:rsid w:val="00245B88"/>
    <w:rsid w:val="00245C71"/>
    <w:rsid w:val="0024633C"/>
    <w:rsid w:val="002466A6"/>
    <w:rsid w:val="00246F22"/>
    <w:rsid w:val="00247782"/>
    <w:rsid w:val="00247BBE"/>
    <w:rsid w:val="00250029"/>
    <w:rsid w:val="00250260"/>
    <w:rsid w:val="002505BC"/>
    <w:rsid w:val="002505EE"/>
    <w:rsid w:val="00250BCE"/>
    <w:rsid w:val="00250C95"/>
    <w:rsid w:val="0025149C"/>
    <w:rsid w:val="00252694"/>
    <w:rsid w:val="0025309F"/>
    <w:rsid w:val="002534FB"/>
    <w:rsid w:val="00253921"/>
    <w:rsid w:val="00254232"/>
    <w:rsid w:val="0025438E"/>
    <w:rsid w:val="00255560"/>
    <w:rsid w:val="0025590A"/>
    <w:rsid w:val="0025707E"/>
    <w:rsid w:val="002572D9"/>
    <w:rsid w:val="00257BC2"/>
    <w:rsid w:val="0026017D"/>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5A3"/>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7332"/>
    <w:rsid w:val="002A001C"/>
    <w:rsid w:val="002A0146"/>
    <w:rsid w:val="002A02B7"/>
    <w:rsid w:val="002A0599"/>
    <w:rsid w:val="002A0F8B"/>
    <w:rsid w:val="002A12EB"/>
    <w:rsid w:val="002A1A4D"/>
    <w:rsid w:val="002A4635"/>
    <w:rsid w:val="002A4F12"/>
    <w:rsid w:val="002A5855"/>
    <w:rsid w:val="002A58D7"/>
    <w:rsid w:val="002A6695"/>
    <w:rsid w:val="002A6CB5"/>
    <w:rsid w:val="002A6FAE"/>
    <w:rsid w:val="002A71AA"/>
    <w:rsid w:val="002A7450"/>
    <w:rsid w:val="002A76D4"/>
    <w:rsid w:val="002B03B3"/>
    <w:rsid w:val="002B1491"/>
    <w:rsid w:val="002B3FCC"/>
    <w:rsid w:val="002B4EF5"/>
    <w:rsid w:val="002B51AB"/>
    <w:rsid w:val="002B58D7"/>
    <w:rsid w:val="002B5F03"/>
    <w:rsid w:val="002B649C"/>
    <w:rsid w:val="002B6C61"/>
    <w:rsid w:val="002B7795"/>
    <w:rsid w:val="002B78AA"/>
    <w:rsid w:val="002B7DA6"/>
    <w:rsid w:val="002C09F2"/>
    <w:rsid w:val="002C2143"/>
    <w:rsid w:val="002C281F"/>
    <w:rsid w:val="002C3DA2"/>
    <w:rsid w:val="002C3E03"/>
    <w:rsid w:val="002C457C"/>
    <w:rsid w:val="002C496C"/>
    <w:rsid w:val="002C583D"/>
    <w:rsid w:val="002C656B"/>
    <w:rsid w:val="002C6972"/>
    <w:rsid w:val="002C6DCD"/>
    <w:rsid w:val="002C74DD"/>
    <w:rsid w:val="002C785A"/>
    <w:rsid w:val="002C7C29"/>
    <w:rsid w:val="002D00E4"/>
    <w:rsid w:val="002D078E"/>
    <w:rsid w:val="002D0C75"/>
    <w:rsid w:val="002D1314"/>
    <w:rsid w:val="002D1629"/>
    <w:rsid w:val="002D3534"/>
    <w:rsid w:val="002D366A"/>
    <w:rsid w:val="002D3E08"/>
    <w:rsid w:val="002D49F9"/>
    <w:rsid w:val="002D506B"/>
    <w:rsid w:val="002D509E"/>
    <w:rsid w:val="002D5C71"/>
    <w:rsid w:val="002D7E4C"/>
    <w:rsid w:val="002E0814"/>
    <w:rsid w:val="002E0B43"/>
    <w:rsid w:val="002E0C68"/>
    <w:rsid w:val="002E11C6"/>
    <w:rsid w:val="002E1AA9"/>
    <w:rsid w:val="002E2071"/>
    <w:rsid w:val="002E23DF"/>
    <w:rsid w:val="002E2404"/>
    <w:rsid w:val="002E275F"/>
    <w:rsid w:val="002E2F7F"/>
    <w:rsid w:val="002E35B8"/>
    <w:rsid w:val="002E36ED"/>
    <w:rsid w:val="002E38AA"/>
    <w:rsid w:val="002E3B3A"/>
    <w:rsid w:val="002E3F07"/>
    <w:rsid w:val="002E4936"/>
    <w:rsid w:val="002E4CF6"/>
    <w:rsid w:val="002E51B9"/>
    <w:rsid w:val="002E5846"/>
    <w:rsid w:val="002E591F"/>
    <w:rsid w:val="002E5B82"/>
    <w:rsid w:val="002E5DEC"/>
    <w:rsid w:val="002E6047"/>
    <w:rsid w:val="002E750D"/>
    <w:rsid w:val="002E7545"/>
    <w:rsid w:val="002F047B"/>
    <w:rsid w:val="002F0FEA"/>
    <w:rsid w:val="002F1558"/>
    <w:rsid w:val="002F1DBE"/>
    <w:rsid w:val="002F1F4D"/>
    <w:rsid w:val="002F22A3"/>
    <w:rsid w:val="002F25AB"/>
    <w:rsid w:val="002F2AD7"/>
    <w:rsid w:val="002F2BCA"/>
    <w:rsid w:val="002F3660"/>
    <w:rsid w:val="002F3856"/>
    <w:rsid w:val="002F3E1D"/>
    <w:rsid w:val="002F3F06"/>
    <w:rsid w:val="002F3FE6"/>
    <w:rsid w:val="002F4142"/>
    <w:rsid w:val="002F4209"/>
    <w:rsid w:val="002F495E"/>
    <w:rsid w:val="002F4EEC"/>
    <w:rsid w:val="002F581A"/>
    <w:rsid w:val="002F5CF8"/>
    <w:rsid w:val="002F6ED3"/>
    <w:rsid w:val="002F709A"/>
    <w:rsid w:val="002F7675"/>
    <w:rsid w:val="002F79CD"/>
    <w:rsid w:val="002F7D70"/>
    <w:rsid w:val="003007E7"/>
    <w:rsid w:val="00301F58"/>
    <w:rsid w:val="00302D41"/>
    <w:rsid w:val="003030A0"/>
    <w:rsid w:val="00303292"/>
    <w:rsid w:val="003041DD"/>
    <w:rsid w:val="00305269"/>
    <w:rsid w:val="00305A3C"/>
    <w:rsid w:val="00307048"/>
    <w:rsid w:val="0030757F"/>
    <w:rsid w:val="00307C43"/>
    <w:rsid w:val="00310AC0"/>
    <w:rsid w:val="00310CAF"/>
    <w:rsid w:val="00310D6F"/>
    <w:rsid w:val="00310D9D"/>
    <w:rsid w:val="003123E5"/>
    <w:rsid w:val="00312C0E"/>
    <w:rsid w:val="00313AC8"/>
    <w:rsid w:val="003141FD"/>
    <w:rsid w:val="003142E0"/>
    <w:rsid w:val="00314346"/>
    <w:rsid w:val="003144A8"/>
    <w:rsid w:val="00314709"/>
    <w:rsid w:val="003147F8"/>
    <w:rsid w:val="0031570B"/>
    <w:rsid w:val="00315F1F"/>
    <w:rsid w:val="00316B5B"/>
    <w:rsid w:val="00316D07"/>
    <w:rsid w:val="0031711F"/>
    <w:rsid w:val="00317689"/>
    <w:rsid w:val="003176A8"/>
    <w:rsid w:val="0031772E"/>
    <w:rsid w:val="003204CE"/>
    <w:rsid w:val="003205B2"/>
    <w:rsid w:val="003205DD"/>
    <w:rsid w:val="00320760"/>
    <w:rsid w:val="003211D6"/>
    <w:rsid w:val="00321940"/>
    <w:rsid w:val="003237F5"/>
    <w:rsid w:val="00323BA2"/>
    <w:rsid w:val="00323BB6"/>
    <w:rsid w:val="00323F24"/>
    <w:rsid w:val="00324281"/>
    <w:rsid w:val="0032530A"/>
    <w:rsid w:val="003257BC"/>
    <w:rsid w:val="0032592D"/>
    <w:rsid w:val="00326040"/>
    <w:rsid w:val="0032678B"/>
    <w:rsid w:val="00326E9B"/>
    <w:rsid w:val="003275E6"/>
    <w:rsid w:val="00327722"/>
    <w:rsid w:val="0032788C"/>
    <w:rsid w:val="00327936"/>
    <w:rsid w:val="00327B3F"/>
    <w:rsid w:val="00327E29"/>
    <w:rsid w:val="00330ABA"/>
    <w:rsid w:val="003313BC"/>
    <w:rsid w:val="00331EAF"/>
    <w:rsid w:val="003330B1"/>
    <w:rsid w:val="00333C95"/>
    <w:rsid w:val="00334004"/>
    <w:rsid w:val="003349CB"/>
    <w:rsid w:val="00335508"/>
    <w:rsid w:val="0033553F"/>
    <w:rsid w:val="00336D82"/>
    <w:rsid w:val="00337225"/>
    <w:rsid w:val="00337698"/>
    <w:rsid w:val="003408F4"/>
    <w:rsid w:val="00342FF0"/>
    <w:rsid w:val="0034357C"/>
    <w:rsid w:val="00343E64"/>
    <w:rsid w:val="00346AC1"/>
    <w:rsid w:val="0034792E"/>
    <w:rsid w:val="00347EE4"/>
    <w:rsid w:val="00347FD2"/>
    <w:rsid w:val="0035069A"/>
    <w:rsid w:val="003516D1"/>
    <w:rsid w:val="0035188A"/>
    <w:rsid w:val="00351E6A"/>
    <w:rsid w:val="0035237C"/>
    <w:rsid w:val="00355B5C"/>
    <w:rsid w:val="00356979"/>
    <w:rsid w:val="00357962"/>
    <w:rsid w:val="0036050E"/>
    <w:rsid w:val="00362355"/>
    <w:rsid w:val="0036253A"/>
    <w:rsid w:val="0036506F"/>
    <w:rsid w:val="00365191"/>
    <w:rsid w:val="0036626B"/>
    <w:rsid w:val="003666B7"/>
    <w:rsid w:val="00366A37"/>
    <w:rsid w:val="00367318"/>
    <w:rsid w:val="0036745A"/>
    <w:rsid w:val="00367BA3"/>
    <w:rsid w:val="00367D1E"/>
    <w:rsid w:val="00370529"/>
    <w:rsid w:val="00372A7D"/>
    <w:rsid w:val="00372E2E"/>
    <w:rsid w:val="0037336A"/>
    <w:rsid w:val="003737BE"/>
    <w:rsid w:val="00374925"/>
    <w:rsid w:val="00375A19"/>
    <w:rsid w:val="00375B26"/>
    <w:rsid w:val="00375E55"/>
    <w:rsid w:val="00376093"/>
    <w:rsid w:val="0037652B"/>
    <w:rsid w:val="0037666E"/>
    <w:rsid w:val="00376BED"/>
    <w:rsid w:val="00377D58"/>
    <w:rsid w:val="00380711"/>
    <w:rsid w:val="00380F46"/>
    <w:rsid w:val="00380FFC"/>
    <w:rsid w:val="00381ACC"/>
    <w:rsid w:val="00382597"/>
    <w:rsid w:val="00382A1A"/>
    <w:rsid w:val="00382AEA"/>
    <w:rsid w:val="00382C11"/>
    <w:rsid w:val="00382CCA"/>
    <w:rsid w:val="00382E6F"/>
    <w:rsid w:val="003830AF"/>
    <w:rsid w:val="00383EF8"/>
    <w:rsid w:val="00384169"/>
    <w:rsid w:val="0038493A"/>
    <w:rsid w:val="00384B37"/>
    <w:rsid w:val="00384B95"/>
    <w:rsid w:val="00385FAA"/>
    <w:rsid w:val="00386314"/>
    <w:rsid w:val="00386416"/>
    <w:rsid w:val="00386450"/>
    <w:rsid w:val="003903DA"/>
    <w:rsid w:val="0039085F"/>
    <w:rsid w:val="003911AB"/>
    <w:rsid w:val="00391C1C"/>
    <w:rsid w:val="00391D91"/>
    <w:rsid w:val="00391E58"/>
    <w:rsid w:val="0039265D"/>
    <w:rsid w:val="00392A1A"/>
    <w:rsid w:val="00392A39"/>
    <w:rsid w:val="00392D4B"/>
    <w:rsid w:val="0039367D"/>
    <w:rsid w:val="00393958"/>
    <w:rsid w:val="00394082"/>
    <w:rsid w:val="00394956"/>
    <w:rsid w:val="00394B6B"/>
    <w:rsid w:val="00394E26"/>
    <w:rsid w:val="00394FB6"/>
    <w:rsid w:val="00395508"/>
    <w:rsid w:val="00395951"/>
    <w:rsid w:val="00395D66"/>
    <w:rsid w:val="003964C2"/>
    <w:rsid w:val="00396E11"/>
    <w:rsid w:val="00397442"/>
    <w:rsid w:val="00397596"/>
    <w:rsid w:val="0039761A"/>
    <w:rsid w:val="003A0BA7"/>
    <w:rsid w:val="003A1327"/>
    <w:rsid w:val="003A170C"/>
    <w:rsid w:val="003A1BC7"/>
    <w:rsid w:val="003A2E66"/>
    <w:rsid w:val="003A319D"/>
    <w:rsid w:val="003A35F6"/>
    <w:rsid w:val="003A3BC6"/>
    <w:rsid w:val="003A4488"/>
    <w:rsid w:val="003A47DD"/>
    <w:rsid w:val="003A4C2D"/>
    <w:rsid w:val="003A62C5"/>
    <w:rsid w:val="003A63F6"/>
    <w:rsid w:val="003A7061"/>
    <w:rsid w:val="003A74DD"/>
    <w:rsid w:val="003A7A32"/>
    <w:rsid w:val="003A7E2F"/>
    <w:rsid w:val="003B0020"/>
    <w:rsid w:val="003B0194"/>
    <w:rsid w:val="003B2308"/>
    <w:rsid w:val="003B2F49"/>
    <w:rsid w:val="003B3236"/>
    <w:rsid w:val="003B32B4"/>
    <w:rsid w:val="003B3CA4"/>
    <w:rsid w:val="003B4550"/>
    <w:rsid w:val="003B4810"/>
    <w:rsid w:val="003B4DAB"/>
    <w:rsid w:val="003B643C"/>
    <w:rsid w:val="003B6E0D"/>
    <w:rsid w:val="003B7087"/>
    <w:rsid w:val="003B77B8"/>
    <w:rsid w:val="003B7AAC"/>
    <w:rsid w:val="003C0278"/>
    <w:rsid w:val="003C0BB7"/>
    <w:rsid w:val="003C0FB5"/>
    <w:rsid w:val="003C1039"/>
    <w:rsid w:val="003C1439"/>
    <w:rsid w:val="003C3C3D"/>
    <w:rsid w:val="003C421A"/>
    <w:rsid w:val="003C4B33"/>
    <w:rsid w:val="003C63A7"/>
    <w:rsid w:val="003C7203"/>
    <w:rsid w:val="003C77D2"/>
    <w:rsid w:val="003D02D5"/>
    <w:rsid w:val="003D0608"/>
    <w:rsid w:val="003D069C"/>
    <w:rsid w:val="003D0728"/>
    <w:rsid w:val="003D0D4C"/>
    <w:rsid w:val="003D1BB6"/>
    <w:rsid w:val="003D2634"/>
    <w:rsid w:val="003D2EA7"/>
    <w:rsid w:val="003D57E8"/>
    <w:rsid w:val="003D5B3E"/>
    <w:rsid w:val="003D5DD4"/>
    <w:rsid w:val="003D5FD7"/>
    <w:rsid w:val="003D63E0"/>
    <w:rsid w:val="003D66C4"/>
    <w:rsid w:val="003D6A1C"/>
    <w:rsid w:val="003D79D9"/>
    <w:rsid w:val="003D7E7B"/>
    <w:rsid w:val="003E02B6"/>
    <w:rsid w:val="003E0CB2"/>
    <w:rsid w:val="003E0F8B"/>
    <w:rsid w:val="003E0FA0"/>
    <w:rsid w:val="003E1005"/>
    <w:rsid w:val="003E1366"/>
    <w:rsid w:val="003E1500"/>
    <w:rsid w:val="003E1996"/>
    <w:rsid w:val="003E1EA3"/>
    <w:rsid w:val="003E211E"/>
    <w:rsid w:val="003E2585"/>
    <w:rsid w:val="003E2A5F"/>
    <w:rsid w:val="003E333E"/>
    <w:rsid w:val="003E35F3"/>
    <w:rsid w:val="003E375A"/>
    <w:rsid w:val="003E44E0"/>
    <w:rsid w:val="003E5002"/>
    <w:rsid w:val="003E5D14"/>
    <w:rsid w:val="003E61C8"/>
    <w:rsid w:val="003E628D"/>
    <w:rsid w:val="003E706D"/>
    <w:rsid w:val="003E71F8"/>
    <w:rsid w:val="003E7780"/>
    <w:rsid w:val="003E79BC"/>
    <w:rsid w:val="003E7B44"/>
    <w:rsid w:val="003E7C17"/>
    <w:rsid w:val="003E7CC5"/>
    <w:rsid w:val="003F0F3F"/>
    <w:rsid w:val="003F1380"/>
    <w:rsid w:val="003F173D"/>
    <w:rsid w:val="003F183F"/>
    <w:rsid w:val="003F1D57"/>
    <w:rsid w:val="003F23DA"/>
    <w:rsid w:val="003F2845"/>
    <w:rsid w:val="003F2E1C"/>
    <w:rsid w:val="003F4196"/>
    <w:rsid w:val="003F48AF"/>
    <w:rsid w:val="003F5071"/>
    <w:rsid w:val="003F5A80"/>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73E"/>
    <w:rsid w:val="00411C0A"/>
    <w:rsid w:val="004121EA"/>
    <w:rsid w:val="00413880"/>
    <w:rsid w:val="00413CB1"/>
    <w:rsid w:val="00413E05"/>
    <w:rsid w:val="00414018"/>
    <w:rsid w:val="00414B6F"/>
    <w:rsid w:val="00414D91"/>
    <w:rsid w:val="00415A9F"/>
    <w:rsid w:val="004169A3"/>
    <w:rsid w:val="00416B8D"/>
    <w:rsid w:val="00417701"/>
    <w:rsid w:val="00417781"/>
    <w:rsid w:val="00421057"/>
    <w:rsid w:val="004214EC"/>
    <w:rsid w:val="00421653"/>
    <w:rsid w:val="004217AD"/>
    <w:rsid w:val="004219BF"/>
    <w:rsid w:val="004221C6"/>
    <w:rsid w:val="00424410"/>
    <w:rsid w:val="00424BF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80"/>
    <w:rsid w:val="004436DD"/>
    <w:rsid w:val="0044560C"/>
    <w:rsid w:val="004465DF"/>
    <w:rsid w:val="00447B24"/>
    <w:rsid w:val="00450C6B"/>
    <w:rsid w:val="00451383"/>
    <w:rsid w:val="00451453"/>
    <w:rsid w:val="004521D3"/>
    <w:rsid w:val="0045290C"/>
    <w:rsid w:val="00452EFA"/>
    <w:rsid w:val="00453EF5"/>
    <w:rsid w:val="0045408C"/>
    <w:rsid w:val="00454651"/>
    <w:rsid w:val="00455313"/>
    <w:rsid w:val="00455F92"/>
    <w:rsid w:val="00455FBB"/>
    <w:rsid w:val="00456FE8"/>
    <w:rsid w:val="00460A75"/>
    <w:rsid w:val="004623EA"/>
    <w:rsid w:val="00462966"/>
    <w:rsid w:val="00463575"/>
    <w:rsid w:val="004638E8"/>
    <w:rsid w:val="004658D9"/>
    <w:rsid w:val="00465DF9"/>
    <w:rsid w:val="0046613E"/>
    <w:rsid w:val="0046627B"/>
    <w:rsid w:val="00466FA5"/>
    <w:rsid w:val="004676C5"/>
    <w:rsid w:val="00467867"/>
    <w:rsid w:val="00467FDF"/>
    <w:rsid w:val="00470505"/>
    <w:rsid w:val="00470783"/>
    <w:rsid w:val="00470B7D"/>
    <w:rsid w:val="00471B2C"/>
    <w:rsid w:val="004723D0"/>
    <w:rsid w:val="00472470"/>
    <w:rsid w:val="00472BA0"/>
    <w:rsid w:val="00472BE0"/>
    <w:rsid w:val="00473D41"/>
    <w:rsid w:val="004750A1"/>
    <w:rsid w:val="004758B3"/>
    <w:rsid w:val="00476D39"/>
    <w:rsid w:val="00476E14"/>
    <w:rsid w:val="004771B5"/>
    <w:rsid w:val="00477C49"/>
    <w:rsid w:val="004807A8"/>
    <w:rsid w:val="004813E7"/>
    <w:rsid w:val="00482018"/>
    <w:rsid w:val="0048212C"/>
    <w:rsid w:val="004821FF"/>
    <w:rsid w:val="00482C6F"/>
    <w:rsid w:val="00483173"/>
    <w:rsid w:val="004833A0"/>
    <w:rsid w:val="004834F5"/>
    <w:rsid w:val="00483761"/>
    <w:rsid w:val="00490190"/>
    <w:rsid w:val="004905B0"/>
    <w:rsid w:val="004906EC"/>
    <w:rsid w:val="004908FA"/>
    <w:rsid w:val="00490A6D"/>
    <w:rsid w:val="0049190E"/>
    <w:rsid w:val="00491BF7"/>
    <w:rsid w:val="00491DC7"/>
    <w:rsid w:val="0049213D"/>
    <w:rsid w:val="004923F3"/>
    <w:rsid w:val="00492DC5"/>
    <w:rsid w:val="00494CF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3D66"/>
    <w:rsid w:val="004B4D46"/>
    <w:rsid w:val="004B5AD2"/>
    <w:rsid w:val="004B6FB0"/>
    <w:rsid w:val="004B7343"/>
    <w:rsid w:val="004C0260"/>
    <w:rsid w:val="004C0607"/>
    <w:rsid w:val="004C0E72"/>
    <w:rsid w:val="004C114D"/>
    <w:rsid w:val="004C1552"/>
    <w:rsid w:val="004C1731"/>
    <w:rsid w:val="004C178B"/>
    <w:rsid w:val="004C1856"/>
    <w:rsid w:val="004C230A"/>
    <w:rsid w:val="004C2680"/>
    <w:rsid w:val="004C273D"/>
    <w:rsid w:val="004C3B01"/>
    <w:rsid w:val="004C3BD4"/>
    <w:rsid w:val="004C48EE"/>
    <w:rsid w:val="004C4E5E"/>
    <w:rsid w:val="004C4F9B"/>
    <w:rsid w:val="004C629C"/>
    <w:rsid w:val="004C63A8"/>
    <w:rsid w:val="004C651B"/>
    <w:rsid w:val="004C671F"/>
    <w:rsid w:val="004C75CD"/>
    <w:rsid w:val="004C7841"/>
    <w:rsid w:val="004C7988"/>
    <w:rsid w:val="004C7B89"/>
    <w:rsid w:val="004D21DE"/>
    <w:rsid w:val="004D2A2D"/>
    <w:rsid w:val="004D3EAE"/>
    <w:rsid w:val="004D425E"/>
    <w:rsid w:val="004D4EA8"/>
    <w:rsid w:val="004D53AA"/>
    <w:rsid w:val="004D6899"/>
    <w:rsid w:val="004D68B1"/>
    <w:rsid w:val="004D697B"/>
    <w:rsid w:val="004D77F5"/>
    <w:rsid w:val="004D7836"/>
    <w:rsid w:val="004D7AD2"/>
    <w:rsid w:val="004D7C64"/>
    <w:rsid w:val="004E07AF"/>
    <w:rsid w:val="004E0920"/>
    <w:rsid w:val="004E1E88"/>
    <w:rsid w:val="004E1EF2"/>
    <w:rsid w:val="004E2D44"/>
    <w:rsid w:val="004E3C4B"/>
    <w:rsid w:val="004E40B3"/>
    <w:rsid w:val="004E4E98"/>
    <w:rsid w:val="004E751C"/>
    <w:rsid w:val="004E7E0E"/>
    <w:rsid w:val="004F03C4"/>
    <w:rsid w:val="004F2041"/>
    <w:rsid w:val="004F268F"/>
    <w:rsid w:val="004F269B"/>
    <w:rsid w:val="004F2868"/>
    <w:rsid w:val="004F2A5C"/>
    <w:rsid w:val="004F34CA"/>
    <w:rsid w:val="004F363F"/>
    <w:rsid w:val="004F3F4E"/>
    <w:rsid w:val="004F4D22"/>
    <w:rsid w:val="004F5247"/>
    <w:rsid w:val="004F5A68"/>
    <w:rsid w:val="004F7322"/>
    <w:rsid w:val="004F7894"/>
    <w:rsid w:val="004F7A7B"/>
    <w:rsid w:val="005006E2"/>
    <w:rsid w:val="00500FBE"/>
    <w:rsid w:val="0050146B"/>
    <w:rsid w:val="00501905"/>
    <w:rsid w:val="0050196F"/>
    <w:rsid w:val="00501FDA"/>
    <w:rsid w:val="005020B3"/>
    <w:rsid w:val="005027B7"/>
    <w:rsid w:val="005033E2"/>
    <w:rsid w:val="00503B27"/>
    <w:rsid w:val="00503BBA"/>
    <w:rsid w:val="00503DCA"/>
    <w:rsid w:val="005053E7"/>
    <w:rsid w:val="00505B05"/>
    <w:rsid w:val="0050612D"/>
    <w:rsid w:val="0050629A"/>
    <w:rsid w:val="00507187"/>
    <w:rsid w:val="005072DF"/>
    <w:rsid w:val="00510DD2"/>
    <w:rsid w:val="00510F21"/>
    <w:rsid w:val="00513E76"/>
    <w:rsid w:val="00513FA0"/>
    <w:rsid w:val="00514241"/>
    <w:rsid w:val="00514C80"/>
    <w:rsid w:val="005150D2"/>
    <w:rsid w:val="0051531D"/>
    <w:rsid w:val="0051544C"/>
    <w:rsid w:val="00515EB3"/>
    <w:rsid w:val="00516F9B"/>
    <w:rsid w:val="005176DF"/>
    <w:rsid w:val="00517FDA"/>
    <w:rsid w:val="005206D5"/>
    <w:rsid w:val="00520891"/>
    <w:rsid w:val="005208FB"/>
    <w:rsid w:val="005211AB"/>
    <w:rsid w:val="00521A55"/>
    <w:rsid w:val="00521ACD"/>
    <w:rsid w:val="0052312D"/>
    <w:rsid w:val="005238E9"/>
    <w:rsid w:val="00525095"/>
    <w:rsid w:val="0052512E"/>
    <w:rsid w:val="00525F4C"/>
    <w:rsid w:val="00526534"/>
    <w:rsid w:val="0052691E"/>
    <w:rsid w:val="0052771D"/>
    <w:rsid w:val="00527A63"/>
    <w:rsid w:val="00527C83"/>
    <w:rsid w:val="0053231C"/>
    <w:rsid w:val="00532AA1"/>
    <w:rsid w:val="005335CB"/>
    <w:rsid w:val="00534A2D"/>
    <w:rsid w:val="00534EAD"/>
    <w:rsid w:val="00535207"/>
    <w:rsid w:val="00535F7B"/>
    <w:rsid w:val="005368B4"/>
    <w:rsid w:val="00537386"/>
    <w:rsid w:val="005375B6"/>
    <w:rsid w:val="00537723"/>
    <w:rsid w:val="00537927"/>
    <w:rsid w:val="005400AA"/>
    <w:rsid w:val="00540183"/>
    <w:rsid w:val="005401AB"/>
    <w:rsid w:val="005402B3"/>
    <w:rsid w:val="00540E2D"/>
    <w:rsid w:val="0054251F"/>
    <w:rsid w:val="00544BC8"/>
    <w:rsid w:val="0054519E"/>
    <w:rsid w:val="0054544C"/>
    <w:rsid w:val="00545A1C"/>
    <w:rsid w:val="00545C0F"/>
    <w:rsid w:val="00546A98"/>
    <w:rsid w:val="0054719A"/>
    <w:rsid w:val="00550275"/>
    <w:rsid w:val="00551B23"/>
    <w:rsid w:val="005524EE"/>
    <w:rsid w:val="00552557"/>
    <w:rsid w:val="00552D87"/>
    <w:rsid w:val="005530C6"/>
    <w:rsid w:val="00553115"/>
    <w:rsid w:val="00554B06"/>
    <w:rsid w:val="00554C80"/>
    <w:rsid w:val="0055507D"/>
    <w:rsid w:val="005559BA"/>
    <w:rsid w:val="00555A76"/>
    <w:rsid w:val="00555E7F"/>
    <w:rsid w:val="005564BC"/>
    <w:rsid w:val="0055671D"/>
    <w:rsid w:val="00556B2B"/>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35F"/>
    <w:rsid w:val="00571420"/>
    <w:rsid w:val="005714D2"/>
    <w:rsid w:val="00572227"/>
    <w:rsid w:val="00573AC2"/>
    <w:rsid w:val="00573DF0"/>
    <w:rsid w:val="0057421F"/>
    <w:rsid w:val="005745C0"/>
    <w:rsid w:val="005746CE"/>
    <w:rsid w:val="00576150"/>
    <w:rsid w:val="0057633F"/>
    <w:rsid w:val="00577915"/>
    <w:rsid w:val="00577AA2"/>
    <w:rsid w:val="00577B03"/>
    <w:rsid w:val="00580585"/>
    <w:rsid w:val="00581859"/>
    <w:rsid w:val="00581908"/>
    <w:rsid w:val="00582567"/>
    <w:rsid w:val="00582803"/>
    <w:rsid w:val="00582A78"/>
    <w:rsid w:val="00582B4E"/>
    <w:rsid w:val="005830F7"/>
    <w:rsid w:val="005831F3"/>
    <w:rsid w:val="00583A10"/>
    <w:rsid w:val="00583AC3"/>
    <w:rsid w:val="00584556"/>
    <w:rsid w:val="00584935"/>
    <w:rsid w:val="00585772"/>
    <w:rsid w:val="0058643B"/>
    <w:rsid w:val="00586CAD"/>
    <w:rsid w:val="00586DE3"/>
    <w:rsid w:val="00587405"/>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5E83"/>
    <w:rsid w:val="005969C8"/>
    <w:rsid w:val="00596FF9"/>
    <w:rsid w:val="0059793D"/>
    <w:rsid w:val="00597A82"/>
    <w:rsid w:val="00597B46"/>
    <w:rsid w:val="005A1049"/>
    <w:rsid w:val="005A152C"/>
    <w:rsid w:val="005A3C2D"/>
    <w:rsid w:val="005A4039"/>
    <w:rsid w:val="005A4E59"/>
    <w:rsid w:val="005A6891"/>
    <w:rsid w:val="005A6EFF"/>
    <w:rsid w:val="005A7475"/>
    <w:rsid w:val="005A759A"/>
    <w:rsid w:val="005B022A"/>
    <w:rsid w:val="005B03A0"/>
    <w:rsid w:val="005B0987"/>
    <w:rsid w:val="005B2177"/>
    <w:rsid w:val="005B39E2"/>
    <w:rsid w:val="005B3D19"/>
    <w:rsid w:val="005B3F97"/>
    <w:rsid w:val="005B5569"/>
    <w:rsid w:val="005B61FB"/>
    <w:rsid w:val="005B6E41"/>
    <w:rsid w:val="005C04DB"/>
    <w:rsid w:val="005C0CDA"/>
    <w:rsid w:val="005C16FD"/>
    <w:rsid w:val="005C1CFE"/>
    <w:rsid w:val="005C21C7"/>
    <w:rsid w:val="005C312E"/>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1107"/>
    <w:rsid w:val="005D2208"/>
    <w:rsid w:val="005D2B05"/>
    <w:rsid w:val="005D2F87"/>
    <w:rsid w:val="005D3156"/>
    <w:rsid w:val="005D331D"/>
    <w:rsid w:val="005D3863"/>
    <w:rsid w:val="005D3DDF"/>
    <w:rsid w:val="005D4072"/>
    <w:rsid w:val="005D4CC4"/>
    <w:rsid w:val="005D4F18"/>
    <w:rsid w:val="005D7A57"/>
    <w:rsid w:val="005E023C"/>
    <w:rsid w:val="005E05CD"/>
    <w:rsid w:val="005E0E55"/>
    <w:rsid w:val="005E17B6"/>
    <w:rsid w:val="005E249C"/>
    <w:rsid w:val="005E26F0"/>
    <w:rsid w:val="005E28F0"/>
    <w:rsid w:val="005E2A5C"/>
    <w:rsid w:val="005E2F3F"/>
    <w:rsid w:val="005E3919"/>
    <w:rsid w:val="005E3EA2"/>
    <w:rsid w:val="005E41FA"/>
    <w:rsid w:val="005E43FC"/>
    <w:rsid w:val="005E44BF"/>
    <w:rsid w:val="005E475F"/>
    <w:rsid w:val="005E4BF7"/>
    <w:rsid w:val="005E4D38"/>
    <w:rsid w:val="005E4E79"/>
    <w:rsid w:val="005E4E8F"/>
    <w:rsid w:val="005E500F"/>
    <w:rsid w:val="005E58FC"/>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8FE"/>
    <w:rsid w:val="005F5C82"/>
    <w:rsid w:val="005F6518"/>
    <w:rsid w:val="005F6E45"/>
    <w:rsid w:val="00600172"/>
    <w:rsid w:val="00600ED0"/>
    <w:rsid w:val="006013E0"/>
    <w:rsid w:val="00602172"/>
    <w:rsid w:val="006025D9"/>
    <w:rsid w:val="00602B8F"/>
    <w:rsid w:val="00603072"/>
    <w:rsid w:val="0060321F"/>
    <w:rsid w:val="00603453"/>
    <w:rsid w:val="00603B75"/>
    <w:rsid w:val="00603BB9"/>
    <w:rsid w:val="00604926"/>
    <w:rsid w:val="006055E6"/>
    <w:rsid w:val="0060571B"/>
    <w:rsid w:val="00605C1C"/>
    <w:rsid w:val="0060644B"/>
    <w:rsid w:val="00606918"/>
    <w:rsid w:val="00607237"/>
    <w:rsid w:val="006074DC"/>
    <w:rsid w:val="006106E0"/>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85B"/>
    <w:rsid w:val="006226E1"/>
    <w:rsid w:val="00623178"/>
    <w:rsid w:val="00623C49"/>
    <w:rsid w:val="00624236"/>
    <w:rsid w:val="0062459B"/>
    <w:rsid w:val="006248A6"/>
    <w:rsid w:val="00624D48"/>
    <w:rsid w:val="0062573D"/>
    <w:rsid w:val="00625751"/>
    <w:rsid w:val="006258AE"/>
    <w:rsid w:val="00627421"/>
    <w:rsid w:val="00627425"/>
    <w:rsid w:val="006278EE"/>
    <w:rsid w:val="00630C3B"/>
    <w:rsid w:val="006312A6"/>
    <w:rsid w:val="006313DB"/>
    <w:rsid w:val="0063149E"/>
    <w:rsid w:val="006322F0"/>
    <w:rsid w:val="0063294D"/>
    <w:rsid w:val="0063375F"/>
    <w:rsid w:val="00634F25"/>
    <w:rsid w:val="00635064"/>
    <w:rsid w:val="0063638C"/>
    <w:rsid w:val="0063682E"/>
    <w:rsid w:val="00636EC4"/>
    <w:rsid w:val="00637151"/>
    <w:rsid w:val="006376A7"/>
    <w:rsid w:val="00637945"/>
    <w:rsid w:val="00637F73"/>
    <w:rsid w:val="00637FF0"/>
    <w:rsid w:val="006401E0"/>
    <w:rsid w:val="00640358"/>
    <w:rsid w:val="006404FF"/>
    <w:rsid w:val="006407E5"/>
    <w:rsid w:val="0064126D"/>
    <w:rsid w:val="0064197B"/>
    <w:rsid w:val="00641A36"/>
    <w:rsid w:val="00643359"/>
    <w:rsid w:val="00643D4B"/>
    <w:rsid w:val="00643EA8"/>
    <w:rsid w:val="00644010"/>
    <w:rsid w:val="006450F0"/>
    <w:rsid w:val="0064547A"/>
    <w:rsid w:val="00645788"/>
    <w:rsid w:val="0064580C"/>
    <w:rsid w:val="00645951"/>
    <w:rsid w:val="00645BE7"/>
    <w:rsid w:val="00645C30"/>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709"/>
    <w:rsid w:val="00662783"/>
    <w:rsid w:val="006629A3"/>
    <w:rsid w:val="00663A4E"/>
    <w:rsid w:val="00664086"/>
    <w:rsid w:val="00664CD3"/>
    <w:rsid w:val="00664E34"/>
    <w:rsid w:val="006656B3"/>
    <w:rsid w:val="00665910"/>
    <w:rsid w:val="00665D37"/>
    <w:rsid w:val="00665FDC"/>
    <w:rsid w:val="006667DA"/>
    <w:rsid w:val="00666869"/>
    <w:rsid w:val="00667BDD"/>
    <w:rsid w:val="00670570"/>
    <w:rsid w:val="006707C2"/>
    <w:rsid w:val="006711A3"/>
    <w:rsid w:val="0067287A"/>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7D7"/>
    <w:rsid w:val="0068289E"/>
    <w:rsid w:val="00682E4B"/>
    <w:rsid w:val="00683043"/>
    <w:rsid w:val="00684AB1"/>
    <w:rsid w:val="006857BA"/>
    <w:rsid w:val="00686079"/>
    <w:rsid w:val="00686510"/>
    <w:rsid w:val="00686671"/>
    <w:rsid w:val="006869ED"/>
    <w:rsid w:val="00686CBE"/>
    <w:rsid w:val="00690FA0"/>
    <w:rsid w:val="00690FEC"/>
    <w:rsid w:val="00691654"/>
    <w:rsid w:val="0069170F"/>
    <w:rsid w:val="006918F9"/>
    <w:rsid w:val="00691A2B"/>
    <w:rsid w:val="00693493"/>
    <w:rsid w:val="006936F7"/>
    <w:rsid w:val="00693B64"/>
    <w:rsid w:val="00693C6B"/>
    <w:rsid w:val="00693E66"/>
    <w:rsid w:val="006944FD"/>
    <w:rsid w:val="00694505"/>
    <w:rsid w:val="0069518F"/>
    <w:rsid w:val="006955F9"/>
    <w:rsid w:val="0069660B"/>
    <w:rsid w:val="00697320"/>
    <w:rsid w:val="006976DF"/>
    <w:rsid w:val="006A04B2"/>
    <w:rsid w:val="006A0B35"/>
    <w:rsid w:val="006A0FAC"/>
    <w:rsid w:val="006A12E3"/>
    <w:rsid w:val="006A1B63"/>
    <w:rsid w:val="006A21DB"/>
    <w:rsid w:val="006A2C08"/>
    <w:rsid w:val="006A3C50"/>
    <w:rsid w:val="006A3D8C"/>
    <w:rsid w:val="006A3E0C"/>
    <w:rsid w:val="006A44D6"/>
    <w:rsid w:val="006A7060"/>
    <w:rsid w:val="006A72E9"/>
    <w:rsid w:val="006A7CCE"/>
    <w:rsid w:val="006B0917"/>
    <w:rsid w:val="006B12AA"/>
    <w:rsid w:val="006B1514"/>
    <w:rsid w:val="006B287B"/>
    <w:rsid w:val="006B2D11"/>
    <w:rsid w:val="006B3313"/>
    <w:rsid w:val="006B55EA"/>
    <w:rsid w:val="006C032D"/>
    <w:rsid w:val="006C05F5"/>
    <w:rsid w:val="006C0D1A"/>
    <w:rsid w:val="006C0FDC"/>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CC5"/>
    <w:rsid w:val="006C6DD9"/>
    <w:rsid w:val="006C70F9"/>
    <w:rsid w:val="006C7B39"/>
    <w:rsid w:val="006C7C16"/>
    <w:rsid w:val="006D04EA"/>
    <w:rsid w:val="006D0DCC"/>
    <w:rsid w:val="006D1089"/>
    <w:rsid w:val="006D108B"/>
    <w:rsid w:val="006D1BB9"/>
    <w:rsid w:val="006D1BD2"/>
    <w:rsid w:val="006D1CB2"/>
    <w:rsid w:val="006D219B"/>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E52"/>
    <w:rsid w:val="006E3843"/>
    <w:rsid w:val="006E38FC"/>
    <w:rsid w:val="006E3BD2"/>
    <w:rsid w:val="006E3C98"/>
    <w:rsid w:val="006E3CB5"/>
    <w:rsid w:val="006E414A"/>
    <w:rsid w:val="006E4483"/>
    <w:rsid w:val="006E471D"/>
    <w:rsid w:val="006E488D"/>
    <w:rsid w:val="006E4DE3"/>
    <w:rsid w:val="006E55C3"/>
    <w:rsid w:val="006E5A2B"/>
    <w:rsid w:val="006E651D"/>
    <w:rsid w:val="006F000B"/>
    <w:rsid w:val="006F03A8"/>
    <w:rsid w:val="006F0FDA"/>
    <w:rsid w:val="006F132E"/>
    <w:rsid w:val="006F38CF"/>
    <w:rsid w:val="006F39AA"/>
    <w:rsid w:val="006F39AE"/>
    <w:rsid w:val="006F42AE"/>
    <w:rsid w:val="006F5128"/>
    <w:rsid w:val="006F5AD3"/>
    <w:rsid w:val="006F65D6"/>
    <w:rsid w:val="006F6940"/>
    <w:rsid w:val="006F7CFD"/>
    <w:rsid w:val="00700E03"/>
    <w:rsid w:val="0070119B"/>
    <w:rsid w:val="00701BBB"/>
    <w:rsid w:val="00703813"/>
    <w:rsid w:val="00703AD8"/>
    <w:rsid w:val="00703EE7"/>
    <w:rsid w:val="0070510C"/>
    <w:rsid w:val="007051FC"/>
    <w:rsid w:val="00705A7F"/>
    <w:rsid w:val="00705C38"/>
    <w:rsid w:val="00705C76"/>
    <w:rsid w:val="00705E3C"/>
    <w:rsid w:val="0070636B"/>
    <w:rsid w:val="007069F7"/>
    <w:rsid w:val="00707848"/>
    <w:rsid w:val="007078E7"/>
    <w:rsid w:val="00707CC0"/>
    <w:rsid w:val="00707D7A"/>
    <w:rsid w:val="00710CE0"/>
    <w:rsid w:val="007120E5"/>
    <w:rsid w:val="00712234"/>
    <w:rsid w:val="0071279B"/>
    <w:rsid w:val="0071281E"/>
    <w:rsid w:val="00713E27"/>
    <w:rsid w:val="007141DC"/>
    <w:rsid w:val="00714CE2"/>
    <w:rsid w:val="00714FAF"/>
    <w:rsid w:val="0071572C"/>
    <w:rsid w:val="00715746"/>
    <w:rsid w:val="00715A5B"/>
    <w:rsid w:val="00716850"/>
    <w:rsid w:val="007174FC"/>
    <w:rsid w:val="00717A53"/>
    <w:rsid w:val="00717F8C"/>
    <w:rsid w:val="0072085C"/>
    <w:rsid w:val="00720D96"/>
    <w:rsid w:val="0072128B"/>
    <w:rsid w:val="0072169C"/>
    <w:rsid w:val="00721928"/>
    <w:rsid w:val="00722BAC"/>
    <w:rsid w:val="0072319E"/>
    <w:rsid w:val="0072471D"/>
    <w:rsid w:val="00724D5F"/>
    <w:rsid w:val="00725192"/>
    <w:rsid w:val="007257CB"/>
    <w:rsid w:val="00725871"/>
    <w:rsid w:val="00726C28"/>
    <w:rsid w:val="0072704C"/>
    <w:rsid w:val="00730F80"/>
    <w:rsid w:val="0073102C"/>
    <w:rsid w:val="00731616"/>
    <w:rsid w:val="00731652"/>
    <w:rsid w:val="00731D52"/>
    <w:rsid w:val="00732472"/>
    <w:rsid w:val="007325F5"/>
    <w:rsid w:val="00732763"/>
    <w:rsid w:val="00732A4A"/>
    <w:rsid w:val="0073332B"/>
    <w:rsid w:val="0073337E"/>
    <w:rsid w:val="00734046"/>
    <w:rsid w:val="00736768"/>
    <w:rsid w:val="00736FF6"/>
    <w:rsid w:val="0073713A"/>
    <w:rsid w:val="0073714B"/>
    <w:rsid w:val="0073750A"/>
    <w:rsid w:val="007400DB"/>
    <w:rsid w:val="00740487"/>
    <w:rsid w:val="00740A7A"/>
    <w:rsid w:val="007410F0"/>
    <w:rsid w:val="00741186"/>
    <w:rsid w:val="007414B5"/>
    <w:rsid w:val="0074165F"/>
    <w:rsid w:val="00741FF7"/>
    <w:rsid w:val="00742262"/>
    <w:rsid w:val="007425A3"/>
    <w:rsid w:val="00742993"/>
    <w:rsid w:val="00744F44"/>
    <w:rsid w:val="0074568D"/>
    <w:rsid w:val="00746350"/>
    <w:rsid w:val="00747867"/>
    <w:rsid w:val="00750C5F"/>
    <w:rsid w:val="00751418"/>
    <w:rsid w:val="007518C7"/>
    <w:rsid w:val="00751DA0"/>
    <w:rsid w:val="00751EB1"/>
    <w:rsid w:val="00752920"/>
    <w:rsid w:val="00752CBF"/>
    <w:rsid w:val="00753695"/>
    <w:rsid w:val="00753A12"/>
    <w:rsid w:val="0075405B"/>
    <w:rsid w:val="0075490F"/>
    <w:rsid w:val="00754E86"/>
    <w:rsid w:val="00760744"/>
    <w:rsid w:val="00761557"/>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D45"/>
    <w:rsid w:val="00776FEA"/>
    <w:rsid w:val="00777B8E"/>
    <w:rsid w:val="007800FE"/>
    <w:rsid w:val="0078028B"/>
    <w:rsid w:val="007810C3"/>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0E2"/>
    <w:rsid w:val="00793702"/>
    <w:rsid w:val="007939DA"/>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4172"/>
    <w:rsid w:val="007B6C3B"/>
    <w:rsid w:val="007B75EA"/>
    <w:rsid w:val="007B7840"/>
    <w:rsid w:val="007C0182"/>
    <w:rsid w:val="007C1502"/>
    <w:rsid w:val="007C1B39"/>
    <w:rsid w:val="007C225A"/>
    <w:rsid w:val="007C3F08"/>
    <w:rsid w:val="007C563E"/>
    <w:rsid w:val="007C5DBD"/>
    <w:rsid w:val="007C6A66"/>
    <w:rsid w:val="007C71BC"/>
    <w:rsid w:val="007C7DEE"/>
    <w:rsid w:val="007C7E70"/>
    <w:rsid w:val="007C7FA7"/>
    <w:rsid w:val="007D02A2"/>
    <w:rsid w:val="007D06F5"/>
    <w:rsid w:val="007D0DE0"/>
    <w:rsid w:val="007D0E6E"/>
    <w:rsid w:val="007D1190"/>
    <w:rsid w:val="007D11CA"/>
    <w:rsid w:val="007D1468"/>
    <w:rsid w:val="007D14BA"/>
    <w:rsid w:val="007D1E78"/>
    <w:rsid w:val="007D22DB"/>
    <w:rsid w:val="007D2850"/>
    <w:rsid w:val="007D2AD3"/>
    <w:rsid w:val="007D2DA5"/>
    <w:rsid w:val="007D30B6"/>
    <w:rsid w:val="007D3354"/>
    <w:rsid w:val="007D421D"/>
    <w:rsid w:val="007D44B6"/>
    <w:rsid w:val="007D46BF"/>
    <w:rsid w:val="007D474D"/>
    <w:rsid w:val="007D51E1"/>
    <w:rsid w:val="007D564C"/>
    <w:rsid w:val="007D573E"/>
    <w:rsid w:val="007D5E44"/>
    <w:rsid w:val="007D660E"/>
    <w:rsid w:val="007D6C4C"/>
    <w:rsid w:val="007E0248"/>
    <w:rsid w:val="007E030D"/>
    <w:rsid w:val="007E045E"/>
    <w:rsid w:val="007E06F7"/>
    <w:rsid w:val="007E1DF7"/>
    <w:rsid w:val="007E22F1"/>
    <w:rsid w:val="007E28FF"/>
    <w:rsid w:val="007E3F9A"/>
    <w:rsid w:val="007E46B9"/>
    <w:rsid w:val="007E5119"/>
    <w:rsid w:val="007E6A5B"/>
    <w:rsid w:val="007F00E1"/>
    <w:rsid w:val="007F074D"/>
    <w:rsid w:val="007F0C30"/>
    <w:rsid w:val="007F1517"/>
    <w:rsid w:val="007F19C1"/>
    <w:rsid w:val="007F1DD2"/>
    <w:rsid w:val="007F212C"/>
    <w:rsid w:val="007F3773"/>
    <w:rsid w:val="007F3B02"/>
    <w:rsid w:val="007F4465"/>
    <w:rsid w:val="007F471C"/>
    <w:rsid w:val="007F4974"/>
    <w:rsid w:val="007F57A4"/>
    <w:rsid w:val="007F6170"/>
    <w:rsid w:val="007F61D8"/>
    <w:rsid w:val="007F64C3"/>
    <w:rsid w:val="007F68D9"/>
    <w:rsid w:val="007F69DE"/>
    <w:rsid w:val="007F6D31"/>
    <w:rsid w:val="007F6F5B"/>
    <w:rsid w:val="007F7594"/>
    <w:rsid w:val="00800B8E"/>
    <w:rsid w:val="00802CB9"/>
    <w:rsid w:val="00802E53"/>
    <w:rsid w:val="00803141"/>
    <w:rsid w:val="008032F7"/>
    <w:rsid w:val="00803302"/>
    <w:rsid w:val="00804A6E"/>
    <w:rsid w:val="00805B7F"/>
    <w:rsid w:val="0080626A"/>
    <w:rsid w:val="008062DA"/>
    <w:rsid w:val="00807244"/>
    <w:rsid w:val="00807772"/>
    <w:rsid w:val="008079F1"/>
    <w:rsid w:val="00807A82"/>
    <w:rsid w:val="008110DA"/>
    <w:rsid w:val="008117E7"/>
    <w:rsid w:val="00812085"/>
    <w:rsid w:val="00812852"/>
    <w:rsid w:val="008131FB"/>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9F7"/>
    <w:rsid w:val="00823D07"/>
    <w:rsid w:val="00823FBD"/>
    <w:rsid w:val="008248F8"/>
    <w:rsid w:val="00824A82"/>
    <w:rsid w:val="00824C13"/>
    <w:rsid w:val="00824DBB"/>
    <w:rsid w:val="0082514C"/>
    <w:rsid w:val="008258EA"/>
    <w:rsid w:val="00825B9D"/>
    <w:rsid w:val="00825C7C"/>
    <w:rsid w:val="00826ECD"/>
    <w:rsid w:val="00827374"/>
    <w:rsid w:val="0082743B"/>
    <w:rsid w:val="00827602"/>
    <w:rsid w:val="00827B67"/>
    <w:rsid w:val="008300E6"/>
    <w:rsid w:val="008309EC"/>
    <w:rsid w:val="00831991"/>
    <w:rsid w:val="00831B32"/>
    <w:rsid w:val="008325B0"/>
    <w:rsid w:val="00833242"/>
    <w:rsid w:val="008339E1"/>
    <w:rsid w:val="00833A66"/>
    <w:rsid w:val="008340E6"/>
    <w:rsid w:val="0083489E"/>
    <w:rsid w:val="00835407"/>
    <w:rsid w:val="008367EE"/>
    <w:rsid w:val="00836FB9"/>
    <w:rsid w:val="008378E8"/>
    <w:rsid w:val="00840912"/>
    <w:rsid w:val="00840B65"/>
    <w:rsid w:val="00840E0F"/>
    <w:rsid w:val="008410B0"/>
    <w:rsid w:val="008414BD"/>
    <w:rsid w:val="00841A99"/>
    <w:rsid w:val="0084205F"/>
    <w:rsid w:val="008423CE"/>
    <w:rsid w:val="0084241C"/>
    <w:rsid w:val="0084259B"/>
    <w:rsid w:val="008434BD"/>
    <w:rsid w:val="0084364E"/>
    <w:rsid w:val="008436F0"/>
    <w:rsid w:val="0084394C"/>
    <w:rsid w:val="00843C2A"/>
    <w:rsid w:val="00843F2B"/>
    <w:rsid w:val="008443BD"/>
    <w:rsid w:val="00845268"/>
    <w:rsid w:val="00845A7E"/>
    <w:rsid w:val="00845D3A"/>
    <w:rsid w:val="00846D6D"/>
    <w:rsid w:val="00846D88"/>
    <w:rsid w:val="00847104"/>
    <w:rsid w:val="00850EAC"/>
    <w:rsid w:val="008519BC"/>
    <w:rsid w:val="00851C71"/>
    <w:rsid w:val="00851E9B"/>
    <w:rsid w:val="00852C35"/>
    <w:rsid w:val="008538F5"/>
    <w:rsid w:val="00853BBE"/>
    <w:rsid w:val="00855058"/>
    <w:rsid w:val="00855643"/>
    <w:rsid w:val="00855917"/>
    <w:rsid w:val="00855D25"/>
    <w:rsid w:val="00856263"/>
    <w:rsid w:val="008564CE"/>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1A"/>
    <w:rsid w:val="00866FC9"/>
    <w:rsid w:val="008671E6"/>
    <w:rsid w:val="0086738B"/>
    <w:rsid w:val="00867EA3"/>
    <w:rsid w:val="008708BC"/>
    <w:rsid w:val="00870FC5"/>
    <w:rsid w:val="00871174"/>
    <w:rsid w:val="00872042"/>
    <w:rsid w:val="00872232"/>
    <w:rsid w:val="008733B1"/>
    <w:rsid w:val="00874248"/>
    <w:rsid w:val="00874436"/>
    <w:rsid w:val="0087449B"/>
    <w:rsid w:val="00875336"/>
    <w:rsid w:val="0087579F"/>
    <w:rsid w:val="0087619F"/>
    <w:rsid w:val="008774FD"/>
    <w:rsid w:val="0087780E"/>
    <w:rsid w:val="00877B90"/>
    <w:rsid w:val="00877C71"/>
    <w:rsid w:val="00882317"/>
    <w:rsid w:val="008825A5"/>
    <w:rsid w:val="00883A30"/>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140"/>
    <w:rsid w:val="008A665B"/>
    <w:rsid w:val="008A78B9"/>
    <w:rsid w:val="008A7DBE"/>
    <w:rsid w:val="008B069C"/>
    <w:rsid w:val="008B099C"/>
    <w:rsid w:val="008B0EE6"/>
    <w:rsid w:val="008B1F5B"/>
    <w:rsid w:val="008B24B8"/>
    <w:rsid w:val="008B3864"/>
    <w:rsid w:val="008B3A21"/>
    <w:rsid w:val="008B43E8"/>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83C"/>
    <w:rsid w:val="008C56E6"/>
    <w:rsid w:val="008C5B5C"/>
    <w:rsid w:val="008C5E15"/>
    <w:rsid w:val="008C5FF6"/>
    <w:rsid w:val="008C6918"/>
    <w:rsid w:val="008C7E6C"/>
    <w:rsid w:val="008D0556"/>
    <w:rsid w:val="008D0E58"/>
    <w:rsid w:val="008D105D"/>
    <w:rsid w:val="008D15DC"/>
    <w:rsid w:val="008D1900"/>
    <w:rsid w:val="008D1FBE"/>
    <w:rsid w:val="008D2BCE"/>
    <w:rsid w:val="008D4416"/>
    <w:rsid w:val="008D5371"/>
    <w:rsid w:val="008D537F"/>
    <w:rsid w:val="008D698E"/>
    <w:rsid w:val="008D6C2B"/>
    <w:rsid w:val="008D70AA"/>
    <w:rsid w:val="008D7176"/>
    <w:rsid w:val="008D7F85"/>
    <w:rsid w:val="008E0015"/>
    <w:rsid w:val="008E0A8B"/>
    <w:rsid w:val="008E0EF1"/>
    <w:rsid w:val="008E1607"/>
    <w:rsid w:val="008E2D4A"/>
    <w:rsid w:val="008E3C75"/>
    <w:rsid w:val="008E3F61"/>
    <w:rsid w:val="008E4272"/>
    <w:rsid w:val="008E46C8"/>
    <w:rsid w:val="008E4DF2"/>
    <w:rsid w:val="008E5133"/>
    <w:rsid w:val="008E5296"/>
    <w:rsid w:val="008E61DF"/>
    <w:rsid w:val="008E63A8"/>
    <w:rsid w:val="008E6438"/>
    <w:rsid w:val="008E78BA"/>
    <w:rsid w:val="008F0A33"/>
    <w:rsid w:val="008F0CBA"/>
    <w:rsid w:val="008F1A27"/>
    <w:rsid w:val="008F2020"/>
    <w:rsid w:val="008F2096"/>
    <w:rsid w:val="008F215A"/>
    <w:rsid w:val="008F229A"/>
    <w:rsid w:val="008F3701"/>
    <w:rsid w:val="008F3A53"/>
    <w:rsid w:val="008F407B"/>
    <w:rsid w:val="008F4E6A"/>
    <w:rsid w:val="008F58E8"/>
    <w:rsid w:val="008F60B3"/>
    <w:rsid w:val="008F7030"/>
    <w:rsid w:val="009018E5"/>
    <w:rsid w:val="00902927"/>
    <w:rsid w:val="00902D50"/>
    <w:rsid w:val="00903940"/>
    <w:rsid w:val="00903A60"/>
    <w:rsid w:val="00904267"/>
    <w:rsid w:val="009049F1"/>
    <w:rsid w:val="0090527F"/>
    <w:rsid w:val="009055DD"/>
    <w:rsid w:val="00905C58"/>
    <w:rsid w:val="00906705"/>
    <w:rsid w:val="00906A6B"/>
    <w:rsid w:val="00910A50"/>
    <w:rsid w:val="0091171A"/>
    <w:rsid w:val="009119A0"/>
    <w:rsid w:val="00911A69"/>
    <w:rsid w:val="0091248D"/>
    <w:rsid w:val="00912B35"/>
    <w:rsid w:val="00913094"/>
    <w:rsid w:val="00913C0B"/>
    <w:rsid w:val="0091405A"/>
    <w:rsid w:val="0091476C"/>
    <w:rsid w:val="00914AE9"/>
    <w:rsid w:val="00915043"/>
    <w:rsid w:val="009160C0"/>
    <w:rsid w:val="00916340"/>
    <w:rsid w:val="00917385"/>
    <w:rsid w:val="00920CAB"/>
    <w:rsid w:val="009212D0"/>
    <w:rsid w:val="009212EC"/>
    <w:rsid w:val="00921977"/>
    <w:rsid w:val="00923700"/>
    <w:rsid w:val="0092398C"/>
    <w:rsid w:val="00923BC1"/>
    <w:rsid w:val="00923ED1"/>
    <w:rsid w:val="00924515"/>
    <w:rsid w:val="00924B7E"/>
    <w:rsid w:val="0092529D"/>
    <w:rsid w:val="009276B3"/>
    <w:rsid w:val="00927894"/>
    <w:rsid w:val="00930120"/>
    <w:rsid w:val="00931B7C"/>
    <w:rsid w:val="00932FD8"/>
    <w:rsid w:val="00933182"/>
    <w:rsid w:val="00933AFF"/>
    <w:rsid w:val="00934E5A"/>
    <w:rsid w:val="009351B4"/>
    <w:rsid w:val="009354B0"/>
    <w:rsid w:val="00935C20"/>
    <w:rsid w:val="00935F4E"/>
    <w:rsid w:val="0093685B"/>
    <w:rsid w:val="00937551"/>
    <w:rsid w:val="00937F6E"/>
    <w:rsid w:val="009403FE"/>
    <w:rsid w:val="00940C35"/>
    <w:rsid w:val="00940F1E"/>
    <w:rsid w:val="0094108E"/>
    <w:rsid w:val="00942B84"/>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1BF"/>
    <w:rsid w:val="009719DF"/>
    <w:rsid w:val="00973B90"/>
    <w:rsid w:val="00974949"/>
    <w:rsid w:val="009762E8"/>
    <w:rsid w:val="009778E5"/>
    <w:rsid w:val="00977C6D"/>
    <w:rsid w:val="00980FCC"/>
    <w:rsid w:val="00982099"/>
    <w:rsid w:val="009830EE"/>
    <w:rsid w:val="00983948"/>
    <w:rsid w:val="00984E48"/>
    <w:rsid w:val="00985C65"/>
    <w:rsid w:val="009861C5"/>
    <w:rsid w:val="00987534"/>
    <w:rsid w:val="0099184E"/>
    <w:rsid w:val="00991A98"/>
    <w:rsid w:val="00992CAD"/>
    <w:rsid w:val="00993DDA"/>
    <w:rsid w:val="00993FA6"/>
    <w:rsid w:val="00994002"/>
    <w:rsid w:val="009944CE"/>
    <w:rsid w:val="00995A15"/>
    <w:rsid w:val="0099661F"/>
    <w:rsid w:val="00996620"/>
    <w:rsid w:val="00996D48"/>
    <w:rsid w:val="00996F48"/>
    <w:rsid w:val="00997409"/>
    <w:rsid w:val="00997DCB"/>
    <w:rsid w:val="00997DFA"/>
    <w:rsid w:val="009A03E4"/>
    <w:rsid w:val="009A08E0"/>
    <w:rsid w:val="009A0A89"/>
    <w:rsid w:val="009A0D06"/>
    <w:rsid w:val="009A0F1D"/>
    <w:rsid w:val="009A1759"/>
    <w:rsid w:val="009A1B30"/>
    <w:rsid w:val="009A2D55"/>
    <w:rsid w:val="009A2FAC"/>
    <w:rsid w:val="009A3445"/>
    <w:rsid w:val="009A3674"/>
    <w:rsid w:val="009A5636"/>
    <w:rsid w:val="009A59DC"/>
    <w:rsid w:val="009A5C5B"/>
    <w:rsid w:val="009A68E0"/>
    <w:rsid w:val="009A7288"/>
    <w:rsid w:val="009A7963"/>
    <w:rsid w:val="009B03FF"/>
    <w:rsid w:val="009B04A5"/>
    <w:rsid w:val="009B09D6"/>
    <w:rsid w:val="009B0F6A"/>
    <w:rsid w:val="009B1657"/>
    <w:rsid w:val="009B1C4E"/>
    <w:rsid w:val="009B2492"/>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4A62"/>
    <w:rsid w:val="009C4CFD"/>
    <w:rsid w:val="009C50A5"/>
    <w:rsid w:val="009C5FA7"/>
    <w:rsid w:val="009C5FF7"/>
    <w:rsid w:val="009C66C4"/>
    <w:rsid w:val="009C71E1"/>
    <w:rsid w:val="009D005C"/>
    <w:rsid w:val="009D0685"/>
    <w:rsid w:val="009D1598"/>
    <w:rsid w:val="009D2F25"/>
    <w:rsid w:val="009D364B"/>
    <w:rsid w:val="009D3D73"/>
    <w:rsid w:val="009D452F"/>
    <w:rsid w:val="009D491E"/>
    <w:rsid w:val="009D4C61"/>
    <w:rsid w:val="009D4DCC"/>
    <w:rsid w:val="009D5653"/>
    <w:rsid w:val="009D5825"/>
    <w:rsid w:val="009D647A"/>
    <w:rsid w:val="009D7315"/>
    <w:rsid w:val="009E0BCF"/>
    <w:rsid w:val="009E1C4B"/>
    <w:rsid w:val="009E1CBC"/>
    <w:rsid w:val="009E1EBC"/>
    <w:rsid w:val="009E2B24"/>
    <w:rsid w:val="009E2C43"/>
    <w:rsid w:val="009E3857"/>
    <w:rsid w:val="009E4088"/>
    <w:rsid w:val="009E4BF1"/>
    <w:rsid w:val="009E4E09"/>
    <w:rsid w:val="009E5F59"/>
    <w:rsid w:val="009E628C"/>
    <w:rsid w:val="009E6778"/>
    <w:rsid w:val="009E6795"/>
    <w:rsid w:val="009F0E2A"/>
    <w:rsid w:val="009F11D1"/>
    <w:rsid w:val="009F1563"/>
    <w:rsid w:val="009F159B"/>
    <w:rsid w:val="009F2CFC"/>
    <w:rsid w:val="009F3252"/>
    <w:rsid w:val="009F4713"/>
    <w:rsid w:val="009F4EAC"/>
    <w:rsid w:val="009F5CA9"/>
    <w:rsid w:val="009F5F46"/>
    <w:rsid w:val="009F6164"/>
    <w:rsid w:val="009F6FFC"/>
    <w:rsid w:val="009F7866"/>
    <w:rsid w:val="009F7FEF"/>
    <w:rsid w:val="00A00055"/>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2F7F"/>
    <w:rsid w:val="00A14265"/>
    <w:rsid w:val="00A14926"/>
    <w:rsid w:val="00A14B7F"/>
    <w:rsid w:val="00A153B6"/>
    <w:rsid w:val="00A156CF"/>
    <w:rsid w:val="00A15F4C"/>
    <w:rsid w:val="00A1604D"/>
    <w:rsid w:val="00A17399"/>
    <w:rsid w:val="00A177E8"/>
    <w:rsid w:val="00A17DF6"/>
    <w:rsid w:val="00A20516"/>
    <w:rsid w:val="00A20CAF"/>
    <w:rsid w:val="00A211DB"/>
    <w:rsid w:val="00A21281"/>
    <w:rsid w:val="00A217E7"/>
    <w:rsid w:val="00A22456"/>
    <w:rsid w:val="00A22689"/>
    <w:rsid w:val="00A227BF"/>
    <w:rsid w:val="00A2362E"/>
    <w:rsid w:val="00A243A4"/>
    <w:rsid w:val="00A25309"/>
    <w:rsid w:val="00A25E14"/>
    <w:rsid w:val="00A260F4"/>
    <w:rsid w:val="00A26AEF"/>
    <w:rsid w:val="00A275FC"/>
    <w:rsid w:val="00A27712"/>
    <w:rsid w:val="00A301A0"/>
    <w:rsid w:val="00A30842"/>
    <w:rsid w:val="00A30ACE"/>
    <w:rsid w:val="00A313FD"/>
    <w:rsid w:val="00A31E5D"/>
    <w:rsid w:val="00A329B4"/>
    <w:rsid w:val="00A3376D"/>
    <w:rsid w:val="00A33C39"/>
    <w:rsid w:val="00A3448A"/>
    <w:rsid w:val="00A35E25"/>
    <w:rsid w:val="00A361C8"/>
    <w:rsid w:val="00A3662B"/>
    <w:rsid w:val="00A367EC"/>
    <w:rsid w:val="00A36DC2"/>
    <w:rsid w:val="00A374B8"/>
    <w:rsid w:val="00A375BB"/>
    <w:rsid w:val="00A37B57"/>
    <w:rsid w:val="00A37CC2"/>
    <w:rsid w:val="00A40093"/>
    <w:rsid w:val="00A401EF"/>
    <w:rsid w:val="00A409AA"/>
    <w:rsid w:val="00A40E43"/>
    <w:rsid w:val="00A40FD9"/>
    <w:rsid w:val="00A411A5"/>
    <w:rsid w:val="00A41291"/>
    <w:rsid w:val="00A439E2"/>
    <w:rsid w:val="00A43B77"/>
    <w:rsid w:val="00A4462F"/>
    <w:rsid w:val="00A450DB"/>
    <w:rsid w:val="00A456A1"/>
    <w:rsid w:val="00A47CF4"/>
    <w:rsid w:val="00A515A6"/>
    <w:rsid w:val="00A51758"/>
    <w:rsid w:val="00A53700"/>
    <w:rsid w:val="00A54657"/>
    <w:rsid w:val="00A5473D"/>
    <w:rsid w:val="00A55FF9"/>
    <w:rsid w:val="00A60708"/>
    <w:rsid w:val="00A60ECA"/>
    <w:rsid w:val="00A622CC"/>
    <w:rsid w:val="00A6295E"/>
    <w:rsid w:val="00A629CC"/>
    <w:rsid w:val="00A62EA2"/>
    <w:rsid w:val="00A63C61"/>
    <w:rsid w:val="00A640C1"/>
    <w:rsid w:val="00A64923"/>
    <w:rsid w:val="00A649C4"/>
    <w:rsid w:val="00A64CE4"/>
    <w:rsid w:val="00A64E82"/>
    <w:rsid w:val="00A64F8D"/>
    <w:rsid w:val="00A655BF"/>
    <w:rsid w:val="00A657E4"/>
    <w:rsid w:val="00A657F1"/>
    <w:rsid w:val="00A661D4"/>
    <w:rsid w:val="00A669CE"/>
    <w:rsid w:val="00A71438"/>
    <w:rsid w:val="00A71675"/>
    <w:rsid w:val="00A71D07"/>
    <w:rsid w:val="00A732F4"/>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3747"/>
    <w:rsid w:val="00A83C97"/>
    <w:rsid w:val="00A84435"/>
    <w:rsid w:val="00A85318"/>
    <w:rsid w:val="00A85A06"/>
    <w:rsid w:val="00A85BD7"/>
    <w:rsid w:val="00A86F6E"/>
    <w:rsid w:val="00A87108"/>
    <w:rsid w:val="00A90B5F"/>
    <w:rsid w:val="00A90DC9"/>
    <w:rsid w:val="00A90FA9"/>
    <w:rsid w:val="00A912D1"/>
    <w:rsid w:val="00A91492"/>
    <w:rsid w:val="00A915A0"/>
    <w:rsid w:val="00A91A02"/>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4BB4"/>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A67"/>
    <w:rsid w:val="00AC642C"/>
    <w:rsid w:val="00AC64AD"/>
    <w:rsid w:val="00AC6BC9"/>
    <w:rsid w:val="00AC6D55"/>
    <w:rsid w:val="00AC70A2"/>
    <w:rsid w:val="00AC78FE"/>
    <w:rsid w:val="00AD0C64"/>
    <w:rsid w:val="00AD1A93"/>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0E0"/>
    <w:rsid w:val="00AE57BA"/>
    <w:rsid w:val="00AE5BB6"/>
    <w:rsid w:val="00AE5D52"/>
    <w:rsid w:val="00AE65B1"/>
    <w:rsid w:val="00AF05F2"/>
    <w:rsid w:val="00AF103F"/>
    <w:rsid w:val="00AF26BC"/>
    <w:rsid w:val="00AF2818"/>
    <w:rsid w:val="00AF2F41"/>
    <w:rsid w:val="00AF368B"/>
    <w:rsid w:val="00AF44B0"/>
    <w:rsid w:val="00AF45EA"/>
    <w:rsid w:val="00AF473D"/>
    <w:rsid w:val="00AF514C"/>
    <w:rsid w:val="00AF514D"/>
    <w:rsid w:val="00AF56AE"/>
    <w:rsid w:val="00AF572D"/>
    <w:rsid w:val="00AF646D"/>
    <w:rsid w:val="00AF68E5"/>
    <w:rsid w:val="00AF6CD9"/>
    <w:rsid w:val="00AF711A"/>
    <w:rsid w:val="00AF7DC1"/>
    <w:rsid w:val="00B013DC"/>
    <w:rsid w:val="00B02258"/>
    <w:rsid w:val="00B023A7"/>
    <w:rsid w:val="00B02648"/>
    <w:rsid w:val="00B03D1E"/>
    <w:rsid w:val="00B04B32"/>
    <w:rsid w:val="00B04C44"/>
    <w:rsid w:val="00B04F87"/>
    <w:rsid w:val="00B0554E"/>
    <w:rsid w:val="00B056C4"/>
    <w:rsid w:val="00B1016D"/>
    <w:rsid w:val="00B11D8D"/>
    <w:rsid w:val="00B11F5E"/>
    <w:rsid w:val="00B121E4"/>
    <w:rsid w:val="00B12B8D"/>
    <w:rsid w:val="00B12D0F"/>
    <w:rsid w:val="00B13FBD"/>
    <w:rsid w:val="00B145B6"/>
    <w:rsid w:val="00B14B09"/>
    <w:rsid w:val="00B14E65"/>
    <w:rsid w:val="00B153D0"/>
    <w:rsid w:val="00B15450"/>
    <w:rsid w:val="00B15DE2"/>
    <w:rsid w:val="00B15E3C"/>
    <w:rsid w:val="00B17442"/>
    <w:rsid w:val="00B17B43"/>
    <w:rsid w:val="00B21230"/>
    <w:rsid w:val="00B225AA"/>
    <w:rsid w:val="00B22EBA"/>
    <w:rsid w:val="00B233D9"/>
    <w:rsid w:val="00B236F6"/>
    <w:rsid w:val="00B240B1"/>
    <w:rsid w:val="00B2492B"/>
    <w:rsid w:val="00B25EC7"/>
    <w:rsid w:val="00B26EB9"/>
    <w:rsid w:val="00B27344"/>
    <w:rsid w:val="00B277C2"/>
    <w:rsid w:val="00B27E50"/>
    <w:rsid w:val="00B300B9"/>
    <w:rsid w:val="00B30141"/>
    <w:rsid w:val="00B30BD9"/>
    <w:rsid w:val="00B314E5"/>
    <w:rsid w:val="00B31DE3"/>
    <w:rsid w:val="00B3203E"/>
    <w:rsid w:val="00B32AE4"/>
    <w:rsid w:val="00B33524"/>
    <w:rsid w:val="00B33C9E"/>
    <w:rsid w:val="00B34083"/>
    <w:rsid w:val="00B34A18"/>
    <w:rsid w:val="00B35AB3"/>
    <w:rsid w:val="00B360A2"/>
    <w:rsid w:val="00B366AE"/>
    <w:rsid w:val="00B36894"/>
    <w:rsid w:val="00B36AE6"/>
    <w:rsid w:val="00B3713C"/>
    <w:rsid w:val="00B3747D"/>
    <w:rsid w:val="00B37BFE"/>
    <w:rsid w:val="00B40104"/>
    <w:rsid w:val="00B4053B"/>
    <w:rsid w:val="00B407D7"/>
    <w:rsid w:val="00B413D1"/>
    <w:rsid w:val="00B4228F"/>
    <w:rsid w:val="00B42566"/>
    <w:rsid w:val="00B425B4"/>
    <w:rsid w:val="00B42935"/>
    <w:rsid w:val="00B43044"/>
    <w:rsid w:val="00B43568"/>
    <w:rsid w:val="00B448DC"/>
    <w:rsid w:val="00B455A2"/>
    <w:rsid w:val="00B4663B"/>
    <w:rsid w:val="00B478A7"/>
    <w:rsid w:val="00B47976"/>
    <w:rsid w:val="00B50063"/>
    <w:rsid w:val="00B50A54"/>
    <w:rsid w:val="00B51211"/>
    <w:rsid w:val="00B51400"/>
    <w:rsid w:val="00B520E5"/>
    <w:rsid w:val="00B52368"/>
    <w:rsid w:val="00B5265B"/>
    <w:rsid w:val="00B530D4"/>
    <w:rsid w:val="00B54F5B"/>
    <w:rsid w:val="00B555DF"/>
    <w:rsid w:val="00B557B6"/>
    <w:rsid w:val="00B55E3B"/>
    <w:rsid w:val="00B5693D"/>
    <w:rsid w:val="00B575C0"/>
    <w:rsid w:val="00B60101"/>
    <w:rsid w:val="00B60A3D"/>
    <w:rsid w:val="00B60BFD"/>
    <w:rsid w:val="00B60F46"/>
    <w:rsid w:val="00B612CF"/>
    <w:rsid w:val="00B62248"/>
    <w:rsid w:val="00B622B5"/>
    <w:rsid w:val="00B62470"/>
    <w:rsid w:val="00B62B21"/>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5CC"/>
    <w:rsid w:val="00B74A57"/>
    <w:rsid w:val="00B75E68"/>
    <w:rsid w:val="00B775F0"/>
    <w:rsid w:val="00B7784C"/>
    <w:rsid w:val="00B77C7D"/>
    <w:rsid w:val="00B80136"/>
    <w:rsid w:val="00B80407"/>
    <w:rsid w:val="00B80821"/>
    <w:rsid w:val="00B80E17"/>
    <w:rsid w:val="00B81220"/>
    <w:rsid w:val="00B813C3"/>
    <w:rsid w:val="00B82834"/>
    <w:rsid w:val="00B82A70"/>
    <w:rsid w:val="00B82C44"/>
    <w:rsid w:val="00B82F28"/>
    <w:rsid w:val="00B83A5F"/>
    <w:rsid w:val="00B85811"/>
    <w:rsid w:val="00B85E90"/>
    <w:rsid w:val="00B867CD"/>
    <w:rsid w:val="00B86BC8"/>
    <w:rsid w:val="00B86DC9"/>
    <w:rsid w:val="00B8785D"/>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3D4D"/>
    <w:rsid w:val="00BA3E67"/>
    <w:rsid w:val="00BA448A"/>
    <w:rsid w:val="00BA44B0"/>
    <w:rsid w:val="00BA459C"/>
    <w:rsid w:val="00BA51D8"/>
    <w:rsid w:val="00BA6D61"/>
    <w:rsid w:val="00BB0449"/>
    <w:rsid w:val="00BB077D"/>
    <w:rsid w:val="00BB0BF4"/>
    <w:rsid w:val="00BB1012"/>
    <w:rsid w:val="00BB222F"/>
    <w:rsid w:val="00BB2A6F"/>
    <w:rsid w:val="00BB3213"/>
    <w:rsid w:val="00BB36DF"/>
    <w:rsid w:val="00BB3853"/>
    <w:rsid w:val="00BB395D"/>
    <w:rsid w:val="00BB4184"/>
    <w:rsid w:val="00BB4A19"/>
    <w:rsid w:val="00BB4B7D"/>
    <w:rsid w:val="00BB6A94"/>
    <w:rsid w:val="00BB711A"/>
    <w:rsid w:val="00BB7827"/>
    <w:rsid w:val="00BC01F9"/>
    <w:rsid w:val="00BC0816"/>
    <w:rsid w:val="00BC1C16"/>
    <w:rsid w:val="00BC3618"/>
    <w:rsid w:val="00BC3643"/>
    <w:rsid w:val="00BC3A3E"/>
    <w:rsid w:val="00BC3F00"/>
    <w:rsid w:val="00BC4277"/>
    <w:rsid w:val="00BC55D5"/>
    <w:rsid w:val="00BC5C1C"/>
    <w:rsid w:val="00BC6853"/>
    <w:rsid w:val="00BC6B1A"/>
    <w:rsid w:val="00BD02A9"/>
    <w:rsid w:val="00BD0B98"/>
    <w:rsid w:val="00BD2142"/>
    <w:rsid w:val="00BD2371"/>
    <w:rsid w:val="00BD3B76"/>
    <w:rsid w:val="00BD3F60"/>
    <w:rsid w:val="00BD581E"/>
    <w:rsid w:val="00BD5B22"/>
    <w:rsid w:val="00BD5ED2"/>
    <w:rsid w:val="00BD5FA4"/>
    <w:rsid w:val="00BD6032"/>
    <w:rsid w:val="00BD61AC"/>
    <w:rsid w:val="00BD6279"/>
    <w:rsid w:val="00BD78D6"/>
    <w:rsid w:val="00BD7E39"/>
    <w:rsid w:val="00BE0BC3"/>
    <w:rsid w:val="00BE1EDB"/>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10C"/>
    <w:rsid w:val="00BF33BD"/>
    <w:rsid w:val="00BF3648"/>
    <w:rsid w:val="00BF37DA"/>
    <w:rsid w:val="00BF3924"/>
    <w:rsid w:val="00BF3F70"/>
    <w:rsid w:val="00BF41EB"/>
    <w:rsid w:val="00BF46AD"/>
    <w:rsid w:val="00BF4F89"/>
    <w:rsid w:val="00BF509F"/>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0D4"/>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3B7"/>
    <w:rsid w:val="00C16B5D"/>
    <w:rsid w:val="00C16C2B"/>
    <w:rsid w:val="00C17771"/>
    <w:rsid w:val="00C20DBC"/>
    <w:rsid w:val="00C21995"/>
    <w:rsid w:val="00C21DE3"/>
    <w:rsid w:val="00C220ED"/>
    <w:rsid w:val="00C223BF"/>
    <w:rsid w:val="00C223CF"/>
    <w:rsid w:val="00C2291A"/>
    <w:rsid w:val="00C22DC1"/>
    <w:rsid w:val="00C22DC6"/>
    <w:rsid w:val="00C244A7"/>
    <w:rsid w:val="00C263C8"/>
    <w:rsid w:val="00C266C3"/>
    <w:rsid w:val="00C277AF"/>
    <w:rsid w:val="00C30412"/>
    <w:rsid w:val="00C30523"/>
    <w:rsid w:val="00C3190E"/>
    <w:rsid w:val="00C323C9"/>
    <w:rsid w:val="00C33E06"/>
    <w:rsid w:val="00C3576B"/>
    <w:rsid w:val="00C36BC7"/>
    <w:rsid w:val="00C41DDB"/>
    <w:rsid w:val="00C421FE"/>
    <w:rsid w:val="00C428BC"/>
    <w:rsid w:val="00C42B9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57E"/>
    <w:rsid w:val="00C538B8"/>
    <w:rsid w:val="00C542E6"/>
    <w:rsid w:val="00C54448"/>
    <w:rsid w:val="00C551B8"/>
    <w:rsid w:val="00C562A3"/>
    <w:rsid w:val="00C57053"/>
    <w:rsid w:val="00C5730D"/>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0E9"/>
    <w:rsid w:val="00C77553"/>
    <w:rsid w:val="00C779D2"/>
    <w:rsid w:val="00C81043"/>
    <w:rsid w:val="00C820ED"/>
    <w:rsid w:val="00C82503"/>
    <w:rsid w:val="00C825D1"/>
    <w:rsid w:val="00C82CBB"/>
    <w:rsid w:val="00C846D7"/>
    <w:rsid w:val="00C852AE"/>
    <w:rsid w:val="00C855CA"/>
    <w:rsid w:val="00C857F9"/>
    <w:rsid w:val="00C858F5"/>
    <w:rsid w:val="00C86F92"/>
    <w:rsid w:val="00C87381"/>
    <w:rsid w:val="00C873DD"/>
    <w:rsid w:val="00C9034A"/>
    <w:rsid w:val="00C9043E"/>
    <w:rsid w:val="00C90892"/>
    <w:rsid w:val="00C90A5C"/>
    <w:rsid w:val="00C90F63"/>
    <w:rsid w:val="00C911A3"/>
    <w:rsid w:val="00C917EF"/>
    <w:rsid w:val="00C917F3"/>
    <w:rsid w:val="00C92D18"/>
    <w:rsid w:val="00C937EC"/>
    <w:rsid w:val="00C9383E"/>
    <w:rsid w:val="00C93EA4"/>
    <w:rsid w:val="00C94638"/>
    <w:rsid w:val="00C94C5A"/>
    <w:rsid w:val="00C95F69"/>
    <w:rsid w:val="00C968F6"/>
    <w:rsid w:val="00C96951"/>
    <w:rsid w:val="00C96E11"/>
    <w:rsid w:val="00C96FC4"/>
    <w:rsid w:val="00C973F9"/>
    <w:rsid w:val="00CA117B"/>
    <w:rsid w:val="00CA1A99"/>
    <w:rsid w:val="00CA3062"/>
    <w:rsid w:val="00CA45C4"/>
    <w:rsid w:val="00CA4FED"/>
    <w:rsid w:val="00CA516E"/>
    <w:rsid w:val="00CA55AB"/>
    <w:rsid w:val="00CA5CD6"/>
    <w:rsid w:val="00CA6727"/>
    <w:rsid w:val="00CA73A5"/>
    <w:rsid w:val="00CA75D9"/>
    <w:rsid w:val="00CA7991"/>
    <w:rsid w:val="00CA7C6A"/>
    <w:rsid w:val="00CB0A53"/>
    <w:rsid w:val="00CB0ACE"/>
    <w:rsid w:val="00CB1FBD"/>
    <w:rsid w:val="00CB22B0"/>
    <w:rsid w:val="00CB24E5"/>
    <w:rsid w:val="00CB2E30"/>
    <w:rsid w:val="00CB3688"/>
    <w:rsid w:val="00CB4720"/>
    <w:rsid w:val="00CB4CB0"/>
    <w:rsid w:val="00CB5DA3"/>
    <w:rsid w:val="00CB62C9"/>
    <w:rsid w:val="00CB6B66"/>
    <w:rsid w:val="00CB7567"/>
    <w:rsid w:val="00CC0764"/>
    <w:rsid w:val="00CC0A3E"/>
    <w:rsid w:val="00CC2FE9"/>
    <w:rsid w:val="00CC320E"/>
    <w:rsid w:val="00CC3E30"/>
    <w:rsid w:val="00CC5178"/>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8CB"/>
    <w:rsid w:val="00CD5FD1"/>
    <w:rsid w:val="00CD610A"/>
    <w:rsid w:val="00CD7179"/>
    <w:rsid w:val="00CD717C"/>
    <w:rsid w:val="00CD7D9C"/>
    <w:rsid w:val="00CD7DEC"/>
    <w:rsid w:val="00CE0D82"/>
    <w:rsid w:val="00CE1323"/>
    <w:rsid w:val="00CE14B3"/>
    <w:rsid w:val="00CE1522"/>
    <w:rsid w:val="00CE2763"/>
    <w:rsid w:val="00CE31C5"/>
    <w:rsid w:val="00CE36B1"/>
    <w:rsid w:val="00CE442B"/>
    <w:rsid w:val="00CE4F5B"/>
    <w:rsid w:val="00CE5131"/>
    <w:rsid w:val="00CE5314"/>
    <w:rsid w:val="00CE5795"/>
    <w:rsid w:val="00CE5F94"/>
    <w:rsid w:val="00CE7809"/>
    <w:rsid w:val="00CF077E"/>
    <w:rsid w:val="00CF1A01"/>
    <w:rsid w:val="00CF2598"/>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A7D"/>
    <w:rsid w:val="00D03CD5"/>
    <w:rsid w:val="00D03D8D"/>
    <w:rsid w:val="00D04A8A"/>
    <w:rsid w:val="00D053E2"/>
    <w:rsid w:val="00D057C1"/>
    <w:rsid w:val="00D057FE"/>
    <w:rsid w:val="00D05A4C"/>
    <w:rsid w:val="00D06780"/>
    <w:rsid w:val="00D0682B"/>
    <w:rsid w:val="00D06C3E"/>
    <w:rsid w:val="00D06C55"/>
    <w:rsid w:val="00D07F6F"/>
    <w:rsid w:val="00D11107"/>
    <w:rsid w:val="00D11A33"/>
    <w:rsid w:val="00D12B94"/>
    <w:rsid w:val="00D14F26"/>
    <w:rsid w:val="00D15532"/>
    <w:rsid w:val="00D15AF3"/>
    <w:rsid w:val="00D15F7D"/>
    <w:rsid w:val="00D1629E"/>
    <w:rsid w:val="00D166D0"/>
    <w:rsid w:val="00D167E2"/>
    <w:rsid w:val="00D17C14"/>
    <w:rsid w:val="00D17C9F"/>
    <w:rsid w:val="00D2073D"/>
    <w:rsid w:val="00D207CF"/>
    <w:rsid w:val="00D2275D"/>
    <w:rsid w:val="00D23100"/>
    <w:rsid w:val="00D23151"/>
    <w:rsid w:val="00D2325D"/>
    <w:rsid w:val="00D23267"/>
    <w:rsid w:val="00D235FB"/>
    <w:rsid w:val="00D24010"/>
    <w:rsid w:val="00D243BC"/>
    <w:rsid w:val="00D24EAD"/>
    <w:rsid w:val="00D25ED3"/>
    <w:rsid w:val="00D26029"/>
    <w:rsid w:val="00D2611F"/>
    <w:rsid w:val="00D26C0F"/>
    <w:rsid w:val="00D270F9"/>
    <w:rsid w:val="00D27176"/>
    <w:rsid w:val="00D278B0"/>
    <w:rsid w:val="00D32EE9"/>
    <w:rsid w:val="00D33280"/>
    <w:rsid w:val="00D3341E"/>
    <w:rsid w:val="00D34532"/>
    <w:rsid w:val="00D3462D"/>
    <w:rsid w:val="00D34897"/>
    <w:rsid w:val="00D34BE3"/>
    <w:rsid w:val="00D34C95"/>
    <w:rsid w:val="00D34EC4"/>
    <w:rsid w:val="00D35884"/>
    <w:rsid w:val="00D36382"/>
    <w:rsid w:val="00D37412"/>
    <w:rsid w:val="00D414BC"/>
    <w:rsid w:val="00D43DD0"/>
    <w:rsid w:val="00D446C9"/>
    <w:rsid w:val="00D45A97"/>
    <w:rsid w:val="00D45E7E"/>
    <w:rsid w:val="00D46EDF"/>
    <w:rsid w:val="00D47A25"/>
    <w:rsid w:val="00D47AEB"/>
    <w:rsid w:val="00D515EE"/>
    <w:rsid w:val="00D524C9"/>
    <w:rsid w:val="00D525A1"/>
    <w:rsid w:val="00D52A7A"/>
    <w:rsid w:val="00D52F4E"/>
    <w:rsid w:val="00D5446B"/>
    <w:rsid w:val="00D55B01"/>
    <w:rsid w:val="00D56B5E"/>
    <w:rsid w:val="00D57275"/>
    <w:rsid w:val="00D5746E"/>
    <w:rsid w:val="00D57F24"/>
    <w:rsid w:val="00D607EC"/>
    <w:rsid w:val="00D60F75"/>
    <w:rsid w:val="00D615A9"/>
    <w:rsid w:val="00D6267A"/>
    <w:rsid w:val="00D627BF"/>
    <w:rsid w:val="00D6290D"/>
    <w:rsid w:val="00D62A08"/>
    <w:rsid w:val="00D62A40"/>
    <w:rsid w:val="00D62E43"/>
    <w:rsid w:val="00D63D33"/>
    <w:rsid w:val="00D64B48"/>
    <w:rsid w:val="00D65828"/>
    <w:rsid w:val="00D65A72"/>
    <w:rsid w:val="00D65FBE"/>
    <w:rsid w:val="00D66B52"/>
    <w:rsid w:val="00D702BA"/>
    <w:rsid w:val="00D70430"/>
    <w:rsid w:val="00D70688"/>
    <w:rsid w:val="00D70815"/>
    <w:rsid w:val="00D710DD"/>
    <w:rsid w:val="00D71F98"/>
    <w:rsid w:val="00D72E8E"/>
    <w:rsid w:val="00D72EF5"/>
    <w:rsid w:val="00D74882"/>
    <w:rsid w:val="00D74C1F"/>
    <w:rsid w:val="00D75C7E"/>
    <w:rsid w:val="00D76DA6"/>
    <w:rsid w:val="00D7744F"/>
    <w:rsid w:val="00D77AA9"/>
    <w:rsid w:val="00D80197"/>
    <w:rsid w:val="00D802D9"/>
    <w:rsid w:val="00D80AD6"/>
    <w:rsid w:val="00D80D82"/>
    <w:rsid w:val="00D816BB"/>
    <w:rsid w:val="00D81A4E"/>
    <w:rsid w:val="00D81CDA"/>
    <w:rsid w:val="00D8240C"/>
    <w:rsid w:val="00D83950"/>
    <w:rsid w:val="00D83D5E"/>
    <w:rsid w:val="00D83E3D"/>
    <w:rsid w:val="00D84741"/>
    <w:rsid w:val="00D84BD0"/>
    <w:rsid w:val="00D84D8F"/>
    <w:rsid w:val="00D852EC"/>
    <w:rsid w:val="00D857EF"/>
    <w:rsid w:val="00D86883"/>
    <w:rsid w:val="00D86E50"/>
    <w:rsid w:val="00D878EB"/>
    <w:rsid w:val="00D90A5E"/>
    <w:rsid w:val="00D91948"/>
    <w:rsid w:val="00D92165"/>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455"/>
    <w:rsid w:val="00DC25BC"/>
    <w:rsid w:val="00DC3103"/>
    <w:rsid w:val="00DC3175"/>
    <w:rsid w:val="00DC35D9"/>
    <w:rsid w:val="00DC3CD8"/>
    <w:rsid w:val="00DC4104"/>
    <w:rsid w:val="00DC489C"/>
    <w:rsid w:val="00DC5505"/>
    <w:rsid w:val="00DC55EB"/>
    <w:rsid w:val="00DC6492"/>
    <w:rsid w:val="00DC6571"/>
    <w:rsid w:val="00DC72C6"/>
    <w:rsid w:val="00DC74A6"/>
    <w:rsid w:val="00DC7D27"/>
    <w:rsid w:val="00DD054C"/>
    <w:rsid w:val="00DD05E6"/>
    <w:rsid w:val="00DD0F52"/>
    <w:rsid w:val="00DD1E13"/>
    <w:rsid w:val="00DD2235"/>
    <w:rsid w:val="00DD24E6"/>
    <w:rsid w:val="00DD308F"/>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2BF"/>
    <w:rsid w:val="00DE3346"/>
    <w:rsid w:val="00DE3426"/>
    <w:rsid w:val="00DE387B"/>
    <w:rsid w:val="00DE396A"/>
    <w:rsid w:val="00DE3BEF"/>
    <w:rsid w:val="00DE3DF9"/>
    <w:rsid w:val="00DE53FC"/>
    <w:rsid w:val="00DE5727"/>
    <w:rsid w:val="00DE5897"/>
    <w:rsid w:val="00DE590C"/>
    <w:rsid w:val="00DE5CAB"/>
    <w:rsid w:val="00DE69FE"/>
    <w:rsid w:val="00DE7079"/>
    <w:rsid w:val="00DE7F4F"/>
    <w:rsid w:val="00DF0DB4"/>
    <w:rsid w:val="00DF1313"/>
    <w:rsid w:val="00DF2FE7"/>
    <w:rsid w:val="00DF3939"/>
    <w:rsid w:val="00DF3F2D"/>
    <w:rsid w:val="00DF44DC"/>
    <w:rsid w:val="00DF523A"/>
    <w:rsid w:val="00DF591B"/>
    <w:rsid w:val="00DF5F27"/>
    <w:rsid w:val="00DF6C5A"/>
    <w:rsid w:val="00DF7C03"/>
    <w:rsid w:val="00DF7E5A"/>
    <w:rsid w:val="00E00585"/>
    <w:rsid w:val="00E00BD6"/>
    <w:rsid w:val="00E0142F"/>
    <w:rsid w:val="00E01B4D"/>
    <w:rsid w:val="00E0404E"/>
    <w:rsid w:val="00E044B7"/>
    <w:rsid w:val="00E046A9"/>
    <w:rsid w:val="00E047DA"/>
    <w:rsid w:val="00E048CC"/>
    <w:rsid w:val="00E05289"/>
    <w:rsid w:val="00E056C8"/>
    <w:rsid w:val="00E05C23"/>
    <w:rsid w:val="00E061FF"/>
    <w:rsid w:val="00E065C3"/>
    <w:rsid w:val="00E06A34"/>
    <w:rsid w:val="00E06EC8"/>
    <w:rsid w:val="00E079F0"/>
    <w:rsid w:val="00E10D89"/>
    <w:rsid w:val="00E10F79"/>
    <w:rsid w:val="00E118BA"/>
    <w:rsid w:val="00E11B9F"/>
    <w:rsid w:val="00E1285E"/>
    <w:rsid w:val="00E12BC5"/>
    <w:rsid w:val="00E12C7C"/>
    <w:rsid w:val="00E1359E"/>
    <w:rsid w:val="00E155EA"/>
    <w:rsid w:val="00E1566F"/>
    <w:rsid w:val="00E15FF2"/>
    <w:rsid w:val="00E162F9"/>
    <w:rsid w:val="00E1693D"/>
    <w:rsid w:val="00E17E6A"/>
    <w:rsid w:val="00E2016F"/>
    <w:rsid w:val="00E227E1"/>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05D"/>
    <w:rsid w:val="00E37720"/>
    <w:rsid w:val="00E37D09"/>
    <w:rsid w:val="00E37EA5"/>
    <w:rsid w:val="00E40AAD"/>
    <w:rsid w:val="00E40FE2"/>
    <w:rsid w:val="00E429CE"/>
    <w:rsid w:val="00E432C7"/>
    <w:rsid w:val="00E43E97"/>
    <w:rsid w:val="00E43F87"/>
    <w:rsid w:val="00E440E5"/>
    <w:rsid w:val="00E44390"/>
    <w:rsid w:val="00E447C5"/>
    <w:rsid w:val="00E44BF7"/>
    <w:rsid w:val="00E453A7"/>
    <w:rsid w:val="00E45504"/>
    <w:rsid w:val="00E45527"/>
    <w:rsid w:val="00E45ACB"/>
    <w:rsid w:val="00E45DFA"/>
    <w:rsid w:val="00E465D2"/>
    <w:rsid w:val="00E46894"/>
    <w:rsid w:val="00E46BA8"/>
    <w:rsid w:val="00E46D80"/>
    <w:rsid w:val="00E46F96"/>
    <w:rsid w:val="00E47056"/>
    <w:rsid w:val="00E51347"/>
    <w:rsid w:val="00E5196B"/>
    <w:rsid w:val="00E525AA"/>
    <w:rsid w:val="00E53C9F"/>
    <w:rsid w:val="00E54289"/>
    <w:rsid w:val="00E542F5"/>
    <w:rsid w:val="00E54346"/>
    <w:rsid w:val="00E54C27"/>
    <w:rsid w:val="00E551AB"/>
    <w:rsid w:val="00E5607F"/>
    <w:rsid w:val="00E56689"/>
    <w:rsid w:val="00E56B28"/>
    <w:rsid w:val="00E56D56"/>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921"/>
    <w:rsid w:val="00E74C4A"/>
    <w:rsid w:val="00E7704B"/>
    <w:rsid w:val="00E771B6"/>
    <w:rsid w:val="00E771C2"/>
    <w:rsid w:val="00E772C4"/>
    <w:rsid w:val="00E77322"/>
    <w:rsid w:val="00E77456"/>
    <w:rsid w:val="00E8000D"/>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521"/>
    <w:rsid w:val="00E96868"/>
    <w:rsid w:val="00E96B46"/>
    <w:rsid w:val="00E972A5"/>
    <w:rsid w:val="00E97587"/>
    <w:rsid w:val="00E9778E"/>
    <w:rsid w:val="00E97EC5"/>
    <w:rsid w:val="00EA08D7"/>
    <w:rsid w:val="00EA0A11"/>
    <w:rsid w:val="00EA0B64"/>
    <w:rsid w:val="00EA0F7E"/>
    <w:rsid w:val="00EA1450"/>
    <w:rsid w:val="00EA1EE0"/>
    <w:rsid w:val="00EA1EE4"/>
    <w:rsid w:val="00EA1FBA"/>
    <w:rsid w:val="00EA2868"/>
    <w:rsid w:val="00EA3D2E"/>
    <w:rsid w:val="00EA5C68"/>
    <w:rsid w:val="00EA60C8"/>
    <w:rsid w:val="00EB12DC"/>
    <w:rsid w:val="00EB1EB9"/>
    <w:rsid w:val="00EB2E2A"/>
    <w:rsid w:val="00EB33BF"/>
    <w:rsid w:val="00EB36A9"/>
    <w:rsid w:val="00EB3956"/>
    <w:rsid w:val="00EB4280"/>
    <w:rsid w:val="00EB459E"/>
    <w:rsid w:val="00EB483C"/>
    <w:rsid w:val="00EB4A48"/>
    <w:rsid w:val="00EB4FC8"/>
    <w:rsid w:val="00EB5CE8"/>
    <w:rsid w:val="00EB5D91"/>
    <w:rsid w:val="00EB636A"/>
    <w:rsid w:val="00EB7928"/>
    <w:rsid w:val="00EC083B"/>
    <w:rsid w:val="00EC153C"/>
    <w:rsid w:val="00EC1AE6"/>
    <w:rsid w:val="00EC1D4A"/>
    <w:rsid w:val="00EC2C3A"/>
    <w:rsid w:val="00EC2DB3"/>
    <w:rsid w:val="00EC38AC"/>
    <w:rsid w:val="00EC3BC4"/>
    <w:rsid w:val="00EC44A0"/>
    <w:rsid w:val="00EC4CDB"/>
    <w:rsid w:val="00EC621E"/>
    <w:rsid w:val="00EC6C32"/>
    <w:rsid w:val="00EC70EB"/>
    <w:rsid w:val="00EC71EF"/>
    <w:rsid w:val="00EC7275"/>
    <w:rsid w:val="00EC72DD"/>
    <w:rsid w:val="00EC77DD"/>
    <w:rsid w:val="00EC7B02"/>
    <w:rsid w:val="00ED0ABD"/>
    <w:rsid w:val="00ED0E64"/>
    <w:rsid w:val="00ED0F0E"/>
    <w:rsid w:val="00ED1001"/>
    <w:rsid w:val="00ED120D"/>
    <w:rsid w:val="00ED1B83"/>
    <w:rsid w:val="00ED20C8"/>
    <w:rsid w:val="00ED315B"/>
    <w:rsid w:val="00ED328B"/>
    <w:rsid w:val="00ED3E0A"/>
    <w:rsid w:val="00ED4028"/>
    <w:rsid w:val="00ED48F5"/>
    <w:rsid w:val="00ED4A36"/>
    <w:rsid w:val="00ED636F"/>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0B02"/>
    <w:rsid w:val="00F01775"/>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027"/>
    <w:rsid w:val="00F13EB4"/>
    <w:rsid w:val="00F14ABE"/>
    <w:rsid w:val="00F1500C"/>
    <w:rsid w:val="00F15EDA"/>
    <w:rsid w:val="00F15EE9"/>
    <w:rsid w:val="00F16158"/>
    <w:rsid w:val="00F1684C"/>
    <w:rsid w:val="00F16862"/>
    <w:rsid w:val="00F16D2A"/>
    <w:rsid w:val="00F20297"/>
    <w:rsid w:val="00F2043B"/>
    <w:rsid w:val="00F20C9A"/>
    <w:rsid w:val="00F21090"/>
    <w:rsid w:val="00F2212D"/>
    <w:rsid w:val="00F23494"/>
    <w:rsid w:val="00F23714"/>
    <w:rsid w:val="00F24CF8"/>
    <w:rsid w:val="00F24FBC"/>
    <w:rsid w:val="00F27B6B"/>
    <w:rsid w:val="00F3104E"/>
    <w:rsid w:val="00F31ECA"/>
    <w:rsid w:val="00F32C74"/>
    <w:rsid w:val="00F335A8"/>
    <w:rsid w:val="00F33A72"/>
    <w:rsid w:val="00F34055"/>
    <w:rsid w:val="00F358F9"/>
    <w:rsid w:val="00F3679F"/>
    <w:rsid w:val="00F36F63"/>
    <w:rsid w:val="00F3759B"/>
    <w:rsid w:val="00F4053A"/>
    <w:rsid w:val="00F40A40"/>
    <w:rsid w:val="00F40DCD"/>
    <w:rsid w:val="00F410CB"/>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89B"/>
    <w:rsid w:val="00F5271E"/>
    <w:rsid w:val="00F52B9D"/>
    <w:rsid w:val="00F531BD"/>
    <w:rsid w:val="00F537EC"/>
    <w:rsid w:val="00F53839"/>
    <w:rsid w:val="00F53EEB"/>
    <w:rsid w:val="00F54B30"/>
    <w:rsid w:val="00F550D6"/>
    <w:rsid w:val="00F559DE"/>
    <w:rsid w:val="00F55E38"/>
    <w:rsid w:val="00F55EB4"/>
    <w:rsid w:val="00F56491"/>
    <w:rsid w:val="00F56AD4"/>
    <w:rsid w:val="00F57003"/>
    <w:rsid w:val="00F57BFD"/>
    <w:rsid w:val="00F57C62"/>
    <w:rsid w:val="00F600EF"/>
    <w:rsid w:val="00F61253"/>
    <w:rsid w:val="00F61C51"/>
    <w:rsid w:val="00F61C9A"/>
    <w:rsid w:val="00F61EEA"/>
    <w:rsid w:val="00F625F1"/>
    <w:rsid w:val="00F629FE"/>
    <w:rsid w:val="00F62B5E"/>
    <w:rsid w:val="00F64438"/>
    <w:rsid w:val="00F64978"/>
    <w:rsid w:val="00F64E48"/>
    <w:rsid w:val="00F65E00"/>
    <w:rsid w:val="00F6610B"/>
    <w:rsid w:val="00F66AD9"/>
    <w:rsid w:val="00F66DB1"/>
    <w:rsid w:val="00F67DFC"/>
    <w:rsid w:val="00F67E17"/>
    <w:rsid w:val="00F70227"/>
    <w:rsid w:val="00F70CE5"/>
    <w:rsid w:val="00F70FB1"/>
    <w:rsid w:val="00F710A5"/>
    <w:rsid w:val="00F71751"/>
    <w:rsid w:val="00F7177B"/>
    <w:rsid w:val="00F718C3"/>
    <w:rsid w:val="00F71CA4"/>
    <w:rsid w:val="00F7274B"/>
    <w:rsid w:val="00F72BE8"/>
    <w:rsid w:val="00F73BB4"/>
    <w:rsid w:val="00F74CA9"/>
    <w:rsid w:val="00F754B1"/>
    <w:rsid w:val="00F75E93"/>
    <w:rsid w:val="00F767CE"/>
    <w:rsid w:val="00F767EB"/>
    <w:rsid w:val="00F76D51"/>
    <w:rsid w:val="00F76F49"/>
    <w:rsid w:val="00F8180E"/>
    <w:rsid w:val="00F81F30"/>
    <w:rsid w:val="00F82587"/>
    <w:rsid w:val="00F8261E"/>
    <w:rsid w:val="00F82BF9"/>
    <w:rsid w:val="00F837D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9DB"/>
    <w:rsid w:val="00F97DCA"/>
    <w:rsid w:val="00FA00EE"/>
    <w:rsid w:val="00FA050B"/>
    <w:rsid w:val="00FA0C92"/>
    <w:rsid w:val="00FA1937"/>
    <w:rsid w:val="00FA2099"/>
    <w:rsid w:val="00FA2616"/>
    <w:rsid w:val="00FA2E80"/>
    <w:rsid w:val="00FA30F1"/>
    <w:rsid w:val="00FA351D"/>
    <w:rsid w:val="00FA378B"/>
    <w:rsid w:val="00FA3E25"/>
    <w:rsid w:val="00FA493F"/>
    <w:rsid w:val="00FA4B77"/>
    <w:rsid w:val="00FA4BA4"/>
    <w:rsid w:val="00FA529B"/>
    <w:rsid w:val="00FA5335"/>
    <w:rsid w:val="00FA6564"/>
    <w:rsid w:val="00FA669F"/>
    <w:rsid w:val="00FA6BB1"/>
    <w:rsid w:val="00FA77B2"/>
    <w:rsid w:val="00FA7DB5"/>
    <w:rsid w:val="00FA7F87"/>
    <w:rsid w:val="00FB03C5"/>
    <w:rsid w:val="00FB0524"/>
    <w:rsid w:val="00FB0FF4"/>
    <w:rsid w:val="00FB11CC"/>
    <w:rsid w:val="00FB1A41"/>
    <w:rsid w:val="00FB2701"/>
    <w:rsid w:val="00FB2866"/>
    <w:rsid w:val="00FB28D1"/>
    <w:rsid w:val="00FB31FA"/>
    <w:rsid w:val="00FB402F"/>
    <w:rsid w:val="00FB5811"/>
    <w:rsid w:val="00FB5BC7"/>
    <w:rsid w:val="00FB65C7"/>
    <w:rsid w:val="00FB6789"/>
    <w:rsid w:val="00FB6A8A"/>
    <w:rsid w:val="00FB6C01"/>
    <w:rsid w:val="00FB706A"/>
    <w:rsid w:val="00FB744C"/>
    <w:rsid w:val="00FC0249"/>
    <w:rsid w:val="00FC0837"/>
    <w:rsid w:val="00FC0CFE"/>
    <w:rsid w:val="00FC1202"/>
    <w:rsid w:val="00FC1DB0"/>
    <w:rsid w:val="00FC20D1"/>
    <w:rsid w:val="00FC549D"/>
    <w:rsid w:val="00FC563A"/>
    <w:rsid w:val="00FC5A0B"/>
    <w:rsid w:val="00FC5AC1"/>
    <w:rsid w:val="00FC5D95"/>
    <w:rsid w:val="00FC608E"/>
    <w:rsid w:val="00FC65A2"/>
    <w:rsid w:val="00FC76AB"/>
    <w:rsid w:val="00FD0D32"/>
    <w:rsid w:val="00FD10D9"/>
    <w:rsid w:val="00FD1DA3"/>
    <w:rsid w:val="00FD22C1"/>
    <w:rsid w:val="00FD2A9A"/>
    <w:rsid w:val="00FD4063"/>
    <w:rsid w:val="00FD40FB"/>
    <w:rsid w:val="00FD46AF"/>
    <w:rsid w:val="00FD47CB"/>
    <w:rsid w:val="00FD4E21"/>
    <w:rsid w:val="00FD4F82"/>
    <w:rsid w:val="00FD553C"/>
    <w:rsid w:val="00FD5A52"/>
    <w:rsid w:val="00FD6239"/>
    <w:rsid w:val="00FD638A"/>
    <w:rsid w:val="00FD7A6F"/>
    <w:rsid w:val="00FD7BBA"/>
    <w:rsid w:val="00FD7C39"/>
    <w:rsid w:val="00FE0991"/>
    <w:rsid w:val="00FE110C"/>
    <w:rsid w:val="00FE1368"/>
    <w:rsid w:val="00FE2482"/>
    <w:rsid w:val="00FE2555"/>
    <w:rsid w:val="00FE3621"/>
    <w:rsid w:val="00FE38C6"/>
    <w:rsid w:val="00FE3FB4"/>
    <w:rsid w:val="00FE4C6D"/>
    <w:rsid w:val="00FE64D8"/>
    <w:rsid w:val="00FE6578"/>
    <w:rsid w:val="00FE7001"/>
    <w:rsid w:val="00FE7E9C"/>
    <w:rsid w:val="00FF0077"/>
    <w:rsid w:val="00FF0E99"/>
    <w:rsid w:val="00FF0F2E"/>
    <w:rsid w:val="00FF1FDC"/>
    <w:rsid w:val="00FF2228"/>
    <w:rsid w:val="00FF2642"/>
    <w:rsid w:val="00FF27BE"/>
    <w:rsid w:val="00FF3AF0"/>
    <w:rsid w:val="00FF4508"/>
    <w:rsid w:val="00FF526C"/>
    <w:rsid w:val="00FF5A95"/>
    <w:rsid w:val="00FF5AF0"/>
    <w:rsid w:val="00FF6AFA"/>
    <w:rsid w:val="00FF6CD4"/>
    <w:rsid w:val="019C428A"/>
    <w:rsid w:val="024B4FCB"/>
    <w:rsid w:val="08BA0820"/>
    <w:rsid w:val="1C4D4D4F"/>
    <w:rsid w:val="1E2D1023"/>
    <w:rsid w:val="1FF60411"/>
    <w:rsid w:val="21F103A6"/>
    <w:rsid w:val="283F522A"/>
    <w:rsid w:val="2AFF4413"/>
    <w:rsid w:val="2B397C05"/>
    <w:rsid w:val="2B4B2E92"/>
    <w:rsid w:val="2FF76F4A"/>
    <w:rsid w:val="39297BB5"/>
    <w:rsid w:val="3A0E5C06"/>
    <w:rsid w:val="3AAE282B"/>
    <w:rsid w:val="40D35DEA"/>
    <w:rsid w:val="48A759C9"/>
    <w:rsid w:val="4B1D1291"/>
    <w:rsid w:val="4D3F553A"/>
    <w:rsid w:val="50EE3753"/>
    <w:rsid w:val="51A30350"/>
    <w:rsid w:val="58BF5A21"/>
    <w:rsid w:val="67C770EA"/>
    <w:rsid w:val="68715AE4"/>
    <w:rsid w:val="6B2F3C7A"/>
    <w:rsid w:val="6E103183"/>
    <w:rsid w:val="72302B1E"/>
    <w:rsid w:val="747B6B03"/>
    <w:rsid w:val="76335762"/>
    <w:rsid w:val="7E2F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B9DA2B9"/>
  <w15:chartTrackingRefBased/>
  <w15:docId w15:val="{E9D37724-4551-4BFC-9F41-435FAF30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F24"/>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tabs>
        <w:tab w:val="left" w:pos="1146"/>
      </w:tabs>
      <w:spacing w:before="120"/>
      <w:outlineLvl w:val="2"/>
    </w:pPr>
    <w:rPr>
      <w:sz w:val="28"/>
    </w:rPr>
  </w:style>
  <w:style w:type="paragraph" w:styleId="4">
    <w:name w:val="heading 4"/>
    <w:basedOn w:val="3"/>
    <w:next w:val="a"/>
    <w:link w:val="40"/>
    <w:qFormat/>
    <w:pPr>
      <w:numPr>
        <w:ilvl w:val="3"/>
      </w:numPr>
      <w:tabs>
        <w:tab w:val="left" w:pos="864"/>
      </w:tabs>
      <w:outlineLvl w:val="3"/>
    </w:pPr>
    <w:rPr>
      <w:sz w:val="24"/>
    </w:rPr>
  </w:style>
  <w:style w:type="paragraph" w:styleId="5">
    <w:name w:val="heading 5"/>
    <w:basedOn w:val="4"/>
    <w:next w:val="a"/>
    <w:link w:val="50"/>
    <w:qFormat/>
    <w:pPr>
      <w:numPr>
        <w:ilvl w:val="4"/>
      </w:numPr>
      <w:tabs>
        <w:tab w:val="left" w:pos="1008"/>
      </w:tabs>
      <w:outlineLvl w:val="4"/>
    </w:pPr>
    <w:rPr>
      <w:sz w:val="22"/>
    </w:rPr>
  </w:style>
  <w:style w:type="paragraph" w:styleId="6">
    <w:name w:val="heading 6"/>
    <w:basedOn w:val="a"/>
    <w:next w:val="a"/>
    <w:link w:val="60"/>
    <w:qFormat/>
    <w:pPr>
      <w:keepNext/>
      <w:keepLines/>
      <w:numPr>
        <w:ilvl w:val="5"/>
        <w:numId w:val="1"/>
      </w:numPr>
      <w:tabs>
        <w:tab w:val="left" w:pos="1152"/>
      </w:tabs>
      <w:spacing w:before="120"/>
      <w:outlineLvl w:val="5"/>
    </w:pPr>
    <w:rPr>
      <w:rFonts w:ascii="Arial" w:hAnsi="Arial"/>
    </w:rPr>
  </w:style>
  <w:style w:type="paragraph" w:styleId="7">
    <w:name w:val="heading 7"/>
    <w:basedOn w:val="a"/>
    <w:next w:val="a"/>
    <w:link w:val="70"/>
    <w:qFormat/>
    <w:pPr>
      <w:keepNext/>
      <w:keepLines/>
      <w:numPr>
        <w:ilvl w:val="6"/>
        <w:numId w:val="1"/>
      </w:numPr>
      <w:tabs>
        <w:tab w:val="left" w:pos="1296"/>
      </w:tabs>
      <w:spacing w:before="120"/>
      <w:outlineLvl w:val="6"/>
    </w:pPr>
    <w:rPr>
      <w:rFonts w:ascii="Arial" w:hAnsi="Arial"/>
    </w:rPr>
  </w:style>
  <w:style w:type="paragraph" w:styleId="8">
    <w:name w:val="heading 8"/>
    <w:basedOn w:val="1"/>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60">
    <w:name w:val="标题 6 字符"/>
    <w:link w:val="6"/>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paragraph" w:styleId="a3">
    <w:name w:val="caption"/>
    <w:basedOn w:val="a"/>
    <w:next w:val="a"/>
    <w:qFormat/>
    <w:pPr>
      <w:autoSpaceDE w:val="0"/>
      <w:autoSpaceDN w:val="0"/>
      <w:adjustRightInd w:val="0"/>
      <w:snapToGrid w:val="0"/>
      <w:spacing w:after="120"/>
      <w:jc w:val="center"/>
    </w:pPr>
    <w:rPr>
      <w:b/>
      <w:bCs/>
      <w:lang w:val="en-US"/>
    </w:rPr>
  </w:style>
  <w:style w:type="paragraph" w:styleId="a4">
    <w:name w:val="Document Map"/>
    <w:basedOn w:val="a"/>
    <w:link w:val="a5"/>
    <w:uiPriority w:val="99"/>
    <w:unhideWhenUsed/>
    <w:rPr>
      <w:rFonts w:ascii="宋体"/>
      <w:sz w:val="18"/>
      <w:szCs w:val="18"/>
    </w:rPr>
  </w:style>
  <w:style w:type="character" w:customStyle="1" w:styleId="a5">
    <w:name w:val="文档结构图 字符"/>
    <w:link w:val="a4"/>
    <w:uiPriority w:val="99"/>
    <w:semiHidden/>
    <w:rPr>
      <w:rFonts w:ascii="宋体" w:hAnsi="Times New Roman"/>
      <w:sz w:val="18"/>
      <w:szCs w:val="18"/>
      <w:lang w:val="en-GB" w:eastAsia="en-US"/>
    </w:rPr>
  </w:style>
  <w:style w:type="paragraph" w:styleId="a6">
    <w:name w:val="Body Text"/>
    <w:basedOn w:val="a"/>
    <w:link w:val="a7"/>
    <w:qFormat/>
  </w:style>
  <w:style w:type="character" w:customStyle="1" w:styleId="a7">
    <w:name w:val="正文文本 字符"/>
    <w:link w:val="a6"/>
    <w:qFormat/>
    <w:rPr>
      <w:rFonts w:ascii="Times New Roman" w:hAnsi="Times New Roman"/>
      <w:lang w:val="en-GB" w:eastAsia="en-US"/>
    </w:rPr>
  </w:style>
  <w:style w:type="paragraph" w:styleId="a8">
    <w:name w:val="Date"/>
    <w:basedOn w:val="a"/>
    <w:next w:val="a"/>
    <w:link w:val="a9"/>
    <w:uiPriority w:val="99"/>
    <w:unhideWhenUsed/>
    <w:pPr>
      <w:ind w:leftChars="2500" w:left="100"/>
    </w:pPr>
  </w:style>
  <w:style w:type="character" w:customStyle="1" w:styleId="a9">
    <w:name w:val="日期 字符"/>
    <w:link w:val="a8"/>
    <w:uiPriority w:val="99"/>
    <w:semiHidden/>
    <w:rPr>
      <w:rFonts w:ascii="Times New Roman" w:hAnsi="Times New Roman"/>
      <w:lang w:val="en-GB" w:eastAsia="en-US"/>
    </w:rPr>
  </w:style>
  <w:style w:type="paragraph" w:styleId="aa">
    <w:name w:val="Balloon Text"/>
    <w:basedOn w:val="a"/>
    <w:link w:val="ab"/>
    <w:uiPriority w:val="99"/>
    <w:unhideWhenUsed/>
    <w:pPr>
      <w:spacing w:after="0"/>
    </w:pPr>
    <w:rPr>
      <w:sz w:val="18"/>
      <w:szCs w:val="18"/>
    </w:rPr>
  </w:style>
  <w:style w:type="character" w:customStyle="1" w:styleId="ab">
    <w:name w:val="批注框文本 字符"/>
    <w:link w:val="aa"/>
    <w:uiPriority w:val="99"/>
    <w:semiHidden/>
    <w:rPr>
      <w:rFonts w:ascii="Times New Roman" w:hAnsi="Times New Roman"/>
      <w:sz w:val="18"/>
      <w:szCs w:val="18"/>
      <w:lang w:val="en-GB" w:eastAsia="en-US"/>
    </w:rPr>
  </w:style>
  <w:style w:type="paragraph" w:styleId="ac">
    <w:name w:val="footer"/>
    <w:basedOn w:val="a"/>
    <w:link w:val="ad"/>
    <w:uiPriority w:val="99"/>
    <w:unhideWhenUsed/>
    <w:pPr>
      <w:tabs>
        <w:tab w:val="center" w:pos="4153"/>
        <w:tab w:val="right" w:pos="8306"/>
      </w:tabs>
      <w:snapToGrid w:val="0"/>
    </w:pPr>
    <w:rPr>
      <w:sz w:val="18"/>
      <w:szCs w:val="18"/>
    </w:rPr>
  </w:style>
  <w:style w:type="character" w:customStyle="1" w:styleId="ad">
    <w:name w:val="页脚 字符"/>
    <w:link w:val="ac"/>
    <w:uiPriority w:val="99"/>
    <w:rPr>
      <w:rFonts w:ascii="Times New Roman" w:hAnsi="Times New Roman"/>
      <w:sz w:val="18"/>
      <w:szCs w:val="18"/>
      <w:lang w:val="en-GB" w:eastAsia="en-US"/>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rPr>
      <w:rFonts w:ascii="Times New Roman" w:hAnsi="Times New Roman"/>
      <w:sz w:val="18"/>
      <w:szCs w:val="18"/>
      <w:lang w:val="en-GB" w:eastAsia="en-US"/>
    </w:rPr>
  </w:style>
  <w:style w:type="paragraph" w:styleId="af0">
    <w:name w:val="Normal (Web)"/>
    <w:basedOn w:val="a"/>
    <w:uiPriority w:val="99"/>
    <w:unhideWhenUsed/>
    <w:pPr>
      <w:spacing w:before="100" w:beforeAutospacing="1" w:after="100" w:afterAutospacing="1"/>
    </w:pPr>
    <w:rPr>
      <w:rFonts w:ascii="宋体" w:hAnsi="宋体" w:cs="宋体"/>
      <w:sz w:val="24"/>
      <w:szCs w:val="24"/>
      <w:lang w:val="en-US" w:eastAsia="zh-CN"/>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a"/>
    <w:link w:val="TACChar"/>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Pr>
      <w:rFonts w:ascii="Arial" w:eastAsia="Times New Roman" w:hAnsi="Arial"/>
      <w:sz w:val="18"/>
      <w:lang w:eastAsia="en-GB"/>
    </w:rPr>
  </w:style>
  <w:style w:type="character" w:customStyle="1" w:styleId="TALCar">
    <w:name w:val="TAL Car"/>
    <w:link w:val="TAL"/>
    <w:locked/>
    <w:rPr>
      <w:rFonts w:ascii="Arial" w:hAnsi="Arial" w:cs="Arial"/>
      <w:sz w:val="18"/>
      <w:szCs w:val="18"/>
      <w:lang w:val="en-GB" w:eastAsia="ja-JP"/>
    </w:rPr>
  </w:style>
  <w:style w:type="paragraph" w:customStyle="1" w:styleId="TAL">
    <w:name w:val="TAL"/>
    <w:basedOn w:val="a"/>
    <w:link w:val="TALCar"/>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AHCar">
    <w:name w:val="TAH Car"/>
    <w:link w:val="TAH"/>
    <w:rPr>
      <w:rFonts w:ascii="Arial" w:eastAsia="Times New Roman" w:hAnsi="Arial" w:cs="Arial"/>
      <w:b/>
      <w:bCs/>
      <w:sz w:val="18"/>
      <w:szCs w:val="18"/>
      <w:lang w:val="en-GB" w:eastAsia="ja-JP"/>
    </w:rPr>
  </w:style>
  <w:style w:type="character" w:customStyle="1" w:styleId="THChar">
    <w:name w:val="TH Char"/>
    <w:link w:val="TH"/>
    <w:locked/>
    <w:rPr>
      <w:rFonts w:ascii="Arial" w:hAnsi="Arial" w:cs="Arial"/>
      <w:b/>
      <w:bCs/>
      <w:lang w:val="en-GB" w:eastAsia="ja-JP"/>
    </w:rPr>
  </w:style>
  <w:style w:type="paragraph" w:customStyle="1" w:styleId="TH">
    <w:name w:val="TH"/>
    <w:basedOn w:val="a"/>
    <w:link w:val="THChar"/>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pPr>
      <w:overflowPunct/>
      <w:autoSpaceDE/>
      <w:autoSpaceDN/>
      <w:adjustRightInd/>
      <w:ind w:left="851" w:hanging="851"/>
    </w:pPr>
    <w:rPr>
      <w:rFonts w:cs="Times New Roman"/>
      <w:szCs w:val="20"/>
      <w:lang w:eastAsia="en-US"/>
    </w:rPr>
  </w:style>
  <w:style w:type="character" w:customStyle="1" w:styleId="TANChar">
    <w:name w:val="TAN Char"/>
    <w:link w:val="TAN"/>
    <w:rPr>
      <w:rFonts w:ascii="Arial" w:hAnsi="Arial" w:cs="Arial"/>
      <w:sz w:val="18"/>
      <w:szCs w:val="18"/>
      <w:lang w:val="en-GB" w:eastAsia="en-US"/>
    </w:rPr>
  </w:style>
  <w:style w:type="paragraph" w:styleId="af2">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
    <w:basedOn w:val="a"/>
    <w:link w:val="af3"/>
    <w:uiPriority w:val="34"/>
    <w:qFormat/>
    <w:pPr>
      <w:ind w:firstLineChars="200" w:firstLine="420"/>
    </w:pPr>
  </w:style>
  <w:style w:type="character" w:customStyle="1" w:styleId="af3">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2"/>
    <w:uiPriority w:val="34"/>
    <w:qFormat/>
    <w:locked/>
    <w:rPr>
      <w:rFonts w:ascii="Times New Roman" w:hAnsi="Times New Roman"/>
      <w:lang w:val="en-GB" w:eastAsia="en-US"/>
    </w:rPr>
  </w:style>
  <w:style w:type="character" w:customStyle="1" w:styleId="texhtml">
    <w:name w:val="texhtml"/>
  </w:style>
  <w:style w:type="paragraph" w:styleId="af4">
    <w:name w:val="Revision"/>
    <w:uiPriority w:val="99"/>
    <w:semiHidden/>
    <w:rPr>
      <w:rFonts w:ascii="Times New Roman" w:hAnsi="Times New Roman"/>
      <w:lang w:val="en-GB" w:eastAsia="en-US"/>
    </w:rPr>
  </w:style>
  <w:style w:type="character" w:styleId="af5">
    <w:name w:val="Hyperlink"/>
    <w:uiPriority w:val="99"/>
    <w:unhideWhenUsed/>
    <w:qFormat/>
    <w:rsid w:val="00942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980">
      <w:bodyDiv w:val="1"/>
      <w:marLeft w:val="0"/>
      <w:marRight w:val="0"/>
      <w:marTop w:val="0"/>
      <w:marBottom w:val="0"/>
      <w:divBdr>
        <w:top w:val="none" w:sz="0" w:space="0" w:color="auto"/>
        <w:left w:val="none" w:sz="0" w:space="0" w:color="auto"/>
        <w:bottom w:val="none" w:sz="0" w:space="0" w:color="auto"/>
        <w:right w:val="none" w:sz="0" w:space="0" w:color="auto"/>
      </w:divBdr>
    </w:div>
    <w:div w:id="390810420">
      <w:bodyDiv w:val="1"/>
      <w:marLeft w:val="0"/>
      <w:marRight w:val="0"/>
      <w:marTop w:val="0"/>
      <w:marBottom w:val="0"/>
      <w:divBdr>
        <w:top w:val="none" w:sz="0" w:space="0" w:color="auto"/>
        <w:left w:val="none" w:sz="0" w:space="0" w:color="auto"/>
        <w:bottom w:val="none" w:sz="0" w:space="0" w:color="auto"/>
        <w:right w:val="none" w:sz="0" w:space="0" w:color="auto"/>
      </w:divBdr>
    </w:div>
    <w:div w:id="582495704">
      <w:bodyDiv w:val="1"/>
      <w:marLeft w:val="0"/>
      <w:marRight w:val="0"/>
      <w:marTop w:val="0"/>
      <w:marBottom w:val="0"/>
      <w:divBdr>
        <w:top w:val="none" w:sz="0" w:space="0" w:color="auto"/>
        <w:left w:val="none" w:sz="0" w:space="0" w:color="auto"/>
        <w:bottom w:val="none" w:sz="0" w:space="0" w:color="auto"/>
        <w:right w:val="none" w:sz="0" w:space="0" w:color="auto"/>
      </w:divBdr>
    </w:div>
    <w:div w:id="624888358">
      <w:bodyDiv w:val="1"/>
      <w:marLeft w:val="0"/>
      <w:marRight w:val="0"/>
      <w:marTop w:val="0"/>
      <w:marBottom w:val="0"/>
      <w:divBdr>
        <w:top w:val="none" w:sz="0" w:space="0" w:color="auto"/>
        <w:left w:val="none" w:sz="0" w:space="0" w:color="auto"/>
        <w:bottom w:val="none" w:sz="0" w:space="0" w:color="auto"/>
        <w:right w:val="none" w:sz="0" w:space="0" w:color="auto"/>
      </w:divBdr>
    </w:div>
    <w:div w:id="642782447">
      <w:bodyDiv w:val="1"/>
      <w:marLeft w:val="0"/>
      <w:marRight w:val="0"/>
      <w:marTop w:val="0"/>
      <w:marBottom w:val="0"/>
      <w:divBdr>
        <w:top w:val="none" w:sz="0" w:space="0" w:color="auto"/>
        <w:left w:val="none" w:sz="0" w:space="0" w:color="auto"/>
        <w:bottom w:val="none" w:sz="0" w:space="0" w:color="auto"/>
        <w:right w:val="none" w:sz="0" w:space="0" w:color="auto"/>
      </w:divBdr>
    </w:div>
    <w:div w:id="652443113">
      <w:bodyDiv w:val="1"/>
      <w:marLeft w:val="0"/>
      <w:marRight w:val="0"/>
      <w:marTop w:val="0"/>
      <w:marBottom w:val="0"/>
      <w:divBdr>
        <w:top w:val="none" w:sz="0" w:space="0" w:color="auto"/>
        <w:left w:val="none" w:sz="0" w:space="0" w:color="auto"/>
        <w:bottom w:val="none" w:sz="0" w:space="0" w:color="auto"/>
        <w:right w:val="none" w:sz="0" w:space="0" w:color="auto"/>
      </w:divBdr>
    </w:div>
    <w:div w:id="850143682">
      <w:bodyDiv w:val="1"/>
      <w:marLeft w:val="0"/>
      <w:marRight w:val="0"/>
      <w:marTop w:val="0"/>
      <w:marBottom w:val="0"/>
      <w:divBdr>
        <w:top w:val="none" w:sz="0" w:space="0" w:color="auto"/>
        <w:left w:val="none" w:sz="0" w:space="0" w:color="auto"/>
        <w:bottom w:val="none" w:sz="0" w:space="0" w:color="auto"/>
        <w:right w:val="none" w:sz="0" w:space="0" w:color="auto"/>
      </w:divBdr>
    </w:div>
    <w:div w:id="958144212">
      <w:bodyDiv w:val="1"/>
      <w:marLeft w:val="0"/>
      <w:marRight w:val="0"/>
      <w:marTop w:val="0"/>
      <w:marBottom w:val="0"/>
      <w:divBdr>
        <w:top w:val="none" w:sz="0" w:space="0" w:color="auto"/>
        <w:left w:val="none" w:sz="0" w:space="0" w:color="auto"/>
        <w:bottom w:val="none" w:sz="0" w:space="0" w:color="auto"/>
        <w:right w:val="none" w:sz="0" w:space="0" w:color="auto"/>
      </w:divBdr>
    </w:div>
    <w:div w:id="1031033639">
      <w:bodyDiv w:val="1"/>
      <w:marLeft w:val="0"/>
      <w:marRight w:val="0"/>
      <w:marTop w:val="0"/>
      <w:marBottom w:val="0"/>
      <w:divBdr>
        <w:top w:val="none" w:sz="0" w:space="0" w:color="auto"/>
        <w:left w:val="none" w:sz="0" w:space="0" w:color="auto"/>
        <w:bottom w:val="none" w:sz="0" w:space="0" w:color="auto"/>
        <w:right w:val="none" w:sz="0" w:space="0" w:color="auto"/>
      </w:divBdr>
    </w:div>
    <w:div w:id="1074278462">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396974754">
      <w:bodyDiv w:val="1"/>
      <w:marLeft w:val="0"/>
      <w:marRight w:val="0"/>
      <w:marTop w:val="0"/>
      <w:marBottom w:val="0"/>
      <w:divBdr>
        <w:top w:val="none" w:sz="0" w:space="0" w:color="auto"/>
        <w:left w:val="none" w:sz="0" w:space="0" w:color="auto"/>
        <w:bottom w:val="none" w:sz="0" w:space="0" w:color="auto"/>
        <w:right w:val="none" w:sz="0" w:space="0" w:color="auto"/>
      </w:divBdr>
    </w:div>
    <w:div w:id="1635788771">
      <w:bodyDiv w:val="1"/>
      <w:marLeft w:val="0"/>
      <w:marRight w:val="0"/>
      <w:marTop w:val="0"/>
      <w:marBottom w:val="0"/>
      <w:divBdr>
        <w:top w:val="none" w:sz="0" w:space="0" w:color="auto"/>
        <w:left w:val="none" w:sz="0" w:space="0" w:color="auto"/>
        <w:bottom w:val="none" w:sz="0" w:space="0" w:color="auto"/>
        <w:right w:val="none" w:sz="0" w:space="0" w:color="auto"/>
      </w:divBdr>
    </w:div>
    <w:div w:id="1947692804">
      <w:bodyDiv w:val="1"/>
      <w:marLeft w:val="0"/>
      <w:marRight w:val="0"/>
      <w:marTop w:val="0"/>
      <w:marBottom w:val="0"/>
      <w:divBdr>
        <w:top w:val="none" w:sz="0" w:space="0" w:color="auto"/>
        <w:left w:val="none" w:sz="0" w:space="0" w:color="auto"/>
        <w:bottom w:val="none" w:sz="0" w:space="0" w:color="auto"/>
        <w:right w:val="none" w:sz="0" w:space="0" w:color="auto"/>
      </w:divBdr>
    </w:div>
    <w:div w:id="1968511148">
      <w:bodyDiv w:val="1"/>
      <w:marLeft w:val="0"/>
      <w:marRight w:val="0"/>
      <w:marTop w:val="0"/>
      <w:marBottom w:val="0"/>
      <w:divBdr>
        <w:top w:val="none" w:sz="0" w:space="0" w:color="auto"/>
        <w:left w:val="none" w:sz="0" w:space="0" w:color="auto"/>
        <w:bottom w:val="none" w:sz="0" w:space="0" w:color="auto"/>
        <w:right w:val="none" w:sz="0" w:space="0" w:color="auto"/>
      </w:divBdr>
    </w:div>
    <w:div w:id="1993674293">
      <w:bodyDiv w:val="1"/>
      <w:marLeft w:val="0"/>
      <w:marRight w:val="0"/>
      <w:marTop w:val="0"/>
      <w:marBottom w:val="0"/>
      <w:divBdr>
        <w:top w:val="none" w:sz="0" w:space="0" w:color="auto"/>
        <w:left w:val="none" w:sz="0" w:space="0" w:color="auto"/>
        <w:bottom w:val="none" w:sz="0" w:space="0" w:color="auto"/>
        <w:right w:val="none" w:sz="0" w:space="0" w:color="auto"/>
      </w:divBdr>
    </w:div>
    <w:div w:id="2054384850">
      <w:bodyDiv w:val="1"/>
      <w:marLeft w:val="0"/>
      <w:marRight w:val="0"/>
      <w:marTop w:val="0"/>
      <w:marBottom w:val="0"/>
      <w:divBdr>
        <w:top w:val="none" w:sz="0" w:space="0" w:color="auto"/>
        <w:left w:val="none" w:sz="0" w:space="0" w:color="auto"/>
        <w:bottom w:val="none" w:sz="0" w:space="0" w:color="auto"/>
        <w:right w:val="none" w:sz="0" w:space="0" w:color="auto"/>
      </w:divBdr>
    </w:div>
    <w:div w:id="2056615969">
      <w:bodyDiv w:val="1"/>
      <w:marLeft w:val="0"/>
      <w:marRight w:val="0"/>
      <w:marTop w:val="0"/>
      <w:marBottom w:val="0"/>
      <w:divBdr>
        <w:top w:val="none" w:sz="0" w:space="0" w:color="auto"/>
        <w:left w:val="none" w:sz="0" w:space="0" w:color="auto"/>
        <w:bottom w:val="none" w:sz="0" w:space="0" w:color="auto"/>
        <w:right w:val="none" w:sz="0" w:space="0" w:color="auto"/>
      </w:divBdr>
    </w:div>
    <w:div w:id="2074348436">
      <w:bodyDiv w:val="1"/>
      <w:marLeft w:val="0"/>
      <w:marRight w:val="0"/>
      <w:marTop w:val="0"/>
      <w:marBottom w:val="0"/>
      <w:divBdr>
        <w:top w:val="none" w:sz="0" w:space="0" w:color="auto"/>
        <w:left w:val="none" w:sz="0" w:space="0" w:color="auto"/>
        <w:bottom w:val="none" w:sz="0" w:space="0" w:color="auto"/>
        <w:right w:val="none" w:sz="0" w:space="0" w:color="auto"/>
      </w:divBdr>
    </w:div>
    <w:div w:id="2081322675">
      <w:bodyDiv w:val="1"/>
      <w:marLeft w:val="0"/>
      <w:marRight w:val="0"/>
      <w:marTop w:val="0"/>
      <w:marBottom w:val="0"/>
      <w:divBdr>
        <w:top w:val="none" w:sz="0" w:space="0" w:color="auto"/>
        <w:left w:val="none" w:sz="0" w:space="0" w:color="auto"/>
        <w:bottom w:val="none" w:sz="0" w:space="0" w:color="auto"/>
        <w:right w:val="none" w:sz="0" w:space="0" w:color="auto"/>
      </w:divBdr>
    </w:div>
    <w:div w:id="20913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RAN4%23107\Docs\R4-2310277.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12438</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3</cp:revision>
  <dcterms:created xsi:type="dcterms:W3CDTF">2023-05-25T12:58:00Z</dcterms:created>
  <dcterms:modified xsi:type="dcterms:W3CDTF">2023-05-25T12:59:00Z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(3)8K6gFbSij+nll7p5HnEHvkr3vw6LJq6malYmvUzeZMqdxwPHfFvhKIfID8AvXhY1xL+tjkKS
7k6eQ/Jtc8PXBdydC83U0WZy3vWsI7B2sQ34iLJ0cwtMAAb2GX3jjemQ7brui7lU1Ty2V9Sr
WbvudHyHxKBRdRmShN2pkET0wpgntQtZcPAmkwmYs68sdNCih0tW2w6VlgedzBNxxCYRwbhI
UJyfpqaAxGO1OQwkfW</vt:lpwstr>
  </property>
  <property fmtid="{D5CDD505-2E9C-101B-9397-08002B2CF9AE}" pid="9" name="_2015_ms_pID_725343_00">
    <vt:lpwstr>_2015_ms_pID_725343</vt:lpwstr>
  </property>
  <property fmtid="{D5CDD505-2E9C-101B-9397-08002B2CF9AE}" pid="10" name="_2015_ms_pID_7253431">
    <vt:lpwstr>CkrjjALqu0SLkpG79p76SakkL29IqLwYoR7UoskodjgycossBMZ/bH
05mFxv4bUiDnkjF1hnSSp9bjVkxJ1QqrxSvCOK4YtbuQnRTm+Snx0H4oF6zOYCGEzeMdWgiH
Sb/It6XpEq+3Qq6/S15NMl7Rs6PUP0Z/uFfASHTnlqlmlnQXATaGrqDTr4plZKE+LWaTE0BH
zSBVd5oiICwp4CW38yYkqf2+kyhJSlkshPFA</vt:lpwstr>
  </property>
  <property fmtid="{D5CDD505-2E9C-101B-9397-08002B2CF9AE}" pid="11" name="_2015_ms_pID_7253431_00">
    <vt:lpwstr>_2015_ms_pID_7253431</vt:lpwstr>
  </property>
  <property fmtid="{D5CDD505-2E9C-101B-9397-08002B2CF9AE}" pid="12" name="_2015_ms_pID_7253432">
    <vt:lpwstr>gw==</vt:lpwstr>
  </property>
  <property fmtid="{D5CDD505-2E9C-101B-9397-08002B2CF9AE}" pid="13" name="KSOProductBuildVer">
    <vt:lpwstr>2052-11.8.2.10393</vt:lpwstr>
  </property>
  <property fmtid="{D5CDD505-2E9C-101B-9397-08002B2CF9AE}" pid="14" name="MSIP_Label_7af72c41-31f4-4d40-a6d0-808117dc4d77_Enabled">
    <vt:lpwstr>true</vt:lpwstr>
  </property>
  <property fmtid="{D5CDD505-2E9C-101B-9397-08002B2CF9AE}" pid="15" name="MSIP_Label_7af72c41-31f4-4d40-a6d0-808117dc4d77_SetDate">
    <vt:lpwstr>2022-10-17T16:49:08Z</vt:lpwstr>
  </property>
  <property fmtid="{D5CDD505-2E9C-101B-9397-08002B2CF9AE}" pid="16" name="MSIP_Label_7af72c41-31f4-4d40-a6d0-808117dc4d77_Method">
    <vt:lpwstr>Standard</vt:lpwstr>
  </property>
  <property fmtid="{D5CDD505-2E9C-101B-9397-08002B2CF9AE}" pid="17" name="MSIP_Label_7af72c41-31f4-4d40-a6d0-808117dc4d77_Name">
    <vt:lpwstr>TMO - Internal</vt:lpwstr>
  </property>
  <property fmtid="{D5CDD505-2E9C-101B-9397-08002B2CF9AE}" pid="18" name="MSIP_Label_7af72c41-31f4-4d40-a6d0-808117dc4d77_SiteId">
    <vt:lpwstr>be0f980b-dd99-4b19-bd7b-bc71a09b026c</vt:lpwstr>
  </property>
  <property fmtid="{D5CDD505-2E9C-101B-9397-08002B2CF9AE}" pid="19" name="MSIP_Label_7af72c41-31f4-4d40-a6d0-808117dc4d77_ActionId">
    <vt:lpwstr>21f6f9bd-ab2b-4fa8-8e62-a1bf530ab812</vt:lpwstr>
  </property>
  <property fmtid="{D5CDD505-2E9C-101B-9397-08002B2CF9AE}" pid="20" name="MSIP_Label_7af72c41-31f4-4d40-a6d0-808117dc4d77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1682104016</vt:lpwstr>
  </property>
  <property fmtid="{D5CDD505-2E9C-101B-9397-08002B2CF9AE}" pid="25" name="MSIP_Label_83bcef13-7cac-433f-ba1d-47a323951816_Enabled">
    <vt:lpwstr>true</vt:lpwstr>
  </property>
  <property fmtid="{D5CDD505-2E9C-101B-9397-08002B2CF9AE}" pid="26" name="MSIP_Label_83bcef13-7cac-433f-ba1d-47a323951816_SetDate">
    <vt:lpwstr>2023-04-24T09:01:06Z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01d892a5-4598-4f4b-9187-889feb92572a</vt:lpwstr>
  </property>
  <property fmtid="{D5CDD505-2E9C-101B-9397-08002B2CF9AE}" pid="31" name="MSIP_Label_83bcef13-7cac-433f-ba1d-47a323951816_ContentBits">
    <vt:lpwstr>0</vt:lpwstr>
  </property>
</Properties>
</file>