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588C" w14:textId="77777777" w:rsidR="00CB0CCB" w:rsidRDefault="00CB0CCB" w:rsidP="00CB0C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107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R4-230</w:t>
        </w:r>
        <w:r>
          <w:rPr>
            <w:rFonts w:hint="eastAsia"/>
            <w:b/>
            <w:i/>
            <w:noProof/>
            <w:sz w:val="28"/>
            <w:lang w:eastAsia="zh-CN"/>
          </w:rPr>
          <w:t>xxxx</w:t>
        </w:r>
      </w:fldSimple>
    </w:p>
    <w:p w14:paraId="3A10E3C7" w14:textId="77777777" w:rsidR="00CB0CCB" w:rsidRDefault="00CB0CCB" w:rsidP="00CB0CCB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Incheon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KR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M</w:t>
        </w:r>
        <w:r>
          <w:rPr>
            <w:b/>
            <w:noProof/>
            <w:sz w:val="24"/>
            <w:lang w:eastAsia="zh-CN"/>
          </w:rPr>
          <w:t>ay</w:t>
        </w:r>
        <w:r>
          <w:rPr>
            <w:b/>
            <w:noProof/>
            <w:sz w:val="24"/>
          </w:rPr>
          <w:t xml:space="preserve"> 22</w:t>
        </w:r>
        <w:r>
          <w:rPr>
            <w:b/>
            <w:noProof/>
            <w:sz w:val="24"/>
            <w:vertAlign w:val="superscript"/>
          </w:rPr>
          <w:t>nd</w:t>
        </w:r>
      </w:fldSimple>
      <w:r>
        <w:rPr>
          <w:b/>
          <w:noProof/>
          <w:sz w:val="24"/>
          <w:lang w:eastAsia="zh-CN"/>
        </w:rPr>
        <w:t xml:space="preserve"> </w:t>
      </w:r>
      <w:r>
        <w:rPr>
          <w:b/>
          <w:noProof/>
          <w:sz w:val="24"/>
        </w:rPr>
        <w:t xml:space="preserve">- </w:t>
      </w:r>
      <w:fldSimple w:instr=" DOCPROPERTY  EndDate  \* MERGEFORMAT ">
        <w:r>
          <w:rPr>
            <w:b/>
            <w:noProof/>
            <w:sz w:val="24"/>
          </w:rPr>
          <w:t>26</w:t>
        </w:r>
        <w:r>
          <w:rPr>
            <w:b/>
            <w:noProof/>
            <w:sz w:val="24"/>
            <w:vertAlign w:val="superscript"/>
          </w:rPr>
          <w:t>th</w:t>
        </w:r>
        <w:r>
          <w:rPr>
            <w:b/>
            <w:noProof/>
            <w:sz w:val="24"/>
          </w:rPr>
          <w:t>, 2023</w:t>
        </w:r>
      </w:fldSimple>
    </w:p>
    <w:p w14:paraId="4124ABE2" w14:textId="77777777" w:rsidR="00C04ACE" w:rsidRPr="00CB0CCB" w:rsidRDefault="00C04ACE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4124ABE3" w14:textId="5672F61F" w:rsidR="00C04ACE" w:rsidRDefault="002151B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CB0CCB">
        <w:rPr>
          <w:rFonts w:ascii="Arial" w:eastAsiaTheme="minorEastAsia" w:hAnsi="Arial" w:cs="Arial"/>
          <w:color w:val="000000"/>
          <w:sz w:val="22"/>
          <w:lang w:eastAsia="zh-CN"/>
        </w:rPr>
        <w:t>7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.20</w:t>
      </w:r>
    </w:p>
    <w:p w14:paraId="4124ABE4" w14:textId="77777777" w:rsidR="00C04ACE" w:rsidRDefault="002151BE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bCs/>
          <w:sz w:val="22"/>
        </w:rPr>
        <w:t>Moderator (</w:t>
      </w:r>
      <w:r>
        <w:rPr>
          <w:rFonts w:ascii="Arial" w:hAnsi="Arial" w:cs="Arial" w:hint="eastAsia"/>
          <w:color w:val="000000"/>
          <w:sz w:val="22"/>
          <w:lang w:eastAsia="zh-CN"/>
        </w:rPr>
        <w:t xml:space="preserve">China </w:t>
      </w:r>
      <w:r>
        <w:rPr>
          <w:rFonts w:ascii="Arial" w:hAnsi="Arial" w:cs="Arial" w:hint="eastAsia"/>
          <w:color w:val="000000"/>
          <w:sz w:val="22"/>
          <w:lang w:eastAsia="zh-CN"/>
        </w:rPr>
        <w:t>Telecom</w:t>
      </w:r>
      <w:r>
        <w:rPr>
          <w:rFonts w:ascii="Arial" w:hAnsi="Arial" w:cs="Arial"/>
          <w:color w:val="000000"/>
          <w:sz w:val="22"/>
          <w:lang w:eastAsia="zh-CN"/>
        </w:rPr>
        <w:t>)</w:t>
      </w:r>
    </w:p>
    <w:p w14:paraId="4124ABE5" w14:textId="71205294" w:rsidR="00C04ACE" w:rsidRDefault="002151BE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Topic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 summary for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[10</w:t>
      </w:r>
      <w:r w:rsidR="00CB0CCB">
        <w:rPr>
          <w:rFonts w:ascii="Arial" w:eastAsiaTheme="minorEastAsia" w:hAnsi="Arial" w:cs="Arial"/>
          <w:color w:val="000000"/>
          <w:sz w:val="22"/>
          <w:lang w:eastAsia="zh-CN"/>
        </w:rPr>
        <w:t>7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][11</w:t>
      </w:r>
      <w:r w:rsidR="00CB0CCB">
        <w:rPr>
          <w:rFonts w:ascii="Arial" w:eastAsiaTheme="minorEastAsia" w:hAnsi="Arial" w:cs="Arial"/>
          <w:color w:val="000000"/>
          <w:sz w:val="22"/>
          <w:lang w:eastAsia="zh-CN"/>
        </w:rPr>
        <w:t>2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]</w:t>
      </w:r>
      <w:r>
        <w:t xml:space="preserve">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HPUE_Basket_inter-CA_SUL</w:t>
      </w:r>
    </w:p>
    <w:p w14:paraId="4124ABE6" w14:textId="77777777" w:rsidR="00C04ACE" w:rsidRDefault="002151BE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4124ABE7" w14:textId="77777777" w:rsidR="00C04ACE" w:rsidRDefault="002151BE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4124ABE8" w14:textId="77777777" w:rsidR="00C04ACE" w:rsidRDefault="002151BE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List of candidate target of discussions for this topic. </w:t>
      </w:r>
    </w:p>
    <w:p w14:paraId="75ED73FC" w14:textId="0D32DE14" w:rsidR="001D55F4" w:rsidRDefault="002151BE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  <w:lang w:eastAsia="zh-CN"/>
        </w:rPr>
        <w:t>•</w:t>
      </w:r>
      <w:r>
        <w:rPr>
          <w:i/>
          <w:color w:val="0070C0"/>
          <w:lang w:eastAsia="zh-CN"/>
        </w:rPr>
        <w:tab/>
      </w:r>
      <w:r w:rsidR="001D55F4" w:rsidRPr="001D55F4">
        <w:rPr>
          <w:i/>
          <w:color w:val="0070C0"/>
          <w:lang w:eastAsia="zh-CN"/>
        </w:rPr>
        <w:t>Removing PC1.5(PC2+PC2) CA with 2 bands UL</w:t>
      </w:r>
    </w:p>
    <w:p w14:paraId="4124ABEA" w14:textId="77777777" w:rsidR="00C04ACE" w:rsidRDefault="002151BE">
      <w:pPr>
        <w:pStyle w:val="1"/>
        <w:rPr>
          <w:lang w:eastAsia="ja-JP"/>
        </w:rPr>
      </w:pPr>
      <w:r>
        <w:rPr>
          <w:lang w:eastAsia="ja-JP"/>
        </w:rPr>
        <w:t>T</w:t>
      </w:r>
      <w:r>
        <w:rPr>
          <w:lang w:eastAsia="ja-JP"/>
        </w:rPr>
        <w:t>opic #1: HPUE_FR1_TDD_NR_CADC_SUL_R18</w:t>
      </w:r>
    </w:p>
    <w:p w14:paraId="4124ABEB" w14:textId="77777777" w:rsidR="00C04ACE" w:rsidRDefault="002151BE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4124ABEC" w14:textId="77777777" w:rsidR="00C04ACE" w:rsidRDefault="002151BE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d"/>
        <w:tblW w:w="9631" w:type="dxa"/>
        <w:tblLook w:val="04A0" w:firstRow="1" w:lastRow="0" w:firstColumn="1" w:lastColumn="0" w:noHBand="0" w:noVBand="1"/>
      </w:tblPr>
      <w:tblGrid>
        <w:gridCol w:w="1298"/>
        <w:gridCol w:w="6635"/>
        <w:gridCol w:w="1698"/>
      </w:tblGrid>
      <w:tr w:rsidR="00CB0CCB" w14:paraId="77037F30" w14:textId="77777777" w:rsidTr="00AF1CC0">
        <w:trPr>
          <w:trHeight w:val="468"/>
        </w:trPr>
        <w:tc>
          <w:tcPr>
            <w:tcW w:w="1298" w:type="dxa"/>
            <w:vAlign w:val="center"/>
          </w:tcPr>
          <w:p w14:paraId="1A2F89FF" w14:textId="77777777" w:rsidR="00CB0CCB" w:rsidRDefault="00CB0CCB" w:rsidP="00AF1CC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6635" w:type="dxa"/>
            <w:vAlign w:val="center"/>
          </w:tcPr>
          <w:p w14:paraId="2CCDCAD6" w14:textId="77777777" w:rsidR="00CB0CCB" w:rsidRDefault="00CB0CCB" w:rsidP="00AF1CC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  <w:tc>
          <w:tcPr>
            <w:tcW w:w="1698" w:type="dxa"/>
            <w:vAlign w:val="center"/>
          </w:tcPr>
          <w:p w14:paraId="6DEB4D5B" w14:textId="77777777" w:rsidR="00CB0CCB" w:rsidRDefault="00CB0CCB" w:rsidP="00AF1CC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</w:tr>
      <w:tr w:rsidR="00CB0CCB" w14:paraId="15D22553" w14:textId="77777777" w:rsidTr="00AF1CC0">
        <w:trPr>
          <w:trHeight w:val="468"/>
        </w:trPr>
        <w:tc>
          <w:tcPr>
            <w:tcW w:w="1298" w:type="dxa"/>
          </w:tcPr>
          <w:p w14:paraId="5C333A43" w14:textId="77777777" w:rsidR="00CB0CCB" w:rsidRDefault="00CB0CCB" w:rsidP="00AF1CC0">
            <w:pPr>
              <w:spacing w:before="120" w:after="120"/>
            </w:pPr>
            <w:r w:rsidRPr="00945380">
              <w:t>R4-2307034</w:t>
            </w:r>
          </w:p>
        </w:tc>
        <w:tc>
          <w:tcPr>
            <w:tcW w:w="6635" w:type="dxa"/>
          </w:tcPr>
          <w:p w14:paraId="344F16D9" w14:textId="77777777" w:rsidR="00CB0CCB" w:rsidRDefault="00CB0CCB" w:rsidP="00AF1CC0">
            <w:r w:rsidRPr="00945380">
              <w:t>DraftCR 38.101-1 Addition of PC2 CA Combinations</w:t>
            </w:r>
          </w:p>
        </w:tc>
        <w:tc>
          <w:tcPr>
            <w:tcW w:w="1698" w:type="dxa"/>
          </w:tcPr>
          <w:p w14:paraId="592C5BFF" w14:textId="77777777" w:rsidR="00CB0CCB" w:rsidRDefault="00CB0CCB" w:rsidP="00AF1CC0">
            <w:r w:rsidRPr="00945380">
              <w:t>AT&amp;T</w:t>
            </w:r>
          </w:p>
        </w:tc>
      </w:tr>
      <w:tr w:rsidR="00CB0CCB" w14:paraId="1CCBB615" w14:textId="77777777" w:rsidTr="00AF1CC0">
        <w:trPr>
          <w:trHeight w:val="468"/>
        </w:trPr>
        <w:tc>
          <w:tcPr>
            <w:tcW w:w="1298" w:type="dxa"/>
          </w:tcPr>
          <w:p w14:paraId="39EE92E8" w14:textId="77777777" w:rsidR="00CB0CCB" w:rsidRDefault="00CB0CCB" w:rsidP="00AF1CC0">
            <w:pPr>
              <w:spacing w:before="120" w:after="120"/>
            </w:pPr>
            <w:r w:rsidRPr="00945380">
              <w:t>R4-2307093</w:t>
            </w:r>
          </w:p>
        </w:tc>
        <w:tc>
          <w:tcPr>
            <w:tcW w:w="6635" w:type="dxa"/>
          </w:tcPr>
          <w:p w14:paraId="10869923" w14:textId="77777777" w:rsidR="00CB0CCB" w:rsidRDefault="00CB0CCB" w:rsidP="00AF1CC0">
            <w:r w:rsidRPr="00945380">
              <w:t>Draft CR for TS 38.101-1: Addition of inter-band PC2 CA Combinations</w:t>
            </w:r>
          </w:p>
        </w:tc>
        <w:tc>
          <w:tcPr>
            <w:tcW w:w="1698" w:type="dxa"/>
          </w:tcPr>
          <w:p w14:paraId="16AD98CD" w14:textId="77777777" w:rsidR="00CB0CCB" w:rsidRDefault="00CB0CCB" w:rsidP="00AF1CC0">
            <w:r w:rsidRPr="00945380">
              <w:t>KDDI Corporation</w:t>
            </w:r>
          </w:p>
        </w:tc>
      </w:tr>
      <w:tr w:rsidR="00CB0CCB" w14:paraId="15778462" w14:textId="77777777" w:rsidTr="00AF1CC0">
        <w:trPr>
          <w:trHeight w:val="468"/>
        </w:trPr>
        <w:tc>
          <w:tcPr>
            <w:tcW w:w="1298" w:type="dxa"/>
          </w:tcPr>
          <w:p w14:paraId="4E1513A7" w14:textId="77777777" w:rsidR="00CB0CCB" w:rsidRDefault="00CB0CCB" w:rsidP="00AF1CC0">
            <w:pPr>
              <w:spacing w:before="120" w:after="120"/>
            </w:pPr>
            <w:r w:rsidRPr="00945380">
              <w:t>R4-2307315</w:t>
            </w:r>
          </w:p>
        </w:tc>
        <w:tc>
          <w:tcPr>
            <w:tcW w:w="6635" w:type="dxa"/>
          </w:tcPr>
          <w:p w14:paraId="199FC736" w14:textId="77777777" w:rsidR="00CB0CCB" w:rsidRDefault="00CB0CCB" w:rsidP="00AF1CC0">
            <w:r w:rsidRPr="00945380">
              <w:t>Draft CR to TS38.101-1 on including PC2 for CA_n8A-n78A</w:t>
            </w:r>
          </w:p>
        </w:tc>
        <w:tc>
          <w:tcPr>
            <w:tcW w:w="1698" w:type="dxa"/>
          </w:tcPr>
          <w:p w14:paraId="21AA186B" w14:textId="77777777" w:rsidR="00CB0CCB" w:rsidRDefault="00CB0CCB" w:rsidP="00AF1CC0">
            <w:r w:rsidRPr="00945380">
              <w:t>China Unicom, ZTE</w:t>
            </w:r>
          </w:p>
        </w:tc>
      </w:tr>
      <w:tr w:rsidR="00CB0CCB" w14:paraId="295DF561" w14:textId="77777777" w:rsidTr="00AF1CC0">
        <w:trPr>
          <w:trHeight w:val="468"/>
        </w:trPr>
        <w:tc>
          <w:tcPr>
            <w:tcW w:w="1298" w:type="dxa"/>
          </w:tcPr>
          <w:p w14:paraId="251E7055" w14:textId="77777777" w:rsidR="00CB0CCB" w:rsidRDefault="00CB0CCB" w:rsidP="00AF1CC0">
            <w:pPr>
              <w:spacing w:before="120" w:after="120"/>
            </w:pPr>
            <w:r w:rsidRPr="00945380">
              <w:t>R4-2307972</w:t>
            </w:r>
          </w:p>
        </w:tc>
        <w:tc>
          <w:tcPr>
            <w:tcW w:w="6635" w:type="dxa"/>
          </w:tcPr>
          <w:p w14:paraId="1BC8205B" w14:textId="77777777" w:rsidR="00CB0CCB" w:rsidRPr="00444FAD" w:rsidRDefault="00CB0CCB" w:rsidP="00AF1CC0">
            <w:pPr>
              <w:rPr>
                <w:lang w:val="en-US" w:eastAsia="zh-CN"/>
              </w:rPr>
            </w:pPr>
            <w:r w:rsidRPr="00444FAD">
              <w:rPr>
                <w:b/>
                <w:bCs/>
                <w:lang w:val="en-US" w:eastAsia="zh-CN"/>
              </w:rPr>
              <w:t xml:space="preserve">Observation 1: </w:t>
            </w:r>
            <w:r w:rsidRPr="00444FAD">
              <w:rPr>
                <w:lang w:val="en-US" w:eastAsia="zh-CN"/>
              </w:rPr>
              <w:t>The existing HPUE work item is not the appropriate place to handle the PC1.5(PC2+PC2) UL CA combinations.</w:t>
            </w:r>
          </w:p>
          <w:p w14:paraId="678E14BA" w14:textId="77777777" w:rsidR="00CB0CCB" w:rsidRPr="00444FAD" w:rsidRDefault="00CB0CCB" w:rsidP="00AF1CC0">
            <w:pPr>
              <w:rPr>
                <w:b/>
                <w:bCs/>
                <w:i/>
                <w:iCs/>
                <w:lang w:val="en-US" w:eastAsia="es-ES"/>
              </w:rPr>
            </w:pPr>
            <w:r w:rsidRPr="00444FAD">
              <w:rPr>
                <w:b/>
                <w:bCs/>
                <w:lang w:val="en-US" w:eastAsia="es-ES"/>
              </w:rPr>
              <w:t xml:space="preserve">Proposal 1: </w:t>
            </w:r>
            <w:r w:rsidRPr="00444FAD">
              <w:rPr>
                <w:lang w:val="en-US" w:eastAsia="es-ES"/>
              </w:rPr>
              <w:t xml:space="preserve">Removing the existing </w:t>
            </w:r>
            <w:r w:rsidRPr="00444FAD">
              <w:rPr>
                <w:lang w:val="en-US" w:eastAsia="zh-CN"/>
              </w:rPr>
              <w:t>PC1.5(PC2+PC2) UL CA combinations from the band list of RP-230309.</w:t>
            </w:r>
          </w:p>
        </w:tc>
        <w:tc>
          <w:tcPr>
            <w:tcW w:w="1698" w:type="dxa"/>
          </w:tcPr>
          <w:p w14:paraId="50BE2353" w14:textId="77777777" w:rsidR="00CB0CCB" w:rsidRDefault="00CB0CCB" w:rsidP="00AF1CC0">
            <w:r w:rsidRPr="00945380">
              <w:t>China Telecom</w:t>
            </w:r>
          </w:p>
        </w:tc>
      </w:tr>
      <w:tr w:rsidR="00CB0CCB" w14:paraId="23D6E9DF" w14:textId="77777777" w:rsidTr="00AF1CC0">
        <w:trPr>
          <w:trHeight w:val="468"/>
        </w:trPr>
        <w:tc>
          <w:tcPr>
            <w:tcW w:w="1298" w:type="dxa"/>
          </w:tcPr>
          <w:p w14:paraId="149B55FE" w14:textId="77777777" w:rsidR="00CB0CCB" w:rsidRDefault="00CB0CCB" w:rsidP="00AF1CC0">
            <w:pPr>
              <w:spacing w:before="120" w:after="120"/>
            </w:pPr>
            <w:r w:rsidRPr="00945380">
              <w:t>R4-2307973</w:t>
            </w:r>
          </w:p>
        </w:tc>
        <w:tc>
          <w:tcPr>
            <w:tcW w:w="6635" w:type="dxa"/>
          </w:tcPr>
          <w:p w14:paraId="263EBD41" w14:textId="77777777" w:rsidR="00CB0CCB" w:rsidRDefault="00CB0CCB" w:rsidP="00AF1CC0">
            <w:r w:rsidRPr="00945380">
              <w:t>TP for TR 38.899 for CA_n78_n80-n84</w:t>
            </w:r>
          </w:p>
        </w:tc>
        <w:tc>
          <w:tcPr>
            <w:tcW w:w="1698" w:type="dxa"/>
          </w:tcPr>
          <w:p w14:paraId="4FEF2122" w14:textId="77777777" w:rsidR="00CB0CCB" w:rsidRDefault="00CB0CCB" w:rsidP="00AF1CC0">
            <w:r w:rsidRPr="00945380">
              <w:t>China Telecom</w:t>
            </w:r>
          </w:p>
        </w:tc>
      </w:tr>
      <w:tr w:rsidR="00CB0CCB" w14:paraId="1D0E9195" w14:textId="77777777" w:rsidTr="00AF1CC0">
        <w:trPr>
          <w:trHeight w:val="468"/>
        </w:trPr>
        <w:tc>
          <w:tcPr>
            <w:tcW w:w="1298" w:type="dxa"/>
          </w:tcPr>
          <w:p w14:paraId="06D6E5A9" w14:textId="77777777" w:rsidR="00CB0CCB" w:rsidRDefault="00CB0CCB" w:rsidP="00AF1CC0">
            <w:pPr>
              <w:spacing w:before="120" w:after="120"/>
            </w:pPr>
            <w:r w:rsidRPr="00945380">
              <w:t>R4-2307974</w:t>
            </w:r>
          </w:p>
        </w:tc>
        <w:tc>
          <w:tcPr>
            <w:tcW w:w="6635" w:type="dxa"/>
          </w:tcPr>
          <w:p w14:paraId="7D35291B" w14:textId="77777777" w:rsidR="00CB0CCB" w:rsidRDefault="00CB0CCB" w:rsidP="00AF1CC0">
            <w:r w:rsidRPr="00945380">
              <w:t>TP for TR 38.899 for CA_n78_n81-n84</w:t>
            </w:r>
          </w:p>
        </w:tc>
        <w:tc>
          <w:tcPr>
            <w:tcW w:w="1698" w:type="dxa"/>
          </w:tcPr>
          <w:p w14:paraId="7B76F128" w14:textId="77777777" w:rsidR="00CB0CCB" w:rsidRDefault="00CB0CCB" w:rsidP="00AF1CC0">
            <w:r w:rsidRPr="00945380">
              <w:t>China Telecom</w:t>
            </w:r>
          </w:p>
        </w:tc>
      </w:tr>
      <w:tr w:rsidR="00CB0CCB" w14:paraId="313AF62B" w14:textId="77777777" w:rsidTr="00AF1CC0">
        <w:trPr>
          <w:trHeight w:val="468"/>
        </w:trPr>
        <w:tc>
          <w:tcPr>
            <w:tcW w:w="1298" w:type="dxa"/>
          </w:tcPr>
          <w:p w14:paraId="52F3B2F5" w14:textId="77777777" w:rsidR="00CB0CCB" w:rsidRDefault="00CB0CCB" w:rsidP="00AF1CC0">
            <w:pPr>
              <w:spacing w:before="120" w:after="120"/>
            </w:pPr>
            <w:r w:rsidRPr="00945380">
              <w:t>R4-2307975</w:t>
            </w:r>
          </w:p>
        </w:tc>
        <w:tc>
          <w:tcPr>
            <w:tcW w:w="6635" w:type="dxa"/>
          </w:tcPr>
          <w:p w14:paraId="6A2532D3" w14:textId="77777777" w:rsidR="00CB0CCB" w:rsidRDefault="00CB0CCB" w:rsidP="00AF1CC0">
            <w:r w:rsidRPr="00945380">
              <w:t>Draft CR for 38.101-1 CA_n78_n80-n84 and CA_n78_n81-n84</w:t>
            </w:r>
          </w:p>
        </w:tc>
        <w:tc>
          <w:tcPr>
            <w:tcW w:w="1698" w:type="dxa"/>
          </w:tcPr>
          <w:p w14:paraId="301BAFFB" w14:textId="77777777" w:rsidR="00CB0CCB" w:rsidRDefault="00CB0CCB" w:rsidP="00AF1CC0">
            <w:r w:rsidRPr="00945380">
              <w:t>China Telecom</w:t>
            </w:r>
          </w:p>
        </w:tc>
      </w:tr>
      <w:tr w:rsidR="00CB0CCB" w14:paraId="09D0F6D1" w14:textId="77777777" w:rsidTr="00AF1CC0">
        <w:trPr>
          <w:trHeight w:val="468"/>
        </w:trPr>
        <w:tc>
          <w:tcPr>
            <w:tcW w:w="1298" w:type="dxa"/>
          </w:tcPr>
          <w:p w14:paraId="3E029C20" w14:textId="77777777" w:rsidR="00CB0CCB" w:rsidRDefault="00CB0CCB" w:rsidP="00AF1CC0">
            <w:pPr>
              <w:spacing w:before="120" w:after="120"/>
            </w:pPr>
            <w:r w:rsidRPr="00945380">
              <w:t>R4-2308074</w:t>
            </w:r>
          </w:p>
        </w:tc>
        <w:tc>
          <w:tcPr>
            <w:tcW w:w="6635" w:type="dxa"/>
          </w:tcPr>
          <w:p w14:paraId="052C3C90" w14:textId="77777777" w:rsidR="00CB0CCB" w:rsidRDefault="00CB0CCB" w:rsidP="00AF1CC0">
            <w:r w:rsidRPr="00945380">
              <w:t>TP to TR 38.899 Addition of CA_n2-n48-n77</w:t>
            </w:r>
          </w:p>
        </w:tc>
        <w:tc>
          <w:tcPr>
            <w:tcW w:w="1698" w:type="dxa"/>
          </w:tcPr>
          <w:p w14:paraId="0D1C17FD" w14:textId="77777777" w:rsidR="00CB0CCB" w:rsidRDefault="00CB0CCB" w:rsidP="00AF1CC0">
            <w:r w:rsidRPr="00945380">
              <w:t>Nokia, Verizon</w:t>
            </w:r>
          </w:p>
        </w:tc>
      </w:tr>
      <w:tr w:rsidR="00CB0CCB" w14:paraId="328D41C6" w14:textId="77777777" w:rsidTr="00AF1CC0">
        <w:trPr>
          <w:trHeight w:val="468"/>
        </w:trPr>
        <w:tc>
          <w:tcPr>
            <w:tcW w:w="1298" w:type="dxa"/>
          </w:tcPr>
          <w:p w14:paraId="3099625B" w14:textId="77777777" w:rsidR="00CB0CCB" w:rsidRDefault="00CB0CCB" w:rsidP="00AF1CC0">
            <w:pPr>
              <w:spacing w:before="120" w:after="120"/>
            </w:pPr>
            <w:r w:rsidRPr="00945380">
              <w:t>R4-2308075</w:t>
            </w:r>
          </w:p>
        </w:tc>
        <w:tc>
          <w:tcPr>
            <w:tcW w:w="6635" w:type="dxa"/>
          </w:tcPr>
          <w:p w14:paraId="075EF9E7" w14:textId="77777777" w:rsidR="00CB0CCB" w:rsidRDefault="00CB0CCB" w:rsidP="00AF1CC0">
            <w:r w:rsidRPr="00945380">
              <w:t>TP to TR 38.899 Addition of CA_n5-n48-n77</w:t>
            </w:r>
          </w:p>
        </w:tc>
        <w:tc>
          <w:tcPr>
            <w:tcW w:w="1698" w:type="dxa"/>
          </w:tcPr>
          <w:p w14:paraId="61A5D946" w14:textId="77777777" w:rsidR="00CB0CCB" w:rsidRDefault="00CB0CCB" w:rsidP="00AF1CC0">
            <w:r w:rsidRPr="00945380">
              <w:t>Nokia, Verizon</w:t>
            </w:r>
          </w:p>
        </w:tc>
      </w:tr>
      <w:tr w:rsidR="00CB0CCB" w14:paraId="43D6A8EF" w14:textId="77777777" w:rsidTr="00AF1CC0">
        <w:trPr>
          <w:trHeight w:val="468"/>
        </w:trPr>
        <w:tc>
          <w:tcPr>
            <w:tcW w:w="1298" w:type="dxa"/>
          </w:tcPr>
          <w:p w14:paraId="70211F9E" w14:textId="77777777" w:rsidR="00CB0CCB" w:rsidRDefault="00CB0CCB" w:rsidP="00AF1CC0">
            <w:pPr>
              <w:spacing w:before="120" w:after="120"/>
            </w:pPr>
            <w:r w:rsidRPr="00945380">
              <w:t>R4-2308076</w:t>
            </w:r>
          </w:p>
        </w:tc>
        <w:tc>
          <w:tcPr>
            <w:tcW w:w="6635" w:type="dxa"/>
          </w:tcPr>
          <w:p w14:paraId="41C6F6AC" w14:textId="77777777" w:rsidR="00CB0CCB" w:rsidRDefault="00CB0CCB" w:rsidP="00AF1CC0">
            <w:r w:rsidRPr="00945380">
              <w:t>TP to TR 38.899 Addition of CA_n48-n66-n77</w:t>
            </w:r>
          </w:p>
        </w:tc>
        <w:tc>
          <w:tcPr>
            <w:tcW w:w="1698" w:type="dxa"/>
          </w:tcPr>
          <w:p w14:paraId="08F1EB25" w14:textId="77777777" w:rsidR="00CB0CCB" w:rsidRDefault="00CB0CCB" w:rsidP="00AF1CC0">
            <w:r w:rsidRPr="00945380">
              <w:t>Nokia, Verizon</w:t>
            </w:r>
          </w:p>
        </w:tc>
      </w:tr>
      <w:tr w:rsidR="00CB0CCB" w14:paraId="655073CB" w14:textId="77777777" w:rsidTr="00AF1CC0">
        <w:trPr>
          <w:trHeight w:val="468"/>
        </w:trPr>
        <w:tc>
          <w:tcPr>
            <w:tcW w:w="1298" w:type="dxa"/>
          </w:tcPr>
          <w:p w14:paraId="1D1B9F09" w14:textId="77777777" w:rsidR="00CB0CCB" w:rsidRDefault="00CB0CCB" w:rsidP="00AF1CC0">
            <w:pPr>
              <w:spacing w:before="120" w:after="120"/>
            </w:pPr>
            <w:r w:rsidRPr="00945380">
              <w:t>R4-2308139</w:t>
            </w:r>
          </w:p>
        </w:tc>
        <w:tc>
          <w:tcPr>
            <w:tcW w:w="6635" w:type="dxa"/>
          </w:tcPr>
          <w:p w14:paraId="47B0D750" w14:textId="77777777" w:rsidR="00CB0CCB" w:rsidRDefault="00CB0CCB" w:rsidP="00AF1CC0">
            <w:r w:rsidRPr="00945380">
              <w:t>TP for HPUE CA_n1-n41 with 1UL and 2UL for TR 38.899</w:t>
            </w:r>
          </w:p>
        </w:tc>
        <w:tc>
          <w:tcPr>
            <w:tcW w:w="1698" w:type="dxa"/>
          </w:tcPr>
          <w:p w14:paraId="6640F6FF" w14:textId="77777777" w:rsidR="00CB0CCB" w:rsidRDefault="00CB0CCB" w:rsidP="00AF1CC0">
            <w:r w:rsidRPr="00945380">
              <w:t>Samsung, KDDI</w:t>
            </w:r>
          </w:p>
        </w:tc>
      </w:tr>
      <w:tr w:rsidR="00CB0CCB" w14:paraId="064D5180" w14:textId="77777777" w:rsidTr="00AF1CC0">
        <w:trPr>
          <w:trHeight w:val="468"/>
        </w:trPr>
        <w:tc>
          <w:tcPr>
            <w:tcW w:w="1298" w:type="dxa"/>
          </w:tcPr>
          <w:p w14:paraId="5A7726CF" w14:textId="77777777" w:rsidR="00CB0CCB" w:rsidRDefault="00CB0CCB" w:rsidP="00AF1CC0">
            <w:pPr>
              <w:spacing w:before="120" w:after="120"/>
            </w:pPr>
            <w:r w:rsidRPr="00945380">
              <w:t>R4-2308140</w:t>
            </w:r>
          </w:p>
        </w:tc>
        <w:tc>
          <w:tcPr>
            <w:tcW w:w="6635" w:type="dxa"/>
          </w:tcPr>
          <w:p w14:paraId="2818BAE7" w14:textId="77777777" w:rsidR="00CB0CCB" w:rsidRDefault="00CB0CCB" w:rsidP="00AF1CC0">
            <w:r w:rsidRPr="00945380">
              <w:t>TP for HPUE CA_n1-n77 with 1UL and 2UL for TR 38.899</w:t>
            </w:r>
          </w:p>
        </w:tc>
        <w:tc>
          <w:tcPr>
            <w:tcW w:w="1698" w:type="dxa"/>
          </w:tcPr>
          <w:p w14:paraId="57C6F261" w14:textId="77777777" w:rsidR="00CB0CCB" w:rsidRDefault="00CB0CCB" w:rsidP="00AF1CC0">
            <w:r w:rsidRPr="00945380">
              <w:t>Samsung, KDDI</w:t>
            </w:r>
          </w:p>
        </w:tc>
      </w:tr>
      <w:tr w:rsidR="00CB0CCB" w14:paraId="7304EACB" w14:textId="77777777" w:rsidTr="00AF1CC0">
        <w:trPr>
          <w:trHeight w:val="468"/>
        </w:trPr>
        <w:tc>
          <w:tcPr>
            <w:tcW w:w="1298" w:type="dxa"/>
          </w:tcPr>
          <w:p w14:paraId="5F3C624E" w14:textId="77777777" w:rsidR="00CB0CCB" w:rsidRDefault="00CB0CCB" w:rsidP="00AF1CC0">
            <w:pPr>
              <w:spacing w:before="120" w:after="120"/>
            </w:pPr>
            <w:r w:rsidRPr="00945380">
              <w:lastRenderedPageBreak/>
              <w:t>R4-2309379</w:t>
            </w:r>
          </w:p>
        </w:tc>
        <w:tc>
          <w:tcPr>
            <w:tcW w:w="6635" w:type="dxa"/>
          </w:tcPr>
          <w:p w14:paraId="2A943D21" w14:textId="77777777" w:rsidR="00CB0CCB" w:rsidRDefault="00CB0CCB" w:rsidP="00AF1CC0">
            <w:r w:rsidRPr="00945380">
              <w:t>TP for HPUE CA_n2A-n5A-n77C with 2UL for TR 38.899</w:t>
            </w:r>
          </w:p>
        </w:tc>
        <w:tc>
          <w:tcPr>
            <w:tcW w:w="1698" w:type="dxa"/>
          </w:tcPr>
          <w:p w14:paraId="13F9D8F5" w14:textId="77777777" w:rsidR="00CB0CCB" w:rsidRDefault="00CB0CCB" w:rsidP="00AF1CC0">
            <w:r w:rsidRPr="00945380">
              <w:t>Verizon, Nokia</w:t>
            </w:r>
          </w:p>
        </w:tc>
      </w:tr>
    </w:tbl>
    <w:p w14:paraId="4124AC2A" w14:textId="77777777" w:rsidR="00C04ACE" w:rsidRDefault="00C04ACE"/>
    <w:p w14:paraId="4124AC2B" w14:textId="77777777" w:rsidR="00C04ACE" w:rsidRDefault="002151BE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4124AC2C" w14:textId="77777777" w:rsidR="00C04ACE" w:rsidRDefault="002151BE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>Before</w:t>
      </w:r>
      <w:r>
        <w:rPr>
          <w:i/>
          <w:color w:val="0070C0"/>
        </w:rPr>
        <w:t xml:space="preserve"> </w:t>
      </w:r>
      <w:r>
        <w:rPr>
          <w:rFonts w:hint="eastAsia"/>
          <w:i/>
          <w:color w:val="0070C0"/>
        </w:rPr>
        <w:t xml:space="preserve">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4124AC2D" w14:textId="76A52E7E" w:rsidR="00C04ACE" w:rsidRDefault="002151BE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Sub-topic 1-1: </w:t>
      </w:r>
      <w:r w:rsidR="00F475B0" w:rsidRPr="00F475B0">
        <w:rPr>
          <w:sz w:val="24"/>
          <w:szCs w:val="16"/>
        </w:rPr>
        <w:t xml:space="preserve">PC1.5(PC2+PC2) CA with 2 </w:t>
      </w:r>
      <w:r w:rsidR="00F475B0">
        <w:rPr>
          <w:sz w:val="24"/>
          <w:szCs w:val="16"/>
        </w:rPr>
        <w:t xml:space="preserve">bands </w:t>
      </w:r>
      <w:r w:rsidR="00F475B0" w:rsidRPr="00F475B0">
        <w:rPr>
          <w:sz w:val="24"/>
          <w:szCs w:val="16"/>
        </w:rPr>
        <w:t>UL</w:t>
      </w:r>
    </w:p>
    <w:p w14:paraId="4124AC2E" w14:textId="11F1D35D" w:rsidR="00C04ACE" w:rsidRDefault="002151BE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 xml:space="preserve">description: </w:t>
      </w:r>
      <w:r w:rsidR="00F475B0" w:rsidRPr="00F475B0">
        <w:rPr>
          <w:i/>
          <w:color w:val="0070C0"/>
          <w:lang w:val="en-US" w:eastAsia="zh-CN"/>
        </w:rPr>
        <w:t>The existing HPUE work item is not the appropriate place to handle the PC1.5(PC2+PC2) UL CA combinations</w:t>
      </w:r>
      <w:r>
        <w:rPr>
          <w:i/>
          <w:color w:val="0070C0"/>
          <w:lang w:val="en-US" w:eastAsia="zh-CN"/>
        </w:rPr>
        <w:t xml:space="preserve">. </w:t>
      </w:r>
    </w:p>
    <w:p w14:paraId="6B4B78CC" w14:textId="40A03A12" w:rsidR="00CB0CCB" w:rsidRPr="00F475B0" w:rsidRDefault="002151BE" w:rsidP="00F475B0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</w:t>
      </w:r>
      <w:r>
        <w:rPr>
          <w:i/>
          <w:color w:val="0070C0"/>
          <w:lang w:val="en-US" w:eastAsia="zh-CN"/>
        </w:rPr>
        <w:t>es and candidate options before meeting:</w:t>
      </w:r>
    </w:p>
    <w:p w14:paraId="7C29EC82" w14:textId="343B2BDE" w:rsidR="00CB0CCB" w:rsidRDefault="00CB0CCB" w:rsidP="00CB0CCB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</w:t>
      </w:r>
      <w:r w:rsidR="00F475B0">
        <w:rPr>
          <w:b/>
          <w:color w:val="0070C0"/>
          <w:u w:val="single"/>
          <w:lang w:eastAsia="ko-KR"/>
        </w:rPr>
        <w:t>1</w:t>
      </w:r>
      <w:r>
        <w:rPr>
          <w:b/>
          <w:color w:val="0070C0"/>
          <w:u w:val="single"/>
          <w:lang w:eastAsia="ko-KR"/>
        </w:rPr>
        <w:t>: R</w:t>
      </w:r>
      <w:r>
        <w:rPr>
          <w:rFonts w:hint="eastAsia"/>
          <w:b/>
          <w:color w:val="0070C0"/>
          <w:u w:val="single"/>
          <w:lang w:eastAsia="zh-CN"/>
        </w:rPr>
        <w:t>e</w:t>
      </w:r>
      <w:r>
        <w:rPr>
          <w:b/>
          <w:color w:val="0070C0"/>
          <w:u w:val="single"/>
          <w:lang w:eastAsia="ko-KR"/>
        </w:rPr>
        <w:t xml:space="preserve">moving PC1.5(PC2+PC2) </w:t>
      </w:r>
      <w:r w:rsidR="006C0BD7">
        <w:rPr>
          <w:b/>
          <w:color w:val="0070C0"/>
          <w:u w:val="single"/>
          <w:lang w:eastAsia="ko-KR"/>
        </w:rPr>
        <w:t xml:space="preserve">CA with 2 </w:t>
      </w:r>
      <w:r w:rsidR="00F475B0">
        <w:rPr>
          <w:b/>
          <w:color w:val="0070C0"/>
          <w:u w:val="single"/>
          <w:lang w:eastAsia="ko-KR"/>
        </w:rPr>
        <w:t xml:space="preserve">bands </w:t>
      </w:r>
      <w:r w:rsidR="006C0BD7">
        <w:rPr>
          <w:b/>
          <w:color w:val="0070C0"/>
          <w:u w:val="single"/>
          <w:lang w:eastAsia="ko-KR"/>
        </w:rPr>
        <w:t>UL</w:t>
      </w:r>
    </w:p>
    <w:p w14:paraId="6F632D63" w14:textId="77370499" w:rsidR="00CB0CCB" w:rsidRDefault="00CB0CCB" w:rsidP="00CB0CCB">
      <w:pPr>
        <w:pStyle w:val="aff6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</w:t>
      </w:r>
      <w:r w:rsidR="00F475B0">
        <w:rPr>
          <w:rFonts w:eastAsia="宋体"/>
          <w:color w:val="0070C0"/>
          <w:szCs w:val="24"/>
          <w:lang w:eastAsia="zh-CN"/>
        </w:rPr>
        <w:t xml:space="preserve"> 1</w:t>
      </w:r>
      <w:r>
        <w:rPr>
          <w:rFonts w:eastAsia="宋体"/>
          <w:color w:val="0070C0"/>
          <w:szCs w:val="24"/>
          <w:lang w:eastAsia="zh-CN"/>
        </w:rPr>
        <w:t xml:space="preserve">: </w:t>
      </w:r>
      <w:r w:rsidR="006C0BD7" w:rsidRPr="006C0BD7">
        <w:rPr>
          <w:rFonts w:eastAsia="宋体"/>
          <w:color w:val="0070C0"/>
          <w:szCs w:val="24"/>
          <w:lang w:eastAsia="zh-CN"/>
        </w:rPr>
        <w:t>Removing the existing PC1.5(PC2+PC2) CA combinations</w:t>
      </w:r>
      <w:r w:rsidR="006C0BD7">
        <w:rPr>
          <w:rFonts w:eastAsia="宋体"/>
          <w:color w:val="0070C0"/>
          <w:szCs w:val="24"/>
          <w:lang w:eastAsia="zh-CN"/>
        </w:rPr>
        <w:t xml:space="preserve"> with 2 bands UL</w:t>
      </w:r>
      <w:r w:rsidR="006C0BD7" w:rsidRPr="006C0BD7">
        <w:rPr>
          <w:rFonts w:eastAsia="宋体"/>
          <w:color w:val="0070C0"/>
          <w:szCs w:val="24"/>
          <w:lang w:eastAsia="zh-CN"/>
        </w:rPr>
        <w:t xml:space="preserve"> from the band list</w:t>
      </w:r>
      <w:r w:rsidR="006C0BD7">
        <w:rPr>
          <w:rFonts w:eastAsia="宋体"/>
          <w:color w:val="0070C0"/>
          <w:szCs w:val="24"/>
          <w:lang w:eastAsia="zh-CN"/>
        </w:rPr>
        <w:t xml:space="preserve"> of WID.</w:t>
      </w:r>
    </w:p>
    <w:p w14:paraId="4AD11A09" w14:textId="77777777" w:rsidR="00CB0CCB" w:rsidRDefault="00CB0CCB" w:rsidP="00CB0CCB">
      <w:pPr>
        <w:pStyle w:val="aff6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52E0BAD6" w14:textId="39F8C902" w:rsidR="00CB0CCB" w:rsidRDefault="00F475B0" w:rsidP="00CB0CCB">
      <w:pPr>
        <w:pStyle w:val="aff6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 1</w:t>
      </w:r>
    </w:p>
    <w:p w14:paraId="4124AC34" w14:textId="77777777" w:rsidR="00C04ACE" w:rsidRDefault="00C04ACE">
      <w:pPr>
        <w:spacing w:after="120"/>
        <w:rPr>
          <w:color w:val="0070C0"/>
          <w:szCs w:val="24"/>
          <w:lang w:eastAsia="zh-CN"/>
        </w:rPr>
      </w:pPr>
    </w:p>
    <w:sectPr w:rsidR="00C04ACE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A3F6C" w14:textId="77777777" w:rsidR="00602571" w:rsidRDefault="00602571">
      <w:pPr>
        <w:spacing w:after="0"/>
      </w:pPr>
      <w:r>
        <w:separator/>
      </w:r>
    </w:p>
  </w:endnote>
  <w:endnote w:type="continuationSeparator" w:id="0">
    <w:p w14:paraId="2B0A15A7" w14:textId="77777777" w:rsidR="00602571" w:rsidRDefault="006025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6611" w14:textId="77777777" w:rsidR="00602571" w:rsidRDefault="00602571">
      <w:pPr>
        <w:spacing w:after="0"/>
      </w:pPr>
      <w:r>
        <w:separator/>
      </w:r>
    </w:p>
  </w:footnote>
  <w:footnote w:type="continuationSeparator" w:id="0">
    <w:p w14:paraId="408BF6A4" w14:textId="77777777" w:rsidR="00602571" w:rsidRDefault="006025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1348212901">
    <w:abstractNumId w:val="0"/>
  </w:num>
  <w:num w:numId="2" w16cid:durableId="371736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223C"/>
    <w:rsid w:val="00004165"/>
    <w:rsid w:val="00017960"/>
    <w:rsid w:val="00020C56"/>
    <w:rsid w:val="00026ACC"/>
    <w:rsid w:val="0003171D"/>
    <w:rsid w:val="00031C1D"/>
    <w:rsid w:val="00035C50"/>
    <w:rsid w:val="000457A1"/>
    <w:rsid w:val="00050001"/>
    <w:rsid w:val="00052041"/>
    <w:rsid w:val="0005326A"/>
    <w:rsid w:val="0006266D"/>
    <w:rsid w:val="00065506"/>
    <w:rsid w:val="0007382E"/>
    <w:rsid w:val="000766E1"/>
    <w:rsid w:val="00077FF6"/>
    <w:rsid w:val="00080D82"/>
    <w:rsid w:val="00081692"/>
    <w:rsid w:val="00082C46"/>
    <w:rsid w:val="0008535C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B555B"/>
    <w:rsid w:val="000C2553"/>
    <w:rsid w:val="000C38C3"/>
    <w:rsid w:val="000C4549"/>
    <w:rsid w:val="000D09FD"/>
    <w:rsid w:val="000D19DE"/>
    <w:rsid w:val="000D44FB"/>
    <w:rsid w:val="000D574B"/>
    <w:rsid w:val="000D6CFC"/>
    <w:rsid w:val="000E537B"/>
    <w:rsid w:val="000E57D0"/>
    <w:rsid w:val="000E7858"/>
    <w:rsid w:val="000F39CA"/>
    <w:rsid w:val="001015B4"/>
    <w:rsid w:val="00107927"/>
    <w:rsid w:val="00110E26"/>
    <w:rsid w:val="00111321"/>
    <w:rsid w:val="001128E7"/>
    <w:rsid w:val="00117BD6"/>
    <w:rsid w:val="001206C2"/>
    <w:rsid w:val="00121978"/>
    <w:rsid w:val="00123422"/>
    <w:rsid w:val="0012395D"/>
    <w:rsid w:val="00124B6A"/>
    <w:rsid w:val="00130462"/>
    <w:rsid w:val="00136D4C"/>
    <w:rsid w:val="00142538"/>
    <w:rsid w:val="00142BB9"/>
    <w:rsid w:val="00144F96"/>
    <w:rsid w:val="00151EAC"/>
    <w:rsid w:val="00153528"/>
    <w:rsid w:val="00154E68"/>
    <w:rsid w:val="00157DEC"/>
    <w:rsid w:val="00162548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8AA"/>
    <w:rsid w:val="001A59CB"/>
    <w:rsid w:val="001B5C8B"/>
    <w:rsid w:val="001B7991"/>
    <w:rsid w:val="001C1409"/>
    <w:rsid w:val="001C2AE6"/>
    <w:rsid w:val="001C4A89"/>
    <w:rsid w:val="001C6177"/>
    <w:rsid w:val="001D0363"/>
    <w:rsid w:val="001D12B4"/>
    <w:rsid w:val="001D1B07"/>
    <w:rsid w:val="001D55F4"/>
    <w:rsid w:val="001D7D94"/>
    <w:rsid w:val="001E0A28"/>
    <w:rsid w:val="001E4218"/>
    <w:rsid w:val="001E6C4D"/>
    <w:rsid w:val="001F0B20"/>
    <w:rsid w:val="001F45B6"/>
    <w:rsid w:val="00200A62"/>
    <w:rsid w:val="00203740"/>
    <w:rsid w:val="002138EA"/>
    <w:rsid w:val="002139EA"/>
    <w:rsid w:val="00213F84"/>
    <w:rsid w:val="00214FBD"/>
    <w:rsid w:val="002151BE"/>
    <w:rsid w:val="00221E08"/>
    <w:rsid w:val="00222897"/>
    <w:rsid w:val="00222B0C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60EC7"/>
    <w:rsid w:val="00261539"/>
    <w:rsid w:val="0026179F"/>
    <w:rsid w:val="002666AE"/>
    <w:rsid w:val="00274E1A"/>
    <w:rsid w:val="00274E25"/>
    <w:rsid w:val="002775B1"/>
    <w:rsid w:val="002775B9"/>
    <w:rsid w:val="002811C4"/>
    <w:rsid w:val="00282213"/>
    <w:rsid w:val="00284016"/>
    <w:rsid w:val="002858BF"/>
    <w:rsid w:val="00290010"/>
    <w:rsid w:val="002939AF"/>
    <w:rsid w:val="00294491"/>
    <w:rsid w:val="00294BDE"/>
    <w:rsid w:val="002A0CED"/>
    <w:rsid w:val="002A4CD0"/>
    <w:rsid w:val="002A7DA6"/>
    <w:rsid w:val="002B23B8"/>
    <w:rsid w:val="002B516C"/>
    <w:rsid w:val="002B5E1D"/>
    <w:rsid w:val="002B60C1"/>
    <w:rsid w:val="002C4B52"/>
    <w:rsid w:val="002D03E5"/>
    <w:rsid w:val="002D36EB"/>
    <w:rsid w:val="002D56BF"/>
    <w:rsid w:val="002D6BDF"/>
    <w:rsid w:val="002E2CE9"/>
    <w:rsid w:val="002E3BF7"/>
    <w:rsid w:val="002E403E"/>
    <w:rsid w:val="002E4C74"/>
    <w:rsid w:val="002F158C"/>
    <w:rsid w:val="002F4093"/>
    <w:rsid w:val="002F5636"/>
    <w:rsid w:val="003022A5"/>
    <w:rsid w:val="00307E51"/>
    <w:rsid w:val="00311363"/>
    <w:rsid w:val="00315867"/>
    <w:rsid w:val="00321150"/>
    <w:rsid w:val="00325BA0"/>
    <w:rsid w:val="003260D7"/>
    <w:rsid w:val="0033052D"/>
    <w:rsid w:val="00336697"/>
    <w:rsid w:val="003418CB"/>
    <w:rsid w:val="00343C9A"/>
    <w:rsid w:val="003533C7"/>
    <w:rsid w:val="00355873"/>
    <w:rsid w:val="0035660F"/>
    <w:rsid w:val="003628B9"/>
    <w:rsid w:val="00362D8F"/>
    <w:rsid w:val="00367724"/>
    <w:rsid w:val="003710BA"/>
    <w:rsid w:val="003770F6"/>
    <w:rsid w:val="00383E37"/>
    <w:rsid w:val="00387C1F"/>
    <w:rsid w:val="00393042"/>
    <w:rsid w:val="00394AD5"/>
    <w:rsid w:val="0039642D"/>
    <w:rsid w:val="003A02AF"/>
    <w:rsid w:val="003A2E40"/>
    <w:rsid w:val="003B0158"/>
    <w:rsid w:val="003B40B6"/>
    <w:rsid w:val="003B56DB"/>
    <w:rsid w:val="003B755E"/>
    <w:rsid w:val="003C228E"/>
    <w:rsid w:val="003C51E7"/>
    <w:rsid w:val="003C6893"/>
    <w:rsid w:val="003C6DE2"/>
    <w:rsid w:val="003D1EFD"/>
    <w:rsid w:val="003D28BF"/>
    <w:rsid w:val="003D4215"/>
    <w:rsid w:val="003D4C47"/>
    <w:rsid w:val="003D7719"/>
    <w:rsid w:val="003E40EE"/>
    <w:rsid w:val="003F1C1B"/>
    <w:rsid w:val="003F3A2F"/>
    <w:rsid w:val="00401144"/>
    <w:rsid w:val="00403612"/>
    <w:rsid w:val="00404831"/>
    <w:rsid w:val="00407661"/>
    <w:rsid w:val="00410314"/>
    <w:rsid w:val="00412063"/>
    <w:rsid w:val="00412EB1"/>
    <w:rsid w:val="00413DDE"/>
    <w:rsid w:val="00414118"/>
    <w:rsid w:val="00416084"/>
    <w:rsid w:val="00416713"/>
    <w:rsid w:val="00424F8C"/>
    <w:rsid w:val="00426275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57FF7"/>
    <w:rsid w:val="00461E39"/>
    <w:rsid w:val="00462D3A"/>
    <w:rsid w:val="00463521"/>
    <w:rsid w:val="00464F92"/>
    <w:rsid w:val="0047022B"/>
    <w:rsid w:val="00471125"/>
    <w:rsid w:val="0047437A"/>
    <w:rsid w:val="0047452A"/>
    <w:rsid w:val="00480E42"/>
    <w:rsid w:val="00484C5D"/>
    <w:rsid w:val="0048543E"/>
    <w:rsid w:val="004868C1"/>
    <w:rsid w:val="0048750F"/>
    <w:rsid w:val="004A17E9"/>
    <w:rsid w:val="004A495F"/>
    <w:rsid w:val="004A7544"/>
    <w:rsid w:val="004B6B0F"/>
    <w:rsid w:val="004C54E5"/>
    <w:rsid w:val="004C77E1"/>
    <w:rsid w:val="004C7DC8"/>
    <w:rsid w:val="004D21B0"/>
    <w:rsid w:val="004D737D"/>
    <w:rsid w:val="004E2659"/>
    <w:rsid w:val="004E39EE"/>
    <w:rsid w:val="004E475C"/>
    <w:rsid w:val="004E56E0"/>
    <w:rsid w:val="004E7329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43E9"/>
    <w:rsid w:val="00515CBE"/>
    <w:rsid w:val="00515E2B"/>
    <w:rsid w:val="00522A7E"/>
    <w:rsid w:val="00522F20"/>
    <w:rsid w:val="005308DB"/>
    <w:rsid w:val="00530A2E"/>
    <w:rsid w:val="00530FBE"/>
    <w:rsid w:val="00533159"/>
    <w:rsid w:val="005339DB"/>
    <w:rsid w:val="00534C89"/>
    <w:rsid w:val="00541573"/>
    <w:rsid w:val="0054348A"/>
    <w:rsid w:val="00571777"/>
    <w:rsid w:val="00580FF5"/>
    <w:rsid w:val="0058519C"/>
    <w:rsid w:val="0059149A"/>
    <w:rsid w:val="005956EE"/>
    <w:rsid w:val="005A083E"/>
    <w:rsid w:val="005B4802"/>
    <w:rsid w:val="005C1EA6"/>
    <w:rsid w:val="005D0B99"/>
    <w:rsid w:val="005D308E"/>
    <w:rsid w:val="005D3A48"/>
    <w:rsid w:val="005D7AF8"/>
    <w:rsid w:val="005E17BF"/>
    <w:rsid w:val="005E366A"/>
    <w:rsid w:val="005F2145"/>
    <w:rsid w:val="006016E1"/>
    <w:rsid w:val="00602571"/>
    <w:rsid w:val="00602D27"/>
    <w:rsid w:val="006144A1"/>
    <w:rsid w:val="00615EBB"/>
    <w:rsid w:val="00616096"/>
    <w:rsid w:val="006160A2"/>
    <w:rsid w:val="00617C29"/>
    <w:rsid w:val="006302AA"/>
    <w:rsid w:val="006363BD"/>
    <w:rsid w:val="006412DC"/>
    <w:rsid w:val="006418C7"/>
    <w:rsid w:val="00642BC6"/>
    <w:rsid w:val="00644790"/>
    <w:rsid w:val="006501AF"/>
    <w:rsid w:val="00650DDE"/>
    <w:rsid w:val="00653BCF"/>
    <w:rsid w:val="0065505B"/>
    <w:rsid w:val="006670AC"/>
    <w:rsid w:val="00672307"/>
    <w:rsid w:val="006808C6"/>
    <w:rsid w:val="00682668"/>
    <w:rsid w:val="00692A68"/>
    <w:rsid w:val="00695D85"/>
    <w:rsid w:val="006A30A2"/>
    <w:rsid w:val="006A6D23"/>
    <w:rsid w:val="006B25DE"/>
    <w:rsid w:val="006B314D"/>
    <w:rsid w:val="006C0BD7"/>
    <w:rsid w:val="006C1C3B"/>
    <w:rsid w:val="006C4E43"/>
    <w:rsid w:val="006C643E"/>
    <w:rsid w:val="006D2932"/>
    <w:rsid w:val="006D3671"/>
    <w:rsid w:val="006D4176"/>
    <w:rsid w:val="006E0A73"/>
    <w:rsid w:val="006E0FEE"/>
    <w:rsid w:val="006E3DDA"/>
    <w:rsid w:val="006E6C11"/>
    <w:rsid w:val="006F7C0C"/>
    <w:rsid w:val="00700755"/>
    <w:rsid w:val="00704783"/>
    <w:rsid w:val="0070646B"/>
    <w:rsid w:val="007130A2"/>
    <w:rsid w:val="00715463"/>
    <w:rsid w:val="00730655"/>
    <w:rsid w:val="00731D77"/>
    <w:rsid w:val="00732360"/>
    <w:rsid w:val="0073390A"/>
    <w:rsid w:val="00734E64"/>
    <w:rsid w:val="00736B37"/>
    <w:rsid w:val="00740A35"/>
    <w:rsid w:val="007439F2"/>
    <w:rsid w:val="007520B4"/>
    <w:rsid w:val="007655D5"/>
    <w:rsid w:val="00771156"/>
    <w:rsid w:val="007763C1"/>
    <w:rsid w:val="00777E82"/>
    <w:rsid w:val="00781359"/>
    <w:rsid w:val="00786921"/>
    <w:rsid w:val="007A1EAA"/>
    <w:rsid w:val="007A79FD"/>
    <w:rsid w:val="007B0B9D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8004B4"/>
    <w:rsid w:val="00805BE8"/>
    <w:rsid w:val="00816078"/>
    <w:rsid w:val="008177E3"/>
    <w:rsid w:val="00823AA9"/>
    <w:rsid w:val="008255B9"/>
    <w:rsid w:val="00825CD8"/>
    <w:rsid w:val="00827324"/>
    <w:rsid w:val="008355EA"/>
    <w:rsid w:val="00837458"/>
    <w:rsid w:val="00837AAE"/>
    <w:rsid w:val="008429AD"/>
    <w:rsid w:val="008429DB"/>
    <w:rsid w:val="0085016D"/>
    <w:rsid w:val="00850C75"/>
    <w:rsid w:val="00850E39"/>
    <w:rsid w:val="0085477A"/>
    <w:rsid w:val="00855107"/>
    <w:rsid w:val="00855173"/>
    <w:rsid w:val="008557D9"/>
    <w:rsid w:val="00855BF7"/>
    <w:rsid w:val="00856214"/>
    <w:rsid w:val="00856C8A"/>
    <w:rsid w:val="00862089"/>
    <w:rsid w:val="00866D5B"/>
    <w:rsid w:val="00866FF5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B3194"/>
    <w:rsid w:val="008B5AE7"/>
    <w:rsid w:val="008C60E9"/>
    <w:rsid w:val="008D1B7C"/>
    <w:rsid w:val="008D6657"/>
    <w:rsid w:val="008E1F60"/>
    <w:rsid w:val="008E307E"/>
    <w:rsid w:val="008F4DD1"/>
    <w:rsid w:val="008F6056"/>
    <w:rsid w:val="00902C07"/>
    <w:rsid w:val="00905804"/>
    <w:rsid w:val="009101E2"/>
    <w:rsid w:val="00915D73"/>
    <w:rsid w:val="00916077"/>
    <w:rsid w:val="009170A2"/>
    <w:rsid w:val="009208A6"/>
    <w:rsid w:val="00924514"/>
    <w:rsid w:val="00927316"/>
    <w:rsid w:val="0093133D"/>
    <w:rsid w:val="0093276D"/>
    <w:rsid w:val="00933D12"/>
    <w:rsid w:val="00937065"/>
    <w:rsid w:val="00940285"/>
    <w:rsid w:val="009415B0"/>
    <w:rsid w:val="00946AC8"/>
    <w:rsid w:val="00947E7E"/>
    <w:rsid w:val="0095139A"/>
    <w:rsid w:val="00953E16"/>
    <w:rsid w:val="009542AC"/>
    <w:rsid w:val="00961BB2"/>
    <w:rsid w:val="00962108"/>
    <w:rsid w:val="009638D6"/>
    <w:rsid w:val="0097408E"/>
    <w:rsid w:val="00974BB2"/>
    <w:rsid w:val="00974FA7"/>
    <w:rsid w:val="009756E5"/>
    <w:rsid w:val="00977A8C"/>
    <w:rsid w:val="00983910"/>
    <w:rsid w:val="009932AC"/>
    <w:rsid w:val="00994351"/>
    <w:rsid w:val="00996A8F"/>
    <w:rsid w:val="009A1DBF"/>
    <w:rsid w:val="009A68E6"/>
    <w:rsid w:val="009A7598"/>
    <w:rsid w:val="009B1DF8"/>
    <w:rsid w:val="009B3D20"/>
    <w:rsid w:val="009B5418"/>
    <w:rsid w:val="009B61B4"/>
    <w:rsid w:val="009C0727"/>
    <w:rsid w:val="009C3C80"/>
    <w:rsid w:val="009C492F"/>
    <w:rsid w:val="009D2FF2"/>
    <w:rsid w:val="009D3226"/>
    <w:rsid w:val="009D3385"/>
    <w:rsid w:val="009D793C"/>
    <w:rsid w:val="009E16A9"/>
    <w:rsid w:val="009E375F"/>
    <w:rsid w:val="009E39D4"/>
    <w:rsid w:val="009E433B"/>
    <w:rsid w:val="009E5401"/>
    <w:rsid w:val="00A0758F"/>
    <w:rsid w:val="00A1570A"/>
    <w:rsid w:val="00A17866"/>
    <w:rsid w:val="00A211B4"/>
    <w:rsid w:val="00A223CF"/>
    <w:rsid w:val="00A33DDF"/>
    <w:rsid w:val="00A34547"/>
    <w:rsid w:val="00A376B7"/>
    <w:rsid w:val="00A41BF5"/>
    <w:rsid w:val="00A44778"/>
    <w:rsid w:val="00A469E7"/>
    <w:rsid w:val="00A604A4"/>
    <w:rsid w:val="00A61099"/>
    <w:rsid w:val="00A616A5"/>
    <w:rsid w:val="00A61B7D"/>
    <w:rsid w:val="00A6605B"/>
    <w:rsid w:val="00A66ADC"/>
    <w:rsid w:val="00A7147D"/>
    <w:rsid w:val="00A81B15"/>
    <w:rsid w:val="00A837FF"/>
    <w:rsid w:val="00A84052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22AE"/>
    <w:rsid w:val="00AB4182"/>
    <w:rsid w:val="00AC27DB"/>
    <w:rsid w:val="00AC361B"/>
    <w:rsid w:val="00AC6D6B"/>
    <w:rsid w:val="00AD7736"/>
    <w:rsid w:val="00AE10CE"/>
    <w:rsid w:val="00AE70D4"/>
    <w:rsid w:val="00AE7868"/>
    <w:rsid w:val="00AF0407"/>
    <w:rsid w:val="00AF049B"/>
    <w:rsid w:val="00AF4D8B"/>
    <w:rsid w:val="00B067CA"/>
    <w:rsid w:val="00B12B26"/>
    <w:rsid w:val="00B163F8"/>
    <w:rsid w:val="00B23166"/>
    <w:rsid w:val="00B2472D"/>
    <w:rsid w:val="00B24CA0"/>
    <w:rsid w:val="00B2549F"/>
    <w:rsid w:val="00B4108D"/>
    <w:rsid w:val="00B4613D"/>
    <w:rsid w:val="00B57265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A605F"/>
    <w:rsid w:val="00BB14F1"/>
    <w:rsid w:val="00BB572E"/>
    <w:rsid w:val="00BB74FD"/>
    <w:rsid w:val="00BC5982"/>
    <w:rsid w:val="00BC60BF"/>
    <w:rsid w:val="00BD28BF"/>
    <w:rsid w:val="00BD2D12"/>
    <w:rsid w:val="00BD6404"/>
    <w:rsid w:val="00BE33AE"/>
    <w:rsid w:val="00BF046F"/>
    <w:rsid w:val="00C01D50"/>
    <w:rsid w:val="00C04ACE"/>
    <w:rsid w:val="00C056DC"/>
    <w:rsid w:val="00C1329B"/>
    <w:rsid w:val="00C1572F"/>
    <w:rsid w:val="00C24C05"/>
    <w:rsid w:val="00C24D2F"/>
    <w:rsid w:val="00C26222"/>
    <w:rsid w:val="00C31283"/>
    <w:rsid w:val="00C33C48"/>
    <w:rsid w:val="00C340E5"/>
    <w:rsid w:val="00C35AA7"/>
    <w:rsid w:val="00C404C3"/>
    <w:rsid w:val="00C43BA1"/>
    <w:rsid w:val="00C43DAB"/>
    <w:rsid w:val="00C47F08"/>
    <w:rsid w:val="00C514A6"/>
    <w:rsid w:val="00C5739F"/>
    <w:rsid w:val="00C57CF0"/>
    <w:rsid w:val="00C63557"/>
    <w:rsid w:val="00C649BD"/>
    <w:rsid w:val="00C65891"/>
    <w:rsid w:val="00C66AC9"/>
    <w:rsid w:val="00C724D3"/>
    <w:rsid w:val="00C72951"/>
    <w:rsid w:val="00C77DD9"/>
    <w:rsid w:val="00C83BE6"/>
    <w:rsid w:val="00C85354"/>
    <w:rsid w:val="00C86ABA"/>
    <w:rsid w:val="00C93CF9"/>
    <w:rsid w:val="00C943F3"/>
    <w:rsid w:val="00C97CD7"/>
    <w:rsid w:val="00CA08C6"/>
    <w:rsid w:val="00CA0A77"/>
    <w:rsid w:val="00CA2729"/>
    <w:rsid w:val="00CA3057"/>
    <w:rsid w:val="00CA45F8"/>
    <w:rsid w:val="00CB0305"/>
    <w:rsid w:val="00CB0CCB"/>
    <w:rsid w:val="00CB33C7"/>
    <w:rsid w:val="00CB6DA7"/>
    <w:rsid w:val="00CB7E4C"/>
    <w:rsid w:val="00CC25B4"/>
    <w:rsid w:val="00CC5F88"/>
    <w:rsid w:val="00CC69C8"/>
    <w:rsid w:val="00CC77A2"/>
    <w:rsid w:val="00CD307E"/>
    <w:rsid w:val="00CD629F"/>
    <w:rsid w:val="00CD6A1B"/>
    <w:rsid w:val="00CE0A7F"/>
    <w:rsid w:val="00CE1718"/>
    <w:rsid w:val="00CF093E"/>
    <w:rsid w:val="00CF1D76"/>
    <w:rsid w:val="00CF4156"/>
    <w:rsid w:val="00CF5F33"/>
    <w:rsid w:val="00D00205"/>
    <w:rsid w:val="00D0036C"/>
    <w:rsid w:val="00D01935"/>
    <w:rsid w:val="00D03D00"/>
    <w:rsid w:val="00D05C30"/>
    <w:rsid w:val="00D10052"/>
    <w:rsid w:val="00D11359"/>
    <w:rsid w:val="00D3188C"/>
    <w:rsid w:val="00D35F9B"/>
    <w:rsid w:val="00D36B69"/>
    <w:rsid w:val="00D408DD"/>
    <w:rsid w:val="00D45D72"/>
    <w:rsid w:val="00D520E4"/>
    <w:rsid w:val="00D53A38"/>
    <w:rsid w:val="00D575DD"/>
    <w:rsid w:val="00D57DFA"/>
    <w:rsid w:val="00D67FCF"/>
    <w:rsid w:val="00D709CE"/>
    <w:rsid w:val="00D71F73"/>
    <w:rsid w:val="00D80786"/>
    <w:rsid w:val="00D81CAB"/>
    <w:rsid w:val="00D8576F"/>
    <w:rsid w:val="00D8677F"/>
    <w:rsid w:val="00D97F0C"/>
    <w:rsid w:val="00DA3A86"/>
    <w:rsid w:val="00DC2500"/>
    <w:rsid w:val="00DC4F72"/>
    <w:rsid w:val="00DC77DC"/>
    <w:rsid w:val="00DD0453"/>
    <w:rsid w:val="00DD0C2C"/>
    <w:rsid w:val="00DD19DE"/>
    <w:rsid w:val="00DD28BC"/>
    <w:rsid w:val="00DE31F0"/>
    <w:rsid w:val="00DE3D1C"/>
    <w:rsid w:val="00DF0DA1"/>
    <w:rsid w:val="00E01C41"/>
    <w:rsid w:val="00E0227D"/>
    <w:rsid w:val="00E04B84"/>
    <w:rsid w:val="00E06466"/>
    <w:rsid w:val="00E06835"/>
    <w:rsid w:val="00E06FDA"/>
    <w:rsid w:val="00E148C4"/>
    <w:rsid w:val="00E15619"/>
    <w:rsid w:val="00E160A5"/>
    <w:rsid w:val="00E1713D"/>
    <w:rsid w:val="00E20A43"/>
    <w:rsid w:val="00E22E91"/>
    <w:rsid w:val="00E23898"/>
    <w:rsid w:val="00E319F1"/>
    <w:rsid w:val="00E33CD2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80B52"/>
    <w:rsid w:val="00E824C3"/>
    <w:rsid w:val="00E840B3"/>
    <w:rsid w:val="00E84D10"/>
    <w:rsid w:val="00E8629F"/>
    <w:rsid w:val="00E91008"/>
    <w:rsid w:val="00E91E1D"/>
    <w:rsid w:val="00E9374E"/>
    <w:rsid w:val="00E94F54"/>
    <w:rsid w:val="00E9787D"/>
    <w:rsid w:val="00E97AD5"/>
    <w:rsid w:val="00EA1111"/>
    <w:rsid w:val="00EA3B4F"/>
    <w:rsid w:val="00EA3C24"/>
    <w:rsid w:val="00EA73DF"/>
    <w:rsid w:val="00EB61AE"/>
    <w:rsid w:val="00EC322D"/>
    <w:rsid w:val="00EC518F"/>
    <w:rsid w:val="00ED383A"/>
    <w:rsid w:val="00EE1080"/>
    <w:rsid w:val="00EF1EC5"/>
    <w:rsid w:val="00EF4C88"/>
    <w:rsid w:val="00EF55EB"/>
    <w:rsid w:val="00F00DCC"/>
    <w:rsid w:val="00F0156F"/>
    <w:rsid w:val="00F059D4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30D2E"/>
    <w:rsid w:val="00F33B5F"/>
    <w:rsid w:val="00F35516"/>
    <w:rsid w:val="00F35790"/>
    <w:rsid w:val="00F4136D"/>
    <w:rsid w:val="00F4212E"/>
    <w:rsid w:val="00F42C20"/>
    <w:rsid w:val="00F43E34"/>
    <w:rsid w:val="00F475B0"/>
    <w:rsid w:val="00F53053"/>
    <w:rsid w:val="00F53FE2"/>
    <w:rsid w:val="00F575FF"/>
    <w:rsid w:val="00F618EF"/>
    <w:rsid w:val="00F65582"/>
    <w:rsid w:val="00F66E75"/>
    <w:rsid w:val="00F77EB0"/>
    <w:rsid w:val="00F87CDD"/>
    <w:rsid w:val="00F933F0"/>
    <w:rsid w:val="00F937A3"/>
    <w:rsid w:val="00F94715"/>
    <w:rsid w:val="00F96A3D"/>
    <w:rsid w:val="00FA4718"/>
    <w:rsid w:val="00FA5848"/>
    <w:rsid w:val="00FA6899"/>
    <w:rsid w:val="00FA7F3D"/>
    <w:rsid w:val="00FB38D8"/>
    <w:rsid w:val="00FC051F"/>
    <w:rsid w:val="00FC06FF"/>
    <w:rsid w:val="00FC2659"/>
    <w:rsid w:val="00FC29A2"/>
    <w:rsid w:val="00FC45F4"/>
    <w:rsid w:val="00FC69B4"/>
    <w:rsid w:val="00FC7C2B"/>
    <w:rsid w:val="00FD0694"/>
    <w:rsid w:val="00FD25BE"/>
    <w:rsid w:val="00FD2E70"/>
    <w:rsid w:val="00FD7AA7"/>
    <w:rsid w:val="00FF1FCB"/>
    <w:rsid w:val="00FF52D4"/>
    <w:rsid w:val="00FF6AA4"/>
    <w:rsid w:val="00FF6B09"/>
    <w:rsid w:val="34B5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24ABE0"/>
  <w15:docId w15:val="{AEA4DB35-F180-4322-8DAE-D50F5CAD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qFormat/>
  </w:style>
  <w:style w:type="paragraph" w:styleId="ab">
    <w:name w:val="Body Text"/>
    <w:basedOn w:val="a"/>
    <w:link w:val="ac"/>
    <w:qFormat/>
  </w:style>
  <w:style w:type="paragraph" w:styleId="ad">
    <w:name w:val="Plain Text"/>
    <w:basedOn w:val="a"/>
    <w:link w:val="ae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5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qFormat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pPr>
      <w:jc w:val="center"/>
    </w:pPr>
    <w:rPr>
      <w:i/>
    </w:rPr>
  </w:style>
  <w:style w:type="paragraph" w:styleId="af4">
    <w:name w:val="header"/>
    <w:link w:val="af6"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a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b">
    <w:name w:val="annotation subject"/>
    <w:basedOn w:val="a9"/>
    <w:next w:val="a9"/>
    <w:link w:val="afc"/>
    <w:qFormat/>
    <w:rPr>
      <w:b/>
      <w:bCs/>
    </w:rPr>
  </w:style>
  <w:style w:type="table" w:styleId="afd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endnote reference"/>
    <w:rPr>
      <w:vertAlign w:val="superscript"/>
    </w:rPr>
  </w:style>
  <w:style w:type="character" w:styleId="aff">
    <w:name w:val="FollowedHyperlink"/>
    <w:qFormat/>
    <w:rPr>
      <w:color w:val="800080"/>
      <w:u w:val="single"/>
    </w:rPr>
  </w:style>
  <w:style w:type="character" w:styleId="aff0">
    <w:name w:val="Emphasis"/>
    <w:qFormat/>
    <w:rPr>
      <w:i/>
      <w:iCs/>
    </w:rPr>
  </w:style>
  <w:style w:type="character" w:styleId="aff1">
    <w:name w:val="Hyperlink"/>
    <w:qFormat/>
    <w:rPr>
      <w:color w:val="0000FF"/>
      <w:u w:val="single"/>
    </w:rPr>
  </w:style>
  <w:style w:type="character" w:styleId="aff2">
    <w:name w:val="annotation reference"/>
    <w:semiHidden/>
    <w:qFormat/>
    <w:rPr>
      <w:sz w:val="16"/>
    </w:rPr>
  </w:style>
  <w:style w:type="character" w:styleId="aff3">
    <w:name w:val="footnote reference"/>
    <w:semiHidden/>
    <w:qFormat/>
    <w:rPr>
      <w:b/>
      <w:position w:val="6"/>
      <w:sz w:val="16"/>
    </w:rPr>
  </w:style>
  <w:style w:type="character" w:customStyle="1" w:styleId="af2">
    <w:name w:val="批注框文本 字符"/>
    <w:link w:val="af1"/>
    <w:rPr>
      <w:sz w:val="18"/>
      <w:szCs w:val="18"/>
      <w:lang w:val="en-GB"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eastAsia="en-US" w:bidi="ar-SA"/>
    </w:rPr>
  </w:style>
  <w:style w:type="character" w:customStyle="1" w:styleId="af6">
    <w:name w:val="页眉 字符"/>
    <w:link w:val="af4"/>
    <w:qFormat/>
    <w:rPr>
      <w:rFonts w:ascii="Arial" w:hAnsi="Arial"/>
      <w:b/>
      <w:sz w:val="18"/>
      <w:lang w:val="en-GB" w:bidi="ar-SA"/>
    </w:rPr>
  </w:style>
  <w:style w:type="character" w:customStyle="1" w:styleId="aa">
    <w:name w:val="批注文字 字符"/>
    <w:link w:val="a9"/>
    <w:uiPriority w:val="99"/>
    <w:qFormat/>
    <w:rPr>
      <w:lang w:val="en-GB" w:eastAsia="en-US"/>
    </w:rPr>
  </w:style>
  <w:style w:type="character" w:customStyle="1" w:styleId="Char">
    <w:name w:val="批注主题 Char"/>
    <w:basedOn w:val="aa"/>
    <w:qFormat/>
    <w:rPr>
      <w:lang w:val="en-GB" w:eastAsia="en-US"/>
    </w:rPr>
  </w:style>
  <w:style w:type="paragraph" w:customStyle="1" w:styleId="12">
    <w:name w:val="修订1"/>
    <w:hidden/>
    <w:uiPriority w:val="99"/>
    <w:semiHidden/>
    <w:qFormat/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题注 字符"/>
    <w:link w:val="a6"/>
    <w:qFormat/>
    <w:rPr>
      <w:b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eastAsia="en-US"/>
    </w:rPr>
  </w:style>
  <w:style w:type="character" w:customStyle="1" w:styleId="ac">
    <w:name w:val="正文文本 字符"/>
    <w:link w:val="ab"/>
    <w:qFormat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e">
    <w:name w:val="纯文本 字符"/>
    <w:link w:val="ad"/>
    <w:uiPriority w:val="99"/>
    <w:qFormat/>
    <w:rPr>
      <w:rFonts w:ascii="Courier New" w:hAnsi="Courier New"/>
      <w:lang w:val="nb-NO" w:eastAsia="en-US"/>
    </w:rPr>
  </w:style>
  <w:style w:type="paragraph" w:styleId="aff4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c">
    <w:name w:val="批注主题 字符"/>
    <w:link w:val="afb"/>
    <w:uiPriority w:val="99"/>
    <w:rPr>
      <w:b/>
      <w:bCs/>
      <w:lang w:val="en-GB" w:eastAsia="en-US"/>
    </w:rPr>
  </w:style>
  <w:style w:type="character" w:customStyle="1" w:styleId="13">
    <w:name w:val="不明显参考1"/>
    <w:uiPriority w:val="31"/>
    <w:qFormat/>
    <w:rPr>
      <w:smallCaps/>
      <w:color w:val="C0504D"/>
      <w:u w:val="single"/>
    </w:rPr>
  </w:style>
  <w:style w:type="paragraph" w:customStyle="1" w:styleId="aff5">
    <w:name w:val="样式 页眉"/>
    <w:basedOn w:val="af4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5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页脚 字符"/>
    <w:link w:val="af3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lang w:eastAsia="en-US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eastAsia="en-US"/>
    </w:rPr>
  </w:style>
  <w:style w:type="character" w:customStyle="1" w:styleId="60">
    <w:name w:val="标题 6 字符"/>
    <w:basedOn w:val="a0"/>
    <w:link w:val="6"/>
    <w:qFormat/>
    <w:rPr>
      <w:rFonts w:ascii="Arial" w:hAnsi="Arial"/>
      <w:lang w:eastAsia="en-US"/>
    </w:rPr>
  </w:style>
  <w:style w:type="character" w:customStyle="1" w:styleId="70">
    <w:name w:val="标题 7 字符"/>
    <w:basedOn w:val="a0"/>
    <w:link w:val="7"/>
    <w:rPr>
      <w:rFonts w:ascii="Arial" w:hAnsi="Arial"/>
      <w:lang w:eastAsia="en-US"/>
    </w:rPr>
  </w:style>
  <w:style w:type="character" w:customStyle="1" w:styleId="90">
    <w:name w:val="标题 9 字符"/>
    <w:basedOn w:val="a0"/>
    <w:link w:val="9"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0"/>
    <w:link w:val="24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尾注文本 字符"/>
    <w:basedOn w:val="a0"/>
    <w:link w:val="af"/>
    <w:qFormat/>
    <w:rPr>
      <w:rFonts w:eastAsia="Yu Mincho"/>
      <w:lang w:val="en-GB" w:eastAsia="en-US"/>
    </w:rPr>
  </w:style>
  <w:style w:type="character" w:customStyle="1" w:styleId="af9">
    <w:name w:val="脚注文本 字符"/>
    <w:basedOn w:val="a0"/>
    <w:link w:val="af8"/>
    <w:semiHidden/>
    <w:qFormat/>
    <w:rPr>
      <w:sz w:val="16"/>
      <w:lang w:val="en-GB" w:eastAsia="en-US"/>
    </w:rPr>
  </w:style>
  <w:style w:type="paragraph" w:customStyle="1" w:styleId="tah0">
    <w:name w:val="tah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6">
    <w:name w:val="List Paragraph"/>
    <w:basedOn w:val="a"/>
    <w:link w:val="aff7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7">
    <w:name w:val="列表段落 字符"/>
    <w:link w:val="aff6"/>
    <w:uiPriority w:val="34"/>
    <w:qFormat/>
    <w:locked/>
    <w:rPr>
      <w:rFonts w:eastAsia="MS Mincho"/>
      <w:lang w:val="en-GB" w:eastAsia="en-US"/>
    </w:rPr>
  </w:style>
  <w:style w:type="paragraph" w:styleId="aff8">
    <w:name w:val="Revision"/>
    <w:hidden/>
    <w:uiPriority w:val="99"/>
    <w:semiHidden/>
    <w:rsid w:val="00D01935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4C4CB95-FD67-4C52-9AB8-0C8CAB5558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126</TotalTime>
  <Pages>2</Pages>
  <Words>335</Words>
  <Characters>2266</Characters>
  <Application>Microsoft Office Word</Application>
  <DocSecurity>0</DocSecurity>
  <Lines>18</Lines>
  <Paragraphs>5</Paragraphs>
  <ScaleCrop>false</ScaleCrop>
  <Company>China Telecom - Lei GAO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China Telecom-Lei GAO</cp:lastModifiedBy>
  <cp:revision>60</cp:revision>
  <cp:lastPrinted>2019-04-25T01:09:00Z</cp:lastPrinted>
  <dcterms:created xsi:type="dcterms:W3CDTF">2023-02-20T01:03:00Z</dcterms:created>
  <dcterms:modified xsi:type="dcterms:W3CDTF">2023-05-17T02:03:00Z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(3)7gzBaYOVsgkym9rocQHe1ywbMfntZQbzg1daTP9P58qYTFQgWUOUTKPyl6MW8DKYOUm53KUp
0cmJJ+QCe5mfLHzGo7CPFgZT20UXWrO2EhwdYO58UFS/FggzcxQvsR1zw1iLFwbALi8zHHgB
iA6x+WWA76JLlmmP9Cq+iBhVMDHZ+FHZZ7bkHKwyYVZWM8Ruk60ImJbO+qRaz3kADfw95v1t
Cw8Mscg+srtWv4JD8a</vt:lpwstr>
  </property>
  <property fmtid="{D5CDD505-2E9C-101B-9397-08002B2CF9AE}" pid="14" name="_2015_ms_pID_7253431">
    <vt:lpwstr>2cqxh6dIEpmg7yAhZqb5WUWV0AZ0dOyo7xM8C4K+2YmJ8BbPqW1S8F
nXmyGSTcbR8LfhMf/g6sm0rkd0w9RwFxShC/2/5R0IRnqQR9IggXdjsdHIuseu7XlqKxKaKS
LrZbwWH06R2Ygko8iwzcCVQrLHoswAy+R7/Jn7rEFxtCrAHCMTbwJOPfQIVlSUV6Z8aBX1RM
vXpMp/cGsPRxRZxFeor3vDEijO5Feutg8pZ8</vt:lpwstr>
  </property>
  <property fmtid="{D5CDD505-2E9C-101B-9397-08002B2CF9AE}" pid="15" name="_2015_ms_pID_7253432">
    <vt:lpwstr>cA==</vt:lpwstr>
  </property>
  <property fmtid="{D5CDD505-2E9C-101B-9397-08002B2CF9AE}" pid="16" name="KSOProductBuildVer">
    <vt:lpwstr>2052-11.8.2.10393</vt:lpwstr>
  </property>
</Properties>
</file>