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C19F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7602">
        <w:fldChar w:fldCharType="begin"/>
      </w:r>
      <w:r w:rsidR="00DF7602">
        <w:instrText xml:space="preserve"> DOCPROPERTY  TSG/WGRef  \* MERGEFORMAT </w:instrText>
      </w:r>
      <w:r w:rsidR="00DF7602">
        <w:fldChar w:fldCharType="separate"/>
      </w:r>
      <w:r w:rsidR="003609EF">
        <w:rPr>
          <w:b/>
          <w:noProof/>
          <w:sz w:val="24"/>
        </w:rPr>
        <w:t>RAN4</w:t>
      </w:r>
      <w:r w:rsidR="00DF76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7602">
        <w:fldChar w:fldCharType="begin"/>
      </w:r>
      <w:r w:rsidR="00DF7602">
        <w:instrText xml:space="preserve"> DOCPROPERTY  MtgSeq  \* MERGEFORMAT </w:instrText>
      </w:r>
      <w:r w:rsidR="00DF7602">
        <w:fldChar w:fldCharType="separate"/>
      </w:r>
      <w:r w:rsidR="00EB09B7" w:rsidRPr="00EB09B7">
        <w:rPr>
          <w:b/>
          <w:noProof/>
          <w:sz w:val="24"/>
        </w:rPr>
        <w:t>106</w:t>
      </w:r>
      <w:r w:rsidR="00DF7602">
        <w:rPr>
          <w:b/>
          <w:noProof/>
          <w:sz w:val="24"/>
        </w:rPr>
        <w:fldChar w:fldCharType="end"/>
      </w:r>
      <w:r w:rsidR="00DF7602">
        <w:fldChar w:fldCharType="begin"/>
      </w:r>
      <w:r w:rsidR="00DF7602">
        <w:instrText xml:space="preserve"> DOCPROPERTY  MtgTitle  \* MERGEFORMAT </w:instrText>
      </w:r>
      <w:r w:rsidR="00DF7602">
        <w:fldChar w:fldCharType="separate"/>
      </w:r>
      <w:r w:rsidR="00EB09B7">
        <w:rPr>
          <w:b/>
          <w:noProof/>
          <w:sz w:val="24"/>
        </w:rPr>
        <w:t>-bis-e</w:t>
      </w:r>
      <w:r w:rsidR="00DF76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4C34" w:rsidRPr="00324C34">
        <w:rPr>
          <w:b/>
          <w:i/>
          <w:noProof/>
          <w:sz w:val="28"/>
        </w:rPr>
        <w:t>R4-2306372</w:t>
      </w:r>
    </w:p>
    <w:p w14:paraId="7CB45193" w14:textId="77777777" w:rsidR="001E41F3" w:rsidRDefault="00DF76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7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9A3F0" w:rsidR="001E41F3" w:rsidRPr="00410371" w:rsidRDefault="00DF76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4F03" w:rsidRPr="00410371">
              <w:rPr>
                <w:b/>
                <w:noProof/>
                <w:sz w:val="28"/>
              </w:rPr>
              <w:t>4490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8F710" w:rsidR="001E41F3" w:rsidRPr="00410371" w:rsidRDefault="00C26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F7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80C3D1" w:rsidR="00F25D98" w:rsidRDefault="006A61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F76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36.307 (Rel-17): release independence RRM requirements for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25E5F" w:rsidR="001E41F3" w:rsidRDefault="00DF76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  <w:r w:rsidR="000825FA">
              <w:rPr>
                <w:noProof/>
              </w:rPr>
              <w:t xml:space="preserve">, </w:t>
            </w:r>
            <w:r w:rsidR="00F673B8" w:rsidRPr="00CD2785"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49117" w:rsidR="001E41F3" w:rsidRDefault="006A61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F7602">
              <w:fldChar w:fldCharType="begin"/>
            </w:r>
            <w:r w:rsidR="00DF7602">
              <w:instrText xml:space="preserve"> DOCPROPERTY  SourceIfTsg  \* MERGEFORMAT </w:instrText>
            </w:r>
            <w:r w:rsidR="00DF7602">
              <w:fldChar w:fldCharType="separate"/>
            </w:r>
            <w:r w:rsidR="00DF76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450AE" w:rsidRDefault="00217539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3450AE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3450AE">
              <w:rPr>
                <w:noProof/>
                <w:lang w:val="da-DK"/>
              </w:rPr>
              <w:t>LTE_NBIoT_eMTC_NTN_req-Core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0AE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87998" w:rsidR="001E41F3" w:rsidRDefault="006A6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8A6656">
              <w:rPr>
                <w:noProof/>
              </w:rPr>
              <w:t>24</w:t>
            </w:r>
            <w:r w:rsidR="00DF7602">
              <w:fldChar w:fldCharType="begin"/>
            </w:r>
            <w:r w:rsidR="00DF7602">
              <w:instrText xml:space="preserve"> DOCPROPERTY  ResDate  \* MERGEFORMAT </w:instrText>
            </w:r>
            <w:r w:rsidR="00DF7602">
              <w:fldChar w:fldCharType="separate"/>
            </w:r>
            <w:r w:rsidR="00DF7602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F7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76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B7075" w:rsidR="001E41F3" w:rsidRDefault="006A6132" w:rsidP="00DC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clauses for </w:t>
            </w:r>
            <w:r w:rsidRPr="004E7D7B">
              <w:rPr>
                <w:noProof/>
              </w:rPr>
              <w:t>NB-IoT operation over NTN</w:t>
            </w:r>
            <w:r>
              <w:rPr>
                <w:noProof/>
              </w:rPr>
              <w:t xml:space="preserve"> and one clause for eMTC operation over NTN in 36.133 belongs to common RRM requirements that should be release independent are missing in the 36.307. </w:t>
            </w:r>
            <w:r w:rsidR="00FF4434">
              <w:rPr>
                <w:noProof/>
              </w:rPr>
              <w:t xml:space="preserve">In addtion, based on the latest aggreement in RRM discussion, </w:t>
            </w:r>
            <w:r w:rsidR="0094178C">
              <w:rPr>
                <w:noProof/>
              </w:rPr>
              <w:t xml:space="preserve">the </w:t>
            </w:r>
            <w:r w:rsidR="0089341D">
              <w:rPr>
                <w:noProof/>
              </w:rPr>
              <w:t>applicability of the requirement when no</w:t>
            </w:r>
            <w:r w:rsidR="0094178C">
              <w:rPr>
                <w:noProof/>
              </w:rPr>
              <w:t xml:space="preserve"> </w:t>
            </w:r>
            <w:r w:rsidR="0094178C" w:rsidRPr="00C971A9">
              <w:t>satellite assistance information</w:t>
            </w:r>
            <w:r w:rsidR="0094178C">
              <w:t xml:space="preserve"> is clarified. </w:t>
            </w:r>
            <w:r>
              <w:rPr>
                <w:noProof/>
              </w:rPr>
              <w:t xml:space="preserve">This CR is to </w:t>
            </w:r>
            <w:r w:rsidR="003D037F">
              <w:rPr>
                <w:noProof/>
              </w:rPr>
              <w:t xml:space="preserve">provide correction to the issues above.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1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6017C" w14:textId="77777777" w:rsidR="0094178C" w:rsidRDefault="006A6132" w:rsidP="00D20C1E">
            <w:pPr>
              <w:pStyle w:val="CRCoverPage"/>
              <w:spacing w:after="0"/>
              <w:ind w:left="100"/>
              <w:rPr>
                <w:noProof/>
              </w:rPr>
            </w:pPr>
            <w:r w:rsidRPr="00A91402">
              <w:rPr>
                <w:noProof/>
              </w:rPr>
              <w:t xml:space="preserve">Adding </w:t>
            </w:r>
            <w:r>
              <w:rPr>
                <w:noProof/>
              </w:rPr>
              <w:t xml:space="preserve">missing clause numbers and descriptions of clause 4.6A, 7.23A and 4.7 in 36.133 to the </w:t>
            </w:r>
            <w:r w:rsidRPr="00A91402">
              <w:rPr>
                <w:noProof/>
              </w:rPr>
              <w:t>annex F</w:t>
            </w:r>
            <w:r>
              <w:rPr>
                <w:noProof/>
              </w:rPr>
              <w:t>.2</w:t>
            </w:r>
            <w:r w:rsidRPr="00A91402">
              <w:rPr>
                <w:noProof/>
              </w:rPr>
              <w:t xml:space="preserve"> for the Rel-17 IoT NTN requirements for </w:t>
            </w:r>
            <w:r>
              <w:rPr>
                <w:noProof/>
              </w:rPr>
              <w:t xml:space="preserve">common </w:t>
            </w:r>
            <w:r w:rsidRPr="00A91402">
              <w:rPr>
                <w:noProof/>
              </w:rPr>
              <w:t xml:space="preserve">RRM </w:t>
            </w:r>
            <w:r>
              <w:rPr>
                <w:noProof/>
              </w:rPr>
              <w:t>requirements</w:t>
            </w:r>
            <w:r w:rsidR="008A6656">
              <w:rPr>
                <w:noProof/>
              </w:rPr>
              <w:t>.</w:t>
            </w:r>
            <w:r w:rsidRPr="00A91402">
              <w:rPr>
                <w:noProof/>
              </w:rPr>
              <w:t xml:space="preserve"> </w:t>
            </w:r>
          </w:p>
          <w:p w14:paraId="31C656EC" w14:textId="1F11AEF0" w:rsidR="0094178C" w:rsidRDefault="0094178C" w:rsidP="00D2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note to clarify the </w:t>
            </w:r>
            <w:r w:rsidR="000E5D88" w:rsidRPr="0094178C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applicability </w:t>
            </w:r>
            <w:r w:rsidR="000E5D88">
              <w:rPr>
                <w:noProof/>
              </w:rPr>
              <w:t xml:space="preserve">when no </w:t>
            </w:r>
            <w:r w:rsidR="000E5D88" w:rsidRPr="000E5D88">
              <w:rPr>
                <w:noProof/>
              </w:rPr>
              <w:t>no satellite assistance information is provided</w:t>
            </w:r>
            <w:r w:rsidR="000E5D88">
              <w:rPr>
                <w:noProof/>
              </w:rPr>
              <w:t>.</w:t>
            </w:r>
          </w:p>
        </w:tc>
      </w:tr>
      <w:tr w:rsidR="006A61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6132" w:rsidRDefault="006A6132" w:rsidP="006A6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1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7DEA52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the </w:t>
            </w:r>
            <w:r w:rsidRPr="00915C37">
              <w:rPr>
                <w:noProof/>
              </w:rPr>
              <w:t>LTE_NBIOT_eMTC_NTN_req-Core</w:t>
            </w:r>
            <w:r>
              <w:rPr>
                <w:noProof/>
              </w:rPr>
              <w:t xml:space="preserve"> work item would not be complete. </w:t>
            </w:r>
          </w:p>
        </w:tc>
      </w:tr>
      <w:tr w:rsidR="006A6132" w14:paraId="034AF533" w14:textId="77777777" w:rsidTr="00547111">
        <w:tc>
          <w:tcPr>
            <w:tcW w:w="2694" w:type="dxa"/>
            <w:gridSpan w:val="2"/>
          </w:tcPr>
          <w:p w14:paraId="39D9EB5B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6132" w:rsidRDefault="006A6132" w:rsidP="006A6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1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A18C8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  <w:r>
              <w:t>F.2</w:t>
            </w:r>
          </w:p>
        </w:tc>
      </w:tr>
      <w:tr w:rsidR="006A61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6132" w:rsidRDefault="006A6132" w:rsidP="006A6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1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6132" w:rsidRDefault="006A6132" w:rsidP="006A6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6132" w:rsidRDefault="006A6132" w:rsidP="006A6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61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E71180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6132" w:rsidRDefault="006A6132" w:rsidP="006A6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6132" w:rsidRDefault="006A6132" w:rsidP="006A6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1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CC40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6132" w:rsidRDefault="006A6132" w:rsidP="006A6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6132" w:rsidRDefault="006A6132" w:rsidP="006A6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1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6192E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6132" w:rsidRDefault="006A6132" w:rsidP="006A6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6132" w:rsidRDefault="006A6132" w:rsidP="006A6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1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6132" w:rsidRDefault="006A6132" w:rsidP="006A6132">
            <w:pPr>
              <w:pStyle w:val="CRCoverPage"/>
              <w:spacing w:after="0"/>
              <w:rPr>
                <w:noProof/>
              </w:rPr>
            </w:pPr>
          </w:p>
        </w:tc>
      </w:tr>
      <w:tr w:rsidR="006A61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61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6132" w:rsidRPr="008863B9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6132" w:rsidRPr="008863B9" w:rsidRDefault="006A6132" w:rsidP="006A61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61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4A02E" w14:textId="6403AFD6" w:rsidR="006A6132" w:rsidRPr="003F7292" w:rsidRDefault="006A6132" w:rsidP="003F7292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12D4CD5A" w14:textId="77777777" w:rsidR="00E505D8" w:rsidRPr="00947AD1" w:rsidRDefault="00E505D8" w:rsidP="00E505D8">
      <w:pPr>
        <w:pStyle w:val="Heading1"/>
      </w:pPr>
      <w:bookmarkStart w:id="1" w:name="_Toc130588613"/>
      <w:r w:rsidRPr="00947AD1">
        <w:t>F.</w:t>
      </w:r>
      <w:r w:rsidRPr="00947AD1">
        <w:rPr>
          <w:rFonts w:hint="eastAsia"/>
        </w:rPr>
        <w:t>2</w:t>
      </w:r>
      <w:r w:rsidRPr="00947AD1">
        <w:tab/>
        <w:t>Common RRM requirements</w:t>
      </w:r>
      <w:bookmarkEnd w:id="1"/>
    </w:p>
    <w:p w14:paraId="08D6B6A9" w14:textId="1DE1B3D7" w:rsidR="00E505D8" w:rsidRDefault="00E505D8" w:rsidP="00E505D8">
      <w:r w:rsidRPr="00947AD1">
        <w:t>The requirements and test cases</w:t>
      </w:r>
      <w:r w:rsidRPr="00224CFF">
        <w:t xml:space="preserve"> listed in Table F.</w:t>
      </w:r>
      <w:r>
        <w:t>2</w:t>
      </w:r>
      <w:r w:rsidRPr="00224CFF">
        <w:t xml:space="preserve">-1 are specified in </w:t>
      </w:r>
      <w:r w:rsidRPr="00E070C4">
        <w:t xml:space="preserve">36.133 </w:t>
      </w:r>
      <w:r>
        <w:t>Rel-18</w:t>
      </w:r>
      <w:r w:rsidRPr="00E070C4">
        <w:t xml:space="preserve"> [3].</w:t>
      </w:r>
      <w:ins w:id="2" w:author="Kun Zhao" w:date="2023-04-24T20:25:00Z">
        <w:r w:rsidRPr="00E505D8">
          <w:t xml:space="preserve"> </w:t>
        </w:r>
        <w:r>
          <w:t xml:space="preserve">Note the requirements apply to </w:t>
        </w:r>
        <w:r w:rsidRPr="00C971A9">
          <w:t xml:space="preserve">serving cell measurements and GEO intra-frequency measurements </w:t>
        </w:r>
        <w:r>
          <w:t xml:space="preserve">when </w:t>
        </w:r>
        <w:r w:rsidRPr="00C971A9">
          <w:t>no satellite assistance information is provided</w:t>
        </w:r>
        <w:r>
          <w:t xml:space="preserve"> to the UE.</w:t>
        </w:r>
      </w:ins>
    </w:p>
    <w:p w14:paraId="302A3761" w14:textId="77777777" w:rsidR="00E505D8" w:rsidRPr="00E070C4" w:rsidRDefault="00E505D8" w:rsidP="00E505D8">
      <w:pPr>
        <w:pStyle w:val="TH"/>
        <w:rPr>
          <w:rFonts w:eastAsia="MS Mincho"/>
        </w:rPr>
      </w:pPr>
      <w:r w:rsidRPr="00E070C4">
        <w:rPr>
          <w:rFonts w:eastAsia="MS Mincho"/>
        </w:rPr>
        <w:t xml:space="preserve">Table </w:t>
      </w:r>
      <w:r>
        <w:rPr>
          <w:rFonts w:eastAsia="MS Mincho"/>
        </w:rPr>
        <w:t>F</w:t>
      </w:r>
      <w:r w:rsidRPr="00E070C4">
        <w:rPr>
          <w:rFonts w:eastAsia="MS Mincho"/>
        </w:rPr>
        <w:t>.</w:t>
      </w:r>
      <w:r>
        <w:rPr>
          <w:rFonts w:eastAsia="MS Mincho"/>
        </w:rPr>
        <w:t>2</w:t>
      </w:r>
      <w:r w:rsidRPr="00E070C4">
        <w:rPr>
          <w:rFonts w:eastAsia="MS Mincho" w:hint="eastAsia"/>
        </w:rPr>
        <w:t>-1</w:t>
      </w:r>
      <w:r w:rsidRPr="00E070C4">
        <w:rPr>
          <w:rFonts w:eastAsia="MS Mincho"/>
        </w:rPr>
        <w:t xml:space="preserve">: </w:t>
      </w:r>
      <w:r>
        <w:rPr>
          <w:rFonts w:eastAsia="MS Mincho"/>
        </w:rPr>
        <w:t xml:space="preserve">RRM requirements </w:t>
      </w:r>
      <w:r w:rsidRPr="00E070C4">
        <w:rPr>
          <w:rFonts w:eastAsia="MS Mincho"/>
        </w:rPr>
        <w:t xml:space="preserve">for </w:t>
      </w:r>
      <w:r w:rsidRPr="00224CFF">
        <w:rPr>
          <w:rFonts w:eastAsia="MS Mincho"/>
        </w:rPr>
        <w:t>NB-IoT operation over 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6446"/>
      </w:tblGrid>
      <w:tr w:rsidR="00E505D8" w:rsidRPr="00E070C4" w14:paraId="3A3C8E0A" w14:textId="77777777" w:rsidTr="00F9059C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50BD" w14:textId="77777777" w:rsidR="00E505D8" w:rsidRPr="00E070C4" w:rsidRDefault="00E505D8" w:rsidP="00F9059C">
            <w:pPr>
              <w:pStyle w:val="TAH"/>
              <w:rPr>
                <w:rFonts w:eastAsia="MS Mincho" w:cs="Arial"/>
                <w:lang w:val="en-US"/>
              </w:rPr>
            </w:pPr>
            <w:r w:rsidRPr="00E070C4">
              <w:rPr>
                <w:rFonts w:eastAsia="MS Mincho" w:cs="Arial"/>
                <w:lang w:val="en-US"/>
              </w:rPr>
              <w:t>Clause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4DF6" w14:textId="77777777" w:rsidR="00E505D8" w:rsidRPr="00E070C4" w:rsidRDefault="00E505D8" w:rsidP="00F9059C">
            <w:pPr>
              <w:pStyle w:val="TAH"/>
              <w:rPr>
                <w:rFonts w:eastAsia="MS Mincho" w:cs="Arial"/>
                <w:lang w:val="en-US"/>
              </w:rPr>
            </w:pPr>
            <w:r w:rsidRPr="00E070C4">
              <w:rPr>
                <w:rFonts w:eastAsia="MS Mincho" w:cs="Arial"/>
                <w:lang w:val="en-US"/>
              </w:rPr>
              <w:t>Description</w:t>
            </w:r>
          </w:p>
        </w:tc>
      </w:tr>
      <w:tr w:rsidR="00E505D8" w:rsidRPr="00E070C4" w14:paraId="1BEB593A" w14:textId="77777777" w:rsidTr="00F9059C">
        <w:trPr>
          <w:trHeight w:val="255"/>
          <w:jc w:val="center"/>
          <w:ins w:id="3" w:author="Kun Zhao" w:date="2023-04-24T20:26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134" w14:textId="0A2265EC" w:rsidR="00E505D8" w:rsidRDefault="00E505D8" w:rsidP="00E505D8">
            <w:pPr>
              <w:pStyle w:val="TAL"/>
              <w:rPr>
                <w:ins w:id="4" w:author="Kun Zhao" w:date="2023-04-24T20:26:00Z"/>
                <w:rFonts w:eastAsia="MS Mincho"/>
                <w:lang w:val="en-US"/>
              </w:rPr>
            </w:pPr>
            <w:ins w:id="5" w:author="Kun Zhao" w:date="2023-04-24T20:26:00Z">
              <w:r w:rsidRPr="006A38A0">
                <w:rPr>
                  <w:rFonts w:eastAsia="MS Mincho"/>
                  <w:lang w:val="en-US"/>
                </w:rPr>
                <w:t>4.6A</w:t>
              </w:r>
              <w:r>
                <w:rPr>
                  <w:rFonts w:eastAsia="MS Mincho"/>
                  <w:vertAlign w:val="superscript"/>
                  <w:lang w:val="en-US"/>
                </w:rPr>
                <w:t>1,2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476F" w14:textId="64ACC5CE" w:rsidR="00E505D8" w:rsidRPr="005E743D" w:rsidRDefault="00E505D8" w:rsidP="00E505D8">
            <w:pPr>
              <w:pStyle w:val="TAL"/>
              <w:rPr>
                <w:ins w:id="6" w:author="Kun Zhao" w:date="2023-04-24T20:26:00Z"/>
                <w:rFonts w:eastAsia="MS Mincho"/>
                <w:lang w:val="en-US"/>
              </w:rPr>
            </w:pPr>
            <w:ins w:id="7" w:author="Kun Zhao" w:date="2023-04-24T20:26:00Z">
              <w:r w:rsidRPr="00374AF5">
                <w:rPr>
                  <w:rFonts w:eastAsia="MS Mincho"/>
                  <w:lang w:val="en-US"/>
                </w:rPr>
                <w:t>Cell Selection and Re-selection Requirements for UE category NB-IoT for Satellite Access</w:t>
              </w:r>
            </w:ins>
          </w:p>
        </w:tc>
      </w:tr>
      <w:tr w:rsidR="00E505D8" w:rsidRPr="00E070C4" w14:paraId="3AC6382D" w14:textId="77777777" w:rsidTr="00F9059C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DE6" w14:textId="7FB1C2BA" w:rsidR="00E505D8" w:rsidRPr="00E070C4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6.5A</w:t>
            </w:r>
            <w:ins w:id="8" w:author="Kun Zhao" w:date="2023-04-24T20:27:00Z">
              <w:r>
                <w:rPr>
                  <w:rFonts w:eastAsia="MS Mincho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958" w14:textId="77777777" w:rsidR="00E505D8" w:rsidRPr="00E070C4" w:rsidRDefault="00E505D8" w:rsidP="00F9059C">
            <w:pPr>
              <w:pStyle w:val="TAL"/>
              <w:rPr>
                <w:rFonts w:eastAsia="MS Mincho"/>
                <w:lang w:val="en-US"/>
              </w:rPr>
            </w:pPr>
            <w:r w:rsidRPr="005E743D">
              <w:rPr>
                <w:rFonts w:eastAsia="MS Mincho"/>
                <w:lang w:val="en-US"/>
              </w:rPr>
              <w:t>RRC Re-establishment for NB-IoT UEs for Satellite Access</w:t>
            </w:r>
          </w:p>
        </w:tc>
      </w:tr>
      <w:tr w:rsidR="00E505D8" w:rsidRPr="00E070C4" w14:paraId="357E06FD" w14:textId="77777777" w:rsidTr="00F9059C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DCB4" w14:textId="77777777" w:rsidR="00E505D8" w:rsidRPr="00FA181C" w:rsidRDefault="00E505D8" w:rsidP="00F9059C">
            <w:pPr>
              <w:pStyle w:val="TAL"/>
              <w:rPr>
                <w:rFonts w:eastAsia="MS Mincho"/>
                <w:lang w:val="en-US"/>
              </w:rPr>
            </w:pPr>
            <w:r w:rsidRPr="009D12C1">
              <w:rPr>
                <w:rFonts w:eastAsia="MS Mincho"/>
                <w:lang w:val="en-US"/>
              </w:rPr>
              <w:t>6.6A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4BD" w14:textId="77777777" w:rsidR="00E505D8" w:rsidRPr="00E070C4" w:rsidRDefault="00E505D8" w:rsidP="00F9059C">
            <w:pPr>
              <w:pStyle w:val="TAL"/>
              <w:rPr>
                <w:rFonts w:eastAsia="MS Mincho"/>
                <w:lang w:val="en-US"/>
              </w:rPr>
            </w:pPr>
            <w:r w:rsidRPr="00F072DF">
              <w:rPr>
                <w:rFonts w:eastAsia="MS Mincho"/>
                <w:lang w:val="en-US"/>
              </w:rPr>
              <w:t xml:space="preserve">Random Access for UE category NB1 for Satellite Access    </w:t>
            </w:r>
          </w:p>
        </w:tc>
      </w:tr>
      <w:tr w:rsidR="00E505D8" w:rsidRPr="00E070C4" w14:paraId="4DE29DC4" w14:textId="77777777" w:rsidTr="00F9059C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7D2" w14:textId="5E030F2E" w:rsidR="00E505D8" w:rsidRPr="00885CC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 w:rsidRPr="00885CC8">
              <w:rPr>
                <w:rFonts w:eastAsia="MS Mincho"/>
                <w:lang w:val="en-US"/>
              </w:rPr>
              <w:t>6.9</w:t>
            </w:r>
            <w:del w:id="9" w:author="Kun Zhao" w:date="2023-04-24T20:27:00Z">
              <w:r w:rsidRPr="00885CC8" w:rsidDel="00E505D8">
                <w:rPr>
                  <w:rFonts w:eastAsia="MS Mincho"/>
                  <w:lang w:val="en-US"/>
                </w:rPr>
                <w:delText>.</w:delText>
              </w:r>
            </w:del>
            <w:r w:rsidRPr="00885CC8">
              <w:rPr>
                <w:rFonts w:eastAsia="MS Mincho"/>
                <w:lang w:val="en-US"/>
              </w:rPr>
              <w:t>A</w:t>
            </w:r>
            <w:ins w:id="10" w:author="Kun Zhao" w:date="2023-04-24T20:28:00Z">
              <w:r>
                <w:rPr>
                  <w:rFonts w:eastAsia="MS Mincho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9F3" w14:textId="77777777" w:rsidR="00E505D8" w:rsidRPr="00947AD1" w:rsidRDefault="00E505D8" w:rsidP="00F9059C">
            <w:pPr>
              <w:pStyle w:val="TAL"/>
              <w:rPr>
                <w:highlight w:val="yellow"/>
              </w:rPr>
            </w:pPr>
            <w:r w:rsidRPr="00F072DF">
              <w:t>RRC Connection Redirection to Non-anchor Carrier in NB-IoT for Satellite Access</w:t>
            </w:r>
          </w:p>
        </w:tc>
      </w:tr>
      <w:tr w:rsidR="00E505D8" w:rsidRPr="00E070C4" w14:paraId="4425EF2D" w14:textId="77777777" w:rsidTr="00F9059C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54C7" w14:textId="77777777" w:rsidR="00E505D8" w:rsidRPr="00325602" w:rsidRDefault="00E505D8" w:rsidP="00F9059C">
            <w:pPr>
              <w:pStyle w:val="TAL"/>
              <w:rPr>
                <w:rFonts w:eastAsia="MS Mincho" w:cs="Arial"/>
                <w:lang w:val="en-US"/>
              </w:rPr>
            </w:pPr>
            <w:r w:rsidRPr="00325602">
              <w:rPr>
                <w:rFonts w:eastAsia="MS Mincho" w:cs="Arial"/>
                <w:lang w:val="en-US"/>
              </w:rPr>
              <w:t>7.20A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1156" w14:textId="77777777" w:rsidR="00E505D8" w:rsidRPr="00F072DF" w:rsidRDefault="00E505D8" w:rsidP="00F9059C">
            <w:pPr>
              <w:pStyle w:val="TAL"/>
              <w:rPr>
                <w:rFonts w:cs="Arial"/>
              </w:rPr>
            </w:pPr>
            <w:r>
              <w:t xml:space="preserve">UE transmit timing for NB-IoT </w:t>
            </w:r>
            <w:r w:rsidRPr="00A43CC4">
              <w:t>for Satellite Access</w:t>
            </w:r>
          </w:p>
        </w:tc>
      </w:tr>
      <w:tr w:rsidR="00E505D8" w:rsidRPr="00E070C4" w14:paraId="155F83E0" w14:textId="77777777" w:rsidTr="00F9059C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7081" w14:textId="77777777" w:rsidR="00E505D8" w:rsidRPr="00325602" w:rsidRDefault="00E505D8" w:rsidP="00F9059C">
            <w:pPr>
              <w:pStyle w:val="TAL"/>
              <w:rPr>
                <w:rFonts w:eastAsia="MS Mincho" w:cs="Arial"/>
                <w:lang w:val="en-US"/>
              </w:rPr>
            </w:pPr>
            <w:r w:rsidRPr="009D12C1">
              <w:t>7.21A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8EE" w14:textId="77777777" w:rsidR="00E505D8" w:rsidRDefault="00E505D8" w:rsidP="00F9059C">
            <w:pPr>
              <w:pStyle w:val="TAL"/>
            </w:pPr>
            <w:r w:rsidRPr="00F64387">
              <w:t>UE timer accuracy for NB-IoT for Satellite Access</w:t>
            </w:r>
          </w:p>
        </w:tc>
      </w:tr>
      <w:tr w:rsidR="00E505D8" w:rsidRPr="00E070C4" w14:paraId="2F704F01" w14:textId="77777777" w:rsidTr="00F9059C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1CF" w14:textId="77777777" w:rsidR="00E505D8" w:rsidRDefault="00E505D8" w:rsidP="00F9059C">
            <w:pPr>
              <w:pStyle w:val="TAL"/>
              <w:rPr>
                <w:rFonts w:eastAsia="MS Mincho" w:cs="Arial"/>
                <w:highlight w:val="yellow"/>
                <w:lang w:val="en-US"/>
              </w:rPr>
            </w:pPr>
            <w:r>
              <w:t>7.22</w:t>
            </w:r>
            <w:r w:rsidRPr="00F64387">
              <w:t>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45F9" w14:textId="77777777" w:rsidR="00E505D8" w:rsidRPr="00F64387" w:rsidRDefault="00E505D8" w:rsidP="00F9059C">
            <w:pPr>
              <w:pStyle w:val="TAL"/>
            </w:pPr>
            <w:r w:rsidRPr="00F072DF">
              <w:t>Timing Advance for NB-IoT for Satellite Access</w:t>
            </w:r>
          </w:p>
        </w:tc>
      </w:tr>
      <w:tr w:rsidR="00E505D8" w:rsidRPr="00E070C4" w14:paraId="79AD6D87" w14:textId="77777777" w:rsidTr="00F9059C">
        <w:trPr>
          <w:trHeight w:val="255"/>
          <w:jc w:val="center"/>
          <w:ins w:id="11" w:author="Kun Zhao" w:date="2023-04-24T20:26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197" w14:textId="15B50502" w:rsidR="00E505D8" w:rsidRDefault="00E505D8" w:rsidP="00E505D8">
            <w:pPr>
              <w:pStyle w:val="TAL"/>
              <w:rPr>
                <w:ins w:id="12" w:author="Kun Zhao" w:date="2023-04-24T20:26:00Z"/>
              </w:rPr>
            </w:pPr>
            <w:ins w:id="13" w:author="Kun Zhao" w:date="2023-04-24T20:26:00Z">
              <w:r>
                <w:rPr>
                  <w:lang w:val="en-US"/>
                </w:rPr>
                <w:t>7.23A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7CE" w14:textId="5C8DE98D" w:rsidR="00E505D8" w:rsidRPr="00691C10" w:rsidRDefault="00E505D8" w:rsidP="00E505D8">
            <w:pPr>
              <w:pStyle w:val="TAL"/>
              <w:rPr>
                <w:ins w:id="14" w:author="Kun Zhao" w:date="2023-04-24T20:26:00Z"/>
                <w:noProof/>
              </w:rPr>
            </w:pPr>
            <w:ins w:id="15" w:author="Kun Zhao" w:date="2023-04-24T20:26:00Z">
              <w:r w:rsidRPr="00DA5E3E">
                <w:t>Radio Link Monitoring for Category NB-IoT UE for Satellite Access</w:t>
              </w:r>
            </w:ins>
          </w:p>
        </w:tc>
      </w:tr>
      <w:tr w:rsidR="00E505D8" w:rsidRPr="00E070C4" w14:paraId="44BC296A" w14:textId="77777777" w:rsidTr="00F9059C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246" w14:textId="3A05D8D6" w:rsidR="00E505D8" w:rsidRDefault="00E505D8" w:rsidP="00F9059C">
            <w:pPr>
              <w:pStyle w:val="TAL"/>
            </w:pPr>
            <w:r>
              <w:t>8.14A</w:t>
            </w:r>
            <w:ins w:id="16" w:author="Kun Zhao" w:date="2023-04-24T20:27:00Z">
              <w:r>
                <w:rPr>
                  <w:rFonts w:eastAsia="MS Mincho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00CA" w14:textId="77777777" w:rsidR="00E505D8" w:rsidRPr="00F072DF" w:rsidRDefault="00E505D8" w:rsidP="00F9059C">
            <w:pPr>
              <w:pStyle w:val="TAL"/>
            </w:pPr>
            <w:r w:rsidRPr="00691C10">
              <w:rPr>
                <w:noProof/>
              </w:rPr>
              <w:t>Measurements for</w:t>
            </w:r>
            <w:r w:rsidRPr="00691C10">
              <w:rPr>
                <w:rFonts w:hint="eastAsia"/>
                <w:noProof/>
                <w:lang w:eastAsia="zh-CN"/>
              </w:rPr>
              <w:t xml:space="preserve"> UE</w:t>
            </w:r>
            <w:r w:rsidRPr="00691C10">
              <w:rPr>
                <w:noProof/>
              </w:rPr>
              <w:t xml:space="preserve"> </w:t>
            </w:r>
            <w:r w:rsidRPr="00691C10">
              <w:rPr>
                <w:rFonts w:hint="eastAsia"/>
                <w:noProof/>
                <w:lang w:eastAsia="zh-CN"/>
              </w:rPr>
              <w:t>cate</w:t>
            </w:r>
            <w:r w:rsidRPr="002E5D9E">
              <w:rPr>
                <w:rFonts w:hint="eastAsia"/>
                <w:noProof/>
                <w:lang w:eastAsia="zh-CN"/>
              </w:rPr>
              <w:t xml:space="preserve">gory </w:t>
            </w:r>
            <w:r w:rsidRPr="002E5D9E">
              <w:rPr>
                <w:noProof/>
                <w:lang w:eastAsia="zh-CN"/>
              </w:rPr>
              <w:t xml:space="preserve">NB-IoT for Satellite Access   </w:t>
            </w:r>
          </w:p>
        </w:tc>
      </w:tr>
      <w:tr w:rsidR="00E505D8" w:rsidRPr="00E070C4" w14:paraId="6B3B13A5" w14:textId="77777777" w:rsidTr="00E856D7">
        <w:trPr>
          <w:trHeight w:val="255"/>
          <w:jc w:val="center"/>
          <w:ins w:id="17" w:author="Kun Zhao" w:date="2023-04-24T20:27:00Z"/>
        </w:trPr>
        <w:tc>
          <w:tcPr>
            <w:tcW w:w="7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F65E" w14:textId="77777777" w:rsidR="00E505D8" w:rsidRDefault="00E505D8" w:rsidP="00E505D8">
            <w:pPr>
              <w:pStyle w:val="TAL"/>
              <w:rPr>
                <w:ins w:id="18" w:author="Kun Zhao" w:date="2023-04-24T20:28:00Z"/>
                <w:noProof/>
              </w:rPr>
            </w:pPr>
            <w:ins w:id="19" w:author="Kun Zhao" w:date="2023-04-24T20:28:00Z">
              <w:r>
                <w:rPr>
                  <w:noProof/>
                </w:rPr>
                <w:t xml:space="preserve">NOTE 1:  If no satellite assistance information is provided for neighbor cells, the requirements in this clause for the serving cell </w:t>
              </w:r>
              <w:r>
                <w:rPr>
                  <w:rFonts w:eastAsia="Times New Roman"/>
                  <w:noProof/>
                </w:rPr>
                <w:t>measurement are also applicable</w:t>
              </w:r>
              <w:r>
                <w:rPr>
                  <w:noProof/>
                </w:rPr>
                <w:t>.</w:t>
              </w:r>
            </w:ins>
          </w:p>
          <w:p w14:paraId="770A8FC9" w14:textId="302C472C" w:rsidR="00E505D8" w:rsidRPr="00691C10" w:rsidRDefault="00E505D8" w:rsidP="00E505D8">
            <w:pPr>
              <w:pStyle w:val="TAL"/>
              <w:rPr>
                <w:ins w:id="20" w:author="Kun Zhao" w:date="2023-04-24T20:27:00Z"/>
                <w:noProof/>
              </w:rPr>
            </w:pPr>
            <w:ins w:id="21" w:author="Kun Zhao" w:date="2023-04-24T20:28:00Z">
              <w:r>
                <w:rPr>
                  <w:noProof/>
                </w:rPr>
                <w:t>NOTE 2: If no satellite assistance information is provided for neighbor cells, the intra-frequency requirements in this clause are also applicable for GEO operations.</w:t>
              </w:r>
            </w:ins>
          </w:p>
        </w:tc>
      </w:tr>
    </w:tbl>
    <w:p w14:paraId="018DA4CC" w14:textId="77777777" w:rsidR="00E505D8" w:rsidRPr="00E070C4" w:rsidRDefault="00E505D8" w:rsidP="00E505D8"/>
    <w:p w14:paraId="31F7DF0E" w14:textId="75F2344D" w:rsidR="00E505D8" w:rsidRPr="00E070C4" w:rsidRDefault="00E505D8" w:rsidP="00E505D8">
      <w:r w:rsidRPr="00E070C4">
        <w:t xml:space="preserve">The requirements and test cases listed in </w:t>
      </w:r>
      <w:r>
        <w:t>Table F</w:t>
      </w:r>
      <w:r w:rsidRPr="00E070C4">
        <w:t>.</w:t>
      </w:r>
      <w:r>
        <w:t>2</w:t>
      </w:r>
      <w:r w:rsidRPr="00E070C4">
        <w:t xml:space="preserve">-2 are specified in 36.133 </w:t>
      </w:r>
      <w:r>
        <w:t>Rel-18</w:t>
      </w:r>
      <w:r w:rsidRPr="00E070C4">
        <w:t xml:space="preserve"> [3].</w:t>
      </w:r>
      <w:ins w:id="22" w:author="Kun Zhao" w:date="2023-04-24T20:28:00Z">
        <w:r w:rsidRPr="00E505D8">
          <w:t xml:space="preserve"> </w:t>
        </w:r>
        <w:r>
          <w:t xml:space="preserve">Note the requirements apply to </w:t>
        </w:r>
        <w:r w:rsidRPr="00C971A9">
          <w:t xml:space="preserve">serving cell measurements and GEO intra-frequency measurements </w:t>
        </w:r>
        <w:r>
          <w:t xml:space="preserve">when </w:t>
        </w:r>
        <w:r w:rsidRPr="00C971A9">
          <w:t>no satellite assistance information is provided</w:t>
        </w:r>
        <w:r>
          <w:t xml:space="preserve"> to the UE.</w:t>
        </w:r>
      </w:ins>
    </w:p>
    <w:p w14:paraId="0D34F7BA" w14:textId="77777777" w:rsidR="00E505D8" w:rsidRDefault="00E505D8" w:rsidP="00E505D8">
      <w:pPr>
        <w:pStyle w:val="TH"/>
        <w:rPr>
          <w:rFonts w:eastAsia="MS Mincho"/>
        </w:rPr>
      </w:pPr>
      <w:r>
        <w:t>Table F</w:t>
      </w:r>
      <w:r w:rsidRPr="00E070C4">
        <w:t>.</w:t>
      </w:r>
      <w:r>
        <w:t>2</w:t>
      </w:r>
      <w:r w:rsidRPr="00E070C4">
        <w:t xml:space="preserve">-2: </w:t>
      </w:r>
      <w:r w:rsidRPr="00E070C4">
        <w:rPr>
          <w:rFonts w:eastAsia="MS Mincho"/>
        </w:rPr>
        <w:t xml:space="preserve">RRM requirements for </w:t>
      </w:r>
      <w:r>
        <w:rPr>
          <w:rFonts w:eastAsia="MS Mincho"/>
        </w:rPr>
        <w:t>eMTC</w:t>
      </w:r>
      <w:r w:rsidRPr="00224CFF">
        <w:rPr>
          <w:rFonts w:eastAsia="MS Mincho"/>
        </w:rPr>
        <w:t xml:space="preserve"> operation over 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6506"/>
      </w:tblGrid>
      <w:tr w:rsidR="00E505D8" w:rsidRPr="00E070C4" w14:paraId="350E345A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5F2B" w14:textId="77777777" w:rsidR="00E505D8" w:rsidRPr="00E070C4" w:rsidRDefault="00E505D8" w:rsidP="00F9059C">
            <w:pPr>
              <w:pStyle w:val="TAH"/>
              <w:rPr>
                <w:rFonts w:eastAsia="MS Mincho" w:cs="Arial"/>
                <w:lang w:val="en-US"/>
              </w:rPr>
            </w:pPr>
            <w:r w:rsidRPr="00E070C4">
              <w:rPr>
                <w:rFonts w:eastAsia="MS Mincho" w:cs="Arial"/>
                <w:lang w:val="en-US"/>
              </w:rPr>
              <w:t>Clause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C67B" w14:textId="77777777" w:rsidR="00E505D8" w:rsidRPr="00E070C4" w:rsidRDefault="00E505D8" w:rsidP="00F9059C">
            <w:pPr>
              <w:pStyle w:val="TAH"/>
              <w:rPr>
                <w:rFonts w:eastAsia="MS Mincho" w:cs="Arial"/>
                <w:lang w:val="en-US"/>
              </w:rPr>
            </w:pPr>
            <w:r w:rsidRPr="00E070C4">
              <w:rPr>
                <w:rFonts w:eastAsia="MS Mincho" w:cs="Arial"/>
                <w:lang w:val="en-US"/>
              </w:rPr>
              <w:t>Description</w:t>
            </w:r>
          </w:p>
        </w:tc>
      </w:tr>
      <w:tr w:rsidR="00E505D8" w:rsidRPr="00E070C4" w14:paraId="15DC47F0" w14:textId="77777777" w:rsidTr="00F9059C">
        <w:trPr>
          <w:trHeight w:val="255"/>
          <w:jc w:val="center"/>
          <w:ins w:id="23" w:author="Kun Zhao" w:date="2023-04-24T20:29:00Z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9727" w14:textId="65BBAB35" w:rsidR="00E505D8" w:rsidRDefault="00E505D8" w:rsidP="00E505D8">
            <w:pPr>
              <w:pStyle w:val="TAL"/>
              <w:rPr>
                <w:ins w:id="24" w:author="Kun Zhao" w:date="2023-04-24T20:29:00Z"/>
                <w:rFonts w:eastAsia="MS Mincho"/>
                <w:lang w:val="en-US"/>
              </w:rPr>
            </w:pPr>
            <w:ins w:id="25" w:author="Kun Zhao" w:date="2023-04-24T20:29:00Z">
              <w:r w:rsidRPr="00A8793C">
                <w:rPr>
                  <w:rFonts w:eastAsia="MS Mincho" w:cs="Arial"/>
                  <w:lang w:val="en-US"/>
                </w:rPr>
                <w:t>4.7</w:t>
              </w:r>
              <w:r>
                <w:rPr>
                  <w:rFonts w:eastAsia="MS Mincho" w:cs="Arial"/>
                  <w:lang w:val="en-US"/>
                </w:rPr>
                <w:t>A</w:t>
              </w:r>
              <w:r>
                <w:rPr>
                  <w:rFonts w:eastAsia="MS Mincho" w:cs="Arial"/>
                  <w:vertAlign w:val="superscript"/>
                  <w:lang w:val="en-US"/>
                </w:rPr>
                <w:t>1,2</w:t>
              </w:r>
            </w:ins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881" w14:textId="6BA3EBD1" w:rsidR="00E505D8" w:rsidRPr="00FA181C" w:rsidRDefault="00E505D8" w:rsidP="00E505D8">
            <w:pPr>
              <w:pStyle w:val="TAL"/>
              <w:rPr>
                <w:ins w:id="26" w:author="Kun Zhao" w:date="2023-04-24T20:29:00Z"/>
                <w:rFonts w:eastAsia="MS Mincho"/>
                <w:lang w:val="en-US"/>
              </w:rPr>
            </w:pPr>
            <w:ins w:id="27" w:author="Kun Zhao" w:date="2023-04-24T20:29:00Z">
              <w:r w:rsidRPr="00065EBE">
                <w:rPr>
                  <w:rFonts w:eastAsia="MS Mincho" w:cs="Arial"/>
                  <w:lang w:val="en-US"/>
                </w:rPr>
                <w:t>Cell Selection and Re-selection Requirements for UE category M1</w:t>
              </w:r>
            </w:ins>
          </w:p>
        </w:tc>
      </w:tr>
      <w:tr w:rsidR="00E505D8" w:rsidRPr="00E070C4" w14:paraId="52D9E656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819" w14:textId="77777777" w:rsidR="00E505D8" w:rsidRPr="00E070C4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5.5A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4B41" w14:textId="77777777" w:rsidR="00E505D8" w:rsidRPr="00E070C4" w:rsidRDefault="00E505D8" w:rsidP="00F9059C">
            <w:pPr>
              <w:pStyle w:val="TAL"/>
            </w:pPr>
            <w:r w:rsidRPr="00FA181C">
              <w:rPr>
                <w:rFonts w:eastAsia="MS Mincho"/>
                <w:lang w:val="en-US"/>
              </w:rPr>
              <w:t>E-UTRAN Handover for Cat-M1 UEs for Satellite Access</w:t>
            </w:r>
          </w:p>
        </w:tc>
      </w:tr>
      <w:tr w:rsidR="00E505D8" w:rsidRPr="00E070C4" w14:paraId="10C776DB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5666" w14:textId="77777777" w:rsidR="00E505D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6.2.3A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2C6" w14:textId="77777777" w:rsidR="00E505D8" w:rsidRPr="00FA181C" w:rsidRDefault="00E505D8" w:rsidP="00F9059C">
            <w:pPr>
              <w:pStyle w:val="TAL"/>
              <w:rPr>
                <w:rFonts w:eastAsia="MS Mincho"/>
                <w:lang w:val="en-US"/>
              </w:rPr>
            </w:pPr>
            <w:r w:rsidRPr="0094427A">
              <w:t>Random Access</w:t>
            </w:r>
            <w:r>
              <w:t xml:space="preserve"> </w:t>
            </w:r>
            <w:r w:rsidRPr="00691C10">
              <w:t>Requirements for Cat</w:t>
            </w:r>
            <w:r w:rsidRPr="00764C07">
              <w:t>-M1 UEs for Satellite Access</w:t>
            </w:r>
          </w:p>
        </w:tc>
      </w:tr>
      <w:tr w:rsidR="00E505D8" w:rsidRPr="00E070C4" w14:paraId="08CA5A53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69A1" w14:textId="795A9513" w:rsidR="00E505D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6.7A</w:t>
            </w:r>
            <w:ins w:id="28" w:author="Kun Zhao" w:date="2023-04-24T20:29:00Z">
              <w:r>
                <w:rPr>
                  <w:rFonts w:eastAsia="MS Mincho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690" w14:textId="77777777" w:rsidR="00E505D8" w:rsidRPr="0094427A" w:rsidRDefault="00E505D8" w:rsidP="00F9059C">
            <w:pPr>
              <w:pStyle w:val="TAL"/>
            </w:pPr>
            <w:r w:rsidRPr="00691C10">
              <w:t>RRC Re-establishment</w:t>
            </w:r>
            <w:r w:rsidRPr="00691C10">
              <w:rPr>
                <w:rFonts w:hint="eastAsia"/>
                <w:lang w:eastAsia="zh-CN"/>
              </w:rPr>
              <w:t xml:space="preserve"> for </w:t>
            </w:r>
            <w:r w:rsidRPr="00691C10">
              <w:rPr>
                <w:lang w:eastAsia="zh-CN"/>
              </w:rPr>
              <w:t>Cat-M1</w:t>
            </w:r>
            <w:r w:rsidRPr="00691C10">
              <w:rPr>
                <w:rFonts w:hint="eastAsia"/>
                <w:lang w:eastAsia="zh-CN"/>
              </w:rPr>
              <w:t xml:space="preserve"> UEs</w:t>
            </w:r>
            <w:r>
              <w:rPr>
                <w:lang w:eastAsia="zh-CN"/>
              </w:rPr>
              <w:t xml:space="preserve"> </w:t>
            </w:r>
            <w:r w:rsidRPr="000B27B1">
              <w:rPr>
                <w:lang w:eastAsia="zh-CN"/>
              </w:rPr>
              <w:t xml:space="preserve">for Satellite Access  </w:t>
            </w:r>
          </w:p>
        </w:tc>
      </w:tr>
      <w:tr w:rsidR="00E505D8" w:rsidRPr="00E070C4" w14:paraId="0DD2401B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C49E" w14:textId="4E71B2E9" w:rsidR="00E505D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6.8A</w:t>
            </w:r>
            <w:ins w:id="29" w:author="Kun Zhao" w:date="2023-04-24T20:29:00Z">
              <w:r>
                <w:rPr>
                  <w:rFonts w:eastAsia="MS Mincho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085" w14:textId="77777777" w:rsidR="00E505D8" w:rsidRPr="00691C10" w:rsidRDefault="00E505D8" w:rsidP="00F9059C">
            <w:pPr>
              <w:pStyle w:val="TAL"/>
            </w:pPr>
            <w:r w:rsidRPr="009260EC">
              <w:t>RRC Connection Release with Redirection for UE Category M1 for Satellite Access</w:t>
            </w:r>
          </w:p>
        </w:tc>
      </w:tr>
      <w:tr w:rsidR="00E505D8" w:rsidRPr="00E070C4" w14:paraId="566FA34B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11B7" w14:textId="77777777" w:rsidR="00E505D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7.19A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8561" w14:textId="77777777" w:rsidR="00E505D8" w:rsidRPr="009260EC" w:rsidRDefault="00E505D8" w:rsidP="00F9059C">
            <w:pPr>
              <w:pStyle w:val="TAL"/>
            </w:pPr>
            <w:r w:rsidRPr="00691C10">
              <w:t>Radio Link Monitoring</w:t>
            </w:r>
            <w:r w:rsidRPr="00691C10">
              <w:rPr>
                <w:rFonts w:hint="eastAsia"/>
                <w:lang w:eastAsia="zh-CN"/>
              </w:rPr>
              <w:t xml:space="preserve"> for UE Category </w:t>
            </w:r>
            <w:r w:rsidRPr="00691C10">
              <w:rPr>
                <w:lang w:eastAsia="zh-CN"/>
              </w:rPr>
              <w:t>M1</w:t>
            </w:r>
            <w:r>
              <w:rPr>
                <w:lang w:eastAsia="zh-CN"/>
              </w:rPr>
              <w:t xml:space="preserve"> </w:t>
            </w:r>
            <w:r>
              <w:t>for Satellite Access</w:t>
            </w:r>
          </w:p>
        </w:tc>
      </w:tr>
      <w:tr w:rsidR="00E505D8" w:rsidRPr="00E070C4" w14:paraId="44C13292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51E9" w14:textId="77777777" w:rsidR="00E505D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7.24A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0D11" w14:textId="77777777" w:rsidR="00E505D8" w:rsidRPr="00691C10" w:rsidRDefault="00E505D8" w:rsidP="00F9059C">
            <w:pPr>
              <w:pStyle w:val="TAL"/>
            </w:pPr>
            <w:r w:rsidRPr="00691C10">
              <w:t>UE transmit timing for Category M1</w:t>
            </w:r>
            <w:r>
              <w:t xml:space="preserve"> </w:t>
            </w:r>
            <w:r w:rsidRPr="001E6268">
              <w:t>for Satellite Access</w:t>
            </w:r>
          </w:p>
        </w:tc>
      </w:tr>
      <w:tr w:rsidR="00E505D8" w:rsidRPr="00E070C4" w14:paraId="2B47BB9A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C5F" w14:textId="77777777" w:rsidR="00E505D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7.27A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D07B" w14:textId="77777777" w:rsidR="00E505D8" w:rsidRPr="00691C10" w:rsidRDefault="00E505D8" w:rsidP="00F9059C">
            <w:pPr>
              <w:pStyle w:val="TAL"/>
            </w:pPr>
            <w:r w:rsidRPr="00691C10">
              <w:t>UE timer accuracy</w:t>
            </w:r>
            <w:r w:rsidRPr="00691C10">
              <w:rPr>
                <w:rFonts w:hint="eastAsia"/>
                <w:lang w:eastAsia="zh-CN"/>
              </w:rPr>
              <w:t xml:space="preserve"> for category M1</w:t>
            </w:r>
            <w:r>
              <w:rPr>
                <w:lang w:eastAsia="zh-CN"/>
              </w:rPr>
              <w:t xml:space="preserve"> </w:t>
            </w:r>
            <w:r w:rsidRPr="00DA6CC9">
              <w:rPr>
                <w:lang w:eastAsia="zh-CN"/>
              </w:rPr>
              <w:t>for Satellite Access</w:t>
            </w:r>
          </w:p>
        </w:tc>
      </w:tr>
      <w:tr w:rsidR="00E505D8" w:rsidRPr="00E070C4" w14:paraId="151E3807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D045" w14:textId="77777777" w:rsidR="00E505D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7.28A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D24A" w14:textId="77777777" w:rsidR="00E505D8" w:rsidRPr="00691C10" w:rsidRDefault="00E505D8" w:rsidP="00F9059C">
            <w:pPr>
              <w:pStyle w:val="TAL"/>
            </w:pPr>
            <w:r w:rsidRPr="00691C10">
              <w:t>Timing Advance for Category M1</w:t>
            </w:r>
            <w:r w:rsidRPr="00DA6CC9">
              <w:t xml:space="preserve"> for Satellite Access   </w:t>
            </w:r>
          </w:p>
        </w:tc>
      </w:tr>
      <w:tr w:rsidR="00E505D8" w:rsidRPr="00E070C4" w14:paraId="7964A1E9" w14:textId="77777777" w:rsidTr="00F9059C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2189" w14:textId="73C70A8F" w:rsidR="00E505D8" w:rsidRDefault="00E505D8" w:rsidP="00F9059C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8.13A</w:t>
            </w:r>
            <w:ins w:id="30" w:author="Kun Zhao" w:date="2023-04-24T20:29:00Z">
              <w:r>
                <w:rPr>
                  <w:rFonts w:eastAsia="MS Mincho"/>
                  <w:vertAlign w:val="superscript"/>
                  <w:lang w:val="en-US"/>
                </w:rPr>
                <w:t>1,2</w:t>
              </w:r>
            </w:ins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911" w14:textId="77777777" w:rsidR="00E505D8" w:rsidRPr="00FA181C" w:rsidRDefault="00E505D8" w:rsidP="00F9059C">
            <w:pPr>
              <w:pStyle w:val="TAL"/>
              <w:rPr>
                <w:rFonts w:eastAsia="MS Mincho"/>
                <w:lang w:val="en-US"/>
              </w:rPr>
            </w:pPr>
            <w:r w:rsidRPr="00691C10">
              <w:rPr>
                <w:noProof/>
              </w:rPr>
              <w:t>Measurements for UE Category M1</w:t>
            </w:r>
            <w:r w:rsidRPr="00113D30">
              <w:t xml:space="preserve"> </w:t>
            </w:r>
            <w:r w:rsidRPr="001A536D">
              <w:t>for Satellite Access</w:t>
            </w:r>
          </w:p>
        </w:tc>
      </w:tr>
      <w:tr w:rsidR="00E505D8" w:rsidRPr="00E070C4" w14:paraId="4A3F5635" w14:textId="77777777" w:rsidTr="00BA15FB">
        <w:trPr>
          <w:trHeight w:val="255"/>
          <w:jc w:val="center"/>
          <w:ins w:id="31" w:author="Kun Zhao" w:date="2023-04-24T20:30:00Z"/>
        </w:trPr>
        <w:tc>
          <w:tcPr>
            <w:tcW w:w="7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9B01" w14:textId="77777777" w:rsidR="00E505D8" w:rsidRDefault="00E505D8" w:rsidP="00E505D8">
            <w:pPr>
              <w:pStyle w:val="TAL"/>
              <w:rPr>
                <w:ins w:id="32" w:author="Kun Zhao" w:date="2023-04-24T20:30:00Z"/>
                <w:noProof/>
              </w:rPr>
            </w:pPr>
            <w:ins w:id="33" w:author="Kun Zhao" w:date="2023-04-24T20:30:00Z">
              <w:r>
                <w:rPr>
                  <w:noProof/>
                </w:rPr>
                <w:t>NOTE 1:  If no satellite assistance information is provided for neighbor cells, the requirements in this clause for the serving cell measurement are also applicable.</w:t>
              </w:r>
            </w:ins>
          </w:p>
          <w:p w14:paraId="3C0C9866" w14:textId="71DB496E" w:rsidR="00E505D8" w:rsidRPr="00691C10" w:rsidRDefault="00E505D8" w:rsidP="00E505D8">
            <w:pPr>
              <w:pStyle w:val="TAL"/>
              <w:rPr>
                <w:ins w:id="34" w:author="Kun Zhao" w:date="2023-04-24T20:30:00Z"/>
                <w:noProof/>
              </w:rPr>
            </w:pPr>
            <w:ins w:id="35" w:author="Kun Zhao" w:date="2023-04-24T20:30:00Z">
              <w:r>
                <w:rPr>
                  <w:noProof/>
                </w:rPr>
                <w:t>NOTE 2: If no satellite assistance information is provided for neighbor cells, the intra-frequency requirements in this clause are also applicable for GEO operations.</w:t>
              </w:r>
            </w:ins>
          </w:p>
        </w:tc>
      </w:tr>
    </w:tbl>
    <w:p w14:paraId="0AB09E89" w14:textId="77777777" w:rsidR="003F7292" w:rsidRDefault="003F7292" w:rsidP="003F7292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013C5996" w14:textId="591B62F8" w:rsidR="003F7292" w:rsidRPr="00CE57C0" w:rsidRDefault="003F7292" w:rsidP="003F7292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385EE" w14:textId="77777777" w:rsidR="00F42D35" w:rsidRDefault="00F42D35">
      <w:r>
        <w:separator/>
      </w:r>
    </w:p>
  </w:endnote>
  <w:endnote w:type="continuationSeparator" w:id="0">
    <w:p w14:paraId="6B83E4FF" w14:textId="77777777" w:rsidR="00F42D35" w:rsidRDefault="00F4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BB59B" w14:textId="77777777" w:rsidR="00107601" w:rsidRDefault="001076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C96A7" w14:textId="77777777" w:rsidR="00107601" w:rsidRDefault="0010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3361" w14:textId="77777777" w:rsidR="00107601" w:rsidRDefault="0010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3EAA8" w14:textId="77777777" w:rsidR="00F42D35" w:rsidRDefault="00F42D35">
      <w:r>
        <w:separator/>
      </w:r>
    </w:p>
  </w:footnote>
  <w:footnote w:type="continuationSeparator" w:id="0">
    <w:p w14:paraId="42EADE1B" w14:textId="77777777" w:rsidR="00F42D35" w:rsidRDefault="00F4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0E3C7" w14:textId="77777777" w:rsidR="00107601" w:rsidRDefault="001076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86BF" w14:textId="77777777" w:rsidR="00107601" w:rsidRDefault="001076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 Zhao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UzsDQ3NDU0NTY0NzZV0lEKTi0uzszPAykwrQUATFRIvCwAAAA="/>
  </w:docVars>
  <w:rsids>
    <w:rsidRoot w:val="00022E4A"/>
    <w:rsid w:val="00022E4A"/>
    <w:rsid w:val="00061267"/>
    <w:rsid w:val="000803D1"/>
    <w:rsid w:val="000825FA"/>
    <w:rsid w:val="000A6394"/>
    <w:rsid w:val="000B7FED"/>
    <w:rsid w:val="000C038A"/>
    <w:rsid w:val="000C1036"/>
    <w:rsid w:val="000C6598"/>
    <w:rsid w:val="000D44B3"/>
    <w:rsid w:val="000E5D88"/>
    <w:rsid w:val="00107601"/>
    <w:rsid w:val="00130529"/>
    <w:rsid w:val="00145D43"/>
    <w:rsid w:val="00192C46"/>
    <w:rsid w:val="001A08B3"/>
    <w:rsid w:val="001A2CA0"/>
    <w:rsid w:val="001A7B60"/>
    <w:rsid w:val="001B52F0"/>
    <w:rsid w:val="001B7A65"/>
    <w:rsid w:val="001E41F3"/>
    <w:rsid w:val="00217539"/>
    <w:rsid w:val="0026004D"/>
    <w:rsid w:val="002640DD"/>
    <w:rsid w:val="00275D12"/>
    <w:rsid w:val="00284FEB"/>
    <w:rsid w:val="002860C4"/>
    <w:rsid w:val="002B5741"/>
    <w:rsid w:val="002E472E"/>
    <w:rsid w:val="00305409"/>
    <w:rsid w:val="00324C34"/>
    <w:rsid w:val="003450AE"/>
    <w:rsid w:val="003609EF"/>
    <w:rsid w:val="0036231A"/>
    <w:rsid w:val="00374DD4"/>
    <w:rsid w:val="003D037F"/>
    <w:rsid w:val="003E1A36"/>
    <w:rsid w:val="003F3D05"/>
    <w:rsid w:val="003F7292"/>
    <w:rsid w:val="00410371"/>
    <w:rsid w:val="004242F1"/>
    <w:rsid w:val="00495440"/>
    <w:rsid w:val="004B75B7"/>
    <w:rsid w:val="0051580D"/>
    <w:rsid w:val="00547111"/>
    <w:rsid w:val="00592D74"/>
    <w:rsid w:val="005E2C44"/>
    <w:rsid w:val="00610C60"/>
    <w:rsid w:val="00621188"/>
    <w:rsid w:val="006257ED"/>
    <w:rsid w:val="00665C47"/>
    <w:rsid w:val="00695808"/>
    <w:rsid w:val="006A6132"/>
    <w:rsid w:val="006B46FB"/>
    <w:rsid w:val="006C6A0A"/>
    <w:rsid w:val="006E21FB"/>
    <w:rsid w:val="00704A0F"/>
    <w:rsid w:val="007176FF"/>
    <w:rsid w:val="00767561"/>
    <w:rsid w:val="00784876"/>
    <w:rsid w:val="00792342"/>
    <w:rsid w:val="00794806"/>
    <w:rsid w:val="007977A8"/>
    <w:rsid w:val="007B512A"/>
    <w:rsid w:val="007C2097"/>
    <w:rsid w:val="007D6A07"/>
    <w:rsid w:val="007F7259"/>
    <w:rsid w:val="008040A8"/>
    <w:rsid w:val="008279FA"/>
    <w:rsid w:val="00854979"/>
    <w:rsid w:val="008626E7"/>
    <w:rsid w:val="00870EE7"/>
    <w:rsid w:val="008863B9"/>
    <w:rsid w:val="0089341D"/>
    <w:rsid w:val="008A45A6"/>
    <w:rsid w:val="008A6656"/>
    <w:rsid w:val="008F3789"/>
    <w:rsid w:val="008F686C"/>
    <w:rsid w:val="009148DE"/>
    <w:rsid w:val="0094178C"/>
    <w:rsid w:val="00941E30"/>
    <w:rsid w:val="00976B13"/>
    <w:rsid w:val="009777D9"/>
    <w:rsid w:val="00991B88"/>
    <w:rsid w:val="009A5753"/>
    <w:rsid w:val="009A579D"/>
    <w:rsid w:val="009B4F03"/>
    <w:rsid w:val="009B78B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37E"/>
    <w:rsid w:val="00B258BB"/>
    <w:rsid w:val="00B67B97"/>
    <w:rsid w:val="00B968C8"/>
    <w:rsid w:val="00BA3EC5"/>
    <w:rsid w:val="00BA51D9"/>
    <w:rsid w:val="00BB5DFC"/>
    <w:rsid w:val="00BD279D"/>
    <w:rsid w:val="00BD6BB8"/>
    <w:rsid w:val="00C264E1"/>
    <w:rsid w:val="00C66BA2"/>
    <w:rsid w:val="00C95985"/>
    <w:rsid w:val="00C971A9"/>
    <w:rsid w:val="00CA300A"/>
    <w:rsid w:val="00CC430C"/>
    <w:rsid w:val="00CC5026"/>
    <w:rsid w:val="00CC68D0"/>
    <w:rsid w:val="00D03F9A"/>
    <w:rsid w:val="00D06D51"/>
    <w:rsid w:val="00D20C1E"/>
    <w:rsid w:val="00D23BE6"/>
    <w:rsid w:val="00D24991"/>
    <w:rsid w:val="00D50255"/>
    <w:rsid w:val="00D66520"/>
    <w:rsid w:val="00DC4053"/>
    <w:rsid w:val="00DE34CF"/>
    <w:rsid w:val="00DF7602"/>
    <w:rsid w:val="00E13F3D"/>
    <w:rsid w:val="00E342C0"/>
    <w:rsid w:val="00E34898"/>
    <w:rsid w:val="00E35575"/>
    <w:rsid w:val="00E505D8"/>
    <w:rsid w:val="00EB09B7"/>
    <w:rsid w:val="00EE7D7C"/>
    <w:rsid w:val="00F25D98"/>
    <w:rsid w:val="00F300FB"/>
    <w:rsid w:val="00F327C9"/>
    <w:rsid w:val="00F42D35"/>
    <w:rsid w:val="00F673B8"/>
    <w:rsid w:val="00FB6386"/>
    <w:rsid w:val="00FE39A9"/>
    <w:rsid w:val="00FF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A6132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qFormat/>
    <w:locked/>
    <w:rsid w:val="006A61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61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A613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480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505D8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438BC-DFEE-44A8-B6CA-6380915E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723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7</cp:revision>
  <cp:lastPrinted>1899-12-31T23:00:00Z</cp:lastPrinted>
  <dcterms:created xsi:type="dcterms:W3CDTF">2023-04-24T18:35:00Z</dcterms:created>
  <dcterms:modified xsi:type="dcterms:W3CDTF">2023-04-25T13:45:00Z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26th Apr 2023</vt:lpwstr>
  </property>
  <property fmtid="{D5CDD505-2E9C-101B-9397-08002B2CF9AE}" pid="9" name="Tdoc#">
    <vt:lpwstr>R4-2304476</vt:lpwstr>
  </property>
  <property fmtid="{D5CDD505-2E9C-101B-9397-08002B2CF9AE}" pid="10" name="Spec#">
    <vt:lpwstr>36.307</vt:lpwstr>
  </property>
  <property fmtid="{D5CDD505-2E9C-101B-9397-08002B2CF9AE}" pid="11" name="Cr#">
    <vt:lpwstr>4490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CR to TS 36.307 (Rel-17): release independence RRM requirements for IoT NTN </vt:lpwstr>
  </property>
  <property fmtid="{D5CDD505-2E9C-101B-9397-08002B2CF9AE}" pid="15" name="SourceIfWg">
    <vt:lpwstr>Sony Corporation</vt:lpwstr>
  </property>
  <property fmtid="{D5CDD505-2E9C-101B-9397-08002B2CF9AE}" pid="16" name="SourceIfTsg">
    <vt:lpwstr/>
  </property>
  <property fmtid="{D5CDD505-2E9C-101B-9397-08002B2CF9AE}" pid="17" name="RelatedWis">
    <vt:lpwstr>LTE_NBIoT_eMTC_NTN_req-Core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2023-04-20T15:23:19Z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6a2073a6-e6fc-4036-8a28-291fdc3b598c</vt:lpwstr>
  </property>
  <property fmtid="{D5CDD505-2E9C-101B-9397-08002B2CF9AE}" pid="27" name="MSIP_Label_83bcef13-7cac-433f-ba1d-47a323951816_ContentBits">
    <vt:lpwstr>0</vt:lpwstr>
  </property>
</Properties>
</file>