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E5FA3" w14:textId="2F00A9C8" w:rsidR="009F56E1" w:rsidRDefault="0073767B">
      <w:pPr>
        <w:spacing w:after="276" w:line="265" w:lineRule="auto"/>
        <w:ind w:left="-5" w:hanging="10"/>
      </w:pPr>
      <w:r>
        <w:rPr>
          <w:rFonts w:ascii="Times New Roman" w:eastAsia="Times New Roman" w:hAnsi="Times New Roman" w:cs="Times New Roman"/>
          <w:b/>
        </w:rPr>
        <w:t>3GPP TSG-RAN WG4 Meeting # 106-bis-e</w:t>
      </w:r>
      <w:r w:rsidR="0021223C">
        <w:rPr>
          <w:rFonts w:ascii="Times New Roman" w:eastAsia="Times New Roman" w:hAnsi="Times New Roman" w:cs="Times New Roman"/>
          <w:b/>
        </w:rPr>
        <w:tab/>
      </w:r>
      <w:r w:rsidR="0021223C">
        <w:rPr>
          <w:rFonts w:ascii="Times New Roman" w:eastAsia="Times New Roman" w:hAnsi="Times New Roman" w:cs="Times New Roman"/>
          <w:b/>
        </w:rPr>
        <w:tab/>
      </w:r>
      <w:r w:rsidR="0021223C">
        <w:rPr>
          <w:rFonts w:ascii="Times New Roman" w:eastAsia="Times New Roman" w:hAnsi="Times New Roman" w:cs="Times New Roman"/>
          <w:b/>
        </w:rPr>
        <w:tab/>
      </w:r>
      <w:r w:rsidR="0021223C">
        <w:rPr>
          <w:rFonts w:ascii="Times New Roman" w:eastAsia="Times New Roman" w:hAnsi="Times New Roman" w:cs="Times New Roman"/>
          <w:b/>
        </w:rPr>
        <w:tab/>
        <w:t xml:space="preserve"> </w:t>
      </w:r>
      <w:r w:rsidR="0021223C">
        <w:rPr>
          <w:rFonts w:ascii="Times New Roman" w:eastAsia="Times New Roman" w:hAnsi="Times New Roman" w:cs="Times New Roman"/>
          <w:b/>
        </w:rPr>
        <w:tab/>
        <w:t xml:space="preserve">            </w:t>
      </w:r>
      <w:r>
        <w:rPr>
          <w:rFonts w:ascii="Times New Roman" w:eastAsia="Times New Roman" w:hAnsi="Times New Roman" w:cs="Times New Roman"/>
          <w:b/>
        </w:rPr>
        <w:t xml:space="preserve"> R4-23</w:t>
      </w:r>
      <w:r w:rsidR="0021223C">
        <w:rPr>
          <w:rFonts w:ascii="Times New Roman" w:eastAsia="Times New Roman" w:hAnsi="Times New Roman" w:cs="Times New Roman"/>
          <w:b/>
        </w:rPr>
        <w:t>0</w:t>
      </w:r>
      <w:r w:rsidR="006D4108">
        <w:rPr>
          <w:rFonts w:ascii="Times New Roman" w:eastAsia="Times New Roman" w:hAnsi="Times New Roman" w:cs="Times New Roman"/>
          <w:b/>
        </w:rPr>
        <w:t>6259</w:t>
      </w:r>
    </w:p>
    <w:p w14:paraId="50E7B00E" w14:textId="77777777" w:rsidR="009F56E1" w:rsidRDefault="0073767B">
      <w:pPr>
        <w:spacing w:after="305" w:line="265" w:lineRule="auto"/>
        <w:ind w:left="-5" w:hanging="10"/>
      </w:pPr>
      <w:r>
        <w:rPr>
          <w:rFonts w:ascii="Times New Roman" w:eastAsia="Times New Roman" w:hAnsi="Times New Roman" w:cs="Times New Roman"/>
          <w:b/>
        </w:rPr>
        <w:t xml:space="preserve">Electronic Meeting, 17 April –26 </w:t>
      </w:r>
      <w:proofErr w:type="gramStart"/>
      <w:r>
        <w:rPr>
          <w:rFonts w:ascii="Times New Roman" w:eastAsia="Times New Roman" w:hAnsi="Times New Roman" w:cs="Times New Roman"/>
          <w:b/>
        </w:rPr>
        <w:t>April,</w:t>
      </w:r>
      <w:proofErr w:type="gramEnd"/>
      <w:r>
        <w:rPr>
          <w:rFonts w:ascii="Times New Roman" w:eastAsia="Times New Roman" w:hAnsi="Times New Roman" w:cs="Times New Roman"/>
          <w:b/>
        </w:rPr>
        <w:t xml:space="preserve"> 2023</w:t>
      </w:r>
    </w:p>
    <w:p w14:paraId="6359D9A2" w14:textId="77777777" w:rsidR="009F56E1" w:rsidRDefault="0073767B">
      <w:pPr>
        <w:pStyle w:val="Heading1"/>
        <w:spacing w:after="309" w:line="265" w:lineRule="auto"/>
        <w:ind w:left="-5"/>
      </w:pPr>
      <w:r>
        <w:rPr>
          <w:rFonts w:ascii="Times New Roman" w:eastAsia="Times New Roman" w:hAnsi="Times New Roman" w:cs="Times New Roman"/>
          <w:b/>
          <w:sz w:val="22"/>
        </w:rPr>
        <w:t xml:space="preserve">Agenda item: </w:t>
      </w:r>
      <w:r>
        <w:rPr>
          <w:rFonts w:ascii="Times New Roman" w:eastAsia="Times New Roman" w:hAnsi="Times New Roman" w:cs="Times New Roman"/>
          <w:sz w:val="22"/>
        </w:rPr>
        <w:t>5.34.5</w:t>
      </w:r>
    </w:p>
    <w:p w14:paraId="08FF0B46" w14:textId="77777777" w:rsidR="009F56E1" w:rsidRDefault="0073767B">
      <w:pPr>
        <w:spacing w:after="310" w:line="264" w:lineRule="auto"/>
        <w:ind w:left="10" w:hanging="10"/>
        <w:jc w:val="both"/>
      </w:pPr>
      <w:r>
        <w:rPr>
          <w:rFonts w:ascii="Times New Roman" w:eastAsia="Times New Roman" w:hAnsi="Times New Roman" w:cs="Times New Roman"/>
          <w:b/>
        </w:rPr>
        <w:t xml:space="preserve">Source: </w:t>
      </w:r>
      <w:r>
        <w:rPr>
          <w:rFonts w:ascii="Times New Roman" w:eastAsia="Times New Roman" w:hAnsi="Times New Roman" w:cs="Times New Roman"/>
        </w:rPr>
        <w:t>Moderator (Qualcomm Incorporated)</w:t>
      </w:r>
    </w:p>
    <w:p w14:paraId="3B6033BA" w14:textId="77777777" w:rsidR="009F56E1" w:rsidRDefault="0073767B">
      <w:pPr>
        <w:spacing w:after="311" w:line="264" w:lineRule="auto"/>
        <w:ind w:left="10" w:hanging="10"/>
        <w:jc w:val="both"/>
      </w:pPr>
      <w:r>
        <w:rPr>
          <w:rFonts w:ascii="Times New Roman" w:eastAsia="Times New Roman" w:hAnsi="Times New Roman" w:cs="Times New Roman"/>
          <w:b/>
        </w:rPr>
        <w:t xml:space="preserve">Title: </w:t>
      </w:r>
      <w:r>
        <w:rPr>
          <w:rFonts w:ascii="Times New Roman" w:eastAsia="Times New Roman" w:hAnsi="Times New Roman" w:cs="Times New Roman"/>
        </w:rPr>
        <w:t xml:space="preserve">Topic summary for [106bis-e][228] </w:t>
      </w:r>
      <w:proofErr w:type="spellStart"/>
      <w:r>
        <w:rPr>
          <w:rFonts w:ascii="Times New Roman" w:eastAsia="Times New Roman" w:hAnsi="Times New Roman" w:cs="Times New Roman"/>
        </w:rPr>
        <w:t>NR_mobile_IAB</w:t>
      </w:r>
      <w:proofErr w:type="spellEnd"/>
    </w:p>
    <w:p w14:paraId="74AD425B" w14:textId="77777777" w:rsidR="009F56E1" w:rsidRDefault="0073767B">
      <w:pPr>
        <w:pStyle w:val="Heading1"/>
        <w:spacing w:after="259" w:line="265" w:lineRule="auto"/>
        <w:ind w:left="-5"/>
      </w:pPr>
      <w:r>
        <w:rPr>
          <w:rFonts w:ascii="Times New Roman" w:eastAsia="Times New Roman" w:hAnsi="Times New Roman" w:cs="Times New Roman"/>
          <w:b/>
          <w:sz w:val="22"/>
        </w:rPr>
        <w:t xml:space="preserve">Document for: </w:t>
      </w:r>
      <w:r>
        <w:rPr>
          <w:rFonts w:ascii="Times New Roman" w:eastAsia="Times New Roman" w:hAnsi="Times New Roman" w:cs="Times New Roman"/>
          <w:sz w:val="22"/>
        </w:rPr>
        <w:t>Information</w:t>
      </w:r>
    </w:p>
    <w:p w14:paraId="35D78A74" w14:textId="77777777" w:rsidR="009F56E1" w:rsidRDefault="0073767B">
      <w:pPr>
        <w:spacing w:after="125"/>
      </w:pPr>
      <w:r>
        <w:rPr>
          <w:noProof/>
        </w:rPr>
        <mc:AlternateContent>
          <mc:Choice Requires="wpg">
            <w:drawing>
              <wp:inline distT="0" distB="0" distL="0" distR="0" wp14:anchorId="56C5D468" wp14:editId="7E726EF9">
                <wp:extent cx="6120003" cy="12653"/>
                <wp:effectExtent l="0" t="0" r="0" b="0"/>
                <wp:docPr id="11818" name="Group 11818"/>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19" name="Shape 19"/>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167376A8" id="Group 11818" o:spid="_x0000_s1026" style="width:481.9pt;height:1pt;mso-position-horizontal-relative:char;mso-position-vertical-relative:line" coordsize="61200,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">
                <v:shape id="Shape 19" o:spid="_x0000_s1027" style="position:absolute;width:61200;height:0;visibility:visible;mso-wrap-style:square;v-text-anchor:top" coordsize="6120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" path="m,l6120003,e" filled="f" strokeweight=".35147mm">
                  <v:stroke miterlimit="83231f" joinstyle="miter"/>
                  <v:path arrowok="t" textboxrect="0,0,6120003,0"/>
                </v:shape>
                <w10:anchorlock/>
              </v:group>
            </w:pict>
          </mc:Fallback>
        </mc:AlternateContent>
      </w:r>
    </w:p>
    <w:p w14:paraId="28E76579" w14:textId="77777777" w:rsidR="009F56E1" w:rsidRDefault="0073767B">
      <w:pPr>
        <w:pStyle w:val="Heading1"/>
        <w:tabs>
          <w:tab w:val="center" w:pos="2033"/>
        </w:tabs>
        <w:ind w:left="-15" w:firstLine="0"/>
      </w:pPr>
      <w:r>
        <w:t>1</w:t>
      </w:r>
      <w:r>
        <w:tab/>
        <w:t>Introduction</w:t>
      </w:r>
    </w:p>
    <w:p w14:paraId="502CAAEC" w14:textId="77777777" w:rsidR="009F56E1" w:rsidRDefault="0073767B">
      <w:pPr>
        <w:spacing w:after="261" w:line="264" w:lineRule="auto"/>
        <w:ind w:left="-5" w:hanging="10"/>
      </w:pPr>
      <w:r>
        <w:rPr>
          <w:rFonts w:ascii="Times New Roman" w:eastAsia="Times New Roman" w:hAnsi="Times New Roman" w:cs="Times New Roman"/>
          <w:i/>
        </w:rPr>
        <w:t>This is the summary for the discussion on the definition of RRM requirements for mobile IAB. After the initial discussion in RAN4#106, a more in-depth discussion on the RRC core requirements is to take place under</w:t>
      </w:r>
      <w:r>
        <w:rPr>
          <w:rFonts w:ascii="Times New Roman" w:eastAsia="Times New Roman" w:hAnsi="Times New Roman" w:cs="Times New Roman"/>
          <w:i/>
        </w:rPr>
        <w:t xml:space="preserve"> this thread.</w:t>
      </w:r>
    </w:p>
    <w:p w14:paraId="5CA60303" w14:textId="77777777" w:rsidR="009F56E1" w:rsidRDefault="0073767B">
      <w:pPr>
        <w:spacing w:after="125"/>
      </w:pPr>
      <w:r>
        <w:rPr>
          <w:noProof/>
        </w:rPr>
        <mc:AlternateContent>
          <mc:Choice Requires="wpg">
            <w:drawing>
              <wp:inline distT="0" distB="0" distL="0" distR="0" wp14:anchorId="07183475" wp14:editId="46A1127E">
                <wp:extent cx="6120003" cy="12653"/>
                <wp:effectExtent l="0" t="0" r="0" b="0"/>
                <wp:docPr id="11819" name="Group 11819"/>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24" name="Shape 24"/>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44533F4A" id="Group 11819" o:spid="_x0000_s1026" style="width:481.9pt;height:1pt;mso-position-horizontal-relative:char;mso-position-vertical-relative:line" coordsize="61200,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">
                <v:shape id="Shape 24" o:spid="_x0000_s1027" style="position:absolute;width:61200;height:0;visibility:visible;mso-wrap-style:square;v-text-anchor:top" coordsize="6120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" path="m,l6120003,e" filled="f" strokeweight=".35147mm">
                  <v:stroke miterlimit="83231f" joinstyle="miter"/>
                  <v:path arrowok="t" textboxrect="0,0,6120003,0"/>
                </v:shape>
                <w10:anchorlock/>
              </v:group>
            </w:pict>
          </mc:Fallback>
        </mc:AlternateContent>
      </w:r>
    </w:p>
    <w:p w14:paraId="67CE7DC7" w14:textId="77777777" w:rsidR="009F56E1" w:rsidRDefault="0073767B">
      <w:pPr>
        <w:pStyle w:val="Heading1"/>
        <w:tabs>
          <w:tab w:val="center" w:pos="3771"/>
        </w:tabs>
        <w:ind w:left="-15" w:firstLine="0"/>
      </w:pPr>
      <w:r>
        <w:t>2</w:t>
      </w:r>
      <w:r>
        <w:tab/>
        <w:t>Topic#1: RRM Core Requirements</w:t>
      </w:r>
    </w:p>
    <w:p w14:paraId="77BC2683" w14:textId="77777777" w:rsidR="009F56E1" w:rsidRDefault="0073767B">
      <w:pPr>
        <w:spacing w:after="639" w:line="264" w:lineRule="auto"/>
        <w:ind w:left="-5" w:hanging="10"/>
      </w:pPr>
      <w:r>
        <w:rPr>
          <w:rFonts w:ascii="Times New Roman" w:eastAsia="Times New Roman" w:hAnsi="Times New Roman" w:cs="Times New Roman"/>
          <w:i/>
        </w:rPr>
        <w:t>Multiple contribution discussing the definition of RRM core requirements are discussed.</w:t>
      </w:r>
    </w:p>
    <w:p w14:paraId="081E6D06" w14:textId="77777777" w:rsidR="009F56E1" w:rsidRDefault="0073767B">
      <w:pPr>
        <w:pStyle w:val="Heading2"/>
        <w:tabs>
          <w:tab w:val="center" w:pos="3190"/>
        </w:tabs>
        <w:spacing w:after="134"/>
        <w:ind w:left="-15" w:firstLine="0"/>
      </w:pPr>
      <w:r>
        <w:t>2.1</w:t>
      </w:r>
      <w:r>
        <w:tab/>
        <w:t>Companies’ contributions summary</w:t>
      </w:r>
    </w:p>
    <w:p w14:paraId="1249355B" w14:textId="77777777" w:rsidR="009F56E1" w:rsidRDefault="0073767B">
      <w:pPr>
        <w:pStyle w:val="Heading3"/>
        <w:spacing w:after="1"/>
        <w:ind w:left="41"/>
        <w:jc w:val="center"/>
      </w:pPr>
      <w:r>
        <w:rPr>
          <w:b/>
          <w:sz w:val="22"/>
        </w:rPr>
        <w:t>Table 1: Companies’ contributions</w:t>
      </w:r>
    </w:p>
    <w:tbl>
      <w:tblPr>
        <w:tblStyle w:val="TableGrid"/>
        <w:tblW w:w="9662" w:type="dxa"/>
        <w:tblInd w:w="4" w:type="dxa"/>
        <w:tblCellMar>
          <w:top w:w="42" w:type="dxa"/>
          <w:left w:w="124" w:type="dxa"/>
          <w:right w:w="115" w:type="dxa"/>
        </w:tblCellMar>
        <w:tblLook w:val="04A0" w:firstRow="1" w:lastRow="0" w:firstColumn="1" w:lastColumn="0" w:noHBand="0" w:noVBand="1"/>
      </w:tblPr>
      <w:tblGrid>
        <w:gridCol w:w="3220"/>
        <w:gridCol w:w="3221"/>
        <w:gridCol w:w="3221"/>
      </w:tblGrid>
      <w:tr w:rsidR="009F56E1" w14:paraId="59168B23"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1D90A40D" w14:textId="77777777" w:rsidR="009F56E1" w:rsidRDefault="0073767B">
            <w:pPr>
              <w:spacing w:after="0"/>
            </w:pPr>
            <w:r>
              <w:rPr>
                <w:rFonts w:ascii="Times New Roman" w:eastAsia="Times New Roman" w:hAnsi="Times New Roman" w:cs="Times New Roman"/>
                <w:b/>
              </w:rPr>
              <w:t>T-doc number</w:t>
            </w:r>
          </w:p>
        </w:tc>
        <w:tc>
          <w:tcPr>
            <w:tcW w:w="3221" w:type="dxa"/>
            <w:tcBorders>
              <w:top w:val="single" w:sz="3" w:space="0" w:color="000000"/>
              <w:left w:val="single" w:sz="3" w:space="0" w:color="000000"/>
              <w:bottom w:val="single" w:sz="3" w:space="0" w:color="000000"/>
              <w:right w:val="single" w:sz="3" w:space="0" w:color="000000"/>
            </w:tcBorders>
          </w:tcPr>
          <w:p w14:paraId="50F23ED8" w14:textId="77777777" w:rsidR="009F56E1" w:rsidRDefault="0073767B">
            <w:pPr>
              <w:spacing w:after="0"/>
            </w:pPr>
            <w:r>
              <w:rPr>
                <w:rFonts w:ascii="Times New Roman" w:eastAsia="Times New Roman" w:hAnsi="Times New Roman" w:cs="Times New Roman"/>
                <w:b/>
              </w:rPr>
              <w:t>Company</w:t>
            </w:r>
          </w:p>
        </w:tc>
        <w:tc>
          <w:tcPr>
            <w:tcW w:w="3221" w:type="dxa"/>
            <w:tcBorders>
              <w:top w:val="single" w:sz="3" w:space="0" w:color="000000"/>
              <w:left w:val="single" w:sz="3" w:space="0" w:color="000000"/>
              <w:bottom w:val="single" w:sz="3" w:space="0" w:color="000000"/>
              <w:right w:val="single" w:sz="3" w:space="0" w:color="000000"/>
            </w:tcBorders>
          </w:tcPr>
          <w:p w14:paraId="7861C02E" w14:textId="77777777" w:rsidR="009F56E1" w:rsidRDefault="0073767B">
            <w:pPr>
              <w:spacing w:after="0"/>
            </w:pPr>
            <w:r>
              <w:rPr>
                <w:rFonts w:ascii="Times New Roman" w:eastAsia="Times New Roman" w:hAnsi="Times New Roman" w:cs="Times New Roman"/>
                <w:b/>
              </w:rPr>
              <w:t xml:space="preserve">Proposals / </w:t>
            </w:r>
            <w:r>
              <w:rPr>
                <w:rFonts w:ascii="Times New Roman" w:eastAsia="Times New Roman" w:hAnsi="Times New Roman" w:cs="Times New Roman"/>
                <w:b/>
              </w:rPr>
              <w:t>Observations</w:t>
            </w:r>
          </w:p>
        </w:tc>
      </w:tr>
      <w:tr w:rsidR="009F56E1" w14:paraId="0B39AE42" w14:textId="77777777">
        <w:trPr>
          <w:trHeight w:val="10034"/>
        </w:trPr>
        <w:tc>
          <w:tcPr>
            <w:tcW w:w="3221" w:type="dxa"/>
            <w:tcBorders>
              <w:top w:val="single" w:sz="3" w:space="0" w:color="000000"/>
              <w:left w:val="single" w:sz="3" w:space="0" w:color="000000"/>
              <w:bottom w:val="single" w:sz="3" w:space="0" w:color="000000"/>
              <w:right w:val="single" w:sz="3" w:space="0" w:color="000000"/>
            </w:tcBorders>
          </w:tcPr>
          <w:p w14:paraId="50E4A33E" w14:textId="77777777" w:rsidR="009F56E1" w:rsidRDefault="0073767B">
            <w:pPr>
              <w:spacing w:after="0"/>
            </w:pPr>
            <w:r>
              <w:rPr>
                <w:rFonts w:ascii="Times New Roman" w:eastAsia="Times New Roman" w:hAnsi="Times New Roman" w:cs="Times New Roman"/>
                <w:b/>
              </w:rPr>
              <w:lastRenderedPageBreak/>
              <w:t>R4-2304280</w:t>
            </w:r>
          </w:p>
        </w:tc>
        <w:tc>
          <w:tcPr>
            <w:tcW w:w="3221" w:type="dxa"/>
            <w:tcBorders>
              <w:top w:val="single" w:sz="3" w:space="0" w:color="000000"/>
              <w:left w:val="single" w:sz="3" w:space="0" w:color="000000"/>
              <w:bottom w:val="single" w:sz="3" w:space="0" w:color="000000"/>
              <w:right w:val="single" w:sz="3" w:space="0" w:color="000000"/>
            </w:tcBorders>
          </w:tcPr>
          <w:p w14:paraId="6E576015" w14:textId="77777777" w:rsidR="009F56E1" w:rsidRDefault="0073767B">
            <w:pPr>
              <w:spacing w:after="0"/>
            </w:pPr>
            <w:r>
              <w:rPr>
                <w:rFonts w:ascii="Times New Roman" w:eastAsia="Times New Roman" w:hAnsi="Times New Roman" w:cs="Times New Roman"/>
              </w:rPr>
              <w:t>Nokia, Nokia Shanghai Bell</w:t>
            </w:r>
          </w:p>
        </w:tc>
        <w:tc>
          <w:tcPr>
            <w:tcW w:w="3221" w:type="dxa"/>
            <w:tcBorders>
              <w:top w:val="single" w:sz="3" w:space="0" w:color="000000"/>
              <w:left w:val="single" w:sz="3" w:space="0" w:color="000000"/>
              <w:bottom w:val="single" w:sz="3" w:space="0" w:color="000000"/>
              <w:right w:val="single" w:sz="3" w:space="0" w:color="000000"/>
            </w:tcBorders>
          </w:tcPr>
          <w:p w14:paraId="290DE850" w14:textId="77777777" w:rsidR="009F56E1" w:rsidRDefault="0073767B">
            <w:pPr>
              <w:spacing w:after="0" w:line="257" w:lineRule="auto"/>
              <w:jc w:val="both"/>
            </w:pPr>
            <w:r>
              <w:rPr>
                <w:rFonts w:ascii="Times New Roman" w:eastAsia="Times New Roman" w:hAnsi="Times New Roman" w:cs="Times New Roman"/>
              </w:rPr>
              <w:t>Only normal handover is relevant and mandatory to be supported by the mobile IAB-node.</w:t>
            </w:r>
          </w:p>
          <w:p w14:paraId="15960115" w14:textId="77777777" w:rsidR="009F56E1" w:rsidRDefault="0073767B">
            <w:pPr>
              <w:spacing w:after="27" w:line="257" w:lineRule="auto"/>
              <w:jc w:val="both"/>
            </w:pPr>
            <w:r>
              <w:rPr>
                <w:rFonts w:ascii="Times New Roman" w:eastAsia="Times New Roman" w:hAnsi="Times New Roman" w:cs="Times New Roman"/>
              </w:rPr>
              <w:t>Handover requirements for basic HO shall be applicable for the mobile IAB-node.</w:t>
            </w:r>
          </w:p>
          <w:p w14:paraId="36B44910" w14:textId="77777777" w:rsidR="009F56E1" w:rsidRDefault="0073767B">
            <w:pPr>
              <w:spacing w:after="0" w:line="275" w:lineRule="auto"/>
              <w:jc w:val="both"/>
            </w:pPr>
            <w:r>
              <w:rPr>
                <w:rFonts w:ascii="Times New Roman" w:eastAsia="Times New Roman" w:hAnsi="Times New Roman" w:cs="Times New Roman"/>
              </w:rPr>
              <w:t>UE requirements for reestablishment a</w:t>
            </w:r>
            <w:r>
              <w:rPr>
                <w:rFonts w:ascii="Times New Roman" w:eastAsia="Times New Roman" w:hAnsi="Times New Roman" w:cs="Times New Roman"/>
              </w:rPr>
              <w:t>re applicable for the mobile IAB-node.</w:t>
            </w:r>
          </w:p>
          <w:p w14:paraId="3D63BAC3" w14:textId="77777777" w:rsidR="009F56E1" w:rsidRDefault="0073767B">
            <w:pPr>
              <w:spacing w:after="0" w:line="257" w:lineRule="auto"/>
              <w:jc w:val="both"/>
            </w:pPr>
            <w:r>
              <w:rPr>
                <w:rFonts w:ascii="Times New Roman" w:eastAsia="Times New Roman" w:hAnsi="Times New Roman" w:cs="Times New Roman"/>
              </w:rPr>
              <w:t>No requirements for connection setup release with re-direction are needed unless requested by other</w:t>
            </w:r>
          </w:p>
          <w:p w14:paraId="36009D69" w14:textId="77777777" w:rsidR="009F56E1" w:rsidRDefault="0073767B">
            <w:pPr>
              <w:spacing w:after="0"/>
            </w:pPr>
            <w:r>
              <w:rPr>
                <w:rFonts w:ascii="Times New Roman" w:eastAsia="Times New Roman" w:hAnsi="Times New Roman" w:cs="Times New Roman"/>
              </w:rPr>
              <w:t>RAN WGs.</w:t>
            </w:r>
          </w:p>
          <w:p w14:paraId="50A3A56D" w14:textId="77777777" w:rsidR="009F56E1" w:rsidRDefault="0073767B">
            <w:pPr>
              <w:spacing w:after="0" w:line="257" w:lineRule="auto"/>
              <w:jc w:val="center"/>
            </w:pPr>
            <w:r>
              <w:rPr>
                <w:rFonts w:ascii="Times New Roman" w:eastAsia="Times New Roman" w:hAnsi="Times New Roman" w:cs="Times New Roman"/>
              </w:rPr>
              <w:t xml:space="preserve">For radio link monitoring, RAN4 </w:t>
            </w:r>
            <w:proofErr w:type="spellStart"/>
            <w:r>
              <w:rPr>
                <w:rFonts w:ascii="Times New Roman" w:eastAsia="Times New Roman" w:hAnsi="Times New Roman" w:cs="Times New Roman"/>
              </w:rPr>
              <w:t>shoulddiscussrelevanceofatleast</w:t>
            </w:r>
            <w:proofErr w:type="spellEnd"/>
          </w:p>
          <w:p w14:paraId="310E3019" w14:textId="77777777" w:rsidR="009F56E1" w:rsidRDefault="0073767B">
            <w:pPr>
              <w:spacing w:after="0" w:line="257" w:lineRule="auto"/>
              <w:jc w:val="both"/>
            </w:pPr>
            <w:r>
              <w:rPr>
                <w:rFonts w:ascii="Times New Roman" w:eastAsia="Times New Roman" w:hAnsi="Times New Roman" w:cs="Times New Roman"/>
              </w:rPr>
              <w:t xml:space="preserve">SSB and CSI-RS based RLM as well as L1 </w:t>
            </w:r>
            <w:r>
              <w:rPr>
                <w:rFonts w:ascii="Times New Roman" w:eastAsia="Times New Roman" w:hAnsi="Times New Roman" w:cs="Times New Roman"/>
              </w:rPr>
              <w:t>indication.</w:t>
            </w:r>
          </w:p>
          <w:p w14:paraId="0857FF55" w14:textId="77777777" w:rsidR="009F56E1" w:rsidRDefault="0073767B">
            <w:pPr>
              <w:spacing w:after="0" w:line="257" w:lineRule="auto"/>
              <w:jc w:val="both"/>
            </w:pPr>
            <w:r>
              <w:rPr>
                <w:rFonts w:ascii="Times New Roman" w:eastAsia="Times New Roman" w:hAnsi="Times New Roman" w:cs="Times New Roman"/>
              </w:rPr>
              <w:t>Requirements for the TCI state switching delay specified for UE can be the baseline for the mobile IAB operation.</w:t>
            </w:r>
          </w:p>
          <w:p w14:paraId="32EB27F6" w14:textId="77777777" w:rsidR="009F56E1" w:rsidRDefault="0073767B">
            <w:pPr>
              <w:spacing w:after="0" w:line="257" w:lineRule="auto"/>
              <w:jc w:val="both"/>
            </w:pPr>
            <w:r>
              <w:rPr>
                <w:rFonts w:ascii="Times New Roman" w:eastAsia="Times New Roman" w:hAnsi="Times New Roman" w:cs="Times New Roman"/>
              </w:rPr>
              <w:t>RAN4 to discuss the applicability of the requirements for mobile IAB measurement using UE requirements as the reference considerin</w:t>
            </w:r>
            <w:r>
              <w:rPr>
                <w:rFonts w:ascii="Times New Roman" w:eastAsia="Times New Roman" w:hAnsi="Times New Roman" w:cs="Times New Roman"/>
              </w:rPr>
              <w:t>g the anticipated mobile IAB deployments and carrier allocations.</w:t>
            </w:r>
          </w:p>
          <w:p w14:paraId="0268D82B" w14:textId="77777777" w:rsidR="009F56E1" w:rsidRDefault="0073767B">
            <w:pPr>
              <w:spacing w:after="0"/>
              <w:jc w:val="both"/>
            </w:pPr>
            <w:r>
              <w:rPr>
                <w:rFonts w:ascii="Times New Roman" w:eastAsia="Times New Roman" w:hAnsi="Times New Roman" w:cs="Times New Roman"/>
              </w:rPr>
              <w:t>RAN4 to consider requirements for L1 RSRP measurements for reporting for mobile IAB-MT using UE requirements as reference. HST support can be a capability that is indicated for the mobile IA</w:t>
            </w:r>
            <w:r>
              <w:rPr>
                <w:rFonts w:ascii="Times New Roman" w:eastAsia="Times New Roman" w:hAnsi="Times New Roman" w:cs="Times New Roman"/>
              </w:rPr>
              <w:t xml:space="preserve">B implementation. No requirements </w:t>
            </w:r>
            <w:proofErr w:type="gramStart"/>
            <w:r>
              <w:rPr>
                <w:rFonts w:ascii="Times New Roman" w:eastAsia="Times New Roman" w:hAnsi="Times New Roman" w:cs="Times New Roman"/>
              </w:rPr>
              <w:t>have to</w:t>
            </w:r>
            <w:proofErr w:type="gramEnd"/>
            <w:r>
              <w:rPr>
                <w:rFonts w:ascii="Times New Roman" w:eastAsia="Times New Roman" w:hAnsi="Times New Roman" w:cs="Times New Roman"/>
              </w:rPr>
              <w:t xml:space="preserve"> be specified.</w:t>
            </w:r>
          </w:p>
        </w:tc>
      </w:tr>
    </w:tbl>
    <w:p w14:paraId="3EDEDC24" w14:textId="77777777" w:rsidR="009F56E1" w:rsidRDefault="0073767B">
      <w:pPr>
        <w:spacing w:after="192" w:line="264" w:lineRule="auto"/>
        <w:ind w:left="4774" w:hanging="10"/>
        <w:jc w:val="both"/>
      </w:pPr>
      <w:r>
        <w:rPr>
          <w:rFonts w:ascii="Times New Roman" w:eastAsia="Times New Roman" w:hAnsi="Times New Roman" w:cs="Times New Roman"/>
        </w:rPr>
        <w:t>2</w:t>
      </w:r>
    </w:p>
    <w:p w14:paraId="06B02A76" w14:textId="77777777" w:rsidR="009F56E1" w:rsidRDefault="009F56E1">
      <w:pPr>
        <w:spacing w:after="0"/>
        <w:ind w:left="-1134" w:right="10772"/>
      </w:pPr>
    </w:p>
    <w:tbl>
      <w:tblPr>
        <w:tblStyle w:val="TableGrid"/>
        <w:tblW w:w="9662" w:type="dxa"/>
        <w:tblInd w:w="4" w:type="dxa"/>
        <w:tblCellMar>
          <w:top w:w="42" w:type="dxa"/>
          <w:left w:w="124" w:type="dxa"/>
          <w:right w:w="123" w:type="dxa"/>
        </w:tblCellMar>
        <w:tblLook w:val="04A0" w:firstRow="1" w:lastRow="0" w:firstColumn="1" w:lastColumn="0" w:noHBand="0" w:noVBand="1"/>
      </w:tblPr>
      <w:tblGrid>
        <w:gridCol w:w="3220"/>
        <w:gridCol w:w="3221"/>
        <w:gridCol w:w="3221"/>
      </w:tblGrid>
      <w:tr w:rsidR="009F56E1" w14:paraId="2421B611" w14:textId="77777777">
        <w:trPr>
          <w:trHeight w:val="9492"/>
        </w:trPr>
        <w:tc>
          <w:tcPr>
            <w:tcW w:w="3221" w:type="dxa"/>
            <w:tcBorders>
              <w:top w:val="single" w:sz="3" w:space="0" w:color="000000"/>
              <w:left w:val="single" w:sz="3" w:space="0" w:color="000000"/>
              <w:bottom w:val="single" w:sz="3" w:space="0" w:color="000000"/>
              <w:right w:val="single" w:sz="3" w:space="0" w:color="000000"/>
            </w:tcBorders>
          </w:tcPr>
          <w:p w14:paraId="2F59AFCF" w14:textId="77777777" w:rsidR="009F56E1" w:rsidRDefault="0073767B">
            <w:pPr>
              <w:spacing w:after="0"/>
            </w:pPr>
            <w:r>
              <w:rPr>
                <w:rFonts w:ascii="Times New Roman" w:eastAsia="Times New Roman" w:hAnsi="Times New Roman" w:cs="Times New Roman"/>
                <w:b/>
              </w:rPr>
              <w:lastRenderedPageBreak/>
              <w:t>R4-2305272</w:t>
            </w:r>
          </w:p>
        </w:tc>
        <w:tc>
          <w:tcPr>
            <w:tcW w:w="3221" w:type="dxa"/>
            <w:tcBorders>
              <w:top w:val="single" w:sz="3" w:space="0" w:color="000000"/>
              <w:left w:val="single" w:sz="3" w:space="0" w:color="000000"/>
              <w:bottom w:val="single" w:sz="3" w:space="0" w:color="000000"/>
              <w:right w:val="single" w:sz="3" w:space="0" w:color="000000"/>
            </w:tcBorders>
          </w:tcPr>
          <w:p w14:paraId="1EBA61DB" w14:textId="77777777" w:rsidR="009F56E1" w:rsidRDefault="0073767B">
            <w:pPr>
              <w:spacing w:after="0"/>
            </w:pPr>
            <w:r>
              <w:rPr>
                <w:rFonts w:ascii="Times New Roman" w:eastAsia="Times New Roman" w:hAnsi="Times New Roman" w:cs="Times New Roman"/>
              </w:rPr>
              <w:t xml:space="preserve">Huawei, </w:t>
            </w:r>
            <w:proofErr w:type="spellStart"/>
            <w:r>
              <w:rPr>
                <w:rFonts w:ascii="Times New Roman" w:eastAsia="Times New Roman" w:hAnsi="Times New Roman" w:cs="Times New Roman"/>
              </w:rPr>
              <w:t>HiSilicon</w:t>
            </w:r>
            <w:proofErr w:type="spellEnd"/>
          </w:p>
        </w:tc>
        <w:tc>
          <w:tcPr>
            <w:tcW w:w="3221" w:type="dxa"/>
            <w:tcBorders>
              <w:top w:val="single" w:sz="3" w:space="0" w:color="000000"/>
              <w:left w:val="single" w:sz="3" w:space="0" w:color="000000"/>
              <w:bottom w:val="single" w:sz="3" w:space="0" w:color="000000"/>
              <w:right w:val="single" w:sz="3" w:space="0" w:color="000000"/>
            </w:tcBorders>
          </w:tcPr>
          <w:p w14:paraId="6F48D73D" w14:textId="77777777" w:rsidR="009F56E1" w:rsidRDefault="0073767B">
            <w:pPr>
              <w:spacing w:after="24" w:line="263" w:lineRule="auto"/>
              <w:jc w:val="both"/>
            </w:pPr>
            <w:r>
              <w:rPr>
                <w:rFonts w:ascii="Times New Roman" w:eastAsia="Times New Roman" w:hAnsi="Times New Roman" w:cs="Times New Roman"/>
                <w:b/>
              </w:rPr>
              <w:t xml:space="preserve">Observation 1: BWP switching requirements is not essential for IAB-MT as the power saving is less import for an IAB node. Observation 2: A mobile IAB is not </w:t>
            </w:r>
            <w:r>
              <w:rPr>
                <w:rFonts w:ascii="Times New Roman" w:eastAsia="Times New Roman" w:hAnsi="Times New Roman" w:cs="Times New Roman"/>
                <w:b/>
              </w:rPr>
              <w:t>completely equivalent to a normal UE from NW point of view, which is more like a moving cell to extend the coverage and improve the throughput</w:t>
            </w:r>
            <w:r>
              <w:rPr>
                <w:rFonts w:ascii="Times New Roman" w:eastAsia="Times New Roman" w:hAnsi="Times New Roman" w:cs="Times New Roman"/>
              </w:rPr>
              <w:t xml:space="preserve">. </w:t>
            </w:r>
            <w:r>
              <w:rPr>
                <w:rFonts w:ascii="Times New Roman" w:eastAsia="Times New Roman" w:hAnsi="Times New Roman" w:cs="Times New Roman"/>
                <w:b/>
              </w:rPr>
              <w:t>Proposal 1: Do not consider BWP switching delay requirements for Rel-18 IAB-MT.</w:t>
            </w:r>
          </w:p>
          <w:p w14:paraId="58762057" w14:textId="77777777" w:rsidR="009F56E1" w:rsidRDefault="0073767B">
            <w:pPr>
              <w:spacing w:after="9" w:line="277" w:lineRule="auto"/>
              <w:jc w:val="both"/>
            </w:pPr>
            <w:r>
              <w:rPr>
                <w:rFonts w:ascii="Times New Roman" w:eastAsia="Times New Roman" w:hAnsi="Times New Roman" w:cs="Times New Roman"/>
                <w:b/>
              </w:rPr>
              <w:t>Proposal 2: Do not consider inte</w:t>
            </w:r>
            <w:r>
              <w:rPr>
                <w:rFonts w:ascii="Times New Roman" w:eastAsia="Times New Roman" w:hAnsi="Times New Roman" w:cs="Times New Roman"/>
                <w:b/>
              </w:rPr>
              <w:t>r-frequency measurements for Rel-18 IAB-MT.</w:t>
            </w:r>
          </w:p>
          <w:p w14:paraId="46C39A13" w14:textId="77777777" w:rsidR="009F56E1" w:rsidRDefault="0073767B">
            <w:pPr>
              <w:spacing w:after="27" w:line="260" w:lineRule="auto"/>
              <w:jc w:val="both"/>
            </w:pPr>
            <w:r>
              <w:rPr>
                <w:rFonts w:ascii="Times New Roman" w:eastAsia="Times New Roman" w:hAnsi="Times New Roman" w:cs="Times New Roman"/>
                <w:b/>
              </w:rPr>
              <w:t>Proposal 3: Do not consider HST specific requirements for Rel-18 IAB-MT.</w:t>
            </w:r>
          </w:p>
          <w:p w14:paraId="58FA9707" w14:textId="77777777" w:rsidR="009F56E1" w:rsidRDefault="0073767B">
            <w:pPr>
              <w:spacing w:after="0"/>
              <w:jc w:val="both"/>
            </w:pPr>
            <w:r>
              <w:rPr>
                <w:rFonts w:ascii="Times New Roman" w:eastAsia="Times New Roman" w:hAnsi="Times New Roman" w:cs="Times New Roman"/>
                <w:b/>
              </w:rPr>
              <w:t>Proposal 4: RAN4 to consider following RRM requirements for Rel-18 mobile IAB: RRC_CONNECTED state mobility</w:t>
            </w:r>
          </w:p>
          <w:p w14:paraId="2080D65D" w14:textId="77777777" w:rsidR="009F56E1" w:rsidRDefault="0073767B">
            <w:pPr>
              <w:spacing w:after="0"/>
            </w:pPr>
            <w:r>
              <w:rPr>
                <w:rFonts w:ascii="Times New Roman" w:eastAsia="Times New Roman" w:hAnsi="Times New Roman" w:cs="Times New Roman"/>
                <w:b/>
              </w:rPr>
              <w:t>Handover requirements</w:t>
            </w:r>
          </w:p>
          <w:p w14:paraId="09AC7A11" w14:textId="77777777" w:rsidR="009F56E1" w:rsidRDefault="0073767B">
            <w:pPr>
              <w:spacing w:after="0"/>
            </w:pPr>
            <w:r>
              <w:rPr>
                <w:rFonts w:ascii="Times New Roman" w:eastAsia="Times New Roman" w:hAnsi="Times New Roman" w:cs="Times New Roman"/>
                <w:b/>
              </w:rPr>
              <w:t>Signaling</w:t>
            </w:r>
            <w:r>
              <w:rPr>
                <w:rFonts w:ascii="Times New Roman" w:eastAsia="Times New Roman" w:hAnsi="Times New Roman" w:cs="Times New Roman"/>
                <w:b/>
              </w:rPr>
              <w:t xml:space="preserve"> characteristics</w:t>
            </w:r>
          </w:p>
          <w:p w14:paraId="38D38E35" w14:textId="77777777" w:rsidR="009F56E1" w:rsidRDefault="0073767B">
            <w:pPr>
              <w:spacing w:after="0"/>
            </w:pPr>
            <w:r>
              <w:rPr>
                <w:rFonts w:ascii="Times New Roman" w:eastAsia="Times New Roman" w:hAnsi="Times New Roman" w:cs="Times New Roman"/>
                <w:b/>
              </w:rPr>
              <w:t>TCI state switching delays</w:t>
            </w:r>
          </w:p>
          <w:p w14:paraId="27034B4A" w14:textId="77777777" w:rsidR="009F56E1" w:rsidRDefault="0073767B">
            <w:pPr>
              <w:spacing w:after="30" w:line="257" w:lineRule="auto"/>
              <w:jc w:val="both"/>
            </w:pPr>
            <w:r>
              <w:rPr>
                <w:rFonts w:ascii="Times New Roman" w:eastAsia="Times New Roman" w:hAnsi="Times New Roman" w:cs="Times New Roman"/>
                <w:b/>
              </w:rPr>
              <w:t>Measurement Procedures Intra-frequency measurements for L3 mobility</w:t>
            </w:r>
          </w:p>
          <w:p w14:paraId="446C2D06" w14:textId="77777777" w:rsidR="009F56E1" w:rsidRDefault="0073767B">
            <w:pPr>
              <w:spacing w:after="0" w:line="263" w:lineRule="auto"/>
              <w:jc w:val="both"/>
            </w:pPr>
            <w:r>
              <w:rPr>
                <w:rFonts w:ascii="Times New Roman" w:eastAsia="Times New Roman" w:hAnsi="Times New Roman" w:cs="Times New Roman"/>
                <w:b/>
              </w:rPr>
              <w:t>L1-RSRP measurements for beam management</w:t>
            </w:r>
          </w:p>
          <w:p w14:paraId="0508228A" w14:textId="77777777" w:rsidR="009F56E1" w:rsidRDefault="0073767B">
            <w:pPr>
              <w:spacing w:after="0"/>
              <w:jc w:val="both"/>
            </w:pPr>
            <w:r>
              <w:rPr>
                <w:rFonts w:ascii="Times New Roman" w:eastAsia="Times New Roman" w:hAnsi="Times New Roman" w:cs="Times New Roman"/>
                <w:b/>
              </w:rPr>
              <w:t>And the detailed requirements can be further discussed.</w:t>
            </w:r>
          </w:p>
        </w:tc>
      </w:tr>
    </w:tbl>
    <w:tbl>
      <w:tblPr>
        <w:tblStyle w:val="TableGrid"/>
        <w:tblpPr w:vertAnchor="page" w:horzAnchor="page" w:tblpX="1138" w:tblpY="1633"/>
        <w:tblOverlap w:val="never"/>
        <w:tblW w:w="9662" w:type="dxa"/>
        <w:tblInd w:w="0" w:type="dxa"/>
        <w:tblCellMar>
          <w:top w:w="36" w:type="dxa"/>
          <w:right w:w="119" w:type="dxa"/>
        </w:tblCellMar>
        <w:tblLook w:val="04A0" w:firstRow="1" w:lastRow="0" w:firstColumn="1" w:lastColumn="0" w:noHBand="0" w:noVBand="1"/>
      </w:tblPr>
      <w:tblGrid>
        <w:gridCol w:w="3220"/>
        <w:gridCol w:w="1540"/>
        <w:gridCol w:w="1681"/>
        <w:gridCol w:w="3221"/>
      </w:tblGrid>
      <w:tr w:rsidR="009F56E1" w14:paraId="4A5CC66F" w14:textId="77777777">
        <w:trPr>
          <w:trHeight w:val="14368"/>
        </w:trPr>
        <w:tc>
          <w:tcPr>
            <w:tcW w:w="3221" w:type="dxa"/>
            <w:tcBorders>
              <w:top w:val="single" w:sz="3" w:space="0" w:color="000000"/>
              <w:left w:val="single" w:sz="3" w:space="0" w:color="000000"/>
              <w:bottom w:val="nil"/>
              <w:right w:val="single" w:sz="3" w:space="0" w:color="000000"/>
            </w:tcBorders>
          </w:tcPr>
          <w:p w14:paraId="3C526AEA" w14:textId="77777777" w:rsidR="009F56E1" w:rsidRDefault="0073767B">
            <w:pPr>
              <w:spacing w:after="0"/>
              <w:ind w:left="124"/>
            </w:pPr>
            <w:r>
              <w:rPr>
                <w:rFonts w:ascii="Times New Roman" w:eastAsia="Times New Roman" w:hAnsi="Times New Roman" w:cs="Times New Roman"/>
                <w:b/>
              </w:rPr>
              <w:t>R4-2305791</w:t>
            </w:r>
          </w:p>
        </w:tc>
        <w:tc>
          <w:tcPr>
            <w:tcW w:w="1540" w:type="dxa"/>
            <w:tcBorders>
              <w:top w:val="single" w:sz="3" w:space="0" w:color="000000"/>
              <w:left w:val="single" w:sz="3" w:space="0" w:color="000000"/>
              <w:bottom w:val="nil"/>
              <w:right w:val="nil"/>
            </w:tcBorders>
          </w:tcPr>
          <w:p w14:paraId="40DC6A73" w14:textId="77777777" w:rsidR="009F56E1" w:rsidRDefault="0073767B">
            <w:pPr>
              <w:spacing w:after="0"/>
              <w:ind w:left="124"/>
            </w:pPr>
            <w:r>
              <w:rPr>
                <w:rFonts w:ascii="Times New Roman" w:eastAsia="Times New Roman" w:hAnsi="Times New Roman" w:cs="Times New Roman"/>
              </w:rPr>
              <w:t>Ericsson</w:t>
            </w:r>
          </w:p>
        </w:tc>
        <w:tc>
          <w:tcPr>
            <w:tcW w:w="1681" w:type="dxa"/>
            <w:tcBorders>
              <w:top w:val="single" w:sz="3" w:space="0" w:color="000000"/>
              <w:left w:val="nil"/>
              <w:bottom w:val="nil"/>
              <w:right w:val="single" w:sz="3" w:space="0" w:color="000000"/>
            </w:tcBorders>
          </w:tcPr>
          <w:p w14:paraId="62EC96A4" w14:textId="77777777" w:rsidR="009F56E1" w:rsidRDefault="009F56E1"/>
        </w:tc>
        <w:tc>
          <w:tcPr>
            <w:tcW w:w="3221" w:type="dxa"/>
            <w:tcBorders>
              <w:top w:val="single" w:sz="3" w:space="0" w:color="000000"/>
              <w:left w:val="single" w:sz="3" w:space="0" w:color="000000"/>
              <w:bottom w:val="nil"/>
              <w:right w:val="single" w:sz="3" w:space="0" w:color="000000"/>
            </w:tcBorders>
          </w:tcPr>
          <w:p w14:paraId="295BFBC1" w14:textId="77777777" w:rsidR="009F56E1" w:rsidRDefault="0073767B">
            <w:pPr>
              <w:spacing w:after="23" w:line="263" w:lineRule="auto"/>
              <w:ind w:left="124"/>
            </w:pPr>
            <w:r>
              <w:rPr>
                <w:noProof/>
              </w:rPr>
              <mc:AlternateContent>
                <mc:Choice Requires="wpg">
                  <w:drawing>
                    <wp:anchor distT="0" distB="0" distL="114300" distR="114300" simplePos="0" relativeHeight="251658240" behindDoc="1" locked="0" layoutInCell="1" allowOverlap="1" wp14:anchorId="2C4F4923" wp14:editId="78B583A0">
                      <wp:simplePos x="0" y="0"/>
                      <wp:positionH relativeFrom="column">
                        <wp:posOffset>75286</wp:posOffset>
                      </wp:positionH>
                      <wp:positionV relativeFrom="paragraph">
                        <wp:posOffset>138114</wp:posOffset>
                      </wp:positionV>
                      <wp:extent cx="1894459" cy="172072"/>
                      <wp:effectExtent l="0" t="0" r="0" b="0"/>
                      <wp:wrapNone/>
                      <wp:docPr id="13232" name="Group 13232"/>
                      <wp:cNvGraphicFramePr/>
                      <a:graphic xmlns:a="http://schemas.openxmlformats.org/drawingml/2006/main">
                        <a:graphicData uri="http://schemas.microsoft.com/office/word/2010/wordprocessingGroup">
                          <wpg:wgp>
                            <wpg:cNvGrpSpPr/>
                            <wpg:grpSpPr>
                              <a:xfrm>
                                <a:off x="0" y="0"/>
                                <a:ext cx="1894459" cy="172072"/>
                                <a:chOff x="0" y="0"/>
                                <a:chExt cx="1894459" cy="172072"/>
                              </a:xfrm>
                            </wpg:grpSpPr>
                            <wps:wsp>
                              <wps:cNvPr id="164" name="Shape 164"/>
                              <wps:cNvSpPr/>
                              <wps:spPr>
                                <a:xfrm>
                                  <a:off x="0" y="0"/>
                                  <a:ext cx="252641" cy="0"/>
                                </a:xfrm>
                                <a:custGeom>
                                  <a:avLst/>
                                  <a:gdLst/>
                                  <a:ahLst/>
                                  <a:cxnLst/>
                                  <a:rect l="0" t="0" r="0" b="0"/>
                                  <a:pathLst>
                                    <a:path w="252641">
                                      <a:moveTo>
                                        <a:pt x="0" y="0"/>
                                      </a:moveTo>
                                      <a:lnTo>
                                        <a:pt x="25264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66" name="Shape 166"/>
                              <wps:cNvSpPr/>
                              <wps:spPr>
                                <a:xfrm>
                                  <a:off x="246304" y="0"/>
                                  <a:ext cx="237084" cy="0"/>
                                </a:xfrm>
                                <a:custGeom>
                                  <a:avLst/>
                                  <a:gdLst/>
                                  <a:ahLst/>
                                  <a:cxnLst/>
                                  <a:rect l="0" t="0" r="0" b="0"/>
                                  <a:pathLst>
                                    <a:path w="237084">
                                      <a:moveTo>
                                        <a:pt x="0" y="0"/>
                                      </a:moveTo>
                                      <a:lnTo>
                                        <a:pt x="23708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68" name="Shape 168"/>
                              <wps:cNvSpPr/>
                              <wps:spPr>
                                <a:xfrm>
                                  <a:off x="480225" y="0"/>
                                  <a:ext cx="93726" cy="0"/>
                                </a:xfrm>
                                <a:custGeom>
                                  <a:avLst/>
                                  <a:gdLst/>
                                  <a:ahLst/>
                                  <a:cxnLst/>
                                  <a:rect l="0" t="0" r="0" b="0"/>
                                  <a:pathLst>
                                    <a:path w="93726">
                                      <a:moveTo>
                                        <a:pt x="0" y="0"/>
                                      </a:moveTo>
                                      <a:lnTo>
                                        <a:pt x="9372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69" name="Shape 169"/>
                              <wps:cNvSpPr/>
                              <wps:spPr>
                                <a:xfrm>
                                  <a:off x="570789" y="0"/>
                                  <a:ext cx="129515" cy="0"/>
                                </a:xfrm>
                                <a:custGeom>
                                  <a:avLst/>
                                  <a:gdLst/>
                                  <a:ahLst/>
                                  <a:cxnLst/>
                                  <a:rect l="0" t="0" r="0" b="0"/>
                                  <a:pathLst>
                                    <a:path w="129515">
                                      <a:moveTo>
                                        <a:pt x="0" y="0"/>
                                      </a:moveTo>
                                      <a:lnTo>
                                        <a:pt x="12951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71" name="Shape 171"/>
                              <wps:cNvSpPr/>
                              <wps:spPr>
                                <a:xfrm>
                                  <a:off x="693979" y="0"/>
                                  <a:ext cx="306413" cy="0"/>
                                </a:xfrm>
                                <a:custGeom>
                                  <a:avLst/>
                                  <a:gdLst/>
                                  <a:ahLst/>
                                  <a:cxnLst/>
                                  <a:rect l="0" t="0" r="0" b="0"/>
                                  <a:pathLst>
                                    <a:path w="306413">
                                      <a:moveTo>
                                        <a:pt x="0" y="0"/>
                                      </a:moveTo>
                                      <a:lnTo>
                                        <a:pt x="30641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73" name="Shape 173"/>
                              <wps:cNvSpPr/>
                              <wps:spPr>
                                <a:xfrm>
                                  <a:off x="997229" y="0"/>
                                  <a:ext cx="93726" cy="0"/>
                                </a:xfrm>
                                <a:custGeom>
                                  <a:avLst/>
                                  <a:gdLst/>
                                  <a:ahLst/>
                                  <a:cxnLst/>
                                  <a:rect l="0" t="0" r="0" b="0"/>
                                  <a:pathLst>
                                    <a:path w="93726">
                                      <a:moveTo>
                                        <a:pt x="0" y="0"/>
                                      </a:moveTo>
                                      <a:lnTo>
                                        <a:pt x="9372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74" name="Shape 174"/>
                              <wps:cNvSpPr/>
                              <wps:spPr>
                                <a:xfrm>
                                  <a:off x="1087793" y="0"/>
                                  <a:ext cx="121729" cy="0"/>
                                </a:xfrm>
                                <a:custGeom>
                                  <a:avLst/>
                                  <a:gdLst/>
                                  <a:ahLst/>
                                  <a:cxnLst/>
                                  <a:rect l="0" t="0" r="0" b="0"/>
                                  <a:pathLst>
                                    <a:path w="121729">
                                      <a:moveTo>
                                        <a:pt x="0" y="0"/>
                                      </a:moveTo>
                                      <a:lnTo>
                                        <a:pt x="12172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76" name="Shape 176"/>
                              <wps:cNvSpPr/>
                              <wps:spPr>
                                <a:xfrm>
                                  <a:off x="1206360" y="0"/>
                                  <a:ext cx="93726" cy="0"/>
                                </a:xfrm>
                                <a:custGeom>
                                  <a:avLst/>
                                  <a:gdLst/>
                                  <a:ahLst/>
                                  <a:cxnLst/>
                                  <a:rect l="0" t="0" r="0" b="0"/>
                                  <a:pathLst>
                                    <a:path w="93726">
                                      <a:moveTo>
                                        <a:pt x="0" y="0"/>
                                      </a:moveTo>
                                      <a:lnTo>
                                        <a:pt x="9372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77" name="Shape 177"/>
                              <wps:cNvSpPr/>
                              <wps:spPr>
                                <a:xfrm>
                                  <a:off x="1296924" y="0"/>
                                  <a:ext cx="337197" cy="0"/>
                                </a:xfrm>
                                <a:custGeom>
                                  <a:avLst/>
                                  <a:gdLst/>
                                  <a:ahLst/>
                                  <a:cxnLst/>
                                  <a:rect l="0" t="0" r="0" b="0"/>
                                  <a:pathLst>
                                    <a:path w="337197">
                                      <a:moveTo>
                                        <a:pt x="0" y="0"/>
                                      </a:moveTo>
                                      <a:lnTo>
                                        <a:pt x="33719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79" name="Shape 179"/>
                              <wps:cNvSpPr/>
                              <wps:spPr>
                                <a:xfrm>
                                  <a:off x="1630959" y="0"/>
                                  <a:ext cx="93726" cy="0"/>
                                </a:xfrm>
                                <a:custGeom>
                                  <a:avLst/>
                                  <a:gdLst/>
                                  <a:ahLst/>
                                  <a:cxnLst/>
                                  <a:rect l="0" t="0" r="0" b="0"/>
                                  <a:pathLst>
                                    <a:path w="93726">
                                      <a:moveTo>
                                        <a:pt x="0" y="0"/>
                                      </a:moveTo>
                                      <a:lnTo>
                                        <a:pt x="9372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80" name="Shape 180"/>
                              <wps:cNvSpPr/>
                              <wps:spPr>
                                <a:xfrm>
                                  <a:off x="1721523" y="0"/>
                                  <a:ext cx="126810" cy="0"/>
                                </a:xfrm>
                                <a:custGeom>
                                  <a:avLst/>
                                  <a:gdLst/>
                                  <a:ahLst/>
                                  <a:cxnLst/>
                                  <a:rect l="0" t="0" r="0" b="0"/>
                                  <a:pathLst>
                                    <a:path w="126810">
                                      <a:moveTo>
                                        <a:pt x="0" y="0"/>
                                      </a:moveTo>
                                      <a:lnTo>
                                        <a:pt x="12681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82" name="Shape 182"/>
                              <wps:cNvSpPr/>
                              <wps:spPr>
                                <a:xfrm>
                                  <a:off x="1841995" y="0"/>
                                  <a:ext cx="52463" cy="0"/>
                                </a:xfrm>
                                <a:custGeom>
                                  <a:avLst/>
                                  <a:gdLst/>
                                  <a:ahLst/>
                                  <a:cxnLst/>
                                  <a:rect l="0" t="0" r="0" b="0"/>
                                  <a:pathLst>
                                    <a:path w="52463">
                                      <a:moveTo>
                                        <a:pt x="0" y="0"/>
                                      </a:moveTo>
                                      <a:lnTo>
                                        <a:pt x="5246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84" name="Shape 184"/>
                              <wps:cNvSpPr/>
                              <wps:spPr>
                                <a:xfrm>
                                  <a:off x="0" y="172072"/>
                                  <a:ext cx="319405" cy="0"/>
                                </a:xfrm>
                                <a:custGeom>
                                  <a:avLst/>
                                  <a:gdLst/>
                                  <a:ahLst/>
                                  <a:cxnLst/>
                                  <a:rect l="0" t="0" r="0" b="0"/>
                                  <a:pathLst>
                                    <a:path w="319405">
                                      <a:moveTo>
                                        <a:pt x="0" y="0"/>
                                      </a:moveTo>
                                      <a:lnTo>
                                        <a:pt x="31940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86" name="Shape 186"/>
                              <wps:cNvSpPr/>
                              <wps:spPr>
                                <a:xfrm>
                                  <a:off x="313080" y="172072"/>
                                  <a:ext cx="406464" cy="0"/>
                                </a:xfrm>
                                <a:custGeom>
                                  <a:avLst/>
                                  <a:gdLst/>
                                  <a:ahLst/>
                                  <a:cxnLst/>
                                  <a:rect l="0" t="0" r="0" b="0"/>
                                  <a:pathLst>
                                    <a:path w="406464">
                                      <a:moveTo>
                                        <a:pt x="0" y="0"/>
                                      </a:moveTo>
                                      <a:lnTo>
                                        <a:pt x="406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4A2F05B9" id="Group 13232" o:spid="_x0000_s1026" style="position:absolute;left:0;text-align:left;margin-left:5.95pt;margin-top:10.9pt;width:149.15pt;height:13.55pt;z-index:-251658240" coordsize="18944,1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">
                      <v:shape id="Shape 164" o:spid="_x0000_s1027" style="position:absolute;width:2526;height:0;visibility:visible;mso-wrap-style:square;v-text-anchor:top" coordsize="2526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" path="m,l252641,e" filled="f" strokeweight=".17572mm">
                        <v:stroke miterlimit="83231f" joinstyle="miter"/>
                        <v:path arrowok="t" textboxrect="0,0,252641,0"/>
                      </v:shape>
                      <v:shape id="Shape 166" o:spid="_x0000_s1028" style="position:absolute;left:2463;width:2370;height:0;visibility:visible;mso-wrap-style:square;v-text-anchor:top" coordsize="2370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" path="m,l237084,e" filled="f" strokeweight=".17572mm">
                        <v:stroke miterlimit="83231f" joinstyle="miter"/>
                        <v:path arrowok="t" textboxrect="0,0,237084,0"/>
                      </v:shape>
                      <v:shape id="Shape 168" o:spid="_x0000_s1029" style="position:absolute;left:4802;width:937;height:0;visibility:visible;mso-wrap-style:square;v-text-anchor:top" coordsize="937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" path="m,l93726,e" filled="f" strokeweight=".17572mm">
                        <v:stroke miterlimit="83231f" joinstyle="miter"/>
                        <v:path arrowok="t" textboxrect="0,0,93726,0"/>
                      </v:shape>
                      <v:shape id="Shape 169" o:spid="_x0000_s1030" style="position:absolute;left:5707;width:1296;height:0;visibility:visible;mso-wrap-style:square;v-text-anchor:top" coordsize="129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" path="m,l129515,e" filled="f" strokeweight=".17572mm">
                        <v:stroke miterlimit="83231f" joinstyle="miter"/>
                        <v:path arrowok="t" textboxrect="0,0,129515,0"/>
                      </v:shape>
                      <v:shape id="Shape 171" o:spid="_x0000_s1031" style="position:absolute;left:6939;width:3064;height:0;visibility:visible;mso-wrap-style:square;v-text-anchor:top" coordsize="3064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" path="m,l306413,e" filled="f" strokeweight=".17572mm">
                        <v:stroke miterlimit="83231f" joinstyle="miter"/>
                        <v:path arrowok="t" textboxrect="0,0,306413,0"/>
                      </v:shape>
                      <v:shape id="Shape 173" o:spid="_x0000_s1032" style="position:absolute;left:9972;width:937;height:0;visibility:visible;mso-wrap-style:square;v-text-anchor:top" coordsize="937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" path="m,l93726,e" filled="f" strokeweight=".17572mm">
                        <v:stroke miterlimit="83231f" joinstyle="miter"/>
                        <v:path arrowok="t" textboxrect="0,0,93726,0"/>
                      </v:shape>
                      <v:shape id="Shape 174" o:spid="_x0000_s1033" style="position:absolute;left:10877;width:1218;height:0;visibility:visible;mso-wrap-style:square;v-text-anchor:top" coordsize="1217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" path="m,l121729,e" filled="f" strokeweight=".17572mm">
                        <v:stroke miterlimit="83231f" joinstyle="miter"/>
                        <v:path arrowok="t" textboxrect="0,0,121729,0"/>
                      </v:shape>
                      <v:shape id="Shape 176" o:spid="_x0000_s1034" style="position:absolute;left:12063;width:937;height:0;visibility:visible;mso-wrap-style:square;v-text-anchor:top" coordsize="937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" path="m,l93726,e" filled="f" strokeweight=".17572mm">
                        <v:stroke miterlimit="83231f" joinstyle="miter"/>
                        <v:path arrowok="t" textboxrect="0,0,93726,0"/>
                      </v:shape>
                      <v:shape id="Shape 177" o:spid="_x0000_s1035" style="position:absolute;left:12969;width:3372;height:0;visibility:visible;mso-wrap-style:square;v-text-anchor:top" coordsize="3371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" path="m,l337197,e" filled="f" strokeweight=".17572mm">
                        <v:stroke miterlimit="83231f" joinstyle="miter"/>
                        <v:path arrowok="t" textboxrect="0,0,337197,0"/>
                      </v:shape>
                      <v:shape id="Shape 179" o:spid="_x0000_s1036" style="position:absolute;left:16309;width:937;height:0;visibility:visible;mso-wrap-style:square;v-text-anchor:top" coordsize="937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" path="m,l93726,e" filled="f" strokeweight=".17572mm">
                        <v:stroke miterlimit="83231f" joinstyle="miter"/>
                        <v:path arrowok="t" textboxrect="0,0,93726,0"/>
                      </v:shape>
                      <v:shape id="Shape 180" o:spid="_x0000_s1037" style="position:absolute;left:17215;width:1268;height:0;visibility:visible;mso-wrap-style:square;v-text-anchor:top" coordsize="126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" path="m,l126810,e" filled="f" strokeweight=".17572mm">
                        <v:stroke miterlimit="83231f" joinstyle="miter"/>
                        <v:path arrowok="t" textboxrect="0,0,126810,0"/>
                      </v:shape>
                      <v:shape id="Shape 182" o:spid="_x0000_s1038" style="position:absolute;left:18419;width:525;height:0;visibility:visible;mso-wrap-style:square;v-text-anchor:top" coordsize="524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" path="m,l52463,e" filled="f" strokeweight=".17572mm">
                        <v:stroke miterlimit="83231f" joinstyle="miter"/>
                        <v:path arrowok="t" textboxrect="0,0,52463,0"/>
                      </v:shape>
                      <v:shape id="Shape 184" o:spid="_x0000_s1039" style="position:absolute;top:1720;width:3194;height:0;visibility:visible;mso-wrap-style:square;v-text-anchor:top" coordsize="3194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" path="m,l319405,e" filled="f" strokeweight=".17572mm">
                        <v:stroke miterlimit="83231f" joinstyle="miter"/>
                        <v:path arrowok="t" textboxrect="0,0,319405,0"/>
                      </v:shape>
                      <v:shape id="Shape 186" o:spid="_x0000_s1040" style="position:absolute;left:3130;top:1720;width:4065;height:0;visibility:visible;mso-wrap-style:square;v-text-anchor:top" coordsize="406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" path="m,l406464,e" filled="f" strokeweight=".17572mm">
                        <v:stroke miterlimit="83231f" joinstyle="miter"/>
                        <v:path arrowok="t" textboxrect="0,0,406464,0"/>
                      </v:shape>
                    </v:group>
                  </w:pict>
                </mc:Fallback>
              </mc:AlternateContent>
            </w:r>
            <w:r>
              <w:rPr>
                <w:rFonts w:ascii="Times New Roman" w:eastAsia="Times New Roman" w:hAnsi="Times New Roman" w:cs="Times New Roman"/>
                <w:b/>
              </w:rPr>
              <w:t xml:space="preserve">General aspects of </w:t>
            </w:r>
            <w:r>
              <w:rPr>
                <w:rFonts w:ascii="Times New Roman" w:eastAsia="Times New Roman" w:hAnsi="Times New Roman" w:cs="Times New Roman"/>
                <w:b/>
              </w:rPr>
              <w:t>RRM requirements:</w:t>
            </w:r>
          </w:p>
          <w:p w14:paraId="48D5DD5A" w14:textId="77777777" w:rsidR="009F56E1" w:rsidRDefault="0073767B">
            <w:pPr>
              <w:spacing w:after="26" w:line="260" w:lineRule="auto"/>
              <w:ind w:left="124" w:right="5"/>
              <w:jc w:val="both"/>
            </w:pPr>
            <w:r>
              <w:rPr>
                <w:rFonts w:ascii="Times New Roman" w:eastAsia="Times New Roman" w:hAnsi="Times New Roman" w:cs="Times New Roman"/>
                <w:b/>
              </w:rPr>
              <w:t>Observation #1</w:t>
            </w:r>
            <w:r>
              <w:rPr>
                <w:rFonts w:ascii="Times New Roman" w:eastAsia="Times New Roman" w:hAnsi="Times New Roman" w:cs="Times New Roman"/>
              </w:rPr>
              <w:t xml:space="preserve">: Typically, the </w:t>
            </w:r>
            <w:proofErr w:type="spellStart"/>
            <w:r>
              <w:rPr>
                <w:rFonts w:ascii="Times New Roman" w:eastAsia="Times New Roman" w:hAnsi="Times New Roman" w:cs="Times New Roman"/>
              </w:rPr>
              <w:t>mIAB</w:t>
            </w:r>
            <w:proofErr w:type="spellEnd"/>
            <w:r>
              <w:rPr>
                <w:rFonts w:ascii="Times New Roman" w:eastAsia="Times New Roman" w:hAnsi="Times New Roman" w:cs="Times New Roman"/>
              </w:rPr>
              <w:t xml:space="preserve"> will be mounted on a vehicle.</w:t>
            </w:r>
          </w:p>
          <w:p w14:paraId="4F998F0D" w14:textId="77777777" w:rsidR="009F56E1" w:rsidRDefault="0073767B">
            <w:pPr>
              <w:spacing w:after="25" w:line="260" w:lineRule="auto"/>
              <w:ind w:left="124"/>
            </w:pPr>
            <w:r>
              <w:rPr>
                <w:rFonts w:ascii="Times New Roman" w:eastAsia="Times New Roman" w:hAnsi="Times New Roman" w:cs="Times New Roman"/>
                <w:b/>
              </w:rPr>
              <w:t>Observation #2</w:t>
            </w:r>
            <w:r>
              <w:rPr>
                <w:rFonts w:ascii="Times New Roman" w:eastAsia="Times New Roman" w:hAnsi="Times New Roman" w:cs="Times New Roman"/>
              </w:rPr>
              <w:t xml:space="preserve">: Unlike a UE, the </w:t>
            </w:r>
            <w:proofErr w:type="spellStart"/>
            <w:r>
              <w:rPr>
                <w:rFonts w:ascii="Times New Roman" w:eastAsia="Times New Roman" w:hAnsi="Times New Roman" w:cs="Times New Roman"/>
              </w:rPr>
              <w:t>mIABdoesnothavebatterypower</w:t>
            </w:r>
            <w:proofErr w:type="spellEnd"/>
            <w:r>
              <w:rPr>
                <w:rFonts w:ascii="Times New Roman" w:eastAsia="Times New Roman" w:hAnsi="Times New Roman" w:cs="Times New Roman"/>
              </w:rPr>
              <w:t xml:space="preserve"> limitation.</w:t>
            </w:r>
          </w:p>
          <w:p w14:paraId="5111B8E4" w14:textId="77777777" w:rsidR="009F56E1" w:rsidRDefault="0073767B">
            <w:pPr>
              <w:spacing w:after="25" w:line="260" w:lineRule="auto"/>
              <w:ind w:left="124" w:right="5"/>
              <w:jc w:val="both"/>
            </w:pPr>
            <w:r>
              <w:rPr>
                <w:rFonts w:ascii="Times New Roman" w:eastAsia="Times New Roman" w:hAnsi="Times New Roman" w:cs="Times New Roman"/>
                <w:b/>
              </w:rPr>
              <w:t>Proposal #1</w:t>
            </w:r>
            <w:r>
              <w:rPr>
                <w:rFonts w:ascii="Times New Roman" w:eastAsia="Times New Roman" w:hAnsi="Times New Roman" w:cs="Times New Roman"/>
              </w:rPr>
              <w:t xml:space="preserve">: All necessary RRM requirements identified for </w:t>
            </w:r>
            <w:proofErr w:type="spellStart"/>
            <w:r>
              <w:rPr>
                <w:rFonts w:ascii="Times New Roman" w:eastAsia="Times New Roman" w:hAnsi="Times New Roman" w:cs="Times New Roman"/>
              </w:rPr>
              <w:t>mIABMT</w:t>
            </w:r>
            <w:proofErr w:type="spellEnd"/>
            <w:r>
              <w:rPr>
                <w:rFonts w:ascii="Times New Roman" w:eastAsia="Times New Roman" w:hAnsi="Times New Roman" w:cs="Times New Roman"/>
              </w:rPr>
              <w:t xml:space="preserve"> are defined in non-DRX.</w:t>
            </w:r>
          </w:p>
          <w:p w14:paraId="2FEEF47F" w14:textId="77777777" w:rsidR="009F56E1" w:rsidRDefault="0073767B">
            <w:pPr>
              <w:spacing w:after="27" w:line="260" w:lineRule="auto"/>
              <w:ind w:left="124" w:right="5"/>
              <w:jc w:val="both"/>
            </w:pPr>
            <w:r>
              <w:rPr>
                <w:rFonts w:ascii="Times New Roman" w:eastAsia="Times New Roman" w:hAnsi="Times New Roman" w:cs="Times New Roman"/>
                <w:b/>
              </w:rPr>
              <w:t>Proposal #2</w:t>
            </w:r>
            <w:r>
              <w:rPr>
                <w:rFonts w:ascii="Times New Roman" w:eastAsia="Times New Roman" w:hAnsi="Times New Roman" w:cs="Times New Roman"/>
              </w:rPr>
              <w:t xml:space="preserve">: Do not define any relaxed RRM measurement requirement for </w:t>
            </w:r>
            <w:proofErr w:type="spellStart"/>
            <w:r>
              <w:rPr>
                <w:rFonts w:ascii="Times New Roman" w:eastAsia="Times New Roman" w:hAnsi="Times New Roman" w:cs="Times New Roman"/>
              </w:rPr>
              <w:t>mIAB</w:t>
            </w:r>
            <w:proofErr w:type="spellEnd"/>
            <w:r>
              <w:rPr>
                <w:rFonts w:ascii="Times New Roman" w:eastAsia="Times New Roman" w:hAnsi="Times New Roman" w:cs="Times New Roman"/>
              </w:rPr>
              <w:t>-MT.</w:t>
            </w:r>
          </w:p>
          <w:p w14:paraId="7D2674AA" w14:textId="77777777" w:rsidR="009F56E1" w:rsidRDefault="0073767B">
            <w:pPr>
              <w:spacing w:after="0"/>
              <w:ind w:left="124"/>
            </w:pPr>
            <w:r>
              <w:rPr>
                <w:rFonts w:ascii="Times New Roman" w:eastAsia="Times New Roman" w:hAnsi="Times New Roman" w:cs="Times New Roman"/>
                <w:b/>
              </w:rPr>
              <w:t>Connected state mobility:</w:t>
            </w:r>
          </w:p>
          <w:p w14:paraId="4756975E" w14:textId="77777777" w:rsidR="009F56E1" w:rsidRDefault="0073767B">
            <w:pPr>
              <w:spacing w:after="52"/>
              <w:ind w:left="119"/>
            </w:pPr>
            <w:r>
              <w:rPr>
                <w:noProof/>
              </w:rPr>
              <mc:AlternateContent>
                <mc:Choice Requires="wpg">
                  <w:drawing>
                    <wp:inline distT="0" distB="0" distL="0" distR="0" wp14:anchorId="66878F01" wp14:editId="7985F932">
                      <wp:extent cx="1522413" cy="6326"/>
                      <wp:effectExtent l="0" t="0" r="0" b="0"/>
                      <wp:docPr id="13233" name="Group 13233"/>
                      <wp:cNvGraphicFramePr/>
                      <a:graphic xmlns:a="http://schemas.openxmlformats.org/drawingml/2006/main">
                        <a:graphicData uri="http://schemas.microsoft.com/office/word/2010/wordprocessingGroup">
                          <wpg:wgp>
                            <wpg:cNvGrpSpPr/>
                            <wpg:grpSpPr>
                              <a:xfrm>
                                <a:off x="0" y="0"/>
                                <a:ext cx="1522413" cy="6326"/>
                                <a:chOff x="0" y="0"/>
                                <a:chExt cx="1522413" cy="6326"/>
                              </a:xfrm>
                            </wpg:grpSpPr>
                            <wps:wsp>
                              <wps:cNvPr id="204" name="Shape 204"/>
                              <wps:cNvSpPr/>
                              <wps:spPr>
                                <a:xfrm>
                                  <a:off x="0" y="0"/>
                                  <a:ext cx="252704" cy="0"/>
                                </a:xfrm>
                                <a:custGeom>
                                  <a:avLst/>
                                  <a:gdLst/>
                                  <a:ahLst/>
                                  <a:cxnLst/>
                                  <a:rect l="0" t="0" r="0" b="0"/>
                                  <a:pathLst>
                                    <a:path w="252704">
                                      <a:moveTo>
                                        <a:pt x="0" y="0"/>
                                      </a:moveTo>
                                      <a:lnTo>
                                        <a:pt x="25270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06" name="Shape 206"/>
                              <wps:cNvSpPr/>
                              <wps:spPr>
                                <a:xfrm>
                                  <a:off x="246380" y="0"/>
                                  <a:ext cx="391046" cy="0"/>
                                </a:xfrm>
                                <a:custGeom>
                                  <a:avLst/>
                                  <a:gdLst/>
                                  <a:ahLst/>
                                  <a:cxnLst/>
                                  <a:rect l="0" t="0" r="0" b="0"/>
                                  <a:pathLst>
                                    <a:path w="391046">
                                      <a:moveTo>
                                        <a:pt x="0" y="0"/>
                                      </a:moveTo>
                                      <a:lnTo>
                                        <a:pt x="3910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08" name="Shape 208"/>
                              <wps:cNvSpPr/>
                              <wps:spPr>
                                <a:xfrm>
                                  <a:off x="634263"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09" name="Shape 209"/>
                              <wps:cNvSpPr/>
                              <wps:spPr>
                                <a:xfrm>
                                  <a:off x="665734" y="0"/>
                                  <a:ext cx="283286" cy="0"/>
                                </a:xfrm>
                                <a:custGeom>
                                  <a:avLst/>
                                  <a:gdLst/>
                                  <a:ahLst/>
                                  <a:cxnLst/>
                                  <a:rect l="0" t="0" r="0" b="0"/>
                                  <a:pathLst>
                                    <a:path w="283286">
                                      <a:moveTo>
                                        <a:pt x="0" y="0"/>
                                      </a:moveTo>
                                      <a:lnTo>
                                        <a:pt x="28328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11" name="Shape 211"/>
                              <wps:cNvSpPr/>
                              <wps:spPr>
                                <a:xfrm>
                                  <a:off x="945858"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12" name="Shape 212"/>
                              <wps:cNvSpPr/>
                              <wps:spPr>
                                <a:xfrm>
                                  <a:off x="977328" y="0"/>
                                  <a:ext cx="191008" cy="0"/>
                                </a:xfrm>
                                <a:custGeom>
                                  <a:avLst/>
                                  <a:gdLst/>
                                  <a:ahLst/>
                                  <a:cxnLst/>
                                  <a:rect l="0" t="0" r="0" b="0"/>
                                  <a:pathLst>
                                    <a:path w="191008">
                                      <a:moveTo>
                                        <a:pt x="0" y="0"/>
                                      </a:moveTo>
                                      <a:lnTo>
                                        <a:pt x="191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14" name="Shape 214"/>
                              <wps:cNvSpPr/>
                              <wps:spPr>
                                <a:xfrm>
                                  <a:off x="1162012" y="0"/>
                                  <a:ext cx="160363" cy="0"/>
                                </a:xfrm>
                                <a:custGeom>
                                  <a:avLst/>
                                  <a:gdLst/>
                                  <a:ahLst/>
                                  <a:cxnLst/>
                                  <a:rect l="0" t="0" r="0" b="0"/>
                                  <a:pathLst>
                                    <a:path w="160363">
                                      <a:moveTo>
                                        <a:pt x="0" y="0"/>
                                      </a:moveTo>
                                      <a:lnTo>
                                        <a:pt x="16036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16" name="Shape 216"/>
                              <wps:cNvSpPr/>
                              <wps:spPr>
                                <a:xfrm>
                                  <a:off x="1316050" y="0"/>
                                  <a:ext cx="206363" cy="0"/>
                                </a:xfrm>
                                <a:custGeom>
                                  <a:avLst/>
                                  <a:gdLst/>
                                  <a:ahLst/>
                                  <a:cxnLst/>
                                  <a:rect l="0" t="0" r="0" b="0"/>
                                  <a:pathLst>
                                    <a:path w="206363">
                                      <a:moveTo>
                                        <a:pt x="0" y="0"/>
                                      </a:moveTo>
                                      <a:lnTo>
                                        <a:pt x="20636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2AC18490" id="Group 13233" o:spid="_x0000_s1026" style="width:119.9pt;height:.5pt;mso-position-horizontal-relative:char;mso-position-vertical-relative:line" coordsize="1522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">
                      <v:shape id="Shape 204" o:spid="_x0000_s1027" style="position:absolute;width:2527;height:0;visibility:visible;mso-wrap-style:square;v-text-anchor:top" coordsize="2527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" path="m,l252704,e" filled="f" strokeweight=".17572mm">
                        <v:stroke miterlimit="83231f" joinstyle="miter"/>
                        <v:path arrowok="t" textboxrect="0,0,252704,0"/>
                      </v:shape>
                      <v:shape id="Shape 206" o:spid="_x0000_s1028" style="position:absolute;left:2463;width:3911;height:0;visibility:visible;mso-wrap-style:square;v-text-anchor:top" coordsize="3910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" path="m,l391046,e" filled="f" strokeweight=".17572mm">
                        <v:stroke miterlimit="83231f" joinstyle="miter"/>
                        <v:path arrowok="t" textboxrect="0,0,391046,0"/>
                      </v:shape>
                      <v:shape id="Shape 208" o:spid="_x0000_s1029" style="position:absolute;left:6342;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" path="m,l34633,e" filled="f" strokeweight=".17572mm">
                        <v:stroke miterlimit="83231f" joinstyle="miter"/>
                        <v:path arrowok="t" textboxrect="0,0,34633,0"/>
                      </v:shape>
                      <v:shape id="Shape 209" o:spid="_x0000_s1030" style="position:absolute;left:6657;width:2833;height:0;visibility:visible;mso-wrap-style:square;v-text-anchor:top" coordsize="2832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" path="m,l283286,e" filled="f" strokeweight=".17572mm">
                        <v:stroke miterlimit="83231f" joinstyle="miter"/>
                        <v:path arrowok="t" textboxrect="0,0,283286,0"/>
                      </v:shape>
                      <v:shape id="Shape 211" o:spid="_x0000_s1031" style="position:absolute;left:9458;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" path="m,l34633,e" filled="f" strokeweight=".17572mm">
                        <v:stroke miterlimit="83231f" joinstyle="miter"/>
                        <v:path arrowok="t" textboxrect="0,0,34633,0"/>
                      </v:shape>
                      <v:shape id="Shape 212" o:spid="_x0000_s1032" style="position:absolute;left:9773;width:1910;height:0;visibility:visible;mso-wrap-style:square;v-text-anchor:top" coordsize="1910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" path="m,l191008,e" filled="f" strokeweight=".17572mm">
                        <v:stroke miterlimit="83231f" joinstyle="miter"/>
                        <v:path arrowok="t" textboxrect="0,0,191008,0"/>
                      </v:shape>
                      <v:shape id="Shape 214" o:spid="_x0000_s1033" style="position:absolute;left:11620;width:1603;height:0;visibility:visible;mso-wrap-style:square;v-text-anchor:top" coordsize="1603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" path="m,l160363,e" filled="f" strokeweight=".17572mm">
                        <v:stroke miterlimit="83231f" joinstyle="miter"/>
                        <v:path arrowok="t" textboxrect="0,0,160363,0"/>
                      </v:shape>
                      <v:shape id="Shape 216" o:spid="_x0000_s1034" style="position:absolute;left:13160;width:2064;height:0;visibility:visible;mso-wrap-style:square;v-text-anchor:top" coordsize="2063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" path="m,l206363,e" filled="f" strokeweight=".17572mm">
                        <v:stroke miterlimit="83231f" joinstyle="miter"/>
                        <v:path arrowok="t" textboxrect="0,0,206363,0"/>
                      </v:shape>
                      <w10:anchorlock/>
                    </v:group>
                  </w:pict>
                </mc:Fallback>
              </mc:AlternateContent>
            </w:r>
          </w:p>
          <w:p w14:paraId="5FF9C37E" w14:textId="77777777" w:rsidR="009F56E1" w:rsidRDefault="0073767B">
            <w:pPr>
              <w:spacing w:after="27"/>
              <w:ind w:left="124" w:right="5"/>
              <w:jc w:val="both"/>
            </w:pPr>
            <w:r>
              <w:rPr>
                <w:rFonts w:ascii="Times New Roman" w:eastAsia="Times New Roman" w:hAnsi="Times New Roman" w:cs="Times New Roman"/>
                <w:b/>
              </w:rPr>
              <w:t>Observation #3</w:t>
            </w:r>
            <w:r>
              <w:rPr>
                <w:rFonts w:ascii="Times New Roman" w:eastAsia="Times New Roman" w:hAnsi="Times New Roman" w:cs="Times New Roman"/>
              </w:rPr>
              <w:t xml:space="preserve">: The handover delay for </w:t>
            </w:r>
            <w:proofErr w:type="spellStart"/>
            <w:r>
              <w:rPr>
                <w:rFonts w:ascii="Times New Roman" w:eastAsia="Times New Roman" w:hAnsi="Times New Roman" w:cs="Times New Roman"/>
              </w:rPr>
              <w:t>mIAB</w:t>
            </w:r>
            <w:proofErr w:type="spellEnd"/>
            <w:r>
              <w:rPr>
                <w:rFonts w:ascii="Times New Roman" w:eastAsia="Times New Roman" w:hAnsi="Times New Roman" w:cs="Times New Roman"/>
              </w:rPr>
              <w:t xml:space="preserve"> should be within an acceptable range since the vehicle mounting the </w:t>
            </w:r>
            <w:proofErr w:type="spellStart"/>
            <w:r>
              <w:rPr>
                <w:rFonts w:ascii="Times New Roman" w:eastAsia="Times New Roman" w:hAnsi="Times New Roman" w:cs="Times New Roman"/>
              </w:rPr>
              <w:t>mIAB</w:t>
            </w:r>
            <w:proofErr w:type="spellEnd"/>
            <w:r>
              <w:rPr>
                <w:rFonts w:ascii="Times New Roman" w:eastAsia="Times New Roman" w:hAnsi="Times New Roman" w:cs="Times New Roman"/>
              </w:rPr>
              <w:t xml:space="preserve"> can move from one location to a</w:t>
            </w:r>
            <w:r>
              <w:rPr>
                <w:rFonts w:ascii="Times New Roman" w:eastAsia="Times New Roman" w:hAnsi="Times New Roman" w:cs="Times New Roman"/>
              </w:rPr>
              <w:t>nother.</w:t>
            </w:r>
          </w:p>
          <w:p w14:paraId="0BCDAA85" w14:textId="77777777" w:rsidR="009F56E1" w:rsidRDefault="0073767B">
            <w:pPr>
              <w:spacing w:after="23" w:line="262" w:lineRule="auto"/>
              <w:ind w:left="124" w:right="5"/>
              <w:jc w:val="both"/>
            </w:pPr>
            <w:r>
              <w:rPr>
                <w:rFonts w:ascii="Times New Roman" w:eastAsia="Times New Roman" w:hAnsi="Times New Roman" w:cs="Times New Roman"/>
                <w:b/>
              </w:rPr>
              <w:t>Observation #4</w:t>
            </w:r>
            <w:r>
              <w:rPr>
                <w:rFonts w:ascii="Times New Roman" w:eastAsia="Times New Roman" w:hAnsi="Times New Roman" w:cs="Times New Roman"/>
              </w:rPr>
              <w:t xml:space="preserve">: The </w:t>
            </w:r>
            <w:proofErr w:type="spellStart"/>
            <w:r>
              <w:rPr>
                <w:rFonts w:ascii="Times New Roman" w:eastAsia="Times New Roman" w:hAnsi="Times New Roman" w:cs="Times New Roman"/>
              </w:rPr>
              <w:t>interfrequency</w:t>
            </w:r>
            <w:proofErr w:type="spellEnd"/>
            <w:r>
              <w:rPr>
                <w:rFonts w:ascii="Times New Roman" w:eastAsia="Times New Roman" w:hAnsi="Times New Roman" w:cs="Times New Roman"/>
              </w:rPr>
              <w:t xml:space="preserve"> handover including across the frequency ranges is not necessary for </w:t>
            </w:r>
            <w:proofErr w:type="spellStart"/>
            <w:r>
              <w:rPr>
                <w:rFonts w:ascii="Times New Roman" w:eastAsia="Times New Roman" w:hAnsi="Times New Roman" w:cs="Times New Roman"/>
              </w:rPr>
              <w:t>mIAB</w:t>
            </w:r>
            <w:proofErr w:type="spellEnd"/>
            <w:r>
              <w:rPr>
                <w:rFonts w:ascii="Times New Roman" w:eastAsia="Times New Roman" w:hAnsi="Times New Roman" w:cs="Times New Roman"/>
              </w:rPr>
              <w:t>-MT, since the RRC connection release with redirection procedure can be used for performing cell change across the carriers.</w:t>
            </w:r>
          </w:p>
          <w:p w14:paraId="6C135973" w14:textId="77777777" w:rsidR="009F56E1" w:rsidRDefault="0073767B">
            <w:pPr>
              <w:spacing w:after="0"/>
              <w:ind w:left="124" w:right="5"/>
              <w:jc w:val="both"/>
            </w:pPr>
            <w:r>
              <w:rPr>
                <w:rFonts w:ascii="Times New Roman" w:eastAsia="Times New Roman" w:hAnsi="Times New Roman" w:cs="Times New Roman"/>
                <w:b/>
              </w:rPr>
              <w:t>Proposal #3</w:t>
            </w:r>
            <w:r>
              <w:rPr>
                <w:rFonts w:ascii="Times New Roman" w:eastAsia="Times New Roman" w:hAnsi="Times New Roman" w:cs="Times New Roman"/>
              </w:rPr>
              <w:t>: Spe</w:t>
            </w:r>
            <w:r>
              <w:rPr>
                <w:rFonts w:ascii="Times New Roman" w:eastAsia="Times New Roman" w:hAnsi="Times New Roman" w:cs="Times New Roman"/>
              </w:rPr>
              <w:t xml:space="preserve">cify </w:t>
            </w:r>
            <w:proofErr w:type="spellStart"/>
            <w:r>
              <w:rPr>
                <w:rFonts w:ascii="Times New Roman" w:eastAsia="Times New Roman" w:hAnsi="Times New Roman" w:cs="Times New Roman"/>
              </w:rPr>
              <w:t>intrafrequency</w:t>
            </w:r>
            <w:proofErr w:type="spellEnd"/>
            <w:r>
              <w:rPr>
                <w:rFonts w:ascii="Times New Roman" w:eastAsia="Times New Roman" w:hAnsi="Times New Roman" w:cs="Times New Roman"/>
              </w:rPr>
              <w:t xml:space="preserve"> handover requirements for </w:t>
            </w:r>
            <w:proofErr w:type="spellStart"/>
            <w:r>
              <w:rPr>
                <w:rFonts w:ascii="Times New Roman" w:eastAsia="Times New Roman" w:hAnsi="Times New Roman" w:cs="Times New Roman"/>
              </w:rPr>
              <w:t>mIAB</w:t>
            </w:r>
            <w:proofErr w:type="spellEnd"/>
            <w:r>
              <w:rPr>
                <w:rFonts w:ascii="Times New Roman" w:eastAsia="Times New Roman" w:hAnsi="Times New Roman" w:cs="Times New Roman"/>
              </w:rPr>
              <w:t>-MT only for the following equivalent cases in TS</w:t>
            </w:r>
          </w:p>
          <w:p w14:paraId="3D5B8644" w14:textId="77777777" w:rsidR="009F56E1" w:rsidRDefault="0073767B">
            <w:pPr>
              <w:spacing w:after="0"/>
              <w:ind w:left="124"/>
            </w:pPr>
            <w:r>
              <w:rPr>
                <w:rFonts w:ascii="Times New Roman" w:eastAsia="Times New Roman" w:hAnsi="Times New Roman" w:cs="Times New Roman"/>
              </w:rPr>
              <w:t>38.133:</w:t>
            </w:r>
          </w:p>
          <w:p w14:paraId="7B3AB159" w14:textId="77777777" w:rsidR="009F56E1" w:rsidRDefault="0073767B">
            <w:pPr>
              <w:spacing w:after="0" w:line="257" w:lineRule="auto"/>
              <w:ind w:left="124"/>
            </w:pPr>
            <w:r>
              <w:rPr>
                <w:rFonts w:ascii="Times New Roman" w:eastAsia="Times New Roman" w:hAnsi="Times New Roman" w:cs="Times New Roman"/>
              </w:rPr>
              <w:t>Section 6.1.1.2 NR FR1 - NR FR1 Handover</w:t>
            </w:r>
          </w:p>
          <w:p w14:paraId="15B28A96" w14:textId="77777777" w:rsidR="009F56E1" w:rsidRDefault="0073767B">
            <w:pPr>
              <w:spacing w:after="28" w:line="257" w:lineRule="auto"/>
              <w:ind w:left="124"/>
            </w:pPr>
            <w:r>
              <w:rPr>
                <w:rFonts w:ascii="Times New Roman" w:eastAsia="Times New Roman" w:hAnsi="Times New Roman" w:cs="Times New Roman"/>
              </w:rPr>
              <w:t>Section 6.1.1.4 NR FR2- NR FR2 Handover</w:t>
            </w:r>
          </w:p>
          <w:p w14:paraId="7D7B5BA7" w14:textId="77777777" w:rsidR="009F56E1" w:rsidRDefault="0073767B">
            <w:pPr>
              <w:spacing w:after="0" w:line="260" w:lineRule="auto"/>
              <w:ind w:left="124" w:right="5"/>
              <w:jc w:val="both"/>
            </w:pPr>
            <w:r>
              <w:rPr>
                <w:rFonts w:ascii="Times New Roman" w:eastAsia="Times New Roman" w:hAnsi="Times New Roman" w:cs="Times New Roman"/>
                <w:b/>
              </w:rPr>
              <w:t>Proposal #4</w:t>
            </w:r>
            <w:r>
              <w:rPr>
                <w:rFonts w:ascii="Times New Roman" w:eastAsia="Times New Roman" w:hAnsi="Times New Roman" w:cs="Times New Roman"/>
              </w:rPr>
              <w:t xml:space="preserve">: The requirements for the following procedures are defined for </w:t>
            </w:r>
            <w:proofErr w:type="spellStart"/>
            <w:r>
              <w:rPr>
                <w:rFonts w:ascii="Times New Roman" w:eastAsia="Times New Roman" w:hAnsi="Times New Roman" w:cs="Times New Roman"/>
              </w:rPr>
              <w:t>mIAB</w:t>
            </w:r>
            <w:proofErr w:type="spellEnd"/>
            <w:r>
              <w:rPr>
                <w:rFonts w:ascii="Times New Roman" w:eastAsia="Times New Roman" w:hAnsi="Times New Roman" w:cs="Times New Roman"/>
              </w:rPr>
              <w:t>-MT:</w:t>
            </w:r>
          </w:p>
          <w:p w14:paraId="00781A98" w14:textId="77777777" w:rsidR="009F56E1" w:rsidRDefault="0073767B">
            <w:pPr>
              <w:spacing w:after="0"/>
              <w:ind w:left="124"/>
            </w:pPr>
            <w:r>
              <w:rPr>
                <w:rFonts w:ascii="Times New Roman" w:eastAsia="Times New Roman" w:hAnsi="Times New Roman" w:cs="Times New Roman"/>
              </w:rPr>
              <w:t>RRC connection re-establishment,</w:t>
            </w:r>
          </w:p>
          <w:p w14:paraId="1AA0F5B0" w14:textId="77777777" w:rsidR="009F56E1" w:rsidRDefault="0073767B">
            <w:pPr>
              <w:spacing w:after="0"/>
              <w:ind w:left="124"/>
            </w:pPr>
            <w:r>
              <w:rPr>
                <w:rFonts w:ascii="Times New Roman" w:eastAsia="Times New Roman" w:hAnsi="Times New Roman" w:cs="Times New Roman"/>
              </w:rPr>
              <w:t>RACH and</w:t>
            </w:r>
          </w:p>
          <w:p w14:paraId="2BFE2AD2" w14:textId="77777777" w:rsidR="009F56E1" w:rsidRDefault="0073767B">
            <w:pPr>
              <w:spacing w:after="28" w:line="257" w:lineRule="auto"/>
              <w:ind w:left="124"/>
            </w:pPr>
            <w:r>
              <w:rPr>
                <w:rFonts w:ascii="Times New Roman" w:eastAsia="Times New Roman" w:hAnsi="Times New Roman" w:cs="Times New Roman"/>
              </w:rPr>
              <w:t>RRC connection release with redirection</w:t>
            </w:r>
          </w:p>
          <w:p w14:paraId="50BD7D03" w14:textId="77777777" w:rsidR="009F56E1" w:rsidRDefault="0073767B">
            <w:pPr>
              <w:spacing w:after="0" w:line="281" w:lineRule="auto"/>
              <w:ind w:left="124" w:right="5"/>
              <w:jc w:val="both"/>
            </w:pPr>
            <w:r>
              <w:rPr>
                <w:rFonts w:ascii="Times New Roman" w:eastAsia="Times New Roman" w:hAnsi="Times New Roman" w:cs="Times New Roman"/>
                <w:b/>
              </w:rPr>
              <w:t>Proposal #5</w:t>
            </w:r>
            <w:r>
              <w:rPr>
                <w:rFonts w:ascii="Times New Roman" w:eastAsia="Times New Roman" w:hAnsi="Times New Roman" w:cs="Times New Roman"/>
              </w:rPr>
              <w:t xml:space="preserve">: The requirements for the procedures in </w:t>
            </w:r>
            <w:r>
              <w:rPr>
                <w:rFonts w:ascii="Times New Roman" w:eastAsia="Times New Roman" w:hAnsi="Times New Roman" w:cs="Times New Roman"/>
                <w:b/>
              </w:rPr>
              <w:t xml:space="preserve">proposal # 4 </w:t>
            </w:r>
            <w:r>
              <w:rPr>
                <w:rFonts w:ascii="Times New Roman" w:eastAsia="Times New Roman" w:hAnsi="Times New Roman" w:cs="Times New Roman"/>
              </w:rPr>
              <w:t xml:space="preserve">are defined for </w:t>
            </w:r>
            <w:proofErr w:type="spellStart"/>
            <w:r>
              <w:rPr>
                <w:rFonts w:ascii="Times New Roman" w:eastAsia="Times New Roman" w:hAnsi="Times New Roman" w:cs="Times New Roman"/>
              </w:rPr>
              <w:t>mIAB</w:t>
            </w:r>
            <w:proofErr w:type="spellEnd"/>
            <w:r>
              <w:rPr>
                <w:rFonts w:ascii="Times New Roman" w:eastAsia="Times New Roman" w:hAnsi="Times New Roman" w:cs="Times New Roman"/>
              </w:rPr>
              <w:t>-MT based on one</w:t>
            </w:r>
            <w:r>
              <w:rPr>
                <w:rFonts w:ascii="Times New Roman" w:eastAsia="Times New Roman" w:hAnsi="Times New Roman" w:cs="Times New Roman"/>
              </w:rPr>
              <w:t xml:space="preserve"> of the following options: </w:t>
            </w:r>
            <w:r>
              <w:rPr>
                <w:rFonts w:ascii="Times New Roman" w:eastAsia="Times New Roman" w:hAnsi="Times New Roman" w:cs="Times New Roman"/>
                <w:b/>
              </w:rPr>
              <w:t xml:space="preserve">Option 1: </w:t>
            </w:r>
            <w:r>
              <w:rPr>
                <w:rFonts w:ascii="Times New Roman" w:eastAsia="Times New Roman" w:hAnsi="Times New Roman" w:cs="Times New Roman"/>
              </w:rPr>
              <w:t>The requirements for</w:t>
            </w:r>
          </w:p>
          <w:p w14:paraId="1071BF8F" w14:textId="77777777" w:rsidR="009F56E1" w:rsidRDefault="0073767B">
            <w:pPr>
              <w:spacing w:after="50"/>
              <w:ind w:left="119"/>
            </w:pPr>
            <w:r>
              <w:rPr>
                <w:noProof/>
              </w:rPr>
              <mc:AlternateContent>
                <mc:Choice Requires="wpg">
                  <w:drawing>
                    <wp:inline distT="0" distB="0" distL="0" distR="0" wp14:anchorId="23B5D938" wp14:editId="125AFC1C">
                      <wp:extent cx="662737" cy="6326"/>
                      <wp:effectExtent l="0" t="0" r="0" b="0"/>
                      <wp:docPr id="13234" name="Group 13234"/>
                      <wp:cNvGraphicFramePr/>
                      <a:graphic xmlns:a="http://schemas.openxmlformats.org/drawingml/2006/main">
                        <a:graphicData uri="http://schemas.microsoft.com/office/word/2010/wordprocessingGroup">
                          <wpg:wgp>
                            <wpg:cNvGrpSpPr/>
                            <wpg:grpSpPr>
                              <a:xfrm>
                                <a:off x="0" y="0"/>
                                <a:ext cx="662737" cy="6326"/>
                                <a:chOff x="0" y="0"/>
                                <a:chExt cx="662737" cy="6326"/>
                              </a:xfrm>
                            </wpg:grpSpPr>
                            <wps:wsp>
                              <wps:cNvPr id="258" name="Shape 258"/>
                              <wps:cNvSpPr/>
                              <wps:spPr>
                                <a:xfrm>
                                  <a:off x="0" y="0"/>
                                  <a:ext cx="191148" cy="0"/>
                                </a:xfrm>
                                <a:custGeom>
                                  <a:avLst/>
                                  <a:gdLst/>
                                  <a:ahLst/>
                                  <a:cxnLst/>
                                  <a:rect l="0" t="0" r="0" b="0"/>
                                  <a:pathLst>
                                    <a:path w="191148">
                                      <a:moveTo>
                                        <a:pt x="0" y="0"/>
                                      </a:moveTo>
                                      <a:lnTo>
                                        <a:pt x="19114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60" name="Shape 260"/>
                              <wps:cNvSpPr/>
                              <wps:spPr>
                                <a:xfrm>
                                  <a:off x="184810" y="0"/>
                                  <a:ext cx="237287" cy="0"/>
                                </a:xfrm>
                                <a:custGeom>
                                  <a:avLst/>
                                  <a:gdLst/>
                                  <a:ahLst/>
                                  <a:cxnLst/>
                                  <a:rect l="0" t="0" r="0" b="0"/>
                                  <a:pathLst>
                                    <a:path w="237287">
                                      <a:moveTo>
                                        <a:pt x="0" y="0"/>
                                      </a:moveTo>
                                      <a:lnTo>
                                        <a:pt x="23728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62" name="Shape 262"/>
                              <wps:cNvSpPr/>
                              <wps:spPr>
                                <a:xfrm>
                                  <a:off x="418935" y="0"/>
                                  <a:ext cx="64198" cy="0"/>
                                </a:xfrm>
                                <a:custGeom>
                                  <a:avLst/>
                                  <a:gdLst/>
                                  <a:ahLst/>
                                  <a:cxnLst/>
                                  <a:rect l="0" t="0" r="0" b="0"/>
                                  <a:pathLst>
                                    <a:path w="64198">
                                      <a:moveTo>
                                        <a:pt x="0" y="0"/>
                                      </a:moveTo>
                                      <a:lnTo>
                                        <a:pt x="6419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63" name="Shape 263"/>
                              <wps:cNvSpPr/>
                              <wps:spPr>
                                <a:xfrm>
                                  <a:off x="479971" y="0"/>
                                  <a:ext cx="121729" cy="0"/>
                                </a:xfrm>
                                <a:custGeom>
                                  <a:avLst/>
                                  <a:gdLst/>
                                  <a:ahLst/>
                                  <a:cxnLst/>
                                  <a:rect l="0" t="0" r="0" b="0"/>
                                  <a:pathLst>
                                    <a:path w="121729">
                                      <a:moveTo>
                                        <a:pt x="0" y="0"/>
                                      </a:moveTo>
                                      <a:lnTo>
                                        <a:pt x="12172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65" name="Shape 265"/>
                              <wps:cNvSpPr/>
                              <wps:spPr>
                                <a:xfrm>
                                  <a:off x="598538" y="0"/>
                                  <a:ext cx="64198" cy="0"/>
                                </a:xfrm>
                                <a:custGeom>
                                  <a:avLst/>
                                  <a:gdLst/>
                                  <a:ahLst/>
                                  <a:cxnLst/>
                                  <a:rect l="0" t="0" r="0" b="0"/>
                                  <a:pathLst>
                                    <a:path w="64198">
                                      <a:moveTo>
                                        <a:pt x="0" y="0"/>
                                      </a:moveTo>
                                      <a:lnTo>
                                        <a:pt x="6419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370E65E2" id="Group 13234" o:spid="_x0000_s1026" style="width:52.2pt;height:.5pt;mso-position-horizontal-relative:char;mso-position-vertical-relative:line" coordsize="662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">
                      <v:shape id="Shape 258" o:spid="_x0000_s1027" style="position:absolute;width:1911;height:0;visibility:visible;mso-wrap-style:square;v-text-anchor:top" coordsize="1911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" path="m,l191148,e" filled="f" strokeweight=".17572mm">
                        <v:stroke miterlimit="83231f" joinstyle="miter"/>
                        <v:path arrowok="t" textboxrect="0,0,191148,0"/>
                      </v:shape>
                      <v:shape id="Shape 260" o:spid="_x0000_s1028" style="position:absolute;left:1848;width:2372;height:0;visibility:visible;mso-wrap-style:square;v-text-anchor:top" coordsize="2372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" path="m,l237287,e" filled="f" strokeweight=".17572mm">
                        <v:stroke miterlimit="83231f" joinstyle="miter"/>
                        <v:path arrowok="t" textboxrect="0,0,237287,0"/>
                      </v:shape>
                      <v:shape id="Shape 262" o:spid="_x0000_s1029" style="position:absolute;left:4189;width:642;height:0;visibility:visible;mso-wrap-style:square;v-text-anchor:top" coordsize="641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" path="m,l64198,e" filled="f" strokeweight=".17572mm">
                        <v:stroke miterlimit="83231f" joinstyle="miter"/>
                        <v:path arrowok="t" textboxrect="0,0,64198,0"/>
                      </v:shape>
                      <v:shape id="Shape 263" o:spid="_x0000_s1030" style="position:absolute;left:4799;width:1218;height:0;visibility:visible;mso-wrap-style:square;v-text-anchor:top" coordsize="1217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" path="m,l121729,e" filled="f" strokeweight=".17572mm">
                        <v:stroke miterlimit="83231f" joinstyle="miter"/>
                        <v:path arrowok="t" textboxrect="0,0,121729,0"/>
                      </v:shape>
                      <v:shape id="Shape 265" o:spid="_x0000_s1031" style="position:absolute;left:5985;width:642;height:0;visibility:visible;mso-wrap-style:square;v-text-anchor:top" coordsize="641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" path="m,l64198,e" filled="f" strokeweight=".17572mm">
                        <v:stroke miterlimit="83231f" joinstyle="miter"/>
                        <v:path arrowok="t" textboxrect="0,0,64198,0"/>
                      </v:shape>
                      <w10:anchorlock/>
                    </v:group>
                  </w:pict>
                </mc:Fallback>
              </mc:AlternateContent>
            </w:r>
          </w:p>
          <w:p w14:paraId="76CE9C79" w14:textId="77777777" w:rsidR="009F56E1" w:rsidRDefault="0073767B">
            <w:pPr>
              <w:spacing w:after="0" w:line="266" w:lineRule="auto"/>
              <w:ind w:left="124" w:right="5"/>
              <w:jc w:val="both"/>
            </w:pPr>
            <w:r>
              <w:rPr>
                <w:rFonts w:ascii="Times New Roman" w:eastAsia="Times New Roman" w:hAnsi="Times New Roman" w:cs="Times New Roman"/>
              </w:rPr>
              <w:t xml:space="preserve">the </w:t>
            </w:r>
            <w:proofErr w:type="spellStart"/>
            <w:r>
              <w:rPr>
                <w:rFonts w:ascii="Times New Roman" w:eastAsia="Times New Roman" w:hAnsi="Times New Roman" w:cs="Times New Roman"/>
              </w:rPr>
              <w:t>mIAB</w:t>
            </w:r>
            <w:proofErr w:type="spellEnd"/>
            <w:r>
              <w:rPr>
                <w:rFonts w:ascii="Times New Roman" w:eastAsia="Times New Roman" w:hAnsi="Times New Roman" w:cs="Times New Roman"/>
              </w:rPr>
              <w:t xml:space="preserve">-MT are based on those defined for the fixed IAB-MT in section 12.1 of TS 38.174. </w:t>
            </w:r>
            <w:r>
              <w:rPr>
                <w:rFonts w:ascii="Times New Roman" w:eastAsia="Times New Roman" w:hAnsi="Times New Roman" w:cs="Times New Roman"/>
                <w:b/>
              </w:rPr>
              <w:t xml:space="preserve">Option 2: </w:t>
            </w:r>
            <w:r>
              <w:rPr>
                <w:rFonts w:ascii="Times New Roman" w:eastAsia="Times New Roman" w:hAnsi="Times New Roman" w:cs="Times New Roman"/>
              </w:rPr>
              <w:t>The requirements for</w:t>
            </w:r>
          </w:p>
          <w:p w14:paraId="6F55D1C1" w14:textId="77777777" w:rsidR="009F56E1" w:rsidRDefault="0073767B">
            <w:pPr>
              <w:spacing w:after="0"/>
              <w:ind w:left="119"/>
            </w:pPr>
            <w:r>
              <w:rPr>
                <w:noProof/>
              </w:rPr>
              <mc:AlternateContent>
                <mc:Choice Requires="wpg">
                  <w:drawing>
                    <wp:inline distT="0" distB="0" distL="0" distR="0" wp14:anchorId="47866B94" wp14:editId="0AD9E975">
                      <wp:extent cx="662737" cy="6326"/>
                      <wp:effectExtent l="0" t="0" r="0" b="0"/>
                      <wp:docPr id="13235" name="Group 13235"/>
                      <wp:cNvGraphicFramePr/>
                      <a:graphic xmlns:a="http://schemas.openxmlformats.org/drawingml/2006/main">
                        <a:graphicData uri="http://schemas.microsoft.com/office/word/2010/wordprocessingGroup">
                          <wpg:wgp>
                            <wpg:cNvGrpSpPr/>
                            <wpg:grpSpPr>
                              <a:xfrm>
                                <a:off x="0" y="0"/>
                                <a:ext cx="662737" cy="6326"/>
                                <a:chOff x="0" y="0"/>
                                <a:chExt cx="662737" cy="6326"/>
                              </a:xfrm>
                            </wpg:grpSpPr>
                            <wps:wsp>
                              <wps:cNvPr id="270" name="Shape 270"/>
                              <wps:cNvSpPr/>
                              <wps:spPr>
                                <a:xfrm>
                                  <a:off x="0" y="0"/>
                                  <a:ext cx="191148" cy="0"/>
                                </a:xfrm>
                                <a:custGeom>
                                  <a:avLst/>
                                  <a:gdLst/>
                                  <a:ahLst/>
                                  <a:cxnLst/>
                                  <a:rect l="0" t="0" r="0" b="0"/>
                                  <a:pathLst>
                                    <a:path w="191148">
                                      <a:moveTo>
                                        <a:pt x="0" y="0"/>
                                      </a:moveTo>
                                      <a:lnTo>
                                        <a:pt x="19114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72" name="Shape 272"/>
                              <wps:cNvSpPr/>
                              <wps:spPr>
                                <a:xfrm>
                                  <a:off x="184810" y="0"/>
                                  <a:ext cx="237287" cy="0"/>
                                </a:xfrm>
                                <a:custGeom>
                                  <a:avLst/>
                                  <a:gdLst/>
                                  <a:ahLst/>
                                  <a:cxnLst/>
                                  <a:rect l="0" t="0" r="0" b="0"/>
                                  <a:pathLst>
                                    <a:path w="237287">
                                      <a:moveTo>
                                        <a:pt x="0" y="0"/>
                                      </a:moveTo>
                                      <a:lnTo>
                                        <a:pt x="23728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74" name="Shape 274"/>
                              <wps:cNvSpPr/>
                              <wps:spPr>
                                <a:xfrm>
                                  <a:off x="418935" y="0"/>
                                  <a:ext cx="64198" cy="0"/>
                                </a:xfrm>
                                <a:custGeom>
                                  <a:avLst/>
                                  <a:gdLst/>
                                  <a:ahLst/>
                                  <a:cxnLst/>
                                  <a:rect l="0" t="0" r="0" b="0"/>
                                  <a:pathLst>
                                    <a:path w="64198">
                                      <a:moveTo>
                                        <a:pt x="0" y="0"/>
                                      </a:moveTo>
                                      <a:lnTo>
                                        <a:pt x="6419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75" name="Shape 275"/>
                              <wps:cNvSpPr/>
                              <wps:spPr>
                                <a:xfrm>
                                  <a:off x="479971" y="0"/>
                                  <a:ext cx="121729" cy="0"/>
                                </a:xfrm>
                                <a:custGeom>
                                  <a:avLst/>
                                  <a:gdLst/>
                                  <a:ahLst/>
                                  <a:cxnLst/>
                                  <a:rect l="0" t="0" r="0" b="0"/>
                                  <a:pathLst>
                                    <a:path w="121729">
                                      <a:moveTo>
                                        <a:pt x="0" y="0"/>
                                      </a:moveTo>
                                      <a:lnTo>
                                        <a:pt x="12172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277" name="Shape 277"/>
                              <wps:cNvSpPr/>
                              <wps:spPr>
                                <a:xfrm>
                                  <a:off x="598538" y="0"/>
                                  <a:ext cx="64198" cy="0"/>
                                </a:xfrm>
                                <a:custGeom>
                                  <a:avLst/>
                                  <a:gdLst/>
                                  <a:ahLst/>
                                  <a:cxnLst/>
                                  <a:rect l="0" t="0" r="0" b="0"/>
                                  <a:pathLst>
                                    <a:path w="64198">
                                      <a:moveTo>
                                        <a:pt x="0" y="0"/>
                                      </a:moveTo>
                                      <a:lnTo>
                                        <a:pt x="6419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55C69CBE" id="Group 13235" o:spid="_x0000_s1026" style="width:52.2pt;height:.5pt;mso-position-horizontal-relative:char;mso-position-vertical-relative:line" coordsize="662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">
                      <v:shape id="Shape 270" o:spid="_x0000_s1027" style="position:absolute;width:1911;height:0;visibility:visible;mso-wrap-style:square;v-text-anchor:top" coordsize="1911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" path="m,l191148,e" filled="f" strokeweight=".17572mm">
                        <v:stroke miterlimit="83231f" joinstyle="miter"/>
                        <v:path arrowok="t" textboxrect="0,0,191148,0"/>
                      </v:shape>
                      <v:shape id="Shape 272" o:spid="_x0000_s1028" style="position:absolute;left:1848;width:2372;height:0;visibility:visible;mso-wrap-style:square;v-text-anchor:top" coordsize="2372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" path="m,l237287,e" filled="f" strokeweight=".17572mm">
                        <v:stroke miterlimit="83231f" joinstyle="miter"/>
                        <v:path arrowok="t" textboxrect="0,0,237287,0"/>
                      </v:shape>
                      <v:shape id="Shape 274" o:spid="_x0000_s1029" style="position:absolute;left:4189;width:642;height:0;visibility:visible;mso-wrap-style:square;v-text-anchor:top" coordsize="641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" path="m,l64198,e" filled="f" strokeweight=".17572mm">
                        <v:stroke miterlimit="83231f" joinstyle="miter"/>
                        <v:path arrowok="t" textboxrect="0,0,64198,0"/>
                      </v:shape>
                      <v:shape id="Shape 275" o:spid="_x0000_s1030" style="position:absolute;left:4799;width:1218;height:0;visibility:visible;mso-wrap-style:square;v-text-anchor:top" coordsize="1217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" path="m,l121729,e" filled="f" strokeweight=".17572mm">
                        <v:stroke miterlimit="83231f" joinstyle="miter"/>
                        <v:path arrowok="t" textboxrect="0,0,121729,0"/>
                      </v:shape>
                      <v:shape id="Shape 277" o:spid="_x0000_s1031" style="position:absolute;left:5985;width:642;height:0;visibility:visible;mso-wrap-style:square;v-text-anchor:top" coordsize="641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" path="m,l64198,e" filled="f" strokeweight=".17572mm">
                        <v:stroke miterlimit="83231f" joinstyle="miter"/>
                        <v:path arrowok="t" textboxrect="0,0,64198,0"/>
                      </v:shape>
                      <w10:anchorlock/>
                    </v:group>
                  </w:pict>
                </mc:Fallback>
              </mc:AlternateContent>
            </w:r>
          </w:p>
        </w:tc>
      </w:tr>
      <w:tr w:rsidR="009F56E1" w14:paraId="60CD76E6" w14:textId="77777777">
        <w:trPr>
          <w:trHeight w:val="837"/>
        </w:trPr>
        <w:tc>
          <w:tcPr>
            <w:tcW w:w="3221" w:type="dxa"/>
            <w:tcBorders>
              <w:top w:val="nil"/>
              <w:left w:val="single" w:sz="3" w:space="0" w:color="000000"/>
              <w:bottom w:val="nil"/>
              <w:right w:val="single" w:sz="3" w:space="0" w:color="000000"/>
            </w:tcBorders>
          </w:tcPr>
          <w:p w14:paraId="64356AC3" w14:textId="77777777" w:rsidR="009F56E1" w:rsidRDefault="009F56E1"/>
        </w:tc>
        <w:tc>
          <w:tcPr>
            <w:tcW w:w="1540" w:type="dxa"/>
            <w:tcBorders>
              <w:top w:val="nil"/>
              <w:left w:val="single" w:sz="3" w:space="0" w:color="000000"/>
              <w:bottom w:val="nil"/>
              <w:right w:val="nil"/>
            </w:tcBorders>
          </w:tcPr>
          <w:p w14:paraId="704D9DE4" w14:textId="77777777" w:rsidR="009F56E1" w:rsidRDefault="009F56E1"/>
        </w:tc>
        <w:tc>
          <w:tcPr>
            <w:tcW w:w="1681" w:type="dxa"/>
            <w:tcBorders>
              <w:top w:val="nil"/>
              <w:left w:val="nil"/>
              <w:bottom w:val="nil"/>
              <w:right w:val="single" w:sz="3" w:space="0" w:color="000000"/>
            </w:tcBorders>
          </w:tcPr>
          <w:p w14:paraId="6CAF38F9" w14:textId="77777777" w:rsidR="009F56E1" w:rsidRDefault="0073767B">
            <w:pPr>
              <w:spacing w:after="0"/>
            </w:pPr>
            <w:r>
              <w:rPr>
                <w:rFonts w:ascii="Times New Roman" w:eastAsia="Times New Roman" w:hAnsi="Times New Roman" w:cs="Times New Roman"/>
              </w:rPr>
              <w:t>4</w:t>
            </w:r>
          </w:p>
        </w:tc>
        <w:tc>
          <w:tcPr>
            <w:tcW w:w="3221" w:type="dxa"/>
            <w:tcBorders>
              <w:top w:val="nil"/>
              <w:left w:val="single" w:sz="3" w:space="0" w:color="000000"/>
              <w:bottom w:val="nil"/>
              <w:right w:val="single" w:sz="3" w:space="0" w:color="000000"/>
            </w:tcBorders>
          </w:tcPr>
          <w:p w14:paraId="1929A01F" w14:textId="77777777" w:rsidR="009F56E1" w:rsidRDefault="0073767B">
            <w:pPr>
              <w:spacing w:after="27" w:line="257" w:lineRule="auto"/>
              <w:ind w:left="124"/>
              <w:jc w:val="both"/>
            </w:pPr>
            <w:r>
              <w:rPr>
                <w:rFonts w:ascii="Times New Roman" w:eastAsia="Times New Roman" w:hAnsi="Times New Roman" w:cs="Times New Roman"/>
              </w:rPr>
              <w:t xml:space="preserve">the </w:t>
            </w:r>
            <w:proofErr w:type="spellStart"/>
            <w:r>
              <w:rPr>
                <w:rFonts w:ascii="Times New Roman" w:eastAsia="Times New Roman" w:hAnsi="Times New Roman" w:cs="Times New Roman"/>
              </w:rPr>
              <w:t>mIAB</w:t>
            </w:r>
            <w:proofErr w:type="spellEnd"/>
            <w:r>
              <w:rPr>
                <w:rFonts w:ascii="Times New Roman" w:eastAsia="Times New Roman" w:hAnsi="Times New Roman" w:cs="Times New Roman"/>
              </w:rPr>
              <w:t xml:space="preserve">-MT are based on those defined for the UE in </w:t>
            </w:r>
            <w:r>
              <w:rPr>
                <w:rFonts w:ascii="Times New Roman" w:eastAsia="Times New Roman" w:hAnsi="Times New Roman" w:cs="Times New Roman"/>
              </w:rPr>
              <w:t>sections</w:t>
            </w:r>
          </w:p>
          <w:p w14:paraId="6CF07BE2" w14:textId="77777777" w:rsidR="009F56E1" w:rsidRDefault="0073767B">
            <w:pPr>
              <w:spacing w:after="0"/>
              <w:ind w:left="124"/>
            </w:pPr>
            <w:r>
              <w:rPr>
                <w:rFonts w:ascii="Times New Roman" w:eastAsia="Times New Roman" w:hAnsi="Times New Roman" w:cs="Times New Roman"/>
              </w:rPr>
              <w:t>6.2.1, 6.2.2 and 6.2.3.2.1 in TS</w:t>
            </w:r>
          </w:p>
        </w:tc>
      </w:tr>
    </w:tbl>
    <w:p w14:paraId="455741AD" w14:textId="77777777" w:rsidR="009F56E1" w:rsidRDefault="0073767B">
      <w:pPr>
        <w:spacing w:after="0"/>
        <w:ind w:left="-1134" w:right="10772"/>
      </w:pPr>
      <w:r>
        <w:br w:type="page"/>
      </w:r>
    </w:p>
    <w:p w14:paraId="3F7F67CF" w14:textId="77777777" w:rsidR="009F56E1" w:rsidRDefault="0073767B">
      <w:pPr>
        <w:spacing w:after="597"/>
        <w:ind w:right="-31"/>
      </w:pPr>
      <w:r>
        <w:rPr>
          <w:noProof/>
        </w:rPr>
        <mc:AlternateContent>
          <mc:Choice Requires="wpg">
            <w:drawing>
              <wp:inline distT="0" distB="0" distL="0" distR="0" wp14:anchorId="64DDD510" wp14:editId="2D43C36B">
                <wp:extent cx="6140146" cy="5061"/>
                <wp:effectExtent l="0" t="0" r="0" b="0"/>
                <wp:docPr id="14238" name="Group 14238"/>
                <wp:cNvGraphicFramePr/>
                <a:graphic xmlns:a="http://schemas.openxmlformats.org/drawingml/2006/main">
                  <a:graphicData uri="http://schemas.microsoft.com/office/word/2010/wordprocessingGroup">
                    <wpg:wgp>
                      <wpg:cNvGrpSpPr/>
                      <wpg:grpSpPr>
                        <a:xfrm>
                          <a:off x="0" y="0"/>
                          <a:ext cx="6140146" cy="5061"/>
                          <a:chOff x="0" y="0"/>
                          <a:chExt cx="6140146" cy="5061"/>
                        </a:xfrm>
                      </wpg:grpSpPr>
                      <wps:wsp>
                        <wps:cNvPr id="312" name="Shape 312"/>
                        <wps:cNvSpPr/>
                        <wps:spPr>
                          <a:xfrm>
                            <a:off x="0" y="0"/>
                            <a:ext cx="6140146" cy="0"/>
                          </a:xfrm>
                          <a:custGeom>
                            <a:avLst/>
                            <a:gdLst/>
                            <a:ahLst/>
                            <a:cxnLst/>
                            <a:rect l="0" t="0" r="0" b="0"/>
                            <a:pathLst>
                              <a:path w="6140146">
                                <a:moveTo>
                                  <a:pt x="0" y="0"/>
                                </a:moveTo>
                                <a:lnTo>
                                  <a:pt x="6140146" y="0"/>
                                </a:lnTo>
                              </a:path>
                            </a:pathLst>
                          </a:custGeom>
                          <a:ln w="5061"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39457196" id="Group 14238" o:spid="_x0000_s1026" style="width:483.5pt;height:.4pt;mso-position-horizontal-relative:char;mso-position-vertical-relative:line" coordsize="6140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">
                <v:shape id="Shape 312" o:spid="_x0000_s1027" style="position:absolute;width:61401;height:0;visibility:visible;mso-wrap-style:square;v-text-anchor:top" coordsize="61401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" path="m,l6140146,e" filled="f" strokeweight=".14058mm">
                  <v:stroke miterlimit="83231f" joinstyle="miter"/>
                  <v:path arrowok="t" textboxrect="0,0,6140146,0"/>
                </v:shape>
                <w10:anchorlock/>
              </v:group>
            </w:pict>
          </mc:Fallback>
        </mc:AlternateContent>
      </w:r>
    </w:p>
    <w:p w14:paraId="15BE4180" w14:textId="77777777" w:rsidR="009F56E1" w:rsidRDefault="0073767B">
      <w:pPr>
        <w:pStyle w:val="Heading2"/>
        <w:tabs>
          <w:tab w:val="center" w:pos="2393"/>
        </w:tabs>
        <w:ind w:left="-15" w:firstLine="0"/>
      </w:pPr>
      <w:r>
        <w:t>2.2</w:t>
      </w:r>
      <w:r>
        <w:tab/>
        <w:t>Open issues summary</w:t>
      </w:r>
    </w:p>
    <w:p w14:paraId="3EE3820C" w14:textId="77777777" w:rsidR="009F56E1" w:rsidRDefault="0073767B">
      <w:pPr>
        <w:spacing w:after="277" w:line="264" w:lineRule="auto"/>
        <w:ind w:left="-5" w:hanging="10"/>
      </w:pPr>
      <w:r>
        <w:rPr>
          <w:rFonts w:ascii="Times New Roman" w:eastAsia="Times New Roman" w:hAnsi="Times New Roman" w:cs="Times New Roman"/>
          <w:i/>
        </w:rPr>
        <w:t xml:space="preserve">In the previous meeting there were some preliminary agreements on the RRM requirements for the mobile IAB. The requirements discussed below are all only applicable to the </w:t>
      </w:r>
      <w:proofErr w:type="spellStart"/>
      <w:r>
        <w:rPr>
          <w:rFonts w:ascii="Times New Roman" w:eastAsia="Times New Roman" w:hAnsi="Times New Roman" w:cs="Times New Roman"/>
          <w:i/>
        </w:rPr>
        <w:t>mIAB</w:t>
      </w:r>
      <w:proofErr w:type="spellEnd"/>
      <w:r>
        <w:rPr>
          <w:rFonts w:ascii="Times New Roman" w:eastAsia="Times New Roman" w:hAnsi="Times New Roman" w:cs="Times New Roman"/>
          <w:i/>
        </w:rPr>
        <w:t>.</w:t>
      </w:r>
    </w:p>
    <w:p w14:paraId="3900E931" w14:textId="77777777" w:rsidR="009F56E1" w:rsidRDefault="0073767B">
      <w:pPr>
        <w:spacing w:after="501" w:line="264" w:lineRule="auto"/>
        <w:ind w:left="-5" w:hanging="10"/>
      </w:pPr>
      <w:r>
        <w:rPr>
          <w:rFonts w:ascii="Times New Roman" w:eastAsia="Times New Roman" w:hAnsi="Times New Roman" w:cs="Times New Roman"/>
          <w:i/>
        </w:rPr>
        <w:t>The RRM requirements to be discussed are as follows:</w:t>
      </w:r>
    </w:p>
    <w:p w14:paraId="72FEC6AD" w14:textId="77777777" w:rsidR="009F56E1" w:rsidRDefault="0073767B">
      <w:pPr>
        <w:numPr>
          <w:ilvl w:val="0"/>
          <w:numId w:val="1"/>
        </w:numPr>
        <w:spacing w:after="192" w:line="264" w:lineRule="auto"/>
        <w:ind w:hanging="382"/>
        <w:jc w:val="both"/>
      </w:pPr>
      <w:r>
        <w:rPr>
          <w:rFonts w:ascii="Times New Roman" w:eastAsia="Times New Roman" w:hAnsi="Times New Roman" w:cs="Times New Roman"/>
        </w:rPr>
        <w:t xml:space="preserve">Handover </w:t>
      </w:r>
      <w:r>
        <w:rPr>
          <w:rFonts w:ascii="Times New Roman" w:eastAsia="Times New Roman" w:hAnsi="Times New Roman" w:cs="Times New Roman"/>
        </w:rPr>
        <w:t>requirements</w:t>
      </w:r>
    </w:p>
    <w:p w14:paraId="3318DECC" w14:textId="77777777" w:rsidR="009F56E1" w:rsidRDefault="0073767B">
      <w:pPr>
        <w:numPr>
          <w:ilvl w:val="0"/>
          <w:numId w:val="1"/>
        </w:numPr>
        <w:spacing w:after="192" w:line="264" w:lineRule="auto"/>
        <w:ind w:hanging="382"/>
        <w:jc w:val="both"/>
      </w:pPr>
      <w:r>
        <w:rPr>
          <w:rFonts w:ascii="Times New Roman" w:eastAsia="Times New Roman" w:hAnsi="Times New Roman" w:cs="Times New Roman"/>
        </w:rPr>
        <w:t>RRC re-establishment</w:t>
      </w:r>
    </w:p>
    <w:p w14:paraId="5C280D00" w14:textId="77777777" w:rsidR="009F56E1" w:rsidRDefault="0073767B">
      <w:pPr>
        <w:numPr>
          <w:ilvl w:val="0"/>
          <w:numId w:val="1"/>
        </w:numPr>
        <w:spacing w:after="192" w:line="264" w:lineRule="auto"/>
        <w:ind w:hanging="382"/>
        <w:jc w:val="both"/>
      </w:pPr>
      <w:r>
        <w:rPr>
          <w:rFonts w:ascii="Times New Roman" w:eastAsia="Times New Roman" w:hAnsi="Times New Roman" w:cs="Times New Roman"/>
        </w:rPr>
        <w:t>TCI state switch delay</w:t>
      </w:r>
    </w:p>
    <w:p w14:paraId="0787B17D" w14:textId="77777777" w:rsidR="009F56E1" w:rsidRDefault="0073767B">
      <w:pPr>
        <w:numPr>
          <w:ilvl w:val="0"/>
          <w:numId w:val="1"/>
        </w:numPr>
        <w:spacing w:after="192" w:line="264" w:lineRule="auto"/>
        <w:ind w:hanging="382"/>
        <w:jc w:val="both"/>
      </w:pPr>
      <w:r>
        <w:rPr>
          <w:rFonts w:ascii="Times New Roman" w:eastAsia="Times New Roman" w:hAnsi="Times New Roman" w:cs="Times New Roman"/>
        </w:rPr>
        <w:t>RLM requirements</w:t>
      </w:r>
    </w:p>
    <w:p w14:paraId="7BB0BEE1" w14:textId="77777777" w:rsidR="009F56E1" w:rsidRDefault="0073767B">
      <w:pPr>
        <w:numPr>
          <w:ilvl w:val="0"/>
          <w:numId w:val="1"/>
        </w:numPr>
        <w:spacing w:after="192" w:line="264" w:lineRule="auto"/>
        <w:ind w:hanging="382"/>
        <w:jc w:val="both"/>
      </w:pPr>
      <w:r>
        <w:rPr>
          <w:rFonts w:ascii="Times New Roman" w:eastAsia="Times New Roman" w:hAnsi="Times New Roman" w:cs="Times New Roman"/>
        </w:rPr>
        <w:t>Link recovery procedures</w:t>
      </w:r>
    </w:p>
    <w:p w14:paraId="4697BFF7" w14:textId="77777777" w:rsidR="009F56E1" w:rsidRDefault="0073767B">
      <w:pPr>
        <w:numPr>
          <w:ilvl w:val="0"/>
          <w:numId w:val="1"/>
        </w:numPr>
        <w:spacing w:after="192" w:line="264" w:lineRule="auto"/>
        <w:ind w:hanging="382"/>
        <w:jc w:val="both"/>
      </w:pPr>
      <w:r>
        <w:rPr>
          <w:rFonts w:ascii="Times New Roman" w:eastAsia="Times New Roman" w:hAnsi="Times New Roman" w:cs="Times New Roman"/>
        </w:rPr>
        <w:t>L1-RSRP reporting</w:t>
      </w:r>
    </w:p>
    <w:p w14:paraId="46AC34E1" w14:textId="77777777" w:rsidR="009F56E1" w:rsidRDefault="0073767B">
      <w:pPr>
        <w:numPr>
          <w:ilvl w:val="0"/>
          <w:numId w:val="1"/>
        </w:numPr>
        <w:spacing w:after="192" w:line="264" w:lineRule="auto"/>
        <w:ind w:hanging="382"/>
        <w:jc w:val="both"/>
      </w:pPr>
      <w:r>
        <w:rPr>
          <w:rFonts w:ascii="Times New Roman" w:eastAsia="Times New Roman" w:hAnsi="Times New Roman" w:cs="Times New Roman"/>
        </w:rPr>
        <w:t>HST requirements</w:t>
      </w:r>
    </w:p>
    <w:p w14:paraId="577586E2" w14:textId="77777777" w:rsidR="009F56E1" w:rsidRDefault="0073767B">
      <w:pPr>
        <w:numPr>
          <w:ilvl w:val="0"/>
          <w:numId w:val="1"/>
        </w:numPr>
        <w:spacing w:after="192" w:line="264" w:lineRule="auto"/>
        <w:ind w:hanging="382"/>
        <w:jc w:val="both"/>
      </w:pPr>
      <w:r>
        <w:rPr>
          <w:rFonts w:ascii="Times New Roman" w:eastAsia="Times New Roman" w:hAnsi="Times New Roman" w:cs="Times New Roman"/>
        </w:rPr>
        <w:t>BWP switching requirements – not needed</w:t>
      </w:r>
    </w:p>
    <w:p w14:paraId="52C48290" w14:textId="77777777" w:rsidR="009F56E1" w:rsidRDefault="0073767B">
      <w:pPr>
        <w:numPr>
          <w:ilvl w:val="0"/>
          <w:numId w:val="1"/>
        </w:numPr>
        <w:spacing w:after="192" w:line="264" w:lineRule="auto"/>
        <w:ind w:hanging="382"/>
        <w:jc w:val="both"/>
      </w:pPr>
      <w:r>
        <w:rPr>
          <w:rFonts w:ascii="Times New Roman" w:eastAsia="Times New Roman" w:hAnsi="Times New Roman" w:cs="Times New Roman"/>
        </w:rPr>
        <w:t>L3 Measurements – intra w/o gaps, no inter</w:t>
      </w:r>
    </w:p>
    <w:p w14:paraId="57D1AED2" w14:textId="77777777" w:rsidR="009F56E1" w:rsidRDefault="0073767B">
      <w:pPr>
        <w:numPr>
          <w:ilvl w:val="0"/>
          <w:numId w:val="1"/>
        </w:numPr>
        <w:spacing w:after="192" w:line="264" w:lineRule="auto"/>
        <w:ind w:hanging="382"/>
        <w:jc w:val="both"/>
      </w:pPr>
      <w:r>
        <w:rPr>
          <w:rFonts w:ascii="Times New Roman" w:eastAsia="Times New Roman" w:hAnsi="Times New Roman" w:cs="Times New Roman"/>
        </w:rPr>
        <w:t>DRX handling</w:t>
      </w:r>
    </w:p>
    <w:p w14:paraId="222C8655" w14:textId="77777777" w:rsidR="009F56E1" w:rsidRDefault="0073767B">
      <w:pPr>
        <w:numPr>
          <w:ilvl w:val="0"/>
          <w:numId w:val="1"/>
        </w:numPr>
        <w:spacing w:after="192" w:line="264" w:lineRule="auto"/>
        <w:ind w:hanging="382"/>
        <w:jc w:val="both"/>
      </w:pPr>
      <w:r>
        <w:rPr>
          <w:rFonts w:ascii="Times New Roman" w:eastAsia="Times New Roman" w:hAnsi="Times New Roman" w:cs="Times New Roman"/>
        </w:rPr>
        <w:t>Measurement relaxations</w:t>
      </w:r>
    </w:p>
    <w:p w14:paraId="212A2EC4" w14:textId="77777777" w:rsidR="009F56E1" w:rsidRDefault="0073767B">
      <w:pPr>
        <w:numPr>
          <w:ilvl w:val="0"/>
          <w:numId w:val="1"/>
        </w:numPr>
        <w:spacing w:after="192" w:line="264" w:lineRule="auto"/>
        <w:ind w:hanging="382"/>
        <w:jc w:val="both"/>
      </w:pPr>
      <w:r>
        <w:rPr>
          <w:rFonts w:ascii="Times New Roman" w:eastAsia="Times New Roman" w:hAnsi="Times New Roman" w:cs="Times New Roman"/>
        </w:rPr>
        <w:t>Ot</w:t>
      </w:r>
      <w:r>
        <w:rPr>
          <w:rFonts w:ascii="Times New Roman" w:eastAsia="Times New Roman" w:hAnsi="Times New Roman" w:cs="Times New Roman"/>
        </w:rPr>
        <w:t>her requirements: RACH, connection release with redirection</w:t>
      </w:r>
    </w:p>
    <w:p w14:paraId="6A50DE68" w14:textId="77777777" w:rsidR="009F56E1" w:rsidRDefault="0073767B">
      <w:pPr>
        <w:numPr>
          <w:ilvl w:val="0"/>
          <w:numId w:val="1"/>
        </w:numPr>
        <w:spacing w:after="192" w:line="264" w:lineRule="auto"/>
        <w:ind w:hanging="382"/>
        <w:jc w:val="both"/>
      </w:pPr>
      <w:r>
        <w:rPr>
          <w:rFonts w:ascii="Times New Roman" w:eastAsia="Times New Roman" w:hAnsi="Times New Roman" w:cs="Times New Roman"/>
        </w:rPr>
        <w:t>Principles for defining requirements</w:t>
      </w:r>
    </w:p>
    <w:p w14:paraId="3B712761" w14:textId="77777777" w:rsidR="009F56E1" w:rsidRDefault="0073767B">
      <w:pPr>
        <w:numPr>
          <w:ilvl w:val="0"/>
          <w:numId w:val="1"/>
        </w:numPr>
        <w:spacing w:after="518" w:line="264" w:lineRule="auto"/>
        <w:ind w:hanging="382"/>
        <w:jc w:val="both"/>
      </w:pPr>
      <w:r>
        <w:rPr>
          <w:rFonts w:ascii="Times New Roman" w:eastAsia="Times New Roman" w:hAnsi="Times New Roman" w:cs="Times New Roman"/>
        </w:rPr>
        <w:t>CA related requirements</w:t>
      </w:r>
    </w:p>
    <w:p w14:paraId="7F0087C8" w14:textId="77777777" w:rsidR="009F56E1" w:rsidRDefault="0073767B">
      <w:pPr>
        <w:pStyle w:val="Heading3"/>
        <w:tabs>
          <w:tab w:val="center" w:pos="1788"/>
        </w:tabs>
        <w:ind w:left="-15" w:firstLine="0"/>
      </w:pPr>
      <w:r>
        <w:t>2.2.1</w:t>
      </w:r>
      <w:r>
        <w:tab/>
        <w:t>Sub-topic 1-1</w:t>
      </w:r>
    </w:p>
    <w:p w14:paraId="5265F1CD" w14:textId="2E418CA2" w:rsidR="009F56E1" w:rsidRDefault="0073767B">
      <w:pPr>
        <w:spacing w:after="307" w:line="264" w:lineRule="auto"/>
        <w:ind w:left="-5" w:hanging="10"/>
      </w:pPr>
      <w:r>
        <w:rPr>
          <w:rFonts w:ascii="Times New Roman" w:eastAsia="Times New Roman" w:hAnsi="Times New Roman" w:cs="Times New Roman"/>
          <w:i/>
        </w:rPr>
        <w:t>Handover requirements</w:t>
      </w:r>
    </w:p>
    <w:p w14:paraId="2BFA1FEA" w14:textId="77777777" w:rsidR="009F56E1" w:rsidRDefault="0073767B">
      <w:pPr>
        <w:pStyle w:val="Heading4"/>
        <w:ind w:left="-5"/>
      </w:pPr>
      <w:r>
        <w:t>Issue 1-1: Handover requirements</w:t>
      </w:r>
    </w:p>
    <w:p w14:paraId="653881CF" w14:textId="77777777" w:rsidR="009F56E1" w:rsidRDefault="0073767B">
      <w:pPr>
        <w:numPr>
          <w:ilvl w:val="0"/>
          <w:numId w:val="2"/>
        </w:numPr>
        <w:spacing w:after="713" w:line="264" w:lineRule="auto"/>
        <w:ind w:hanging="213"/>
        <w:jc w:val="both"/>
      </w:pPr>
      <w:r>
        <w:rPr>
          <w:rFonts w:ascii="Times New Roman" w:eastAsia="Times New Roman" w:hAnsi="Times New Roman" w:cs="Times New Roman"/>
        </w:rPr>
        <w:t>Proposals</w:t>
      </w:r>
    </w:p>
    <w:p w14:paraId="43D8D9C9" w14:textId="77777777" w:rsidR="009F56E1" w:rsidRDefault="0073767B">
      <w:pPr>
        <w:spacing w:after="333" w:line="264" w:lineRule="auto"/>
        <w:ind w:left="824" w:hanging="10"/>
        <w:jc w:val="both"/>
      </w:pPr>
      <w:r>
        <w:rPr>
          <w:rFonts w:ascii="Times New Roman" w:eastAsia="Times New Roman" w:hAnsi="Times New Roman" w:cs="Times New Roman"/>
        </w:rPr>
        <w:t xml:space="preserve">Option 1: Introduce intra-frequency </w:t>
      </w:r>
      <w:r>
        <w:rPr>
          <w:rFonts w:ascii="Times New Roman" w:eastAsia="Times New Roman" w:hAnsi="Times New Roman" w:cs="Times New Roman"/>
        </w:rPr>
        <w:t>handover requirements</w:t>
      </w:r>
    </w:p>
    <w:p w14:paraId="7127C9F6" w14:textId="77777777" w:rsidR="009F56E1" w:rsidRDefault="0073767B" w:rsidP="005C4E49">
      <w:pPr>
        <w:numPr>
          <w:ilvl w:val="1"/>
          <w:numId w:val="2"/>
        </w:numPr>
        <w:spacing w:after="910" w:line="264" w:lineRule="auto"/>
        <w:ind w:left="993"/>
        <w:jc w:val="both"/>
      </w:pPr>
      <w:r>
        <w:rPr>
          <w:noProof/>
        </w:rPr>
        <mc:AlternateContent>
          <mc:Choice Requires="wpg">
            <w:drawing>
              <wp:anchor distT="0" distB="0" distL="114300" distR="114300" simplePos="0" relativeHeight="251659264" behindDoc="0" locked="0" layoutInCell="1" allowOverlap="1" wp14:anchorId="45F834F2" wp14:editId="5E140340">
                <wp:simplePos x="0" y="0"/>
                <wp:positionH relativeFrom="column">
                  <wp:posOffset>516928</wp:posOffset>
                </wp:positionH>
                <wp:positionV relativeFrom="paragraph">
                  <wp:posOffset>-387582</wp:posOffset>
                </wp:positionV>
                <wp:extent cx="66183" cy="557369"/>
                <wp:effectExtent l="0" t="0" r="0" b="0"/>
                <wp:wrapSquare wrapText="bothSides"/>
                <wp:docPr id="15243" name="Group 15243"/>
                <wp:cNvGraphicFramePr/>
                <a:graphic xmlns:a="http://schemas.openxmlformats.org/drawingml/2006/main">
                  <a:graphicData uri="http://schemas.microsoft.com/office/word/2010/wordprocessingGroup">
                    <wpg:wgp>
                      <wpg:cNvGrpSpPr/>
                      <wpg:grpSpPr>
                        <a:xfrm>
                          <a:off x="0" y="0"/>
                          <a:ext cx="66183" cy="557369"/>
                          <a:chOff x="0" y="0"/>
                          <a:chExt cx="66183" cy="557369"/>
                        </a:xfrm>
                      </wpg:grpSpPr>
                      <wps:wsp>
                        <wps:cNvPr id="372" name="Rectangle 372"/>
                        <wps:cNvSpPr/>
                        <wps:spPr>
                          <a:xfrm>
                            <a:off x="0" y="0"/>
                            <a:ext cx="88024" cy="741301"/>
                          </a:xfrm>
                          <a:prstGeom prst="rect">
                            <a:avLst/>
                          </a:prstGeom>
                          <a:ln>
                            <a:noFill/>
                          </a:ln>
                        </wps:spPr>
                        <wps:txbx>
                          <w:txbxContent>
                            <w:p w14:paraId="0918C084" w14:textId="77777777" w:rsidR="009F56E1" w:rsidRDefault="0073767B">
                              <w:r>
                                <w:rPr>
                                  <w:rFonts w:ascii="Times New Roman" w:eastAsia="Times New Roman" w:hAnsi="Times New Roman" w:cs="Times New Roman"/>
                                  <w:w w:val="79"/>
                                </w:rPr>
                                <w:t>○</w:t>
                              </w:r>
                            </w:p>
                          </w:txbxContent>
                        </wps:txbx>
                        <wps:bodyPr horzOverflow="overflow" vert="horz" lIns="0" tIns="0" rIns="0" bIns="0" rtlCol="0">
                          <a:noAutofit/>
                        </wps:bodyPr>
                      </wps:wsp>
                    </wpg:wgp>
                  </a:graphicData>
                </a:graphic>
              </wp:anchor>
            </w:drawing>
          </mc:Choice>
          <mc:Fallback>
            <w:pict>
              <v:group w14:anchorId="45F834F2" id="Group 15243" o:spid="_x0000_s1026" style="position:absolute;left:0;text-align:left;margin-left:40.7pt;margin-top:-30.5pt;width:5.2pt;height:43.9pt;z-index:251659264" coordsize="661,5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">
                <v:rect id="Rectangle 372" o:spid="_x0000_s1027" style="position:absolute;width:880;height:7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" filled="f" stroked="f">
                  <v:textbox inset="0,0,0,0">
                    <w:txbxContent>
                      <w:p w14:paraId="0918C084" w14:textId="77777777" w:rsidR="009F56E1" w:rsidRDefault="0073767B">
                        <w:r>
                          <w:rPr>
                            <w:rFonts w:ascii="Times New Roman" w:eastAsia="Times New Roman" w:hAnsi="Times New Roman" w:cs="Times New Roman"/>
                            <w:w w:val="79"/>
                          </w:rPr>
                          <w:t>○</w:t>
                        </w:r>
                      </w:p>
                    </w:txbxContent>
                  </v:textbox>
                </v:rect>
                <w10:wrap type="square"/>
              </v:group>
            </w:pict>
          </mc:Fallback>
        </mc:AlternateContent>
      </w:r>
      <w:r>
        <w:rPr>
          <w:rFonts w:ascii="Times New Roman" w:eastAsia="Times New Roman" w:hAnsi="Times New Roman" w:cs="Times New Roman"/>
        </w:rPr>
        <w:t>Option 2: Others</w:t>
      </w:r>
    </w:p>
    <w:p w14:paraId="1E7BC952" w14:textId="77777777" w:rsidR="009F56E1" w:rsidRDefault="0073767B">
      <w:pPr>
        <w:numPr>
          <w:ilvl w:val="0"/>
          <w:numId w:val="2"/>
        </w:numPr>
        <w:spacing w:after="902" w:line="264" w:lineRule="auto"/>
        <w:ind w:hanging="213"/>
        <w:jc w:val="both"/>
      </w:pPr>
      <w:r>
        <w:rPr>
          <w:rFonts w:ascii="Times New Roman" w:eastAsia="Times New Roman" w:hAnsi="Times New Roman" w:cs="Times New Roman"/>
        </w:rPr>
        <w:t>Recommended WF</w:t>
      </w:r>
    </w:p>
    <w:p w14:paraId="0DE71872" w14:textId="77777777" w:rsidR="009F56E1" w:rsidRDefault="0073767B">
      <w:pPr>
        <w:numPr>
          <w:ilvl w:val="1"/>
          <w:numId w:val="2"/>
        </w:numPr>
        <w:spacing w:after="192" w:line="264" w:lineRule="auto"/>
        <w:ind w:hanging="213"/>
        <w:jc w:val="both"/>
      </w:pPr>
      <w:r>
        <w:rPr>
          <w:rFonts w:ascii="Times New Roman" w:eastAsia="Times New Roman" w:hAnsi="Times New Roman" w:cs="Times New Roman"/>
        </w:rPr>
        <w:t>Option 1</w:t>
      </w:r>
    </w:p>
    <w:p w14:paraId="75A19617" w14:textId="77777777" w:rsidR="009F56E1" w:rsidRDefault="009F56E1">
      <w:pPr>
        <w:sectPr w:rsidR="009F56E1">
          <w:headerReference w:type="even" r:id="rId7"/>
          <w:headerReference w:type="default" r:id="rId8"/>
          <w:footerReference w:type="default" r:id="rId9"/>
          <w:footerReference w:type="first" r:id="rId10"/>
          <w:pgSz w:w="11906" w:h="16838"/>
          <w:pgMar w:top="1478" w:right="1133" w:bottom="0" w:left="1134" w:header="720" w:footer="720" w:gutter="0"/>
          <w:cols w:space="720"/>
          <w:titlePg/>
        </w:sectPr>
      </w:pPr>
    </w:p>
    <w:p w14:paraId="5307F7E6" w14:textId="77777777" w:rsidR="009F56E1" w:rsidRDefault="0073767B">
      <w:pPr>
        <w:spacing w:after="0"/>
        <w:ind w:left="10" w:right="3740" w:hanging="10"/>
        <w:jc w:val="right"/>
      </w:pPr>
      <w:r>
        <w:rPr>
          <w:rFonts w:ascii="Times New Roman" w:eastAsia="Times New Roman" w:hAnsi="Times New Roman" w:cs="Times New Roman"/>
          <w:b/>
        </w:rPr>
        <w:t>Feedback Form 1: Comments for Issue 1-1</w:t>
      </w:r>
    </w:p>
    <w:tbl>
      <w:tblPr>
        <w:tblStyle w:val="TableGrid"/>
        <w:tblW w:w="9614" w:type="dxa"/>
        <w:tblInd w:w="12" w:type="dxa"/>
        <w:tblCellMar>
          <w:left w:w="142" w:type="dxa"/>
          <w:right w:w="115" w:type="dxa"/>
        </w:tblCellMar>
        <w:tblLook w:val="04A0" w:firstRow="1" w:lastRow="0" w:firstColumn="1" w:lastColumn="0" w:noHBand="0" w:noVBand="1"/>
      </w:tblPr>
      <w:tblGrid>
        <w:gridCol w:w="9614"/>
      </w:tblGrid>
      <w:tr w:rsidR="009F56E1" w14:paraId="549EC427" w14:textId="77777777">
        <w:trPr>
          <w:trHeight w:val="1280"/>
        </w:trPr>
        <w:tc>
          <w:tcPr>
            <w:tcW w:w="9614" w:type="dxa"/>
            <w:tcBorders>
              <w:top w:val="single" w:sz="10" w:space="0" w:color="000000"/>
              <w:left w:val="single" w:sz="10" w:space="0" w:color="000000"/>
              <w:bottom w:val="single" w:sz="3" w:space="0" w:color="000000"/>
              <w:right w:val="single" w:sz="10" w:space="0" w:color="000000"/>
            </w:tcBorders>
            <w:vAlign w:val="center"/>
          </w:tcPr>
          <w:p w14:paraId="73BE2305" w14:textId="77777777" w:rsidR="009F56E1" w:rsidRDefault="0073767B">
            <w:pPr>
              <w:spacing w:after="180"/>
            </w:pPr>
            <w:r>
              <w:rPr>
                <w:rFonts w:ascii="Times New Roman" w:eastAsia="Times New Roman" w:hAnsi="Times New Roman" w:cs="Times New Roman"/>
                <w:b/>
              </w:rPr>
              <w:t>1 – HUAWEI TECHNOLOGIES Co. Ltd.</w:t>
            </w:r>
          </w:p>
          <w:p w14:paraId="6052694E" w14:textId="77777777" w:rsidR="009F56E1" w:rsidRDefault="0073767B">
            <w:pPr>
              <w:spacing w:after="0"/>
              <w:ind w:left="109"/>
            </w:pPr>
            <w:r>
              <w:rPr>
                <w:rFonts w:ascii="Times New Roman" w:eastAsia="Times New Roman" w:hAnsi="Times New Roman" w:cs="Times New Roman"/>
              </w:rPr>
              <w:t xml:space="preserve">If Option 1 </w:t>
            </w:r>
            <w:proofErr w:type="gramStart"/>
            <w:r>
              <w:rPr>
                <w:rFonts w:ascii="Times New Roman" w:eastAsia="Times New Roman" w:hAnsi="Times New Roman" w:cs="Times New Roman"/>
              </w:rPr>
              <w:t>means ”</w:t>
            </w:r>
            <w:r>
              <w:rPr>
                <w:rFonts w:ascii="Times New Roman" w:eastAsia="Times New Roman" w:hAnsi="Times New Roman" w:cs="Times New Roman"/>
                <w:b/>
              </w:rPr>
              <w:t>only</w:t>
            </w:r>
            <w:proofErr w:type="gramEnd"/>
            <w:r>
              <w:rPr>
                <w:rFonts w:ascii="Times New Roman" w:eastAsia="Times New Roman" w:hAnsi="Times New Roman" w:cs="Times New Roman"/>
                <w:b/>
              </w:rPr>
              <w:t xml:space="preserve"> </w:t>
            </w:r>
            <w:r>
              <w:rPr>
                <w:rFonts w:ascii="Times New Roman" w:eastAsia="Times New Roman" w:hAnsi="Times New Roman" w:cs="Times New Roman"/>
              </w:rPr>
              <w:t>introduce intra-f HO requirements”, which means inter-f/inter-rat are not considered, then we are fine with option 1.</w:t>
            </w:r>
          </w:p>
        </w:tc>
      </w:tr>
      <w:tr w:rsidR="009F56E1" w14:paraId="0FB08842" w14:textId="77777777">
        <w:trPr>
          <w:trHeight w:val="1005"/>
        </w:trPr>
        <w:tc>
          <w:tcPr>
            <w:tcW w:w="9614" w:type="dxa"/>
            <w:tcBorders>
              <w:top w:val="single" w:sz="3" w:space="0" w:color="000000"/>
              <w:left w:val="single" w:sz="10" w:space="0" w:color="000000"/>
              <w:bottom w:val="single" w:sz="3" w:space="0" w:color="000000"/>
              <w:right w:val="single" w:sz="10" w:space="0" w:color="000000"/>
            </w:tcBorders>
            <w:vAlign w:val="center"/>
          </w:tcPr>
          <w:p w14:paraId="69D7FECE" w14:textId="77777777" w:rsidR="009F56E1" w:rsidRDefault="0073767B">
            <w:pPr>
              <w:spacing w:after="153"/>
            </w:pPr>
            <w:r>
              <w:rPr>
                <w:rFonts w:ascii="Times New Roman" w:eastAsia="Times New Roman" w:hAnsi="Times New Roman" w:cs="Times New Roman"/>
                <w:b/>
              </w:rPr>
              <w:t>2 – Ericsson LM</w:t>
            </w:r>
          </w:p>
          <w:p w14:paraId="1E572198" w14:textId="77777777" w:rsidR="009F56E1" w:rsidRDefault="0073767B">
            <w:pPr>
              <w:spacing w:after="0"/>
              <w:ind w:left="109"/>
            </w:pPr>
            <w:r>
              <w:rPr>
                <w:rFonts w:ascii="Times New Roman" w:eastAsia="Times New Roman" w:hAnsi="Times New Roman" w:cs="Times New Roman"/>
              </w:rPr>
              <w:t xml:space="preserve">We support the </w:t>
            </w:r>
            <w:r>
              <w:rPr>
                <w:rFonts w:ascii="Times New Roman" w:eastAsia="Times New Roman" w:hAnsi="Times New Roman" w:cs="Times New Roman"/>
              </w:rPr>
              <w:t>recommended WF (Option 1)</w:t>
            </w:r>
          </w:p>
        </w:tc>
      </w:tr>
      <w:tr w:rsidR="009F56E1" w14:paraId="5AB9DEE4" w14:textId="77777777">
        <w:trPr>
          <w:trHeight w:val="1002"/>
        </w:trPr>
        <w:tc>
          <w:tcPr>
            <w:tcW w:w="9614" w:type="dxa"/>
            <w:tcBorders>
              <w:top w:val="single" w:sz="3" w:space="0" w:color="000000"/>
              <w:left w:val="single" w:sz="10" w:space="0" w:color="000000"/>
              <w:bottom w:val="single" w:sz="3" w:space="0" w:color="000000"/>
              <w:right w:val="single" w:sz="10" w:space="0" w:color="000000"/>
            </w:tcBorders>
            <w:vAlign w:val="center"/>
          </w:tcPr>
          <w:p w14:paraId="0267FCC2" w14:textId="77777777" w:rsidR="009F56E1" w:rsidRDefault="0073767B">
            <w:pPr>
              <w:spacing w:after="153"/>
            </w:pPr>
            <w:r>
              <w:rPr>
                <w:rFonts w:ascii="Times New Roman" w:eastAsia="Times New Roman" w:hAnsi="Times New Roman" w:cs="Times New Roman"/>
                <w:b/>
              </w:rPr>
              <w:t>3 – QUALCOMM JAPAN LLC.</w:t>
            </w:r>
          </w:p>
          <w:p w14:paraId="6A585B77" w14:textId="77777777" w:rsidR="009F56E1" w:rsidRDefault="0073767B">
            <w:pPr>
              <w:spacing w:after="0"/>
              <w:ind w:left="109"/>
            </w:pPr>
            <w:r>
              <w:rPr>
                <w:rFonts w:ascii="Times New Roman" w:eastAsia="Times New Roman" w:hAnsi="Times New Roman" w:cs="Times New Roman"/>
              </w:rPr>
              <w:t>We support Option 1 to have only intra-frequency HO requirements</w:t>
            </w:r>
          </w:p>
        </w:tc>
      </w:tr>
      <w:tr w:rsidR="009F56E1" w14:paraId="1C243733" w14:textId="77777777">
        <w:trPr>
          <w:trHeight w:val="994"/>
        </w:trPr>
        <w:tc>
          <w:tcPr>
            <w:tcW w:w="9614" w:type="dxa"/>
            <w:tcBorders>
              <w:top w:val="single" w:sz="3" w:space="0" w:color="000000"/>
              <w:left w:val="single" w:sz="10" w:space="0" w:color="000000"/>
              <w:bottom w:val="single" w:sz="10" w:space="0" w:color="000000"/>
              <w:right w:val="single" w:sz="10" w:space="0" w:color="000000"/>
            </w:tcBorders>
            <w:vAlign w:val="center"/>
          </w:tcPr>
          <w:p w14:paraId="27A8A892" w14:textId="77777777" w:rsidR="009F56E1" w:rsidRDefault="0073767B">
            <w:pPr>
              <w:spacing w:after="153"/>
            </w:pPr>
            <w:r>
              <w:rPr>
                <w:rFonts w:ascii="Times New Roman" w:eastAsia="Times New Roman" w:hAnsi="Times New Roman" w:cs="Times New Roman"/>
                <w:b/>
              </w:rPr>
              <w:t>4 – Nokia Germany</w:t>
            </w:r>
          </w:p>
          <w:p w14:paraId="0C57B76B" w14:textId="77777777" w:rsidR="009F56E1" w:rsidRDefault="0073767B">
            <w:pPr>
              <w:spacing w:after="0"/>
              <w:ind w:left="109"/>
            </w:pPr>
            <w:r>
              <w:rPr>
                <w:rFonts w:ascii="Times New Roman" w:eastAsia="Times New Roman" w:hAnsi="Times New Roman" w:cs="Times New Roman"/>
              </w:rPr>
              <w:t>Agree with the proposal by Ericsson. Inter-frequency HO requirements can be de-prioritized.</w:t>
            </w:r>
          </w:p>
        </w:tc>
      </w:tr>
    </w:tbl>
    <w:p w14:paraId="34666343" w14:textId="77777777" w:rsidR="009F56E1" w:rsidRDefault="0073767B">
      <w:pPr>
        <w:pStyle w:val="Heading3"/>
        <w:tabs>
          <w:tab w:val="center" w:pos="1788"/>
        </w:tabs>
        <w:ind w:left="-15" w:firstLine="0"/>
      </w:pPr>
      <w:r>
        <w:t>2.2.2</w:t>
      </w:r>
      <w:r>
        <w:tab/>
        <w:t>Sub-topic 2-2</w:t>
      </w:r>
    </w:p>
    <w:p w14:paraId="56FAE2F8" w14:textId="77777777" w:rsidR="009F56E1" w:rsidRDefault="0073767B">
      <w:pPr>
        <w:spacing w:after="307" w:line="264" w:lineRule="auto"/>
        <w:ind w:left="-5" w:hanging="10"/>
      </w:pPr>
      <w:r>
        <w:rPr>
          <w:rFonts w:ascii="Times New Roman" w:eastAsia="Times New Roman" w:hAnsi="Times New Roman" w:cs="Times New Roman"/>
          <w:i/>
        </w:rPr>
        <w:t xml:space="preserve">RRC </w:t>
      </w:r>
      <w:r>
        <w:rPr>
          <w:rFonts w:ascii="Times New Roman" w:eastAsia="Times New Roman" w:hAnsi="Times New Roman" w:cs="Times New Roman"/>
          <w:i/>
        </w:rPr>
        <w:t>re-establishment requirements</w:t>
      </w:r>
    </w:p>
    <w:p w14:paraId="71E237EE" w14:textId="77777777" w:rsidR="009F56E1" w:rsidRDefault="0073767B">
      <w:pPr>
        <w:pStyle w:val="Heading4"/>
        <w:ind w:left="-5"/>
      </w:pPr>
      <w:r>
        <w:t>Issue 1-2: RRC re-establishment</w:t>
      </w:r>
    </w:p>
    <w:p w14:paraId="0E889EA0" w14:textId="7BA99C5C" w:rsidR="009F56E1" w:rsidRDefault="009F56E1">
      <w:pPr>
        <w:spacing w:after="552"/>
        <w:ind w:left="-5"/>
      </w:pPr>
    </w:p>
    <w:p w14:paraId="2A3A08AA" w14:textId="77777777" w:rsidR="009F56E1" w:rsidRDefault="0073767B">
      <w:pPr>
        <w:spacing w:after="761" w:line="264" w:lineRule="auto"/>
        <w:ind w:left="342" w:hanging="10"/>
        <w:jc w:val="both"/>
      </w:pPr>
      <w:r>
        <w:rPr>
          <w:rFonts w:ascii="Times New Roman" w:eastAsia="Times New Roman" w:hAnsi="Times New Roman" w:cs="Times New Roman"/>
        </w:rPr>
        <w:t>● Proposals</w:t>
      </w:r>
    </w:p>
    <w:p w14:paraId="0F6B1F81" w14:textId="77777777" w:rsidR="009F56E1" w:rsidRDefault="0073767B">
      <w:pPr>
        <w:spacing w:after="347" w:line="264" w:lineRule="auto"/>
        <w:ind w:left="824" w:hanging="10"/>
        <w:jc w:val="both"/>
      </w:pPr>
      <w:r>
        <w:rPr>
          <w:rFonts w:ascii="Times New Roman" w:eastAsia="Times New Roman" w:hAnsi="Times New Roman" w:cs="Times New Roman"/>
        </w:rPr>
        <w:t>Option 1: Introduce re-establishment requirements</w:t>
      </w:r>
    </w:p>
    <w:p w14:paraId="68154230" w14:textId="1FA32957" w:rsidR="005C4E49" w:rsidRDefault="0073767B" w:rsidP="005C4E49">
      <w:pPr>
        <w:tabs>
          <w:tab w:val="left" w:pos="851"/>
        </w:tabs>
        <w:spacing w:after="0" w:line="1173" w:lineRule="auto"/>
        <w:ind w:left="332" w:right="6520" w:firstLine="235"/>
        <w:jc w:val="both"/>
        <w:rPr>
          <w:rFonts w:ascii="Times New Roman" w:eastAsia="Times New Roman" w:hAnsi="Times New Roman" w:cs="Times New Roman"/>
        </w:rPr>
      </w:pPr>
      <w:r>
        <w:rPr>
          <w:noProof/>
        </w:rPr>
        <mc:AlternateContent>
          <mc:Choice Requires="wpg">
            <w:drawing>
              <wp:anchor distT="0" distB="0" distL="114300" distR="114300" simplePos="0" relativeHeight="251660288" behindDoc="0" locked="0" layoutInCell="1" allowOverlap="1" wp14:anchorId="0DF9506E" wp14:editId="308F37A5">
                <wp:simplePos x="0" y="0"/>
                <wp:positionH relativeFrom="column">
                  <wp:posOffset>516928</wp:posOffset>
                </wp:positionH>
                <wp:positionV relativeFrom="paragraph">
                  <wp:posOffset>-396321</wp:posOffset>
                </wp:positionV>
                <wp:extent cx="66183" cy="557369"/>
                <wp:effectExtent l="0" t="0" r="0" b="0"/>
                <wp:wrapSquare wrapText="bothSides"/>
                <wp:docPr id="15248" name="Group 15248"/>
                <wp:cNvGraphicFramePr/>
                <a:graphic xmlns:a="http://schemas.openxmlformats.org/drawingml/2006/main">
                  <a:graphicData uri="http://schemas.microsoft.com/office/word/2010/wordprocessingGroup">
                    <wpg:wgp>
                      <wpg:cNvGrpSpPr/>
                      <wpg:grpSpPr>
                        <a:xfrm>
                          <a:off x="0" y="0"/>
                          <a:ext cx="66183" cy="557369"/>
                          <a:chOff x="0" y="0"/>
                          <a:chExt cx="66183" cy="557369"/>
                        </a:xfrm>
                      </wpg:grpSpPr>
                      <wps:wsp>
                        <wps:cNvPr id="443" name="Rectangle 443"/>
                        <wps:cNvSpPr/>
                        <wps:spPr>
                          <a:xfrm>
                            <a:off x="0" y="0"/>
                            <a:ext cx="88024" cy="741301"/>
                          </a:xfrm>
                          <a:prstGeom prst="rect">
                            <a:avLst/>
                          </a:prstGeom>
                          <a:ln>
                            <a:noFill/>
                          </a:ln>
                        </wps:spPr>
                        <wps:txbx>
                          <w:txbxContent>
                            <w:p w14:paraId="75181D13" w14:textId="77777777" w:rsidR="009F56E1" w:rsidRDefault="0073767B">
                              <w:r>
                                <w:rPr>
                                  <w:rFonts w:ascii="Times New Roman" w:eastAsia="Times New Roman" w:hAnsi="Times New Roman" w:cs="Times New Roman"/>
                                  <w:w w:val="79"/>
                                </w:rPr>
                                <w:t>○</w:t>
                              </w:r>
                            </w:p>
                          </w:txbxContent>
                        </wps:txbx>
                        <wps:bodyPr horzOverflow="overflow" vert="horz" lIns="0" tIns="0" rIns="0" bIns="0" rtlCol="0">
                          <a:noAutofit/>
                        </wps:bodyPr>
                      </wps:wsp>
                    </wpg:wgp>
                  </a:graphicData>
                </a:graphic>
              </wp:anchor>
            </w:drawing>
          </mc:Choice>
          <mc:Fallback>
            <w:pict>
              <v:group w14:anchorId="0DF9506E" id="Group 15248" o:spid="_x0000_s1028" style="position:absolute;left:0;text-align:left;margin-left:40.7pt;margin-top:-31.2pt;width:5.2pt;height:43.9pt;z-index:251660288" coordsize="661,5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">
                <v:rect id="Rectangle 443" o:spid="_x0000_s1029" style="position:absolute;width:880;height:7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" filled="f" stroked="f">
                  <v:textbox inset="0,0,0,0">
                    <w:txbxContent>
                      <w:p w14:paraId="75181D13" w14:textId="77777777" w:rsidR="009F56E1" w:rsidRDefault="0073767B">
                        <w:r>
                          <w:rPr>
                            <w:rFonts w:ascii="Times New Roman" w:eastAsia="Times New Roman" w:hAnsi="Times New Roman" w:cs="Times New Roman"/>
                            <w:w w:val="79"/>
                          </w:rPr>
                          <w:t>○</w:t>
                        </w:r>
                      </w:p>
                    </w:txbxContent>
                  </v:textbox>
                </v:rect>
                <w10:wrap type="square"/>
              </v:group>
            </w:pict>
          </mc:Fallback>
        </mc:AlternateContent>
      </w:r>
      <w:r>
        <w:rPr>
          <w:rFonts w:ascii="Times New Roman" w:eastAsia="Times New Roman" w:hAnsi="Times New Roman" w:cs="Times New Roman"/>
        </w:rPr>
        <w:t xml:space="preserve">○ Option </w:t>
      </w:r>
      <w:proofErr w:type="gramStart"/>
      <w:r w:rsidR="005C4E49">
        <w:rPr>
          <w:rFonts w:ascii="Times New Roman" w:eastAsia="Times New Roman" w:hAnsi="Times New Roman" w:cs="Times New Roman"/>
        </w:rPr>
        <w:t xml:space="preserve">2 </w:t>
      </w:r>
      <w:r>
        <w:rPr>
          <w:rFonts w:ascii="Times New Roman" w:eastAsia="Times New Roman" w:hAnsi="Times New Roman" w:cs="Times New Roman"/>
        </w:rPr>
        <w:t>:</w:t>
      </w:r>
      <w:r w:rsidR="005C4E49">
        <w:rPr>
          <w:rFonts w:ascii="Times New Roman" w:eastAsia="Times New Roman" w:hAnsi="Times New Roman" w:cs="Times New Roman"/>
        </w:rPr>
        <w:t>O</w:t>
      </w:r>
      <w:r>
        <w:rPr>
          <w:rFonts w:ascii="Times New Roman" w:eastAsia="Times New Roman" w:hAnsi="Times New Roman" w:cs="Times New Roman"/>
        </w:rPr>
        <w:t>thers</w:t>
      </w:r>
      <w:proofErr w:type="gramEnd"/>
      <w:r>
        <w:rPr>
          <w:rFonts w:ascii="Times New Roman" w:eastAsia="Times New Roman" w:hAnsi="Times New Roman" w:cs="Times New Roman"/>
        </w:rPr>
        <w:t xml:space="preserve"> </w:t>
      </w:r>
    </w:p>
    <w:p w14:paraId="1BA43EC1" w14:textId="5C133641" w:rsidR="009F56E1" w:rsidRDefault="005C4E49" w:rsidP="005C4E49">
      <w:pPr>
        <w:tabs>
          <w:tab w:val="left" w:pos="851"/>
        </w:tabs>
        <w:spacing w:after="0" w:line="1173" w:lineRule="auto"/>
        <w:ind w:left="332" w:right="6520" w:firstLine="482"/>
        <w:jc w:val="both"/>
      </w:pPr>
      <w:r>
        <w:rPr>
          <w:rFonts w:ascii="Times New Roman" w:eastAsia="Times New Roman" w:hAnsi="Times New Roman" w:cs="Times New Roman"/>
        </w:rPr>
        <w:t xml:space="preserve"> ● Recommended WF</w:t>
      </w:r>
    </w:p>
    <w:p w14:paraId="07083002" w14:textId="77777777" w:rsidR="009F56E1" w:rsidRDefault="0073767B">
      <w:pPr>
        <w:spacing w:after="1505" w:line="264" w:lineRule="auto"/>
        <w:ind w:left="824" w:hanging="10"/>
        <w:jc w:val="both"/>
      </w:pPr>
      <w:r>
        <w:rPr>
          <w:rFonts w:ascii="Times New Roman" w:eastAsia="Times New Roman" w:hAnsi="Times New Roman" w:cs="Times New Roman"/>
        </w:rPr>
        <w:t>○ Option 1</w:t>
      </w:r>
    </w:p>
    <w:p w14:paraId="6026718D" w14:textId="77777777" w:rsidR="009F56E1" w:rsidRDefault="0073767B">
      <w:pPr>
        <w:spacing w:after="0"/>
        <w:ind w:left="10" w:right="3740" w:hanging="10"/>
        <w:jc w:val="right"/>
      </w:pPr>
      <w:r>
        <w:rPr>
          <w:rFonts w:ascii="Times New Roman" w:eastAsia="Times New Roman" w:hAnsi="Times New Roman" w:cs="Times New Roman"/>
          <w:b/>
        </w:rPr>
        <w:t>Feedback Form 2: Comments on Issue 1-2</w:t>
      </w:r>
    </w:p>
    <w:tbl>
      <w:tblPr>
        <w:tblStyle w:val="TableGrid"/>
        <w:tblW w:w="9614" w:type="dxa"/>
        <w:tblInd w:w="12" w:type="dxa"/>
        <w:tblCellMar>
          <w:left w:w="142" w:type="dxa"/>
          <w:right w:w="115" w:type="dxa"/>
        </w:tblCellMar>
        <w:tblLook w:val="04A0" w:firstRow="1" w:lastRow="0" w:firstColumn="1" w:lastColumn="0" w:noHBand="0" w:noVBand="1"/>
      </w:tblPr>
      <w:tblGrid>
        <w:gridCol w:w="9614"/>
      </w:tblGrid>
      <w:tr w:rsidR="009F56E1" w14:paraId="64CFB043" w14:textId="77777777">
        <w:trPr>
          <w:trHeight w:val="1009"/>
        </w:trPr>
        <w:tc>
          <w:tcPr>
            <w:tcW w:w="9614" w:type="dxa"/>
            <w:tcBorders>
              <w:top w:val="single" w:sz="10" w:space="0" w:color="000000"/>
              <w:left w:val="single" w:sz="10" w:space="0" w:color="000000"/>
              <w:bottom w:val="single" w:sz="3" w:space="0" w:color="000000"/>
              <w:right w:val="single" w:sz="10" w:space="0" w:color="000000"/>
            </w:tcBorders>
            <w:vAlign w:val="center"/>
          </w:tcPr>
          <w:p w14:paraId="3DDF0A3C" w14:textId="77777777" w:rsidR="009F56E1" w:rsidRDefault="0073767B">
            <w:pPr>
              <w:spacing w:after="153"/>
            </w:pPr>
            <w:r>
              <w:rPr>
                <w:rFonts w:ascii="Times New Roman" w:eastAsia="Times New Roman" w:hAnsi="Times New Roman" w:cs="Times New Roman"/>
                <w:b/>
              </w:rPr>
              <w:t>1 – HUAWEI TECHNOLOGIES Co. Ltd.</w:t>
            </w:r>
          </w:p>
          <w:p w14:paraId="30987BBC" w14:textId="77777777" w:rsidR="009F56E1" w:rsidRDefault="0073767B">
            <w:pPr>
              <w:spacing w:after="0"/>
              <w:ind w:left="109"/>
            </w:pPr>
            <w:r>
              <w:rPr>
                <w:rFonts w:ascii="Times New Roman" w:eastAsia="Times New Roman" w:hAnsi="Times New Roman" w:cs="Times New Roman"/>
              </w:rPr>
              <w:t>Fine with option 1.</w:t>
            </w:r>
          </w:p>
        </w:tc>
      </w:tr>
      <w:tr w:rsidR="009F56E1" w14:paraId="29E0B976" w14:textId="77777777">
        <w:trPr>
          <w:trHeight w:val="1005"/>
        </w:trPr>
        <w:tc>
          <w:tcPr>
            <w:tcW w:w="9614" w:type="dxa"/>
            <w:tcBorders>
              <w:top w:val="single" w:sz="3" w:space="0" w:color="000000"/>
              <w:left w:val="single" w:sz="10" w:space="0" w:color="000000"/>
              <w:bottom w:val="single" w:sz="3" w:space="0" w:color="000000"/>
              <w:right w:val="single" w:sz="10" w:space="0" w:color="000000"/>
            </w:tcBorders>
            <w:vAlign w:val="center"/>
          </w:tcPr>
          <w:p w14:paraId="0EA9F9CC" w14:textId="77777777" w:rsidR="009F56E1" w:rsidRDefault="0073767B">
            <w:pPr>
              <w:spacing w:after="0"/>
              <w:ind w:left="109" w:right="7132" w:hanging="109"/>
            </w:pPr>
            <w:r>
              <w:rPr>
                <w:rFonts w:ascii="Times New Roman" w:eastAsia="Times New Roman" w:hAnsi="Times New Roman" w:cs="Times New Roman"/>
                <w:b/>
              </w:rPr>
              <w:t xml:space="preserve">2 – Ericsson LM </w:t>
            </w:r>
            <w:r>
              <w:rPr>
                <w:rFonts w:ascii="Times New Roman" w:eastAsia="Times New Roman" w:hAnsi="Times New Roman" w:cs="Times New Roman"/>
              </w:rPr>
              <w:t>Support Option 1</w:t>
            </w:r>
          </w:p>
        </w:tc>
      </w:tr>
      <w:tr w:rsidR="009F56E1" w14:paraId="597F5D7D" w14:textId="77777777">
        <w:trPr>
          <w:trHeight w:val="997"/>
        </w:trPr>
        <w:tc>
          <w:tcPr>
            <w:tcW w:w="9614" w:type="dxa"/>
            <w:tcBorders>
              <w:top w:val="single" w:sz="3" w:space="0" w:color="000000"/>
              <w:left w:val="single" w:sz="10" w:space="0" w:color="000000"/>
              <w:bottom w:val="nil"/>
              <w:right w:val="single" w:sz="10" w:space="0" w:color="000000"/>
            </w:tcBorders>
            <w:vAlign w:val="center"/>
          </w:tcPr>
          <w:p w14:paraId="2D37C01B" w14:textId="77777777" w:rsidR="009F56E1" w:rsidRDefault="0073767B">
            <w:pPr>
              <w:spacing w:after="153"/>
            </w:pPr>
            <w:r>
              <w:rPr>
                <w:rFonts w:ascii="Times New Roman" w:eastAsia="Times New Roman" w:hAnsi="Times New Roman" w:cs="Times New Roman"/>
                <w:b/>
              </w:rPr>
              <w:t>3 – QUALCOMM JAPAN LLC.</w:t>
            </w:r>
          </w:p>
          <w:p w14:paraId="4ED19649" w14:textId="77777777" w:rsidR="009F56E1" w:rsidRDefault="0073767B">
            <w:pPr>
              <w:spacing w:after="0"/>
              <w:ind w:left="109"/>
            </w:pPr>
            <w:r>
              <w:rPr>
                <w:rFonts w:ascii="Times New Roman" w:eastAsia="Times New Roman" w:hAnsi="Times New Roman" w:cs="Times New Roman"/>
              </w:rPr>
              <w:t>Support Option 1</w:t>
            </w:r>
          </w:p>
        </w:tc>
      </w:tr>
    </w:tbl>
    <w:p w14:paraId="06325EA1" w14:textId="77777777" w:rsidR="009F56E1" w:rsidRDefault="0073767B">
      <w:pPr>
        <w:pBdr>
          <w:top w:val="single" w:sz="3" w:space="0" w:color="000000"/>
          <w:left w:val="single" w:sz="10" w:space="0" w:color="000000"/>
          <w:bottom w:val="single" w:sz="10" w:space="0" w:color="000000"/>
          <w:right w:val="single" w:sz="10" w:space="0" w:color="000000"/>
        </w:pBdr>
        <w:spacing w:after="153"/>
        <w:ind w:left="208"/>
      </w:pPr>
      <w:r>
        <w:rPr>
          <w:rFonts w:ascii="Times New Roman" w:eastAsia="Times New Roman" w:hAnsi="Times New Roman" w:cs="Times New Roman"/>
          <w:b/>
        </w:rPr>
        <w:t>4 – Nokia Germany</w:t>
      </w:r>
    </w:p>
    <w:p w14:paraId="5564EE46" w14:textId="77777777" w:rsidR="009F56E1" w:rsidRDefault="0073767B">
      <w:pPr>
        <w:pBdr>
          <w:top w:val="single" w:sz="3" w:space="0" w:color="000000"/>
          <w:left w:val="single" w:sz="10" w:space="0" w:color="000000"/>
          <w:bottom w:val="single" w:sz="10" w:space="0" w:color="000000"/>
          <w:right w:val="single" w:sz="10" w:space="0" w:color="000000"/>
        </w:pBdr>
        <w:spacing w:after="695"/>
        <w:ind w:left="208"/>
      </w:pPr>
      <w:r>
        <w:rPr>
          <w:rFonts w:ascii="Times New Roman" w:eastAsia="Times New Roman" w:hAnsi="Times New Roman" w:cs="Times New Roman"/>
        </w:rPr>
        <w:t>Support Option 1 as well.</w:t>
      </w:r>
    </w:p>
    <w:p w14:paraId="1C15DE94" w14:textId="77777777" w:rsidR="009F56E1" w:rsidRDefault="0073767B">
      <w:pPr>
        <w:pStyle w:val="Heading3"/>
        <w:tabs>
          <w:tab w:val="center" w:pos="1788"/>
        </w:tabs>
        <w:ind w:left="-15" w:firstLine="0"/>
      </w:pPr>
      <w:r>
        <w:t>2.2.3</w:t>
      </w:r>
      <w:r>
        <w:tab/>
        <w:t>Sub-topic 1-3</w:t>
      </w:r>
    </w:p>
    <w:p w14:paraId="0E08A3DE" w14:textId="77777777" w:rsidR="009F56E1" w:rsidRDefault="0073767B">
      <w:pPr>
        <w:spacing w:after="307" w:line="264" w:lineRule="auto"/>
        <w:ind w:left="-5" w:hanging="10"/>
      </w:pPr>
      <w:r>
        <w:rPr>
          <w:rFonts w:ascii="Times New Roman" w:eastAsia="Times New Roman" w:hAnsi="Times New Roman" w:cs="Times New Roman"/>
          <w:i/>
        </w:rPr>
        <w:t>TCI state switch delay requirements</w:t>
      </w:r>
    </w:p>
    <w:p w14:paraId="7C8335CA" w14:textId="77777777" w:rsidR="009F56E1" w:rsidRDefault="0073767B">
      <w:pPr>
        <w:pStyle w:val="Heading4"/>
        <w:ind w:left="-5"/>
      </w:pPr>
      <w:r>
        <w:t>Issue 1-3: TCI state switch delay</w:t>
      </w:r>
    </w:p>
    <w:p w14:paraId="50B384C9" w14:textId="4B9EC00A" w:rsidR="009F56E1" w:rsidRDefault="009F56E1">
      <w:pPr>
        <w:spacing w:after="546"/>
        <w:ind w:left="-5"/>
      </w:pPr>
    </w:p>
    <w:p w14:paraId="73E890F1" w14:textId="77777777" w:rsidR="00A85359" w:rsidRDefault="0073767B" w:rsidP="002A31C7">
      <w:pPr>
        <w:spacing w:after="754" w:line="264" w:lineRule="auto"/>
        <w:ind w:left="342" w:hanging="10"/>
        <w:jc w:val="both"/>
        <w:rPr>
          <w:rFonts w:ascii="Times New Roman" w:eastAsia="Times New Roman" w:hAnsi="Times New Roman" w:cs="Times New Roman"/>
        </w:rPr>
      </w:pPr>
      <w:r>
        <w:rPr>
          <w:rFonts w:ascii="Times New Roman" w:eastAsia="Times New Roman" w:hAnsi="Times New Roman" w:cs="Times New Roman"/>
        </w:rPr>
        <w:t>● Proposals</w:t>
      </w:r>
      <w:r w:rsidR="002A31C7">
        <w:rPr>
          <w:rFonts w:ascii="Times New Roman" w:eastAsia="Times New Roman" w:hAnsi="Times New Roman" w:cs="Times New Roman"/>
        </w:rPr>
        <w:t xml:space="preserve"> </w:t>
      </w:r>
    </w:p>
    <w:p w14:paraId="6B80081D" w14:textId="77777777" w:rsidR="00A85359" w:rsidRPr="00A85359" w:rsidRDefault="002A31C7" w:rsidP="00A85359">
      <w:pPr>
        <w:pStyle w:val="ListParagraph"/>
        <w:numPr>
          <w:ilvl w:val="0"/>
          <w:numId w:val="9"/>
        </w:numPr>
        <w:spacing w:after="754" w:line="264" w:lineRule="auto"/>
        <w:ind w:leftChars="0"/>
        <w:jc w:val="both"/>
        <w:rPr>
          <w:rFonts w:ascii="Times New Roman" w:eastAsia="Times New Roman" w:hAnsi="Times New Roman" w:cs="Times New Roman"/>
        </w:rPr>
      </w:pPr>
      <w:r w:rsidRPr="00A85359">
        <w:rPr>
          <w:rFonts w:ascii="Times New Roman" w:eastAsia="Times New Roman" w:hAnsi="Times New Roman" w:cs="Times New Roman"/>
        </w:rPr>
        <w:t>Option 1: Introduce TCI state switch delay requirements</w:t>
      </w:r>
    </w:p>
    <w:p w14:paraId="68844960" w14:textId="77777777" w:rsidR="00A85359" w:rsidRPr="00A85359" w:rsidRDefault="0073767B" w:rsidP="00A85359">
      <w:pPr>
        <w:pStyle w:val="ListParagraph"/>
        <w:numPr>
          <w:ilvl w:val="0"/>
          <w:numId w:val="9"/>
        </w:numPr>
        <w:spacing w:after="754" w:line="264" w:lineRule="auto"/>
        <w:ind w:leftChars="0"/>
        <w:jc w:val="both"/>
        <w:rPr>
          <w:rFonts w:ascii="Times New Roman" w:eastAsia="Times New Roman" w:hAnsi="Times New Roman" w:cs="Times New Roman"/>
        </w:rPr>
      </w:pPr>
      <w:r w:rsidRPr="00A85359">
        <w:rPr>
          <w:rFonts w:ascii="Times New Roman" w:eastAsia="Times New Roman" w:hAnsi="Times New Roman" w:cs="Times New Roman"/>
        </w:rPr>
        <w:t xml:space="preserve">Option 2: Others </w:t>
      </w:r>
    </w:p>
    <w:p w14:paraId="3F94F18E" w14:textId="29C43DD1" w:rsidR="009F56E1" w:rsidRDefault="0073767B" w:rsidP="002A31C7">
      <w:pPr>
        <w:spacing w:after="754" w:line="264" w:lineRule="auto"/>
        <w:ind w:left="342" w:hanging="10"/>
        <w:jc w:val="both"/>
      </w:pPr>
      <w:r>
        <w:rPr>
          <w:rFonts w:ascii="Times New Roman" w:eastAsia="Times New Roman" w:hAnsi="Times New Roman" w:cs="Times New Roman"/>
        </w:rPr>
        <w:t>Recommended WF</w:t>
      </w:r>
    </w:p>
    <w:p w14:paraId="5003A881" w14:textId="77777777" w:rsidR="009F56E1" w:rsidRDefault="0073767B">
      <w:pPr>
        <w:spacing w:after="1499" w:line="264" w:lineRule="auto"/>
        <w:ind w:left="824" w:hanging="10"/>
        <w:jc w:val="both"/>
      </w:pPr>
      <w:r>
        <w:rPr>
          <w:rFonts w:ascii="Times New Roman" w:eastAsia="Times New Roman" w:hAnsi="Times New Roman" w:cs="Times New Roman"/>
        </w:rPr>
        <w:t>○ Option 1</w:t>
      </w:r>
    </w:p>
    <w:p w14:paraId="3764477D" w14:textId="77777777" w:rsidR="009F56E1" w:rsidRDefault="0073767B">
      <w:pPr>
        <w:spacing w:after="0"/>
        <w:ind w:left="10" w:right="3740" w:hanging="10"/>
        <w:jc w:val="right"/>
      </w:pPr>
      <w:r>
        <w:rPr>
          <w:noProof/>
        </w:rPr>
        <mc:AlternateContent>
          <mc:Choice Requires="wpg">
            <w:drawing>
              <wp:anchor distT="0" distB="0" distL="114300" distR="114300" simplePos="0" relativeHeight="251662336" behindDoc="0" locked="0" layoutInCell="1" allowOverlap="1" wp14:anchorId="2ADF6D82" wp14:editId="5878DD48">
                <wp:simplePos x="0" y="0"/>
                <wp:positionH relativeFrom="page">
                  <wp:posOffset>716839</wp:posOffset>
                </wp:positionH>
                <wp:positionV relativeFrom="page">
                  <wp:posOffset>10016274</wp:posOffset>
                </wp:positionV>
                <wp:extent cx="1793202" cy="6326"/>
                <wp:effectExtent l="0" t="0" r="0" b="0"/>
                <wp:wrapTopAndBottom/>
                <wp:docPr id="13790" name="Group 13790"/>
                <wp:cNvGraphicFramePr/>
                <a:graphic xmlns:a="http://schemas.openxmlformats.org/drawingml/2006/main">
                  <a:graphicData uri="http://schemas.microsoft.com/office/word/2010/wordprocessingGroup">
                    <wpg:wgp>
                      <wpg:cNvGrpSpPr/>
                      <wpg:grpSpPr>
                        <a:xfrm>
                          <a:off x="0" y="0"/>
                          <a:ext cx="1793202" cy="6326"/>
                          <a:chOff x="0" y="0"/>
                          <a:chExt cx="1793202" cy="6326"/>
                        </a:xfrm>
                      </wpg:grpSpPr>
                      <wps:wsp>
                        <wps:cNvPr id="553" name="Shape 553"/>
                        <wps:cNvSpPr/>
                        <wps:spPr>
                          <a:xfrm>
                            <a:off x="0" y="0"/>
                            <a:ext cx="114160" cy="0"/>
                          </a:xfrm>
                          <a:custGeom>
                            <a:avLst/>
                            <a:gdLst/>
                            <a:ahLst/>
                            <a:cxnLst/>
                            <a:rect l="0" t="0" r="0" b="0"/>
                            <a:pathLst>
                              <a:path w="114160">
                                <a:moveTo>
                                  <a:pt x="0" y="0"/>
                                </a:moveTo>
                                <a:lnTo>
                                  <a:pt x="11416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55" name="Shape 555"/>
                        <wps:cNvSpPr/>
                        <wps:spPr>
                          <a:xfrm>
                            <a:off x="107836" y="0"/>
                            <a:ext cx="198780" cy="0"/>
                          </a:xfrm>
                          <a:custGeom>
                            <a:avLst/>
                            <a:gdLst/>
                            <a:ahLst/>
                            <a:cxnLst/>
                            <a:rect l="0" t="0" r="0" b="0"/>
                            <a:pathLst>
                              <a:path w="198780">
                                <a:moveTo>
                                  <a:pt x="0" y="0"/>
                                </a:moveTo>
                                <a:lnTo>
                                  <a:pt x="19878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57" name="Shape 557"/>
                        <wps:cNvSpPr/>
                        <wps:spPr>
                          <a:xfrm>
                            <a:off x="303454"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58" name="Shape 558"/>
                        <wps:cNvSpPr/>
                        <wps:spPr>
                          <a:xfrm>
                            <a:off x="334924" y="0"/>
                            <a:ext cx="75603" cy="0"/>
                          </a:xfrm>
                          <a:custGeom>
                            <a:avLst/>
                            <a:gdLst/>
                            <a:ahLst/>
                            <a:cxnLst/>
                            <a:rect l="0" t="0" r="0" b="0"/>
                            <a:pathLst>
                              <a:path w="75603">
                                <a:moveTo>
                                  <a:pt x="0" y="0"/>
                                </a:moveTo>
                                <a:lnTo>
                                  <a:pt x="7560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60" name="Shape 560"/>
                        <wps:cNvSpPr/>
                        <wps:spPr>
                          <a:xfrm>
                            <a:off x="404203"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62" name="Shape 562"/>
                        <wps:cNvSpPr/>
                        <wps:spPr>
                          <a:xfrm>
                            <a:off x="450342" y="0"/>
                            <a:ext cx="121729" cy="0"/>
                          </a:xfrm>
                          <a:custGeom>
                            <a:avLst/>
                            <a:gdLst/>
                            <a:ahLst/>
                            <a:cxnLst/>
                            <a:rect l="0" t="0" r="0" b="0"/>
                            <a:pathLst>
                              <a:path w="121729">
                                <a:moveTo>
                                  <a:pt x="0" y="0"/>
                                </a:moveTo>
                                <a:lnTo>
                                  <a:pt x="12172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64" name="Shape 564"/>
                        <wps:cNvSpPr/>
                        <wps:spPr>
                          <a:xfrm>
                            <a:off x="568909"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65" name="Shape 565"/>
                        <wps:cNvSpPr/>
                        <wps:spPr>
                          <a:xfrm>
                            <a:off x="600380" y="0"/>
                            <a:ext cx="329552" cy="0"/>
                          </a:xfrm>
                          <a:custGeom>
                            <a:avLst/>
                            <a:gdLst/>
                            <a:ahLst/>
                            <a:cxnLst/>
                            <a:rect l="0" t="0" r="0" b="0"/>
                            <a:pathLst>
                              <a:path w="329552">
                                <a:moveTo>
                                  <a:pt x="0" y="0"/>
                                </a:moveTo>
                                <a:lnTo>
                                  <a:pt x="32955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67" name="Shape 567"/>
                        <wps:cNvSpPr/>
                        <wps:spPr>
                          <a:xfrm>
                            <a:off x="926770"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68" name="Shape 568"/>
                        <wps:cNvSpPr/>
                        <wps:spPr>
                          <a:xfrm>
                            <a:off x="958253" y="0"/>
                            <a:ext cx="167868" cy="0"/>
                          </a:xfrm>
                          <a:custGeom>
                            <a:avLst/>
                            <a:gdLst/>
                            <a:ahLst/>
                            <a:cxnLst/>
                            <a:rect l="0" t="0" r="0" b="0"/>
                            <a:pathLst>
                              <a:path w="167868">
                                <a:moveTo>
                                  <a:pt x="0" y="0"/>
                                </a:moveTo>
                                <a:lnTo>
                                  <a:pt x="16786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70" name="Shape 570"/>
                        <wps:cNvSpPr/>
                        <wps:spPr>
                          <a:xfrm>
                            <a:off x="1119797" y="0"/>
                            <a:ext cx="319405" cy="0"/>
                          </a:xfrm>
                          <a:custGeom>
                            <a:avLst/>
                            <a:gdLst/>
                            <a:ahLst/>
                            <a:cxnLst/>
                            <a:rect l="0" t="0" r="0" b="0"/>
                            <a:pathLst>
                              <a:path w="319405">
                                <a:moveTo>
                                  <a:pt x="0" y="0"/>
                                </a:moveTo>
                                <a:lnTo>
                                  <a:pt x="31940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72" name="Shape 572"/>
                        <wps:cNvSpPr/>
                        <wps:spPr>
                          <a:xfrm>
                            <a:off x="1432878" y="0"/>
                            <a:ext cx="360324" cy="0"/>
                          </a:xfrm>
                          <a:custGeom>
                            <a:avLst/>
                            <a:gdLst/>
                            <a:ahLst/>
                            <a:cxnLst/>
                            <a:rect l="0" t="0" r="0" b="0"/>
                            <a:pathLst>
                              <a:path w="360324">
                                <a:moveTo>
                                  <a:pt x="0" y="0"/>
                                </a:moveTo>
                                <a:lnTo>
                                  <a:pt x="36032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21FA6199" id="Group 13790" o:spid="_x0000_s1026" style="position:absolute;left:0;text-align:left;margin-left:56.45pt;margin-top:788.7pt;width:141.2pt;height:.5pt;z-index:251662336;mso-position-horizontal-relative:page;mso-position-vertical-relative:page" coordsize="1793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">
                <v:shape id="Shape 553" o:spid="_x0000_s1027" style="position:absolute;width:1141;height:0;visibility:visible;mso-wrap-style:square;v-text-anchor:top" coordsize="114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" path="m,l114160,e" filled="f" strokeweight=".17572mm">
                  <v:stroke miterlimit="83231f" joinstyle="miter"/>
                  <v:path arrowok="t" textboxrect="0,0,114160,0"/>
                </v:shape>
                <v:shape id="Shape 555" o:spid="_x0000_s1028" style="position:absolute;left:1078;width:1988;height:0;visibility:visible;mso-wrap-style:square;v-text-anchor:top" coordsize="19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" path="m,l198780,e" filled="f" strokeweight=".17572mm">
                  <v:stroke miterlimit="83231f" joinstyle="miter"/>
                  <v:path arrowok="t" textboxrect="0,0,198780,0"/>
                </v:shape>
                <v:shape id="Shape 557" o:spid="_x0000_s1029" style="position:absolute;left:3034;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" path="m,l34633,e" filled="f" strokeweight=".17572mm">
                  <v:stroke miterlimit="83231f" joinstyle="miter"/>
                  <v:path arrowok="t" textboxrect="0,0,34633,0"/>
                </v:shape>
                <v:shape id="Shape 558" o:spid="_x0000_s1030" style="position:absolute;left:3349;width:756;height:0;visibility:visible;mso-wrap-style:square;v-text-anchor:top" coordsize="756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" path="m,l75603,e" filled="f" strokeweight=".17572mm">
                  <v:stroke miterlimit="83231f" joinstyle="miter"/>
                  <v:path arrowok="t" textboxrect="0,0,75603,0"/>
                </v:shape>
                <v:shape id="Shape 560" o:spid="_x0000_s1031" style="position:absolute;left:4042;width:524;height:0;visibility:visible;mso-wrap-style:square;v-text-anchor:top" coordsize="524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" path="m,l52464,e" filled="f" strokeweight=".17572mm">
                  <v:stroke miterlimit="83231f" joinstyle="miter"/>
                  <v:path arrowok="t" textboxrect="0,0,52464,0"/>
                </v:shape>
                <v:shape id="Shape 562" o:spid="_x0000_s1032" style="position:absolute;left:4503;width:1217;height:0;visibility:visible;mso-wrap-style:square;v-text-anchor:top" coordsize="1217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" path="m,l121729,e" filled="f" strokeweight=".17572mm">
                  <v:stroke miterlimit="83231f" joinstyle="miter"/>
                  <v:path arrowok="t" textboxrect="0,0,121729,0"/>
                </v:shape>
                <v:shape id="Shape 564" o:spid="_x0000_s1033" style="position:absolute;left:5689;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" path="m,l34633,e" filled="f" strokeweight=".17572mm">
                  <v:stroke miterlimit="83231f" joinstyle="miter"/>
                  <v:path arrowok="t" textboxrect="0,0,34633,0"/>
                </v:shape>
                <v:shape id="Shape 565" o:spid="_x0000_s1034" style="position:absolute;left:6003;width:3296;height:0;visibility:visible;mso-wrap-style:square;v-text-anchor:top" coordsize="3295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" path="m,l329552,e" filled="f" strokeweight=".17572mm">
                  <v:stroke miterlimit="83231f" joinstyle="miter"/>
                  <v:path arrowok="t" textboxrect="0,0,329552,0"/>
                </v:shape>
                <v:shape id="Shape 567" o:spid="_x0000_s1035" style="position:absolute;left:9267;width:347;height:0;visibility:visible;mso-wrap-style:square;v-text-anchor:top" coordsize="34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" path="m,l34646,e" filled="f" strokeweight=".17572mm">
                  <v:stroke miterlimit="83231f" joinstyle="miter"/>
                  <v:path arrowok="t" textboxrect="0,0,34646,0"/>
                </v:shape>
                <v:shape id="Shape 568" o:spid="_x0000_s1036" style="position:absolute;left:9582;width:1679;height:0;visibility:visible;mso-wrap-style:square;v-text-anchor:top" coordsize="1678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" path="m,l167868,e" filled="f" strokeweight=".17572mm">
                  <v:stroke miterlimit="83231f" joinstyle="miter"/>
                  <v:path arrowok="t" textboxrect="0,0,167868,0"/>
                </v:shape>
                <v:shape id="Shape 570" o:spid="_x0000_s1037" style="position:absolute;left:11197;width:3195;height:0;visibility:visible;mso-wrap-style:square;v-text-anchor:top" coordsize="3194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" path="m,l319405,e" filled="f" strokeweight=".17572mm">
                  <v:stroke miterlimit="83231f" joinstyle="miter"/>
                  <v:path arrowok="t" textboxrect="0,0,319405,0"/>
                </v:shape>
                <v:shape id="Shape 572" o:spid="_x0000_s1038" style="position:absolute;left:14328;width:3604;height:0;visibility:visible;mso-wrap-style:square;v-text-anchor:top" coordsize="3603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" path="m,l360324,e" filled="f" strokeweight=".17572mm">
                  <v:stroke miterlimit="83231f" joinstyle="miter"/>
                  <v:path arrowok="t" textboxrect="0,0,360324,0"/>
                </v:shape>
                <w10:wrap type="topAndBottom" anchorx="page" anchory="page"/>
              </v:group>
            </w:pict>
          </mc:Fallback>
        </mc:AlternateContent>
      </w:r>
      <w:r>
        <w:rPr>
          <w:rFonts w:ascii="Times New Roman" w:eastAsia="Times New Roman" w:hAnsi="Times New Roman" w:cs="Times New Roman"/>
          <w:b/>
        </w:rPr>
        <w:t>Feedback Form 3: Comments on Issue 1-3</w:t>
      </w:r>
    </w:p>
    <w:tbl>
      <w:tblPr>
        <w:tblStyle w:val="TableGrid"/>
        <w:tblW w:w="9614" w:type="dxa"/>
        <w:tblInd w:w="12" w:type="dxa"/>
        <w:tblCellMar>
          <w:left w:w="142" w:type="dxa"/>
          <w:right w:w="130" w:type="dxa"/>
        </w:tblCellMar>
        <w:tblLook w:val="04A0" w:firstRow="1" w:lastRow="0" w:firstColumn="1" w:lastColumn="0" w:noHBand="0" w:noVBand="1"/>
      </w:tblPr>
      <w:tblGrid>
        <w:gridCol w:w="9614"/>
      </w:tblGrid>
      <w:tr w:rsidR="009F56E1" w14:paraId="1F011A8A" w14:textId="77777777">
        <w:trPr>
          <w:trHeight w:val="1010"/>
        </w:trPr>
        <w:tc>
          <w:tcPr>
            <w:tcW w:w="9614" w:type="dxa"/>
            <w:tcBorders>
              <w:top w:val="single" w:sz="10" w:space="0" w:color="000000"/>
              <w:left w:val="single" w:sz="10" w:space="0" w:color="000000"/>
              <w:bottom w:val="single" w:sz="3" w:space="0" w:color="000000"/>
              <w:right w:val="single" w:sz="10" w:space="0" w:color="000000"/>
            </w:tcBorders>
            <w:vAlign w:val="center"/>
          </w:tcPr>
          <w:p w14:paraId="1D174C19" w14:textId="77777777" w:rsidR="009F56E1" w:rsidRDefault="0073767B">
            <w:pPr>
              <w:spacing w:after="153"/>
            </w:pPr>
            <w:r>
              <w:rPr>
                <w:rFonts w:ascii="Times New Roman" w:eastAsia="Times New Roman" w:hAnsi="Times New Roman" w:cs="Times New Roman"/>
                <w:b/>
              </w:rPr>
              <w:t>1 – HUAWEI TECHNOLOGIES Co. Ltd.</w:t>
            </w:r>
          </w:p>
          <w:p w14:paraId="21CF0BB6" w14:textId="77777777" w:rsidR="009F56E1" w:rsidRDefault="0073767B">
            <w:pPr>
              <w:spacing w:after="0"/>
              <w:ind w:left="109"/>
            </w:pPr>
            <w:r>
              <w:rPr>
                <w:rFonts w:ascii="Times New Roman" w:eastAsia="Times New Roman" w:hAnsi="Times New Roman" w:cs="Times New Roman"/>
              </w:rPr>
              <w:t xml:space="preserve">Generally fine with option1. Propose to </w:t>
            </w:r>
            <w:proofErr w:type="spellStart"/>
            <w:proofErr w:type="gramStart"/>
            <w:r>
              <w:rPr>
                <w:rFonts w:ascii="Times New Roman" w:eastAsia="Times New Roman" w:hAnsi="Times New Roman" w:cs="Times New Roman"/>
              </w:rPr>
              <w:t>based</w:t>
            </w:r>
            <w:proofErr w:type="spellEnd"/>
            <w:proofErr w:type="gramEnd"/>
            <w:r>
              <w:rPr>
                <w:rFonts w:ascii="Times New Roman" w:eastAsia="Times New Roman" w:hAnsi="Times New Roman" w:cs="Times New Roman"/>
              </w:rPr>
              <w:t xml:space="preserve"> on Rel-15 TCI framework.</w:t>
            </w:r>
          </w:p>
        </w:tc>
      </w:tr>
      <w:tr w:rsidR="009F56E1" w14:paraId="792154AF" w14:textId="77777777">
        <w:trPr>
          <w:trHeight w:val="1005"/>
        </w:trPr>
        <w:tc>
          <w:tcPr>
            <w:tcW w:w="9614" w:type="dxa"/>
            <w:tcBorders>
              <w:top w:val="single" w:sz="3" w:space="0" w:color="000000"/>
              <w:left w:val="single" w:sz="10" w:space="0" w:color="000000"/>
              <w:bottom w:val="single" w:sz="3" w:space="0" w:color="000000"/>
              <w:right w:val="single" w:sz="10" w:space="0" w:color="000000"/>
            </w:tcBorders>
            <w:vAlign w:val="center"/>
          </w:tcPr>
          <w:p w14:paraId="0863D64F" w14:textId="77777777" w:rsidR="009F56E1" w:rsidRDefault="0073767B">
            <w:pPr>
              <w:spacing w:after="0"/>
              <w:ind w:left="109" w:right="7117" w:hanging="109"/>
            </w:pPr>
            <w:r>
              <w:rPr>
                <w:rFonts w:ascii="Times New Roman" w:eastAsia="Times New Roman" w:hAnsi="Times New Roman" w:cs="Times New Roman"/>
                <w:b/>
              </w:rPr>
              <w:t xml:space="preserve">2 – Ericsson LM </w:t>
            </w:r>
            <w:r>
              <w:rPr>
                <w:rFonts w:ascii="Times New Roman" w:eastAsia="Times New Roman" w:hAnsi="Times New Roman" w:cs="Times New Roman"/>
              </w:rPr>
              <w:t>Support Option 1</w:t>
            </w:r>
          </w:p>
        </w:tc>
      </w:tr>
      <w:tr w:rsidR="009F56E1" w14:paraId="7418FE35" w14:textId="77777777">
        <w:trPr>
          <w:trHeight w:val="1001"/>
        </w:trPr>
        <w:tc>
          <w:tcPr>
            <w:tcW w:w="9614" w:type="dxa"/>
            <w:tcBorders>
              <w:top w:val="single" w:sz="3" w:space="0" w:color="000000"/>
              <w:left w:val="single" w:sz="10" w:space="0" w:color="000000"/>
              <w:bottom w:val="single" w:sz="3" w:space="0" w:color="000000"/>
              <w:right w:val="single" w:sz="10" w:space="0" w:color="000000"/>
            </w:tcBorders>
            <w:vAlign w:val="center"/>
          </w:tcPr>
          <w:p w14:paraId="0EBAC26D" w14:textId="77777777" w:rsidR="009F56E1" w:rsidRDefault="0073767B">
            <w:pPr>
              <w:spacing w:after="153"/>
            </w:pPr>
            <w:r>
              <w:rPr>
                <w:rFonts w:ascii="Times New Roman" w:eastAsia="Times New Roman" w:hAnsi="Times New Roman" w:cs="Times New Roman"/>
                <w:b/>
              </w:rPr>
              <w:t>3 – QUALCOMM JAPAN LLC.</w:t>
            </w:r>
          </w:p>
          <w:p w14:paraId="2DC18506" w14:textId="77777777" w:rsidR="009F56E1" w:rsidRDefault="0073767B">
            <w:pPr>
              <w:spacing w:after="0"/>
              <w:ind w:left="109"/>
            </w:pPr>
            <w:r>
              <w:rPr>
                <w:rFonts w:ascii="Times New Roman" w:eastAsia="Times New Roman" w:hAnsi="Times New Roman" w:cs="Times New Roman"/>
              </w:rPr>
              <w:t>Support Option 1, we would also be fine to base the requirements on Rel-15</w:t>
            </w:r>
          </w:p>
        </w:tc>
      </w:tr>
      <w:tr w:rsidR="009F56E1" w14:paraId="085A56ED" w14:textId="77777777">
        <w:trPr>
          <w:trHeight w:val="1625"/>
        </w:trPr>
        <w:tc>
          <w:tcPr>
            <w:tcW w:w="9614" w:type="dxa"/>
            <w:tcBorders>
              <w:top w:val="single" w:sz="3" w:space="0" w:color="000000"/>
              <w:left w:val="single" w:sz="10" w:space="0" w:color="000000"/>
              <w:bottom w:val="single" w:sz="10" w:space="0" w:color="000000"/>
              <w:right w:val="single" w:sz="10" w:space="0" w:color="000000"/>
            </w:tcBorders>
            <w:vAlign w:val="center"/>
          </w:tcPr>
          <w:p w14:paraId="7DDD3EF2" w14:textId="77777777" w:rsidR="009F56E1" w:rsidRDefault="0073767B">
            <w:pPr>
              <w:spacing w:after="153"/>
            </w:pPr>
            <w:r>
              <w:rPr>
                <w:rFonts w:ascii="Times New Roman" w:eastAsia="Times New Roman" w:hAnsi="Times New Roman" w:cs="Times New Roman"/>
                <w:b/>
              </w:rPr>
              <w:t>4 – Nokia Germany</w:t>
            </w:r>
          </w:p>
          <w:p w14:paraId="2BC4C852" w14:textId="77777777" w:rsidR="009F56E1" w:rsidRDefault="0073767B">
            <w:pPr>
              <w:spacing w:after="90" w:line="257" w:lineRule="auto"/>
              <w:ind w:left="109"/>
              <w:jc w:val="both"/>
            </w:pPr>
            <w:r>
              <w:rPr>
                <w:rFonts w:ascii="Times New Roman" w:eastAsia="Times New Roman" w:hAnsi="Times New Roman" w:cs="Times New Roman"/>
              </w:rPr>
              <w:t xml:space="preserve">We also agree that Rel-15 requirements should be a starting point. Can we be a bit more specific for </w:t>
            </w:r>
            <w:r>
              <w:rPr>
                <w:rFonts w:ascii="Times New Roman" w:eastAsia="Times New Roman" w:hAnsi="Times New Roman" w:cs="Times New Roman"/>
              </w:rPr>
              <w:t>the agreement, though?</w:t>
            </w:r>
          </w:p>
          <w:p w14:paraId="3745B5C0" w14:textId="77777777" w:rsidR="009F56E1" w:rsidRDefault="0073767B">
            <w:pPr>
              <w:spacing w:after="0"/>
              <w:ind w:left="109"/>
            </w:pPr>
            <w:r>
              <w:rPr>
                <w:rFonts w:ascii="Times New Roman" w:eastAsia="Times New Roman" w:hAnsi="Times New Roman" w:cs="Times New Roman"/>
              </w:rPr>
              <w:t>Can we agree to reuse Active TCI state switching delay requirements from Clause 8.10 of TS 38.133?</w:t>
            </w:r>
          </w:p>
        </w:tc>
      </w:tr>
    </w:tbl>
    <w:p w14:paraId="0CC58337" w14:textId="77777777" w:rsidR="009F56E1" w:rsidRDefault="0073767B">
      <w:pPr>
        <w:pStyle w:val="Heading3"/>
        <w:tabs>
          <w:tab w:val="center" w:pos="1788"/>
        </w:tabs>
        <w:ind w:left="-15" w:firstLine="0"/>
      </w:pPr>
      <w:r>
        <w:t>2.2.4</w:t>
      </w:r>
      <w:r>
        <w:tab/>
        <w:t>Sub-topic 1-4</w:t>
      </w:r>
    </w:p>
    <w:p w14:paraId="1047828A" w14:textId="77777777" w:rsidR="009F56E1" w:rsidRDefault="0073767B">
      <w:pPr>
        <w:spacing w:after="307" w:line="264" w:lineRule="auto"/>
        <w:ind w:left="-5" w:hanging="10"/>
      </w:pPr>
      <w:r>
        <w:rPr>
          <w:rFonts w:ascii="Times New Roman" w:eastAsia="Times New Roman" w:hAnsi="Times New Roman" w:cs="Times New Roman"/>
          <w:i/>
        </w:rPr>
        <w:t>RLM requirements</w:t>
      </w:r>
    </w:p>
    <w:p w14:paraId="2267AC65" w14:textId="77777777" w:rsidR="009F56E1" w:rsidRDefault="0073767B">
      <w:pPr>
        <w:pStyle w:val="Heading4"/>
        <w:ind w:left="-5"/>
      </w:pPr>
      <w:r>
        <w:t>Issue 1-4: RLM Requirements</w:t>
      </w:r>
    </w:p>
    <w:p w14:paraId="0E20DB67" w14:textId="77777777" w:rsidR="006559B9" w:rsidRDefault="0073767B" w:rsidP="006559B9">
      <w:pPr>
        <w:spacing w:after="696" w:line="264" w:lineRule="auto"/>
        <w:ind w:left="342" w:hanging="10"/>
        <w:jc w:val="both"/>
        <w:rPr>
          <w:rFonts w:ascii="Times New Roman" w:eastAsia="Times New Roman" w:hAnsi="Times New Roman" w:cs="Times New Roman"/>
        </w:rPr>
      </w:pPr>
      <w:r>
        <w:rPr>
          <w:rFonts w:ascii="Times New Roman" w:eastAsia="Times New Roman" w:hAnsi="Times New Roman" w:cs="Times New Roman"/>
        </w:rPr>
        <w:t>● Proposals</w:t>
      </w:r>
    </w:p>
    <w:p w14:paraId="62417517" w14:textId="77777777" w:rsidR="006559B9" w:rsidRPr="006559B9" w:rsidRDefault="0073767B" w:rsidP="006559B9">
      <w:pPr>
        <w:pStyle w:val="ListParagraph"/>
        <w:numPr>
          <w:ilvl w:val="0"/>
          <w:numId w:val="10"/>
        </w:numPr>
        <w:spacing w:after="696" w:line="264" w:lineRule="auto"/>
        <w:ind w:leftChars="0"/>
        <w:jc w:val="both"/>
        <w:rPr>
          <w:rFonts w:ascii="Times New Roman" w:eastAsia="Times New Roman" w:hAnsi="Times New Roman" w:cs="Times New Roman"/>
        </w:rPr>
      </w:pPr>
      <w:r w:rsidRPr="006559B9">
        <w:rPr>
          <w:rFonts w:ascii="Times New Roman" w:eastAsia="Times New Roman" w:hAnsi="Times New Roman" w:cs="Times New Roman"/>
        </w:rPr>
        <w:t>Option 1: Introduce RLM requirements</w:t>
      </w:r>
    </w:p>
    <w:p w14:paraId="14D6AE88" w14:textId="1D8DC168" w:rsidR="006559B9" w:rsidRPr="006559B9" w:rsidRDefault="006559B9" w:rsidP="006559B9">
      <w:pPr>
        <w:pStyle w:val="ListParagraph"/>
        <w:numPr>
          <w:ilvl w:val="0"/>
          <w:numId w:val="10"/>
        </w:numPr>
        <w:spacing w:after="696" w:line="264" w:lineRule="auto"/>
        <w:ind w:leftChars="0"/>
        <w:jc w:val="both"/>
        <w:rPr>
          <w:rFonts w:ascii="Times New Roman" w:eastAsia="Times New Roman" w:hAnsi="Times New Roman" w:cs="Times New Roman"/>
        </w:rPr>
      </w:pPr>
      <w:r w:rsidRPr="006559B9">
        <w:rPr>
          <w:rFonts w:ascii="Times New Roman" w:eastAsia="Times New Roman" w:hAnsi="Times New Roman" w:cs="Times New Roman"/>
        </w:rPr>
        <w:t xml:space="preserve">Option </w:t>
      </w:r>
      <w:proofErr w:type="gramStart"/>
      <w:r w:rsidRPr="006559B9">
        <w:rPr>
          <w:rFonts w:ascii="Times New Roman" w:eastAsia="Times New Roman" w:hAnsi="Times New Roman" w:cs="Times New Roman"/>
        </w:rPr>
        <w:t>2:Others</w:t>
      </w:r>
      <w:proofErr w:type="gramEnd"/>
    </w:p>
    <w:p w14:paraId="14C066A9" w14:textId="77777777" w:rsidR="006559B9" w:rsidRDefault="0073767B" w:rsidP="006559B9">
      <w:pPr>
        <w:spacing w:after="696" w:line="264" w:lineRule="auto"/>
        <w:ind w:left="342" w:hanging="10"/>
        <w:jc w:val="both"/>
        <w:rPr>
          <w:rFonts w:ascii="Times New Roman" w:eastAsia="Times New Roman" w:hAnsi="Times New Roman" w:cs="Times New Roman"/>
        </w:rPr>
      </w:pPr>
      <w:r>
        <w:rPr>
          <w:rFonts w:ascii="Times New Roman" w:eastAsia="Times New Roman" w:hAnsi="Times New Roman" w:cs="Times New Roman"/>
        </w:rPr>
        <w:t xml:space="preserve"> ● Recommended WF</w:t>
      </w:r>
    </w:p>
    <w:p w14:paraId="14C56FA9" w14:textId="41E54CCF" w:rsidR="009F56E1" w:rsidRDefault="0073767B" w:rsidP="006559B9">
      <w:pPr>
        <w:spacing w:after="696" w:line="264" w:lineRule="auto"/>
        <w:ind w:left="342" w:firstLine="498"/>
        <w:jc w:val="both"/>
      </w:pPr>
      <w:r>
        <w:rPr>
          <w:rFonts w:ascii="Times New Roman" w:eastAsia="Times New Roman" w:hAnsi="Times New Roman" w:cs="Times New Roman"/>
        </w:rPr>
        <w:t>○ Option 1</w:t>
      </w:r>
    </w:p>
    <w:p w14:paraId="7559693A" w14:textId="77777777" w:rsidR="009F56E1" w:rsidRDefault="0073767B">
      <w:pPr>
        <w:pStyle w:val="Heading4"/>
        <w:ind w:left="1949"/>
      </w:pPr>
      <w:r>
        <w:t>Feedback Form 4: Comments on Issue 1-4</w:t>
      </w:r>
    </w:p>
    <w:tbl>
      <w:tblPr>
        <w:tblStyle w:val="TableGrid"/>
        <w:tblW w:w="9614" w:type="dxa"/>
        <w:tblInd w:w="12" w:type="dxa"/>
        <w:tblCellMar>
          <w:top w:w="183" w:type="dxa"/>
          <w:left w:w="142" w:type="dxa"/>
          <w:right w:w="131" w:type="dxa"/>
        </w:tblCellMar>
        <w:tblLook w:val="04A0" w:firstRow="1" w:lastRow="0" w:firstColumn="1" w:lastColumn="0" w:noHBand="0" w:noVBand="1"/>
      </w:tblPr>
      <w:tblGrid>
        <w:gridCol w:w="9614"/>
      </w:tblGrid>
      <w:tr w:rsidR="009F56E1" w14:paraId="1A0E4E66" w14:textId="77777777">
        <w:trPr>
          <w:trHeight w:val="1009"/>
        </w:trPr>
        <w:tc>
          <w:tcPr>
            <w:tcW w:w="9614" w:type="dxa"/>
            <w:tcBorders>
              <w:top w:val="single" w:sz="10" w:space="0" w:color="000000"/>
              <w:left w:val="single" w:sz="10" w:space="0" w:color="000000"/>
              <w:bottom w:val="single" w:sz="3" w:space="0" w:color="000000"/>
              <w:right w:val="single" w:sz="10" w:space="0" w:color="000000"/>
            </w:tcBorders>
            <w:vAlign w:val="center"/>
          </w:tcPr>
          <w:p w14:paraId="0226D72D" w14:textId="77777777" w:rsidR="009F56E1" w:rsidRDefault="0073767B">
            <w:pPr>
              <w:spacing w:after="153"/>
            </w:pPr>
            <w:r>
              <w:rPr>
                <w:rFonts w:ascii="Times New Roman" w:eastAsia="Times New Roman" w:hAnsi="Times New Roman" w:cs="Times New Roman"/>
                <w:b/>
              </w:rPr>
              <w:t>1 – HUAWEI TECHNOLOGIES Co. Ltd.</w:t>
            </w:r>
          </w:p>
          <w:p w14:paraId="27198BA0" w14:textId="77777777" w:rsidR="009F56E1" w:rsidRDefault="0073767B">
            <w:pPr>
              <w:spacing w:after="0"/>
              <w:ind w:left="109"/>
            </w:pPr>
            <w:r>
              <w:rPr>
                <w:rFonts w:ascii="Times New Roman" w:eastAsia="Times New Roman" w:hAnsi="Times New Roman" w:cs="Times New Roman"/>
              </w:rPr>
              <w:t>Fine with option 1.</w:t>
            </w:r>
          </w:p>
        </w:tc>
      </w:tr>
      <w:tr w:rsidR="009F56E1" w14:paraId="544848C6" w14:textId="77777777">
        <w:trPr>
          <w:trHeight w:val="1319"/>
        </w:trPr>
        <w:tc>
          <w:tcPr>
            <w:tcW w:w="9614" w:type="dxa"/>
            <w:tcBorders>
              <w:top w:val="single" w:sz="3" w:space="0" w:color="000000"/>
              <w:left w:val="single" w:sz="10" w:space="0" w:color="000000"/>
              <w:bottom w:val="single" w:sz="3" w:space="0" w:color="000000"/>
              <w:right w:val="single" w:sz="10" w:space="0" w:color="000000"/>
            </w:tcBorders>
          </w:tcPr>
          <w:p w14:paraId="31E25E4C" w14:textId="77777777" w:rsidR="009F56E1" w:rsidRDefault="0073767B">
            <w:pPr>
              <w:spacing w:after="0"/>
              <w:ind w:left="109" w:right="7117" w:hanging="109"/>
            </w:pPr>
            <w:r>
              <w:rPr>
                <w:rFonts w:ascii="Times New Roman" w:eastAsia="Times New Roman" w:hAnsi="Times New Roman" w:cs="Times New Roman"/>
                <w:b/>
              </w:rPr>
              <w:t xml:space="preserve">2 – Ericsson LM </w:t>
            </w:r>
            <w:r>
              <w:rPr>
                <w:rFonts w:ascii="Times New Roman" w:eastAsia="Times New Roman" w:hAnsi="Times New Roman" w:cs="Times New Roman"/>
              </w:rPr>
              <w:t>Support Option 1</w:t>
            </w:r>
          </w:p>
        </w:tc>
      </w:tr>
      <w:tr w:rsidR="009F56E1" w14:paraId="4EF27CBC" w14:textId="77777777">
        <w:trPr>
          <w:trHeight w:val="1001"/>
        </w:trPr>
        <w:tc>
          <w:tcPr>
            <w:tcW w:w="9614" w:type="dxa"/>
            <w:tcBorders>
              <w:top w:val="single" w:sz="3" w:space="0" w:color="000000"/>
              <w:left w:val="single" w:sz="10" w:space="0" w:color="000000"/>
              <w:bottom w:val="single" w:sz="3" w:space="0" w:color="000000"/>
              <w:right w:val="single" w:sz="10" w:space="0" w:color="000000"/>
            </w:tcBorders>
            <w:vAlign w:val="center"/>
          </w:tcPr>
          <w:p w14:paraId="741CB27D" w14:textId="77777777" w:rsidR="009F56E1" w:rsidRDefault="0073767B">
            <w:pPr>
              <w:spacing w:after="153"/>
            </w:pPr>
            <w:r>
              <w:rPr>
                <w:rFonts w:ascii="Times New Roman" w:eastAsia="Times New Roman" w:hAnsi="Times New Roman" w:cs="Times New Roman"/>
                <w:b/>
              </w:rPr>
              <w:t>3 – QUALCOMM JAPAN LLC.</w:t>
            </w:r>
          </w:p>
          <w:p w14:paraId="0BF84818" w14:textId="77777777" w:rsidR="009F56E1" w:rsidRDefault="0073767B">
            <w:pPr>
              <w:spacing w:after="0"/>
              <w:ind w:left="109"/>
            </w:pPr>
            <w:r>
              <w:rPr>
                <w:rFonts w:ascii="Times New Roman" w:eastAsia="Times New Roman" w:hAnsi="Times New Roman" w:cs="Times New Roman"/>
              </w:rPr>
              <w:t>Support Option 1</w:t>
            </w:r>
          </w:p>
        </w:tc>
      </w:tr>
      <w:tr w:rsidR="009F56E1" w14:paraId="63E53195" w14:textId="77777777">
        <w:trPr>
          <w:trHeight w:val="1625"/>
        </w:trPr>
        <w:tc>
          <w:tcPr>
            <w:tcW w:w="9614" w:type="dxa"/>
            <w:tcBorders>
              <w:top w:val="single" w:sz="3" w:space="0" w:color="000000"/>
              <w:left w:val="single" w:sz="10" w:space="0" w:color="000000"/>
              <w:bottom w:val="single" w:sz="10" w:space="0" w:color="000000"/>
              <w:right w:val="single" w:sz="10" w:space="0" w:color="000000"/>
            </w:tcBorders>
            <w:vAlign w:val="center"/>
          </w:tcPr>
          <w:p w14:paraId="47A82518" w14:textId="77777777" w:rsidR="009F56E1" w:rsidRDefault="0073767B">
            <w:pPr>
              <w:spacing w:after="153"/>
            </w:pPr>
            <w:r>
              <w:rPr>
                <w:rFonts w:ascii="Times New Roman" w:eastAsia="Times New Roman" w:hAnsi="Times New Roman" w:cs="Times New Roman"/>
                <w:b/>
              </w:rPr>
              <w:t>4 – Nokia Germany</w:t>
            </w:r>
          </w:p>
          <w:p w14:paraId="18A3D9AC" w14:textId="77777777" w:rsidR="009F56E1" w:rsidRDefault="0073767B">
            <w:pPr>
              <w:spacing w:after="90" w:line="257" w:lineRule="auto"/>
              <w:ind w:left="109"/>
              <w:jc w:val="both"/>
            </w:pPr>
            <w:r>
              <w:rPr>
                <w:rFonts w:ascii="Times New Roman" w:eastAsia="Times New Roman" w:hAnsi="Times New Roman" w:cs="Times New Roman"/>
              </w:rPr>
              <w:t xml:space="preserve">In general, we agree that </w:t>
            </w:r>
            <w:r>
              <w:rPr>
                <w:rFonts w:ascii="Times New Roman" w:eastAsia="Times New Roman" w:hAnsi="Times New Roman" w:cs="Times New Roman"/>
              </w:rPr>
              <w:t>RLM requirements should be introduced. However, do we need to reuse all of them? E.g., are Minimal requirement at transition are needed fully?</w:t>
            </w:r>
          </w:p>
          <w:p w14:paraId="60E247B1" w14:textId="77777777" w:rsidR="009F56E1" w:rsidRDefault="0073767B">
            <w:pPr>
              <w:spacing w:after="0"/>
              <w:ind w:left="109"/>
              <w:jc w:val="center"/>
            </w:pPr>
            <w:r>
              <w:rPr>
                <w:rFonts w:ascii="Times New Roman" w:eastAsia="Times New Roman" w:hAnsi="Times New Roman" w:cs="Times New Roman"/>
              </w:rPr>
              <w:t>We can agree that SSB and CSI-RS RLM and L1 indication requirements are needed. The rest can be FFS.</w:t>
            </w:r>
          </w:p>
        </w:tc>
      </w:tr>
    </w:tbl>
    <w:p w14:paraId="6AAC0AA0" w14:textId="77777777" w:rsidR="009F56E1" w:rsidRDefault="0073767B">
      <w:pPr>
        <w:pStyle w:val="Heading3"/>
        <w:tabs>
          <w:tab w:val="center" w:pos="1788"/>
        </w:tabs>
        <w:ind w:left="-15" w:firstLine="0"/>
      </w:pPr>
      <w:r>
        <w:t>2.2.5</w:t>
      </w:r>
      <w:r>
        <w:tab/>
        <w:t>Sub-t</w:t>
      </w:r>
      <w:r>
        <w:t>opic 1-5</w:t>
      </w:r>
    </w:p>
    <w:p w14:paraId="652092BC" w14:textId="77777777" w:rsidR="009F56E1" w:rsidRDefault="0073767B">
      <w:pPr>
        <w:spacing w:after="307" w:line="264" w:lineRule="auto"/>
        <w:ind w:left="-5" w:hanging="10"/>
      </w:pPr>
      <w:r>
        <w:rPr>
          <w:rFonts w:ascii="Times New Roman" w:eastAsia="Times New Roman" w:hAnsi="Times New Roman" w:cs="Times New Roman"/>
          <w:i/>
        </w:rPr>
        <w:t>Link recover procedure requirements</w:t>
      </w:r>
    </w:p>
    <w:p w14:paraId="2DAA24BE" w14:textId="77777777" w:rsidR="009F56E1" w:rsidRDefault="0073767B">
      <w:pPr>
        <w:pStyle w:val="Heading4"/>
        <w:ind w:left="-5"/>
      </w:pPr>
      <w:r>
        <w:t>Issue 1-5: Link recovery procedure</w:t>
      </w:r>
    </w:p>
    <w:p w14:paraId="512DEE9E" w14:textId="77777777" w:rsidR="006559B9" w:rsidRDefault="0073767B" w:rsidP="004F15A6">
      <w:pPr>
        <w:spacing w:after="696" w:line="264" w:lineRule="auto"/>
        <w:ind w:left="342" w:hanging="10"/>
        <w:jc w:val="both"/>
        <w:rPr>
          <w:rFonts w:ascii="Times New Roman" w:eastAsia="Times New Roman" w:hAnsi="Times New Roman" w:cs="Times New Roman"/>
        </w:rPr>
      </w:pPr>
      <w:r>
        <w:rPr>
          <w:rFonts w:ascii="Times New Roman" w:eastAsia="Times New Roman" w:hAnsi="Times New Roman" w:cs="Times New Roman"/>
        </w:rPr>
        <w:t>● Proposals</w:t>
      </w:r>
    </w:p>
    <w:p w14:paraId="3B76FD76" w14:textId="77777777" w:rsidR="006559B9" w:rsidRPr="006559B9" w:rsidRDefault="0073767B" w:rsidP="006559B9">
      <w:pPr>
        <w:pStyle w:val="ListParagraph"/>
        <w:numPr>
          <w:ilvl w:val="0"/>
          <w:numId w:val="11"/>
        </w:numPr>
        <w:spacing w:after="696" w:line="264" w:lineRule="auto"/>
        <w:ind w:leftChars="0"/>
        <w:jc w:val="both"/>
        <w:rPr>
          <w:rFonts w:ascii="Times New Roman" w:eastAsia="Times New Roman" w:hAnsi="Times New Roman" w:cs="Times New Roman"/>
        </w:rPr>
      </w:pPr>
      <w:r w:rsidRPr="006559B9">
        <w:rPr>
          <w:rFonts w:ascii="Times New Roman" w:eastAsia="Times New Roman" w:hAnsi="Times New Roman" w:cs="Times New Roman"/>
        </w:rPr>
        <w:t>Option 1: Introduce requirements for the link recovery procedure</w:t>
      </w:r>
    </w:p>
    <w:p w14:paraId="3EB27ED6" w14:textId="2C61B55A" w:rsidR="004F15A6" w:rsidRPr="006559B9" w:rsidRDefault="0073767B" w:rsidP="006559B9">
      <w:pPr>
        <w:pStyle w:val="ListParagraph"/>
        <w:numPr>
          <w:ilvl w:val="0"/>
          <w:numId w:val="11"/>
        </w:numPr>
        <w:spacing w:after="696" w:line="264" w:lineRule="auto"/>
        <w:ind w:leftChars="0"/>
        <w:jc w:val="both"/>
        <w:rPr>
          <w:rFonts w:ascii="Times New Roman" w:eastAsia="Times New Roman" w:hAnsi="Times New Roman" w:cs="Times New Roman"/>
        </w:rPr>
      </w:pPr>
      <w:r w:rsidRPr="006559B9">
        <w:rPr>
          <w:rFonts w:ascii="Times New Roman" w:eastAsia="Times New Roman" w:hAnsi="Times New Roman" w:cs="Times New Roman"/>
        </w:rPr>
        <w:t>Option 2: Others</w:t>
      </w:r>
    </w:p>
    <w:p w14:paraId="5150EAD2" w14:textId="0D2E279E" w:rsidR="009F56E1" w:rsidRDefault="0073767B" w:rsidP="004F15A6">
      <w:pPr>
        <w:spacing w:after="696" w:line="264" w:lineRule="auto"/>
        <w:ind w:left="342" w:hanging="10"/>
        <w:jc w:val="both"/>
      </w:pPr>
      <w:r>
        <w:rPr>
          <w:rFonts w:ascii="Times New Roman" w:eastAsia="Times New Roman" w:hAnsi="Times New Roman" w:cs="Times New Roman"/>
        </w:rPr>
        <w:t xml:space="preserve"> ● Recommended WF</w:t>
      </w:r>
    </w:p>
    <w:p w14:paraId="284D588D" w14:textId="77777777" w:rsidR="009F56E1" w:rsidRDefault="0073767B">
      <w:pPr>
        <w:spacing w:after="192" w:line="264" w:lineRule="auto"/>
        <w:ind w:left="824" w:hanging="10"/>
        <w:jc w:val="both"/>
      </w:pPr>
      <w:r>
        <w:rPr>
          <w:rFonts w:ascii="Times New Roman" w:eastAsia="Times New Roman" w:hAnsi="Times New Roman" w:cs="Times New Roman"/>
        </w:rPr>
        <w:t>○ Option 1</w:t>
      </w:r>
    </w:p>
    <w:p w14:paraId="3A4AE008" w14:textId="77777777" w:rsidR="009F56E1" w:rsidRDefault="0073767B">
      <w:pPr>
        <w:pStyle w:val="Heading4"/>
        <w:spacing w:after="1" w:line="259" w:lineRule="auto"/>
        <w:ind w:left="41" w:right="1847"/>
        <w:jc w:val="center"/>
      </w:pPr>
      <w:r>
        <w:t>Feedback Form 5: Comments on Issue 1-5</w:t>
      </w:r>
    </w:p>
    <w:tbl>
      <w:tblPr>
        <w:tblStyle w:val="TableGrid"/>
        <w:tblW w:w="9614" w:type="dxa"/>
        <w:tblInd w:w="12" w:type="dxa"/>
        <w:tblCellMar>
          <w:top w:w="183" w:type="dxa"/>
          <w:left w:w="142" w:type="dxa"/>
          <w:right w:w="130" w:type="dxa"/>
        </w:tblCellMar>
        <w:tblLook w:val="04A0" w:firstRow="1" w:lastRow="0" w:firstColumn="1" w:lastColumn="0" w:noHBand="0" w:noVBand="1"/>
      </w:tblPr>
      <w:tblGrid>
        <w:gridCol w:w="9614"/>
      </w:tblGrid>
      <w:tr w:rsidR="009F56E1" w14:paraId="5800E769" w14:textId="77777777">
        <w:trPr>
          <w:trHeight w:val="1009"/>
        </w:trPr>
        <w:tc>
          <w:tcPr>
            <w:tcW w:w="9614" w:type="dxa"/>
            <w:tcBorders>
              <w:top w:val="single" w:sz="10" w:space="0" w:color="000000"/>
              <w:left w:val="single" w:sz="10" w:space="0" w:color="000000"/>
              <w:bottom w:val="single" w:sz="3" w:space="0" w:color="000000"/>
              <w:right w:val="single" w:sz="10" w:space="0" w:color="000000"/>
            </w:tcBorders>
            <w:vAlign w:val="center"/>
          </w:tcPr>
          <w:p w14:paraId="65815F55" w14:textId="77777777" w:rsidR="009F56E1" w:rsidRDefault="0073767B">
            <w:pPr>
              <w:spacing w:after="153"/>
            </w:pPr>
            <w:r>
              <w:rPr>
                <w:rFonts w:ascii="Times New Roman" w:eastAsia="Times New Roman" w:hAnsi="Times New Roman" w:cs="Times New Roman"/>
                <w:b/>
              </w:rPr>
              <w:t xml:space="preserve">1 – </w:t>
            </w:r>
            <w:r>
              <w:rPr>
                <w:rFonts w:ascii="Times New Roman" w:eastAsia="Times New Roman" w:hAnsi="Times New Roman" w:cs="Times New Roman"/>
                <w:b/>
              </w:rPr>
              <w:t>HUAWEI TECHNOLOGIES Co. Ltd.</w:t>
            </w:r>
          </w:p>
          <w:p w14:paraId="2F332436" w14:textId="77777777" w:rsidR="009F56E1" w:rsidRDefault="0073767B">
            <w:pPr>
              <w:spacing w:after="0"/>
              <w:ind w:left="109"/>
            </w:pPr>
            <w:r>
              <w:rPr>
                <w:rFonts w:ascii="Times New Roman" w:eastAsia="Times New Roman" w:hAnsi="Times New Roman" w:cs="Times New Roman"/>
              </w:rPr>
              <w:t>Fine with option 1.</w:t>
            </w:r>
          </w:p>
        </w:tc>
      </w:tr>
      <w:tr w:rsidR="009F56E1" w14:paraId="4EA85895" w14:textId="77777777">
        <w:trPr>
          <w:trHeight w:val="1319"/>
        </w:trPr>
        <w:tc>
          <w:tcPr>
            <w:tcW w:w="9614" w:type="dxa"/>
            <w:tcBorders>
              <w:top w:val="single" w:sz="3" w:space="0" w:color="000000"/>
              <w:left w:val="single" w:sz="10" w:space="0" w:color="000000"/>
              <w:bottom w:val="single" w:sz="3" w:space="0" w:color="000000"/>
              <w:right w:val="single" w:sz="10" w:space="0" w:color="000000"/>
            </w:tcBorders>
          </w:tcPr>
          <w:p w14:paraId="35BA7F09" w14:textId="77777777" w:rsidR="009F56E1" w:rsidRDefault="0073767B">
            <w:pPr>
              <w:spacing w:after="0"/>
              <w:ind w:left="109" w:right="7118" w:hanging="109"/>
            </w:pPr>
            <w:r>
              <w:rPr>
                <w:rFonts w:ascii="Times New Roman" w:eastAsia="Times New Roman" w:hAnsi="Times New Roman" w:cs="Times New Roman"/>
                <w:b/>
              </w:rPr>
              <w:t xml:space="preserve">2 – Ericsson LM </w:t>
            </w:r>
            <w:r>
              <w:rPr>
                <w:rFonts w:ascii="Times New Roman" w:eastAsia="Times New Roman" w:hAnsi="Times New Roman" w:cs="Times New Roman"/>
              </w:rPr>
              <w:t>Support Option 1</w:t>
            </w:r>
          </w:p>
        </w:tc>
      </w:tr>
      <w:tr w:rsidR="009F56E1" w14:paraId="18A720D7" w14:textId="77777777">
        <w:trPr>
          <w:trHeight w:val="1001"/>
        </w:trPr>
        <w:tc>
          <w:tcPr>
            <w:tcW w:w="9614" w:type="dxa"/>
            <w:tcBorders>
              <w:top w:val="single" w:sz="3" w:space="0" w:color="000000"/>
              <w:left w:val="single" w:sz="10" w:space="0" w:color="000000"/>
              <w:bottom w:val="single" w:sz="3" w:space="0" w:color="000000"/>
              <w:right w:val="single" w:sz="10" w:space="0" w:color="000000"/>
            </w:tcBorders>
            <w:vAlign w:val="center"/>
          </w:tcPr>
          <w:p w14:paraId="2B5B1D94" w14:textId="77777777" w:rsidR="009F56E1" w:rsidRDefault="0073767B">
            <w:pPr>
              <w:spacing w:after="153"/>
            </w:pPr>
            <w:r>
              <w:rPr>
                <w:rFonts w:ascii="Times New Roman" w:eastAsia="Times New Roman" w:hAnsi="Times New Roman" w:cs="Times New Roman"/>
                <w:b/>
              </w:rPr>
              <w:t>3 – QUALCOMM JAPAN LLC.</w:t>
            </w:r>
          </w:p>
          <w:p w14:paraId="618A7B40" w14:textId="77777777" w:rsidR="009F56E1" w:rsidRDefault="0073767B">
            <w:pPr>
              <w:spacing w:after="0"/>
              <w:ind w:left="109"/>
            </w:pPr>
            <w:r>
              <w:rPr>
                <w:rFonts w:ascii="Times New Roman" w:eastAsia="Times New Roman" w:hAnsi="Times New Roman" w:cs="Times New Roman"/>
              </w:rPr>
              <w:t>Support Option 1</w:t>
            </w:r>
          </w:p>
        </w:tc>
      </w:tr>
      <w:tr w:rsidR="009F56E1" w14:paraId="0A72F615" w14:textId="77777777">
        <w:trPr>
          <w:trHeight w:val="1536"/>
        </w:trPr>
        <w:tc>
          <w:tcPr>
            <w:tcW w:w="9614" w:type="dxa"/>
            <w:tcBorders>
              <w:top w:val="single" w:sz="3" w:space="0" w:color="000000"/>
              <w:left w:val="single" w:sz="10" w:space="0" w:color="000000"/>
              <w:bottom w:val="single" w:sz="10" w:space="0" w:color="000000"/>
              <w:right w:val="single" w:sz="10" w:space="0" w:color="000000"/>
            </w:tcBorders>
            <w:vAlign w:val="center"/>
          </w:tcPr>
          <w:p w14:paraId="5EA3A2BC" w14:textId="77777777" w:rsidR="009F56E1" w:rsidRDefault="0073767B">
            <w:pPr>
              <w:spacing w:after="153"/>
            </w:pPr>
            <w:r>
              <w:rPr>
                <w:rFonts w:ascii="Times New Roman" w:eastAsia="Times New Roman" w:hAnsi="Times New Roman" w:cs="Times New Roman"/>
                <w:b/>
              </w:rPr>
              <w:t>4 – Nokia Germany</w:t>
            </w:r>
          </w:p>
          <w:p w14:paraId="46A6DCD7" w14:textId="77777777" w:rsidR="009F56E1" w:rsidRDefault="0073767B">
            <w:pPr>
              <w:spacing w:after="0"/>
              <w:ind w:left="109"/>
              <w:jc w:val="both"/>
            </w:pPr>
            <w:proofErr w:type="gramStart"/>
            <w:r>
              <w:rPr>
                <w:rFonts w:ascii="Times New Roman" w:eastAsia="Times New Roman" w:hAnsi="Times New Roman" w:cs="Times New Roman"/>
              </w:rPr>
              <w:t>Similar to</w:t>
            </w:r>
            <w:proofErr w:type="gramEnd"/>
            <w:r>
              <w:rPr>
                <w:rFonts w:ascii="Times New Roman" w:eastAsia="Times New Roman" w:hAnsi="Times New Roman" w:cs="Times New Roman"/>
              </w:rPr>
              <w:t xml:space="preserve"> the comment above. Link recovery procedure requirements are needed, but the exact content of the requirements need to be checked further. For example, are 8.5.9 Requirements for Beam Failure Recovery in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needed?</w:t>
            </w:r>
          </w:p>
        </w:tc>
      </w:tr>
    </w:tbl>
    <w:p w14:paraId="77572C29" w14:textId="77777777" w:rsidR="009F56E1" w:rsidRDefault="0073767B">
      <w:pPr>
        <w:pStyle w:val="Heading3"/>
        <w:tabs>
          <w:tab w:val="center" w:pos="1788"/>
        </w:tabs>
        <w:ind w:left="-15" w:firstLine="0"/>
      </w:pPr>
      <w:r>
        <w:t>2.2.6</w:t>
      </w:r>
      <w:r>
        <w:tab/>
        <w:t>Sub-topic 1-6</w:t>
      </w:r>
    </w:p>
    <w:p w14:paraId="66462B5C" w14:textId="77777777" w:rsidR="009F56E1" w:rsidRDefault="0073767B">
      <w:pPr>
        <w:spacing w:after="307" w:line="264" w:lineRule="auto"/>
        <w:ind w:left="-5" w:hanging="10"/>
      </w:pPr>
      <w:r>
        <w:rPr>
          <w:rFonts w:ascii="Times New Roman" w:eastAsia="Times New Roman" w:hAnsi="Times New Roman" w:cs="Times New Roman"/>
          <w:i/>
        </w:rPr>
        <w:t>L1-RSRP measureme</w:t>
      </w:r>
      <w:r>
        <w:rPr>
          <w:rFonts w:ascii="Times New Roman" w:eastAsia="Times New Roman" w:hAnsi="Times New Roman" w:cs="Times New Roman"/>
          <w:i/>
        </w:rPr>
        <w:t>nts requirements</w:t>
      </w:r>
    </w:p>
    <w:p w14:paraId="2CFA5C0A" w14:textId="77777777" w:rsidR="009F56E1" w:rsidRDefault="0073767B">
      <w:pPr>
        <w:pStyle w:val="Heading4"/>
        <w:ind w:left="-5"/>
      </w:pPr>
      <w:r>
        <w:t>Issue 1-6: L1-RSRP measurements</w:t>
      </w:r>
    </w:p>
    <w:p w14:paraId="1BA9A987" w14:textId="29A2DF38" w:rsidR="009F56E1" w:rsidRDefault="009F56E1">
      <w:pPr>
        <w:spacing w:after="552"/>
        <w:ind w:left="-5"/>
      </w:pPr>
    </w:p>
    <w:p w14:paraId="5E66813F" w14:textId="77777777" w:rsidR="006559B9" w:rsidRDefault="0073767B" w:rsidP="006559B9">
      <w:pPr>
        <w:spacing w:after="761" w:line="264" w:lineRule="auto"/>
        <w:ind w:left="342" w:hanging="10"/>
        <w:jc w:val="both"/>
        <w:rPr>
          <w:rFonts w:ascii="Times New Roman" w:eastAsia="Times New Roman" w:hAnsi="Times New Roman" w:cs="Times New Roman"/>
        </w:rPr>
      </w:pPr>
      <w:r>
        <w:rPr>
          <w:rFonts w:ascii="Times New Roman" w:eastAsia="Times New Roman" w:hAnsi="Times New Roman" w:cs="Times New Roman"/>
        </w:rPr>
        <w:t>● Proposals</w:t>
      </w:r>
    </w:p>
    <w:p w14:paraId="4C631754" w14:textId="77777777" w:rsidR="006559B9" w:rsidRPr="006559B9" w:rsidRDefault="006559B9" w:rsidP="006559B9">
      <w:pPr>
        <w:pStyle w:val="ListParagraph"/>
        <w:numPr>
          <w:ilvl w:val="0"/>
          <w:numId w:val="12"/>
        </w:numPr>
        <w:spacing w:after="761" w:line="264" w:lineRule="auto"/>
        <w:ind w:leftChars="0"/>
        <w:jc w:val="both"/>
        <w:rPr>
          <w:rFonts w:ascii="Times New Roman" w:eastAsia="Times New Roman" w:hAnsi="Times New Roman" w:cs="Times New Roman"/>
        </w:rPr>
      </w:pPr>
      <w:r w:rsidRPr="006559B9">
        <w:rPr>
          <w:rFonts w:ascii="Times New Roman" w:eastAsia="Times New Roman" w:hAnsi="Times New Roman" w:cs="Times New Roman"/>
        </w:rPr>
        <w:t>Option 1: Introduce requirements for L1-RSRP measurements and reporting</w:t>
      </w:r>
    </w:p>
    <w:p w14:paraId="043639F1" w14:textId="77777777" w:rsidR="006559B9" w:rsidRPr="006559B9" w:rsidRDefault="0073767B" w:rsidP="006559B9">
      <w:pPr>
        <w:pStyle w:val="ListParagraph"/>
        <w:numPr>
          <w:ilvl w:val="0"/>
          <w:numId w:val="12"/>
        </w:numPr>
        <w:spacing w:after="761" w:line="264" w:lineRule="auto"/>
        <w:ind w:leftChars="0"/>
        <w:jc w:val="both"/>
        <w:rPr>
          <w:rFonts w:ascii="Times New Roman" w:eastAsia="Times New Roman" w:hAnsi="Times New Roman" w:cs="Times New Roman"/>
        </w:rPr>
      </w:pPr>
      <w:r w:rsidRPr="006559B9">
        <w:rPr>
          <w:rFonts w:ascii="Times New Roman" w:eastAsia="Times New Roman" w:hAnsi="Times New Roman" w:cs="Times New Roman"/>
        </w:rPr>
        <w:t xml:space="preserve">Option 2: Others </w:t>
      </w:r>
    </w:p>
    <w:p w14:paraId="6A99A4A8" w14:textId="1082C7C3" w:rsidR="009F56E1" w:rsidRDefault="0073767B" w:rsidP="006559B9">
      <w:pPr>
        <w:spacing w:after="761" w:line="264" w:lineRule="auto"/>
        <w:ind w:left="342" w:hanging="10"/>
        <w:jc w:val="both"/>
      </w:pPr>
      <w:r>
        <w:rPr>
          <w:rFonts w:ascii="Times New Roman" w:eastAsia="Times New Roman" w:hAnsi="Times New Roman" w:cs="Times New Roman"/>
        </w:rPr>
        <w:t>● Recommended WF</w:t>
      </w:r>
    </w:p>
    <w:p w14:paraId="234EC355" w14:textId="77777777" w:rsidR="009F56E1" w:rsidRDefault="0073767B">
      <w:pPr>
        <w:spacing w:after="950" w:line="264" w:lineRule="auto"/>
        <w:ind w:left="824" w:hanging="10"/>
        <w:jc w:val="both"/>
      </w:pPr>
      <w:r>
        <w:rPr>
          <w:rFonts w:ascii="Times New Roman" w:eastAsia="Times New Roman" w:hAnsi="Times New Roman" w:cs="Times New Roman"/>
        </w:rPr>
        <w:t>○ Option 1</w:t>
      </w:r>
    </w:p>
    <w:p w14:paraId="1FA868DA" w14:textId="77777777" w:rsidR="009F56E1" w:rsidRDefault="0073767B">
      <w:pPr>
        <w:pStyle w:val="Heading4"/>
        <w:spacing w:after="1" w:line="259" w:lineRule="auto"/>
        <w:ind w:left="41" w:right="1847"/>
        <w:jc w:val="center"/>
      </w:pPr>
      <w:r>
        <w:t>Feedback Form 6: Comments on Issue 1-6</w:t>
      </w:r>
    </w:p>
    <w:tbl>
      <w:tblPr>
        <w:tblStyle w:val="TableGrid"/>
        <w:tblW w:w="9614" w:type="dxa"/>
        <w:tblInd w:w="12" w:type="dxa"/>
        <w:tblCellMar>
          <w:left w:w="142" w:type="dxa"/>
          <w:right w:w="115" w:type="dxa"/>
        </w:tblCellMar>
        <w:tblLook w:val="04A0" w:firstRow="1" w:lastRow="0" w:firstColumn="1" w:lastColumn="0" w:noHBand="0" w:noVBand="1"/>
      </w:tblPr>
      <w:tblGrid>
        <w:gridCol w:w="9614"/>
      </w:tblGrid>
      <w:tr w:rsidR="009F56E1" w14:paraId="4276C304" w14:textId="77777777">
        <w:trPr>
          <w:trHeight w:val="1009"/>
        </w:trPr>
        <w:tc>
          <w:tcPr>
            <w:tcW w:w="9614" w:type="dxa"/>
            <w:tcBorders>
              <w:top w:val="single" w:sz="10" w:space="0" w:color="000000"/>
              <w:left w:val="single" w:sz="10" w:space="0" w:color="000000"/>
              <w:bottom w:val="single" w:sz="3" w:space="0" w:color="000000"/>
              <w:right w:val="single" w:sz="10" w:space="0" w:color="000000"/>
            </w:tcBorders>
            <w:vAlign w:val="center"/>
          </w:tcPr>
          <w:p w14:paraId="1ACB25ED" w14:textId="77777777" w:rsidR="009F56E1" w:rsidRDefault="0073767B">
            <w:pPr>
              <w:spacing w:after="153"/>
            </w:pPr>
            <w:r>
              <w:rPr>
                <w:rFonts w:ascii="Times New Roman" w:eastAsia="Times New Roman" w:hAnsi="Times New Roman" w:cs="Times New Roman"/>
                <w:b/>
              </w:rPr>
              <w:t>1 – HUAWEI TECHNOLOGIES Co. Ltd.</w:t>
            </w:r>
          </w:p>
          <w:p w14:paraId="7E7AA772" w14:textId="77777777" w:rsidR="009F56E1" w:rsidRDefault="0073767B">
            <w:pPr>
              <w:spacing w:after="0"/>
              <w:ind w:left="109"/>
            </w:pPr>
            <w:r>
              <w:rPr>
                <w:rFonts w:ascii="Times New Roman" w:eastAsia="Times New Roman" w:hAnsi="Times New Roman" w:cs="Times New Roman"/>
              </w:rPr>
              <w:t>Fine with option 1.</w:t>
            </w:r>
          </w:p>
        </w:tc>
      </w:tr>
      <w:tr w:rsidR="009F56E1" w14:paraId="45F88B4D" w14:textId="77777777">
        <w:trPr>
          <w:trHeight w:val="1315"/>
        </w:trPr>
        <w:tc>
          <w:tcPr>
            <w:tcW w:w="9614" w:type="dxa"/>
            <w:tcBorders>
              <w:top w:val="single" w:sz="3" w:space="0" w:color="000000"/>
              <w:left w:val="single" w:sz="10" w:space="0" w:color="000000"/>
              <w:bottom w:val="nil"/>
              <w:right w:val="single" w:sz="10" w:space="0" w:color="000000"/>
            </w:tcBorders>
          </w:tcPr>
          <w:p w14:paraId="61243B01" w14:textId="77777777" w:rsidR="009F56E1" w:rsidRDefault="0073767B">
            <w:pPr>
              <w:spacing w:after="0"/>
              <w:ind w:left="109" w:right="7132" w:hanging="109"/>
            </w:pPr>
            <w:r>
              <w:rPr>
                <w:rFonts w:ascii="Times New Roman" w:eastAsia="Times New Roman" w:hAnsi="Times New Roman" w:cs="Times New Roman"/>
                <w:b/>
              </w:rPr>
              <w:t xml:space="preserve">2 – Ericsson LM </w:t>
            </w:r>
            <w:r>
              <w:rPr>
                <w:rFonts w:ascii="Times New Roman" w:eastAsia="Times New Roman" w:hAnsi="Times New Roman" w:cs="Times New Roman"/>
              </w:rPr>
              <w:t>Support Option 1</w:t>
            </w:r>
          </w:p>
        </w:tc>
      </w:tr>
      <w:tr w:rsidR="009F56E1" w14:paraId="378D83A7" w14:textId="77777777">
        <w:trPr>
          <w:trHeight w:val="1001"/>
        </w:trPr>
        <w:tc>
          <w:tcPr>
            <w:tcW w:w="9614" w:type="dxa"/>
            <w:tcBorders>
              <w:top w:val="single" w:sz="3" w:space="0" w:color="000000"/>
              <w:left w:val="single" w:sz="10" w:space="0" w:color="000000"/>
              <w:bottom w:val="single" w:sz="3" w:space="0" w:color="000000"/>
              <w:right w:val="single" w:sz="10" w:space="0" w:color="000000"/>
            </w:tcBorders>
            <w:vAlign w:val="center"/>
          </w:tcPr>
          <w:p w14:paraId="6B04DF10" w14:textId="77777777" w:rsidR="009F56E1" w:rsidRDefault="0073767B">
            <w:pPr>
              <w:spacing w:after="153"/>
            </w:pPr>
            <w:r>
              <w:rPr>
                <w:rFonts w:ascii="Times New Roman" w:eastAsia="Times New Roman" w:hAnsi="Times New Roman" w:cs="Times New Roman"/>
                <w:b/>
              </w:rPr>
              <w:t>3 – QUALCOMM JAPAN LLC.</w:t>
            </w:r>
          </w:p>
          <w:p w14:paraId="34EE5DB4" w14:textId="77777777" w:rsidR="009F56E1" w:rsidRDefault="0073767B">
            <w:pPr>
              <w:spacing w:after="0"/>
              <w:ind w:left="109"/>
            </w:pPr>
            <w:r>
              <w:rPr>
                <w:rFonts w:ascii="Times New Roman" w:eastAsia="Times New Roman" w:hAnsi="Times New Roman" w:cs="Times New Roman"/>
              </w:rPr>
              <w:t>Support Option 1</w:t>
            </w:r>
          </w:p>
        </w:tc>
      </w:tr>
      <w:tr w:rsidR="009F56E1" w14:paraId="2398A6D6" w14:textId="77777777">
        <w:trPr>
          <w:trHeight w:val="1578"/>
        </w:trPr>
        <w:tc>
          <w:tcPr>
            <w:tcW w:w="9614" w:type="dxa"/>
            <w:tcBorders>
              <w:top w:val="single" w:sz="3" w:space="0" w:color="000000"/>
              <w:left w:val="single" w:sz="10" w:space="0" w:color="000000"/>
              <w:bottom w:val="single" w:sz="10" w:space="0" w:color="000000"/>
              <w:right w:val="single" w:sz="10" w:space="0" w:color="000000"/>
            </w:tcBorders>
            <w:vAlign w:val="center"/>
          </w:tcPr>
          <w:p w14:paraId="4B007F86" w14:textId="77777777" w:rsidR="009F56E1" w:rsidRDefault="0073767B">
            <w:pPr>
              <w:spacing w:after="153"/>
            </w:pPr>
            <w:r>
              <w:rPr>
                <w:rFonts w:ascii="Times New Roman" w:eastAsia="Times New Roman" w:hAnsi="Times New Roman" w:cs="Times New Roman"/>
                <w:b/>
              </w:rPr>
              <w:t>4 – Nokia Germany</w:t>
            </w:r>
          </w:p>
          <w:p w14:paraId="6D291A0F" w14:textId="77777777" w:rsidR="009F56E1" w:rsidRDefault="0073767B">
            <w:pPr>
              <w:spacing w:after="90" w:line="257" w:lineRule="auto"/>
              <w:ind w:left="109"/>
              <w:jc w:val="both"/>
            </w:pPr>
            <w:r>
              <w:rPr>
                <w:rFonts w:ascii="Times New Roman" w:eastAsia="Times New Roman" w:hAnsi="Times New Roman" w:cs="Times New Roman"/>
              </w:rPr>
              <w:t>L1-RSRP measurements are needed for the support of Beam management. In general, support to introduce the requirements.</w:t>
            </w:r>
          </w:p>
          <w:p w14:paraId="5CD99E3E" w14:textId="77777777" w:rsidR="009F56E1" w:rsidRDefault="0073767B">
            <w:pPr>
              <w:spacing w:after="0"/>
              <w:ind w:left="109"/>
            </w:pPr>
            <w:r>
              <w:rPr>
                <w:rFonts w:ascii="Times New Roman" w:eastAsia="Times New Roman" w:hAnsi="Times New Roman" w:cs="Times New Roman"/>
              </w:rPr>
              <w:t>=</w:t>
            </w:r>
          </w:p>
        </w:tc>
      </w:tr>
    </w:tbl>
    <w:p w14:paraId="32453250" w14:textId="77777777" w:rsidR="009F56E1" w:rsidRDefault="0073767B">
      <w:pPr>
        <w:pStyle w:val="Heading3"/>
        <w:tabs>
          <w:tab w:val="center" w:pos="1788"/>
        </w:tabs>
        <w:ind w:left="-15" w:firstLine="0"/>
      </w:pPr>
      <w:r>
        <w:t>2.2.7</w:t>
      </w:r>
      <w:r>
        <w:tab/>
      </w:r>
      <w:r>
        <w:t>Sub-topic 1-7</w:t>
      </w:r>
    </w:p>
    <w:p w14:paraId="23A80759" w14:textId="77777777" w:rsidR="009F56E1" w:rsidRDefault="0073767B">
      <w:pPr>
        <w:spacing w:after="307" w:line="264" w:lineRule="auto"/>
        <w:ind w:left="-5" w:hanging="10"/>
      </w:pPr>
      <w:r>
        <w:rPr>
          <w:rFonts w:ascii="Times New Roman" w:eastAsia="Times New Roman" w:hAnsi="Times New Roman" w:cs="Times New Roman"/>
          <w:i/>
        </w:rPr>
        <w:t>HST requirements</w:t>
      </w:r>
    </w:p>
    <w:p w14:paraId="002EA479" w14:textId="77777777" w:rsidR="009F56E1" w:rsidRDefault="0073767B">
      <w:pPr>
        <w:pStyle w:val="Heading4"/>
        <w:ind w:left="-5"/>
      </w:pPr>
      <w:r>
        <w:t>Issue 1-7: Requirements for HST</w:t>
      </w:r>
    </w:p>
    <w:p w14:paraId="18685FD8" w14:textId="13EC07A4" w:rsidR="009F56E1" w:rsidRDefault="009F56E1">
      <w:pPr>
        <w:spacing w:after="471"/>
        <w:ind w:left="-5"/>
      </w:pPr>
    </w:p>
    <w:p w14:paraId="01538098" w14:textId="77777777" w:rsidR="006559B9" w:rsidRPr="006559B9" w:rsidRDefault="0073767B" w:rsidP="006559B9">
      <w:pPr>
        <w:numPr>
          <w:ilvl w:val="0"/>
          <w:numId w:val="3"/>
        </w:numPr>
        <w:spacing w:after="146" w:line="264" w:lineRule="auto"/>
        <w:ind w:left="824" w:hanging="10"/>
        <w:jc w:val="both"/>
      </w:pPr>
      <w:r w:rsidRPr="006559B9">
        <w:rPr>
          <w:rFonts w:ascii="Times New Roman" w:eastAsia="Times New Roman" w:hAnsi="Times New Roman" w:cs="Times New Roman"/>
        </w:rPr>
        <w:t>Proposals</w:t>
      </w:r>
    </w:p>
    <w:p w14:paraId="47426463" w14:textId="14D3182F" w:rsidR="009F56E1" w:rsidRDefault="0073767B" w:rsidP="006559B9">
      <w:pPr>
        <w:pStyle w:val="ListParagraph"/>
        <w:numPr>
          <w:ilvl w:val="4"/>
          <w:numId w:val="15"/>
        </w:numPr>
        <w:spacing w:after="146" w:line="264" w:lineRule="auto"/>
        <w:ind w:leftChars="0"/>
        <w:jc w:val="both"/>
      </w:pPr>
      <w:r w:rsidRPr="006559B9">
        <w:rPr>
          <w:rFonts w:ascii="Times New Roman" w:eastAsia="Times New Roman" w:hAnsi="Times New Roman" w:cs="Times New Roman"/>
        </w:rPr>
        <w:t xml:space="preserve">Option 1: Do not introduce any requirements for </w:t>
      </w:r>
      <w:proofErr w:type="gramStart"/>
      <w:r w:rsidRPr="006559B9">
        <w:rPr>
          <w:rFonts w:ascii="Times New Roman" w:eastAsia="Times New Roman" w:hAnsi="Times New Roman" w:cs="Times New Roman"/>
        </w:rPr>
        <w:t>HST(</w:t>
      </w:r>
      <w:proofErr w:type="gramEnd"/>
      <w:r w:rsidRPr="006559B9">
        <w:rPr>
          <w:rFonts w:ascii="Times New Roman" w:eastAsia="Times New Roman" w:hAnsi="Times New Roman" w:cs="Times New Roman"/>
        </w:rPr>
        <w:t>basically not supported)</w:t>
      </w:r>
    </w:p>
    <w:p w14:paraId="6BF127EE" w14:textId="77777777" w:rsidR="006559B9" w:rsidRPr="006559B9" w:rsidRDefault="0073767B" w:rsidP="006559B9">
      <w:pPr>
        <w:pStyle w:val="ListParagraph"/>
        <w:numPr>
          <w:ilvl w:val="4"/>
          <w:numId w:val="15"/>
        </w:numPr>
        <w:spacing w:after="327" w:line="264" w:lineRule="auto"/>
        <w:ind w:leftChars="0"/>
        <w:jc w:val="both"/>
        <w:rPr>
          <w:rFonts w:ascii="Times New Roman" w:eastAsia="Times New Roman" w:hAnsi="Times New Roman" w:cs="Times New Roman"/>
        </w:rPr>
      </w:pPr>
      <w:r w:rsidRPr="006559B9">
        <w:rPr>
          <w:rFonts w:ascii="Times New Roman" w:eastAsia="Times New Roman" w:hAnsi="Times New Roman" w:cs="Times New Roman"/>
        </w:rPr>
        <w:t xml:space="preserve">Option 2: Introduce requirements for HST as optional (device manufacturer to declare whether it is </w:t>
      </w:r>
      <w:r w:rsidRPr="006559B9">
        <w:rPr>
          <w:rFonts w:ascii="Times New Roman" w:eastAsia="Times New Roman" w:hAnsi="Times New Roman" w:cs="Times New Roman"/>
        </w:rPr>
        <w:t>supported)</w:t>
      </w:r>
    </w:p>
    <w:p w14:paraId="2630E497" w14:textId="7B78FF90" w:rsidR="009F56E1" w:rsidRDefault="0073767B" w:rsidP="006559B9">
      <w:pPr>
        <w:pStyle w:val="ListParagraph"/>
        <w:numPr>
          <w:ilvl w:val="4"/>
          <w:numId w:val="15"/>
        </w:numPr>
        <w:spacing w:after="327" w:line="264" w:lineRule="auto"/>
        <w:ind w:leftChars="0"/>
        <w:jc w:val="both"/>
      </w:pPr>
      <w:r w:rsidRPr="006559B9">
        <w:rPr>
          <w:rFonts w:ascii="Times New Roman" w:eastAsia="Times New Roman" w:hAnsi="Times New Roman" w:cs="Times New Roman"/>
        </w:rPr>
        <w:t>Option 3: HST requirements are still FFS</w:t>
      </w:r>
    </w:p>
    <w:p w14:paraId="3CBE4E18" w14:textId="77777777" w:rsidR="009F56E1" w:rsidRDefault="0073767B">
      <w:pPr>
        <w:numPr>
          <w:ilvl w:val="0"/>
          <w:numId w:val="3"/>
        </w:numPr>
        <w:spacing w:after="842" w:line="264" w:lineRule="auto"/>
        <w:ind w:hanging="213"/>
        <w:jc w:val="both"/>
      </w:pPr>
      <w:r>
        <w:rPr>
          <w:rFonts w:ascii="Times New Roman" w:eastAsia="Times New Roman" w:hAnsi="Times New Roman" w:cs="Times New Roman"/>
        </w:rPr>
        <w:t>Recommended WF</w:t>
      </w:r>
    </w:p>
    <w:p w14:paraId="6BC6D55E" w14:textId="77777777" w:rsidR="009F56E1" w:rsidRDefault="0073767B">
      <w:pPr>
        <w:numPr>
          <w:ilvl w:val="1"/>
          <w:numId w:val="3"/>
        </w:numPr>
        <w:spacing w:after="833" w:line="264" w:lineRule="auto"/>
        <w:ind w:hanging="213"/>
        <w:jc w:val="both"/>
      </w:pPr>
      <w:r>
        <w:rPr>
          <w:rFonts w:ascii="Times New Roman" w:eastAsia="Times New Roman" w:hAnsi="Times New Roman" w:cs="Times New Roman"/>
        </w:rPr>
        <w:t>TBD</w:t>
      </w:r>
    </w:p>
    <w:p w14:paraId="45F47182" w14:textId="77777777" w:rsidR="009F56E1" w:rsidRDefault="0073767B">
      <w:pPr>
        <w:pStyle w:val="Heading4"/>
        <w:ind w:left="1949"/>
      </w:pPr>
      <w:r>
        <w:t>Feedback Form 7: Comments on Issue 1-7</w:t>
      </w:r>
    </w:p>
    <w:tbl>
      <w:tblPr>
        <w:tblStyle w:val="TableGrid"/>
        <w:tblW w:w="9614" w:type="dxa"/>
        <w:tblInd w:w="12" w:type="dxa"/>
        <w:tblCellMar>
          <w:top w:w="183" w:type="dxa"/>
          <w:left w:w="142" w:type="dxa"/>
          <w:right w:w="131" w:type="dxa"/>
        </w:tblCellMar>
        <w:tblLook w:val="04A0" w:firstRow="1" w:lastRow="0" w:firstColumn="1" w:lastColumn="0" w:noHBand="0" w:noVBand="1"/>
      </w:tblPr>
      <w:tblGrid>
        <w:gridCol w:w="9614"/>
      </w:tblGrid>
      <w:tr w:rsidR="009F56E1" w14:paraId="3565DA6F" w14:textId="77777777">
        <w:trPr>
          <w:trHeight w:val="1009"/>
        </w:trPr>
        <w:tc>
          <w:tcPr>
            <w:tcW w:w="9614" w:type="dxa"/>
            <w:tcBorders>
              <w:top w:val="single" w:sz="10" w:space="0" w:color="000000"/>
              <w:left w:val="single" w:sz="10" w:space="0" w:color="000000"/>
              <w:bottom w:val="single" w:sz="3" w:space="0" w:color="000000"/>
              <w:right w:val="single" w:sz="10" w:space="0" w:color="000000"/>
            </w:tcBorders>
            <w:vAlign w:val="center"/>
          </w:tcPr>
          <w:p w14:paraId="4DB35387" w14:textId="77777777" w:rsidR="009F56E1" w:rsidRDefault="0073767B">
            <w:pPr>
              <w:spacing w:after="153"/>
            </w:pPr>
            <w:r>
              <w:rPr>
                <w:rFonts w:ascii="Times New Roman" w:eastAsia="Times New Roman" w:hAnsi="Times New Roman" w:cs="Times New Roman"/>
                <w:b/>
              </w:rPr>
              <w:t>1 – HUAWEI TECHNOLOGIES Co. Ltd.</w:t>
            </w:r>
          </w:p>
          <w:p w14:paraId="739850EF" w14:textId="77777777" w:rsidR="009F56E1" w:rsidRDefault="0073767B">
            <w:pPr>
              <w:spacing w:after="0"/>
              <w:ind w:left="109"/>
            </w:pPr>
            <w:r>
              <w:rPr>
                <w:rFonts w:ascii="Times New Roman" w:eastAsia="Times New Roman" w:hAnsi="Times New Roman" w:cs="Times New Roman"/>
              </w:rPr>
              <w:t>Support option 1.</w:t>
            </w:r>
          </w:p>
        </w:tc>
      </w:tr>
      <w:tr w:rsidR="009F56E1" w14:paraId="18FBDFDD" w14:textId="77777777">
        <w:trPr>
          <w:trHeight w:val="1319"/>
        </w:trPr>
        <w:tc>
          <w:tcPr>
            <w:tcW w:w="9614" w:type="dxa"/>
            <w:tcBorders>
              <w:top w:val="single" w:sz="3" w:space="0" w:color="000000"/>
              <w:left w:val="single" w:sz="10" w:space="0" w:color="000000"/>
              <w:bottom w:val="single" w:sz="3" w:space="0" w:color="000000"/>
              <w:right w:val="single" w:sz="10" w:space="0" w:color="000000"/>
            </w:tcBorders>
          </w:tcPr>
          <w:p w14:paraId="1F79A6AC" w14:textId="77777777" w:rsidR="009F56E1" w:rsidRDefault="0073767B">
            <w:pPr>
              <w:spacing w:after="0"/>
              <w:ind w:left="109" w:right="7117" w:hanging="109"/>
            </w:pPr>
            <w:r>
              <w:rPr>
                <w:rFonts w:ascii="Times New Roman" w:eastAsia="Times New Roman" w:hAnsi="Times New Roman" w:cs="Times New Roman"/>
                <w:b/>
              </w:rPr>
              <w:t xml:space="preserve">2 – Ericsson LM </w:t>
            </w:r>
            <w:r>
              <w:rPr>
                <w:rFonts w:ascii="Times New Roman" w:eastAsia="Times New Roman" w:hAnsi="Times New Roman" w:cs="Times New Roman"/>
              </w:rPr>
              <w:t>Support Option 1.</w:t>
            </w:r>
          </w:p>
        </w:tc>
      </w:tr>
      <w:tr w:rsidR="009F56E1" w14:paraId="7B2A4416" w14:textId="77777777">
        <w:trPr>
          <w:trHeight w:val="1272"/>
        </w:trPr>
        <w:tc>
          <w:tcPr>
            <w:tcW w:w="9614" w:type="dxa"/>
            <w:tcBorders>
              <w:top w:val="single" w:sz="3" w:space="0" w:color="000000"/>
              <w:left w:val="single" w:sz="10" w:space="0" w:color="000000"/>
              <w:bottom w:val="single" w:sz="3" w:space="0" w:color="000000"/>
              <w:right w:val="single" w:sz="10" w:space="0" w:color="000000"/>
            </w:tcBorders>
            <w:vAlign w:val="center"/>
          </w:tcPr>
          <w:p w14:paraId="11C7F0CA" w14:textId="77777777" w:rsidR="009F56E1" w:rsidRDefault="0073767B">
            <w:pPr>
              <w:spacing w:after="153"/>
            </w:pPr>
            <w:r>
              <w:rPr>
                <w:rFonts w:ascii="Times New Roman" w:eastAsia="Times New Roman" w:hAnsi="Times New Roman" w:cs="Times New Roman"/>
                <w:b/>
              </w:rPr>
              <w:t>3 – QUALCOMM JAPAN LLC.</w:t>
            </w:r>
          </w:p>
          <w:p w14:paraId="3E6D1E25" w14:textId="77777777" w:rsidR="009F56E1" w:rsidRDefault="0073767B">
            <w:pPr>
              <w:spacing w:after="0"/>
              <w:ind w:left="109"/>
              <w:jc w:val="both"/>
            </w:pPr>
            <w:r>
              <w:rPr>
                <w:rFonts w:ascii="Times New Roman" w:eastAsia="Times New Roman" w:hAnsi="Times New Roman" w:cs="Times New Roman"/>
              </w:rPr>
              <w:t xml:space="preserve">We prefer Option 2 or Option 3. </w:t>
            </w:r>
            <w:r>
              <w:rPr>
                <w:rFonts w:ascii="Times New Roman" w:eastAsia="Times New Roman" w:hAnsi="Times New Roman" w:cs="Times New Roman"/>
              </w:rPr>
              <w:t>There is a chance that the IAB-MT would be used in HST scenarios, requirements could of course be left optional.</w:t>
            </w:r>
          </w:p>
        </w:tc>
      </w:tr>
      <w:tr w:rsidR="009F56E1" w14:paraId="5F61CCFC" w14:textId="77777777">
        <w:trPr>
          <w:trHeight w:val="1633"/>
        </w:trPr>
        <w:tc>
          <w:tcPr>
            <w:tcW w:w="9614" w:type="dxa"/>
            <w:tcBorders>
              <w:top w:val="single" w:sz="3" w:space="0" w:color="000000"/>
              <w:left w:val="single" w:sz="10" w:space="0" w:color="000000"/>
              <w:bottom w:val="nil"/>
              <w:right w:val="single" w:sz="10" w:space="0" w:color="000000"/>
            </w:tcBorders>
            <w:vAlign w:val="center"/>
          </w:tcPr>
          <w:p w14:paraId="1F82E73F" w14:textId="77777777" w:rsidR="009F56E1" w:rsidRDefault="0073767B">
            <w:pPr>
              <w:spacing w:after="153"/>
            </w:pPr>
            <w:r>
              <w:rPr>
                <w:rFonts w:ascii="Times New Roman" w:eastAsia="Times New Roman" w:hAnsi="Times New Roman" w:cs="Times New Roman"/>
                <w:b/>
              </w:rPr>
              <w:t>4 – Nokia Germany</w:t>
            </w:r>
          </w:p>
          <w:p w14:paraId="7BEE1B0C" w14:textId="77777777" w:rsidR="009F56E1" w:rsidRDefault="0073767B">
            <w:pPr>
              <w:spacing w:after="88"/>
              <w:ind w:left="109"/>
            </w:pPr>
            <w:r>
              <w:rPr>
                <w:rFonts w:ascii="Times New Roman" w:eastAsia="Times New Roman" w:hAnsi="Times New Roman" w:cs="Times New Roman"/>
              </w:rPr>
              <w:t>We think that some additional clarification is needed.</w:t>
            </w:r>
          </w:p>
          <w:p w14:paraId="7890A047" w14:textId="77777777" w:rsidR="009F56E1" w:rsidRDefault="0073767B">
            <w:pPr>
              <w:spacing w:after="0"/>
              <w:ind w:left="109"/>
              <w:jc w:val="both"/>
            </w:pPr>
            <w:r>
              <w:rPr>
                <w:rFonts w:ascii="Times New Roman" w:eastAsia="Times New Roman" w:hAnsi="Times New Roman" w:cs="Times New Roman"/>
              </w:rPr>
              <w:t>On the one hand, the WID does not mention HST use-case explicitly. On</w:t>
            </w:r>
            <w:r>
              <w:rPr>
                <w:rFonts w:ascii="Times New Roman" w:eastAsia="Times New Roman" w:hAnsi="Times New Roman" w:cs="Times New Roman"/>
              </w:rPr>
              <w:t xml:space="preserve"> the other hand, some of the operators seems to consider HSDN (High-speed-railway dedicated network) as a valid use vase (see, for</w:t>
            </w:r>
          </w:p>
        </w:tc>
      </w:tr>
    </w:tbl>
    <w:p w14:paraId="4601CFDD" w14:textId="77777777" w:rsidR="009F56E1" w:rsidRDefault="0073767B">
      <w:pPr>
        <w:pBdr>
          <w:left w:val="single" w:sz="10" w:space="0" w:color="000000"/>
          <w:bottom w:val="single" w:sz="10" w:space="0" w:color="000000"/>
          <w:right w:val="single" w:sz="10" w:space="0" w:color="000000"/>
        </w:pBdr>
        <w:spacing w:after="83" w:line="264" w:lineRule="auto"/>
        <w:ind w:left="258" w:right="128" w:hanging="10"/>
        <w:jc w:val="both"/>
      </w:pPr>
      <w:r>
        <w:rPr>
          <w:rFonts w:ascii="Times New Roman" w:eastAsia="Times New Roman" w:hAnsi="Times New Roman" w:cs="Times New Roman"/>
        </w:rPr>
        <w:t>example, RP-230142).</w:t>
      </w:r>
    </w:p>
    <w:p w14:paraId="4E9035D7" w14:textId="77777777" w:rsidR="009F56E1" w:rsidRDefault="0073767B">
      <w:pPr>
        <w:pBdr>
          <w:left w:val="single" w:sz="10" w:space="0" w:color="000000"/>
          <w:bottom w:val="single" w:sz="10" w:space="0" w:color="000000"/>
          <w:right w:val="single" w:sz="10" w:space="0" w:color="000000"/>
        </w:pBdr>
        <w:spacing w:after="83" w:line="264" w:lineRule="auto"/>
        <w:ind w:left="258" w:right="128" w:hanging="10"/>
        <w:jc w:val="both"/>
      </w:pPr>
      <w:r>
        <w:rPr>
          <w:rFonts w:ascii="Times New Roman" w:eastAsia="Times New Roman" w:hAnsi="Times New Roman" w:cs="Times New Roman"/>
        </w:rPr>
        <w:t xml:space="preserve">HST support should be clearly an optional feature for mobile IAB-MT, i.e., the requirements </w:t>
      </w:r>
      <w:r>
        <w:rPr>
          <w:rFonts w:ascii="Times New Roman" w:eastAsia="Times New Roman" w:hAnsi="Times New Roman" w:cs="Times New Roman"/>
        </w:rPr>
        <w:t>should be optional, like it already now for regular UEs. However, if this use-case is considered, then specific HST requirements should be added.</w:t>
      </w:r>
    </w:p>
    <w:p w14:paraId="0D6E49CF" w14:textId="77777777" w:rsidR="009F56E1" w:rsidRDefault="0073767B">
      <w:pPr>
        <w:pBdr>
          <w:left w:val="single" w:sz="10" w:space="0" w:color="000000"/>
          <w:bottom w:val="single" w:sz="10" w:space="0" w:color="000000"/>
          <w:right w:val="single" w:sz="10" w:space="0" w:color="000000"/>
        </w:pBdr>
        <w:spacing w:after="1087" w:line="264" w:lineRule="auto"/>
        <w:ind w:left="258" w:right="128" w:hanging="10"/>
        <w:jc w:val="both"/>
      </w:pPr>
      <w:r>
        <w:rPr>
          <w:rFonts w:ascii="Times New Roman" w:eastAsia="Times New Roman" w:hAnsi="Times New Roman" w:cs="Times New Roman"/>
        </w:rPr>
        <w:t>Thus, we prefer either Option 2 or Option 3.</w:t>
      </w:r>
    </w:p>
    <w:p w14:paraId="5B122F5D" w14:textId="77777777" w:rsidR="009F56E1" w:rsidRDefault="0073767B">
      <w:pPr>
        <w:pStyle w:val="Heading3"/>
        <w:tabs>
          <w:tab w:val="center" w:pos="1788"/>
        </w:tabs>
        <w:ind w:left="-15" w:firstLine="0"/>
      </w:pPr>
      <w:r>
        <w:t>2.2.8</w:t>
      </w:r>
      <w:r>
        <w:tab/>
        <w:t>Sub-topic 1-8</w:t>
      </w:r>
    </w:p>
    <w:p w14:paraId="63AFE038" w14:textId="77777777" w:rsidR="009F56E1" w:rsidRDefault="0073767B">
      <w:pPr>
        <w:spacing w:after="307" w:line="264" w:lineRule="auto"/>
        <w:ind w:left="-5" w:hanging="10"/>
      </w:pPr>
      <w:r>
        <w:rPr>
          <w:rFonts w:ascii="Times New Roman" w:eastAsia="Times New Roman" w:hAnsi="Times New Roman" w:cs="Times New Roman"/>
          <w:i/>
        </w:rPr>
        <w:t>BWP Switching requirements</w:t>
      </w:r>
    </w:p>
    <w:p w14:paraId="6D39B196" w14:textId="77777777" w:rsidR="009F56E1" w:rsidRDefault="0073767B">
      <w:pPr>
        <w:pStyle w:val="Heading4"/>
        <w:ind w:left="-5"/>
      </w:pPr>
      <w:r>
        <w:t>Issue 1-8: BWP Swi</w:t>
      </w:r>
      <w:r>
        <w:t>tching Requirements</w:t>
      </w:r>
    </w:p>
    <w:p w14:paraId="595EC140" w14:textId="4491A97B" w:rsidR="009F56E1" w:rsidRDefault="009F56E1">
      <w:pPr>
        <w:spacing w:after="541"/>
        <w:ind w:left="-5"/>
      </w:pPr>
    </w:p>
    <w:p w14:paraId="0F0FA8E8" w14:textId="77777777" w:rsidR="006559B9" w:rsidRPr="006559B9" w:rsidRDefault="0073767B" w:rsidP="006559B9">
      <w:pPr>
        <w:numPr>
          <w:ilvl w:val="0"/>
          <w:numId w:val="4"/>
        </w:numPr>
        <w:spacing w:after="748" w:line="264" w:lineRule="auto"/>
        <w:ind w:hanging="213"/>
        <w:jc w:val="both"/>
      </w:pPr>
      <w:r>
        <w:rPr>
          <w:rFonts w:ascii="Times New Roman" w:eastAsia="Times New Roman" w:hAnsi="Times New Roman" w:cs="Times New Roman"/>
        </w:rPr>
        <w:t>Proposals</w:t>
      </w:r>
    </w:p>
    <w:p w14:paraId="3AE7809E" w14:textId="77777777" w:rsidR="006559B9" w:rsidRPr="006559B9" w:rsidRDefault="0073767B" w:rsidP="006559B9">
      <w:pPr>
        <w:pStyle w:val="ListParagraph"/>
        <w:numPr>
          <w:ilvl w:val="0"/>
          <w:numId w:val="16"/>
        </w:numPr>
        <w:spacing w:after="748" w:line="264" w:lineRule="auto"/>
        <w:ind w:leftChars="0"/>
        <w:jc w:val="both"/>
      </w:pPr>
      <w:r w:rsidRPr="006559B9">
        <w:rPr>
          <w:rFonts w:ascii="Times New Roman" w:eastAsia="Times New Roman" w:hAnsi="Times New Roman" w:cs="Times New Roman"/>
        </w:rPr>
        <w:t>Option 1: Do not introduce BWP switching requirements</w:t>
      </w:r>
    </w:p>
    <w:p w14:paraId="6363AA87" w14:textId="2CBF1DD0" w:rsidR="009F56E1" w:rsidRDefault="0073767B" w:rsidP="006559B9">
      <w:pPr>
        <w:pStyle w:val="ListParagraph"/>
        <w:numPr>
          <w:ilvl w:val="0"/>
          <w:numId w:val="16"/>
        </w:numPr>
        <w:spacing w:after="748" w:line="264" w:lineRule="auto"/>
        <w:ind w:leftChars="0"/>
        <w:jc w:val="both"/>
      </w:pPr>
      <w:r w:rsidRPr="006559B9">
        <w:rPr>
          <w:rFonts w:ascii="Times New Roman" w:eastAsia="Times New Roman" w:hAnsi="Times New Roman" w:cs="Times New Roman"/>
        </w:rPr>
        <w:t>Option 2: Introduce BWP switching requirements</w:t>
      </w:r>
    </w:p>
    <w:p w14:paraId="0191EB7E" w14:textId="77777777" w:rsidR="009F56E1" w:rsidRDefault="0073767B">
      <w:pPr>
        <w:numPr>
          <w:ilvl w:val="0"/>
          <w:numId w:val="4"/>
        </w:numPr>
        <w:spacing w:after="937" w:line="264" w:lineRule="auto"/>
        <w:ind w:hanging="213"/>
        <w:jc w:val="both"/>
      </w:pPr>
      <w:r>
        <w:rPr>
          <w:rFonts w:ascii="Times New Roman" w:eastAsia="Times New Roman" w:hAnsi="Times New Roman" w:cs="Times New Roman"/>
        </w:rPr>
        <w:t>Recommended WF</w:t>
      </w:r>
    </w:p>
    <w:p w14:paraId="5603EA35" w14:textId="77777777" w:rsidR="009F56E1" w:rsidRDefault="0073767B">
      <w:pPr>
        <w:numPr>
          <w:ilvl w:val="1"/>
          <w:numId w:val="4"/>
        </w:numPr>
        <w:spacing w:after="1298" w:line="264" w:lineRule="auto"/>
        <w:ind w:hanging="213"/>
        <w:jc w:val="both"/>
      </w:pPr>
      <w:r>
        <w:rPr>
          <w:rFonts w:ascii="Times New Roman" w:eastAsia="Times New Roman" w:hAnsi="Times New Roman" w:cs="Times New Roman"/>
        </w:rPr>
        <w:t>Option 1</w:t>
      </w:r>
    </w:p>
    <w:p w14:paraId="6F3CDE40" w14:textId="77777777" w:rsidR="009F56E1" w:rsidRDefault="0073767B">
      <w:pPr>
        <w:pStyle w:val="Heading4"/>
        <w:ind w:left="1949"/>
      </w:pPr>
      <w:r>
        <w:t>Feedback Form 8: Comments on Issue 1-8</w:t>
      </w:r>
    </w:p>
    <w:tbl>
      <w:tblPr>
        <w:tblStyle w:val="TableGrid"/>
        <w:tblW w:w="9614" w:type="dxa"/>
        <w:tblInd w:w="12" w:type="dxa"/>
        <w:tblCellMar>
          <w:top w:w="183" w:type="dxa"/>
          <w:left w:w="142" w:type="dxa"/>
          <w:right w:w="115" w:type="dxa"/>
        </w:tblCellMar>
        <w:tblLook w:val="04A0" w:firstRow="1" w:lastRow="0" w:firstColumn="1" w:lastColumn="0" w:noHBand="0" w:noVBand="1"/>
      </w:tblPr>
      <w:tblGrid>
        <w:gridCol w:w="9614"/>
      </w:tblGrid>
      <w:tr w:rsidR="009F56E1" w14:paraId="08B904C7" w14:textId="77777777">
        <w:trPr>
          <w:trHeight w:val="1009"/>
        </w:trPr>
        <w:tc>
          <w:tcPr>
            <w:tcW w:w="9614" w:type="dxa"/>
            <w:tcBorders>
              <w:top w:val="single" w:sz="10" w:space="0" w:color="000000"/>
              <w:left w:val="single" w:sz="10" w:space="0" w:color="000000"/>
              <w:bottom w:val="single" w:sz="3" w:space="0" w:color="000000"/>
              <w:right w:val="single" w:sz="10" w:space="0" w:color="000000"/>
            </w:tcBorders>
            <w:vAlign w:val="center"/>
          </w:tcPr>
          <w:p w14:paraId="0D27313E" w14:textId="77777777" w:rsidR="009F56E1" w:rsidRDefault="0073767B">
            <w:pPr>
              <w:spacing w:after="153"/>
            </w:pPr>
            <w:r>
              <w:rPr>
                <w:rFonts w:ascii="Times New Roman" w:eastAsia="Times New Roman" w:hAnsi="Times New Roman" w:cs="Times New Roman"/>
                <w:b/>
              </w:rPr>
              <w:t>1 – HUAWEI TECHNOLOGIES Co. Ltd.</w:t>
            </w:r>
          </w:p>
          <w:p w14:paraId="3398D1E5" w14:textId="77777777" w:rsidR="009F56E1" w:rsidRDefault="0073767B">
            <w:pPr>
              <w:spacing w:after="0"/>
              <w:ind w:left="109"/>
            </w:pPr>
            <w:r>
              <w:rPr>
                <w:rFonts w:ascii="Times New Roman" w:eastAsia="Times New Roman" w:hAnsi="Times New Roman" w:cs="Times New Roman"/>
              </w:rPr>
              <w:t>Option 1</w:t>
            </w:r>
          </w:p>
        </w:tc>
      </w:tr>
      <w:tr w:rsidR="009F56E1" w14:paraId="372E0541" w14:textId="77777777">
        <w:trPr>
          <w:trHeight w:val="1319"/>
        </w:trPr>
        <w:tc>
          <w:tcPr>
            <w:tcW w:w="9614" w:type="dxa"/>
            <w:tcBorders>
              <w:top w:val="single" w:sz="3" w:space="0" w:color="000000"/>
              <w:left w:val="single" w:sz="10" w:space="0" w:color="000000"/>
              <w:bottom w:val="single" w:sz="3" w:space="0" w:color="000000"/>
              <w:right w:val="single" w:sz="10" w:space="0" w:color="000000"/>
            </w:tcBorders>
          </w:tcPr>
          <w:p w14:paraId="3CF8FDD1" w14:textId="77777777" w:rsidR="009F56E1" w:rsidRDefault="0073767B">
            <w:pPr>
              <w:spacing w:after="0"/>
              <w:ind w:left="109" w:right="7132" w:hanging="109"/>
            </w:pPr>
            <w:r>
              <w:rPr>
                <w:rFonts w:ascii="Times New Roman" w:eastAsia="Times New Roman" w:hAnsi="Times New Roman" w:cs="Times New Roman"/>
                <w:b/>
              </w:rPr>
              <w:t xml:space="preserve">2 – Ericsson LM </w:t>
            </w:r>
            <w:r>
              <w:rPr>
                <w:rFonts w:ascii="Times New Roman" w:eastAsia="Times New Roman" w:hAnsi="Times New Roman" w:cs="Times New Roman"/>
              </w:rPr>
              <w:t>Support Option 1</w:t>
            </w:r>
          </w:p>
        </w:tc>
      </w:tr>
      <w:tr w:rsidR="009F56E1" w14:paraId="0D23E99C" w14:textId="77777777">
        <w:trPr>
          <w:trHeight w:val="1001"/>
        </w:trPr>
        <w:tc>
          <w:tcPr>
            <w:tcW w:w="9614" w:type="dxa"/>
            <w:tcBorders>
              <w:top w:val="single" w:sz="3" w:space="0" w:color="000000"/>
              <w:left w:val="single" w:sz="10" w:space="0" w:color="000000"/>
              <w:bottom w:val="single" w:sz="3" w:space="0" w:color="000000"/>
              <w:right w:val="single" w:sz="10" w:space="0" w:color="000000"/>
            </w:tcBorders>
            <w:vAlign w:val="center"/>
          </w:tcPr>
          <w:p w14:paraId="7B8C6FA4" w14:textId="77777777" w:rsidR="009F56E1" w:rsidRDefault="0073767B">
            <w:pPr>
              <w:spacing w:after="153"/>
            </w:pPr>
            <w:r>
              <w:rPr>
                <w:rFonts w:ascii="Times New Roman" w:eastAsia="Times New Roman" w:hAnsi="Times New Roman" w:cs="Times New Roman"/>
                <w:b/>
              </w:rPr>
              <w:t>3 – QUALCOMM JAPAN LLC.</w:t>
            </w:r>
          </w:p>
          <w:p w14:paraId="55A3EF65" w14:textId="77777777" w:rsidR="009F56E1" w:rsidRDefault="0073767B">
            <w:pPr>
              <w:spacing w:after="0"/>
              <w:ind w:left="109"/>
            </w:pPr>
            <w:r>
              <w:rPr>
                <w:rFonts w:ascii="Times New Roman" w:eastAsia="Times New Roman" w:hAnsi="Times New Roman" w:cs="Times New Roman"/>
              </w:rPr>
              <w:t>Support Option 1</w:t>
            </w:r>
          </w:p>
        </w:tc>
      </w:tr>
      <w:tr w:rsidR="009F56E1" w14:paraId="7D59D89A" w14:textId="77777777">
        <w:trPr>
          <w:trHeight w:val="994"/>
        </w:trPr>
        <w:tc>
          <w:tcPr>
            <w:tcW w:w="9614" w:type="dxa"/>
            <w:tcBorders>
              <w:top w:val="single" w:sz="3" w:space="0" w:color="000000"/>
              <w:left w:val="single" w:sz="10" w:space="0" w:color="000000"/>
              <w:bottom w:val="single" w:sz="10" w:space="0" w:color="000000"/>
              <w:right w:val="single" w:sz="10" w:space="0" w:color="000000"/>
            </w:tcBorders>
            <w:vAlign w:val="center"/>
          </w:tcPr>
          <w:p w14:paraId="35C5B913" w14:textId="77777777" w:rsidR="009F56E1" w:rsidRDefault="0073767B">
            <w:pPr>
              <w:spacing w:after="0"/>
              <w:ind w:left="109" w:right="6999" w:hanging="109"/>
            </w:pPr>
            <w:r>
              <w:rPr>
                <w:rFonts w:ascii="Times New Roman" w:eastAsia="Times New Roman" w:hAnsi="Times New Roman" w:cs="Times New Roman"/>
                <w:b/>
              </w:rPr>
              <w:t xml:space="preserve">4 – Nokia Germany </w:t>
            </w:r>
            <w:r>
              <w:rPr>
                <w:rFonts w:ascii="Times New Roman" w:eastAsia="Times New Roman" w:hAnsi="Times New Roman" w:cs="Times New Roman"/>
              </w:rPr>
              <w:t>Agree with Option 1</w:t>
            </w:r>
          </w:p>
        </w:tc>
      </w:tr>
    </w:tbl>
    <w:p w14:paraId="7AD78FD1" w14:textId="77777777" w:rsidR="009F56E1" w:rsidRDefault="0073767B">
      <w:pPr>
        <w:pStyle w:val="Heading3"/>
        <w:tabs>
          <w:tab w:val="center" w:pos="1788"/>
        </w:tabs>
        <w:ind w:left="-15" w:firstLine="0"/>
      </w:pPr>
      <w:r>
        <w:t>2.2.9</w:t>
      </w:r>
      <w:r>
        <w:tab/>
        <w:t>Sub-topic 1-9</w:t>
      </w:r>
    </w:p>
    <w:p w14:paraId="3AB53924" w14:textId="77777777" w:rsidR="009F56E1" w:rsidRDefault="0073767B">
      <w:pPr>
        <w:spacing w:after="307" w:line="264" w:lineRule="auto"/>
        <w:ind w:left="-5" w:hanging="10"/>
      </w:pPr>
      <w:r>
        <w:rPr>
          <w:rFonts w:ascii="Times New Roman" w:eastAsia="Times New Roman" w:hAnsi="Times New Roman" w:cs="Times New Roman"/>
          <w:i/>
        </w:rPr>
        <w:t>Requirements for L3 measurements</w:t>
      </w:r>
    </w:p>
    <w:p w14:paraId="555DE96D" w14:textId="77777777" w:rsidR="009F56E1" w:rsidRDefault="0073767B">
      <w:pPr>
        <w:pStyle w:val="Heading4"/>
        <w:ind w:left="-5"/>
      </w:pPr>
      <w:r>
        <w:t>Issue 1-9: L3 Measurements</w:t>
      </w:r>
    </w:p>
    <w:p w14:paraId="0ED0E227" w14:textId="173E02F9" w:rsidR="009F56E1" w:rsidRDefault="009F56E1">
      <w:pPr>
        <w:spacing w:after="496"/>
        <w:ind w:left="-5"/>
      </w:pPr>
    </w:p>
    <w:p w14:paraId="25519AC0" w14:textId="77777777" w:rsidR="003E6E98" w:rsidRPr="003E6E98" w:rsidRDefault="0073767B" w:rsidP="006559B9">
      <w:pPr>
        <w:numPr>
          <w:ilvl w:val="0"/>
          <w:numId w:val="5"/>
        </w:numPr>
        <w:spacing w:after="916" w:line="264" w:lineRule="auto"/>
        <w:ind w:left="1027" w:hanging="10"/>
        <w:jc w:val="both"/>
      </w:pPr>
      <w:r w:rsidRPr="006559B9">
        <w:rPr>
          <w:rFonts w:ascii="Times New Roman" w:eastAsia="Times New Roman" w:hAnsi="Times New Roman" w:cs="Times New Roman"/>
        </w:rPr>
        <w:t>Proposals</w:t>
      </w:r>
    </w:p>
    <w:p w14:paraId="13227EC5" w14:textId="3FEFD866" w:rsidR="003E6E98" w:rsidRPr="003E6E98" w:rsidRDefault="0073767B" w:rsidP="003E6E98">
      <w:pPr>
        <w:numPr>
          <w:ilvl w:val="3"/>
          <w:numId w:val="18"/>
        </w:numPr>
        <w:spacing w:after="916" w:line="264" w:lineRule="auto"/>
        <w:jc w:val="both"/>
      </w:pPr>
      <w:r w:rsidRPr="006559B9">
        <w:rPr>
          <w:rFonts w:ascii="Times New Roman" w:eastAsia="Times New Roman" w:hAnsi="Times New Roman" w:cs="Times New Roman"/>
        </w:rPr>
        <w:t>Option 1: Introduce requirements for intra</w:t>
      </w:r>
      <w:r w:rsidR="003E6E98">
        <w:rPr>
          <w:rFonts w:ascii="Times New Roman" w:eastAsia="Times New Roman" w:hAnsi="Times New Roman" w:cs="Times New Roman"/>
        </w:rPr>
        <w:t>-</w:t>
      </w:r>
      <w:r w:rsidR="006559B9" w:rsidRPr="006559B9">
        <w:rPr>
          <w:rFonts w:ascii="Times New Roman" w:eastAsia="Times New Roman" w:hAnsi="Times New Roman" w:cs="Times New Roman"/>
        </w:rPr>
        <w:t>f</w:t>
      </w:r>
      <w:r w:rsidRPr="006559B9">
        <w:rPr>
          <w:rFonts w:ascii="Times New Roman" w:eastAsia="Times New Roman" w:hAnsi="Times New Roman" w:cs="Times New Roman"/>
        </w:rPr>
        <w:t>requency without gaps</w:t>
      </w:r>
    </w:p>
    <w:p w14:paraId="7A1636E4" w14:textId="46AA6CF3" w:rsidR="009F56E1" w:rsidRDefault="0073767B" w:rsidP="003E6E98">
      <w:pPr>
        <w:numPr>
          <w:ilvl w:val="3"/>
          <w:numId w:val="18"/>
        </w:numPr>
        <w:spacing w:after="916" w:line="264" w:lineRule="auto"/>
        <w:jc w:val="both"/>
      </w:pPr>
      <w:r w:rsidRPr="006559B9">
        <w:rPr>
          <w:rFonts w:ascii="Times New Roman" w:eastAsia="Times New Roman" w:hAnsi="Times New Roman" w:cs="Times New Roman"/>
        </w:rPr>
        <w:t>Option 2: Introduce requirements for intra and inter frequency</w:t>
      </w:r>
    </w:p>
    <w:p w14:paraId="4144C2A9" w14:textId="77777777" w:rsidR="009F56E1" w:rsidRDefault="0073767B">
      <w:pPr>
        <w:numPr>
          <w:ilvl w:val="0"/>
          <w:numId w:val="5"/>
        </w:numPr>
        <w:spacing w:after="885" w:line="264" w:lineRule="auto"/>
        <w:ind w:hanging="213"/>
        <w:jc w:val="both"/>
      </w:pPr>
      <w:r>
        <w:rPr>
          <w:rFonts w:ascii="Times New Roman" w:eastAsia="Times New Roman" w:hAnsi="Times New Roman" w:cs="Times New Roman"/>
        </w:rPr>
        <w:t>Recommended WF</w:t>
      </w:r>
    </w:p>
    <w:p w14:paraId="05ECB4B9" w14:textId="77777777" w:rsidR="009F56E1" w:rsidRDefault="0073767B">
      <w:pPr>
        <w:numPr>
          <w:ilvl w:val="1"/>
          <w:numId w:val="5"/>
        </w:numPr>
        <w:spacing w:after="1245" w:line="264" w:lineRule="auto"/>
        <w:ind w:hanging="213"/>
        <w:jc w:val="both"/>
      </w:pPr>
      <w:r>
        <w:rPr>
          <w:rFonts w:ascii="Times New Roman" w:eastAsia="Times New Roman" w:hAnsi="Times New Roman" w:cs="Times New Roman"/>
        </w:rPr>
        <w:t>Option 1</w:t>
      </w:r>
    </w:p>
    <w:p w14:paraId="64DDE330" w14:textId="77777777" w:rsidR="009F56E1" w:rsidRDefault="0073767B">
      <w:pPr>
        <w:pStyle w:val="Heading4"/>
        <w:ind w:left="1949"/>
      </w:pPr>
      <w:r>
        <w:t>Feedback Form 9: Comments on Issue 1-9</w:t>
      </w:r>
    </w:p>
    <w:tbl>
      <w:tblPr>
        <w:tblStyle w:val="TableGrid"/>
        <w:tblW w:w="9614" w:type="dxa"/>
        <w:tblInd w:w="12" w:type="dxa"/>
        <w:tblCellMar>
          <w:top w:w="183" w:type="dxa"/>
          <w:left w:w="142" w:type="dxa"/>
          <w:right w:w="131" w:type="dxa"/>
        </w:tblCellMar>
        <w:tblLook w:val="04A0" w:firstRow="1" w:lastRow="0" w:firstColumn="1" w:lastColumn="0" w:noHBand="0" w:noVBand="1"/>
      </w:tblPr>
      <w:tblGrid>
        <w:gridCol w:w="9614"/>
      </w:tblGrid>
      <w:tr w:rsidR="009F56E1" w14:paraId="7C696919" w14:textId="77777777">
        <w:trPr>
          <w:trHeight w:val="1280"/>
        </w:trPr>
        <w:tc>
          <w:tcPr>
            <w:tcW w:w="9614" w:type="dxa"/>
            <w:tcBorders>
              <w:top w:val="single" w:sz="10" w:space="0" w:color="000000"/>
              <w:left w:val="single" w:sz="10" w:space="0" w:color="000000"/>
              <w:bottom w:val="single" w:sz="3" w:space="0" w:color="000000"/>
              <w:right w:val="single" w:sz="10" w:space="0" w:color="000000"/>
            </w:tcBorders>
            <w:vAlign w:val="center"/>
          </w:tcPr>
          <w:p w14:paraId="2F619B4E" w14:textId="77777777" w:rsidR="009F56E1" w:rsidRDefault="0073767B">
            <w:pPr>
              <w:spacing w:after="153"/>
            </w:pPr>
            <w:r>
              <w:rPr>
                <w:rFonts w:ascii="Times New Roman" w:eastAsia="Times New Roman" w:hAnsi="Times New Roman" w:cs="Times New Roman"/>
                <w:b/>
              </w:rPr>
              <w:t>1 – HUAWEI TECHNOLOGIES Co. Ltd.</w:t>
            </w:r>
          </w:p>
          <w:p w14:paraId="4E8FC445" w14:textId="77777777" w:rsidR="009F56E1" w:rsidRDefault="0073767B">
            <w:pPr>
              <w:spacing w:after="0"/>
              <w:ind w:left="109"/>
              <w:jc w:val="both"/>
            </w:pPr>
            <w:r>
              <w:rPr>
                <w:rFonts w:ascii="Times New Roman" w:eastAsia="Times New Roman" w:hAnsi="Times New Roman" w:cs="Times New Roman"/>
              </w:rPr>
              <w:t xml:space="preserve">Fine with option 1. Our understanding is to only consider </w:t>
            </w:r>
            <w:r>
              <w:rPr>
                <w:rFonts w:ascii="Times New Roman" w:eastAsia="Times New Roman" w:hAnsi="Times New Roman" w:cs="Times New Roman"/>
              </w:rPr>
              <w:t>SSB-based intra-frequency without gap, and other requirements are precluded.</w:t>
            </w:r>
          </w:p>
        </w:tc>
      </w:tr>
      <w:tr w:rsidR="009F56E1" w14:paraId="4493390F" w14:textId="77777777">
        <w:trPr>
          <w:trHeight w:val="1319"/>
        </w:trPr>
        <w:tc>
          <w:tcPr>
            <w:tcW w:w="9614" w:type="dxa"/>
            <w:tcBorders>
              <w:top w:val="single" w:sz="3" w:space="0" w:color="000000"/>
              <w:left w:val="single" w:sz="10" w:space="0" w:color="000000"/>
              <w:bottom w:val="single" w:sz="3" w:space="0" w:color="000000"/>
              <w:right w:val="single" w:sz="10" w:space="0" w:color="000000"/>
            </w:tcBorders>
          </w:tcPr>
          <w:p w14:paraId="72F1E2B5" w14:textId="77777777" w:rsidR="009F56E1" w:rsidRDefault="0073767B">
            <w:pPr>
              <w:spacing w:after="0"/>
              <w:ind w:left="109" w:right="7117" w:hanging="109"/>
            </w:pPr>
            <w:r>
              <w:rPr>
                <w:rFonts w:ascii="Times New Roman" w:eastAsia="Times New Roman" w:hAnsi="Times New Roman" w:cs="Times New Roman"/>
                <w:b/>
              </w:rPr>
              <w:t xml:space="preserve">2 – Ericsson LM </w:t>
            </w:r>
            <w:r>
              <w:rPr>
                <w:rFonts w:ascii="Times New Roman" w:eastAsia="Times New Roman" w:hAnsi="Times New Roman" w:cs="Times New Roman"/>
              </w:rPr>
              <w:t>Support Option 1.</w:t>
            </w:r>
          </w:p>
        </w:tc>
      </w:tr>
      <w:tr w:rsidR="009F56E1" w14:paraId="39F66CD8" w14:textId="77777777">
        <w:trPr>
          <w:trHeight w:val="1001"/>
        </w:trPr>
        <w:tc>
          <w:tcPr>
            <w:tcW w:w="9614" w:type="dxa"/>
            <w:tcBorders>
              <w:top w:val="single" w:sz="3" w:space="0" w:color="000000"/>
              <w:left w:val="single" w:sz="10" w:space="0" w:color="000000"/>
              <w:bottom w:val="single" w:sz="3" w:space="0" w:color="000000"/>
              <w:right w:val="single" w:sz="10" w:space="0" w:color="000000"/>
            </w:tcBorders>
            <w:vAlign w:val="center"/>
          </w:tcPr>
          <w:p w14:paraId="5F00BF4D" w14:textId="77777777" w:rsidR="009F56E1" w:rsidRDefault="0073767B">
            <w:pPr>
              <w:spacing w:after="153"/>
            </w:pPr>
            <w:r>
              <w:rPr>
                <w:rFonts w:ascii="Times New Roman" w:eastAsia="Times New Roman" w:hAnsi="Times New Roman" w:cs="Times New Roman"/>
                <w:b/>
              </w:rPr>
              <w:t>3 – QUALCOMM JAPAN LLC.</w:t>
            </w:r>
          </w:p>
          <w:p w14:paraId="3AB7D86C" w14:textId="77777777" w:rsidR="009F56E1" w:rsidRDefault="0073767B">
            <w:pPr>
              <w:spacing w:after="0"/>
              <w:ind w:left="109"/>
            </w:pPr>
            <w:r>
              <w:rPr>
                <w:rFonts w:ascii="Times New Roman" w:eastAsia="Times New Roman" w:hAnsi="Times New Roman" w:cs="Times New Roman"/>
              </w:rPr>
              <w:t>Support Option 1</w:t>
            </w:r>
          </w:p>
        </w:tc>
      </w:tr>
      <w:tr w:rsidR="009F56E1" w14:paraId="59010239" w14:textId="77777777">
        <w:trPr>
          <w:trHeight w:val="1265"/>
        </w:trPr>
        <w:tc>
          <w:tcPr>
            <w:tcW w:w="9614" w:type="dxa"/>
            <w:tcBorders>
              <w:top w:val="single" w:sz="3" w:space="0" w:color="000000"/>
              <w:left w:val="single" w:sz="10" w:space="0" w:color="000000"/>
              <w:bottom w:val="single" w:sz="10" w:space="0" w:color="000000"/>
              <w:right w:val="single" w:sz="10" w:space="0" w:color="000000"/>
            </w:tcBorders>
            <w:vAlign w:val="center"/>
          </w:tcPr>
          <w:p w14:paraId="3DBA6A7E" w14:textId="77777777" w:rsidR="009F56E1" w:rsidRDefault="0073767B">
            <w:pPr>
              <w:spacing w:after="153"/>
            </w:pPr>
            <w:r>
              <w:rPr>
                <w:rFonts w:ascii="Times New Roman" w:eastAsia="Times New Roman" w:hAnsi="Times New Roman" w:cs="Times New Roman"/>
                <w:b/>
              </w:rPr>
              <w:t>4 – Nokia Germany</w:t>
            </w:r>
          </w:p>
          <w:p w14:paraId="33943D50" w14:textId="77777777" w:rsidR="009F56E1" w:rsidRDefault="0073767B">
            <w:pPr>
              <w:spacing w:after="0"/>
              <w:ind w:left="109"/>
              <w:jc w:val="both"/>
            </w:pPr>
            <w:r>
              <w:rPr>
                <w:rFonts w:ascii="Times New Roman" w:eastAsia="Times New Roman" w:hAnsi="Times New Roman" w:cs="Times New Roman"/>
              </w:rPr>
              <w:t xml:space="preserve">We are OK to introduce requirements for intra-frequency without gaps (Option 1). </w:t>
            </w:r>
            <w:r>
              <w:rPr>
                <w:rFonts w:ascii="Times New Roman" w:eastAsia="Times New Roman" w:hAnsi="Times New Roman" w:cs="Times New Roman"/>
              </w:rPr>
              <w:t>The scope of the requirements should be further discussed and can be reduced in comparison with regular UEs.</w:t>
            </w:r>
          </w:p>
        </w:tc>
      </w:tr>
    </w:tbl>
    <w:p w14:paraId="16BF2E95" w14:textId="77777777" w:rsidR="009F56E1" w:rsidRDefault="0073767B">
      <w:pPr>
        <w:pStyle w:val="Heading3"/>
        <w:tabs>
          <w:tab w:val="center" w:pos="1848"/>
        </w:tabs>
        <w:ind w:left="-15" w:firstLine="0"/>
      </w:pPr>
      <w:r>
        <w:t>2.2.10</w:t>
      </w:r>
      <w:r>
        <w:tab/>
        <w:t>Sub-topic 1-10</w:t>
      </w:r>
    </w:p>
    <w:p w14:paraId="3F6AD6DB" w14:textId="77777777" w:rsidR="009F56E1" w:rsidRDefault="0073767B">
      <w:pPr>
        <w:spacing w:after="307" w:line="264" w:lineRule="auto"/>
        <w:ind w:left="-5" w:hanging="10"/>
      </w:pPr>
      <w:r>
        <w:rPr>
          <w:rFonts w:ascii="Times New Roman" w:eastAsia="Times New Roman" w:hAnsi="Times New Roman" w:cs="Times New Roman"/>
          <w:i/>
        </w:rPr>
        <w:t>DRX handling</w:t>
      </w:r>
    </w:p>
    <w:p w14:paraId="00C16967" w14:textId="77777777" w:rsidR="009F56E1" w:rsidRDefault="0073767B">
      <w:pPr>
        <w:pStyle w:val="Heading4"/>
        <w:ind w:left="-5"/>
      </w:pPr>
      <w:r>
        <w:t>Issue 1-10: DRX requirements handling</w:t>
      </w:r>
    </w:p>
    <w:p w14:paraId="18A9E125" w14:textId="77777777" w:rsidR="003E6E98" w:rsidRPr="003E6E98" w:rsidRDefault="0073767B" w:rsidP="003E6E98">
      <w:pPr>
        <w:pStyle w:val="ListParagraph"/>
        <w:numPr>
          <w:ilvl w:val="0"/>
          <w:numId w:val="19"/>
        </w:numPr>
        <w:tabs>
          <w:tab w:val="left" w:pos="601"/>
        </w:tabs>
        <w:spacing w:after="341" w:line="264" w:lineRule="auto"/>
        <w:ind w:leftChars="0"/>
        <w:rPr>
          <w:rFonts w:ascii="Times New Roman" w:eastAsia="Times New Roman" w:hAnsi="Times New Roman" w:cs="Times New Roman"/>
        </w:rPr>
      </w:pPr>
      <w:r w:rsidRPr="003E6E98">
        <w:rPr>
          <w:rFonts w:ascii="Times New Roman" w:eastAsia="Times New Roman" w:hAnsi="Times New Roman" w:cs="Times New Roman"/>
        </w:rPr>
        <w:t>Proposals</w:t>
      </w:r>
    </w:p>
    <w:p w14:paraId="5120CE66" w14:textId="77777777" w:rsidR="003E6E98" w:rsidRPr="003E6E98" w:rsidRDefault="0073767B" w:rsidP="003E6E98">
      <w:pPr>
        <w:pStyle w:val="ListParagraph"/>
        <w:numPr>
          <w:ilvl w:val="0"/>
          <w:numId w:val="20"/>
        </w:numPr>
        <w:tabs>
          <w:tab w:val="left" w:pos="601"/>
        </w:tabs>
        <w:spacing w:after="341" w:line="264" w:lineRule="auto"/>
        <w:ind w:leftChars="0"/>
        <w:rPr>
          <w:rFonts w:ascii="Times New Roman" w:eastAsia="Times New Roman" w:hAnsi="Times New Roman" w:cs="Times New Roman"/>
        </w:rPr>
      </w:pPr>
      <w:r w:rsidRPr="003E6E98">
        <w:rPr>
          <w:rFonts w:ascii="Times New Roman" w:eastAsia="Times New Roman" w:hAnsi="Times New Roman" w:cs="Times New Roman"/>
        </w:rPr>
        <w:t>Option 1: Only introduce requirements for non-DRX</w:t>
      </w:r>
    </w:p>
    <w:p w14:paraId="011CA116" w14:textId="482F140B" w:rsidR="009F56E1" w:rsidRDefault="003E6E98" w:rsidP="003E6E98">
      <w:pPr>
        <w:pStyle w:val="ListParagraph"/>
        <w:numPr>
          <w:ilvl w:val="0"/>
          <w:numId w:val="20"/>
        </w:numPr>
        <w:tabs>
          <w:tab w:val="left" w:pos="601"/>
        </w:tabs>
        <w:spacing w:after="341" w:line="264" w:lineRule="auto"/>
        <w:ind w:leftChars="0"/>
      </w:pPr>
      <w:r w:rsidRPr="003E6E98">
        <w:rPr>
          <w:rFonts w:ascii="Times New Roman" w:eastAsia="Times New Roman" w:hAnsi="Times New Roman" w:cs="Times New Roman"/>
        </w:rPr>
        <w:t>Option 2: Introduce requirements for both non-DRX and DRX</w:t>
      </w:r>
    </w:p>
    <w:p w14:paraId="425C7EB7" w14:textId="77777777" w:rsidR="009F56E1" w:rsidRDefault="0073767B">
      <w:pPr>
        <w:numPr>
          <w:ilvl w:val="0"/>
          <w:numId w:val="6"/>
        </w:numPr>
        <w:spacing w:after="885" w:line="264" w:lineRule="auto"/>
        <w:ind w:hanging="213"/>
        <w:jc w:val="both"/>
      </w:pPr>
      <w:r>
        <w:rPr>
          <w:rFonts w:ascii="Times New Roman" w:eastAsia="Times New Roman" w:hAnsi="Times New Roman" w:cs="Times New Roman"/>
        </w:rPr>
        <w:t>Recommended WF</w:t>
      </w:r>
    </w:p>
    <w:p w14:paraId="71761562" w14:textId="77777777" w:rsidR="009F56E1" w:rsidRDefault="0073767B">
      <w:pPr>
        <w:numPr>
          <w:ilvl w:val="1"/>
          <w:numId w:val="6"/>
        </w:numPr>
        <w:spacing w:after="192" w:line="264" w:lineRule="auto"/>
        <w:ind w:hanging="213"/>
        <w:jc w:val="both"/>
      </w:pPr>
      <w:r>
        <w:rPr>
          <w:rFonts w:ascii="Times New Roman" w:eastAsia="Times New Roman" w:hAnsi="Times New Roman" w:cs="Times New Roman"/>
        </w:rPr>
        <w:t>Option 1</w:t>
      </w:r>
    </w:p>
    <w:p w14:paraId="5A1F5346" w14:textId="77777777" w:rsidR="009F56E1" w:rsidRDefault="0073767B">
      <w:pPr>
        <w:pStyle w:val="Heading4"/>
        <w:spacing w:after="1" w:line="259" w:lineRule="auto"/>
        <w:ind w:left="41" w:right="1628"/>
        <w:jc w:val="center"/>
      </w:pPr>
      <w:r>
        <w:t>Feedback Form 10: Comments on Issue 1-10</w:t>
      </w:r>
    </w:p>
    <w:tbl>
      <w:tblPr>
        <w:tblStyle w:val="TableGrid"/>
        <w:tblW w:w="9614" w:type="dxa"/>
        <w:tblInd w:w="12" w:type="dxa"/>
        <w:tblCellMar>
          <w:top w:w="183" w:type="dxa"/>
          <w:left w:w="142" w:type="dxa"/>
          <w:right w:w="115" w:type="dxa"/>
        </w:tblCellMar>
        <w:tblLook w:val="04A0" w:firstRow="1" w:lastRow="0" w:firstColumn="1" w:lastColumn="0" w:noHBand="0" w:noVBand="1"/>
      </w:tblPr>
      <w:tblGrid>
        <w:gridCol w:w="9614"/>
      </w:tblGrid>
      <w:tr w:rsidR="009F56E1" w14:paraId="3E8B1677" w14:textId="77777777">
        <w:trPr>
          <w:trHeight w:val="1009"/>
        </w:trPr>
        <w:tc>
          <w:tcPr>
            <w:tcW w:w="9614" w:type="dxa"/>
            <w:tcBorders>
              <w:top w:val="single" w:sz="10" w:space="0" w:color="000000"/>
              <w:left w:val="single" w:sz="10" w:space="0" w:color="000000"/>
              <w:bottom w:val="single" w:sz="3" w:space="0" w:color="000000"/>
              <w:right w:val="single" w:sz="10" w:space="0" w:color="000000"/>
            </w:tcBorders>
            <w:vAlign w:val="center"/>
          </w:tcPr>
          <w:p w14:paraId="7ECA9C3D" w14:textId="77777777" w:rsidR="009F56E1" w:rsidRDefault="0073767B">
            <w:pPr>
              <w:spacing w:after="153"/>
            </w:pPr>
            <w:r>
              <w:rPr>
                <w:rFonts w:ascii="Times New Roman" w:eastAsia="Times New Roman" w:hAnsi="Times New Roman" w:cs="Times New Roman"/>
                <w:b/>
              </w:rPr>
              <w:t>1 – HUAWEI TECHNOLOGIES Co. Ltd.</w:t>
            </w:r>
          </w:p>
          <w:p w14:paraId="3DD8BB02" w14:textId="77777777" w:rsidR="009F56E1" w:rsidRDefault="0073767B">
            <w:pPr>
              <w:spacing w:after="0"/>
              <w:ind w:left="109"/>
            </w:pPr>
            <w:r>
              <w:rPr>
                <w:rFonts w:ascii="Times New Roman" w:eastAsia="Times New Roman" w:hAnsi="Times New Roman" w:cs="Times New Roman"/>
              </w:rPr>
              <w:t>Fine with option 1.</w:t>
            </w:r>
          </w:p>
        </w:tc>
      </w:tr>
      <w:tr w:rsidR="009F56E1" w14:paraId="37707F69" w14:textId="77777777">
        <w:trPr>
          <w:trHeight w:val="1319"/>
        </w:trPr>
        <w:tc>
          <w:tcPr>
            <w:tcW w:w="9614" w:type="dxa"/>
            <w:tcBorders>
              <w:top w:val="single" w:sz="3" w:space="0" w:color="000000"/>
              <w:left w:val="single" w:sz="10" w:space="0" w:color="000000"/>
              <w:bottom w:val="single" w:sz="3" w:space="0" w:color="000000"/>
              <w:right w:val="single" w:sz="10" w:space="0" w:color="000000"/>
            </w:tcBorders>
          </w:tcPr>
          <w:p w14:paraId="78E9ABCB" w14:textId="77777777" w:rsidR="009F56E1" w:rsidRDefault="0073767B">
            <w:pPr>
              <w:spacing w:after="0"/>
              <w:ind w:left="109" w:right="7132" w:hanging="109"/>
            </w:pPr>
            <w:r>
              <w:rPr>
                <w:rFonts w:ascii="Times New Roman" w:eastAsia="Times New Roman" w:hAnsi="Times New Roman" w:cs="Times New Roman"/>
                <w:b/>
              </w:rPr>
              <w:t xml:space="preserve">2 – Ericsson LM </w:t>
            </w:r>
            <w:r>
              <w:rPr>
                <w:rFonts w:ascii="Times New Roman" w:eastAsia="Times New Roman" w:hAnsi="Times New Roman" w:cs="Times New Roman"/>
              </w:rPr>
              <w:t>Support Option 1</w:t>
            </w:r>
          </w:p>
        </w:tc>
      </w:tr>
      <w:tr w:rsidR="009F56E1" w14:paraId="3494F503" w14:textId="77777777">
        <w:trPr>
          <w:trHeight w:val="1001"/>
        </w:trPr>
        <w:tc>
          <w:tcPr>
            <w:tcW w:w="9614" w:type="dxa"/>
            <w:tcBorders>
              <w:top w:val="single" w:sz="3" w:space="0" w:color="000000"/>
              <w:left w:val="single" w:sz="10" w:space="0" w:color="000000"/>
              <w:bottom w:val="single" w:sz="3" w:space="0" w:color="000000"/>
              <w:right w:val="single" w:sz="10" w:space="0" w:color="000000"/>
            </w:tcBorders>
            <w:vAlign w:val="center"/>
          </w:tcPr>
          <w:p w14:paraId="71D4B1F0" w14:textId="77777777" w:rsidR="009F56E1" w:rsidRDefault="0073767B">
            <w:pPr>
              <w:spacing w:after="153"/>
            </w:pPr>
            <w:r>
              <w:rPr>
                <w:rFonts w:ascii="Times New Roman" w:eastAsia="Times New Roman" w:hAnsi="Times New Roman" w:cs="Times New Roman"/>
                <w:b/>
              </w:rPr>
              <w:t>3 – QUALCOMM JAPAN LLC.</w:t>
            </w:r>
          </w:p>
          <w:p w14:paraId="07BB3961" w14:textId="77777777" w:rsidR="009F56E1" w:rsidRDefault="0073767B">
            <w:pPr>
              <w:spacing w:after="0"/>
              <w:ind w:left="109"/>
            </w:pPr>
            <w:r>
              <w:rPr>
                <w:rFonts w:ascii="Times New Roman" w:eastAsia="Times New Roman" w:hAnsi="Times New Roman" w:cs="Times New Roman"/>
              </w:rPr>
              <w:t>We are fine with Option 1</w:t>
            </w:r>
          </w:p>
        </w:tc>
      </w:tr>
      <w:tr w:rsidR="009F56E1" w14:paraId="18DFB519" w14:textId="77777777">
        <w:trPr>
          <w:trHeight w:val="993"/>
        </w:trPr>
        <w:tc>
          <w:tcPr>
            <w:tcW w:w="9614" w:type="dxa"/>
            <w:tcBorders>
              <w:top w:val="single" w:sz="3" w:space="0" w:color="000000"/>
              <w:left w:val="single" w:sz="10" w:space="0" w:color="000000"/>
              <w:bottom w:val="single" w:sz="10" w:space="0" w:color="000000"/>
              <w:right w:val="single" w:sz="10" w:space="0" w:color="000000"/>
            </w:tcBorders>
            <w:vAlign w:val="center"/>
          </w:tcPr>
          <w:p w14:paraId="51884576" w14:textId="77777777" w:rsidR="009F56E1" w:rsidRDefault="0073767B">
            <w:pPr>
              <w:spacing w:after="153"/>
            </w:pPr>
            <w:r>
              <w:rPr>
                <w:rFonts w:ascii="Times New Roman" w:eastAsia="Times New Roman" w:hAnsi="Times New Roman" w:cs="Times New Roman"/>
                <w:b/>
              </w:rPr>
              <w:t>4 –</w:t>
            </w:r>
            <w:r>
              <w:rPr>
                <w:rFonts w:ascii="Times New Roman" w:eastAsia="Times New Roman" w:hAnsi="Times New Roman" w:cs="Times New Roman"/>
                <w:b/>
              </w:rPr>
              <w:t xml:space="preserve"> Nokia Germany</w:t>
            </w:r>
          </w:p>
          <w:p w14:paraId="73DDA3BE" w14:textId="77777777" w:rsidR="009F56E1" w:rsidRDefault="0073767B">
            <w:pPr>
              <w:spacing w:after="0"/>
              <w:ind w:left="109"/>
            </w:pPr>
            <w:r>
              <w:rPr>
                <w:rFonts w:ascii="Times New Roman" w:eastAsia="Times New Roman" w:hAnsi="Times New Roman" w:cs="Times New Roman"/>
              </w:rPr>
              <w:t>Non-DRX case is OK, Option 1.</w:t>
            </w:r>
          </w:p>
        </w:tc>
      </w:tr>
    </w:tbl>
    <w:p w14:paraId="59334A56" w14:textId="77777777" w:rsidR="009F56E1" w:rsidRDefault="0073767B">
      <w:pPr>
        <w:pStyle w:val="Heading3"/>
        <w:tabs>
          <w:tab w:val="center" w:pos="1843"/>
        </w:tabs>
        <w:ind w:left="-15" w:firstLine="0"/>
      </w:pPr>
      <w:r>
        <w:t>2.2.11</w:t>
      </w:r>
      <w:r>
        <w:tab/>
        <w:t>Sub-topic 1-11</w:t>
      </w:r>
    </w:p>
    <w:p w14:paraId="1FB79F4F" w14:textId="77777777" w:rsidR="009F56E1" w:rsidRDefault="0073767B">
      <w:pPr>
        <w:spacing w:after="307" w:line="264" w:lineRule="auto"/>
        <w:ind w:left="-5" w:hanging="10"/>
      </w:pPr>
      <w:r>
        <w:rPr>
          <w:rFonts w:ascii="Times New Roman" w:eastAsia="Times New Roman" w:hAnsi="Times New Roman" w:cs="Times New Roman"/>
          <w:i/>
        </w:rPr>
        <w:t>Measurement relaxations</w:t>
      </w:r>
    </w:p>
    <w:p w14:paraId="626759E9" w14:textId="77777777" w:rsidR="009F56E1" w:rsidRDefault="0073767B">
      <w:pPr>
        <w:pStyle w:val="Heading4"/>
        <w:ind w:left="-5"/>
      </w:pPr>
      <w:r>
        <w:t>Issue 1-11: Measurement relaxations</w:t>
      </w:r>
    </w:p>
    <w:p w14:paraId="31F13309" w14:textId="6AD7C2A3" w:rsidR="009F56E1" w:rsidRDefault="009F56E1">
      <w:pPr>
        <w:spacing w:after="552"/>
        <w:ind w:left="-5"/>
      </w:pPr>
    </w:p>
    <w:p w14:paraId="0D3FAF9F" w14:textId="77777777" w:rsidR="009F56E1" w:rsidRDefault="0073767B">
      <w:pPr>
        <w:spacing w:after="761" w:line="264" w:lineRule="auto"/>
        <w:ind w:left="342" w:hanging="10"/>
        <w:jc w:val="both"/>
      </w:pPr>
      <w:r>
        <w:rPr>
          <w:rFonts w:ascii="Times New Roman" w:eastAsia="Times New Roman" w:hAnsi="Times New Roman" w:cs="Times New Roman"/>
        </w:rPr>
        <w:t>● Proposals</w:t>
      </w:r>
    </w:p>
    <w:p w14:paraId="737C3A5C" w14:textId="77777777" w:rsidR="009A2ADB" w:rsidRPr="009A2ADB" w:rsidRDefault="0073767B" w:rsidP="009A2ADB">
      <w:pPr>
        <w:pStyle w:val="ListParagraph"/>
        <w:numPr>
          <w:ilvl w:val="0"/>
          <w:numId w:val="21"/>
        </w:numPr>
        <w:spacing w:after="298" w:line="883" w:lineRule="auto"/>
        <w:ind w:leftChars="0" w:right="-142"/>
        <w:jc w:val="both"/>
        <w:rPr>
          <w:rFonts w:ascii="Times New Roman" w:eastAsia="Times New Roman" w:hAnsi="Times New Roman" w:cs="Times New Roman"/>
        </w:rPr>
      </w:pPr>
      <w:r w:rsidRPr="009A2ADB">
        <w:rPr>
          <w:rFonts w:ascii="Times New Roman" w:eastAsia="Times New Roman" w:hAnsi="Times New Roman" w:cs="Times New Roman"/>
        </w:rPr>
        <w:t xml:space="preserve">Option 1: Do not introduce any measurement relaxations for power savings, </w:t>
      </w:r>
      <w:proofErr w:type="spellStart"/>
      <w:r w:rsidRPr="009A2ADB">
        <w:rPr>
          <w:rFonts w:ascii="Times New Roman" w:eastAsia="Times New Roman" w:hAnsi="Times New Roman" w:cs="Times New Roman"/>
        </w:rPr>
        <w:t>etc</w:t>
      </w:r>
      <w:proofErr w:type="spellEnd"/>
    </w:p>
    <w:p w14:paraId="4545179E" w14:textId="06A7EEAE" w:rsidR="009A2ADB" w:rsidRPr="009A2ADB" w:rsidRDefault="0073767B" w:rsidP="009A2ADB">
      <w:pPr>
        <w:pStyle w:val="ListParagraph"/>
        <w:numPr>
          <w:ilvl w:val="0"/>
          <w:numId w:val="21"/>
        </w:numPr>
        <w:spacing w:after="298" w:line="883" w:lineRule="auto"/>
        <w:ind w:leftChars="0" w:right="-142"/>
        <w:jc w:val="both"/>
        <w:rPr>
          <w:rFonts w:ascii="Times New Roman" w:eastAsia="Times New Roman" w:hAnsi="Times New Roman" w:cs="Times New Roman"/>
        </w:rPr>
      </w:pPr>
      <w:r w:rsidRPr="009A2ADB">
        <w:rPr>
          <w:rFonts w:ascii="Times New Roman" w:eastAsia="Times New Roman" w:hAnsi="Times New Roman" w:cs="Times New Roman"/>
        </w:rPr>
        <w:t xml:space="preserve">Option </w:t>
      </w:r>
      <w:r w:rsidR="003E6E98" w:rsidRPr="009A2ADB">
        <w:rPr>
          <w:rFonts w:ascii="Times New Roman" w:eastAsia="Times New Roman" w:hAnsi="Times New Roman" w:cs="Times New Roman"/>
        </w:rPr>
        <w:t>2</w:t>
      </w:r>
      <w:r w:rsidR="009A2ADB" w:rsidRPr="009A2ADB">
        <w:rPr>
          <w:rFonts w:ascii="Times New Roman" w:eastAsia="Times New Roman" w:hAnsi="Times New Roman" w:cs="Times New Roman"/>
        </w:rPr>
        <w:t>:</w:t>
      </w:r>
      <w:r w:rsidRPr="009A2ADB">
        <w:rPr>
          <w:rFonts w:ascii="Times New Roman" w:eastAsia="Times New Roman" w:hAnsi="Times New Roman" w:cs="Times New Roman"/>
        </w:rPr>
        <w:t xml:space="preserve"> Others </w:t>
      </w:r>
    </w:p>
    <w:p w14:paraId="5F4127F3" w14:textId="0C1CBB2B" w:rsidR="009F56E1" w:rsidRDefault="0073767B" w:rsidP="003E6E98">
      <w:pPr>
        <w:spacing w:after="298" w:line="883" w:lineRule="auto"/>
        <w:ind w:left="332" w:right="-142" w:firstLine="109"/>
        <w:jc w:val="both"/>
      </w:pPr>
      <w:r>
        <w:rPr>
          <w:rFonts w:ascii="Times New Roman" w:eastAsia="Times New Roman" w:hAnsi="Times New Roman" w:cs="Times New Roman"/>
        </w:rPr>
        <w:t>● Recommended WF</w:t>
      </w:r>
    </w:p>
    <w:p w14:paraId="61A6702A" w14:textId="77777777" w:rsidR="009F56E1" w:rsidRDefault="0073767B">
      <w:pPr>
        <w:spacing w:after="1505" w:line="264" w:lineRule="auto"/>
        <w:ind w:left="824" w:hanging="10"/>
        <w:jc w:val="both"/>
      </w:pPr>
      <w:r>
        <w:rPr>
          <w:rFonts w:ascii="Times New Roman" w:eastAsia="Times New Roman" w:hAnsi="Times New Roman" w:cs="Times New Roman"/>
        </w:rPr>
        <w:t>○ Option 1</w:t>
      </w:r>
    </w:p>
    <w:p w14:paraId="4929E1C2" w14:textId="77777777" w:rsidR="009F56E1" w:rsidRDefault="0073767B">
      <w:pPr>
        <w:pStyle w:val="Heading4"/>
        <w:spacing w:after="1" w:line="259" w:lineRule="auto"/>
        <w:ind w:left="41" w:right="1652"/>
        <w:jc w:val="center"/>
      </w:pPr>
      <w:r>
        <w:t>Feedback Form 11: Comments on Issue 1-11</w:t>
      </w:r>
    </w:p>
    <w:tbl>
      <w:tblPr>
        <w:tblStyle w:val="TableGrid"/>
        <w:tblW w:w="9614" w:type="dxa"/>
        <w:tblInd w:w="12" w:type="dxa"/>
        <w:tblCellMar>
          <w:left w:w="142" w:type="dxa"/>
          <w:right w:w="115" w:type="dxa"/>
        </w:tblCellMar>
        <w:tblLook w:val="04A0" w:firstRow="1" w:lastRow="0" w:firstColumn="1" w:lastColumn="0" w:noHBand="0" w:noVBand="1"/>
      </w:tblPr>
      <w:tblGrid>
        <w:gridCol w:w="9614"/>
      </w:tblGrid>
      <w:tr w:rsidR="009F56E1" w14:paraId="6F75DF5A" w14:textId="77777777">
        <w:trPr>
          <w:trHeight w:val="1009"/>
        </w:trPr>
        <w:tc>
          <w:tcPr>
            <w:tcW w:w="9614" w:type="dxa"/>
            <w:tcBorders>
              <w:top w:val="single" w:sz="10" w:space="0" w:color="000000"/>
              <w:left w:val="single" w:sz="10" w:space="0" w:color="000000"/>
              <w:bottom w:val="single" w:sz="3" w:space="0" w:color="000000"/>
              <w:right w:val="single" w:sz="10" w:space="0" w:color="000000"/>
            </w:tcBorders>
            <w:vAlign w:val="center"/>
          </w:tcPr>
          <w:p w14:paraId="66C6BBE5" w14:textId="77777777" w:rsidR="009F56E1" w:rsidRDefault="0073767B">
            <w:pPr>
              <w:spacing w:after="153"/>
            </w:pPr>
            <w:r>
              <w:rPr>
                <w:rFonts w:ascii="Times New Roman" w:eastAsia="Times New Roman" w:hAnsi="Times New Roman" w:cs="Times New Roman"/>
                <w:b/>
              </w:rPr>
              <w:t>1 – HUAWEI TECHNOLOGIES Co. Ltd.</w:t>
            </w:r>
          </w:p>
          <w:p w14:paraId="71233A06" w14:textId="77777777" w:rsidR="009F56E1" w:rsidRDefault="0073767B">
            <w:pPr>
              <w:spacing w:after="0"/>
              <w:ind w:left="109"/>
            </w:pPr>
            <w:r>
              <w:rPr>
                <w:rFonts w:ascii="Times New Roman" w:eastAsia="Times New Roman" w:hAnsi="Times New Roman" w:cs="Times New Roman"/>
              </w:rPr>
              <w:t>Fine with option 1</w:t>
            </w:r>
          </w:p>
        </w:tc>
      </w:tr>
      <w:tr w:rsidR="009F56E1" w14:paraId="4D17A448" w14:textId="77777777">
        <w:trPr>
          <w:trHeight w:val="1315"/>
        </w:trPr>
        <w:tc>
          <w:tcPr>
            <w:tcW w:w="9614" w:type="dxa"/>
            <w:tcBorders>
              <w:top w:val="single" w:sz="3" w:space="0" w:color="000000"/>
              <w:left w:val="single" w:sz="10" w:space="0" w:color="000000"/>
              <w:bottom w:val="nil"/>
              <w:right w:val="single" w:sz="10" w:space="0" w:color="000000"/>
            </w:tcBorders>
          </w:tcPr>
          <w:p w14:paraId="1806848C" w14:textId="77777777" w:rsidR="009F56E1" w:rsidRDefault="0073767B">
            <w:pPr>
              <w:spacing w:after="0"/>
              <w:ind w:left="109" w:right="7132" w:hanging="109"/>
            </w:pPr>
            <w:r>
              <w:rPr>
                <w:rFonts w:ascii="Times New Roman" w:eastAsia="Times New Roman" w:hAnsi="Times New Roman" w:cs="Times New Roman"/>
                <w:b/>
              </w:rPr>
              <w:t xml:space="preserve">2 – Ericsson LM </w:t>
            </w:r>
            <w:r>
              <w:rPr>
                <w:rFonts w:ascii="Times New Roman" w:eastAsia="Times New Roman" w:hAnsi="Times New Roman" w:cs="Times New Roman"/>
              </w:rPr>
              <w:t>Support Option 1</w:t>
            </w:r>
          </w:p>
        </w:tc>
      </w:tr>
      <w:tr w:rsidR="009F56E1" w14:paraId="7918BC8C" w14:textId="77777777">
        <w:trPr>
          <w:trHeight w:val="1001"/>
        </w:trPr>
        <w:tc>
          <w:tcPr>
            <w:tcW w:w="9614" w:type="dxa"/>
            <w:tcBorders>
              <w:top w:val="single" w:sz="3" w:space="0" w:color="000000"/>
              <w:left w:val="single" w:sz="10" w:space="0" w:color="000000"/>
              <w:bottom w:val="single" w:sz="3" w:space="0" w:color="000000"/>
              <w:right w:val="single" w:sz="10" w:space="0" w:color="000000"/>
            </w:tcBorders>
            <w:vAlign w:val="center"/>
          </w:tcPr>
          <w:p w14:paraId="1F064B8E" w14:textId="77777777" w:rsidR="009F56E1" w:rsidRDefault="0073767B">
            <w:pPr>
              <w:spacing w:after="153"/>
            </w:pPr>
            <w:r>
              <w:rPr>
                <w:rFonts w:ascii="Times New Roman" w:eastAsia="Times New Roman" w:hAnsi="Times New Roman" w:cs="Times New Roman"/>
                <w:b/>
              </w:rPr>
              <w:t>3 –</w:t>
            </w:r>
            <w:r>
              <w:rPr>
                <w:rFonts w:ascii="Times New Roman" w:eastAsia="Times New Roman" w:hAnsi="Times New Roman" w:cs="Times New Roman"/>
                <w:b/>
              </w:rPr>
              <w:t xml:space="preserve"> QUALCOMM JAPAN LLC.</w:t>
            </w:r>
          </w:p>
          <w:p w14:paraId="4F8D418E" w14:textId="77777777" w:rsidR="009F56E1" w:rsidRDefault="0073767B">
            <w:pPr>
              <w:spacing w:after="0"/>
              <w:ind w:left="109"/>
            </w:pPr>
            <w:r>
              <w:rPr>
                <w:rFonts w:ascii="Times New Roman" w:eastAsia="Times New Roman" w:hAnsi="Times New Roman" w:cs="Times New Roman"/>
              </w:rPr>
              <w:t>Support Option 1</w:t>
            </w:r>
          </w:p>
        </w:tc>
      </w:tr>
      <w:tr w:rsidR="009F56E1" w14:paraId="1E4B3244" w14:textId="77777777">
        <w:trPr>
          <w:trHeight w:val="994"/>
        </w:trPr>
        <w:tc>
          <w:tcPr>
            <w:tcW w:w="9614" w:type="dxa"/>
            <w:tcBorders>
              <w:top w:val="single" w:sz="3" w:space="0" w:color="000000"/>
              <w:left w:val="single" w:sz="10" w:space="0" w:color="000000"/>
              <w:bottom w:val="single" w:sz="10" w:space="0" w:color="000000"/>
              <w:right w:val="single" w:sz="10" w:space="0" w:color="000000"/>
            </w:tcBorders>
            <w:vAlign w:val="center"/>
          </w:tcPr>
          <w:p w14:paraId="45065081" w14:textId="77777777" w:rsidR="009F56E1" w:rsidRDefault="0073767B">
            <w:pPr>
              <w:spacing w:after="0"/>
              <w:ind w:left="109" w:right="6999" w:hanging="109"/>
            </w:pPr>
            <w:r>
              <w:rPr>
                <w:rFonts w:ascii="Times New Roman" w:eastAsia="Times New Roman" w:hAnsi="Times New Roman" w:cs="Times New Roman"/>
                <w:b/>
              </w:rPr>
              <w:t xml:space="preserve">4 – Nokia Germany </w:t>
            </w:r>
            <w:r>
              <w:rPr>
                <w:rFonts w:ascii="Times New Roman" w:eastAsia="Times New Roman" w:hAnsi="Times New Roman" w:cs="Times New Roman"/>
              </w:rPr>
              <w:t>Agree with Option 1.</w:t>
            </w:r>
          </w:p>
        </w:tc>
      </w:tr>
    </w:tbl>
    <w:p w14:paraId="45D42688" w14:textId="77777777" w:rsidR="009F56E1" w:rsidRDefault="0073767B">
      <w:pPr>
        <w:pStyle w:val="Heading3"/>
        <w:tabs>
          <w:tab w:val="center" w:pos="1848"/>
        </w:tabs>
        <w:ind w:left="-15" w:firstLine="0"/>
      </w:pPr>
      <w:r>
        <w:t>2.2.12</w:t>
      </w:r>
      <w:r>
        <w:tab/>
        <w:t>Sub-topic 1-12</w:t>
      </w:r>
    </w:p>
    <w:p w14:paraId="76D70259" w14:textId="77777777" w:rsidR="009F56E1" w:rsidRDefault="0073767B">
      <w:pPr>
        <w:spacing w:after="0" w:line="555" w:lineRule="auto"/>
        <w:ind w:left="-5" w:right="7467" w:hanging="10"/>
      </w:pPr>
      <w:r>
        <w:rPr>
          <w:rFonts w:ascii="Times New Roman" w:eastAsia="Times New Roman" w:hAnsi="Times New Roman" w:cs="Times New Roman"/>
          <w:i/>
        </w:rPr>
        <w:t xml:space="preserve">Other requirements </w:t>
      </w:r>
      <w:r>
        <w:rPr>
          <w:rFonts w:ascii="Times New Roman" w:eastAsia="Times New Roman" w:hAnsi="Times New Roman" w:cs="Times New Roman"/>
          <w:b/>
        </w:rPr>
        <w:t>Issue 1-12:</w:t>
      </w:r>
    </w:p>
    <w:p w14:paraId="31821375" w14:textId="1A6918AC" w:rsidR="009F56E1" w:rsidRDefault="009F56E1">
      <w:pPr>
        <w:spacing w:after="515"/>
        <w:ind w:left="-5"/>
      </w:pPr>
    </w:p>
    <w:p w14:paraId="6631448C" w14:textId="77777777" w:rsidR="009F56E1" w:rsidRDefault="0073767B">
      <w:pPr>
        <w:spacing w:after="718" w:line="264" w:lineRule="auto"/>
        <w:ind w:left="342" w:hanging="10"/>
        <w:jc w:val="both"/>
      </w:pPr>
      <w:r>
        <w:rPr>
          <w:rFonts w:ascii="Times New Roman" w:eastAsia="Times New Roman" w:hAnsi="Times New Roman" w:cs="Times New Roman"/>
        </w:rPr>
        <w:t>● Proposals</w:t>
      </w:r>
    </w:p>
    <w:p w14:paraId="0314AFA1" w14:textId="77777777" w:rsidR="00C21F74" w:rsidRPr="00C21F74" w:rsidRDefault="0073767B" w:rsidP="00C21F74">
      <w:pPr>
        <w:pStyle w:val="ListParagraph"/>
        <w:numPr>
          <w:ilvl w:val="0"/>
          <w:numId w:val="22"/>
        </w:numPr>
        <w:spacing w:after="283" w:line="856" w:lineRule="auto"/>
        <w:ind w:leftChars="0"/>
        <w:jc w:val="both"/>
        <w:rPr>
          <w:rFonts w:ascii="Times New Roman" w:eastAsia="Times New Roman" w:hAnsi="Times New Roman" w:cs="Times New Roman"/>
        </w:rPr>
      </w:pPr>
      <w:r w:rsidRPr="00C21F74">
        <w:rPr>
          <w:rFonts w:ascii="Times New Roman" w:eastAsia="Times New Roman" w:hAnsi="Times New Roman" w:cs="Times New Roman"/>
        </w:rPr>
        <w:t>Option 1: Introduce requirements for RACH and connection release with redirection</w:t>
      </w:r>
    </w:p>
    <w:p w14:paraId="1E32D9E1" w14:textId="77777777" w:rsidR="00C21F74" w:rsidRPr="00C21F74" w:rsidRDefault="0073767B" w:rsidP="00C21F74">
      <w:pPr>
        <w:pStyle w:val="ListParagraph"/>
        <w:numPr>
          <w:ilvl w:val="0"/>
          <w:numId w:val="22"/>
        </w:numPr>
        <w:spacing w:after="283" w:line="856" w:lineRule="auto"/>
        <w:ind w:leftChars="0"/>
        <w:jc w:val="both"/>
      </w:pPr>
      <w:r w:rsidRPr="00C21F74">
        <w:rPr>
          <w:rFonts w:ascii="Times New Roman" w:eastAsia="Times New Roman" w:hAnsi="Times New Roman" w:cs="Times New Roman"/>
        </w:rPr>
        <w:t xml:space="preserve">Option 2: Others </w:t>
      </w:r>
    </w:p>
    <w:p w14:paraId="0B1F8EEC" w14:textId="31978E17" w:rsidR="009F56E1" w:rsidRDefault="0073767B" w:rsidP="00C21F74">
      <w:pPr>
        <w:spacing w:after="283" w:line="856" w:lineRule="auto"/>
        <w:jc w:val="both"/>
      </w:pPr>
      <w:r w:rsidRPr="00C21F74">
        <w:rPr>
          <w:rFonts w:ascii="Times New Roman" w:eastAsia="Times New Roman" w:hAnsi="Times New Roman" w:cs="Times New Roman"/>
        </w:rPr>
        <w:t>● Recommended WF</w:t>
      </w:r>
    </w:p>
    <w:p w14:paraId="54BAA1F7" w14:textId="77777777" w:rsidR="009F56E1" w:rsidRDefault="0073767B">
      <w:pPr>
        <w:spacing w:after="1267" w:line="264" w:lineRule="auto"/>
        <w:ind w:left="824" w:hanging="10"/>
        <w:jc w:val="both"/>
      </w:pPr>
      <w:r>
        <w:rPr>
          <w:rFonts w:ascii="Times New Roman" w:eastAsia="Times New Roman" w:hAnsi="Times New Roman" w:cs="Times New Roman"/>
        </w:rPr>
        <w:t>○ Option 1</w:t>
      </w:r>
    </w:p>
    <w:p w14:paraId="16E45D58" w14:textId="77777777" w:rsidR="009F56E1" w:rsidRDefault="0073767B">
      <w:pPr>
        <w:pStyle w:val="Heading4"/>
        <w:ind w:left="1949"/>
      </w:pPr>
      <w:r>
        <w:t>Feedback Form 12: Comments on Issue 1-12</w:t>
      </w:r>
    </w:p>
    <w:tbl>
      <w:tblPr>
        <w:tblStyle w:val="TableGrid"/>
        <w:tblW w:w="9614" w:type="dxa"/>
        <w:tblInd w:w="12" w:type="dxa"/>
        <w:tblCellMar>
          <w:top w:w="183" w:type="dxa"/>
          <w:left w:w="142" w:type="dxa"/>
          <w:right w:w="130" w:type="dxa"/>
        </w:tblCellMar>
        <w:tblLook w:val="04A0" w:firstRow="1" w:lastRow="0" w:firstColumn="1" w:lastColumn="0" w:noHBand="0" w:noVBand="1"/>
      </w:tblPr>
      <w:tblGrid>
        <w:gridCol w:w="9614"/>
      </w:tblGrid>
      <w:tr w:rsidR="009F56E1" w14:paraId="27C2A7F5" w14:textId="77777777">
        <w:trPr>
          <w:trHeight w:val="1009"/>
        </w:trPr>
        <w:tc>
          <w:tcPr>
            <w:tcW w:w="9614" w:type="dxa"/>
            <w:tcBorders>
              <w:top w:val="single" w:sz="10" w:space="0" w:color="000000"/>
              <w:left w:val="single" w:sz="10" w:space="0" w:color="000000"/>
              <w:bottom w:val="single" w:sz="3" w:space="0" w:color="000000"/>
              <w:right w:val="single" w:sz="10" w:space="0" w:color="000000"/>
            </w:tcBorders>
            <w:vAlign w:val="center"/>
          </w:tcPr>
          <w:p w14:paraId="51DDBFED" w14:textId="77777777" w:rsidR="009F56E1" w:rsidRDefault="0073767B">
            <w:pPr>
              <w:spacing w:after="153"/>
            </w:pPr>
            <w:r>
              <w:rPr>
                <w:rFonts w:ascii="Times New Roman" w:eastAsia="Times New Roman" w:hAnsi="Times New Roman" w:cs="Times New Roman"/>
                <w:b/>
              </w:rPr>
              <w:t>1 – HUAWEI TECHNOLOGIES Co. Ltd.</w:t>
            </w:r>
          </w:p>
          <w:p w14:paraId="4318C176" w14:textId="77777777" w:rsidR="009F56E1" w:rsidRDefault="0073767B">
            <w:pPr>
              <w:spacing w:after="0"/>
              <w:ind w:left="109"/>
            </w:pPr>
            <w:r>
              <w:rPr>
                <w:rFonts w:ascii="Times New Roman" w:eastAsia="Times New Roman" w:hAnsi="Times New Roman" w:cs="Times New Roman"/>
              </w:rPr>
              <w:t>Fine with option 1.</w:t>
            </w:r>
          </w:p>
        </w:tc>
      </w:tr>
      <w:tr w:rsidR="009F56E1" w14:paraId="594AB1B5" w14:textId="77777777">
        <w:trPr>
          <w:trHeight w:val="1319"/>
        </w:trPr>
        <w:tc>
          <w:tcPr>
            <w:tcW w:w="9614" w:type="dxa"/>
            <w:tcBorders>
              <w:top w:val="single" w:sz="3" w:space="0" w:color="000000"/>
              <w:left w:val="single" w:sz="10" w:space="0" w:color="000000"/>
              <w:bottom w:val="single" w:sz="3" w:space="0" w:color="000000"/>
              <w:right w:val="single" w:sz="10" w:space="0" w:color="000000"/>
            </w:tcBorders>
          </w:tcPr>
          <w:p w14:paraId="71B21E8B" w14:textId="77777777" w:rsidR="009F56E1" w:rsidRDefault="0073767B">
            <w:pPr>
              <w:spacing w:after="0"/>
              <w:ind w:left="109" w:right="7117" w:hanging="109"/>
            </w:pPr>
            <w:r>
              <w:rPr>
                <w:rFonts w:ascii="Times New Roman" w:eastAsia="Times New Roman" w:hAnsi="Times New Roman" w:cs="Times New Roman"/>
                <w:b/>
              </w:rPr>
              <w:t xml:space="preserve">2 – Ericsson LM </w:t>
            </w:r>
            <w:r>
              <w:rPr>
                <w:rFonts w:ascii="Times New Roman" w:eastAsia="Times New Roman" w:hAnsi="Times New Roman" w:cs="Times New Roman"/>
              </w:rPr>
              <w:t>Support Option 1</w:t>
            </w:r>
          </w:p>
        </w:tc>
      </w:tr>
      <w:tr w:rsidR="009F56E1" w14:paraId="1E888AA8" w14:textId="77777777">
        <w:trPr>
          <w:trHeight w:val="1001"/>
        </w:trPr>
        <w:tc>
          <w:tcPr>
            <w:tcW w:w="9614" w:type="dxa"/>
            <w:tcBorders>
              <w:top w:val="single" w:sz="3" w:space="0" w:color="000000"/>
              <w:left w:val="single" w:sz="10" w:space="0" w:color="000000"/>
              <w:bottom w:val="single" w:sz="3" w:space="0" w:color="000000"/>
              <w:right w:val="single" w:sz="10" w:space="0" w:color="000000"/>
            </w:tcBorders>
            <w:vAlign w:val="center"/>
          </w:tcPr>
          <w:p w14:paraId="2190464C" w14:textId="77777777" w:rsidR="009F56E1" w:rsidRDefault="0073767B">
            <w:pPr>
              <w:spacing w:after="153"/>
            </w:pPr>
            <w:r>
              <w:rPr>
                <w:rFonts w:ascii="Times New Roman" w:eastAsia="Times New Roman" w:hAnsi="Times New Roman" w:cs="Times New Roman"/>
                <w:b/>
              </w:rPr>
              <w:t>3 – QUALCOMM JAPAN LLC.</w:t>
            </w:r>
          </w:p>
          <w:p w14:paraId="36E58769" w14:textId="77777777" w:rsidR="009F56E1" w:rsidRDefault="0073767B">
            <w:pPr>
              <w:spacing w:after="0"/>
              <w:ind w:left="109"/>
            </w:pPr>
            <w:r>
              <w:rPr>
                <w:rFonts w:ascii="Times New Roman" w:eastAsia="Times New Roman" w:hAnsi="Times New Roman" w:cs="Times New Roman"/>
              </w:rPr>
              <w:t>Support Option 1</w:t>
            </w:r>
          </w:p>
        </w:tc>
      </w:tr>
      <w:tr w:rsidR="009F56E1" w14:paraId="0CED4C58" w14:textId="77777777">
        <w:trPr>
          <w:trHeight w:val="2210"/>
        </w:trPr>
        <w:tc>
          <w:tcPr>
            <w:tcW w:w="9614" w:type="dxa"/>
            <w:tcBorders>
              <w:top w:val="single" w:sz="3" w:space="0" w:color="000000"/>
              <w:left w:val="single" w:sz="10" w:space="0" w:color="000000"/>
              <w:bottom w:val="single" w:sz="10" w:space="0" w:color="000000"/>
              <w:right w:val="single" w:sz="10" w:space="0" w:color="000000"/>
            </w:tcBorders>
          </w:tcPr>
          <w:p w14:paraId="773C1BC1" w14:textId="77777777" w:rsidR="009F56E1" w:rsidRDefault="0073767B">
            <w:pPr>
              <w:spacing w:after="153"/>
            </w:pPr>
            <w:r>
              <w:rPr>
                <w:rFonts w:ascii="Times New Roman" w:eastAsia="Times New Roman" w:hAnsi="Times New Roman" w:cs="Times New Roman"/>
                <w:b/>
              </w:rPr>
              <w:t>4 – Nokia Germany</w:t>
            </w:r>
          </w:p>
          <w:p w14:paraId="5801BB50" w14:textId="77777777" w:rsidR="009F56E1" w:rsidRDefault="0073767B">
            <w:pPr>
              <w:spacing w:after="88"/>
              <w:ind w:left="109"/>
            </w:pPr>
            <w:r>
              <w:rPr>
                <w:rFonts w:ascii="Times New Roman" w:eastAsia="Times New Roman" w:hAnsi="Times New Roman" w:cs="Times New Roman"/>
              </w:rPr>
              <w:t xml:space="preserve">We are OK to </w:t>
            </w:r>
            <w:r>
              <w:rPr>
                <w:rFonts w:ascii="Times New Roman" w:eastAsia="Times New Roman" w:hAnsi="Times New Roman" w:cs="Times New Roman"/>
              </w:rPr>
              <w:t>introduce requirements for RACH.</w:t>
            </w:r>
          </w:p>
          <w:p w14:paraId="557BE42C" w14:textId="77777777" w:rsidR="009F56E1" w:rsidRDefault="0073767B">
            <w:pPr>
              <w:spacing w:after="0"/>
              <w:ind w:left="109"/>
              <w:jc w:val="both"/>
            </w:pPr>
            <w:r>
              <w:rPr>
                <w:rFonts w:ascii="Times New Roman" w:eastAsia="Times New Roman" w:hAnsi="Times New Roman" w:cs="Times New Roman"/>
              </w:rPr>
              <w:t xml:space="preserve">However, wedonotthinkthatConnectionreleasewithre-directionisneededbecausetherearenotscenarios where it would be used. Hence, Connection release with re-direction can be left FFS, e.g., for the case if this functionality is </w:t>
            </w:r>
            <w:r>
              <w:rPr>
                <w:rFonts w:ascii="Times New Roman" w:eastAsia="Times New Roman" w:hAnsi="Times New Roman" w:cs="Times New Roman"/>
              </w:rPr>
              <w:t>discussed/introduced in the other WGs.</w:t>
            </w:r>
          </w:p>
        </w:tc>
      </w:tr>
    </w:tbl>
    <w:p w14:paraId="06969614" w14:textId="77777777" w:rsidR="009F56E1" w:rsidRDefault="0073767B">
      <w:pPr>
        <w:pStyle w:val="Heading3"/>
        <w:tabs>
          <w:tab w:val="center" w:pos="1848"/>
        </w:tabs>
        <w:ind w:left="-15" w:firstLine="0"/>
      </w:pPr>
      <w:r>
        <w:t>2.2.13</w:t>
      </w:r>
      <w:r>
        <w:tab/>
        <w:t>Sub-topic 1-13</w:t>
      </w:r>
    </w:p>
    <w:p w14:paraId="5A082307" w14:textId="77777777" w:rsidR="009F56E1" w:rsidRDefault="0073767B">
      <w:pPr>
        <w:spacing w:after="307" w:line="264" w:lineRule="auto"/>
        <w:ind w:left="-5" w:hanging="10"/>
      </w:pPr>
      <w:r>
        <w:rPr>
          <w:rFonts w:ascii="Times New Roman" w:eastAsia="Times New Roman" w:hAnsi="Times New Roman" w:cs="Times New Roman"/>
          <w:i/>
        </w:rPr>
        <w:t>Principles to define requirements</w:t>
      </w:r>
    </w:p>
    <w:p w14:paraId="0534B25E" w14:textId="77777777" w:rsidR="009F56E1" w:rsidRDefault="0073767B">
      <w:pPr>
        <w:pStyle w:val="Heading4"/>
        <w:ind w:left="-5"/>
      </w:pPr>
      <w:r>
        <w:t>Issue 1-13: Requirement definition principles</w:t>
      </w:r>
    </w:p>
    <w:p w14:paraId="51AB6610" w14:textId="748E6E0E" w:rsidR="009F56E1" w:rsidRDefault="009F56E1">
      <w:pPr>
        <w:spacing w:after="552"/>
        <w:ind w:left="-5"/>
      </w:pPr>
    </w:p>
    <w:p w14:paraId="37774A35" w14:textId="77777777" w:rsidR="009F56E1" w:rsidRDefault="0073767B">
      <w:pPr>
        <w:spacing w:after="761" w:line="264" w:lineRule="auto"/>
        <w:ind w:left="342" w:hanging="10"/>
        <w:jc w:val="both"/>
      </w:pPr>
      <w:r>
        <w:rPr>
          <w:rFonts w:ascii="Times New Roman" w:eastAsia="Times New Roman" w:hAnsi="Times New Roman" w:cs="Times New Roman"/>
        </w:rPr>
        <w:t>● Proposals</w:t>
      </w:r>
    </w:p>
    <w:p w14:paraId="6FC12210" w14:textId="77777777" w:rsidR="00C21F74" w:rsidRPr="00C21F74" w:rsidRDefault="0073767B" w:rsidP="00C21F74">
      <w:pPr>
        <w:pStyle w:val="ListParagraph"/>
        <w:numPr>
          <w:ilvl w:val="2"/>
          <w:numId w:val="24"/>
        </w:numPr>
        <w:spacing w:after="192" w:line="264" w:lineRule="auto"/>
        <w:ind w:leftChars="0"/>
        <w:jc w:val="both"/>
        <w:rPr>
          <w:rFonts w:ascii="Times New Roman" w:eastAsia="Times New Roman" w:hAnsi="Times New Roman" w:cs="Times New Roman"/>
        </w:rPr>
      </w:pPr>
      <w:r w:rsidRPr="00C21F74">
        <w:rPr>
          <w:rFonts w:ascii="Times New Roman" w:eastAsia="Times New Roman" w:hAnsi="Times New Roman" w:cs="Times New Roman"/>
        </w:rPr>
        <w:t>Option 1: All requirements to be copied from the corresponding UE requirements</w:t>
      </w:r>
    </w:p>
    <w:p w14:paraId="6A95B610" w14:textId="77777777" w:rsidR="00C21F74" w:rsidRPr="00C21F74" w:rsidRDefault="0073767B" w:rsidP="00C21F74">
      <w:pPr>
        <w:pStyle w:val="ListParagraph"/>
        <w:numPr>
          <w:ilvl w:val="2"/>
          <w:numId w:val="24"/>
        </w:numPr>
        <w:spacing w:after="192" w:line="264" w:lineRule="auto"/>
        <w:ind w:leftChars="0"/>
        <w:jc w:val="both"/>
        <w:rPr>
          <w:rFonts w:ascii="Times New Roman" w:eastAsia="Times New Roman" w:hAnsi="Times New Roman" w:cs="Times New Roman"/>
        </w:rPr>
      </w:pPr>
      <w:r w:rsidRPr="00C21F74">
        <w:rPr>
          <w:rFonts w:ascii="Times New Roman" w:eastAsia="Times New Roman" w:hAnsi="Times New Roman" w:cs="Times New Roman"/>
        </w:rPr>
        <w:t xml:space="preserve">Option 2: Existing IAB-MT requirements to be carried over for the mobile IAB, UE requirements to be copied for the other </w:t>
      </w:r>
      <w:proofErr w:type="gramStart"/>
      <w:r w:rsidRPr="00C21F74">
        <w:rPr>
          <w:rFonts w:ascii="Times New Roman" w:eastAsia="Times New Roman" w:hAnsi="Times New Roman" w:cs="Times New Roman"/>
        </w:rPr>
        <w:t>requirements(</w:t>
      </w:r>
      <w:proofErr w:type="gramEnd"/>
      <w:r w:rsidRPr="00C21F74">
        <w:rPr>
          <w:rFonts w:ascii="Times New Roman" w:eastAsia="Times New Roman" w:hAnsi="Times New Roman" w:cs="Times New Roman"/>
        </w:rPr>
        <w:t>requirements not currently defined for IAB-MT)</w:t>
      </w:r>
    </w:p>
    <w:p w14:paraId="5D1ACE9C" w14:textId="5F44B9B8" w:rsidR="009F56E1" w:rsidRDefault="0073767B" w:rsidP="00C21F74">
      <w:pPr>
        <w:pStyle w:val="ListParagraph"/>
        <w:numPr>
          <w:ilvl w:val="2"/>
          <w:numId w:val="24"/>
        </w:numPr>
        <w:spacing w:after="192" w:line="264" w:lineRule="auto"/>
        <w:ind w:leftChars="0"/>
        <w:jc w:val="both"/>
      </w:pPr>
      <w:r w:rsidRPr="00C21F74">
        <w:rPr>
          <w:rFonts w:ascii="Times New Roman" w:eastAsia="Times New Roman" w:hAnsi="Times New Roman" w:cs="Times New Roman"/>
        </w:rPr>
        <w:t xml:space="preserve">Option 3: Discuss on a </w:t>
      </w:r>
      <w:proofErr w:type="gramStart"/>
      <w:r w:rsidRPr="00C21F74">
        <w:rPr>
          <w:rFonts w:ascii="Times New Roman" w:eastAsia="Times New Roman" w:hAnsi="Times New Roman" w:cs="Times New Roman"/>
        </w:rPr>
        <w:t>case by case</w:t>
      </w:r>
      <w:proofErr w:type="gramEnd"/>
      <w:r w:rsidRPr="00C21F74">
        <w:rPr>
          <w:rFonts w:ascii="Times New Roman" w:eastAsia="Times New Roman" w:hAnsi="Times New Roman" w:cs="Times New Roman"/>
        </w:rPr>
        <w:t xml:space="preserve"> basis</w:t>
      </w:r>
    </w:p>
    <w:p w14:paraId="58CF8BEF" w14:textId="42561D9A" w:rsidR="00C21F74" w:rsidRPr="00C21F74" w:rsidRDefault="0073767B" w:rsidP="00C21F74">
      <w:pPr>
        <w:pStyle w:val="ListParagraph"/>
        <w:numPr>
          <w:ilvl w:val="2"/>
          <w:numId w:val="24"/>
        </w:numPr>
        <w:spacing w:after="0" w:line="1172" w:lineRule="auto"/>
        <w:ind w:leftChars="0" w:right="567"/>
        <w:jc w:val="both"/>
        <w:rPr>
          <w:rFonts w:ascii="Times New Roman" w:eastAsia="Times New Roman" w:hAnsi="Times New Roman" w:cs="Times New Roman"/>
        </w:rPr>
      </w:pPr>
      <w:r w:rsidRPr="00C21F74">
        <w:rPr>
          <w:rFonts w:ascii="Times New Roman" w:eastAsia="Times New Roman" w:hAnsi="Times New Roman" w:cs="Times New Roman"/>
        </w:rPr>
        <w:t xml:space="preserve">Option 4: </w:t>
      </w:r>
      <w:r w:rsidR="00C21F74">
        <w:rPr>
          <w:rFonts w:ascii="Times New Roman" w:eastAsia="Times New Roman" w:hAnsi="Times New Roman" w:cs="Times New Roman"/>
        </w:rPr>
        <w:t>O</w:t>
      </w:r>
      <w:r w:rsidRPr="00C21F74">
        <w:rPr>
          <w:rFonts w:ascii="Times New Roman" w:eastAsia="Times New Roman" w:hAnsi="Times New Roman" w:cs="Times New Roman"/>
        </w:rPr>
        <w:t>ther</w:t>
      </w:r>
    </w:p>
    <w:p w14:paraId="687511EF" w14:textId="24EEFA36" w:rsidR="009F56E1" w:rsidRDefault="0073767B" w:rsidP="00C21F74">
      <w:pPr>
        <w:spacing w:after="0" w:line="1172" w:lineRule="auto"/>
        <w:ind w:left="332" w:right="567" w:firstLine="482"/>
        <w:jc w:val="both"/>
      </w:pPr>
      <w:r>
        <w:rPr>
          <w:rFonts w:ascii="Times New Roman" w:eastAsia="Times New Roman" w:hAnsi="Times New Roman" w:cs="Times New Roman"/>
        </w:rPr>
        <w:t xml:space="preserve"> ● Recommended </w:t>
      </w:r>
      <w:r w:rsidR="00C21F74">
        <w:rPr>
          <w:rFonts w:ascii="Times New Roman" w:eastAsia="Times New Roman" w:hAnsi="Times New Roman" w:cs="Times New Roman"/>
        </w:rPr>
        <w:t>W</w:t>
      </w:r>
      <w:r>
        <w:rPr>
          <w:rFonts w:ascii="Times New Roman" w:eastAsia="Times New Roman" w:hAnsi="Times New Roman" w:cs="Times New Roman"/>
        </w:rPr>
        <w:t>F</w:t>
      </w:r>
    </w:p>
    <w:p w14:paraId="6E3DE0CD" w14:textId="77777777" w:rsidR="009F56E1" w:rsidRDefault="0073767B">
      <w:pPr>
        <w:spacing w:after="950" w:line="264" w:lineRule="auto"/>
        <w:ind w:left="824" w:hanging="10"/>
        <w:jc w:val="both"/>
      </w:pPr>
      <w:r>
        <w:rPr>
          <w:rFonts w:ascii="Times New Roman" w:eastAsia="Times New Roman" w:hAnsi="Times New Roman" w:cs="Times New Roman"/>
        </w:rPr>
        <w:t>○ Option 1</w:t>
      </w:r>
    </w:p>
    <w:p w14:paraId="56E616A7" w14:textId="77777777" w:rsidR="009F56E1" w:rsidRDefault="0073767B">
      <w:pPr>
        <w:spacing w:after="832" w:line="264" w:lineRule="auto"/>
        <w:ind w:left="10" w:hanging="10"/>
        <w:jc w:val="both"/>
      </w:pPr>
      <w:r>
        <w:rPr>
          <w:rFonts w:ascii="Times New Roman" w:eastAsia="Times New Roman" w:hAnsi="Times New Roman" w:cs="Times New Roman"/>
        </w:rPr>
        <w:t>Considering that the mobile IAB is moving like a UE in the network, copying the UE requirements would guarantee the mobility performance and likely also simplify handling at the network side</w:t>
      </w:r>
    </w:p>
    <w:p w14:paraId="53FFDA03" w14:textId="77777777" w:rsidR="009F56E1" w:rsidRDefault="0073767B">
      <w:pPr>
        <w:pStyle w:val="Heading4"/>
        <w:ind w:left="1949"/>
      </w:pPr>
      <w:r>
        <w:t>Feedback Form 13: Comments on Issue 1-13</w:t>
      </w:r>
    </w:p>
    <w:tbl>
      <w:tblPr>
        <w:tblStyle w:val="TableGrid"/>
        <w:tblW w:w="9614" w:type="dxa"/>
        <w:tblInd w:w="12" w:type="dxa"/>
        <w:tblCellMar>
          <w:left w:w="142" w:type="dxa"/>
          <w:right w:w="130" w:type="dxa"/>
        </w:tblCellMar>
        <w:tblLook w:val="04A0" w:firstRow="1" w:lastRow="0" w:firstColumn="1" w:lastColumn="0" w:noHBand="0" w:noVBand="1"/>
      </w:tblPr>
      <w:tblGrid>
        <w:gridCol w:w="9614"/>
      </w:tblGrid>
      <w:tr w:rsidR="009F56E1" w14:paraId="174557FA" w14:textId="77777777">
        <w:trPr>
          <w:trHeight w:val="1823"/>
        </w:trPr>
        <w:tc>
          <w:tcPr>
            <w:tcW w:w="9614" w:type="dxa"/>
            <w:tcBorders>
              <w:top w:val="single" w:sz="10" w:space="0" w:color="000000"/>
              <w:left w:val="single" w:sz="10" w:space="0" w:color="000000"/>
              <w:bottom w:val="single" w:sz="3" w:space="0" w:color="000000"/>
              <w:right w:val="single" w:sz="10" w:space="0" w:color="000000"/>
            </w:tcBorders>
            <w:vAlign w:val="center"/>
          </w:tcPr>
          <w:p w14:paraId="195B7AA9" w14:textId="77777777" w:rsidR="009F56E1" w:rsidRDefault="0073767B">
            <w:pPr>
              <w:spacing w:after="153"/>
            </w:pPr>
            <w:r>
              <w:rPr>
                <w:rFonts w:ascii="Times New Roman" w:eastAsia="Times New Roman" w:hAnsi="Times New Roman" w:cs="Times New Roman"/>
                <w:b/>
              </w:rPr>
              <w:t xml:space="preserve">1 – HUAWEI </w:t>
            </w:r>
            <w:r>
              <w:rPr>
                <w:rFonts w:ascii="Times New Roman" w:eastAsia="Times New Roman" w:hAnsi="Times New Roman" w:cs="Times New Roman"/>
                <w:b/>
              </w:rPr>
              <w:t>TECHNOLOGIES Co. Ltd.</w:t>
            </w:r>
          </w:p>
          <w:p w14:paraId="657D6981" w14:textId="77777777" w:rsidR="009F56E1" w:rsidRDefault="0073767B">
            <w:pPr>
              <w:spacing w:after="0"/>
              <w:ind w:left="109"/>
              <w:jc w:val="both"/>
            </w:pPr>
            <w:r>
              <w:rPr>
                <w:rFonts w:ascii="Times New Roman" w:eastAsia="Times New Roman" w:hAnsi="Times New Roman" w:cs="Times New Roman"/>
              </w:rPr>
              <w:t xml:space="preserve">It is premature to claim all requirements can be copied directly. It is suggested to clarify the scope first, and then we can discuss the detailed requirements and check whether it can be directly reused. Besides, whether to consider </w:t>
            </w:r>
            <w:r>
              <w:rPr>
                <w:rFonts w:ascii="Times New Roman" w:eastAsia="Times New Roman" w:hAnsi="Times New Roman" w:cs="Times New Roman"/>
              </w:rPr>
              <w:t>all above requirements for both IAB-MT types and whether to have different requirements for different IAB-MT types shall be FFS.</w:t>
            </w:r>
          </w:p>
        </w:tc>
      </w:tr>
      <w:tr w:rsidR="009F56E1" w14:paraId="091F8851" w14:textId="77777777">
        <w:trPr>
          <w:trHeight w:val="2811"/>
        </w:trPr>
        <w:tc>
          <w:tcPr>
            <w:tcW w:w="9614" w:type="dxa"/>
            <w:tcBorders>
              <w:top w:val="single" w:sz="3" w:space="0" w:color="000000"/>
              <w:left w:val="single" w:sz="10" w:space="0" w:color="000000"/>
              <w:bottom w:val="single" w:sz="3" w:space="0" w:color="000000"/>
              <w:right w:val="single" w:sz="10" w:space="0" w:color="000000"/>
            </w:tcBorders>
            <w:vAlign w:val="center"/>
          </w:tcPr>
          <w:p w14:paraId="5A4CCAB1" w14:textId="77777777" w:rsidR="009F56E1" w:rsidRDefault="0073767B">
            <w:pPr>
              <w:spacing w:after="153"/>
            </w:pPr>
            <w:r>
              <w:rPr>
                <w:rFonts w:ascii="Times New Roman" w:eastAsia="Times New Roman" w:hAnsi="Times New Roman" w:cs="Times New Roman"/>
                <w:b/>
              </w:rPr>
              <w:t>2 – Ericsson LM</w:t>
            </w:r>
          </w:p>
          <w:p w14:paraId="4F08BCF8" w14:textId="77777777" w:rsidR="009F56E1" w:rsidRDefault="0073767B">
            <w:pPr>
              <w:spacing w:after="0" w:line="283" w:lineRule="auto"/>
              <w:ind w:left="109"/>
              <w:jc w:val="both"/>
            </w:pPr>
            <w:r>
              <w:rPr>
                <w:rFonts w:ascii="Times New Roman" w:eastAsia="Times New Roman" w:hAnsi="Times New Roman" w:cs="Times New Roman"/>
              </w:rPr>
              <w:t xml:space="preserve">While Option 1 gives consistent requirements for different procedures. But it is better to state that RRM requirements are </w:t>
            </w:r>
            <w:r>
              <w:rPr>
                <w:rFonts w:ascii="Times New Roman" w:eastAsia="Times New Roman" w:hAnsi="Times New Roman" w:cs="Times New Roman"/>
                <w:b/>
              </w:rPr>
              <w:t xml:space="preserve">based on </w:t>
            </w:r>
            <w:r>
              <w:rPr>
                <w:rFonts w:ascii="Times New Roman" w:eastAsia="Times New Roman" w:hAnsi="Times New Roman" w:cs="Times New Roman"/>
              </w:rPr>
              <w:t>UE RRM requirements in 38.133 rather copying them completely.</w:t>
            </w:r>
          </w:p>
          <w:p w14:paraId="1D4659AD" w14:textId="77777777" w:rsidR="009F56E1" w:rsidRDefault="0073767B">
            <w:pPr>
              <w:spacing w:after="500"/>
              <w:ind w:left="1618"/>
            </w:pPr>
            <w:r>
              <w:rPr>
                <w:noProof/>
              </w:rPr>
              <mc:AlternateContent>
                <mc:Choice Requires="wpg">
                  <w:drawing>
                    <wp:inline distT="0" distB="0" distL="0" distR="0" wp14:anchorId="74196B16" wp14:editId="0E2E0DE7">
                      <wp:extent cx="526072" cy="6326"/>
                      <wp:effectExtent l="0" t="0" r="0" b="0"/>
                      <wp:docPr id="12387" name="Group 12387"/>
                      <wp:cNvGraphicFramePr/>
                      <a:graphic xmlns:a="http://schemas.openxmlformats.org/drawingml/2006/main">
                        <a:graphicData uri="http://schemas.microsoft.com/office/word/2010/wordprocessingGroup">
                          <wpg:wgp>
                            <wpg:cNvGrpSpPr/>
                            <wpg:grpSpPr>
                              <a:xfrm>
                                <a:off x="0" y="0"/>
                                <a:ext cx="526072" cy="6326"/>
                                <a:chOff x="0" y="0"/>
                                <a:chExt cx="526072" cy="6326"/>
                              </a:xfrm>
                            </wpg:grpSpPr>
                            <wps:wsp>
                              <wps:cNvPr id="1285" name="Shape 1285"/>
                              <wps:cNvSpPr/>
                              <wps:spPr>
                                <a:xfrm>
                                  <a:off x="0" y="0"/>
                                  <a:ext cx="345110" cy="0"/>
                                </a:xfrm>
                                <a:custGeom>
                                  <a:avLst/>
                                  <a:gdLst/>
                                  <a:ahLst/>
                                  <a:cxnLst/>
                                  <a:rect l="0" t="0" r="0" b="0"/>
                                  <a:pathLst>
                                    <a:path w="345110">
                                      <a:moveTo>
                                        <a:pt x="0" y="0"/>
                                      </a:moveTo>
                                      <a:lnTo>
                                        <a:pt x="34511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87" name="Shape 1287"/>
                              <wps:cNvSpPr/>
                              <wps:spPr>
                                <a:xfrm>
                                  <a:off x="341948"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88" name="Shape 1288"/>
                              <wps:cNvSpPr/>
                              <wps:spPr>
                                <a:xfrm>
                                  <a:off x="373418" y="0"/>
                                  <a:ext cx="152654" cy="0"/>
                                </a:xfrm>
                                <a:custGeom>
                                  <a:avLst/>
                                  <a:gdLst/>
                                  <a:ahLst/>
                                  <a:cxnLst/>
                                  <a:rect l="0" t="0" r="0" b="0"/>
                                  <a:pathLst>
                                    <a:path w="152654">
                                      <a:moveTo>
                                        <a:pt x="0" y="0"/>
                                      </a:moveTo>
                                      <a:lnTo>
                                        <a:pt x="15265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33EC0F20" id="Group 12387" o:spid="_x0000_s1026" style="width:41.4pt;height:.5pt;mso-position-horizontal-relative:char;mso-position-vertical-relative:line" coordsize="526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">
                      <v:shape id="Shape 1285" o:spid="_x0000_s1027" style="position:absolute;width:3451;height:0;visibility:visible;mso-wrap-style:square;v-text-anchor:top" coordsize="3451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" path="m,l345110,e" filled="f" strokeweight=".17572mm">
                        <v:stroke miterlimit="83231f" joinstyle="miter"/>
                        <v:path arrowok="t" textboxrect="0,0,345110,0"/>
                      </v:shape>
                      <v:shape id="Shape 1287" o:spid="_x0000_s1028" style="position:absolute;left:3419;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" path="m,l34633,e" filled="f" strokeweight=".17572mm">
                        <v:stroke miterlimit="83231f" joinstyle="miter"/>
                        <v:path arrowok="t" textboxrect="0,0,34633,0"/>
                      </v:shape>
                      <v:shape id="Shape 1288" o:spid="_x0000_s1029" style="position:absolute;left:3734;width:1526;height:0;visibility:visible;mso-wrap-style:square;v-text-anchor:top" coordsize="1526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" path="m,l152654,e" filled="f" strokeweight=".17572mm">
                        <v:stroke miterlimit="83231f" joinstyle="miter"/>
                        <v:path arrowok="t" textboxrect="0,0,152654,0"/>
                      </v:shape>
                      <w10:anchorlock/>
                    </v:group>
                  </w:pict>
                </mc:Fallback>
              </mc:AlternateContent>
            </w:r>
          </w:p>
          <w:p w14:paraId="2EEB04AF" w14:textId="77777777" w:rsidR="009F56E1" w:rsidRDefault="0073767B">
            <w:pPr>
              <w:spacing w:after="0"/>
              <w:ind w:left="109" w:right="1"/>
              <w:jc w:val="both"/>
            </w:pPr>
            <w:r>
              <w:rPr>
                <w:rFonts w:ascii="Times New Roman" w:eastAsia="Times New Roman" w:hAnsi="Times New Roman" w:cs="Times New Roman"/>
              </w:rPr>
              <w:t xml:space="preserve">Some requirements may not be relevant for </w:t>
            </w:r>
            <w:proofErr w:type="spellStart"/>
            <w:r>
              <w:rPr>
                <w:rFonts w:ascii="Times New Roman" w:eastAsia="Times New Roman" w:hAnsi="Times New Roman" w:cs="Times New Roman"/>
              </w:rPr>
              <w:t>mIAB</w:t>
            </w:r>
            <w:proofErr w:type="spellEnd"/>
            <w:r>
              <w:rPr>
                <w:rFonts w:ascii="Times New Roman" w:eastAsia="Times New Roman" w:hAnsi="Times New Roman" w:cs="Times New Roman"/>
              </w:rPr>
              <w:t xml:space="preserve">-MT </w:t>
            </w:r>
            <w:proofErr w:type="gramStart"/>
            <w:r>
              <w:rPr>
                <w:rFonts w:ascii="Times New Roman" w:eastAsia="Times New Roman" w:hAnsi="Times New Roman" w:cs="Times New Roman"/>
              </w:rPr>
              <w:t>e.g.</w:t>
            </w:r>
            <w:proofErr w:type="gramEnd"/>
            <w:r>
              <w:rPr>
                <w:rFonts w:ascii="Times New Roman" w:eastAsia="Times New Roman" w:hAnsi="Times New Roman" w:cs="Times New Roman"/>
              </w:rPr>
              <w:t xml:space="preserve"> FR2 p</w:t>
            </w:r>
            <w:r>
              <w:rPr>
                <w:rFonts w:ascii="Times New Roman" w:eastAsia="Times New Roman" w:hAnsi="Times New Roman" w:cs="Times New Roman"/>
              </w:rPr>
              <w:t>ower class is defined in different way for the IAB. In UE requirements (</w:t>
            </w:r>
            <w:proofErr w:type="gramStart"/>
            <w:r>
              <w:rPr>
                <w:rFonts w:ascii="Times New Roman" w:eastAsia="Times New Roman" w:hAnsi="Times New Roman" w:cs="Times New Roman"/>
              </w:rPr>
              <w:t>e.g.</w:t>
            </w:r>
            <w:proofErr w:type="gramEnd"/>
            <w:r>
              <w:rPr>
                <w:rFonts w:ascii="Times New Roman" w:eastAsia="Times New Roman" w:hAnsi="Times New Roman" w:cs="Times New Roman"/>
              </w:rPr>
              <w:t xml:space="preserve"> intra-frequency measurements) the UE RX beam sweeping factor/samples depend on the FR2 UE PC. But for </w:t>
            </w:r>
            <w:proofErr w:type="spellStart"/>
            <w:r>
              <w:rPr>
                <w:rFonts w:ascii="Times New Roman" w:eastAsia="Times New Roman" w:hAnsi="Times New Roman" w:cs="Times New Roman"/>
              </w:rPr>
              <w:t>mIAB</w:t>
            </w:r>
            <w:proofErr w:type="spellEnd"/>
            <w:r>
              <w:rPr>
                <w:rFonts w:ascii="Times New Roman" w:eastAsia="Times New Roman" w:hAnsi="Times New Roman" w:cs="Times New Roman"/>
              </w:rPr>
              <w:t>-MT, only one value of RX beam sweeping / samples will be sufficient - mo</w:t>
            </w:r>
            <w:r>
              <w:rPr>
                <w:rFonts w:ascii="Times New Roman" w:eastAsia="Times New Roman" w:hAnsi="Times New Roman" w:cs="Times New Roman"/>
              </w:rPr>
              <w:t>st likely based on mobile UE PC.</w:t>
            </w:r>
          </w:p>
        </w:tc>
      </w:tr>
      <w:tr w:rsidR="009F56E1" w14:paraId="6187731A" w14:textId="77777777">
        <w:trPr>
          <w:trHeight w:val="1269"/>
        </w:trPr>
        <w:tc>
          <w:tcPr>
            <w:tcW w:w="9614" w:type="dxa"/>
            <w:tcBorders>
              <w:top w:val="single" w:sz="3" w:space="0" w:color="000000"/>
              <w:left w:val="single" w:sz="10" w:space="0" w:color="000000"/>
              <w:bottom w:val="nil"/>
              <w:right w:val="single" w:sz="10" w:space="0" w:color="000000"/>
            </w:tcBorders>
            <w:vAlign w:val="center"/>
          </w:tcPr>
          <w:p w14:paraId="19BD3DA1" w14:textId="77777777" w:rsidR="009F56E1" w:rsidRDefault="0073767B">
            <w:pPr>
              <w:spacing w:after="153"/>
            </w:pPr>
            <w:r>
              <w:rPr>
                <w:rFonts w:ascii="Times New Roman" w:eastAsia="Times New Roman" w:hAnsi="Times New Roman" w:cs="Times New Roman"/>
                <w:b/>
              </w:rPr>
              <w:t>3 – QUALCOMM JAPAN LLC.</w:t>
            </w:r>
          </w:p>
          <w:p w14:paraId="0BF217CB" w14:textId="77777777" w:rsidR="009F56E1" w:rsidRDefault="0073767B">
            <w:pPr>
              <w:spacing w:after="0"/>
              <w:ind w:left="109"/>
              <w:jc w:val="both"/>
            </w:pPr>
            <w:r>
              <w:rPr>
                <w:rFonts w:ascii="Times New Roman" w:eastAsia="Times New Roman" w:hAnsi="Times New Roman" w:cs="Times New Roman"/>
              </w:rPr>
              <w:t xml:space="preserve">We support Option 1 with the understanding that we would not simply copy all the requirements applicable to the UE but for the requirements we agree to define, we would use the UE </w:t>
            </w:r>
            <w:r>
              <w:rPr>
                <w:rFonts w:ascii="Times New Roman" w:eastAsia="Times New Roman" w:hAnsi="Times New Roman" w:cs="Times New Roman"/>
              </w:rPr>
              <w:t>requirements at least as baseline</w:t>
            </w:r>
          </w:p>
        </w:tc>
      </w:tr>
      <w:tr w:rsidR="009F56E1" w14:paraId="0B739F64" w14:textId="77777777">
        <w:trPr>
          <w:trHeight w:val="2527"/>
        </w:trPr>
        <w:tc>
          <w:tcPr>
            <w:tcW w:w="9614" w:type="dxa"/>
            <w:tcBorders>
              <w:top w:val="single" w:sz="3" w:space="0" w:color="000000"/>
              <w:left w:val="single" w:sz="10" w:space="0" w:color="000000"/>
              <w:bottom w:val="single" w:sz="10" w:space="0" w:color="000000"/>
              <w:right w:val="single" w:sz="10" w:space="0" w:color="000000"/>
            </w:tcBorders>
            <w:vAlign w:val="center"/>
          </w:tcPr>
          <w:p w14:paraId="24579AAB" w14:textId="77777777" w:rsidR="009F56E1" w:rsidRDefault="0073767B">
            <w:pPr>
              <w:spacing w:after="180"/>
            </w:pPr>
            <w:r>
              <w:rPr>
                <w:rFonts w:ascii="Times New Roman" w:eastAsia="Times New Roman" w:hAnsi="Times New Roman" w:cs="Times New Roman"/>
                <w:b/>
              </w:rPr>
              <w:t>4 – Nokia Germany</w:t>
            </w:r>
          </w:p>
          <w:p w14:paraId="4FD54D04" w14:textId="77777777" w:rsidR="009F56E1" w:rsidRDefault="0073767B">
            <w:pPr>
              <w:spacing w:after="0"/>
              <w:ind w:left="109"/>
              <w:jc w:val="center"/>
            </w:pPr>
            <w:r>
              <w:rPr>
                <w:rFonts w:ascii="Times New Roman" w:eastAsia="Times New Roman" w:hAnsi="Times New Roman" w:cs="Times New Roman"/>
              </w:rPr>
              <w:t xml:space="preserve">We agree that the </w:t>
            </w:r>
            <w:r>
              <w:rPr>
                <w:rFonts w:ascii="Times New Roman" w:eastAsia="Times New Roman" w:hAnsi="Times New Roman" w:cs="Times New Roman"/>
                <w:b/>
              </w:rPr>
              <w:t xml:space="preserve">baseline </w:t>
            </w:r>
            <w:r>
              <w:rPr>
                <w:rFonts w:ascii="Times New Roman" w:eastAsia="Times New Roman" w:hAnsi="Times New Roman" w:cs="Times New Roman"/>
              </w:rPr>
              <w:t>should be UE RRM requirements rather than IAB requirements because in</w:t>
            </w:r>
          </w:p>
          <w:p w14:paraId="44F86373" w14:textId="77777777" w:rsidR="009F56E1" w:rsidRDefault="0073767B">
            <w:pPr>
              <w:spacing w:after="50"/>
              <w:ind w:left="1766"/>
            </w:pPr>
            <w:r>
              <w:rPr>
                <w:noProof/>
              </w:rPr>
              <mc:AlternateContent>
                <mc:Choice Requires="wpg">
                  <w:drawing>
                    <wp:inline distT="0" distB="0" distL="0" distR="0" wp14:anchorId="17D80168" wp14:editId="54BAA5E2">
                      <wp:extent cx="529819" cy="6326"/>
                      <wp:effectExtent l="0" t="0" r="0" b="0"/>
                      <wp:docPr id="12889" name="Group 12889"/>
                      <wp:cNvGraphicFramePr/>
                      <a:graphic xmlns:a="http://schemas.openxmlformats.org/drawingml/2006/main">
                        <a:graphicData uri="http://schemas.microsoft.com/office/word/2010/wordprocessingGroup">
                          <wpg:wgp>
                            <wpg:cNvGrpSpPr/>
                            <wpg:grpSpPr>
                              <a:xfrm>
                                <a:off x="0" y="0"/>
                                <a:ext cx="529819" cy="6326"/>
                                <a:chOff x="0" y="0"/>
                                <a:chExt cx="529819" cy="6326"/>
                              </a:xfrm>
                            </wpg:grpSpPr>
                            <wps:wsp>
                              <wps:cNvPr id="1322" name="Shape 1322"/>
                              <wps:cNvSpPr/>
                              <wps:spPr>
                                <a:xfrm>
                                  <a:off x="0" y="0"/>
                                  <a:ext cx="268059" cy="0"/>
                                </a:xfrm>
                                <a:custGeom>
                                  <a:avLst/>
                                  <a:gdLst/>
                                  <a:ahLst/>
                                  <a:cxnLst/>
                                  <a:rect l="0" t="0" r="0" b="0"/>
                                  <a:pathLst>
                                    <a:path w="268059">
                                      <a:moveTo>
                                        <a:pt x="0" y="0"/>
                                      </a:moveTo>
                                      <a:lnTo>
                                        <a:pt x="26805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24" name="Shape 1324"/>
                              <wps:cNvSpPr/>
                              <wps:spPr>
                                <a:xfrm>
                                  <a:off x="261734" y="0"/>
                                  <a:ext cx="221856" cy="0"/>
                                </a:xfrm>
                                <a:custGeom>
                                  <a:avLst/>
                                  <a:gdLst/>
                                  <a:ahLst/>
                                  <a:cxnLst/>
                                  <a:rect l="0" t="0" r="0" b="0"/>
                                  <a:pathLst>
                                    <a:path w="221856">
                                      <a:moveTo>
                                        <a:pt x="0" y="0"/>
                                      </a:moveTo>
                                      <a:lnTo>
                                        <a:pt x="22185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26" name="Shape 1326"/>
                              <wps:cNvSpPr/>
                              <wps:spPr>
                                <a:xfrm>
                                  <a:off x="480428" y="0"/>
                                  <a:ext cx="49390" cy="0"/>
                                </a:xfrm>
                                <a:custGeom>
                                  <a:avLst/>
                                  <a:gdLst/>
                                  <a:ahLst/>
                                  <a:cxnLst/>
                                  <a:rect l="0" t="0" r="0" b="0"/>
                                  <a:pathLst>
                                    <a:path w="49390">
                                      <a:moveTo>
                                        <a:pt x="0" y="0"/>
                                      </a:moveTo>
                                      <a:lnTo>
                                        <a:pt x="4939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61209349" id="Group 12889" o:spid="_x0000_s1026" style="width:41.7pt;height:.5pt;mso-position-horizontal-relative:char;mso-position-vertical-relative:line" coordsize="529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">
                      <v:shape id="Shape 1322" o:spid="_x0000_s1027" style="position:absolute;width:2680;height:0;visibility:visible;mso-wrap-style:square;v-text-anchor:top" coordsize="2680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" path="m,l268059,e" filled="f" strokeweight=".17572mm">
                        <v:stroke miterlimit="83231f" joinstyle="miter"/>
                        <v:path arrowok="t" textboxrect="0,0,268059,0"/>
                      </v:shape>
                      <v:shape id="Shape 1324" o:spid="_x0000_s1028" style="position:absolute;left:2617;width:2218;height:0;visibility:visible;mso-wrap-style:square;v-text-anchor:top" coordsize="2218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" path="m,l221856,e" filled="f" strokeweight=".17572mm">
                        <v:stroke miterlimit="83231f" joinstyle="miter"/>
                        <v:path arrowok="t" textboxrect="0,0,221856,0"/>
                      </v:shape>
                      <v:shape id="Shape 1326" o:spid="_x0000_s1029" style="position:absolute;left:4804;width:494;height:0;visibility:visible;mso-wrap-style:square;v-text-anchor:top" coordsize="493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" path="m,l49390,e" filled="f" strokeweight=".17572mm">
                        <v:stroke miterlimit="83231f" joinstyle="miter"/>
                        <v:path arrowok="t" textboxrect="0,0,49390,0"/>
                      </v:shape>
                      <w10:anchorlock/>
                    </v:group>
                  </w:pict>
                </mc:Fallback>
              </mc:AlternateContent>
            </w:r>
          </w:p>
          <w:p w14:paraId="080C1A2F" w14:textId="77777777" w:rsidR="009F56E1" w:rsidRDefault="0073767B">
            <w:pPr>
              <w:spacing w:after="88"/>
              <w:ind w:left="109"/>
            </w:pPr>
            <w:r>
              <w:rPr>
                <w:rFonts w:ascii="Times New Roman" w:eastAsia="Times New Roman" w:hAnsi="Times New Roman" w:cs="Times New Roman"/>
              </w:rPr>
              <w:t xml:space="preserve">previous releases IAB </w:t>
            </w:r>
            <w:proofErr w:type="gramStart"/>
            <w:r>
              <w:rPr>
                <w:rFonts w:ascii="Times New Roman" w:eastAsia="Times New Roman" w:hAnsi="Times New Roman" w:cs="Times New Roman"/>
              </w:rPr>
              <w:t>was considered to be</w:t>
            </w:r>
            <w:proofErr w:type="gramEnd"/>
            <w:r>
              <w:rPr>
                <w:rFonts w:ascii="Times New Roman" w:eastAsia="Times New Roman" w:hAnsi="Times New Roman" w:cs="Times New Roman"/>
              </w:rPr>
              <w:t xml:space="preserve"> stationary.</w:t>
            </w:r>
          </w:p>
          <w:p w14:paraId="535523A9" w14:textId="77777777" w:rsidR="009F56E1" w:rsidRDefault="0073767B">
            <w:pPr>
              <w:spacing w:after="90" w:line="257" w:lineRule="auto"/>
              <w:ind w:left="109"/>
              <w:jc w:val="both"/>
            </w:pPr>
            <w:r>
              <w:rPr>
                <w:rFonts w:ascii="Times New Roman" w:eastAsia="Times New Roman" w:hAnsi="Times New Roman" w:cs="Times New Roman"/>
              </w:rPr>
              <w:t xml:space="preserve">We also agree with the previous </w:t>
            </w:r>
            <w:r>
              <w:rPr>
                <w:rFonts w:ascii="Times New Roman" w:eastAsia="Times New Roman" w:hAnsi="Times New Roman" w:cs="Times New Roman"/>
              </w:rPr>
              <w:t>comments, that we cannot copy all UE requirements but only relevant should be introduce.</w:t>
            </w:r>
          </w:p>
          <w:p w14:paraId="0445F924" w14:textId="77777777" w:rsidR="009F56E1" w:rsidRDefault="0073767B">
            <w:pPr>
              <w:spacing w:after="0"/>
              <w:ind w:left="109"/>
            </w:pPr>
            <w:r>
              <w:rPr>
                <w:rFonts w:ascii="Times New Roman" w:eastAsia="Times New Roman" w:hAnsi="Times New Roman" w:cs="Times New Roman"/>
              </w:rPr>
              <w:t xml:space="preserve">Additionally, we should not preclude any adaptation of the requirements at this stage, if new mobile </w:t>
            </w:r>
            <w:proofErr w:type="spellStart"/>
            <w:r>
              <w:rPr>
                <w:rFonts w:ascii="Times New Roman" w:eastAsia="Times New Roman" w:hAnsi="Times New Roman" w:cs="Times New Roman"/>
              </w:rPr>
              <w:t>IABspecific</w:t>
            </w:r>
            <w:proofErr w:type="spellEnd"/>
            <w:r>
              <w:rPr>
                <w:rFonts w:ascii="Times New Roman" w:eastAsia="Times New Roman" w:hAnsi="Times New Roman" w:cs="Times New Roman"/>
              </w:rPr>
              <w:t xml:space="preserve"> aspects are identified.</w:t>
            </w:r>
          </w:p>
        </w:tc>
      </w:tr>
    </w:tbl>
    <w:p w14:paraId="6DB6737A" w14:textId="77777777" w:rsidR="009F56E1" w:rsidRDefault="0073767B">
      <w:pPr>
        <w:pStyle w:val="Heading3"/>
        <w:tabs>
          <w:tab w:val="center" w:pos="1848"/>
        </w:tabs>
        <w:ind w:left="-15" w:firstLine="0"/>
      </w:pPr>
      <w:r>
        <w:t>2.2.14</w:t>
      </w:r>
      <w:r>
        <w:tab/>
        <w:t>Sub-topic 1-14</w:t>
      </w:r>
    </w:p>
    <w:p w14:paraId="0B78F959" w14:textId="77777777" w:rsidR="009F56E1" w:rsidRDefault="0073767B">
      <w:pPr>
        <w:spacing w:after="307" w:line="264" w:lineRule="auto"/>
        <w:ind w:left="-5" w:hanging="10"/>
      </w:pPr>
      <w:r>
        <w:rPr>
          <w:rFonts w:ascii="Times New Roman" w:eastAsia="Times New Roman" w:hAnsi="Times New Roman" w:cs="Times New Roman"/>
          <w:i/>
        </w:rPr>
        <w:t>CA rela</w:t>
      </w:r>
      <w:r>
        <w:rPr>
          <w:rFonts w:ascii="Times New Roman" w:eastAsia="Times New Roman" w:hAnsi="Times New Roman" w:cs="Times New Roman"/>
          <w:i/>
        </w:rPr>
        <w:t>ted requirements</w:t>
      </w:r>
    </w:p>
    <w:p w14:paraId="3B027FB5" w14:textId="77777777" w:rsidR="009F56E1" w:rsidRDefault="0073767B">
      <w:pPr>
        <w:pStyle w:val="Heading4"/>
        <w:ind w:left="-5"/>
      </w:pPr>
      <w:r>
        <w:t>Issue 1-14: CA related requirements</w:t>
      </w:r>
    </w:p>
    <w:p w14:paraId="69EA1B51" w14:textId="65AB19D0" w:rsidR="009F56E1" w:rsidRDefault="009F56E1">
      <w:pPr>
        <w:spacing w:after="552"/>
        <w:ind w:left="-5"/>
      </w:pPr>
    </w:p>
    <w:p w14:paraId="5526E717" w14:textId="3E4C72F6" w:rsidR="009F56E1" w:rsidRDefault="0073767B">
      <w:pPr>
        <w:numPr>
          <w:ilvl w:val="0"/>
          <w:numId w:val="7"/>
        </w:numPr>
        <w:spacing w:after="761" w:line="264" w:lineRule="auto"/>
        <w:ind w:hanging="213"/>
        <w:jc w:val="both"/>
      </w:pPr>
      <w:r>
        <w:rPr>
          <w:rFonts w:ascii="Times New Roman" w:eastAsia="Times New Roman" w:hAnsi="Times New Roman" w:cs="Times New Roman"/>
        </w:rPr>
        <w:t>Proposals</w:t>
      </w:r>
    </w:p>
    <w:p w14:paraId="507C3013" w14:textId="77777777" w:rsidR="009F56E1" w:rsidRDefault="0073767B" w:rsidP="005E1FAD">
      <w:pPr>
        <w:pStyle w:val="ListParagraph"/>
        <w:numPr>
          <w:ilvl w:val="0"/>
          <w:numId w:val="25"/>
        </w:numPr>
        <w:spacing w:after="192" w:line="264" w:lineRule="auto"/>
        <w:ind w:leftChars="0"/>
        <w:jc w:val="both"/>
      </w:pPr>
      <w:r w:rsidRPr="005E1FAD">
        <w:rPr>
          <w:rFonts w:ascii="Times New Roman" w:eastAsia="Times New Roman" w:hAnsi="Times New Roman" w:cs="Times New Roman"/>
        </w:rPr>
        <w:t>Option 1: Do not introduce any CA related requirements</w:t>
      </w:r>
    </w:p>
    <w:p w14:paraId="474D371F" w14:textId="77777777" w:rsidR="009F56E1" w:rsidRDefault="0073767B" w:rsidP="005E1FAD">
      <w:pPr>
        <w:pStyle w:val="ListParagraph"/>
        <w:numPr>
          <w:ilvl w:val="0"/>
          <w:numId w:val="25"/>
        </w:numPr>
        <w:spacing w:after="498" w:line="264" w:lineRule="auto"/>
        <w:ind w:leftChars="0"/>
        <w:jc w:val="both"/>
      </w:pPr>
      <w:r w:rsidRPr="005E1FAD">
        <w:rPr>
          <w:rFonts w:ascii="Times New Roman" w:eastAsia="Times New Roman" w:hAnsi="Times New Roman" w:cs="Times New Roman"/>
        </w:rPr>
        <w:t>Option 2: FFS on whether requirements related to CA are needed in some cases like handover (</w:t>
      </w:r>
      <w:proofErr w:type="spellStart"/>
      <w:r w:rsidRPr="005E1FAD">
        <w:rPr>
          <w:rFonts w:ascii="Times New Roman" w:eastAsia="Times New Roman" w:hAnsi="Times New Roman" w:cs="Times New Roman"/>
        </w:rPr>
        <w:t>SCells</w:t>
      </w:r>
      <w:proofErr w:type="spellEnd"/>
      <w:r w:rsidRPr="005E1FAD">
        <w:rPr>
          <w:rFonts w:ascii="Times New Roman" w:eastAsia="Times New Roman" w:hAnsi="Times New Roman" w:cs="Times New Roman"/>
        </w:rPr>
        <w:t xml:space="preserve"> </w:t>
      </w:r>
      <w:proofErr w:type="gramStart"/>
      <w:r w:rsidRPr="005E1FAD">
        <w:rPr>
          <w:rFonts w:ascii="Times New Roman" w:eastAsia="Times New Roman" w:hAnsi="Times New Roman" w:cs="Times New Roman"/>
        </w:rPr>
        <w:t>have to</w:t>
      </w:r>
      <w:proofErr w:type="gramEnd"/>
      <w:r w:rsidRPr="005E1FAD">
        <w:rPr>
          <w:rFonts w:ascii="Times New Roman" w:eastAsia="Times New Roman" w:hAnsi="Times New Roman" w:cs="Times New Roman"/>
        </w:rPr>
        <w:t xml:space="preserve"> be deleted/added and activated)</w:t>
      </w:r>
    </w:p>
    <w:p w14:paraId="78488184" w14:textId="77777777" w:rsidR="009F56E1" w:rsidRDefault="0073767B">
      <w:pPr>
        <w:numPr>
          <w:ilvl w:val="0"/>
          <w:numId w:val="7"/>
        </w:numPr>
        <w:spacing w:after="937" w:line="264" w:lineRule="auto"/>
        <w:ind w:hanging="213"/>
        <w:jc w:val="both"/>
      </w:pPr>
      <w:r>
        <w:rPr>
          <w:rFonts w:ascii="Times New Roman" w:eastAsia="Times New Roman" w:hAnsi="Times New Roman" w:cs="Times New Roman"/>
        </w:rPr>
        <w:t>Recommended WF</w:t>
      </w:r>
    </w:p>
    <w:p w14:paraId="109D9C51" w14:textId="77777777" w:rsidR="009F56E1" w:rsidRDefault="0073767B">
      <w:pPr>
        <w:spacing w:after="1469" w:line="264" w:lineRule="auto"/>
        <w:ind w:left="824" w:hanging="10"/>
        <w:jc w:val="both"/>
      </w:pPr>
      <w:r>
        <w:rPr>
          <w:rFonts w:ascii="Times New Roman" w:eastAsia="Times New Roman" w:hAnsi="Times New Roman" w:cs="Times New Roman"/>
        </w:rPr>
        <w:t>○ TBD</w:t>
      </w:r>
    </w:p>
    <w:p w14:paraId="0982908B" w14:textId="77777777" w:rsidR="009F56E1" w:rsidRDefault="0073767B">
      <w:pPr>
        <w:pStyle w:val="Heading4"/>
        <w:ind w:left="1949"/>
      </w:pPr>
      <w:r>
        <w:t>Feedback Form 14: Comments on Issue 1-14</w:t>
      </w:r>
    </w:p>
    <w:tbl>
      <w:tblPr>
        <w:tblStyle w:val="TableGrid"/>
        <w:tblW w:w="9614" w:type="dxa"/>
        <w:tblInd w:w="12" w:type="dxa"/>
        <w:tblCellMar>
          <w:top w:w="183" w:type="dxa"/>
          <w:left w:w="142" w:type="dxa"/>
          <w:right w:w="115" w:type="dxa"/>
        </w:tblCellMar>
        <w:tblLook w:val="04A0" w:firstRow="1" w:lastRow="0" w:firstColumn="1" w:lastColumn="0" w:noHBand="0" w:noVBand="1"/>
      </w:tblPr>
      <w:tblGrid>
        <w:gridCol w:w="9614"/>
      </w:tblGrid>
      <w:tr w:rsidR="009F56E1" w14:paraId="0CA44718" w14:textId="77777777">
        <w:trPr>
          <w:trHeight w:val="1280"/>
        </w:trPr>
        <w:tc>
          <w:tcPr>
            <w:tcW w:w="9614" w:type="dxa"/>
            <w:tcBorders>
              <w:top w:val="single" w:sz="10" w:space="0" w:color="000000"/>
              <w:left w:val="single" w:sz="10" w:space="0" w:color="000000"/>
              <w:bottom w:val="single" w:sz="3" w:space="0" w:color="000000"/>
              <w:right w:val="single" w:sz="10" w:space="0" w:color="000000"/>
            </w:tcBorders>
            <w:vAlign w:val="center"/>
          </w:tcPr>
          <w:p w14:paraId="70EFD20D" w14:textId="77777777" w:rsidR="009F56E1" w:rsidRDefault="0073767B">
            <w:pPr>
              <w:spacing w:after="153"/>
            </w:pPr>
            <w:r>
              <w:rPr>
                <w:rFonts w:ascii="Times New Roman" w:eastAsia="Times New Roman" w:hAnsi="Times New Roman" w:cs="Times New Roman"/>
                <w:b/>
              </w:rPr>
              <w:t>1 – HUAWEI TECHNOLOGIES Co. Ltd.</w:t>
            </w:r>
          </w:p>
          <w:p w14:paraId="3B5A2759" w14:textId="77777777" w:rsidR="009F56E1" w:rsidRDefault="0073767B">
            <w:pPr>
              <w:spacing w:after="0"/>
              <w:ind w:left="109"/>
            </w:pPr>
            <w:r>
              <w:rPr>
                <w:rFonts w:ascii="Times New Roman" w:eastAsia="Times New Roman" w:hAnsi="Times New Roman" w:cs="Times New Roman"/>
              </w:rPr>
              <w:t xml:space="preserve">Support option 1 for this release, since CA is not </w:t>
            </w:r>
            <w:proofErr w:type="spellStart"/>
            <w:r>
              <w:rPr>
                <w:rFonts w:ascii="Times New Roman" w:eastAsia="Times New Roman" w:hAnsi="Times New Roman" w:cs="Times New Roman"/>
              </w:rPr>
              <w:t>direclty</w:t>
            </w:r>
            <w:proofErr w:type="spellEnd"/>
            <w:r>
              <w:rPr>
                <w:rFonts w:ascii="Times New Roman" w:eastAsia="Times New Roman" w:hAnsi="Times New Roman" w:cs="Times New Roman"/>
              </w:rPr>
              <w:t xml:space="preserve"> related to </w:t>
            </w:r>
            <w:proofErr w:type="spellStart"/>
            <w:r>
              <w:rPr>
                <w:rFonts w:ascii="Times New Roman" w:eastAsia="Times New Roman" w:hAnsi="Times New Roman" w:cs="Times New Roman"/>
              </w:rPr>
              <w:t>moblity</w:t>
            </w:r>
            <w:proofErr w:type="spellEnd"/>
            <w:r>
              <w:rPr>
                <w:rFonts w:ascii="Times New Roman" w:eastAsia="Times New Roman" w:hAnsi="Times New Roman" w:cs="Times New Roman"/>
              </w:rPr>
              <w:t xml:space="preserve"> but for capacity enhancement which is also not co</w:t>
            </w:r>
            <w:r>
              <w:rPr>
                <w:rFonts w:ascii="Times New Roman" w:eastAsia="Times New Roman" w:hAnsi="Times New Roman" w:cs="Times New Roman"/>
              </w:rPr>
              <w:t>nsidered in previous release IAB.</w:t>
            </w:r>
          </w:p>
        </w:tc>
      </w:tr>
      <w:tr w:rsidR="009F56E1" w14:paraId="0A4CC3BA" w14:textId="77777777">
        <w:trPr>
          <w:trHeight w:val="1319"/>
        </w:trPr>
        <w:tc>
          <w:tcPr>
            <w:tcW w:w="9614" w:type="dxa"/>
            <w:tcBorders>
              <w:top w:val="single" w:sz="3" w:space="0" w:color="000000"/>
              <w:left w:val="single" w:sz="10" w:space="0" w:color="000000"/>
              <w:bottom w:val="single" w:sz="3" w:space="0" w:color="000000"/>
              <w:right w:val="single" w:sz="10" w:space="0" w:color="000000"/>
            </w:tcBorders>
          </w:tcPr>
          <w:p w14:paraId="15481B52" w14:textId="77777777" w:rsidR="009F56E1" w:rsidRDefault="0073767B">
            <w:pPr>
              <w:spacing w:after="0"/>
              <w:ind w:left="109" w:right="7132" w:hanging="109"/>
            </w:pPr>
            <w:r>
              <w:rPr>
                <w:rFonts w:ascii="Times New Roman" w:eastAsia="Times New Roman" w:hAnsi="Times New Roman" w:cs="Times New Roman"/>
                <w:b/>
              </w:rPr>
              <w:t xml:space="preserve">2 – Ericsson LM </w:t>
            </w:r>
            <w:r>
              <w:rPr>
                <w:rFonts w:ascii="Times New Roman" w:eastAsia="Times New Roman" w:hAnsi="Times New Roman" w:cs="Times New Roman"/>
              </w:rPr>
              <w:t>Support Option 1</w:t>
            </w:r>
          </w:p>
        </w:tc>
      </w:tr>
      <w:tr w:rsidR="009F56E1" w14:paraId="1D52A1D1" w14:textId="77777777">
        <w:trPr>
          <w:trHeight w:val="1002"/>
        </w:trPr>
        <w:tc>
          <w:tcPr>
            <w:tcW w:w="9614" w:type="dxa"/>
            <w:tcBorders>
              <w:top w:val="single" w:sz="3" w:space="0" w:color="000000"/>
              <w:left w:val="single" w:sz="10" w:space="0" w:color="000000"/>
              <w:bottom w:val="single" w:sz="3" w:space="0" w:color="000000"/>
              <w:right w:val="single" w:sz="10" w:space="0" w:color="000000"/>
            </w:tcBorders>
            <w:vAlign w:val="center"/>
          </w:tcPr>
          <w:p w14:paraId="3DFD6D1E" w14:textId="77777777" w:rsidR="009F56E1" w:rsidRDefault="0073767B">
            <w:pPr>
              <w:spacing w:after="153"/>
            </w:pPr>
            <w:r>
              <w:rPr>
                <w:rFonts w:ascii="Times New Roman" w:eastAsia="Times New Roman" w:hAnsi="Times New Roman" w:cs="Times New Roman"/>
                <w:b/>
              </w:rPr>
              <w:t>3 – QUALCOMM JAPAN LLC.</w:t>
            </w:r>
          </w:p>
          <w:p w14:paraId="3E4FFABB" w14:textId="77777777" w:rsidR="009F56E1" w:rsidRDefault="0073767B">
            <w:pPr>
              <w:spacing w:after="0"/>
              <w:ind w:left="94"/>
              <w:jc w:val="center"/>
            </w:pPr>
            <w:r>
              <w:rPr>
                <w:rFonts w:ascii="Times New Roman" w:eastAsia="Times New Roman" w:hAnsi="Times New Roman" w:cs="Times New Roman"/>
              </w:rPr>
              <w:t>We would like to further check whether any mobility related procedures are impact by the CA requirements</w:t>
            </w:r>
          </w:p>
        </w:tc>
      </w:tr>
      <w:tr w:rsidR="009F56E1" w14:paraId="1360A948" w14:textId="77777777">
        <w:trPr>
          <w:trHeight w:val="1001"/>
        </w:trPr>
        <w:tc>
          <w:tcPr>
            <w:tcW w:w="9614" w:type="dxa"/>
            <w:tcBorders>
              <w:top w:val="single" w:sz="3" w:space="0" w:color="000000"/>
              <w:left w:val="single" w:sz="10" w:space="0" w:color="000000"/>
              <w:bottom w:val="nil"/>
              <w:right w:val="single" w:sz="10" w:space="0" w:color="000000"/>
            </w:tcBorders>
            <w:vAlign w:val="center"/>
          </w:tcPr>
          <w:p w14:paraId="06168627" w14:textId="77777777" w:rsidR="009F56E1" w:rsidRDefault="0073767B">
            <w:pPr>
              <w:spacing w:after="153"/>
            </w:pPr>
            <w:r>
              <w:rPr>
                <w:rFonts w:ascii="Times New Roman" w:eastAsia="Times New Roman" w:hAnsi="Times New Roman" w:cs="Times New Roman"/>
                <w:b/>
              </w:rPr>
              <w:t>4 – Nokia Germany</w:t>
            </w:r>
          </w:p>
          <w:p w14:paraId="292534A0" w14:textId="77777777" w:rsidR="009F56E1" w:rsidRDefault="0073767B">
            <w:pPr>
              <w:spacing w:after="0"/>
              <w:ind w:left="93"/>
              <w:jc w:val="center"/>
            </w:pPr>
            <w:r>
              <w:rPr>
                <w:rFonts w:ascii="Times New Roman" w:eastAsia="Times New Roman" w:hAnsi="Times New Roman" w:cs="Times New Roman"/>
              </w:rPr>
              <w:t xml:space="preserve">We think that CA </w:t>
            </w:r>
            <w:r>
              <w:rPr>
                <w:rFonts w:ascii="Times New Roman" w:eastAsia="Times New Roman" w:hAnsi="Times New Roman" w:cs="Times New Roman"/>
              </w:rPr>
              <w:t>requirements was not considered as such in the previous releases for IAB. On the other</w:t>
            </w:r>
          </w:p>
        </w:tc>
      </w:tr>
    </w:tbl>
    <w:p w14:paraId="7E4AE9BF" w14:textId="77777777" w:rsidR="009F56E1" w:rsidRDefault="0073767B">
      <w:pPr>
        <w:pBdr>
          <w:left w:val="single" w:sz="10" w:space="0" w:color="000000"/>
          <w:bottom w:val="single" w:sz="10" w:space="0" w:color="000000"/>
          <w:right w:val="single" w:sz="10" w:space="0" w:color="000000"/>
        </w:pBdr>
        <w:spacing w:after="730" w:line="264" w:lineRule="auto"/>
        <w:ind w:left="258" w:right="128" w:hanging="10"/>
        <w:jc w:val="both"/>
      </w:pPr>
      <w:r>
        <w:rPr>
          <w:rFonts w:ascii="Times New Roman" w:eastAsia="Times New Roman" w:hAnsi="Times New Roman" w:cs="Times New Roman"/>
        </w:rPr>
        <w:t xml:space="preserve">hand, it could be because of static deployment and BS-style testing in </w:t>
      </w:r>
      <w:proofErr w:type="spellStart"/>
      <w:r>
        <w:rPr>
          <w:rFonts w:ascii="Times New Roman" w:eastAsia="Times New Roman" w:hAnsi="Times New Roman" w:cs="Times New Roman"/>
        </w:rPr>
        <w:t>Demod</w:t>
      </w:r>
      <w:proofErr w:type="spellEnd"/>
      <w:r>
        <w:rPr>
          <w:rFonts w:ascii="Times New Roman" w:eastAsia="Times New Roman" w:hAnsi="Times New Roman" w:cs="Times New Roman"/>
        </w:rPr>
        <w:t xml:space="preserve">. We Support Option 1 more, but if CA is really in the </w:t>
      </w:r>
      <w:proofErr w:type="gramStart"/>
      <w:r>
        <w:rPr>
          <w:rFonts w:ascii="Times New Roman" w:eastAsia="Times New Roman" w:hAnsi="Times New Roman" w:cs="Times New Roman"/>
        </w:rPr>
        <w:t>scope</w:t>
      </w:r>
      <w:proofErr w:type="gramEnd"/>
      <w:r>
        <w:rPr>
          <w:rFonts w:ascii="Times New Roman" w:eastAsia="Times New Roman" w:hAnsi="Times New Roman" w:cs="Times New Roman"/>
        </w:rPr>
        <w:t xml:space="preserve"> then mobility related requirements for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might be needed.</w:t>
      </w:r>
    </w:p>
    <w:p w14:paraId="1AF6463D" w14:textId="77777777" w:rsidR="009F56E1" w:rsidRDefault="0073767B">
      <w:pPr>
        <w:pStyle w:val="Heading2"/>
        <w:tabs>
          <w:tab w:val="center" w:pos="2469"/>
        </w:tabs>
        <w:spacing w:after="235"/>
        <w:ind w:left="-15" w:firstLine="0"/>
      </w:pPr>
      <w:r>
        <w:t>2.3</w:t>
      </w:r>
      <w:r>
        <w:tab/>
        <w:t>Summary for 1st round</w:t>
      </w:r>
    </w:p>
    <w:p w14:paraId="74F163C1" w14:textId="77777777" w:rsidR="009F56E1" w:rsidRDefault="0073767B">
      <w:pPr>
        <w:pStyle w:val="Heading3"/>
        <w:tabs>
          <w:tab w:val="center" w:pos="1708"/>
        </w:tabs>
        <w:ind w:left="-15" w:firstLine="0"/>
      </w:pPr>
      <w:r>
        <w:t>2.3.1</w:t>
      </w:r>
      <w:r>
        <w:tab/>
        <w:t>Open issues</w:t>
      </w:r>
    </w:p>
    <w:p w14:paraId="6B8CDBE5" w14:textId="77777777" w:rsidR="009F56E1" w:rsidRDefault="0073767B">
      <w:pPr>
        <w:spacing w:after="639" w:line="264" w:lineRule="auto"/>
        <w:ind w:left="10" w:hanging="10"/>
        <w:jc w:val="both"/>
      </w:pPr>
      <w:r>
        <w:rPr>
          <w:rFonts w:ascii="Times New Roman" w:eastAsia="Times New Roman" w:hAnsi="Times New Roman" w:cs="Times New Roman"/>
        </w:rPr>
        <w:t>There is relatively good consensus on all the issues after the 1st round of discussion. S</w:t>
      </w:r>
      <w:r>
        <w:rPr>
          <w:rFonts w:ascii="Times New Roman" w:eastAsia="Times New Roman" w:hAnsi="Times New Roman" w:cs="Times New Roman"/>
        </w:rPr>
        <w:t>ome of the topics would need some additions or further clarifications that can be discussed in the 2nd round</w:t>
      </w:r>
    </w:p>
    <w:p w14:paraId="15DCD8E7" w14:textId="77777777" w:rsidR="009F56E1" w:rsidRDefault="0073767B">
      <w:pPr>
        <w:pStyle w:val="Heading2"/>
        <w:tabs>
          <w:tab w:val="center" w:pos="2564"/>
        </w:tabs>
        <w:ind w:left="-15" w:firstLine="0"/>
      </w:pPr>
      <w:r>
        <w:t>2.4</w:t>
      </w:r>
      <w:r>
        <w:tab/>
        <w:t>Discussion on 2nd round</w:t>
      </w:r>
    </w:p>
    <w:p w14:paraId="5479E15F" w14:textId="77777777" w:rsidR="009F56E1" w:rsidRDefault="0073767B">
      <w:pPr>
        <w:spacing w:after="261" w:line="264" w:lineRule="auto"/>
        <w:ind w:left="10" w:hanging="10"/>
        <w:jc w:val="both"/>
      </w:pPr>
      <w:r>
        <w:rPr>
          <w:rFonts w:ascii="Times New Roman" w:eastAsia="Times New Roman" w:hAnsi="Times New Roman" w:cs="Times New Roman"/>
        </w:rPr>
        <w:t>Continue the discussion in the 2nd round and capture the agreements in a WF. WF to be provided by Qualcomm.</w:t>
      </w:r>
    </w:p>
    <w:p w14:paraId="62C7CFFA" w14:textId="77777777" w:rsidR="009F56E1" w:rsidRDefault="0073767B">
      <w:pPr>
        <w:spacing w:after="125"/>
      </w:pPr>
      <w:r>
        <w:rPr>
          <w:noProof/>
        </w:rPr>
        <mc:AlternateContent>
          <mc:Choice Requires="wpg">
            <w:drawing>
              <wp:inline distT="0" distB="0" distL="0" distR="0" wp14:anchorId="223FCE35" wp14:editId="04D686F2">
                <wp:extent cx="6120003" cy="12653"/>
                <wp:effectExtent l="0" t="0" r="0" b="0"/>
                <wp:docPr id="14425" name="Group 14425"/>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1425" name="Shape 1425"/>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78A5AD64" id="Group 14425" o:spid="_x0000_s1026" style="width:481.9pt;height:1pt;mso-position-horizontal-relative:char;mso-position-vertical-relative:line" coordsize="61200,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">
                <v:shape id="Shape 1425" o:spid="_x0000_s1027" style="position:absolute;width:61200;height:0;visibility:visible;mso-wrap-style:square;v-text-anchor:top" coordsize="6120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" path="m,l6120003,e" filled="f" strokeweight=".35147mm">
                  <v:stroke miterlimit="83231f" joinstyle="miter"/>
                  <v:path arrowok="t" textboxrect="0,0,6120003,0"/>
                </v:shape>
                <w10:anchorlock/>
              </v:group>
            </w:pict>
          </mc:Fallback>
        </mc:AlternateContent>
      </w:r>
    </w:p>
    <w:p w14:paraId="26829B30" w14:textId="77777777" w:rsidR="009F56E1" w:rsidRDefault="0073767B">
      <w:pPr>
        <w:pStyle w:val="Heading1"/>
        <w:tabs>
          <w:tab w:val="center" w:pos="3334"/>
        </w:tabs>
        <w:spacing w:after="262"/>
        <w:ind w:left="-15" w:firstLine="0"/>
      </w:pPr>
      <w:r>
        <w:t>3</w:t>
      </w:r>
      <w:r>
        <w:tab/>
      </w:r>
      <w:r>
        <w:t xml:space="preserve">Recommendations for </w:t>
      </w:r>
      <w:proofErr w:type="spellStart"/>
      <w:r>
        <w:t>Tdocs</w:t>
      </w:r>
      <w:proofErr w:type="spellEnd"/>
    </w:p>
    <w:p w14:paraId="7B885374" w14:textId="77777777" w:rsidR="009F56E1" w:rsidRDefault="0073767B" w:rsidP="00B727FF">
      <w:pPr>
        <w:tabs>
          <w:tab w:val="center" w:pos="1672"/>
        </w:tabs>
        <w:spacing w:after="240" w:line="265" w:lineRule="auto"/>
        <w:ind w:left="-15"/>
        <w:rPr>
          <w:rFonts w:ascii="Times New Roman" w:eastAsia="Times New Roman" w:hAnsi="Times New Roman" w:cs="Times New Roman"/>
          <w:sz w:val="29"/>
        </w:rPr>
      </w:pPr>
      <w:r>
        <w:rPr>
          <w:rFonts w:ascii="Times New Roman" w:eastAsia="Times New Roman" w:hAnsi="Times New Roman" w:cs="Times New Roman"/>
          <w:sz w:val="29"/>
        </w:rPr>
        <w:t>3.1</w:t>
      </w:r>
      <w:r>
        <w:rPr>
          <w:rFonts w:ascii="Times New Roman" w:eastAsia="Times New Roman" w:hAnsi="Times New Roman" w:cs="Times New Roman"/>
          <w:sz w:val="29"/>
        </w:rPr>
        <w:tab/>
        <w:t>1st round</w:t>
      </w:r>
    </w:p>
    <w:p w14:paraId="132233A4" w14:textId="312727A6" w:rsidR="00BD3676" w:rsidRDefault="00BD3676" w:rsidP="00B727FF">
      <w:pPr>
        <w:tabs>
          <w:tab w:val="center" w:pos="1672"/>
        </w:tabs>
        <w:spacing w:after="360" w:line="265" w:lineRule="auto"/>
        <w:ind w:left="-15"/>
        <w:rPr>
          <w:rFonts w:ascii="Times New Roman" w:eastAsiaTheme="minorEastAsia" w:hAnsi="Times New Roman" w:cs="Times New Roman"/>
          <w:sz w:val="29"/>
        </w:rPr>
      </w:pPr>
      <w:r>
        <w:rPr>
          <w:rFonts w:ascii="Times New Roman" w:eastAsiaTheme="minorEastAsia" w:hAnsi="Times New Roman" w:cs="Times New Roman" w:hint="eastAsia"/>
          <w:sz w:val="29"/>
        </w:rPr>
        <w:t>N</w:t>
      </w:r>
      <w:r>
        <w:rPr>
          <w:rFonts w:ascii="Times New Roman" w:eastAsiaTheme="minorEastAsia" w:hAnsi="Times New Roman" w:cs="Times New Roman"/>
          <w:sz w:val="29"/>
        </w:rPr>
        <w:t xml:space="preserve">ew </w:t>
      </w:r>
      <w:proofErr w:type="spellStart"/>
      <w:r>
        <w:rPr>
          <w:rFonts w:ascii="Times New Roman" w:eastAsiaTheme="minorEastAsia" w:hAnsi="Times New Roman" w:cs="Times New Roman"/>
          <w:sz w:val="29"/>
        </w:rPr>
        <w:t>Tdocs</w:t>
      </w:r>
      <w:proofErr w:type="spellEnd"/>
    </w:p>
    <w:tbl>
      <w:tblPr>
        <w:tblStyle w:val="TableGrid0"/>
        <w:tblW w:w="5814" w:type="pct"/>
        <w:tblInd w:w="-714" w:type="dxa"/>
        <w:tblLook w:val="04A0" w:firstRow="1" w:lastRow="0" w:firstColumn="1" w:lastColumn="0" w:noHBand="0" w:noVBand="1"/>
      </w:tblPr>
      <w:tblGrid>
        <w:gridCol w:w="1561"/>
        <w:gridCol w:w="4770"/>
        <w:gridCol w:w="1807"/>
        <w:gridCol w:w="3059"/>
      </w:tblGrid>
      <w:tr w:rsidR="00C85FE4" w14:paraId="325601E9" w14:textId="77777777" w:rsidTr="000577A4">
        <w:tc>
          <w:tcPr>
            <w:tcW w:w="697" w:type="pct"/>
          </w:tcPr>
          <w:p w14:paraId="3B322327" w14:textId="77777777" w:rsidR="00C85FE4" w:rsidRDefault="00C85FE4" w:rsidP="00E7653E">
            <w:pPr>
              <w:spacing w:after="120"/>
              <w:rPr>
                <w:rFonts w:eastAsiaTheme="minorEastAsia"/>
                <w:b/>
                <w:bCs/>
                <w:color w:val="0070C0"/>
                <w:lang w:eastAsia="zh-CN"/>
              </w:rPr>
            </w:pPr>
            <w:r>
              <w:rPr>
                <w:rFonts w:eastAsiaTheme="minorEastAsia" w:hint="eastAsia"/>
                <w:b/>
                <w:bCs/>
                <w:color w:val="0070C0"/>
                <w:lang w:eastAsia="zh-CN"/>
              </w:rPr>
              <w:t>Ne</w:t>
            </w:r>
            <w:r>
              <w:rPr>
                <w:rFonts w:eastAsiaTheme="minorEastAsia"/>
                <w:b/>
                <w:bCs/>
                <w:color w:val="0070C0"/>
                <w:lang w:eastAsia="zh-CN"/>
              </w:rPr>
              <w:t xml:space="preserve">w </w:t>
            </w: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2130" w:type="pct"/>
          </w:tcPr>
          <w:p w14:paraId="0D7B5AB3" w14:textId="77777777" w:rsidR="00C85FE4" w:rsidRDefault="00C85FE4" w:rsidP="00E7653E">
            <w:pPr>
              <w:spacing w:after="120"/>
              <w:rPr>
                <w:b/>
                <w:bCs/>
                <w:color w:val="0070C0"/>
                <w:lang w:eastAsia="zh-CN"/>
              </w:rPr>
            </w:pPr>
            <w:r>
              <w:rPr>
                <w:b/>
                <w:bCs/>
                <w:color w:val="0070C0"/>
                <w:lang w:eastAsia="zh-CN"/>
              </w:rPr>
              <w:t>Title</w:t>
            </w:r>
          </w:p>
        </w:tc>
        <w:tc>
          <w:tcPr>
            <w:tcW w:w="807" w:type="pct"/>
          </w:tcPr>
          <w:p w14:paraId="50533C19" w14:textId="77777777" w:rsidR="00C85FE4" w:rsidRDefault="00C85FE4" w:rsidP="00E7653E">
            <w:pPr>
              <w:spacing w:after="120"/>
              <w:rPr>
                <w:b/>
                <w:bCs/>
                <w:color w:val="0070C0"/>
                <w:lang w:eastAsia="zh-CN"/>
              </w:rPr>
            </w:pPr>
            <w:r>
              <w:rPr>
                <w:b/>
                <w:bCs/>
                <w:color w:val="0070C0"/>
                <w:lang w:eastAsia="zh-CN"/>
              </w:rPr>
              <w:t>Source</w:t>
            </w:r>
          </w:p>
        </w:tc>
        <w:tc>
          <w:tcPr>
            <w:tcW w:w="1366" w:type="pct"/>
          </w:tcPr>
          <w:p w14:paraId="24357854" w14:textId="77777777" w:rsidR="00C85FE4" w:rsidRDefault="00C85FE4" w:rsidP="00E7653E">
            <w:pPr>
              <w:spacing w:after="120"/>
              <w:rPr>
                <w:b/>
                <w:bCs/>
                <w:color w:val="0070C0"/>
                <w:lang w:eastAsia="zh-CN"/>
              </w:rPr>
            </w:pPr>
            <w:r>
              <w:rPr>
                <w:b/>
                <w:bCs/>
                <w:color w:val="0070C0"/>
                <w:lang w:eastAsia="zh-CN"/>
              </w:rPr>
              <w:t>Comments</w:t>
            </w:r>
          </w:p>
        </w:tc>
      </w:tr>
      <w:tr w:rsidR="00C85FE4" w14:paraId="1BA40B4D" w14:textId="77777777" w:rsidTr="000577A4">
        <w:tc>
          <w:tcPr>
            <w:tcW w:w="697" w:type="pct"/>
          </w:tcPr>
          <w:p w14:paraId="289427DB" w14:textId="77777777" w:rsidR="00C85FE4" w:rsidRDefault="00C85FE4" w:rsidP="00E7653E">
            <w:pPr>
              <w:spacing w:after="120"/>
              <w:rPr>
                <w:rFonts w:eastAsiaTheme="minorEastAsia"/>
                <w:color w:val="0070C0"/>
                <w:lang w:eastAsia="zh-CN"/>
              </w:rPr>
            </w:pPr>
          </w:p>
        </w:tc>
        <w:tc>
          <w:tcPr>
            <w:tcW w:w="2130" w:type="pct"/>
          </w:tcPr>
          <w:p w14:paraId="56C9B8BA" w14:textId="2C49BCF7" w:rsidR="00C85FE4" w:rsidRDefault="00C85FE4" w:rsidP="00E7653E">
            <w:pPr>
              <w:spacing w:after="120"/>
              <w:rPr>
                <w:rFonts w:eastAsiaTheme="minorEastAsia"/>
                <w:color w:val="0070C0"/>
                <w:lang w:eastAsia="zh-CN"/>
              </w:rPr>
            </w:pPr>
            <w:r>
              <w:rPr>
                <w:rFonts w:eastAsiaTheme="minorEastAsia"/>
                <w:color w:val="0070C0"/>
                <w:lang w:eastAsia="zh-CN"/>
              </w:rPr>
              <w:t>WF on RRM requirements for mobile IAB</w:t>
            </w:r>
          </w:p>
        </w:tc>
        <w:tc>
          <w:tcPr>
            <w:tcW w:w="807" w:type="pct"/>
          </w:tcPr>
          <w:p w14:paraId="13C08BF1" w14:textId="77777777" w:rsidR="00C85FE4" w:rsidRDefault="00C85FE4" w:rsidP="00E7653E">
            <w:pPr>
              <w:spacing w:after="120"/>
              <w:rPr>
                <w:rFonts w:eastAsiaTheme="minorEastAsia"/>
                <w:color w:val="0070C0"/>
                <w:lang w:eastAsia="zh-CN"/>
              </w:rPr>
            </w:pPr>
            <w:r>
              <w:rPr>
                <w:rFonts w:eastAsiaTheme="minorEastAsia"/>
                <w:color w:val="0070C0"/>
                <w:lang w:eastAsia="zh-CN"/>
              </w:rPr>
              <w:t>Qualcomm Incorporated</w:t>
            </w:r>
          </w:p>
        </w:tc>
        <w:tc>
          <w:tcPr>
            <w:tcW w:w="1366" w:type="pct"/>
          </w:tcPr>
          <w:p w14:paraId="5CC56441" w14:textId="0353E700" w:rsidR="00C85FE4" w:rsidRDefault="00C85FE4" w:rsidP="00E7653E">
            <w:pPr>
              <w:spacing w:after="120"/>
              <w:rPr>
                <w:rFonts w:eastAsiaTheme="minorEastAsia"/>
                <w:color w:val="0070C0"/>
                <w:lang w:eastAsia="zh-CN"/>
              </w:rPr>
            </w:pPr>
            <w:r>
              <w:rPr>
                <w:rFonts w:eastAsiaTheme="minorEastAsia" w:hint="eastAsia"/>
                <w:color w:val="0070C0"/>
                <w:lang w:eastAsia="zh-CN"/>
              </w:rPr>
              <w:t>W</w:t>
            </w:r>
            <w:r>
              <w:rPr>
                <w:rFonts w:eastAsiaTheme="minorEastAsia"/>
                <w:color w:val="0070C0"/>
                <w:lang w:eastAsia="zh-CN"/>
              </w:rPr>
              <w:t xml:space="preserve">F to capture the agreements. </w:t>
            </w:r>
          </w:p>
        </w:tc>
      </w:tr>
    </w:tbl>
    <w:p w14:paraId="51BDE959" w14:textId="77777777" w:rsidR="00B727FF" w:rsidRPr="00C85FE4" w:rsidRDefault="00B727FF" w:rsidP="00B727FF">
      <w:pPr>
        <w:tabs>
          <w:tab w:val="center" w:pos="1672"/>
        </w:tabs>
        <w:spacing w:after="480" w:line="265" w:lineRule="auto"/>
        <w:ind w:left="-15"/>
        <w:rPr>
          <w:rFonts w:eastAsiaTheme="minorEastAsia"/>
        </w:rPr>
      </w:pPr>
    </w:p>
    <w:p w14:paraId="37F6933C" w14:textId="77777777" w:rsidR="009F56E1" w:rsidRDefault="0073767B">
      <w:pPr>
        <w:pStyle w:val="Heading2"/>
        <w:tabs>
          <w:tab w:val="center" w:pos="1719"/>
        </w:tabs>
        <w:ind w:left="-15" w:firstLine="0"/>
      </w:pPr>
      <w:r>
        <w:t>3.2</w:t>
      </w:r>
      <w:r>
        <w:tab/>
        <w:t>2nd round</w:t>
      </w:r>
    </w:p>
    <w:tbl>
      <w:tblPr>
        <w:tblStyle w:val="TableGrid0"/>
        <w:tblW w:w="11199" w:type="dxa"/>
        <w:tblInd w:w="-714" w:type="dxa"/>
        <w:tblLook w:val="04A0" w:firstRow="1" w:lastRow="0" w:firstColumn="1" w:lastColumn="0" w:noHBand="0" w:noVBand="1"/>
      </w:tblPr>
      <w:tblGrid>
        <w:gridCol w:w="1527"/>
        <w:gridCol w:w="1657"/>
        <w:gridCol w:w="2240"/>
        <w:gridCol w:w="1386"/>
        <w:gridCol w:w="2121"/>
        <w:gridCol w:w="2268"/>
      </w:tblGrid>
      <w:tr w:rsidR="009F2EBA" w:rsidRPr="00004165" w14:paraId="595E581C" w14:textId="77777777" w:rsidTr="004227D8">
        <w:tc>
          <w:tcPr>
            <w:tcW w:w="1560" w:type="dxa"/>
          </w:tcPr>
          <w:p w14:paraId="764140B0" w14:textId="77777777" w:rsidR="009F2EBA" w:rsidRPr="00045592" w:rsidRDefault="009F2EBA" w:rsidP="004227D8">
            <w:pPr>
              <w:spacing w:after="120"/>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1701" w:type="dxa"/>
          </w:tcPr>
          <w:p w14:paraId="405B961A" w14:textId="77777777" w:rsidR="009F2EBA" w:rsidRPr="001E6C4D" w:rsidRDefault="009F2EBA" w:rsidP="004227D8">
            <w:pPr>
              <w:spacing w:after="120"/>
              <w:rPr>
                <w:rFonts w:eastAsiaTheme="minorEastAsia"/>
                <w:b/>
                <w:bCs/>
                <w:color w:val="0070C0"/>
                <w:lang w:eastAsia="zh-CN"/>
              </w:rPr>
            </w:pPr>
            <w:r>
              <w:rPr>
                <w:rFonts w:eastAsiaTheme="minorEastAsia" w:hint="eastAsia"/>
                <w:b/>
                <w:bCs/>
                <w:color w:val="0070C0"/>
                <w:lang w:eastAsia="zh-CN"/>
              </w:rPr>
              <w:t>R</w:t>
            </w:r>
            <w:r>
              <w:rPr>
                <w:rFonts w:eastAsiaTheme="minorEastAsia"/>
                <w:b/>
                <w:bCs/>
                <w:color w:val="0070C0"/>
                <w:lang w:eastAsia="zh-CN"/>
              </w:rPr>
              <w:t>evised to</w:t>
            </w:r>
          </w:p>
        </w:tc>
        <w:tc>
          <w:tcPr>
            <w:tcW w:w="2289" w:type="dxa"/>
          </w:tcPr>
          <w:p w14:paraId="149A2828" w14:textId="77777777" w:rsidR="009F2EBA" w:rsidRDefault="009F2EBA" w:rsidP="004227D8">
            <w:pPr>
              <w:spacing w:after="120"/>
              <w:rPr>
                <w:b/>
                <w:bCs/>
                <w:color w:val="0070C0"/>
                <w:lang w:eastAsia="zh-CN"/>
              </w:rPr>
            </w:pPr>
            <w:r>
              <w:rPr>
                <w:b/>
                <w:bCs/>
                <w:color w:val="0070C0"/>
                <w:lang w:eastAsia="zh-CN"/>
              </w:rPr>
              <w:t>Title</w:t>
            </w:r>
          </w:p>
        </w:tc>
        <w:tc>
          <w:tcPr>
            <w:tcW w:w="1178" w:type="dxa"/>
          </w:tcPr>
          <w:p w14:paraId="79034FA8" w14:textId="77777777" w:rsidR="009F2EBA" w:rsidRDefault="009F2EBA" w:rsidP="004227D8">
            <w:pPr>
              <w:spacing w:after="120"/>
              <w:rPr>
                <w:b/>
                <w:bCs/>
                <w:color w:val="0070C0"/>
                <w:lang w:eastAsia="zh-CN"/>
              </w:rPr>
            </w:pPr>
            <w:r>
              <w:rPr>
                <w:b/>
                <w:bCs/>
                <w:color w:val="0070C0"/>
                <w:lang w:eastAsia="zh-CN"/>
              </w:rPr>
              <w:t>Source</w:t>
            </w:r>
          </w:p>
        </w:tc>
        <w:tc>
          <w:tcPr>
            <w:tcW w:w="2138" w:type="dxa"/>
          </w:tcPr>
          <w:p w14:paraId="0F13EB07" w14:textId="77777777" w:rsidR="009F2EBA" w:rsidRPr="00045592" w:rsidRDefault="009F2EBA" w:rsidP="004227D8">
            <w:pPr>
              <w:spacing w:after="120"/>
              <w:rPr>
                <w:rFonts w:eastAsia="ＭＳ 明朝"/>
                <w:b/>
                <w:bCs/>
                <w:color w:val="0070C0"/>
                <w:lang w:eastAsia="zh-CN"/>
              </w:rPr>
            </w:pPr>
            <w:r>
              <w:rPr>
                <w:b/>
                <w:bCs/>
                <w:color w:val="0070C0"/>
                <w:lang w:eastAsia="zh-CN"/>
              </w:rPr>
              <w:t>R</w:t>
            </w:r>
            <w:r>
              <w:rPr>
                <w:rFonts w:eastAsiaTheme="minorEastAsia" w:hint="eastAsia"/>
                <w:b/>
                <w:bCs/>
                <w:color w:val="0070C0"/>
                <w:lang w:eastAsia="zh-CN"/>
              </w:rPr>
              <w:t>ecommendation</w:t>
            </w:r>
            <w:r w:rsidRPr="00045592">
              <w:rPr>
                <w:rFonts w:eastAsiaTheme="minorEastAsia"/>
                <w:b/>
                <w:bCs/>
                <w:color w:val="0070C0"/>
                <w:lang w:eastAsia="zh-CN"/>
              </w:rPr>
              <w:t xml:space="preserve">  </w:t>
            </w:r>
          </w:p>
        </w:tc>
        <w:tc>
          <w:tcPr>
            <w:tcW w:w="2333" w:type="dxa"/>
          </w:tcPr>
          <w:p w14:paraId="0A2C1CED" w14:textId="77777777" w:rsidR="009F2EBA" w:rsidRDefault="009F2EBA" w:rsidP="004227D8">
            <w:pPr>
              <w:spacing w:after="120"/>
              <w:rPr>
                <w:b/>
                <w:bCs/>
                <w:color w:val="0070C0"/>
                <w:lang w:eastAsia="zh-CN"/>
              </w:rPr>
            </w:pPr>
            <w:r>
              <w:rPr>
                <w:b/>
                <w:bCs/>
                <w:color w:val="0070C0"/>
                <w:lang w:eastAsia="zh-CN"/>
              </w:rPr>
              <w:t>Comments</w:t>
            </w:r>
          </w:p>
        </w:tc>
      </w:tr>
      <w:tr w:rsidR="009F2EBA" w:rsidRPr="00B04195" w14:paraId="4AD6AC6F" w14:textId="77777777" w:rsidTr="004227D8">
        <w:tc>
          <w:tcPr>
            <w:tcW w:w="1560" w:type="dxa"/>
          </w:tcPr>
          <w:p w14:paraId="136703DD" w14:textId="0B003806" w:rsidR="009F2EBA" w:rsidRPr="0093133D" w:rsidRDefault="009F2EBA" w:rsidP="004227D8">
            <w:pPr>
              <w:spacing w:after="120"/>
              <w:rPr>
                <w:rFonts w:eastAsiaTheme="minorEastAsia"/>
                <w:color w:val="0070C0"/>
                <w:lang w:eastAsia="zh-CN"/>
              </w:rPr>
            </w:pPr>
            <w:r w:rsidRPr="00D0036C">
              <w:rPr>
                <w:rFonts w:eastAsiaTheme="minorEastAsia"/>
                <w:color w:val="0070C0"/>
                <w:lang w:eastAsia="zh-CN"/>
              </w:rPr>
              <w:t>R4-2</w:t>
            </w:r>
            <w:r>
              <w:rPr>
                <w:rFonts w:eastAsiaTheme="minorEastAsia"/>
                <w:color w:val="0070C0"/>
                <w:lang w:eastAsia="zh-CN"/>
              </w:rPr>
              <w:t>3</w:t>
            </w:r>
            <w:r w:rsidR="000010C6">
              <w:rPr>
                <w:rFonts w:eastAsiaTheme="minorEastAsia"/>
                <w:color w:val="0070C0"/>
                <w:lang w:eastAsia="zh-CN"/>
              </w:rPr>
              <w:t>06368</w:t>
            </w:r>
          </w:p>
        </w:tc>
        <w:tc>
          <w:tcPr>
            <w:tcW w:w="1701" w:type="dxa"/>
          </w:tcPr>
          <w:p w14:paraId="720BF905" w14:textId="77777777" w:rsidR="009F2EBA" w:rsidRDefault="009F2EBA" w:rsidP="004227D8">
            <w:pPr>
              <w:spacing w:after="120"/>
              <w:rPr>
                <w:rFonts w:eastAsiaTheme="minorEastAsia"/>
                <w:color w:val="0070C0"/>
                <w:lang w:eastAsia="zh-CN"/>
              </w:rPr>
            </w:pPr>
          </w:p>
        </w:tc>
        <w:tc>
          <w:tcPr>
            <w:tcW w:w="2289" w:type="dxa"/>
          </w:tcPr>
          <w:p w14:paraId="505D1673" w14:textId="3551C34A" w:rsidR="009F2EBA" w:rsidRPr="00B04195" w:rsidRDefault="00F753F4" w:rsidP="004227D8">
            <w:pPr>
              <w:spacing w:after="120"/>
              <w:rPr>
                <w:rFonts w:eastAsiaTheme="minorEastAsia"/>
                <w:color w:val="0070C0"/>
                <w:lang w:eastAsia="zh-CN"/>
              </w:rPr>
            </w:pPr>
            <w:r w:rsidRPr="00F753F4">
              <w:rPr>
                <w:rFonts w:eastAsiaTheme="minorEastAsia"/>
                <w:color w:val="0070C0"/>
                <w:lang w:eastAsia="zh-CN"/>
              </w:rPr>
              <w:t>WF on RRM requirements for mobile IAB</w:t>
            </w:r>
          </w:p>
        </w:tc>
        <w:tc>
          <w:tcPr>
            <w:tcW w:w="1178" w:type="dxa"/>
          </w:tcPr>
          <w:p w14:paraId="1E330755" w14:textId="7DF10B65" w:rsidR="009F2EBA" w:rsidRPr="00B04195" w:rsidRDefault="00F753F4" w:rsidP="004227D8">
            <w:pPr>
              <w:spacing w:after="120"/>
              <w:rPr>
                <w:rFonts w:eastAsiaTheme="minorEastAsia" w:hint="eastAsia"/>
                <w:color w:val="0070C0"/>
              </w:rPr>
            </w:pPr>
            <w:r>
              <w:rPr>
                <w:rFonts w:eastAsiaTheme="minorEastAsia" w:hint="eastAsia"/>
                <w:color w:val="0070C0"/>
              </w:rPr>
              <w:t>Q</w:t>
            </w:r>
            <w:r>
              <w:rPr>
                <w:rFonts w:eastAsiaTheme="minorEastAsia"/>
                <w:color w:val="0070C0"/>
              </w:rPr>
              <w:t>ualcomm Incorporated</w:t>
            </w:r>
          </w:p>
        </w:tc>
        <w:tc>
          <w:tcPr>
            <w:tcW w:w="2138" w:type="dxa"/>
          </w:tcPr>
          <w:p w14:paraId="26ACFB48" w14:textId="73111BF4" w:rsidR="009F2EBA" w:rsidRPr="00D0036C" w:rsidRDefault="00F753F4" w:rsidP="004227D8">
            <w:pPr>
              <w:spacing w:after="120"/>
              <w:rPr>
                <w:rFonts w:eastAsiaTheme="minorEastAsia"/>
                <w:color w:val="0070C0"/>
                <w:lang w:eastAsia="zh-CN"/>
              </w:rPr>
            </w:pPr>
            <w:r>
              <w:rPr>
                <w:rFonts w:eastAsiaTheme="minorEastAsia"/>
                <w:color w:val="0070C0"/>
                <w:lang w:eastAsia="zh-CN"/>
              </w:rPr>
              <w:t>Agreeable</w:t>
            </w:r>
          </w:p>
        </w:tc>
        <w:tc>
          <w:tcPr>
            <w:tcW w:w="2333" w:type="dxa"/>
          </w:tcPr>
          <w:p w14:paraId="5530C3DC" w14:textId="77777777" w:rsidR="009F2EBA" w:rsidRPr="00B04195" w:rsidRDefault="009F2EBA" w:rsidP="004227D8">
            <w:pPr>
              <w:spacing w:after="120"/>
              <w:rPr>
                <w:rFonts w:eastAsiaTheme="minorEastAsia"/>
                <w:color w:val="0070C0"/>
                <w:lang w:eastAsia="zh-CN"/>
              </w:rPr>
            </w:pPr>
          </w:p>
        </w:tc>
      </w:tr>
    </w:tbl>
    <w:p w14:paraId="097B35A6" w14:textId="77777777" w:rsidR="009F56E1" w:rsidRDefault="009F56E1">
      <w:pPr>
        <w:spacing w:after="0"/>
      </w:pPr>
    </w:p>
    <w:sectPr w:rsidR="009F56E1">
      <w:headerReference w:type="even" r:id="rId11"/>
      <w:headerReference w:type="default" r:id="rId12"/>
      <w:footerReference w:type="even" r:id="rId13"/>
      <w:footerReference w:type="default" r:id="rId14"/>
      <w:headerReference w:type="first" r:id="rId15"/>
      <w:footerReference w:type="first" r:id="rId16"/>
      <w:pgSz w:w="11906" w:h="16838"/>
      <w:pgMar w:top="1421" w:right="1133" w:bottom="1087" w:left="1134" w:header="924" w:footer="5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F9456" w14:textId="77777777" w:rsidR="00786602" w:rsidRDefault="00786602">
      <w:pPr>
        <w:spacing w:after="0" w:line="240" w:lineRule="auto"/>
      </w:pPr>
      <w:r>
        <w:separator/>
      </w:r>
    </w:p>
  </w:endnote>
  <w:endnote w:type="continuationSeparator" w:id="0">
    <w:p w14:paraId="656400BB" w14:textId="77777777" w:rsidR="00786602" w:rsidRDefault="007866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ADE70" w14:textId="77777777" w:rsidR="009F56E1" w:rsidRDefault="0073767B">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E860F" w14:textId="77777777" w:rsidR="009F56E1" w:rsidRDefault="0073767B">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ACC13" w14:textId="77777777" w:rsidR="009F56E1" w:rsidRDefault="0073767B">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41F7D" w14:textId="77777777" w:rsidR="009F56E1" w:rsidRDefault="0073767B">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C50A3" w14:textId="77777777" w:rsidR="009F56E1" w:rsidRDefault="0073767B">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C45D2" w14:textId="77777777" w:rsidR="00786602" w:rsidRDefault="00786602">
      <w:pPr>
        <w:spacing w:after="0" w:line="240" w:lineRule="auto"/>
      </w:pPr>
      <w:r>
        <w:separator/>
      </w:r>
    </w:p>
  </w:footnote>
  <w:footnote w:type="continuationSeparator" w:id="0">
    <w:p w14:paraId="34466167" w14:textId="77777777" w:rsidR="00786602" w:rsidRDefault="007866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37B7A" w14:textId="77777777" w:rsidR="009F56E1" w:rsidRDefault="0073767B">
    <w:pPr>
      <w:spacing w:after="0"/>
    </w:pPr>
    <w:r>
      <w:rPr>
        <w:rFonts w:ascii="Times New Roman" w:eastAsia="Times New Roman" w:hAnsi="Times New Roman" w:cs="Times New Roman"/>
        <w:color w:val="0000FF"/>
        <w:sz w:val="20"/>
      </w:rPr>
      <w:t>https://nwm-trial.etsi.org/#/documents/8459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44818" w14:textId="77777777" w:rsidR="009F56E1" w:rsidRDefault="0073767B">
    <w:pPr>
      <w:spacing w:after="0"/>
    </w:pPr>
    <w:r>
      <w:rPr>
        <w:rFonts w:ascii="Times New Roman" w:eastAsia="Times New Roman" w:hAnsi="Times New Roman" w:cs="Times New Roman"/>
        <w:color w:val="0000FF"/>
        <w:sz w:val="20"/>
      </w:rPr>
      <w:t>https://nwm-trial.etsi.org/#/documents/8459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9E18A" w14:textId="77777777" w:rsidR="009F56E1" w:rsidRDefault="0073767B">
    <w:pPr>
      <w:spacing w:after="0"/>
    </w:pPr>
    <w:r>
      <w:rPr>
        <w:rFonts w:ascii="Times New Roman" w:eastAsia="Times New Roman" w:hAnsi="Times New Roman" w:cs="Times New Roman"/>
        <w:color w:val="0000FF"/>
        <w:sz w:val="20"/>
      </w:rPr>
      <w:t>https://nwm-trial.etsi.org/#/documents/8459</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7E26" w14:textId="77777777" w:rsidR="009F56E1" w:rsidRDefault="0073767B">
    <w:pPr>
      <w:spacing w:after="0"/>
    </w:pPr>
    <w:r>
      <w:rPr>
        <w:rFonts w:ascii="Times New Roman" w:eastAsia="Times New Roman" w:hAnsi="Times New Roman" w:cs="Times New Roman"/>
        <w:color w:val="0000FF"/>
        <w:sz w:val="20"/>
      </w:rPr>
      <w:t>https://nwm-trial.etsi.org/#/documents/8459</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D10AE" w14:textId="77777777" w:rsidR="009F56E1" w:rsidRDefault="0073767B">
    <w:pPr>
      <w:spacing w:after="0"/>
    </w:pPr>
    <w:r>
      <w:rPr>
        <w:rFonts w:ascii="Times New Roman" w:eastAsia="Times New Roman" w:hAnsi="Times New Roman" w:cs="Times New Roman"/>
        <w:color w:val="0000FF"/>
        <w:sz w:val="20"/>
      </w:rPr>
      <w:t>https://nwm-trial.etsi.org/#/documents/8459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85730"/>
    <w:multiLevelType w:val="hybridMultilevel"/>
    <w:tmpl w:val="2E62F536"/>
    <w:lvl w:ilvl="0" w:tplc="04090001">
      <w:start w:val="1"/>
      <w:numFmt w:val="bullet"/>
      <w:lvlText w:val=""/>
      <w:lvlJc w:val="left"/>
      <w:pPr>
        <w:ind w:left="1680" w:hanging="420"/>
      </w:pPr>
      <w:rPr>
        <w:rFonts w:ascii="Wingdings" w:hAnsi="Wingdings" w:hint="default"/>
      </w:rPr>
    </w:lvl>
    <w:lvl w:ilvl="1" w:tplc="0409000B" w:tentative="1">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1" w15:restartNumberingAfterBreak="0">
    <w:nsid w:val="113D092B"/>
    <w:multiLevelType w:val="hybridMultilevel"/>
    <w:tmpl w:val="D5B06482"/>
    <w:lvl w:ilvl="0" w:tplc="62421DA8">
      <w:start w:val="1"/>
      <w:numFmt w:val="bullet"/>
      <w:lvlText w:val="●"/>
      <w:lvlJc w:val="left"/>
      <w:pPr>
        <w:ind w:left="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44CEFA0">
      <w:numFmt w:val="taiwaneseCounting"/>
      <w:lvlText w:val="%2"/>
      <w:lvlJc w:val="left"/>
      <w:pPr>
        <w:ind w:left="10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F56AE8A">
      <w:start w:val="1"/>
      <w:numFmt w:val="lowerRoman"/>
      <w:lvlText w:val="%3"/>
      <w:lvlJc w:val="left"/>
      <w:pPr>
        <w:ind w:left="18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44CF586">
      <w:start w:val="1"/>
      <w:numFmt w:val="decimal"/>
      <w:lvlText w:val="%4"/>
      <w:lvlJc w:val="left"/>
      <w:pPr>
        <w:ind w:left="26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51ADC48">
      <w:start w:val="1"/>
      <w:numFmt w:val="lowerLetter"/>
      <w:lvlText w:val="%5"/>
      <w:lvlJc w:val="left"/>
      <w:pPr>
        <w:ind w:left="33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A16E1FC">
      <w:start w:val="1"/>
      <w:numFmt w:val="lowerRoman"/>
      <w:lvlText w:val="%6"/>
      <w:lvlJc w:val="left"/>
      <w:pPr>
        <w:ind w:left="40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2FEA1A6">
      <w:start w:val="1"/>
      <w:numFmt w:val="decimal"/>
      <w:lvlText w:val="%7"/>
      <w:lvlJc w:val="left"/>
      <w:pPr>
        <w:ind w:left="47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E9436A6">
      <w:start w:val="1"/>
      <w:numFmt w:val="lowerLetter"/>
      <w:lvlText w:val="%8"/>
      <w:lvlJc w:val="left"/>
      <w:pPr>
        <w:ind w:left="54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A4A1E42">
      <w:start w:val="1"/>
      <w:numFmt w:val="lowerRoman"/>
      <w:lvlText w:val="%9"/>
      <w:lvlJc w:val="left"/>
      <w:pPr>
        <w:ind w:left="62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222A19"/>
    <w:multiLevelType w:val="hybridMultilevel"/>
    <w:tmpl w:val="81D0A12C"/>
    <w:lvl w:ilvl="0" w:tplc="B4B642EE">
      <w:start w:val="1"/>
      <w:numFmt w:val="bullet"/>
      <w:lvlText w:val="●"/>
      <w:lvlJc w:val="left"/>
      <w:pPr>
        <w:ind w:left="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58464B8">
      <w:numFmt w:val="taiwaneseCounting"/>
      <w:lvlText w:val="%2"/>
      <w:lvlJc w:val="left"/>
      <w:pPr>
        <w:ind w:left="10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4CC95B2">
      <w:start w:val="1"/>
      <w:numFmt w:val="lowerRoman"/>
      <w:lvlText w:val="%3"/>
      <w:lvlJc w:val="left"/>
      <w:pPr>
        <w:ind w:left="18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C261F78">
      <w:start w:val="1"/>
      <w:numFmt w:val="decimal"/>
      <w:lvlText w:val="%4"/>
      <w:lvlJc w:val="left"/>
      <w:pPr>
        <w:ind w:left="26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97CE616">
      <w:start w:val="1"/>
      <w:numFmt w:val="lowerLetter"/>
      <w:lvlText w:val="%5"/>
      <w:lvlJc w:val="left"/>
      <w:pPr>
        <w:ind w:left="33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11CDC42">
      <w:start w:val="1"/>
      <w:numFmt w:val="lowerRoman"/>
      <w:lvlText w:val="%6"/>
      <w:lvlJc w:val="left"/>
      <w:pPr>
        <w:ind w:left="40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0860982">
      <w:start w:val="1"/>
      <w:numFmt w:val="decimal"/>
      <w:lvlText w:val="%7"/>
      <w:lvlJc w:val="left"/>
      <w:pPr>
        <w:ind w:left="47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A30A416">
      <w:start w:val="1"/>
      <w:numFmt w:val="lowerLetter"/>
      <w:lvlText w:val="%8"/>
      <w:lvlJc w:val="left"/>
      <w:pPr>
        <w:ind w:left="54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8B2E42E">
      <w:start w:val="1"/>
      <w:numFmt w:val="lowerRoman"/>
      <w:lvlText w:val="%9"/>
      <w:lvlJc w:val="left"/>
      <w:pPr>
        <w:ind w:left="62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9F20369"/>
    <w:multiLevelType w:val="hybridMultilevel"/>
    <w:tmpl w:val="C18EFA3A"/>
    <w:lvl w:ilvl="0" w:tplc="08090003">
      <w:start w:val="1"/>
      <w:numFmt w:val="bullet"/>
      <w:lvlText w:val="o"/>
      <w:lvlJc w:val="left"/>
      <w:pPr>
        <w:ind w:left="1680" w:hanging="420"/>
      </w:pPr>
      <w:rPr>
        <w:rFonts w:ascii="Courier New" w:hAnsi="Courier New" w:cs="Courier New" w:hint="default"/>
      </w:rPr>
    </w:lvl>
    <w:lvl w:ilvl="1" w:tplc="FFFFFFFF" w:tentative="1">
      <w:start w:val="1"/>
      <w:numFmt w:val="bullet"/>
      <w:lvlText w:val=""/>
      <w:lvlJc w:val="left"/>
      <w:pPr>
        <w:ind w:left="2100" w:hanging="420"/>
      </w:pPr>
      <w:rPr>
        <w:rFonts w:ascii="Wingdings" w:hAnsi="Wingdings" w:hint="default"/>
      </w:rPr>
    </w:lvl>
    <w:lvl w:ilvl="2" w:tplc="FFFFFFFF" w:tentative="1">
      <w:start w:val="1"/>
      <w:numFmt w:val="bullet"/>
      <w:lvlText w:val=""/>
      <w:lvlJc w:val="left"/>
      <w:pPr>
        <w:ind w:left="2520" w:hanging="420"/>
      </w:pPr>
      <w:rPr>
        <w:rFonts w:ascii="Wingdings" w:hAnsi="Wingdings" w:hint="default"/>
      </w:rPr>
    </w:lvl>
    <w:lvl w:ilvl="3" w:tplc="FFFFFFFF" w:tentative="1">
      <w:start w:val="1"/>
      <w:numFmt w:val="bullet"/>
      <w:lvlText w:val=""/>
      <w:lvlJc w:val="left"/>
      <w:pPr>
        <w:ind w:left="2940" w:hanging="420"/>
      </w:pPr>
      <w:rPr>
        <w:rFonts w:ascii="Wingdings" w:hAnsi="Wingdings" w:hint="default"/>
      </w:rPr>
    </w:lvl>
    <w:lvl w:ilvl="4" w:tplc="FFFFFFFF" w:tentative="1">
      <w:start w:val="1"/>
      <w:numFmt w:val="bullet"/>
      <w:lvlText w:val=""/>
      <w:lvlJc w:val="left"/>
      <w:pPr>
        <w:ind w:left="3360" w:hanging="420"/>
      </w:pPr>
      <w:rPr>
        <w:rFonts w:ascii="Wingdings" w:hAnsi="Wingdings" w:hint="default"/>
      </w:rPr>
    </w:lvl>
    <w:lvl w:ilvl="5" w:tplc="FFFFFFFF" w:tentative="1">
      <w:start w:val="1"/>
      <w:numFmt w:val="bullet"/>
      <w:lvlText w:val=""/>
      <w:lvlJc w:val="left"/>
      <w:pPr>
        <w:ind w:left="3780" w:hanging="420"/>
      </w:pPr>
      <w:rPr>
        <w:rFonts w:ascii="Wingdings" w:hAnsi="Wingdings" w:hint="default"/>
      </w:rPr>
    </w:lvl>
    <w:lvl w:ilvl="6" w:tplc="FFFFFFFF" w:tentative="1">
      <w:start w:val="1"/>
      <w:numFmt w:val="bullet"/>
      <w:lvlText w:val=""/>
      <w:lvlJc w:val="left"/>
      <w:pPr>
        <w:ind w:left="4200" w:hanging="420"/>
      </w:pPr>
      <w:rPr>
        <w:rFonts w:ascii="Wingdings" w:hAnsi="Wingdings" w:hint="default"/>
      </w:rPr>
    </w:lvl>
    <w:lvl w:ilvl="7" w:tplc="FFFFFFFF" w:tentative="1">
      <w:start w:val="1"/>
      <w:numFmt w:val="bullet"/>
      <w:lvlText w:val=""/>
      <w:lvlJc w:val="left"/>
      <w:pPr>
        <w:ind w:left="4620" w:hanging="420"/>
      </w:pPr>
      <w:rPr>
        <w:rFonts w:ascii="Wingdings" w:hAnsi="Wingdings" w:hint="default"/>
      </w:rPr>
    </w:lvl>
    <w:lvl w:ilvl="8" w:tplc="FFFFFFFF" w:tentative="1">
      <w:start w:val="1"/>
      <w:numFmt w:val="bullet"/>
      <w:lvlText w:val=""/>
      <w:lvlJc w:val="left"/>
      <w:pPr>
        <w:ind w:left="5040" w:hanging="420"/>
      </w:pPr>
      <w:rPr>
        <w:rFonts w:ascii="Wingdings" w:hAnsi="Wingdings" w:hint="default"/>
      </w:rPr>
    </w:lvl>
  </w:abstractNum>
  <w:abstractNum w:abstractNumId="4" w15:restartNumberingAfterBreak="0">
    <w:nsid w:val="19FF7815"/>
    <w:multiLevelType w:val="hybridMultilevel"/>
    <w:tmpl w:val="455424BC"/>
    <w:lvl w:ilvl="0" w:tplc="08090003">
      <w:start w:val="1"/>
      <w:numFmt w:val="bullet"/>
      <w:lvlText w:val="o"/>
      <w:lvlJc w:val="left"/>
      <w:pPr>
        <w:ind w:left="1680" w:hanging="420"/>
      </w:pPr>
      <w:rPr>
        <w:rFonts w:ascii="Courier New" w:hAnsi="Courier New" w:cs="Courier New" w:hint="default"/>
      </w:rPr>
    </w:lvl>
    <w:lvl w:ilvl="1" w:tplc="0409000B" w:tentative="1">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5" w15:restartNumberingAfterBreak="0">
    <w:nsid w:val="26BA7259"/>
    <w:multiLevelType w:val="hybridMultilevel"/>
    <w:tmpl w:val="256C1310"/>
    <w:lvl w:ilvl="0" w:tplc="08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DFF3E0E"/>
    <w:multiLevelType w:val="hybridMultilevel"/>
    <w:tmpl w:val="02B05F16"/>
    <w:lvl w:ilvl="0" w:tplc="FFFFFFFF">
      <w:start w:val="1"/>
      <w:numFmt w:val="bullet"/>
      <w:lvlText w:val="o"/>
      <w:lvlJc w:val="left"/>
      <w:pPr>
        <w:ind w:left="420" w:hanging="420"/>
      </w:pPr>
      <w:rPr>
        <w:rFonts w:ascii="Courier New" w:hAnsi="Courier New" w:cs="Courier New" w:hint="default"/>
      </w:rPr>
    </w:lvl>
    <w:lvl w:ilvl="1" w:tplc="FFFFFFFF" w:tentative="1">
      <w:start w:val="1"/>
      <w:numFmt w:val="bullet"/>
      <w:lvlText w:val=""/>
      <w:lvlJc w:val="left"/>
      <w:pPr>
        <w:ind w:left="840" w:hanging="420"/>
      </w:pPr>
      <w:rPr>
        <w:rFonts w:ascii="Wingdings" w:hAnsi="Wingdings" w:hint="default"/>
      </w:rPr>
    </w:lvl>
    <w:lvl w:ilvl="2" w:tplc="FFFFFFFF">
      <w:start w:val="1"/>
      <w:numFmt w:val="bullet"/>
      <w:lvlText w:val="o"/>
      <w:lvlJc w:val="left"/>
      <w:pPr>
        <w:ind w:left="168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8090003">
      <w:start w:val="1"/>
      <w:numFmt w:val="bullet"/>
      <w:lvlText w:val="o"/>
      <w:lvlJc w:val="left"/>
      <w:pPr>
        <w:ind w:left="168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35D0239B"/>
    <w:multiLevelType w:val="hybridMultilevel"/>
    <w:tmpl w:val="575CC8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B432CA6"/>
    <w:multiLevelType w:val="hybridMultilevel"/>
    <w:tmpl w:val="2B20DFD8"/>
    <w:lvl w:ilvl="0" w:tplc="19B200EE">
      <w:start w:val="1"/>
      <w:numFmt w:val="decimal"/>
      <w:lvlText w:val="%1."/>
      <w:lvlJc w:val="left"/>
      <w:pPr>
        <w:ind w:left="6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EE00230">
      <w:start w:val="1"/>
      <w:numFmt w:val="lowerLetter"/>
      <w:lvlText w:val="%2"/>
      <w:lvlJc w:val="left"/>
      <w:pPr>
        <w:ind w:left="13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1C84F68">
      <w:start w:val="1"/>
      <w:numFmt w:val="lowerRoman"/>
      <w:lvlText w:val="%3"/>
      <w:lvlJc w:val="left"/>
      <w:pPr>
        <w:ind w:left="20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AF06228">
      <w:start w:val="1"/>
      <w:numFmt w:val="decimal"/>
      <w:lvlText w:val="%4"/>
      <w:lvlJc w:val="left"/>
      <w:pPr>
        <w:ind w:left="27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302749C">
      <w:start w:val="1"/>
      <w:numFmt w:val="lowerLetter"/>
      <w:lvlText w:val="%5"/>
      <w:lvlJc w:val="left"/>
      <w:pPr>
        <w:ind w:left="34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45ED042">
      <w:start w:val="1"/>
      <w:numFmt w:val="lowerRoman"/>
      <w:lvlText w:val="%6"/>
      <w:lvlJc w:val="left"/>
      <w:pPr>
        <w:ind w:left="41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6E0EB16">
      <w:start w:val="1"/>
      <w:numFmt w:val="decimal"/>
      <w:lvlText w:val="%7"/>
      <w:lvlJc w:val="left"/>
      <w:pPr>
        <w:ind w:left="49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5A24E86">
      <w:start w:val="1"/>
      <w:numFmt w:val="lowerLetter"/>
      <w:lvlText w:val="%8"/>
      <w:lvlJc w:val="left"/>
      <w:pPr>
        <w:ind w:left="56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04256BA">
      <w:start w:val="1"/>
      <w:numFmt w:val="lowerRoman"/>
      <w:lvlText w:val="%9"/>
      <w:lvlJc w:val="left"/>
      <w:pPr>
        <w:ind w:left="63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4027695C"/>
    <w:multiLevelType w:val="hybridMultilevel"/>
    <w:tmpl w:val="523E859A"/>
    <w:lvl w:ilvl="0" w:tplc="FCA02F9C">
      <w:start w:val="1"/>
      <w:numFmt w:val="bullet"/>
      <w:lvlText w:val="●"/>
      <w:lvlJc w:val="left"/>
      <w:pPr>
        <w:ind w:left="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D0EC922">
      <w:numFmt w:val="taiwaneseCounting"/>
      <w:lvlText w:val="%2"/>
      <w:lvlJc w:val="left"/>
      <w:pPr>
        <w:ind w:left="10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9180AB2">
      <w:start w:val="1"/>
      <w:numFmt w:val="lowerRoman"/>
      <w:lvlText w:val="%3"/>
      <w:lvlJc w:val="left"/>
      <w:pPr>
        <w:ind w:left="18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530D37C">
      <w:start w:val="1"/>
      <w:numFmt w:val="decimal"/>
      <w:lvlText w:val="%4"/>
      <w:lvlJc w:val="left"/>
      <w:pPr>
        <w:ind w:left="26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2A68DE6">
      <w:start w:val="1"/>
      <w:numFmt w:val="lowerLetter"/>
      <w:lvlText w:val="%5"/>
      <w:lvlJc w:val="left"/>
      <w:pPr>
        <w:ind w:left="33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422222C">
      <w:start w:val="1"/>
      <w:numFmt w:val="lowerRoman"/>
      <w:lvlText w:val="%6"/>
      <w:lvlJc w:val="left"/>
      <w:pPr>
        <w:ind w:left="40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A6433E0">
      <w:start w:val="1"/>
      <w:numFmt w:val="decimal"/>
      <w:lvlText w:val="%7"/>
      <w:lvlJc w:val="left"/>
      <w:pPr>
        <w:ind w:left="47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C9CE2B0">
      <w:start w:val="1"/>
      <w:numFmt w:val="lowerLetter"/>
      <w:lvlText w:val="%8"/>
      <w:lvlJc w:val="left"/>
      <w:pPr>
        <w:ind w:left="54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6A25A68">
      <w:start w:val="1"/>
      <w:numFmt w:val="lowerRoman"/>
      <w:lvlText w:val="%9"/>
      <w:lvlJc w:val="left"/>
      <w:pPr>
        <w:ind w:left="62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43FD0B89"/>
    <w:multiLevelType w:val="hybridMultilevel"/>
    <w:tmpl w:val="85EE5F90"/>
    <w:lvl w:ilvl="0" w:tplc="08090003">
      <w:start w:val="1"/>
      <w:numFmt w:val="bullet"/>
      <w:lvlText w:val="o"/>
      <w:lvlJc w:val="left"/>
      <w:pPr>
        <w:ind w:left="840" w:hanging="420"/>
      </w:pPr>
      <w:rPr>
        <w:rFonts w:ascii="Courier New" w:hAnsi="Courier New" w:cs="Courier New"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 w15:restartNumberingAfterBreak="0">
    <w:nsid w:val="45D83E92"/>
    <w:multiLevelType w:val="hybridMultilevel"/>
    <w:tmpl w:val="46E42CDE"/>
    <w:lvl w:ilvl="0" w:tplc="08090003">
      <w:start w:val="1"/>
      <w:numFmt w:val="bullet"/>
      <w:lvlText w:val="o"/>
      <w:lvlJc w:val="left"/>
      <w:pPr>
        <w:ind w:left="1234" w:hanging="420"/>
      </w:pPr>
      <w:rPr>
        <w:rFonts w:ascii="Courier New" w:hAnsi="Courier New" w:cs="Courier New" w:hint="default"/>
      </w:rPr>
    </w:lvl>
    <w:lvl w:ilvl="1" w:tplc="0409000B" w:tentative="1">
      <w:start w:val="1"/>
      <w:numFmt w:val="bullet"/>
      <w:lvlText w:val=""/>
      <w:lvlJc w:val="left"/>
      <w:pPr>
        <w:ind w:left="1654" w:hanging="420"/>
      </w:pPr>
      <w:rPr>
        <w:rFonts w:ascii="Wingdings" w:hAnsi="Wingdings" w:hint="default"/>
      </w:rPr>
    </w:lvl>
    <w:lvl w:ilvl="2" w:tplc="0409000D"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B" w:tentative="1">
      <w:start w:val="1"/>
      <w:numFmt w:val="bullet"/>
      <w:lvlText w:val=""/>
      <w:lvlJc w:val="left"/>
      <w:pPr>
        <w:ind w:left="2914" w:hanging="420"/>
      </w:pPr>
      <w:rPr>
        <w:rFonts w:ascii="Wingdings" w:hAnsi="Wingdings" w:hint="default"/>
      </w:rPr>
    </w:lvl>
    <w:lvl w:ilvl="5" w:tplc="0409000D"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B" w:tentative="1">
      <w:start w:val="1"/>
      <w:numFmt w:val="bullet"/>
      <w:lvlText w:val=""/>
      <w:lvlJc w:val="left"/>
      <w:pPr>
        <w:ind w:left="4174" w:hanging="420"/>
      </w:pPr>
      <w:rPr>
        <w:rFonts w:ascii="Wingdings" w:hAnsi="Wingdings" w:hint="default"/>
      </w:rPr>
    </w:lvl>
    <w:lvl w:ilvl="8" w:tplc="0409000D" w:tentative="1">
      <w:start w:val="1"/>
      <w:numFmt w:val="bullet"/>
      <w:lvlText w:val=""/>
      <w:lvlJc w:val="left"/>
      <w:pPr>
        <w:ind w:left="4594" w:hanging="420"/>
      </w:pPr>
      <w:rPr>
        <w:rFonts w:ascii="Wingdings" w:hAnsi="Wingdings" w:hint="default"/>
      </w:rPr>
    </w:lvl>
  </w:abstractNum>
  <w:abstractNum w:abstractNumId="12" w15:restartNumberingAfterBreak="0">
    <w:nsid w:val="46434B88"/>
    <w:multiLevelType w:val="hybridMultilevel"/>
    <w:tmpl w:val="D758EF72"/>
    <w:lvl w:ilvl="0" w:tplc="A830DB44">
      <w:start w:val="1"/>
      <w:numFmt w:val="bullet"/>
      <w:lvlText w:val="●"/>
      <w:lvlJc w:val="left"/>
      <w:pPr>
        <w:ind w:left="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B4002E">
      <w:numFmt w:val="taiwaneseCounting"/>
      <w:lvlText w:val="%2"/>
      <w:lvlJc w:val="left"/>
      <w:pPr>
        <w:ind w:left="10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E4CA78A">
      <w:start w:val="1"/>
      <w:numFmt w:val="lowerRoman"/>
      <w:lvlText w:val="%3"/>
      <w:lvlJc w:val="left"/>
      <w:pPr>
        <w:ind w:left="18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FA07EAE">
      <w:start w:val="1"/>
      <w:numFmt w:val="decimal"/>
      <w:lvlText w:val="%4"/>
      <w:lvlJc w:val="left"/>
      <w:pPr>
        <w:ind w:left="26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0889ED0">
      <w:start w:val="1"/>
      <w:numFmt w:val="lowerLetter"/>
      <w:lvlText w:val="%5"/>
      <w:lvlJc w:val="left"/>
      <w:pPr>
        <w:ind w:left="33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9E26C6C">
      <w:start w:val="1"/>
      <w:numFmt w:val="lowerRoman"/>
      <w:lvlText w:val="%6"/>
      <w:lvlJc w:val="left"/>
      <w:pPr>
        <w:ind w:left="40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5EE5DFE">
      <w:start w:val="1"/>
      <w:numFmt w:val="decimal"/>
      <w:lvlText w:val="%7"/>
      <w:lvlJc w:val="left"/>
      <w:pPr>
        <w:ind w:left="47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198CFC0">
      <w:start w:val="1"/>
      <w:numFmt w:val="lowerLetter"/>
      <w:lvlText w:val="%8"/>
      <w:lvlJc w:val="left"/>
      <w:pPr>
        <w:ind w:left="54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BE8A488">
      <w:start w:val="1"/>
      <w:numFmt w:val="lowerRoman"/>
      <w:lvlText w:val="%9"/>
      <w:lvlJc w:val="left"/>
      <w:pPr>
        <w:ind w:left="62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475C5919"/>
    <w:multiLevelType w:val="hybridMultilevel"/>
    <w:tmpl w:val="95AA3D10"/>
    <w:lvl w:ilvl="0" w:tplc="08090003">
      <w:start w:val="1"/>
      <w:numFmt w:val="bullet"/>
      <w:lvlText w:val="o"/>
      <w:lvlJc w:val="left"/>
      <w:pPr>
        <w:ind w:left="1447" w:hanging="420"/>
      </w:pPr>
      <w:rPr>
        <w:rFonts w:ascii="Courier New" w:hAnsi="Courier New" w:cs="Courier New" w:hint="default"/>
      </w:rPr>
    </w:lvl>
    <w:lvl w:ilvl="1" w:tplc="0409000B" w:tentative="1">
      <w:start w:val="1"/>
      <w:numFmt w:val="bullet"/>
      <w:lvlText w:val=""/>
      <w:lvlJc w:val="left"/>
      <w:pPr>
        <w:ind w:left="1867" w:hanging="420"/>
      </w:pPr>
      <w:rPr>
        <w:rFonts w:ascii="Wingdings" w:hAnsi="Wingdings" w:hint="default"/>
      </w:rPr>
    </w:lvl>
    <w:lvl w:ilvl="2" w:tplc="0409000D" w:tentative="1">
      <w:start w:val="1"/>
      <w:numFmt w:val="bullet"/>
      <w:lvlText w:val=""/>
      <w:lvlJc w:val="left"/>
      <w:pPr>
        <w:ind w:left="2287" w:hanging="420"/>
      </w:pPr>
      <w:rPr>
        <w:rFonts w:ascii="Wingdings" w:hAnsi="Wingdings" w:hint="default"/>
      </w:rPr>
    </w:lvl>
    <w:lvl w:ilvl="3" w:tplc="04090001" w:tentative="1">
      <w:start w:val="1"/>
      <w:numFmt w:val="bullet"/>
      <w:lvlText w:val=""/>
      <w:lvlJc w:val="left"/>
      <w:pPr>
        <w:ind w:left="2707" w:hanging="420"/>
      </w:pPr>
      <w:rPr>
        <w:rFonts w:ascii="Wingdings" w:hAnsi="Wingdings" w:hint="default"/>
      </w:rPr>
    </w:lvl>
    <w:lvl w:ilvl="4" w:tplc="0409000B" w:tentative="1">
      <w:start w:val="1"/>
      <w:numFmt w:val="bullet"/>
      <w:lvlText w:val=""/>
      <w:lvlJc w:val="left"/>
      <w:pPr>
        <w:ind w:left="3127" w:hanging="420"/>
      </w:pPr>
      <w:rPr>
        <w:rFonts w:ascii="Wingdings" w:hAnsi="Wingdings" w:hint="default"/>
      </w:rPr>
    </w:lvl>
    <w:lvl w:ilvl="5" w:tplc="0409000D" w:tentative="1">
      <w:start w:val="1"/>
      <w:numFmt w:val="bullet"/>
      <w:lvlText w:val=""/>
      <w:lvlJc w:val="left"/>
      <w:pPr>
        <w:ind w:left="3547" w:hanging="420"/>
      </w:pPr>
      <w:rPr>
        <w:rFonts w:ascii="Wingdings" w:hAnsi="Wingdings" w:hint="default"/>
      </w:rPr>
    </w:lvl>
    <w:lvl w:ilvl="6" w:tplc="04090001" w:tentative="1">
      <w:start w:val="1"/>
      <w:numFmt w:val="bullet"/>
      <w:lvlText w:val=""/>
      <w:lvlJc w:val="left"/>
      <w:pPr>
        <w:ind w:left="3967" w:hanging="420"/>
      </w:pPr>
      <w:rPr>
        <w:rFonts w:ascii="Wingdings" w:hAnsi="Wingdings" w:hint="default"/>
      </w:rPr>
    </w:lvl>
    <w:lvl w:ilvl="7" w:tplc="0409000B" w:tentative="1">
      <w:start w:val="1"/>
      <w:numFmt w:val="bullet"/>
      <w:lvlText w:val=""/>
      <w:lvlJc w:val="left"/>
      <w:pPr>
        <w:ind w:left="4387" w:hanging="420"/>
      </w:pPr>
      <w:rPr>
        <w:rFonts w:ascii="Wingdings" w:hAnsi="Wingdings" w:hint="default"/>
      </w:rPr>
    </w:lvl>
    <w:lvl w:ilvl="8" w:tplc="0409000D" w:tentative="1">
      <w:start w:val="1"/>
      <w:numFmt w:val="bullet"/>
      <w:lvlText w:val=""/>
      <w:lvlJc w:val="left"/>
      <w:pPr>
        <w:ind w:left="4807" w:hanging="420"/>
      </w:pPr>
      <w:rPr>
        <w:rFonts w:ascii="Wingdings" w:hAnsi="Wingdings" w:hint="default"/>
      </w:rPr>
    </w:lvl>
  </w:abstractNum>
  <w:abstractNum w:abstractNumId="14" w15:restartNumberingAfterBreak="0">
    <w:nsid w:val="4CEC3951"/>
    <w:multiLevelType w:val="hybridMultilevel"/>
    <w:tmpl w:val="615C87A0"/>
    <w:lvl w:ilvl="0" w:tplc="FFFFFFFF">
      <w:start w:val="1"/>
      <w:numFmt w:val="bullet"/>
      <w:lvlText w:val="●"/>
      <w:lvlJc w:val="left"/>
      <w:pPr>
        <w:ind w:left="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FFFFFF">
      <w:numFmt w:val="taiwaneseCounting"/>
      <w:lvlText w:val="%2"/>
      <w:lvlJc w:val="left"/>
      <w:pPr>
        <w:ind w:left="10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o"/>
      <w:lvlJc w:val="left"/>
      <w:pPr>
        <w:ind w:left="1447" w:hanging="420"/>
      </w:pPr>
      <w:rPr>
        <w:rFonts w:ascii="Courier New" w:hAnsi="Courier New" w:cs="Courier New" w:hint="default"/>
      </w:rPr>
    </w:lvl>
    <w:lvl w:ilvl="3" w:tplc="08090003">
      <w:start w:val="1"/>
      <w:numFmt w:val="bullet"/>
      <w:lvlText w:val="o"/>
      <w:lvlJc w:val="left"/>
      <w:pPr>
        <w:ind w:left="1447" w:hanging="420"/>
      </w:pPr>
      <w:rPr>
        <w:rFonts w:ascii="Courier New" w:hAnsi="Courier New" w:cs="Courier New" w:hint="default"/>
      </w:rPr>
    </w:lvl>
    <w:lvl w:ilvl="4" w:tplc="FFFFFFFF">
      <w:start w:val="1"/>
      <w:numFmt w:val="lowerLetter"/>
      <w:lvlText w:val="%5"/>
      <w:lvlJc w:val="left"/>
      <w:pPr>
        <w:ind w:left="33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0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7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2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537337C9"/>
    <w:multiLevelType w:val="hybridMultilevel"/>
    <w:tmpl w:val="D838927C"/>
    <w:lvl w:ilvl="0" w:tplc="08090003">
      <w:start w:val="1"/>
      <w:numFmt w:val="bullet"/>
      <w:lvlText w:val="o"/>
      <w:lvlJc w:val="left"/>
      <w:pPr>
        <w:ind w:left="1680" w:hanging="420"/>
      </w:pPr>
      <w:rPr>
        <w:rFonts w:ascii="Courier New" w:hAnsi="Courier New" w:cs="Courier New" w:hint="default"/>
      </w:rPr>
    </w:lvl>
    <w:lvl w:ilvl="1" w:tplc="0409000B" w:tentative="1">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16" w15:restartNumberingAfterBreak="0">
    <w:nsid w:val="5A6E7323"/>
    <w:multiLevelType w:val="hybridMultilevel"/>
    <w:tmpl w:val="F54E7B00"/>
    <w:lvl w:ilvl="0" w:tplc="FFFFFFFF">
      <w:start w:val="1"/>
      <w:numFmt w:val="bullet"/>
      <w:lvlText w:val="o"/>
      <w:lvlJc w:val="left"/>
      <w:pPr>
        <w:ind w:left="420" w:hanging="420"/>
      </w:pPr>
      <w:rPr>
        <w:rFonts w:ascii="Courier New" w:hAnsi="Courier New" w:cs="Courier New" w:hint="default"/>
      </w:rPr>
    </w:lvl>
    <w:lvl w:ilvl="1" w:tplc="FFFFFFFF" w:tentative="1">
      <w:start w:val="1"/>
      <w:numFmt w:val="bullet"/>
      <w:lvlText w:val=""/>
      <w:lvlJc w:val="left"/>
      <w:pPr>
        <w:ind w:left="840" w:hanging="420"/>
      </w:pPr>
      <w:rPr>
        <w:rFonts w:ascii="Wingdings" w:hAnsi="Wingdings" w:hint="default"/>
      </w:rPr>
    </w:lvl>
    <w:lvl w:ilvl="2" w:tplc="08090003">
      <w:start w:val="1"/>
      <w:numFmt w:val="bullet"/>
      <w:lvlText w:val="o"/>
      <w:lvlJc w:val="left"/>
      <w:pPr>
        <w:ind w:left="1182" w:hanging="420"/>
      </w:pPr>
      <w:rPr>
        <w:rFonts w:ascii="Courier New" w:hAnsi="Courier New" w:cs="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5A7B64C2"/>
    <w:multiLevelType w:val="hybridMultilevel"/>
    <w:tmpl w:val="C5F02E42"/>
    <w:lvl w:ilvl="0" w:tplc="FFFFFFFF">
      <w:start w:val="1"/>
      <w:numFmt w:val="bullet"/>
      <w:lvlText w:val="●"/>
      <w:lvlJc w:val="left"/>
      <w:pPr>
        <w:ind w:left="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FFFFFF">
      <w:numFmt w:val="taiwaneseCounting"/>
      <w:lvlText w:val="%2"/>
      <w:lvlJc w:val="left"/>
      <w:pPr>
        <w:ind w:left="10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8090003">
      <w:start w:val="1"/>
      <w:numFmt w:val="bullet"/>
      <w:lvlText w:val="o"/>
      <w:lvlJc w:val="left"/>
      <w:pPr>
        <w:ind w:left="1447" w:hanging="420"/>
      </w:pPr>
      <w:rPr>
        <w:rFonts w:ascii="Courier New" w:hAnsi="Courier New" w:cs="Courier New" w:hint="default"/>
      </w:rPr>
    </w:lvl>
    <w:lvl w:ilvl="3" w:tplc="FFFFFFFF">
      <w:start w:val="1"/>
      <w:numFmt w:val="decimal"/>
      <w:lvlText w:val="%4"/>
      <w:lvlJc w:val="left"/>
      <w:pPr>
        <w:ind w:left="26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3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0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7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2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5C3B0CF8"/>
    <w:multiLevelType w:val="hybridMultilevel"/>
    <w:tmpl w:val="05448354"/>
    <w:lvl w:ilvl="0" w:tplc="FFFFFFFF">
      <w:start w:val="1"/>
      <w:numFmt w:val="bullet"/>
      <w:lvlText w:val="o"/>
      <w:lvlJc w:val="left"/>
      <w:pPr>
        <w:ind w:left="420" w:hanging="420"/>
      </w:pPr>
      <w:rPr>
        <w:rFonts w:ascii="Courier New" w:hAnsi="Courier New" w:cs="Courier New" w:hint="default"/>
      </w:rPr>
    </w:lvl>
    <w:lvl w:ilvl="1" w:tplc="FFFFFFFF" w:tentative="1">
      <w:start w:val="1"/>
      <w:numFmt w:val="bullet"/>
      <w:lvlText w:val=""/>
      <w:lvlJc w:val="left"/>
      <w:pPr>
        <w:ind w:left="840" w:hanging="420"/>
      </w:pPr>
      <w:rPr>
        <w:rFonts w:ascii="Wingdings" w:hAnsi="Wingdings" w:hint="default"/>
      </w:rPr>
    </w:lvl>
    <w:lvl w:ilvl="2" w:tplc="08090003">
      <w:start w:val="1"/>
      <w:numFmt w:val="bullet"/>
      <w:lvlText w:val="o"/>
      <w:lvlJc w:val="left"/>
      <w:pPr>
        <w:ind w:left="168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6DE41886"/>
    <w:multiLevelType w:val="hybridMultilevel"/>
    <w:tmpl w:val="19C04E82"/>
    <w:lvl w:ilvl="0" w:tplc="08090003">
      <w:start w:val="1"/>
      <w:numFmt w:val="bullet"/>
      <w:lvlText w:val="o"/>
      <w:lvlJc w:val="left"/>
      <w:pPr>
        <w:ind w:left="861" w:hanging="420"/>
      </w:pPr>
      <w:rPr>
        <w:rFonts w:ascii="Courier New" w:hAnsi="Courier New" w:cs="Courier New" w:hint="default"/>
      </w:rPr>
    </w:lvl>
    <w:lvl w:ilvl="1" w:tplc="0409000B" w:tentative="1">
      <w:start w:val="1"/>
      <w:numFmt w:val="bullet"/>
      <w:lvlText w:val=""/>
      <w:lvlJc w:val="left"/>
      <w:pPr>
        <w:ind w:left="1281" w:hanging="420"/>
      </w:pPr>
      <w:rPr>
        <w:rFonts w:ascii="Wingdings" w:hAnsi="Wingdings" w:hint="default"/>
      </w:rPr>
    </w:lvl>
    <w:lvl w:ilvl="2" w:tplc="0409000D" w:tentative="1">
      <w:start w:val="1"/>
      <w:numFmt w:val="bullet"/>
      <w:lvlText w:val=""/>
      <w:lvlJc w:val="left"/>
      <w:pPr>
        <w:ind w:left="1701" w:hanging="420"/>
      </w:pPr>
      <w:rPr>
        <w:rFonts w:ascii="Wingdings" w:hAnsi="Wingdings" w:hint="default"/>
      </w:rPr>
    </w:lvl>
    <w:lvl w:ilvl="3" w:tplc="04090001" w:tentative="1">
      <w:start w:val="1"/>
      <w:numFmt w:val="bullet"/>
      <w:lvlText w:val=""/>
      <w:lvlJc w:val="left"/>
      <w:pPr>
        <w:ind w:left="2121" w:hanging="420"/>
      </w:pPr>
      <w:rPr>
        <w:rFonts w:ascii="Wingdings" w:hAnsi="Wingdings" w:hint="default"/>
      </w:rPr>
    </w:lvl>
    <w:lvl w:ilvl="4" w:tplc="0409000B" w:tentative="1">
      <w:start w:val="1"/>
      <w:numFmt w:val="bullet"/>
      <w:lvlText w:val=""/>
      <w:lvlJc w:val="left"/>
      <w:pPr>
        <w:ind w:left="2541" w:hanging="420"/>
      </w:pPr>
      <w:rPr>
        <w:rFonts w:ascii="Wingdings" w:hAnsi="Wingdings" w:hint="default"/>
      </w:rPr>
    </w:lvl>
    <w:lvl w:ilvl="5" w:tplc="0409000D" w:tentative="1">
      <w:start w:val="1"/>
      <w:numFmt w:val="bullet"/>
      <w:lvlText w:val=""/>
      <w:lvlJc w:val="left"/>
      <w:pPr>
        <w:ind w:left="2961" w:hanging="420"/>
      </w:pPr>
      <w:rPr>
        <w:rFonts w:ascii="Wingdings" w:hAnsi="Wingdings" w:hint="default"/>
      </w:rPr>
    </w:lvl>
    <w:lvl w:ilvl="6" w:tplc="04090001" w:tentative="1">
      <w:start w:val="1"/>
      <w:numFmt w:val="bullet"/>
      <w:lvlText w:val=""/>
      <w:lvlJc w:val="left"/>
      <w:pPr>
        <w:ind w:left="3381" w:hanging="420"/>
      </w:pPr>
      <w:rPr>
        <w:rFonts w:ascii="Wingdings" w:hAnsi="Wingdings" w:hint="default"/>
      </w:rPr>
    </w:lvl>
    <w:lvl w:ilvl="7" w:tplc="0409000B" w:tentative="1">
      <w:start w:val="1"/>
      <w:numFmt w:val="bullet"/>
      <w:lvlText w:val=""/>
      <w:lvlJc w:val="left"/>
      <w:pPr>
        <w:ind w:left="3801" w:hanging="420"/>
      </w:pPr>
      <w:rPr>
        <w:rFonts w:ascii="Wingdings" w:hAnsi="Wingdings" w:hint="default"/>
      </w:rPr>
    </w:lvl>
    <w:lvl w:ilvl="8" w:tplc="0409000D" w:tentative="1">
      <w:start w:val="1"/>
      <w:numFmt w:val="bullet"/>
      <w:lvlText w:val=""/>
      <w:lvlJc w:val="left"/>
      <w:pPr>
        <w:ind w:left="4221" w:hanging="420"/>
      </w:pPr>
      <w:rPr>
        <w:rFonts w:ascii="Wingdings" w:hAnsi="Wingdings" w:hint="default"/>
      </w:rPr>
    </w:lvl>
  </w:abstractNum>
  <w:abstractNum w:abstractNumId="20" w15:restartNumberingAfterBreak="0">
    <w:nsid w:val="7316519E"/>
    <w:multiLevelType w:val="hybridMultilevel"/>
    <w:tmpl w:val="E1C27C7A"/>
    <w:lvl w:ilvl="0" w:tplc="F5766518">
      <w:start w:val="1"/>
      <w:numFmt w:val="bullet"/>
      <w:lvlText w:val="●"/>
      <w:lvlJc w:val="left"/>
      <w:pPr>
        <w:ind w:left="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A8C7B34">
      <w:numFmt w:val="taiwaneseCounting"/>
      <w:lvlText w:val="%2"/>
      <w:lvlJc w:val="left"/>
      <w:pPr>
        <w:ind w:left="10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96AA658">
      <w:start w:val="1"/>
      <w:numFmt w:val="lowerRoman"/>
      <w:lvlText w:val="%3"/>
      <w:lvlJc w:val="left"/>
      <w:pPr>
        <w:ind w:left="18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C645E02">
      <w:start w:val="1"/>
      <w:numFmt w:val="decimal"/>
      <w:lvlText w:val="%4"/>
      <w:lvlJc w:val="left"/>
      <w:pPr>
        <w:ind w:left="26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E2C85C">
      <w:start w:val="1"/>
      <w:numFmt w:val="lowerLetter"/>
      <w:lvlText w:val="%5"/>
      <w:lvlJc w:val="left"/>
      <w:pPr>
        <w:ind w:left="33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61C9878">
      <w:start w:val="1"/>
      <w:numFmt w:val="lowerRoman"/>
      <w:lvlText w:val="%6"/>
      <w:lvlJc w:val="left"/>
      <w:pPr>
        <w:ind w:left="40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804A78E">
      <w:start w:val="1"/>
      <w:numFmt w:val="decimal"/>
      <w:lvlText w:val="%7"/>
      <w:lvlJc w:val="left"/>
      <w:pPr>
        <w:ind w:left="47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66A5CF6">
      <w:start w:val="1"/>
      <w:numFmt w:val="lowerLetter"/>
      <w:lvlText w:val="%8"/>
      <w:lvlJc w:val="left"/>
      <w:pPr>
        <w:ind w:left="54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CD8A53E">
      <w:start w:val="1"/>
      <w:numFmt w:val="lowerRoman"/>
      <w:lvlText w:val="%9"/>
      <w:lvlJc w:val="left"/>
      <w:pPr>
        <w:ind w:left="62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742A2D38"/>
    <w:multiLevelType w:val="hybridMultilevel"/>
    <w:tmpl w:val="D570BB5E"/>
    <w:lvl w:ilvl="0" w:tplc="A7503970">
      <w:start w:val="1"/>
      <w:numFmt w:val="bullet"/>
      <w:lvlText w:val="●"/>
      <w:lvlJc w:val="left"/>
      <w:pPr>
        <w:ind w:left="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468CE4E">
      <w:start w:val="1"/>
      <w:numFmt w:val="bullet"/>
      <w:lvlText w:val="o"/>
      <w:lvlJc w:val="left"/>
      <w:pPr>
        <w:ind w:left="14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51A68BE">
      <w:start w:val="1"/>
      <w:numFmt w:val="bullet"/>
      <w:lvlText w:val="▪"/>
      <w:lvlJc w:val="left"/>
      <w:pPr>
        <w:ind w:left="21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DE6BE5A">
      <w:start w:val="1"/>
      <w:numFmt w:val="bullet"/>
      <w:lvlText w:val="•"/>
      <w:lvlJc w:val="left"/>
      <w:pPr>
        <w:ind w:left="2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E2C6F10">
      <w:start w:val="1"/>
      <w:numFmt w:val="bullet"/>
      <w:lvlText w:val="o"/>
      <w:lvlJc w:val="left"/>
      <w:pPr>
        <w:ind w:left="35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D5A5652">
      <w:start w:val="1"/>
      <w:numFmt w:val="bullet"/>
      <w:lvlText w:val="▪"/>
      <w:lvlJc w:val="left"/>
      <w:pPr>
        <w:ind w:left="42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6AE6178">
      <w:start w:val="1"/>
      <w:numFmt w:val="bullet"/>
      <w:lvlText w:val="•"/>
      <w:lvlJc w:val="left"/>
      <w:pPr>
        <w:ind w:left="50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B72F8EA">
      <w:start w:val="1"/>
      <w:numFmt w:val="bullet"/>
      <w:lvlText w:val="o"/>
      <w:lvlJc w:val="left"/>
      <w:pPr>
        <w:ind w:left="57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AE82284">
      <w:start w:val="1"/>
      <w:numFmt w:val="bullet"/>
      <w:lvlText w:val="▪"/>
      <w:lvlJc w:val="left"/>
      <w:pPr>
        <w:ind w:left="64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7A1B29C4"/>
    <w:multiLevelType w:val="hybridMultilevel"/>
    <w:tmpl w:val="092E8DA0"/>
    <w:lvl w:ilvl="0" w:tplc="08090003">
      <w:start w:val="1"/>
      <w:numFmt w:val="bullet"/>
      <w:lvlText w:val="o"/>
      <w:lvlJc w:val="left"/>
      <w:pPr>
        <w:ind w:left="1182" w:hanging="420"/>
      </w:pPr>
      <w:rPr>
        <w:rFonts w:ascii="Courier New" w:hAnsi="Courier New" w:cs="Courier New" w:hint="default"/>
      </w:rPr>
    </w:lvl>
    <w:lvl w:ilvl="1" w:tplc="0409000B" w:tentative="1">
      <w:start w:val="1"/>
      <w:numFmt w:val="bullet"/>
      <w:lvlText w:val=""/>
      <w:lvlJc w:val="left"/>
      <w:pPr>
        <w:ind w:left="1602" w:hanging="420"/>
      </w:pPr>
      <w:rPr>
        <w:rFonts w:ascii="Wingdings" w:hAnsi="Wingdings" w:hint="default"/>
      </w:rPr>
    </w:lvl>
    <w:lvl w:ilvl="2" w:tplc="0409000D" w:tentative="1">
      <w:start w:val="1"/>
      <w:numFmt w:val="bullet"/>
      <w:lvlText w:val=""/>
      <w:lvlJc w:val="left"/>
      <w:pPr>
        <w:ind w:left="2022" w:hanging="420"/>
      </w:pPr>
      <w:rPr>
        <w:rFonts w:ascii="Wingdings" w:hAnsi="Wingdings" w:hint="default"/>
      </w:rPr>
    </w:lvl>
    <w:lvl w:ilvl="3" w:tplc="04090001" w:tentative="1">
      <w:start w:val="1"/>
      <w:numFmt w:val="bullet"/>
      <w:lvlText w:val=""/>
      <w:lvlJc w:val="left"/>
      <w:pPr>
        <w:ind w:left="2442" w:hanging="420"/>
      </w:pPr>
      <w:rPr>
        <w:rFonts w:ascii="Wingdings" w:hAnsi="Wingdings" w:hint="default"/>
      </w:rPr>
    </w:lvl>
    <w:lvl w:ilvl="4" w:tplc="0409000B" w:tentative="1">
      <w:start w:val="1"/>
      <w:numFmt w:val="bullet"/>
      <w:lvlText w:val=""/>
      <w:lvlJc w:val="left"/>
      <w:pPr>
        <w:ind w:left="2862" w:hanging="420"/>
      </w:pPr>
      <w:rPr>
        <w:rFonts w:ascii="Wingdings" w:hAnsi="Wingdings" w:hint="default"/>
      </w:rPr>
    </w:lvl>
    <w:lvl w:ilvl="5" w:tplc="0409000D" w:tentative="1">
      <w:start w:val="1"/>
      <w:numFmt w:val="bullet"/>
      <w:lvlText w:val=""/>
      <w:lvlJc w:val="left"/>
      <w:pPr>
        <w:ind w:left="3282" w:hanging="420"/>
      </w:pPr>
      <w:rPr>
        <w:rFonts w:ascii="Wingdings" w:hAnsi="Wingdings" w:hint="default"/>
      </w:rPr>
    </w:lvl>
    <w:lvl w:ilvl="6" w:tplc="04090001" w:tentative="1">
      <w:start w:val="1"/>
      <w:numFmt w:val="bullet"/>
      <w:lvlText w:val=""/>
      <w:lvlJc w:val="left"/>
      <w:pPr>
        <w:ind w:left="3702" w:hanging="420"/>
      </w:pPr>
      <w:rPr>
        <w:rFonts w:ascii="Wingdings" w:hAnsi="Wingdings" w:hint="default"/>
      </w:rPr>
    </w:lvl>
    <w:lvl w:ilvl="7" w:tplc="0409000B" w:tentative="1">
      <w:start w:val="1"/>
      <w:numFmt w:val="bullet"/>
      <w:lvlText w:val=""/>
      <w:lvlJc w:val="left"/>
      <w:pPr>
        <w:ind w:left="4122" w:hanging="420"/>
      </w:pPr>
      <w:rPr>
        <w:rFonts w:ascii="Wingdings" w:hAnsi="Wingdings" w:hint="default"/>
      </w:rPr>
    </w:lvl>
    <w:lvl w:ilvl="8" w:tplc="0409000D" w:tentative="1">
      <w:start w:val="1"/>
      <w:numFmt w:val="bullet"/>
      <w:lvlText w:val=""/>
      <w:lvlJc w:val="left"/>
      <w:pPr>
        <w:ind w:left="4542" w:hanging="420"/>
      </w:pPr>
      <w:rPr>
        <w:rFonts w:ascii="Wingdings" w:hAnsi="Wingdings" w:hint="default"/>
      </w:rPr>
    </w:lvl>
  </w:abstractNum>
  <w:abstractNum w:abstractNumId="23" w15:restartNumberingAfterBreak="0">
    <w:nsid w:val="7B8A4327"/>
    <w:multiLevelType w:val="hybridMultilevel"/>
    <w:tmpl w:val="C78A6B96"/>
    <w:lvl w:ilvl="0" w:tplc="08090003">
      <w:start w:val="1"/>
      <w:numFmt w:val="bullet"/>
      <w:lvlText w:val="o"/>
      <w:lvlJc w:val="left"/>
      <w:pPr>
        <w:ind w:left="2100" w:hanging="420"/>
      </w:pPr>
      <w:rPr>
        <w:rFonts w:ascii="Courier New" w:hAnsi="Courier New" w:cs="Courier New" w:hint="default"/>
      </w:rPr>
    </w:lvl>
    <w:lvl w:ilvl="1" w:tplc="0409000B" w:tentative="1">
      <w:start w:val="1"/>
      <w:numFmt w:val="bullet"/>
      <w:lvlText w:val=""/>
      <w:lvlJc w:val="left"/>
      <w:pPr>
        <w:ind w:left="2520" w:hanging="420"/>
      </w:pPr>
      <w:rPr>
        <w:rFonts w:ascii="Wingdings" w:hAnsi="Wingdings" w:hint="default"/>
      </w:rPr>
    </w:lvl>
    <w:lvl w:ilvl="2" w:tplc="0409000D"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B" w:tentative="1">
      <w:start w:val="1"/>
      <w:numFmt w:val="bullet"/>
      <w:lvlText w:val=""/>
      <w:lvlJc w:val="left"/>
      <w:pPr>
        <w:ind w:left="3780" w:hanging="420"/>
      </w:pPr>
      <w:rPr>
        <w:rFonts w:ascii="Wingdings" w:hAnsi="Wingdings" w:hint="default"/>
      </w:rPr>
    </w:lvl>
    <w:lvl w:ilvl="5" w:tplc="0409000D"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B" w:tentative="1">
      <w:start w:val="1"/>
      <w:numFmt w:val="bullet"/>
      <w:lvlText w:val=""/>
      <w:lvlJc w:val="left"/>
      <w:pPr>
        <w:ind w:left="5040" w:hanging="420"/>
      </w:pPr>
      <w:rPr>
        <w:rFonts w:ascii="Wingdings" w:hAnsi="Wingdings" w:hint="default"/>
      </w:rPr>
    </w:lvl>
    <w:lvl w:ilvl="8" w:tplc="0409000D" w:tentative="1">
      <w:start w:val="1"/>
      <w:numFmt w:val="bullet"/>
      <w:lvlText w:val=""/>
      <w:lvlJc w:val="left"/>
      <w:pPr>
        <w:ind w:left="5460" w:hanging="420"/>
      </w:pPr>
      <w:rPr>
        <w:rFonts w:ascii="Wingdings" w:hAnsi="Wingdings" w:hint="default"/>
      </w:rPr>
    </w:lvl>
  </w:abstractNum>
  <w:abstractNum w:abstractNumId="24" w15:restartNumberingAfterBreak="0">
    <w:nsid w:val="7E6C5488"/>
    <w:multiLevelType w:val="hybridMultilevel"/>
    <w:tmpl w:val="67DA80B6"/>
    <w:lvl w:ilvl="0" w:tplc="08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337778630">
    <w:abstractNumId w:val="8"/>
  </w:num>
  <w:num w:numId="2" w16cid:durableId="921377568">
    <w:abstractNumId w:val="12"/>
  </w:num>
  <w:num w:numId="3" w16cid:durableId="944531407">
    <w:abstractNumId w:val="2"/>
  </w:num>
  <w:num w:numId="4" w16cid:durableId="403845199">
    <w:abstractNumId w:val="1"/>
  </w:num>
  <w:num w:numId="5" w16cid:durableId="69931336">
    <w:abstractNumId w:val="9"/>
  </w:num>
  <w:num w:numId="6" w16cid:durableId="416829759">
    <w:abstractNumId w:val="20"/>
  </w:num>
  <w:num w:numId="7" w16cid:durableId="1426342099">
    <w:abstractNumId w:val="21"/>
  </w:num>
  <w:num w:numId="8" w16cid:durableId="146633605">
    <w:abstractNumId w:val="0"/>
  </w:num>
  <w:num w:numId="9" w16cid:durableId="1951736405">
    <w:abstractNumId w:val="3"/>
  </w:num>
  <w:num w:numId="10" w16cid:durableId="1262030100">
    <w:abstractNumId w:val="23"/>
  </w:num>
  <w:num w:numId="11" w16cid:durableId="1651713710">
    <w:abstractNumId w:val="4"/>
  </w:num>
  <w:num w:numId="12" w16cid:durableId="1927691473">
    <w:abstractNumId w:val="15"/>
  </w:num>
  <w:num w:numId="13" w16cid:durableId="1283347578">
    <w:abstractNumId w:val="5"/>
  </w:num>
  <w:num w:numId="14" w16cid:durableId="748624600">
    <w:abstractNumId w:val="18"/>
  </w:num>
  <w:num w:numId="15" w16cid:durableId="1922329333">
    <w:abstractNumId w:val="6"/>
  </w:num>
  <w:num w:numId="16" w16cid:durableId="1135487210">
    <w:abstractNumId w:val="13"/>
  </w:num>
  <w:num w:numId="17" w16cid:durableId="1043751691">
    <w:abstractNumId w:val="17"/>
  </w:num>
  <w:num w:numId="18" w16cid:durableId="693383352">
    <w:abstractNumId w:val="14"/>
  </w:num>
  <w:num w:numId="19" w16cid:durableId="1997686366">
    <w:abstractNumId w:val="7"/>
  </w:num>
  <w:num w:numId="20" w16cid:durableId="408431733">
    <w:abstractNumId w:val="10"/>
  </w:num>
  <w:num w:numId="21" w16cid:durableId="848177350">
    <w:abstractNumId w:val="19"/>
  </w:num>
  <w:num w:numId="22" w16cid:durableId="2083218241">
    <w:abstractNumId w:val="22"/>
  </w:num>
  <w:num w:numId="23" w16cid:durableId="1328441821">
    <w:abstractNumId w:val="24"/>
  </w:num>
  <w:num w:numId="24" w16cid:durableId="1394498645">
    <w:abstractNumId w:val="16"/>
  </w:num>
  <w:num w:numId="25" w16cid:durableId="9215984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840"/>
  <w:evenAndOddHeaders/>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56E1"/>
    <w:rsid w:val="000010C6"/>
    <w:rsid w:val="000577A4"/>
    <w:rsid w:val="0021223C"/>
    <w:rsid w:val="002A31C7"/>
    <w:rsid w:val="003E6E98"/>
    <w:rsid w:val="004F15A6"/>
    <w:rsid w:val="005C4E49"/>
    <w:rsid w:val="005E1FAD"/>
    <w:rsid w:val="006559B9"/>
    <w:rsid w:val="006D4108"/>
    <w:rsid w:val="0073767B"/>
    <w:rsid w:val="00786602"/>
    <w:rsid w:val="009A2ADB"/>
    <w:rsid w:val="009F2EBA"/>
    <w:rsid w:val="009F56E1"/>
    <w:rsid w:val="00A85359"/>
    <w:rsid w:val="00B727FF"/>
    <w:rsid w:val="00BD3676"/>
    <w:rsid w:val="00C21F74"/>
    <w:rsid w:val="00C85FE4"/>
    <w:rsid w:val="00F51201"/>
    <w:rsid w:val="00F753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20024DC"/>
  <w15:docId w15:val="{05BAC96A-45B7-452A-86B8-71F408419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Calibri" w:eastAsia="Calibri" w:hAnsi="Calibri" w:cs="Calibri"/>
      <w:color w:val="000000"/>
      <w:sz w:val="22"/>
    </w:rPr>
  </w:style>
  <w:style w:type="paragraph" w:styleId="Heading1">
    <w:name w:val="heading 1"/>
    <w:next w:val="Normal"/>
    <w:link w:val="Heading1Char"/>
    <w:uiPriority w:val="9"/>
    <w:qFormat/>
    <w:pPr>
      <w:keepNext/>
      <w:keepLines/>
      <w:spacing w:after="140" w:line="259" w:lineRule="auto"/>
      <w:ind w:left="10" w:hanging="10"/>
      <w:outlineLvl w:val="0"/>
    </w:pPr>
    <w:rPr>
      <w:rFonts w:ascii="Arial" w:eastAsia="Arial" w:hAnsi="Arial" w:cs="Arial"/>
      <w:color w:val="000000"/>
      <w:sz w:val="34"/>
    </w:rPr>
  </w:style>
  <w:style w:type="paragraph" w:styleId="Heading2">
    <w:name w:val="heading 2"/>
    <w:next w:val="Normal"/>
    <w:link w:val="Heading2Char"/>
    <w:uiPriority w:val="9"/>
    <w:unhideWhenUsed/>
    <w:qFormat/>
    <w:pPr>
      <w:keepNext/>
      <w:keepLines/>
      <w:spacing w:after="198" w:line="265" w:lineRule="auto"/>
      <w:ind w:left="10" w:hanging="10"/>
      <w:outlineLvl w:val="1"/>
    </w:pPr>
    <w:rPr>
      <w:rFonts w:ascii="Times New Roman" w:eastAsia="Times New Roman" w:hAnsi="Times New Roman" w:cs="Times New Roman"/>
      <w:color w:val="000000"/>
      <w:sz w:val="29"/>
    </w:rPr>
  </w:style>
  <w:style w:type="paragraph" w:styleId="Heading3">
    <w:name w:val="heading 3"/>
    <w:next w:val="Normal"/>
    <w:link w:val="Heading3Char"/>
    <w:uiPriority w:val="9"/>
    <w:unhideWhenUsed/>
    <w:qFormat/>
    <w:pPr>
      <w:keepNext/>
      <w:keepLines/>
      <w:spacing w:after="264" w:line="259" w:lineRule="auto"/>
      <w:ind w:left="10" w:hanging="10"/>
      <w:outlineLvl w:val="2"/>
    </w:pPr>
    <w:rPr>
      <w:rFonts w:ascii="Times New Roman" w:eastAsia="Times New Roman" w:hAnsi="Times New Roman" w:cs="Times New Roman"/>
      <w:color w:val="000000"/>
      <w:sz w:val="24"/>
    </w:rPr>
  </w:style>
  <w:style w:type="paragraph" w:styleId="Heading4">
    <w:name w:val="heading 4"/>
    <w:next w:val="Normal"/>
    <w:link w:val="Heading4Char"/>
    <w:uiPriority w:val="9"/>
    <w:unhideWhenUsed/>
    <w:qFormat/>
    <w:pPr>
      <w:keepNext/>
      <w:keepLines/>
      <w:spacing w:after="3" w:line="265" w:lineRule="auto"/>
      <w:ind w:left="10" w:hanging="10"/>
      <w:outlineLvl w:val="3"/>
    </w:pPr>
    <w:rPr>
      <w:rFonts w:ascii="Times New Roman" w:eastAsia="Times New Roman" w:hAnsi="Times New Roman" w:cs="Times New Roman"/>
      <w:b/>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Times New Roman" w:eastAsia="Times New Roman" w:hAnsi="Times New Roman" w:cs="Times New Roman"/>
      <w:color w:val="000000"/>
      <w:sz w:val="24"/>
    </w:rPr>
  </w:style>
  <w:style w:type="character" w:customStyle="1" w:styleId="Heading2Char">
    <w:name w:val="Heading 2 Char"/>
    <w:link w:val="Heading2"/>
    <w:rPr>
      <w:rFonts w:ascii="Times New Roman" w:eastAsia="Times New Roman" w:hAnsi="Times New Roman" w:cs="Times New Roman"/>
      <w:color w:val="000000"/>
      <w:sz w:val="29"/>
    </w:rPr>
  </w:style>
  <w:style w:type="character" w:customStyle="1" w:styleId="Heading1Char">
    <w:name w:val="Heading 1 Char"/>
    <w:link w:val="Heading1"/>
    <w:rPr>
      <w:rFonts w:ascii="Arial" w:eastAsia="Arial" w:hAnsi="Arial" w:cs="Arial"/>
      <w:color w:val="000000"/>
      <w:sz w:val="34"/>
    </w:rPr>
  </w:style>
  <w:style w:type="character" w:customStyle="1" w:styleId="Heading4Char">
    <w:name w:val="Heading 4 Char"/>
    <w:link w:val="Heading4"/>
    <w:rPr>
      <w:rFonts w:ascii="Times New Roman" w:eastAsia="Times New Roman" w:hAnsi="Times New Roman" w:cs="Times New Roman"/>
      <w:b/>
      <w:color w:val="000000"/>
      <w:sz w:val="22"/>
    </w:rPr>
  </w:style>
  <w:style w:type="table" w:customStyle="1" w:styleId="TableGrid">
    <w:name w:val="TableGrid"/>
    <w:tblPr>
      <w:tblCellMar>
        <w:top w:w="0" w:type="dxa"/>
        <w:left w:w="0" w:type="dxa"/>
        <w:bottom w:w="0" w:type="dxa"/>
        <w:right w:w="0" w:type="dxa"/>
      </w:tblCellMar>
    </w:tblPr>
  </w:style>
  <w:style w:type="paragraph" w:styleId="ListParagraph">
    <w:name w:val="List Paragraph"/>
    <w:basedOn w:val="Normal"/>
    <w:uiPriority w:val="34"/>
    <w:qFormat/>
    <w:rsid w:val="00A85359"/>
    <w:pPr>
      <w:ind w:leftChars="400" w:left="840"/>
    </w:pPr>
  </w:style>
  <w:style w:type="table" w:styleId="TableGrid0">
    <w:name w:val="Table Grid"/>
    <w:basedOn w:val="TableNormal"/>
    <w:qFormat/>
    <w:rsid w:val="00C85FE4"/>
    <w:pPr>
      <w:overflowPunct w:val="0"/>
      <w:autoSpaceDE w:val="0"/>
      <w:autoSpaceDN w:val="0"/>
      <w:adjustRightInd w:val="0"/>
      <w:spacing w:after="180"/>
      <w:textAlignment w:val="baseline"/>
    </w:pPr>
    <w:rPr>
      <w:rFonts w:ascii="Times New Roman" w:eastAsia="游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22</Pages>
  <Words>2458</Words>
  <Characters>14012</Characters>
  <Application>Microsoft Office Word</Application>
  <DocSecurity>0</DocSecurity>
  <Lines>116</Lines>
  <Paragraphs>32</Paragraphs>
  <ScaleCrop>false</ScaleCrop>
  <Company/>
  <LinksUpToDate>false</LinksUpToDate>
  <CharactersWithSpaces>16438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 Gheorghiu</dc:creator>
  <cp:keywords/>
  <cp:lastModifiedBy>Valentin Gheorghiu</cp:lastModifiedBy>
  <cp:revision>2</cp:revision>
  <dcterms:created xsi:type="dcterms:W3CDTF">2023-04-25T11:06:00Z</dcterms:created>
  <dcterms:modified xsi:type="dcterms:W3CDTF">2023-04-25T11:06:00Z</dcterms:modified>
</cp:coreProperties>
</file>