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80"/>
        </w:tabs>
        <w:spacing w:after="0"/>
        <w:ind w:left="1979" w:hanging="1979"/>
        <w:rPr>
          <w:rFonts w:ascii="Arial" w:hAnsi="Arial" w:eastAsia="MS Mincho" w:cs="Arial"/>
          <w:b/>
          <w:sz w:val="24"/>
          <w:szCs w:val="24"/>
        </w:rPr>
      </w:pPr>
      <w:bookmarkStart w:id="0" w:name="_Hlk127172510"/>
      <w:bookmarkStart w:id="1" w:name="_Hlk118667321"/>
      <w:r>
        <w:rPr>
          <w:rFonts w:hint="eastAsia" w:ascii="Arial" w:hAnsi="Arial" w:cs="Arial"/>
          <w:b/>
          <w:sz w:val="24"/>
          <w:szCs w:val="24"/>
          <w:lang w:val="en-US" w:eastAsia="zh-CN"/>
        </w:rPr>
        <w:t>\</w:t>
      </w:r>
      <w:r>
        <w:rPr>
          <w:rFonts w:ascii="Arial" w:hAnsi="Arial" w:eastAsia="MS Mincho" w:cs="Arial"/>
          <w:b/>
          <w:sz w:val="24"/>
          <w:szCs w:val="24"/>
        </w:rPr>
        <w:t>3GPP TSG-RAN WG4 Meeting # 106</w:t>
      </w:r>
      <w:bookmarkEnd w:id="0"/>
      <w:r>
        <w:rPr>
          <w:rFonts w:ascii="Arial" w:hAnsi="Arial" w:eastAsia="MS Mincho" w:cs="Arial"/>
          <w:b/>
          <w:sz w:val="24"/>
          <w:szCs w:val="24"/>
        </w:rPr>
        <w:t>-</w:t>
      </w:r>
      <w:r>
        <w:rPr>
          <w:rFonts w:hint="eastAsia" w:ascii="Arial" w:hAnsi="Arial" w:eastAsia="MS Mincho" w:cs="Arial"/>
          <w:b/>
          <w:sz w:val="24"/>
          <w:szCs w:val="24"/>
        </w:rPr>
        <w:t>bis</w:t>
      </w:r>
      <w:r>
        <w:rPr>
          <w:rFonts w:ascii="Arial" w:hAnsi="Arial" w:eastAsia="MS Mincho" w:cs="Arial"/>
          <w:b/>
          <w:sz w:val="24"/>
          <w:szCs w:val="24"/>
        </w:rPr>
        <w:t>-e</w:t>
      </w:r>
      <w:r>
        <w:rPr>
          <w:rFonts w:ascii="Arial" w:hAnsi="Arial" w:eastAsia="MS Mincho" w:cs="Arial"/>
          <w:b/>
          <w:sz w:val="24"/>
          <w:szCs w:val="24"/>
        </w:rPr>
        <w:tab/>
      </w:r>
      <w:r>
        <w:rPr>
          <w:rFonts w:ascii="Arial" w:hAnsi="Arial" w:eastAsia="MS Mincho" w:cs="Arial"/>
          <w:b/>
          <w:sz w:val="24"/>
          <w:szCs w:val="24"/>
        </w:rPr>
        <w:tab/>
      </w:r>
      <w:r>
        <w:rPr>
          <w:rFonts w:ascii="Arial" w:hAnsi="Arial" w:eastAsia="MS Mincho" w:cs="Arial"/>
          <w:b/>
          <w:sz w:val="24"/>
          <w:szCs w:val="24"/>
        </w:rPr>
        <w:tab/>
      </w:r>
      <w:r>
        <w:rPr>
          <w:rFonts w:ascii="Arial" w:hAnsi="Arial" w:eastAsia="MS Mincho" w:cs="Arial"/>
          <w:b/>
          <w:sz w:val="24"/>
          <w:szCs w:val="24"/>
        </w:rPr>
        <w:tab/>
      </w:r>
      <w:r>
        <w:rPr>
          <w:rFonts w:ascii="Arial" w:hAnsi="Arial" w:eastAsia="MS Mincho" w:cs="Arial"/>
          <w:b/>
          <w:sz w:val="24"/>
          <w:szCs w:val="24"/>
        </w:rPr>
        <w:tab/>
      </w:r>
      <w:r>
        <w:rPr>
          <w:rFonts w:ascii="Arial" w:hAnsi="Arial" w:eastAsia="MS Mincho" w:cs="Arial"/>
          <w:b/>
          <w:sz w:val="24"/>
          <w:szCs w:val="24"/>
        </w:rPr>
        <w:tab/>
      </w:r>
      <w:r>
        <w:rPr>
          <w:rFonts w:ascii="Arial" w:hAnsi="Arial" w:eastAsia="MS Mincho" w:cs="Arial"/>
          <w:b/>
          <w:sz w:val="24"/>
          <w:szCs w:val="24"/>
        </w:rPr>
        <w:tab/>
      </w:r>
      <w:r>
        <w:rPr>
          <w:rFonts w:ascii="Arial" w:hAnsi="Arial" w:eastAsia="MS Mincho" w:cs="Arial"/>
          <w:b/>
          <w:sz w:val="24"/>
          <w:szCs w:val="24"/>
        </w:rPr>
        <w:t xml:space="preserve">      </w:t>
      </w:r>
      <w:r>
        <w:rPr>
          <w:rFonts w:hint="eastAsia" w:ascii="Arial" w:hAnsi="Arial" w:cs="Arial"/>
          <w:b/>
          <w:sz w:val="24"/>
          <w:szCs w:val="24"/>
          <w:lang w:val="en-US" w:eastAsia="zh-CN"/>
        </w:rPr>
        <w:t>R4-2305850</w:t>
      </w:r>
    </w:p>
    <w:p>
      <w:pPr>
        <w:tabs>
          <w:tab w:val="left" w:pos="1980"/>
        </w:tabs>
        <w:spacing w:after="0"/>
        <w:ind w:left="1979" w:hanging="1979"/>
        <w:rPr>
          <w:rFonts w:ascii="Arial" w:hAnsi="Arial" w:eastAsia="MS Mincho" w:cs="Arial"/>
          <w:b/>
          <w:sz w:val="24"/>
          <w:szCs w:val="24"/>
        </w:rPr>
      </w:pPr>
      <w:bookmarkStart w:id="2" w:name="_Hlk127172467"/>
      <w:r>
        <w:rPr>
          <w:rFonts w:ascii="Arial" w:hAnsi="Arial" w:eastAsia="MS Mincho" w:cs="Arial"/>
          <w:b/>
          <w:sz w:val="24"/>
          <w:szCs w:val="24"/>
          <w:lang w:val="en-US"/>
        </w:rPr>
        <w:t>Electronic Meeting, April 17 – April 26, 2023</w:t>
      </w:r>
    </w:p>
    <w:bookmarkEnd w:id="1"/>
    <w:bookmarkEnd w:id="2"/>
    <w:p>
      <w:pPr>
        <w:keepNext/>
        <w:keepLines/>
        <w:spacing w:after="120"/>
        <w:ind w:left="1985" w:hanging="1985"/>
        <w:rPr>
          <w:rFonts w:ascii="Arial" w:hAnsi="Arial" w:eastAsia="MS Mincho" w:cs="Arial"/>
          <w:b/>
          <w:sz w:val="22"/>
        </w:rPr>
      </w:pPr>
    </w:p>
    <w:p>
      <w:pPr>
        <w:keepNext/>
        <w:keepLines/>
        <w:tabs>
          <w:tab w:val="left" w:pos="284"/>
          <w:tab w:val="left" w:pos="568"/>
          <w:tab w:val="left" w:pos="852"/>
          <w:tab w:val="left" w:pos="1136"/>
          <w:tab w:val="left" w:pos="1420"/>
          <w:tab w:val="left" w:pos="1704"/>
          <w:tab w:val="left" w:pos="1988"/>
          <w:tab w:val="left" w:pos="4215"/>
        </w:tabs>
        <w:spacing w:after="120"/>
        <w:ind w:left="1985" w:hanging="1985"/>
        <w:outlineLvl w:val="0"/>
        <w:rPr>
          <w:rFonts w:ascii="Arial" w:hAnsi="Arial" w:cs="Arial" w:eastAsiaTheme="minorEastAsia"/>
          <w:bCs/>
          <w:color w:val="000000"/>
          <w:sz w:val="22"/>
          <w:lang w:val="en-US" w:eastAsia="zh-CN"/>
        </w:rPr>
      </w:pPr>
      <w:r>
        <w:rPr>
          <w:rFonts w:ascii="Arial" w:hAnsi="Arial" w:eastAsia="MS Mincho" w:cs="Arial"/>
          <w:b/>
          <w:color w:val="000000"/>
          <w:sz w:val="22"/>
          <w:lang w:val="pt-BR"/>
        </w:rPr>
        <w:t>Agenda item:</w:t>
      </w:r>
      <w:r>
        <w:rPr>
          <w:rFonts w:ascii="Arial" w:hAnsi="Arial" w:eastAsia="MS Mincho" w:cs="Arial"/>
          <w:b/>
          <w:color w:val="000000"/>
          <w:sz w:val="22"/>
          <w:lang w:val="pt-BR"/>
        </w:rPr>
        <w:tab/>
      </w:r>
      <w:r>
        <w:rPr>
          <w:rFonts w:hint="eastAsia" w:ascii="Arial" w:hAnsi="Arial" w:eastAsia="MS Mincho" w:cs="Arial"/>
          <w:b/>
          <w:color w:val="000000"/>
          <w:sz w:val="22"/>
          <w:lang w:val="pt-BR" w:eastAsia="ja-JP"/>
        </w:rPr>
        <w:tab/>
      </w:r>
      <w:r>
        <w:rPr>
          <w:rFonts w:hint="eastAsia" w:ascii="Arial" w:hAnsi="Arial" w:eastAsia="MS Mincho" w:cs="Arial"/>
          <w:b/>
          <w:color w:val="000000"/>
          <w:sz w:val="22"/>
          <w:lang w:val="pt-BR" w:eastAsia="ja-JP"/>
        </w:rPr>
        <w:tab/>
      </w:r>
      <w:r>
        <w:rPr>
          <w:rFonts w:hint="eastAsia" w:ascii="Arial" w:hAnsi="Arial" w:cs="Arial" w:eastAsiaTheme="minorEastAsia"/>
          <w:color w:val="000000"/>
          <w:sz w:val="22"/>
          <w:lang w:val="en-US" w:eastAsia="zh-CN"/>
        </w:rPr>
        <w:t>5.14.6</w:t>
      </w:r>
    </w:p>
    <w:p>
      <w:pPr>
        <w:keepNext/>
        <w:keepLines/>
        <w:spacing w:after="120"/>
        <w:ind w:left="1985" w:hanging="1985"/>
        <w:outlineLvl w:val="0"/>
        <w:rPr>
          <w:rFonts w:ascii="Arial" w:hAnsi="Arial" w:cs="Arial" w:eastAsiaTheme="minorEastAsia"/>
          <w:color w:val="000000"/>
          <w:sz w:val="22"/>
          <w:lang w:val="en-US" w:eastAsia="zh-CN"/>
        </w:rPr>
      </w:pPr>
      <w:r>
        <w:rPr>
          <w:rFonts w:ascii="Arial" w:hAnsi="Arial" w:eastAsia="MS Mincho" w:cs="Arial"/>
          <w:b/>
          <w:sz w:val="22"/>
        </w:rPr>
        <w:t>Source:</w:t>
      </w:r>
      <w:r>
        <w:rPr>
          <w:rFonts w:ascii="Arial" w:hAnsi="Arial" w:eastAsia="MS Mincho" w:cs="Arial"/>
          <w:b/>
          <w:sz w:val="22"/>
        </w:rPr>
        <w:tab/>
      </w:r>
      <w:bookmarkStart w:id="3" w:name="OLE_LINK28"/>
      <w:r>
        <w:rPr>
          <w:rFonts w:hint="eastAsia" w:ascii="Arial" w:hAnsi="Arial" w:cs="Arial" w:eastAsiaTheme="minorEastAsia"/>
          <w:color w:val="000000"/>
          <w:sz w:val="22"/>
          <w:lang w:val="en-US" w:eastAsia="zh-CN"/>
        </w:rPr>
        <w:t>Moderator (ZTE Corporation</w:t>
      </w:r>
      <w:bookmarkEnd w:id="3"/>
      <w:r>
        <w:rPr>
          <w:rFonts w:hint="eastAsia" w:ascii="Arial" w:hAnsi="Arial" w:cs="Arial" w:eastAsiaTheme="minorEastAsia"/>
          <w:color w:val="000000"/>
          <w:sz w:val="22"/>
          <w:lang w:val="en-US" w:eastAsia="zh-CN"/>
        </w:rPr>
        <w:t>)</w:t>
      </w:r>
    </w:p>
    <w:p>
      <w:pPr>
        <w:keepNext/>
        <w:keepLines/>
        <w:spacing w:after="120"/>
        <w:ind w:left="1985" w:hanging="1985"/>
        <w:outlineLvl w:val="0"/>
        <w:rPr>
          <w:rFonts w:ascii="Arial" w:hAnsi="Arial" w:cs="Arial" w:eastAsiaTheme="minorEastAsia"/>
          <w:color w:val="000000"/>
          <w:sz w:val="22"/>
          <w:lang w:val="en-US" w:eastAsia="zh-CN"/>
        </w:rPr>
      </w:pPr>
      <w:r>
        <w:rPr>
          <w:rFonts w:ascii="Arial" w:hAnsi="Arial" w:eastAsia="MS Mincho" w:cs="Arial"/>
          <w:b/>
          <w:color w:val="000000"/>
          <w:sz w:val="22"/>
        </w:rPr>
        <w:t>Title:</w:t>
      </w:r>
      <w:r>
        <w:rPr>
          <w:rFonts w:ascii="Arial" w:hAnsi="Arial" w:eastAsia="MS Mincho" w:cs="Arial"/>
          <w:b/>
          <w:color w:val="000000"/>
          <w:sz w:val="22"/>
        </w:rPr>
        <w:tab/>
      </w:r>
      <w:r>
        <w:rPr>
          <w:rFonts w:hint="eastAsia" w:ascii="Arial" w:hAnsi="Arial" w:cs="Arial" w:eastAsiaTheme="minorEastAsia"/>
          <w:color w:val="000000"/>
          <w:sz w:val="22"/>
          <w:lang w:val="en-US" w:eastAsia="zh-CN"/>
        </w:rPr>
        <w:t xml:space="preserve">Topic </w:t>
      </w:r>
      <w:r>
        <w:rPr>
          <w:rFonts w:hint="eastAsia" w:ascii="Arial" w:hAnsi="Arial" w:cs="Arial" w:eastAsiaTheme="minorEastAsia"/>
          <w:color w:val="000000"/>
          <w:sz w:val="22"/>
          <w:lang w:eastAsia="zh-CN"/>
        </w:rPr>
        <w:t xml:space="preserve">summary for </w:t>
      </w:r>
      <w:r>
        <w:fldChar w:fldCharType="begin"/>
      </w:r>
      <w:r>
        <w:instrText xml:space="preserve"> HYPERLINK "https://www.3gpp.org/ftp/tsg_ran/WG4_Radio/TSGR4_104bis-e/Inbox/Drafts/%5b104-bis-e%5d%5b308%5d%20NR_ATG_BSRF" </w:instrText>
      </w:r>
      <w:r>
        <w:fldChar w:fldCharType="separate"/>
      </w:r>
      <w:r>
        <w:rPr>
          <w:rFonts w:hint="eastAsia" w:ascii="Arial" w:hAnsi="Arial" w:cs="Arial" w:eastAsiaTheme="minorEastAsia"/>
          <w:color w:val="000000"/>
          <w:sz w:val="22"/>
          <w:lang w:val="en-US" w:eastAsia="zh-CN"/>
        </w:rPr>
        <w:t>[303] NR_ATG_BSRF</w:t>
      </w:r>
      <w:r>
        <w:rPr>
          <w:rFonts w:hint="eastAsia" w:ascii="Arial" w:hAnsi="Arial" w:cs="Arial" w:eastAsiaTheme="minorEastAsia"/>
          <w:color w:val="000000"/>
          <w:sz w:val="22"/>
          <w:lang w:val="en-US" w:eastAsia="zh-CN"/>
        </w:rPr>
        <w:fldChar w:fldCharType="end"/>
      </w:r>
    </w:p>
    <w:p>
      <w:pPr>
        <w:keepNext/>
        <w:keepLines/>
        <w:spacing w:after="120"/>
        <w:ind w:left="1985" w:hanging="1985"/>
        <w:outlineLvl w:val="0"/>
        <w:rPr>
          <w:rFonts w:ascii="Arial" w:hAnsi="Arial" w:cs="Arial" w:eastAsiaTheme="minorEastAsia"/>
          <w:sz w:val="22"/>
          <w:lang w:eastAsia="zh-CN"/>
        </w:rPr>
      </w:pPr>
      <w:r>
        <w:rPr>
          <w:rFonts w:ascii="Arial" w:hAnsi="Arial" w:eastAsia="MS Mincho" w:cs="Arial"/>
          <w:b/>
          <w:color w:val="000000"/>
          <w:sz w:val="22"/>
        </w:rPr>
        <w:t>Document for:</w:t>
      </w:r>
      <w:r>
        <w:rPr>
          <w:rFonts w:ascii="Arial" w:hAnsi="Arial" w:eastAsia="MS Mincho" w:cs="Arial"/>
          <w:b/>
          <w:color w:val="000000"/>
          <w:sz w:val="22"/>
        </w:rPr>
        <w:tab/>
      </w:r>
      <w:r>
        <w:rPr>
          <w:rFonts w:ascii="Arial" w:hAnsi="Arial" w:cs="Arial" w:eastAsiaTheme="minorEastAsia"/>
          <w:color w:val="000000"/>
          <w:sz w:val="22"/>
          <w:lang w:eastAsia="zh-CN"/>
        </w:rPr>
        <w:t>Information</w:t>
      </w:r>
    </w:p>
    <w:p>
      <w:pPr>
        <w:pStyle w:val="2"/>
        <w:rPr>
          <w:rFonts w:eastAsiaTheme="minorEastAsia"/>
          <w:lang w:eastAsia="zh-CN"/>
        </w:rPr>
      </w:pPr>
      <w:r>
        <w:rPr>
          <w:rFonts w:hint="eastAsia"/>
          <w:lang w:eastAsia="ja-JP"/>
        </w:rPr>
        <w:t>Introduction</w:t>
      </w:r>
    </w:p>
    <w:p>
      <w:pPr>
        <w:keepNext/>
        <w:keepLines/>
        <w:rPr>
          <w:lang w:val="en-US" w:eastAsia="zh-CN"/>
        </w:rPr>
      </w:pPr>
      <w:bookmarkStart w:id="4" w:name="OLE_LINK11"/>
      <w:r>
        <w:rPr>
          <w:rFonts w:hint="eastAsia"/>
          <w:lang w:val="en-US" w:eastAsia="zh-CN"/>
        </w:rPr>
        <w:t>In RAN4 #104-e meeting, the WF for ATG BS RF requirements was agreed in R4-2214461. Meanwhile, the TR38.876 skeleton was approved in R4-2214912.</w:t>
      </w:r>
    </w:p>
    <w:bookmarkEnd w:id="4"/>
    <w:p>
      <w:pPr>
        <w:keepNext/>
        <w:keepLines/>
        <w:rPr>
          <w:lang w:val="en-US" w:eastAsia="zh-CN"/>
        </w:rPr>
      </w:pPr>
      <w:bookmarkStart w:id="5" w:name="OLE_LINK26"/>
      <w:r>
        <w:rPr>
          <w:rFonts w:hint="eastAsia"/>
          <w:lang w:val="en-US" w:eastAsia="zh-CN"/>
        </w:rPr>
        <w:t xml:space="preserve">In RAN4 #104-bis-e meeting, the WF for ATG BS RF requirements was agreed in R4-2217454. </w:t>
      </w:r>
    </w:p>
    <w:bookmarkEnd w:id="5"/>
    <w:p>
      <w:pPr>
        <w:keepNext/>
        <w:keepLines/>
        <w:rPr>
          <w:lang w:val="en-US" w:eastAsia="zh-CN"/>
        </w:rPr>
      </w:pPr>
      <w:bookmarkStart w:id="6" w:name="OLE_LINK35"/>
      <w:r>
        <w:rPr>
          <w:rFonts w:hint="eastAsia"/>
          <w:lang w:val="en-US" w:eastAsia="zh-CN"/>
        </w:rPr>
        <w:t>In RAN4 #105 meeting, the WF for ATG BS RF requirements was agreed in R4-</w:t>
      </w:r>
      <w:bookmarkStart w:id="7" w:name="OLE_LINK1"/>
      <w:r>
        <w:rPr>
          <w:rFonts w:hint="eastAsia"/>
          <w:lang w:val="en-US" w:eastAsia="zh-CN"/>
        </w:rPr>
        <w:t>2220250</w:t>
      </w:r>
      <w:bookmarkEnd w:id="7"/>
      <w:r>
        <w:rPr>
          <w:rFonts w:hint="eastAsia"/>
          <w:lang w:val="en-US" w:eastAsia="zh-CN"/>
        </w:rPr>
        <w:t xml:space="preserve">. </w:t>
      </w:r>
    </w:p>
    <w:bookmarkEnd w:id="6"/>
    <w:p>
      <w:pPr>
        <w:rPr>
          <w:rFonts w:ascii="Arial" w:hAnsi="Arial" w:cs="Arial"/>
          <w:b/>
          <w:sz w:val="24"/>
        </w:rPr>
      </w:pPr>
      <w:r>
        <w:rPr>
          <w:rFonts w:hint="eastAsia"/>
          <w:lang w:val="en-US" w:eastAsia="zh-CN"/>
        </w:rPr>
        <w:t xml:space="preserve">In RAN4 #106 meeting, the WF for ATG BS RF requirements was agreed in </w:t>
      </w:r>
      <w:bookmarkStart w:id="8" w:name="OLE_LINK38"/>
      <w:r>
        <w:rPr>
          <w:rFonts w:hint="eastAsia"/>
          <w:lang w:val="en-US" w:eastAsia="zh-CN"/>
        </w:rPr>
        <w:t>R4-2302904</w:t>
      </w:r>
      <w:bookmarkEnd w:id="8"/>
    </w:p>
    <w:p>
      <w:pPr>
        <w:keepNext/>
        <w:keepLines/>
        <w:rPr>
          <w:lang w:val="en-US" w:eastAsia="zh-CN"/>
        </w:rPr>
      </w:pPr>
      <w:r>
        <w:rPr>
          <w:rFonts w:hint="eastAsia"/>
          <w:lang w:val="en-US" w:eastAsia="zh-CN"/>
        </w:rPr>
        <w:t xml:space="preserve">For the thread </w:t>
      </w:r>
      <w:r>
        <w:fldChar w:fldCharType="begin"/>
      </w:r>
      <w:r>
        <w:instrText xml:space="preserve"> HYPERLINK "https://www.3gpp.org/ftp/tsg_ran/WG4_Radio/TSGR4_104bis-e/Inbox/Drafts/%5b104-bis-e%5d%5b308%5d%20NR_ATG_BSRF" </w:instrText>
      </w:r>
      <w:r>
        <w:fldChar w:fldCharType="separate"/>
      </w:r>
      <w:r>
        <w:rPr>
          <w:rFonts w:hint="eastAsia"/>
          <w:lang w:val="en-US" w:eastAsia="zh-CN"/>
        </w:rPr>
        <w:t>[106-bis-e][303] NR_ATG_BSRF</w:t>
      </w:r>
      <w:r>
        <w:rPr>
          <w:rFonts w:hint="eastAsia"/>
          <w:lang w:val="en-US" w:eastAsia="zh-CN"/>
        </w:rPr>
        <w:fldChar w:fldCharType="end"/>
      </w:r>
      <w:r>
        <w:rPr>
          <w:rFonts w:hint="eastAsia"/>
          <w:lang w:val="en-US" w:eastAsia="zh-CN"/>
        </w:rPr>
        <w:t xml:space="preserve">, the main topics are about ATG BS RF requirements, which correspond to the contributions </w:t>
      </w:r>
      <w:r>
        <w:rPr>
          <w:rFonts w:hint="eastAsia"/>
          <w:lang w:eastAsia="zh-CN"/>
        </w:rPr>
        <w:t>submitted in this e-meeting</w:t>
      </w:r>
      <w:r>
        <w:rPr>
          <w:rFonts w:hint="eastAsia"/>
          <w:lang w:val="en-US" w:eastAsia="zh-CN"/>
        </w:rPr>
        <w:t xml:space="preserve"> under agenda item 5.14.3.</w:t>
      </w:r>
    </w:p>
    <w:p>
      <w:pPr>
        <w:rPr>
          <w:i/>
          <w:color w:val="0070C0"/>
          <w:lang w:eastAsia="zh-CN"/>
        </w:rPr>
      </w:pPr>
      <w:r>
        <w:rPr>
          <w:i/>
          <w:color w:val="0070C0"/>
          <w:lang w:eastAsia="zh-CN"/>
        </w:rPr>
        <w:t>Please enter contact information for each commenting company:</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10"/>
        <w:gridCol w:w="3210"/>
        <w:gridCol w:w="3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10" w:type="dxa"/>
          </w:tcPr>
          <w:p>
            <w:pPr>
              <w:overflowPunct w:val="0"/>
              <w:autoSpaceDE w:val="0"/>
              <w:autoSpaceDN w:val="0"/>
              <w:adjustRightInd w:val="0"/>
              <w:textAlignment w:val="baseline"/>
              <w:rPr>
                <w:rFonts w:eastAsia="Yu Mincho"/>
                <w:i/>
                <w:color w:val="0070C0"/>
                <w:lang w:eastAsia="zh-CN"/>
              </w:rPr>
            </w:pPr>
            <w:r>
              <w:rPr>
                <w:rFonts w:eastAsia="Yu Mincho"/>
                <w:i/>
                <w:color w:val="0070C0"/>
                <w:lang w:eastAsia="zh-CN"/>
              </w:rPr>
              <w:t>Company</w:t>
            </w:r>
          </w:p>
        </w:tc>
        <w:tc>
          <w:tcPr>
            <w:tcW w:w="3210" w:type="dxa"/>
          </w:tcPr>
          <w:p>
            <w:pPr>
              <w:overflowPunct w:val="0"/>
              <w:autoSpaceDE w:val="0"/>
              <w:autoSpaceDN w:val="0"/>
              <w:adjustRightInd w:val="0"/>
              <w:textAlignment w:val="baseline"/>
              <w:rPr>
                <w:rFonts w:eastAsia="Yu Mincho"/>
                <w:i/>
                <w:color w:val="0070C0"/>
                <w:lang w:eastAsia="zh-CN"/>
              </w:rPr>
            </w:pPr>
            <w:r>
              <w:rPr>
                <w:rFonts w:eastAsia="Yu Mincho"/>
                <w:i/>
                <w:color w:val="0070C0"/>
                <w:lang w:eastAsia="zh-CN"/>
              </w:rPr>
              <w:t>Contact Name</w:t>
            </w:r>
          </w:p>
        </w:tc>
        <w:tc>
          <w:tcPr>
            <w:tcW w:w="3211" w:type="dxa"/>
          </w:tcPr>
          <w:p>
            <w:pPr>
              <w:overflowPunct w:val="0"/>
              <w:autoSpaceDE w:val="0"/>
              <w:autoSpaceDN w:val="0"/>
              <w:adjustRightInd w:val="0"/>
              <w:textAlignment w:val="baseline"/>
              <w:rPr>
                <w:rFonts w:eastAsia="Yu Mincho"/>
                <w:i/>
                <w:color w:val="0070C0"/>
                <w:lang w:eastAsia="zh-CN"/>
              </w:rPr>
            </w:pPr>
            <w:r>
              <w:rPr>
                <w:rFonts w:eastAsia="Yu Mincho"/>
                <w:i/>
                <w:color w:val="0070C0"/>
                <w:lang w:eastAsia="zh-CN"/>
              </w:rPr>
              <w:t>Email address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trPr>
        <w:tc>
          <w:tcPr>
            <w:tcW w:w="3210" w:type="dxa"/>
          </w:tcPr>
          <w:p>
            <w:pPr>
              <w:overflowPunct w:val="0"/>
              <w:autoSpaceDE w:val="0"/>
              <w:autoSpaceDN w:val="0"/>
              <w:adjustRightInd w:val="0"/>
              <w:textAlignment w:val="baseline"/>
              <w:rPr>
                <w:rFonts w:eastAsia="Yu Mincho"/>
                <w:iCs/>
                <w:lang w:eastAsia="zh-CN"/>
              </w:rPr>
            </w:pPr>
            <w:r>
              <w:rPr>
                <w:rFonts w:eastAsia="Yu Mincho"/>
                <w:iCs/>
                <w:lang w:eastAsia="zh-CN"/>
              </w:rPr>
              <w:t>Qualcomm</w:t>
            </w:r>
          </w:p>
        </w:tc>
        <w:tc>
          <w:tcPr>
            <w:tcW w:w="3210" w:type="dxa"/>
          </w:tcPr>
          <w:p>
            <w:pPr>
              <w:overflowPunct w:val="0"/>
              <w:autoSpaceDE w:val="0"/>
              <w:autoSpaceDN w:val="0"/>
              <w:adjustRightInd w:val="0"/>
              <w:textAlignment w:val="baseline"/>
              <w:rPr>
                <w:rFonts w:eastAsia="Yu Mincho"/>
                <w:iCs/>
                <w:lang w:eastAsia="zh-CN"/>
              </w:rPr>
            </w:pPr>
            <w:r>
              <w:rPr>
                <w:rFonts w:eastAsia="Yu Mincho"/>
                <w:iCs/>
                <w:lang w:eastAsia="zh-CN"/>
              </w:rPr>
              <w:t>Mustafa Emara</w:t>
            </w:r>
          </w:p>
        </w:tc>
        <w:tc>
          <w:tcPr>
            <w:tcW w:w="3211" w:type="dxa"/>
          </w:tcPr>
          <w:p>
            <w:pPr>
              <w:overflowPunct w:val="0"/>
              <w:autoSpaceDE w:val="0"/>
              <w:autoSpaceDN w:val="0"/>
              <w:adjustRightInd w:val="0"/>
              <w:textAlignment w:val="baseline"/>
              <w:rPr>
                <w:rFonts w:eastAsia="Yu Mincho"/>
                <w:iCs/>
                <w:lang w:eastAsia="zh-CN"/>
              </w:rPr>
            </w:pPr>
            <w:r>
              <w:rPr>
                <w:rFonts w:eastAsia="Yu Mincho"/>
                <w:iCs/>
                <w:lang w:eastAsia="zh-CN"/>
              </w:rPr>
              <w:t>Memara@qti.qualcomm.com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10" w:type="dxa"/>
          </w:tcPr>
          <w:p>
            <w:pPr>
              <w:overflowPunct w:val="0"/>
              <w:autoSpaceDE w:val="0"/>
              <w:autoSpaceDN w:val="0"/>
              <w:adjustRightInd w:val="0"/>
              <w:textAlignment w:val="baseline"/>
              <w:rPr>
                <w:rFonts w:eastAsia="Yu Mincho"/>
                <w:iCs/>
                <w:lang w:eastAsia="zh-CN"/>
              </w:rPr>
            </w:pPr>
            <w:r>
              <w:rPr>
                <w:rFonts w:eastAsia="Yu Mincho"/>
                <w:iCs/>
                <w:lang w:eastAsia="zh-CN"/>
              </w:rPr>
              <w:t>Huawei</w:t>
            </w:r>
          </w:p>
        </w:tc>
        <w:tc>
          <w:tcPr>
            <w:tcW w:w="3210" w:type="dxa"/>
          </w:tcPr>
          <w:p>
            <w:pPr>
              <w:overflowPunct w:val="0"/>
              <w:autoSpaceDE w:val="0"/>
              <w:autoSpaceDN w:val="0"/>
              <w:adjustRightInd w:val="0"/>
              <w:textAlignment w:val="baseline"/>
              <w:rPr>
                <w:rFonts w:eastAsiaTheme="minorEastAsia"/>
                <w:iCs/>
                <w:lang w:eastAsia="zh-CN"/>
              </w:rPr>
            </w:pPr>
            <w:r>
              <w:rPr>
                <w:rFonts w:eastAsia="Yu Mincho"/>
                <w:iCs/>
                <w:lang w:eastAsia="zh-CN"/>
              </w:rPr>
              <w:t>Ling Lin</w:t>
            </w:r>
          </w:p>
        </w:tc>
        <w:tc>
          <w:tcPr>
            <w:tcW w:w="3211" w:type="dxa"/>
          </w:tcPr>
          <w:p>
            <w:pPr>
              <w:overflowPunct w:val="0"/>
              <w:autoSpaceDE w:val="0"/>
              <w:autoSpaceDN w:val="0"/>
              <w:adjustRightInd w:val="0"/>
              <w:textAlignment w:val="baseline"/>
              <w:rPr>
                <w:rFonts w:eastAsiaTheme="minorEastAsia"/>
                <w:iCs/>
                <w:lang w:eastAsia="zh-CN"/>
              </w:rPr>
            </w:pPr>
            <w:r>
              <w:rPr>
                <w:rFonts w:hint="eastAsia" w:eastAsiaTheme="minorEastAsia"/>
                <w:iCs/>
                <w:lang w:eastAsia="zh-CN"/>
              </w:rPr>
              <w:t>c</w:t>
            </w:r>
            <w:r>
              <w:rPr>
                <w:rFonts w:eastAsiaTheme="minorEastAsia"/>
                <w:iCs/>
                <w:lang w:eastAsia="zh-CN"/>
              </w:rPr>
              <w:t>lara.linling@huawei.com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10" w:type="dxa"/>
          </w:tcPr>
          <w:p>
            <w:pPr>
              <w:overflowPunct w:val="0"/>
              <w:autoSpaceDE w:val="0"/>
              <w:autoSpaceDN w:val="0"/>
              <w:adjustRightInd w:val="0"/>
              <w:textAlignment w:val="baseline"/>
              <w:rPr>
                <w:rFonts w:eastAsia="Yu Mincho"/>
                <w:iCs/>
                <w:lang w:eastAsia="zh-CN"/>
              </w:rPr>
            </w:pPr>
            <w:r>
              <w:rPr>
                <w:rFonts w:eastAsia="Yu Mincho"/>
                <w:iCs/>
                <w:lang w:eastAsia="zh-CN"/>
              </w:rPr>
              <w:t>Ericsson</w:t>
            </w:r>
          </w:p>
        </w:tc>
        <w:tc>
          <w:tcPr>
            <w:tcW w:w="3210" w:type="dxa"/>
          </w:tcPr>
          <w:p>
            <w:pPr>
              <w:overflowPunct w:val="0"/>
              <w:autoSpaceDE w:val="0"/>
              <w:autoSpaceDN w:val="0"/>
              <w:adjustRightInd w:val="0"/>
              <w:textAlignment w:val="baseline"/>
              <w:rPr>
                <w:rFonts w:eastAsia="Yu Mincho"/>
                <w:iCs/>
                <w:lang w:eastAsia="zh-CN"/>
              </w:rPr>
            </w:pPr>
            <w:r>
              <w:rPr>
                <w:rFonts w:eastAsia="Yu Mincho"/>
                <w:iCs/>
                <w:lang w:eastAsia="zh-CN"/>
              </w:rPr>
              <w:t>Tom Chapman</w:t>
            </w:r>
          </w:p>
        </w:tc>
        <w:tc>
          <w:tcPr>
            <w:tcW w:w="3211" w:type="dxa"/>
          </w:tcPr>
          <w:p>
            <w:pPr>
              <w:overflowPunct w:val="0"/>
              <w:autoSpaceDE w:val="0"/>
              <w:autoSpaceDN w:val="0"/>
              <w:adjustRightInd w:val="0"/>
              <w:textAlignment w:val="baseline"/>
              <w:rPr>
                <w:rFonts w:eastAsia="Yu Mincho"/>
                <w:iCs/>
                <w:lang w:eastAsia="zh-CN"/>
              </w:rPr>
            </w:pPr>
            <w:r>
              <w:rPr>
                <w:rFonts w:eastAsia="Yu Mincho"/>
                <w:iCs/>
                <w:lang w:eastAsia="zh-CN"/>
              </w:rPr>
              <w:t>Thomas.chapman@ericsson.com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10" w:type="dxa"/>
          </w:tcPr>
          <w:p>
            <w:pPr>
              <w:overflowPunct w:val="0"/>
              <w:autoSpaceDE w:val="0"/>
              <w:autoSpaceDN w:val="0"/>
              <w:adjustRightInd w:val="0"/>
              <w:textAlignment w:val="baseline"/>
              <w:rPr>
                <w:rFonts w:eastAsiaTheme="minorEastAsia"/>
                <w:iCs/>
                <w:lang w:eastAsia="zh-CN"/>
              </w:rPr>
            </w:pPr>
            <w:r>
              <w:rPr>
                <w:rFonts w:hint="eastAsia" w:eastAsiaTheme="minorEastAsia"/>
                <w:iCs/>
                <w:lang w:eastAsia="zh-CN"/>
              </w:rPr>
              <w:t>CATT</w:t>
            </w:r>
          </w:p>
        </w:tc>
        <w:tc>
          <w:tcPr>
            <w:tcW w:w="3210" w:type="dxa"/>
          </w:tcPr>
          <w:p>
            <w:pPr>
              <w:overflowPunct w:val="0"/>
              <w:autoSpaceDE w:val="0"/>
              <w:autoSpaceDN w:val="0"/>
              <w:adjustRightInd w:val="0"/>
              <w:textAlignment w:val="baseline"/>
              <w:rPr>
                <w:rFonts w:eastAsiaTheme="minorEastAsia"/>
                <w:iCs/>
                <w:lang w:eastAsia="zh-CN"/>
              </w:rPr>
            </w:pPr>
            <w:r>
              <w:rPr>
                <w:rFonts w:hint="eastAsia" w:eastAsiaTheme="minorEastAsia"/>
                <w:iCs/>
                <w:lang w:eastAsia="zh-CN"/>
              </w:rPr>
              <w:t>Huiping Shan</w:t>
            </w:r>
          </w:p>
        </w:tc>
        <w:tc>
          <w:tcPr>
            <w:tcW w:w="3211" w:type="dxa"/>
          </w:tcPr>
          <w:p>
            <w:pPr>
              <w:overflowPunct w:val="0"/>
              <w:autoSpaceDE w:val="0"/>
              <w:autoSpaceDN w:val="0"/>
              <w:adjustRightInd w:val="0"/>
              <w:textAlignment w:val="baseline"/>
              <w:rPr>
                <w:rFonts w:eastAsia="Yu Mincho"/>
                <w:iCs/>
                <w:lang w:eastAsia="zh-CN"/>
              </w:rPr>
            </w:pPr>
            <w:r>
              <w:rPr>
                <w:rFonts w:eastAsia="Yu Mincho"/>
                <w:iCs/>
                <w:lang w:eastAsia="zh-CN"/>
              </w:rPr>
              <w:t>shanhuiping@catt.cn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10" w:type="dxa"/>
          </w:tcPr>
          <w:p>
            <w:pPr>
              <w:overflowPunct w:val="0"/>
              <w:autoSpaceDE w:val="0"/>
              <w:autoSpaceDN w:val="0"/>
              <w:adjustRightInd w:val="0"/>
              <w:textAlignment w:val="baseline"/>
              <w:rPr>
                <w:rFonts w:hint="eastAsia" w:eastAsiaTheme="minorEastAsia"/>
                <w:iCs/>
                <w:lang w:eastAsia="zh-CN"/>
              </w:rPr>
            </w:pPr>
            <w:r>
              <w:rPr>
                <w:rFonts w:hint="eastAsia" w:eastAsiaTheme="minorEastAsia"/>
                <w:iCs/>
                <w:lang w:eastAsia="zh-CN"/>
              </w:rPr>
              <w:t>C</w:t>
            </w:r>
            <w:r>
              <w:rPr>
                <w:rFonts w:eastAsiaTheme="minorEastAsia"/>
                <w:iCs/>
                <w:lang w:eastAsia="zh-CN"/>
              </w:rPr>
              <w:t>MCC</w:t>
            </w:r>
          </w:p>
        </w:tc>
        <w:tc>
          <w:tcPr>
            <w:tcW w:w="3210" w:type="dxa"/>
          </w:tcPr>
          <w:p>
            <w:pPr>
              <w:overflowPunct w:val="0"/>
              <w:autoSpaceDE w:val="0"/>
              <w:autoSpaceDN w:val="0"/>
              <w:adjustRightInd w:val="0"/>
              <w:textAlignment w:val="baseline"/>
              <w:rPr>
                <w:rFonts w:hint="eastAsia" w:eastAsiaTheme="minorEastAsia"/>
                <w:iCs/>
                <w:lang w:eastAsia="zh-CN"/>
              </w:rPr>
            </w:pPr>
            <w:r>
              <w:rPr>
                <w:rFonts w:hint="eastAsia" w:eastAsiaTheme="minorEastAsia"/>
                <w:iCs/>
                <w:lang w:eastAsia="zh-CN"/>
              </w:rPr>
              <w:t>Z</w:t>
            </w:r>
            <w:r>
              <w:rPr>
                <w:rFonts w:eastAsiaTheme="minorEastAsia"/>
                <w:iCs/>
                <w:lang w:eastAsia="zh-CN"/>
              </w:rPr>
              <w:t>iwei Chen</w:t>
            </w:r>
          </w:p>
        </w:tc>
        <w:tc>
          <w:tcPr>
            <w:tcW w:w="3211" w:type="dxa"/>
          </w:tcPr>
          <w:p>
            <w:pPr>
              <w:overflowPunct w:val="0"/>
              <w:autoSpaceDE w:val="0"/>
              <w:autoSpaceDN w:val="0"/>
              <w:adjustRightInd w:val="0"/>
              <w:textAlignment w:val="baseline"/>
              <w:rPr>
                <w:rFonts w:hint="eastAsia" w:eastAsiaTheme="minorEastAsia"/>
                <w:iCs/>
                <w:lang w:eastAsia="zh-CN"/>
              </w:rPr>
            </w:pPr>
            <w:r>
              <w:rPr>
                <w:rFonts w:hint="eastAsia" w:eastAsiaTheme="minorEastAsia"/>
                <w:iCs/>
                <w:lang w:eastAsia="zh-CN"/>
              </w:rPr>
              <w:t>c</w:t>
            </w:r>
            <w:r>
              <w:rPr>
                <w:rFonts w:eastAsiaTheme="minorEastAsia"/>
                <w:iCs/>
                <w:lang w:eastAsia="zh-CN"/>
              </w:rPr>
              <w:t>henziwei@chinamobile.com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10" w:type="dxa"/>
          </w:tcPr>
          <w:p>
            <w:pPr>
              <w:overflowPunct w:val="0"/>
              <w:autoSpaceDE w:val="0"/>
              <w:autoSpaceDN w:val="0"/>
              <w:adjustRightInd w:val="0"/>
              <w:textAlignment w:val="baseline"/>
              <w:rPr>
                <w:rFonts w:eastAsia="Yu Mincho"/>
                <w:iCs/>
                <w:lang w:eastAsia="zh-CN"/>
              </w:rPr>
            </w:pPr>
          </w:p>
        </w:tc>
        <w:tc>
          <w:tcPr>
            <w:tcW w:w="3210" w:type="dxa"/>
          </w:tcPr>
          <w:p>
            <w:pPr>
              <w:overflowPunct w:val="0"/>
              <w:autoSpaceDE w:val="0"/>
              <w:autoSpaceDN w:val="0"/>
              <w:adjustRightInd w:val="0"/>
              <w:textAlignment w:val="baseline"/>
              <w:rPr>
                <w:rFonts w:eastAsia="Yu Mincho"/>
                <w:iCs/>
                <w:lang w:eastAsia="zh-CN"/>
              </w:rPr>
            </w:pPr>
          </w:p>
        </w:tc>
        <w:tc>
          <w:tcPr>
            <w:tcW w:w="3211" w:type="dxa"/>
          </w:tcPr>
          <w:p>
            <w:pPr>
              <w:overflowPunct w:val="0"/>
              <w:autoSpaceDE w:val="0"/>
              <w:autoSpaceDN w:val="0"/>
              <w:adjustRightInd w:val="0"/>
              <w:textAlignment w:val="baseline"/>
              <w:rPr>
                <w:rFonts w:eastAsia="Yu Mincho"/>
                <w:i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10" w:type="dxa"/>
          </w:tcPr>
          <w:p>
            <w:pPr>
              <w:overflowPunct w:val="0"/>
              <w:autoSpaceDE w:val="0"/>
              <w:autoSpaceDN w:val="0"/>
              <w:adjustRightInd w:val="0"/>
              <w:textAlignment w:val="baseline"/>
              <w:rPr>
                <w:rFonts w:eastAsia="Yu Mincho"/>
                <w:iCs/>
                <w:lang w:eastAsia="zh-CN"/>
              </w:rPr>
            </w:pPr>
          </w:p>
        </w:tc>
        <w:tc>
          <w:tcPr>
            <w:tcW w:w="3210" w:type="dxa"/>
          </w:tcPr>
          <w:p>
            <w:pPr>
              <w:overflowPunct w:val="0"/>
              <w:autoSpaceDE w:val="0"/>
              <w:autoSpaceDN w:val="0"/>
              <w:adjustRightInd w:val="0"/>
              <w:textAlignment w:val="baseline"/>
              <w:rPr>
                <w:rFonts w:eastAsia="Yu Mincho"/>
                <w:iCs/>
                <w:lang w:eastAsia="zh-CN"/>
              </w:rPr>
            </w:pPr>
          </w:p>
        </w:tc>
        <w:tc>
          <w:tcPr>
            <w:tcW w:w="3211" w:type="dxa"/>
          </w:tcPr>
          <w:p>
            <w:pPr>
              <w:overflowPunct w:val="0"/>
              <w:autoSpaceDE w:val="0"/>
              <w:autoSpaceDN w:val="0"/>
              <w:adjustRightInd w:val="0"/>
              <w:textAlignment w:val="baseline"/>
              <w:rPr>
                <w:rFonts w:eastAsia="Yu Mincho"/>
                <w:i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10" w:type="dxa"/>
          </w:tcPr>
          <w:p>
            <w:pPr>
              <w:overflowPunct w:val="0"/>
              <w:autoSpaceDE w:val="0"/>
              <w:autoSpaceDN w:val="0"/>
              <w:adjustRightInd w:val="0"/>
              <w:textAlignment w:val="baseline"/>
              <w:rPr>
                <w:rFonts w:eastAsia="Yu Mincho"/>
                <w:iCs/>
                <w:lang w:eastAsia="zh-CN"/>
              </w:rPr>
            </w:pPr>
          </w:p>
        </w:tc>
        <w:tc>
          <w:tcPr>
            <w:tcW w:w="3210" w:type="dxa"/>
          </w:tcPr>
          <w:p>
            <w:pPr>
              <w:overflowPunct w:val="0"/>
              <w:autoSpaceDE w:val="0"/>
              <w:autoSpaceDN w:val="0"/>
              <w:adjustRightInd w:val="0"/>
              <w:textAlignment w:val="baseline"/>
              <w:rPr>
                <w:rFonts w:eastAsia="Yu Mincho"/>
                <w:iCs/>
                <w:lang w:eastAsia="zh-CN"/>
              </w:rPr>
            </w:pPr>
          </w:p>
        </w:tc>
        <w:tc>
          <w:tcPr>
            <w:tcW w:w="3211" w:type="dxa"/>
          </w:tcPr>
          <w:p>
            <w:pPr>
              <w:overflowPunct w:val="0"/>
              <w:autoSpaceDE w:val="0"/>
              <w:autoSpaceDN w:val="0"/>
              <w:adjustRightInd w:val="0"/>
              <w:textAlignment w:val="baseline"/>
              <w:rPr>
                <w:rFonts w:eastAsia="Yu Mincho"/>
                <w:iCs/>
                <w:lang w:eastAsia="zh-CN"/>
              </w:rPr>
            </w:pPr>
          </w:p>
        </w:tc>
      </w:tr>
    </w:tbl>
    <w:p>
      <w:pPr>
        <w:keepNext/>
        <w:keepLines/>
        <w:rPr>
          <w:lang w:val="en-US" w:eastAsia="zh-CN"/>
        </w:rPr>
      </w:pPr>
    </w:p>
    <w:p>
      <w:pPr>
        <w:pStyle w:val="2"/>
        <w:rPr>
          <w:lang w:eastAsia="ja-JP"/>
        </w:rPr>
      </w:pPr>
      <w:r>
        <w:rPr>
          <w:lang w:eastAsia="ja-JP"/>
        </w:rPr>
        <w:t xml:space="preserve">Topic #1: </w:t>
      </w:r>
      <w:r>
        <w:rPr>
          <w:rFonts w:hint="eastAsia"/>
          <w:lang w:val="en-US" w:eastAsia="zh-CN"/>
        </w:rPr>
        <w:t>ATG BS RF</w:t>
      </w:r>
    </w:p>
    <w:p>
      <w:pPr>
        <w:keepNext/>
        <w:keepLines/>
        <w:rPr>
          <w:i/>
          <w:color w:val="0070C0"/>
          <w:lang w:eastAsia="zh-CN"/>
        </w:rPr>
      </w:pPr>
      <w:r>
        <w:rPr>
          <w:i/>
          <w:color w:val="0070C0"/>
          <w:lang w:eastAsia="zh-CN"/>
        </w:rPr>
        <w:t xml:space="preserve">Main technical topic overview. The structure can be done based on sub-agenda basis. </w:t>
      </w:r>
    </w:p>
    <w:p>
      <w:pPr>
        <w:pStyle w:val="3"/>
      </w:pPr>
      <w:r>
        <w:rPr>
          <w:rFonts w:hint="eastAsia"/>
        </w:rPr>
        <w:t>Companies</w:t>
      </w:r>
      <w:r>
        <w:t>’ contributions summary</w:t>
      </w:r>
    </w:p>
    <w:tbl>
      <w:tblPr>
        <w:tblStyle w:val="50"/>
        <w:tblW w:w="9808" w:type="dxa"/>
        <w:tblInd w:w="96" w:type="dxa"/>
        <w:tblLayout w:type="autofit"/>
        <w:tblCellMar>
          <w:top w:w="0" w:type="dxa"/>
          <w:left w:w="108" w:type="dxa"/>
          <w:bottom w:w="0" w:type="dxa"/>
          <w:right w:w="108" w:type="dxa"/>
        </w:tblCellMar>
      </w:tblPr>
      <w:tblGrid>
        <w:gridCol w:w="1458"/>
        <w:gridCol w:w="1520"/>
        <w:gridCol w:w="6830"/>
      </w:tblGrid>
      <w:tr>
        <w:tblPrEx>
          <w:tblCellMar>
            <w:top w:w="0" w:type="dxa"/>
            <w:left w:w="108" w:type="dxa"/>
            <w:bottom w:w="0" w:type="dxa"/>
            <w:right w:w="108" w:type="dxa"/>
          </w:tblCellMar>
        </w:tblPrEx>
        <w:trPr>
          <w:trHeight w:val="204" w:hRule="atLeast"/>
        </w:trPr>
        <w:tc>
          <w:tcPr>
            <w:tcW w:w="1458" w:type="dxa"/>
            <w:tcBorders>
              <w:top w:val="single" w:color="A6A6A6" w:sz="4" w:space="0"/>
              <w:left w:val="single" w:color="A6A6A6" w:sz="4" w:space="0"/>
              <w:bottom w:val="single" w:color="A6A6A6" w:sz="4" w:space="0"/>
              <w:right w:val="single" w:color="A6A6A6" w:sz="4" w:space="0"/>
            </w:tcBorders>
            <w:shd w:val="clear" w:color="auto" w:fill="auto"/>
            <w:vAlign w:val="center"/>
          </w:tcPr>
          <w:p>
            <w:pPr>
              <w:keepNext/>
              <w:keepLines/>
              <w:overflowPunct w:val="0"/>
              <w:autoSpaceDE w:val="0"/>
              <w:autoSpaceDN w:val="0"/>
              <w:adjustRightInd w:val="0"/>
              <w:spacing w:before="120" w:after="120"/>
              <w:textAlignment w:val="baseline"/>
              <w:rPr>
                <w:rFonts w:eastAsia="Yu Mincho"/>
                <w:b/>
                <w:bCs/>
                <w:lang w:val="en-US" w:eastAsia="zh-CN"/>
              </w:rPr>
            </w:pPr>
            <w:r>
              <w:rPr>
                <w:rFonts w:eastAsia="Yu Mincho"/>
                <w:b/>
                <w:bCs/>
              </w:rPr>
              <w:t>T-doc number</w:t>
            </w:r>
          </w:p>
        </w:tc>
        <w:tc>
          <w:tcPr>
            <w:tcW w:w="1520" w:type="dxa"/>
            <w:tcBorders>
              <w:top w:val="single" w:color="A6A6A6" w:sz="4" w:space="0"/>
              <w:left w:val="single" w:color="A6A6A6" w:sz="4" w:space="0"/>
              <w:bottom w:val="single" w:color="A6A6A6" w:sz="4" w:space="0"/>
              <w:right w:val="single" w:color="A6A6A6" w:sz="4" w:space="0"/>
            </w:tcBorders>
            <w:shd w:val="clear" w:color="auto" w:fill="auto"/>
            <w:vAlign w:val="center"/>
          </w:tcPr>
          <w:p>
            <w:pPr>
              <w:keepNext/>
              <w:keepLines/>
              <w:overflowPunct w:val="0"/>
              <w:autoSpaceDE w:val="0"/>
              <w:autoSpaceDN w:val="0"/>
              <w:adjustRightInd w:val="0"/>
              <w:spacing w:before="120" w:after="120"/>
              <w:textAlignment w:val="baseline"/>
              <w:rPr>
                <w:rFonts w:eastAsia="Yu Mincho"/>
                <w:b/>
                <w:bCs/>
                <w:lang w:val="en-US" w:eastAsia="zh-CN"/>
              </w:rPr>
            </w:pPr>
            <w:r>
              <w:rPr>
                <w:rFonts w:eastAsia="Yu Mincho"/>
                <w:b/>
                <w:bCs/>
              </w:rPr>
              <w:t>Company</w:t>
            </w:r>
          </w:p>
        </w:tc>
        <w:tc>
          <w:tcPr>
            <w:tcW w:w="6830" w:type="dxa"/>
            <w:tcBorders>
              <w:top w:val="single" w:color="A6A6A6" w:sz="4" w:space="0"/>
              <w:left w:val="single" w:color="A6A6A6" w:sz="4" w:space="0"/>
              <w:bottom w:val="single" w:color="A6A6A6" w:sz="4" w:space="0"/>
              <w:right w:val="single" w:color="A6A6A6" w:sz="4" w:space="0"/>
            </w:tcBorders>
            <w:shd w:val="clear" w:color="auto" w:fill="auto"/>
            <w:vAlign w:val="center"/>
          </w:tcPr>
          <w:p>
            <w:pPr>
              <w:keepNext/>
              <w:keepLines/>
              <w:overflowPunct w:val="0"/>
              <w:autoSpaceDE w:val="0"/>
              <w:autoSpaceDN w:val="0"/>
              <w:adjustRightInd w:val="0"/>
              <w:spacing w:before="120" w:after="120"/>
              <w:textAlignment w:val="baseline"/>
              <w:rPr>
                <w:rFonts w:eastAsia="Yu Mincho"/>
                <w:b/>
                <w:bCs/>
                <w:lang w:val="en-US" w:eastAsia="zh-CN"/>
              </w:rPr>
            </w:pPr>
            <w:r>
              <w:rPr>
                <w:rFonts w:eastAsia="Yu Mincho"/>
                <w:b/>
                <w:bCs/>
              </w:rPr>
              <w:t>Proposals / Observations</w:t>
            </w:r>
          </w:p>
        </w:tc>
      </w:tr>
      <w:tr>
        <w:tblPrEx>
          <w:tblCellMar>
            <w:top w:w="0" w:type="dxa"/>
            <w:left w:w="108" w:type="dxa"/>
            <w:bottom w:w="0" w:type="dxa"/>
            <w:right w:w="108" w:type="dxa"/>
          </w:tblCellMar>
        </w:tblPrEx>
        <w:trPr>
          <w:trHeight w:val="204" w:hRule="atLeast"/>
        </w:trPr>
        <w:tc>
          <w:tcPr>
            <w:tcW w:w="1458" w:type="dxa"/>
            <w:tcBorders>
              <w:top w:val="single" w:color="A6A6A6" w:sz="4" w:space="0"/>
              <w:left w:val="single" w:color="A6A6A6" w:sz="4" w:space="0"/>
              <w:bottom w:val="single" w:color="A6A6A6" w:sz="4" w:space="0"/>
              <w:right w:val="single" w:color="A6A6A6" w:sz="4" w:space="0"/>
            </w:tcBorders>
            <w:shd w:val="clear" w:color="auto" w:fill="auto"/>
          </w:tcPr>
          <w:p>
            <w:pPr>
              <w:spacing w:before="120" w:after="120"/>
              <w:textAlignment w:val="top"/>
              <w:rPr>
                <w:b/>
                <w:bCs/>
                <w:color w:val="0000FF"/>
                <w:u w:val="single"/>
              </w:rPr>
            </w:pPr>
            <w:bookmarkStart w:id="9" w:name="OLE_LINK22"/>
            <w:r>
              <w:rPr>
                <w:b/>
                <w:bCs/>
                <w:u w:val="single"/>
                <w:lang w:val="en-US" w:eastAsia="zh-CN" w:bidi="ar"/>
              </w:rPr>
              <w:fldChar w:fldCharType="begin"/>
            </w:r>
            <w:r>
              <w:rPr>
                <w:b/>
                <w:bCs/>
                <w:u w:val="single"/>
                <w:lang w:val="en-US" w:eastAsia="zh-CN" w:bidi="ar"/>
              </w:rPr>
              <w:instrText xml:space="preserve"> HYPERLINK "https://www.3gpp.org/ftp/TSG_RAN/WG4_Radio/TSGR4_106bis-e/Docs/R4-2304208.zip" </w:instrText>
            </w:r>
            <w:r>
              <w:rPr>
                <w:b/>
                <w:bCs/>
                <w:u w:val="single"/>
                <w:lang w:val="en-US" w:eastAsia="zh-CN" w:bidi="ar"/>
              </w:rPr>
              <w:fldChar w:fldCharType="separate"/>
            </w:r>
            <w:r>
              <w:rPr>
                <w:rStyle w:val="56"/>
                <w:b/>
                <w:bCs/>
              </w:rPr>
              <w:t>R4-2304208</w:t>
            </w:r>
            <w:r>
              <w:rPr>
                <w:b/>
                <w:bCs/>
                <w:u w:val="single"/>
                <w:lang w:val="en-US" w:eastAsia="zh-CN" w:bidi="ar"/>
              </w:rPr>
              <w:fldChar w:fldCharType="end"/>
            </w:r>
            <w:bookmarkEnd w:id="9"/>
          </w:p>
        </w:tc>
        <w:tc>
          <w:tcPr>
            <w:tcW w:w="1520" w:type="dxa"/>
            <w:tcBorders>
              <w:top w:val="single" w:color="A6A6A6" w:sz="4" w:space="0"/>
              <w:left w:val="single" w:color="A6A6A6" w:sz="4" w:space="0"/>
              <w:bottom w:val="single" w:color="A6A6A6" w:sz="4" w:space="0"/>
              <w:right w:val="single" w:color="A6A6A6" w:sz="4" w:space="0"/>
            </w:tcBorders>
            <w:shd w:val="clear" w:color="auto" w:fill="auto"/>
          </w:tcPr>
          <w:p>
            <w:pPr>
              <w:spacing w:before="120" w:after="120"/>
              <w:textAlignment w:val="top"/>
              <w:rPr>
                <w:color w:val="000000"/>
                <w:lang w:val="en-US" w:eastAsia="zh-CN" w:bidi="ar"/>
              </w:rPr>
            </w:pPr>
            <w:r>
              <w:rPr>
                <w:color w:val="000000"/>
                <w:lang w:val="en-US" w:eastAsia="zh-CN" w:bidi="ar"/>
              </w:rPr>
              <w:t>CMCC</w:t>
            </w:r>
          </w:p>
        </w:tc>
        <w:tc>
          <w:tcPr>
            <w:tcW w:w="6830" w:type="dxa"/>
            <w:tcBorders>
              <w:top w:val="single" w:color="A6A6A6" w:sz="4" w:space="0"/>
              <w:left w:val="single" w:color="A6A6A6" w:sz="4" w:space="0"/>
              <w:bottom w:val="single" w:color="A6A6A6" w:sz="4" w:space="0"/>
              <w:right w:val="single" w:color="A6A6A6" w:sz="4" w:space="0"/>
            </w:tcBorders>
            <w:shd w:val="clear" w:color="auto" w:fill="auto"/>
          </w:tcPr>
          <w:p>
            <w:pPr>
              <w:keepNext/>
              <w:keepLines/>
              <w:spacing w:before="120" w:after="120"/>
              <w:textAlignment w:val="top"/>
              <w:rPr>
                <w:color w:val="000000"/>
                <w:lang w:val="en-US" w:eastAsia="zh-CN" w:bidi="ar"/>
              </w:rPr>
            </w:pPr>
            <w:r>
              <w:rPr>
                <w:color w:val="000000"/>
                <w:lang w:val="en-US" w:eastAsia="zh-CN" w:bidi="ar"/>
              </w:rPr>
              <w:t>Title: Discussion on ATG BS RF requirements</w:t>
            </w:r>
          </w:p>
          <w:p>
            <w:pPr>
              <w:spacing w:before="120" w:after="120" w:afterLines="50"/>
              <w:rPr>
                <w:b/>
                <w:bCs/>
              </w:rPr>
            </w:pPr>
            <w:bookmarkStart w:id="10" w:name="OLE_LINK4"/>
            <w:r>
              <w:rPr>
                <w:b/>
                <w:bCs/>
              </w:rPr>
              <w:t>Proposal 1: It’s suggested to add TDD bands n39 as the operating band of ATG.</w:t>
            </w:r>
          </w:p>
          <w:bookmarkEnd w:id="10"/>
          <w:p>
            <w:pPr>
              <w:spacing w:before="120" w:after="120" w:afterLines="50"/>
              <w:rPr>
                <w:color w:val="000000"/>
                <w:lang w:val="en-US" w:eastAsia="zh-CN" w:bidi="ar"/>
              </w:rPr>
            </w:pPr>
            <w:r>
              <w:rPr>
                <w:b/>
                <w:bCs/>
              </w:rPr>
              <w:t xml:space="preserve">Proposal 2: </w:t>
            </w:r>
            <w:bookmarkStart w:id="11" w:name="OLE_LINK14"/>
            <w:r>
              <w:rPr>
                <w:b/>
                <w:bCs/>
              </w:rPr>
              <w:t>The existing requirement in TS 38.104 for Tx IM requirements could be reused.</w:t>
            </w:r>
            <w:bookmarkEnd w:id="11"/>
          </w:p>
        </w:tc>
      </w:tr>
      <w:tr>
        <w:tblPrEx>
          <w:tblCellMar>
            <w:top w:w="0" w:type="dxa"/>
            <w:left w:w="108" w:type="dxa"/>
            <w:bottom w:w="0" w:type="dxa"/>
            <w:right w:w="108" w:type="dxa"/>
          </w:tblCellMar>
        </w:tblPrEx>
        <w:trPr>
          <w:trHeight w:val="204" w:hRule="atLeast"/>
        </w:trPr>
        <w:tc>
          <w:tcPr>
            <w:tcW w:w="1458" w:type="dxa"/>
            <w:tcBorders>
              <w:top w:val="single" w:color="A6A6A6" w:sz="4" w:space="0"/>
              <w:left w:val="single" w:color="A6A6A6" w:sz="4" w:space="0"/>
              <w:bottom w:val="single" w:color="A6A6A6" w:sz="4" w:space="0"/>
              <w:right w:val="single" w:color="A6A6A6" w:sz="4" w:space="0"/>
            </w:tcBorders>
            <w:shd w:val="clear" w:color="auto" w:fill="auto"/>
          </w:tcPr>
          <w:p>
            <w:pPr>
              <w:spacing w:before="120" w:after="120"/>
              <w:textAlignment w:val="top"/>
              <w:rPr>
                <w:b/>
                <w:bCs/>
                <w:color w:val="0000FF"/>
                <w:u w:val="single"/>
              </w:rPr>
            </w:pPr>
            <w:bookmarkStart w:id="12" w:name="OLE_LINK43"/>
            <w:bookmarkStart w:id="13" w:name="OLE_LINK33"/>
            <w:r>
              <w:rPr>
                <w:b/>
                <w:bCs/>
                <w:u w:val="single"/>
                <w:lang w:val="en-US" w:eastAsia="zh-CN" w:bidi="ar"/>
              </w:rPr>
              <w:fldChar w:fldCharType="begin"/>
            </w:r>
            <w:r>
              <w:rPr>
                <w:b/>
                <w:bCs/>
                <w:u w:val="single"/>
                <w:lang w:val="en-US" w:eastAsia="zh-CN" w:bidi="ar"/>
              </w:rPr>
              <w:instrText xml:space="preserve"> HYPERLINK "https://www.3gpp.org/ftp/TSG_RAN/WG4_Radio/TSGR4_106bis-e/Docs/R4-2304209.zip" </w:instrText>
            </w:r>
            <w:r>
              <w:rPr>
                <w:b/>
                <w:bCs/>
                <w:u w:val="single"/>
                <w:lang w:val="en-US" w:eastAsia="zh-CN" w:bidi="ar"/>
              </w:rPr>
              <w:fldChar w:fldCharType="separate"/>
            </w:r>
            <w:r>
              <w:rPr>
                <w:rStyle w:val="56"/>
                <w:b/>
                <w:bCs/>
              </w:rPr>
              <w:t>R4-2304209</w:t>
            </w:r>
            <w:r>
              <w:rPr>
                <w:b/>
                <w:bCs/>
                <w:u w:val="single"/>
                <w:lang w:val="en-US" w:eastAsia="zh-CN" w:bidi="ar"/>
              </w:rPr>
              <w:fldChar w:fldCharType="end"/>
            </w:r>
            <w:bookmarkEnd w:id="12"/>
          </w:p>
        </w:tc>
        <w:tc>
          <w:tcPr>
            <w:tcW w:w="1520" w:type="dxa"/>
            <w:tcBorders>
              <w:top w:val="single" w:color="A6A6A6" w:sz="4" w:space="0"/>
              <w:left w:val="single" w:color="A6A6A6" w:sz="4" w:space="0"/>
              <w:bottom w:val="single" w:color="A6A6A6" w:sz="4" w:space="0"/>
              <w:right w:val="single" w:color="A6A6A6" w:sz="4" w:space="0"/>
            </w:tcBorders>
            <w:shd w:val="clear" w:color="auto" w:fill="auto"/>
          </w:tcPr>
          <w:p>
            <w:pPr>
              <w:spacing w:before="120" w:after="120"/>
              <w:textAlignment w:val="top"/>
              <w:rPr>
                <w:color w:val="000000"/>
                <w:lang w:val="en-US" w:eastAsia="zh-CN" w:bidi="ar"/>
              </w:rPr>
            </w:pPr>
            <w:r>
              <w:rPr>
                <w:color w:val="000000"/>
                <w:lang w:val="en-US" w:eastAsia="zh-CN" w:bidi="ar"/>
              </w:rPr>
              <w:t>CMCC</w:t>
            </w:r>
          </w:p>
        </w:tc>
        <w:tc>
          <w:tcPr>
            <w:tcW w:w="6830" w:type="dxa"/>
            <w:tcBorders>
              <w:top w:val="single" w:color="A6A6A6" w:sz="4" w:space="0"/>
              <w:left w:val="single" w:color="A6A6A6" w:sz="4" w:space="0"/>
              <w:bottom w:val="single" w:color="A6A6A6" w:sz="4" w:space="0"/>
              <w:right w:val="single" w:color="A6A6A6" w:sz="4" w:space="0"/>
            </w:tcBorders>
            <w:shd w:val="clear" w:color="auto" w:fill="auto"/>
          </w:tcPr>
          <w:p>
            <w:pPr>
              <w:spacing w:before="120" w:after="120"/>
              <w:textAlignment w:val="top"/>
              <w:rPr>
                <w:color w:val="000000"/>
                <w:lang w:val="en-US" w:eastAsia="zh-CN" w:bidi="ar"/>
              </w:rPr>
            </w:pPr>
            <w:r>
              <w:rPr>
                <w:color w:val="000000"/>
                <w:lang w:val="en-US" w:eastAsia="zh-CN" w:bidi="ar"/>
              </w:rPr>
              <w:t>TP for TR 38.876 to introduce ATG BS Rx requirements</w:t>
            </w:r>
          </w:p>
          <w:p>
            <w:pPr>
              <w:spacing w:before="120" w:after="120"/>
              <w:textAlignment w:val="top"/>
              <w:rPr>
                <w:color w:val="000000"/>
                <w:lang w:val="en-US" w:eastAsia="zh-CN" w:bidi="ar"/>
              </w:rPr>
            </w:pPr>
            <w:r>
              <w:rPr>
                <w:color w:val="000000"/>
                <w:lang w:val="en-US" w:eastAsia="zh-CN" w:bidi="ar"/>
              </w:rPr>
              <w:t xml:space="preserve">Including the contents on: </w:t>
            </w:r>
          </w:p>
          <w:p>
            <w:pPr>
              <w:spacing w:before="120" w:after="120"/>
              <w:textAlignment w:val="top"/>
              <w:rPr>
                <w:color w:val="000000"/>
                <w:lang w:val="en-US" w:eastAsia="zh-CN" w:bidi="ar"/>
              </w:rPr>
            </w:pPr>
            <w:r>
              <w:rPr>
                <w:color w:val="000000"/>
                <w:lang w:val="en-US" w:eastAsia="zh-CN" w:bidi="ar"/>
              </w:rPr>
              <w:t xml:space="preserve">7.2.3.1 </w:t>
            </w:r>
            <w:bookmarkStart w:id="14" w:name="_Hlk131952176"/>
            <w:r>
              <w:rPr>
                <w:color w:val="000000"/>
                <w:lang w:val="en-US" w:eastAsia="zh-CN" w:bidi="ar"/>
              </w:rPr>
              <w:t>Reference sensitivity level</w:t>
            </w:r>
            <w:bookmarkEnd w:id="14"/>
          </w:p>
          <w:p>
            <w:pPr>
              <w:pStyle w:val="5"/>
              <w:numPr>
                <w:ilvl w:val="3"/>
                <w:numId w:val="0"/>
              </w:numPr>
              <w:spacing w:after="120"/>
              <w:rPr>
                <w:rFonts w:ascii="Times New Roman" w:hAnsi="Times New Roman"/>
                <w:color w:val="000000"/>
                <w:sz w:val="20"/>
                <w:szCs w:val="20"/>
                <w:lang w:val="en-US" w:bidi="ar"/>
              </w:rPr>
            </w:pPr>
            <w:r>
              <w:rPr>
                <w:rFonts w:ascii="Times New Roman" w:hAnsi="Times New Roman"/>
                <w:color w:val="000000"/>
                <w:sz w:val="20"/>
                <w:szCs w:val="20"/>
                <w:lang w:val="en-US" w:bidi="ar"/>
              </w:rPr>
              <w:t>7.2.3.2 Dynamic range</w:t>
            </w:r>
          </w:p>
        </w:tc>
      </w:tr>
      <w:tr>
        <w:tblPrEx>
          <w:tblCellMar>
            <w:top w:w="0" w:type="dxa"/>
            <w:left w:w="108" w:type="dxa"/>
            <w:bottom w:w="0" w:type="dxa"/>
            <w:right w:w="108" w:type="dxa"/>
          </w:tblCellMar>
        </w:tblPrEx>
        <w:trPr>
          <w:trHeight w:val="204" w:hRule="atLeast"/>
        </w:trPr>
        <w:tc>
          <w:tcPr>
            <w:tcW w:w="1458" w:type="dxa"/>
            <w:tcBorders>
              <w:top w:val="single" w:color="A6A6A6" w:sz="4" w:space="0"/>
              <w:left w:val="single" w:color="A6A6A6" w:sz="4" w:space="0"/>
              <w:bottom w:val="single" w:color="A6A6A6" w:sz="4" w:space="0"/>
              <w:right w:val="single" w:color="A6A6A6" w:sz="4" w:space="0"/>
            </w:tcBorders>
            <w:shd w:val="clear" w:color="auto" w:fill="auto"/>
          </w:tcPr>
          <w:p>
            <w:pPr>
              <w:spacing w:before="120" w:after="120"/>
              <w:textAlignment w:val="top"/>
              <w:rPr>
                <w:b/>
                <w:bCs/>
                <w:color w:val="0000FF"/>
                <w:u w:val="single"/>
              </w:rPr>
            </w:pPr>
            <w:bookmarkStart w:id="15" w:name="OLE_LINK44"/>
            <w:r>
              <w:rPr>
                <w:b/>
                <w:bCs/>
                <w:u w:val="single"/>
                <w:lang w:val="en-US" w:eastAsia="zh-CN" w:bidi="ar"/>
              </w:rPr>
              <w:fldChar w:fldCharType="begin"/>
            </w:r>
            <w:r>
              <w:rPr>
                <w:b/>
                <w:bCs/>
                <w:u w:val="single"/>
                <w:lang w:val="en-US" w:eastAsia="zh-CN" w:bidi="ar"/>
              </w:rPr>
              <w:instrText xml:space="preserve"> HYPERLINK "https://www.3gpp.org/ftp/TSG_RAN/WG4_Radio/TSGR4_106bis-e/Docs/R4-2304216.zip" </w:instrText>
            </w:r>
            <w:r>
              <w:rPr>
                <w:b/>
                <w:bCs/>
                <w:u w:val="single"/>
                <w:lang w:val="en-US" w:eastAsia="zh-CN" w:bidi="ar"/>
              </w:rPr>
              <w:fldChar w:fldCharType="separate"/>
            </w:r>
            <w:r>
              <w:rPr>
                <w:rStyle w:val="56"/>
                <w:b/>
                <w:bCs/>
              </w:rPr>
              <w:t>R4-2304216</w:t>
            </w:r>
            <w:r>
              <w:rPr>
                <w:b/>
                <w:bCs/>
                <w:u w:val="single"/>
                <w:lang w:val="en-US" w:eastAsia="zh-CN" w:bidi="ar"/>
              </w:rPr>
              <w:fldChar w:fldCharType="end"/>
            </w:r>
            <w:bookmarkEnd w:id="15"/>
          </w:p>
        </w:tc>
        <w:tc>
          <w:tcPr>
            <w:tcW w:w="1520" w:type="dxa"/>
            <w:tcBorders>
              <w:top w:val="single" w:color="A6A6A6" w:sz="4" w:space="0"/>
              <w:left w:val="single" w:color="A6A6A6" w:sz="4" w:space="0"/>
              <w:bottom w:val="single" w:color="A6A6A6" w:sz="4" w:space="0"/>
              <w:right w:val="single" w:color="A6A6A6" w:sz="4" w:space="0"/>
            </w:tcBorders>
            <w:shd w:val="clear" w:color="auto" w:fill="auto"/>
          </w:tcPr>
          <w:p>
            <w:pPr>
              <w:spacing w:before="120" w:after="120"/>
              <w:textAlignment w:val="top"/>
              <w:rPr>
                <w:color w:val="000000"/>
                <w:lang w:val="en-US" w:eastAsia="zh-CN" w:bidi="ar"/>
              </w:rPr>
            </w:pPr>
            <w:r>
              <w:rPr>
                <w:color w:val="000000"/>
                <w:lang w:val="en-US" w:eastAsia="zh-CN" w:bidi="ar"/>
              </w:rPr>
              <w:t>Huawei, Hisilicon</w:t>
            </w:r>
          </w:p>
        </w:tc>
        <w:tc>
          <w:tcPr>
            <w:tcW w:w="6830" w:type="dxa"/>
            <w:tcBorders>
              <w:top w:val="single" w:color="A6A6A6" w:sz="4" w:space="0"/>
              <w:left w:val="single" w:color="A6A6A6" w:sz="4" w:space="0"/>
              <w:bottom w:val="single" w:color="A6A6A6" w:sz="4" w:space="0"/>
              <w:right w:val="single" w:color="A6A6A6" w:sz="4" w:space="0"/>
            </w:tcBorders>
            <w:shd w:val="clear" w:color="auto" w:fill="auto"/>
          </w:tcPr>
          <w:p>
            <w:pPr>
              <w:spacing w:before="120" w:after="120"/>
              <w:textAlignment w:val="top"/>
              <w:rPr>
                <w:color w:val="000000"/>
                <w:lang w:val="en-US" w:eastAsia="zh-CN" w:bidi="ar"/>
              </w:rPr>
            </w:pPr>
            <w:r>
              <w:rPr>
                <w:color w:val="000000"/>
                <w:lang w:val="en-US" w:eastAsia="zh-CN" w:bidi="ar"/>
              </w:rPr>
              <w:t>TP for TR 38.876 on BS RF requirements</w:t>
            </w:r>
          </w:p>
          <w:p>
            <w:pPr>
              <w:spacing w:before="120" w:after="120"/>
              <w:textAlignment w:val="top"/>
              <w:rPr>
                <w:color w:val="000000"/>
                <w:lang w:val="en-US" w:eastAsia="zh-CN" w:bidi="ar"/>
              </w:rPr>
            </w:pPr>
            <w:bookmarkStart w:id="16" w:name="OLE_LINK50"/>
            <w:r>
              <w:rPr>
                <w:color w:val="000000"/>
                <w:lang w:val="en-US" w:eastAsia="zh-CN" w:bidi="ar"/>
              </w:rPr>
              <w:t>a text proposal on ATG BS Tx RF requirements (subclause</w:t>
            </w:r>
            <w:bookmarkStart w:id="17" w:name="OLE_LINK49"/>
            <w:r>
              <w:rPr>
                <w:color w:val="000000"/>
                <w:lang w:val="en-US" w:eastAsia="zh-CN" w:bidi="ar"/>
              </w:rPr>
              <w:t xml:space="preserve"> 7.2.2.1</w:t>
            </w:r>
            <w:bookmarkEnd w:id="17"/>
            <w:r>
              <w:rPr>
                <w:color w:val="000000"/>
                <w:lang w:val="en-US" w:eastAsia="zh-CN" w:bidi="ar"/>
              </w:rPr>
              <w:t>/ 7.2.2.2/ 7.2.2.3)</w:t>
            </w:r>
            <w:bookmarkEnd w:id="16"/>
          </w:p>
        </w:tc>
      </w:tr>
      <w:tr>
        <w:tblPrEx>
          <w:tblCellMar>
            <w:top w:w="0" w:type="dxa"/>
            <w:left w:w="108" w:type="dxa"/>
            <w:bottom w:w="0" w:type="dxa"/>
            <w:right w:w="108" w:type="dxa"/>
          </w:tblCellMar>
        </w:tblPrEx>
        <w:trPr>
          <w:trHeight w:val="408" w:hRule="atLeast"/>
        </w:trPr>
        <w:tc>
          <w:tcPr>
            <w:tcW w:w="1458" w:type="dxa"/>
            <w:tcBorders>
              <w:top w:val="single" w:color="A6A6A6" w:sz="4" w:space="0"/>
              <w:left w:val="single" w:color="A6A6A6" w:sz="4" w:space="0"/>
              <w:bottom w:val="single" w:color="A6A6A6" w:sz="4" w:space="0"/>
              <w:right w:val="single" w:color="A6A6A6" w:sz="4" w:space="0"/>
            </w:tcBorders>
            <w:shd w:val="clear" w:color="auto" w:fill="auto"/>
          </w:tcPr>
          <w:p>
            <w:pPr>
              <w:spacing w:before="120" w:after="120"/>
              <w:textAlignment w:val="top"/>
              <w:rPr>
                <w:b/>
                <w:bCs/>
                <w:color w:val="0000FF"/>
                <w:u w:val="single"/>
              </w:rPr>
            </w:pPr>
            <w:bookmarkStart w:id="18" w:name="OLE_LINK46"/>
            <w:r>
              <w:rPr>
                <w:b/>
                <w:bCs/>
                <w:u w:val="single"/>
                <w:lang w:val="en-US" w:eastAsia="zh-CN" w:bidi="ar"/>
              </w:rPr>
              <w:fldChar w:fldCharType="begin"/>
            </w:r>
            <w:r>
              <w:rPr>
                <w:b/>
                <w:bCs/>
                <w:u w:val="single"/>
                <w:lang w:val="en-US" w:eastAsia="zh-CN" w:bidi="ar"/>
              </w:rPr>
              <w:instrText xml:space="preserve"> HYPERLINK "https://www.3gpp.org/ftp/TSG_RAN/WG4_Radio/TSGR4_106bis-e/Docs/R4-2304449.zip" </w:instrText>
            </w:r>
            <w:r>
              <w:rPr>
                <w:b/>
                <w:bCs/>
                <w:u w:val="single"/>
                <w:lang w:val="en-US" w:eastAsia="zh-CN" w:bidi="ar"/>
              </w:rPr>
              <w:fldChar w:fldCharType="separate"/>
            </w:r>
            <w:r>
              <w:rPr>
                <w:rStyle w:val="56"/>
                <w:b/>
                <w:bCs/>
              </w:rPr>
              <w:t>R4-2304449</w:t>
            </w:r>
            <w:r>
              <w:rPr>
                <w:b/>
                <w:bCs/>
                <w:u w:val="single"/>
                <w:lang w:val="en-US" w:eastAsia="zh-CN" w:bidi="ar"/>
              </w:rPr>
              <w:fldChar w:fldCharType="end"/>
            </w:r>
            <w:bookmarkEnd w:id="18"/>
          </w:p>
        </w:tc>
        <w:tc>
          <w:tcPr>
            <w:tcW w:w="1520" w:type="dxa"/>
            <w:tcBorders>
              <w:top w:val="single" w:color="A6A6A6" w:sz="4" w:space="0"/>
              <w:left w:val="single" w:color="A6A6A6" w:sz="4" w:space="0"/>
              <w:bottom w:val="single" w:color="A6A6A6" w:sz="4" w:space="0"/>
              <w:right w:val="single" w:color="A6A6A6" w:sz="4" w:space="0"/>
            </w:tcBorders>
            <w:shd w:val="clear" w:color="auto" w:fill="auto"/>
          </w:tcPr>
          <w:p>
            <w:pPr>
              <w:spacing w:before="120" w:after="120"/>
              <w:textAlignment w:val="top"/>
              <w:rPr>
                <w:color w:val="000000"/>
                <w:lang w:val="en-US" w:eastAsia="zh-CN" w:bidi="ar"/>
              </w:rPr>
            </w:pPr>
            <w:r>
              <w:rPr>
                <w:color w:val="000000"/>
                <w:lang w:val="en-US" w:eastAsia="zh-CN" w:bidi="ar"/>
              </w:rPr>
              <w:t>CATT</w:t>
            </w:r>
          </w:p>
        </w:tc>
        <w:tc>
          <w:tcPr>
            <w:tcW w:w="6830" w:type="dxa"/>
            <w:tcBorders>
              <w:top w:val="single" w:color="A6A6A6" w:sz="4" w:space="0"/>
              <w:left w:val="single" w:color="A6A6A6" w:sz="4" w:space="0"/>
              <w:bottom w:val="single" w:color="A6A6A6" w:sz="4" w:space="0"/>
              <w:right w:val="single" w:color="A6A6A6" w:sz="4" w:space="0"/>
            </w:tcBorders>
            <w:shd w:val="clear" w:color="auto" w:fill="auto"/>
          </w:tcPr>
          <w:p>
            <w:pPr>
              <w:spacing w:before="120" w:after="120"/>
              <w:textAlignment w:val="top"/>
              <w:rPr>
                <w:color w:val="000000"/>
              </w:rPr>
            </w:pPr>
            <w:r>
              <w:rPr>
                <w:color w:val="000000"/>
                <w:lang w:val="en-US" w:eastAsia="zh-CN" w:bidi="ar"/>
              </w:rPr>
              <w:t>TP for TR 38.876, On ATG BS class and BS type in clause 7.2.1</w:t>
            </w:r>
          </w:p>
        </w:tc>
      </w:tr>
      <w:tr>
        <w:tblPrEx>
          <w:tblCellMar>
            <w:top w:w="0" w:type="dxa"/>
            <w:left w:w="108" w:type="dxa"/>
            <w:bottom w:w="0" w:type="dxa"/>
            <w:right w:w="108" w:type="dxa"/>
          </w:tblCellMar>
        </w:tblPrEx>
        <w:trPr>
          <w:trHeight w:val="612" w:hRule="atLeast"/>
        </w:trPr>
        <w:tc>
          <w:tcPr>
            <w:tcW w:w="1458" w:type="dxa"/>
            <w:tcBorders>
              <w:top w:val="single" w:color="A6A6A6" w:sz="4" w:space="0"/>
              <w:left w:val="single" w:color="A6A6A6" w:sz="4" w:space="0"/>
              <w:bottom w:val="single" w:color="A6A6A6" w:sz="4" w:space="0"/>
              <w:right w:val="single" w:color="A6A6A6" w:sz="4" w:space="0"/>
            </w:tcBorders>
            <w:shd w:val="clear" w:color="auto" w:fill="auto"/>
          </w:tcPr>
          <w:p>
            <w:pPr>
              <w:spacing w:before="120" w:after="120"/>
              <w:textAlignment w:val="top"/>
              <w:rPr>
                <w:b/>
                <w:bCs/>
                <w:color w:val="0000FF"/>
                <w:u w:val="single"/>
              </w:rPr>
            </w:pPr>
            <w:bookmarkStart w:id="19" w:name="OLE_LINK48"/>
            <w:r>
              <w:rPr>
                <w:b/>
                <w:bCs/>
                <w:u w:val="single"/>
                <w:lang w:val="en-US" w:eastAsia="zh-CN" w:bidi="ar"/>
              </w:rPr>
              <w:fldChar w:fldCharType="begin"/>
            </w:r>
            <w:r>
              <w:rPr>
                <w:b/>
                <w:bCs/>
                <w:u w:val="single"/>
                <w:lang w:val="en-US" w:eastAsia="zh-CN" w:bidi="ar"/>
              </w:rPr>
              <w:instrText xml:space="preserve"> HYPERLINK "https://www.3gpp.org/ftp/TSG_RAN/WG4_Radio/TSGR4_106bis-e/Docs/R4-2304450.zip" </w:instrText>
            </w:r>
            <w:r>
              <w:rPr>
                <w:b/>
                <w:bCs/>
                <w:u w:val="single"/>
                <w:lang w:val="en-US" w:eastAsia="zh-CN" w:bidi="ar"/>
              </w:rPr>
              <w:fldChar w:fldCharType="separate"/>
            </w:r>
            <w:r>
              <w:rPr>
                <w:rStyle w:val="56"/>
                <w:b/>
                <w:bCs/>
              </w:rPr>
              <w:t>R4-2304450</w:t>
            </w:r>
            <w:r>
              <w:rPr>
                <w:b/>
                <w:bCs/>
                <w:u w:val="single"/>
                <w:lang w:val="en-US" w:eastAsia="zh-CN" w:bidi="ar"/>
              </w:rPr>
              <w:fldChar w:fldCharType="end"/>
            </w:r>
            <w:bookmarkEnd w:id="19"/>
          </w:p>
        </w:tc>
        <w:tc>
          <w:tcPr>
            <w:tcW w:w="1520" w:type="dxa"/>
            <w:tcBorders>
              <w:top w:val="single" w:color="A6A6A6" w:sz="4" w:space="0"/>
              <w:left w:val="single" w:color="A6A6A6" w:sz="4" w:space="0"/>
              <w:bottom w:val="single" w:color="A6A6A6" w:sz="4" w:space="0"/>
              <w:right w:val="single" w:color="A6A6A6" w:sz="4" w:space="0"/>
            </w:tcBorders>
            <w:shd w:val="clear" w:color="auto" w:fill="auto"/>
          </w:tcPr>
          <w:p>
            <w:pPr>
              <w:spacing w:before="120" w:after="120"/>
              <w:textAlignment w:val="top"/>
              <w:rPr>
                <w:color w:val="000000"/>
                <w:lang w:val="en-US" w:eastAsia="zh-CN" w:bidi="ar"/>
              </w:rPr>
            </w:pPr>
            <w:r>
              <w:rPr>
                <w:color w:val="000000"/>
                <w:lang w:val="en-US" w:eastAsia="zh-CN" w:bidi="ar"/>
              </w:rPr>
              <w:t>CATT</w:t>
            </w:r>
          </w:p>
        </w:tc>
        <w:tc>
          <w:tcPr>
            <w:tcW w:w="6830" w:type="dxa"/>
            <w:tcBorders>
              <w:top w:val="single" w:color="A6A6A6" w:sz="4" w:space="0"/>
              <w:left w:val="single" w:color="A6A6A6" w:sz="4" w:space="0"/>
              <w:bottom w:val="single" w:color="A6A6A6" w:sz="4" w:space="0"/>
              <w:right w:val="single" w:color="A6A6A6" w:sz="4" w:space="0"/>
            </w:tcBorders>
            <w:shd w:val="clear" w:color="auto" w:fill="auto"/>
          </w:tcPr>
          <w:p>
            <w:pPr>
              <w:spacing w:before="120" w:after="120"/>
              <w:textAlignment w:val="top"/>
              <w:rPr>
                <w:color w:val="000000"/>
                <w:lang w:val="en-US" w:eastAsia="zh-CN" w:bidi="ar"/>
              </w:rPr>
            </w:pPr>
            <w:r>
              <w:rPr>
                <w:color w:val="000000"/>
                <w:lang w:val="en-US" w:eastAsia="zh-CN" w:bidi="ar"/>
              </w:rPr>
              <w:t xml:space="preserve">TP for TR </w:t>
            </w:r>
            <w:bookmarkStart w:id="20" w:name="OLE_LINK51"/>
            <w:r>
              <w:rPr>
                <w:color w:val="000000"/>
                <w:lang w:val="en-US" w:eastAsia="zh-CN" w:bidi="ar"/>
              </w:rPr>
              <w:t>38.876</w:t>
            </w:r>
            <w:bookmarkEnd w:id="20"/>
            <w:r>
              <w:rPr>
                <w:color w:val="000000"/>
                <w:lang w:val="en-US" w:eastAsia="zh-CN" w:bidi="ar"/>
              </w:rPr>
              <w:t>, On transmitter spurious emissions in clause 7.2.2.4 and  ttransmitter intermodulation in clause 7.2.2.5</w:t>
            </w:r>
          </w:p>
          <w:p>
            <w:pPr>
              <w:spacing w:before="120" w:after="120"/>
              <w:textAlignment w:val="top"/>
              <w:rPr>
                <w:color w:val="000000"/>
                <w:lang w:val="en-US" w:eastAsia="zh-CN" w:bidi="ar"/>
              </w:rPr>
            </w:pPr>
            <w:r>
              <w:rPr>
                <w:color w:val="000000"/>
                <w:lang w:val="en-US" w:eastAsia="zh-CN" w:bidi="ar"/>
              </w:rPr>
              <w:t>a text proposal on ATG BS Tx RF requirements (subclause 7.2.2.4/ 7.2.2.5)</w:t>
            </w:r>
          </w:p>
        </w:tc>
      </w:tr>
      <w:bookmarkEnd w:id="13"/>
      <w:tr>
        <w:tblPrEx>
          <w:tblCellMar>
            <w:top w:w="0" w:type="dxa"/>
            <w:left w:w="108" w:type="dxa"/>
            <w:bottom w:w="0" w:type="dxa"/>
            <w:right w:w="108" w:type="dxa"/>
          </w:tblCellMar>
        </w:tblPrEx>
        <w:trPr>
          <w:trHeight w:val="204" w:hRule="atLeast"/>
        </w:trPr>
        <w:tc>
          <w:tcPr>
            <w:tcW w:w="1458" w:type="dxa"/>
            <w:tcBorders>
              <w:top w:val="single" w:color="A6A6A6" w:sz="4" w:space="0"/>
              <w:left w:val="single" w:color="A6A6A6" w:sz="4" w:space="0"/>
              <w:bottom w:val="single" w:color="A6A6A6" w:sz="4" w:space="0"/>
              <w:right w:val="single" w:color="A6A6A6" w:sz="4" w:space="0"/>
            </w:tcBorders>
            <w:shd w:val="clear" w:color="auto" w:fill="auto"/>
          </w:tcPr>
          <w:p>
            <w:pPr>
              <w:spacing w:before="120" w:after="120"/>
              <w:textAlignment w:val="top"/>
              <w:rPr>
                <w:b/>
                <w:bCs/>
                <w:color w:val="0000FF"/>
                <w:u w:val="single"/>
              </w:rPr>
            </w:pPr>
            <w:bookmarkStart w:id="21" w:name="OLE_LINK52"/>
            <w:r>
              <w:rPr>
                <w:b/>
                <w:bCs/>
                <w:u w:val="single"/>
                <w:lang w:val="en-US" w:eastAsia="zh-CN" w:bidi="ar"/>
              </w:rPr>
              <w:fldChar w:fldCharType="begin"/>
            </w:r>
            <w:r>
              <w:rPr>
                <w:b/>
                <w:bCs/>
                <w:u w:val="single"/>
                <w:lang w:val="en-US" w:eastAsia="zh-CN" w:bidi="ar"/>
              </w:rPr>
              <w:instrText xml:space="preserve"> HYPERLINK "https://www.3gpp.org/ftp/TSG_RAN/WG4_Radio/TSGR4_106bis-e/Docs/R4-2304546.zip" </w:instrText>
            </w:r>
            <w:r>
              <w:rPr>
                <w:b/>
                <w:bCs/>
                <w:u w:val="single"/>
                <w:lang w:val="en-US" w:eastAsia="zh-CN" w:bidi="ar"/>
              </w:rPr>
              <w:fldChar w:fldCharType="separate"/>
            </w:r>
            <w:r>
              <w:rPr>
                <w:rStyle w:val="56"/>
                <w:b/>
                <w:bCs/>
              </w:rPr>
              <w:t>R4-2304546</w:t>
            </w:r>
            <w:r>
              <w:rPr>
                <w:b/>
                <w:bCs/>
                <w:u w:val="single"/>
                <w:lang w:val="en-US" w:eastAsia="zh-CN" w:bidi="ar"/>
              </w:rPr>
              <w:fldChar w:fldCharType="end"/>
            </w:r>
            <w:bookmarkEnd w:id="21"/>
          </w:p>
        </w:tc>
        <w:tc>
          <w:tcPr>
            <w:tcW w:w="1520" w:type="dxa"/>
            <w:tcBorders>
              <w:top w:val="single" w:color="A6A6A6" w:sz="4" w:space="0"/>
              <w:left w:val="single" w:color="A6A6A6" w:sz="4" w:space="0"/>
              <w:bottom w:val="single" w:color="A6A6A6" w:sz="4" w:space="0"/>
              <w:right w:val="single" w:color="A6A6A6" w:sz="4" w:space="0"/>
            </w:tcBorders>
            <w:shd w:val="clear" w:color="auto" w:fill="auto"/>
          </w:tcPr>
          <w:p>
            <w:pPr>
              <w:spacing w:before="120" w:after="120"/>
              <w:textAlignment w:val="top"/>
              <w:rPr>
                <w:color w:val="000000"/>
                <w:lang w:val="en-US" w:eastAsia="zh-CN" w:bidi="ar"/>
              </w:rPr>
            </w:pPr>
            <w:r>
              <w:rPr>
                <w:color w:val="000000"/>
                <w:lang w:val="en-US" w:eastAsia="zh-CN" w:bidi="ar"/>
              </w:rPr>
              <w:t>Ericsson</w:t>
            </w:r>
          </w:p>
        </w:tc>
        <w:tc>
          <w:tcPr>
            <w:tcW w:w="6830" w:type="dxa"/>
            <w:tcBorders>
              <w:top w:val="single" w:color="A6A6A6" w:sz="4" w:space="0"/>
              <w:left w:val="single" w:color="A6A6A6" w:sz="4" w:space="0"/>
              <w:bottom w:val="single" w:color="A6A6A6" w:sz="4" w:space="0"/>
              <w:right w:val="single" w:color="A6A6A6" w:sz="4" w:space="0"/>
            </w:tcBorders>
            <w:shd w:val="clear" w:color="auto" w:fill="auto"/>
          </w:tcPr>
          <w:p>
            <w:pPr>
              <w:spacing w:before="120" w:after="120"/>
              <w:textAlignment w:val="top"/>
              <w:rPr>
                <w:color w:val="000000"/>
                <w:lang w:val="en-US" w:eastAsia="zh-CN" w:bidi="ar"/>
              </w:rPr>
            </w:pPr>
            <w:r>
              <w:rPr>
                <w:color w:val="000000"/>
                <w:lang w:val="en-US" w:eastAsia="zh-CN" w:bidi="ar"/>
              </w:rPr>
              <w:t>BS RF considerations for ATG</w:t>
            </w:r>
          </w:p>
          <w:p>
            <w:pPr>
              <w:pStyle w:val="157"/>
              <w:spacing w:before="120" w:after="120"/>
            </w:pPr>
            <w:bookmarkStart w:id="22" w:name="OLE_LINK12"/>
            <w:r>
              <w:rPr>
                <w:b w:val="0"/>
                <w:bCs w:val="0"/>
              </w:rPr>
              <w:t xml:space="preserve">Adopt </w:t>
            </w:r>
            <w:bookmarkStart w:id="23" w:name="OLE_LINK5"/>
            <w:r>
              <w:rPr>
                <w:b w:val="0"/>
                <w:bCs w:val="0"/>
              </w:rPr>
              <w:t xml:space="preserve">45dB ACLR </w:t>
            </w:r>
            <w:bookmarkEnd w:id="23"/>
            <w:r>
              <w:rPr>
                <w:b w:val="0"/>
                <w:bCs w:val="0"/>
              </w:rPr>
              <w:t>and ACS for ATG as baseline</w:t>
            </w:r>
          </w:p>
          <w:bookmarkEnd w:id="22"/>
          <w:p>
            <w:pPr>
              <w:pStyle w:val="154"/>
              <w:spacing w:before="120" w:after="120"/>
              <w:ind w:left="0" w:firstLine="0"/>
            </w:pPr>
            <w:r>
              <w:rPr>
                <w:lang w:val="en-US" w:eastAsia="zh-CN"/>
              </w:rPr>
              <w:t>For t</w:t>
            </w:r>
            <w:r>
              <w:t xml:space="preserve">he </w:t>
            </w:r>
            <w:bookmarkStart w:id="24" w:name="OLE_LINK3"/>
            <w:r>
              <w:t>altitude range</w:t>
            </w:r>
            <w:bookmarkEnd w:id="24"/>
            <w:r>
              <w:t xml:space="preserve"> for the BS class description </w:t>
            </w:r>
          </w:p>
          <w:p>
            <w:pPr>
              <w:spacing w:before="120" w:after="120"/>
              <w:textAlignment w:val="top"/>
              <w:rPr>
                <w:lang w:val="en-US" w:eastAsia="zh-CN"/>
              </w:rPr>
            </w:pPr>
            <w:r>
              <w:rPr>
                <w:lang w:eastAsia="ja-JP"/>
              </w:rPr>
              <w:t>ATG Base Stations are characterized by requirements derived from ATG scenarios with a ground BS to air UE with typical vertical altitude of around 10,000m and take-off/landing altitudes down to 3000m</w:t>
            </w:r>
          </w:p>
        </w:tc>
      </w:tr>
      <w:tr>
        <w:tblPrEx>
          <w:tblCellMar>
            <w:top w:w="0" w:type="dxa"/>
            <w:left w:w="108" w:type="dxa"/>
            <w:bottom w:w="0" w:type="dxa"/>
            <w:right w:w="108" w:type="dxa"/>
          </w:tblCellMar>
        </w:tblPrEx>
        <w:trPr>
          <w:trHeight w:val="204" w:hRule="atLeast"/>
        </w:trPr>
        <w:tc>
          <w:tcPr>
            <w:tcW w:w="1458" w:type="dxa"/>
            <w:tcBorders>
              <w:top w:val="single" w:color="A6A6A6" w:sz="4" w:space="0"/>
              <w:left w:val="single" w:color="A6A6A6" w:sz="4" w:space="0"/>
              <w:bottom w:val="single" w:color="A6A6A6" w:sz="4" w:space="0"/>
              <w:right w:val="single" w:color="A6A6A6" w:sz="4" w:space="0"/>
            </w:tcBorders>
            <w:shd w:val="clear" w:color="auto" w:fill="auto"/>
          </w:tcPr>
          <w:p>
            <w:pPr>
              <w:spacing w:before="120" w:after="120"/>
              <w:textAlignment w:val="top"/>
              <w:rPr>
                <w:b/>
                <w:bCs/>
                <w:color w:val="0000FF"/>
                <w:u w:val="single"/>
              </w:rPr>
            </w:pPr>
            <w:bookmarkStart w:id="25" w:name="OLE_LINK55"/>
            <w:r>
              <w:rPr>
                <w:b/>
                <w:bCs/>
                <w:u w:val="single"/>
                <w:lang w:val="en-US" w:eastAsia="zh-CN" w:bidi="ar"/>
              </w:rPr>
              <w:fldChar w:fldCharType="begin"/>
            </w:r>
            <w:r>
              <w:rPr>
                <w:b/>
                <w:bCs/>
                <w:u w:val="single"/>
                <w:lang w:val="en-US" w:eastAsia="zh-CN" w:bidi="ar"/>
              </w:rPr>
              <w:instrText xml:space="preserve"> HYPERLINK "https://www.3gpp.org/ftp/TSG_RAN/WG4_Radio/TSGR4_106bis-e/Docs/R4-2305396.zip" </w:instrText>
            </w:r>
            <w:r>
              <w:rPr>
                <w:b/>
                <w:bCs/>
                <w:u w:val="single"/>
                <w:lang w:val="en-US" w:eastAsia="zh-CN" w:bidi="ar"/>
              </w:rPr>
              <w:fldChar w:fldCharType="separate"/>
            </w:r>
            <w:r>
              <w:rPr>
                <w:rStyle w:val="56"/>
                <w:b/>
                <w:bCs/>
              </w:rPr>
              <w:t>R4-2305396</w:t>
            </w:r>
            <w:r>
              <w:rPr>
                <w:b/>
                <w:bCs/>
                <w:u w:val="single"/>
                <w:lang w:val="en-US" w:eastAsia="zh-CN" w:bidi="ar"/>
              </w:rPr>
              <w:fldChar w:fldCharType="end"/>
            </w:r>
            <w:bookmarkEnd w:id="25"/>
          </w:p>
        </w:tc>
        <w:tc>
          <w:tcPr>
            <w:tcW w:w="1520" w:type="dxa"/>
            <w:tcBorders>
              <w:top w:val="single" w:color="A6A6A6" w:sz="4" w:space="0"/>
              <w:left w:val="single" w:color="A6A6A6" w:sz="4" w:space="0"/>
              <w:bottom w:val="single" w:color="A6A6A6" w:sz="4" w:space="0"/>
              <w:right w:val="single" w:color="A6A6A6" w:sz="4" w:space="0"/>
            </w:tcBorders>
            <w:shd w:val="clear" w:color="auto" w:fill="auto"/>
          </w:tcPr>
          <w:p>
            <w:pPr>
              <w:spacing w:before="120" w:after="120"/>
              <w:textAlignment w:val="top"/>
              <w:rPr>
                <w:color w:val="000000"/>
                <w:lang w:val="en-US" w:eastAsia="zh-CN" w:bidi="ar"/>
              </w:rPr>
            </w:pPr>
            <w:r>
              <w:rPr>
                <w:color w:val="000000"/>
                <w:lang w:val="en-US" w:eastAsia="zh-CN" w:bidi="ar"/>
              </w:rPr>
              <w:t>ZTE Corporation</w:t>
            </w:r>
          </w:p>
        </w:tc>
        <w:tc>
          <w:tcPr>
            <w:tcW w:w="6830" w:type="dxa"/>
            <w:tcBorders>
              <w:top w:val="single" w:color="A6A6A6" w:sz="4" w:space="0"/>
              <w:left w:val="single" w:color="A6A6A6" w:sz="4" w:space="0"/>
              <w:bottom w:val="single" w:color="A6A6A6" w:sz="4" w:space="0"/>
              <w:right w:val="single" w:color="A6A6A6" w:sz="4" w:space="0"/>
            </w:tcBorders>
            <w:shd w:val="clear" w:color="auto" w:fill="auto"/>
          </w:tcPr>
          <w:p>
            <w:pPr>
              <w:spacing w:before="120" w:after="120"/>
              <w:textAlignment w:val="top"/>
              <w:rPr>
                <w:color w:val="000000"/>
                <w:lang w:val="en-US" w:eastAsia="zh-CN" w:bidi="ar"/>
              </w:rPr>
            </w:pPr>
            <w:r>
              <w:rPr>
                <w:color w:val="000000"/>
                <w:lang w:val="en-US" w:eastAsia="zh-CN" w:bidi="ar"/>
              </w:rPr>
              <w:t>Further discussion on ATG BS RF requirements</w:t>
            </w:r>
          </w:p>
          <w:p>
            <w:pPr>
              <w:widowControl w:val="0"/>
              <w:tabs>
                <w:tab w:val="left" w:pos="2127"/>
              </w:tabs>
              <w:spacing w:before="120" w:after="120"/>
              <w:jc w:val="both"/>
              <w:rPr>
                <w:lang w:val="en-US" w:eastAsia="zh-CN"/>
              </w:rPr>
            </w:pPr>
            <w:r>
              <w:rPr>
                <w:b/>
                <w:bCs/>
                <w:lang w:val="en-US" w:eastAsia="zh-CN"/>
              </w:rPr>
              <w:t>Observation 1:</w:t>
            </w:r>
            <w:r>
              <w:rPr>
                <w:lang w:val="en-US" w:eastAsia="zh-CN"/>
              </w:rPr>
              <w:t xml:space="preserve"> based on the simulation results in Case 1 and Case 9, it’s reasonable to </w:t>
            </w:r>
            <w:r>
              <w:rPr>
                <w:kern w:val="2"/>
                <w:lang w:val="en-US" w:eastAsia="zh-CN"/>
              </w:rPr>
              <w:t>reuse the legacy FR1 ACLR 45dBc requirement for ATG BS.</w:t>
            </w:r>
          </w:p>
          <w:p>
            <w:pPr>
              <w:widowControl w:val="0"/>
              <w:tabs>
                <w:tab w:val="left" w:pos="2127"/>
              </w:tabs>
              <w:spacing w:before="120" w:after="120"/>
              <w:jc w:val="both"/>
              <w:rPr>
                <w:color w:val="000000"/>
                <w:lang w:val="en-US" w:eastAsia="zh-CN" w:bidi="ar"/>
              </w:rPr>
            </w:pPr>
            <w:r>
              <w:rPr>
                <w:b/>
                <w:bCs/>
                <w:lang w:val="en-US" w:eastAsia="zh-CN"/>
              </w:rPr>
              <w:t>Observation 2:</w:t>
            </w:r>
            <w:r>
              <w:rPr>
                <w:lang w:val="en-US" w:eastAsia="zh-CN"/>
              </w:rPr>
              <w:t xml:space="preserve"> based on the initial simulation results in Case 4 and Case 12, it’s sufficient to </w:t>
            </w:r>
            <w:r>
              <w:rPr>
                <w:kern w:val="2"/>
                <w:lang w:val="en-US" w:eastAsia="zh-CN"/>
              </w:rPr>
              <w:t>reuse the legacy FR1 ACS 46dBc requirement for ATG BS.</w:t>
            </w:r>
          </w:p>
        </w:tc>
      </w:tr>
    </w:tbl>
    <w:p/>
    <w:p>
      <w:pPr>
        <w:pStyle w:val="3"/>
      </w:pPr>
      <w:r>
        <w:rPr>
          <w:rFonts w:hint="eastAsia"/>
        </w:rPr>
        <w:t>Open issues</w:t>
      </w:r>
      <w:r>
        <w:t xml:space="preserve"> summary</w:t>
      </w:r>
    </w:p>
    <w:p>
      <w:pPr>
        <w:keepNext/>
        <w:keepLines/>
        <w:rPr>
          <w:iCs/>
          <w:lang w:val="en-US" w:eastAsia="zh-CN"/>
        </w:rPr>
      </w:pPr>
      <w:r>
        <w:rPr>
          <w:rFonts w:hint="eastAsia"/>
          <w:iCs/>
          <w:lang w:val="en-US" w:eastAsia="zh-CN"/>
        </w:rPr>
        <w:t xml:space="preserve">In terms of the WF </w:t>
      </w:r>
      <w:bookmarkStart w:id="26" w:name="OLE_LINK20"/>
      <w:r>
        <w:rPr>
          <w:rFonts w:hint="eastAsia"/>
          <w:iCs/>
          <w:lang w:val="en-US" w:eastAsia="zh-CN"/>
        </w:rPr>
        <w:t>R4-2217454</w:t>
      </w:r>
      <w:bookmarkEnd w:id="26"/>
      <w:r>
        <w:rPr>
          <w:rFonts w:hint="eastAsia"/>
          <w:iCs/>
          <w:lang w:val="en-US" w:eastAsia="zh-CN"/>
        </w:rPr>
        <w:t xml:space="preserve"> for ATG BS RF requirements, there were some following open issues:</w:t>
      </w:r>
    </w:p>
    <w:p>
      <w:pPr>
        <w:numPr>
          <w:ilvl w:val="0"/>
          <w:numId w:val="3"/>
        </w:numPr>
        <w:rPr>
          <w:lang w:val="en-US" w:eastAsia="zh-CN"/>
        </w:rPr>
      </w:pPr>
      <w:r>
        <w:rPr>
          <w:rFonts w:hint="eastAsia"/>
          <w:lang w:val="en-US" w:eastAsia="zh-CN"/>
        </w:rPr>
        <w:t xml:space="preserve">ATG BS class: postponed until the requirement are complete </w:t>
      </w:r>
    </w:p>
    <w:p>
      <w:pPr>
        <w:numPr>
          <w:ilvl w:val="0"/>
          <w:numId w:val="3"/>
        </w:numPr>
        <w:rPr>
          <w:lang w:val="en-US" w:eastAsia="zh-CN"/>
        </w:rPr>
      </w:pPr>
      <w:r>
        <w:rPr>
          <w:rFonts w:hint="eastAsia"/>
          <w:lang w:val="en-US" w:eastAsia="zh-CN"/>
        </w:rPr>
        <w:t>ACLR/ACS requirements: this depends on the outcome of coexistence study.</w:t>
      </w:r>
    </w:p>
    <w:p>
      <w:pPr>
        <w:pStyle w:val="4"/>
        <w:rPr>
          <w:sz w:val="24"/>
          <w:szCs w:val="16"/>
        </w:rPr>
      </w:pPr>
      <w:r>
        <w:rPr>
          <w:sz w:val="24"/>
          <w:szCs w:val="16"/>
        </w:rPr>
        <w:t>Sub-topic 1-1</w:t>
      </w:r>
      <w:r>
        <w:rPr>
          <w:rFonts w:hint="eastAsia"/>
          <w:sz w:val="24"/>
          <w:szCs w:val="16"/>
          <w:lang w:val="en-US"/>
        </w:rPr>
        <w:t xml:space="preserve">  </w:t>
      </w:r>
      <w:r>
        <w:rPr>
          <w:sz w:val="24"/>
          <w:szCs w:val="16"/>
          <w:lang w:val="en-US"/>
        </w:rPr>
        <w:t>altitude range</w:t>
      </w:r>
    </w:p>
    <w:p>
      <w:pPr>
        <w:keepNext/>
        <w:keepLines/>
        <w:outlineLvl w:val="3"/>
        <w:rPr>
          <w:b/>
          <w:color w:val="0070C0"/>
          <w:u w:val="single"/>
          <w:lang w:val="en-US" w:eastAsia="zh-CN"/>
        </w:rPr>
      </w:pPr>
      <w:bookmarkStart w:id="27" w:name="OLE_LINK19"/>
      <w:r>
        <w:rPr>
          <w:b/>
          <w:color w:val="0070C0"/>
          <w:u w:val="single"/>
          <w:lang w:eastAsia="ko-KR"/>
        </w:rPr>
        <w:t>Issue 1-1:</w:t>
      </w:r>
      <w:r>
        <w:rPr>
          <w:rFonts w:hint="eastAsia"/>
          <w:b/>
          <w:color w:val="0070C0"/>
          <w:u w:val="single"/>
          <w:lang w:val="en-US" w:eastAsia="zh-CN"/>
        </w:rPr>
        <w:t xml:space="preserve"> </w:t>
      </w:r>
      <w:r>
        <w:rPr>
          <w:rFonts w:hint="eastAsia"/>
          <w:b/>
          <w:color w:val="0070C0"/>
          <w:u w:val="single"/>
          <w:lang w:val="en-US" w:eastAsia="ja-JP"/>
        </w:rPr>
        <w:t>D</w:t>
      </w:r>
      <w:r>
        <w:rPr>
          <w:rFonts w:hint="eastAsia"/>
          <w:b/>
          <w:color w:val="0070C0"/>
          <w:u w:val="single"/>
          <w:lang w:eastAsia="ja-JP"/>
        </w:rPr>
        <w:t>escription</w:t>
      </w:r>
      <w:r>
        <w:rPr>
          <w:rFonts w:hint="eastAsia"/>
          <w:b/>
          <w:color w:val="0070C0"/>
          <w:u w:val="single"/>
          <w:lang w:val="en-US" w:eastAsia="ja-JP"/>
        </w:rPr>
        <w:t>s</w:t>
      </w:r>
      <w:r>
        <w:rPr>
          <w:rFonts w:hint="eastAsia"/>
          <w:b/>
          <w:color w:val="0070C0"/>
          <w:u w:val="single"/>
          <w:lang w:eastAsia="ja-JP"/>
        </w:rPr>
        <w:t xml:space="preserve"> for the ATG BS class</w:t>
      </w:r>
    </w:p>
    <w:bookmarkEnd w:id="27"/>
    <w:p>
      <w:pPr>
        <w:pStyle w:val="150"/>
        <w:keepNext/>
        <w:keepLines/>
        <w:numPr>
          <w:ilvl w:val="0"/>
          <w:numId w:val="4"/>
        </w:numPr>
        <w:overflowPunct/>
        <w:autoSpaceDE/>
        <w:autoSpaceDN/>
        <w:adjustRightInd/>
        <w:spacing w:after="120"/>
        <w:ind w:left="720" w:firstLineChars="0"/>
        <w:textAlignment w:val="auto"/>
        <w:rPr>
          <w:rFonts w:eastAsia="宋体"/>
          <w:color w:val="0070C0"/>
          <w:szCs w:val="24"/>
          <w:lang w:val="en-US" w:eastAsia="zh-CN"/>
        </w:rPr>
      </w:pPr>
      <w:r>
        <w:rPr>
          <w:rFonts w:eastAsia="宋体"/>
          <w:color w:val="0070C0"/>
          <w:szCs w:val="24"/>
          <w:lang w:eastAsia="zh-CN"/>
        </w:rPr>
        <w:t>Proposals</w:t>
      </w:r>
      <w:bookmarkStart w:id="28" w:name="OLE_LINK9"/>
    </w:p>
    <w:p>
      <w:pPr>
        <w:pStyle w:val="150"/>
        <w:keepNext/>
        <w:keepLines/>
        <w:numPr>
          <w:ilvl w:val="1"/>
          <w:numId w:val="4"/>
        </w:numPr>
        <w:overflowPunct/>
        <w:autoSpaceDE/>
        <w:autoSpaceDN/>
        <w:adjustRightInd/>
        <w:spacing w:after="120"/>
        <w:ind w:left="1446" w:hanging="363" w:firstLineChars="0"/>
        <w:textAlignment w:val="auto"/>
        <w:rPr>
          <w:rFonts w:eastAsia="宋体"/>
          <w:color w:val="0070C0"/>
          <w:szCs w:val="24"/>
          <w:lang w:val="en-US" w:eastAsia="zh-CN"/>
        </w:rPr>
      </w:pPr>
      <w:r>
        <w:rPr>
          <w:rFonts w:hint="eastAsia" w:eastAsia="宋体"/>
          <w:color w:val="0070C0"/>
          <w:szCs w:val="24"/>
          <w:lang w:val="en-US" w:eastAsia="zh-CN"/>
        </w:rPr>
        <w:t>Proposal 1:</w:t>
      </w:r>
      <w:bookmarkEnd w:id="28"/>
      <w:r>
        <w:rPr>
          <w:rFonts w:hint="eastAsia" w:eastAsia="宋体"/>
          <w:color w:val="0070C0"/>
          <w:szCs w:val="24"/>
          <w:lang w:val="en-US" w:eastAsia="zh-CN"/>
        </w:rPr>
        <w:t xml:space="preserve">  </w:t>
      </w:r>
      <w:r>
        <w:rPr>
          <w:rFonts w:hint="eastAsia" w:eastAsia="宋体"/>
          <w:color w:val="0070C0"/>
          <w:szCs w:val="24"/>
          <w:lang w:eastAsia="zh-CN"/>
        </w:rPr>
        <w:t>ATG</w:t>
      </w:r>
      <w:r>
        <w:rPr>
          <w:rFonts w:hint="eastAsia" w:eastAsia="宋体"/>
          <w:color w:val="0070C0"/>
          <w:szCs w:val="24"/>
          <w:lang w:eastAsia="ja-JP"/>
        </w:rPr>
        <w:t xml:space="preserve"> Base Stations are </w:t>
      </w:r>
      <w:r>
        <w:rPr>
          <w:rFonts w:hint="eastAsia" w:eastAsia="宋体"/>
          <w:color w:val="0070C0"/>
          <w:szCs w:val="24"/>
          <w:lang w:eastAsia="zh-CN"/>
        </w:rPr>
        <w:t>characterized</w:t>
      </w:r>
      <w:r>
        <w:rPr>
          <w:rFonts w:hint="eastAsia" w:eastAsia="宋体"/>
          <w:color w:val="0070C0"/>
          <w:szCs w:val="24"/>
          <w:lang w:eastAsia="ja-JP"/>
        </w:rPr>
        <w:t xml:space="preserve"> by requirements derived from Air-to-</w:t>
      </w:r>
      <w:r>
        <w:rPr>
          <w:rFonts w:hint="eastAsia" w:eastAsia="宋体"/>
          <w:color w:val="0070C0"/>
          <w:szCs w:val="24"/>
          <w:lang w:eastAsia="zh-CN"/>
        </w:rPr>
        <w:t>G</w:t>
      </w:r>
      <w:r>
        <w:rPr>
          <w:rFonts w:hint="eastAsia" w:eastAsia="宋体"/>
          <w:color w:val="0070C0"/>
          <w:szCs w:val="24"/>
          <w:lang w:eastAsia="ja-JP"/>
        </w:rPr>
        <w:t xml:space="preserve">round scenarios with a </w:t>
      </w:r>
      <w:r>
        <w:rPr>
          <w:rFonts w:hint="eastAsia" w:eastAsia="宋体"/>
          <w:color w:val="0070C0"/>
          <w:szCs w:val="24"/>
          <w:lang w:eastAsia="zh-CN"/>
        </w:rPr>
        <w:t xml:space="preserve">ground </w:t>
      </w:r>
      <w:r>
        <w:rPr>
          <w:rFonts w:hint="eastAsia" w:eastAsia="宋体"/>
          <w:color w:val="0070C0"/>
          <w:szCs w:val="24"/>
          <w:lang w:eastAsia="ja-JP"/>
        </w:rPr>
        <w:t xml:space="preserve">BS to </w:t>
      </w:r>
      <w:r>
        <w:rPr>
          <w:rFonts w:hint="eastAsia" w:eastAsia="宋体"/>
          <w:color w:val="0070C0"/>
          <w:szCs w:val="24"/>
          <w:lang w:eastAsia="zh-CN"/>
        </w:rPr>
        <w:t>air</w:t>
      </w:r>
      <w:r>
        <w:rPr>
          <w:rFonts w:hint="eastAsia" w:eastAsia="宋体"/>
          <w:color w:val="0070C0"/>
          <w:szCs w:val="24"/>
          <w:lang w:eastAsia="ja-JP"/>
        </w:rPr>
        <w:t xml:space="preserve"> UE </w:t>
      </w:r>
      <w:r>
        <w:rPr>
          <w:rFonts w:hint="eastAsia" w:eastAsia="宋体"/>
          <w:color w:val="0070C0"/>
          <w:szCs w:val="24"/>
          <w:lang w:eastAsia="zh-CN"/>
        </w:rPr>
        <w:t>with typical vertical altitude range 3-10</w:t>
      </w:r>
      <w:r>
        <w:rPr>
          <w:rFonts w:hint="eastAsia" w:eastAsia="宋体"/>
          <w:color w:val="0070C0"/>
          <w:szCs w:val="24"/>
          <w:lang w:eastAsia="ja-JP"/>
        </w:rPr>
        <w:t>km.</w:t>
      </w:r>
      <w:bookmarkStart w:id="29" w:name="OLE_LINK18"/>
      <w:r>
        <w:rPr>
          <w:rFonts w:hint="eastAsia" w:eastAsia="宋体"/>
          <w:color w:val="0070C0"/>
          <w:szCs w:val="24"/>
          <w:lang w:val="en-US" w:eastAsia="zh-CN"/>
        </w:rPr>
        <w:t>(R4-2304449)</w:t>
      </w:r>
      <w:bookmarkEnd w:id="29"/>
    </w:p>
    <w:p>
      <w:pPr>
        <w:pStyle w:val="150"/>
        <w:keepNext/>
        <w:keepLines/>
        <w:numPr>
          <w:ilvl w:val="1"/>
          <w:numId w:val="4"/>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 xml:space="preserve">Proposal 2: </w:t>
      </w:r>
      <w:r>
        <w:rPr>
          <w:rFonts w:hint="eastAsia" w:eastAsia="宋体"/>
          <w:color w:val="0070C0"/>
          <w:szCs w:val="24"/>
          <w:lang w:eastAsia="ja-JP"/>
        </w:rPr>
        <w:t>ATG Base Stations are characterized by requirements derived from ATG scenarios with a ground BS to air UE with typical vertical altitude of around 10,000m and take-off/landing altitudes down to 3000m</w:t>
      </w:r>
      <w:r>
        <w:rPr>
          <w:rFonts w:hint="eastAsia" w:eastAsia="宋体"/>
          <w:color w:val="0070C0"/>
          <w:szCs w:val="24"/>
          <w:lang w:val="en-US" w:eastAsia="zh-CN"/>
        </w:rPr>
        <w:t xml:space="preserve"> (</w:t>
      </w:r>
      <w:r>
        <w:rPr>
          <w:rFonts w:eastAsia="宋体"/>
          <w:color w:val="0070C0"/>
          <w:szCs w:val="24"/>
          <w:lang w:eastAsia="zh-CN"/>
        </w:rPr>
        <w:t>R4-230</w:t>
      </w:r>
      <w:r>
        <w:rPr>
          <w:rFonts w:hint="eastAsia" w:eastAsia="宋体"/>
          <w:color w:val="0070C0"/>
          <w:szCs w:val="24"/>
          <w:lang w:val="en-US" w:eastAsia="zh-CN"/>
        </w:rPr>
        <w:t>4546)</w:t>
      </w:r>
    </w:p>
    <w:p>
      <w:pPr>
        <w:pStyle w:val="150"/>
        <w:keepNext/>
        <w:keepLines/>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0"/>
        <w:keepNext/>
        <w:keepLines/>
        <w:numPr>
          <w:ilvl w:val="1"/>
          <w:numId w:val="4"/>
        </w:numPr>
        <w:overflowPunct/>
        <w:autoSpaceDE/>
        <w:autoSpaceDN/>
        <w:adjustRightInd/>
        <w:spacing w:after="120"/>
        <w:ind w:left="1440" w:firstLineChars="0"/>
        <w:textAlignment w:val="auto"/>
        <w:rPr>
          <w:color w:val="0070C0"/>
          <w:lang w:val="en-US" w:eastAsia="zh-CN"/>
        </w:rPr>
      </w:pPr>
      <w:bookmarkStart w:id="30" w:name="OLE_LINK29"/>
      <w:r>
        <w:rPr>
          <w:rFonts w:hint="eastAsia" w:eastAsia="宋体"/>
          <w:color w:val="0070C0"/>
          <w:szCs w:val="24"/>
          <w:lang w:val="en-US" w:eastAsia="zh-CN"/>
        </w:rPr>
        <w:t xml:space="preserve">TBA. </w:t>
      </w:r>
      <w:bookmarkEnd w:id="30"/>
    </w:p>
    <w:p>
      <w:pPr>
        <w:pStyle w:val="150"/>
        <w:keepNext/>
        <w:keepLines/>
        <w:overflowPunct/>
        <w:autoSpaceDE/>
        <w:autoSpaceDN/>
        <w:adjustRightInd/>
        <w:spacing w:after="120"/>
        <w:ind w:left="1080" w:firstLine="0" w:firstLineChars="0"/>
        <w:textAlignment w:val="auto"/>
        <w:rPr>
          <w:color w:val="0070C0"/>
          <w:lang w:val="en-US" w:eastAsia="zh-CN"/>
        </w:rPr>
      </w:pPr>
    </w:p>
    <w:p>
      <w:pPr>
        <w:pStyle w:val="4"/>
        <w:rPr>
          <w:sz w:val="24"/>
          <w:szCs w:val="16"/>
          <w:lang w:val="en-US"/>
        </w:rPr>
      </w:pPr>
      <w:bookmarkStart w:id="31" w:name="OLE_LINK2"/>
      <w:r>
        <w:rPr>
          <w:sz w:val="24"/>
          <w:szCs w:val="16"/>
          <w:lang w:val="en-US"/>
        </w:rPr>
        <w:t>Sub-topic 1-</w:t>
      </w:r>
      <w:r>
        <w:rPr>
          <w:rFonts w:hint="eastAsia"/>
          <w:sz w:val="24"/>
          <w:szCs w:val="16"/>
          <w:lang w:val="en-US"/>
        </w:rPr>
        <w:t>2  ATG BS operating band</w:t>
      </w:r>
    </w:p>
    <w:bookmarkEnd w:id="31"/>
    <w:p>
      <w:pPr>
        <w:pStyle w:val="150"/>
        <w:keepNext/>
        <w:keepLines/>
        <w:ind w:firstLine="0" w:firstLineChars="0"/>
        <w:rPr>
          <w:rFonts w:eastAsia="宋体"/>
          <w:iCs/>
          <w:lang w:val="en-US" w:eastAsia="zh-CN"/>
        </w:rPr>
      </w:pPr>
      <w:bookmarkStart w:id="32" w:name="OLE_LINK15"/>
      <w:r>
        <w:rPr>
          <w:rFonts w:hint="eastAsia" w:eastAsia="宋体"/>
          <w:iCs/>
          <w:lang w:val="en-US" w:eastAsia="zh-CN"/>
        </w:rPr>
        <w:t xml:space="preserve">In terms of the WID, n1/n78/n79 were used to be the example bands.  In last meeting,  it was agreed to add additional </w:t>
      </w:r>
      <w:r>
        <w:t>FDD band n3, TDD bands n34 and n41 as the operating band of ATG</w:t>
      </w:r>
      <w:r>
        <w:rPr>
          <w:rFonts w:hint="eastAsia" w:eastAsia="宋体"/>
          <w:lang w:val="en-US" w:eastAsia="zh-CN"/>
        </w:rPr>
        <w:t>.</w:t>
      </w:r>
    </w:p>
    <w:p>
      <w:pPr>
        <w:pStyle w:val="150"/>
        <w:keepNext/>
        <w:keepLines/>
        <w:ind w:firstLine="0" w:firstLineChars="0"/>
        <w:outlineLvl w:val="3"/>
        <w:rPr>
          <w:b/>
          <w:color w:val="0070C0"/>
          <w:u w:val="single"/>
          <w:lang w:val="en-US" w:eastAsia="zh-CN"/>
        </w:rPr>
      </w:pPr>
      <w:bookmarkStart w:id="33" w:name="OLE_LINK13"/>
      <w:r>
        <w:rPr>
          <w:rFonts w:hint="eastAsia"/>
          <w:b/>
          <w:color w:val="0070C0"/>
          <w:u w:val="single"/>
          <w:lang w:val="en-US" w:eastAsia="ko-KR"/>
        </w:rPr>
        <w:t xml:space="preserve">Issue </w:t>
      </w:r>
      <w:r>
        <w:rPr>
          <w:rFonts w:hint="eastAsia"/>
          <w:b/>
          <w:color w:val="0070C0"/>
          <w:u w:val="single"/>
          <w:lang w:val="en-US" w:eastAsia="zh-CN"/>
        </w:rPr>
        <w:t>1-2</w:t>
      </w:r>
      <w:r>
        <w:rPr>
          <w:rFonts w:hint="eastAsia"/>
          <w:b/>
          <w:color w:val="0070C0"/>
          <w:u w:val="single"/>
          <w:lang w:val="en-US" w:eastAsia="ko-KR"/>
        </w:rPr>
        <w:t>:</w:t>
      </w:r>
      <w:r>
        <w:rPr>
          <w:rFonts w:hint="eastAsia"/>
          <w:b/>
          <w:color w:val="0070C0"/>
          <w:u w:val="single"/>
          <w:lang w:val="en-US" w:eastAsia="zh-CN"/>
        </w:rPr>
        <w:t xml:space="preserve">  Additional supported bands</w:t>
      </w:r>
    </w:p>
    <w:bookmarkEnd w:id="33"/>
    <w:p>
      <w:pPr>
        <w:pStyle w:val="150"/>
        <w:keepNext/>
        <w:keepLines/>
        <w:numPr>
          <w:ilvl w:val="0"/>
          <w:numId w:val="4"/>
        </w:numPr>
        <w:overflowPunct/>
        <w:autoSpaceDE/>
        <w:autoSpaceDN/>
        <w:adjustRightInd/>
        <w:spacing w:after="120"/>
        <w:ind w:left="720" w:firstLineChars="0"/>
        <w:textAlignment w:val="auto"/>
        <w:rPr>
          <w:rFonts w:eastAsia="宋体"/>
          <w:color w:val="0070C0"/>
          <w:szCs w:val="24"/>
          <w:lang w:val="en-US" w:eastAsia="zh-CN"/>
        </w:rPr>
      </w:pPr>
      <w:bookmarkStart w:id="34" w:name="OLE_LINK30"/>
      <w:r>
        <w:rPr>
          <w:rFonts w:eastAsia="宋体"/>
          <w:color w:val="0070C0"/>
          <w:szCs w:val="24"/>
          <w:lang w:val="en-US" w:eastAsia="zh-CN"/>
        </w:rPr>
        <w:t>Proposal</w:t>
      </w:r>
      <w:bookmarkEnd w:id="34"/>
      <w:bookmarkStart w:id="35" w:name="OLE_LINK32"/>
      <w:r>
        <w:rPr>
          <w:rFonts w:eastAsia="宋体"/>
          <w:color w:val="0070C0"/>
          <w:szCs w:val="24"/>
          <w:lang w:val="en-US" w:eastAsia="zh-CN"/>
        </w:rPr>
        <w:t>: It’s suggested to add TDD bands n39 as the operating band of ATG.</w:t>
      </w:r>
      <w:r>
        <w:rPr>
          <w:rFonts w:hint="eastAsia" w:eastAsia="宋体"/>
          <w:color w:val="0070C0"/>
          <w:szCs w:val="24"/>
          <w:lang w:val="en-US" w:eastAsia="zh-CN"/>
        </w:rPr>
        <w:t xml:space="preserve"> </w:t>
      </w:r>
      <w:bookmarkStart w:id="36" w:name="OLE_LINK17"/>
      <w:r>
        <w:rPr>
          <w:rFonts w:hint="eastAsia" w:eastAsia="宋体"/>
          <w:color w:val="0070C0"/>
          <w:szCs w:val="24"/>
          <w:lang w:val="en-US" w:eastAsia="zh-CN"/>
        </w:rPr>
        <w:t>(R4-2304208)</w:t>
      </w:r>
      <w:bookmarkEnd w:id="36"/>
    </w:p>
    <w:bookmarkEnd w:id="35"/>
    <w:p>
      <w:pPr>
        <w:pStyle w:val="150"/>
        <w:keepNext/>
        <w:keepLines/>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0"/>
        <w:keepNext/>
        <w:keepLines/>
        <w:numPr>
          <w:ilvl w:val="1"/>
          <w:numId w:val="4"/>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 xml:space="preserve">TBA. </w:t>
      </w:r>
    </w:p>
    <w:p>
      <w:pPr>
        <w:pStyle w:val="150"/>
        <w:keepNext/>
        <w:keepLines/>
        <w:overflowPunct/>
        <w:autoSpaceDE/>
        <w:autoSpaceDN/>
        <w:adjustRightInd/>
        <w:spacing w:after="120"/>
        <w:ind w:left="1080" w:firstLine="0" w:firstLineChars="0"/>
        <w:textAlignment w:val="auto"/>
        <w:rPr>
          <w:rFonts w:eastAsia="宋体"/>
          <w:color w:val="0070C0"/>
          <w:szCs w:val="24"/>
          <w:lang w:eastAsia="zh-CN"/>
        </w:rPr>
      </w:pPr>
    </w:p>
    <w:p>
      <w:pPr>
        <w:pStyle w:val="4"/>
        <w:rPr>
          <w:sz w:val="24"/>
          <w:szCs w:val="16"/>
          <w:lang w:val="en-US"/>
        </w:rPr>
      </w:pPr>
      <w:r>
        <w:rPr>
          <w:sz w:val="24"/>
          <w:szCs w:val="16"/>
          <w:lang w:val="en-US"/>
        </w:rPr>
        <w:t>Sub-topic 1-</w:t>
      </w:r>
      <w:r>
        <w:rPr>
          <w:rFonts w:hint="eastAsia"/>
          <w:sz w:val="24"/>
          <w:szCs w:val="16"/>
          <w:lang w:val="en-US"/>
        </w:rPr>
        <w:t>3  ATG BS ACLR/ACS</w:t>
      </w:r>
    </w:p>
    <w:p>
      <w:pPr>
        <w:pStyle w:val="15"/>
        <w:rPr>
          <w:szCs w:val="21"/>
          <w:lang w:val="en-US" w:eastAsia="zh-CN"/>
        </w:rPr>
      </w:pPr>
      <w:r>
        <w:rPr>
          <w:rFonts w:hint="eastAsia"/>
          <w:szCs w:val="21"/>
          <w:lang w:val="en-US" w:eastAsia="zh-CN"/>
        </w:rPr>
        <w:t xml:space="preserve">The ACLR and ACS depend on the outcome of the </w:t>
      </w:r>
      <w:bookmarkStart w:id="37" w:name="OLE_LINK16"/>
      <w:r>
        <w:rPr>
          <w:rFonts w:hint="eastAsia"/>
          <w:szCs w:val="21"/>
          <w:lang w:val="en-US" w:eastAsia="zh-CN"/>
        </w:rPr>
        <w:t xml:space="preserve">co-existence </w:t>
      </w:r>
      <w:bookmarkEnd w:id="37"/>
      <w:r>
        <w:rPr>
          <w:rFonts w:hint="eastAsia"/>
          <w:szCs w:val="21"/>
          <w:lang w:val="en-US" w:eastAsia="zh-CN"/>
        </w:rPr>
        <w:t xml:space="preserve">simulations. In </w:t>
      </w:r>
      <w:bookmarkStart w:id="38" w:name="OLE_LINK21"/>
      <w:r>
        <w:rPr>
          <w:szCs w:val="21"/>
          <w:lang w:val="en-US" w:eastAsia="zh-CN"/>
        </w:rPr>
        <w:t>R4-2301729</w:t>
      </w:r>
      <w:bookmarkEnd w:id="38"/>
      <w:r>
        <w:rPr>
          <w:rFonts w:hint="eastAsia"/>
          <w:szCs w:val="21"/>
          <w:lang w:val="en-US" w:eastAsia="zh-CN"/>
        </w:rPr>
        <w:t>, some co-existence evaluation results on some cases are provided。</w:t>
      </w:r>
    </w:p>
    <w:p>
      <w:pPr>
        <w:spacing w:before="120" w:after="120"/>
        <w:textAlignment w:val="top"/>
        <w:rPr>
          <w:szCs w:val="21"/>
          <w:lang w:val="en-US" w:eastAsia="zh-CN"/>
        </w:rPr>
      </w:pPr>
      <w:r>
        <w:rPr>
          <w:rFonts w:hint="eastAsia"/>
          <w:szCs w:val="21"/>
          <w:lang w:val="en-US" w:eastAsia="zh-CN"/>
        </w:rPr>
        <w:t xml:space="preserve">Regarding the  proposal 1 in </w:t>
      </w:r>
      <w:r>
        <w:rPr>
          <w:szCs w:val="21"/>
          <w:lang w:val="en-US" w:eastAsia="zh-CN"/>
        </w:rPr>
        <w:t>R4-230</w:t>
      </w:r>
      <w:r>
        <w:rPr>
          <w:rFonts w:hint="eastAsia"/>
          <w:szCs w:val="21"/>
          <w:lang w:val="en-US" w:eastAsia="zh-CN"/>
        </w:rPr>
        <w:t xml:space="preserve">4546, which is </w:t>
      </w:r>
      <w:r>
        <w:rPr>
          <w:szCs w:val="21"/>
          <w:lang w:val="en-US" w:eastAsia="zh-CN"/>
        </w:rPr>
        <w:t>“Adopt 45dB ACLR and ACS for ATG as baseline”</w:t>
      </w:r>
      <w:r>
        <w:rPr>
          <w:rFonts w:hint="eastAsia"/>
          <w:szCs w:val="21"/>
          <w:lang w:val="en-US" w:eastAsia="zh-CN"/>
        </w:rPr>
        <w:t xml:space="preserve">. According to the sentence </w:t>
      </w:r>
      <w:r>
        <w:rPr>
          <w:szCs w:val="21"/>
          <w:lang w:val="en-US" w:eastAsia="zh-CN"/>
        </w:rPr>
        <w:t>‘in our view it is straightforward to adopt the TN ACLR and ACS for ATG BS’</w:t>
      </w:r>
      <w:r>
        <w:rPr>
          <w:rFonts w:hint="eastAsia"/>
          <w:szCs w:val="21"/>
          <w:lang w:val="en-US" w:eastAsia="zh-CN"/>
        </w:rPr>
        <w:t xml:space="preserve"> in the discussion part, </w:t>
      </w:r>
      <w:bookmarkStart w:id="39" w:name="OLE_LINK10"/>
      <w:r>
        <w:rPr>
          <w:rFonts w:hint="eastAsia"/>
          <w:szCs w:val="21"/>
          <w:lang w:val="en-US" w:eastAsia="zh-CN"/>
        </w:rPr>
        <w:t>moderator</w:t>
      </w:r>
      <w:r>
        <w:rPr>
          <w:szCs w:val="21"/>
          <w:lang w:val="en-US" w:eastAsia="zh-CN"/>
        </w:rPr>
        <w:t>’</w:t>
      </w:r>
      <w:r>
        <w:rPr>
          <w:rFonts w:hint="eastAsia"/>
          <w:szCs w:val="21"/>
          <w:lang w:val="en-US" w:eastAsia="zh-CN"/>
        </w:rPr>
        <w:t>s understanding</w:t>
      </w:r>
      <w:bookmarkEnd w:id="39"/>
      <w:r>
        <w:rPr>
          <w:rFonts w:hint="eastAsia"/>
          <w:szCs w:val="21"/>
          <w:lang w:val="en-US" w:eastAsia="zh-CN"/>
        </w:rPr>
        <w:t xml:space="preserve"> for the proposal 1 is that:</w:t>
      </w:r>
    </w:p>
    <w:p>
      <w:pPr>
        <w:spacing w:before="120" w:after="120"/>
        <w:ind w:firstLine="284"/>
        <w:textAlignment w:val="top"/>
        <w:rPr>
          <w:szCs w:val="21"/>
          <w:lang w:val="en-US" w:eastAsia="zh-CN"/>
        </w:rPr>
      </w:pPr>
      <w:r>
        <w:rPr>
          <w:rFonts w:hint="eastAsia"/>
          <w:szCs w:val="21"/>
          <w:lang w:val="en-US" w:eastAsia="zh-CN"/>
        </w:rPr>
        <w:t xml:space="preserve">- </w:t>
      </w:r>
      <w:r>
        <w:rPr>
          <w:szCs w:val="21"/>
          <w:lang w:val="en-US" w:eastAsia="zh-CN"/>
        </w:rPr>
        <w:t>Adopt 45dB ACLR and</w:t>
      </w:r>
      <w:r>
        <w:rPr>
          <w:szCs w:val="21"/>
          <w:u w:val="single"/>
          <w:lang w:val="en-US" w:eastAsia="zh-CN"/>
        </w:rPr>
        <w:t xml:space="preserve"> </w:t>
      </w:r>
      <w:r>
        <w:rPr>
          <w:rFonts w:hint="eastAsia"/>
          <w:szCs w:val="21"/>
          <w:u w:val="single"/>
          <w:lang w:val="en-US" w:eastAsia="zh-CN"/>
        </w:rPr>
        <w:t xml:space="preserve">46dBc </w:t>
      </w:r>
      <w:r>
        <w:rPr>
          <w:szCs w:val="21"/>
          <w:lang w:val="en-US" w:eastAsia="zh-CN"/>
        </w:rPr>
        <w:t>ACS for ATG as baseline.</w:t>
      </w:r>
    </w:p>
    <w:p>
      <w:pPr>
        <w:spacing w:before="120" w:after="120"/>
        <w:textAlignment w:val="top"/>
        <w:rPr>
          <w:szCs w:val="21"/>
          <w:lang w:val="en-US" w:eastAsia="zh-CN"/>
        </w:rPr>
      </w:pPr>
      <w:r>
        <w:rPr>
          <w:rFonts w:hint="eastAsia"/>
          <w:szCs w:val="21"/>
          <w:lang w:val="en-US" w:eastAsia="zh-CN"/>
        </w:rPr>
        <w:t>If moderator</w:t>
      </w:r>
      <w:r>
        <w:rPr>
          <w:szCs w:val="21"/>
          <w:lang w:val="en-US" w:eastAsia="zh-CN"/>
        </w:rPr>
        <w:t>’</w:t>
      </w:r>
      <w:r>
        <w:rPr>
          <w:rFonts w:hint="eastAsia"/>
          <w:szCs w:val="21"/>
          <w:lang w:val="en-US" w:eastAsia="zh-CN"/>
        </w:rPr>
        <w:t xml:space="preserve">s understanding is correct, then the two proposals from </w:t>
      </w:r>
      <w:r>
        <w:rPr>
          <w:szCs w:val="21"/>
          <w:lang w:val="en-US" w:eastAsia="zh-CN"/>
        </w:rPr>
        <w:t>R4-230</w:t>
      </w:r>
      <w:r>
        <w:rPr>
          <w:rFonts w:hint="eastAsia"/>
          <w:szCs w:val="21"/>
          <w:lang w:val="en-US" w:eastAsia="zh-CN"/>
        </w:rPr>
        <w:t>4546/</w:t>
      </w:r>
      <w:r>
        <w:rPr>
          <w:szCs w:val="21"/>
          <w:lang w:val="en-US" w:eastAsia="zh-CN"/>
        </w:rPr>
        <w:t>R4-230</w:t>
      </w:r>
      <w:r>
        <w:rPr>
          <w:rFonts w:hint="eastAsia"/>
          <w:szCs w:val="21"/>
          <w:lang w:val="en-US" w:eastAsia="zh-CN"/>
        </w:rPr>
        <w:t>5396 are the same.</w:t>
      </w:r>
    </w:p>
    <w:p>
      <w:pPr>
        <w:pStyle w:val="150"/>
        <w:keepNext/>
        <w:keepLines/>
        <w:ind w:firstLine="0" w:firstLineChars="0"/>
        <w:outlineLvl w:val="3"/>
        <w:rPr>
          <w:b/>
          <w:color w:val="0070C0"/>
          <w:u w:val="single"/>
          <w:lang w:val="en-US" w:eastAsia="zh-CN"/>
        </w:rPr>
      </w:pPr>
      <w:bookmarkStart w:id="40" w:name="OLE_LINK24"/>
      <w:r>
        <w:rPr>
          <w:rFonts w:hint="eastAsia"/>
          <w:b/>
          <w:color w:val="0070C0"/>
          <w:u w:val="single"/>
          <w:lang w:val="en-US" w:eastAsia="ko-KR"/>
        </w:rPr>
        <w:t xml:space="preserve">Issue </w:t>
      </w:r>
      <w:r>
        <w:rPr>
          <w:rFonts w:hint="eastAsia"/>
          <w:b/>
          <w:color w:val="0070C0"/>
          <w:u w:val="single"/>
          <w:lang w:val="en-US" w:eastAsia="zh-CN"/>
        </w:rPr>
        <w:t>1-3-1</w:t>
      </w:r>
      <w:r>
        <w:rPr>
          <w:rFonts w:hint="eastAsia"/>
          <w:b/>
          <w:color w:val="0070C0"/>
          <w:u w:val="single"/>
          <w:lang w:val="en-US" w:eastAsia="ko-KR"/>
        </w:rPr>
        <w:t>:</w:t>
      </w:r>
      <w:r>
        <w:rPr>
          <w:rFonts w:hint="eastAsia"/>
          <w:b/>
          <w:color w:val="0070C0"/>
          <w:u w:val="single"/>
          <w:lang w:val="en-US" w:eastAsia="zh-CN"/>
        </w:rPr>
        <w:t xml:space="preserve">  ATG BS ACLR</w:t>
      </w:r>
    </w:p>
    <w:bookmarkEnd w:id="40"/>
    <w:p>
      <w:pPr>
        <w:pStyle w:val="150"/>
        <w:keepNext/>
        <w:keepLines/>
        <w:numPr>
          <w:ilvl w:val="0"/>
          <w:numId w:val="4"/>
        </w:numPr>
        <w:overflowPunct/>
        <w:autoSpaceDE/>
        <w:autoSpaceDN/>
        <w:adjustRightInd/>
        <w:spacing w:after="120"/>
        <w:ind w:left="720" w:firstLineChars="0"/>
        <w:textAlignment w:val="auto"/>
        <w:rPr>
          <w:rFonts w:eastAsia="宋体"/>
          <w:color w:val="0070C0"/>
          <w:szCs w:val="24"/>
          <w:lang w:val="en-US" w:eastAsia="zh-CN"/>
        </w:rPr>
      </w:pPr>
      <w:bookmarkStart w:id="41" w:name="OLE_LINK7"/>
      <w:bookmarkStart w:id="42" w:name="OLE_LINK8"/>
      <w:r>
        <w:rPr>
          <w:rFonts w:hint="eastAsia" w:eastAsia="宋体"/>
          <w:color w:val="0070C0"/>
          <w:szCs w:val="24"/>
          <w:lang w:val="en-US" w:eastAsia="zh-CN"/>
        </w:rPr>
        <w:t xml:space="preserve">Proposal. </w:t>
      </w:r>
      <w:bookmarkStart w:id="43" w:name="OLE_LINK42"/>
      <w:r>
        <w:rPr>
          <w:rFonts w:hint="eastAsia" w:eastAsia="宋体"/>
          <w:color w:val="0070C0"/>
          <w:szCs w:val="24"/>
          <w:lang w:val="en-US" w:eastAsia="zh-CN"/>
        </w:rPr>
        <w:t xml:space="preserve">To reuse legacy FR1 ACLR (i.e. 45dBc) requirement </w:t>
      </w:r>
      <w:bookmarkEnd w:id="43"/>
      <w:r>
        <w:rPr>
          <w:rFonts w:hint="eastAsia" w:eastAsia="宋体"/>
          <w:color w:val="0070C0"/>
          <w:szCs w:val="24"/>
          <w:lang w:val="en-US" w:eastAsia="zh-CN"/>
        </w:rPr>
        <w:t>(</w:t>
      </w:r>
      <w:bookmarkStart w:id="44" w:name="OLE_LINK6"/>
      <w:r>
        <w:rPr>
          <w:rFonts w:eastAsia="宋体"/>
          <w:color w:val="0070C0"/>
          <w:szCs w:val="24"/>
          <w:lang w:val="en-US" w:eastAsia="zh-CN"/>
        </w:rPr>
        <w:t>R4-230</w:t>
      </w:r>
      <w:r>
        <w:rPr>
          <w:rFonts w:hint="eastAsia" w:eastAsia="宋体"/>
          <w:color w:val="0070C0"/>
          <w:szCs w:val="24"/>
          <w:lang w:val="en-US" w:eastAsia="zh-CN"/>
        </w:rPr>
        <w:t>4546</w:t>
      </w:r>
      <w:bookmarkEnd w:id="44"/>
      <w:r>
        <w:rPr>
          <w:rFonts w:hint="eastAsia" w:eastAsia="宋体"/>
          <w:color w:val="0070C0"/>
          <w:szCs w:val="24"/>
          <w:lang w:val="en-US" w:eastAsia="zh-CN"/>
        </w:rPr>
        <w:t>/</w:t>
      </w:r>
      <w:r>
        <w:rPr>
          <w:rFonts w:eastAsia="宋体"/>
          <w:color w:val="0070C0"/>
          <w:szCs w:val="24"/>
          <w:lang w:val="en-US" w:eastAsia="zh-CN"/>
        </w:rPr>
        <w:t>R4-230</w:t>
      </w:r>
      <w:r>
        <w:rPr>
          <w:rFonts w:hint="eastAsia" w:eastAsia="宋体"/>
          <w:color w:val="0070C0"/>
          <w:szCs w:val="24"/>
          <w:lang w:val="en-US" w:eastAsia="zh-CN"/>
        </w:rPr>
        <w:t>5396)</w:t>
      </w:r>
    </w:p>
    <w:bookmarkEnd w:id="41"/>
    <w:p>
      <w:pPr>
        <w:pStyle w:val="150"/>
        <w:keepNext/>
        <w:keepLines/>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0"/>
        <w:keepNext/>
        <w:keepLines/>
        <w:numPr>
          <w:ilvl w:val="1"/>
          <w:numId w:val="4"/>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 xml:space="preserve">ATG BS ACLR: To reuse legacy FR1 ACLR (i.e. 45dBc) requirement </w:t>
      </w:r>
    </w:p>
    <w:bookmarkEnd w:id="42"/>
    <w:p>
      <w:pPr>
        <w:pStyle w:val="150"/>
        <w:keepNext/>
        <w:keepLines/>
        <w:overflowPunct/>
        <w:autoSpaceDE/>
        <w:autoSpaceDN/>
        <w:adjustRightInd/>
        <w:spacing w:after="120"/>
        <w:ind w:left="1080" w:firstLine="0" w:firstLineChars="0"/>
        <w:textAlignment w:val="auto"/>
        <w:rPr>
          <w:rFonts w:eastAsia="宋体"/>
          <w:color w:val="0070C0"/>
          <w:szCs w:val="24"/>
          <w:lang w:eastAsia="zh-CN"/>
        </w:rPr>
      </w:pPr>
    </w:p>
    <w:p>
      <w:pPr>
        <w:pStyle w:val="150"/>
        <w:keepNext/>
        <w:keepLines/>
        <w:ind w:firstLine="0" w:firstLineChars="0"/>
        <w:outlineLvl w:val="3"/>
        <w:rPr>
          <w:b/>
          <w:color w:val="0070C0"/>
          <w:u w:val="single"/>
          <w:lang w:val="en-US" w:eastAsia="zh-CN"/>
        </w:rPr>
      </w:pPr>
      <w:bookmarkStart w:id="45" w:name="OLE_LINK27"/>
      <w:r>
        <w:rPr>
          <w:rFonts w:hint="eastAsia"/>
          <w:b/>
          <w:color w:val="0070C0"/>
          <w:u w:val="single"/>
          <w:lang w:val="en-US" w:eastAsia="ko-KR"/>
        </w:rPr>
        <w:t xml:space="preserve">Issue </w:t>
      </w:r>
      <w:r>
        <w:rPr>
          <w:rFonts w:hint="eastAsia"/>
          <w:b/>
          <w:color w:val="0070C0"/>
          <w:u w:val="single"/>
          <w:lang w:val="en-US" w:eastAsia="zh-CN"/>
        </w:rPr>
        <w:t>1-3-2</w:t>
      </w:r>
      <w:r>
        <w:rPr>
          <w:rFonts w:hint="eastAsia"/>
          <w:b/>
          <w:color w:val="0070C0"/>
          <w:u w:val="single"/>
          <w:lang w:val="en-US" w:eastAsia="ko-KR"/>
        </w:rPr>
        <w:t>:</w:t>
      </w:r>
      <w:r>
        <w:rPr>
          <w:rFonts w:hint="eastAsia"/>
          <w:b/>
          <w:color w:val="0070C0"/>
          <w:u w:val="single"/>
          <w:lang w:val="en-US" w:eastAsia="zh-CN"/>
        </w:rPr>
        <w:t xml:space="preserve">  ATG BS ACS</w:t>
      </w:r>
    </w:p>
    <w:bookmarkEnd w:id="45"/>
    <w:p>
      <w:pPr>
        <w:pStyle w:val="150"/>
        <w:keepNext/>
        <w:keepLines/>
        <w:numPr>
          <w:ilvl w:val="0"/>
          <w:numId w:val="4"/>
        </w:numPr>
        <w:overflowPunct/>
        <w:autoSpaceDE/>
        <w:autoSpaceDN/>
        <w:adjustRightInd/>
        <w:spacing w:after="120"/>
        <w:ind w:left="720" w:firstLineChars="0"/>
        <w:textAlignment w:val="auto"/>
        <w:rPr>
          <w:rFonts w:eastAsia="宋体"/>
          <w:color w:val="0070C0"/>
          <w:szCs w:val="24"/>
          <w:lang w:val="en-US" w:eastAsia="zh-CN"/>
        </w:rPr>
      </w:pPr>
      <w:r>
        <w:rPr>
          <w:rFonts w:hint="eastAsia" w:eastAsia="宋体"/>
          <w:color w:val="0070C0"/>
          <w:szCs w:val="24"/>
          <w:lang w:val="en-US" w:eastAsia="zh-CN"/>
        </w:rPr>
        <w:t xml:space="preserve">Proposal. </w:t>
      </w:r>
      <w:bookmarkStart w:id="46" w:name="OLE_LINK23"/>
      <w:r>
        <w:rPr>
          <w:rFonts w:hint="eastAsia" w:eastAsia="宋体"/>
          <w:color w:val="0070C0"/>
          <w:szCs w:val="24"/>
          <w:lang w:val="en-US" w:eastAsia="zh-CN"/>
        </w:rPr>
        <w:t>To reuse legacy FR1 ACS (i.e. 46dBc) requirement</w:t>
      </w:r>
      <w:bookmarkEnd w:id="46"/>
      <w:r>
        <w:rPr>
          <w:rFonts w:hint="eastAsia" w:eastAsia="宋体"/>
          <w:color w:val="0070C0"/>
          <w:szCs w:val="24"/>
          <w:lang w:val="en-US" w:eastAsia="zh-CN"/>
        </w:rPr>
        <w:t xml:space="preserve"> (</w:t>
      </w:r>
      <w:r>
        <w:rPr>
          <w:rFonts w:eastAsia="宋体"/>
          <w:color w:val="0070C0"/>
          <w:szCs w:val="24"/>
          <w:lang w:val="en-US" w:eastAsia="zh-CN"/>
        </w:rPr>
        <w:t>R4-230</w:t>
      </w:r>
      <w:r>
        <w:rPr>
          <w:rFonts w:hint="eastAsia" w:eastAsia="宋体"/>
          <w:color w:val="0070C0"/>
          <w:szCs w:val="24"/>
          <w:lang w:val="en-US" w:eastAsia="zh-CN"/>
        </w:rPr>
        <w:t>4546/</w:t>
      </w:r>
      <w:r>
        <w:rPr>
          <w:rFonts w:eastAsia="宋体"/>
          <w:color w:val="0070C0"/>
          <w:szCs w:val="24"/>
          <w:lang w:val="en-US" w:eastAsia="zh-CN"/>
        </w:rPr>
        <w:t>R4-230</w:t>
      </w:r>
      <w:r>
        <w:rPr>
          <w:rFonts w:hint="eastAsia" w:eastAsia="宋体"/>
          <w:color w:val="0070C0"/>
          <w:szCs w:val="24"/>
          <w:lang w:val="en-US" w:eastAsia="zh-CN"/>
        </w:rPr>
        <w:t>5396)</w:t>
      </w:r>
    </w:p>
    <w:p>
      <w:pPr>
        <w:pStyle w:val="150"/>
        <w:keepNext/>
        <w:keepLines/>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0"/>
        <w:keepNext/>
        <w:keepLines/>
        <w:numPr>
          <w:ilvl w:val="1"/>
          <w:numId w:val="4"/>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ATG BS ACS: To reuse legacy FR1 ACS</w:t>
      </w:r>
      <w:bookmarkStart w:id="47" w:name="OLE_LINK34"/>
      <w:r>
        <w:rPr>
          <w:rFonts w:hint="eastAsia" w:eastAsia="宋体"/>
          <w:color w:val="0070C0"/>
          <w:szCs w:val="24"/>
          <w:lang w:val="en-US" w:eastAsia="zh-CN"/>
        </w:rPr>
        <w:t xml:space="preserve"> (i.e. 46dBc)</w:t>
      </w:r>
      <w:bookmarkEnd w:id="47"/>
      <w:r>
        <w:rPr>
          <w:rFonts w:hint="eastAsia" w:eastAsia="宋体"/>
          <w:color w:val="0070C0"/>
          <w:szCs w:val="24"/>
          <w:lang w:val="en-US" w:eastAsia="zh-CN"/>
        </w:rPr>
        <w:t xml:space="preserve"> requirement</w:t>
      </w:r>
    </w:p>
    <w:p>
      <w:pPr>
        <w:pStyle w:val="150"/>
        <w:keepNext/>
        <w:keepLines/>
        <w:overflowPunct/>
        <w:autoSpaceDE/>
        <w:autoSpaceDN/>
        <w:adjustRightInd/>
        <w:spacing w:after="120"/>
        <w:ind w:left="1080" w:firstLine="0" w:firstLineChars="0"/>
        <w:textAlignment w:val="auto"/>
        <w:rPr>
          <w:rFonts w:eastAsia="宋体"/>
          <w:color w:val="0070C0"/>
          <w:szCs w:val="24"/>
          <w:lang w:eastAsia="zh-CN"/>
        </w:rPr>
      </w:pPr>
    </w:p>
    <w:bookmarkEnd w:id="32"/>
    <w:p>
      <w:pPr>
        <w:pStyle w:val="4"/>
        <w:rPr>
          <w:sz w:val="24"/>
          <w:szCs w:val="16"/>
          <w:lang w:val="en-US"/>
        </w:rPr>
      </w:pPr>
      <w:bookmarkStart w:id="48" w:name="OLE_LINK25"/>
      <w:r>
        <w:rPr>
          <w:sz w:val="24"/>
          <w:szCs w:val="16"/>
        </w:rPr>
        <w:t>Sub-topic 1-</w:t>
      </w:r>
      <w:r>
        <w:rPr>
          <w:rFonts w:hint="eastAsia"/>
          <w:sz w:val="24"/>
          <w:szCs w:val="16"/>
          <w:lang w:val="en-US"/>
        </w:rPr>
        <w:t>4  Tx IM</w:t>
      </w:r>
    </w:p>
    <w:p>
      <w:pPr>
        <w:keepNext/>
        <w:keepLines/>
        <w:textAlignment w:val="top"/>
        <w:outlineLvl w:val="3"/>
        <w:rPr>
          <w:b/>
          <w:color w:val="0070C0"/>
          <w:u w:val="single"/>
          <w:lang w:val="en-US" w:eastAsia="zh-CN"/>
        </w:rPr>
      </w:pPr>
      <w:bookmarkStart w:id="49" w:name="OLE_LINK31"/>
      <w:r>
        <w:rPr>
          <w:rFonts w:hint="eastAsia"/>
          <w:b/>
          <w:color w:val="0070C0"/>
          <w:u w:val="single"/>
          <w:lang w:val="en-US" w:eastAsia="ko-KR"/>
        </w:rPr>
        <w:t xml:space="preserve">Issue </w:t>
      </w:r>
      <w:r>
        <w:rPr>
          <w:rFonts w:hint="eastAsia"/>
          <w:b/>
          <w:color w:val="0070C0"/>
          <w:u w:val="single"/>
          <w:lang w:val="en-US" w:eastAsia="zh-CN"/>
        </w:rPr>
        <w:t>1-4</w:t>
      </w:r>
      <w:r>
        <w:rPr>
          <w:rFonts w:hint="eastAsia"/>
          <w:b/>
          <w:color w:val="0070C0"/>
          <w:u w:val="single"/>
          <w:lang w:val="en-US" w:eastAsia="ko-KR"/>
        </w:rPr>
        <w:t>:</w:t>
      </w:r>
      <w:r>
        <w:rPr>
          <w:rFonts w:hint="eastAsia"/>
          <w:b/>
          <w:color w:val="0070C0"/>
          <w:u w:val="single"/>
          <w:lang w:val="en-US" w:eastAsia="zh-CN"/>
        </w:rPr>
        <w:t xml:space="preserve">  Whether to define Tx IM for ATG BS?</w:t>
      </w:r>
    </w:p>
    <w:bookmarkEnd w:id="49"/>
    <w:p>
      <w:pPr>
        <w:pStyle w:val="150"/>
        <w:keepNext/>
        <w:keepLines/>
        <w:numPr>
          <w:ilvl w:val="1"/>
          <w:numId w:val="4"/>
        </w:numPr>
        <w:overflowPunct/>
        <w:autoSpaceDE/>
        <w:autoSpaceDN/>
        <w:adjustRightInd/>
        <w:spacing w:after="120"/>
        <w:ind w:left="1140" w:hanging="363" w:firstLineChars="0"/>
        <w:textAlignment w:val="auto"/>
        <w:rPr>
          <w:lang w:eastAsia="zh-CN"/>
        </w:rPr>
      </w:pPr>
      <w:r>
        <w:rPr>
          <w:rFonts w:eastAsia="宋体"/>
          <w:color w:val="0070C0"/>
          <w:szCs w:val="24"/>
          <w:lang w:eastAsia="zh-CN"/>
        </w:rPr>
        <w:t xml:space="preserve">Option 1: </w:t>
      </w:r>
      <w:r>
        <w:rPr>
          <w:rFonts w:hint="eastAsia" w:eastAsia="宋体"/>
          <w:color w:val="0070C0"/>
          <w:szCs w:val="24"/>
          <w:lang w:val="en-US" w:eastAsia="zh-CN"/>
        </w:rPr>
        <w:t xml:space="preserve">Yes. </w:t>
      </w:r>
      <w:r>
        <w:rPr>
          <w:rFonts w:eastAsia="宋体"/>
          <w:color w:val="0070C0"/>
          <w:szCs w:val="24"/>
          <w:lang w:eastAsia="zh-CN"/>
        </w:rPr>
        <w:t>The existing requirement in TS 38.104 for Tx IM requirements could be reused.</w:t>
      </w:r>
      <w:r>
        <w:rPr>
          <w:rFonts w:hint="eastAsia" w:eastAsia="宋体"/>
          <w:color w:val="0070C0"/>
          <w:szCs w:val="24"/>
          <w:lang w:val="en-US" w:eastAsia="zh-CN"/>
        </w:rPr>
        <w:t>(R4-2304208)</w:t>
      </w:r>
    </w:p>
    <w:p>
      <w:pPr>
        <w:pStyle w:val="150"/>
        <w:keepNext/>
        <w:keepLines/>
        <w:numPr>
          <w:ilvl w:val="1"/>
          <w:numId w:val="4"/>
        </w:numPr>
        <w:overflowPunct/>
        <w:autoSpaceDE/>
        <w:autoSpaceDN/>
        <w:adjustRightInd/>
        <w:spacing w:after="120"/>
        <w:ind w:left="1140" w:hanging="363" w:firstLineChars="0"/>
        <w:textAlignment w:val="auto"/>
        <w:rPr>
          <w:rFonts w:eastAsia="宋体"/>
          <w:color w:val="0070C0"/>
          <w:szCs w:val="24"/>
          <w:lang w:eastAsia="zh-CN"/>
        </w:rPr>
      </w:pPr>
      <w:r>
        <w:rPr>
          <w:rFonts w:eastAsia="宋体"/>
          <w:color w:val="0070C0"/>
          <w:szCs w:val="24"/>
          <w:lang w:eastAsia="zh-CN"/>
        </w:rPr>
        <w:t>Option 2: Not applicable, since it’s supposed to have no surrounding interfering gNB next to gNB for ATG.</w:t>
      </w:r>
      <w:r>
        <w:rPr>
          <w:rFonts w:hint="eastAsia" w:eastAsia="宋体"/>
          <w:color w:val="0070C0"/>
          <w:szCs w:val="24"/>
          <w:lang w:val="en-US" w:eastAsia="zh-CN"/>
        </w:rPr>
        <w:t xml:space="preserve"> (R4-2304450)</w:t>
      </w:r>
    </w:p>
    <w:p>
      <w:pPr>
        <w:pStyle w:val="150"/>
        <w:keepNext/>
        <w:keepLines/>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0"/>
        <w:keepNext/>
        <w:keepLines/>
        <w:numPr>
          <w:ilvl w:val="1"/>
          <w:numId w:val="4"/>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 xml:space="preserve">TBA. </w:t>
      </w:r>
    </w:p>
    <w:bookmarkEnd w:id="48"/>
    <w:p>
      <w:pPr>
        <w:rPr>
          <w:color w:val="0070C0"/>
          <w:lang w:val="en-US" w:eastAsia="zh-CN"/>
        </w:rPr>
      </w:pPr>
    </w:p>
    <w:p>
      <w:pPr>
        <w:pStyle w:val="3"/>
        <w:rPr>
          <w:lang w:val="en-US"/>
        </w:rPr>
      </w:pPr>
      <w:r>
        <w:rPr>
          <w:lang w:val="en-US"/>
        </w:rPr>
        <w:t xml:space="preserve">Companies views’ collection for 1st round </w:t>
      </w:r>
    </w:p>
    <w:p>
      <w:pPr>
        <w:pStyle w:val="4"/>
        <w:rPr>
          <w:sz w:val="24"/>
          <w:szCs w:val="16"/>
        </w:rPr>
      </w:pPr>
      <w:r>
        <w:rPr>
          <w:sz w:val="24"/>
          <w:szCs w:val="16"/>
        </w:rPr>
        <w:t xml:space="preserve">Open issues </w:t>
      </w:r>
    </w:p>
    <w:p>
      <w:pPr>
        <w:keepNext/>
        <w:keepLines/>
        <w:outlineLvl w:val="3"/>
        <w:rPr>
          <w:b/>
          <w:color w:val="0070C0"/>
          <w:u w:val="single"/>
          <w:lang w:val="en-US" w:eastAsia="zh-CN"/>
        </w:rPr>
      </w:pPr>
      <w:bookmarkStart w:id="50" w:name="OLE_LINK36"/>
      <w:r>
        <w:rPr>
          <w:b/>
          <w:color w:val="0070C0"/>
          <w:u w:val="single"/>
          <w:lang w:eastAsia="ko-KR"/>
        </w:rPr>
        <w:t>Issue 1-1:</w:t>
      </w:r>
      <w:r>
        <w:rPr>
          <w:rFonts w:hint="eastAsia"/>
          <w:b/>
          <w:color w:val="0070C0"/>
          <w:u w:val="single"/>
          <w:lang w:val="en-US" w:eastAsia="zh-CN"/>
        </w:rPr>
        <w:t xml:space="preserve"> </w:t>
      </w:r>
      <w:r>
        <w:rPr>
          <w:rFonts w:hint="eastAsia"/>
          <w:b/>
          <w:color w:val="0070C0"/>
          <w:u w:val="single"/>
          <w:lang w:val="en-US" w:eastAsia="ja-JP"/>
        </w:rPr>
        <w:t>D</w:t>
      </w:r>
      <w:r>
        <w:rPr>
          <w:rFonts w:hint="eastAsia"/>
          <w:b/>
          <w:color w:val="0070C0"/>
          <w:u w:val="single"/>
          <w:lang w:eastAsia="ja-JP"/>
        </w:rPr>
        <w:t>escription</w:t>
      </w:r>
      <w:r>
        <w:rPr>
          <w:rFonts w:hint="eastAsia"/>
          <w:b/>
          <w:color w:val="0070C0"/>
          <w:u w:val="single"/>
          <w:lang w:val="en-US" w:eastAsia="ja-JP"/>
        </w:rPr>
        <w:t>s</w:t>
      </w:r>
      <w:r>
        <w:rPr>
          <w:rFonts w:hint="eastAsia"/>
          <w:b/>
          <w:color w:val="0070C0"/>
          <w:u w:val="single"/>
          <w:lang w:eastAsia="ja-JP"/>
        </w:rPr>
        <w:t xml:space="preserve"> for the ATG BS class</w:t>
      </w:r>
    </w:p>
    <w:bookmarkEnd w:id="50"/>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6"/>
        <w:gridCol w:w="8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Company</w:t>
            </w:r>
          </w:p>
        </w:tc>
        <w:tc>
          <w:tcPr>
            <w:tcW w:w="8395"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XXX</w:t>
            </w:r>
          </w:p>
        </w:tc>
        <w:tc>
          <w:tcPr>
            <w:tcW w:w="8395" w:type="dxa"/>
          </w:tcPr>
          <w:p>
            <w:pPr>
              <w:overflowPunct w:val="0"/>
              <w:autoSpaceDE w:val="0"/>
              <w:autoSpaceDN w:val="0"/>
              <w:adjustRightInd w:val="0"/>
              <w:spacing w:after="120"/>
              <w:textAlignment w:val="baseline"/>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ZTE</w:t>
            </w:r>
          </w:p>
        </w:tc>
        <w:tc>
          <w:tcPr>
            <w:tcW w:w="8395" w:type="dxa"/>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We support the proposal 2 from Ericsson which looks like more comprehensive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Qualcomm</w:t>
            </w:r>
          </w:p>
        </w:tc>
        <w:tc>
          <w:tcPr>
            <w:tcW w:w="8395"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 xml:space="preserve">We support proposal 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Huawei</w:t>
            </w:r>
          </w:p>
        </w:tc>
        <w:tc>
          <w:tcPr>
            <w:tcW w:w="8395" w:type="dxa"/>
          </w:tcPr>
          <w:p>
            <w:pPr>
              <w:overflowPunct w:val="0"/>
              <w:autoSpaceDE w:val="0"/>
              <w:autoSpaceDN w:val="0"/>
              <w:adjustRightInd w:val="0"/>
              <w:spacing w:after="120"/>
              <w:textAlignment w:val="baseline"/>
              <w:rPr>
                <w:rFonts w:eastAsiaTheme="minorEastAsia"/>
                <w:lang w:val="en-US" w:eastAsia="zh-CN"/>
              </w:rPr>
            </w:pPr>
            <w:r>
              <w:rPr>
                <w:rFonts w:eastAsia="等线"/>
                <w:lang w:eastAsia="zh-CN"/>
              </w:rPr>
              <w:t xml:space="preserve">Fine with </w:t>
            </w:r>
            <w:r>
              <w:rPr>
                <w:rFonts w:hint="eastAsia" w:eastAsia="等线"/>
                <w:lang w:eastAsia="zh-CN"/>
              </w:rPr>
              <w:t>b</w:t>
            </w:r>
            <w:r>
              <w:rPr>
                <w:rFonts w:eastAsia="等线"/>
                <w:lang w:eastAsia="zh-CN"/>
              </w:rPr>
              <w:t>oth proposals, but p</w:t>
            </w:r>
            <w:r>
              <w:rPr>
                <w:rFonts w:hint="eastAsia" w:eastAsia="等线"/>
                <w:lang w:eastAsia="zh-CN"/>
              </w:rPr>
              <w:t>refer</w:t>
            </w:r>
            <w:r>
              <w:rPr>
                <w:rFonts w:eastAsia="等线"/>
              </w:rPr>
              <w:t xml:space="preserve"> </w:t>
            </w:r>
            <w:r>
              <w:rPr>
                <w:rFonts w:hint="eastAsia" w:eastAsia="等线"/>
                <w:lang w:eastAsia="zh-CN"/>
              </w:rPr>
              <w:t>p</w:t>
            </w:r>
            <w:r>
              <w:rPr>
                <w:rFonts w:eastAsia="等线"/>
              </w:rPr>
              <w:t>roposal 1</w:t>
            </w:r>
            <w:r>
              <w:rPr>
                <w:rFonts w:hint="eastAsia" w:eastAsia="等线"/>
                <w:lang w:eastAsia="zh-CN"/>
              </w:rPr>
              <w:t>,</w:t>
            </w:r>
            <w:r>
              <w:rPr>
                <w:rFonts w:eastAsia="等线"/>
                <w:lang w:eastAsia="zh-CN"/>
              </w:rPr>
              <w:t xml:space="preserve"> since it seems proposal 1 is ok enough and it covers a wider range of scenes. For proposal 2, the 3km altitude may be not only a common take</w:t>
            </w:r>
            <w:r>
              <w:rPr>
                <w:rFonts w:hint="eastAsia" w:eastAsia="等线"/>
                <w:lang w:eastAsia="zh-CN"/>
              </w:rPr>
              <w:t>-</w:t>
            </w:r>
            <w:r>
              <w:rPr>
                <w:rFonts w:eastAsia="等线"/>
                <w:lang w:eastAsia="zh-CN"/>
              </w:rPr>
              <w:t xml:space="preserve">off/landing altitude, but also sometimes </w:t>
            </w:r>
            <w:r>
              <w:rPr>
                <w:rFonts w:eastAsia="等线"/>
              </w:rPr>
              <w:t>utilized for cruising altitude for short</w:t>
            </w:r>
            <w:r>
              <w:rPr>
                <w:rFonts w:hint="eastAsia" w:eastAsia="等线"/>
              </w:rPr>
              <w:t>-</w:t>
            </w:r>
            <w:r>
              <w:rPr>
                <w:rFonts w:eastAsia="等线"/>
              </w:rPr>
              <w:t>haul regional aircraft and various professional operations such as skydiving or remote sensing, etc.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Ericsson</w:t>
            </w:r>
          </w:p>
        </w:tc>
        <w:tc>
          <w:tcPr>
            <w:tcW w:w="8395" w:type="dxa"/>
          </w:tcPr>
          <w:p>
            <w:pPr>
              <w:overflowPunct w:val="0"/>
              <w:autoSpaceDE w:val="0"/>
              <w:autoSpaceDN w:val="0"/>
              <w:adjustRightInd w:val="0"/>
              <w:spacing w:after="120"/>
              <w:textAlignment w:val="baseline"/>
              <w:rPr>
                <w:rFonts w:eastAsia="等线"/>
                <w:lang w:eastAsia="zh-CN"/>
              </w:rPr>
            </w:pPr>
            <w:r>
              <w:rPr>
                <w:rFonts w:eastAsiaTheme="minorEastAsia"/>
                <w:lang w:val="en-US" w:eastAsia="zh-CN"/>
              </w:rPr>
              <w:t>Either proposal is OK for 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Yu Mincho"/>
                <w:lang w:val="en-GB" w:eastAsia="zh-CN"/>
              </w:rPr>
            </w:pPr>
            <w:r>
              <w:rPr>
                <w:rFonts w:eastAsiaTheme="minorEastAsia"/>
                <w:lang w:eastAsia="zh-CN"/>
              </w:rPr>
              <w:t>CATT</w:t>
            </w:r>
          </w:p>
        </w:tc>
        <w:tc>
          <w:tcPr>
            <w:tcW w:w="8395"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S</w:t>
            </w:r>
            <w:r>
              <w:rPr>
                <w:rFonts w:hint="eastAsia" w:eastAsiaTheme="minorEastAsia"/>
                <w:lang w:val="en-US" w:eastAsia="zh-CN"/>
              </w:rPr>
              <w:t xml:space="preserve">lightly prefer proposal 1. </w:t>
            </w:r>
            <w:r>
              <w:rPr>
                <w:rFonts w:eastAsiaTheme="minorEastAsia"/>
                <w:lang w:val="en-US" w:eastAsia="zh-CN"/>
              </w:rPr>
              <w:t>S</w:t>
            </w:r>
            <w:r>
              <w:rPr>
                <w:rFonts w:hint="eastAsia" w:eastAsiaTheme="minorEastAsia"/>
                <w:lang w:val="en-US" w:eastAsia="zh-CN"/>
              </w:rPr>
              <w:t xml:space="preserve">ince </w:t>
            </w:r>
            <w:r>
              <w:rPr>
                <w:rFonts w:hint="eastAsia" w:eastAsia="宋体"/>
                <w:color w:val="0070C0"/>
                <w:szCs w:val="24"/>
                <w:lang w:eastAsia="zh-CN"/>
              </w:rPr>
              <w:t>typical vertical altitude range 3-10</w:t>
            </w:r>
            <w:r>
              <w:rPr>
                <w:rFonts w:hint="eastAsia" w:eastAsia="宋体"/>
                <w:color w:val="0070C0"/>
                <w:szCs w:val="24"/>
                <w:lang w:eastAsia="ja-JP"/>
              </w:rPr>
              <w:t>km</w:t>
            </w:r>
            <w:r>
              <w:rPr>
                <w:rFonts w:hint="eastAsia" w:eastAsia="宋体"/>
                <w:color w:val="0070C0"/>
                <w:szCs w:val="24"/>
                <w:lang w:eastAsia="zh-CN"/>
              </w:rPr>
              <w:t xml:space="preserve"> in proposal 1 can cover more scenes for ATG.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eastAsia="zh-CN"/>
              </w:rPr>
            </w:pPr>
            <w:r>
              <w:rPr>
                <w:rFonts w:hint="eastAsia" w:eastAsiaTheme="minorEastAsia"/>
                <w:lang w:val="en-US" w:eastAsia="zh-CN"/>
              </w:rPr>
              <w:t>C</w:t>
            </w:r>
            <w:r>
              <w:rPr>
                <w:rFonts w:eastAsiaTheme="minorEastAsia"/>
                <w:lang w:val="en-US" w:eastAsia="zh-CN"/>
              </w:rPr>
              <w:t>MCC</w:t>
            </w:r>
          </w:p>
        </w:tc>
        <w:tc>
          <w:tcPr>
            <w:tcW w:w="8395"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We prefer proposal 2. And we still think this issue could be further discussion.</w:t>
            </w:r>
          </w:p>
        </w:tc>
      </w:tr>
    </w:tbl>
    <w:p>
      <w:pPr>
        <w:rPr>
          <w:color w:val="0070C0"/>
          <w:lang w:val="en-US" w:eastAsia="zh-CN"/>
        </w:rPr>
      </w:pPr>
      <w:r>
        <w:rPr>
          <w:rFonts w:hint="eastAsia"/>
          <w:color w:val="0070C0"/>
          <w:lang w:val="en-US" w:eastAsia="zh-CN"/>
        </w:rPr>
        <w:t xml:space="preserve"> </w:t>
      </w:r>
    </w:p>
    <w:p>
      <w:pPr>
        <w:pStyle w:val="150"/>
        <w:keepNext/>
        <w:keepLines/>
        <w:ind w:firstLine="0" w:firstLineChars="0"/>
        <w:outlineLvl w:val="3"/>
        <w:rPr>
          <w:b/>
          <w:color w:val="0070C0"/>
          <w:u w:val="single"/>
          <w:lang w:val="en-US" w:eastAsia="zh-CN"/>
        </w:rPr>
      </w:pPr>
      <w:bookmarkStart w:id="51" w:name="OLE_LINK37"/>
      <w:r>
        <w:rPr>
          <w:rFonts w:hint="eastAsia"/>
          <w:b/>
          <w:color w:val="0070C0"/>
          <w:u w:val="single"/>
          <w:lang w:val="en-US" w:eastAsia="ko-KR"/>
        </w:rPr>
        <w:t xml:space="preserve">Issue </w:t>
      </w:r>
      <w:r>
        <w:rPr>
          <w:rFonts w:hint="eastAsia"/>
          <w:b/>
          <w:color w:val="0070C0"/>
          <w:u w:val="single"/>
          <w:lang w:val="en-US" w:eastAsia="zh-CN"/>
        </w:rPr>
        <w:t>1-2</w:t>
      </w:r>
      <w:r>
        <w:rPr>
          <w:rFonts w:hint="eastAsia"/>
          <w:b/>
          <w:color w:val="0070C0"/>
          <w:u w:val="single"/>
          <w:lang w:val="en-US" w:eastAsia="ko-KR"/>
        </w:rPr>
        <w:t>:</w:t>
      </w:r>
      <w:r>
        <w:rPr>
          <w:rFonts w:hint="eastAsia"/>
          <w:b/>
          <w:color w:val="0070C0"/>
          <w:u w:val="single"/>
          <w:lang w:val="en-US" w:eastAsia="zh-CN"/>
        </w:rPr>
        <w:t xml:space="preserve">  Additional supported bands</w:t>
      </w:r>
    </w:p>
    <w:bookmarkEnd w:id="51"/>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6"/>
        <w:gridCol w:w="8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Company</w:t>
            </w:r>
          </w:p>
        </w:tc>
        <w:tc>
          <w:tcPr>
            <w:tcW w:w="8395"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XXX</w:t>
            </w:r>
          </w:p>
        </w:tc>
        <w:tc>
          <w:tcPr>
            <w:tcW w:w="8395" w:type="dxa"/>
          </w:tcPr>
          <w:p>
            <w:pPr>
              <w:overflowPunct w:val="0"/>
              <w:autoSpaceDE w:val="0"/>
              <w:autoSpaceDN w:val="0"/>
              <w:adjustRightInd w:val="0"/>
              <w:spacing w:after="120"/>
              <w:textAlignment w:val="baseline"/>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ZTE</w:t>
            </w:r>
          </w:p>
        </w:tc>
        <w:tc>
          <w:tcPr>
            <w:tcW w:w="8395" w:type="dxa"/>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Fine to add 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Qualcomm</w:t>
            </w:r>
          </w:p>
        </w:tc>
        <w:tc>
          <w:tcPr>
            <w:tcW w:w="8395"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Ok with the proposed addition.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H</w:t>
            </w:r>
            <w:r>
              <w:rPr>
                <w:rFonts w:eastAsiaTheme="minorEastAsia"/>
                <w:lang w:val="en-US" w:eastAsia="zh-CN"/>
              </w:rPr>
              <w:t>uawei</w:t>
            </w:r>
          </w:p>
        </w:tc>
        <w:tc>
          <w:tcPr>
            <w:tcW w:w="8395"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Ok</w:t>
            </w:r>
            <w:r>
              <w:rPr>
                <w:rFonts w:hint="eastAsia" w:eastAsiaTheme="minorEastAsia"/>
                <w:lang w:val="en-US" w:eastAsia="zh-CN"/>
              </w:rPr>
              <w:t xml:space="preserve"> </w:t>
            </w:r>
            <w:r>
              <w:rPr>
                <w:rFonts w:eastAsiaTheme="minorEastAsia"/>
                <w:lang w:val="en-US" w:eastAsia="zh-CN"/>
              </w:rPr>
              <w:t>to add new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Ericsson</w:t>
            </w:r>
          </w:p>
        </w:tc>
        <w:tc>
          <w:tcPr>
            <w:tcW w:w="8395"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OK. Should of course also be agreed for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CATT</w:t>
            </w:r>
          </w:p>
        </w:tc>
        <w:tc>
          <w:tcPr>
            <w:tcW w:w="8395" w:type="dxa"/>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hint="eastAsia" w:eastAsiaTheme="minorEastAsia"/>
                <w:lang w:val="en-US" w:eastAsia="zh-CN"/>
              </w:rPr>
            </w:pPr>
            <w:r>
              <w:rPr>
                <w:rFonts w:hint="eastAsia" w:eastAsiaTheme="minorEastAsia"/>
                <w:lang w:val="en-US" w:eastAsia="zh-CN"/>
              </w:rPr>
              <w:t>C</w:t>
            </w:r>
            <w:r>
              <w:rPr>
                <w:rFonts w:eastAsiaTheme="minorEastAsia"/>
                <w:lang w:val="en-US" w:eastAsia="zh-CN"/>
              </w:rPr>
              <w:t>MCC</w:t>
            </w:r>
          </w:p>
        </w:tc>
        <w:tc>
          <w:tcPr>
            <w:tcW w:w="8395" w:type="dxa"/>
          </w:tcPr>
          <w:p>
            <w:pPr>
              <w:overflowPunct w:val="0"/>
              <w:autoSpaceDE w:val="0"/>
              <w:autoSpaceDN w:val="0"/>
              <w:adjustRightInd w:val="0"/>
              <w:spacing w:after="120"/>
              <w:textAlignment w:val="baseline"/>
              <w:rPr>
                <w:rFonts w:hint="eastAsia" w:eastAsiaTheme="minorEastAsia"/>
                <w:lang w:val="en-US" w:eastAsia="zh-CN"/>
              </w:rPr>
            </w:pPr>
            <w:r>
              <w:rPr>
                <w:rFonts w:hint="eastAsia" w:eastAsiaTheme="minorEastAsia"/>
                <w:lang w:val="en-US" w:eastAsia="zh-CN"/>
              </w:rPr>
              <w:t>S</w:t>
            </w:r>
            <w:r>
              <w:rPr>
                <w:rFonts w:eastAsiaTheme="minorEastAsia"/>
                <w:lang w:val="en-US" w:eastAsia="zh-CN"/>
              </w:rPr>
              <w:t>upport it</w:t>
            </w:r>
          </w:p>
        </w:tc>
      </w:tr>
    </w:tbl>
    <w:p>
      <w:pPr>
        <w:rPr>
          <w:color w:val="0070C0"/>
          <w:lang w:val="en-US" w:eastAsia="zh-CN"/>
        </w:rPr>
      </w:pPr>
      <w:r>
        <w:rPr>
          <w:rFonts w:hint="eastAsia"/>
          <w:color w:val="0070C0"/>
          <w:lang w:val="en-US" w:eastAsia="zh-CN"/>
        </w:rPr>
        <w:t xml:space="preserve"> </w:t>
      </w:r>
    </w:p>
    <w:p>
      <w:pPr>
        <w:pStyle w:val="150"/>
        <w:keepNext/>
        <w:keepLines/>
        <w:ind w:firstLine="0" w:firstLineChars="0"/>
        <w:outlineLvl w:val="3"/>
        <w:rPr>
          <w:b/>
          <w:color w:val="0070C0"/>
          <w:u w:val="single"/>
          <w:lang w:val="en-US" w:eastAsia="zh-CN"/>
        </w:rPr>
      </w:pPr>
      <w:bookmarkStart w:id="52" w:name="OLE_LINK39"/>
      <w:r>
        <w:rPr>
          <w:rFonts w:hint="eastAsia"/>
          <w:b/>
          <w:color w:val="0070C0"/>
          <w:u w:val="single"/>
          <w:lang w:val="en-US" w:eastAsia="ko-KR"/>
        </w:rPr>
        <w:t xml:space="preserve">Issue </w:t>
      </w:r>
      <w:r>
        <w:rPr>
          <w:rFonts w:hint="eastAsia"/>
          <w:b/>
          <w:color w:val="0070C0"/>
          <w:u w:val="single"/>
          <w:lang w:val="en-US" w:eastAsia="zh-CN"/>
        </w:rPr>
        <w:t>1-3-1</w:t>
      </w:r>
      <w:r>
        <w:rPr>
          <w:rFonts w:hint="eastAsia"/>
          <w:b/>
          <w:color w:val="0070C0"/>
          <w:u w:val="single"/>
          <w:lang w:val="en-US" w:eastAsia="ko-KR"/>
        </w:rPr>
        <w:t>:</w:t>
      </w:r>
      <w:r>
        <w:rPr>
          <w:rFonts w:hint="eastAsia"/>
          <w:b/>
          <w:color w:val="0070C0"/>
          <w:u w:val="single"/>
          <w:lang w:val="en-US" w:eastAsia="zh-CN"/>
        </w:rPr>
        <w:t xml:space="preserve">  ATG BS ACLR</w:t>
      </w:r>
    </w:p>
    <w:bookmarkEnd w:id="52"/>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6"/>
        <w:gridCol w:w="8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Company</w:t>
            </w:r>
          </w:p>
        </w:tc>
        <w:tc>
          <w:tcPr>
            <w:tcW w:w="8395"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XXX</w:t>
            </w:r>
          </w:p>
        </w:tc>
        <w:tc>
          <w:tcPr>
            <w:tcW w:w="8395" w:type="dxa"/>
          </w:tcPr>
          <w:p>
            <w:pPr>
              <w:overflowPunct w:val="0"/>
              <w:autoSpaceDE w:val="0"/>
              <w:autoSpaceDN w:val="0"/>
              <w:adjustRightInd w:val="0"/>
              <w:spacing w:after="120"/>
              <w:textAlignment w:val="baseline"/>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ZTE</w:t>
            </w:r>
          </w:p>
        </w:tc>
        <w:tc>
          <w:tcPr>
            <w:tcW w:w="8395" w:type="dxa"/>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This might be up to the coexistence study, however it seems that companies</w:t>
            </w:r>
            <w:r>
              <w:rPr>
                <w:rFonts w:eastAsiaTheme="minorEastAsia"/>
                <w:lang w:val="en-US" w:eastAsia="zh-CN"/>
              </w:rPr>
              <w:t>’</w:t>
            </w:r>
            <w:r>
              <w:rPr>
                <w:rFonts w:hint="eastAsia" w:eastAsiaTheme="minorEastAsia"/>
                <w:lang w:val="en-US" w:eastAsia="zh-CN"/>
              </w:rPr>
              <w:t xml:space="preserve"> views are aligned to reuse the requirement.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Qualcomm</w:t>
            </w:r>
          </w:p>
        </w:tc>
        <w:tc>
          <w:tcPr>
            <w:tcW w:w="8395"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 xml:space="preserve">Similar view as ZTE. Maybe we can add it in [] and to be confirmed in May’s meeting.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H</w:t>
            </w:r>
            <w:r>
              <w:rPr>
                <w:rFonts w:eastAsiaTheme="minorEastAsia"/>
                <w:lang w:val="en-US" w:eastAsia="zh-CN"/>
              </w:rPr>
              <w:t>uawei</w:t>
            </w:r>
          </w:p>
        </w:tc>
        <w:tc>
          <w:tcPr>
            <w:tcW w:w="8395"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 xml:space="preserve">Suggest add it in [ ] before </w:t>
            </w:r>
            <w:r>
              <w:rPr>
                <w:rFonts w:eastAsia="Yu Mincho"/>
              </w:rPr>
              <w:t>co-existence work is completed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Ericsson</w:t>
            </w:r>
          </w:p>
        </w:tc>
        <w:tc>
          <w:tcPr>
            <w:tcW w:w="8395"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We would like to add “as baseline” (and/or []) as we would like to double check with the not yet considered assumptions (e.g. sub-array model, single column TN etc). This is more to ensure that we can claim to have done the analysis robustly, we think it is very unlikely anything changes, but nonetheless let’s add “as baseline” now and then decide after final checking.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CATT</w:t>
            </w:r>
          </w:p>
        </w:tc>
        <w:tc>
          <w:tcPr>
            <w:tcW w:w="8395"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F</w:t>
            </w:r>
            <w:r>
              <w:rPr>
                <w:rFonts w:hint="eastAsia" w:eastAsiaTheme="minorEastAsia"/>
                <w:lang w:val="en-US" w:eastAsia="zh-CN"/>
              </w:rPr>
              <w:t>ine with adding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hint="eastAsia" w:eastAsiaTheme="minorEastAsia"/>
                <w:lang w:val="en-US" w:eastAsia="zh-CN"/>
              </w:rPr>
            </w:pPr>
            <w:r>
              <w:rPr>
                <w:rFonts w:hint="eastAsia" w:eastAsiaTheme="minorEastAsia"/>
                <w:lang w:val="en-US" w:eastAsia="zh-CN"/>
              </w:rPr>
              <w:t>C</w:t>
            </w:r>
            <w:r>
              <w:rPr>
                <w:rFonts w:eastAsiaTheme="minorEastAsia"/>
                <w:lang w:val="en-US" w:eastAsia="zh-CN"/>
              </w:rPr>
              <w:t>MCC</w:t>
            </w:r>
          </w:p>
        </w:tc>
        <w:tc>
          <w:tcPr>
            <w:tcW w:w="8395" w:type="dxa"/>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W</w:t>
            </w:r>
            <w:r>
              <w:rPr>
                <w:rFonts w:eastAsiaTheme="minorEastAsia"/>
                <w:lang w:val="en-US" w:eastAsia="zh-CN"/>
              </w:rPr>
              <w:t>e have similar view with ZTE and QC. This question should be further discussed after coexistence result.</w:t>
            </w:r>
          </w:p>
        </w:tc>
      </w:tr>
    </w:tbl>
    <w:p>
      <w:pPr>
        <w:rPr>
          <w:color w:val="0070C0"/>
          <w:lang w:val="en-US" w:eastAsia="zh-CN"/>
        </w:rPr>
      </w:pPr>
    </w:p>
    <w:p>
      <w:pPr>
        <w:pStyle w:val="150"/>
        <w:keepNext/>
        <w:keepLines/>
        <w:ind w:firstLine="0" w:firstLineChars="0"/>
        <w:outlineLvl w:val="3"/>
        <w:rPr>
          <w:b/>
          <w:color w:val="0070C0"/>
          <w:u w:val="single"/>
          <w:lang w:val="en-US" w:eastAsia="zh-CN"/>
        </w:rPr>
      </w:pPr>
      <w:bookmarkStart w:id="53" w:name="OLE_LINK40"/>
      <w:r>
        <w:rPr>
          <w:rFonts w:hint="eastAsia"/>
          <w:b/>
          <w:color w:val="0070C0"/>
          <w:u w:val="single"/>
          <w:lang w:val="en-US" w:eastAsia="ko-KR"/>
        </w:rPr>
        <w:t xml:space="preserve">Issue </w:t>
      </w:r>
      <w:r>
        <w:rPr>
          <w:rFonts w:hint="eastAsia"/>
          <w:b/>
          <w:color w:val="0070C0"/>
          <w:u w:val="single"/>
          <w:lang w:val="en-US" w:eastAsia="zh-CN"/>
        </w:rPr>
        <w:t>1-3-2</w:t>
      </w:r>
      <w:r>
        <w:rPr>
          <w:rFonts w:hint="eastAsia"/>
          <w:b/>
          <w:color w:val="0070C0"/>
          <w:u w:val="single"/>
          <w:lang w:val="en-US" w:eastAsia="ko-KR"/>
        </w:rPr>
        <w:t>:</w:t>
      </w:r>
      <w:r>
        <w:rPr>
          <w:rFonts w:hint="eastAsia"/>
          <w:b/>
          <w:color w:val="0070C0"/>
          <w:u w:val="single"/>
          <w:lang w:val="en-US" w:eastAsia="zh-CN"/>
        </w:rPr>
        <w:t xml:space="preserve">  ATG BS ACS</w:t>
      </w:r>
    </w:p>
    <w:bookmarkEnd w:id="53"/>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6"/>
        <w:gridCol w:w="8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Company</w:t>
            </w:r>
          </w:p>
        </w:tc>
        <w:tc>
          <w:tcPr>
            <w:tcW w:w="8395"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XXX</w:t>
            </w:r>
          </w:p>
        </w:tc>
        <w:tc>
          <w:tcPr>
            <w:tcW w:w="8395" w:type="dxa"/>
          </w:tcPr>
          <w:p>
            <w:pPr>
              <w:overflowPunct w:val="0"/>
              <w:autoSpaceDE w:val="0"/>
              <w:autoSpaceDN w:val="0"/>
              <w:adjustRightInd w:val="0"/>
              <w:spacing w:after="120"/>
              <w:textAlignment w:val="baseline"/>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ZTE</w:t>
            </w:r>
          </w:p>
        </w:tc>
        <w:tc>
          <w:tcPr>
            <w:tcW w:w="8395" w:type="dxa"/>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The same as ACLR requirement of ATG 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Qualcomm</w:t>
            </w:r>
          </w:p>
        </w:tc>
        <w:tc>
          <w:tcPr>
            <w:tcW w:w="8395"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 xml:space="preserve">Similar view as for the ATG ACLR.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Huawei</w:t>
            </w:r>
          </w:p>
        </w:tc>
        <w:tc>
          <w:tcPr>
            <w:tcW w:w="8395"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 xml:space="preserve">Suggest add it in [ ] before </w:t>
            </w:r>
            <w:r>
              <w:rPr>
                <w:rFonts w:eastAsia="Yu Mincho"/>
              </w:rPr>
              <w:t>co-existence work is completed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Ericsson</w:t>
            </w:r>
          </w:p>
        </w:tc>
        <w:tc>
          <w:tcPr>
            <w:tcW w:w="8395"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We would like to add “as baseline” (and/or []) as we would like to double check with the not yet considered assumptions (e.g. sub-array model, single column TN etc). This is more to ensure that we can claim to have done the analysis robustly, we think it is very unlikely anything changes, but nonetheless let’s add “as baseline” now and then decide after final checking.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CATT</w:t>
            </w:r>
          </w:p>
        </w:tc>
        <w:tc>
          <w:tcPr>
            <w:tcW w:w="8395"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F</w:t>
            </w:r>
            <w:r>
              <w:rPr>
                <w:rFonts w:hint="eastAsia" w:eastAsiaTheme="minorEastAsia"/>
                <w:lang w:val="en-US" w:eastAsia="zh-CN"/>
              </w:rPr>
              <w:t>ine with adding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C</w:t>
            </w:r>
            <w:r>
              <w:rPr>
                <w:rFonts w:eastAsiaTheme="minorEastAsia"/>
                <w:lang w:val="en-US" w:eastAsia="zh-CN"/>
              </w:rPr>
              <w:t>MCC</w:t>
            </w:r>
          </w:p>
        </w:tc>
        <w:tc>
          <w:tcPr>
            <w:tcW w:w="8395"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Further discussion, and wait for coexistence results.</w:t>
            </w:r>
          </w:p>
        </w:tc>
      </w:tr>
    </w:tbl>
    <w:p>
      <w:pPr>
        <w:rPr>
          <w:color w:val="0070C0"/>
          <w:lang w:val="en-US" w:eastAsia="zh-CN"/>
        </w:rPr>
      </w:pPr>
    </w:p>
    <w:p>
      <w:pPr>
        <w:keepNext/>
        <w:keepLines/>
        <w:textAlignment w:val="top"/>
        <w:outlineLvl w:val="3"/>
        <w:rPr>
          <w:b/>
          <w:color w:val="0070C0"/>
          <w:u w:val="single"/>
          <w:lang w:val="en-US" w:eastAsia="zh-CN"/>
        </w:rPr>
      </w:pPr>
      <w:bookmarkStart w:id="54" w:name="OLE_LINK41"/>
      <w:r>
        <w:rPr>
          <w:rFonts w:hint="eastAsia"/>
          <w:b/>
          <w:color w:val="0070C0"/>
          <w:u w:val="single"/>
          <w:lang w:val="en-US" w:eastAsia="ko-KR"/>
        </w:rPr>
        <w:t xml:space="preserve">Issue </w:t>
      </w:r>
      <w:r>
        <w:rPr>
          <w:rFonts w:hint="eastAsia"/>
          <w:b/>
          <w:color w:val="0070C0"/>
          <w:u w:val="single"/>
          <w:lang w:val="en-US" w:eastAsia="zh-CN"/>
        </w:rPr>
        <w:t>1-4</w:t>
      </w:r>
      <w:r>
        <w:rPr>
          <w:rFonts w:hint="eastAsia"/>
          <w:b/>
          <w:color w:val="0070C0"/>
          <w:u w:val="single"/>
          <w:lang w:val="en-US" w:eastAsia="ko-KR"/>
        </w:rPr>
        <w:t>:</w:t>
      </w:r>
      <w:r>
        <w:rPr>
          <w:rFonts w:hint="eastAsia"/>
          <w:b/>
          <w:color w:val="0070C0"/>
          <w:u w:val="single"/>
          <w:lang w:val="en-US" w:eastAsia="zh-CN"/>
        </w:rPr>
        <w:t xml:space="preserve">  Whether to define Tx IM for ATG BS?</w:t>
      </w:r>
    </w:p>
    <w:bookmarkEnd w:id="54"/>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6"/>
        <w:gridCol w:w="8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Company</w:t>
            </w:r>
          </w:p>
        </w:tc>
        <w:tc>
          <w:tcPr>
            <w:tcW w:w="8395"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XXX</w:t>
            </w:r>
          </w:p>
        </w:tc>
        <w:tc>
          <w:tcPr>
            <w:tcW w:w="8395" w:type="dxa"/>
          </w:tcPr>
          <w:p>
            <w:pPr>
              <w:overflowPunct w:val="0"/>
              <w:autoSpaceDE w:val="0"/>
              <w:autoSpaceDN w:val="0"/>
              <w:adjustRightInd w:val="0"/>
              <w:spacing w:after="120"/>
              <w:textAlignment w:val="baseline"/>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ZTE</w:t>
            </w:r>
          </w:p>
        </w:tc>
        <w:tc>
          <w:tcPr>
            <w:tcW w:w="8395" w:type="dxa"/>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No strong opinions for it, we are fine without Tx intermodulation requirements since it</w:t>
            </w:r>
            <w:r>
              <w:rPr>
                <w:rFonts w:eastAsiaTheme="minorEastAsia"/>
                <w:lang w:val="en-US" w:eastAsia="zh-CN"/>
              </w:rPr>
              <w:t>’</w:t>
            </w:r>
            <w:r>
              <w:rPr>
                <w:rFonts w:hint="eastAsia" w:eastAsiaTheme="minorEastAsia"/>
                <w:lang w:val="en-US" w:eastAsia="zh-CN"/>
              </w:rPr>
              <w:t>s not expected to have the surrounding interfering BSs.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Qualcomm</w:t>
            </w:r>
          </w:p>
        </w:tc>
        <w:tc>
          <w:tcPr>
            <w:tcW w:w="8395"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 xml:space="preserve">This was discussed and although there will be no surrounding interfering BSs, intermodulation requirements reflect also the linearity of the gNB, so we are ok to have Tx IMD requirements for ATG BS.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Huawei</w:t>
            </w:r>
          </w:p>
        </w:tc>
        <w:tc>
          <w:tcPr>
            <w:tcW w:w="8395" w:type="dxa"/>
          </w:tcPr>
          <w:p>
            <w:pPr>
              <w:overflowPunct w:val="0"/>
              <w:autoSpaceDE w:val="0"/>
              <w:autoSpaceDN w:val="0"/>
              <w:adjustRightInd w:val="0"/>
              <w:spacing w:after="120"/>
              <w:textAlignment w:val="baseline"/>
              <w:rPr>
                <w:rFonts w:eastAsiaTheme="minorEastAsia"/>
                <w:lang w:val="en-US" w:eastAsia="zh-CN"/>
              </w:rPr>
            </w:pPr>
            <w:r>
              <w:rPr>
                <w:rFonts w:eastAsia="Yu Mincho"/>
                <w:lang w:val="en-US"/>
              </w:rPr>
              <w:t xml:space="preserve">It is better to retain the intermodulation requirement since there may be interfering signals from other bands or other </w:t>
            </w:r>
            <w:r>
              <w:rPr>
                <w:rFonts w:hint="eastAsia" w:asciiTheme="minorEastAsia" w:hAnsiTheme="minorEastAsia" w:eastAsiaTheme="minorEastAsia"/>
                <w:lang w:val="en-US" w:eastAsia="zh-CN"/>
              </w:rPr>
              <w:t>a</w:t>
            </w:r>
            <w:r>
              <w:rPr>
                <w:rFonts w:eastAsia="Yu Mincho"/>
                <w:lang w:val="en-US"/>
              </w:rPr>
              <w:t>synchronous 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Ericsson</w:t>
            </w:r>
          </w:p>
        </w:tc>
        <w:tc>
          <w:tcPr>
            <w:tcW w:w="8395" w:type="dxa"/>
          </w:tcPr>
          <w:p>
            <w:pPr>
              <w:overflowPunct w:val="0"/>
              <w:autoSpaceDE w:val="0"/>
              <w:autoSpaceDN w:val="0"/>
              <w:adjustRightInd w:val="0"/>
              <w:spacing w:after="120"/>
              <w:textAlignment w:val="baseline"/>
              <w:rPr>
                <w:rFonts w:eastAsia="Yu Mincho"/>
                <w:lang w:val="en-US"/>
              </w:rPr>
            </w:pPr>
            <w:r>
              <w:rPr>
                <w:rFonts w:eastAsiaTheme="minorEastAsia"/>
                <w:lang w:val="en-US" w:eastAsia="zh-CN"/>
              </w:rPr>
              <w:t>Yes we think it should be included. FDD can be co-located, and also TDD may be co-located with other systems even if not other BS, which is also covered by TX IM. Also temporary interferers could occur close to the BS. It is important to verify that the BS will meet all emissions requirements, including regulatory requirements robustly.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CATT</w:t>
            </w:r>
          </w:p>
        </w:tc>
        <w:tc>
          <w:tcPr>
            <w:tcW w:w="8395" w:type="dxa"/>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 xml:space="preserve">We are fine with reusing </w:t>
            </w:r>
            <w:r>
              <w:rPr>
                <w:rFonts w:eastAsia="宋体"/>
                <w:color w:val="0070C0"/>
                <w:szCs w:val="24"/>
                <w:lang w:eastAsia="zh-CN"/>
              </w:rPr>
              <w:t>Tx IM requirement</w:t>
            </w:r>
            <w:r>
              <w:rPr>
                <w:rFonts w:hint="eastAsia" w:eastAsia="宋体"/>
                <w:color w:val="0070C0"/>
                <w:szCs w:val="24"/>
                <w:lang w:eastAsia="zh-CN"/>
              </w:rPr>
              <w:t xml:space="preserve"> in TS 38.104 for ATG BS to </w:t>
            </w:r>
            <w:r>
              <w:rPr>
                <w:rFonts w:eastAsia="Yu Mincho"/>
                <w:szCs w:val="21"/>
              </w:rPr>
              <w:t>guarantee the performance of the ATG BS</w:t>
            </w:r>
            <w:r>
              <w:rPr>
                <w:rFonts w:hint="eastAsia" w:eastAsiaTheme="minorEastAsia"/>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C</w:t>
            </w:r>
            <w:r>
              <w:rPr>
                <w:rFonts w:eastAsiaTheme="minorEastAsia"/>
                <w:lang w:val="en-US" w:eastAsia="zh-CN"/>
              </w:rPr>
              <w:t>MCC</w:t>
            </w:r>
          </w:p>
        </w:tc>
        <w:tc>
          <w:tcPr>
            <w:tcW w:w="8395" w:type="dxa"/>
          </w:tcPr>
          <w:p>
            <w:pPr>
              <w:overflowPunct w:val="0"/>
              <w:autoSpaceDE w:val="0"/>
              <w:autoSpaceDN w:val="0"/>
              <w:adjustRightInd w:val="0"/>
              <w:spacing w:after="120"/>
              <w:textAlignment w:val="baseline"/>
              <w:rPr>
                <w:rFonts w:hint="eastAsia" w:eastAsiaTheme="minorEastAsia"/>
                <w:lang w:val="en-US" w:eastAsia="zh-CN"/>
              </w:rPr>
            </w:pPr>
            <w:r>
              <w:rPr>
                <w:rFonts w:eastAsiaTheme="minorEastAsia"/>
                <w:lang w:val="en-US" w:eastAsia="zh-CN"/>
              </w:rPr>
              <w:t xml:space="preserve">We support option 1, </w:t>
            </w:r>
            <w:r>
              <w:rPr>
                <w:rFonts w:hint="eastAsia" w:eastAsiaTheme="minorEastAsia"/>
                <w:lang w:val="en-US" w:eastAsia="zh-CN"/>
              </w:rPr>
              <w:t>W</w:t>
            </w:r>
            <w:r>
              <w:rPr>
                <w:rFonts w:eastAsiaTheme="minorEastAsia"/>
                <w:lang w:val="en-US" w:eastAsia="zh-CN"/>
              </w:rPr>
              <w:t>e think Tx IM requirements could guarantee the performance of the ATG BS.</w:t>
            </w:r>
          </w:p>
        </w:tc>
      </w:tr>
    </w:tbl>
    <w:p>
      <w:pPr>
        <w:rPr>
          <w:color w:val="0070C0"/>
          <w:lang w:val="en-US" w:eastAsia="zh-CN"/>
        </w:rPr>
      </w:pPr>
    </w:p>
    <w:p>
      <w:pPr>
        <w:pStyle w:val="4"/>
        <w:rPr>
          <w:sz w:val="24"/>
          <w:szCs w:val="16"/>
        </w:rPr>
      </w:pPr>
      <w:r>
        <w:rPr>
          <w:sz w:val="24"/>
          <w:szCs w:val="16"/>
        </w:rPr>
        <w:t>CRs/TPs comments collection</w:t>
      </w:r>
    </w:p>
    <w:p>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p>
      <w:pPr>
        <w:textAlignment w:val="top"/>
        <w:rPr>
          <w:i/>
          <w:iCs/>
          <w:color w:val="000000"/>
          <w:highlight w:val="yellow"/>
          <w:lang w:val="en-US" w:eastAsia="zh-CN" w:bidi="ar"/>
        </w:rPr>
      </w:pPr>
      <w:r>
        <w:rPr>
          <w:b/>
          <w:bCs/>
          <w:iCs/>
          <w:u w:val="single"/>
          <w:lang w:val="en-US" w:eastAsia="zh-CN"/>
        </w:rPr>
        <w:t>TP for TR 38.876</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8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CR/TP number</w:t>
            </w:r>
          </w:p>
        </w:tc>
        <w:tc>
          <w:tcPr>
            <w:tcW w:w="8615"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 collection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Merge w:val="restart"/>
          </w:tcPr>
          <w:p>
            <w:pPr>
              <w:overflowPunct w:val="0"/>
              <w:autoSpaceDE w:val="0"/>
              <w:autoSpaceDN w:val="0"/>
              <w:adjustRightInd w:val="0"/>
              <w:spacing w:after="120"/>
              <w:textAlignment w:val="baseline"/>
              <w:rPr>
                <w:rFonts w:eastAsia="Yu Mincho"/>
                <w:color w:val="000000"/>
                <w:lang w:val="en-US" w:eastAsia="zh-CN" w:bidi="ar"/>
              </w:rPr>
            </w:pPr>
            <w:r>
              <w:fldChar w:fldCharType="begin"/>
            </w:r>
            <w:r>
              <w:instrText xml:space="preserve"> HYPERLINK "https://www.3gpp.org/ftp/TSG_RAN/WG4_Radio/TSGR4_106bis-e/Docs/R4-2304209.zip" </w:instrText>
            </w:r>
            <w:r>
              <w:fldChar w:fldCharType="separate"/>
            </w:r>
            <w:r>
              <w:rPr>
                <w:rStyle w:val="56"/>
                <w:rFonts w:eastAsia="Yu Mincho"/>
                <w:b/>
                <w:bCs/>
              </w:rPr>
              <w:t>R4-2304209</w:t>
            </w:r>
            <w:r>
              <w:rPr>
                <w:rStyle w:val="56"/>
                <w:rFonts w:eastAsia="Yu Mincho"/>
                <w:b/>
                <w:bCs/>
              </w:rPr>
              <w:fldChar w:fldCharType="end"/>
            </w:r>
          </w:p>
        </w:tc>
        <w:tc>
          <w:tcPr>
            <w:tcW w:w="8615"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Ericsson: For a TR, we think that there should be at least a sentence on why the decision was made that requirements can be re-used. Suggestions:</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For sensitivity because it is expected that the BS technology will be the same and hence the noise factor the same.</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For dynamic range because it is based on assumptions on the maximum interference level around the BS. Detailed investigation has not been made, but since the main difference between an ATG BS and TN BS is the tilt, it is not expected to be greater and may be expected sometimes to be similar to a TN BS.</w:t>
            </w:r>
          </w:p>
          <w:p>
            <w:pPr>
              <w:overflowPunct w:val="0"/>
              <w:autoSpaceDE w:val="0"/>
              <w:autoSpaceDN w:val="0"/>
              <w:adjustRightInd w:val="0"/>
              <w:spacing w:after="120"/>
              <w:textAlignment w:val="baseline"/>
              <w:rPr>
                <w:rFonts w:eastAsiaTheme="minorEastAsia"/>
                <w:color w:val="0070C0"/>
                <w:lang w:val="en-US" w:eastAsia="zh-CN"/>
              </w:rPr>
            </w:pP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(Incidentally, for dynamic range it could be proven as part of the co-existence simulations, but we do not really think that is necessary for this case).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615"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Company</w:t>
            </w:r>
            <w:r>
              <w:rPr>
                <w:rFonts w:eastAsiaTheme="minorEastAsia"/>
                <w:color w:val="0070C0"/>
                <w:lang w:val="en-US" w:eastAsia="zh-CN"/>
              </w:rPr>
              <w:t xml:space="preserve"> B CMCC: Thanks comments from Ericsson We are fine with these suggestions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615"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Merge w:val="restart"/>
          </w:tcPr>
          <w:p>
            <w:pPr>
              <w:overflowPunct w:val="0"/>
              <w:autoSpaceDE w:val="0"/>
              <w:autoSpaceDN w:val="0"/>
              <w:adjustRightInd w:val="0"/>
              <w:spacing w:after="120"/>
              <w:textAlignment w:val="baseline"/>
              <w:rPr>
                <w:rFonts w:eastAsiaTheme="minorEastAsia"/>
                <w:color w:val="0070C0"/>
                <w:lang w:val="en-US" w:eastAsia="zh-CN"/>
              </w:rPr>
            </w:pPr>
          </w:p>
        </w:tc>
        <w:tc>
          <w:tcPr>
            <w:tcW w:w="8615"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ZTE: please find the comments in the TP folder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615"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Company</w:t>
            </w:r>
            <w:r>
              <w:rPr>
                <w:rFonts w:eastAsiaTheme="minorEastAsia"/>
                <w:color w:val="0070C0"/>
                <w:lang w:val="en-US" w:eastAsia="zh-CN"/>
              </w:rPr>
              <w:t xml:space="preserve">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615"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Merge w:val="restart"/>
          </w:tcPr>
          <w:p>
            <w:pPr>
              <w:overflowPunct w:val="0"/>
              <w:autoSpaceDE w:val="0"/>
              <w:autoSpaceDN w:val="0"/>
              <w:adjustRightInd w:val="0"/>
              <w:spacing w:after="120"/>
              <w:textAlignment w:val="baseline"/>
              <w:rPr>
                <w:rFonts w:eastAsia="Yu Mincho"/>
                <w:b/>
                <w:bCs/>
                <w:u w:val="single"/>
                <w:lang w:val="en-US" w:eastAsia="zh-CN" w:bidi="ar"/>
              </w:rPr>
            </w:pPr>
            <w:r>
              <w:fldChar w:fldCharType="begin"/>
            </w:r>
            <w:r>
              <w:instrText xml:space="preserve"> HYPERLINK "https://www.3gpp.org/ftp/TSG_RAN/WG4_Radio/TSGR4_106bis-e/Docs/R4-2304449.zip" </w:instrText>
            </w:r>
            <w:r>
              <w:fldChar w:fldCharType="separate"/>
            </w:r>
            <w:r>
              <w:rPr>
                <w:rStyle w:val="56"/>
                <w:rFonts w:eastAsia="Yu Mincho"/>
                <w:b/>
                <w:bCs/>
              </w:rPr>
              <w:t>R4-2304449</w:t>
            </w:r>
            <w:r>
              <w:rPr>
                <w:rStyle w:val="56"/>
                <w:rFonts w:eastAsia="Yu Mincho"/>
                <w:b/>
                <w:bCs/>
              </w:rPr>
              <w:fldChar w:fldCharType="end"/>
            </w:r>
          </w:p>
        </w:tc>
        <w:tc>
          <w:tcPr>
            <w:tcW w:w="8615"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ZTE: please find the comments in the TP folder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615"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Ericsson: This appears to be the same as the TS text. Maybe it could be added that due to the different type of deployment, it was decided to create a separate BS class for ATG. However after investigation many requirements are similar to WA, and so it was also decided that requirements for the ATG class can also refer to WA.</w:t>
            </w: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Maybe we could also add that the altitude range reflects the range from the minimum altitude at which the end users can use wireless date inside the aircraft according to regulation up to typical cruising altitude, and that the range has been checked by simulation to work for co-existence.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615"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CATT: fine with ZTE and Ericsson</w:t>
            </w:r>
            <w:r>
              <w:rPr>
                <w:rFonts w:eastAsiaTheme="minorEastAsia"/>
                <w:color w:val="0070C0"/>
                <w:lang w:val="en-US" w:eastAsia="zh-CN"/>
              </w:rPr>
              <w:t>’</w:t>
            </w:r>
            <w:r>
              <w:rPr>
                <w:rFonts w:hint="eastAsia" w:eastAsiaTheme="minorEastAsia"/>
                <w:color w:val="0070C0"/>
                <w:lang w:val="en-US" w:eastAsia="zh-CN"/>
              </w:rPr>
              <w:t>s comments, we can revise 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Merge w:val="restart"/>
          </w:tcPr>
          <w:p>
            <w:pPr>
              <w:overflowPunct w:val="0"/>
              <w:autoSpaceDE w:val="0"/>
              <w:autoSpaceDN w:val="0"/>
              <w:adjustRightInd w:val="0"/>
              <w:spacing w:after="120"/>
              <w:textAlignment w:val="baseline"/>
              <w:rPr>
                <w:rFonts w:eastAsiaTheme="minorEastAsia"/>
                <w:color w:val="0070C0"/>
                <w:lang w:val="en-US" w:eastAsia="zh-CN"/>
              </w:rPr>
            </w:pPr>
            <w:r>
              <w:fldChar w:fldCharType="begin"/>
            </w:r>
            <w:r>
              <w:instrText xml:space="preserve"> HYPERLINK "https://www.3gpp.org/ftp/TSG_RAN/WG4_Radio/TSGR4_106bis-e/Docs/R4-2304450.zip" </w:instrText>
            </w:r>
            <w:r>
              <w:fldChar w:fldCharType="separate"/>
            </w:r>
            <w:r>
              <w:rPr>
                <w:rStyle w:val="56"/>
                <w:rFonts w:eastAsia="Yu Mincho"/>
                <w:b/>
                <w:bCs/>
              </w:rPr>
              <w:t>R4-2304450</w:t>
            </w:r>
            <w:r>
              <w:rPr>
                <w:rStyle w:val="56"/>
                <w:rFonts w:eastAsia="Yu Mincho"/>
                <w:b/>
                <w:bCs/>
              </w:rPr>
              <w:fldChar w:fldCharType="end"/>
            </w:r>
          </w:p>
        </w:tc>
        <w:tc>
          <w:tcPr>
            <w:tcW w:w="8615"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ZTE: please find the comments in the TP folder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615"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Ericsson: We need to discuss the TX IM part in the open issues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615"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 xml:space="preserve">CATT: we can revise it according to decision of </w:t>
            </w:r>
            <w:r>
              <w:rPr>
                <w:rFonts w:eastAsiaTheme="minorEastAsia"/>
                <w:color w:val="0070C0"/>
                <w:lang w:val="en-US" w:eastAsia="zh-CN"/>
              </w:rPr>
              <w:t>Issue 1-4</w:t>
            </w:r>
            <w:r>
              <w:rPr>
                <w:rFonts w:hint="eastAsia" w:eastAsiaTheme="minorEastAsia"/>
                <w:color w:val="0070C0"/>
                <w:lang w:val="en-US" w:eastAsia="zh-CN"/>
              </w:rPr>
              <w:t>.</w:t>
            </w:r>
          </w:p>
        </w:tc>
      </w:tr>
    </w:tbl>
    <w:p>
      <w:pPr>
        <w:rPr>
          <w:color w:val="0070C0"/>
          <w:lang w:val="en-US" w:eastAsia="zh-CN"/>
        </w:rPr>
      </w:pPr>
    </w:p>
    <w:p>
      <w:pPr>
        <w:pStyle w:val="3"/>
      </w:pPr>
      <w:r>
        <w:t>Summary</w:t>
      </w:r>
      <w:r>
        <w:rPr>
          <w:rFonts w:hint="eastAsia"/>
        </w:rPr>
        <w:t xml:space="preserve"> for 1st round </w:t>
      </w:r>
    </w:p>
    <w:p>
      <w:pPr>
        <w:pStyle w:val="4"/>
        <w:rPr>
          <w:sz w:val="24"/>
          <w:szCs w:val="16"/>
        </w:rPr>
      </w:pPr>
      <w:r>
        <w:rPr>
          <w:sz w:val="24"/>
          <w:szCs w:val="16"/>
        </w:rPr>
        <w:t xml:space="preserve">Open issues </w:t>
      </w:r>
    </w:p>
    <w:p>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19"/>
        <w:gridCol w:w="6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19" w:type="dxa"/>
          </w:tcPr>
          <w:p>
            <w:pPr>
              <w:overflowPunct w:val="0"/>
              <w:autoSpaceDE w:val="0"/>
              <w:autoSpaceDN w:val="0"/>
              <w:adjustRightInd w:val="0"/>
              <w:textAlignment w:val="baseline"/>
              <w:rPr>
                <w:rFonts w:eastAsiaTheme="minorEastAsia"/>
                <w:b/>
                <w:bCs/>
                <w:color w:val="0070C0"/>
                <w:lang w:val="en-US" w:eastAsia="zh-CN"/>
              </w:rPr>
            </w:pPr>
          </w:p>
        </w:tc>
        <w:tc>
          <w:tcPr>
            <w:tcW w:w="6938" w:type="dxa"/>
          </w:tcPr>
          <w:p>
            <w:pPr>
              <w:overflowPunct w:val="0"/>
              <w:autoSpaceDE w:val="0"/>
              <w:autoSpaceDN w:val="0"/>
              <w:adjustRightInd w:val="0"/>
              <w:textAlignment w:val="baseline"/>
              <w:rPr>
                <w:rFonts w:eastAsiaTheme="minorEastAsia"/>
                <w:b/>
                <w:bCs/>
                <w:color w:val="0070C0"/>
                <w:lang w:val="en-US" w:eastAsia="zh-CN"/>
              </w:rPr>
            </w:pPr>
            <w:r>
              <w:rPr>
                <w:rFonts w:eastAsiaTheme="minorEastAsia"/>
                <w:b/>
                <w:bCs/>
                <w:color w:val="0070C0"/>
                <w:lang w:val="en-US" w:eastAsia="zh-CN"/>
              </w:rPr>
              <w:t xml:space="preserve">Status summary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19" w:type="dxa"/>
          </w:tcPr>
          <w:p>
            <w:pPr>
              <w:keepNext/>
              <w:keepLines/>
              <w:overflowPunct/>
              <w:autoSpaceDE/>
              <w:autoSpaceDN/>
              <w:adjustRightInd/>
              <w:textAlignment w:val="auto"/>
              <w:outlineLvl w:val="3"/>
              <w:rPr>
                <w:rFonts w:eastAsia="Yu Mincho"/>
                <w:b/>
                <w:color w:val="0070C0"/>
                <w:u w:val="single"/>
                <w:lang w:val="en-US" w:eastAsia="zh-CN"/>
              </w:rPr>
            </w:pPr>
            <w:r>
              <w:rPr>
                <w:rFonts w:eastAsia="Yu Mincho"/>
                <w:b/>
                <w:color w:val="0070C0"/>
                <w:u w:val="single"/>
                <w:lang w:eastAsia="ko-KR"/>
              </w:rPr>
              <w:t>Issue 1-1:</w:t>
            </w:r>
            <w:r>
              <w:rPr>
                <w:rFonts w:hint="eastAsia" w:eastAsia="Yu Mincho"/>
                <w:b/>
                <w:color w:val="0070C0"/>
                <w:u w:val="single"/>
                <w:lang w:val="en-US" w:eastAsia="zh-CN"/>
              </w:rPr>
              <w:t xml:space="preserve"> </w:t>
            </w:r>
            <w:r>
              <w:rPr>
                <w:rFonts w:hint="eastAsia" w:eastAsia="Yu Mincho"/>
                <w:b/>
                <w:color w:val="0070C0"/>
                <w:u w:val="single"/>
                <w:lang w:val="en-US" w:eastAsia="ja-JP"/>
              </w:rPr>
              <w:t>D</w:t>
            </w:r>
            <w:r>
              <w:rPr>
                <w:rFonts w:hint="eastAsia" w:eastAsia="Yu Mincho"/>
                <w:b/>
                <w:color w:val="0070C0"/>
                <w:u w:val="single"/>
                <w:lang w:eastAsia="ja-JP"/>
              </w:rPr>
              <w:t>escription</w:t>
            </w:r>
            <w:r>
              <w:rPr>
                <w:rFonts w:hint="eastAsia" w:eastAsia="Yu Mincho"/>
                <w:b/>
                <w:color w:val="0070C0"/>
                <w:u w:val="single"/>
                <w:lang w:val="en-US" w:eastAsia="ja-JP"/>
              </w:rPr>
              <w:t>s</w:t>
            </w:r>
            <w:r>
              <w:rPr>
                <w:rFonts w:hint="eastAsia" w:eastAsia="Yu Mincho"/>
                <w:b/>
                <w:color w:val="0070C0"/>
                <w:u w:val="single"/>
                <w:lang w:eastAsia="ja-JP"/>
              </w:rPr>
              <w:t xml:space="preserve"> for the ATG BS class</w:t>
            </w:r>
          </w:p>
          <w:p>
            <w:pPr>
              <w:overflowPunct w:val="0"/>
              <w:autoSpaceDE w:val="0"/>
              <w:autoSpaceDN w:val="0"/>
              <w:adjustRightInd w:val="0"/>
              <w:textAlignment w:val="baseline"/>
              <w:rPr>
                <w:rFonts w:eastAsia="Yu Mincho"/>
                <w:b/>
                <w:color w:val="0070C0"/>
                <w:u w:val="single"/>
                <w:lang w:val="en-US" w:eastAsia="zh-CN"/>
              </w:rPr>
            </w:pPr>
          </w:p>
        </w:tc>
        <w:tc>
          <w:tcPr>
            <w:tcW w:w="6938" w:type="dxa"/>
          </w:tcPr>
          <w:p>
            <w:pPr>
              <w:overflowPunct w:val="0"/>
              <w:autoSpaceDE w:val="0"/>
              <w:autoSpaceDN w:val="0"/>
              <w:adjustRightInd w:val="0"/>
              <w:textAlignment w:val="baseline"/>
              <w:rPr>
                <w:rFonts w:hint="eastAsia" w:eastAsiaTheme="minorEastAsia"/>
                <w:i/>
                <w:color w:val="auto"/>
                <w:lang w:val="en-US" w:eastAsia="zh-CN"/>
              </w:rPr>
            </w:pPr>
            <w:r>
              <w:rPr>
                <w:rFonts w:hint="eastAsia" w:eastAsiaTheme="minorEastAsia"/>
                <w:i/>
                <w:color w:val="auto"/>
                <w:lang w:val="en-US" w:eastAsia="zh-CN"/>
              </w:rPr>
              <w:t>Three companies agree with proposal 2, and one company is fine with both proposals, one companiy is fine with both proposals but prefer to proposal 1, and one company slightly prefer proposal 1.</w:t>
            </w:r>
          </w:p>
          <w:p>
            <w:pPr>
              <w:overflowPunct w:val="0"/>
              <w:autoSpaceDE w:val="0"/>
              <w:autoSpaceDN w:val="0"/>
              <w:adjustRightInd w:val="0"/>
              <w:textAlignment w:val="baseline"/>
              <w:rPr>
                <w:rFonts w:hint="default" w:eastAsiaTheme="minorEastAsia"/>
                <w:i/>
                <w:color w:val="auto"/>
                <w:lang w:val="en-US" w:eastAsia="zh-CN"/>
              </w:rPr>
            </w:pPr>
            <w:r>
              <w:rPr>
                <w:rFonts w:hint="eastAsia" w:eastAsiaTheme="minorEastAsia"/>
                <w:i/>
                <w:color w:val="auto"/>
                <w:lang w:val="en-US" w:eastAsia="zh-CN"/>
              </w:rPr>
              <w:t>Given the above situation, it seems majority companies are fine with proposal 2.</w:t>
            </w:r>
          </w:p>
          <w:p>
            <w:pPr>
              <w:overflowPunct w:val="0"/>
              <w:autoSpaceDE w:val="0"/>
              <w:autoSpaceDN w:val="0"/>
              <w:adjustRightInd w:val="0"/>
              <w:textAlignment w:val="baseline"/>
              <w:rPr>
                <w:rFonts w:hint="eastAsia" w:eastAsiaTheme="minorEastAsia"/>
                <w:i/>
                <w:color w:val="0070C0"/>
                <w:lang w:val="en-US" w:eastAsia="zh-CN"/>
              </w:rPr>
            </w:pPr>
            <w:r>
              <w:rPr>
                <w:rFonts w:hint="eastAsia" w:eastAsiaTheme="minorEastAsia"/>
                <w:i/>
                <w:color w:val="0070C0"/>
                <w:lang w:val="en-US" w:eastAsia="zh-CN"/>
              </w:rPr>
              <w:t>Tentative agreements:</w:t>
            </w:r>
          </w:p>
          <w:p>
            <w:pPr>
              <w:overflowPunct w:val="0"/>
              <w:autoSpaceDE w:val="0"/>
              <w:autoSpaceDN w:val="0"/>
              <w:adjustRightInd w:val="0"/>
              <w:textAlignment w:val="baseline"/>
              <w:rPr>
                <w:rFonts w:hint="eastAsia" w:eastAsiaTheme="minorEastAsia"/>
                <w:i/>
                <w:iCs/>
                <w:color w:val="auto"/>
                <w:lang w:val="en-US" w:eastAsia="zh-CN"/>
              </w:rPr>
            </w:pPr>
            <w:r>
              <w:rPr>
                <w:rFonts w:hint="eastAsia" w:eastAsia="宋体"/>
                <w:i/>
                <w:iCs/>
                <w:color w:val="auto"/>
                <w:szCs w:val="24"/>
                <w:lang w:val="en-US" w:eastAsia="zh-CN"/>
              </w:rPr>
              <w:t xml:space="preserve">Proposal 2: </w:t>
            </w:r>
            <w:r>
              <w:rPr>
                <w:rFonts w:hint="eastAsia" w:eastAsia="宋体"/>
                <w:i/>
                <w:iCs/>
                <w:color w:val="auto"/>
                <w:szCs w:val="24"/>
                <w:lang w:eastAsia="ja-JP"/>
              </w:rPr>
              <w:t>ATG Base Stations are characterized by requirements derived from ATG scenarios with a ground BS to air UE with typical vertical altitude of around 10,000m and take-off/landing altitudes down to 3000m</w:t>
            </w:r>
          </w:p>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Candidate options:</w:t>
            </w:r>
          </w:p>
          <w:p>
            <w:pPr>
              <w:overflowPunct w:val="0"/>
              <w:autoSpaceDE w:val="0"/>
              <w:autoSpaceDN w:val="0"/>
              <w:adjustRightInd w:val="0"/>
              <w:textAlignment w:val="baseline"/>
              <w:rPr>
                <w:rFonts w:hint="eastAsia" w:eastAsiaTheme="minorEastAsia"/>
                <w:i/>
                <w:color w:val="0070C0"/>
                <w:lang w:val="en-US" w:eastAsia="zh-CN"/>
              </w:rPr>
            </w:pPr>
            <w:r>
              <w:rPr>
                <w:rFonts w:eastAsiaTheme="minorEastAsia"/>
                <w:i/>
                <w:color w:val="0070C0"/>
                <w:lang w:val="en-US" w:eastAsia="zh-CN"/>
              </w:rPr>
              <w:t>Recommendations</w:t>
            </w:r>
            <w:r>
              <w:rPr>
                <w:rFonts w:hint="eastAsia" w:eastAsiaTheme="minorEastAsia"/>
                <w:i/>
                <w:color w:val="0070C0"/>
                <w:lang w:val="en-US" w:eastAsia="zh-CN"/>
              </w:rPr>
              <w:t xml:space="preserve"> for 2</w:t>
            </w:r>
            <w:r>
              <w:rPr>
                <w:rFonts w:hint="eastAsia" w:eastAsiaTheme="minorEastAsia"/>
                <w:i/>
                <w:color w:val="0070C0"/>
                <w:vertAlign w:val="superscript"/>
                <w:lang w:val="en-US" w:eastAsia="zh-CN"/>
              </w:rPr>
              <w:t>nd</w:t>
            </w:r>
            <w:r>
              <w:rPr>
                <w:rFonts w:hint="eastAsia" w:eastAsiaTheme="minorEastAsia"/>
                <w:i/>
                <w:color w:val="0070C0"/>
                <w:lang w:val="en-US" w:eastAsia="zh-CN"/>
              </w:rPr>
              <w:t xml:space="preserve"> round:</w:t>
            </w:r>
          </w:p>
          <w:p>
            <w:pPr>
              <w:overflowPunct w:val="0"/>
              <w:autoSpaceDE w:val="0"/>
              <w:autoSpaceDN w:val="0"/>
              <w:adjustRightInd w:val="0"/>
              <w:textAlignment w:val="baseline"/>
              <w:rPr>
                <w:rFonts w:hint="default" w:eastAsiaTheme="minorEastAsia"/>
                <w:i/>
                <w:color w:val="0070C0"/>
                <w:lang w:val="en-US" w:eastAsia="zh-CN"/>
              </w:rPr>
            </w:pPr>
            <w:r>
              <w:rPr>
                <w:rFonts w:hint="eastAsia" w:eastAsiaTheme="minorEastAsia"/>
                <w:i/>
                <w:color w:val="auto"/>
                <w:lang w:val="en-US" w:eastAsia="zh-CN"/>
              </w:rPr>
              <w:t xml:space="preserve">   - discuss tentative agreement in the WF in 2</w:t>
            </w:r>
            <w:r>
              <w:rPr>
                <w:rFonts w:hint="eastAsia" w:eastAsiaTheme="minorEastAsia"/>
                <w:i/>
                <w:color w:val="auto"/>
                <w:vertAlign w:val="superscript"/>
                <w:lang w:val="en-US" w:eastAsia="zh-CN"/>
              </w:rPr>
              <w:t>nd</w:t>
            </w:r>
            <w:r>
              <w:rPr>
                <w:rFonts w:hint="eastAsia" w:eastAsiaTheme="minorEastAsia"/>
                <w:i/>
                <w:color w:val="auto"/>
                <w:lang w:val="en-US" w:eastAsia="zh-CN"/>
              </w:rPr>
              <w:t xml:space="preserve"> round.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19" w:type="dxa"/>
          </w:tcPr>
          <w:p>
            <w:pPr>
              <w:pStyle w:val="150"/>
              <w:keepNext/>
              <w:keepLines/>
              <w:ind w:firstLine="0" w:firstLineChars="0"/>
              <w:outlineLvl w:val="3"/>
              <w:rPr>
                <w:b/>
                <w:color w:val="0070C0"/>
                <w:u w:val="single"/>
                <w:lang w:val="en-US" w:eastAsia="zh-CN"/>
              </w:rPr>
            </w:pPr>
            <w:r>
              <w:rPr>
                <w:rFonts w:hint="eastAsia"/>
                <w:b/>
                <w:color w:val="0070C0"/>
                <w:u w:val="single"/>
                <w:lang w:val="en-US" w:eastAsia="ko-KR"/>
              </w:rPr>
              <w:t xml:space="preserve">Issue </w:t>
            </w:r>
            <w:r>
              <w:rPr>
                <w:rFonts w:hint="eastAsia"/>
                <w:b/>
                <w:color w:val="0070C0"/>
                <w:u w:val="single"/>
                <w:lang w:val="en-US" w:eastAsia="zh-CN"/>
              </w:rPr>
              <w:t>1-2</w:t>
            </w:r>
            <w:r>
              <w:rPr>
                <w:rFonts w:hint="eastAsia"/>
                <w:b/>
                <w:color w:val="0070C0"/>
                <w:u w:val="single"/>
                <w:lang w:val="en-US" w:eastAsia="ko-KR"/>
              </w:rPr>
              <w:t>:</w:t>
            </w:r>
            <w:r>
              <w:rPr>
                <w:rFonts w:hint="eastAsia"/>
                <w:b/>
                <w:color w:val="0070C0"/>
                <w:u w:val="single"/>
                <w:lang w:val="en-US" w:eastAsia="zh-CN"/>
              </w:rPr>
              <w:t xml:space="preserve">  Additional supported bands</w:t>
            </w:r>
          </w:p>
          <w:p>
            <w:pPr>
              <w:pStyle w:val="150"/>
              <w:ind w:firstLine="0" w:firstLineChars="0"/>
              <w:rPr>
                <w:rFonts w:eastAsiaTheme="minorEastAsia"/>
                <w:b/>
                <w:bCs/>
                <w:color w:val="0070C0"/>
                <w:lang w:val="en-US" w:eastAsia="zh-CN"/>
              </w:rPr>
            </w:pPr>
          </w:p>
        </w:tc>
        <w:tc>
          <w:tcPr>
            <w:tcW w:w="6938" w:type="dxa"/>
          </w:tcPr>
          <w:p>
            <w:pPr>
              <w:overflowPunct w:val="0"/>
              <w:autoSpaceDE w:val="0"/>
              <w:autoSpaceDN w:val="0"/>
              <w:adjustRightInd w:val="0"/>
              <w:textAlignment w:val="baseline"/>
              <w:rPr>
                <w:rFonts w:hint="default" w:eastAsiaTheme="minorEastAsia"/>
                <w:i/>
                <w:color w:val="auto"/>
                <w:lang w:val="en-US" w:eastAsia="zh-CN"/>
              </w:rPr>
            </w:pPr>
            <w:r>
              <w:rPr>
                <w:rFonts w:hint="eastAsia" w:eastAsiaTheme="minorEastAsia"/>
                <w:i/>
                <w:color w:val="auto"/>
                <w:lang w:val="en-US" w:eastAsia="zh-CN"/>
              </w:rPr>
              <w:t>All companies agree to add new TDD bands n39 as the operating band of ATG</w:t>
            </w:r>
          </w:p>
          <w:p>
            <w:pPr>
              <w:overflowPunct w:val="0"/>
              <w:autoSpaceDE w:val="0"/>
              <w:autoSpaceDN w:val="0"/>
              <w:adjustRightInd w:val="0"/>
              <w:textAlignment w:val="baseline"/>
              <w:rPr>
                <w:rFonts w:hint="eastAsia" w:eastAsiaTheme="minorEastAsia"/>
                <w:i/>
                <w:color w:val="0070C0"/>
                <w:lang w:val="en-US" w:eastAsia="zh-CN"/>
              </w:rPr>
            </w:pPr>
            <w:r>
              <w:rPr>
                <w:rFonts w:hint="eastAsia" w:eastAsiaTheme="minorEastAsia"/>
                <w:i/>
                <w:color w:val="0070C0"/>
                <w:lang w:val="en-US" w:eastAsia="zh-CN"/>
              </w:rPr>
              <w:t>Tentative agreements:</w:t>
            </w:r>
          </w:p>
          <w:p>
            <w:pPr>
              <w:overflowPunct w:val="0"/>
              <w:autoSpaceDE w:val="0"/>
              <w:autoSpaceDN w:val="0"/>
              <w:adjustRightInd w:val="0"/>
              <w:textAlignment w:val="baseline"/>
              <w:rPr>
                <w:rFonts w:hint="default" w:eastAsiaTheme="minorEastAsia"/>
                <w:i/>
                <w:color w:val="0070C0"/>
                <w:lang w:val="en-US" w:eastAsia="zh-CN"/>
              </w:rPr>
            </w:pPr>
            <w:r>
              <w:rPr>
                <w:rFonts w:hint="eastAsia" w:eastAsiaTheme="minorEastAsia"/>
                <w:i/>
                <w:color w:val="0070C0"/>
                <w:lang w:val="en-US" w:eastAsia="zh-CN"/>
              </w:rPr>
              <w:t xml:space="preserve">   - </w:t>
            </w:r>
            <w:r>
              <w:rPr>
                <w:rFonts w:hint="eastAsia" w:eastAsiaTheme="minorEastAsia"/>
                <w:i/>
                <w:color w:val="auto"/>
                <w:lang w:val="en-US" w:eastAsia="zh-CN"/>
              </w:rPr>
              <w:t xml:space="preserve">Add TDD bands n39 as the operating band of ATG. </w:t>
            </w:r>
          </w:p>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Candidate options:</w:t>
            </w:r>
          </w:p>
          <w:p>
            <w:pPr>
              <w:overflowPunct w:val="0"/>
              <w:autoSpaceDE w:val="0"/>
              <w:autoSpaceDN w:val="0"/>
              <w:adjustRightInd w:val="0"/>
              <w:textAlignment w:val="baseline"/>
              <w:rPr>
                <w:rFonts w:hint="eastAsia" w:eastAsiaTheme="minorEastAsia"/>
                <w:i/>
                <w:color w:val="0070C0"/>
                <w:lang w:val="en-US" w:eastAsia="zh-CN"/>
              </w:rPr>
            </w:pPr>
            <w:r>
              <w:rPr>
                <w:rFonts w:eastAsiaTheme="minorEastAsia"/>
                <w:i/>
                <w:color w:val="0070C0"/>
                <w:lang w:val="en-US" w:eastAsia="zh-CN"/>
              </w:rPr>
              <w:t>Recommendations</w:t>
            </w:r>
            <w:r>
              <w:rPr>
                <w:rFonts w:hint="eastAsia" w:eastAsiaTheme="minorEastAsia"/>
                <w:i/>
                <w:color w:val="0070C0"/>
                <w:lang w:val="en-US" w:eastAsia="zh-CN"/>
              </w:rPr>
              <w:t xml:space="preserve"> for 2</w:t>
            </w:r>
            <w:r>
              <w:rPr>
                <w:rFonts w:hint="eastAsia" w:eastAsiaTheme="minorEastAsia"/>
                <w:i/>
                <w:color w:val="0070C0"/>
                <w:vertAlign w:val="superscript"/>
                <w:lang w:val="en-US" w:eastAsia="zh-CN"/>
              </w:rPr>
              <w:t>nd</w:t>
            </w:r>
            <w:r>
              <w:rPr>
                <w:rFonts w:hint="eastAsia" w:eastAsiaTheme="minorEastAsia"/>
                <w:i/>
                <w:color w:val="0070C0"/>
                <w:lang w:val="en-US" w:eastAsia="zh-CN"/>
              </w:rPr>
              <w:t xml:space="preserve"> round:</w:t>
            </w:r>
          </w:p>
          <w:p>
            <w:pPr>
              <w:overflowPunct w:val="0"/>
              <w:autoSpaceDE w:val="0"/>
              <w:autoSpaceDN w:val="0"/>
              <w:adjustRightInd w:val="0"/>
              <w:textAlignment w:val="baseline"/>
              <w:rPr>
                <w:rFonts w:hint="default" w:eastAsiaTheme="minorEastAsia"/>
                <w:i/>
                <w:color w:val="0070C0"/>
                <w:lang w:val="en-US" w:eastAsia="zh-CN"/>
              </w:rPr>
            </w:pPr>
            <w:r>
              <w:rPr>
                <w:rFonts w:hint="eastAsia" w:eastAsiaTheme="minorEastAsia"/>
                <w:i/>
                <w:color w:val="0070C0"/>
                <w:lang w:val="en-US" w:eastAsia="zh-CN"/>
              </w:rPr>
              <w:t xml:space="preserve">   </w:t>
            </w:r>
            <w:r>
              <w:rPr>
                <w:rFonts w:hint="eastAsia" w:eastAsiaTheme="minorEastAsia"/>
                <w:i/>
                <w:color w:val="auto"/>
                <w:lang w:val="en-US" w:eastAsia="zh-CN"/>
              </w:rPr>
              <w:t>- No discussion in 2</w:t>
            </w:r>
            <w:r>
              <w:rPr>
                <w:rFonts w:hint="eastAsia" w:eastAsiaTheme="minorEastAsia"/>
                <w:i/>
                <w:color w:val="auto"/>
                <w:vertAlign w:val="superscript"/>
                <w:lang w:val="en-US" w:eastAsia="zh-CN"/>
              </w:rPr>
              <w:t>nd</w:t>
            </w:r>
            <w:r>
              <w:rPr>
                <w:rFonts w:hint="eastAsia" w:eastAsiaTheme="minorEastAsia"/>
                <w:i/>
                <w:color w:val="auto"/>
                <w:lang w:val="en-US" w:eastAsia="zh-CN"/>
              </w:rPr>
              <w:t xml:space="preserve"> round, capture the tentative agreement in the WF.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19" w:type="dxa"/>
          </w:tcPr>
          <w:p>
            <w:pPr>
              <w:pStyle w:val="150"/>
              <w:keepNext/>
              <w:keepLines/>
              <w:ind w:firstLine="0" w:firstLineChars="0"/>
              <w:outlineLvl w:val="3"/>
              <w:rPr>
                <w:b/>
                <w:color w:val="0070C0"/>
                <w:u w:val="single"/>
                <w:lang w:val="en-US" w:eastAsia="zh-CN"/>
              </w:rPr>
            </w:pPr>
            <w:r>
              <w:rPr>
                <w:rFonts w:hint="eastAsia"/>
                <w:b/>
                <w:color w:val="0070C0"/>
                <w:u w:val="single"/>
                <w:lang w:val="en-US" w:eastAsia="ko-KR"/>
              </w:rPr>
              <w:t xml:space="preserve">Issue </w:t>
            </w:r>
            <w:r>
              <w:rPr>
                <w:rFonts w:hint="eastAsia"/>
                <w:b/>
                <w:color w:val="0070C0"/>
                <w:u w:val="single"/>
                <w:lang w:val="en-US" w:eastAsia="zh-CN"/>
              </w:rPr>
              <w:t>1-3-1</w:t>
            </w:r>
            <w:r>
              <w:rPr>
                <w:rFonts w:hint="eastAsia"/>
                <w:b/>
                <w:color w:val="0070C0"/>
                <w:u w:val="single"/>
                <w:lang w:val="en-US" w:eastAsia="ko-KR"/>
              </w:rPr>
              <w:t>:</w:t>
            </w:r>
            <w:r>
              <w:rPr>
                <w:rFonts w:hint="eastAsia"/>
                <w:b/>
                <w:color w:val="0070C0"/>
                <w:u w:val="single"/>
                <w:lang w:val="en-US" w:eastAsia="zh-CN"/>
              </w:rPr>
              <w:t xml:space="preserve">  ATG BS ACLR</w:t>
            </w:r>
          </w:p>
          <w:p>
            <w:pPr>
              <w:overflowPunct w:val="0"/>
              <w:autoSpaceDE w:val="0"/>
              <w:autoSpaceDN w:val="0"/>
              <w:adjustRightInd w:val="0"/>
              <w:textAlignment w:val="baseline"/>
              <w:rPr>
                <w:rFonts w:eastAsiaTheme="minorEastAsia"/>
                <w:b/>
                <w:bCs/>
                <w:color w:val="0070C0"/>
                <w:lang w:val="en-US" w:eastAsia="zh-CN"/>
              </w:rPr>
            </w:pPr>
          </w:p>
        </w:tc>
        <w:tc>
          <w:tcPr>
            <w:tcW w:w="6938" w:type="dxa"/>
          </w:tcPr>
          <w:p>
            <w:pPr>
              <w:overflowPunct w:val="0"/>
              <w:autoSpaceDE w:val="0"/>
              <w:autoSpaceDN w:val="0"/>
              <w:adjustRightInd w:val="0"/>
              <w:textAlignment w:val="baseline"/>
              <w:rPr>
                <w:rFonts w:hint="default" w:eastAsiaTheme="minorEastAsia"/>
                <w:i/>
                <w:color w:val="auto"/>
                <w:lang w:val="en-US" w:eastAsia="zh-CN"/>
              </w:rPr>
            </w:pPr>
            <w:r>
              <w:rPr>
                <w:rFonts w:hint="eastAsia" w:eastAsiaTheme="minorEastAsia"/>
                <w:i/>
                <w:color w:val="auto"/>
                <w:lang w:val="en-US" w:eastAsia="zh-CN"/>
              </w:rPr>
              <w:t>Almost all companies think it should be further checked after co-existence studies completed, and add it in [] to be checked in future meeting.</w:t>
            </w:r>
          </w:p>
          <w:p>
            <w:pPr>
              <w:overflowPunct w:val="0"/>
              <w:autoSpaceDE w:val="0"/>
              <w:autoSpaceDN w:val="0"/>
              <w:adjustRightInd w:val="0"/>
              <w:textAlignment w:val="baseline"/>
              <w:rPr>
                <w:rFonts w:hint="eastAsia" w:eastAsiaTheme="minorEastAsia"/>
                <w:i/>
                <w:color w:val="0070C0"/>
                <w:lang w:val="en-US" w:eastAsia="zh-CN"/>
              </w:rPr>
            </w:pPr>
            <w:r>
              <w:rPr>
                <w:rFonts w:hint="eastAsia" w:eastAsiaTheme="minorEastAsia"/>
                <w:i/>
                <w:color w:val="0070C0"/>
                <w:lang w:val="en-US" w:eastAsia="zh-CN"/>
              </w:rPr>
              <w:t>Tentative agreements:</w:t>
            </w:r>
          </w:p>
          <w:p>
            <w:pPr>
              <w:overflowPunct w:val="0"/>
              <w:autoSpaceDE w:val="0"/>
              <w:autoSpaceDN w:val="0"/>
              <w:adjustRightInd w:val="0"/>
              <w:textAlignment w:val="baseline"/>
              <w:rPr>
                <w:rFonts w:hint="default" w:eastAsiaTheme="minorEastAsia"/>
                <w:i/>
                <w:color w:val="0070C0"/>
                <w:lang w:val="en-US" w:eastAsia="zh-CN"/>
              </w:rPr>
            </w:pPr>
            <w:r>
              <w:rPr>
                <w:rFonts w:hint="eastAsia" w:eastAsiaTheme="minorEastAsia"/>
                <w:i/>
                <w:color w:val="0070C0"/>
                <w:lang w:val="en-US" w:eastAsia="zh-CN"/>
              </w:rPr>
              <w:t xml:space="preserve"> </w:t>
            </w:r>
            <w:r>
              <w:rPr>
                <w:rFonts w:hint="eastAsia" w:eastAsiaTheme="minorEastAsia"/>
                <w:i/>
                <w:color w:val="auto"/>
                <w:lang w:val="en-US" w:eastAsia="zh-CN"/>
              </w:rPr>
              <w:t xml:space="preserve"> </w:t>
            </w:r>
            <w:r>
              <w:rPr>
                <w:rFonts w:hint="eastAsia" w:ascii="Times New Roman" w:hAnsi="Times New Roman" w:cs="Times New Roman" w:eastAsiaTheme="minorEastAsia"/>
                <w:i/>
                <w:color w:val="auto"/>
                <w:lang w:val="en-US" w:eastAsia="zh-CN"/>
              </w:rPr>
              <w:t xml:space="preserve"> - [To reuse legacy FR1 ACLR (i.e. 45dBc) requirement] </w:t>
            </w:r>
          </w:p>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Candidate options:</w:t>
            </w:r>
          </w:p>
          <w:p>
            <w:pPr>
              <w:overflowPunct w:val="0"/>
              <w:autoSpaceDE w:val="0"/>
              <w:autoSpaceDN w:val="0"/>
              <w:adjustRightInd w:val="0"/>
              <w:textAlignment w:val="baseline"/>
              <w:rPr>
                <w:rFonts w:hint="eastAsia" w:eastAsiaTheme="minorEastAsia"/>
                <w:i/>
                <w:color w:val="0070C0"/>
                <w:lang w:val="en-US" w:eastAsia="zh-CN"/>
              </w:rPr>
            </w:pPr>
            <w:r>
              <w:rPr>
                <w:rFonts w:eastAsiaTheme="minorEastAsia"/>
                <w:i/>
                <w:color w:val="0070C0"/>
                <w:lang w:val="en-US" w:eastAsia="zh-CN"/>
              </w:rPr>
              <w:t>Recommendations</w:t>
            </w:r>
            <w:r>
              <w:rPr>
                <w:rFonts w:hint="eastAsia" w:eastAsiaTheme="minorEastAsia"/>
                <w:i/>
                <w:color w:val="0070C0"/>
                <w:lang w:val="en-US" w:eastAsia="zh-CN"/>
              </w:rPr>
              <w:t xml:space="preserve"> for 2</w:t>
            </w:r>
            <w:r>
              <w:rPr>
                <w:rFonts w:hint="eastAsia" w:eastAsiaTheme="minorEastAsia"/>
                <w:i/>
                <w:color w:val="0070C0"/>
                <w:vertAlign w:val="superscript"/>
                <w:lang w:val="en-US" w:eastAsia="zh-CN"/>
              </w:rPr>
              <w:t>nd</w:t>
            </w:r>
            <w:r>
              <w:rPr>
                <w:rFonts w:hint="eastAsia" w:eastAsiaTheme="minorEastAsia"/>
                <w:i/>
                <w:color w:val="0070C0"/>
                <w:lang w:val="en-US" w:eastAsia="zh-CN"/>
              </w:rPr>
              <w:t xml:space="preserve"> round:</w:t>
            </w:r>
          </w:p>
          <w:p>
            <w:pPr>
              <w:overflowPunct w:val="0"/>
              <w:autoSpaceDE w:val="0"/>
              <w:autoSpaceDN w:val="0"/>
              <w:adjustRightInd w:val="0"/>
              <w:textAlignment w:val="baseline"/>
              <w:rPr>
                <w:rFonts w:hint="default" w:eastAsiaTheme="minorEastAsia"/>
                <w:i/>
                <w:color w:val="0070C0"/>
                <w:lang w:val="en-US" w:eastAsia="zh-CN"/>
              </w:rPr>
            </w:pPr>
            <w:r>
              <w:rPr>
                <w:rFonts w:hint="eastAsia" w:eastAsiaTheme="minorEastAsia"/>
                <w:i/>
                <w:color w:val="0070C0"/>
                <w:lang w:val="en-US" w:eastAsia="zh-CN"/>
              </w:rPr>
              <w:t xml:space="preserve"> </w:t>
            </w:r>
            <w:r>
              <w:rPr>
                <w:rFonts w:hint="eastAsia" w:eastAsiaTheme="minorEastAsia"/>
                <w:i/>
                <w:color w:val="auto"/>
                <w:lang w:val="en-US" w:eastAsia="zh-CN"/>
              </w:rPr>
              <w:t xml:space="preserve"> - No discussion in 2</w:t>
            </w:r>
            <w:r>
              <w:rPr>
                <w:rFonts w:hint="eastAsia" w:eastAsiaTheme="minorEastAsia"/>
                <w:i/>
                <w:color w:val="auto"/>
                <w:vertAlign w:val="superscript"/>
                <w:lang w:val="en-US" w:eastAsia="zh-CN"/>
              </w:rPr>
              <w:t>nd</w:t>
            </w:r>
            <w:r>
              <w:rPr>
                <w:rFonts w:hint="eastAsia" w:eastAsiaTheme="minorEastAsia"/>
                <w:i/>
                <w:color w:val="auto"/>
                <w:lang w:val="en-US" w:eastAsia="zh-CN"/>
              </w:rPr>
              <w:t xml:space="preserve"> round, capture the tentative agreement in the WF.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19" w:type="dxa"/>
          </w:tcPr>
          <w:p>
            <w:pPr>
              <w:pStyle w:val="150"/>
              <w:keepNext/>
              <w:keepLines/>
              <w:ind w:firstLine="0" w:firstLineChars="0"/>
              <w:outlineLvl w:val="3"/>
              <w:rPr>
                <w:b/>
                <w:color w:val="0070C0"/>
                <w:u w:val="single"/>
                <w:lang w:val="en-US" w:eastAsia="zh-CN"/>
              </w:rPr>
            </w:pPr>
            <w:r>
              <w:rPr>
                <w:rFonts w:hint="eastAsia"/>
                <w:b/>
                <w:color w:val="0070C0"/>
                <w:u w:val="single"/>
                <w:lang w:val="en-US" w:eastAsia="ko-KR"/>
              </w:rPr>
              <w:t xml:space="preserve">Issue </w:t>
            </w:r>
            <w:r>
              <w:rPr>
                <w:rFonts w:hint="eastAsia"/>
                <w:b/>
                <w:color w:val="0070C0"/>
                <w:u w:val="single"/>
                <w:lang w:val="en-US" w:eastAsia="zh-CN"/>
              </w:rPr>
              <w:t>1-3-2</w:t>
            </w:r>
            <w:r>
              <w:rPr>
                <w:rFonts w:hint="eastAsia"/>
                <w:b/>
                <w:color w:val="0070C0"/>
                <w:u w:val="single"/>
                <w:lang w:val="en-US" w:eastAsia="ko-KR"/>
              </w:rPr>
              <w:t>:</w:t>
            </w:r>
            <w:r>
              <w:rPr>
                <w:rFonts w:hint="eastAsia"/>
                <w:b/>
                <w:color w:val="0070C0"/>
                <w:u w:val="single"/>
                <w:lang w:val="en-US" w:eastAsia="zh-CN"/>
              </w:rPr>
              <w:t xml:space="preserve">  ATG BS ACS</w:t>
            </w:r>
          </w:p>
          <w:p>
            <w:pPr>
              <w:overflowPunct w:val="0"/>
              <w:autoSpaceDE w:val="0"/>
              <w:autoSpaceDN w:val="0"/>
              <w:adjustRightInd w:val="0"/>
              <w:textAlignment w:val="baseline"/>
              <w:rPr>
                <w:rFonts w:eastAsiaTheme="minorEastAsia"/>
                <w:b/>
                <w:bCs/>
                <w:color w:val="0070C0"/>
                <w:lang w:val="en-US" w:eastAsia="zh-CN"/>
              </w:rPr>
            </w:pPr>
          </w:p>
        </w:tc>
        <w:tc>
          <w:tcPr>
            <w:tcW w:w="6938" w:type="dxa"/>
          </w:tcPr>
          <w:p>
            <w:pPr>
              <w:overflowPunct w:val="0"/>
              <w:autoSpaceDE w:val="0"/>
              <w:autoSpaceDN w:val="0"/>
              <w:adjustRightInd w:val="0"/>
              <w:textAlignment w:val="baseline"/>
              <w:rPr>
                <w:rFonts w:hint="default" w:eastAsiaTheme="minorEastAsia"/>
                <w:i/>
                <w:color w:val="auto"/>
                <w:lang w:val="en-US" w:eastAsia="zh-CN"/>
              </w:rPr>
            </w:pPr>
            <w:r>
              <w:rPr>
                <w:rFonts w:hint="eastAsia" w:eastAsiaTheme="minorEastAsia"/>
                <w:i/>
                <w:color w:val="auto"/>
                <w:lang w:val="en-US" w:eastAsia="zh-CN"/>
              </w:rPr>
              <w:t>Same situation as ATG BS ACLR in issue 1-3-1.</w:t>
            </w:r>
          </w:p>
          <w:p>
            <w:pPr>
              <w:overflowPunct w:val="0"/>
              <w:autoSpaceDE w:val="0"/>
              <w:autoSpaceDN w:val="0"/>
              <w:adjustRightInd w:val="0"/>
              <w:textAlignment w:val="baseline"/>
              <w:rPr>
                <w:rFonts w:hint="eastAsia" w:eastAsiaTheme="minorEastAsia"/>
                <w:i/>
                <w:color w:val="0070C0"/>
                <w:lang w:val="en-US" w:eastAsia="zh-CN"/>
              </w:rPr>
            </w:pPr>
            <w:r>
              <w:rPr>
                <w:rFonts w:hint="eastAsia" w:eastAsiaTheme="minorEastAsia"/>
                <w:i/>
                <w:color w:val="0070C0"/>
                <w:lang w:val="en-US" w:eastAsia="zh-CN"/>
              </w:rPr>
              <w:t>Tentative agreements:</w:t>
            </w:r>
          </w:p>
          <w:p>
            <w:pPr>
              <w:overflowPunct w:val="0"/>
              <w:autoSpaceDE w:val="0"/>
              <w:autoSpaceDN w:val="0"/>
              <w:adjustRightInd w:val="0"/>
              <w:textAlignment w:val="baseline"/>
              <w:rPr>
                <w:rFonts w:hint="default" w:ascii="Times New Roman" w:hAnsi="Times New Roman" w:cs="Times New Roman" w:eastAsiaTheme="minorEastAsia"/>
                <w:i/>
                <w:color w:val="0070C0"/>
                <w:lang w:val="en-US" w:eastAsia="zh-CN"/>
              </w:rPr>
            </w:pPr>
            <w:r>
              <w:rPr>
                <w:rFonts w:hint="eastAsia" w:ascii="Times New Roman" w:hAnsi="Times New Roman" w:cs="Times New Roman" w:eastAsiaTheme="minorEastAsia"/>
                <w:i/>
                <w:color w:val="0070C0"/>
                <w:lang w:val="en-US" w:eastAsia="zh-CN"/>
              </w:rPr>
              <w:t xml:space="preserve">  </w:t>
            </w:r>
            <w:r>
              <w:rPr>
                <w:rFonts w:hint="eastAsia" w:ascii="Times New Roman" w:hAnsi="Times New Roman" w:cs="Times New Roman" w:eastAsiaTheme="minorEastAsia"/>
                <w:i/>
                <w:color w:val="auto"/>
                <w:lang w:val="en-US" w:eastAsia="zh-CN"/>
              </w:rPr>
              <w:t xml:space="preserve"> - [To reuse legacy FR1 ACS (i.e. 46dBc) requirement]</w:t>
            </w:r>
          </w:p>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Candidate options:</w:t>
            </w:r>
          </w:p>
          <w:p>
            <w:pPr>
              <w:overflowPunct w:val="0"/>
              <w:autoSpaceDE w:val="0"/>
              <w:autoSpaceDN w:val="0"/>
              <w:adjustRightInd w:val="0"/>
              <w:textAlignment w:val="baseline"/>
              <w:rPr>
                <w:rFonts w:hint="eastAsia" w:eastAsiaTheme="minorEastAsia"/>
                <w:i/>
                <w:color w:val="0070C0"/>
                <w:lang w:val="en-US" w:eastAsia="zh-CN"/>
              </w:rPr>
            </w:pPr>
            <w:r>
              <w:rPr>
                <w:rFonts w:eastAsiaTheme="minorEastAsia"/>
                <w:i/>
                <w:color w:val="0070C0"/>
                <w:lang w:val="en-US" w:eastAsia="zh-CN"/>
              </w:rPr>
              <w:t>Recommendations</w:t>
            </w:r>
            <w:r>
              <w:rPr>
                <w:rFonts w:hint="eastAsia" w:eastAsiaTheme="minorEastAsia"/>
                <w:i/>
                <w:color w:val="0070C0"/>
                <w:lang w:val="en-US" w:eastAsia="zh-CN"/>
              </w:rPr>
              <w:t xml:space="preserve"> for 2</w:t>
            </w:r>
            <w:r>
              <w:rPr>
                <w:rFonts w:hint="eastAsia" w:eastAsiaTheme="minorEastAsia"/>
                <w:i/>
                <w:color w:val="0070C0"/>
                <w:vertAlign w:val="superscript"/>
                <w:lang w:val="en-US" w:eastAsia="zh-CN"/>
              </w:rPr>
              <w:t>nd</w:t>
            </w:r>
            <w:r>
              <w:rPr>
                <w:rFonts w:hint="eastAsia" w:eastAsiaTheme="minorEastAsia"/>
                <w:i/>
                <w:color w:val="0070C0"/>
                <w:lang w:val="en-US" w:eastAsia="zh-CN"/>
              </w:rPr>
              <w:t xml:space="preserve"> round:</w:t>
            </w:r>
          </w:p>
          <w:p>
            <w:pPr>
              <w:overflowPunct w:val="0"/>
              <w:autoSpaceDE w:val="0"/>
              <w:autoSpaceDN w:val="0"/>
              <w:adjustRightInd w:val="0"/>
              <w:textAlignment w:val="baseline"/>
              <w:rPr>
                <w:rFonts w:hint="default" w:eastAsiaTheme="minorEastAsia"/>
                <w:i/>
                <w:color w:val="0070C0"/>
                <w:lang w:val="en-US" w:eastAsia="zh-CN"/>
              </w:rPr>
            </w:pPr>
            <w:r>
              <w:rPr>
                <w:rFonts w:hint="eastAsia" w:eastAsiaTheme="minorEastAsia"/>
                <w:i/>
                <w:color w:val="auto"/>
                <w:lang w:val="en-US" w:eastAsia="zh-CN"/>
              </w:rPr>
              <w:t xml:space="preserve">   - No discussion in 2</w:t>
            </w:r>
            <w:r>
              <w:rPr>
                <w:rFonts w:hint="eastAsia" w:eastAsiaTheme="minorEastAsia"/>
                <w:i/>
                <w:color w:val="auto"/>
                <w:vertAlign w:val="superscript"/>
                <w:lang w:val="en-US" w:eastAsia="zh-CN"/>
              </w:rPr>
              <w:t>nd</w:t>
            </w:r>
            <w:r>
              <w:rPr>
                <w:rFonts w:hint="eastAsia" w:eastAsiaTheme="minorEastAsia"/>
                <w:i/>
                <w:color w:val="auto"/>
                <w:lang w:val="en-US" w:eastAsia="zh-CN"/>
              </w:rPr>
              <w:t xml:space="preserve"> round, capture the tentative agreement in the WF.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19" w:type="dxa"/>
          </w:tcPr>
          <w:p>
            <w:pPr>
              <w:keepNext/>
              <w:keepLines/>
              <w:overflowPunct/>
              <w:autoSpaceDE/>
              <w:autoSpaceDN/>
              <w:adjustRightInd/>
              <w:textAlignment w:val="top"/>
              <w:outlineLvl w:val="3"/>
              <w:rPr>
                <w:rFonts w:eastAsia="Yu Mincho"/>
                <w:b/>
                <w:color w:val="0070C0"/>
                <w:u w:val="single"/>
                <w:lang w:val="en-US" w:eastAsia="zh-CN"/>
              </w:rPr>
            </w:pPr>
            <w:r>
              <w:rPr>
                <w:rFonts w:hint="eastAsia" w:eastAsia="Yu Mincho"/>
                <w:b/>
                <w:color w:val="0070C0"/>
                <w:u w:val="single"/>
                <w:lang w:val="en-US" w:eastAsia="ko-KR"/>
              </w:rPr>
              <w:t xml:space="preserve">Issue </w:t>
            </w:r>
            <w:r>
              <w:rPr>
                <w:rFonts w:hint="eastAsia" w:eastAsia="Yu Mincho"/>
                <w:b/>
                <w:color w:val="0070C0"/>
                <w:u w:val="single"/>
                <w:lang w:val="en-US" w:eastAsia="zh-CN"/>
              </w:rPr>
              <w:t>1-4</w:t>
            </w:r>
            <w:r>
              <w:rPr>
                <w:rFonts w:hint="eastAsia" w:eastAsia="Yu Mincho"/>
                <w:b/>
                <w:color w:val="0070C0"/>
                <w:u w:val="single"/>
                <w:lang w:val="en-US" w:eastAsia="ko-KR"/>
              </w:rPr>
              <w:t>:</w:t>
            </w:r>
            <w:r>
              <w:rPr>
                <w:rFonts w:hint="eastAsia" w:eastAsia="Yu Mincho"/>
                <w:b/>
                <w:color w:val="0070C0"/>
                <w:u w:val="single"/>
                <w:lang w:val="en-US" w:eastAsia="zh-CN"/>
              </w:rPr>
              <w:t xml:space="preserve">  Whether to define Tx IM for ATG BS?</w:t>
            </w:r>
          </w:p>
          <w:p>
            <w:pPr>
              <w:overflowPunct w:val="0"/>
              <w:autoSpaceDE w:val="0"/>
              <w:autoSpaceDN w:val="0"/>
              <w:adjustRightInd w:val="0"/>
              <w:textAlignment w:val="baseline"/>
              <w:rPr>
                <w:rFonts w:eastAsiaTheme="minorEastAsia"/>
                <w:b/>
                <w:bCs/>
                <w:color w:val="0070C0"/>
                <w:lang w:val="en-US" w:eastAsia="zh-CN"/>
              </w:rPr>
            </w:pPr>
          </w:p>
        </w:tc>
        <w:tc>
          <w:tcPr>
            <w:tcW w:w="6938" w:type="dxa"/>
          </w:tcPr>
          <w:p>
            <w:pPr>
              <w:overflowPunct w:val="0"/>
              <w:autoSpaceDE w:val="0"/>
              <w:autoSpaceDN w:val="0"/>
              <w:adjustRightInd w:val="0"/>
              <w:textAlignment w:val="baseline"/>
              <w:rPr>
                <w:rFonts w:hint="default" w:eastAsiaTheme="minorEastAsia"/>
                <w:i/>
                <w:color w:val="auto"/>
                <w:lang w:val="en-US" w:eastAsia="zh-CN"/>
              </w:rPr>
            </w:pPr>
            <w:r>
              <w:rPr>
                <w:rFonts w:hint="eastAsia" w:eastAsiaTheme="minorEastAsia"/>
                <w:i/>
                <w:color w:val="auto"/>
                <w:lang w:val="en-US" w:eastAsia="zh-CN"/>
              </w:rPr>
              <w:t>Majority (5) companies are fine to in</w:t>
            </w:r>
            <w:r>
              <w:rPr>
                <w:rFonts w:hint="eastAsia" w:ascii="Times New Roman" w:hAnsi="Times New Roman" w:cs="Times New Roman" w:eastAsiaTheme="minorEastAsia"/>
                <w:i/>
                <w:color w:val="auto"/>
                <w:lang w:val="en-US" w:eastAsia="zh-CN"/>
              </w:rPr>
              <w:t>clude Tx IM and reuse the exising requirements for ATG, one company is fine without Tx intermodulation requirements since it’s not expected to have the surrounding interfering BSs, but no strong view.</w:t>
            </w:r>
          </w:p>
          <w:p>
            <w:pPr>
              <w:overflowPunct w:val="0"/>
              <w:autoSpaceDE w:val="0"/>
              <w:autoSpaceDN w:val="0"/>
              <w:adjustRightInd w:val="0"/>
              <w:textAlignment w:val="baseline"/>
              <w:rPr>
                <w:rFonts w:hint="eastAsia" w:eastAsiaTheme="minorEastAsia"/>
                <w:i/>
                <w:color w:val="0070C0"/>
                <w:lang w:val="en-US" w:eastAsia="zh-CN"/>
              </w:rPr>
            </w:pPr>
            <w:r>
              <w:rPr>
                <w:rFonts w:hint="eastAsia" w:eastAsiaTheme="minorEastAsia"/>
                <w:i/>
                <w:color w:val="0070C0"/>
                <w:lang w:val="en-US" w:eastAsia="zh-CN"/>
              </w:rPr>
              <w:t>Tentative agreements:</w:t>
            </w:r>
          </w:p>
          <w:p>
            <w:pPr>
              <w:overflowPunct w:val="0"/>
              <w:autoSpaceDE w:val="0"/>
              <w:autoSpaceDN w:val="0"/>
              <w:adjustRightInd w:val="0"/>
              <w:textAlignment w:val="baseline"/>
              <w:rPr>
                <w:rFonts w:hint="default" w:eastAsiaTheme="minorEastAsia"/>
                <w:i/>
                <w:iCs/>
                <w:color w:val="0070C0"/>
                <w:lang w:val="en-US" w:eastAsia="zh-CN"/>
              </w:rPr>
            </w:pPr>
            <w:r>
              <w:rPr>
                <w:rFonts w:hint="eastAsia" w:eastAsiaTheme="minorEastAsia"/>
                <w:i/>
                <w:color w:val="0070C0"/>
                <w:lang w:val="en-US" w:eastAsia="zh-CN"/>
              </w:rPr>
              <w:t xml:space="preserve"> </w:t>
            </w:r>
            <w:r>
              <w:rPr>
                <w:rFonts w:hint="eastAsia" w:eastAsiaTheme="minorEastAsia"/>
                <w:i/>
                <w:color w:val="auto"/>
                <w:lang w:val="en-US" w:eastAsia="zh-CN"/>
              </w:rPr>
              <w:t xml:space="preserve">  - </w:t>
            </w:r>
            <w:r>
              <w:rPr>
                <w:rFonts w:eastAsia="宋体"/>
                <w:i/>
                <w:iCs/>
                <w:color w:val="auto"/>
                <w:szCs w:val="24"/>
                <w:lang w:eastAsia="zh-CN"/>
              </w:rPr>
              <w:t>The existing requirement in TS 38.104 for Tx IM requirements could be reused.</w:t>
            </w:r>
          </w:p>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Candidate options:</w:t>
            </w:r>
          </w:p>
          <w:p>
            <w:pPr>
              <w:overflowPunct w:val="0"/>
              <w:autoSpaceDE w:val="0"/>
              <w:autoSpaceDN w:val="0"/>
              <w:adjustRightInd w:val="0"/>
              <w:textAlignment w:val="baseline"/>
              <w:rPr>
                <w:rFonts w:hint="eastAsia" w:eastAsiaTheme="minorEastAsia"/>
                <w:i/>
                <w:color w:val="0070C0"/>
                <w:lang w:val="en-US" w:eastAsia="zh-CN"/>
              </w:rPr>
            </w:pPr>
            <w:r>
              <w:rPr>
                <w:rFonts w:eastAsiaTheme="minorEastAsia"/>
                <w:i/>
                <w:color w:val="0070C0"/>
                <w:lang w:val="en-US" w:eastAsia="zh-CN"/>
              </w:rPr>
              <w:t>Recommendations</w:t>
            </w:r>
            <w:r>
              <w:rPr>
                <w:rFonts w:hint="eastAsia" w:eastAsiaTheme="minorEastAsia"/>
                <w:i/>
                <w:color w:val="0070C0"/>
                <w:lang w:val="en-US" w:eastAsia="zh-CN"/>
              </w:rPr>
              <w:t xml:space="preserve"> for 2</w:t>
            </w:r>
            <w:r>
              <w:rPr>
                <w:rFonts w:hint="eastAsia" w:eastAsiaTheme="minorEastAsia"/>
                <w:i/>
                <w:color w:val="0070C0"/>
                <w:vertAlign w:val="superscript"/>
                <w:lang w:val="en-US" w:eastAsia="zh-CN"/>
              </w:rPr>
              <w:t>nd</w:t>
            </w:r>
            <w:r>
              <w:rPr>
                <w:rFonts w:hint="eastAsia" w:eastAsiaTheme="minorEastAsia"/>
                <w:i/>
                <w:color w:val="0070C0"/>
                <w:lang w:val="en-US" w:eastAsia="zh-CN"/>
              </w:rPr>
              <w:t xml:space="preserve"> round:</w:t>
            </w:r>
          </w:p>
          <w:p>
            <w:pPr>
              <w:overflowPunct w:val="0"/>
              <w:autoSpaceDE w:val="0"/>
              <w:autoSpaceDN w:val="0"/>
              <w:adjustRightInd w:val="0"/>
              <w:textAlignment w:val="baseline"/>
              <w:rPr>
                <w:rFonts w:hint="eastAsia" w:eastAsiaTheme="minorEastAsia"/>
                <w:i/>
                <w:color w:val="0070C0"/>
                <w:lang w:val="en-US" w:eastAsia="zh-CN"/>
              </w:rPr>
            </w:pPr>
            <w:r>
              <w:rPr>
                <w:rFonts w:hint="eastAsia" w:eastAsiaTheme="minorEastAsia"/>
                <w:i/>
                <w:color w:val="auto"/>
                <w:lang w:val="en-US" w:eastAsia="zh-CN"/>
              </w:rPr>
              <w:t xml:space="preserve">  - discuss tentative agreement in the WF in 2</w:t>
            </w:r>
            <w:r>
              <w:rPr>
                <w:rFonts w:hint="eastAsia" w:eastAsiaTheme="minorEastAsia"/>
                <w:i/>
                <w:color w:val="auto"/>
                <w:vertAlign w:val="superscript"/>
                <w:lang w:val="en-US" w:eastAsia="zh-CN"/>
              </w:rPr>
              <w:t>nd</w:t>
            </w:r>
            <w:r>
              <w:rPr>
                <w:rFonts w:hint="eastAsia" w:eastAsiaTheme="minorEastAsia"/>
                <w:i/>
                <w:color w:val="auto"/>
                <w:lang w:val="en-US" w:eastAsia="zh-CN"/>
              </w:rPr>
              <w:t xml:space="preserve"> round.</w:t>
            </w:r>
          </w:p>
        </w:tc>
      </w:tr>
    </w:tbl>
    <w:p>
      <w:pPr>
        <w:rPr>
          <w:i/>
          <w:color w:val="0070C0"/>
          <w:lang w:val="en-US" w:eastAsia="zh-CN"/>
        </w:rPr>
      </w:pPr>
    </w:p>
    <w:p>
      <w:pPr>
        <w:rPr>
          <w:i/>
          <w:color w:val="0070C0"/>
          <w:lang w:eastAsia="zh-CN"/>
        </w:rPr>
      </w:pPr>
    </w:p>
    <w:p>
      <w:pPr>
        <w:pStyle w:val="4"/>
        <w:rPr>
          <w:sz w:val="24"/>
          <w:szCs w:val="16"/>
        </w:rPr>
      </w:pPr>
      <w:r>
        <w:rPr>
          <w:sz w:val="24"/>
          <w:szCs w:val="16"/>
        </w:rPr>
        <w:t>CRs/TPs</w:t>
      </w:r>
    </w:p>
    <w:p>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8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textAlignment w:val="baseline"/>
              <w:rPr>
                <w:rFonts w:eastAsiaTheme="minorEastAsia"/>
                <w:b/>
                <w:bCs/>
                <w:color w:val="0070C0"/>
                <w:lang w:val="en-US" w:eastAsia="zh-CN"/>
              </w:rPr>
            </w:pPr>
            <w:r>
              <w:rPr>
                <w:rFonts w:eastAsiaTheme="minorEastAsia"/>
                <w:b/>
                <w:bCs/>
                <w:color w:val="0070C0"/>
                <w:lang w:val="en-US" w:eastAsia="zh-CN"/>
              </w:rPr>
              <w:t>CR/TP number</w:t>
            </w:r>
          </w:p>
        </w:tc>
        <w:tc>
          <w:tcPr>
            <w:tcW w:w="8615" w:type="dxa"/>
          </w:tcPr>
          <w:p>
            <w:pPr>
              <w:overflowPunct w:val="0"/>
              <w:autoSpaceDE w:val="0"/>
              <w:autoSpaceDN w:val="0"/>
              <w:adjustRightInd w:val="0"/>
              <w:textAlignment w:val="baseline"/>
              <w:rPr>
                <w:rFonts w:eastAsia="MS Mincho"/>
                <w:b/>
                <w:bCs/>
                <w:color w:val="0070C0"/>
                <w:lang w:val="en-US" w:eastAsia="zh-CN"/>
              </w:rPr>
            </w:pPr>
            <w:r>
              <w:rPr>
                <w:rFonts w:eastAsia="Yu Mincho"/>
                <w:b/>
                <w:bCs/>
                <w:color w:val="0070C0"/>
                <w:lang w:val="en-US" w:eastAsia="zh-CN"/>
              </w:rPr>
              <w:t xml:space="preserve">CRs/TPs </w:t>
            </w:r>
            <w:r>
              <w:rPr>
                <w:rFonts w:eastAsiaTheme="minorEastAsia"/>
                <w:b/>
                <w:bCs/>
                <w:color w:val="0070C0"/>
                <w:lang w:val="en-US" w:eastAsia="zh-CN"/>
              </w:rPr>
              <w:t xml:space="preserve">Status update </w:t>
            </w:r>
            <w:r>
              <w:rPr>
                <w:rFonts w:hint="eastAsia" w:eastAsiaTheme="minorEastAsia"/>
                <w:b/>
                <w:bCs/>
                <w:color w:val="0070C0"/>
                <w:lang w:val="en-US" w:eastAsia="zh-CN"/>
              </w:rPr>
              <w:t>recommendation</w:t>
            </w:r>
            <w:r>
              <w:rPr>
                <w:rFonts w:eastAsiaTheme="minorEastAsia"/>
                <w:b/>
                <w:bCs/>
                <w:color w:val="0070C0"/>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color w:val="0070C0"/>
                <w:lang w:val="en-US" w:eastAsia="zh-CN"/>
              </w:rPr>
              <w:t>XXX</w:t>
            </w:r>
          </w:p>
        </w:tc>
        <w:tc>
          <w:tcPr>
            <w:tcW w:w="8615"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i/>
                <w:color w:val="0070C0"/>
                <w:lang w:val="en-US" w:eastAsia="zh-CN"/>
              </w:rPr>
              <w:t>Based on 1</w:t>
            </w:r>
            <w:r>
              <w:rPr>
                <w:rFonts w:hint="eastAsia" w:eastAsiaTheme="minorEastAsia"/>
                <w:i/>
                <w:color w:val="0070C0"/>
                <w:vertAlign w:val="superscript"/>
                <w:lang w:val="en-US" w:eastAsia="zh-CN"/>
              </w:rPr>
              <w:t>st</w:t>
            </w:r>
            <w:r>
              <w:rPr>
                <w:rFonts w:hint="eastAsia" w:eastAsiaTheme="minorEastAsia"/>
                <w:i/>
                <w:color w:val="0070C0"/>
                <w:lang w:val="en-US" w:eastAsia="zh-CN"/>
              </w:rPr>
              <w:t xml:space="preserve"> </w:t>
            </w:r>
            <w:r>
              <w:rPr>
                <w:rFonts w:eastAsiaTheme="minorEastAsia"/>
                <w:i/>
                <w:color w:val="0070C0"/>
                <w:lang w:val="en-US" w:eastAsia="zh-CN"/>
              </w:rPr>
              <w:t xml:space="preserve">round of </w:t>
            </w:r>
            <w:r>
              <w:rPr>
                <w:rFonts w:hint="eastAsia" w:eastAsiaTheme="minor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pPr>
        <w:rPr>
          <w:color w:val="0070C0"/>
          <w:lang w:val="en-US" w:eastAsia="zh-CN"/>
        </w:rPr>
      </w:pPr>
    </w:p>
    <w:p>
      <w:pPr>
        <w:pStyle w:val="3"/>
        <w:rPr>
          <w:lang w:val="en-US"/>
        </w:rPr>
      </w:pPr>
      <w:r>
        <w:rPr>
          <w:lang w:val="en-US"/>
        </w:rPr>
        <w:t>Discussion on 2nd round (if applicable)</w:t>
      </w:r>
    </w:p>
    <w:p>
      <w:pPr>
        <w:rPr>
          <w:lang w:val="en-US" w:eastAsia="zh-CN"/>
        </w:rPr>
      </w:pPr>
      <w:r>
        <w:rPr>
          <w:i/>
          <w:color w:val="0070C0"/>
          <w:lang w:val="en-US" w:eastAsia="zh-CN"/>
        </w:rPr>
        <w:t>Moderator can provide summary of 2nd round here. Note that recommended decisions on tdocs should be provided in the section titled ”Recommendations for Tdocs”.</w:t>
      </w:r>
    </w:p>
    <w:p>
      <w:pPr>
        <w:rPr>
          <w:rFonts w:hint="default"/>
          <w:b w:val="0"/>
          <w:bCs w:val="0"/>
          <w:i w:val="0"/>
          <w:iCs/>
          <w:lang w:val="en-US" w:eastAsia="zh-CN"/>
        </w:rPr>
      </w:pPr>
      <w:r>
        <w:rPr>
          <w:rFonts w:hint="eastAsia" w:ascii="Times New Roman" w:hAnsi="Times New Roman" w:cs="Times New Roman" w:eastAsiaTheme="minorEastAsia"/>
          <w:b w:val="0"/>
          <w:bCs w:val="0"/>
          <w:i w:val="0"/>
          <w:iCs/>
          <w:color w:val="auto"/>
          <w:lang w:val="en-US" w:eastAsia="zh-CN"/>
        </w:rPr>
        <w:t>WF for ATG BS RF requirement</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24"/>
        <w:gridCol w:w="73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4"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CR/TP number</w:t>
            </w:r>
          </w:p>
        </w:tc>
        <w:tc>
          <w:tcPr>
            <w:tcW w:w="7333"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 collection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4" w:type="dxa"/>
            <w:vMerge w:val="restart"/>
          </w:tcPr>
          <w:p>
            <w:pPr>
              <w:overflowPunct w:val="0"/>
              <w:autoSpaceDE w:val="0"/>
              <w:autoSpaceDN w:val="0"/>
              <w:adjustRightInd w:val="0"/>
              <w:spacing w:after="120"/>
              <w:textAlignment w:val="baseline"/>
              <w:rPr>
                <w:rFonts w:hint="default" w:eastAsia="Yu Mincho"/>
                <w:color w:val="000000"/>
                <w:lang w:val="en-US" w:eastAsia="zh-CN" w:bidi="ar"/>
              </w:rPr>
            </w:pPr>
            <w:bookmarkStart w:id="55" w:name="_GoBack"/>
            <w:r>
              <w:rPr>
                <w:rFonts w:hint="eastAsia" w:ascii="Times New Roman" w:hAnsi="Times New Roman" w:cs="Times New Roman" w:eastAsiaTheme="minorEastAsia"/>
                <w:i w:val="0"/>
                <w:iCs/>
                <w:color w:val="auto"/>
                <w:lang w:val="en-US" w:eastAsia="zh-CN"/>
              </w:rPr>
              <w:t>R4-23xxxxx</w:t>
            </w:r>
            <w:bookmarkEnd w:id="55"/>
          </w:p>
        </w:tc>
        <w:tc>
          <w:tcPr>
            <w:tcW w:w="7333"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4"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7333"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Company</w:t>
            </w:r>
            <w:r>
              <w:rPr>
                <w:rFonts w:eastAsiaTheme="minorEastAsia"/>
                <w:color w:val="0070C0"/>
                <w:lang w:val="en-US" w:eastAsia="zh-CN"/>
              </w:rPr>
              <w:t xml:space="preserve">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4"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7333" w:type="dxa"/>
          </w:tcPr>
          <w:p>
            <w:pPr>
              <w:overflowPunct w:val="0"/>
              <w:autoSpaceDE w:val="0"/>
              <w:autoSpaceDN w:val="0"/>
              <w:adjustRightInd w:val="0"/>
              <w:spacing w:after="120"/>
              <w:textAlignment w:val="baseline"/>
              <w:rPr>
                <w:rFonts w:eastAsiaTheme="minorEastAsia"/>
                <w:color w:val="0070C0"/>
                <w:lang w:val="en-US" w:eastAsia="zh-CN"/>
              </w:rPr>
            </w:pPr>
          </w:p>
        </w:tc>
      </w:tr>
    </w:tbl>
    <w:p>
      <w:pPr>
        <w:rPr>
          <w:lang w:val="en-US" w:eastAsia="zh-CN"/>
        </w:rPr>
      </w:pPr>
    </w:p>
    <w:p>
      <w:pPr>
        <w:rPr>
          <w:rFonts w:hint="default"/>
          <w:lang w:val="en-US" w:eastAsia="zh-CN"/>
        </w:rPr>
      </w:pPr>
      <w:r>
        <w:rPr>
          <w:rFonts w:hint="eastAsia"/>
          <w:lang w:val="en-US" w:eastAsia="zh-CN"/>
        </w:rPr>
        <w:t>TPs:</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24"/>
        <w:gridCol w:w="73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4"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CR/TP number</w:t>
            </w:r>
          </w:p>
        </w:tc>
        <w:tc>
          <w:tcPr>
            <w:tcW w:w="7333"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 collection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4" w:type="dxa"/>
            <w:vMerge w:val="restart"/>
          </w:tcPr>
          <w:p>
            <w:pPr>
              <w:overflowPunct w:val="0"/>
              <w:autoSpaceDE w:val="0"/>
              <w:autoSpaceDN w:val="0"/>
              <w:adjustRightInd w:val="0"/>
              <w:spacing w:after="120"/>
              <w:textAlignment w:val="baseline"/>
              <w:rPr>
                <w:rFonts w:eastAsia="Yu Mincho"/>
                <w:color w:val="000000"/>
                <w:lang w:val="en-US" w:eastAsia="zh-CN" w:bidi="ar"/>
              </w:rPr>
            </w:pPr>
            <w:r>
              <w:rPr>
                <w:rFonts w:hint="eastAsia"/>
                <w:lang w:val="en-US" w:eastAsia="zh-CN"/>
              </w:rPr>
              <w:t xml:space="preserve">Revision of </w:t>
            </w:r>
            <w:r>
              <w:fldChar w:fldCharType="begin"/>
            </w:r>
            <w:r>
              <w:instrText xml:space="preserve"> HYPERLINK "https://www.3gpp.org/ftp/TSG_RAN/WG4_Radio/TSGR4_106bis-e/Docs/R4-2304209.zip" </w:instrText>
            </w:r>
            <w:r>
              <w:fldChar w:fldCharType="separate"/>
            </w:r>
            <w:r>
              <w:rPr>
                <w:rStyle w:val="56"/>
                <w:rFonts w:eastAsia="Yu Mincho"/>
                <w:b/>
                <w:bCs/>
              </w:rPr>
              <w:t>R4-2304209</w:t>
            </w:r>
            <w:r>
              <w:rPr>
                <w:rStyle w:val="56"/>
                <w:rFonts w:eastAsia="Yu Mincho"/>
                <w:b/>
                <w:bCs/>
              </w:rPr>
              <w:fldChar w:fldCharType="end"/>
            </w:r>
          </w:p>
        </w:tc>
        <w:tc>
          <w:tcPr>
            <w:tcW w:w="7333"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4"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7333"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Company</w:t>
            </w:r>
            <w:r>
              <w:rPr>
                <w:rFonts w:eastAsiaTheme="minorEastAsia"/>
                <w:color w:val="0070C0"/>
                <w:lang w:val="en-US" w:eastAsia="zh-CN"/>
              </w:rPr>
              <w:t xml:space="preserve">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4"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7333"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4" w:type="dxa"/>
            <w:vMerge w:val="restart"/>
          </w:tcPr>
          <w:p>
            <w:pPr>
              <w:overflowPunct w:val="0"/>
              <w:autoSpaceDE w:val="0"/>
              <w:autoSpaceDN w:val="0"/>
              <w:adjustRightInd w:val="0"/>
              <w:spacing w:after="120"/>
              <w:textAlignment w:val="baseline"/>
              <w:rPr>
                <w:rFonts w:eastAsiaTheme="minorEastAsia"/>
                <w:color w:val="0070C0"/>
                <w:lang w:val="en-US" w:eastAsia="zh-CN"/>
              </w:rPr>
            </w:pPr>
            <w:r>
              <w:rPr>
                <w:rFonts w:hint="eastAsia"/>
                <w:lang w:val="en-US" w:eastAsia="zh-CN"/>
              </w:rPr>
              <w:t xml:space="preserve">Revision of </w:t>
            </w:r>
            <w:r>
              <w:rPr>
                <w:rFonts w:eastAsia="Yu Mincho"/>
                <w:b/>
                <w:bCs/>
                <w:u w:val="single"/>
                <w:lang w:val="en-US" w:eastAsia="zh-CN" w:bidi="ar"/>
              </w:rPr>
              <w:fldChar w:fldCharType="begin"/>
            </w:r>
            <w:r>
              <w:rPr>
                <w:rFonts w:eastAsia="Yu Mincho"/>
                <w:b/>
                <w:bCs/>
                <w:u w:val="single"/>
                <w:lang w:val="en-US" w:eastAsia="zh-CN" w:bidi="ar"/>
              </w:rPr>
              <w:instrText xml:space="preserve"> HYPERLINK "https://www.3gpp.org/ftp/TSG_RAN/WG4_Radio/TSGR4_106bis-e/Docs/R4-2304216.zip" </w:instrText>
            </w:r>
            <w:r>
              <w:rPr>
                <w:rFonts w:eastAsia="Yu Mincho"/>
                <w:b/>
                <w:bCs/>
                <w:u w:val="single"/>
                <w:lang w:val="en-US" w:eastAsia="zh-CN" w:bidi="ar"/>
              </w:rPr>
              <w:fldChar w:fldCharType="separate"/>
            </w:r>
            <w:r>
              <w:rPr>
                <w:rStyle w:val="56"/>
                <w:rFonts w:eastAsia="Yu Mincho"/>
                <w:b/>
                <w:bCs/>
              </w:rPr>
              <w:t>R4-2304216</w:t>
            </w:r>
            <w:r>
              <w:rPr>
                <w:rFonts w:eastAsia="Yu Mincho"/>
                <w:b/>
                <w:bCs/>
                <w:u w:val="single"/>
                <w:lang w:val="en-US" w:eastAsia="zh-CN" w:bidi="ar"/>
              </w:rPr>
              <w:fldChar w:fldCharType="end"/>
            </w:r>
          </w:p>
        </w:tc>
        <w:tc>
          <w:tcPr>
            <w:tcW w:w="7333"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4"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7333"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Company</w:t>
            </w:r>
            <w:r>
              <w:rPr>
                <w:rFonts w:eastAsiaTheme="minorEastAsia"/>
                <w:color w:val="0070C0"/>
                <w:lang w:val="en-US" w:eastAsia="zh-CN"/>
              </w:rPr>
              <w:t xml:space="preserve">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4"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7333"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4" w:type="dxa"/>
            <w:vMerge w:val="restart"/>
          </w:tcPr>
          <w:p>
            <w:pPr>
              <w:overflowPunct w:val="0"/>
              <w:autoSpaceDE w:val="0"/>
              <w:autoSpaceDN w:val="0"/>
              <w:adjustRightInd w:val="0"/>
              <w:spacing w:after="120"/>
              <w:textAlignment w:val="baseline"/>
              <w:rPr>
                <w:rFonts w:eastAsia="Yu Mincho"/>
                <w:b/>
                <w:bCs/>
                <w:u w:val="single"/>
                <w:lang w:val="en-US" w:eastAsia="zh-CN" w:bidi="ar"/>
              </w:rPr>
            </w:pPr>
            <w:r>
              <w:rPr>
                <w:rFonts w:hint="eastAsia"/>
                <w:lang w:val="en-US" w:eastAsia="zh-CN"/>
              </w:rPr>
              <w:t xml:space="preserve">Revision of </w:t>
            </w:r>
            <w:r>
              <w:fldChar w:fldCharType="begin"/>
            </w:r>
            <w:r>
              <w:instrText xml:space="preserve"> HYPERLINK "https://www.3gpp.org/ftp/TSG_RAN/WG4_Radio/TSGR4_106bis-e/Docs/R4-2304449.zip" </w:instrText>
            </w:r>
            <w:r>
              <w:fldChar w:fldCharType="separate"/>
            </w:r>
            <w:r>
              <w:rPr>
                <w:rStyle w:val="56"/>
                <w:rFonts w:eastAsia="Yu Mincho"/>
                <w:b/>
                <w:bCs/>
              </w:rPr>
              <w:t>R4-2304449</w:t>
            </w:r>
            <w:r>
              <w:rPr>
                <w:rStyle w:val="56"/>
                <w:rFonts w:eastAsia="Yu Mincho"/>
                <w:b/>
                <w:bCs/>
              </w:rPr>
              <w:fldChar w:fldCharType="end"/>
            </w:r>
          </w:p>
        </w:tc>
        <w:tc>
          <w:tcPr>
            <w:tcW w:w="7333"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4"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7333"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Company</w:t>
            </w:r>
            <w:r>
              <w:rPr>
                <w:rFonts w:eastAsiaTheme="minorEastAsia"/>
                <w:color w:val="0070C0"/>
                <w:lang w:val="en-US" w:eastAsia="zh-CN"/>
              </w:rPr>
              <w:t xml:space="preserve">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4"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7333"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4" w:type="dxa"/>
            <w:vMerge w:val="restart"/>
          </w:tcPr>
          <w:p>
            <w:pPr>
              <w:overflowPunct w:val="0"/>
              <w:autoSpaceDE w:val="0"/>
              <w:autoSpaceDN w:val="0"/>
              <w:adjustRightInd w:val="0"/>
              <w:spacing w:after="120"/>
              <w:textAlignment w:val="baseline"/>
              <w:rPr>
                <w:rFonts w:eastAsiaTheme="minorEastAsia"/>
                <w:color w:val="0070C0"/>
                <w:lang w:val="en-US" w:eastAsia="zh-CN"/>
              </w:rPr>
            </w:pPr>
            <w:r>
              <w:rPr>
                <w:rFonts w:hint="eastAsia"/>
                <w:lang w:val="en-US" w:eastAsia="zh-CN"/>
              </w:rPr>
              <w:t xml:space="preserve">Revision of </w:t>
            </w:r>
            <w:r>
              <w:fldChar w:fldCharType="begin"/>
            </w:r>
            <w:r>
              <w:instrText xml:space="preserve"> HYPERLINK "https://www.3gpp.org/ftp/TSG_RAN/WG4_Radio/TSGR4_106bis-e/Docs/R4-2304450.zip" </w:instrText>
            </w:r>
            <w:r>
              <w:fldChar w:fldCharType="separate"/>
            </w:r>
            <w:r>
              <w:rPr>
                <w:rStyle w:val="56"/>
                <w:rFonts w:eastAsia="Yu Mincho"/>
                <w:b/>
                <w:bCs/>
              </w:rPr>
              <w:t>R4-2304450</w:t>
            </w:r>
            <w:r>
              <w:rPr>
                <w:rStyle w:val="56"/>
                <w:rFonts w:eastAsia="Yu Mincho"/>
                <w:b/>
                <w:bCs/>
              </w:rPr>
              <w:fldChar w:fldCharType="end"/>
            </w:r>
          </w:p>
        </w:tc>
        <w:tc>
          <w:tcPr>
            <w:tcW w:w="7333"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4"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7333"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Company</w:t>
            </w:r>
            <w:r>
              <w:rPr>
                <w:rFonts w:eastAsiaTheme="minorEastAsia"/>
                <w:color w:val="0070C0"/>
                <w:lang w:val="en-US" w:eastAsia="zh-CN"/>
              </w:rPr>
              <w:t xml:space="preserve">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4"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7333" w:type="dxa"/>
          </w:tcPr>
          <w:p>
            <w:pPr>
              <w:overflowPunct w:val="0"/>
              <w:autoSpaceDE w:val="0"/>
              <w:autoSpaceDN w:val="0"/>
              <w:adjustRightInd w:val="0"/>
              <w:spacing w:after="120"/>
              <w:textAlignment w:val="baseline"/>
              <w:rPr>
                <w:rFonts w:eastAsiaTheme="minorEastAsia"/>
                <w:color w:val="0070C0"/>
                <w:lang w:val="en-US" w:eastAsia="zh-CN"/>
              </w:rPr>
            </w:pPr>
          </w:p>
        </w:tc>
      </w:tr>
    </w:tbl>
    <w:p>
      <w:pPr>
        <w:rPr>
          <w:lang w:val="en-US" w:eastAsia="zh-CN"/>
        </w:rPr>
      </w:pPr>
    </w:p>
    <w:p>
      <w:pPr>
        <w:pStyle w:val="2"/>
        <w:rPr>
          <w:lang w:val="en-US" w:eastAsia="ja-JP"/>
        </w:rPr>
      </w:pPr>
      <w:r>
        <w:rPr>
          <w:lang w:val="en-US" w:eastAsia="ja-JP"/>
        </w:rPr>
        <w:t>Recommendations for Tdocs</w:t>
      </w:r>
    </w:p>
    <w:p>
      <w:pPr>
        <w:pStyle w:val="3"/>
      </w:pPr>
      <w:r>
        <w:rPr>
          <w:rFonts w:hint="eastAsia"/>
        </w:rPr>
        <w:t>1st</w:t>
      </w:r>
      <w:r>
        <w:t xml:space="preserve"> </w:t>
      </w:r>
      <w:r>
        <w:rPr>
          <w:rFonts w:hint="eastAsia"/>
        </w:rPr>
        <w:t xml:space="preserve">round </w:t>
      </w:r>
    </w:p>
    <w:p>
      <w:pPr>
        <w:outlineLvl w:val="2"/>
        <w:rPr>
          <w:b/>
          <w:bCs/>
          <w:u w:val="single"/>
          <w:lang w:val="en-US" w:eastAsia="ja-JP"/>
        </w:rPr>
      </w:pPr>
      <w:r>
        <w:rPr>
          <w:b/>
          <w:bCs/>
          <w:u w:val="single"/>
          <w:lang w:val="en-US" w:eastAsia="ja-JP"/>
        </w:rPr>
        <w:t>New tdocs</w:t>
      </w:r>
    </w:p>
    <w:tbl>
      <w:tblPr>
        <w:tblStyle w:val="51"/>
        <w:tblW w:w="5814" w:type="pct"/>
        <w:tblInd w:w="-7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6"/>
        <w:gridCol w:w="4884"/>
        <w:gridCol w:w="1850"/>
        <w:gridCol w:w="3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pct"/>
          </w:tcPr>
          <w:p>
            <w:pPr>
              <w:overflowPunct w:val="0"/>
              <w:autoSpaceDE w:val="0"/>
              <w:autoSpaceDN w:val="0"/>
              <w:adjustRightInd w:val="0"/>
              <w:spacing w:after="120"/>
              <w:textAlignment w:val="baseline"/>
              <w:rPr>
                <w:rFonts w:eastAsiaTheme="minorEastAsia"/>
                <w:b/>
                <w:bCs/>
                <w:color w:val="0070C0"/>
                <w:lang w:val="en-US" w:eastAsia="zh-CN"/>
              </w:rPr>
            </w:pPr>
            <w:r>
              <w:rPr>
                <w:rFonts w:hint="eastAsia" w:eastAsiaTheme="minorEastAsia"/>
                <w:b/>
                <w:bCs/>
                <w:color w:val="0070C0"/>
                <w:lang w:val="en-US" w:eastAsia="zh-CN"/>
              </w:rPr>
              <w:t>Ne</w:t>
            </w:r>
            <w:r>
              <w:rPr>
                <w:rFonts w:eastAsiaTheme="minorEastAsia"/>
                <w:b/>
                <w:bCs/>
                <w:color w:val="0070C0"/>
                <w:lang w:val="en-US" w:eastAsia="zh-CN"/>
              </w:rPr>
              <w:t>w Tdoc number</w:t>
            </w:r>
          </w:p>
        </w:tc>
        <w:tc>
          <w:tcPr>
            <w:tcW w:w="2130" w:type="pct"/>
          </w:tcPr>
          <w:p>
            <w:pPr>
              <w:overflowPunct w:val="0"/>
              <w:autoSpaceDE w:val="0"/>
              <w:autoSpaceDN w:val="0"/>
              <w:adjustRightInd w:val="0"/>
              <w:spacing w:after="120"/>
              <w:textAlignment w:val="baseline"/>
              <w:rPr>
                <w:rFonts w:eastAsia="Yu Mincho"/>
                <w:b/>
                <w:bCs/>
                <w:color w:val="0070C0"/>
                <w:lang w:val="en-US" w:eastAsia="zh-CN"/>
              </w:rPr>
            </w:pPr>
            <w:r>
              <w:rPr>
                <w:rFonts w:eastAsia="Yu Mincho"/>
                <w:b/>
                <w:bCs/>
                <w:color w:val="0070C0"/>
                <w:lang w:val="en-US" w:eastAsia="zh-CN"/>
              </w:rPr>
              <w:t>Title</w:t>
            </w:r>
          </w:p>
        </w:tc>
        <w:tc>
          <w:tcPr>
            <w:tcW w:w="807" w:type="pct"/>
          </w:tcPr>
          <w:p>
            <w:pPr>
              <w:overflowPunct w:val="0"/>
              <w:autoSpaceDE w:val="0"/>
              <w:autoSpaceDN w:val="0"/>
              <w:adjustRightInd w:val="0"/>
              <w:spacing w:after="120"/>
              <w:textAlignment w:val="baseline"/>
              <w:rPr>
                <w:rFonts w:eastAsia="Yu Mincho"/>
                <w:b/>
                <w:bCs/>
                <w:color w:val="0070C0"/>
                <w:lang w:val="en-US" w:eastAsia="zh-CN"/>
              </w:rPr>
            </w:pPr>
            <w:r>
              <w:rPr>
                <w:rFonts w:eastAsia="Yu Mincho"/>
                <w:b/>
                <w:bCs/>
                <w:color w:val="0070C0"/>
                <w:lang w:val="en-US" w:eastAsia="zh-CN"/>
              </w:rPr>
              <w:t>Source</w:t>
            </w:r>
          </w:p>
        </w:tc>
        <w:tc>
          <w:tcPr>
            <w:tcW w:w="1366" w:type="pct"/>
          </w:tcPr>
          <w:p>
            <w:pPr>
              <w:overflowPunct w:val="0"/>
              <w:autoSpaceDE w:val="0"/>
              <w:autoSpaceDN w:val="0"/>
              <w:adjustRightInd w:val="0"/>
              <w:spacing w:after="120"/>
              <w:textAlignment w:val="baseline"/>
              <w:rPr>
                <w:rFonts w:eastAsia="Yu Mincho"/>
                <w:b/>
                <w:bCs/>
                <w:color w:val="0070C0"/>
                <w:lang w:val="en-US" w:eastAsia="zh-CN"/>
              </w:rPr>
            </w:pPr>
            <w:r>
              <w:rPr>
                <w:rFonts w:eastAsia="Yu Mincho"/>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pct"/>
          </w:tcPr>
          <w:p>
            <w:pPr>
              <w:overflowPunct w:val="0"/>
              <w:autoSpaceDE w:val="0"/>
              <w:autoSpaceDN w:val="0"/>
              <w:adjustRightInd w:val="0"/>
              <w:spacing w:after="120"/>
              <w:textAlignment w:val="baseline"/>
              <w:rPr>
                <w:rFonts w:hint="default" w:eastAsiaTheme="minorEastAsia"/>
                <w:color w:val="0070C0"/>
                <w:lang w:val="en-US" w:eastAsia="zh-CN"/>
              </w:rPr>
            </w:pPr>
          </w:p>
        </w:tc>
        <w:tc>
          <w:tcPr>
            <w:tcW w:w="2130" w:type="pct"/>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WF on …</w:t>
            </w:r>
          </w:p>
        </w:tc>
        <w:tc>
          <w:tcPr>
            <w:tcW w:w="807" w:type="pct"/>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YYY</w:t>
            </w:r>
          </w:p>
        </w:tc>
        <w:tc>
          <w:tcPr>
            <w:tcW w:w="1366" w:type="pct"/>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pct"/>
          </w:tcPr>
          <w:p>
            <w:pPr>
              <w:overflowPunct w:val="0"/>
              <w:autoSpaceDE w:val="0"/>
              <w:autoSpaceDN w:val="0"/>
              <w:adjustRightInd w:val="0"/>
              <w:spacing w:after="120"/>
              <w:textAlignment w:val="baseline"/>
              <w:rPr>
                <w:rFonts w:eastAsiaTheme="minorEastAsia"/>
                <w:color w:val="0070C0"/>
                <w:lang w:val="en-US" w:eastAsia="zh-CN"/>
              </w:rPr>
            </w:pPr>
          </w:p>
        </w:tc>
        <w:tc>
          <w:tcPr>
            <w:tcW w:w="2130" w:type="pct"/>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LS on …</w:t>
            </w:r>
          </w:p>
        </w:tc>
        <w:tc>
          <w:tcPr>
            <w:tcW w:w="807" w:type="pct"/>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ZZZ</w:t>
            </w:r>
          </w:p>
        </w:tc>
        <w:tc>
          <w:tcPr>
            <w:tcW w:w="1366" w:type="pct"/>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To: RAN_X; Cc: RAN_Y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pct"/>
          </w:tcPr>
          <w:p>
            <w:pPr>
              <w:overflowPunct w:val="0"/>
              <w:autoSpaceDE w:val="0"/>
              <w:autoSpaceDN w:val="0"/>
              <w:adjustRightInd w:val="0"/>
              <w:spacing w:after="120"/>
              <w:textAlignment w:val="baseline"/>
              <w:rPr>
                <w:rFonts w:hint="default" w:ascii="Times New Roman" w:hAnsi="Times New Roman" w:cs="Times New Roman" w:eastAsiaTheme="minorEastAsia"/>
                <w:i w:val="0"/>
                <w:iCs/>
                <w:color w:val="auto"/>
                <w:lang w:val="en-US" w:eastAsia="zh-CN"/>
              </w:rPr>
            </w:pPr>
            <w:r>
              <w:rPr>
                <w:rFonts w:hint="eastAsia" w:ascii="Times New Roman" w:hAnsi="Times New Roman" w:cs="Times New Roman" w:eastAsiaTheme="minorEastAsia"/>
                <w:i w:val="0"/>
                <w:iCs/>
                <w:color w:val="auto"/>
                <w:lang w:val="en-US" w:eastAsia="zh-CN"/>
              </w:rPr>
              <w:t>R4-23xxxxx</w:t>
            </w:r>
          </w:p>
        </w:tc>
        <w:tc>
          <w:tcPr>
            <w:tcW w:w="2130" w:type="pct"/>
          </w:tcPr>
          <w:p>
            <w:pPr>
              <w:overflowPunct w:val="0"/>
              <w:autoSpaceDE w:val="0"/>
              <w:autoSpaceDN w:val="0"/>
              <w:adjustRightInd w:val="0"/>
              <w:spacing w:after="120"/>
              <w:textAlignment w:val="baseline"/>
              <w:rPr>
                <w:rFonts w:hint="eastAsia" w:ascii="Times New Roman" w:hAnsi="Times New Roman" w:cs="Times New Roman" w:eastAsiaTheme="minorEastAsia"/>
                <w:i w:val="0"/>
                <w:iCs/>
                <w:color w:val="auto"/>
                <w:lang w:val="en-US" w:eastAsia="zh-CN"/>
              </w:rPr>
            </w:pPr>
            <w:r>
              <w:rPr>
                <w:rFonts w:hint="eastAsia" w:ascii="Times New Roman" w:hAnsi="Times New Roman" w:cs="Times New Roman" w:eastAsiaTheme="minorEastAsia"/>
                <w:i w:val="0"/>
                <w:iCs/>
                <w:color w:val="auto"/>
                <w:lang w:val="en-US" w:eastAsia="zh-CN"/>
              </w:rPr>
              <w:t>WF for ATG BS RF requirement</w:t>
            </w:r>
          </w:p>
        </w:tc>
        <w:tc>
          <w:tcPr>
            <w:tcW w:w="807" w:type="pct"/>
          </w:tcPr>
          <w:p>
            <w:pPr>
              <w:overflowPunct w:val="0"/>
              <w:autoSpaceDE w:val="0"/>
              <w:autoSpaceDN w:val="0"/>
              <w:adjustRightInd w:val="0"/>
              <w:spacing w:after="120"/>
              <w:textAlignment w:val="baseline"/>
              <w:rPr>
                <w:rFonts w:hint="default" w:ascii="Times New Roman" w:hAnsi="Times New Roman" w:cs="Times New Roman" w:eastAsiaTheme="minorEastAsia"/>
                <w:i w:val="0"/>
                <w:iCs/>
                <w:color w:val="auto"/>
                <w:lang w:val="en-US" w:eastAsia="zh-CN"/>
              </w:rPr>
            </w:pPr>
            <w:r>
              <w:rPr>
                <w:rFonts w:hint="eastAsia" w:ascii="Times New Roman" w:hAnsi="Times New Roman" w:cs="Times New Roman" w:eastAsiaTheme="minorEastAsia"/>
                <w:i w:val="0"/>
                <w:iCs/>
                <w:color w:val="auto"/>
                <w:lang w:val="en-US" w:eastAsia="zh-CN"/>
              </w:rPr>
              <w:t>ZTE</w:t>
            </w:r>
          </w:p>
        </w:tc>
        <w:tc>
          <w:tcPr>
            <w:tcW w:w="1366" w:type="pct"/>
          </w:tcPr>
          <w:p>
            <w:pPr>
              <w:overflowPunct w:val="0"/>
              <w:autoSpaceDE w:val="0"/>
              <w:autoSpaceDN w:val="0"/>
              <w:adjustRightInd w:val="0"/>
              <w:spacing w:after="120"/>
              <w:textAlignment w:val="baseline"/>
              <w:rPr>
                <w:rFonts w:eastAsiaTheme="minorEastAsia"/>
                <w:i/>
                <w:color w:val="0070C0"/>
                <w:lang w:val="en-US" w:eastAsia="zh-CN"/>
              </w:rPr>
            </w:pPr>
          </w:p>
        </w:tc>
      </w:tr>
    </w:tbl>
    <w:p>
      <w:pPr>
        <w:rPr>
          <w:lang w:val="en-US" w:eastAsia="ja-JP"/>
        </w:rPr>
      </w:pPr>
    </w:p>
    <w:p>
      <w:pPr>
        <w:outlineLvl w:val="2"/>
        <w:rPr>
          <w:lang w:eastAsia="ja-JP"/>
        </w:rPr>
      </w:pPr>
      <w:r>
        <w:rPr>
          <w:b/>
          <w:bCs/>
          <w:u w:val="single"/>
          <w:lang w:val="en-US" w:eastAsia="ja-JP"/>
        </w:rPr>
        <w:t>Existing tdocs</w:t>
      </w:r>
    </w:p>
    <w:tbl>
      <w:tblPr>
        <w:tblStyle w:val="50"/>
        <w:tblW w:w="11250" w:type="dxa"/>
        <w:tblInd w:w="-731" w:type="dxa"/>
        <w:tblLayout w:type="autofit"/>
        <w:tblCellMar>
          <w:top w:w="0" w:type="dxa"/>
          <w:left w:w="108" w:type="dxa"/>
          <w:bottom w:w="0" w:type="dxa"/>
          <w:right w:w="108" w:type="dxa"/>
        </w:tblCellMar>
      </w:tblPr>
      <w:tblGrid>
        <w:gridCol w:w="1259"/>
        <w:gridCol w:w="1231"/>
        <w:gridCol w:w="3070"/>
        <w:gridCol w:w="1200"/>
        <w:gridCol w:w="2620"/>
        <w:gridCol w:w="1870"/>
      </w:tblGrid>
      <w:tr>
        <w:tblPrEx>
          <w:tblCellMar>
            <w:top w:w="0" w:type="dxa"/>
            <w:left w:w="108" w:type="dxa"/>
            <w:bottom w:w="0" w:type="dxa"/>
            <w:right w:w="108" w:type="dxa"/>
          </w:tblCellMar>
        </w:tblPrEx>
        <w:trPr>
          <w:trHeight w:val="450" w:hRule="atLeast"/>
        </w:trPr>
        <w:tc>
          <w:tcPr>
            <w:tcW w:w="1259" w:type="dxa"/>
            <w:tcBorders>
              <w:top w:val="single" w:color="A6A6A6" w:sz="4" w:space="0"/>
              <w:left w:val="single" w:color="A6A6A6" w:sz="4" w:space="0"/>
              <w:bottom w:val="single" w:color="A6A6A6" w:sz="4" w:space="0"/>
              <w:right w:val="single" w:color="A6A6A6" w:sz="4" w:space="0"/>
            </w:tcBorders>
            <w:shd w:val="clear" w:color="auto" w:fill="auto"/>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Tdoc number</w:t>
            </w:r>
          </w:p>
        </w:tc>
        <w:tc>
          <w:tcPr>
            <w:tcW w:w="1231" w:type="dxa"/>
            <w:tcBorders>
              <w:top w:val="single" w:color="A6A6A6" w:sz="4" w:space="0"/>
              <w:left w:val="single" w:color="A6A6A6" w:sz="4" w:space="0"/>
              <w:bottom w:val="single" w:color="A6A6A6" w:sz="4" w:space="0"/>
              <w:right w:val="single" w:color="A6A6A6" w:sz="4" w:space="0"/>
            </w:tcBorders>
            <w:shd w:val="clear" w:color="auto" w:fill="auto"/>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Revised to</w:t>
            </w:r>
          </w:p>
        </w:tc>
        <w:tc>
          <w:tcPr>
            <w:tcW w:w="3070" w:type="dxa"/>
            <w:tcBorders>
              <w:top w:val="single" w:color="A6A6A6" w:sz="4" w:space="0"/>
              <w:left w:val="single" w:color="A6A6A6" w:sz="4" w:space="0"/>
              <w:bottom w:val="single" w:color="A6A6A6" w:sz="4" w:space="0"/>
              <w:right w:val="single" w:color="A6A6A6" w:sz="4" w:space="0"/>
            </w:tcBorders>
            <w:shd w:val="clear" w:color="auto" w:fill="auto"/>
          </w:tcPr>
          <w:p>
            <w:pPr>
              <w:overflowPunct w:val="0"/>
              <w:autoSpaceDE w:val="0"/>
              <w:autoSpaceDN w:val="0"/>
              <w:adjustRightInd w:val="0"/>
              <w:spacing w:after="120"/>
              <w:textAlignment w:val="baseline"/>
              <w:rPr>
                <w:rFonts w:eastAsia="Yu Mincho"/>
                <w:b/>
                <w:bCs/>
                <w:color w:val="0070C0"/>
                <w:lang w:val="en-US" w:eastAsia="zh-CN"/>
              </w:rPr>
            </w:pPr>
            <w:r>
              <w:rPr>
                <w:rFonts w:eastAsia="Yu Mincho"/>
                <w:b/>
                <w:bCs/>
                <w:color w:val="0070C0"/>
                <w:lang w:val="en-US" w:eastAsia="zh-CN"/>
              </w:rPr>
              <w:t>Title</w:t>
            </w:r>
          </w:p>
        </w:tc>
        <w:tc>
          <w:tcPr>
            <w:tcW w:w="1200" w:type="dxa"/>
            <w:tcBorders>
              <w:top w:val="single" w:color="A6A6A6" w:sz="4" w:space="0"/>
              <w:left w:val="single" w:color="A6A6A6" w:sz="4" w:space="0"/>
              <w:bottom w:val="single" w:color="A6A6A6" w:sz="4" w:space="0"/>
              <w:right w:val="single" w:color="A6A6A6" w:sz="4" w:space="0"/>
            </w:tcBorders>
            <w:shd w:val="clear" w:color="auto" w:fill="auto"/>
          </w:tcPr>
          <w:p>
            <w:pPr>
              <w:overflowPunct w:val="0"/>
              <w:autoSpaceDE w:val="0"/>
              <w:autoSpaceDN w:val="0"/>
              <w:adjustRightInd w:val="0"/>
              <w:spacing w:after="120"/>
              <w:textAlignment w:val="baseline"/>
              <w:rPr>
                <w:color w:val="000000"/>
                <w:lang w:val="en-US" w:eastAsia="zh-CN" w:bidi="ar"/>
              </w:rPr>
            </w:pPr>
            <w:r>
              <w:rPr>
                <w:rFonts w:eastAsia="Yu Mincho"/>
                <w:b/>
                <w:bCs/>
                <w:color w:val="0070C0"/>
                <w:lang w:val="en-US" w:eastAsia="zh-CN"/>
              </w:rPr>
              <w:t>Source</w:t>
            </w:r>
          </w:p>
        </w:tc>
        <w:tc>
          <w:tcPr>
            <w:tcW w:w="2620" w:type="dxa"/>
            <w:tcBorders>
              <w:top w:val="single" w:color="A6A6A6" w:sz="4" w:space="0"/>
              <w:left w:val="single" w:color="A6A6A6" w:sz="4" w:space="0"/>
              <w:bottom w:val="single" w:color="A6A6A6" w:sz="4" w:space="0"/>
              <w:right w:val="single" w:color="A6A6A6" w:sz="4" w:space="0"/>
            </w:tcBorders>
            <w:shd w:val="clear" w:color="auto" w:fill="auto"/>
          </w:tcPr>
          <w:p>
            <w:pPr>
              <w:overflowPunct w:val="0"/>
              <w:autoSpaceDE w:val="0"/>
              <w:autoSpaceDN w:val="0"/>
              <w:adjustRightInd w:val="0"/>
              <w:spacing w:after="120"/>
              <w:textAlignment w:val="baseline"/>
              <w:rPr>
                <w:color w:val="000000"/>
                <w:lang w:val="en-US" w:eastAsia="zh-CN" w:bidi="ar"/>
              </w:rPr>
            </w:pPr>
            <w:r>
              <w:rPr>
                <w:rFonts w:eastAsia="Yu Mincho"/>
                <w:b/>
                <w:bCs/>
                <w:color w:val="0070C0"/>
                <w:lang w:val="en-US" w:eastAsia="zh-CN"/>
              </w:rPr>
              <w:t>R</w:t>
            </w:r>
            <w:r>
              <w:rPr>
                <w:rFonts w:eastAsiaTheme="minorEastAsia"/>
                <w:b/>
                <w:bCs/>
                <w:color w:val="0070C0"/>
                <w:lang w:val="en-US" w:eastAsia="zh-CN"/>
              </w:rPr>
              <w:t xml:space="preserve">ecommendation  </w:t>
            </w:r>
          </w:p>
        </w:tc>
        <w:tc>
          <w:tcPr>
            <w:tcW w:w="1870" w:type="dxa"/>
            <w:tcBorders>
              <w:top w:val="single" w:color="A6A6A6" w:sz="4" w:space="0"/>
              <w:left w:val="single" w:color="A6A6A6" w:sz="4" w:space="0"/>
              <w:bottom w:val="single" w:color="A6A6A6" w:sz="4" w:space="0"/>
              <w:right w:val="single" w:color="A6A6A6" w:sz="4" w:space="0"/>
            </w:tcBorders>
            <w:shd w:val="clear" w:color="auto" w:fill="auto"/>
          </w:tcPr>
          <w:p>
            <w:pPr>
              <w:overflowPunct w:val="0"/>
              <w:autoSpaceDE w:val="0"/>
              <w:autoSpaceDN w:val="0"/>
              <w:adjustRightInd w:val="0"/>
              <w:spacing w:after="120"/>
              <w:textAlignment w:val="baseline"/>
              <w:rPr>
                <w:color w:val="000000"/>
                <w:lang w:val="en-US" w:eastAsia="zh-CN" w:bidi="ar"/>
              </w:rPr>
            </w:pPr>
            <w:r>
              <w:rPr>
                <w:rFonts w:eastAsia="Yu Mincho"/>
                <w:b/>
                <w:bCs/>
                <w:color w:val="0070C0"/>
                <w:lang w:val="en-US" w:eastAsia="zh-CN"/>
              </w:rPr>
              <w:t>Comments</w:t>
            </w:r>
          </w:p>
        </w:tc>
      </w:tr>
      <w:tr>
        <w:tblPrEx>
          <w:tblCellMar>
            <w:top w:w="0" w:type="dxa"/>
            <w:left w:w="108" w:type="dxa"/>
            <w:bottom w:w="0" w:type="dxa"/>
            <w:right w:w="108" w:type="dxa"/>
          </w:tblCellMar>
        </w:tblPrEx>
        <w:trPr>
          <w:trHeight w:val="450" w:hRule="atLeast"/>
        </w:trPr>
        <w:tc>
          <w:tcPr>
            <w:tcW w:w="1259" w:type="dxa"/>
            <w:tcBorders>
              <w:top w:val="single" w:color="A6A6A6" w:sz="4" w:space="0"/>
              <w:left w:val="single" w:color="A6A6A6" w:sz="4" w:space="0"/>
              <w:bottom w:val="single" w:color="A6A6A6" w:sz="4" w:space="0"/>
              <w:right w:val="single" w:color="A6A6A6" w:sz="4" w:space="0"/>
            </w:tcBorders>
            <w:shd w:val="clear" w:color="auto" w:fill="auto"/>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color w:val="0070C0"/>
                <w:lang w:val="en-US" w:eastAsia="zh-CN"/>
              </w:rPr>
              <w:t>R4-22xxxxx</w:t>
            </w:r>
          </w:p>
        </w:tc>
        <w:tc>
          <w:tcPr>
            <w:tcW w:w="1231" w:type="dxa"/>
            <w:tcBorders>
              <w:top w:val="single" w:color="A6A6A6" w:sz="4" w:space="0"/>
              <w:left w:val="single" w:color="A6A6A6" w:sz="4" w:space="0"/>
              <w:bottom w:val="single" w:color="A6A6A6" w:sz="4" w:space="0"/>
              <w:right w:val="single" w:color="A6A6A6" w:sz="4" w:space="0"/>
            </w:tcBorders>
            <w:shd w:val="clear" w:color="auto" w:fill="auto"/>
          </w:tcPr>
          <w:p>
            <w:pPr>
              <w:overflowPunct w:val="0"/>
              <w:autoSpaceDE w:val="0"/>
              <w:autoSpaceDN w:val="0"/>
              <w:adjustRightInd w:val="0"/>
              <w:spacing w:after="120"/>
              <w:textAlignment w:val="baseline"/>
              <w:rPr>
                <w:rFonts w:eastAsiaTheme="minorEastAsia"/>
                <w:b/>
                <w:bCs/>
                <w:color w:val="0070C0"/>
                <w:lang w:val="en-US" w:eastAsia="zh-CN"/>
              </w:rPr>
            </w:pPr>
          </w:p>
        </w:tc>
        <w:tc>
          <w:tcPr>
            <w:tcW w:w="3070" w:type="dxa"/>
            <w:tcBorders>
              <w:top w:val="single" w:color="A6A6A6" w:sz="4" w:space="0"/>
              <w:left w:val="single" w:color="A6A6A6" w:sz="4" w:space="0"/>
              <w:bottom w:val="single" w:color="A6A6A6" w:sz="4" w:space="0"/>
              <w:right w:val="single" w:color="A6A6A6" w:sz="4" w:space="0"/>
            </w:tcBorders>
            <w:shd w:val="clear" w:color="auto" w:fill="auto"/>
          </w:tcPr>
          <w:p>
            <w:pPr>
              <w:overflowPunct w:val="0"/>
              <w:autoSpaceDE w:val="0"/>
              <w:autoSpaceDN w:val="0"/>
              <w:adjustRightInd w:val="0"/>
              <w:spacing w:after="120"/>
              <w:textAlignment w:val="baseline"/>
              <w:rPr>
                <w:rFonts w:eastAsia="Yu Mincho"/>
                <w:b/>
                <w:bCs/>
                <w:color w:val="0070C0"/>
                <w:lang w:val="en-US" w:eastAsia="zh-CN"/>
              </w:rPr>
            </w:pPr>
            <w:r>
              <w:rPr>
                <w:rFonts w:eastAsiaTheme="minorEastAsia"/>
                <w:color w:val="0070C0"/>
                <w:lang w:val="en-US" w:eastAsia="zh-CN"/>
              </w:rPr>
              <w:t>CR on …</w:t>
            </w:r>
          </w:p>
        </w:tc>
        <w:tc>
          <w:tcPr>
            <w:tcW w:w="1200" w:type="dxa"/>
            <w:tcBorders>
              <w:top w:val="single" w:color="A6A6A6" w:sz="4" w:space="0"/>
              <w:left w:val="single" w:color="A6A6A6" w:sz="4" w:space="0"/>
              <w:bottom w:val="single" w:color="A6A6A6" w:sz="4" w:space="0"/>
              <w:right w:val="single" w:color="A6A6A6" w:sz="4" w:space="0"/>
            </w:tcBorders>
            <w:shd w:val="clear" w:color="auto" w:fill="auto"/>
          </w:tcPr>
          <w:p>
            <w:pPr>
              <w:overflowPunct w:val="0"/>
              <w:autoSpaceDE w:val="0"/>
              <w:autoSpaceDN w:val="0"/>
              <w:adjustRightInd w:val="0"/>
              <w:spacing w:after="120"/>
              <w:textAlignment w:val="baseline"/>
              <w:rPr>
                <w:color w:val="000000"/>
                <w:lang w:val="en-US" w:eastAsia="zh-CN" w:bidi="ar"/>
              </w:rPr>
            </w:pPr>
            <w:r>
              <w:rPr>
                <w:rFonts w:eastAsiaTheme="minorEastAsia"/>
                <w:color w:val="0070C0"/>
                <w:lang w:val="en-US" w:eastAsia="zh-CN"/>
              </w:rPr>
              <w:t>XXX</w:t>
            </w:r>
          </w:p>
        </w:tc>
        <w:tc>
          <w:tcPr>
            <w:tcW w:w="2620" w:type="dxa"/>
            <w:tcBorders>
              <w:top w:val="single" w:color="A6A6A6" w:sz="4" w:space="0"/>
              <w:left w:val="single" w:color="A6A6A6" w:sz="4" w:space="0"/>
              <w:bottom w:val="single" w:color="A6A6A6" w:sz="4" w:space="0"/>
              <w:right w:val="single" w:color="A6A6A6" w:sz="4" w:space="0"/>
            </w:tcBorders>
            <w:shd w:val="clear" w:color="auto" w:fill="auto"/>
          </w:tcPr>
          <w:p>
            <w:pPr>
              <w:overflowPunct w:val="0"/>
              <w:autoSpaceDE w:val="0"/>
              <w:autoSpaceDN w:val="0"/>
              <w:adjustRightInd w:val="0"/>
              <w:spacing w:after="120"/>
              <w:textAlignment w:val="baseline"/>
              <w:rPr>
                <w:color w:val="000000"/>
                <w:lang w:val="en-US" w:eastAsia="zh-CN" w:bidi="ar"/>
              </w:rPr>
            </w:pPr>
            <w:r>
              <w:rPr>
                <w:rFonts w:eastAsiaTheme="minorEastAsia"/>
                <w:color w:val="0070C0"/>
                <w:lang w:val="en-US" w:eastAsia="zh-CN"/>
              </w:rPr>
              <w:t>Agreeable, Revised, Merged, Postponed, Not Pursued</w:t>
            </w:r>
          </w:p>
        </w:tc>
        <w:tc>
          <w:tcPr>
            <w:tcW w:w="1870" w:type="dxa"/>
            <w:tcBorders>
              <w:top w:val="single" w:color="A6A6A6" w:sz="4" w:space="0"/>
              <w:left w:val="single" w:color="A6A6A6" w:sz="4" w:space="0"/>
              <w:bottom w:val="single" w:color="A6A6A6" w:sz="4" w:space="0"/>
              <w:right w:val="single" w:color="A6A6A6" w:sz="4" w:space="0"/>
            </w:tcBorders>
            <w:shd w:val="clear" w:color="auto" w:fill="auto"/>
          </w:tcPr>
          <w:p>
            <w:pPr>
              <w:overflowPunct w:val="0"/>
              <w:autoSpaceDE w:val="0"/>
              <w:autoSpaceDN w:val="0"/>
              <w:adjustRightInd w:val="0"/>
              <w:spacing w:after="120"/>
              <w:textAlignment w:val="baseline"/>
              <w:rPr>
                <w:color w:val="000000"/>
                <w:lang w:val="en-US" w:eastAsia="zh-CN" w:bidi="ar"/>
              </w:rPr>
            </w:pPr>
          </w:p>
        </w:tc>
      </w:tr>
      <w:tr>
        <w:tblPrEx>
          <w:tblCellMar>
            <w:top w:w="0" w:type="dxa"/>
            <w:left w:w="108" w:type="dxa"/>
            <w:bottom w:w="0" w:type="dxa"/>
            <w:right w:w="108" w:type="dxa"/>
          </w:tblCellMar>
        </w:tblPrEx>
        <w:trPr>
          <w:trHeight w:val="225" w:hRule="atLeast"/>
        </w:trPr>
        <w:tc>
          <w:tcPr>
            <w:tcW w:w="1259"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pPr>
            <w:r>
              <w:fldChar w:fldCharType="begin"/>
            </w:r>
            <w:r>
              <w:instrText xml:space="preserve"> HYPERLINK "https://www.3gpp.org/ftp/TSG_RAN/WG4_Radio/TSGR4_106bis-e/Docs/R4-2304208.zip" </w:instrText>
            </w:r>
            <w:r>
              <w:fldChar w:fldCharType="separate"/>
            </w:r>
            <w:r>
              <w:rPr>
                <w:rStyle w:val="56"/>
                <w:rFonts w:ascii="Arial" w:hAnsi="Arial" w:cs="Arial"/>
                <w:b/>
                <w:bCs/>
                <w:sz w:val="16"/>
                <w:szCs w:val="16"/>
              </w:rPr>
              <w:t>R4-2304208</w:t>
            </w:r>
            <w:r>
              <w:rPr>
                <w:rStyle w:val="56"/>
                <w:rFonts w:ascii="Arial" w:hAnsi="Arial" w:cs="Arial"/>
                <w:b/>
                <w:bCs/>
                <w:sz w:val="16"/>
                <w:szCs w:val="16"/>
              </w:rPr>
              <w:fldChar w:fldCharType="end"/>
            </w:r>
          </w:p>
        </w:tc>
        <w:tc>
          <w:tcPr>
            <w:tcW w:w="1231" w:type="dxa"/>
            <w:tcBorders>
              <w:top w:val="single" w:color="A6A6A6" w:sz="4" w:space="0"/>
              <w:left w:val="single" w:color="A6A6A6" w:sz="4" w:space="0"/>
              <w:bottom w:val="single" w:color="A6A6A6" w:sz="4" w:space="0"/>
              <w:right w:val="single" w:color="A6A6A6" w:sz="4" w:space="0"/>
            </w:tcBorders>
            <w:shd w:val="clear" w:color="auto" w:fill="auto"/>
          </w:tcPr>
          <w:p>
            <w:pPr>
              <w:rPr>
                <w:rFonts w:ascii="Arial" w:hAnsi="Arial" w:cs="Arial"/>
                <w:b/>
                <w:bCs/>
                <w:sz w:val="16"/>
                <w:szCs w:val="16"/>
                <w:u w:val="single"/>
                <w:lang w:val="en-US" w:eastAsia="zh-CN" w:bidi="ar"/>
              </w:rPr>
            </w:pPr>
          </w:p>
        </w:tc>
        <w:tc>
          <w:tcPr>
            <w:tcW w:w="307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ascii="Arial" w:hAnsi="Arial" w:cs="Arial"/>
                <w:color w:val="000000"/>
                <w:sz w:val="16"/>
                <w:szCs w:val="16"/>
                <w:lang w:val="en-US" w:eastAsia="zh-CN" w:bidi="ar"/>
              </w:rPr>
            </w:pPr>
            <w:r>
              <w:rPr>
                <w:rFonts w:ascii="Arial" w:hAnsi="Arial" w:cs="Arial"/>
                <w:color w:val="000000"/>
                <w:sz w:val="16"/>
                <w:szCs w:val="16"/>
                <w:lang w:val="en-US" w:eastAsia="zh-CN" w:bidi="ar"/>
              </w:rPr>
              <w:t>Discussion on ATG BS RF requirements</w:t>
            </w:r>
          </w:p>
        </w:tc>
        <w:tc>
          <w:tcPr>
            <w:tcW w:w="120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hint="default" w:ascii="Arial" w:hAnsi="Arial" w:cs="Arial"/>
                <w:color w:val="000000"/>
                <w:sz w:val="16"/>
                <w:szCs w:val="16"/>
                <w:lang w:val="en-US" w:eastAsia="zh-CN" w:bidi="ar"/>
              </w:rPr>
            </w:pPr>
            <w:r>
              <w:rPr>
                <w:rFonts w:hint="eastAsia" w:ascii="Arial" w:hAnsi="Arial" w:cs="Arial"/>
                <w:color w:val="000000"/>
                <w:sz w:val="16"/>
                <w:szCs w:val="16"/>
                <w:lang w:val="en-US" w:eastAsia="zh-CN" w:bidi="ar"/>
              </w:rPr>
              <w:t>CMCC</w:t>
            </w:r>
          </w:p>
        </w:tc>
        <w:tc>
          <w:tcPr>
            <w:tcW w:w="262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hint="default" w:ascii="Arial" w:hAnsi="Arial" w:cs="Arial"/>
                <w:i/>
                <w:iCs/>
                <w:color w:val="auto"/>
                <w:sz w:val="16"/>
                <w:szCs w:val="16"/>
                <w:lang w:val="en-US" w:eastAsia="zh-CN" w:bidi="ar"/>
              </w:rPr>
            </w:pPr>
            <w:r>
              <w:rPr>
                <w:rFonts w:hint="eastAsia" w:ascii="Arial" w:hAnsi="Arial" w:cs="Arial"/>
                <w:i/>
                <w:iCs/>
                <w:color w:val="auto"/>
                <w:sz w:val="16"/>
                <w:szCs w:val="16"/>
                <w:lang w:val="en-US" w:eastAsia="zh-CN" w:bidi="ar"/>
              </w:rPr>
              <w:t>Noted</w:t>
            </w:r>
          </w:p>
        </w:tc>
        <w:tc>
          <w:tcPr>
            <w:tcW w:w="187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ascii="Arial" w:hAnsi="Arial" w:cs="Arial"/>
                <w:color w:val="000000"/>
                <w:sz w:val="16"/>
                <w:szCs w:val="16"/>
                <w:lang w:val="en-US" w:eastAsia="zh-CN" w:bidi="ar"/>
              </w:rPr>
            </w:pPr>
          </w:p>
        </w:tc>
      </w:tr>
      <w:tr>
        <w:tblPrEx>
          <w:tblCellMar>
            <w:top w:w="0" w:type="dxa"/>
            <w:left w:w="108" w:type="dxa"/>
            <w:bottom w:w="0" w:type="dxa"/>
            <w:right w:w="108" w:type="dxa"/>
          </w:tblCellMar>
        </w:tblPrEx>
        <w:trPr>
          <w:trHeight w:val="225" w:hRule="atLeast"/>
        </w:trPr>
        <w:tc>
          <w:tcPr>
            <w:tcW w:w="1259"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pPr>
            <w:r>
              <w:fldChar w:fldCharType="begin"/>
            </w:r>
            <w:r>
              <w:instrText xml:space="preserve"> HYPERLINK "https://www.3gpp.org/ftp/TSG_RAN/WG4_Radio/TSGR4_106bis-e/Docs/R4-2304209.zip" </w:instrText>
            </w:r>
            <w:r>
              <w:fldChar w:fldCharType="separate"/>
            </w:r>
            <w:r>
              <w:rPr>
                <w:rStyle w:val="56"/>
                <w:rFonts w:ascii="Arial" w:hAnsi="Arial" w:cs="Arial"/>
                <w:b/>
                <w:bCs/>
                <w:sz w:val="16"/>
                <w:szCs w:val="16"/>
              </w:rPr>
              <w:t>R4-2304209</w:t>
            </w:r>
            <w:r>
              <w:rPr>
                <w:rStyle w:val="56"/>
                <w:rFonts w:ascii="Arial" w:hAnsi="Arial" w:cs="Arial"/>
                <w:b/>
                <w:bCs/>
                <w:sz w:val="16"/>
                <w:szCs w:val="16"/>
              </w:rPr>
              <w:fldChar w:fldCharType="end"/>
            </w:r>
          </w:p>
        </w:tc>
        <w:tc>
          <w:tcPr>
            <w:tcW w:w="1231" w:type="dxa"/>
            <w:tcBorders>
              <w:top w:val="single" w:color="A6A6A6" w:sz="4" w:space="0"/>
              <w:left w:val="single" w:color="A6A6A6" w:sz="4" w:space="0"/>
              <w:bottom w:val="single" w:color="A6A6A6" w:sz="4" w:space="0"/>
              <w:right w:val="single" w:color="A6A6A6" w:sz="4" w:space="0"/>
            </w:tcBorders>
            <w:shd w:val="clear" w:color="auto" w:fill="auto"/>
          </w:tcPr>
          <w:p>
            <w:pPr>
              <w:rPr>
                <w:rFonts w:ascii="Arial" w:hAnsi="Arial" w:cs="Arial"/>
                <w:b/>
                <w:bCs/>
                <w:sz w:val="16"/>
                <w:szCs w:val="16"/>
                <w:u w:val="single"/>
                <w:lang w:val="en-US" w:eastAsia="zh-CN" w:bidi="ar"/>
              </w:rPr>
            </w:pPr>
          </w:p>
        </w:tc>
        <w:tc>
          <w:tcPr>
            <w:tcW w:w="307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ascii="Arial" w:hAnsi="Arial" w:cs="Arial"/>
                <w:color w:val="000000"/>
                <w:sz w:val="16"/>
                <w:szCs w:val="16"/>
                <w:lang w:val="en-US" w:eastAsia="zh-CN" w:bidi="ar"/>
              </w:rPr>
            </w:pPr>
            <w:r>
              <w:rPr>
                <w:rFonts w:ascii="Arial" w:hAnsi="Arial" w:cs="Arial"/>
                <w:color w:val="000000"/>
                <w:sz w:val="16"/>
                <w:szCs w:val="16"/>
                <w:lang w:val="en-US" w:eastAsia="zh-CN" w:bidi="ar"/>
              </w:rPr>
              <w:t>TP for TR 38.876 to introduce ATG BS Rx requirements</w:t>
            </w:r>
          </w:p>
        </w:tc>
        <w:tc>
          <w:tcPr>
            <w:tcW w:w="120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hint="default" w:ascii="Arial" w:hAnsi="Arial" w:cs="Arial"/>
                <w:color w:val="000000"/>
                <w:sz w:val="16"/>
                <w:szCs w:val="16"/>
                <w:lang w:val="en-US" w:eastAsia="zh-CN" w:bidi="ar"/>
              </w:rPr>
            </w:pPr>
            <w:r>
              <w:rPr>
                <w:rFonts w:hint="eastAsia" w:ascii="Arial" w:hAnsi="Arial" w:cs="Arial"/>
                <w:color w:val="000000"/>
                <w:sz w:val="16"/>
                <w:szCs w:val="16"/>
                <w:lang w:val="en-US" w:eastAsia="zh-CN" w:bidi="ar"/>
              </w:rPr>
              <w:t>CMCC</w:t>
            </w:r>
          </w:p>
        </w:tc>
        <w:tc>
          <w:tcPr>
            <w:tcW w:w="262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ascii="Arial" w:hAnsi="Arial" w:cs="Arial"/>
                <w:i/>
                <w:iCs/>
                <w:color w:val="auto"/>
                <w:sz w:val="16"/>
                <w:szCs w:val="16"/>
                <w:lang w:val="en-US" w:eastAsia="zh-CN" w:bidi="ar"/>
              </w:rPr>
            </w:pPr>
            <w:r>
              <w:rPr>
                <w:rFonts w:eastAsiaTheme="minorEastAsia"/>
                <w:i/>
                <w:iCs/>
                <w:color w:val="auto"/>
                <w:lang w:val="en-US" w:eastAsia="zh-CN"/>
              </w:rPr>
              <w:t>Revised</w:t>
            </w:r>
          </w:p>
        </w:tc>
        <w:tc>
          <w:tcPr>
            <w:tcW w:w="187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ascii="Arial" w:hAnsi="Arial" w:cs="Arial"/>
                <w:color w:val="000000"/>
                <w:sz w:val="16"/>
                <w:szCs w:val="16"/>
                <w:lang w:val="en-US" w:eastAsia="zh-CN" w:bidi="ar"/>
              </w:rPr>
            </w:pPr>
          </w:p>
        </w:tc>
      </w:tr>
      <w:tr>
        <w:tblPrEx>
          <w:tblCellMar>
            <w:top w:w="0" w:type="dxa"/>
            <w:left w:w="108" w:type="dxa"/>
            <w:bottom w:w="0" w:type="dxa"/>
            <w:right w:w="108" w:type="dxa"/>
          </w:tblCellMar>
        </w:tblPrEx>
        <w:trPr>
          <w:trHeight w:val="225" w:hRule="atLeast"/>
        </w:trPr>
        <w:tc>
          <w:tcPr>
            <w:tcW w:w="1259"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pPr>
            <w:r>
              <w:fldChar w:fldCharType="begin"/>
            </w:r>
            <w:r>
              <w:instrText xml:space="preserve"> HYPERLINK "https://www.3gpp.org/ftp/TSG_RAN/WG4_Radio/TSGR4_106bis-e/Docs/R4-2304216.zip" </w:instrText>
            </w:r>
            <w:r>
              <w:fldChar w:fldCharType="separate"/>
            </w:r>
            <w:r>
              <w:rPr>
                <w:rStyle w:val="56"/>
                <w:rFonts w:ascii="Arial" w:hAnsi="Arial" w:cs="Arial"/>
                <w:b/>
                <w:bCs/>
                <w:sz w:val="16"/>
                <w:szCs w:val="16"/>
              </w:rPr>
              <w:t>R4-2304216</w:t>
            </w:r>
            <w:r>
              <w:rPr>
                <w:rStyle w:val="56"/>
                <w:rFonts w:ascii="Arial" w:hAnsi="Arial" w:cs="Arial"/>
                <w:b/>
                <w:bCs/>
                <w:sz w:val="16"/>
                <w:szCs w:val="16"/>
              </w:rPr>
              <w:fldChar w:fldCharType="end"/>
            </w:r>
          </w:p>
        </w:tc>
        <w:tc>
          <w:tcPr>
            <w:tcW w:w="1231" w:type="dxa"/>
            <w:tcBorders>
              <w:top w:val="single" w:color="A6A6A6" w:sz="4" w:space="0"/>
              <w:left w:val="single" w:color="A6A6A6" w:sz="4" w:space="0"/>
              <w:bottom w:val="single" w:color="A6A6A6" w:sz="4" w:space="0"/>
              <w:right w:val="single" w:color="A6A6A6" w:sz="4" w:space="0"/>
            </w:tcBorders>
            <w:shd w:val="clear" w:color="auto" w:fill="auto"/>
          </w:tcPr>
          <w:p>
            <w:pPr>
              <w:rPr>
                <w:rFonts w:ascii="Arial" w:hAnsi="Arial" w:cs="Arial"/>
                <w:b/>
                <w:bCs/>
                <w:sz w:val="16"/>
                <w:szCs w:val="16"/>
                <w:u w:val="single"/>
                <w:lang w:val="en-US" w:eastAsia="zh-CN" w:bidi="ar"/>
              </w:rPr>
            </w:pPr>
          </w:p>
        </w:tc>
        <w:tc>
          <w:tcPr>
            <w:tcW w:w="307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ascii="Arial" w:hAnsi="Arial" w:cs="Arial"/>
                <w:color w:val="000000"/>
                <w:sz w:val="16"/>
                <w:szCs w:val="16"/>
                <w:lang w:val="en-US" w:eastAsia="zh-CN" w:bidi="ar"/>
              </w:rPr>
            </w:pPr>
            <w:r>
              <w:rPr>
                <w:rFonts w:ascii="Arial" w:hAnsi="Arial" w:cs="Arial"/>
                <w:color w:val="000000"/>
                <w:sz w:val="16"/>
                <w:szCs w:val="16"/>
                <w:lang w:val="en-US" w:eastAsia="zh-CN" w:bidi="ar"/>
              </w:rPr>
              <w:t>TP for TR 38.876 on BS RF requirements</w:t>
            </w:r>
          </w:p>
        </w:tc>
        <w:tc>
          <w:tcPr>
            <w:tcW w:w="120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ascii="Arial" w:hAnsi="Arial" w:cs="Arial"/>
                <w:color w:val="000000"/>
                <w:sz w:val="16"/>
                <w:szCs w:val="16"/>
                <w:lang w:val="en-US" w:eastAsia="zh-CN" w:bidi="ar"/>
              </w:rPr>
            </w:pPr>
            <w:r>
              <w:rPr>
                <w:color w:val="000000"/>
                <w:lang w:val="en-US" w:eastAsia="zh-CN" w:bidi="ar"/>
              </w:rPr>
              <w:t>Huawei, Hisilicon</w:t>
            </w:r>
          </w:p>
        </w:tc>
        <w:tc>
          <w:tcPr>
            <w:tcW w:w="262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ascii="Arial" w:hAnsi="Arial" w:cs="Arial"/>
                <w:i/>
                <w:iCs/>
                <w:color w:val="auto"/>
                <w:sz w:val="16"/>
                <w:szCs w:val="16"/>
                <w:lang w:val="en-US" w:eastAsia="zh-CN" w:bidi="ar"/>
              </w:rPr>
            </w:pPr>
            <w:r>
              <w:rPr>
                <w:rFonts w:eastAsiaTheme="minorEastAsia"/>
                <w:i/>
                <w:iCs/>
                <w:color w:val="auto"/>
                <w:lang w:val="en-US" w:eastAsia="zh-CN"/>
              </w:rPr>
              <w:t>Revised</w:t>
            </w:r>
          </w:p>
        </w:tc>
        <w:tc>
          <w:tcPr>
            <w:tcW w:w="187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ascii="Arial" w:hAnsi="Arial" w:cs="Arial"/>
                <w:color w:val="000000"/>
                <w:sz w:val="16"/>
                <w:szCs w:val="16"/>
                <w:lang w:val="en-US" w:eastAsia="zh-CN" w:bidi="ar"/>
              </w:rPr>
            </w:pPr>
          </w:p>
        </w:tc>
      </w:tr>
      <w:tr>
        <w:tblPrEx>
          <w:tblCellMar>
            <w:top w:w="0" w:type="dxa"/>
            <w:left w:w="108" w:type="dxa"/>
            <w:bottom w:w="0" w:type="dxa"/>
            <w:right w:w="108" w:type="dxa"/>
          </w:tblCellMar>
        </w:tblPrEx>
        <w:trPr>
          <w:trHeight w:val="225" w:hRule="atLeast"/>
        </w:trPr>
        <w:tc>
          <w:tcPr>
            <w:tcW w:w="1259"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pPr>
            <w:r>
              <w:fldChar w:fldCharType="begin"/>
            </w:r>
            <w:r>
              <w:instrText xml:space="preserve"> HYPERLINK "https://www.3gpp.org/ftp/TSG_RAN/WG4_Radio/TSGR4_106bis-e/Docs/R4-2304449.zip" </w:instrText>
            </w:r>
            <w:r>
              <w:fldChar w:fldCharType="separate"/>
            </w:r>
            <w:r>
              <w:rPr>
                <w:rStyle w:val="56"/>
                <w:rFonts w:ascii="Arial" w:hAnsi="Arial" w:cs="Arial"/>
                <w:b/>
                <w:bCs/>
                <w:sz w:val="16"/>
                <w:szCs w:val="16"/>
              </w:rPr>
              <w:t>R4-2304449</w:t>
            </w:r>
            <w:r>
              <w:rPr>
                <w:rStyle w:val="56"/>
                <w:rFonts w:ascii="Arial" w:hAnsi="Arial" w:cs="Arial"/>
                <w:b/>
                <w:bCs/>
                <w:sz w:val="16"/>
                <w:szCs w:val="16"/>
              </w:rPr>
              <w:fldChar w:fldCharType="end"/>
            </w:r>
          </w:p>
        </w:tc>
        <w:tc>
          <w:tcPr>
            <w:tcW w:w="1231" w:type="dxa"/>
            <w:tcBorders>
              <w:top w:val="single" w:color="A6A6A6" w:sz="4" w:space="0"/>
              <w:left w:val="single" w:color="A6A6A6" w:sz="4" w:space="0"/>
              <w:bottom w:val="single" w:color="A6A6A6" w:sz="4" w:space="0"/>
              <w:right w:val="single" w:color="A6A6A6" w:sz="4" w:space="0"/>
            </w:tcBorders>
            <w:shd w:val="clear" w:color="auto" w:fill="auto"/>
          </w:tcPr>
          <w:p>
            <w:pPr>
              <w:rPr>
                <w:rFonts w:ascii="Arial" w:hAnsi="Arial" w:cs="Arial"/>
                <w:b/>
                <w:bCs/>
                <w:sz w:val="16"/>
                <w:szCs w:val="16"/>
                <w:u w:val="single"/>
                <w:lang w:val="en-US" w:eastAsia="zh-CN" w:bidi="ar"/>
              </w:rPr>
            </w:pPr>
          </w:p>
        </w:tc>
        <w:tc>
          <w:tcPr>
            <w:tcW w:w="307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ascii="Arial" w:hAnsi="Arial" w:cs="Arial"/>
                <w:color w:val="000000"/>
                <w:sz w:val="16"/>
                <w:szCs w:val="16"/>
                <w:lang w:val="en-US" w:eastAsia="zh-CN" w:bidi="ar"/>
              </w:rPr>
            </w:pPr>
            <w:r>
              <w:rPr>
                <w:rFonts w:ascii="Arial" w:hAnsi="Arial" w:cs="Arial"/>
                <w:color w:val="000000"/>
                <w:sz w:val="16"/>
                <w:szCs w:val="16"/>
                <w:lang w:val="en-US" w:eastAsia="zh-CN" w:bidi="ar"/>
              </w:rPr>
              <w:t>TP for TR 38.876, On ATG BS class and BS type in clause 7.2.1</w:t>
            </w:r>
          </w:p>
        </w:tc>
        <w:tc>
          <w:tcPr>
            <w:tcW w:w="120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ascii="Arial" w:hAnsi="Arial" w:cs="Arial"/>
                <w:color w:val="000000"/>
                <w:sz w:val="16"/>
                <w:szCs w:val="16"/>
                <w:lang w:val="en-US" w:eastAsia="zh-CN" w:bidi="ar"/>
              </w:rPr>
            </w:pPr>
            <w:r>
              <w:rPr>
                <w:color w:val="000000"/>
                <w:lang w:val="en-US" w:eastAsia="zh-CN" w:bidi="ar"/>
              </w:rPr>
              <w:t>CATT</w:t>
            </w:r>
          </w:p>
        </w:tc>
        <w:tc>
          <w:tcPr>
            <w:tcW w:w="262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ascii="Arial" w:hAnsi="Arial" w:cs="Arial"/>
                <w:i/>
                <w:iCs/>
                <w:color w:val="auto"/>
                <w:sz w:val="16"/>
                <w:szCs w:val="16"/>
                <w:lang w:val="en-US" w:eastAsia="zh-CN" w:bidi="ar"/>
              </w:rPr>
            </w:pPr>
            <w:r>
              <w:rPr>
                <w:rFonts w:eastAsiaTheme="minorEastAsia"/>
                <w:i/>
                <w:iCs/>
                <w:color w:val="auto"/>
                <w:lang w:val="en-US" w:eastAsia="zh-CN"/>
              </w:rPr>
              <w:t>Revised</w:t>
            </w:r>
          </w:p>
        </w:tc>
        <w:tc>
          <w:tcPr>
            <w:tcW w:w="187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ascii="Arial" w:hAnsi="Arial" w:cs="Arial"/>
                <w:color w:val="000000"/>
                <w:sz w:val="16"/>
                <w:szCs w:val="16"/>
                <w:lang w:val="en-US" w:eastAsia="zh-CN" w:bidi="ar"/>
              </w:rPr>
            </w:pPr>
          </w:p>
        </w:tc>
      </w:tr>
      <w:tr>
        <w:tblPrEx>
          <w:tblCellMar>
            <w:top w:w="0" w:type="dxa"/>
            <w:left w:w="108" w:type="dxa"/>
            <w:bottom w:w="0" w:type="dxa"/>
            <w:right w:w="108" w:type="dxa"/>
          </w:tblCellMar>
        </w:tblPrEx>
        <w:trPr>
          <w:trHeight w:val="225" w:hRule="atLeast"/>
        </w:trPr>
        <w:tc>
          <w:tcPr>
            <w:tcW w:w="1259"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pPr>
            <w:r>
              <w:fldChar w:fldCharType="begin"/>
            </w:r>
            <w:r>
              <w:instrText xml:space="preserve"> HYPERLINK "https://www.3gpp.org/ftp/TSG_RAN/WG4_Radio/TSGR4_106bis-e/Docs/R4-2304450.zip" </w:instrText>
            </w:r>
            <w:r>
              <w:fldChar w:fldCharType="separate"/>
            </w:r>
            <w:r>
              <w:rPr>
                <w:rStyle w:val="56"/>
                <w:rFonts w:ascii="Arial" w:hAnsi="Arial" w:cs="Arial"/>
                <w:b/>
                <w:bCs/>
                <w:sz w:val="16"/>
                <w:szCs w:val="16"/>
              </w:rPr>
              <w:t>R4-2304450</w:t>
            </w:r>
            <w:r>
              <w:rPr>
                <w:rStyle w:val="56"/>
                <w:rFonts w:ascii="Arial" w:hAnsi="Arial" w:cs="Arial"/>
                <w:b/>
                <w:bCs/>
                <w:sz w:val="16"/>
                <w:szCs w:val="16"/>
              </w:rPr>
              <w:fldChar w:fldCharType="end"/>
            </w:r>
          </w:p>
        </w:tc>
        <w:tc>
          <w:tcPr>
            <w:tcW w:w="1231" w:type="dxa"/>
            <w:tcBorders>
              <w:top w:val="single" w:color="A6A6A6" w:sz="4" w:space="0"/>
              <w:left w:val="single" w:color="A6A6A6" w:sz="4" w:space="0"/>
              <w:bottom w:val="single" w:color="A6A6A6" w:sz="4" w:space="0"/>
              <w:right w:val="single" w:color="A6A6A6" w:sz="4" w:space="0"/>
            </w:tcBorders>
            <w:shd w:val="clear" w:color="auto" w:fill="auto"/>
          </w:tcPr>
          <w:p>
            <w:pPr>
              <w:rPr>
                <w:rFonts w:ascii="Arial" w:hAnsi="Arial" w:cs="Arial"/>
                <w:b/>
                <w:bCs/>
                <w:sz w:val="16"/>
                <w:szCs w:val="16"/>
                <w:u w:val="single"/>
                <w:lang w:val="en-US" w:eastAsia="zh-CN" w:bidi="ar"/>
              </w:rPr>
            </w:pPr>
          </w:p>
        </w:tc>
        <w:tc>
          <w:tcPr>
            <w:tcW w:w="307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ascii="Arial" w:hAnsi="Arial" w:cs="Arial"/>
                <w:color w:val="000000"/>
                <w:sz w:val="16"/>
                <w:szCs w:val="16"/>
                <w:lang w:val="en-US" w:eastAsia="zh-CN" w:bidi="ar"/>
              </w:rPr>
            </w:pPr>
            <w:r>
              <w:rPr>
                <w:rFonts w:ascii="Arial" w:hAnsi="Arial" w:cs="Arial"/>
                <w:color w:val="000000"/>
                <w:sz w:val="16"/>
                <w:szCs w:val="16"/>
                <w:lang w:val="en-US" w:eastAsia="zh-CN" w:bidi="ar"/>
              </w:rPr>
              <w:t>TP for TR 38.876, On transmitter spurious emissions in clause 7.2.2.4 and  ttransmitter intermodulation in clause 7.2.2.5</w:t>
            </w:r>
          </w:p>
        </w:tc>
        <w:tc>
          <w:tcPr>
            <w:tcW w:w="120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ascii="Arial" w:hAnsi="Arial" w:cs="Arial"/>
                <w:color w:val="000000"/>
                <w:sz w:val="16"/>
                <w:szCs w:val="16"/>
                <w:lang w:val="en-US" w:eastAsia="zh-CN" w:bidi="ar"/>
              </w:rPr>
            </w:pPr>
            <w:r>
              <w:rPr>
                <w:color w:val="000000"/>
                <w:lang w:val="en-US" w:eastAsia="zh-CN" w:bidi="ar"/>
              </w:rPr>
              <w:t>CATT</w:t>
            </w:r>
          </w:p>
        </w:tc>
        <w:tc>
          <w:tcPr>
            <w:tcW w:w="262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ascii="Arial" w:hAnsi="Arial" w:cs="Arial"/>
                <w:i/>
                <w:iCs/>
                <w:color w:val="auto"/>
                <w:sz w:val="16"/>
                <w:szCs w:val="16"/>
                <w:lang w:val="en-US" w:eastAsia="zh-CN" w:bidi="ar"/>
              </w:rPr>
            </w:pPr>
            <w:r>
              <w:rPr>
                <w:rFonts w:eastAsiaTheme="minorEastAsia"/>
                <w:i/>
                <w:iCs/>
                <w:color w:val="auto"/>
                <w:lang w:val="en-US" w:eastAsia="zh-CN"/>
              </w:rPr>
              <w:t>Revised</w:t>
            </w:r>
          </w:p>
        </w:tc>
        <w:tc>
          <w:tcPr>
            <w:tcW w:w="187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ascii="Arial" w:hAnsi="Arial" w:cs="Arial"/>
                <w:color w:val="000000"/>
                <w:sz w:val="16"/>
                <w:szCs w:val="16"/>
                <w:lang w:val="en-US" w:eastAsia="zh-CN" w:bidi="ar"/>
              </w:rPr>
            </w:pPr>
          </w:p>
        </w:tc>
      </w:tr>
      <w:tr>
        <w:tblPrEx>
          <w:tblCellMar>
            <w:top w:w="0" w:type="dxa"/>
            <w:left w:w="108" w:type="dxa"/>
            <w:bottom w:w="0" w:type="dxa"/>
            <w:right w:w="108" w:type="dxa"/>
          </w:tblCellMar>
        </w:tblPrEx>
        <w:trPr>
          <w:trHeight w:val="225" w:hRule="atLeast"/>
        </w:trPr>
        <w:tc>
          <w:tcPr>
            <w:tcW w:w="1259"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pPr>
            <w:r>
              <w:fldChar w:fldCharType="begin"/>
            </w:r>
            <w:r>
              <w:instrText xml:space="preserve"> HYPERLINK "https://www.3gpp.org/ftp/TSG_RAN/WG4_Radio/TSGR4_106bis-e/Docs/R4-2304546.zip" </w:instrText>
            </w:r>
            <w:r>
              <w:fldChar w:fldCharType="separate"/>
            </w:r>
            <w:r>
              <w:rPr>
                <w:rStyle w:val="56"/>
                <w:rFonts w:ascii="Arial" w:hAnsi="Arial" w:cs="Arial"/>
                <w:b/>
                <w:bCs/>
                <w:sz w:val="16"/>
                <w:szCs w:val="16"/>
              </w:rPr>
              <w:t>R4-2304546</w:t>
            </w:r>
            <w:r>
              <w:rPr>
                <w:rStyle w:val="56"/>
                <w:rFonts w:ascii="Arial" w:hAnsi="Arial" w:cs="Arial"/>
                <w:b/>
                <w:bCs/>
                <w:sz w:val="16"/>
                <w:szCs w:val="16"/>
              </w:rPr>
              <w:fldChar w:fldCharType="end"/>
            </w:r>
          </w:p>
        </w:tc>
        <w:tc>
          <w:tcPr>
            <w:tcW w:w="1231" w:type="dxa"/>
            <w:tcBorders>
              <w:top w:val="single" w:color="A6A6A6" w:sz="4" w:space="0"/>
              <w:left w:val="single" w:color="A6A6A6" w:sz="4" w:space="0"/>
              <w:bottom w:val="single" w:color="A6A6A6" w:sz="4" w:space="0"/>
              <w:right w:val="single" w:color="A6A6A6" w:sz="4" w:space="0"/>
            </w:tcBorders>
            <w:shd w:val="clear" w:color="auto" w:fill="auto"/>
          </w:tcPr>
          <w:p>
            <w:pPr>
              <w:rPr>
                <w:rFonts w:ascii="Arial" w:hAnsi="Arial" w:cs="Arial"/>
                <w:b/>
                <w:bCs/>
                <w:sz w:val="16"/>
                <w:szCs w:val="16"/>
                <w:u w:val="single"/>
                <w:lang w:val="en-US" w:eastAsia="zh-CN" w:bidi="ar"/>
              </w:rPr>
            </w:pPr>
          </w:p>
        </w:tc>
        <w:tc>
          <w:tcPr>
            <w:tcW w:w="307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ascii="Arial" w:hAnsi="Arial" w:cs="Arial"/>
                <w:color w:val="000000"/>
                <w:sz w:val="16"/>
                <w:szCs w:val="16"/>
                <w:lang w:val="en-US" w:eastAsia="zh-CN" w:bidi="ar"/>
              </w:rPr>
            </w:pPr>
            <w:r>
              <w:rPr>
                <w:rFonts w:ascii="Arial" w:hAnsi="Arial" w:cs="Arial"/>
                <w:color w:val="000000"/>
                <w:sz w:val="16"/>
                <w:szCs w:val="16"/>
                <w:lang w:val="en-US" w:eastAsia="zh-CN" w:bidi="ar"/>
              </w:rPr>
              <w:t>BS RF considerations for ATG</w:t>
            </w:r>
          </w:p>
        </w:tc>
        <w:tc>
          <w:tcPr>
            <w:tcW w:w="120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ascii="Arial" w:hAnsi="Arial" w:cs="Arial"/>
                <w:color w:val="000000"/>
                <w:sz w:val="16"/>
                <w:szCs w:val="16"/>
                <w:lang w:val="en-US" w:eastAsia="zh-CN" w:bidi="ar"/>
              </w:rPr>
            </w:pPr>
            <w:r>
              <w:rPr>
                <w:color w:val="000000"/>
                <w:lang w:val="en-US" w:eastAsia="zh-CN" w:bidi="ar"/>
              </w:rPr>
              <w:t>Ericsson</w:t>
            </w:r>
          </w:p>
        </w:tc>
        <w:tc>
          <w:tcPr>
            <w:tcW w:w="262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ascii="Arial" w:hAnsi="Arial" w:cs="Arial"/>
                <w:i/>
                <w:iCs/>
                <w:color w:val="auto"/>
                <w:sz w:val="16"/>
                <w:szCs w:val="16"/>
                <w:lang w:val="en-US" w:eastAsia="zh-CN" w:bidi="ar"/>
              </w:rPr>
            </w:pPr>
            <w:r>
              <w:rPr>
                <w:rFonts w:hint="eastAsia" w:ascii="Arial" w:hAnsi="Arial" w:cs="Arial"/>
                <w:i/>
                <w:iCs/>
                <w:color w:val="auto"/>
                <w:sz w:val="16"/>
                <w:szCs w:val="16"/>
                <w:lang w:val="en-US" w:eastAsia="zh-CN" w:bidi="ar"/>
              </w:rPr>
              <w:t>Noted</w:t>
            </w:r>
          </w:p>
        </w:tc>
        <w:tc>
          <w:tcPr>
            <w:tcW w:w="187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ascii="Arial" w:hAnsi="Arial" w:cs="Arial"/>
                <w:color w:val="000000"/>
                <w:sz w:val="16"/>
                <w:szCs w:val="16"/>
                <w:lang w:val="en-US" w:eastAsia="zh-CN" w:bidi="ar"/>
              </w:rPr>
            </w:pPr>
          </w:p>
        </w:tc>
      </w:tr>
      <w:tr>
        <w:tblPrEx>
          <w:tblCellMar>
            <w:top w:w="0" w:type="dxa"/>
            <w:left w:w="108" w:type="dxa"/>
            <w:bottom w:w="0" w:type="dxa"/>
            <w:right w:w="108" w:type="dxa"/>
          </w:tblCellMar>
        </w:tblPrEx>
        <w:trPr>
          <w:trHeight w:val="225" w:hRule="atLeast"/>
        </w:trPr>
        <w:tc>
          <w:tcPr>
            <w:tcW w:w="1259"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pPr>
            <w:r>
              <w:fldChar w:fldCharType="begin"/>
            </w:r>
            <w:r>
              <w:instrText xml:space="preserve"> HYPERLINK "https://www.3gpp.org/ftp/TSG_RAN/WG4_Radio/TSGR4_106bis-e/Docs/R4-2305396.zip" </w:instrText>
            </w:r>
            <w:r>
              <w:fldChar w:fldCharType="separate"/>
            </w:r>
            <w:r>
              <w:rPr>
                <w:rStyle w:val="56"/>
                <w:rFonts w:ascii="Arial" w:hAnsi="Arial" w:cs="Arial"/>
                <w:b/>
                <w:bCs/>
                <w:sz w:val="16"/>
                <w:szCs w:val="16"/>
              </w:rPr>
              <w:t>R4-2305396</w:t>
            </w:r>
            <w:r>
              <w:rPr>
                <w:rStyle w:val="56"/>
                <w:rFonts w:ascii="Arial" w:hAnsi="Arial" w:cs="Arial"/>
                <w:b/>
                <w:bCs/>
                <w:sz w:val="16"/>
                <w:szCs w:val="16"/>
              </w:rPr>
              <w:fldChar w:fldCharType="end"/>
            </w:r>
          </w:p>
        </w:tc>
        <w:tc>
          <w:tcPr>
            <w:tcW w:w="1231" w:type="dxa"/>
            <w:tcBorders>
              <w:top w:val="single" w:color="A6A6A6" w:sz="4" w:space="0"/>
              <w:left w:val="single" w:color="A6A6A6" w:sz="4" w:space="0"/>
              <w:bottom w:val="single" w:color="A6A6A6" w:sz="4" w:space="0"/>
              <w:right w:val="single" w:color="A6A6A6" w:sz="4" w:space="0"/>
            </w:tcBorders>
            <w:shd w:val="clear" w:color="auto" w:fill="auto"/>
          </w:tcPr>
          <w:p>
            <w:pPr>
              <w:rPr>
                <w:rFonts w:ascii="Arial" w:hAnsi="Arial" w:cs="Arial"/>
                <w:b/>
                <w:bCs/>
                <w:sz w:val="16"/>
                <w:szCs w:val="16"/>
                <w:u w:val="single"/>
                <w:lang w:val="en-US" w:eastAsia="zh-CN" w:bidi="ar"/>
              </w:rPr>
            </w:pPr>
          </w:p>
        </w:tc>
        <w:tc>
          <w:tcPr>
            <w:tcW w:w="307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ascii="Arial" w:hAnsi="Arial" w:cs="Arial"/>
                <w:color w:val="000000"/>
                <w:sz w:val="16"/>
                <w:szCs w:val="16"/>
                <w:lang w:val="en-US" w:eastAsia="zh-CN" w:bidi="ar"/>
              </w:rPr>
            </w:pPr>
            <w:r>
              <w:rPr>
                <w:rFonts w:ascii="Arial" w:hAnsi="Arial" w:cs="Arial"/>
                <w:color w:val="000000"/>
                <w:sz w:val="16"/>
                <w:szCs w:val="16"/>
                <w:lang w:val="en-US" w:eastAsia="zh-CN" w:bidi="ar"/>
              </w:rPr>
              <w:t>Further discussion on ATG BS RF requirements</w:t>
            </w:r>
          </w:p>
        </w:tc>
        <w:tc>
          <w:tcPr>
            <w:tcW w:w="120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ascii="Arial" w:hAnsi="Arial" w:cs="Arial"/>
                <w:color w:val="000000"/>
                <w:sz w:val="16"/>
                <w:szCs w:val="16"/>
                <w:lang w:val="en-US" w:eastAsia="zh-CN" w:bidi="ar"/>
              </w:rPr>
            </w:pPr>
            <w:r>
              <w:rPr>
                <w:color w:val="000000"/>
                <w:lang w:val="en-US" w:eastAsia="zh-CN" w:bidi="ar"/>
              </w:rPr>
              <w:t>ZTE Corporation</w:t>
            </w:r>
          </w:p>
        </w:tc>
        <w:tc>
          <w:tcPr>
            <w:tcW w:w="262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ascii="Arial" w:hAnsi="Arial" w:cs="Arial"/>
                <w:i/>
                <w:iCs/>
                <w:color w:val="auto"/>
                <w:sz w:val="16"/>
                <w:szCs w:val="16"/>
                <w:lang w:val="en-US" w:eastAsia="zh-CN" w:bidi="ar"/>
              </w:rPr>
            </w:pPr>
            <w:r>
              <w:rPr>
                <w:rFonts w:hint="eastAsia" w:ascii="Arial" w:hAnsi="Arial" w:cs="Arial"/>
                <w:i/>
                <w:iCs/>
                <w:color w:val="auto"/>
                <w:sz w:val="16"/>
                <w:szCs w:val="16"/>
                <w:lang w:val="en-US" w:eastAsia="zh-CN" w:bidi="ar"/>
              </w:rPr>
              <w:t>Noted</w:t>
            </w:r>
          </w:p>
        </w:tc>
        <w:tc>
          <w:tcPr>
            <w:tcW w:w="187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ascii="Arial" w:hAnsi="Arial" w:cs="Arial"/>
                <w:color w:val="000000"/>
                <w:sz w:val="16"/>
                <w:szCs w:val="16"/>
                <w:lang w:val="en-US" w:eastAsia="zh-CN" w:bidi="ar"/>
              </w:rPr>
            </w:pPr>
          </w:p>
        </w:tc>
      </w:tr>
      <w:tr>
        <w:tblPrEx>
          <w:tblCellMar>
            <w:top w:w="0" w:type="dxa"/>
            <w:left w:w="108" w:type="dxa"/>
            <w:bottom w:w="0" w:type="dxa"/>
            <w:right w:w="108" w:type="dxa"/>
          </w:tblCellMar>
        </w:tblPrEx>
        <w:trPr>
          <w:trHeight w:val="225" w:hRule="atLeast"/>
        </w:trPr>
        <w:tc>
          <w:tcPr>
            <w:tcW w:w="1259"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pPr>
          </w:p>
        </w:tc>
        <w:tc>
          <w:tcPr>
            <w:tcW w:w="1231"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ascii="Arial" w:hAnsi="Arial" w:cs="Arial"/>
                <w:b/>
                <w:bCs/>
                <w:sz w:val="16"/>
                <w:szCs w:val="16"/>
                <w:u w:val="single"/>
                <w:lang w:val="en-US" w:eastAsia="zh-CN" w:bidi="ar"/>
              </w:rPr>
            </w:pPr>
          </w:p>
        </w:tc>
        <w:tc>
          <w:tcPr>
            <w:tcW w:w="307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ascii="Arial" w:hAnsi="Arial" w:cs="Arial"/>
                <w:color w:val="000000"/>
                <w:sz w:val="16"/>
                <w:szCs w:val="16"/>
                <w:lang w:val="en-US" w:eastAsia="zh-CN" w:bidi="ar"/>
              </w:rPr>
            </w:pPr>
          </w:p>
        </w:tc>
        <w:tc>
          <w:tcPr>
            <w:tcW w:w="120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ascii="Arial" w:hAnsi="Arial" w:cs="Arial"/>
                <w:color w:val="000000"/>
                <w:sz w:val="16"/>
                <w:szCs w:val="16"/>
                <w:lang w:val="en-US" w:eastAsia="zh-CN" w:bidi="ar"/>
              </w:rPr>
            </w:pPr>
          </w:p>
        </w:tc>
        <w:tc>
          <w:tcPr>
            <w:tcW w:w="262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ascii="Arial" w:hAnsi="Arial" w:cs="Arial"/>
                <w:color w:val="000000"/>
                <w:sz w:val="16"/>
                <w:szCs w:val="16"/>
                <w:lang w:val="en-US" w:eastAsia="zh-CN" w:bidi="ar"/>
              </w:rPr>
            </w:pPr>
          </w:p>
        </w:tc>
        <w:tc>
          <w:tcPr>
            <w:tcW w:w="187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ascii="Arial" w:hAnsi="Arial" w:cs="Arial"/>
                <w:color w:val="000000"/>
                <w:sz w:val="16"/>
                <w:szCs w:val="16"/>
                <w:lang w:val="en-US" w:eastAsia="zh-CN" w:bidi="ar"/>
              </w:rPr>
            </w:pPr>
          </w:p>
        </w:tc>
      </w:tr>
      <w:tr>
        <w:tblPrEx>
          <w:tblCellMar>
            <w:top w:w="0" w:type="dxa"/>
            <w:left w:w="108" w:type="dxa"/>
            <w:bottom w:w="0" w:type="dxa"/>
            <w:right w:w="108" w:type="dxa"/>
          </w:tblCellMar>
        </w:tblPrEx>
        <w:trPr>
          <w:trHeight w:val="225" w:hRule="atLeast"/>
        </w:trPr>
        <w:tc>
          <w:tcPr>
            <w:tcW w:w="1259"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pPr>
          </w:p>
        </w:tc>
        <w:tc>
          <w:tcPr>
            <w:tcW w:w="1231"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ascii="Arial" w:hAnsi="Arial" w:cs="Arial"/>
                <w:b/>
                <w:bCs/>
                <w:sz w:val="16"/>
                <w:szCs w:val="16"/>
                <w:u w:val="single"/>
                <w:lang w:val="en-US" w:eastAsia="zh-CN" w:bidi="ar"/>
              </w:rPr>
            </w:pPr>
          </w:p>
        </w:tc>
        <w:tc>
          <w:tcPr>
            <w:tcW w:w="307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ascii="Arial" w:hAnsi="Arial" w:cs="Arial"/>
                <w:color w:val="000000"/>
                <w:sz w:val="16"/>
                <w:szCs w:val="16"/>
                <w:lang w:val="en-US" w:eastAsia="zh-CN" w:bidi="ar"/>
              </w:rPr>
            </w:pPr>
          </w:p>
        </w:tc>
        <w:tc>
          <w:tcPr>
            <w:tcW w:w="120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ascii="Arial" w:hAnsi="Arial" w:cs="Arial"/>
                <w:color w:val="000000"/>
                <w:sz w:val="16"/>
                <w:szCs w:val="16"/>
                <w:lang w:val="en-US" w:eastAsia="zh-CN" w:bidi="ar"/>
              </w:rPr>
            </w:pPr>
          </w:p>
        </w:tc>
        <w:tc>
          <w:tcPr>
            <w:tcW w:w="262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ascii="Arial" w:hAnsi="Arial" w:cs="Arial"/>
                <w:color w:val="000000"/>
                <w:sz w:val="16"/>
                <w:szCs w:val="16"/>
                <w:lang w:val="en-US" w:eastAsia="zh-CN" w:bidi="ar"/>
              </w:rPr>
            </w:pPr>
          </w:p>
        </w:tc>
        <w:tc>
          <w:tcPr>
            <w:tcW w:w="187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ascii="Arial" w:hAnsi="Arial" w:cs="Arial"/>
                <w:color w:val="000000"/>
                <w:sz w:val="16"/>
                <w:szCs w:val="16"/>
                <w:lang w:val="en-US" w:eastAsia="zh-CN" w:bidi="ar"/>
              </w:rPr>
            </w:pPr>
          </w:p>
        </w:tc>
      </w:tr>
    </w:tbl>
    <w:p>
      <w:pPr>
        <w:rPr>
          <w:rFonts w:eastAsiaTheme="minorEastAsia"/>
          <w:color w:val="0070C0"/>
          <w:lang w:val="en-US" w:eastAsia="zh-CN"/>
        </w:rPr>
      </w:pPr>
    </w:p>
    <w:p>
      <w:pPr>
        <w:rPr>
          <w:rFonts w:eastAsiaTheme="minorEastAsia"/>
          <w:color w:val="0070C0"/>
          <w:lang w:val="en-US" w:eastAsia="zh-CN"/>
        </w:rPr>
      </w:pPr>
      <w:r>
        <w:rPr>
          <w:rFonts w:eastAsiaTheme="minorEastAsia"/>
          <w:color w:val="0070C0"/>
          <w:lang w:val="en-US" w:eastAsia="zh-CN"/>
        </w:rPr>
        <w:t>Notes:</w:t>
      </w:r>
    </w:p>
    <w:p>
      <w:pPr>
        <w:pStyle w:val="150"/>
        <w:numPr>
          <w:ilvl w:val="0"/>
          <w:numId w:val="5"/>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pPr>
        <w:pStyle w:val="150"/>
        <w:numPr>
          <w:ilvl w:val="0"/>
          <w:numId w:val="5"/>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pPr>
        <w:pStyle w:val="150"/>
        <w:numPr>
          <w:ilvl w:val="1"/>
          <w:numId w:val="5"/>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pPr>
        <w:pStyle w:val="150"/>
        <w:numPr>
          <w:ilvl w:val="1"/>
          <w:numId w:val="5"/>
        </w:numPr>
        <w:ind w:firstLineChars="0"/>
        <w:rPr>
          <w:rFonts w:eastAsiaTheme="minorEastAsia"/>
          <w:color w:val="0070C0"/>
          <w:lang w:val="en-US" w:eastAsia="zh-CN"/>
        </w:rPr>
      </w:pPr>
      <w:r>
        <w:rPr>
          <w:rFonts w:eastAsiaTheme="minorEastAsia"/>
          <w:color w:val="0070C0"/>
          <w:lang w:val="en-US" w:eastAsia="zh-CN"/>
        </w:rPr>
        <w:t>Other documents: Agreeable, Revised, Noted</w:t>
      </w:r>
    </w:p>
    <w:p>
      <w:pPr>
        <w:pStyle w:val="150"/>
        <w:numPr>
          <w:ilvl w:val="0"/>
          <w:numId w:val="5"/>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pPr>
        <w:pStyle w:val="150"/>
        <w:numPr>
          <w:ilvl w:val="0"/>
          <w:numId w:val="5"/>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pPr>
        <w:rPr>
          <w:rFonts w:eastAsiaTheme="minorEastAsia"/>
          <w:color w:val="0070C0"/>
          <w:lang w:val="en-US" w:eastAsia="zh-CN"/>
        </w:rPr>
      </w:pPr>
    </w:p>
    <w:p>
      <w:pPr>
        <w:pStyle w:val="3"/>
      </w:pPr>
      <w:r>
        <w:t xml:space="preserve">2nd </w:t>
      </w:r>
      <w:r>
        <w:rPr>
          <w:rFonts w:hint="eastAsia"/>
        </w:rPr>
        <w:t xml:space="preserve">round </w:t>
      </w:r>
    </w:p>
    <w:p>
      <w:pPr>
        <w:rPr>
          <w:lang w:val="en-US" w:eastAsia="ja-JP"/>
        </w:rPr>
      </w:pPr>
    </w:p>
    <w:tbl>
      <w:tblPr>
        <w:tblStyle w:val="51"/>
        <w:tblW w:w="11199" w:type="dxa"/>
        <w:tblInd w:w="-7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60"/>
        <w:gridCol w:w="1701"/>
        <w:gridCol w:w="2289"/>
        <w:gridCol w:w="1178"/>
        <w:gridCol w:w="2138"/>
        <w:gridCol w:w="23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Tdoc number</w:t>
            </w:r>
          </w:p>
        </w:tc>
        <w:tc>
          <w:tcPr>
            <w:tcW w:w="1701" w:type="dxa"/>
          </w:tcPr>
          <w:p>
            <w:pPr>
              <w:overflowPunct w:val="0"/>
              <w:autoSpaceDE w:val="0"/>
              <w:autoSpaceDN w:val="0"/>
              <w:adjustRightInd w:val="0"/>
              <w:spacing w:after="120"/>
              <w:textAlignment w:val="baseline"/>
              <w:rPr>
                <w:rFonts w:eastAsiaTheme="minorEastAsia"/>
                <w:b/>
                <w:bCs/>
                <w:color w:val="0070C0"/>
                <w:lang w:val="en-US" w:eastAsia="zh-CN"/>
              </w:rPr>
            </w:pPr>
            <w:r>
              <w:rPr>
                <w:rFonts w:hint="eastAsia" w:eastAsiaTheme="minorEastAsia"/>
                <w:b/>
                <w:bCs/>
                <w:color w:val="0070C0"/>
                <w:lang w:val="en-US" w:eastAsia="zh-CN"/>
              </w:rPr>
              <w:t>R</w:t>
            </w:r>
            <w:r>
              <w:rPr>
                <w:rFonts w:eastAsiaTheme="minorEastAsia"/>
                <w:b/>
                <w:bCs/>
                <w:color w:val="0070C0"/>
                <w:lang w:val="en-US" w:eastAsia="zh-CN"/>
              </w:rPr>
              <w:t>evised to</w:t>
            </w:r>
          </w:p>
        </w:tc>
        <w:tc>
          <w:tcPr>
            <w:tcW w:w="2289" w:type="dxa"/>
          </w:tcPr>
          <w:p>
            <w:pPr>
              <w:overflowPunct w:val="0"/>
              <w:autoSpaceDE w:val="0"/>
              <w:autoSpaceDN w:val="0"/>
              <w:adjustRightInd w:val="0"/>
              <w:spacing w:after="120"/>
              <w:textAlignment w:val="baseline"/>
              <w:rPr>
                <w:rFonts w:eastAsia="Yu Mincho"/>
                <w:b/>
                <w:bCs/>
                <w:color w:val="0070C0"/>
                <w:lang w:val="en-US" w:eastAsia="zh-CN"/>
              </w:rPr>
            </w:pPr>
            <w:r>
              <w:rPr>
                <w:rFonts w:eastAsia="Yu Mincho"/>
                <w:b/>
                <w:bCs/>
                <w:color w:val="0070C0"/>
                <w:lang w:val="en-US" w:eastAsia="zh-CN"/>
              </w:rPr>
              <w:t>Title</w:t>
            </w:r>
          </w:p>
        </w:tc>
        <w:tc>
          <w:tcPr>
            <w:tcW w:w="1178" w:type="dxa"/>
          </w:tcPr>
          <w:p>
            <w:pPr>
              <w:overflowPunct w:val="0"/>
              <w:autoSpaceDE w:val="0"/>
              <w:autoSpaceDN w:val="0"/>
              <w:adjustRightInd w:val="0"/>
              <w:spacing w:after="120"/>
              <w:textAlignment w:val="baseline"/>
              <w:rPr>
                <w:rFonts w:eastAsia="Yu Mincho"/>
                <w:b/>
                <w:bCs/>
                <w:color w:val="0070C0"/>
                <w:lang w:val="en-US" w:eastAsia="zh-CN"/>
              </w:rPr>
            </w:pPr>
            <w:r>
              <w:rPr>
                <w:rFonts w:eastAsia="Yu Mincho"/>
                <w:b/>
                <w:bCs/>
                <w:color w:val="0070C0"/>
                <w:lang w:val="en-US" w:eastAsia="zh-CN"/>
              </w:rPr>
              <w:t>Source</w:t>
            </w:r>
          </w:p>
        </w:tc>
        <w:tc>
          <w:tcPr>
            <w:tcW w:w="2138" w:type="dxa"/>
          </w:tcPr>
          <w:p>
            <w:pPr>
              <w:overflowPunct w:val="0"/>
              <w:autoSpaceDE w:val="0"/>
              <w:autoSpaceDN w:val="0"/>
              <w:adjustRightInd w:val="0"/>
              <w:spacing w:after="120"/>
              <w:textAlignment w:val="baseline"/>
              <w:rPr>
                <w:rFonts w:eastAsia="MS Mincho"/>
                <w:b/>
                <w:bCs/>
                <w:color w:val="0070C0"/>
                <w:lang w:val="en-US" w:eastAsia="zh-CN"/>
              </w:rPr>
            </w:pPr>
            <w:r>
              <w:rPr>
                <w:rFonts w:eastAsia="Yu Mincho"/>
                <w:b/>
                <w:bCs/>
                <w:color w:val="0070C0"/>
                <w:lang w:val="en-US" w:eastAsia="zh-CN"/>
              </w:rPr>
              <w:t>R</w:t>
            </w:r>
            <w:r>
              <w:rPr>
                <w:rFonts w:hint="eastAsia" w:eastAsiaTheme="minorEastAsia"/>
                <w:b/>
                <w:bCs/>
                <w:color w:val="0070C0"/>
                <w:lang w:val="en-US" w:eastAsia="zh-CN"/>
              </w:rPr>
              <w:t>ecommendation</w:t>
            </w:r>
            <w:r>
              <w:rPr>
                <w:rFonts w:eastAsiaTheme="minorEastAsia"/>
                <w:b/>
                <w:bCs/>
                <w:color w:val="0070C0"/>
                <w:lang w:val="en-US" w:eastAsia="zh-CN"/>
              </w:rPr>
              <w:t xml:space="preserve">  </w:t>
            </w:r>
          </w:p>
        </w:tc>
        <w:tc>
          <w:tcPr>
            <w:tcW w:w="2333" w:type="dxa"/>
          </w:tcPr>
          <w:p>
            <w:pPr>
              <w:overflowPunct w:val="0"/>
              <w:autoSpaceDE w:val="0"/>
              <w:autoSpaceDN w:val="0"/>
              <w:adjustRightInd w:val="0"/>
              <w:spacing w:after="120"/>
              <w:textAlignment w:val="baseline"/>
              <w:rPr>
                <w:rFonts w:eastAsia="Yu Mincho"/>
                <w:b/>
                <w:bCs/>
                <w:color w:val="0070C0"/>
                <w:lang w:val="en-US" w:eastAsia="zh-CN"/>
              </w:rPr>
            </w:pPr>
            <w:r>
              <w:rPr>
                <w:rFonts w:eastAsia="Yu Mincho"/>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R4-22xxxxx</w:t>
            </w:r>
          </w:p>
        </w:tc>
        <w:tc>
          <w:tcPr>
            <w:tcW w:w="1701" w:type="dxa"/>
          </w:tcPr>
          <w:p>
            <w:pPr>
              <w:overflowPunct w:val="0"/>
              <w:autoSpaceDE w:val="0"/>
              <w:autoSpaceDN w:val="0"/>
              <w:adjustRightInd w:val="0"/>
              <w:spacing w:after="120"/>
              <w:textAlignment w:val="baseline"/>
              <w:rPr>
                <w:rFonts w:eastAsiaTheme="minorEastAsia"/>
                <w:color w:val="0070C0"/>
                <w:lang w:val="en-US" w:eastAsia="zh-CN"/>
              </w:rPr>
            </w:pPr>
          </w:p>
        </w:tc>
        <w:tc>
          <w:tcPr>
            <w:tcW w:w="2289"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CR on …</w:t>
            </w:r>
          </w:p>
        </w:tc>
        <w:tc>
          <w:tcPr>
            <w:tcW w:w="1178"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XXX</w:t>
            </w:r>
          </w:p>
        </w:tc>
        <w:tc>
          <w:tcPr>
            <w:tcW w:w="2138"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Agreeable, Revised, Merged, Postponed, Not Pursued</w:t>
            </w:r>
          </w:p>
        </w:tc>
        <w:tc>
          <w:tcPr>
            <w:tcW w:w="2333"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R4-22xxxxx</w:t>
            </w:r>
          </w:p>
        </w:tc>
        <w:tc>
          <w:tcPr>
            <w:tcW w:w="1701" w:type="dxa"/>
          </w:tcPr>
          <w:p>
            <w:pPr>
              <w:overflowPunct w:val="0"/>
              <w:autoSpaceDE w:val="0"/>
              <w:autoSpaceDN w:val="0"/>
              <w:adjustRightInd w:val="0"/>
              <w:spacing w:after="120"/>
              <w:textAlignment w:val="baseline"/>
              <w:rPr>
                <w:rFonts w:eastAsiaTheme="minorEastAsia"/>
                <w:color w:val="0070C0"/>
                <w:lang w:val="en-US" w:eastAsia="zh-CN"/>
              </w:rPr>
            </w:pPr>
          </w:p>
        </w:tc>
        <w:tc>
          <w:tcPr>
            <w:tcW w:w="2289"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WF on …</w:t>
            </w:r>
          </w:p>
        </w:tc>
        <w:tc>
          <w:tcPr>
            <w:tcW w:w="1178"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YYY</w:t>
            </w:r>
          </w:p>
        </w:tc>
        <w:tc>
          <w:tcPr>
            <w:tcW w:w="2138"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Agreeable, Revised, Noted</w:t>
            </w:r>
          </w:p>
        </w:tc>
        <w:tc>
          <w:tcPr>
            <w:tcW w:w="2333"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R4-22xxxxx</w:t>
            </w:r>
          </w:p>
        </w:tc>
        <w:tc>
          <w:tcPr>
            <w:tcW w:w="1701" w:type="dxa"/>
          </w:tcPr>
          <w:p>
            <w:pPr>
              <w:overflowPunct w:val="0"/>
              <w:autoSpaceDE w:val="0"/>
              <w:autoSpaceDN w:val="0"/>
              <w:adjustRightInd w:val="0"/>
              <w:spacing w:after="120"/>
              <w:textAlignment w:val="baseline"/>
              <w:rPr>
                <w:rFonts w:eastAsiaTheme="minorEastAsia"/>
                <w:color w:val="0070C0"/>
                <w:lang w:val="en-US" w:eastAsia="zh-CN"/>
              </w:rPr>
            </w:pPr>
          </w:p>
        </w:tc>
        <w:tc>
          <w:tcPr>
            <w:tcW w:w="2289"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LS on …</w:t>
            </w:r>
          </w:p>
        </w:tc>
        <w:tc>
          <w:tcPr>
            <w:tcW w:w="1178"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ZZZ</w:t>
            </w:r>
          </w:p>
        </w:tc>
        <w:tc>
          <w:tcPr>
            <w:tcW w:w="2138"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Agreeable, Revised, Noted</w:t>
            </w:r>
          </w:p>
        </w:tc>
        <w:tc>
          <w:tcPr>
            <w:tcW w:w="2333"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Pr>
          <w:p>
            <w:pPr>
              <w:overflowPunct w:val="0"/>
              <w:autoSpaceDE w:val="0"/>
              <w:autoSpaceDN w:val="0"/>
              <w:adjustRightInd w:val="0"/>
              <w:spacing w:after="120"/>
              <w:textAlignment w:val="baseline"/>
              <w:rPr>
                <w:rFonts w:eastAsiaTheme="minorEastAsia"/>
                <w:color w:val="0070C0"/>
                <w:lang w:eastAsia="zh-CN"/>
              </w:rPr>
            </w:pPr>
          </w:p>
        </w:tc>
        <w:tc>
          <w:tcPr>
            <w:tcW w:w="1701" w:type="dxa"/>
          </w:tcPr>
          <w:p>
            <w:pPr>
              <w:overflowPunct w:val="0"/>
              <w:autoSpaceDE w:val="0"/>
              <w:autoSpaceDN w:val="0"/>
              <w:adjustRightInd w:val="0"/>
              <w:spacing w:after="120"/>
              <w:textAlignment w:val="baseline"/>
              <w:rPr>
                <w:rFonts w:eastAsiaTheme="minorEastAsia"/>
                <w:i/>
                <w:color w:val="0070C0"/>
                <w:lang w:val="en-US" w:eastAsia="zh-CN"/>
              </w:rPr>
            </w:pPr>
          </w:p>
        </w:tc>
        <w:tc>
          <w:tcPr>
            <w:tcW w:w="2289" w:type="dxa"/>
          </w:tcPr>
          <w:p>
            <w:pPr>
              <w:overflowPunct w:val="0"/>
              <w:autoSpaceDE w:val="0"/>
              <w:autoSpaceDN w:val="0"/>
              <w:adjustRightInd w:val="0"/>
              <w:spacing w:after="120"/>
              <w:textAlignment w:val="baseline"/>
              <w:rPr>
                <w:rFonts w:eastAsiaTheme="minorEastAsia"/>
                <w:i/>
                <w:color w:val="0070C0"/>
                <w:lang w:val="en-US" w:eastAsia="zh-CN"/>
              </w:rPr>
            </w:pPr>
          </w:p>
        </w:tc>
        <w:tc>
          <w:tcPr>
            <w:tcW w:w="1178" w:type="dxa"/>
          </w:tcPr>
          <w:p>
            <w:pPr>
              <w:overflowPunct w:val="0"/>
              <w:autoSpaceDE w:val="0"/>
              <w:autoSpaceDN w:val="0"/>
              <w:adjustRightInd w:val="0"/>
              <w:spacing w:after="120"/>
              <w:textAlignment w:val="baseline"/>
              <w:rPr>
                <w:rFonts w:eastAsiaTheme="minorEastAsia"/>
                <w:i/>
                <w:color w:val="0070C0"/>
                <w:lang w:val="en-US" w:eastAsia="zh-CN"/>
              </w:rPr>
            </w:pPr>
          </w:p>
        </w:tc>
        <w:tc>
          <w:tcPr>
            <w:tcW w:w="2138" w:type="dxa"/>
          </w:tcPr>
          <w:p>
            <w:pPr>
              <w:overflowPunct w:val="0"/>
              <w:autoSpaceDE w:val="0"/>
              <w:autoSpaceDN w:val="0"/>
              <w:adjustRightInd w:val="0"/>
              <w:spacing w:after="120"/>
              <w:textAlignment w:val="baseline"/>
              <w:rPr>
                <w:rFonts w:eastAsiaTheme="minorEastAsia"/>
                <w:color w:val="0070C0"/>
                <w:lang w:val="en-US" w:eastAsia="zh-CN"/>
              </w:rPr>
            </w:pPr>
          </w:p>
        </w:tc>
        <w:tc>
          <w:tcPr>
            <w:tcW w:w="2333" w:type="dxa"/>
          </w:tcPr>
          <w:p>
            <w:pPr>
              <w:overflowPunct w:val="0"/>
              <w:autoSpaceDE w:val="0"/>
              <w:autoSpaceDN w:val="0"/>
              <w:adjustRightInd w:val="0"/>
              <w:spacing w:after="120"/>
              <w:textAlignment w:val="baseline"/>
              <w:rPr>
                <w:rFonts w:eastAsiaTheme="minorEastAsia"/>
                <w:i/>
                <w:color w:val="0070C0"/>
                <w:lang w:val="en-US" w:eastAsia="zh-CN"/>
              </w:rPr>
            </w:pPr>
          </w:p>
        </w:tc>
      </w:tr>
    </w:tbl>
    <w:p>
      <w:pPr>
        <w:rPr>
          <w:rFonts w:eastAsiaTheme="minorEastAsia"/>
          <w:color w:val="0070C0"/>
          <w:lang w:val="en-US" w:eastAsia="zh-CN"/>
        </w:rPr>
      </w:pPr>
    </w:p>
    <w:p>
      <w:pPr>
        <w:rPr>
          <w:rFonts w:eastAsiaTheme="minorEastAsia"/>
          <w:color w:val="0070C0"/>
          <w:lang w:val="en-US" w:eastAsia="zh-CN"/>
        </w:rPr>
      </w:pPr>
      <w:r>
        <w:rPr>
          <w:rFonts w:eastAsiaTheme="minorEastAsia"/>
          <w:color w:val="0070C0"/>
          <w:lang w:val="en-US" w:eastAsia="zh-CN"/>
        </w:rPr>
        <w:t>Notes:</w:t>
      </w:r>
    </w:p>
    <w:p>
      <w:pPr>
        <w:pStyle w:val="150"/>
        <w:numPr>
          <w:ilvl w:val="0"/>
          <w:numId w:val="6"/>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pPr>
        <w:pStyle w:val="150"/>
        <w:numPr>
          <w:ilvl w:val="0"/>
          <w:numId w:val="6"/>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pPr>
        <w:pStyle w:val="150"/>
        <w:numPr>
          <w:ilvl w:val="1"/>
          <w:numId w:val="6"/>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pPr>
        <w:pStyle w:val="150"/>
        <w:numPr>
          <w:ilvl w:val="1"/>
          <w:numId w:val="6"/>
        </w:numPr>
        <w:ind w:firstLineChars="0"/>
        <w:rPr>
          <w:rFonts w:eastAsiaTheme="minorEastAsia"/>
          <w:color w:val="0070C0"/>
          <w:lang w:val="en-US" w:eastAsia="zh-CN"/>
        </w:rPr>
      </w:pPr>
      <w:r>
        <w:rPr>
          <w:rFonts w:eastAsiaTheme="minorEastAsia"/>
          <w:color w:val="0070C0"/>
          <w:lang w:val="en-US" w:eastAsia="zh-CN"/>
        </w:rPr>
        <w:t>Other documents: Agreeable, Revised, Noted</w:t>
      </w:r>
    </w:p>
    <w:p>
      <w:pPr>
        <w:pStyle w:val="150"/>
        <w:numPr>
          <w:ilvl w:val="0"/>
          <w:numId w:val="6"/>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pPr>
        <w:pStyle w:val="150"/>
        <w:keepNext/>
        <w:keepLines/>
        <w:overflowPunct/>
        <w:autoSpaceDE/>
        <w:autoSpaceDN/>
        <w:adjustRightInd/>
        <w:spacing w:after="120"/>
        <w:ind w:left="660" w:firstLine="0" w:firstLineChars="0"/>
        <w:textAlignment w:val="auto"/>
        <w:rPr>
          <w:rFonts w:eastAsia="宋体"/>
          <w:color w:val="0070C0"/>
          <w:szCs w:val="24"/>
          <w:lang w:val="en-US" w:eastAsia="zh-CN"/>
        </w:rPr>
      </w:pPr>
    </w:p>
    <w:sectPr>
      <w:footnotePr>
        <w:numRestart w:val="eachSect"/>
      </w:footnotePr>
      <w:pgSz w:w="11907" w:h="16840"/>
      <w:pgMar w:top="1133" w:right="1133" w:bottom="1416"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Yu Mincho">
    <w:altName w:val="MS Gothic"/>
    <w:panose1 w:val="00000000000000000000"/>
    <w:charset w:val="80"/>
    <w:family w:val="roman"/>
    <w:pitch w:val="default"/>
    <w:sig w:usb0="00000000" w:usb1="00000000" w:usb2="00000012" w:usb3="00000000" w:csb0="0002009F" w:csb1="00000000"/>
  </w:font>
  <w:font w:name="Arial Unicode MS">
    <w:panose1 w:val="020B0604020202020204"/>
    <w:charset w:val="86"/>
    <w:family w:val="swiss"/>
    <w:pitch w:val="default"/>
    <w:sig w:usb0="FFFFFFFF" w:usb1="E9FFFFFF" w:usb2="0000003F" w:usb3="00000000" w:csb0="603F01FF" w:csb1="FFFF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0000010" w:usb3="00000000" w:csb0="0002009F"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2E4D29"/>
    <w:multiLevelType w:val="multilevel"/>
    <w:tmpl w:val="092E4D29"/>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1AC52A7A"/>
    <w:multiLevelType w:val="multilevel"/>
    <w:tmpl w:val="1AC52A7A"/>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2BFDCFDD"/>
    <w:multiLevelType w:val="singleLevel"/>
    <w:tmpl w:val="2BFDCFDD"/>
    <w:lvl w:ilvl="0" w:tentative="0">
      <w:start w:val="1"/>
      <w:numFmt w:val="bullet"/>
      <w:lvlText w:val=""/>
      <w:lvlJc w:val="left"/>
      <w:pPr>
        <w:ind w:left="420" w:hanging="420"/>
      </w:pPr>
      <w:rPr>
        <w:rFonts w:hint="default" w:ascii="Wingdings" w:hAnsi="Wingdings"/>
      </w:rPr>
    </w:lvl>
  </w:abstractNum>
  <w:abstractNum w:abstractNumId="3">
    <w:nsid w:val="3AA46647"/>
    <w:multiLevelType w:val="multilevel"/>
    <w:tmpl w:val="3AA46647"/>
    <w:lvl w:ilvl="0" w:tentative="0">
      <w:start w:val="1"/>
      <w:numFmt w:val="decimal"/>
      <w:pStyle w:val="157"/>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3AD37A3D"/>
    <w:multiLevelType w:val="multilevel"/>
    <w:tmpl w:val="3AD37A3D"/>
    <w:lvl w:ilvl="0" w:tentative="0">
      <w:start w:val="0"/>
      <w:numFmt w:val="decimal"/>
      <w:pStyle w:val="2"/>
      <w:lvlText w:val="%1"/>
      <w:lvlJc w:val="left"/>
      <w:pPr>
        <w:ind w:left="432" w:hanging="432"/>
      </w:pPr>
      <w:rPr>
        <w:rFonts w:hint="eastAsia"/>
      </w:rPr>
    </w:lvl>
    <w:lvl w:ilvl="1" w:tentative="0">
      <w:start w:val="1"/>
      <w:numFmt w:val="decimal"/>
      <w:pStyle w:val="3"/>
      <w:lvlText w:val="%1.%2"/>
      <w:lvlJc w:val="left"/>
      <w:pPr>
        <w:ind w:left="576" w:hanging="576"/>
      </w:pPr>
      <w:rPr>
        <w:rFonts w:hint="eastAsia"/>
      </w:rPr>
    </w:lvl>
    <w:lvl w:ilvl="2" w:tentative="0">
      <w:start w:val="1"/>
      <w:numFmt w:val="decimal"/>
      <w:pStyle w:val="4"/>
      <w:lvlText w:val="%1.%2.%3"/>
      <w:lvlJc w:val="left"/>
      <w:pPr>
        <w:ind w:left="720" w:hanging="720"/>
      </w:pPr>
      <w:rPr>
        <w:rFonts w:hint="eastAsia"/>
      </w:rPr>
    </w:lvl>
    <w:lvl w:ilvl="3" w:tentative="0">
      <w:start w:val="1"/>
      <w:numFmt w:val="decimal"/>
      <w:pStyle w:val="5"/>
      <w:lvlText w:val="%1.%2.%3.%4"/>
      <w:lvlJc w:val="left"/>
      <w:pPr>
        <w:ind w:left="864" w:hanging="864"/>
      </w:pPr>
      <w:rPr>
        <w:rFonts w:hint="eastAsia"/>
      </w:rPr>
    </w:lvl>
    <w:lvl w:ilvl="4" w:tentative="0">
      <w:start w:val="1"/>
      <w:numFmt w:val="decimal"/>
      <w:pStyle w:val="6"/>
      <w:lvlText w:val="%1.%2.%3.%4.%5"/>
      <w:lvlJc w:val="left"/>
      <w:pPr>
        <w:ind w:left="1008" w:hanging="1008"/>
      </w:pPr>
      <w:rPr>
        <w:rFonts w:hint="eastAsia"/>
      </w:rPr>
    </w:lvl>
    <w:lvl w:ilvl="5" w:tentative="0">
      <w:start w:val="1"/>
      <w:numFmt w:val="decimal"/>
      <w:pStyle w:val="7"/>
      <w:lvlText w:val="%1.%2.%3.%4.%5.%6"/>
      <w:lvlJc w:val="left"/>
      <w:pPr>
        <w:ind w:left="1152" w:hanging="1152"/>
      </w:pPr>
      <w:rPr>
        <w:rFonts w:hint="eastAsia"/>
      </w:rPr>
    </w:lvl>
    <w:lvl w:ilvl="6" w:tentative="0">
      <w:start w:val="1"/>
      <w:numFmt w:val="decimal"/>
      <w:pStyle w:val="9"/>
      <w:lvlText w:val="%1.%2.%3.%4.%5.%6.%7"/>
      <w:lvlJc w:val="left"/>
      <w:pPr>
        <w:ind w:left="1296" w:hanging="1296"/>
      </w:pPr>
      <w:rPr>
        <w:rFonts w:hint="eastAsia"/>
      </w:rPr>
    </w:lvl>
    <w:lvl w:ilvl="7" w:tentative="0">
      <w:start w:val="1"/>
      <w:numFmt w:val="decimal"/>
      <w:pStyle w:val="10"/>
      <w:lvlText w:val="%1.%2.%3.%4.%5.%6.%7.%8"/>
      <w:lvlJc w:val="left"/>
      <w:pPr>
        <w:ind w:left="1440" w:hanging="1440"/>
      </w:pPr>
      <w:rPr>
        <w:rFonts w:hint="eastAsia"/>
      </w:rPr>
    </w:lvl>
    <w:lvl w:ilvl="8" w:tentative="0">
      <w:start w:val="1"/>
      <w:numFmt w:val="decimal"/>
      <w:pStyle w:val="11"/>
      <w:lvlText w:val="%1.%2.%3.%4.%5.%6.%7.%8.%9"/>
      <w:lvlJc w:val="left"/>
      <w:pPr>
        <w:ind w:left="1584" w:hanging="1584"/>
      </w:pPr>
      <w:rPr>
        <w:rFonts w:hint="eastAsia"/>
      </w:rPr>
    </w:lvl>
  </w:abstractNum>
  <w:abstractNum w:abstractNumId="5">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num w:numId="1">
    <w:abstractNumId w:val="4"/>
  </w:num>
  <w:num w:numId="2">
    <w:abstractNumId w:val="3"/>
  </w:num>
  <w:num w:numId="3">
    <w:abstractNumId w:val="2"/>
  </w:num>
  <w:num w:numId="4">
    <w:abstractNumId w:val="5"/>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4165"/>
    <w:rsid w:val="00020C56"/>
    <w:rsid w:val="00026ACC"/>
    <w:rsid w:val="0003171D"/>
    <w:rsid w:val="00031C1D"/>
    <w:rsid w:val="00035C50"/>
    <w:rsid w:val="0004379B"/>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95EC4"/>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F39CA"/>
    <w:rsid w:val="00100B46"/>
    <w:rsid w:val="00107927"/>
    <w:rsid w:val="00110E26"/>
    <w:rsid w:val="001110DF"/>
    <w:rsid w:val="00111321"/>
    <w:rsid w:val="001128E7"/>
    <w:rsid w:val="00117BD6"/>
    <w:rsid w:val="001206C2"/>
    <w:rsid w:val="00121978"/>
    <w:rsid w:val="00123422"/>
    <w:rsid w:val="00124B6A"/>
    <w:rsid w:val="00126E1B"/>
    <w:rsid w:val="00130462"/>
    <w:rsid w:val="00136D4C"/>
    <w:rsid w:val="00142538"/>
    <w:rsid w:val="00142BB9"/>
    <w:rsid w:val="00144F96"/>
    <w:rsid w:val="00151EAC"/>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59CB"/>
    <w:rsid w:val="001B7991"/>
    <w:rsid w:val="001B7C7F"/>
    <w:rsid w:val="001C1409"/>
    <w:rsid w:val="001C2AE6"/>
    <w:rsid w:val="001C3353"/>
    <w:rsid w:val="001C4A89"/>
    <w:rsid w:val="001C6177"/>
    <w:rsid w:val="001D0363"/>
    <w:rsid w:val="001D12B4"/>
    <w:rsid w:val="001D1B07"/>
    <w:rsid w:val="001D7D94"/>
    <w:rsid w:val="001E0A28"/>
    <w:rsid w:val="001E4218"/>
    <w:rsid w:val="001E6C4D"/>
    <w:rsid w:val="001F0B20"/>
    <w:rsid w:val="00200A62"/>
    <w:rsid w:val="00203740"/>
    <w:rsid w:val="002138EA"/>
    <w:rsid w:val="002139EA"/>
    <w:rsid w:val="00213F84"/>
    <w:rsid w:val="00214FBD"/>
    <w:rsid w:val="0022073E"/>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4E25"/>
    <w:rsid w:val="002775B1"/>
    <w:rsid w:val="002775B9"/>
    <w:rsid w:val="002811C4"/>
    <w:rsid w:val="00282213"/>
    <w:rsid w:val="00284016"/>
    <w:rsid w:val="002858BF"/>
    <w:rsid w:val="00285C0E"/>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60D7"/>
    <w:rsid w:val="00336697"/>
    <w:rsid w:val="00341176"/>
    <w:rsid w:val="003418CB"/>
    <w:rsid w:val="00355873"/>
    <w:rsid w:val="0035660F"/>
    <w:rsid w:val="00356921"/>
    <w:rsid w:val="003628B9"/>
    <w:rsid w:val="00362D8F"/>
    <w:rsid w:val="00367724"/>
    <w:rsid w:val="003710BA"/>
    <w:rsid w:val="003741C5"/>
    <w:rsid w:val="00376CD2"/>
    <w:rsid w:val="003770F6"/>
    <w:rsid w:val="00383E37"/>
    <w:rsid w:val="00393042"/>
    <w:rsid w:val="00394AD5"/>
    <w:rsid w:val="0039642D"/>
    <w:rsid w:val="003A2E40"/>
    <w:rsid w:val="003A61E6"/>
    <w:rsid w:val="003B0158"/>
    <w:rsid w:val="003B40B6"/>
    <w:rsid w:val="003B56DB"/>
    <w:rsid w:val="003B755E"/>
    <w:rsid w:val="003C228E"/>
    <w:rsid w:val="003C51E7"/>
    <w:rsid w:val="003C6893"/>
    <w:rsid w:val="003C6DE2"/>
    <w:rsid w:val="003D1EFD"/>
    <w:rsid w:val="003D28BF"/>
    <w:rsid w:val="003D3236"/>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51A6"/>
    <w:rsid w:val="00416084"/>
    <w:rsid w:val="00424F8C"/>
    <w:rsid w:val="00426275"/>
    <w:rsid w:val="004271BA"/>
    <w:rsid w:val="00430497"/>
    <w:rsid w:val="00430EA5"/>
    <w:rsid w:val="00434DC1"/>
    <w:rsid w:val="004350F4"/>
    <w:rsid w:val="004412A0"/>
    <w:rsid w:val="00442337"/>
    <w:rsid w:val="0044598F"/>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17E9"/>
    <w:rsid w:val="004A495F"/>
    <w:rsid w:val="004A7544"/>
    <w:rsid w:val="004B6B0F"/>
    <w:rsid w:val="004C54E5"/>
    <w:rsid w:val="004C7DC8"/>
    <w:rsid w:val="004D21B0"/>
    <w:rsid w:val="004D737D"/>
    <w:rsid w:val="004E2659"/>
    <w:rsid w:val="004E39EE"/>
    <w:rsid w:val="004E475C"/>
    <w:rsid w:val="004E56E0"/>
    <w:rsid w:val="004E7329"/>
    <w:rsid w:val="004F2CB0"/>
    <w:rsid w:val="005017F7"/>
    <w:rsid w:val="00501FA7"/>
    <w:rsid w:val="005034DC"/>
    <w:rsid w:val="00505BFA"/>
    <w:rsid w:val="00506A2C"/>
    <w:rsid w:val="005071B4"/>
    <w:rsid w:val="00507687"/>
    <w:rsid w:val="005117A9"/>
    <w:rsid w:val="00511F57"/>
    <w:rsid w:val="005145C3"/>
    <w:rsid w:val="00515CBE"/>
    <w:rsid w:val="00515E2B"/>
    <w:rsid w:val="00522A7E"/>
    <w:rsid w:val="00522F20"/>
    <w:rsid w:val="005308DB"/>
    <w:rsid w:val="00530A2E"/>
    <w:rsid w:val="00530FBE"/>
    <w:rsid w:val="00533159"/>
    <w:rsid w:val="005339DB"/>
    <w:rsid w:val="00534C89"/>
    <w:rsid w:val="00541573"/>
    <w:rsid w:val="0054348A"/>
    <w:rsid w:val="00552E53"/>
    <w:rsid w:val="00571777"/>
    <w:rsid w:val="00580FF5"/>
    <w:rsid w:val="0058519C"/>
    <w:rsid w:val="005878F2"/>
    <w:rsid w:val="0059149A"/>
    <w:rsid w:val="005956EE"/>
    <w:rsid w:val="005A083E"/>
    <w:rsid w:val="005A495C"/>
    <w:rsid w:val="005B4802"/>
    <w:rsid w:val="005C1EA6"/>
    <w:rsid w:val="005D0B99"/>
    <w:rsid w:val="005D308E"/>
    <w:rsid w:val="005D3A48"/>
    <w:rsid w:val="005D7AF8"/>
    <w:rsid w:val="005E17BF"/>
    <w:rsid w:val="005E366A"/>
    <w:rsid w:val="005F2145"/>
    <w:rsid w:val="006016E1"/>
    <w:rsid w:val="00602D27"/>
    <w:rsid w:val="006144A1"/>
    <w:rsid w:val="00615EBB"/>
    <w:rsid w:val="00616096"/>
    <w:rsid w:val="006160A2"/>
    <w:rsid w:val="006302AA"/>
    <w:rsid w:val="006363BD"/>
    <w:rsid w:val="006412DC"/>
    <w:rsid w:val="006418C7"/>
    <w:rsid w:val="00642BC6"/>
    <w:rsid w:val="00644790"/>
    <w:rsid w:val="006501AF"/>
    <w:rsid w:val="00650DDE"/>
    <w:rsid w:val="00653BCF"/>
    <w:rsid w:val="0065505B"/>
    <w:rsid w:val="006670AC"/>
    <w:rsid w:val="00672307"/>
    <w:rsid w:val="006808C6"/>
    <w:rsid w:val="00682668"/>
    <w:rsid w:val="00692A68"/>
    <w:rsid w:val="00695D85"/>
    <w:rsid w:val="006A0938"/>
    <w:rsid w:val="006A30A2"/>
    <w:rsid w:val="006A6D23"/>
    <w:rsid w:val="006B25DE"/>
    <w:rsid w:val="006B70DB"/>
    <w:rsid w:val="006C1C3B"/>
    <w:rsid w:val="006C4E43"/>
    <w:rsid w:val="006C643E"/>
    <w:rsid w:val="006D2932"/>
    <w:rsid w:val="006D3671"/>
    <w:rsid w:val="006D4176"/>
    <w:rsid w:val="006E0A73"/>
    <w:rsid w:val="006E0FEE"/>
    <w:rsid w:val="006E6C11"/>
    <w:rsid w:val="006F7C0C"/>
    <w:rsid w:val="00700755"/>
    <w:rsid w:val="0070646B"/>
    <w:rsid w:val="00710A48"/>
    <w:rsid w:val="007130A2"/>
    <w:rsid w:val="00715463"/>
    <w:rsid w:val="00730655"/>
    <w:rsid w:val="00731D77"/>
    <w:rsid w:val="00732360"/>
    <w:rsid w:val="0073390A"/>
    <w:rsid w:val="00734E64"/>
    <w:rsid w:val="00736B37"/>
    <w:rsid w:val="00740A35"/>
    <w:rsid w:val="007520B4"/>
    <w:rsid w:val="007655D5"/>
    <w:rsid w:val="007763C1"/>
    <w:rsid w:val="00777E82"/>
    <w:rsid w:val="00781359"/>
    <w:rsid w:val="00786921"/>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6301"/>
    <w:rsid w:val="007E7062"/>
    <w:rsid w:val="007F0E1E"/>
    <w:rsid w:val="007F29A7"/>
    <w:rsid w:val="007F7DB7"/>
    <w:rsid w:val="008004B4"/>
    <w:rsid w:val="00805BE8"/>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96E2B"/>
    <w:rsid w:val="008A1FBE"/>
    <w:rsid w:val="008B3194"/>
    <w:rsid w:val="008B5AE7"/>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606F5"/>
    <w:rsid w:val="00961BB2"/>
    <w:rsid w:val="00962108"/>
    <w:rsid w:val="009638D6"/>
    <w:rsid w:val="009641D6"/>
    <w:rsid w:val="0097408E"/>
    <w:rsid w:val="00974BB2"/>
    <w:rsid w:val="00974FA7"/>
    <w:rsid w:val="009756E5"/>
    <w:rsid w:val="00977A8C"/>
    <w:rsid w:val="00983910"/>
    <w:rsid w:val="00986CCF"/>
    <w:rsid w:val="009932AC"/>
    <w:rsid w:val="00994351"/>
    <w:rsid w:val="00996A8F"/>
    <w:rsid w:val="00996BF7"/>
    <w:rsid w:val="009A1DBF"/>
    <w:rsid w:val="009A68E6"/>
    <w:rsid w:val="009A7598"/>
    <w:rsid w:val="009B1DF8"/>
    <w:rsid w:val="009B3D20"/>
    <w:rsid w:val="009B5418"/>
    <w:rsid w:val="009B6995"/>
    <w:rsid w:val="009C0727"/>
    <w:rsid w:val="009C3C80"/>
    <w:rsid w:val="009C492F"/>
    <w:rsid w:val="009D21D9"/>
    <w:rsid w:val="009D2FF2"/>
    <w:rsid w:val="009D3226"/>
    <w:rsid w:val="009D3385"/>
    <w:rsid w:val="009D793C"/>
    <w:rsid w:val="009E16A9"/>
    <w:rsid w:val="009E375F"/>
    <w:rsid w:val="009E39D4"/>
    <w:rsid w:val="009E433B"/>
    <w:rsid w:val="009E5401"/>
    <w:rsid w:val="00A0758F"/>
    <w:rsid w:val="00A1570A"/>
    <w:rsid w:val="00A17866"/>
    <w:rsid w:val="00A211B4"/>
    <w:rsid w:val="00A223CF"/>
    <w:rsid w:val="00A33DDF"/>
    <w:rsid w:val="00A34547"/>
    <w:rsid w:val="00A376B7"/>
    <w:rsid w:val="00A41BF5"/>
    <w:rsid w:val="00A44778"/>
    <w:rsid w:val="00A469E7"/>
    <w:rsid w:val="00A604A4"/>
    <w:rsid w:val="00A61B7D"/>
    <w:rsid w:val="00A6605B"/>
    <w:rsid w:val="00A66ADC"/>
    <w:rsid w:val="00A67872"/>
    <w:rsid w:val="00A7147D"/>
    <w:rsid w:val="00A75156"/>
    <w:rsid w:val="00A81B15"/>
    <w:rsid w:val="00A837FF"/>
    <w:rsid w:val="00A84052"/>
    <w:rsid w:val="00A84DC8"/>
    <w:rsid w:val="00A85C83"/>
    <w:rsid w:val="00A85DBC"/>
    <w:rsid w:val="00A87FEB"/>
    <w:rsid w:val="00A93F9F"/>
    <w:rsid w:val="00A9420E"/>
    <w:rsid w:val="00A97648"/>
    <w:rsid w:val="00AA1CFD"/>
    <w:rsid w:val="00AA2239"/>
    <w:rsid w:val="00AA33D2"/>
    <w:rsid w:val="00AA78E3"/>
    <w:rsid w:val="00AB0C57"/>
    <w:rsid w:val="00AB1195"/>
    <w:rsid w:val="00AB4182"/>
    <w:rsid w:val="00AB50FC"/>
    <w:rsid w:val="00AC27DB"/>
    <w:rsid w:val="00AC6D6B"/>
    <w:rsid w:val="00AD1B29"/>
    <w:rsid w:val="00AD7736"/>
    <w:rsid w:val="00AE10CE"/>
    <w:rsid w:val="00AE70D4"/>
    <w:rsid w:val="00AE7868"/>
    <w:rsid w:val="00AF0407"/>
    <w:rsid w:val="00AF049B"/>
    <w:rsid w:val="00AF4D8B"/>
    <w:rsid w:val="00B067CA"/>
    <w:rsid w:val="00B12B26"/>
    <w:rsid w:val="00B163F8"/>
    <w:rsid w:val="00B2472D"/>
    <w:rsid w:val="00B24CA0"/>
    <w:rsid w:val="00B2549F"/>
    <w:rsid w:val="00B4108D"/>
    <w:rsid w:val="00B50E7A"/>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2D12"/>
    <w:rsid w:val="00BD6404"/>
    <w:rsid w:val="00BE33AE"/>
    <w:rsid w:val="00BF046F"/>
    <w:rsid w:val="00BF054F"/>
    <w:rsid w:val="00C01D50"/>
    <w:rsid w:val="00C056DC"/>
    <w:rsid w:val="00C1329B"/>
    <w:rsid w:val="00C1572F"/>
    <w:rsid w:val="00C24C05"/>
    <w:rsid w:val="00C24D2F"/>
    <w:rsid w:val="00C26222"/>
    <w:rsid w:val="00C31283"/>
    <w:rsid w:val="00C33C48"/>
    <w:rsid w:val="00C340E5"/>
    <w:rsid w:val="00C35AA7"/>
    <w:rsid w:val="00C404C3"/>
    <w:rsid w:val="00C43BA1"/>
    <w:rsid w:val="00C43DAB"/>
    <w:rsid w:val="00C473C9"/>
    <w:rsid w:val="00C47F08"/>
    <w:rsid w:val="00C514A6"/>
    <w:rsid w:val="00C56B20"/>
    <w:rsid w:val="00C5739F"/>
    <w:rsid w:val="00C57CF0"/>
    <w:rsid w:val="00C63557"/>
    <w:rsid w:val="00C649BD"/>
    <w:rsid w:val="00C65891"/>
    <w:rsid w:val="00C66AC9"/>
    <w:rsid w:val="00C724D3"/>
    <w:rsid w:val="00C72951"/>
    <w:rsid w:val="00C74A63"/>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F4156"/>
    <w:rsid w:val="00D0036C"/>
    <w:rsid w:val="00D03D00"/>
    <w:rsid w:val="00D05C30"/>
    <w:rsid w:val="00D10052"/>
    <w:rsid w:val="00D11359"/>
    <w:rsid w:val="00D119EF"/>
    <w:rsid w:val="00D27D32"/>
    <w:rsid w:val="00D3188C"/>
    <w:rsid w:val="00D332E1"/>
    <w:rsid w:val="00D35F9B"/>
    <w:rsid w:val="00D36B69"/>
    <w:rsid w:val="00D408DD"/>
    <w:rsid w:val="00D45D72"/>
    <w:rsid w:val="00D50425"/>
    <w:rsid w:val="00D520E4"/>
    <w:rsid w:val="00D53A38"/>
    <w:rsid w:val="00D575DD"/>
    <w:rsid w:val="00D57DFA"/>
    <w:rsid w:val="00D67FCF"/>
    <w:rsid w:val="00D709CE"/>
    <w:rsid w:val="00D71F73"/>
    <w:rsid w:val="00D77282"/>
    <w:rsid w:val="00D80786"/>
    <w:rsid w:val="00D81CAB"/>
    <w:rsid w:val="00D8576F"/>
    <w:rsid w:val="00D8677F"/>
    <w:rsid w:val="00D97F0C"/>
    <w:rsid w:val="00DA3A86"/>
    <w:rsid w:val="00DC2500"/>
    <w:rsid w:val="00DC33EB"/>
    <w:rsid w:val="00DC4F72"/>
    <w:rsid w:val="00DC77DC"/>
    <w:rsid w:val="00DD0453"/>
    <w:rsid w:val="00DD0C2C"/>
    <w:rsid w:val="00DD19DE"/>
    <w:rsid w:val="00DD28BC"/>
    <w:rsid w:val="00DE31F0"/>
    <w:rsid w:val="00DE3D1C"/>
    <w:rsid w:val="00E01C41"/>
    <w:rsid w:val="00E0227D"/>
    <w:rsid w:val="00E04B84"/>
    <w:rsid w:val="00E06466"/>
    <w:rsid w:val="00E06835"/>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1BA8"/>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E1080"/>
    <w:rsid w:val="00EF1EC5"/>
    <w:rsid w:val="00EF44E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6899"/>
    <w:rsid w:val="00FA7F3D"/>
    <w:rsid w:val="00FB38D8"/>
    <w:rsid w:val="00FC051F"/>
    <w:rsid w:val="00FC06FF"/>
    <w:rsid w:val="00FC45F4"/>
    <w:rsid w:val="00FC6675"/>
    <w:rsid w:val="00FC69B4"/>
    <w:rsid w:val="00FD0694"/>
    <w:rsid w:val="00FD25BE"/>
    <w:rsid w:val="00FD2E70"/>
    <w:rsid w:val="00FD7AA7"/>
    <w:rsid w:val="00FF1E65"/>
    <w:rsid w:val="00FF1FCB"/>
    <w:rsid w:val="00FF52D4"/>
    <w:rsid w:val="00FF6AA4"/>
    <w:rsid w:val="00FF6B09"/>
    <w:rsid w:val="01166336"/>
    <w:rsid w:val="011F71B7"/>
    <w:rsid w:val="01542449"/>
    <w:rsid w:val="01840AF2"/>
    <w:rsid w:val="018F16FF"/>
    <w:rsid w:val="01905A18"/>
    <w:rsid w:val="01B81DA8"/>
    <w:rsid w:val="01C0253B"/>
    <w:rsid w:val="01D435B6"/>
    <w:rsid w:val="01E86940"/>
    <w:rsid w:val="02126D1C"/>
    <w:rsid w:val="02481A08"/>
    <w:rsid w:val="0248477F"/>
    <w:rsid w:val="025C17C8"/>
    <w:rsid w:val="028D12C8"/>
    <w:rsid w:val="02AE5967"/>
    <w:rsid w:val="03173578"/>
    <w:rsid w:val="037568E7"/>
    <w:rsid w:val="037D4204"/>
    <w:rsid w:val="03860DE4"/>
    <w:rsid w:val="038B22E4"/>
    <w:rsid w:val="03E0294B"/>
    <w:rsid w:val="04093CE9"/>
    <w:rsid w:val="041D5EF9"/>
    <w:rsid w:val="04363CEA"/>
    <w:rsid w:val="043A75A9"/>
    <w:rsid w:val="045039C4"/>
    <w:rsid w:val="04555CA5"/>
    <w:rsid w:val="046A396F"/>
    <w:rsid w:val="046E14DE"/>
    <w:rsid w:val="04B01E64"/>
    <w:rsid w:val="04B52E34"/>
    <w:rsid w:val="04BE4EA7"/>
    <w:rsid w:val="0539666B"/>
    <w:rsid w:val="05A40FC8"/>
    <w:rsid w:val="05F049E2"/>
    <w:rsid w:val="062C2654"/>
    <w:rsid w:val="06392C0B"/>
    <w:rsid w:val="06590660"/>
    <w:rsid w:val="06910896"/>
    <w:rsid w:val="06B41CCD"/>
    <w:rsid w:val="06D717EC"/>
    <w:rsid w:val="07014701"/>
    <w:rsid w:val="078D20E8"/>
    <w:rsid w:val="078F3FB9"/>
    <w:rsid w:val="079A7CB1"/>
    <w:rsid w:val="07B86273"/>
    <w:rsid w:val="07ED4AAB"/>
    <w:rsid w:val="07F02D9E"/>
    <w:rsid w:val="080D7295"/>
    <w:rsid w:val="086812D6"/>
    <w:rsid w:val="086B2EA7"/>
    <w:rsid w:val="08A96334"/>
    <w:rsid w:val="08CB5FFB"/>
    <w:rsid w:val="08D13AC5"/>
    <w:rsid w:val="08D865E5"/>
    <w:rsid w:val="08E20B10"/>
    <w:rsid w:val="08FC3578"/>
    <w:rsid w:val="09137C12"/>
    <w:rsid w:val="097B58F7"/>
    <w:rsid w:val="09884F1B"/>
    <w:rsid w:val="09BB60F7"/>
    <w:rsid w:val="09D42E3E"/>
    <w:rsid w:val="09D7213D"/>
    <w:rsid w:val="09DF15D0"/>
    <w:rsid w:val="09F6679B"/>
    <w:rsid w:val="0A0B64CB"/>
    <w:rsid w:val="0A215311"/>
    <w:rsid w:val="0A2345AC"/>
    <w:rsid w:val="0A2F5324"/>
    <w:rsid w:val="0A881C8C"/>
    <w:rsid w:val="0A8848A1"/>
    <w:rsid w:val="0A8C510E"/>
    <w:rsid w:val="0AA849D3"/>
    <w:rsid w:val="0AD3650D"/>
    <w:rsid w:val="0B0C6FDB"/>
    <w:rsid w:val="0B1C31C2"/>
    <w:rsid w:val="0B465106"/>
    <w:rsid w:val="0B595869"/>
    <w:rsid w:val="0B861B4F"/>
    <w:rsid w:val="0B9017D3"/>
    <w:rsid w:val="0BB2412B"/>
    <w:rsid w:val="0BC63C1D"/>
    <w:rsid w:val="0C0869A5"/>
    <w:rsid w:val="0C1150E5"/>
    <w:rsid w:val="0C136E5A"/>
    <w:rsid w:val="0C283395"/>
    <w:rsid w:val="0C533374"/>
    <w:rsid w:val="0C573B31"/>
    <w:rsid w:val="0C7635AE"/>
    <w:rsid w:val="0C845830"/>
    <w:rsid w:val="0C8F2380"/>
    <w:rsid w:val="0CA124C0"/>
    <w:rsid w:val="0CA44E9C"/>
    <w:rsid w:val="0CE51EDC"/>
    <w:rsid w:val="0CFE39B5"/>
    <w:rsid w:val="0D2651F8"/>
    <w:rsid w:val="0D31374F"/>
    <w:rsid w:val="0D36588F"/>
    <w:rsid w:val="0D6C722A"/>
    <w:rsid w:val="0DF22500"/>
    <w:rsid w:val="0E007237"/>
    <w:rsid w:val="0E10167D"/>
    <w:rsid w:val="0E1C4B03"/>
    <w:rsid w:val="0E2D402E"/>
    <w:rsid w:val="0E3D7D1D"/>
    <w:rsid w:val="0E862B80"/>
    <w:rsid w:val="0E871F0C"/>
    <w:rsid w:val="0EA45274"/>
    <w:rsid w:val="0EC6079A"/>
    <w:rsid w:val="0EF676C5"/>
    <w:rsid w:val="0F034609"/>
    <w:rsid w:val="0F1F5AE3"/>
    <w:rsid w:val="0F221115"/>
    <w:rsid w:val="0F396A8C"/>
    <w:rsid w:val="0F4D19B8"/>
    <w:rsid w:val="0F4E41E7"/>
    <w:rsid w:val="0F613D23"/>
    <w:rsid w:val="0F78773F"/>
    <w:rsid w:val="0F8E0696"/>
    <w:rsid w:val="0F8E3B79"/>
    <w:rsid w:val="0FAE7BA6"/>
    <w:rsid w:val="101C08B1"/>
    <w:rsid w:val="10922770"/>
    <w:rsid w:val="10A74D36"/>
    <w:rsid w:val="10BE3AAC"/>
    <w:rsid w:val="117D1379"/>
    <w:rsid w:val="11D56A6C"/>
    <w:rsid w:val="120132D2"/>
    <w:rsid w:val="12464C47"/>
    <w:rsid w:val="12493A51"/>
    <w:rsid w:val="124B640D"/>
    <w:rsid w:val="12A53375"/>
    <w:rsid w:val="12AC128E"/>
    <w:rsid w:val="12D96BD1"/>
    <w:rsid w:val="12E10C29"/>
    <w:rsid w:val="12E72C0A"/>
    <w:rsid w:val="12F33418"/>
    <w:rsid w:val="134855BE"/>
    <w:rsid w:val="135B5EF1"/>
    <w:rsid w:val="137E50DB"/>
    <w:rsid w:val="13962B04"/>
    <w:rsid w:val="13A12395"/>
    <w:rsid w:val="13D119A0"/>
    <w:rsid w:val="143344DC"/>
    <w:rsid w:val="150A26E0"/>
    <w:rsid w:val="15164B32"/>
    <w:rsid w:val="15195158"/>
    <w:rsid w:val="15232E7B"/>
    <w:rsid w:val="15363C05"/>
    <w:rsid w:val="155545EA"/>
    <w:rsid w:val="158926A2"/>
    <w:rsid w:val="15AC17F1"/>
    <w:rsid w:val="1618432F"/>
    <w:rsid w:val="16235FD1"/>
    <w:rsid w:val="162C0A25"/>
    <w:rsid w:val="16444A82"/>
    <w:rsid w:val="164A75F7"/>
    <w:rsid w:val="165F24EC"/>
    <w:rsid w:val="16654891"/>
    <w:rsid w:val="167346B9"/>
    <w:rsid w:val="16D91309"/>
    <w:rsid w:val="16EE33DB"/>
    <w:rsid w:val="17063897"/>
    <w:rsid w:val="171E04C9"/>
    <w:rsid w:val="176C2BED"/>
    <w:rsid w:val="18004240"/>
    <w:rsid w:val="186F5DD5"/>
    <w:rsid w:val="187875DB"/>
    <w:rsid w:val="18AF3E58"/>
    <w:rsid w:val="18CF6890"/>
    <w:rsid w:val="18EF03A9"/>
    <w:rsid w:val="192C60F7"/>
    <w:rsid w:val="19406881"/>
    <w:rsid w:val="19451385"/>
    <w:rsid w:val="19773A52"/>
    <w:rsid w:val="19973D42"/>
    <w:rsid w:val="199A1982"/>
    <w:rsid w:val="19E0390D"/>
    <w:rsid w:val="1A1218D6"/>
    <w:rsid w:val="1A2021AA"/>
    <w:rsid w:val="1A601524"/>
    <w:rsid w:val="1AF13891"/>
    <w:rsid w:val="1B1E7464"/>
    <w:rsid w:val="1B3007AE"/>
    <w:rsid w:val="1B7673B3"/>
    <w:rsid w:val="1B92682B"/>
    <w:rsid w:val="1B972CBB"/>
    <w:rsid w:val="1BA02025"/>
    <w:rsid w:val="1BA63B6C"/>
    <w:rsid w:val="1BB8457A"/>
    <w:rsid w:val="1C337B19"/>
    <w:rsid w:val="1C5C2414"/>
    <w:rsid w:val="1C7E0234"/>
    <w:rsid w:val="1CA61DD1"/>
    <w:rsid w:val="1CA7072C"/>
    <w:rsid w:val="1CDC029C"/>
    <w:rsid w:val="1D190ECF"/>
    <w:rsid w:val="1D282FAD"/>
    <w:rsid w:val="1D371994"/>
    <w:rsid w:val="1D503BC9"/>
    <w:rsid w:val="1D8C7F58"/>
    <w:rsid w:val="1DEF46C6"/>
    <w:rsid w:val="1E5C1D15"/>
    <w:rsid w:val="1E5F0BCC"/>
    <w:rsid w:val="1E646A88"/>
    <w:rsid w:val="1E6D3334"/>
    <w:rsid w:val="1E71402A"/>
    <w:rsid w:val="1F2648B2"/>
    <w:rsid w:val="1F7936B7"/>
    <w:rsid w:val="1FA81F37"/>
    <w:rsid w:val="1FD40ACD"/>
    <w:rsid w:val="1FFD6FA7"/>
    <w:rsid w:val="202358D6"/>
    <w:rsid w:val="20417241"/>
    <w:rsid w:val="20455FF9"/>
    <w:rsid w:val="20970072"/>
    <w:rsid w:val="209730A7"/>
    <w:rsid w:val="20CE56CC"/>
    <w:rsid w:val="20DB0ABA"/>
    <w:rsid w:val="20DD0946"/>
    <w:rsid w:val="20FE4CE4"/>
    <w:rsid w:val="21470D32"/>
    <w:rsid w:val="216A11D8"/>
    <w:rsid w:val="218250CE"/>
    <w:rsid w:val="21B00EC4"/>
    <w:rsid w:val="21E23828"/>
    <w:rsid w:val="21E25A71"/>
    <w:rsid w:val="220C7C39"/>
    <w:rsid w:val="22264759"/>
    <w:rsid w:val="224D2EFC"/>
    <w:rsid w:val="22756517"/>
    <w:rsid w:val="228A3C48"/>
    <w:rsid w:val="22A02A75"/>
    <w:rsid w:val="22CD1039"/>
    <w:rsid w:val="22D63446"/>
    <w:rsid w:val="230710DD"/>
    <w:rsid w:val="231423E7"/>
    <w:rsid w:val="23280EFA"/>
    <w:rsid w:val="23961C18"/>
    <w:rsid w:val="23BB1259"/>
    <w:rsid w:val="241470B6"/>
    <w:rsid w:val="242046FB"/>
    <w:rsid w:val="242E5332"/>
    <w:rsid w:val="242F419A"/>
    <w:rsid w:val="244E0EFE"/>
    <w:rsid w:val="245C230D"/>
    <w:rsid w:val="24837E9A"/>
    <w:rsid w:val="248B7868"/>
    <w:rsid w:val="24906E97"/>
    <w:rsid w:val="24B21843"/>
    <w:rsid w:val="24E2008A"/>
    <w:rsid w:val="24EB4AE9"/>
    <w:rsid w:val="251321D1"/>
    <w:rsid w:val="253C44F1"/>
    <w:rsid w:val="26066E54"/>
    <w:rsid w:val="260A3BB3"/>
    <w:rsid w:val="264B1EF9"/>
    <w:rsid w:val="269D1274"/>
    <w:rsid w:val="26F07812"/>
    <w:rsid w:val="270B65D5"/>
    <w:rsid w:val="271A2285"/>
    <w:rsid w:val="274D7F4E"/>
    <w:rsid w:val="27585A01"/>
    <w:rsid w:val="27697F2B"/>
    <w:rsid w:val="277A027B"/>
    <w:rsid w:val="277F2A00"/>
    <w:rsid w:val="27B967B6"/>
    <w:rsid w:val="2859022F"/>
    <w:rsid w:val="28874B62"/>
    <w:rsid w:val="28C403E4"/>
    <w:rsid w:val="28C53F98"/>
    <w:rsid w:val="28DC35E6"/>
    <w:rsid w:val="28F2062D"/>
    <w:rsid w:val="28F5005A"/>
    <w:rsid w:val="290C5F0C"/>
    <w:rsid w:val="294F097F"/>
    <w:rsid w:val="294F2570"/>
    <w:rsid w:val="295D628A"/>
    <w:rsid w:val="29C60811"/>
    <w:rsid w:val="2A044DFC"/>
    <w:rsid w:val="2A077B6C"/>
    <w:rsid w:val="2A732DC0"/>
    <w:rsid w:val="2A916849"/>
    <w:rsid w:val="2A920317"/>
    <w:rsid w:val="2ABE17BE"/>
    <w:rsid w:val="2AFA7CA9"/>
    <w:rsid w:val="2B3A364A"/>
    <w:rsid w:val="2B4169C6"/>
    <w:rsid w:val="2B8D6E7A"/>
    <w:rsid w:val="2BE2630D"/>
    <w:rsid w:val="2C1B6EDE"/>
    <w:rsid w:val="2C526397"/>
    <w:rsid w:val="2C777F91"/>
    <w:rsid w:val="2C900C1E"/>
    <w:rsid w:val="2CEA0C1C"/>
    <w:rsid w:val="2D256872"/>
    <w:rsid w:val="2D3128AF"/>
    <w:rsid w:val="2D717190"/>
    <w:rsid w:val="2DC010B9"/>
    <w:rsid w:val="2DFF5145"/>
    <w:rsid w:val="2E0A5FAC"/>
    <w:rsid w:val="2E0E5526"/>
    <w:rsid w:val="2E1A134B"/>
    <w:rsid w:val="2E1A21AB"/>
    <w:rsid w:val="2E267D3A"/>
    <w:rsid w:val="2E4F35B7"/>
    <w:rsid w:val="2E66462E"/>
    <w:rsid w:val="2E6F50E0"/>
    <w:rsid w:val="2E9134A6"/>
    <w:rsid w:val="2EDA3212"/>
    <w:rsid w:val="2EDC694B"/>
    <w:rsid w:val="2EE41A8F"/>
    <w:rsid w:val="2EEA0494"/>
    <w:rsid w:val="2EED12E3"/>
    <w:rsid w:val="2F49149D"/>
    <w:rsid w:val="2F551214"/>
    <w:rsid w:val="2F682573"/>
    <w:rsid w:val="2FC4617C"/>
    <w:rsid w:val="2FCA47D1"/>
    <w:rsid w:val="300B5DEC"/>
    <w:rsid w:val="3017378A"/>
    <w:rsid w:val="30361F72"/>
    <w:rsid w:val="30720DD2"/>
    <w:rsid w:val="30774310"/>
    <w:rsid w:val="308A4E9D"/>
    <w:rsid w:val="30D340E0"/>
    <w:rsid w:val="30F23EB5"/>
    <w:rsid w:val="314A0CA1"/>
    <w:rsid w:val="314F26E3"/>
    <w:rsid w:val="31C51DE0"/>
    <w:rsid w:val="31EB3FE5"/>
    <w:rsid w:val="31F571B0"/>
    <w:rsid w:val="32144D69"/>
    <w:rsid w:val="32373AFC"/>
    <w:rsid w:val="32AF0B66"/>
    <w:rsid w:val="32C76779"/>
    <w:rsid w:val="32DF6D78"/>
    <w:rsid w:val="32F524D6"/>
    <w:rsid w:val="32FC3BD5"/>
    <w:rsid w:val="333D2D94"/>
    <w:rsid w:val="34161EFB"/>
    <w:rsid w:val="343D7496"/>
    <w:rsid w:val="347539D1"/>
    <w:rsid w:val="34BF044B"/>
    <w:rsid w:val="350F0E16"/>
    <w:rsid w:val="3534499D"/>
    <w:rsid w:val="35B67CB0"/>
    <w:rsid w:val="35C05AB5"/>
    <w:rsid w:val="35D1323F"/>
    <w:rsid w:val="3604669E"/>
    <w:rsid w:val="36297FAD"/>
    <w:rsid w:val="36301E96"/>
    <w:rsid w:val="36AB7960"/>
    <w:rsid w:val="36E825A5"/>
    <w:rsid w:val="370321ED"/>
    <w:rsid w:val="371023BF"/>
    <w:rsid w:val="371A4AE2"/>
    <w:rsid w:val="37522D5A"/>
    <w:rsid w:val="37571F6A"/>
    <w:rsid w:val="377A7310"/>
    <w:rsid w:val="37841C58"/>
    <w:rsid w:val="37B13F7B"/>
    <w:rsid w:val="37C679CB"/>
    <w:rsid w:val="37EF1E77"/>
    <w:rsid w:val="37FB6D2B"/>
    <w:rsid w:val="382F7473"/>
    <w:rsid w:val="38397CE2"/>
    <w:rsid w:val="385265A3"/>
    <w:rsid w:val="386C6BA2"/>
    <w:rsid w:val="38D0482B"/>
    <w:rsid w:val="392F0AC3"/>
    <w:rsid w:val="393C0DDE"/>
    <w:rsid w:val="39574B4E"/>
    <w:rsid w:val="397F06EE"/>
    <w:rsid w:val="39852E0C"/>
    <w:rsid w:val="398B4755"/>
    <w:rsid w:val="39B54866"/>
    <w:rsid w:val="39E30C12"/>
    <w:rsid w:val="39F34ADE"/>
    <w:rsid w:val="3A477F74"/>
    <w:rsid w:val="3A7A6B6C"/>
    <w:rsid w:val="3A80748C"/>
    <w:rsid w:val="3AFC3EBC"/>
    <w:rsid w:val="3B0F38A3"/>
    <w:rsid w:val="3B166093"/>
    <w:rsid w:val="3B2B255B"/>
    <w:rsid w:val="3B5B655F"/>
    <w:rsid w:val="3B6A5C1D"/>
    <w:rsid w:val="3B9C7D7F"/>
    <w:rsid w:val="3B9F60BF"/>
    <w:rsid w:val="3BAF34EE"/>
    <w:rsid w:val="3BC3499D"/>
    <w:rsid w:val="3BF23241"/>
    <w:rsid w:val="3C1656A7"/>
    <w:rsid w:val="3C634227"/>
    <w:rsid w:val="3C9B048A"/>
    <w:rsid w:val="3CB601D5"/>
    <w:rsid w:val="3CCC4831"/>
    <w:rsid w:val="3D025C3D"/>
    <w:rsid w:val="3D86789D"/>
    <w:rsid w:val="3D91423F"/>
    <w:rsid w:val="3DAD0A90"/>
    <w:rsid w:val="3DD153D9"/>
    <w:rsid w:val="3DD96D6A"/>
    <w:rsid w:val="3DE14180"/>
    <w:rsid w:val="3DF4418E"/>
    <w:rsid w:val="3DFF6792"/>
    <w:rsid w:val="3DFF799D"/>
    <w:rsid w:val="3E3D594A"/>
    <w:rsid w:val="3E5E372E"/>
    <w:rsid w:val="3E607EBA"/>
    <w:rsid w:val="3E6A3872"/>
    <w:rsid w:val="3E937E4F"/>
    <w:rsid w:val="3EAD1EAA"/>
    <w:rsid w:val="3EB10062"/>
    <w:rsid w:val="3EC21095"/>
    <w:rsid w:val="3EF11151"/>
    <w:rsid w:val="3EF35205"/>
    <w:rsid w:val="3F0C0149"/>
    <w:rsid w:val="3F1F1AA3"/>
    <w:rsid w:val="3F4D65F1"/>
    <w:rsid w:val="3FA06863"/>
    <w:rsid w:val="3FEE4DAF"/>
    <w:rsid w:val="4042685F"/>
    <w:rsid w:val="405126CC"/>
    <w:rsid w:val="40742C7E"/>
    <w:rsid w:val="40E47A43"/>
    <w:rsid w:val="414B5DF2"/>
    <w:rsid w:val="416734EE"/>
    <w:rsid w:val="416950DC"/>
    <w:rsid w:val="41D27A00"/>
    <w:rsid w:val="41F1294E"/>
    <w:rsid w:val="42883C59"/>
    <w:rsid w:val="428C7883"/>
    <w:rsid w:val="42AC5559"/>
    <w:rsid w:val="42EF6554"/>
    <w:rsid w:val="43517B22"/>
    <w:rsid w:val="436E1C81"/>
    <w:rsid w:val="438453AB"/>
    <w:rsid w:val="43B03EC4"/>
    <w:rsid w:val="43B722C6"/>
    <w:rsid w:val="43CB46BA"/>
    <w:rsid w:val="43E97EAF"/>
    <w:rsid w:val="43EB190A"/>
    <w:rsid w:val="44004158"/>
    <w:rsid w:val="441B2413"/>
    <w:rsid w:val="44230BE7"/>
    <w:rsid w:val="44453530"/>
    <w:rsid w:val="44804327"/>
    <w:rsid w:val="449C40E3"/>
    <w:rsid w:val="449E27CF"/>
    <w:rsid w:val="44B072B7"/>
    <w:rsid w:val="44BF1944"/>
    <w:rsid w:val="45236A7E"/>
    <w:rsid w:val="452A1FB0"/>
    <w:rsid w:val="455667ED"/>
    <w:rsid w:val="456F7ED3"/>
    <w:rsid w:val="45A9469C"/>
    <w:rsid w:val="45D44D6C"/>
    <w:rsid w:val="45DF7993"/>
    <w:rsid w:val="46120005"/>
    <w:rsid w:val="463C745C"/>
    <w:rsid w:val="46D92FCB"/>
    <w:rsid w:val="46DA61C2"/>
    <w:rsid w:val="46E41FC9"/>
    <w:rsid w:val="46F95355"/>
    <w:rsid w:val="4701257E"/>
    <w:rsid w:val="470F2FE1"/>
    <w:rsid w:val="473970E6"/>
    <w:rsid w:val="477C36CB"/>
    <w:rsid w:val="478D2DF9"/>
    <w:rsid w:val="47BB403B"/>
    <w:rsid w:val="47EA1338"/>
    <w:rsid w:val="483274B6"/>
    <w:rsid w:val="48356A1C"/>
    <w:rsid w:val="48661612"/>
    <w:rsid w:val="488C6D3C"/>
    <w:rsid w:val="489D541A"/>
    <w:rsid w:val="48BB438E"/>
    <w:rsid w:val="48CC05FF"/>
    <w:rsid w:val="48E2348A"/>
    <w:rsid w:val="48E8235F"/>
    <w:rsid w:val="48F9396F"/>
    <w:rsid w:val="49721CA5"/>
    <w:rsid w:val="497C0194"/>
    <w:rsid w:val="49B458F4"/>
    <w:rsid w:val="4A0B14AE"/>
    <w:rsid w:val="4A660CD5"/>
    <w:rsid w:val="4A870073"/>
    <w:rsid w:val="4A8E3C9D"/>
    <w:rsid w:val="4ACB18CC"/>
    <w:rsid w:val="4ADD151C"/>
    <w:rsid w:val="4B096F96"/>
    <w:rsid w:val="4B387E2E"/>
    <w:rsid w:val="4B4B280E"/>
    <w:rsid w:val="4B4E7C75"/>
    <w:rsid w:val="4BB50DEC"/>
    <w:rsid w:val="4BCA4859"/>
    <w:rsid w:val="4BCD5AD3"/>
    <w:rsid w:val="4BD15201"/>
    <w:rsid w:val="4BD32D4A"/>
    <w:rsid w:val="4BE20BF4"/>
    <w:rsid w:val="4C3F2F80"/>
    <w:rsid w:val="4CDE671E"/>
    <w:rsid w:val="4CF528E9"/>
    <w:rsid w:val="4D105E4E"/>
    <w:rsid w:val="4D272B8E"/>
    <w:rsid w:val="4D61366E"/>
    <w:rsid w:val="4D624421"/>
    <w:rsid w:val="4D8D0F23"/>
    <w:rsid w:val="4DA57D4A"/>
    <w:rsid w:val="4DC90F41"/>
    <w:rsid w:val="4DCB0A63"/>
    <w:rsid w:val="4DCB449C"/>
    <w:rsid w:val="4DF937DF"/>
    <w:rsid w:val="4E094828"/>
    <w:rsid w:val="4E2535D2"/>
    <w:rsid w:val="4E647F38"/>
    <w:rsid w:val="4E6B7C1B"/>
    <w:rsid w:val="4E921BA6"/>
    <w:rsid w:val="4EA42CAC"/>
    <w:rsid w:val="4EAB4023"/>
    <w:rsid w:val="4EAC1CFF"/>
    <w:rsid w:val="4EAD2C4E"/>
    <w:rsid w:val="4ECB590A"/>
    <w:rsid w:val="4F0A3939"/>
    <w:rsid w:val="4F0A399A"/>
    <w:rsid w:val="4F487A05"/>
    <w:rsid w:val="4F5E1BD7"/>
    <w:rsid w:val="4F664D6B"/>
    <w:rsid w:val="4F8578CB"/>
    <w:rsid w:val="4F9B5F2A"/>
    <w:rsid w:val="4FB21ABC"/>
    <w:rsid w:val="4FC75790"/>
    <w:rsid w:val="4FD068E8"/>
    <w:rsid w:val="50052BE0"/>
    <w:rsid w:val="5025452D"/>
    <w:rsid w:val="50353B48"/>
    <w:rsid w:val="507844F9"/>
    <w:rsid w:val="507F0CF2"/>
    <w:rsid w:val="508448F3"/>
    <w:rsid w:val="508B4AA2"/>
    <w:rsid w:val="50982BC2"/>
    <w:rsid w:val="50987EB9"/>
    <w:rsid w:val="50A604E6"/>
    <w:rsid w:val="50A92E9C"/>
    <w:rsid w:val="50AF3C55"/>
    <w:rsid w:val="50C01E83"/>
    <w:rsid w:val="50D751E7"/>
    <w:rsid w:val="50F6359F"/>
    <w:rsid w:val="510705EB"/>
    <w:rsid w:val="512B526F"/>
    <w:rsid w:val="51490A5D"/>
    <w:rsid w:val="514F0E06"/>
    <w:rsid w:val="51C06026"/>
    <w:rsid w:val="51D42F69"/>
    <w:rsid w:val="520275D0"/>
    <w:rsid w:val="522E26DC"/>
    <w:rsid w:val="5239173F"/>
    <w:rsid w:val="52656E6C"/>
    <w:rsid w:val="526B2E86"/>
    <w:rsid w:val="52C0651E"/>
    <w:rsid w:val="52DD1821"/>
    <w:rsid w:val="530F0480"/>
    <w:rsid w:val="53294F88"/>
    <w:rsid w:val="533222F7"/>
    <w:rsid w:val="536A7C64"/>
    <w:rsid w:val="54173B5D"/>
    <w:rsid w:val="545320FA"/>
    <w:rsid w:val="548566EB"/>
    <w:rsid w:val="548C2002"/>
    <w:rsid w:val="54941DBC"/>
    <w:rsid w:val="54C17BD4"/>
    <w:rsid w:val="54E35B2F"/>
    <w:rsid w:val="54E84F2C"/>
    <w:rsid w:val="54ED3A4D"/>
    <w:rsid w:val="54FC38A1"/>
    <w:rsid w:val="55034498"/>
    <w:rsid w:val="55383528"/>
    <w:rsid w:val="55427EF3"/>
    <w:rsid w:val="55955BFA"/>
    <w:rsid w:val="55D36E0A"/>
    <w:rsid w:val="562C2007"/>
    <w:rsid w:val="563F3A96"/>
    <w:rsid w:val="564304C9"/>
    <w:rsid w:val="569D5921"/>
    <w:rsid w:val="56A50C90"/>
    <w:rsid w:val="573A52CC"/>
    <w:rsid w:val="576A668A"/>
    <w:rsid w:val="57722E8E"/>
    <w:rsid w:val="5798685E"/>
    <w:rsid w:val="57E77D17"/>
    <w:rsid w:val="57F108BD"/>
    <w:rsid w:val="57F344CF"/>
    <w:rsid w:val="57F3720F"/>
    <w:rsid w:val="58382D9D"/>
    <w:rsid w:val="58674A57"/>
    <w:rsid w:val="586C7C10"/>
    <w:rsid w:val="58A23C62"/>
    <w:rsid w:val="58D01E08"/>
    <w:rsid w:val="58D928C7"/>
    <w:rsid w:val="58ED1421"/>
    <w:rsid w:val="59351A49"/>
    <w:rsid w:val="5937127E"/>
    <w:rsid w:val="599E52AF"/>
    <w:rsid w:val="59D71138"/>
    <w:rsid w:val="59E1625A"/>
    <w:rsid w:val="5A057EAD"/>
    <w:rsid w:val="5A1C6833"/>
    <w:rsid w:val="5A2323C5"/>
    <w:rsid w:val="5A702C0B"/>
    <w:rsid w:val="5AAA436E"/>
    <w:rsid w:val="5AC93A11"/>
    <w:rsid w:val="5B551201"/>
    <w:rsid w:val="5B560DE5"/>
    <w:rsid w:val="5B7B7490"/>
    <w:rsid w:val="5B7C0CD9"/>
    <w:rsid w:val="5BAA360F"/>
    <w:rsid w:val="5BBE2ECA"/>
    <w:rsid w:val="5BD4334A"/>
    <w:rsid w:val="5BDA2124"/>
    <w:rsid w:val="5BDD4ED9"/>
    <w:rsid w:val="5C046B29"/>
    <w:rsid w:val="5C2832B6"/>
    <w:rsid w:val="5C413101"/>
    <w:rsid w:val="5C91332B"/>
    <w:rsid w:val="5CE702D4"/>
    <w:rsid w:val="5D584031"/>
    <w:rsid w:val="5D9874B6"/>
    <w:rsid w:val="5DF12115"/>
    <w:rsid w:val="5E1F3CFD"/>
    <w:rsid w:val="5E4E62E9"/>
    <w:rsid w:val="5E513102"/>
    <w:rsid w:val="5E634F88"/>
    <w:rsid w:val="5EA958A0"/>
    <w:rsid w:val="5F1D77E6"/>
    <w:rsid w:val="5F281334"/>
    <w:rsid w:val="5F4A57CC"/>
    <w:rsid w:val="5FEA73E6"/>
    <w:rsid w:val="609C4AEB"/>
    <w:rsid w:val="60B170DA"/>
    <w:rsid w:val="60B35E17"/>
    <w:rsid w:val="60C065D4"/>
    <w:rsid w:val="60E22C59"/>
    <w:rsid w:val="61AD2E2C"/>
    <w:rsid w:val="61D0639E"/>
    <w:rsid w:val="61E531B6"/>
    <w:rsid w:val="62104C1E"/>
    <w:rsid w:val="62262A24"/>
    <w:rsid w:val="62330607"/>
    <w:rsid w:val="625B22DE"/>
    <w:rsid w:val="627C1EF1"/>
    <w:rsid w:val="630C0749"/>
    <w:rsid w:val="633A761C"/>
    <w:rsid w:val="63402350"/>
    <w:rsid w:val="635A6170"/>
    <w:rsid w:val="639B60AF"/>
    <w:rsid w:val="639B6CFA"/>
    <w:rsid w:val="63AE1B7E"/>
    <w:rsid w:val="63DA27F9"/>
    <w:rsid w:val="63F96BE0"/>
    <w:rsid w:val="643D43A1"/>
    <w:rsid w:val="646D2CE4"/>
    <w:rsid w:val="646E2B7F"/>
    <w:rsid w:val="64846387"/>
    <w:rsid w:val="648F76E2"/>
    <w:rsid w:val="64DB0852"/>
    <w:rsid w:val="64EF539D"/>
    <w:rsid w:val="64F405E9"/>
    <w:rsid w:val="6524100F"/>
    <w:rsid w:val="652E1E19"/>
    <w:rsid w:val="655044C9"/>
    <w:rsid w:val="65532065"/>
    <w:rsid w:val="6568633A"/>
    <w:rsid w:val="65B10E85"/>
    <w:rsid w:val="65BD3A16"/>
    <w:rsid w:val="65D628CF"/>
    <w:rsid w:val="65DD6451"/>
    <w:rsid w:val="65E14AFD"/>
    <w:rsid w:val="65EF53B0"/>
    <w:rsid w:val="65FA1F34"/>
    <w:rsid w:val="663F36FF"/>
    <w:rsid w:val="665E269C"/>
    <w:rsid w:val="666906D9"/>
    <w:rsid w:val="66714E52"/>
    <w:rsid w:val="668C6E1C"/>
    <w:rsid w:val="66BD6B99"/>
    <w:rsid w:val="66C815C2"/>
    <w:rsid w:val="66E56D40"/>
    <w:rsid w:val="66F07D2A"/>
    <w:rsid w:val="671965DF"/>
    <w:rsid w:val="676C6055"/>
    <w:rsid w:val="679A3FBE"/>
    <w:rsid w:val="67BA3D18"/>
    <w:rsid w:val="67BC127D"/>
    <w:rsid w:val="67BD6953"/>
    <w:rsid w:val="67EF72E4"/>
    <w:rsid w:val="67F0272D"/>
    <w:rsid w:val="67F451BD"/>
    <w:rsid w:val="67F71237"/>
    <w:rsid w:val="68552F78"/>
    <w:rsid w:val="689A6531"/>
    <w:rsid w:val="689E0E27"/>
    <w:rsid w:val="68D16261"/>
    <w:rsid w:val="68D923AC"/>
    <w:rsid w:val="691064B2"/>
    <w:rsid w:val="69325ECC"/>
    <w:rsid w:val="69411451"/>
    <w:rsid w:val="694139F8"/>
    <w:rsid w:val="69504B57"/>
    <w:rsid w:val="696411A2"/>
    <w:rsid w:val="69AD019F"/>
    <w:rsid w:val="69B03A58"/>
    <w:rsid w:val="69B4418D"/>
    <w:rsid w:val="6A0A6354"/>
    <w:rsid w:val="6A52195D"/>
    <w:rsid w:val="6A602C8B"/>
    <w:rsid w:val="6A6255D6"/>
    <w:rsid w:val="6A791279"/>
    <w:rsid w:val="6A7A60E8"/>
    <w:rsid w:val="6ABB43A5"/>
    <w:rsid w:val="6AE256FE"/>
    <w:rsid w:val="6AE34FF4"/>
    <w:rsid w:val="6B1A2B74"/>
    <w:rsid w:val="6B6C590F"/>
    <w:rsid w:val="6B7C61CD"/>
    <w:rsid w:val="6B896729"/>
    <w:rsid w:val="6B8A489C"/>
    <w:rsid w:val="6B906E15"/>
    <w:rsid w:val="6B9D30A5"/>
    <w:rsid w:val="6BBA1329"/>
    <w:rsid w:val="6BD32FA8"/>
    <w:rsid w:val="6BE62826"/>
    <w:rsid w:val="6C1C5429"/>
    <w:rsid w:val="6C2D05B8"/>
    <w:rsid w:val="6C340AF7"/>
    <w:rsid w:val="6C3D1FC6"/>
    <w:rsid w:val="6C483FA6"/>
    <w:rsid w:val="6CD0013B"/>
    <w:rsid w:val="6D58475C"/>
    <w:rsid w:val="6D703922"/>
    <w:rsid w:val="6D7233D8"/>
    <w:rsid w:val="6D864569"/>
    <w:rsid w:val="6E145E30"/>
    <w:rsid w:val="6E2C6526"/>
    <w:rsid w:val="6E3705C7"/>
    <w:rsid w:val="6E464C14"/>
    <w:rsid w:val="6E4A0A17"/>
    <w:rsid w:val="6E55039C"/>
    <w:rsid w:val="6E8365F7"/>
    <w:rsid w:val="6E84396E"/>
    <w:rsid w:val="6E8A6365"/>
    <w:rsid w:val="6EA35CCD"/>
    <w:rsid w:val="6F0C5E1B"/>
    <w:rsid w:val="6F944B5C"/>
    <w:rsid w:val="6FD96577"/>
    <w:rsid w:val="701C7D98"/>
    <w:rsid w:val="702B7BE3"/>
    <w:rsid w:val="703D1511"/>
    <w:rsid w:val="703D5462"/>
    <w:rsid w:val="70604AF6"/>
    <w:rsid w:val="709E6A3E"/>
    <w:rsid w:val="70E03B1D"/>
    <w:rsid w:val="70FD2DC6"/>
    <w:rsid w:val="71056BED"/>
    <w:rsid w:val="71093981"/>
    <w:rsid w:val="712058FE"/>
    <w:rsid w:val="718E0931"/>
    <w:rsid w:val="71970F71"/>
    <w:rsid w:val="721D44D5"/>
    <w:rsid w:val="721E4CF8"/>
    <w:rsid w:val="724059AB"/>
    <w:rsid w:val="72475498"/>
    <w:rsid w:val="725231F6"/>
    <w:rsid w:val="72BA0CF9"/>
    <w:rsid w:val="72C6143B"/>
    <w:rsid w:val="73095F6B"/>
    <w:rsid w:val="73135C06"/>
    <w:rsid w:val="733332E8"/>
    <w:rsid w:val="733D58D5"/>
    <w:rsid w:val="73753A5F"/>
    <w:rsid w:val="738A7D21"/>
    <w:rsid w:val="741903A0"/>
    <w:rsid w:val="74471120"/>
    <w:rsid w:val="74845B9B"/>
    <w:rsid w:val="74C5011D"/>
    <w:rsid w:val="74D52420"/>
    <w:rsid w:val="750B12E2"/>
    <w:rsid w:val="75195586"/>
    <w:rsid w:val="75662EAD"/>
    <w:rsid w:val="758401A3"/>
    <w:rsid w:val="759E7724"/>
    <w:rsid w:val="75A108AF"/>
    <w:rsid w:val="75B362F3"/>
    <w:rsid w:val="75CF5A10"/>
    <w:rsid w:val="75DD6636"/>
    <w:rsid w:val="76293FDE"/>
    <w:rsid w:val="765D5617"/>
    <w:rsid w:val="769C48E3"/>
    <w:rsid w:val="76F92A8F"/>
    <w:rsid w:val="77037C98"/>
    <w:rsid w:val="77053FD2"/>
    <w:rsid w:val="772A45FE"/>
    <w:rsid w:val="77AE18DD"/>
    <w:rsid w:val="77DB0452"/>
    <w:rsid w:val="77DD6F82"/>
    <w:rsid w:val="780865AA"/>
    <w:rsid w:val="781D0763"/>
    <w:rsid w:val="784333D6"/>
    <w:rsid w:val="784F082E"/>
    <w:rsid w:val="78AA5C0A"/>
    <w:rsid w:val="78EB16A3"/>
    <w:rsid w:val="7925660F"/>
    <w:rsid w:val="795D1155"/>
    <w:rsid w:val="79692E03"/>
    <w:rsid w:val="796C5D04"/>
    <w:rsid w:val="797026BF"/>
    <w:rsid w:val="7A18705D"/>
    <w:rsid w:val="7A1B4746"/>
    <w:rsid w:val="7A6760DB"/>
    <w:rsid w:val="7A682DEE"/>
    <w:rsid w:val="7A73212B"/>
    <w:rsid w:val="7AA74172"/>
    <w:rsid w:val="7AD336F2"/>
    <w:rsid w:val="7B0E3746"/>
    <w:rsid w:val="7B1A3486"/>
    <w:rsid w:val="7B3D2DEC"/>
    <w:rsid w:val="7B577A5B"/>
    <w:rsid w:val="7B7A67DF"/>
    <w:rsid w:val="7BA36A81"/>
    <w:rsid w:val="7BDB2FE7"/>
    <w:rsid w:val="7BDC11D3"/>
    <w:rsid w:val="7BED76DC"/>
    <w:rsid w:val="7C253D03"/>
    <w:rsid w:val="7C4E27D1"/>
    <w:rsid w:val="7CA23106"/>
    <w:rsid w:val="7CFC55C2"/>
    <w:rsid w:val="7D201758"/>
    <w:rsid w:val="7D4F6620"/>
    <w:rsid w:val="7DB75ECE"/>
    <w:rsid w:val="7E032E62"/>
    <w:rsid w:val="7E3747D5"/>
    <w:rsid w:val="7E58736D"/>
    <w:rsid w:val="7E867166"/>
    <w:rsid w:val="7E9C5FD6"/>
    <w:rsid w:val="7EAF620B"/>
    <w:rsid w:val="7EB84471"/>
    <w:rsid w:val="7ED26424"/>
    <w:rsid w:val="7EDC61E2"/>
    <w:rsid w:val="7F143913"/>
    <w:rsid w:val="7F381DDB"/>
    <w:rsid w:val="7F5C7174"/>
    <w:rsid w:val="7F5F66CF"/>
    <w:rsid w:val="7FC03624"/>
    <w:rsid w:val="7FEA6AA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99"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宋体" w:cs="Times New Roman"/>
      <w:lang w:val="en-GB" w:eastAsia="en-US" w:bidi="ar-SA"/>
    </w:rPr>
  </w:style>
  <w:style w:type="paragraph" w:styleId="2">
    <w:name w:val="heading 1"/>
    <w:basedOn w:val="1"/>
    <w:next w:val="1"/>
    <w:link w:val="108"/>
    <w:qFormat/>
    <w:uiPriority w:val="0"/>
    <w:pPr>
      <w:keepNext/>
      <w:keepLines/>
      <w:numPr>
        <w:ilvl w:val="0"/>
        <w:numId w:val="1"/>
      </w:numPr>
      <w:pBdr>
        <w:top w:val="single" w:color="auto" w:sz="12" w:space="3"/>
      </w:pBdr>
      <w:spacing w:before="240"/>
      <w:outlineLvl w:val="0"/>
    </w:pPr>
    <w:rPr>
      <w:rFonts w:ascii="Arial" w:hAnsi="Arial"/>
      <w:sz w:val="36"/>
      <w:lang w:val="sv-SE"/>
    </w:rPr>
  </w:style>
  <w:style w:type="paragraph" w:styleId="3">
    <w:name w:val="heading 2"/>
    <w:basedOn w:val="2"/>
    <w:next w:val="1"/>
    <w:link w:val="106"/>
    <w:qFormat/>
    <w:uiPriority w:val="0"/>
    <w:pPr>
      <w:numPr>
        <w:ilvl w:val="1"/>
      </w:numPr>
      <w:pBdr>
        <w:top w:val="none" w:color="auto" w:sz="0" w:space="0"/>
      </w:pBdr>
      <w:spacing w:before="180"/>
      <w:outlineLvl w:val="1"/>
    </w:pPr>
    <w:rPr>
      <w:sz w:val="28"/>
      <w:szCs w:val="18"/>
      <w:lang w:eastAsia="zh-CN"/>
    </w:rPr>
  </w:style>
  <w:style w:type="paragraph" w:styleId="4">
    <w:name w:val="heading 3"/>
    <w:basedOn w:val="3"/>
    <w:next w:val="1"/>
    <w:link w:val="123"/>
    <w:qFormat/>
    <w:uiPriority w:val="0"/>
    <w:pPr>
      <w:numPr>
        <w:ilvl w:val="2"/>
      </w:numPr>
      <w:spacing w:before="120"/>
      <w:outlineLvl w:val="2"/>
    </w:pPr>
  </w:style>
  <w:style w:type="paragraph" w:styleId="5">
    <w:name w:val="heading 4"/>
    <w:basedOn w:val="4"/>
    <w:next w:val="1"/>
    <w:link w:val="136"/>
    <w:qFormat/>
    <w:uiPriority w:val="0"/>
    <w:pPr>
      <w:numPr>
        <w:ilvl w:val="3"/>
      </w:numPr>
      <w:outlineLvl w:val="3"/>
    </w:pPr>
    <w:rPr>
      <w:sz w:val="24"/>
    </w:rPr>
  </w:style>
  <w:style w:type="paragraph" w:styleId="6">
    <w:name w:val="heading 5"/>
    <w:basedOn w:val="5"/>
    <w:next w:val="1"/>
    <w:link w:val="137"/>
    <w:qFormat/>
    <w:uiPriority w:val="0"/>
    <w:pPr>
      <w:numPr>
        <w:ilvl w:val="4"/>
      </w:numPr>
      <w:outlineLvl w:val="4"/>
    </w:pPr>
    <w:rPr>
      <w:sz w:val="22"/>
    </w:rPr>
  </w:style>
  <w:style w:type="paragraph" w:styleId="7">
    <w:name w:val="heading 6"/>
    <w:basedOn w:val="8"/>
    <w:next w:val="1"/>
    <w:link w:val="138"/>
    <w:qFormat/>
    <w:uiPriority w:val="0"/>
    <w:pPr>
      <w:numPr>
        <w:ilvl w:val="5"/>
        <w:numId w:val="1"/>
      </w:numPr>
      <w:outlineLvl w:val="5"/>
    </w:pPr>
  </w:style>
  <w:style w:type="paragraph" w:styleId="9">
    <w:name w:val="heading 7"/>
    <w:basedOn w:val="8"/>
    <w:next w:val="1"/>
    <w:link w:val="139"/>
    <w:qFormat/>
    <w:uiPriority w:val="0"/>
    <w:pPr>
      <w:numPr>
        <w:ilvl w:val="6"/>
        <w:numId w:val="1"/>
      </w:numPr>
      <w:outlineLvl w:val="6"/>
    </w:pPr>
  </w:style>
  <w:style w:type="paragraph" w:styleId="10">
    <w:name w:val="heading 8"/>
    <w:basedOn w:val="2"/>
    <w:next w:val="1"/>
    <w:link w:val="119"/>
    <w:qFormat/>
    <w:uiPriority w:val="0"/>
    <w:pPr>
      <w:numPr>
        <w:ilvl w:val="7"/>
      </w:numPr>
      <w:outlineLvl w:val="7"/>
    </w:pPr>
  </w:style>
  <w:style w:type="paragraph" w:styleId="11">
    <w:name w:val="heading 9"/>
    <w:basedOn w:val="10"/>
    <w:next w:val="1"/>
    <w:link w:val="140"/>
    <w:qFormat/>
    <w:uiPriority w:val="0"/>
    <w:pPr>
      <w:numPr>
        <w:ilvl w:val="8"/>
      </w:numPr>
      <w:outlineLvl w:val="8"/>
    </w:pPr>
  </w:style>
  <w:style w:type="character" w:default="1" w:styleId="52">
    <w:name w:val="Default Paragraph Font"/>
    <w:semiHidden/>
    <w:unhideWhenUsed/>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49"/>
    <w:qFormat/>
    <w:uiPriority w:val="0"/>
    <w:pPr>
      <w:numPr>
        <w:numId w:val="0"/>
      </w:num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99"/>
    <w:pPr>
      <w:ind w:left="851"/>
    </w:pPr>
  </w:style>
  <w:style w:type="paragraph" w:styleId="14">
    <w:name w:val="List"/>
    <w:basedOn w:val="15"/>
    <w:qFormat/>
    <w:uiPriority w:val="0"/>
    <w:pPr>
      <w:ind w:left="568" w:hanging="284"/>
    </w:pPr>
  </w:style>
  <w:style w:type="paragraph" w:styleId="15">
    <w:name w:val="Body Text"/>
    <w:basedOn w:val="1"/>
    <w:link w:val="124"/>
    <w:qFormat/>
    <w:uiPriority w:val="0"/>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qFormat/>
    <w:uiPriority w:val="0"/>
    <w:pPr>
      <w:keepNext/>
      <w:keepLines/>
      <w:widowControl w:val="0"/>
      <w:tabs>
        <w:tab w:val="right" w:leader="dot" w:pos="9639"/>
      </w:tabs>
      <w:spacing w:before="120" w:after="160" w:line="259" w:lineRule="auto"/>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4"/>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4"/>
    <w:qFormat/>
    <w:uiPriority w:val="0"/>
  </w:style>
  <w:style w:type="paragraph" w:styleId="29">
    <w:name w:val="caption"/>
    <w:basedOn w:val="1"/>
    <w:next w:val="1"/>
    <w:link w:val="122"/>
    <w:qFormat/>
    <w:uiPriority w:val="0"/>
    <w:pPr>
      <w:spacing w:before="120" w:after="120"/>
    </w:pPr>
    <w:rPr>
      <w:b/>
    </w:rPr>
  </w:style>
  <w:style w:type="paragraph" w:styleId="30">
    <w:name w:val="Document Map"/>
    <w:basedOn w:val="1"/>
    <w:semiHidden/>
    <w:qFormat/>
    <w:uiPriority w:val="0"/>
    <w:pPr>
      <w:shd w:val="clear" w:color="auto" w:fill="000080"/>
    </w:pPr>
    <w:rPr>
      <w:rFonts w:ascii="Tahoma" w:hAnsi="Tahoma"/>
    </w:rPr>
  </w:style>
  <w:style w:type="paragraph" w:styleId="31">
    <w:name w:val="annotation text"/>
    <w:basedOn w:val="1"/>
    <w:link w:val="110"/>
    <w:qFormat/>
    <w:uiPriority w:val="99"/>
  </w:style>
  <w:style w:type="paragraph" w:styleId="32">
    <w:name w:val="Plain Text"/>
    <w:basedOn w:val="1"/>
    <w:link w:val="128"/>
    <w:qFormat/>
    <w:uiPriority w:val="99"/>
    <w:rPr>
      <w:rFonts w:ascii="Courier New" w:hAnsi="Courier New"/>
      <w:lang w:val="nb-NO"/>
    </w:rPr>
  </w:style>
  <w:style w:type="paragraph" w:styleId="33">
    <w:name w:val="List Bullet 5"/>
    <w:basedOn w:val="25"/>
    <w:qFormat/>
    <w:uiPriority w:val="0"/>
    <w:pPr>
      <w:ind w:left="1702"/>
    </w:pPr>
  </w:style>
  <w:style w:type="paragraph" w:styleId="34">
    <w:name w:val="toc 8"/>
    <w:basedOn w:val="22"/>
    <w:next w:val="1"/>
    <w:qFormat/>
    <w:uiPriority w:val="0"/>
    <w:pPr>
      <w:spacing w:before="180"/>
      <w:ind w:left="2693" w:hanging="2693"/>
    </w:pPr>
    <w:rPr>
      <w:b/>
    </w:rPr>
  </w:style>
  <w:style w:type="paragraph" w:styleId="35">
    <w:name w:val="Body Text Indent 2"/>
    <w:basedOn w:val="1"/>
    <w:link w:val="142"/>
    <w:qFormat/>
    <w:uiPriority w:val="0"/>
    <w:pPr>
      <w:overflowPunct w:val="0"/>
      <w:autoSpaceDE w:val="0"/>
      <w:autoSpaceDN w:val="0"/>
      <w:adjustRightInd w:val="0"/>
      <w:ind w:left="284"/>
      <w:jc w:val="both"/>
      <w:textAlignment w:val="baseline"/>
    </w:pPr>
    <w:rPr>
      <w:rFonts w:ascii="Arial" w:hAnsi="Arial" w:eastAsia="Yu Mincho"/>
      <w:sz w:val="22"/>
    </w:rPr>
  </w:style>
  <w:style w:type="paragraph" w:styleId="36">
    <w:name w:val="endnote text"/>
    <w:basedOn w:val="1"/>
    <w:link w:val="144"/>
    <w:qFormat/>
    <w:uiPriority w:val="0"/>
    <w:pPr>
      <w:overflowPunct w:val="0"/>
      <w:autoSpaceDE w:val="0"/>
      <w:autoSpaceDN w:val="0"/>
      <w:adjustRightInd w:val="0"/>
      <w:textAlignment w:val="baseline"/>
    </w:pPr>
    <w:rPr>
      <w:rFonts w:eastAsia="Yu Mincho"/>
    </w:rPr>
  </w:style>
  <w:style w:type="paragraph" w:styleId="37">
    <w:name w:val="Balloon Text"/>
    <w:basedOn w:val="1"/>
    <w:link w:val="59"/>
    <w:qFormat/>
    <w:uiPriority w:val="0"/>
    <w:pPr>
      <w:spacing w:after="0"/>
    </w:pPr>
    <w:rPr>
      <w:sz w:val="18"/>
      <w:szCs w:val="18"/>
    </w:rPr>
  </w:style>
  <w:style w:type="paragraph" w:styleId="38">
    <w:name w:val="footer"/>
    <w:basedOn w:val="39"/>
    <w:link w:val="134"/>
    <w:qFormat/>
    <w:uiPriority w:val="0"/>
    <w:pPr>
      <w:jc w:val="center"/>
    </w:pPr>
    <w:rPr>
      <w:i/>
    </w:rPr>
  </w:style>
  <w:style w:type="paragraph" w:styleId="39">
    <w:name w:val="header"/>
    <w:basedOn w:val="1"/>
    <w:link w:val="109"/>
    <w:qFormat/>
    <w:uiPriority w:val="0"/>
    <w:pPr>
      <w:widowControl w:val="0"/>
    </w:pPr>
    <w:rPr>
      <w:rFonts w:ascii="Arial" w:hAnsi="Arial"/>
      <w:b/>
      <w:sz w:val="18"/>
      <w:lang w:eastAsia="sv-SE"/>
    </w:rPr>
  </w:style>
  <w:style w:type="paragraph" w:styleId="40">
    <w:name w:val="index heading"/>
    <w:basedOn w:val="1"/>
    <w:next w:val="1"/>
    <w:semiHidden/>
    <w:qFormat/>
    <w:uiPriority w:val="0"/>
    <w:pPr>
      <w:pBdr>
        <w:top w:val="single" w:color="auto" w:sz="12" w:space="0"/>
      </w:pBdr>
      <w:spacing w:before="360" w:after="240"/>
    </w:pPr>
    <w:rPr>
      <w:b/>
      <w:i/>
      <w:sz w:val="26"/>
    </w:rPr>
  </w:style>
  <w:style w:type="paragraph" w:styleId="41">
    <w:name w:val="footnote text"/>
    <w:basedOn w:val="1"/>
    <w:link w:val="145"/>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15"/>
    <w:next w:val="1"/>
    <w:qFormat/>
    <w:uiPriority w:val="99"/>
    <w:pPr>
      <w:ind w:left="1701" w:hanging="1701"/>
    </w:pPr>
    <w:rPr>
      <w:b/>
    </w:rPr>
  </w:style>
  <w:style w:type="paragraph" w:styleId="45">
    <w:name w:val="toc 9"/>
    <w:basedOn w:val="34"/>
    <w:next w:val="1"/>
    <w:qFormat/>
    <w:uiPriority w:val="0"/>
    <w:pPr>
      <w:ind w:left="1418" w:hanging="1418"/>
    </w:pPr>
  </w:style>
  <w:style w:type="paragraph" w:styleId="46">
    <w:name w:val="Normal (Web)"/>
    <w:basedOn w:val="1"/>
    <w:qFormat/>
    <w:uiPriority w:val="99"/>
    <w:pPr>
      <w:spacing w:before="100" w:beforeAutospacing="1" w:after="100" w:afterAutospacing="1"/>
    </w:pPr>
    <w:rPr>
      <w:rFonts w:eastAsia="Arial Unicode MS"/>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1"/>
    <w:next w:val="31"/>
    <w:link w:val="130"/>
    <w:qFormat/>
    <w:uiPriority w:val="0"/>
    <w:rPr>
      <w:b/>
      <w:bCs/>
    </w:rPr>
  </w:style>
  <w:style w:type="table" w:styleId="51">
    <w:name w:val="Table Grid"/>
    <w:basedOn w:val="50"/>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endnote reference"/>
    <w:qFormat/>
    <w:uiPriority w:val="0"/>
    <w:rPr>
      <w:vertAlign w:val="superscript"/>
    </w:rPr>
  </w:style>
  <w:style w:type="character" w:styleId="54">
    <w:name w:val="FollowedHyperlink"/>
    <w:qFormat/>
    <w:uiPriority w:val="0"/>
    <w:rPr>
      <w:color w:val="800080"/>
      <w:u w:val="single"/>
    </w:rPr>
  </w:style>
  <w:style w:type="character" w:styleId="55">
    <w:name w:val="Emphasis"/>
    <w:qFormat/>
    <w:uiPriority w:val="0"/>
    <w:rPr>
      <w:i/>
      <w:iCs/>
    </w:rPr>
  </w:style>
  <w:style w:type="character" w:styleId="56">
    <w:name w:val="Hyperlink"/>
    <w:qFormat/>
    <w:uiPriority w:val="0"/>
    <w:rPr>
      <w:color w:val="0000FF"/>
      <w:u w:val="single"/>
    </w:rPr>
  </w:style>
  <w:style w:type="character" w:styleId="57">
    <w:name w:val="annotation reference"/>
    <w:semiHidden/>
    <w:qFormat/>
    <w:uiPriority w:val="0"/>
    <w:rPr>
      <w:sz w:val="16"/>
    </w:rPr>
  </w:style>
  <w:style w:type="character" w:styleId="58">
    <w:name w:val="footnote reference"/>
    <w:semiHidden/>
    <w:qFormat/>
    <w:uiPriority w:val="0"/>
    <w:rPr>
      <w:b/>
      <w:position w:val="6"/>
      <w:sz w:val="16"/>
    </w:rPr>
  </w:style>
  <w:style w:type="character" w:customStyle="1" w:styleId="59">
    <w:name w:val="批注框文本 字符"/>
    <w:link w:val="37"/>
    <w:qFormat/>
    <w:uiPriority w:val="0"/>
    <w:rPr>
      <w:sz w:val="18"/>
      <w:szCs w:val="18"/>
      <w:lang w:val="en-GB" w:eastAsia="en-US"/>
    </w:rPr>
  </w:style>
  <w:style w:type="paragraph" w:customStyle="1" w:styleId="60">
    <w:name w:val="EQ"/>
    <w:basedOn w:val="1"/>
    <w:next w:val="1"/>
    <w:link w:val="151"/>
    <w:qFormat/>
    <w:uiPriority w:val="0"/>
    <w:pPr>
      <w:keepLines/>
      <w:tabs>
        <w:tab w:val="center" w:pos="4536"/>
        <w:tab w:val="right" w:pos="9072"/>
      </w:tabs>
    </w:pPr>
  </w:style>
  <w:style w:type="character" w:customStyle="1" w:styleId="61">
    <w:name w:val="ZGSM"/>
    <w:qFormat/>
    <w:uiPriority w:val="0"/>
  </w:style>
  <w:style w:type="paragraph" w:customStyle="1" w:styleId="62">
    <w:name w:val="ZD"/>
    <w:qFormat/>
    <w:uiPriority w:val="0"/>
    <w:pPr>
      <w:framePr w:wrap="notBeside" w:vAnchor="page" w:hAnchor="margin" w:y="15764"/>
      <w:widowControl w:val="0"/>
      <w:spacing w:after="160" w:line="259" w:lineRule="auto"/>
    </w:pPr>
    <w:rPr>
      <w:rFonts w:ascii="Arial" w:hAnsi="Arial" w:eastAsia="宋体" w:cs="Times New Roman"/>
      <w:sz w:val="32"/>
      <w:lang w:val="en-GB" w:eastAsia="en-US" w:bidi="ar-SA"/>
    </w:rPr>
  </w:style>
  <w:style w:type="paragraph" w:customStyle="1" w:styleId="63">
    <w:name w:val="TT"/>
    <w:basedOn w:val="2"/>
    <w:next w:val="1"/>
    <w:qFormat/>
    <w:uiPriority w:val="0"/>
    <w:pPr>
      <w:outlineLvl w:val="9"/>
    </w:pPr>
  </w:style>
  <w:style w:type="paragraph" w:customStyle="1" w:styleId="64">
    <w:name w:val="NF"/>
    <w:basedOn w:val="65"/>
    <w:qFormat/>
    <w:uiPriority w:val="0"/>
    <w:pPr>
      <w:keepNext/>
      <w:spacing w:after="0"/>
    </w:pPr>
    <w:rPr>
      <w:rFonts w:ascii="Arial" w:hAnsi="Arial"/>
      <w:sz w:val="18"/>
    </w:rPr>
  </w:style>
  <w:style w:type="paragraph" w:customStyle="1" w:styleId="65">
    <w:name w:val="NO"/>
    <w:basedOn w:val="1"/>
    <w:link w:val="105"/>
    <w:qFormat/>
    <w:uiPriority w:val="0"/>
    <w:pPr>
      <w:keepLines/>
      <w:ind w:left="1135" w:hanging="851"/>
    </w:pPr>
    <w:rPr>
      <w:lang w:val="zh-CN"/>
    </w:rPr>
  </w:style>
  <w:style w:type="paragraph" w:customStyle="1" w:styleId="66">
    <w:name w:val="PL"/>
    <w:link w:val="1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paragraph" w:customStyle="1" w:styleId="67">
    <w:name w:val="TAR"/>
    <w:basedOn w:val="68"/>
    <w:qFormat/>
    <w:uiPriority w:val="0"/>
    <w:pPr>
      <w:jc w:val="right"/>
    </w:pPr>
  </w:style>
  <w:style w:type="paragraph" w:customStyle="1" w:styleId="68">
    <w:name w:val="TAL"/>
    <w:basedOn w:val="1"/>
    <w:link w:val="102"/>
    <w:qFormat/>
    <w:uiPriority w:val="0"/>
    <w:pPr>
      <w:keepNext/>
      <w:keepLines/>
      <w:spacing w:after="0"/>
    </w:pPr>
    <w:rPr>
      <w:rFonts w:ascii="Arial" w:hAnsi="Arial"/>
      <w:sz w:val="18"/>
      <w:lang w:val="zh-CN"/>
    </w:rPr>
  </w:style>
  <w:style w:type="paragraph" w:customStyle="1" w:styleId="69">
    <w:name w:val="TAH"/>
    <w:basedOn w:val="70"/>
    <w:link w:val="104"/>
    <w:qFormat/>
    <w:uiPriority w:val="0"/>
    <w:rPr>
      <w:b/>
    </w:rPr>
  </w:style>
  <w:style w:type="paragraph" w:customStyle="1" w:styleId="70">
    <w:name w:val="TAC"/>
    <w:basedOn w:val="68"/>
    <w:link w:val="113"/>
    <w:qFormat/>
    <w:uiPriority w:val="0"/>
    <w:pPr>
      <w:jc w:val="center"/>
    </w:pPr>
  </w:style>
  <w:style w:type="paragraph" w:customStyle="1" w:styleId="71">
    <w:name w:val="LD"/>
    <w:qFormat/>
    <w:uiPriority w:val="0"/>
    <w:pPr>
      <w:keepNext/>
      <w:keepLines/>
      <w:spacing w:after="160" w:line="180" w:lineRule="exact"/>
    </w:pPr>
    <w:rPr>
      <w:rFonts w:ascii="Courier New" w:hAnsi="Courier New" w:eastAsia="宋体" w:cs="Times New Roman"/>
      <w:lang w:val="en-GB" w:eastAsia="en-US" w:bidi="ar-SA"/>
    </w:rPr>
  </w:style>
  <w:style w:type="paragraph" w:customStyle="1" w:styleId="72">
    <w:name w:val="EX"/>
    <w:basedOn w:val="1"/>
    <w:qFormat/>
    <w:uiPriority w:val="0"/>
    <w:pPr>
      <w:keepLines/>
      <w:ind w:left="1702" w:hanging="1418"/>
    </w:pPr>
  </w:style>
  <w:style w:type="paragraph" w:customStyle="1" w:styleId="73">
    <w:name w:val="FP"/>
    <w:basedOn w:val="1"/>
    <w:qFormat/>
    <w:uiPriority w:val="0"/>
    <w:pPr>
      <w:spacing w:after="0"/>
    </w:pPr>
  </w:style>
  <w:style w:type="paragraph" w:customStyle="1" w:styleId="74">
    <w:name w:val="NW"/>
    <w:basedOn w:val="65"/>
    <w:qFormat/>
    <w:uiPriority w:val="0"/>
    <w:pPr>
      <w:spacing w:after="0"/>
    </w:pPr>
  </w:style>
  <w:style w:type="paragraph" w:customStyle="1" w:styleId="75">
    <w:name w:val="EW"/>
    <w:basedOn w:val="72"/>
    <w:qFormat/>
    <w:uiPriority w:val="0"/>
    <w:pPr>
      <w:spacing w:after="0"/>
    </w:pPr>
  </w:style>
  <w:style w:type="paragraph" w:customStyle="1" w:styleId="76">
    <w:name w:val="B1"/>
    <w:basedOn w:val="14"/>
    <w:link w:val="121"/>
    <w:qFormat/>
    <w:uiPriority w:val="0"/>
  </w:style>
  <w:style w:type="paragraph" w:customStyle="1" w:styleId="77">
    <w:name w:val="Editor's Note"/>
    <w:basedOn w:val="65"/>
    <w:qFormat/>
    <w:uiPriority w:val="0"/>
    <w:rPr>
      <w:color w:val="FF0000"/>
    </w:rPr>
  </w:style>
  <w:style w:type="paragraph" w:customStyle="1" w:styleId="78">
    <w:name w:val="TH"/>
    <w:basedOn w:val="1"/>
    <w:link w:val="103"/>
    <w:qFormat/>
    <w:uiPriority w:val="0"/>
    <w:pPr>
      <w:keepNext/>
      <w:keepLines/>
      <w:spacing w:before="60"/>
      <w:jc w:val="center"/>
    </w:pPr>
    <w:rPr>
      <w:rFonts w:ascii="Arial" w:hAnsi="Arial"/>
      <w:b/>
      <w:lang w:val="zh-CN"/>
    </w:rPr>
  </w:style>
  <w:style w:type="paragraph" w:customStyle="1" w:styleId="79">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GB" w:eastAsia="en-US" w:bidi="ar-SA"/>
    </w:rPr>
  </w:style>
  <w:style w:type="paragraph" w:customStyle="1" w:styleId="80">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81">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82">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宋体" w:cs="Times New Roman"/>
      <w:lang w:val="en-GB" w:eastAsia="en-US" w:bidi="ar-SA"/>
    </w:rPr>
  </w:style>
  <w:style w:type="paragraph" w:customStyle="1" w:styleId="83">
    <w:name w:val="TAN"/>
    <w:basedOn w:val="68"/>
    <w:link w:val="115"/>
    <w:qFormat/>
    <w:uiPriority w:val="0"/>
    <w:pPr>
      <w:ind w:left="851" w:hanging="851"/>
    </w:pPr>
  </w:style>
  <w:style w:type="paragraph" w:customStyle="1" w:styleId="84">
    <w:name w:val="ZH"/>
    <w:qFormat/>
    <w:uiPriority w:val="0"/>
    <w:pPr>
      <w:framePr w:wrap="notBeside" w:vAnchor="page" w:hAnchor="margin" w:xAlign="center" w:y="6805"/>
      <w:widowControl w:val="0"/>
      <w:spacing w:after="160" w:line="259" w:lineRule="auto"/>
    </w:pPr>
    <w:rPr>
      <w:rFonts w:ascii="Arial" w:hAnsi="Arial" w:eastAsia="宋体" w:cs="Times New Roman"/>
      <w:lang w:val="en-GB" w:eastAsia="en-US" w:bidi="ar-SA"/>
    </w:rPr>
  </w:style>
  <w:style w:type="paragraph" w:customStyle="1" w:styleId="85">
    <w:name w:val="TF"/>
    <w:basedOn w:val="78"/>
    <w:qFormat/>
    <w:uiPriority w:val="0"/>
    <w:pPr>
      <w:keepNext w:val="0"/>
      <w:spacing w:before="0" w:after="240"/>
    </w:pPr>
  </w:style>
  <w:style w:type="paragraph" w:customStyle="1" w:styleId="86">
    <w:name w:val="ZG"/>
    <w:qFormat/>
    <w:uiPriority w:val="0"/>
    <w:pPr>
      <w:framePr w:wrap="notBeside" w:vAnchor="page" w:hAnchor="margin" w:xAlign="right" w:y="6805"/>
      <w:widowControl w:val="0"/>
      <w:spacing w:after="160" w:line="259" w:lineRule="auto"/>
      <w:jc w:val="right"/>
    </w:pPr>
    <w:rPr>
      <w:rFonts w:ascii="Arial" w:hAnsi="Arial" w:eastAsia="宋体" w:cs="Times New Roman"/>
      <w:lang w:val="en-GB" w:eastAsia="en-US" w:bidi="ar-SA"/>
    </w:rPr>
  </w:style>
  <w:style w:type="paragraph" w:customStyle="1" w:styleId="87">
    <w:name w:val="B2"/>
    <w:basedOn w:val="13"/>
    <w:qFormat/>
    <w:uiPriority w:val="0"/>
  </w:style>
  <w:style w:type="paragraph" w:customStyle="1" w:styleId="88">
    <w:name w:val="B3"/>
    <w:basedOn w:val="12"/>
    <w:qFormat/>
    <w:uiPriority w:val="0"/>
  </w:style>
  <w:style w:type="paragraph" w:customStyle="1" w:styleId="89">
    <w:name w:val="B4"/>
    <w:basedOn w:val="43"/>
    <w:qFormat/>
    <w:uiPriority w:val="0"/>
  </w:style>
  <w:style w:type="paragraph" w:customStyle="1" w:styleId="90">
    <w:name w:val="B5"/>
    <w:basedOn w:val="42"/>
    <w:qFormat/>
    <w:uiPriority w:val="0"/>
  </w:style>
  <w:style w:type="paragraph" w:customStyle="1" w:styleId="91">
    <w:name w:val="ZTD"/>
    <w:basedOn w:val="80"/>
    <w:qFormat/>
    <w:uiPriority w:val="0"/>
    <w:pPr>
      <w:framePr w:hRule="auto" w:y="852"/>
    </w:pPr>
    <w:rPr>
      <w:i w:val="0"/>
      <w:sz w:val="40"/>
    </w:rPr>
  </w:style>
  <w:style w:type="paragraph" w:customStyle="1" w:styleId="92">
    <w:name w:val="ZV"/>
    <w:basedOn w:val="82"/>
    <w:qFormat/>
    <w:uiPriority w:val="0"/>
    <w:pPr>
      <w:framePr w:y="16161"/>
    </w:pPr>
  </w:style>
  <w:style w:type="paragraph" w:customStyle="1" w:styleId="93">
    <w:name w:val="INDENT1"/>
    <w:basedOn w:val="1"/>
    <w:qFormat/>
    <w:uiPriority w:val="0"/>
    <w:pPr>
      <w:ind w:left="851"/>
    </w:pPr>
  </w:style>
  <w:style w:type="paragraph" w:customStyle="1" w:styleId="94">
    <w:name w:val="INDENT2"/>
    <w:basedOn w:val="1"/>
    <w:qFormat/>
    <w:uiPriority w:val="0"/>
    <w:pPr>
      <w:ind w:left="1135" w:hanging="284"/>
    </w:pPr>
  </w:style>
  <w:style w:type="paragraph" w:customStyle="1" w:styleId="95">
    <w:name w:val="INDENT3"/>
    <w:basedOn w:val="1"/>
    <w:qFormat/>
    <w:uiPriority w:val="0"/>
    <w:pPr>
      <w:ind w:left="1701" w:hanging="567"/>
    </w:pPr>
  </w:style>
  <w:style w:type="paragraph" w:customStyle="1" w:styleId="96">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97">
    <w:name w:val="Rec_CCITT_#"/>
    <w:basedOn w:val="1"/>
    <w:qFormat/>
    <w:uiPriority w:val="0"/>
    <w:pPr>
      <w:keepNext/>
      <w:keepLines/>
    </w:pPr>
    <w:rPr>
      <w:b/>
    </w:rPr>
  </w:style>
  <w:style w:type="paragraph" w:customStyle="1" w:styleId="98">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99">
    <w:name w:val="Couv Rec Title"/>
    <w:basedOn w:val="1"/>
    <w:qFormat/>
    <w:uiPriority w:val="0"/>
    <w:pPr>
      <w:keepNext/>
      <w:keepLines/>
      <w:spacing w:before="240"/>
      <w:ind w:left="1418"/>
    </w:pPr>
    <w:rPr>
      <w:rFonts w:ascii="Arial" w:hAnsi="Arial"/>
      <w:b/>
      <w:sz w:val="36"/>
      <w:lang w:val="en-US"/>
    </w:rPr>
  </w:style>
  <w:style w:type="paragraph" w:customStyle="1" w:styleId="100">
    <w:name w:val="TAJ"/>
    <w:basedOn w:val="78"/>
    <w:qFormat/>
    <w:uiPriority w:val="0"/>
  </w:style>
  <w:style w:type="paragraph" w:customStyle="1" w:styleId="101">
    <w:name w:val="Guidance"/>
    <w:basedOn w:val="1"/>
    <w:link w:val="107"/>
    <w:qFormat/>
    <w:uiPriority w:val="0"/>
    <w:rPr>
      <w:i/>
      <w:color w:val="0000FF"/>
      <w:lang w:val="zh-CN"/>
    </w:rPr>
  </w:style>
  <w:style w:type="character" w:customStyle="1" w:styleId="102">
    <w:name w:val="TAL Char"/>
    <w:link w:val="68"/>
    <w:qFormat/>
    <w:uiPriority w:val="0"/>
    <w:rPr>
      <w:rFonts w:ascii="Arial" w:hAnsi="Arial"/>
      <w:sz w:val="18"/>
      <w:lang w:eastAsia="en-US"/>
    </w:rPr>
  </w:style>
  <w:style w:type="character" w:customStyle="1" w:styleId="103">
    <w:name w:val="TH Char"/>
    <w:link w:val="78"/>
    <w:qFormat/>
    <w:uiPriority w:val="0"/>
    <w:rPr>
      <w:rFonts w:ascii="Arial" w:hAnsi="Arial"/>
      <w:b/>
      <w:lang w:eastAsia="en-US"/>
    </w:rPr>
  </w:style>
  <w:style w:type="character" w:customStyle="1" w:styleId="104">
    <w:name w:val="TAH Car"/>
    <w:link w:val="69"/>
    <w:qFormat/>
    <w:uiPriority w:val="0"/>
    <w:rPr>
      <w:rFonts w:ascii="Arial" w:hAnsi="Arial"/>
      <w:b/>
      <w:sz w:val="18"/>
      <w:lang w:eastAsia="en-US"/>
    </w:rPr>
  </w:style>
  <w:style w:type="character" w:customStyle="1" w:styleId="105">
    <w:name w:val="NO Char"/>
    <w:link w:val="65"/>
    <w:qFormat/>
    <w:uiPriority w:val="0"/>
    <w:rPr>
      <w:lang w:eastAsia="en-US"/>
    </w:rPr>
  </w:style>
  <w:style w:type="character" w:customStyle="1" w:styleId="106">
    <w:name w:val="标题 2 字符"/>
    <w:link w:val="3"/>
    <w:qFormat/>
    <w:uiPriority w:val="0"/>
    <w:rPr>
      <w:rFonts w:ascii="Arial" w:hAnsi="Arial"/>
      <w:sz w:val="28"/>
      <w:szCs w:val="18"/>
      <w:lang w:eastAsia="zh-CN"/>
    </w:rPr>
  </w:style>
  <w:style w:type="character" w:customStyle="1" w:styleId="107">
    <w:name w:val="Guidance Char"/>
    <w:link w:val="101"/>
    <w:qFormat/>
    <w:uiPriority w:val="0"/>
    <w:rPr>
      <w:i/>
      <w:color w:val="0000FF"/>
      <w:lang w:eastAsia="en-US"/>
    </w:rPr>
  </w:style>
  <w:style w:type="character" w:customStyle="1" w:styleId="108">
    <w:name w:val="标题 1 字符"/>
    <w:link w:val="2"/>
    <w:qFormat/>
    <w:uiPriority w:val="0"/>
    <w:rPr>
      <w:rFonts w:ascii="Arial" w:hAnsi="Arial"/>
      <w:sz w:val="36"/>
      <w:lang w:eastAsia="en-US" w:bidi="ar-SA"/>
    </w:rPr>
  </w:style>
  <w:style w:type="character" w:customStyle="1" w:styleId="109">
    <w:name w:val="页眉 字符"/>
    <w:link w:val="39"/>
    <w:qFormat/>
    <w:uiPriority w:val="0"/>
    <w:rPr>
      <w:rFonts w:ascii="Arial" w:hAnsi="Arial"/>
      <w:b/>
      <w:sz w:val="18"/>
      <w:lang w:val="en-GB" w:bidi="ar-SA"/>
    </w:rPr>
  </w:style>
  <w:style w:type="character" w:customStyle="1" w:styleId="110">
    <w:name w:val="批注文字 字符"/>
    <w:link w:val="31"/>
    <w:qFormat/>
    <w:uiPriority w:val="99"/>
    <w:rPr>
      <w:lang w:val="en-GB" w:eastAsia="en-US"/>
    </w:rPr>
  </w:style>
  <w:style w:type="character" w:customStyle="1" w:styleId="111">
    <w:name w:val="批注主题 Char"/>
    <w:basedOn w:val="110"/>
    <w:qFormat/>
    <w:uiPriority w:val="0"/>
    <w:rPr>
      <w:lang w:val="en-GB" w:eastAsia="en-US"/>
    </w:rPr>
  </w:style>
  <w:style w:type="paragraph" w:customStyle="1" w:styleId="112">
    <w:name w:val="修订1"/>
    <w:hidden/>
    <w:semiHidden/>
    <w:qFormat/>
    <w:uiPriority w:val="99"/>
    <w:pPr>
      <w:spacing w:after="160" w:line="259" w:lineRule="auto"/>
    </w:pPr>
    <w:rPr>
      <w:rFonts w:ascii="Times New Roman" w:hAnsi="Times New Roman" w:eastAsia="宋体" w:cs="Times New Roman"/>
      <w:lang w:val="en-GB" w:eastAsia="en-US" w:bidi="ar-SA"/>
    </w:rPr>
  </w:style>
  <w:style w:type="character" w:customStyle="1" w:styleId="113">
    <w:name w:val="TAC Char"/>
    <w:link w:val="70"/>
    <w:qFormat/>
    <w:uiPriority w:val="0"/>
    <w:rPr>
      <w:rFonts w:ascii="Arial" w:hAnsi="Arial"/>
      <w:sz w:val="18"/>
      <w:lang w:val="zh-CN"/>
    </w:rPr>
  </w:style>
  <w:style w:type="paragraph" w:customStyle="1" w:styleId="114">
    <w:name w:val="中等深浅网格 21"/>
    <w:qFormat/>
    <w:uiPriority w:val="1"/>
    <w:pPr>
      <w:overflowPunct w:val="0"/>
      <w:autoSpaceDE w:val="0"/>
      <w:autoSpaceDN w:val="0"/>
      <w:adjustRightInd w:val="0"/>
      <w:spacing w:after="160" w:line="259" w:lineRule="auto"/>
      <w:textAlignment w:val="baseline"/>
    </w:pPr>
    <w:rPr>
      <w:rFonts w:ascii="Times New Roman" w:hAnsi="Times New Roman" w:eastAsia="Malgun Gothic" w:cs="Times New Roman"/>
      <w:lang w:val="en-GB" w:eastAsia="ja-JP" w:bidi="ar-SA"/>
    </w:rPr>
  </w:style>
  <w:style w:type="character" w:customStyle="1" w:styleId="115">
    <w:name w:val="TAN Char"/>
    <w:link w:val="83"/>
    <w:qFormat/>
    <w:uiPriority w:val="0"/>
    <w:rPr>
      <w:rFonts w:ascii="Arial" w:hAnsi="Arial"/>
      <w:sz w:val="18"/>
      <w:lang w:val="zh-CN"/>
    </w:rPr>
  </w:style>
  <w:style w:type="paragraph" w:customStyle="1" w:styleId="116">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117">
    <w:name w:val="TAL Car"/>
    <w:qFormat/>
    <w:locked/>
    <w:uiPriority w:val="0"/>
    <w:rPr>
      <w:rFonts w:ascii="Arial" w:hAnsi="Arial" w:cs="Arial"/>
      <w:sz w:val="18"/>
      <w:szCs w:val="18"/>
      <w:lang w:val="en-GB"/>
    </w:rPr>
  </w:style>
  <w:style w:type="paragraph" w:customStyle="1" w:styleId="118">
    <w:name w:val="CR Cover Page"/>
    <w:link w:val="120"/>
    <w:qFormat/>
    <w:uiPriority w:val="0"/>
    <w:pPr>
      <w:spacing w:after="120" w:line="259" w:lineRule="auto"/>
    </w:pPr>
    <w:rPr>
      <w:rFonts w:ascii="Arial" w:hAnsi="Arial" w:eastAsia="宋体" w:cs="Times New Roman"/>
      <w:lang w:val="en-GB" w:eastAsia="en-US" w:bidi="ar-SA"/>
    </w:rPr>
  </w:style>
  <w:style w:type="character" w:customStyle="1" w:styleId="119">
    <w:name w:val="标题 8 字符"/>
    <w:link w:val="10"/>
    <w:qFormat/>
    <w:uiPriority w:val="0"/>
    <w:rPr>
      <w:rFonts w:ascii="Arial" w:hAnsi="Arial"/>
      <w:sz w:val="36"/>
      <w:lang w:val="sv-SE"/>
    </w:rPr>
  </w:style>
  <w:style w:type="character" w:customStyle="1" w:styleId="120">
    <w:name w:val="CR Cover Page Char"/>
    <w:link w:val="118"/>
    <w:qFormat/>
    <w:uiPriority w:val="0"/>
    <w:rPr>
      <w:rFonts w:ascii="Arial" w:hAnsi="Arial"/>
      <w:lang w:val="en-GB"/>
    </w:rPr>
  </w:style>
  <w:style w:type="character" w:customStyle="1" w:styleId="121">
    <w:name w:val="B1 Char"/>
    <w:link w:val="76"/>
    <w:qFormat/>
    <w:uiPriority w:val="0"/>
    <w:rPr>
      <w:lang w:val="en-GB"/>
    </w:rPr>
  </w:style>
  <w:style w:type="character" w:customStyle="1" w:styleId="122">
    <w:name w:val="题注 字符"/>
    <w:link w:val="29"/>
    <w:qFormat/>
    <w:uiPriority w:val="0"/>
    <w:rPr>
      <w:b/>
      <w:lang w:val="en-GB"/>
    </w:rPr>
  </w:style>
  <w:style w:type="character" w:customStyle="1" w:styleId="123">
    <w:name w:val="标题 3 字符"/>
    <w:link w:val="4"/>
    <w:qFormat/>
    <w:uiPriority w:val="0"/>
    <w:rPr>
      <w:rFonts w:ascii="Arial" w:hAnsi="Arial"/>
      <w:sz w:val="28"/>
      <w:lang w:eastAsia="en-US"/>
    </w:rPr>
  </w:style>
  <w:style w:type="character" w:customStyle="1" w:styleId="124">
    <w:name w:val="正文文本 字符"/>
    <w:link w:val="15"/>
    <w:qFormat/>
    <w:uiPriority w:val="0"/>
    <w:rPr>
      <w:lang w:val="en-GB"/>
    </w:rPr>
  </w:style>
  <w:style w:type="paragraph" w:customStyle="1" w:styleId="125">
    <w:name w:val="3GPP Normal Text"/>
    <w:basedOn w:val="15"/>
    <w:link w:val="126"/>
    <w:qFormat/>
    <w:uiPriority w:val="0"/>
    <w:pPr>
      <w:spacing w:after="120"/>
      <w:ind w:left="1440" w:hanging="1440"/>
      <w:jc w:val="both"/>
    </w:pPr>
    <w:rPr>
      <w:rFonts w:eastAsia="MS Mincho"/>
      <w:sz w:val="22"/>
      <w:szCs w:val="24"/>
      <w:lang w:val="zh-CN" w:eastAsia="zh-CN"/>
    </w:rPr>
  </w:style>
  <w:style w:type="character" w:customStyle="1" w:styleId="126">
    <w:name w:val="3GPP Normal Text Char"/>
    <w:link w:val="125"/>
    <w:qFormat/>
    <w:uiPriority w:val="0"/>
    <w:rPr>
      <w:rFonts w:eastAsia="MS Mincho"/>
      <w:sz w:val="22"/>
      <w:szCs w:val="24"/>
      <w:lang w:val="zh-CN" w:eastAsia="zh-CN"/>
    </w:rPr>
  </w:style>
  <w:style w:type="character" w:customStyle="1" w:styleId="127">
    <w:name w:val="Caption Char1"/>
    <w:qFormat/>
    <w:uiPriority w:val="0"/>
    <w:rPr>
      <w:rFonts w:eastAsia="Times New Roman"/>
      <w:b/>
      <w:lang w:val="en-GB" w:eastAsia="en-US"/>
    </w:rPr>
  </w:style>
  <w:style w:type="character" w:customStyle="1" w:styleId="128">
    <w:name w:val="纯文本 字符"/>
    <w:link w:val="32"/>
    <w:qFormat/>
    <w:uiPriority w:val="99"/>
    <w:rPr>
      <w:rFonts w:ascii="Courier New" w:hAnsi="Courier New"/>
      <w:lang w:val="nb-NO" w:eastAsia="en-US"/>
    </w:rPr>
  </w:style>
  <w:style w:type="paragraph" w:styleId="129">
    <w:name w:val="No Spacing"/>
    <w:qFormat/>
    <w:uiPriority w:val="1"/>
    <w:pPr>
      <w:overflowPunct w:val="0"/>
      <w:autoSpaceDE w:val="0"/>
      <w:autoSpaceDN w:val="0"/>
      <w:adjustRightInd w:val="0"/>
      <w:spacing w:after="160" w:line="259" w:lineRule="auto"/>
    </w:pPr>
    <w:rPr>
      <w:rFonts w:ascii="Times New Roman" w:hAnsi="Times New Roman" w:eastAsia="MS Mincho" w:cs="Times New Roman"/>
      <w:lang w:val="en-GB" w:eastAsia="ja-JP" w:bidi="ar-SA"/>
    </w:rPr>
  </w:style>
  <w:style w:type="character" w:customStyle="1" w:styleId="130">
    <w:name w:val="批注主题 字符"/>
    <w:link w:val="49"/>
    <w:qFormat/>
    <w:uiPriority w:val="99"/>
    <w:rPr>
      <w:b/>
      <w:bCs/>
      <w:lang w:val="en-GB" w:eastAsia="en-US"/>
    </w:rPr>
  </w:style>
  <w:style w:type="character" w:customStyle="1" w:styleId="131">
    <w:name w:val="不明显参考1"/>
    <w:qFormat/>
    <w:uiPriority w:val="31"/>
    <w:rPr>
      <w:smallCaps/>
      <w:color w:val="C0504D"/>
      <w:u w:val="single"/>
    </w:rPr>
  </w:style>
  <w:style w:type="paragraph" w:customStyle="1" w:styleId="132">
    <w:name w:val="样式 页眉"/>
    <w:basedOn w:val="39"/>
    <w:link w:val="133"/>
    <w:qFormat/>
    <w:uiPriority w:val="0"/>
    <w:pPr>
      <w:overflowPunct w:val="0"/>
      <w:autoSpaceDE w:val="0"/>
      <w:autoSpaceDN w:val="0"/>
      <w:adjustRightInd w:val="0"/>
      <w:textAlignment w:val="baseline"/>
    </w:pPr>
    <w:rPr>
      <w:rFonts w:eastAsia="Arial"/>
      <w:bCs/>
      <w:sz w:val="22"/>
      <w:lang w:eastAsia="en-US"/>
    </w:rPr>
  </w:style>
  <w:style w:type="character" w:customStyle="1" w:styleId="133">
    <w:name w:val="样式 页眉 Char"/>
    <w:link w:val="132"/>
    <w:qFormat/>
    <w:uiPriority w:val="0"/>
    <w:rPr>
      <w:rFonts w:ascii="Arial" w:hAnsi="Arial" w:eastAsia="Arial"/>
      <w:b/>
      <w:bCs/>
      <w:sz w:val="22"/>
      <w:lang w:val="en-GB" w:eastAsia="en-US"/>
    </w:rPr>
  </w:style>
  <w:style w:type="character" w:customStyle="1" w:styleId="134">
    <w:name w:val="页脚 字符"/>
    <w:link w:val="38"/>
    <w:qFormat/>
    <w:uiPriority w:val="99"/>
    <w:rPr>
      <w:rFonts w:ascii="Arial" w:hAnsi="Arial"/>
      <w:b/>
      <w:i/>
      <w:sz w:val="18"/>
      <w:lang w:val="en-GB"/>
    </w:rPr>
  </w:style>
  <w:style w:type="paragraph" w:customStyle="1" w:styleId="135">
    <w:name w:val="Medium Grid 21"/>
    <w:qFormat/>
    <w:uiPriority w:val="1"/>
    <w:pPr>
      <w:overflowPunct w:val="0"/>
      <w:autoSpaceDE w:val="0"/>
      <w:autoSpaceDN w:val="0"/>
      <w:adjustRightInd w:val="0"/>
      <w:spacing w:after="160" w:line="259" w:lineRule="auto"/>
      <w:textAlignment w:val="baseline"/>
    </w:pPr>
    <w:rPr>
      <w:rFonts w:ascii="Times New Roman" w:hAnsi="Times New Roman" w:eastAsia="MS Mincho" w:cs="Times New Roman"/>
      <w:lang w:val="en-GB" w:eastAsia="ja-JP" w:bidi="ar-SA"/>
    </w:rPr>
  </w:style>
  <w:style w:type="character" w:customStyle="1" w:styleId="136">
    <w:name w:val="标题 4 字符"/>
    <w:basedOn w:val="52"/>
    <w:link w:val="5"/>
    <w:qFormat/>
    <w:uiPriority w:val="0"/>
    <w:rPr>
      <w:rFonts w:ascii="Arial" w:hAnsi="Arial"/>
      <w:sz w:val="24"/>
      <w:lang w:eastAsia="en-US"/>
    </w:rPr>
  </w:style>
  <w:style w:type="character" w:customStyle="1" w:styleId="137">
    <w:name w:val="标题 5 字符"/>
    <w:basedOn w:val="52"/>
    <w:link w:val="6"/>
    <w:qFormat/>
    <w:uiPriority w:val="0"/>
    <w:rPr>
      <w:rFonts w:ascii="Arial" w:hAnsi="Arial"/>
      <w:sz w:val="22"/>
      <w:lang w:eastAsia="en-US"/>
    </w:rPr>
  </w:style>
  <w:style w:type="character" w:customStyle="1" w:styleId="138">
    <w:name w:val="标题 6 字符"/>
    <w:basedOn w:val="52"/>
    <w:link w:val="7"/>
    <w:qFormat/>
    <w:uiPriority w:val="0"/>
    <w:rPr>
      <w:rFonts w:ascii="Arial" w:hAnsi="Arial"/>
      <w:lang w:eastAsia="en-US"/>
    </w:rPr>
  </w:style>
  <w:style w:type="character" w:customStyle="1" w:styleId="139">
    <w:name w:val="标题 7 字符"/>
    <w:basedOn w:val="52"/>
    <w:link w:val="9"/>
    <w:qFormat/>
    <w:uiPriority w:val="0"/>
    <w:rPr>
      <w:rFonts w:ascii="Arial" w:hAnsi="Arial"/>
      <w:lang w:eastAsia="en-US"/>
    </w:rPr>
  </w:style>
  <w:style w:type="character" w:customStyle="1" w:styleId="140">
    <w:name w:val="标题 9 字符"/>
    <w:basedOn w:val="52"/>
    <w:link w:val="11"/>
    <w:qFormat/>
    <w:uiPriority w:val="0"/>
    <w:rPr>
      <w:rFonts w:ascii="Arial" w:hAnsi="Arial"/>
      <w:sz w:val="36"/>
      <w:lang w:eastAsia="en-US"/>
    </w:rPr>
  </w:style>
  <w:style w:type="paragraph" w:customStyle="1" w:styleId="141">
    <w:name w:val="Heading"/>
    <w:basedOn w:val="1"/>
    <w:qFormat/>
    <w:uiPriority w:val="0"/>
    <w:pPr>
      <w:widowControl w:val="0"/>
      <w:overflowPunct w:val="0"/>
      <w:autoSpaceDE w:val="0"/>
      <w:autoSpaceDN w:val="0"/>
      <w:adjustRightInd w:val="0"/>
      <w:spacing w:after="120" w:line="240" w:lineRule="atLeast"/>
      <w:ind w:left="1260" w:hanging="551"/>
      <w:textAlignment w:val="baseline"/>
    </w:pPr>
    <w:rPr>
      <w:rFonts w:ascii="Arial" w:hAnsi="Arial" w:eastAsia="Yu Mincho"/>
      <w:b/>
      <w:sz w:val="22"/>
    </w:rPr>
  </w:style>
  <w:style w:type="character" w:customStyle="1" w:styleId="142">
    <w:name w:val="正文文本缩进 2 字符"/>
    <w:basedOn w:val="52"/>
    <w:link w:val="35"/>
    <w:qFormat/>
    <w:uiPriority w:val="0"/>
    <w:rPr>
      <w:rFonts w:ascii="Arial" w:hAnsi="Arial" w:eastAsia="Yu Mincho"/>
      <w:sz w:val="22"/>
      <w:lang w:val="en-GB" w:eastAsia="en-US"/>
    </w:rPr>
  </w:style>
  <w:style w:type="paragraph" w:customStyle="1" w:styleId="143">
    <w:name w:val="HE"/>
    <w:basedOn w:val="1"/>
    <w:qFormat/>
    <w:uiPriority w:val="0"/>
    <w:pPr>
      <w:overflowPunct w:val="0"/>
      <w:autoSpaceDE w:val="0"/>
      <w:autoSpaceDN w:val="0"/>
      <w:adjustRightInd w:val="0"/>
      <w:textAlignment w:val="baseline"/>
    </w:pPr>
    <w:rPr>
      <w:rFonts w:ascii="Arial" w:hAnsi="Arial" w:eastAsia="Yu Mincho"/>
      <w:b/>
    </w:rPr>
  </w:style>
  <w:style w:type="character" w:customStyle="1" w:styleId="144">
    <w:name w:val="尾注文本 字符"/>
    <w:basedOn w:val="52"/>
    <w:link w:val="36"/>
    <w:qFormat/>
    <w:uiPriority w:val="0"/>
    <w:rPr>
      <w:rFonts w:eastAsia="Yu Mincho"/>
      <w:lang w:val="en-GB" w:eastAsia="en-US"/>
    </w:rPr>
  </w:style>
  <w:style w:type="character" w:customStyle="1" w:styleId="145">
    <w:name w:val="脚注文本 字符"/>
    <w:basedOn w:val="52"/>
    <w:link w:val="41"/>
    <w:semiHidden/>
    <w:qFormat/>
    <w:uiPriority w:val="0"/>
    <w:rPr>
      <w:sz w:val="16"/>
      <w:lang w:val="en-GB" w:eastAsia="en-US"/>
    </w:rPr>
  </w:style>
  <w:style w:type="paragraph" w:customStyle="1" w:styleId="146">
    <w:name w:val="tah"/>
    <w:basedOn w:val="1"/>
    <w:qFormat/>
    <w:uiPriority w:val="0"/>
    <w:pPr>
      <w:spacing w:before="100" w:beforeAutospacing="1" w:after="100" w:afterAutospacing="1"/>
    </w:pPr>
    <w:rPr>
      <w:rFonts w:eastAsia="Calibri"/>
      <w:sz w:val="24"/>
      <w:szCs w:val="24"/>
      <w:lang w:val="en-US"/>
    </w:rPr>
  </w:style>
  <w:style w:type="paragraph" w:customStyle="1" w:styleId="147">
    <w:name w:val="tal"/>
    <w:basedOn w:val="1"/>
    <w:qFormat/>
    <w:uiPriority w:val="0"/>
    <w:pPr>
      <w:spacing w:before="100" w:beforeAutospacing="1" w:after="100" w:afterAutospacing="1"/>
    </w:pPr>
    <w:rPr>
      <w:rFonts w:eastAsia="Calibri"/>
      <w:sz w:val="24"/>
      <w:szCs w:val="24"/>
      <w:lang w:val="en-US"/>
    </w:rPr>
  </w:style>
  <w:style w:type="character" w:customStyle="1" w:styleId="148">
    <w:name w:val="Unresolved Mention1"/>
    <w:semiHidden/>
    <w:unhideWhenUsed/>
    <w:qFormat/>
    <w:uiPriority w:val="99"/>
    <w:rPr>
      <w:color w:val="808080"/>
      <w:shd w:val="clear" w:color="auto" w:fill="E6E6E6"/>
    </w:rPr>
  </w:style>
  <w:style w:type="character" w:customStyle="1" w:styleId="149">
    <w:name w:val="H6 Char"/>
    <w:link w:val="8"/>
    <w:qFormat/>
    <w:uiPriority w:val="0"/>
    <w:rPr>
      <w:rFonts w:ascii="Arial" w:hAnsi="Arial"/>
      <w:lang w:eastAsia="en-US"/>
    </w:rPr>
  </w:style>
  <w:style w:type="paragraph" w:styleId="150">
    <w:name w:val="List Paragraph"/>
    <w:basedOn w:val="1"/>
    <w:link w:val="153"/>
    <w:qFormat/>
    <w:uiPriority w:val="34"/>
    <w:pPr>
      <w:overflowPunct w:val="0"/>
      <w:autoSpaceDE w:val="0"/>
      <w:autoSpaceDN w:val="0"/>
      <w:adjustRightInd w:val="0"/>
      <w:ind w:firstLine="420" w:firstLineChars="200"/>
      <w:textAlignment w:val="baseline"/>
    </w:pPr>
    <w:rPr>
      <w:rFonts w:eastAsia="MS Mincho"/>
    </w:rPr>
  </w:style>
  <w:style w:type="character" w:customStyle="1" w:styleId="151">
    <w:name w:val="EQ Char"/>
    <w:link w:val="60"/>
    <w:qFormat/>
    <w:locked/>
    <w:uiPriority w:val="0"/>
    <w:rPr>
      <w:lang w:val="en-GB" w:eastAsia="en-US"/>
    </w:rPr>
  </w:style>
  <w:style w:type="character" w:customStyle="1" w:styleId="152">
    <w:name w:val="PL Char"/>
    <w:link w:val="66"/>
    <w:qFormat/>
    <w:uiPriority w:val="0"/>
    <w:rPr>
      <w:rFonts w:ascii="Courier New" w:hAnsi="Courier New"/>
      <w:sz w:val="16"/>
      <w:lang w:val="en-GB" w:eastAsia="en-US"/>
    </w:rPr>
  </w:style>
  <w:style w:type="character" w:customStyle="1" w:styleId="153">
    <w:name w:val="列表段落 字符"/>
    <w:link w:val="150"/>
    <w:qFormat/>
    <w:locked/>
    <w:uiPriority w:val="34"/>
    <w:rPr>
      <w:rFonts w:eastAsia="MS Mincho"/>
      <w:lang w:val="en-GB" w:eastAsia="en-US"/>
    </w:rPr>
  </w:style>
  <w:style w:type="paragraph" w:customStyle="1" w:styleId="154">
    <w:name w:val="B8"/>
    <w:basedOn w:val="155"/>
    <w:qFormat/>
    <w:uiPriority w:val="0"/>
    <w:pPr>
      <w:ind w:left="2552"/>
    </w:pPr>
  </w:style>
  <w:style w:type="paragraph" w:customStyle="1" w:styleId="155">
    <w:name w:val="B7"/>
    <w:basedOn w:val="156"/>
    <w:qFormat/>
    <w:uiPriority w:val="0"/>
    <w:pPr>
      <w:ind w:left="2269"/>
    </w:pPr>
  </w:style>
  <w:style w:type="paragraph" w:customStyle="1" w:styleId="156">
    <w:name w:val="B6"/>
    <w:basedOn w:val="90"/>
    <w:qFormat/>
    <w:uiPriority w:val="0"/>
    <w:pPr>
      <w:ind w:left="1985"/>
    </w:pPr>
  </w:style>
  <w:style w:type="paragraph" w:customStyle="1" w:styleId="157">
    <w:name w:val="Proposal"/>
    <w:basedOn w:val="15"/>
    <w:qFormat/>
    <w:uiPriority w:val="0"/>
    <w:pPr>
      <w:numPr>
        <w:ilvl w:val="0"/>
        <w:numId w:val="2"/>
      </w:numPr>
      <w:tabs>
        <w:tab w:val="left" w:pos="1701"/>
        <w:tab w:val="clear" w:pos="1304"/>
      </w:tabs>
      <w:ind w:left="1701" w:hanging="1701"/>
    </w:pPr>
    <w:rPr>
      <w:b/>
      <w:bCs/>
    </w:rPr>
  </w:style>
  <w:style w:type="paragraph" w:customStyle="1" w:styleId="158">
    <w:name w:val="Revision"/>
    <w:hidden/>
    <w:semiHidden/>
    <w:qFormat/>
    <w:uiPriority w:val="99"/>
    <w:pPr>
      <w:spacing w:after="0" w:line="240" w:lineRule="auto"/>
    </w:pPr>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55AE49A-DD69-4527-BF24-8A2640FA238F}">
  <ds:schemaRefs/>
</ds:datastoreItem>
</file>

<file path=docProps/app.xml><?xml version="1.0" encoding="utf-8"?>
<Properties xmlns="http://schemas.openxmlformats.org/officeDocument/2006/extended-properties" xmlns:vt="http://schemas.openxmlformats.org/officeDocument/2006/docPropsVTypes">
  <Template>3gpp_70</Template>
  <Pages>9</Pages>
  <Words>2458</Words>
  <Characters>14017</Characters>
  <Lines>116</Lines>
  <Paragraphs>32</Paragraphs>
  <TotalTime>2</TotalTime>
  <ScaleCrop>false</ScaleCrop>
  <LinksUpToDate>false</LinksUpToDate>
  <CharactersWithSpaces>16443</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2023-04-20T07:47:00Z</dcterms:created>
  <dc:creator>양윤오/책임연구원/미래기술센터 C&amp;M표준(연)5G무선통신표준Task(yoonoh.yang@lge.com)</dc:creator>
  <cp:lastModifiedBy>ZTE_rev</cp:lastModifiedBy>
  <cp:lastPrinted>2019-04-25T01:09:00Z</cp:lastPrinted>
  <dcterms:modified xsi:type="dcterms:W3CDTF">2023-04-20T15:26:44Z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(3)ira8VE7V8GtJowG7dkU9pqQY7XfkFAiSjWjSDLM/8IsRxWWC6OeMC3VEKz17O+EC1JR3SY/c
3Idy57sfXbIZPtgWdzPD3OcFSIaZhOVAkE3xW2TiGyc391xZnAX39MsSdIqct7cZtYubvA9a
jeqqpauiCzNIxYOJ4OTskufcoRDSdChYSs7gQlOn+BThXjYwyB9iZKlZzpCIBxp/OzrzwqkW
nnR0JSMNtEFiJ3pGXz</vt:lpwstr>
  </property>
  <property fmtid="{D5CDD505-2E9C-101B-9397-08002B2CF9AE}" pid="14" name="_2015_ms_pID_7253431">
    <vt:lpwstr>WlLjnHOoPsZjBBhUnGWNx9Xyz9TAo8yJedeTH09bFS5Q2/4hPARlP3
6sh/Sve1wu1QcjQiNHbP1t5HIsgF777mCjrwEzr1NtmIglhkuVBJD+Qk/QesMlz8su8JSt9B
JVum3eXpnsHWRzd6dn6wM1btav6kq83NCuTcyetI6p8ffl4upW8iMIO65UHXPt2lgs2G3lZ3
U+P/9P/4zwps08VWsfO3zvvi+uFDfRbFzuhN</vt:lpwstr>
  </property>
  <property fmtid="{D5CDD505-2E9C-101B-9397-08002B2CF9AE}" pid="15" name="_2015_ms_pID_7253432">
    <vt:lpwstr>tw==</vt:lpwstr>
  </property>
  <property fmtid="{D5CDD505-2E9C-101B-9397-08002B2CF9AE}" pid="16" name="KSOProductBuildVer">
    <vt:lpwstr>2052-11.8.2.10393</vt:lpwstr>
  </property>
</Properties>
</file>