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3DE10" w14:textId="47FA7702" w:rsidR="00841BCD" w:rsidRPr="00BE3CA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BE3CA8">
        <w:rPr>
          <w:rFonts w:ascii="Arial" w:eastAsia="SimSun" w:hAnsi="Arial" w:cs="Times New Roman"/>
          <w:b/>
          <w:bCs/>
          <w:sz w:val="24"/>
          <w:szCs w:val="20"/>
        </w:rPr>
        <w:t>3GPP T</w:t>
      </w:r>
      <w:bookmarkStart w:id="2" w:name="_Ref452454252"/>
      <w:bookmarkEnd w:id="2"/>
      <w:r w:rsidRPr="00BE3CA8">
        <w:rPr>
          <w:rFonts w:ascii="Arial" w:eastAsia="SimSun" w:hAnsi="Arial" w:cs="Times New Roman"/>
          <w:b/>
          <w:bCs/>
          <w:sz w:val="24"/>
          <w:szCs w:val="20"/>
        </w:rPr>
        <w:t xml:space="preserve">SG-RAN </w:t>
      </w:r>
      <w:r w:rsidR="00ED7600" w:rsidRPr="00BE3CA8">
        <w:rPr>
          <w:rFonts w:ascii="Arial" w:eastAsia="SimSun" w:hAnsi="Arial" w:cs="Times New Roman"/>
          <w:b/>
          <w:sz w:val="24"/>
          <w:szCs w:val="20"/>
        </w:rPr>
        <w:t>WG4 Meeting #</w:t>
      </w:r>
      <w:r w:rsidR="001868EE" w:rsidRPr="00BE3CA8">
        <w:rPr>
          <w:rFonts w:ascii="Arial" w:eastAsia="SimSun" w:hAnsi="Arial" w:cs="Times New Roman"/>
          <w:b/>
          <w:sz w:val="24"/>
          <w:szCs w:val="20"/>
        </w:rPr>
        <w:t>10</w:t>
      </w:r>
      <w:r w:rsidR="00521576" w:rsidRPr="00BE3CA8">
        <w:rPr>
          <w:rFonts w:ascii="Arial" w:eastAsia="SimSun" w:hAnsi="Arial" w:cs="Times New Roman"/>
          <w:b/>
          <w:sz w:val="24"/>
          <w:szCs w:val="20"/>
        </w:rPr>
        <w:t>6</w:t>
      </w:r>
      <w:r w:rsidR="006A3C11" w:rsidRPr="00BE3CA8">
        <w:rPr>
          <w:rFonts w:ascii="Arial" w:eastAsia="SimSun" w:hAnsi="Arial" w:cs="Times New Roman"/>
          <w:b/>
          <w:sz w:val="24"/>
          <w:szCs w:val="20"/>
        </w:rPr>
        <w:t xml:space="preserve"> </w:t>
      </w:r>
      <w:r w:rsidR="00AC5D0B">
        <w:rPr>
          <w:rFonts w:ascii="Arial" w:eastAsia="SimSun" w:hAnsi="Arial" w:cs="Times New Roman"/>
          <w:b/>
          <w:sz w:val="24"/>
          <w:szCs w:val="20"/>
        </w:rPr>
        <w:t>-bis</w:t>
      </w:r>
      <w:r w:rsidRPr="00BE3CA8">
        <w:rPr>
          <w:rFonts w:ascii="Arial" w:eastAsia="SimSun" w:hAnsi="Arial" w:cs="Times New Roman"/>
          <w:b/>
          <w:bCs/>
          <w:sz w:val="24"/>
          <w:szCs w:val="20"/>
        </w:rPr>
        <w:tab/>
      </w:r>
      <w:r w:rsidR="00E417C6" w:rsidRPr="00E417C6">
        <w:rPr>
          <w:rFonts w:ascii="Arial" w:eastAsia="SimSun" w:hAnsi="Arial" w:cs="Times New Roman"/>
          <w:b/>
          <w:bCs/>
          <w:sz w:val="24"/>
          <w:szCs w:val="20"/>
        </w:rPr>
        <w:t>R4-2304587</w:t>
      </w:r>
    </w:p>
    <w:p w14:paraId="68AAD50E" w14:textId="38E9BA06" w:rsidR="00841BCD" w:rsidRPr="00BE3CA8" w:rsidRDefault="00AC5D0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BE3CA8">
        <w:rPr>
          <w:rFonts w:ascii="Arial" w:eastAsia="SimSun" w:hAnsi="Arial" w:cs="Times New Roman"/>
          <w:b/>
          <w:sz w:val="24"/>
          <w:szCs w:val="20"/>
        </w:rPr>
        <w:t xml:space="preserve">, </w:t>
      </w:r>
      <w:r>
        <w:rPr>
          <w:rFonts w:ascii="Arial" w:eastAsia="SimSun" w:hAnsi="Arial" w:cs="Times New Roman"/>
          <w:b/>
          <w:sz w:val="24"/>
          <w:szCs w:val="20"/>
        </w:rPr>
        <w:t>April 1</w:t>
      </w:r>
      <w:r w:rsidR="00521576" w:rsidRPr="00BE3CA8">
        <w:rPr>
          <w:rFonts w:ascii="Arial" w:eastAsia="SimSun" w:hAnsi="Arial" w:cs="Times New Roman"/>
          <w:b/>
          <w:sz w:val="24"/>
          <w:szCs w:val="20"/>
        </w:rPr>
        <w:t>7</w:t>
      </w:r>
      <w:r w:rsidR="00A04992" w:rsidRPr="00BE3CA8">
        <w:rPr>
          <w:rFonts w:ascii="Arial" w:eastAsia="SimSun" w:hAnsi="Arial" w:cs="Times New Roman"/>
          <w:b/>
          <w:sz w:val="24"/>
          <w:szCs w:val="20"/>
        </w:rPr>
        <w:t xml:space="preserve"> – </w:t>
      </w:r>
      <w:r>
        <w:rPr>
          <w:rFonts w:ascii="Arial" w:eastAsia="SimSun" w:hAnsi="Arial" w:cs="Times New Roman"/>
          <w:b/>
          <w:sz w:val="24"/>
          <w:szCs w:val="20"/>
        </w:rPr>
        <w:t>April</w:t>
      </w:r>
      <w:r w:rsidR="00A04992" w:rsidRPr="00BE3CA8">
        <w:rPr>
          <w:rFonts w:ascii="Arial" w:eastAsia="SimSun" w:hAnsi="Arial" w:cs="Times New Roman"/>
          <w:b/>
          <w:sz w:val="24"/>
          <w:szCs w:val="20"/>
        </w:rPr>
        <w:t xml:space="preserve"> </w:t>
      </w:r>
      <w:r>
        <w:rPr>
          <w:rFonts w:ascii="Arial" w:eastAsia="SimSun" w:hAnsi="Arial" w:cs="Times New Roman"/>
          <w:b/>
          <w:sz w:val="24"/>
          <w:szCs w:val="20"/>
        </w:rPr>
        <w:t>26</w:t>
      </w:r>
      <w:r w:rsidR="00A04992" w:rsidRPr="00BE3CA8">
        <w:rPr>
          <w:rFonts w:ascii="Arial" w:eastAsia="SimSun" w:hAnsi="Arial" w:cs="Times New Roman"/>
          <w:b/>
          <w:sz w:val="24"/>
          <w:szCs w:val="20"/>
        </w:rPr>
        <w:t>, 202</w:t>
      </w:r>
      <w:r w:rsidR="00521576" w:rsidRPr="00BE3CA8">
        <w:rPr>
          <w:rFonts w:ascii="Arial" w:eastAsia="SimSun" w:hAnsi="Arial" w:cs="Times New Roman"/>
          <w:b/>
          <w:sz w:val="24"/>
          <w:szCs w:val="20"/>
        </w:rPr>
        <w:t>3</w:t>
      </w:r>
    </w:p>
    <w:bookmarkEnd w:id="0"/>
    <w:bookmarkEnd w:id="1"/>
    <w:p w14:paraId="7CBC55FB" w14:textId="77777777" w:rsidR="00841BCD" w:rsidRPr="00BE3CA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03B8940" w14:textId="77777777" w:rsidR="00841BCD" w:rsidRPr="00BE3CA8" w:rsidRDefault="00841BCD" w:rsidP="00841BCD">
      <w:pPr>
        <w:tabs>
          <w:tab w:val="left" w:pos="1985"/>
        </w:tabs>
        <w:ind w:left="1985" w:hanging="1985"/>
        <w:rPr>
          <w:rFonts w:ascii="Arial" w:eastAsia="Calibri" w:hAnsi="Arial" w:cs="Arial"/>
          <w:b/>
          <w:bCs/>
          <w:sz w:val="24"/>
        </w:rPr>
      </w:pPr>
      <w:r w:rsidRPr="00BE3CA8">
        <w:rPr>
          <w:rFonts w:ascii="Arial" w:eastAsia="Calibri" w:hAnsi="Arial" w:cs="Arial"/>
          <w:b/>
          <w:bCs/>
          <w:sz w:val="24"/>
        </w:rPr>
        <w:t>Source:</w:t>
      </w:r>
      <w:r w:rsidRPr="00BE3CA8">
        <w:rPr>
          <w:rFonts w:ascii="Arial" w:eastAsia="Calibri" w:hAnsi="Arial" w:cs="Arial"/>
          <w:b/>
          <w:bCs/>
          <w:sz w:val="24"/>
        </w:rPr>
        <w:tab/>
        <w:t xml:space="preserve">Nokia, </w:t>
      </w:r>
      <w:r w:rsidR="0043750A" w:rsidRPr="00BE3CA8">
        <w:rPr>
          <w:rFonts w:ascii="Arial" w:eastAsia="Calibri" w:hAnsi="Arial" w:cs="Arial"/>
          <w:b/>
          <w:bCs/>
          <w:sz w:val="24"/>
        </w:rPr>
        <w:t>Nokia</w:t>
      </w:r>
      <w:r w:rsidRPr="00BE3CA8">
        <w:rPr>
          <w:rFonts w:ascii="Arial" w:eastAsia="Calibri" w:hAnsi="Arial" w:cs="Arial"/>
          <w:b/>
          <w:bCs/>
          <w:sz w:val="24"/>
        </w:rPr>
        <w:t xml:space="preserve"> Shanghai Bell</w:t>
      </w:r>
    </w:p>
    <w:p w14:paraId="670D3AE2" w14:textId="6517E4A4" w:rsidR="00841BCD" w:rsidRPr="00BE3CA8" w:rsidRDefault="00841BCD" w:rsidP="00841BCD">
      <w:pPr>
        <w:ind w:left="1985" w:hanging="1985"/>
        <w:rPr>
          <w:rFonts w:ascii="Arial" w:eastAsia="Calibri" w:hAnsi="Arial" w:cs="Arial"/>
          <w:b/>
          <w:bCs/>
          <w:sz w:val="24"/>
        </w:rPr>
      </w:pPr>
      <w:r w:rsidRPr="00BE3CA8">
        <w:rPr>
          <w:rFonts w:ascii="Arial" w:eastAsia="Calibri" w:hAnsi="Arial" w:cs="Arial"/>
          <w:b/>
          <w:bCs/>
          <w:sz w:val="24"/>
        </w:rPr>
        <w:t>Title:</w:t>
      </w:r>
      <w:r w:rsidRPr="00BE3CA8">
        <w:rPr>
          <w:rFonts w:ascii="Arial" w:eastAsia="Calibri" w:hAnsi="Arial" w:cs="Arial"/>
          <w:b/>
          <w:bCs/>
          <w:sz w:val="24"/>
        </w:rPr>
        <w:tab/>
      </w:r>
      <w:r w:rsidR="00A357ED" w:rsidRPr="00BE3CA8">
        <w:rPr>
          <w:rFonts w:ascii="Arial" w:eastAsia="Calibri" w:hAnsi="Arial" w:cs="Arial"/>
          <w:b/>
          <w:bCs/>
          <w:sz w:val="24"/>
        </w:rPr>
        <w:t xml:space="preserve">Discussion on </w:t>
      </w:r>
      <w:r w:rsidR="00773779">
        <w:rPr>
          <w:rFonts w:ascii="Arial" w:eastAsia="Calibri" w:hAnsi="Arial" w:cs="Arial"/>
          <w:b/>
          <w:bCs/>
          <w:sz w:val="24"/>
        </w:rPr>
        <w:t>i</w:t>
      </w:r>
      <w:r w:rsidR="00A357ED" w:rsidRPr="00BE3CA8">
        <w:rPr>
          <w:rFonts w:ascii="Arial" w:eastAsia="Calibri" w:hAnsi="Arial" w:cs="Arial"/>
          <w:b/>
          <w:bCs/>
          <w:sz w:val="24"/>
        </w:rPr>
        <w:t>mprovements on SCell/SCG setup delay</w:t>
      </w:r>
    </w:p>
    <w:p w14:paraId="0198D9C1" w14:textId="0226F968" w:rsidR="00841BCD" w:rsidRPr="00BE3CA8" w:rsidRDefault="00841BCD" w:rsidP="00841BCD">
      <w:pPr>
        <w:tabs>
          <w:tab w:val="left" w:pos="1985"/>
        </w:tabs>
        <w:spacing w:after="120" w:line="240" w:lineRule="auto"/>
        <w:rPr>
          <w:rFonts w:ascii="Arial" w:eastAsia="MS Mincho" w:hAnsi="Arial" w:cs="Arial"/>
          <w:b/>
          <w:bCs/>
          <w:sz w:val="24"/>
          <w:szCs w:val="20"/>
        </w:rPr>
      </w:pPr>
      <w:r w:rsidRPr="00BE3CA8">
        <w:rPr>
          <w:rFonts w:ascii="Arial" w:eastAsia="MS Mincho" w:hAnsi="Arial" w:cs="Arial"/>
          <w:b/>
          <w:bCs/>
          <w:sz w:val="24"/>
          <w:szCs w:val="20"/>
        </w:rPr>
        <w:t>Agenda item:</w:t>
      </w:r>
      <w:r w:rsidRPr="00BE3CA8">
        <w:rPr>
          <w:rFonts w:ascii="Arial" w:eastAsia="MS Mincho" w:hAnsi="Arial" w:cs="Arial"/>
          <w:b/>
          <w:bCs/>
          <w:sz w:val="24"/>
          <w:szCs w:val="20"/>
        </w:rPr>
        <w:tab/>
      </w:r>
      <w:r w:rsidR="00D64274" w:rsidRPr="00D64274">
        <w:rPr>
          <w:rFonts w:ascii="Arial" w:eastAsia="MS Mincho" w:hAnsi="Arial" w:cs="Arial"/>
          <w:b/>
          <w:bCs/>
          <w:sz w:val="24"/>
          <w:szCs w:val="20"/>
        </w:rPr>
        <w:t>5.25.4</w:t>
      </w:r>
    </w:p>
    <w:p w14:paraId="5FE678EF" w14:textId="77777777" w:rsidR="00D66188" w:rsidRDefault="00841BCD" w:rsidP="00841BCD">
      <w:pPr>
        <w:tabs>
          <w:tab w:val="left" w:pos="1985"/>
        </w:tabs>
        <w:rPr>
          <w:rFonts w:ascii="Arial" w:eastAsia="Calibri" w:hAnsi="Arial" w:cs="Arial"/>
          <w:b/>
          <w:bCs/>
          <w:sz w:val="24"/>
        </w:rPr>
      </w:pPr>
      <w:r w:rsidRPr="00BE3CA8">
        <w:rPr>
          <w:rFonts w:ascii="Arial" w:eastAsia="Calibri" w:hAnsi="Arial" w:cs="Arial"/>
          <w:b/>
          <w:bCs/>
          <w:sz w:val="24"/>
        </w:rPr>
        <w:t>Document for:</w:t>
      </w:r>
      <w:r w:rsidRPr="00BE3CA8">
        <w:rPr>
          <w:rFonts w:ascii="Arial" w:eastAsia="Calibri" w:hAnsi="Arial" w:cs="Arial"/>
          <w:b/>
          <w:bCs/>
          <w:sz w:val="24"/>
        </w:rPr>
        <w:tab/>
      </w:r>
      <w:r w:rsidR="00AE6D09" w:rsidRPr="00BE3CA8">
        <w:rPr>
          <w:rFonts w:ascii="Arial" w:eastAsia="Calibri" w:hAnsi="Arial" w:cs="Arial"/>
          <w:b/>
          <w:bCs/>
          <w:sz w:val="24"/>
        </w:rPr>
        <w:t>Discussion</w:t>
      </w:r>
    </w:p>
    <w:p w14:paraId="27BA4F08" w14:textId="77777777" w:rsidR="00E323E9" w:rsidRPr="00EF698B" w:rsidRDefault="00E323E9" w:rsidP="00841BCD">
      <w:pPr>
        <w:tabs>
          <w:tab w:val="left" w:pos="1985"/>
        </w:tabs>
        <w:rPr>
          <w:rFonts w:ascii="Arial" w:eastAsia="Calibri" w:hAnsi="Arial" w:cs="Arial"/>
          <w:b/>
          <w:bCs/>
          <w:sz w:val="24"/>
        </w:rPr>
      </w:pPr>
    </w:p>
    <w:p w14:paraId="31769B8E" w14:textId="77777777" w:rsidR="00841BCD" w:rsidRPr="00EF698B" w:rsidRDefault="00841BCD" w:rsidP="006906B0">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8F11F56" w14:textId="77777777" w:rsidR="00A546B9" w:rsidRPr="00710CE5" w:rsidRDefault="00A546B9" w:rsidP="00A546B9">
      <w:r w:rsidRPr="00710CE5">
        <w:t xml:space="preserve">The last RP #98 agreed the following update on the work item description for Further NR mobility enhancements in </w:t>
      </w:r>
      <w:r w:rsidRPr="00710CE5">
        <w:fldChar w:fldCharType="begin"/>
      </w:r>
      <w:r w:rsidRPr="00710CE5">
        <w:instrText xml:space="preserve"> REF _Ref127350893 \r \h </w:instrText>
      </w:r>
      <w:r w:rsidRPr="00710CE5">
        <w:fldChar w:fldCharType="separate"/>
      </w:r>
      <w:r w:rsidRPr="00710CE5">
        <w:t>[1]</w:t>
      </w:r>
      <w:r w:rsidRPr="00710CE5">
        <w:fldChar w:fldCharType="end"/>
      </w:r>
      <w:r w:rsidRPr="00710CE5">
        <w:t xml:space="preserve">: </w:t>
      </w:r>
    </w:p>
    <w:tbl>
      <w:tblPr>
        <w:tblStyle w:val="TableGrid1"/>
        <w:tblW w:w="0" w:type="auto"/>
        <w:tblLook w:val="04A0" w:firstRow="1" w:lastRow="0" w:firstColumn="1" w:lastColumn="0" w:noHBand="0" w:noVBand="1"/>
      </w:tblPr>
      <w:tblGrid>
        <w:gridCol w:w="9617"/>
      </w:tblGrid>
      <w:tr w:rsidR="00A546B9" w:rsidRPr="00710CE5" w14:paraId="6205ACB1" w14:textId="77777777" w:rsidTr="00F62CA0">
        <w:tc>
          <w:tcPr>
            <w:tcW w:w="9617" w:type="dxa"/>
          </w:tcPr>
          <w:p w14:paraId="754BDC6A" w14:textId="77777777" w:rsidR="00A546B9" w:rsidRPr="00710CE5" w:rsidRDefault="00A546B9" w:rsidP="006906B0">
            <w:pPr>
              <w:numPr>
                <w:ilvl w:val="0"/>
                <w:numId w:val="7"/>
              </w:numPr>
              <w:spacing w:after="160" w:line="259" w:lineRule="auto"/>
              <w:textAlignment w:val="center"/>
              <w:rPr>
                <w:rFonts w:eastAsia="Times New Roman" w:cs="Times New Roman"/>
                <w:szCs w:val="20"/>
                <w:lang w:val="en-GB" w:eastAsia="en-GB"/>
              </w:rPr>
            </w:pPr>
            <w:r w:rsidRPr="00710CE5">
              <w:rPr>
                <w:rFonts w:eastAsia="Times New Roman" w:cs="Times New Roman"/>
                <w:i/>
                <w:szCs w:val="20"/>
                <w:lang w:val="en-GB" w:eastAsia="en-GB"/>
              </w:rPr>
              <w:t xml:space="preserve">To study and </w:t>
            </w:r>
            <w:r w:rsidRPr="00710CE5">
              <w:rPr>
                <w:rFonts w:eastAsia="Times New Roman" w:cs="Times New Roman"/>
                <w:i/>
                <w:iCs/>
                <w:szCs w:val="20"/>
                <w:lang w:val="en-GB" w:eastAsia="en-GB"/>
              </w:rPr>
              <w:t>specify</w:t>
            </w:r>
            <w:r w:rsidRPr="00710CE5">
              <w:rPr>
                <w:rFonts w:eastAsia="Times New Roman" w:cs="Times New Roman"/>
                <w:i/>
                <w:szCs w:val="20"/>
                <w:lang w:val="en-GB" w:eastAsia="en-GB"/>
              </w:rPr>
              <w:t xml:space="preserve"> how to </w:t>
            </w:r>
            <w:r w:rsidRPr="00710CE5">
              <w:rPr>
                <w:rFonts w:eastAsia="Times New Roman" w:cs="Times New Roman"/>
                <w:i/>
                <w:iCs/>
                <w:szCs w:val="20"/>
                <w:lang w:val="en-GB" w:eastAsia="en-GB"/>
              </w:rPr>
              <w:t>reuse</w:t>
            </w:r>
            <w:r w:rsidRPr="00710CE5">
              <w:rPr>
                <w:rFonts w:eastAsia="Times New Roman" w:cs="Times New Roman"/>
                <w:i/>
                <w:szCs w:val="20"/>
                <w:lang w:val="en-GB" w:eastAsia="en-GB"/>
              </w:rPr>
              <w:t xml:space="preserve"> the IDLE/INACTIVE mode measurement results which are to be reported </w:t>
            </w:r>
            <w:r w:rsidRPr="00710CE5">
              <w:rPr>
                <w:rFonts w:eastAsia="Times New Roman" w:cs="Times New Roman"/>
                <w:i/>
                <w:iCs/>
                <w:szCs w:val="20"/>
                <w:lang w:val="en-GB" w:eastAsia="en-GB"/>
              </w:rPr>
              <w:t>during and/or</w:t>
            </w:r>
            <w:r w:rsidRPr="00710CE5">
              <w:rPr>
                <w:rFonts w:eastAsia="Times New Roman" w:cs="Times New Roman"/>
                <w:i/>
                <w:szCs w:val="20"/>
                <w:lang w:val="en-GB" w:eastAsia="en-GB"/>
              </w:rPr>
              <w:t xml:space="preserve"> after RRC connection setup/resume in order to improve SCell/SCG setup delay [RAN4, RAN2], including:</w:t>
            </w:r>
          </w:p>
          <w:p w14:paraId="7A53B4DB" w14:textId="77777777" w:rsidR="00A546B9" w:rsidRPr="00710CE5" w:rsidRDefault="00A546B9" w:rsidP="006906B0">
            <w:pPr>
              <w:numPr>
                <w:ilvl w:val="1"/>
                <w:numId w:val="7"/>
              </w:numPr>
              <w:spacing w:after="160" w:line="259" w:lineRule="auto"/>
              <w:textAlignment w:val="center"/>
              <w:rPr>
                <w:rFonts w:eastAsia="Times New Roman" w:cs="Times New Roman"/>
                <w:szCs w:val="20"/>
                <w:lang w:val="en-GB" w:eastAsia="en-GB"/>
              </w:rPr>
            </w:pPr>
            <w:r w:rsidRPr="00710CE5">
              <w:rPr>
                <w:rFonts w:eastAsia="Times New Roman" w:cs="Times New Roman"/>
                <w:i/>
                <w:iCs/>
                <w:szCs w:val="20"/>
                <w:lang w:val="en-GB" w:eastAsia="en-GB"/>
              </w:rPr>
              <w:t>Availability</w:t>
            </w:r>
            <w:r w:rsidRPr="00710CE5">
              <w:rPr>
                <w:rFonts w:eastAsia="Times New Roman" w:cs="Times New Roman"/>
                <w:i/>
                <w:szCs w:val="20"/>
                <w:lang w:val="en-GB" w:eastAsia="en-GB"/>
              </w:rPr>
              <w:t xml:space="preserve"> and </w:t>
            </w:r>
            <w:r w:rsidRPr="00710CE5">
              <w:rPr>
                <w:rFonts w:eastAsia="Times New Roman" w:cs="Times New Roman"/>
                <w:i/>
                <w:iCs/>
                <w:szCs w:val="20"/>
                <w:lang w:val="en-GB" w:eastAsia="en-GB"/>
              </w:rPr>
              <w:t>validation</w:t>
            </w:r>
            <w:r w:rsidRPr="00710CE5">
              <w:rPr>
                <w:rFonts w:eastAsia="Times New Roman" w:cs="Times New Roman"/>
                <w:i/>
                <w:szCs w:val="20"/>
                <w:lang w:val="en-GB" w:eastAsia="en-GB"/>
              </w:rPr>
              <w:t xml:space="preserve"> of the IDLE/INACTIVE mode measurement results to be reported [RAN4]; and</w:t>
            </w:r>
          </w:p>
          <w:p w14:paraId="784E3A8E" w14:textId="77777777" w:rsidR="00A546B9" w:rsidRPr="00710CE5" w:rsidRDefault="00A546B9" w:rsidP="006906B0">
            <w:pPr>
              <w:numPr>
                <w:ilvl w:val="1"/>
                <w:numId w:val="7"/>
              </w:numPr>
              <w:spacing w:after="160" w:line="259" w:lineRule="auto"/>
              <w:textAlignment w:val="center"/>
              <w:rPr>
                <w:rFonts w:eastAsia="Times New Roman" w:cs="Times New Roman"/>
                <w:szCs w:val="20"/>
                <w:lang w:val="en-GB" w:eastAsia="en-GB"/>
              </w:rPr>
            </w:pPr>
            <w:r w:rsidRPr="00710CE5">
              <w:rPr>
                <w:rFonts w:eastAsia="Times New Roman" w:cs="Times New Roman"/>
                <w:i/>
                <w:szCs w:val="20"/>
                <w:lang w:val="en-GB" w:eastAsia="en-GB"/>
              </w:rPr>
              <w:t>Definition of corresponding RRM requirements [RAN4]; and</w:t>
            </w:r>
          </w:p>
          <w:p w14:paraId="6C29434F" w14:textId="77777777" w:rsidR="00A546B9" w:rsidRPr="00710CE5" w:rsidRDefault="00A546B9" w:rsidP="006906B0">
            <w:pPr>
              <w:numPr>
                <w:ilvl w:val="1"/>
                <w:numId w:val="7"/>
              </w:numPr>
              <w:spacing w:after="160" w:line="259" w:lineRule="auto"/>
              <w:textAlignment w:val="center"/>
              <w:rPr>
                <w:rFonts w:eastAsia="Times New Roman" w:cs="Times New Roman"/>
                <w:szCs w:val="20"/>
                <w:lang w:val="en-GB" w:eastAsia="en-GB"/>
              </w:rPr>
            </w:pPr>
            <w:r w:rsidRPr="00710CE5">
              <w:rPr>
                <w:rFonts w:eastAsia="Times New Roman" w:cs="Times New Roman"/>
                <w:i/>
                <w:szCs w:val="20"/>
                <w:lang w:val="en-GB" w:eastAsia="en-GB"/>
              </w:rPr>
              <w:t>If necessary based on RAN4 outcome, definition of corresponding signalling support [RAN2].</w:t>
            </w:r>
          </w:p>
          <w:p w14:paraId="060812EE" w14:textId="77777777" w:rsidR="00A546B9" w:rsidRPr="00710CE5" w:rsidRDefault="00A546B9" w:rsidP="00F62CA0">
            <w:pPr>
              <w:spacing w:after="160" w:line="259" w:lineRule="auto"/>
              <w:ind w:left="1080"/>
              <w:rPr>
                <w:rFonts w:eastAsia="Times New Roman" w:cs="Times New Roman"/>
                <w:szCs w:val="20"/>
                <w:lang w:eastAsia="en-GB"/>
              </w:rPr>
            </w:pPr>
            <w:r w:rsidRPr="00710CE5">
              <w:rPr>
                <w:rFonts w:eastAsia="Times New Roman" w:cs="Times New Roman"/>
                <w:i/>
                <w:szCs w:val="20"/>
                <w:lang w:eastAsia="en-GB"/>
              </w:rPr>
              <w:t> </w:t>
            </w:r>
          </w:p>
          <w:p w14:paraId="7ECAF738" w14:textId="77777777" w:rsidR="00A546B9" w:rsidRPr="00710CE5" w:rsidRDefault="00A546B9" w:rsidP="00F62CA0">
            <w:pPr>
              <w:spacing w:after="160" w:line="259" w:lineRule="auto"/>
              <w:ind w:left="1080"/>
              <w:rPr>
                <w:rFonts w:eastAsia="Times New Roman" w:cs="Times New Roman"/>
                <w:szCs w:val="20"/>
                <w:lang w:val="en-GB" w:eastAsia="en-GB"/>
              </w:rPr>
            </w:pPr>
            <w:r w:rsidRPr="00710CE5">
              <w:rPr>
                <w:rFonts w:eastAsia="Times New Roman" w:cs="Times New Roman"/>
                <w:i/>
                <w:szCs w:val="20"/>
                <w:lang w:eastAsia="en-GB"/>
              </w:rPr>
              <w:t>Note 5: RAN4 will coordinate in due course with RAN2 to start the work</w:t>
            </w:r>
            <w:r w:rsidRPr="00710CE5">
              <w:rPr>
                <w:rFonts w:eastAsia="Times New Roman" w:cs="Times New Roman"/>
                <w:i/>
                <w:szCs w:val="20"/>
                <w:lang w:val="en-GB" w:eastAsia="en-GB"/>
              </w:rPr>
              <w:t>.</w:t>
            </w:r>
          </w:p>
          <w:p w14:paraId="4B7B197A" w14:textId="77777777" w:rsidR="00A546B9" w:rsidRPr="00710CE5" w:rsidRDefault="00A546B9" w:rsidP="00F62CA0">
            <w:pPr>
              <w:spacing w:after="160" w:line="259" w:lineRule="auto"/>
              <w:ind w:left="1080"/>
              <w:rPr>
                <w:rFonts w:eastAsia="Times New Roman" w:cs="Times New Roman"/>
                <w:szCs w:val="20"/>
                <w:lang w:val="en-GB" w:eastAsia="en-GB"/>
              </w:rPr>
            </w:pPr>
            <w:r w:rsidRPr="00710CE5">
              <w:rPr>
                <w:rFonts w:eastAsia="Times New Roman" w:cs="Times New Roman"/>
                <w:i/>
                <w:szCs w:val="20"/>
                <w:lang w:val="en-GB" w:eastAsia="en-GB"/>
              </w:rPr>
              <w:t>Note 6: R4-2220415 serves as baseline for future work in RAN4</w:t>
            </w:r>
          </w:p>
          <w:p w14:paraId="4C8D3A28" w14:textId="77777777" w:rsidR="00A546B9" w:rsidRPr="00710CE5" w:rsidRDefault="00A546B9" w:rsidP="00F62CA0">
            <w:pPr>
              <w:spacing w:after="160" w:line="259" w:lineRule="auto"/>
              <w:ind w:left="1080"/>
              <w:rPr>
                <w:rFonts w:eastAsia="Times New Roman" w:cs="Times New Roman"/>
                <w:szCs w:val="20"/>
                <w:lang w:eastAsia="en-GB"/>
              </w:rPr>
            </w:pPr>
            <w:r w:rsidRPr="00710CE5">
              <w:rPr>
                <w:rFonts w:eastAsia="Times New Roman" w:cs="Times New Roman"/>
                <w:i/>
                <w:szCs w:val="20"/>
                <w:lang w:eastAsia="en-GB"/>
              </w:rPr>
              <w:t>Note 7: With exception of the above scenarios, enhancements on IDLE/INACTIVE mode measurements and on UE behavior in IDLE/INACTIVE mode are not in scope.</w:t>
            </w:r>
          </w:p>
          <w:p w14:paraId="60FCEC64" w14:textId="77777777" w:rsidR="00A546B9" w:rsidRPr="00710CE5" w:rsidRDefault="00A546B9" w:rsidP="00F62CA0">
            <w:pPr>
              <w:spacing w:after="160" w:line="259" w:lineRule="auto"/>
            </w:pPr>
          </w:p>
        </w:tc>
      </w:tr>
    </w:tbl>
    <w:p w14:paraId="0EBEDF84" w14:textId="7A43345C" w:rsidR="00A546B9" w:rsidRDefault="00A546B9" w:rsidP="00A546B9"/>
    <w:p w14:paraId="7F3CAF92" w14:textId="660C1EA3" w:rsidR="00C77E86" w:rsidRDefault="00C77E86" w:rsidP="00A546B9">
      <w:r>
        <w:t>In RAN4#106 meeting, the following agreements were made regarding enhancements on SCell setup delay</w:t>
      </w:r>
      <w:r w:rsidR="0092363E">
        <w:t xml:space="preserve"> </w:t>
      </w:r>
      <w:r w:rsidR="0092363E">
        <w:fldChar w:fldCharType="begin"/>
      </w:r>
      <w:r w:rsidR="0092363E">
        <w:instrText xml:space="preserve"> REF _Ref129006798 \r \h </w:instrText>
      </w:r>
      <w:r w:rsidR="0092363E">
        <w:fldChar w:fldCharType="separate"/>
      </w:r>
      <w:r w:rsidR="0092363E">
        <w:t>[2]</w:t>
      </w:r>
      <w:r w:rsidR="0092363E">
        <w:fldChar w:fldCharType="end"/>
      </w:r>
      <w:r>
        <w:t>:</w:t>
      </w:r>
    </w:p>
    <w:p w14:paraId="50DE1B1F" w14:textId="77777777" w:rsidR="00520C04" w:rsidRDefault="00520C04" w:rsidP="00520C04">
      <w:pPr>
        <w:rPr>
          <w:b/>
          <w:bCs/>
          <w:color w:val="000000" w:themeColor="text1"/>
          <w:u w:val="single"/>
          <w:lang w:eastAsia="ko-KR"/>
        </w:rPr>
      </w:pPr>
      <w:r>
        <w:rPr>
          <w:b/>
          <w:color w:val="000000" w:themeColor="text1"/>
          <w:u w:val="single"/>
          <w:lang w:eastAsia="ko-KR"/>
        </w:rPr>
        <w:t>Issue 2-1-1: scope of improvement on SCell/SCG setup delay</w:t>
      </w:r>
    </w:p>
    <w:p w14:paraId="01D692C9" w14:textId="77777777" w:rsidR="00C77E86" w:rsidRPr="00C77E86" w:rsidRDefault="00C77E86" w:rsidP="006906B0">
      <w:pPr>
        <w:numPr>
          <w:ilvl w:val="0"/>
          <w:numId w:val="8"/>
        </w:numPr>
        <w:spacing w:after="120" w:line="240" w:lineRule="auto"/>
        <w:jc w:val="left"/>
        <w:textAlignment w:val="center"/>
        <w:rPr>
          <w:rFonts w:ascii="Calibri" w:eastAsia="Times New Roman" w:hAnsi="Calibri" w:cs="Calibri"/>
          <w:szCs w:val="20"/>
        </w:rPr>
      </w:pPr>
      <w:r w:rsidRPr="00C77E86">
        <w:rPr>
          <w:rFonts w:eastAsia="Times New Roman" w:cs="Times New Roman"/>
          <w:color w:val="000000"/>
          <w:sz w:val="22"/>
          <w:highlight w:val="green"/>
          <w:u w:val="single"/>
        </w:rPr>
        <w:t>Agreement</w:t>
      </w:r>
    </w:p>
    <w:p w14:paraId="1FC9E5B7" w14:textId="77777777" w:rsidR="00C77E86" w:rsidRPr="00B17288" w:rsidRDefault="00C77E86" w:rsidP="006906B0">
      <w:pPr>
        <w:numPr>
          <w:ilvl w:val="1"/>
          <w:numId w:val="8"/>
        </w:numPr>
        <w:spacing w:after="120" w:line="240" w:lineRule="auto"/>
        <w:jc w:val="left"/>
        <w:textAlignment w:val="center"/>
        <w:rPr>
          <w:rFonts w:ascii="Calibri" w:eastAsia="Times New Roman" w:hAnsi="Calibri" w:cs="Calibri"/>
          <w:szCs w:val="20"/>
        </w:rPr>
      </w:pPr>
      <w:r w:rsidRPr="00C77E86">
        <w:rPr>
          <w:rFonts w:eastAsia="Times New Roman" w:cs="Times New Roman"/>
          <w:color w:val="000000"/>
          <w:sz w:val="22"/>
          <w:highlight w:val="green"/>
        </w:rPr>
        <w:t>RAN4 shall focus on inter-band target cell in FR2. If final solution to be agreed can cover intra-band and FR1 without extra standardization effort, it is unnecessary to exclude these two scenarios.</w:t>
      </w:r>
    </w:p>
    <w:p w14:paraId="01A62331" w14:textId="39E54468" w:rsidR="00B17288" w:rsidRPr="00C77E86" w:rsidRDefault="00B17288" w:rsidP="00B17288">
      <w:pPr>
        <w:spacing w:after="120" w:line="240" w:lineRule="auto"/>
        <w:jc w:val="left"/>
        <w:textAlignment w:val="center"/>
        <w:rPr>
          <w:rFonts w:ascii="Calibri" w:eastAsia="Times New Roman" w:hAnsi="Calibri" w:cs="Calibri"/>
          <w:szCs w:val="20"/>
        </w:rPr>
      </w:pPr>
      <w:r>
        <w:rPr>
          <w:b/>
          <w:color w:val="000000" w:themeColor="text1"/>
          <w:u w:val="single"/>
          <w:lang w:eastAsia="ko-KR"/>
        </w:rPr>
        <w:t>Issue 2-1-2: solutions to improve SCell/SCG setup delay</w:t>
      </w:r>
    </w:p>
    <w:p w14:paraId="40E360F7" w14:textId="77777777" w:rsidR="00C77E86" w:rsidRPr="00C77E86" w:rsidRDefault="00C77E86" w:rsidP="006906B0">
      <w:pPr>
        <w:numPr>
          <w:ilvl w:val="0"/>
          <w:numId w:val="8"/>
        </w:numPr>
        <w:spacing w:after="120" w:line="240" w:lineRule="auto"/>
        <w:jc w:val="left"/>
        <w:textAlignment w:val="center"/>
        <w:rPr>
          <w:rFonts w:ascii="Calibri" w:eastAsia="Times New Roman" w:hAnsi="Calibri" w:cs="Calibri"/>
          <w:szCs w:val="20"/>
        </w:rPr>
      </w:pPr>
      <w:r w:rsidRPr="00C77E86">
        <w:rPr>
          <w:rFonts w:eastAsia="Times New Roman" w:cs="Times New Roman"/>
          <w:color w:val="000000"/>
          <w:sz w:val="22"/>
          <w:highlight w:val="green"/>
          <w:u w:val="single"/>
        </w:rPr>
        <w:t>Agreement</w:t>
      </w:r>
    </w:p>
    <w:p w14:paraId="6E0BA8E3" w14:textId="77777777" w:rsidR="00C77E86" w:rsidRPr="00C77E86" w:rsidRDefault="00C77E86" w:rsidP="006906B0">
      <w:pPr>
        <w:numPr>
          <w:ilvl w:val="1"/>
          <w:numId w:val="8"/>
        </w:numPr>
        <w:spacing w:after="120" w:line="240" w:lineRule="auto"/>
        <w:jc w:val="left"/>
        <w:textAlignment w:val="center"/>
        <w:rPr>
          <w:rFonts w:ascii="Calibri" w:eastAsia="Times New Roman" w:hAnsi="Calibri" w:cs="Calibri"/>
          <w:szCs w:val="20"/>
        </w:rPr>
      </w:pPr>
      <w:r w:rsidRPr="00C77E86">
        <w:rPr>
          <w:rFonts w:eastAsia="Times New Roman" w:cs="Times New Roman"/>
          <w:color w:val="000000"/>
          <w:sz w:val="22"/>
          <w:highlight w:val="green"/>
        </w:rPr>
        <w:t xml:space="preserve">UE is allowed to reuse existing measurement, including legacy measurement for cell re-selection and EMR. </w:t>
      </w:r>
    </w:p>
    <w:p w14:paraId="505AFF67" w14:textId="77777777" w:rsidR="00C77E86" w:rsidRPr="00C77E86" w:rsidRDefault="00C77E86" w:rsidP="006906B0">
      <w:pPr>
        <w:numPr>
          <w:ilvl w:val="1"/>
          <w:numId w:val="8"/>
        </w:numPr>
        <w:spacing w:after="120" w:line="240" w:lineRule="auto"/>
        <w:jc w:val="left"/>
        <w:textAlignment w:val="center"/>
        <w:rPr>
          <w:rFonts w:ascii="Calibri" w:eastAsia="Times New Roman" w:hAnsi="Calibri" w:cs="Calibri"/>
          <w:szCs w:val="20"/>
        </w:rPr>
      </w:pPr>
      <w:r w:rsidRPr="00C77E86">
        <w:rPr>
          <w:rFonts w:eastAsia="Times New Roman" w:cs="Times New Roman"/>
          <w:color w:val="000000"/>
          <w:sz w:val="22"/>
          <w:highlight w:val="green"/>
        </w:rPr>
        <w:t>UE is allowed to perform addition measurement starting from RRC setup/resume.</w:t>
      </w:r>
    </w:p>
    <w:p w14:paraId="4E0504D5" w14:textId="77777777" w:rsidR="00C77E86" w:rsidRPr="00C77E86" w:rsidRDefault="00C77E86" w:rsidP="006906B0">
      <w:pPr>
        <w:numPr>
          <w:ilvl w:val="1"/>
          <w:numId w:val="8"/>
        </w:numPr>
        <w:spacing w:after="120" w:line="240" w:lineRule="auto"/>
        <w:jc w:val="left"/>
        <w:textAlignment w:val="center"/>
        <w:rPr>
          <w:rFonts w:ascii="Calibri" w:eastAsia="Times New Roman" w:hAnsi="Calibri" w:cs="Calibri"/>
          <w:szCs w:val="20"/>
        </w:rPr>
      </w:pPr>
      <w:r w:rsidRPr="00C77E86">
        <w:rPr>
          <w:rFonts w:eastAsia="Times New Roman" w:cs="Times New Roman"/>
          <w:color w:val="000000"/>
          <w:sz w:val="22"/>
          <w:highlight w:val="green"/>
        </w:rPr>
        <w:t xml:space="preserve">RAN4 can continue discussion on the feasibility of doing additional measurement starting from RRC setup/resume. </w:t>
      </w:r>
    </w:p>
    <w:p w14:paraId="783691CD" w14:textId="6B40548A" w:rsidR="00C77E86" w:rsidRPr="00710CE5" w:rsidRDefault="00C77E86" w:rsidP="00A546B9">
      <w:r>
        <w:t>In this contribution</w:t>
      </w:r>
      <w:r w:rsidR="00272B9E">
        <w:t>,</w:t>
      </w:r>
      <w:r>
        <w:t xml:space="preserve"> we continue the discussion </w:t>
      </w:r>
      <w:r w:rsidR="00A17541">
        <w:t xml:space="preserve">based on </w:t>
      </w:r>
      <w:r w:rsidR="006E2375">
        <w:t xml:space="preserve">the last meeting’s </w:t>
      </w:r>
      <w:r w:rsidR="00113ACE">
        <w:t>agreed way forward</w:t>
      </w:r>
      <w:r w:rsidR="006E2375">
        <w:t xml:space="preserve">, </w:t>
      </w:r>
      <w:r>
        <w:t>taking into account the newest agreements.</w:t>
      </w:r>
    </w:p>
    <w:p w14:paraId="16FD8105" w14:textId="56DFAA34" w:rsidR="003B659E" w:rsidRDefault="003B659E" w:rsidP="006906B0">
      <w:pPr>
        <w:pStyle w:val="RAN4H1"/>
        <w:rPr>
          <w:lang w:val="en-US"/>
        </w:rPr>
      </w:pPr>
      <w:bookmarkStart w:id="4" w:name="_Toc116995842"/>
      <w:r w:rsidRPr="00EF698B">
        <w:rPr>
          <w:lang w:val="en-US"/>
        </w:rPr>
        <w:lastRenderedPageBreak/>
        <w:t>Discussion</w:t>
      </w:r>
      <w:bookmarkEnd w:id="4"/>
    </w:p>
    <w:p w14:paraId="3E18A327" w14:textId="70CC80AE" w:rsidR="001E20EB" w:rsidRDefault="001E20EB" w:rsidP="001E20EB">
      <w:r>
        <w:t>Our previous contribution</w:t>
      </w:r>
      <w:r w:rsidR="00B732EB">
        <w:t>s</w:t>
      </w:r>
      <w:r>
        <w:t xml:space="preserve"> presented system-level evaluations clearly showing the benefits of faster FR2 DC/CA establishment</w:t>
      </w:r>
      <w:r w:rsidR="00431885">
        <w:t xml:space="preserve"> in e.g.</w:t>
      </w:r>
      <w:r>
        <w:t xml:space="preserve"> </w:t>
      </w:r>
      <w:r w:rsidR="001C4183">
        <w:fldChar w:fldCharType="begin"/>
      </w:r>
      <w:r w:rsidR="001C4183">
        <w:instrText xml:space="preserve"> REF _Ref131513913 \r \h </w:instrText>
      </w:r>
      <w:r w:rsidR="001C4183">
        <w:fldChar w:fldCharType="separate"/>
      </w:r>
      <w:r w:rsidR="001C4183">
        <w:t>[3]</w:t>
      </w:r>
      <w:r w:rsidR="001C4183">
        <w:fldChar w:fldCharType="end"/>
      </w:r>
      <w:r w:rsidR="00431885">
        <w:t xml:space="preserve"> and </w:t>
      </w:r>
      <w:r w:rsidR="00886E68">
        <w:fldChar w:fldCharType="begin"/>
      </w:r>
      <w:r w:rsidR="00886E68">
        <w:instrText xml:space="preserve"> REF _Ref131513993 \r \h </w:instrText>
      </w:r>
      <w:r w:rsidR="00886E68">
        <w:fldChar w:fldCharType="separate"/>
      </w:r>
      <w:r w:rsidR="00886E68">
        <w:t>[4]</w:t>
      </w:r>
      <w:r w:rsidR="00886E68">
        <w:fldChar w:fldCharType="end"/>
      </w:r>
      <w:r>
        <w:t xml:space="preserve">. To </w:t>
      </w:r>
      <w:proofErr w:type="spellStart"/>
      <w:r>
        <w:t>summarise</w:t>
      </w:r>
      <w:proofErr w:type="spellEnd"/>
      <w:r>
        <w:t>, fast DC/CA resume/setup enables user data transmission with lower latency and higher throughput, enhances load balancing, and contributes to lower UE energy consumption. Since the bandwidth parts are usually larger in FR2 than FR1, the achieved gain of a faster SCell/PScell setup is considerable. Furthermore, with a shorter setup delay we observe a reduction in UE energy consumption due to faster offload and release of the connection.</w:t>
      </w:r>
    </w:p>
    <w:p w14:paraId="1F8EFFE8" w14:textId="00D1689F" w:rsidR="00B30F76" w:rsidRPr="00B30F76" w:rsidRDefault="001E20EB" w:rsidP="006906B0">
      <w:pPr>
        <w:pStyle w:val="RAN4observation0"/>
      </w:pPr>
      <w:bookmarkStart w:id="5" w:name="_Toc132020441"/>
      <w:r>
        <w:t>Fast DC/CA resume/setup enables data DC/CA usage with lower latency, higher throughput, enhances load balancing and enables lower UE energy consumption.</w:t>
      </w:r>
      <w:bookmarkEnd w:id="5"/>
    </w:p>
    <w:p w14:paraId="0F26DF8F" w14:textId="37A91C05" w:rsidR="00932D04" w:rsidRDefault="00B00539" w:rsidP="006906B0">
      <w:pPr>
        <w:pStyle w:val="RAN4observation0"/>
      </w:pPr>
      <w:bookmarkStart w:id="6" w:name="_Toc132020442"/>
      <w:r>
        <w:t xml:space="preserve">For </w:t>
      </w:r>
      <w:r w:rsidR="001E20EB">
        <w:t>FR2 SCell/PScell there is clear benefit of having fast measurements available in connected mode especially for the UE transitioning from idle/inactive mode.</w:t>
      </w:r>
      <w:bookmarkEnd w:id="6"/>
    </w:p>
    <w:p w14:paraId="7BDE47E9" w14:textId="666A18C8" w:rsidR="00F55651" w:rsidRDefault="001F3CEE" w:rsidP="00F55651">
      <w:r>
        <w:t xml:space="preserve">Based on the simulation results, we </w:t>
      </w:r>
      <w:r w:rsidR="003C7058">
        <w:t>have proposed targets for the SCell setup delay improvement. The targets were listed in issue 2-1-4 in the previous meeting.</w:t>
      </w:r>
    </w:p>
    <w:tbl>
      <w:tblPr>
        <w:tblStyle w:val="TableGrid"/>
        <w:tblW w:w="0" w:type="auto"/>
        <w:tblLook w:val="04A0" w:firstRow="1" w:lastRow="0" w:firstColumn="1" w:lastColumn="0" w:noHBand="0" w:noVBand="1"/>
      </w:tblPr>
      <w:tblGrid>
        <w:gridCol w:w="9617"/>
      </w:tblGrid>
      <w:tr w:rsidR="003C7058" w14:paraId="61DE6423" w14:textId="77777777" w:rsidTr="003C7058">
        <w:tc>
          <w:tcPr>
            <w:tcW w:w="9617" w:type="dxa"/>
          </w:tcPr>
          <w:p w14:paraId="442E0FD3" w14:textId="77777777" w:rsidR="003C7058" w:rsidRPr="00F94A07" w:rsidRDefault="003C7058" w:rsidP="003C7058">
            <w:pPr>
              <w:rPr>
                <w:b/>
                <w:color w:val="000000" w:themeColor="text1"/>
                <w:sz w:val="18"/>
                <w:szCs w:val="20"/>
                <w:u w:val="single"/>
                <w:lang w:eastAsia="ko-KR"/>
              </w:rPr>
            </w:pPr>
            <w:r w:rsidRPr="00F94A07">
              <w:rPr>
                <w:b/>
                <w:color w:val="000000" w:themeColor="text1"/>
                <w:sz w:val="18"/>
                <w:szCs w:val="20"/>
                <w:u w:val="single"/>
                <w:lang w:eastAsia="ko-KR"/>
              </w:rPr>
              <w:t xml:space="preserve">Issue 2-1-4: Scell delay improvement target </w:t>
            </w:r>
          </w:p>
          <w:p w14:paraId="3621FDC6" w14:textId="77777777" w:rsidR="003C7058" w:rsidRPr="00F94A07" w:rsidRDefault="003C7058" w:rsidP="006906B0">
            <w:pPr>
              <w:pStyle w:val="ListParagraph"/>
              <w:numPr>
                <w:ilvl w:val="0"/>
                <w:numId w:val="12"/>
              </w:numPr>
              <w:autoSpaceDN w:val="0"/>
              <w:spacing w:after="120"/>
              <w:ind w:left="720"/>
              <w:contextualSpacing w:val="0"/>
              <w:jc w:val="left"/>
              <w:rPr>
                <w:rFonts w:eastAsia="SimSun"/>
                <w:color w:val="000000" w:themeColor="text1"/>
                <w:sz w:val="18"/>
                <w:szCs w:val="20"/>
                <w:u w:val="single"/>
                <w:lang w:eastAsia="zh-CN"/>
              </w:rPr>
            </w:pPr>
            <w:r w:rsidRPr="00F94A07">
              <w:rPr>
                <w:rFonts w:eastAsia="SimSun"/>
                <w:color w:val="000000" w:themeColor="text1"/>
                <w:sz w:val="18"/>
                <w:szCs w:val="20"/>
                <w:u w:val="single"/>
              </w:rPr>
              <w:t>Proposals:</w:t>
            </w:r>
          </w:p>
          <w:p w14:paraId="511172E4" w14:textId="77777777" w:rsidR="003C7058" w:rsidRPr="00F94A07" w:rsidRDefault="003C7058" w:rsidP="006906B0">
            <w:pPr>
              <w:pStyle w:val="ListParagraph"/>
              <w:numPr>
                <w:ilvl w:val="1"/>
                <w:numId w:val="12"/>
              </w:numPr>
              <w:autoSpaceDN w:val="0"/>
              <w:spacing w:after="120"/>
              <w:contextualSpacing w:val="0"/>
              <w:jc w:val="left"/>
              <w:rPr>
                <w:rFonts w:eastAsia="MS Mincho"/>
                <w:sz w:val="18"/>
                <w:szCs w:val="20"/>
              </w:rPr>
            </w:pPr>
            <w:r w:rsidRPr="00F94A07">
              <w:rPr>
                <w:sz w:val="18"/>
                <w:szCs w:val="20"/>
              </w:rPr>
              <w:t xml:space="preserve">RAN4 system-level simulation results show that low SCell setup delays have significant, positive, impact on UEs with different radio link conditions and network load. RAN4 shall specify scenarios where the delay is less than 100 </w:t>
            </w:r>
            <w:proofErr w:type="spellStart"/>
            <w:r w:rsidRPr="00F94A07">
              <w:rPr>
                <w:sz w:val="18"/>
                <w:szCs w:val="20"/>
              </w:rPr>
              <w:t>ms</w:t>
            </w:r>
            <w:proofErr w:type="spellEnd"/>
            <w:r w:rsidRPr="00F94A07">
              <w:rPr>
                <w:sz w:val="18"/>
                <w:szCs w:val="20"/>
              </w:rPr>
              <w:t xml:space="preserve">, even close to 20 </w:t>
            </w:r>
            <w:proofErr w:type="spellStart"/>
            <w:r w:rsidRPr="00F94A07">
              <w:rPr>
                <w:sz w:val="18"/>
                <w:szCs w:val="20"/>
              </w:rPr>
              <w:t>ms</w:t>
            </w:r>
            <w:proofErr w:type="spellEnd"/>
            <w:r w:rsidRPr="00F94A07">
              <w:rPr>
                <w:sz w:val="18"/>
                <w:szCs w:val="20"/>
              </w:rPr>
              <w:t xml:space="preserve"> (RRC setup/resume delay). (Nokia)</w:t>
            </w:r>
          </w:p>
          <w:p w14:paraId="25716621" w14:textId="77777777" w:rsidR="003C7058" w:rsidRPr="00F94A07" w:rsidRDefault="003C7058" w:rsidP="006906B0">
            <w:pPr>
              <w:pStyle w:val="ListParagraph"/>
              <w:numPr>
                <w:ilvl w:val="1"/>
                <w:numId w:val="12"/>
              </w:numPr>
              <w:autoSpaceDN w:val="0"/>
              <w:spacing w:after="120"/>
              <w:contextualSpacing w:val="0"/>
              <w:jc w:val="left"/>
              <w:rPr>
                <w:sz w:val="18"/>
                <w:szCs w:val="20"/>
              </w:rPr>
            </w:pPr>
            <w:r w:rsidRPr="00F94A07">
              <w:rPr>
                <w:sz w:val="18"/>
                <w:szCs w:val="20"/>
              </w:rPr>
              <w:t>When the UE performs validation of earlier measurements, allowed validation delay should be as short as possible for each available measurement. (Nokia)</w:t>
            </w:r>
          </w:p>
          <w:p w14:paraId="0A67B68A" w14:textId="77777777" w:rsidR="003C7058" w:rsidRPr="00F94A07" w:rsidRDefault="003C7058" w:rsidP="006906B0">
            <w:pPr>
              <w:pStyle w:val="ListParagraph"/>
              <w:numPr>
                <w:ilvl w:val="1"/>
                <w:numId w:val="12"/>
              </w:numPr>
              <w:autoSpaceDN w:val="0"/>
              <w:spacing w:after="120"/>
              <w:contextualSpacing w:val="0"/>
              <w:jc w:val="left"/>
              <w:rPr>
                <w:sz w:val="18"/>
                <w:szCs w:val="20"/>
              </w:rPr>
            </w:pPr>
            <w:r w:rsidRPr="00F94A07">
              <w:rPr>
                <w:sz w:val="18"/>
                <w:szCs w:val="20"/>
              </w:rPr>
              <w:t>Even with security establishment it is feasible to establish SCell connection in less than 100ms. RAN4 shall consider scenarios for IDLE and INACTIVE mode where setup delays are less than 100ms. (Nokia)</w:t>
            </w:r>
          </w:p>
          <w:p w14:paraId="47D2889A" w14:textId="77777777" w:rsidR="003C7058" w:rsidRPr="00F94A07" w:rsidRDefault="003C7058" w:rsidP="006906B0">
            <w:pPr>
              <w:pStyle w:val="ListParagraph"/>
              <w:numPr>
                <w:ilvl w:val="0"/>
                <w:numId w:val="12"/>
              </w:numPr>
              <w:autoSpaceDN w:val="0"/>
              <w:spacing w:after="120"/>
              <w:ind w:left="720"/>
              <w:contextualSpacing w:val="0"/>
              <w:jc w:val="left"/>
              <w:rPr>
                <w:rFonts w:eastAsia="SimSun"/>
                <w:color w:val="000000" w:themeColor="text1"/>
                <w:sz w:val="18"/>
                <w:szCs w:val="20"/>
                <w:u w:val="single"/>
              </w:rPr>
            </w:pPr>
            <w:r w:rsidRPr="00F94A07">
              <w:rPr>
                <w:rFonts w:eastAsia="SimSun"/>
                <w:color w:val="000000" w:themeColor="text1"/>
                <w:sz w:val="18"/>
                <w:szCs w:val="20"/>
                <w:u w:val="single"/>
              </w:rPr>
              <w:t>Recommended WF</w:t>
            </w:r>
          </w:p>
          <w:p w14:paraId="72CF45D2" w14:textId="77777777" w:rsidR="003C7058" w:rsidRPr="00F94A07" w:rsidRDefault="003C7058" w:rsidP="006906B0">
            <w:pPr>
              <w:pStyle w:val="ListParagraph"/>
              <w:numPr>
                <w:ilvl w:val="1"/>
                <w:numId w:val="12"/>
              </w:numPr>
              <w:autoSpaceDN w:val="0"/>
              <w:spacing w:after="120"/>
              <w:contextualSpacing w:val="0"/>
              <w:jc w:val="left"/>
              <w:rPr>
                <w:rFonts w:eastAsia="SimSun"/>
                <w:color w:val="000000" w:themeColor="text1"/>
                <w:sz w:val="18"/>
                <w:szCs w:val="20"/>
              </w:rPr>
            </w:pPr>
            <w:r w:rsidRPr="00F94A07">
              <w:rPr>
                <w:rFonts w:eastAsia="SimSun"/>
                <w:color w:val="000000" w:themeColor="text1"/>
                <w:sz w:val="18"/>
                <w:szCs w:val="20"/>
              </w:rPr>
              <w:t>Continue discussion.</w:t>
            </w:r>
          </w:p>
          <w:p w14:paraId="764C22C2" w14:textId="77777777" w:rsidR="003C7058" w:rsidRDefault="003C7058" w:rsidP="00F55651"/>
        </w:tc>
      </w:tr>
    </w:tbl>
    <w:p w14:paraId="01BA0484" w14:textId="0E249BCE" w:rsidR="00CD07B0" w:rsidRDefault="00CD07B0" w:rsidP="00DA78BA">
      <w:pPr>
        <w:pStyle w:val="RAN4proposal"/>
        <w:numPr>
          <w:ilvl w:val="0"/>
          <w:numId w:val="0"/>
        </w:numPr>
      </w:pPr>
    </w:p>
    <w:p w14:paraId="38C7DA28" w14:textId="3E503AB9" w:rsidR="003659AC" w:rsidRPr="00DA78BA" w:rsidRDefault="003659AC" w:rsidP="00DA78BA">
      <w:pPr>
        <w:pStyle w:val="RAN4proposal"/>
      </w:pPr>
      <w:r w:rsidRPr="003659AC">
        <w:rPr>
          <w:sz w:val="18"/>
          <w:szCs w:val="20"/>
        </w:rPr>
        <w:t xml:space="preserve"> </w:t>
      </w:r>
      <w:bookmarkStart w:id="7" w:name="_Toc132020443"/>
      <w:r w:rsidRPr="003659AC">
        <w:rPr>
          <w:sz w:val="18"/>
          <w:szCs w:val="20"/>
        </w:rPr>
        <w:t xml:space="preserve">RAN4 shall specify scenarios where the delay is less than 100 </w:t>
      </w:r>
      <w:proofErr w:type="spellStart"/>
      <w:r w:rsidRPr="003659AC">
        <w:rPr>
          <w:sz w:val="18"/>
          <w:szCs w:val="20"/>
        </w:rPr>
        <w:t>ms</w:t>
      </w:r>
      <w:proofErr w:type="spellEnd"/>
      <w:r w:rsidRPr="003659AC">
        <w:rPr>
          <w:sz w:val="18"/>
          <w:szCs w:val="20"/>
        </w:rPr>
        <w:t xml:space="preserve">, even close to 20 </w:t>
      </w:r>
      <w:proofErr w:type="spellStart"/>
      <w:r w:rsidRPr="003659AC">
        <w:rPr>
          <w:sz w:val="18"/>
          <w:szCs w:val="20"/>
        </w:rPr>
        <w:t>ms</w:t>
      </w:r>
      <w:proofErr w:type="spellEnd"/>
      <w:r w:rsidRPr="003659AC">
        <w:rPr>
          <w:sz w:val="18"/>
          <w:szCs w:val="20"/>
        </w:rPr>
        <w:t xml:space="preserve"> (RRC setup/resume delay</w:t>
      </w:r>
      <w:r w:rsidR="00CD07B0">
        <w:rPr>
          <w:sz w:val="18"/>
          <w:szCs w:val="20"/>
        </w:rPr>
        <w:t>)</w:t>
      </w:r>
      <w:bookmarkEnd w:id="7"/>
    </w:p>
    <w:p w14:paraId="1D850518" w14:textId="07B2CFEB" w:rsidR="00F76D34" w:rsidRPr="00932D04" w:rsidRDefault="00EB5FD9" w:rsidP="00F76D34">
      <w:r>
        <w:t>In the following, we</w:t>
      </w:r>
      <w:r w:rsidR="0076051A">
        <w:t xml:space="preserve"> discuss </w:t>
      </w:r>
      <w:r w:rsidR="001748C0">
        <w:t>details</w:t>
      </w:r>
      <w:r w:rsidR="00574ED6">
        <w:t xml:space="preserve"> of</w:t>
      </w:r>
      <w:r w:rsidR="00877A9E">
        <w:t xml:space="preserve"> a solution that </w:t>
      </w:r>
      <w:r w:rsidR="00D163BF">
        <w:t xml:space="preserve">enables </w:t>
      </w:r>
      <w:r w:rsidR="009C77E8">
        <w:t xml:space="preserve">faster SCell setup </w:t>
      </w:r>
      <w:r w:rsidR="00D56247">
        <w:t>in FR2</w:t>
      </w:r>
      <w:r w:rsidR="00A13C20">
        <w:t>.</w:t>
      </w:r>
    </w:p>
    <w:p w14:paraId="4D5835DD" w14:textId="572405D8" w:rsidR="008570BB" w:rsidRDefault="00615771" w:rsidP="006906B0">
      <w:pPr>
        <w:pStyle w:val="RAN4H2"/>
      </w:pPr>
      <w:r>
        <w:t>Independent applicability</w:t>
      </w:r>
    </w:p>
    <w:tbl>
      <w:tblPr>
        <w:tblStyle w:val="TableGrid"/>
        <w:tblW w:w="0" w:type="auto"/>
        <w:tblLook w:val="04A0" w:firstRow="1" w:lastRow="0" w:firstColumn="1" w:lastColumn="0" w:noHBand="0" w:noVBand="1"/>
      </w:tblPr>
      <w:tblGrid>
        <w:gridCol w:w="9617"/>
      </w:tblGrid>
      <w:tr w:rsidR="005A4540" w14:paraId="0F0FBD0F" w14:textId="77777777" w:rsidTr="005A4540">
        <w:tc>
          <w:tcPr>
            <w:tcW w:w="9617" w:type="dxa"/>
          </w:tcPr>
          <w:p w14:paraId="5C149FE2" w14:textId="77777777" w:rsidR="005A4540" w:rsidRDefault="005A4540" w:rsidP="005A4540">
            <w:pPr>
              <w:rPr>
                <w:b/>
                <w:bCs/>
                <w:color w:val="000000" w:themeColor="text1"/>
                <w:u w:val="single"/>
                <w:lang w:eastAsia="ko-KR"/>
              </w:rPr>
            </w:pPr>
            <w:r>
              <w:rPr>
                <w:b/>
                <w:color w:val="000000" w:themeColor="text1"/>
                <w:u w:val="single"/>
                <w:lang w:eastAsia="ko-KR"/>
              </w:rPr>
              <w:t>Issue 2-1-3: others</w:t>
            </w:r>
          </w:p>
          <w:p w14:paraId="1E469086" w14:textId="77777777" w:rsidR="005A4540" w:rsidRDefault="005A4540" w:rsidP="006906B0">
            <w:pPr>
              <w:pStyle w:val="ListParagraph"/>
              <w:numPr>
                <w:ilvl w:val="0"/>
                <w:numId w:val="12"/>
              </w:numPr>
              <w:autoSpaceDN w:val="0"/>
              <w:spacing w:after="120"/>
              <w:ind w:left="720"/>
              <w:contextualSpacing w:val="0"/>
              <w:jc w:val="left"/>
              <w:rPr>
                <w:rFonts w:eastAsia="SimSun"/>
                <w:color w:val="000000" w:themeColor="text1"/>
                <w:u w:val="single"/>
                <w:lang w:eastAsia="zh-CN"/>
              </w:rPr>
            </w:pPr>
            <w:r>
              <w:rPr>
                <w:rFonts w:eastAsia="SimSun"/>
                <w:color w:val="000000" w:themeColor="text1"/>
                <w:u w:val="single"/>
              </w:rPr>
              <w:t>Proposals:</w:t>
            </w:r>
          </w:p>
          <w:p w14:paraId="14231BFB" w14:textId="77777777" w:rsidR="005A4540" w:rsidRDefault="005A4540"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 xml:space="preserve">Proposal 1: </w:t>
            </w:r>
            <w:r>
              <w:t xml:space="preserve">Rel-18 enhancements to SCell/SCG setup delay should be independent of UE support of Rel-16 EMR feature. </w:t>
            </w:r>
            <w:r>
              <w:rPr>
                <w:rFonts w:eastAsia="SimSun"/>
                <w:color w:val="000000" w:themeColor="text1"/>
              </w:rPr>
              <w:t>(Nokia)</w:t>
            </w:r>
          </w:p>
          <w:p w14:paraId="21F5219C" w14:textId="77777777" w:rsidR="005A4540" w:rsidRDefault="005A4540" w:rsidP="006906B0">
            <w:pPr>
              <w:pStyle w:val="ListParagraph"/>
              <w:numPr>
                <w:ilvl w:val="0"/>
                <w:numId w:val="12"/>
              </w:numPr>
              <w:autoSpaceDN w:val="0"/>
              <w:spacing w:after="120"/>
              <w:ind w:left="720"/>
              <w:contextualSpacing w:val="0"/>
              <w:jc w:val="left"/>
              <w:rPr>
                <w:rFonts w:eastAsia="SimSun"/>
                <w:color w:val="000000" w:themeColor="text1"/>
                <w:u w:val="single"/>
              </w:rPr>
            </w:pPr>
            <w:r>
              <w:rPr>
                <w:rFonts w:eastAsia="SimSun"/>
                <w:color w:val="000000" w:themeColor="text1"/>
                <w:u w:val="single"/>
              </w:rPr>
              <w:t>Recommended WF</w:t>
            </w:r>
          </w:p>
          <w:p w14:paraId="541724B4" w14:textId="77777777" w:rsidR="005A4540" w:rsidRDefault="005A4540"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Continue discussion.</w:t>
            </w:r>
          </w:p>
          <w:p w14:paraId="62F29374" w14:textId="77777777" w:rsidR="005A4540" w:rsidRDefault="005A4540" w:rsidP="005A4540"/>
        </w:tc>
      </w:tr>
    </w:tbl>
    <w:p w14:paraId="0FA2F3B8" w14:textId="77777777" w:rsidR="005A4540" w:rsidRPr="005A4540" w:rsidRDefault="005A4540" w:rsidP="005A4540"/>
    <w:p w14:paraId="5D9166A7" w14:textId="71DF203E" w:rsidR="008570BB" w:rsidRDefault="008570BB" w:rsidP="008570BB">
      <w:r>
        <w:t xml:space="preserve">As we have proposed in the earlier RAN4 meetings, in Rel-18 RAN4 should aim for a solution that does not depend on UE support of Rel-16 early CA/DC measurements. In other words, </w:t>
      </w:r>
      <w:r w:rsidRPr="008570BB">
        <w:t xml:space="preserve">Rel-18 enhancements </w:t>
      </w:r>
      <w:r>
        <w:t xml:space="preserve">to SCell setup delay </w:t>
      </w:r>
      <w:r w:rsidRPr="008570BB">
        <w:t>should be applicable for both UEs that support and UEs that do not support Rel-16 EMR</w:t>
      </w:r>
      <w:r w:rsidR="00272B9E">
        <w:t xml:space="preserve">, as non EMR UEs can e.g., use DC/CA measurement performed in the connected mode (before UE switches to the idle/inactive mode) or legacy cell reselection measurement for DCCA setup. </w:t>
      </w:r>
      <w:r w:rsidRPr="008570BB">
        <w:t xml:space="preserve"> Furthermore, Rel-18 enhancements should cover also the time after T331 timer has expired</w:t>
      </w:r>
      <w:r w:rsidR="00A5621B">
        <w:t xml:space="preserve"> for EMR capable UEs</w:t>
      </w:r>
      <w:r w:rsidRPr="008570BB">
        <w:t>.</w:t>
      </w:r>
    </w:p>
    <w:p w14:paraId="7D213977" w14:textId="6DD58705" w:rsidR="008570BB" w:rsidRDefault="008570BB" w:rsidP="006906B0">
      <w:pPr>
        <w:pStyle w:val="RAN4proposal"/>
      </w:pPr>
      <w:bookmarkStart w:id="8" w:name="_Toc132020444"/>
      <w:r w:rsidRPr="008570BB">
        <w:t>Rel-18 enhancements to SCell/SCG setup delay should be independent of UE support of Rel-16 EMR feature.</w:t>
      </w:r>
      <w:bookmarkEnd w:id="8"/>
    </w:p>
    <w:p w14:paraId="5BDC4D1C" w14:textId="77777777" w:rsidR="00AA32BF" w:rsidRDefault="00AA32BF" w:rsidP="006906B0">
      <w:pPr>
        <w:pStyle w:val="RAN4H2"/>
        <w:rPr>
          <w:lang w:val="en-GB"/>
        </w:rPr>
      </w:pPr>
      <w:r>
        <w:rPr>
          <w:lang w:val="en-GB"/>
        </w:rPr>
        <w:lastRenderedPageBreak/>
        <w:t>Available measurements</w:t>
      </w:r>
    </w:p>
    <w:p w14:paraId="1F412622" w14:textId="77777777" w:rsidR="0028454F" w:rsidRDefault="0028454F" w:rsidP="0028454F">
      <w:r>
        <w:t xml:space="preserve">As was agreed in RAN4#106 meeting, UE is allowed to reuse existing IDLE/INACTIVE mode measurements at RRC connection setup. With this agreement, it is obvious that measurement results obtained during IDLE/INACTIVE mode can be considered at RRC connection setup as early measurements. Additionally, in a situation when the UE has not been in IDLE/INACTIVE mode for a very long time, the UE may have measurements available from CONNECTED mode before entering IDLE/INACTIVE mode. Rel-16 EMR </w:t>
      </w:r>
      <w:r w:rsidRPr="00385036">
        <w:t xml:space="preserve">UE </w:t>
      </w:r>
      <w:r>
        <w:t xml:space="preserve">is required to </w:t>
      </w:r>
      <w:r w:rsidRPr="00385036">
        <w:t>maintain</w:t>
      </w:r>
      <w:r>
        <w:t xml:space="preserve"> cells as </w:t>
      </w:r>
      <w:r w:rsidRPr="00385036">
        <w:t xml:space="preserve">detected when transitioning from </w:t>
      </w:r>
      <w:r>
        <w:t>IDLE</w:t>
      </w:r>
      <w:r w:rsidRPr="00385036">
        <w:t xml:space="preserve"> mode to </w:t>
      </w:r>
      <w:r>
        <w:t>CONNECTED</w:t>
      </w:r>
      <w:r w:rsidRPr="00385036">
        <w:t xml:space="preserve"> mode. </w:t>
      </w:r>
      <w:r>
        <w:t xml:space="preserve">Carrying measurements from CONNECTED mode to IDLE/INACTIVE mode means that the CONNECTED mode measurements become IDLE mode measurements and should therefore be included within the scope of the WI. </w:t>
      </w:r>
    </w:p>
    <w:p w14:paraId="21609A34" w14:textId="17E4DB5E" w:rsidR="0028454F" w:rsidRPr="008570BB" w:rsidRDefault="0028454F" w:rsidP="006906B0">
      <w:pPr>
        <w:pStyle w:val="RAN4observation0"/>
      </w:pPr>
      <w:bookmarkStart w:id="9" w:name="_Toc127535706"/>
      <w:bookmarkStart w:id="10" w:name="_Toc127559805"/>
      <w:bookmarkStart w:id="11" w:name="_Toc132020445"/>
      <w:r w:rsidRPr="00361FEB">
        <w:t>Similarly as for EMR UEs,</w:t>
      </w:r>
      <w:bookmarkEnd w:id="9"/>
      <w:r w:rsidRPr="00361FEB">
        <w:t xml:space="preserve"> </w:t>
      </w:r>
      <w:bookmarkStart w:id="12" w:name="_Toc127535707"/>
      <w:bookmarkStart w:id="13" w:name="_Toc127535708"/>
      <w:bookmarkStart w:id="14" w:name="_Toc127349566"/>
      <w:bookmarkStart w:id="15" w:name="_Toc127535709"/>
      <w:bookmarkStart w:id="16" w:name="_Toc127529610"/>
      <w:bookmarkEnd w:id="12"/>
      <w:bookmarkEnd w:id="13"/>
      <w:r w:rsidRPr="00361FEB">
        <w:t>cells detected in IDLE mode remain detected when transitioning to CONNECTED mode</w:t>
      </w:r>
      <w:bookmarkEnd w:id="14"/>
      <w:r w:rsidRPr="00361FEB">
        <w:t>.</w:t>
      </w:r>
      <w:bookmarkStart w:id="17" w:name="_Toc127535710"/>
      <w:bookmarkStart w:id="18" w:name="_Toc127535711"/>
      <w:bookmarkEnd w:id="10"/>
      <w:bookmarkEnd w:id="15"/>
      <w:bookmarkEnd w:id="16"/>
      <w:bookmarkEnd w:id="17"/>
      <w:bookmarkEnd w:id="18"/>
      <w:bookmarkEnd w:id="11"/>
    </w:p>
    <w:p w14:paraId="12088B0B" w14:textId="7E2EF76D" w:rsidR="0028454F" w:rsidRDefault="0028454F" w:rsidP="006906B0">
      <w:pPr>
        <w:pStyle w:val="RAN4proposal"/>
      </w:pPr>
      <w:bookmarkStart w:id="19" w:name="_Toc127529607"/>
      <w:bookmarkStart w:id="20" w:name="_Toc127535703"/>
      <w:bookmarkStart w:id="21" w:name="_Toc127559804"/>
      <w:bookmarkStart w:id="22" w:name="_Toc132020446"/>
      <w:r w:rsidRPr="00361FEB">
        <w:t xml:space="preserve">Early measurements can be considered at RRC connection setup regardless of whether they originate from IDLE/INACTIVE mode or </w:t>
      </w:r>
      <w:r w:rsidR="003B7586">
        <w:t xml:space="preserve">from </w:t>
      </w:r>
      <w:r w:rsidRPr="00361FEB">
        <w:t>CONNECTED mode before the UE entered IDLE/INACTIVE mode.</w:t>
      </w:r>
      <w:bookmarkEnd w:id="19"/>
      <w:bookmarkEnd w:id="20"/>
      <w:bookmarkEnd w:id="21"/>
      <w:bookmarkEnd w:id="22"/>
      <w:r w:rsidRPr="00361FEB">
        <w:t xml:space="preserve">  </w:t>
      </w:r>
      <w:bookmarkStart w:id="23" w:name="_Toc127535704"/>
      <w:bookmarkStart w:id="24" w:name="_Toc127535705"/>
      <w:bookmarkEnd w:id="23"/>
      <w:bookmarkEnd w:id="24"/>
    </w:p>
    <w:p w14:paraId="6EEE6689" w14:textId="4995A676" w:rsidR="00BF7D59" w:rsidRPr="00BF7D59" w:rsidRDefault="00BF7D59" w:rsidP="00FF483D">
      <w:pPr>
        <w:pStyle w:val="RAN4proposal"/>
      </w:pPr>
      <w:bookmarkStart w:id="25" w:name="_Toc132020447"/>
      <w:r w:rsidRPr="00BF7D59">
        <w:t>Availability status report does not contain measurement results</w:t>
      </w:r>
      <w:bookmarkEnd w:id="25"/>
    </w:p>
    <w:p w14:paraId="54A95427" w14:textId="0F29CF07" w:rsidR="009A2F28" w:rsidRDefault="0079704C" w:rsidP="006906B0">
      <w:pPr>
        <w:pStyle w:val="RAN4H2"/>
      </w:pPr>
      <w:r>
        <w:t xml:space="preserve">Re-evaluation/validation of </w:t>
      </w:r>
      <w:r w:rsidR="00ED6598">
        <w:t>available measurements</w:t>
      </w:r>
    </w:p>
    <w:p w14:paraId="6A6E0705" w14:textId="0ED9E851" w:rsidR="00964DD8" w:rsidRDefault="00964DD8" w:rsidP="00A93AF9">
      <w:r w:rsidRPr="00C82257">
        <w:t>To allow utilization of any available IDLE/INACTIVE mode measurements at faster SCell setup, RAN4 has discussed how to make sure that the available measurements are still valid. How to perform re-evaluation of the available measurements i.e. “validation” has been the focus of the discussion. In RAN4#106 meeting it was agreed that, if necessary, the UE is allowed to perform additional measurements starting from RRC connection setup/resume for validation purposes.</w:t>
      </w:r>
      <w:r w:rsidR="00873BF3">
        <w:t xml:space="preserve"> In this sub-section we discuss the details of re-evaluation/validation of the available measurements.</w:t>
      </w:r>
    </w:p>
    <w:p w14:paraId="7E334A41" w14:textId="77777777" w:rsidR="00B82C69" w:rsidRDefault="00B82C69" w:rsidP="006906B0">
      <w:pPr>
        <w:pStyle w:val="RAN4H3"/>
      </w:pPr>
      <w:r>
        <w:t>Definition of “valid”</w:t>
      </w:r>
    </w:p>
    <w:p w14:paraId="174F0172" w14:textId="31E0E983" w:rsidR="00AA6180" w:rsidRDefault="00AA6180" w:rsidP="00AA6180">
      <w:r>
        <w:t>Multiple definitions of what “valid” means have been discussed in the previous RAN4 meetings. Different options were listed under issue</w:t>
      </w:r>
      <w:r w:rsidR="00AE364F">
        <w:t xml:space="preserve">s 2-2-2, 2-2-4 and </w:t>
      </w:r>
      <w:r w:rsidR="00F57441">
        <w:t>2-3</w:t>
      </w:r>
      <w:r w:rsidR="006E45FB">
        <w:t>-2 in the last meeting’s way forward.</w:t>
      </w:r>
    </w:p>
    <w:tbl>
      <w:tblPr>
        <w:tblStyle w:val="TableGrid"/>
        <w:tblW w:w="0" w:type="auto"/>
        <w:tblLook w:val="04A0" w:firstRow="1" w:lastRow="0" w:firstColumn="1" w:lastColumn="0" w:noHBand="0" w:noVBand="1"/>
      </w:tblPr>
      <w:tblGrid>
        <w:gridCol w:w="9617"/>
      </w:tblGrid>
      <w:tr w:rsidR="003800D6" w:rsidRPr="0056021F" w14:paraId="619E1847" w14:textId="77777777" w:rsidTr="005C18D1">
        <w:tc>
          <w:tcPr>
            <w:tcW w:w="9617" w:type="dxa"/>
          </w:tcPr>
          <w:p w14:paraId="0E189F7B" w14:textId="77777777" w:rsidR="00F10BF1" w:rsidRPr="0056021F" w:rsidRDefault="00F10BF1" w:rsidP="005C18D1">
            <w:pPr>
              <w:rPr>
                <w:sz w:val="18"/>
                <w:szCs w:val="20"/>
              </w:rPr>
            </w:pPr>
          </w:p>
          <w:p w14:paraId="61AAE5AF" w14:textId="77777777" w:rsidR="00F10BF1" w:rsidRDefault="00F10BF1" w:rsidP="005C18D1">
            <w:pPr>
              <w:rPr>
                <w:rFonts w:cs="Arial"/>
                <w:sz w:val="24"/>
              </w:rPr>
            </w:pPr>
            <w:r>
              <w:rPr>
                <w:rFonts w:cs="Arial"/>
                <w:sz w:val="24"/>
              </w:rPr>
              <w:t>S</w:t>
            </w:r>
            <w:r w:rsidRPr="00CC7D60">
              <w:rPr>
                <w:rFonts w:cs="Arial"/>
                <w:sz w:val="24"/>
              </w:rPr>
              <w:t xml:space="preserve">olutions based on existing measurement </w:t>
            </w:r>
            <w:r>
              <w:rPr>
                <w:rFonts w:cs="Arial"/>
                <w:sz w:val="24"/>
              </w:rPr>
              <w:t>(subtopic 2-2)</w:t>
            </w:r>
          </w:p>
          <w:p w14:paraId="743A46A9" w14:textId="77777777" w:rsidR="00F10BF1" w:rsidRDefault="00F10BF1" w:rsidP="005C18D1">
            <w:pPr>
              <w:rPr>
                <w:b/>
                <w:color w:val="000000" w:themeColor="text1"/>
                <w:sz w:val="18"/>
                <w:szCs w:val="20"/>
                <w:u w:val="single"/>
                <w:lang w:eastAsia="ko-KR"/>
              </w:rPr>
            </w:pPr>
          </w:p>
          <w:p w14:paraId="7AB5A44C" w14:textId="77777777" w:rsidR="00F10BF1" w:rsidRPr="0056021F" w:rsidRDefault="00F10BF1" w:rsidP="005C18D1">
            <w:pPr>
              <w:rPr>
                <w:b/>
                <w:bCs/>
                <w:color w:val="000000" w:themeColor="text1"/>
                <w:sz w:val="18"/>
                <w:szCs w:val="20"/>
                <w:u w:val="single"/>
                <w:lang w:eastAsia="ko-KR"/>
              </w:rPr>
            </w:pPr>
            <w:r w:rsidRPr="0056021F">
              <w:rPr>
                <w:b/>
                <w:color w:val="000000" w:themeColor="text1"/>
                <w:sz w:val="18"/>
                <w:szCs w:val="20"/>
                <w:u w:val="single"/>
                <w:lang w:eastAsia="ko-KR"/>
              </w:rPr>
              <w:t>Issue 2-2-2: definition of ‘valid’ in solution based on existing measurement</w:t>
            </w:r>
          </w:p>
          <w:p w14:paraId="256CEED2" w14:textId="77777777" w:rsidR="00F10BF1" w:rsidRPr="0056021F" w:rsidRDefault="00F10BF1" w:rsidP="005C18D1">
            <w:pPr>
              <w:pStyle w:val="ListParagraph"/>
              <w:numPr>
                <w:ilvl w:val="0"/>
                <w:numId w:val="12"/>
              </w:numPr>
              <w:autoSpaceDN w:val="0"/>
              <w:spacing w:after="120"/>
              <w:ind w:left="720"/>
              <w:contextualSpacing w:val="0"/>
              <w:jc w:val="left"/>
              <w:rPr>
                <w:rFonts w:eastAsia="SimSun"/>
                <w:color w:val="000000" w:themeColor="text1"/>
                <w:sz w:val="18"/>
                <w:szCs w:val="20"/>
                <w:u w:val="single"/>
                <w:lang w:eastAsia="zh-CN"/>
              </w:rPr>
            </w:pPr>
            <w:r w:rsidRPr="0056021F">
              <w:rPr>
                <w:rFonts w:eastAsia="SimSun"/>
                <w:color w:val="000000" w:themeColor="text1"/>
                <w:sz w:val="18"/>
                <w:szCs w:val="20"/>
                <w:u w:val="single"/>
              </w:rPr>
              <w:t>Proposals:</w:t>
            </w:r>
          </w:p>
          <w:p w14:paraId="5F12C7D4"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Option 1: (OPPO)</w:t>
            </w:r>
          </w:p>
          <w:p w14:paraId="6E88EC2D" w14:textId="77777777" w:rsidR="00F10BF1" w:rsidRPr="0056021F" w:rsidRDefault="00F10BF1" w:rsidP="005C18D1">
            <w:pPr>
              <w:pStyle w:val="ListParagraph"/>
              <w:numPr>
                <w:ilvl w:val="2"/>
                <w:numId w:val="12"/>
              </w:numPr>
              <w:autoSpaceDN w:val="0"/>
              <w:spacing w:after="120"/>
              <w:contextualSpacing w:val="0"/>
              <w:jc w:val="left"/>
              <w:rPr>
                <w:rFonts w:eastAsia="SimSun"/>
                <w:bCs/>
                <w:color w:val="000000" w:themeColor="text1"/>
                <w:sz w:val="18"/>
                <w:szCs w:val="20"/>
              </w:rPr>
            </w:pPr>
            <w:r w:rsidRPr="0056021F">
              <w:rPr>
                <w:rFonts w:eastAsia="SimSun"/>
                <w:bCs/>
                <w:color w:val="000000" w:themeColor="text1"/>
                <w:sz w:val="18"/>
                <w:szCs w:val="20"/>
              </w:rPr>
              <w:t>‘Valid’ should be considered from both UE and network side. Network can assume the reported results are ‘valid’ based on UE assisted information or UE satisfied some predefined conditions.</w:t>
            </w:r>
          </w:p>
          <w:p w14:paraId="15D96439"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Option 2: (Intel)</w:t>
            </w:r>
          </w:p>
          <w:p w14:paraId="4FE6AB82" w14:textId="77777777" w:rsidR="00F10BF1" w:rsidRPr="0056021F" w:rsidRDefault="00F10BF1" w:rsidP="005C18D1">
            <w:pPr>
              <w:pStyle w:val="ListParagraph"/>
              <w:numPr>
                <w:ilvl w:val="2"/>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For validity of measurement results, the key point is that whether quality of measurement carriers/cells vary a lot in terms of RSRP/RSRQ when reported.</w:t>
            </w:r>
          </w:p>
          <w:p w14:paraId="5F4E7B08"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Option 3: (CMCC)</w:t>
            </w:r>
          </w:p>
          <w:p w14:paraId="60D2D5D2" w14:textId="77777777" w:rsidR="00F10BF1" w:rsidRPr="0056021F" w:rsidRDefault="00F10BF1" w:rsidP="005C18D1">
            <w:pPr>
              <w:pStyle w:val="ListParagraph"/>
              <w:numPr>
                <w:ilvl w:val="2"/>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Result is considered valid if the measurement are performed within the last [X] seconds before it is reported.</w:t>
            </w:r>
          </w:p>
          <w:p w14:paraId="1361B30E"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Option 3a: (Xiaomi)</w:t>
            </w:r>
          </w:p>
          <w:p w14:paraId="261EEACB" w14:textId="77777777" w:rsidR="00F10BF1" w:rsidRPr="0056021F" w:rsidRDefault="00F10BF1" w:rsidP="005C18D1">
            <w:pPr>
              <w:pStyle w:val="ListParagraph"/>
              <w:numPr>
                <w:ilvl w:val="2"/>
                <w:numId w:val="12"/>
              </w:numPr>
              <w:autoSpaceDN w:val="0"/>
              <w:spacing w:after="120"/>
              <w:contextualSpacing w:val="0"/>
              <w:jc w:val="left"/>
              <w:rPr>
                <w:rFonts w:eastAsia="SimSun"/>
                <w:bCs/>
                <w:color w:val="000000" w:themeColor="text1"/>
                <w:sz w:val="18"/>
                <w:szCs w:val="20"/>
              </w:rPr>
            </w:pPr>
            <w:r w:rsidRPr="0056021F">
              <w:rPr>
                <w:rFonts w:eastAsia="SimSun"/>
                <w:bCs/>
                <w:color w:val="000000" w:themeColor="text1"/>
                <w:sz w:val="18"/>
                <w:szCs w:val="20"/>
              </w:rPr>
              <w:t>The EMR results are considered as valid if the time span from when the EMR timer expires to the time of Msg4 is less than [5]s</w:t>
            </w:r>
          </w:p>
          <w:p w14:paraId="0B2224E6" w14:textId="77777777" w:rsidR="00F10BF1" w:rsidRPr="0056021F" w:rsidRDefault="00F10BF1" w:rsidP="005C18D1">
            <w:pPr>
              <w:pStyle w:val="ListParagraph"/>
              <w:numPr>
                <w:ilvl w:val="1"/>
                <w:numId w:val="12"/>
              </w:numPr>
              <w:autoSpaceDN w:val="0"/>
              <w:spacing w:after="120"/>
              <w:contextualSpacing w:val="0"/>
              <w:jc w:val="left"/>
              <w:rPr>
                <w:rFonts w:eastAsia="SimSun"/>
                <w:bCs/>
                <w:color w:val="000000" w:themeColor="text1"/>
                <w:sz w:val="18"/>
                <w:szCs w:val="20"/>
              </w:rPr>
            </w:pPr>
            <w:r w:rsidRPr="0056021F">
              <w:rPr>
                <w:rFonts w:eastAsia="SimSun"/>
                <w:bCs/>
                <w:color w:val="000000" w:themeColor="text1"/>
                <w:sz w:val="18"/>
                <w:szCs w:val="20"/>
              </w:rPr>
              <w:t>Option 3b: (MTK)</w:t>
            </w:r>
          </w:p>
          <w:p w14:paraId="37EE330B" w14:textId="77777777" w:rsidR="00F10BF1" w:rsidRPr="0056021F" w:rsidRDefault="00F10BF1" w:rsidP="005C18D1">
            <w:pPr>
              <w:pStyle w:val="ListParagraph"/>
              <w:numPr>
                <w:ilvl w:val="2"/>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The measurement results are valid if the last measurement occasion is during the last 5 seconds before the evaluation occasion.</w:t>
            </w:r>
          </w:p>
          <w:p w14:paraId="4828FC45"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Option 3c: (Huawei)</w:t>
            </w:r>
          </w:p>
          <w:p w14:paraId="6762C3A6" w14:textId="77777777" w:rsidR="00F10BF1" w:rsidRPr="0056021F" w:rsidRDefault="00F10BF1" w:rsidP="005C18D1">
            <w:pPr>
              <w:pStyle w:val="ListParagraph"/>
              <w:numPr>
                <w:ilvl w:val="2"/>
                <w:numId w:val="12"/>
              </w:numPr>
              <w:autoSpaceDN w:val="0"/>
              <w:spacing w:after="120"/>
              <w:contextualSpacing w:val="0"/>
              <w:jc w:val="left"/>
              <w:rPr>
                <w:rFonts w:eastAsia="SimSun"/>
                <w:bCs/>
                <w:color w:val="000000" w:themeColor="text1"/>
                <w:sz w:val="18"/>
                <w:szCs w:val="20"/>
              </w:rPr>
            </w:pPr>
            <w:r w:rsidRPr="0056021F">
              <w:rPr>
                <w:rFonts w:eastAsia="SimSun"/>
                <w:bCs/>
                <w:color w:val="000000" w:themeColor="text1"/>
                <w:sz w:val="18"/>
                <w:szCs w:val="20"/>
              </w:rPr>
              <w:lastRenderedPageBreak/>
              <w:t>EMR measurement results are regarded as valid if the UE has acquired the EMR measurement result during the last 5 seconds before transmission of the EMR measurement results or transmission of a measurement indication.</w:t>
            </w:r>
          </w:p>
          <w:p w14:paraId="52F89650" w14:textId="77777777" w:rsidR="00F10BF1" w:rsidRPr="0056021F" w:rsidRDefault="00F10BF1" w:rsidP="005C18D1">
            <w:pPr>
              <w:pStyle w:val="ListParagraph"/>
              <w:numPr>
                <w:ilvl w:val="1"/>
                <w:numId w:val="12"/>
              </w:numPr>
              <w:autoSpaceDN w:val="0"/>
              <w:spacing w:after="120"/>
              <w:contextualSpacing w:val="0"/>
              <w:jc w:val="left"/>
              <w:rPr>
                <w:rFonts w:eastAsia="SimSun"/>
                <w:bCs/>
                <w:color w:val="000000" w:themeColor="text1"/>
                <w:sz w:val="18"/>
                <w:szCs w:val="20"/>
              </w:rPr>
            </w:pPr>
            <w:r w:rsidRPr="0056021F">
              <w:rPr>
                <w:rFonts w:eastAsia="SimSun"/>
                <w:bCs/>
                <w:color w:val="000000" w:themeColor="text1"/>
                <w:sz w:val="18"/>
                <w:szCs w:val="20"/>
              </w:rPr>
              <w:t>Option 4: (E///)</w:t>
            </w:r>
          </w:p>
          <w:p w14:paraId="25AB6131" w14:textId="77777777" w:rsidR="00F10BF1" w:rsidRPr="0056021F" w:rsidRDefault="00F10BF1" w:rsidP="005C18D1">
            <w:pPr>
              <w:pStyle w:val="ListParagraph"/>
              <w:numPr>
                <w:ilvl w:val="2"/>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Accuracy validity requirement can reuse measurement accuracy from TS 38.133 10.1.2B, 10.1.3B, 10.1.7B and 10.1.8B</w:t>
            </w:r>
          </w:p>
          <w:p w14:paraId="3ABC5E62" w14:textId="77777777" w:rsidR="00F10BF1" w:rsidRPr="0056021F" w:rsidRDefault="00F10BF1" w:rsidP="005C18D1">
            <w:pPr>
              <w:pStyle w:val="ListParagraph"/>
              <w:numPr>
                <w:ilvl w:val="2"/>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Time validity is defined as last L3 sample that fulfill accuracy validity plus X seconds</w:t>
            </w:r>
          </w:p>
          <w:p w14:paraId="677D9750" w14:textId="77777777" w:rsidR="00F10BF1" w:rsidRPr="0056021F" w:rsidRDefault="00F10BF1" w:rsidP="005C18D1">
            <w:pPr>
              <w:pStyle w:val="ListParagraph"/>
              <w:numPr>
                <w:ilvl w:val="0"/>
                <w:numId w:val="12"/>
              </w:numPr>
              <w:autoSpaceDN w:val="0"/>
              <w:spacing w:after="120"/>
              <w:ind w:left="720"/>
              <w:contextualSpacing w:val="0"/>
              <w:jc w:val="left"/>
              <w:rPr>
                <w:rFonts w:eastAsia="SimSun"/>
                <w:color w:val="000000" w:themeColor="text1"/>
                <w:sz w:val="18"/>
                <w:szCs w:val="20"/>
                <w:u w:val="single"/>
              </w:rPr>
            </w:pPr>
            <w:r w:rsidRPr="0056021F">
              <w:rPr>
                <w:rFonts w:eastAsia="SimSun"/>
                <w:color w:val="000000" w:themeColor="text1"/>
                <w:sz w:val="18"/>
                <w:szCs w:val="20"/>
                <w:u w:val="single"/>
              </w:rPr>
              <w:t>Recommended WF</w:t>
            </w:r>
          </w:p>
          <w:p w14:paraId="5822BD5D"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Merged into issue 2-2-1.</w:t>
            </w:r>
          </w:p>
          <w:p w14:paraId="47C788CE" w14:textId="77777777" w:rsidR="00F10BF1" w:rsidRPr="0056021F" w:rsidRDefault="00F10BF1" w:rsidP="005C18D1">
            <w:pPr>
              <w:rPr>
                <w:sz w:val="18"/>
                <w:szCs w:val="20"/>
              </w:rPr>
            </w:pPr>
          </w:p>
          <w:p w14:paraId="4CD80F84" w14:textId="77777777" w:rsidR="00F10BF1" w:rsidRPr="0056021F" w:rsidRDefault="00F10BF1" w:rsidP="005C18D1">
            <w:pPr>
              <w:rPr>
                <w:b/>
                <w:bCs/>
                <w:color w:val="000000" w:themeColor="text1"/>
                <w:sz w:val="18"/>
                <w:szCs w:val="20"/>
                <w:u w:val="single"/>
                <w:lang w:eastAsia="ko-KR"/>
              </w:rPr>
            </w:pPr>
            <w:r w:rsidRPr="0056021F">
              <w:rPr>
                <w:b/>
                <w:color w:val="000000" w:themeColor="text1"/>
                <w:sz w:val="18"/>
                <w:szCs w:val="20"/>
                <w:u w:val="single"/>
                <w:lang w:eastAsia="ko-KR"/>
              </w:rPr>
              <w:t>Issue 2-2-4: others</w:t>
            </w:r>
          </w:p>
          <w:p w14:paraId="17D81C23" w14:textId="77777777" w:rsidR="00F10BF1" w:rsidRPr="0056021F" w:rsidRDefault="00F10BF1" w:rsidP="005C18D1">
            <w:pPr>
              <w:pStyle w:val="ListParagraph"/>
              <w:numPr>
                <w:ilvl w:val="0"/>
                <w:numId w:val="12"/>
              </w:numPr>
              <w:autoSpaceDN w:val="0"/>
              <w:spacing w:after="120"/>
              <w:ind w:left="720"/>
              <w:contextualSpacing w:val="0"/>
              <w:jc w:val="left"/>
              <w:rPr>
                <w:rFonts w:eastAsia="SimSun"/>
                <w:color w:val="000000" w:themeColor="text1"/>
                <w:sz w:val="18"/>
                <w:szCs w:val="20"/>
                <w:u w:val="single"/>
                <w:lang w:eastAsia="zh-CN"/>
              </w:rPr>
            </w:pPr>
            <w:r w:rsidRPr="0056021F">
              <w:rPr>
                <w:rFonts w:eastAsia="SimSun"/>
                <w:color w:val="000000" w:themeColor="text1"/>
                <w:sz w:val="18"/>
                <w:szCs w:val="20"/>
                <w:u w:val="single"/>
              </w:rPr>
              <w:t>Proposals:</w:t>
            </w:r>
          </w:p>
          <w:p w14:paraId="58BC34BE"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Proposal 1: Measurement results are invalid when UE performs cell re-selection. (Intel)</w:t>
            </w:r>
          </w:p>
          <w:p w14:paraId="4740488C" w14:textId="77777777" w:rsidR="00F10BF1" w:rsidRPr="0056021F"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Proposal 2: If the EMR results are invalid, RAN4 to study whether and how to report the invalid EMR results. The following alternatives are considered for further study (Xiaomi)</w:t>
            </w:r>
          </w:p>
          <w:p w14:paraId="082BEF71" w14:textId="77777777" w:rsidR="00F10BF1" w:rsidRPr="0056021F" w:rsidRDefault="00F10BF1" w:rsidP="005C18D1">
            <w:pPr>
              <w:pStyle w:val="ListParagraph"/>
              <w:numPr>
                <w:ilvl w:val="2"/>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Alternative 1: The UE does not report the EMR results to NW;</w:t>
            </w:r>
          </w:p>
          <w:p w14:paraId="188D6798" w14:textId="77777777" w:rsidR="00F10BF1" w:rsidRPr="0056021F" w:rsidRDefault="00F10BF1" w:rsidP="005C18D1">
            <w:pPr>
              <w:pStyle w:val="ListParagraph"/>
              <w:numPr>
                <w:ilvl w:val="2"/>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Alternative 2: The UE reports invalid indication to NW;</w:t>
            </w:r>
          </w:p>
          <w:p w14:paraId="03CBE5C6" w14:textId="77777777" w:rsidR="00F10BF1" w:rsidRPr="0056021F" w:rsidRDefault="00F10BF1" w:rsidP="005C18D1">
            <w:pPr>
              <w:pStyle w:val="ListParagraph"/>
              <w:numPr>
                <w:ilvl w:val="0"/>
                <w:numId w:val="12"/>
              </w:numPr>
              <w:autoSpaceDN w:val="0"/>
              <w:spacing w:after="120"/>
              <w:ind w:left="720"/>
              <w:contextualSpacing w:val="0"/>
              <w:jc w:val="left"/>
              <w:rPr>
                <w:rFonts w:eastAsia="SimSun"/>
                <w:color w:val="000000" w:themeColor="text1"/>
                <w:sz w:val="18"/>
                <w:szCs w:val="20"/>
                <w:u w:val="single"/>
              </w:rPr>
            </w:pPr>
            <w:r w:rsidRPr="0056021F">
              <w:rPr>
                <w:rFonts w:eastAsia="SimSun"/>
                <w:color w:val="000000" w:themeColor="text1"/>
                <w:sz w:val="18"/>
                <w:szCs w:val="20"/>
                <w:u w:val="single"/>
              </w:rPr>
              <w:t>Recommended WF</w:t>
            </w:r>
          </w:p>
          <w:p w14:paraId="403A8F35" w14:textId="77777777" w:rsidR="00F10BF1" w:rsidRDefault="00F10BF1" w:rsidP="005C18D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Continue discussion.</w:t>
            </w:r>
          </w:p>
          <w:p w14:paraId="031F1AE6" w14:textId="77777777" w:rsidR="00F10BF1" w:rsidRPr="0056021F" w:rsidRDefault="00F10BF1" w:rsidP="00F10BF1">
            <w:pPr>
              <w:pStyle w:val="Heading2"/>
              <w:outlineLvl w:val="1"/>
              <w:rPr>
                <w:rFonts w:eastAsia="SimSun"/>
                <w:sz w:val="22"/>
                <w:szCs w:val="14"/>
                <w:lang w:val="en-US"/>
              </w:rPr>
            </w:pPr>
            <w:r w:rsidRPr="0056021F">
              <w:rPr>
                <w:rFonts w:eastAsia="SimSun"/>
                <w:sz w:val="22"/>
                <w:szCs w:val="14"/>
                <w:lang w:val="en-US"/>
              </w:rPr>
              <w:t>Sub-topic 2-3 solutions based on enhanced measurement</w:t>
            </w:r>
          </w:p>
          <w:p w14:paraId="5B5795FC" w14:textId="77777777" w:rsidR="00F10BF1" w:rsidRPr="0056021F" w:rsidRDefault="00F10BF1" w:rsidP="00F10BF1">
            <w:pPr>
              <w:rPr>
                <w:b/>
                <w:bCs/>
                <w:color w:val="000000" w:themeColor="text1"/>
                <w:sz w:val="18"/>
                <w:szCs w:val="20"/>
                <w:u w:val="single"/>
                <w:lang w:eastAsia="ko-KR"/>
              </w:rPr>
            </w:pPr>
            <w:r w:rsidRPr="0056021F">
              <w:rPr>
                <w:b/>
                <w:color w:val="000000" w:themeColor="text1"/>
                <w:sz w:val="18"/>
                <w:szCs w:val="20"/>
                <w:u w:val="single"/>
                <w:lang w:eastAsia="ko-KR"/>
              </w:rPr>
              <w:t>Issue 2-3-2: definition of ‘valid’ for solutions based on enhanced measurement</w:t>
            </w:r>
          </w:p>
          <w:p w14:paraId="4A21D9BD" w14:textId="77777777" w:rsidR="00F10BF1" w:rsidRPr="0056021F" w:rsidRDefault="00F10BF1" w:rsidP="00F10BF1">
            <w:pPr>
              <w:pStyle w:val="ListParagraph"/>
              <w:numPr>
                <w:ilvl w:val="0"/>
                <w:numId w:val="12"/>
              </w:numPr>
              <w:autoSpaceDN w:val="0"/>
              <w:spacing w:after="120"/>
              <w:ind w:left="720"/>
              <w:contextualSpacing w:val="0"/>
              <w:jc w:val="left"/>
              <w:rPr>
                <w:rFonts w:eastAsia="SimSun"/>
                <w:color w:val="000000" w:themeColor="text1"/>
                <w:sz w:val="18"/>
                <w:szCs w:val="20"/>
                <w:u w:val="single"/>
                <w:lang w:eastAsia="zh-CN"/>
              </w:rPr>
            </w:pPr>
            <w:r w:rsidRPr="0056021F">
              <w:rPr>
                <w:rFonts w:eastAsia="SimSun"/>
                <w:color w:val="000000" w:themeColor="text1"/>
                <w:sz w:val="18"/>
                <w:szCs w:val="20"/>
                <w:u w:val="single"/>
              </w:rPr>
              <w:t>Proposals:</w:t>
            </w:r>
          </w:p>
          <w:p w14:paraId="0FAAF570" w14:textId="77777777" w:rsidR="00F10BF1" w:rsidRPr="0056021F" w:rsidRDefault="00F10BF1" w:rsidP="00F10BF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Option 1: ‘Available’ means that there have results stored in the memory after UE finished early measurement. And the ‘valid’ early measurement result can be assessed by determining whether the measurement was taken during the last [X] seconds before the enhanced measurements perform. (ZTE)</w:t>
            </w:r>
          </w:p>
          <w:p w14:paraId="2C9691FF" w14:textId="77777777" w:rsidR="00F10BF1" w:rsidRPr="0056021F" w:rsidRDefault="00F10BF1" w:rsidP="00F10BF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Option 2: If the time span from the ending point of EMR measurement T1 to starting point of improved measurement T2 is less than [</w:t>
            </w:r>
            <w:proofErr w:type="spellStart"/>
            <w:r w:rsidRPr="0056021F">
              <w:rPr>
                <w:rFonts w:eastAsia="SimSun"/>
                <w:color w:val="000000" w:themeColor="text1"/>
                <w:sz w:val="18"/>
                <w:szCs w:val="20"/>
              </w:rPr>
              <w:t>Tvalid</w:t>
            </w:r>
            <w:proofErr w:type="spellEnd"/>
            <w:r w:rsidRPr="0056021F">
              <w:rPr>
                <w:rFonts w:eastAsia="SimSun"/>
                <w:color w:val="000000" w:themeColor="text1"/>
                <w:sz w:val="18"/>
                <w:szCs w:val="20"/>
              </w:rPr>
              <w:t>] seconds, the measurement result obtained during IDLE/INACTIVE mode can be regarded as valid and useful result. (vivo)</w:t>
            </w:r>
          </w:p>
          <w:p w14:paraId="276BA1FB" w14:textId="77777777" w:rsidR="00F10BF1" w:rsidRPr="0056021F" w:rsidRDefault="00F10BF1" w:rsidP="00F10BF1">
            <w:pPr>
              <w:pStyle w:val="ListParagraph"/>
              <w:numPr>
                <w:ilvl w:val="0"/>
                <w:numId w:val="12"/>
              </w:numPr>
              <w:autoSpaceDN w:val="0"/>
              <w:spacing w:after="120"/>
              <w:ind w:left="720"/>
              <w:contextualSpacing w:val="0"/>
              <w:jc w:val="left"/>
              <w:rPr>
                <w:rFonts w:eastAsia="SimSun"/>
                <w:color w:val="000000" w:themeColor="text1"/>
                <w:sz w:val="18"/>
                <w:szCs w:val="20"/>
                <w:u w:val="single"/>
              </w:rPr>
            </w:pPr>
            <w:r w:rsidRPr="0056021F">
              <w:rPr>
                <w:rFonts w:eastAsia="SimSun"/>
                <w:color w:val="000000" w:themeColor="text1"/>
                <w:sz w:val="18"/>
                <w:szCs w:val="20"/>
                <w:u w:val="single"/>
              </w:rPr>
              <w:t>Recommended WF</w:t>
            </w:r>
          </w:p>
          <w:p w14:paraId="6731D274" w14:textId="77777777" w:rsidR="00F10BF1" w:rsidRPr="0056021F" w:rsidRDefault="00F10BF1" w:rsidP="00F10BF1">
            <w:pPr>
              <w:pStyle w:val="ListParagraph"/>
              <w:numPr>
                <w:ilvl w:val="1"/>
                <w:numId w:val="12"/>
              </w:numPr>
              <w:autoSpaceDN w:val="0"/>
              <w:spacing w:after="120"/>
              <w:contextualSpacing w:val="0"/>
              <w:jc w:val="left"/>
              <w:rPr>
                <w:rFonts w:eastAsia="SimSun"/>
                <w:color w:val="000000" w:themeColor="text1"/>
                <w:sz w:val="18"/>
                <w:szCs w:val="20"/>
              </w:rPr>
            </w:pPr>
            <w:r w:rsidRPr="0056021F">
              <w:rPr>
                <w:rFonts w:eastAsia="SimSun"/>
                <w:color w:val="000000" w:themeColor="text1"/>
                <w:sz w:val="18"/>
                <w:szCs w:val="20"/>
              </w:rPr>
              <w:t>Continue discussion.</w:t>
            </w:r>
          </w:p>
          <w:p w14:paraId="2194B986" w14:textId="77777777" w:rsidR="00F10BF1" w:rsidRPr="0056021F" w:rsidRDefault="00F10BF1" w:rsidP="005C18D1">
            <w:pPr>
              <w:rPr>
                <w:sz w:val="18"/>
                <w:szCs w:val="20"/>
                <w:lang w:val="en-GB"/>
              </w:rPr>
            </w:pPr>
          </w:p>
        </w:tc>
      </w:tr>
    </w:tbl>
    <w:p w14:paraId="09164A64" w14:textId="77777777" w:rsidR="00F10BF1" w:rsidRPr="0056021F" w:rsidRDefault="00F10BF1" w:rsidP="00F10BF1">
      <w:pPr>
        <w:rPr>
          <w:sz w:val="18"/>
          <w:szCs w:val="20"/>
          <w:lang w:val="en-GB"/>
        </w:rPr>
      </w:pPr>
    </w:p>
    <w:p w14:paraId="7499EBEE" w14:textId="4F3683F4" w:rsidR="00F10BF1" w:rsidRDefault="00D87CB9" w:rsidP="00AA6180">
      <w:r>
        <w:t>Because of p</w:t>
      </w:r>
      <w:r w:rsidR="00F152BB">
        <w:t xml:space="preserve">otential UE mobility, we prefer not to </w:t>
      </w:r>
      <w:r w:rsidR="00F9410C">
        <w:t xml:space="preserve">define validity based on a time constraint. </w:t>
      </w:r>
      <w:r w:rsidR="002813B9">
        <w:t>We think the most important criteria for a measurement being valid is that it fulfils L3 measurement accuracy requirements.</w:t>
      </w:r>
    </w:p>
    <w:p w14:paraId="6C5678BC" w14:textId="4E90E475" w:rsidR="00B1154A" w:rsidRDefault="00070237" w:rsidP="006906B0">
      <w:pPr>
        <w:pStyle w:val="RAN4proposal"/>
      </w:pPr>
      <w:bookmarkStart w:id="26" w:name="_Toc132002918"/>
      <w:bookmarkStart w:id="27" w:name="_Toc132003182"/>
      <w:bookmarkStart w:id="28" w:name="_Toc132020448"/>
      <w:bookmarkEnd w:id="26"/>
      <w:bookmarkEnd w:id="27"/>
      <w:r>
        <w:t xml:space="preserve">Available IDLE/INACTIVE measurements are considered valid, if they fulfil L3 measurement accuracy </w:t>
      </w:r>
      <w:r w:rsidR="009E77FA">
        <w:t>requirements</w:t>
      </w:r>
      <w:r>
        <w:t>.</w:t>
      </w:r>
      <w:bookmarkEnd w:id="28"/>
    </w:p>
    <w:p w14:paraId="0F6AB615" w14:textId="559589B4" w:rsidR="00EA238A" w:rsidRPr="00EA238A" w:rsidRDefault="009E7686" w:rsidP="00EA238A">
      <w:r>
        <w:t xml:space="preserve">If UE has been stationary </w:t>
      </w:r>
      <w:r w:rsidR="00F4429C">
        <w:t xml:space="preserve">since performing the previous measurements, </w:t>
      </w:r>
      <w:r w:rsidR="00461052">
        <w:t xml:space="preserve">and </w:t>
      </w:r>
      <w:r w:rsidR="009D5842">
        <w:t>after re-evaluating the measurements, they are still meeting the L3 measurement reporting requirements then the measurements can be considered valid.</w:t>
      </w:r>
    </w:p>
    <w:p w14:paraId="485FD2EF" w14:textId="3419493D" w:rsidR="00CC7D60" w:rsidRDefault="009D5842" w:rsidP="00DA78BA">
      <w:pPr>
        <w:pStyle w:val="RAN4proposal"/>
      </w:pPr>
      <w:bookmarkStart w:id="29" w:name="_Toc132020449"/>
      <w:r>
        <w:t xml:space="preserve">When </w:t>
      </w:r>
      <w:r w:rsidR="005A165E">
        <w:t xml:space="preserve">the </w:t>
      </w:r>
      <w:r>
        <w:t xml:space="preserve">UE has been stationary </w:t>
      </w:r>
      <w:r w:rsidR="00C0232C">
        <w:t>since the last measurement (no time limitation)</w:t>
      </w:r>
      <w:r w:rsidR="0094271D">
        <w:t xml:space="preserve">, </w:t>
      </w:r>
      <w:r w:rsidR="00AC6F9B">
        <w:t xml:space="preserve">measurement results can be considered valid and </w:t>
      </w:r>
      <w:r w:rsidR="006955CD">
        <w:t>re-evaluation round can be quick</w:t>
      </w:r>
      <w:r w:rsidR="00AC6F9B">
        <w:t>.</w:t>
      </w:r>
      <w:bookmarkEnd w:id="29"/>
      <w:r>
        <w:t xml:space="preserve"> </w:t>
      </w:r>
      <w:bookmarkStart w:id="30" w:name="_Toc132002921"/>
      <w:bookmarkStart w:id="31" w:name="_Toc132003185"/>
      <w:bookmarkEnd w:id="30"/>
      <w:bookmarkEnd w:id="31"/>
    </w:p>
    <w:p w14:paraId="17BA42AB" w14:textId="68EB169C" w:rsidR="00CC7D60" w:rsidRDefault="00CC7D60" w:rsidP="00A93AF9">
      <w:r>
        <w:t xml:space="preserve">In general, UE should not transmit measurement report to the network that is not valid. UE may indicate that measurements are not valid, but this is not a report. Any report that UE transmits to the network should be such that it meets the set accuracy requirements </w:t>
      </w:r>
      <w:r w:rsidR="005466DC">
        <w:t xml:space="preserve">set to L3 measurements. </w:t>
      </w:r>
    </w:p>
    <w:p w14:paraId="13486DA6" w14:textId="7F692A5D" w:rsidR="005A165E" w:rsidRDefault="00932522" w:rsidP="00BF7D59">
      <w:pPr>
        <w:pStyle w:val="RAN4proposal"/>
      </w:pPr>
      <w:bookmarkStart w:id="32" w:name="_Toc132020450"/>
      <w:r w:rsidRPr="00BF7D59">
        <w:t>UE shall not report measurements that do not fulfil the validity criteria.</w:t>
      </w:r>
      <w:bookmarkEnd w:id="32"/>
    </w:p>
    <w:p w14:paraId="484DA6BD" w14:textId="77777777" w:rsidR="00570AD2" w:rsidRDefault="00570AD2" w:rsidP="00570AD2">
      <w:r>
        <w:t xml:space="preserve">While UE shall not report measurements to the network which are not valid, UE can still report the availability status about ongoing measurements. </w:t>
      </w:r>
    </w:p>
    <w:p w14:paraId="660282AA" w14:textId="77777777" w:rsidR="00570AD2" w:rsidRPr="00BF7D59" w:rsidRDefault="00570AD2" w:rsidP="00570AD2">
      <w:pPr>
        <w:pStyle w:val="RAN4proposal"/>
      </w:pPr>
      <w:bookmarkStart w:id="33" w:name="_Toc132020451"/>
      <w:r w:rsidRPr="00BF7D59">
        <w:t>Availability status report does not contain measurement results</w:t>
      </w:r>
      <w:bookmarkEnd w:id="33"/>
    </w:p>
    <w:p w14:paraId="0460687F" w14:textId="77777777" w:rsidR="00570AD2" w:rsidRPr="00570AD2" w:rsidRDefault="00570AD2" w:rsidP="00DA78BA"/>
    <w:p w14:paraId="2B2CB90B" w14:textId="065E0CFF" w:rsidR="001776CC" w:rsidRDefault="001776CC" w:rsidP="006906B0">
      <w:pPr>
        <w:pStyle w:val="RAN4H3"/>
      </w:pPr>
      <w:r>
        <w:t>Start and end point of validation</w:t>
      </w:r>
    </w:p>
    <w:p w14:paraId="53A02D23" w14:textId="59F039E9" w:rsidR="00300B79" w:rsidRDefault="00300B79" w:rsidP="00300B79">
      <w:r>
        <w:t xml:space="preserve">As was </w:t>
      </w:r>
      <w:r w:rsidR="00483BE6">
        <w:t xml:space="preserve">discussed and </w:t>
      </w:r>
      <w:r>
        <w:t>agreed in the last meeting, UE may be allowed to perform some additional measurements for re-evaluation/validation purposes, and in some cases the UE may be able to complete the validation without any additional measurements.</w:t>
      </w:r>
    </w:p>
    <w:p w14:paraId="5B3228F4" w14:textId="17A57EA6" w:rsidR="008E1637" w:rsidRDefault="00783B7A" w:rsidP="008E1637">
      <w:r>
        <w:t xml:space="preserve">The timeline </w:t>
      </w:r>
      <w:r w:rsidR="002B7CAD">
        <w:t>i.e. the starting and ending point of validation has been discussed in RAN4, in the last meeting in issues 2-3-3 and 2-3-4.</w:t>
      </w:r>
    </w:p>
    <w:tbl>
      <w:tblPr>
        <w:tblStyle w:val="TableGrid"/>
        <w:tblW w:w="0" w:type="auto"/>
        <w:tblLook w:val="04A0" w:firstRow="1" w:lastRow="0" w:firstColumn="1" w:lastColumn="0" w:noHBand="0" w:noVBand="1"/>
      </w:tblPr>
      <w:tblGrid>
        <w:gridCol w:w="9617"/>
      </w:tblGrid>
      <w:tr w:rsidR="001776CC" w14:paraId="473C3472" w14:textId="77777777" w:rsidTr="001776CC">
        <w:tc>
          <w:tcPr>
            <w:tcW w:w="9617" w:type="dxa"/>
          </w:tcPr>
          <w:p w14:paraId="6BB4C11E" w14:textId="77777777" w:rsidR="001776CC" w:rsidRDefault="001776CC" w:rsidP="001776CC">
            <w:pPr>
              <w:rPr>
                <w:b/>
                <w:bCs/>
                <w:color w:val="000000" w:themeColor="text1"/>
                <w:u w:val="single"/>
                <w:lang w:eastAsia="ko-KR"/>
              </w:rPr>
            </w:pPr>
            <w:r>
              <w:rPr>
                <w:b/>
                <w:color w:val="000000" w:themeColor="text1"/>
                <w:u w:val="single"/>
                <w:lang w:eastAsia="ko-KR"/>
              </w:rPr>
              <w:t>Issue 2-3-3: starting point of the enhanced measurement</w:t>
            </w:r>
          </w:p>
          <w:p w14:paraId="10619596" w14:textId="77777777" w:rsidR="001776CC" w:rsidRDefault="001776CC" w:rsidP="006906B0">
            <w:pPr>
              <w:pStyle w:val="ListParagraph"/>
              <w:numPr>
                <w:ilvl w:val="0"/>
                <w:numId w:val="12"/>
              </w:numPr>
              <w:autoSpaceDN w:val="0"/>
              <w:spacing w:after="120"/>
              <w:ind w:left="720"/>
              <w:contextualSpacing w:val="0"/>
              <w:jc w:val="left"/>
              <w:rPr>
                <w:rFonts w:eastAsia="SimSun"/>
                <w:color w:val="000000" w:themeColor="text1"/>
                <w:u w:val="single"/>
                <w:lang w:eastAsia="zh-CN"/>
              </w:rPr>
            </w:pPr>
            <w:r>
              <w:rPr>
                <w:rFonts w:eastAsia="SimSun"/>
                <w:color w:val="000000" w:themeColor="text1"/>
                <w:u w:val="single"/>
              </w:rPr>
              <w:t>Proposals:</w:t>
            </w:r>
          </w:p>
          <w:p w14:paraId="0AB44E5F" w14:textId="77777777" w:rsidR="001776CC" w:rsidRDefault="001776CC"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 xml:space="preserve">Option 1: (QC) </w:t>
            </w:r>
          </w:p>
          <w:p w14:paraId="422F52CD" w14:textId="77777777" w:rsidR="001776CC" w:rsidRDefault="001776CC"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UE is not expected to start enhanced measurement before msg1 transmission.</w:t>
            </w:r>
          </w:p>
          <w:p w14:paraId="2C885678" w14:textId="77777777" w:rsidR="001776CC" w:rsidRDefault="001776CC" w:rsidP="006906B0">
            <w:pPr>
              <w:pStyle w:val="ListParagraph"/>
              <w:numPr>
                <w:ilvl w:val="1"/>
                <w:numId w:val="12"/>
              </w:numPr>
              <w:autoSpaceDN w:val="0"/>
              <w:spacing w:after="120"/>
              <w:contextualSpacing w:val="0"/>
              <w:jc w:val="left"/>
              <w:rPr>
                <w:rFonts w:eastAsia="SimSun"/>
                <w:bCs/>
                <w:color w:val="000000" w:themeColor="text1"/>
              </w:rPr>
            </w:pPr>
            <w:r>
              <w:rPr>
                <w:rFonts w:eastAsia="SimSun"/>
                <w:bCs/>
                <w:color w:val="000000" w:themeColor="text1"/>
              </w:rPr>
              <w:t>Option 2: (Nokia)</w:t>
            </w:r>
          </w:p>
          <w:p w14:paraId="056A04D3" w14:textId="77777777" w:rsidR="001776CC" w:rsidRDefault="001776CC" w:rsidP="006906B0">
            <w:pPr>
              <w:pStyle w:val="ListParagraph"/>
              <w:numPr>
                <w:ilvl w:val="2"/>
                <w:numId w:val="12"/>
              </w:numPr>
              <w:autoSpaceDN w:val="0"/>
              <w:spacing w:after="120"/>
              <w:contextualSpacing w:val="0"/>
              <w:jc w:val="left"/>
              <w:rPr>
                <w:rFonts w:eastAsia="SimSun"/>
                <w:bCs/>
                <w:color w:val="000000" w:themeColor="text1"/>
              </w:rPr>
            </w:pPr>
            <w:r>
              <w:rPr>
                <w:rFonts w:eastAsia="SimSun"/>
                <w:bCs/>
                <w:color w:val="000000" w:themeColor="text1"/>
              </w:rPr>
              <w:t>Early measurements can be considered at RRC connection setup regardless of whether they originate from IDLE/INACTIVE mode or CONNECTED mode before the UE entered IDLE/INACTIVE mode</w:t>
            </w:r>
          </w:p>
          <w:p w14:paraId="4F47D437" w14:textId="77777777" w:rsidR="001776CC" w:rsidRDefault="001776CC" w:rsidP="006906B0">
            <w:pPr>
              <w:pStyle w:val="ListParagraph"/>
              <w:numPr>
                <w:ilvl w:val="0"/>
                <w:numId w:val="12"/>
              </w:numPr>
              <w:autoSpaceDN w:val="0"/>
              <w:spacing w:after="120"/>
              <w:ind w:left="720"/>
              <w:contextualSpacing w:val="0"/>
              <w:jc w:val="left"/>
              <w:rPr>
                <w:rFonts w:eastAsia="SimSun"/>
                <w:color w:val="000000" w:themeColor="text1"/>
                <w:u w:val="single"/>
              </w:rPr>
            </w:pPr>
            <w:r>
              <w:rPr>
                <w:rFonts w:eastAsia="SimSun"/>
                <w:color w:val="000000" w:themeColor="text1"/>
                <w:u w:val="single"/>
              </w:rPr>
              <w:t>Recommended WF</w:t>
            </w:r>
          </w:p>
          <w:p w14:paraId="11A5195A" w14:textId="77777777" w:rsidR="001776CC" w:rsidRDefault="001776CC"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Continue discussion.</w:t>
            </w:r>
          </w:p>
          <w:p w14:paraId="05CA3D3C" w14:textId="77777777" w:rsidR="001776CC" w:rsidRDefault="001776CC" w:rsidP="001776CC">
            <w:pPr>
              <w:rPr>
                <w:rFonts w:eastAsia="Times New Roman"/>
                <w:b/>
                <w:color w:val="000000" w:themeColor="text1"/>
                <w:lang w:eastAsia="ko-KR"/>
              </w:rPr>
            </w:pPr>
          </w:p>
          <w:p w14:paraId="3A9BC85E" w14:textId="77777777" w:rsidR="001776CC" w:rsidRDefault="001776CC" w:rsidP="001776CC">
            <w:pPr>
              <w:rPr>
                <w:b/>
                <w:bCs/>
                <w:color w:val="000000" w:themeColor="text1"/>
                <w:u w:val="single"/>
                <w:lang w:eastAsia="ko-KR"/>
              </w:rPr>
            </w:pPr>
            <w:r>
              <w:rPr>
                <w:b/>
                <w:color w:val="000000" w:themeColor="text1"/>
                <w:u w:val="single"/>
                <w:lang w:eastAsia="ko-KR"/>
              </w:rPr>
              <w:t>Issue 2-3-4: ending point of the enhanced measurement</w:t>
            </w:r>
          </w:p>
          <w:p w14:paraId="05628004" w14:textId="77777777" w:rsidR="001776CC" w:rsidRDefault="001776CC" w:rsidP="006906B0">
            <w:pPr>
              <w:pStyle w:val="ListParagraph"/>
              <w:numPr>
                <w:ilvl w:val="0"/>
                <w:numId w:val="12"/>
              </w:numPr>
              <w:autoSpaceDN w:val="0"/>
              <w:spacing w:after="120"/>
              <w:ind w:left="720"/>
              <w:contextualSpacing w:val="0"/>
              <w:jc w:val="left"/>
              <w:rPr>
                <w:rFonts w:eastAsia="SimSun"/>
                <w:color w:val="000000" w:themeColor="text1"/>
                <w:u w:val="single"/>
                <w:lang w:eastAsia="zh-CN"/>
              </w:rPr>
            </w:pPr>
            <w:r>
              <w:rPr>
                <w:rFonts w:eastAsia="SimSun"/>
                <w:color w:val="000000" w:themeColor="text1"/>
                <w:u w:val="single"/>
              </w:rPr>
              <w:t>Proposals:</w:t>
            </w:r>
          </w:p>
          <w:p w14:paraId="2ED5BFF8" w14:textId="77777777" w:rsidR="001776CC" w:rsidRDefault="001776CC"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 xml:space="preserve">Option 1: Enhanced measurement can be completed during RRC CONNECTED state (QC) </w:t>
            </w:r>
          </w:p>
          <w:p w14:paraId="59324E81" w14:textId="77777777" w:rsidR="001776CC" w:rsidRDefault="001776CC"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Option 1a: Validation of available measurements may continue in connected mode after RRC setup/resume (Nokia)</w:t>
            </w:r>
          </w:p>
          <w:p w14:paraId="79FA9AA7" w14:textId="77777777" w:rsidR="001776CC" w:rsidRDefault="001776CC" w:rsidP="006906B0">
            <w:pPr>
              <w:pStyle w:val="ListParagraph"/>
              <w:numPr>
                <w:ilvl w:val="0"/>
                <w:numId w:val="12"/>
              </w:numPr>
              <w:autoSpaceDN w:val="0"/>
              <w:spacing w:after="120"/>
              <w:ind w:left="720"/>
              <w:contextualSpacing w:val="0"/>
              <w:jc w:val="left"/>
              <w:rPr>
                <w:rFonts w:eastAsia="SimSun"/>
                <w:color w:val="000000" w:themeColor="text1"/>
                <w:u w:val="single"/>
              </w:rPr>
            </w:pPr>
            <w:r>
              <w:rPr>
                <w:rFonts w:eastAsia="SimSun"/>
                <w:color w:val="000000" w:themeColor="text1"/>
                <w:u w:val="single"/>
              </w:rPr>
              <w:t>Recommended WF</w:t>
            </w:r>
          </w:p>
          <w:p w14:paraId="1E0BF92C" w14:textId="77777777" w:rsidR="001776CC" w:rsidRDefault="001776CC"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Continue discussion.</w:t>
            </w:r>
          </w:p>
          <w:p w14:paraId="48FA592F" w14:textId="77777777" w:rsidR="001776CC" w:rsidRDefault="001776CC" w:rsidP="001776CC">
            <w:pPr>
              <w:pStyle w:val="RAN4H3"/>
              <w:numPr>
                <w:ilvl w:val="0"/>
                <w:numId w:val="0"/>
              </w:numPr>
            </w:pPr>
          </w:p>
        </w:tc>
      </w:tr>
    </w:tbl>
    <w:p w14:paraId="70B738E8" w14:textId="77777777" w:rsidR="001776CC" w:rsidRPr="001776CC" w:rsidRDefault="001776CC" w:rsidP="001776CC">
      <w:pPr>
        <w:pStyle w:val="RAN4H3"/>
        <w:numPr>
          <w:ilvl w:val="0"/>
          <w:numId w:val="0"/>
        </w:numPr>
      </w:pPr>
    </w:p>
    <w:p w14:paraId="2E97CAFC" w14:textId="4819164D" w:rsidR="00ED6598" w:rsidRDefault="006918F1" w:rsidP="00ED6598">
      <w:r>
        <w:t xml:space="preserve">Both when the UE can perform validation without additional measurements, and </w:t>
      </w:r>
      <w:r w:rsidR="009116C7">
        <w:t>when the UE requires additional measurements for validation purposes</w:t>
      </w:r>
      <w:r w:rsidR="00E13761">
        <w:t>, validation of the measuremen</w:t>
      </w:r>
      <w:r w:rsidR="00894C7E">
        <w:t>t</w:t>
      </w:r>
      <w:r w:rsidR="00E13761">
        <w:t>s may start</w:t>
      </w:r>
      <w:r w:rsidR="00894C7E">
        <w:t xml:space="preserve"> when the UE receives RRC connection setup/resume message.</w:t>
      </w:r>
      <w:r w:rsidR="00944FE1">
        <w:t xml:space="preserve"> </w:t>
      </w:r>
      <w:r w:rsidR="00F91F22">
        <w:t>As we have proposed in the previous meetings</w:t>
      </w:r>
      <w:r w:rsidR="00544B4C">
        <w:t xml:space="preserve">, </w:t>
      </w:r>
      <w:r w:rsidR="00F91F22">
        <w:t>validation may continue until RRC connection setup complete and if needed, also for some time in RRC connected mode</w:t>
      </w:r>
      <w:r w:rsidR="000D5022">
        <w:t>, especially if the UE requires additional measurements for re-evaluating the available measurements</w:t>
      </w:r>
      <w:r w:rsidR="00F91F22">
        <w:t>.</w:t>
      </w:r>
    </w:p>
    <w:p w14:paraId="6A877018" w14:textId="2157B88B" w:rsidR="00E171FA" w:rsidRDefault="00E23A86" w:rsidP="006906B0">
      <w:pPr>
        <w:pStyle w:val="RAN4proposal"/>
      </w:pPr>
      <w:bookmarkStart w:id="34" w:name="_Toc132020452"/>
      <w:r>
        <w:t>Validation of available IDLE/INACTIVE mode measurements may start at RRC connection setup/resume.</w:t>
      </w:r>
      <w:bookmarkEnd w:id="34"/>
    </w:p>
    <w:p w14:paraId="2BF044CD" w14:textId="530B5D81" w:rsidR="00E23A86" w:rsidRDefault="00E23A86" w:rsidP="006906B0">
      <w:pPr>
        <w:pStyle w:val="RAN4proposal"/>
      </w:pPr>
      <w:bookmarkStart w:id="35" w:name="_Toc132020453"/>
      <w:r>
        <w:t xml:space="preserve">Validation of available IDLE/INACTIVE mode measurements may continue </w:t>
      </w:r>
      <w:r w:rsidR="00127DA6">
        <w:t xml:space="preserve">until RRC connection setup/resume complete and </w:t>
      </w:r>
      <w:r w:rsidR="001E68AD">
        <w:t>if needed, after that</w:t>
      </w:r>
      <w:r w:rsidR="008430E2">
        <w:t xml:space="preserve"> </w:t>
      </w:r>
      <w:r w:rsidR="000D5022">
        <w:t xml:space="preserve">for some time </w:t>
      </w:r>
      <w:r w:rsidR="008430E2">
        <w:t>in RRC connected mode.</w:t>
      </w:r>
      <w:bookmarkEnd w:id="35"/>
    </w:p>
    <w:p w14:paraId="6FFE6355" w14:textId="0996140E" w:rsidR="00DD2562" w:rsidRDefault="00B035BD" w:rsidP="0039278C">
      <w:r>
        <w:t>The exact time the UE may need for the validation may be different depending o</w:t>
      </w:r>
      <w:r w:rsidR="00FE55FB">
        <w:t>n</w:t>
      </w:r>
      <w:r>
        <w:t xml:space="preserve"> the status of the available measurement. </w:t>
      </w:r>
      <w:r w:rsidR="00F71FED">
        <w:t>RAN4 may consider defin</w:t>
      </w:r>
      <w:r w:rsidR="006A1519">
        <w:t>ing</w:t>
      </w:r>
      <w:r w:rsidR="00F71FED">
        <w:t xml:space="preserve"> a maximum validation duration, after which the UE either has to report </w:t>
      </w:r>
      <w:r w:rsidR="004A4784">
        <w:t>valid results or stop the validation without reporting</w:t>
      </w:r>
      <w:r w:rsidR="001C4803">
        <w:t xml:space="preserve">. </w:t>
      </w:r>
      <w:r w:rsidR="00471CD2">
        <w:t>Maximum allowed duration for the validation may be different depending on whether the UE needs to perform additional measurements and how many measurements are needed</w:t>
      </w:r>
      <w:r w:rsidR="00DD2562">
        <w:t xml:space="preserve">, and the requirements should be defined accordingly. </w:t>
      </w:r>
    </w:p>
    <w:p w14:paraId="13100E78" w14:textId="6FE6B758" w:rsidR="0039278C" w:rsidRPr="0039278C" w:rsidRDefault="00DD2562" w:rsidP="00DD2562">
      <w:pPr>
        <w:pStyle w:val="RAN4proposal"/>
      </w:pPr>
      <w:bookmarkStart w:id="36" w:name="_Toc132020454"/>
      <w:r>
        <w:t>RAN4 to define a maximum allowed validation duration</w:t>
      </w:r>
      <w:r w:rsidR="00242C6A">
        <w:t>, which may be different depending on the status of the available measurements.</w:t>
      </w:r>
      <w:bookmarkEnd w:id="36"/>
      <w:r w:rsidR="00EA5A9C">
        <w:t xml:space="preserve"> </w:t>
      </w:r>
    </w:p>
    <w:p w14:paraId="267CA941" w14:textId="74BDD233" w:rsidR="008430E2" w:rsidRDefault="00436B6A" w:rsidP="006906B0">
      <w:pPr>
        <w:pStyle w:val="RAN4H3"/>
      </w:pPr>
      <w:r>
        <w:t>Details of validation measurements</w:t>
      </w:r>
    </w:p>
    <w:p w14:paraId="5398D706" w14:textId="09A4196D" w:rsidR="00C82257" w:rsidRDefault="001213CC" w:rsidP="00C82257">
      <w:r>
        <w:t>Related to the validation measurements, the following proposals were listed in the last meeting way forward.</w:t>
      </w:r>
    </w:p>
    <w:tbl>
      <w:tblPr>
        <w:tblStyle w:val="TableGrid"/>
        <w:tblW w:w="0" w:type="auto"/>
        <w:tblLook w:val="04A0" w:firstRow="1" w:lastRow="0" w:firstColumn="1" w:lastColumn="0" w:noHBand="0" w:noVBand="1"/>
      </w:tblPr>
      <w:tblGrid>
        <w:gridCol w:w="9617"/>
      </w:tblGrid>
      <w:tr w:rsidR="003800D6" w14:paraId="580A9A56" w14:textId="77777777" w:rsidTr="00500538">
        <w:tc>
          <w:tcPr>
            <w:tcW w:w="9617" w:type="dxa"/>
          </w:tcPr>
          <w:p w14:paraId="1638B7B3" w14:textId="77777777" w:rsidR="00D1196F" w:rsidRPr="00F94A07" w:rsidRDefault="00D1196F" w:rsidP="00500538">
            <w:pPr>
              <w:rPr>
                <w:b/>
                <w:bCs/>
                <w:color w:val="000000" w:themeColor="text1"/>
                <w:sz w:val="18"/>
                <w:szCs w:val="20"/>
                <w:u w:val="single"/>
                <w:lang w:eastAsia="ko-KR"/>
              </w:rPr>
            </w:pPr>
            <w:r w:rsidRPr="00F94A07">
              <w:rPr>
                <w:b/>
                <w:color w:val="000000" w:themeColor="text1"/>
                <w:sz w:val="18"/>
                <w:szCs w:val="20"/>
                <w:u w:val="single"/>
                <w:lang w:eastAsia="ko-KR"/>
              </w:rPr>
              <w:lastRenderedPageBreak/>
              <w:t>Issue 2-3-8: others</w:t>
            </w:r>
          </w:p>
          <w:p w14:paraId="18EC1583" w14:textId="77777777" w:rsidR="00D1196F" w:rsidRPr="00F94A07" w:rsidRDefault="00D1196F" w:rsidP="00D1196F">
            <w:pPr>
              <w:pStyle w:val="ListParagraph"/>
              <w:numPr>
                <w:ilvl w:val="0"/>
                <w:numId w:val="12"/>
              </w:numPr>
              <w:autoSpaceDN w:val="0"/>
              <w:spacing w:after="120"/>
              <w:ind w:left="720"/>
              <w:contextualSpacing w:val="0"/>
              <w:jc w:val="left"/>
              <w:rPr>
                <w:rFonts w:eastAsia="SimSun"/>
                <w:color w:val="000000" w:themeColor="text1"/>
                <w:sz w:val="18"/>
                <w:szCs w:val="20"/>
                <w:u w:val="single"/>
                <w:lang w:eastAsia="zh-CN"/>
              </w:rPr>
            </w:pPr>
            <w:r w:rsidRPr="00F94A07">
              <w:rPr>
                <w:rFonts w:eastAsia="SimSun"/>
                <w:color w:val="000000" w:themeColor="text1"/>
                <w:sz w:val="18"/>
                <w:szCs w:val="20"/>
                <w:u w:val="single"/>
              </w:rPr>
              <w:t>Proposals:</w:t>
            </w:r>
          </w:p>
          <w:p w14:paraId="34020102" w14:textId="77777777" w:rsidR="00D1196F" w:rsidRPr="00F94A07" w:rsidRDefault="00D1196F" w:rsidP="00D1196F">
            <w:pPr>
              <w:pStyle w:val="ListParagraph"/>
              <w:numPr>
                <w:ilvl w:val="1"/>
                <w:numId w:val="12"/>
              </w:numPr>
              <w:autoSpaceDN w:val="0"/>
              <w:spacing w:after="120"/>
              <w:contextualSpacing w:val="0"/>
              <w:jc w:val="left"/>
              <w:rPr>
                <w:rFonts w:eastAsia="SimSun"/>
                <w:color w:val="000000" w:themeColor="text1"/>
                <w:sz w:val="18"/>
                <w:szCs w:val="20"/>
              </w:rPr>
            </w:pPr>
            <w:r w:rsidRPr="00F94A07">
              <w:rPr>
                <w:rFonts w:eastAsia="SimSun"/>
                <w:color w:val="000000" w:themeColor="text1"/>
                <w:sz w:val="18"/>
                <w:szCs w:val="20"/>
              </w:rPr>
              <w:t xml:space="preserve">Proposal 1: UE is not expected to perform enhanced measurement on FR2 more than one carrier per band. FFS on the selection of carriers if multiple carriers are configured per band in FR2. (QC) </w:t>
            </w:r>
          </w:p>
          <w:p w14:paraId="4BED68F7" w14:textId="77777777" w:rsidR="00D1196F" w:rsidRPr="00F94A07" w:rsidRDefault="00D1196F" w:rsidP="00D1196F">
            <w:pPr>
              <w:pStyle w:val="ListParagraph"/>
              <w:numPr>
                <w:ilvl w:val="1"/>
                <w:numId w:val="12"/>
              </w:numPr>
              <w:autoSpaceDN w:val="0"/>
              <w:spacing w:after="120"/>
              <w:contextualSpacing w:val="0"/>
              <w:jc w:val="left"/>
              <w:rPr>
                <w:rFonts w:eastAsia="SimSun"/>
                <w:color w:val="000000" w:themeColor="text1"/>
                <w:sz w:val="18"/>
                <w:szCs w:val="20"/>
              </w:rPr>
            </w:pPr>
            <w:r w:rsidRPr="00F94A07">
              <w:rPr>
                <w:rFonts w:eastAsia="SimSun"/>
                <w:color w:val="000000" w:themeColor="text1"/>
                <w:sz w:val="18"/>
                <w:szCs w:val="20"/>
              </w:rPr>
              <w:t>Proposal 2: The condition of triggering FR2 enhanced measurement shall be defined. (QC)</w:t>
            </w:r>
          </w:p>
          <w:p w14:paraId="6DE0B141" w14:textId="77777777" w:rsidR="00D1196F" w:rsidRPr="00F94A07" w:rsidRDefault="00D1196F" w:rsidP="00D1196F">
            <w:pPr>
              <w:pStyle w:val="ListParagraph"/>
              <w:numPr>
                <w:ilvl w:val="1"/>
                <w:numId w:val="12"/>
              </w:numPr>
              <w:autoSpaceDN w:val="0"/>
              <w:spacing w:after="120"/>
              <w:contextualSpacing w:val="0"/>
              <w:jc w:val="left"/>
              <w:rPr>
                <w:rFonts w:eastAsia="SimSun"/>
                <w:color w:val="000000" w:themeColor="text1"/>
                <w:sz w:val="18"/>
                <w:szCs w:val="20"/>
              </w:rPr>
            </w:pPr>
            <w:r w:rsidRPr="00F94A07">
              <w:rPr>
                <w:rFonts w:eastAsia="SimSun"/>
                <w:color w:val="000000" w:themeColor="text1"/>
                <w:sz w:val="18"/>
                <w:szCs w:val="20"/>
              </w:rPr>
              <w:t xml:space="preserve">Proposal 3: </w:t>
            </w:r>
            <w:r w:rsidRPr="00F94A07">
              <w:rPr>
                <w:rFonts w:eastAsia="SimSun"/>
                <w:bCs/>
                <w:color w:val="000000" w:themeColor="text1"/>
                <w:sz w:val="18"/>
                <w:szCs w:val="20"/>
              </w:rPr>
              <w:t>It is hard to define the measurement requirements if the overall measurement starts from IDLE/INACTIVE mode and ends in Connected mode. (MTK)</w:t>
            </w:r>
          </w:p>
          <w:p w14:paraId="5FFD0F89" w14:textId="77777777" w:rsidR="00D1196F" w:rsidRPr="00F94A07" w:rsidRDefault="00D1196F" w:rsidP="00D1196F">
            <w:pPr>
              <w:pStyle w:val="ListParagraph"/>
              <w:numPr>
                <w:ilvl w:val="1"/>
                <w:numId w:val="12"/>
              </w:numPr>
              <w:autoSpaceDN w:val="0"/>
              <w:spacing w:after="120"/>
              <w:contextualSpacing w:val="0"/>
              <w:jc w:val="left"/>
              <w:rPr>
                <w:rFonts w:eastAsia="SimSun"/>
                <w:color w:val="000000" w:themeColor="text1"/>
                <w:sz w:val="18"/>
                <w:szCs w:val="20"/>
              </w:rPr>
            </w:pPr>
            <w:r w:rsidRPr="00F94A07">
              <w:rPr>
                <w:rFonts w:eastAsia="SimSun"/>
                <w:bCs/>
                <w:color w:val="000000" w:themeColor="text1"/>
                <w:sz w:val="18"/>
                <w:szCs w:val="20"/>
              </w:rPr>
              <w:t xml:space="preserve">Proposal 4: </w:t>
            </w:r>
            <w:bookmarkStart w:id="37" w:name="_Toc127535719"/>
            <w:bookmarkStart w:id="38" w:name="_Toc127564433"/>
            <w:r w:rsidRPr="00F94A07">
              <w:rPr>
                <w:rFonts w:eastAsia="SimSun"/>
                <w:bCs/>
                <w:color w:val="000000" w:themeColor="text1"/>
                <w:sz w:val="18"/>
                <w:szCs w:val="20"/>
              </w:rPr>
              <w:t xml:space="preserve">UE shall send detailed availability and validity status at </w:t>
            </w:r>
            <w:r w:rsidRPr="00F94A07">
              <w:rPr>
                <w:rFonts w:eastAsia="SimSun"/>
                <w:bCs/>
                <w:i/>
                <w:color w:val="000000" w:themeColor="text1"/>
                <w:sz w:val="18"/>
                <w:szCs w:val="20"/>
              </w:rPr>
              <w:t>RRCSetupComplete</w:t>
            </w:r>
            <w:r w:rsidRPr="00F94A07">
              <w:rPr>
                <w:rFonts w:eastAsia="SimSun"/>
                <w:bCs/>
                <w:color w:val="000000" w:themeColor="text1"/>
                <w:sz w:val="18"/>
                <w:szCs w:val="20"/>
              </w:rPr>
              <w:t xml:space="preserve"> or </w:t>
            </w:r>
            <w:r w:rsidRPr="00F94A07">
              <w:rPr>
                <w:rFonts w:eastAsia="SimSun"/>
                <w:bCs/>
                <w:i/>
                <w:color w:val="000000" w:themeColor="text1"/>
                <w:sz w:val="18"/>
                <w:szCs w:val="20"/>
              </w:rPr>
              <w:t>RRCResumeComplete.</w:t>
            </w:r>
            <w:bookmarkEnd w:id="37"/>
            <w:bookmarkEnd w:id="38"/>
            <w:r w:rsidRPr="00F94A07">
              <w:rPr>
                <w:rFonts w:eastAsia="SimSun"/>
                <w:bCs/>
                <w:i/>
                <w:color w:val="000000" w:themeColor="text1"/>
                <w:sz w:val="18"/>
                <w:szCs w:val="20"/>
              </w:rPr>
              <w:t xml:space="preserve"> </w:t>
            </w:r>
            <w:r w:rsidRPr="00F94A07">
              <w:rPr>
                <w:rFonts w:eastAsia="SimSun"/>
                <w:bCs/>
                <w:iCs/>
                <w:color w:val="000000" w:themeColor="text1"/>
                <w:sz w:val="18"/>
                <w:szCs w:val="20"/>
              </w:rPr>
              <w:t>(Nokia)</w:t>
            </w:r>
          </w:p>
          <w:p w14:paraId="0A49DD9B" w14:textId="77777777" w:rsidR="00D1196F" w:rsidRPr="00F94A07" w:rsidRDefault="00D1196F" w:rsidP="00D1196F">
            <w:pPr>
              <w:pStyle w:val="ListParagraph"/>
              <w:numPr>
                <w:ilvl w:val="1"/>
                <w:numId w:val="12"/>
              </w:numPr>
              <w:autoSpaceDN w:val="0"/>
              <w:spacing w:after="120"/>
              <w:contextualSpacing w:val="0"/>
              <w:jc w:val="left"/>
              <w:rPr>
                <w:rFonts w:eastAsia="SimSun"/>
                <w:color w:val="000000" w:themeColor="text1"/>
                <w:sz w:val="18"/>
                <w:szCs w:val="20"/>
              </w:rPr>
            </w:pPr>
            <w:r w:rsidRPr="00F94A07">
              <w:rPr>
                <w:rFonts w:eastAsia="SimSun"/>
                <w:color w:val="000000" w:themeColor="text1"/>
                <w:sz w:val="18"/>
                <w:szCs w:val="20"/>
              </w:rPr>
              <w:t xml:space="preserve">Proposal 5: </w:t>
            </w:r>
            <w:bookmarkStart w:id="39" w:name="_Toc127564438"/>
            <w:bookmarkStart w:id="40" w:name="_Toc127535754"/>
            <w:r w:rsidRPr="00F94A07">
              <w:rPr>
                <w:rFonts w:eastAsia="SimSun"/>
                <w:color w:val="000000" w:themeColor="text1"/>
                <w:sz w:val="18"/>
                <w:szCs w:val="20"/>
              </w:rPr>
              <w:t>Even with security establishment it is feasible to establish SCell connection in less than 100ms. RAN4 shall consider scenarios for IDLE and INACTIVE mode where setup delays are less than 100ms.</w:t>
            </w:r>
            <w:bookmarkEnd w:id="39"/>
            <w:r w:rsidRPr="00F94A07">
              <w:rPr>
                <w:rFonts w:eastAsia="SimSun"/>
                <w:color w:val="000000" w:themeColor="text1"/>
                <w:sz w:val="18"/>
                <w:szCs w:val="20"/>
              </w:rPr>
              <w:t xml:space="preserve"> </w:t>
            </w:r>
            <w:bookmarkEnd w:id="40"/>
            <w:r w:rsidRPr="00F94A07">
              <w:rPr>
                <w:rFonts w:eastAsia="SimSun"/>
                <w:color w:val="000000" w:themeColor="text1"/>
                <w:sz w:val="18"/>
                <w:szCs w:val="20"/>
              </w:rPr>
              <w:t xml:space="preserve"> (Nokia)</w:t>
            </w:r>
          </w:p>
          <w:p w14:paraId="4EC726D3" w14:textId="77777777" w:rsidR="00D1196F" w:rsidRPr="00F94A07" w:rsidRDefault="00D1196F" w:rsidP="00D1196F">
            <w:pPr>
              <w:pStyle w:val="ListParagraph"/>
              <w:numPr>
                <w:ilvl w:val="0"/>
                <w:numId w:val="12"/>
              </w:numPr>
              <w:autoSpaceDN w:val="0"/>
              <w:spacing w:after="120"/>
              <w:ind w:left="720"/>
              <w:contextualSpacing w:val="0"/>
              <w:jc w:val="left"/>
              <w:rPr>
                <w:rFonts w:eastAsia="SimSun"/>
                <w:color w:val="000000" w:themeColor="text1"/>
                <w:sz w:val="18"/>
                <w:szCs w:val="20"/>
                <w:u w:val="single"/>
              </w:rPr>
            </w:pPr>
            <w:r w:rsidRPr="00F94A07">
              <w:rPr>
                <w:rFonts w:eastAsia="SimSun"/>
                <w:color w:val="000000" w:themeColor="text1"/>
                <w:sz w:val="18"/>
                <w:szCs w:val="20"/>
                <w:u w:val="single"/>
              </w:rPr>
              <w:t>Recommended WF</w:t>
            </w:r>
          </w:p>
          <w:p w14:paraId="49294A3D" w14:textId="77777777" w:rsidR="00D1196F" w:rsidRPr="00F94A07" w:rsidRDefault="00D1196F" w:rsidP="00D1196F">
            <w:pPr>
              <w:pStyle w:val="ListParagraph"/>
              <w:numPr>
                <w:ilvl w:val="1"/>
                <w:numId w:val="12"/>
              </w:numPr>
              <w:autoSpaceDN w:val="0"/>
              <w:spacing w:after="120"/>
              <w:contextualSpacing w:val="0"/>
              <w:jc w:val="left"/>
              <w:rPr>
                <w:rFonts w:eastAsia="SimSun"/>
                <w:color w:val="000000" w:themeColor="text1"/>
              </w:rPr>
            </w:pPr>
            <w:r w:rsidRPr="00F94A07">
              <w:rPr>
                <w:rFonts w:eastAsia="SimSun"/>
                <w:color w:val="000000" w:themeColor="text1"/>
                <w:sz w:val="18"/>
                <w:szCs w:val="20"/>
              </w:rPr>
              <w:t>Continue discussion.</w:t>
            </w:r>
          </w:p>
          <w:p w14:paraId="5011DAFA" w14:textId="77777777" w:rsidR="00D1196F" w:rsidRDefault="00D1196F" w:rsidP="00500538"/>
        </w:tc>
      </w:tr>
    </w:tbl>
    <w:p w14:paraId="208D9E04" w14:textId="77777777" w:rsidR="00F94A07" w:rsidRPr="00072D25" w:rsidRDefault="00F94A07" w:rsidP="00F94A07"/>
    <w:tbl>
      <w:tblPr>
        <w:tblStyle w:val="TableGrid"/>
        <w:tblW w:w="0" w:type="auto"/>
        <w:tblLook w:val="04A0" w:firstRow="1" w:lastRow="0" w:firstColumn="1" w:lastColumn="0" w:noHBand="0" w:noVBand="1"/>
      </w:tblPr>
      <w:tblGrid>
        <w:gridCol w:w="9617"/>
      </w:tblGrid>
      <w:tr w:rsidR="003800D6" w14:paraId="50869A79" w14:textId="77777777" w:rsidTr="00500538">
        <w:tc>
          <w:tcPr>
            <w:tcW w:w="9617" w:type="dxa"/>
          </w:tcPr>
          <w:p w14:paraId="73F3D0F9" w14:textId="77777777" w:rsidR="00D1196F" w:rsidRPr="00F94A07" w:rsidRDefault="00D1196F" w:rsidP="00500538">
            <w:pPr>
              <w:rPr>
                <w:b/>
                <w:bCs/>
                <w:color w:val="000000" w:themeColor="text1"/>
                <w:sz w:val="18"/>
                <w:szCs w:val="20"/>
                <w:u w:val="single"/>
                <w:lang w:eastAsia="ko-KR"/>
              </w:rPr>
            </w:pPr>
            <w:r w:rsidRPr="00F94A07">
              <w:rPr>
                <w:b/>
                <w:color w:val="000000" w:themeColor="text1"/>
                <w:sz w:val="18"/>
                <w:szCs w:val="20"/>
                <w:u w:val="single"/>
                <w:lang w:eastAsia="ko-KR"/>
              </w:rPr>
              <w:t>Issue 2-3-5: network assistant information</w:t>
            </w:r>
          </w:p>
          <w:p w14:paraId="6BA4D245" w14:textId="77777777" w:rsidR="00D1196F" w:rsidRPr="00F94A07" w:rsidRDefault="00D1196F" w:rsidP="00D1196F">
            <w:pPr>
              <w:pStyle w:val="ListParagraph"/>
              <w:numPr>
                <w:ilvl w:val="0"/>
                <w:numId w:val="12"/>
              </w:numPr>
              <w:autoSpaceDN w:val="0"/>
              <w:spacing w:after="120" w:line="259" w:lineRule="auto"/>
              <w:ind w:left="720"/>
              <w:contextualSpacing w:val="0"/>
              <w:jc w:val="left"/>
              <w:rPr>
                <w:rFonts w:eastAsia="SimSun"/>
                <w:color w:val="000000" w:themeColor="text1"/>
                <w:sz w:val="18"/>
                <w:szCs w:val="20"/>
                <w:u w:val="single"/>
                <w:lang w:eastAsia="zh-CN"/>
              </w:rPr>
            </w:pPr>
            <w:r w:rsidRPr="00F94A07">
              <w:rPr>
                <w:rFonts w:eastAsia="SimSun"/>
                <w:color w:val="000000" w:themeColor="text1"/>
                <w:sz w:val="18"/>
                <w:szCs w:val="20"/>
                <w:u w:val="single"/>
              </w:rPr>
              <w:t>Proposals:</w:t>
            </w:r>
          </w:p>
          <w:p w14:paraId="2D239DF9"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 xml:space="preserve">Option 1: NW shall provide explicit information such as target frequency and/or Cell ID, and/or target SSB info for enhanced measurement on FR2. Signaling details are up to RAN2 (QC) </w:t>
            </w:r>
          </w:p>
          <w:p w14:paraId="4A702B81"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Option 2: NW can provide information to initiate the enhanced measurement. (QC)</w:t>
            </w:r>
          </w:p>
          <w:p w14:paraId="4C41C9BB"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In case of MT-call, NW can initiate UE to perform FR2 enhanced measurement. The triggering command can be included in paging. (Note: signaling details up to RAN2).</w:t>
            </w:r>
          </w:p>
          <w:p w14:paraId="12E4EAEB"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In case of MO-call, UE can initiate FR2 enhanced measurement when volume of MO-data exceeds certain threshold and NW can provide the threshold information. (Note: signaling details up to RAN2).</w:t>
            </w:r>
          </w:p>
          <w:p w14:paraId="731506FE" w14:textId="77777777" w:rsidR="00D1196F" w:rsidRPr="00F94A07" w:rsidRDefault="00D1196F" w:rsidP="00D1196F">
            <w:pPr>
              <w:pStyle w:val="ListParagraph"/>
              <w:numPr>
                <w:ilvl w:val="0"/>
                <w:numId w:val="12"/>
              </w:numPr>
              <w:autoSpaceDN w:val="0"/>
              <w:spacing w:after="120" w:line="259" w:lineRule="auto"/>
              <w:ind w:left="720"/>
              <w:contextualSpacing w:val="0"/>
              <w:jc w:val="left"/>
              <w:rPr>
                <w:rFonts w:eastAsia="SimSun"/>
                <w:color w:val="000000" w:themeColor="text1"/>
                <w:sz w:val="18"/>
                <w:szCs w:val="20"/>
                <w:u w:val="single"/>
              </w:rPr>
            </w:pPr>
            <w:r w:rsidRPr="00F94A07">
              <w:rPr>
                <w:rFonts w:eastAsia="SimSun"/>
                <w:color w:val="000000" w:themeColor="text1"/>
                <w:sz w:val="18"/>
                <w:szCs w:val="20"/>
                <w:u w:val="single"/>
              </w:rPr>
              <w:t>Recommended WF</w:t>
            </w:r>
          </w:p>
          <w:p w14:paraId="08BA455F"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Continue discussion.</w:t>
            </w:r>
          </w:p>
          <w:p w14:paraId="6D04142B" w14:textId="77777777" w:rsidR="00D1196F" w:rsidRDefault="00D1196F" w:rsidP="00500538"/>
        </w:tc>
      </w:tr>
    </w:tbl>
    <w:p w14:paraId="56E100AD" w14:textId="77777777" w:rsidR="00D1196F" w:rsidRDefault="00D1196F" w:rsidP="00D1196F"/>
    <w:p w14:paraId="10E3DC32" w14:textId="28295989" w:rsidR="00D1196F" w:rsidRDefault="00D67394" w:rsidP="00D1196F">
      <w:r>
        <w:t xml:space="preserve">For the UE to know how to measure during the validation period, </w:t>
      </w:r>
      <w:r w:rsidR="00D1196F" w:rsidRPr="006C10F7">
        <w:t xml:space="preserve">NW </w:t>
      </w:r>
      <w:r w:rsidR="00D17BDD">
        <w:t>can</w:t>
      </w:r>
      <w:r w:rsidR="00D1196F" w:rsidRPr="006C10F7">
        <w:t xml:space="preserve"> provide explicit information such as target frequency and/or Cell ID, and/or target SSB info for enhanced measurement on FR2. For instance, network can indicate these in </w:t>
      </w:r>
      <w:r w:rsidR="00A13193">
        <w:t xml:space="preserve">the </w:t>
      </w:r>
      <w:r w:rsidR="00D1196F" w:rsidRPr="006C10F7">
        <w:t>RRC configuration in the previous connected mode</w:t>
      </w:r>
      <w:r w:rsidR="00A13193">
        <w:t xml:space="preserve"> before the UE went in IDLE/INACTIVE mode</w:t>
      </w:r>
      <w:r w:rsidR="00D1196F" w:rsidRPr="006C10F7">
        <w:t>, or alternatively provide it as SIB information</w:t>
      </w:r>
      <w:r w:rsidR="00136E81">
        <w:t>.</w:t>
      </w:r>
      <w:r w:rsidR="0057295F">
        <w:t xml:space="preserve"> The network can also provide UE with additional RSs to speed up the measurement/ measurement validity</w:t>
      </w:r>
      <w:r w:rsidR="00D1196F" w:rsidRPr="006C10F7">
        <w:t>. Exact signaling details are up to RAN2</w:t>
      </w:r>
      <w:r w:rsidR="009D01CA">
        <w:t>.</w:t>
      </w:r>
      <w:r w:rsidR="00D1196F" w:rsidRPr="006C10F7">
        <w:t xml:space="preserve"> </w:t>
      </w:r>
    </w:p>
    <w:p w14:paraId="5C6D0DC7" w14:textId="79C93F3F" w:rsidR="00D17BDD" w:rsidRPr="006C10F7" w:rsidRDefault="00D17BDD" w:rsidP="00DA78BA">
      <w:pPr>
        <w:pStyle w:val="RAN4proposal"/>
      </w:pPr>
      <w:bookmarkStart w:id="41" w:name="_Toc132020455"/>
      <w:r>
        <w:t xml:space="preserve">UE to know how to measure during the validation period, </w:t>
      </w:r>
      <w:r w:rsidRPr="006C10F7">
        <w:t xml:space="preserve">NW </w:t>
      </w:r>
      <w:r>
        <w:t>can</w:t>
      </w:r>
      <w:r w:rsidRPr="006C10F7">
        <w:t xml:space="preserve"> provide explicit information such as target frequency and/or Cell ID, and/or target SSB info for </w:t>
      </w:r>
      <w:r w:rsidR="00FF4B84">
        <w:t>measurements in RRC configuration before idle mode or SIB.</w:t>
      </w:r>
      <w:bookmarkEnd w:id="41"/>
      <w:r w:rsidR="00FF4B84">
        <w:t xml:space="preserve"> </w:t>
      </w:r>
    </w:p>
    <w:p w14:paraId="10831A7F" w14:textId="77777777" w:rsidR="00D1196F" w:rsidRPr="006C10F7" w:rsidRDefault="00D1196F" w:rsidP="00D1196F">
      <w:r w:rsidRPr="006C10F7">
        <w:t xml:space="preserve">In case of MT-call, NW can initiate UE to perform FR2 enhanced measurement. The triggering command can be included in paging. Alternatively, the information can already be in SIB that UE reads prior to paging. </w:t>
      </w:r>
    </w:p>
    <w:p w14:paraId="5933DBC3" w14:textId="3433D9E3" w:rsidR="00D1196F" w:rsidRPr="007E12C3" w:rsidRDefault="00D1196F" w:rsidP="00D1196F">
      <w:r w:rsidRPr="006C10F7">
        <w:t xml:space="preserve">In case of MO-call, UE may use measurement or data-based approach. </w:t>
      </w:r>
    </w:p>
    <w:tbl>
      <w:tblPr>
        <w:tblStyle w:val="TableGrid"/>
        <w:tblW w:w="0" w:type="auto"/>
        <w:tblLook w:val="04A0" w:firstRow="1" w:lastRow="0" w:firstColumn="1" w:lastColumn="0" w:noHBand="0" w:noVBand="1"/>
      </w:tblPr>
      <w:tblGrid>
        <w:gridCol w:w="9617"/>
      </w:tblGrid>
      <w:tr w:rsidR="003800D6" w14:paraId="76CB3EBE" w14:textId="77777777" w:rsidTr="00500538">
        <w:tc>
          <w:tcPr>
            <w:tcW w:w="9617" w:type="dxa"/>
          </w:tcPr>
          <w:p w14:paraId="3582A6C6" w14:textId="77777777" w:rsidR="00D1196F" w:rsidRPr="00F94A07" w:rsidRDefault="00D1196F" w:rsidP="00500538">
            <w:pPr>
              <w:rPr>
                <w:b/>
                <w:bCs/>
                <w:color w:val="000000" w:themeColor="text1"/>
                <w:sz w:val="18"/>
                <w:szCs w:val="20"/>
                <w:u w:val="single"/>
                <w:lang w:eastAsia="ko-KR"/>
              </w:rPr>
            </w:pPr>
            <w:r w:rsidRPr="00F94A07">
              <w:rPr>
                <w:b/>
                <w:color w:val="000000" w:themeColor="text1"/>
                <w:sz w:val="18"/>
                <w:szCs w:val="20"/>
                <w:u w:val="single"/>
                <w:lang w:eastAsia="ko-KR"/>
              </w:rPr>
              <w:t>Issue 2-3-6: measurement period</w:t>
            </w:r>
          </w:p>
          <w:p w14:paraId="7044D916" w14:textId="77777777" w:rsidR="00D1196F" w:rsidRPr="00F94A07" w:rsidRDefault="00D1196F" w:rsidP="00D1196F">
            <w:pPr>
              <w:pStyle w:val="ListParagraph"/>
              <w:numPr>
                <w:ilvl w:val="0"/>
                <w:numId w:val="12"/>
              </w:numPr>
              <w:autoSpaceDN w:val="0"/>
              <w:spacing w:after="120" w:line="259" w:lineRule="auto"/>
              <w:ind w:left="720"/>
              <w:contextualSpacing w:val="0"/>
              <w:jc w:val="left"/>
              <w:rPr>
                <w:rFonts w:eastAsia="SimSun"/>
                <w:color w:val="000000" w:themeColor="text1"/>
                <w:sz w:val="18"/>
                <w:szCs w:val="20"/>
                <w:u w:val="single"/>
                <w:lang w:eastAsia="zh-CN"/>
              </w:rPr>
            </w:pPr>
            <w:r w:rsidRPr="00F94A07">
              <w:rPr>
                <w:rFonts w:eastAsia="SimSun"/>
                <w:color w:val="000000" w:themeColor="text1"/>
                <w:sz w:val="18"/>
                <w:szCs w:val="20"/>
                <w:u w:val="single"/>
              </w:rPr>
              <w:t>Proposals:</w:t>
            </w:r>
          </w:p>
          <w:p w14:paraId="1C49150F"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 xml:space="preserve">Option 1: (QC) </w:t>
            </w:r>
          </w:p>
          <w:p w14:paraId="3AB9A1DD"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Enhanced measurement period can be based on SSB period instead of SMTC for the frequency. SSB period can be provided by NW or default SSB period (20ms) can be applied.</w:t>
            </w:r>
          </w:p>
          <w:p w14:paraId="7E8364B6"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 xml:space="preserve">Enhanced measurement requires at least 8 SSB samples and additional [X] samples of SSB burst.  (FFS on X, </w:t>
            </w:r>
            <w:proofErr w:type="spellStart"/>
            <w:r w:rsidRPr="00F94A07">
              <w:rPr>
                <w:rFonts w:eastAsia="SimSun"/>
                <w:color w:val="000000" w:themeColor="text1"/>
                <w:sz w:val="18"/>
                <w:szCs w:val="20"/>
              </w:rPr>
              <w:t>e.g</w:t>
            </w:r>
            <w:proofErr w:type="spellEnd"/>
            <w:r w:rsidRPr="00F94A07">
              <w:rPr>
                <w:rFonts w:eastAsia="SimSun"/>
                <w:color w:val="000000" w:themeColor="text1"/>
                <w:sz w:val="18"/>
                <w:szCs w:val="20"/>
              </w:rPr>
              <w:t xml:space="preserve"> 2)\</w:t>
            </w:r>
          </w:p>
          <w:p w14:paraId="11BB9A9F"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Option 2: (MTK)</w:t>
            </w:r>
          </w:p>
          <w:p w14:paraId="65278D04"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bCs/>
                <w:color w:val="000000" w:themeColor="text1"/>
                <w:sz w:val="18"/>
                <w:szCs w:val="20"/>
              </w:rPr>
            </w:pPr>
            <w:r w:rsidRPr="00F94A07">
              <w:rPr>
                <w:rFonts w:eastAsia="SimSun"/>
                <w:color w:val="000000" w:themeColor="text1"/>
                <w:sz w:val="18"/>
                <w:szCs w:val="20"/>
              </w:rPr>
              <w:lastRenderedPageBreak/>
              <w:t>Measurement accuracy still cannot be guaranteed by the one or two shot measurement during RRC connection setup/resume procedure.</w:t>
            </w:r>
            <w:r w:rsidRPr="00F94A07">
              <w:rPr>
                <w:rFonts w:eastAsia="SimSun"/>
                <w:b/>
                <w:bCs/>
                <w:color w:val="000000" w:themeColor="text1"/>
                <w:sz w:val="18"/>
                <w:szCs w:val="20"/>
              </w:rPr>
              <w:t xml:space="preserve"> </w:t>
            </w:r>
            <w:r w:rsidRPr="00F94A07">
              <w:rPr>
                <w:rFonts w:eastAsia="SimSun"/>
                <w:bCs/>
                <w:color w:val="000000" w:themeColor="text1"/>
                <w:sz w:val="18"/>
                <w:szCs w:val="20"/>
              </w:rPr>
              <w:t>How to reduce measurement delay is not in the scope.</w:t>
            </w:r>
          </w:p>
          <w:p w14:paraId="3959C8B1"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bCs/>
                <w:color w:val="000000" w:themeColor="text1"/>
                <w:sz w:val="18"/>
                <w:szCs w:val="20"/>
              </w:rPr>
            </w:pPr>
            <w:r w:rsidRPr="00F94A07">
              <w:rPr>
                <w:rFonts w:eastAsia="SimSun"/>
                <w:bCs/>
                <w:color w:val="000000" w:themeColor="text1"/>
                <w:sz w:val="18"/>
                <w:szCs w:val="20"/>
              </w:rPr>
              <w:t>Option 3: (vivo)</w:t>
            </w:r>
          </w:p>
          <w:p w14:paraId="4474F9E7"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FFS: how to select the frequency layers for improved measurement, how many frequency layers to measure and which scenario that is applicable</w:t>
            </w:r>
          </w:p>
          <w:p w14:paraId="56A3F752"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FFS: How to reduce number of samples without measurement accuracy degradation.</w:t>
            </w:r>
          </w:p>
          <w:p w14:paraId="6B53EDE9"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FFS: Reduced scaling factor of Rx beam sweeping</w:t>
            </w:r>
          </w:p>
          <w:p w14:paraId="0DDAFDC8"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Option 4: (OPPO)</w:t>
            </w:r>
          </w:p>
          <w:p w14:paraId="25469822"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As baseline, RAN4 shall not reduce the scaling factor of Rx beam sweeping when defining requirements for the new measurement during RRC connection setup/resume.</w:t>
            </w:r>
          </w:p>
          <w:p w14:paraId="204705DA"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Option 5: (Nokia)</w:t>
            </w:r>
          </w:p>
          <w:p w14:paraId="5FB84A32"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 xml:space="preserve">When the UE performs validation of earlier measurements, allowed validation delay should be as short as possible for each available measurement. </w:t>
            </w:r>
            <w:bookmarkStart w:id="42" w:name="_Toc127349549"/>
            <w:r w:rsidRPr="00F94A07">
              <w:rPr>
                <w:rFonts w:eastAsia="SimSun"/>
                <w:color w:val="000000" w:themeColor="text1"/>
                <w:sz w:val="18"/>
                <w:szCs w:val="20"/>
              </w:rPr>
              <w:t>UE should be able to make the results available to the network as soon as the validation has been completed</w:t>
            </w:r>
            <w:bookmarkEnd w:id="42"/>
            <w:r w:rsidRPr="00F94A07">
              <w:rPr>
                <w:rFonts w:eastAsia="SimSun"/>
                <w:color w:val="000000" w:themeColor="text1"/>
                <w:sz w:val="18"/>
                <w:szCs w:val="20"/>
              </w:rPr>
              <w:t xml:space="preserve"> regardless of the maximum validation delay.</w:t>
            </w:r>
          </w:p>
          <w:p w14:paraId="3C033D60" w14:textId="77777777" w:rsidR="00D1196F" w:rsidRPr="00F94A07" w:rsidRDefault="00D1196F" w:rsidP="00D1196F">
            <w:pPr>
              <w:pStyle w:val="ListParagraph"/>
              <w:numPr>
                <w:ilvl w:val="0"/>
                <w:numId w:val="12"/>
              </w:numPr>
              <w:autoSpaceDN w:val="0"/>
              <w:spacing w:after="120" w:line="259" w:lineRule="auto"/>
              <w:ind w:left="720"/>
              <w:contextualSpacing w:val="0"/>
              <w:jc w:val="left"/>
              <w:rPr>
                <w:rFonts w:eastAsia="SimSun"/>
                <w:color w:val="000000" w:themeColor="text1"/>
                <w:sz w:val="18"/>
                <w:szCs w:val="20"/>
                <w:u w:val="single"/>
              </w:rPr>
            </w:pPr>
            <w:r w:rsidRPr="00F94A07">
              <w:rPr>
                <w:rFonts w:eastAsia="SimSun"/>
                <w:color w:val="000000" w:themeColor="text1"/>
                <w:sz w:val="18"/>
                <w:szCs w:val="20"/>
                <w:u w:val="single"/>
              </w:rPr>
              <w:t>Recommended WF</w:t>
            </w:r>
          </w:p>
          <w:p w14:paraId="63566437"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Continue discussion.</w:t>
            </w:r>
          </w:p>
          <w:p w14:paraId="044F71BE" w14:textId="77777777" w:rsidR="00D1196F" w:rsidRDefault="00D1196F" w:rsidP="00500538"/>
        </w:tc>
      </w:tr>
    </w:tbl>
    <w:p w14:paraId="6E32EC1E" w14:textId="77777777" w:rsidR="00D1196F" w:rsidRDefault="00D1196F" w:rsidP="00D1196F"/>
    <w:p w14:paraId="329926B9" w14:textId="443AAA9D" w:rsidR="00D1196F" w:rsidRPr="009B44AC" w:rsidRDefault="00F414D9" w:rsidP="00D1196F">
      <w:r>
        <w:t xml:space="preserve">As proposed in Option 1 under issue 2-3-6, we </w:t>
      </w:r>
      <w:r w:rsidR="00F9173C">
        <w:t>agree</w:t>
      </w:r>
      <w:r>
        <w:t xml:space="preserve"> that e</w:t>
      </w:r>
      <w:r w:rsidR="00D1196F" w:rsidRPr="009B44AC">
        <w:t>nhanced measurement period can be based on SSB period instead of SMTC for the frequency. SSB period can be provided by NW or default SSB period (20ms) can be applied.</w:t>
      </w:r>
      <w:r w:rsidR="001A2779">
        <w:t xml:space="preserve"> SSB measurements can start already from MSG-1. </w:t>
      </w:r>
    </w:p>
    <w:p w14:paraId="695FEC32" w14:textId="115FB8D2" w:rsidR="004B5A03" w:rsidRPr="009B44AC" w:rsidRDefault="004B5A03" w:rsidP="00DA78BA">
      <w:pPr>
        <w:pStyle w:val="RAN4proposal"/>
      </w:pPr>
      <w:bookmarkStart w:id="43" w:name="_Toc132020456"/>
      <w:r w:rsidRPr="009B44AC">
        <w:t>Enhanced measurement period can be based on SSB period instead of SMTC</w:t>
      </w:r>
      <w:bookmarkEnd w:id="43"/>
      <w:r w:rsidRPr="009B44AC">
        <w:t xml:space="preserve"> </w:t>
      </w:r>
    </w:p>
    <w:p w14:paraId="386F495F" w14:textId="0CCCCA76" w:rsidR="00D1196F" w:rsidRPr="009B44AC" w:rsidRDefault="00D1196F" w:rsidP="00D1196F">
      <w:r>
        <w:t xml:space="preserve">Number of samples that UE needs to measure can be depending on UE radio conditions. If </w:t>
      </w:r>
      <w:r w:rsidR="004D747A">
        <w:t xml:space="preserve">the </w:t>
      </w:r>
      <w:r>
        <w:t xml:space="preserve">UE is in good radio conditions, index reading has been performed, </w:t>
      </w:r>
      <w:r w:rsidR="008D64C0">
        <w:t xml:space="preserve">so </w:t>
      </w:r>
      <w:r>
        <w:t xml:space="preserve">the number of measurements can be lower than for UEs </w:t>
      </w:r>
      <w:r w:rsidR="00EC2A0D">
        <w:t xml:space="preserve">that are </w:t>
      </w:r>
      <w:r>
        <w:t xml:space="preserve">in worse conditions.  </w:t>
      </w:r>
      <w:r w:rsidR="00EC2A0D">
        <w:t xml:space="preserve">As we proposed in section </w:t>
      </w:r>
      <w:r w:rsidR="006A0601">
        <w:t>2.3.2, t</w:t>
      </w:r>
      <w:r w:rsidRPr="009B44AC">
        <w:t>he measurements should not be limited to only RRC setup</w:t>
      </w:r>
      <w:r w:rsidR="005C3F07">
        <w:t>/</w:t>
      </w:r>
      <w:r w:rsidRPr="009B44AC">
        <w:t xml:space="preserve">resume, and therefore, UE may perform more than 2 sample measurements. UE can be allowed to perform up to </w:t>
      </w:r>
      <w:r w:rsidR="00341116">
        <w:t xml:space="preserve">a number of </w:t>
      </w:r>
      <w:r w:rsidRPr="009B44AC">
        <w:t>measurements</w:t>
      </w:r>
      <w:r w:rsidR="00341116">
        <w:t xml:space="preserve"> (e.g., 8) </w:t>
      </w:r>
      <w:r w:rsidRPr="009B44AC">
        <w:t xml:space="preserve"> and UE may perform less measurements to reach the required measurement accuracy. </w:t>
      </w:r>
    </w:p>
    <w:p w14:paraId="472C91B8" w14:textId="277FBD3A" w:rsidR="004B5A03" w:rsidRPr="009B44AC" w:rsidRDefault="004B5A03" w:rsidP="00DA78BA">
      <w:pPr>
        <w:pStyle w:val="RAN4proposal"/>
      </w:pPr>
      <w:bookmarkStart w:id="44" w:name="_Toc132020457"/>
      <w:r>
        <w:t>Number of samples UE needs to measure can be depending on UE radio conditions and measurement conditions</w:t>
      </w:r>
      <w:r w:rsidR="00633F46">
        <w:t>.</w:t>
      </w:r>
      <w:bookmarkEnd w:id="44"/>
    </w:p>
    <w:p w14:paraId="205E83E7" w14:textId="793C47E0" w:rsidR="00D1196F" w:rsidRDefault="00D1196F" w:rsidP="00D1196F">
      <w:r>
        <w:t>To limit the amount of measurements UE needs to perform after MSG-1, the UE can perform measurements in FR2</w:t>
      </w:r>
      <w:r w:rsidR="00C44C02">
        <w:t xml:space="preserve"> on</w:t>
      </w:r>
      <w:r>
        <w:t xml:space="preserve"> max one carrier per band. </w:t>
      </w:r>
    </w:p>
    <w:p w14:paraId="1995E30E" w14:textId="79CF1057" w:rsidR="00E84A0D" w:rsidRDefault="00CF1133">
      <w:pPr>
        <w:pStyle w:val="RAN4proposal"/>
      </w:pPr>
      <w:bookmarkStart w:id="45" w:name="_Toc132020458"/>
      <w:r>
        <w:t xml:space="preserve">Number of carriers </w:t>
      </w:r>
      <w:r w:rsidR="00E27FDC">
        <w:t xml:space="preserve">per band can be reduced </w:t>
      </w:r>
      <w:r w:rsidR="00A57940">
        <w:t>for FR2 (e.g., one carrier per band)</w:t>
      </w:r>
      <w:r w:rsidR="00E84A0D">
        <w:t>.</w:t>
      </w:r>
      <w:bookmarkEnd w:id="45"/>
    </w:p>
    <w:p w14:paraId="7E97FDBA" w14:textId="2B496CEC" w:rsidR="00E32381" w:rsidRPr="00E32381" w:rsidRDefault="00E32381" w:rsidP="00DA78BA">
      <w:pPr>
        <w:pStyle w:val="RAN4proposal"/>
      </w:pPr>
      <w:bookmarkStart w:id="46" w:name="_Toc132020459"/>
      <w:r>
        <w:t>Carrier(s) per band can be either be selected by UE or controlled by the network, or both.</w:t>
      </w:r>
      <w:bookmarkEnd w:id="46"/>
      <w:r>
        <w:t xml:space="preserve"> </w:t>
      </w:r>
    </w:p>
    <w:p w14:paraId="64F6E5D8" w14:textId="1DF77A8A" w:rsidR="00D1196F" w:rsidRDefault="00D1196F" w:rsidP="00D1196F">
      <w:r>
        <w:t xml:space="preserve">Some aspects of the beam sweeping details during the validation measurements can be left up to UE implementation. For instance, </w:t>
      </w:r>
      <w:r w:rsidR="009309D4">
        <w:t xml:space="preserve">the </w:t>
      </w:r>
      <w:r>
        <w:t xml:space="preserve">UE is not expected to perform full beam-sweeping and hence, the scaling factor associated with the beam sweeping can be reduced.  </w:t>
      </w:r>
    </w:p>
    <w:p w14:paraId="654E7CBC" w14:textId="7D9E4073" w:rsidR="00924F9B" w:rsidRDefault="00924F9B" w:rsidP="00DA78BA">
      <w:pPr>
        <w:pStyle w:val="RAN4proposal"/>
      </w:pPr>
      <w:bookmarkStart w:id="47" w:name="_Toc132020460"/>
      <w:r>
        <w:t xml:space="preserve">During </w:t>
      </w:r>
      <w:r w:rsidR="00F2028F">
        <w:t>re-evaluation/validation measurements,</w:t>
      </w:r>
      <w:r>
        <w:t xml:space="preserve"> UE is not expected to perform full beam-sweeping and hence, the scaling factor associated with the beam sweeping can be reduced.</w:t>
      </w:r>
      <w:bookmarkEnd w:id="47"/>
      <w:r>
        <w:t xml:space="preserve">  </w:t>
      </w:r>
    </w:p>
    <w:p w14:paraId="6EDC80C2" w14:textId="73344265" w:rsidR="00D1196F" w:rsidRDefault="00D1196F" w:rsidP="00D1196F">
      <w:r>
        <w:t xml:space="preserve">UE may receive the </w:t>
      </w:r>
      <w:r w:rsidR="00D54788">
        <w:t xml:space="preserve">measurement </w:t>
      </w:r>
      <w:r>
        <w:t>configuration during previous connected mode, or alternative</w:t>
      </w:r>
      <w:r w:rsidR="00C901B1">
        <w:t>ly</w:t>
      </w:r>
      <w:r>
        <w:t xml:space="preserve"> UE may read SIB information</w:t>
      </w:r>
      <w:r w:rsidR="00CB17BD">
        <w:t>,</w:t>
      </w:r>
      <w:r>
        <w:t xml:space="preserve"> </w:t>
      </w:r>
      <w:r w:rsidR="00FB639E">
        <w:t>which may</w:t>
      </w:r>
      <w:r>
        <w:t xml:space="preserve"> indicate the measurement configuration and whether the particular cell is interested in measurement config. To illustrate this even further, for instance, if UE supports EMR-measurements and is already reading the SIB configuration for EMR purposes, it is natural that the SIB configuration also includes validation configuration that UE can use. </w:t>
      </w:r>
    </w:p>
    <w:p w14:paraId="7DA370C8" w14:textId="5EA96669" w:rsidR="00F2028F" w:rsidRDefault="00F2028F" w:rsidP="00DA78BA">
      <w:pPr>
        <w:pStyle w:val="RAN4proposal"/>
      </w:pPr>
      <w:bookmarkStart w:id="48" w:name="_Toc132020461"/>
      <w:r>
        <w:t xml:space="preserve">UE may receive the </w:t>
      </w:r>
      <w:r w:rsidR="00555EC3">
        <w:t xml:space="preserve">measurement </w:t>
      </w:r>
      <w:r>
        <w:t>configuration during previous connected mode, or alternative</w:t>
      </w:r>
      <w:r w:rsidR="000505CC">
        <w:t>ly</w:t>
      </w:r>
      <w:r>
        <w:t xml:space="preserve"> UE may read SIB information. Signaling details are up to RAN2.</w:t>
      </w:r>
      <w:bookmarkEnd w:id="48"/>
      <w:r>
        <w:t xml:space="preserve"> </w:t>
      </w:r>
    </w:p>
    <w:p w14:paraId="1C4484E5" w14:textId="0337AAF0" w:rsidR="00D1196F" w:rsidRDefault="00D1196F" w:rsidP="00D1196F">
      <w:r>
        <w:lastRenderedPageBreak/>
        <w:t>One practical scenario for FR2 SCell configuration is to use the previously stored, and perhaps used, FR2 S</w:t>
      </w:r>
      <w:r w:rsidR="00CA16D1">
        <w:t>C</w:t>
      </w:r>
      <w:r>
        <w:t xml:space="preserve">ell configuration. This means that UE would set up previously used SCell and use the configuration which it was previously using. Furthermore, UE would also be able to validate previous measurements. Network would also benefit from this as it would be setting up the previously configured SCell, which was proven to be useful.  </w:t>
      </w:r>
    </w:p>
    <w:p w14:paraId="07C59510" w14:textId="1E7554A1" w:rsidR="00D1196F" w:rsidRDefault="00FD6422" w:rsidP="00DA78BA">
      <w:pPr>
        <w:pStyle w:val="RAN4proposal"/>
      </w:pPr>
      <w:bookmarkStart w:id="49" w:name="_Toc132020462"/>
      <w:r>
        <w:t>UE can use previously stored and/or used FR2 SCell configuration</w:t>
      </w:r>
      <w:r w:rsidR="00F74230">
        <w:t>.</w:t>
      </w:r>
      <w:bookmarkStart w:id="50" w:name="_Toc132002936"/>
      <w:bookmarkStart w:id="51" w:name="_Toc132003200"/>
      <w:bookmarkStart w:id="52" w:name="_Toc132002937"/>
      <w:bookmarkStart w:id="53" w:name="_Toc132003201"/>
      <w:bookmarkEnd w:id="50"/>
      <w:bookmarkEnd w:id="51"/>
      <w:bookmarkEnd w:id="52"/>
      <w:bookmarkEnd w:id="53"/>
      <w:bookmarkEnd w:id="49"/>
    </w:p>
    <w:tbl>
      <w:tblPr>
        <w:tblStyle w:val="TableGrid"/>
        <w:tblW w:w="0" w:type="auto"/>
        <w:tblLook w:val="04A0" w:firstRow="1" w:lastRow="0" w:firstColumn="1" w:lastColumn="0" w:noHBand="0" w:noVBand="1"/>
      </w:tblPr>
      <w:tblGrid>
        <w:gridCol w:w="9617"/>
      </w:tblGrid>
      <w:tr w:rsidR="003800D6" w14:paraId="6AC87FFA" w14:textId="77777777" w:rsidTr="00500538">
        <w:tc>
          <w:tcPr>
            <w:tcW w:w="9617" w:type="dxa"/>
          </w:tcPr>
          <w:p w14:paraId="41F448AD" w14:textId="77777777" w:rsidR="00D1196F" w:rsidRPr="00F94A07" w:rsidRDefault="00D1196F" w:rsidP="00500538">
            <w:pPr>
              <w:rPr>
                <w:b/>
                <w:bCs/>
                <w:color w:val="000000" w:themeColor="text1"/>
                <w:sz w:val="18"/>
                <w:szCs w:val="20"/>
                <w:u w:val="single"/>
                <w:lang w:eastAsia="ko-KR"/>
              </w:rPr>
            </w:pPr>
            <w:r w:rsidRPr="00F94A07">
              <w:rPr>
                <w:b/>
                <w:color w:val="000000" w:themeColor="text1"/>
                <w:sz w:val="18"/>
                <w:szCs w:val="20"/>
                <w:u w:val="single"/>
                <w:lang w:eastAsia="ko-KR"/>
              </w:rPr>
              <w:t xml:space="preserve">Issue 2-3-7: </w:t>
            </w:r>
            <w:r w:rsidRPr="00F94A07">
              <w:rPr>
                <w:b/>
                <w:bCs/>
                <w:color w:val="000000" w:themeColor="text1"/>
                <w:sz w:val="18"/>
                <w:szCs w:val="20"/>
                <w:u w:val="single"/>
                <w:lang w:eastAsia="ko-KR"/>
              </w:rPr>
              <w:t>applicability rules to perform enhanced measurement</w:t>
            </w:r>
          </w:p>
          <w:p w14:paraId="5394E1B9" w14:textId="77777777" w:rsidR="00D1196F" w:rsidRPr="00F94A07" w:rsidRDefault="00D1196F" w:rsidP="00D1196F">
            <w:pPr>
              <w:pStyle w:val="ListParagraph"/>
              <w:numPr>
                <w:ilvl w:val="0"/>
                <w:numId w:val="12"/>
              </w:numPr>
              <w:autoSpaceDN w:val="0"/>
              <w:spacing w:after="120" w:line="259" w:lineRule="auto"/>
              <w:ind w:left="720"/>
              <w:contextualSpacing w:val="0"/>
              <w:jc w:val="left"/>
              <w:rPr>
                <w:rFonts w:eastAsia="SimSun"/>
                <w:color w:val="000000" w:themeColor="text1"/>
                <w:sz w:val="18"/>
                <w:szCs w:val="20"/>
                <w:u w:val="single"/>
                <w:lang w:eastAsia="zh-CN"/>
              </w:rPr>
            </w:pPr>
            <w:r w:rsidRPr="00F94A07">
              <w:rPr>
                <w:rFonts w:eastAsia="SimSun"/>
                <w:color w:val="000000" w:themeColor="text1"/>
                <w:sz w:val="18"/>
                <w:szCs w:val="20"/>
                <w:u w:val="single"/>
              </w:rPr>
              <w:t>Proposals:</w:t>
            </w:r>
          </w:p>
          <w:p w14:paraId="11A45DFC"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 xml:space="preserve">Option 1: (QC) </w:t>
            </w:r>
          </w:p>
          <w:p w14:paraId="69B655F9"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The enhanced measurement is not applied when PCell is FR2.</w:t>
            </w:r>
          </w:p>
          <w:p w14:paraId="130D31F6" w14:textId="77777777"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The enhanced measurement is applied when target cell SNR &gt; [Y] dB (</w:t>
            </w:r>
            <w:proofErr w:type="spellStart"/>
            <w:r w:rsidRPr="00F94A07">
              <w:rPr>
                <w:rFonts w:eastAsia="SimSun"/>
                <w:color w:val="000000" w:themeColor="text1"/>
                <w:sz w:val="18"/>
                <w:szCs w:val="20"/>
              </w:rPr>
              <w:t>e.g</w:t>
            </w:r>
            <w:proofErr w:type="spellEnd"/>
            <w:r w:rsidRPr="00F94A07">
              <w:rPr>
                <w:rFonts w:eastAsia="SimSun"/>
                <w:color w:val="000000" w:themeColor="text1"/>
                <w:sz w:val="18"/>
                <w:szCs w:val="20"/>
              </w:rPr>
              <w:t xml:space="preserve"> Y = 6 dB).</w:t>
            </w:r>
          </w:p>
          <w:p w14:paraId="7C42718C" w14:textId="29D3626D" w:rsidR="00D1196F" w:rsidRPr="00F94A07" w:rsidRDefault="00D1196F" w:rsidP="00D1196F">
            <w:pPr>
              <w:pStyle w:val="ListParagraph"/>
              <w:numPr>
                <w:ilvl w:val="2"/>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UE is allowed to stop enhanced measurement upon RA procedure problem (</w:t>
            </w:r>
            <w:proofErr w:type="spellStart"/>
            <w:r w:rsidRPr="00F94A07">
              <w:rPr>
                <w:rFonts w:eastAsia="SimSun"/>
                <w:color w:val="000000" w:themeColor="text1"/>
                <w:sz w:val="18"/>
                <w:szCs w:val="20"/>
              </w:rPr>
              <w:t>e.g</w:t>
            </w:r>
            <w:proofErr w:type="spellEnd"/>
            <w:r w:rsidRPr="00F94A07">
              <w:rPr>
                <w:rFonts w:eastAsia="SimSun"/>
                <w:color w:val="000000" w:themeColor="text1"/>
                <w:sz w:val="18"/>
                <w:szCs w:val="20"/>
              </w:rPr>
              <w:t xml:space="preserve"> msg2 reception failure).</w:t>
            </w:r>
          </w:p>
          <w:p w14:paraId="1C0AF721" w14:textId="77777777" w:rsidR="00D1196F" w:rsidRPr="00F94A07" w:rsidRDefault="00D1196F" w:rsidP="00D1196F">
            <w:pPr>
              <w:pStyle w:val="ListParagraph"/>
              <w:numPr>
                <w:ilvl w:val="0"/>
                <w:numId w:val="12"/>
              </w:numPr>
              <w:autoSpaceDN w:val="0"/>
              <w:spacing w:after="120" w:line="259" w:lineRule="auto"/>
              <w:ind w:left="720"/>
              <w:contextualSpacing w:val="0"/>
              <w:jc w:val="left"/>
              <w:rPr>
                <w:rFonts w:eastAsia="SimSun"/>
                <w:color w:val="000000" w:themeColor="text1"/>
                <w:sz w:val="18"/>
                <w:szCs w:val="20"/>
                <w:u w:val="single"/>
              </w:rPr>
            </w:pPr>
            <w:r w:rsidRPr="00F94A07">
              <w:rPr>
                <w:rFonts w:eastAsia="SimSun"/>
                <w:color w:val="000000" w:themeColor="text1"/>
                <w:sz w:val="18"/>
                <w:szCs w:val="20"/>
                <w:u w:val="single"/>
              </w:rPr>
              <w:t>Recommended WF</w:t>
            </w:r>
          </w:p>
          <w:p w14:paraId="6BB77CC9" w14:textId="77777777" w:rsidR="00D1196F" w:rsidRPr="00F94A07" w:rsidRDefault="00D1196F" w:rsidP="00D1196F">
            <w:pPr>
              <w:pStyle w:val="ListParagraph"/>
              <w:numPr>
                <w:ilvl w:val="1"/>
                <w:numId w:val="12"/>
              </w:numPr>
              <w:autoSpaceDN w:val="0"/>
              <w:spacing w:after="120" w:line="259" w:lineRule="auto"/>
              <w:contextualSpacing w:val="0"/>
              <w:jc w:val="left"/>
              <w:rPr>
                <w:rFonts w:eastAsia="SimSun"/>
                <w:color w:val="000000" w:themeColor="text1"/>
                <w:sz w:val="18"/>
                <w:szCs w:val="20"/>
              </w:rPr>
            </w:pPr>
            <w:r w:rsidRPr="00F94A07">
              <w:rPr>
                <w:rFonts w:eastAsia="SimSun"/>
                <w:color w:val="000000" w:themeColor="text1"/>
                <w:sz w:val="18"/>
                <w:szCs w:val="20"/>
              </w:rPr>
              <w:t>Continue discussion.</w:t>
            </w:r>
          </w:p>
          <w:p w14:paraId="793B1604" w14:textId="77777777" w:rsidR="00D1196F" w:rsidRDefault="00D1196F" w:rsidP="00500538"/>
        </w:tc>
      </w:tr>
    </w:tbl>
    <w:p w14:paraId="28E282A6" w14:textId="77777777" w:rsidR="00D1196F" w:rsidRDefault="00D1196F" w:rsidP="00D1196F"/>
    <w:p w14:paraId="14BAD247" w14:textId="77777777" w:rsidR="00D1196F" w:rsidRDefault="00D1196F" w:rsidP="00D1196F">
      <w:r>
        <w:t xml:space="preserve">The main scenario for the rel-18 work is FR1-FR2. Scenarios, such as, FR1-FR1 and FR2-FR2 can be considered once the FR1-FR2 scenario is ready. </w:t>
      </w:r>
    </w:p>
    <w:p w14:paraId="0D3E3F13" w14:textId="49E52444" w:rsidR="00F75DBE" w:rsidRDefault="00F75DBE" w:rsidP="00DA78BA">
      <w:pPr>
        <w:pStyle w:val="RAN4proposal"/>
      </w:pPr>
      <w:bookmarkStart w:id="54" w:name="_Toc132020463"/>
      <w:r>
        <w:t xml:space="preserve">The main scenario for the rel-18 work </w:t>
      </w:r>
      <w:r w:rsidR="004C327F">
        <w:t>is</w:t>
      </w:r>
      <w:r>
        <w:t xml:space="preserve"> FR1-FR2. Scenarios, such as, FR1-FR1 and FR2-FR2 can be considered once the FR1-FR2 scenario is ready.</w:t>
      </w:r>
      <w:bookmarkEnd w:id="54"/>
      <w:r w:rsidR="00765C83">
        <w:t xml:space="preserve"> </w:t>
      </w:r>
    </w:p>
    <w:p w14:paraId="5E21BB91" w14:textId="66C8175E" w:rsidR="00D1196F" w:rsidRDefault="00D1196F" w:rsidP="00D1196F">
      <w:r>
        <w:t xml:space="preserve">Any issues related to RA procedures are not a problem or a feasibility blocker for this feature. For example, if UE discovers a problem during RA, the UE can always indicate that measurements are ongoing, and proceed with the measurements once in connected mode. Therefore, this type of issues can be easily left up to UE implementation. For FR1-FR2 scenario, we don’t see the need for this type of </w:t>
      </w:r>
      <w:proofErr w:type="spellStart"/>
      <w:r>
        <w:t>behaviour</w:t>
      </w:r>
      <w:proofErr w:type="spellEnd"/>
      <w:r>
        <w:t xml:space="preserve"> because FR1 and FR2 chains are independent. </w:t>
      </w:r>
    </w:p>
    <w:p w14:paraId="016EF748" w14:textId="526730CB" w:rsidR="0043012F" w:rsidRPr="003800D6" w:rsidRDefault="0043012F" w:rsidP="0043012F">
      <w:pPr>
        <w:pStyle w:val="ListParagraph"/>
        <w:numPr>
          <w:ilvl w:val="0"/>
          <w:numId w:val="17"/>
        </w:numPr>
        <w:rPr>
          <w:b/>
          <w:bCs/>
          <w:szCs w:val="20"/>
          <w:lang w:val="en-GB"/>
        </w:rPr>
      </w:pPr>
      <w:r w:rsidRPr="003800D6">
        <w:rPr>
          <w:b/>
          <w:bCs/>
          <w:szCs w:val="20"/>
          <w:lang w:val="en-GB"/>
        </w:rPr>
        <w:t xml:space="preserve">FR1 and FR2: </w:t>
      </w:r>
    </w:p>
    <w:p w14:paraId="19113783" w14:textId="6D3CFB4F" w:rsidR="0043012F" w:rsidRDefault="0043012F" w:rsidP="0043012F">
      <w:pPr>
        <w:pStyle w:val="ListParagraph"/>
        <w:ind w:left="767"/>
        <w:rPr>
          <w:szCs w:val="20"/>
          <w:lang w:val="en-GB"/>
        </w:rPr>
      </w:pPr>
      <w:r w:rsidRPr="003800D6">
        <w:rPr>
          <w:szCs w:val="20"/>
          <w:lang w:val="en-GB"/>
        </w:rPr>
        <w:t>As</w:t>
      </w:r>
      <w:r w:rsidRPr="00D87CB9">
        <w:rPr>
          <w:szCs w:val="20"/>
          <w:lang w:val="en-GB"/>
        </w:rPr>
        <w:t xml:space="preserve"> discussed during previous RAN4 meetings, the main scenario for faster DC/CA setup is a case in which the PCell is in FR1 and the </w:t>
      </w:r>
      <w:proofErr w:type="spellStart"/>
      <w:r w:rsidRPr="00D87CB9">
        <w:rPr>
          <w:szCs w:val="20"/>
          <w:lang w:val="en-GB"/>
        </w:rPr>
        <w:t>Pscell</w:t>
      </w:r>
      <w:proofErr w:type="spellEnd"/>
      <w:r w:rsidR="00797B2D">
        <w:rPr>
          <w:szCs w:val="20"/>
          <w:lang w:val="en-GB"/>
        </w:rPr>
        <w:t>/Scell</w:t>
      </w:r>
      <w:r w:rsidRPr="00D87CB9">
        <w:rPr>
          <w:szCs w:val="20"/>
          <w:lang w:val="en-GB"/>
        </w:rPr>
        <w:t xml:space="preserve"> is in FR2. In this case</w:t>
      </w:r>
      <w:r>
        <w:rPr>
          <w:szCs w:val="20"/>
          <w:lang w:val="en-GB"/>
        </w:rPr>
        <w:t>,</w:t>
      </w:r>
      <w:r w:rsidRPr="00D87CB9">
        <w:rPr>
          <w:szCs w:val="20"/>
          <w:lang w:val="en-GB"/>
        </w:rPr>
        <w:t xml:space="preserve"> the UE is equipped with at least two independent RF chains and baseband processing modules for FR1 and FR2 transmissions. Therefore, the UE </w:t>
      </w:r>
      <w:r w:rsidRPr="003800D6">
        <w:rPr>
          <w:szCs w:val="20"/>
          <w:lang w:val="en-GB"/>
        </w:rPr>
        <w:t>can perform</w:t>
      </w:r>
      <w:r w:rsidRPr="00D87CB9">
        <w:rPr>
          <w:szCs w:val="20"/>
          <w:lang w:val="en-GB"/>
        </w:rPr>
        <w:t xml:space="preserve"> measurements independently in FR1 and FR2</w:t>
      </w:r>
      <w:r>
        <w:rPr>
          <w:szCs w:val="20"/>
          <w:lang w:val="en-GB"/>
        </w:rPr>
        <w:t>.</w:t>
      </w:r>
      <w:r w:rsidRPr="00D87CB9">
        <w:rPr>
          <w:szCs w:val="20"/>
          <w:lang w:val="en-GB"/>
        </w:rPr>
        <w:t xml:space="preserve"> </w:t>
      </w:r>
      <w:r>
        <w:rPr>
          <w:szCs w:val="20"/>
          <w:lang w:val="en-GB"/>
        </w:rPr>
        <w:t>H</w:t>
      </w:r>
      <w:r w:rsidRPr="00D87CB9">
        <w:rPr>
          <w:szCs w:val="20"/>
          <w:lang w:val="en-GB"/>
        </w:rPr>
        <w:t xml:space="preserve">ence performing enhanced measurement and/or measurement validity in FR2 has no impact on FR1 signalling exchange and processing during RRC-setup/resume procedure.   </w:t>
      </w:r>
    </w:p>
    <w:p w14:paraId="2FE77536" w14:textId="5EC728EC" w:rsidR="0043012F" w:rsidRPr="00AF006D" w:rsidRDefault="0043012F" w:rsidP="0043012F">
      <w:pPr>
        <w:pStyle w:val="ListParagraph"/>
        <w:numPr>
          <w:ilvl w:val="0"/>
          <w:numId w:val="17"/>
        </w:numPr>
        <w:rPr>
          <w:b/>
          <w:bCs/>
          <w:szCs w:val="20"/>
          <w:lang w:val="en-GB"/>
        </w:rPr>
      </w:pPr>
      <w:r w:rsidRPr="00AF006D">
        <w:rPr>
          <w:b/>
          <w:bCs/>
          <w:szCs w:val="20"/>
          <w:lang w:val="en-GB"/>
        </w:rPr>
        <w:t>Collocated FR2 and FR2:</w:t>
      </w:r>
    </w:p>
    <w:p w14:paraId="7CFC2AB4" w14:textId="57BFE2D3" w:rsidR="00315CC2" w:rsidRPr="00315CC2" w:rsidRDefault="0043012F" w:rsidP="00DA78BA">
      <w:pPr>
        <w:pStyle w:val="ListParagraph"/>
        <w:ind w:left="767"/>
        <w:rPr>
          <w:lang w:val="en-GB"/>
        </w:rPr>
      </w:pPr>
      <w:r w:rsidRPr="00AF006D">
        <w:rPr>
          <w:szCs w:val="20"/>
          <w:lang w:val="en-GB"/>
        </w:rPr>
        <w:t xml:space="preserve">In this </w:t>
      </w:r>
      <w:r w:rsidRPr="003800D6">
        <w:rPr>
          <w:szCs w:val="20"/>
          <w:lang w:val="en-GB"/>
        </w:rPr>
        <w:t>scenario</w:t>
      </w:r>
      <w:r>
        <w:rPr>
          <w:szCs w:val="20"/>
          <w:lang w:val="en-GB"/>
        </w:rPr>
        <w:t xml:space="preserve">, </w:t>
      </w:r>
      <w:r w:rsidRPr="003800D6">
        <w:rPr>
          <w:szCs w:val="20"/>
          <w:lang w:val="en-GB"/>
        </w:rPr>
        <w:t>the</w:t>
      </w:r>
      <w:r w:rsidRPr="00AF006D">
        <w:rPr>
          <w:szCs w:val="20"/>
          <w:lang w:val="en-GB"/>
        </w:rPr>
        <w:t xml:space="preserve"> network</w:t>
      </w:r>
      <w:r>
        <w:rPr>
          <w:szCs w:val="20"/>
          <w:lang w:val="en-GB"/>
        </w:rPr>
        <w:t xml:space="preserve"> can re-use PCell measurements, and it may identify the best PSCell/SCell and set up DC/CA without additional need for measurement validity/enhanced measurement.</w:t>
      </w:r>
      <w:r w:rsidRPr="00AF006D">
        <w:rPr>
          <w:szCs w:val="20"/>
          <w:lang w:val="en-GB"/>
        </w:rPr>
        <w:t xml:space="preserve"> </w:t>
      </w:r>
      <w:r w:rsidRPr="00A74717">
        <w:rPr>
          <w:szCs w:val="20"/>
          <w:lang w:val="en-GB"/>
        </w:rPr>
        <w:t xml:space="preserve"> </w:t>
      </w:r>
    </w:p>
    <w:p w14:paraId="1D215191" w14:textId="5D50FA3E" w:rsidR="0043012F" w:rsidRPr="00AF006D" w:rsidRDefault="0043012F" w:rsidP="0043012F">
      <w:pPr>
        <w:pStyle w:val="ListParagraph"/>
        <w:numPr>
          <w:ilvl w:val="0"/>
          <w:numId w:val="17"/>
        </w:numPr>
        <w:rPr>
          <w:b/>
          <w:bCs/>
          <w:lang w:val="en-GB"/>
        </w:rPr>
      </w:pPr>
      <w:r w:rsidRPr="00AF006D">
        <w:rPr>
          <w:b/>
          <w:bCs/>
          <w:lang w:val="en-GB"/>
        </w:rPr>
        <w:t>Non-collocated FR2 and FR2</w:t>
      </w:r>
      <w:r>
        <w:rPr>
          <w:b/>
          <w:bCs/>
          <w:lang w:val="en-GB"/>
        </w:rPr>
        <w:t xml:space="preserve"> (FR1, FR1)</w:t>
      </w:r>
      <w:r w:rsidRPr="00AF006D">
        <w:rPr>
          <w:b/>
          <w:bCs/>
          <w:lang w:val="en-GB"/>
        </w:rPr>
        <w:t>:</w:t>
      </w:r>
    </w:p>
    <w:p w14:paraId="22232B4F" w14:textId="2B0A0620" w:rsidR="0043012F" w:rsidRPr="00DA78BA" w:rsidRDefault="0043012F" w:rsidP="00DA78BA">
      <w:pPr>
        <w:pStyle w:val="ListParagraph"/>
        <w:ind w:left="767"/>
        <w:rPr>
          <w:lang w:val="en-GB"/>
        </w:rPr>
      </w:pPr>
      <w:r>
        <w:rPr>
          <w:lang w:val="en-GB"/>
        </w:rPr>
        <w:t xml:space="preserve">For this scenario, the UE may need to perform measurement validity/ enhanced measurement to identify best cell for DC/CA setup. In this case, current measurement gap configurations provide enough time for the UE to tune/switch its RF modules when performing the inter-frequency measurement. The UE can also prioritize RRC setup/resume procedure over measurement validity in case of any overlapping instances. Performing measurement validity during RRC setup can be considered as a UE capability in this scenario.    </w:t>
      </w:r>
    </w:p>
    <w:p w14:paraId="6853CB2D" w14:textId="41B21DEF" w:rsidR="00890991" w:rsidRDefault="00875DC9" w:rsidP="00DA78BA">
      <w:pPr>
        <w:pStyle w:val="RAN4proposal"/>
      </w:pPr>
      <w:bookmarkStart w:id="55" w:name="_Toc132020464"/>
      <w:r>
        <w:t>R</w:t>
      </w:r>
      <w:r w:rsidR="00AD25DC">
        <w:t xml:space="preserve">andom access </w:t>
      </w:r>
      <w:r w:rsidR="000258DB">
        <w:t xml:space="preserve">during validation procedure </w:t>
      </w:r>
      <w:r>
        <w:t>is not an</w:t>
      </w:r>
      <w:r w:rsidR="00474A7E">
        <w:t xml:space="preserve"> issu</w:t>
      </w:r>
      <w:r w:rsidR="00A965B2">
        <w:t>e</w:t>
      </w:r>
      <w:r w:rsidR="00C12B4C">
        <w:t xml:space="preserve">, at least </w:t>
      </w:r>
      <w:r w:rsidR="00B42ACB">
        <w:t>in FR1-FR2 scenario</w:t>
      </w:r>
      <w:r w:rsidR="000258DB">
        <w:t>.</w:t>
      </w:r>
      <w:bookmarkEnd w:id="55"/>
      <w:r w:rsidR="00474A7E">
        <w:t xml:space="preserve"> </w:t>
      </w:r>
      <w:bookmarkStart w:id="56" w:name="_Toc132002941"/>
      <w:bookmarkStart w:id="57" w:name="_Toc132003205"/>
      <w:bookmarkStart w:id="58" w:name="_Toc132002942"/>
      <w:bookmarkStart w:id="59" w:name="_Toc132003206"/>
      <w:bookmarkStart w:id="60" w:name="_Toc132002943"/>
      <w:bookmarkStart w:id="61" w:name="_Toc132003207"/>
      <w:bookmarkStart w:id="62" w:name="_Toc132002944"/>
      <w:bookmarkStart w:id="63" w:name="_Toc132003208"/>
      <w:bookmarkStart w:id="64" w:name="_Toc132002945"/>
      <w:bookmarkStart w:id="65" w:name="_Toc132003209"/>
      <w:bookmarkStart w:id="66" w:name="_Toc132002946"/>
      <w:bookmarkStart w:id="67" w:name="_Toc132003210"/>
      <w:bookmarkStart w:id="68" w:name="_Toc132002947"/>
      <w:bookmarkStart w:id="69" w:name="_Toc132003211"/>
      <w:bookmarkStart w:id="70" w:name="_Toc132002948"/>
      <w:bookmarkStart w:id="71" w:name="_Toc132003212"/>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0D6458D" w14:textId="7EC3B26A" w:rsidR="000834F7" w:rsidRDefault="00C913F4" w:rsidP="006906B0">
      <w:pPr>
        <w:pStyle w:val="RAN4H2"/>
      </w:pPr>
      <w:r>
        <w:t>UE indication of validation status</w:t>
      </w:r>
    </w:p>
    <w:p w14:paraId="68829FC4" w14:textId="5B8F19F4" w:rsidR="009C76C3" w:rsidRDefault="009C76C3" w:rsidP="009C76C3">
      <w:r>
        <w:t xml:space="preserve">In the previous meeting, </w:t>
      </w:r>
      <w:r w:rsidR="002170E2">
        <w:t>different ways to indicate about valid measurements were</w:t>
      </w:r>
      <w:r w:rsidR="006A55DE">
        <w:t xml:space="preserve"> discussed under Issue 2-2-3.</w:t>
      </w:r>
    </w:p>
    <w:tbl>
      <w:tblPr>
        <w:tblStyle w:val="TableGrid"/>
        <w:tblW w:w="0" w:type="auto"/>
        <w:tblLook w:val="04A0" w:firstRow="1" w:lastRow="0" w:firstColumn="1" w:lastColumn="0" w:noHBand="0" w:noVBand="1"/>
      </w:tblPr>
      <w:tblGrid>
        <w:gridCol w:w="9617"/>
      </w:tblGrid>
      <w:tr w:rsidR="00767A24" w14:paraId="6C82BE1D" w14:textId="77777777" w:rsidTr="00767A24">
        <w:tc>
          <w:tcPr>
            <w:tcW w:w="9617" w:type="dxa"/>
          </w:tcPr>
          <w:p w14:paraId="6EC44F4D" w14:textId="77777777" w:rsidR="00767A24" w:rsidRDefault="00767A24" w:rsidP="00767A24">
            <w:pPr>
              <w:rPr>
                <w:b/>
                <w:bCs/>
                <w:color w:val="000000" w:themeColor="text1"/>
                <w:u w:val="single"/>
                <w:lang w:eastAsia="ko-KR"/>
              </w:rPr>
            </w:pPr>
            <w:r>
              <w:rPr>
                <w:b/>
                <w:color w:val="000000" w:themeColor="text1"/>
                <w:u w:val="single"/>
                <w:lang w:eastAsia="ko-KR"/>
              </w:rPr>
              <w:t>Issue 2-2-3: indication of valid measurement results</w:t>
            </w:r>
          </w:p>
          <w:p w14:paraId="7C23250B" w14:textId="77777777" w:rsidR="00767A24" w:rsidRDefault="00767A24" w:rsidP="006906B0">
            <w:pPr>
              <w:pStyle w:val="ListParagraph"/>
              <w:numPr>
                <w:ilvl w:val="0"/>
                <w:numId w:val="12"/>
              </w:numPr>
              <w:autoSpaceDN w:val="0"/>
              <w:spacing w:after="120"/>
              <w:ind w:left="720"/>
              <w:contextualSpacing w:val="0"/>
              <w:jc w:val="left"/>
              <w:rPr>
                <w:rFonts w:eastAsia="SimSun"/>
                <w:color w:val="000000" w:themeColor="text1"/>
                <w:u w:val="single"/>
                <w:lang w:eastAsia="zh-CN"/>
              </w:rPr>
            </w:pPr>
            <w:r>
              <w:rPr>
                <w:rFonts w:eastAsia="SimSun"/>
                <w:color w:val="000000" w:themeColor="text1"/>
                <w:u w:val="single"/>
              </w:rPr>
              <w:t>Proposals:</w:t>
            </w:r>
          </w:p>
          <w:p w14:paraId="6B5122BC" w14:textId="77777777" w:rsidR="00767A24" w:rsidRDefault="00767A24"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Option 1: (Apple)</w:t>
            </w:r>
          </w:p>
          <w:p w14:paraId="22AE7D5C"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lastRenderedPageBreak/>
              <w:t>For EMR capable UE, introduce a new indication in existing EMR report to allow UE to indicate network whether and which EMR measurement results are valid upon UE returning connected mode.</w:t>
            </w:r>
          </w:p>
          <w:p w14:paraId="1B0BFE07"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For non-EMR capable UE, allow UE to report valid measurement results obtained during idle/inactive mode upon UE returning connected mode.</w:t>
            </w:r>
          </w:p>
          <w:p w14:paraId="361D1096" w14:textId="77777777" w:rsidR="00767A24" w:rsidRDefault="00767A24"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Option 1a: (Intel)</w:t>
            </w:r>
          </w:p>
          <w:p w14:paraId="14120D42"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RAN4 to further discuss whether NW or UE check the validity of measurement results.</w:t>
            </w:r>
          </w:p>
          <w:p w14:paraId="13934A63"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 xml:space="preserve">RAN4 to further discuss whether to add new signaling for “validity” or re-use </w:t>
            </w:r>
            <w:proofErr w:type="spellStart"/>
            <w:r>
              <w:rPr>
                <w:rFonts w:eastAsia="SimSun"/>
                <w:color w:val="000000" w:themeColor="text1"/>
              </w:rPr>
              <w:t>idleMeasAvailable</w:t>
            </w:r>
            <w:proofErr w:type="spellEnd"/>
            <w:r>
              <w:rPr>
                <w:rFonts w:eastAsia="SimSun"/>
                <w:color w:val="000000" w:themeColor="text1"/>
              </w:rPr>
              <w:t>.</w:t>
            </w:r>
          </w:p>
          <w:p w14:paraId="14996E4A"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If UE didn’t support EMR feature, UE can report measurement results for carrier/cell configured for cell re-selection for CA/DC setup.</w:t>
            </w:r>
          </w:p>
          <w:p w14:paraId="5D28DACF" w14:textId="77777777" w:rsidR="00767A24" w:rsidRDefault="00767A24"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Option 1c: (E///)</w:t>
            </w:r>
          </w:p>
          <w:p w14:paraId="035F0D72"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 xml:space="preserve">For UE capable of supporting Rel-16 Idle/Inactive measurement for CA/DC setup how to report can re-use the existing framework. </w:t>
            </w:r>
          </w:p>
          <w:p w14:paraId="70938482"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For Cell selection /reselection inter-frequency measurements, RAN4 need to trigger RAN2 discussion to obtain their feedback.</w:t>
            </w:r>
          </w:p>
          <w:p w14:paraId="664F74F9" w14:textId="77777777" w:rsidR="00767A24" w:rsidRDefault="00767A24"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Option 1d (Nokia)</w:t>
            </w:r>
          </w:p>
          <w:p w14:paraId="11475724"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UE shall send detailed availability and validity status at RRCSetupComplete or RRCResumeComplete.</w:t>
            </w:r>
          </w:p>
          <w:p w14:paraId="78E6BC05" w14:textId="77777777" w:rsidR="00767A24" w:rsidRDefault="00767A24"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Option 2: (CMCC)</w:t>
            </w:r>
          </w:p>
          <w:p w14:paraId="46C7F1A5" w14:textId="77777777" w:rsidR="00767A24" w:rsidRDefault="00767A24" w:rsidP="006906B0">
            <w:pPr>
              <w:pStyle w:val="ListParagraph"/>
              <w:numPr>
                <w:ilvl w:val="2"/>
                <w:numId w:val="12"/>
              </w:numPr>
              <w:autoSpaceDN w:val="0"/>
              <w:spacing w:after="120"/>
              <w:contextualSpacing w:val="0"/>
              <w:jc w:val="left"/>
              <w:rPr>
                <w:rFonts w:eastAsia="SimSun"/>
                <w:color w:val="000000" w:themeColor="text1"/>
              </w:rPr>
            </w:pPr>
            <w:r>
              <w:rPr>
                <w:rFonts w:eastAsia="SimSun"/>
                <w:color w:val="000000" w:themeColor="text1"/>
              </w:rPr>
              <w:t xml:space="preserve">For improvement on SCell/SCG setup delay, the idle/inactive measurement results can be reported in </w:t>
            </w:r>
            <w:proofErr w:type="spellStart"/>
            <w:r>
              <w:rPr>
                <w:rFonts w:eastAsia="SimSun"/>
                <w:color w:val="000000" w:themeColor="text1"/>
              </w:rPr>
              <w:t>followinng</w:t>
            </w:r>
            <w:proofErr w:type="spellEnd"/>
            <w:r>
              <w:rPr>
                <w:rFonts w:eastAsia="SimSun"/>
                <w:color w:val="000000" w:themeColor="text1"/>
              </w:rPr>
              <w:t xml:space="preserve"> two ways:</w:t>
            </w:r>
          </w:p>
          <w:p w14:paraId="7F8E1B15" w14:textId="77777777" w:rsidR="00767A24" w:rsidRDefault="00767A24" w:rsidP="006906B0">
            <w:pPr>
              <w:pStyle w:val="ListParagraph"/>
              <w:numPr>
                <w:ilvl w:val="3"/>
                <w:numId w:val="12"/>
              </w:numPr>
              <w:autoSpaceDN w:val="0"/>
              <w:spacing w:after="120"/>
              <w:contextualSpacing w:val="0"/>
              <w:jc w:val="left"/>
              <w:rPr>
                <w:rFonts w:eastAsia="SimSun"/>
                <w:color w:val="000000" w:themeColor="text1"/>
              </w:rPr>
            </w:pPr>
            <w:r>
              <w:rPr>
                <w:rFonts w:eastAsia="SimSun"/>
                <w:color w:val="000000" w:themeColor="text1"/>
              </w:rPr>
              <w:t>in RRCResumeComplete (or RRCSetupComplete) message</w:t>
            </w:r>
          </w:p>
          <w:p w14:paraId="09B1F429" w14:textId="77777777" w:rsidR="00767A24" w:rsidRDefault="00767A24" w:rsidP="006906B0">
            <w:pPr>
              <w:pStyle w:val="ListParagraph"/>
              <w:numPr>
                <w:ilvl w:val="3"/>
                <w:numId w:val="12"/>
              </w:numPr>
              <w:autoSpaceDN w:val="0"/>
              <w:spacing w:after="120"/>
              <w:contextualSpacing w:val="0"/>
              <w:jc w:val="left"/>
              <w:rPr>
                <w:rFonts w:eastAsia="MS Mincho"/>
              </w:rPr>
            </w:pPr>
            <w:r>
              <w:rPr>
                <w:rFonts w:eastAsia="SimSun"/>
                <w:color w:val="000000" w:themeColor="text1"/>
              </w:rPr>
              <w:t>after UE in connected mode (i.e. in UEInformationResponse message)</w:t>
            </w:r>
          </w:p>
          <w:p w14:paraId="0AF0825E" w14:textId="77777777" w:rsidR="00767A24" w:rsidRDefault="00767A24" w:rsidP="006906B0">
            <w:pPr>
              <w:pStyle w:val="ListParagraph"/>
              <w:numPr>
                <w:ilvl w:val="0"/>
                <w:numId w:val="12"/>
              </w:numPr>
              <w:autoSpaceDN w:val="0"/>
              <w:spacing w:after="120"/>
              <w:ind w:left="720"/>
              <w:contextualSpacing w:val="0"/>
              <w:jc w:val="left"/>
              <w:rPr>
                <w:rFonts w:eastAsia="SimSun"/>
                <w:color w:val="000000" w:themeColor="text1"/>
                <w:u w:val="single"/>
              </w:rPr>
            </w:pPr>
            <w:r>
              <w:rPr>
                <w:rFonts w:eastAsia="SimSun"/>
                <w:color w:val="000000" w:themeColor="text1"/>
                <w:u w:val="single"/>
              </w:rPr>
              <w:t>Recommended WF</w:t>
            </w:r>
          </w:p>
          <w:p w14:paraId="47C60FD6" w14:textId="77777777" w:rsidR="00767A24" w:rsidRDefault="00767A24" w:rsidP="006906B0">
            <w:pPr>
              <w:pStyle w:val="ListParagraph"/>
              <w:numPr>
                <w:ilvl w:val="1"/>
                <w:numId w:val="12"/>
              </w:numPr>
              <w:autoSpaceDN w:val="0"/>
              <w:spacing w:after="120"/>
              <w:contextualSpacing w:val="0"/>
              <w:jc w:val="left"/>
              <w:rPr>
                <w:rFonts w:eastAsia="SimSun"/>
                <w:color w:val="000000" w:themeColor="text1"/>
              </w:rPr>
            </w:pPr>
            <w:r>
              <w:rPr>
                <w:rFonts w:eastAsia="SimSun"/>
                <w:color w:val="000000" w:themeColor="text1"/>
              </w:rPr>
              <w:t>Continue discussion.</w:t>
            </w:r>
          </w:p>
          <w:p w14:paraId="10677867" w14:textId="77777777" w:rsidR="00767A24" w:rsidRDefault="00767A24" w:rsidP="009C76C3"/>
        </w:tc>
      </w:tr>
    </w:tbl>
    <w:p w14:paraId="4933CAC2" w14:textId="77777777" w:rsidR="00767A24" w:rsidRPr="009C76C3" w:rsidRDefault="00767A24" w:rsidP="009C76C3"/>
    <w:p w14:paraId="696404AE" w14:textId="39E0B3A5" w:rsidR="00C913F4" w:rsidRDefault="00C913F4" w:rsidP="00C913F4">
      <w:pPr>
        <w:rPr>
          <w:lang w:val="en-GB"/>
        </w:rPr>
      </w:pPr>
      <w:r w:rsidRPr="00C913F4">
        <w:rPr>
          <w:lang w:val="en-GB"/>
        </w:rPr>
        <w:t xml:space="preserve">In Rel-16, UE indicates that it has some results available at connection setup. As </w:t>
      </w:r>
      <w:r w:rsidR="00576FCE">
        <w:rPr>
          <w:lang w:val="en-GB"/>
        </w:rPr>
        <w:t>proposed above</w:t>
      </w:r>
      <w:r w:rsidRPr="00C913F4">
        <w:rPr>
          <w:lang w:val="en-GB"/>
        </w:rPr>
        <w:t xml:space="preserve">, in Rel-18, in some cases the UE may need to continue validation of available measurements in RRC CONNECTED mode. For the network to be able to know whether the UE is done with validation or still continuing it, </w:t>
      </w:r>
      <w:r w:rsidR="00985008">
        <w:rPr>
          <w:lang w:val="en-GB"/>
        </w:rPr>
        <w:t>it would be beneficial that the UE would</w:t>
      </w:r>
      <w:r w:rsidRPr="00C913F4">
        <w:rPr>
          <w:lang w:val="en-GB"/>
        </w:rPr>
        <w:t xml:space="preserve"> indicate the validation status of measurements at RRC setup/resume complete. The status can be e.g. “validated measurements available” or “validation ongoing”.</w:t>
      </w:r>
      <w:r w:rsidR="00985008">
        <w:rPr>
          <w:lang w:val="en-GB"/>
        </w:rPr>
        <w:t xml:space="preserve"> With such indication the network knows whether the UE is ready to report the results or still needs some additional time.</w:t>
      </w:r>
    </w:p>
    <w:p w14:paraId="6CEC2B33" w14:textId="1CB44549" w:rsidR="00985008" w:rsidRPr="00C913F4" w:rsidRDefault="00A95842" w:rsidP="00C913F4">
      <w:pPr>
        <w:rPr>
          <w:lang w:val="en-GB"/>
        </w:rPr>
      </w:pPr>
      <w:r>
        <w:rPr>
          <w:lang w:val="en-GB"/>
        </w:rPr>
        <w:t xml:space="preserve">Details related to such signalling is up to RAN2 to </w:t>
      </w:r>
      <w:r w:rsidR="00EE0C26">
        <w:rPr>
          <w:lang w:val="en-GB"/>
        </w:rPr>
        <w:t>define</w:t>
      </w:r>
      <w:r w:rsidR="00624EB7">
        <w:rPr>
          <w:lang w:val="en-GB"/>
        </w:rPr>
        <w:t xml:space="preserve">, </w:t>
      </w:r>
      <w:r w:rsidR="001211DB">
        <w:rPr>
          <w:lang w:val="en-GB"/>
        </w:rPr>
        <w:t xml:space="preserve">so </w:t>
      </w:r>
      <w:r w:rsidR="00624EB7">
        <w:rPr>
          <w:lang w:val="en-GB"/>
        </w:rPr>
        <w:t>we propose</w:t>
      </w:r>
      <w:r w:rsidR="00CB7930">
        <w:rPr>
          <w:lang w:val="en-GB"/>
        </w:rPr>
        <w:t xml:space="preserve"> that RAN4 would inform RAN2 about </w:t>
      </w:r>
      <w:r w:rsidR="00F641FA">
        <w:rPr>
          <w:lang w:val="en-GB"/>
        </w:rPr>
        <w:t xml:space="preserve">the benefits </w:t>
      </w:r>
      <w:r w:rsidR="00CB7930">
        <w:rPr>
          <w:lang w:val="en-GB"/>
        </w:rPr>
        <w:t>of such validity indication.</w:t>
      </w:r>
    </w:p>
    <w:p w14:paraId="3D147CC6" w14:textId="4AD2D045" w:rsidR="00C913F4" w:rsidRPr="00C913F4" w:rsidRDefault="007700F5" w:rsidP="006906B0">
      <w:pPr>
        <w:numPr>
          <w:ilvl w:val="0"/>
          <w:numId w:val="3"/>
        </w:numPr>
        <w:rPr>
          <w:b/>
          <w:iCs/>
          <w:lang w:val="en-GB"/>
        </w:rPr>
      </w:pPr>
      <w:bookmarkStart w:id="72" w:name="_Ref131623209"/>
      <w:r>
        <w:rPr>
          <w:b/>
          <w:iCs/>
          <w:lang w:val="en-GB"/>
        </w:rPr>
        <w:t>The UE indicates</w:t>
      </w:r>
      <w:r w:rsidR="00C913F4" w:rsidRPr="00C913F4">
        <w:rPr>
          <w:b/>
          <w:iCs/>
          <w:lang w:val="en-GB"/>
        </w:rPr>
        <w:t xml:space="preserve"> </w:t>
      </w:r>
      <w:r w:rsidR="00C913F4" w:rsidRPr="00DA78BA">
        <w:rPr>
          <w:b/>
          <w:i/>
          <w:lang w:val="en-GB"/>
        </w:rPr>
        <w:t>validation status</w:t>
      </w:r>
      <w:r w:rsidR="00C913F4" w:rsidRPr="00C913F4">
        <w:rPr>
          <w:b/>
          <w:iCs/>
          <w:lang w:val="en-GB"/>
        </w:rPr>
        <w:t xml:space="preserve"> at RRC setup/resume complete to inform the network whether the UE </w:t>
      </w:r>
      <w:r w:rsidR="00C54545">
        <w:rPr>
          <w:b/>
          <w:iCs/>
          <w:lang w:val="en-GB"/>
        </w:rPr>
        <w:t>is ready to report</w:t>
      </w:r>
      <w:r w:rsidR="00C913F4" w:rsidRPr="00C913F4">
        <w:rPr>
          <w:b/>
          <w:iCs/>
          <w:lang w:val="en-GB"/>
        </w:rPr>
        <w:t xml:space="preserve"> or still needs some time for</w:t>
      </w:r>
      <w:r w:rsidR="00C54545">
        <w:rPr>
          <w:b/>
          <w:iCs/>
          <w:lang w:val="en-GB"/>
        </w:rPr>
        <w:t xml:space="preserve"> validation of measurements</w:t>
      </w:r>
      <w:r w:rsidR="00F31EF7">
        <w:rPr>
          <w:b/>
          <w:iCs/>
          <w:lang w:val="en-GB"/>
        </w:rPr>
        <w:t xml:space="preserve"> </w:t>
      </w:r>
      <w:r w:rsidR="00FE1B50">
        <w:rPr>
          <w:b/>
          <w:iCs/>
          <w:lang w:val="en-GB"/>
        </w:rPr>
        <w:t>in</w:t>
      </w:r>
      <w:r w:rsidR="00F31EF7">
        <w:rPr>
          <w:b/>
          <w:iCs/>
          <w:lang w:val="en-GB"/>
        </w:rPr>
        <w:t xml:space="preserve"> connected mode</w:t>
      </w:r>
      <w:r w:rsidR="00C913F4" w:rsidRPr="00C913F4">
        <w:rPr>
          <w:b/>
          <w:iCs/>
          <w:lang w:val="en-GB"/>
        </w:rPr>
        <w:t>.</w:t>
      </w:r>
      <w:bookmarkEnd w:id="72"/>
      <w:r w:rsidR="00F31EF7">
        <w:rPr>
          <w:b/>
          <w:iCs/>
          <w:lang w:val="en-GB"/>
        </w:rPr>
        <w:t xml:space="preserve"> RAN4 to inform RAN2 about the need for such indication.</w:t>
      </w:r>
    </w:p>
    <w:p w14:paraId="79AD54CA" w14:textId="4CF984C0" w:rsidR="00436B6A" w:rsidRDefault="00436B6A" w:rsidP="006906B0">
      <w:pPr>
        <w:pStyle w:val="RAN4H2"/>
      </w:pPr>
      <w:r>
        <w:t>Reporting of the measurement results</w:t>
      </w:r>
    </w:p>
    <w:p w14:paraId="4541C550" w14:textId="47402FAA" w:rsidR="00F935A0" w:rsidRDefault="00F935A0" w:rsidP="00F935A0">
      <w:r w:rsidRPr="009B44AC">
        <w:t>When the UE performs</w:t>
      </w:r>
      <w:r>
        <w:t xml:space="preserve"> measurements</w:t>
      </w:r>
      <w:r w:rsidRPr="009B44AC">
        <w:t>, allowed validation delay should be as short as possible for each available measurement. UE should be able to make the results available to the network as soon as the validation has been completed</w:t>
      </w:r>
      <w:r>
        <w:t>,</w:t>
      </w:r>
      <w:r w:rsidRPr="009B44AC">
        <w:t xml:space="preserve"> regardless of the maximum validation delay.</w:t>
      </w:r>
      <w:r>
        <w:t xml:space="preserve"> Reporting of the measurement results should be flexible and should consider various scenarios. For instance, if the UE has already performed index reading in idle-mode (UE supports this capability), then the time to measure can be shorter than for UEs that do not support idle-reading in the idle-mode. </w:t>
      </w:r>
    </w:p>
    <w:p w14:paraId="073B776A" w14:textId="77777777" w:rsidR="00F935A0" w:rsidRDefault="00F935A0" w:rsidP="00F935A0">
      <w:pPr>
        <w:pStyle w:val="RAN4proposal"/>
      </w:pPr>
      <w:bookmarkStart w:id="73" w:name="_Toc132020465"/>
      <w:r>
        <w:lastRenderedPageBreak/>
        <w:t>Validation / re-evaluation measurement</w:t>
      </w:r>
      <w:r w:rsidRPr="009B44AC">
        <w:t xml:space="preserve"> results </w:t>
      </w:r>
      <w:r>
        <w:t xml:space="preserve">should be made </w:t>
      </w:r>
      <w:r w:rsidRPr="009B44AC">
        <w:t>available to the network as soon as the validation has been completed regardless of the maximum validation delay</w:t>
      </w:r>
      <w:r>
        <w:t>.</w:t>
      </w:r>
      <w:bookmarkEnd w:id="73"/>
      <w:r>
        <w:t xml:space="preserve">  </w:t>
      </w:r>
    </w:p>
    <w:p w14:paraId="0F4B1970" w14:textId="6C67CB61" w:rsidR="00E66027" w:rsidRDefault="00450B2C" w:rsidP="007B7020">
      <w:pPr>
        <w:rPr>
          <w:lang w:val="en-GB"/>
        </w:rPr>
      </w:pPr>
      <w:r>
        <w:rPr>
          <w:lang w:val="en-GB"/>
        </w:rPr>
        <w:t>In Rel-16 EMR</w:t>
      </w:r>
      <w:r w:rsidR="00E66027" w:rsidRPr="00E66027">
        <w:rPr>
          <w:lang w:val="en-GB"/>
        </w:rPr>
        <w:t>, reporting is based on network request</w:t>
      </w:r>
      <w:r w:rsidR="00F42351">
        <w:rPr>
          <w:lang w:val="en-GB"/>
        </w:rPr>
        <w:t xml:space="preserve"> </w:t>
      </w:r>
      <w:r w:rsidR="00EA2C11">
        <w:rPr>
          <w:lang w:val="en-GB"/>
        </w:rPr>
        <w:t>and UE response</w:t>
      </w:r>
      <w:r w:rsidR="00390637">
        <w:rPr>
          <w:lang w:val="en-GB"/>
        </w:rPr>
        <w:t xml:space="preserve">, </w:t>
      </w:r>
      <w:r w:rsidR="00F42351">
        <w:rPr>
          <w:lang w:val="en-GB"/>
        </w:rPr>
        <w:t xml:space="preserve">and consists of </w:t>
      </w:r>
      <w:r w:rsidR="00F42351" w:rsidRPr="00F42351">
        <w:rPr>
          <w:i/>
          <w:iCs/>
          <w:lang w:val="en-GB"/>
        </w:rPr>
        <w:t>UEInformation</w:t>
      </w:r>
      <w:r w:rsidR="00F42351" w:rsidRPr="00DA78BA">
        <w:rPr>
          <w:b/>
          <w:bCs/>
          <w:i/>
          <w:iCs/>
          <w:lang w:val="en-GB"/>
        </w:rPr>
        <w:t>Request</w:t>
      </w:r>
      <w:r w:rsidR="00F42351">
        <w:rPr>
          <w:lang w:val="en-GB"/>
        </w:rPr>
        <w:t xml:space="preserve"> sent by the network and </w:t>
      </w:r>
      <w:r w:rsidR="00F42351" w:rsidRPr="00F42351">
        <w:rPr>
          <w:i/>
          <w:iCs/>
          <w:lang w:val="en-GB"/>
        </w:rPr>
        <w:t>UEInformation</w:t>
      </w:r>
      <w:r w:rsidR="00F42351" w:rsidRPr="00DA78BA">
        <w:rPr>
          <w:b/>
          <w:bCs/>
          <w:i/>
          <w:iCs/>
          <w:lang w:val="en-GB"/>
        </w:rPr>
        <w:t>Response</w:t>
      </w:r>
      <w:r w:rsidR="00F42351">
        <w:rPr>
          <w:lang w:val="en-GB"/>
        </w:rPr>
        <w:t xml:space="preserve"> sent by the UE</w:t>
      </w:r>
      <w:r w:rsidR="00E66027" w:rsidRPr="00E66027">
        <w:rPr>
          <w:lang w:val="en-GB"/>
        </w:rPr>
        <w:t xml:space="preserve">. </w:t>
      </w:r>
      <w:r w:rsidR="00A007D3">
        <w:rPr>
          <w:lang w:val="en-GB"/>
        </w:rPr>
        <w:t>In Rel-18</w:t>
      </w:r>
      <w:r w:rsidR="00056689">
        <w:rPr>
          <w:lang w:val="en-GB"/>
        </w:rPr>
        <w:t xml:space="preserve">, when validation </w:t>
      </w:r>
      <w:r w:rsidR="00146D34">
        <w:rPr>
          <w:lang w:val="en-GB"/>
        </w:rPr>
        <w:t>comes into question</w:t>
      </w:r>
      <w:r w:rsidR="00E66027" w:rsidRPr="00E66027">
        <w:rPr>
          <w:lang w:val="en-GB"/>
        </w:rPr>
        <w:t>, network may not know when the UE is done with the validation</w:t>
      </w:r>
      <w:r w:rsidR="00622932">
        <w:rPr>
          <w:lang w:val="en-GB"/>
        </w:rPr>
        <w:t xml:space="preserve"> and ready to report</w:t>
      </w:r>
      <w:r w:rsidR="00812B80">
        <w:rPr>
          <w:lang w:val="en-GB"/>
        </w:rPr>
        <w:t xml:space="preserve"> in the case when UE has indicated that it </w:t>
      </w:r>
      <w:r w:rsidR="009F03DE">
        <w:rPr>
          <w:lang w:val="en-GB"/>
        </w:rPr>
        <w:t>needs more time for validation in RRC connected mode</w:t>
      </w:r>
      <w:r w:rsidR="00622932">
        <w:rPr>
          <w:lang w:val="en-GB"/>
        </w:rPr>
        <w:t>. Hence, network</w:t>
      </w:r>
      <w:r w:rsidR="00E66027" w:rsidRPr="00E66027">
        <w:rPr>
          <w:lang w:val="en-GB"/>
        </w:rPr>
        <w:t xml:space="preserve"> does not know when it should request the results from the UE. Therefore, it would be beneficial that th</w:t>
      </w:r>
      <w:r w:rsidR="00F5220B">
        <w:rPr>
          <w:lang w:val="en-GB"/>
        </w:rPr>
        <w:t xml:space="preserve">e reporting mechanism would be improved </w:t>
      </w:r>
      <w:r w:rsidR="00FA03FF">
        <w:rPr>
          <w:lang w:val="en-GB"/>
        </w:rPr>
        <w:t xml:space="preserve">so that the UE could report the results as soon as possible after </w:t>
      </w:r>
      <w:r w:rsidR="001A1847">
        <w:rPr>
          <w:lang w:val="en-GB"/>
        </w:rPr>
        <w:t>it is done with the validation</w:t>
      </w:r>
      <w:r w:rsidR="00E66027" w:rsidRPr="00E66027">
        <w:rPr>
          <w:lang w:val="en-GB"/>
        </w:rPr>
        <w:t xml:space="preserve">. </w:t>
      </w:r>
    </w:p>
    <w:p w14:paraId="4ED404B7" w14:textId="2E60857F" w:rsidR="00AC189D" w:rsidRPr="00E66027" w:rsidRDefault="009C68D0" w:rsidP="007B7020">
      <w:pPr>
        <w:rPr>
          <w:lang w:val="en-GB"/>
        </w:rPr>
      </w:pPr>
      <w:r>
        <w:rPr>
          <w:lang w:val="en-GB"/>
        </w:rPr>
        <w:t>The</w:t>
      </w:r>
      <w:r w:rsidR="00A61AE4">
        <w:rPr>
          <w:lang w:val="en-GB"/>
        </w:rPr>
        <w:t xml:space="preserve"> details of how</w:t>
      </w:r>
      <w:r w:rsidR="00AC189D">
        <w:rPr>
          <w:lang w:val="en-GB"/>
        </w:rPr>
        <w:t xml:space="preserve"> to implement such enhancement is up to RAN2</w:t>
      </w:r>
      <w:r>
        <w:rPr>
          <w:lang w:val="en-GB"/>
        </w:rPr>
        <w:t xml:space="preserve">. </w:t>
      </w:r>
      <w:r w:rsidR="00A61AE4">
        <w:rPr>
          <w:lang w:val="en-GB"/>
        </w:rPr>
        <w:t xml:space="preserve">Enabling </w:t>
      </w:r>
      <w:r w:rsidR="008D7113">
        <w:rPr>
          <w:lang w:val="en-GB"/>
        </w:rPr>
        <w:t xml:space="preserve">the measurement reporting as soon as validation is completed may </w:t>
      </w:r>
      <w:r w:rsidR="00064B82">
        <w:rPr>
          <w:lang w:val="en-GB"/>
        </w:rPr>
        <w:t>mean</w:t>
      </w:r>
      <w:r>
        <w:rPr>
          <w:lang w:val="en-GB"/>
        </w:rPr>
        <w:t xml:space="preserve"> </w:t>
      </w:r>
      <w:r w:rsidR="00064B82">
        <w:rPr>
          <w:lang w:val="en-GB"/>
        </w:rPr>
        <w:t>for example</w:t>
      </w:r>
      <w:r w:rsidR="008D7113">
        <w:rPr>
          <w:lang w:val="en-GB"/>
        </w:rPr>
        <w:t xml:space="preserve"> introducing </w:t>
      </w:r>
      <w:r w:rsidR="00064B82">
        <w:rPr>
          <w:lang w:val="en-GB"/>
        </w:rPr>
        <w:t xml:space="preserve">a </w:t>
      </w:r>
      <w:r w:rsidR="008D7113">
        <w:rPr>
          <w:lang w:val="en-GB"/>
        </w:rPr>
        <w:t xml:space="preserve">UE indication of </w:t>
      </w:r>
      <w:r w:rsidR="00857151">
        <w:rPr>
          <w:lang w:val="en-GB"/>
        </w:rPr>
        <w:t>“validation completed”, based on which the network knows to request for the results</w:t>
      </w:r>
      <w:r w:rsidR="00064B82">
        <w:rPr>
          <w:lang w:val="en-GB"/>
        </w:rPr>
        <w:t xml:space="preserve"> at the correct moment</w:t>
      </w:r>
      <w:r>
        <w:rPr>
          <w:lang w:val="en-GB"/>
        </w:rPr>
        <w:t>.</w:t>
      </w:r>
      <w:r w:rsidR="00857151">
        <w:rPr>
          <w:lang w:val="en-GB"/>
        </w:rPr>
        <w:t xml:space="preserve"> Alternatively</w:t>
      </w:r>
      <w:r w:rsidR="00922FA1">
        <w:rPr>
          <w:lang w:val="en-GB"/>
        </w:rPr>
        <w:t>,</w:t>
      </w:r>
      <w:r w:rsidR="00857151">
        <w:rPr>
          <w:lang w:val="en-GB"/>
        </w:rPr>
        <w:t xml:space="preserve"> </w:t>
      </w:r>
      <w:r w:rsidR="00922FA1">
        <w:rPr>
          <w:lang w:val="en-GB"/>
        </w:rPr>
        <w:t xml:space="preserve">the </w:t>
      </w:r>
      <w:r w:rsidR="00857151">
        <w:rPr>
          <w:lang w:val="en-GB"/>
        </w:rPr>
        <w:t xml:space="preserve">UE may inform the network </w:t>
      </w:r>
      <w:r w:rsidR="002847DD">
        <w:rPr>
          <w:lang w:val="en-GB"/>
        </w:rPr>
        <w:t xml:space="preserve">how long the validation will take </w:t>
      </w:r>
      <w:r w:rsidR="00857151">
        <w:rPr>
          <w:lang w:val="en-GB"/>
        </w:rPr>
        <w:t xml:space="preserve">already </w:t>
      </w:r>
      <w:r w:rsidR="00B9088E">
        <w:rPr>
          <w:lang w:val="en-GB"/>
        </w:rPr>
        <w:t>when</w:t>
      </w:r>
      <w:r w:rsidR="00922FA1">
        <w:rPr>
          <w:lang w:val="en-GB"/>
        </w:rPr>
        <w:t xml:space="preserve"> indicati</w:t>
      </w:r>
      <w:r w:rsidR="00B9088E">
        <w:rPr>
          <w:lang w:val="en-GB"/>
        </w:rPr>
        <w:t>ng</w:t>
      </w:r>
      <w:r w:rsidR="00922FA1">
        <w:rPr>
          <w:lang w:val="en-GB"/>
        </w:rPr>
        <w:t xml:space="preserve"> </w:t>
      </w:r>
      <w:r w:rsidR="00B9088E">
        <w:rPr>
          <w:lang w:val="en-GB"/>
        </w:rPr>
        <w:t>about</w:t>
      </w:r>
      <w:r w:rsidR="00922FA1">
        <w:rPr>
          <w:lang w:val="en-GB"/>
        </w:rPr>
        <w:t xml:space="preserve"> the validation status </w:t>
      </w:r>
      <w:r w:rsidR="001D7762">
        <w:rPr>
          <w:lang w:val="en-GB"/>
        </w:rPr>
        <w:t>(</w:t>
      </w:r>
      <w:r w:rsidR="00EE1C7B">
        <w:rPr>
          <w:lang w:val="en-GB"/>
        </w:rPr>
        <w:t xml:space="preserve">as in </w:t>
      </w:r>
      <w:r w:rsidR="001D7762">
        <w:rPr>
          <w:lang w:val="en-GB"/>
        </w:rPr>
        <w:fldChar w:fldCharType="begin"/>
      </w:r>
      <w:r w:rsidR="001D7762">
        <w:rPr>
          <w:lang w:val="en-GB"/>
        </w:rPr>
        <w:instrText xml:space="preserve"> REF _Ref131623209 \r \h </w:instrText>
      </w:r>
      <w:r w:rsidR="001D7762">
        <w:rPr>
          <w:lang w:val="en-GB"/>
        </w:rPr>
      </w:r>
      <w:r w:rsidR="001D7762">
        <w:rPr>
          <w:lang w:val="en-GB"/>
        </w:rPr>
        <w:fldChar w:fldCharType="separate"/>
      </w:r>
      <w:r w:rsidR="001D7762">
        <w:rPr>
          <w:lang w:val="en-GB"/>
        </w:rPr>
        <w:t>Proposal 11:</w:t>
      </w:r>
      <w:r w:rsidR="001D7762">
        <w:rPr>
          <w:lang w:val="en-GB"/>
        </w:rPr>
        <w:fldChar w:fldCharType="end"/>
      </w:r>
      <w:r w:rsidR="001D7762">
        <w:rPr>
          <w:lang w:val="en-GB"/>
        </w:rPr>
        <w:t>)</w:t>
      </w:r>
      <w:r w:rsidR="00D27FF6">
        <w:rPr>
          <w:lang w:val="en-GB"/>
        </w:rPr>
        <w:t>.</w:t>
      </w:r>
      <w:r w:rsidR="00B527C9">
        <w:rPr>
          <w:lang w:val="en-GB"/>
        </w:rPr>
        <w:t xml:space="preserve"> </w:t>
      </w:r>
      <w:r w:rsidR="00C75C6A">
        <w:rPr>
          <w:lang w:val="en-GB"/>
        </w:rPr>
        <w:t>W</w:t>
      </w:r>
      <w:r w:rsidR="007C13AE">
        <w:rPr>
          <w:lang w:val="en-GB"/>
        </w:rPr>
        <w:t xml:space="preserve">e propose to inform RAN2 about </w:t>
      </w:r>
      <w:r w:rsidR="00023822">
        <w:rPr>
          <w:lang w:val="en-GB"/>
        </w:rPr>
        <w:t>the need for such enhancement</w:t>
      </w:r>
      <w:r w:rsidR="00211F85">
        <w:rPr>
          <w:lang w:val="en-GB"/>
        </w:rPr>
        <w:t xml:space="preserve"> </w:t>
      </w:r>
      <w:r w:rsidR="003B049A">
        <w:rPr>
          <w:lang w:val="en-GB"/>
        </w:rPr>
        <w:t xml:space="preserve"> </w:t>
      </w:r>
      <w:r w:rsidR="001442D9">
        <w:rPr>
          <w:lang w:val="en-GB"/>
        </w:rPr>
        <w:t>in the LS that is scheduled for the next RAN4 meeting in the work plan</w:t>
      </w:r>
      <w:r w:rsidR="00886365">
        <w:rPr>
          <w:lang w:val="en-GB"/>
        </w:rPr>
        <w:t>.</w:t>
      </w:r>
    </w:p>
    <w:p w14:paraId="4F1BA0F9" w14:textId="7D2A7339" w:rsidR="00E66027" w:rsidRPr="00E66027" w:rsidRDefault="00B64E84" w:rsidP="006906B0">
      <w:pPr>
        <w:numPr>
          <w:ilvl w:val="0"/>
          <w:numId w:val="3"/>
        </w:numPr>
        <w:rPr>
          <w:b/>
          <w:iCs/>
          <w:lang w:val="en-GB"/>
        </w:rPr>
      </w:pPr>
      <w:r>
        <w:rPr>
          <w:b/>
          <w:iCs/>
          <w:lang w:val="en-GB"/>
        </w:rPr>
        <w:t xml:space="preserve">Reporting of </w:t>
      </w:r>
      <w:r w:rsidR="00D24E10">
        <w:rPr>
          <w:b/>
          <w:iCs/>
          <w:lang w:val="en-GB"/>
        </w:rPr>
        <w:t xml:space="preserve">the validated measurements should be enhanced to </w:t>
      </w:r>
      <w:r w:rsidR="00EA0B23">
        <w:rPr>
          <w:b/>
          <w:iCs/>
          <w:lang w:val="en-GB"/>
        </w:rPr>
        <w:t>allow the UE to</w:t>
      </w:r>
      <w:r w:rsidR="00EF48C8">
        <w:rPr>
          <w:b/>
          <w:iCs/>
          <w:lang w:val="en-GB"/>
        </w:rPr>
        <w:t xml:space="preserve"> report early measurement results as soon as validation is completed.</w:t>
      </w:r>
      <w:r w:rsidR="00D24E10">
        <w:rPr>
          <w:b/>
          <w:iCs/>
          <w:lang w:val="en-GB"/>
        </w:rPr>
        <w:t xml:space="preserve"> RAN4 to inform RAN2 about the need for such enhancement.</w:t>
      </w:r>
    </w:p>
    <w:p w14:paraId="4951B1DD" w14:textId="77777777" w:rsidR="009A2F28" w:rsidRDefault="009A2F28" w:rsidP="006906B0">
      <w:pPr>
        <w:pStyle w:val="RAN4H2"/>
      </w:pPr>
      <w:r>
        <w:t>Overall solution</w:t>
      </w:r>
    </w:p>
    <w:p w14:paraId="5E213610" w14:textId="77777777" w:rsidR="009A2F28" w:rsidRPr="00785EFF" w:rsidRDefault="009A2F28" w:rsidP="009A2F28">
      <w:pPr>
        <w:contextualSpacing/>
      </w:pPr>
      <w:r>
        <w:t>In RAN4#106 meeting, the discussion in the moderator summary about SCell setup delay improvements was split into solutions based on existing measurement and solutions based on enhanced measurements. The following solutions were listed as options for the overall solution for these two approaches:</w:t>
      </w:r>
    </w:p>
    <w:tbl>
      <w:tblPr>
        <w:tblStyle w:val="TableGrid"/>
        <w:tblW w:w="0" w:type="auto"/>
        <w:tblLook w:val="04A0" w:firstRow="1" w:lastRow="0" w:firstColumn="1" w:lastColumn="0" w:noHBand="0" w:noVBand="1"/>
      </w:tblPr>
      <w:tblGrid>
        <w:gridCol w:w="9617"/>
      </w:tblGrid>
      <w:tr w:rsidR="009A2F28" w14:paraId="4006ED52" w14:textId="77777777" w:rsidTr="00F62CA0">
        <w:tc>
          <w:tcPr>
            <w:tcW w:w="9617" w:type="dxa"/>
          </w:tcPr>
          <w:p w14:paraId="3B23E84B" w14:textId="77777777" w:rsidR="009A2F28" w:rsidRPr="00EF3FEF" w:rsidRDefault="009A2F28" w:rsidP="00F62CA0">
            <w:pPr>
              <w:pStyle w:val="Heading2"/>
              <w:outlineLvl w:val="1"/>
              <w:rPr>
                <w:rFonts w:eastAsia="SimSun"/>
                <w:sz w:val="22"/>
                <w:szCs w:val="14"/>
                <w:lang w:val="en-US"/>
              </w:rPr>
            </w:pPr>
            <w:r w:rsidRPr="00EF3FEF">
              <w:rPr>
                <w:rFonts w:eastAsia="SimSun"/>
                <w:sz w:val="22"/>
                <w:szCs w:val="14"/>
                <w:lang w:val="en-US"/>
              </w:rPr>
              <w:lastRenderedPageBreak/>
              <w:t xml:space="preserve">Sub-topic 2-2 solutions based on existing measurement </w:t>
            </w:r>
          </w:p>
          <w:p w14:paraId="6B934EF9" w14:textId="77777777" w:rsidR="009A2F28" w:rsidRPr="001477F1" w:rsidRDefault="009A2F28" w:rsidP="00F62CA0">
            <w:pPr>
              <w:rPr>
                <w:rFonts w:eastAsia="Times New Roman"/>
                <w:b/>
                <w:bCs/>
                <w:color w:val="000000" w:themeColor="text1"/>
                <w:sz w:val="18"/>
                <w:szCs w:val="20"/>
                <w:u w:val="single"/>
                <w:lang w:eastAsia="ko-KR"/>
              </w:rPr>
            </w:pPr>
            <w:r w:rsidRPr="001477F1">
              <w:rPr>
                <w:b/>
                <w:color w:val="000000" w:themeColor="text1"/>
                <w:sz w:val="18"/>
                <w:szCs w:val="20"/>
                <w:u w:val="single"/>
                <w:lang w:eastAsia="ko-KR"/>
              </w:rPr>
              <w:t>Issue 2-2-1: overall solution</w:t>
            </w:r>
          </w:p>
          <w:p w14:paraId="0D499C79" w14:textId="77777777" w:rsidR="009A2F28" w:rsidRPr="001477F1" w:rsidRDefault="009A2F28" w:rsidP="006906B0">
            <w:pPr>
              <w:pStyle w:val="ListParagraph"/>
              <w:numPr>
                <w:ilvl w:val="0"/>
                <w:numId w:val="12"/>
              </w:numPr>
              <w:autoSpaceDN w:val="0"/>
              <w:spacing w:after="120"/>
              <w:ind w:left="720"/>
              <w:contextualSpacing w:val="0"/>
              <w:jc w:val="left"/>
              <w:rPr>
                <w:rFonts w:eastAsia="SimSun"/>
                <w:color w:val="000000" w:themeColor="text1"/>
                <w:sz w:val="18"/>
                <w:szCs w:val="20"/>
                <w:u w:val="single"/>
                <w:lang w:eastAsia="zh-CN"/>
              </w:rPr>
            </w:pPr>
            <w:r w:rsidRPr="001477F1">
              <w:rPr>
                <w:rFonts w:eastAsia="SimSun"/>
                <w:color w:val="000000" w:themeColor="text1"/>
                <w:sz w:val="18"/>
                <w:szCs w:val="20"/>
                <w:u w:val="single"/>
              </w:rPr>
              <w:t>Candidate solutions:</w:t>
            </w:r>
          </w:p>
          <w:p w14:paraId="5C0484BA" w14:textId="77777777" w:rsidR="009A2F28" w:rsidRPr="001477F1" w:rsidRDefault="009A2F28" w:rsidP="006906B0">
            <w:pPr>
              <w:pStyle w:val="ListParagraph"/>
              <w:numPr>
                <w:ilvl w:val="1"/>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Option 1: (Apple)</w:t>
            </w:r>
          </w:p>
          <w:p w14:paraId="3464CB4F"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For EMR capable UE, introduce a new indication in existing EMR report to allow UE to indicate network whether and which EMR measurement results are valid upon UE returning connected mode.</w:t>
            </w:r>
          </w:p>
          <w:p w14:paraId="19D85338"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For non-EMR capable UE, allow UE to report valid measurement results obtained during idle/inactive mode upon UE returning connected mode.</w:t>
            </w:r>
          </w:p>
          <w:p w14:paraId="1AFD43B1"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How to validate measurement results obtained in idle/inactive mode is up to UE implementation.</w:t>
            </w:r>
          </w:p>
          <w:p w14:paraId="011AA78F" w14:textId="77777777" w:rsidR="009A2F28" w:rsidRPr="001477F1" w:rsidRDefault="009A2F28" w:rsidP="006906B0">
            <w:pPr>
              <w:pStyle w:val="ListParagraph"/>
              <w:numPr>
                <w:ilvl w:val="1"/>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Option 2: (Intel)</w:t>
            </w:r>
          </w:p>
          <w:p w14:paraId="769ACCA6"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RSRP/RSRQ variation of severing cell can be used to check the validity of stored measurement result for carrier/cells in intra-band CA since they are co-located.</w:t>
            </w:r>
          </w:p>
          <w:p w14:paraId="2BA9E2E2"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RSRP/RSRQ variation of severing cell or cells configured for cell re-selection can be used to check the validity of stored measurement result for carrier/cells in inter-band CA.</w:t>
            </w:r>
          </w:p>
          <w:p w14:paraId="2F71D0BE"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RAN4 to further discuss whether NW or UE check the validity of measurement results.</w:t>
            </w:r>
          </w:p>
          <w:p w14:paraId="3C61DE4B" w14:textId="77777777" w:rsidR="009A2F28" w:rsidRPr="001477F1" w:rsidRDefault="009A2F28" w:rsidP="006906B0">
            <w:pPr>
              <w:pStyle w:val="ListParagraph"/>
              <w:numPr>
                <w:ilvl w:val="1"/>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Option 3: (CMCC, Xiaomi, MTK, Huawei)</w:t>
            </w:r>
          </w:p>
          <w:p w14:paraId="1199B1D9"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Result is considered valid if the measurement are performed within the last [X] seconds before it is reported.</w:t>
            </w:r>
          </w:p>
          <w:p w14:paraId="50489A10" w14:textId="77777777" w:rsidR="009A2F28" w:rsidRPr="001477F1" w:rsidRDefault="009A2F28" w:rsidP="006906B0">
            <w:pPr>
              <w:pStyle w:val="ListParagraph"/>
              <w:numPr>
                <w:ilvl w:val="1"/>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Option 4: (Nokia)</w:t>
            </w:r>
          </w:p>
          <w:p w14:paraId="0C4B358D"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Early measurements can be considered at RRC connection setup regardless of whether they originate from IDLE/INACTIVE mode or CONNECTED mode before the UE entered IDLE/INACTIVE mode.</w:t>
            </w:r>
          </w:p>
          <w:p w14:paraId="3C521E9E"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UE shall send detailed availability and validity status at RRCSetupComplete or RRCResumeComplete.</w:t>
            </w:r>
          </w:p>
          <w:p w14:paraId="356D564F"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Validation of available measurements may continue in connected mode after RRC setup/resume.</w:t>
            </w:r>
          </w:p>
          <w:p w14:paraId="3E94F668"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Similarly, as for EMR UEs, cells detected in IDLE mode remain detected when transitioning to CONNECTED mode.</w:t>
            </w:r>
          </w:p>
          <w:p w14:paraId="73BDC839" w14:textId="77777777" w:rsidR="009A2F28" w:rsidRPr="001477F1" w:rsidRDefault="009A2F28" w:rsidP="006906B0">
            <w:pPr>
              <w:pStyle w:val="ListParagraph"/>
              <w:numPr>
                <w:ilvl w:val="0"/>
                <w:numId w:val="12"/>
              </w:numPr>
              <w:autoSpaceDN w:val="0"/>
              <w:spacing w:after="120"/>
              <w:ind w:left="720"/>
              <w:contextualSpacing w:val="0"/>
              <w:jc w:val="left"/>
              <w:rPr>
                <w:rFonts w:eastAsia="SimSun"/>
                <w:color w:val="000000" w:themeColor="text1"/>
                <w:sz w:val="18"/>
                <w:szCs w:val="20"/>
                <w:u w:val="single"/>
              </w:rPr>
            </w:pPr>
            <w:r w:rsidRPr="001477F1">
              <w:rPr>
                <w:rFonts w:eastAsia="SimSun"/>
                <w:color w:val="000000" w:themeColor="text1"/>
                <w:sz w:val="18"/>
                <w:szCs w:val="20"/>
                <w:u w:val="single"/>
              </w:rPr>
              <w:t>Recommended WF</w:t>
            </w:r>
          </w:p>
          <w:p w14:paraId="52B727BF" w14:textId="77777777" w:rsidR="009A2F28" w:rsidRPr="001477F1" w:rsidRDefault="009A2F28" w:rsidP="006906B0">
            <w:pPr>
              <w:pStyle w:val="ListParagraph"/>
              <w:numPr>
                <w:ilvl w:val="1"/>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Continue discussion.</w:t>
            </w:r>
          </w:p>
          <w:p w14:paraId="577C99BC" w14:textId="77777777" w:rsidR="009A2F28" w:rsidRDefault="009A2F28" w:rsidP="00F62CA0">
            <w:pPr>
              <w:autoSpaceDN w:val="0"/>
              <w:spacing w:after="120"/>
              <w:jc w:val="left"/>
              <w:rPr>
                <w:rFonts w:eastAsia="SimSun"/>
                <w:color w:val="000000" w:themeColor="text1"/>
              </w:rPr>
            </w:pPr>
          </w:p>
          <w:p w14:paraId="6222A8D9" w14:textId="77777777" w:rsidR="009A2F28" w:rsidRPr="00EF3FEF" w:rsidRDefault="009A2F28" w:rsidP="00F62CA0">
            <w:pPr>
              <w:pStyle w:val="Heading2"/>
              <w:outlineLvl w:val="1"/>
              <w:rPr>
                <w:rFonts w:eastAsia="SimSun"/>
                <w:sz w:val="22"/>
                <w:szCs w:val="14"/>
                <w:lang w:val="en-US"/>
              </w:rPr>
            </w:pPr>
            <w:r w:rsidRPr="00EF3FEF">
              <w:rPr>
                <w:rFonts w:eastAsia="SimSun"/>
                <w:sz w:val="22"/>
                <w:szCs w:val="14"/>
                <w:lang w:val="en-US"/>
              </w:rPr>
              <w:t>Sub-topic 2-3 solutions based on enhanced measurement</w:t>
            </w:r>
          </w:p>
          <w:p w14:paraId="66B467B8" w14:textId="77777777" w:rsidR="009A2F28" w:rsidRPr="001477F1" w:rsidRDefault="009A2F28" w:rsidP="00F62CA0">
            <w:pPr>
              <w:rPr>
                <w:b/>
                <w:color w:val="000000" w:themeColor="text1"/>
                <w:sz w:val="18"/>
                <w:szCs w:val="20"/>
                <w:u w:val="single"/>
                <w:lang w:eastAsia="ko-KR"/>
              </w:rPr>
            </w:pPr>
            <w:r w:rsidRPr="001477F1">
              <w:rPr>
                <w:b/>
                <w:color w:val="000000" w:themeColor="text1"/>
                <w:sz w:val="18"/>
                <w:szCs w:val="20"/>
                <w:u w:val="single"/>
                <w:lang w:eastAsia="ko-KR"/>
              </w:rPr>
              <w:t>Issue 2-3-1: overall solution</w:t>
            </w:r>
          </w:p>
          <w:p w14:paraId="31FBE459" w14:textId="77777777" w:rsidR="009A2F28" w:rsidRPr="001477F1" w:rsidRDefault="009A2F28" w:rsidP="006906B0">
            <w:pPr>
              <w:pStyle w:val="ListParagraph"/>
              <w:numPr>
                <w:ilvl w:val="0"/>
                <w:numId w:val="12"/>
              </w:numPr>
              <w:autoSpaceDN w:val="0"/>
              <w:spacing w:after="120"/>
              <w:ind w:left="720"/>
              <w:contextualSpacing w:val="0"/>
              <w:jc w:val="left"/>
              <w:rPr>
                <w:rFonts w:eastAsia="SimSun"/>
                <w:color w:val="000000" w:themeColor="text1"/>
                <w:sz w:val="18"/>
                <w:szCs w:val="20"/>
                <w:u w:val="single"/>
                <w:lang w:eastAsia="zh-CN"/>
              </w:rPr>
            </w:pPr>
            <w:r w:rsidRPr="001477F1">
              <w:rPr>
                <w:rFonts w:eastAsia="SimSun"/>
                <w:color w:val="000000" w:themeColor="text1"/>
                <w:sz w:val="18"/>
                <w:szCs w:val="20"/>
                <w:u w:val="single"/>
              </w:rPr>
              <w:t>Proposals:</w:t>
            </w:r>
          </w:p>
          <w:p w14:paraId="2773F064" w14:textId="77777777" w:rsidR="009A2F28" w:rsidRPr="001477F1" w:rsidRDefault="009A2F28" w:rsidP="006906B0">
            <w:pPr>
              <w:pStyle w:val="ListParagraph"/>
              <w:numPr>
                <w:ilvl w:val="1"/>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Option 1: (QC)</w:t>
            </w:r>
          </w:p>
          <w:p w14:paraId="25D9FFCD"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NW can explicitly provide the measurement information for candidate frequencies which can be used for FR2 CA/DC setup. It can be overlapped with given information of EMR or cell re-selection configurations.</w:t>
            </w:r>
          </w:p>
          <w:p w14:paraId="37371C49"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NW/UE can initiate to perform the enhanced measurement starting from RRC setup/resume under certain conditions such as MT/MO data volume, cell conditions.</w:t>
            </w:r>
          </w:p>
          <w:p w14:paraId="5844FAEE"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Performing measurement for selected frequencies starting from RRC setup/resume and measurement can be completed during RRC CONNECTED state. UE report the measurement results in RRC CONNECTED.</w:t>
            </w:r>
          </w:p>
          <w:p w14:paraId="695B5134" w14:textId="77777777" w:rsidR="009A2F28" w:rsidRPr="001477F1" w:rsidRDefault="009A2F28" w:rsidP="006906B0">
            <w:pPr>
              <w:pStyle w:val="ListParagraph"/>
              <w:numPr>
                <w:ilvl w:val="1"/>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 xml:space="preserve">Option 1b (Nokia): </w:t>
            </w:r>
          </w:p>
          <w:p w14:paraId="6F472270"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Early measurements can be considered at RRC connection setup regardless of whether they originate from IDLE/INACTIVE mode or CONNECTED mode before the UE entered IDLE/INACTIVE mode.</w:t>
            </w:r>
          </w:p>
          <w:p w14:paraId="170107C5"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UE shall send detailed availability and validity status at RRCSetupComplete or RRCResumeComplete.</w:t>
            </w:r>
          </w:p>
          <w:p w14:paraId="1D93C565"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Validation of available measurements may continue in connected mode after RRC setup/resume.</w:t>
            </w:r>
          </w:p>
          <w:p w14:paraId="49086957" w14:textId="77777777" w:rsidR="009A2F28" w:rsidRPr="001477F1" w:rsidRDefault="009A2F28" w:rsidP="006906B0">
            <w:pPr>
              <w:pStyle w:val="ListParagraph"/>
              <w:numPr>
                <w:ilvl w:val="2"/>
                <w:numId w:val="12"/>
              </w:numPr>
              <w:autoSpaceDN w:val="0"/>
              <w:spacing w:after="120"/>
              <w:contextualSpacing w:val="0"/>
              <w:jc w:val="left"/>
              <w:rPr>
                <w:rFonts w:eastAsia="SimSun"/>
                <w:color w:val="000000" w:themeColor="text1"/>
                <w:sz w:val="18"/>
                <w:szCs w:val="20"/>
              </w:rPr>
            </w:pPr>
            <w:r w:rsidRPr="001477F1">
              <w:rPr>
                <w:rFonts w:eastAsia="SimSun"/>
                <w:color w:val="000000" w:themeColor="text1"/>
                <w:sz w:val="18"/>
                <w:szCs w:val="20"/>
              </w:rPr>
              <w:t>Similarly, as for EMR UEs, cells detected in IDLE mode remain detected when transitioning to CONNECTED mode.</w:t>
            </w:r>
          </w:p>
          <w:p w14:paraId="62BE0A8A" w14:textId="77777777" w:rsidR="009A2F28" w:rsidRPr="001477F1" w:rsidRDefault="009A2F28" w:rsidP="006906B0">
            <w:pPr>
              <w:pStyle w:val="ListParagraph"/>
              <w:numPr>
                <w:ilvl w:val="0"/>
                <w:numId w:val="12"/>
              </w:numPr>
              <w:autoSpaceDN w:val="0"/>
              <w:spacing w:after="120"/>
              <w:ind w:left="720"/>
              <w:contextualSpacing w:val="0"/>
              <w:jc w:val="left"/>
              <w:rPr>
                <w:rFonts w:eastAsia="SimSun"/>
                <w:color w:val="000000" w:themeColor="text1"/>
                <w:sz w:val="18"/>
                <w:szCs w:val="20"/>
                <w:u w:val="single"/>
              </w:rPr>
            </w:pPr>
            <w:r w:rsidRPr="001477F1">
              <w:rPr>
                <w:rFonts w:eastAsia="SimSun"/>
                <w:color w:val="000000" w:themeColor="text1"/>
                <w:sz w:val="18"/>
                <w:szCs w:val="20"/>
                <w:u w:val="single"/>
              </w:rPr>
              <w:lastRenderedPageBreak/>
              <w:t>Recommended WF</w:t>
            </w:r>
          </w:p>
          <w:p w14:paraId="2FA74B77" w14:textId="77777777" w:rsidR="009A2F28" w:rsidRDefault="009A2F28" w:rsidP="006906B0">
            <w:pPr>
              <w:pStyle w:val="ListParagraph"/>
              <w:numPr>
                <w:ilvl w:val="1"/>
                <w:numId w:val="12"/>
              </w:numPr>
              <w:autoSpaceDN w:val="0"/>
              <w:spacing w:after="120"/>
              <w:contextualSpacing w:val="0"/>
              <w:jc w:val="left"/>
            </w:pPr>
            <w:r w:rsidRPr="001477F1">
              <w:rPr>
                <w:rFonts w:eastAsia="SimSun"/>
                <w:color w:val="000000" w:themeColor="text1"/>
                <w:sz w:val="18"/>
                <w:szCs w:val="20"/>
              </w:rPr>
              <w:t>Continue discussion.</w:t>
            </w:r>
          </w:p>
        </w:tc>
      </w:tr>
    </w:tbl>
    <w:p w14:paraId="629355DC" w14:textId="77777777" w:rsidR="009A2F28" w:rsidRPr="009A2F28" w:rsidRDefault="009A2F28" w:rsidP="009A2F28"/>
    <w:p w14:paraId="5FA02F3D" w14:textId="7EAD7F5E" w:rsidR="0028454F" w:rsidRDefault="0023501B" w:rsidP="0028454F">
      <w:proofErr w:type="spellStart"/>
      <w:r>
        <w:t>Summarising</w:t>
      </w:r>
      <w:proofErr w:type="spellEnd"/>
      <w:r>
        <w:t xml:space="preserve"> the discussion and proposals in this </w:t>
      </w:r>
      <w:r w:rsidR="00B27D64">
        <w:t>contribution</w:t>
      </w:r>
      <w:r>
        <w:t xml:space="preserve">, </w:t>
      </w:r>
      <w:r w:rsidR="009548F6">
        <w:t>the overall solution according to our view is given</w:t>
      </w:r>
      <w:r w:rsidR="00F62CA0">
        <w:t xml:space="preserve"> in below</w:t>
      </w:r>
      <w:r w:rsidR="00AB6781">
        <w:t xml:space="preserve"> in </w:t>
      </w:r>
      <w:r w:rsidR="00AB6781">
        <w:fldChar w:fldCharType="begin"/>
      </w:r>
      <w:r w:rsidR="00AB6781">
        <w:instrText xml:space="preserve"> REF _Ref131597846 \h </w:instrText>
      </w:r>
      <w:r w:rsidR="00AB6781">
        <w:fldChar w:fldCharType="separate"/>
      </w:r>
      <w:r w:rsidR="00AB6781">
        <w:t xml:space="preserve">Figure </w:t>
      </w:r>
      <w:r w:rsidR="00AB6781">
        <w:rPr>
          <w:noProof/>
        </w:rPr>
        <w:t>1</w:t>
      </w:r>
      <w:r w:rsidR="00AB6781">
        <w:fldChar w:fldCharType="end"/>
      </w:r>
      <w:r w:rsidR="00C96A8E">
        <w:t xml:space="preserve"> </w:t>
      </w:r>
      <w:r w:rsidR="00791FCF">
        <w:t>(</w:t>
      </w:r>
      <w:r w:rsidR="006C2CB2">
        <w:t xml:space="preserve">when the </w:t>
      </w:r>
      <w:r w:rsidR="00DB4E81">
        <w:t xml:space="preserve">UE is done with validation </w:t>
      </w:r>
      <w:r w:rsidR="00AE6D3B">
        <w:t xml:space="preserve">at RRC setup/resume complete) and </w:t>
      </w:r>
      <w:r w:rsidR="00AB6781">
        <w:fldChar w:fldCharType="begin"/>
      </w:r>
      <w:r w:rsidR="00AB6781">
        <w:instrText xml:space="preserve"> REF _Ref131597848 \h </w:instrText>
      </w:r>
      <w:r w:rsidR="00AB6781">
        <w:fldChar w:fldCharType="separate"/>
      </w:r>
      <w:r w:rsidR="00AB6781">
        <w:t xml:space="preserve">Figure </w:t>
      </w:r>
      <w:r w:rsidR="00AB6781">
        <w:rPr>
          <w:noProof/>
        </w:rPr>
        <w:t>2</w:t>
      </w:r>
      <w:r w:rsidR="00AB6781">
        <w:fldChar w:fldCharType="end"/>
      </w:r>
      <w:r w:rsidR="00AE6D3B">
        <w:t xml:space="preserve"> (</w:t>
      </w:r>
      <w:r w:rsidR="006C2CB2">
        <w:t xml:space="preserve">when the </w:t>
      </w:r>
      <w:r w:rsidR="00AE6D3B">
        <w:t>UE continues validation in RRC connected mode).</w:t>
      </w:r>
      <w:r w:rsidR="00DC0369">
        <w:t xml:space="preserve"> Evaluation of measurement validity in the figures may </w:t>
      </w:r>
      <w:r w:rsidR="005F2702">
        <w:t xml:space="preserve">in both cases </w:t>
      </w:r>
      <w:r w:rsidR="00DC0369">
        <w:t>contain additional re-evaluation measurements</w:t>
      </w:r>
      <w:r w:rsidR="00573692">
        <w:t>.</w:t>
      </w:r>
    </w:p>
    <w:p w14:paraId="065B3C5C" w14:textId="77777777" w:rsidR="002A276F" w:rsidRPr="002A276F" w:rsidRDefault="002A276F" w:rsidP="002A276F">
      <w:pPr>
        <w:rPr>
          <w:lang w:val="en-GB"/>
        </w:rPr>
      </w:pPr>
    </w:p>
    <w:p w14:paraId="0D7B960F" w14:textId="7F901FC0" w:rsidR="00271C99" w:rsidRDefault="008D019B" w:rsidP="00271C99">
      <w:pPr>
        <w:keepNext/>
      </w:pPr>
      <w:r>
        <w:rPr>
          <w:noProof/>
        </w:rPr>
        <w:drawing>
          <wp:inline distT="0" distB="0" distL="0" distR="0" wp14:anchorId="18BB1F46" wp14:editId="528708D4">
            <wp:extent cx="6562220" cy="22422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8797" cy="2247932"/>
                    </a:xfrm>
                    <a:prstGeom prst="rect">
                      <a:avLst/>
                    </a:prstGeom>
                    <a:noFill/>
                  </pic:spPr>
                </pic:pic>
              </a:graphicData>
            </a:graphic>
          </wp:inline>
        </w:drawing>
      </w:r>
    </w:p>
    <w:p w14:paraId="4B740C47" w14:textId="242577E1" w:rsidR="00FC43D0" w:rsidRDefault="00271C99" w:rsidP="00271C99">
      <w:pPr>
        <w:pStyle w:val="Caption"/>
        <w:rPr>
          <w:lang w:val="en-GB"/>
        </w:rPr>
      </w:pPr>
      <w:bookmarkStart w:id="74" w:name="_Ref131597846"/>
      <w:r>
        <w:t xml:space="preserve">Figure </w:t>
      </w:r>
      <w:r w:rsidR="004D158A">
        <w:fldChar w:fldCharType="begin"/>
      </w:r>
      <w:r w:rsidR="004D158A">
        <w:instrText xml:space="preserve"> SEQ Figure \* ARABIC </w:instrText>
      </w:r>
      <w:r w:rsidR="004D158A">
        <w:fldChar w:fldCharType="separate"/>
      </w:r>
      <w:r>
        <w:rPr>
          <w:noProof/>
        </w:rPr>
        <w:t>1</w:t>
      </w:r>
      <w:r w:rsidR="004D158A">
        <w:rPr>
          <w:noProof/>
        </w:rPr>
        <w:fldChar w:fldCharType="end"/>
      </w:r>
      <w:bookmarkEnd w:id="74"/>
      <w:r>
        <w:t>: SCell setup enhancement</w:t>
      </w:r>
      <w:r w:rsidR="00B57959">
        <w:t xml:space="preserve"> components</w:t>
      </w:r>
      <w:r>
        <w:t xml:space="preserve"> - Validation </w:t>
      </w:r>
      <w:r w:rsidR="006C7D6F">
        <w:t>completed</w:t>
      </w:r>
      <w:r>
        <w:t xml:space="preserve"> at RRC setup complete</w:t>
      </w:r>
    </w:p>
    <w:p w14:paraId="711DC264" w14:textId="1BD6FC7B" w:rsidR="00271C99" w:rsidRDefault="0001720A" w:rsidP="00271C99">
      <w:pPr>
        <w:keepNext/>
      </w:pPr>
      <w:r>
        <w:rPr>
          <w:noProof/>
        </w:rPr>
        <w:drawing>
          <wp:inline distT="0" distB="0" distL="0" distR="0" wp14:anchorId="79D2DF53" wp14:editId="2247128A">
            <wp:extent cx="6538948" cy="223431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81704" cy="2248926"/>
                    </a:xfrm>
                    <a:prstGeom prst="rect">
                      <a:avLst/>
                    </a:prstGeom>
                    <a:noFill/>
                  </pic:spPr>
                </pic:pic>
              </a:graphicData>
            </a:graphic>
          </wp:inline>
        </w:drawing>
      </w:r>
    </w:p>
    <w:p w14:paraId="3D7509FA" w14:textId="36E7FC81" w:rsidR="00271C99" w:rsidRDefault="00271C99" w:rsidP="00271C99">
      <w:pPr>
        <w:pStyle w:val="Caption"/>
      </w:pPr>
      <w:bookmarkStart w:id="75" w:name="_Ref131597848"/>
      <w:r>
        <w:t xml:space="preserve">Figure </w:t>
      </w:r>
      <w:r w:rsidR="004D158A">
        <w:fldChar w:fldCharType="begin"/>
      </w:r>
      <w:r w:rsidR="004D158A">
        <w:instrText xml:space="preserve"> SEQ Figure \* ARABIC </w:instrText>
      </w:r>
      <w:r w:rsidR="004D158A">
        <w:fldChar w:fldCharType="separate"/>
      </w:r>
      <w:r>
        <w:rPr>
          <w:noProof/>
        </w:rPr>
        <w:t>2</w:t>
      </w:r>
      <w:r w:rsidR="004D158A">
        <w:rPr>
          <w:noProof/>
        </w:rPr>
        <w:fldChar w:fldCharType="end"/>
      </w:r>
      <w:bookmarkEnd w:id="75"/>
      <w:r>
        <w:t xml:space="preserve">: </w:t>
      </w:r>
      <w:r w:rsidRPr="004240A2">
        <w:t>SCell setup enhancement</w:t>
      </w:r>
      <w:r w:rsidR="00B57959">
        <w:t xml:space="preserve"> components</w:t>
      </w:r>
      <w:r w:rsidRPr="004240A2">
        <w:t xml:space="preserve"> - Validation </w:t>
      </w:r>
      <w:r>
        <w:t xml:space="preserve">continues after </w:t>
      </w:r>
      <w:r w:rsidRPr="004240A2">
        <w:t>RRC setup complete</w:t>
      </w:r>
    </w:p>
    <w:p w14:paraId="55E67CA8" w14:textId="6F1BF63A" w:rsidR="00EF2FF6" w:rsidRDefault="00EF2FF6" w:rsidP="006906B0">
      <w:pPr>
        <w:pStyle w:val="RAN4proposal"/>
      </w:pPr>
      <w:bookmarkStart w:id="76" w:name="_Toc132020466"/>
      <w:r>
        <w:t>Overall solution consists of the following components:</w:t>
      </w:r>
      <w:bookmarkEnd w:id="76"/>
    </w:p>
    <w:p w14:paraId="645C5528" w14:textId="52734F9A" w:rsidR="00EF2FF6" w:rsidRPr="00A45C17" w:rsidRDefault="00EF2FF6" w:rsidP="006906B0">
      <w:pPr>
        <w:pStyle w:val="ListParagraph"/>
        <w:numPr>
          <w:ilvl w:val="0"/>
          <w:numId w:val="13"/>
        </w:numPr>
        <w:rPr>
          <w:b/>
          <w:bCs/>
        </w:rPr>
      </w:pPr>
      <w:r w:rsidRPr="00A45C17">
        <w:rPr>
          <w:b/>
          <w:bCs/>
        </w:rPr>
        <w:t xml:space="preserve">UE having </w:t>
      </w:r>
      <w:r w:rsidR="009B2C6E">
        <w:rPr>
          <w:b/>
          <w:bCs/>
        </w:rPr>
        <w:t>CA/DC</w:t>
      </w:r>
      <w:r w:rsidRPr="00A45C17">
        <w:rPr>
          <w:b/>
          <w:bCs/>
        </w:rPr>
        <w:t xml:space="preserve"> measurements </w:t>
      </w:r>
      <w:r w:rsidR="00855E51">
        <w:rPr>
          <w:b/>
          <w:bCs/>
        </w:rPr>
        <w:t xml:space="preserve">available </w:t>
      </w:r>
      <w:r w:rsidR="003B5169">
        <w:rPr>
          <w:b/>
          <w:bCs/>
        </w:rPr>
        <w:t xml:space="preserve">from IDLE/INACTIVE mode </w:t>
      </w:r>
      <w:r w:rsidRPr="00A45C17">
        <w:rPr>
          <w:b/>
          <w:bCs/>
        </w:rPr>
        <w:t>at RRC setup/resume.</w:t>
      </w:r>
    </w:p>
    <w:p w14:paraId="20BBD23E" w14:textId="022A8E76" w:rsidR="00EF2FF6" w:rsidRPr="00DA78BA" w:rsidRDefault="00EF2FF6" w:rsidP="00DA78BA">
      <w:pPr>
        <w:pStyle w:val="ListParagraph"/>
        <w:numPr>
          <w:ilvl w:val="0"/>
          <w:numId w:val="13"/>
        </w:numPr>
        <w:rPr>
          <w:b/>
          <w:bCs/>
        </w:rPr>
      </w:pPr>
      <w:r w:rsidRPr="00A45C17">
        <w:rPr>
          <w:b/>
          <w:bCs/>
        </w:rPr>
        <w:t>UE performing evaluation of the validity of available measurements starting from RRC setup/resume</w:t>
      </w:r>
      <w:r w:rsidR="00F73ACA">
        <w:rPr>
          <w:b/>
          <w:bCs/>
        </w:rPr>
        <w:t xml:space="preserve"> and, i</w:t>
      </w:r>
      <w:r w:rsidRPr="00DA78BA">
        <w:rPr>
          <w:b/>
          <w:bCs/>
        </w:rPr>
        <w:t xml:space="preserve">f needed, UE performing additional </w:t>
      </w:r>
      <w:r w:rsidR="00EC190B" w:rsidRPr="00DA78BA">
        <w:rPr>
          <w:b/>
          <w:bCs/>
        </w:rPr>
        <w:t>validation</w:t>
      </w:r>
      <w:r w:rsidRPr="00DA78BA">
        <w:rPr>
          <w:b/>
          <w:bCs/>
        </w:rPr>
        <w:t xml:space="preserve"> measurements </w:t>
      </w:r>
      <w:r w:rsidR="00F67EA2" w:rsidRPr="00DA78BA">
        <w:rPr>
          <w:b/>
          <w:bCs/>
        </w:rPr>
        <w:t>during RRC connection setup/resume and/or RRC CONNECTED mode</w:t>
      </w:r>
      <w:r w:rsidRPr="00DA78BA">
        <w:rPr>
          <w:b/>
          <w:bCs/>
        </w:rPr>
        <w:t>.</w:t>
      </w:r>
    </w:p>
    <w:p w14:paraId="607D6B24" w14:textId="2F41E809" w:rsidR="00EF2FF6" w:rsidRPr="00A45C17" w:rsidRDefault="00EF2FF6" w:rsidP="006906B0">
      <w:pPr>
        <w:pStyle w:val="ListParagraph"/>
        <w:numPr>
          <w:ilvl w:val="0"/>
          <w:numId w:val="13"/>
        </w:numPr>
        <w:rPr>
          <w:b/>
          <w:bCs/>
        </w:rPr>
      </w:pPr>
      <w:r w:rsidRPr="00A45C17">
        <w:rPr>
          <w:b/>
          <w:bCs/>
        </w:rPr>
        <w:t xml:space="preserve">UE reporting validity status of </w:t>
      </w:r>
      <w:r w:rsidR="00401C4B">
        <w:rPr>
          <w:b/>
          <w:bCs/>
        </w:rPr>
        <w:t xml:space="preserve">the available </w:t>
      </w:r>
      <w:r w:rsidRPr="00A45C17">
        <w:rPr>
          <w:b/>
          <w:bCs/>
        </w:rPr>
        <w:t>measurements at RRC setup/resume complete.</w:t>
      </w:r>
    </w:p>
    <w:p w14:paraId="46841D05" w14:textId="5AF0715D" w:rsidR="00EF2FF6" w:rsidRPr="00A45C17" w:rsidRDefault="00EF2FF6" w:rsidP="006906B0">
      <w:pPr>
        <w:pStyle w:val="ListParagraph"/>
        <w:numPr>
          <w:ilvl w:val="0"/>
          <w:numId w:val="13"/>
        </w:numPr>
        <w:rPr>
          <w:b/>
          <w:bCs/>
        </w:rPr>
      </w:pPr>
      <w:r w:rsidRPr="00A45C17">
        <w:rPr>
          <w:b/>
          <w:bCs/>
        </w:rPr>
        <w:t>UE reporting measurement results as soon as validation is completed.</w:t>
      </w:r>
    </w:p>
    <w:p w14:paraId="4BF32784" w14:textId="77777777" w:rsidR="00FC43D0" w:rsidRDefault="00FC43D0" w:rsidP="00FC43D0">
      <w:pPr>
        <w:rPr>
          <w:lang w:val="en-GB"/>
        </w:rPr>
      </w:pPr>
    </w:p>
    <w:p w14:paraId="5442DBC1" w14:textId="77777777" w:rsidR="00FE1932" w:rsidRDefault="00FE1932" w:rsidP="00FC43D0">
      <w:pPr>
        <w:rPr>
          <w:lang w:val="en-GB"/>
        </w:rPr>
      </w:pPr>
    </w:p>
    <w:p w14:paraId="19B1394F" w14:textId="77777777" w:rsidR="00FE1932" w:rsidRDefault="00FE1932" w:rsidP="00FC43D0">
      <w:pPr>
        <w:rPr>
          <w:lang w:val="en-GB"/>
        </w:rPr>
      </w:pPr>
    </w:p>
    <w:p w14:paraId="6EB9BE56" w14:textId="77777777" w:rsidR="00FE1932" w:rsidRDefault="00FE1932" w:rsidP="00FC43D0">
      <w:pPr>
        <w:rPr>
          <w:lang w:val="en-GB"/>
        </w:rPr>
      </w:pPr>
    </w:p>
    <w:p w14:paraId="2E299398" w14:textId="18FC3061" w:rsidR="00CD7492" w:rsidRPr="00EF698B" w:rsidRDefault="00CD7492" w:rsidP="006906B0">
      <w:pPr>
        <w:pStyle w:val="RAN4H1"/>
        <w:rPr>
          <w:lang w:val="en-US"/>
        </w:rPr>
      </w:pPr>
      <w:bookmarkStart w:id="77" w:name="_Toc116995848"/>
      <w:r w:rsidRPr="00EF698B">
        <w:rPr>
          <w:lang w:val="en-US"/>
        </w:rPr>
        <w:t>Conclusion</w:t>
      </w:r>
      <w:bookmarkEnd w:id="77"/>
    </w:p>
    <w:p w14:paraId="209E2C05" w14:textId="4044417D" w:rsidR="00D5270B" w:rsidRPr="00D7636C" w:rsidRDefault="00D7636C" w:rsidP="00936159">
      <w:pPr>
        <w:rPr>
          <w:highlight w:val="yellow"/>
          <w:lang w:val="en-GB"/>
        </w:rPr>
      </w:pPr>
      <w:r w:rsidRPr="00D7636C">
        <w:t>In this contribution we have made the following observations and proposals:</w:t>
      </w:r>
    </w:p>
    <w:p w14:paraId="2E80C542" w14:textId="43B53AAD" w:rsidR="004D158A" w:rsidRDefault="00A4355E">
      <w:pPr>
        <w:pStyle w:val="TOC4"/>
        <w:tabs>
          <w:tab w:val="right" w:leader="dot" w:pos="9617"/>
        </w:tabs>
        <w:rPr>
          <w:rFonts w:asciiTheme="minorHAnsi" w:eastAsiaTheme="minorEastAsia" w:hAnsiTheme="minorHAnsi"/>
          <w:noProof/>
          <w:sz w:val="22"/>
          <w:lang w:val="en-GB" w:eastAsia="en-GB"/>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2020441" w:history="1">
        <w:r w:rsidR="004D158A" w:rsidRPr="00CB7D21">
          <w:rPr>
            <w:rStyle w:val="Hyperlink"/>
            <w:b/>
            <w:noProof/>
          </w:rPr>
          <w:t>Observation 1:</w:t>
        </w:r>
        <w:r w:rsidR="004D158A" w:rsidRPr="00CB7D21">
          <w:rPr>
            <w:rStyle w:val="Hyperlink"/>
            <w:noProof/>
          </w:rPr>
          <w:t xml:space="preserve"> Fast DC/CA resume/setup enables data DC/CA usage with lower latency, higher throughput, enhances load balancing and enables lower UE energy consumption.</w:t>
        </w:r>
      </w:hyperlink>
    </w:p>
    <w:p w14:paraId="1D1C4B72" w14:textId="76DA114B" w:rsidR="004D158A" w:rsidRDefault="004D158A">
      <w:pPr>
        <w:pStyle w:val="TOC4"/>
        <w:tabs>
          <w:tab w:val="right" w:leader="dot" w:pos="9617"/>
        </w:tabs>
        <w:rPr>
          <w:rFonts w:asciiTheme="minorHAnsi" w:eastAsiaTheme="minorEastAsia" w:hAnsiTheme="minorHAnsi"/>
          <w:noProof/>
          <w:sz w:val="22"/>
          <w:lang w:val="en-GB" w:eastAsia="en-GB"/>
        </w:rPr>
      </w:pPr>
      <w:hyperlink w:anchor="_Toc132020442" w:history="1">
        <w:r w:rsidRPr="00CB7D21">
          <w:rPr>
            <w:rStyle w:val="Hyperlink"/>
            <w:b/>
            <w:noProof/>
          </w:rPr>
          <w:t>Observation 2:</w:t>
        </w:r>
        <w:r w:rsidRPr="00CB7D21">
          <w:rPr>
            <w:rStyle w:val="Hyperlink"/>
            <w:noProof/>
          </w:rPr>
          <w:t xml:space="preserve"> For FR2 SCell/PScell there is clear benefit of having fast measurements available in connected mode especially for the UE transitioning from idle/inactive mode.</w:t>
        </w:r>
      </w:hyperlink>
    </w:p>
    <w:p w14:paraId="61871F6A" w14:textId="098DDD3C"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43" w:history="1">
        <w:r w:rsidRPr="00CB7D21">
          <w:rPr>
            <w:rStyle w:val="Hyperlink"/>
            <w:noProof/>
          </w:rPr>
          <w:t>Proposal 1: RAN4 shall specify scenarios where the delay is less than 100 ms, even close to 20 ms (RRC setup/resume delay)</w:t>
        </w:r>
      </w:hyperlink>
    </w:p>
    <w:p w14:paraId="17CD1EE5" w14:textId="4CFD5C3E"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44" w:history="1">
        <w:r w:rsidRPr="00CB7D21">
          <w:rPr>
            <w:rStyle w:val="Hyperlink"/>
            <w:noProof/>
          </w:rPr>
          <w:t>Proposal 2: Rel-18 enhancements to SCell/SCG setup delay should be independent of UE support of Rel-16 EMR feature.</w:t>
        </w:r>
      </w:hyperlink>
    </w:p>
    <w:p w14:paraId="3326F48F" w14:textId="617C18C1" w:rsidR="004D158A" w:rsidRDefault="004D158A">
      <w:pPr>
        <w:pStyle w:val="TOC4"/>
        <w:tabs>
          <w:tab w:val="right" w:leader="dot" w:pos="9617"/>
        </w:tabs>
        <w:rPr>
          <w:rFonts w:asciiTheme="minorHAnsi" w:eastAsiaTheme="minorEastAsia" w:hAnsiTheme="minorHAnsi"/>
          <w:noProof/>
          <w:sz w:val="22"/>
          <w:lang w:val="en-GB" w:eastAsia="en-GB"/>
        </w:rPr>
      </w:pPr>
      <w:hyperlink w:anchor="_Toc132020445" w:history="1">
        <w:r w:rsidRPr="00CB7D21">
          <w:rPr>
            <w:rStyle w:val="Hyperlink"/>
            <w:b/>
            <w:noProof/>
          </w:rPr>
          <w:t>Observation 3:</w:t>
        </w:r>
        <w:r w:rsidRPr="00CB7D21">
          <w:rPr>
            <w:rStyle w:val="Hyperlink"/>
            <w:noProof/>
          </w:rPr>
          <w:t xml:space="preserve"> Similarly as for EMR UEs, cells detected in IDLE mode remain detected when transitioning to CONNECTED mode.</w:t>
        </w:r>
      </w:hyperlink>
    </w:p>
    <w:p w14:paraId="7880E2B8" w14:textId="3F778C25"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46" w:history="1">
        <w:r w:rsidRPr="00CB7D21">
          <w:rPr>
            <w:rStyle w:val="Hyperlink"/>
            <w:noProof/>
          </w:rPr>
          <w:t>Proposal 3: Early measurements can be considered at RRC connection setup regardless of whether they originate from IDLE/INACTIVE mode or from CONNECTED mode before the UE entered IDLE/INACTIVE mode.</w:t>
        </w:r>
      </w:hyperlink>
    </w:p>
    <w:p w14:paraId="0386A5B5" w14:textId="3792B21B"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47" w:history="1">
        <w:r w:rsidRPr="00CB7D21">
          <w:rPr>
            <w:rStyle w:val="Hyperlink"/>
            <w:noProof/>
          </w:rPr>
          <w:t>Proposal 4: Availability status report does not contain measurement results</w:t>
        </w:r>
      </w:hyperlink>
    </w:p>
    <w:p w14:paraId="5F8FC3C7" w14:textId="2C6F0C8D"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48" w:history="1">
        <w:r w:rsidRPr="00CB7D21">
          <w:rPr>
            <w:rStyle w:val="Hyperlink"/>
            <w:noProof/>
          </w:rPr>
          <w:t>Proposal 5: Available IDLE/INACTIVE measurements are considered valid, if they fulfil L3 measurement accuracy requirements.</w:t>
        </w:r>
      </w:hyperlink>
    </w:p>
    <w:p w14:paraId="29569DE2" w14:textId="53E6DBCB"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49" w:history="1">
        <w:r w:rsidRPr="00CB7D21">
          <w:rPr>
            <w:rStyle w:val="Hyperlink"/>
            <w:noProof/>
          </w:rPr>
          <w:t>Proposal 6: When the UE has been stationary since the last measurement (no time limitation), measurement results can be considered valid and re-evaluation round can be quick.</w:t>
        </w:r>
      </w:hyperlink>
    </w:p>
    <w:p w14:paraId="7AF3B2DA" w14:textId="1F31E051"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0" w:history="1">
        <w:r w:rsidRPr="00CB7D21">
          <w:rPr>
            <w:rStyle w:val="Hyperlink"/>
            <w:noProof/>
          </w:rPr>
          <w:t>Proposal 7: UE shall not report measurements that do not fulfil the validity criteria.</w:t>
        </w:r>
      </w:hyperlink>
    </w:p>
    <w:p w14:paraId="72214788" w14:textId="14E67D8E"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1" w:history="1">
        <w:r w:rsidRPr="00CB7D21">
          <w:rPr>
            <w:rStyle w:val="Hyperlink"/>
            <w:noProof/>
          </w:rPr>
          <w:t>Proposal 8: Availability status report does not contain measurement results</w:t>
        </w:r>
      </w:hyperlink>
    </w:p>
    <w:p w14:paraId="01C233CE" w14:textId="5BC19F41"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2" w:history="1">
        <w:r w:rsidRPr="00CB7D21">
          <w:rPr>
            <w:rStyle w:val="Hyperlink"/>
            <w:noProof/>
          </w:rPr>
          <w:t>Proposal 9: Validation of available IDLE/INACTIVE mode measurements may start at RRC connection setup/resume.</w:t>
        </w:r>
      </w:hyperlink>
    </w:p>
    <w:p w14:paraId="124A2202" w14:textId="6C95D542"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3" w:history="1">
        <w:r w:rsidRPr="00CB7D21">
          <w:rPr>
            <w:rStyle w:val="Hyperlink"/>
            <w:noProof/>
          </w:rPr>
          <w:t>Proposal 10: Validation of available IDLE/INACTIVE mode measurements may continue until RRC connection setup/resume complete and if needed, after that for some time in RRC connected mode.</w:t>
        </w:r>
      </w:hyperlink>
    </w:p>
    <w:p w14:paraId="410754BC" w14:textId="1EC0B9E6"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4" w:history="1">
        <w:r w:rsidRPr="00CB7D21">
          <w:rPr>
            <w:rStyle w:val="Hyperlink"/>
            <w:noProof/>
          </w:rPr>
          <w:t>Proposal 11: RAN4 to define a maximum allowed validation duration, which may be different depending on the status of the available measurements.</w:t>
        </w:r>
      </w:hyperlink>
    </w:p>
    <w:p w14:paraId="514A8F01" w14:textId="70D7C04F"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5" w:history="1">
        <w:r w:rsidRPr="00CB7D21">
          <w:rPr>
            <w:rStyle w:val="Hyperlink"/>
            <w:noProof/>
          </w:rPr>
          <w:t>Proposal 12: UE to know how to measure during the validation period, NW can provide explicit information such as target frequency and/or Cell ID, and/or target SSB info for measurements in RRC configuration before idle mode or SIB.</w:t>
        </w:r>
      </w:hyperlink>
    </w:p>
    <w:p w14:paraId="345D09FB" w14:textId="41EBB299"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6" w:history="1">
        <w:r w:rsidRPr="00CB7D21">
          <w:rPr>
            <w:rStyle w:val="Hyperlink"/>
            <w:noProof/>
          </w:rPr>
          <w:t>Proposal 13: Enhanced measurement period can be based on SSB period instead of SMTC</w:t>
        </w:r>
      </w:hyperlink>
    </w:p>
    <w:p w14:paraId="7054BC3F" w14:textId="58EE301B"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7" w:history="1">
        <w:r w:rsidRPr="00CB7D21">
          <w:rPr>
            <w:rStyle w:val="Hyperlink"/>
            <w:noProof/>
          </w:rPr>
          <w:t>Proposal 14: Number of samples UE needs to measure can be depending on UE radio conditions and measurement conditions.</w:t>
        </w:r>
      </w:hyperlink>
    </w:p>
    <w:p w14:paraId="7DC6A376" w14:textId="6DA97F43"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8" w:history="1">
        <w:r w:rsidRPr="00CB7D21">
          <w:rPr>
            <w:rStyle w:val="Hyperlink"/>
            <w:noProof/>
          </w:rPr>
          <w:t>Proposal 15: Number of carriers per band can be reduced for FR2 (e.g., one carrier per band).</w:t>
        </w:r>
      </w:hyperlink>
    </w:p>
    <w:p w14:paraId="4879D955" w14:textId="5730D4BA"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59" w:history="1">
        <w:r w:rsidRPr="00CB7D21">
          <w:rPr>
            <w:rStyle w:val="Hyperlink"/>
            <w:noProof/>
          </w:rPr>
          <w:t>Proposal 16: Carrier(s) per band can be either be selected by UE or controlled by the network, or both.</w:t>
        </w:r>
      </w:hyperlink>
    </w:p>
    <w:p w14:paraId="05936846" w14:textId="3657275B"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60" w:history="1">
        <w:r w:rsidRPr="00CB7D21">
          <w:rPr>
            <w:rStyle w:val="Hyperlink"/>
            <w:noProof/>
          </w:rPr>
          <w:t>Proposal 17: During re-evaluation/validation measurements, UE is not expected to perform full beam-sweeping and hence, the scaling factor associated with the beam sweeping can be reduced.</w:t>
        </w:r>
      </w:hyperlink>
    </w:p>
    <w:p w14:paraId="03140978" w14:textId="7AEDF110"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61" w:history="1">
        <w:r w:rsidRPr="00CB7D21">
          <w:rPr>
            <w:rStyle w:val="Hyperlink"/>
            <w:noProof/>
          </w:rPr>
          <w:t>Proposal 18: UE may receive the measurement configuration during previous connected mode, or alternatively UE may read SIB information. Signaling details are up to RAN2.</w:t>
        </w:r>
      </w:hyperlink>
    </w:p>
    <w:p w14:paraId="32BBF160" w14:textId="37355607"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62" w:history="1">
        <w:r w:rsidRPr="00CB7D21">
          <w:rPr>
            <w:rStyle w:val="Hyperlink"/>
            <w:noProof/>
          </w:rPr>
          <w:t>Proposal 19: UE can use previously stored and/or used FR2 SCell configuration.</w:t>
        </w:r>
      </w:hyperlink>
    </w:p>
    <w:p w14:paraId="6F27ACDE" w14:textId="5F99D894"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63" w:history="1">
        <w:r w:rsidRPr="00CB7D21">
          <w:rPr>
            <w:rStyle w:val="Hyperlink"/>
            <w:noProof/>
          </w:rPr>
          <w:t>Proposal 20: The main scenario for the rel-18 work is FR1-FR2. Scenarios, such as, FR1-FR1 and FR2-FR2 can be considered once the FR1-FR2 scenario is ready.</w:t>
        </w:r>
      </w:hyperlink>
    </w:p>
    <w:p w14:paraId="601FABF2" w14:textId="77F8FA28"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64" w:history="1">
        <w:r w:rsidRPr="00CB7D21">
          <w:rPr>
            <w:rStyle w:val="Hyperlink"/>
            <w:noProof/>
          </w:rPr>
          <w:t>Proposal 21: Random access during validation procedure is not an issue, at least in FR1-FR2 scenario.</w:t>
        </w:r>
      </w:hyperlink>
    </w:p>
    <w:p w14:paraId="3A1440F3" w14:textId="4A0E426C"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65" w:history="1">
        <w:r w:rsidRPr="00CB7D21">
          <w:rPr>
            <w:rStyle w:val="Hyperlink"/>
            <w:noProof/>
          </w:rPr>
          <w:t>Proposal 23: Validation / re-evaluation measurement results should be made available to the network as soon as the validation has been completed regardless of the maximum validation delay.</w:t>
        </w:r>
      </w:hyperlink>
    </w:p>
    <w:p w14:paraId="360C828B" w14:textId="2F1CD338" w:rsidR="004D158A" w:rsidRDefault="004D158A">
      <w:pPr>
        <w:pStyle w:val="TOC5"/>
        <w:tabs>
          <w:tab w:val="right" w:leader="dot" w:pos="9617"/>
        </w:tabs>
        <w:rPr>
          <w:rFonts w:asciiTheme="minorHAnsi" w:eastAsiaTheme="minorEastAsia" w:hAnsiTheme="minorHAnsi"/>
          <w:b w:val="0"/>
          <w:noProof/>
          <w:sz w:val="22"/>
          <w:lang w:val="en-GB" w:eastAsia="en-GB"/>
        </w:rPr>
      </w:pPr>
      <w:hyperlink w:anchor="_Toc132020466" w:history="1">
        <w:r w:rsidRPr="00CB7D21">
          <w:rPr>
            <w:rStyle w:val="Hyperlink"/>
            <w:noProof/>
          </w:rPr>
          <w:t>Proposal 25: Overall solution consists of the following components:</w:t>
        </w:r>
      </w:hyperlink>
    </w:p>
    <w:p w14:paraId="3980A3E1" w14:textId="18F8E74A" w:rsidR="004B3AC5" w:rsidRPr="00A45C17" w:rsidRDefault="00A4355E" w:rsidP="006906B0">
      <w:pPr>
        <w:pStyle w:val="ListParagraph"/>
        <w:numPr>
          <w:ilvl w:val="0"/>
          <w:numId w:val="14"/>
        </w:numPr>
        <w:rPr>
          <w:b/>
          <w:bCs/>
        </w:rPr>
      </w:pPr>
      <w:r>
        <w:rPr>
          <w:noProof/>
        </w:rPr>
        <w:fldChar w:fldCharType="end"/>
      </w:r>
      <w:bookmarkStart w:id="78" w:name="_Toc116995849"/>
      <w:r w:rsidR="004B3AC5" w:rsidRPr="00A45C17">
        <w:rPr>
          <w:b/>
          <w:bCs/>
        </w:rPr>
        <w:t xml:space="preserve">UE having </w:t>
      </w:r>
      <w:r w:rsidR="004B3AC5">
        <w:rPr>
          <w:b/>
          <w:bCs/>
        </w:rPr>
        <w:t>CA/DC</w:t>
      </w:r>
      <w:r w:rsidR="004B3AC5" w:rsidRPr="00A45C17">
        <w:rPr>
          <w:b/>
          <w:bCs/>
        </w:rPr>
        <w:t xml:space="preserve"> measurements </w:t>
      </w:r>
      <w:r w:rsidR="004B3AC5">
        <w:rPr>
          <w:b/>
          <w:bCs/>
        </w:rPr>
        <w:t xml:space="preserve">available from IDLE/INACTIVE mode </w:t>
      </w:r>
      <w:r w:rsidR="004B3AC5" w:rsidRPr="00A45C17">
        <w:rPr>
          <w:b/>
          <w:bCs/>
        </w:rPr>
        <w:t>at RRC setup/resume.</w:t>
      </w:r>
    </w:p>
    <w:p w14:paraId="171BB7DF" w14:textId="77777777" w:rsidR="004B3AC5" w:rsidRPr="00A45C17" w:rsidRDefault="004B3AC5" w:rsidP="006906B0">
      <w:pPr>
        <w:pStyle w:val="ListParagraph"/>
        <w:numPr>
          <w:ilvl w:val="0"/>
          <w:numId w:val="14"/>
        </w:numPr>
        <w:rPr>
          <w:b/>
          <w:bCs/>
        </w:rPr>
      </w:pPr>
      <w:r w:rsidRPr="00A45C17">
        <w:rPr>
          <w:b/>
          <w:bCs/>
        </w:rPr>
        <w:t>UE performing evaluation of the validity of available measurements starting from RRC setup/resume.</w:t>
      </w:r>
    </w:p>
    <w:p w14:paraId="1D69A448" w14:textId="77777777" w:rsidR="004B3AC5" w:rsidRPr="00A45C17" w:rsidRDefault="004B3AC5" w:rsidP="006906B0">
      <w:pPr>
        <w:pStyle w:val="ListParagraph"/>
        <w:numPr>
          <w:ilvl w:val="1"/>
          <w:numId w:val="14"/>
        </w:numPr>
        <w:rPr>
          <w:b/>
          <w:bCs/>
        </w:rPr>
      </w:pPr>
      <w:r w:rsidRPr="00A45C17">
        <w:rPr>
          <w:b/>
          <w:bCs/>
        </w:rPr>
        <w:t xml:space="preserve">If needed, UE performing additional </w:t>
      </w:r>
      <w:r>
        <w:rPr>
          <w:b/>
          <w:bCs/>
        </w:rPr>
        <w:t>validation</w:t>
      </w:r>
      <w:r w:rsidRPr="00A45C17">
        <w:rPr>
          <w:b/>
          <w:bCs/>
        </w:rPr>
        <w:t xml:space="preserve"> measurements during RRC connection setup/resume and/or RRC CONNECTED mode.</w:t>
      </w:r>
    </w:p>
    <w:p w14:paraId="78D00F75" w14:textId="77777777" w:rsidR="004B3AC5" w:rsidRPr="00A45C17" w:rsidRDefault="004B3AC5" w:rsidP="006906B0">
      <w:pPr>
        <w:pStyle w:val="ListParagraph"/>
        <w:numPr>
          <w:ilvl w:val="0"/>
          <w:numId w:val="14"/>
        </w:numPr>
        <w:rPr>
          <w:b/>
          <w:bCs/>
        </w:rPr>
      </w:pPr>
      <w:r w:rsidRPr="00A45C17">
        <w:rPr>
          <w:b/>
          <w:bCs/>
        </w:rPr>
        <w:t xml:space="preserve">UE reporting validity status of </w:t>
      </w:r>
      <w:r>
        <w:rPr>
          <w:b/>
          <w:bCs/>
        </w:rPr>
        <w:t xml:space="preserve">the available </w:t>
      </w:r>
      <w:r w:rsidRPr="00A45C17">
        <w:rPr>
          <w:b/>
          <w:bCs/>
        </w:rPr>
        <w:t>measurements at RRC setup/resume complete.</w:t>
      </w:r>
    </w:p>
    <w:p w14:paraId="60EDE946" w14:textId="77777777" w:rsidR="004B3AC5" w:rsidRPr="00A45C17" w:rsidRDefault="004B3AC5" w:rsidP="006906B0">
      <w:pPr>
        <w:pStyle w:val="ListParagraph"/>
        <w:numPr>
          <w:ilvl w:val="0"/>
          <w:numId w:val="14"/>
        </w:numPr>
        <w:rPr>
          <w:b/>
          <w:bCs/>
        </w:rPr>
      </w:pPr>
      <w:r w:rsidRPr="00A45C17">
        <w:rPr>
          <w:b/>
          <w:bCs/>
        </w:rPr>
        <w:t>UE reporting measurement results as soon as validation is completed.</w:t>
      </w:r>
    </w:p>
    <w:p w14:paraId="3E73B47F" w14:textId="58E0621D" w:rsidR="006463AF" w:rsidRDefault="006463AF" w:rsidP="002E765B">
      <w:pPr>
        <w:rPr>
          <w:noProof/>
          <w:lang w:val="en-GB"/>
        </w:rPr>
      </w:pPr>
    </w:p>
    <w:p w14:paraId="15BC5D0F" w14:textId="0B9DC3F8" w:rsidR="003B659E" w:rsidRPr="0060543D" w:rsidRDefault="003B659E" w:rsidP="0060543D">
      <w:pPr>
        <w:pStyle w:val="RAN4H1"/>
        <w:numPr>
          <w:ilvl w:val="0"/>
          <w:numId w:val="0"/>
        </w:numPr>
        <w:ind w:left="360" w:hanging="360"/>
      </w:pPr>
      <w:r w:rsidRPr="00EF698B">
        <w:t>References</w:t>
      </w:r>
      <w:bookmarkEnd w:id="78"/>
    </w:p>
    <w:p w14:paraId="2A822DD2" w14:textId="373CF00E" w:rsidR="000D3851" w:rsidRDefault="000D3851" w:rsidP="006906B0">
      <w:pPr>
        <w:pStyle w:val="ListParagraph"/>
        <w:numPr>
          <w:ilvl w:val="0"/>
          <w:numId w:val="5"/>
        </w:numPr>
        <w:ind w:right="-22"/>
      </w:pPr>
      <w:bookmarkStart w:id="79" w:name="_Ref114500673"/>
      <w:bookmarkStart w:id="80" w:name="_Ref127350893"/>
      <w:bookmarkEnd w:id="79"/>
      <w:r w:rsidRPr="005B6379">
        <w:t>RP-223520, Revised WID on Further NR mobility enhancements, 3GPP TSG RAN Meeting #98-e, Electronic Meeting, December 12-16, 2022.</w:t>
      </w:r>
      <w:bookmarkEnd w:id="80"/>
    </w:p>
    <w:p w14:paraId="2C1CF5F5" w14:textId="77777777" w:rsidR="00BF3BAF" w:rsidRDefault="00E31D99" w:rsidP="006906B0">
      <w:pPr>
        <w:pStyle w:val="ListParagraph"/>
        <w:numPr>
          <w:ilvl w:val="0"/>
          <w:numId w:val="5"/>
        </w:numPr>
        <w:ind w:right="-22"/>
      </w:pPr>
      <w:bookmarkStart w:id="81" w:name="_Ref129006798"/>
      <w:r w:rsidRPr="00E31D99">
        <w:t>R4-2303309, WF on NR Mobility Enhancements RRM requirements (part 2), Apple</w:t>
      </w:r>
      <w:r>
        <w:t xml:space="preserve">, </w:t>
      </w:r>
      <w:r w:rsidRPr="00E31D99">
        <w:t>3GPP TSG-RAN4 Meeting #106</w:t>
      </w:r>
      <w:r>
        <w:t xml:space="preserve">, </w:t>
      </w:r>
      <w:r w:rsidRPr="00E31D99">
        <w:t>Athens, Greece, February 27 – March 3, 2023</w:t>
      </w:r>
      <w:r>
        <w:t>.</w:t>
      </w:r>
      <w:bookmarkEnd w:id="81"/>
    </w:p>
    <w:p w14:paraId="0650C058" w14:textId="592A25B5" w:rsidR="000040DC" w:rsidRDefault="00BF3BAF" w:rsidP="006906B0">
      <w:pPr>
        <w:pStyle w:val="ListParagraph"/>
        <w:numPr>
          <w:ilvl w:val="0"/>
          <w:numId w:val="5"/>
        </w:numPr>
        <w:ind w:right="-22"/>
      </w:pPr>
      <w:bookmarkStart w:id="82" w:name="_Ref131513913"/>
      <w:r w:rsidRPr="00BF3BAF">
        <w:t>R4-2212869, Discussion on requirements of FR2 measurements for DC/CA setup/resume, Nokia, Nokia Shanghai Bell, RAN4 #104-e August 15 – August 26, 2022</w:t>
      </w:r>
      <w:bookmarkEnd w:id="82"/>
      <w:r w:rsidR="00886E68">
        <w:t>.</w:t>
      </w:r>
    </w:p>
    <w:p w14:paraId="21C21DFF" w14:textId="5F20F0CB" w:rsidR="00886E68" w:rsidRPr="00BF3BAF" w:rsidRDefault="00886E68" w:rsidP="006906B0">
      <w:pPr>
        <w:pStyle w:val="ListParagraph"/>
        <w:numPr>
          <w:ilvl w:val="0"/>
          <w:numId w:val="5"/>
        </w:numPr>
        <w:ind w:right="-22"/>
      </w:pPr>
      <w:bookmarkStart w:id="83" w:name="_Ref131513993"/>
      <w:r>
        <w:t xml:space="preserve">R4-2302247, Discussion on Improvements on SCell/SCG setup delay, </w:t>
      </w:r>
      <w:r w:rsidRPr="00BF3BAF">
        <w:t>Nokia, Nokia Shanghai Bell</w:t>
      </w:r>
      <w:r>
        <w:t xml:space="preserve">, </w:t>
      </w:r>
      <w:r w:rsidRPr="00E31D99">
        <w:t>3GPP TSG-RAN4 Meeting #106</w:t>
      </w:r>
      <w:r>
        <w:t xml:space="preserve">, </w:t>
      </w:r>
      <w:r w:rsidRPr="00E31D99">
        <w:t>Athens, Greece, February 27 – March 3, 2023</w:t>
      </w:r>
      <w:r>
        <w:t>.</w:t>
      </w:r>
      <w:bookmarkEnd w:id="83"/>
    </w:p>
    <w:p w14:paraId="62EF9BBA"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7EDF1" w14:textId="77777777" w:rsidR="001248CB" w:rsidRDefault="001248CB" w:rsidP="00001C9B">
      <w:pPr>
        <w:spacing w:after="0" w:line="240" w:lineRule="auto"/>
      </w:pPr>
      <w:r>
        <w:separator/>
      </w:r>
    </w:p>
  </w:endnote>
  <w:endnote w:type="continuationSeparator" w:id="0">
    <w:p w14:paraId="3D95CDA6" w14:textId="77777777" w:rsidR="001248CB" w:rsidRDefault="001248CB" w:rsidP="00001C9B">
      <w:pPr>
        <w:spacing w:after="0" w:line="240" w:lineRule="auto"/>
      </w:pPr>
      <w:r>
        <w:continuationSeparator/>
      </w:r>
    </w:p>
  </w:endnote>
  <w:endnote w:type="continuationNotice" w:id="1">
    <w:p w14:paraId="7745C504" w14:textId="77777777" w:rsidR="001248CB" w:rsidRDefault="00124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4FD2" w14:textId="77777777" w:rsidR="001248CB" w:rsidRDefault="001248CB" w:rsidP="00001C9B">
      <w:pPr>
        <w:spacing w:after="0" w:line="240" w:lineRule="auto"/>
      </w:pPr>
      <w:r>
        <w:separator/>
      </w:r>
    </w:p>
  </w:footnote>
  <w:footnote w:type="continuationSeparator" w:id="0">
    <w:p w14:paraId="2D4E8304" w14:textId="77777777" w:rsidR="001248CB" w:rsidRDefault="001248CB" w:rsidP="00001C9B">
      <w:pPr>
        <w:spacing w:after="0" w:line="240" w:lineRule="auto"/>
      </w:pPr>
      <w:r>
        <w:continuationSeparator/>
      </w:r>
    </w:p>
  </w:footnote>
  <w:footnote w:type="continuationNotice" w:id="1">
    <w:p w14:paraId="33E756BD" w14:textId="77777777" w:rsidR="001248CB" w:rsidRDefault="001248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60B1C"/>
    <w:multiLevelType w:val="hybridMultilevel"/>
    <w:tmpl w:val="982652B2"/>
    <w:lvl w:ilvl="0" w:tplc="56D6A85E">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E8719B"/>
    <w:multiLevelType w:val="hybridMultilevel"/>
    <w:tmpl w:val="6332F834"/>
    <w:lvl w:ilvl="0" w:tplc="4B00CA7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838F0"/>
    <w:multiLevelType w:val="multilevel"/>
    <w:tmpl w:val="AAC02C14"/>
    <w:lvl w:ilvl="0">
      <w:start w:val="7"/>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217C4F45"/>
    <w:multiLevelType w:val="multilevel"/>
    <w:tmpl w:val="8EF847F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27575D01"/>
    <w:multiLevelType w:val="hybridMultilevel"/>
    <w:tmpl w:val="AC7EDB02"/>
    <w:lvl w:ilvl="0" w:tplc="F970C93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F700DC"/>
    <w:multiLevelType w:val="hybridMultilevel"/>
    <w:tmpl w:val="E0826214"/>
    <w:lvl w:ilvl="0" w:tplc="04090015">
      <w:start w:val="1"/>
      <w:numFmt w:val="upperLetter"/>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 w15:restartNumberingAfterBreak="0">
    <w:nsid w:val="3A477A91"/>
    <w:multiLevelType w:val="hybridMultilevel"/>
    <w:tmpl w:val="C0DC4A84"/>
    <w:lvl w:ilvl="0" w:tplc="040B0001">
      <w:start w:val="1"/>
      <w:numFmt w:val="bullet"/>
      <w:lvlText w:val=""/>
      <w:lvlJc w:val="left"/>
      <w:pPr>
        <w:ind w:left="1200" w:hanging="420"/>
      </w:pPr>
      <w:rPr>
        <w:rFonts w:ascii="Symbol" w:hAnsi="Symbol" w:hint="default"/>
      </w:rPr>
    </w:lvl>
    <w:lvl w:ilvl="1" w:tplc="FFFFFFFF" w:tentative="1">
      <w:start w:val="1"/>
      <w:numFmt w:val="bullet"/>
      <w:lvlText w:val=""/>
      <w:lvlJc w:val="left"/>
      <w:pPr>
        <w:ind w:left="1620" w:hanging="420"/>
      </w:pPr>
      <w:rPr>
        <w:rFonts w:ascii="Wingdings" w:hAnsi="Wingdings" w:hint="default"/>
      </w:rPr>
    </w:lvl>
    <w:lvl w:ilvl="2" w:tplc="FFFFFFFF" w:tentative="1">
      <w:start w:val="1"/>
      <w:numFmt w:val="bullet"/>
      <w:lvlText w:val=""/>
      <w:lvlJc w:val="left"/>
      <w:pPr>
        <w:ind w:left="2040" w:hanging="420"/>
      </w:pPr>
      <w:rPr>
        <w:rFonts w:ascii="Wingdings" w:hAnsi="Wingdings" w:hint="default"/>
      </w:rPr>
    </w:lvl>
    <w:lvl w:ilvl="3" w:tplc="FFFFFFFF" w:tentative="1">
      <w:start w:val="1"/>
      <w:numFmt w:val="bullet"/>
      <w:lvlText w:val=""/>
      <w:lvlJc w:val="left"/>
      <w:pPr>
        <w:ind w:left="2460" w:hanging="420"/>
      </w:pPr>
      <w:rPr>
        <w:rFonts w:ascii="Wingdings" w:hAnsi="Wingdings" w:hint="default"/>
      </w:rPr>
    </w:lvl>
    <w:lvl w:ilvl="4" w:tplc="FFFFFFFF" w:tentative="1">
      <w:start w:val="1"/>
      <w:numFmt w:val="bullet"/>
      <w:lvlText w:val=""/>
      <w:lvlJc w:val="left"/>
      <w:pPr>
        <w:ind w:left="2880" w:hanging="420"/>
      </w:pPr>
      <w:rPr>
        <w:rFonts w:ascii="Wingdings" w:hAnsi="Wingdings" w:hint="default"/>
      </w:rPr>
    </w:lvl>
    <w:lvl w:ilvl="5" w:tplc="FFFFFFFF" w:tentative="1">
      <w:start w:val="1"/>
      <w:numFmt w:val="bullet"/>
      <w:lvlText w:val=""/>
      <w:lvlJc w:val="left"/>
      <w:pPr>
        <w:ind w:left="3300" w:hanging="420"/>
      </w:pPr>
      <w:rPr>
        <w:rFonts w:ascii="Wingdings" w:hAnsi="Wingdings" w:hint="default"/>
      </w:rPr>
    </w:lvl>
    <w:lvl w:ilvl="6" w:tplc="FFFFFFFF" w:tentative="1">
      <w:start w:val="1"/>
      <w:numFmt w:val="bullet"/>
      <w:lvlText w:val=""/>
      <w:lvlJc w:val="left"/>
      <w:pPr>
        <w:ind w:left="3720" w:hanging="420"/>
      </w:pPr>
      <w:rPr>
        <w:rFonts w:ascii="Wingdings" w:hAnsi="Wingdings" w:hint="default"/>
      </w:rPr>
    </w:lvl>
    <w:lvl w:ilvl="7" w:tplc="FFFFFFFF" w:tentative="1">
      <w:start w:val="1"/>
      <w:numFmt w:val="bullet"/>
      <w:lvlText w:val=""/>
      <w:lvlJc w:val="left"/>
      <w:pPr>
        <w:ind w:left="4140" w:hanging="420"/>
      </w:pPr>
      <w:rPr>
        <w:rFonts w:ascii="Wingdings" w:hAnsi="Wingdings" w:hint="default"/>
      </w:rPr>
    </w:lvl>
    <w:lvl w:ilvl="8" w:tplc="FFFFFFFF" w:tentative="1">
      <w:start w:val="1"/>
      <w:numFmt w:val="bullet"/>
      <w:lvlText w:val=""/>
      <w:lvlJc w:val="left"/>
      <w:pPr>
        <w:ind w:left="4560" w:hanging="42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0C0215"/>
    <w:multiLevelType w:val="multilevel"/>
    <w:tmpl w:val="8EF847FC"/>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F31A7D"/>
    <w:multiLevelType w:val="hybridMultilevel"/>
    <w:tmpl w:val="942864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7D38BC"/>
    <w:multiLevelType w:val="multilevel"/>
    <w:tmpl w:val="84F8B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98970712">
    <w:abstractNumId w:val="11"/>
  </w:num>
  <w:num w:numId="2" w16cid:durableId="1503163255">
    <w:abstractNumId w:val="8"/>
  </w:num>
  <w:num w:numId="3" w16cid:durableId="1935630752">
    <w:abstractNumId w:val="10"/>
  </w:num>
  <w:num w:numId="4" w16cid:durableId="1653097300">
    <w:abstractNumId w:val="14"/>
  </w:num>
  <w:num w:numId="5" w16cid:durableId="1992560233">
    <w:abstractNumId w:val="13"/>
  </w:num>
  <w:num w:numId="6" w16cid:durableId="1108819398">
    <w:abstractNumId w:val="0"/>
  </w:num>
  <w:num w:numId="7" w16cid:durableId="945188091">
    <w:abstractNumId w:val="3"/>
  </w:num>
  <w:num w:numId="8" w16cid:durableId="959457616">
    <w:abstractNumId w:val="16"/>
  </w:num>
  <w:num w:numId="9" w16cid:durableId="1522669835">
    <w:abstractNumId w:val="15"/>
  </w:num>
  <w:num w:numId="10" w16cid:durableId="969550144">
    <w:abstractNumId w:val="2"/>
  </w:num>
  <w:num w:numId="11" w16cid:durableId="1014648296">
    <w:abstractNumId w:val="5"/>
  </w:num>
  <w:num w:numId="12" w16cid:durableId="650526030">
    <w:abstractNumId w:val="12"/>
  </w:num>
  <w:num w:numId="13" w16cid:durableId="1920555391">
    <w:abstractNumId w:val="4"/>
  </w:num>
  <w:num w:numId="14" w16cid:durableId="8416238">
    <w:abstractNumId w:val="9"/>
  </w:num>
  <w:num w:numId="15" w16cid:durableId="1096680745">
    <w:abstractNumId w:val="1"/>
  </w:num>
  <w:num w:numId="16" w16cid:durableId="755828139">
    <w:abstractNumId w:val="7"/>
  </w:num>
  <w:num w:numId="17" w16cid:durableId="14844640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F0FBE"/>
    <w:rsid w:val="000018F4"/>
    <w:rsid w:val="00001C9B"/>
    <w:rsid w:val="000040DC"/>
    <w:rsid w:val="00006F2C"/>
    <w:rsid w:val="00007C2C"/>
    <w:rsid w:val="00013626"/>
    <w:rsid w:val="000151EF"/>
    <w:rsid w:val="00015D1A"/>
    <w:rsid w:val="000168D9"/>
    <w:rsid w:val="0001720A"/>
    <w:rsid w:val="000233A9"/>
    <w:rsid w:val="00023822"/>
    <w:rsid w:val="00023992"/>
    <w:rsid w:val="000239F5"/>
    <w:rsid w:val="000258DB"/>
    <w:rsid w:val="000261D7"/>
    <w:rsid w:val="000304CC"/>
    <w:rsid w:val="000422E0"/>
    <w:rsid w:val="00042986"/>
    <w:rsid w:val="00043DCF"/>
    <w:rsid w:val="00043EE1"/>
    <w:rsid w:val="000505CC"/>
    <w:rsid w:val="00054295"/>
    <w:rsid w:val="00055AAB"/>
    <w:rsid w:val="00055B25"/>
    <w:rsid w:val="00055C36"/>
    <w:rsid w:val="00056689"/>
    <w:rsid w:val="00056FDD"/>
    <w:rsid w:val="00060430"/>
    <w:rsid w:val="00061CDB"/>
    <w:rsid w:val="00064B82"/>
    <w:rsid w:val="00070237"/>
    <w:rsid w:val="00072D25"/>
    <w:rsid w:val="00081C27"/>
    <w:rsid w:val="000834F7"/>
    <w:rsid w:val="0008612A"/>
    <w:rsid w:val="00090D23"/>
    <w:rsid w:val="00090E18"/>
    <w:rsid w:val="00096ECA"/>
    <w:rsid w:val="000A10BC"/>
    <w:rsid w:val="000A36F4"/>
    <w:rsid w:val="000B0056"/>
    <w:rsid w:val="000B5050"/>
    <w:rsid w:val="000C3C7B"/>
    <w:rsid w:val="000C5A21"/>
    <w:rsid w:val="000D0F93"/>
    <w:rsid w:val="000D3851"/>
    <w:rsid w:val="000D3A56"/>
    <w:rsid w:val="000D5022"/>
    <w:rsid w:val="000D70F7"/>
    <w:rsid w:val="000E7954"/>
    <w:rsid w:val="000F5B8F"/>
    <w:rsid w:val="00106416"/>
    <w:rsid w:val="00107785"/>
    <w:rsid w:val="00110481"/>
    <w:rsid w:val="001127C9"/>
    <w:rsid w:val="00113A64"/>
    <w:rsid w:val="00113ACE"/>
    <w:rsid w:val="00115B88"/>
    <w:rsid w:val="001201EE"/>
    <w:rsid w:val="001210DD"/>
    <w:rsid w:val="001211DB"/>
    <w:rsid w:val="001213CC"/>
    <w:rsid w:val="001248CB"/>
    <w:rsid w:val="001274BA"/>
    <w:rsid w:val="00127DA6"/>
    <w:rsid w:val="00132F6A"/>
    <w:rsid w:val="00133913"/>
    <w:rsid w:val="00136E81"/>
    <w:rsid w:val="00140221"/>
    <w:rsid w:val="00143503"/>
    <w:rsid w:val="001441EC"/>
    <w:rsid w:val="001442D9"/>
    <w:rsid w:val="00146D34"/>
    <w:rsid w:val="001477F1"/>
    <w:rsid w:val="00151C41"/>
    <w:rsid w:val="00152119"/>
    <w:rsid w:val="00155147"/>
    <w:rsid w:val="001613FC"/>
    <w:rsid w:val="001621FB"/>
    <w:rsid w:val="0016338D"/>
    <w:rsid w:val="001642FC"/>
    <w:rsid w:val="0016496B"/>
    <w:rsid w:val="001743E2"/>
    <w:rsid w:val="001745F8"/>
    <w:rsid w:val="001748C0"/>
    <w:rsid w:val="00175F0F"/>
    <w:rsid w:val="001776CC"/>
    <w:rsid w:val="00182F5A"/>
    <w:rsid w:val="001838CF"/>
    <w:rsid w:val="001868EE"/>
    <w:rsid w:val="00190189"/>
    <w:rsid w:val="0019098E"/>
    <w:rsid w:val="0019104A"/>
    <w:rsid w:val="00191C21"/>
    <w:rsid w:val="001A1847"/>
    <w:rsid w:val="001A2779"/>
    <w:rsid w:val="001A3BA4"/>
    <w:rsid w:val="001A5E96"/>
    <w:rsid w:val="001A6D1F"/>
    <w:rsid w:val="001B01E6"/>
    <w:rsid w:val="001B15EB"/>
    <w:rsid w:val="001C327D"/>
    <w:rsid w:val="001C3E7E"/>
    <w:rsid w:val="001C4183"/>
    <w:rsid w:val="001C4803"/>
    <w:rsid w:val="001C628E"/>
    <w:rsid w:val="001D4252"/>
    <w:rsid w:val="001D6ECB"/>
    <w:rsid w:val="001D7762"/>
    <w:rsid w:val="001E02EC"/>
    <w:rsid w:val="001E1714"/>
    <w:rsid w:val="001E20EB"/>
    <w:rsid w:val="001E2135"/>
    <w:rsid w:val="001E30F6"/>
    <w:rsid w:val="001E65AC"/>
    <w:rsid w:val="001E68AD"/>
    <w:rsid w:val="001F21A9"/>
    <w:rsid w:val="001F3CEE"/>
    <w:rsid w:val="001F5E8D"/>
    <w:rsid w:val="00203366"/>
    <w:rsid w:val="00203DEC"/>
    <w:rsid w:val="00205376"/>
    <w:rsid w:val="00206FEB"/>
    <w:rsid w:val="00210AAF"/>
    <w:rsid w:val="00211F85"/>
    <w:rsid w:val="00212E34"/>
    <w:rsid w:val="00214BB1"/>
    <w:rsid w:val="002170E2"/>
    <w:rsid w:val="00217EE5"/>
    <w:rsid w:val="00224956"/>
    <w:rsid w:val="00230EC8"/>
    <w:rsid w:val="0023180D"/>
    <w:rsid w:val="002331D1"/>
    <w:rsid w:val="0023501B"/>
    <w:rsid w:val="002356DE"/>
    <w:rsid w:val="00235F5C"/>
    <w:rsid w:val="00242C6A"/>
    <w:rsid w:val="00246C4C"/>
    <w:rsid w:val="002478E0"/>
    <w:rsid w:val="00253A22"/>
    <w:rsid w:val="0025789C"/>
    <w:rsid w:val="00257FA3"/>
    <w:rsid w:val="00262382"/>
    <w:rsid w:val="00271C99"/>
    <w:rsid w:val="00272B9E"/>
    <w:rsid w:val="002759A9"/>
    <w:rsid w:val="00277B56"/>
    <w:rsid w:val="002805AF"/>
    <w:rsid w:val="00280E6F"/>
    <w:rsid w:val="002813B9"/>
    <w:rsid w:val="0028454F"/>
    <w:rsid w:val="002847DD"/>
    <w:rsid w:val="0028654E"/>
    <w:rsid w:val="00293A92"/>
    <w:rsid w:val="002956AD"/>
    <w:rsid w:val="002A167B"/>
    <w:rsid w:val="002A19F5"/>
    <w:rsid w:val="002A222E"/>
    <w:rsid w:val="002A276F"/>
    <w:rsid w:val="002A4DC0"/>
    <w:rsid w:val="002A5279"/>
    <w:rsid w:val="002A6A3A"/>
    <w:rsid w:val="002B4922"/>
    <w:rsid w:val="002B7CAD"/>
    <w:rsid w:val="002C07AE"/>
    <w:rsid w:val="002C22C3"/>
    <w:rsid w:val="002C2D19"/>
    <w:rsid w:val="002C58D6"/>
    <w:rsid w:val="002D0471"/>
    <w:rsid w:val="002D10FA"/>
    <w:rsid w:val="002D4C55"/>
    <w:rsid w:val="002E5292"/>
    <w:rsid w:val="002E5AA3"/>
    <w:rsid w:val="002E61E7"/>
    <w:rsid w:val="002E6DED"/>
    <w:rsid w:val="002E765B"/>
    <w:rsid w:val="002F0D73"/>
    <w:rsid w:val="002F0FBE"/>
    <w:rsid w:val="002F1468"/>
    <w:rsid w:val="002F1D17"/>
    <w:rsid w:val="00300482"/>
    <w:rsid w:val="00300956"/>
    <w:rsid w:val="00300B79"/>
    <w:rsid w:val="0030500C"/>
    <w:rsid w:val="003105D9"/>
    <w:rsid w:val="00315CC2"/>
    <w:rsid w:val="0031658B"/>
    <w:rsid w:val="00317187"/>
    <w:rsid w:val="00320920"/>
    <w:rsid w:val="0032499A"/>
    <w:rsid w:val="00325FCD"/>
    <w:rsid w:val="0033320B"/>
    <w:rsid w:val="003341F7"/>
    <w:rsid w:val="00341116"/>
    <w:rsid w:val="00346538"/>
    <w:rsid w:val="00347FEC"/>
    <w:rsid w:val="0035405D"/>
    <w:rsid w:val="00356F45"/>
    <w:rsid w:val="00361E3D"/>
    <w:rsid w:val="00361FEB"/>
    <w:rsid w:val="0036223E"/>
    <w:rsid w:val="00363CB8"/>
    <w:rsid w:val="0036460B"/>
    <w:rsid w:val="0036463E"/>
    <w:rsid w:val="003659AC"/>
    <w:rsid w:val="00366B74"/>
    <w:rsid w:val="0037376A"/>
    <w:rsid w:val="00375B49"/>
    <w:rsid w:val="003800D6"/>
    <w:rsid w:val="00382A51"/>
    <w:rsid w:val="00386707"/>
    <w:rsid w:val="00390637"/>
    <w:rsid w:val="0039278C"/>
    <w:rsid w:val="003A710A"/>
    <w:rsid w:val="003B049A"/>
    <w:rsid w:val="003B2894"/>
    <w:rsid w:val="003B313E"/>
    <w:rsid w:val="003B36F9"/>
    <w:rsid w:val="003B3906"/>
    <w:rsid w:val="003B5169"/>
    <w:rsid w:val="003B659E"/>
    <w:rsid w:val="003B7586"/>
    <w:rsid w:val="003C275E"/>
    <w:rsid w:val="003C7058"/>
    <w:rsid w:val="003D2429"/>
    <w:rsid w:val="003D4988"/>
    <w:rsid w:val="003D5B98"/>
    <w:rsid w:val="003E38DC"/>
    <w:rsid w:val="003E452C"/>
    <w:rsid w:val="003E58DF"/>
    <w:rsid w:val="003E5C26"/>
    <w:rsid w:val="003F2415"/>
    <w:rsid w:val="003F30BA"/>
    <w:rsid w:val="003F3A0D"/>
    <w:rsid w:val="0040133F"/>
    <w:rsid w:val="00401C4B"/>
    <w:rsid w:val="00403D21"/>
    <w:rsid w:val="00404C4C"/>
    <w:rsid w:val="0041423F"/>
    <w:rsid w:val="00414F81"/>
    <w:rsid w:val="00415181"/>
    <w:rsid w:val="0042511A"/>
    <w:rsid w:val="004271CD"/>
    <w:rsid w:val="0043012F"/>
    <w:rsid w:val="00431885"/>
    <w:rsid w:val="00433777"/>
    <w:rsid w:val="00435DE3"/>
    <w:rsid w:val="00436A0F"/>
    <w:rsid w:val="00436B6A"/>
    <w:rsid w:val="00437150"/>
    <w:rsid w:val="0043750A"/>
    <w:rsid w:val="00441DC6"/>
    <w:rsid w:val="00441EE4"/>
    <w:rsid w:val="00443E38"/>
    <w:rsid w:val="00444536"/>
    <w:rsid w:val="0044669F"/>
    <w:rsid w:val="00450B2C"/>
    <w:rsid w:val="00461052"/>
    <w:rsid w:val="00465779"/>
    <w:rsid w:val="00471CD2"/>
    <w:rsid w:val="00472834"/>
    <w:rsid w:val="0047283F"/>
    <w:rsid w:val="004732E9"/>
    <w:rsid w:val="00474A7E"/>
    <w:rsid w:val="00476937"/>
    <w:rsid w:val="004801C6"/>
    <w:rsid w:val="00481849"/>
    <w:rsid w:val="00483BE6"/>
    <w:rsid w:val="0048521B"/>
    <w:rsid w:val="004854BB"/>
    <w:rsid w:val="00487226"/>
    <w:rsid w:val="00493813"/>
    <w:rsid w:val="00496606"/>
    <w:rsid w:val="0049759B"/>
    <w:rsid w:val="004A0462"/>
    <w:rsid w:val="004A3ABC"/>
    <w:rsid w:val="004A4784"/>
    <w:rsid w:val="004A6425"/>
    <w:rsid w:val="004B2318"/>
    <w:rsid w:val="004B3371"/>
    <w:rsid w:val="004B3AC5"/>
    <w:rsid w:val="004B41A5"/>
    <w:rsid w:val="004B5A03"/>
    <w:rsid w:val="004B5C43"/>
    <w:rsid w:val="004B6535"/>
    <w:rsid w:val="004C327F"/>
    <w:rsid w:val="004C4B7D"/>
    <w:rsid w:val="004C62C8"/>
    <w:rsid w:val="004C641F"/>
    <w:rsid w:val="004D158A"/>
    <w:rsid w:val="004D37E5"/>
    <w:rsid w:val="004D747A"/>
    <w:rsid w:val="004E121F"/>
    <w:rsid w:val="004E5E66"/>
    <w:rsid w:val="004E6D00"/>
    <w:rsid w:val="004E7ADB"/>
    <w:rsid w:val="004F24C6"/>
    <w:rsid w:val="004F65ED"/>
    <w:rsid w:val="00500538"/>
    <w:rsid w:val="005021AC"/>
    <w:rsid w:val="005025C3"/>
    <w:rsid w:val="00503B4D"/>
    <w:rsid w:val="00504EE9"/>
    <w:rsid w:val="00506B7C"/>
    <w:rsid w:val="00514DBD"/>
    <w:rsid w:val="0052005B"/>
    <w:rsid w:val="00520C04"/>
    <w:rsid w:val="00521576"/>
    <w:rsid w:val="005250E6"/>
    <w:rsid w:val="00525B0F"/>
    <w:rsid w:val="00527ACB"/>
    <w:rsid w:val="00530013"/>
    <w:rsid w:val="00532DF0"/>
    <w:rsid w:val="0053706F"/>
    <w:rsid w:val="00541265"/>
    <w:rsid w:val="00542D23"/>
    <w:rsid w:val="0054442C"/>
    <w:rsid w:val="00544B4C"/>
    <w:rsid w:val="005466DC"/>
    <w:rsid w:val="00550285"/>
    <w:rsid w:val="0055457B"/>
    <w:rsid w:val="00554A74"/>
    <w:rsid w:val="00555EC3"/>
    <w:rsid w:val="0056021F"/>
    <w:rsid w:val="00562492"/>
    <w:rsid w:val="00562FD1"/>
    <w:rsid w:val="00570100"/>
    <w:rsid w:val="00570AD2"/>
    <w:rsid w:val="00570F0C"/>
    <w:rsid w:val="0057295F"/>
    <w:rsid w:val="00572A20"/>
    <w:rsid w:val="00573065"/>
    <w:rsid w:val="00573692"/>
    <w:rsid w:val="00574ED6"/>
    <w:rsid w:val="005765A4"/>
    <w:rsid w:val="00576A95"/>
    <w:rsid w:val="00576FCE"/>
    <w:rsid w:val="0058182C"/>
    <w:rsid w:val="005836F8"/>
    <w:rsid w:val="00583747"/>
    <w:rsid w:val="00584627"/>
    <w:rsid w:val="005918FA"/>
    <w:rsid w:val="005921A9"/>
    <w:rsid w:val="00592A86"/>
    <w:rsid w:val="005A165E"/>
    <w:rsid w:val="005A4540"/>
    <w:rsid w:val="005A5E47"/>
    <w:rsid w:val="005B0767"/>
    <w:rsid w:val="005B14F7"/>
    <w:rsid w:val="005B1D2B"/>
    <w:rsid w:val="005B4801"/>
    <w:rsid w:val="005B5440"/>
    <w:rsid w:val="005C18D1"/>
    <w:rsid w:val="005C23A4"/>
    <w:rsid w:val="005C2718"/>
    <w:rsid w:val="005C3F07"/>
    <w:rsid w:val="005C4FCE"/>
    <w:rsid w:val="005C5C4B"/>
    <w:rsid w:val="005C646C"/>
    <w:rsid w:val="005D1467"/>
    <w:rsid w:val="005D1882"/>
    <w:rsid w:val="005D1CDF"/>
    <w:rsid w:val="005D2BB7"/>
    <w:rsid w:val="005E61A8"/>
    <w:rsid w:val="005E769F"/>
    <w:rsid w:val="005F2702"/>
    <w:rsid w:val="005F6419"/>
    <w:rsid w:val="005F7BC3"/>
    <w:rsid w:val="00600F1C"/>
    <w:rsid w:val="006020C0"/>
    <w:rsid w:val="0060543D"/>
    <w:rsid w:val="00605F6B"/>
    <w:rsid w:val="006104DD"/>
    <w:rsid w:val="00612A9E"/>
    <w:rsid w:val="006130B5"/>
    <w:rsid w:val="00615771"/>
    <w:rsid w:val="00615863"/>
    <w:rsid w:val="00617400"/>
    <w:rsid w:val="006223BF"/>
    <w:rsid w:val="00622932"/>
    <w:rsid w:val="00624EB7"/>
    <w:rsid w:val="00632D29"/>
    <w:rsid w:val="00633F46"/>
    <w:rsid w:val="00635A0D"/>
    <w:rsid w:val="00635E47"/>
    <w:rsid w:val="006463AF"/>
    <w:rsid w:val="006507DA"/>
    <w:rsid w:val="00664950"/>
    <w:rsid w:val="00665DCF"/>
    <w:rsid w:val="00675D1F"/>
    <w:rsid w:val="006776E1"/>
    <w:rsid w:val="00683220"/>
    <w:rsid w:val="00684D9C"/>
    <w:rsid w:val="00687FA0"/>
    <w:rsid w:val="006906B0"/>
    <w:rsid w:val="0069075D"/>
    <w:rsid w:val="006918F1"/>
    <w:rsid w:val="00694E9D"/>
    <w:rsid w:val="006955CD"/>
    <w:rsid w:val="006A0601"/>
    <w:rsid w:val="006A1519"/>
    <w:rsid w:val="006A1D03"/>
    <w:rsid w:val="006A3C11"/>
    <w:rsid w:val="006A4AC7"/>
    <w:rsid w:val="006A55DE"/>
    <w:rsid w:val="006B2877"/>
    <w:rsid w:val="006B7010"/>
    <w:rsid w:val="006B7A1D"/>
    <w:rsid w:val="006C10F7"/>
    <w:rsid w:val="006C2CB2"/>
    <w:rsid w:val="006C3095"/>
    <w:rsid w:val="006C4895"/>
    <w:rsid w:val="006C6D73"/>
    <w:rsid w:val="006C7D6F"/>
    <w:rsid w:val="006D05C8"/>
    <w:rsid w:val="006E1151"/>
    <w:rsid w:val="006E2375"/>
    <w:rsid w:val="006E45FB"/>
    <w:rsid w:val="006E5F9F"/>
    <w:rsid w:val="006E6311"/>
    <w:rsid w:val="006F38A9"/>
    <w:rsid w:val="007032D3"/>
    <w:rsid w:val="007145FF"/>
    <w:rsid w:val="0071495D"/>
    <w:rsid w:val="00715B2A"/>
    <w:rsid w:val="00716068"/>
    <w:rsid w:val="00726325"/>
    <w:rsid w:val="00731991"/>
    <w:rsid w:val="007324F1"/>
    <w:rsid w:val="00735112"/>
    <w:rsid w:val="007355B8"/>
    <w:rsid w:val="00736771"/>
    <w:rsid w:val="00737859"/>
    <w:rsid w:val="007450F1"/>
    <w:rsid w:val="007454CA"/>
    <w:rsid w:val="0074639C"/>
    <w:rsid w:val="00751515"/>
    <w:rsid w:val="007545C7"/>
    <w:rsid w:val="0075697F"/>
    <w:rsid w:val="007573DD"/>
    <w:rsid w:val="00757F0C"/>
    <w:rsid w:val="0076051A"/>
    <w:rsid w:val="007626B7"/>
    <w:rsid w:val="00765C83"/>
    <w:rsid w:val="00767A24"/>
    <w:rsid w:val="007700F5"/>
    <w:rsid w:val="00772B79"/>
    <w:rsid w:val="00773779"/>
    <w:rsid w:val="00781867"/>
    <w:rsid w:val="0078212B"/>
    <w:rsid w:val="00783B7A"/>
    <w:rsid w:val="00784DF6"/>
    <w:rsid w:val="00785232"/>
    <w:rsid w:val="00785EFF"/>
    <w:rsid w:val="00787C71"/>
    <w:rsid w:val="00791FCF"/>
    <w:rsid w:val="00794B60"/>
    <w:rsid w:val="0079538A"/>
    <w:rsid w:val="0079704C"/>
    <w:rsid w:val="007977EB"/>
    <w:rsid w:val="00797B2D"/>
    <w:rsid w:val="007A10FD"/>
    <w:rsid w:val="007A25A7"/>
    <w:rsid w:val="007A6ACB"/>
    <w:rsid w:val="007B186C"/>
    <w:rsid w:val="007B3C3D"/>
    <w:rsid w:val="007B4D40"/>
    <w:rsid w:val="007B7020"/>
    <w:rsid w:val="007C13AE"/>
    <w:rsid w:val="007C1696"/>
    <w:rsid w:val="007C3A41"/>
    <w:rsid w:val="007C3ED0"/>
    <w:rsid w:val="007C3F65"/>
    <w:rsid w:val="007C5971"/>
    <w:rsid w:val="007D655D"/>
    <w:rsid w:val="007D77D5"/>
    <w:rsid w:val="007E12C3"/>
    <w:rsid w:val="007E651A"/>
    <w:rsid w:val="007E72DE"/>
    <w:rsid w:val="007F049F"/>
    <w:rsid w:val="007F17E1"/>
    <w:rsid w:val="007F2BBA"/>
    <w:rsid w:val="007F2D18"/>
    <w:rsid w:val="007F54B9"/>
    <w:rsid w:val="007F5FAF"/>
    <w:rsid w:val="00800BDE"/>
    <w:rsid w:val="00804A9B"/>
    <w:rsid w:val="00806A76"/>
    <w:rsid w:val="00811C9D"/>
    <w:rsid w:val="0081271F"/>
    <w:rsid w:val="00812B80"/>
    <w:rsid w:val="00815DBA"/>
    <w:rsid w:val="00816649"/>
    <w:rsid w:val="00816C80"/>
    <w:rsid w:val="00817D53"/>
    <w:rsid w:val="00820138"/>
    <w:rsid w:val="00820825"/>
    <w:rsid w:val="00821498"/>
    <w:rsid w:val="00824EA1"/>
    <w:rsid w:val="00831E4F"/>
    <w:rsid w:val="00832DEC"/>
    <w:rsid w:val="008333BF"/>
    <w:rsid w:val="00841BCD"/>
    <w:rsid w:val="0084301D"/>
    <w:rsid w:val="008430E2"/>
    <w:rsid w:val="00843F59"/>
    <w:rsid w:val="008444E6"/>
    <w:rsid w:val="00851A8E"/>
    <w:rsid w:val="0085365B"/>
    <w:rsid w:val="00853EEC"/>
    <w:rsid w:val="00855E51"/>
    <w:rsid w:val="0085655B"/>
    <w:rsid w:val="008570BB"/>
    <w:rsid w:val="00857151"/>
    <w:rsid w:val="00864DA1"/>
    <w:rsid w:val="00867BB9"/>
    <w:rsid w:val="008719B7"/>
    <w:rsid w:val="00872F1A"/>
    <w:rsid w:val="00873BF3"/>
    <w:rsid w:val="00875627"/>
    <w:rsid w:val="008759A7"/>
    <w:rsid w:val="00875DC9"/>
    <w:rsid w:val="00877A9E"/>
    <w:rsid w:val="00880D30"/>
    <w:rsid w:val="008826C1"/>
    <w:rsid w:val="00883DFD"/>
    <w:rsid w:val="00886365"/>
    <w:rsid w:val="00886E68"/>
    <w:rsid w:val="00890991"/>
    <w:rsid w:val="0089258D"/>
    <w:rsid w:val="00894C7E"/>
    <w:rsid w:val="008A0E6D"/>
    <w:rsid w:val="008A1BF7"/>
    <w:rsid w:val="008A5B0E"/>
    <w:rsid w:val="008A7ACB"/>
    <w:rsid w:val="008B0961"/>
    <w:rsid w:val="008B36B0"/>
    <w:rsid w:val="008B710A"/>
    <w:rsid w:val="008D019B"/>
    <w:rsid w:val="008D1C83"/>
    <w:rsid w:val="008D5882"/>
    <w:rsid w:val="008D64C0"/>
    <w:rsid w:val="008D66A7"/>
    <w:rsid w:val="008D7113"/>
    <w:rsid w:val="008E1637"/>
    <w:rsid w:val="008E2561"/>
    <w:rsid w:val="008E282E"/>
    <w:rsid w:val="008E4E06"/>
    <w:rsid w:val="008F0D9E"/>
    <w:rsid w:val="008F1B87"/>
    <w:rsid w:val="008F3E62"/>
    <w:rsid w:val="008F6248"/>
    <w:rsid w:val="008F6896"/>
    <w:rsid w:val="0090091A"/>
    <w:rsid w:val="009042BD"/>
    <w:rsid w:val="00910835"/>
    <w:rsid w:val="009116C7"/>
    <w:rsid w:val="0091559E"/>
    <w:rsid w:val="0092005C"/>
    <w:rsid w:val="00922FA1"/>
    <w:rsid w:val="0092363E"/>
    <w:rsid w:val="00924F9B"/>
    <w:rsid w:val="009309D4"/>
    <w:rsid w:val="00932522"/>
    <w:rsid w:val="00932C84"/>
    <w:rsid w:val="00932D04"/>
    <w:rsid w:val="00936159"/>
    <w:rsid w:val="00940ED8"/>
    <w:rsid w:val="0094271D"/>
    <w:rsid w:val="00944688"/>
    <w:rsid w:val="00944FE1"/>
    <w:rsid w:val="009508BD"/>
    <w:rsid w:val="00951AB9"/>
    <w:rsid w:val="00952E54"/>
    <w:rsid w:val="009548F6"/>
    <w:rsid w:val="0095666F"/>
    <w:rsid w:val="00957186"/>
    <w:rsid w:val="0096265F"/>
    <w:rsid w:val="00964DD8"/>
    <w:rsid w:val="0097004E"/>
    <w:rsid w:val="009718CF"/>
    <w:rsid w:val="00971CD5"/>
    <w:rsid w:val="00972C35"/>
    <w:rsid w:val="00974877"/>
    <w:rsid w:val="009753C7"/>
    <w:rsid w:val="00977E1D"/>
    <w:rsid w:val="00985008"/>
    <w:rsid w:val="00994A81"/>
    <w:rsid w:val="00995146"/>
    <w:rsid w:val="00995241"/>
    <w:rsid w:val="0099541E"/>
    <w:rsid w:val="00997D96"/>
    <w:rsid w:val="009A09AE"/>
    <w:rsid w:val="009A1B32"/>
    <w:rsid w:val="009A2E94"/>
    <w:rsid w:val="009A2F28"/>
    <w:rsid w:val="009B0573"/>
    <w:rsid w:val="009B0D98"/>
    <w:rsid w:val="009B2C6E"/>
    <w:rsid w:val="009B44AC"/>
    <w:rsid w:val="009B7B4B"/>
    <w:rsid w:val="009B7C21"/>
    <w:rsid w:val="009C68D0"/>
    <w:rsid w:val="009C76C3"/>
    <w:rsid w:val="009C77E8"/>
    <w:rsid w:val="009D01CA"/>
    <w:rsid w:val="009D37D9"/>
    <w:rsid w:val="009D5087"/>
    <w:rsid w:val="009D5842"/>
    <w:rsid w:val="009E6258"/>
    <w:rsid w:val="009E7686"/>
    <w:rsid w:val="009E77FA"/>
    <w:rsid w:val="009F03DE"/>
    <w:rsid w:val="009F1401"/>
    <w:rsid w:val="009F3588"/>
    <w:rsid w:val="00A007D3"/>
    <w:rsid w:val="00A02DE2"/>
    <w:rsid w:val="00A04992"/>
    <w:rsid w:val="00A07701"/>
    <w:rsid w:val="00A107F5"/>
    <w:rsid w:val="00A13193"/>
    <w:rsid w:val="00A13C20"/>
    <w:rsid w:val="00A147AA"/>
    <w:rsid w:val="00A16920"/>
    <w:rsid w:val="00A17541"/>
    <w:rsid w:val="00A21D71"/>
    <w:rsid w:val="00A22B78"/>
    <w:rsid w:val="00A25AE5"/>
    <w:rsid w:val="00A31B9B"/>
    <w:rsid w:val="00A357ED"/>
    <w:rsid w:val="00A37002"/>
    <w:rsid w:val="00A4116E"/>
    <w:rsid w:val="00A427A1"/>
    <w:rsid w:val="00A4355E"/>
    <w:rsid w:val="00A45C17"/>
    <w:rsid w:val="00A47DC5"/>
    <w:rsid w:val="00A522DC"/>
    <w:rsid w:val="00A546B9"/>
    <w:rsid w:val="00A54D7B"/>
    <w:rsid w:val="00A5621B"/>
    <w:rsid w:val="00A57940"/>
    <w:rsid w:val="00A61AE4"/>
    <w:rsid w:val="00A62BA1"/>
    <w:rsid w:val="00A6732F"/>
    <w:rsid w:val="00A7094A"/>
    <w:rsid w:val="00A713E3"/>
    <w:rsid w:val="00A73F3F"/>
    <w:rsid w:val="00A74717"/>
    <w:rsid w:val="00A75BCC"/>
    <w:rsid w:val="00A809E7"/>
    <w:rsid w:val="00A80B01"/>
    <w:rsid w:val="00A8251F"/>
    <w:rsid w:val="00A83732"/>
    <w:rsid w:val="00A864DA"/>
    <w:rsid w:val="00A9143D"/>
    <w:rsid w:val="00A91AAC"/>
    <w:rsid w:val="00A92BCD"/>
    <w:rsid w:val="00A93AF9"/>
    <w:rsid w:val="00A95842"/>
    <w:rsid w:val="00A965B2"/>
    <w:rsid w:val="00A96B9A"/>
    <w:rsid w:val="00AA1B0E"/>
    <w:rsid w:val="00AA32BF"/>
    <w:rsid w:val="00AA47B6"/>
    <w:rsid w:val="00AA6180"/>
    <w:rsid w:val="00AB26EA"/>
    <w:rsid w:val="00AB3631"/>
    <w:rsid w:val="00AB677F"/>
    <w:rsid w:val="00AB6781"/>
    <w:rsid w:val="00AB6DD5"/>
    <w:rsid w:val="00AC163B"/>
    <w:rsid w:val="00AC189D"/>
    <w:rsid w:val="00AC45A5"/>
    <w:rsid w:val="00AC5CA7"/>
    <w:rsid w:val="00AC5D0B"/>
    <w:rsid w:val="00AC6058"/>
    <w:rsid w:val="00AC6F9B"/>
    <w:rsid w:val="00AD25DC"/>
    <w:rsid w:val="00AD2BB5"/>
    <w:rsid w:val="00AE2BA5"/>
    <w:rsid w:val="00AE364F"/>
    <w:rsid w:val="00AE4AB7"/>
    <w:rsid w:val="00AE56B1"/>
    <w:rsid w:val="00AE6D09"/>
    <w:rsid w:val="00AE6D3B"/>
    <w:rsid w:val="00AF04D8"/>
    <w:rsid w:val="00AF09B5"/>
    <w:rsid w:val="00AF2A4F"/>
    <w:rsid w:val="00AF4734"/>
    <w:rsid w:val="00AF7886"/>
    <w:rsid w:val="00AF7A7C"/>
    <w:rsid w:val="00B00539"/>
    <w:rsid w:val="00B035BD"/>
    <w:rsid w:val="00B10239"/>
    <w:rsid w:val="00B1154A"/>
    <w:rsid w:val="00B1398C"/>
    <w:rsid w:val="00B17288"/>
    <w:rsid w:val="00B20277"/>
    <w:rsid w:val="00B20937"/>
    <w:rsid w:val="00B24543"/>
    <w:rsid w:val="00B26FF8"/>
    <w:rsid w:val="00B27D64"/>
    <w:rsid w:val="00B30312"/>
    <w:rsid w:val="00B30F76"/>
    <w:rsid w:val="00B3367A"/>
    <w:rsid w:val="00B408B6"/>
    <w:rsid w:val="00B42ACB"/>
    <w:rsid w:val="00B43A27"/>
    <w:rsid w:val="00B44D3A"/>
    <w:rsid w:val="00B463F1"/>
    <w:rsid w:val="00B51B60"/>
    <w:rsid w:val="00B527C9"/>
    <w:rsid w:val="00B542DA"/>
    <w:rsid w:val="00B56DFC"/>
    <w:rsid w:val="00B57959"/>
    <w:rsid w:val="00B57D59"/>
    <w:rsid w:val="00B64E84"/>
    <w:rsid w:val="00B732EB"/>
    <w:rsid w:val="00B73862"/>
    <w:rsid w:val="00B73BEB"/>
    <w:rsid w:val="00B73F43"/>
    <w:rsid w:val="00B763A6"/>
    <w:rsid w:val="00B8153C"/>
    <w:rsid w:val="00B82C69"/>
    <w:rsid w:val="00B83500"/>
    <w:rsid w:val="00B86BBC"/>
    <w:rsid w:val="00B87B51"/>
    <w:rsid w:val="00B9088E"/>
    <w:rsid w:val="00B92A99"/>
    <w:rsid w:val="00B96A25"/>
    <w:rsid w:val="00B97963"/>
    <w:rsid w:val="00BA1C37"/>
    <w:rsid w:val="00BA6B66"/>
    <w:rsid w:val="00BA6E48"/>
    <w:rsid w:val="00BB4DA2"/>
    <w:rsid w:val="00BB6090"/>
    <w:rsid w:val="00BC2774"/>
    <w:rsid w:val="00BC569F"/>
    <w:rsid w:val="00BC5D92"/>
    <w:rsid w:val="00BD40AF"/>
    <w:rsid w:val="00BE0AF6"/>
    <w:rsid w:val="00BE1F03"/>
    <w:rsid w:val="00BE3CA8"/>
    <w:rsid w:val="00BE58A7"/>
    <w:rsid w:val="00BF2218"/>
    <w:rsid w:val="00BF3BAF"/>
    <w:rsid w:val="00BF7CC7"/>
    <w:rsid w:val="00BF7D59"/>
    <w:rsid w:val="00C0232C"/>
    <w:rsid w:val="00C0426B"/>
    <w:rsid w:val="00C045DF"/>
    <w:rsid w:val="00C060B7"/>
    <w:rsid w:val="00C07170"/>
    <w:rsid w:val="00C07712"/>
    <w:rsid w:val="00C12B4C"/>
    <w:rsid w:val="00C14ACC"/>
    <w:rsid w:val="00C14B23"/>
    <w:rsid w:val="00C21BA2"/>
    <w:rsid w:val="00C26D43"/>
    <w:rsid w:val="00C33594"/>
    <w:rsid w:val="00C414E3"/>
    <w:rsid w:val="00C419AA"/>
    <w:rsid w:val="00C42F06"/>
    <w:rsid w:val="00C44C02"/>
    <w:rsid w:val="00C46548"/>
    <w:rsid w:val="00C522EA"/>
    <w:rsid w:val="00C54545"/>
    <w:rsid w:val="00C574D5"/>
    <w:rsid w:val="00C57C31"/>
    <w:rsid w:val="00C6412B"/>
    <w:rsid w:val="00C647AA"/>
    <w:rsid w:val="00C65AA5"/>
    <w:rsid w:val="00C73F32"/>
    <w:rsid w:val="00C75C6A"/>
    <w:rsid w:val="00C77E86"/>
    <w:rsid w:val="00C80A9C"/>
    <w:rsid w:val="00C82257"/>
    <w:rsid w:val="00C87462"/>
    <w:rsid w:val="00C901B1"/>
    <w:rsid w:val="00C913F4"/>
    <w:rsid w:val="00C927CB"/>
    <w:rsid w:val="00C96A8E"/>
    <w:rsid w:val="00C96D1D"/>
    <w:rsid w:val="00C96ED0"/>
    <w:rsid w:val="00C97255"/>
    <w:rsid w:val="00CA16D1"/>
    <w:rsid w:val="00CA180C"/>
    <w:rsid w:val="00CA40D9"/>
    <w:rsid w:val="00CA69A1"/>
    <w:rsid w:val="00CA7E73"/>
    <w:rsid w:val="00CB17BD"/>
    <w:rsid w:val="00CB22B2"/>
    <w:rsid w:val="00CB5B77"/>
    <w:rsid w:val="00CB7930"/>
    <w:rsid w:val="00CC14E3"/>
    <w:rsid w:val="00CC3EE2"/>
    <w:rsid w:val="00CC4629"/>
    <w:rsid w:val="00CC5B0E"/>
    <w:rsid w:val="00CC5F9E"/>
    <w:rsid w:val="00CC6B9C"/>
    <w:rsid w:val="00CC78D8"/>
    <w:rsid w:val="00CC7D60"/>
    <w:rsid w:val="00CD07B0"/>
    <w:rsid w:val="00CD7492"/>
    <w:rsid w:val="00CE0E03"/>
    <w:rsid w:val="00CE3831"/>
    <w:rsid w:val="00CE3A6B"/>
    <w:rsid w:val="00CE5CD8"/>
    <w:rsid w:val="00CE6129"/>
    <w:rsid w:val="00CF1133"/>
    <w:rsid w:val="00CF3809"/>
    <w:rsid w:val="00CF7ABA"/>
    <w:rsid w:val="00D00211"/>
    <w:rsid w:val="00D00402"/>
    <w:rsid w:val="00D04B0A"/>
    <w:rsid w:val="00D06309"/>
    <w:rsid w:val="00D1196F"/>
    <w:rsid w:val="00D163BF"/>
    <w:rsid w:val="00D17965"/>
    <w:rsid w:val="00D17BDD"/>
    <w:rsid w:val="00D17DD5"/>
    <w:rsid w:val="00D20D1F"/>
    <w:rsid w:val="00D22948"/>
    <w:rsid w:val="00D22B14"/>
    <w:rsid w:val="00D24E10"/>
    <w:rsid w:val="00D27FF6"/>
    <w:rsid w:val="00D30AB8"/>
    <w:rsid w:val="00D320BF"/>
    <w:rsid w:val="00D3322E"/>
    <w:rsid w:val="00D351EA"/>
    <w:rsid w:val="00D36690"/>
    <w:rsid w:val="00D40288"/>
    <w:rsid w:val="00D43403"/>
    <w:rsid w:val="00D51620"/>
    <w:rsid w:val="00D5270B"/>
    <w:rsid w:val="00D53A3C"/>
    <w:rsid w:val="00D54788"/>
    <w:rsid w:val="00D56247"/>
    <w:rsid w:val="00D62E71"/>
    <w:rsid w:val="00D64274"/>
    <w:rsid w:val="00D6430D"/>
    <w:rsid w:val="00D64493"/>
    <w:rsid w:val="00D64F87"/>
    <w:rsid w:val="00D65023"/>
    <w:rsid w:val="00D66188"/>
    <w:rsid w:val="00D66737"/>
    <w:rsid w:val="00D67394"/>
    <w:rsid w:val="00D67FD5"/>
    <w:rsid w:val="00D731F6"/>
    <w:rsid w:val="00D740CA"/>
    <w:rsid w:val="00D7636C"/>
    <w:rsid w:val="00D81A77"/>
    <w:rsid w:val="00D82568"/>
    <w:rsid w:val="00D827E1"/>
    <w:rsid w:val="00D85728"/>
    <w:rsid w:val="00D87CB9"/>
    <w:rsid w:val="00D9344C"/>
    <w:rsid w:val="00D95481"/>
    <w:rsid w:val="00D966E5"/>
    <w:rsid w:val="00D97699"/>
    <w:rsid w:val="00DA3384"/>
    <w:rsid w:val="00DA78BA"/>
    <w:rsid w:val="00DB4E81"/>
    <w:rsid w:val="00DB75A2"/>
    <w:rsid w:val="00DB794F"/>
    <w:rsid w:val="00DC0369"/>
    <w:rsid w:val="00DC0CEE"/>
    <w:rsid w:val="00DC3B45"/>
    <w:rsid w:val="00DC4A41"/>
    <w:rsid w:val="00DC7A13"/>
    <w:rsid w:val="00DD2562"/>
    <w:rsid w:val="00DD5551"/>
    <w:rsid w:val="00DD574F"/>
    <w:rsid w:val="00DD6DB9"/>
    <w:rsid w:val="00DD7ADE"/>
    <w:rsid w:val="00DE32BF"/>
    <w:rsid w:val="00DE592F"/>
    <w:rsid w:val="00DE607D"/>
    <w:rsid w:val="00DF2997"/>
    <w:rsid w:val="00E00564"/>
    <w:rsid w:val="00E10BC4"/>
    <w:rsid w:val="00E12EBD"/>
    <w:rsid w:val="00E13761"/>
    <w:rsid w:val="00E1415D"/>
    <w:rsid w:val="00E1619F"/>
    <w:rsid w:val="00E171FA"/>
    <w:rsid w:val="00E23A86"/>
    <w:rsid w:val="00E2603B"/>
    <w:rsid w:val="00E27465"/>
    <w:rsid w:val="00E27FDC"/>
    <w:rsid w:val="00E30551"/>
    <w:rsid w:val="00E31D99"/>
    <w:rsid w:val="00E32381"/>
    <w:rsid w:val="00E323E9"/>
    <w:rsid w:val="00E32E74"/>
    <w:rsid w:val="00E34018"/>
    <w:rsid w:val="00E34650"/>
    <w:rsid w:val="00E417C6"/>
    <w:rsid w:val="00E437D2"/>
    <w:rsid w:val="00E4467A"/>
    <w:rsid w:val="00E46717"/>
    <w:rsid w:val="00E51778"/>
    <w:rsid w:val="00E5452A"/>
    <w:rsid w:val="00E552A5"/>
    <w:rsid w:val="00E55751"/>
    <w:rsid w:val="00E66027"/>
    <w:rsid w:val="00E714BF"/>
    <w:rsid w:val="00E71C26"/>
    <w:rsid w:val="00E7287E"/>
    <w:rsid w:val="00E72C88"/>
    <w:rsid w:val="00E760D9"/>
    <w:rsid w:val="00E81897"/>
    <w:rsid w:val="00E83EE2"/>
    <w:rsid w:val="00E84A0D"/>
    <w:rsid w:val="00E863B1"/>
    <w:rsid w:val="00E86FBA"/>
    <w:rsid w:val="00E8708D"/>
    <w:rsid w:val="00EA0193"/>
    <w:rsid w:val="00EA0B23"/>
    <w:rsid w:val="00EA0E7C"/>
    <w:rsid w:val="00EA2311"/>
    <w:rsid w:val="00EA238A"/>
    <w:rsid w:val="00EA2C11"/>
    <w:rsid w:val="00EA3B9D"/>
    <w:rsid w:val="00EA3FC3"/>
    <w:rsid w:val="00EA5A9C"/>
    <w:rsid w:val="00EB34E1"/>
    <w:rsid w:val="00EB5FD9"/>
    <w:rsid w:val="00EB7198"/>
    <w:rsid w:val="00EC0572"/>
    <w:rsid w:val="00EC190B"/>
    <w:rsid w:val="00EC1DB0"/>
    <w:rsid w:val="00EC2A0D"/>
    <w:rsid w:val="00EC7BC3"/>
    <w:rsid w:val="00ED1565"/>
    <w:rsid w:val="00ED2B85"/>
    <w:rsid w:val="00ED6598"/>
    <w:rsid w:val="00ED7600"/>
    <w:rsid w:val="00EE03C4"/>
    <w:rsid w:val="00EE0C26"/>
    <w:rsid w:val="00EE1C7B"/>
    <w:rsid w:val="00EE5268"/>
    <w:rsid w:val="00EE6C94"/>
    <w:rsid w:val="00EF18C1"/>
    <w:rsid w:val="00EF2A5F"/>
    <w:rsid w:val="00EF2FF6"/>
    <w:rsid w:val="00EF3FEF"/>
    <w:rsid w:val="00EF48C8"/>
    <w:rsid w:val="00EF6073"/>
    <w:rsid w:val="00EF698B"/>
    <w:rsid w:val="00F007EA"/>
    <w:rsid w:val="00F017E5"/>
    <w:rsid w:val="00F04081"/>
    <w:rsid w:val="00F10BF1"/>
    <w:rsid w:val="00F11D0E"/>
    <w:rsid w:val="00F1362C"/>
    <w:rsid w:val="00F152BB"/>
    <w:rsid w:val="00F2028F"/>
    <w:rsid w:val="00F20394"/>
    <w:rsid w:val="00F22668"/>
    <w:rsid w:val="00F24B48"/>
    <w:rsid w:val="00F25EC5"/>
    <w:rsid w:val="00F31EF7"/>
    <w:rsid w:val="00F3342D"/>
    <w:rsid w:val="00F35A85"/>
    <w:rsid w:val="00F41230"/>
    <w:rsid w:val="00F414D9"/>
    <w:rsid w:val="00F414F1"/>
    <w:rsid w:val="00F42351"/>
    <w:rsid w:val="00F4429C"/>
    <w:rsid w:val="00F44733"/>
    <w:rsid w:val="00F457ED"/>
    <w:rsid w:val="00F508B8"/>
    <w:rsid w:val="00F5220B"/>
    <w:rsid w:val="00F55651"/>
    <w:rsid w:val="00F57441"/>
    <w:rsid w:val="00F62CA0"/>
    <w:rsid w:val="00F641FA"/>
    <w:rsid w:val="00F67EA2"/>
    <w:rsid w:val="00F71FED"/>
    <w:rsid w:val="00F72CB1"/>
    <w:rsid w:val="00F73ACA"/>
    <w:rsid w:val="00F74230"/>
    <w:rsid w:val="00F7469B"/>
    <w:rsid w:val="00F75DBE"/>
    <w:rsid w:val="00F76D34"/>
    <w:rsid w:val="00F8215E"/>
    <w:rsid w:val="00F824F5"/>
    <w:rsid w:val="00F86DB2"/>
    <w:rsid w:val="00F9081E"/>
    <w:rsid w:val="00F9173C"/>
    <w:rsid w:val="00F91F22"/>
    <w:rsid w:val="00F935A0"/>
    <w:rsid w:val="00F9374D"/>
    <w:rsid w:val="00F9410C"/>
    <w:rsid w:val="00F94A07"/>
    <w:rsid w:val="00FA03FF"/>
    <w:rsid w:val="00FA1B2C"/>
    <w:rsid w:val="00FA749E"/>
    <w:rsid w:val="00FB12D7"/>
    <w:rsid w:val="00FB241E"/>
    <w:rsid w:val="00FB54FF"/>
    <w:rsid w:val="00FB639E"/>
    <w:rsid w:val="00FC29B9"/>
    <w:rsid w:val="00FC363A"/>
    <w:rsid w:val="00FC43D0"/>
    <w:rsid w:val="00FC5BE9"/>
    <w:rsid w:val="00FC6FD3"/>
    <w:rsid w:val="00FD24C6"/>
    <w:rsid w:val="00FD6422"/>
    <w:rsid w:val="00FD7979"/>
    <w:rsid w:val="00FE1932"/>
    <w:rsid w:val="00FE1B50"/>
    <w:rsid w:val="00FE305C"/>
    <w:rsid w:val="00FE55FB"/>
    <w:rsid w:val="00FE6804"/>
    <w:rsid w:val="00FF0301"/>
    <w:rsid w:val="00FF060D"/>
    <w:rsid w:val="00FF08A5"/>
    <w:rsid w:val="00FF1575"/>
    <w:rsid w:val="00FF3B14"/>
    <w:rsid w:val="00FF483D"/>
    <w:rsid w:val="00FF4B84"/>
    <w:rsid w:val="00FF7C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45F4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2C8"/>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Bullets Char,- Bullets Char,목록 단락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lgerian" w:hAnsi="Algerian"/>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table" w:customStyle="1" w:styleId="TableGrid1">
    <w:name w:val="Table Grid1"/>
    <w:basedOn w:val="TableNormal"/>
    <w:next w:val="TableGrid"/>
    <w:uiPriority w:val="39"/>
    <w:rsid w:val="00A546B9"/>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EB34E1"/>
    <w:rPr>
      <w:b/>
      <w:bCs/>
      <w:i/>
      <w:iCs/>
      <w:spacing w:val="5"/>
    </w:rPr>
  </w:style>
  <w:style w:type="character" w:styleId="Mention">
    <w:name w:val="Mention"/>
    <w:basedOn w:val="DefaultParagraphFont"/>
    <w:uiPriority w:val="99"/>
    <w:unhideWhenUsed/>
    <w:rsid w:val="00EB34E1"/>
    <w:rPr>
      <w:color w:val="2B579A"/>
      <w:shd w:val="clear" w:color="auto" w:fill="E1DFDD"/>
    </w:rPr>
  </w:style>
  <w:style w:type="paragraph" w:styleId="NoSpacing">
    <w:name w:val="No Spacing"/>
    <w:uiPriority w:val="1"/>
    <w:qFormat/>
    <w:rsid w:val="00361E3D"/>
    <w:pPr>
      <w:spacing w:after="0" w:line="240" w:lineRule="auto"/>
    </w:pPr>
    <w:rPr>
      <w:rFonts w:ascii="Times New Roman" w:hAnsi="Times New Roman"/>
      <w:sz w:val="20"/>
    </w:rPr>
  </w:style>
  <w:style w:type="paragraph" w:styleId="Header">
    <w:name w:val="header"/>
    <w:basedOn w:val="Normal"/>
    <w:link w:val="HeaderChar"/>
    <w:uiPriority w:val="99"/>
    <w:unhideWhenUsed/>
    <w:rsid w:val="002F1D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38A9"/>
    <w:rPr>
      <w:rFonts w:ascii="Times New Roman" w:hAnsi="Times New Roman"/>
      <w:sz w:val="20"/>
    </w:rPr>
  </w:style>
  <w:style w:type="paragraph" w:styleId="Footer">
    <w:name w:val="footer"/>
    <w:basedOn w:val="Normal"/>
    <w:link w:val="FooterChar"/>
    <w:uiPriority w:val="99"/>
    <w:unhideWhenUsed/>
    <w:rsid w:val="002F1D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38A9"/>
    <w:rPr>
      <w:rFonts w:ascii="Times New Roman" w:hAnsi="Times New Roman"/>
      <w:sz w:val="20"/>
    </w:rPr>
  </w:style>
  <w:style w:type="paragraph" w:styleId="Revision">
    <w:name w:val="Revision"/>
    <w:hidden/>
    <w:uiPriority w:val="99"/>
    <w:semiHidden/>
    <w:rsid w:val="007A6ACB"/>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4527">
      <w:bodyDiv w:val="1"/>
      <w:marLeft w:val="0"/>
      <w:marRight w:val="0"/>
      <w:marTop w:val="0"/>
      <w:marBottom w:val="0"/>
      <w:divBdr>
        <w:top w:val="none" w:sz="0" w:space="0" w:color="auto"/>
        <w:left w:val="none" w:sz="0" w:space="0" w:color="auto"/>
        <w:bottom w:val="none" w:sz="0" w:space="0" w:color="auto"/>
        <w:right w:val="none" w:sz="0" w:space="0" w:color="auto"/>
      </w:divBdr>
    </w:div>
    <w:div w:id="133252838">
      <w:bodyDiv w:val="1"/>
      <w:marLeft w:val="0"/>
      <w:marRight w:val="0"/>
      <w:marTop w:val="0"/>
      <w:marBottom w:val="0"/>
      <w:divBdr>
        <w:top w:val="none" w:sz="0" w:space="0" w:color="auto"/>
        <w:left w:val="none" w:sz="0" w:space="0" w:color="auto"/>
        <w:bottom w:val="none" w:sz="0" w:space="0" w:color="auto"/>
        <w:right w:val="none" w:sz="0" w:space="0" w:color="auto"/>
      </w:divBdr>
      <w:divsChild>
        <w:div w:id="2089836908">
          <w:marLeft w:val="0"/>
          <w:marRight w:val="0"/>
          <w:marTop w:val="0"/>
          <w:marBottom w:val="0"/>
          <w:divBdr>
            <w:top w:val="none" w:sz="0" w:space="0" w:color="auto"/>
            <w:left w:val="none" w:sz="0" w:space="0" w:color="auto"/>
            <w:bottom w:val="none" w:sz="0" w:space="0" w:color="auto"/>
            <w:right w:val="none" w:sz="0" w:space="0" w:color="auto"/>
          </w:divBdr>
        </w:div>
      </w:divsChild>
    </w:div>
    <w:div w:id="214128900">
      <w:bodyDiv w:val="1"/>
      <w:marLeft w:val="0"/>
      <w:marRight w:val="0"/>
      <w:marTop w:val="0"/>
      <w:marBottom w:val="0"/>
      <w:divBdr>
        <w:top w:val="none" w:sz="0" w:space="0" w:color="auto"/>
        <w:left w:val="none" w:sz="0" w:space="0" w:color="auto"/>
        <w:bottom w:val="none" w:sz="0" w:space="0" w:color="auto"/>
        <w:right w:val="none" w:sz="0" w:space="0" w:color="auto"/>
      </w:divBdr>
    </w:div>
    <w:div w:id="371030233">
      <w:bodyDiv w:val="1"/>
      <w:marLeft w:val="0"/>
      <w:marRight w:val="0"/>
      <w:marTop w:val="0"/>
      <w:marBottom w:val="0"/>
      <w:divBdr>
        <w:top w:val="none" w:sz="0" w:space="0" w:color="auto"/>
        <w:left w:val="none" w:sz="0" w:space="0" w:color="auto"/>
        <w:bottom w:val="none" w:sz="0" w:space="0" w:color="auto"/>
        <w:right w:val="none" w:sz="0" w:space="0" w:color="auto"/>
      </w:divBdr>
    </w:div>
    <w:div w:id="558134435">
      <w:bodyDiv w:val="1"/>
      <w:marLeft w:val="0"/>
      <w:marRight w:val="0"/>
      <w:marTop w:val="0"/>
      <w:marBottom w:val="0"/>
      <w:divBdr>
        <w:top w:val="none" w:sz="0" w:space="0" w:color="auto"/>
        <w:left w:val="none" w:sz="0" w:space="0" w:color="auto"/>
        <w:bottom w:val="none" w:sz="0" w:space="0" w:color="auto"/>
        <w:right w:val="none" w:sz="0" w:space="0" w:color="auto"/>
      </w:divBdr>
    </w:div>
    <w:div w:id="811603206">
      <w:bodyDiv w:val="1"/>
      <w:marLeft w:val="0"/>
      <w:marRight w:val="0"/>
      <w:marTop w:val="0"/>
      <w:marBottom w:val="0"/>
      <w:divBdr>
        <w:top w:val="none" w:sz="0" w:space="0" w:color="auto"/>
        <w:left w:val="none" w:sz="0" w:space="0" w:color="auto"/>
        <w:bottom w:val="none" w:sz="0" w:space="0" w:color="auto"/>
        <w:right w:val="none" w:sz="0" w:space="0" w:color="auto"/>
      </w:divBdr>
    </w:div>
    <w:div w:id="875581519">
      <w:bodyDiv w:val="1"/>
      <w:marLeft w:val="0"/>
      <w:marRight w:val="0"/>
      <w:marTop w:val="0"/>
      <w:marBottom w:val="0"/>
      <w:divBdr>
        <w:top w:val="none" w:sz="0" w:space="0" w:color="auto"/>
        <w:left w:val="none" w:sz="0" w:space="0" w:color="auto"/>
        <w:bottom w:val="none" w:sz="0" w:space="0" w:color="auto"/>
        <w:right w:val="none" w:sz="0" w:space="0" w:color="auto"/>
      </w:divBdr>
    </w:div>
    <w:div w:id="1111782144">
      <w:bodyDiv w:val="1"/>
      <w:marLeft w:val="0"/>
      <w:marRight w:val="0"/>
      <w:marTop w:val="0"/>
      <w:marBottom w:val="0"/>
      <w:divBdr>
        <w:top w:val="none" w:sz="0" w:space="0" w:color="auto"/>
        <w:left w:val="none" w:sz="0" w:space="0" w:color="auto"/>
        <w:bottom w:val="none" w:sz="0" w:space="0" w:color="auto"/>
        <w:right w:val="none" w:sz="0" w:space="0" w:color="auto"/>
      </w:divBdr>
    </w:div>
    <w:div w:id="1214585654">
      <w:bodyDiv w:val="1"/>
      <w:marLeft w:val="0"/>
      <w:marRight w:val="0"/>
      <w:marTop w:val="0"/>
      <w:marBottom w:val="0"/>
      <w:divBdr>
        <w:top w:val="none" w:sz="0" w:space="0" w:color="auto"/>
        <w:left w:val="none" w:sz="0" w:space="0" w:color="auto"/>
        <w:bottom w:val="none" w:sz="0" w:space="0" w:color="auto"/>
        <w:right w:val="none" w:sz="0" w:space="0" w:color="auto"/>
      </w:divBdr>
    </w:div>
    <w:div w:id="1250115335">
      <w:bodyDiv w:val="1"/>
      <w:marLeft w:val="0"/>
      <w:marRight w:val="0"/>
      <w:marTop w:val="0"/>
      <w:marBottom w:val="0"/>
      <w:divBdr>
        <w:top w:val="none" w:sz="0" w:space="0" w:color="auto"/>
        <w:left w:val="none" w:sz="0" w:space="0" w:color="auto"/>
        <w:bottom w:val="none" w:sz="0" w:space="0" w:color="auto"/>
        <w:right w:val="none" w:sz="0" w:space="0" w:color="auto"/>
      </w:divBdr>
    </w:div>
    <w:div w:id="1297368146">
      <w:bodyDiv w:val="1"/>
      <w:marLeft w:val="0"/>
      <w:marRight w:val="0"/>
      <w:marTop w:val="0"/>
      <w:marBottom w:val="0"/>
      <w:divBdr>
        <w:top w:val="none" w:sz="0" w:space="0" w:color="auto"/>
        <w:left w:val="none" w:sz="0" w:space="0" w:color="auto"/>
        <w:bottom w:val="none" w:sz="0" w:space="0" w:color="auto"/>
        <w:right w:val="none" w:sz="0" w:space="0" w:color="auto"/>
      </w:divBdr>
    </w:div>
    <w:div w:id="1371802155">
      <w:bodyDiv w:val="1"/>
      <w:marLeft w:val="0"/>
      <w:marRight w:val="0"/>
      <w:marTop w:val="0"/>
      <w:marBottom w:val="0"/>
      <w:divBdr>
        <w:top w:val="none" w:sz="0" w:space="0" w:color="auto"/>
        <w:left w:val="none" w:sz="0" w:space="0" w:color="auto"/>
        <w:bottom w:val="none" w:sz="0" w:space="0" w:color="auto"/>
        <w:right w:val="none" w:sz="0" w:space="0" w:color="auto"/>
      </w:divBdr>
    </w:div>
    <w:div w:id="1421484484">
      <w:bodyDiv w:val="1"/>
      <w:marLeft w:val="0"/>
      <w:marRight w:val="0"/>
      <w:marTop w:val="0"/>
      <w:marBottom w:val="0"/>
      <w:divBdr>
        <w:top w:val="none" w:sz="0" w:space="0" w:color="auto"/>
        <w:left w:val="none" w:sz="0" w:space="0" w:color="auto"/>
        <w:bottom w:val="none" w:sz="0" w:space="0" w:color="auto"/>
        <w:right w:val="none" w:sz="0" w:space="0" w:color="auto"/>
      </w:divBdr>
    </w:div>
    <w:div w:id="1493720046">
      <w:bodyDiv w:val="1"/>
      <w:marLeft w:val="0"/>
      <w:marRight w:val="0"/>
      <w:marTop w:val="0"/>
      <w:marBottom w:val="0"/>
      <w:divBdr>
        <w:top w:val="none" w:sz="0" w:space="0" w:color="auto"/>
        <w:left w:val="none" w:sz="0" w:space="0" w:color="auto"/>
        <w:bottom w:val="none" w:sz="0" w:space="0" w:color="auto"/>
        <w:right w:val="none" w:sz="0" w:space="0" w:color="auto"/>
      </w:divBdr>
    </w:div>
    <w:div w:id="1549609127">
      <w:bodyDiv w:val="1"/>
      <w:marLeft w:val="0"/>
      <w:marRight w:val="0"/>
      <w:marTop w:val="0"/>
      <w:marBottom w:val="0"/>
      <w:divBdr>
        <w:top w:val="none" w:sz="0" w:space="0" w:color="auto"/>
        <w:left w:val="none" w:sz="0" w:space="0" w:color="auto"/>
        <w:bottom w:val="none" w:sz="0" w:space="0" w:color="auto"/>
        <w:right w:val="none" w:sz="0" w:space="0" w:color="auto"/>
      </w:divBdr>
    </w:div>
    <w:div w:id="1662001440">
      <w:bodyDiv w:val="1"/>
      <w:marLeft w:val="0"/>
      <w:marRight w:val="0"/>
      <w:marTop w:val="0"/>
      <w:marBottom w:val="0"/>
      <w:divBdr>
        <w:top w:val="none" w:sz="0" w:space="0" w:color="auto"/>
        <w:left w:val="none" w:sz="0" w:space="0" w:color="auto"/>
        <w:bottom w:val="none" w:sz="0" w:space="0" w:color="auto"/>
        <w:right w:val="none" w:sz="0" w:space="0" w:color="auto"/>
      </w:divBdr>
    </w:div>
    <w:div w:id="1700274378">
      <w:bodyDiv w:val="1"/>
      <w:marLeft w:val="0"/>
      <w:marRight w:val="0"/>
      <w:marTop w:val="0"/>
      <w:marBottom w:val="0"/>
      <w:divBdr>
        <w:top w:val="none" w:sz="0" w:space="0" w:color="auto"/>
        <w:left w:val="none" w:sz="0" w:space="0" w:color="auto"/>
        <w:bottom w:val="none" w:sz="0" w:space="0" w:color="auto"/>
        <w:right w:val="none" w:sz="0" w:space="0" w:color="auto"/>
      </w:divBdr>
    </w:div>
    <w:div w:id="1830706940">
      <w:bodyDiv w:val="1"/>
      <w:marLeft w:val="0"/>
      <w:marRight w:val="0"/>
      <w:marTop w:val="0"/>
      <w:marBottom w:val="0"/>
      <w:divBdr>
        <w:top w:val="none" w:sz="0" w:space="0" w:color="auto"/>
        <w:left w:val="none" w:sz="0" w:space="0" w:color="auto"/>
        <w:bottom w:val="none" w:sz="0" w:space="0" w:color="auto"/>
        <w:right w:val="none" w:sz="0" w:space="0" w:color="auto"/>
      </w:divBdr>
    </w:div>
    <w:div w:id="1952007833">
      <w:bodyDiv w:val="1"/>
      <w:marLeft w:val="0"/>
      <w:marRight w:val="0"/>
      <w:marTop w:val="0"/>
      <w:marBottom w:val="0"/>
      <w:divBdr>
        <w:top w:val="none" w:sz="0" w:space="0" w:color="auto"/>
        <w:left w:val="none" w:sz="0" w:space="0" w:color="auto"/>
        <w:bottom w:val="none" w:sz="0" w:space="0" w:color="auto"/>
        <w:right w:val="none" w:sz="0" w:space="0" w:color="auto"/>
      </w:divBdr>
    </w:div>
    <w:div w:id="2027511660">
      <w:bodyDiv w:val="1"/>
      <w:marLeft w:val="0"/>
      <w:marRight w:val="0"/>
      <w:marTop w:val="0"/>
      <w:marBottom w:val="0"/>
      <w:divBdr>
        <w:top w:val="none" w:sz="0" w:space="0" w:color="auto"/>
        <w:left w:val="none" w:sz="0" w:space="0" w:color="auto"/>
        <w:bottom w:val="none" w:sz="0" w:space="0" w:color="auto"/>
        <w:right w:val="none" w:sz="0" w:space="0" w:color="auto"/>
      </w:divBdr>
    </w:div>
    <w:div w:id="205568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5648</Words>
  <Characters>32200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37773</CharactersWithSpaces>
  <SharedDoc>false</SharedDoc>
  <HLinks>
    <vt:vector size="198" baseType="variant">
      <vt:variant>
        <vt:i4>1441841</vt:i4>
      </vt:variant>
      <vt:variant>
        <vt:i4>113</vt:i4>
      </vt:variant>
      <vt:variant>
        <vt:i4>0</vt:i4>
      </vt:variant>
      <vt:variant>
        <vt:i4>5</vt:i4>
      </vt:variant>
      <vt:variant>
        <vt:lpwstr/>
      </vt:variant>
      <vt:variant>
        <vt:lpwstr>_Toc132003215</vt:lpwstr>
      </vt:variant>
      <vt:variant>
        <vt:i4>1441841</vt:i4>
      </vt:variant>
      <vt:variant>
        <vt:i4>110</vt:i4>
      </vt:variant>
      <vt:variant>
        <vt:i4>0</vt:i4>
      </vt:variant>
      <vt:variant>
        <vt:i4>5</vt:i4>
      </vt:variant>
      <vt:variant>
        <vt:lpwstr/>
      </vt:variant>
      <vt:variant>
        <vt:lpwstr>_Toc132003214</vt:lpwstr>
      </vt:variant>
      <vt:variant>
        <vt:i4>1441841</vt:i4>
      </vt:variant>
      <vt:variant>
        <vt:i4>107</vt:i4>
      </vt:variant>
      <vt:variant>
        <vt:i4>0</vt:i4>
      </vt:variant>
      <vt:variant>
        <vt:i4>5</vt:i4>
      </vt:variant>
      <vt:variant>
        <vt:lpwstr/>
      </vt:variant>
      <vt:variant>
        <vt:lpwstr>_Toc132003213</vt:lpwstr>
      </vt:variant>
      <vt:variant>
        <vt:i4>1507377</vt:i4>
      </vt:variant>
      <vt:variant>
        <vt:i4>104</vt:i4>
      </vt:variant>
      <vt:variant>
        <vt:i4>0</vt:i4>
      </vt:variant>
      <vt:variant>
        <vt:i4>5</vt:i4>
      </vt:variant>
      <vt:variant>
        <vt:lpwstr/>
      </vt:variant>
      <vt:variant>
        <vt:lpwstr>_Toc132003204</vt:lpwstr>
      </vt:variant>
      <vt:variant>
        <vt:i4>1507377</vt:i4>
      </vt:variant>
      <vt:variant>
        <vt:i4>101</vt:i4>
      </vt:variant>
      <vt:variant>
        <vt:i4>0</vt:i4>
      </vt:variant>
      <vt:variant>
        <vt:i4>5</vt:i4>
      </vt:variant>
      <vt:variant>
        <vt:lpwstr/>
      </vt:variant>
      <vt:variant>
        <vt:lpwstr>_Toc132003203</vt:lpwstr>
      </vt:variant>
      <vt:variant>
        <vt:i4>1507377</vt:i4>
      </vt:variant>
      <vt:variant>
        <vt:i4>98</vt:i4>
      </vt:variant>
      <vt:variant>
        <vt:i4>0</vt:i4>
      </vt:variant>
      <vt:variant>
        <vt:i4>5</vt:i4>
      </vt:variant>
      <vt:variant>
        <vt:lpwstr/>
      </vt:variant>
      <vt:variant>
        <vt:lpwstr>_Toc132003202</vt:lpwstr>
      </vt:variant>
      <vt:variant>
        <vt:i4>1966130</vt:i4>
      </vt:variant>
      <vt:variant>
        <vt:i4>95</vt:i4>
      </vt:variant>
      <vt:variant>
        <vt:i4>0</vt:i4>
      </vt:variant>
      <vt:variant>
        <vt:i4>5</vt:i4>
      </vt:variant>
      <vt:variant>
        <vt:lpwstr/>
      </vt:variant>
      <vt:variant>
        <vt:lpwstr>_Toc132003199</vt:lpwstr>
      </vt:variant>
      <vt:variant>
        <vt:i4>1966130</vt:i4>
      </vt:variant>
      <vt:variant>
        <vt:i4>92</vt:i4>
      </vt:variant>
      <vt:variant>
        <vt:i4>0</vt:i4>
      </vt:variant>
      <vt:variant>
        <vt:i4>5</vt:i4>
      </vt:variant>
      <vt:variant>
        <vt:lpwstr/>
      </vt:variant>
      <vt:variant>
        <vt:lpwstr>_Toc132003198</vt:lpwstr>
      </vt:variant>
      <vt:variant>
        <vt:i4>1966130</vt:i4>
      </vt:variant>
      <vt:variant>
        <vt:i4>89</vt:i4>
      </vt:variant>
      <vt:variant>
        <vt:i4>0</vt:i4>
      </vt:variant>
      <vt:variant>
        <vt:i4>5</vt:i4>
      </vt:variant>
      <vt:variant>
        <vt:lpwstr/>
      </vt:variant>
      <vt:variant>
        <vt:lpwstr>_Toc132003197</vt:lpwstr>
      </vt:variant>
      <vt:variant>
        <vt:i4>1966130</vt:i4>
      </vt:variant>
      <vt:variant>
        <vt:i4>86</vt:i4>
      </vt:variant>
      <vt:variant>
        <vt:i4>0</vt:i4>
      </vt:variant>
      <vt:variant>
        <vt:i4>5</vt:i4>
      </vt:variant>
      <vt:variant>
        <vt:lpwstr/>
      </vt:variant>
      <vt:variant>
        <vt:lpwstr>_Toc132003196</vt:lpwstr>
      </vt:variant>
      <vt:variant>
        <vt:i4>1966130</vt:i4>
      </vt:variant>
      <vt:variant>
        <vt:i4>83</vt:i4>
      </vt:variant>
      <vt:variant>
        <vt:i4>0</vt:i4>
      </vt:variant>
      <vt:variant>
        <vt:i4>5</vt:i4>
      </vt:variant>
      <vt:variant>
        <vt:lpwstr/>
      </vt:variant>
      <vt:variant>
        <vt:lpwstr>_Toc132003195</vt:lpwstr>
      </vt:variant>
      <vt:variant>
        <vt:i4>1966130</vt:i4>
      </vt:variant>
      <vt:variant>
        <vt:i4>80</vt:i4>
      </vt:variant>
      <vt:variant>
        <vt:i4>0</vt:i4>
      </vt:variant>
      <vt:variant>
        <vt:i4>5</vt:i4>
      </vt:variant>
      <vt:variant>
        <vt:lpwstr/>
      </vt:variant>
      <vt:variant>
        <vt:lpwstr>_Toc132003194</vt:lpwstr>
      </vt:variant>
      <vt:variant>
        <vt:i4>1966130</vt:i4>
      </vt:variant>
      <vt:variant>
        <vt:i4>77</vt:i4>
      </vt:variant>
      <vt:variant>
        <vt:i4>0</vt:i4>
      </vt:variant>
      <vt:variant>
        <vt:i4>5</vt:i4>
      </vt:variant>
      <vt:variant>
        <vt:lpwstr/>
      </vt:variant>
      <vt:variant>
        <vt:lpwstr>_Toc132003193</vt:lpwstr>
      </vt:variant>
      <vt:variant>
        <vt:i4>1966130</vt:i4>
      </vt:variant>
      <vt:variant>
        <vt:i4>74</vt:i4>
      </vt:variant>
      <vt:variant>
        <vt:i4>0</vt:i4>
      </vt:variant>
      <vt:variant>
        <vt:i4>5</vt:i4>
      </vt:variant>
      <vt:variant>
        <vt:lpwstr/>
      </vt:variant>
      <vt:variant>
        <vt:lpwstr>_Toc132003192</vt:lpwstr>
      </vt:variant>
      <vt:variant>
        <vt:i4>1966130</vt:i4>
      </vt:variant>
      <vt:variant>
        <vt:i4>71</vt:i4>
      </vt:variant>
      <vt:variant>
        <vt:i4>0</vt:i4>
      </vt:variant>
      <vt:variant>
        <vt:i4>5</vt:i4>
      </vt:variant>
      <vt:variant>
        <vt:lpwstr/>
      </vt:variant>
      <vt:variant>
        <vt:lpwstr>_Toc132003191</vt:lpwstr>
      </vt:variant>
      <vt:variant>
        <vt:i4>1966130</vt:i4>
      </vt:variant>
      <vt:variant>
        <vt:i4>68</vt:i4>
      </vt:variant>
      <vt:variant>
        <vt:i4>0</vt:i4>
      </vt:variant>
      <vt:variant>
        <vt:i4>5</vt:i4>
      </vt:variant>
      <vt:variant>
        <vt:lpwstr/>
      </vt:variant>
      <vt:variant>
        <vt:lpwstr>_Toc132003190</vt:lpwstr>
      </vt:variant>
      <vt:variant>
        <vt:i4>2031666</vt:i4>
      </vt:variant>
      <vt:variant>
        <vt:i4>65</vt:i4>
      </vt:variant>
      <vt:variant>
        <vt:i4>0</vt:i4>
      </vt:variant>
      <vt:variant>
        <vt:i4>5</vt:i4>
      </vt:variant>
      <vt:variant>
        <vt:lpwstr/>
      </vt:variant>
      <vt:variant>
        <vt:lpwstr>_Toc132003189</vt:lpwstr>
      </vt:variant>
      <vt:variant>
        <vt:i4>2031666</vt:i4>
      </vt:variant>
      <vt:variant>
        <vt:i4>62</vt:i4>
      </vt:variant>
      <vt:variant>
        <vt:i4>0</vt:i4>
      </vt:variant>
      <vt:variant>
        <vt:i4>5</vt:i4>
      </vt:variant>
      <vt:variant>
        <vt:lpwstr/>
      </vt:variant>
      <vt:variant>
        <vt:lpwstr>_Toc132003188</vt:lpwstr>
      </vt:variant>
      <vt:variant>
        <vt:i4>2031666</vt:i4>
      </vt:variant>
      <vt:variant>
        <vt:i4>59</vt:i4>
      </vt:variant>
      <vt:variant>
        <vt:i4>0</vt:i4>
      </vt:variant>
      <vt:variant>
        <vt:i4>5</vt:i4>
      </vt:variant>
      <vt:variant>
        <vt:lpwstr/>
      </vt:variant>
      <vt:variant>
        <vt:lpwstr>_Toc132003187</vt:lpwstr>
      </vt:variant>
      <vt:variant>
        <vt:i4>2031666</vt:i4>
      </vt:variant>
      <vt:variant>
        <vt:i4>56</vt:i4>
      </vt:variant>
      <vt:variant>
        <vt:i4>0</vt:i4>
      </vt:variant>
      <vt:variant>
        <vt:i4>5</vt:i4>
      </vt:variant>
      <vt:variant>
        <vt:lpwstr/>
      </vt:variant>
      <vt:variant>
        <vt:lpwstr>_Toc132003186</vt:lpwstr>
      </vt:variant>
      <vt:variant>
        <vt:i4>2031666</vt:i4>
      </vt:variant>
      <vt:variant>
        <vt:i4>53</vt:i4>
      </vt:variant>
      <vt:variant>
        <vt:i4>0</vt:i4>
      </vt:variant>
      <vt:variant>
        <vt:i4>5</vt:i4>
      </vt:variant>
      <vt:variant>
        <vt:lpwstr/>
      </vt:variant>
      <vt:variant>
        <vt:lpwstr>_Toc132003184</vt:lpwstr>
      </vt:variant>
      <vt:variant>
        <vt:i4>2031666</vt:i4>
      </vt:variant>
      <vt:variant>
        <vt:i4>50</vt:i4>
      </vt:variant>
      <vt:variant>
        <vt:i4>0</vt:i4>
      </vt:variant>
      <vt:variant>
        <vt:i4>5</vt:i4>
      </vt:variant>
      <vt:variant>
        <vt:lpwstr/>
      </vt:variant>
      <vt:variant>
        <vt:lpwstr>_Toc132003183</vt:lpwstr>
      </vt:variant>
      <vt:variant>
        <vt:i4>2031666</vt:i4>
      </vt:variant>
      <vt:variant>
        <vt:i4>47</vt:i4>
      </vt:variant>
      <vt:variant>
        <vt:i4>0</vt:i4>
      </vt:variant>
      <vt:variant>
        <vt:i4>5</vt:i4>
      </vt:variant>
      <vt:variant>
        <vt:lpwstr/>
      </vt:variant>
      <vt:variant>
        <vt:lpwstr>_Toc132003181</vt:lpwstr>
      </vt:variant>
      <vt:variant>
        <vt:i4>2031666</vt:i4>
      </vt:variant>
      <vt:variant>
        <vt:i4>44</vt:i4>
      </vt:variant>
      <vt:variant>
        <vt:i4>0</vt:i4>
      </vt:variant>
      <vt:variant>
        <vt:i4>5</vt:i4>
      </vt:variant>
      <vt:variant>
        <vt:lpwstr/>
      </vt:variant>
      <vt:variant>
        <vt:lpwstr>_Toc132003180</vt:lpwstr>
      </vt:variant>
      <vt:variant>
        <vt:i4>1048626</vt:i4>
      </vt:variant>
      <vt:variant>
        <vt:i4>41</vt:i4>
      </vt:variant>
      <vt:variant>
        <vt:i4>0</vt:i4>
      </vt:variant>
      <vt:variant>
        <vt:i4>5</vt:i4>
      </vt:variant>
      <vt:variant>
        <vt:lpwstr/>
      </vt:variant>
      <vt:variant>
        <vt:lpwstr>_Toc132003179</vt:lpwstr>
      </vt:variant>
      <vt:variant>
        <vt:i4>1048626</vt:i4>
      </vt:variant>
      <vt:variant>
        <vt:i4>38</vt:i4>
      </vt:variant>
      <vt:variant>
        <vt:i4>0</vt:i4>
      </vt:variant>
      <vt:variant>
        <vt:i4>5</vt:i4>
      </vt:variant>
      <vt:variant>
        <vt:lpwstr/>
      </vt:variant>
      <vt:variant>
        <vt:lpwstr>_Toc132003178</vt:lpwstr>
      </vt:variant>
      <vt:variant>
        <vt:i4>1048626</vt:i4>
      </vt:variant>
      <vt:variant>
        <vt:i4>35</vt:i4>
      </vt:variant>
      <vt:variant>
        <vt:i4>0</vt:i4>
      </vt:variant>
      <vt:variant>
        <vt:i4>5</vt:i4>
      </vt:variant>
      <vt:variant>
        <vt:lpwstr/>
      </vt:variant>
      <vt:variant>
        <vt:lpwstr>_Toc132003177</vt:lpwstr>
      </vt:variant>
      <vt:variant>
        <vt:i4>1048626</vt:i4>
      </vt:variant>
      <vt:variant>
        <vt:i4>32</vt:i4>
      </vt:variant>
      <vt:variant>
        <vt:i4>0</vt:i4>
      </vt:variant>
      <vt:variant>
        <vt:i4>5</vt:i4>
      </vt:variant>
      <vt:variant>
        <vt:lpwstr/>
      </vt:variant>
      <vt:variant>
        <vt:lpwstr>_Toc132003176</vt:lpwstr>
      </vt:variant>
      <vt:variant>
        <vt:i4>1048626</vt:i4>
      </vt:variant>
      <vt:variant>
        <vt:i4>29</vt:i4>
      </vt:variant>
      <vt:variant>
        <vt:i4>0</vt:i4>
      </vt:variant>
      <vt:variant>
        <vt:i4>5</vt:i4>
      </vt:variant>
      <vt:variant>
        <vt:lpwstr/>
      </vt:variant>
      <vt:variant>
        <vt:lpwstr>_Toc132003175</vt:lpwstr>
      </vt:variant>
      <vt:variant>
        <vt:i4>196649</vt:i4>
      </vt:variant>
      <vt:variant>
        <vt:i4>9</vt:i4>
      </vt:variant>
      <vt:variant>
        <vt:i4>0</vt:i4>
      </vt:variant>
      <vt:variant>
        <vt:i4>5</vt:i4>
      </vt:variant>
      <vt:variant>
        <vt:lpwstr>mailto:jani-pekka.kainulainen@nokia.com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5505077</vt:i4>
      </vt:variant>
      <vt:variant>
        <vt:i4>3</vt:i4>
      </vt:variant>
      <vt:variant>
        <vt:i4>0</vt:i4>
      </vt:variant>
      <vt:variant>
        <vt:i4>5</vt:i4>
      </vt:variant>
      <vt:variant>
        <vt:lpwstr>mailto:lars.dalsgaard@nokia.com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2023-04-10T10:57:00Z</dcterms:created>
  <dcterms:modified xsi:type="dcterms:W3CDTF">2023-04-10T11:00:00Z</dcterms:modified>
</cp:coreProperties>
</file>