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1C7E29" w:rsidRPr="001C7E29">
        <w:rPr>
          <w:rFonts w:cs="Arial"/>
          <w:sz w:val="24"/>
          <w:szCs w:val="24"/>
        </w:rPr>
        <w:t>R4-2216269</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E6BB2">
        <w:rPr>
          <w:rFonts w:ascii="Arial" w:hAnsi="Arial"/>
          <w:sz w:val="24"/>
          <w:lang w:val="en-US"/>
        </w:rPr>
        <w:t>7</w:t>
      </w:r>
      <w:r w:rsidR="00BA3B44">
        <w:rPr>
          <w:rFonts w:ascii="Arial" w:hAnsi="Arial"/>
          <w:sz w:val="24"/>
          <w:lang w:val="en-US"/>
        </w:rPr>
        <w:t>.5.</w:t>
      </w:r>
      <w:r w:rsidR="005E6BB2">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 xml:space="preserve">Discussion RRM requirements for </w:t>
      </w:r>
      <w:proofErr w:type="spellStart"/>
      <w:r w:rsidR="00BA3B44" w:rsidRPr="00BA3B44">
        <w:rPr>
          <w:rFonts w:ascii="Arial" w:hAnsi="Arial"/>
          <w:sz w:val="24"/>
          <w:lang w:val="en-US"/>
        </w:rPr>
        <w:t>IoT</w:t>
      </w:r>
      <w:proofErr w:type="spellEnd"/>
      <w:r w:rsidR="00BA3B44" w:rsidRPr="00BA3B44">
        <w:rPr>
          <w:rFonts w:ascii="Arial" w:hAnsi="Arial"/>
          <w:sz w:val="24"/>
          <w:lang w:val="en-US"/>
        </w:rPr>
        <w:t xml:space="preserve">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30AE6" w:rsidRPr="00622EBC"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w:t>
      </w:r>
      <w:proofErr w:type="spellStart"/>
      <w:r>
        <w:rPr>
          <w:rFonts w:eastAsiaTheme="minorEastAsia"/>
          <w:lang w:val="en-US" w:eastAsia="zh-CN"/>
        </w:rPr>
        <w:t>IoT</w:t>
      </w:r>
      <w:proofErr w:type="spellEnd"/>
      <w:r>
        <w:rPr>
          <w:rFonts w:eastAsiaTheme="minorEastAsia"/>
          <w:lang w:val="en-US" w:eastAsia="zh-CN"/>
        </w:rPr>
        <w:t xml:space="preserve"> NTN [2]. In Rel-17 </w:t>
      </w:r>
      <w:proofErr w:type="spellStart"/>
      <w:r>
        <w:rPr>
          <w:rFonts w:eastAsiaTheme="minorEastAsia"/>
          <w:lang w:val="en-US" w:eastAsia="zh-CN"/>
        </w:rPr>
        <w:t>IoT</w:t>
      </w:r>
      <w:proofErr w:type="spellEnd"/>
      <w:r>
        <w:rPr>
          <w:rFonts w:eastAsiaTheme="minorEastAsia"/>
          <w:lang w:val="en-US" w:eastAsia="zh-CN"/>
        </w:rPr>
        <w:t xml:space="preserve"> NTN, RAN1/2/3 specifications were defined to enable NB-</w:t>
      </w:r>
      <w:proofErr w:type="spellStart"/>
      <w:r>
        <w:rPr>
          <w:rFonts w:eastAsiaTheme="minorEastAsia"/>
          <w:lang w:val="en-US" w:eastAsia="zh-CN"/>
        </w:rPr>
        <w:t>IoT</w:t>
      </w:r>
      <w:proofErr w:type="spellEnd"/>
      <w:r>
        <w:rPr>
          <w:rFonts w:eastAsiaTheme="minorEastAsia"/>
          <w:lang w:val="en-US" w:eastAsia="zh-CN"/>
        </w:rPr>
        <w:t xml:space="preserve">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 the RRM impact was initially discussed</w:t>
      </w:r>
      <w:r w:rsidR="00D679B7">
        <w:rPr>
          <w:rFonts w:eastAsiaTheme="minorEastAsia"/>
          <w:lang w:val="en-US" w:eastAsia="zh-CN"/>
        </w:rPr>
        <w:t xml:space="preserve"> [3]</w:t>
      </w:r>
      <w:r w:rsidR="00430AE6">
        <w:rPr>
          <w:rFonts w:eastAsiaTheme="minorEastAsia"/>
          <w:lang w:val="en-US" w:eastAsia="zh-CN"/>
        </w:rPr>
        <w:t>. In this paper,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FC7913" w:rsidRDefault="00FC7913" w:rsidP="00D679B7">
      <w:pPr>
        <w:pStyle w:val="Heading2"/>
        <w:rPr>
          <w:lang w:val="en-US" w:eastAsia="zh-CN"/>
        </w:rPr>
      </w:pPr>
      <w:r>
        <w:rPr>
          <w:lang w:val="en-US" w:eastAsia="zh-CN"/>
        </w:rPr>
        <w:t xml:space="preserve">2.1 </w:t>
      </w:r>
      <w:r w:rsidRPr="00FC7913">
        <w:rPr>
          <w:lang w:val="en-US" w:eastAsia="zh-CN"/>
        </w:rPr>
        <w:t>General</w:t>
      </w:r>
      <w:r w:rsidR="00430AE6" w:rsidRPr="00FC7913">
        <w:rPr>
          <w:lang w:val="en-US" w:eastAsia="zh-CN"/>
        </w:rPr>
        <w:t xml:space="preserve"> </w:t>
      </w:r>
    </w:p>
    <w:p w:rsidR="00D679B7" w:rsidRDefault="00D679B7" w:rsidP="00D679B7">
      <w:pPr>
        <w:rPr>
          <w:lang w:val="en-US" w:eastAsia="zh-CN"/>
        </w:rPr>
      </w:pPr>
      <w:r>
        <w:rPr>
          <w:lang w:val="en-US" w:eastAsia="zh-CN"/>
        </w:rPr>
        <w:t xml:space="preserve">The impact of Doppler shift was discussed for NGSO, which was already well considered in NR NTN discussion. The status of </w:t>
      </w:r>
      <w:proofErr w:type="spellStart"/>
      <w:r>
        <w:rPr>
          <w:lang w:val="en-US" w:eastAsia="zh-CN"/>
        </w:rPr>
        <w:t>IoT</w:t>
      </w:r>
      <w:proofErr w:type="spellEnd"/>
      <w:r>
        <w:rPr>
          <w:lang w:val="en-US" w:eastAsia="zh-CN"/>
        </w:rPr>
        <w:t xml:space="preserve"> NTN are summarized as follows:</w:t>
      </w:r>
    </w:p>
    <w:tbl>
      <w:tblPr>
        <w:tblStyle w:val="TableGrid"/>
        <w:tblW w:w="0" w:type="auto"/>
        <w:tblLook w:val="04A0" w:firstRow="1" w:lastRow="0" w:firstColumn="1" w:lastColumn="0" w:noHBand="0" w:noVBand="1"/>
      </w:tblPr>
      <w:tblGrid>
        <w:gridCol w:w="9562"/>
      </w:tblGrid>
      <w:tr w:rsidR="00D679B7" w:rsidTr="00D679B7">
        <w:tc>
          <w:tcPr>
            <w:tcW w:w="9562" w:type="dxa"/>
          </w:tcPr>
          <w:p w:rsidR="00D679B7" w:rsidRPr="00D679B7" w:rsidRDefault="00D679B7" w:rsidP="00D679B7">
            <w:pPr>
              <w:rPr>
                <w:lang w:val="sv-SE" w:eastAsia="zh-CN"/>
              </w:rPr>
            </w:pPr>
            <w:r w:rsidRPr="00D679B7">
              <w:rPr>
                <w:lang w:val="sv-SE" w:eastAsia="zh-CN"/>
              </w:rPr>
              <w:t>__Issue 1-3-4: measurement capability on number of NGSO satellites</w:t>
            </w:r>
          </w:p>
          <w:p w:rsidR="00D679B7" w:rsidRPr="00D679B7" w:rsidRDefault="00D679B7" w:rsidP="00D679B7">
            <w:pPr>
              <w:numPr>
                <w:ilvl w:val="0"/>
                <w:numId w:val="7"/>
              </w:numPr>
              <w:rPr>
                <w:iCs/>
                <w:lang w:val="en-US" w:eastAsia="zh-CN"/>
              </w:rPr>
            </w:pPr>
            <w:r w:rsidRPr="00D679B7">
              <w:rPr>
                <w:lang w:eastAsia="zh-CN"/>
              </w:rPr>
              <w:t>FFS For both NB and M1 in NGSO, the number of target satellites UE needs to monitor [per carrier] is 2 including serving LEO satellite.</w:t>
            </w:r>
          </w:p>
          <w:p w:rsidR="00D679B7" w:rsidRPr="00D679B7" w:rsidRDefault="00D679B7" w:rsidP="00D679B7">
            <w:pPr>
              <w:numPr>
                <w:ilvl w:val="1"/>
                <w:numId w:val="7"/>
              </w:numPr>
              <w:rPr>
                <w:iCs/>
                <w:lang w:val="en-US" w:eastAsia="zh-CN"/>
              </w:rPr>
            </w:pPr>
            <w:r w:rsidRPr="00D679B7">
              <w:rPr>
                <w:iCs/>
                <w:lang w:val="en-US" w:eastAsia="zh-CN"/>
              </w:rPr>
              <w:t>FFS whether to introduce UE capability for the number of target satellites the UE can monitor per carrier including serving LEO satellite, which can be up to 4</w:t>
            </w:r>
          </w:p>
          <w:p w:rsidR="00D679B7" w:rsidRPr="00D679B7" w:rsidRDefault="00D679B7" w:rsidP="00D679B7">
            <w:pPr>
              <w:rPr>
                <w:lang w:val="sv-SE" w:eastAsia="zh-CN"/>
              </w:rPr>
            </w:pPr>
          </w:p>
          <w:p w:rsidR="00D679B7" w:rsidRPr="00D679B7" w:rsidRDefault="00D679B7" w:rsidP="00D679B7">
            <w:pPr>
              <w:rPr>
                <w:lang w:val="sv-SE" w:eastAsia="zh-CN"/>
              </w:rPr>
            </w:pPr>
            <w:r w:rsidRPr="00D679B7">
              <w:rPr>
                <w:lang w:val="sv-SE" w:eastAsia="zh-CN"/>
              </w:rPr>
              <w:t>__Issue 1-3-5: For NGSO, Doppler shift impact in Multiple NGSO satellites</w:t>
            </w:r>
          </w:p>
          <w:p w:rsidR="00D679B7" w:rsidRPr="00D679B7" w:rsidRDefault="00D679B7" w:rsidP="00D679B7">
            <w:pPr>
              <w:numPr>
                <w:ilvl w:val="0"/>
                <w:numId w:val="7"/>
              </w:numPr>
              <w:rPr>
                <w:iCs/>
                <w:lang w:val="en-US" w:eastAsia="zh-CN"/>
              </w:rPr>
            </w:pPr>
            <w:r w:rsidRPr="00D679B7">
              <w:rPr>
                <w:lang w:val="en-US" w:eastAsia="zh-CN"/>
              </w:rPr>
              <w:t xml:space="preserve">RAN4 shall investigate Doppler shift impact on the overlapping receiving window from multiple intra-frequency and multiple inter-frequency satellites on </w:t>
            </w:r>
            <w:proofErr w:type="spellStart"/>
            <w:r w:rsidRPr="00D679B7">
              <w:rPr>
                <w:lang w:val="en-US" w:eastAsia="zh-CN"/>
              </w:rPr>
              <w:t>IoT</w:t>
            </w:r>
            <w:proofErr w:type="spellEnd"/>
            <w:r w:rsidRPr="00D679B7">
              <w:rPr>
                <w:lang w:val="en-US" w:eastAsia="zh-CN"/>
              </w:rPr>
              <w:t xml:space="preserve"> NTN</w:t>
            </w:r>
          </w:p>
          <w:p w:rsidR="00D679B7" w:rsidRPr="00D679B7" w:rsidRDefault="00D679B7" w:rsidP="00D679B7">
            <w:pPr>
              <w:numPr>
                <w:ilvl w:val="1"/>
                <w:numId w:val="7"/>
              </w:numPr>
              <w:rPr>
                <w:iCs/>
                <w:lang w:val="en-US" w:eastAsia="zh-CN"/>
              </w:rPr>
            </w:pPr>
            <w:r w:rsidRPr="00D679B7">
              <w:rPr>
                <w:iCs/>
                <w:lang w:val="en-US" w:eastAsia="zh-CN"/>
              </w:rPr>
              <w:t>Except NB-</w:t>
            </w:r>
            <w:proofErr w:type="spellStart"/>
            <w:r w:rsidRPr="00D679B7">
              <w:rPr>
                <w:iCs/>
                <w:lang w:val="en-US" w:eastAsia="zh-CN"/>
              </w:rPr>
              <w:t>IoT</w:t>
            </w:r>
            <w:proofErr w:type="spellEnd"/>
            <w:r w:rsidRPr="00D679B7">
              <w:rPr>
                <w:iCs/>
                <w:lang w:val="en-US" w:eastAsia="zh-CN"/>
              </w:rPr>
              <w:t xml:space="preserve"> in Connected mode</w:t>
            </w:r>
          </w:p>
          <w:p w:rsidR="00D679B7" w:rsidRPr="00D679B7" w:rsidRDefault="00D679B7" w:rsidP="00D679B7">
            <w:pPr>
              <w:numPr>
                <w:ilvl w:val="0"/>
                <w:numId w:val="7"/>
              </w:numPr>
              <w:rPr>
                <w:iCs/>
                <w:lang w:val="en-US" w:eastAsia="zh-CN"/>
              </w:rPr>
            </w:pPr>
            <w:r w:rsidRPr="00D679B7">
              <w:rPr>
                <w:lang w:val="en-US" w:eastAsia="zh-CN"/>
              </w:rPr>
              <w:t>FFS the following proposals</w:t>
            </w:r>
          </w:p>
          <w:p w:rsidR="00D679B7" w:rsidRPr="00D679B7" w:rsidRDefault="00D679B7" w:rsidP="00D679B7">
            <w:pPr>
              <w:numPr>
                <w:ilvl w:val="1"/>
                <w:numId w:val="7"/>
              </w:numPr>
              <w:rPr>
                <w:iCs/>
                <w:lang w:val="en-US" w:eastAsia="zh-CN"/>
              </w:rPr>
            </w:pPr>
            <w:r w:rsidRPr="00D679B7">
              <w:rPr>
                <w:iCs/>
                <w:lang w:val="en-US" w:eastAsia="zh-CN"/>
              </w:rPr>
              <w:t xml:space="preserve">the scaling factor for measurement of multiple LEO satellites should also apply </w:t>
            </w:r>
          </w:p>
          <w:p w:rsidR="00D679B7" w:rsidRPr="00D679B7" w:rsidRDefault="00D679B7" w:rsidP="00D679B7">
            <w:pPr>
              <w:numPr>
                <w:ilvl w:val="1"/>
                <w:numId w:val="7"/>
              </w:numPr>
              <w:rPr>
                <w:iCs/>
                <w:lang w:val="en-US" w:eastAsia="zh-CN"/>
              </w:rPr>
            </w:pPr>
            <w:r w:rsidRPr="00D679B7">
              <w:rPr>
                <w:iCs/>
                <w:lang w:val="en-US" w:eastAsia="zh-CN"/>
              </w:rPr>
              <w:t xml:space="preserve">For </w:t>
            </w:r>
            <w:proofErr w:type="spellStart"/>
            <w:r w:rsidRPr="00D679B7">
              <w:rPr>
                <w:iCs/>
                <w:lang w:val="en-US" w:eastAsia="zh-CN"/>
              </w:rPr>
              <w:t>eMTC</w:t>
            </w:r>
            <w:proofErr w:type="spellEnd"/>
            <w:r w:rsidRPr="00D679B7">
              <w:rPr>
                <w:iCs/>
                <w:lang w:val="en-US" w:eastAsia="zh-CN"/>
              </w:rPr>
              <w:t xml:space="preserve"> over NTN, RAN4 not to define scheduling restriction due to RRM measurement</w:t>
            </w:r>
          </w:p>
          <w:p w:rsidR="00D679B7" w:rsidRPr="00D679B7" w:rsidRDefault="00D679B7" w:rsidP="00D679B7">
            <w:pPr>
              <w:rPr>
                <w:lang w:val="sv-SE" w:eastAsia="zh-CN"/>
              </w:rPr>
            </w:pPr>
            <w:r w:rsidRPr="00D679B7">
              <w:rPr>
                <w:lang w:val="sv-SE" w:eastAsia="zh-CN"/>
              </w:rPr>
              <w:t>__Issue 1-5: UE capability introduced in R17 NR NTN</w:t>
            </w:r>
          </w:p>
          <w:p w:rsidR="00D679B7" w:rsidRPr="00D679B7" w:rsidRDefault="00D679B7" w:rsidP="00D679B7">
            <w:pPr>
              <w:numPr>
                <w:ilvl w:val="0"/>
                <w:numId w:val="8"/>
              </w:numPr>
              <w:rPr>
                <w:iCs/>
                <w:lang w:val="en-US" w:eastAsia="zh-CN"/>
              </w:rPr>
            </w:pPr>
            <w:r w:rsidRPr="00D679B7">
              <w:rPr>
                <w:lang w:eastAsia="zh-CN"/>
              </w:rPr>
              <w:t xml:space="preserve">FFS whether to introduce the following UE capability, for LTE </w:t>
            </w:r>
            <w:proofErr w:type="spellStart"/>
            <w:r w:rsidRPr="00D679B7">
              <w:rPr>
                <w:lang w:eastAsia="zh-CN"/>
              </w:rPr>
              <w:t>IoT</w:t>
            </w:r>
            <w:proofErr w:type="spellEnd"/>
            <w:r w:rsidRPr="00D679B7">
              <w:rPr>
                <w:lang w:eastAsia="zh-CN"/>
              </w:rPr>
              <w:t xml:space="preserve"> NTN in Rel-18</w:t>
            </w:r>
          </w:p>
          <w:p w:rsidR="00D679B7" w:rsidRPr="00D679B7" w:rsidRDefault="00D679B7" w:rsidP="00D679B7">
            <w:pPr>
              <w:numPr>
                <w:ilvl w:val="1"/>
                <w:numId w:val="8"/>
              </w:numPr>
              <w:rPr>
                <w:lang w:eastAsia="zh-CN"/>
              </w:rPr>
            </w:pPr>
            <w:r w:rsidRPr="00D679B7">
              <w:rPr>
                <w:lang w:eastAsia="zh-CN"/>
              </w:rPr>
              <w:t>Enhanced RRM requirements for measurements in IDLE and INACTIVE modes</w:t>
            </w:r>
          </w:p>
          <w:p w:rsidR="00D679B7" w:rsidRPr="00D679B7" w:rsidRDefault="00D679B7" w:rsidP="00D679B7">
            <w:pPr>
              <w:numPr>
                <w:ilvl w:val="1"/>
                <w:numId w:val="8"/>
              </w:numPr>
              <w:rPr>
                <w:lang w:eastAsia="zh-CN"/>
              </w:rPr>
            </w:pPr>
            <w:r w:rsidRPr="00D679B7">
              <w:rPr>
                <w:lang w:eastAsia="zh-CN"/>
              </w:rPr>
              <w:t xml:space="preserve">Relaxed cell reselection on GEO </w:t>
            </w:r>
          </w:p>
          <w:p w:rsidR="00D679B7" w:rsidRPr="00D679B7" w:rsidRDefault="00D679B7" w:rsidP="00D679B7">
            <w:pPr>
              <w:numPr>
                <w:ilvl w:val="1"/>
                <w:numId w:val="8"/>
              </w:numPr>
              <w:rPr>
                <w:lang w:eastAsia="zh-CN"/>
              </w:rPr>
            </w:pPr>
            <w:r w:rsidRPr="00D679B7">
              <w:rPr>
                <w:lang w:eastAsia="zh-CN"/>
              </w:rPr>
              <w:t>Parallel measurements on multiple LEO satellites</w:t>
            </w:r>
          </w:p>
          <w:p w:rsidR="00D679B7" w:rsidRPr="00D679B7" w:rsidRDefault="00D679B7" w:rsidP="00D679B7">
            <w:pPr>
              <w:rPr>
                <w:lang w:eastAsia="zh-CN"/>
              </w:rPr>
            </w:pPr>
          </w:p>
        </w:tc>
      </w:tr>
    </w:tbl>
    <w:p w:rsidR="00D679B7" w:rsidRDefault="00D679B7" w:rsidP="00D679B7">
      <w:pPr>
        <w:rPr>
          <w:lang w:val="en-US" w:eastAsia="zh-CN"/>
        </w:rPr>
      </w:pPr>
    </w:p>
    <w:p w:rsidR="00D679B7" w:rsidRDefault="00CD7B4E" w:rsidP="00D679B7">
      <w:pPr>
        <w:rPr>
          <w:lang w:val="en-US" w:eastAsia="zh-CN"/>
        </w:rPr>
      </w:pPr>
      <w:r>
        <w:rPr>
          <w:rFonts w:hint="eastAsia"/>
          <w:lang w:val="en-US" w:eastAsia="zh-CN"/>
        </w:rPr>
        <w:lastRenderedPageBreak/>
        <w:t>In</w:t>
      </w:r>
      <w:r>
        <w:rPr>
          <w:lang w:val="en-US" w:eastAsia="zh-CN"/>
        </w:rPr>
        <w:t xml:space="preserve"> NR NTN, corresponding capabilities were introduced to indicate that whether UE can perform parallel measurement on multiple NGSO satellites (25-5), and whether UE supports additional number of satellites per carrier (25-7). Thus, for </w:t>
      </w:r>
      <w:proofErr w:type="spellStart"/>
      <w:r>
        <w:rPr>
          <w:lang w:val="en-US" w:eastAsia="zh-CN"/>
        </w:rPr>
        <w:t>IoT</w:t>
      </w:r>
      <w:proofErr w:type="spellEnd"/>
      <w:r>
        <w:rPr>
          <w:lang w:val="en-US" w:eastAsia="zh-CN"/>
        </w:rPr>
        <w:t xml:space="preserve"> NTN, though the UE is less powerful than that in NR NTN, it is reasonable to adopt the same approach as NR NTN which is to introduce UE capabilities on number of NGSO that UE can monitor per carrier and whether UE can perform parallel measurement on multiple NGSO satellites. </w:t>
      </w:r>
    </w:p>
    <w:p w:rsidR="00CD7B4E" w:rsidRPr="00CD7B4E" w:rsidRDefault="00CD7B4E" w:rsidP="00D679B7">
      <w:pPr>
        <w:rPr>
          <w:b/>
          <w:lang w:val="en-US" w:eastAsia="zh-CN"/>
        </w:rPr>
      </w:pPr>
      <w:r w:rsidRPr="00CD7B4E">
        <w:rPr>
          <w:b/>
          <w:lang w:val="en-US" w:eastAsia="zh-CN"/>
        </w:rPr>
        <w:t>Proposal 1: Introduce UE capabilities on number of NGSO that UE can monitor per carrier and whether UE can perform parallel measurement on multiple NGSO satellites.</w:t>
      </w:r>
    </w:p>
    <w:p w:rsidR="00430AE6" w:rsidRDefault="00454E6A" w:rsidP="00561171">
      <w:pPr>
        <w:jc w:val="both"/>
        <w:rPr>
          <w:lang w:val="en-US" w:eastAsia="zh-CN"/>
        </w:rPr>
      </w:pPr>
      <w:r w:rsidRPr="00454E6A">
        <w:rPr>
          <w:lang w:val="en-US" w:eastAsia="zh-CN"/>
        </w:rPr>
        <w:t>For applicability of DRX/</w:t>
      </w:r>
      <w:proofErr w:type="spellStart"/>
      <w:r w:rsidRPr="00454E6A">
        <w:rPr>
          <w:lang w:val="en-US" w:eastAsia="zh-CN"/>
        </w:rPr>
        <w:t>eDRX</w:t>
      </w:r>
      <w:proofErr w:type="spellEnd"/>
      <w:r w:rsidRPr="00454E6A">
        <w:rPr>
          <w:lang w:val="en-US" w:eastAsia="zh-CN"/>
        </w:rPr>
        <w:t xml:space="preserve"> cycle length</w:t>
      </w:r>
      <w:r>
        <w:rPr>
          <w:lang w:val="en-US" w:eastAsia="zh-CN"/>
        </w:rPr>
        <w:t xml:space="preserve"> and enhanced coverage</w:t>
      </w:r>
      <w:r w:rsidRPr="00454E6A">
        <w:rPr>
          <w:lang w:val="en-US" w:eastAsia="zh-CN"/>
        </w:rPr>
        <w:t>, the status are summarized as follows</w:t>
      </w:r>
      <w:r>
        <w:rPr>
          <w:lang w:val="en-US" w:eastAsia="zh-CN"/>
        </w:rPr>
        <w:t>:</w:t>
      </w:r>
    </w:p>
    <w:tbl>
      <w:tblPr>
        <w:tblStyle w:val="TableGrid"/>
        <w:tblW w:w="0" w:type="auto"/>
        <w:tblLook w:val="04A0" w:firstRow="1" w:lastRow="0" w:firstColumn="1" w:lastColumn="0" w:noHBand="0" w:noVBand="1"/>
      </w:tblPr>
      <w:tblGrid>
        <w:gridCol w:w="9562"/>
      </w:tblGrid>
      <w:tr w:rsidR="00454E6A" w:rsidTr="00454E6A">
        <w:tc>
          <w:tcPr>
            <w:tcW w:w="9562" w:type="dxa"/>
          </w:tcPr>
          <w:p w:rsidR="00454E6A" w:rsidRPr="00454E6A" w:rsidRDefault="00454E6A" w:rsidP="00454E6A">
            <w:pPr>
              <w:jc w:val="both"/>
              <w:rPr>
                <w:lang w:val="sv-SE" w:eastAsia="zh-CN"/>
              </w:rPr>
            </w:pPr>
            <w:r w:rsidRPr="00454E6A">
              <w:rPr>
                <w:lang w:val="sv-SE" w:eastAsia="zh-CN"/>
              </w:rPr>
              <w:t>__Issue 1-3-6: DRX/eDRX, HD-FDD applicability</w:t>
            </w:r>
          </w:p>
          <w:p w:rsidR="00454E6A" w:rsidRPr="00454E6A" w:rsidRDefault="00454E6A" w:rsidP="00454E6A">
            <w:pPr>
              <w:numPr>
                <w:ilvl w:val="0"/>
                <w:numId w:val="9"/>
              </w:numPr>
              <w:jc w:val="both"/>
              <w:rPr>
                <w:i/>
                <w:lang w:val="en-US" w:eastAsia="zh-CN"/>
              </w:rPr>
            </w:pPr>
            <w:r w:rsidRPr="00454E6A">
              <w:rPr>
                <w:lang w:val="en-US" w:eastAsia="zh-CN"/>
              </w:rPr>
              <w:t>FFS the applicability of DRX/</w:t>
            </w:r>
            <w:proofErr w:type="spellStart"/>
            <w:r w:rsidRPr="00454E6A">
              <w:rPr>
                <w:lang w:val="en-US" w:eastAsia="zh-CN"/>
              </w:rPr>
              <w:t>eDRX</w:t>
            </w:r>
            <w:proofErr w:type="spellEnd"/>
            <w:r w:rsidRPr="00454E6A">
              <w:rPr>
                <w:lang w:val="en-US" w:eastAsia="zh-CN"/>
              </w:rPr>
              <w:t xml:space="preserve"> cycle length and PTW length for LEO</w:t>
            </w:r>
            <w:r w:rsidRPr="00454E6A">
              <w:rPr>
                <w:lang w:eastAsia="zh-CN"/>
              </w:rPr>
              <w:t xml:space="preserve"> </w:t>
            </w:r>
            <w:r w:rsidRPr="00454E6A">
              <w:rPr>
                <w:lang w:val="en-US" w:eastAsia="zh-CN"/>
              </w:rPr>
              <w:t>due to change in satellite coverage (t-Service).</w:t>
            </w:r>
          </w:p>
          <w:p w:rsidR="00454E6A" w:rsidRDefault="00454E6A" w:rsidP="00561171">
            <w:pPr>
              <w:numPr>
                <w:ilvl w:val="0"/>
                <w:numId w:val="9"/>
              </w:numPr>
              <w:jc w:val="both"/>
              <w:rPr>
                <w:lang w:val="en-US" w:eastAsia="zh-CN"/>
              </w:rPr>
            </w:pPr>
            <w:r w:rsidRPr="00454E6A">
              <w:rPr>
                <w:lang w:val="en-US" w:eastAsia="zh-CN"/>
              </w:rPr>
              <w:t xml:space="preserve">The existing TN requirements can be used as a starting point. </w:t>
            </w:r>
          </w:p>
          <w:p w:rsidR="00454E6A" w:rsidRPr="00454E6A" w:rsidRDefault="00454E6A" w:rsidP="00454E6A">
            <w:pPr>
              <w:jc w:val="both"/>
              <w:rPr>
                <w:lang w:val="sv-SE" w:eastAsia="zh-CN"/>
              </w:rPr>
            </w:pPr>
            <w:r w:rsidRPr="00454E6A">
              <w:rPr>
                <w:lang w:val="sv-SE" w:eastAsia="zh-CN"/>
              </w:rPr>
              <w:t>__Issue 2-2-4: NGSO, cell Re-selection in Enhanced Coverage</w:t>
            </w:r>
          </w:p>
          <w:p w:rsidR="00454E6A" w:rsidRDefault="00454E6A" w:rsidP="00454E6A">
            <w:pPr>
              <w:pStyle w:val="ListParagraph"/>
              <w:numPr>
                <w:ilvl w:val="0"/>
                <w:numId w:val="10"/>
              </w:numPr>
              <w:overflowPunct w:val="0"/>
              <w:autoSpaceDE w:val="0"/>
              <w:autoSpaceDN w:val="0"/>
              <w:adjustRightInd w:val="0"/>
              <w:ind w:firstLineChars="0"/>
              <w:rPr>
                <w:rFonts w:eastAsia="PMingLiU"/>
                <w:iCs/>
                <w:lang w:val="en-US" w:eastAsia="zh-TW"/>
              </w:rPr>
            </w:pPr>
            <w:r>
              <w:rPr>
                <w:rFonts w:eastAsia="PMingLiU"/>
                <w:lang w:eastAsia="zh-TW"/>
              </w:rPr>
              <w:t xml:space="preserve">For Enhanced Coverage intra-/inter-frequency measurement, the existing TN requirement on </w:t>
            </w:r>
            <w:proofErr w:type="spellStart"/>
            <w:r>
              <w:rPr>
                <w:rFonts w:eastAsia="Yu Mincho" w:cs="v4.2.0"/>
              </w:rPr>
              <w:t>T</w:t>
            </w:r>
            <w:r>
              <w:rPr>
                <w:rFonts w:eastAsia="Yu Mincho" w:cs="v4.2.0"/>
                <w:vertAlign w:val="subscript"/>
              </w:rPr>
              <w:t>measure</w:t>
            </w:r>
            <w:proofErr w:type="spellEnd"/>
            <w:r>
              <w:rPr>
                <w:rFonts w:eastAsia="Yu Mincho" w:cs="v4.2.0"/>
                <w:vertAlign w:val="subscript"/>
              </w:rPr>
              <w:t xml:space="preserve">, </w:t>
            </w:r>
            <w:proofErr w:type="spellStart"/>
            <w:r>
              <w:rPr>
                <w:rFonts w:eastAsia="Yu Mincho" w:cs="v4.2.0"/>
              </w:rPr>
              <w:t>T</w:t>
            </w:r>
            <w:r>
              <w:rPr>
                <w:rFonts w:eastAsia="Yu Mincho" w:cs="v4.2.0"/>
                <w:vertAlign w:val="subscript"/>
              </w:rPr>
              <w:t>evaluate</w:t>
            </w:r>
            <w:proofErr w:type="spellEnd"/>
            <w:r>
              <w:rPr>
                <w:rFonts w:eastAsia="PMingLiU"/>
                <w:lang w:eastAsia="zh-TW"/>
              </w:rPr>
              <w:t xml:space="preserve"> can be the baseline.  </w:t>
            </w:r>
          </w:p>
          <w:p w:rsidR="00454E6A" w:rsidRDefault="00454E6A" w:rsidP="00454E6A">
            <w:pPr>
              <w:pStyle w:val="ListParagraph"/>
              <w:numPr>
                <w:ilvl w:val="1"/>
                <w:numId w:val="10"/>
              </w:numPr>
              <w:overflowPunct w:val="0"/>
              <w:autoSpaceDE w:val="0"/>
              <w:autoSpaceDN w:val="0"/>
              <w:adjustRightInd w:val="0"/>
              <w:ind w:firstLineChars="0"/>
              <w:rPr>
                <w:rFonts w:eastAsia="PMingLiU"/>
                <w:iCs/>
                <w:lang w:val="en-US" w:eastAsia="zh-TW"/>
              </w:rPr>
            </w:pPr>
            <w:r>
              <w:rPr>
                <w:rFonts w:eastAsia="PMingLiU"/>
                <w:iCs/>
                <w:lang w:eastAsia="zh-TW"/>
              </w:rPr>
              <w:t xml:space="preserve">The exact values are FFS. </w:t>
            </w:r>
          </w:p>
          <w:p w:rsidR="00454E6A" w:rsidRDefault="00454E6A" w:rsidP="00454E6A">
            <w:pPr>
              <w:pStyle w:val="ListParagraph"/>
              <w:numPr>
                <w:ilvl w:val="1"/>
                <w:numId w:val="10"/>
              </w:numPr>
              <w:overflowPunct w:val="0"/>
              <w:autoSpaceDE w:val="0"/>
              <w:autoSpaceDN w:val="0"/>
              <w:adjustRightInd w:val="0"/>
              <w:ind w:firstLineChars="0"/>
              <w:rPr>
                <w:rFonts w:eastAsia="PMingLiU"/>
                <w:iCs/>
                <w:lang w:val="en-US" w:eastAsia="zh-TW"/>
              </w:rPr>
            </w:pPr>
            <w:r>
              <w:rPr>
                <w:rFonts w:eastAsia="PMingLiU"/>
                <w:lang w:eastAsia="zh-TW"/>
              </w:rPr>
              <w:t>FFS the cell detection time (</w:t>
            </w:r>
            <w:proofErr w:type="spellStart"/>
            <w:r>
              <w:rPr>
                <w:rFonts w:eastAsia="Yu Mincho"/>
              </w:rPr>
              <w:t>T</w:t>
            </w:r>
            <w:r>
              <w:rPr>
                <w:rFonts w:eastAsia="Yu Mincho"/>
                <w:vertAlign w:val="subscript"/>
              </w:rPr>
              <w:t>detect</w:t>
            </w:r>
            <w:proofErr w:type="spellEnd"/>
            <w:r>
              <w:rPr>
                <w:rFonts w:eastAsia="PMingLiU"/>
                <w:lang w:eastAsia="zh-TW"/>
              </w:rPr>
              <w:t>).</w:t>
            </w:r>
          </w:p>
          <w:p w:rsidR="00454E6A" w:rsidRPr="00454E6A" w:rsidRDefault="00454E6A" w:rsidP="00454E6A">
            <w:pPr>
              <w:jc w:val="both"/>
              <w:rPr>
                <w:lang w:val="en-US" w:eastAsia="zh-CN"/>
              </w:rPr>
            </w:pPr>
          </w:p>
        </w:tc>
      </w:tr>
    </w:tbl>
    <w:p w:rsidR="00454E6A" w:rsidRDefault="00454E6A" w:rsidP="00561171">
      <w:pPr>
        <w:jc w:val="both"/>
        <w:rPr>
          <w:lang w:val="en-US" w:eastAsia="zh-CN"/>
        </w:rPr>
      </w:pPr>
    </w:p>
    <w:p w:rsidR="00454E6A" w:rsidRDefault="00454E6A" w:rsidP="00561171">
      <w:pPr>
        <w:jc w:val="both"/>
        <w:rPr>
          <w:lang w:val="en-US" w:eastAsia="zh-CN"/>
        </w:rPr>
      </w:pPr>
      <w:r>
        <w:rPr>
          <w:lang w:val="en-US" w:eastAsia="zh-CN"/>
        </w:rPr>
        <w:t xml:space="preserve">As discussed in last meeting, </w:t>
      </w:r>
      <w:r w:rsidR="00787176">
        <w:rPr>
          <w:lang w:val="en-US" w:eastAsia="zh-CN"/>
        </w:rPr>
        <w:t>for some long DRX/</w:t>
      </w:r>
      <w:proofErr w:type="spellStart"/>
      <w:r w:rsidR="00787176">
        <w:rPr>
          <w:lang w:val="en-US" w:eastAsia="zh-CN"/>
        </w:rPr>
        <w:t>eDRX</w:t>
      </w:r>
      <w:proofErr w:type="spellEnd"/>
      <w:r w:rsidR="00787176">
        <w:rPr>
          <w:lang w:val="en-US" w:eastAsia="zh-CN"/>
        </w:rPr>
        <w:t xml:space="preserve"> length, the overall cell detection delay will be extremely long which is not feasible in NGSO, especially in enhanced coverage. For normal coverage, it could be observe that the longest cell detection time is 102 seconds when DRX cycle length is 10.24 seconds. From our understanding, it can work in NGSO scenarios. </w:t>
      </w:r>
    </w:p>
    <w:p w:rsidR="00787176" w:rsidRPr="00773F5A" w:rsidRDefault="00787176" w:rsidP="00561171">
      <w:pPr>
        <w:jc w:val="both"/>
        <w:rPr>
          <w:b/>
          <w:lang w:val="en-US" w:eastAsia="zh-CN"/>
        </w:rPr>
      </w:pPr>
      <w:r w:rsidRPr="00773F5A">
        <w:rPr>
          <w:b/>
          <w:lang w:val="en-US" w:eastAsia="zh-CN"/>
        </w:rPr>
        <w:t>Observation 1: For normal coverage, requirements for cell detection for existing DRX cycles can still work in NGSO.</w:t>
      </w:r>
    </w:p>
    <w:p w:rsidR="00787176" w:rsidRDefault="00787176" w:rsidP="00561171">
      <w:pPr>
        <w:jc w:val="both"/>
      </w:pPr>
      <w:r>
        <w:rPr>
          <w:lang w:val="en-US" w:eastAsia="zh-CN"/>
        </w:rPr>
        <w:t xml:space="preserve">For </w:t>
      </w:r>
      <w:proofErr w:type="spellStart"/>
      <w:r>
        <w:rPr>
          <w:lang w:val="en-US" w:eastAsia="zh-CN"/>
        </w:rPr>
        <w:t>eDRX</w:t>
      </w:r>
      <w:proofErr w:type="spellEnd"/>
      <w:r>
        <w:rPr>
          <w:lang w:val="en-US" w:eastAsia="zh-CN"/>
        </w:rPr>
        <w:t xml:space="preserve">, the total delay is complicated as it depends on the length of </w:t>
      </w:r>
      <w:proofErr w:type="spellStart"/>
      <w:r>
        <w:rPr>
          <w:lang w:val="en-US" w:eastAsia="zh-CN"/>
        </w:rPr>
        <w:t>eDRX</w:t>
      </w:r>
      <w:proofErr w:type="spellEnd"/>
      <w:r>
        <w:rPr>
          <w:lang w:val="en-US" w:eastAsia="zh-CN"/>
        </w:rPr>
        <w:t xml:space="preserve"> and PTW. Thus, for simplification and the flexibility of NW configurations, it is proposed that the requirements with </w:t>
      </w:r>
      <w:proofErr w:type="spellStart"/>
      <w:r>
        <w:rPr>
          <w:lang w:val="en-US" w:eastAsia="zh-CN"/>
        </w:rPr>
        <w:t>eDRX</w:t>
      </w:r>
      <w:proofErr w:type="spellEnd"/>
      <w:r>
        <w:rPr>
          <w:lang w:val="en-US" w:eastAsia="zh-CN"/>
        </w:rPr>
        <w:t xml:space="preserve"> applies when </w:t>
      </w:r>
      <w:proofErr w:type="spellStart"/>
      <w:r w:rsidRPr="00691C10">
        <w:t>T</w:t>
      </w:r>
      <w:r w:rsidRPr="00691C10">
        <w:rPr>
          <w:vertAlign w:val="subscript"/>
        </w:rPr>
        <w:t>detect</w:t>
      </w:r>
      <w:proofErr w:type="gramStart"/>
      <w:r w:rsidRPr="00691C10">
        <w:rPr>
          <w:vertAlign w:val="subscript"/>
        </w:rPr>
        <w:t>,NB</w:t>
      </w:r>
      <w:proofErr w:type="gramEnd"/>
      <w:r w:rsidRPr="00691C10">
        <w:rPr>
          <w:vertAlign w:val="subscript"/>
        </w:rPr>
        <w:t>_Intra_NC</w:t>
      </w:r>
      <w:proofErr w:type="spellEnd"/>
      <w:r>
        <w:rPr>
          <w:vertAlign w:val="subscript"/>
        </w:rPr>
        <w:t xml:space="preserve"> </w:t>
      </w:r>
      <w:r w:rsidR="00EB58C4">
        <w:t xml:space="preserve">is less than or equal to the maximum value of that without </w:t>
      </w:r>
      <w:proofErr w:type="spellStart"/>
      <w:r w:rsidR="00EB58C4">
        <w:t>eDRX</w:t>
      </w:r>
      <w:proofErr w:type="spellEnd"/>
      <w:r w:rsidR="00EB58C4">
        <w:t xml:space="preserve"> (DRX = 10.24 seconds).</w:t>
      </w:r>
    </w:p>
    <w:p w:rsidR="00EB58C4" w:rsidRDefault="00EB58C4" w:rsidP="00561171">
      <w:pPr>
        <w:jc w:val="both"/>
        <w:rPr>
          <w:b/>
        </w:rPr>
      </w:pPr>
      <w:r w:rsidRPr="00773F5A">
        <w:rPr>
          <w:b/>
        </w:rPr>
        <w:t xml:space="preserve">Proposal 2: For normal coverage, existing TN requirements for DRX can be reused. When </w:t>
      </w:r>
      <w:proofErr w:type="spellStart"/>
      <w:r w:rsidRPr="00773F5A">
        <w:rPr>
          <w:b/>
        </w:rPr>
        <w:t>eDRX</w:t>
      </w:r>
      <w:proofErr w:type="spellEnd"/>
      <w:r w:rsidRPr="00773F5A">
        <w:rPr>
          <w:b/>
        </w:rPr>
        <w:t xml:space="preserve"> is configured, </w:t>
      </w:r>
      <w:r w:rsidRPr="00773F5A">
        <w:rPr>
          <w:b/>
          <w:lang w:val="en-US" w:eastAsia="zh-CN"/>
        </w:rPr>
        <w:t xml:space="preserve">the requirements apply when </w:t>
      </w:r>
      <w:proofErr w:type="spellStart"/>
      <w:r w:rsidRPr="00773F5A">
        <w:rPr>
          <w:b/>
        </w:rPr>
        <w:t>T</w:t>
      </w:r>
      <w:r w:rsidRPr="00773F5A">
        <w:rPr>
          <w:b/>
          <w:vertAlign w:val="subscript"/>
        </w:rPr>
        <w:t>detect</w:t>
      </w:r>
      <w:proofErr w:type="gramStart"/>
      <w:r w:rsidRPr="00773F5A">
        <w:rPr>
          <w:b/>
          <w:vertAlign w:val="subscript"/>
        </w:rPr>
        <w:t>,NB</w:t>
      </w:r>
      <w:proofErr w:type="gramEnd"/>
      <w:r w:rsidRPr="00773F5A">
        <w:rPr>
          <w:b/>
          <w:vertAlign w:val="subscript"/>
        </w:rPr>
        <w:t>_Intra_NC</w:t>
      </w:r>
      <w:proofErr w:type="spellEnd"/>
      <w:r w:rsidRPr="00773F5A">
        <w:rPr>
          <w:b/>
          <w:vertAlign w:val="subscript"/>
        </w:rPr>
        <w:t xml:space="preserve"> </w:t>
      </w:r>
      <w:r w:rsidRPr="00773F5A">
        <w:rPr>
          <w:b/>
        </w:rPr>
        <w:t xml:space="preserve">is less than or equal to the maximum value of that without </w:t>
      </w:r>
      <w:proofErr w:type="spellStart"/>
      <w:r w:rsidRPr="00773F5A">
        <w:rPr>
          <w:b/>
        </w:rPr>
        <w:t>eDRX</w:t>
      </w:r>
      <w:proofErr w:type="spellEnd"/>
      <w:r w:rsidRPr="00773F5A">
        <w:rPr>
          <w:b/>
        </w:rPr>
        <w:t xml:space="preserve"> (</w:t>
      </w:r>
      <w:r w:rsidR="006B75BA">
        <w:rPr>
          <w:b/>
        </w:rPr>
        <w:t xml:space="preserve">e.g. </w:t>
      </w:r>
      <w:r w:rsidRPr="00773F5A">
        <w:rPr>
          <w:b/>
        </w:rPr>
        <w:t>DRX = 10.24 seconds</w:t>
      </w:r>
      <w:r w:rsidR="006B75BA">
        <w:rPr>
          <w:b/>
        </w:rPr>
        <w:t xml:space="preserve"> for NB-IoT</w:t>
      </w:r>
      <w:r w:rsidRPr="00773F5A">
        <w:rPr>
          <w:b/>
        </w:rPr>
        <w:t>).</w:t>
      </w:r>
    </w:p>
    <w:p w:rsidR="00773F5A" w:rsidRDefault="00773F5A" w:rsidP="00561171">
      <w:pPr>
        <w:jc w:val="both"/>
        <w:rPr>
          <w:lang w:val="en-US" w:eastAsia="zh-CN"/>
        </w:rPr>
      </w:pPr>
      <w:r w:rsidRPr="00773F5A">
        <w:rPr>
          <w:lang w:val="en-US" w:eastAsia="zh-CN"/>
        </w:rPr>
        <w:t xml:space="preserve">For enhanced coverage, </w:t>
      </w:r>
      <w:r>
        <w:rPr>
          <w:lang w:val="en-US" w:eastAsia="zh-CN"/>
        </w:rPr>
        <w:t>as discussed in last meeting, the cell detection time could be extremely long which may not be able to suit the NGSO scenarios. For instance, the cell detection time for NB-</w:t>
      </w:r>
      <w:proofErr w:type="spellStart"/>
      <w:r>
        <w:rPr>
          <w:lang w:val="en-US" w:eastAsia="zh-CN"/>
        </w:rPr>
        <w:t>IoT</w:t>
      </w:r>
      <w:proofErr w:type="spellEnd"/>
      <w:r>
        <w:rPr>
          <w:lang w:val="en-US" w:eastAsia="zh-CN"/>
        </w:rPr>
        <w:t xml:space="preserve"> with DRX length of 1.28 s, the delay could be 532 seconds, and it could be longer with larger DRX cycle length. It seems the requirements cannot well support NGSO with sh</w:t>
      </w:r>
      <w:r w:rsidR="000800CD">
        <w:rPr>
          <w:lang w:val="en-US" w:eastAsia="zh-CN"/>
        </w:rPr>
        <w:t>ort coverage time. As commented by companies in last meeting, the requirements for serving cell measurement in enhanced coverage can still apply. Thus, it is proposed that for enhanced coverage, only define requirements for serving cell.</w:t>
      </w:r>
    </w:p>
    <w:p w:rsidR="000800CD" w:rsidRPr="000800CD" w:rsidRDefault="000800CD" w:rsidP="00561171">
      <w:pPr>
        <w:jc w:val="both"/>
        <w:rPr>
          <w:b/>
          <w:lang w:val="en-US" w:eastAsia="zh-CN"/>
        </w:rPr>
      </w:pPr>
      <w:r w:rsidRPr="000800CD">
        <w:rPr>
          <w:b/>
          <w:lang w:val="en-US" w:eastAsia="zh-CN"/>
        </w:rPr>
        <w:t>Proposal 3: For enhanced coverage, only define requirements when serving cell is in enhanced coverage.</w:t>
      </w:r>
      <w:r>
        <w:rPr>
          <w:b/>
          <w:lang w:val="en-US" w:eastAsia="zh-CN"/>
        </w:rPr>
        <w:t xml:space="preserve"> </w:t>
      </w:r>
    </w:p>
    <w:tbl>
      <w:tblPr>
        <w:tblStyle w:val="TableGrid"/>
        <w:tblW w:w="0" w:type="auto"/>
        <w:tblLook w:val="04A0" w:firstRow="1" w:lastRow="0" w:firstColumn="1" w:lastColumn="0" w:noHBand="0" w:noVBand="1"/>
      </w:tblPr>
      <w:tblGrid>
        <w:gridCol w:w="9562"/>
      </w:tblGrid>
      <w:tr w:rsidR="00EC57F5" w:rsidTr="00EC57F5">
        <w:tc>
          <w:tcPr>
            <w:tcW w:w="9562" w:type="dxa"/>
          </w:tcPr>
          <w:p w:rsidR="00EC57F5" w:rsidRPr="00EC57F5" w:rsidRDefault="00EC57F5" w:rsidP="00EC57F5">
            <w:pPr>
              <w:keepNext/>
              <w:keepLines/>
              <w:spacing w:before="120" w:line="259" w:lineRule="auto"/>
              <w:outlineLvl w:val="3"/>
              <w:rPr>
                <w:rFonts w:ascii="Arial" w:eastAsia="宋体" w:hAnsi="Arial"/>
                <w:sz w:val="24"/>
                <w:szCs w:val="18"/>
                <w:lang w:val="sv-SE" w:eastAsia="zh-CN"/>
              </w:rPr>
            </w:pPr>
            <w:r w:rsidRPr="00EC57F5">
              <w:rPr>
                <w:rFonts w:ascii="Arial" w:eastAsia="宋体" w:hAnsi="Arial"/>
                <w:sz w:val="24"/>
                <w:szCs w:val="18"/>
                <w:lang w:val="sv-SE" w:eastAsia="zh-CN"/>
              </w:rPr>
              <w:t>Issue 1-3-2: information for the neighbor/target cell</w:t>
            </w:r>
          </w:p>
          <w:p w:rsidR="00EC57F5" w:rsidRPr="00EC57F5" w:rsidRDefault="00EC57F5" w:rsidP="00EC57F5">
            <w:pPr>
              <w:numPr>
                <w:ilvl w:val="0"/>
                <w:numId w:val="7"/>
              </w:numPr>
              <w:overflowPunct w:val="0"/>
              <w:autoSpaceDE w:val="0"/>
              <w:autoSpaceDN w:val="0"/>
              <w:adjustRightInd w:val="0"/>
              <w:spacing w:line="259" w:lineRule="auto"/>
              <w:textAlignment w:val="baseline"/>
              <w:rPr>
                <w:rFonts w:eastAsia="PMingLiU"/>
                <w:iCs/>
                <w:color w:val="4472C4"/>
                <w:lang w:val="en-US" w:eastAsia="zh-TW"/>
              </w:rPr>
            </w:pPr>
            <w:r w:rsidRPr="00EC57F5">
              <w:rPr>
                <w:rFonts w:eastAsia="PMingLiU"/>
                <w:color w:val="4472C4"/>
                <w:szCs w:val="24"/>
                <w:lang w:eastAsia="zh-TW"/>
              </w:rPr>
              <w:t xml:space="preserve">Similar as NR NTN, the mobility and measurement requirements for </w:t>
            </w:r>
            <w:proofErr w:type="spellStart"/>
            <w:r w:rsidRPr="00EC57F5">
              <w:rPr>
                <w:rFonts w:eastAsia="PMingLiU"/>
                <w:color w:val="4472C4"/>
                <w:szCs w:val="24"/>
                <w:lang w:eastAsia="zh-TW"/>
              </w:rPr>
              <w:t>IoT</w:t>
            </w:r>
            <w:proofErr w:type="spellEnd"/>
            <w:r w:rsidRPr="00EC57F5">
              <w:rPr>
                <w:rFonts w:eastAsia="PMingLiU"/>
                <w:color w:val="4472C4"/>
                <w:szCs w:val="24"/>
                <w:lang w:eastAsia="zh-TW"/>
              </w:rPr>
              <w:t xml:space="preserve"> NTN apply provided that valid information for the neighbour/target cell is made available to the UE.</w:t>
            </w:r>
          </w:p>
        </w:tc>
      </w:tr>
    </w:tbl>
    <w:p w:rsidR="000800CD" w:rsidRDefault="000800CD" w:rsidP="00561171">
      <w:pPr>
        <w:jc w:val="both"/>
        <w:rPr>
          <w:rFonts w:eastAsiaTheme="minorEastAsia"/>
          <w:lang w:val="en-US" w:eastAsia="zh-CN"/>
        </w:rPr>
      </w:pPr>
    </w:p>
    <w:p w:rsidR="00EC57F5" w:rsidRDefault="00EC57F5" w:rsidP="00561171">
      <w:pPr>
        <w:jc w:val="both"/>
        <w:rPr>
          <w:rFonts w:eastAsiaTheme="minorEastAsia"/>
          <w:lang w:val="en-US" w:eastAsia="zh-CN"/>
        </w:rPr>
      </w:pPr>
      <w:r>
        <w:rPr>
          <w:rFonts w:eastAsiaTheme="minorEastAsia"/>
          <w:lang w:val="en-US" w:eastAsia="zh-CN"/>
        </w:rPr>
        <w:lastRenderedPageBreak/>
        <w:t xml:space="preserve">In last meeting it was agreed that valid </w:t>
      </w:r>
      <w:r w:rsidRPr="00EC57F5">
        <w:rPr>
          <w:rFonts w:eastAsiaTheme="minorEastAsia"/>
          <w:lang w:val="en-US" w:eastAsia="zh-CN"/>
        </w:rPr>
        <w:t xml:space="preserve">information for the neighbour/target cell </w:t>
      </w:r>
      <w:r>
        <w:rPr>
          <w:rFonts w:eastAsiaTheme="minorEastAsia"/>
          <w:lang w:val="en-US" w:eastAsia="zh-CN"/>
        </w:rPr>
        <w:t>should be</w:t>
      </w:r>
      <w:r w:rsidRPr="00EC57F5">
        <w:rPr>
          <w:rFonts w:eastAsiaTheme="minorEastAsia"/>
          <w:lang w:val="en-US" w:eastAsia="zh-CN"/>
        </w:rPr>
        <w:t xml:space="preserve"> made available</w:t>
      </w:r>
      <w:r>
        <w:rPr>
          <w:rFonts w:eastAsiaTheme="minorEastAsia"/>
          <w:lang w:val="en-US" w:eastAsia="zh-CN"/>
        </w:rPr>
        <w:t xml:space="preserve"> of the mobility and measurement requirement to apply, which is same to NR NTN. It is noted that with current signaling for </w:t>
      </w:r>
      <w:proofErr w:type="spellStart"/>
      <w:r>
        <w:rPr>
          <w:rFonts w:eastAsiaTheme="minorEastAsia"/>
          <w:lang w:val="en-US" w:eastAsia="zh-CN"/>
        </w:rPr>
        <w:t>IoT</w:t>
      </w:r>
      <w:proofErr w:type="spellEnd"/>
      <w:r>
        <w:rPr>
          <w:rFonts w:eastAsiaTheme="minorEastAsia"/>
          <w:lang w:val="en-US" w:eastAsia="zh-CN"/>
        </w:rPr>
        <w:t xml:space="preserve"> NTN, </w:t>
      </w:r>
      <w:r w:rsidRPr="00EC57F5">
        <w:rPr>
          <w:rFonts w:eastAsiaTheme="minorEastAsia"/>
          <w:lang w:val="en-US" w:eastAsia="zh-CN"/>
        </w:rPr>
        <w:t xml:space="preserve">neighbour/target cell </w:t>
      </w:r>
      <w:r>
        <w:rPr>
          <w:rFonts w:eastAsiaTheme="minorEastAsia"/>
          <w:lang w:val="en-US" w:eastAsia="zh-CN"/>
        </w:rPr>
        <w:t>cannot be provided to the UE, and RAN2 is waiting for feedback from RAN4.</w:t>
      </w:r>
    </w:p>
    <w:p w:rsidR="00EC57F5" w:rsidRPr="00347BC6" w:rsidRDefault="00EC57F5" w:rsidP="00EC57F5">
      <w:pPr>
        <w:pStyle w:val="Doc-text2"/>
        <w:pBdr>
          <w:top w:val="single" w:sz="4" w:space="1" w:color="auto"/>
          <w:left w:val="single" w:sz="4" w:space="4" w:color="auto"/>
          <w:bottom w:val="single" w:sz="4" w:space="1" w:color="auto"/>
          <w:right w:val="single" w:sz="4" w:space="4" w:color="auto"/>
        </w:pBdr>
        <w:ind w:left="1259" w:firstLine="0"/>
      </w:pPr>
      <w:r w:rsidRPr="00347BC6">
        <w:t>Agreements:</w:t>
      </w:r>
    </w:p>
    <w:p w:rsidR="00EC57F5" w:rsidRPr="00347BC6" w:rsidRDefault="00EC57F5" w:rsidP="00EC57F5">
      <w:pPr>
        <w:pStyle w:val="Doc-text2"/>
        <w:numPr>
          <w:ilvl w:val="0"/>
          <w:numId w:val="19"/>
        </w:numPr>
        <w:pBdr>
          <w:top w:val="single" w:sz="4" w:space="1" w:color="auto"/>
          <w:left w:val="single" w:sz="4" w:space="4" w:color="auto"/>
          <w:bottom w:val="single" w:sz="4" w:space="1" w:color="auto"/>
          <w:right w:val="single" w:sz="4" w:space="4" w:color="auto"/>
        </w:pBdr>
      </w:pPr>
      <w:r w:rsidRPr="00347BC6">
        <w:t>Introduce UL gap configuration for PUSCH/PUCCH/NPUSCH segmented transmission, based on the reported UE capability</w:t>
      </w:r>
    </w:p>
    <w:p w:rsidR="00EC57F5" w:rsidRPr="00347BC6" w:rsidRDefault="00EC57F5" w:rsidP="00EC57F5">
      <w:pPr>
        <w:pStyle w:val="Doc-text2"/>
        <w:numPr>
          <w:ilvl w:val="0"/>
          <w:numId w:val="19"/>
        </w:numPr>
        <w:pBdr>
          <w:top w:val="single" w:sz="4" w:space="1" w:color="auto"/>
          <w:left w:val="single" w:sz="4" w:space="4" w:color="auto"/>
          <w:bottom w:val="single" w:sz="4" w:space="1" w:color="auto"/>
          <w:right w:val="single" w:sz="4" w:space="4" w:color="auto"/>
        </w:pBdr>
      </w:pPr>
      <w:r w:rsidRPr="00347BC6">
        <w:t>PUSCH and PUCCH segmented transmission use the same gap configuration.</w:t>
      </w:r>
    </w:p>
    <w:p w:rsidR="00EC57F5" w:rsidRPr="00347BC6" w:rsidRDefault="00EC57F5" w:rsidP="00EC57F5">
      <w:pPr>
        <w:pStyle w:val="Doc-text2"/>
        <w:numPr>
          <w:ilvl w:val="0"/>
          <w:numId w:val="19"/>
        </w:numPr>
        <w:pBdr>
          <w:top w:val="single" w:sz="4" w:space="1" w:color="auto"/>
          <w:left w:val="single" w:sz="4" w:space="4" w:color="auto"/>
          <w:bottom w:val="single" w:sz="4" w:space="1" w:color="auto"/>
          <w:right w:val="single" w:sz="4" w:space="4" w:color="auto"/>
        </w:pBdr>
      </w:pPr>
      <w:r w:rsidRPr="00347BC6">
        <w:t>The changes in R2-2208574 are not pursued</w:t>
      </w:r>
    </w:p>
    <w:p w:rsidR="00EC57F5" w:rsidRPr="00347BC6" w:rsidRDefault="00EC57F5" w:rsidP="00EC57F5">
      <w:pPr>
        <w:pStyle w:val="Doc-text2"/>
        <w:numPr>
          <w:ilvl w:val="0"/>
          <w:numId w:val="19"/>
        </w:numPr>
        <w:pBdr>
          <w:top w:val="single" w:sz="4" w:space="1" w:color="auto"/>
          <w:left w:val="single" w:sz="4" w:space="4" w:color="auto"/>
          <w:bottom w:val="single" w:sz="4" w:space="1" w:color="auto"/>
          <w:right w:val="single" w:sz="4" w:space="4" w:color="auto"/>
        </w:pBdr>
      </w:pPr>
      <w:r w:rsidRPr="00347BC6">
        <w:t>The changes in R2-2208294 are agreed</w:t>
      </w:r>
    </w:p>
    <w:p w:rsidR="00EC57F5" w:rsidRPr="00347BC6" w:rsidRDefault="00EC57F5" w:rsidP="00EC57F5">
      <w:pPr>
        <w:pStyle w:val="Doc-text2"/>
        <w:numPr>
          <w:ilvl w:val="0"/>
          <w:numId w:val="19"/>
        </w:numPr>
        <w:pBdr>
          <w:top w:val="single" w:sz="4" w:space="1" w:color="auto"/>
          <w:left w:val="single" w:sz="4" w:space="4" w:color="auto"/>
          <w:bottom w:val="single" w:sz="4" w:space="1" w:color="auto"/>
          <w:right w:val="single" w:sz="4" w:space="4" w:color="auto"/>
        </w:pBdr>
      </w:pPr>
      <w:r w:rsidRPr="00347BC6">
        <w:t>Discussion on the introduction of cell ephemeris information in SIB31 is on hold until we receive feedback from RAN4 on this, if any</w:t>
      </w:r>
    </w:p>
    <w:p w:rsidR="004F5F24" w:rsidRDefault="004F5F24" w:rsidP="00561171">
      <w:pPr>
        <w:jc w:val="both"/>
        <w:rPr>
          <w:rFonts w:eastAsiaTheme="minorEastAsia"/>
          <w:lang w:val="en-US" w:eastAsia="zh-CN"/>
        </w:rPr>
      </w:pPr>
    </w:p>
    <w:p w:rsidR="00EC57F5" w:rsidRDefault="00EC57F5" w:rsidP="0056117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w:t>
      </w:r>
      <w:r w:rsidR="004F5F24">
        <w:rPr>
          <w:rFonts w:eastAsiaTheme="minorEastAsia"/>
          <w:lang w:val="en-US" w:eastAsia="zh-CN"/>
        </w:rPr>
        <w:t>facilitate RAN2 discussion, we suggest to send LS to RAN2 to inform the agreement in last meeting. A draft LS is attached in the Annex.</w:t>
      </w:r>
    </w:p>
    <w:p w:rsidR="004F5F24" w:rsidRPr="00B608CE" w:rsidRDefault="004F5F24" w:rsidP="00561171">
      <w:pPr>
        <w:jc w:val="both"/>
        <w:rPr>
          <w:rFonts w:eastAsiaTheme="minorEastAsia"/>
          <w:b/>
          <w:lang w:val="en-US" w:eastAsia="zh-CN"/>
        </w:rPr>
      </w:pPr>
      <w:r w:rsidRPr="00B608CE">
        <w:rPr>
          <w:rFonts w:eastAsiaTheme="minorEastAsia"/>
          <w:b/>
          <w:lang w:val="en-US" w:eastAsia="zh-CN"/>
        </w:rPr>
        <w:t>Proposal</w:t>
      </w:r>
      <w:r w:rsidR="00C33ABA" w:rsidRPr="00B608CE">
        <w:rPr>
          <w:rFonts w:eastAsiaTheme="minorEastAsia"/>
          <w:b/>
          <w:lang w:val="en-US" w:eastAsia="zh-CN"/>
        </w:rPr>
        <w:t xml:space="preserve"> 4</w:t>
      </w:r>
      <w:r w:rsidRPr="00B608CE">
        <w:rPr>
          <w:rFonts w:eastAsiaTheme="minorEastAsia"/>
          <w:b/>
          <w:lang w:val="en-US" w:eastAsia="zh-CN"/>
        </w:rPr>
        <w:t>: Send LS to inform RAN2 the agreement on</w:t>
      </w:r>
      <w:r w:rsidRPr="00B608CE">
        <w:rPr>
          <w:b/>
        </w:rPr>
        <w:t xml:space="preserve"> </w:t>
      </w:r>
      <w:r w:rsidRPr="00B608CE">
        <w:rPr>
          <w:rFonts w:eastAsiaTheme="minorEastAsia"/>
          <w:b/>
          <w:lang w:val="en-US" w:eastAsia="zh-CN"/>
        </w:rPr>
        <w:t>information for the neighbor/target cell from RAN4#104.</w:t>
      </w:r>
    </w:p>
    <w:p w:rsidR="00430AE6" w:rsidRPr="000800CD" w:rsidRDefault="00773F5A" w:rsidP="000800CD">
      <w:pPr>
        <w:pStyle w:val="Heading2"/>
        <w:rPr>
          <w:lang w:val="en-US" w:eastAsia="zh-CN"/>
        </w:rPr>
      </w:pPr>
      <w:r>
        <w:rPr>
          <w:lang w:val="en-US" w:eastAsia="zh-CN"/>
        </w:rPr>
        <w:t>2.</w:t>
      </w:r>
      <w:r w:rsidR="00C12B71">
        <w:rPr>
          <w:lang w:val="en-US" w:eastAsia="zh-CN"/>
        </w:rPr>
        <w:t>2</w:t>
      </w:r>
      <w:r>
        <w:rPr>
          <w:lang w:val="en-US" w:eastAsia="zh-CN"/>
        </w:rPr>
        <w:t xml:space="preserve"> IDLE state mobility</w:t>
      </w:r>
      <w:r w:rsidRPr="00FC7913">
        <w:rPr>
          <w:lang w:val="en-US" w:eastAsia="zh-CN"/>
        </w:rPr>
        <w:t xml:space="preserve"> </w:t>
      </w:r>
    </w:p>
    <w:p w:rsidR="007448B1" w:rsidRDefault="000800CD" w:rsidP="00561171">
      <w:pPr>
        <w:jc w:val="both"/>
        <w:rPr>
          <w:rFonts w:eastAsiaTheme="minorEastAsia"/>
          <w:lang w:val="en-US" w:eastAsia="zh-CN"/>
        </w:rPr>
      </w:pPr>
      <w:r w:rsidRPr="000800CD">
        <w:rPr>
          <w:rFonts w:eastAsiaTheme="minorEastAsia"/>
          <w:lang w:val="en-US" w:eastAsia="zh-CN"/>
        </w:rPr>
        <w:t xml:space="preserve">For IDLE state mobility requirements, </w:t>
      </w:r>
      <w:r w:rsidR="007448B1">
        <w:rPr>
          <w:rFonts w:eastAsiaTheme="minorEastAsia"/>
          <w:lang w:val="en-US" w:eastAsia="zh-CN"/>
        </w:rPr>
        <w:t>it was agreed that UE is not required to perform any cell search while out of coverage in discontinuous coverage which is shown as follows:</w:t>
      </w:r>
    </w:p>
    <w:tbl>
      <w:tblPr>
        <w:tblStyle w:val="TableGrid"/>
        <w:tblW w:w="0" w:type="auto"/>
        <w:tblLook w:val="04A0" w:firstRow="1" w:lastRow="0" w:firstColumn="1" w:lastColumn="0" w:noHBand="0" w:noVBand="1"/>
      </w:tblPr>
      <w:tblGrid>
        <w:gridCol w:w="9562"/>
      </w:tblGrid>
      <w:tr w:rsidR="007448B1" w:rsidTr="007448B1">
        <w:tc>
          <w:tcPr>
            <w:tcW w:w="9562" w:type="dxa"/>
          </w:tcPr>
          <w:p w:rsidR="007448B1" w:rsidRPr="007448B1" w:rsidRDefault="007448B1" w:rsidP="007448B1">
            <w:pPr>
              <w:keepNext/>
              <w:keepLines/>
              <w:spacing w:before="120" w:line="259" w:lineRule="auto"/>
              <w:outlineLvl w:val="3"/>
              <w:rPr>
                <w:rFonts w:ascii="Arial" w:eastAsia="宋体" w:hAnsi="Arial"/>
                <w:sz w:val="24"/>
                <w:szCs w:val="18"/>
                <w:lang w:val="sv-SE" w:eastAsia="zh-CN"/>
              </w:rPr>
            </w:pPr>
            <w:r w:rsidRPr="007448B1">
              <w:rPr>
                <w:rFonts w:ascii="Arial" w:eastAsia="宋体" w:hAnsi="Arial"/>
                <w:sz w:val="24"/>
                <w:szCs w:val="18"/>
                <w:lang w:val="sv-SE" w:eastAsia="zh-CN"/>
              </w:rPr>
              <w:t>__Issue 2-</w:t>
            </w:r>
            <w:r w:rsidRPr="007448B1">
              <w:rPr>
                <w:rFonts w:ascii="Arial" w:eastAsia="PMingLiU" w:hAnsi="Arial"/>
                <w:sz w:val="24"/>
                <w:szCs w:val="18"/>
                <w:lang w:val="sv-SE" w:eastAsia="zh-TW"/>
              </w:rPr>
              <w:t>1</w:t>
            </w:r>
            <w:r w:rsidRPr="007448B1">
              <w:rPr>
                <w:rFonts w:ascii="Arial" w:eastAsia="宋体" w:hAnsi="Arial"/>
                <w:sz w:val="24"/>
                <w:szCs w:val="18"/>
                <w:lang w:val="sv-SE" w:eastAsia="zh-CN"/>
              </w:rPr>
              <w:t>: Discontinuous Coverage</w:t>
            </w:r>
          </w:p>
          <w:p w:rsidR="007448B1" w:rsidRPr="007448B1" w:rsidRDefault="007448B1" w:rsidP="007448B1">
            <w:pPr>
              <w:numPr>
                <w:ilvl w:val="0"/>
                <w:numId w:val="11"/>
              </w:numPr>
              <w:overflowPunct w:val="0"/>
              <w:autoSpaceDE w:val="0"/>
              <w:autoSpaceDN w:val="0"/>
              <w:adjustRightInd w:val="0"/>
              <w:spacing w:after="160" w:line="259" w:lineRule="auto"/>
              <w:textAlignment w:val="baseline"/>
              <w:rPr>
                <w:color w:val="4472C4"/>
                <w:szCs w:val="24"/>
                <w:lang w:eastAsia="zh-CN"/>
              </w:rPr>
            </w:pPr>
            <w:r w:rsidRPr="007448B1">
              <w:rPr>
                <w:color w:val="4472C4"/>
                <w:szCs w:val="24"/>
                <w:lang w:eastAsia="zh-CN"/>
              </w:rPr>
              <w:t xml:space="preserve">Define the RAN4 requirements based on the assumption that the UE is able to predict the coverage. </w:t>
            </w:r>
          </w:p>
          <w:p w:rsidR="007448B1" w:rsidRPr="007448B1" w:rsidRDefault="007448B1" w:rsidP="007448B1">
            <w:pPr>
              <w:numPr>
                <w:ilvl w:val="0"/>
                <w:numId w:val="11"/>
              </w:numPr>
              <w:overflowPunct w:val="0"/>
              <w:autoSpaceDE w:val="0"/>
              <w:autoSpaceDN w:val="0"/>
              <w:adjustRightInd w:val="0"/>
              <w:spacing w:after="160" w:line="259" w:lineRule="auto"/>
              <w:textAlignment w:val="baseline"/>
              <w:rPr>
                <w:color w:val="4472C4"/>
                <w:szCs w:val="24"/>
                <w:lang w:eastAsia="zh-CN"/>
              </w:rPr>
            </w:pPr>
            <w:r w:rsidRPr="007448B1">
              <w:rPr>
                <w:color w:val="4472C4"/>
                <w:szCs w:val="24"/>
                <w:lang w:eastAsia="zh-CN"/>
              </w:rPr>
              <w:t xml:space="preserve">In IDLE mode or PSM mode, the </w:t>
            </w:r>
            <w:proofErr w:type="spellStart"/>
            <w:r w:rsidRPr="007448B1">
              <w:rPr>
                <w:color w:val="4472C4"/>
                <w:szCs w:val="24"/>
                <w:lang w:eastAsia="zh-CN"/>
              </w:rPr>
              <w:t>Ues</w:t>
            </w:r>
            <w:proofErr w:type="spellEnd"/>
            <w:r w:rsidRPr="007448B1">
              <w:rPr>
                <w:color w:val="4472C4"/>
                <w:szCs w:val="24"/>
                <w:lang w:eastAsia="zh-CN"/>
              </w:rPr>
              <w:t xml:space="preserve"> are not required to perform any cell search while out of coverage in discontinuous coverage. </w:t>
            </w:r>
          </w:p>
          <w:p w:rsidR="007448B1" w:rsidRPr="007448B1" w:rsidRDefault="007448B1" w:rsidP="007448B1">
            <w:pPr>
              <w:numPr>
                <w:ilvl w:val="0"/>
                <w:numId w:val="11"/>
              </w:numPr>
              <w:overflowPunct w:val="0"/>
              <w:autoSpaceDE w:val="0"/>
              <w:autoSpaceDN w:val="0"/>
              <w:adjustRightInd w:val="0"/>
              <w:spacing w:after="160" w:line="259" w:lineRule="auto"/>
              <w:textAlignment w:val="baseline"/>
              <w:rPr>
                <w:color w:val="4472C4"/>
                <w:szCs w:val="24"/>
                <w:lang w:eastAsia="zh-CN"/>
              </w:rPr>
            </w:pPr>
            <w:r w:rsidRPr="007448B1">
              <w:rPr>
                <w:color w:val="4472C4"/>
                <w:szCs w:val="24"/>
                <w:lang w:eastAsia="zh-CN"/>
              </w:rPr>
              <w:t>FFS whether and how to define the requirement.</w:t>
            </w:r>
          </w:p>
        </w:tc>
      </w:tr>
    </w:tbl>
    <w:p w:rsidR="007448B1" w:rsidRDefault="007448B1" w:rsidP="00561171">
      <w:pPr>
        <w:jc w:val="both"/>
        <w:rPr>
          <w:rFonts w:eastAsiaTheme="minorEastAsia"/>
          <w:lang w:val="en-US" w:eastAsia="zh-CN"/>
        </w:rPr>
      </w:pPr>
    </w:p>
    <w:p w:rsidR="005B5BD7" w:rsidRDefault="005B5BD7" w:rsidP="00561171">
      <w:pPr>
        <w:jc w:val="both"/>
        <w:rPr>
          <w:rFonts w:eastAsiaTheme="minorEastAsia"/>
          <w:lang w:val="en-US" w:eastAsia="zh-CN"/>
        </w:rPr>
      </w:pPr>
      <w:r>
        <w:rPr>
          <w:rFonts w:eastAsiaTheme="minorEastAsia"/>
          <w:lang w:val="en-US" w:eastAsia="zh-CN"/>
        </w:rPr>
        <w:t>As commented during the discussion, RAN2 introduced a specific signaling (</w:t>
      </w:r>
      <w:r w:rsidRPr="005B5BD7">
        <w:rPr>
          <w:rFonts w:eastAsiaTheme="minorEastAsia"/>
          <w:lang w:val="en-US" w:eastAsia="zh-CN"/>
        </w:rPr>
        <w:t>SystemInformationBlockType32-NB</w:t>
      </w:r>
      <w:r>
        <w:rPr>
          <w:rFonts w:eastAsiaTheme="minorEastAsia"/>
          <w:lang w:val="en-US" w:eastAsia="zh-CN"/>
        </w:rPr>
        <w:t>) about ephemeris parameters for neighbour cell and potentially serving satellite for coverage prediction</w:t>
      </w:r>
      <w:r w:rsidR="002E7BC2">
        <w:rPr>
          <w:rFonts w:eastAsiaTheme="minorEastAsia"/>
          <w:lang w:val="en-US" w:eastAsia="zh-CN"/>
        </w:rPr>
        <w:t xml:space="preserve"> which is shown as follow. After receiving the SI, if UE determines that it will enter out of coverage state after the current serving stops service, it makes no sense to perform cell search anymore. Instead, UE can stop neighbour cell measurement when receiving the SI instead of after entering out of coverage state.</w:t>
      </w:r>
    </w:p>
    <w:tbl>
      <w:tblPr>
        <w:tblStyle w:val="TableGrid"/>
        <w:tblW w:w="0" w:type="auto"/>
        <w:tblLook w:val="04A0" w:firstRow="1" w:lastRow="0" w:firstColumn="1" w:lastColumn="0" w:noHBand="0" w:noVBand="1"/>
      </w:tblPr>
      <w:tblGrid>
        <w:gridCol w:w="9562"/>
      </w:tblGrid>
      <w:tr w:rsidR="005B5BD7" w:rsidTr="005B5BD7">
        <w:tc>
          <w:tcPr>
            <w:tcW w:w="9562" w:type="dxa"/>
          </w:tcPr>
          <w:p w:rsidR="005B5BD7" w:rsidRPr="005B5BD7" w:rsidRDefault="005B5BD7" w:rsidP="005B5B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09167784"/>
            <w:r w:rsidRPr="005B5BD7">
              <w:rPr>
                <w:rFonts w:ascii="Arial" w:eastAsia="Times New Roman" w:hAnsi="Arial"/>
                <w:sz w:val="24"/>
                <w:lang w:eastAsia="ja-JP"/>
              </w:rPr>
              <w:t>–</w:t>
            </w:r>
            <w:r w:rsidRPr="005B5BD7">
              <w:rPr>
                <w:rFonts w:ascii="Arial" w:eastAsia="Times New Roman" w:hAnsi="Arial"/>
                <w:sz w:val="24"/>
                <w:lang w:eastAsia="ja-JP"/>
              </w:rPr>
              <w:tab/>
            </w:r>
            <w:r w:rsidRPr="005B5BD7">
              <w:rPr>
                <w:rFonts w:ascii="Arial" w:eastAsia="Times New Roman" w:hAnsi="Arial"/>
                <w:i/>
                <w:iCs/>
                <w:sz w:val="24"/>
                <w:lang w:eastAsia="ja-JP"/>
              </w:rPr>
              <w:t>SystemInformationBlockType32-NB</w:t>
            </w:r>
            <w:bookmarkEnd w:id="1"/>
          </w:p>
          <w:p w:rsidR="005B5BD7" w:rsidRPr="005B5BD7" w:rsidRDefault="005B5BD7" w:rsidP="005B5BD7">
            <w:pPr>
              <w:overflowPunct w:val="0"/>
              <w:autoSpaceDE w:val="0"/>
              <w:autoSpaceDN w:val="0"/>
              <w:adjustRightInd w:val="0"/>
              <w:textAlignment w:val="baseline"/>
              <w:rPr>
                <w:rFonts w:eastAsia="Times New Roman"/>
                <w:lang w:eastAsia="ja-JP"/>
              </w:rPr>
            </w:pPr>
            <w:r w:rsidRPr="005B5BD7">
              <w:rPr>
                <w:rFonts w:eastAsia="Times New Roman"/>
                <w:lang w:eastAsia="ja-JP"/>
              </w:rPr>
              <w:t xml:space="preserve">The IE </w:t>
            </w:r>
            <w:r w:rsidRPr="005B5BD7">
              <w:rPr>
                <w:rFonts w:eastAsia="Times New Roman"/>
                <w:i/>
                <w:lang w:eastAsia="ja-JP"/>
              </w:rPr>
              <w:t>SystemInformationBlockType32-NB</w:t>
            </w:r>
            <w:r w:rsidRPr="005B5BD7">
              <w:rPr>
                <w:rFonts w:eastAsia="Times New Roman"/>
                <w:lang w:eastAsia="ja-JP"/>
              </w:rPr>
              <w:t xml:space="preserve"> contains satellite assistance information for prediction of discontinuous coverage. </w:t>
            </w:r>
            <w:r w:rsidRPr="005B5BD7">
              <w:rPr>
                <w:rFonts w:eastAsia="Times New Roman"/>
                <w:i/>
                <w:lang w:eastAsia="ja-JP"/>
              </w:rPr>
              <w:t>SystemInformationBlockType32-NB</w:t>
            </w:r>
            <w:r w:rsidRPr="005B5BD7">
              <w:rPr>
                <w:rFonts w:eastAsia="Times New Roman"/>
                <w:lang w:eastAsia="ja-JP"/>
              </w:rPr>
              <w:t xml:space="preserve"> is only signalled in a NTN cell.</w:t>
            </w:r>
          </w:p>
          <w:p w:rsidR="005B5BD7" w:rsidRPr="005B5BD7" w:rsidRDefault="005B5BD7" w:rsidP="005B5BD7">
            <w:pPr>
              <w:keepNext/>
              <w:keepLines/>
              <w:overflowPunct w:val="0"/>
              <w:autoSpaceDE w:val="0"/>
              <w:autoSpaceDN w:val="0"/>
              <w:adjustRightInd w:val="0"/>
              <w:spacing w:before="60"/>
              <w:jc w:val="center"/>
              <w:textAlignment w:val="baseline"/>
              <w:rPr>
                <w:rFonts w:ascii="Arial" w:eastAsia="Times New Roman" w:hAnsi="Arial"/>
                <w:b/>
                <w:lang w:eastAsia="ja-JP"/>
              </w:rPr>
            </w:pPr>
            <w:r w:rsidRPr="005B5BD7">
              <w:rPr>
                <w:rFonts w:ascii="Arial" w:eastAsia="Times New Roman" w:hAnsi="Arial"/>
                <w:b/>
                <w:bCs/>
                <w:i/>
                <w:iCs/>
                <w:lang w:eastAsia="ja-JP"/>
              </w:rPr>
              <w:t xml:space="preserve">SystemInformationBlockType32-NB </w:t>
            </w:r>
            <w:r w:rsidRPr="005B5BD7">
              <w:rPr>
                <w:rFonts w:ascii="Arial" w:eastAsia="Times New Roman" w:hAnsi="Arial"/>
                <w:b/>
                <w:bCs/>
                <w:iCs/>
                <w:lang w:eastAsia="ja-JP"/>
              </w:rPr>
              <w:t>information element</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 ASN1START</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SystemInformationBlockType32-NB-r17 ::= SEQUENCE {</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ab/>
              <w:t>satelliteInfoList-r17</w:t>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t>SatelliteInfoList-r17</w:t>
            </w:r>
            <w:r w:rsidRPr="005B5BD7">
              <w:rPr>
                <w:rFonts w:ascii="Courier New" w:eastAsia="Times New Roman" w:hAnsi="Courier New"/>
                <w:noProof/>
                <w:sz w:val="16"/>
                <w:lang w:eastAsia="ja-JP"/>
              </w:rPr>
              <w:tab/>
              <w:t>OPTIONAL,</w:t>
            </w:r>
            <w:r w:rsidRPr="005B5BD7">
              <w:rPr>
                <w:rFonts w:ascii="Courier New" w:eastAsia="Times New Roman" w:hAnsi="Courier New"/>
                <w:noProof/>
                <w:sz w:val="16"/>
                <w:lang w:eastAsia="ja-JP"/>
              </w:rPr>
              <w:tab/>
              <w:t>-- Need OR</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ab/>
              <w:t>lateNonCriticalExtension</w:t>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t>OCTET STRING</w:t>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r>
            <w:r w:rsidRPr="005B5BD7">
              <w:rPr>
                <w:rFonts w:ascii="Courier New" w:eastAsia="Times New Roman" w:hAnsi="Courier New"/>
                <w:noProof/>
                <w:sz w:val="16"/>
                <w:lang w:eastAsia="ja-JP"/>
              </w:rPr>
              <w:tab/>
              <w:t>OPTIONAL,</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ab/>
              <w:t>...</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w:t>
            </w: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rsidR="005B5BD7" w:rsidRPr="005B5BD7" w:rsidRDefault="005B5BD7" w:rsidP="005B5B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5B5BD7">
              <w:rPr>
                <w:rFonts w:ascii="Courier New" w:eastAsia="Times New Roman" w:hAnsi="Courier New"/>
                <w:noProof/>
                <w:sz w:val="16"/>
                <w:lang w:eastAsia="ja-JP"/>
              </w:rPr>
              <w:t>-- ASN1STOP</w:t>
            </w:r>
          </w:p>
          <w:p w:rsidR="005B5BD7" w:rsidRDefault="005B5BD7" w:rsidP="00561171">
            <w:pPr>
              <w:jc w:val="both"/>
              <w:rPr>
                <w:rFonts w:eastAsiaTheme="minorEastAsia"/>
                <w:lang w:val="en-US" w:eastAsia="zh-CN"/>
              </w:rPr>
            </w:pPr>
          </w:p>
        </w:tc>
      </w:tr>
    </w:tbl>
    <w:p w:rsidR="007736E3" w:rsidRDefault="007736E3" w:rsidP="00561171">
      <w:pPr>
        <w:jc w:val="both"/>
        <w:rPr>
          <w:rFonts w:eastAsiaTheme="minorEastAsia"/>
          <w:lang w:val="en-US" w:eastAsia="zh-CN"/>
        </w:rPr>
      </w:pPr>
    </w:p>
    <w:p w:rsidR="002E7BC2" w:rsidRPr="002E7BC2" w:rsidRDefault="002E7BC2" w:rsidP="00561171">
      <w:pPr>
        <w:jc w:val="both"/>
        <w:rPr>
          <w:rFonts w:eastAsiaTheme="minorEastAsia"/>
          <w:b/>
          <w:lang w:val="en-US" w:eastAsia="zh-CN"/>
        </w:rPr>
      </w:pPr>
      <w:r w:rsidRPr="002E7BC2">
        <w:rPr>
          <w:rFonts w:eastAsiaTheme="minorEastAsia"/>
          <w:b/>
          <w:lang w:val="en-US" w:eastAsia="zh-CN"/>
        </w:rPr>
        <w:t xml:space="preserve">Proposal </w:t>
      </w:r>
      <w:r w:rsidR="00C33ABA">
        <w:rPr>
          <w:rFonts w:eastAsiaTheme="minorEastAsia"/>
          <w:b/>
          <w:lang w:val="en-US" w:eastAsia="zh-CN"/>
        </w:rPr>
        <w:t>5</w:t>
      </w:r>
      <w:r w:rsidRPr="002E7BC2">
        <w:rPr>
          <w:rFonts w:eastAsiaTheme="minorEastAsia"/>
          <w:b/>
          <w:lang w:val="en-US" w:eastAsia="zh-CN"/>
        </w:rPr>
        <w:t xml:space="preserve">: UE is not required to perform neighbour cell measurement from the last slot of SI transmission which indicates that UE will be in out of coverage after </w:t>
      </w:r>
      <w:proofErr w:type="spellStart"/>
      <w:r w:rsidRPr="002E7BC2">
        <w:rPr>
          <w:rFonts w:eastAsiaTheme="minorEastAsia"/>
          <w:b/>
          <w:lang w:val="en-US" w:eastAsia="zh-CN"/>
        </w:rPr>
        <w:t>T</w:t>
      </w:r>
      <w:r w:rsidRPr="002E7BC2">
        <w:rPr>
          <w:rFonts w:eastAsiaTheme="minorEastAsia"/>
          <w:b/>
          <w:vertAlign w:val="subscript"/>
          <w:lang w:val="en-US" w:eastAsia="zh-CN"/>
        </w:rPr>
        <w:t>service</w:t>
      </w:r>
      <w:proofErr w:type="spellEnd"/>
      <w:r w:rsidRPr="002E7BC2">
        <w:rPr>
          <w:rFonts w:eastAsiaTheme="minorEastAsia"/>
          <w:b/>
          <w:lang w:val="en-US" w:eastAsia="zh-CN"/>
        </w:rPr>
        <w:t xml:space="preserve"> when the serving cell stop serving the area.</w:t>
      </w:r>
    </w:p>
    <w:p w:rsidR="002E7BC2" w:rsidRDefault="002E7BC2" w:rsidP="00561171">
      <w:pPr>
        <w:jc w:val="both"/>
        <w:rPr>
          <w:rFonts w:eastAsiaTheme="minorEastAsia"/>
          <w:lang w:val="en-US" w:eastAsia="zh-CN"/>
        </w:rPr>
      </w:pPr>
      <w:r>
        <w:rPr>
          <w:rFonts w:eastAsiaTheme="minorEastAsia"/>
          <w:lang w:val="en-US" w:eastAsia="zh-CN"/>
        </w:rPr>
        <w:lastRenderedPageBreak/>
        <w:t>For the requirements of Cell re-selection, the status are shown as follows:</w:t>
      </w:r>
    </w:p>
    <w:tbl>
      <w:tblPr>
        <w:tblStyle w:val="TableGrid"/>
        <w:tblW w:w="0" w:type="auto"/>
        <w:tblLook w:val="04A0" w:firstRow="1" w:lastRow="0" w:firstColumn="1" w:lastColumn="0" w:noHBand="0" w:noVBand="1"/>
      </w:tblPr>
      <w:tblGrid>
        <w:gridCol w:w="9562"/>
      </w:tblGrid>
      <w:tr w:rsidR="002E7BC2" w:rsidTr="002E7BC2">
        <w:tc>
          <w:tcPr>
            <w:tcW w:w="9562" w:type="dxa"/>
          </w:tcPr>
          <w:p w:rsidR="002E7BC2" w:rsidRPr="002E7BC2" w:rsidRDefault="002E7BC2" w:rsidP="002E7BC2">
            <w:pPr>
              <w:jc w:val="both"/>
              <w:rPr>
                <w:rFonts w:eastAsiaTheme="minorEastAsia"/>
                <w:lang w:val="sv-SE" w:eastAsia="zh-CN"/>
              </w:rPr>
            </w:pPr>
            <w:r w:rsidRPr="002E7BC2">
              <w:rPr>
                <w:rFonts w:eastAsiaTheme="minorEastAsia" w:hint="eastAsia"/>
                <w:lang w:val="sv-SE" w:eastAsia="zh-CN"/>
              </w:rPr>
              <w:t>__</w:t>
            </w:r>
            <w:r w:rsidRPr="002E7BC2">
              <w:rPr>
                <w:rFonts w:eastAsiaTheme="minorEastAsia"/>
                <w:lang w:val="sv-SE" w:eastAsia="zh-CN"/>
              </w:rPr>
              <w:t>Issue 2-2-1b: NGSO, cell re-selection</w:t>
            </w:r>
          </w:p>
          <w:p w:rsidR="002E7BC2" w:rsidRPr="002E7BC2" w:rsidRDefault="002E7BC2" w:rsidP="002E7BC2">
            <w:pPr>
              <w:numPr>
                <w:ilvl w:val="0"/>
                <w:numId w:val="12"/>
              </w:numPr>
              <w:jc w:val="both"/>
              <w:rPr>
                <w:rFonts w:eastAsiaTheme="minorEastAsia"/>
                <w:iCs/>
                <w:lang w:val="en-US" w:eastAsia="zh-CN"/>
              </w:rPr>
            </w:pPr>
            <w:r w:rsidRPr="002E7BC2">
              <w:rPr>
                <w:rFonts w:eastAsiaTheme="minorEastAsia"/>
                <w:iCs/>
                <w:lang w:val="en-US" w:eastAsia="zh-CN"/>
              </w:rPr>
              <w:t xml:space="preserve">RAN4 to discuss which </w:t>
            </w:r>
            <w:proofErr w:type="spellStart"/>
            <w:r w:rsidRPr="002E7BC2">
              <w:rPr>
                <w:rFonts w:eastAsiaTheme="minorEastAsia"/>
                <w:iCs/>
                <w:lang w:val="en-US" w:eastAsia="zh-CN"/>
              </w:rPr>
              <w:t>eDRX</w:t>
            </w:r>
            <w:proofErr w:type="spellEnd"/>
            <w:r w:rsidRPr="002E7BC2">
              <w:rPr>
                <w:rFonts w:eastAsiaTheme="minorEastAsia"/>
                <w:iCs/>
                <w:lang w:val="en-US" w:eastAsia="zh-CN"/>
              </w:rPr>
              <w:t xml:space="preserve">/DRX cycles to exclude due to the impact of </w:t>
            </w:r>
            <w:proofErr w:type="spellStart"/>
            <w:r w:rsidRPr="002E7BC2">
              <w:rPr>
                <w:rFonts w:eastAsiaTheme="minorEastAsia"/>
                <w:iCs/>
                <w:lang w:val="en-US" w:eastAsia="zh-CN"/>
              </w:rPr>
              <w:t>Tservice</w:t>
            </w:r>
            <w:proofErr w:type="spellEnd"/>
            <w:r w:rsidRPr="002E7BC2">
              <w:rPr>
                <w:rFonts w:eastAsiaTheme="minorEastAsia"/>
                <w:iCs/>
                <w:lang w:val="en-US" w:eastAsia="zh-CN"/>
              </w:rPr>
              <w:t xml:space="preserve"> (cell stop time) for serving cell and neighbour cell measurements in LEO. </w:t>
            </w:r>
          </w:p>
          <w:p w:rsidR="002E7BC2" w:rsidRPr="002E7BC2" w:rsidRDefault="002E7BC2" w:rsidP="002E7BC2">
            <w:pPr>
              <w:numPr>
                <w:ilvl w:val="0"/>
                <w:numId w:val="12"/>
              </w:numPr>
              <w:jc w:val="both"/>
              <w:rPr>
                <w:rFonts w:eastAsiaTheme="minorEastAsia"/>
                <w:iCs/>
                <w:lang w:val="en-US" w:eastAsia="zh-CN"/>
              </w:rPr>
            </w:pPr>
            <w:r w:rsidRPr="002E7BC2">
              <w:rPr>
                <w:rFonts w:eastAsiaTheme="minorEastAsia"/>
                <w:iCs/>
                <w:lang w:val="en-US" w:eastAsia="zh-CN"/>
              </w:rPr>
              <w:t xml:space="preserve">FFS whether to </w:t>
            </w:r>
            <w:proofErr w:type="gramStart"/>
            <w:r w:rsidRPr="002E7BC2">
              <w:rPr>
                <w:rFonts w:eastAsiaTheme="minorEastAsia"/>
                <w:lang w:eastAsia="zh-CN"/>
              </w:rPr>
              <w:t>scaled</w:t>
            </w:r>
            <w:proofErr w:type="gramEnd"/>
            <w:r w:rsidRPr="002E7BC2">
              <w:rPr>
                <w:rFonts w:eastAsiaTheme="minorEastAsia"/>
                <w:lang w:eastAsia="zh-CN"/>
              </w:rPr>
              <w:t xml:space="preserve"> up the existing TN delay requirements by </w:t>
            </w:r>
            <w:proofErr w:type="spellStart"/>
            <w:r w:rsidRPr="002E7BC2">
              <w:rPr>
                <w:rFonts w:eastAsiaTheme="minorEastAsia"/>
                <w:i/>
                <w:iCs/>
                <w:lang w:eastAsia="zh-CN"/>
              </w:rPr>
              <w:t>K</w:t>
            </w:r>
            <w:r w:rsidRPr="002E7BC2">
              <w:rPr>
                <w:rFonts w:eastAsiaTheme="minorEastAsia"/>
                <w:i/>
                <w:iCs/>
                <w:vertAlign w:val="subscript"/>
                <w:lang w:eastAsia="zh-CN"/>
              </w:rPr>
              <w:t>Satellite</w:t>
            </w:r>
            <w:proofErr w:type="spellEnd"/>
            <w:r w:rsidRPr="002E7BC2">
              <w:rPr>
                <w:rFonts w:eastAsiaTheme="minorEastAsia"/>
                <w:i/>
                <w:iCs/>
                <w:vertAlign w:val="subscript"/>
                <w:lang w:eastAsia="zh-CN"/>
              </w:rPr>
              <w:t xml:space="preserve">, </w:t>
            </w:r>
            <w:r w:rsidRPr="002E7BC2">
              <w:rPr>
                <w:rFonts w:eastAsiaTheme="minorEastAsia"/>
                <w:lang w:eastAsia="zh-CN"/>
              </w:rPr>
              <w:t xml:space="preserve">where </w:t>
            </w:r>
            <w:proofErr w:type="spellStart"/>
            <w:r w:rsidRPr="002E7BC2">
              <w:rPr>
                <w:rFonts w:eastAsiaTheme="minorEastAsia"/>
                <w:i/>
                <w:iCs/>
                <w:lang w:eastAsia="zh-CN"/>
              </w:rPr>
              <w:t>K</w:t>
            </w:r>
            <w:r w:rsidRPr="002E7BC2">
              <w:rPr>
                <w:rFonts w:eastAsiaTheme="minorEastAsia"/>
                <w:i/>
                <w:iCs/>
                <w:vertAlign w:val="subscript"/>
                <w:lang w:eastAsia="zh-CN"/>
              </w:rPr>
              <w:t>Satellite</w:t>
            </w:r>
            <w:proofErr w:type="spellEnd"/>
            <w:r w:rsidRPr="002E7BC2">
              <w:rPr>
                <w:rFonts w:eastAsiaTheme="minorEastAsia"/>
                <w:lang w:eastAsia="zh-CN"/>
              </w:rPr>
              <w:t xml:space="preserve"> is the number NGSO satellites.</w:t>
            </w:r>
          </w:p>
          <w:p w:rsidR="002E7BC2" w:rsidRPr="002E7BC2" w:rsidRDefault="002E7BC2" w:rsidP="002E7BC2">
            <w:pPr>
              <w:numPr>
                <w:ilvl w:val="0"/>
                <w:numId w:val="12"/>
              </w:numPr>
              <w:jc w:val="both"/>
              <w:rPr>
                <w:rFonts w:eastAsiaTheme="minorEastAsia"/>
                <w:iCs/>
                <w:lang w:val="en-US" w:eastAsia="zh-CN"/>
              </w:rPr>
            </w:pPr>
            <w:r w:rsidRPr="002E7BC2">
              <w:rPr>
                <w:rFonts w:eastAsiaTheme="minorEastAsia"/>
                <w:iCs/>
                <w:lang w:val="en-US" w:eastAsia="zh-CN"/>
              </w:rPr>
              <w:t>FFS: In NGSO, the cat-M/NB UE in IDLE mode is allowed to meet the relaxed neighbour cell measurement requirements provided that the UE has met the relaxed monitoring criterion and the serving cell is not going to stop serving the area in the next L1 number of DRX cycles; L1 is FFS.</w:t>
            </w:r>
          </w:p>
          <w:p w:rsidR="002E7BC2" w:rsidRPr="002E7BC2" w:rsidRDefault="002E7BC2" w:rsidP="00561171">
            <w:pPr>
              <w:numPr>
                <w:ilvl w:val="0"/>
                <w:numId w:val="12"/>
              </w:numPr>
              <w:jc w:val="both"/>
              <w:rPr>
                <w:rFonts w:eastAsiaTheme="minorEastAsia"/>
                <w:iCs/>
                <w:lang w:val="en-US" w:eastAsia="zh-CN"/>
              </w:rPr>
            </w:pPr>
            <w:r w:rsidRPr="002E7BC2">
              <w:rPr>
                <w:rFonts w:eastAsiaTheme="minorEastAsia"/>
                <w:iCs/>
                <w:lang w:val="en-US" w:eastAsia="zh-CN"/>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tc>
      </w:tr>
    </w:tbl>
    <w:p w:rsidR="005B5BD7" w:rsidRDefault="005B5BD7" w:rsidP="00561171">
      <w:pPr>
        <w:jc w:val="both"/>
        <w:rPr>
          <w:rFonts w:eastAsiaTheme="minorEastAsia"/>
          <w:lang w:val="en-US" w:eastAsia="zh-CN"/>
        </w:rPr>
      </w:pPr>
    </w:p>
    <w:p w:rsidR="001C5E22" w:rsidRDefault="001C5E22" w:rsidP="00561171">
      <w:pPr>
        <w:jc w:val="both"/>
        <w:rPr>
          <w:rFonts w:eastAsiaTheme="minorEastAsia"/>
          <w:lang w:val="en-US" w:eastAsia="zh-CN"/>
        </w:rPr>
      </w:pPr>
      <w:r>
        <w:rPr>
          <w:rFonts w:eastAsiaTheme="minorEastAsia"/>
          <w:lang w:val="en-US" w:eastAsia="zh-CN"/>
        </w:rPr>
        <w:t xml:space="preserve">It was agreed that </w:t>
      </w:r>
      <w:proofErr w:type="spellStart"/>
      <w:r>
        <w:rPr>
          <w:rFonts w:eastAsiaTheme="minorEastAsia"/>
          <w:lang w:val="en-US" w:eastAsia="zh-CN"/>
        </w:rPr>
        <w:t>Tservice</w:t>
      </w:r>
      <w:proofErr w:type="spellEnd"/>
      <w:r>
        <w:rPr>
          <w:rFonts w:eastAsiaTheme="minorEastAsia"/>
          <w:lang w:val="en-US" w:eastAsia="zh-CN"/>
        </w:rPr>
        <w:t xml:space="preserve"> shall be considered for neighbour cell and serving cell measurement in LEO. For scaling up the delay by number of NGSO satellite, as analyzed above, the similar approach as NR NTN shall be adopted.</w:t>
      </w:r>
    </w:p>
    <w:p w:rsidR="001C5E22" w:rsidRPr="001C5E22" w:rsidRDefault="001C5E22" w:rsidP="00561171">
      <w:pPr>
        <w:jc w:val="both"/>
        <w:rPr>
          <w:rFonts w:eastAsiaTheme="minorEastAsia"/>
          <w:b/>
          <w:lang w:val="en-US" w:eastAsia="zh-CN"/>
        </w:rPr>
      </w:pPr>
      <w:r w:rsidRPr="001C5E22">
        <w:rPr>
          <w:rFonts w:eastAsiaTheme="minorEastAsia"/>
          <w:b/>
          <w:lang w:val="en-US" w:eastAsia="zh-CN"/>
        </w:rPr>
        <w:t xml:space="preserve">Proposal </w:t>
      </w:r>
      <w:r w:rsidR="00C33ABA">
        <w:rPr>
          <w:rFonts w:eastAsiaTheme="minorEastAsia"/>
          <w:b/>
          <w:lang w:val="en-US" w:eastAsia="zh-CN"/>
        </w:rPr>
        <w:t>6</w:t>
      </w:r>
      <w:r w:rsidRPr="001C5E22">
        <w:rPr>
          <w:rFonts w:eastAsiaTheme="minorEastAsia"/>
          <w:b/>
          <w:lang w:val="en-US" w:eastAsia="zh-CN"/>
        </w:rPr>
        <w:t>: The existing TN delay requirement shall be scaled up by number of NGSO satellites.</w:t>
      </w:r>
    </w:p>
    <w:p w:rsidR="001C5E22" w:rsidRDefault="001C5E22" w:rsidP="00561171">
      <w:pPr>
        <w:jc w:val="both"/>
        <w:rPr>
          <w:rFonts w:eastAsiaTheme="minorEastAsia"/>
          <w:lang w:val="en-US" w:eastAsia="zh-CN"/>
        </w:rPr>
      </w:pPr>
      <w:r>
        <w:rPr>
          <w:rFonts w:eastAsiaTheme="minorEastAsia"/>
          <w:lang w:val="en-US" w:eastAsia="zh-CN"/>
        </w:rPr>
        <w:t>For relaxed neighbour cell measurement and relaxed serving cell measurement, the existing TN requirements are shown as follows:</w:t>
      </w:r>
    </w:p>
    <w:tbl>
      <w:tblPr>
        <w:tblStyle w:val="TableGrid"/>
        <w:tblW w:w="0" w:type="auto"/>
        <w:tblLook w:val="04A0" w:firstRow="1" w:lastRow="0" w:firstColumn="1" w:lastColumn="0" w:noHBand="0" w:noVBand="1"/>
      </w:tblPr>
      <w:tblGrid>
        <w:gridCol w:w="9562"/>
      </w:tblGrid>
      <w:tr w:rsidR="001C5E22" w:rsidTr="001C5E22">
        <w:tc>
          <w:tcPr>
            <w:tcW w:w="9562" w:type="dxa"/>
          </w:tcPr>
          <w:p w:rsidR="001C5E22" w:rsidRPr="001C5E22" w:rsidRDefault="001C5E22" w:rsidP="001C5E22">
            <w:pPr>
              <w:jc w:val="both"/>
              <w:rPr>
                <w:rFonts w:eastAsiaTheme="minorEastAsia"/>
                <w:b/>
                <w:i/>
                <w:lang w:eastAsia="zh-CN"/>
              </w:rPr>
            </w:pPr>
            <w:r w:rsidRPr="001C5E22">
              <w:rPr>
                <w:rFonts w:eastAsiaTheme="minorEastAsia"/>
                <w:b/>
                <w:i/>
                <w:lang w:eastAsia="zh-CN"/>
              </w:rPr>
              <w:t>Serving cell</w:t>
            </w:r>
          </w:p>
          <w:p w:rsidR="001C5E22" w:rsidRPr="001C5E22" w:rsidRDefault="001C5E22" w:rsidP="001C5E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C5E22">
              <w:rPr>
                <w:rFonts w:ascii="Arial" w:eastAsia="Times New Roman" w:hAnsi="Arial"/>
                <w:sz w:val="24"/>
                <w:lang w:eastAsia="en-GB"/>
              </w:rPr>
              <w:t>4.6.2.1A</w:t>
            </w:r>
            <w:r w:rsidRPr="001C5E22">
              <w:rPr>
                <w:rFonts w:ascii="Arial" w:eastAsia="Times New Roman" w:hAnsi="Arial"/>
                <w:sz w:val="24"/>
                <w:lang w:eastAsia="en-GB"/>
              </w:rPr>
              <w:tab/>
              <w:t>Measurement and evaluation of serving NB-</w:t>
            </w:r>
            <w:proofErr w:type="spellStart"/>
            <w:r w:rsidRPr="001C5E22">
              <w:rPr>
                <w:rFonts w:ascii="Arial" w:eastAsia="Times New Roman" w:hAnsi="Arial"/>
                <w:sz w:val="24"/>
                <w:lang w:eastAsia="en-GB"/>
              </w:rPr>
              <w:t>IoT</w:t>
            </w:r>
            <w:proofErr w:type="spellEnd"/>
            <w:r w:rsidRPr="001C5E22">
              <w:rPr>
                <w:rFonts w:ascii="Arial" w:eastAsia="Times New Roman" w:hAnsi="Arial"/>
                <w:sz w:val="24"/>
                <w:lang w:eastAsia="en-GB"/>
              </w:rPr>
              <w:t xml:space="preserve"> cell for HD-FDD UE category NB1 in normal coverage when configured with WUS</w:t>
            </w:r>
          </w:p>
          <w:p w:rsidR="001C5E22" w:rsidRPr="001C5E22" w:rsidRDefault="001C5E22" w:rsidP="001C5E22">
            <w:pPr>
              <w:overflowPunct w:val="0"/>
              <w:autoSpaceDE w:val="0"/>
              <w:autoSpaceDN w:val="0"/>
              <w:adjustRightInd w:val="0"/>
              <w:textAlignment w:val="baseline"/>
              <w:rPr>
                <w:rFonts w:eastAsia="Times New Roman"/>
                <w:lang w:eastAsia="en-GB"/>
              </w:rPr>
            </w:pPr>
            <w:r w:rsidRPr="001C5E22">
              <w:rPr>
                <w:rFonts w:eastAsia="Times New Roman"/>
                <w:lang w:eastAsia="en-GB"/>
              </w:rPr>
              <w:t xml:space="preserve">The UE which supports </w:t>
            </w:r>
            <w:proofErr w:type="spellStart"/>
            <w:r w:rsidRPr="001C5E22">
              <w:rPr>
                <w:rFonts w:eastAsia="Times New Roman"/>
                <w:i/>
                <w:lang w:eastAsia="en-GB"/>
              </w:rPr>
              <w:t>wakeUpSignal</w:t>
            </w:r>
            <w:proofErr w:type="spellEnd"/>
            <w:r w:rsidRPr="001C5E22">
              <w:rPr>
                <w:rFonts w:eastAsia="Times New Roman"/>
                <w:lang w:eastAsia="en-GB"/>
              </w:rPr>
              <w:t xml:space="preserve"> [2] shall meet the requirement defined for the DRX cycle length of N*</w:t>
            </w:r>
            <w:proofErr w:type="spellStart"/>
            <w:r w:rsidRPr="001C5E22">
              <w:rPr>
                <w:rFonts w:eastAsia="Times New Roman"/>
                <w:lang w:eastAsia="en-GB"/>
              </w:rPr>
              <w:t>DRX_cycle</w:t>
            </w:r>
            <w:proofErr w:type="spellEnd"/>
            <w:r w:rsidRPr="001C5E22">
              <w:rPr>
                <w:rFonts w:eastAsia="Times New Roman"/>
                <w:lang w:eastAsia="en-GB"/>
              </w:rPr>
              <w:t xml:space="preserve"> in Section 4.6.2.1, provided the following conditions are met:</w:t>
            </w:r>
          </w:p>
          <w:p w:rsidR="001C5E22" w:rsidRPr="001C5E22" w:rsidRDefault="001C5E22" w:rsidP="001C5E22">
            <w:pPr>
              <w:overflowPunct w:val="0"/>
              <w:autoSpaceDE w:val="0"/>
              <w:autoSpaceDN w:val="0"/>
              <w:adjustRightInd w:val="0"/>
              <w:ind w:left="568" w:hanging="284"/>
              <w:textAlignment w:val="baseline"/>
              <w:rPr>
                <w:rFonts w:eastAsia="Times New Roman"/>
                <w:lang w:eastAsia="en-GB"/>
              </w:rPr>
            </w:pPr>
            <w:r w:rsidRPr="001C5E22">
              <w:rPr>
                <w:rFonts w:eastAsia="Times New Roman"/>
                <w:lang w:eastAsia="en-GB"/>
              </w:rPr>
              <w:t>-</w:t>
            </w:r>
            <w:r w:rsidRPr="001C5E22">
              <w:rPr>
                <w:rFonts w:eastAsia="Times New Roman"/>
                <w:lang w:eastAsia="en-GB"/>
              </w:rPr>
              <w:tab/>
              <w:t>WUS has been configured in the serving NB-</w:t>
            </w:r>
            <w:proofErr w:type="spellStart"/>
            <w:r w:rsidRPr="001C5E22">
              <w:rPr>
                <w:rFonts w:eastAsia="Times New Roman"/>
                <w:lang w:eastAsia="en-GB"/>
              </w:rPr>
              <w:t>IoT</w:t>
            </w:r>
            <w:proofErr w:type="spellEnd"/>
            <w:r w:rsidRPr="001C5E22">
              <w:rPr>
                <w:rFonts w:eastAsia="Times New Roman"/>
                <w:lang w:eastAsia="en-GB"/>
              </w:rPr>
              <w:t xml:space="preserve"> cell using </w:t>
            </w:r>
            <w:r w:rsidRPr="001C5E22">
              <w:rPr>
                <w:rFonts w:eastAsia="Times New Roman"/>
                <w:i/>
                <w:lang w:eastAsia="en-GB"/>
              </w:rPr>
              <w:t>WUS-Config-NB-r15</w:t>
            </w:r>
            <w:r w:rsidRPr="001C5E22">
              <w:rPr>
                <w:rFonts w:eastAsia="Times New Roman"/>
                <w:lang w:eastAsia="en-GB"/>
              </w:rPr>
              <w:t xml:space="preserve"> [2], and</w:t>
            </w:r>
          </w:p>
          <w:p w:rsidR="001C5E22" w:rsidRPr="001C5E22" w:rsidRDefault="001C5E22" w:rsidP="001C5E22">
            <w:pPr>
              <w:overflowPunct w:val="0"/>
              <w:autoSpaceDE w:val="0"/>
              <w:autoSpaceDN w:val="0"/>
              <w:adjustRightInd w:val="0"/>
              <w:ind w:left="568" w:hanging="284"/>
              <w:textAlignment w:val="baseline"/>
              <w:rPr>
                <w:rFonts w:eastAsia="Times New Roman"/>
                <w:lang w:eastAsia="en-GB"/>
              </w:rPr>
            </w:pPr>
            <w:r w:rsidRPr="001C5E22">
              <w:rPr>
                <w:rFonts w:eastAsia="Times New Roman"/>
                <w:lang w:eastAsia="en-GB"/>
              </w:rPr>
              <w:t>-</w:t>
            </w:r>
            <w:r w:rsidRPr="001C5E22">
              <w:rPr>
                <w:rFonts w:eastAsia="Times New Roman"/>
                <w:lang w:eastAsia="en-GB"/>
              </w:rPr>
              <w:tab/>
              <w:t xml:space="preserve">The serving cell measurement relaxation is signalled as </w:t>
            </w:r>
            <w:r w:rsidRPr="001C5E22">
              <w:rPr>
                <w:rFonts w:eastAsia="Times New Roman"/>
                <w:b/>
                <w:i/>
                <w:lang w:eastAsia="en-GB"/>
              </w:rPr>
              <w:t>n</w:t>
            </w:r>
            <w:r w:rsidRPr="001C5E22">
              <w:rPr>
                <w:rFonts w:eastAsia="Times New Roman"/>
                <w:lang w:eastAsia="en-GB"/>
              </w:rPr>
              <w:t xml:space="preserve"> by the network using </w:t>
            </w:r>
            <w:r w:rsidRPr="001C5E22">
              <w:rPr>
                <w:rFonts w:eastAsia="Times New Roman"/>
                <w:i/>
                <w:lang w:eastAsia="en-GB"/>
              </w:rPr>
              <w:t>numDRX-CycleRelaxed-r15</w:t>
            </w:r>
            <w:r w:rsidRPr="001C5E22">
              <w:rPr>
                <w:rFonts w:eastAsia="Times New Roman"/>
                <w:lang w:eastAsia="en-GB"/>
              </w:rPr>
              <w:t>, and</w:t>
            </w:r>
          </w:p>
          <w:p w:rsidR="001C5E22" w:rsidRPr="001C5E22" w:rsidRDefault="001C5E22" w:rsidP="001C5E22">
            <w:pPr>
              <w:overflowPunct w:val="0"/>
              <w:autoSpaceDE w:val="0"/>
              <w:autoSpaceDN w:val="0"/>
              <w:adjustRightInd w:val="0"/>
              <w:ind w:left="568" w:hanging="284"/>
              <w:textAlignment w:val="baseline"/>
              <w:rPr>
                <w:rFonts w:eastAsia="Times New Roman"/>
                <w:lang w:eastAsia="en-GB"/>
              </w:rPr>
            </w:pPr>
            <w:r w:rsidRPr="001C5E22">
              <w:rPr>
                <w:rFonts w:eastAsia="Times New Roman"/>
                <w:lang w:eastAsia="en-GB"/>
              </w:rPr>
              <w:t>-</w:t>
            </w:r>
            <w:r w:rsidRPr="001C5E22">
              <w:rPr>
                <w:rFonts w:eastAsia="Times New Roman"/>
                <w:lang w:eastAsia="en-GB"/>
              </w:rPr>
              <w:tab/>
              <w:t>Serving cell S criteria is met with at least 2 dB margin.</w:t>
            </w:r>
          </w:p>
          <w:p w:rsidR="001C5E22" w:rsidRPr="001C5E22" w:rsidRDefault="001C5E22" w:rsidP="001C5E22">
            <w:pPr>
              <w:overflowPunct w:val="0"/>
              <w:autoSpaceDE w:val="0"/>
              <w:autoSpaceDN w:val="0"/>
              <w:adjustRightInd w:val="0"/>
              <w:ind w:left="568" w:hanging="284"/>
              <w:textAlignment w:val="baseline"/>
              <w:rPr>
                <w:rFonts w:eastAsia="Times New Roman"/>
                <w:lang w:eastAsia="en-GB"/>
              </w:rPr>
            </w:pPr>
            <w:r w:rsidRPr="001C5E22">
              <w:rPr>
                <w:rFonts w:eastAsia="Times New Roman"/>
                <w:lang w:eastAsia="en-GB"/>
              </w:rPr>
              <w:t>-</w:t>
            </w:r>
            <w:r w:rsidRPr="001C5E22">
              <w:rPr>
                <w:rFonts w:eastAsia="Times New Roman"/>
                <w:lang w:eastAsia="en-GB"/>
              </w:rPr>
              <w:tab/>
              <w:t>the relaxed monitoring criteria for neighbour cells in TS 36.304 [1] clause 5.2.4.12.1 is fulfilled, and</w:t>
            </w:r>
          </w:p>
          <w:p w:rsidR="001C5E22" w:rsidRPr="001C5E22" w:rsidRDefault="001C5E22" w:rsidP="001C5E22">
            <w:pPr>
              <w:overflowPunct w:val="0"/>
              <w:autoSpaceDE w:val="0"/>
              <w:autoSpaceDN w:val="0"/>
              <w:adjustRightInd w:val="0"/>
              <w:textAlignment w:val="baseline"/>
              <w:rPr>
                <w:rFonts w:eastAsia="Times New Roman"/>
                <w:lang w:eastAsia="en-GB"/>
              </w:rPr>
            </w:pPr>
            <w:r w:rsidRPr="001C5E22">
              <w:rPr>
                <w:rFonts w:eastAsia="Times New Roman"/>
                <w:lang w:eastAsia="en-GB"/>
              </w:rPr>
              <w:t>, where the relaxation factor N is given by Table 4.6.2.1A-1. Otherwise the requirements defined for the configured DRX cycle length in Section 4.6.2.1 shall apply.</w:t>
            </w:r>
          </w:p>
          <w:p w:rsidR="001C5E22" w:rsidRPr="001C5E22" w:rsidRDefault="001C5E22" w:rsidP="00561171">
            <w:pPr>
              <w:jc w:val="both"/>
              <w:rPr>
                <w:rFonts w:eastAsiaTheme="minorEastAsia"/>
                <w:b/>
                <w:i/>
                <w:lang w:eastAsia="zh-CN"/>
              </w:rPr>
            </w:pPr>
            <w:r w:rsidRPr="001C5E22">
              <w:rPr>
                <w:rFonts w:eastAsiaTheme="minorEastAsia"/>
                <w:b/>
                <w:i/>
                <w:lang w:eastAsia="zh-CN"/>
              </w:rPr>
              <w:t>Neighbour cell</w:t>
            </w:r>
          </w:p>
          <w:p w:rsidR="001C5E22" w:rsidRPr="001C5E22" w:rsidRDefault="001C5E22" w:rsidP="001C5E22">
            <w:pPr>
              <w:overflowPunct w:val="0"/>
              <w:autoSpaceDE w:val="0"/>
              <w:autoSpaceDN w:val="0"/>
              <w:adjustRightInd w:val="0"/>
              <w:textAlignment w:val="baseline"/>
              <w:rPr>
                <w:rFonts w:eastAsia="Times New Roman"/>
                <w:lang w:eastAsia="en-GB"/>
              </w:rPr>
            </w:pPr>
            <w:r w:rsidRPr="001C5E22">
              <w:rPr>
                <w:rFonts w:eastAsia="Times New Roman"/>
                <w:lang w:eastAsia="zh-CN"/>
              </w:rPr>
              <w:t xml:space="preserve">If all the relaxed monitoring criteria defined in clause 5.2.4.12 [1] are fulfilled then the UE’s intra-frequency measurement is not required to meet </w:t>
            </w:r>
            <w:proofErr w:type="spellStart"/>
            <w:r w:rsidRPr="001C5E22">
              <w:rPr>
                <w:rFonts w:eastAsia="Times New Roman"/>
                <w:lang w:eastAsia="en-GB"/>
              </w:rPr>
              <w:t>T</w:t>
            </w:r>
            <w:r w:rsidRPr="001C5E22">
              <w:rPr>
                <w:rFonts w:eastAsia="Times New Roman"/>
                <w:vertAlign w:val="subscript"/>
                <w:lang w:eastAsia="en-GB"/>
              </w:rPr>
              <w:t>detect</w:t>
            </w:r>
            <w:proofErr w:type="gramStart"/>
            <w:r w:rsidRPr="001C5E22">
              <w:rPr>
                <w:rFonts w:eastAsia="Times New Roman"/>
                <w:vertAlign w:val="subscript"/>
                <w:lang w:eastAsia="en-GB"/>
              </w:rPr>
              <w:t>,NB</w:t>
            </w:r>
            <w:proofErr w:type="gramEnd"/>
            <w:r w:rsidRPr="001C5E22">
              <w:rPr>
                <w:rFonts w:eastAsia="Times New Roman"/>
                <w:vertAlign w:val="subscript"/>
                <w:lang w:eastAsia="en-GB"/>
              </w:rPr>
              <w:t>_Intra_NC</w:t>
            </w:r>
            <w:proofErr w:type="spellEnd"/>
            <w:r w:rsidRPr="001C5E22">
              <w:rPr>
                <w:rFonts w:eastAsia="Times New Roman"/>
                <w:vertAlign w:val="subscript"/>
                <w:lang w:eastAsia="en-GB"/>
              </w:rPr>
              <w:t>,</w:t>
            </w:r>
            <w:r w:rsidRPr="001C5E22">
              <w:rPr>
                <w:rFonts w:eastAsia="Times New Roman"/>
                <w:lang w:eastAsia="en-GB"/>
              </w:rPr>
              <w:t xml:space="preserve"> </w:t>
            </w:r>
            <w:proofErr w:type="spellStart"/>
            <w:r w:rsidRPr="001C5E22">
              <w:rPr>
                <w:rFonts w:eastAsia="Times New Roman"/>
                <w:lang w:eastAsia="en-GB"/>
              </w:rPr>
              <w:t>T</w:t>
            </w:r>
            <w:r w:rsidRPr="001C5E22">
              <w:rPr>
                <w:rFonts w:eastAsia="Times New Roman"/>
                <w:vertAlign w:val="subscript"/>
                <w:lang w:eastAsia="en-GB"/>
              </w:rPr>
              <w:t>measure,NB_Intra_NC</w:t>
            </w:r>
            <w:proofErr w:type="spellEnd"/>
            <w:r w:rsidRPr="001C5E22">
              <w:rPr>
                <w:rFonts w:eastAsia="Times New Roman"/>
                <w:lang w:eastAsia="en-GB"/>
              </w:rPr>
              <w:t xml:space="preserve"> and </w:t>
            </w:r>
            <w:proofErr w:type="spellStart"/>
            <w:r w:rsidRPr="001C5E22">
              <w:rPr>
                <w:rFonts w:eastAsia="Times New Roman"/>
                <w:lang w:eastAsia="en-GB"/>
              </w:rPr>
              <w:t>T</w:t>
            </w:r>
            <w:r w:rsidRPr="001C5E22">
              <w:rPr>
                <w:rFonts w:eastAsia="Times New Roman"/>
                <w:vertAlign w:val="subscript"/>
                <w:lang w:eastAsia="en-GB"/>
              </w:rPr>
              <w:t>evaluate,NB_intra_NC</w:t>
            </w:r>
            <w:proofErr w:type="spellEnd"/>
            <w:r w:rsidRPr="001C5E22">
              <w:rPr>
                <w:rFonts w:eastAsia="Times New Roman"/>
                <w:lang w:eastAsia="zh-CN"/>
              </w:rPr>
              <w:t xml:space="preserve"> as defined in Table 4.6.2.2-1 and Table 4.6.2.2-2.</w:t>
            </w:r>
          </w:p>
          <w:p w:rsidR="001C5E22" w:rsidRPr="001C5E22" w:rsidRDefault="001C5E22" w:rsidP="00561171">
            <w:pPr>
              <w:jc w:val="both"/>
              <w:rPr>
                <w:rFonts w:eastAsiaTheme="minorEastAsia"/>
                <w:lang w:eastAsia="zh-CN"/>
              </w:rPr>
            </w:pPr>
          </w:p>
        </w:tc>
      </w:tr>
    </w:tbl>
    <w:p w:rsidR="001C5E22" w:rsidRDefault="001C5E22" w:rsidP="00561171">
      <w:pPr>
        <w:jc w:val="both"/>
        <w:rPr>
          <w:rFonts w:eastAsiaTheme="minorEastAsia"/>
          <w:lang w:val="en-US" w:eastAsia="zh-CN"/>
        </w:rPr>
      </w:pPr>
    </w:p>
    <w:p w:rsidR="0052468C" w:rsidRDefault="001C5E22" w:rsidP="00561171">
      <w:pPr>
        <w:jc w:val="both"/>
        <w:rPr>
          <w:rFonts w:eastAsiaTheme="minorEastAsia"/>
          <w:lang w:val="en-US" w:eastAsia="zh-CN"/>
        </w:rPr>
      </w:pPr>
      <w:r>
        <w:rPr>
          <w:rFonts w:eastAsiaTheme="minorEastAsia"/>
          <w:lang w:val="en-US" w:eastAsia="zh-CN"/>
        </w:rPr>
        <w:t xml:space="preserve">It is reasonable to add the additional conditions for </w:t>
      </w:r>
      <w:proofErr w:type="spellStart"/>
      <w:r>
        <w:rPr>
          <w:rFonts w:eastAsiaTheme="minorEastAsia"/>
          <w:lang w:val="en-US" w:eastAsia="zh-CN"/>
        </w:rPr>
        <w:t>Tservice</w:t>
      </w:r>
      <w:proofErr w:type="spellEnd"/>
      <w:r>
        <w:rPr>
          <w:rFonts w:eastAsiaTheme="minorEastAsia"/>
          <w:lang w:val="en-US" w:eastAsia="zh-CN"/>
        </w:rPr>
        <w:t>, where UE shall exit relaxed neighbour/serving cell measurement when the serving cell is going to stop serving the area</w:t>
      </w:r>
      <w:r w:rsidR="00366E5E">
        <w:rPr>
          <w:rFonts w:eastAsiaTheme="minorEastAsia"/>
          <w:lang w:val="en-US" w:eastAsia="zh-CN"/>
        </w:rPr>
        <w:t xml:space="preserve">. Thus, again similar approach in NR NTN is preferred where </w:t>
      </w:r>
      <w:proofErr w:type="spellStart"/>
      <w:r w:rsidR="00366E5E">
        <w:rPr>
          <w:rFonts w:eastAsiaTheme="minorEastAsia"/>
          <w:lang w:val="en-US" w:eastAsia="zh-CN"/>
        </w:rPr>
        <w:t>Ttrigger</w:t>
      </w:r>
      <w:proofErr w:type="spellEnd"/>
      <w:r w:rsidR="00366E5E">
        <w:rPr>
          <w:rFonts w:eastAsiaTheme="minorEastAsia"/>
          <w:lang w:val="en-US" w:eastAsia="zh-CN"/>
        </w:rPr>
        <w:t xml:space="preserve"> is used. Thus, it is proposed that </w:t>
      </w:r>
      <w:r w:rsidR="0052468C">
        <w:rPr>
          <w:rFonts w:eastAsiaTheme="minorEastAsia"/>
          <w:lang w:val="en-US" w:eastAsia="zh-CN"/>
        </w:rPr>
        <w:t xml:space="preserve">to add the conditions that the time span to </w:t>
      </w:r>
      <w:proofErr w:type="spellStart"/>
      <w:r w:rsidR="0052468C">
        <w:rPr>
          <w:rFonts w:eastAsiaTheme="minorEastAsia"/>
          <w:lang w:val="en-US" w:eastAsia="zh-CN"/>
        </w:rPr>
        <w:t>Tservice</w:t>
      </w:r>
      <w:proofErr w:type="spellEnd"/>
      <w:r w:rsidR="0052468C">
        <w:rPr>
          <w:rFonts w:eastAsiaTheme="minorEastAsia"/>
          <w:lang w:val="en-US" w:eastAsia="zh-CN"/>
        </w:rPr>
        <w:t xml:space="preserve"> when the serving cell stops service is longer than </w:t>
      </w:r>
      <w:proofErr w:type="spellStart"/>
      <w:r w:rsidR="0052468C">
        <w:rPr>
          <w:rFonts w:eastAsiaTheme="minorEastAsia"/>
          <w:lang w:val="en-US" w:eastAsia="zh-CN"/>
        </w:rPr>
        <w:t>Ttrigger</w:t>
      </w:r>
      <w:proofErr w:type="spellEnd"/>
      <w:r w:rsidR="0052468C">
        <w:rPr>
          <w:rFonts w:eastAsiaTheme="minorEastAsia"/>
          <w:lang w:val="en-US" w:eastAsia="zh-CN"/>
        </w:rPr>
        <w:t>.</w:t>
      </w:r>
    </w:p>
    <w:p w:rsidR="0052468C" w:rsidRPr="00453799" w:rsidRDefault="0052468C" w:rsidP="00561171">
      <w:pPr>
        <w:jc w:val="both"/>
        <w:rPr>
          <w:rFonts w:eastAsiaTheme="minorEastAsia"/>
          <w:b/>
          <w:lang w:val="en-US" w:eastAsia="zh-CN"/>
        </w:rPr>
      </w:pPr>
      <w:r w:rsidRPr="00453799">
        <w:rPr>
          <w:rFonts w:eastAsiaTheme="minorEastAsia"/>
          <w:b/>
          <w:lang w:val="en-US" w:eastAsia="zh-CN"/>
        </w:rPr>
        <w:t xml:space="preserve">Proposal </w:t>
      </w:r>
      <w:r w:rsidR="00C33ABA">
        <w:rPr>
          <w:rFonts w:eastAsiaTheme="minorEastAsia"/>
          <w:b/>
          <w:lang w:val="en-US" w:eastAsia="zh-CN"/>
        </w:rPr>
        <w:t>7</w:t>
      </w:r>
      <w:r w:rsidRPr="00453799">
        <w:rPr>
          <w:rFonts w:eastAsiaTheme="minorEastAsia"/>
          <w:b/>
          <w:lang w:val="en-US" w:eastAsia="zh-CN"/>
        </w:rPr>
        <w:t>: For relaxed serving cell and neighbour cell measurement, add following condition:</w:t>
      </w:r>
    </w:p>
    <w:p w:rsidR="0052468C" w:rsidRPr="00453799" w:rsidRDefault="0052468C" w:rsidP="00561171">
      <w:pPr>
        <w:jc w:val="both"/>
        <w:rPr>
          <w:b/>
        </w:rPr>
      </w:pPr>
      <w:r w:rsidRPr="00453799">
        <w:rPr>
          <w:b/>
        </w:rPr>
        <w:t xml:space="preserve">-   Time span to </w:t>
      </w:r>
      <w:proofErr w:type="spellStart"/>
      <w:r w:rsidRPr="00453799">
        <w:rPr>
          <w:b/>
        </w:rPr>
        <w:t>Tservice</w:t>
      </w:r>
      <w:proofErr w:type="spellEnd"/>
      <w:r w:rsidRPr="00453799">
        <w:rPr>
          <w:b/>
        </w:rPr>
        <w:t xml:space="preserve"> when serving cell stops service is longer than </w:t>
      </w:r>
      <w:proofErr w:type="spellStart"/>
      <w:r w:rsidRPr="00453799">
        <w:rPr>
          <w:b/>
        </w:rPr>
        <w:t>T</w:t>
      </w:r>
      <w:r w:rsidRPr="00453799">
        <w:rPr>
          <w:b/>
          <w:vertAlign w:val="subscript"/>
        </w:rPr>
        <w:t>trigger</w:t>
      </w:r>
      <w:proofErr w:type="spellEnd"/>
      <w:r w:rsidRPr="00453799">
        <w:rPr>
          <w:b/>
        </w:rPr>
        <w:t>,</w:t>
      </w:r>
    </w:p>
    <w:p w:rsidR="001C5E22" w:rsidRPr="00453799" w:rsidRDefault="0052468C" w:rsidP="00561171">
      <w:pPr>
        <w:jc w:val="both"/>
        <w:rPr>
          <w:rFonts w:eastAsiaTheme="minorEastAsia"/>
          <w:b/>
          <w:lang w:val="en-US" w:eastAsia="zh-CN"/>
        </w:rPr>
      </w:pPr>
      <w:r w:rsidRPr="00453799">
        <w:rPr>
          <w:b/>
        </w:rPr>
        <w:lastRenderedPageBreak/>
        <w:t xml:space="preserve">Where </w:t>
      </w:r>
      <w:proofErr w:type="spellStart"/>
      <w:r w:rsidRPr="00453799">
        <w:rPr>
          <w:b/>
        </w:rPr>
        <w:t>T</w:t>
      </w:r>
      <w:r w:rsidRPr="00453799">
        <w:rPr>
          <w:b/>
          <w:vertAlign w:val="subscript"/>
        </w:rPr>
        <w:t>trigger</w:t>
      </w:r>
      <w:proofErr w:type="spellEnd"/>
      <w:r w:rsidRPr="00453799">
        <w:rPr>
          <w:b/>
        </w:rPr>
        <w:t xml:space="preserve"> = </w:t>
      </w:r>
      <w:proofErr w:type="gramStart"/>
      <w:r w:rsidRPr="00453799">
        <w:rPr>
          <w:b/>
        </w:rPr>
        <w:t>max(</w:t>
      </w:r>
      <w:proofErr w:type="spellStart"/>
      <w:proofErr w:type="gramEnd"/>
      <w:r w:rsidRPr="00453799">
        <w:rPr>
          <w:b/>
        </w:rPr>
        <w:t>T</w:t>
      </w:r>
      <w:r w:rsidRPr="00453799">
        <w:rPr>
          <w:b/>
          <w:vertAlign w:val="subscript"/>
        </w:rPr>
        <w:t>detect,NB_Intra_NC</w:t>
      </w:r>
      <w:proofErr w:type="spellEnd"/>
      <w:r w:rsidRPr="00453799">
        <w:rPr>
          <w:rFonts w:cs="v4.2.0"/>
          <w:b/>
        </w:rPr>
        <w:t xml:space="preserve"> , </w:t>
      </w:r>
      <w:proofErr w:type="spellStart"/>
      <w:r w:rsidRPr="00453799">
        <w:rPr>
          <w:rFonts w:cs="v4.2.0"/>
          <w:b/>
        </w:rPr>
        <w:t>P</w:t>
      </w:r>
      <w:r w:rsidRPr="00453799">
        <w:rPr>
          <w:rFonts w:cs="v4.2.0"/>
          <w:b/>
          <w:vertAlign w:val="subscript"/>
        </w:rPr>
        <w:t>carrier</w:t>
      </w:r>
      <w:proofErr w:type="spellEnd"/>
      <w:r w:rsidRPr="00453799">
        <w:rPr>
          <w:rFonts w:cs="v4.2.0"/>
          <w:b/>
        </w:rPr>
        <w:t xml:space="preserve"> * </w:t>
      </w:r>
      <w:proofErr w:type="spellStart"/>
      <w:r w:rsidRPr="00453799">
        <w:rPr>
          <w:rFonts w:cs="v4.2.0"/>
          <w:b/>
        </w:rPr>
        <w:t>T</w:t>
      </w:r>
      <w:r w:rsidRPr="00453799">
        <w:rPr>
          <w:rFonts w:cs="v4.2.0"/>
          <w:b/>
          <w:vertAlign w:val="subscript"/>
        </w:rPr>
        <w:t>detect,NB_Inter_NC</w:t>
      </w:r>
      <w:proofErr w:type="spellEnd"/>
      <w:r w:rsidRPr="00453799">
        <w:rPr>
          <w:rFonts w:cs="v4.2.0"/>
          <w:b/>
        </w:rPr>
        <w:t xml:space="preserve">) for NB and </w:t>
      </w:r>
      <w:proofErr w:type="spellStart"/>
      <w:r w:rsidRPr="00453799">
        <w:rPr>
          <w:b/>
        </w:rPr>
        <w:t>T</w:t>
      </w:r>
      <w:r w:rsidRPr="00453799">
        <w:rPr>
          <w:b/>
          <w:vertAlign w:val="subscript"/>
        </w:rPr>
        <w:t>trigger</w:t>
      </w:r>
      <w:proofErr w:type="spellEnd"/>
      <w:r w:rsidRPr="00453799">
        <w:rPr>
          <w:b/>
        </w:rPr>
        <w:t xml:space="preserve"> = max(</w:t>
      </w:r>
      <w:proofErr w:type="spellStart"/>
      <w:r w:rsidRPr="00453799">
        <w:rPr>
          <w:b/>
        </w:rPr>
        <w:t>T</w:t>
      </w:r>
      <w:r w:rsidRPr="00453799">
        <w:rPr>
          <w:b/>
          <w:vertAlign w:val="subscript"/>
        </w:rPr>
        <w:t>detect,EUTRAN_Intra_NC</w:t>
      </w:r>
      <w:proofErr w:type="spellEnd"/>
      <w:r w:rsidRPr="00453799">
        <w:rPr>
          <w:rFonts w:cs="v4.2.0"/>
          <w:b/>
        </w:rPr>
        <w:t xml:space="preserve">, </w:t>
      </w:r>
      <w:proofErr w:type="spellStart"/>
      <w:r w:rsidRPr="00453799">
        <w:rPr>
          <w:rFonts w:cs="v4.2.0"/>
          <w:b/>
        </w:rPr>
        <w:t>K</w:t>
      </w:r>
      <w:r w:rsidRPr="00453799">
        <w:rPr>
          <w:rFonts w:cs="v4.2.0"/>
          <w:b/>
          <w:vertAlign w:val="subscript"/>
        </w:rPr>
        <w:t>carrier</w:t>
      </w:r>
      <w:proofErr w:type="spellEnd"/>
      <w:r w:rsidRPr="00453799">
        <w:rPr>
          <w:rFonts w:cs="v4.2.0"/>
          <w:b/>
        </w:rPr>
        <w:t>*</w:t>
      </w:r>
      <w:proofErr w:type="spellStart"/>
      <w:r w:rsidRPr="00453799">
        <w:rPr>
          <w:rFonts w:cs="v4.2.0"/>
          <w:b/>
        </w:rPr>
        <w:t>T</w:t>
      </w:r>
      <w:r w:rsidRPr="00453799">
        <w:rPr>
          <w:rFonts w:cs="v4.2.0"/>
          <w:b/>
          <w:vertAlign w:val="subscript"/>
        </w:rPr>
        <w:t>detect,EUTRAN_Inter_NC</w:t>
      </w:r>
      <w:proofErr w:type="spellEnd"/>
      <w:r w:rsidRPr="00453799">
        <w:rPr>
          <w:rFonts w:cs="v4.2.0"/>
          <w:b/>
        </w:rPr>
        <w:t>)</w:t>
      </w:r>
      <w:r w:rsidR="00453799" w:rsidRPr="00453799">
        <w:rPr>
          <w:rFonts w:cs="v4.2.0"/>
          <w:b/>
        </w:rPr>
        <w:t xml:space="preserve"> for </w:t>
      </w:r>
      <w:proofErr w:type="spellStart"/>
      <w:r w:rsidR="00453799" w:rsidRPr="00453799">
        <w:rPr>
          <w:rFonts w:cs="v4.2.0"/>
          <w:b/>
        </w:rPr>
        <w:t>eMTC</w:t>
      </w:r>
      <w:proofErr w:type="spellEnd"/>
      <w:r w:rsidR="00453799" w:rsidRPr="00453799">
        <w:rPr>
          <w:rFonts w:cs="v4.2.0"/>
          <w:b/>
        </w:rPr>
        <w:t>.</w:t>
      </w:r>
    </w:p>
    <w:p w:rsidR="001C5E22" w:rsidRDefault="00C3428D" w:rsidP="00561171">
      <w:pPr>
        <w:jc w:val="both"/>
        <w:rPr>
          <w:rFonts w:eastAsiaTheme="minorEastAsia"/>
          <w:lang w:val="en-US" w:eastAsia="zh-CN"/>
        </w:rPr>
      </w:pPr>
      <w:r>
        <w:rPr>
          <w:rFonts w:eastAsiaTheme="minorEastAsia"/>
          <w:lang w:val="en-US" w:eastAsia="zh-CN"/>
        </w:rPr>
        <w:t>For TA validation for PUR, the status are summarized as follows</w:t>
      </w:r>
      <w:r>
        <w:rPr>
          <w:rFonts w:eastAsiaTheme="minorEastAsia" w:hint="eastAsia"/>
          <w:lang w:val="en-US" w:eastAsia="zh-CN"/>
        </w:rPr>
        <w:t>；</w:t>
      </w:r>
    </w:p>
    <w:tbl>
      <w:tblPr>
        <w:tblStyle w:val="TableGrid"/>
        <w:tblW w:w="0" w:type="auto"/>
        <w:tblLook w:val="04A0" w:firstRow="1" w:lastRow="0" w:firstColumn="1" w:lastColumn="0" w:noHBand="0" w:noVBand="1"/>
      </w:tblPr>
      <w:tblGrid>
        <w:gridCol w:w="9562"/>
      </w:tblGrid>
      <w:tr w:rsidR="00C3428D" w:rsidTr="00C3428D">
        <w:tc>
          <w:tcPr>
            <w:tcW w:w="9562" w:type="dxa"/>
          </w:tcPr>
          <w:p w:rsidR="00C3428D" w:rsidRPr="00C3428D" w:rsidRDefault="00C3428D" w:rsidP="00C3428D">
            <w:pPr>
              <w:keepNext/>
              <w:keepLines/>
              <w:spacing w:before="120" w:line="259" w:lineRule="auto"/>
              <w:outlineLvl w:val="3"/>
              <w:rPr>
                <w:rFonts w:ascii="Arial" w:eastAsia="宋体" w:hAnsi="Arial"/>
                <w:sz w:val="24"/>
                <w:szCs w:val="18"/>
                <w:lang w:val="sv-SE" w:eastAsia="zh-CN"/>
              </w:rPr>
            </w:pPr>
            <w:r w:rsidRPr="00C3428D">
              <w:rPr>
                <w:rFonts w:ascii="Arial" w:eastAsia="宋体" w:hAnsi="Arial"/>
                <w:sz w:val="24"/>
                <w:szCs w:val="18"/>
                <w:lang w:val="sv-SE" w:eastAsia="zh-CN"/>
              </w:rPr>
              <w:t>__Issue 2-</w:t>
            </w:r>
            <w:r w:rsidRPr="00C3428D">
              <w:rPr>
                <w:rFonts w:ascii="Arial" w:eastAsia="PMingLiU" w:hAnsi="Arial"/>
                <w:sz w:val="24"/>
                <w:szCs w:val="18"/>
                <w:lang w:val="sv-SE" w:eastAsia="zh-TW"/>
              </w:rPr>
              <w:t>6</w:t>
            </w:r>
            <w:r w:rsidRPr="00C3428D">
              <w:rPr>
                <w:rFonts w:ascii="Arial" w:eastAsia="宋体" w:hAnsi="Arial"/>
                <w:sz w:val="24"/>
                <w:szCs w:val="18"/>
                <w:lang w:val="sv-SE" w:eastAsia="zh-CN"/>
              </w:rPr>
              <w:t>: Transmission using preconfigured uplink resources (PUR)</w:t>
            </w:r>
          </w:p>
          <w:p w:rsidR="00C3428D" w:rsidRPr="00C3428D" w:rsidRDefault="00C3428D" w:rsidP="00C3428D">
            <w:pPr>
              <w:numPr>
                <w:ilvl w:val="0"/>
                <w:numId w:val="13"/>
              </w:numPr>
              <w:overflowPunct w:val="0"/>
              <w:autoSpaceDE w:val="0"/>
              <w:autoSpaceDN w:val="0"/>
              <w:adjustRightInd w:val="0"/>
              <w:spacing w:after="160" w:line="259" w:lineRule="auto"/>
              <w:textAlignment w:val="baseline"/>
              <w:rPr>
                <w:lang w:val="en-US"/>
              </w:rPr>
            </w:pPr>
            <w:r w:rsidRPr="00C3428D">
              <w:rPr>
                <w:lang w:val="en-US"/>
              </w:rPr>
              <w:t>Continue discussion the following aspect in the next meeting</w:t>
            </w:r>
          </w:p>
          <w:p w:rsidR="00C3428D" w:rsidRPr="00C3428D" w:rsidRDefault="00C3428D" w:rsidP="00C3428D">
            <w:pPr>
              <w:numPr>
                <w:ilvl w:val="1"/>
                <w:numId w:val="13"/>
              </w:numPr>
              <w:overflowPunct w:val="0"/>
              <w:autoSpaceDE w:val="0"/>
              <w:autoSpaceDN w:val="0"/>
              <w:adjustRightInd w:val="0"/>
              <w:spacing w:after="160" w:line="259" w:lineRule="auto"/>
              <w:textAlignment w:val="baseline"/>
              <w:rPr>
                <w:lang w:val="en-US"/>
              </w:rPr>
            </w:pPr>
            <w:r w:rsidRPr="00C3428D">
              <w:rPr>
                <w:lang w:val="en-US"/>
              </w:rPr>
              <w:t xml:space="preserve">whether to reuse the legacy RSRP-based TA validation for PUR in </w:t>
            </w:r>
            <w:proofErr w:type="spellStart"/>
            <w:r w:rsidRPr="00C3428D">
              <w:rPr>
                <w:lang w:val="en-US"/>
              </w:rPr>
              <w:t>IoT</w:t>
            </w:r>
            <w:proofErr w:type="spellEnd"/>
            <w:r w:rsidRPr="00C3428D">
              <w:rPr>
                <w:lang w:val="en-US"/>
              </w:rPr>
              <w:t xml:space="preserve"> NTN</w:t>
            </w:r>
          </w:p>
          <w:p w:rsidR="00C3428D" w:rsidRPr="00C3428D" w:rsidRDefault="00C3428D" w:rsidP="00C3428D">
            <w:pPr>
              <w:numPr>
                <w:ilvl w:val="1"/>
                <w:numId w:val="13"/>
              </w:numPr>
              <w:overflowPunct w:val="0"/>
              <w:autoSpaceDE w:val="0"/>
              <w:autoSpaceDN w:val="0"/>
              <w:adjustRightInd w:val="0"/>
              <w:spacing w:after="160" w:line="259" w:lineRule="auto"/>
              <w:textAlignment w:val="baseline"/>
              <w:rPr>
                <w:lang w:val="en-US"/>
              </w:rPr>
            </w:pPr>
            <w:r w:rsidRPr="00C3428D">
              <w:rPr>
                <w:lang w:val="en-US"/>
              </w:rPr>
              <w:t xml:space="preserve">The UE </w:t>
            </w:r>
            <w:r w:rsidRPr="00C3428D">
              <w:rPr>
                <w:color w:val="000000"/>
                <w:lang w:val="en-US"/>
              </w:rPr>
              <w:t xml:space="preserve">update the uplink timing for transmitting on PUR using the configured TA command </w:t>
            </w:r>
            <w:r w:rsidRPr="00C3428D">
              <w:rPr>
                <w:rFonts w:eastAsia="Times New Roman" w:cs="Arial"/>
              </w:rPr>
              <w:t xml:space="preserve">according to TS 36.211 v17.2.0 i.e. transmission of uplink radio frame number </w:t>
            </w:r>
            <w:r w:rsidRPr="00C3428D">
              <w:rPr>
                <w:rFonts w:eastAsia="Times New Roman" w:cs="Arial"/>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3.95pt" o:ole="">
                  <v:imagedata r:id="rId8" o:title=""/>
                </v:shape>
                <o:OLEObject Type="Embed" ProgID="Equation.3" ShapeID="_x0000_i1025" DrawAspect="Content" ObjectID="_1726074969" r:id="rId9"/>
              </w:object>
            </w:r>
            <w:r w:rsidRPr="00C3428D">
              <w:rPr>
                <w:rFonts w:eastAsia="Times New Roman" w:cs="Arial"/>
              </w:rPr>
              <w:t xml:space="preserve"> from the UE starts </w:t>
            </w:r>
            <m:oMath>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TA</m:t>
                  </m:r>
                </m:sub>
              </m:sSub>
              <m:r>
                <w:rPr>
                  <w:rFonts w:ascii="Cambria Math" w:eastAsia="Times New Roman" w:hAnsi="Cambria Math" w:cs="Arial"/>
                  <w:lang w:val="en-US"/>
                </w:rPr>
                <m:t>=</m:t>
              </m:r>
              <m:d>
                <m:dPr>
                  <m:ctrlPr>
                    <w:rPr>
                      <w:rFonts w:ascii="Cambria Math" w:eastAsia="Times New Roman" w:hAnsi="Cambria Math" w:cs="Arial"/>
                      <w:i/>
                    </w:rPr>
                  </m:ctrlPr>
                </m:dPr>
                <m:e>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m:t>
                      </m:r>
                    </m:sub>
                  </m:sSub>
                  <m:r>
                    <w:rPr>
                      <w:rFonts w:ascii="Cambria Math" w:eastAsia="Times New Roman" w:hAnsi="Cambria Math" w:cs="Arial"/>
                      <w:lang w:val="en-US"/>
                    </w:rPr>
                    <m:t>+</m:t>
                  </m:r>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TA,offset</m:t>
                      </m:r>
                    </m:sub>
                  </m:sSub>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common</m:t>
                      </m:r>
                    </m:sup>
                  </m:sSubSup>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UE</m:t>
                      </m:r>
                    </m:sup>
                  </m:sSubSup>
                </m:e>
              </m:d>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s</m:t>
                  </m:r>
                </m:sub>
              </m:sSub>
            </m:oMath>
          </w:p>
          <w:p w:rsidR="00C3428D" w:rsidRPr="00C3428D" w:rsidRDefault="00C3428D" w:rsidP="00C3428D">
            <w:pPr>
              <w:numPr>
                <w:ilvl w:val="1"/>
                <w:numId w:val="13"/>
              </w:numPr>
              <w:autoSpaceDN w:val="0"/>
              <w:spacing w:after="120" w:line="259" w:lineRule="auto"/>
              <w:rPr>
                <w:lang w:val="en-US"/>
              </w:rPr>
            </w:pPr>
            <w:r w:rsidRPr="00C3428D">
              <w:rPr>
                <w:lang w:val="en-US"/>
              </w:rPr>
              <w:t xml:space="preserve">The UE assumes TA is valid provided that the following conditions are met, otherwise the TA is considered invalid: </w:t>
            </w:r>
          </w:p>
          <w:p w:rsidR="00C3428D" w:rsidRPr="00C3428D" w:rsidRDefault="00C3428D" w:rsidP="00C3428D">
            <w:pPr>
              <w:numPr>
                <w:ilvl w:val="2"/>
                <w:numId w:val="13"/>
              </w:numPr>
              <w:overflowPunct w:val="0"/>
              <w:autoSpaceDE w:val="0"/>
              <w:autoSpaceDN w:val="0"/>
              <w:spacing w:after="160" w:line="276" w:lineRule="auto"/>
              <w:rPr>
                <w:lang w:val="en-US"/>
              </w:rPr>
            </w:pPr>
            <w:r w:rsidRPr="00C3428D">
              <w:rPr>
                <w:lang w:val="en-US"/>
              </w:rPr>
              <w:t>Satellite assistance information (SAI) is valid i.e. T317 has not expired and</w:t>
            </w:r>
          </w:p>
          <w:p w:rsidR="00C3428D" w:rsidRPr="00C3428D" w:rsidRDefault="00C3428D" w:rsidP="00C3428D">
            <w:pPr>
              <w:numPr>
                <w:ilvl w:val="2"/>
                <w:numId w:val="13"/>
              </w:numPr>
              <w:overflowPunct w:val="0"/>
              <w:autoSpaceDE w:val="0"/>
              <w:autoSpaceDN w:val="0"/>
              <w:spacing w:after="160" w:line="276" w:lineRule="auto"/>
              <w:rPr>
                <w:lang w:val="en-US"/>
              </w:rPr>
            </w:pPr>
            <w:r w:rsidRPr="00C3428D">
              <w:rPr>
                <w:lang w:val="en-US"/>
              </w:rPr>
              <w:t>Current time of the UE is at least DT seconds earlier than t-Service.</w:t>
            </w:r>
          </w:p>
          <w:p w:rsidR="00C3428D" w:rsidRDefault="00C3428D" w:rsidP="00561171">
            <w:pPr>
              <w:jc w:val="both"/>
              <w:rPr>
                <w:rFonts w:eastAsiaTheme="minorEastAsia"/>
                <w:lang w:val="en-US" w:eastAsia="zh-CN"/>
              </w:rPr>
            </w:pPr>
          </w:p>
        </w:tc>
      </w:tr>
    </w:tbl>
    <w:p w:rsidR="00C3428D" w:rsidRDefault="00C3428D" w:rsidP="00561171">
      <w:pPr>
        <w:jc w:val="both"/>
        <w:rPr>
          <w:rFonts w:eastAsiaTheme="minorEastAsia"/>
          <w:lang w:val="en-US" w:eastAsia="zh-CN"/>
        </w:rPr>
      </w:pPr>
    </w:p>
    <w:p w:rsidR="00C3428D" w:rsidRDefault="00C3428D" w:rsidP="00561171">
      <w:pPr>
        <w:jc w:val="both"/>
        <w:rPr>
          <w:rFonts w:eastAsiaTheme="minorEastAsia"/>
          <w:lang w:val="en-US" w:eastAsia="zh-CN"/>
        </w:rPr>
      </w:pPr>
      <w:r>
        <w:rPr>
          <w:rFonts w:eastAsiaTheme="minorEastAsia" w:hint="eastAsia"/>
          <w:lang w:val="en-US" w:eastAsia="zh-CN"/>
        </w:rPr>
        <w:t>Rega</w:t>
      </w:r>
      <w:r>
        <w:rPr>
          <w:rFonts w:eastAsiaTheme="minorEastAsia"/>
          <w:lang w:val="en-US" w:eastAsia="zh-CN"/>
        </w:rPr>
        <w:t>rding whether UE can assume the TA is valid or not, it is already reflected in RAN2 spec TS36.331 as follows:</w:t>
      </w:r>
    </w:p>
    <w:tbl>
      <w:tblPr>
        <w:tblStyle w:val="TableGrid"/>
        <w:tblW w:w="0" w:type="auto"/>
        <w:tblLook w:val="04A0" w:firstRow="1" w:lastRow="0" w:firstColumn="1" w:lastColumn="0" w:noHBand="0" w:noVBand="1"/>
      </w:tblPr>
      <w:tblGrid>
        <w:gridCol w:w="9562"/>
      </w:tblGrid>
      <w:tr w:rsidR="00C3428D" w:rsidTr="00C3428D">
        <w:tc>
          <w:tcPr>
            <w:tcW w:w="9562" w:type="dxa"/>
          </w:tcPr>
          <w:p w:rsidR="00C3428D" w:rsidRPr="00C3428D" w:rsidRDefault="00C3428D" w:rsidP="00C342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09166982"/>
            <w:r w:rsidRPr="00C3428D">
              <w:rPr>
                <w:rFonts w:ascii="Arial" w:eastAsia="Times New Roman" w:hAnsi="Arial"/>
                <w:sz w:val="28"/>
                <w:lang w:eastAsia="ja-JP"/>
              </w:rPr>
              <w:t>5.3.18</w:t>
            </w:r>
            <w:r w:rsidRPr="00C3428D">
              <w:rPr>
                <w:rFonts w:ascii="Arial" w:eastAsia="Times New Roman" w:hAnsi="Arial"/>
                <w:sz w:val="28"/>
                <w:lang w:eastAsia="ja-JP"/>
              </w:rPr>
              <w:tab/>
              <w:t>T317 expiry</w:t>
            </w:r>
            <w:bookmarkEnd w:id="2"/>
          </w:p>
          <w:p w:rsidR="00C3428D" w:rsidRPr="00C3428D" w:rsidRDefault="00C3428D" w:rsidP="00C3428D">
            <w:pPr>
              <w:overflowPunct w:val="0"/>
              <w:autoSpaceDE w:val="0"/>
              <w:autoSpaceDN w:val="0"/>
              <w:adjustRightInd w:val="0"/>
              <w:textAlignment w:val="baseline"/>
              <w:rPr>
                <w:rFonts w:eastAsia="Times New Roman"/>
                <w:lang w:eastAsia="ja-JP"/>
              </w:rPr>
            </w:pPr>
            <w:r w:rsidRPr="00C3428D">
              <w:rPr>
                <w:rFonts w:eastAsia="Times New Roman"/>
                <w:lang w:eastAsia="ja-JP"/>
              </w:rPr>
              <w:t>The UE shall:</w:t>
            </w:r>
          </w:p>
          <w:p w:rsidR="00C3428D" w:rsidRPr="00C3428D" w:rsidRDefault="00C3428D" w:rsidP="00C3428D">
            <w:pPr>
              <w:overflowPunct w:val="0"/>
              <w:autoSpaceDE w:val="0"/>
              <w:autoSpaceDN w:val="0"/>
              <w:adjustRightInd w:val="0"/>
              <w:ind w:left="568" w:hanging="284"/>
              <w:textAlignment w:val="baseline"/>
              <w:rPr>
                <w:rFonts w:eastAsia="Times New Roman"/>
                <w:lang w:eastAsia="ja-JP"/>
              </w:rPr>
            </w:pPr>
            <w:r w:rsidRPr="00C3428D">
              <w:rPr>
                <w:rFonts w:eastAsia="Times New Roman"/>
                <w:lang w:eastAsia="ja-JP"/>
              </w:rPr>
              <w:t>1&gt;</w:t>
            </w:r>
            <w:r w:rsidRPr="00C3428D">
              <w:rPr>
                <w:rFonts w:eastAsia="Times New Roman"/>
                <w:lang w:eastAsia="ja-JP"/>
              </w:rPr>
              <w:tab/>
              <w:t>if in RRC_CONNECTED:</w:t>
            </w:r>
          </w:p>
          <w:p w:rsidR="00C3428D" w:rsidRPr="00C3428D" w:rsidRDefault="00C3428D" w:rsidP="00C3428D">
            <w:pPr>
              <w:overflowPunct w:val="0"/>
              <w:autoSpaceDE w:val="0"/>
              <w:autoSpaceDN w:val="0"/>
              <w:adjustRightInd w:val="0"/>
              <w:ind w:left="851" w:hanging="284"/>
              <w:textAlignment w:val="baseline"/>
              <w:rPr>
                <w:rFonts w:eastAsia="Times New Roman"/>
                <w:lang w:eastAsia="ja-JP"/>
              </w:rPr>
            </w:pPr>
            <w:r w:rsidRPr="00C3428D">
              <w:rPr>
                <w:rFonts w:eastAsia="Times New Roman"/>
                <w:lang w:eastAsia="ja-JP"/>
              </w:rPr>
              <w:t>2&gt;</w:t>
            </w:r>
            <w:r w:rsidRPr="00C3428D">
              <w:rPr>
                <w:rFonts w:eastAsia="Times New Roman"/>
                <w:lang w:eastAsia="ja-JP"/>
              </w:rPr>
              <w:tab/>
              <w:t xml:space="preserve">inform lower layers that </w:t>
            </w:r>
            <w:r w:rsidRPr="00C3428D">
              <w:rPr>
                <w:rFonts w:eastAsia="Times New Roman"/>
                <w:highlight w:val="yellow"/>
                <w:lang w:eastAsia="ja-JP"/>
              </w:rPr>
              <w:t>the UL synchronisation is lost</w:t>
            </w:r>
            <w:r w:rsidRPr="00C3428D">
              <w:rPr>
                <w:rFonts w:eastAsia="Times New Roman"/>
                <w:lang w:eastAsia="ja-JP"/>
              </w:rPr>
              <w:t>;</w:t>
            </w:r>
          </w:p>
          <w:p w:rsidR="00C3428D" w:rsidRPr="00C3428D" w:rsidRDefault="00C3428D" w:rsidP="00C3428D">
            <w:pPr>
              <w:overflowPunct w:val="0"/>
              <w:autoSpaceDE w:val="0"/>
              <w:autoSpaceDN w:val="0"/>
              <w:adjustRightInd w:val="0"/>
              <w:ind w:left="851" w:hanging="284"/>
              <w:textAlignment w:val="baseline"/>
              <w:rPr>
                <w:rFonts w:eastAsia="Times New Roman"/>
                <w:lang w:eastAsia="ja-JP"/>
              </w:rPr>
            </w:pPr>
            <w:r w:rsidRPr="00C3428D">
              <w:rPr>
                <w:rFonts w:eastAsia="Times New Roman"/>
                <w:lang w:eastAsia="ja-JP"/>
              </w:rPr>
              <w:t>2&gt;</w:t>
            </w:r>
            <w:r w:rsidRPr="00C3428D">
              <w:rPr>
                <w:rFonts w:eastAsia="Times New Roman"/>
                <w:lang w:eastAsia="ja-JP"/>
              </w:rPr>
              <w:tab/>
              <w:t>start timer T318;</w:t>
            </w:r>
          </w:p>
          <w:p w:rsidR="00C3428D" w:rsidRPr="00C3428D" w:rsidRDefault="00C3428D" w:rsidP="00C3428D">
            <w:pPr>
              <w:overflowPunct w:val="0"/>
              <w:autoSpaceDE w:val="0"/>
              <w:autoSpaceDN w:val="0"/>
              <w:adjustRightInd w:val="0"/>
              <w:ind w:left="851" w:hanging="284"/>
              <w:textAlignment w:val="baseline"/>
              <w:rPr>
                <w:rFonts w:eastAsia="Times New Roman"/>
                <w:lang w:eastAsia="zh-TW"/>
              </w:rPr>
            </w:pPr>
            <w:r w:rsidRPr="00C3428D">
              <w:rPr>
                <w:rFonts w:eastAsia="Times New Roman"/>
                <w:lang w:eastAsia="ja-JP"/>
              </w:rPr>
              <w:t>2&gt;</w:t>
            </w:r>
            <w:r w:rsidRPr="00C3428D">
              <w:rPr>
                <w:rFonts w:eastAsia="Times New Roman"/>
                <w:lang w:eastAsia="ja-JP"/>
              </w:rPr>
              <w:tab/>
            </w:r>
            <w:r w:rsidRPr="00C3428D">
              <w:rPr>
                <w:rFonts w:eastAsia="Times New Roman"/>
                <w:lang w:eastAsia="zh-TW"/>
              </w:rPr>
              <w:t xml:space="preserve">acquire </w:t>
            </w:r>
            <w:r w:rsidRPr="00C3428D">
              <w:rPr>
                <w:rFonts w:eastAsia="Times New Roman"/>
                <w:i/>
                <w:lang w:eastAsia="zh-TW"/>
              </w:rPr>
              <w:t>SystemInformationBlockType31</w:t>
            </w:r>
            <w:r w:rsidRPr="00C3428D">
              <w:rPr>
                <w:rFonts w:eastAsia="Times New Roman"/>
                <w:lang w:eastAsia="zh-TW"/>
              </w:rPr>
              <w:t xml:space="preserve"> (</w:t>
            </w:r>
            <w:r w:rsidRPr="00C3428D">
              <w:rPr>
                <w:rFonts w:eastAsia="Times New Roman"/>
                <w:i/>
                <w:lang w:eastAsia="zh-TW"/>
              </w:rPr>
              <w:t>SystemInformationBlockType31-NB</w:t>
            </w:r>
            <w:r w:rsidRPr="00C3428D">
              <w:rPr>
                <w:rFonts w:eastAsia="Times New Roman"/>
                <w:lang w:eastAsia="zh-TW"/>
              </w:rPr>
              <w:t xml:space="preserve"> in NB-</w:t>
            </w:r>
            <w:proofErr w:type="spellStart"/>
            <w:r w:rsidRPr="00C3428D">
              <w:rPr>
                <w:rFonts w:eastAsia="Times New Roman"/>
                <w:lang w:eastAsia="zh-TW"/>
              </w:rPr>
              <w:t>IoT</w:t>
            </w:r>
            <w:proofErr w:type="spellEnd"/>
            <w:r w:rsidRPr="00C3428D">
              <w:rPr>
                <w:rFonts w:eastAsia="Times New Roman"/>
                <w:lang w:eastAsia="zh-TW"/>
              </w:rPr>
              <w:t xml:space="preserve">) </w:t>
            </w:r>
            <w:r w:rsidRPr="00C3428D">
              <w:rPr>
                <w:rFonts w:eastAsia="Times New Roman"/>
                <w:lang w:eastAsia="ja-JP"/>
              </w:rPr>
              <w:t>as specified in 5.2.2</w:t>
            </w:r>
            <w:r w:rsidRPr="00C3428D">
              <w:rPr>
                <w:rFonts w:eastAsia="Times New Roman"/>
                <w:lang w:eastAsia="zh-TW"/>
              </w:rPr>
              <w:t>;</w:t>
            </w:r>
          </w:p>
          <w:p w:rsidR="00C3428D" w:rsidRPr="00C3428D" w:rsidRDefault="00C3428D" w:rsidP="00C3428D">
            <w:pPr>
              <w:overflowPunct w:val="0"/>
              <w:autoSpaceDE w:val="0"/>
              <w:autoSpaceDN w:val="0"/>
              <w:adjustRightInd w:val="0"/>
              <w:ind w:left="851" w:hanging="284"/>
              <w:textAlignment w:val="baseline"/>
              <w:rPr>
                <w:rFonts w:eastAsia="Times New Roman"/>
                <w:lang w:eastAsia="zh-TW"/>
              </w:rPr>
            </w:pPr>
            <w:r w:rsidRPr="00C3428D">
              <w:rPr>
                <w:rFonts w:eastAsia="Times New Roman"/>
                <w:lang w:eastAsia="zh-TW"/>
              </w:rPr>
              <w:t>2&gt;</w:t>
            </w:r>
            <w:r w:rsidRPr="00C3428D">
              <w:rPr>
                <w:rFonts w:eastAsia="Times New Roman"/>
                <w:lang w:eastAsia="zh-TW"/>
              </w:rPr>
              <w:tab/>
              <w:t xml:space="preserve">upon successful acquisition of </w:t>
            </w:r>
            <w:r w:rsidRPr="00C3428D">
              <w:rPr>
                <w:rFonts w:eastAsia="Times New Roman"/>
                <w:i/>
                <w:iCs/>
                <w:lang w:eastAsia="zh-TW"/>
              </w:rPr>
              <w:t>SystemInformationBlockType31</w:t>
            </w:r>
            <w:r w:rsidRPr="00C3428D">
              <w:rPr>
                <w:rFonts w:eastAsia="Times New Roman"/>
                <w:lang w:eastAsia="zh-TW"/>
              </w:rPr>
              <w:t xml:space="preserve"> (</w:t>
            </w:r>
            <w:r w:rsidRPr="00C3428D">
              <w:rPr>
                <w:rFonts w:eastAsia="Times New Roman"/>
                <w:i/>
                <w:iCs/>
                <w:lang w:eastAsia="zh-TW"/>
              </w:rPr>
              <w:t>SystemInformationBlockType31-NB</w:t>
            </w:r>
            <w:r w:rsidRPr="00C3428D">
              <w:rPr>
                <w:rFonts w:eastAsia="Times New Roman"/>
                <w:lang w:eastAsia="zh-TW"/>
              </w:rPr>
              <w:t xml:space="preserve"> in NB-</w:t>
            </w:r>
            <w:proofErr w:type="spellStart"/>
            <w:r w:rsidRPr="00C3428D">
              <w:rPr>
                <w:rFonts w:eastAsia="Times New Roman"/>
                <w:lang w:eastAsia="zh-TW"/>
              </w:rPr>
              <w:t>IoT</w:t>
            </w:r>
            <w:proofErr w:type="spellEnd"/>
            <w:r w:rsidRPr="00C3428D">
              <w:rPr>
                <w:rFonts w:eastAsia="Times New Roman"/>
                <w:lang w:eastAsia="zh-TW"/>
              </w:rPr>
              <w:t>):</w:t>
            </w:r>
          </w:p>
          <w:p w:rsidR="00C3428D" w:rsidRPr="00C3428D" w:rsidRDefault="00C3428D" w:rsidP="00C3428D">
            <w:pPr>
              <w:overflowPunct w:val="0"/>
              <w:autoSpaceDE w:val="0"/>
              <w:autoSpaceDN w:val="0"/>
              <w:adjustRightInd w:val="0"/>
              <w:ind w:left="1135" w:hanging="284"/>
              <w:textAlignment w:val="baseline"/>
              <w:rPr>
                <w:rFonts w:eastAsia="Times New Roman"/>
                <w:lang w:eastAsia="ja-JP"/>
              </w:rPr>
            </w:pPr>
            <w:r w:rsidRPr="00C3428D">
              <w:rPr>
                <w:rFonts w:eastAsia="Times New Roman"/>
                <w:lang w:eastAsia="ja-JP"/>
              </w:rPr>
              <w:t>3&gt;</w:t>
            </w:r>
            <w:r w:rsidRPr="00C3428D">
              <w:rPr>
                <w:rFonts w:eastAsia="Times New Roman"/>
                <w:lang w:eastAsia="ja-JP"/>
              </w:rPr>
              <w:tab/>
              <w:t>stop timer T318;</w:t>
            </w:r>
          </w:p>
          <w:p w:rsidR="00C3428D" w:rsidRPr="00C3428D" w:rsidRDefault="00C3428D" w:rsidP="00C3428D">
            <w:pPr>
              <w:overflowPunct w:val="0"/>
              <w:autoSpaceDE w:val="0"/>
              <w:autoSpaceDN w:val="0"/>
              <w:adjustRightInd w:val="0"/>
              <w:ind w:left="1135" w:hanging="284"/>
              <w:textAlignment w:val="baseline"/>
              <w:rPr>
                <w:rFonts w:eastAsia="Times New Roman"/>
                <w:lang w:eastAsia="zh-TW"/>
              </w:rPr>
            </w:pPr>
            <w:r w:rsidRPr="00C3428D">
              <w:rPr>
                <w:rFonts w:eastAsia="Times New Roman"/>
                <w:lang w:eastAsia="zh-TW"/>
              </w:rPr>
              <w:t>3&gt;</w:t>
            </w:r>
            <w:r w:rsidRPr="00C3428D">
              <w:rPr>
                <w:rFonts w:eastAsia="Times New Roman"/>
                <w:lang w:eastAsia="zh-TW"/>
              </w:rPr>
              <w:tab/>
            </w:r>
            <w:r w:rsidRPr="00C3428D">
              <w:rPr>
                <w:rFonts w:eastAsia="Times New Roman"/>
                <w:lang w:eastAsia="ja-JP"/>
              </w:rPr>
              <w:t>inform lower layers that the UL synchronisation is restored;</w:t>
            </w:r>
          </w:p>
          <w:p w:rsidR="00C3428D" w:rsidRPr="00C3428D" w:rsidRDefault="00C3428D" w:rsidP="00C3428D">
            <w:pPr>
              <w:keepLines/>
              <w:overflowPunct w:val="0"/>
              <w:autoSpaceDE w:val="0"/>
              <w:autoSpaceDN w:val="0"/>
              <w:adjustRightInd w:val="0"/>
              <w:ind w:left="1135" w:hanging="851"/>
              <w:textAlignment w:val="baseline"/>
              <w:rPr>
                <w:rFonts w:eastAsia="Times New Roman"/>
                <w:lang w:eastAsia="ja-JP"/>
              </w:rPr>
            </w:pPr>
            <w:r w:rsidRPr="00C3428D">
              <w:rPr>
                <w:rFonts w:eastAsia="Times New Roman"/>
                <w:lang w:eastAsia="ja-JP"/>
              </w:rPr>
              <w:t>NOTE:</w:t>
            </w:r>
            <w:r w:rsidRPr="00C3428D">
              <w:rPr>
                <w:rFonts w:eastAsia="Times New Roman"/>
                <w:lang w:eastAsia="ja-JP"/>
              </w:rPr>
              <w:tab/>
            </w:r>
            <w:r w:rsidRPr="00C3428D">
              <w:rPr>
                <w:rFonts w:eastAsia="Times New Roman"/>
                <w:i/>
                <w:lang w:eastAsia="zh-TW"/>
              </w:rPr>
              <w:t xml:space="preserve">SystemInformationBlockType31 </w:t>
            </w:r>
            <w:r w:rsidRPr="00C3428D">
              <w:rPr>
                <w:rFonts w:eastAsia="Times New Roman"/>
                <w:lang w:eastAsia="zh-TW"/>
              </w:rPr>
              <w:t>(</w:t>
            </w:r>
            <w:r w:rsidRPr="00C3428D">
              <w:rPr>
                <w:rFonts w:eastAsia="Times New Roman"/>
                <w:i/>
                <w:lang w:eastAsia="zh-TW"/>
              </w:rPr>
              <w:t>SystemInformationBlockType31-NB</w:t>
            </w:r>
            <w:r w:rsidRPr="00C3428D">
              <w:rPr>
                <w:rFonts w:eastAsia="Times New Roman"/>
                <w:lang w:eastAsia="zh-TW"/>
              </w:rPr>
              <w:t xml:space="preserve"> in NB-</w:t>
            </w:r>
            <w:proofErr w:type="spellStart"/>
            <w:r w:rsidRPr="00C3428D">
              <w:rPr>
                <w:rFonts w:eastAsia="Times New Roman"/>
                <w:lang w:eastAsia="zh-TW"/>
              </w:rPr>
              <w:t>IoT</w:t>
            </w:r>
            <w:proofErr w:type="spellEnd"/>
            <w:r w:rsidRPr="00C3428D">
              <w:rPr>
                <w:rFonts w:eastAsia="Times New Roman"/>
                <w:lang w:eastAsia="zh-TW"/>
              </w:rPr>
              <w:t>) may be broadcast on a different narrowband or different NB-</w:t>
            </w:r>
            <w:proofErr w:type="spellStart"/>
            <w:r w:rsidRPr="00C3428D">
              <w:rPr>
                <w:rFonts w:eastAsia="Times New Roman"/>
                <w:lang w:eastAsia="zh-TW"/>
              </w:rPr>
              <w:t>IoT</w:t>
            </w:r>
            <w:proofErr w:type="spellEnd"/>
            <w:r w:rsidRPr="00C3428D">
              <w:rPr>
                <w:rFonts w:eastAsia="Times New Roman"/>
                <w:lang w:eastAsia="zh-TW"/>
              </w:rPr>
              <w:t xml:space="preserve"> carrier than the one configured to the UE.</w:t>
            </w:r>
          </w:p>
        </w:tc>
      </w:tr>
    </w:tbl>
    <w:p w:rsidR="00C3428D" w:rsidRDefault="00C3428D" w:rsidP="00561171">
      <w:pPr>
        <w:jc w:val="both"/>
        <w:rPr>
          <w:rFonts w:eastAsiaTheme="minorEastAsia"/>
          <w:lang w:val="en-US" w:eastAsia="zh-CN"/>
        </w:rPr>
      </w:pPr>
    </w:p>
    <w:p w:rsidR="00C3428D" w:rsidRPr="00C3428D" w:rsidRDefault="00C3428D" w:rsidP="00561171">
      <w:pPr>
        <w:jc w:val="both"/>
        <w:rPr>
          <w:rFonts w:eastAsiaTheme="minorEastAsia"/>
          <w:b/>
          <w:lang w:val="en-US" w:eastAsia="zh-CN"/>
        </w:rPr>
      </w:pPr>
      <w:r w:rsidRPr="00C3428D">
        <w:rPr>
          <w:rFonts w:eastAsiaTheme="minorEastAsia"/>
          <w:b/>
          <w:lang w:val="en-US" w:eastAsia="zh-CN"/>
        </w:rPr>
        <w:t>Observation 1: RAN2 has defined the rules when synchronization is lost.</w:t>
      </w:r>
    </w:p>
    <w:p w:rsidR="00C3428D" w:rsidRDefault="00C3428D" w:rsidP="00561171">
      <w:pPr>
        <w:jc w:val="both"/>
        <w:rPr>
          <w:rFonts w:eastAsiaTheme="minorEastAsia"/>
          <w:lang w:val="en-US" w:eastAsia="zh-CN"/>
        </w:rPr>
      </w:pPr>
      <w:r>
        <w:rPr>
          <w:rFonts w:eastAsiaTheme="minorEastAsia"/>
          <w:lang w:val="en-US" w:eastAsia="zh-CN"/>
        </w:rPr>
        <w:t xml:space="preserve">Then, back to the issue whether RAN4 to use the TN RSRP-based TA validation for PUR, as commented in last meeting, the legacy RSRP-based approach is to reflect the changing of TA indirectly as UE has no idea about the changing of TA. However, in </w:t>
      </w:r>
      <w:proofErr w:type="spellStart"/>
      <w:r>
        <w:rPr>
          <w:rFonts w:eastAsiaTheme="minorEastAsia"/>
          <w:lang w:val="en-US" w:eastAsia="zh-CN"/>
        </w:rPr>
        <w:t>IoT</w:t>
      </w:r>
      <w:proofErr w:type="spellEnd"/>
      <w:r>
        <w:rPr>
          <w:rFonts w:eastAsiaTheme="minorEastAsia"/>
          <w:lang w:val="en-US" w:eastAsia="zh-CN"/>
        </w:rPr>
        <w:t xml:space="preserve"> NTN, it is assumed that UE is always equipped with GNSS, which means UE can determine the changing of TA directly with much more higher accuracy than the RSRP-based approach. We fails to see the necessity to define requirements for </w:t>
      </w:r>
      <w:proofErr w:type="spellStart"/>
      <w:r>
        <w:rPr>
          <w:rFonts w:eastAsiaTheme="minorEastAsia"/>
          <w:lang w:val="en-US" w:eastAsia="zh-CN"/>
        </w:rPr>
        <w:t>IoT</w:t>
      </w:r>
      <w:proofErr w:type="spellEnd"/>
      <w:r>
        <w:rPr>
          <w:rFonts w:eastAsiaTheme="minorEastAsia"/>
          <w:lang w:val="en-US" w:eastAsia="zh-CN"/>
        </w:rPr>
        <w:t xml:space="preserve"> NTN. </w:t>
      </w:r>
    </w:p>
    <w:p w:rsidR="00C3428D" w:rsidRPr="00710FC3" w:rsidRDefault="00C3428D" w:rsidP="00561171">
      <w:pPr>
        <w:jc w:val="both"/>
        <w:rPr>
          <w:b/>
          <w:lang w:val="en-US"/>
        </w:rPr>
      </w:pPr>
      <w:r w:rsidRPr="00710FC3">
        <w:rPr>
          <w:rFonts w:eastAsiaTheme="minorEastAsia"/>
          <w:b/>
          <w:lang w:val="en-US" w:eastAsia="zh-CN"/>
        </w:rPr>
        <w:t xml:space="preserve">Proposal </w:t>
      </w:r>
      <w:r w:rsidR="00C33ABA">
        <w:rPr>
          <w:rFonts w:eastAsiaTheme="minorEastAsia"/>
          <w:b/>
          <w:lang w:val="en-US" w:eastAsia="zh-CN"/>
        </w:rPr>
        <w:t>8</w:t>
      </w:r>
      <w:r w:rsidRPr="00710FC3">
        <w:rPr>
          <w:rFonts w:eastAsiaTheme="minorEastAsia"/>
          <w:b/>
          <w:lang w:val="en-US" w:eastAsia="zh-CN"/>
        </w:rPr>
        <w:t xml:space="preserve">: </w:t>
      </w:r>
      <w:r w:rsidR="00710FC3" w:rsidRPr="00710FC3">
        <w:rPr>
          <w:rFonts w:eastAsiaTheme="minorEastAsia"/>
          <w:b/>
          <w:lang w:val="en-US" w:eastAsia="zh-CN"/>
        </w:rPr>
        <w:t xml:space="preserve">Don’t define </w:t>
      </w:r>
      <w:r w:rsidR="00710FC3" w:rsidRPr="00C3428D">
        <w:rPr>
          <w:b/>
          <w:lang w:val="en-US"/>
        </w:rPr>
        <w:t xml:space="preserve">RSRP-based TA validation for PUR in </w:t>
      </w:r>
      <w:proofErr w:type="spellStart"/>
      <w:r w:rsidR="00710FC3" w:rsidRPr="00C3428D">
        <w:rPr>
          <w:b/>
          <w:lang w:val="en-US"/>
        </w:rPr>
        <w:t>IoT</w:t>
      </w:r>
      <w:proofErr w:type="spellEnd"/>
      <w:r w:rsidR="00710FC3" w:rsidRPr="00C3428D">
        <w:rPr>
          <w:b/>
          <w:lang w:val="en-US"/>
        </w:rPr>
        <w:t xml:space="preserve"> NTN</w:t>
      </w:r>
      <w:r w:rsidR="00710FC3" w:rsidRPr="00710FC3">
        <w:rPr>
          <w:b/>
          <w:lang w:val="en-US"/>
        </w:rPr>
        <w:t>.</w:t>
      </w:r>
    </w:p>
    <w:p w:rsidR="00C12B71" w:rsidRPr="000800CD" w:rsidRDefault="00C12B71" w:rsidP="00C12B71">
      <w:pPr>
        <w:pStyle w:val="Heading2"/>
        <w:rPr>
          <w:lang w:val="en-US" w:eastAsia="zh-CN"/>
        </w:rPr>
      </w:pPr>
      <w:r>
        <w:rPr>
          <w:lang w:val="en-US" w:eastAsia="zh-CN"/>
        </w:rPr>
        <w:lastRenderedPageBreak/>
        <w:t xml:space="preserve">2.3 </w:t>
      </w:r>
      <w:r w:rsidR="004A1641">
        <w:rPr>
          <w:lang w:val="en-US" w:eastAsia="zh-CN"/>
        </w:rPr>
        <w:t>CONNECTED</w:t>
      </w:r>
      <w:r>
        <w:rPr>
          <w:lang w:val="en-US" w:eastAsia="zh-CN"/>
        </w:rPr>
        <w:t xml:space="preserve"> state mobility</w:t>
      </w:r>
      <w:r w:rsidRPr="00FC7913">
        <w:rPr>
          <w:lang w:val="en-US" w:eastAsia="zh-CN"/>
        </w:rPr>
        <w:t xml:space="preserve"> </w:t>
      </w:r>
    </w:p>
    <w:p w:rsidR="00710FC3" w:rsidRDefault="004A1641" w:rsidP="00561171">
      <w:pPr>
        <w:jc w:val="both"/>
        <w:rPr>
          <w:rFonts w:eastAsiaTheme="minorEastAsia"/>
          <w:lang w:val="en-US" w:eastAsia="zh-CN"/>
        </w:rPr>
      </w:pPr>
      <w:r>
        <w:rPr>
          <w:rFonts w:eastAsiaTheme="minorEastAsia"/>
          <w:lang w:val="en-US" w:eastAsia="zh-CN"/>
        </w:rPr>
        <w:t xml:space="preserve">For Random access, it is proposed to define requirements for UE specific TA reporting during Random access. </w:t>
      </w:r>
      <w:r w:rsidR="002620F9">
        <w:rPr>
          <w:rFonts w:eastAsiaTheme="minorEastAsia"/>
          <w:lang w:val="en-US" w:eastAsia="zh-CN"/>
        </w:rPr>
        <w:t xml:space="preserve">Based on RAN2 agreement, TA reporting can be configured via SI </w:t>
      </w:r>
      <w:r w:rsidR="002620F9" w:rsidRPr="002620F9">
        <w:rPr>
          <w:rFonts w:eastAsiaTheme="minorEastAsia"/>
          <w:lang w:val="en-US" w:eastAsia="zh-CN"/>
        </w:rPr>
        <w:t>ta-Report</w:t>
      </w:r>
      <w:r w:rsidR="002620F9">
        <w:rPr>
          <w:rFonts w:eastAsiaTheme="minorEastAsia"/>
          <w:lang w:val="en-US" w:eastAsia="zh-CN"/>
        </w:rPr>
        <w:t xml:space="preserve"> in MSG3/MSG5. From RRM requirement’s perspective, the behavior is already clearly defined in TS36.321 and TS36.331. Thus, only general description and reference to RAN2 spec is enough to be captured in RAN4 spec. </w:t>
      </w:r>
    </w:p>
    <w:p w:rsidR="002620F9" w:rsidRDefault="002620F9" w:rsidP="00561171">
      <w:pPr>
        <w:jc w:val="both"/>
        <w:rPr>
          <w:rFonts w:eastAsiaTheme="minorEastAsia"/>
          <w:b/>
          <w:lang w:val="en-US" w:eastAsia="zh-CN"/>
        </w:rPr>
      </w:pPr>
      <w:r w:rsidRPr="002620F9">
        <w:rPr>
          <w:rFonts w:eastAsiaTheme="minorEastAsia"/>
          <w:b/>
          <w:lang w:val="en-US" w:eastAsia="zh-CN"/>
        </w:rPr>
        <w:t>Observation 2: Generic description about UE specific TA reporting and reference to RAN2 spec is sufficient in RAN4 spec.</w:t>
      </w:r>
    </w:p>
    <w:tbl>
      <w:tblPr>
        <w:tblStyle w:val="TableGrid"/>
        <w:tblW w:w="0" w:type="auto"/>
        <w:tblLook w:val="04A0" w:firstRow="1" w:lastRow="0" w:firstColumn="1" w:lastColumn="0" w:noHBand="0" w:noVBand="1"/>
      </w:tblPr>
      <w:tblGrid>
        <w:gridCol w:w="9562"/>
      </w:tblGrid>
      <w:tr w:rsidR="0048038B" w:rsidTr="0048038B">
        <w:tc>
          <w:tcPr>
            <w:tcW w:w="9562" w:type="dxa"/>
          </w:tcPr>
          <w:p w:rsidR="0048038B" w:rsidRPr="0048038B" w:rsidRDefault="0048038B" w:rsidP="0048038B">
            <w:pPr>
              <w:keepNext/>
              <w:keepLines/>
              <w:spacing w:before="120" w:line="259" w:lineRule="auto"/>
              <w:outlineLvl w:val="3"/>
              <w:rPr>
                <w:rFonts w:ascii="Arial" w:eastAsia="宋体" w:hAnsi="Arial"/>
                <w:sz w:val="24"/>
                <w:szCs w:val="18"/>
                <w:lang w:val="sv-SE" w:eastAsia="zh-CN"/>
              </w:rPr>
            </w:pPr>
            <w:r w:rsidRPr="0048038B">
              <w:rPr>
                <w:rFonts w:ascii="Arial" w:eastAsia="宋体" w:hAnsi="Arial"/>
                <w:sz w:val="24"/>
                <w:szCs w:val="18"/>
                <w:lang w:val="sv-SE" w:eastAsia="zh-CN"/>
              </w:rPr>
              <w:t>__Issue 3-</w:t>
            </w:r>
            <w:r w:rsidRPr="0048038B">
              <w:rPr>
                <w:rFonts w:ascii="Arial" w:eastAsia="PMingLiU" w:hAnsi="Arial"/>
                <w:sz w:val="24"/>
                <w:szCs w:val="18"/>
                <w:lang w:val="sv-SE" w:eastAsia="zh-TW"/>
              </w:rPr>
              <w:t>1</w:t>
            </w:r>
            <w:r w:rsidRPr="0048038B">
              <w:rPr>
                <w:rFonts w:ascii="Arial" w:eastAsia="宋体" w:hAnsi="Arial"/>
                <w:sz w:val="24"/>
                <w:szCs w:val="18"/>
                <w:lang w:val="sv-SE" w:eastAsia="zh-CN"/>
              </w:rPr>
              <w:t>: RRC Re-establishment and RRC release with redirection</w:t>
            </w:r>
          </w:p>
          <w:p w:rsidR="0048038B" w:rsidRPr="0048038B" w:rsidRDefault="0048038B" w:rsidP="0048038B">
            <w:pPr>
              <w:numPr>
                <w:ilvl w:val="0"/>
                <w:numId w:val="13"/>
              </w:numPr>
              <w:overflowPunct w:val="0"/>
              <w:autoSpaceDE w:val="0"/>
              <w:autoSpaceDN w:val="0"/>
              <w:adjustRightInd w:val="0"/>
              <w:spacing w:line="259" w:lineRule="auto"/>
              <w:textAlignment w:val="baseline"/>
              <w:rPr>
                <w:lang w:val="en-US"/>
              </w:rPr>
            </w:pPr>
            <w:r w:rsidRPr="0048038B">
              <w:rPr>
                <w:rFonts w:hint="eastAsia"/>
                <w:lang w:val="en-US"/>
              </w:rPr>
              <w:t>C</w:t>
            </w:r>
            <w:r w:rsidRPr="0048038B">
              <w:rPr>
                <w:lang w:val="en-US"/>
              </w:rPr>
              <w:t>ontinue discussion the following aspect in the next meeting</w:t>
            </w:r>
          </w:p>
          <w:p w:rsidR="0048038B" w:rsidRPr="0048038B" w:rsidRDefault="0048038B" w:rsidP="0048038B">
            <w:pPr>
              <w:numPr>
                <w:ilvl w:val="1"/>
                <w:numId w:val="13"/>
              </w:numPr>
              <w:overflowPunct w:val="0"/>
              <w:autoSpaceDE w:val="0"/>
              <w:autoSpaceDN w:val="0"/>
              <w:adjustRightInd w:val="0"/>
              <w:spacing w:line="259" w:lineRule="auto"/>
              <w:textAlignment w:val="baseline"/>
              <w:rPr>
                <w:lang w:val="en-US"/>
              </w:rPr>
            </w:pPr>
            <w:r w:rsidRPr="0048038B">
              <w:rPr>
                <w:lang w:val="en-US"/>
              </w:rPr>
              <w:t xml:space="preserve">Whether the </w:t>
            </w:r>
            <w:r w:rsidRPr="0048038B">
              <w:t>r</w:t>
            </w:r>
            <w:r w:rsidRPr="0048038B">
              <w:rPr>
                <w:rFonts w:eastAsia="宋体"/>
                <w:szCs w:val="24"/>
                <w:lang w:eastAsia="zh-CN"/>
              </w:rPr>
              <w:t xml:space="preserve">equirements of RRC Re-establishment and RRC release with redirection of TN can apply to </w:t>
            </w:r>
            <w:proofErr w:type="spellStart"/>
            <w:r w:rsidRPr="0048038B">
              <w:rPr>
                <w:rFonts w:eastAsia="宋体"/>
                <w:szCs w:val="24"/>
                <w:lang w:eastAsia="zh-CN"/>
              </w:rPr>
              <w:t>IoT</w:t>
            </w:r>
            <w:proofErr w:type="spellEnd"/>
            <w:r w:rsidRPr="0048038B">
              <w:rPr>
                <w:rFonts w:eastAsia="宋体"/>
                <w:szCs w:val="24"/>
                <w:lang w:eastAsia="zh-CN"/>
              </w:rPr>
              <w:t xml:space="preserve"> NTN not </w:t>
            </w:r>
            <w:proofErr w:type="spellStart"/>
            <w:r w:rsidRPr="0048038B">
              <w:rPr>
                <w:rFonts w:eastAsia="宋体"/>
                <w:szCs w:val="24"/>
                <w:lang w:eastAsia="zh-CN"/>
              </w:rPr>
              <w:t>not</w:t>
            </w:r>
            <w:proofErr w:type="spellEnd"/>
            <w:r w:rsidRPr="0048038B">
              <w:rPr>
                <w:rFonts w:eastAsia="宋体"/>
                <w:szCs w:val="24"/>
                <w:lang w:eastAsia="zh-CN"/>
              </w:rPr>
              <w:t>.</w:t>
            </w:r>
          </w:p>
          <w:p w:rsidR="0048038B" w:rsidRPr="0048038B" w:rsidRDefault="0048038B" w:rsidP="0048038B">
            <w:pPr>
              <w:numPr>
                <w:ilvl w:val="1"/>
                <w:numId w:val="13"/>
              </w:numPr>
              <w:overflowPunct w:val="0"/>
              <w:autoSpaceDE w:val="0"/>
              <w:autoSpaceDN w:val="0"/>
              <w:adjustRightInd w:val="0"/>
              <w:spacing w:line="259" w:lineRule="auto"/>
              <w:textAlignment w:val="baseline"/>
              <w:rPr>
                <w:lang w:val="en-US"/>
              </w:rPr>
            </w:pPr>
            <w:r w:rsidRPr="0048038B">
              <w:rPr>
                <w:lang w:val="en-US"/>
              </w:rPr>
              <w:t xml:space="preserve">the impact of sharing factor regarding </w:t>
            </w:r>
            <w:proofErr w:type="spellStart"/>
            <w:r w:rsidRPr="0048038B">
              <w:rPr>
                <w:lang w:val="en-US"/>
              </w:rPr>
              <w:t>to</w:t>
            </w:r>
            <w:proofErr w:type="spellEnd"/>
            <w:r w:rsidRPr="0048038B">
              <w:rPr>
                <w:lang w:val="en-US"/>
              </w:rPr>
              <w:t xml:space="preserve"> number of NGSO satellites</w:t>
            </w:r>
          </w:p>
          <w:p w:rsidR="0048038B" w:rsidRPr="0048038B" w:rsidRDefault="0048038B" w:rsidP="0048038B">
            <w:pPr>
              <w:numPr>
                <w:ilvl w:val="1"/>
                <w:numId w:val="13"/>
              </w:numPr>
              <w:overflowPunct w:val="0"/>
              <w:autoSpaceDE w:val="0"/>
              <w:autoSpaceDN w:val="0"/>
              <w:adjustRightInd w:val="0"/>
              <w:spacing w:line="259" w:lineRule="auto"/>
              <w:textAlignment w:val="baseline"/>
              <w:rPr>
                <w:lang w:val="en-US"/>
              </w:rPr>
            </w:pPr>
            <w:r w:rsidRPr="0048038B">
              <w:rPr>
                <w:lang w:val="en-US"/>
              </w:rPr>
              <w:t>FFS on impact of serving cell coverage (</w:t>
            </w:r>
            <w:proofErr w:type="spellStart"/>
            <w:r w:rsidRPr="0048038B">
              <w:rPr>
                <w:lang w:val="en-US"/>
              </w:rPr>
              <w:t>Tservice</w:t>
            </w:r>
            <w:proofErr w:type="spellEnd"/>
            <w:r w:rsidRPr="0048038B">
              <w:rPr>
                <w:lang w:val="en-US"/>
              </w:rPr>
              <w:t>) on RRC re-establishment and RRC connection release with redirection.</w:t>
            </w:r>
          </w:p>
        </w:tc>
      </w:tr>
    </w:tbl>
    <w:p w:rsidR="0048038B" w:rsidRDefault="0048038B" w:rsidP="00561171">
      <w:pPr>
        <w:jc w:val="both"/>
        <w:rPr>
          <w:rFonts w:eastAsiaTheme="minorEastAsia"/>
          <w:b/>
          <w:lang w:val="en-US" w:eastAsia="zh-CN"/>
        </w:rPr>
      </w:pPr>
    </w:p>
    <w:p w:rsidR="0048038B" w:rsidRDefault="000B53E8" w:rsidP="000B53E8">
      <w:pPr>
        <w:rPr>
          <w:lang w:val="en-US" w:eastAsia="zh-CN"/>
        </w:rPr>
      </w:pPr>
      <w:r w:rsidRPr="000B53E8">
        <w:rPr>
          <w:lang w:val="en-US" w:eastAsia="zh-CN"/>
        </w:rPr>
        <w:t>In last meeting</w:t>
      </w:r>
      <w:r>
        <w:rPr>
          <w:lang w:val="en-US" w:eastAsia="zh-CN"/>
        </w:rPr>
        <w:t xml:space="preserve"> the RRC re-establishment and re-direction requirements are discussed for NTN in email [214]. The conclusion is that the scaling </w:t>
      </w:r>
      <w:r w:rsidRPr="000B53E8">
        <w:rPr>
          <w:lang w:val="en-US" w:eastAsia="zh-CN"/>
        </w:rPr>
        <w:t xml:space="preserve">factor </w:t>
      </w:r>
      <w:r>
        <w:rPr>
          <w:lang w:val="en-US" w:eastAsia="zh-CN"/>
        </w:rPr>
        <w:t>related</w:t>
      </w:r>
      <w:r w:rsidRPr="000B53E8">
        <w:rPr>
          <w:lang w:val="en-US" w:eastAsia="zh-CN"/>
        </w:rPr>
        <w:t xml:space="preserve"> to number of NGSO satellites</w:t>
      </w:r>
      <w:r>
        <w:rPr>
          <w:lang w:val="en-US" w:eastAsia="zh-CN"/>
        </w:rPr>
        <w:t xml:space="preserve"> is considered. The reason is that during these procedures, UE would perform cell search on the target carriers, and that may need to be done separately for each target cell due to different Doppler shifts.</w:t>
      </w:r>
    </w:p>
    <w:p w:rsidR="000B53E8" w:rsidRPr="000B53E8" w:rsidRDefault="000B53E8" w:rsidP="000B53E8">
      <w:pPr>
        <w:rPr>
          <w:lang w:val="en-US" w:eastAsia="zh-CN"/>
        </w:rPr>
      </w:pPr>
      <w:r>
        <w:rPr>
          <w:lang w:val="en-US" w:eastAsia="zh-CN"/>
        </w:rPr>
        <w:t xml:space="preserve">The same scaling needs to be considered in </w:t>
      </w:r>
      <w:proofErr w:type="spellStart"/>
      <w:r>
        <w:rPr>
          <w:lang w:val="en-US" w:eastAsia="zh-CN"/>
        </w:rPr>
        <w:t>IoT</w:t>
      </w:r>
      <w:proofErr w:type="spellEnd"/>
      <w:r>
        <w:rPr>
          <w:lang w:val="en-US" w:eastAsia="zh-CN"/>
        </w:rPr>
        <w:t xml:space="preserve"> NTN as well. For example, in M1 re-direction requirement the search time is defined as 960ms for </w:t>
      </w:r>
      <w:proofErr w:type="spellStart"/>
      <w:r>
        <w:rPr>
          <w:lang w:val="en-US" w:eastAsia="zh-CN"/>
        </w:rPr>
        <w:t>CEModeA</w:t>
      </w:r>
      <w:proofErr w:type="spellEnd"/>
      <w:r w:rsidR="002730CD">
        <w:rPr>
          <w:lang w:val="en-US" w:eastAsia="zh-CN"/>
        </w:rPr>
        <w:t xml:space="preserve">. When UE searches multiple satellites on the target carrier, the time needs to be scaled with number of LEO satellites.  </w:t>
      </w:r>
    </w:p>
    <w:p w:rsidR="0048038B" w:rsidRPr="00B608CE" w:rsidRDefault="002730CD" w:rsidP="00561171">
      <w:pPr>
        <w:jc w:val="both"/>
        <w:rPr>
          <w:rFonts w:eastAsiaTheme="minorEastAsia"/>
          <w:b/>
          <w:lang w:val="en-US" w:eastAsia="zh-CN"/>
        </w:rPr>
      </w:pPr>
      <w:r w:rsidRPr="00B608CE">
        <w:rPr>
          <w:rFonts w:eastAsiaTheme="minorEastAsia" w:hint="eastAsia"/>
          <w:b/>
          <w:lang w:val="en-US" w:eastAsia="zh-CN"/>
        </w:rPr>
        <w:t>P</w:t>
      </w:r>
      <w:r w:rsidRPr="00B608CE">
        <w:rPr>
          <w:rFonts w:eastAsiaTheme="minorEastAsia"/>
          <w:b/>
          <w:lang w:val="en-US" w:eastAsia="zh-CN"/>
        </w:rPr>
        <w:t>roposal</w:t>
      </w:r>
      <w:r w:rsidR="00C33ABA" w:rsidRPr="00B608CE">
        <w:rPr>
          <w:rFonts w:eastAsiaTheme="minorEastAsia"/>
          <w:b/>
          <w:lang w:val="en-US" w:eastAsia="zh-CN"/>
        </w:rPr>
        <w:t xml:space="preserve"> 9</w:t>
      </w:r>
      <w:r w:rsidRPr="00B608CE">
        <w:rPr>
          <w:rFonts w:eastAsiaTheme="minorEastAsia"/>
          <w:b/>
          <w:lang w:val="en-US" w:eastAsia="zh-CN"/>
        </w:rPr>
        <w:t xml:space="preserve">: </w:t>
      </w:r>
      <w:r w:rsidRPr="00B608CE">
        <w:rPr>
          <w:b/>
          <w:lang w:val="en-US" w:eastAsia="zh-CN"/>
        </w:rPr>
        <w:t>Scaling factor related to number of NGSO satellites should be considered in RRC Re-establishment and redirection requirements.</w:t>
      </w:r>
    </w:p>
    <w:tbl>
      <w:tblPr>
        <w:tblStyle w:val="TableGrid"/>
        <w:tblW w:w="0" w:type="auto"/>
        <w:tblLook w:val="04A0" w:firstRow="1" w:lastRow="0" w:firstColumn="1" w:lastColumn="0" w:noHBand="0" w:noVBand="1"/>
      </w:tblPr>
      <w:tblGrid>
        <w:gridCol w:w="9562"/>
      </w:tblGrid>
      <w:tr w:rsidR="002730CD" w:rsidTr="002730CD">
        <w:tc>
          <w:tcPr>
            <w:tcW w:w="9562" w:type="dxa"/>
          </w:tcPr>
          <w:p w:rsidR="002730CD" w:rsidRPr="002730CD" w:rsidRDefault="002730CD" w:rsidP="002730CD">
            <w:pPr>
              <w:keepNext/>
              <w:keepLines/>
              <w:spacing w:before="120" w:line="259" w:lineRule="auto"/>
              <w:outlineLvl w:val="3"/>
              <w:rPr>
                <w:rFonts w:ascii="Arial" w:eastAsia="宋体" w:hAnsi="Arial"/>
                <w:sz w:val="24"/>
                <w:szCs w:val="18"/>
                <w:lang w:val="sv-SE" w:eastAsia="zh-CN"/>
              </w:rPr>
            </w:pPr>
            <w:r w:rsidRPr="002730CD">
              <w:rPr>
                <w:rFonts w:ascii="Arial" w:eastAsia="宋体" w:hAnsi="Arial"/>
                <w:sz w:val="24"/>
                <w:szCs w:val="18"/>
                <w:lang w:val="sv-SE" w:eastAsia="zh-CN"/>
              </w:rPr>
              <w:t>__Issue 3-</w:t>
            </w:r>
            <w:r w:rsidRPr="002730CD">
              <w:rPr>
                <w:rFonts w:ascii="Arial" w:eastAsia="PMingLiU" w:hAnsi="Arial"/>
                <w:sz w:val="24"/>
                <w:szCs w:val="18"/>
                <w:lang w:val="sv-SE" w:eastAsia="zh-TW"/>
              </w:rPr>
              <w:t>3</w:t>
            </w:r>
            <w:r w:rsidRPr="002730CD">
              <w:rPr>
                <w:rFonts w:ascii="Arial" w:eastAsia="宋体" w:hAnsi="Arial"/>
                <w:sz w:val="24"/>
                <w:szCs w:val="18"/>
                <w:lang w:val="sv-SE" w:eastAsia="zh-CN"/>
              </w:rPr>
              <w:t>:</w:t>
            </w:r>
            <w:r w:rsidRPr="002730CD">
              <w:rPr>
                <w:rFonts w:ascii="Arial" w:eastAsia="宋体" w:hAnsi="Arial"/>
                <w:sz w:val="24"/>
                <w:szCs w:val="18"/>
                <w:lang w:val="sv-SE" w:eastAsia="zh-CN"/>
              </w:rPr>
              <w:tab/>
              <w:t>M1, E-UTRAN Handover</w:t>
            </w:r>
          </w:p>
          <w:p w:rsidR="002730CD" w:rsidRPr="002730CD" w:rsidRDefault="002730CD" w:rsidP="002730CD">
            <w:pPr>
              <w:numPr>
                <w:ilvl w:val="0"/>
                <w:numId w:val="14"/>
              </w:numPr>
              <w:spacing w:after="120" w:line="259" w:lineRule="auto"/>
              <w:ind w:left="930"/>
              <w:rPr>
                <w:rFonts w:eastAsia="宋体"/>
                <w:szCs w:val="24"/>
                <w:lang w:eastAsia="zh-CN"/>
              </w:rPr>
            </w:pPr>
            <w:r w:rsidRPr="002730CD">
              <w:rPr>
                <w:rFonts w:eastAsia="宋体"/>
                <w:szCs w:val="24"/>
                <w:lang w:eastAsia="zh-CN"/>
              </w:rPr>
              <w:t xml:space="preserve">For </w:t>
            </w:r>
            <w:proofErr w:type="spellStart"/>
            <w:r w:rsidRPr="002730CD">
              <w:rPr>
                <w:rFonts w:eastAsia="宋体"/>
                <w:szCs w:val="24"/>
                <w:lang w:eastAsia="zh-CN"/>
              </w:rPr>
              <w:t>eMTC</w:t>
            </w:r>
            <w:proofErr w:type="spellEnd"/>
            <w:r w:rsidRPr="002730CD">
              <w:rPr>
                <w:rFonts w:eastAsia="宋体"/>
                <w:szCs w:val="24"/>
                <w:lang w:eastAsia="zh-CN"/>
              </w:rPr>
              <w:t xml:space="preserve"> (M1) over NTN, define E-UTRAN Handover requirements by re-using TN HO requirements for NTN as baseline </w:t>
            </w:r>
          </w:p>
          <w:p w:rsidR="002730CD" w:rsidRPr="002730CD" w:rsidRDefault="002730CD" w:rsidP="002730CD">
            <w:pPr>
              <w:numPr>
                <w:ilvl w:val="1"/>
                <w:numId w:val="14"/>
              </w:numPr>
              <w:spacing w:after="120" w:line="259" w:lineRule="auto"/>
              <w:ind w:left="1650"/>
              <w:rPr>
                <w:rFonts w:eastAsia="宋体"/>
                <w:szCs w:val="24"/>
                <w:lang w:eastAsia="zh-CN"/>
              </w:rPr>
            </w:pPr>
            <w:r w:rsidRPr="002730CD">
              <w:rPr>
                <w:rFonts w:eastAsia="PMingLiU" w:hint="eastAsia"/>
                <w:szCs w:val="24"/>
                <w:lang w:eastAsia="zh-TW"/>
              </w:rPr>
              <w:t>N</w:t>
            </w:r>
            <w:r w:rsidRPr="002730CD">
              <w:rPr>
                <w:rFonts w:eastAsia="PMingLiU"/>
                <w:szCs w:val="24"/>
                <w:lang w:eastAsia="zh-TW"/>
              </w:rPr>
              <w:t>ote: RAN4 can further discuss and identify potential NTN specific impact</w:t>
            </w:r>
          </w:p>
          <w:p w:rsidR="002730CD" w:rsidRPr="002730CD" w:rsidRDefault="002730CD" w:rsidP="002730CD">
            <w:pPr>
              <w:spacing w:line="259" w:lineRule="auto"/>
              <w:rPr>
                <w:rFonts w:eastAsia="宋体"/>
                <w:color w:val="0070C0"/>
                <w:lang w:val="sv-SE"/>
              </w:rPr>
            </w:pPr>
          </w:p>
          <w:p w:rsidR="002730CD" w:rsidRPr="002730CD" w:rsidRDefault="002730CD" w:rsidP="002730CD">
            <w:pPr>
              <w:keepNext/>
              <w:keepLines/>
              <w:spacing w:before="120" w:line="259" w:lineRule="auto"/>
              <w:outlineLvl w:val="3"/>
              <w:rPr>
                <w:rFonts w:ascii="Arial" w:eastAsia="宋体" w:hAnsi="Arial"/>
                <w:sz w:val="24"/>
                <w:szCs w:val="18"/>
                <w:lang w:val="sv-SE" w:eastAsia="zh-CN"/>
              </w:rPr>
            </w:pPr>
            <w:r w:rsidRPr="002730CD">
              <w:rPr>
                <w:rFonts w:ascii="Arial" w:eastAsia="宋体" w:hAnsi="Arial"/>
                <w:sz w:val="24"/>
                <w:szCs w:val="18"/>
                <w:lang w:val="sv-SE" w:eastAsia="zh-CN"/>
              </w:rPr>
              <w:t>__Issue 3-</w:t>
            </w:r>
            <w:r w:rsidRPr="002730CD">
              <w:rPr>
                <w:rFonts w:ascii="Arial" w:eastAsia="PMingLiU" w:hAnsi="Arial"/>
                <w:sz w:val="24"/>
                <w:szCs w:val="18"/>
                <w:lang w:val="sv-SE" w:eastAsia="zh-TW"/>
              </w:rPr>
              <w:t>4</w:t>
            </w:r>
            <w:r w:rsidRPr="002730CD">
              <w:rPr>
                <w:rFonts w:ascii="Arial" w:eastAsia="宋体" w:hAnsi="Arial"/>
                <w:sz w:val="24"/>
                <w:szCs w:val="18"/>
                <w:lang w:val="sv-SE" w:eastAsia="zh-CN"/>
              </w:rPr>
              <w:t>:</w:t>
            </w:r>
            <w:r w:rsidRPr="002730CD">
              <w:rPr>
                <w:rFonts w:ascii="Arial" w:eastAsia="宋体" w:hAnsi="Arial"/>
                <w:sz w:val="24"/>
                <w:szCs w:val="18"/>
                <w:lang w:val="sv-SE" w:eastAsia="zh-CN"/>
              </w:rPr>
              <w:tab/>
              <w:t>M1, CHO requirements</w:t>
            </w:r>
          </w:p>
          <w:p w:rsidR="002730CD" w:rsidRPr="002730CD" w:rsidRDefault="002730CD" w:rsidP="002730CD">
            <w:pPr>
              <w:numPr>
                <w:ilvl w:val="0"/>
                <w:numId w:val="14"/>
              </w:numPr>
              <w:spacing w:after="120" w:line="259" w:lineRule="auto"/>
              <w:ind w:left="930"/>
              <w:rPr>
                <w:i/>
                <w:color w:val="0070C0"/>
              </w:rPr>
            </w:pPr>
            <w:r w:rsidRPr="002730CD">
              <w:rPr>
                <w:szCs w:val="24"/>
                <w:lang w:eastAsia="zh-CN"/>
              </w:rPr>
              <w:t xml:space="preserve">Option </w:t>
            </w:r>
            <w:r w:rsidRPr="002730CD">
              <w:rPr>
                <w:rFonts w:eastAsia="PMingLiU" w:hint="eastAsia"/>
                <w:szCs w:val="24"/>
                <w:lang w:eastAsia="zh-TW"/>
              </w:rPr>
              <w:t>1</w:t>
            </w:r>
            <w:r w:rsidRPr="002730CD">
              <w:rPr>
                <w:szCs w:val="24"/>
                <w:lang w:eastAsia="zh-CN"/>
              </w:rPr>
              <w:t>:</w:t>
            </w:r>
            <w:r w:rsidRPr="002730CD">
              <w:t xml:space="preserve"> define CHO requirements for M1 in NTN</w:t>
            </w:r>
          </w:p>
          <w:p w:rsidR="002730CD" w:rsidRPr="002730CD" w:rsidRDefault="002730CD" w:rsidP="002730CD">
            <w:pPr>
              <w:numPr>
                <w:ilvl w:val="1"/>
                <w:numId w:val="14"/>
              </w:numPr>
              <w:spacing w:after="120" w:line="259" w:lineRule="auto"/>
              <w:ind w:left="1650"/>
              <w:rPr>
                <w:i/>
                <w:color w:val="0070C0"/>
              </w:rPr>
            </w:pPr>
            <w:r w:rsidRPr="002730CD">
              <w:t>FFS no need to consider time or location based CHO</w:t>
            </w:r>
          </w:p>
          <w:p w:rsidR="002730CD" w:rsidRPr="002730CD" w:rsidRDefault="002730CD" w:rsidP="002730CD">
            <w:pPr>
              <w:numPr>
                <w:ilvl w:val="0"/>
                <w:numId w:val="14"/>
              </w:numPr>
              <w:spacing w:after="120" w:line="259" w:lineRule="auto"/>
              <w:ind w:left="930"/>
            </w:pPr>
            <w:r w:rsidRPr="002730CD">
              <w:rPr>
                <w:szCs w:val="24"/>
                <w:lang w:eastAsia="zh-CN"/>
              </w:rPr>
              <w:t xml:space="preserve">Option </w:t>
            </w:r>
            <w:r w:rsidRPr="002730CD">
              <w:rPr>
                <w:rFonts w:eastAsia="PMingLiU"/>
                <w:szCs w:val="24"/>
                <w:lang w:eastAsia="zh-TW"/>
              </w:rPr>
              <w:t>2</w:t>
            </w:r>
            <w:r w:rsidRPr="002730CD">
              <w:rPr>
                <w:szCs w:val="24"/>
                <w:lang w:eastAsia="zh-CN"/>
              </w:rPr>
              <w:t>:</w:t>
            </w:r>
            <w:r w:rsidRPr="002730CD">
              <w:t xml:space="preserve"> CHO requirements for M1 should be introduced first in the Terrestrial </w:t>
            </w:r>
            <w:proofErr w:type="spellStart"/>
            <w:r w:rsidRPr="002730CD">
              <w:t>IoT</w:t>
            </w:r>
            <w:proofErr w:type="spellEnd"/>
          </w:p>
        </w:tc>
      </w:tr>
    </w:tbl>
    <w:p w:rsidR="002730CD" w:rsidRDefault="002730CD" w:rsidP="00561171">
      <w:pPr>
        <w:jc w:val="both"/>
        <w:rPr>
          <w:rFonts w:eastAsiaTheme="minorEastAsia"/>
          <w:b/>
          <w:lang w:val="en-US" w:eastAsia="zh-CN"/>
        </w:rPr>
      </w:pPr>
    </w:p>
    <w:p w:rsidR="002730CD" w:rsidRDefault="002730CD" w:rsidP="002730CD">
      <w:pPr>
        <w:rPr>
          <w:lang w:val="en-US" w:eastAsia="zh-CN"/>
        </w:rPr>
      </w:pPr>
      <w:r w:rsidRPr="002730CD">
        <w:rPr>
          <w:rFonts w:hint="eastAsia"/>
          <w:lang w:val="en-US" w:eastAsia="zh-CN"/>
        </w:rPr>
        <w:t>F</w:t>
      </w:r>
      <w:r w:rsidRPr="002730CD">
        <w:rPr>
          <w:lang w:val="en-US" w:eastAsia="zh-CN"/>
        </w:rPr>
        <w:t>or HO</w:t>
      </w:r>
      <w:r>
        <w:rPr>
          <w:lang w:val="en-US" w:eastAsia="zh-CN"/>
        </w:rPr>
        <w:t>, some companies suggested to consider possible GNSS fix during HO which is being discussed in RAN2. We understand there has been no agreement in RAN2. We suggest RAN4 to take the TN requirements as baseline until we receive further information from RAN2.</w:t>
      </w:r>
    </w:p>
    <w:p w:rsidR="002730CD" w:rsidRDefault="002730CD" w:rsidP="002730CD">
      <w:pPr>
        <w:rPr>
          <w:lang w:val="en-US" w:eastAsia="zh-CN"/>
        </w:rPr>
      </w:pPr>
      <w:r>
        <w:rPr>
          <w:lang w:val="en-US" w:eastAsia="zh-CN"/>
        </w:rPr>
        <w:t xml:space="preserve">For CHO, we support option 1. The WI is for </w:t>
      </w:r>
      <w:proofErr w:type="spellStart"/>
      <w:r>
        <w:rPr>
          <w:lang w:val="en-US" w:eastAsia="zh-CN"/>
        </w:rPr>
        <w:t>IoT</w:t>
      </w:r>
      <w:proofErr w:type="spellEnd"/>
      <w:r>
        <w:rPr>
          <w:lang w:val="en-US" w:eastAsia="zh-CN"/>
        </w:rPr>
        <w:t xml:space="preserve"> NTN, so it is clear out of scope to define any requirement for </w:t>
      </w:r>
      <w:proofErr w:type="spellStart"/>
      <w:r>
        <w:rPr>
          <w:lang w:val="en-US" w:eastAsia="zh-CN"/>
        </w:rPr>
        <w:t>IoT</w:t>
      </w:r>
      <w:proofErr w:type="spellEnd"/>
      <w:r>
        <w:rPr>
          <w:lang w:val="en-US" w:eastAsia="zh-CN"/>
        </w:rPr>
        <w:t xml:space="preserve"> TN. For time and location based CHO, as commented in last meeting, RAN2 has not defined time or location CHO for </w:t>
      </w:r>
      <w:proofErr w:type="spellStart"/>
      <w:r>
        <w:rPr>
          <w:lang w:val="en-US" w:eastAsia="zh-CN"/>
        </w:rPr>
        <w:t>IoT</w:t>
      </w:r>
      <w:proofErr w:type="spellEnd"/>
      <w:r>
        <w:rPr>
          <w:lang w:val="en-US" w:eastAsia="zh-CN"/>
        </w:rPr>
        <w:t xml:space="preserve"> NTN in Rel-17, so they should not be considered in RAN4 requirements.</w:t>
      </w:r>
    </w:p>
    <w:p w:rsidR="002730CD" w:rsidRPr="00B608CE" w:rsidRDefault="002730CD" w:rsidP="002730CD">
      <w:pPr>
        <w:rPr>
          <w:b/>
          <w:lang w:val="en-US" w:eastAsia="zh-CN"/>
        </w:rPr>
      </w:pPr>
      <w:r w:rsidRPr="00B608CE">
        <w:rPr>
          <w:b/>
          <w:lang w:val="en-US" w:eastAsia="zh-CN"/>
        </w:rPr>
        <w:lastRenderedPageBreak/>
        <w:t>Proposal</w:t>
      </w:r>
      <w:r w:rsidR="00C33ABA" w:rsidRPr="00B608CE">
        <w:rPr>
          <w:b/>
          <w:lang w:val="en-US" w:eastAsia="zh-CN"/>
        </w:rPr>
        <w:t xml:space="preserve"> 10</w:t>
      </w:r>
      <w:r w:rsidRPr="00B608CE">
        <w:rPr>
          <w:b/>
          <w:lang w:val="en-US" w:eastAsia="zh-CN"/>
        </w:rPr>
        <w:t xml:space="preserve">: </w:t>
      </w:r>
      <w:r w:rsidR="00EC57F5" w:rsidRPr="00B608CE">
        <w:rPr>
          <w:b/>
          <w:lang w:val="en-US" w:eastAsia="zh-CN"/>
        </w:rPr>
        <w:t xml:space="preserve">RAN4 to </w:t>
      </w:r>
      <w:r w:rsidR="00EC57F5" w:rsidRPr="00B608CE">
        <w:rPr>
          <w:b/>
        </w:rPr>
        <w:t>define CHO requirements for M1 in NTN. No need to consider time or location based CHO.</w:t>
      </w:r>
    </w:p>
    <w:p w:rsidR="002730CD" w:rsidRPr="002730CD" w:rsidRDefault="002730CD" w:rsidP="002730CD">
      <w:pPr>
        <w:rPr>
          <w:lang w:val="en-US" w:eastAsia="zh-CN"/>
        </w:rPr>
      </w:pPr>
    </w:p>
    <w:p w:rsidR="00DC260B" w:rsidRDefault="00DC260B" w:rsidP="00DC260B">
      <w:pPr>
        <w:pStyle w:val="Heading2"/>
        <w:rPr>
          <w:lang w:val="en-US" w:eastAsia="zh-CN"/>
        </w:rPr>
      </w:pPr>
      <w:r w:rsidRPr="00B608CE">
        <w:rPr>
          <w:lang w:val="en-US" w:eastAsia="zh-CN"/>
        </w:rPr>
        <w:t>2.4 Timing requirements</w:t>
      </w:r>
      <w:r w:rsidRPr="00FC7913">
        <w:rPr>
          <w:lang w:val="en-US" w:eastAsia="zh-CN"/>
        </w:rPr>
        <w:t xml:space="preserve"> </w:t>
      </w:r>
    </w:p>
    <w:p w:rsidR="00B608CE" w:rsidRDefault="00B608CE" w:rsidP="00B608CE">
      <w:pPr>
        <w:rPr>
          <w:lang w:val="en-US" w:eastAsia="zh-CN"/>
        </w:rPr>
      </w:pPr>
      <w:r>
        <w:rPr>
          <w:lang w:val="en-US" w:eastAsia="zh-CN"/>
        </w:rPr>
        <w:t>For gradual timing adjustment, the discussion in RAN4#104-e are summarized as follows:</w:t>
      </w:r>
    </w:p>
    <w:tbl>
      <w:tblPr>
        <w:tblStyle w:val="TableGrid"/>
        <w:tblW w:w="0" w:type="auto"/>
        <w:tblLook w:val="04A0" w:firstRow="1" w:lastRow="0" w:firstColumn="1" w:lastColumn="0" w:noHBand="0" w:noVBand="1"/>
      </w:tblPr>
      <w:tblGrid>
        <w:gridCol w:w="9562"/>
      </w:tblGrid>
      <w:tr w:rsidR="00B608CE" w:rsidTr="00FE29AF">
        <w:tc>
          <w:tcPr>
            <w:tcW w:w="9562" w:type="dxa"/>
          </w:tcPr>
          <w:p w:rsidR="00B608CE" w:rsidRPr="00751D0C" w:rsidRDefault="00B608CE" w:rsidP="00FE29AF">
            <w:pPr>
              <w:keepNext/>
              <w:keepLines/>
              <w:spacing w:before="120" w:line="259" w:lineRule="auto"/>
              <w:outlineLvl w:val="3"/>
              <w:rPr>
                <w:rFonts w:ascii="Arial" w:eastAsia="宋体" w:hAnsi="Arial"/>
                <w:sz w:val="24"/>
                <w:szCs w:val="18"/>
                <w:lang w:val="sv-SE" w:eastAsia="zh-CN"/>
              </w:rPr>
            </w:pPr>
            <w:r w:rsidRPr="00751D0C">
              <w:rPr>
                <w:rFonts w:ascii="Arial" w:eastAsia="宋体" w:hAnsi="Arial"/>
                <w:sz w:val="24"/>
                <w:szCs w:val="18"/>
                <w:lang w:val="sv-SE" w:eastAsia="zh-CN"/>
              </w:rPr>
              <w:t>__Issue 4-</w:t>
            </w:r>
            <w:r w:rsidRPr="00751D0C">
              <w:rPr>
                <w:rFonts w:ascii="Arial" w:eastAsia="PMingLiU" w:hAnsi="Arial"/>
                <w:sz w:val="24"/>
                <w:szCs w:val="18"/>
                <w:lang w:val="sv-SE" w:eastAsia="zh-TW"/>
              </w:rPr>
              <w:t>1-2</w:t>
            </w:r>
            <w:r w:rsidRPr="00751D0C">
              <w:rPr>
                <w:rFonts w:ascii="Arial" w:eastAsia="宋体" w:hAnsi="Arial"/>
                <w:sz w:val="24"/>
                <w:szCs w:val="18"/>
                <w:lang w:val="sv-SE" w:eastAsia="zh-CN"/>
              </w:rPr>
              <w:t>: Gradual timing adjustment</w:t>
            </w:r>
          </w:p>
          <w:p w:rsidR="00B608CE" w:rsidRPr="00751D0C" w:rsidRDefault="00B608CE" w:rsidP="00FE29AF">
            <w:pPr>
              <w:numPr>
                <w:ilvl w:val="0"/>
                <w:numId w:val="15"/>
              </w:numPr>
              <w:overflowPunct w:val="0"/>
              <w:autoSpaceDE w:val="0"/>
              <w:autoSpaceDN w:val="0"/>
              <w:adjustRightInd w:val="0"/>
              <w:spacing w:after="160" w:line="259" w:lineRule="auto"/>
              <w:textAlignment w:val="baseline"/>
              <w:rPr>
                <w:rFonts w:eastAsia="PMingLiU"/>
                <w:iCs/>
                <w:lang w:val="en-US" w:eastAsia="zh-TW"/>
              </w:rPr>
            </w:pPr>
            <w:r w:rsidRPr="00751D0C">
              <w:rPr>
                <w:rFonts w:eastAsia="Arial"/>
                <w:iCs/>
                <w:kern w:val="2"/>
                <w:lang w:val="x-none" w:eastAsia="x-none"/>
              </w:rPr>
              <w:t xml:space="preserve">FFS For gradual timing adjustment, </w:t>
            </w:r>
            <w:r w:rsidRPr="00751D0C">
              <w:t xml:space="preserve">the reference </w:t>
            </w:r>
            <w:r w:rsidRPr="00751D0C">
              <w:rPr>
                <w:lang w:eastAsia="ja-JP"/>
              </w:rPr>
              <w:t>timing</w:t>
            </w:r>
            <w:r w:rsidRPr="00751D0C">
              <w:t xml:space="preserve"> shall be (</w:t>
            </w:r>
            <w:r w:rsidRPr="00751D0C">
              <w:rPr>
                <w:i/>
              </w:rPr>
              <w:t>N</w:t>
            </w:r>
            <w:r w:rsidRPr="00751D0C">
              <w:rPr>
                <w:vertAlign w:val="subscript"/>
              </w:rPr>
              <w:t>TA</w:t>
            </w:r>
            <w:r w:rsidRPr="00751D0C">
              <w:rPr>
                <w:i/>
              </w:rPr>
              <w:t xml:space="preserve"> + N</w:t>
            </w:r>
            <w:r w:rsidRPr="00751D0C">
              <w:rPr>
                <w:vertAlign w:val="subscript"/>
              </w:rPr>
              <w:t>TA-offset</w:t>
            </w:r>
            <w:r w:rsidRPr="00751D0C">
              <w:rPr>
                <w:i/>
              </w:rPr>
              <w:t xml:space="preserve"> + </w:t>
            </w:r>
            <w:proofErr w:type="spellStart"/>
            <w:r w:rsidRPr="00751D0C">
              <w:rPr>
                <w:i/>
              </w:rPr>
              <w:t>N</w:t>
            </w:r>
            <w:r w:rsidRPr="00751D0C">
              <w:rPr>
                <w:vertAlign w:val="subscript"/>
              </w:rPr>
              <w:t>TA,common</w:t>
            </w:r>
            <w:proofErr w:type="spellEnd"/>
            <w:r w:rsidRPr="00751D0C">
              <w:rPr>
                <w:i/>
              </w:rPr>
              <w:t xml:space="preserve"> + N</w:t>
            </w:r>
            <w:r w:rsidRPr="00751D0C">
              <w:rPr>
                <w:vertAlign w:val="subscript"/>
              </w:rPr>
              <w:t>TA,UE-specific</w:t>
            </w:r>
            <w:r w:rsidRPr="00751D0C">
              <w:t>)</w:t>
            </w:r>
            <w:r w:rsidRPr="00751D0C">
              <w:rPr>
                <w:i/>
                <w:lang w:eastAsia="ko-KR"/>
              </w:rPr>
              <w:t>×</w:t>
            </w:r>
            <w:proofErr w:type="spellStart"/>
            <w:r w:rsidRPr="00751D0C">
              <w:t>T</w:t>
            </w:r>
            <w:r w:rsidRPr="00751D0C">
              <w:rPr>
                <w:vertAlign w:val="subscript"/>
              </w:rPr>
              <w:t>s</w:t>
            </w:r>
            <w:proofErr w:type="spellEnd"/>
            <w:r w:rsidRPr="00751D0C">
              <w:rPr>
                <w:lang w:eastAsia="ja-JP"/>
              </w:rPr>
              <w:t xml:space="preserve"> before </w:t>
            </w:r>
            <w:r w:rsidRPr="00751D0C">
              <w:t>the d</w:t>
            </w:r>
            <w:r w:rsidRPr="00751D0C">
              <w:rPr>
                <w:lang w:eastAsia="ja-JP"/>
              </w:rPr>
              <w:t xml:space="preserve">ownlink timing of the reference cell. </w:t>
            </w:r>
            <w:r w:rsidRPr="00751D0C">
              <w:rPr>
                <w:rFonts w:eastAsia="PMingLiU"/>
                <w:lang w:val="en-US" w:eastAsia="zh-TW"/>
              </w:rPr>
              <w:t>Clarify the adjustment with “apart from a change of N</w:t>
            </w:r>
            <w:r w:rsidRPr="00751D0C">
              <w:rPr>
                <w:rFonts w:eastAsia="PMingLiU"/>
                <w:vertAlign w:val="subscript"/>
                <w:lang w:val="en-US" w:eastAsia="zh-TW"/>
              </w:rPr>
              <w:t>TA,UE-specific</w:t>
            </w:r>
            <w:r w:rsidRPr="00751D0C">
              <w:rPr>
                <w:rFonts w:eastAsia="PMingLiU"/>
                <w:lang w:val="en-US" w:eastAsia="zh-TW"/>
              </w:rPr>
              <w:t xml:space="preserve"> and </w:t>
            </w:r>
            <w:proofErr w:type="spellStart"/>
            <w:r w:rsidRPr="00751D0C">
              <w:rPr>
                <w:rFonts w:eastAsia="PMingLiU"/>
                <w:lang w:val="en-US" w:eastAsia="zh-TW"/>
              </w:rPr>
              <w:t>N</w:t>
            </w:r>
            <w:r w:rsidRPr="00751D0C">
              <w:rPr>
                <w:rFonts w:eastAsia="PMingLiU"/>
                <w:vertAlign w:val="subscript"/>
                <w:lang w:val="en-US" w:eastAsia="zh-TW"/>
              </w:rPr>
              <w:t>TA,common</w:t>
            </w:r>
            <w:proofErr w:type="spellEnd"/>
            <w:r w:rsidRPr="00751D0C">
              <w:rPr>
                <w:rFonts w:eastAsia="PMingLiU"/>
                <w:lang w:val="en-US" w:eastAsia="zh-TW"/>
              </w:rPr>
              <w:t>”</w:t>
            </w:r>
          </w:p>
          <w:p w:rsidR="00B608CE" w:rsidRPr="00751D0C" w:rsidRDefault="00B608CE" w:rsidP="00FE29AF">
            <w:pPr>
              <w:numPr>
                <w:ilvl w:val="0"/>
                <w:numId w:val="15"/>
              </w:numPr>
              <w:overflowPunct w:val="0"/>
              <w:autoSpaceDE w:val="0"/>
              <w:autoSpaceDN w:val="0"/>
              <w:adjustRightInd w:val="0"/>
              <w:spacing w:after="160" w:line="259" w:lineRule="auto"/>
              <w:textAlignment w:val="baseline"/>
              <w:rPr>
                <w:rFonts w:eastAsia="PMingLiU"/>
                <w:iCs/>
                <w:lang w:val="en-US" w:eastAsia="zh-TW"/>
              </w:rPr>
            </w:pPr>
            <w:r w:rsidRPr="00751D0C">
              <w:rPr>
                <w:rFonts w:eastAsia="Arial"/>
                <w:iCs/>
                <w:kern w:val="2"/>
                <w:lang w:val="x-none" w:eastAsia="x-none"/>
              </w:rPr>
              <w:t>FFS the gradual timing adjustment</w:t>
            </w:r>
            <w:r w:rsidRPr="00751D0C">
              <w:t xml:space="preserve"> figures (max step size, max, min rate </w:t>
            </w:r>
            <w:proofErr w:type="spellStart"/>
            <w:r w:rsidRPr="00751D0C">
              <w:t>etc</w:t>
            </w:r>
            <w:proofErr w:type="spellEnd"/>
            <w:r w:rsidRPr="00751D0C">
              <w:t>)</w:t>
            </w:r>
          </w:p>
          <w:p w:rsidR="00B608CE" w:rsidRPr="00751D0C" w:rsidRDefault="00B608CE" w:rsidP="00FE29AF">
            <w:pPr>
              <w:numPr>
                <w:ilvl w:val="0"/>
                <w:numId w:val="15"/>
              </w:numPr>
              <w:overflowPunct w:val="0"/>
              <w:autoSpaceDE w:val="0"/>
              <w:autoSpaceDN w:val="0"/>
              <w:adjustRightInd w:val="0"/>
              <w:spacing w:after="160" w:line="259" w:lineRule="auto"/>
              <w:textAlignment w:val="baseline"/>
              <w:rPr>
                <w:rFonts w:eastAsia="PMingLiU"/>
                <w:iCs/>
                <w:lang w:val="en-US" w:eastAsia="zh-TW"/>
              </w:rPr>
            </w:pPr>
            <w:r w:rsidRPr="00751D0C">
              <w:rPr>
                <w:rFonts w:eastAsia="Arial"/>
                <w:iCs/>
                <w:kern w:val="2"/>
                <w:lang w:val="x-none" w:eastAsia="x-none"/>
              </w:rPr>
              <w:t>FFS the impact of “segmented UL transmission</w:t>
            </w:r>
          </w:p>
        </w:tc>
      </w:tr>
    </w:tbl>
    <w:p w:rsidR="00B608CE" w:rsidRDefault="00B608CE" w:rsidP="00B608CE">
      <w:pPr>
        <w:rPr>
          <w:lang w:val="en-US" w:eastAsia="zh-CN"/>
        </w:rPr>
      </w:pPr>
    </w:p>
    <w:tbl>
      <w:tblPr>
        <w:tblStyle w:val="TableGrid"/>
        <w:tblW w:w="0" w:type="auto"/>
        <w:tblLook w:val="04A0" w:firstRow="1" w:lastRow="0" w:firstColumn="1" w:lastColumn="0" w:noHBand="0" w:noVBand="1"/>
      </w:tblPr>
      <w:tblGrid>
        <w:gridCol w:w="9562"/>
      </w:tblGrid>
      <w:tr w:rsidR="00B608CE" w:rsidTr="00FE29AF">
        <w:tc>
          <w:tcPr>
            <w:tcW w:w="9562" w:type="dxa"/>
          </w:tcPr>
          <w:p w:rsidR="00B608CE" w:rsidRPr="00E81035" w:rsidRDefault="00B608CE" w:rsidP="00FE29AF">
            <w:pPr>
              <w:rPr>
                <w:lang w:val="sv-SE" w:eastAsia="zh-CN"/>
              </w:rPr>
            </w:pPr>
            <w:bookmarkStart w:id="3" w:name="OLE_LINK667"/>
            <w:bookmarkStart w:id="4" w:name="OLE_LINK666"/>
            <w:bookmarkStart w:id="5" w:name="OLE_LINK665"/>
            <w:bookmarkStart w:id="6" w:name="OLE_LINK233"/>
            <w:bookmarkStart w:id="7" w:name="OLE_LINK232"/>
            <w:r w:rsidRPr="00E81035">
              <w:rPr>
                <w:lang w:val="sv-SE" w:eastAsia="zh-CN"/>
              </w:rPr>
              <w:t xml:space="preserve">Sub-topic 3-1: timing adjustment during a UL repetition period </w:t>
            </w:r>
            <w:bookmarkEnd w:id="3"/>
            <w:bookmarkEnd w:id="4"/>
            <w:bookmarkEnd w:id="5"/>
            <w:bookmarkEnd w:id="6"/>
            <w:bookmarkEnd w:id="7"/>
          </w:p>
          <w:p w:rsidR="00B608CE" w:rsidRPr="00E81035" w:rsidRDefault="00B608CE" w:rsidP="00B608CE">
            <w:pPr>
              <w:numPr>
                <w:ilvl w:val="0"/>
                <w:numId w:val="14"/>
              </w:numPr>
              <w:rPr>
                <w:lang w:eastAsia="zh-CN"/>
              </w:rPr>
            </w:pPr>
            <w:r w:rsidRPr="00E81035">
              <w:rPr>
                <w:lang w:eastAsia="zh-CN"/>
              </w:rPr>
              <w:t xml:space="preserve">The following proposals are discussed in this meeting and can be further discussed. </w:t>
            </w:r>
          </w:p>
          <w:p w:rsidR="00B608CE" w:rsidRPr="00E81035" w:rsidRDefault="00B608CE" w:rsidP="00B608CE">
            <w:pPr>
              <w:numPr>
                <w:ilvl w:val="1"/>
                <w:numId w:val="14"/>
              </w:numPr>
              <w:rPr>
                <w:lang w:eastAsia="zh-CN"/>
              </w:rPr>
            </w:pPr>
            <w:r w:rsidRPr="00E81035">
              <w:rPr>
                <w:lang w:eastAsia="zh-CN"/>
              </w:rPr>
              <w:t xml:space="preserve">Proposal 1: RAN4 shall clarify the </w:t>
            </w:r>
            <w:proofErr w:type="spellStart"/>
            <w:r w:rsidRPr="00E81035">
              <w:rPr>
                <w:lang w:eastAsia="zh-CN"/>
              </w:rPr>
              <w:t>IoT</w:t>
            </w:r>
            <w:proofErr w:type="spellEnd"/>
            <w:r w:rsidRPr="00E81035">
              <w:rPr>
                <w:lang w:eastAsia="zh-CN"/>
              </w:rPr>
              <w:t xml:space="preserve"> NTN behaviour in TS 36.133 for Rel-17 to allow UEs to adjust TA during the ongoing repetition. </w:t>
            </w:r>
          </w:p>
          <w:p w:rsidR="00B608CE" w:rsidRPr="00E81035" w:rsidRDefault="00B608CE" w:rsidP="00B608CE">
            <w:pPr>
              <w:numPr>
                <w:ilvl w:val="1"/>
                <w:numId w:val="14"/>
              </w:numPr>
              <w:rPr>
                <w:lang w:eastAsia="zh-CN"/>
              </w:rPr>
            </w:pPr>
            <w:r w:rsidRPr="00E81035">
              <w:rPr>
                <w:lang w:eastAsia="zh-CN"/>
              </w:rPr>
              <w:t xml:space="preserve">Proposal 1a: The restriction on UL transmission adjustment shall be updated according to RAN1 LS on per-segment TA pre-compensation. </w:t>
            </w:r>
          </w:p>
          <w:p w:rsidR="00B608CE" w:rsidRPr="00E81035" w:rsidRDefault="00B608CE" w:rsidP="00B608CE">
            <w:pPr>
              <w:numPr>
                <w:ilvl w:val="1"/>
                <w:numId w:val="14"/>
              </w:numPr>
              <w:rPr>
                <w:lang w:eastAsia="zh-CN"/>
              </w:rPr>
            </w:pPr>
            <w:r w:rsidRPr="00E81035">
              <w:rPr>
                <w:lang w:eastAsia="zh-CN"/>
              </w:rPr>
              <w:t xml:space="preserve">Proposal 2: RAN4 shall specify the </w:t>
            </w:r>
            <w:proofErr w:type="spellStart"/>
            <w:r w:rsidRPr="00E81035">
              <w:rPr>
                <w:lang w:eastAsia="zh-CN"/>
              </w:rPr>
              <w:t>IoT</w:t>
            </w:r>
            <w:proofErr w:type="spellEnd"/>
            <w:r w:rsidRPr="00E81035">
              <w:rPr>
                <w:lang w:eastAsia="zh-CN"/>
              </w:rPr>
              <w:t xml:space="preserve"> NTN behaviour in TS 36.133 to ensure the UE keeps a constant TA value within each segment </w:t>
            </w:r>
          </w:p>
          <w:p w:rsidR="00B608CE" w:rsidRPr="00E81035" w:rsidRDefault="00B608CE" w:rsidP="00B608CE">
            <w:pPr>
              <w:numPr>
                <w:ilvl w:val="1"/>
                <w:numId w:val="14"/>
              </w:numPr>
              <w:rPr>
                <w:lang w:eastAsia="zh-CN"/>
              </w:rPr>
            </w:pPr>
            <w:r w:rsidRPr="00E81035">
              <w:rPr>
                <w:lang w:eastAsia="zh-CN"/>
              </w:rPr>
              <w:t xml:space="preserve">Proposal 3: Segmented UL transmission can be covered by NTN UE transmit timing requirements, i.e. </w:t>
            </w:r>
            <w:proofErr w:type="spellStart"/>
            <w:r w:rsidRPr="00E81035">
              <w:rPr>
                <w:lang w:eastAsia="zh-CN"/>
              </w:rPr>
              <w:t>Te_NTN</w:t>
            </w:r>
            <w:proofErr w:type="spellEnd"/>
            <w:r w:rsidRPr="00E81035">
              <w:rPr>
                <w:lang w:eastAsia="zh-CN"/>
              </w:rPr>
              <w:t xml:space="preserve">. FFS whether and how to capture in RAN4 </w:t>
            </w:r>
          </w:p>
        </w:tc>
      </w:tr>
    </w:tbl>
    <w:p w:rsidR="00B608CE" w:rsidRDefault="00B608CE" w:rsidP="00B608CE">
      <w:pPr>
        <w:rPr>
          <w:lang w:val="en-US" w:eastAsia="zh-CN"/>
        </w:rPr>
      </w:pPr>
    </w:p>
    <w:p w:rsidR="00B608CE" w:rsidRDefault="00B608CE" w:rsidP="00B608CE">
      <w:pPr>
        <w:jc w:val="both"/>
        <w:rPr>
          <w:lang w:val="en-US" w:eastAsia="zh-CN"/>
        </w:rPr>
      </w:pPr>
      <w:r>
        <w:rPr>
          <w:lang w:val="en-US" w:eastAsia="zh-CN"/>
        </w:rPr>
        <w:t xml:space="preserve">Based on the discussion in last meeting, companies had different interpretations on UE behavior based on RAN1’s LS. The very controversial discussion in last RAN4 meeting is whether UE is allowed to adjust TA during a segment. According to RAN1 spec TS 36.213 clause 16.1.2 which is shown below, the time and frequency pre-compensation is down per uplink segment, which means UE shall keep a constant TA within one segment. In this way, there could be big step accumulated timing drift after the transmission of the segment, and the quantity of adjustment for the next segment could be large which may overlap with the previous one. This is way RAN1 had introduced the transmission gap. </w:t>
      </w:r>
    </w:p>
    <w:tbl>
      <w:tblPr>
        <w:tblStyle w:val="TableGrid"/>
        <w:tblW w:w="0" w:type="auto"/>
        <w:tblLook w:val="04A0" w:firstRow="1" w:lastRow="0" w:firstColumn="1" w:lastColumn="0" w:noHBand="0" w:noVBand="1"/>
      </w:tblPr>
      <w:tblGrid>
        <w:gridCol w:w="9562"/>
      </w:tblGrid>
      <w:tr w:rsidR="00B608CE" w:rsidTr="00FE29AF">
        <w:tc>
          <w:tcPr>
            <w:tcW w:w="9562" w:type="dxa"/>
          </w:tcPr>
          <w:p w:rsidR="00B608CE" w:rsidRPr="00281524" w:rsidRDefault="00B608CE" w:rsidP="00FE29AF">
            <w:pPr>
              <w:tabs>
                <w:tab w:val="num" w:pos="360"/>
              </w:tabs>
              <w:rPr>
                <w:rFonts w:eastAsia="Malgun Gothic"/>
                <w:bCs/>
                <w:lang w:eastAsia="ko-KR"/>
              </w:rPr>
            </w:pPr>
            <w:r>
              <w:rPr>
                <w:bCs/>
              </w:rPr>
              <w:t>For a NB-</w:t>
            </w:r>
            <w:proofErr w:type="spellStart"/>
            <w:r>
              <w:rPr>
                <w:bCs/>
              </w:rPr>
              <w:t>IoT</w:t>
            </w:r>
            <w:proofErr w:type="spellEnd"/>
            <w:r>
              <w:rPr>
                <w:bCs/>
              </w:rPr>
              <w:t xml:space="preserve"> UE communicating over NTN, time and frequency pre-compensation is adjusted </w:t>
            </w:r>
            <w:r w:rsidRPr="00281524">
              <w:rPr>
                <w:bCs/>
                <w:highlight w:val="yellow"/>
              </w:rPr>
              <w:t xml:space="preserve">per uplink </w:t>
            </w:r>
            <w:r w:rsidRPr="00281524">
              <w:rPr>
                <w:highlight w:val="yellow"/>
                <w:lang w:eastAsia="ko-KR"/>
              </w:rPr>
              <w:t>segment</w:t>
            </w:r>
            <w:r>
              <w:rPr>
                <w:lang w:eastAsia="ko-KR"/>
              </w:rPr>
              <w:t xml:space="preserve">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system information, as specified in 3GPP TS 36.331.</w:t>
            </w:r>
          </w:p>
        </w:tc>
      </w:tr>
    </w:tbl>
    <w:p w:rsidR="00B608CE" w:rsidRDefault="00B608CE" w:rsidP="00B608CE">
      <w:pPr>
        <w:rPr>
          <w:lang w:val="en-US" w:eastAsia="zh-CN"/>
        </w:rPr>
      </w:pPr>
      <w:r>
        <w:rPr>
          <w:lang w:val="en-US" w:eastAsia="zh-CN"/>
        </w:rPr>
        <w:t xml:space="preserve"> </w:t>
      </w:r>
    </w:p>
    <w:p w:rsidR="00B608CE" w:rsidRDefault="00B608CE" w:rsidP="00B608CE">
      <w:pPr>
        <w:rPr>
          <w:b/>
          <w:lang w:val="en-US" w:eastAsia="zh-CN"/>
        </w:rPr>
      </w:pPr>
      <w:r w:rsidRPr="00281524">
        <w:rPr>
          <w:b/>
          <w:lang w:val="en-US" w:eastAsia="zh-CN"/>
        </w:rPr>
        <w:t xml:space="preserve">Observation </w:t>
      </w:r>
      <w:r>
        <w:rPr>
          <w:b/>
          <w:lang w:val="en-US" w:eastAsia="zh-CN"/>
        </w:rPr>
        <w:t>2</w:t>
      </w:r>
      <w:r w:rsidRPr="00281524">
        <w:rPr>
          <w:b/>
          <w:lang w:val="en-US" w:eastAsia="zh-CN"/>
        </w:rPr>
        <w:t>: RAN1’s agreements imply that UE shall not do time pre-compensation within one segment.</w:t>
      </w:r>
    </w:p>
    <w:p w:rsidR="00B608CE" w:rsidRPr="00751D0C" w:rsidRDefault="00B608CE" w:rsidP="00B608CE">
      <w:pPr>
        <w:rPr>
          <w:lang w:val="en-US" w:eastAsia="zh-CN"/>
        </w:rPr>
      </w:pPr>
      <w:r>
        <w:rPr>
          <w:lang w:val="en-US" w:eastAsia="zh-CN"/>
        </w:rPr>
        <w:t>The above RAN1 agreements may have impacts on RAN4 spec on the restrictions on uplink timing adjustment during one repetition period, which is provided below:</w:t>
      </w:r>
      <w:r>
        <w:rPr>
          <w:lang w:val="en-US" w:eastAsia="zh-CN"/>
        </w:rPr>
        <w:br/>
      </w:r>
    </w:p>
    <w:tbl>
      <w:tblPr>
        <w:tblStyle w:val="TableGrid"/>
        <w:tblW w:w="0" w:type="auto"/>
        <w:tblLook w:val="04A0" w:firstRow="1" w:lastRow="0" w:firstColumn="1" w:lastColumn="0" w:noHBand="0" w:noVBand="1"/>
      </w:tblPr>
      <w:tblGrid>
        <w:gridCol w:w="9562"/>
      </w:tblGrid>
      <w:tr w:rsidR="00B608CE" w:rsidTr="00FE29AF">
        <w:tc>
          <w:tcPr>
            <w:tcW w:w="9562" w:type="dxa"/>
          </w:tcPr>
          <w:p w:rsidR="00B608CE" w:rsidRDefault="00B608CE" w:rsidP="00FE29AF">
            <w:pPr>
              <w:overflowPunct w:val="0"/>
              <w:autoSpaceDE w:val="0"/>
              <w:autoSpaceDN w:val="0"/>
              <w:adjustRightInd w:val="0"/>
              <w:textAlignment w:val="baseline"/>
              <w:rPr>
                <w:rFonts w:eastAsia="Times New Roman"/>
                <w:lang w:eastAsia="en-GB"/>
              </w:rPr>
            </w:pPr>
            <w:r>
              <w:rPr>
                <w:rFonts w:eastAsia="Times New Roman"/>
                <w:lang w:eastAsia="en-GB"/>
              </w:rPr>
              <w:t>TS 36.133 clause 7.20</w:t>
            </w:r>
          </w:p>
          <w:p w:rsidR="00B608CE" w:rsidRPr="006C51BD" w:rsidRDefault="00B608CE" w:rsidP="00FE29AF">
            <w:pPr>
              <w:overflowPunct w:val="0"/>
              <w:autoSpaceDE w:val="0"/>
              <w:autoSpaceDN w:val="0"/>
              <w:adjustRightInd w:val="0"/>
              <w:textAlignment w:val="baseline"/>
              <w:rPr>
                <w:rFonts w:eastAsia="Times New Roman"/>
                <w:lang w:eastAsia="en-GB"/>
              </w:rPr>
            </w:pPr>
            <w:r w:rsidRPr="006C51BD">
              <w:rPr>
                <w:rFonts w:eastAsia="Times New Roman"/>
                <w:lang w:eastAsia="en-GB"/>
              </w:rPr>
              <w:t xml:space="preserve">When a repetition period is configured on the uplink for which R&gt;1, the </w:t>
            </w:r>
            <w:r w:rsidRPr="006C51BD">
              <w:rPr>
                <w:rFonts w:eastAsia="Times New Roman"/>
                <w:highlight w:val="yellow"/>
                <w:lang w:eastAsia="en-GB"/>
              </w:rPr>
              <w:t>UE shall not adjust the uplink transmission timing autonomously during an ongoing repetition period</w:t>
            </w:r>
            <w:r w:rsidRPr="006C51BD">
              <w:rPr>
                <w:rFonts w:eastAsia="Times New Roman"/>
                <w:lang w:eastAsia="en-GB"/>
              </w:rPr>
              <w:t xml:space="preserve"> other than at initial transmission as defined above.</w:t>
            </w:r>
          </w:p>
        </w:tc>
      </w:tr>
    </w:tbl>
    <w:p w:rsidR="00B608CE" w:rsidRDefault="00B608CE" w:rsidP="00B608CE">
      <w:pPr>
        <w:rPr>
          <w:lang w:val="en-US" w:eastAsia="zh-CN"/>
        </w:rPr>
      </w:pPr>
    </w:p>
    <w:p w:rsidR="00B608CE" w:rsidRDefault="00B608CE" w:rsidP="00B608CE">
      <w:pPr>
        <w:jc w:val="both"/>
        <w:rPr>
          <w:lang w:val="en-US" w:eastAsia="zh-CN"/>
        </w:rPr>
      </w:pPr>
      <w:r>
        <w:rPr>
          <w:lang w:val="en-US" w:eastAsia="zh-CN"/>
        </w:rPr>
        <w:lastRenderedPageBreak/>
        <w:t xml:space="preserve">In TN scenarios, the motivation to have above restrictions is that the autonomous adjustment during repetition may have impact on UL demodulation performance as </w:t>
      </w:r>
      <w:proofErr w:type="spellStart"/>
      <w:r>
        <w:rPr>
          <w:lang w:val="en-US" w:eastAsia="zh-CN"/>
        </w:rPr>
        <w:t>eNB</w:t>
      </w:r>
      <w:proofErr w:type="spellEnd"/>
      <w:r>
        <w:rPr>
          <w:lang w:val="en-US" w:eastAsia="zh-CN"/>
        </w:rPr>
        <w:t xml:space="preserve"> may need to proceed multiple repetitions before it can assess the timing of UE. The restriction is valid in TN </w:t>
      </w:r>
      <w:proofErr w:type="spellStart"/>
      <w:r>
        <w:rPr>
          <w:lang w:val="en-US" w:eastAsia="zh-CN"/>
        </w:rPr>
        <w:t>IoT</w:t>
      </w:r>
      <w:proofErr w:type="spellEnd"/>
      <w:r>
        <w:rPr>
          <w:lang w:val="en-US" w:eastAsia="zh-CN"/>
        </w:rPr>
        <w:t xml:space="preserve"> where the mobility is negligible. However, in </w:t>
      </w:r>
      <w:proofErr w:type="spellStart"/>
      <w:r>
        <w:rPr>
          <w:lang w:val="en-US" w:eastAsia="zh-CN"/>
        </w:rPr>
        <w:t>IoT</w:t>
      </w:r>
      <w:proofErr w:type="spellEnd"/>
      <w:r>
        <w:rPr>
          <w:lang w:val="en-US" w:eastAsia="zh-CN"/>
        </w:rPr>
        <w:t xml:space="preserve"> NTN, if such restriction applies to </w:t>
      </w:r>
      <w:proofErr w:type="spellStart"/>
      <w:r>
        <w:rPr>
          <w:lang w:val="en-US" w:eastAsia="zh-CN"/>
        </w:rPr>
        <w:t>IoT</w:t>
      </w:r>
      <w:proofErr w:type="spellEnd"/>
      <w:r>
        <w:rPr>
          <w:lang w:val="en-US" w:eastAsia="zh-CN"/>
        </w:rPr>
        <w:t xml:space="preserve"> NTN UE no matter on the whole repetition period or one per segment basis, it means large timing drift is experienced at </w:t>
      </w:r>
      <w:proofErr w:type="spellStart"/>
      <w:r>
        <w:rPr>
          <w:lang w:val="en-US" w:eastAsia="zh-CN"/>
        </w:rPr>
        <w:t>eNB</w:t>
      </w:r>
      <w:proofErr w:type="spellEnd"/>
      <w:r>
        <w:rPr>
          <w:lang w:val="en-US" w:eastAsia="zh-CN"/>
        </w:rPr>
        <w:t xml:space="preserve"> side. For instance, at the beginning of a segment, the timing error of UL transmission could be ranged from [-</w:t>
      </w:r>
      <w:proofErr w:type="spellStart"/>
      <w:r>
        <w:rPr>
          <w:lang w:val="en-US" w:eastAsia="zh-CN"/>
        </w:rPr>
        <w:t>Te</w:t>
      </w:r>
      <w:proofErr w:type="spellEnd"/>
      <w:r>
        <w:rPr>
          <w:lang w:val="en-US" w:eastAsia="zh-CN"/>
        </w:rPr>
        <w:t xml:space="preserve">, </w:t>
      </w:r>
      <w:proofErr w:type="spellStart"/>
      <w:r>
        <w:rPr>
          <w:lang w:val="en-US" w:eastAsia="zh-CN"/>
        </w:rPr>
        <w:t>Te</w:t>
      </w:r>
      <w:proofErr w:type="spellEnd"/>
      <w:r>
        <w:rPr>
          <w:lang w:val="en-US" w:eastAsia="zh-CN"/>
        </w:rPr>
        <w:t xml:space="preserve">] considering the UE implementation margin. During the segment, </w:t>
      </w:r>
      <w:proofErr w:type="spellStart"/>
      <w:r>
        <w:rPr>
          <w:lang w:val="en-US" w:eastAsia="zh-CN"/>
        </w:rPr>
        <w:t>eNB</w:t>
      </w:r>
      <w:proofErr w:type="spellEnd"/>
      <w:r>
        <w:rPr>
          <w:lang w:val="en-US" w:eastAsia="zh-CN"/>
        </w:rPr>
        <w:t xml:space="preserve"> will experience constant timing drift caused by the dramatic changing of the propagation delay, and at the end of the segment, the accumulated timing error could be </w:t>
      </w:r>
      <w:proofErr w:type="spellStart"/>
      <w:r>
        <w:rPr>
          <w:lang w:val="en-US" w:eastAsia="zh-CN"/>
        </w:rPr>
        <w:t>Te</w:t>
      </w:r>
      <w:proofErr w:type="spellEnd"/>
      <w:r>
        <w:rPr>
          <w:lang w:val="en-US" w:eastAsia="zh-CN"/>
        </w:rPr>
        <w:t xml:space="preserve"> + D, where D is the total timing during the segment. </w:t>
      </w:r>
    </w:p>
    <w:p w:rsidR="00B608CE" w:rsidRPr="00E23BA6" w:rsidRDefault="00B608CE" w:rsidP="00B608CE">
      <w:pPr>
        <w:jc w:val="both"/>
        <w:rPr>
          <w:b/>
          <w:lang w:val="en-US" w:eastAsia="zh-CN"/>
        </w:rPr>
      </w:pPr>
      <w:r w:rsidRPr="00E23BA6">
        <w:rPr>
          <w:b/>
          <w:lang w:val="en-US" w:eastAsia="zh-CN"/>
        </w:rPr>
        <w:t xml:space="preserve">Observation </w:t>
      </w:r>
      <w:r>
        <w:rPr>
          <w:b/>
          <w:lang w:val="en-US" w:eastAsia="zh-CN"/>
        </w:rPr>
        <w:t>3</w:t>
      </w:r>
      <w:r w:rsidRPr="00E23BA6">
        <w:rPr>
          <w:b/>
          <w:lang w:val="en-US" w:eastAsia="zh-CN"/>
        </w:rPr>
        <w:t xml:space="preserve">: If UE is not allowed to perform time pre-compensation during a segment, </w:t>
      </w:r>
      <w:proofErr w:type="spellStart"/>
      <w:r w:rsidRPr="00E23BA6">
        <w:rPr>
          <w:b/>
          <w:lang w:val="en-US" w:eastAsia="zh-CN"/>
        </w:rPr>
        <w:t>gNB</w:t>
      </w:r>
      <w:proofErr w:type="spellEnd"/>
      <w:r w:rsidRPr="00E23BA6">
        <w:rPr>
          <w:b/>
          <w:lang w:val="en-US" w:eastAsia="zh-CN"/>
        </w:rPr>
        <w:t xml:space="preserve"> will experience large timing drift during one segment.</w:t>
      </w:r>
    </w:p>
    <w:p w:rsidR="00B608CE" w:rsidRDefault="00B608CE" w:rsidP="00B608CE">
      <w:pPr>
        <w:jc w:val="both"/>
        <w:rPr>
          <w:lang w:val="en-US" w:eastAsia="zh-CN"/>
        </w:rPr>
      </w:pPr>
      <w:r>
        <w:rPr>
          <w:lang w:val="en-US" w:eastAsia="zh-CN"/>
        </w:rPr>
        <w:t xml:space="preserve">An essential problem is whether UE is allowed do pre-compensation during one segment which seems contradicts with RAN1’s agreement. With UE specific TA adjustment, the timing error shall meet </w:t>
      </w:r>
      <w:proofErr w:type="spellStart"/>
      <w:r>
        <w:rPr>
          <w:lang w:val="en-US" w:eastAsia="zh-CN"/>
        </w:rPr>
        <w:t>Te</w:t>
      </w:r>
      <w:proofErr w:type="spellEnd"/>
      <w:r>
        <w:rPr>
          <w:lang w:val="en-US" w:eastAsia="zh-CN"/>
        </w:rPr>
        <w:t xml:space="preserve"> requirements for each transmission. For instance, for transmission on a segment, UE shall adjust the transmit timing constantly during the segment based on UE specific TA. From </w:t>
      </w:r>
      <w:proofErr w:type="spellStart"/>
      <w:r>
        <w:rPr>
          <w:lang w:val="en-US" w:eastAsia="zh-CN"/>
        </w:rPr>
        <w:t>eNB</w:t>
      </w:r>
      <w:proofErr w:type="spellEnd"/>
      <w:r>
        <w:rPr>
          <w:lang w:val="en-US" w:eastAsia="zh-CN"/>
        </w:rPr>
        <w:t xml:space="preserve"> side, the timing drift caused by moving of satellite is eliminated for each </w:t>
      </w:r>
      <w:proofErr w:type="spellStart"/>
      <w:r>
        <w:rPr>
          <w:lang w:val="en-US" w:eastAsia="zh-CN"/>
        </w:rPr>
        <w:t>subframe</w:t>
      </w:r>
      <w:proofErr w:type="spellEnd"/>
      <w:r>
        <w:rPr>
          <w:lang w:val="en-US" w:eastAsia="zh-CN"/>
        </w:rPr>
        <w:t xml:space="preserve"> of the segment. Besides, the large step timing adjustment can also be avoided.</w:t>
      </w:r>
    </w:p>
    <w:p w:rsidR="00B608CE" w:rsidRDefault="00B608CE" w:rsidP="00B608CE">
      <w:pPr>
        <w:jc w:val="both"/>
        <w:rPr>
          <w:b/>
          <w:lang w:val="en-US" w:eastAsia="zh-CN"/>
        </w:rPr>
      </w:pPr>
      <w:r w:rsidRPr="00051481">
        <w:rPr>
          <w:b/>
          <w:lang w:val="en-US" w:eastAsia="zh-CN"/>
        </w:rPr>
        <w:t xml:space="preserve">Observation </w:t>
      </w:r>
      <w:r>
        <w:rPr>
          <w:b/>
          <w:lang w:val="en-US" w:eastAsia="zh-CN"/>
        </w:rPr>
        <w:t>4</w:t>
      </w:r>
      <w:r w:rsidRPr="00051481">
        <w:rPr>
          <w:b/>
          <w:lang w:val="en-US" w:eastAsia="zh-CN"/>
        </w:rPr>
        <w:t>: If UE is allowed to perform time pre-compensation during a segment, timing drift caused by moving of satellite is eliminated.</w:t>
      </w:r>
    </w:p>
    <w:p w:rsidR="00B608CE" w:rsidRDefault="00B608CE" w:rsidP="00B608CE">
      <w:pPr>
        <w:jc w:val="both"/>
        <w:rPr>
          <w:b/>
          <w:lang w:val="en-US" w:eastAsia="zh-CN"/>
        </w:rPr>
      </w:pPr>
      <w:r>
        <w:rPr>
          <w:b/>
          <w:lang w:val="en-US" w:eastAsia="zh-CN"/>
        </w:rPr>
        <w:t xml:space="preserve">Proposal 11: UE is </w:t>
      </w:r>
      <w:r w:rsidRPr="00051481">
        <w:rPr>
          <w:b/>
          <w:lang w:val="en-US" w:eastAsia="zh-CN"/>
        </w:rPr>
        <w:t>allowed to perform time pre-compensation during a segment</w:t>
      </w:r>
      <w:r>
        <w:rPr>
          <w:b/>
          <w:lang w:val="en-US" w:eastAsia="zh-CN"/>
        </w:rPr>
        <w:t>.</w:t>
      </w:r>
    </w:p>
    <w:p w:rsidR="00B608CE" w:rsidRDefault="00B608CE" w:rsidP="00B608CE">
      <w:pPr>
        <w:jc w:val="both"/>
      </w:pPr>
      <w:r w:rsidRPr="00227565">
        <w:rPr>
          <w:lang w:val="en-US" w:eastAsia="zh-CN"/>
        </w:rPr>
        <w:t>Based on analysis above, it is more reasonable that UE can perform time pre-compensation during a segment.</w:t>
      </w:r>
      <w:r>
        <w:rPr>
          <w:lang w:val="en-US" w:eastAsia="zh-CN"/>
        </w:rPr>
        <w:t xml:space="preserve"> Then the following question is how to define transmit timing requirements for </w:t>
      </w:r>
      <w:proofErr w:type="spellStart"/>
      <w:r>
        <w:rPr>
          <w:lang w:val="en-US" w:eastAsia="zh-CN"/>
        </w:rPr>
        <w:t>IoT</w:t>
      </w:r>
      <w:proofErr w:type="spellEnd"/>
      <w:r>
        <w:rPr>
          <w:lang w:val="en-US" w:eastAsia="zh-CN"/>
        </w:rPr>
        <w:t xml:space="preserve"> NTN and whether the restriction on UE autonomous timing adjustment is valid. From our understanding, the similar approach as NR NTN transmit timing requirement can be adopted. For </w:t>
      </w:r>
      <w:proofErr w:type="spellStart"/>
      <w:r>
        <w:rPr>
          <w:lang w:val="en-US" w:eastAsia="zh-CN"/>
        </w:rPr>
        <w:t>IoT</w:t>
      </w:r>
      <w:proofErr w:type="spellEnd"/>
      <w:r>
        <w:rPr>
          <w:lang w:val="en-US" w:eastAsia="zh-CN"/>
        </w:rPr>
        <w:t xml:space="preserve"> NTN, </w:t>
      </w:r>
      <w:r>
        <w:t>t</w:t>
      </w:r>
      <w:r w:rsidRPr="00691C10">
        <w:t xml:space="preserve">he reference point for the UE initial transmit timing shall be the downlink timing of the serving cell </w:t>
      </w:r>
      <w:r w:rsidRPr="00100D38">
        <w:t xml:space="preserve">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e>
        </m:d>
        <m:sSub>
          <m:sSubPr>
            <m:ctrlPr>
              <w:rPr>
                <w:rFonts w:ascii="Cambria Math" w:hAnsi="Cambria Math"/>
                <w:i/>
              </w:rPr>
            </m:ctrlPr>
          </m:sSubPr>
          <m:e>
            <m:r>
              <w:rPr>
                <w:rFonts w:ascii="Cambria Math" w:hAnsi="Cambria Math"/>
              </w:rPr>
              <m:t>T</m:t>
            </m:r>
          </m:e>
          <m:sub>
            <m:r>
              <m:rPr>
                <m:nor/>
              </m:rPr>
              <m:t>s</m:t>
            </m:r>
          </m:sub>
        </m:sSub>
      </m:oMath>
      <w:r w:rsidRPr="00100D38">
        <w:t>.</w:t>
      </w:r>
    </w:p>
    <w:p w:rsidR="00B608CE" w:rsidRPr="00A36622" w:rsidRDefault="00B608CE" w:rsidP="00B608CE">
      <w:pPr>
        <w:jc w:val="both"/>
        <w:rPr>
          <w:b/>
        </w:rPr>
      </w:pPr>
      <w:r w:rsidRPr="00A36622">
        <w:rPr>
          <w:b/>
        </w:rPr>
        <w:t xml:space="preserve">Proposal </w:t>
      </w:r>
      <w:r>
        <w:rPr>
          <w:b/>
        </w:rPr>
        <w:t>1</w:t>
      </w:r>
      <w:r w:rsidRPr="00A36622">
        <w:rPr>
          <w:b/>
        </w:rPr>
        <w:t xml:space="preserve">2: </w:t>
      </w:r>
      <w:r w:rsidRPr="00A36622">
        <w:rPr>
          <w:b/>
          <w:lang w:val="en-US" w:eastAsia="zh-CN"/>
        </w:rPr>
        <w:t xml:space="preserve">For </w:t>
      </w:r>
      <w:proofErr w:type="spellStart"/>
      <w:r w:rsidRPr="00A36622">
        <w:rPr>
          <w:b/>
          <w:lang w:val="en-US" w:eastAsia="zh-CN"/>
        </w:rPr>
        <w:t>IoT</w:t>
      </w:r>
      <w:proofErr w:type="spellEnd"/>
      <w:r w:rsidRPr="00A36622">
        <w:rPr>
          <w:b/>
          <w:lang w:val="en-US" w:eastAsia="zh-CN"/>
        </w:rPr>
        <w:t xml:space="preserve"> NTN, </w:t>
      </w:r>
      <w:r w:rsidRPr="00A36622">
        <w:rPr>
          <w:b/>
        </w:rPr>
        <w:t xml:space="preserve">the reference point for the UE initial transmit timing shall be the downlink timing of the serving cell minus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nor/>
                  </m:rPr>
                  <w:rPr>
                    <w:b/>
                  </w:rPr>
                  <m:t>TA,offset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e>
        </m:d>
        <m:sSub>
          <m:sSubPr>
            <m:ctrlPr>
              <w:rPr>
                <w:rFonts w:ascii="Cambria Math" w:hAnsi="Cambria Math"/>
                <w:b/>
                <w:i/>
              </w:rPr>
            </m:ctrlPr>
          </m:sSubPr>
          <m:e>
            <m:r>
              <m:rPr>
                <m:sty m:val="bi"/>
              </m:rPr>
              <w:rPr>
                <w:rFonts w:ascii="Cambria Math" w:hAnsi="Cambria Math"/>
              </w:rPr>
              <m:t>T</m:t>
            </m:r>
          </m:e>
          <m:sub>
            <m:r>
              <m:rPr>
                <m:nor/>
              </m:rPr>
              <w:rPr>
                <w:b/>
              </w:rPr>
              <m:t>s</m:t>
            </m:r>
          </m:sub>
        </m:sSub>
      </m:oMath>
      <w:r w:rsidRPr="00A36622">
        <w:rPr>
          <w:b/>
        </w:rPr>
        <w:t>.</w:t>
      </w:r>
    </w:p>
    <w:p w:rsidR="00B608CE" w:rsidRDefault="00B608CE" w:rsidP="00B608CE">
      <w:pPr>
        <w:jc w:val="both"/>
      </w:pPr>
      <w:r>
        <w:t xml:space="preserve">For the gradual timing adjustment, similar statement as NR NTN can be adopted. Current requirements can apply apart from the </w:t>
      </w:r>
      <w:r w:rsidRPr="005B4D4F">
        <w:rPr>
          <w:lang w:eastAsia="zh-CN"/>
        </w:rPr>
        <w:t xml:space="preserve">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t>.</w:t>
      </w:r>
    </w:p>
    <w:p w:rsidR="00B608CE" w:rsidRPr="00A36622" w:rsidRDefault="00B608CE" w:rsidP="00B608CE">
      <w:pPr>
        <w:jc w:val="both"/>
        <w:rPr>
          <w:b/>
          <w:lang w:val="en-US" w:eastAsia="zh-CN"/>
        </w:rPr>
      </w:pPr>
      <w:r w:rsidRPr="00A36622">
        <w:rPr>
          <w:b/>
        </w:rPr>
        <w:t xml:space="preserve">Proposal </w:t>
      </w:r>
      <w:r>
        <w:rPr>
          <w:b/>
        </w:rPr>
        <w:t>1</w:t>
      </w:r>
      <w:r w:rsidRPr="00A36622">
        <w:rPr>
          <w:b/>
        </w:rPr>
        <w:t xml:space="preserve">3: Current requirements on gradual timing adjustment can apply excluding the </w:t>
      </w:r>
      <w:r w:rsidRPr="00A36622">
        <w:rPr>
          <w:b/>
          <w:lang w:eastAsia="zh-CN"/>
        </w:rPr>
        <w:t xml:space="preserve">change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UE</m:t>
            </m:r>
          </m:sup>
        </m:sSubSup>
      </m:oMath>
      <w:r w:rsidRPr="00A36622">
        <w:rPr>
          <w:b/>
          <w:lang w:eastAsia="zh-CN"/>
        </w:rPr>
        <w:t xml:space="preserve"> due to satellite position update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common</m:t>
            </m:r>
          </m:sup>
        </m:sSubSup>
      </m:oMath>
      <w:r w:rsidRPr="00A36622">
        <w:rPr>
          <w:b/>
        </w:rPr>
        <w:t xml:space="preserve"> .</w:t>
      </w:r>
    </w:p>
    <w:p w:rsidR="00B608CE" w:rsidRDefault="00B608CE" w:rsidP="00B608CE">
      <w:pPr>
        <w:jc w:val="both"/>
      </w:pPr>
      <w:r>
        <w:rPr>
          <w:lang w:val="en-US" w:eastAsia="zh-CN"/>
        </w:rPr>
        <w:t xml:space="preserve">Since UE is allowed to perform timing pre-compensation, the restriction on autonomous </w:t>
      </w:r>
      <w:r w:rsidRPr="00691C10">
        <w:t xml:space="preserve">uplink </w:t>
      </w:r>
      <w:r>
        <w:t xml:space="preserve">timing adjustment during </w:t>
      </w:r>
      <w:r w:rsidRPr="00691C10">
        <w:t>an ongoing repetition period</w:t>
      </w:r>
      <w:r>
        <w:t xml:space="preserve"> does not apply to NTN </w:t>
      </w:r>
      <w:proofErr w:type="spellStart"/>
      <w:r>
        <w:t>IoT</w:t>
      </w:r>
      <w:proofErr w:type="spellEnd"/>
      <w:r>
        <w:t>.</w:t>
      </w:r>
    </w:p>
    <w:p w:rsidR="00B608CE" w:rsidRPr="00FC4388" w:rsidRDefault="00B608CE" w:rsidP="00B608CE">
      <w:pPr>
        <w:jc w:val="both"/>
        <w:rPr>
          <w:b/>
          <w:lang w:val="en-US" w:eastAsia="zh-CN"/>
        </w:rPr>
      </w:pPr>
      <w:r w:rsidRPr="00FC4388">
        <w:rPr>
          <w:b/>
        </w:rPr>
        <w:t xml:space="preserve">Proposal </w:t>
      </w:r>
      <w:r>
        <w:rPr>
          <w:b/>
        </w:rPr>
        <w:t>1</w:t>
      </w:r>
      <w:r w:rsidRPr="00FC4388">
        <w:rPr>
          <w:b/>
        </w:rPr>
        <w:t xml:space="preserve">4: </w:t>
      </w:r>
      <w:r w:rsidRPr="00FC4388">
        <w:rPr>
          <w:b/>
          <w:lang w:val="en-US" w:eastAsia="zh-CN"/>
        </w:rPr>
        <w:t xml:space="preserve">The restriction on autonomous </w:t>
      </w:r>
      <w:r w:rsidRPr="00FC4388">
        <w:rPr>
          <w:b/>
        </w:rPr>
        <w:t xml:space="preserve">uplink timing adjustment during an ongoing repetition period does not apply to NTN </w:t>
      </w:r>
      <w:proofErr w:type="spellStart"/>
      <w:r w:rsidRPr="00FC4388">
        <w:rPr>
          <w:b/>
        </w:rPr>
        <w:t>IoT</w:t>
      </w:r>
      <w:proofErr w:type="spellEnd"/>
      <w:r w:rsidRPr="00FC4388">
        <w:rPr>
          <w:b/>
        </w:rPr>
        <w:t>.</w:t>
      </w:r>
    </w:p>
    <w:p w:rsidR="00751D0C" w:rsidRPr="00751D0C" w:rsidRDefault="00751D0C" w:rsidP="00751D0C">
      <w:pPr>
        <w:rPr>
          <w:lang w:val="en-US" w:eastAsia="zh-CN"/>
        </w:rPr>
      </w:pPr>
    </w:p>
    <w:p w:rsidR="00DC260B" w:rsidRPr="000800CD" w:rsidRDefault="00DC260B" w:rsidP="00DC260B">
      <w:pPr>
        <w:pStyle w:val="Heading2"/>
        <w:rPr>
          <w:lang w:val="en-US" w:eastAsia="zh-CN"/>
        </w:rPr>
      </w:pPr>
      <w:r>
        <w:rPr>
          <w:lang w:val="en-US" w:eastAsia="zh-CN"/>
        </w:rPr>
        <w:t>2.5 RLM requirements</w:t>
      </w:r>
      <w:r w:rsidRPr="00FC7913">
        <w:rPr>
          <w:lang w:val="en-US" w:eastAsia="zh-CN"/>
        </w:rPr>
        <w:t xml:space="preserve"> </w:t>
      </w:r>
    </w:p>
    <w:p w:rsidR="00DC260B" w:rsidRDefault="00DC260B" w:rsidP="00561171">
      <w:pPr>
        <w:jc w:val="both"/>
        <w:rPr>
          <w:rFonts w:eastAsiaTheme="minorEastAsia"/>
          <w:lang w:val="en-US" w:eastAsia="zh-CN"/>
        </w:rPr>
      </w:pPr>
      <w:r>
        <w:rPr>
          <w:rFonts w:eastAsiaTheme="minorEastAsia"/>
          <w:lang w:val="en-US" w:eastAsia="zh-CN"/>
        </w:rPr>
        <w:t>For RLM requirements, the status are summarized as follows:</w:t>
      </w:r>
    </w:p>
    <w:tbl>
      <w:tblPr>
        <w:tblStyle w:val="TableGrid"/>
        <w:tblW w:w="0" w:type="auto"/>
        <w:tblLook w:val="04A0" w:firstRow="1" w:lastRow="0" w:firstColumn="1" w:lastColumn="0" w:noHBand="0" w:noVBand="1"/>
      </w:tblPr>
      <w:tblGrid>
        <w:gridCol w:w="9562"/>
      </w:tblGrid>
      <w:tr w:rsidR="00DC260B" w:rsidTr="00DC260B">
        <w:tc>
          <w:tcPr>
            <w:tcW w:w="9562" w:type="dxa"/>
          </w:tcPr>
          <w:p w:rsidR="00DC260B" w:rsidRPr="00DC260B" w:rsidRDefault="00DC260B" w:rsidP="00DC260B">
            <w:pPr>
              <w:keepNext/>
              <w:keepLines/>
              <w:spacing w:before="120" w:line="259" w:lineRule="auto"/>
              <w:outlineLvl w:val="3"/>
              <w:rPr>
                <w:rFonts w:ascii="Arial" w:eastAsia="宋体" w:hAnsi="Arial"/>
                <w:sz w:val="24"/>
                <w:szCs w:val="18"/>
                <w:lang w:val="sv-SE" w:eastAsia="zh-CN"/>
              </w:rPr>
            </w:pPr>
            <w:r w:rsidRPr="00DC260B">
              <w:rPr>
                <w:rFonts w:ascii="Arial" w:eastAsia="宋体" w:hAnsi="Arial"/>
                <w:sz w:val="24"/>
                <w:szCs w:val="18"/>
                <w:lang w:val="sv-SE" w:eastAsia="zh-CN"/>
              </w:rPr>
              <w:lastRenderedPageBreak/>
              <w:t>__Issue 4-</w:t>
            </w:r>
            <w:r w:rsidRPr="00DC260B">
              <w:rPr>
                <w:rFonts w:ascii="Arial" w:eastAsia="PMingLiU" w:hAnsi="Arial"/>
                <w:sz w:val="24"/>
                <w:szCs w:val="18"/>
                <w:lang w:val="sv-SE" w:eastAsia="zh-TW"/>
              </w:rPr>
              <w:t>4</w:t>
            </w:r>
            <w:r w:rsidRPr="00DC260B">
              <w:rPr>
                <w:rFonts w:ascii="Arial" w:eastAsia="宋体" w:hAnsi="Arial"/>
                <w:sz w:val="24"/>
                <w:szCs w:val="18"/>
                <w:lang w:val="sv-SE" w:eastAsia="zh-CN"/>
              </w:rPr>
              <w:t>: RLM</w:t>
            </w:r>
          </w:p>
          <w:p w:rsidR="00DC260B" w:rsidRPr="00DC260B" w:rsidRDefault="00DC260B" w:rsidP="00DC260B">
            <w:pPr>
              <w:numPr>
                <w:ilvl w:val="0"/>
                <w:numId w:val="14"/>
              </w:numPr>
              <w:overflowPunct w:val="0"/>
              <w:autoSpaceDE w:val="0"/>
              <w:autoSpaceDN w:val="0"/>
              <w:adjustRightInd w:val="0"/>
              <w:spacing w:after="120" w:line="259" w:lineRule="auto"/>
              <w:ind w:left="930"/>
              <w:textAlignment w:val="baseline"/>
              <w:rPr>
                <w:rFonts w:eastAsia="宋体"/>
                <w:szCs w:val="24"/>
                <w:lang w:eastAsia="zh-CN"/>
              </w:rPr>
            </w:pPr>
            <w:r w:rsidRPr="00DC260B">
              <w:rPr>
                <w:rFonts w:eastAsia="宋体"/>
                <w:szCs w:val="24"/>
                <w:lang w:eastAsia="zh-CN"/>
              </w:rPr>
              <w:t xml:space="preserve">For NB GEO, the existing TN RLM requirements apply, as in 7.23 </w:t>
            </w:r>
          </w:p>
          <w:p w:rsidR="00DC260B" w:rsidRPr="00DC260B" w:rsidRDefault="00DC260B" w:rsidP="00DC260B">
            <w:pPr>
              <w:numPr>
                <w:ilvl w:val="0"/>
                <w:numId w:val="14"/>
              </w:numPr>
              <w:overflowPunct w:val="0"/>
              <w:autoSpaceDE w:val="0"/>
              <w:autoSpaceDN w:val="0"/>
              <w:adjustRightInd w:val="0"/>
              <w:spacing w:after="120" w:line="259" w:lineRule="auto"/>
              <w:ind w:left="930"/>
              <w:textAlignment w:val="baseline"/>
              <w:rPr>
                <w:rFonts w:eastAsia="宋体"/>
                <w:szCs w:val="24"/>
                <w:lang w:eastAsia="zh-CN"/>
              </w:rPr>
            </w:pPr>
            <w:r w:rsidRPr="00DC260B">
              <w:rPr>
                <w:rFonts w:eastAsia="PMingLiU"/>
                <w:szCs w:val="24"/>
                <w:lang w:eastAsia="zh-TW"/>
              </w:rPr>
              <w:t xml:space="preserve">For NB NGSO, </w:t>
            </w:r>
            <w:r w:rsidRPr="00DC260B">
              <w:rPr>
                <w:rFonts w:eastAsia="宋体"/>
                <w:szCs w:val="24"/>
                <w:lang w:eastAsia="zh-CN"/>
              </w:rPr>
              <w:t xml:space="preserve"> FFS the impact of satellite assistance information validity and t-Service</w:t>
            </w:r>
          </w:p>
          <w:p w:rsidR="00DC260B" w:rsidRPr="00DC260B" w:rsidRDefault="00DC260B" w:rsidP="00DC260B">
            <w:pPr>
              <w:numPr>
                <w:ilvl w:val="0"/>
                <w:numId w:val="14"/>
              </w:numPr>
              <w:overflowPunct w:val="0"/>
              <w:autoSpaceDE w:val="0"/>
              <w:autoSpaceDN w:val="0"/>
              <w:adjustRightInd w:val="0"/>
              <w:spacing w:after="120" w:line="259" w:lineRule="auto"/>
              <w:ind w:left="930"/>
              <w:textAlignment w:val="baseline"/>
              <w:rPr>
                <w:rFonts w:eastAsia="宋体"/>
                <w:szCs w:val="24"/>
                <w:lang w:eastAsia="zh-CN"/>
              </w:rPr>
            </w:pPr>
            <w:r w:rsidRPr="00DC260B">
              <w:rPr>
                <w:rFonts w:eastAsia="宋体"/>
                <w:szCs w:val="24"/>
                <w:lang w:eastAsia="zh-CN"/>
              </w:rPr>
              <w:t>For M1 GEO, the existing TN RLM requirements apply, as in 7.19</w:t>
            </w:r>
          </w:p>
          <w:p w:rsidR="00DC260B" w:rsidRPr="00DC260B" w:rsidRDefault="00DC260B" w:rsidP="00DC260B">
            <w:pPr>
              <w:numPr>
                <w:ilvl w:val="0"/>
                <w:numId w:val="14"/>
              </w:numPr>
              <w:overflowPunct w:val="0"/>
              <w:autoSpaceDE w:val="0"/>
              <w:autoSpaceDN w:val="0"/>
              <w:adjustRightInd w:val="0"/>
              <w:spacing w:after="120" w:line="259" w:lineRule="auto"/>
              <w:ind w:left="930"/>
              <w:textAlignment w:val="baseline"/>
              <w:rPr>
                <w:rFonts w:eastAsia="宋体"/>
                <w:szCs w:val="24"/>
                <w:lang w:eastAsia="zh-CN"/>
              </w:rPr>
            </w:pPr>
            <w:r w:rsidRPr="00DC260B">
              <w:rPr>
                <w:rFonts w:eastAsia="宋体"/>
                <w:szCs w:val="24"/>
                <w:lang w:eastAsia="zh-CN"/>
              </w:rPr>
              <w:t>For M1 NGSO, FFS the impact of satellite assistance information validity and t-Service</w:t>
            </w:r>
          </w:p>
          <w:p w:rsidR="00DC260B" w:rsidRPr="00DC260B" w:rsidRDefault="00DC260B" w:rsidP="00DC260B">
            <w:pPr>
              <w:numPr>
                <w:ilvl w:val="0"/>
                <w:numId w:val="14"/>
              </w:numPr>
              <w:overflowPunct w:val="0"/>
              <w:autoSpaceDE w:val="0"/>
              <w:autoSpaceDN w:val="0"/>
              <w:adjustRightInd w:val="0"/>
              <w:spacing w:after="120" w:line="259" w:lineRule="auto"/>
              <w:ind w:left="930"/>
              <w:textAlignment w:val="baseline"/>
              <w:rPr>
                <w:rFonts w:eastAsia="宋体"/>
                <w:szCs w:val="24"/>
                <w:lang w:eastAsia="zh-CN"/>
              </w:rPr>
            </w:pPr>
            <w:r w:rsidRPr="00DC260B">
              <w:rPr>
                <w:rFonts w:eastAsia="PMingLiU" w:hint="eastAsia"/>
                <w:szCs w:val="24"/>
                <w:lang w:eastAsia="zh-TW"/>
              </w:rPr>
              <w:t>F</w:t>
            </w:r>
            <w:r w:rsidRPr="00DC260B">
              <w:rPr>
                <w:rFonts w:eastAsia="PMingLiU"/>
                <w:szCs w:val="24"/>
                <w:lang w:eastAsia="zh-TW"/>
              </w:rPr>
              <w:t>FS the following proposal</w:t>
            </w:r>
          </w:p>
          <w:p w:rsidR="00DC260B" w:rsidRPr="00DC260B" w:rsidRDefault="00DC260B" w:rsidP="00DC260B">
            <w:pPr>
              <w:numPr>
                <w:ilvl w:val="1"/>
                <w:numId w:val="14"/>
              </w:numPr>
              <w:autoSpaceDN w:val="0"/>
              <w:spacing w:after="120" w:line="259" w:lineRule="auto"/>
              <w:rPr>
                <w:rFonts w:eastAsia="PMingLiU"/>
                <w:szCs w:val="24"/>
                <w:lang w:eastAsia="zh-TW"/>
              </w:rPr>
            </w:pPr>
            <w:r w:rsidRPr="00DC260B">
              <w:rPr>
                <w:rFonts w:eastAsia="PMingLiU"/>
                <w:szCs w:val="24"/>
                <w:lang w:eastAsia="zh-TW"/>
              </w:rPr>
              <w:t xml:space="preserve">Option 1: The UE in DRX shall evaluate the RLM according non-DRX requirements provided that the following conditions are met, otherwise the UE is allowed to evaluate following DRX requirements: </w:t>
            </w:r>
          </w:p>
          <w:p w:rsidR="00DC260B" w:rsidRPr="00DC260B" w:rsidRDefault="00DC260B" w:rsidP="00DC260B">
            <w:pPr>
              <w:numPr>
                <w:ilvl w:val="2"/>
                <w:numId w:val="14"/>
              </w:numPr>
              <w:autoSpaceDN w:val="0"/>
              <w:spacing w:after="120" w:line="259" w:lineRule="auto"/>
              <w:rPr>
                <w:rFonts w:eastAsia="PMingLiU"/>
                <w:szCs w:val="24"/>
                <w:lang w:eastAsia="zh-TW"/>
              </w:rPr>
            </w:pPr>
            <w:r w:rsidRPr="00DC260B">
              <w:rPr>
                <w:rFonts w:eastAsia="PMingLiU"/>
                <w:szCs w:val="24"/>
                <w:lang w:eastAsia="zh-TW"/>
              </w:rPr>
              <w:t>Satellite assistance information (SAI) is valid i.e. T317 has not expired and</w:t>
            </w:r>
          </w:p>
          <w:p w:rsidR="00DC260B" w:rsidRPr="00DC260B" w:rsidRDefault="00DC260B" w:rsidP="00DC260B">
            <w:pPr>
              <w:numPr>
                <w:ilvl w:val="2"/>
                <w:numId w:val="14"/>
              </w:numPr>
              <w:autoSpaceDN w:val="0"/>
              <w:spacing w:after="120" w:line="259" w:lineRule="auto"/>
              <w:rPr>
                <w:rFonts w:eastAsia="PMingLiU"/>
                <w:szCs w:val="24"/>
                <w:lang w:eastAsia="zh-TW"/>
              </w:rPr>
            </w:pPr>
            <w:r w:rsidRPr="00DC260B">
              <w:rPr>
                <w:rFonts w:eastAsia="PMingLiU"/>
                <w:szCs w:val="24"/>
                <w:lang w:eastAsia="zh-TW"/>
              </w:rPr>
              <w:t>Current time of the UE is at least DT seconds earlier than t-Service.</w:t>
            </w:r>
          </w:p>
        </w:tc>
      </w:tr>
    </w:tbl>
    <w:p w:rsidR="00DC260B" w:rsidRDefault="00DC260B" w:rsidP="00561171">
      <w:pPr>
        <w:jc w:val="both"/>
        <w:rPr>
          <w:rFonts w:eastAsiaTheme="minorEastAsia"/>
          <w:lang w:val="en-US" w:eastAsia="zh-CN"/>
        </w:rPr>
      </w:pPr>
    </w:p>
    <w:p w:rsidR="00DC260B" w:rsidRDefault="00DC260B" w:rsidP="00561171">
      <w:pPr>
        <w:jc w:val="both"/>
        <w:rPr>
          <w:rFonts w:eastAsiaTheme="minorEastAsia"/>
          <w:lang w:val="en-US" w:eastAsia="zh-CN"/>
        </w:rPr>
      </w:pPr>
      <w:r>
        <w:rPr>
          <w:rFonts w:eastAsiaTheme="minorEastAsia"/>
          <w:lang w:val="en-US" w:eastAsia="zh-CN"/>
        </w:rPr>
        <w:t xml:space="preserve">For the FFS point about DRX and non-DRX, based on the comments in last meeting, the motivation is to speed up the RLM evaluation before </w:t>
      </w:r>
      <w:proofErr w:type="spellStart"/>
      <w:r>
        <w:rPr>
          <w:rFonts w:eastAsiaTheme="minorEastAsia"/>
          <w:lang w:val="en-US" w:eastAsia="zh-CN"/>
        </w:rPr>
        <w:t>Tservice</w:t>
      </w:r>
      <w:proofErr w:type="spellEnd"/>
      <w:r>
        <w:rPr>
          <w:rFonts w:eastAsiaTheme="minorEastAsia"/>
          <w:lang w:val="en-US" w:eastAsia="zh-CN"/>
        </w:rPr>
        <w:t>.</w:t>
      </w:r>
      <w:r w:rsidR="00547DE0">
        <w:rPr>
          <w:rFonts w:eastAsiaTheme="minorEastAsia"/>
          <w:lang w:val="en-US" w:eastAsia="zh-CN"/>
        </w:rPr>
        <w:t xml:space="preserve"> However, how the proposal is formed seems that after serving cell stops serving or T317 expires, UE can perform RLM slower (in DRX mode). We do not fully understand the motivation to differentiate DRX/non-DRX based RLM based on </w:t>
      </w:r>
      <w:r w:rsidR="00751D0C">
        <w:rPr>
          <w:rFonts w:eastAsiaTheme="minorEastAsia"/>
          <w:lang w:val="en-US" w:eastAsia="zh-CN"/>
        </w:rPr>
        <w:t>t-Service. (</w:t>
      </w:r>
      <w:proofErr w:type="gramStart"/>
      <w:r w:rsidR="00751D0C">
        <w:rPr>
          <w:rFonts w:eastAsiaTheme="minorEastAsia"/>
          <w:lang w:val="en-US" w:eastAsia="zh-CN"/>
        </w:rPr>
        <w:t>e.g</w:t>
      </w:r>
      <w:proofErr w:type="gramEnd"/>
      <w:r w:rsidR="00751D0C">
        <w:rPr>
          <w:rFonts w:eastAsiaTheme="minorEastAsia"/>
          <w:lang w:val="en-US" w:eastAsia="zh-CN"/>
        </w:rPr>
        <w:t xml:space="preserve">. fast RLM before t-Service and slow RLM after t-Service). </w:t>
      </w:r>
    </w:p>
    <w:p w:rsidR="00751D0C" w:rsidRPr="00751D0C" w:rsidRDefault="00751D0C" w:rsidP="00561171">
      <w:pPr>
        <w:jc w:val="both"/>
        <w:rPr>
          <w:rFonts w:eastAsiaTheme="minorEastAsia"/>
          <w:b/>
          <w:lang w:val="en-US" w:eastAsia="zh-CN"/>
        </w:rPr>
      </w:pPr>
      <w:r w:rsidRPr="00751D0C">
        <w:rPr>
          <w:rFonts w:eastAsiaTheme="minorEastAsia"/>
          <w:b/>
          <w:lang w:val="en-US" w:eastAsia="zh-CN"/>
        </w:rPr>
        <w:t xml:space="preserve">Proposal </w:t>
      </w:r>
      <w:r w:rsidR="00C33ABA">
        <w:rPr>
          <w:rFonts w:eastAsiaTheme="minorEastAsia"/>
          <w:b/>
          <w:lang w:val="en-US" w:eastAsia="zh-CN"/>
        </w:rPr>
        <w:t>1</w:t>
      </w:r>
      <w:r w:rsidR="00B608CE">
        <w:rPr>
          <w:rFonts w:eastAsiaTheme="minorEastAsia"/>
          <w:b/>
          <w:lang w:val="en-US" w:eastAsia="zh-CN"/>
        </w:rPr>
        <w:t>5</w:t>
      </w:r>
      <w:r w:rsidRPr="00751D0C">
        <w:rPr>
          <w:rFonts w:eastAsiaTheme="minorEastAsia"/>
          <w:b/>
          <w:lang w:val="en-US" w:eastAsia="zh-CN"/>
        </w:rPr>
        <w:t>: Existing TN RLM requirements apply for GEO/NGSO.</w:t>
      </w:r>
    </w:p>
    <w:p w:rsidR="00A2454F" w:rsidRDefault="00A2454F" w:rsidP="00A2454F">
      <w:pPr>
        <w:pStyle w:val="Heading2"/>
        <w:rPr>
          <w:lang w:val="en-US" w:eastAsia="zh-CN"/>
        </w:rPr>
      </w:pPr>
      <w:r>
        <w:rPr>
          <w:lang w:val="en-US" w:eastAsia="zh-CN"/>
        </w:rPr>
        <w:t>2.6 Measurement</w:t>
      </w:r>
    </w:p>
    <w:tbl>
      <w:tblPr>
        <w:tblStyle w:val="TableGrid"/>
        <w:tblW w:w="0" w:type="auto"/>
        <w:tblLook w:val="04A0" w:firstRow="1" w:lastRow="0" w:firstColumn="1" w:lastColumn="0" w:noHBand="0" w:noVBand="1"/>
      </w:tblPr>
      <w:tblGrid>
        <w:gridCol w:w="9562"/>
      </w:tblGrid>
      <w:tr w:rsidR="003109D3" w:rsidTr="003109D3">
        <w:tc>
          <w:tcPr>
            <w:tcW w:w="9562" w:type="dxa"/>
          </w:tcPr>
          <w:p w:rsidR="003109D3" w:rsidRPr="00500718" w:rsidRDefault="003109D3" w:rsidP="00500718">
            <w:pPr>
              <w:keepNext/>
              <w:keepLines/>
              <w:spacing w:before="120" w:line="259" w:lineRule="auto"/>
              <w:outlineLvl w:val="3"/>
              <w:rPr>
                <w:rFonts w:ascii="Arial" w:eastAsia="宋体" w:hAnsi="Arial"/>
                <w:sz w:val="24"/>
                <w:szCs w:val="18"/>
                <w:lang w:val="sv-SE" w:eastAsia="zh-CN"/>
              </w:rPr>
            </w:pPr>
            <w:r w:rsidRPr="00500718">
              <w:rPr>
                <w:rFonts w:ascii="Arial" w:eastAsia="宋体" w:hAnsi="Arial"/>
                <w:sz w:val="24"/>
                <w:szCs w:val="18"/>
                <w:lang w:val="sv-SE" w:eastAsia="zh-CN"/>
              </w:rPr>
              <w:t>__Issue 1-3-5: For NGSO, Doppler shift impact in Multiple NGSO satellites</w:t>
            </w:r>
          </w:p>
          <w:p w:rsidR="003109D3" w:rsidRPr="003109D3" w:rsidRDefault="003109D3" w:rsidP="003109D3">
            <w:pPr>
              <w:numPr>
                <w:ilvl w:val="0"/>
                <w:numId w:val="7"/>
              </w:numPr>
              <w:rPr>
                <w:rFonts w:eastAsiaTheme="minorEastAsia"/>
                <w:iCs/>
                <w:lang w:val="en-US" w:eastAsia="zh-CN"/>
              </w:rPr>
            </w:pPr>
            <w:r w:rsidRPr="003109D3">
              <w:rPr>
                <w:rFonts w:eastAsiaTheme="minorEastAsia"/>
                <w:lang w:val="en-US" w:eastAsia="zh-CN"/>
              </w:rPr>
              <w:t xml:space="preserve">RAN4 shall investigate Doppler shift impact on the overlapping receiving window from multiple intra-frequency and multiple inter-frequency satellites on </w:t>
            </w:r>
            <w:proofErr w:type="spellStart"/>
            <w:r w:rsidRPr="003109D3">
              <w:rPr>
                <w:rFonts w:eastAsiaTheme="minorEastAsia"/>
                <w:lang w:val="en-US" w:eastAsia="zh-CN"/>
              </w:rPr>
              <w:t>IoT</w:t>
            </w:r>
            <w:proofErr w:type="spellEnd"/>
            <w:r w:rsidRPr="003109D3">
              <w:rPr>
                <w:rFonts w:eastAsiaTheme="minorEastAsia"/>
                <w:lang w:val="en-US" w:eastAsia="zh-CN"/>
              </w:rPr>
              <w:t xml:space="preserve"> NTN</w:t>
            </w:r>
          </w:p>
          <w:p w:rsidR="003109D3" w:rsidRPr="003109D3" w:rsidRDefault="003109D3" w:rsidP="003109D3">
            <w:pPr>
              <w:numPr>
                <w:ilvl w:val="1"/>
                <w:numId w:val="7"/>
              </w:numPr>
              <w:rPr>
                <w:rFonts w:eastAsiaTheme="minorEastAsia"/>
                <w:iCs/>
                <w:lang w:val="en-US" w:eastAsia="zh-CN"/>
              </w:rPr>
            </w:pPr>
            <w:r w:rsidRPr="003109D3">
              <w:rPr>
                <w:rFonts w:eastAsiaTheme="minorEastAsia"/>
                <w:iCs/>
                <w:lang w:val="en-US" w:eastAsia="zh-CN"/>
              </w:rPr>
              <w:t>Except NB-</w:t>
            </w:r>
            <w:proofErr w:type="spellStart"/>
            <w:r w:rsidRPr="003109D3">
              <w:rPr>
                <w:rFonts w:eastAsiaTheme="minorEastAsia"/>
                <w:iCs/>
                <w:lang w:val="en-US" w:eastAsia="zh-CN"/>
              </w:rPr>
              <w:t>IoT</w:t>
            </w:r>
            <w:proofErr w:type="spellEnd"/>
            <w:r w:rsidRPr="003109D3">
              <w:rPr>
                <w:rFonts w:eastAsiaTheme="minorEastAsia"/>
                <w:iCs/>
                <w:lang w:val="en-US" w:eastAsia="zh-CN"/>
              </w:rPr>
              <w:t xml:space="preserve"> in Connected mode</w:t>
            </w:r>
          </w:p>
          <w:p w:rsidR="003109D3" w:rsidRPr="003109D3" w:rsidRDefault="003109D3" w:rsidP="003109D3">
            <w:pPr>
              <w:numPr>
                <w:ilvl w:val="0"/>
                <w:numId w:val="7"/>
              </w:numPr>
              <w:rPr>
                <w:rFonts w:eastAsiaTheme="minorEastAsia"/>
                <w:iCs/>
                <w:lang w:val="en-US" w:eastAsia="zh-CN"/>
              </w:rPr>
            </w:pPr>
            <w:r w:rsidRPr="003109D3">
              <w:rPr>
                <w:rFonts w:eastAsiaTheme="minorEastAsia"/>
                <w:lang w:val="en-US" w:eastAsia="zh-CN"/>
              </w:rPr>
              <w:t>FFS the following proposals</w:t>
            </w:r>
          </w:p>
          <w:p w:rsidR="003109D3" w:rsidRPr="003109D3" w:rsidRDefault="003109D3" w:rsidP="003109D3">
            <w:pPr>
              <w:numPr>
                <w:ilvl w:val="1"/>
                <w:numId w:val="7"/>
              </w:numPr>
              <w:rPr>
                <w:rFonts w:eastAsiaTheme="minorEastAsia"/>
                <w:iCs/>
                <w:lang w:val="en-US" w:eastAsia="zh-CN"/>
              </w:rPr>
            </w:pPr>
            <w:r w:rsidRPr="003109D3">
              <w:rPr>
                <w:rFonts w:eastAsiaTheme="minorEastAsia"/>
                <w:iCs/>
                <w:lang w:val="en-US" w:eastAsia="zh-CN"/>
              </w:rPr>
              <w:t xml:space="preserve">the scaling factor for measurement of multiple LEO satellites should also apply </w:t>
            </w:r>
          </w:p>
          <w:p w:rsidR="003109D3" w:rsidRPr="00B63C6C" w:rsidRDefault="003109D3" w:rsidP="003109D3">
            <w:pPr>
              <w:numPr>
                <w:ilvl w:val="1"/>
                <w:numId w:val="7"/>
              </w:numPr>
              <w:rPr>
                <w:rFonts w:eastAsiaTheme="minorEastAsia"/>
                <w:iCs/>
                <w:lang w:val="en-US" w:eastAsia="zh-CN"/>
              </w:rPr>
            </w:pPr>
            <w:r w:rsidRPr="003109D3">
              <w:rPr>
                <w:rFonts w:eastAsiaTheme="minorEastAsia"/>
                <w:iCs/>
                <w:lang w:val="en-US" w:eastAsia="zh-CN"/>
              </w:rPr>
              <w:t xml:space="preserve">For </w:t>
            </w:r>
            <w:proofErr w:type="spellStart"/>
            <w:r w:rsidRPr="003109D3">
              <w:rPr>
                <w:rFonts w:eastAsiaTheme="minorEastAsia"/>
                <w:iCs/>
                <w:lang w:val="en-US" w:eastAsia="zh-CN"/>
              </w:rPr>
              <w:t>eMTC</w:t>
            </w:r>
            <w:proofErr w:type="spellEnd"/>
            <w:r w:rsidRPr="003109D3">
              <w:rPr>
                <w:rFonts w:eastAsiaTheme="minorEastAsia"/>
                <w:iCs/>
                <w:lang w:val="en-US" w:eastAsia="zh-CN"/>
              </w:rPr>
              <w:t xml:space="preserve"> over NTN, RAN4 not to define scheduling restriction due to RRM measurement</w:t>
            </w:r>
          </w:p>
        </w:tc>
      </w:tr>
      <w:tr w:rsidR="00446F5B" w:rsidTr="003109D3">
        <w:tc>
          <w:tcPr>
            <w:tcW w:w="9562" w:type="dxa"/>
          </w:tcPr>
          <w:p w:rsidR="00446F5B" w:rsidRPr="00500718" w:rsidRDefault="00446F5B" w:rsidP="00500718">
            <w:pPr>
              <w:keepNext/>
              <w:keepLines/>
              <w:spacing w:before="120" w:line="259" w:lineRule="auto"/>
              <w:outlineLvl w:val="3"/>
              <w:rPr>
                <w:rFonts w:ascii="Arial" w:eastAsia="宋体" w:hAnsi="Arial"/>
                <w:sz w:val="24"/>
                <w:szCs w:val="18"/>
                <w:lang w:val="sv-SE" w:eastAsia="zh-CN"/>
              </w:rPr>
            </w:pPr>
            <w:r w:rsidRPr="00500718">
              <w:rPr>
                <w:rFonts w:ascii="Arial" w:eastAsia="宋体" w:hAnsi="Arial"/>
                <w:sz w:val="24"/>
                <w:szCs w:val="18"/>
                <w:lang w:val="sv-SE" w:eastAsia="zh-CN"/>
              </w:rPr>
              <w:t>__Issue 5-1-2: M1, Measurement requirement</w:t>
            </w:r>
          </w:p>
          <w:p w:rsidR="00446F5B" w:rsidRPr="00446F5B" w:rsidRDefault="00446F5B" w:rsidP="00446F5B">
            <w:pPr>
              <w:numPr>
                <w:ilvl w:val="0"/>
                <w:numId w:val="17"/>
              </w:numPr>
              <w:rPr>
                <w:rFonts w:eastAsiaTheme="minorEastAsia"/>
                <w:iCs/>
                <w:lang w:val="en-US" w:eastAsia="zh-CN"/>
              </w:rPr>
            </w:pPr>
            <w:proofErr w:type="spellStart"/>
            <w:r w:rsidRPr="00446F5B">
              <w:rPr>
                <w:rFonts w:eastAsiaTheme="minorEastAsia"/>
                <w:lang w:eastAsia="zh-CN"/>
              </w:rPr>
              <w:t>eMTC</w:t>
            </w:r>
            <w:proofErr w:type="spellEnd"/>
            <w:r w:rsidRPr="00446F5B">
              <w:rPr>
                <w:rFonts w:eastAsiaTheme="minorEastAsia"/>
                <w:lang w:eastAsia="zh-CN"/>
              </w:rPr>
              <w:t xml:space="preserve"> over NTN, re-use the TN measurement delay requirements for NTN as baseline, and the scaling factor for measurement of multiple LEO satellites should also apply</w:t>
            </w:r>
          </w:p>
          <w:p w:rsidR="00446F5B" w:rsidRPr="00446F5B" w:rsidRDefault="00446F5B" w:rsidP="00446F5B">
            <w:pPr>
              <w:numPr>
                <w:ilvl w:val="0"/>
                <w:numId w:val="17"/>
              </w:numPr>
              <w:rPr>
                <w:rFonts w:eastAsiaTheme="minorEastAsia"/>
                <w:iCs/>
                <w:lang w:val="en-US" w:eastAsia="zh-CN"/>
              </w:rPr>
            </w:pPr>
            <w:r w:rsidRPr="00446F5B">
              <w:rPr>
                <w:rFonts w:eastAsiaTheme="minorEastAsia"/>
                <w:iCs/>
                <w:lang w:eastAsia="zh-CN"/>
              </w:rPr>
              <w:t>FFS the following proposals</w:t>
            </w:r>
          </w:p>
          <w:p w:rsidR="00446F5B" w:rsidRPr="00446F5B" w:rsidRDefault="00446F5B" w:rsidP="00446F5B">
            <w:pPr>
              <w:numPr>
                <w:ilvl w:val="1"/>
                <w:numId w:val="17"/>
              </w:numPr>
              <w:rPr>
                <w:rFonts w:eastAsiaTheme="minorEastAsia"/>
                <w:lang w:eastAsia="zh-CN"/>
              </w:rPr>
            </w:pPr>
            <w:r w:rsidRPr="00446F5B">
              <w:rPr>
                <w:rFonts w:eastAsiaTheme="minorEastAsia"/>
                <w:lang w:eastAsia="zh-CN"/>
              </w:rPr>
              <w:t>For M1 in GEO, the existing M1 TN intra frequency measurement requirements apply, as in 8.13.2.1 for CE mode A and 8.13.3.1 for CE mode B</w:t>
            </w:r>
          </w:p>
          <w:p w:rsidR="00446F5B" w:rsidRPr="00446F5B" w:rsidRDefault="00446F5B" w:rsidP="00446F5B">
            <w:pPr>
              <w:numPr>
                <w:ilvl w:val="1"/>
                <w:numId w:val="17"/>
              </w:numPr>
              <w:rPr>
                <w:rFonts w:eastAsiaTheme="minorEastAsia"/>
                <w:lang w:eastAsia="zh-CN"/>
              </w:rPr>
            </w:pPr>
            <w:r w:rsidRPr="00446F5B">
              <w:rPr>
                <w:rFonts w:eastAsiaTheme="minorEastAsia"/>
                <w:lang w:eastAsia="zh-CN"/>
              </w:rPr>
              <w:t>For M1 in GEO, the existing M1 TN inter frequency requirements apply, as in 8.13.2.6 for CE mode A and 8.13.3.5 for CE mode B.</w:t>
            </w:r>
          </w:p>
          <w:p w:rsidR="00446F5B" w:rsidRPr="00446F5B" w:rsidRDefault="00446F5B" w:rsidP="003109D3">
            <w:pPr>
              <w:numPr>
                <w:ilvl w:val="1"/>
                <w:numId w:val="17"/>
              </w:numPr>
              <w:rPr>
                <w:rFonts w:eastAsiaTheme="minorEastAsia"/>
                <w:lang w:eastAsia="zh-CN"/>
              </w:rPr>
            </w:pPr>
            <w:r w:rsidRPr="00446F5B">
              <w:rPr>
                <w:rFonts w:eastAsiaTheme="minorEastAsia"/>
                <w:lang w:eastAsia="zh-CN"/>
              </w:rPr>
              <w:t>For M1 in NGSO, the delay requirements are scaled up by the number NGSO satellites.</w:t>
            </w:r>
          </w:p>
        </w:tc>
      </w:tr>
    </w:tbl>
    <w:p w:rsidR="003109D3" w:rsidRDefault="003109D3" w:rsidP="003109D3">
      <w:pPr>
        <w:rPr>
          <w:rFonts w:eastAsiaTheme="minorEastAsia"/>
          <w:lang w:val="en-US" w:eastAsia="zh-CN"/>
        </w:rPr>
      </w:pPr>
    </w:p>
    <w:p w:rsidR="00446F5B" w:rsidRDefault="00446F5B" w:rsidP="003109D3">
      <w:pPr>
        <w:rPr>
          <w:rFonts w:eastAsiaTheme="minorEastAsia"/>
          <w:lang w:val="en-US" w:eastAsia="zh-CN"/>
        </w:rPr>
      </w:pPr>
      <w:r>
        <w:rPr>
          <w:rFonts w:eastAsiaTheme="minorEastAsia"/>
          <w:lang w:val="en-US" w:eastAsia="zh-CN"/>
        </w:rPr>
        <w:t xml:space="preserve">In NR NTN, scaling factor is introduced in the measurement requirement for NGSO/LEO. The reason is that the difference in the receive frequency of different LEO satellites can be up to 50kHz due to very high speed of satellite movement, and in such cases UE may not be able to receive signals from multiple satellites simultaneously. The same issue exists for </w:t>
      </w:r>
      <w:proofErr w:type="spellStart"/>
      <w:r>
        <w:rPr>
          <w:rFonts w:eastAsiaTheme="minorEastAsia"/>
          <w:lang w:val="en-US" w:eastAsia="zh-CN"/>
        </w:rPr>
        <w:t>IoT</w:t>
      </w:r>
      <w:proofErr w:type="spellEnd"/>
      <w:r>
        <w:rPr>
          <w:rFonts w:eastAsiaTheme="minorEastAsia"/>
          <w:lang w:val="en-US" w:eastAsia="zh-CN"/>
        </w:rPr>
        <w:t xml:space="preserve"> NTN, so the </w:t>
      </w:r>
      <w:r w:rsidRPr="00446F5B">
        <w:rPr>
          <w:rFonts w:eastAsiaTheme="minorEastAsia"/>
          <w:lang w:val="en-US" w:eastAsia="zh-CN"/>
        </w:rPr>
        <w:t>scaling factor for measurement of multiple LEO satellites should also apply</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Except </w:t>
      </w:r>
      <w:r>
        <w:rPr>
          <w:rFonts w:eastAsiaTheme="minorEastAsia"/>
          <w:lang w:val="en-US" w:eastAsia="zh-CN"/>
        </w:rPr>
        <w:lastRenderedPageBreak/>
        <w:t xml:space="preserve">the </w:t>
      </w:r>
      <w:r w:rsidRPr="00446F5B">
        <w:rPr>
          <w:rFonts w:eastAsiaTheme="minorEastAsia"/>
          <w:lang w:val="en-US" w:eastAsia="zh-CN"/>
        </w:rPr>
        <w:t>scaling factor for measurement of multiple LEO satellites</w:t>
      </w:r>
      <w:r>
        <w:rPr>
          <w:rFonts w:eastAsiaTheme="minorEastAsia"/>
          <w:lang w:val="en-US" w:eastAsia="zh-CN"/>
        </w:rPr>
        <w:t xml:space="preserve">, we think the TN measurement requirements can be re-used. </w:t>
      </w:r>
    </w:p>
    <w:p w:rsidR="00446F5B" w:rsidRPr="00B608CE" w:rsidRDefault="00446F5B" w:rsidP="00446F5B">
      <w:pPr>
        <w:jc w:val="both"/>
        <w:rPr>
          <w:rFonts w:eastAsiaTheme="minorEastAsia"/>
          <w:b/>
          <w:lang w:val="en-US" w:eastAsia="zh-CN"/>
        </w:rPr>
      </w:pPr>
      <w:r w:rsidRPr="00B608CE">
        <w:rPr>
          <w:rFonts w:eastAsiaTheme="minorEastAsia"/>
          <w:b/>
          <w:lang w:val="en-US" w:eastAsia="zh-CN"/>
        </w:rPr>
        <w:t>Proposal</w:t>
      </w:r>
      <w:r w:rsidR="00C33ABA" w:rsidRPr="00B608CE">
        <w:rPr>
          <w:rFonts w:eastAsiaTheme="minorEastAsia"/>
          <w:b/>
          <w:lang w:val="en-US" w:eastAsia="zh-CN"/>
        </w:rPr>
        <w:t xml:space="preserve"> 1</w:t>
      </w:r>
      <w:r w:rsidR="00B608CE">
        <w:rPr>
          <w:rFonts w:eastAsiaTheme="minorEastAsia"/>
          <w:b/>
          <w:lang w:val="en-US" w:eastAsia="zh-CN"/>
        </w:rPr>
        <w:t>6</w:t>
      </w:r>
      <w:r w:rsidRPr="00B608CE">
        <w:rPr>
          <w:rFonts w:eastAsiaTheme="minorEastAsia"/>
          <w:b/>
          <w:lang w:val="en-US" w:eastAsia="zh-CN"/>
        </w:rPr>
        <w:t xml:space="preserve">: Define </w:t>
      </w:r>
      <w:r w:rsidR="00500718" w:rsidRPr="00B608CE">
        <w:rPr>
          <w:rFonts w:eastAsiaTheme="minorEastAsia"/>
          <w:b/>
          <w:lang w:val="en-US" w:eastAsia="zh-CN"/>
        </w:rPr>
        <w:t>M1 measurement requirements as follows</w:t>
      </w:r>
      <w:r w:rsidRPr="00B608CE">
        <w:rPr>
          <w:rFonts w:eastAsiaTheme="minorEastAsia"/>
          <w:b/>
          <w:lang w:val="en-US" w:eastAsia="zh-CN"/>
        </w:rPr>
        <w:t>.</w:t>
      </w:r>
    </w:p>
    <w:p w:rsidR="00446F5B" w:rsidRPr="00500718" w:rsidRDefault="00446F5B" w:rsidP="00446F5B">
      <w:pPr>
        <w:numPr>
          <w:ilvl w:val="0"/>
          <w:numId w:val="17"/>
        </w:numPr>
        <w:rPr>
          <w:rFonts w:eastAsiaTheme="minorEastAsia"/>
          <w:b/>
          <w:lang w:eastAsia="zh-CN"/>
        </w:rPr>
      </w:pPr>
      <w:r w:rsidRPr="00500718">
        <w:rPr>
          <w:rFonts w:eastAsiaTheme="minorEastAsia"/>
          <w:b/>
          <w:lang w:eastAsia="zh-CN"/>
        </w:rPr>
        <w:t>For M1 in GEO, the existing M1 TN intra frequency measurement requirements apply, as in 8.13.2.1 for CE mode A and 8.13.3.1 for CE mode B</w:t>
      </w:r>
    </w:p>
    <w:p w:rsidR="00446F5B" w:rsidRPr="00500718" w:rsidRDefault="00446F5B" w:rsidP="00446F5B">
      <w:pPr>
        <w:numPr>
          <w:ilvl w:val="0"/>
          <w:numId w:val="17"/>
        </w:numPr>
        <w:rPr>
          <w:rFonts w:eastAsiaTheme="minorEastAsia"/>
          <w:b/>
          <w:lang w:eastAsia="zh-CN"/>
        </w:rPr>
      </w:pPr>
      <w:r w:rsidRPr="00500718">
        <w:rPr>
          <w:rFonts w:eastAsiaTheme="minorEastAsia"/>
          <w:b/>
          <w:lang w:eastAsia="zh-CN"/>
        </w:rPr>
        <w:t>For M1 in GEO, the existing M1 TN inter frequency requirements apply, as in 8.13.2.6 for CE mode A and 8.13.3.5 for CE mode B.</w:t>
      </w:r>
    </w:p>
    <w:p w:rsidR="00B63C6C" w:rsidRPr="00500718" w:rsidRDefault="00446F5B" w:rsidP="00446F5B">
      <w:pPr>
        <w:numPr>
          <w:ilvl w:val="0"/>
          <w:numId w:val="17"/>
        </w:numPr>
        <w:rPr>
          <w:rFonts w:eastAsiaTheme="minorEastAsia"/>
          <w:b/>
          <w:lang w:eastAsia="zh-CN"/>
        </w:rPr>
      </w:pPr>
      <w:r w:rsidRPr="00500718">
        <w:rPr>
          <w:rFonts w:eastAsiaTheme="minorEastAsia"/>
          <w:b/>
          <w:lang w:eastAsia="zh-CN"/>
        </w:rPr>
        <w:t>For M1 in NGSO, the delay</w:t>
      </w:r>
      <w:r w:rsidR="00500718" w:rsidRPr="00500718">
        <w:rPr>
          <w:rFonts w:eastAsiaTheme="minorEastAsia"/>
          <w:b/>
          <w:lang w:eastAsia="zh-CN"/>
        </w:rPr>
        <w:t xml:space="preserve"> requirements are scaled up by </w:t>
      </w:r>
      <w:proofErr w:type="spellStart"/>
      <w:r w:rsidR="00500718" w:rsidRPr="00500718">
        <w:rPr>
          <w:rFonts w:eastAsiaTheme="minorEastAsia"/>
          <w:b/>
          <w:lang w:eastAsia="zh-CN"/>
        </w:rPr>
        <w:t>Ksat</w:t>
      </w:r>
      <w:proofErr w:type="spellEnd"/>
      <w:r w:rsidR="00500718" w:rsidRPr="00500718">
        <w:rPr>
          <w:rFonts w:eastAsiaTheme="minorEastAsia"/>
          <w:b/>
          <w:lang w:eastAsia="zh-CN"/>
        </w:rPr>
        <w:t xml:space="preserve">, which is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sat,simul</m:t>
                </m:r>
              </m:sub>
            </m:sSub>
          </m:den>
        </m:f>
      </m:oMath>
      <w:r w:rsidR="00500718" w:rsidRPr="00500718">
        <w:rPr>
          <w:rFonts w:eastAsiaTheme="minorEastAsia"/>
          <w:b/>
          <w:lang w:eastAsia="zh-CN"/>
        </w:rPr>
        <w:t>,</w:t>
      </w:r>
    </w:p>
    <w:p w:rsidR="00500718" w:rsidRPr="00500718" w:rsidRDefault="003C3F71" w:rsidP="00500718">
      <w:pPr>
        <w:numPr>
          <w:ilvl w:val="1"/>
          <w:numId w:val="17"/>
        </w:numPr>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m:t>
            </m:r>
          </m:sub>
        </m:sSub>
      </m:oMath>
      <w:r w:rsidR="00500718" w:rsidRPr="00500718">
        <w:rPr>
          <w:rFonts w:eastAsiaTheme="minorEastAsia"/>
          <w:b/>
          <w:lang w:eastAsia="zh-CN"/>
        </w:rPr>
        <w:t xml:space="preserve"> is the number of LEO satellites to be measured for the MO,</w:t>
      </w:r>
    </w:p>
    <w:p w:rsidR="00500718" w:rsidRPr="00500718" w:rsidRDefault="003C3F71" w:rsidP="00500718">
      <w:pPr>
        <w:numPr>
          <w:ilvl w:val="1"/>
          <w:numId w:val="17"/>
        </w:numPr>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sat,simul</m:t>
            </m:r>
          </m:sub>
        </m:sSub>
      </m:oMath>
      <w:r w:rsidR="00500718" w:rsidRPr="00500718">
        <w:rPr>
          <w:rFonts w:eastAsiaTheme="minorEastAsia"/>
          <w:b/>
          <w:lang w:eastAsia="zh-CN"/>
        </w:rPr>
        <w:t xml:space="preserve"> </w:t>
      </w:r>
      <w:proofErr w:type="gramStart"/>
      <w:r w:rsidR="00500718" w:rsidRPr="00500718">
        <w:rPr>
          <w:rFonts w:eastAsiaTheme="minorEastAsia"/>
          <w:b/>
          <w:lang w:eastAsia="zh-CN"/>
        </w:rPr>
        <w:t>is</w:t>
      </w:r>
      <w:proofErr w:type="gramEnd"/>
      <w:r w:rsidR="00500718" w:rsidRPr="00500718">
        <w:rPr>
          <w:rFonts w:eastAsiaTheme="minorEastAsia"/>
          <w:b/>
          <w:lang w:eastAsia="zh-CN"/>
        </w:rPr>
        <w:t xml:space="preserve"> the number of LEO satellites that UE can measure in parallel for one MO.</w:t>
      </w:r>
    </w:p>
    <w:tbl>
      <w:tblPr>
        <w:tblStyle w:val="TableGrid"/>
        <w:tblW w:w="0" w:type="auto"/>
        <w:tblLook w:val="04A0" w:firstRow="1" w:lastRow="0" w:firstColumn="1" w:lastColumn="0" w:noHBand="0" w:noVBand="1"/>
      </w:tblPr>
      <w:tblGrid>
        <w:gridCol w:w="9562"/>
      </w:tblGrid>
      <w:tr w:rsidR="00500718" w:rsidTr="00500718">
        <w:tc>
          <w:tcPr>
            <w:tcW w:w="9562" w:type="dxa"/>
          </w:tcPr>
          <w:p w:rsidR="00500718" w:rsidRPr="00500718" w:rsidRDefault="00500718" w:rsidP="00500718">
            <w:pPr>
              <w:keepNext/>
              <w:keepLines/>
              <w:spacing w:before="120" w:line="259" w:lineRule="auto"/>
              <w:outlineLvl w:val="3"/>
              <w:rPr>
                <w:rFonts w:ascii="Arial" w:eastAsia="宋体" w:hAnsi="Arial"/>
                <w:sz w:val="24"/>
                <w:szCs w:val="18"/>
                <w:lang w:val="sv-SE" w:eastAsia="zh-CN"/>
              </w:rPr>
            </w:pPr>
            <w:r w:rsidRPr="00500718">
              <w:rPr>
                <w:rFonts w:ascii="Arial" w:eastAsia="宋体" w:hAnsi="Arial"/>
                <w:sz w:val="24"/>
                <w:szCs w:val="18"/>
                <w:lang w:val="sv-SE" w:eastAsia="zh-CN"/>
              </w:rPr>
              <w:t>__Issue 5-2: M1, Measurement Gap</w:t>
            </w:r>
          </w:p>
          <w:p w:rsidR="00500718" w:rsidRPr="00500718" w:rsidRDefault="00500718" w:rsidP="00500718">
            <w:pPr>
              <w:numPr>
                <w:ilvl w:val="0"/>
                <w:numId w:val="14"/>
              </w:numPr>
              <w:rPr>
                <w:rFonts w:eastAsiaTheme="minorEastAsia"/>
                <w:lang w:eastAsia="zh-CN"/>
              </w:rPr>
            </w:pPr>
            <w:r w:rsidRPr="00500718">
              <w:rPr>
                <w:rFonts w:eastAsiaTheme="minorEastAsia"/>
                <w:lang w:eastAsia="zh-CN"/>
              </w:rPr>
              <w:t xml:space="preserve">For M1 over NTN, a single MG is considered as baseline for RRM measurement. </w:t>
            </w:r>
          </w:p>
          <w:p w:rsidR="00500718" w:rsidRPr="00500718" w:rsidRDefault="00500718" w:rsidP="003109D3">
            <w:pPr>
              <w:numPr>
                <w:ilvl w:val="0"/>
                <w:numId w:val="14"/>
              </w:numPr>
              <w:rPr>
                <w:rFonts w:eastAsiaTheme="minorEastAsia"/>
                <w:lang w:eastAsia="zh-CN"/>
              </w:rPr>
            </w:pPr>
            <w:r w:rsidRPr="00500718">
              <w:rPr>
                <w:rFonts w:eastAsiaTheme="minorEastAsia" w:hint="eastAsia"/>
                <w:lang w:eastAsia="zh-CN"/>
              </w:rPr>
              <w:t>F</w:t>
            </w:r>
            <w:r w:rsidRPr="00500718">
              <w:rPr>
                <w:rFonts w:eastAsiaTheme="minorEastAsia"/>
                <w:lang w:eastAsia="zh-CN"/>
              </w:rPr>
              <w:t xml:space="preserve">FS whether to consider 2 MGs. </w:t>
            </w:r>
          </w:p>
        </w:tc>
      </w:tr>
    </w:tbl>
    <w:p w:rsidR="003109D3" w:rsidRDefault="003109D3" w:rsidP="003109D3">
      <w:pPr>
        <w:rPr>
          <w:rFonts w:eastAsiaTheme="minorEastAsia"/>
          <w:lang w:val="en-US" w:eastAsia="zh-CN"/>
        </w:rPr>
      </w:pPr>
    </w:p>
    <w:p w:rsidR="00500718" w:rsidRDefault="00500718" w:rsidP="003109D3">
      <w:pPr>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do not think two MGs are needed for </w:t>
      </w:r>
      <w:proofErr w:type="spellStart"/>
      <w:r>
        <w:rPr>
          <w:rFonts w:eastAsiaTheme="minorEastAsia"/>
          <w:lang w:val="en-US" w:eastAsia="zh-CN"/>
        </w:rPr>
        <w:t>IoT</w:t>
      </w:r>
      <w:proofErr w:type="spellEnd"/>
      <w:r>
        <w:rPr>
          <w:rFonts w:eastAsiaTheme="minorEastAsia"/>
          <w:lang w:val="en-US" w:eastAsia="zh-CN"/>
        </w:rPr>
        <w:t xml:space="preserve"> NTN. Two MGs are introduced in NR NTN because SMTCs for same or different MO may not be covered by the same MG. However, in </w:t>
      </w:r>
      <w:proofErr w:type="spellStart"/>
      <w:r>
        <w:rPr>
          <w:rFonts w:eastAsiaTheme="minorEastAsia"/>
          <w:lang w:val="en-US" w:eastAsia="zh-CN"/>
        </w:rPr>
        <w:t>IoT</w:t>
      </w:r>
      <w:proofErr w:type="spellEnd"/>
      <w:r>
        <w:rPr>
          <w:rFonts w:eastAsiaTheme="minorEastAsia"/>
          <w:lang w:val="en-US" w:eastAsia="zh-CN"/>
        </w:rPr>
        <w:t xml:space="preserve"> NTN the measurement is based on PSS/SSS/CRS, </w:t>
      </w:r>
      <w:r w:rsidR="00FD77BB">
        <w:rPr>
          <w:rFonts w:eastAsiaTheme="minorEastAsia"/>
          <w:lang w:val="en-US" w:eastAsia="zh-CN"/>
        </w:rPr>
        <w:t>and</w:t>
      </w:r>
      <w:r>
        <w:rPr>
          <w:rFonts w:eastAsiaTheme="minorEastAsia"/>
          <w:lang w:val="en-US" w:eastAsia="zh-CN"/>
        </w:rPr>
        <w:t xml:space="preserve"> UE can </w:t>
      </w:r>
      <w:r w:rsidR="00FD77BB">
        <w:rPr>
          <w:rFonts w:eastAsiaTheme="minorEastAsia"/>
          <w:lang w:val="en-US" w:eastAsia="zh-CN"/>
        </w:rPr>
        <w:t xml:space="preserve">always </w:t>
      </w:r>
      <w:r>
        <w:rPr>
          <w:rFonts w:eastAsiaTheme="minorEastAsia"/>
          <w:lang w:val="en-US" w:eastAsia="zh-CN"/>
        </w:rPr>
        <w:t xml:space="preserve">measure all the </w:t>
      </w:r>
      <w:r w:rsidR="00FD77BB">
        <w:rPr>
          <w:rFonts w:eastAsiaTheme="minorEastAsia"/>
          <w:lang w:val="en-US" w:eastAsia="zh-CN"/>
        </w:rPr>
        <w:t xml:space="preserve">target cells with a single MG regardless of the propagation delay difference between them, as such a single MG is enough. </w:t>
      </w:r>
    </w:p>
    <w:p w:rsidR="00500718" w:rsidRDefault="00FD77BB" w:rsidP="003109D3">
      <w:pPr>
        <w:rPr>
          <w:rFonts w:eastAsiaTheme="minorEastAsia"/>
          <w:lang w:val="en-US" w:eastAsia="zh-CN"/>
        </w:rPr>
      </w:pPr>
      <w:r>
        <w:rPr>
          <w:rFonts w:eastAsiaTheme="minorEastAsia"/>
          <w:lang w:val="en-US" w:eastAsia="zh-CN"/>
        </w:rPr>
        <w:t>In addition, RRM measurement, including both intra- and inter-frequency, in M1 are based on MGs. This means there is no need to define scheduling restriction due to measurement. In NR NTN, scheduling restriction is defined only for measurement performed outside MG which do not exist for M1.</w:t>
      </w:r>
    </w:p>
    <w:p w:rsidR="00FD77BB" w:rsidRPr="00B608CE" w:rsidRDefault="00FD77BB" w:rsidP="003109D3">
      <w:pPr>
        <w:rPr>
          <w:rFonts w:eastAsiaTheme="minorEastAsia"/>
          <w:b/>
          <w:lang w:val="en-US" w:eastAsia="zh-CN"/>
        </w:rPr>
      </w:pPr>
      <w:r w:rsidRPr="00B608CE">
        <w:rPr>
          <w:rFonts w:eastAsiaTheme="minorEastAsia"/>
          <w:b/>
          <w:lang w:val="en-US" w:eastAsia="zh-CN"/>
        </w:rPr>
        <w:t>Proposal</w:t>
      </w:r>
      <w:r w:rsidR="00C33ABA" w:rsidRPr="00B608CE">
        <w:rPr>
          <w:rFonts w:eastAsiaTheme="minorEastAsia"/>
          <w:b/>
          <w:lang w:val="en-US" w:eastAsia="zh-CN"/>
        </w:rPr>
        <w:t xml:space="preserve"> 1</w:t>
      </w:r>
      <w:r w:rsidR="00B608CE">
        <w:rPr>
          <w:rFonts w:eastAsiaTheme="minorEastAsia"/>
          <w:b/>
          <w:lang w:val="en-US" w:eastAsia="zh-CN"/>
        </w:rPr>
        <w:t>7</w:t>
      </w:r>
      <w:r w:rsidRPr="00B608CE">
        <w:rPr>
          <w:rFonts w:eastAsiaTheme="minorEastAsia"/>
          <w:b/>
          <w:lang w:val="en-US" w:eastAsia="zh-CN"/>
        </w:rPr>
        <w:t xml:space="preserve">: For M1 measurement, only single MG is considered. </w:t>
      </w:r>
      <w:r w:rsidRPr="00B608CE">
        <w:rPr>
          <w:rFonts w:eastAsiaTheme="minorEastAsia"/>
          <w:b/>
          <w:iCs/>
          <w:lang w:val="en-US" w:eastAsia="zh-CN"/>
        </w:rPr>
        <w:t>RAN4 not to define scheduling restriction due to RRM measurement</w:t>
      </w:r>
    </w:p>
    <w:tbl>
      <w:tblPr>
        <w:tblStyle w:val="TableGrid"/>
        <w:tblW w:w="0" w:type="auto"/>
        <w:tblLook w:val="04A0" w:firstRow="1" w:lastRow="0" w:firstColumn="1" w:lastColumn="0" w:noHBand="0" w:noVBand="1"/>
      </w:tblPr>
      <w:tblGrid>
        <w:gridCol w:w="9562"/>
      </w:tblGrid>
      <w:tr w:rsidR="00FD77BB" w:rsidTr="00FD77BB">
        <w:tc>
          <w:tcPr>
            <w:tcW w:w="9562" w:type="dxa"/>
          </w:tcPr>
          <w:p w:rsidR="00FD77BB" w:rsidRPr="00FD77BB" w:rsidRDefault="00FD77BB" w:rsidP="00FD77BB">
            <w:pPr>
              <w:keepNext/>
              <w:keepLines/>
              <w:spacing w:before="120" w:line="259" w:lineRule="auto"/>
              <w:outlineLvl w:val="3"/>
              <w:rPr>
                <w:rFonts w:ascii="Arial" w:eastAsia="宋体" w:hAnsi="Arial"/>
                <w:sz w:val="24"/>
                <w:szCs w:val="18"/>
                <w:lang w:val="sv-SE" w:eastAsia="zh-CN"/>
              </w:rPr>
            </w:pPr>
            <w:bookmarkStart w:id="8" w:name="_Hlk111926508"/>
            <w:r w:rsidRPr="00FD77BB">
              <w:rPr>
                <w:rFonts w:ascii="Arial" w:eastAsia="宋体" w:hAnsi="Arial"/>
                <w:sz w:val="24"/>
                <w:szCs w:val="18"/>
                <w:lang w:val="sv-SE" w:eastAsia="zh-CN"/>
              </w:rPr>
              <w:t>__Issue 5-</w:t>
            </w:r>
            <w:r w:rsidRPr="00FD77BB">
              <w:rPr>
                <w:rFonts w:ascii="Arial" w:eastAsia="PMingLiU" w:hAnsi="Arial"/>
                <w:sz w:val="24"/>
                <w:szCs w:val="18"/>
                <w:lang w:val="sv-SE" w:eastAsia="zh-TW"/>
              </w:rPr>
              <w:t>3</w:t>
            </w:r>
            <w:r w:rsidRPr="00FD77BB">
              <w:rPr>
                <w:rFonts w:ascii="Arial" w:eastAsia="宋体" w:hAnsi="Arial"/>
                <w:sz w:val="24"/>
                <w:szCs w:val="18"/>
                <w:lang w:val="sv-SE" w:eastAsia="zh-CN"/>
              </w:rPr>
              <w:t>: Connected mode channel quality report</w:t>
            </w:r>
            <w:bookmarkEnd w:id="8"/>
          </w:p>
          <w:p w:rsidR="00FD77BB" w:rsidRPr="00FD77BB" w:rsidRDefault="00FD77BB" w:rsidP="00FD77BB">
            <w:pPr>
              <w:numPr>
                <w:ilvl w:val="0"/>
                <w:numId w:val="14"/>
              </w:numPr>
              <w:spacing w:after="120" w:line="259" w:lineRule="auto"/>
              <w:ind w:left="930"/>
              <w:rPr>
                <w:rFonts w:eastAsia="宋体"/>
                <w:szCs w:val="24"/>
                <w:lang w:eastAsia="zh-CN"/>
              </w:rPr>
            </w:pPr>
            <w:r w:rsidRPr="00FD77BB">
              <w:rPr>
                <w:rFonts w:eastAsia="宋体"/>
                <w:szCs w:val="24"/>
                <w:lang w:eastAsia="zh-CN"/>
              </w:rPr>
              <w:t xml:space="preserve">For GEO, existing TN requirements apply </w:t>
            </w:r>
          </w:p>
          <w:p w:rsidR="00FD77BB" w:rsidRPr="00FD77BB" w:rsidRDefault="00FD77BB" w:rsidP="00FD77BB">
            <w:pPr>
              <w:numPr>
                <w:ilvl w:val="1"/>
                <w:numId w:val="14"/>
              </w:numPr>
              <w:overflowPunct w:val="0"/>
              <w:autoSpaceDE w:val="0"/>
              <w:autoSpaceDN w:val="0"/>
              <w:adjustRightInd w:val="0"/>
              <w:spacing w:after="120" w:line="259" w:lineRule="auto"/>
              <w:ind w:left="1650"/>
              <w:textAlignment w:val="baseline"/>
              <w:rPr>
                <w:rFonts w:eastAsia="宋体"/>
                <w:szCs w:val="24"/>
                <w:lang w:eastAsia="zh-CN"/>
              </w:rPr>
            </w:pPr>
            <w:r w:rsidRPr="00FD77BB">
              <w:rPr>
                <w:rFonts w:eastAsia="宋体"/>
                <w:szCs w:val="24"/>
                <w:lang w:eastAsia="zh-CN"/>
              </w:rPr>
              <w:t>For NB, as in 8.14.4</w:t>
            </w:r>
          </w:p>
          <w:p w:rsidR="00FD77BB" w:rsidRPr="00FD77BB" w:rsidRDefault="00FD77BB" w:rsidP="00FD77BB">
            <w:pPr>
              <w:numPr>
                <w:ilvl w:val="1"/>
                <w:numId w:val="14"/>
              </w:numPr>
              <w:overflowPunct w:val="0"/>
              <w:autoSpaceDE w:val="0"/>
              <w:autoSpaceDN w:val="0"/>
              <w:adjustRightInd w:val="0"/>
              <w:spacing w:after="120" w:line="259" w:lineRule="auto"/>
              <w:ind w:left="1650"/>
              <w:textAlignment w:val="baseline"/>
              <w:rPr>
                <w:rFonts w:eastAsia="宋体"/>
                <w:szCs w:val="24"/>
                <w:lang w:eastAsia="zh-CN"/>
              </w:rPr>
            </w:pPr>
            <w:r w:rsidRPr="00FD77BB">
              <w:rPr>
                <w:rFonts w:eastAsia="宋体"/>
                <w:szCs w:val="24"/>
                <w:lang w:eastAsia="zh-CN"/>
              </w:rPr>
              <w:t>For M1, as in 8.13.2.8 for CE-A, 8.13.3.8 for CE-B</w:t>
            </w:r>
          </w:p>
          <w:p w:rsidR="00FD77BB" w:rsidRPr="00FD77BB" w:rsidRDefault="00FD77BB" w:rsidP="00FD77BB">
            <w:pPr>
              <w:numPr>
                <w:ilvl w:val="0"/>
                <w:numId w:val="14"/>
              </w:numPr>
              <w:overflowPunct w:val="0"/>
              <w:autoSpaceDE w:val="0"/>
              <w:autoSpaceDN w:val="0"/>
              <w:adjustRightInd w:val="0"/>
              <w:spacing w:after="120" w:line="259" w:lineRule="auto"/>
              <w:ind w:left="930"/>
              <w:textAlignment w:val="baseline"/>
              <w:rPr>
                <w:rFonts w:eastAsia="宋体"/>
                <w:szCs w:val="24"/>
                <w:lang w:eastAsia="zh-CN"/>
              </w:rPr>
            </w:pPr>
            <w:r w:rsidRPr="00FD77BB">
              <w:rPr>
                <w:rFonts w:eastAsia="PMingLiU" w:hint="eastAsia"/>
                <w:szCs w:val="24"/>
                <w:lang w:eastAsia="zh-TW"/>
              </w:rPr>
              <w:t>F</w:t>
            </w:r>
            <w:r w:rsidRPr="00FD77BB">
              <w:rPr>
                <w:rFonts w:eastAsia="PMingLiU"/>
                <w:szCs w:val="24"/>
                <w:lang w:eastAsia="zh-TW"/>
              </w:rPr>
              <w:t>FS LEO</w:t>
            </w:r>
          </w:p>
        </w:tc>
      </w:tr>
      <w:tr w:rsidR="00FD77BB" w:rsidTr="00FD77BB">
        <w:tc>
          <w:tcPr>
            <w:tcW w:w="9562" w:type="dxa"/>
          </w:tcPr>
          <w:p w:rsidR="00FD77BB" w:rsidRPr="00FD77BB" w:rsidRDefault="00FD77BB" w:rsidP="00FD77BB">
            <w:pPr>
              <w:keepNext/>
              <w:keepLines/>
              <w:spacing w:before="120" w:line="259" w:lineRule="auto"/>
              <w:outlineLvl w:val="3"/>
              <w:rPr>
                <w:rFonts w:ascii="Arial" w:eastAsia="宋体" w:hAnsi="Arial"/>
                <w:sz w:val="24"/>
                <w:szCs w:val="18"/>
                <w:lang w:val="sv-SE" w:eastAsia="zh-CN"/>
              </w:rPr>
            </w:pPr>
            <w:r w:rsidRPr="00FD77BB">
              <w:rPr>
                <w:rFonts w:ascii="Arial" w:eastAsia="宋体" w:hAnsi="Arial"/>
                <w:sz w:val="24"/>
                <w:szCs w:val="18"/>
                <w:lang w:val="sv-SE" w:eastAsia="zh-CN"/>
              </w:rPr>
              <w:t>__Issue 2-</w:t>
            </w:r>
            <w:r w:rsidRPr="00FD77BB">
              <w:rPr>
                <w:rFonts w:ascii="Arial" w:eastAsia="PMingLiU" w:hAnsi="Arial"/>
                <w:sz w:val="24"/>
                <w:szCs w:val="18"/>
                <w:lang w:val="sv-SE" w:eastAsia="zh-TW"/>
              </w:rPr>
              <w:t>4</w:t>
            </w:r>
            <w:r w:rsidRPr="00FD77BB">
              <w:rPr>
                <w:rFonts w:ascii="Arial" w:eastAsia="宋体" w:hAnsi="Arial"/>
                <w:sz w:val="24"/>
                <w:szCs w:val="18"/>
                <w:lang w:val="sv-SE" w:eastAsia="zh-CN"/>
              </w:rPr>
              <w:t>: Channel quality report for UE Category M1 in idle mode</w:t>
            </w:r>
          </w:p>
          <w:p w:rsidR="00FD77BB" w:rsidRPr="00FD77BB" w:rsidRDefault="00FD77BB" w:rsidP="00FD77BB">
            <w:pPr>
              <w:numPr>
                <w:ilvl w:val="0"/>
                <w:numId w:val="18"/>
              </w:numPr>
              <w:overflowPunct w:val="0"/>
              <w:autoSpaceDE w:val="0"/>
              <w:autoSpaceDN w:val="0"/>
              <w:adjustRightInd w:val="0"/>
              <w:spacing w:line="259" w:lineRule="auto"/>
              <w:textAlignment w:val="baseline"/>
              <w:rPr>
                <w:rFonts w:eastAsia="PMingLiU"/>
                <w:iCs/>
                <w:lang w:val="en-US" w:eastAsia="zh-TW"/>
              </w:rPr>
            </w:pPr>
            <w:r w:rsidRPr="00FD77BB">
              <w:rPr>
                <w:szCs w:val="24"/>
                <w:lang w:eastAsia="zh-CN"/>
              </w:rPr>
              <w:t>For M1 in GEO, the existing TN requirements of channel quality report for in idle mode apply, as in 4.7.3.</w:t>
            </w:r>
          </w:p>
          <w:p w:rsidR="00FD77BB" w:rsidRPr="00FD77BB" w:rsidRDefault="00FD77BB" w:rsidP="00FD77BB">
            <w:pPr>
              <w:numPr>
                <w:ilvl w:val="0"/>
                <w:numId w:val="18"/>
              </w:numPr>
              <w:overflowPunct w:val="0"/>
              <w:autoSpaceDE w:val="0"/>
              <w:autoSpaceDN w:val="0"/>
              <w:adjustRightInd w:val="0"/>
              <w:spacing w:line="259" w:lineRule="auto"/>
              <w:textAlignment w:val="baseline"/>
              <w:rPr>
                <w:rFonts w:eastAsia="PMingLiU"/>
                <w:iCs/>
                <w:lang w:val="en-US" w:eastAsia="zh-TW"/>
              </w:rPr>
            </w:pPr>
            <w:r w:rsidRPr="00FD77BB">
              <w:rPr>
                <w:iCs/>
                <w:szCs w:val="24"/>
                <w:lang w:val="en-US" w:eastAsia="zh-CN"/>
              </w:rPr>
              <w:t>FFS M1 in LEO.</w:t>
            </w:r>
          </w:p>
        </w:tc>
      </w:tr>
    </w:tbl>
    <w:p w:rsidR="00751D0C" w:rsidRDefault="00751D0C" w:rsidP="00561171">
      <w:pPr>
        <w:jc w:val="both"/>
        <w:rPr>
          <w:rFonts w:eastAsiaTheme="minorEastAsia"/>
          <w:lang w:val="en-US" w:eastAsia="zh-CN"/>
        </w:rPr>
      </w:pPr>
    </w:p>
    <w:p w:rsidR="00FD77BB" w:rsidRDefault="00FD77BB" w:rsidP="00561171">
      <w:pPr>
        <w:jc w:val="both"/>
        <w:rPr>
          <w:rFonts w:eastAsiaTheme="minorEastAsia"/>
          <w:lang w:val="en-US" w:eastAsia="zh-CN"/>
        </w:rPr>
      </w:pPr>
      <w:r>
        <w:rPr>
          <w:rFonts w:eastAsiaTheme="minorEastAsia"/>
          <w:lang w:val="en-US" w:eastAsia="zh-CN"/>
        </w:rPr>
        <w:t xml:space="preserve">In last meeting, some companies suggested to discuss </w:t>
      </w:r>
      <w:r w:rsidRPr="00FD77BB">
        <w:rPr>
          <w:rFonts w:eastAsiaTheme="minorEastAsia"/>
          <w:lang w:val="en-US" w:eastAsia="zh-CN"/>
        </w:rPr>
        <w:t>which specific time instance the CQR corresponds to</w:t>
      </w:r>
      <w:r>
        <w:rPr>
          <w:rFonts w:eastAsiaTheme="minorEastAsia"/>
          <w:lang w:val="en-US" w:eastAsia="zh-CN"/>
        </w:rPr>
        <w:t xml:space="preserve">. In our understanding, this is </w:t>
      </w:r>
      <w:r w:rsidR="0048038B">
        <w:rPr>
          <w:rFonts w:eastAsiaTheme="minorEastAsia"/>
          <w:lang w:val="en-US" w:eastAsia="zh-CN"/>
        </w:rPr>
        <w:t xml:space="preserve">already </w:t>
      </w:r>
      <w:r>
        <w:rPr>
          <w:rFonts w:eastAsiaTheme="minorEastAsia"/>
          <w:lang w:val="en-US" w:eastAsia="zh-CN"/>
        </w:rPr>
        <w:t>clarified in the existing TN requirement</w:t>
      </w:r>
      <w:r w:rsidR="0048038B">
        <w:rPr>
          <w:rFonts w:eastAsiaTheme="minorEastAsia"/>
          <w:lang w:val="en-US" w:eastAsia="zh-CN"/>
        </w:rPr>
        <w:t xml:space="preserve">, e.g. below is a copy from cl. </w:t>
      </w:r>
      <w:r w:rsidR="0048038B" w:rsidRPr="0048038B">
        <w:rPr>
          <w:rFonts w:eastAsiaTheme="minorEastAsia"/>
          <w:lang w:val="en-US" w:eastAsia="zh-CN"/>
        </w:rPr>
        <w:t>8.14.4</w:t>
      </w:r>
      <w:r w:rsidR="0048038B">
        <w:rPr>
          <w:rFonts w:eastAsiaTheme="minorEastAsia"/>
          <w:lang w:val="en-US" w:eastAsia="zh-CN"/>
        </w:rPr>
        <w:t>, i.e. the CQR is corresponding to the time periods of the NPDCCH which carries the UL grant. As such, we think the TN requirement can be re-used.</w:t>
      </w:r>
    </w:p>
    <w:tbl>
      <w:tblPr>
        <w:tblStyle w:val="TableGrid"/>
        <w:tblW w:w="0" w:type="auto"/>
        <w:tblLook w:val="04A0" w:firstRow="1" w:lastRow="0" w:firstColumn="1" w:lastColumn="0" w:noHBand="0" w:noVBand="1"/>
      </w:tblPr>
      <w:tblGrid>
        <w:gridCol w:w="9562"/>
      </w:tblGrid>
      <w:tr w:rsidR="00FD77BB" w:rsidTr="00FD77BB">
        <w:tc>
          <w:tcPr>
            <w:tcW w:w="9562" w:type="dxa"/>
          </w:tcPr>
          <w:p w:rsidR="00FD77BB" w:rsidRPr="00FD77BB" w:rsidRDefault="00FD77BB" w:rsidP="00FD77BB">
            <w:pPr>
              <w:overflowPunct w:val="0"/>
              <w:autoSpaceDE w:val="0"/>
              <w:autoSpaceDN w:val="0"/>
              <w:adjustRightInd w:val="0"/>
              <w:textAlignment w:val="baseline"/>
              <w:rPr>
                <w:rFonts w:eastAsia="Times New Roman"/>
                <w:lang w:eastAsia="en-GB"/>
              </w:rPr>
            </w:pPr>
            <w:r w:rsidRPr="00FD77BB">
              <w:rPr>
                <w:rFonts w:eastAsia="Times New Roman"/>
                <w:lang w:eastAsia="en-GB"/>
              </w:rPr>
              <w:t>The reported NPDCCH repetition level shall be derived from the channel quality measured over the NPDCCH period which carries the uplink grant of channel quality report for measurement of DL channel quality of the configured carrier.</w:t>
            </w:r>
          </w:p>
        </w:tc>
      </w:tr>
    </w:tbl>
    <w:p w:rsidR="00FD77BB" w:rsidRPr="00B608CE" w:rsidRDefault="0048038B" w:rsidP="00561171">
      <w:pPr>
        <w:jc w:val="both"/>
        <w:rPr>
          <w:rFonts w:eastAsiaTheme="minorEastAsia"/>
          <w:b/>
          <w:lang w:val="en-US" w:eastAsia="zh-CN"/>
        </w:rPr>
      </w:pPr>
      <w:r w:rsidRPr="00B608CE">
        <w:rPr>
          <w:rFonts w:eastAsiaTheme="minorEastAsia" w:hint="eastAsia"/>
          <w:b/>
          <w:lang w:val="en-US" w:eastAsia="zh-CN"/>
        </w:rPr>
        <w:lastRenderedPageBreak/>
        <w:t>P</w:t>
      </w:r>
      <w:r w:rsidRPr="00B608CE">
        <w:rPr>
          <w:rFonts w:eastAsiaTheme="minorEastAsia"/>
          <w:b/>
          <w:lang w:val="en-US" w:eastAsia="zh-CN"/>
        </w:rPr>
        <w:t>roposal</w:t>
      </w:r>
      <w:r w:rsidR="00C33ABA" w:rsidRPr="00B608CE">
        <w:rPr>
          <w:rFonts w:eastAsiaTheme="minorEastAsia"/>
          <w:b/>
          <w:lang w:val="en-US" w:eastAsia="zh-CN"/>
        </w:rPr>
        <w:t xml:space="preserve"> 1</w:t>
      </w:r>
      <w:r w:rsidR="00B608CE">
        <w:rPr>
          <w:rFonts w:eastAsiaTheme="minorEastAsia"/>
          <w:b/>
          <w:lang w:val="en-US" w:eastAsia="zh-CN"/>
        </w:rPr>
        <w:t>8</w:t>
      </w:r>
      <w:r w:rsidRPr="00B608CE">
        <w:rPr>
          <w:rFonts w:eastAsiaTheme="minorEastAsia"/>
          <w:b/>
          <w:lang w:val="en-US" w:eastAsia="zh-CN"/>
        </w:rPr>
        <w:t xml:space="preserve">: For channel quality report in both idle and connected mode, </w:t>
      </w:r>
      <w:r w:rsidRPr="00B608CE">
        <w:rPr>
          <w:b/>
          <w:szCs w:val="24"/>
          <w:lang w:eastAsia="zh-CN"/>
        </w:rPr>
        <w:t xml:space="preserve">the existing TN requirements are re-used also for LEO. </w:t>
      </w:r>
    </w:p>
    <w:p w:rsidR="00386BEA" w:rsidRPr="00386BEA" w:rsidRDefault="00DF0231" w:rsidP="00A86270">
      <w:pPr>
        <w:pStyle w:val="Heading1"/>
        <w:numPr>
          <w:ilvl w:val="0"/>
          <w:numId w:val="1"/>
        </w:numPr>
        <w:rPr>
          <w:lang w:val="en-US"/>
        </w:rPr>
      </w:pPr>
      <w:r w:rsidRPr="002D2977">
        <w:rPr>
          <w:lang w:val="en-US"/>
        </w:rPr>
        <w:t>Conclusions</w:t>
      </w:r>
    </w:p>
    <w:p w:rsidR="00B608CE" w:rsidRPr="00CD7B4E" w:rsidRDefault="00B608CE" w:rsidP="00B608CE">
      <w:pPr>
        <w:rPr>
          <w:b/>
          <w:lang w:val="en-US" w:eastAsia="zh-CN"/>
        </w:rPr>
      </w:pPr>
      <w:r w:rsidRPr="00CD7B4E">
        <w:rPr>
          <w:b/>
          <w:lang w:val="en-US" w:eastAsia="zh-CN"/>
        </w:rPr>
        <w:t>Proposal 1: Introduce UE capabilities on number of NGSO that UE can monitor per carrier and whether UE can perform parallel measurement on multiple NGSO satellites.</w:t>
      </w:r>
    </w:p>
    <w:p w:rsidR="00B608CE" w:rsidRPr="00773F5A" w:rsidRDefault="00B608CE" w:rsidP="00B608CE">
      <w:pPr>
        <w:jc w:val="both"/>
        <w:rPr>
          <w:b/>
          <w:lang w:val="en-US" w:eastAsia="zh-CN"/>
        </w:rPr>
      </w:pPr>
      <w:r w:rsidRPr="00773F5A">
        <w:rPr>
          <w:b/>
          <w:lang w:val="en-US" w:eastAsia="zh-CN"/>
        </w:rPr>
        <w:t>Observation 1: For normal coverage, requirements for cell detection for existing DRX cycles can still work in NGSO.</w:t>
      </w:r>
    </w:p>
    <w:p w:rsidR="00B608CE" w:rsidRDefault="00B608CE" w:rsidP="00B608CE">
      <w:pPr>
        <w:jc w:val="both"/>
        <w:rPr>
          <w:b/>
        </w:rPr>
      </w:pPr>
      <w:r w:rsidRPr="00773F5A">
        <w:rPr>
          <w:b/>
        </w:rPr>
        <w:t xml:space="preserve">Proposal 2: For normal coverage, existing TN requirements for DRX can be reused. When </w:t>
      </w:r>
      <w:proofErr w:type="spellStart"/>
      <w:r w:rsidRPr="00773F5A">
        <w:rPr>
          <w:b/>
        </w:rPr>
        <w:t>eDRX</w:t>
      </w:r>
      <w:proofErr w:type="spellEnd"/>
      <w:r w:rsidRPr="00773F5A">
        <w:rPr>
          <w:b/>
        </w:rPr>
        <w:t xml:space="preserve"> is configured, </w:t>
      </w:r>
      <w:r w:rsidRPr="00773F5A">
        <w:rPr>
          <w:b/>
          <w:lang w:val="en-US" w:eastAsia="zh-CN"/>
        </w:rPr>
        <w:t xml:space="preserve">the requirements apply when </w:t>
      </w:r>
      <w:proofErr w:type="spellStart"/>
      <w:r w:rsidRPr="00773F5A">
        <w:rPr>
          <w:b/>
        </w:rPr>
        <w:t>T</w:t>
      </w:r>
      <w:r w:rsidRPr="00773F5A">
        <w:rPr>
          <w:b/>
          <w:vertAlign w:val="subscript"/>
        </w:rPr>
        <w:t>detect</w:t>
      </w:r>
      <w:proofErr w:type="gramStart"/>
      <w:r w:rsidRPr="00773F5A">
        <w:rPr>
          <w:b/>
          <w:vertAlign w:val="subscript"/>
        </w:rPr>
        <w:t>,NB</w:t>
      </w:r>
      <w:proofErr w:type="gramEnd"/>
      <w:r w:rsidRPr="00773F5A">
        <w:rPr>
          <w:b/>
          <w:vertAlign w:val="subscript"/>
        </w:rPr>
        <w:t>_Intra_NC</w:t>
      </w:r>
      <w:proofErr w:type="spellEnd"/>
      <w:r w:rsidRPr="00773F5A">
        <w:rPr>
          <w:b/>
          <w:vertAlign w:val="subscript"/>
        </w:rPr>
        <w:t xml:space="preserve"> </w:t>
      </w:r>
      <w:r w:rsidRPr="00773F5A">
        <w:rPr>
          <w:b/>
        </w:rPr>
        <w:t xml:space="preserve">is less than or equal to the maximum value of that without </w:t>
      </w:r>
      <w:proofErr w:type="spellStart"/>
      <w:r w:rsidRPr="00773F5A">
        <w:rPr>
          <w:b/>
        </w:rPr>
        <w:t>eDRX</w:t>
      </w:r>
      <w:proofErr w:type="spellEnd"/>
      <w:r w:rsidRPr="00773F5A">
        <w:rPr>
          <w:b/>
        </w:rPr>
        <w:t xml:space="preserve"> (</w:t>
      </w:r>
      <w:r>
        <w:rPr>
          <w:b/>
        </w:rPr>
        <w:t xml:space="preserve">e.g. </w:t>
      </w:r>
      <w:r w:rsidRPr="00773F5A">
        <w:rPr>
          <w:b/>
        </w:rPr>
        <w:t>DRX = 10.24 seconds</w:t>
      </w:r>
      <w:r>
        <w:rPr>
          <w:b/>
        </w:rPr>
        <w:t xml:space="preserve"> for NB-</w:t>
      </w:r>
      <w:proofErr w:type="spellStart"/>
      <w:r>
        <w:rPr>
          <w:b/>
        </w:rPr>
        <w:t>IoT</w:t>
      </w:r>
      <w:proofErr w:type="spellEnd"/>
      <w:r w:rsidRPr="00773F5A">
        <w:rPr>
          <w:b/>
        </w:rPr>
        <w:t>).</w:t>
      </w:r>
    </w:p>
    <w:p w:rsidR="00B608CE" w:rsidRDefault="00B608CE" w:rsidP="00B608CE">
      <w:r w:rsidRPr="000800CD">
        <w:rPr>
          <w:b/>
          <w:lang w:val="en-US" w:eastAsia="zh-CN"/>
        </w:rPr>
        <w:t>Proposal 3: For enhanced coverage, only define requirements when serving cell is in enhanced coverage.</w:t>
      </w:r>
      <w:r>
        <w:rPr>
          <w:b/>
          <w:lang w:val="en-US" w:eastAsia="zh-CN"/>
        </w:rPr>
        <w:t xml:space="preserve"> </w:t>
      </w:r>
    </w:p>
    <w:p w:rsidR="00B608CE" w:rsidRDefault="00B608CE" w:rsidP="00B608CE">
      <w:r w:rsidRPr="00B608CE">
        <w:rPr>
          <w:rFonts w:eastAsiaTheme="minorEastAsia"/>
          <w:b/>
          <w:lang w:val="en-US" w:eastAsia="zh-CN"/>
        </w:rPr>
        <w:t>Proposal 4: Send LS to inform RAN2 the agreement on</w:t>
      </w:r>
      <w:r w:rsidRPr="00B608CE">
        <w:rPr>
          <w:b/>
        </w:rPr>
        <w:t xml:space="preserve"> </w:t>
      </w:r>
      <w:r w:rsidRPr="00B608CE">
        <w:rPr>
          <w:rFonts w:eastAsiaTheme="minorEastAsia"/>
          <w:b/>
          <w:lang w:val="en-US" w:eastAsia="zh-CN"/>
        </w:rPr>
        <w:t>information for the neighbor/target cell from RAN4#104.</w:t>
      </w:r>
    </w:p>
    <w:p w:rsidR="00B608CE" w:rsidRPr="002E7BC2" w:rsidRDefault="00B608CE" w:rsidP="00B608CE">
      <w:pPr>
        <w:jc w:val="both"/>
        <w:rPr>
          <w:rFonts w:eastAsiaTheme="minorEastAsia"/>
          <w:b/>
          <w:lang w:val="en-US" w:eastAsia="zh-CN"/>
        </w:rPr>
      </w:pPr>
      <w:r w:rsidRPr="002E7BC2">
        <w:rPr>
          <w:rFonts w:eastAsiaTheme="minorEastAsia"/>
          <w:b/>
          <w:lang w:val="en-US" w:eastAsia="zh-CN"/>
        </w:rPr>
        <w:t xml:space="preserve">Proposal </w:t>
      </w:r>
      <w:r>
        <w:rPr>
          <w:rFonts w:eastAsiaTheme="minorEastAsia"/>
          <w:b/>
          <w:lang w:val="en-US" w:eastAsia="zh-CN"/>
        </w:rPr>
        <w:t>5</w:t>
      </w:r>
      <w:r w:rsidRPr="002E7BC2">
        <w:rPr>
          <w:rFonts w:eastAsiaTheme="minorEastAsia"/>
          <w:b/>
          <w:lang w:val="en-US" w:eastAsia="zh-CN"/>
        </w:rPr>
        <w:t xml:space="preserve">: UE is not required to perform neighbour cell measurement from the last slot of SI transmission which indicates that UE will be in out of coverage after </w:t>
      </w:r>
      <w:proofErr w:type="spellStart"/>
      <w:r w:rsidRPr="002E7BC2">
        <w:rPr>
          <w:rFonts w:eastAsiaTheme="minorEastAsia"/>
          <w:b/>
          <w:lang w:val="en-US" w:eastAsia="zh-CN"/>
        </w:rPr>
        <w:t>T</w:t>
      </w:r>
      <w:r w:rsidRPr="002E7BC2">
        <w:rPr>
          <w:rFonts w:eastAsiaTheme="minorEastAsia"/>
          <w:b/>
          <w:vertAlign w:val="subscript"/>
          <w:lang w:val="en-US" w:eastAsia="zh-CN"/>
        </w:rPr>
        <w:t>service</w:t>
      </w:r>
      <w:proofErr w:type="spellEnd"/>
      <w:r w:rsidRPr="002E7BC2">
        <w:rPr>
          <w:rFonts w:eastAsiaTheme="minorEastAsia"/>
          <w:b/>
          <w:lang w:val="en-US" w:eastAsia="zh-CN"/>
        </w:rPr>
        <w:t xml:space="preserve"> when the serving cell stop serving the area.</w:t>
      </w:r>
    </w:p>
    <w:p w:rsidR="00B608CE" w:rsidRPr="001C5E22" w:rsidRDefault="00B608CE" w:rsidP="00B608CE">
      <w:pPr>
        <w:jc w:val="both"/>
        <w:rPr>
          <w:rFonts w:eastAsiaTheme="minorEastAsia"/>
          <w:b/>
          <w:lang w:val="en-US" w:eastAsia="zh-CN"/>
        </w:rPr>
      </w:pPr>
      <w:r w:rsidRPr="001C5E22">
        <w:rPr>
          <w:rFonts w:eastAsiaTheme="minorEastAsia"/>
          <w:b/>
          <w:lang w:val="en-US" w:eastAsia="zh-CN"/>
        </w:rPr>
        <w:t xml:space="preserve">Proposal </w:t>
      </w:r>
      <w:r>
        <w:rPr>
          <w:rFonts w:eastAsiaTheme="minorEastAsia"/>
          <w:b/>
          <w:lang w:val="en-US" w:eastAsia="zh-CN"/>
        </w:rPr>
        <w:t>6</w:t>
      </w:r>
      <w:r w:rsidRPr="001C5E22">
        <w:rPr>
          <w:rFonts w:eastAsiaTheme="minorEastAsia"/>
          <w:b/>
          <w:lang w:val="en-US" w:eastAsia="zh-CN"/>
        </w:rPr>
        <w:t>: The existing TN delay requirement shall be scaled up by number of NGSO satellites.</w:t>
      </w:r>
    </w:p>
    <w:p w:rsidR="00B608CE" w:rsidRPr="00453799" w:rsidRDefault="00B608CE" w:rsidP="00B608CE">
      <w:pPr>
        <w:jc w:val="both"/>
        <w:rPr>
          <w:rFonts w:eastAsiaTheme="minorEastAsia"/>
          <w:b/>
          <w:lang w:val="en-US" w:eastAsia="zh-CN"/>
        </w:rPr>
      </w:pPr>
      <w:r w:rsidRPr="00453799">
        <w:rPr>
          <w:rFonts w:eastAsiaTheme="minorEastAsia"/>
          <w:b/>
          <w:lang w:val="en-US" w:eastAsia="zh-CN"/>
        </w:rPr>
        <w:t xml:space="preserve">Proposal </w:t>
      </w:r>
      <w:r>
        <w:rPr>
          <w:rFonts w:eastAsiaTheme="minorEastAsia"/>
          <w:b/>
          <w:lang w:val="en-US" w:eastAsia="zh-CN"/>
        </w:rPr>
        <w:t>7</w:t>
      </w:r>
      <w:r w:rsidRPr="00453799">
        <w:rPr>
          <w:rFonts w:eastAsiaTheme="minorEastAsia"/>
          <w:b/>
          <w:lang w:val="en-US" w:eastAsia="zh-CN"/>
        </w:rPr>
        <w:t>: For relaxed serving cell and neighbour cell measurement, add following condition:</w:t>
      </w:r>
    </w:p>
    <w:p w:rsidR="00B608CE" w:rsidRPr="00453799" w:rsidRDefault="00B608CE" w:rsidP="00B608CE">
      <w:pPr>
        <w:jc w:val="both"/>
        <w:rPr>
          <w:b/>
        </w:rPr>
      </w:pPr>
      <w:r w:rsidRPr="00453799">
        <w:rPr>
          <w:b/>
        </w:rPr>
        <w:t xml:space="preserve">-   Time span to </w:t>
      </w:r>
      <w:proofErr w:type="spellStart"/>
      <w:r w:rsidRPr="00453799">
        <w:rPr>
          <w:b/>
        </w:rPr>
        <w:t>Tservice</w:t>
      </w:r>
      <w:proofErr w:type="spellEnd"/>
      <w:r w:rsidRPr="00453799">
        <w:rPr>
          <w:b/>
        </w:rPr>
        <w:t xml:space="preserve"> when serving cell stops service is longer than </w:t>
      </w:r>
      <w:proofErr w:type="spellStart"/>
      <w:r w:rsidRPr="00453799">
        <w:rPr>
          <w:b/>
        </w:rPr>
        <w:t>T</w:t>
      </w:r>
      <w:r w:rsidRPr="00453799">
        <w:rPr>
          <w:b/>
          <w:vertAlign w:val="subscript"/>
        </w:rPr>
        <w:t>trigger</w:t>
      </w:r>
      <w:proofErr w:type="spellEnd"/>
      <w:r w:rsidRPr="00453799">
        <w:rPr>
          <w:b/>
        </w:rPr>
        <w:t>,</w:t>
      </w:r>
    </w:p>
    <w:p w:rsidR="00B608CE" w:rsidRPr="00453799" w:rsidRDefault="00B608CE" w:rsidP="00B608CE">
      <w:pPr>
        <w:jc w:val="both"/>
        <w:rPr>
          <w:rFonts w:eastAsiaTheme="minorEastAsia"/>
          <w:b/>
          <w:lang w:val="en-US" w:eastAsia="zh-CN"/>
        </w:rPr>
      </w:pPr>
      <w:r w:rsidRPr="00453799">
        <w:rPr>
          <w:b/>
        </w:rPr>
        <w:t xml:space="preserve">Where </w:t>
      </w:r>
      <w:proofErr w:type="spellStart"/>
      <w:r w:rsidRPr="00453799">
        <w:rPr>
          <w:b/>
        </w:rPr>
        <w:t>T</w:t>
      </w:r>
      <w:r w:rsidRPr="00453799">
        <w:rPr>
          <w:b/>
          <w:vertAlign w:val="subscript"/>
        </w:rPr>
        <w:t>trigger</w:t>
      </w:r>
      <w:proofErr w:type="spellEnd"/>
      <w:r w:rsidRPr="00453799">
        <w:rPr>
          <w:b/>
        </w:rPr>
        <w:t xml:space="preserve"> = </w:t>
      </w:r>
      <w:proofErr w:type="gramStart"/>
      <w:r w:rsidRPr="00453799">
        <w:rPr>
          <w:b/>
        </w:rPr>
        <w:t>max(</w:t>
      </w:r>
      <w:proofErr w:type="spellStart"/>
      <w:proofErr w:type="gramEnd"/>
      <w:r w:rsidRPr="00453799">
        <w:rPr>
          <w:b/>
        </w:rPr>
        <w:t>T</w:t>
      </w:r>
      <w:r w:rsidRPr="00453799">
        <w:rPr>
          <w:b/>
          <w:vertAlign w:val="subscript"/>
        </w:rPr>
        <w:t>detect,NB_Intra_NC</w:t>
      </w:r>
      <w:proofErr w:type="spellEnd"/>
      <w:r w:rsidRPr="00453799">
        <w:rPr>
          <w:rFonts w:cs="v4.2.0"/>
          <w:b/>
        </w:rPr>
        <w:t xml:space="preserve"> , </w:t>
      </w:r>
      <w:proofErr w:type="spellStart"/>
      <w:r w:rsidRPr="00453799">
        <w:rPr>
          <w:rFonts w:cs="v4.2.0"/>
          <w:b/>
        </w:rPr>
        <w:t>P</w:t>
      </w:r>
      <w:r w:rsidRPr="00453799">
        <w:rPr>
          <w:rFonts w:cs="v4.2.0"/>
          <w:b/>
          <w:vertAlign w:val="subscript"/>
        </w:rPr>
        <w:t>carrier</w:t>
      </w:r>
      <w:proofErr w:type="spellEnd"/>
      <w:r w:rsidRPr="00453799">
        <w:rPr>
          <w:rFonts w:cs="v4.2.0"/>
          <w:b/>
        </w:rPr>
        <w:t xml:space="preserve"> * </w:t>
      </w:r>
      <w:proofErr w:type="spellStart"/>
      <w:r w:rsidRPr="00453799">
        <w:rPr>
          <w:rFonts w:cs="v4.2.0"/>
          <w:b/>
        </w:rPr>
        <w:t>T</w:t>
      </w:r>
      <w:r w:rsidRPr="00453799">
        <w:rPr>
          <w:rFonts w:cs="v4.2.0"/>
          <w:b/>
          <w:vertAlign w:val="subscript"/>
        </w:rPr>
        <w:t>detect,NB_Inter_NC</w:t>
      </w:r>
      <w:proofErr w:type="spellEnd"/>
      <w:r w:rsidRPr="00453799">
        <w:rPr>
          <w:rFonts w:cs="v4.2.0"/>
          <w:b/>
        </w:rPr>
        <w:t xml:space="preserve">) for NB and </w:t>
      </w:r>
      <w:proofErr w:type="spellStart"/>
      <w:r w:rsidRPr="00453799">
        <w:rPr>
          <w:b/>
        </w:rPr>
        <w:t>T</w:t>
      </w:r>
      <w:r w:rsidRPr="00453799">
        <w:rPr>
          <w:b/>
          <w:vertAlign w:val="subscript"/>
        </w:rPr>
        <w:t>trigger</w:t>
      </w:r>
      <w:proofErr w:type="spellEnd"/>
      <w:r w:rsidRPr="00453799">
        <w:rPr>
          <w:b/>
        </w:rPr>
        <w:t xml:space="preserve"> = max(</w:t>
      </w:r>
      <w:proofErr w:type="spellStart"/>
      <w:r w:rsidRPr="00453799">
        <w:rPr>
          <w:b/>
        </w:rPr>
        <w:t>T</w:t>
      </w:r>
      <w:r w:rsidRPr="00453799">
        <w:rPr>
          <w:b/>
          <w:vertAlign w:val="subscript"/>
        </w:rPr>
        <w:t>detect,EUTRAN_Intra_NC</w:t>
      </w:r>
      <w:proofErr w:type="spellEnd"/>
      <w:r w:rsidRPr="00453799">
        <w:rPr>
          <w:rFonts w:cs="v4.2.0"/>
          <w:b/>
        </w:rPr>
        <w:t xml:space="preserve">, </w:t>
      </w:r>
      <w:proofErr w:type="spellStart"/>
      <w:r w:rsidRPr="00453799">
        <w:rPr>
          <w:rFonts w:cs="v4.2.0"/>
          <w:b/>
        </w:rPr>
        <w:t>K</w:t>
      </w:r>
      <w:r w:rsidRPr="00453799">
        <w:rPr>
          <w:rFonts w:cs="v4.2.0"/>
          <w:b/>
          <w:vertAlign w:val="subscript"/>
        </w:rPr>
        <w:t>carrier</w:t>
      </w:r>
      <w:proofErr w:type="spellEnd"/>
      <w:r w:rsidRPr="00453799">
        <w:rPr>
          <w:rFonts w:cs="v4.2.0"/>
          <w:b/>
        </w:rPr>
        <w:t>*</w:t>
      </w:r>
      <w:proofErr w:type="spellStart"/>
      <w:r w:rsidRPr="00453799">
        <w:rPr>
          <w:rFonts w:cs="v4.2.0"/>
          <w:b/>
        </w:rPr>
        <w:t>T</w:t>
      </w:r>
      <w:r w:rsidRPr="00453799">
        <w:rPr>
          <w:rFonts w:cs="v4.2.0"/>
          <w:b/>
          <w:vertAlign w:val="subscript"/>
        </w:rPr>
        <w:t>detect,EUTRAN_Inter_NC</w:t>
      </w:r>
      <w:proofErr w:type="spellEnd"/>
      <w:r w:rsidRPr="00453799">
        <w:rPr>
          <w:rFonts w:cs="v4.2.0"/>
          <w:b/>
        </w:rPr>
        <w:t xml:space="preserve">) for </w:t>
      </w:r>
      <w:proofErr w:type="spellStart"/>
      <w:r w:rsidRPr="00453799">
        <w:rPr>
          <w:rFonts w:cs="v4.2.0"/>
          <w:b/>
        </w:rPr>
        <w:t>eMTC</w:t>
      </w:r>
      <w:proofErr w:type="spellEnd"/>
      <w:r w:rsidRPr="00453799">
        <w:rPr>
          <w:rFonts w:cs="v4.2.0"/>
          <w:b/>
        </w:rPr>
        <w:t>.</w:t>
      </w:r>
    </w:p>
    <w:p w:rsidR="00B608CE" w:rsidRPr="00C3428D" w:rsidRDefault="00B608CE" w:rsidP="00B608CE">
      <w:pPr>
        <w:jc w:val="both"/>
        <w:rPr>
          <w:rFonts w:eastAsiaTheme="minorEastAsia"/>
          <w:b/>
          <w:lang w:val="en-US" w:eastAsia="zh-CN"/>
        </w:rPr>
      </w:pPr>
      <w:r w:rsidRPr="00C3428D">
        <w:rPr>
          <w:rFonts w:eastAsiaTheme="minorEastAsia"/>
          <w:b/>
          <w:lang w:val="en-US" w:eastAsia="zh-CN"/>
        </w:rPr>
        <w:t>Observation 1: RAN2 has defined the rules when synchronization is lost.</w:t>
      </w:r>
    </w:p>
    <w:p w:rsidR="00B608CE" w:rsidRPr="00710FC3" w:rsidRDefault="00B608CE" w:rsidP="00B608CE">
      <w:pPr>
        <w:jc w:val="both"/>
        <w:rPr>
          <w:b/>
          <w:lang w:val="en-US"/>
        </w:rPr>
      </w:pPr>
      <w:r w:rsidRPr="00710FC3">
        <w:rPr>
          <w:rFonts w:eastAsiaTheme="minorEastAsia"/>
          <w:b/>
          <w:lang w:val="en-US" w:eastAsia="zh-CN"/>
        </w:rPr>
        <w:t xml:space="preserve">Proposal </w:t>
      </w:r>
      <w:r>
        <w:rPr>
          <w:rFonts w:eastAsiaTheme="minorEastAsia"/>
          <w:b/>
          <w:lang w:val="en-US" w:eastAsia="zh-CN"/>
        </w:rPr>
        <w:t>8</w:t>
      </w:r>
      <w:r w:rsidRPr="00710FC3">
        <w:rPr>
          <w:rFonts w:eastAsiaTheme="minorEastAsia"/>
          <w:b/>
          <w:lang w:val="en-US" w:eastAsia="zh-CN"/>
        </w:rPr>
        <w:t xml:space="preserve">: Don’t define </w:t>
      </w:r>
      <w:r w:rsidRPr="00C3428D">
        <w:rPr>
          <w:b/>
          <w:lang w:val="en-US"/>
        </w:rPr>
        <w:t xml:space="preserve">RSRP-based TA validation for PUR in </w:t>
      </w:r>
      <w:proofErr w:type="spellStart"/>
      <w:r w:rsidRPr="00C3428D">
        <w:rPr>
          <w:b/>
          <w:lang w:val="en-US"/>
        </w:rPr>
        <w:t>IoT</w:t>
      </w:r>
      <w:proofErr w:type="spellEnd"/>
      <w:r w:rsidRPr="00C3428D">
        <w:rPr>
          <w:b/>
          <w:lang w:val="en-US"/>
        </w:rPr>
        <w:t xml:space="preserve"> NTN</w:t>
      </w:r>
      <w:r w:rsidRPr="00710FC3">
        <w:rPr>
          <w:b/>
          <w:lang w:val="en-US"/>
        </w:rPr>
        <w:t>.</w:t>
      </w:r>
    </w:p>
    <w:p w:rsidR="00B608CE" w:rsidRDefault="00B608CE" w:rsidP="00B608CE">
      <w:pPr>
        <w:jc w:val="both"/>
        <w:rPr>
          <w:rFonts w:eastAsiaTheme="minorEastAsia"/>
          <w:b/>
          <w:lang w:val="en-US" w:eastAsia="zh-CN"/>
        </w:rPr>
      </w:pPr>
      <w:r w:rsidRPr="002620F9">
        <w:rPr>
          <w:rFonts w:eastAsiaTheme="minorEastAsia"/>
          <w:b/>
          <w:lang w:val="en-US" w:eastAsia="zh-CN"/>
        </w:rPr>
        <w:t>Observation 2: Generic description about UE specific TA reporting and reference to RAN2 spec is sufficient in RAN4 spec.</w:t>
      </w:r>
    </w:p>
    <w:p w:rsidR="00B608CE" w:rsidRPr="00B608CE" w:rsidRDefault="00B608CE" w:rsidP="00B608CE">
      <w:pPr>
        <w:jc w:val="both"/>
        <w:rPr>
          <w:rFonts w:eastAsiaTheme="minorEastAsia"/>
          <w:b/>
          <w:lang w:val="en-US" w:eastAsia="zh-CN"/>
        </w:rPr>
      </w:pPr>
      <w:r w:rsidRPr="00B608CE">
        <w:rPr>
          <w:rFonts w:eastAsiaTheme="minorEastAsia" w:hint="eastAsia"/>
          <w:b/>
          <w:lang w:val="en-US" w:eastAsia="zh-CN"/>
        </w:rPr>
        <w:t>P</w:t>
      </w:r>
      <w:r w:rsidRPr="00B608CE">
        <w:rPr>
          <w:rFonts w:eastAsiaTheme="minorEastAsia"/>
          <w:b/>
          <w:lang w:val="en-US" w:eastAsia="zh-CN"/>
        </w:rPr>
        <w:t xml:space="preserve">roposal 9: </w:t>
      </w:r>
      <w:r w:rsidRPr="00B608CE">
        <w:rPr>
          <w:b/>
          <w:lang w:val="en-US" w:eastAsia="zh-CN"/>
        </w:rPr>
        <w:t>Scaling factor related to number of NGSO satellites should be considered in RRC Re-establishment and redirection requirements.</w:t>
      </w:r>
    </w:p>
    <w:p w:rsidR="00B608CE" w:rsidRPr="00B608CE" w:rsidRDefault="00B608CE" w:rsidP="00B608CE">
      <w:pPr>
        <w:rPr>
          <w:b/>
          <w:lang w:val="en-US" w:eastAsia="zh-CN"/>
        </w:rPr>
      </w:pPr>
      <w:r w:rsidRPr="00B608CE">
        <w:rPr>
          <w:b/>
          <w:lang w:val="en-US" w:eastAsia="zh-CN"/>
        </w:rPr>
        <w:t xml:space="preserve">Proposal 10: RAN4 to </w:t>
      </w:r>
      <w:r w:rsidRPr="00B608CE">
        <w:rPr>
          <w:b/>
        </w:rPr>
        <w:t>define CHO requirements for M1 in NTN. No need to consider time or location based CHO.</w:t>
      </w:r>
    </w:p>
    <w:p w:rsidR="00B608CE" w:rsidRDefault="00B608CE" w:rsidP="00B608CE">
      <w:pPr>
        <w:rPr>
          <w:b/>
          <w:lang w:val="en-US" w:eastAsia="zh-CN"/>
        </w:rPr>
      </w:pPr>
      <w:r w:rsidRPr="00281524">
        <w:rPr>
          <w:b/>
          <w:lang w:val="en-US" w:eastAsia="zh-CN"/>
        </w:rPr>
        <w:t xml:space="preserve">Observation </w:t>
      </w:r>
      <w:r>
        <w:rPr>
          <w:b/>
          <w:lang w:val="en-US" w:eastAsia="zh-CN"/>
        </w:rPr>
        <w:t>2</w:t>
      </w:r>
      <w:r w:rsidRPr="00281524">
        <w:rPr>
          <w:b/>
          <w:lang w:val="en-US" w:eastAsia="zh-CN"/>
        </w:rPr>
        <w:t>: RAN1’s agreements imply that UE shall not do time pre-compensation within one segment.</w:t>
      </w:r>
    </w:p>
    <w:p w:rsidR="00B608CE" w:rsidRPr="00E23BA6" w:rsidRDefault="00B608CE" w:rsidP="00B608CE">
      <w:pPr>
        <w:jc w:val="both"/>
        <w:rPr>
          <w:b/>
          <w:lang w:val="en-US" w:eastAsia="zh-CN"/>
        </w:rPr>
      </w:pPr>
      <w:r w:rsidRPr="00E23BA6">
        <w:rPr>
          <w:b/>
          <w:lang w:val="en-US" w:eastAsia="zh-CN"/>
        </w:rPr>
        <w:t xml:space="preserve">Observation </w:t>
      </w:r>
      <w:r>
        <w:rPr>
          <w:b/>
          <w:lang w:val="en-US" w:eastAsia="zh-CN"/>
        </w:rPr>
        <w:t>3</w:t>
      </w:r>
      <w:r w:rsidRPr="00E23BA6">
        <w:rPr>
          <w:b/>
          <w:lang w:val="en-US" w:eastAsia="zh-CN"/>
        </w:rPr>
        <w:t xml:space="preserve">: If UE is not allowed to perform time pre-compensation during a segment, </w:t>
      </w:r>
      <w:proofErr w:type="spellStart"/>
      <w:r w:rsidRPr="00E23BA6">
        <w:rPr>
          <w:b/>
          <w:lang w:val="en-US" w:eastAsia="zh-CN"/>
        </w:rPr>
        <w:t>gNB</w:t>
      </w:r>
      <w:proofErr w:type="spellEnd"/>
      <w:r w:rsidRPr="00E23BA6">
        <w:rPr>
          <w:b/>
          <w:lang w:val="en-US" w:eastAsia="zh-CN"/>
        </w:rPr>
        <w:t xml:space="preserve"> will experience large timing drift during one segment.</w:t>
      </w:r>
    </w:p>
    <w:p w:rsidR="00B608CE" w:rsidRDefault="00B608CE" w:rsidP="00B608CE">
      <w:pPr>
        <w:jc w:val="both"/>
        <w:rPr>
          <w:b/>
          <w:lang w:val="en-US" w:eastAsia="zh-CN"/>
        </w:rPr>
      </w:pPr>
      <w:r w:rsidRPr="00051481">
        <w:rPr>
          <w:b/>
          <w:lang w:val="en-US" w:eastAsia="zh-CN"/>
        </w:rPr>
        <w:t xml:space="preserve">Observation </w:t>
      </w:r>
      <w:r>
        <w:rPr>
          <w:b/>
          <w:lang w:val="en-US" w:eastAsia="zh-CN"/>
        </w:rPr>
        <w:t>4</w:t>
      </w:r>
      <w:r w:rsidRPr="00051481">
        <w:rPr>
          <w:b/>
          <w:lang w:val="en-US" w:eastAsia="zh-CN"/>
        </w:rPr>
        <w:t>: If UE is allowed to perform time pre-compensation during a segment, timing drift caused by moving of satellite is eliminated.</w:t>
      </w:r>
    </w:p>
    <w:p w:rsidR="00B608CE" w:rsidRDefault="00B608CE" w:rsidP="00B608CE">
      <w:pPr>
        <w:jc w:val="both"/>
        <w:rPr>
          <w:b/>
          <w:lang w:val="en-US" w:eastAsia="zh-CN"/>
        </w:rPr>
      </w:pPr>
      <w:r>
        <w:rPr>
          <w:b/>
          <w:lang w:val="en-US" w:eastAsia="zh-CN"/>
        </w:rPr>
        <w:t xml:space="preserve">Proposal 11: UE is </w:t>
      </w:r>
      <w:r w:rsidRPr="00051481">
        <w:rPr>
          <w:b/>
          <w:lang w:val="en-US" w:eastAsia="zh-CN"/>
        </w:rPr>
        <w:t>allowed to perform time pre-compensation during a segment</w:t>
      </w:r>
      <w:r>
        <w:rPr>
          <w:b/>
          <w:lang w:val="en-US" w:eastAsia="zh-CN"/>
        </w:rPr>
        <w:t>.</w:t>
      </w:r>
    </w:p>
    <w:p w:rsidR="00B608CE" w:rsidRPr="00A36622" w:rsidRDefault="00B608CE" w:rsidP="00B608CE">
      <w:pPr>
        <w:jc w:val="both"/>
        <w:rPr>
          <w:b/>
        </w:rPr>
      </w:pPr>
      <w:r w:rsidRPr="00A36622">
        <w:rPr>
          <w:b/>
        </w:rPr>
        <w:t xml:space="preserve">Proposal </w:t>
      </w:r>
      <w:r>
        <w:rPr>
          <w:b/>
        </w:rPr>
        <w:t>1</w:t>
      </w:r>
      <w:r w:rsidRPr="00A36622">
        <w:rPr>
          <w:b/>
        </w:rPr>
        <w:t xml:space="preserve">2: </w:t>
      </w:r>
      <w:r w:rsidRPr="00A36622">
        <w:rPr>
          <w:b/>
          <w:lang w:val="en-US" w:eastAsia="zh-CN"/>
        </w:rPr>
        <w:t xml:space="preserve">For </w:t>
      </w:r>
      <w:proofErr w:type="spellStart"/>
      <w:r w:rsidRPr="00A36622">
        <w:rPr>
          <w:b/>
          <w:lang w:val="en-US" w:eastAsia="zh-CN"/>
        </w:rPr>
        <w:t>IoT</w:t>
      </w:r>
      <w:proofErr w:type="spellEnd"/>
      <w:r w:rsidRPr="00A36622">
        <w:rPr>
          <w:b/>
          <w:lang w:val="en-US" w:eastAsia="zh-CN"/>
        </w:rPr>
        <w:t xml:space="preserve"> NTN, </w:t>
      </w:r>
      <w:r w:rsidRPr="00A36622">
        <w:rPr>
          <w:b/>
        </w:rPr>
        <w:t xml:space="preserve">the reference point for the UE initial transmit timing shall be the downlink timing of the serving cell minus </w:t>
      </w:r>
      <m:oMath>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nor/>
                  </m:rPr>
                  <w:rPr>
                    <w:b/>
                  </w:rPr>
                  <m:t>TA,offset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common</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nor/>
                  </m:rPr>
                  <w:rPr>
                    <w:b/>
                  </w:rPr>
                  <m:t>TA,adj</m:t>
                </m:r>
              </m:sub>
              <m:sup>
                <m:r>
                  <m:rPr>
                    <m:nor/>
                  </m:rPr>
                  <w:rPr>
                    <w:b/>
                  </w:rPr>
                  <m:t>UE</m:t>
                </m:r>
              </m:sup>
            </m:sSubSup>
          </m:e>
        </m:d>
        <m:sSub>
          <m:sSubPr>
            <m:ctrlPr>
              <w:rPr>
                <w:rFonts w:ascii="Cambria Math" w:hAnsi="Cambria Math"/>
                <w:b/>
                <w:i/>
              </w:rPr>
            </m:ctrlPr>
          </m:sSubPr>
          <m:e>
            <m:r>
              <m:rPr>
                <m:sty m:val="bi"/>
              </m:rPr>
              <w:rPr>
                <w:rFonts w:ascii="Cambria Math" w:hAnsi="Cambria Math"/>
              </w:rPr>
              <m:t>T</m:t>
            </m:r>
          </m:e>
          <m:sub>
            <m:r>
              <m:rPr>
                <m:nor/>
              </m:rPr>
              <w:rPr>
                <w:b/>
              </w:rPr>
              <m:t>s</m:t>
            </m:r>
          </m:sub>
        </m:sSub>
      </m:oMath>
      <w:r w:rsidRPr="00A36622">
        <w:rPr>
          <w:b/>
        </w:rPr>
        <w:t>.</w:t>
      </w:r>
    </w:p>
    <w:p w:rsidR="00B608CE" w:rsidRPr="00A36622" w:rsidRDefault="00B608CE" w:rsidP="00B608CE">
      <w:pPr>
        <w:jc w:val="both"/>
        <w:rPr>
          <w:b/>
          <w:lang w:val="en-US" w:eastAsia="zh-CN"/>
        </w:rPr>
      </w:pPr>
      <w:r w:rsidRPr="00A36622">
        <w:rPr>
          <w:b/>
        </w:rPr>
        <w:t xml:space="preserve">Proposal </w:t>
      </w:r>
      <w:r>
        <w:rPr>
          <w:b/>
        </w:rPr>
        <w:t>1</w:t>
      </w:r>
      <w:r w:rsidRPr="00A36622">
        <w:rPr>
          <w:b/>
        </w:rPr>
        <w:t xml:space="preserve">3: Current requirements on gradual timing adjustment can apply excluding the </w:t>
      </w:r>
      <w:r w:rsidRPr="00A36622">
        <w:rPr>
          <w:b/>
          <w:lang w:eastAsia="zh-CN"/>
        </w:rPr>
        <w:t xml:space="preserve">change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UE</m:t>
            </m:r>
          </m:sup>
        </m:sSubSup>
      </m:oMath>
      <w:r w:rsidRPr="00A36622">
        <w:rPr>
          <w:b/>
          <w:lang w:eastAsia="zh-CN"/>
        </w:rPr>
        <w:t xml:space="preserve"> due to satellite position update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lang w:val="en-US"/>
              </w:rPr>
              <m:t>TA,adj</m:t>
            </m:r>
          </m:sub>
          <m:sup>
            <m:r>
              <m:rPr>
                <m:nor/>
              </m:rPr>
              <w:rPr>
                <w:rFonts w:ascii="Cambria Math" w:hAnsi="Cambria Math"/>
                <w:b/>
                <w:lang w:val="en-US"/>
              </w:rPr>
              <m:t>common</m:t>
            </m:r>
          </m:sup>
        </m:sSubSup>
      </m:oMath>
      <w:r w:rsidRPr="00A36622">
        <w:rPr>
          <w:b/>
        </w:rPr>
        <w:t xml:space="preserve"> .</w:t>
      </w:r>
    </w:p>
    <w:p w:rsidR="00B608CE" w:rsidRPr="00FC4388" w:rsidRDefault="00B608CE" w:rsidP="00B608CE">
      <w:pPr>
        <w:jc w:val="both"/>
        <w:rPr>
          <w:b/>
          <w:lang w:val="en-US" w:eastAsia="zh-CN"/>
        </w:rPr>
      </w:pPr>
      <w:r w:rsidRPr="00FC4388">
        <w:rPr>
          <w:b/>
        </w:rPr>
        <w:t xml:space="preserve">Proposal </w:t>
      </w:r>
      <w:r>
        <w:rPr>
          <w:b/>
        </w:rPr>
        <w:t>1</w:t>
      </w:r>
      <w:r w:rsidRPr="00FC4388">
        <w:rPr>
          <w:b/>
        </w:rPr>
        <w:t xml:space="preserve">4: </w:t>
      </w:r>
      <w:r w:rsidRPr="00FC4388">
        <w:rPr>
          <w:b/>
          <w:lang w:val="en-US" w:eastAsia="zh-CN"/>
        </w:rPr>
        <w:t xml:space="preserve">The restriction on autonomous </w:t>
      </w:r>
      <w:r w:rsidRPr="00FC4388">
        <w:rPr>
          <w:b/>
        </w:rPr>
        <w:t xml:space="preserve">uplink timing adjustment during an ongoing repetition period does not apply to NTN </w:t>
      </w:r>
      <w:proofErr w:type="spellStart"/>
      <w:r w:rsidRPr="00FC4388">
        <w:rPr>
          <w:b/>
        </w:rPr>
        <w:t>IoT</w:t>
      </w:r>
      <w:proofErr w:type="spellEnd"/>
      <w:r w:rsidRPr="00FC4388">
        <w:rPr>
          <w:b/>
        </w:rPr>
        <w:t>.</w:t>
      </w:r>
    </w:p>
    <w:p w:rsidR="00B608CE" w:rsidRPr="00751D0C" w:rsidRDefault="00B608CE" w:rsidP="00B608CE">
      <w:pPr>
        <w:jc w:val="both"/>
        <w:rPr>
          <w:rFonts w:eastAsiaTheme="minorEastAsia"/>
          <w:b/>
          <w:lang w:val="en-US" w:eastAsia="zh-CN"/>
        </w:rPr>
      </w:pPr>
      <w:r w:rsidRPr="00751D0C">
        <w:rPr>
          <w:rFonts w:eastAsiaTheme="minorEastAsia"/>
          <w:b/>
          <w:lang w:val="en-US" w:eastAsia="zh-CN"/>
        </w:rPr>
        <w:t xml:space="preserve">Proposal </w:t>
      </w:r>
      <w:r>
        <w:rPr>
          <w:rFonts w:eastAsiaTheme="minorEastAsia"/>
          <w:b/>
          <w:lang w:val="en-US" w:eastAsia="zh-CN"/>
        </w:rPr>
        <w:t>15</w:t>
      </w:r>
      <w:r w:rsidRPr="00751D0C">
        <w:rPr>
          <w:rFonts w:eastAsiaTheme="minorEastAsia"/>
          <w:b/>
          <w:lang w:val="en-US" w:eastAsia="zh-CN"/>
        </w:rPr>
        <w:t>: Existing TN RLM requirements apply for GEO/NGSO.</w:t>
      </w:r>
    </w:p>
    <w:p w:rsidR="00B608CE" w:rsidRPr="00B608CE" w:rsidRDefault="00B608CE" w:rsidP="00B608CE">
      <w:pPr>
        <w:jc w:val="both"/>
        <w:rPr>
          <w:rFonts w:eastAsiaTheme="minorEastAsia"/>
          <w:b/>
          <w:lang w:val="en-US" w:eastAsia="zh-CN"/>
        </w:rPr>
      </w:pPr>
      <w:r w:rsidRPr="00B608CE">
        <w:rPr>
          <w:rFonts w:eastAsiaTheme="minorEastAsia"/>
          <w:b/>
          <w:lang w:val="en-US" w:eastAsia="zh-CN"/>
        </w:rPr>
        <w:lastRenderedPageBreak/>
        <w:t>Proposal 1</w:t>
      </w:r>
      <w:r>
        <w:rPr>
          <w:rFonts w:eastAsiaTheme="minorEastAsia"/>
          <w:b/>
          <w:lang w:val="en-US" w:eastAsia="zh-CN"/>
        </w:rPr>
        <w:t>6</w:t>
      </w:r>
      <w:r w:rsidRPr="00B608CE">
        <w:rPr>
          <w:rFonts w:eastAsiaTheme="minorEastAsia"/>
          <w:b/>
          <w:lang w:val="en-US" w:eastAsia="zh-CN"/>
        </w:rPr>
        <w:t>: Define M1 measurement requirements as follows.</w:t>
      </w:r>
    </w:p>
    <w:p w:rsidR="00B608CE" w:rsidRPr="00500718" w:rsidRDefault="00B608CE" w:rsidP="00B608CE">
      <w:pPr>
        <w:numPr>
          <w:ilvl w:val="0"/>
          <w:numId w:val="17"/>
        </w:numPr>
        <w:rPr>
          <w:rFonts w:eastAsiaTheme="minorEastAsia"/>
          <w:b/>
          <w:lang w:eastAsia="zh-CN"/>
        </w:rPr>
      </w:pPr>
      <w:r w:rsidRPr="00500718">
        <w:rPr>
          <w:rFonts w:eastAsiaTheme="minorEastAsia"/>
          <w:b/>
          <w:lang w:eastAsia="zh-CN"/>
        </w:rPr>
        <w:t>For M1 in GEO, the existing M1 TN intra frequency measurement requirements apply, as in 8.13.2.1 for CE mode A and 8.13.3.1 for CE mode B</w:t>
      </w:r>
    </w:p>
    <w:p w:rsidR="00B608CE" w:rsidRPr="00500718" w:rsidRDefault="00B608CE" w:rsidP="00B608CE">
      <w:pPr>
        <w:numPr>
          <w:ilvl w:val="0"/>
          <w:numId w:val="17"/>
        </w:numPr>
        <w:rPr>
          <w:rFonts w:eastAsiaTheme="minorEastAsia"/>
          <w:b/>
          <w:lang w:eastAsia="zh-CN"/>
        </w:rPr>
      </w:pPr>
      <w:r w:rsidRPr="00500718">
        <w:rPr>
          <w:rFonts w:eastAsiaTheme="minorEastAsia"/>
          <w:b/>
          <w:lang w:eastAsia="zh-CN"/>
        </w:rPr>
        <w:t>For M1 in GEO, the existing M1 TN inter frequency requirements apply, as in 8.13.2.6 for CE mode A and 8.13.3.5 for CE mode B.</w:t>
      </w:r>
    </w:p>
    <w:p w:rsidR="00B608CE" w:rsidRPr="00500718" w:rsidRDefault="00B608CE" w:rsidP="00B608CE">
      <w:pPr>
        <w:numPr>
          <w:ilvl w:val="0"/>
          <w:numId w:val="17"/>
        </w:numPr>
        <w:rPr>
          <w:rFonts w:eastAsiaTheme="minorEastAsia"/>
          <w:b/>
          <w:lang w:eastAsia="zh-CN"/>
        </w:rPr>
      </w:pPr>
      <w:r w:rsidRPr="00500718">
        <w:rPr>
          <w:rFonts w:eastAsiaTheme="minorEastAsia"/>
          <w:b/>
          <w:lang w:eastAsia="zh-CN"/>
        </w:rPr>
        <w:t xml:space="preserve">For M1 in NGSO, the delay requirements are scaled up by </w:t>
      </w:r>
      <w:proofErr w:type="spellStart"/>
      <w:r w:rsidRPr="00500718">
        <w:rPr>
          <w:rFonts w:eastAsiaTheme="minorEastAsia"/>
          <w:b/>
          <w:lang w:eastAsia="zh-CN"/>
        </w:rPr>
        <w:t>Ksat</w:t>
      </w:r>
      <w:proofErr w:type="spellEnd"/>
      <w:r w:rsidRPr="00500718">
        <w:rPr>
          <w:rFonts w:eastAsiaTheme="minorEastAsia"/>
          <w:b/>
          <w:lang w:eastAsia="zh-CN"/>
        </w:rPr>
        <w:t xml:space="preserve">, which is </w:t>
      </w:r>
      <m:oMath>
        <m:f>
          <m:fPr>
            <m:ctrlPr>
              <w:rPr>
                <w:rFonts w:ascii="Cambria Math" w:eastAsiaTheme="minorEastAsia" w:hAnsi="Cambria Math"/>
                <w:b/>
                <w:lang w:eastAsia="zh-CN"/>
              </w:rPr>
            </m:ctrlPr>
          </m:fPr>
          <m:num>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m:t>
                </m:r>
              </m:sub>
            </m:sSub>
          </m:num>
          <m:den>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sat,simul</m:t>
                </m:r>
              </m:sub>
            </m:sSub>
          </m:den>
        </m:f>
      </m:oMath>
      <w:r w:rsidRPr="00500718">
        <w:rPr>
          <w:rFonts w:eastAsiaTheme="minorEastAsia"/>
          <w:b/>
          <w:lang w:eastAsia="zh-CN"/>
        </w:rPr>
        <w:t>,</w:t>
      </w:r>
    </w:p>
    <w:p w:rsidR="00B608CE" w:rsidRPr="00500718" w:rsidRDefault="003C3F71" w:rsidP="00B608CE">
      <w:pPr>
        <w:numPr>
          <w:ilvl w:val="1"/>
          <w:numId w:val="17"/>
        </w:numPr>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m:t>
            </m:r>
          </m:sub>
        </m:sSub>
      </m:oMath>
      <w:r w:rsidR="00B608CE" w:rsidRPr="00500718">
        <w:rPr>
          <w:rFonts w:eastAsiaTheme="minorEastAsia"/>
          <w:b/>
          <w:lang w:eastAsia="zh-CN"/>
        </w:rPr>
        <w:t xml:space="preserve"> is the number of LEO satellites to be measured for the MO,</w:t>
      </w:r>
    </w:p>
    <w:p w:rsidR="00B608CE" w:rsidRPr="00500718" w:rsidRDefault="003C3F71" w:rsidP="00B608CE">
      <w:pPr>
        <w:numPr>
          <w:ilvl w:val="1"/>
          <w:numId w:val="17"/>
        </w:numPr>
        <w:rPr>
          <w:rFonts w:eastAsiaTheme="minorEastAsia"/>
          <w:b/>
          <w:lang w:eastAsia="zh-CN"/>
        </w:rPr>
      </w:pP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sat,simul</m:t>
            </m:r>
          </m:sub>
        </m:sSub>
      </m:oMath>
      <w:r w:rsidR="00B608CE" w:rsidRPr="00500718">
        <w:rPr>
          <w:rFonts w:eastAsiaTheme="minorEastAsia"/>
          <w:b/>
          <w:lang w:eastAsia="zh-CN"/>
        </w:rPr>
        <w:t xml:space="preserve"> </w:t>
      </w:r>
      <w:proofErr w:type="gramStart"/>
      <w:r w:rsidR="00B608CE" w:rsidRPr="00500718">
        <w:rPr>
          <w:rFonts w:eastAsiaTheme="minorEastAsia"/>
          <w:b/>
          <w:lang w:eastAsia="zh-CN"/>
        </w:rPr>
        <w:t>is</w:t>
      </w:r>
      <w:proofErr w:type="gramEnd"/>
      <w:r w:rsidR="00B608CE" w:rsidRPr="00500718">
        <w:rPr>
          <w:rFonts w:eastAsiaTheme="minorEastAsia"/>
          <w:b/>
          <w:lang w:eastAsia="zh-CN"/>
        </w:rPr>
        <w:t xml:space="preserve"> the number of LEO satellites that UE can measure in parallel for one MO.</w:t>
      </w:r>
    </w:p>
    <w:p w:rsidR="00B608CE" w:rsidRPr="00B608CE" w:rsidRDefault="00B608CE" w:rsidP="00B608CE">
      <w:pPr>
        <w:rPr>
          <w:rFonts w:eastAsiaTheme="minorEastAsia"/>
          <w:b/>
          <w:lang w:val="en-US" w:eastAsia="zh-CN"/>
        </w:rPr>
      </w:pPr>
      <w:r w:rsidRPr="00B608CE">
        <w:rPr>
          <w:rFonts w:eastAsiaTheme="minorEastAsia"/>
          <w:b/>
          <w:lang w:val="en-US" w:eastAsia="zh-CN"/>
        </w:rPr>
        <w:t>Proposal 1</w:t>
      </w:r>
      <w:r>
        <w:rPr>
          <w:rFonts w:eastAsiaTheme="minorEastAsia"/>
          <w:b/>
          <w:lang w:val="en-US" w:eastAsia="zh-CN"/>
        </w:rPr>
        <w:t>7</w:t>
      </w:r>
      <w:r w:rsidRPr="00B608CE">
        <w:rPr>
          <w:rFonts w:eastAsiaTheme="minorEastAsia"/>
          <w:b/>
          <w:lang w:val="en-US" w:eastAsia="zh-CN"/>
        </w:rPr>
        <w:t xml:space="preserve">: For M1 measurement, only single MG is considered. </w:t>
      </w:r>
      <w:r w:rsidRPr="00B608CE">
        <w:rPr>
          <w:rFonts w:eastAsiaTheme="minorEastAsia"/>
          <w:b/>
          <w:iCs/>
          <w:lang w:val="en-US" w:eastAsia="zh-CN"/>
        </w:rPr>
        <w:t>RAN4 not to define scheduling restriction due to RRM measurement</w:t>
      </w:r>
    </w:p>
    <w:p w:rsidR="00B608CE" w:rsidRPr="00B608CE" w:rsidRDefault="00B608CE" w:rsidP="00B608CE">
      <w:pPr>
        <w:jc w:val="both"/>
        <w:rPr>
          <w:rFonts w:eastAsiaTheme="minorEastAsia"/>
          <w:b/>
          <w:lang w:val="en-US" w:eastAsia="zh-CN"/>
        </w:rPr>
      </w:pPr>
      <w:r w:rsidRPr="00B608CE">
        <w:rPr>
          <w:rFonts w:eastAsiaTheme="minorEastAsia" w:hint="eastAsia"/>
          <w:b/>
          <w:lang w:val="en-US" w:eastAsia="zh-CN"/>
        </w:rPr>
        <w:t>P</w:t>
      </w:r>
      <w:r w:rsidRPr="00B608CE">
        <w:rPr>
          <w:rFonts w:eastAsiaTheme="minorEastAsia"/>
          <w:b/>
          <w:lang w:val="en-US" w:eastAsia="zh-CN"/>
        </w:rPr>
        <w:t>roposal 1</w:t>
      </w:r>
      <w:r>
        <w:rPr>
          <w:rFonts w:eastAsiaTheme="minorEastAsia"/>
          <w:b/>
          <w:lang w:val="en-US" w:eastAsia="zh-CN"/>
        </w:rPr>
        <w:t>8</w:t>
      </w:r>
      <w:r w:rsidRPr="00B608CE">
        <w:rPr>
          <w:rFonts w:eastAsiaTheme="minorEastAsia"/>
          <w:b/>
          <w:lang w:val="en-US" w:eastAsia="zh-CN"/>
        </w:rPr>
        <w:t xml:space="preserve">: For channel quality report in both idle and connected mode, </w:t>
      </w:r>
      <w:r w:rsidRPr="00B608CE">
        <w:rPr>
          <w:b/>
          <w:szCs w:val="24"/>
          <w:lang w:eastAsia="zh-CN"/>
        </w:rPr>
        <w:t xml:space="preserve">the existing TN requirements are re-used also for LEO. </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w:t>
      </w:r>
      <w:proofErr w:type="spellStart"/>
      <w:r w:rsidR="00411C89">
        <w:t>IoT</w:t>
      </w:r>
      <w:proofErr w:type="spellEnd"/>
      <w:r w:rsidR="00411C89">
        <w: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w:t>
      </w:r>
      <w:proofErr w:type="spellStart"/>
      <w:r>
        <w:t>IoT</w:t>
      </w:r>
      <w:proofErr w:type="spellEnd"/>
      <w:r>
        <w: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Pr="00D679B7">
        <w:rPr>
          <w:rFonts w:eastAsiaTheme="minorEastAsia"/>
          <w:lang w:val="en-US" w:eastAsia="zh-CN"/>
        </w:rPr>
        <w:t>R4-2214350</w:t>
      </w:r>
      <w:r>
        <w:rPr>
          <w:rFonts w:eastAsiaTheme="minorEastAsia"/>
          <w:lang w:val="en-US" w:eastAsia="zh-CN"/>
        </w:rPr>
        <w:t xml:space="preserve"> </w:t>
      </w:r>
      <w:r w:rsidRPr="00D679B7">
        <w:rPr>
          <w:rFonts w:eastAsiaTheme="minorEastAsia"/>
          <w:lang w:val="en-US" w:eastAsia="zh-CN"/>
        </w:rPr>
        <w:t xml:space="preserve">WF on LTE </w:t>
      </w:r>
      <w:proofErr w:type="spellStart"/>
      <w:r w:rsidRPr="00D679B7">
        <w:rPr>
          <w:rFonts w:eastAsiaTheme="minorEastAsia"/>
          <w:lang w:val="en-US" w:eastAsia="zh-CN"/>
        </w:rPr>
        <w:t>IoT</w:t>
      </w:r>
      <w:proofErr w:type="spellEnd"/>
      <w:r w:rsidRPr="00D679B7">
        <w:rPr>
          <w:rFonts w:eastAsiaTheme="minorEastAsia"/>
          <w:lang w:val="en-US" w:eastAsia="zh-CN"/>
        </w:rPr>
        <w:t xml:space="preserve"> NTN RRM requirements</w:t>
      </w:r>
      <w:r>
        <w:rPr>
          <w:rFonts w:eastAsiaTheme="minorEastAsia"/>
          <w:lang w:val="en-US" w:eastAsia="zh-CN"/>
        </w:rPr>
        <w:t xml:space="preserve">, </w:t>
      </w:r>
      <w:proofErr w:type="spellStart"/>
      <w:r w:rsidRPr="00D679B7">
        <w:rPr>
          <w:rFonts w:eastAsiaTheme="minorEastAsia"/>
          <w:lang w:val="en-US" w:eastAsia="zh-CN"/>
        </w:rPr>
        <w:t>MediaTek</w:t>
      </w:r>
      <w:proofErr w:type="spellEnd"/>
      <w:r w:rsidRPr="00D679B7">
        <w:rPr>
          <w:rFonts w:eastAsiaTheme="minorEastAsia"/>
          <w:lang w:val="en-US" w:eastAsia="zh-CN"/>
        </w:rPr>
        <w:t xml:space="preserve"> </w:t>
      </w:r>
      <w:proofErr w:type="spellStart"/>
      <w:proofErr w:type="gramStart"/>
      <w:r w:rsidRPr="00D679B7">
        <w:rPr>
          <w:rFonts w:eastAsiaTheme="minorEastAsia"/>
          <w:lang w:val="en-US" w:eastAsia="zh-CN"/>
        </w:rPr>
        <w:t>inc</w:t>
      </w:r>
      <w:proofErr w:type="spellEnd"/>
      <w:proofErr w:type="gramEnd"/>
    </w:p>
    <w:p w:rsidR="00751D0C" w:rsidRDefault="00751D0C" w:rsidP="00751D0C">
      <w:pPr>
        <w:rPr>
          <w:rFonts w:eastAsiaTheme="minorEastAsia"/>
          <w:lang w:val="en-US" w:eastAsia="zh-CN"/>
        </w:rPr>
      </w:pPr>
      <w:r>
        <w:rPr>
          <w:rFonts w:eastAsiaTheme="minorEastAsia"/>
          <w:lang w:val="en-US" w:eastAsia="zh-CN"/>
        </w:rPr>
        <w:t xml:space="preserve">[4] </w:t>
      </w:r>
      <w:r w:rsidRPr="00751D0C">
        <w:rPr>
          <w:rFonts w:eastAsiaTheme="minorEastAsia"/>
          <w:lang w:val="en-US" w:eastAsia="zh-CN"/>
        </w:rPr>
        <w:t>R4-2214289</w:t>
      </w:r>
      <w:r>
        <w:rPr>
          <w:rFonts w:eastAsiaTheme="minorEastAsia"/>
          <w:lang w:val="en-US" w:eastAsia="zh-CN"/>
        </w:rPr>
        <w:t xml:space="preserve"> </w:t>
      </w:r>
      <w:r w:rsidRPr="00751D0C">
        <w:rPr>
          <w:rFonts w:eastAsiaTheme="minorEastAsia"/>
          <w:lang w:val="en-US" w:eastAsia="zh-CN"/>
        </w:rPr>
        <w:t>Email discussion summary for [104-e</w:t>
      </w:r>
      <w:proofErr w:type="gramStart"/>
      <w:r w:rsidRPr="00751D0C">
        <w:rPr>
          <w:rFonts w:eastAsiaTheme="minorEastAsia"/>
          <w:lang w:val="en-US" w:eastAsia="zh-CN"/>
        </w:rPr>
        <w:t>][</w:t>
      </w:r>
      <w:proofErr w:type="gramEnd"/>
      <w:r w:rsidRPr="00751D0C">
        <w:rPr>
          <w:rFonts w:eastAsiaTheme="minorEastAsia"/>
          <w:lang w:val="en-US" w:eastAsia="zh-CN"/>
        </w:rPr>
        <w:t xml:space="preserve">240] </w:t>
      </w:r>
      <w:proofErr w:type="spellStart"/>
      <w:r w:rsidRPr="00751D0C">
        <w:rPr>
          <w:rFonts w:eastAsiaTheme="minorEastAsia"/>
          <w:lang w:val="en-US" w:eastAsia="zh-CN"/>
        </w:rPr>
        <w:t>LS_reply</w:t>
      </w:r>
      <w:proofErr w:type="spellEnd"/>
    </w:p>
    <w:p w:rsidR="007F425A" w:rsidRDefault="00751D0C" w:rsidP="00751D0C">
      <w:pPr>
        <w:rPr>
          <w:rFonts w:eastAsiaTheme="minorEastAsia"/>
          <w:lang w:val="en-US" w:eastAsia="zh-CN"/>
        </w:rPr>
      </w:pPr>
      <w:r>
        <w:rPr>
          <w:rFonts w:eastAsiaTheme="minorEastAsia"/>
          <w:lang w:val="en-US" w:eastAsia="zh-CN"/>
        </w:rPr>
        <w:t xml:space="preserve">[5] </w:t>
      </w:r>
      <w:r w:rsidRPr="00751D0C">
        <w:rPr>
          <w:rFonts w:eastAsiaTheme="minorEastAsia"/>
          <w:lang w:val="en-US" w:eastAsia="zh-CN"/>
        </w:rPr>
        <w:t>R4-2214353</w:t>
      </w:r>
      <w:r>
        <w:rPr>
          <w:rFonts w:eastAsiaTheme="minorEastAsia"/>
          <w:lang w:val="en-US" w:eastAsia="zh-CN"/>
        </w:rPr>
        <w:t xml:space="preserve"> </w:t>
      </w:r>
      <w:r w:rsidRPr="00751D0C">
        <w:rPr>
          <w:rFonts w:eastAsiaTheme="minorEastAsia"/>
          <w:lang w:val="en-US" w:eastAsia="zh-CN"/>
        </w:rPr>
        <w:t xml:space="preserve">WF on UL Segmented Transmission for UL synchronization for </w:t>
      </w:r>
      <w:proofErr w:type="spellStart"/>
      <w:r w:rsidRPr="00751D0C">
        <w:rPr>
          <w:rFonts w:eastAsiaTheme="minorEastAsia"/>
          <w:lang w:val="en-US" w:eastAsia="zh-CN"/>
        </w:rPr>
        <w:t>IoT</w:t>
      </w:r>
      <w:proofErr w:type="spellEnd"/>
      <w:r w:rsidRPr="00751D0C">
        <w:rPr>
          <w:rFonts w:eastAsiaTheme="minorEastAsia"/>
          <w:lang w:val="en-US" w:eastAsia="zh-CN"/>
        </w:rPr>
        <w:t xml:space="preserve"> NTN</w:t>
      </w:r>
      <w:r>
        <w:rPr>
          <w:rFonts w:eastAsiaTheme="minorEastAsia"/>
          <w:lang w:val="en-US" w:eastAsia="zh-CN"/>
        </w:rPr>
        <w:t xml:space="preserve">, </w:t>
      </w:r>
      <w:proofErr w:type="spellStart"/>
      <w:r w:rsidRPr="00751D0C">
        <w:rPr>
          <w:rFonts w:eastAsiaTheme="minorEastAsia"/>
          <w:lang w:val="en-US" w:eastAsia="zh-CN"/>
        </w:rPr>
        <w:t>MediaTek</w:t>
      </w:r>
      <w:proofErr w:type="spellEnd"/>
      <w:r w:rsidRPr="00751D0C">
        <w:rPr>
          <w:rFonts w:eastAsiaTheme="minorEastAsia"/>
          <w:lang w:val="en-US" w:eastAsia="zh-CN"/>
        </w:rPr>
        <w:t xml:space="preserve"> </w:t>
      </w:r>
      <w:proofErr w:type="spellStart"/>
      <w:proofErr w:type="gramStart"/>
      <w:r w:rsidRPr="00751D0C">
        <w:rPr>
          <w:rFonts w:eastAsiaTheme="minorEastAsia"/>
          <w:lang w:val="en-US" w:eastAsia="zh-CN"/>
        </w:rPr>
        <w:t>inc</w:t>
      </w:r>
      <w:proofErr w:type="gramEnd"/>
      <w:r w:rsidRPr="00751D0C">
        <w:rPr>
          <w:rFonts w:eastAsiaTheme="minorEastAsia"/>
          <w:lang w:val="en-US" w:eastAsia="zh-CN"/>
        </w:rPr>
        <w:t>.</w:t>
      </w:r>
      <w:proofErr w:type="spellEnd"/>
    </w:p>
    <w:p w:rsidR="004F5F24" w:rsidRDefault="004F5F24" w:rsidP="004F5F24">
      <w:pPr>
        <w:pStyle w:val="Heading1"/>
        <w:tabs>
          <w:tab w:val="clear" w:pos="432"/>
        </w:tabs>
        <w:ind w:left="0" w:firstLine="0"/>
        <w:rPr>
          <w:lang w:val="en-US"/>
        </w:rPr>
      </w:pPr>
      <w:r>
        <w:rPr>
          <w:lang w:val="en-US"/>
        </w:rPr>
        <w:t xml:space="preserve">Annex: draft LS on </w:t>
      </w:r>
      <w:r w:rsidRPr="004F5F24">
        <w:rPr>
          <w:lang w:val="en-US"/>
        </w:rPr>
        <w:t>information for neighbor/target cell</w:t>
      </w:r>
      <w:r>
        <w:rPr>
          <w:lang w:val="en-US"/>
        </w:rPr>
        <w:t xml:space="preserve"> in </w:t>
      </w:r>
      <w:proofErr w:type="spellStart"/>
      <w:r>
        <w:rPr>
          <w:lang w:val="en-US"/>
        </w:rPr>
        <w:t>IoT</w:t>
      </w:r>
      <w:proofErr w:type="spellEnd"/>
      <w:r>
        <w:rPr>
          <w:lang w:val="en-US"/>
        </w:rPr>
        <w:t xml:space="preserve"> NTN</w:t>
      </w:r>
    </w:p>
    <w:tbl>
      <w:tblPr>
        <w:tblStyle w:val="TableGrid"/>
        <w:tblW w:w="0" w:type="auto"/>
        <w:tblLook w:val="04A0" w:firstRow="1" w:lastRow="0" w:firstColumn="1" w:lastColumn="0" w:noHBand="0" w:noVBand="1"/>
      </w:tblPr>
      <w:tblGrid>
        <w:gridCol w:w="9562"/>
      </w:tblGrid>
      <w:tr w:rsidR="004F5F24" w:rsidTr="004F5F24">
        <w:tc>
          <w:tcPr>
            <w:tcW w:w="9562" w:type="dxa"/>
          </w:tcPr>
          <w:p w:rsidR="004F5F24" w:rsidRPr="00DD5EF4" w:rsidRDefault="004F5F24" w:rsidP="004F5F24">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4-bis-</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4F5F24" w:rsidRPr="00736237" w:rsidRDefault="004F5F24" w:rsidP="004F5F24">
            <w:pPr>
              <w:pStyle w:val="Header"/>
              <w:tabs>
                <w:tab w:val="left" w:pos="2160"/>
              </w:tabs>
              <w:ind w:left="2127" w:hanging="2127"/>
              <w:jc w:val="both"/>
              <w:rPr>
                <w:rFonts w:eastAsiaTheme="minorEastAsia" w:cs="Arial"/>
                <w:noProof w:val="0"/>
                <w:sz w:val="24"/>
                <w:lang w:val="en-GB"/>
              </w:rPr>
            </w:pPr>
            <w:r>
              <w:rPr>
                <w:rFonts w:cs="Arial"/>
                <w:noProof w:val="0"/>
                <w:sz w:val="24"/>
                <w:lang w:val="en-GB"/>
              </w:rPr>
              <w:t>Electronic Meeting, 10</w:t>
            </w:r>
            <w:r w:rsidRPr="00004083">
              <w:rPr>
                <w:rFonts w:cs="Arial"/>
                <w:noProof w:val="0"/>
                <w:sz w:val="24"/>
                <w:lang w:val="en-GB"/>
              </w:rPr>
              <w:t xml:space="preserve"> – </w:t>
            </w:r>
            <w:r>
              <w:rPr>
                <w:rFonts w:cs="Arial"/>
                <w:noProof w:val="0"/>
                <w:sz w:val="24"/>
                <w:lang w:val="en-GB"/>
              </w:rPr>
              <w:t>19 October</w:t>
            </w:r>
            <w:r w:rsidRPr="00004083">
              <w:rPr>
                <w:rFonts w:cs="Arial"/>
                <w:noProof w:val="0"/>
                <w:sz w:val="24"/>
                <w:lang w:val="en-GB"/>
              </w:rPr>
              <w:t>, 2022</w:t>
            </w:r>
          </w:p>
          <w:p w:rsidR="004F5F24" w:rsidRDefault="004F5F24" w:rsidP="004F5F24">
            <w:pPr>
              <w:spacing w:before="120" w:after="120"/>
              <w:jc w:val="both"/>
              <w:rPr>
                <w:rFonts w:ascii="Arial" w:hAnsi="Arial" w:cs="Arial"/>
              </w:rPr>
            </w:pPr>
          </w:p>
          <w:p w:rsidR="004F5F24" w:rsidRDefault="004F5F24" w:rsidP="004F5F24">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4F5F24">
              <w:rPr>
                <w:rFonts w:ascii="Arial" w:hAnsi="Arial" w:cs="Arial"/>
                <w:b/>
                <w:bCs/>
                <w:lang w:val="en-US"/>
              </w:rPr>
              <w:t xml:space="preserve">LS on information for neighbor/target cell in </w:t>
            </w:r>
            <w:proofErr w:type="spellStart"/>
            <w:r w:rsidRPr="004F5F24">
              <w:rPr>
                <w:rFonts w:ascii="Arial" w:hAnsi="Arial" w:cs="Arial"/>
                <w:b/>
                <w:bCs/>
                <w:lang w:val="en-US"/>
              </w:rPr>
              <w:t>IoT</w:t>
            </w:r>
            <w:proofErr w:type="spellEnd"/>
            <w:r w:rsidRPr="004F5F24">
              <w:rPr>
                <w:rFonts w:ascii="Arial" w:hAnsi="Arial" w:cs="Arial"/>
                <w:b/>
                <w:bCs/>
                <w:lang w:val="en-US"/>
              </w:rPr>
              <w:t xml:space="preserve"> NTN</w:t>
            </w:r>
          </w:p>
          <w:p w:rsidR="004F5F24" w:rsidRDefault="004F5F24" w:rsidP="004F5F24">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4F5F24" w:rsidRDefault="004F5F24" w:rsidP="004F5F24">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18</w:t>
            </w:r>
          </w:p>
          <w:p w:rsidR="004F5F24" w:rsidRDefault="004F5F24" w:rsidP="004F5F24">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4F5F24">
              <w:rPr>
                <w:rFonts w:ascii="Arial" w:hAnsi="Arial" w:cs="Arial"/>
                <w:bCs/>
              </w:rPr>
              <w:t>LTE_NBIOT_eMTC_NTN_req</w:t>
            </w:r>
            <w:proofErr w:type="spellEnd"/>
            <w:r w:rsidRPr="004F5F24">
              <w:rPr>
                <w:rFonts w:ascii="Arial" w:hAnsi="Arial" w:cs="Arial"/>
                <w:bCs/>
              </w:rPr>
              <w:t>-Core</w:t>
            </w:r>
          </w:p>
          <w:p w:rsidR="004F5F24" w:rsidRDefault="004F5F24" w:rsidP="004F5F24">
            <w:pPr>
              <w:spacing w:before="120" w:after="120"/>
              <w:ind w:left="1985" w:hanging="1985"/>
              <w:jc w:val="both"/>
              <w:rPr>
                <w:rFonts w:ascii="Arial" w:hAnsi="Arial" w:cs="Arial"/>
                <w:b/>
              </w:rPr>
            </w:pPr>
          </w:p>
          <w:p w:rsidR="004F5F24" w:rsidRDefault="004F5F24" w:rsidP="004F5F24">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4F5F24" w:rsidRDefault="004F5F24" w:rsidP="004F5F24">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4F5F24" w:rsidRDefault="004F5F24" w:rsidP="004F5F24">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4F5F24" w:rsidRDefault="004F5F24" w:rsidP="004F5F24">
            <w:pPr>
              <w:spacing w:before="120" w:after="120"/>
              <w:ind w:left="1985" w:hanging="1985"/>
              <w:jc w:val="both"/>
              <w:rPr>
                <w:rFonts w:ascii="Arial" w:hAnsi="Arial" w:cs="Arial"/>
                <w:bCs/>
              </w:rPr>
            </w:pPr>
          </w:p>
          <w:p w:rsidR="004F5F24" w:rsidRDefault="004F5F24" w:rsidP="004F5F24">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F5F24" w:rsidRPr="004F5F24" w:rsidRDefault="004F5F24" w:rsidP="004F5F24">
            <w:pPr>
              <w:pStyle w:val="Heading7"/>
              <w:tabs>
                <w:tab w:val="left" w:pos="2268"/>
              </w:tabs>
              <w:spacing w:before="120" w:after="120" w:line="319" w:lineRule="auto"/>
              <w:ind w:left="567"/>
              <w:jc w:val="both"/>
              <w:rPr>
                <w:rFonts w:cs="Arial"/>
                <w:lang w:val="fi-FI"/>
              </w:rPr>
            </w:pPr>
            <w:r>
              <w:rPr>
                <w:rFonts w:cs="Arial"/>
                <w:lang w:val="fi-FI"/>
              </w:rPr>
              <w:lastRenderedPageBreak/>
              <w:t>Name:</w:t>
            </w:r>
            <w:r>
              <w:rPr>
                <w:rFonts w:cs="Arial"/>
                <w:lang w:val="fi-FI"/>
              </w:rPr>
              <w:tab/>
              <w:t>Li Zhang</w:t>
            </w:r>
          </w:p>
          <w:p w:rsidR="004F5F24" w:rsidRDefault="004F5F24" w:rsidP="004F5F24">
            <w:pPr>
              <w:pStyle w:val="Heading7"/>
              <w:tabs>
                <w:tab w:val="left" w:pos="2268"/>
              </w:tabs>
              <w:spacing w:before="120" w:after="120" w:line="319" w:lineRule="auto"/>
              <w:ind w:left="567"/>
              <w:jc w:val="both"/>
              <w:rPr>
                <w:rFonts w:cs="Arial"/>
                <w:b w:val="0"/>
                <w:bCs w:val="0"/>
                <w:lang w:val="fi-FI"/>
              </w:rPr>
            </w:pPr>
            <w:r>
              <w:rPr>
                <w:rFonts w:cs="Arial"/>
                <w:lang w:val="fi-FI"/>
              </w:rPr>
              <w:t xml:space="preserve">E-mail Address: </w:t>
            </w:r>
            <w:r>
              <w:rPr>
                <w:rFonts w:cs="Arial"/>
                <w:lang w:val="fi-FI"/>
              </w:rPr>
              <w:tab/>
            </w:r>
            <w:r>
              <w:rPr>
                <w:rFonts w:cs="Arial"/>
                <w:lang w:val="fi-FI" w:eastAsia="ja-JP"/>
              </w:rPr>
              <w:t>zhangli164@huawei.com</w:t>
            </w:r>
          </w:p>
          <w:p w:rsidR="004F5F24" w:rsidRDefault="004F5F24" w:rsidP="004F5F24">
            <w:pPr>
              <w:spacing w:before="120" w:after="120"/>
              <w:ind w:left="1985" w:hanging="1985"/>
              <w:jc w:val="both"/>
              <w:rPr>
                <w:rFonts w:ascii="Arial" w:hAnsi="Arial" w:cs="Arial"/>
                <w:b/>
                <w:lang w:val="fi-FI"/>
              </w:rPr>
            </w:pPr>
          </w:p>
          <w:p w:rsidR="004F5F24" w:rsidRDefault="004F5F24" w:rsidP="004F5F24">
            <w:pPr>
              <w:spacing w:before="120" w:after="120"/>
              <w:ind w:left="1985" w:hanging="1985"/>
              <w:jc w:val="both"/>
              <w:rPr>
                <w:rFonts w:ascii="Arial" w:hAnsi="Arial" w:cs="Arial"/>
                <w:bCs/>
              </w:rPr>
            </w:pPr>
            <w:r>
              <w:rPr>
                <w:rFonts w:ascii="Arial" w:hAnsi="Arial" w:cs="Arial"/>
                <w:b/>
              </w:rPr>
              <w:t>Attachments: -</w:t>
            </w:r>
          </w:p>
          <w:p w:rsidR="004F5F24" w:rsidRDefault="004F5F24" w:rsidP="004F5F24">
            <w:pPr>
              <w:pBdr>
                <w:bottom w:val="single" w:sz="4" w:space="1" w:color="auto"/>
              </w:pBdr>
              <w:spacing w:before="120" w:after="120"/>
              <w:jc w:val="both"/>
              <w:rPr>
                <w:rFonts w:ascii="Arial" w:hAnsi="Arial" w:cs="Arial"/>
              </w:rPr>
            </w:pPr>
          </w:p>
          <w:p w:rsidR="004F5F24" w:rsidRDefault="004F5F24" w:rsidP="004F5F24">
            <w:pPr>
              <w:spacing w:before="120" w:after="120"/>
              <w:jc w:val="both"/>
              <w:rPr>
                <w:rFonts w:ascii="Arial" w:hAnsi="Arial" w:cs="Arial"/>
              </w:rPr>
            </w:pPr>
          </w:p>
          <w:p w:rsidR="004F5F24" w:rsidRDefault="004F5F24" w:rsidP="004F5F24">
            <w:pPr>
              <w:spacing w:before="120" w:after="120"/>
              <w:jc w:val="both"/>
              <w:rPr>
                <w:rFonts w:ascii="Arial" w:hAnsi="Arial" w:cs="Arial"/>
                <w:b/>
                <w:lang w:val="en-US"/>
              </w:rPr>
            </w:pPr>
            <w:r>
              <w:rPr>
                <w:rFonts w:ascii="Arial" w:hAnsi="Arial" w:cs="Arial"/>
                <w:b/>
              </w:rPr>
              <w:t>1. Overall Description:</w:t>
            </w:r>
          </w:p>
          <w:p w:rsidR="004F5F24" w:rsidRDefault="004F5F24" w:rsidP="004F5F24">
            <w:pPr>
              <w:spacing w:before="120" w:after="120"/>
              <w:rPr>
                <w:rFonts w:ascii="Arial" w:eastAsiaTheme="minorEastAsia" w:hAnsi="Arial" w:cs="Arial"/>
                <w:lang w:eastAsia="zh-CN"/>
              </w:rPr>
            </w:pPr>
            <w:r>
              <w:rPr>
                <w:rFonts w:ascii="Arial" w:eastAsiaTheme="minorEastAsia" w:hAnsi="Arial" w:cs="Arial"/>
                <w:lang w:eastAsia="zh-CN"/>
              </w:rPr>
              <w:t xml:space="preserve">In </w:t>
            </w:r>
            <w:proofErr w:type="spellStart"/>
            <w:r w:rsidRPr="004F5F24">
              <w:rPr>
                <w:rFonts w:ascii="Arial" w:hAnsi="Arial" w:cs="Arial"/>
                <w:bCs/>
              </w:rPr>
              <w:t>LTE_NBIOT_eMTC_NTN_req</w:t>
            </w:r>
            <w:proofErr w:type="spellEnd"/>
            <w:r>
              <w:rPr>
                <w:rFonts w:ascii="Arial" w:eastAsiaTheme="minorEastAsia" w:hAnsi="Arial" w:cs="Arial"/>
                <w:lang w:eastAsia="zh-CN"/>
              </w:rPr>
              <w:t xml:space="preserve"> WI, RAN4 is specifying </w:t>
            </w:r>
            <w:r w:rsidRPr="004F5F24">
              <w:rPr>
                <w:rFonts w:ascii="Arial" w:eastAsiaTheme="minorEastAsia" w:hAnsi="Arial" w:cs="Arial"/>
                <w:lang w:eastAsia="zh-CN"/>
              </w:rPr>
              <w:t>RRM requirements for NB-</w:t>
            </w:r>
            <w:proofErr w:type="spellStart"/>
            <w:r w:rsidRPr="004F5F24">
              <w:rPr>
                <w:rFonts w:ascii="Arial" w:eastAsiaTheme="minorEastAsia" w:hAnsi="Arial" w:cs="Arial"/>
                <w:lang w:eastAsia="zh-CN"/>
              </w:rPr>
              <w:t>IoT</w:t>
            </w:r>
            <w:proofErr w:type="spellEnd"/>
            <w:r w:rsidRPr="004F5F24">
              <w:rPr>
                <w:rFonts w:ascii="Arial" w:eastAsiaTheme="minorEastAsia" w:hAnsi="Arial" w:cs="Arial"/>
                <w:lang w:eastAsia="zh-CN"/>
              </w:rPr>
              <w:t xml:space="preserve"> and </w:t>
            </w:r>
            <w:proofErr w:type="spellStart"/>
            <w:r w:rsidRPr="004F5F24">
              <w:rPr>
                <w:rFonts w:ascii="Arial" w:eastAsiaTheme="minorEastAsia" w:hAnsi="Arial" w:cs="Arial"/>
                <w:lang w:eastAsia="zh-CN"/>
              </w:rPr>
              <w:t>eMTC</w:t>
            </w:r>
            <w:proofErr w:type="spellEnd"/>
            <w:r w:rsidRPr="004F5F24">
              <w:rPr>
                <w:rFonts w:ascii="Arial" w:eastAsiaTheme="minorEastAsia" w:hAnsi="Arial" w:cs="Arial"/>
                <w:lang w:eastAsia="zh-CN"/>
              </w:rPr>
              <w:t xml:space="preserve"> operation over NTN functionality defined in the Rel-17 </w:t>
            </w:r>
            <w:proofErr w:type="spellStart"/>
            <w:r w:rsidRPr="004F5F24">
              <w:rPr>
                <w:rFonts w:ascii="Arial" w:eastAsiaTheme="minorEastAsia" w:hAnsi="Arial" w:cs="Arial"/>
                <w:lang w:eastAsia="zh-CN"/>
              </w:rPr>
              <w:t>LTE_NBIOT_eMTC_NTN</w:t>
            </w:r>
            <w:proofErr w:type="spellEnd"/>
            <w:r w:rsidRPr="004F5F24">
              <w:rPr>
                <w:rFonts w:ascii="Arial" w:eastAsiaTheme="minorEastAsia" w:hAnsi="Arial" w:cs="Arial"/>
                <w:lang w:eastAsia="zh-CN"/>
              </w:rPr>
              <w:t xml:space="preserve"> work item</w:t>
            </w:r>
            <w:r>
              <w:rPr>
                <w:rFonts w:ascii="Arial" w:eastAsiaTheme="minorEastAsia" w:hAnsi="Arial" w:cs="Arial"/>
                <w:lang w:eastAsia="zh-CN"/>
              </w:rPr>
              <w:t>.</w:t>
            </w:r>
          </w:p>
          <w:p w:rsidR="004F5F24" w:rsidRDefault="004F5F24" w:rsidP="004F5F24">
            <w:pPr>
              <w:spacing w:before="120" w:after="120"/>
              <w:rPr>
                <w:rFonts w:ascii="Arial" w:eastAsiaTheme="minorEastAsia" w:hAnsi="Arial" w:cs="Arial"/>
                <w:lang w:eastAsia="zh-CN"/>
              </w:rPr>
            </w:pPr>
          </w:p>
          <w:p w:rsidR="004F5F24" w:rsidRDefault="004F5F24" w:rsidP="004F5F24">
            <w:pPr>
              <w:spacing w:before="120" w:after="120"/>
              <w:rPr>
                <w:rFonts w:ascii="Arial" w:eastAsiaTheme="minorEastAsia" w:hAnsi="Arial" w:cs="Arial"/>
                <w:lang w:eastAsia="zh-CN"/>
              </w:rPr>
            </w:pPr>
            <w:r>
              <w:rPr>
                <w:rFonts w:ascii="Arial" w:eastAsiaTheme="minorEastAsia" w:hAnsi="Arial" w:cs="Arial"/>
                <w:lang w:eastAsia="zh-CN"/>
              </w:rPr>
              <w:t xml:space="preserve">In RAN4#104-e, the following agreement [1] is reached on </w:t>
            </w:r>
            <w:r w:rsidRPr="004F5F24">
              <w:rPr>
                <w:rFonts w:ascii="Arial" w:eastAsiaTheme="minorEastAsia" w:hAnsi="Arial" w:cs="Arial"/>
                <w:lang w:eastAsia="zh-CN"/>
              </w:rPr>
              <w:t xml:space="preserve">information for </w:t>
            </w:r>
            <w:proofErr w:type="spellStart"/>
            <w:r w:rsidRPr="004F5F24">
              <w:rPr>
                <w:rFonts w:ascii="Arial" w:eastAsiaTheme="minorEastAsia" w:hAnsi="Arial" w:cs="Arial"/>
                <w:lang w:eastAsia="zh-CN"/>
              </w:rPr>
              <w:t>neighbor</w:t>
            </w:r>
            <w:proofErr w:type="spellEnd"/>
            <w:r w:rsidRPr="004F5F24">
              <w:rPr>
                <w:rFonts w:ascii="Arial" w:eastAsiaTheme="minorEastAsia" w:hAnsi="Arial" w:cs="Arial"/>
                <w:lang w:eastAsia="zh-CN"/>
              </w:rPr>
              <w:t xml:space="preserve">/target cell in </w:t>
            </w:r>
            <w:proofErr w:type="spellStart"/>
            <w:r w:rsidRPr="004F5F24">
              <w:rPr>
                <w:rFonts w:ascii="Arial" w:eastAsiaTheme="minorEastAsia" w:hAnsi="Arial" w:cs="Arial"/>
                <w:lang w:eastAsia="zh-CN"/>
              </w:rPr>
              <w:t>IoT</w:t>
            </w:r>
            <w:proofErr w:type="spellEnd"/>
            <w:r w:rsidRPr="004F5F24">
              <w:rPr>
                <w:rFonts w:ascii="Arial" w:eastAsiaTheme="minorEastAsia" w:hAnsi="Arial" w:cs="Arial"/>
                <w:lang w:eastAsia="zh-CN"/>
              </w:rPr>
              <w:t xml:space="preserve"> NTN</w:t>
            </w:r>
          </w:p>
          <w:p w:rsidR="004F5F24" w:rsidRDefault="004F5F24" w:rsidP="004F5F24">
            <w:pPr>
              <w:spacing w:before="120" w:after="120"/>
              <w:rPr>
                <w:rFonts w:ascii="Arial" w:eastAsiaTheme="minorEastAsia" w:hAnsi="Arial" w:cs="Arial"/>
                <w:lang w:eastAsia="zh-CN"/>
              </w:rPr>
            </w:pPr>
          </w:p>
          <w:p w:rsidR="004F5F24" w:rsidRPr="004F5F24" w:rsidRDefault="004F5F24" w:rsidP="004F5F24">
            <w:pPr>
              <w:keepNext/>
              <w:keepLines/>
              <w:spacing w:before="120" w:line="259" w:lineRule="auto"/>
              <w:outlineLvl w:val="3"/>
              <w:rPr>
                <w:rFonts w:ascii="Arial" w:eastAsia="宋体" w:hAnsi="Arial"/>
                <w:i/>
                <w:sz w:val="24"/>
                <w:szCs w:val="18"/>
                <w:lang w:val="sv-SE" w:eastAsia="zh-CN"/>
              </w:rPr>
            </w:pPr>
            <w:r w:rsidRPr="004F5F24">
              <w:rPr>
                <w:rFonts w:ascii="Arial" w:eastAsia="宋体" w:hAnsi="Arial"/>
                <w:i/>
                <w:sz w:val="24"/>
                <w:szCs w:val="18"/>
                <w:lang w:val="sv-SE" w:eastAsia="zh-CN"/>
              </w:rPr>
              <w:t>Issue 1-3-2: information for the neighbor/target cell</w:t>
            </w:r>
          </w:p>
          <w:p w:rsidR="004F5F24" w:rsidRPr="004F5F24" w:rsidRDefault="004F5F24" w:rsidP="004F5F24">
            <w:pPr>
              <w:numPr>
                <w:ilvl w:val="0"/>
                <w:numId w:val="7"/>
              </w:numPr>
              <w:overflowPunct w:val="0"/>
              <w:autoSpaceDE w:val="0"/>
              <w:autoSpaceDN w:val="0"/>
              <w:adjustRightInd w:val="0"/>
              <w:spacing w:line="259" w:lineRule="auto"/>
              <w:textAlignment w:val="baseline"/>
              <w:rPr>
                <w:rFonts w:eastAsia="PMingLiU"/>
                <w:i/>
                <w:iCs/>
                <w:color w:val="4472C4"/>
                <w:lang w:val="en-US" w:eastAsia="zh-TW"/>
              </w:rPr>
            </w:pPr>
            <w:r w:rsidRPr="004F5F24">
              <w:rPr>
                <w:rFonts w:eastAsia="PMingLiU"/>
                <w:i/>
                <w:color w:val="4472C4"/>
                <w:szCs w:val="24"/>
                <w:lang w:eastAsia="zh-TW"/>
              </w:rPr>
              <w:t xml:space="preserve">Similar as NR NTN, the mobility and measurement requirements for </w:t>
            </w:r>
            <w:proofErr w:type="spellStart"/>
            <w:r w:rsidRPr="004F5F24">
              <w:rPr>
                <w:rFonts w:eastAsia="PMingLiU"/>
                <w:i/>
                <w:color w:val="4472C4"/>
                <w:szCs w:val="24"/>
                <w:lang w:eastAsia="zh-TW"/>
              </w:rPr>
              <w:t>IoT</w:t>
            </w:r>
            <w:proofErr w:type="spellEnd"/>
            <w:r w:rsidRPr="004F5F24">
              <w:rPr>
                <w:rFonts w:eastAsia="PMingLiU"/>
                <w:i/>
                <w:color w:val="4472C4"/>
                <w:szCs w:val="24"/>
                <w:lang w:eastAsia="zh-TW"/>
              </w:rPr>
              <w:t xml:space="preserve"> NTN apply provided that valid information for the neighbour/target cell is made available to the UE.</w:t>
            </w:r>
          </w:p>
          <w:p w:rsidR="004F5F24" w:rsidRPr="00952898" w:rsidRDefault="004F5F24" w:rsidP="004F5F24">
            <w:pPr>
              <w:spacing w:after="0"/>
              <w:rPr>
                <w:rFonts w:ascii="Arial" w:eastAsia="Times New Roman" w:hAnsi="Arial" w:cs="Arial"/>
                <w:b/>
                <w:bCs/>
                <w:color w:val="000000"/>
              </w:rPr>
            </w:pPr>
          </w:p>
          <w:p w:rsidR="004F5F24" w:rsidRDefault="004F5F24" w:rsidP="004F5F24">
            <w:pPr>
              <w:spacing w:before="120" w:after="120"/>
              <w:jc w:val="both"/>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t>
            </w:r>
            <w:r w:rsidR="003566BF">
              <w:rPr>
                <w:rFonts w:ascii="Arial" w:hAnsi="Arial" w:cs="Arial"/>
              </w:rPr>
              <w:t xml:space="preserve">in the future work for </w:t>
            </w:r>
            <w:proofErr w:type="spellStart"/>
            <w:r w:rsidR="003566BF">
              <w:rPr>
                <w:rFonts w:ascii="Arial" w:hAnsi="Arial" w:cs="Arial"/>
              </w:rPr>
              <w:t>IoT</w:t>
            </w:r>
            <w:proofErr w:type="spellEnd"/>
            <w:r w:rsidR="003566BF">
              <w:rPr>
                <w:rFonts w:ascii="Arial" w:hAnsi="Arial" w:cs="Arial"/>
              </w:rPr>
              <w:t xml:space="preserve"> NTN</w:t>
            </w:r>
            <w:r>
              <w:rPr>
                <w:rFonts w:ascii="Arial" w:eastAsiaTheme="minorEastAsia" w:hAnsi="Arial" w:cs="Arial"/>
                <w:lang w:eastAsia="zh-CN"/>
              </w:rPr>
              <w:t>.</w:t>
            </w:r>
          </w:p>
          <w:p w:rsidR="004F5F24" w:rsidRPr="009B20BF" w:rsidRDefault="004F5F24" w:rsidP="004F5F24">
            <w:pPr>
              <w:spacing w:before="120" w:after="120"/>
              <w:jc w:val="both"/>
              <w:rPr>
                <w:rFonts w:ascii="Arial" w:hAnsi="Arial" w:cs="Arial"/>
                <w:b/>
              </w:rPr>
            </w:pPr>
          </w:p>
          <w:p w:rsidR="004F5F24" w:rsidRDefault="004F5F24" w:rsidP="004F5F24">
            <w:pPr>
              <w:spacing w:before="120" w:after="120"/>
              <w:jc w:val="both"/>
              <w:rPr>
                <w:rFonts w:ascii="Arial" w:hAnsi="Arial" w:cs="Arial"/>
                <w:b/>
              </w:rPr>
            </w:pPr>
            <w:r>
              <w:rPr>
                <w:rFonts w:ascii="Arial" w:hAnsi="Arial" w:cs="Arial"/>
                <w:b/>
              </w:rPr>
              <w:t>2. Actions:</w:t>
            </w:r>
          </w:p>
          <w:p w:rsidR="004F5F24" w:rsidRDefault="004F5F24" w:rsidP="004F5F24">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3566BF" w:rsidRDefault="003566BF" w:rsidP="003566BF">
            <w:pPr>
              <w:spacing w:before="120" w:after="120"/>
              <w:jc w:val="both"/>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proofErr w:type="spellStart"/>
            <w:r>
              <w:rPr>
                <w:rFonts w:ascii="Arial" w:hAnsi="Arial" w:cs="Arial"/>
              </w:rPr>
              <w:t>IoT</w:t>
            </w:r>
            <w:proofErr w:type="spellEnd"/>
            <w:r>
              <w:rPr>
                <w:rFonts w:ascii="Arial" w:hAnsi="Arial" w:cs="Arial"/>
              </w:rPr>
              <w:t xml:space="preserve"> NTN</w:t>
            </w:r>
            <w:r>
              <w:rPr>
                <w:rFonts w:ascii="Arial" w:eastAsiaTheme="minorEastAsia" w:hAnsi="Arial" w:cs="Arial"/>
                <w:lang w:eastAsia="zh-CN"/>
              </w:rPr>
              <w:t>.</w:t>
            </w:r>
          </w:p>
          <w:p w:rsidR="004F5F24" w:rsidRPr="003566BF" w:rsidRDefault="004F5F24" w:rsidP="004F5F24">
            <w:pPr>
              <w:spacing w:before="120" w:after="120"/>
              <w:rPr>
                <w:rFonts w:eastAsia="宋体"/>
                <w:lang w:eastAsia="zh-CN"/>
              </w:rPr>
            </w:pPr>
          </w:p>
          <w:p w:rsidR="004F5F24" w:rsidRDefault="004F5F24" w:rsidP="004F5F24">
            <w:pPr>
              <w:spacing w:before="120" w:after="120"/>
              <w:jc w:val="both"/>
              <w:rPr>
                <w:rFonts w:ascii="Arial" w:hAnsi="Arial" w:cs="Arial"/>
                <w:b/>
              </w:rPr>
            </w:pPr>
            <w:r>
              <w:rPr>
                <w:rFonts w:ascii="Arial" w:hAnsi="Arial" w:cs="Arial"/>
                <w:b/>
              </w:rPr>
              <w:t>3. Date of Next TSG-RAN4 Meetings:</w:t>
            </w:r>
          </w:p>
          <w:p w:rsidR="004F5F24" w:rsidRDefault="004F5F24" w:rsidP="003566BF">
            <w:pPr>
              <w:rPr>
                <w:rFonts w:ascii="Arial" w:hAnsi="Arial" w:cs="Arial"/>
                <w:bCs/>
              </w:rPr>
            </w:pPr>
            <w:r w:rsidRPr="00287695">
              <w:rPr>
                <w:rFonts w:ascii="Arial" w:hAnsi="Arial" w:cs="Arial"/>
                <w:bCs/>
              </w:rPr>
              <w:t>RAN WG4 Meeting #10</w:t>
            </w:r>
            <w:r>
              <w:rPr>
                <w:rFonts w:ascii="Arial" w:hAnsi="Arial" w:cs="Arial"/>
                <w:bCs/>
              </w:rPr>
              <w:t>5</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Nov</w:t>
            </w:r>
            <w:r w:rsidRPr="00287695">
              <w:rPr>
                <w:rFonts w:ascii="Arial" w:hAnsi="Arial" w:cs="Arial" w:hint="eastAsia"/>
                <w:bCs/>
              </w:rPr>
              <w:t>.</w:t>
            </w:r>
            <w:r w:rsidRPr="00287695">
              <w:rPr>
                <w:rFonts w:ascii="Arial" w:hAnsi="Arial" w:cs="Arial"/>
                <w:bCs/>
              </w:rPr>
              <w:t xml:space="preserve"> </w:t>
            </w:r>
            <w:r>
              <w:rPr>
                <w:rFonts w:ascii="Arial" w:hAnsi="Arial" w:cs="Arial"/>
                <w:bCs/>
              </w:rPr>
              <w:t xml:space="preserve">14 </w:t>
            </w:r>
            <w:r w:rsidRPr="00287695">
              <w:rPr>
                <w:rFonts w:ascii="Arial" w:hAnsi="Arial" w:cs="Arial"/>
                <w:bCs/>
              </w:rPr>
              <w:t xml:space="preserve">– </w:t>
            </w:r>
            <w:r>
              <w:rPr>
                <w:rFonts w:ascii="Arial" w:hAnsi="Arial" w:cs="Arial"/>
                <w:bCs/>
              </w:rPr>
              <w:t>Nov</w:t>
            </w:r>
            <w:r>
              <w:rPr>
                <w:rFonts w:ascii="Arial" w:hAnsi="Arial" w:cs="Arial" w:hint="eastAsia"/>
                <w:bCs/>
              </w:rPr>
              <w:t>.</w:t>
            </w:r>
            <w:r>
              <w:rPr>
                <w:rFonts w:ascii="Arial" w:hAnsi="Arial" w:cs="Arial"/>
                <w:bCs/>
              </w:rPr>
              <w:t>18</w:t>
            </w:r>
            <w:r w:rsidRPr="00287695">
              <w:rPr>
                <w:rFonts w:ascii="Arial" w:hAnsi="Arial" w:cs="Arial"/>
                <w:bCs/>
              </w:rPr>
              <w:t>, 202</w:t>
            </w:r>
            <w:r w:rsidRPr="00287695">
              <w:rPr>
                <w:rFonts w:ascii="Arial" w:hAnsi="Arial" w:cs="Arial" w:hint="eastAsia"/>
                <w:bCs/>
              </w:rPr>
              <w:t>2</w:t>
            </w:r>
            <w:r w:rsidR="003566BF">
              <w:rPr>
                <w:rFonts w:ascii="Arial" w:hAnsi="Arial" w:cs="Arial"/>
                <w:bCs/>
              </w:rPr>
              <w:tab/>
              <w:t>Toulouse, France</w:t>
            </w:r>
          </w:p>
          <w:p w:rsidR="003566BF" w:rsidRDefault="00ED2E0D" w:rsidP="00ED2E0D">
            <w:pPr>
              <w:rPr>
                <w:lang w:val="en-US"/>
              </w:rPr>
            </w:pPr>
            <w:r w:rsidRPr="00ED2E0D">
              <w:rPr>
                <w:rFonts w:ascii="Arial" w:hAnsi="Arial" w:cs="Arial"/>
                <w:bCs/>
              </w:rPr>
              <w:t>RAN WG4 Meeting #10</w:t>
            </w:r>
            <w:r>
              <w:rPr>
                <w:rFonts w:ascii="Arial" w:hAnsi="Arial" w:cs="Arial"/>
                <w:bCs/>
              </w:rPr>
              <w:t>6</w:t>
            </w:r>
            <w:r w:rsidRPr="00ED2E0D">
              <w:rPr>
                <w:rFonts w:ascii="Arial" w:hAnsi="Arial" w:cs="Arial"/>
                <w:bCs/>
              </w:rPr>
              <w:tab/>
            </w:r>
            <w:r w:rsidRPr="00ED2E0D">
              <w:rPr>
                <w:rFonts w:ascii="Arial" w:hAnsi="Arial" w:cs="Arial"/>
                <w:bCs/>
              </w:rPr>
              <w:tab/>
            </w:r>
            <w:r w:rsidRPr="00ED2E0D">
              <w:rPr>
                <w:rFonts w:ascii="Arial" w:hAnsi="Arial" w:cs="Arial"/>
                <w:bCs/>
              </w:rPr>
              <w:tab/>
            </w:r>
            <w:r>
              <w:rPr>
                <w:rFonts w:ascii="Arial" w:hAnsi="Arial" w:cs="Arial"/>
                <w:bCs/>
              </w:rPr>
              <w:t>Feb. 27</w:t>
            </w:r>
            <w:r w:rsidRPr="00ED2E0D">
              <w:rPr>
                <w:rFonts w:ascii="Arial" w:hAnsi="Arial" w:cs="Arial"/>
                <w:bCs/>
              </w:rPr>
              <w:t xml:space="preserve"> – </w:t>
            </w:r>
            <w:r>
              <w:rPr>
                <w:rFonts w:ascii="Arial" w:hAnsi="Arial" w:cs="Arial"/>
                <w:bCs/>
              </w:rPr>
              <w:t>Mar.03</w:t>
            </w:r>
            <w:r w:rsidRPr="00ED2E0D">
              <w:rPr>
                <w:rFonts w:ascii="Arial" w:hAnsi="Arial" w:cs="Arial"/>
                <w:bCs/>
              </w:rPr>
              <w:t>, 202</w:t>
            </w:r>
            <w:r>
              <w:rPr>
                <w:rFonts w:ascii="Arial" w:hAnsi="Arial" w:cs="Arial"/>
                <w:bCs/>
              </w:rPr>
              <w:t xml:space="preserve">3 </w:t>
            </w:r>
            <w:r w:rsidRPr="00ED2E0D">
              <w:rPr>
                <w:rFonts w:ascii="Arial" w:hAnsi="Arial" w:cs="Arial"/>
                <w:bCs/>
              </w:rPr>
              <w:tab/>
            </w:r>
            <w:r>
              <w:rPr>
                <w:rFonts w:ascii="Arial" w:hAnsi="Arial" w:cs="Arial"/>
                <w:bCs/>
              </w:rPr>
              <w:t>Athens</w:t>
            </w:r>
            <w:r w:rsidRPr="00ED2E0D">
              <w:rPr>
                <w:rFonts w:ascii="Arial" w:hAnsi="Arial" w:cs="Arial"/>
                <w:bCs/>
              </w:rPr>
              <w:t xml:space="preserve">, </w:t>
            </w:r>
            <w:r>
              <w:rPr>
                <w:rFonts w:ascii="Arial" w:hAnsi="Arial" w:cs="Arial"/>
                <w:bCs/>
              </w:rPr>
              <w:t>Greece</w:t>
            </w:r>
          </w:p>
        </w:tc>
      </w:tr>
    </w:tbl>
    <w:p w:rsidR="004F5F24" w:rsidRDefault="004F5F24" w:rsidP="004F5F24">
      <w:pPr>
        <w:rPr>
          <w:lang w:val="en-US"/>
        </w:rPr>
      </w:pPr>
    </w:p>
    <w:p w:rsidR="004F5F24" w:rsidRDefault="004F5F24" w:rsidP="004F5F24">
      <w:pPr>
        <w:rPr>
          <w:lang w:val="en-US"/>
        </w:rPr>
      </w:pPr>
    </w:p>
    <w:sectPr w:rsidR="004F5F24"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F71" w:rsidRDefault="003C3F71">
      <w:pPr>
        <w:spacing w:after="0"/>
      </w:pPr>
      <w:r>
        <w:separator/>
      </w:r>
    </w:p>
  </w:endnote>
  <w:endnote w:type="continuationSeparator" w:id="0">
    <w:p w:rsidR="003C3F71" w:rsidRDefault="003C3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0CD" w:rsidRDefault="002730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2730CD" w:rsidRDefault="002730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0CD" w:rsidRDefault="002730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7E29">
      <w:rPr>
        <w:rStyle w:val="PageNumber"/>
      </w:rPr>
      <w:t>13</w:t>
    </w:r>
    <w:r>
      <w:rPr>
        <w:rStyle w:val="PageNumber"/>
      </w:rPr>
      <w:fldChar w:fldCharType="end"/>
    </w:r>
  </w:p>
  <w:p w:rsidR="002730CD" w:rsidRDefault="002730C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F71" w:rsidRDefault="003C3F71">
      <w:pPr>
        <w:spacing w:after="0"/>
      </w:pPr>
      <w:r>
        <w:separator/>
      </w:r>
    </w:p>
  </w:footnote>
  <w:footnote w:type="continuationSeparator" w:id="0">
    <w:p w:rsidR="003C3F71" w:rsidRDefault="003C3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9"/>
  </w:num>
  <w:num w:numId="2">
    <w:abstractNumId w:val="17"/>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4"/>
  </w:num>
  <w:num w:numId="7">
    <w:abstractNumId w:val="10"/>
  </w:num>
  <w:num w:numId="8">
    <w:abstractNumId w:val="3"/>
  </w:num>
  <w:num w:numId="9">
    <w:abstractNumId w:val="16"/>
  </w:num>
  <w:num w:numId="10">
    <w:abstractNumId w:val="0"/>
  </w:num>
  <w:num w:numId="11">
    <w:abstractNumId w:val="10"/>
  </w:num>
  <w:num w:numId="12">
    <w:abstractNumId w:val="6"/>
  </w:num>
  <w:num w:numId="13">
    <w:abstractNumId w:val="7"/>
  </w:num>
  <w:num w:numId="14">
    <w:abstractNumId w:val="13"/>
  </w:num>
  <w:num w:numId="15">
    <w:abstractNumId w:val="1"/>
  </w:num>
  <w:num w:numId="16">
    <w:abstractNumId w:val="13"/>
  </w:num>
  <w:num w:numId="17">
    <w:abstractNumId w:val="11"/>
  </w:num>
  <w:num w:numId="18">
    <w:abstractNumId w:val="8"/>
  </w:num>
  <w:num w:numId="19">
    <w:abstractNumId w:val="14"/>
  </w:num>
  <w:num w:numId="20">
    <w:abstractNumId w:val="1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109DF"/>
    <w:rsid w:val="000131D4"/>
    <w:rsid w:val="00025036"/>
    <w:rsid w:val="00026467"/>
    <w:rsid w:val="00026991"/>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53E8"/>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31EC"/>
    <w:rsid w:val="00153CFF"/>
    <w:rsid w:val="00161981"/>
    <w:rsid w:val="00163724"/>
    <w:rsid w:val="00165992"/>
    <w:rsid w:val="00171619"/>
    <w:rsid w:val="001734E7"/>
    <w:rsid w:val="00175B04"/>
    <w:rsid w:val="0017747E"/>
    <w:rsid w:val="0018314E"/>
    <w:rsid w:val="00184719"/>
    <w:rsid w:val="0019343D"/>
    <w:rsid w:val="00197964"/>
    <w:rsid w:val="001A0A8D"/>
    <w:rsid w:val="001A1E7C"/>
    <w:rsid w:val="001C4240"/>
    <w:rsid w:val="001C5D98"/>
    <w:rsid w:val="001C5E22"/>
    <w:rsid w:val="001C7E29"/>
    <w:rsid w:val="001D154C"/>
    <w:rsid w:val="001D3006"/>
    <w:rsid w:val="001E17E6"/>
    <w:rsid w:val="001E24D0"/>
    <w:rsid w:val="001E7174"/>
    <w:rsid w:val="001F03D0"/>
    <w:rsid w:val="0020000C"/>
    <w:rsid w:val="0020033A"/>
    <w:rsid w:val="00207FF4"/>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0CD"/>
    <w:rsid w:val="0027365E"/>
    <w:rsid w:val="002736F0"/>
    <w:rsid w:val="00282D3C"/>
    <w:rsid w:val="00294B79"/>
    <w:rsid w:val="002978A7"/>
    <w:rsid w:val="002A0BB1"/>
    <w:rsid w:val="002A235C"/>
    <w:rsid w:val="002A2EF8"/>
    <w:rsid w:val="002A5E54"/>
    <w:rsid w:val="002A677B"/>
    <w:rsid w:val="002B45C3"/>
    <w:rsid w:val="002B6FD5"/>
    <w:rsid w:val="002D2FA8"/>
    <w:rsid w:val="002E109C"/>
    <w:rsid w:val="002E2E5C"/>
    <w:rsid w:val="002E3A74"/>
    <w:rsid w:val="002E668C"/>
    <w:rsid w:val="002E7BC2"/>
    <w:rsid w:val="002F00F2"/>
    <w:rsid w:val="002F579F"/>
    <w:rsid w:val="002F7A50"/>
    <w:rsid w:val="00300DB8"/>
    <w:rsid w:val="003069D8"/>
    <w:rsid w:val="003109D3"/>
    <w:rsid w:val="00311CF9"/>
    <w:rsid w:val="003158EC"/>
    <w:rsid w:val="00321181"/>
    <w:rsid w:val="00323702"/>
    <w:rsid w:val="003249F8"/>
    <w:rsid w:val="003356E3"/>
    <w:rsid w:val="00336939"/>
    <w:rsid w:val="00341AD6"/>
    <w:rsid w:val="003422A4"/>
    <w:rsid w:val="00352697"/>
    <w:rsid w:val="003566BF"/>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7E6D"/>
    <w:rsid w:val="003C092B"/>
    <w:rsid w:val="003C3F71"/>
    <w:rsid w:val="003C6DC4"/>
    <w:rsid w:val="003D6632"/>
    <w:rsid w:val="003D6F09"/>
    <w:rsid w:val="003D77C1"/>
    <w:rsid w:val="003E097F"/>
    <w:rsid w:val="003E6285"/>
    <w:rsid w:val="003E7C96"/>
    <w:rsid w:val="003F0F9F"/>
    <w:rsid w:val="003F4698"/>
    <w:rsid w:val="003F762D"/>
    <w:rsid w:val="00401473"/>
    <w:rsid w:val="00407B73"/>
    <w:rsid w:val="00411C89"/>
    <w:rsid w:val="00415933"/>
    <w:rsid w:val="00423683"/>
    <w:rsid w:val="00423FB0"/>
    <w:rsid w:val="004273E7"/>
    <w:rsid w:val="00430AE6"/>
    <w:rsid w:val="00430F24"/>
    <w:rsid w:val="00433560"/>
    <w:rsid w:val="00435D65"/>
    <w:rsid w:val="00435EBD"/>
    <w:rsid w:val="0043678E"/>
    <w:rsid w:val="00446F5B"/>
    <w:rsid w:val="00451B80"/>
    <w:rsid w:val="00453799"/>
    <w:rsid w:val="00454E6A"/>
    <w:rsid w:val="00455FD0"/>
    <w:rsid w:val="004569BB"/>
    <w:rsid w:val="00466AE8"/>
    <w:rsid w:val="00466D02"/>
    <w:rsid w:val="004677F7"/>
    <w:rsid w:val="00477263"/>
    <w:rsid w:val="0048038B"/>
    <w:rsid w:val="00485549"/>
    <w:rsid w:val="0049501A"/>
    <w:rsid w:val="004A0F19"/>
    <w:rsid w:val="004A1641"/>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4F5F24"/>
    <w:rsid w:val="00500718"/>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5EC2"/>
    <w:rsid w:val="0054734A"/>
    <w:rsid w:val="00547DE0"/>
    <w:rsid w:val="00552174"/>
    <w:rsid w:val="005546D8"/>
    <w:rsid w:val="005567E5"/>
    <w:rsid w:val="00557527"/>
    <w:rsid w:val="00561171"/>
    <w:rsid w:val="00575156"/>
    <w:rsid w:val="005755A4"/>
    <w:rsid w:val="005763DF"/>
    <w:rsid w:val="00582652"/>
    <w:rsid w:val="005906DB"/>
    <w:rsid w:val="005A2A55"/>
    <w:rsid w:val="005A2C70"/>
    <w:rsid w:val="005A456B"/>
    <w:rsid w:val="005B0D68"/>
    <w:rsid w:val="005B5BD7"/>
    <w:rsid w:val="005B6053"/>
    <w:rsid w:val="005C337F"/>
    <w:rsid w:val="005D15A2"/>
    <w:rsid w:val="005D231A"/>
    <w:rsid w:val="005D3DC0"/>
    <w:rsid w:val="005D6BEF"/>
    <w:rsid w:val="005E29AA"/>
    <w:rsid w:val="005E4CCD"/>
    <w:rsid w:val="005E6BB2"/>
    <w:rsid w:val="005F5231"/>
    <w:rsid w:val="005F74CF"/>
    <w:rsid w:val="006014ED"/>
    <w:rsid w:val="00604490"/>
    <w:rsid w:val="00604A07"/>
    <w:rsid w:val="0060650F"/>
    <w:rsid w:val="00607CE8"/>
    <w:rsid w:val="00616123"/>
    <w:rsid w:val="0061679F"/>
    <w:rsid w:val="00622EBC"/>
    <w:rsid w:val="00622FBA"/>
    <w:rsid w:val="00623834"/>
    <w:rsid w:val="00625728"/>
    <w:rsid w:val="00635494"/>
    <w:rsid w:val="00636A6F"/>
    <w:rsid w:val="00637A49"/>
    <w:rsid w:val="006420CE"/>
    <w:rsid w:val="006538FE"/>
    <w:rsid w:val="0065634B"/>
    <w:rsid w:val="006617B8"/>
    <w:rsid w:val="0066186B"/>
    <w:rsid w:val="00664D04"/>
    <w:rsid w:val="00671047"/>
    <w:rsid w:val="0067220D"/>
    <w:rsid w:val="00672FCE"/>
    <w:rsid w:val="006769A2"/>
    <w:rsid w:val="00677991"/>
    <w:rsid w:val="00681F59"/>
    <w:rsid w:val="006901CA"/>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9DA"/>
    <w:rsid w:val="00710FC3"/>
    <w:rsid w:val="00711654"/>
    <w:rsid w:val="00712395"/>
    <w:rsid w:val="00712608"/>
    <w:rsid w:val="00714064"/>
    <w:rsid w:val="00714E6F"/>
    <w:rsid w:val="007166C4"/>
    <w:rsid w:val="007200C7"/>
    <w:rsid w:val="00723883"/>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31E1"/>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550E"/>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7098"/>
    <w:rsid w:val="009660E3"/>
    <w:rsid w:val="009708D0"/>
    <w:rsid w:val="00972D26"/>
    <w:rsid w:val="00973C4C"/>
    <w:rsid w:val="009814D6"/>
    <w:rsid w:val="0099102E"/>
    <w:rsid w:val="00993157"/>
    <w:rsid w:val="009968CF"/>
    <w:rsid w:val="009A355B"/>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48BE"/>
    <w:rsid w:val="00AD65F4"/>
    <w:rsid w:val="00AD69AA"/>
    <w:rsid w:val="00AE1670"/>
    <w:rsid w:val="00AE1773"/>
    <w:rsid w:val="00AE3383"/>
    <w:rsid w:val="00AE384C"/>
    <w:rsid w:val="00AE67DF"/>
    <w:rsid w:val="00AE6BE0"/>
    <w:rsid w:val="00AF02CB"/>
    <w:rsid w:val="00AF5966"/>
    <w:rsid w:val="00AF6004"/>
    <w:rsid w:val="00AF7927"/>
    <w:rsid w:val="00B02A13"/>
    <w:rsid w:val="00B0448B"/>
    <w:rsid w:val="00B07979"/>
    <w:rsid w:val="00B10C6E"/>
    <w:rsid w:val="00B1402B"/>
    <w:rsid w:val="00B22016"/>
    <w:rsid w:val="00B221C2"/>
    <w:rsid w:val="00B23292"/>
    <w:rsid w:val="00B26D02"/>
    <w:rsid w:val="00B343A3"/>
    <w:rsid w:val="00B4184D"/>
    <w:rsid w:val="00B41E6D"/>
    <w:rsid w:val="00B450D5"/>
    <w:rsid w:val="00B51F58"/>
    <w:rsid w:val="00B54605"/>
    <w:rsid w:val="00B54E66"/>
    <w:rsid w:val="00B55463"/>
    <w:rsid w:val="00B56E67"/>
    <w:rsid w:val="00B608CE"/>
    <w:rsid w:val="00B60998"/>
    <w:rsid w:val="00B63C6C"/>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5E40"/>
    <w:rsid w:val="00C161BE"/>
    <w:rsid w:val="00C16239"/>
    <w:rsid w:val="00C338CA"/>
    <w:rsid w:val="00C33ABA"/>
    <w:rsid w:val="00C3428D"/>
    <w:rsid w:val="00C35CB3"/>
    <w:rsid w:val="00C50A0A"/>
    <w:rsid w:val="00C572D7"/>
    <w:rsid w:val="00C60016"/>
    <w:rsid w:val="00C638D8"/>
    <w:rsid w:val="00C63D6B"/>
    <w:rsid w:val="00C64128"/>
    <w:rsid w:val="00C710B7"/>
    <w:rsid w:val="00C73515"/>
    <w:rsid w:val="00C74442"/>
    <w:rsid w:val="00C754BC"/>
    <w:rsid w:val="00C76E52"/>
    <w:rsid w:val="00C82283"/>
    <w:rsid w:val="00C83525"/>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6649"/>
    <w:rsid w:val="00D679B7"/>
    <w:rsid w:val="00D67ABE"/>
    <w:rsid w:val="00D73373"/>
    <w:rsid w:val="00D74CA3"/>
    <w:rsid w:val="00D76666"/>
    <w:rsid w:val="00D828E1"/>
    <w:rsid w:val="00D8441F"/>
    <w:rsid w:val="00D850B9"/>
    <w:rsid w:val="00D94E39"/>
    <w:rsid w:val="00D9789C"/>
    <w:rsid w:val="00DB10D2"/>
    <w:rsid w:val="00DB1DD4"/>
    <w:rsid w:val="00DB61B3"/>
    <w:rsid w:val="00DC260B"/>
    <w:rsid w:val="00DC49A6"/>
    <w:rsid w:val="00DD0915"/>
    <w:rsid w:val="00DD1DFF"/>
    <w:rsid w:val="00DD33CF"/>
    <w:rsid w:val="00DD66E0"/>
    <w:rsid w:val="00DE3896"/>
    <w:rsid w:val="00DE4435"/>
    <w:rsid w:val="00DF0231"/>
    <w:rsid w:val="00DF410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952"/>
    <w:rsid w:val="00E706B8"/>
    <w:rsid w:val="00E72064"/>
    <w:rsid w:val="00E76A71"/>
    <w:rsid w:val="00E77BF2"/>
    <w:rsid w:val="00E81035"/>
    <w:rsid w:val="00E82ED7"/>
    <w:rsid w:val="00E83483"/>
    <w:rsid w:val="00E85BF2"/>
    <w:rsid w:val="00E91110"/>
    <w:rsid w:val="00E9184C"/>
    <w:rsid w:val="00E94DD3"/>
    <w:rsid w:val="00EA2254"/>
    <w:rsid w:val="00EA49BA"/>
    <w:rsid w:val="00EA4E79"/>
    <w:rsid w:val="00EA5149"/>
    <w:rsid w:val="00EB02DF"/>
    <w:rsid w:val="00EB2795"/>
    <w:rsid w:val="00EB58C4"/>
    <w:rsid w:val="00EB7895"/>
    <w:rsid w:val="00EC42A1"/>
    <w:rsid w:val="00EC57F5"/>
    <w:rsid w:val="00ED2E0D"/>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413E7"/>
    <w:rsid w:val="00F42BFC"/>
    <w:rsid w:val="00F45711"/>
    <w:rsid w:val="00F4766A"/>
    <w:rsid w:val="00F52FBD"/>
    <w:rsid w:val="00F52FE8"/>
    <w:rsid w:val="00F543C6"/>
    <w:rsid w:val="00F5790A"/>
    <w:rsid w:val="00F609CD"/>
    <w:rsid w:val="00F61DAD"/>
    <w:rsid w:val="00F66108"/>
    <w:rsid w:val="00F72D98"/>
    <w:rsid w:val="00F76B81"/>
    <w:rsid w:val="00F83F8A"/>
    <w:rsid w:val="00F941E7"/>
    <w:rsid w:val="00FA4943"/>
    <w:rsid w:val="00FB6BD9"/>
    <w:rsid w:val="00FC0544"/>
    <w:rsid w:val="00FC0F9D"/>
    <w:rsid w:val="00FC3492"/>
    <w:rsid w:val="00FC7913"/>
    <w:rsid w:val="00FD1CDD"/>
    <w:rsid w:val="00FD518E"/>
    <w:rsid w:val="00FD77BB"/>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aliases w:val="H2,h2,Head2A,2,UNDERRUBRIK 1-2,DO NOT USE_h2,h21,H2 Char,h2 Char,Heading 2 Char,Header 2,Header2,22,heading2,2nd level,H21,H22,H23,H24,H25,R2,E2,†berschrift 2,õberschrift 2,T2,l2,Head 2,List level 2,Guide 2,list 2,list 2,I2,X.X"/>
    <w:basedOn w:val="Normal"/>
    <w:next w:val="Normal"/>
    <w:link w:val="Heading2Char1"/>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5,mh2,Module heading 2"/>
    <w:basedOn w:val="Heading4"/>
    <w:next w:val="Normal"/>
    <w:link w:val="Heading5Char"/>
    <w:qFormat/>
    <w:rsid w:val="004F5F24"/>
    <w:pPr>
      <w:tabs>
        <w:tab w:val="num" w:pos="1152"/>
      </w:tabs>
      <w:spacing w:before="120" w:after="180"/>
      <w:ind w:left="1152" w:hanging="1152"/>
      <w:outlineLvl w:val="4"/>
    </w:pPr>
    <w:rPr>
      <w:rFonts w:ascii="Arial" w:eastAsia="MS Mincho" w:hAnsi="Arial" w:cs="Times New Roman"/>
      <w:i w:val="0"/>
      <w:iCs w:val="0"/>
      <w:color w:val="auto"/>
      <w:sz w:val="22"/>
    </w:rPr>
  </w:style>
  <w:style w:type="paragraph" w:styleId="Heading7">
    <w:name w:val="heading 7"/>
    <w:aliases w:val="7,figure title,No#,No digit heading,h7"/>
    <w:basedOn w:val="Normal"/>
    <w:next w:val="Normal"/>
    <w:link w:val="Heading7Char"/>
    <w:unhideWhenUsed/>
    <w:qFormat/>
    <w:rsid w:val="004F5F24"/>
    <w:pPr>
      <w:keepNext/>
      <w:keepLines/>
      <w:spacing w:before="240" w:after="64" w:line="320" w:lineRule="auto"/>
      <w:outlineLvl w:val="6"/>
    </w:pPr>
    <w:rPr>
      <w:b/>
      <w:bCs/>
      <w:sz w:val="24"/>
      <w:szCs w:val="24"/>
    </w:rPr>
  </w:style>
  <w:style w:type="paragraph" w:styleId="Heading8">
    <w:name w:val="heading 8"/>
    <w:aliases w:val="8,Figure Title,h8,Figure Con't"/>
    <w:basedOn w:val="Heading1"/>
    <w:next w:val="Normal"/>
    <w:link w:val="Heading8Char"/>
    <w:qFormat/>
    <w:rsid w:val="004F5F24"/>
    <w:pPr>
      <w:tabs>
        <w:tab w:val="clear" w:pos="432"/>
        <w:tab w:val="num" w:pos="1440"/>
      </w:tabs>
      <w:ind w:left="1440" w:hanging="1440"/>
      <w:outlineLvl w:val="7"/>
    </w:pPr>
  </w:style>
  <w:style w:type="paragraph" w:styleId="Heading9">
    <w:name w:val="heading 9"/>
    <w:aliases w:val="Table Title,Stack con't,h9,table title,heading 9,Table Title&#10;"/>
    <w:basedOn w:val="Heading8"/>
    <w:next w:val="Normal"/>
    <w:link w:val="Heading9Char"/>
    <w:qFormat/>
    <w:rsid w:val="004F5F24"/>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character" w:customStyle="1" w:styleId="Heading7Char">
    <w:name w:val="Heading 7 Char"/>
    <w:aliases w:val="7 Char,figure title Char,No# Char,No digit heading Char,h7 Char"/>
    <w:basedOn w:val="DefaultParagraphFont"/>
    <w:link w:val="Heading7"/>
    <w:uiPriority w:val="9"/>
    <w:semiHidden/>
    <w:rsid w:val="004F5F24"/>
    <w:rPr>
      <w:rFonts w:ascii="Times New Roman" w:eastAsia="MS Mincho" w:hAnsi="Times New Roman" w:cs="Times New Roman"/>
      <w:b/>
      <w:bCs/>
      <w:kern w:val="0"/>
      <w:sz w:val="24"/>
      <w:szCs w:val="24"/>
      <w:lang w:val="en-GB" w:eastAsia="en-US"/>
    </w:rPr>
  </w:style>
  <w:style w:type="character" w:customStyle="1" w:styleId="Heading5Char">
    <w:name w:val="Heading 5 Char"/>
    <w:aliases w:val="h5 Char,Heading5 Char,H5 Char,5 Char,mh2 Char,Module heading 2 Char"/>
    <w:basedOn w:val="DefaultParagraphFont"/>
    <w:link w:val="Heading5"/>
    <w:rsid w:val="004F5F24"/>
    <w:rPr>
      <w:rFonts w:ascii="Arial" w:eastAsia="MS Mincho" w:hAnsi="Arial" w:cs="Times New Roman"/>
      <w:kern w:val="0"/>
      <w:sz w:val="22"/>
      <w:szCs w:val="20"/>
      <w:lang w:val="en-GB" w:eastAsia="en-US"/>
    </w:rPr>
  </w:style>
  <w:style w:type="character" w:customStyle="1" w:styleId="Heading8Char">
    <w:name w:val="Heading 8 Char"/>
    <w:aliases w:val="8 Char,Figure Title Char,h8 Char,Figure Con't Char"/>
    <w:basedOn w:val="DefaultParagraphFont"/>
    <w:link w:val="Heading8"/>
    <w:rsid w:val="004F5F24"/>
    <w:rPr>
      <w:rFonts w:ascii="Arial" w:eastAsia="MS Mincho" w:hAnsi="Arial" w:cs="Times New Roman"/>
      <w:kern w:val="0"/>
      <w:sz w:val="36"/>
      <w:szCs w:val="20"/>
      <w:lang w:val="en-GB" w:eastAsia="en-US"/>
    </w:rPr>
  </w:style>
  <w:style w:type="character" w:customStyle="1" w:styleId="Heading9Char">
    <w:name w:val="Heading 9 Char"/>
    <w:aliases w:val="Table Title Char,Stack con't Char,h9 Char,table title Char,heading 9 Char,Table Title&#10; Char"/>
    <w:basedOn w:val="DefaultParagraphFont"/>
    <w:link w:val="Heading9"/>
    <w:rsid w:val="004F5F24"/>
    <w:rPr>
      <w:rFonts w:ascii="Arial" w:eastAsia="MS Mincho" w:hAnsi="Arial" w:cs="Times New Roman"/>
      <w:kern w:val="0"/>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352D-0331-4AEE-9CB7-2BE04FCED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15720</TotalTime>
  <Pages>1</Pages>
  <Words>4973</Words>
  <Characters>28350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344</cp:revision>
  <dcterms:created xsi:type="dcterms:W3CDTF">2019-09-18T02:52:00Z</dcterms:created>
  <dcterms:modified xsi:type="dcterms:W3CDTF">2022-09-30T12:30:00Z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(3)sbXJCBC+WApZcDX55rHyR6ye1iYdrVo/cIPvwU8IbxBhC5B+fdhZzUKst6W/9NP6ZLhYfeqD
z6q1s6QPhcHLUvIvW6rE/AzTJB/oHvGJBm1Op2OKSzy/5GNK8npLpTa4vngvvizN8uSxBvMG
/CfUswtrTkxCBXAcC01t+1eAi4Ladc6KvuqFSnErUashgivEW/tdwGB8c9uTTKMArCJ7+IMD
GzZ+pn62xtnpSMqpAc</vt:lpwstr>
  </property>
  <property fmtid="{D5CDD505-2E9C-101B-9397-08002B2CF9AE}" pid="3" name="_2015_ms_pID_7253431">
    <vt:lpwstr>FdoZoEKlFjS2M3ev8O1J4QOAcAODXU8kAkrcYVqDy4teQfgEBMFhb6
BMrDjQI9axPkeNsucymgsd3VCHziYOu4hl2dWybsuk+4ZrrclseCamen/RtvJU0IaA44blx2
rRs7X8TdeYaP3snj6laeTxMbF0+9HENiDp+g6wkRJ4aIv8XN8RNKtru850K1xzxEg64lsNKa
2C4PMvI3ra6AL0tnfGhOAstWPw8sM8FcP8+a</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