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649A5E8C" w:rsidR="00CE5F5F" w:rsidRPr="00883F34" w:rsidRDefault="000C63E6" w:rsidP="00196AC0">
      <w:pPr>
        <w:pStyle w:val="Footer"/>
        <w:jc w:val="both"/>
        <w:rPr>
          <w:rFonts w:cs="Arial"/>
          <w:b w:val="0"/>
          <w:i w:val="0"/>
          <w:sz w:val="22"/>
          <w:szCs w:val="22"/>
        </w:rPr>
      </w:pPr>
      <w:r w:rsidRPr="00196AC0">
        <w:rPr>
          <w:rFonts w:cs="Arial"/>
          <w:i w:val="0"/>
          <w:sz w:val="22"/>
          <w:szCs w:val="24"/>
        </w:rPr>
        <w:t>3GPP TSG-RAN WG</w:t>
      </w:r>
      <w:r w:rsidR="008F57EC" w:rsidRPr="00196AC0">
        <w:rPr>
          <w:rFonts w:cs="Arial"/>
          <w:i w:val="0"/>
          <w:sz w:val="22"/>
          <w:szCs w:val="24"/>
        </w:rPr>
        <w:t>4</w:t>
      </w:r>
      <w:r w:rsidRPr="00196AC0">
        <w:rPr>
          <w:rFonts w:cs="Arial"/>
          <w:i w:val="0"/>
          <w:sz w:val="22"/>
          <w:szCs w:val="24"/>
        </w:rPr>
        <w:t xml:space="preserve"> </w:t>
      </w:r>
      <w:r w:rsidR="007E4D9A" w:rsidRPr="00196AC0">
        <w:rPr>
          <w:rFonts w:cs="Arial"/>
          <w:i w:val="0"/>
          <w:sz w:val="22"/>
          <w:szCs w:val="24"/>
        </w:rPr>
        <w:t>#</w:t>
      </w:r>
      <w:r w:rsidR="00A5640D" w:rsidRPr="00196AC0">
        <w:rPr>
          <w:rFonts w:cs="Arial"/>
          <w:i w:val="0"/>
          <w:sz w:val="22"/>
          <w:szCs w:val="24"/>
        </w:rPr>
        <w:t>10</w:t>
      </w:r>
      <w:r w:rsidR="00C537E8" w:rsidRPr="00196AC0">
        <w:rPr>
          <w:rFonts w:cs="Arial"/>
          <w:i w:val="0"/>
          <w:sz w:val="22"/>
          <w:szCs w:val="24"/>
        </w:rPr>
        <w:t>4</w:t>
      </w:r>
      <w:r w:rsidR="00BD6C6C" w:rsidRPr="00196AC0">
        <w:rPr>
          <w:rFonts w:cs="Arial"/>
          <w:i w:val="0"/>
          <w:sz w:val="22"/>
          <w:szCs w:val="24"/>
        </w:rPr>
        <w:t>-</w:t>
      </w:r>
      <w:r w:rsidR="007E7055">
        <w:rPr>
          <w:rFonts w:cs="Arial"/>
          <w:i w:val="0"/>
          <w:sz w:val="22"/>
          <w:szCs w:val="24"/>
        </w:rPr>
        <w:t>Bis-</w:t>
      </w:r>
      <w:r w:rsidR="0073235E" w:rsidRPr="00196AC0">
        <w:rPr>
          <w:rFonts w:cs="Arial"/>
          <w:i w:val="0"/>
          <w:sz w:val="22"/>
          <w:szCs w:val="24"/>
        </w:rPr>
        <w:t>e</w:t>
      </w:r>
      <w:r w:rsidR="00CE5F5F" w:rsidRP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F37455" w:rsidRPr="00196AC0">
        <w:rPr>
          <w:rFonts w:cs="Arial"/>
          <w:i w:val="0"/>
          <w:sz w:val="22"/>
          <w:szCs w:val="24"/>
        </w:rPr>
        <w:t>R4</w:t>
      </w:r>
      <w:r w:rsidR="00F37455" w:rsidRPr="00883F34">
        <w:rPr>
          <w:rFonts w:cs="Arial"/>
          <w:i w:val="0"/>
          <w:sz w:val="22"/>
          <w:szCs w:val="22"/>
        </w:rPr>
        <w:t>-</w:t>
      </w:r>
      <w:r w:rsidR="00883F34" w:rsidRPr="00883F34">
        <w:rPr>
          <w:rFonts w:cs="Arial"/>
          <w:i w:val="0"/>
          <w:sz w:val="22"/>
          <w:szCs w:val="22"/>
        </w:rPr>
        <w:t>221</w:t>
      </w:r>
      <w:r w:rsidR="00F253CB">
        <w:rPr>
          <w:rFonts w:cs="Arial"/>
          <w:i w:val="0"/>
          <w:sz w:val="22"/>
          <w:szCs w:val="22"/>
        </w:rPr>
        <w:t>6784</w:t>
      </w:r>
    </w:p>
    <w:p w14:paraId="3A0CB384" w14:textId="4561EA1F" w:rsidR="00BC335A" w:rsidRPr="00196AC0" w:rsidRDefault="005B3247" w:rsidP="001612A5">
      <w:pPr>
        <w:pStyle w:val="Footer"/>
        <w:jc w:val="both"/>
        <w:rPr>
          <w:rFonts w:cs="Arial"/>
          <w:i w:val="0"/>
          <w:sz w:val="22"/>
          <w:szCs w:val="24"/>
        </w:rPr>
      </w:pPr>
      <w:bookmarkStart w:id="0" w:name="_Hlk495298459"/>
      <w:r w:rsidRPr="00A42435">
        <w:rPr>
          <w:rFonts w:cs="Arial"/>
          <w:i w:val="0"/>
          <w:sz w:val="22"/>
          <w:szCs w:val="24"/>
        </w:rPr>
        <w:t xml:space="preserve">e-Meeting, </w:t>
      </w:r>
      <w:bookmarkStart w:id="1" w:name="_Hlk40268029"/>
      <w:r w:rsidR="007E7055">
        <w:rPr>
          <w:rFonts w:cs="Arial"/>
          <w:i w:val="0"/>
          <w:sz w:val="22"/>
          <w:szCs w:val="24"/>
        </w:rPr>
        <w:t>Oct</w:t>
      </w:r>
      <w:r w:rsidR="009B29F0">
        <w:rPr>
          <w:rFonts w:cs="Arial"/>
          <w:i w:val="0"/>
          <w:sz w:val="22"/>
          <w:szCs w:val="24"/>
        </w:rPr>
        <w:t>.</w:t>
      </w:r>
      <w:r w:rsidR="00F4179A" w:rsidRPr="00A42435">
        <w:rPr>
          <w:rFonts w:cs="Arial"/>
          <w:i w:val="0"/>
          <w:sz w:val="22"/>
          <w:szCs w:val="24"/>
        </w:rPr>
        <w:t xml:space="preserve"> </w:t>
      </w:r>
      <w:bookmarkEnd w:id="1"/>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16629AB1"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BD5F94">
        <w:rPr>
          <w:rFonts w:ascii="Arial" w:hAnsi="Arial"/>
        </w:rPr>
        <w:t>6</w:t>
      </w:r>
      <w:r w:rsidR="009B29F0">
        <w:rPr>
          <w:rFonts w:ascii="Arial" w:hAnsi="Arial"/>
        </w:rPr>
        <w:t>.7</w:t>
      </w:r>
      <w:r w:rsidR="003F66DC">
        <w:rPr>
          <w:rFonts w:ascii="Arial" w:hAnsi="Arial"/>
        </w:rPr>
        <w:t>.</w:t>
      </w:r>
      <w:r w:rsidR="009B29F0">
        <w:rPr>
          <w:rFonts w:ascii="Arial" w:hAnsi="Arial"/>
        </w:rPr>
        <w:t>2</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793E2BD3"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0"/>
      <w:r w:rsidR="00FF0D5B">
        <w:rPr>
          <w:rFonts w:ascii="Arial" w:hAnsi="Arial"/>
        </w:rPr>
        <w:t xml:space="preserve">On </w:t>
      </w:r>
      <w:r w:rsidR="006423D4">
        <w:rPr>
          <w:rFonts w:ascii="Arial" w:hAnsi="Arial"/>
        </w:rPr>
        <w:t>enabling</w:t>
      </w:r>
      <w:r w:rsidR="00FF0D5B">
        <w:rPr>
          <w:rFonts w:ascii="Arial" w:hAnsi="Arial"/>
        </w:rPr>
        <w:t xml:space="preserve"> FR2 UL256QAM</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68D81A5B" w14:textId="40759273" w:rsidR="000B24C4" w:rsidRDefault="000B24C4" w:rsidP="00076ACB">
      <w:pPr>
        <w:pStyle w:val="Heading1"/>
      </w:pPr>
      <w:r>
        <w:t>Introduction</w:t>
      </w:r>
    </w:p>
    <w:p w14:paraId="56B8A413" w14:textId="440E5B8C" w:rsidR="00661FD3" w:rsidRPr="002E0CE1" w:rsidRDefault="00945C66" w:rsidP="002E0CE1">
      <w:pPr>
        <w:rPr>
          <w:lang w:val="en-GB"/>
        </w:rPr>
      </w:pPr>
      <w:r>
        <w:rPr>
          <w:lang w:val="en-GB"/>
        </w:rPr>
        <w:t>As part of an</w:t>
      </w:r>
      <w:r w:rsidR="00280568">
        <w:rPr>
          <w:lang w:val="en-GB"/>
        </w:rPr>
        <w:t xml:space="preserve"> </w:t>
      </w:r>
      <w:r w:rsidR="00214FA0">
        <w:rPr>
          <w:lang w:val="en-GB"/>
        </w:rPr>
        <w:t xml:space="preserve">UL </w:t>
      </w:r>
      <w:r w:rsidR="00280568">
        <w:rPr>
          <w:lang w:val="en-GB"/>
        </w:rPr>
        <w:t xml:space="preserve">EVM </w:t>
      </w:r>
      <w:r w:rsidR="00214FA0">
        <w:rPr>
          <w:lang w:val="en-GB"/>
        </w:rPr>
        <w:t xml:space="preserve">requirement, </w:t>
      </w:r>
      <w:r>
        <w:rPr>
          <w:lang w:val="en-GB"/>
        </w:rPr>
        <w:t>RAN4 need to establish certain calculation details</w:t>
      </w:r>
      <w:r w:rsidR="00666DC6">
        <w:rPr>
          <w:lang w:val="en-GB"/>
        </w:rPr>
        <w:t xml:space="preserve"> pertaining to </w:t>
      </w:r>
      <w:r w:rsidR="0067036F">
        <w:rPr>
          <w:lang w:val="en-GB"/>
        </w:rPr>
        <w:t>PTRS processing</w:t>
      </w:r>
      <w:r w:rsidR="00683E66">
        <w:rPr>
          <w:lang w:val="en-GB"/>
        </w:rPr>
        <w:t>.</w:t>
      </w:r>
      <w:r w:rsidR="00DF2A56">
        <w:rPr>
          <w:lang w:val="en-GB"/>
        </w:rPr>
        <w:t xml:space="preserve"> </w:t>
      </w:r>
      <w:r w:rsidR="00245C21">
        <w:rPr>
          <w:lang w:val="en-GB"/>
        </w:rPr>
        <w:t>This subject also has overlap with considerations for UL transmit signal quality</w:t>
      </w:r>
      <w:r w:rsidR="00211352">
        <w:rPr>
          <w:lang w:val="en-GB"/>
        </w:rPr>
        <w:t xml:space="preserve"> requirements</w:t>
      </w:r>
      <w:r w:rsidR="00245C21">
        <w:rPr>
          <w:lang w:val="en-GB"/>
        </w:rPr>
        <w:t xml:space="preserve"> in FR2-2.</w:t>
      </w:r>
      <w:r w:rsidR="00211352">
        <w:rPr>
          <w:lang w:val="en-GB"/>
        </w:rPr>
        <w:t xml:space="preserve"> </w:t>
      </w:r>
      <w:r w:rsidR="00661FD3">
        <w:rPr>
          <w:lang w:val="en-GB"/>
        </w:rPr>
        <w:t xml:space="preserve">In this contribution, we </w:t>
      </w:r>
      <w:r w:rsidR="00DC5781">
        <w:rPr>
          <w:lang w:val="en-GB"/>
        </w:rPr>
        <w:t>share some details on the calculation procedure and its impact on EVM</w:t>
      </w:r>
      <w:r w:rsidR="007B363F">
        <w:rPr>
          <w:lang w:val="en-GB"/>
        </w:rPr>
        <w:t>.</w:t>
      </w:r>
      <w:r w:rsidR="007E5EA6">
        <w:rPr>
          <w:lang w:val="en-GB"/>
        </w:rPr>
        <w:t xml:space="preserve"> </w:t>
      </w:r>
    </w:p>
    <w:p w14:paraId="3FA52A30" w14:textId="33319D01" w:rsidR="00981397" w:rsidRDefault="00EF45A3" w:rsidP="00981397">
      <w:pPr>
        <w:pStyle w:val="Heading1"/>
      </w:pPr>
      <w:r>
        <w:t>Discussion</w:t>
      </w:r>
    </w:p>
    <w:p w14:paraId="1CD5DBF5" w14:textId="0BEFAA58" w:rsidR="00FA64A4" w:rsidRDefault="00512503" w:rsidP="00FA64A4">
      <w:pPr>
        <w:pStyle w:val="Heading2"/>
        <w:ind w:left="720" w:hanging="720"/>
      </w:pPr>
      <w:r>
        <w:t>Impact of PTRS based correction on EVM</w:t>
      </w:r>
    </w:p>
    <w:p w14:paraId="57B6162B" w14:textId="485BED08" w:rsidR="00D25B12" w:rsidRDefault="00E14726" w:rsidP="00D25B12">
      <w:pPr>
        <w:pStyle w:val="Heading3"/>
      </w:pPr>
      <w:r>
        <w:t>Baseline</w:t>
      </w:r>
      <w:r w:rsidR="00F23797">
        <w:t xml:space="preserve"> assumptions</w:t>
      </w:r>
    </w:p>
    <w:p w14:paraId="51BC020E" w14:textId="42A2A8BD" w:rsidR="009B1D74" w:rsidRDefault="00411CB8" w:rsidP="000B113A">
      <w:pPr>
        <w:rPr>
          <w:lang w:val="en-GB"/>
        </w:rPr>
      </w:pPr>
      <w:r>
        <w:rPr>
          <w:lang w:val="en-GB"/>
        </w:rPr>
        <w:t>RAN4</w:t>
      </w:r>
      <w:r w:rsidR="009B1D74">
        <w:rPr>
          <w:lang w:val="en-GB"/>
        </w:rPr>
        <w:t xml:space="preserve"> </w:t>
      </w:r>
      <w:r>
        <w:rPr>
          <w:lang w:val="en-GB"/>
        </w:rPr>
        <w:t xml:space="preserve">previously </w:t>
      </w:r>
      <w:r w:rsidR="009B1D74">
        <w:rPr>
          <w:lang w:val="en-GB"/>
        </w:rPr>
        <w:t>agreed [2] that:</w:t>
      </w:r>
    </w:p>
    <w:p w14:paraId="34A7BE9C" w14:textId="77777777" w:rsidR="009B1D74" w:rsidRPr="00042EDC" w:rsidRDefault="009B1D74" w:rsidP="009B1D74">
      <w:pPr>
        <w:pStyle w:val="ListParagraph"/>
        <w:numPr>
          <w:ilvl w:val="0"/>
          <w:numId w:val="17"/>
        </w:numPr>
        <w:spacing w:after="120" w:line="240" w:lineRule="auto"/>
        <w:ind w:left="644"/>
        <w:rPr>
          <w:lang w:eastAsia="zh-CN"/>
        </w:rPr>
      </w:pPr>
      <w:r w:rsidRPr="00042EDC">
        <w:rPr>
          <w:lang w:eastAsia="zh-CN"/>
        </w:rPr>
        <w:t>The DMRS based channel estimate in the PTRS-ready EVM calculator shall utilize CPE-corrected DMRS symbols.</w:t>
      </w:r>
    </w:p>
    <w:p w14:paraId="22483340" w14:textId="77777777" w:rsidR="009B1D74" w:rsidRPr="00042EDC" w:rsidRDefault="009B1D74" w:rsidP="009B1D74">
      <w:pPr>
        <w:pStyle w:val="ListParagraph"/>
        <w:numPr>
          <w:ilvl w:val="0"/>
          <w:numId w:val="17"/>
        </w:numPr>
        <w:spacing w:after="120" w:line="240" w:lineRule="auto"/>
        <w:ind w:left="644"/>
        <w:rPr>
          <w:lang w:eastAsia="zh-CN"/>
        </w:rPr>
      </w:pPr>
      <w:r w:rsidRPr="00042EDC">
        <w:rPr>
          <w:lang w:eastAsia="zh-CN"/>
        </w:rPr>
        <w:t>The PTRS extraction and correction stage in the PTRS-ready EVM calculator is the final refinement of the received signal.</w:t>
      </w:r>
    </w:p>
    <w:p w14:paraId="7752E589" w14:textId="374ECD08" w:rsidR="002E6960" w:rsidRDefault="00051F8A" w:rsidP="000B113A">
      <w:pPr>
        <w:rPr>
          <w:lang w:val="en-GB"/>
        </w:rPr>
      </w:pPr>
      <w:r>
        <w:rPr>
          <w:lang w:val="en-GB"/>
        </w:rPr>
        <w:t xml:space="preserve">To evaluate the impact of PTRS corrections, </w:t>
      </w:r>
      <w:r w:rsidR="0091747F">
        <w:rPr>
          <w:lang w:val="en-GB"/>
        </w:rPr>
        <w:t xml:space="preserve">we constructed </w:t>
      </w:r>
      <w:r w:rsidR="00CC5F9D">
        <w:rPr>
          <w:lang w:val="en-GB"/>
        </w:rPr>
        <w:t xml:space="preserve">an EVM calculator </w:t>
      </w:r>
      <w:r w:rsidR="0091747F">
        <w:rPr>
          <w:lang w:val="en-GB"/>
        </w:rPr>
        <w:t>consistent with the agreements above</w:t>
      </w:r>
      <w:r w:rsidR="005B0708">
        <w:rPr>
          <w:lang w:val="en-GB"/>
        </w:rPr>
        <w:t>.</w:t>
      </w:r>
      <w:r w:rsidR="0091747F">
        <w:rPr>
          <w:lang w:val="en-GB"/>
        </w:rPr>
        <w:t xml:space="preserve"> </w:t>
      </w:r>
      <w:r w:rsidR="00587F97">
        <w:rPr>
          <w:lang w:val="en-GB"/>
        </w:rPr>
        <w:t xml:space="preserve">The overall signal flow is </w:t>
      </w:r>
      <w:r w:rsidR="00F50F22">
        <w:rPr>
          <w:lang w:val="en-GB"/>
        </w:rPr>
        <w:t xml:space="preserve">generalized and </w:t>
      </w:r>
      <w:r w:rsidR="00587F97">
        <w:rPr>
          <w:lang w:val="en-GB"/>
        </w:rPr>
        <w:t>captured in figure 2.1.1</w:t>
      </w:r>
      <w:r w:rsidR="002E6960">
        <w:rPr>
          <w:lang w:val="en-GB"/>
        </w:rPr>
        <w:t xml:space="preserve">, </w:t>
      </w:r>
      <w:r w:rsidR="005D3F65">
        <w:rPr>
          <w:lang w:val="en-GB"/>
        </w:rPr>
        <w:t>also discussed in</w:t>
      </w:r>
      <w:r w:rsidR="002E6960">
        <w:rPr>
          <w:lang w:val="en-GB"/>
        </w:rPr>
        <w:t xml:space="preserve"> [3]. </w:t>
      </w:r>
      <w:r w:rsidR="005D60FF">
        <w:rPr>
          <w:lang w:val="en-GB"/>
        </w:rPr>
        <w:t>For CP-OFDM, the DFT and IDFT blocks are replaced by unity blocks. For DFT-s-OFDM, rank 2 UL is out of scope, so all blocks pertaining to layer 2 signals are disabled.</w:t>
      </w:r>
    </w:p>
    <w:p w14:paraId="46E5A93B" w14:textId="1134AF64" w:rsidR="003A14B0" w:rsidRDefault="00326122" w:rsidP="000B113A">
      <w:pPr>
        <w:rPr>
          <w:lang w:val="en-GB"/>
        </w:rPr>
      </w:pPr>
      <w:r>
        <w:rPr>
          <w:lang w:val="en-GB"/>
        </w:rPr>
        <w:t xml:space="preserve">We used rank1 </w:t>
      </w:r>
      <w:r w:rsidR="00F334F1">
        <w:rPr>
          <w:lang w:val="en-GB"/>
        </w:rPr>
        <w:t>UL</w:t>
      </w:r>
      <w:r>
        <w:rPr>
          <w:lang w:val="en-GB"/>
        </w:rPr>
        <w:t xml:space="preserve"> with no diversity in the transmit path, to ensure that any diversity related gains did not interfere with the effort to isolate the impact of PTRS. Different levels of AWGN were added to the UL signal, and the EVM was calculated with PTRS corrections turned on, and then turned off.</w:t>
      </w:r>
      <w:r w:rsidR="00B62D7C">
        <w:rPr>
          <w:lang w:val="en-GB"/>
        </w:rPr>
        <w:t xml:space="preserve"> </w:t>
      </w:r>
    </w:p>
    <w:p w14:paraId="70713875" w14:textId="287C514E" w:rsidR="002868D9" w:rsidRDefault="002868D9" w:rsidP="000B113A">
      <w:pPr>
        <w:rPr>
          <w:lang w:val="en-GB"/>
        </w:rPr>
      </w:pPr>
      <w:r>
        <w:rPr>
          <w:lang w:val="en-GB"/>
        </w:rPr>
        <w:t xml:space="preserve">No phase noise </w:t>
      </w:r>
      <w:r w:rsidR="003A14B0">
        <w:rPr>
          <w:lang w:val="en-GB"/>
        </w:rPr>
        <w:t xml:space="preserve">was added to the waveform. </w:t>
      </w:r>
      <w:r>
        <w:rPr>
          <w:lang w:val="en-GB"/>
        </w:rPr>
        <w:t>It is expected that PTRS will help with phase noise impact, but this specific exercise has been constructed to highlight the tax levied on the EVM by PTRS-based corrections.</w:t>
      </w:r>
      <w:r w:rsidR="001D0B93">
        <w:rPr>
          <w:lang w:val="en-GB"/>
        </w:rPr>
        <w:t xml:space="preserve"> </w:t>
      </w:r>
      <w:r w:rsidR="00276A76">
        <w:rPr>
          <w:lang w:val="en-GB"/>
        </w:rPr>
        <w:t xml:space="preserve">Adding phase noise would obscure the </w:t>
      </w:r>
      <w:r w:rsidR="00AE6B83">
        <w:rPr>
          <w:lang w:val="en-GB"/>
        </w:rPr>
        <w:t>penalty with some variable benefit.</w:t>
      </w:r>
    </w:p>
    <w:p w14:paraId="51438B5B" w14:textId="5D7F020A" w:rsidR="005E5F62" w:rsidRDefault="003A14B0" w:rsidP="005E5F62">
      <w:pPr>
        <w:rPr>
          <w:lang w:val="en-GB"/>
        </w:rPr>
      </w:pPr>
      <w:r>
        <w:rPr>
          <w:lang w:val="en-GB"/>
        </w:rPr>
        <w:t>No other t</w:t>
      </w:r>
      <w:r w:rsidR="005E5F62">
        <w:rPr>
          <w:lang w:val="en-GB"/>
        </w:rPr>
        <w:t>ypes of impairments (image, LO leakage, nonlinear products) were added to the waveform</w:t>
      </w:r>
      <w:r w:rsidR="0006694C">
        <w:rPr>
          <w:lang w:val="en-GB"/>
        </w:rPr>
        <w:t xml:space="preserve">, </w:t>
      </w:r>
      <w:r w:rsidR="00B06E5F">
        <w:rPr>
          <w:lang w:val="en-GB"/>
        </w:rPr>
        <w:t>also motivated by ease of isolation of impact of PTRS based corrections.</w:t>
      </w:r>
    </w:p>
    <w:p w14:paraId="3CB22B3C" w14:textId="642CC6BE" w:rsidR="003A14B0" w:rsidRDefault="00B06E5F" w:rsidP="000B113A">
      <w:pPr>
        <w:rPr>
          <w:lang w:val="en-GB"/>
        </w:rPr>
      </w:pPr>
      <w:r>
        <w:rPr>
          <w:lang w:val="en-GB"/>
        </w:rPr>
        <w:t>The</w:t>
      </w:r>
      <w:r w:rsidR="00F71D65">
        <w:rPr>
          <w:lang w:val="en-GB"/>
        </w:rPr>
        <w:t xml:space="preserve"> impact was studied over waveforms with 4, 16 and 64 contiguous RBs</w:t>
      </w:r>
      <w:r w:rsidR="00736083">
        <w:rPr>
          <w:lang w:val="en-GB"/>
        </w:rPr>
        <w:t xml:space="preserve"> to identify any sensitivity</w:t>
      </w:r>
      <w:r w:rsidR="00C465E3">
        <w:rPr>
          <w:lang w:val="en-GB"/>
        </w:rPr>
        <w:t xml:space="preserve"> to allocation.</w:t>
      </w:r>
    </w:p>
    <w:p w14:paraId="300C6922" w14:textId="069C9959" w:rsidR="002E6960" w:rsidRDefault="002E6960" w:rsidP="000B113A">
      <w:pPr>
        <w:rPr>
          <w:lang w:val="en-GB"/>
        </w:rPr>
      </w:pPr>
      <w:r>
        <w:object w:dxaOrig="14113" w:dyaOrig="7981" w14:anchorId="47078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282.25pt" o:ole="">
            <v:imagedata r:id="rId8" o:title=""/>
          </v:shape>
          <o:OLEObject Type="Embed" ProgID="Visio.Drawing.15" ShapeID="_x0000_i1025" DrawAspect="Content" ObjectID="_1726054871" r:id="rId9"/>
        </w:object>
      </w:r>
    </w:p>
    <w:p w14:paraId="54BA251E" w14:textId="77777777" w:rsidR="002E6960" w:rsidRDefault="002E6960" w:rsidP="000B113A">
      <w:pPr>
        <w:rPr>
          <w:lang w:val="en-GB"/>
        </w:rPr>
      </w:pPr>
    </w:p>
    <w:p w14:paraId="1503668C" w14:textId="37FC17F5" w:rsidR="002E6960" w:rsidRDefault="00BE2165" w:rsidP="00BE2165">
      <w:pPr>
        <w:jc w:val="center"/>
        <w:rPr>
          <w:lang w:val="en-GB"/>
        </w:rPr>
      </w:pPr>
      <w:r>
        <w:rPr>
          <w:lang w:val="en-GB"/>
        </w:rPr>
        <w:t>Figure 2.1.1-1: EVM calculation flow with PTRS</w:t>
      </w:r>
    </w:p>
    <w:p w14:paraId="71D6526F" w14:textId="3CC68F69" w:rsidR="006C04A1" w:rsidRDefault="006C04A1" w:rsidP="00782684">
      <w:pPr>
        <w:pStyle w:val="Heading3"/>
      </w:pPr>
      <w:r>
        <w:t xml:space="preserve">CP-OFDM </w:t>
      </w:r>
      <w:r w:rsidR="00782684">
        <w:t>correction method</w:t>
      </w:r>
    </w:p>
    <w:p w14:paraId="240157EA" w14:textId="144BB15D" w:rsidR="00E900C2" w:rsidRDefault="00782684" w:rsidP="006C04A1">
      <w:pPr>
        <w:rPr>
          <w:lang w:val="en-GB"/>
        </w:rPr>
      </w:pPr>
      <w:r>
        <w:rPr>
          <w:lang w:val="en-GB"/>
        </w:rPr>
        <w:t xml:space="preserve">For CP-OFDM, </w:t>
      </w:r>
      <w:r w:rsidR="006C04A1">
        <w:rPr>
          <w:lang w:val="en-GB"/>
        </w:rPr>
        <w:t xml:space="preserve">PTRS was inserted into every symbol, and with one PTRS tone every 4 RBs. </w:t>
      </w:r>
      <w:r w:rsidR="008D0747">
        <w:rPr>
          <w:lang w:val="en-GB"/>
        </w:rPr>
        <w:t>The correction process involves estimation of a phase parameter followed by de-rotation related to that estimate</w:t>
      </w:r>
      <w:r w:rsidR="005410A7">
        <w:rPr>
          <w:lang w:val="en-GB"/>
        </w:rPr>
        <w:t xml:space="preserve">. The estimated parameter is </w:t>
      </w:r>
      <w:r w:rsidR="00393D0D">
        <w:rPr>
          <w:lang w:val="en-GB"/>
        </w:rPr>
        <w:t>the</w:t>
      </w:r>
      <w:r w:rsidR="006C04A1">
        <w:rPr>
          <w:lang w:val="en-GB"/>
        </w:rPr>
        <w:t xml:space="preserve"> CPE </w:t>
      </w:r>
      <w:r w:rsidR="00E211AE">
        <w:rPr>
          <w:lang w:val="en-GB"/>
        </w:rPr>
        <w:t xml:space="preserve">(common phase error) </w:t>
      </w:r>
      <w:r w:rsidR="006C04A1">
        <w:rPr>
          <w:lang w:val="en-GB"/>
        </w:rPr>
        <w:t>for each OFDM symbol based on phase of PTRS tones in that symbol</w:t>
      </w:r>
      <w:r w:rsidR="00393D0D">
        <w:rPr>
          <w:lang w:val="en-GB"/>
        </w:rPr>
        <w:t xml:space="preserve">. </w:t>
      </w:r>
    </w:p>
    <w:p w14:paraId="4D127923" w14:textId="0222FC98" w:rsidR="009A48FC" w:rsidRDefault="009A48FC" w:rsidP="006C04A1">
      <w:pPr>
        <w:rPr>
          <w:lang w:val="en-GB"/>
        </w:rPr>
      </w:pPr>
      <w:r>
        <w:rPr>
          <w:lang w:val="en-GB"/>
        </w:rPr>
        <w:t>An important aspect is how to determine CPE for each OFDM symbol. In case of the UL EVM test</w:t>
      </w:r>
      <w:r w:rsidR="006159CD">
        <w:rPr>
          <w:lang w:val="en-GB"/>
        </w:rPr>
        <w:t xml:space="preserve"> where no doppler is expected, the EVM calculator can assume that the CPE </w:t>
      </w:r>
      <w:r w:rsidR="001F0EE2">
        <w:rPr>
          <w:lang w:val="en-GB"/>
        </w:rPr>
        <w:t xml:space="preserve">rotation </w:t>
      </w:r>
      <w:r w:rsidR="006159CD">
        <w:rPr>
          <w:lang w:val="en-GB"/>
        </w:rPr>
        <w:t>applies equally to all subcarriers in the allocation</w:t>
      </w:r>
      <w:r w:rsidR="00AE25F5">
        <w:rPr>
          <w:lang w:val="en-GB"/>
        </w:rPr>
        <w:t>.</w:t>
      </w:r>
      <w:r w:rsidR="001F0EE2">
        <w:rPr>
          <w:lang w:val="en-GB"/>
        </w:rPr>
        <w:t xml:space="preserve"> </w:t>
      </w:r>
      <w:r w:rsidR="0051671C">
        <w:rPr>
          <w:lang w:val="en-GB"/>
        </w:rPr>
        <w:t>The estimated parameter</w:t>
      </w:r>
      <w:r w:rsidR="004E4F23" w:rsidRPr="004E4F23">
        <w:rPr>
          <w:lang w:val="en-GB"/>
        </w:rPr>
        <w:t xml:space="preserve"> </w:t>
      </w:r>
      <w:r w:rsidR="004E4F23">
        <w:rPr>
          <w:lang w:val="en-GB"/>
        </w:rPr>
        <w:t>can therefore be determined by frequency domain averaging.</w:t>
      </w:r>
      <w:r w:rsidR="00DB5AF8">
        <w:rPr>
          <w:lang w:val="en-GB"/>
        </w:rPr>
        <w:t xml:space="preserve"> </w:t>
      </w:r>
      <w:r w:rsidR="004E4F23">
        <w:rPr>
          <w:lang w:val="en-GB"/>
        </w:rPr>
        <w:t>The</w:t>
      </w:r>
      <w:r w:rsidR="00DB5AF8">
        <w:rPr>
          <w:lang w:val="en-GB"/>
        </w:rPr>
        <w:t xml:space="preserve"> correction comprises a</w:t>
      </w:r>
      <w:r w:rsidR="004E4F23">
        <w:rPr>
          <w:lang w:val="en-GB"/>
        </w:rPr>
        <w:t xml:space="preserve"> de-rotation</w:t>
      </w:r>
      <w:r w:rsidR="007458E9">
        <w:rPr>
          <w:lang w:val="en-GB"/>
        </w:rPr>
        <w:t xml:space="preserve"> </w:t>
      </w:r>
      <w:r w:rsidR="004E4F23">
        <w:rPr>
          <w:lang w:val="en-GB"/>
        </w:rPr>
        <w:t>by the estimated CPE</w:t>
      </w:r>
      <w:r w:rsidR="007458E9" w:rsidRPr="007458E9">
        <w:rPr>
          <w:lang w:val="en-GB"/>
        </w:rPr>
        <w:t xml:space="preserve"> </w:t>
      </w:r>
      <w:r w:rsidR="007458E9">
        <w:rPr>
          <w:lang w:val="en-GB"/>
        </w:rPr>
        <w:t>which is applied to all subcarriers in the symbol</w:t>
      </w:r>
      <w:r w:rsidR="004E4F23">
        <w:rPr>
          <w:lang w:val="en-GB"/>
        </w:rPr>
        <w:t>.</w:t>
      </w:r>
    </w:p>
    <w:p w14:paraId="01722A55" w14:textId="5CD0A92D" w:rsidR="00AE0F0A" w:rsidRDefault="00D767E4" w:rsidP="006C04A1">
      <w:pPr>
        <w:rPr>
          <w:lang w:val="en-GB"/>
        </w:rPr>
      </w:pPr>
      <w:r>
        <w:rPr>
          <w:lang w:val="en-GB"/>
        </w:rPr>
        <w:t>It is possible to discuss</w:t>
      </w:r>
      <w:r w:rsidR="00944A58">
        <w:rPr>
          <w:lang w:val="en-GB"/>
        </w:rPr>
        <w:t xml:space="preserve"> more sophisticated </w:t>
      </w:r>
      <w:r>
        <w:rPr>
          <w:lang w:val="en-GB"/>
        </w:rPr>
        <w:t>techniques</w:t>
      </w:r>
      <w:r w:rsidR="007343EA">
        <w:rPr>
          <w:lang w:val="en-GB"/>
        </w:rPr>
        <w:t xml:space="preserve"> that suppress ICI</w:t>
      </w:r>
      <w:r>
        <w:rPr>
          <w:lang w:val="en-GB"/>
        </w:rPr>
        <w:t xml:space="preserve">, </w:t>
      </w:r>
      <w:r w:rsidR="005A7D4B">
        <w:rPr>
          <w:lang w:val="en-GB"/>
        </w:rPr>
        <w:t xml:space="preserve">these can be added as further refinement </w:t>
      </w:r>
      <w:r w:rsidR="005E22F7">
        <w:rPr>
          <w:lang w:val="en-GB"/>
        </w:rPr>
        <w:t>based on detailed company proposals</w:t>
      </w:r>
      <w:r w:rsidR="00E12228">
        <w:rPr>
          <w:lang w:val="en-GB"/>
        </w:rPr>
        <w:t>.</w:t>
      </w:r>
      <w:r w:rsidR="00E900C2">
        <w:rPr>
          <w:lang w:val="en-GB"/>
        </w:rPr>
        <w:t xml:space="preserve"> </w:t>
      </w:r>
      <w:r w:rsidR="006E1505">
        <w:rPr>
          <w:lang w:val="en-GB"/>
        </w:rPr>
        <w:t>In the interim, a correction method is needed for MPR studies</w:t>
      </w:r>
      <w:r w:rsidR="00E22D11">
        <w:rPr>
          <w:lang w:val="en-GB"/>
        </w:rPr>
        <w:t xml:space="preserve">. </w:t>
      </w:r>
      <w:r w:rsidR="00AE0F0A">
        <w:rPr>
          <w:lang w:val="en-GB"/>
        </w:rPr>
        <w:t>Th</w:t>
      </w:r>
      <w:r w:rsidR="00E900C2">
        <w:rPr>
          <w:lang w:val="en-GB"/>
        </w:rPr>
        <w:t>e</w:t>
      </w:r>
      <w:r w:rsidR="00AE0F0A">
        <w:rPr>
          <w:lang w:val="en-GB"/>
        </w:rPr>
        <w:t xml:space="preserve"> </w:t>
      </w:r>
      <w:r w:rsidR="000C3BEF">
        <w:rPr>
          <w:lang w:val="en-GB"/>
        </w:rPr>
        <w:t xml:space="preserve">CPE-removal </w:t>
      </w:r>
      <w:r w:rsidR="00AE0F0A">
        <w:rPr>
          <w:lang w:val="en-GB"/>
        </w:rPr>
        <w:t xml:space="preserve">method </w:t>
      </w:r>
      <w:r w:rsidR="00E900C2">
        <w:rPr>
          <w:lang w:val="en-GB"/>
        </w:rPr>
        <w:t xml:space="preserve">described above </w:t>
      </w:r>
      <w:r w:rsidR="00AE0F0A">
        <w:rPr>
          <w:lang w:val="en-GB"/>
        </w:rPr>
        <w:t xml:space="preserve">can be used as the standardized </w:t>
      </w:r>
      <w:r w:rsidR="006A3A61">
        <w:rPr>
          <w:lang w:val="en-GB"/>
        </w:rPr>
        <w:t>PTRS correction method for CP-OFDM</w:t>
      </w:r>
      <w:r w:rsidR="00E22D11">
        <w:rPr>
          <w:lang w:val="en-GB"/>
        </w:rPr>
        <w:t xml:space="preserve"> for</w:t>
      </w:r>
      <w:r w:rsidR="00C41B0C">
        <w:rPr>
          <w:lang w:val="en-GB"/>
        </w:rPr>
        <w:t xml:space="preserve"> </w:t>
      </w:r>
      <w:r w:rsidR="00EC74EF">
        <w:rPr>
          <w:lang w:val="en-GB"/>
        </w:rPr>
        <w:t>this purpose</w:t>
      </w:r>
      <w:r w:rsidR="006E1505">
        <w:rPr>
          <w:lang w:val="en-GB"/>
        </w:rPr>
        <w:t>.</w:t>
      </w:r>
    </w:p>
    <w:p w14:paraId="4F33583C" w14:textId="26CCFF03" w:rsidR="006A3A61" w:rsidRPr="009942B7" w:rsidRDefault="006A3A61" w:rsidP="006C04A1">
      <w:pPr>
        <w:rPr>
          <w:b/>
          <w:bCs/>
          <w:lang w:val="en-GB"/>
        </w:rPr>
      </w:pPr>
      <w:r w:rsidRPr="009942B7">
        <w:rPr>
          <w:b/>
          <w:bCs/>
          <w:lang w:val="en-GB"/>
        </w:rPr>
        <w:t>Proposal 1: For CP-OFDM</w:t>
      </w:r>
      <w:r w:rsidR="00761482" w:rsidRPr="009942B7">
        <w:rPr>
          <w:b/>
          <w:bCs/>
          <w:lang w:val="en-GB"/>
        </w:rPr>
        <w:t xml:space="preserve">, </w:t>
      </w:r>
      <w:r w:rsidR="00C67CB4" w:rsidRPr="009942B7">
        <w:rPr>
          <w:b/>
          <w:bCs/>
          <w:lang w:val="en-GB"/>
        </w:rPr>
        <w:t>PTRS correction is implemented by de-rotation of each sub carrier in an OFDM symbol</w:t>
      </w:r>
      <w:r w:rsidR="00430BFF">
        <w:rPr>
          <w:b/>
          <w:bCs/>
          <w:lang w:val="en-GB"/>
        </w:rPr>
        <w:t>. The de-rotation angle</w:t>
      </w:r>
      <w:r w:rsidR="00C67CB4" w:rsidRPr="009942B7">
        <w:rPr>
          <w:b/>
          <w:bCs/>
          <w:lang w:val="en-GB"/>
        </w:rPr>
        <w:t xml:space="preserve"> is </w:t>
      </w:r>
      <w:r w:rsidR="002839BA" w:rsidRPr="009942B7">
        <w:rPr>
          <w:b/>
          <w:bCs/>
          <w:lang w:val="en-GB"/>
        </w:rPr>
        <w:t xml:space="preserve">estimated </w:t>
      </w:r>
      <w:r w:rsidR="00130243">
        <w:rPr>
          <w:b/>
          <w:bCs/>
          <w:lang w:val="en-GB"/>
        </w:rPr>
        <w:t xml:space="preserve">as the frequency domain average of the phase rotation of </w:t>
      </w:r>
      <w:r w:rsidR="005C1224">
        <w:rPr>
          <w:b/>
          <w:bCs/>
          <w:lang w:val="en-GB"/>
        </w:rPr>
        <w:t xml:space="preserve">all </w:t>
      </w:r>
      <w:r w:rsidR="00130243">
        <w:rPr>
          <w:b/>
          <w:bCs/>
          <w:lang w:val="en-GB"/>
        </w:rPr>
        <w:t xml:space="preserve">the </w:t>
      </w:r>
      <w:r w:rsidR="002839BA" w:rsidRPr="009942B7">
        <w:rPr>
          <w:b/>
          <w:bCs/>
          <w:lang w:val="en-GB"/>
        </w:rPr>
        <w:t>PTRS tones</w:t>
      </w:r>
      <w:r w:rsidR="005C1224">
        <w:rPr>
          <w:b/>
          <w:bCs/>
          <w:lang w:val="en-GB"/>
        </w:rPr>
        <w:t xml:space="preserve"> in the allocation</w:t>
      </w:r>
      <w:r w:rsidR="002839BA" w:rsidRPr="009942B7">
        <w:rPr>
          <w:b/>
          <w:bCs/>
          <w:lang w:val="en-GB"/>
        </w:rPr>
        <w:t>.</w:t>
      </w:r>
    </w:p>
    <w:p w14:paraId="2FB55A36" w14:textId="1A9E1C2A" w:rsidR="00B11658" w:rsidRDefault="00B11658" w:rsidP="00B11658">
      <w:pPr>
        <w:pStyle w:val="Heading3"/>
      </w:pPr>
      <w:r>
        <w:t>DFT-s-OFDM correction method</w:t>
      </w:r>
    </w:p>
    <w:p w14:paraId="4DB09832" w14:textId="078A61A9" w:rsidR="00D97A91" w:rsidRDefault="00B11658" w:rsidP="00B11658">
      <w:pPr>
        <w:rPr>
          <w:lang w:val="en-GB"/>
        </w:rPr>
      </w:pPr>
      <w:r>
        <w:rPr>
          <w:lang w:val="en-GB"/>
        </w:rPr>
        <w:t xml:space="preserve">For </w:t>
      </w:r>
      <w:r w:rsidR="00BB635D">
        <w:rPr>
          <w:lang w:val="en-GB"/>
        </w:rPr>
        <w:t>DFT-s</w:t>
      </w:r>
      <w:r>
        <w:rPr>
          <w:lang w:val="en-GB"/>
        </w:rPr>
        <w:t xml:space="preserve">-OFDM, </w:t>
      </w:r>
      <w:r w:rsidR="009706D0">
        <w:rPr>
          <w:lang w:val="en-GB"/>
        </w:rPr>
        <w:t xml:space="preserve">PTRS was nominally configured for 8 groups in head-and-tail configuration, with 4 PTRS symbols per group. Note that the 32 PTRS symbols </w:t>
      </w:r>
      <w:r w:rsidR="00BB635D">
        <w:rPr>
          <w:lang w:val="en-GB"/>
        </w:rPr>
        <w:t xml:space="preserve">so configured </w:t>
      </w:r>
      <w:r w:rsidR="009706D0">
        <w:rPr>
          <w:lang w:val="en-GB"/>
        </w:rPr>
        <w:t xml:space="preserve">compete with PUSCH symbols, so the number </w:t>
      </w:r>
      <w:r w:rsidR="009706D0">
        <w:rPr>
          <w:lang w:val="en-GB"/>
        </w:rPr>
        <w:lastRenderedPageBreak/>
        <w:t>of groups must be reduced for narrow allocations. For our study we turned down the number of groups so the number of PTRS symbols was maximized while ensuring that the number of PUSCH symbols exceed or equal the number of PTRS symbols.</w:t>
      </w:r>
      <w:r w:rsidR="000105EA">
        <w:rPr>
          <w:lang w:val="en-GB"/>
        </w:rPr>
        <w:t xml:space="preserve"> </w:t>
      </w:r>
      <w:r w:rsidR="00890F53">
        <w:rPr>
          <w:lang w:val="en-GB"/>
        </w:rPr>
        <w:t>This is an arbitrary rule to ensure PTRS overhead does not exceed 50%.</w:t>
      </w:r>
    </w:p>
    <w:p w14:paraId="5B52A374" w14:textId="5543E1F3" w:rsidR="00B11658" w:rsidRDefault="00D97A91" w:rsidP="00B11658">
      <w:pPr>
        <w:rPr>
          <w:lang w:val="en-GB"/>
        </w:rPr>
      </w:pPr>
      <w:r>
        <w:rPr>
          <w:lang w:val="en-GB"/>
        </w:rPr>
        <w:t xml:space="preserve">The correction process involves estimation </w:t>
      </w:r>
      <w:r w:rsidR="008D0747">
        <w:rPr>
          <w:lang w:val="en-GB"/>
        </w:rPr>
        <w:t xml:space="preserve">of a phase parameter </w:t>
      </w:r>
      <w:r>
        <w:rPr>
          <w:lang w:val="en-GB"/>
        </w:rPr>
        <w:t>followed by de-rotation</w:t>
      </w:r>
      <w:r w:rsidR="008D0747">
        <w:rPr>
          <w:lang w:val="en-GB"/>
        </w:rPr>
        <w:t xml:space="preserve"> related to that estimate</w:t>
      </w:r>
      <w:r>
        <w:rPr>
          <w:lang w:val="en-GB"/>
        </w:rPr>
        <w:t xml:space="preserve">. The </w:t>
      </w:r>
      <w:r w:rsidR="00B11658">
        <w:rPr>
          <w:lang w:val="en-GB"/>
        </w:rPr>
        <w:t>estimat</w:t>
      </w:r>
      <w:r>
        <w:rPr>
          <w:lang w:val="en-GB"/>
        </w:rPr>
        <w:t>ed parameter is the</w:t>
      </w:r>
      <w:r w:rsidR="00B11658">
        <w:rPr>
          <w:lang w:val="en-GB"/>
        </w:rPr>
        <w:t xml:space="preserve"> </w:t>
      </w:r>
      <w:r w:rsidR="000105EA">
        <w:rPr>
          <w:lang w:val="en-GB"/>
        </w:rPr>
        <w:t>instantaneous phase deviation</w:t>
      </w:r>
      <w:r w:rsidR="00B11658">
        <w:rPr>
          <w:lang w:val="en-GB"/>
        </w:rPr>
        <w:t xml:space="preserve"> </w:t>
      </w:r>
      <w:r w:rsidR="000105EA">
        <w:rPr>
          <w:lang w:val="en-GB"/>
        </w:rPr>
        <w:t>at each group</w:t>
      </w:r>
      <w:r w:rsidR="0025117E">
        <w:rPr>
          <w:lang w:val="en-GB"/>
        </w:rPr>
        <w:t>. It is derived</w:t>
      </w:r>
      <w:r w:rsidR="000105EA">
        <w:rPr>
          <w:lang w:val="en-GB"/>
        </w:rPr>
        <w:t xml:space="preserve"> </w:t>
      </w:r>
      <w:r w:rsidR="004F7201">
        <w:rPr>
          <w:lang w:val="en-GB"/>
        </w:rPr>
        <w:t xml:space="preserve">as </w:t>
      </w:r>
      <w:r w:rsidR="0025117E">
        <w:rPr>
          <w:lang w:val="en-GB"/>
        </w:rPr>
        <w:t xml:space="preserve">the </w:t>
      </w:r>
      <w:r w:rsidR="00AF1B9F">
        <w:rPr>
          <w:lang w:val="en-GB"/>
        </w:rPr>
        <w:t>mean</w:t>
      </w:r>
      <w:r w:rsidR="004F7201">
        <w:rPr>
          <w:lang w:val="en-GB"/>
        </w:rPr>
        <w:t xml:space="preserve"> phase deviation </w:t>
      </w:r>
      <w:r w:rsidR="00B11658">
        <w:rPr>
          <w:lang w:val="en-GB"/>
        </w:rPr>
        <w:t xml:space="preserve">for each </w:t>
      </w:r>
      <w:r w:rsidR="00897C3B">
        <w:rPr>
          <w:lang w:val="en-GB"/>
        </w:rPr>
        <w:t>PTRS</w:t>
      </w:r>
      <w:r w:rsidR="00B11658">
        <w:rPr>
          <w:lang w:val="en-GB"/>
        </w:rPr>
        <w:t xml:space="preserve"> symbol</w:t>
      </w:r>
      <w:r w:rsidR="00897C3B">
        <w:rPr>
          <w:lang w:val="en-GB"/>
        </w:rPr>
        <w:t xml:space="preserve"> in the </w:t>
      </w:r>
      <w:r>
        <w:rPr>
          <w:lang w:val="en-GB"/>
        </w:rPr>
        <w:t>group.</w:t>
      </w:r>
      <w:r w:rsidR="00C10EC4">
        <w:rPr>
          <w:lang w:val="en-GB"/>
        </w:rPr>
        <w:t xml:space="preserve"> </w:t>
      </w:r>
      <w:r w:rsidR="00B11658">
        <w:rPr>
          <w:lang w:val="en-GB"/>
        </w:rPr>
        <w:t xml:space="preserve"> </w:t>
      </w:r>
      <w:r w:rsidR="00902D18">
        <w:rPr>
          <w:lang w:val="en-GB"/>
        </w:rPr>
        <w:t>The</w:t>
      </w:r>
      <w:r w:rsidR="00E7273D">
        <w:rPr>
          <w:lang w:val="en-GB"/>
        </w:rPr>
        <w:t xml:space="preserve"> phase deviation over the duration of the OFDM symbol is determined by line</w:t>
      </w:r>
      <w:r w:rsidR="00686A0F">
        <w:rPr>
          <w:lang w:val="en-GB"/>
        </w:rPr>
        <w:t>ar interpolat</w:t>
      </w:r>
      <w:r w:rsidR="004E131E">
        <w:rPr>
          <w:lang w:val="en-GB"/>
        </w:rPr>
        <w:t xml:space="preserve">ion </w:t>
      </w:r>
      <w:r w:rsidR="00AF1B9F">
        <w:rPr>
          <w:lang w:val="en-GB"/>
        </w:rPr>
        <w:t>between</w:t>
      </w:r>
      <w:r w:rsidR="004E131E">
        <w:rPr>
          <w:lang w:val="en-GB"/>
        </w:rPr>
        <w:t xml:space="preserve"> the phase deviations </w:t>
      </w:r>
      <w:r w:rsidR="00AF1B9F">
        <w:rPr>
          <w:lang w:val="en-GB"/>
        </w:rPr>
        <w:t>calculated for each</w:t>
      </w:r>
      <w:r w:rsidR="00E237FD">
        <w:rPr>
          <w:lang w:val="en-GB"/>
        </w:rPr>
        <w:t xml:space="preserve"> group. The de</w:t>
      </w:r>
      <w:r w:rsidR="00DA4A2E">
        <w:rPr>
          <w:lang w:val="en-GB"/>
        </w:rPr>
        <w:t>-</w:t>
      </w:r>
      <w:r w:rsidR="00E237FD">
        <w:rPr>
          <w:lang w:val="en-GB"/>
        </w:rPr>
        <w:t xml:space="preserve">rotation step applies to </w:t>
      </w:r>
      <w:r w:rsidR="00DA4A2E">
        <w:rPr>
          <w:lang w:val="en-GB"/>
        </w:rPr>
        <w:t>each data symbol by the amount estimated at the interpolation step</w:t>
      </w:r>
      <w:r w:rsidR="0041069C">
        <w:rPr>
          <w:lang w:val="en-GB"/>
        </w:rPr>
        <w:t xml:space="preserve"> for that symbol</w:t>
      </w:r>
      <w:r w:rsidR="00DA4A2E">
        <w:rPr>
          <w:lang w:val="en-GB"/>
        </w:rPr>
        <w:t>.</w:t>
      </w:r>
    </w:p>
    <w:p w14:paraId="3B1E7892" w14:textId="0485AFE6" w:rsidR="008404BD" w:rsidRDefault="003D0BED" w:rsidP="00B11658">
      <w:pPr>
        <w:rPr>
          <w:lang w:val="en-GB"/>
        </w:rPr>
      </w:pPr>
      <w:r>
        <w:rPr>
          <w:lang w:val="en-GB"/>
        </w:rPr>
        <w:t>Like</w:t>
      </w:r>
      <w:r w:rsidR="008404BD">
        <w:rPr>
          <w:lang w:val="en-GB"/>
        </w:rPr>
        <w:t xml:space="preserve"> the arguments expressed </w:t>
      </w:r>
      <w:r w:rsidR="00B75FEB">
        <w:rPr>
          <w:lang w:val="en-GB"/>
        </w:rPr>
        <w:t xml:space="preserve">for proposal 1, ICI based corrections can be studied based on company proposals, but </w:t>
      </w:r>
      <w:r w:rsidR="009F7B4A">
        <w:rPr>
          <w:lang w:val="en-GB"/>
        </w:rPr>
        <w:t>a method is needed for MPR studies</w:t>
      </w:r>
      <w:r w:rsidR="00E879C5" w:rsidRPr="00E879C5">
        <w:rPr>
          <w:lang w:val="en-GB"/>
        </w:rPr>
        <w:t xml:space="preserve"> </w:t>
      </w:r>
      <w:r w:rsidR="00E879C5">
        <w:rPr>
          <w:lang w:val="en-GB"/>
        </w:rPr>
        <w:t>in this WI</w:t>
      </w:r>
      <w:r w:rsidR="009F7B4A">
        <w:rPr>
          <w:lang w:val="en-GB"/>
        </w:rPr>
        <w:t xml:space="preserve">. </w:t>
      </w:r>
      <w:r>
        <w:rPr>
          <w:lang w:val="en-GB"/>
        </w:rPr>
        <w:t>We propose that phase deviation estimation and correction method described above be used as the standardized PTRS correction method for DF</w:t>
      </w:r>
      <w:r w:rsidR="00E879C5">
        <w:rPr>
          <w:lang w:val="en-GB"/>
        </w:rPr>
        <w:t>T</w:t>
      </w:r>
      <w:r>
        <w:rPr>
          <w:lang w:val="en-GB"/>
        </w:rPr>
        <w:t>-s-OFDM.</w:t>
      </w:r>
    </w:p>
    <w:p w14:paraId="03CE1C33" w14:textId="77777777" w:rsidR="00982287" w:rsidRDefault="009942B7" w:rsidP="000B113A">
      <w:pPr>
        <w:rPr>
          <w:b/>
          <w:bCs/>
          <w:lang w:val="en-GB"/>
        </w:rPr>
      </w:pPr>
      <w:r w:rsidRPr="008404BD">
        <w:rPr>
          <w:b/>
          <w:bCs/>
          <w:lang w:val="en-GB"/>
        </w:rPr>
        <w:t>Proposal 2: For DFT-s-OFDM,</w:t>
      </w:r>
      <w:r w:rsidR="00E77C9D" w:rsidRPr="008404BD">
        <w:rPr>
          <w:b/>
          <w:bCs/>
          <w:lang w:val="en-GB"/>
        </w:rPr>
        <w:t xml:space="preserve"> </w:t>
      </w:r>
      <w:r w:rsidR="0079687E" w:rsidRPr="009942B7">
        <w:rPr>
          <w:b/>
          <w:bCs/>
          <w:lang w:val="en-GB"/>
        </w:rPr>
        <w:t xml:space="preserve">PTRS correction is implemented by de-rotation of each </w:t>
      </w:r>
      <w:r w:rsidR="0079687E">
        <w:rPr>
          <w:b/>
          <w:bCs/>
          <w:lang w:val="en-GB"/>
        </w:rPr>
        <w:t xml:space="preserve">time-domain symbol by </w:t>
      </w:r>
      <w:r w:rsidR="00982287">
        <w:rPr>
          <w:b/>
          <w:bCs/>
          <w:lang w:val="en-GB"/>
        </w:rPr>
        <w:t xml:space="preserve">the </w:t>
      </w:r>
      <w:r w:rsidR="0079687E">
        <w:rPr>
          <w:b/>
          <w:bCs/>
          <w:lang w:val="en-GB"/>
        </w:rPr>
        <w:t xml:space="preserve">estimated instantaneous phase deviation. </w:t>
      </w:r>
    </w:p>
    <w:p w14:paraId="1AB64134" w14:textId="73F4F291" w:rsidR="000B113A" w:rsidRPr="008404BD" w:rsidRDefault="00982287" w:rsidP="000B113A">
      <w:pPr>
        <w:rPr>
          <w:b/>
          <w:bCs/>
          <w:lang w:val="en-GB"/>
        </w:rPr>
      </w:pPr>
      <w:r w:rsidRPr="008404BD">
        <w:rPr>
          <w:b/>
          <w:bCs/>
          <w:lang w:val="en-GB"/>
        </w:rPr>
        <w:t xml:space="preserve">Proposal </w:t>
      </w:r>
      <w:r>
        <w:rPr>
          <w:b/>
          <w:bCs/>
          <w:lang w:val="en-GB"/>
        </w:rPr>
        <w:t>3</w:t>
      </w:r>
      <w:r w:rsidRPr="008404BD">
        <w:rPr>
          <w:b/>
          <w:bCs/>
          <w:lang w:val="en-GB"/>
        </w:rPr>
        <w:t xml:space="preserve">: </w:t>
      </w:r>
      <w:r w:rsidR="0079687E">
        <w:rPr>
          <w:b/>
          <w:bCs/>
          <w:lang w:val="en-GB"/>
        </w:rPr>
        <w:t>T</w:t>
      </w:r>
      <w:r w:rsidR="00E77C9D" w:rsidRPr="008404BD">
        <w:rPr>
          <w:b/>
          <w:bCs/>
          <w:lang w:val="en-GB"/>
        </w:rPr>
        <w:t>he instantaneous</w:t>
      </w:r>
      <w:r w:rsidR="009942B7" w:rsidRPr="008404BD">
        <w:rPr>
          <w:b/>
          <w:bCs/>
          <w:lang w:val="en-GB"/>
        </w:rPr>
        <w:t xml:space="preserve"> </w:t>
      </w:r>
      <w:r w:rsidR="006A6939" w:rsidRPr="008404BD">
        <w:rPr>
          <w:b/>
          <w:bCs/>
          <w:lang w:val="en-GB"/>
        </w:rPr>
        <w:t xml:space="preserve">phase deviation </w:t>
      </w:r>
      <w:r w:rsidR="00B1155B" w:rsidRPr="008404BD">
        <w:rPr>
          <w:b/>
          <w:bCs/>
          <w:lang w:val="en-GB"/>
        </w:rPr>
        <w:t xml:space="preserve">impacting a data symbol </w:t>
      </w:r>
      <w:r w:rsidR="006A6939" w:rsidRPr="008404BD">
        <w:rPr>
          <w:b/>
          <w:bCs/>
          <w:lang w:val="en-GB"/>
        </w:rPr>
        <w:t xml:space="preserve">due to </w:t>
      </w:r>
      <w:r w:rsidR="003B4A33">
        <w:rPr>
          <w:b/>
          <w:bCs/>
          <w:lang w:val="en-GB"/>
        </w:rPr>
        <w:t xml:space="preserve">DUT </w:t>
      </w:r>
      <w:r w:rsidR="006A6939" w:rsidRPr="008404BD">
        <w:rPr>
          <w:b/>
          <w:bCs/>
          <w:lang w:val="en-GB"/>
        </w:rPr>
        <w:t xml:space="preserve">phase noise is estimated </w:t>
      </w:r>
      <w:r w:rsidR="00B1155B" w:rsidRPr="008404BD">
        <w:rPr>
          <w:b/>
          <w:bCs/>
          <w:lang w:val="en-GB"/>
        </w:rPr>
        <w:t>by</w:t>
      </w:r>
      <w:r w:rsidR="006A6939" w:rsidRPr="008404BD">
        <w:rPr>
          <w:b/>
          <w:bCs/>
          <w:lang w:val="en-GB"/>
        </w:rPr>
        <w:t xml:space="preserve"> linearly interpola</w:t>
      </w:r>
      <w:r w:rsidR="00B1155B" w:rsidRPr="008404BD">
        <w:rPr>
          <w:b/>
          <w:bCs/>
          <w:lang w:val="en-GB"/>
        </w:rPr>
        <w:t>ting</w:t>
      </w:r>
      <w:r w:rsidR="006A6939" w:rsidRPr="008404BD">
        <w:rPr>
          <w:b/>
          <w:bCs/>
          <w:lang w:val="en-GB"/>
        </w:rPr>
        <w:t xml:space="preserve"> </w:t>
      </w:r>
      <w:r w:rsidR="00B1155B" w:rsidRPr="008404BD">
        <w:rPr>
          <w:b/>
          <w:bCs/>
          <w:lang w:val="en-GB"/>
        </w:rPr>
        <w:t>between</w:t>
      </w:r>
      <w:r w:rsidR="00E77C9D" w:rsidRPr="008404BD">
        <w:rPr>
          <w:b/>
          <w:bCs/>
          <w:lang w:val="en-GB"/>
        </w:rPr>
        <w:t xml:space="preserve"> the phase deviations determined for the nearest neighbouring PTRS groups.</w:t>
      </w:r>
      <w:r w:rsidR="00254F50">
        <w:rPr>
          <w:b/>
          <w:bCs/>
          <w:lang w:val="en-GB"/>
        </w:rPr>
        <w:t xml:space="preserve"> The phase deviation for each PTRS group is determined as the time domain </w:t>
      </w:r>
      <w:r w:rsidR="006239AD">
        <w:rPr>
          <w:b/>
          <w:bCs/>
          <w:lang w:val="en-GB"/>
        </w:rPr>
        <w:t>arithmetic mean phase deviation</w:t>
      </w:r>
      <w:r w:rsidR="00254F50">
        <w:rPr>
          <w:b/>
          <w:bCs/>
          <w:lang w:val="en-GB"/>
        </w:rPr>
        <w:t xml:space="preserve"> of all PTRS symbols in the group.</w:t>
      </w:r>
    </w:p>
    <w:p w14:paraId="410AB0C7" w14:textId="16A6D53D" w:rsidR="00D445E8" w:rsidRDefault="003541D7" w:rsidP="00D445E8">
      <w:pPr>
        <w:pStyle w:val="Heading3"/>
      </w:pPr>
      <w:r>
        <w:t>CP-OFDM</w:t>
      </w:r>
      <w:r w:rsidR="00C86A7F">
        <w:t xml:space="preserve"> penalty</w:t>
      </w:r>
    </w:p>
    <w:p w14:paraId="0AD97672" w14:textId="6077D697" w:rsidR="000B113A" w:rsidRDefault="00913FC8" w:rsidP="00D445E8">
      <w:pPr>
        <w:rPr>
          <w:lang w:val="en-GB"/>
        </w:rPr>
      </w:pPr>
      <w:r>
        <w:rPr>
          <w:lang w:val="en-GB"/>
        </w:rPr>
        <w:t>Table 2.1.</w:t>
      </w:r>
      <w:r w:rsidR="00782684">
        <w:rPr>
          <w:lang w:val="en-GB"/>
        </w:rPr>
        <w:t>4</w:t>
      </w:r>
      <w:r>
        <w:rPr>
          <w:lang w:val="en-GB"/>
        </w:rPr>
        <w:t xml:space="preserve">-1 summarizes the penalty associated with PTRS </w:t>
      </w:r>
      <w:r w:rsidR="00211CD2">
        <w:rPr>
          <w:lang w:val="en-GB"/>
        </w:rPr>
        <w:t>based corrections</w:t>
      </w:r>
      <w:r w:rsidR="004C71F3">
        <w:rPr>
          <w:lang w:val="en-GB"/>
        </w:rPr>
        <w:t xml:space="preserve"> for CP-OFDM</w:t>
      </w:r>
      <w:r w:rsidR="00A01503">
        <w:rPr>
          <w:lang w:val="en-GB"/>
        </w:rPr>
        <w:t>.</w:t>
      </w:r>
      <w:r w:rsidR="00441174">
        <w:rPr>
          <w:lang w:val="en-GB"/>
        </w:rPr>
        <w:t xml:space="preserve"> </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9"/>
        <w:gridCol w:w="1300"/>
        <w:gridCol w:w="1300"/>
        <w:gridCol w:w="1300"/>
        <w:gridCol w:w="1300"/>
      </w:tblGrid>
      <w:tr w:rsidR="00AA3F57" w:rsidRPr="00AA3F57" w14:paraId="3FB1BB66" w14:textId="77777777" w:rsidTr="00B06E5F">
        <w:trPr>
          <w:trHeight w:val="264"/>
          <w:jc w:val="center"/>
        </w:trPr>
        <w:tc>
          <w:tcPr>
            <w:tcW w:w="1920" w:type="dxa"/>
            <w:gridSpan w:val="2"/>
            <w:vMerge w:val="restart"/>
            <w:shd w:val="clear" w:color="auto" w:fill="auto"/>
            <w:noWrap/>
            <w:vAlign w:val="center"/>
            <w:hideMark/>
          </w:tcPr>
          <w:p w14:paraId="1242EF3C" w14:textId="469B3D77" w:rsidR="00AA3F57" w:rsidRPr="00AA3F57" w:rsidRDefault="00D6366E" w:rsidP="00AA3F57">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 xml:space="preserve">EVM penalty (dB) for </w:t>
            </w:r>
            <w:r w:rsidR="00AA3F57" w:rsidRPr="00AA3F57">
              <w:rPr>
                <w:rFonts w:ascii="Arial" w:eastAsia="Times New Roman" w:hAnsi="Arial" w:cs="Arial"/>
                <w:b/>
                <w:bCs/>
                <w:sz w:val="20"/>
                <w:szCs w:val="20"/>
              </w:rPr>
              <w:t>CP-OFDM</w:t>
            </w:r>
          </w:p>
        </w:tc>
        <w:tc>
          <w:tcPr>
            <w:tcW w:w="5200" w:type="dxa"/>
            <w:gridSpan w:val="4"/>
            <w:shd w:val="clear" w:color="auto" w:fill="auto"/>
            <w:noWrap/>
            <w:vAlign w:val="bottom"/>
            <w:hideMark/>
          </w:tcPr>
          <w:p w14:paraId="2CE09B47" w14:textId="055A4F6B" w:rsidR="00AA3F57" w:rsidRPr="00AA3F57" w:rsidRDefault="00AA3F57" w:rsidP="00AA3F57">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SNR</w:t>
            </w:r>
            <w:r w:rsidR="00B76ACF">
              <w:rPr>
                <w:rFonts w:ascii="Arial" w:eastAsia="Times New Roman" w:hAnsi="Arial" w:cs="Arial"/>
                <w:b/>
                <w:bCs/>
                <w:sz w:val="20"/>
                <w:szCs w:val="20"/>
              </w:rPr>
              <w:t xml:space="preserve"> from AWGN</w:t>
            </w:r>
            <w:r w:rsidRPr="00AA3F57">
              <w:rPr>
                <w:rFonts w:ascii="Arial" w:eastAsia="Times New Roman" w:hAnsi="Arial" w:cs="Arial"/>
                <w:b/>
                <w:bCs/>
                <w:sz w:val="20"/>
                <w:szCs w:val="20"/>
              </w:rPr>
              <w:t xml:space="preserve"> (</w:t>
            </w:r>
            <w:proofErr w:type="spellStart"/>
            <w:r w:rsidRPr="00AA3F57">
              <w:rPr>
                <w:rFonts w:ascii="Arial" w:eastAsia="Times New Roman" w:hAnsi="Arial" w:cs="Arial"/>
                <w:b/>
                <w:bCs/>
                <w:sz w:val="20"/>
                <w:szCs w:val="20"/>
              </w:rPr>
              <w:t>dBc</w:t>
            </w:r>
            <w:proofErr w:type="spellEnd"/>
            <w:r w:rsidRPr="00AA3F57">
              <w:rPr>
                <w:rFonts w:ascii="Arial" w:eastAsia="Times New Roman" w:hAnsi="Arial" w:cs="Arial"/>
                <w:b/>
                <w:bCs/>
                <w:sz w:val="20"/>
                <w:szCs w:val="20"/>
              </w:rPr>
              <w:t>)</w:t>
            </w:r>
          </w:p>
        </w:tc>
      </w:tr>
      <w:tr w:rsidR="00AA3F57" w:rsidRPr="00AA3F57" w14:paraId="2DF9008B" w14:textId="77777777" w:rsidTr="00B06E5F">
        <w:trPr>
          <w:trHeight w:val="264"/>
          <w:jc w:val="center"/>
        </w:trPr>
        <w:tc>
          <w:tcPr>
            <w:tcW w:w="1920" w:type="dxa"/>
            <w:gridSpan w:val="2"/>
            <w:vMerge/>
            <w:vAlign w:val="center"/>
            <w:hideMark/>
          </w:tcPr>
          <w:p w14:paraId="206F1245" w14:textId="77777777" w:rsidR="00AA3F57" w:rsidRPr="00AA3F57" w:rsidRDefault="00AA3F57" w:rsidP="00AA3F57">
            <w:pPr>
              <w:spacing w:after="0" w:line="240" w:lineRule="auto"/>
              <w:rPr>
                <w:rFonts w:ascii="Arial" w:eastAsia="Times New Roman" w:hAnsi="Arial" w:cs="Arial"/>
                <w:b/>
                <w:bCs/>
                <w:sz w:val="20"/>
                <w:szCs w:val="20"/>
              </w:rPr>
            </w:pPr>
          </w:p>
        </w:tc>
        <w:tc>
          <w:tcPr>
            <w:tcW w:w="1300" w:type="dxa"/>
            <w:shd w:val="clear" w:color="auto" w:fill="auto"/>
            <w:noWrap/>
            <w:vAlign w:val="bottom"/>
            <w:hideMark/>
          </w:tcPr>
          <w:p w14:paraId="601CAF37"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5</w:t>
            </w:r>
          </w:p>
        </w:tc>
        <w:tc>
          <w:tcPr>
            <w:tcW w:w="1300" w:type="dxa"/>
            <w:shd w:val="clear" w:color="auto" w:fill="auto"/>
            <w:noWrap/>
            <w:vAlign w:val="bottom"/>
            <w:hideMark/>
          </w:tcPr>
          <w:p w14:paraId="477ABC21"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15</w:t>
            </w:r>
          </w:p>
        </w:tc>
        <w:tc>
          <w:tcPr>
            <w:tcW w:w="1300" w:type="dxa"/>
            <w:shd w:val="clear" w:color="auto" w:fill="auto"/>
            <w:noWrap/>
            <w:vAlign w:val="bottom"/>
            <w:hideMark/>
          </w:tcPr>
          <w:p w14:paraId="4A900E16"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25</w:t>
            </w:r>
          </w:p>
        </w:tc>
        <w:tc>
          <w:tcPr>
            <w:tcW w:w="1300" w:type="dxa"/>
            <w:shd w:val="clear" w:color="auto" w:fill="auto"/>
            <w:noWrap/>
            <w:vAlign w:val="bottom"/>
            <w:hideMark/>
          </w:tcPr>
          <w:p w14:paraId="13794281"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35</w:t>
            </w:r>
          </w:p>
        </w:tc>
      </w:tr>
      <w:tr w:rsidR="00AA3F57" w:rsidRPr="00AA3F57" w14:paraId="76646B47" w14:textId="77777777" w:rsidTr="00B06E5F">
        <w:trPr>
          <w:trHeight w:val="264"/>
          <w:jc w:val="center"/>
        </w:trPr>
        <w:tc>
          <w:tcPr>
            <w:tcW w:w="1341" w:type="dxa"/>
            <w:vMerge w:val="restart"/>
            <w:shd w:val="clear" w:color="auto" w:fill="auto"/>
            <w:noWrap/>
            <w:vAlign w:val="center"/>
            <w:hideMark/>
          </w:tcPr>
          <w:p w14:paraId="44969862" w14:textId="77777777" w:rsidR="00AA3F57" w:rsidRPr="00AA3F57" w:rsidRDefault="00AA3F57" w:rsidP="00AA3F57">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LCRB</w:t>
            </w:r>
          </w:p>
        </w:tc>
        <w:tc>
          <w:tcPr>
            <w:tcW w:w="579" w:type="dxa"/>
            <w:shd w:val="clear" w:color="auto" w:fill="auto"/>
            <w:noWrap/>
            <w:vAlign w:val="bottom"/>
            <w:hideMark/>
          </w:tcPr>
          <w:p w14:paraId="6060B0CE"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4</w:t>
            </w:r>
          </w:p>
        </w:tc>
        <w:tc>
          <w:tcPr>
            <w:tcW w:w="1300" w:type="dxa"/>
            <w:shd w:val="clear" w:color="auto" w:fill="auto"/>
            <w:noWrap/>
            <w:vAlign w:val="bottom"/>
            <w:hideMark/>
          </w:tcPr>
          <w:p w14:paraId="786BBA6E"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1.9</w:t>
            </w:r>
          </w:p>
        </w:tc>
        <w:tc>
          <w:tcPr>
            <w:tcW w:w="1300" w:type="dxa"/>
            <w:shd w:val="clear" w:color="auto" w:fill="auto"/>
            <w:noWrap/>
            <w:vAlign w:val="bottom"/>
            <w:hideMark/>
          </w:tcPr>
          <w:p w14:paraId="57DC07DE"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1.6</w:t>
            </w:r>
          </w:p>
        </w:tc>
        <w:tc>
          <w:tcPr>
            <w:tcW w:w="1300" w:type="dxa"/>
            <w:shd w:val="clear" w:color="auto" w:fill="auto"/>
            <w:noWrap/>
            <w:vAlign w:val="bottom"/>
            <w:hideMark/>
          </w:tcPr>
          <w:p w14:paraId="2F26BDDF"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1.7</w:t>
            </w:r>
          </w:p>
        </w:tc>
        <w:tc>
          <w:tcPr>
            <w:tcW w:w="1300" w:type="dxa"/>
            <w:shd w:val="clear" w:color="auto" w:fill="auto"/>
            <w:noWrap/>
            <w:vAlign w:val="bottom"/>
            <w:hideMark/>
          </w:tcPr>
          <w:p w14:paraId="7C4ECEE7"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1.7</w:t>
            </w:r>
          </w:p>
        </w:tc>
      </w:tr>
      <w:tr w:rsidR="00AA3F57" w:rsidRPr="00AA3F57" w14:paraId="40C49315" w14:textId="77777777" w:rsidTr="00B06E5F">
        <w:trPr>
          <w:trHeight w:val="264"/>
          <w:jc w:val="center"/>
        </w:trPr>
        <w:tc>
          <w:tcPr>
            <w:tcW w:w="1341" w:type="dxa"/>
            <w:vMerge/>
            <w:vAlign w:val="center"/>
            <w:hideMark/>
          </w:tcPr>
          <w:p w14:paraId="05746A46" w14:textId="77777777" w:rsidR="00AA3F57" w:rsidRPr="00AA3F57" w:rsidRDefault="00AA3F57" w:rsidP="00AA3F57">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5E1DAD0F"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16</w:t>
            </w:r>
          </w:p>
        </w:tc>
        <w:tc>
          <w:tcPr>
            <w:tcW w:w="1300" w:type="dxa"/>
            <w:shd w:val="clear" w:color="auto" w:fill="auto"/>
            <w:noWrap/>
            <w:vAlign w:val="bottom"/>
            <w:hideMark/>
          </w:tcPr>
          <w:p w14:paraId="33850A0B"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0.6</w:t>
            </w:r>
          </w:p>
        </w:tc>
        <w:tc>
          <w:tcPr>
            <w:tcW w:w="1300" w:type="dxa"/>
            <w:shd w:val="clear" w:color="auto" w:fill="auto"/>
            <w:noWrap/>
            <w:vAlign w:val="bottom"/>
            <w:hideMark/>
          </w:tcPr>
          <w:p w14:paraId="11DF0990"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c>
          <w:tcPr>
            <w:tcW w:w="1300" w:type="dxa"/>
            <w:shd w:val="clear" w:color="auto" w:fill="auto"/>
            <w:noWrap/>
            <w:vAlign w:val="bottom"/>
            <w:hideMark/>
          </w:tcPr>
          <w:p w14:paraId="347E8A51"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c>
          <w:tcPr>
            <w:tcW w:w="1300" w:type="dxa"/>
            <w:shd w:val="clear" w:color="auto" w:fill="auto"/>
            <w:noWrap/>
            <w:vAlign w:val="bottom"/>
            <w:hideMark/>
          </w:tcPr>
          <w:p w14:paraId="758D1752"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0.5</w:t>
            </w:r>
          </w:p>
        </w:tc>
      </w:tr>
      <w:tr w:rsidR="00AA3F57" w:rsidRPr="00AA3F57" w14:paraId="75A5F7D2" w14:textId="77777777" w:rsidTr="00B06E5F">
        <w:trPr>
          <w:trHeight w:val="264"/>
          <w:jc w:val="center"/>
        </w:trPr>
        <w:tc>
          <w:tcPr>
            <w:tcW w:w="1341" w:type="dxa"/>
            <w:vMerge/>
            <w:vAlign w:val="center"/>
            <w:hideMark/>
          </w:tcPr>
          <w:p w14:paraId="504B74DA" w14:textId="77777777" w:rsidR="00AA3F57" w:rsidRPr="00AA3F57" w:rsidRDefault="00AA3F57" w:rsidP="00AA3F57">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79CEC26F" w14:textId="77777777" w:rsidR="00AA3F57" w:rsidRPr="00AA3F57" w:rsidRDefault="00AA3F5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64</w:t>
            </w:r>
          </w:p>
        </w:tc>
        <w:tc>
          <w:tcPr>
            <w:tcW w:w="1300" w:type="dxa"/>
            <w:shd w:val="clear" w:color="auto" w:fill="auto"/>
            <w:noWrap/>
            <w:vAlign w:val="bottom"/>
            <w:hideMark/>
          </w:tcPr>
          <w:p w14:paraId="0C06041A"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5DD822F3"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47C1A562"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c>
          <w:tcPr>
            <w:tcW w:w="1300" w:type="dxa"/>
            <w:shd w:val="clear" w:color="auto" w:fill="auto"/>
            <w:noWrap/>
            <w:vAlign w:val="bottom"/>
            <w:hideMark/>
          </w:tcPr>
          <w:p w14:paraId="6AF28A06" w14:textId="77777777" w:rsidR="00AA3F57" w:rsidRPr="00AA3F57" w:rsidRDefault="00AA3F57" w:rsidP="00AA3F57">
            <w:pPr>
              <w:spacing w:after="0" w:line="240" w:lineRule="auto"/>
              <w:jc w:val="right"/>
              <w:rPr>
                <w:rFonts w:ascii="Arial" w:eastAsia="Times New Roman" w:hAnsi="Arial" w:cs="Arial"/>
                <w:sz w:val="20"/>
                <w:szCs w:val="20"/>
              </w:rPr>
            </w:pPr>
            <w:r w:rsidRPr="00AA3F57">
              <w:rPr>
                <w:rFonts w:ascii="Arial" w:eastAsia="Times New Roman" w:hAnsi="Arial" w:cs="Arial"/>
                <w:sz w:val="20"/>
                <w:szCs w:val="20"/>
              </w:rPr>
              <w:t>0.1</w:t>
            </w:r>
          </w:p>
        </w:tc>
      </w:tr>
    </w:tbl>
    <w:p w14:paraId="3D7886B7" w14:textId="1EC858FB" w:rsidR="00B06E5F" w:rsidRDefault="00B06E5F" w:rsidP="00B06E5F">
      <w:pPr>
        <w:jc w:val="center"/>
        <w:rPr>
          <w:lang w:val="en-GB"/>
        </w:rPr>
      </w:pPr>
      <w:r>
        <w:rPr>
          <w:lang w:val="en-GB"/>
        </w:rPr>
        <w:t>Table 2.1.</w:t>
      </w:r>
      <w:r w:rsidR="00782684">
        <w:rPr>
          <w:lang w:val="en-GB"/>
        </w:rPr>
        <w:t>4</w:t>
      </w:r>
      <w:r>
        <w:rPr>
          <w:lang w:val="en-GB"/>
        </w:rPr>
        <w:t xml:space="preserve">-1: EVM </w:t>
      </w:r>
      <w:r w:rsidR="00C86A7F">
        <w:rPr>
          <w:lang w:val="en-GB"/>
        </w:rPr>
        <w:t>penalty for CP-OFDM</w:t>
      </w:r>
      <w:r>
        <w:rPr>
          <w:lang w:val="en-GB"/>
        </w:rPr>
        <w:t xml:space="preserve"> with PTRS</w:t>
      </w:r>
      <w:r w:rsidR="00C86A7F">
        <w:rPr>
          <w:lang w:val="en-GB"/>
        </w:rPr>
        <w:t xml:space="preserve"> correction</w:t>
      </w:r>
    </w:p>
    <w:p w14:paraId="0F4B18E6" w14:textId="04A80219" w:rsidR="00FA51AC" w:rsidRDefault="00995844" w:rsidP="00D445E8">
      <w:pPr>
        <w:rPr>
          <w:lang w:val="en-GB"/>
        </w:rPr>
      </w:pPr>
      <w:r>
        <w:rPr>
          <w:lang w:val="en-GB"/>
        </w:rPr>
        <w:t xml:space="preserve">Results show significant noise injection when </w:t>
      </w:r>
      <w:r w:rsidR="000D11B5">
        <w:rPr>
          <w:lang w:val="en-GB"/>
        </w:rPr>
        <w:t xml:space="preserve">the </w:t>
      </w:r>
      <w:r>
        <w:rPr>
          <w:lang w:val="en-GB"/>
        </w:rPr>
        <w:t>number PTRS</w:t>
      </w:r>
      <w:r w:rsidR="000D11B5">
        <w:rPr>
          <w:lang w:val="en-GB"/>
        </w:rPr>
        <w:t>-</w:t>
      </w:r>
      <w:r>
        <w:rPr>
          <w:lang w:val="en-GB"/>
        </w:rPr>
        <w:t>bearing sub carriers is low</w:t>
      </w:r>
      <w:r w:rsidR="000D11B5">
        <w:rPr>
          <w:lang w:val="en-GB"/>
        </w:rPr>
        <w:t xml:space="preserve">. As more PTRS-bearing tones are added, </w:t>
      </w:r>
      <w:r>
        <w:rPr>
          <w:lang w:val="en-GB"/>
        </w:rPr>
        <w:t>there is</w:t>
      </w:r>
      <w:r w:rsidR="006A6CD4">
        <w:rPr>
          <w:lang w:val="en-GB"/>
        </w:rPr>
        <w:t xml:space="preserve"> a</w:t>
      </w:r>
      <w:r>
        <w:rPr>
          <w:lang w:val="en-GB"/>
        </w:rPr>
        <w:t xml:space="preserve"> </w:t>
      </w:r>
      <w:r w:rsidR="008D410C">
        <w:rPr>
          <w:lang w:val="en-GB"/>
        </w:rPr>
        <w:t>noise</w:t>
      </w:r>
      <w:r w:rsidR="006A6CD4">
        <w:rPr>
          <w:lang w:val="en-GB"/>
        </w:rPr>
        <w:t>-</w:t>
      </w:r>
      <w:r w:rsidR="008D410C">
        <w:rPr>
          <w:lang w:val="en-GB"/>
        </w:rPr>
        <w:t xml:space="preserve">suppressing </w:t>
      </w:r>
      <w:r w:rsidR="000D11B5">
        <w:rPr>
          <w:lang w:val="en-GB"/>
        </w:rPr>
        <w:t>benefit from</w:t>
      </w:r>
      <w:r w:rsidR="00726891">
        <w:rPr>
          <w:lang w:val="en-GB"/>
        </w:rPr>
        <w:t xml:space="preserve"> averaging across multiple PTRS tones.</w:t>
      </w:r>
      <w:r w:rsidR="001A7645">
        <w:rPr>
          <w:lang w:val="en-GB"/>
        </w:rPr>
        <w:t xml:space="preserve"> The table also shows that for EVM ranges relevant for compliance, the penalty</w:t>
      </w:r>
      <w:r w:rsidR="002E3175">
        <w:rPr>
          <w:lang w:val="en-GB"/>
        </w:rPr>
        <w:t xml:space="preserve"> is additive in the dB scale and is</w:t>
      </w:r>
      <w:r w:rsidR="00C41E69">
        <w:rPr>
          <w:lang w:val="en-GB"/>
        </w:rPr>
        <w:t xml:space="preserve"> </w:t>
      </w:r>
      <w:r w:rsidR="001A7645">
        <w:rPr>
          <w:lang w:val="en-GB"/>
        </w:rPr>
        <w:t xml:space="preserve">insensitive </w:t>
      </w:r>
      <w:r w:rsidR="00C41E69">
        <w:rPr>
          <w:lang w:val="en-GB"/>
        </w:rPr>
        <w:t>to EVM level.</w:t>
      </w:r>
      <w:r w:rsidR="00B159DC">
        <w:rPr>
          <w:lang w:val="en-GB"/>
        </w:rPr>
        <w:t xml:space="preserve"> </w:t>
      </w:r>
    </w:p>
    <w:p w14:paraId="5D9B2CDB" w14:textId="288087D3" w:rsidR="00B76ACF" w:rsidRDefault="00B76ACF" w:rsidP="00B76ACF">
      <w:pPr>
        <w:pStyle w:val="Heading3"/>
      </w:pPr>
      <w:r>
        <w:t>DFT-s-OFDM</w:t>
      </w:r>
      <w:r w:rsidR="00C86A7F">
        <w:t xml:space="preserve"> penalty</w:t>
      </w:r>
    </w:p>
    <w:p w14:paraId="2514BF14" w14:textId="4CBB4A5F" w:rsidR="00B76ACF" w:rsidRDefault="00B76ACF" w:rsidP="00B76ACF">
      <w:pPr>
        <w:rPr>
          <w:lang w:val="en-GB"/>
        </w:rPr>
      </w:pPr>
      <w:r>
        <w:rPr>
          <w:lang w:val="en-GB"/>
        </w:rPr>
        <w:t>Table 2.1.</w:t>
      </w:r>
      <w:r w:rsidR="007B6EA4">
        <w:rPr>
          <w:lang w:val="en-GB"/>
        </w:rPr>
        <w:t>5</w:t>
      </w:r>
      <w:r>
        <w:rPr>
          <w:lang w:val="en-GB"/>
        </w:rPr>
        <w:t>-1 summarizes the penalty associated with PTRS based corrections</w:t>
      </w:r>
      <w:r w:rsidR="004C71F3">
        <w:rPr>
          <w:lang w:val="en-GB"/>
        </w:rPr>
        <w:t xml:space="preserve"> for DFT-s waveforms</w:t>
      </w:r>
      <w:r>
        <w:rPr>
          <w:lang w:val="en-GB"/>
        </w:rPr>
        <w:t xml:space="preserve">. </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9"/>
        <w:gridCol w:w="1300"/>
        <w:gridCol w:w="1300"/>
        <w:gridCol w:w="1300"/>
        <w:gridCol w:w="1300"/>
      </w:tblGrid>
      <w:tr w:rsidR="00B76ACF" w:rsidRPr="00AA3F57" w14:paraId="05A130AC" w14:textId="77777777">
        <w:trPr>
          <w:trHeight w:val="264"/>
          <w:jc w:val="center"/>
        </w:trPr>
        <w:tc>
          <w:tcPr>
            <w:tcW w:w="1920" w:type="dxa"/>
            <w:gridSpan w:val="2"/>
            <w:vMerge w:val="restart"/>
            <w:shd w:val="clear" w:color="auto" w:fill="auto"/>
            <w:noWrap/>
            <w:vAlign w:val="center"/>
            <w:hideMark/>
          </w:tcPr>
          <w:p w14:paraId="27F31CDD" w14:textId="0EC4BE90" w:rsidR="00B76ACF" w:rsidRPr="00AA3F57" w:rsidRDefault="00D6366E">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 xml:space="preserve">EVM penalty (dB) for </w:t>
            </w:r>
            <w:r w:rsidR="000B3A8B">
              <w:rPr>
                <w:rFonts w:ascii="Arial" w:eastAsia="Times New Roman" w:hAnsi="Arial" w:cs="Arial"/>
                <w:b/>
                <w:bCs/>
                <w:sz w:val="20"/>
                <w:szCs w:val="20"/>
              </w:rPr>
              <w:t>DFT-s</w:t>
            </w:r>
            <w:r w:rsidR="00B76ACF" w:rsidRPr="00AA3F57">
              <w:rPr>
                <w:rFonts w:ascii="Arial" w:eastAsia="Times New Roman" w:hAnsi="Arial" w:cs="Arial"/>
                <w:b/>
                <w:bCs/>
                <w:sz w:val="20"/>
                <w:szCs w:val="20"/>
              </w:rPr>
              <w:t>-OFDM</w:t>
            </w:r>
          </w:p>
        </w:tc>
        <w:tc>
          <w:tcPr>
            <w:tcW w:w="5200" w:type="dxa"/>
            <w:gridSpan w:val="4"/>
            <w:shd w:val="clear" w:color="auto" w:fill="auto"/>
            <w:noWrap/>
            <w:vAlign w:val="bottom"/>
            <w:hideMark/>
          </w:tcPr>
          <w:p w14:paraId="34A6FF69" w14:textId="77777777" w:rsidR="00B76ACF" w:rsidRPr="00AA3F57" w:rsidRDefault="00B76ACF">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SNR</w:t>
            </w:r>
            <w:r>
              <w:rPr>
                <w:rFonts w:ascii="Arial" w:eastAsia="Times New Roman" w:hAnsi="Arial" w:cs="Arial"/>
                <w:b/>
                <w:bCs/>
                <w:sz w:val="20"/>
                <w:szCs w:val="20"/>
              </w:rPr>
              <w:t xml:space="preserve"> from AWGN</w:t>
            </w:r>
            <w:r w:rsidRPr="00AA3F57">
              <w:rPr>
                <w:rFonts w:ascii="Arial" w:eastAsia="Times New Roman" w:hAnsi="Arial" w:cs="Arial"/>
                <w:b/>
                <w:bCs/>
                <w:sz w:val="20"/>
                <w:szCs w:val="20"/>
              </w:rPr>
              <w:t xml:space="preserve"> (</w:t>
            </w:r>
            <w:proofErr w:type="spellStart"/>
            <w:r w:rsidRPr="00AA3F57">
              <w:rPr>
                <w:rFonts w:ascii="Arial" w:eastAsia="Times New Roman" w:hAnsi="Arial" w:cs="Arial"/>
                <w:b/>
                <w:bCs/>
                <w:sz w:val="20"/>
                <w:szCs w:val="20"/>
              </w:rPr>
              <w:t>dBc</w:t>
            </w:r>
            <w:proofErr w:type="spellEnd"/>
            <w:r w:rsidRPr="00AA3F57">
              <w:rPr>
                <w:rFonts w:ascii="Arial" w:eastAsia="Times New Roman" w:hAnsi="Arial" w:cs="Arial"/>
                <w:b/>
                <w:bCs/>
                <w:sz w:val="20"/>
                <w:szCs w:val="20"/>
              </w:rPr>
              <w:t>)</w:t>
            </w:r>
          </w:p>
        </w:tc>
      </w:tr>
      <w:tr w:rsidR="00B76ACF" w:rsidRPr="00AA3F57" w14:paraId="43CB07C9" w14:textId="77777777">
        <w:trPr>
          <w:trHeight w:val="264"/>
          <w:jc w:val="center"/>
        </w:trPr>
        <w:tc>
          <w:tcPr>
            <w:tcW w:w="1920" w:type="dxa"/>
            <w:gridSpan w:val="2"/>
            <w:vMerge/>
            <w:vAlign w:val="center"/>
            <w:hideMark/>
          </w:tcPr>
          <w:p w14:paraId="13D4DB94" w14:textId="77777777" w:rsidR="00B76ACF" w:rsidRPr="00AA3F57" w:rsidRDefault="00B76ACF">
            <w:pPr>
              <w:spacing w:after="0" w:line="240" w:lineRule="auto"/>
              <w:rPr>
                <w:rFonts w:ascii="Arial" w:eastAsia="Times New Roman" w:hAnsi="Arial" w:cs="Arial"/>
                <w:b/>
                <w:bCs/>
                <w:sz w:val="20"/>
                <w:szCs w:val="20"/>
              </w:rPr>
            </w:pPr>
          </w:p>
        </w:tc>
        <w:tc>
          <w:tcPr>
            <w:tcW w:w="1300" w:type="dxa"/>
            <w:shd w:val="clear" w:color="auto" w:fill="auto"/>
            <w:noWrap/>
            <w:vAlign w:val="bottom"/>
            <w:hideMark/>
          </w:tcPr>
          <w:p w14:paraId="67F86CDE"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5</w:t>
            </w:r>
          </w:p>
        </w:tc>
        <w:tc>
          <w:tcPr>
            <w:tcW w:w="1300" w:type="dxa"/>
            <w:shd w:val="clear" w:color="auto" w:fill="auto"/>
            <w:noWrap/>
            <w:vAlign w:val="bottom"/>
            <w:hideMark/>
          </w:tcPr>
          <w:p w14:paraId="40757204"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15</w:t>
            </w:r>
          </w:p>
        </w:tc>
        <w:tc>
          <w:tcPr>
            <w:tcW w:w="1300" w:type="dxa"/>
            <w:shd w:val="clear" w:color="auto" w:fill="auto"/>
            <w:noWrap/>
            <w:vAlign w:val="bottom"/>
            <w:hideMark/>
          </w:tcPr>
          <w:p w14:paraId="74A3D679"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25</w:t>
            </w:r>
          </w:p>
        </w:tc>
        <w:tc>
          <w:tcPr>
            <w:tcW w:w="1300" w:type="dxa"/>
            <w:shd w:val="clear" w:color="auto" w:fill="auto"/>
            <w:noWrap/>
            <w:vAlign w:val="bottom"/>
            <w:hideMark/>
          </w:tcPr>
          <w:p w14:paraId="4C67C3B0" w14:textId="77777777" w:rsidR="00B76ACF" w:rsidRPr="00AA3F57" w:rsidRDefault="00B76AC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35</w:t>
            </w:r>
          </w:p>
        </w:tc>
      </w:tr>
      <w:tr w:rsidR="00C86A7F" w:rsidRPr="00AA3F57" w14:paraId="26ECE7F6" w14:textId="77777777">
        <w:trPr>
          <w:trHeight w:val="264"/>
          <w:jc w:val="center"/>
        </w:trPr>
        <w:tc>
          <w:tcPr>
            <w:tcW w:w="1341" w:type="dxa"/>
            <w:vMerge w:val="restart"/>
            <w:shd w:val="clear" w:color="auto" w:fill="auto"/>
            <w:noWrap/>
            <w:vAlign w:val="center"/>
            <w:hideMark/>
          </w:tcPr>
          <w:p w14:paraId="5EF6837B" w14:textId="77777777" w:rsidR="00C86A7F" w:rsidRPr="00AA3F57" w:rsidRDefault="00C86A7F" w:rsidP="00C86A7F">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LCRB</w:t>
            </w:r>
          </w:p>
        </w:tc>
        <w:tc>
          <w:tcPr>
            <w:tcW w:w="579" w:type="dxa"/>
            <w:shd w:val="clear" w:color="auto" w:fill="auto"/>
            <w:noWrap/>
            <w:vAlign w:val="bottom"/>
            <w:hideMark/>
          </w:tcPr>
          <w:p w14:paraId="321F013E"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4</w:t>
            </w:r>
          </w:p>
        </w:tc>
        <w:tc>
          <w:tcPr>
            <w:tcW w:w="1300" w:type="dxa"/>
            <w:shd w:val="clear" w:color="auto" w:fill="auto"/>
            <w:noWrap/>
            <w:vAlign w:val="bottom"/>
            <w:hideMark/>
          </w:tcPr>
          <w:p w14:paraId="6A7F6F27" w14:textId="07BB7F26"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0.1</w:t>
            </w:r>
          </w:p>
        </w:tc>
        <w:tc>
          <w:tcPr>
            <w:tcW w:w="1300" w:type="dxa"/>
            <w:shd w:val="clear" w:color="auto" w:fill="auto"/>
            <w:noWrap/>
            <w:vAlign w:val="bottom"/>
            <w:hideMark/>
          </w:tcPr>
          <w:p w14:paraId="35D81DE2" w14:textId="6D8FAEE0"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c>
          <w:tcPr>
            <w:tcW w:w="1300" w:type="dxa"/>
            <w:shd w:val="clear" w:color="auto" w:fill="auto"/>
            <w:noWrap/>
            <w:vAlign w:val="bottom"/>
            <w:hideMark/>
          </w:tcPr>
          <w:p w14:paraId="3EFF4476" w14:textId="4D77E5EE"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c>
          <w:tcPr>
            <w:tcW w:w="1300" w:type="dxa"/>
            <w:shd w:val="clear" w:color="auto" w:fill="auto"/>
            <w:noWrap/>
            <w:vAlign w:val="bottom"/>
            <w:hideMark/>
          </w:tcPr>
          <w:p w14:paraId="61F24924" w14:textId="6130C065"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0.0</w:t>
            </w:r>
          </w:p>
        </w:tc>
      </w:tr>
      <w:tr w:rsidR="00C86A7F" w:rsidRPr="00AA3F57" w14:paraId="3CC5ACB2" w14:textId="77777777">
        <w:trPr>
          <w:trHeight w:val="264"/>
          <w:jc w:val="center"/>
        </w:trPr>
        <w:tc>
          <w:tcPr>
            <w:tcW w:w="1341" w:type="dxa"/>
            <w:vMerge/>
            <w:vAlign w:val="center"/>
            <w:hideMark/>
          </w:tcPr>
          <w:p w14:paraId="698B81D6" w14:textId="77777777" w:rsidR="00C86A7F" w:rsidRPr="00AA3F57" w:rsidRDefault="00C86A7F" w:rsidP="00C86A7F">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2800D4CC"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16</w:t>
            </w:r>
          </w:p>
        </w:tc>
        <w:tc>
          <w:tcPr>
            <w:tcW w:w="1300" w:type="dxa"/>
            <w:shd w:val="clear" w:color="auto" w:fill="auto"/>
            <w:noWrap/>
            <w:vAlign w:val="bottom"/>
            <w:hideMark/>
          </w:tcPr>
          <w:p w14:paraId="42F058B9" w14:textId="2952D83A"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1988770B" w14:textId="63F4C500"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234B9F90" w14:textId="071738F5"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c>
          <w:tcPr>
            <w:tcW w:w="1300" w:type="dxa"/>
            <w:shd w:val="clear" w:color="auto" w:fill="auto"/>
            <w:noWrap/>
            <w:vAlign w:val="bottom"/>
            <w:hideMark/>
          </w:tcPr>
          <w:p w14:paraId="2735247E" w14:textId="4E11697C"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0.2</w:t>
            </w:r>
          </w:p>
        </w:tc>
      </w:tr>
      <w:tr w:rsidR="00C86A7F" w:rsidRPr="00AA3F57" w14:paraId="3232E21F" w14:textId="77777777">
        <w:trPr>
          <w:trHeight w:val="264"/>
          <w:jc w:val="center"/>
        </w:trPr>
        <w:tc>
          <w:tcPr>
            <w:tcW w:w="1341" w:type="dxa"/>
            <w:vMerge/>
            <w:vAlign w:val="center"/>
            <w:hideMark/>
          </w:tcPr>
          <w:p w14:paraId="067F07FA" w14:textId="77777777" w:rsidR="00C86A7F" w:rsidRPr="00AA3F57" w:rsidRDefault="00C86A7F" w:rsidP="00C86A7F">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5261B718" w14:textId="77777777" w:rsidR="00C86A7F" w:rsidRPr="00AA3F57" w:rsidRDefault="00C86A7F" w:rsidP="00C86A7F">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64</w:t>
            </w:r>
          </w:p>
        </w:tc>
        <w:tc>
          <w:tcPr>
            <w:tcW w:w="1300" w:type="dxa"/>
            <w:shd w:val="clear" w:color="auto" w:fill="auto"/>
            <w:noWrap/>
            <w:vAlign w:val="bottom"/>
            <w:hideMark/>
          </w:tcPr>
          <w:p w14:paraId="09B9F32E" w14:textId="20517848"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0.4</w:t>
            </w:r>
          </w:p>
        </w:tc>
        <w:tc>
          <w:tcPr>
            <w:tcW w:w="1300" w:type="dxa"/>
            <w:shd w:val="clear" w:color="auto" w:fill="auto"/>
            <w:noWrap/>
            <w:vAlign w:val="bottom"/>
            <w:hideMark/>
          </w:tcPr>
          <w:p w14:paraId="3DB2EEEC" w14:textId="7EEFC0D2"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c>
          <w:tcPr>
            <w:tcW w:w="1300" w:type="dxa"/>
            <w:shd w:val="clear" w:color="auto" w:fill="auto"/>
            <w:noWrap/>
            <w:vAlign w:val="bottom"/>
            <w:hideMark/>
          </w:tcPr>
          <w:p w14:paraId="1484AAF4" w14:textId="7C0CEE6F"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c>
          <w:tcPr>
            <w:tcW w:w="1300" w:type="dxa"/>
            <w:shd w:val="clear" w:color="auto" w:fill="auto"/>
            <w:noWrap/>
            <w:vAlign w:val="bottom"/>
            <w:hideMark/>
          </w:tcPr>
          <w:p w14:paraId="409F169A" w14:textId="5FCD9934" w:rsidR="00C86A7F" w:rsidRPr="00AA3F57" w:rsidRDefault="00C86A7F" w:rsidP="00C86A7F">
            <w:pPr>
              <w:spacing w:after="0" w:line="240" w:lineRule="auto"/>
              <w:jc w:val="right"/>
              <w:rPr>
                <w:rFonts w:ascii="Arial" w:eastAsia="Times New Roman" w:hAnsi="Arial" w:cs="Arial"/>
                <w:sz w:val="20"/>
                <w:szCs w:val="20"/>
              </w:rPr>
            </w:pPr>
            <w:r>
              <w:rPr>
                <w:rFonts w:ascii="Arial" w:hAnsi="Arial" w:cs="Arial"/>
                <w:sz w:val="20"/>
                <w:szCs w:val="20"/>
              </w:rPr>
              <w:t>0.3</w:t>
            </w:r>
          </w:p>
        </w:tc>
      </w:tr>
    </w:tbl>
    <w:p w14:paraId="6519805F" w14:textId="6DC30EFF" w:rsidR="00B76ACF" w:rsidRDefault="00B76ACF" w:rsidP="00B76ACF">
      <w:pPr>
        <w:jc w:val="center"/>
        <w:rPr>
          <w:lang w:val="en-GB"/>
        </w:rPr>
      </w:pPr>
      <w:r>
        <w:rPr>
          <w:lang w:val="en-GB"/>
        </w:rPr>
        <w:t>Table 2.1.</w:t>
      </w:r>
      <w:r w:rsidR="00A62562">
        <w:rPr>
          <w:lang w:val="en-GB"/>
        </w:rPr>
        <w:t>5</w:t>
      </w:r>
      <w:r>
        <w:rPr>
          <w:lang w:val="en-GB"/>
        </w:rPr>
        <w:t xml:space="preserve">-1: </w:t>
      </w:r>
      <w:r w:rsidR="00C95D64">
        <w:rPr>
          <w:lang w:val="en-GB"/>
        </w:rPr>
        <w:t>EVM penalty for DFT-s-OFDM with PTRS correction</w:t>
      </w:r>
    </w:p>
    <w:p w14:paraId="58852174" w14:textId="0E4A24F8" w:rsidR="00FA51AC" w:rsidRDefault="007A3E4B" w:rsidP="00D445E8">
      <w:pPr>
        <w:rPr>
          <w:lang w:val="en-GB"/>
        </w:rPr>
      </w:pPr>
      <w:r>
        <w:rPr>
          <w:lang w:val="en-GB"/>
        </w:rPr>
        <w:t xml:space="preserve">Results show that </w:t>
      </w:r>
      <w:r w:rsidR="00B727C2">
        <w:rPr>
          <w:lang w:val="en-GB"/>
        </w:rPr>
        <w:t xml:space="preserve">the penalty is </w:t>
      </w:r>
      <w:r w:rsidR="005C1961">
        <w:rPr>
          <w:lang w:val="en-GB"/>
        </w:rPr>
        <w:t>small</w:t>
      </w:r>
      <w:r w:rsidR="00510679">
        <w:rPr>
          <w:lang w:val="en-GB"/>
        </w:rPr>
        <w:t>.</w:t>
      </w:r>
      <w:r w:rsidR="00F71883">
        <w:rPr>
          <w:lang w:val="en-GB"/>
        </w:rPr>
        <w:t xml:space="preserve"> We note however that deployment</w:t>
      </w:r>
      <w:r w:rsidR="0020010A">
        <w:rPr>
          <w:lang w:val="en-GB"/>
        </w:rPr>
        <w:t>s</w:t>
      </w:r>
      <w:r w:rsidR="00F71883">
        <w:rPr>
          <w:lang w:val="en-GB"/>
        </w:rPr>
        <w:t xml:space="preserve"> typically switch to CP-OFDM to enable rank2 </w:t>
      </w:r>
      <w:r w:rsidR="0020010A">
        <w:rPr>
          <w:lang w:val="en-GB"/>
        </w:rPr>
        <w:t>UL</w:t>
      </w:r>
      <w:r w:rsidR="00692F8D">
        <w:rPr>
          <w:lang w:val="en-GB"/>
        </w:rPr>
        <w:t xml:space="preserve"> prior to </w:t>
      </w:r>
      <w:r w:rsidR="008955F1">
        <w:rPr>
          <w:lang w:val="en-GB"/>
        </w:rPr>
        <w:t>increasing</w:t>
      </w:r>
      <w:r w:rsidR="00692F8D">
        <w:rPr>
          <w:lang w:val="en-GB"/>
        </w:rPr>
        <w:t xml:space="preserve"> MCS, so</w:t>
      </w:r>
      <w:r w:rsidR="008955F1">
        <w:rPr>
          <w:lang w:val="en-GB"/>
        </w:rPr>
        <w:t xml:space="preserve"> the</w:t>
      </w:r>
      <w:r w:rsidR="00692F8D">
        <w:rPr>
          <w:lang w:val="en-GB"/>
        </w:rPr>
        <w:t xml:space="preserve"> high MCS DFT-s case may be a</w:t>
      </w:r>
      <w:r w:rsidR="0020010A">
        <w:rPr>
          <w:lang w:val="en-GB"/>
        </w:rPr>
        <w:t>n atypical condition.</w:t>
      </w:r>
    </w:p>
    <w:p w14:paraId="7B91A764" w14:textId="54E8ADF7" w:rsidR="00D12BB5" w:rsidRDefault="000D146D" w:rsidP="00D12BB5">
      <w:pPr>
        <w:pStyle w:val="Heading3"/>
      </w:pPr>
      <w:r>
        <w:lastRenderedPageBreak/>
        <w:t>CP-OFDM</w:t>
      </w:r>
      <w:r w:rsidR="00CD5039">
        <w:t xml:space="preserve"> benefit with phase noise</w:t>
      </w:r>
    </w:p>
    <w:p w14:paraId="1151DCDA" w14:textId="5C30E68A" w:rsidR="00D5786E" w:rsidRDefault="006C5801" w:rsidP="00D12BB5">
      <w:pPr>
        <w:rPr>
          <w:lang w:val="en-GB"/>
        </w:rPr>
      </w:pPr>
      <w:r>
        <w:rPr>
          <w:lang w:val="en-GB"/>
        </w:rPr>
        <w:t xml:space="preserve">The penalties </w:t>
      </w:r>
      <w:r w:rsidR="00883B11">
        <w:rPr>
          <w:lang w:val="en-GB"/>
        </w:rPr>
        <w:t xml:space="preserve">from PTRS corrections </w:t>
      </w:r>
      <w:r w:rsidR="001C659D">
        <w:rPr>
          <w:lang w:val="en-GB"/>
        </w:rPr>
        <w:t>work against any</w:t>
      </w:r>
      <w:r>
        <w:rPr>
          <w:lang w:val="en-GB"/>
        </w:rPr>
        <w:t xml:space="preserve"> benefit </w:t>
      </w:r>
      <w:r w:rsidR="00CD2C4A">
        <w:rPr>
          <w:lang w:val="en-GB"/>
        </w:rPr>
        <w:t>the</w:t>
      </w:r>
      <w:r>
        <w:rPr>
          <w:lang w:val="en-GB"/>
        </w:rPr>
        <w:t xml:space="preserve"> PTRS</w:t>
      </w:r>
      <w:r w:rsidR="00CD2C4A">
        <w:rPr>
          <w:lang w:val="en-GB"/>
        </w:rPr>
        <w:t xml:space="preserve"> brings</w:t>
      </w:r>
      <w:r>
        <w:rPr>
          <w:lang w:val="en-GB"/>
        </w:rPr>
        <w:t xml:space="preserve"> in reducing the impact of phase noise. The benefit is a strong function of the phase noise profile, due to the nature of PTRS corrections. The variable benefit is not easy to generalize across implementations. </w:t>
      </w:r>
      <w:r w:rsidR="008211AC">
        <w:rPr>
          <w:lang w:val="en-GB"/>
        </w:rPr>
        <w:t>Table</w:t>
      </w:r>
      <w:r w:rsidR="000A0C3F">
        <w:rPr>
          <w:lang w:val="en-GB"/>
        </w:rPr>
        <w:t>s</w:t>
      </w:r>
      <w:r w:rsidR="008211AC">
        <w:rPr>
          <w:lang w:val="en-GB"/>
        </w:rPr>
        <w:t xml:space="preserve"> 2.1.4-1</w:t>
      </w:r>
      <w:r w:rsidR="000A0C3F">
        <w:rPr>
          <w:lang w:val="en-GB"/>
        </w:rPr>
        <w:t xml:space="preserve"> </w:t>
      </w:r>
      <w:r w:rsidR="008211AC">
        <w:rPr>
          <w:lang w:val="en-GB"/>
        </w:rPr>
        <w:t>shows the net impact of PTRS calculations in the presence of phase noise</w:t>
      </w:r>
      <w:r w:rsidR="004377AF">
        <w:rPr>
          <w:lang w:val="en-GB"/>
        </w:rPr>
        <w:t xml:space="preserve"> for CP-OFDM</w:t>
      </w:r>
      <w:r w:rsidR="007128AC">
        <w:rPr>
          <w:lang w:val="en-GB"/>
        </w:rPr>
        <w:t xml:space="preserve"> with 64 RBs</w:t>
      </w:r>
      <w:r w:rsidR="00CD2C4A">
        <w:rPr>
          <w:lang w:val="en-GB"/>
        </w:rPr>
        <w:t>.</w:t>
      </w:r>
      <w:r w:rsidR="00145522">
        <w:rPr>
          <w:lang w:val="en-GB"/>
        </w:rPr>
        <w:t xml:space="preserve"> </w:t>
      </w:r>
      <w:r w:rsidR="00CD0169">
        <w:rPr>
          <w:lang w:val="en-GB"/>
        </w:rPr>
        <w:t xml:space="preserve">The net </w:t>
      </w:r>
      <w:r w:rsidR="00486FCD">
        <w:rPr>
          <w:lang w:val="en-GB"/>
        </w:rPr>
        <w:t>benefit</w:t>
      </w:r>
      <w:r w:rsidR="00CD0169">
        <w:rPr>
          <w:lang w:val="en-GB"/>
        </w:rPr>
        <w:t xml:space="preserve"> is </w:t>
      </w:r>
      <w:r w:rsidR="00BD0B4F">
        <w:rPr>
          <w:lang w:val="en-GB"/>
        </w:rPr>
        <w:t xml:space="preserve">the </w:t>
      </w:r>
      <w:r w:rsidR="00486FCD">
        <w:rPr>
          <w:lang w:val="en-GB"/>
        </w:rPr>
        <w:t xml:space="preserve">EVM </w:t>
      </w:r>
      <w:r w:rsidR="00BD0B4F">
        <w:rPr>
          <w:lang w:val="en-GB"/>
        </w:rPr>
        <w:t xml:space="preserve">benefit of PTRS processing </w:t>
      </w:r>
      <w:r w:rsidR="002F5E18">
        <w:rPr>
          <w:lang w:val="en-GB"/>
        </w:rPr>
        <w:t>despite</w:t>
      </w:r>
      <w:r w:rsidR="00BD0B4F">
        <w:rPr>
          <w:lang w:val="en-GB"/>
        </w:rPr>
        <w:t xml:space="preserve"> the penalties discussed previously. </w:t>
      </w:r>
      <w:r w:rsidR="00145522">
        <w:rPr>
          <w:lang w:val="en-GB"/>
        </w:rPr>
        <w:t>The phase noise profiles are merely used as examples</w:t>
      </w:r>
      <w:r w:rsidR="009127F0">
        <w:rPr>
          <w:lang w:val="en-GB"/>
        </w:rPr>
        <w:t xml:space="preserve">, neither seems </w:t>
      </w:r>
      <w:r w:rsidR="007F44E2">
        <w:rPr>
          <w:lang w:val="en-GB"/>
        </w:rPr>
        <w:t xml:space="preserve">particularly </w:t>
      </w:r>
      <w:r w:rsidR="009127F0">
        <w:rPr>
          <w:lang w:val="en-GB"/>
        </w:rPr>
        <w:t>worthy of 256QAM.</w:t>
      </w:r>
    </w:p>
    <w:tbl>
      <w:tblPr>
        <w:tblStyle w:val="TableGrid"/>
        <w:tblW w:w="0" w:type="auto"/>
        <w:jc w:val="center"/>
        <w:tblLook w:val="04A0" w:firstRow="1" w:lastRow="0" w:firstColumn="1" w:lastColumn="0" w:noHBand="0" w:noVBand="1"/>
      </w:tblPr>
      <w:tblGrid>
        <w:gridCol w:w="2490"/>
        <w:gridCol w:w="1584"/>
        <w:gridCol w:w="1872"/>
        <w:gridCol w:w="1872"/>
      </w:tblGrid>
      <w:tr w:rsidR="000A0C3F" w14:paraId="0438CC83" w14:textId="77777777">
        <w:trPr>
          <w:jc w:val="center"/>
        </w:trPr>
        <w:tc>
          <w:tcPr>
            <w:tcW w:w="7818" w:type="dxa"/>
            <w:gridSpan w:val="4"/>
          </w:tcPr>
          <w:p w14:paraId="1DF2BC91" w14:textId="0954AE40" w:rsidR="000A0C3F" w:rsidRDefault="000A0C3F" w:rsidP="00D12BB5">
            <w:pPr>
              <w:rPr>
                <w:lang w:val="en-GB"/>
              </w:rPr>
            </w:pPr>
            <w:r>
              <w:rPr>
                <w:lang w:val="en-GB"/>
              </w:rPr>
              <w:t>CP-OFDM</w:t>
            </w:r>
            <w:r w:rsidR="001F12C2">
              <w:rPr>
                <w:lang w:val="en-GB"/>
              </w:rPr>
              <w:t xml:space="preserve"> w/ phase noise</w:t>
            </w:r>
            <w:r w:rsidR="004513A3">
              <w:rPr>
                <w:lang w:val="en-GB"/>
              </w:rPr>
              <w:t>, 64 RBs</w:t>
            </w:r>
            <w:r w:rsidR="00792D27">
              <w:rPr>
                <w:lang w:val="en-GB"/>
              </w:rPr>
              <w:t>, 256QAM</w:t>
            </w:r>
          </w:p>
        </w:tc>
      </w:tr>
      <w:tr w:rsidR="00DD18AB" w14:paraId="33AE95B6" w14:textId="440A5032">
        <w:trPr>
          <w:jc w:val="center"/>
        </w:trPr>
        <w:tc>
          <w:tcPr>
            <w:tcW w:w="2490" w:type="dxa"/>
          </w:tcPr>
          <w:p w14:paraId="2544FEF7" w14:textId="47EAC3D8" w:rsidR="00DD18AB" w:rsidRDefault="00DD18AB" w:rsidP="00D12BB5">
            <w:pPr>
              <w:rPr>
                <w:lang w:val="en-GB"/>
              </w:rPr>
            </w:pPr>
            <w:r>
              <w:rPr>
                <w:lang w:val="en-GB"/>
              </w:rPr>
              <w:t>Phase noise profile</w:t>
            </w:r>
            <w:r w:rsidR="003A6E87">
              <w:rPr>
                <w:lang w:val="en-GB"/>
              </w:rPr>
              <w:t xml:space="preserve"> from TR38.803</w:t>
            </w:r>
          </w:p>
        </w:tc>
        <w:tc>
          <w:tcPr>
            <w:tcW w:w="1584" w:type="dxa"/>
          </w:tcPr>
          <w:p w14:paraId="62F614E2" w14:textId="1B7D33C1" w:rsidR="00DD18AB" w:rsidRDefault="00DD18AB" w:rsidP="00D12BB5">
            <w:pPr>
              <w:rPr>
                <w:lang w:val="en-GB"/>
              </w:rPr>
            </w:pPr>
            <w:r>
              <w:rPr>
                <w:lang w:val="en-GB"/>
              </w:rPr>
              <w:t xml:space="preserve">EVM (dB) with PTRS </w:t>
            </w:r>
          </w:p>
        </w:tc>
        <w:tc>
          <w:tcPr>
            <w:tcW w:w="1872" w:type="dxa"/>
          </w:tcPr>
          <w:p w14:paraId="158C0310" w14:textId="066D63C3" w:rsidR="00DD18AB" w:rsidRDefault="00DD18AB" w:rsidP="00D12BB5">
            <w:pPr>
              <w:rPr>
                <w:lang w:val="en-GB"/>
              </w:rPr>
            </w:pPr>
            <w:r>
              <w:rPr>
                <w:lang w:val="en-GB"/>
              </w:rPr>
              <w:t>EVM (dB) with no PTRS corrections</w:t>
            </w:r>
          </w:p>
        </w:tc>
        <w:tc>
          <w:tcPr>
            <w:tcW w:w="1872" w:type="dxa"/>
          </w:tcPr>
          <w:p w14:paraId="5AB37A49" w14:textId="6A4A9B96" w:rsidR="00DD18AB" w:rsidRDefault="00DD18AB" w:rsidP="00D12BB5">
            <w:pPr>
              <w:rPr>
                <w:lang w:val="en-GB"/>
              </w:rPr>
            </w:pPr>
            <w:r>
              <w:rPr>
                <w:lang w:val="en-GB"/>
              </w:rPr>
              <w:t>Net benefit of PTRS</w:t>
            </w:r>
          </w:p>
        </w:tc>
      </w:tr>
      <w:tr w:rsidR="00DD18AB" w14:paraId="3D7C62DF" w14:textId="2E7E7D19">
        <w:trPr>
          <w:jc w:val="center"/>
        </w:trPr>
        <w:tc>
          <w:tcPr>
            <w:tcW w:w="2490" w:type="dxa"/>
          </w:tcPr>
          <w:p w14:paraId="4BB23292" w14:textId="6E42FA4F" w:rsidR="00DD18AB" w:rsidRDefault="00DD18AB" w:rsidP="00D12BB5">
            <w:pPr>
              <w:rPr>
                <w:lang w:val="en-GB"/>
              </w:rPr>
            </w:pPr>
            <w:r>
              <w:rPr>
                <w:lang w:val="en-GB"/>
              </w:rPr>
              <w:t xml:space="preserve">UE example </w:t>
            </w:r>
            <w:r w:rsidR="00407D76">
              <w:rPr>
                <w:lang w:val="en-GB"/>
              </w:rPr>
              <w:t>2</w:t>
            </w:r>
            <w:r>
              <w:rPr>
                <w:lang w:val="en-GB"/>
              </w:rPr>
              <w:t xml:space="preserve"> @ 45 GHz</w:t>
            </w:r>
          </w:p>
        </w:tc>
        <w:tc>
          <w:tcPr>
            <w:tcW w:w="1584" w:type="dxa"/>
          </w:tcPr>
          <w:p w14:paraId="0E4AE182" w14:textId="3F631A07" w:rsidR="00DD18AB" w:rsidRDefault="00DD18AB" w:rsidP="00D12BB5">
            <w:pPr>
              <w:rPr>
                <w:lang w:val="en-GB"/>
              </w:rPr>
            </w:pPr>
            <w:r>
              <w:rPr>
                <w:lang w:val="en-GB"/>
              </w:rPr>
              <w:t>-20.4</w:t>
            </w:r>
          </w:p>
        </w:tc>
        <w:tc>
          <w:tcPr>
            <w:tcW w:w="1872" w:type="dxa"/>
          </w:tcPr>
          <w:p w14:paraId="69BA033A" w14:textId="5AEA0A51" w:rsidR="00DD18AB" w:rsidRDefault="00DD18AB" w:rsidP="00D12BB5">
            <w:pPr>
              <w:rPr>
                <w:lang w:val="en-GB"/>
              </w:rPr>
            </w:pPr>
            <w:r>
              <w:rPr>
                <w:lang w:val="en-GB"/>
              </w:rPr>
              <w:t>-19.6</w:t>
            </w:r>
          </w:p>
        </w:tc>
        <w:tc>
          <w:tcPr>
            <w:tcW w:w="1872" w:type="dxa"/>
          </w:tcPr>
          <w:p w14:paraId="4591E48D" w14:textId="78D80B56" w:rsidR="00DD18AB" w:rsidRDefault="00687718" w:rsidP="00D12BB5">
            <w:pPr>
              <w:rPr>
                <w:lang w:val="en-GB"/>
              </w:rPr>
            </w:pPr>
            <w:r>
              <w:rPr>
                <w:lang w:val="en-GB"/>
              </w:rPr>
              <w:t>0.8</w:t>
            </w:r>
          </w:p>
        </w:tc>
      </w:tr>
      <w:tr w:rsidR="00DD18AB" w14:paraId="2527291A" w14:textId="5C30D5B9">
        <w:trPr>
          <w:jc w:val="center"/>
        </w:trPr>
        <w:tc>
          <w:tcPr>
            <w:tcW w:w="2490" w:type="dxa"/>
          </w:tcPr>
          <w:p w14:paraId="67E9D5C8" w14:textId="0E2957BA" w:rsidR="00DD18AB" w:rsidRDefault="00DD18AB" w:rsidP="00D12BB5">
            <w:pPr>
              <w:rPr>
                <w:lang w:val="en-GB"/>
              </w:rPr>
            </w:pPr>
            <w:r>
              <w:rPr>
                <w:lang w:val="en-GB"/>
              </w:rPr>
              <w:t>UE example 1 @ 45 GHz</w:t>
            </w:r>
          </w:p>
        </w:tc>
        <w:tc>
          <w:tcPr>
            <w:tcW w:w="1584" w:type="dxa"/>
          </w:tcPr>
          <w:p w14:paraId="10BB5285" w14:textId="291C355E" w:rsidR="00DD18AB" w:rsidRDefault="00DD18AB" w:rsidP="00D12BB5">
            <w:pPr>
              <w:rPr>
                <w:lang w:val="en-GB"/>
              </w:rPr>
            </w:pPr>
            <w:r>
              <w:rPr>
                <w:lang w:val="en-GB"/>
              </w:rPr>
              <w:t>-23.9</w:t>
            </w:r>
          </w:p>
        </w:tc>
        <w:tc>
          <w:tcPr>
            <w:tcW w:w="1872" w:type="dxa"/>
          </w:tcPr>
          <w:p w14:paraId="7D596B44" w14:textId="044BCA8F" w:rsidR="00DD18AB" w:rsidRDefault="00DD18AB" w:rsidP="00D12BB5">
            <w:pPr>
              <w:rPr>
                <w:lang w:val="en-GB"/>
              </w:rPr>
            </w:pPr>
            <w:r>
              <w:rPr>
                <w:lang w:val="en-GB"/>
              </w:rPr>
              <w:t>-23.6</w:t>
            </w:r>
          </w:p>
        </w:tc>
        <w:tc>
          <w:tcPr>
            <w:tcW w:w="1872" w:type="dxa"/>
          </w:tcPr>
          <w:p w14:paraId="58840BB9" w14:textId="2C402C64" w:rsidR="00687718" w:rsidRDefault="00687718" w:rsidP="00D12BB5">
            <w:pPr>
              <w:rPr>
                <w:lang w:val="en-GB"/>
              </w:rPr>
            </w:pPr>
            <w:r>
              <w:rPr>
                <w:lang w:val="en-GB"/>
              </w:rPr>
              <w:t>0.3</w:t>
            </w:r>
          </w:p>
        </w:tc>
      </w:tr>
    </w:tbl>
    <w:p w14:paraId="2CEB28A5" w14:textId="341BE042" w:rsidR="004377AF" w:rsidRDefault="004377AF" w:rsidP="004377AF">
      <w:pPr>
        <w:jc w:val="center"/>
        <w:rPr>
          <w:lang w:val="en-GB"/>
        </w:rPr>
      </w:pPr>
      <w:r>
        <w:rPr>
          <w:lang w:val="en-GB"/>
        </w:rPr>
        <w:t>Table 2.1.</w:t>
      </w:r>
      <w:r w:rsidR="00A62562">
        <w:rPr>
          <w:lang w:val="en-GB"/>
        </w:rPr>
        <w:t>6</w:t>
      </w:r>
      <w:r>
        <w:rPr>
          <w:lang w:val="en-GB"/>
        </w:rPr>
        <w:t xml:space="preserve">-1: </w:t>
      </w:r>
      <w:r w:rsidR="00011159">
        <w:rPr>
          <w:lang w:val="en-GB"/>
        </w:rPr>
        <w:t xml:space="preserve">Net benefit </w:t>
      </w:r>
      <w:r>
        <w:rPr>
          <w:lang w:val="en-GB"/>
        </w:rPr>
        <w:t>for CP-OFDM with PTRS correction</w:t>
      </w:r>
    </w:p>
    <w:p w14:paraId="0A3994AF" w14:textId="62D83102" w:rsidR="00CD5039" w:rsidRDefault="00CD5039" w:rsidP="00CD5039">
      <w:pPr>
        <w:pStyle w:val="Heading3"/>
      </w:pPr>
      <w:r>
        <w:t>DFT-s-OFDM benefit with phase noise</w:t>
      </w:r>
    </w:p>
    <w:p w14:paraId="4E5767E5" w14:textId="2C7DFA1A" w:rsidR="00CD5039" w:rsidRDefault="00CD5039" w:rsidP="00CD5039">
      <w:pPr>
        <w:rPr>
          <w:lang w:val="en-GB"/>
        </w:rPr>
      </w:pPr>
      <w:r>
        <w:rPr>
          <w:lang w:val="en-GB"/>
        </w:rPr>
        <w:t>Tables 2.1.</w:t>
      </w:r>
      <w:r w:rsidR="00A62562">
        <w:rPr>
          <w:lang w:val="en-GB"/>
        </w:rPr>
        <w:t>7</w:t>
      </w:r>
      <w:r>
        <w:rPr>
          <w:lang w:val="en-GB"/>
        </w:rPr>
        <w:t>-1 shows the net impact of PTRS calculations in the presence of phase noise for DFT-s-OFDM.</w:t>
      </w:r>
    </w:p>
    <w:tbl>
      <w:tblPr>
        <w:tblStyle w:val="TableGrid"/>
        <w:tblW w:w="0" w:type="auto"/>
        <w:jc w:val="center"/>
        <w:tblLook w:val="04A0" w:firstRow="1" w:lastRow="0" w:firstColumn="1" w:lastColumn="0" w:noHBand="0" w:noVBand="1"/>
      </w:tblPr>
      <w:tblGrid>
        <w:gridCol w:w="2490"/>
        <w:gridCol w:w="1584"/>
        <w:gridCol w:w="1872"/>
        <w:gridCol w:w="1872"/>
      </w:tblGrid>
      <w:tr w:rsidR="000A0C3F" w14:paraId="2F09DF14" w14:textId="77777777">
        <w:trPr>
          <w:jc w:val="center"/>
        </w:trPr>
        <w:tc>
          <w:tcPr>
            <w:tcW w:w="7818" w:type="dxa"/>
            <w:gridSpan w:val="4"/>
          </w:tcPr>
          <w:p w14:paraId="218CBBB5" w14:textId="3A3AA755" w:rsidR="000A0C3F" w:rsidRDefault="000A0C3F">
            <w:pPr>
              <w:rPr>
                <w:lang w:val="en-GB"/>
              </w:rPr>
            </w:pPr>
            <w:r>
              <w:rPr>
                <w:lang w:val="en-GB"/>
              </w:rPr>
              <w:t>DFT-s-OFDM</w:t>
            </w:r>
            <w:r w:rsidR="001F12C2">
              <w:rPr>
                <w:lang w:val="en-GB"/>
              </w:rPr>
              <w:t xml:space="preserve"> w/ phase noise</w:t>
            </w:r>
            <w:r w:rsidR="004513A3">
              <w:rPr>
                <w:lang w:val="en-GB"/>
              </w:rPr>
              <w:t>, 64 RBs</w:t>
            </w:r>
            <w:r w:rsidR="00792D27">
              <w:rPr>
                <w:lang w:val="en-GB"/>
              </w:rPr>
              <w:t>, 256QAM</w:t>
            </w:r>
          </w:p>
        </w:tc>
      </w:tr>
      <w:tr w:rsidR="000A0C3F" w14:paraId="558F4EE5" w14:textId="77777777">
        <w:trPr>
          <w:jc w:val="center"/>
        </w:trPr>
        <w:tc>
          <w:tcPr>
            <w:tcW w:w="2490" w:type="dxa"/>
          </w:tcPr>
          <w:p w14:paraId="61FF513F" w14:textId="7C60D246" w:rsidR="000A0C3F" w:rsidRDefault="000A0C3F">
            <w:pPr>
              <w:rPr>
                <w:lang w:val="en-GB"/>
              </w:rPr>
            </w:pPr>
            <w:r>
              <w:rPr>
                <w:lang w:val="en-GB"/>
              </w:rPr>
              <w:t>Phase noise profile</w:t>
            </w:r>
            <w:r w:rsidR="003A6E87">
              <w:rPr>
                <w:lang w:val="en-GB"/>
              </w:rPr>
              <w:t xml:space="preserve"> </w:t>
            </w:r>
            <w:r w:rsidR="003A6E87">
              <w:rPr>
                <w:lang w:val="en-GB"/>
              </w:rPr>
              <w:t>from TR38.803</w:t>
            </w:r>
          </w:p>
        </w:tc>
        <w:tc>
          <w:tcPr>
            <w:tcW w:w="1584" w:type="dxa"/>
          </w:tcPr>
          <w:p w14:paraId="1ADCD9F8" w14:textId="0BBAE203" w:rsidR="000A0C3F" w:rsidRDefault="000A0C3F">
            <w:pPr>
              <w:rPr>
                <w:lang w:val="en-GB"/>
              </w:rPr>
            </w:pPr>
            <w:r>
              <w:rPr>
                <w:lang w:val="en-GB"/>
              </w:rPr>
              <w:t xml:space="preserve">EVM (dB) with PTRS </w:t>
            </w:r>
          </w:p>
        </w:tc>
        <w:tc>
          <w:tcPr>
            <w:tcW w:w="1872" w:type="dxa"/>
          </w:tcPr>
          <w:p w14:paraId="25A2D124" w14:textId="77777777" w:rsidR="000A0C3F" w:rsidRDefault="000A0C3F">
            <w:pPr>
              <w:rPr>
                <w:lang w:val="en-GB"/>
              </w:rPr>
            </w:pPr>
            <w:r>
              <w:rPr>
                <w:lang w:val="en-GB"/>
              </w:rPr>
              <w:t>EVM (dB) with no PTRS corrections</w:t>
            </w:r>
          </w:p>
        </w:tc>
        <w:tc>
          <w:tcPr>
            <w:tcW w:w="1872" w:type="dxa"/>
          </w:tcPr>
          <w:p w14:paraId="723E27F1" w14:textId="77777777" w:rsidR="000A0C3F" w:rsidRDefault="000A0C3F">
            <w:pPr>
              <w:rPr>
                <w:lang w:val="en-GB"/>
              </w:rPr>
            </w:pPr>
            <w:r>
              <w:rPr>
                <w:lang w:val="en-GB"/>
              </w:rPr>
              <w:t>Net benefit of PTRS</w:t>
            </w:r>
          </w:p>
        </w:tc>
      </w:tr>
      <w:tr w:rsidR="000A0C3F" w14:paraId="78005186" w14:textId="77777777">
        <w:trPr>
          <w:jc w:val="center"/>
        </w:trPr>
        <w:tc>
          <w:tcPr>
            <w:tcW w:w="2490" w:type="dxa"/>
          </w:tcPr>
          <w:p w14:paraId="75D29B41" w14:textId="02E1A388" w:rsidR="000A0C3F" w:rsidRDefault="000A0C3F">
            <w:pPr>
              <w:rPr>
                <w:lang w:val="en-GB"/>
              </w:rPr>
            </w:pPr>
            <w:r>
              <w:rPr>
                <w:lang w:val="en-GB"/>
              </w:rPr>
              <w:t>UE example</w:t>
            </w:r>
            <w:r w:rsidR="00A525D6">
              <w:rPr>
                <w:lang w:val="en-GB"/>
              </w:rPr>
              <w:t xml:space="preserve"> 2</w:t>
            </w:r>
            <w:r>
              <w:rPr>
                <w:lang w:val="en-GB"/>
              </w:rPr>
              <w:t xml:space="preserve"> @ 45 GHz</w:t>
            </w:r>
          </w:p>
        </w:tc>
        <w:tc>
          <w:tcPr>
            <w:tcW w:w="1584" w:type="dxa"/>
          </w:tcPr>
          <w:p w14:paraId="2B9AF451" w14:textId="11453544" w:rsidR="000A0C3F" w:rsidRDefault="000A0C3F">
            <w:pPr>
              <w:rPr>
                <w:lang w:val="en-GB"/>
              </w:rPr>
            </w:pPr>
            <w:r>
              <w:rPr>
                <w:lang w:val="en-GB"/>
              </w:rPr>
              <w:t>-21.</w:t>
            </w:r>
            <w:r w:rsidR="00B70EFA">
              <w:rPr>
                <w:lang w:val="en-GB"/>
              </w:rPr>
              <w:t>7</w:t>
            </w:r>
          </w:p>
        </w:tc>
        <w:tc>
          <w:tcPr>
            <w:tcW w:w="1872" w:type="dxa"/>
          </w:tcPr>
          <w:p w14:paraId="729B89E2" w14:textId="0952974B" w:rsidR="000A0C3F" w:rsidRDefault="000A0C3F">
            <w:pPr>
              <w:rPr>
                <w:lang w:val="en-GB"/>
              </w:rPr>
            </w:pPr>
            <w:r>
              <w:rPr>
                <w:lang w:val="en-GB"/>
              </w:rPr>
              <w:t>-19.</w:t>
            </w:r>
            <w:r w:rsidR="00B70EFA">
              <w:rPr>
                <w:lang w:val="en-GB"/>
              </w:rPr>
              <w:t>7</w:t>
            </w:r>
          </w:p>
        </w:tc>
        <w:tc>
          <w:tcPr>
            <w:tcW w:w="1872" w:type="dxa"/>
          </w:tcPr>
          <w:p w14:paraId="5405A7B9" w14:textId="063879C0" w:rsidR="000A0C3F" w:rsidRDefault="008D4E7E">
            <w:pPr>
              <w:rPr>
                <w:lang w:val="en-GB"/>
              </w:rPr>
            </w:pPr>
            <w:r>
              <w:rPr>
                <w:lang w:val="en-GB"/>
              </w:rPr>
              <w:t>2.0</w:t>
            </w:r>
          </w:p>
        </w:tc>
      </w:tr>
      <w:tr w:rsidR="000A0C3F" w14:paraId="69C2CA44" w14:textId="77777777">
        <w:trPr>
          <w:jc w:val="center"/>
        </w:trPr>
        <w:tc>
          <w:tcPr>
            <w:tcW w:w="2490" w:type="dxa"/>
          </w:tcPr>
          <w:p w14:paraId="3F448268" w14:textId="77777777" w:rsidR="000A0C3F" w:rsidRDefault="000A0C3F">
            <w:pPr>
              <w:rPr>
                <w:lang w:val="en-GB"/>
              </w:rPr>
            </w:pPr>
            <w:r>
              <w:rPr>
                <w:lang w:val="en-GB"/>
              </w:rPr>
              <w:t>UE example 1 @ 45 GHz</w:t>
            </w:r>
          </w:p>
        </w:tc>
        <w:tc>
          <w:tcPr>
            <w:tcW w:w="1584" w:type="dxa"/>
          </w:tcPr>
          <w:p w14:paraId="424BAC05" w14:textId="647470DB" w:rsidR="000A0C3F" w:rsidRDefault="000A0C3F">
            <w:pPr>
              <w:rPr>
                <w:lang w:val="en-GB"/>
              </w:rPr>
            </w:pPr>
            <w:r>
              <w:rPr>
                <w:lang w:val="en-GB"/>
              </w:rPr>
              <w:t>-22.8</w:t>
            </w:r>
          </w:p>
        </w:tc>
        <w:tc>
          <w:tcPr>
            <w:tcW w:w="1872" w:type="dxa"/>
          </w:tcPr>
          <w:p w14:paraId="6C13064B" w14:textId="77777777" w:rsidR="000A0C3F" w:rsidRDefault="000A0C3F">
            <w:pPr>
              <w:rPr>
                <w:lang w:val="en-GB"/>
              </w:rPr>
            </w:pPr>
            <w:r>
              <w:rPr>
                <w:lang w:val="en-GB"/>
              </w:rPr>
              <w:t>-23.6</w:t>
            </w:r>
          </w:p>
        </w:tc>
        <w:tc>
          <w:tcPr>
            <w:tcW w:w="1872" w:type="dxa"/>
          </w:tcPr>
          <w:p w14:paraId="30E55A37" w14:textId="4B274166" w:rsidR="000A0C3F" w:rsidRPr="008D4E7E" w:rsidRDefault="008D4E7E">
            <w:pPr>
              <w:rPr>
                <w:b/>
                <w:bCs/>
                <w:color w:val="FF0000"/>
                <w:lang w:val="en-GB"/>
              </w:rPr>
            </w:pPr>
            <w:r w:rsidRPr="008D4E7E">
              <w:rPr>
                <w:b/>
                <w:bCs/>
                <w:color w:val="FF0000"/>
                <w:lang w:val="en-GB"/>
              </w:rPr>
              <w:t>-0.8</w:t>
            </w:r>
          </w:p>
        </w:tc>
      </w:tr>
    </w:tbl>
    <w:p w14:paraId="49FC98C6" w14:textId="635E6B0D" w:rsidR="000A0C3F" w:rsidRDefault="000A0C3F" w:rsidP="000A0C3F">
      <w:pPr>
        <w:jc w:val="center"/>
        <w:rPr>
          <w:lang w:val="en-GB"/>
        </w:rPr>
      </w:pPr>
      <w:r>
        <w:rPr>
          <w:lang w:val="en-GB"/>
        </w:rPr>
        <w:t>Table 2.1.</w:t>
      </w:r>
      <w:r w:rsidR="00A62562">
        <w:rPr>
          <w:lang w:val="en-GB"/>
        </w:rPr>
        <w:t>7</w:t>
      </w:r>
      <w:r>
        <w:rPr>
          <w:lang w:val="en-GB"/>
        </w:rPr>
        <w:t xml:space="preserve">-1: Net benefit for </w:t>
      </w:r>
      <w:r w:rsidR="00202A7A">
        <w:rPr>
          <w:lang w:val="en-GB"/>
        </w:rPr>
        <w:t>DFT-s</w:t>
      </w:r>
      <w:r>
        <w:rPr>
          <w:lang w:val="en-GB"/>
        </w:rPr>
        <w:t>-OFDM with PTRS correction</w:t>
      </w:r>
    </w:p>
    <w:p w14:paraId="086574E0" w14:textId="3190071F" w:rsidR="002008DE" w:rsidRDefault="002008DE" w:rsidP="002008DE">
      <w:pPr>
        <w:rPr>
          <w:lang w:val="en-GB"/>
        </w:rPr>
      </w:pPr>
      <w:r>
        <w:rPr>
          <w:lang w:val="en-GB"/>
        </w:rPr>
        <w:t xml:space="preserve">Note </w:t>
      </w:r>
      <w:r w:rsidR="00174DB8">
        <w:rPr>
          <w:lang w:val="en-GB"/>
        </w:rPr>
        <w:t>how the PTRS net benefit changes</w:t>
      </w:r>
      <w:r w:rsidR="006A0324">
        <w:rPr>
          <w:lang w:val="en-GB"/>
        </w:rPr>
        <w:t xml:space="preserve"> as a function of the phase noise profile.</w:t>
      </w:r>
    </w:p>
    <w:p w14:paraId="372B3DAB" w14:textId="1CB97E83" w:rsidR="000068E3" w:rsidRDefault="0082544F" w:rsidP="000068E3">
      <w:pPr>
        <w:pStyle w:val="Heading3"/>
      </w:pPr>
      <w:r>
        <w:t>Some conclusions</w:t>
      </w:r>
      <w:r w:rsidR="00E20965">
        <w:t xml:space="preserve"> on impact of PTRS</w:t>
      </w:r>
    </w:p>
    <w:p w14:paraId="7F3F4920" w14:textId="36022CAA" w:rsidR="00CD5039" w:rsidRDefault="0082544F" w:rsidP="00CD5039">
      <w:pPr>
        <w:rPr>
          <w:lang w:val="en-GB"/>
        </w:rPr>
      </w:pPr>
      <w:r>
        <w:rPr>
          <w:lang w:val="en-GB"/>
        </w:rPr>
        <w:t xml:space="preserve">From the </w:t>
      </w:r>
      <w:r w:rsidR="001F228A">
        <w:rPr>
          <w:lang w:val="en-GB"/>
        </w:rPr>
        <w:t>observations on penalty, i</w:t>
      </w:r>
      <w:r w:rsidR="00CD5039">
        <w:rPr>
          <w:lang w:val="en-GB"/>
        </w:rPr>
        <w:t xml:space="preserve">t appears that narrow allocation CP-OFDM waveforms have significant sensitivity to PTRS corrections. </w:t>
      </w:r>
    </w:p>
    <w:p w14:paraId="39E55A92" w14:textId="77777777" w:rsidR="00CD5039" w:rsidRDefault="00CD5039" w:rsidP="00CD5039">
      <w:pPr>
        <w:rPr>
          <w:b/>
          <w:bCs/>
          <w:lang w:val="en-GB"/>
        </w:rPr>
      </w:pPr>
      <w:r w:rsidRPr="00F27099">
        <w:rPr>
          <w:b/>
          <w:bCs/>
          <w:lang w:val="en-GB"/>
        </w:rPr>
        <w:t xml:space="preserve">Observation </w:t>
      </w:r>
      <w:r>
        <w:rPr>
          <w:b/>
          <w:bCs/>
          <w:lang w:val="en-GB"/>
        </w:rPr>
        <w:t>1</w:t>
      </w:r>
      <w:r w:rsidRPr="00F27099">
        <w:rPr>
          <w:b/>
          <w:bCs/>
          <w:lang w:val="en-GB"/>
        </w:rPr>
        <w:t xml:space="preserve">: </w:t>
      </w:r>
      <w:r>
        <w:rPr>
          <w:b/>
          <w:bCs/>
          <w:lang w:val="en-GB"/>
        </w:rPr>
        <w:t>The EVM penalty due to PTRS-based corrections depends on number of active RBs</w:t>
      </w:r>
      <w:r w:rsidRPr="00F27099">
        <w:rPr>
          <w:b/>
          <w:bCs/>
          <w:lang w:val="en-GB"/>
        </w:rPr>
        <w:t>.</w:t>
      </w:r>
    </w:p>
    <w:p w14:paraId="0BDE5266" w14:textId="6BED6DB4" w:rsidR="0082544F" w:rsidRDefault="001F228A" w:rsidP="0082544F">
      <w:pPr>
        <w:rPr>
          <w:lang w:val="en-GB"/>
        </w:rPr>
      </w:pPr>
      <w:r>
        <w:rPr>
          <w:lang w:val="en-GB"/>
        </w:rPr>
        <w:t xml:space="preserve">The data on </w:t>
      </w:r>
      <w:r w:rsidR="00B94FC4">
        <w:rPr>
          <w:lang w:val="en-GB"/>
        </w:rPr>
        <w:t>benefit from PTRS (</w:t>
      </w:r>
      <w:r w:rsidR="00077C1E">
        <w:rPr>
          <w:lang w:val="en-GB"/>
        </w:rPr>
        <w:t>despite</w:t>
      </w:r>
      <w:r w:rsidR="00B94FC4">
        <w:rPr>
          <w:lang w:val="en-GB"/>
        </w:rPr>
        <w:t xml:space="preserve"> penalty) </w:t>
      </w:r>
      <w:r w:rsidR="004C49CF">
        <w:rPr>
          <w:lang w:val="en-GB"/>
        </w:rPr>
        <w:t>suggests that</w:t>
      </w:r>
      <w:r w:rsidR="0082544F">
        <w:rPr>
          <w:lang w:val="en-GB"/>
        </w:rPr>
        <w:t xml:space="preserve"> the net impact of PTRS corrections is a function of </w:t>
      </w:r>
      <w:r w:rsidR="008B2ABE">
        <w:rPr>
          <w:lang w:val="en-GB"/>
        </w:rPr>
        <w:t>the specific net phase noise p</w:t>
      </w:r>
      <w:r w:rsidR="00282028">
        <w:rPr>
          <w:lang w:val="en-GB"/>
        </w:rPr>
        <w:t>rofile</w:t>
      </w:r>
      <w:r w:rsidR="0082544F">
        <w:rPr>
          <w:lang w:val="en-GB"/>
        </w:rPr>
        <w:t>, and there is no ‘optimal level’ of PTRS that is applicable to all UEs</w:t>
      </w:r>
      <w:r w:rsidR="004C49CF">
        <w:rPr>
          <w:lang w:val="en-GB"/>
        </w:rPr>
        <w:t xml:space="preserve">. </w:t>
      </w:r>
    </w:p>
    <w:p w14:paraId="48C7A119" w14:textId="6A490A2D" w:rsidR="00D5602A" w:rsidRDefault="00D5602A" w:rsidP="00D5602A">
      <w:pPr>
        <w:rPr>
          <w:b/>
          <w:bCs/>
          <w:lang w:val="en-GB"/>
        </w:rPr>
      </w:pPr>
      <w:r w:rsidRPr="00F27099">
        <w:rPr>
          <w:b/>
          <w:bCs/>
          <w:lang w:val="en-GB"/>
        </w:rPr>
        <w:t xml:space="preserve">Observation </w:t>
      </w:r>
      <w:r>
        <w:rPr>
          <w:b/>
          <w:bCs/>
          <w:lang w:val="en-GB"/>
        </w:rPr>
        <w:t>2</w:t>
      </w:r>
      <w:r w:rsidRPr="00F27099">
        <w:rPr>
          <w:b/>
          <w:bCs/>
          <w:lang w:val="en-GB"/>
        </w:rPr>
        <w:t xml:space="preserve">: </w:t>
      </w:r>
      <w:r>
        <w:rPr>
          <w:b/>
          <w:bCs/>
          <w:lang w:val="en-GB"/>
        </w:rPr>
        <w:t>The EVM benefit due to PTRS-based corrections depends on phase noise profile</w:t>
      </w:r>
      <w:r w:rsidR="009D4889">
        <w:rPr>
          <w:b/>
          <w:bCs/>
          <w:lang w:val="en-GB"/>
        </w:rPr>
        <w:t xml:space="preserve"> of </w:t>
      </w:r>
      <w:r w:rsidR="00145522">
        <w:rPr>
          <w:b/>
          <w:bCs/>
          <w:lang w:val="en-GB"/>
        </w:rPr>
        <w:t>the UE</w:t>
      </w:r>
      <w:r>
        <w:rPr>
          <w:b/>
          <w:bCs/>
          <w:lang w:val="en-GB"/>
        </w:rPr>
        <w:t xml:space="preserve"> and modulation type (DFT-s or CP-OFDM)</w:t>
      </w:r>
      <w:r w:rsidRPr="00F27099">
        <w:rPr>
          <w:b/>
          <w:bCs/>
          <w:lang w:val="en-GB"/>
        </w:rPr>
        <w:t>.</w:t>
      </w:r>
    </w:p>
    <w:p w14:paraId="0F1845F4" w14:textId="19DD0D60" w:rsidR="00B7317E" w:rsidRDefault="00B7317E" w:rsidP="00D5602A">
      <w:pPr>
        <w:rPr>
          <w:b/>
          <w:bCs/>
          <w:lang w:val="en-GB"/>
        </w:rPr>
      </w:pPr>
      <w:r>
        <w:rPr>
          <w:b/>
          <w:bCs/>
          <w:lang w:val="en-GB"/>
        </w:rPr>
        <w:lastRenderedPageBreak/>
        <w:t>Observation 3: UE example</w:t>
      </w:r>
      <w:r w:rsidR="004F3124">
        <w:rPr>
          <w:b/>
          <w:bCs/>
          <w:lang w:val="en-GB"/>
        </w:rPr>
        <w:t xml:space="preserve"> phase noise profiles</w:t>
      </w:r>
      <w:r>
        <w:rPr>
          <w:b/>
          <w:bCs/>
          <w:lang w:val="en-GB"/>
        </w:rPr>
        <w:t xml:space="preserve"> 1 and 2 in TR38.8</w:t>
      </w:r>
      <w:r w:rsidR="00B14C2C">
        <w:rPr>
          <w:b/>
          <w:bCs/>
          <w:lang w:val="en-GB"/>
        </w:rPr>
        <w:t>0</w:t>
      </w:r>
      <w:r>
        <w:rPr>
          <w:b/>
          <w:bCs/>
          <w:lang w:val="en-GB"/>
        </w:rPr>
        <w:t>3</w:t>
      </w:r>
      <w:r w:rsidR="00B14C2C">
        <w:rPr>
          <w:b/>
          <w:bCs/>
          <w:lang w:val="en-GB"/>
        </w:rPr>
        <w:t xml:space="preserve"> are ill</w:t>
      </w:r>
      <w:r w:rsidR="004F3124">
        <w:rPr>
          <w:b/>
          <w:bCs/>
          <w:lang w:val="en-GB"/>
        </w:rPr>
        <w:t>-</w:t>
      </w:r>
      <w:r w:rsidR="00B14C2C">
        <w:rPr>
          <w:b/>
          <w:bCs/>
          <w:lang w:val="en-GB"/>
        </w:rPr>
        <w:t>suited for 256QAM.</w:t>
      </w:r>
    </w:p>
    <w:p w14:paraId="3BB872AA" w14:textId="674B6DF0" w:rsidR="00BD6EC5" w:rsidRDefault="00BD6EC5" w:rsidP="00FB11D6">
      <w:pPr>
        <w:rPr>
          <w:lang w:val="en-GB"/>
        </w:rPr>
      </w:pPr>
      <w:r>
        <w:rPr>
          <w:lang w:val="en-GB"/>
        </w:rPr>
        <w:t xml:space="preserve">In the EVM calculator, the second stage of refinement is data-aided which is not practical for field applications. It is useful to cross-check the impact of PTRS corrections on a receiver with just DMRS based channel estimation, for relevance to practical receivers. To do so, we modified the EVM calculator to disable the second layer of channel estimate refinement. The penalties were within 0.1 dB of those observed with the 2-stage refinement, which suggest that </w:t>
      </w:r>
      <w:r>
        <w:rPr>
          <w:lang w:val="en-GB"/>
        </w:rPr>
        <w:t>obs</w:t>
      </w:r>
      <w:r w:rsidR="00AC1C78">
        <w:rPr>
          <w:lang w:val="en-GB"/>
        </w:rPr>
        <w:t>.</w:t>
      </w:r>
      <w:r>
        <w:rPr>
          <w:lang w:val="en-GB"/>
        </w:rPr>
        <w:t>1-3 are</w:t>
      </w:r>
      <w:r>
        <w:rPr>
          <w:lang w:val="en-GB"/>
        </w:rPr>
        <w:t xml:space="preserve"> relevant for the field also, rather than to merely address some compliance quirk.</w:t>
      </w:r>
    </w:p>
    <w:p w14:paraId="1F9605FC" w14:textId="081A5FB5" w:rsidR="00FB11D6" w:rsidRDefault="00FB11D6" w:rsidP="00FB11D6">
      <w:pPr>
        <w:rPr>
          <w:lang w:val="en-GB"/>
        </w:rPr>
      </w:pPr>
      <w:r>
        <w:rPr>
          <w:lang w:val="en-GB"/>
        </w:rPr>
        <w:t>Only the UE designers can determine what types of waveforms and MCS benefit from inclusion of PTRS for their UEs. This problem has been foreseen</w:t>
      </w:r>
      <w:r w:rsidR="006C2DB1">
        <w:rPr>
          <w:lang w:val="en-GB"/>
        </w:rPr>
        <w:t xml:space="preserve"> by RAN1</w:t>
      </w:r>
      <w:r>
        <w:rPr>
          <w:lang w:val="en-GB"/>
        </w:rPr>
        <w:t>, and RAN2 signalling already exists (</w:t>
      </w:r>
      <w:r w:rsidRPr="005D3722">
        <w:rPr>
          <w:b/>
          <w:bCs/>
          <w:i/>
          <w:iCs/>
          <w:lang w:val="en-GB"/>
        </w:rPr>
        <w:t>PTRS-</w:t>
      </w:r>
      <w:proofErr w:type="spellStart"/>
      <w:r w:rsidRPr="005D3722">
        <w:rPr>
          <w:b/>
          <w:bCs/>
          <w:i/>
          <w:iCs/>
          <w:lang w:val="en-GB"/>
        </w:rPr>
        <w:t>DensityRecommendation</w:t>
      </w:r>
      <w:r>
        <w:rPr>
          <w:b/>
          <w:bCs/>
          <w:i/>
          <w:iCs/>
          <w:lang w:val="en-GB"/>
        </w:rPr>
        <w:t>Set</w:t>
      </w:r>
      <w:r w:rsidRPr="005D3722">
        <w:rPr>
          <w:b/>
          <w:bCs/>
          <w:i/>
          <w:iCs/>
          <w:lang w:val="en-GB"/>
        </w:rPr>
        <w:t>UL</w:t>
      </w:r>
      <w:proofErr w:type="spellEnd"/>
      <w:r>
        <w:rPr>
          <w:b/>
          <w:bCs/>
          <w:i/>
          <w:iCs/>
          <w:lang w:val="en-GB"/>
        </w:rPr>
        <w:t xml:space="preserve">) </w:t>
      </w:r>
      <w:r>
        <w:rPr>
          <w:lang w:val="en-GB"/>
        </w:rPr>
        <w:t>to allow a UE to convey to the network its PTRS preferences in terms of preferred MCS/BW thresholds. We propose that the UE’s recommendation be followed by the TE for the EVM requirement.</w:t>
      </w:r>
    </w:p>
    <w:p w14:paraId="6B0BDA9C" w14:textId="1323D6C1" w:rsidR="0082544F" w:rsidRDefault="0082544F" w:rsidP="0082544F">
      <w:pPr>
        <w:rPr>
          <w:b/>
          <w:bCs/>
          <w:lang w:val="en-GB"/>
        </w:rPr>
      </w:pPr>
      <w:r w:rsidRPr="00567AE3">
        <w:rPr>
          <w:b/>
          <w:bCs/>
          <w:lang w:val="en-GB"/>
        </w:rPr>
        <w:t xml:space="preserve">Proposal </w:t>
      </w:r>
      <w:r w:rsidR="00982287">
        <w:rPr>
          <w:b/>
          <w:bCs/>
          <w:lang w:val="en-GB"/>
        </w:rPr>
        <w:t>4</w:t>
      </w:r>
      <w:r w:rsidRPr="00567AE3">
        <w:rPr>
          <w:b/>
          <w:bCs/>
          <w:lang w:val="en-GB"/>
        </w:rPr>
        <w:t>:</w:t>
      </w:r>
      <w:r>
        <w:rPr>
          <w:lang w:val="en-GB"/>
        </w:rPr>
        <w:t xml:space="preserve"> </w:t>
      </w:r>
      <w:r w:rsidRPr="005B272A">
        <w:rPr>
          <w:b/>
          <w:bCs/>
          <w:lang w:val="en-GB"/>
        </w:rPr>
        <w:t>For UL 256QAM in FR2, the PTRS configuration shall be aligned with the UE’s recommended PTRS configuration</w:t>
      </w:r>
      <w:r w:rsidR="000D0355">
        <w:rPr>
          <w:b/>
          <w:bCs/>
          <w:lang w:val="en-GB"/>
        </w:rPr>
        <w:t xml:space="preserve"> (IE </w:t>
      </w:r>
      <w:r w:rsidR="000D0355" w:rsidRPr="005D3722">
        <w:rPr>
          <w:b/>
          <w:bCs/>
          <w:i/>
          <w:iCs/>
          <w:lang w:val="en-GB"/>
        </w:rPr>
        <w:t>PTRS-</w:t>
      </w:r>
      <w:proofErr w:type="spellStart"/>
      <w:r w:rsidR="000D0355" w:rsidRPr="005D3722">
        <w:rPr>
          <w:b/>
          <w:bCs/>
          <w:i/>
          <w:iCs/>
          <w:lang w:val="en-GB"/>
        </w:rPr>
        <w:t>DensityRecommendation</w:t>
      </w:r>
      <w:r w:rsidR="000D0355">
        <w:rPr>
          <w:b/>
          <w:bCs/>
          <w:i/>
          <w:iCs/>
          <w:lang w:val="en-GB"/>
        </w:rPr>
        <w:t>Set</w:t>
      </w:r>
      <w:r w:rsidR="000D0355" w:rsidRPr="005D3722">
        <w:rPr>
          <w:b/>
          <w:bCs/>
          <w:i/>
          <w:iCs/>
          <w:lang w:val="en-GB"/>
        </w:rPr>
        <w:t>UL</w:t>
      </w:r>
      <w:proofErr w:type="spellEnd"/>
      <w:r w:rsidR="000D0355" w:rsidRPr="009A13C6">
        <w:rPr>
          <w:b/>
          <w:bCs/>
          <w:lang w:val="en-GB"/>
        </w:rPr>
        <w:t>)</w:t>
      </w:r>
      <w:r w:rsidRPr="005B272A">
        <w:rPr>
          <w:b/>
          <w:bCs/>
          <w:lang w:val="en-GB"/>
        </w:rPr>
        <w:t>.</w:t>
      </w:r>
    </w:p>
    <w:p w14:paraId="60F2648E" w14:textId="18F120A9" w:rsidR="00AC1C78" w:rsidRDefault="00AC1C78" w:rsidP="0082544F">
      <w:pPr>
        <w:rPr>
          <w:lang w:val="en-GB"/>
        </w:rPr>
      </w:pPr>
      <w:r>
        <w:rPr>
          <w:lang w:val="en-GB"/>
        </w:rPr>
        <w:t xml:space="preserve">In the EVM calculator, the second stage of refinement is data-aided which is not practical for field applications. It is useful to cross-check the impact of PTRS corrections on a receiver with just DMRS based channel estimation, for relevance to practical receivers. To do so, we modified the EVM calculator to disable the second layer of channel estimate refinement. The penalties were within 0.1 dB of those observed with the 2-stage refinement, which suggest that </w:t>
      </w:r>
      <w:r>
        <w:rPr>
          <w:lang w:val="en-GB"/>
        </w:rPr>
        <w:t>proposal 4 is</w:t>
      </w:r>
      <w:r>
        <w:rPr>
          <w:lang w:val="en-GB"/>
        </w:rPr>
        <w:t xml:space="preserve"> relevant for the field also, rather than to merely address some compliance quirk.</w:t>
      </w:r>
    </w:p>
    <w:p w14:paraId="65F1F3FC" w14:textId="7C9EC0BA" w:rsidR="00767DDC" w:rsidRDefault="001A1073" w:rsidP="001A1073">
      <w:pPr>
        <w:pStyle w:val="Heading2"/>
      </w:pPr>
      <w:r>
        <w:t>EVM calculation method documentation</w:t>
      </w:r>
    </w:p>
    <w:p w14:paraId="71549415" w14:textId="5825D1E1" w:rsidR="001A1073" w:rsidRDefault="00327806" w:rsidP="001A1073">
      <w:pPr>
        <w:rPr>
          <w:lang w:val="en-GB"/>
        </w:rPr>
      </w:pPr>
      <w:r>
        <w:rPr>
          <w:lang w:val="en-GB"/>
        </w:rPr>
        <w:t xml:space="preserve">The </w:t>
      </w:r>
      <w:r w:rsidR="00D1745F">
        <w:rPr>
          <w:lang w:val="en-GB"/>
        </w:rPr>
        <w:t xml:space="preserve">EVM calculation </w:t>
      </w:r>
      <w:r>
        <w:rPr>
          <w:lang w:val="en-GB"/>
        </w:rPr>
        <w:t xml:space="preserve">method is as important as the </w:t>
      </w:r>
      <w:r w:rsidR="006A78DE">
        <w:rPr>
          <w:lang w:val="en-GB"/>
        </w:rPr>
        <w:t xml:space="preserve">EVM </w:t>
      </w:r>
      <w:r>
        <w:rPr>
          <w:lang w:val="en-GB"/>
        </w:rPr>
        <w:t>req</w:t>
      </w:r>
      <w:r w:rsidR="00D1745F">
        <w:rPr>
          <w:lang w:val="en-GB"/>
        </w:rPr>
        <w:t xml:space="preserve">uirement itself. Previously, for SISO </w:t>
      </w:r>
      <w:r w:rsidR="00DA5330">
        <w:rPr>
          <w:lang w:val="en-GB"/>
        </w:rPr>
        <w:t>systems it was possible to verbally describe the signal flow and steps</w:t>
      </w:r>
      <w:r w:rsidR="006A78DE">
        <w:rPr>
          <w:lang w:val="en-GB"/>
        </w:rPr>
        <w:t xml:space="preserve"> for EVM calculation</w:t>
      </w:r>
      <w:r w:rsidR="00DA5330">
        <w:rPr>
          <w:lang w:val="en-GB"/>
        </w:rPr>
        <w:t xml:space="preserve">. With the introduction of </w:t>
      </w:r>
      <w:r w:rsidR="009A4BD6">
        <w:rPr>
          <w:lang w:val="en-GB"/>
        </w:rPr>
        <w:t>the twin-receiver topology for OTA applications, and now</w:t>
      </w:r>
      <w:r w:rsidR="00674CC5">
        <w:rPr>
          <w:lang w:val="en-GB"/>
        </w:rPr>
        <w:t>,</w:t>
      </w:r>
      <w:r w:rsidR="009A4BD6">
        <w:rPr>
          <w:lang w:val="en-GB"/>
        </w:rPr>
        <w:t xml:space="preserve"> introduction of PTRS</w:t>
      </w:r>
      <w:r w:rsidR="006B0A2D">
        <w:rPr>
          <w:lang w:val="en-GB"/>
        </w:rPr>
        <w:t>, it would be advantageous to record the method in the annex.</w:t>
      </w:r>
    </w:p>
    <w:p w14:paraId="43D3E6CB" w14:textId="7EB3D7E7" w:rsidR="006B0A2D" w:rsidRPr="00413DFA" w:rsidRDefault="006B0A2D" w:rsidP="001A1073">
      <w:pPr>
        <w:rPr>
          <w:b/>
          <w:bCs/>
          <w:lang w:val="en-GB"/>
        </w:rPr>
      </w:pPr>
      <w:r w:rsidRPr="00413DFA">
        <w:rPr>
          <w:b/>
          <w:bCs/>
          <w:lang w:val="en-GB"/>
        </w:rPr>
        <w:t xml:space="preserve">Proposal 5: </w:t>
      </w:r>
      <w:r w:rsidR="00413DFA" w:rsidRPr="00413DFA">
        <w:rPr>
          <w:b/>
          <w:bCs/>
          <w:lang w:val="en-GB"/>
        </w:rPr>
        <w:t>The EVM calculation signal flow including PTRS processing shall be included in the annex as normative content.</w:t>
      </w:r>
    </w:p>
    <w:p w14:paraId="3DB3E36F" w14:textId="1FB4C465" w:rsidR="007D6334" w:rsidRPr="001C2CA9" w:rsidRDefault="00A56D8A" w:rsidP="007D6334">
      <w:pPr>
        <w:pStyle w:val="Heading1"/>
      </w:pPr>
      <w:r>
        <w:t>Conclusion</w:t>
      </w:r>
      <w:r w:rsidR="00943298">
        <w:t>s</w:t>
      </w:r>
    </w:p>
    <w:p w14:paraId="545A6E36" w14:textId="77777777" w:rsidR="00DE0020" w:rsidRPr="009942B7" w:rsidRDefault="00DE0020" w:rsidP="00DE0020">
      <w:pPr>
        <w:rPr>
          <w:b/>
          <w:bCs/>
          <w:lang w:val="en-GB"/>
        </w:rPr>
      </w:pPr>
      <w:bookmarkStart w:id="2" w:name="_Hlk503780345"/>
      <w:r w:rsidRPr="009942B7">
        <w:rPr>
          <w:b/>
          <w:bCs/>
          <w:lang w:val="en-GB"/>
        </w:rPr>
        <w:t>Proposal 1: For CP-OFDM, PTRS correction is implemented by de-rotation of each sub carrier in an OFDM symbol</w:t>
      </w:r>
      <w:r>
        <w:rPr>
          <w:b/>
          <w:bCs/>
          <w:lang w:val="en-GB"/>
        </w:rPr>
        <w:t>. The de-rotation angle</w:t>
      </w:r>
      <w:r w:rsidRPr="009942B7">
        <w:rPr>
          <w:b/>
          <w:bCs/>
          <w:lang w:val="en-GB"/>
        </w:rPr>
        <w:t xml:space="preserve"> is estimated </w:t>
      </w:r>
      <w:r>
        <w:rPr>
          <w:b/>
          <w:bCs/>
          <w:lang w:val="en-GB"/>
        </w:rPr>
        <w:t xml:space="preserve">as the frequency domain average of the phase rotation of all the </w:t>
      </w:r>
      <w:r w:rsidRPr="009942B7">
        <w:rPr>
          <w:b/>
          <w:bCs/>
          <w:lang w:val="en-GB"/>
        </w:rPr>
        <w:t>PTRS tones</w:t>
      </w:r>
      <w:r>
        <w:rPr>
          <w:b/>
          <w:bCs/>
          <w:lang w:val="en-GB"/>
        </w:rPr>
        <w:t xml:space="preserve"> in the allocation</w:t>
      </w:r>
      <w:r w:rsidRPr="009942B7">
        <w:rPr>
          <w:b/>
          <w:bCs/>
          <w:lang w:val="en-GB"/>
        </w:rPr>
        <w:t>.</w:t>
      </w:r>
    </w:p>
    <w:p w14:paraId="19F8A4B7" w14:textId="77777777" w:rsidR="00DE0020" w:rsidRDefault="00DE0020" w:rsidP="00DE0020">
      <w:pPr>
        <w:rPr>
          <w:b/>
          <w:bCs/>
          <w:lang w:val="en-GB"/>
        </w:rPr>
      </w:pPr>
      <w:r w:rsidRPr="008404BD">
        <w:rPr>
          <w:b/>
          <w:bCs/>
          <w:lang w:val="en-GB"/>
        </w:rPr>
        <w:t xml:space="preserve">Proposal 2: For DFT-s-OFDM, </w:t>
      </w:r>
      <w:r w:rsidRPr="009942B7">
        <w:rPr>
          <w:b/>
          <w:bCs/>
          <w:lang w:val="en-GB"/>
        </w:rPr>
        <w:t xml:space="preserve">PTRS correction is implemented by de-rotation of each </w:t>
      </w:r>
      <w:r>
        <w:rPr>
          <w:b/>
          <w:bCs/>
          <w:lang w:val="en-GB"/>
        </w:rPr>
        <w:t xml:space="preserve">time-domain symbol by the estimated instantaneous phase deviation. </w:t>
      </w:r>
    </w:p>
    <w:p w14:paraId="72D3CAF5" w14:textId="77777777" w:rsidR="00DE0020" w:rsidRPr="008404BD" w:rsidRDefault="00DE0020" w:rsidP="00DE0020">
      <w:pPr>
        <w:rPr>
          <w:b/>
          <w:bCs/>
          <w:lang w:val="en-GB"/>
        </w:rPr>
      </w:pPr>
      <w:r w:rsidRPr="008404BD">
        <w:rPr>
          <w:b/>
          <w:bCs/>
          <w:lang w:val="en-GB"/>
        </w:rPr>
        <w:t xml:space="preserve">Proposal </w:t>
      </w:r>
      <w:r>
        <w:rPr>
          <w:b/>
          <w:bCs/>
          <w:lang w:val="en-GB"/>
        </w:rPr>
        <w:t>3</w:t>
      </w:r>
      <w:r w:rsidRPr="008404BD">
        <w:rPr>
          <w:b/>
          <w:bCs/>
          <w:lang w:val="en-GB"/>
        </w:rPr>
        <w:t xml:space="preserve">: </w:t>
      </w:r>
      <w:r>
        <w:rPr>
          <w:b/>
          <w:bCs/>
          <w:lang w:val="en-GB"/>
        </w:rPr>
        <w:t>T</w:t>
      </w:r>
      <w:r w:rsidRPr="008404BD">
        <w:rPr>
          <w:b/>
          <w:bCs/>
          <w:lang w:val="en-GB"/>
        </w:rPr>
        <w:t xml:space="preserve">he instantaneous phase deviation impacting a data symbol due to </w:t>
      </w:r>
      <w:r>
        <w:rPr>
          <w:b/>
          <w:bCs/>
          <w:lang w:val="en-GB"/>
        </w:rPr>
        <w:t xml:space="preserve">DUT </w:t>
      </w:r>
      <w:r w:rsidRPr="008404BD">
        <w:rPr>
          <w:b/>
          <w:bCs/>
          <w:lang w:val="en-GB"/>
        </w:rPr>
        <w:t>phase noise is estimated by linearly interpolating between the phase deviations determined for the nearest neighbouring PTRS groups.</w:t>
      </w:r>
      <w:r>
        <w:rPr>
          <w:b/>
          <w:bCs/>
          <w:lang w:val="en-GB"/>
        </w:rPr>
        <w:t xml:space="preserve"> The phase deviation for each PTRS group is determined as the time domain arithmetic mean phase deviation of all PTRS symbols in the group.</w:t>
      </w:r>
    </w:p>
    <w:p w14:paraId="2ED05216" w14:textId="77777777" w:rsidR="00DF46A1" w:rsidRDefault="00DF46A1" w:rsidP="00DF46A1">
      <w:pPr>
        <w:rPr>
          <w:b/>
          <w:bCs/>
          <w:lang w:val="en-GB"/>
        </w:rPr>
      </w:pPr>
      <w:r w:rsidRPr="00F27099">
        <w:rPr>
          <w:b/>
          <w:bCs/>
          <w:lang w:val="en-GB"/>
        </w:rPr>
        <w:lastRenderedPageBreak/>
        <w:t xml:space="preserve">Observation </w:t>
      </w:r>
      <w:r>
        <w:rPr>
          <w:b/>
          <w:bCs/>
          <w:lang w:val="en-GB"/>
        </w:rPr>
        <w:t>1</w:t>
      </w:r>
      <w:r w:rsidRPr="00F27099">
        <w:rPr>
          <w:b/>
          <w:bCs/>
          <w:lang w:val="en-GB"/>
        </w:rPr>
        <w:t xml:space="preserve">: </w:t>
      </w:r>
      <w:r>
        <w:rPr>
          <w:b/>
          <w:bCs/>
          <w:lang w:val="en-GB"/>
        </w:rPr>
        <w:t>The EVM penalty due to PTRS-based corrections depends on number of active RBs</w:t>
      </w:r>
      <w:r w:rsidRPr="00F27099">
        <w:rPr>
          <w:b/>
          <w:bCs/>
          <w:lang w:val="en-GB"/>
        </w:rPr>
        <w:t>.</w:t>
      </w:r>
    </w:p>
    <w:p w14:paraId="1226CA1B" w14:textId="77777777" w:rsidR="00DF46A1" w:rsidRDefault="00DF46A1" w:rsidP="00DF46A1">
      <w:pPr>
        <w:rPr>
          <w:b/>
          <w:bCs/>
          <w:lang w:val="en-GB"/>
        </w:rPr>
      </w:pPr>
      <w:r w:rsidRPr="00F27099">
        <w:rPr>
          <w:b/>
          <w:bCs/>
          <w:lang w:val="en-GB"/>
        </w:rPr>
        <w:t xml:space="preserve">Observation </w:t>
      </w:r>
      <w:r>
        <w:rPr>
          <w:b/>
          <w:bCs/>
          <w:lang w:val="en-GB"/>
        </w:rPr>
        <w:t>2</w:t>
      </w:r>
      <w:r w:rsidRPr="00F27099">
        <w:rPr>
          <w:b/>
          <w:bCs/>
          <w:lang w:val="en-GB"/>
        </w:rPr>
        <w:t xml:space="preserve">: </w:t>
      </w:r>
      <w:r>
        <w:rPr>
          <w:b/>
          <w:bCs/>
          <w:lang w:val="en-GB"/>
        </w:rPr>
        <w:t>The EVM benefit due to PTRS-based corrections depends on phase noise profile of the UE and modulation type (DFT-s or CP-OFDM)</w:t>
      </w:r>
      <w:r w:rsidRPr="00F27099">
        <w:rPr>
          <w:b/>
          <w:bCs/>
          <w:lang w:val="en-GB"/>
        </w:rPr>
        <w:t>.</w:t>
      </w:r>
    </w:p>
    <w:p w14:paraId="07762D11" w14:textId="77777777" w:rsidR="00DF46A1" w:rsidRDefault="00DF46A1" w:rsidP="00DF46A1">
      <w:pPr>
        <w:rPr>
          <w:b/>
          <w:bCs/>
          <w:lang w:val="en-GB"/>
        </w:rPr>
      </w:pPr>
      <w:r>
        <w:rPr>
          <w:b/>
          <w:bCs/>
          <w:lang w:val="en-GB"/>
        </w:rPr>
        <w:t>Observation 3: UE example phase noise profiles 1 and 2 in TR38.803 are ill-suited for 256QAM.</w:t>
      </w:r>
    </w:p>
    <w:p w14:paraId="41D5C536" w14:textId="77777777" w:rsidR="009A13C6" w:rsidRDefault="009A13C6" w:rsidP="009A13C6">
      <w:pPr>
        <w:rPr>
          <w:lang w:val="en-GB"/>
        </w:rPr>
      </w:pPr>
      <w:r w:rsidRPr="00567AE3">
        <w:rPr>
          <w:b/>
          <w:bCs/>
          <w:lang w:val="en-GB"/>
        </w:rPr>
        <w:t xml:space="preserve">Proposal </w:t>
      </w:r>
      <w:r>
        <w:rPr>
          <w:b/>
          <w:bCs/>
          <w:lang w:val="en-GB"/>
        </w:rPr>
        <w:t>4</w:t>
      </w:r>
      <w:r w:rsidRPr="00567AE3">
        <w:rPr>
          <w:b/>
          <w:bCs/>
          <w:lang w:val="en-GB"/>
        </w:rPr>
        <w:t>:</w:t>
      </w:r>
      <w:r>
        <w:rPr>
          <w:lang w:val="en-GB"/>
        </w:rPr>
        <w:t xml:space="preserve"> </w:t>
      </w:r>
      <w:r w:rsidRPr="005B272A">
        <w:rPr>
          <w:b/>
          <w:bCs/>
          <w:lang w:val="en-GB"/>
        </w:rPr>
        <w:t>For UL 256QAM in FR2, the PTRS configuration shall be aligned with the UE’s recommended PTRS configuration</w:t>
      </w:r>
      <w:r>
        <w:rPr>
          <w:b/>
          <w:bCs/>
          <w:lang w:val="en-GB"/>
        </w:rPr>
        <w:t xml:space="preserve"> (IE </w:t>
      </w:r>
      <w:r w:rsidRPr="005D3722">
        <w:rPr>
          <w:b/>
          <w:bCs/>
          <w:i/>
          <w:iCs/>
          <w:lang w:val="en-GB"/>
        </w:rPr>
        <w:t>PTRS-</w:t>
      </w:r>
      <w:proofErr w:type="spellStart"/>
      <w:r w:rsidRPr="005D3722">
        <w:rPr>
          <w:b/>
          <w:bCs/>
          <w:i/>
          <w:iCs/>
          <w:lang w:val="en-GB"/>
        </w:rPr>
        <w:t>DensityRecommendation</w:t>
      </w:r>
      <w:r>
        <w:rPr>
          <w:b/>
          <w:bCs/>
          <w:i/>
          <w:iCs/>
          <w:lang w:val="en-GB"/>
        </w:rPr>
        <w:t>Set</w:t>
      </w:r>
      <w:r w:rsidRPr="005D3722">
        <w:rPr>
          <w:b/>
          <w:bCs/>
          <w:i/>
          <w:iCs/>
          <w:lang w:val="en-GB"/>
        </w:rPr>
        <w:t>UL</w:t>
      </w:r>
      <w:proofErr w:type="spellEnd"/>
      <w:r w:rsidRPr="009A13C6">
        <w:rPr>
          <w:b/>
          <w:bCs/>
          <w:lang w:val="en-GB"/>
        </w:rPr>
        <w:t>)</w:t>
      </w:r>
      <w:r w:rsidRPr="005B272A">
        <w:rPr>
          <w:b/>
          <w:bCs/>
          <w:lang w:val="en-GB"/>
        </w:rPr>
        <w:t>.</w:t>
      </w:r>
    </w:p>
    <w:p w14:paraId="1DF18115" w14:textId="77777777" w:rsidR="00DF46A1" w:rsidRPr="00413DFA" w:rsidRDefault="00DF46A1" w:rsidP="00DF46A1">
      <w:pPr>
        <w:rPr>
          <w:b/>
          <w:bCs/>
          <w:lang w:val="en-GB"/>
        </w:rPr>
      </w:pPr>
      <w:r w:rsidRPr="00413DFA">
        <w:rPr>
          <w:b/>
          <w:bCs/>
          <w:lang w:val="en-GB"/>
        </w:rPr>
        <w:t>Proposal 5: The EVM calculation signal flow including PTRS processing shall be included in the annex as normative content.</w:t>
      </w:r>
    </w:p>
    <w:p w14:paraId="0C52FA21" w14:textId="6F974552" w:rsidR="00743865" w:rsidRDefault="00743865" w:rsidP="009833E6">
      <w:pPr>
        <w:pStyle w:val="Heading1"/>
      </w:pPr>
      <w:r>
        <w:t>References</w:t>
      </w:r>
    </w:p>
    <w:p w14:paraId="763FEA05" w14:textId="15C07477" w:rsidR="00743865" w:rsidRDefault="00743865" w:rsidP="002B3788">
      <w:pPr>
        <w:tabs>
          <w:tab w:val="num" w:pos="720"/>
        </w:tabs>
        <w:spacing w:after="180" w:line="240" w:lineRule="auto"/>
        <w:ind w:left="720" w:hanging="360"/>
        <w:rPr>
          <w:rFonts w:ascii="Arial" w:eastAsia="Times New Roman" w:hAnsi="Arial" w:cs="Arial"/>
          <w:sz w:val="18"/>
          <w:szCs w:val="18"/>
          <w:lang w:val="en-GB" w:eastAsia="en-GB"/>
        </w:rPr>
      </w:pPr>
      <w:r w:rsidRPr="002B3788">
        <w:rPr>
          <w:rFonts w:ascii="Arial" w:eastAsia="Times New Roman" w:hAnsi="Arial" w:cs="Arial"/>
          <w:sz w:val="18"/>
          <w:szCs w:val="18"/>
          <w:lang w:val="en-GB" w:eastAsia="en-GB"/>
        </w:rPr>
        <w:t>[1]</w:t>
      </w:r>
      <w:r w:rsidR="00A66867">
        <w:rPr>
          <w:rFonts w:ascii="Arial" w:eastAsia="Times New Roman" w:hAnsi="Arial" w:cs="Arial"/>
          <w:sz w:val="18"/>
          <w:szCs w:val="18"/>
          <w:lang w:val="en-GB" w:eastAsia="en-GB"/>
        </w:rPr>
        <w:tab/>
      </w:r>
      <w:r w:rsidR="00037806" w:rsidRPr="002B3788">
        <w:rPr>
          <w:rFonts w:ascii="Arial" w:eastAsia="Times New Roman" w:hAnsi="Arial" w:cs="Arial"/>
          <w:sz w:val="18"/>
          <w:szCs w:val="18"/>
          <w:lang w:val="en-GB" w:eastAsia="en-GB"/>
        </w:rPr>
        <w:t xml:space="preserve">RP-220967, </w:t>
      </w:r>
      <w:r w:rsidR="00DB0BE6" w:rsidRPr="002B3788">
        <w:rPr>
          <w:rFonts w:ascii="Arial" w:eastAsia="Times New Roman" w:hAnsi="Arial" w:cs="Arial"/>
          <w:sz w:val="18"/>
          <w:szCs w:val="18"/>
          <w:lang w:val="en-GB" w:eastAsia="en-GB"/>
        </w:rPr>
        <w:t>‘</w:t>
      </w:r>
      <w:r w:rsidR="00037806" w:rsidRPr="002B3788">
        <w:rPr>
          <w:rFonts w:ascii="Arial" w:eastAsia="Times New Roman" w:hAnsi="Arial" w:cs="Arial"/>
          <w:sz w:val="18"/>
          <w:szCs w:val="18"/>
          <w:lang w:val="en-GB" w:eastAsia="en-GB"/>
        </w:rPr>
        <w:t>NR RF requirements enhancement for frequency range 2 (FR2), Phase 3’, Nokia</w:t>
      </w:r>
      <w:r w:rsidR="006E4B66" w:rsidRPr="002B3788">
        <w:rPr>
          <w:rFonts w:ascii="Arial" w:eastAsia="Times New Roman" w:hAnsi="Arial" w:cs="Arial"/>
          <w:sz w:val="18"/>
          <w:szCs w:val="18"/>
          <w:lang w:val="en-GB" w:eastAsia="en-GB"/>
        </w:rPr>
        <w:t>, RAN#95-e, Mar. 2022</w:t>
      </w:r>
      <w:bookmarkEnd w:id="2"/>
    </w:p>
    <w:p w14:paraId="4585517F" w14:textId="7EA414CF" w:rsidR="00F75A53" w:rsidRDefault="00F75A53" w:rsidP="00F75A53">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[2]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w:t>
      </w:r>
      <w:r w:rsidR="00966336">
        <w:rPr>
          <w:rFonts w:ascii="Arial" w:eastAsia="Times New Roman" w:hAnsi="Arial" w:cs="Arial"/>
          <w:sz w:val="18"/>
          <w:szCs w:val="18"/>
          <w:lang w:val="en-GB" w:eastAsia="en-GB"/>
        </w:rPr>
        <w:t>4453</w:t>
      </w:r>
      <w:r w:rsidRPr="002B3788">
        <w:rPr>
          <w:rFonts w:ascii="Arial" w:eastAsia="Times New Roman" w:hAnsi="Arial" w:cs="Arial"/>
          <w:sz w:val="18"/>
          <w:szCs w:val="18"/>
          <w:lang w:val="en-GB" w:eastAsia="en-GB"/>
        </w:rPr>
        <w:t>, ‘</w:t>
      </w:r>
      <w:r w:rsidR="00837C1E" w:rsidRPr="00837C1E">
        <w:rPr>
          <w:rFonts w:ascii="Arial" w:eastAsia="Times New Roman" w:hAnsi="Arial" w:cs="Arial"/>
          <w:sz w:val="18"/>
          <w:szCs w:val="18"/>
          <w:lang w:val="en-GB" w:eastAsia="en-GB"/>
        </w:rPr>
        <w:t>WF on UL 256QAM</w:t>
      </w:r>
      <w:r w:rsidRPr="002B3788">
        <w:rPr>
          <w:rFonts w:ascii="Arial" w:eastAsia="Times New Roman" w:hAnsi="Arial" w:cs="Arial"/>
          <w:sz w:val="18"/>
          <w:szCs w:val="18"/>
          <w:lang w:val="en-GB" w:eastAsia="en-GB"/>
        </w:rPr>
        <w:t xml:space="preserve">’, </w:t>
      </w:r>
      <w:r w:rsidR="00837C1E">
        <w:rPr>
          <w:rFonts w:ascii="Arial" w:eastAsia="Times New Roman" w:hAnsi="Arial" w:cs="Arial"/>
          <w:sz w:val="18"/>
          <w:szCs w:val="18"/>
          <w:lang w:val="en-GB" w:eastAsia="en-GB"/>
        </w:rPr>
        <w:t>Xiaomi</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34761EAF" w14:textId="239C7C04" w:rsidR="0082721C" w:rsidRDefault="0082721C" w:rsidP="0082721C">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00F75A53">
        <w:rPr>
          <w:rFonts w:ascii="Arial" w:eastAsia="Times New Roman" w:hAnsi="Arial" w:cs="Arial"/>
          <w:sz w:val="18"/>
          <w:szCs w:val="18"/>
          <w:lang w:val="en-GB" w:eastAsia="en-GB"/>
        </w:rPr>
        <w:t>3</w:t>
      </w:r>
      <w:r>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sidR="00152EC0">
        <w:rPr>
          <w:rFonts w:ascii="Arial" w:eastAsia="Times New Roman" w:hAnsi="Arial" w:cs="Arial"/>
          <w:sz w:val="18"/>
          <w:szCs w:val="18"/>
          <w:lang w:val="en-GB" w:eastAsia="en-GB"/>
        </w:rPr>
        <w:t>12330</w:t>
      </w:r>
      <w:r w:rsidRPr="002B3788">
        <w:rPr>
          <w:rFonts w:ascii="Arial" w:eastAsia="Times New Roman" w:hAnsi="Arial" w:cs="Arial"/>
          <w:sz w:val="18"/>
          <w:szCs w:val="18"/>
          <w:lang w:val="en-GB" w:eastAsia="en-GB"/>
        </w:rPr>
        <w:t>, ‘</w:t>
      </w:r>
      <w:r w:rsidR="00152EC0" w:rsidRPr="00152EC0">
        <w:rPr>
          <w:rFonts w:ascii="Arial" w:eastAsia="Times New Roman" w:hAnsi="Arial" w:cs="Arial"/>
          <w:sz w:val="18"/>
          <w:szCs w:val="18"/>
          <w:lang w:val="en-GB" w:eastAsia="en-GB"/>
        </w:rPr>
        <w:t>On enabling FR2 UL256QAM</w:t>
      </w:r>
      <w:r w:rsidRPr="002B3788">
        <w:rPr>
          <w:rFonts w:ascii="Arial" w:eastAsia="Times New Roman" w:hAnsi="Arial" w:cs="Arial"/>
          <w:sz w:val="18"/>
          <w:szCs w:val="18"/>
          <w:lang w:val="en-GB" w:eastAsia="en-GB"/>
        </w:rPr>
        <w:t xml:space="preserve">’, </w:t>
      </w:r>
      <w:r w:rsidR="00152EC0">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sidR="00152EC0">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sidR="00152EC0">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1340B540" w14:textId="77777777" w:rsidR="0082721C" w:rsidRDefault="0082721C" w:rsidP="002B3788">
      <w:pPr>
        <w:tabs>
          <w:tab w:val="num" w:pos="720"/>
        </w:tabs>
        <w:spacing w:after="180" w:line="240" w:lineRule="auto"/>
        <w:ind w:left="720" w:hanging="360"/>
        <w:rPr>
          <w:rFonts w:ascii="Arial" w:eastAsia="Times New Roman" w:hAnsi="Arial" w:cs="Arial"/>
          <w:sz w:val="18"/>
          <w:szCs w:val="18"/>
          <w:lang w:val="en-GB" w:eastAsia="en-GB"/>
        </w:rPr>
      </w:pPr>
    </w:p>
    <w:p w14:paraId="3145A25F" w14:textId="77777777" w:rsidR="0082721C" w:rsidRPr="002B3788" w:rsidRDefault="0082721C" w:rsidP="002B3788">
      <w:pPr>
        <w:tabs>
          <w:tab w:val="num" w:pos="720"/>
        </w:tabs>
        <w:spacing w:after="180" w:line="240" w:lineRule="auto"/>
        <w:ind w:left="720" w:hanging="360"/>
        <w:rPr>
          <w:rFonts w:ascii="Arial" w:eastAsia="Times New Roman" w:hAnsi="Arial" w:cs="Arial"/>
          <w:sz w:val="18"/>
          <w:szCs w:val="18"/>
          <w:lang w:val="en-GB" w:eastAsia="en-GB"/>
        </w:rPr>
      </w:pPr>
    </w:p>
    <w:sectPr w:rsidR="0082721C" w:rsidRPr="002B3788" w:rsidSect="00D87391">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6EF3" w14:textId="77777777" w:rsidR="00062DF4" w:rsidRDefault="00062DF4">
      <w:r>
        <w:separator/>
      </w:r>
    </w:p>
  </w:endnote>
  <w:endnote w:type="continuationSeparator" w:id="0">
    <w:p w14:paraId="690C554E" w14:textId="77777777" w:rsidR="00062DF4" w:rsidRDefault="00062DF4">
      <w:r>
        <w:continuationSeparator/>
      </w:r>
    </w:p>
  </w:endnote>
  <w:endnote w:type="continuationNotice" w:id="1">
    <w:p w14:paraId="1D449155" w14:textId="77777777" w:rsidR="00062DF4" w:rsidRDefault="00062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B3681" w14:textId="77777777" w:rsidR="00062DF4" w:rsidRDefault="00062DF4">
      <w:r>
        <w:separator/>
      </w:r>
    </w:p>
  </w:footnote>
  <w:footnote w:type="continuationSeparator" w:id="0">
    <w:p w14:paraId="1BBCFEEB" w14:textId="77777777" w:rsidR="00062DF4" w:rsidRDefault="00062DF4">
      <w:r>
        <w:continuationSeparator/>
      </w:r>
    </w:p>
  </w:footnote>
  <w:footnote w:type="continuationNotice" w:id="1">
    <w:p w14:paraId="6A8277C2" w14:textId="77777777" w:rsidR="00062DF4" w:rsidRDefault="00062D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9F33CF"/>
    <w:multiLevelType w:val="hybridMultilevel"/>
    <w:tmpl w:val="804C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420418635">
    <w:abstractNumId w:val="7"/>
  </w:num>
  <w:num w:numId="2" w16cid:durableId="703017836">
    <w:abstractNumId w:val="2"/>
  </w:num>
  <w:num w:numId="3" w16cid:durableId="1194266069">
    <w:abstractNumId w:val="9"/>
  </w:num>
  <w:num w:numId="4" w16cid:durableId="1970284594">
    <w:abstractNumId w:val="12"/>
  </w:num>
  <w:num w:numId="5" w16cid:durableId="1528905491">
    <w:abstractNumId w:val="13"/>
  </w:num>
  <w:num w:numId="6" w16cid:durableId="1341927069">
    <w:abstractNumId w:val="14"/>
  </w:num>
  <w:num w:numId="7" w16cid:durableId="636838845">
    <w:abstractNumId w:val="1"/>
  </w:num>
  <w:num w:numId="8" w16cid:durableId="327757463">
    <w:abstractNumId w:val="2"/>
  </w:num>
  <w:num w:numId="9" w16cid:durableId="799736067">
    <w:abstractNumId w:val="2"/>
  </w:num>
  <w:num w:numId="10" w16cid:durableId="459879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1613707">
    <w:abstractNumId w:val="15"/>
  </w:num>
  <w:num w:numId="12" w16cid:durableId="1618027362">
    <w:abstractNumId w:val="8"/>
  </w:num>
  <w:num w:numId="13" w16cid:durableId="1760104006">
    <w:abstractNumId w:val="4"/>
  </w:num>
  <w:num w:numId="14" w16cid:durableId="288442816">
    <w:abstractNumId w:val="3"/>
  </w:num>
  <w:num w:numId="15" w16cid:durableId="401685648">
    <w:abstractNumId w:val="6"/>
  </w:num>
  <w:num w:numId="16" w16cid:durableId="595747618">
    <w:abstractNumId w:val="2"/>
  </w:num>
  <w:num w:numId="17" w16cid:durableId="617416272">
    <w:abstractNumId w:val="11"/>
  </w:num>
  <w:num w:numId="18" w16cid:durableId="1767116567">
    <w:abstractNumId w:val="2"/>
  </w:num>
  <w:num w:numId="19" w16cid:durableId="900478533">
    <w:abstractNumId w:val="2"/>
  </w:num>
  <w:num w:numId="20" w16cid:durableId="1996031706">
    <w:abstractNumId w:val="2"/>
  </w:num>
  <w:num w:numId="21" w16cid:durableId="1728721768">
    <w:abstractNumId w:val="2"/>
  </w:num>
  <w:num w:numId="22" w16cid:durableId="1700618215">
    <w:abstractNumId w:val="2"/>
  </w:num>
  <w:num w:numId="23" w16cid:durableId="431780987">
    <w:abstractNumId w:val="2"/>
  </w:num>
  <w:num w:numId="24" w16cid:durableId="207568">
    <w:abstractNumId w:val="2"/>
  </w:num>
  <w:num w:numId="25" w16cid:durableId="587735132">
    <w:abstractNumId w:val="2"/>
  </w:num>
  <w:num w:numId="26" w16cid:durableId="1746026915">
    <w:abstractNumId w:val="16"/>
  </w:num>
  <w:num w:numId="27" w16cid:durableId="1302616166">
    <w:abstractNumId w:val="10"/>
  </w:num>
  <w:num w:numId="28" w16cid:durableId="17332354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949072499">
    <w:abstractNumId w:val="5"/>
  </w:num>
  <w:num w:numId="30" w16cid:durableId="10294505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96558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41331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4318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AD"/>
    <w:rsid w:val="000003F7"/>
    <w:rsid w:val="00000423"/>
    <w:rsid w:val="000004C2"/>
    <w:rsid w:val="000004CA"/>
    <w:rsid w:val="00000515"/>
    <w:rsid w:val="0000060F"/>
    <w:rsid w:val="0000075F"/>
    <w:rsid w:val="0000083F"/>
    <w:rsid w:val="000009BE"/>
    <w:rsid w:val="00000B64"/>
    <w:rsid w:val="00000C01"/>
    <w:rsid w:val="00000D10"/>
    <w:rsid w:val="00000ECA"/>
    <w:rsid w:val="00000F7F"/>
    <w:rsid w:val="000010A8"/>
    <w:rsid w:val="0000111D"/>
    <w:rsid w:val="00001146"/>
    <w:rsid w:val="00001375"/>
    <w:rsid w:val="000013DF"/>
    <w:rsid w:val="00001616"/>
    <w:rsid w:val="000016A8"/>
    <w:rsid w:val="000016C8"/>
    <w:rsid w:val="000019D2"/>
    <w:rsid w:val="00001A29"/>
    <w:rsid w:val="00001F79"/>
    <w:rsid w:val="00001FC3"/>
    <w:rsid w:val="00001FFC"/>
    <w:rsid w:val="000020CC"/>
    <w:rsid w:val="00002110"/>
    <w:rsid w:val="0000236A"/>
    <w:rsid w:val="00002375"/>
    <w:rsid w:val="000023B7"/>
    <w:rsid w:val="000023EA"/>
    <w:rsid w:val="0000270A"/>
    <w:rsid w:val="0000296E"/>
    <w:rsid w:val="0000296F"/>
    <w:rsid w:val="00002A8E"/>
    <w:rsid w:val="00002B56"/>
    <w:rsid w:val="00002BC6"/>
    <w:rsid w:val="00002F5E"/>
    <w:rsid w:val="00003051"/>
    <w:rsid w:val="00003131"/>
    <w:rsid w:val="00003204"/>
    <w:rsid w:val="00003227"/>
    <w:rsid w:val="0000326D"/>
    <w:rsid w:val="000037DD"/>
    <w:rsid w:val="000037FB"/>
    <w:rsid w:val="000038C7"/>
    <w:rsid w:val="000039A6"/>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F69"/>
    <w:rsid w:val="00005F7B"/>
    <w:rsid w:val="00006134"/>
    <w:rsid w:val="000062D2"/>
    <w:rsid w:val="000063BC"/>
    <w:rsid w:val="000066F3"/>
    <w:rsid w:val="00006780"/>
    <w:rsid w:val="000068E3"/>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07DC6"/>
    <w:rsid w:val="00010182"/>
    <w:rsid w:val="000101EF"/>
    <w:rsid w:val="000105EA"/>
    <w:rsid w:val="00010639"/>
    <w:rsid w:val="00010A5C"/>
    <w:rsid w:val="00010E4E"/>
    <w:rsid w:val="00010E97"/>
    <w:rsid w:val="00010F61"/>
    <w:rsid w:val="00010FD1"/>
    <w:rsid w:val="000110B2"/>
    <w:rsid w:val="000110C9"/>
    <w:rsid w:val="00011159"/>
    <w:rsid w:val="0001117C"/>
    <w:rsid w:val="00011185"/>
    <w:rsid w:val="000111A0"/>
    <w:rsid w:val="0001137B"/>
    <w:rsid w:val="00011503"/>
    <w:rsid w:val="0001163A"/>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30CB"/>
    <w:rsid w:val="0001321B"/>
    <w:rsid w:val="00013353"/>
    <w:rsid w:val="000137B1"/>
    <w:rsid w:val="000137BA"/>
    <w:rsid w:val="0001386C"/>
    <w:rsid w:val="00013A6E"/>
    <w:rsid w:val="00013B63"/>
    <w:rsid w:val="00013C75"/>
    <w:rsid w:val="00013E36"/>
    <w:rsid w:val="00013E88"/>
    <w:rsid w:val="00013F64"/>
    <w:rsid w:val="00013F7E"/>
    <w:rsid w:val="000141F0"/>
    <w:rsid w:val="00014320"/>
    <w:rsid w:val="0001436C"/>
    <w:rsid w:val="00014631"/>
    <w:rsid w:val="00014BFE"/>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6FFF"/>
    <w:rsid w:val="00017309"/>
    <w:rsid w:val="000174DB"/>
    <w:rsid w:val="0001765D"/>
    <w:rsid w:val="0001771D"/>
    <w:rsid w:val="00017736"/>
    <w:rsid w:val="00017928"/>
    <w:rsid w:val="00017AA4"/>
    <w:rsid w:val="00017AFD"/>
    <w:rsid w:val="00017DAB"/>
    <w:rsid w:val="0002002A"/>
    <w:rsid w:val="00020169"/>
    <w:rsid w:val="000201BF"/>
    <w:rsid w:val="000201C1"/>
    <w:rsid w:val="000202CB"/>
    <w:rsid w:val="000202E6"/>
    <w:rsid w:val="0002036F"/>
    <w:rsid w:val="00020472"/>
    <w:rsid w:val="000205C1"/>
    <w:rsid w:val="000206A5"/>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B21"/>
    <w:rsid w:val="00021C67"/>
    <w:rsid w:val="00021D30"/>
    <w:rsid w:val="00021D3F"/>
    <w:rsid w:val="00021DEC"/>
    <w:rsid w:val="00021EAD"/>
    <w:rsid w:val="000221EB"/>
    <w:rsid w:val="00022242"/>
    <w:rsid w:val="0002225E"/>
    <w:rsid w:val="000222F7"/>
    <w:rsid w:val="0002238C"/>
    <w:rsid w:val="000223B5"/>
    <w:rsid w:val="000223D4"/>
    <w:rsid w:val="0002299C"/>
    <w:rsid w:val="00022AA0"/>
    <w:rsid w:val="00022BB5"/>
    <w:rsid w:val="00022D06"/>
    <w:rsid w:val="00022D74"/>
    <w:rsid w:val="00022EF0"/>
    <w:rsid w:val="00023080"/>
    <w:rsid w:val="000230AF"/>
    <w:rsid w:val="00023164"/>
    <w:rsid w:val="0002323E"/>
    <w:rsid w:val="000233F4"/>
    <w:rsid w:val="00023886"/>
    <w:rsid w:val="00023A9F"/>
    <w:rsid w:val="00023AD7"/>
    <w:rsid w:val="00023BB0"/>
    <w:rsid w:val="00023C29"/>
    <w:rsid w:val="00023CE0"/>
    <w:rsid w:val="00023E59"/>
    <w:rsid w:val="000240FD"/>
    <w:rsid w:val="0002414C"/>
    <w:rsid w:val="000243AA"/>
    <w:rsid w:val="00024423"/>
    <w:rsid w:val="00024472"/>
    <w:rsid w:val="0002449A"/>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3F4"/>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55"/>
    <w:rsid w:val="000325EF"/>
    <w:rsid w:val="000329E9"/>
    <w:rsid w:val="00032A0C"/>
    <w:rsid w:val="00032C57"/>
    <w:rsid w:val="00032E19"/>
    <w:rsid w:val="00032F26"/>
    <w:rsid w:val="00032F8C"/>
    <w:rsid w:val="00033154"/>
    <w:rsid w:val="000334B4"/>
    <w:rsid w:val="00033970"/>
    <w:rsid w:val="00033AFC"/>
    <w:rsid w:val="00033B07"/>
    <w:rsid w:val="00033C09"/>
    <w:rsid w:val="00033CA9"/>
    <w:rsid w:val="00033CE8"/>
    <w:rsid w:val="00033FFB"/>
    <w:rsid w:val="000343D7"/>
    <w:rsid w:val="000344C3"/>
    <w:rsid w:val="00034524"/>
    <w:rsid w:val="000346D1"/>
    <w:rsid w:val="00034882"/>
    <w:rsid w:val="00034975"/>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63"/>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806"/>
    <w:rsid w:val="0003796B"/>
    <w:rsid w:val="00037975"/>
    <w:rsid w:val="000379C4"/>
    <w:rsid w:val="00037A21"/>
    <w:rsid w:val="00037C2D"/>
    <w:rsid w:val="00037D0F"/>
    <w:rsid w:val="00037DE0"/>
    <w:rsid w:val="00037EBB"/>
    <w:rsid w:val="00037F22"/>
    <w:rsid w:val="000402B6"/>
    <w:rsid w:val="00040450"/>
    <w:rsid w:val="000404F2"/>
    <w:rsid w:val="000404FA"/>
    <w:rsid w:val="000409FB"/>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EC"/>
    <w:rsid w:val="00042BFC"/>
    <w:rsid w:val="0004302D"/>
    <w:rsid w:val="000430CF"/>
    <w:rsid w:val="00043407"/>
    <w:rsid w:val="000436A3"/>
    <w:rsid w:val="00043703"/>
    <w:rsid w:val="0004371B"/>
    <w:rsid w:val="0004373B"/>
    <w:rsid w:val="00043801"/>
    <w:rsid w:val="000438E7"/>
    <w:rsid w:val="00043BF3"/>
    <w:rsid w:val="00043F2D"/>
    <w:rsid w:val="00043FEC"/>
    <w:rsid w:val="00044145"/>
    <w:rsid w:val="00044225"/>
    <w:rsid w:val="0004435B"/>
    <w:rsid w:val="0004445C"/>
    <w:rsid w:val="00044576"/>
    <w:rsid w:val="00044872"/>
    <w:rsid w:val="0004494B"/>
    <w:rsid w:val="00044AE0"/>
    <w:rsid w:val="00044C80"/>
    <w:rsid w:val="00044DBF"/>
    <w:rsid w:val="00044E0F"/>
    <w:rsid w:val="00044F4F"/>
    <w:rsid w:val="00044FC4"/>
    <w:rsid w:val="000451D4"/>
    <w:rsid w:val="000451E5"/>
    <w:rsid w:val="000452D6"/>
    <w:rsid w:val="000453F6"/>
    <w:rsid w:val="00045461"/>
    <w:rsid w:val="000454E5"/>
    <w:rsid w:val="00045740"/>
    <w:rsid w:val="000457D3"/>
    <w:rsid w:val="00045862"/>
    <w:rsid w:val="0004595A"/>
    <w:rsid w:val="00045A54"/>
    <w:rsid w:val="00045A6C"/>
    <w:rsid w:val="00045C7E"/>
    <w:rsid w:val="00045D21"/>
    <w:rsid w:val="0004608F"/>
    <w:rsid w:val="000460C1"/>
    <w:rsid w:val="0004627E"/>
    <w:rsid w:val="000463E7"/>
    <w:rsid w:val="000464FE"/>
    <w:rsid w:val="00046AB2"/>
    <w:rsid w:val="00046B5E"/>
    <w:rsid w:val="00046CD6"/>
    <w:rsid w:val="00046CE4"/>
    <w:rsid w:val="00046E6F"/>
    <w:rsid w:val="00046F15"/>
    <w:rsid w:val="00046F38"/>
    <w:rsid w:val="00046F90"/>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47FCE"/>
    <w:rsid w:val="00050059"/>
    <w:rsid w:val="00050199"/>
    <w:rsid w:val="0005028B"/>
    <w:rsid w:val="00050335"/>
    <w:rsid w:val="000503A9"/>
    <w:rsid w:val="00050489"/>
    <w:rsid w:val="0005055B"/>
    <w:rsid w:val="000505E0"/>
    <w:rsid w:val="00050A47"/>
    <w:rsid w:val="00050CE3"/>
    <w:rsid w:val="00050D4C"/>
    <w:rsid w:val="00050F7F"/>
    <w:rsid w:val="00051135"/>
    <w:rsid w:val="0005134D"/>
    <w:rsid w:val="000513E6"/>
    <w:rsid w:val="000515F7"/>
    <w:rsid w:val="00051938"/>
    <w:rsid w:val="0005193E"/>
    <w:rsid w:val="00051AA3"/>
    <w:rsid w:val="00051AB3"/>
    <w:rsid w:val="00051B10"/>
    <w:rsid w:val="00051BC7"/>
    <w:rsid w:val="00051BFF"/>
    <w:rsid w:val="00051CD2"/>
    <w:rsid w:val="00051F8A"/>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27A"/>
    <w:rsid w:val="000543B1"/>
    <w:rsid w:val="0005456E"/>
    <w:rsid w:val="00054649"/>
    <w:rsid w:val="00054694"/>
    <w:rsid w:val="00054A00"/>
    <w:rsid w:val="00054ACE"/>
    <w:rsid w:val="00054AE4"/>
    <w:rsid w:val="00054B6B"/>
    <w:rsid w:val="00054BF3"/>
    <w:rsid w:val="00054DAB"/>
    <w:rsid w:val="00054EC9"/>
    <w:rsid w:val="0005504C"/>
    <w:rsid w:val="00055533"/>
    <w:rsid w:val="000557D7"/>
    <w:rsid w:val="00055873"/>
    <w:rsid w:val="00055A62"/>
    <w:rsid w:val="00055B8E"/>
    <w:rsid w:val="00055C1F"/>
    <w:rsid w:val="00055C4A"/>
    <w:rsid w:val="00055DA6"/>
    <w:rsid w:val="00055E54"/>
    <w:rsid w:val="00055F08"/>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90A"/>
    <w:rsid w:val="00060AD6"/>
    <w:rsid w:val="00060B9E"/>
    <w:rsid w:val="00060EC5"/>
    <w:rsid w:val="00060F2D"/>
    <w:rsid w:val="00060FDB"/>
    <w:rsid w:val="00061197"/>
    <w:rsid w:val="0006129E"/>
    <w:rsid w:val="000612C5"/>
    <w:rsid w:val="0006131B"/>
    <w:rsid w:val="00061359"/>
    <w:rsid w:val="00061379"/>
    <w:rsid w:val="000613C1"/>
    <w:rsid w:val="00061606"/>
    <w:rsid w:val="000616E1"/>
    <w:rsid w:val="000617E2"/>
    <w:rsid w:val="0006185A"/>
    <w:rsid w:val="00061A20"/>
    <w:rsid w:val="00061A59"/>
    <w:rsid w:val="00061BDC"/>
    <w:rsid w:val="00061BFD"/>
    <w:rsid w:val="00061C18"/>
    <w:rsid w:val="00061C67"/>
    <w:rsid w:val="00061D2A"/>
    <w:rsid w:val="00061D31"/>
    <w:rsid w:val="00061DC4"/>
    <w:rsid w:val="000620AE"/>
    <w:rsid w:val="000621A9"/>
    <w:rsid w:val="0006246B"/>
    <w:rsid w:val="0006247F"/>
    <w:rsid w:val="0006249A"/>
    <w:rsid w:val="000625E0"/>
    <w:rsid w:val="0006263A"/>
    <w:rsid w:val="00062AE7"/>
    <w:rsid w:val="00062D9A"/>
    <w:rsid w:val="00062DF4"/>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05"/>
    <w:rsid w:val="00065E53"/>
    <w:rsid w:val="00066049"/>
    <w:rsid w:val="0006613D"/>
    <w:rsid w:val="00066173"/>
    <w:rsid w:val="00066424"/>
    <w:rsid w:val="000667D1"/>
    <w:rsid w:val="000668DD"/>
    <w:rsid w:val="0006694C"/>
    <w:rsid w:val="0006698C"/>
    <w:rsid w:val="00066A94"/>
    <w:rsid w:val="00066CF8"/>
    <w:rsid w:val="0006703F"/>
    <w:rsid w:val="00067087"/>
    <w:rsid w:val="0006709B"/>
    <w:rsid w:val="0006739D"/>
    <w:rsid w:val="000673C8"/>
    <w:rsid w:val="00067463"/>
    <w:rsid w:val="000675F1"/>
    <w:rsid w:val="0006777C"/>
    <w:rsid w:val="00067A46"/>
    <w:rsid w:val="00067C97"/>
    <w:rsid w:val="00067DA2"/>
    <w:rsid w:val="00067FE2"/>
    <w:rsid w:val="000700AB"/>
    <w:rsid w:val="00070192"/>
    <w:rsid w:val="00070519"/>
    <w:rsid w:val="00070664"/>
    <w:rsid w:val="000706FF"/>
    <w:rsid w:val="00070C97"/>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77C1E"/>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5E"/>
    <w:rsid w:val="000826FF"/>
    <w:rsid w:val="00082768"/>
    <w:rsid w:val="0008283C"/>
    <w:rsid w:val="00082982"/>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08E"/>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E29"/>
    <w:rsid w:val="00090010"/>
    <w:rsid w:val="000900E0"/>
    <w:rsid w:val="00090166"/>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237"/>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931"/>
    <w:rsid w:val="00094CD7"/>
    <w:rsid w:val="00094D0A"/>
    <w:rsid w:val="00094E86"/>
    <w:rsid w:val="00094F16"/>
    <w:rsid w:val="0009512D"/>
    <w:rsid w:val="0009548C"/>
    <w:rsid w:val="0009549C"/>
    <w:rsid w:val="000954C6"/>
    <w:rsid w:val="00095671"/>
    <w:rsid w:val="000956BC"/>
    <w:rsid w:val="0009576C"/>
    <w:rsid w:val="000957FF"/>
    <w:rsid w:val="00095920"/>
    <w:rsid w:val="00095F1E"/>
    <w:rsid w:val="00095F53"/>
    <w:rsid w:val="00095FB6"/>
    <w:rsid w:val="000960C2"/>
    <w:rsid w:val="00096146"/>
    <w:rsid w:val="0009640D"/>
    <w:rsid w:val="0009644F"/>
    <w:rsid w:val="0009653B"/>
    <w:rsid w:val="000965FB"/>
    <w:rsid w:val="000966C1"/>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44"/>
    <w:rsid w:val="000A01C6"/>
    <w:rsid w:val="000A02DC"/>
    <w:rsid w:val="000A07C7"/>
    <w:rsid w:val="000A0942"/>
    <w:rsid w:val="000A09A2"/>
    <w:rsid w:val="000A0B0C"/>
    <w:rsid w:val="000A0C3F"/>
    <w:rsid w:val="000A0CA1"/>
    <w:rsid w:val="000A0D08"/>
    <w:rsid w:val="000A0D19"/>
    <w:rsid w:val="000A0D2C"/>
    <w:rsid w:val="000A0D70"/>
    <w:rsid w:val="000A0E99"/>
    <w:rsid w:val="000A128A"/>
    <w:rsid w:val="000A14BC"/>
    <w:rsid w:val="000A1584"/>
    <w:rsid w:val="000A1679"/>
    <w:rsid w:val="000A1692"/>
    <w:rsid w:val="000A173D"/>
    <w:rsid w:val="000A18E3"/>
    <w:rsid w:val="000A1AD3"/>
    <w:rsid w:val="000A1D49"/>
    <w:rsid w:val="000A1E7B"/>
    <w:rsid w:val="000A1F57"/>
    <w:rsid w:val="000A21AE"/>
    <w:rsid w:val="000A21B2"/>
    <w:rsid w:val="000A22D5"/>
    <w:rsid w:val="000A23D2"/>
    <w:rsid w:val="000A23E5"/>
    <w:rsid w:val="000A26E4"/>
    <w:rsid w:val="000A284D"/>
    <w:rsid w:val="000A2ADE"/>
    <w:rsid w:val="000A2AED"/>
    <w:rsid w:val="000A2CB0"/>
    <w:rsid w:val="000A2D70"/>
    <w:rsid w:val="000A2DA8"/>
    <w:rsid w:val="000A2DE7"/>
    <w:rsid w:val="000A31F7"/>
    <w:rsid w:val="000A3691"/>
    <w:rsid w:val="000A39F2"/>
    <w:rsid w:val="000A3ACB"/>
    <w:rsid w:val="000A3C51"/>
    <w:rsid w:val="000A44AC"/>
    <w:rsid w:val="000A458E"/>
    <w:rsid w:val="000A48D9"/>
    <w:rsid w:val="000A48F6"/>
    <w:rsid w:val="000A49DE"/>
    <w:rsid w:val="000A4A5C"/>
    <w:rsid w:val="000A4B74"/>
    <w:rsid w:val="000A4F1D"/>
    <w:rsid w:val="000A4F53"/>
    <w:rsid w:val="000A4FEA"/>
    <w:rsid w:val="000A5051"/>
    <w:rsid w:val="000A50EC"/>
    <w:rsid w:val="000A527C"/>
    <w:rsid w:val="000A52F5"/>
    <w:rsid w:val="000A53F8"/>
    <w:rsid w:val="000A545B"/>
    <w:rsid w:val="000A54DF"/>
    <w:rsid w:val="000A55B5"/>
    <w:rsid w:val="000A5796"/>
    <w:rsid w:val="000A588C"/>
    <w:rsid w:val="000A5C11"/>
    <w:rsid w:val="000A5E7A"/>
    <w:rsid w:val="000A6023"/>
    <w:rsid w:val="000A604F"/>
    <w:rsid w:val="000A61CB"/>
    <w:rsid w:val="000A6243"/>
    <w:rsid w:val="000A6252"/>
    <w:rsid w:val="000A64D8"/>
    <w:rsid w:val="000A66C3"/>
    <w:rsid w:val="000A6723"/>
    <w:rsid w:val="000A6788"/>
    <w:rsid w:val="000A6897"/>
    <w:rsid w:val="000A68A9"/>
    <w:rsid w:val="000A68DA"/>
    <w:rsid w:val="000A69B8"/>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8D6"/>
    <w:rsid w:val="000B09B1"/>
    <w:rsid w:val="000B0A62"/>
    <w:rsid w:val="000B0D4E"/>
    <w:rsid w:val="000B0D5D"/>
    <w:rsid w:val="000B0E8D"/>
    <w:rsid w:val="000B1014"/>
    <w:rsid w:val="000B1057"/>
    <w:rsid w:val="000B10AB"/>
    <w:rsid w:val="000B10E2"/>
    <w:rsid w:val="000B1127"/>
    <w:rsid w:val="000B113A"/>
    <w:rsid w:val="000B1295"/>
    <w:rsid w:val="000B12D1"/>
    <w:rsid w:val="000B130E"/>
    <w:rsid w:val="000B1337"/>
    <w:rsid w:val="000B15D9"/>
    <w:rsid w:val="000B1635"/>
    <w:rsid w:val="000B16C0"/>
    <w:rsid w:val="000B1B50"/>
    <w:rsid w:val="000B1CD3"/>
    <w:rsid w:val="000B1D02"/>
    <w:rsid w:val="000B1D97"/>
    <w:rsid w:val="000B24C4"/>
    <w:rsid w:val="000B256B"/>
    <w:rsid w:val="000B272D"/>
    <w:rsid w:val="000B29F6"/>
    <w:rsid w:val="000B32D4"/>
    <w:rsid w:val="000B333B"/>
    <w:rsid w:val="000B3413"/>
    <w:rsid w:val="000B349B"/>
    <w:rsid w:val="000B37A6"/>
    <w:rsid w:val="000B38CA"/>
    <w:rsid w:val="000B38DA"/>
    <w:rsid w:val="000B3A2B"/>
    <w:rsid w:val="000B3A8B"/>
    <w:rsid w:val="000B3BA0"/>
    <w:rsid w:val="000B3D01"/>
    <w:rsid w:val="000B3F37"/>
    <w:rsid w:val="000B430E"/>
    <w:rsid w:val="000B43FC"/>
    <w:rsid w:val="000B444F"/>
    <w:rsid w:val="000B449A"/>
    <w:rsid w:val="000B4617"/>
    <w:rsid w:val="000B4788"/>
    <w:rsid w:val="000B49D7"/>
    <w:rsid w:val="000B4AEB"/>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AC9"/>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34A"/>
    <w:rsid w:val="000C07D4"/>
    <w:rsid w:val="000C085C"/>
    <w:rsid w:val="000C08CD"/>
    <w:rsid w:val="000C0D5A"/>
    <w:rsid w:val="000C109F"/>
    <w:rsid w:val="000C132D"/>
    <w:rsid w:val="000C133A"/>
    <w:rsid w:val="000C1454"/>
    <w:rsid w:val="000C1545"/>
    <w:rsid w:val="000C1756"/>
    <w:rsid w:val="000C1769"/>
    <w:rsid w:val="000C1798"/>
    <w:rsid w:val="000C179E"/>
    <w:rsid w:val="000C17DB"/>
    <w:rsid w:val="000C1A0A"/>
    <w:rsid w:val="000C1A3D"/>
    <w:rsid w:val="000C1A55"/>
    <w:rsid w:val="000C1A70"/>
    <w:rsid w:val="000C1B6C"/>
    <w:rsid w:val="000C1DBD"/>
    <w:rsid w:val="000C1F98"/>
    <w:rsid w:val="000C240A"/>
    <w:rsid w:val="000C285B"/>
    <w:rsid w:val="000C2931"/>
    <w:rsid w:val="000C2B26"/>
    <w:rsid w:val="000C2D3F"/>
    <w:rsid w:val="000C2DE1"/>
    <w:rsid w:val="000C2E4A"/>
    <w:rsid w:val="000C2E7E"/>
    <w:rsid w:val="000C393F"/>
    <w:rsid w:val="000C3A7D"/>
    <w:rsid w:val="000C3A92"/>
    <w:rsid w:val="000C3BEF"/>
    <w:rsid w:val="000C3E83"/>
    <w:rsid w:val="000C3F79"/>
    <w:rsid w:val="000C4065"/>
    <w:rsid w:val="000C4093"/>
    <w:rsid w:val="000C4137"/>
    <w:rsid w:val="000C4538"/>
    <w:rsid w:val="000C45D8"/>
    <w:rsid w:val="000C487F"/>
    <w:rsid w:val="000C4A56"/>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C7E62"/>
    <w:rsid w:val="000D0153"/>
    <w:rsid w:val="000D0355"/>
    <w:rsid w:val="000D036A"/>
    <w:rsid w:val="000D037E"/>
    <w:rsid w:val="000D03AA"/>
    <w:rsid w:val="000D0486"/>
    <w:rsid w:val="000D0589"/>
    <w:rsid w:val="000D05D8"/>
    <w:rsid w:val="000D0760"/>
    <w:rsid w:val="000D08A1"/>
    <w:rsid w:val="000D0931"/>
    <w:rsid w:val="000D0A0F"/>
    <w:rsid w:val="000D0AB8"/>
    <w:rsid w:val="000D0BCC"/>
    <w:rsid w:val="000D0CDB"/>
    <w:rsid w:val="000D0F29"/>
    <w:rsid w:val="000D0F9A"/>
    <w:rsid w:val="000D10A8"/>
    <w:rsid w:val="000D11B5"/>
    <w:rsid w:val="000D131B"/>
    <w:rsid w:val="000D1393"/>
    <w:rsid w:val="000D1447"/>
    <w:rsid w:val="000D146D"/>
    <w:rsid w:val="000D148D"/>
    <w:rsid w:val="000D14A2"/>
    <w:rsid w:val="000D14EB"/>
    <w:rsid w:val="000D1610"/>
    <w:rsid w:val="000D18B8"/>
    <w:rsid w:val="000D1B60"/>
    <w:rsid w:val="000D1FB3"/>
    <w:rsid w:val="000D201C"/>
    <w:rsid w:val="000D206C"/>
    <w:rsid w:val="000D2185"/>
    <w:rsid w:val="000D2336"/>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BF9"/>
    <w:rsid w:val="000D3CBE"/>
    <w:rsid w:val="000D3DEC"/>
    <w:rsid w:val="000D3F8F"/>
    <w:rsid w:val="000D3FDA"/>
    <w:rsid w:val="000D40AE"/>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8DB"/>
    <w:rsid w:val="000D5965"/>
    <w:rsid w:val="000D59D6"/>
    <w:rsid w:val="000D5A63"/>
    <w:rsid w:val="000D5AB0"/>
    <w:rsid w:val="000D5AD1"/>
    <w:rsid w:val="000D5B36"/>
    <w:rsid w:val="000D5BED"/>
    <w:rsid w:val="000D5E4D"/>
    <w:rsid w:val="000D5EA4"/>
    <w:rsid w:val="000D6153"/>
    <w:rsid w:val="000D62CD"/>
    <w:rsid w:val="000D65BC"/>
    <w:rsid w:val="000D65FC"/>
    <w:rsid w:val="000D6C92"/>
    <w:rsid w:val="000D6CA4"/>
    <w:rsid w:val="000D6E27"/>
    <w:rsid w:val="000D6E96"/>
    <w:rsid w:val="000D6EF9"/>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0FB9"/>
    <w:rsid w:val="000E1003"/>
    <w:rsid w:val="000E1009"/>
    <w:rsid w:val="000E1226"/>
    <w:rsid w:val="000E1443"/>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1A"/>
    <w:rsid w:val="000E2A2E"/>
    <w:rsid w:val="000E2C7C"/>
    <w:rsid w:val="000E2D1C"/>
    <w:rsid w:val="000E2D91"/>
    <w:rsid w:val="000E2EB6"/>
    <w:rsid w:val="000E2EE0"/>
    <w:rsid w:val="000E3075"/>
    <w:rsid w:val="000E3226"/>
    <w:rsid w:val="000E3317"/>
    <w:rsid w:val="000E331F"/>
    <w:rsid w:val="000E3358"/>
    <w:rsid w:val="000E3456"/>
    <w:rsid w:val="000E3767"/>
    <w:rsid w:val="000E37AD"/>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D8"/>
    <w:rsid w:val="000F0454"/>
    <w:rsid w:val="000F08D1"/>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8F2"/>
    <w:rsid w:val="000F3A1B"/>
    <w:rsid w:val="000F3A2C"/>
    <w:rsid w:val="000F3B40"/>
    <w:rsid w:val="000F3C06"/>
    <w:rsid w:val="000F3C0F"/>
    <w:rsid w:val="000F3C12"/>
    <w:rsid w:val="000F3C99"/>
    <w:rsid w:val="000F3D60"/>
    <w:rsid w:val="000F3D6E"/>
    <w:rsid w:val="000F3E56"/>
    <w:rsid w:val="000F3F2F"/>
    <w:rsid w:val="000F4132"/>
    <w:rsid w:val="000F42EA"/>
    <w:rsid w:val="000F4327"/>
    <w:rsid w:val="000F444C"/>
    <w:rsid w:val="000F467D"/>
    <w:rsid w:val="000F47DF"/>
    <w:rsid w:val="000F4934"/>
    <w:rsid w:val="000F4A2E"/>
    <w:rsid w:val="000F4A43"/>
    <w:rsid w:val="000F4A72"/>
    <w:rsid w:val="000F4A84"/>
    <w:rsid w:val="000F4B34"/>
    <w:rsid w:val="000F4B35"/>
    <w:rsid w:val="000F4CAF"/>
    <w:rsid w:val="000F4D2F"/>
    <w:rsid w:val="000F4E96"/>
    <w:rsid w:val="000F4F44"/>
    <w:rsid w:val="000F4FA3"/>
    <w:rsid w:val="000F52C0"/>
    <w:rsid w:val="000F53B9"/>
    <w:rsid w:val="000F53CB"/>
    <w:rsid w:val="000F5776"/>
    <w:rsid w:val="000F5BB7"/>
    <w:rsid w:val="000F5BF0"/>
    <w:rsid w:val="000F6099"/>
    <w:rsid w:val="000F60A9"/>
    <w:rsid w:val="000F62F1"/>
    <w:rsid w:val="000F6527"/>
    <w:rsid w:val="000F6596"/>
    <w:rsid w:val="000F6799"/>
    <w:rsid w:val="000F67C0"/>
    <w:rsid w:val="000F684C"/>
    <w:rsid w:val="000F6881"/>
    <w:rsid w:val="000F68FE"/>
    <w:rsid w:val="000F6C32"/>
    <w:rsid w:val="000F6C5F"/>
    <w:rsid w:val="000F6D86"/>
    <w:rsid w:val="000F6E0B"/>
    <w:rsid w:val="000F6EF0"/>
    <w:rsid w:val="000F6F01"/>
    <w:rsid w:val="000F6F2C"/>
    <w:rsid w:val="000F709F"/>
    <w:rsid w:val="000F7599"/>
    <w:rsid w:val="000F7711"/>
    <w:rsid w:val="000F7763"/>
    <w:rsid w:val="000F7CAD"/>
    <w:rsid w:val="000F7D85"/>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97D"/>
    <w:rsid w:val="00101A0E"/>
    <w:rsid w:val="00101ACE"/>
    <w:rsid w:val="00101B55"/>
    <w:rsid w:val="00101CCA"/>
    <w:rsid w:val="00101D6C"/>
    <w:rsid w:val="00101F4E"/>
    <w:rsid w:val="00102147"/>
    <w:rsid w:val="001021DD"/>
    <w:rsid w:val="001021F1"/>
    <w:rsid w:val="00102275"/>
    <w:rsid w:val="0010229C"/>
    <w:rsid w:val="00102366"/>
    <w:rsid w:val="001025E4"/>
    <w:rsid w:val="001025F7"/>
    <w:rsid w:val="001026E6"/>
    <w:rsid w:val="00102898"/>
    <w:rsid w:val="0010293D"/>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7B"/>
    <w:rsid w:val="001054F7"/>
    <w:rsid w:val="0010568A"/>
    <w:rsid w:val="001056C5"/>
    <w:rsid w:val="001057B5"/>
    <w:rsid w:val="00105820"/>
    <w:rsid w:val="00105A2E"/>
    <w:rsid w:val="00105CEE"/>
    <w:rsid w:val="00105DA1"/>
    <w:rsid w:val="00105E1D"/>
    <w:rsid w:val="00106031"/>
    <w:rsid w:val="00106491"/>
    <w:rsid w:val="0010660E"/>
    <w:rsid w:val="001066BB"/>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17"/>
    <w:rsid w:val="0011034F"/>
    <w:rsid w:val="0011050F"/>
    <w:rsid w:val="001105A2"/>
    <w:rsid w:val="001107F5"/>
    <w:rsid w:val="00110851"/>
    <w:rsid w:val="001108AC"/>
    <w:rsid w:val="00110C10"/>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837"/>
    <w:rsid w:val="00112975"/>
    <w:rsid w:val="00112B8F"/>
    <w:rsid w:val="00112DD5"/>
    <w:rsid w:val="0011341F"/>
    <w:rsid w:val="001134D2"/>
    <w:rsid w:val="001134DA"/>
    <w:rsid w:val="001136C2"/>
    <w:rsid w:val="00113725"/>
    <w:rsid w:val="0011372B"/>
    <w:rsid w:val="00113775"/>
    <w:rsid w:val="001139E7"/>
    <w:rsid w:val="00113A57"/>
    <w:rsid w:val="00113D8F"/>
    <w:rsid w:val="00113F0E"/>
    <w:rsid w:val="001140CA"/>
    <w:rsid w:val="001140FA"/>
    <w:rsid w:val="001141CF"/>
    <w:rsid w:val="00114379"/>
    <w:rsid w:val="00114636"/>
    <w:rsid w:val="00114679"/>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971"/>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E1A"/>
    <w:rsid w:val="00121E7B"/>
    <w:rsid w:val="00121F60"/>
    <w:rsid w:val="00121FB0"/>
    <w:rsid w:val="001220F0"/>
    <w:rsid w:val="001221FC"/>
    <w:rsid w:val="00122255"/>
    <w:rsid w:val="001222BE"/>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5DA"/>
    <w:rsid w:val="001256A0"/>
    <w:rsid w:val="00125714"/>
    <w:rsid w:val="001258ED"/>
    <w:rsid w:val="00125C82"/>
    <w:rsid w:val="00125D34"/>
    <w:rsid w:val="00125D80"/>
    <w:rsid w:val="00125E8C"/>
    <w:rsid w:val="00125FB6"/>
    <w:rsid w:val="001261DE"/>
    <w:rsid w:val="0012636F"/>
    <w:rsid w:val="001263E7"/>
    <w:rsid w:val="001264B2"/>
    <w:rsid w:val="001264B5"/>
    <w:rsid w:val="0012651A"/>
    <w:rsid w:val="001266E8"/>
    <w:rsid w:val="001268D1"/>
    <w:rsid w:val="001269AB"/>
    <w:rsid w:val="00126A97"/>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243"/>
    <w:rsid w:val="00130438"/>
    <w:rsid w:val="0013058C"/>
    <w:rsid w:val="00130670"/>
    <w:rsid w:val="00130714"/>
    <w:rsid w:val="00130953"/>
    <w:rsid w:val="00130989"/>
    <w:rsid w:val="00130BBD"/>
    <w:rsid w:val="00130E1B"/>
    <w:rsid w:val="00130EF6"/>
    <w:rsid w:val="001314A9"/>
    <w:rsid w:val="00131683"/>
    <w:rsid w:val="0013185E"/>
    <w:rsid w:val="0013198C"/>
    <w:rsid w:val="00131A03"/>
    <w:rsid w:val="00131AC6"/>
    <w:rsid w:val="00131AF2"/>
    <w:rsid w:val="001321CE"/>
    <w:rsid w:val="001322B0"/>
    <w:rsid w:val="00132500"/>
    <w:rsid w:val="001325F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31"/>
    <w:rsid w:val="0013556B"/>
    <w:rsid w:val="00135829"/>
    <w:rsid w:val="00135848"/>
    <w:rsid w:val="00135884"/>
    <w:rsid w:val="001358A7"/>
    <w:rsid w:val="001358F4"/>
    <w:rsid w:val="0013612A"/>
    <w:rsid w:val="0013621F"/>
    <w:rsid w:val="00136669"/>
    <w:rsid w:val="001366CE"/>
    <w:rsid w:val="001366E7"/>
    <w:rsid w:val="0013682A"/>
    <w:rsid w:val="00136998"/>
    <w:rsid w:val="00136AAD"/>
    <w:rsid w:val="00136C34"/>
    <w:rsid w:val="00136C7D"/>
    <w:rsid w:val="00136D17"/>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BC4"/>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68"/>
    <w:rsid w:val="001418FE"/>
    <w:rsid w:val="00141A08"/>
    <w:rsid w:val="00141A7B"/>
    <w:rsid w:val="00141D49"/>
    <w:rsid w:val="00141E16"/>
    <w:rsid w:val="00141E46"/>
    <w:rsid w:val="00141ED1"/>
    <w:rsid w:val="00141F72"/>
    <w:rsid w:val="00141FD3"/>
    <w:rsid w:val="0014206B"/>
    <w:rsid w:val="00142093"/>
    <w:rsid w:val="001420C8"/>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1DD"/>
    <w:rsid w:val="00144349"/>
    <w:rsid w:val="001443F5"/>
    <w:rsid w:val="00144447"/>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22"/>
    <w:rsid w:val="001455CB"/>
    <w:rsid w:val="00145AD9"/>
    <w:rsid w:val="00145B83"/>
    <w:rsid w:val="00145E0F"/>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0F8F"/>
    <w:rsid w:val="001510ED"/>
    <w:rsid w:val="00151288"/>
    <w:rsid w:val="00151642"/>
    <w:rsid w:val="001517AB"/>
    <w:rsid w:val="00151805"/>
    <w:rsid w:val="00151897"/>
    <w:rsid w:val="00151A8A"/>
    <w:rsid w:val="00151ACC"/>
    <w:rsid w:val="00151BBD"/>
    <w:rsid w:val="00151CEA"/>
    <w:rsid w:val="00151D46"/>
    <w:rsid w:val="00151DF3"/>
    <w:rsid w:val="00151ECA"/>
    <w:rsid w:val="00152066"/>
    <w:rsid w:val="00152238"/>
    <w:rsid w:val="001522AB"/>
    <w:rsid w:val="00152559"/>
    <w:rsid w:val="001525F7"/>
    <w:rsid w:val="00152A3B"/>
    <w:rsid w:val="00152A97"/>
    <w:rsid w:val="00152D4B"/>
    <w:rsid w:val="00152E1D"/>
    <w:rsid w:val="00152EC0"/>
    <w:rsid w:val="00153334"/>
    <w:rsid w:val="0015347E"/>
    <w:rsid w:val="0015356F"/>
    <w:rsid w:val="001536FF"/>
    <w:rsid w:val="0015389C"/>
    <w:rsid w:val="00153A48"/>
    <w:rsid w:val="00153A6B"/>
    <w:rsid w:val="00153BF2"/>
    <w:rsid w:val="00153E69"/>
    <w:rsid w:val="00153EEF"/>
    <w:rsid w:val="00153F04"/>
    <w:rsid w:val="00153F29"/>
    <w:rsid w:val="00154363"/>
    <w:rsid w:val="0015449B"/>
    <w:rsid w:val="001544AB"/>
    <w:rsid w:val="0015483B"/>
    <w:rsid w:val="001548CF"/>
    <w:rsid w:val="001549B7"/>
    <w:rsid w:val="00154C05"/>
    <w:rsid w:val="00154ED9"/>
    <w:rsid w:val="00154F0D"/>
    <w:rsid w:val="00155178"/>
    <w:rsid w:val="00155385"/>
    <w:rsid w:val="001555D6"/>
    <w:rsid w:val="00155803"/>
    <w:rsid w:val="00155A5A"/>
    <w:rsid w:val="00155BD8"/>
    <w:rsid w:val="00155C7F"/>
    <w:rsid w:val="00155D53"/>
    <w:rsid w:val="00155E60"/>
    <w:rsid w:val="0015614D"/>
    <w:rsid w:val="00156164"/>
    <w:rsid w:val="0015622B"/>
    <w:rsid w:val="00156260"/>
    <w:rsid w:val="00156284"/>
    <w:rsid w:val="00156446"/>
    <w:rsid w:val="00156502"/>
    <w:rsid w:val="001565EF"/>
    <w:rsid w:val="00156752"/>
    <w:rsid w:val="00156DD1"/>
    <w:rsid w:val="00156E43"/>
    <w:rsid w:val="00156ED9"/>
    <w:rsid w:val="00156F59"/>
    <w:rsid w:val="00156F9E"/>
    <w:rsid w:val="001570FA"/>
    <w:rsid w:val="0015722B"/>
    <w:rsid w:val="00157248"/>
    <w:rsid w:val="0015740E"/>
    <w:rsid w:val="001578D4"/>
    <w:rsid w:val="00157937"/>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12D"/>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4"/>
    <w:rsid w:val="0016313F"/>
    <w:rsid w:val="0016319A"/>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2"/>
    <w:rsid w:val="001652DD"/>
    <w:rsid w:val="00165448"/>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8A1"/>
    <w:rsid w:val="00167BBE"/>
    <w:rsid w:val="00167E4D"/>
    <w:rsid w:val="00167EDB"/>
    <w:rsid w:val="0017014F"/>
    <w:rsid w:val="0017021A"/>
    <w:rsid w:val="001702EB"/>
    <w:rsid w:val="0017036F"/>
    <w:rsid w:val="00170397"/>
    <w:rsid w:val="00170482"/>
    <w:rsid w:val="00170584"/>
    <w:rsid w:val="001706E4"/>
    <w:rsid w:val="001708D0"/>
    <w:rsid w:val="00170964"/>
    <w:rsid w:val="001709ED"/>
    <w:rsid w:val="00170E05"/>
    <w:rsid w:val="00170E9F"/>
    <w:rsid w:val="0017102C"/>
    <w:rsid w:val="001711B9"/>
    <w:rsid w:val="00171292"/>
    <w:rsid w:val="00171661"/>
    <w:rsid w:val="00171687"/>
    <w:rsid w:val="00171B5E"/>
    <w:rsid w:val="00171BC2"/>
    <w:rsid w:val="00171BCD"/>
    <w:rsid w:val="00171D32"/>
    <w:rsid w:val="00171D7E"/>
    <w:rsid w:val="00171DA2"/>
    <w:rsid w:val="00171EE4"/>
    <w:rsid w:val="00171F14"/>
    <w:rsid w:val="00171FE1"/>
    <w:rsid w:val="0017205F"/>
    <w:rsid w:val="0017208A"/>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A74"/>
    <w:rsid w:val="00173D38"/>
    <w:rsid w:val="00174138"/>
    <w:rsid w:val="001742A5"/>
    <w:rsid w:val="00174503"/>
    <w:rsid w:val="00174555"/>
    <w:rsid w:val="001746F9"/>
    <w:rsid w:val="0017484A"/>
    <w:rsid w:val="001749A2"/>
    <w:rsid w:val="00174BEA"/>
    <w:rsid w:val="00174D8A"/>
    <w:rsid w:val="00174DB8"/>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1C4"/>
    <w:rsid w:val="00180257"/>
    <w:rsid w:val="0018033C"/>
    <w:rsid w:val="001806A9"/>
    <w:rsid w:val="00180860"/>
    <w:rsid w:val="00180929"/>
    <w:rsid w:val="00180A66"/>
    <w:rsid w:val="00180B9D"/>
    <w:rsid w:val="00180C2E"/>
    <w:rsid w:val="00180D96"/>
    <w:rsid w:val="00180E60"/>
    <w:rsid w:val="00180EDC"/>
    <w:rsid w:val="00180F5B"/>
    <w:rsid w:val="00181086"/>
    <w:rsid w:val="001813EE"/>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5CB"/>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1F0"/>
    <w:rsid w:val="00186390"/>
    <w:rsid w:val="00186395"/>
    <w:rsid w:val="001863E3"/>
    <w:rsid w:val="001863F1"/>
    <w:rsid w:val="00186555"/>
    <w:rsid w:val="00186814"/>
    <w:rsid w:val="0018695F"/>
    <w:rsid w:val="00186B4D"/>
    <w:rsid w:val="00186B8A"/>
    <w:rsid w:val="00186BF2"/>
    <w:rsid w:val="00186E17"/>
    <w:rsid w:val="00187040"/>
    <w:rsid w:val="00187609"/>
    <w:rsid w:val="0018767B"/>
    <w:rsid w:val="0018773D"/>
    <w:rsid w:val="0018778E"/>
    <w:rsid w:val="00187972"/>
    <w:rsid w:val="00187C7A"/>
    <w:rsid w:val="00187D14"/>
    <w:rsid w:val="00187F5D"/>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73C"/>
    <w:rsid w:val="0019181A"/>
    <w:rsid w:val="00191913"/>
    <w:rsid w:val="00191925"/>
    <w:rsid w:val="00191A45"/>
    <w:rsid w:val="00191BE2"/>
    <w:rsid w:val="00191CD3"/>
    <w:rsid w:val="00191DA1"/>
    <w:rsid w:val="00191EBF"/>
    <w:rsid w:val="001920A1"/>
    <w:rsid w:val="00192125"/>
    <w:rsid w:val="001921CA"/>
    <w:rsid w:val="00192249"/>
    <w:rsid w:val="00192338"/>
    <w:rsid w:val="00192484"/>
    <w:rsid w:val="00192589"/>
    <w:rsid w:val="001925E5"/>
    <w:rsid w:val="001929F7"/>
    <w:rsid w:val="00192B88"/>
    <w:rsid w:val="00192BB2"/>
    <w:rsid w:val="00192CEC"/>
    <w:rsid w:val="00192DFE"/>
    <w:rsid w:val="00192F82"/>
    <w:rsid w:val="0019340B"/>
    <w:rsid w:val="0019342B"/>
    <w:rsid w:val="001935D6"/>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CFE"/>
    <w:rsid w:val="00195D0A"/>
    <w:rsid w:val="00195F6A"/>
    <w:rsid w:val="00196054"/>
    <w:rsid w:val="00196085"/>
    <w:rsid w:val="00196183"/>
    <w:rsid w:val="0019661A"/>
    <w:rsid w:val="001966FD"/>
    <w:rsid w:val="001967A5"/>
    <w:rsid w:val="00196A2A"/>
    <w:rsid w:val="00196AC0"/>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293"/>
    <w:rsid w:val="001A0303"/>
    <w:rsid w:val="001A0313"/>
    <w:rsid w:val="001A05A0"/>
    <w:rsid w:val="001A064F"/>
    <w:rsid w:val="001A0676"/>
    <w:rsid w:val="001A067A"/>
    <w:rsid w:val="001A06A0"/>
    <w:rsid w:val="001A06C8"/>
    <w:rsid w:val="001A07AF"/>
    <w:rsid w:val="001A0C4E"/>
    <w:rsid w:val="001A0DE1"/>
    <w:rsid w:val="001A0DEE"/>
    <w:rsid w:val="001A1073"/>
    <w:rsid w:val="001A1108"/>
    <w:rsid w:val="001A1337"/>
    <w:rsid w:val="001A1407"/>
    <w:rsid w:val="001A185A"/>
    <w:rsid w:val="001A19C9"/>
    <w:rsid w:val="001A1A5D"/>
    <w:rsid w:val="001A1B2A"/>
    <w:rsid w:val="001A1C7C"/>
    <w:rsid w:val="001A1CC6"/>
    <w:rsid w:val="001A1DC4"/>
    <w:rsid w:val="001A1F22"/>
    <w:rsid w:val="001A1FDA"/>
    <w:rsid w:val="001A200F"/>
    <w:rsid w:val="001A20D9"/>
    <w:rsid w:val="001A20EE"/>
    <w:rsid w:val="001A212D"/>
    <w:rsid w:val="001A2197"/>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754"/>
    <w:rsid w:val="001A491C"/>
    <w:rsid w:val="001A49E0"/>
    <w:rsid w:val="001A4CE0"/>
    <w:rsid w:val="001A4EDF"/>
    <w:rsid w:val="001A5189"/>
    <w:rsid w:val="001A5308"/>
    <w:rsid w:val="001A539C"/>
    <w:rsid w:val="001A54E5"/>
    <w:rsid w:val="001A5543"/>
    <w:rsid w:val="001A5D97"/>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645"/>
    <w:rsid w:val="001A7826"/>
    <w:rsid w:val="001A78EE"/>
    <w:rsid w:val="001A79DA"/>
    <w:rsid w:val="001A7FCC"/>
    <w:rsid w:val="001B00B2"/>
    <w:rsid w:val="001B012A"/>
    <w:rsid w:val="001B0149"/>
    <w:rsid w:val="001B0251"/>
    <w:rsid w:val="001B029D"/>
    <w:rsid w:val="001B03AB"/>
    <w:rsid w:val="001B042E"/>
    <w:rsid w:val="001B0515"/>
    <w:rsid w:val="001B0716"/>
    <w:rsid w:val="001B0B3E"/>
    <w:rsid w:val="001B0BF8"/>
    <w:rsid w:val="001B0E69"/>
    <w:rsid w:val="001B0E78"/>
    <w:rsid w:val="001B0F80"/>
    <w:rsid w:val="001B113B"/>
    <w:rsid w:val="001B12F2"/>
    <w:rsid w:val="001B13C1"/>
    <w:rsid w:val="001B13E9"/>
    <w:rsid w:val="001B152A"/>
    <w:rsid w:val="001B1565"/>
    <w:rsid w:val="001B158B"/>
    <w:rsid w:val="001B17A5"/>
    <w:rsid w:val="001B1871"/>
    <w:rsid w:val="001B19F5"/>
    <w:rsid w:val="001B1FA5"/>
    <w:rsid w:val="001B209A"/>
    <w:rsid w:val="001B221D"/>
    <w:rsid w:val="001B239B"/>
    <w:rsid w:val="001B24A0"/>
    <w:rsid w:val="001B254F"/>
    <w:rsid w:val="001B2668"/>
    <w:rsid w:val="001B26E9"/>
    <w:rsid w:val="001B2811"/>
    <w:rsid w:val="001B28A9"/>
    <w:rsid w:val="001B2993"/>
    <w:rsid w:val="001B29C3"/>
    <w:rsid w:val="001B2B37"/>
    <w:rsid w:val="001B2B6D"/>
    <w:rsid w:val="001B2C18"/>
    <w:rsid w:val="001B2DBC"/>
    <w:rsid w:val="001B33C7"/>
    <w:rsid w:val="001B35C1"/>
    <w:rsid w:val="001B3754"/>
    <w:rsid w:val="001B39EF"/>
    <w:rsid w:val="001B3A10"/>
    <w:rsid w:val="001B3BDA"/>
    <w:rsid w:val="001B3D03"/>
    <w:rsid w:val="001B3EC1"/>
    <w:rsid w:val="001B4094"/>
    <w:rsid w:val="001B41E4"/>
    <w:rsid w:val="001B4371"/>
    <w:rsid w:val="001B4452"/>
    <w:rsid w:val="001B46D9"/>
    <w:rsid w:val="001B4787"/>
    <w:rsid w:val="001B4839"/>
    <w:rsid w:val="001B4B0C"/>
    <w:rsid w:val="001B4D44"/>
    <w:rsid w:val="001B4DF2"/>
    <w:rsid w:val="001B510D"/>
    <w:rsid w:val="001B5332"/>
    <w:rsid w:val="001B54E9"/>
    <w:rsid w:val="001B55DE"/>
    <w:rsid w:val="001B55F8"/>
    <w:rsid w:val="001B63CC"/>
    <w:rsid w:val="001B64FA"/>
    <w:rsid w:val="001B65C4"/>
    <w:rsid w:val="001B6635"/>
    <w:rsid w:val="001B6740"/>
    <w:rsid w:val="001B68BE"/>
    <w:rsid w:val="001B6A15"/>
    <w:rsid w:val="001B6BBD"/>
    <w:rsid w:val="001B7038"/>
    <w:rsid w:val="001B7066"/>
    <w:rsid w:val="001B7092"/>
    <w:rsid w:val="001B70CF"/>
    <w:rsid w:val="001B71F2"/>
    <w:rsid w:val="001B73A0"/>
    <w:rsid w:val="001B748B"/>
    <w:rsid w:val="001B754F"/>
    <w:rsid w:val="001B76F6"/>
    <w:rsid w:val="001B784F"/>
    <w:rsid w:val="001B78D9"/>
    <w:rsid w:val="001B7905"/>
    <w:rsid w:val="001B7979"/>
    <w:rsid w:val="001B7E3B"/>
    <w:rsid w:val="001B7FA0"/>
    <w:rsid w:val="001B7FB8"/>
    <w:rsid w:val="001B7FC4"/>
    <w:rsid w:val="001BE2A0"/>
    <w:rsid w:val="001C002A"/>
    <w:rsid w:val="001C0085"/>
    <w:rsid w:val="001C02C2"/>
    <w:rsid w:val="001C02F0"/>
    <w:rsid w:val="001C063F"/>
    <w:rsid w:val="001C06AF"/>
    <w:rsid w:val="001C086C"/>
    <w:rsid w:val="001C0874"/>
    <w:rsid w:val="001C0883"/>
    <w:rsid w:val="001C0980"/>
    <w:rsid w:val="001C0B90"/>
    <w:rsid w:val="001C0BCD"/>
    <w:rsid w:val="001C0DD2"/>
    <w:rsid w:val="001C1082"/>
    <w:rsid w:val="001C10A4"/>
    <w:rsid w:val="001C1124"/>
    <w:rsid w:val="001C118A"/>
    <w:rsid w:val="001C1230"/>
    <w:rsid w:val="001C12A0"/>
    <w:rsid w:val="001C1407"/>
    <w:rsid w:val="001C148B"/>
    <w:rsid w:val="001C16A9"/>
    <w:rsid w:val="001C1729"/>
    <w:rsid w:val="001C17B8"/>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FD"/>
    <w:rsid w:val="001C6269"/>
    <w:rsid w:val="001C6488"/>
    <w:rsid w:val="001C659D"/>
    <w:rsid w:val="001C6609"/>
    <w:rsid w:val="001C66D2"/>
    <w:rsid w:val="001C6888"/>
    <w:rsid w:val="001C6899"/>
    <w:rsid w:val="001C6B68"/>
    <w:rsid w:val="001C6DF9"/>
    <w:rsid w:val="001C6F63"/>
    <w:rsid w:val="001C6F9C"/>
    <w:rsid w:val="001C75E9"/>
    <w:rsid w:val="001C760E"/>
    <w:rsid w:val="001C7625"/>
    <w:rsid w:val="001C78D2"/>
    <w:rsid w:val="001C78F7"/>
    <w:rsid w:val="001C7991"/>
    <w:rsid w:val="001C7DF6"/>
    <w:rsid w:val="001C7E82"/>
    <w:rsid w:val="001C7EB3"/>
    <w:rsid w:val="001C7F47"/>
    <w:rsid w:val="001D006C"/>
    <w:rsid w:val="001D0159"/>
    <w:rsid w:val="001D056A"/>
    <w:rsid w:val="001D056C"/>
    <w:rsid w:val="001D0578"/>
    <w:rsid w:val="001D0593"/>
    <w:rsid w:val="001D0B93"/>
    <w:rsid w:val="001D0CB7"/>
    <w:rsid w:val="001D0D95"/>
    <w:rsid w:val="001D0E17"/>
    <w:rsid w:val="001D0EF2"/>
    <w:rsid w:val="001D1197"/>
    <w:rsid w:val="001D1258"/>
    <w:rsid w:val="001D13D6"/>
    <w:rsid w:val="001D1802"/>
    <w:rsid w:val="001D1861"/>
    <w:rsid w:val="001D1875"/>
    <w:rsid w:val="001D1929"/>
    <w:rsid w:val="001D19F8"/>
    <w:rsid w:val="001D1AC0"/>
    <w:rsid w:val="001D1AC6"/>
    <w:rsid w:val="001D1BE8"/>
    <w:rsid w:val="001D1CFF"/>
    <w:rsid w:val="001D1D14"/>
    <w:rsid w:val="001D1D6A"/>
    <w:rsid w:val="001D1DF9"/>
    <w:rsid w:val="001D1FAD"/>
    <w:rsid w:val="001D20D2"/>
    <w:rsid w:val="001D210F"/>
    <w:rsid w:val="001D216E"/>
    <w:rsid w:val="001D21B0"/>
    <w:rsid w:val="001D2417"/>
    <w:rsid w:val="001D24DE"/>
    <w:rsid w:val="001D2515"/>
    <w:rsid w:val="001D25B8"/>
    <w:rsid w:val="001D2633"/>
    <w:rsid w:val="001D28C1"/>
    <w:rsid w:val="001D29AE"/>
    <w:rsid w:val="001D2AF3"/>
    <w:rsid w:val="001D2B3C"/>
    <w:rsid w:val="001D2BAD"/>
    <w:rsid w:val="001D2D03"/>
    <w:rsid w:val="001D2E6C"/>
    <w:rsid w:val="001D30A9"/>
    <w:rsid w:val="001D332E"/>
    <w:rsid w:val="001D35DC"/>
    <w:rsid w:val="001D3882"/>
    <w:rsid w:val="001D3902"/>
    <w:rsid w:val="001D390E"/>
    <w:rsid w:val="001D3DF4"/>
    <w:rsid w:val="001D3E00"/>
    <w:rsid w:val="001D41C1"/>
    <w:rsid w:val="001D41E7"/>
    <w:rsid w:val="001D421A"/>
    <w:rsid w:val="001D425A"/>
    <w:rsid w:val="001D43C0"/>
    <w:rsid w:val="001D448E"/>
    <w:rsid w:val="001D45DB"/>
    <w:rsid w:val="001D4739"/>
    <w:rsid w:val="001D4969"/>
    <w:rsid w:val="001D497E"/>
    <w:rsid w:val="001D4A18"/>
    <w:rsid w:val="001D4AF0"/>
    <w:rsid w:val="001D4B1F"/>
    <w:rsid w:val="001D4B96"/>
    <w:rsid w:val="001D4DFA"/>
    <w:rsid w:val="001D4F24"/>
    <w:rsid w:val="001D506F"/>
    <w:rsid w:val="001D5149"/>
    <w:rsid w:val="001D519F"/>
    <w:rsid w:val="001D5294"/>
    <w:rsid w:val="001D52B0"/>
    <w:rsid w:val="001D5484"/>
    <w:rsid w:val="001D55F9"/>
    <w:rsid w:val="001D570A"/>
    <w:rsid w:val="001D57BC"/>
    <w:rsid w:val="001D58C8"/>
    <w:rsid w:val="001D59C1"/>
    <w:rsid w:val="001D5C02"/>
    <w:rsid w:val="001D5C46"/>
    <w:rsid w:val="001D5E7E"/>
    <w:rsid w:val="001D5FD3"/>
    <w:rsid w:val="001D6277"/>
    <w:rsid w:val="001D6382"/>
    <w:rsid w:val="001D6649"/>
    <w:rsid w:val="001D686D"/>
    <w:rsid w:val="001D6895"/>
    <w:rsid w:val="001D6D41"/>
    <w:rsid w:val="001D6E61"/>
    <w:rsid w:val="001D6F30"/>
    <w:rsid w:val="001D6F6E"/>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F84"/>
    <w:rsid w:val="001E0F8B"/>
    <w:rsid w:val="001E10F9"/>
    <w:rsid w:val="001E111F"/>
    <w:rsid w:val="001E1155"/>
    <w:rsid w:val="001E1284"/>
    <w:rsid w:val="001E12F4"/>
    <w:rsid w:val="001E1524"/>
    <w:rsid w:val="001E155C"/>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B70"/>
    <w:rsid w:val="001E2EEF"/>
    <w:rsid w:val="001E3188"/>
    <w:rsid w:val="001E31D1"/>
    <w:rsid w:val="001E31EB"/>
    <w:rsid w:val="001E3219"/>
    <w:rsid w:val="001E32BE"/>
    <w:rsid w:val="001E3451"/>
    <w:rsid w:val="001E353C"/>
    <w:rsid w:val="001E354A"/>
    <w:rsid w:val="001E373B"/>
    <w:rsid w:val="001E3838"/>
    <w:rsid w:val="001E3A45"/>
    <w:rsid w:val="001E3A96"/>
    <w:rsid w:val="001E3FE1"/>
    <w:rsid w:val="001E420B"/>
    <w:rsid w:val="001E4704"/>
    <w:rsid w:val="001E47D7"/>
    <w:rsid w:val="001E48CC"/>
    <w:rsid w:val="001E4923"/>
    <w:rsid w:val="001E52BD"/>
    <w:rsid w:val="001E5390"/>
    <w:rsid w:val="001E571C"/>
    <w:rsid w:val="001E5721"/>
    <w:rsid w:val="001E5994"/>
    <w:rsid w:val="001E5A37"/>
    <w:rsid w:val="001E5BB2"/>
    <w:rsid w:val="001E5C09"/>
    <w:rsid w:val="001E5D1F"/>
    <w:rsid w:val="001E5EBB"/>
    <w:rsid w:val="001E5F15"/>
    <w:rsid w:val="001E6186"/>
    <w:rsid w:val="001E6199"/>
    <w:rsid w:val="001E6313"/>
    <w:rsid w:val="001E6353"/>
    <w:rsid w:val="001E6424"/>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2"/>
    <w:rsid w:val="001F05FC"/>
    <w:rsid w:val="001F0945"/>
    <w:rsid w:val="001F0BAF"/>
    <w:rsid w:val="001F0DDF"/>
    <w:rsid w:val="001F0EE2"/>
    <w:rsid w:val="001F1079"/>
    <w:rsid w:val="001F112D"/>
    <w:rsid w:val="001F11F0"/>
    <w:rsid w:val="001F12C2"/>
    <w:rsid w:val="001F18C3"/>
    <w:rsid w:val="001F18E2"/>
    <w:rsid w:val="001F19E4"/>
    <w:rsid w:val="001F1B1E"/>
    <w:rsid w:val="001F1BEA"/>
    <w:rsid w:val="001F1DDE"/>
    <w:rsid w:val="001F1DFA"/>
    <w:rsid w:val="001F1E26"/>
    <w:rsid w:val="001F2046"/>
    <w:rsid w:val="001F228A"/>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E50"/>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1AE"/>
    <w:rsid w:val="001F725E"/>
    <w:rsid w:val="001F7291"/>
    <w:rsid w:val="001F72C3"/>
    <w:rsid w:val="001F7317"/>
    <w:rsid w:val="001F7408"/>
    <w:rsid w:val="001F7647"/>
    <w:rsid w:val="001F76B6"/>
    <w:rsid w:val="001F798D"/>
    <w:rsid w:val="001F7BB8"/>
    <w:rsid w:val="001F7DD6"/>
    <w:rsid w:val="002000C9"/>
    <w:rsid w:val="002000F2"/>
    <w:rsid w:val="002000FC"/>
    <w:rsid w:val="0020010A"/>
    <w:rsid w:val="0020018B"/>
    <w:rsid w:val="002001B3"/>
    <w:rsid w:val="00200445"/>
    <w:rsid w:val="0020054C"/>
    <w:rsid w:val="0020087C"/>
    <w:rsid w:val="002008DE"/>
    <w:rsid w:val="00200A92"/>
    <w:rsid w:val="00200B1D"/>
    <w:rsid w:val="00200B81"/>
    <w:rsid w:val="00200B89"/>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A7A"/>
    <w:rsid w:val="00202D2E"/>
    <w:rsid w:val="00202E02"/>
    <w:rsid w:val="00202E51"/>
    <w:rsid w:val="00203159"/>
    <w:rsid w:val="00203668"/>
    <w:rsid w:val="00203898"/>
    <w:rsid w:val="00203A6E"/>
    <w:rsid w:val="00203BB7"/>
    <w:rsid w:val="00203EF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54"/>
    <w:rsid w:val="00205CB2"/>
    <w:rsid w:val="00205D93"/>
    <w:rsid w:val="00205D98"/>
    <w:rsid w:val="0020600D"/>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6E82"/>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52"/>
    <w:rsid w:val="002113F2"/>
    <w:rsid w:val="002114FA"/>
    <w:rsid w:val="00211946"/>
    <w:rsid w:val="00211CD2"/>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4FA0"/>
    <w:rsid w:val="0021512E"/>
    <w:rsid w:val="002151F7"/>
    <w:rsid w:val="002151FA"/>
    <w:rsid w:val="00215530"/>
    <w:rsid w:val="00215605"/>
    <w:rsid w:val="0021561F"/>
    <w:rsid w:val="00215668"/>
    <w:rsid w:val="002156B5"/>
    <w:rsid w:val="002156E3"/>
    <w:rsid w:val="0021586D"/>
    <w:rsid w:val="0021595D"/>
    <w:rsid w:val="00215D76"/>
    <w:rsid w:val="00215E67"/>
    <w:rsid w:val="00215F86"/>
    <w:rsid w:val="00216099"/>
    <w:rsid w:val="00216130"/>
    <w:rsid w:val="002162EA"/>
    <w:rsid w:val="00216368"/>
    <w:rsid w:val="002165F9"/>
    <w:rsid w:val="00216685"/>
    <w:rsid w:val="002166C9"/>
    <w:rsid w:val="0021690B"/>
    <w:rsid w:val="00216B17"/>
    <w:rsid w:val="00216BBF"/>
    <w:rsid w:val="00216C53"/>
    <w:rsid w:val="00216D0D"/>
    <w:rsid w:val="00216D5B"/>
    <w:rsid w:val="00216DA0"/>
    <w:rsid w:val="00216DBC"/>
    <w:rsid w:val="00216F08"/>
    <w:rsid w:val="00217135"/>
    <w:rsid w:val="00217381"/>
    <w:rsid w:val="0021759A"/>
    <w:rsid w:val="0021797D"/>
    <w:rsid w:val="00217AA8"/>
    <w:rsid w:val="00217C32"/>
    <w:rsid w:val="00217CE8"/>
    <w:rsid w:val="00217F66"/>
    <w:rsid w:val="0022003A"/>
    <w:rsid w:val="00220069"/>
    <w:rsid w:val="002201F0"/>
    <w:rsid w:val="002202EC"/>
    <w:rsid w:val="00220441"/>
    <w:rsid w:val="002204ED"/>
    <w:rsid w:val="002206A8"/>
    <w:rsid w:val="002206CE"/>
    <w:rsid w:val="0022073E"/>
    <w:rsid w:val="0022077A"/>
    <w:rsid w:val="002208BE"/>
    <w:rsid w:val="0022091D"/>
    <w:rsid w:val="00220A5F"/>
    <w:rsid w:val="00220E92"/>
    <w:rsid w:val="00220F6B"/>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32"/>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1AE"/>
    <w:rsid w:val="0022535C"/>
    <w:rsid w:val="002254F6"/>
    <w:rsid w:val="00225617"/>
    <w:rsid w:val="00225A0E"/>
    <w:rsid w:val="00225A83"/>
    <w:rsid w:val="00225D1F"/>
    <w:rsid w:val="00225DC1"/>
    <w:rsid w:val="002260F0"/>
    <w:rsid w:val="00226265"/>
    <w:rsid w:val="002262A2"/>
    <w:rsid w:val="002262B0"/>
    <w:rsid w:val="00226442"/>
    <w:rsid w:val="00226467"/>
    <w:rsid w:val="0022657F"/>
    <w:rsid w:val="0022679C"/>
    <w:rsid w:val="002268A2"/>
    <w:rsid w:val="002269A7"/>
    <w:rsid w:val="00226A4A"/>
    <w:rsid w:val="00226A52"/>
    <w:rsid w:val="00226AB3"/>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E57"/>
    <w:rsid w:val="00227F89"/>
    <w:rsid w:val="00227F9E"/>
    <w:rsid w:val="00230040"/>
    <w:rsid w:val="00230189"/>
    <w:rsid w:val="002301CA"/>
    <w:rsid w:val="00230342"/>
    <w:rsid w:val="00230431"/>
    <w:rsid w:val="00230544"/>
    <w:rsid w:val="002305E7"/>
    <w:rsid w:val="00230637"/>
    <w:rsid w:val="002306CE"/>
    <w:rsid w:val="00230855"/>
    <w:rsid w:val="0023085F"/>
    <w:rsid w:val="0023089E"/>
    <w:rsid w:val="002309C1"/>
    <w:rsid w:val="00230AD3"/>
    <w:rsid w:val="00230AF3"/>
    <w:rsid w:val="00230B62"/>
    <w:rsid w:val="00230BB1"/>
    <w:rsid w:val="00230CE7"/>
    <w:rsid w:val="00230FC1"/>
    <w:rsid w:val="002311E9"/>
    <w:rsid w:val="0023124C"/>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07"/>
    <w:rsid w:val="00232B67"/>
    <w:rsid w:val="00232BB4"/>
    <w:rsid w:val="00232CAA"/>
    <w:rsid w:val="00232E9D"/>
    <w:rsid w:val="00232EFA"/>
    <w:rsid w:val="00232F62"/>
    <w:rsid w:val="0023324F"/>
    <w:rsid w:val="00233494"/>
    <w:rsid w:val="002336EF"/>
    <w:rsid w:val="002337C0"/>
    <w:rsid w:val="0023387A"/>
    <w:rsid w:val="00233C8D"/>
    <w:rsid w:val="00233D34"/>
    <w:rsid w:val="002344C8"/>
    <w:rsid w:val="00234765"/>
    <w:rsid w:val="002348EA"/>
    <w:rsid w:val="002349C5"/>
    <w:rsid w:val="00234AD3"/>
    <w:rsid w:val="00234B73"/>
    <w:rsid w:val="00234D6F"/>
    <w:rsid w:val="00234E47"/>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52B"/>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34"/>
    <w:rsid w:val="00240F65"/>
    <w:rsid w:val="0024103F"/>
    <w:rsid w:val="0024149C"/>
    <w:rsid w:val="0024160D"/>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2F98"/>
    <w:rsid w:val="00243212"/>
    <w:rsid w:val="00243279"/>
    <w:rsid w:val="0024363F"/>
    <w:rsid w:val="00243ACD"/>
    <w:rsid w:val="00243B51"/>
    <w:rsid w:val="00243B6A"/>
    <w:rsid w:val="00243B79"/>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C21"/>
    <w:rsid w:val="00245D7D"/>
    <w:rsid w:val="00245DDA"/>
    <w:rsid w:val="00245E1A"/>
    <w:rsid w:val="00245E39"/>
    <w:rsid w:val="00245E3C"/>
    <w:rsid w:val="00245FBA"/>
    <w:rsid w:val="00246132"/>
    <w:rsid w:val="0024620F"/>
    <w:rsid w:val="002462A6"/>
    <w:rsid w:val="00246336"/>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2A"/>
    <w:rsid w:val="0024785A"/>
    <w:rsid w:val="00247B8F"/>
    <w:rsid w:val="00247BD2"/>
    <w:rsid w:val="00247C92"/>
    <w:rsid w:val="00247D11"/>
    <w:rsid w:val="00247DD1"/>
    <w:rsid w:val="00247DF6"/>
    <w:rsid w:val="00247EB3"/>
    <w:rsid w:val="00247F1F"/>
    <w:rsid w:val="00247F98"/>
    <w:rsid w:val="00250237"/>
    <w:rsid w:val="00250563"/>
    <w:rsid w:val="002506F5"/>
    <w:rsid w:val="0025075E"/>
    <w:rsid w:val="002508C7"/>
    <w:rsid w:val="002508D9"/>
    <w:rsid w:val="0025092F"/>
    <w:rsid w:val="00250AC3"/>
    <w:rsid w:val="00250D9C"/>
    <w:rsid w:val="00251117"/>
    <w:rsid w:val="0025117E"/>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3D2"/>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9BD"/>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54"/>
    <w:rsid w:val="00254AE8"/>
    <w:rsid w:val="00254B2B"/>
    <w:rsid w:val="00254D05"/>
    <w:rsid w:val="00254F50"/>
    <w:rsid w:val="002553DC"/>
    <w:rsid w:val="00255AF4"/>
    <w:rsid w:val="00255DA7"/>
    <w:rsid w:val="00255E51"/>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D7E"/>
    <w:rsid w:val="00257DCF"/>
    <w:rsid w:val="002600A8"/>
    <w:rsid w:val="00260156"/>
    <w:rsid w:val="002601F1"/>
    <w:rsid w:val="002605AD"/>
    <w:rsid w:val="00260638"/>
    <w:rsid w:val="0026074E"/>
    <w:rsid w:val="0026075E"/>
    <w:rsid w:val="00260765"/>
    <w:rsid w:val="002607DA"/>
    <w:rsid w:val="00260836"/>
    <w:rsid w:val="002608BD"/>
    <w:rsid w:val="00260F41"/>
    <w:rsid w:val="00260FAD"/>
    <w:rsid w:val="002611CE"/>
    <w:rsid w:val="0026121D"/>
    <w:rsid w:val="00261273"/>
    <w:rsid w:val="002612BD"/>
    <w:rsid w:val="0026164A"/>
    <w:rsid w:val="00261664"/>
    <w:rsid w:val="002617B2"/>
    <w:rsid w:val="002617F6"/>
    <w:rsid w:val="00261B28"/>
    <w:rsid w:val="00261BDB"/>
    <w:rsid w:val="00261C8D"/>
    <w:rsid w:val="00261D05"/>
    <w:rsid w:val="00261DD9"/>
    <w:rsid w:val="00261EE0"/>
    <w:rsid w:val="0026203C"/>
    <w:rsid w:val="002620A1"/>
    <w:rsid w:val="0026211D"/>
    <w:rsid w:val="00262354"/>
    <w:rsid w:val="0026237F"/>
    <w:rsid w:val="002623AC"/>
    <w:rsid w:val="002623DD"/>
    <w:rsid w:val="0026242C"/>
    <w:rsid w:val="00262464"/>
    <w:rsid w:val="0026263D"/>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42D"/>
    <w:rsid w:val="0026455A"/>
    <w:rsid w:val="0026460B"/>
    <w:rsid w:val="0026468A"/>
    <w:rsid w:val="0026475A"/>
    <w:rsid w:val="002648FF"/>
    <w:rsid w:val="00264A24"/>
    <w:rsid w:val="00264A77"/>
    <w:rsid w:val="00264AD1"/>
    <w:rsid w:val="00264B05"/>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741"/>
    <w:rsid w:val="00267D21"/>
    <w:rsid w:val="00267DCB"/>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2D9"/>
    <w:rsid w:val="00271388"/>
    <w:rsid w:val="002713CE"/>
    <w:rsid w:val="0027150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1B"/>
    <w:rsid w:val="002731F2"/>
    <w:rsid w:val="002733ED"/>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149"/>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A76"/>
    <w:rsid w:val="00276A88"/>
    <w:rsid w:val="00276BCE"/>
    <w:rsid w:val="00276BF6"/>
    <w:rsid w:val="00276FD0"/>
    <w:rsid w:val="00276FEA"/>
    <w:rsid w:val="0027722C"/>
    <w:rsid w:val="00277512"/>
    <w:rsid w:val="00277513"/>
    <w:rsid w:val="002777CF"/>
    <w:rsid w:val="002777E4"/>
    <w:rsid w:val="00277D03"/>
    <w:rsid w:val="00277E66"/>
    <w:rsid w:val="002800A5"/>
    <w:rsid w:val="002801E1"/>
    <w:rsid w:val="002801E2"/>
    <w:rsid w:val="00280330"/>
    <w:rsid w:val="00280362"/>
    <w:rsid w:val="00280568"/>
    <w:rsid w:val="00280612"/>
    <w:rsid w:val="0028073A"/>
    <w:rsid w:val="00280960"/>
    <w:rsid w:val="0028103C"/>
    <w:rsid w:val="002810B3"/>
    <w:rsid w:val="002810C3"/>
    <w:rsid w:val="00281222"/>
    <w:rsid w:val="0028164E"/>
    <w:rsid w:val="0028168F"/>
    <w:rsid w:val="00281B4C"/>
    <w:rsid w:val="00281D64"/>
    <w:rsid w:val="00281ED6"/>
    <w:rsid w:val="00282028"/>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9BA"/>
    <w:rsid w:val="00283B20"/>
    <w:rsid w:val="00283FFA"/>
    <w:rsid w:val="00284293"/>
    <w:rsid w:val="0028435A"/>
    <w:rsid w:val="0028459F"/>
    <w:rsid w:val="00284774"/>
    <w:rsid w:val="002848ED"/>
    <w:rsid w:val="00284AE5"/>
    <w:rsid w:val="00284B96"/>
    <w:rsid w:val="00284C7A"/>
    <w:rsid w:val="00284E7F"/>
    <w:rsid w:val="00284E89"/>
    <w:rsid w:val="002850E3"/>
    <w:rsid w:val="00285194"/>
    <w:rsid w:val="00285490"/>
    <w:rsid w:val="0028550D"/>
    <w:rsid w:val="00285520"/>
    <w:rsid w:val="002855FE"/>
    <w:rsid w:val="00285738"/>
    <w:rsid w:val="00285894"/>
    <w:rsid w:val="00285B4A"/>
    <w:rsid w:val="00285BB8"/>
    <w:rsid w:val="00285C8C"/>
    <w:rsid w:val="00285E28"/>
    <w:rsid w:val="00285E8F"/>
    <w:rsid w:val="00285EE0"/>
    <w:rsid w:val="0028639F"/>
    <w:rsid w:val="002863A8"/>
    <w:rsid w:val="00286631"/>
    <w:rsid w:val="0028663A"/>
    <w:rsid w:val="002868CC"/>
    <w:rsid w:val="002868D9"/>
    <w:rsid w:val="00286D97"/>
    <w:rsid w:val="00286E60"/>
    <w:rsid w:val="00286E63"/>
    <w:rsid w:val="00286F76"/>
    <w:rsid w:val="0028715B"/>
    <w:rsid w:val="0028728E"/>
    <w:rsid w:val="002872BB"/>
    <w:rsid w:val="00287347"/>
    <w:rsid w:val="00287376"/>
    <w:rsid w:val="00287433"/>
    <w:rsid w:val="00287714"/>
    <w:rsid w:val="002877DE"/>
    <w:rsid w:val="00287821"/>
    <w:rsid w:val="00287959"/>
    <w:rsid w:val="00287BF1"/>
    <w:rsid w:val="00287C28"/>
    <w:rsid w:val="00287C39"/>
    <w:rsid w:val="00287C98"/>
    <w:rsid w:val="00287CED"/>
    <w:rsid w:val="00290254"/>
    <w:rsid w:val="002902CC"/>
    <w:rsid w:val="002905F4"/>
    <w:rsid w:val="00290A06"/>
    <w:rsid w:val="00290A90"/>
    <w:rsid w:val="00290C75"/>
    <w:rsid w:val="00290C83"/>
    <w:rsid w:val="00290D29"/>
    <w:rsid w:val="00291124"/>
    <w:rsid w:val="00291139"/>
    <w:rsid w:val="002912F4"/>
    <w:rsid w:val="0029130D"/>
    <w:rsid w:val="0029142E"/>
    <w:rsid w:val="0029146D"/>
    <w:rsid w:val="002915DA"/>
    <w:rsid w:val="0029178F"/>
    <w:rsid w:val="00291AFC"/>
    <w:rsid w:val="00291B26"/>
    <w:rsid w:val="00291C45"/>
    <w:rsid w:val="00291E58"/>
    <w:rsid w:val="00291F5A"/>
    <w:rsid w:val="0029206D"/>
    <w:rsid w:val="002923BF"/>
    <w:rsid w:val="00292540"/>
    <w:rsid w:val="0029269D"/>
    <w:rsid w:val="0029279E"/>
    <w:rsid w:val="00292895"/>
    <w:rsid w:val="00292993"/>
    <w:rsid w:val="00292D24"/>
    <w:rsid w:val="00292E78"/>
    <w:rsid w:val="002930AF"/>
    <w:rsid w:val="0029317F"/>
    <w:rsid w:val="002933CD"/>
    <w:rsid w:val="00293504"/>
    <w:rsid w:val="00293569"/>
    <w:rsid w:val="0029365F"/>
    <w:rsid w:val="002936F1"/>
    <w:rsid w:val="0029370A"/>
    <w:rsid w:val="002938A5"/>
    <w:rsid w:val="00293A97"/>
    <w:rsid w:val="00293C49"/>
    <w:rsid w:val="00293C88"/>
    <w:rsid w:val="00293E24"/>
    <w:rsid w:val="00293EC2"/>
    <w:rsid w:val="00293F11"/>
    <w:rsid w:val="002941DB"/>
    <w:rsid w:val="00294266"/>
    <w:rsid w:val="0029426C"/>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4F4B"/>
    <w:rsid w:val="00295059"/>
    <w:rsid w:val="00295226"/>
    <w:rsid w:val="0029527C"/>
    <w:rsid w:val="002953CE"/>
    <w:rsid w:val="002953D0"/>
    <w:rsid w:val="00295517"/>
    <w:rsid w:val="00295702"/>
    <w:rsid w:val="002958F2"/>
    <w:rsid w:val="00295C87"/>
    <w:rsid w:val="00295D32"/>
    <w:rsid w:val="00295D5F"/>
    <w:rsid w:val="00295E32"/>
    <w:rsid w:val="00295F1C"/>
    <w:rsid w:val="00296013"/>
    <w:rsid w:val="002960D8"/>
    <w:rsid w:val="0029633B"/>
    <w:rsid w:val="002963D4"/>
    <w:rsid w:val="002963F5"/>
    <w:rsid w:val="00296566"/>
    <w:rsid w:val="00296758"/>
    <w:rsid w:val="0029687B"/>
    <w:rsid w:val="0029696C"/>
    <w:rsid w:val="00296D39"/>
    <w:rsid w:val="00296D93"/>
    <w:rsid w:val="00296FA6"/>
    <w:rsid w:val="00296FD8"/>
    <w:rsid w:val="00297237"/>
    <w:rsid w:val="0029743A"/>
    <w:rsid w:val="00297499"/>
    <w:rsid w:val="002974AA"/>
    <w:rsid w:val="00297796"/>
    <w:rsid w:val="002977A0"/>
    <w:rsid w:val="0029780A"/>
    <w:rsid w:val="002978EC"/>
    <w:rsid w:val="00297B36"/>
    <w:rsid w:val="00297CC4"/>
    <w:rsid w:val="00297D0E"/>
    <w:rsid w:val="00297E6E"/>
    <w:rsid w:val="00297F46"/>
    <w:rsid w:val="002A01DD"/>
    <w:rsid w:val="002A025C"/>
    <w:rsid w:val="002A0331"/>
    <w:rsid w:val="002A04CC"/>
    <w:rsid w:val="002A0581"/>
    <w:rsid w:val="002A0588"/>
    <w:rsid w:val="002A05EF"/>
    <w:rsid w:val="002A0724"/>
    <w:rsid w:val="002A078E"/>
    <w:rsid w:val="002A07EA"/>
    <w:rsid w:val="002A0968"/>
    <w:rsid w:val="002A0B64"/>
    <w:rsid w:val="002A0BB1"/>
    <w:rsid w:val="002A0BB3"/>
    <w:rsid w:val="002A0C53"/>
    <w:rsid w:val="002A1089"/>
    <w:rsid w:val="002A10B5"/>
    <w:rsid w:val="002A10D7"/>
    <w:rsid w:val="002A118D"/>
    <w:rsid w:val="002A11FB"/>
    <w:rsid w:val="002A1355"/>
    <w:rsid w:val="002A1411"/>
    <w:rsid w:val="002A1916"/>
    <w:rsid w:val="002A1922"/>
    <w:rsid w:val="002A1997"/>
    <w:rsid w:val="002A1A57"/>
    <w:rsid w:val="002A1BB2"/>
    <w:rsid w:val="002A1C7D"/>
    <w:rsid w:val="002A1DA1"/>
    <w:rsid w:val="002A1DBF"/>
    <w:rsid w:val="002A205B"/>
    <w:rsid w:val="002A209D"/>
    <w:rsid w:val="002A20B1"/>
    <w:rsid w:val="002A20E5"/>
    <w:rsid w:val="002A26C4"/>
    <w:rsid w:val="002A27AF"/>
    <w:rsid w:val="002A29C7"/>
    <w:rsid w:val="002A2CB5"/>
    <w:rsid w:val="002A2D66"/>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22"/>
    <w:rsid w:val="002A4B7D"/>
    <w:rsid w:val="002A4CB3"/>
    <w:rsid w:val="002A4E20"/>
    <w:rsid w:val="002A4FAF"/>
    <w:rsid w:val="002A523D"/>
    <w:rsid w:val="002A52AB"/>
    <w:rsid w:val="002A52C2"/>
    <w:rsid w:val="002A546D"/>
    <w:rsid w:val="002A54C8"/>
    <w:rsid w:val="002A557C"/>
    <w:rsid w:val="002A5623"/>
    <w:rsid w:val="002A5859"/>
    <w:rsid w:val="002A5F90"/>
    <w:rsid w:val="002A5FC1"/>
    <w:rsid w:val="002A601D"/>
    <w:rsid w:val="002A633D"/>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0D2C"/>
    <w:rsid w:val="002B108B"/>
    <w:rsid w:val="002B10F9"/>
    <w:rsid w:val="002B12A9"/>
    <w:rsid w:val="002B12C7"/>
    <w:rsid w:val="002B139B"/>
    <w:rsid w:val="002B13E2"/>
    <w:rsid w:val="002B1647"/>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788"/>
    <w:rsid w:val="002B397E"/>
    <w:rsid w:val="002B39A7"/>
    <w:rsid w:val="002B3C4D"/>
    <w:rsid w:val="002B3CF9"/>
    <w:rsid w:val="002B3D90"/>
    <w:rsid w:val="002B3EC8"/>
    <w:rsid w:val="002B4293"/>
    <w:rsid w:val="002B4362"/>
    <w:rsid w:val="002B4418"/>
    <w:rsid w:val="002B453B"/>
    <w:rsid w:val="002B4924"/>
    <w:rsid w:val="002B4B68"/>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14D"/>
    <w:rsid w:val="002C03A1"/>
    <w:rsid w:val="002C0411"/>
    <w:rsid w:val="002C04C2"/>
    <w:rsid w:val="002C0601"/>
    <w:rsid w:val="002C07B2"/>
    <w:rsid w:val="002C0818"/>
    <w:rsid w:val="002C0A6F"/>
    <w:rsid w:val="002C0BCF"/>
    <w:rsid w:val="002C0D11"/>
    <w:rsid w:val="002C0F54"/>
    <w:rsid w:val="002C0FE8"/>
    <w:rsid w:val="002C10D8"/>
    <w:rsid w:val="002C140B"/>
    <w:rsid w:val="002C1918"/>
    <w:rsid w:val="002C1B17"/>
    <w:rsid w:val="002C1BFF"/>
    <w:rsid w:val="002C1D2A"/>
    <w:rsid w:val="002C1D61"/>
    <w:rsid w:val="002C1D86"/>
    <w:rsid w:val="002C1EF8"/>
    <w:rsid w:val="002C1F3B"/>
    <w:rsid w:val="002C203A"/>
    <w:rsid w:val="002C20AF"/>
    <w:rsid w:val="002C24D8"/>
    <w:rsid w:val="002C2795"/>
    <w:rsid w:val="002C2845"/>
    <w:rsid w:val="002C2AE9"/>
    <w:rsid w:val="002C2B29"/>
    <w:rsid w:val="002C2B40"/>
    <w:rsid w:val="002C2B76"/>
    <w:rsid w:val="002C2D14"/>
    <w:rsid w:val="002C2E50"/>
    <w:rsid w:val="002C2E8A"/>
    <w:rsid w:val="002C2F35"/>
    <w:rsid w:val="002C2F4A"/>
    <w:rsid w:val="002C2FCD"/>
    <w:rsid w:val="002C2FE0"/>
    <w:rsid w:val="002C3698"/>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5DEC"/>
    <w:rsid w:val="002C609A"/>
    <w:rsid w:val="002C61E0"/>
    <w:rsid w:val="002C640C"/>
    <w:rsid w:val="002C6422"/>
    <w:rsid w:val="002C6CCC"/>
    <w:rsid w:val="002C6D3C"/>
    <w:rsid w:val="002C7000"/>
    <w:rsid w:val="002C713B"/>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BCD"/>
    <w:rsid w:val="002D1C11"/>
    <w:rsid w:val="002D212C"/>
    <w:rsid w:val="002D2290"/>
    <w:rsid w:val="002D22AC"/>
    <w:rsid w:val="002D230E"/>
    <w:rsid w:val="002D2680"/>
    <w:rsid w:val="002D2720"/>
    <w:rsid w:val="002D27AD"/>
    <w:rsid w:val="002D2AFE"/>
    <w:rsid w:val="002D2B32"/>
    <w:rsid w:val="002D2B4E"/>
    <w:rsid w:val="002D2B96"/>
    <w:rsid w:val="002D2D6F"/>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518C"/>
    <w:rsid w:val="002D51F1"/>
    <w:rsid w:val="002D52E0"/>
    <w:rsid w:val="002D5478"/>
    <w:rsid w:val="002D5514"/>
    <w:rsid w:val="002D5515"/>
    <w:rsid w:val="002D5945"/>
    <w:rsid w:val="002D5C17"/>
    <w:rsid w:val="002D5CD5"/>
    <w:rsid w:val="002D5D79"/>
    <w:rsid w:val="002D5DEA"/>
    <w:rsid w:val="002D60D6"/>
    <w:rsid w:val="002D6127"/>
    <w:rsid w:val="002D61BE"/>
    <w:rsid w:val="002D61F0"/>
    <w:rsid w:val="002D6550"/>
    <w:rsid w:val="002D6637"/>
    <w:rsid w:val="002D66EB"/>
    <w:rsid w:val="002D6BA2"/>
    <w:rsid w:val="002D6C19"/>
    <w:rsid w:val="002D6C1E"/>
    <w:rsid w:val="002D6DDB"/>
    <w:rsid w:val="002D6E84"/>
    <w:rsid w:val="002D6F09"/>
    <w:rsid w:val="002D6F72"/>
    <w:rsid w:val="002D70A0"/>
    <w:rsid w:val="002D7235"/>
    <w:rsid w:val="002D738C"/>
    <w:rsid w:val="002D7395"/>
    <w:rsid w:val="002D7494"/>
    <w:rsid w:val="002D7522"/>
    <w:rsid w:val="002D76E8"/>
    <w:rsid w:val="002D7883"/>
    <w:rsid w:val="002D7A9F"/>
    <w:rsid w:val="002D7BA3"/>
    <w:rsid w:val="002D7E87"/>
    <w:rsid w:val="002E0303"/>
    <w:rsid w:val="002E0440"/>
    <w:rsid w:val="002E049B"/>
    <w:rsid w:val="002E08F4"/>
    <w:rsid w:val="002E0AC9"/>
    <w:rsid w:val="002E0C1D"/>
    <w:rsid w:val="002E0CE1"/>
    <w:rsid w:val="002E0E94"/>
    <w:rsid w:val="002E0F16"/>
    <w:rsid w:val="002E11E7"/>
    <w:rsid w:val="002E1357"/>
    <w:rsid w:val="002E1568"/>
    <w:rsid w:val="002E15A5"/>
    <w:rsid w:val="002E16BC"/>
    <w:rsid w:val="002E1BA8"/>
    <w:rsid w:val="002E1EAE"/>
    <w:rsid w:val="002E222E"/>
    <w:rsid w:val="002E2254"/>
    <w:rsid w:val="002E25D2"/>
    <w:rsid w:val="002E2738"/>
    <w:rsid w:val="002E2923"/>
    <w:rsid w:val="002E2949"/>
    <w:rsid w:val="002E29AD"/>
    <w:rsid w:val="002E2A11"/>
    <w:rsid w:val="002E2A76"/>
    <w:rsid w:val="002E2C6C"/>
    <w:rsid w:val="002E2DFA"/>
    <w:rsid w:val="002E2F29"/>
    <w:rsid w:val="002E2F6A"/>
    <w:rsid w:val="002E306D"/>
    <w:rsid w:val="002E3175"/>
    <w:rsid w:val="002E31B4"/>
    <w:rsid w:val="002E3518"/>
    <w:rsid w:val="002E3653"/>
    <w:rsid w:val="002E37BF"/>
    <w:rsid w:val="002E3871"/>
    <w:rsid w:val="002E38B7"/>
    <w:rsid w:val="002E3A57"/>
    <w:rsid w:val="002E3B85"/>
    <w:rsid w:val="002E3CA8"/>
    <w:rsid w:val="002E3E06"/>
    <w:rsid w:val="002E3E15"/>
    <w:rsid w:val="002E3E53"/>
    <w:rsid w:val="002E4094"/>
    <w:rsid w:val="002E4301"/>
    <w:rsid w:val="002E437F"/>
    <w:rsid w:val="002E45D1"/>
    <w:rsid w:val="002E465B"/>
    <w:rsid w:val="002E46B5"/>
    <w:rsid w:val="002E474D"/>
    <w:rsid w:val="002E4881"/>
    <w:rsid w:val="002E489D"/>
    <w:rsid w:val="002E4CE3"/>
    <w:rsid w:val="002E4DB6"/>
    <w:rsid w:val="002E4E4E"/>
    <w:rsid w:val="002E505E"/>
    <w:rsid w:val="002E5214"/>
    <w:rsid w:val="002E5338"/>
    <w:rsid w:val="002E5545"/>
    <w:rsid w:val="002E58BA"/>
    <w:rsid w:val="002E58E1"/>
    <w:rsid w:val="002E59A3"/>
    <w:rsid w:val="002E5BDD"/>
    <w:rsid w:val="002E5C56"/>
    <w:rsid w:val="002E5D2A"/>
    <w:rsid w:val="002E5D86"/>
    <w:rsid w:val="002E5DD7"/>
    <w:rsid w:val="002E5EAD"/>
    <w:rsid w:val="002E62D2"/>
    <w:rsid w:val="002E633B"/>
    <w:rsid w:val="002E6475"/>
    <w:rsid w:val="002E6621"/>
    <w:rsid w:val="002E678A"/>
    <w:rsid w:val="002E6809"/>
    <w:rsid w:val="002E6960"/>
    <w:rsid w:val="002E6C35"/>
    <w:rsid w:val="002E6CAB"/>
    <w:rsid w:val="002E6D99"/>
    <w:rsid w:val="002E6EF2"/>
    <w:rsid w:val="002E706F"/>
    <w:rsid w:val="002E7124"/>
    <w:rsid w:val="002E72D8"/>
    <w:rsid w:val="002E75F6"/>
    <w:rsid w:val="002E7646"/>
    <w:rsid w:val="002E770B"/>
    <w:rsid w:val="002E79F7"/>
    <w:rsid w:val="002E7AC6"/>
    <w:rsid w:val="002E7ACD"/>
    <w:rsid w:val="002E7B41"/>
    <w:rsid w:val="002E7C18"/>
    <w:rsid w:val="002E7F2A"/>
    <w:rsid w:val="002F0005"/>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204"/>
    <w:rsid w:val="002F1430"/>
    <w:rsid w:val="002F18BF"/>
    <w:rsid w:val="002F20C4"/>
    <w:rsid w:val="002F2103"/>
    <w:rsid w:val="002F2173"/>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0E8"/>
    <w:rsid w:val="002F4134"/>
    <w:rsid w:val="002F413F"/>
    <w:rsid w:val="002F41BA"/>
    <w:rsid w:val="002F4368"/>
    <w:rsid w:val="002F446A"/>
    <w:rsid w:val="002F44AD"/>
    <w:rsid w:val="002F456D"/>
    <w:rsid w:val="002F45D3"/>
    <w:rsid w:val="002F4934"/>
    <w:rsid w:val="002F4A52"/>
    <w:rsid w:val="002F4C25"/>
    <w:rsid w:val="002F4CAE"/>
    <w:rsid w:val="002F4CF5"/>
    <w:rsid w:val="002F4E98"/>
    <w:rsid w:val="002F4FC5"/>
    <w:rsid w:val="002F5096"/>
    <w:rsid w:val="002F51B6"/>
    <w:rsid w:val="002F52C5"/>
    <w:rsid w:val="002F5312"/>
    <w:rsid w:val="002F5422"/>
    <w:rsid w:val="002F551D"/>
    <w:rsid w:val="002F5634"/>
    <w:rsid w:val="002F566C"/>
    <w:rsid w:val="002F5680"/>
    <w:rsid w:val="002F5809"/>
    <w:rsid w:val="002F5874"/>
    <w:rsid w:val="002F5881"/>
    <w:rsid w:val="002F5914"/>
    <w:rsid w:val="002F5CE1"/>
    <w:rsid w:val="002F5D83"/>
    <w:rsid w:val="002F5E18"/>
    <w:rsid w:val="002F5E3C"/>
    <w:rsid w:val="002F5FDA"/>
    <w:rsid w:val="002F630A"/>
    <w:rsid w:val="002F63ED"/>
    <w:rsid w:val="002F677C"/>
    <w:rsid w:val="002F691B"/>
    <w:rsid w:val="002F6AC6"/>
    <w:rsid w:val="002F6BDA"/>
    <w:rsid w:val="002F6C51"/>
    <w:rsid w:val="002F6C8C"/>
    <w:rsid w:val="002F6D78"/>
    <w:rsid w:val="002F6FDE"/>
    <w:rsid w:val="002F70C0"/>
    <w:rsid w:val="002F71DB"/>
    <w:rsid w:val="002F7267"/>
    <w:rsid w:val="002F72BB"/>
    <w:rsid w:val="002F72DE"/>
    <w:rsid w:val="002F734C"/>
    <w:rsid w:val="002F73BE"/>
    <w:rsid w:val="002F7919"/>
    <w:rsid w:val="002F7ABD"/>
    <w:rsid w:val="002F7B6D"/>
    <w:rsid w:val="002F7CD1"/>
    <w:rsid w:val="002F7D22"/>
    <w:rsid w:val="002F7D48"/>
    <w:rsid w:val="002F7D7E"/>
    <w:rsid w:val="002F7E7B"/>
    <w:rsid w:val="002F7EC5"/>
    <w:rsid w:val="00300085"/>
    <w:rsid w:val="00300150"/>
    <w:rsid w:val="0030027C"/>
    <w:rsid w:val="003003AD"/>
    <w:rsid w:val="0030076C"/>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7A"/>
    <w:rsid w:val="003019DE"/>
    <w:rsid w:val="00301DA6"/>
    <w:rsid w:val="00301DF8"/>
    <w:rsid w:val="00301DFC"/>
    <w:rsid w:val="00301EE4"/>
    <w:rsid w:val="00302047"/>
    <w:rsid w:val="003024DE"/>
    <w:rsid w:val="003024E6"/>
    <w:rsid w:val="00302520"/>
    <w:rsid w:val="00302559"/>
    <w:rsid w:val="0030255B"/>
    <w:rsid w:val="00302701"/>
    <w:rsid w:val="00302739"/>
    <w:rsid w:val="00302887"/>
    <w:rsid w:val="00302909"/>
    <w:rsid w:val="003029F8"/>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3B17"/>
    <w:rsid w:val="00304030"/>
    <w:rsid w:val="00304198"/>
    <w:rsid w:val="00304556"/>
    <w:rsid w:val="0030465E"/>
    <w:rsid w:val="00304670"/>
    <w:rsid w:val="00304AC5"/>
    <w:rsid w:val="00304AD7"/>
    <w:rsid w:val="00304C6B"/>
    <w:rsid w:val="00304C9E"/>
    <w:rsid w:val="00304EEE"/>
    <w:rsid w:val="00304FBC"/>
    <w:rsid w:val="0030569C"/>
    <w:rsid w:val="00305D91"/>
    <w:rsid w:val="00305FF3"/>
    <w:rsid w:val="0030615E"/>
    <w:rsid w:val="003061A5"/>
    <w:rsid w:val="003065FB"/>
    <w:rsid w:val="003066C1"/>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45"/>
    <w:rsid w:val="00310958"/>
    <w:rsid w:val="00310978"/>
    <w:rsid w:val="003109CD"/>
    <w:rsid w:val="00310A9A"/>
    <w:rsid w:val="00310CC6"/>
    <w:rsid w:val="00310DE4"/>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0E"/>
    <w:rsid w:val="00313B22"/>
    <w:rsid w:val="00313B68"/>
    <w:rsid w:val="00313BC1"/>
    <w:rsid w:val="00313C4F"/>
    <w:rsid w:val="003141C2"/>
    <w:rsid w:val="0031428B"/>
    <w:rsid w:val="00314491"/>
    <w:rsid w:val="0031451D"/>
    <w:rsid w:val="003146D2"/>
    <w:rsid w:val="003146EB"/>
    <w:rsid w:val="0031473C"/>
    <w:rsid w:val="00314821"/>
    <w:rsid w:val="003148B6"/>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A04"/>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50"/>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17EE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71"/>
    <w:rsid w:val="00322BC3"/>
    <w:rsid w:val="00322C2B"/>
    <w:rsid w:val="00322E3B"/>
    <w:rsid w:val="00322E83"/>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B45"/>
    <w:rsid w:val="00324F7C"/>
    <w:rsid w:val="0032556B"/>
    <w:rsid w:val="0032560A"/>
    <w:rsid w:val="00325685"/>
    <w:rsid w:val="0032573E"/>
    <w:rsid w:val="00325A6B"/>
    <w:rsid w:val="00325D06"/>
    <w:rsid w:val="00325EAE"/>
    <w:rsid w:val="00325FC7"/>
    <w:rsid w:val="00326122"/>
    <w:rsid w:val="00326175"/>
    <w:rsid w:val="0032651E"/>
    <w:rsid w:val="0032662B"/>
    <w:rsid w:val="00326791"/>
    <w:rsid w:val="003267A6"/>
    <w:rsid w:val="00326898"/>
    <w:rsid w:val="003268D6"/>
    <w:rsid w:val="00326B28"/>
    <w:rsid w:val="00326B5F"/>
    <w:rsid w:val="00326C2E"/>
    <w:rsid w:val="00326DAB"/>
    <w:rsid w:val="003271E3"/>
    <w:rsid w:val="003272D0"/>
    <w:rsid w:val="003273DE"/>
    <w:rsid w:val="003276C7"/>
    <w:rsid w:val="00327806"/>
    <w:rsid w:val="00327886"/>
    <w:rsid w:val="003278C7"/>
    <w:rsid w:val="0032793B"/>
    <w:rsid w:val="00327AEA"/>
    <w:rsid w:val="00327D65"/>
    <w:rsid w:val="00327D99"/>
    <w:rsid w:val="00327F60"/>
    <w:rsid w:val="00327FA5"/>
    <w:rsid w:val="00327FDF"/>
    <w:rsid w:val="003300D9"/>
    <w:rsid w:val="003300F9"/>
    <w:rsid w:val="00330256"/>
    <w:rsid w:val="00330479"/>
    <w:rsid w:val="00330894"/>
    <w:rsid w:val="003308C4"/>
    <w:rsid w:val="00330C12"/>
    <w:rsid w:val="00330C30"/>
    <w:rsid w:val="00330DE8"/>
    <w:rsid w:val="00330E7F"/>
    <w:rsid w:val="00330FC7"/>
    <w:rsid w:val="00331007"/>
    <w:rsid w:val="0033109A"/>
    <w:rsid w:val="003318B5"/>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84C"/>
    <w:rsid w:val="00333A35"/>
    <w:rsid w:val="00333B1B"/>
    <w:rsid w:val="00333EB0"/>
    <w:rsid w:val="00333ED2"/>
    <w:rsid w:val="00333FB3"/>
    <w:rsid w:val="0033400D"/>
    <w:rsid w:val="00334322"/>
    <w:rsid w:val="0033437C"/>
    <w:rsid w:val="00334386"/>
    <w:rsid w:val="00334532"/>
    <w:rsid w:val="0033462F"/>
    <w:rsid w:val="003346C2"/>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67"/>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664"/>
    <w:rsid w:val="003427DD"/>
    <w:rsid w:val="00342C3F"/>
    <w:rsid w:val="00342F3B"/>
    <w:rsid w:val="00342F90"/>
    <w:rsid w:val="00342FA0"/>
    <w:rsid w:val="0034305B"/>
    <w:rsid w:val="003432A4"/>
    <w:rsid w:val="00343779"/>
    <w:rsid w:val="00343A65"/>
    <w:rsid w:val="00343C24"/>
    <w:rsid w:val="00343E80"/>
    <w:rsid w:val="00343FA6"/>
    <w:rsid w:val="00343FCA"/>
    <w:rsid w:val="003440B0"/>
    <w:rsid w:val="00344230"/>
    <w:rsid w:val="00344235"/>
    <w:rsid w:val="0034435D"/>
    <w:rsid w:val="0034456E"/>
    <w:rsid w:val="00344725"/>
    <w:rsid w:val="00344765"/>
    <w:rsid w:val="00344799"/>
    <w:rsid w:val="00344901"/>
    <w:rsid w:val="00344AE1"/>
    <w:rsid w:val="00344C7D"/>
    <w:rsid w:val="00344D6C"/>
    <w:rsid w:val="00344DBF"/>
    <w:rsid w:val="0034511B"/>
    <w:rsid w:val="00345196"/>
    <w:rsid w:val="003451F3"/>
    <w:rsid w:val="003458B3"/>
    <w:rsid w:val="00345D7A"/>
    <w:rsid w:val="003461D4"/>
    <w:rsid w:val="0034625A"/>
    <w:rsid w:val="003463D6"/>
    <w:rsid w:val="003463E6"/>
    <w:rsid w:val="003464A9"/>
    <w:rsid w:val="00346991"/>
    <w:rsid w:val="00346BC2"/>
    <w:rsid w:val="00346C52"/>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44E"/>
    <w:rsid w:val="0035169E"/>
    <w:rsid w:val="0035180B"/>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1D7"/>
    <w:rsid w:val="00354299"/>
    <w:rsid w:val="00354CAB"/>
    <w:rsid w:val="00354F50"/>
    <w:rsid w:val="00354FE6"/>
    <w:rsid w:val="0035511C"/>
    <w:rsid w:val="003551E0"/>
    <w:rsid w:val="003552C6"/>
    <w:rsid w:val="003553DA"/>
    <w:rsid w:val="003558FD"/>
    <w:rsid w:val="00355935"/>
    <w:rsid w:val="00355A83"/>
    <w:rsid w:val="00355EC1"/>
    <w:rsid w:val="00356003"/>
    <w:rsid w:val="0035612A"/>
    <w:rsid w:val="003561CD"/>
    <w:rsid w:val="003562D7"/>
    <w:rsid w:val="00356353"/>
    <w:rsid w:val="0035637D"/>
    <w:rsid w:val="0035642E"/>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D83"/>
    <w:rsid w:val="00357E95"/>
    <w:rsid w:val="003602AD"/>
    <w:rsid w:val="003602FC"/>
    <w:rsid w:val="003603A5"/>
    <w:rsid w:val="0036046C"/>
    <w:rsid w:val="003604DB"/>
    <w:rsid w:val="0036057B"/>
    <w:rsid w:val="003605D7"/>
    <w:rsid w:val="00360759"/>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DE3"/>
    <w:rsid w:val="00361F48"/>
    <w:rsid w:val="00362085"/>
    <w:rsid w:val="00362172"/>
    <w:rsid w:val="0036219E"/>
    <w:rsid w:val="0036227D"/>
    <w:rsid w:val="00362413"/>
    <w:rsid w:val="0036248B"/>
    <w:rsid w:val="0036262C"/>
    <w:rsid w:val="00362981"/>
    <w:rsid w:val="003629BD"/>
    <w:rsid w:val="00362C5A"/>
    <w:rsid w:val="00362DD5"/>
    <w:rsid w:val="00363302"/>
    <w:rsid w:val="00363499"/>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057"/>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B3A"/>
    <w:rsid w:val="00366C5F"/>
    <w:rsid w:val="00366CE7"/>
    <w:rsid w:val="00366CEF"/>
    <w:rsid w:val="00366E85"/>
    <w:rsid w:val="00366F93"/>
    <w:rsid w:val="00366FC0"/>
    <w:rsid w:val="0036734A"/>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523"/>
    <w:rsid w:val="00372836"/>
    <w:rsid w:val="0037298C"/>
    <w:rsid w:val="00372A6B"/>
    <w:rsid w:val="00372A75"/>
    <w:rsid w:val="00372C12"/>
    <w:rsid w:val="00372F6E"/>
    <w:rsid w:val="00373050"/>
    <w:rsid w:val="0037319E"/>
    <w:rsid w:val="003735EB"/>
    <w:rsid w:val="003736FF"/>
    <w:rsid w:val="00373B3C"/>
    <w:rsid w:val="00373D73"/>
    <w:rsid w:val="00373E10"/>
    <w:rsid w:val="00373F2C"/>
    <w:rsid w:val="0037406C"/>
    <w:rsid w:val="003741D2"/>
    <w:rsid w:val="003744CB"/>
    <w:rsid w:val="0037450B"/>
    <w:rsid w:val="003745F3"/>
    <w:rsid w:val="003745F5"/>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464"/>
    <w:rsid w:val="00380543"/>
    <w:rsid w:val="00380568"/>
    <w:rsid w:val="003805B7"/>
    <w:rsid w:val="00380602"/>
    <w:rsid w:val="0038062D"/>
    <w:rsid w:val="003807C0"/>
    <w:rsid w:val="00380892"/>
    <w:rsid w:val="00380BBD"/>
    <w:rsid w:val="00380D42"/>
    <w:rsid w:val="0038129A"/>
    <w:rsid w:val="00381351"/>
    <w:rsid w:val="00381914"/>
    <w:rsid w:val="00381984"/>
    <w:rsid w:val="00381B03"/>
    <w:rsid w:val="00381D7C"/>
    <w:rsid w:val="00381E5E"/>
    <w:rsid w:val="00382190"/>
    <w:rsid w:val="003821E7"/>
    <w:rsid w:val="00382304"/>
    <w:rsid w:val="003824B5"/>
    <w:rsid w:val="003826FD"/>
    <w:rsid w:val="00382903"/>
    <w:rsid w:val="00382AB8"/>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3FDD"/>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AA1"/>
    <w:rsid w:val="00385BD7"/>
    <w:rsid w:val="00385C97"/>
    <w:rsid w:val="00385D1B"/>
    <w:rsid w:val="00385DED"/>
    <w:rsid w:val="003863AF"/>
    <w:rsid w:val="00386536"/>
    <w:rsid w:val="0038653E"/>
    <w:rsid w:val="00386688"/>
    <w:rsid w:val="00386762"/>
    <w:rsid w:val="003867CA"/>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87FEE"/>
    <w:rsid w:val="003901F8"/>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B46"/>
    <w:rsid w:val="00391C78"/>
    <w:rsid w:val="00391C94"/>
    <w:rsid w:val="00391C99"/>
    <w:rsid w:val="00391CD1"/>
    <w:rsid w:val="003920B2"/>
    <w:rsid w:val="00392136"/>
    <w:rsid w:val="003926BE"/>
    <w:rsid w:val="003928BD"/>
    <w:rsid w:val="003929BE"/>
    <w:rsid w:val="003929FA"/>
    <w:rsid w:val="00392A1F"/>
    <w:rsid w:val="00392A63"/>
    <w:rsid w:val="00392B66"/>
    <w:rsid w:val="00392D16"/>
    <w:rsid w:val="00392DB8"/>
    <w:rsid w:val="00392EBD"/>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D0D"/>
    <w:rsid w:val="00393EF8"/>
    <w:rsid w:val="00393F08"/>
    <w:rsid w:val="00393F3A"/>
    <w:rsid w:val="00393FC8"/>
    <w:rsid w:val="00394356"/>
    <w:rsid w:val="003946B1"/>
    <w:rsid w:val="003946D3"/>
    <w:rsid w:val="00394775"/>
    <w:rsid w:val="00394832"/>
    <w:rsid w:val="00394948"/>
    <w:rsid w:val="00394B44"/>
    <w:rsid w:val="00394D6C"/>
    <w:rsid w:val="00394D94"/>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18"/>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AD4"/>
    <w:rsid w:val="00397B04"/>
    <w:rsid w:val="00397C75"/>
    <w:rsid w:val="00397C89"/>
    <w:rsid w:val="003A0005"/>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1009"/>
    <w:rsid w:val="003A10A0"/>
    <w:rsid w:val="003A1135"/>
    <w:rsid w:val="003A1341"/>
    <w:rsid w:val="003A14B0"/>
    <w:rsid w:val="003A17BA"/>
    <w:rsid w:val="003A1906"/>
    <w:rsid w:val="003A19AC"/>
    <w:rsid w:val="003A19E0"/>
    <w:rsid w:val="003A1A0D"/>
    <w:rsid w:val="003A1B5C"/>
    <w:rsid w:val="003A1BE1"/>
    <w:rsid w:val="003A1C54"/>
    <w:rsid w:val="003A1DD5"/>
    <w:rsid w:val="003A2019"/>
    <w:rsid w:val="003A21AC"/>
    <w:rsid w:val="003A224C"/>
    <w:rsid w:val="003A22B8"/>
    <w:rsid w:val="003A2587"/>
    <w:rsid w:val="003A2637"/>
    <w:rsid w:val="003A266C"/>
    <w:rsid w:val="003A274B"/>
    <w:rsid w:val="003A28D3"/>
    <w:rsid w:val="003A29B5"/>
    <w:rsid w:val="003A2D39"/>
    <w:rsid w:val="003A2E43"/>
    <w:rsid w:val="003A2F20"/>
    <w:rsid w:val="003A2FB5"/>
    <w:rsid w:val="003A2FE7"/>
    <w:rsid w:val="003A346B"/>
    <w:rsid w:val="003A349E"/>
    <w:rsid w:val="003A3636"/>
    <w:rsid w:val="003A3707"/>
    <w:rsid w:val="003A374F"/>
    <w:rsid w:val="003A38AC"/>
    <w:rsid w:val="003A3D05"/>
    <w:rsid w:val="003A3F09"/>
    <w:rsid w:val="003A42BB"/>
    <w:rsid w:val="003A44AA"/>
    <w:rsid w:val="003A4511"/>
    <w:rsid w:val="003A45AC"/>
    <w:rsid w:val="003A45FB"/>
    <w:rsid w:val="003A48FC"/>
    <w:rsid w:val="003A4C45"/>
    <w:rsid w:val="003A4DA4"/>
    <w:rsid w:val="003A4DA5"/>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E87"/>
    <w:rsid w:val="003A6FCD"/>
    <w:rsid w:val="003A7002"/>
    <w:rsid w:val="003A71E1"/>
    <w:rsid w:val="003A7364"/>
    <w:rsid w:val="003A76A9"/>
    <w:rsid w:val="003A7747"/>
    <w:rsid w:val="003A7B2F"/>
    <w:rsid w:val="003A7B91"/>
    <w:rsid w:val="003A7E46"/>
    <w:rsid w:val="003A7F4A"/>
    <w:rsid w:val="003B0299"/>
    <w:rsid w:val="003B0359"/>
    <w:rsid w:val="003B0AE3"/>
    <w:rsid w:val="003B0B4D"/>
    <w:rsid w:val="003B0B5A"/>
    <w:rsid w:val="003B0C60"/>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68"/>
    <w:rsid w:val="003B2B79"/>
    <w:rsid w:val="003B2C70"/>
    <w:rsid w:val="003B2EFF"/>
    <w:rsid w:val="003B2F49"/>
    <w:rsid w:val="003B30AC"/>
    <w:rsid w:val="003B30E9"/>
    <w:rsid w:val="003B3171"/>
    <w:rsid w:val="003B332F"/>
    <w:rsid w:val="003B33E6"/>
    <w:rsid w:val="003B35BA"/>
    <w:rsid w:val="003B3DAC"/>
    <w:rsid w:val="003B3E56"/>
    <w:rsid w:val="003B3FC2"/>
    <w:rsid w:val="003B3FD2"/>
    <w:rsid w:val="003B4039"/>
    <w:rsid w:val="003B42AE"/>
    <w:rsid w:val="003B445E"/>
    <w:rsid w:val="003B4482"/>
    <w:rsid w:val="003B450E"/>
    <w:rsid w:val="003B47B4"/>
    <w:rsid w:val="003B495C"/>
    <w:rsid w:val="003B4A33"/>
    <w:rsid w:val="003B4B02"/>
    <w:rsid w:val="003B4B6C"/>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39C"/>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19"/>
    <w:rsid w:val="003C2127"/>
    <w:rsid w:val="003C21F4"/>
    <w:rsid w:val="003C257A"/>
    <w:rsid w:val="003C26E4"/>
    <w:rsid w:val="003C29B7"/>
    <w:rsid w:val="003C2C17"/>
    <w:rsid w:val="003C2C9D"/>
    <w:rsid w:val="003C317A"/>
    <w:rsid w:val="003C330C"/>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BAA"/>
    <w:rsid w:val="003C6CCB"/>
    <w:rsid w:val="003C6DA9"/>
    <w:rsid w:val="003C730B"/>
    <w:rsid w:val="003C738B"/>
    <w:rsid w:val="003C7855"/>
    <w:rsid w:val="003C7D00"/>
    <w:rsid w:val="003C7D67"/>
    <w:rsid w:val="003D0026"/>
    <w:rsid w:val="003D006E"/>
    <w:rsid w:val="003D0148"/>
    <w:rsid w:val="003D0216"/>
    <w:rsid w:val="003D0240"/>
    <w:rsid w:val="003D029F"/>
    <w:rsid w:val="003D0493"/>
    <w:rsid w:val="003D06A7"/>
    <w:rsid w:val="003D0868"/>
    <w:rsid w:val="003D09DA"/>
    <w:rsid w:val="003D0AF2"/>
    <w:rsid w:val="003D0B23"/>
    <w:rsid w:val="003D0BED"/>
    <w:rsid w:val="003D0D75"/>
    <w:rsid w:val="003D0EA8"/>
    <w:rsid w:val="003D106A"/>
    <w:rsid w:val="003D12F5"/>
    <w:rsid w:val="003D140B"/>
    <w:rsid w:val="003D155C"/>
    <w:rsid w:val="003D1904"/>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410"/>
    <w:rsid w:val="003D47D1"/>
    <w:rsid w:val="003D4A44"/>
    <w:rsid w:val="003D4A94"/>
    <w:rsid w:val="003D4ED1"/>
    <w:rsid w:val="003D519A"/>
    <w:rsid w:val="003D51B1"/>
    <w:rsid w:val="003D52BE"/>
    <w:rsid w:val="003D55BE"/>
    <w:rsid w:val="003D5717"/>
    <w:rsid w:val="003D57CB"/>
    <w:rsid w:val="003D5878"/>
    <w:rsid w:val="003D599F"/>
    <w:rsid w:val="003D59FE"/>
    <w:rsid w:val="003D5CB4"/>
    <w:rsid w:val="003D5D6B"/>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6E6"/>
    <w:rsid w:val="003D7855"/>
    <w:rsid w:val="003D790B"/>
    <w:rsid w:val="003D79E8"/>
    <w:rsid w:val="003D7EB9"/>
    <w:rsid w:val="003D7F07"/>
    <w:rsid w:val="003D7F64"/>
    <w:rsid w:val="003E00EB"/>
    <w:rsid w:val="003E0100"/>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D6F"/>
    <w:rsid w:val="003E300E"/>
    <w:rsid w:val="003E3015"/>
    <w:rsid w:val="003E307C"/>
    <w:rsid w:val="003E3093"/>
    <w:rsid w:val="003E3149"/>
    <w:rsid w:val="003E326E"/>
    <w:rsid w:val="003E3401"/>
    <w:rsid w:val="003E34B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6F"/>
    <w:rsid w:val="003E43D4"/>
    <w:rsid w:val="003E44DC"/>
    <w:rsid w:val="003E4669"/>
    <w:rsid w:val="003E47C2"/>
    <w:rsid w:val="003E4851"/>
    <w:rsid w:val="003E4B16"/>
    <w:rsid w:val="003E4B7D"/>
    <w:rsid w:val="003E4CDB"/>
    <w:rsid w:val="003E4E1F"/>
    <w:rsid w:val="003E525F"/>
    <w:rsid w:val="003E53F9"/>
    <w:rsid w:val="003E56FD"/>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9C"/>
    <w:rsid w:val="003E7DD5"/>
    <w:rsid w:val="003F00C8"/>
    <w:rsid w:val="003F01CF"/>
    <w:rsid w:val="003F03FA"/>
    <w:rsid w:val="003F0470"/>
    <w:rsid w:val="003F059F"/>
    <w:rsid w:val="003F0656"/>
    <w:rsid w:val="003F0663"/>
    <w:rsid w:val="003F073C"/>
    <w:rsid w:val="003F076E"/>
    <w:rsid w:val="003F0905"/>
    <w:rsid w:val="003F0C4F"/>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56F"/>
    <w:rsid w:val="003F2624"/>
    <w:rsid w:val="003F2711"/>
    <w:rsid w:val="003F27DE"/>
    <w:rsid w:val="003F27E1"/>
    <w:rsid w:val="003F298C"/>
    <w:rsid w:val="003F29CA"/>
    <w:rsid w:val="003F2A56"/>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933"/>
    <w:rsid w:val="003F4977"/>
    <w:rsid w:val="003F4A06"/>
    <w:rsid w:val="003F4A21"/>
    <w:rsid w:val="003F4A43"/>
    <w:rsid w:val="003F4E1C"/>
    <w:rsid w:val="003F52A1"/>
    <w:rsid w:val="003F52FB"/>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6DC"/>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292"/>
    <w:rsid w:val="004003E0"/>
    <w:rsid w:val="00400427"/>
    <w:rsid w:val="00400615"/>
    <w:rsid w:val="0040068D"/>
    <w:rsid w:val="004006B0"/>
    <w:rsid w:val="00400B1E"/>
    <w:rsid w:val="00400D86"/>
    <w:rsid w:val="00400DEA"/>
    <w:rsid w:val="00400FD0"/>
    <w:rsid w:val="004010AD"/>
    <w:rsid w:val="004010EF"/>
    <w:rsid w:val="004011E8"/>
    <w:rsid w:val="004011FF"/>
    <w:rsid w:val="00401395"/>
    <w:rsid w:val="004017C6"/>
    <w:rsid w:val="00401951"/>
    <w:rsid w:val="00401986"/>
    <w:rsid w:val="00401A0B"/>
    <w:rsid w:val="00401B1E"/>
    <w:rsid w:val="00401E54"/>
    <w:rsid w:val="00401EB3"/>
    <w:rsid w:val="00401FD4"/>
    <w:rsid w:val="00402096"/>
    <w:rsid w:val="004021B5"/>
    <w:rsid w:val="004021E3"/>
    <w:rsid w:val="00402286"/>
    <w:rsid w:val="0040238B"/>
    <w:rsid w:val="004024AB"/>
    <w:rsid w:val="004024B3"/>
    <w:rsid w:val="004029BA"/>
    <w:rsid w:val="004029F0"/>
    <w:rsid w:val="00402DC4"/>
    <w:rsid w:val="00402ED6"/>
    <w:rsid w:val="00402F2C"/>
    <w:rsid w:val="0040303D"/>
    <w:rsid w:val="004034E6"/>
    <w:rsid w:val="004035A7"/>
    <w:rsid w:val="0040379F"/>
    <w:rsid w:val="00403805"/>
    <w:rsid w:val="00403BBC"/>
    <w:rsid w:val="00403DC5"/>
    <w:rsid w:val="00403F25"/>
    <w:rsid w:val="00404011"/>
    <w:rsid w:val="00404144"/>
    <w:rsid w:val="0040417E"/>
    <w:rsid w:val="004042A7"/>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C0C"/>
    <w:rsid w:val="00406D4A"/>
    <w:rsid w:val="00406F4B"/>
    <w:rsid w:val="00406FBD"/>
    <w:rsid w:val="00407005"/>
    <w:rsid w:val="0040725C"/>
    <w:rsid w:val="00407261"/>
    <w:rsid w:val="004073B0"/>
    <w:rsid w:val="004074E9"/>
    <w:rsid w:val="00407612"/>
    <w:rsid w:val="00407B6F"/>
    <w:rsid w:val="00407D76"/>
    <w:rsid w:val="00407E8F"/>
    <w:rsid w:val="00407F58"/>
    <w:rsid w:val="00410029"/>
    <w:rsid w:val="00410271"/>
    <w:rsid w:val="0041029D"/>
    <w:rsid w:val="004102A7"/>
    <w:rsid w:val="00410313"/>
    <w:rsid w:val="004103C3"/>
    <w:rsid w:val="0041069C"/>
    <w:rsid w:val="004109E1"/>
    <w:rsid w:val="00410B48"/>
    <w:rsid w:val="00410C55"/>
    <w:rsid w:val="004110FA"/>
    <w:rsid w:val="00411230"/>
    <w:rsid w:val="004113E6"/>
    <w:rsid w:val="004116C3"/>
    <w:rsid w:val="00411868"/>
    <w:rsid w:val="004118C9"/>
    <w:rsid w:val="00411CB8"/>
    <w:rsid w:val="00411D2B"/>
    <w:rsid w:val="00411D47"/>
    <w:rsid w:val="004120E3"/>
    <w:rsid w:val="0041249C"/>
    <w:rsid w:val="00412505"/>
    <w:rsid w:val="004125EA"/>
    <w:rsid w:val="00412614"/>
    <w:rsid w:val="00412630"/>
    <w:rsid w:val="0041265C"/>
    <w:rsid w:val="00412697"/>
    <w:rsid w:val="0041288F"/>
    <w:rsid w:val="00412B11"/>
    <w:rsid w:val="00412C50"/>
    <w:rsid w:val="004130C1"/>
    <w:rsid w:val="00413369"/>
    <w:rsid w:val="004137BA"/>
    <w:rsid w:val="00413AC6"/>
    <w:rsid w:val="00413B64"/>
    <w:rsid w:val="00413B6E"/>
    <w:rsid w:val="00413DFA"/>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4D4"/>
    <w:rsid w:val="00415646"/>
    <w:rsid w:val="0041566E"/>
    <w:rsid w:val="0041577E"/>
    <w:rsid w:val="004157E2"/>
    <w:rsid w:val="004157F6"/>
    <w:rsid w:val="0041589A"/>
    <w:rsid w:val="004159D3"/>
    <w:rsid w:val="00415A14"/>
    <w:rsid w:val="00415B67"/>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20F"/>
    <w:rsid w:val="0041743D"/>
    <w:rsid w:val="004174FC"/>
    <w:rsid w:val="00417678"/>
    <w:rsid w:val="00417800"/>
    <w:rsid w:val="00417C69"/>
    <w:rsid w:val="00417D10"/>
    <w:rsid w:val="00417D5F"/>
    <w:rsid w:val="00417D96"/>
    <w:rsid w:val="00417F00"/>
    <w:rsid w:val="004200FC"/>
    <w:rsid w:val="00420126"/>
    <w:rsid w:val="00420147"/>
    <w:rsid w:val="004201F8"/>
    <w:rsid w:val="00420249"/>
    <w:rsid w:val="004203CF"/>
    <w:rsid w:val="00420573"/>
    <w:rsid w:val="00420755"/>
    <w:rsid w:val="0042076B"/>
    <w:rsid w:val="00420848"/>
    <w:rsid w:val="00420ACD"/>
    <w:rsid w:val="00420B04"/>
    <w:rsid w:val="00420CB7"/>
    <w:rsid w:val="00420EED"/>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8A"/>
    <w:rsid w:val="00422D62"/>
    <w:rsid w:val="00422DB5"/>
    <w:rsid w:val="00422F15"/>
    <w:rsid w:val="004230CA"/>
    <w:rsid w:val="004232D4"/>
    <w:rsid w:val="00423326"/>
    <w:rsid w:val="00423412"/>
    <w:rsid w:val="0042384A"/>
    <w:rsid w:val="004239C3"/>
    <w:rsid w:val="00423D0E"/>
    <w:rsid w:val="00424767"/>
    <w:rsid w:val="00424844"/>
    <w:rsid w:val="0042486E"/>
    <w:rsid w:val="004248FC"/>
    <w:rsid w:val="00424DD7"/>
    <w:rsid w:val="00424E68"/>
    <w:rsid w:val="004251F8"/>
    <w:rsid w:val="004253B1"/>
    <w:rsid w:val="00425C97"/>
    <w:rsid w:val="00425E65"/>
    <w:rsid w:val="00425F7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79"/>
    <w:rsid w:val="004270DC"/>
    <w:rsid w:val="004271D0"/>
    <w:rsid w:val="00427202"/>
    <w:rsid w:val="0042722D"/>
    <w:rsid w:val="004272ED"/>
    <w:rsid w:val="004276E3"/>
    <w:rsid w:val="00427747"/>
    <w:rsid w:val="004279A3"/>
    <w:rsid w:val="00427A8C"/>
    <w:rsid w:val="00427A95"/>
    <w:rsid w:val="00427B9D"/>
    <w:rsid w:val="00427BA5"/>
    <w:rsid w:val="00427BFB"/>
    <w:rsid w:val="00427E67"/>
    <w:rsid w:val="00427E8B"/>
    <w:rsid w:val="004300A5"/>
    <w:rsid w:val="00430178"/>
    <w:rsid w:val="0043042C"/>
    <w:rsid w:val="00430495"/>
    <w:rsid w:val="0043063B"/>
    <w:rsid w:val="00430733"/>
    <w:rsid w:val="004309FF"/>
    <w:rsid w:val="00430A75"/>
    <w:rsid w:val="00430BDE"/>
    <w:rsid w:val="00430BFF"/>
    <w:rsid w:val="00430CB6"/>
    <w:rsid w:val="00430FDC"/>
    <w:rsid w:val="00431149"/>
    <w:rsid w:val="00431286"/>
    <w:rsid w:val="004317B5"/>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BA"/>
    <w:rsid w:val="00432CFC"/>
    <w:rsid w:val="00432D4E"/>
    <w:rsid w:val="00432D9C"/>
    <w:rsid w:val="00432F8F"/>
    <w:rsid w:val="00432F9E"/>
    <w:rsid w:val="004330D4"/>
    <w:rsid w:val="00433106"/>
    <w:rsid w:val="00433252"/>
    <w:rsid w:val="004333DD"/>
    <w:rsid w:val="004334BF"/>
    <w:rsid w:val="00433574"/>
    <w:rsid w:val="0043359F"/>
    <w:rsid w:val="004336D8"/>
    <w:rsid w:val="004337CF"/>
    <w:rsid w:val="00433AC9"/>
    <w:rsid w:val="00433AF8"/>
    <w:rsid w:val="00433C26"/>
    <w:rsid w:val="00433D01"/>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0BD"/>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0B"/>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7AF"/>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174"/>
    <w:rsid w:val="004412D8"/>
    <w:rsid w:val="0044142F"/>
    <w:rsid w:val="00441489"/>
    <w:rsid w:val="0044169D"/>
    <w:rsid w:val="00441775"/>
    <w:rsid w:val="00441898"/>
    <w:rsid w:val="00441980"/>
    <w:rsid w:val="00441A2C"/>
    <w:rsid w:val="00441AD9"/>
    <w:rsid w:val="00441BE3"/>
    <w:rsid w:val="00441EC0"/>
    <w:rsid w:val="00441FD5"/>
    <w:rsid w:val="0044203C"/>
    <w:rsid w:val="00442209"/>
    <w:rsid w:val="004425C2"/>
    <w:rsid w:val="004426FE"/>
    <w:rsid w:val="00442824"/>
    <w:rsid w:val="0044296E"/>
    <w:rsid w:val="00442BC7"/>
    <w:rsid w:val="00442CD1"/>
    <w:rsid w:val="00442F12"/>
    <w:rsid w:val="00442FFB"/>
    <w:rsid w:val="0044307B"/>
    <w:rsid w:val="004430FD"/>
    <w:rsid w:val="004430FE"/>
    <w:rsid w:val="00443586"/>
    <w:rsid w:val="004435E2"/>
    <w:rsid w:val="00443694"/>
    <w:rsid w:val="00443746"/>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03"/>
    <w:rsid w:val="00446721"/>
    <w:rsid w:val="0044690E"/>
    <w:rsid w:val="00446B46"/>
    <w:rsid w:val="00446DFA"/>
    <w:rsid w:val="00446E75"/>
    <w:rsid w:val="00447217"/>
    <w:rsid w:val="00447337"/>
    <w:rsid w:val="00447611"/>
    <w:rsid w:val="004478EB"/>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3A3"/>
    <w:rsid w:val="00451534"/>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96B"/>
    <w:rsid w:val="00452B50"/>
    <w:rsid w:val="00452B92"/>
    <w:rsid w:val="00452C93"/>
    <w:rsid w:val="0045316D"/>
    <w:rsid w:val="00453347"/>
    <w:rsid w:val="004535CD"/>
    <w:rsid w:val="004536D4"/>
    <w:rsid w:val="00453871"/>
    <w:rsid w:val="0045396D"/>
    <w:rsid w:val="00453DEF"/>
    <w:rsid w:val="00453FD9"/>
    <w:rsid w:val="004540AC"/>
    <w:rsid w:val="00454129"/>
    <w:rsid w:val="00454397"/>
    <w:rsid w:val="004543E4"/>
    <w:rsid w:val="0045442C"/>
    <w:rsid w:val="00454748"/>
    <w:rsid w:val="004548E5"/>
    <w:rsid w:val="00454ACD"/>
    <w:rsid w:val="00454CCF"/>
    <w:rsid w:val="00454CD1"/>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55D"/>
    <w:rsid w:val="004566B4"/>
    <w:rsid w:val="00456799"/>
    <w:rsid w:val="004567CC"/>
    <w:rsid w:val="00456971"/>
    <w:rsid w:val="0045699D"/>
    <w:rsid w:val="00456A84"/>
    <w:rsid w:val="00456AC7"/>
    <w:rsid w:val="00456B4F"/>
    <w:rsid w:val="00456F41"/>
    <w:rsid w:val="00457099"/>
    <w:rsid w:val="00457340"/>
    <w:rsid w:val="004573F4"/>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AF4"/>
    <w:rsid w:val="00461C00"/>
    <w:rsid w:val="00461CFE"/>
    <w:rsid w:val="00461E72"/>
    <w:rsid w:val="00461EED"/>
    <w:rsid w:val="00462178"/>
    <w:rsid w:val="004621A9"/>
    <w:rsid w:val="00462274"/>
    <w:rsid w:val="004622A1"/>
    <w:rsid w:val="004622D0"/>
    <w:rsid w:val="00462380"/>
    <w:rsid w:val="00462420"/>
    <w:rsid w:val="00462422"/>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0E2"/>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6E"/>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D99"/>
    <w:rsid w:val="00466F30"/>
    <w:rsid w:val="00467058"/>
    <w:rsid w:val="004673EE"/>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254"/>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62A"/>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C74"/>
    <w:rsid w:val="00476D14"/>
    <w:rsid w:val="00476D8B"/>
    <w:rsid w:val="00476E98"/>
    <w:rsid w:val="00476EAE"/>
    <w:rsid w:val="004772CB"/>
    <w:rsid w:val="00477423"/>
    <w:rsid w:val="004774C5"/>
    <w:rsid w:val="004774EA"/>
    <w:rsid w:val="004775ED"/>
    <w:rsid w:val="004778C0"/>
    <w:rsid w:val="00477B60"/>
    <w:rsid w:val="00477D77"/>
    <w:rsid w:val="004803AA"/>
    <w:rsid w:val="00480509"/>
    <w:rsid w:val="00480618"/>
    <w:rsid w:val="00480744"/>
    <w:rsid w:val="00480AB0"/>
    <w:rsid w:val="00480AC9"/>
    <w:rsid w:val="00480B03"/>
    <w:rsid w:val="00480B29"/>
    <w:rsid w:val="00480B6A"/>
    <w:rsid w:val="00480BF6"/>
    <w:rsid w:val="00480C70"/>
    <w:rsid w:val="00480CC5"/>
    <w:rsid w:val="00480EAA"/>
    <w:rsid w:val="004810AB"/>
    <w:rsid w:val="004810EC"/>
    <w:rsid w:val="0048117C"/>
    <w:rsid w:val="004811C6"/>
    <w:rsid w:val="0048129B"/>
    <w:rsid w:val="0048148F"/>
    <w:rsid w:val="00481503"/>
    <w:rsid w:val="00481607"/>
    <w:rsid w:val="00481611"/>
    <w:rsid w:val="0048189E"/>
    <w:rsid w:val="004818FF"/>
    <w:rsid w:val="004819E2"/>
    <w:rsid w:val="00481A5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100"/>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515"/>
    <w:rsid w:val="00486649"/>
    <w:rsid w:val="004866F0"/>
    <w:rsid w:val="004868A9"/>
    <w:rsid w:val="004868FF"/>
    <w:rsid w:val="004869B5"/>
    <w:rsid w:val="00486BDB"/>
    <w:rsid w:val="00486C65"/>
    <w:rsid w:val="00486FCD"/>
    <w:rsid w:val="00487352"/>
    <w:rsid w:val="004873A7"/>
    <w:rsid w:val="00487451"/>
    <w:rsid w:val="004874D3"/>
    <w:rsid w:val="00487821"/>
    <w:rsid w:val="00487866"/>
    <w:rsid w:val="00487A6F"/>
    <w:rsid w:val="00487C04"/>
    <w:rsid w:val="00487DFB"/>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31"/>
    <w:rsid w:val="00492AFE"/>
    <w:rsid w:val="00492B58"/>
    <w:rsid w:val="00492CAF"/>
    <w:rsid w:val="00492CCD"/>
    <w:rsid w:val="00492DFB"/>
    <w:rsid w:val="00492F94"/>
    <w:rsid w:val="004930C0"/>
    <w:rsid w:val="00493129"/>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55B"/>
    <w:rsid w:val="00494671"/>
    <w:rsid w:val="004946A5"/>
    <w:rsid w:val="004947DE"/>
    <w:rsid w:val="0049488C"/>
    <w:rsid w:val="0049488F"/>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DFC"/>
    <w:rsid w:val="00495FBA"/>
    <w:rsid w:val="00495FDC"/>
    <w:rsid w:val="00496037"/>
    <w:rsid w:val="004960A8"/>
    <w:rsid w:val="004960F6"/>
    <w:rsid w:val="0049618E"/>
    <w:rsid w:val="004961DB"/>
    <w:rsid w:val="00496316"/>
    <w:rsid w:val="004963A1"/>
    <w:rsid w:val="0049653E"/>
    <w:rsid w:val="0049663D"/>
    <w:rsid w:val="00496644"/>
    <w:rsid w:val="00496A64"/>
    <w:rsid w:val="00496BEF"/>
    <w:rsid w:val="00496DC2"/>
    <w:rsid w:val="00496E38"/>
    <w:rsid w:val="004974F3"/>
    <w:rsid w:val="004977CE"/>
    <w:rsid w:val="00497847"/>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B90"/>
    <w:rsid w:val="004A0C8E"/>
    <w:rsid w:val="004A0E00"/>
    <w:rsid w:val="004A0E40"/>
    <w:rsid w:val="004A0E61"/>
    <w:rsid w:val="004A0EF7"/>
    <w:rsid w:val="004A1452"/>
    <w:rsid w:val="004A15F7"/>
    <w:rsid w:val="004A1600"/>
    <w:rsid w:val="004A1655"/>
    <w:rsid w:val="004A167C"/>
    <w:rsid w:val="004A1857"/>
    <w:rsid w:val="004A1899"/>
    <w:rsid w:val="004A1AAA"/>
    <w:rsid w:val="004A1AE5"/>
    <w:rsid w:val="004A1CDC"/>
    <w:rsid w:val="004A1DAA"/>
    <w:rsid w:val="004A1F7A"/>
    <w:rsid w:val="004A201F"/>
    <w:rsid w:val="004A23B8"/>
    <w:rsid w:val="004A23C0"/>
    <w:rsid w:val="004A2862"/>
    <w:rsid w:val="004A2883"/>
    <w:rsid w:val="004A289A"/>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3EB8"/>
    <w:rsid w:val="004A418D"/>
    <w:rsid w:val="004A460E"/>
    <w:rsid w:val="004A4625"/>
    <w:rsid w:val="004A46E5"/>
    <w:rsid w:val="004A48A9"/>
    <w:rsid w:val="004A4900"/>
    <w:rsid w:val="004A4AB9"/>
    <w:rsid w:val="004A4D38"/>
    <w:rsid w:val="004A4D3B"/>
    <w:rsid w:val="004A4D65"/>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6ED0"/>
    <w:rsid w:val="004A7035"/>
    <w:rsid w:val="004A705C"/>
    <w:rsid w:val="004A7172"/>
    <w:rsid w:val="004A7276"/>
    <w:rsid w:val="004A746B"/>
    <w:rsid w:val="004A7494"/>
    <w:rsid w:val="004A7522"/>
    <w:rsid w:val="004A7577"/>
    <w:rsid w:val="004A758B"/>
    <w:rsid w:val="004A770C"/>
    <w:rsid w:val="004A7816"/>
    <w:rsid w:val="004A7820"/>
    <w:rsid w:val="004A7889"/>
    <w:rsid w:val="004A7C85"/>
    <w:rsid w:val="004A7EBB"/>
    <w:rsid w:val="004A7EE7"/>
    <w:rsid w:val="004A7FB0"/>
    <w:rsid w:val="004B00E7"/>
    <w:rsid w:val="004B0164"/>
    <w:rsid w:val="004B01EA"/>
    <w:rsid w:val="004B0706"/>
    <w:rsid w:val="004B0780"/>
    <w:rsid w:val="004B0787"/>
    <w:rsid w:val="004B0ACF"/>
    <w:rsid w:val="004B0C72"/>
    <w:rsid w:val="004B0DDB"/>
    <w:rsid w:val="004B0FF1"/>
    <w:rsid w:val="004B111B"/>
    <w:rsid w:val="004B1313"/>
    <w:rsid w:val="004B13D8"/>
    <w:rsid w:val="004B169E"/>
    <w:rsid w:val="004B16E1"/>
    <w:rsid w:val="004B19BB"/>
    <w:rsid w:val="004B1A40"/>
    <w:rsid w:val="004B1C3C"/>
    <w:rsid w:val="004B1C42"/>
    <w:rsid w:val="004B1C76"/>
    <w:rsid w:val="004B1ED5"/>
    <w:rsid w:val="004B1F07"/>
    <w:rsid w:val="004B2060"/>
    <w:rsid w:val="004B2114"/>
    <w:rsid w:val="004B2398"/>
    <w:rsid w:val="004B23AA"/>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9DE"/>
    <w:rsid w:val="004B3AD4"/>
    <w:rsid w:val="004B3C3F"/>
    <w:rsid w:val="004B3E0A"/>
    <w:rsid w:val="004B40C0"/>
    <w:rsid w:val="004B40C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5E08"/>
    <w:rsid w:val="004B6200"/>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B6A"/>
    <w:rsid w:val="004C0C5C"/>
    <w:rsid w:val="004C0D10"/>
    <w:rsid w:val="004C0E24"/>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832"/>
    <w:rsid w:val="004C28BD"/>
    <w:rsid w:val="004C2AB7"/>
    <w:rsid w:val="004C2F01"/>
    <w:rsid w:val="004C307E"/>
    <w:rsid w:val="004C30D0"/>
    <w:rsid w:val="004C33EA"/>
    <w:rsid w:val="004C340D"/>
    <w:rsid w:val="004C3472"/>
    <w:rsid w:val="004C3479"/>
    <w:rsid w:val="004C34E8"/>
    <w:rsid w:val="004C3AD1"/>
    <w:rsid w:val="004C3BDF"/>
    <w:rsid w:val="004C3C51"/>
    <w:rsid w:val="004C3CD7"/>
    <w:rsid w:val="004C3D49"/>
    <w:rsid w:val="004C3E2E"/>
    <w:rsid w:val="004C3EE9"/>
    <w:rsid w:val="004C42EE"/>
    <w:rsid w:val="004C43C6"/>
    <w:rsid w:val="004C46C0"/>
    <w:rsid w:val="004C46C2"/>
    <w:rsid w:val="004C47FE"/>
    <w:rsid w:val="004C49C6"/>
    <w:rsid w:val="004C49CF"/>
    <w:rsid w:val="004C4BCE"/>
    <w:rsid w:val="004C4BF3"/>
    <w:rsid w:val="004C4E5B"/>
    <w:rsid w:val="004C4F33"/>
    <w:rsid w:val="004C50AC"/>
    <w:rsid w:val="004C521E"/>
    <w:rsid w:val="004C5283"/>
    <w:rsid w:val="004C52F5"/>
    <w:rsid w:val="004C53B2"/>
    <w:rsid w:val="004C5459"/>
    <w:rsid w:val="004C54B2"/>
    <w:rsid w:val="004C566C"/>
    <w:rsid w:val="004C580D"/>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1F3"/>
    <w:rsid w:val="004C730E"/>
    <w:rsid w:val="004C75B8"/>
    <w:rsid w:val="004C7739"/>
    <w:rsid w:val="004C78EA"/>
    <w:rsid w:val="004C7944"/>
    <w:rsid w:val="004C7B34"/>
    <w:rsid w:val="004C7BAC"/>
    <w:rsid w:val="004C7BDF"/>
    <w:rsid w:val="004C7CA2"/>
    <w:rsid w:val="004C7D1D"/>
    <w:rsid w:val="004C7D46"/>
    <w:rsid w:val="004C7E36"/>
    <w:rsid w:val="004C7FBD"/>
    <w:rsid w:val="004D002A"/>
    <w:rsid w:val="004D0074"/>
    <w:rsid w:val="004D01B3"/>
    <w:rsid w:val="004D0274"/>
    <w:rsid w:val="004D075E"/>
    <w:rsid w:val="004D0B5A"/>
    <w:rsid w:val="004D0BB1"/>
    <w:rsid w:val="004D0E42"/>
    <w:rsid w:val="004D0F6E"/>
    <w:rsid w:val="004D0FA5"/>
    <w:rsid w:val="004D1059"/>
    <w:rsid w:val="004D1415"/>
    <w:rsid w:val="004D144C"/>
    <w:rsid w:val="004D14D0"/>
    <w:rsid w:val="004D174D"/>
    <w:rsid w:val="004D17B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73"/>
    <w:rsid w:val="004D39C6"/>
    <w:rsid w:val="004D39CA"/>
    <w:rsid w:val="004D3B9F"/>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A2"/>
    <w:rsid w:val="004D65BA"/>
    <w:rsid w:val="004D6708"/>
    <w:rsid w:val="004D6861"/>
    <w:rsid w:val="004D68C0"/>
    <w:rsid w:val="004D6B64"/>
    <w:rsid w:val="004D6C1A"/>
    <w:rsid w:val="004D6CDE"/>
    <w:rsid w:val="004D6E79"/>
    <w:rsid w:val="004D70CE"/>
    <w:rsid w:val="004D70E1"/>
    <w:rsid w:val="004D710C"/>
    <w:rsid w:val="004D7858"/>
    <w:rsid w:val="004D7A07"/>
    <w:rsid w:val="004D7FB7"/>
    <w:rsid w:val="004E0033"/>
    <w:rsid w:val="004E00F1"/>
    <w:rsid w:val="004E01D2"/>
    <w:rsid w:val="004E026D"/>
    <w:rsid w:val="004E03BE"/>
    <w:rsid w:val="004E04EF"/>
    <w:rsid w:val="004E05E8"/>
    <w:rsid w:val="004E071E"/>
    <w:rsid w:val="004E0889"/>
    <w:rsid w:val="004E09C9"/>
    <w:rsid w:val="004E09E9"/>
    <w:rsid w:val="004E0AA4"/>
    <w:rsid w:val="004E0B27"/>
    <w:rsid w:val="004E0CD0"/>
    <w:rsid w:val="004E10D2"/>
    <w:rsid w:val="004E1260"/>
    <w:rsid w:val="004E131E"/>
    <w:rsid w:val="004E190A"/>
    <w:rsid w:val="004E1AAB"/>
    <w:rsid w:val="004E1CBB"/>
    <w:rsid w:val="004E1D07"/>
    <w:rsid w:val="004E1E31"/>
    <w:rsid w:val="004E209D"/>
    <w:rsid w:val="004E216C"/>
    <w:rsid w:val="004E21D3"/>
    <w:rsid w:val="004E21DC"/>
    <w:rsid w:val="004E2250"/>
    <w:rsid w:val="004E22D0"/>
    <w:rsid w:val="004E23AC"/>
    <w:rsid w:val="004E23DE"/>
    <w:rsid w:val="004E2530"/>
    <w:rsid w:val="004E2793"/>
    <w:rsid w:val="004E285A"/>
    <w:rsid w:val="004E2A28"/>
    <w:rsid w:val="004E2E33"/>
    <w:rsid w:val="004E2E81"/>
    <w:rsid w:val="004E2F51"/>
    <w:rsid w:val="004E30EF"/>
    <w:rsid w:val="004E30F7"/>
    <w:rsid w:val="004E31AE"/>
    <w:rsid w:val="004E335E"/>
    <w:rsid w:val="004E33A1"/>
    <w:rsid w:val="004E33FA"/>
    <w:rsid w:val="004E340F"/>
    <w:rsid w:val="004E3410"/>
    <w:rsid w:val="004E3550"/>
    <w:rsid w:val="004E3579"/>
    <w:rsid w:val="004E35CC"/>
    <w:rsid w:val="004E3892"/>
    <w:rsid w:val="004E393A"/>
    <w:rsid w:val="004E3B0E"/>
    <w:rsid w:val="004E3C05"/>
    <w:rsid w:val="004E3CDE"/>
    <w:rsid w:val="004E3D87"/>
    <w:rsid w:val="004E3F5E"/>
    <w:rsid w:val="004E3FD8"/>
    <w:rsid w:val="004E4042"/>
    <w:rsid w:val="004E410D"/>
    <w:rsid w:val="004E4303"/>
    <w:rsid w:val="004E4489"/>
    <w:rsid w:val="004E45B1"/>
    <w:rsid w:val="004E4601"/>
    <w:rsid w:val="004E471C"/>
    <w:rsid w:val="004E4976"/>
    <w:rsid w:val="004E4B49"/>
    <w:rsid w:val="004E4BC6"/>
    <w:rsid w:val="004E4EDC"/>
    <w:rsid w:val="004E4EF1"/>
    <w:rsid w:val="004E4F23"/>
    <w:rsid w:val="004E524E"/>
    <w:rsid w:val="004E52C5"/>
    <w:rsid w:val="004E53AE"/>
    <w:rsid w:val="004E5449"/>
    <w:rsid w:val="004E5710"/>
    <w:rsid w:val="004E5788"/>
    <w:rsid w:val="004E5949"/>
    <w:rsid w:val="004E59D9"/>
    <w:rsid w:val="004E59F7"/>
    <w:rsid w:val="004E5C61"/>
    <w:rsid w:val="004E5FDC"/>
    <w:rsid w:val="004E5FE8"/>
    <w:rsid w:val="004E6158"/>
    <w:rsid w:val="004E6184"/>
    <w:rsid w:val="004E6331"/>
    <w:rsid w:val="004E6463"/>
    <w:rsid w:val="004E655B"/>
    <w:rsid w:val="004E67A7"/>
    <w:rsid w:val="004E6932"/>
    <w:rsid w:val="004E6C4D"/>
    <w:rsid w:val="004E6CEA"/>
    <w:rsid w:val="004E6F18"/>
    <w:rsid w:val="004E6FFF"/>
    <w:rsid w:val="004E7400"/>
    <w:rsid w:val="004E76A5"/>
    <w:rsid w:val="004E78C5"/>
    <w:rsid w:val="004E7B7F"/>
    <w:rsid w:val="004E7BD6"/>
    <w:rsid w:val="004E7BEB"/>
    <w:rsid w:val="004E7C85"/>
    <w:rsid w:val="004E7E0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18"/>
    <w:rsid w:val="004F1633"/>
    <w:rsid w:val="004F180E"/>
    <w:rsid w:val="004F18ED"/>
    <w:rsid w:val="004F1A00"/>
    <w:rsid w:val="004F1AEF"/>
    <w:rsid w:val="004F1BA3"/>
    <w:rsid w:val="004F1C9A"/>
    <w:rsid w:val="004F1F65"/>
    <w:rsid w:val="004F2261"/>
    <w:rsid w:val="004F244A"/>
    <w:rsid w:val="004F2826"/>
    <w:rsid w:val="004F2898"/>
    <w:rsid w:val="004F2AA6"/>
    <w:rsid w:val="004F2B9C"/>
    <w:rsid w:val="004F2CCE"/>
    <w:rsid w:val="004F2CE6"/>
    <w:rsid w:val="004F2D29"/>
    <w:rsid w:val="004F2EA7"/>
    <w:rsid w:val="004F3124"/>
    <w:rsid w:val="004F3352"/>
    <w:rsid w:val="004F3368"/>
    <w:rsid w:val="004F349F"/>
    <w:rsid w:val="004F3590"/>
    <w:rsid w:val="004F359A"/>
    <w:rsid w:val="004F36E2"/>
    <w:rsid w:val="004F3916"/>
    <w:rsid w:val="004F3A68"/>
    <w:rsid w:val="004F3B88"/>
    <w:rsid w:val="004F3C8B"/>
    <w:rsid w:val="004F3CC1"/>
    <w:rsid w:val="004F3DD1"/>
    <w:rsid w:val="004F3F9C"/>
    <w:rsid w:val="004F3FA8"/>
    <w:rsid w:val="004F3FD7"/>
    <w:rsid w:val="004F3FE5"/>
    <w:rsid w:val="004F40CC"/>
    <w:rsid w:val="004F421F"/>
    <w:rsid w:val="004F440D"/>
    <w:rsid w:val="004F4546"/>
    <w:rsid w:val="004F457A"/>
    <w:rsid w:val="004F45E3"/>
    <w:rsid w:val="004F4639"/>
    <w:rsid w:val="004F468D"/>
    <w:rsid w:val="004F4755"/>
    <w:rsid w:val="004F478C"/>
    <w:rsid w:val="004F47EC"/>
    <w:rsid w:val="004F48E4"/>
    <w:rsid w:val="004F4A52"/>
    <w:rsid w:val="004F4B10"/>
    <w:rsid w:val="004F4E53"/>
    <w:rsid w:val="004F4ED8"/>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01"/>
    <w:rsid w:val="004F7227"/>
    <w:rsid w:val="004F7308"/>
    <w:rsid w:val="004F7316"/>
    <w:rsid w:val="004F735F"/>
    <w:rsid w:val="004F7373"/>
    <w:rsid w:val="004F73A5"/>
    <w:rsid w:val="004F76A6"/>
    <w:rsid w:val="004F7A14"/>
    <w:rsid w:val="004F7C51"/>
    <w:rsid w:val="004F7D6B"/>
    <w:rsid w:val="004F7F1A"/>
    <w:rsid w:val="00500102"/>
    <w:rsid w:val="005001AB"/>
    <w:rsid w:val="0050031C"/>
    <w:rsid w:val="0050040A"/>
    <w:rsid w:val="005004F7"/>
    <w:rsid w:val="0050075F"/>
    <w:rsid w:val="00500798"/>
    <w:rsid w:val="005007E7"/>
    <w:rsid w:val="00500925"/>
    <w:rsid w:val="00500A59"/>
    <w:rsid w:val="00500AB7"/>
    <w:rsid w:val="00500AE1"/>
    <w:rsid w:val="00500D57"/>
    <w:rsid w:val="00500E28"/>
    <w:rsid w:val="00500EE4"/>
    <w:rsid w:val="005010C4"/>
    <w:rsid w:val="00501117"/>
    <w:rsid w:val="0050117D"/>
    <w:rsid w:val="0050132F"/>
    <w:rsid w:val="00501723"/>
    <w:rsid w:val="00501A41"/>
    <w:rsid w:val="00501A8C"/>
    <w:rsid w:val="00501AC9"/>
    <w:rsid w:val="00501BFC"/>
    <w:rsid w:val="00501CE2"/>
    <w:rsid w:val="00501F0D"/>
    <w:rsid w:val="0050206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B7C"/>
    <w:rsid w:val="00503FAD"/>
    <w:rsid w:val="00504055"/>
    <w:rsid w:val="0050407F"/>
    <w:rsid w:val="0050416C"/>
    <w:rsid w:val="0050420D"/>
    <w:rsid w:val="0050444F"/>
    <w:rsid w:val="00504639"/>
    <w:rsid w:val="00504672"/>
    <w:rsid w:val="00504BF5"/>
    <w:rsid w:val="00504C77"/>
    <w:rsid w:val="00504CBB"/>
    <w:rsid w:val="00504D44"/>
    <w:rsid w:val="00504D9B"/>
    <w:rsid w:val="00504EC2"/>
    <w:rsid w:val="00504F81"/>
    <w:rsid w:val="00505168"/>
    <w:rsid w:val="0050522A"/>
    <w:rsid w:val="0050538F"/>
    <w:rsid w:val="00505390"/>
    <w:rsid w:val="00505501"/>
    <w:rsid w:val="005055D4"/>
    <w:rsid w:val="0050568F"/>
    <w:rsid w:val="00505753"/>
    <w:rsid w:val="00505779"/>
    <w:rsid w:val="005057FB"/>
    <w:rsid w:val="0050589C"/>
    <w:rsid w:val="00505A2A"/>
    <w:rsid w:val="00505AA1"/>
    <w:rsid w:val="00505AFA"/>
    <w:rsid w:val="00505B7C"/>
    <w:rsid w:val="00505B81"/>
    <w:rsid w:val="00505D14"/>
    <w:rsid w:val="00505DBF"/>
    <w:rsid w:val="00505E28"/>
    <w:rsid w:val="00505E39"/>
    <w:rsid w:val="00505F55"/>
    <w:rsid w:val="0050614B"/>
    <w:rsid w:val="00506165"/>
    <w:rsid w:val="00506324"/>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6F6E"/>
    <w:rsid w:val="00507094"/>
    <w:rsid w:val="00507278"/>
    <w:rsid w:val="005074C9"/>
    <w:rsid w:val="005074FE"/>
    <w:rsid w:val="00507517"/>
    <w:rsid w:val="00507754"/>
    <w:rsid w:val="00507914"/>
    <w:rsid w:val="00507A71"/>
    <w:rsid w:val="00507CAF"/>
    <w:rsid w:val="0051022E"/>
    <w:rsid w:val="0051033B"/>
    <w:rsid w:val="00510374"/>
    <w:rsid w:val="005103B3"/>
    <w:rsid w:val="00510444"/>
    <w:rsid w:val="00510679"/>
    <w:rsid w:val="0051079F"/>
    <w:rsid w:val="005108CC"/>
    <w:rsid w:val="00510D7F"/>
    <w:rsid w:val="00510E06"/>
    <w:rsid w:val="00510E50"/>
    <w:rsid w:val="00511378"/>
    <w:rsid w:val="005113BF"/>
    <w:rsid w:val="00511599"/>
    <w:rsid w:val="0051174C"/>
    <w:rsid w:val="00511888"/>
    <w:rsid w:val="005118ED"/>
    <w:rsid w:val="005119D6"/>
    <w:rsid w:val="00511B25"/>
    <w:rsid w:val="00511B8E"/>
    <w:rsid w:val="00511E67"/>
    <w:rsid w:val="00512032"/>
    <w:rsid w:val="0051241F"/>
    <w:rsid w:val="00512503"/>
    <w:rsid w:val="005126B2"/>
    <w:rsid w:val="005126D2"/>
    <w:rsid w:val="00512747"/>
    <w:rsid w:val="00512A7B"/>
    <w:rsid w:val="00512AB7"/>
    <w:rsid w:val="00512B63"/>
    <w:rsid w:val="00512C5C"/>
    <w:rsid w:val="00512C89"/>
    <w:rsid w:val="00512D39"/>
    <w:rsid w:val="00512D9E"/>
    <w:rsid w:val="00512EE8"/>
    <w:rsid w:val="0051306E"/>
    <w:rsid w:val="005135B1"/>
    <w:rsid w:val="00513B8C"/>
    <w:rsid w:val="00513F8F"/>
    <w:rsid w:val="00514045"/>
    <w:rsid w:val="00514063"/>
    <w:rsid w:val="00514574"/>
    <w:rsid w:val="0051471E"/>
    <w:rsid w:val="00514750"/>
    <w:rsid w:val="005147E7"/>
    <w:rsid w:val="005149A2"/>
    <w:rsid w:val="005149B7"/>
    <w:rsid w:val="00514BC9"/>
    <w:rsid w:val="00514CEE"/>
    <w:rsid w:val="005150E4"/>
    <w:rsid w:val="00515507"/>
    <w:rsid w:val="00515708"/>
    <w:rsid w:val="00515746"/>
    <w:rsid w:val="005158CF"/>
    <w:rsid w:val="00515907"/>
    <w:rsid w:val="00515A86"/>
    <w:rsid w:val="00515B25"/>
    <w:rsid w:val="00515C28"/>
    <w:rsid w:val="00515E2B"/>
    <w:rsid w:val="00515E57"/>
    <w:rsid w:val="00515FFB"/>
    <w:rsid w:val="00516409"/>
    <w:rsid w:val="00516470"/>
    <w:rsid w:val="0051671C"/>
    <w:rsid w:val="005167B9"/>
    <w:rsid w:val="00516A12"/>
    <w:rsid w:val="00516A50"/>
    <w:rsid w:val="00516B96"/>
    <w:rsid w:val="00516C3E"/>
    <w:rsid w:val="00516E9E"/>
    <w:rsid w:val="005173A4"/>
    <w:rsid w:val="00517514"/>
    <w:rsid w:val="005175D4"/>
    <w:rsid w:val="00517606"/>
    <w:rsid w:val="005179DC"/>
    <w:rsid w:val="00517C1E"/>
    <w:rsid w:val="00517E49"/>
    <w:rsid w:val="00517FB1"/>
    <w:rsid w:val="00517FFC"/>
    <w:rsid w:val="0052001B"/>
    <w:rsid w:val="00520085"/>
    <w:rsid w:val="0052014C"/>
    <w:rsid w:val="005203FA"/>
    <w:rsid w:val="00520526"/>
    <w:rsid w:val="005209F1"/>
    <w:rsid w:val="00520AE3"/>
    <w:rsid w:val="00520C4C"/>
    <w:rsid w:val="00520D74"/>
    <w:rsid w:val="00520EFA"/>
    <w:rsid w:val="00521294"/>
    <w:rsid w:val="0052161D"/>
    <w:rsid w:val="00521ABC"/>
    <w:rsid w:val="00521D5B"/>
    <w:rsid w:val="00521D65"/>
    <w:rsid w:val="00521DFD"/>
    <w:rsid w:val="00521EAC"/>
    <w:rsid w:val="005221A4"/>
    <w:rsid w:val="005221BC"/>
    <w:rsid w:val="00522248"/>
    <w:rsid w:val="005225C5"/>
    <w:rsid w:val="00522603"/>
    <w:rsid w:val="0052275E"/>
    <w:rsid w:val="005228DE"/>
    <w:rsid w:val="00522949"/>
    <w:rsid w:val="00522CD6"/>
    <w:rsid w:val="005231A1"/>
    <w:rsid w:val="00523366"/>
    <w:rsid w:val="0052381F"/>
    <w:rsid w:val="005239DE"/>
    <w:rsid w:val="00523B99"/>
    <w:rsid w:val="00523E18"/>
    <w:rsid w:val="00523E49"/>
    <w:rsid w:val="00523F32"/>
    <w:rsid w:val="0052422C"/>
    <w:rsid w:val="005244D5"/>
    <w:rsid w:val="0052485F"/>
    <w:rsid w:val="00524A4F"/>
    <w:rsid w:val="00524A8F"/>
    <w:rsid w:val="00524ACA"/>
    <w:rsid w:val="00524AD1"/>
    <w:rsid w:val="00524AE9"/>
    <w:rsid w:val="00524E6A"/>
    <w:rsid w:val="005251DA"/>
    <w:rsid w:val="0052526C"/>
    <w:rsid w:val="0052531B"/>
    <w:rsid w:val="00525407"/>
    <w:rsid w:val="005255DC"/>
    <w:rsid w:val="0052577B"/>
    <w:rsid w:val="00525896"/>
    <w:rsid w:val="00525BFB"/>
    <w:rsid w:val="00525F71"/>
    <w:rsid w:val="00526130"/>
    <w:rsid w:val="005261E0"/>
    <w:rsid w:val="00526270"/>
    <w:rsid w:val="005268A1"/>
    <w:rsid w:val="005269C2"/>
    <w:rsid w:val="00526A5E"/>
    <w:rsid w:val="00526A93"/>
    <w:rsid w:val="00526C8A"/>
    <w:rsid w:val="00526CA4"/>
    <w:rsid w:val="00526DC4"/>
    <w:rsid w:val="00527025"/>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09A"/>
    <w:rsid w:val="00533215"/>
    <w:rsid w:val="005332D4"/>
    <w:rsid w:val="005334E4"/>
    <w:rsid w:val="00533886"/>
    <w:rsid w:val="005339E8"/>
    <w:rsid w:val="00533A50"/>
    <w:rsid w:val="00533A56"/>
    <w:rsid w:val="00533C61"/>
    <w:rsid w:val="00533D2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37F7C"/>
    <w:rsid w:val="00540055"/>
    <w:rsid w:val="0054006E"/>
    <w:rsid w:val="00540147"/>
    <w:rsid w:val="00540249"/>
    <w:rsid w:val="00540299"/>
    <w:rsid w:val="005402B9"/>
    <w:rsid w:val="0054030C"/>
    <w:rsid w:val="005403A0"/>
    <w:rsid w:val="00540725"/>
    <w:rsid w:val="00540762"/>
    <w:rsid w:val="0054097C"/>
    <w:rsid w:val="00540C7A"/>
    <w:rsid w:val="00540E76"/>
    <w:rsid w:val="00541088"/>
    <w:rsid w:val="005410A7"/>
    <w:rsid w:val="00541319"/>
    <w:rsid w:val="0054138D"/>
    <w:rsid w:val="005414BA"/>
    <w:rsid w:val="0054158E"/>
    <w:rsid w:val="005415A6"/>
    <w:rsid w:val="0054172E"/>
    <w:rsid w:val="005417A0"/>
    <w:rsid w:val="0054180B"/>
    <w:rsid w:val="0054183A"/>
    <w:rsid w:val="005418A7"/>
    <w:rsid w:val="005418BA"/>
    <w:rsid w:val="0054196C"/>
    <w:rsid w:val="00541C69"/>
    <w:rsid w:val="00541D0D"/>
    <w:rsid w:val="00541D61"/>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27C"/>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3B"/>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601"/>
    <w:rsid w:val="0055074A"/>
    <w:rsid w:val="0055088A"/>
    <w:rsid w:val="00550D6F"/>
    <w:rsid w:val="00550ED3"/>
    <w:rsid w:val="0055107B"/>
    <w:rsid w:val="005511B1"/>
    <w:rsid w:val="005511F4"/>
    <w:rsid w:val="00551248"/>
    <w:rsid w:val="00551257"/>
    <w:rsid w:val="00551260"/>
    <w:rsid w:val="005512CD"/>
    <w:rsid w:val="0055155B"/>
    <w:rsid w:val="00551593"/>
    <w:rsid w:val="005515F2"/>
    <w:rsid w:val="0055192D"/>
    <w:rsid w:val="00551E1F"/>
    <w:rsid w:val="00551E52"/>
    <w:rsid w:val="00551EDE"/>
    <w:rsid w:val="00552038"/>
    <w:rsid w:val="0055226D"/>
    <w:rsid w:val="0055233E"/>
    <w:rsid w:val="005523B2"/>
    <w:rsid w:val="005523EC"/>
    <w:rsid w:val="00552569"/>
    <w:rsid w:val="005525F8"/>
    <w:rsid w:val="0055268A"/>
    <w:rsid w:val="005528E1"/>
    <w:rsid w:val="00552A77"/>
    <w:rsid w:val="00552D7A"/>
    <w:rsid w:val="00552E20"/>
    <w:rsid w:val="00552F51"/>
    <w:rsid w:val="00552FF4"/>
    <w:rsid w:val="005530D9"/>
    <w:rsid w:val="005530EC"/>
    <w:rsid w:val="005531D0"/>
    <w:rsid w:val="005531F0"/>
    <w:rsid w:val="00553481"/>
    <w:rsid w:val="005534A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9CA"/>
    <w:rsid w:val="00554AD0"/>
    <w:rsid w:val="00554DF7"/>
    <w:rsid w:val="00554FED"/>
    <w:rsid w:val="00555046"/>
    <w:rsid w:val="00555048"/>
    <w:rsid w:val="00555054"/>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0FA0"/>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8A0"/>
    <w:rsid w:val="00563958"/>
    <w:rsid w:val="00563A34"/>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7DB"/>
    <w:rsid w:val="005678BC"/>
    <w:rsid w:val="00567AE3"/>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200"/>
    <w:rsid w:val="00571358"/>
    <w:rsid w:val="00571382"/>
    <w:rsid w:val="005714FA"/>
    <w:rsid w:val="00571644"/>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A3F"/>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041"/>
    <w:rsid w:val="0058016A"/>
    <w:rsid w:val="005807E5"/>
    <w:rsid w:val="00580940"/>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C2B"/>
    <w:rsid w:val="00582E3D"/>
    <w:rsid w:val="00582F98"/>
    <w:rsid w:val="00582F9E"/>
    <w:rsid w:val="00583147"/>
    <w:rsid w:val="005831FD"/>
    <w:rsid w:val="00583503"/>
    <w:rsid w:val="0058363E"/>
    <w:rsid w:val="005836D0"/>
    <w:rsid w:val="005837B4"/>
    <w:rsid w:val="0058397F"/>
    <w:rsid w:val="005839F3"/>
    <w:rsid w:val="00583B85"/>
    <w:rsid w:val="00583C7A"/>
    <w:rsid w:val="00583CA3"/>
    <w:rsid w:val="00583D56"/>
    <w:rsid w:val="00583DEF"/>
    <w:rsid w:val="00583E78"/>
    <w:rsid w:val="00584261"/>
    <w:rsid w:val="005842DF"/>
    <w:rsid w:val="005843A1"/>
    <w:rsid w:val="005843CD"/>
    <w:rsid w:val="005843F1"/>
    <w:rsid w:val="00584496"/>
    <w:rsid w:val="00584672"/>
    <w:rsid w:val="005846B7"/>
    <w:rsid w:val="00584938"/>
    <w:rsid w:val="0058498E"/>
    <w:rsid w:val="005849A8"/>
    <w:rsid w:val="00584B51"/>
    <w:rsid w:val="00584B9F"/>
    <w:rsid w:val="00584DCB"/>
    <w:rsid w:val="00584E55"/>
    <w:rsid w:val="00584E59"/>
    <w:rsid w:val="00584E9D"/>
    <w:rsid w:val="00584EFF"/>
    <w:rsid w:val="005852AA"/>
    <w:rsid w:val="00585521"/>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44A"/>
    <w:rsid w:val="0058759B"/>
    <w:rsid w:val="0058764D"/>
    <w:rsid w:val="005877B0"/>
    <w:rsid w:val="00587ADD"/>
    <w:rsid w:val="00587C29"/>
    <w:rsid w:val="00587EA1"/>
    <w:rsid w:val="00587F97"/>
    <w:rsid w:val="00590060"/>
    <w:rsid w:val="0059020C"/>
    <w:rsid w:val="0059037A"/>
    <w:rsid w:val="00590886"/>
    <w:rsid w:val="005909AD"/>
    <w:rsid w:val="00590BF6"/>
    <w:rsid w:val="00590C31"/>
    <w:rsid w:val="00590C33"/>
    <w:rsid w:val="00590CDA"/>
    <w:rsid w:val="00590D8D"/>
    <w:rsid w:val="00590F72"/>
    <w:rsid w:val="00590FC5"/>
    <w:rsid w:val="00591111"/>
    <w:rsid w:val="005911ED"/>
    <w:rsid w:val="00591677"/>
    <w:rsid w:val="005916D4"/>
    <w:rsid w:val="00591B9C"/>
    <w:rsid w:val="00591D13"/>
    <w:rsid w:val="00591E8B"/>
    <w:rsid w:val="00592124"/>
    <w:rsid w:val="00592160"/>
    <w:rsid w:val="005922E6"/>
    <w:rsid w:val="005923C7"/>
    <w:rsid w:val="005923C9"/>
    <w:rsid w:val="0059248D"/>
    <w:rsid w:val="0059284F"/>
    <w:rsid w:val="00592DC6"/>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3E41"/>
    <w:rsid w:val="00594131"/>
    <w:rsid w:val="005941FA"/>
    <w:rsid w:val="00594218"/>
    <w:rsid w:val="005943C1"/>
    <w:rsid w:val="005943C6"/>
    <w:rsid w:val="005946E2"/>
    <w:rsid w:val="0059471C"/>
    <w:rsid w:val="0059486C"/>
    <w:rsid w:val="0059489C"/>
    <w:rsid w:val="00594971"/>
    <w:rsid w:val="005949A9"/>
    <w:rsid w:val="00594A47"/>
    <w:rsid w:val="00594AEC"/>
    <w:rsid w:val="00594E3F"/>
    <w:rsid w:val="00594E40"/>
    <w:rsid w:val="00594EB9"/>
    <w:rsid w:val="00594EF8"/>
    <w:rsid w:val="0059513A"/>
    <w:rsid w:val="00595275"/>
    <w:rsid w:val="00595308"/>
    <w:rsid w:val="00595327"/>
    <w:rsid w:val="00595385"/>
    <w:rsid w:val="005954DB"/>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4B"/>
    <w:rsid w:val="005A16AB"/>
    <w:rsid w:val="005A18F9"/>
    <w:rsid w:val="005A1AA7"/>
    <w:rsid w:val="005A1BAF"/>
    <w:rsid w:val="005A1C03"/>
    <w:rsid w:val="005A1CC6"/>
    <w:rsid w:val="005A1E60"/>
    <w:rsid w:val="005A2229"/>
    <w:rsid w:val="005A23BE"/>
    <w:rsid w:val="005A23CC"/>
    <w:rsid w:val="005A2422"/>
    <w:rsid w:val="005A24A7"/>
    <w:rsid w:val="005A26C1"/>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85A"/>
    <w:rsid w:val="005A6A3A"/>
    <w:rsid w:val="005A6E87"/>
    <w:rsid w:val="005A6F28"/>
    <w:rsid w:val="005A6F54"/>
    <w:rsid w:val="005A72B6"/>
    <w:rsid w:val="005A73B8"/>
    <w:rsid w:val="005A747B"/>
    <w:rsid w:val="005A782C"/>
    <w:rsid w:val="005A79AD"/>
    <w:rsid w:val="005A7AFA"/>
    <w:rsid w:val="005A7D4B"/>
    <w:rsid w:val="005A7DA8"/>
    <w:rsid w:val="005A7E9F"/>
    <w:rsid w:val="005A7F72"/>
    <w:rsid w:val="005B0194"/>
    <w:rsid w:val="005B02F2"/>
    <w:rsid w:val="005B0459"/>
    <w:rsid w:val="005B0708"/>
    <w:rsid w:val="005B0A7D"/>
    <w:rsid w:val="005B0A8E"/>
    <w:rsid w:val="005B0E05"/>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2A"/>
    <w:rsid w:val="005B2744"/>
    <w:rsid w:val="005B280D"/>
    <w:rsid w:val="005B2828"/>
    <w:rsid w:val="005B2899"/>
    <w:rsid w:val="005B28B4"/>
    <w:rsid w:val="005B2AE1"/>
    <w:rsid w:val="005B2CA7"/>
    <w:rsid w:val="005B2DA2"/>
    <w:rsid w:val="005B2EB8"/>
    <w:rsid w:val="005B31E8"/>
    <w:rsid w:val="005B3247"/>
    <w:rsid w:val="005B3460"/>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D0D"/>
    <w:rsid w:val="005B6F00"/>
    <w:rsid w:val="005B6F34"/>
    <w:rsid w:val="005B6F5E"/>
    <w:rsid w:val="005B6F63"/>
    <w:rsid w:val="005B6FAE"/>
    <w:rsid w:val="005B6FC8"/>
    <w:rsid w:val="005B703E"/>
    <w:rsid w:val="005B70AF"/>
    <w:rsid w:val="005B718B"/>
    <w:rsid w:val="005B71E2"/>
    <w:rsid w:val="005B720D"/>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4"/>
    <w:rsid w:val="005C1225"/>
    <w:rsid w:val="005C1243"/>
    <w:rsid w:val="005C1283"/>
    <w:rsid w:val="005C132F"/>
    <w:rsid w:val="005C1353"/>
    <w:rsid w:val="005C1752"/>
    <w:rsid w:val="005C1961"/>
    <w:rsid w:val="005C1BF2"/>
    <w:rsid w:val="005C2144"/>
    <w:rsid w:val="005C23D4"/>
    <w:rsid w:val="005C247C"/>
    <w:rsid w:val="005C2636"/>
    <w:rsid w:val="005C299E"/>
    <w:rsid w:val="005C2C81"/>
    <w:rsid w:val="005C2D0E"/>
    <w:rsid w:val="005C2D32"/>
    <w:rsid w:val="005C2DAD"/>
    <w:rsid w:val="005C2F88"/>
    <w:rsid w:val="005C3118"/>
    <w:rsid w:val="005C31A5"/>
    <w:rsid w:val="005C3201"/>
    <w:rsid w:val="005C36A2"/>
    <w:rsid w:val="005C376D"/>
    <w:rsid w:val="005C37CF"/>
    <w:rsid w:val="005C38C0"/>
    <w:rsid w:val="005C3941"/>
    <w:rsid w:val="005C3B59"/>
    <w:rsid w:val="005C3EBA"/>
    <w:rsid w:val="005C3EC8"/>
    <w:rsid w:val="005C408F"/>
    <w:rsid w:val="005C40A7"/>
    <w:rsid w:val="005C40BB"/>
    <w:rsid w:val="005C425A"/>
    <w:rsid w:val="005C446E"/>
    <w:rsid w:val="005C46BF"/>
    <w:rsid w:val="005C473B"/>
    <w:rsid w:val="005C474D"/>
    <w:rsid w:val="005C47CE"/>
    <w:rsid w:val="005C4943"/>
    <w:rsid w:val="005C4986"/>
    <w:rsid w:val="005C4B4D"/>
    <w:rsid w:val="005C4D23"/>
    <w:rsid w:val="005C4DE3"/>
    <w:rsid w:val="005C4EED"/>
    <w:rsid w:val="005C4FC3"/>
    <w:rsid w:val="005C5024"/>
    <w:rsid w:val="005C509E"/>
    <w:rsid w:val="005C5277"/>
    <w:rsid w:val="005C5372"/>
    <w:rsid w:val="005C5379"/>
    <w:rsid w:val="005C5425"/>
    <w:rsid w:val="005C54C8"/>
    <w:rsid w:val="005C56C8"/>
    <w:rsid w:val="005C56ED"/>
    <w:rsid w:val="005C5748"/>
    <w:rsid w:val="005C5846"/>
    <w:rsid w:val="005C5849"/>
    <w:rsid w:val="005C5A22"/>
    <w:rsid w:val="005C5A28"/>
    <w:rsid w:val="005C5CDE"/>
    <w:rsid w:val="005C6222"/>
    <w:rsid w:val="005C622D"/>
    <w:rsid w:val="005C6283"/>
    <w:rsid w:val="005C6405"/>
    <w:rsid w:val="005C678F"/>
    <w:rsid w:val="005C691F"/>
    <w:rsid w:val="005C69FA"/>
    <w:rsid w:val="005C6B26"/>
    <w:rsid w:val="005C6DD4"/>
    <w:rsid w:val="005C6ED1"/>
    <w:rsid w:val="005C714F"/>
    <w:rsid w:val="005C737B"/>
    <w:rsid w:val="005C772B"/>
    <w:rsid w:val="005C7932"/>
    <w:rsid w:val="005C7A54"/>
    <w:rsid w:val="005C7B0F"/>
    <w:rsid w:val="005C7CAD"/>
    <w:rsid w:val="005C7CF2"/>
    <w:rsid w:val="005C7DAB"/>
    <w:rsid w:val="005C7EF8"/>
    <w:rsid w:val="005C7F16"/>
    <w:rsid w:val="005D0053"/>
    <w:rsid w:val="005D02FA"/>
    <w:rsid w:val="005D0356"/>
    <w:rsid w:val="005D047B"/>
    <w:rsid w:val="005D055E"/>
    <w:rsid w:val="005D0790"/>
    <w:rsid w:val="005D089C"/>
    <w:rsid w:val="005D0D3E"/>
    <w:rsid w:val="005D1120"/>
    <w:rsid w:val="005D1140"/>
    <w:rsid w:val="005D17BF"/>
    <w:rsid w:val="005D18A5"/>
    <w:rsid w:val="005D18B1"/>
    <w:rsid w:val="005D1916"/>
    <w:rsid w:val="005D1C8A"/>
    <w:rsid w:val="005D1E09"/>
    <w:rsid w:val="005D1F1C"/>
    <w:rsid w:val="005D2044"/>
    <w:rsid w:val="005D20AB"/>
    <w:rsid w:val="005D20FC"/>
    <w:rsid w:val="005D2393"/>
    <w:rsid w:val="005D23BB"/>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722"/>
    <w:rsid w:val="005D382F"/>
    <w:rsid w:val="005D3AF0"/>
    <w:rsid w:val="005D3BFD"/>
    <w:rsid w:val="005D3F65"/>
    <w:rsid w:val="005D4043"/>
    <w:rsid w:val="005D43A3"/>
    <w:rsid w:val="005D44C8"/>
    <w:rsid w:val="005D45F1"/>
    <w:rsid w:val="005D46E9"/>
    <w:rsid w:val="005D4906"/>
    <w:rsid w:val="005D49A4"/>
    <w:rsid w:val="005D49D1"/>
    <w:rsid w:val="005D4BF9"/>
    <w:rsid w:val="005D4C38"/>
    <w:rsid w:val="005D5012"/>
    <w:rsid w:val="005D50E7"/>
    <w:rsid w:val="005D5239"/>
    <w:rsid w:val="005D5272"/>
    <w:rsid w:val="005D57DF"/>
    <w:rsid w:val="005D5877"/>
    <w:rsid w:val="005D5933"/>
    <w:rsid w:val="005D5DE8"/>
    <w:rsid w:val="005D5E2C"/>
    <w:rsid w:val="005D5E46"/>
    <w:rsid w:val="005D6091"/>
    <w:rsid w:val="005D609E"/>
    <w:rsid w:val="005D60FF"/>
    <w:rsid w:val="005D6211"/>
    <w:rsid w:val="005D64A5"/>
    <w:rsid w:val="005D6929"/>
    <w:rsid w:val="005D69AD"/>
    <w:rsid w:val="005D6A3C"/>
    <w:rsid w:val="005D6B10"/>
    <w:rsid w:val="005D6B30"/>
    <w:rsid w:val="005D6C93"/>
    <w:rsid w:val="005D6D21"/>
    <w:rsid w:val="005D6E1C"/>
    <w:rsid w:val="005D701C"/>
    <w:rsid w:val="005D70E2"/>
    <w:rsid w:val="005D71D5"/>
    <w:rsid w:val="005D7298"/>
    <w:rsid w:val="005D7458"/>
    <w:rsid w:val="005D7539"/>
    <w:rsid w:val="005D76F4"/>
    <w:rsid w:val="005D7A11"/>
    <w:rsid w:val="005D7ADD"/>
    <w:rsid w:val="005D7E04"/>
    <w:rsid w:val="005D7EB9"/>
    <w:rsid w:val="005E0082"/>
    <w:rsid w:val="005E06E1"/>
    <w:rsid w:val="005E07F4"/>
    <w:rsid w:val="005E07FF"/>
    <w:rsid w:val="005E083D"/>
    <w:rsid w:val="005E0899"/>
    <w:rsid w:val="005E08E3"/>
    <w:rsid w:val="005E0A0E"/>
    <w:rsid w:val="005E0B0F"/>
    <w:rsid w:val="005E0B4B"/>
    <w:rsid w:val="005E0BEE"/>
    <w:rsid w:val="005E0F02"/>
    <w:rsid w:val="005E11A0"/>
    <w:rsid w:val="005E129B"/>
    <w:rsid w:val="005E1393"/>
    <w:rsid w:val="005E1411"/>
    <w:rsid w:val="005E1434"/>
    <w:rsid w:val="005E161A"/>
    <w:rsid w:val="005E16AD"/>
    <w:rsid w:val="005E19BF"/>
    <w:rsid w:val="005E1E46"/>
    <w:rsid w:val="005E1E54"/>
    <w:rsid w:val="005E1EE4"/>
    <w:rsid w:val="005E1FA2"/>
    <w:rsid w:val="005E2014"/>
    <w:rsid w:val="005E216C"/>
    <w:rsid w:val="005E22F7"/>
    <w:rsid w:val="005E231A"/>
    <w:rsid w:val="005E240B"/>
    <w:rsid w:val="005E25AC"/>
    <w:rsid w:val="005E27F5"/>
    <w:rsid w:val="005E298D"/>
    <w:rsid w:val="005E2AA9"/>
    <w:rsid w:val="005E2CD0"/>
    <w:rsid w:val="005E2E45"/>
    <w:rsid w:val="005E2F2F"/>
    <w:rsid w:val="005E3035"/>
    <w:rsid w:val="005E3096"/>
    <w:rsid w:val="005E3247"/>
    <w:rsid w:val="005E3320"/>
    <w:rsid w:val="005E3428"/>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1D0"/>
    <w:rsid w:val="005E52D3"/>
    <w:rsid w:val="005E52E5"/>
    <w:rsid w:val="005E5495"/>
    <w:rsid w:val="005E5563"/>
    <w:rsid w:val="005E57E5"/>
    <w:rsid w:val="005E59C5"/>
    <w:rsid w:val="005E5A69"/>
    <w:rsid w:val="005E5BBE"/>
    <w:rsid w:val="005E5E4F"/>
    <w:rsid w:val="005E5E74"/>
    <w:rsid w:val="005E5E87"/>
    <w:rsid w:val="005E5E9D"/>
    <w:rsid w:val="005E5F62"/>
    <w:rsid w:val="005E5FCE"/>
    <w:rsid w:val="005E6042"/>
    <w:rsid w:val="005E66F1"/>
    <w:rsid w:val="005E670F"/>
    <w:rsid w:val="005E68F3"/>
    <w:rsid w:val="005E6963"/>
    <w:rsid w:val="005E6A56"/>
    <w:rsid w:val="005E6AFB"/>
    <w:rsid w:val="005E6BF5"/>
    <w:rsid w:val="005E6D39"/>
    <w:rsid w:val="005E6E51"/>
    <w:rsid w:val="005E6F13"/>
    <w:rsid w:val="005E71C3"/>
    <w:rsid w:val="005E725A"/>
    <w:rsid w:val="005E72A5"/>
    <w:rsid w:val="005E7698"/>
    <w:rsid w:val="005E7701"/>
    <w:rsid w:val="005E771F"/>
    <w:rsid w:val="005E7741"/>
    <w:rsid w:val="005E777D"/>
    <w:rsid w:val="005E7849"/>
    <w:rsid w:val="005E78A2"/>
    <w:rsid w:val="005E79FC"/>
    <w:rsid w:val="005E7A32"/>
    <w:rsid w:val="005E7A5B"/>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9C2"/>
    <w:rsid w:val="005F1C73"/>
    <w:rsid w:val="005F1DE3"/>
    <w:rsid w:val="005F1F74"/>
    <w:rsid w:val="005F1FE4"/>
    <w:rsid w:val="005F2517"/>
    <w:rsid w:val="005F2528"/>
    <w:rsid w:val="005F2991"/>
    <w:rsid w:val="005F2A45"/>
    <w:rsid w:val="005F2ADB"/>
    <w:rsid w:val="005F2B51"/>
    <w:rsid w:val="005F30C0"/>
    <w:rsid w:val="005F3299"/>
    <w:rsid w:val="005F369B"/>
    <w:rsid w:val="005F3730"/>
    <w:rsid w:val="005F3955"/>
    <w:rsid w:val="005F3BC9"/>
    <w:rsid w:val="005F3DEA"/>
    <w:rsid w:val="005F3F7F"/>
    <w:rsid w:val="005F40E5"/>
    <w:rsid w:val="005F419B"/>
    <w:rsid w:val="005F42E3"/>
    <w:rsid w:val="005F435C"/>
    <w:rsid w:val="005F46D9"/>
    <w:rsid w:val="005F482D"/>
    <w:rsid w:val="005F48E7"/>
    <w:rsid w:val="005F4950"/>
    <w:rsid w:val="005F4A0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0C4"/>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3C"/>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4E8F"/>
    <w:rsid w:val="00605138"/>
    <w:rsid w:val="00605399"/>
    <w:rsid w:val="006053B9"/>
    <w:rsid w:val="006054EE"/>
    <w:rsid w:val="006055B5"/>
    <w:rsid w:val="0060563B"/>
    <w:rsid w:val="006058D1"/>
    <w:rsid w:val="0060591D"/>
    <w:rsid w:val="006059EC"/>
    <w:rsid w:val="00605A02"/>
    <w:rsid w:val="00605A5D"/>
    <w:rsid w:val="00605B28"/>
    <w:rsid w:val="00605B5D"/>
    <w:rsid w:val="00605D9B"/>
    <w:rsid w:val="006061EC"/>
    <w:rsid w:val="00606338"/>
    <w:rsid w:val="0060637F"/>
    <w:rsid w:val="0060638F"/>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BAD"/>
    <w:rsid w:val="00607CF0"/>
    <w:rsid w:val="00607E68"/>
    <w:rsid w:val="00607E7C"/>
    <w:rsid w:val="00607EEB"/>
    <w:rsid w:val="00610224"/>
    <w:rsid w:val="0061023F"/>
    <w:rsid w:val="006102C6"/>
    <w:rsid w:val="006103F0"/>
    <w:rsid w:val="0061052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4D7"/>
    <w:rsid w:val="006125DB"/>
    <w:rsid w:val="006127EA"/>
    <w:rsid w:val="0061297E"/>
    <w:rsid w:val="00612C73"/>
    <w:rsid w:val="00612CB1"/>
    <w:rsid w:val="00612DEF"/>
    <w:rsid w:val="00612E7F"/>
    <w:rsid w:val="00612E96"/>
    <w:rsid w:val="00613120"/>
    <w:rsid w:val="00613237"/>
    <w:rsid w:val="006133A2"/>
    <w:rsid w:val="00613442"/>
    <w:rsid w:val="006134CE"/>
    <w:rsid w:val="0061364D"/>
    <w:rsid w:val="006138D8"/>
    <w:rsid w:val="00613A55"/>
    <w:rsid w:val="00613E77"/>
    <w:rsid w:val="00614016"/>
    <w:rsid w:val="00614064"/>
    <w:rsid w:val="006140AE"/>
    <w:rsid w:val="006140D1"/>
    <w:rsid w:val="006141D8"/>
    <w:rsid w:val="00614225"/>
    <w:rsid w:val="00614289"/>
    <w:rsid w:val="0061432A"/>
    <w:rsid w:val="006143C8"/>
    <w:rsid w:val="006144B0"/>
    <w:rsid w:val="006148B5"/>
    <w:rsid w:val="00614947"/>
    <w:rsid w:val="006149B6"/>
    <w:rsid w:val="00614AA4"/>
    <w:rsid w:val="00614BDD"/>
    <w:rsid w:val="00614C2F"/>
    <w:rsid w:val="00614CB4"/>
    <w:rsid w:val="00614D1E"/>
    <w:rsid w:val="00614E35"/>
    <w:rsid w:val="0061513A"/>
    <w:rsid w:val="0061524B"/>
    <w:rsid w:val="00615296"/>
    <w:rsid w:val="0061548A"/>
    <w:rsid w:val="006154A0"/>
    <w:rsid w:val="0061565F"/>
    <w:rsid w:val="00615794"/>
    <w:rsid w:val="006158AD"/>
    <w:rsid w:val="00615910"/>
    <w:rsid w:val="006159CD"/>
    <w:rsid w:val="006159FA"/>
    <w:rsid w:val="00615A1E"/>
    <w:rsid w:val="00615BDB"/>
    <w:rsid w:val="00615C77"/>
    <w:rsid w:val="00615EBD"/>
    <w:rsid w:val="00615F78"/>
    <w:rsid w:val="006160D0"/>
    <w:rsid w:val="006162D2"/>
    <w:rsid w:val="0061635C"/>
    <w:rsid w:val="006163CB"/>
    <w:rsid w:val="006164DD"/>
    <w:rsid w:val="0061650B"/>
    <w:rsid w:val="00616885"/>
    <w:rsid w:val="006168A2"/>
    <w:rsid w:val="00616BD6"/>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DE"/>
    <w:rsid w:val="006210FF"/>
    <w:rsid w:val="006211E8"/>
    <w:rsid w:val="006214FB"/>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81B"/>
    <w:rsid w:val="00622E1C"/>
    <w:rsid w:val="00622EF1"/>
    <w:rsid w:val="00623240"/>
    <w:rsid w:val="00623427"/>
    <w:rsid w:val="006239AD"/>
    <w:rsid w:val="00623AEB"/>
    <w:rsid w:val="00623BB4"/>
    <w:rsid w:val="00623D57"/>
    <w:rsid w:val="00623E4E"/>
    <w:rsid w:val="0062465F"/>
    <w:rsid w:val="0062499A"/>
    <w:rsid w:val="00624C2C"/>
    <w:rsid w:val="00624C42"/>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1C7"/>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8B3"/>
    <w:rsid w:val="00631923"/>
    <w:rsid w:val="00631B1A"/>
    <w:rsid w:val="006320F7"/>
    <w:rsid w:val="00632127"/>
    <w:rsid w:val="006321CD"/>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55"/>
    <w:rsid w:val="006351A6"/>
    <w:rsid w:val="006353D0"/>
    <w:rsid w:val="0063562A"/>
    <w:rsid w:val="006357F7"/>
    <w:rsid w:val="00635906"/>
    <w:rsid w:val="00635CE9"/>
    <w:rsid w:val="00635EDC"/>
    <w:rsid w:val="00635F56"/>
    <w:rsid w:val="00636094"/>
    <w:rsid w:val="006360DD"/>
    <w:rsid w:val="006360F5"/>
    <w:rsid w:val="006361AB"/>
    <w:rsid w:val="0063633A"/>
    <w:rsid w:val="0063650C"/>
    <w:rsid w:val="0063650D"/>
    <w:rsid w:val="006365EE"/>
    <w:rsid w:val="0063687C"/>
    <w:rsid w:val="00636A76"/>
    <w:rsid w:val="00636D5C"/>
    <w:rsid w:val="00636FA2"/>
    <w:rsid w:val="0063720A"/>
    <w:rsid w:val="00637268"/>
    <w:rsid w:val="006372C4"/>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1F"/>
    <w:rsid w:val="00640C6B"/>
    <w:rsid w:val="00641061"/>
    <w:rsid w:val="00641145"/>
    <w:rsid w:val="006411AF"/>
    <w:rsid w:val="006411DF"/>
    <w:rsid w:val="006412A4"/>
    <w:rsid w:val="006414BD"/>
    <w:rsid w:val="006415BA"/>
    <w:rsid w:val="00641667"/>
    <w:rsid w:val="006418DA"/>
    <w:rsid w:val="006419ED"/>
    <w:rsid w:val="00642196"/>
    <w:rsid w:val="006423D4"/>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CAD"/>
    <w:rsid w:val="00644D01"/>
    <w:rsid w:val="00644E46"/>
    <w:rsid w:val="00644E60"/>
    <w:rsid w:val="00645141"/>
    <w:rsid w:val="00645190"/>
    <w:rsid w:val="0064525F"/>
    <w:rsid w:val="006455EE"/>
    <w:rsid w:val="00645710"/>
    <w:rsid w:val="0064576D"/>
    <w:rsid w:val="00645ACC"/>
    <w:rsid w:val="00645C97"/>
    <w:rsid w:val="00645CC7"/>
    <w:rsid w:val="00645D16"/>
    <w:rsid w:val="00645FD3"/>
    <w:rsid w:val="00646013"/>
    <w:rsid w:val="00646421"/>
    <w:rsid w:val="00646506"/>
    <w:rsid w:val="006466B5"/>
    <w:rsid w:val="00646C19"/>
    <w:rsid w:val="00646CC6"/>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1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6E"/>
    <w:rsid w:val="00652A85"/>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3DC"/>
    <w:rsid w:val="00655461"/>
    <w:rsid w:val="0065553B"/>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7C8"/>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BBA"/>
    <w:rsid w:val="00661C4E"/>
    <w:rsid w:val="00661CC2"/>
    <w:rsid w:val="00661D32"/>
    <w:rsid w:val="00661EDD"/>
    <w:rsid w:val="00661FD3"/>
    <w:rsid w:val="006620FF"/>
    <w:rsid w:val="00662166"/>
    <w:rsid w:val="00662638"/>
    <w:rsid w:val="00662DBE"/>
    <w:rsid w:val="00662FA2"/>
    <w:rsid w:val="00662FC7"/>
    <w:rsid w:val="0066310A"/>
    <w:rsid w:val="00663169"/>
    <w:rsid w:val="00663318"/>
    <w:rsid w:val="006634E5"/>
    <w:rsid w:val="0066356A"/>
    <w:rsid w:val="0066357C"/>
    <w:rsid w:val="006635DC"/>
    <w:rsid w:val="006635E0"/>
    <w:rsid w:val="0066369A"/>
    <w:rsid w:val="00663908"/>
    <w:rsid w:val="00663A58"/>
    <w:rsid w:val="00663D22"/>
    <w:rsid w:val="00663D7A"/>
    <w:rsid w:val="00663DAB"/>
    <w:rsid w:val="00663F05"/>
    <w:rsid w:val="006645A5"/>
    <w:rsid w:val="00664678"/>
    <w:rsid w:val="006646F4"/>
    <w:rsid w:val="006647F4"/>
    <w:rsid w:val="00664920"/>
    <w:rsid w:val="006649B3"/>
    <w:rsid w:val="00664A9A"/>
    <w:rsid w:val="00664C5C"/>
    <w:rsid w:val="00664DB0"/>
    <w:rsid w:val="00664DB4"/>
    <w:rsid w:val="00664FCB"/>
    <w:rsid w:val="0066509C"/>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DC6"/>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08"/>
    <w:rsid w:val="00670116"/>
    <w:rsid w:val="00670204"/>
    <w:rsid w:val="00670290"/>
    <w:rsid w:val="0067036F"/>
    <w:rsid w:val="0067038F"/>
    <w:rsid w:val="0067046B"/>
    <w:rsid w:val="006704BF"/>
    <w:rsid w:val="00670646"/>
    <w:rsid w:val="0067078B"/>
    <w:rsid w:val="00670793"/>
    <w:rsid w:val="00670AD6"/>
    <w:rsid w:val="00670ECD"/>
    <w:rsid w:val="00670FA3"/>
    <w:rsid w:val="00670FEF"/>
    <w:rsid w:val="00671010"/>
    <w:rsid w:val="0067106A"/>
    <w:rsid w:val="006711CD"/>
    <w:rsid w:val="006713FA"/>
    <w:rsid w:val="006715F6"/>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1"/>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0F"/>
    <w:rsid w:val="00674BC4"/>
    <w:rsid w:val="00674CAB"/>
    <w:rsid w:val="00674CC5"/>
    <w:rsid w:val="00674D3B"/>
    <w:rsid w:val="00674E54"/>
    <w:rsid w:val="0067534C"/>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805"/>
    <w:rsid w:val="00677CDC"/>
    <w:rsid w:val="00677D34"/>
    <w:rsid w:val="00677D7D"/>
    <w:rsid w:val="00677F10"/>
    <w:rsid w:val="006800C5"/>
    <w:rsid w:val="0068013A"/>
    <w:rsid w:val="00680253"/>
    <w:rsid w:val="00680555"/>
    <w:rsid w:val="0068066A"/>
    <w:rsid w:val="00680673"/>
    <w:rsid w:val="00680906"/>
    <w:rsid w:val="006809D2"/>
    <w:rsid w:val="00680A97"/>
    <w:rsid w:val="00680ABE"/>
    <w:rsid w:val="00680C6F"/>
    <w:rsid w:val="00680E31"/>
    <w:rsid w:val="00680F30"/>
    <w:rsid w:val="00680F81"/>
    <w:rsid w:val="00680FC0"/>
    <w:rsid w:val="0068102D"/>
    <w:rsid w:val="00681059"/>
    <w:rsid w:val="006810A5"/>
    <w:rsid w:val="00681254"/>
    <w:rsid w:val="00681307"/>
    <w:rsid w:val="006813BD"/>
    <w:rsid w:val="006819E3"/>
    <w:rsid w:val="00681A34"/>
    <w:rsid w:val="00681ADB"/>
    <w:rsid w:val="00681B23"/>
    <w:rsid w:val="00681CC5"/>
    <w:rsid w:val="0068202B"/>
    <w:rsid w:val="00682085"/>
    <w:rsid w:val="006820C0"/>
    <w:rsid w:val="0068226B"/>
    <w:rsid w:val="006822FA"/>
    <w:rsid w:val="00682E47"/>
    <w:rsid w:val="00682ED3"/>
    <w:rsid w:val="00682FCB"/>
    <w:rsid w:val="006830A0"/>
    <w:rsid w:val="006833A3"/>
    <w:rsid w:val="006834DB"/>
    <w:rsid w:val="00683808"/>
    <w:rsid w:val="006838E3"/>
    <w:rsid w:val="00683B88"/>
    <w:rsid w:val="00683C44"/>
    <w:rsid w:val="00683D70"/>
    <w:rsid w:val="00683D7F"/>
    <w:rsid w:val="00683E66"/>
    <w:rsid w:val="00683E9E"/>
    <w:rsid w:val="00684014"/>
    <w:rsid w:val="0068419F"/>
    <w:rsid w:val="00684258"/>
    <w:rsid w:val="00684483"/>
    <w:rsid w:val="006845C9"/>
    <w:rsid w:val="00684913"/>
    <w:rsid w:val="00684AB4"/>
    <w:rsid w:val="00684D06"/>
    <w:rsid w:val="00684DCF"/>
    <w:rsid w:val="0068537A"/>
    <w:rsid w:val="006853F1"/>
    <w:rsid w:val="006853FF"/>
    <w:rsid w:val="00685645"/>
    <w:rsid w:val="00685725"/>
    <w:rsid w:val="00685834"/>
    <w:rsid w:val="006859DF"/>
    <w:rsid w:val="00685B6D"/>
    <w:rsid w:val="00685D3B"/>
    <w:rsid w:val="00685DB7"/>
    <w:rsid w:val="00686048"/>
    <w:rsid w:val="006861B3"/>
    <w:rsid w:val="0068623E"/>
    <w:rsid w:val="00686366"/>
    <w:rsid w:val="0068644C"/>
    <w:rsid w:val="0068653A"/>
    <w:rsid w:val="00686A0F"/>
    <w:rsid w:val="00686A14"/>
    <w:rsid w:val="00686AD4"/>
    <w:rsid w:val="00686DD5"/>
    <w:rsid w:val="00686FAD"/>
    <w:rsid w:val="00686FAF"/>
    <w:rsid w:val="006871E4"/>
    <w:rsid w:val="0068721F"/>
    <w:rsid w:val="00687456"/>
    <w:rsid w:val="00687611"/>
    <w:rsid w:val="0068767A"/>
    <w:rsid w:val="00687718"/>
    <w:rsid w:val="006878B2"/>
    <w:rsid w:val="00687A10"/>
    <w:rsid w:val="00687A1B"/>
    <w:rsid w:val="00687C3D"/>
    <w:rsid w:val="00687CD7"/>
    <w:rsid w:val="00690511"/>
    <w:rsid w:val="0069092D"/>
    <w:rsid w:val="00690AA8"/>
    <w:rsid w:val="00690AF6"/>
    <w:rsid w:val="00690D12"/>
    <w:rsid w:val="00690D36"/>
    <w:rsid w:val="00690D8E"/>
    <w:rsid w:val="00690F0E"/>
    <w:rsid w:val="00691020"/>
    <w:rsid w:val="00691319"/>
    <w:rsid w:val="006914FB"/>
    <w:rsid w:val="00691775"/>
    <w:rsid w:val="006917D9"/>
    <w:rsid w:val="006919C5"/>
    <w:rsid w:val="006919E9"/>
    <w:rsid w:val="00692079"/>
    <w:rsid w:val="0069223F"/>
    <w:rsid w:val="00692298"/>
    <w:rsid w:val="00692304"/>
    <w:rsid w:val="0069246E"/>
    <w:rsid w:val="0069248A"/>
    <w:rsid w:val="006926E2"/>
    <w:rsid w:val="00692799"/>
    <w:rsid w:val="006927F0"/>
    <w:rsid w:val="006927F9"/>
    <w:rsid w:val="00692A0D"/>
    <w:rsid w:val="00692BDC"/>
    <w:rsid w:val="00692F26"/>
    <w:rsid w:val="00692F8D"/>
    <w:rsid w:val="00693077"/>
    <w:rsid w:val="00693295"/>
    <w:rsid w:val="00693299"/>
    <w:rsid w:val="0069342E"/>
    <w:rsid w:val="006934D3"/>
    <w:rsid w:val="006934DE"/>
    <w:rsid w:val="00693529"/>
    <w:rsid w:val="006935E1"/>
    <w:rsid w:val="006937F3"/>
    <w:rsid w:val="00693A5C"/>
    <w:rsid w:val="00693D8F"/>
    <w:rsid w:val="00693F0A"/>
    <w:rsid w:val="006943E3"/>
    <w:rsid w:val="0069445F"/>
    <w:rsid w:val="0069447C"/>
    <w:rsid w:val="0069486F"/>
    <w:rsid w:val="006949AD"/>
    <w:rsid w:val="00694C71"/>
    <w:rsid w:val="00694C7D"/>
    <w:rsid w:val="00694E1F"/>
    <w:rsid w:val="00694E55"/>
    <w:rsid w:val="006951E3"/>
    <w:rsid w:val="00695227"/>
    <w:rsid w:val="006957E4"/>
    <w:rsid w:val="00695900"/>
    <w:rsid w:val="00695A2A"/>
    <w:rsid w:val="00695D23"/>
    <w:rsid w:val="0069601C"/>
    <w:rsid w:val="00696244"/>
    <w:rsid w:val="00696342"/>
    <w:rsid w:val="006969D6"/>
    <w:rsid w:val="00696B6A"/>
    <w:rsid w:val="00696D61"/>
    <w:rsid w:val="00696D9F"/>
    <w:rsid w:val="00696DD1"/>
    <w:rsid w:val="0069727C"/>
    <w:rsid w:val="006972CF"/>
    <w:rsid w:val="00697383"/>
    <w:rsid w:val="006974E0"/>
    <w:rsid w:val="0069755C"/>
    <w:rsid w:val="0069773A"/>
    <w:rsid w:val="0069791A"/>
    <w:rsid w:val="006979DC"/>
    <w:rsid w:val="00697A63"/>
    <w:rsid w:val="00697C00"/>
    <w:rsid w:val="00697C2C"/>
    <w:rsid w:val="00697E0B"/>
    <w:rsid w:val="00697F71"/>
    <w:rsid w:val="006A019F"/>
    <w:rsid w:val="006A025C"/>
    <w:rsid w:val="006A0324"/>
    <w:rsid w:val="006A04D8"/>
    <w:rsid w:val="006A05EF"/>
    <w:rsid w:val="006A092C"/>
    <w:rsid w:val="006A0942"/>
    <w:rsid w:val="006A0BE5"/>
    <w:rsid w:val="006A0C0A"/>
    <w:rsid w:val="006A0CB3"/>
    <w:rsid w:val="006A0F61"/>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A61"/>
    <w:rsid w:val="006A3F94"/>
    <w:rsid w:val="006A40D0"/>
    <w:rsid w:val="006A410C"/>
    <w:rsid w:val="006A4113"/>
    <w:rsid w:val="006A4484"/>
    <w:rsid w:val="006A4674"/>
    <w:rsid w:val="006A46F8"/>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7A"/>
    <w:rsid w:val="006A65B0"/>
    <w:rsid w:val="006A6939"/>
    <w:rsid w:val="006A69F0"/>
    <w:rsid w:val="006A6B28"/>
    <w:rsid w:val="006A6B3F"/>
    <w:rsid w:val="006A6B69"/>
    <w:rsid w:val="006A6C67"/>
    <w:rsid w:val="006A6CD4"/>
    <w:rsid w:val="006A6EB9"/>
    <w:rsid w:val="006A70A2"/>
    <w:rsid w:val="006A71C2"/>
    <w:rsid w:val="006A74C0"/>
    <w:rsid w:val="006A7574"/>
    <w:rsid w:val="006A75B2"/>
    <w:rsid w:val="006A7653"/>
    <w:rsid w:val="006A78DE"/>
    <w:rsid w:val="006A7BB5"/>
    <w:rsid w:val="006A7D7B"/>
    <w:rsid w:val="006A7F0A"/>
    <w:rsid w:val="006B0096"/>
    <w:rsid w:val="006B0489"/>
    <w:rsid w:val="006B0512"/>
    <w:rsid w:val="006B05F5"/>
    <w:rsid w:val="006B06B9"/>
    <w:rsid w:val="006B08D1"/>
    <w:rsid w:val="006B0A2D"/>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2ED"/>
    <w:rsid w:val="006B2329"/>
    <w:rsid w:val="006B237D"/>
    <w:rsid w:val="006B242D"/>
    <w:rsid w:val="006B2431"/>
    <w:rsid w:val="006B2526"/>
    <w:rsid w:val="006B25E3"/>
    <w:rsid w:val="006B27E0"/>
    <w:rsid w:val="006B2A26"/>
    <w:rsid w:val="006B2AD8"/>
    <w:rsid w:val="006B2B39"/>
    <w:rsid w:val="006B3018"/>
    <w:rsid w:val="006B3140"/>
    <w:rsid w:val="006B31F8"/>
    <w:rsid w:val="006B3493"/>
    <w:rsid w:val="006B34E3"/>
    <w:rsid w:val="006B3668"/>
    <w:rsid w:val="006B36A4"/>
    <w:rsid w:val="006B393F"/>
    <w:rsid w:val="006B3E55"/>
    <w:rsid w:val="006B3FF4"/>
    <w:rsid w:val="006B401E"/>
    <w:rsid w:val="006B4126"/>
    <w:rsid w:val="006B44D6"/>
    <w:rsid w:val="006B45F2"/>
    <w:rsid w:val="006B460C"/>
    <w:rsid w:val="006B4649"/>
    <w:rsid w:val="006B46A6"/>
    <w:rsid w:val="006B46D5"/>
    <w:rsid w:val="006B47D1"/>
    <w:rsid w:val="006B4CBC"/>
    <w:rsid w:val="006B4D21"/>
    <w:rsid w:val="006B503D"/>
    <w:rsid w:val="006B5111"/>
    <w:rsid w:val="006B5113"/>
    <w:rsid w:val="006B5561"/>
    <w:rsid w:val="006B5628"/>
    <w:rsid w:val="006B5703"/>
    <w:rsid w:val="006B57E7"/>
    <w:rsid w:val="006B5BBA"/>
    <w:rsid w:val="006B5DAD"/>
    <w:rsid w:val="006B5EC4"/>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1F9"/>
    <w:rsid w:val="006C02C0"/>
    <w:rsid w:val="006C03B2"/>
    <w:rsid w:val="006C04A1"/>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433"/>
    <w:rsid w:val="006C2604"/>
    <w:rsid w:val="006C2A0D"/>
    <w:rsid w:val="006C2AED"/>
    <w:rsid w:val="006C2DB1"/>
    <w:rsid w:val="006C3127"/>
    <w:rsid w:val="006C324C"/>
    <w:rsid w:val="006C3309"/>
    <w:rsid w:val="006C3637"/>
    <w:rsid w:val="006C375B"/>
    <w:rsid w:val="006C385A"/>
    <w:rsid w:val="006C3948"/>
    <w:rsid w:val="006C3BA5"/>
    <w:rsid w:val="006C3C60"/>
    <w:rsid w:val="006C3C77"/>
    <w:rsid w:val="006C3D1C"/>
    <w:rsid w:val="006C3E08"/>
    <w:rsid w:val="006C3E62"/>
    <w:rsid w:val="006C3E67"/>
    <w:rsid w:val="006C3F8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801"/>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E27"/>
    <w:rsid w:val="006C7F29"/>
    <w:rsid w:val="006C7FB9"/>
    <w:rsid w:val="006D0792"/>
    <w:rsid w:val="006D0846"/>
    <w:rsid w:val="006D08D2"/>
    <w:rsid w:val="006D09E4"/>
    <w:rsid w:val="006D0C09"/>
    <w:rsid w:val="006D0D4F"/>
    <w:rsid w:val="006D0F49"/>
    <w:rsid w:val="006D1171"/>
    <w:rsid w:val="006D125A"/>
    <w:rsid w:val="006D1769"/>
    <w:rsid w:val="006D1815"/>
    <w:rsid w:val="006D19CF"/>
    <w:rsid w:val="006D1A0B"/>
    <w:rsid w:val="006D1A23"/>
    <w:rsid w:val="006D1ACF"/>
    <w:rsid w:val="006D1C75"/>
    <w:rsid w:val="006D1DFA"/>
    <w:rsid w:val="006D1F1A"/>
    <w:rsid w:val="006D1F86"/>
    <w:rsid w:val="006D2039"/>
    <w:rsid w:val="006D21FF"/>
    <w:rsid w:val="006D238D"/>
    <w:rsid w:val="006D24CC"/>
    <w:rsid w:val="006D2654"/>
    <w:rsid w:val="006D2716"/>
    <w:rsid w:val="006D289A"/>
    <w:rsid w:val="006D2A92"/>
    <w:rsid w:val="006D2AB9"/>
    <w:rsid w:val="006D2C59"/>
    <w:rsid w:val="006D2D08"/>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3F1"/>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12"/>
    <w:rsid w:val="006D5E6E"/>
    <w:rsid w:val="006D5EC2"/>
    <w:rsid w:val="006D5FEF"/>
    <w:rsid w:val="006D60F0"/>
    <w:rsid w:val="006D6658"/>
    <w:rsid w:val="006D667A"/>
    <w:rsid w:val="006D6824"/>
    <w:rsid w:val="006D68F8"/>
    <w:rsid w:val="006D69C0"/>
    <w:rsid w:val="006D6A62"/>
    <w:rsid w:val="006D6A85"/>
    <w:rsid w:val="006D6BFA"/>
    <w:rsid w:val="006D6C6B"/>
    <w:rsid w:val="006D6CD7"/>
    <w:rsid w:val="006D6CFE"/>
    <w:rsid w:val="006D6D1D"/>
    <w:rsid w:val="006D7004"/>
    <w:rsid w:val="006D72E1"/>
    <w:rsid w:val="006D7411"/>
    <w:rsid w:val="006D74A0"/>
    <w:rsid w:val="006D74C9"/>
    <w:rsid w:val="006D7524"/>
    <w:rsid w:val="006D7549"/>
    <w:rsid w:val="006D7575"/>
    <w:rsid w:val="006D7598"/>
    <w:rsid w:val="006D759D"/>
    <w:rsid w:val="006D77C4"/>
    <w:rsid w:val="006D77CA"/>
    <w:rsid w:val="006D782E"/>
    <w:rsid w:val="006D787F"/>
    <w:rsid w:val="006D7B87"/>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84C"/>
    <w:rsid w:val="006E0B16"/>
    <w:rsid w:val="006E0D47"/>
    <w:rsid w:val="006E1135"/>
    <w:rsid w:val="006E11DB"/>
    <w:rsid w:val="006E12BC"/>
    <w:rsid w:val="006E1469"/>
    <w:rsid w:val="006E1505"/>
    <w:rsid w:val="006E160B"/>
    <w:rsid w:val="006E176F"/>
    <w:rsid w:val="006E181C"/>
    <w:rsid w:val="006E1C34"/>
    <w:rsid w:val="006E1C4F"/>
    <w:rsid w:val="006E1CD5"/>
    <w:rsid w:val="006E1D79"/>
    <w:rsid w:val="006E1E45"/>
    <w:rsid w:val="006E22CC"/>
    <w:rsid w:val="006E238D"/>
    <w:rsid w:val="006E239B"/>
    <w:rsid w:val="006E23F5"/>
    <w:rsid w:val="006E2470"/>
    <w:rsid w:val="006E2619"/>
    <w:rsid w:val="006E268F"/>
    <w:rsid w:val="006E2705"/>
    <w:rsid w:val="006E2D68"/>
    <w:rsid w:val="006E350E"/>
    <w:rsid w:val="006E380A"/>
    <w:rsid w:val="006E3A6E"/>
    <w:rsid w:val="006E3BBF"/>
    <w:rsid w:val="006E3D3A"/>
    <w:rsid w:val="006E43DC"/>
    <w:rsid w:val="006E4646"/>
    <w:rsid w:val="006E47A6"/>
    <w:rsid w:val="006E499A"/>
    <w:rsid w:val="006E4A00"/>
    <w:rsid w:val="006E4AC1"/>
    <w:rsid w:val="006E4AF9"/>
    <w:rsid w:val="006E4B66"/>
    <w:rsid w:val="006E4CC6"/>
    <w:rsid w:val="006E4D3D"/>
    <w:rsid w:val="006E4D95"/>
    <w:rsid w:val="006E4DFC"/>
    <w:rsid w:val="006E4E68"/>
    <w:rsid w:val="006E4F44"/>
    <w:rsid w:val="006E5006"/>
    <w:rsid w:val="006E512D"/>
    <w:rsid w:val="006E5477"/>
    <w:rsid w:val="006E554E"/>
    <w:rsid w:val="006E5840"/>
    <w:rsid w:val="006E5894"/>
    <w:rsid w:val="006E5949"/>
    <w:rsid w:val="006E5A0A"/>
    <w:rsid w:val="006E5A94"/>
    <w:rsid w:val="006E5AFE"/>
    <w:rsid w:val="006E5CCF"/>
    <w:rsid w:val="006E5E03"/>
    <w:rsid w:val="006E5FDC"/>
    <w:rsid w:val="006E621E"/>
    <w:rsid w:val="006E63FA"/>
    <w:rsid w:val="006E64BD"/>
    <w:rsid w:val="006E66FB"/>
    <w:rsid w:val="006E67E9"/>
    <w:rsid w:val="006E694A"/>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4BF"/>
    <w:rsid w:val="006F050D"/>
    <w:rsid w:val="006F05C2"/>
    <w:rsid w:val="006F07A2"/>
    <w:rsid w:val="006F08AE"/>
    <w:rsid w:val="006F090B"/>
    <w:rsid w:val="006F0921"/>
    <w:rsid w:val="006F0B57"/>
    <w:rsid w:val="006F0C12"/>
    <w:rsid w:val="006F0DB2"/>
    <w:rsid w:val="006F0E38"/>
    <w:rsid w:val="006F0EB1"/>
    <w:rsid w:val="006F0EBB"/>
    <w:rsid w:val="006F0F9B"/>
    <w:rsid w:val="006F137F"/>
    <w:rsid w:val="006F14DA"/>
    <w:rsid w:val="006F151E"/>
    <w:rsid w:val="006F1588"/>
    <w:rsid w:val="006F161B"/>
    <w:rsid w:val="006F196B"/>
    <w:rsid w:val="006F1B85"/>
    <w:rsid w:val="006F1D86"/>
    <w:rsid w:val="006F1DE0"/>
    <w:rsid w:val="006F1E30"/>
    <w:rsid w:val="006F1ECE"/>
    <w:rsid w:val="006F20A6"/>
    <w:rsid w:val="006F2137"/>
    <w:rsid w:val="006F22DA"/>
    <w:rsid w:val="006F22F4"/>
    <w:rsid w:val="006F2491"/>
    <w:rsid w:val="006F291E"/>
    <w:rsid w:val="006F2A6B"/>
    <w:rsid w:val="006F2BC7"/>
    <w:rsid w:val="006F2C55"/>
    <w:rsid w:val="006F2D30"/>
    <w:rsid w:val="006F2E6C"/>
    <w:rsid w:val="006F2EA3"/>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7FF"/>
    <w:rsid w:val="006F4818"/>
    <w:rsid w:val="006F49B4"/>
    <w:rsid w:val="006F4C1A"/>
    <w:rsid w:val="006F4FC5"/>
    <w:rsid w:val="006F4FD2"/>
    <w:rsid w:val="006F4FF6"/>
    <w:rsid w:val="006F52A2"/>
    <w:rsid w:val="006F5305"/>
    <w:rsid w:val="006F5406"/>
    <w:rsid w:val="006F5425"/>
    <w:rsid w:val="006F557B"/>
    <w:rsid w:val="006F5674"/>
    <w:rsid w:val="006F5749"/>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66"/>
    <w:rsid w:val="007003B5"/>
    <w:rsid w:val="0070063F"/>
    <w:rsid w:val="0070065C"/>
    <w:rsid w:val="00700691"/>
    <w:rsid w:val="007006E2"/>
    <w:rsid w:val="00700A26"/>
    <w:rsid w:val="00700D76"/>
    <w:rsid w:val="00700ED3"/>
    <w:rsid w:val="00700F50"/>
    <w:rsid w:val="00700FA9"/>
    <w:rsid w:val="0070124B"/>
    <w:rsid w:val="007012D4"/>
    <w:rsid w:val="007013EC"/>
    <w:rsid w:val="00701608"/>
    <w:rsid w:val="0070162A"/>
    <w:rsid w:val="007016BE"/>
    <w:rsid w:val="007017EA"/>
    <w:rsid w:val="0070181F"/>
    <w:rsid w:val="0070193E"/>
    <w:rsid w:val="00701A34"/>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B21"/>
    <w:rsid w:val="00704C29"/>
    <w:rsid w:val="00704D48"/>
    <w:rsid w:val="00705006"/>
    <w:rsid w:val="00705023"/>
    <w:rsid w:val="007050A6"/>
    <w:rsid w:val="007051AD"/>
    <w:rsid w:val="0070525B"/>
    <w:rsid w:val="0070529C"/>
    <w:rsid w:val="007053EB"/>
    <w:rsid w:val="007055F6"/>
    <w:rsid w:val="007056ED"/>
    <w:rsid w:val="007057AE"/>
    <w:rsid w:val="007057F6"/>
    <w:rsid w:val="00705836"/>
    <w:rsid w:val="0070589C"/>
    <w:rsid w:val="00705919"/>
    <w:rsid w:val="00705B1D"/>
    <w:rsid w:val="00705B56"/>
    <w:rsid w:val="00705D28"/>
    <w:rsid w:val="00705F87"/>
    <w:rsid w:val="007060C9"/>
    <w:rsid w:val="0070632C"/>
    <w:rsid w:val="0070633C"/>
    <w:rsid w:val="007063B0"/>
    <w:rsid w:val="007063B6"/>
    <w:rsid w:val="007064B6"/>
    <w:rsid w:val="0070654B"/>
    <w:rsid w:val="007066D2"/>
    <w:rsid w:val="00706AC2"/>
    <w:rsid w:val="00706BED"/>
    <w:rsid w:val="00706D86"/>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4A"/>
    <w:rsid w:val="00710994"/>
    <w:rsid w:val="007109CD"/>
    <w:rsid w:val="00710A3E"/>
    <w:rsid w:val="00710A80"/>
    <w:rsid w:val="00710C40"/>
    <w:rsid w:val="00710D33"/>
    <w:rsid w:val="00710D7F"/>
    <w:rsid w:val="00710DBB"/>
    <w:rsid w:val="00710E67"/>
    <w:rsid w:val="00710F00"/>
    <w:rsid w:val="0071127B"/>
    <w:rsid w:val="00711419"/>
    <w:rsid w:val="007114C7"/>
    <w:rsid w:val="00711760"/>
    <w:rsid w:val="007118BC"/>
    <w:rsid w:val="0071196B"/>
    <w:rsid w:val="00711A0F"/>
    <w:rsid w:val="00711AE4"/>
    <w:rsid w:val="00711B30"/>
    <w:rsid w:val="00711C77"/>
    <w:rsid w:val="00711D10"/>
    <w:rsid w:val="00711D73"/>
    <w:rsid w:val="00711F1A"/>
    <w:rsid w:val="007121D9"/>
    <w:rsid w:val="007121DA"/>
    <w:rsid w:val="00712202"/>
    <w:rsid w:val="007122FC"/>
    <w:rsid w:val="007123DB"/>
    <w:rsid w:val="0071248F"/>
    <w:rsid w:val="00712541"/>
    <w:rsid w:val="00712790"/>
    <w:rsid w:val="007128AC"/>
    <w:rsid w:val="00712A0F"/>
    <w:rsid w:val="00712B62"/>
    <w:rsid w:val="00712C10"/>
    <w:rsid w:val="00712C4C"/>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514"/>
    <w:rsid w:val="00714614"/>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B48"/>
    <w:rsid w:val="00715CD8"/>
    <w:rsid w:val="00715CF7"/>
    <w:rsid w:val="00715DD6"/>
    <w:rsid w:val="00715F06"/>
    <w:rsid w:val="00715F49"/>
    <w:rsid w:val="0071619B"/>
    <w:rsid w:val="00716233"/>
    <w:rsid w:val="00716324"/>
    <w:rsid w:val="0071635B"/>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A44"/>
    <w:rsid w:val="00720B36"/>
    <w:rsid w:val="00720BB9"/>
    <w:rsid w:val="00720FC3"/>
    <w:rsid w:val="0072131D"/>
    <w:rsid w:val="007215A9"/>
    <w:rsid w:val="007217ED"/>
    <w:rsid w:val="0072190B"/>
    <w:rsid w:val="00721A2A"/>
    <w:rsid w:val="00721A78"/>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06F"/>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891"/>
    <w:rsid w:val="00726D3C"/>
    <w:rsid w:val="00726DA8"/>
    <w:rsid w:val="007273EC"/>
    <w:rsid w:val="00727640"/>
    <w:rsid w:val="0072770A"/>
    <w:rsid w:val="0072773A"/>
    <w:rsid w:val="007277C8"/>
    <w:rsid w:val="007278CC"/>
    <w:rsid w:val="007279F1"/>
    <w:rsid w:val="00727E9F"/>
    <w:rsid w:val="00730278"/>
    <w:rsid w:val="00730491"/>
    <w:rsid w:val="007305A9"/>
    <w:rsid w:val="007305C2"/>
    <w:rsid w:val="00730762"/>
    <w:rsid w:val="00730858"/>
    <w:rsid w:val="00730AD2"/>
    <w:rsid w:val="00730BC6"/>
    <w:rsid w:val="00730CB1"/>
    <w:rsid w:val="00730F3C"/>
    <w:rsid w:val="007311BF"/>
    <w:rsid w:val="0073128B"/>
    <w:rsid w:val="00731292"/>
    <w:rsid w:val="007314CE"/>
    <w:rsid w:val="0073150C"/>
    <w:rsid w:val="00731520"/>
    <w:rsid w:val="0073171A"/>
    <w:rsid w:val="0073192F"/>
    <w:rsid w:val="00731999"/>
    <w:rsid w:val="007319B7"/>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408"/>
    <w:rsid w:val="007335A7"/>
    <w:rsid w:val="007336DB"/>
    <w:rsid w:val="00733858"/>
    <w:rsid w:val="00733A05"/>
    <w:rsid w:val="00733A80"/>
    <w:rsid w:val="00733C22"/>
    <w:rsid w:val="00733C86"/>
    <w:rsid w:val="00733D89"/>
    <w:rsid w:val="00733E3A"/>
    <w:rsid w:val="00733E74"/>
    <w:rsid w:val="00734261"/>
    <w:rsid w:val="00734315"/>
    <w:rsid w:val="007343E7"/>
    <w:rsid w:val="007343EA"/>
    <w:rsid w:val="0073451C"/>
    <w:rsid w:val="0073467A"/>
    <w:rsid w:val="0073487C"/>
    <w:rsid w:val="0073497A"/>
    <w:rsid w:val="00734D7B"/>
    <w:rsid w:val="007350C1"/>
    <w:rsid w:val="007352CC"/>
    <w:rsid w:val="007352D7"/>
    <w:rsid w:val="00735304"/>
    <w:rsid w:val="0073532A"/>
    <w:rsid w:val="00735436"/>
    <w:rsid w:val="00735650"/>
    <w:rsid w:val="0073567D"/>
    <w:rsid w:val="00735920"/>
    <w:rsid w:val="00735934"/>
    <w:rsid w:val="00735944"/>
    <w:rsid w:val="00735946"/>
    <w:rsid w:val="007359A8"/>
    <w:rsid w:val="007359CE"/>
    <w:rsid w:val="00735A1C"/>
    <w:rsid w:val="00735E35"/>
    <w:rsid w:val="00736083"/>
    <w:rsid w:val="00736135"/>
    <w:rsid w:val="00736267"/>
    <w:rsid w:val="00736295"/>
    <w:rsid w:val="00736322"/>
    <w:rsid w:val="0073637C"/>
    <w:rsid w:val="00736886"/>
    <w:rsid w:val="00736946"/>
    <w:rsid w:val="00736B97"/>
    <w:rsid w:val="00736D7B"/>
    <w:rsid w:val="00737102"/>
    <w:rsid w:val="00737612"/>
    <w:rsid w:val="007377ED"/>
    <w:rsid w:val="007378AD"/>
    <w:rsid w:val="00737944"/>
    <w:rsid w:val="007379C8"/>
    <w:rsid w:val="00737B9A"/>
    <w:rsid w:val="00737BAC"/>
    <w:rsid w:val="00737D8E"/>
    <w:rsid w:val="00737DE0"/>
    <w:rsid w:val="00737E27"/>
    <w:rsid w:val="007400DB"/>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8E9"/>
    <w:rsid w:val="00745C0F"/>
    <w:rsid w:val="00745D41"/>
    <w:rsid w:val="00745E38"/>
    <w:rsid w:val="00745EBB"/>
    <w:rsid w:val="00745F57"/>
    <w:rsid w:val="00746167"/>
    <w:rsid w:val="0074617C"/>
    <w:rsid w:val="00746199"/>
    <w:rsid w:val="0074631C"/>
    <w:rsid w:val="007464FA"/>
    <w:rsid w:val="007467BC"/>
    <w:rsid w:val="007467BD"/>
    <w:rsid w:val="0074683C"/>
    <w:rsid w:val="007469CF"/>
    <w:rsid w:val="007470E1"/>
    <w:rsid w:val="007470F9"/>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E65"/>
    <w:rsid w:val="00750ECD"/>
    <w:rsid w:val="007511A5"/>
    <w:rsid w:val="007511A8"/>
    <w:rsid w:val="007511C3"/>
    <w:rsid w:val="0075130E"/>
    <w:rsid w:val="007513B1"/>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E6D"/>
    <w:rsid w:val="00752FE7"/>
    <w:rsid w:val="007531A3"/>
    <w:rsid w:val="007533E3"/>
    <w:rsid w:val="00753610"/>
    <w:rsid w:val="00753732"/>
    <w:rsid w:val="00753905"/>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07"/>
    <w:rsid w:val="007565E2"/>
    <w:rsid w:val="0075661C"/>
    <w:rsid w:val="0075664A"/>
    <w:rsid w:val="00756810"/>
    <w:rsid w:val="007568B3"/>
    <w:rsid w:val="00756903"/>
    <w:rsid w:val="00756AE2"/>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A30"/>
    <w:rsid w:val="00760B19"/>
    <w:rsid w:val="00760D79"/>
    <w:rsid w:val="0076116A"/>
    <w:rsid w:val="00761295"/>
    <w:rsid w:val="007613AF"/>
    <w:rsid w:val="0076145C"/>
    <w:rsid w:val="00761482"/>
    <w:rsid w:val="00761485"/>
    <w:rsid w:val="0076157A"/>
    <w:rsid w:val="00761803"/>
    <w:rsid w:val="007619FB"/>
    <w:rsid w:val="00761A37"/>
    <w:rsid w:val="00761E20"/>
    <w:rsid w:val="00761F4A"/>
    <w:rsid w:val="00761F7B"/>
    <w:rsid w:val="0076200C"/>
    <w:rsid w:val="007621C8"/>
    <w:rsid w:val="0076228F"/>
    <w:rsid w:val="007623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05"/>
    <w:rsid w:val="007638B7"/>
    <w:rsid w:val="00763B06"/>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12D"/>
    <w:rsid w:val="0076539C"/>
    <w:rsid w:val="0076541F"/>
    <w:rsid w:val="00765530"/>
    <w:rsid w:val="0076566D"/>
    <w:rsid w:val="00765832"/>
    <w:rsid w:val="00765912"/>
    <w:rsid w:val="007659C9"/>
    <w:rsid w:val="00765B22"/>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67DDC"/>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39"/>
    <w:rsid w:val="00772772"/>
    <w:rsid w:val="007728F4"/>
    <w:rsid w:val="00772A0E"/>
    <w:rsid w:val="00772D14"/>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EE"/>
    <w:rsid w:val="00774DFE"/>
    <w:rsid w:val="00774E5B"/>
    <w:rsid w:val="00774EBB"/>
    <w:rsid w:val="00774FE1"/>
    <w:rsid w:val="00775032"/>
    <w:rsid w:val="0077526A"/>
    <w:rsid w:val="00775291"/>
    <w:rsid w:val="0077545C"/>
    <w:rsid w:val="00775668"/>
    <w:rsid w:val="00775A02"/>
    <w:rsid w:val="00775B1D"/>
    <w:rsid w:val="00775BAA"/>
    <w:rsid w:val="00775D7C"/>
    <w:rsid w:val="00775DF1"/>
    <w:rsid w:val="00775EFD"/>
    <w:rsid w:val="00775F11"/>
    <w:rsid w:val="007760E2"/>
    <w:rsid w:val="00776351"/>
    <w:rsid w:val="0077649E"/>
    <w:rsid w:val="00776679"/>
    <w:rsid w:val="00776832"/>
    <w:rsid w:val="007768F2"/>
    <w:rsid w:val="00776901"/>
    <w:rsid w:val="00776AD5"/>
    <w:rsid w:val="00776C10"/>
    <w:rsid w:val="00776C64"/>
    <w:rsid w:val="00776DDC"/>
    <w:rsid w:val="00776E2D"/>
    <w:rsid w:val="00776E9E"/>
    <w:rsid w:val="00776EA5"/>
    <w:rsid w:val="00776EF8"/>
    <w:rsid w:val="00776F98"/>
    <w:rsid w:val="00776FC3"/>
    <w:rsid w:val="00777053"/>
    <w:rsid w:val="007770DD"/>
    <w:rsid w:val="00777140"/>
    <w:rsid w:val="007773A9"/>
    <w:rsid w:val="007774C3"/>
    <w:rsid w:val="007775DE"/>
    <w:rsid w:val="00777709"/>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3AD"/>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14"/>
    <w:rsid w:val="0078252A"/>
    <w:rsid w:val="007825C3"/>
    <w:rsid w:val="00782684"/>
    <w:rsid w:val="0078280D"/>
    <w:rsid w:val="00782830"/>
    <w:rsid w:val="00782870"/>
    <w:rsid w:val="00782AFB"/>
    <w:rsid w:val="00782C6B"/>
    <w:rsid w:val="00782D8A"/>
    <w:rsid w:val="00782ED7"/>
    <w:rsid w:val="00783039"/>
    <w:rsid w:val="0078309C"/>
    <w:rsid w:val="007831F1"/>
    <w:rsid w:val="00783320"/>
    <w:rsid w:val="00783349"/>
    <w:rsid w:val="007833C3"/>
    <w:rsid w:val="007833F4"/>
    <w:rsid w:val="007836C5"/>
    <w:rsid w:val="0078373C"/>
    <w:rsid w:val="007837BE"/>
    <w:rsid w:val="0078380D"/>
    <w:rsid w:val="007838A0"/>
    <w:rsid w:val="00783C0D"/>
    <w:rsid w:val="00783E4F"/>
    <w:rsid w:val="00783EDE"/>
    <w:rsid w:val="00784112"/>
    <w:rsid w:val="0078423E"/>
    <w:rsid w:val="007842BD"/>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034"/>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3D7"/>
    <w:rsid w:val="007904B0"/>
    <w:rsid w:val="007904E7"/>
    <w:rsid w:val="0079050E"/>
    <w:rsid w:val="00790803"/>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D27"/>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420"/>
    <w:rsid w:val="0079451E"/>
    <w:rsid w:val="00794627"/>
    <w:rsid w:val="007947FB"/>
    <w:rsid w:val="007948FB"/>
    <w:rsid w:val="0079499B"/>
    <w:rsid w:val="00794A76"/>
    <w:rsid w:val="00794D08"/>
    <w:rsid w:val="00794DFE"/>
    <w:rsid w:val="00795115"/>
    <w:rsid w:val="00795218"/>
    <w:rsid w:val="00795461"/>
    <w:rsid w:val="007954AC"/>
    <w:rsid w:val="00795728"/>
    <w:rsid w:val="00795804"/>
    <w:rsid w:val="00795809"/>
    <w:rsid w:val="00795A51"/>
    <w:rsid w:val="00795BA6"/>
    <w:rsid w:val="00795E51"/>
    <w:rsid w:val="0079601B"/>
    <w:rsid w:val="007962E1"/>
    <w:rsid w:val="007965FB"/>
    <w:rsid w:val="00796649"/>
    <w:rsid w:val="0079675E"/>
    <w:rsid w:val="007967DC"/>
    <w:rsid w:val="0079687E"/>
    <w:rsid w:val="00796B15"/>
    <w:rsid w:val="00796C99"/>
    <w:rsid w:val="00796ED0"/>
    <w:rsid w:val="00797176"/>
    <w:rsid w:val="00797DAA"/>
    <w:rsid w:val="00797E01"/>
    <w:rsid w:val="00797E03"/>
    <w:rsid w:val="00797F79"/>
    <w:rsid w:val="00797FCF"/>
    <w:rsid w:val="007A001B"/>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4A"/>
    <w:rsid w:val="007A21A3"/>
    <w:rsid w:val="007A22D6"/>
    <w:rsid w:val="007A245C"/>
    <w:rsid w:val="007A24E4"/>
    <w:rsid w:val="007A25C3"/>
    <w:rsid w:val="007A260C"/>
    <w:rsid w:val="007A2668"/>
    <w:rsid w:val="007A26DB"/>
    <w:rsid w:val="007A27AE"/>
    <w:rsid w:val="007A285A"/>
    <w:rsid w:val="007A2888"/>
    <w:rsid w:val="007A2BFF"/>
    <w:rsid w:val="007A2D56"/>
    <w:rsid w:val="007A2EC6"/>
    <w:rsid w:val="007A2F06"/>
    <w:rsid w:val="007A32E9"/>
    <w:rsid w:val="007A3343"/>
    <w:rsid w:val="007A3395"/>
    <w:rsid w:val="007A3505"/>
    <w:rsid w:val="007A3858"/>
    <w:rsid w:val="007A38E7"/>
    <w:rsid w:val="007A3BF2"/>
    <w:rsid w:val="007A3D18"/>
    <w:rsid w:val="007A3D27"/>
    <w:rsid w:val="007A3E4B"/>
    <w:rsid w:val="007A4338"/>
    <w:rsid w:val="007A4434"/>
    <w:rsid w:val="007A4627"/>
    <w:rsid w:val="007A468B"/>
    <w:rsid w:val="007A49D5"/>
    <w:rsid w:val="007A4AF1"/>
    <w:rsid w:val="007A4B6B"/>
    <w:rsid w:val="007A4DD7"/>
    <w:rsid w:val="007A5288"/>
    <w:rsid w:val="007A5537"/>
    <w:rsid w:val="007A5637"/>
    <w:rsid w:val="007A5800"/>
    <w:rsid w:val="007A59D1"/>
    <w:rsid w:val="007A5C65"/>
    <w:rsid w:val="007A5C80"/>
    <w:rsid w:val="007A5EB7"/>
    <w:rsid w:val="007A5F87"/>
    <w:rsid w:val="007A6053"/>
    <w:rsid w:val="007A60C4"/>
    <w:rsid w:val="007A618D"/>
    <w:rsid w:val="007A620A"/>
    <w:rsid w:val="007A6256"/>
    <w:rsid w:val="007A6333"/>
    <w:rsid w:val="007A63EF"/>
    <w:rsid w:val="007A6403"/>
    <w:rsid w:val="007A6477"/>
    <w:rsid w:val="007A650C"/>
    <w:rsid w:val="007A6589"/>
    <w:rsid w:val="007A6655"/>
    <w:rsid w:val="007A6672"/>
    <w:rsid w:val="007A66C3"/>
    <w:rsid w:val="007A66F5"/>
    <w:rsid w:val="007A6909"/>
    <w:rsid w:val="007A6A5C"/>
    <w:rsid w:val="007A6A76"/>
    <w:rsid w:val="007A6C7F"/>
    <w:rsid w:val="007A6D83"/>
    <w:rsid w:val="007A6F8C"/>
    <w:rsid w:val="007A7005"/>
    <w:rsid w:val="007A70AB"/>
    <w:rsid w:val="007A71FC"/>
    <w:rsid w:val="007A7228"/>
    <w:rsid w:val="007A7385"/>
    <w:rsid w:val="007A7440"/>
    <w:rsid w:val="007A7523"/>
    <w:rsid w:val="007A75A3"/>
    <w:rsid w:val="007A784C"/>
    <w:rsid w:val="007A7AD5"/>
    <w:rsid w:val="007A7AEC"/>
    <w:rsid w:val="007A7BAF"/>
    <w:rsid w:val="007A7CD5"/>
    <w:rsid w:val="007A7DB8"/>
    <w:rsid w:val="007A7DBE"/>
    <w:rsid w:val="007B00B9"/>
    <w:rsid w:val="007B01C7"/>
    <w:rsid w:val="007B0253"/>
    <w:rsid w:val="007B02C8"/>
    <w:rsid w:val="007B02DD"/>
    <w:rsid w:val="007B0437"/>
    <w:rsid w:val="007B073B"/>
    <w:rsid w:val="007B08D8"/>
    <w:rsid w:val="007B0ABB"/>
    <w:rsid w:val="007B0C5C"/>
    <w:rsid w:val="007B0DA5"/>
    <w:rsid w:val="007B1006"/>
    <w:rsid w:val="007B100A"/>
    <w:rsid w:val="007B1061"/>
    <w:rsid w:val="007B111D"/>
    <w:rsid w:val="007B15D7"/>
    <w:rsid w:val="007B175F"/>
    <w:rsid w:val="007B1853"/>
    <w:rsid w:val="007B1A8A"/>
    <w:rsid w:val="007B1B36"/>
    <w:rsid w:val="007B1DC9"/>
    <w:rsid w:val="007B1F9A"/>
    <w:rsid w:val="007B2074"/>
    <w:rsid w:val="007B22F0"/>
    <w:rsid w:val="007B2601"/>
    <w:rsid w:val="007B2638"/>
    <w:rsid w:val="007B2BB1"/>
    <w:rsid w:val="007B2D47"/>
    <w:rsid w:val="007B2E4E"/>
    <w:rsid w:val="007B2E67"/>
    <w:rsid w:val="007B2E73"/>
    <w:rsid w:val="007B2E7A"/>
    <w:rsid w:val="007B2F03"/>
    <w:rsid w:val="007B3021"/>
    <w:rsid w:val="007B3408"/>
    <w:rsid w:val="007B3476"/>
    <w:rsid w:val="007B35C0"/>
    <w:rsid w:val="007B3635"/>
    <w:rsid w:val="007B363F"/>
    <w:rsid w:val="007B38EB"/>
    <w:rsid w:val="007B39F4"/>
    <w:rsid w:val="007B3D2C"/>
    <w:rsid w:val="007B3E97"/>
    <w:rsid w:val="007B3F21"/>
    <w:rsid w:val="007B40B5"/>
    <w:rsid w:val="007B4147"/>
    <w:rsid w:val="007B4188"/>
    <w:rsid w:val="007B42E1"/>
    <w:rsid w:val="007B448A"/>
    <w:rsid w:val="007B44DC"/>
    <w:rsid w:val="007B4543"/>
    <w:rsid w:val="007B465D"/>
    <w:rsid w:val="007B47FF"/>
    <w:rsid w:val="007B4936"/>
    <w:rsid w:val="007B4937"/>
    <w:rsid w:val="007B4D3D"/>
    <w:rsid w:val="007B4E97"/>
    <w:rsid w:val="007B4F2C"/>
    <w:rsid w:val="007B50D3"/>
    <w:rsid w:val="007B5107"/>
    <w:rsid w:val="007B52BD"/>
    <w:rsid w:val="007B5330"/>
    <w:rsid w:val="007B541F"/>
    <w:rsid w:val="007B550D"/>
    <w:rsid w:val="007B55D2"/>
    <w:rsid w:val="007B5A66"/>
    <w:rsid w:val="007B5E65"/>
    <w:rsid w:val="007B5EAE"/>
    <w:rsid w:val="007B5FFE"/>
    <w:rsid w:val="007B6238"/>
    <w:rsid w:val="007B630D"/>
    <w:rsid w:val="007B6347"/>
    <w:rsid w:val="007B66BC"/>
    <w:rsid w:val="007B6D23"/>
    <w:rsid w:val="007B6EA4"/>
    <w:rsid w:val="007B6F21"/>
    <w:rsid w:val="007B6FE4"/>
    <w:rsid w:val="007B6FEE"/>
    <w:rsid w:val="007B72C5"/>
    <w:rsid w:val="007B74C7"/>
    <w:rsid w:val="007B75C2"/>
    <w:rsid w:val="007B774A"/>
    <w:rsid w:val="007B77FB"/>
    <w:rsid w:val="007B7955"/>
    <w:rsid w:val="007B79EC"/>
    <w:rsid w:val="007B7A2E"/>
    <w:rsid w:val="007B7AD5"/>
    <w:rsid w:val="007B7CEF"/>
    <w:rsid w:val="007B7D33"/>
    <w:rsid w:val="007B7D58"/>
    <w:rsid w:val="007B7DD1"/>
    <w:rsid w:val="007B7E59"/>
    <w:rsid w:val="007B7EF4"/>
    <w:rsid w:val="007B7FB3"/>
    <w:rsid w:val="007C0364"/>
    <w:rsid w:val="007C03E7"/>
    <w:rsid w:val="007C0540"/>
    <w:rsid w:val="007C079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991"/>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780"/>
    <w:rsid w:val="007C491B"/>
    <w:rsid w:val="007C4A9D"/>
    <w:rsid w:val="007C4D85"/>
    <w:rsid w:val="007C4EE1"/>
    <w:rsid w:val="007C507D"/>
    <w:rsid w:val="007C508D"/>
    <w:rsid w:val="007C515A"/>
    <w:rsid w:val="007C52A1"/>
    <w:rsid w:val="007C52ED"/>
    <w:rsid w:val="007C52F0"/>
    <w:rsid w:val="007C563D"/>
    <w:rsid w:val="007C568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AD"/>
    <w:rsid w:val="007C6AE9"/>
    <w:rsid w:val="007C6D8A"/>
    <w:rsid w:val="007C6E75"/>
    <w:rsid w:val="007C6F89"/>
    <w:rsid w:val="007C709B"/>
    <w:rsid w:val="007C7578"/>
    <w:rsid w:val="007C757E"/>
    <w:rsid w:val="007C75D2"/>
    <w:rsid w:val="007C7723"/>
    <w:rsid w:val="007C778B"/>
    <w:rsid w:val="007C779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CF0"/>
    <w:rsid w:val="007D0F04"/>
    <w:rsid w:val="007D10ED"/>
    <w:rsid w:val="007D10EF"/>
    <w:rsid w:val="007D11B6"/>
    <w:rsid w:val="007D1290"/>
    <w:rsid w:val="007D149C"/>
    <w:rsid w:val="007D163B"/>
    <w:rsid w:val="007D1689"/>
    <w:rsid w:val="007D186B"/>
    <w:rsid w:val="007D1A17"/>
    <w:rsid w:val="007D1B7C"/>
    <w:rsid w:val="007D1B95"/>
    <w:rsid w:val="007D214A"/>
    <w:rsid w:val="007D2591"/>
    <w:rsid w:val="007D2620"/>
    <w:rsid w:val="007D28FE"/>
    <w:rsid w:val="007D2B0D"/>
    <w:rsid w:val="007D2CBD"/>
    <w:rsid w:val="007D2EED"/>
    <w:rsid w:val="007D2FB5"/>
    <w:rsid w:val="007D2FD3"/>
    <w:rsid w:val="007D3215"/>
    <w:rsid w:val="007D3324"/>
    <w:rsid w:val="007D357E"/>
    <w:rsid w:val="007D360F"/>
    <w:rsid w:val="007D365C"/>
    <w:rsid w:val="007D3802"/>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A97"/>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C1"/>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0F1"/>
    <w:rsid w:val="007E0162"/>
    <w:rsid w:val="007E03A3"/>
    <w:rsid w:val="007E0566"/>
    <w:rsid w:val="007E059A"/>
    <w:rsid w:val="007E05CC"/>
    <w:rsid w:val="007E0845"/>
    <w:rsid w:val="007E08F5"/>
    <w:rsid w:val="007E0986"/>
    <w:rsid w:val="007E0B78"/>
    <w:rsid w:val="007E0C21"/>
    <w:rsid w:val="007E0C3A"/>
    <w:rsid w:val="007E0C8C"/>
    <w:rsid w:val="007E0D10"/>
    <w:rsid w:val="007E1101"/>
    <w:rsid w:val="007E110D"/>
    <w:rsid w:val="007E12F3"/>
    <w:rsid w:val="007E1445"/>
    <w:rsid w:val="007E1479"/>
    <w:rsid w:val="007E15A5"/>
    <w:rsid w:val="007E1632"/>
    <w:rsid w:val="007E1766"/>
    <w:rsid w:val="007E1981"/>
    <w:rsid w:val="007E1990"/>
    <w:rsid w:val="007E1A55"/>
    <w:rsid w:val="007E1B5C"/>
    <w:rsid w:val="007E1CB1"/>
    <w:rsid w:val="007E1EBF"/>
    <w:rsid w:val="007E1EE0"/>
    <w:rsid w:val="007E1F17"/>
    <w:rsid w:val="007E1FA7"/>
    <w:rsid w:val="007E201B"/>
    <w:rsid w:val="007E2146"/>
    <w:rsid w:val="007E2429"/>
    <w:rsid w:val="007E271E"/>
    <w:rsid w:val="007E29F1"/>
    <w:rsid w:val="007E2B64"/>
    <w:rsid w:val="007E2B9D"/>
    <w:rsid w:val="007E2BB1"/>
    <w:rsid w:val="007E2C56"/>
    <w:rsid w:val="007E2EBD"/>
    <w:rsid w:val="007E2FC8"/>
    <w:rsid w:val="007E312B"/>
    <w:rsid w:val="007E3182"/>
    <w:rsid w:val="007E3298"/>
    <w:rsid w:val="007E3350"/>
    <w:rsid w:val="007E335D"/>
    <w:rsid w:val="007E342D"/>
    <w:rsid w:val="007E3604"/>
    <w:rsid w:val="007E367D"/>
    <w:rsid w:val="007E36F8"/>
    <w:rsid w:val="007E373F"/>
    <w:rsid w:val="007E394C"/>
    <w:rsid w:val="007E3E1C"/>
    <w:rsid w:val="007E42F2"/>
    <w:rsid w:val="007E432E"/>
    <w:rsid w:val="007E440D"/>
    <w:rsid w:val="007E48C8"/>
    <w:rsid w:val="007E48CD"/>
    <w:rsid w:val="007E48D2"/>
    <w:rsid w:val="007E48E4"/>
    <w:rsid w:val="007E4C51"/>
    <w:rsid w:val="007E4C64"/>
    <w:rsid w:val="007E4D9A"/>
    <w:rsid w:val="007E4E62"/>
    <w:rsid w:val="007E50D1"/>
    <w:rsid w:val="007E531F"/>
    <w:rsid w:val="007E54B3"/>
    <w:rsid w:val="007E558D"/>
    <w:rsid w:val="007E5634"/>
    <w:rsid w:val="007E56DE"/>
    <w:rsid w:val="007E56EC"/>
    <w:rsid w:val="007E58B9"/>
    <w:rsid w:val="007E5972"/>
    <w:rsid w:val="007E5D16"/>
    <w:rsid w:val="007E5D76"/>
    <w:rsid w:val="007E5EA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055"/>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5E3"/>
    <w:rsid w:val="007F0B77"/>
    <w:rsid w:val="007F0B82"/>
    <w:rsid w:val="007F0BB8"/>
    <w:rsid w:val="007F0DD3"/>
    <w:rsid w:val="007F1083"/>
    <w:rsid w:val="007F116A"/>
    <w:rsid w:val="007F1218"/>
    <w:rsid w:val="007F12CA"/>
    <w:rsid w:val="007F133E"/>
    <w:rsid w:val="007F1670"/>
    <w:rsid w:val="007F17AF"/>
    <w:rsid w:val="007F18C0"/>
    <w:rsid w:val="007F1967"/>
    <w:rsid w:val="007F1D13"/>
    <w:rsid w:val="007F1D6C"/>
    <w:rsid w:val="007F1F83"/>
    <w:rsid w:val="007F201E"/>
    <w:rsid w:val="007F2035"/>
    <w:rsid w:val="007F208C"/>
    <w:rsid w:val="007F2324"/>
    <w:rsid w:val="007F2477"/>
    <w:rsid w:val="007F2766"/>
    <w:rsid w:val="007F2952"/>
    <w:rsid w:val="007F2DBB"/>
    <w:rsid w:val="007F2DD5"/>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4E2"/>
    <w:rsid w:val="007F4737"/>
    <w:rsid w:val="007F4796"/>
    <w:rsid w:val="007F4974"/>
    <w:rsid w:val="007F4A14"/>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49"/>
    <w:rsid w:val="007F5C60"/>
    <w:rsid w:val="007F5D4A"/>
    <w:rsid w:val="007F5DBB"/>
    <w:rsid w:val="007F64BE"/>
    <w:rsid w:val="007F6562"/>
    <w:rsid w:val="007F65F2"/>
    <w:rsid w:val="007F66AE"/>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DA6"/>
    <w:rsid w:val="00800E04"/>
    <w:rsid w:val="00800EFA"/>
    <w:rsid w:val="00801077"/>
    <w:rsid w:val="00801125"/>
    <w:rsid w:val="008012DB"/>
    <w:rsid w:val="00801320"/>
    <w:rsid w:val="0080133A"/>
    <w:rsid w:val="008013B8"/>
    <w:rsid w:val="008016C8"/>
    <w:rsid w:val="0080172D"/>
    <w:rsid w:val="0080178D"/>
    <w:rsid w:val="0080179D"/>
    <w:rsid w:val="00801838"/>
    <w:rsid w:val="008018DC"/>
    <w:rsid w:val="00801916"/>
    <w:rsid w:val="00801A19"/>
    <w:rsid w:val="00801B78"/>
    <w:rsid w:val="00801B81"/>
    <w:rsid w:val="00801C52"/>
    <w:rsid w:val="00801F40"/>
    <w:rsid w:val="00802193"/>
    <w:rsid w:val="008021FC"/>
    <w:rsid w:val="0080220C"/>
    <w:rsid w:val="00802410"/>
    <w:rsid w:val="00802462"/>
    <w:rsid w:val="0080270F"/>
    <w:rsid w:val="00802D2F"/>
    <w:rsid w:val="00802E38"/>
    <w:rsid w:val="00802F32"/>
    <w:rsid w:val="00802FDA"/>
    <w:rsid w:val="00802FEA"/>
    <w:rsid w:val="00803160"/>
    <w:rsid w:val="0080317C"/>
    <w:rsid w:val="00803376"/>
    <w:rsid w:val="008034BD"/>
    <w:rsid w:val="0080369E"/>
    <w:rsid w:val="008036F8"/>
    <w:rsid w:val="008038F0"/>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1CF"/>
    <w:rsid w:val="008052DC"/>
    <w:rsid w:val="0080531D"/>
    <w:rsid w:val="0080537F"/>
    <w:rsid w:val="008053AD"/>
    <w:rsid w:val="00805458"/>
    <w:rsid w:val="008054ED"/>
    <w:rsid w:val="008055DA"/>
    <w:rsid w:val="00805615"/>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4F"/>
    <w:rsid w:val="00807A91"/>
    <w:rsid w:val="00807A9D"/>
    <w:rsid w:val="00807D28"/>
    <w:rsid w:val="00807D31"/>
    <w:rsid w:val="00807D5E"/>
    <w:rsid w:val="00807E1B"/>
    <w:rsid w:val="00807E1C"/>
    <w:rsid w:val="00807E3E"/>
    <w:rsid w:val="008100D3"/>
    <w:rsid w:val="008100D4"/>
    <w:rsid w:val="0081012C"/>
    <w:rsid w:val="0081036B"/>
    <w:rsid w:val="0081040E"/>
    <w:rsid w:val="00810453"/>
    <w:rsid w:val="00810A97"/>
    <w:rsid w:val="00810AFE"/>
    <w:rsid w:val="00810DE9"/>
    <w:rsid w:val="00810EAE"/>
    <w:rsid w:val="00810EE2"/>
    <w:rsid w:val="00811036"/>
    <w:rsid w:val="0081107E"/>
    <w:rsid w:val="00811236"/>
    <w:rsid w:val="008112DB"/>
    <w:rsid w:val="008114B6"/>
    <w:rsid w:val="008114EE"/>
    <w:rsid w:val="00811702"/>
    <w:rsid w:val="00811948"/>
    <w:rsid w:val="00811BC2"/>
    <w:rsid w:val="00811E7A"/>
    <w:rsid w:val="00811FF8"/>
    <w:rsid w:val="00812027"/>
    <w:rsid w:val="00812111"/>
    <w:rsid w:val="0081227E"/>
    <w:rsid w:val="008122AF"/>
    <w:rsid w:val="008123D5"/>
    <w:rsid w:val="008124A8"/>
    <w:rsid w:val="008124FE"/>
    <w:rsid w:val="0081255B"/>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B1"/>
    <w:rsid w:val="008153F0"/>
    <w:rsid w:val="0081541B"/>
    <w:rsid w:val="008154B6"/>
    <w:rsid w:val="008155E8"/>
    <w:rsid w:val="00815706"/>
    <w:rsid w:val="0081571E"/>
    <w:rsid w:val="0081574C"/>
    <w:rsid w:val="008158F0"/>
    <w:rsid w:val="00815B93"/>
    <w:rsid w:val="00815D64"/>
    <w:rsid w:val="00815E79"/>
    <w:rsid w:val="00816137"/>
    <w:rsid w:val="00816292"/>
    <w:rsid w:val="00816296"/>
    <w:rsid w:val="00816A25"/>
    <w:rsid w:val="00816A54"/>
    <w:rsid w:val="00816AA0"/>
    <w:rsid w:val="00816B4F"/>
    <w:rsid w:val="00816BFD"/>
    <w:rsid w:val="00816C26"/>
    <w:rsid w:val="00816D94"/>
    <w:rsid w:val="00816D9C"/>
    <w:rsid w:val="00816F4D"/>
    <w:rsid w:val="00816F69"/>
    <w:rsid w:val="00816FA4"/>
    <w:rsid w:val="00816FE7"/>
    <w:rsid w:val="00817073"/>
    <w:rsid w:val="00817151"/>
    <w:rsid w:val="008171C2"/>
    <w:rsid w:val="008171F7"/>
    <w:rsid w:val="00817237"/>
    <w:rsid w:val="0081752F"/>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1AC"/>
    <w:rsid w:val="00821610"/>
    <w:rsid w:val="00821675"/>
    <w:rsid w:val="008216E2"/>
    <w:rsid w:val="0082172C"/>
    <w:rsid w:val="0082180C"/>
    <w:rsid w:val="0082184D"/>
    <w:rsid w:val="00821A22"/>
    <w:rsid w:val="00821ACE"/>
    <w:rsid w:val="00821AFE"/>
    <w:rsid w:val="00821DC0"/>
    <w:rsid w:val="00821F12"/>
    <w:rsid w:val="0082209E"/>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4F"/>
    <w:rsid w:val="00825469"/>
    <w:rsid w:val="00825511"/>
    <w:rsid w:val="0082552A"/>
    <w:rsid w:val="00825626"/>
    <w:rsid w:val="00825639"/>
    <w:rsid w:val="00825693"/>
    <w:rsid w:val="008257FB"/>
    <w:rsid w:val="00825939"/>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1C"/>
    <w:rsid w:val="008272E9"/>
    <w:rsid w:val="008273AC"/>
    <w:rsid w:val="0082772B"/>
    <w:rsid w:val="0082794B"/>
    <w:rsid w:val="00827A41"/>
    <w:rsid w:val="00827AF3"/>
    <w:rsid w:val="00827CF9"/>
    <w:rsid w:val="00827E6F"/>
    <w:rsid w:val="00827E77"/>
    <w:rsid w:val="008300F9"/>
    <w:rsid w:val="0083064C"/>
    <w:rsid w:val="008306FA"/>
    <w:rsid w:val="00830707"/>
    <w:rsid w:val="00830975"/>
    <w:rsid w:val="00830A8D"/>
    <w:rsid w:val="00830C8A"/>
    <w:rsid w:val="00830FE8"/>
    <w:rsid w:val="008310CE"/>
    <w:rsid w:val="008314AB"/>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472"/>
    <w:rsid w:val="0083768C"/>
    <w:rsid w:val="00837749"/>
    <w:rsid w:val="00837AB1"/>
    <w:rsid w:val="00837B64"/>
    <w:rsid w:val="00837C1E"/>
    <w:rsid w:val="00837C80"/>
    <w:rsid w:val="00837CD4"/>
    <w:rsid w:val="00837D40"/>
    <w:rsid w:val="00837D43"/>
    <w:rsid w:val="00837E87"/>
    <w:rsid w:val="00837FE8"/>
    <w:rsid w:val="008401C3"/>
    <w:rsid w:val="008402DA"/>
    <w:rsid w:val="00840443"/>
    <w:rsid w:val="008404BD"/>
    <w:rsid w:val="008404CA"/>
    <w:rsid w:val="008404D7"/>
    <w:rsid w:val="00840634"/>
    <w:rsid w:val="00840A68"/>
    <w:rsid w:val="00840A83"/>
    <w:rsid w:val="00840BE5"/>
    <w:rsid w:val="00840D46"/>
    <w:rsid w:val="008411E2"/>
    <w:rsid w:val="0084130C"/>
    <w:rsid w:val="0084136B"/>
    <w:rsid w:val="00841573"/>
    <w:rsid w:val="00841618"/>
    <w:rsid w:val="00841785"/>
    <w:rsid w:val="00841819"/>
    <w:rsid w:val="0084186E"/>
    <w:rsid w:val="00841891"/>
    <w:rsid w:val="008419A1"/>
    <w:rsid w:val="00841BAB"/>
    <w:rsid w:val="00841D0D"/>
    <w:rsid w:val="00841E79"/>
    <w:rsid w:val="00841EE6"/>
    <w:rsid w:val="00841FA0"/>
    <w:rsid w:val="00842061"/>
    <w:rsid w:val="00842183"/>
    <w:rsid w:val="008421F9"/>
    <w:rsid w:val="00842237"/>
    <w:rsid w:val="008424C6"/>
    <w:rsid w:val="00842678"/>
    <w:rsid w:val="008427D0"/>
    <w:rsid w:val="0084287A"/>
    <w:rsid w:val="00842927"/>
    <w:rsid w:val="0084296C"/>
    <w:rsid w:val="0084297A"/>
    <w:rsid w:val="00842B49"/>
    <w:rsid w:val="00842DB7"/>
    <w:rsid w:val="00842EBE"/>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1D"/>
    <w:rsid w:val="0084404A"/>
    <w:rsid w:val="00844079"/>
    <w:rsid w:val="008441DC"/>
    <w:rsid w:val="008442AF"/>
    <w:rsid w:val="00844303"/>
    <w:rsid w:val="00844453"/>
    <w:rsid w:val="008444F8"/>
    <w:rsid w:val="008445D2"/>
    <w:rsid w:val="00844750"/>
    <w:rsid w:val="00844833"/>
    <w:rsid w:val="00844864"/>
    <w:rsid w:val="00844BE5"/>
    <w:rsid w:val="00844E47"/>
    <w:rsid w:val="00844E88"/>
    <w:rsid w:val="008456F1"/>
    <w:rsid w:val="00845786"/>
    <w:rsid w:val="0084592C"/>
    <w:rsid w:val="00845A7B"/>
    <w:rsid w:val="00845A92"/>
    <w:rsid w:val="00845AE1"/>
    <w:rsid w:val="00845E1D"/>
    <w:rsid w:val="00845F2C"/>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094"/>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A8D"/>
    <w:rsid w:val="00851B22"/>
    <w:rsid w:val="00851B94"/>
    <w:rsid w:val="00851D9D"/>
    <w:rsid w:val="00851FAD"/>
    <w:rsid w:val="008521D0"/>
    <w:rsid w:val="008521DA"/>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A5E"/>
    <w:rsid w:val="00853B09"/>
    <w:rsid w:val="00853C45"/>
    <w:rsid w:val="00853FED"/>
    <w:rsid w:val="00854090"/>
    <w:rsid w:val="008540C8"/>
    <w:rsid w:val="00854983"/>
    <w:rsid w:val="00854A91"/>
    <w:rsid w:val="00854DF3"/>
    <w:rsid w:val="00854E0E"/>
    <w:rsid w:val="00854EA3"/>
    <w:rsid w:val="00854F56"/>
    <w:rsid w:val="00855006"/>
    <w:rsid w:val="008552B9"/>
    <w:rsid w:val="00855314"/>
    <w:rsid w:val="00855396"/>
    <w:rsid w:val="008554CA"/>
    <w:rsid w:val="00855643"/>
    <w:rsid w:val="00855707"/>
    <w:rsid w:val="00855D03"/>
    <w:rsid w:val="00855E18"/>
    <w:rsid w:val="00855E77"/>
    <w:rsid w:val="00855E7A"/>
    <w:rsid w:val="008561D0"/>
    <w:rsid w:val="008561D7"/>
    <w:rsid w:val="00856301"/>
    <w:rsid w:val="0085636B"/>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69B"/>
    <w:rsid w:val="008578C4"/>
    <w:rsid w:val="00857C34"/>
    <w:rsid w:val="00857D4C"/>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D0F"/>
    <w:rsid w:val="00862F15"/>
    <w:rsid w:val="00862FEB"/>
    <w:rsid w:val="00863096"/>
    <w:rsid w:val="00863403"/>
    <w:rsid w:val="00863479"/>
    <w:rsid w:val="00863AA0"/>
    <w:rsid w:val="00863D2A"/>
    <w:rsid w:val="00864117"/>
    <w:rsid w:val="008642E3"/>
    <w:rsid w:val="00864413"/>
    <w:rsid w:val="00864426"/>
    <w:rsid w:val="008646F3"/>
    <w:rsid w:val="00864867"/>
    <w:rsid w:val="0086496D"/>
    <w:rsid w:val="00864A9F"/>
    <w:rsid w:val="00864AB6"/>
    <w:rsid w:val="00864B19"/>
    <w:rsid w:val="00864C02"/>
    <w:rsid w:val="00864CF2"/>
    <w:rsid w:val="00864EFA"/>
    <w:rsid w:val="00864F8F"/>
    <w:rsid w:val="008650AB"/>
    <w:rsid w:val="008650C2"/>
    <w:rsid w:val="008651D5"/>
    <w:rsid w:val="00865381"/>
    <w:rsid w:val="008654CF"/>
    <w:rsid w:val="008655C9"/>
    <w:rsid w:val="00865696"/>
    <w:rsid w:val="0086582D"/>
    <w:rsid w:val="00865B11"/>
    <w:rsid w:val="00865C60"/>
    <w:rsid w:val="00865D02"/>
    <w:rsid w:val="00865D4C"/>
    <w:rsid w:val="00865DDA"/>
    <w:rsid w:val="00865DE1"/>
    <w:rsid w:val="00865E05"/>
    <w:rsid w:val="00865EB2"/>
    <w:rsid w:val="0086602E"/>
    <w:rsid w:val="00866160"/>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ACA"/>
    <w:rsid w:val="00870B90"/>
    <w:rsid w:val="00870BA3"/>
    <w:rsid w:val="00870C36"/>
    <w:rsid w:val="00870FFF"/>
    <w:rsid w:val="00871029"/>
    <w:rsid w:val="00871096"/>
    <w:rsid w:val="00871171"/>
    <w:rsid w:val="00871179"/>
    <w:rsid w:val="008711F8"/>
    <w:rsid w:val="00871372"/>
    <w:rsid w:val="0087163B"/>
    <w:rsid w:val="00871655"/>
    <w:rsid w:val="00871673"/>
    <w:rsid w:val="00871897"/>
    <w:rsid w:val="00871B9F"/>
    <w:rsid w:val="00871D14"/>
    <w:rsid w:val="00871E6B"/>
    <w:rsid w:val="008721DA"/>
    <w:rsid w:val="0087226E"/>
    <w:rsid w:val="008722B0"/>
    <w:rsid w:val="00872496"/>
    <w:rsid w:val="0087250F"/>
    <w:rsid w:val="00872544"/>
    <w:rsid w:val="0087259D"/>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3F4"/>
    <w:rsid w:val="00874656"/>
    <w:rsid w:val="00874762"/>
    <w:rsid w:val="00874830"/>
    <w:rsid w:val="00874B9A"/>
    <w:rsid w:val="00874C5A"/>
    <w:rsid w:val="00874D9E"/>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0B0"/>
    <w:rsid w:val="00876158"/>
    <w:rsid w:val="00876AC2"/>
    <w:rsid w:val="00876AC7"/>
    <w:rsid w:val="00876B32"/>
    <w:rsid w:val="00876F4F"/>
    <w:rsid w:val="00876FB3"/>
    <w:rsid w:val="0087700C"/>
    <w:rsid w:val="0087743A"/>
    <w:rsid w:val="0087763F"/>
    <w:rsid w:val="008777B8"/>
    <w:rsid w:val="00877974"/>
    <w:rsid w:val="00877C45"/>
    <w:rsid w:val="00877C57"/>
    <w:rsid w:val="00877FA3"/>
    <w:rsid w:val="0088038C"/>
    <w:rsid w:val="008803AF"/>
    <w:rsid w:val="008803BD"/>
    <w:rsid w:val="008804C9"/>
    <w:rsid w:val="0088051C"/>
    <w:rsid w:val="00880597"/>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55B"/>
    <w:rsid w:val="00882613"/>
    <w:rsid w:val="008828F2"/>
    <w:rsid w:val="00882997"/>
    <w:rsid w:val="008829DC"/>
    <w:rsid w:val="00882BB1"/>
    <w:rsid w:val="00882BC6"/>
    <w:rsid w:val="00882C08"/>
    <w:rsid w:val="00882C1A"/>
    <w:rsid w:val="00882F52"/>
    <w:rsid w:val="00883004"/>
    <w:rsid w:val="00883107"/>
    <w:rsid w:val="00883237"/>
    <w:rsid w:val="00883591"/>
    <w:rsid w:val="00883685"/>
    <w:rsid w:val="008837E3"/>
    <w:rsid w:val="008838EA"/>
    <w:rsid w:val="0088393F"/>
    <w:rsid w:val="00883941"/>
    <w:rsid w:val="00883ABA"/>
    <w:rsid w:val="00883AEC"/>
    <w:rsid w:val="00883B11"/>
    <w:rsid w:val="00883C62"/>
    <w:rsid w:val="00883D5E"/>
    <w:rsid w:val="00883ED6"/>
    <w:rsid w:val="00883F0E"/>
    <w:rsid w:val="00883F34"/>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11"/>
    <w:rsid w:val="00886C74"/>
    <w:rsid w:val="00887049"/>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197"/>
    <w:rsid w:val="00890394"/>
    <w:rsid w:val="008904CD"/>
    <w:rsid w:val="00890685"/>
    <w:rsid w:val="00890757"/>
    <w:rsid w:val="008907B2"/>
    <w:rsid w:val="00890914"/>
    <w:rsid w:val="008909D6"/>
    <w:rsid w:val="00890A94"/>
    <w:rsid w:val="00890A97"/>
    <w:rsid w:val="00890AC1"/>
    <w:rsid w:val="00890BCD"/>
    <w:rsid w:val="00890E0D"/>
    <w:rsid w:val="00890F04"/>
    <w:rsid w:val="00890F53"/>
    <w:rsid w:val="00890F5D"/>
    <w:rsid w:val="00890FBE"/>
    <w:rsid w:val="008910E9"/>
    <w:rsid w:val="00891548"/>
    <w:rsid w:val="00891B19"/>
    <w:rsid w:val="00891B6F"/>
    <w:rsid w:val="00891F63"/>
    <w:rsid w:val="0089222D"/>
    <w:rsid w:val="00892253"/>
    <w:rsid w:val="008922DF"/>
    <w:rsid w:val="0089232A"/>
    <w:rsid w:val="00892505"/>
    <w:rsid w:val="00892842"/>
    <w:rsid w:val="0089295B"/>
    <w:rsid w:val="008929DF"/>
    <w:rsid w:val="00892AD9"/>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5F1"/>
    <w:rsid w:val="008956B0"/>
    <w:rsid w:val="008957B9"/>
    <w:rsid w:val="00895A0C"/>
    <w:rsid w:val="00895B6C"/>
    <w:rsid w:val="00895CC6"/>
    <w:rsid w:val="00895FAA"/>
    <w:rsid w:val="008961A5"/>
    <w:rsid w:val="008964BA"/>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C3B"/>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0FD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2F6B"/>
    <w:rsid w:val="008A3081"/>
    <w:rsid w:val="008A3183"/>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A3"/>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49"/>
    <w:rsid w:val="008B0B6A"/>
    <w:rsid w:val="008B0BE1"/>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06"/>
    <w:rsid w:val="008B1DBB"/>
    <w:rsid w:val="008B2052"/>
    <w:rsid w:val="008B21F5"/>
    <w:rsid w:val="008B2283"/>
    <w:rsid w:val="008B2306"/>
    <w:rsid w:val="008B2502"/>
    <w:rsid w:val="008B269F"/>
    <w:rsid w:val="008B27B9"/>
    <w:rsid w:val="008B2889"/>
    <w:rsid w:val="008B2A2E"/>
    <w:rsid w:val="008B2AB2"/>
    <w:rsid w:val="008B2ABE"/>
    <w:rsid w:val="008B2B77"/>
    <w:rsid w:val="008B2B9E"/>
    <w:rsid w:val="008B2CAD"/>
    <w:rsid w:val="008B2D1D"/>
    <w:rsid w:val="008B2DEB"/>
    <w:rsid w:val="008B2F23"/>
    <w:rsid w:val="008B31B6"/>
    <w:rsid w:val="008B3224"/>
    <w:rsid w:val="008B34FA"/>
    <w:rsid w:val="008B3779"/>
    <w:rsid w:val="008B3820"/>
    <w:rsid w:val="008B3948"/>
    <w:rsid w:val="008B39E9"/>
    <w:rsid w:val="008B3A93"/>
    <w:rsid w:val="008B3AAF"/>
    <w:rsid w:val="008B3C76"/>
    <w:rsid w:val="008B3CCB"/>
    <w:rsid w:val="008B3E81"/>
    <w:rsid w:val="008B3EA4"/>
    <w:rsid w:val="008B41EF"/>
    <w:rsid w:val="008B4230"/>
    <w:rsid w:val="008B42F2"/>
    <w:rsid w:val="008B447F"/>
    <w:rsid w:val="008B44A9"/>
    <w:rsid w:val="008B4717"/>
    <w:rsid w:val="008B4866"/>
    <w:rsid w:val="008B4A4A"/>
    <w:rsid w:val="008B4A57"/>
    <w:rsid w:val="008B4B0D"/>
    <w:rsid w:val="008B4B33"/>
    <w:rsid w:val="008B4C9D"/>
    <w:rsid w:val="008B4E0F"/>
    <w:rsid w:val="008B4E19"/>
    <w:rsid w:val="008B5120"/>
    <w:rsid w:val="008B512E"/>
    <w:rsid w:val="008B527A"/>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1B6"/>
    <w:rsid w:val="008B7387"/>
    <w:rsid w:val="008B766D"/>
    <w:rsid w:val="008B7833"/>
    <w:rsid w:val="008B7C4A"/>
    <w:rsid w:val="008C018D"/>
    <w:rsid w:val="008C01F3"/>
    <w:rsid w:val="008C0224"/>
    <w:rsid w:val="008C02BB"/>
    <w:rsid w:val="008C03EB"/>
    <w:rsid w:val="008C05E5"/>
    <w:rsid w:val="008C0A07"/>
    <w:rsid w:val="008C0A24"/>
    <w:rsid w:val="008C1076"/>
    <w:rsid w:val="008C1161"/>
    <w:rsid w:val="008C119E"/>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030"/>
    <w:rsid w:val="008C35FC"/>
    <w:rsid w:val="008C4003"/>
    <w:rsid w:val="008C421A"/>
    <w:rsid w:val="008C4361"/>
    <w:rsid w:val="008C43BA"/>
    <w:rsid w:val="008C46D5"/>
    <w:rsid w:val="008C484D"/>
    <w:rsid w:val="008C49FF"/>
    <w:rsid w:val="008C4B07"/>
    <w:rsid w:val="008C4B47"/>
    <w:rsid w:val="008C4C33"/>
    <w:rsid w:val="008C4FE3"/>
    <w:rsid w:val="008C5144"/>
    <w:rsid w:val="008C5689"/>
    <w:rsid w:val="008C570A"/>
    <w:rsid w:val="008C575E"/>
    <w:rsid w:val="008C5902"/>
    <w:rsid w:val="008C59D5"/>
    <w:rsid w:val="008C5B10"/>
    <w:rsid w:val="008C5C67"/>
    <w:rsid w:val="008C5F22"/>
    <w:rsid w:val="008C60E9"/>
    <w:rsid w:val="008C63B6"/>
    <w:rsid w:val="008C63B9"/>
    <w:rsid w:val="008C6410"/>
    <w:rsid w:val="008C6432"/>
    <w:rsid w:val="008C6886"/>
    <w:rsid w:val="008C6970"/>
    <w:rsid w:val="008C69DC"/>
    <w:rsid w:val="008C6ADF"/>
    <w:rsid w:val="008C6C7A"/>
    <w:rsid w:val="008C6D71"/>
    <w:rsid w:val="008C6DD5"/>
    <w:rsid w:val="008C6E2A"/>
    <w:rsid w:val="008C6F4F"/>
    <w:rsid w:val="008C6F9B"/>
    <w:rsid w:val="008C6FA2"/>
    <w:rsid w:val="008C70CF"/>
    <w:rsid w:val="008C7171"/>
    <w:rsid w:val="008C7245"/>
    <w:rsid w:val="008C728D"/>
    <w:rsid w:val="008C73A9"/>
    <w:rsid w:val="008C74AE"/>
    <w:rsid w:val="008C74CC"/>
    <w:rsid w:val="008C7508"/>
    <w:rsid w:val="008C7570"/>
    <w:rsid w:val="008C76D5"/>
    <w:rsid w:val="008C7B15"/>
    <w:rsid w:val="008C7C39"/>
    <w:rsid w:val="008C7CC2"/>
    <w:rsid w:val="008C7F77"/>
    <w:rsid w:val="008D01FD"/>
    <w:rsid w:val="008D03FC"/>
    <w:rsid w:val="008D0459"/>
    <w:rsid w:val="008D05C2"/>
    <w:rsid w:val="008D05D2"/>
    <w:rsid w:val="008D069D"/>
    <w:rsid w:val="008D06A0"/>
    <w:rsid w:val="008D06CF"/>
    <w:rsid w:val="008D0747"/>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3F7"/>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C6E"/>
    <w:rsid w:val="008D3E83"/>
    <w:rsid w:val="008D410C"/>
    <w:rsid w:val="008D41D9"/>
    <w:rsid w:val="008D424D"/>
    <w:rsid w:val="008D4259"/>
    <w:rsid w:val="008D4318"/>
    <w:rsid w:val="008D439A"/>
    <w:rsid w:val="008D4423"/>
    <w:rsid w:val="008D442B"/>
    <w:rsid w:val="008D453F"/>
    <w:rsid w:val="008D47A1"/>
    <w:rsid w:val="008D4E7E"/>
    <w:rsid w:val="008D4EBF"/>
    <w:rsid w:val="008D508F"/>
    <w:rsid w:val="008D509B"/>
    <w:rsid w:val="008D518F"/>
    <w:rsid w:val="008D52A2"/>
    <w:rsid w:val="008D538D"/>
    <w:rsid w:val="008D548D"/>
    <w:rsid w:val="008D54AD"/>
    <w:rsid w:val="008D5879"/>
    <w:rsid w:val="008D592F"/>
    <w:rsid w:val="008D5953"/>
    <w:rsid w:val="008D5E4D"/>
    <w:rsid w:val="008D5EC2"/>
    <w:rsid w:val="008D5FCD"/>
    <w:rsid w:val="008D6035"/>
    <w:rsid w:val="008D6255"/>
    <w:rsid w:val="008D62B0"/>
    <w:rsid w:val="008D6397"/>
    <w:rsid w:val="008D641D"/>
    <w:rsid w:val="008D65B3"/>
    <w:rsid w:val="008D666E"/>
    <w:rsid w:val="008D670D"/>
    <w:rsid w:val="008D6733"/>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95"/>
    <w:rsid w:val="008D7F2C"/>
    <w:rsid w:val="008E00FB"/>
    <w:rsid w:val="008E0186"/>
    <w:rsid w:val="008E033E"/>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4FFD"/>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AE"/>
    <w:rsid w:val="008E65D6"/>
    <w:rsid w:val="008E6788"/>
    <w:rsid w:val="008E68E4"/>
    <w:rsid w:val="008E69A0"/>
    <w:rsid w:val="008E6A31"/>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6E"/>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AF4"/>
    <w:rsid w:val="008F1BA4"/>
    <w:rsid w:val="008F1CF8"/>
    <w:rsid w:val="008F1DC8"/>
    <w:rsid w:val="008F1EB9"/>
    <w:rsid w:val="008F1FD7"/>
    <w:rsid w:val="008F2073"/>
    <w:rsid w:val="008F2165"/>
    <w:rsid w:val="008F2178"/>
    <w:rsid w:val="008F2201"/>
    <w:rsid w:val="008F2365"/>
    <w:rsid w:val="008F23A3"/>
    <w:rsid w:val="008F244C"/>
    <w:rsid w:val="008F2512"/>
    <w:rsid w:val="008F252D"/>
    <w:rsid w:val="008F25C4"/>
    <w:rsid w:val="008F2679"/>
    <w:rsid w:val="008F26E0"/>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244"/>
    <w:rsid w:val="008F4509"/>
    <w:rsid w:val="008F4608"/>
    <w:rsid w:val="008F484B"/>
    <w:rsid w:val="008F49A8"/>
    <w:rsid w:val="008F4A98"/>
    <w:rsid w:val="008F4B0F"/>
    <w:rsid w:val="008F4BFE"/>
    <w:rsid w:val="008F4E3F"/>
    <w:rsid w:val="008F4EBF"/>
    <w:rsid w:val="008F512B"/>
    <w:rsid w:val="008F52A3"/>
    <w:rsid w:val="008F52FE"/>
    <w:rsid w:val="008F53AD"/>
    <w:rsid w:val="008F5406"/>
    <w:rsid w:val="008F552F"/>
    <w:rsid w:val="008F559D"/>
    <w:rsid w:val="008F5665"/>
    <w:rsid w:val="008F57EC"/>
    <w:rsid w:val="008F5866"/>
    <w:rsid w:val="008F5915"/>
    <w:rsid w:val="008F5934"/>
    <w:rsid w:val="008F595E"/>
    <w:rsid w:val="008F5B57"/>
    <w:rsid w:val="008F5BA5"/>
    <w:rsid w:val="008F5DB2"/>
    <w:rsid w:val="008F601B"/>
    <w:rsid w:val="008F6188"/>
    <w:rsid w:val="008F6231"/>
    <w:rsid w:val="008F6410"/>
    <w:rsid w:val="008F6442"/>
    <w:rsid w:val="008F6649"/>
    <w:rsid w:val="008F692B"/>
    <w:rsid w:val="008F6C95"/>
    <w:rsid w:val="008F6CD1"/>
    <w:rsid w:val="008F6E9C"/>
    <w:rsid w:val="008F6FBB"/>
    <w:rsid w:val="008F7091"/>
    <w:rsid w:val="008F734F"/>
    <w:rsid w:val="008F7365"/>
    <w:rsid w:val="008F753C"/>
    <w:rsid w:val="008F76A1"/>
    <w:rsid w:val="008F7AEB"/>
    <w:rsid w:val="008F7BD6"/>
    <w:rsid w:val="008F7BF8"/>
    <w:rsid w:val="008F7CEF"/>
    <w:rsid w:val="008F7D52"/>
    <w:rsid w:val="008F7F37"/>
    <w:rsid w:val="008F7FF4"/>
    <w:rsid w:val="008F7FF9"/>
    <w:rsid w:val="009000FD"/>
    <w:rsid w:val="00900279"/>
    <w:rsid w:val="009004EB"/>
    <w:rsid w:val="00900631"/>
    <w:rsid w:val="009008F4"/>
    <w:rsid w:val="00900A77"/>
    <w:rsid w:val="00900B17"/>
    <w:rsid w:val="00900B60"/>
    <w:rsid w:val="00900DDE"/>
    <w:rsid w:val="00900DF1"/>
    <w:rsid w:val="00900E2E"/>
    <w:rsid w:val="00900E2F"/>
    <w:rsid w:val="00901133"/>
    <w:rsid w:val="0090116A"/>
    <w:rsid w:val="009011F3"/>
    <w:rsid w:val="009012ED"/>
    <w:rsid w:val="00901412"/>
    <w:rsid w:val="0090144F"/>
    <w:rsid w:val="009017D7"/>
    <w:rsid w:val="00901837"/>
    <w:rsid w:val="00901845"/>
    <w:rsid w:val="00901A01"/>
    <w:rsid w:val="00901C26"/>
    <w:rsid w:val="00902032"/>
    <w:rsid w:val="009022BC"/>
    <w:rsid w:val="00902450"/>
    <w:rsid w:val="0090255A"/>
    <w:rsid w:val="00902686"/>
    <w:rsid w:val="00902712"/>
    <w:rsid w:val="00902734"/>
    <w:rsid w:val="00902AC5"/>
    <w:rsid w:val="00902D18"/>
    <w:rsid w:val="0090302F"/>
    <w:rsid w:val="0090304C"/>
    <w:rsid w:val="00903281"/>
    <w:rsid w:val="00903671"/>
    <w:rsid w:val="0090376C"/>
    <w:rsid w:val="00903C4E"/>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D6E"/>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894"/>
    <w:rsid w:val="009069AC"/>
    <w:rsid w:val="00906A1C"/>
    <w:rsid w:val="00906B3B"/>
    <w:rsid w:val="00906C1D"/>
    <w:rsid w:val="00906EED"/>
    <w:rsid w:val="00906EFD"/>
    <w:rsid w:val="00906F25"/>
    <w:rsid w:val="00907071"/>
    <w:rsid w:val="0090715C"/>
    <w:rsid w:val="00907238"/>
    <w:rsid w:val="00907407"/>
    <w:rsid w:val="0090744F"/>
    <w:rsid w:val="009076AC"/>
    <w:rsid w:val="00907B8F"/>
    <w:rsid w:val="00907BEE"/>
    <w:rsid w:val="00907C64"/>
    <w:rsid w:val="00907C99"/>
    <w:rsid w:val="00907F13"/>
    <w:rsid w:val="00907FCD"/>
    <w:rsid w:val="009107B9"/>
    <w:rsid w:val="00910874"/>
    <w:rsid w:val="009108A7"/>
    <w:rsid w:val="00910F1F"/>
    <w:rsid w:val="0091109B"/>
    <w:rsid w:val="00911250"/>
    <w:rsid w:val="00911371"/>
    <w:rsid w:val="0091165E"/>
    <w:rsid w:val="00911803"/>
    <w:rsid w:val="00911A5A"/>
    <w:rsid w:val="00911CBA"/>
    <w:rsid w:val="00911D7B"/>
    <w:rsid w:val="00911E1A"/>
    <w:rsid w:val="0091225D"/>
    <w:rsid w:val="009123B9"/>
    <w:rsid w:val="009126F9"/>
    <w:rsid w:val="009127B5"/>
    <w:rsid w:val="009127F0"/>
    <w:rsid w:val="00912873"/>
    <w:rsid w:val="00912A63"/>
    <w:rsid w:val="00912A96"/>
    <w:rsid w:val="00912AD2"/>
    <w:rsid w:val="00912DB5"/>
    <w:rsid w:val="00912F6D"/>
    <w:rsid w:val="009130B7"/>
    <w:rsid w:val="00913353"/>
    <w:rsid w:val="009135C4"/>
    <w:rsid w:val="0091366F"/>
    <w:rsid w:val="0091376D"/>
    <w:rsid w:val="00913863"/>
    <w:rsid w:val="0091389F"/>
    <w:rsid w:val="00913AF7"/>
    <w:rsid w:val="00913B67"/>
    <w:rsid w:val="00913BCC"/>
    <w:rsid w:val="00913C81"/>
    <w:rsid w:val="00913CEB"/>
    <w:rsid w:val="00913EC1"/>
    <w:rsid w:val="00913F4C"/>
    <w:rsid w:val="00913FC8"/>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D5B"/>
    <w:rsid w:val="00916F74"/>
    <w:rsid w:val="0091710B"/>
    <w:rsid w:val="009171FD"/>
    <w:rsid w:val="0091747F"/>
    <w:rsid w:val="009175C3"/>
    <w:rsid w:val="00917B3C"/>
    <w:rsid w:val="00917BB3"/>
    <w:rsid w:val="00917DE3"/>
    <w:rsid w:val="00917DEA"/>
    <w:rsid w:val="00917E26"/>
    <w:rsid w:val="00920416"/>
    <w:rsid w:val="0092047E"/>
    <w:rsid w:val="00920536"/>
    <w:rsid w:val="0092078E"/>
    <w:rsid w:val="00920828"/>
    <w:rsid w:val="00920848"/>
    <w:rsid w:val="00920869"/>
    <w:rsid w:val="00920E60"/>
    <w:rsid w:val="00920EA8"/>
    <w:rsid w:val="0092124B"/>
    <w:rsid w:val="0092139B"/>
    <w:rsid w:val="00921452"/>
    <w:rsid w:val="009214BA"/>
    <w:rsid w:val="009216BF"/>
    <w:rsid w:val="009218D2"/>
    <w:rsid w:val="00921903"/>
    <w:rsid w:val="00921A44"/>
    <w:rsid w:val="00921A6D"/>
    <w:rsid w:val="00921A74"/>
    <w:rsid w:val="00921ABB"/>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3FB9"/>
    <w:rsid w:val="00924108"/>
    <w:rsid w:val="00924243"/>
    <w:rsid w:val="00924379"/>
    <w:rsid w:val="0092442C"/>
    <w:rsid w:val="00924ACD"/>
    <w:rsid w:val="00924C4B"/>
    <w:rsid w:val="00924F08"/>
    <w:rsid w:val="0092507E"/>
    <w:rsid w:val="009250C2"/>
    <w:rsid w:val="00925267"/>
    <w:rsid w:val="00925395"/>
    <w:rsid w:val="00925676"/>
    <w:rsid w:val="0092571F"/>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27FB3"/>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653"/>
    <w:rsid w:val="009359C0"/>
    <w:rsid w:val="00935B52"/>
    <w:rsid w:val="00935B73"/>
    <w:rsid w:val="00935B7C"/>
    <w:rsid w:val="00935C3A"/>
    <w:rsid w:val="00935E80"/>
    <w:rsid w:val="009360F7"/>
    <w:rsid w:val="0093615F"/>
    <w:rsid w:val="00936193"/>
    <w:rsid w:val="0093634D"/>
    <w:rsid w:val="009363C8"/>
    <w:rsid w:val="009364A8"/>
    <w:rsid w:val="0093656B"/>
    <w:rsid w:val="0093659A"/>
    <w:rsid w:val="00936755"/>
    <w:rsid w:val="009367D9"/>
    <w:rsid w:val="0093691D"/>
    <w:rsid w:val="00936D07"/>
    <w:rsid w:val="00936E55"/>
    <w:rsid w:val="009370A6"/>
    <w:rsid w:val="00937118"/>
    <w:rsid w:val="00937126"/>
    <w:rsid w:val="00937300"/>
    <w:rsid w:val="009373C5"/>
    <w:rsid w:val="00937471"/>
    <w:rsid w:val="00937611"/>
    <w:rsid w:val="00937740"/>
    <w:rsid w:val="00937AC7"/>
    <w:rsid w:val="00937B03"/>
    <w:rsid w:val="00937C40"/>
    <w:rsid w:val="00937C78"/>
    <w:rsid w:val="00937D15"/>
    <w:rsid w:val="00937F52"/>
    <w:rsid w:val="00937F71"/>
    <w:rsid w:val="00940248"/>
    <w:rsid w:val="00940349"/>
    <w:rsid w:val="00940360"/>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2FB3"/>
    <w:rsid w:val="00943298"/>
    <w:rsid w:val="0094335F"/>
    <w:rsid w:val="00943539"/>
    <w:rsid w:val="009435CD"/>
    <w:rsid w:val="0094360A"/>
    <w:rsid w:val="009436B9"/>
    <w:rsid w:val="0094376F"/>
    <w:rsid w:val="0094383F"/>
    <w:rsid w:val="009439DA"/>
    <w:rsid w:val="00943ADF"/>
    <w:rsid w:val="00943CBC"/>
    <w:rsid w:val="00943CC6"/>
    <w:rsid w:val="00944056"/>
    <w:rsid w:val="009441AC"/>
    <w:rsid w:val="00944202"/>
    <w:rsid w:val="0094420E"/>
    <w:rsid w:val="00944221"/>
    <w:rsid w:val="00944335"/>
    <w:rsid w:val="00944371"/>
    <w:rsid w:val="0094480A"/>
    <w:rsid w:val="0094484A"/>
    <w:rsid w:val="00944850"/>
    <w:rsid w:val="0094485D"/>
    <w:rsid w:val="00944988"/>
    <w:rsid w:val="00944A54"/>
    <w:rsid w:val="00944A58"/>
    <w:rsid w:val="00944AF4"/>
    <w:rsid w:val="00944CC5"/>
    <w:rsid w:val="00945087"/>
    <w:rsid w:val="009455C7"/>
    <w:rsid w:val="0094564C"/>
    <w:rsid w:val="00945814"/>
    <w:rsid w:val="009458DC"/>
    <w:rsid w:val="00945C66"/>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579"/>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243"/>
    <w:rsid w:val="0095238E"/>
    <w:rsid w:val="00952ACA"/>
    <w:rsid w:val="00952BB4"/>
    <w:rsid w:val="00952C70"/>
    <w:rsid w:val="00952C71"/>
    <w:rsid w:val="00952F43"/>
    <w:rsid w:val="00952F8D"/>
    <w:rsid w:val="00953424"/>
    <w:rsid w:val="009537A7"/>
    <w:rsid w:val="009537B7"/>
    <w:rsid w:val="009538E7"/>
    <w:rsid w:val="00953B0D"/>
    <w:rsid w:val="00953B1F"/>
    <w:rsid w:val="00953C21"/>
    <w:rsid w:val="009541DF"/>
    <w:rsid w:val="00954245"/>
    <w:rsid w:val="0095428E"/>
    <w:rsid w:val="009545BD"/>
    <w:rsid w:val="009546F3"/>
    <w:rsid w:val="009548C3"/>
    <w:rsid w:val="009549BE"/>
    <w:rsid w:val="009549CD"/>
    <w:rsid w:val="00954C91"/>
    <w:rsid w:val="00954DC9"/>
    <w:rsid w:val="00954E33"/>
    <w:rsid w:val="00954E67"/>
    <w:rsid w:val="0095506D"/>
    <w:rsid w:val="009551B9"/>
    <w:rsid w:val="00955454"/>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496"/>
    <w:rsid w:val="009566E3"/>
    <w:rsid w:val="00956770"/>
    <w:rsid w:val="0095687C"/>
    <w:rsid w:val="00956957"/>
    <w:rsid w:val="00956981"/>
    <w:rsid w:val="00956AD5"/>
    <w:rsid w:val="00956B5A"/>
    <w:rsid w:val="0095700B"/>
    <w:rsid w:val="009573C6"/>
    <w:rsid w:val="00957487"/>
    <w:rsid w:val="0095750C"/>
    <w:rsid w:val="0095758B"/>
    <w:rsid w:val="00957599"/>
    <w:rsid w:val="00957A65"/>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85"/>
    <w:rsid w:val="009618FC"/>
    <w:rsid w:val="009619AC"/>
    <w:rsid w:val="00961A29"/>
    <w:rsid w:val="00961A61"/>
    <w:rsid w:val="00961C9C"/>
    <w:rsid w:val="00961D8A"/>
    <w:rsid w:val="00961E6D"/>
    <w:rsid w:val="00961F21"/>
    <w:rsid w:val="009620DB"/>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B08"/>
    <w:rsid w:val="00964BBC"/>
    <w:rsid w:val="00964DB6"/>
    <w:rsid w:val="00964E3C"/>
    <w:rsid w:val="00964E69"/>
    <w:rsid w:val="00964EEF"/>
    <w:rsid w:val="00965019"/>
    <w:rsid w:val="0096504D"/>
    <w:rsid w:val="009650C5"/>
    <w:rsid w:val="00965317"/>
    <w:rsid w:val="009654F0"/>
    <w:rsid w:val="009655DC"/>
    <w:rsid w:val="0096580B"/>
    <w:rsid w:val="009659EA"/>
    <w:rsid w:val="00965F0B"/>
    <w:rsid w:val="0096606D"/>
    <w:rsid w:val="00966336"/>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6D0"/>
    <w:rsid w:val="00970813"/>
    <w:rsid w:val="00970902"/>
    <w:rsid w:val="00970963"/>
    <w:rsid w:val="00970C0D"/>
    <w:rsid w:val="00970D0F"/>
    <w:rsid w:val="00970DB3"/>
    <w:rsid w:val="00970F7A"/>
    <w:rsid w:val="00970FE3"/>
    <w:rsid w:val="0097105A"/>
    <w:rsid w:val="0097146C"/>
    <w:rsid w:val="00971A09"/>
    <w:rsid w:val="00971BB0"/>
    <w:rsid w:val="00971BC9"/>
    <w:rsid w:val="00971C7D"/>
    <w:rsid w:val="00971EC5"/>
    <w:rsid w:val="00971EE7"/>
    <w:rsid w:val="00971F44"/>
    <w:rsid w:val="00971F6B"/>
    <w:rsid w:val="00971FCC"/>
    <w:rsid w:val="0097204D"/>
    <w:rsid w:val="009720A0"/>
    <w:rsid w:val="009720A9"/>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C26"/>
    <w:rsid w:val="00973DA0"/>
    <w:rsid w:val="00973F29"/>
    <w:rsid w:val="00974125"/>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37"/>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79B"/>
    <w:rsid w:val="00977852"/>
    <w:rsid w:val="009778AB"/>
    <w:rsid w:val="00977A15"/>
    <w:rsid w:val="00977AF0"/>
    <w:rsid w:val="00977BD7"/>
    <w:rsid w:val="00980161"/>
    <w:rsid w:val="00980189"/>
    <w:rsid w:val="00980337"/>
    <w:rsid w:val="009803FC"/>
    <w:rsid w:val="00980403"/>
    <w:rsid w:val="009804CB"/>
    <w:rsid w:val="009804EB"/>
    <w:rsid w:val="00980662"/>
    <w:rsid w:val="00980810"/>
    <w:rsid w:val="009809DD"/>
    <w:rsid w:val="00980ACA"/>
    <w:rsid w:val="00980F14"/>
    <w:rsid w:val="00981078"/>
    <w:rsid w:val="00981281"/>
    <w:rsid w:val="00981397"/>
    <w:rsid w:val="009814EB"/>
    <w:rsid w:val="009815EE"/>
    <w:rsid w:val="009816DB"/>
    <w:rsid w:val="00981828"/>
    <w:rsid w:val="00981AA5"/>
    <w:rsid w:val="00981B03"/>
    <w:rsid w:val="00981BAF"/>
    <w:rsid w:val="00981BCC"/>
    <w:rsid w:val="00981C17"/>
    <w:rsid w:val="00982038"/>
    <w:rsid w:val="00982287"/>
    <w:rsid w:val="00982314"/>
    <w:rsid w:val="009825DD"/>
    <w:rsid w:val="009826A6"/>
    <w:rsid w:val="00982768"/>
    <w:rsid w:val="00982773"/>
    <w:rsid w:val="00982AB4"/>
    <w:rsid w:val="00982DC7"/>
    <w:rsid w:val="00982E67"/>
    <w:rsid w:val="00983007"/>
    <w:rsid w:val="00983061"/>
    <w:rsid w:val="00983137"/>
    <w:rsid w:val="00983223"/>
    <w:rsid w:val="009833E6"/>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1C9"/>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6FA9"/>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13C"/>
    <w:rsid w:val="009922CA"/>
    <w:rsid w:val="0099242E"/>
    <w:rsid w:val="00992459"/>
    <w:rsid w:val="009924B2"/>
    <w:rsid w:val="009924C2"/>
    <w:rsid w:val="009925B9"/>
    <w:rsid w:val="00992624"/>
    <w:rsid w:val="00992698"/>
    <w:rsid w:val="00992753"/>
    <w:rsid w:val="009927C4"/>
    <w:rsid w:val="0099286C"/>
    <w:rsid w:val="009928A6"/>
    <w:rsid w:val="009929D3"/>
    <w:rsid w:val="00992A4E"/>
    <w:rsid w:val="00992A9B"/>
    <w:rsid w:val="00992B1A"/>
    <w:rsid w:val="00992F42"/>
    <w:rsid w:val="00992F78"/>
    <w:rsid w:val="00993075"/>
    <w:rsid w:val="009930C0"/>
    <w:rsid w:val="0099324C"/>
    <w:rsid w:val="00993282"/>
    <w:rsid w:val="00993438"/>
    <w:rsid w:val="00993627"/>
    <w:rsid w:val="0099367D"/>
    <w:rsid w:val="009936A1"/>
    <w:rsid w:val="009936F0"/>
    <w:rsid w:val="0099385C"/>
    <w:rsid w:val="00993DA9"/>
    <w:rsid w:val="00993F4A"/>
    <w:rsid w:val="009942B7"/>
    <w:rsid w:val="009942BA"/>
    <w:rsid w:val="00994A9D"/>
    <w:rsid w:val="00994D59"/>
    <w:rsid w:val="00994E3C"/>
    <w:rsid w:val="0099506F"/>
    <w:rsid w:val="009951AB"/>
    <w:rsid w:val="0099522C"/>
    <w:rsid w:val="00995252"/>
    <w:rsid w:val="0099531F"/>
    <w:rsid w:val="00995360"/>
    <w:rsid w:val="00995499"/>
    <w:rsid w:val="009954AD"/>
    <w:rsid w:val="009954BB"/>
    <w:rsid w:val="009955E0"/>
    <w:rsid w:val="0099566D"/>
    <w:rsid w:val="00995837"/>
    <w:rsid w:val="00995844"/>
    <w:rsid w:val="00995E2F"/>
    <w:rsid w:val="00995F69"/>
    <w:rsid w:val="00996288"/>
    <w:rsid w:val="009962C4"/>
    <w:rsid w:val="00996518"/>
    <w:rsid w:val="009965F9"/>
    <w:rsid w:val="00996647"/>
    <w:rsid w:val="009966F8"/>
    <w:rsid w:val="00996A8B"/>
    <w:rsid w:val="00996B76"/>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0E48"/>
    <w:rsid w:val="009A1199"/>
    <w:rsid w:val="009A11A5"/>
    <w:rsid w:val="009A12A5"/>
    <w:rsid w:val="009A136D"/>
    <w:rsid w:val="009A137A"/>
    <w:rsid w:val="009A13C6"/>
    <w:rsid w:val="009A1560"/>
    <w:rsid w:val="009A1A4D"/>
    <w:rsid w:val="009A1AE6"/>
    <w:rsid w:val="009A1C7B"/>
    <w:rsid w:val="009A1DFF"/>
    <w:rsid w:val="009A1F41"/>
    <w:rsid w:val="009A2144"/>
    <w:rsid w:val="009A246A"/>
    <w:rsid w:val="009A269F"/>
    <w:rsid w:val="009A2817"/>
    <w:rsid w:val="009A2895"/>
    <w:rsid w:val="009A2942"/>
    <w:rsid w:val="009A2971"/>
    <w:rsid w:val="009A2B51"/>
    <w:rsid w:val="009A2BE7"/>
    <w:rsid w:val="009A2C19"/>
    <w:rsid w:val="009A2C6D"/>
    <w:rsid w:val="009A2EBF"/>
    <w:rsid w:val="009A3183"/>
    <w:rsid w:val="009A3230"/>
    <w:rsid w:val="009A3244"/>
    <w:rsid w:val="009A32D7"/>
    <w:rsid w:val="009A337D"/>
    <w:rsid w:val="009A3576"/>
    <w:rsid w:val="009A364B"/>
    <w:rsid w:val="009A368D"/>
    <w:rsid w:val="009A396E"/>
    <w:rsid w:val="009A3A6D"/>
    <w:rsid w:val="009A3AB5"/>
    <w:rsid w:val="009A3BA5"/>
    <w:rsid w:val="009A3D42"/>
    <w:rsid w:val="009A3EA0"/>
    <w:rsid w:val="009A3F86"/>
    <w:rsid w:val="009A3FD4"/>
    <w:rsid w:val="009A40CE"/>
    <w:rsid w:val="009A413F"/>
    <w:rsid w:val="009A42E6"/>
    <w:rsid w:val="009A44A9"/>
    <w:rsid w:val="009A45AB"/>
    <w:rsid w:val="009A4615"/>
    <w:rsid w:val="009A48FC"/>
    <w:rsid w:val="009A49F3"/>
    <w:rsid w:val="009A4AA9"/>
    <w:rsid w:val="009A4B57"/>
    <w:rsid w:val="009A4BD6"/>
    <w:rsid w:val="009A4D31"/>
    <w:rsid w:val="009A4DDF"/>
    <w:rsid w:val="009A4E85"/>
    <w:rsid w:val="009A4F5A"/>
    <w:rsid w:val="009A516A"/>
    <w:rsid w:val="009A5196"/>
    <w:rsid w:val="009A55B1"/>
    <w:rsid w:val="009A56A7"/>
    <w:rsid w:val="009A57B0"/>
    <w:rsid w:val="009A5811"/>
    <w:rsid w:val="009A593F"/>
    <w:rsid w:val="009A5B04"/>
    <w:rsid w:val="009A5BDE"/>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D74"/>
    <w:rsid w:val="009B1F2A"/>
    <w:rsid w:val="009B21E5"/>
    <w:rsid w:val="009B2203"/>
    <w:rsid w:val="009B27E6"/>
    <w:rsid w:val="009B2915"/>
    <w:rsid w:val="009B2954"/>
    <w:rsid w:val="009B29F0"/>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712"/>
    <w:rsid w:val="009B4821"/>
    <w:rsid w:val="009B4863"/>
    <w:rsid w:val="009B488F"/>
    <w:rsid w:val="009B4986"/>
    <w:rsid w:val="009B4A5B"/>
    <w:rsid w:val="009B4C1C"/>
    <w:rsid w:val="009B4C24"/>
    <w:rsid w:val="009B4EC7"/>
    <w:rsid w:val="009B5154"/>
    <w:rsid w:val="009B5295"/>
    <w:rsid w:val="009B52A1"/>
    <w:rsid w:val="009B52FB"/>
    <w:rsid w:val="009B53A0"/>
    <w:rsid w:val="009B54DF"/>
    <w:rsid w:val="009B5821"/>
    <w:rsid w:val="009B5A62"/>
    <w:rsid w:val="009B624F"/>
    <w:rsid w:val="009B636B"/>
    <w:rsid w:val="009B66EF"/>
    <w:rsid w:val="009B67DD"/>
    <w:rsid w:val="009B6901"/>
    <w:rsid w:val="009B6AF1"/>
    <w:rsid w:val="009B6D14"/>
    <w:rsid w:val="009B6D30"/>
    <w:rsid w:val="009B70E9"/>
    <w:rsid w:val="009B72A8"/>
    <w:rsid w:val="009B7513"/>
    <w:rsid w:val="009B7564"/>
    <w:rsid w:val="009B79AC"/>
    <w:rsid w:val="009B7BB7"/>
    <w:rsid w:val="009B7BC4"/>
    <w:rsid w:val="009B7BC6"/>
    <w:rsid w:val="009B7D2C"/>
    <w:rsid w:val="009B7E56"/>
    <w:rsid w:val="009B7FD3"/>
    <w:rsid w:val="009B7FFA"/>
    <w:rsid w:val="009C0076"/>
    <w:rsid w:val="009C00EF"/>
    <w:rsid w:val="009C0461"/>
    <w:rsid w:val="009C0595"/>
    <w:rsid w:val="009C06A4"/>
    <w:rsid w:val="009C0BC1"/>
    <w:rsid w:val="009C0D72"/>
    <w:rsid w:val="009C0DBE"/>
    <w:rsid w:val="009C0EA9"/>
    <w:rsid w:val="009C0F85"/>
    <w:rsid w:val="009C1093"/>
    <w:rsid w:val="009C13B7"/>
    <w:rsid w:val="009C14D4"/>
    <w:rsid w:val="009C16A9"/>
    <w:rsid w:val="009C16F6"/>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C7"/>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14"/>
    <w:rsid w:val="009C45AC"/>
    <w:rsid w:val="009C45C2"/>
    <w:rsid w:val="009C4B76"/>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4A7"/>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53"/>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5B1"/>
    <w:rsid w:val="009D478C"/>
    <w:rsid w:val="009D47AA"/>
    <w:rsid w:val="009D4824"/>
    <w:rsid w:val="009D483D"/>
    <w:rsid w:val="009D4889"/>
    <w:rsid w:val="009D494E"/>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9F4"/>
    <w:rsid w:val="009D7A2A"/>
    <w:rsid w:val="009E0056"/>
    <w:rsid w:val="009E0119"/>
    <w:rsid w:val="009E03C1"/>
    <w:rsid w:val="009E04A9"/>
    <w:rsid w:val="009E04FB"/>
    <w:rsid w:val="009E06F9"/>
    <w:rsid w:val="009E0828"/>
    <w:rsid w:val="009E0849"/>
    <w:rsid w:val="009E084C"/>
    <w:rsid w:val="009E0871"/>
    <w:rsid w:val="009E0981"/>
    <w:rsid w:val="009E0D33"/>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2C5"/>
    <w:rsid w:val="009E32DA"/>
    <w:rsid w:val="009E3351"/>
    <w:rsid w:val="009E3493"/>
    <w:rsid w:val="009E3644"/>
    <w:rsid w:val="009E3790"/>
    <w:rsid w:val="009E3917"/>
    <w:rsid w:val="009E3A28"/>
    <w:rsid w:val="009E3A41"/>
    <w:rsid w:val="009E3A9C"/>
    <w:rsid w:val="009E3C31"/>
    <w:rsid w:val="009E3C51"/>
    <w:rsid w:val="009E3CE3"/>
    <w:rsid w:val="009E3EB5"/>
    <w:rsid w:val="009E4277"/>
    <w:rsid w:val="009E43B1"/>
    <w:rsid w:val="009E44E7"/>
    <w:rsid w:val="009E4519"/>
    <w:rsid w:val="009E457F"/>
    <w:rsid w:val="009E45D6"/>
    <w:rsid w:val="009E467D"/>
    <w:rsid w:val="009E4881"/>
    <w:rsid w:val="009E4AF3"/>
    <w:rsid w:val="009E4C51"/>
    <w:rsid w:val="009E4D56"/>
    <w:rsid w:val="009E4FCC"/>
    <w:rsid w:val="009E509C"/>
    <w:rsid w:val="009E514E"/>
    <w:rsid w:val="009E517A"/>
    <w:rsid w:val="009E52A5"/>
    <w:rsid w:val="009E53EB"/>
    <w:rsid w:val="009E5588"/>
    <w:rsid w:val="009E5656"/>
    <w:rsid w:val="009E59AC"/>
    <w:rsid w:val="009E5A2D"/>
    <w:rsid w:val="009E5AB4"/>
    <w:rsid w:val="009E5B05"/>
    <w:rsid w:val="009E5BCA"/>
    <w:rsid w:val="009E5C38"/>
    <w:rsid w:val="009E5C6C"/>
    <w:rsid w:val="009E6269"/>
    <w:rsid w:val="009E62AB"/>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8"/>
    <w:rsid w:val="009E7FDA"/>
    <w:rsid w:val="009F0258"/>
    <w:rsid w:val="009F02E1"/>
    <w:rsid w:val="009F0355"/>
    <w:rsid w:val="009F0366"/>
    <w:rsid w:val="009F0446"/>
    <w:rsid w:val="009F056D"/>
    <w:rsid w:val="009F05E5"/>
    <w:rsid w:val="009F07E7"/>
    <w:rsid w:val="009F07FC"/>
    <w:rsid w:val="009F0899"/>
    <w:rsid w:val="009F0968"/>
    <w:rsid w:val="009F0992"/>
    <w:rsid w:val="009F0BE5"/>
    <w:rsid w:val="009F0C2E"/>
    <w:rsid w:val="009F0CD1"/>
    <w:rsid w:val="009F0DEC"/>
    <w:rsid w:val="009F1172"/>
    <w:rsid w:val="009F124A"/>
    <w:rsid w:val="009F13BC"/>
    <w:rsid w:val="009F15AB"/>
    <w:rsid w:val="009F172C"/>
    <w:rsid w:val="009F1856"/>
    <w:rsid w:val="009F187B"/>
    <w:rsid w:val="009F1933"/>
    <w:rsid w:val="009F1A98"/>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AF5"/>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1FF"/>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4A"/>
    <w:rsid w:val="009F7BD7"/>
    <w:rsid w:val="009F7BDB"/>
    <w:rsid w:val="009F7D31"/>
    <w:rsid w:val="00A0018E"/>
    <w:rsid w:val="00A002C2"/>
    <w:rsid w:val="00A00347"/>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503"/>
    <w:rsid w:val="00A0151F"/>
    <w:rsid w:val="00A0199A"/>
    <w:rsid w:val="00A01AC9"/>
    <w:rsid w:val="00A01BE1"/>
    <w:rsid w:val="00A01BF0"/>
    <w:rsid w:val="00A01DAC"/>
    <w:rsid w:val="00A01E7F"/>
    <w:rsid w:val="00A01F9B"/>
    <w:rsid w:val="00A0205D"/>
    <w:rsid w:val="00A02594"/>
    <w:rsid w:val="00A0267B"/>
    <w:rsid w:val="00A02870"/>
    <w:rsid w:val="00A02952"/>
    <w:rsid w:val="00A02B26"/>
    <w:rsid w:val="00A02BEC"/>
    <w:rsid w:val="00A02C96"/>
    <w:rsid w:val="00A02D52"/>
    <w:rsid w:val="00A02DFF"/>
    <w:rsid w:val="00A02FBC"/>
    <w:rsid w:val="00A033E6"/>
    <w:rsid w:val="00A0346B"/>
    <w:rsid w:val="00A0349A"/>
    <w:rsid w:val="00A034DC"/>
    <w:rsid w:val="00A03513"/>
    <w:rsid w:val="00A03525"/>
    <w:rsid w:val="00A038E3"/>
    <w:rsid w:val="00A03929"/>
    <w:rsid w:val="00A0396A"/>
    <w:rsid w:val="00A03A1D"/>
    <w:rsid w:val="00A03DF1"/>
    <w:rsid w:val="00A043B9"/>
    <w:rsid w:val="00A0443D"/>
    <w:rsid w:val="00A04541"/>
    <w:rsid w:val="00A04583"/>
    <w:rsid w:val="00A0476E"/>
    <w:rsid w:val="00A04924"/>
    <w:rsid w:val="00A04A92"/>
    <w:rsid w:val="00A04AED"/>
    <w:rsid w:val="00A04B39"/>
    <w:rsid w:val="00A04D37"/>
    <w:rsid w:val="00A04DB3"/>
    <w:rsid w:val="00A04E65"/>
    <w:rsid w:val="00A04F64"/>
    <w:rsid w:val="00A04FD9"/>
    <w:rsid w:val="00A05090"/>
    <w:rsid w:val="00A05109"/>
    <w:rsid w:val="00A05178"/>
    <w:rsid w:val="00A0559E"/>
    <w:rsid w:val="00A055BF"/>
    <w:rsid w:val="00A0560C"/>
    <w:rsid w:val="00A05712"/>
    <w:rsid w:val="00A0577C"/>
    <w:rsid w:val="00A0586B"/>
    <w:rsid w:val="00A05A1F"/>
    <w:rsid w:val="00A05A98"/>
    <w:rsid w:val="00A05AA6"/>
    <w:rsid w:val="00A05BD0"/>
    <w:rsid w:val="00A05D6C"/>
    <w:rsid w:val="00A05DA4"/>
    <w:rsid w:val="00A05DFF"/>
    <w:rsid w:val="00A05F04"/>
    <w:rsid w:val="00A061C6"/>
    <w:rsid w:val="00A06260"/>
    <w:rsid w:val="00A062EA"/>
    <w:rsid w:val="00A06342"/>
    <w:rsid w:val="00A0636C"/>
    <w:rsid w:val="00A06384"/>
    <w:rsid w:val="00A0645E"/>
    <w:rsid w:val="00A0648C"/>
    <w:rsid w:val="00A06660"/>
    <w:rsid w:val="00A06675"/>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B6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311"/>
    <w:rsid w:val="00A114B5"/>
    <w:rsid w:val="00A115B9"/>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84"/>
    <w:rsid w:val="00A133B2"/>
    <w:rsid w:val="00A1352D"/>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855"/>
    <w:rsid w:val="00A14911"/>
    <w:rsid w:val="00A14964"/>
    <w:rsid w:val="00A149E3"/>
    <w:rsid w:val="00A14B4D"/>
    <w:rsid w:val="00A1536E"/>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434"/>
    <w:rsid w:val="00A205BF"/>
    <w:rsid w:val="00A205D4"/>
    <w:rsid w:val="00A2079D"/>
    <w:rsid w:val="00A207E7"/>
    <w:rsid w:val="00A20961"/>
    <w:rsid w:val="00A20CE2"/>
    <w:rsid w:val="00A20FAF"/>
    <w:rsid w:val="00A2104B"/>
    <w:rsid w:val="00A2104C"/>
    <w:rsid w:val="00A210E9"/>
    <w:rsid w:val="00A210F5"/>
    <w:rsid w:val="00A21210"/>
    <w:rsid w:val="00A2132F"/>
    <w:rsid w:val="00A21763"/>
    <w:rsid w:val="00A21891"/>
    <w:rsid w:val="00A218AE"/>
    <w:rsid w:val="00A21947"/>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2CF5"/>
    <w:rsid w:val="00A23106"/>
    <w:rsid w:val="00A23190"/>
    <w:rsid w:val="00A23243"/>
    <w:rsid w:val="00A23260"/>
    <w:rsid w:val="00A233B9"/>
    <w:rsid w:val="00A233D4"/>
    <w:rsid w:val="00A23590"/>
    <w:rsid w:val="00A2369F"/>
    <w:rsid w:val="00A23919"/>
    <w:rsid w:val="00A23921"/>
    <w:rsid w:val="00A239AB"/>
    <w:rsid w:val="00A23E0D"/>
    <w:rsid w:val="00A24002"/>
    <w:rsid w:val="00A240C4"/>
    <w:rsid w:val="00A24171"/>
    <w:rsid w:val="00A245BC"/>
    <w:rsid w:val="00A245E1"/>
    <w:rsid w:val="00A2470A"/>
    <w:rsid w:val="00A24772"/>
    <w:rsid w:val="00A2481C"/>
    <w:rsid w:val="00A24CCF"/>
    <w:rsid w:val="00A24CEC"/>
    <w:rsid w:val="00A24E1D"/>
    <w:rsid w:val="00A24E36"/>
    <w:rsid w:val="00A24F1F"/>
    <w:rsid w:val="00A2502D"/>
    <w:rsid w:val="00A25193"/>
    <w:rsid w:val="00A25296"/>
    <w:rsid w:val="00A253A6"/>
    <w:rsid w:val="00A253C6"/>
    <w:rsid w:val="00A255D7"/>
    <w:rsid w:val="00A2560D"/>
    <w:rsid w:val="00A2575A"/>
    <w:rsid w:val="00A2585A"/>
    <w:rsid w:val="00A25957"/>
    <w:rsid w:val="00A25A7D"/>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503"/>
    <w:rsid w:val="00A27751"/>
    <w:rsid w:val="00A279DC"/>
    <w:rsid w:val="00A27A0C"/>
    <w:rsid w:val="00A27B01"/>
    <w:rsid w:val="00A27B12"/>
    <w:rsid w:val="00A27B4A"/>
    <w:rsid w:val="00A27CFC"/>
    <w:rsid w:val="00A27E7E"/>
    <w:rsid w:val="00A27F99"/>
    <w:rsid w:val="00A3027B"/>
    <w:rsid w:val="00A3049E"/>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B0"/>
    <w:rsid w:val="00A362CB"/>
    <w:rsid w:val="00A364AC"/>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64C"/>
    <w:rsid w:val="00A41670"/>
    <w:rsid w:val="00A41798"/>
    <w:rsid w:val="00A41821"/>
    <w:rsid w:val="00A41C5C"/>
    <w:rsid w:val="00A41EE4"/>
    <w:rsid w:val="00A41EF0"/>
    <w:rsid w:val="00A41F9F"/>
    <w:rsid w:val="00A422A2"/>
    <w:rsid w:val="00A4231C"/>
    <w:rsid w:val="00A42435"/>
    <w:rsid w:val="00A42493"/>
    <w:rsid w:val="00A425BC"/>
    <w:rsid w:val="00A42659"/>
    <w:rsid w:val="00A429D9"/>
    <w:rsid w:val="00A42A23"/>
    <w:rsid w:val="00A42B72"/>
    <w:rsid w:val="00A42B87"/>
    <w:rsid w:val="00A42C7E"/>
    <w:rsid w:val="00A42E41"/>
    <w:rsid w:val="00A42F87"/>
    <w:rsid w:val="00A430E8"/>
    <w:rsid w:val="00A43104"/>
    <w:rsid w:val="00A4313F"/>
    <w:rsid w:val="00A4319B"/>
    <w:rsid w:val="00A4339C"/>
    <w:rsid w:val="00A4392A"/>
    <w:rsid w:val="00A43992"/>
    <w:rsid w:val="00A43B21"/>
    <w:rsid w:val="00A43CCF"/>
    <w:rsid w:val="00A43E3C"/>
    <w:rsid w:val="00A44000"/>
    <w:rsid w:val="00A4424E"/>
    <w:rsid w:val="00A442E8"/>
    <w:rsid w:val="00A443F4"/>
    <w:rsid w:val="00A44415"/>
    <w:rsid w:val="00A444F8"/>
    <w:rsid w:val="00A44882"/>
    <w:rsid w:val="00A44B7D"/>
    <w:rsid w:val="00A44CDA"/>
    <w:rsid w:val="00A44CEA"/>
    <w:rsid w:val="00A44E28"/>
    <w:rsid w:val="00A44F39"/>
    <w:rsid w:val="00A45288"/>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DC"/>
    <w:rsid w:val="00A46DA5"/>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D0C"/>
    <w:rsid w:val="00A51DA7"/>
    <w:rsid w:val="00A51F3E"/>
    <w:rsid w:val="00A5217A"/>
    <w:rsid w:val="00A521E0"/>
    <w:rsid w:val="00A523B2"/>
    <w:rsid w:val="00A5246C"/>
    <w:rsid w:val="00A524C8"/>
    <w:rsid w:val="00A524EB"/>
    <w:rsid w:val="00A525D6"/>
    <w:rsid w:val="00A52733"/>
    <w:rsid w:val="00A52872"/>
    <w:rsid w:val="00A5291D"/>
    <w:rsid w:val="00A529BE"/>
    <w:rsid w:val="00A529F5"/>
    <w:rsid w:val="00A52A37"/>
    <w:rsid w:val="00A52ABC"/>
    <w:rsid w:val="00A52EDB"/>
    <w:rsid w:val="00A531C2"/>
    <w:rsid w:val="00A532E0"/>
    <w:rsid w:val="00A534FF"/>
    <w:rsid w:val="00A53606"/>
    <w:rsid w:val="00A53911"/>
    <w:rsid w:val="00A539DF"/>
    <w:rsid w:val="00A53BC9"/>
    <w:rsid w:val="00A53CCA"/>
    <w:rsid w:val="00A53D61"/>
    <w:rsid w:val="00A53DBD"/>
    <w:rsid w:val="00A53FC3"/>
    <w:rsid w:val="00A54241"/>
    <w:rsid w:val="00A5424A"/>
    <w:rsid w:val="00A5431A"/>
    <w:rsid w:val="00A5442B"/>
    <w:rsid w:val="00A5456E"/>
    <w:rsid w:val="00A548E7"/>
    <w:rsid w:val="00A54951"/>
    <w:rsid w:val="00A549B7"/>
    <w:rsid w:val="00A549CF"/>
    <w:rsid w:val="00A54A90"/>
    <w:rsid w:val="00A54B0B"/>
    <w:rsid w:val="00A54C60"/>
    <w:rsid w:val="00A54D16"/>
    <w:rsid w:val="00A54E6B"/>
    <w:rsid w:val="00A553DF"/>
    <w:rsid w:val="00A55687"/>
    <w:rsid w:val="00A55698"/>
    <w:rsid w:val="00A55720"/>
    <w:rsid w:val="00A5579B"/>
    <w:rsid w:val="00A5582D"/>
    <w:rsid w:val="00A55877"/>
    <w:rsid w:val="00A55A72"/>
    <w:rsid w:val="00A55BB7"/>
    <w:rsid w:val="00A55CDB"/>
    <w:rsid w:val="00A55D42"/>
    <w:rsid w:val="00A55E76"/>
    <w:rsid w:val="00A55F68"/>
    <w:rsid w:val="00A5637C"/>
    <w:rsid w:val="00A5640D"/>
    <w:rsid w:val="00A56475"/>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BC"/>
    <w:rsid w:val="00A60A02"/>
    <w:rsid w:val="00A60B4F"/>
    <w:rsid w:val="00A60BFD"/>
    <w:rsid w:val="00A60E20"/>
    <w:rsid w:val="00A60E30"/>
    <w:rsid w:val="00A60EBB"/>
    <w:rsid w:val="00A61113"/>
    <w:rsid w:val="00A611F0"/>
    <w:rsid w:val="00A61202"/>
    <w:rsid w:val="00A61401"/>
    <w:rsid w:val="00A614B6"/>
    <w:rsid w:val="00A615A0"/>
    <w:rsid w:val="00A615AF"/>
    <w:rsid w:val="00A61784"/>
    <w:rsid w:val="00A61828"/>
    <w:rsid w:val="00A61879"/>
    <w:rsid w:val="00A6189D"/>
    <w:rsid w:val="00A619F8"/>
    <w:rsid w:val="00A61B8D"/>
    <w:rsid w:val="00A61C9E"/>
    <w:rsid w:val="00A61CB9"/>
    <w:rsid w:val="00A61D7C"/>
    <w:rsid w:val="00A61F65"/>
    <w:rsid w:val="00A61FCA"/>
    <w:rsid w:val="00A621F3"/>
    <w:rsid w:val="00A623EF"/>
    <w:rsid w:val="00A62454"/>
    <w:rsid w:val="00A62562"/>
    <w:rsid w:val="00A627E0"/>
    <w:rsid w:val="00A62953"/>
    <w:rsid w:val="00A62B4F"/>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ACC"/>
    <w:rsid w:val="00A65C72"/>
    <w:rsid w:val="00A65CEB"/>
    <w:rsid w:val="00A65D15"/>
    <w:rsid w:val="00A65DB4"/>
    <w:rsid w:val="00A65E73"/>
    <w:rsid w:val="00A65F12"/>
    <w:rsid w:val="00A65FBF"/>
    <w:rsid w:val="00A662B5"/>
    <w:rsid w:val="00A6636E"/>
    <w:rsid w:val="00A6671D"/>
    <w:rsid w:val="00A66791"/>
    <w:rsid w:val="00A667AE"/>
    <w:rsid w:val="00A66851"/>
    <w:rsid w:val="00A66867"/>
    <w:rsid w:val="00A669BF"/>
    <w:rsid w:val="00A669D6"/>
    <w:rsid w:val="00A66D53"/>
    <w:rsid w:val="00A66DAB"/>
    <w:rsid w:val="00A66EB2"/>
    <w:rsid w:val="00A670EA"/>
    <w:rsid w:val="00A6719A"/>
    <w:rsid w:val="00A6721E"/>
    <w:rsid w:val="00A672E5"/>
    <w:rsid w:val="00A673C5"/>
    <w:rsid w:val="00A6743F"/>
    <w:rsid w:val="00A67721"/>
    <w:rsid w:val="00A677C1"/>
    <w:rsid w:val="00A67884"/>
    <w:rsid w:val="00A678EA"/>
    <w:rsid w:val="00A67936"/>
    <w:rsid w:val="00A67A09"/>
    <w:rsid w:val="00A67A8E"/>
    <w:rsid w:val="00A67AC6"/>
    <w:rsid w:val="00A67E3E"/>
    <w:rsid w:val="00A70061"/>
    <w:rsid w:val="00A7014A"/>
    <w:rsid w:val="00A70165"/>
    <w:rsid w:val="00A70509"/>
    <w:rsid w:val="00A707C5"/>
    <w:rsid w:val="00A70A35"/>
    <w:rsid w:val="00A70B01"/>
    <w:rsid w:val="00A70C9C"/>
    <w:rsid w:val="00A70FD1"/>
    <w:rsid w:val="00A71209"/>
    <w:rsid w:val="00A7141F"/>
    <w:rsid w:val="00A71668"/>
    <w:rsid w:val="00A71BF9"/>
    <w:rsid w:val="00A71D6B"/>
    <w:rsid w:val="00A71F00"/>
    <w:rsid w:val="00A71F75"/>
    <w:rsid w:val="00A71FA2"/>
    <w:rsid w:val="00A720DC"/>
    <w:rsid w:val="00A72376"/>
    <w:rsid w:val="00A726A3"/>
    <w:rsid w:val="00A726DE"/>
    <w:rsid w:val="00A7271E"/>
    <w:rsid w:val="00A7278B"/>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43"/>
    <w:rsid w:val="00A73E88"/>
    <w:rsid w:val="00A73FE9"/>
    <w:rsid w:val="00A744A2"/>
    <w:rsid w:val="00A74598"/>
    <w:rsid w:val="00A745D9"/>
    <w:rsid w:val="00A746DB"/>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646"/>
    <w:rsid w:val="00A76696"/>
    <w:rsid w:val="00A76822"/>
    <w:rsid w:val="00A76A52"/>
    <w:rsid w:val="00A76BF2"/>
    <w:rsid w:val="00A76BFA"/>
    <w:rsid w:val="00A76E0F"/>
    <w:rsid w:val="00A76FD9"/>
    <w:rsid w:val="00A77007"/>
    <w:rsid w:val="00A7707F"/>
    <w:rsid w:val="00A770A5"/>
    <w:rsid w:val="00A772AE"/>
    <w:rsid w:val="00A77325"/>
    <w:rsid w:val="00A7735F"/>
    <w:rsid w:val="00A77542"/>
    <w:rsid w:val="00A77918"/>
    <w:rsid w:val="00A77B18"/>
    <w:rsid w:val="00A77BA8"/>
    <w:rsid w:val="00A77C78"/>
    <w:rsid w:val="00A77F15"/>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537"/>
    <w:rsid w:val="00A81633"/>
    <w:rsid w:val="00A81694"/>
    <w:rsid w:val="00A816D1"/>
    <w:rsid w:val="00A81757"/>
    <w:rsid w:val="00A817E7"/>
    <w:rsid w:val="00A81829"/>
    <w:rsid w:val="00A81877"/>
    <w:rsid w:val="00A81CA5"/>
    <w:rsid w:val="00A81D5F"/>
    <w:rsid w:val="00A81D9B"/>
    <w:rsid w:val="00A81ED0"/>
    <w:rsid w:val="00A8221B"/>
    <w:rsid w:val="00A82319"/>
    <w:rsid w:val="00A8246D"/>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44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26"/>
    <w:rsid w:val="00A86C6D"/>
    <w:rsid w:val="00A86EB4"/>
    <w:rsid w:val="00A86F43"/>
    <w:rsid w:val="00A86F67"/>
    <w:rsid w:val="00A86FEF"/>
    <w:rsid w:val="00A8706A"/>
    <w:rsid w:val="00A87129"/>
    <w:rsid w:val="00A87426"/>
    <w:rsid w:val="00A87482"/>
    <w:rsid w:val="00A874A9"/>
    <w:rsid w:val="00A875B7"/>
    <w:rsid w:val="00A875E8"/>
    <w:rsid w:val="00A876BB"/>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EBE"/>
    <w:rsid w:val="00A91F3E"/>
    <w:rsid w:val="00A92171"/>
    <w:rsid w:val="00A921D7"/>
    <w:rsid w:val="00A92457"/>
    <w:rsid w:val="00A92460"/>
    <w:rsid w:val="00A924F4"/>
    <w:rsid w:val="00A92565"/>
    <w:rsid w:val="00A92778"/>
    <w:rsid w:val="00A927EE"/>
    <w:rsid w:val="00A92ACB"/>
    <w:rsid w:val="00A92AE2"/>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7A"/>
    <w:rsid w:val="00A93F8B"/>
    <w:rsid w:val="00A93FAE"/>
    <w:rsid w:val="00A93FCC"/>
    <w:rsid w:val="00A94373"/>
    <w:rsid w:val="00A946E6"/>
    <w:rsid w:val="00A948C9"/>
    <w:rsid w:val="00A94A70"/>
    <w:rsid w:val="00A94BB8"/>
    <w:rsid w:val="00A94C53"/>
    <w:rsid w:val="00A95024"/>
    <w:rsid w:val="00A9505F"/>
    <w:rsid w:val="00A9508C"/>
    <w:rsid w:val="00A9526D"/>
    <w:rsid w:val="00A952E8"/>
    <w:rsid w:val="00A95371"/>
    <w:rsid w:val="00A953A4"/>
    <w:rsid w:val="00A9564E"/>
    <w:rsid w:val="00A957F5"/>
    <w:rsid w:val="00A95A3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14B"/>
    <w:rsid w:val="00A9727C"/>
    <w:rsid w:val="00A9754F"/>
    <w:rsid w:val="00A975CB"/>
    <w:rsid w:val="00A97666"/>
    <w:rsid w:val="00A97749"/>
    <w:rsid w:val="00A9780C"/>
    <w:rsid w:val="00A97AD4"/>
    <w:rsid w:val="00A97B8C"/>
    <w:rsid w:val="00A97DB2"/>
    <w:rsid w:val="00A97DBD"/>
    <w:rsid w:val="00A97EF9"/>
    <w:rsid w:val="00AA0003"/>
    <w:rsid w:val="00AA0029"/>
    <w:rsid w:val="00AA04FB"/>
    <w:rsid w:val="00AA0605"/>
    <w:rsid w:val="00AA06A6"/>
    <w:rsid w:val="00AA081A"/>
    <w:rsid w:val="00AA093E"/>
    <w:rsid w:val="00AA0963"/>
    <w:rsid w:val="00AA09E3"/>
    <w:rsid w:val="00AA0BE1"/>
    <w:rsid w:val="00AA0CD0"/>
    <w:rsid w:val="00AA0D28"/>
    <w:rsid w:val="00AA0D9A"/>
    <w:rsid w:val="00AA0D9F"/>
    <w:rsid w:val="00AA10D1"/>
    <w:rsid w:val="00AA1264"/>
    <w:rsid w:val="00AA13DD"/>
    <w:rsid w:val="00AA13E8"/>
    <w:rsid w:val="00AA1442"/>
    <w:rsid w:val="00AA158B"/>
    <w:rsid w:val="00AA16F9"/>
    <w:rsid w:val="00AA1740"/>
    <w:rsid w:val="00AA1991"/>
    <w:rsid w:val="00AA19F7"/>
    <w:rsid w:val="00AA1A5F"/>
    <w:rsid w:val="00AA1C61"/>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CFF"/>
    <w:rsid w:val="00AA3DDF"/>
    <w:rsid w:val="00AA3E39"/>
    <w:rsid w:val="00AA3F57"/>
    <w:rsid w:val="00AA404F"/>
    <w:rsid w:val="00AA44C3"/>
    <w:rsid w:val="00AA45C0"/>
    <w:rsid w:val="00AA461D"/>
    <w:rsid w:val="00AA4660"/>
    <w:rsid w:val="00AA466C"/>
    <w:rsid w:val="00AA4878"/>
    <w:rsid w:val="00AA4A96"/>
    <w:rsid w:val="00AA4ABF"/>
    <w:rsid w:val="00AA4C09"/>
    <w:rsid w:val="00AA4E34"/>
    <w:rsid w:val="00AA4F02"/>
    <w:rsid w:val="00AA4F41"/>
    <w:rsid w:val="00AA50E8"/>
    <w:rsid w:val="00AA51E8"/>
    <w:rsid w:val="00AA5304"/>
    <w:rsid w:val="00AA541B"/>
    <w:rsid w:val="00AA5584"/>
    <w:rsid w:val="00AA576F"/>
    <w:rsid w:val="00AA581A"/>
    <w:rsid w:val="00AA596C"/>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892"/>
    <w:rsid w:val="00AA789D"/>
    <w:rsid w:val="00AA7ACE"/>
    <w:rsid w:val="00AA7BA3"/>
    <w:rsid w:val="00AA7C4F"/>
    <w:rsid w:val="00AA7D6D"/>
    <w:rsid w:val="00AB0001"/>
    <w:rsid w:val="00AB001C"/>
    <w:rsid w:val="00AB01D4"/>
    <w:rsid w:val="00AB023B"/>
    <w:rsid w:val="00AB02C8"/>
    <w:rsid w:val="00AB05BC"/>
    <w:rsid w:val="00AB06B8"/>
    <w:rsid w:val="00AB06E6"/>
    <w:rsid w:val="00AB0941"/>
    <w:rsid w:val="00AB0ACC"/>
    <w:rsid w:val="00AB0ADE"/>
    <w:rsid w:val="00AB0B43"/>
    <w:rsid w:val="00AB0B59"/>
    <w:rsid w:val="00AB0CA0"/>
    <w:rsid w:val="00AB102D"/>
    <w:rsid w:val="00AB10D1"/>
    <w:rsid w:val="00AB12A9"/>
    <w:rsid w:val="00AB147B"/>
    <w:rsid w:val="00AB1705"/>
    <w:rsid w:val="00AB1714"/>
    <w:rsid w:val="00AB1A33"/>
    <w:rsid w:val="00AB1A92"/>
    <w:rsid w:val="00AB1F82"/>
    <w:rsid w:val="00AB2107"/>
    <w:rsid w:val="00AB2154"/>
    <w:rsid w:val="00AB21B2"/>
    <w:rsid w:val="00AB2857"/>
    <w:rsid w:val="00AB2BFE"/>
    <w:rsid w:val="00AB2C23"/>
    <w:rsid w:val="00AB2C88"/>
    <w:rsid w:val="00AB2EB7"/>
    <w:rsid w:val="00AB2F33"/>
    <w:rsid w:val="00AB2FD3"/>
    <w:rsid w:val="00AB307A"/>
    <w:rsid w:val="00AB31BE"/>
    <w:rsid w:val="00AB3230"/>
    <w:rsid w:val="00AB3299"/>
    <w:rsid w:val="00AB3418"/>
    <w:rsid w:val="00AB3463"/>
    <w:rsid w:val="00AB3491"/>
    <w:rsid w:val="00AB3BF0"/>
    <w:rsid w:val="00AB3D6A"/>
    <w:rsid w:val="00AB3E0B"/>
    <w:rsid w:val="00AB3E16"/>
    <w:rsid w:val="00AB3E3E"/>
    <w:rsid w:val="00AB3E4B"/>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902"/>
    <w:rsid w:val="00AB5996"/>
    <w:rsid w:val="00AB5A2C"/>
    <w:rsid w:val="00AB5A89"/>
    <w:rsid w:val="00AB5B5C"/>
    <w:rsid w:val="00AB605B"/>
    <w:rsid w:val="00AB60C7"/>
    <w:rsid w:val="00AB642C"/>
    <w:rsid w:val="00AB644A"/>
    <w:rsid w:val="00AB6458"/>
    <w:rsid w:val="00AB657D"/>
    <w:rsid w:val="00AB6745"/>
    <w:rsid w:val="00AB6CA0"/>
    <w:rsid w:val="00AB6DBF"/>
    <w:rsid w:val="00AB6EAA"/>
    <w:rsid w:val="00AB6FBD"/>
    <w:rsid w:val="00AB71B7"/>
    <w:rsid w:val="00AB75A5"/>
    <w:rsid w:val="00AB76D5"/>
    <w:rsid w:val="00AB775D"/>
    <w:rsid w:val="00AB7787"/>
    <w:rsid w:val="00AB7794"/>
    <w:rsid w:val="00AB7860"/>
    <w:rsid w:val="00AB78AC"/>
    <w:rsid w:val="00AB78DD"/>
    <w:rsid w:val="00AB7913"/>
    <w:rsid w:val="00AC0169"/>
    <w:rsid w:val="00AC0529"/>
    <w:rsid w:val="00AC06E7"/>
    <w:rsid w:val="00AC0744"/>
    <w:rsid w:val="00AC0BF2"/>
    <w:rsid w:val="00AC0C75"/>
    <w:rsid w:val="00AC0CC3"/>
    <w:rsid w:val="00AC0EC8"/>
    <w:rsid w:val="00AC117F"/>
    <w:rsid w:val="00AC1281"/>
    <w:rsid w:val="00AC14A0"/>
    <w:rsid w:val="00AC1684"/>
    <w:rsid w:val="00AC1C3E"/>
    <w:rsid w:val="00AC1C52"/>
    <w:rsid w:val="00AC1C78"/>
    <w:rsid w:val="00AC1D26"/>
    <w:rsid w:val="00AC1EFC"/>
    <w:rsid w:val="00AC1F34"/>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A30"/>
    <w:rsid w:val="00AC3B9D"/>
    <w:rsid w:val="00AC3BA2"/>
    <w:rsid w:val="00AC3D70"/>
    <w:rsid w:val="00AC3D85"/>
    <w:rsid w:val="00AC402C"/>
    <w:rsid w:val="00AC40C7"/>
    <w:rsid w:val="00AC4150"/>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002"/>
    <w:rsid w:val="00AC61B3"/>
    <w:rsid w:val="00AC627F"/>
    <w:rsid w:val="00AC62CA"/>
    <w:rsid w:val="00AC63F4"/>
    <w:rsid w:val="00AC6710"/>
    <w:rsid w:val="00AC671B"/>
    <w:rsid w:val="00AC6786"/>
    <w:rsid w:val="00AC6992"/>
    <w:rsid w:val="00AC6A34"/>
    <w:rsid w:val="00AC706B"/>
    <w:rsid w:val="00AC7180"/>
    <w:rsid w:val="00AC7470"/>
    <w:rsid w:val="00AC74C2"/>
    <w:rsid w:val="00AC771B"/>
    <w:rsid w:val="00AC7BF9"/>
    <w:rsid w:val="00AC7DE9"/>
    <w:rsid w:val="00AC7ED4"/>
    <w:rsid w:val="00AC7F9E"/>
    <w:rsid w:val="00AC7FC2"/>
    <w:rsid w:val="00AD00AF"/>
    <w:rsid w:val="00AD02CC"/>
    <w:rsid w:val="00AD0514"/>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3EFC"/>
    <w:rsid w:val="00AD4136"/>
    <w:rsid w:val="00AD4453"/>
    <w:rsid w:val="00AD44EE"/>
    <w:rsid w:val="00AD4597"/>
    <w:rsid w:val="00AD4724"/>
    <w:rsid w:val="00AD4745"/>
    <w:rsid w:val="00AD4841"/>
    <w:rsid w:val="00AD48D9"/>
    <w:rsid w:val="00AD48F9"/>
    <w:rsid w:val="00AD4C20"/>
    <w:rsid w:val="00AD4C34"/>
    <w:rsid w:val="00AD4CBC"/>
    <w:rsid w:val="00AD5105"/>
    <w:rsid w:val="00AD5241"/>
    <w:rsid w:val="00AD534B"/>
    <w:rsid w:val="00AD5673"/>
    <w:rsid w:val="00AD5699"/>
    <w:rsid w:val="00AD574E"/>
    <w:rsid w:val="00AD57E1"/>
    <w:rsid w:val="00AD5925"/>
    <w:rsid w:val="00AD5949"/>
    <w:rsid w:val="00AD5CBC"/>
    <w:rsid w:val="00AD5D01"/>
    <w:rsid w:val="00AD5D30"/>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743"/>
    <w:rsid w:val="00AD780E"/>
    <w:rsid w:val="00AD7927"/>
    <w:rsid w:val="00AD7B52"/>
    <w:rsid w:val="00AD7BAC"/>
    <w:rsid w:val="00AD7E17"/>
    <w:rsid w:val="00AD7EA9"/>
    <w:rsid w:val="00AE0160"/>
    <w:rsid w:val="00AE0263"/>
    <w:rsid w:val="00AE0356"/>
    <w:rsid w:val="00AE0683"/>
    <w:rsid w:val="00AE0A59"/>
    <w:rsid w:val="00AE0D23"/>
    <w:rsid w:val="00AE0E13"/>
    <w:rsid w:val="00AE0E9E"/>
    <w:rsid w:val="00AE0F0A"/>
    <w:rsid w:val="00AE1452"/>
    <w:rsid w:val="00AE14B7"/>
    <w:rsid w:val="00AE15B2"/>
    <w:rsid w:val="00AE1660"/>
    <w:rsid w:val="00AE176D"/>
    <w:rsid w:val="00AE189E"/>
    <w:rsid w:val="00AE19CA"/>
    <w:rsid w:val="00AE19D1"/>
    <w:rsid w:val="00AE1AAA"/>
    <w:rsid w:val="00AE1BA7"/>
    <w:rsid w:val="00AE1BCE"/>
    <w:rsid w:val="00AE1BFF"/>
    <w:rsid w:val="00AE1E3D"/>
    <w:rsid w:val="00AE1E88"/>
    <w:rsid w:val="00AE1E93"/>
    <w:rsid w:val="00AE1F6B"/>
    <w:rsid w:val="00AE216E"/>
    <w:rsid w:val="00AE2205"/>
    <w:rsid w:val="00AE232B"/>
    <w:rsid w:val="00AE25F5"/>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4FF5"/>
    <w:rsid w:val="00AE521A"/>
    <w:rsid w:val="00AE5434"/>
    <w:rsid w:val="00AE5468"/>
    <w:rsid w:val="00AE5C22"/>
    <w:rsid w:val="00AE5DDD"/>
    <w:rsid w:val="00AE5E95"/>
    <w:rsid w:val="00AE6433"/>
    <w:rsid w:val="00AE64AE"/>
    <w:rsid w:val="00AE6584"/>
    <w:rsid w:val="00AE6935"/>
    <w:rsid w:val="00AE69BD"/>
    <w:rsid w:val="00AE6B83"/>
    <w:rsid w:val="00AE6C01"/>
    <w:rsid w:val="00AE6D12"/>
    <w:rsid w:val="00AE6EA5"/>
    <w:rsid w:val="00AE71E8"/>
    <w:rsid w:val="00AE723D"/>
    <w:rsid w:val="00AE736D"/>
    <w:rsid w:val="00AE743C"/>
    <w:rsid w:val="00AE755B"/>
    <w:rsid w:val="00AE756A"/>
    <w:rsid w:val="00AE75F8"/>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9CD"/>
    <w:rsid w:val="00AF1A4A"/>
    <w:rsid w:val="00AF1B9F"/>
    <w:rsid w:val="00AF1BE3"/>
    <w:rsid w:val="00AF1C14"/>
    <w:rsid w:val="00AF1FD0"/>
    <w:rsid w:val="00AF2080"/>
    <w:rsid w:val="00AF20F3"/>
    <w:rsid w:val="00AF2200"/>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3CE3"/>
    <w:rsid w:val="00AF3D04"/>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AED"/>
    <w:rsid w:val="00AF5D22"/>
    <w:rsid w:val="00AF5DAE"/>
    <w:rsid w:val="00AF5F78"/>
    <w:rsid w:val="00AF6040"/>
    <w:rsid w:val="00AF61A6"/>
    <w:rsid w:val="00AF629E"/>
    <w:rsid w:val="00AF630B"/>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81D"/>
    <w:rsid w:val="00B00871"/>
    <w:rsid w:val="00B0099E"/>
    <w:rsid w:val="00B00AD1"/>
    <w:rsid w:val="00B00C56"/>
    <w:rsid w:val="00B00D62"/>
    <w:rsid w:val="00B00E12"/>
    <w:rsid w:val="00B01058"/>
    <w:rsid w:val="00B010D3"/>
    <w:rsid w:val="00B0144A"/>
    <w:rsid w:val="00B0176D"/>
    <w:rsid w:val="00B01794"/>
    <w:rsid w:val="00B01AB1"/>
    <w:rsid w:val="00B01C06"/>
    <w:rsid w:val="00B01C07"/>
    <w:rsid w:val="00B01CC2"/>
    <w:rsid w:val="00B01EE6"/>
    <w:rsid w:val="00B01F0D"/>
    <w:rsid w:val="00B01FBF"/>
    <w:rsid w:val="00B02014"/>
    <w:rsid w:val="00B020A8"/>
    <w:rsid w:val="00B02129"/>
    <w:rsid w:val="00B0226D"/>
    <w:rsid w:val="00B023FC"/>
    <w:rsid w:val="00B0250A"/>
    <w:rsid w:val="00B02620"/>
    <w:rsid w:val="00B0263D"/>
    <w:rsid w:val="00B026CF"/>
    <w:rsid w:val="00B02A4C"/>
    <w:rsid w:val="00B02AD0"/>
    <w:rsid w:val="00B02D27"/>
    <w:rsid w:val="00B03101"/>
    <w:rsid w:val="00B0317A"/>
    <w:rsid w:val="00B032F8"/>
    <w:rsid w:val="00B03347"/>
    <w:rsid w:val="00B0389B"/>
    <w:rsid w:val="00B0394B"/>
    <w:rsid w:val="00B039CE"/>
    <w:rsid w:val="00B03B97"/>
    <w:rsid w:val="00B03BB8"/>
    <w:rsid w:val="00B03D26"/>
    <w:rsid w:val="00B03EFB"/>
    <w:rsid w:val="00B03F34"/>
    <w:rsid w:val="00B03FA0"/>
    <w:rsid w:val="00B040E3"/>
    <w:rsid w:val="00B0412B"/>
    <w:rsid w:val="00B0413C"/>
    <w:rsid w:val="00B0439B"/>
    <w:rsid w:val="00B043BA"/>
    <w:rsid w:val="00B04517"/>
    <w:rsid w:val="00B0457E"/>
    <w:rsid w:val="00B049C5"/>
    <w:rsid w:val="00B04AD7"/>
    <w:rsid w:val="00B04D36"/>
    <w:rsid w:val="00B04E0E"/>
    <w:rsid w:val="00B04F11"/>
    <w:rsid w:val="00B0504B"/>
    <w:rsid w:val="00B05143"/>
    <w:rsid w:val="00B051E2"/>
    <w:rsid w:val="00B0540A"/>
    <w:rsid w:val="00B0563D"/>
    <w:rsid w:val="00B05688"/>
    <w:rsid w:val="00B056CF"/>
    <w:rsid w:val="00B0588E"/>
    <w:rsid w:val="00B05A98"/>
    <w:rsid w:val="00B05B2B"/>
    <w:rsid w:val="00B05C1E"/>
    <w:rsid w:val="00B05DF3"/>
    <w:rsid w:val="00B05E64"/>
    <w:rsid w:val="00B05F22"/>
    <w:rsid w:val="00B06086"/>
    <w:rsid w:val="00B065BB"/>
    <w:rsid w:val="00B06696"/>
    <w:rsid w:val="00B066BC"/>
    <w:rsid w:val="00B066FE"/>
    <w:rsid w:val="00B066FF"/>
    <w:rsid w:val="00B06771"/>
    <w:rsid w:val="00B06A26"/>
    <w:rsid w:val="00B06C77"/>
    <w:rsid w:val="00B06CBC"/>
    <w:rsid w:val="00B06E5F"/>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35D"/>
    <w:rsid w:val="00B105B6"/>
    <w:rsid w:val="00B105EE"/>
    <w:rsid w:val="00B105F5"/>
    <w:rsid w:val="00B108ED"/>
    <w:rsid w:val="00B10931"/>
    <w:rsid w:val="00B1093D"/>
    <w:rsid w:val="00B1099D"/>
    <w:rsid w:val="00B10A4F"/>
    <w:rsid w:val="00B10B47"/>
    <w:rsid w:val="00B10BE8"/>
    <w:rsid w:val="00B10C75"/>
    <w:rsid w:val="00B10CA2"/>
    <w:rsid w:val="00B10D69"/>
    <w:rsid w:val="00B10DF3"/>
    <w:rsid w:val="00B10E24"/>
    <w:rsid w:val="00B10FA8"/>
    <w:rsid w:val="00B1111E"/>
    <w:rsid w:val="00B1125F"/>
    <w:rsid w:val="00B1155B"/>
    <w:rsid w:val="00B115C0"/>
    <w:rsid w:val="00B11658"/>
    <w:rsid w:val="00B1167A"/>
    <w:rsid w:val="00B11882"/>
    <w:rsid w:val="00B119F2"/>
    <w:rsid w:val="00B119F8"/>
    <w:rsid w:val="00B11A4A"/>
    <w:rsid w:val="00B11B8F"/>
    <w:rsid w:val="00B11C32"/>
    <w:rsid w:val="00B11C51"/>
    <w:rsid w:val="00B11CCF"/>
    <w:rsid w:val="00B11CDE"/>
    <w:rsid w:val="00B11E29"/>
    <w:rsid w:val="00B11E38"/>
    <w:rsid w:val="00B12060"/>
    <w:rsid w:val="00B1208C"/>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AE6"/>
    <w:rsid w:val="00B13B18"/>
    <w:rsid w:val="00B13CC6"/>
    <w:rsid w:val="00B13F1F"/>
    <w:rsid w:val="00B14251"/>
    <w:rsid w:val="00B14399"/>
    <w:rsid w:val="00B147C8"/>
    <w:rsid w:val="00B147CC"/>
    <w:rsid w:val="00B14953"/>
    <w:rsid w:val="00B149C5"/>
    <w:rsid w:val="00B14C2C"/>
    <w:rsid w:val="00B14CF3"/>
    <w:rsid w:val="00B14FA9"/>
    <w:rsid w:val="00B150E1"/>
    <w:rsid w:val="00B15110"/>
    <w:rsid w:val="00B15141"/>
    <w:rsid w:val="00B151C6"/>
    <w:rsid w:val="00B15309"/>
    <w:rsid w:val="00B153DD"/>
    <w:rsid w:val="00B1547D"/>
    <w:rsid w:val="00B155A0"/>
    <w:rsid w:val="00B155DC"/>
    <w:rsid w:val="00B156C6"/>
    <w:rsid w:val="00B1579C"/>
    <w:rsid w:val="00B15808"/>
    <w:rsid w:val="00B1588B"/>
    <w:rsid w:val="00B159DC"/>
    <w:rsid w:val="00B15B44"/>
    <w:rsid w:val="00B15BA9"/>
    <w:rsid w:val="00B15CCE"/>
    <w:rsid w:val="00B15F52"/>
    <w:rsid w:val="00B16222"/>
    <w:rsid w:val="00B16342"/>
    <w:rsid w:val="00B16387"/>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A2F"/>
    <w:rsid w:val="00B17B8D"/>
    <w:rsid w:val="00B17C06"/>
    <w:rsid w:val="00B17C57"/>
    <w:rsid w:val="00B17D3E"/>
    <w:rsid w:val="00B17ED8"/>
    <w:rsid w:val="00B20057"/>
    <w:rsid w:val="00B2011E"/>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332"/>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B08"/>
    <w:rsid w:val="00B24E69"/>
    <w:rsid w:val="00B24F49"/>
    <w:rsid w:val="00B25042"/>
    <w:rsid w:val="00B2533B"/>
    <w:rsid w:val="00B25380"/>
    <w:rsid w:val="00B253F0"/>
    <w:rsid w:val="00B25585"/>
    <w:rsid w:val="00B2571D"/>
    <w:rsid w:val="00B25724"/>
    <w:rsid w:val="00B2575E"/>
    <w:rsid w:val="00B25996"/>
    <w:rsid w:val="00B25A0E"/>
    <w:rsid w:val="00B25A70"/>
    <w:rsid w:val="00B25BD8"/>
    <w:rsid w:val="00B25C47"/>
    <w:rsid w:val="00B25E1D"/>
    <w:rsid w:val="00B25F9A"/>
    <w:rsid w:val="00B26085"/>
    <w:rsid w:val="00B2613A"/>
    <w:rsid w:val="00B263BE"/>
    <w:rsid w:val="00B2648E"/>
    <w:rsid w:val="00B267B2"/>
    <w:rsid w:val="00B269CE"/>
    <w:rsid w:val="00B26EA9"/>
    <w:rsid w:val="00B2717C"/>
    <w:rsid w:val="00B273AA"/>
    <w:rsid w:val="00B2754A"/>
    <w:rsid w:val="00B2757B"/>
    <w:rsid w:val="00B27652"/>
    <w:rsid w:val="00B27D54"/>
    <w:rsid w:val="00B27F51"/>
    <w:rsid w:val="00B30108"/>
    <w:rsid w:val="00B301B1"/>
    <w:rsid w:val="00B3039A"/>
    <w:rsid w:val="00B3039C"/>
    <w:rsid w:val="00B3053B"/>
    <w:rsid w:val="00B30F45"/>
    <w:rsid w:val="00B31081"/>
    <w:rsid w:val="00B310B4"/>
    <w:rsid w:val="00B31320"/>
    <w:rsid w:val="00B3139E"/>
    <w:rsid w:val="00B31675"/>
    <w:rsid w:val="00B317EB"/>
    <w:rsid w:val="00B31BCB"/>
    <w:rsid w:val="00B31DAC"/>
    <w:rsid w:val="00B31DDD"/>
    <w:rsid w:val="00B31E5F"/>
    <w:rsid w:val="00B31F38"/>
    <w:rsid w:val="00B322A7"/>
    <w:rsid w:val="00B32494"/>
    <w:rsid w:val="00B32562"/>
    <w:rsid w:val="00B32568"/>
    <w:rsid w:val="00B32607"/>
    <w:rsid w:val="00B326BE"/>
    <w:rsid w:val="00B326C3"/>
    <w:rsid w:val="00B327F2"/>
    <w:rsid w:val="00B32977"/>
    <w:rsid w:val="00B329FD"/>
    <w:rsid w:val="00B32A6B"/>
    <w:rsid w:val="00B32B11"/>
    <w:rsid w:val="00B32B1F"/>
    <w:rsid w:val="00B32F7F"/>
    <w:rsid w:val="00B33126"/>
    <w:rsid w:val="00B332B9"/>
    <w:rsid w:val="00B33607"/>
    <w:rsid w:val="00B3380B"/>
    <w:rsid w:val="00B338CE"/>
    <w:rsid w:val="00B3396B"/>
    <w:rsid w:val="00B33A32"/>
    <w:rsid w:val="00B33A4E"/>
    <w:rsid w:val="00B33D68"/>
    <w:rsid w:val="00B33F03"/>
    <w:rsid w:val="00B33F7C"/>
    <w:rsid w:val="00B33FC1"/>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09F"/>
    <w:rsid w:val="00B360B9"/>
    <w:rsid w:val="00B36454"/>
    <w:rsid w:val="00B36531"/>
    <w:rsid w:val="00B36715"/>
    <w:rsid w:val="00B3676F"/>
    <w:rsid w:val="00B3678C"/>
    <w:rsid w:val="00B36871"/>
    <w:rsid w:val="00B3689B"/>
    <w:rsid w:val="00B36AFE"/>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3F5"/>
    <w:rsid w:val="00B40497"/>
    <w:rsid w:val="00B406B2"/>
    <w:rsid w:val="00B40785"/>
    <w:rsid w:val="00B408A2"/>
    <w:rsid w:val="00B40B80"/>
    <w:rsid w:val="00B40D73"/>
    <w:rsid w:val="00B410BF"/>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408"/>
    <w:rsid w:val="00B437BD"/>
    <w:rsid w:val="00B43880"/>
    <w:rsid w:val="00B43981"/>
    <w:rsid w:val="00B43985"/>
    <w:rsid w:val="00B439FA"/>
    <w:rsid w:val="00B43A27"/>
    <w:rsid w:val="00B43A72"/>
    <w:rsid w:val="00B43AD6"/>
    <w:rsid w:val="00B43CA9"/>
    <w:rsid w:val="00B43D4D"/>
    <w:rsid w:val="00B43FAC"/>
    <w:rsid w:val="00B440C2"/>
    <w:rsid w:val="00B440CF"/>
    <w:rsid w:val="00B4418B"/>
    <w:rsid w:val="00B44255"/>
    <w:rsid w:val="00B44312"/>
    <w:rsid w:val="00B443C5"/>
    <w:rsid w:val="00B4443A"/>
    <w:rsid w:val="00B44481"/>
    <w:rsid w:val="00B44631"/>
    <w:rsid w:val="00B4485B"/>
    <w:rsid w:val="00B449DA"/>
    <w:rsid w:val="00B44A4C"/>
    <w:rsid w:val="00B44A79"/>
    <w:rsid w:val="00B452D8"/>
    <w:rsid w:val="00B452F6"/>
    <w:rsid w:val="00B453AD"/>
    <w:rsid w:val="00B45578"/>
    <w:rsid w:val="00B4560C"/>
    <w:rsid w:val="00B4591D"/>
    <w:rsid w:val="00B45A61"/>
    <w:rsid w:val="00B45AC0"/>
    <w:rsid w:val="00B45C27"/>
    <w:rsid w:val="00B45C4D"/>
    <w:rsid w:val="00B45E1C"/>
    <w:rsid w:val="00B45F18"/>
    <w:rsid w:val="00B45FF5"/>
    <w:rsid w:val="00B46015"/>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3E"/>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BDF"/>
    <w:rsid w:val="00B55F1A"/>
    <w:rsid w:val="00B55F1F"/>
    <w:rsid w:val="00B560BD"/>
    <w:rsid w:val="00B561BD"/>
    <w:rsid w:val="00B561C2"/>
    <w:rsid w:val="00B5658C"/>
    <w:rsid w:val="00B566E0"/>
    <w:rsid w:val="00B5685D"/>
    <w:rsid w:val="00B56A5B"/>
    <w:rsid w:val="00B56B1F"/>
    <w:rsid w:val="00B56B4F"/>
    <w:rsid w:val="00B56B82"/>
    <w:rsid w:val="00B56C73"/>
    <w:rsid w:val="00B56D76"/>
    <w:rsid w:val="00B56E91"/>
    <w:rsid w:val="00B56F22"/>
    <w:rsid w:val="00B5725B"/>
    <w:rsid w:val="00B572C2"/>
    <w:rsid w:val="00B573F5"/>
    <w:rsid w:val="00B574B5"/>
    <w:rsid w:val="00B574BA"/>
    <w:rsid w:val="00B57625"/>
    <w:rsid w:val="00B57861"/>
    <w:rsid w:val="00B57D20"/>
    <w:rsid w:val="00B57EAE"/>
    <w:rsid w:val="00B600AF"/>
    <w:rsid w:val="00B60407"/>
    <w:rsid w:val="00B6059C"/>
    <w:rsid w:val="00B60791"/>
    <w:rsid w:val="00B609F0"/>
    <w:rsid w:val="00B60A1D"/>
    <w:rsid w:val="00B60ADC"/>
    <w:rsid w:val="00B60B9C"/>
    <w:rsid w:val="00B60C79"/>
    <w:rsid w:val="00B60E6E"/>
    <w:rsid w:val="00B60EC7"/>
    <w:rsid w:val="00B60EE9"/>
    <w:rsid w:val="00B60F94"/>
    <w:rsid w:val="00B60FD7"/>
    <w:rsid w:val="00B610E0"/>
    <w:rsid w:val="00B6112D"/>
    <w:rsid w:val="00B61294"/>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41"/>
    <w:rsid w:val="00B6267F"/>
    <w:rsid w:val="00B62732"/>
    <w:rsid w:val="00B6276D"/>
    <w:rsid w:val="00B62825"/>
    <w:rsid w:val="00B62894"/>
    <w:rsid w:val="00B6294F"/>
    <w:rsid w:val="00B62A18"/>
    <w:rsid w:val="00B62AED"/>
    <w:rsid w:val="00B62B26"/>
    <w:rsid w:val="00B62B44"/>
    <w:rsid w:val="00B62C32"/>
    <w:rsid w:val="00B62D7C"/>
    <w:rsid w:val="00B62EF2"/>
    <w:rsid w:val="00B633AE"/>
    <w:rsid w:val="00B633F5"/>
    <w:rsid w:val="00B63485"/>
    <w:rsid w:val="00B6352F"/>
    <w:rsid w:val="00B6374A"/>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279"/>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B66"/>
    <w:rsid w:val="00B67DBA"/>
    <w:rsid w:val="00B67EA3"/>
    <w:rsid w:val="00B7019B"/>
    <w:rsid w:val="00B7021B"/>
    <w:rsid w:val="00B70262"/>
    <w:rsid w:val="00B70333"/>
    <w:rsid w:val="00B703E4"/>
    <w:rsid w:val="00B703F0"/>
    <w:rsid w:val="00B70995"/>
    <w:rsid w:val="00B70A49"/>
    <w:rsid w:val="00B70B5A"/>
    <w:rsid w:val="00B70EDB"/>
    <w:rsid w:val="00B70EFA"/>
    <w:rsid w:val="00B7118F"/>
    <w:rsid w:val="00B71319"/>
    <w:rsid w:val="00B716D3"/>
    <w:rsid w:val="00B71A5D"/>
    <w:rsid w:val="00B71B54"/>
    <w:rsid w:val="00B71C0F"/>
    <w:rsid w:val="00B71D35"/>
    <w:rsid w:val="00B71D41"/>
    <w:rsid w:val="00B71D7E"/>
    <w:rsid w:val="00B71E2E"/>
    <w:rsid w:val="00B71E80"/>
    <w:rsid w:val="00B71EFE"/>
    <w:rsid w:val="00B71FBB"/>
    <w:rsid w:val="00B7273B"/>
    <w:rsid w:val="00B727B8"/>
    <w:rsid w:val="00B727C2"/>
    <w:rsid w:val="00B727D1"/>
    <w:rsid w:val="00B7281C"/>
    <w:rsid w:val="00B72B12"/>
    <w:rsid w:val="00B72B4B"/>
    <w:rsid w:val="00B72BD1"/>
    <w:rsid w:val="00B72C04"/>
    <w:rsid w:val="00B72D6C"/>
    <w:rsid w:val="00B7317E"/>
    <w:rsid w:val="00B7329C"/>
    <w:rsid w:val="00B732CF"/>
    <w:rsid w:val="00B73453"/>
    <w:rsid w:val="00B73492"/>
    <w:rsid w:val="00B7359C"/>
    <w:rsid w:val="00B7366C"/>
    <w:rsid w:val="00B736A1"/>
    <w:rsid w:val="00B73712"/>
    <w:rsid w:val="00B737C7"/>
    <w:rsid w:val="00B73B5A"/>
    <w:rsid w:val="00B73C4F"/>
    <w:rsid w:val="00B73E00"/>
    <w:rsid w:val="00B73E31"/>
    <w:rsid w:val="00B740F0"/>
    <w:rsid w:val="00B74140"/>
    <w:rsid w:val="00B743F6"/>
    <w:rsid w:val="00B74455"/>
    <w:rsid w:val="00B745ED"/>
    <w:rsid w:val="00B746C2"/>
    <w:rsid w:val="00B7476F"/>
    <w:rsid w:val="00B74A0D"/>
    <w:rsid w:val="00B74DF2"/>
    <w:rsid w:val="00B74E94"/>
    <w:rsid w:val="00B74EC0"/>
    <w:rsid w:val="00B75542"/>
    <w:rsid w:val="00B755ED"/>
    <w:rsid w:val="00B75667"/>
    <w:rsid w:val="00B7571E"/>
    <w:rsid w:val="00B757C1"/>
    <w:rsid w:val="00B75863"/>
    <w:rsid w:val="00B759D1"/>
    <w:rsid w:val="00B75A5C"/>
    <w:rsid w:val="00B75A85"/>
    <w:rsid w:val="00B75AFC"/>
    <w:rsid w:val="00B75C90"/>
    <w:rsid w:val="00B75FEB"/>
    <w:rsid w:val="00B76017"/>
    <w:rsid w:val="00B76053"/>
    <w:rsid w:val="00B760B0"/>
    <w:rsid w:val="00B76295"/>
    <w:rsid w:val="00B7646F"/>
    <w:rsid w:val="00B769F3"/>
    <w:rsid w:val="00B76A23"/>
    <w:rsid w:val="00B76ACF"/>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77E06"/>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271"/>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4DC"/>
    <w:rsid w:val="00B837F5"/>
    <w:rsid w:val="00B8392E"/>
    <w:rsid w:val="00B83AC3"/>
    <w:rsid w:val="00B83AEB"/>
    <w:rsid w:val="00B83D02"/>
    <w:rsid w:val="00B83DAC"/>
    <w:rsid w:val="00B83DF6"/>
    <w:rsid w:val="00B83E13"/>
    <w:rsid w:val="00B841C8"/>
    <w:rsid w:val="00B8447D"/>
    <w:rsid w:val="00B84572"/>
    <w:rsid w:val="00B845AB"/>
    <w:rsid w:val="00B845C6"/>
    <w:rsid w:val="00B8483B"/>
    <w:rsid w:val="00B84959"/>
    <w:rsid w:val="00B84A83"/>
    <w:rsid w:val="00B84BE8"/>
    <w:rsid w:val="00B84DC5"/>
    <w:rsid w:val="00B85369"/>
    <w:rsid w:val="00B855A8"/>
    <w:rsid w:val="00B85837"/>
    <w:rsid w:val="00B85840"/>
    <w:rsid w:val="00B859D2"/>
    <w:rsid w:val="00B85C0D"/>
    <w:rsid w:val="00B85F67"/>
    <w:rsid w:val="00B85FC3"/>
    <w:rsid w:val="00B86367"/>
    <w:rsid w:val="00B86557"/>
    <w:rsid w:val="00B8690A"/>
    <w:rsid w:val="00B86D5B"/>
    <w:rsid w:val="00B86D87"/>
    <w:rsid w:val="00B86DBB"/>
    <w:rsid w:val="00B86ECD"/>
    <w:rsid w:val="00B86FE4"/>
    <w:rsid w:val="00B87004"/>
    <w:rsid w:val="00B87067"/>
    <w:rsid w:val="00B878B9"/>
    <w:rsid w:val="00B8790F"/>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B1B"/>
    <w:rsid w:val="00B91DAE"/>
    <w:rsid w:val="00B91E0A"/>
    <w:rsid w:val="00B91E51"/>
    <w:rsid w:val="00B91E9D"/>
    <w:rsid w:val="00B920C4"/>
    <w:rsid w:val="00B920CC"/>
    <w:rsid w:val="00B9212F"/>
    <w:rsid w:val="00B92252"/>
    <w:rsid w:val="00B922C4"/>
    <w:rsid w:val="00B923FC"/>
    <w:rsid w:val="00B92417"/>
    <w:rsid w:val="00B9266A"/>
    <w:rsid w:val="00B926E0"/>
    <w:rsid w:val="00B9290C"/>
    <w:rsid w:val="00B9294D"/>
    <w:rsid w:val="00B929E9"/>
    <w:rsid w:val="00B92AD4"/>
    <w:rsid w:val="00B92BF1"/>
    <w:rsid w:val="00B92FF2"/>
    <w:rsid w:val="00B930AA"/>
    <w:rsid w:val="00B932E1"/>
    <w:rsid w:val="00B933CC"/>
    <w:rsid w:val="00B933FF"/>
    <w:rsid w:val="00B9357E"/>
    <w:rsid w:val="00B936EC"/>
    <w:rsid w:val="00B9391B"/>
    <w:rsid w:val="00B93B73"/>
    <w:rsid w:val="00B93BF2"/>
    <w:rsid w:val="00B93C16"/>
    <w:rsid w:val="00B93C36"/>
    <w:rsid w:val="00B93C96"/>
    <w:rsid w:val="00B93FB6"/>
    <w:rsid w:val="00B93FDD"/>
    <w:rsid w:val="00B94054"/>
    <w:rsid w:val="00B94155"/>
    <w:rsid w:val="00B94253"/>
    <w:rsid w:val="00B942D2"/>
    <w:rsid w:val="00B9436E"/>
    <w:rsid w:val="00B943F3"/>
    <w:rsid w:val="00B946DD"/>
    <w:rsid w:val="00B946E7"/>
    <w:rsid w:val="00B94C01"/>
    <w:rsid w:val="00B94FC4"/>
    <w:rsid w:val="00B950C7"/>
    <w:rsid w:val="00B950E8"/>
    <w:rsid w:val="00B95372"/>
    <w:rsid w:val="00B9539B"/>
    <w:rsid w:val="00B954FC"/>
    <w:rsid w:val="00B958C8"/>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0C7"/>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638"/>
    <w:rsid w:val="00BA477C"/>
    <w:rsid w:val="00BA48E0"/>
    <w:rsid w:val="00BA4B2B"/>
    <w:rsid w:val="00BA4CF4"/>
    <w:rsid w:val="00BA4FA7"/>
    <w:rsid w:val="00BA5033"/>
    <w:rsid w:val="00BA54FB"/>
    <w:rsid w:val="00BA555B"/>
    <w:rsid w:val="00BA58A6"/>
    <w:rsid w:val="00BA58BA"/>
    <w:rsid w:val="00BA5A24"/>
    <w:rsid w:val="00BA5C97"/>
    <w:rsid w:val="00BA5D45"/>
    <w:rsid w:val="00BA5EFB"/>
    <w:rsid w:val="00BA609C"/>
    <w:rsid w:val="00BA60AA"/>
    <w:rsid w:val="00BA6393"/>
    <w:rsid w:val="00BA63BE"/>
    <w:rsid w:val="00BA659A"/>
    <w:rsid w:val="00BA6657"/>
    <w:rsid w:val="00BA68C1"/>
    <w:rsid w:val="00BA6A36"/>
    <w:rsid w:val="00BA6A73"/>
    <w:rsid w:val="00BA6D50"/>
    <w:rsid w:val="00BA6DDC"/>
    <w:rsid w:val="00BA6E96"/>
    <w:rsid w:val="00BA712E"/>
    <w:rsid w:val="00BA7423"/>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2ADA"/>
    <w:rsid w:val="00BB30A3"/>
    <w:rsid w:val="00BB3102"/>
    <w:rsid w:val="00BB3135"/>
    <w:rsid w:val="00BB314B"/>
    <w:rsid w:val="00BB348F"/>
    <w:rsid w:val="00BB34FD"/>
    <w:rsid w:val="00BB3614"/>
    <w:rsid w:val="00BB365A"/>
    <w:rsid w:val="00BB37B0"/>
    <w:rsid w:val="00BB37C7"/>
    <w:rsid w:val="00BB3961"/>
    <w:rsid w:val="00BB39FA"/>
    <w:rsid w:val="00BB3A24"/>
    <w:rsid w:val="00BB3B02"/>
    <w:rsid w:val="00BB3B06"/>
    <w:rsid w:val="00BB3B0E"/>
    <w:rsid w:val="00BB3D91"/>
    <w:rsid w:val="00BB3F33"/>
    <w:rsid w:val="00BB3F4C"/>
    <w:rsid w:val="00BB4048"/>
    <w:rsid w:val="00BB46DC"/>
    <w:rsid w:val="00BB46DE"/>
    <w:rsid w:val="00BB48A1"/>
    <w:rsid w:val="00BB4A42"/>
    <w:rsid w:val="00BB4C0B"/>
    <w:rsid w:val="00BB4C37"/>
    <w:rsid w:val="00BB4CD4"/>
    <w:rsid w:val="00BB4F91"/>
    <w:rsid w:val="00BB4FC7"/>
    <w:rsid w:val="00BB5075"/>
    <w:rsid w:val="00BB5321"/>
    <w:rsid w:val="00BB559D"/>
    <w:rsid w:val="00BB56F2"/>
    <w:rsid w:val="00BB57E0"/>
    <w:rsid w:val="00BB57E7"/>
    <w:rsid w:val="00BB5846"/>
    <w:rsid w:val="00BB5AE6"/>
    <w:rsid w:val="00BB5E3F"/>
    <w:rsid w:val="00BB61DC"/>
    <w:rsid w:val="00BB6258"/>
    <w:rsid w:val="00BB635D"/>
    <w:rsid w:val="00BB6431"/>
    <w:rsid w:val="00BB645D"/>
    <w:rsid w:val="00BB6472"/>
    <w:rsid w:val="00BB684C"/>
    <w:rsid w:val="00BB6925"/>
    <w:rsid w:val="00BB6993"/>
    <w:rsid w:val="00BB6C4A"/>
    <w:rsid w:val="00BB6CB6"/>
    <w:rsid w:val="00BB6CC7"/>
    <w:rsid w:val="00BB6CFB"/>
    <w:rsid w:val="00BB6F3F"/>
    <w:rsid w:val="00BB6FBD"/>
    <w:rsid w:val="00BB71EC"/>
    <w:rsid w:val="00BB724B"/>
    <w:rsid w:val="00BB72FF"/>
    <w:rsid w:val="00BB732F"/>
    <w:rsid w:val="00BB740F"/>
    <w:rsid w:val="00BB74C9"/>
    <w:rsid w:val="00BB7798"/>
    <w:rsid w:val="00BB7882"/>
    <w:rsid w:val="00BB7A59"/>
    <w:rsid w:val="00BB7DB1"/>
    <w:rsid w:val="00BB7E90"/>
    <w:rsid w:val="00BC01AA"/>
    <w:rsid w:val="00BC01B6"/>
    <w:rsid w:val="00BC05B3"/>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C7E"/>
    <w:rsid w:val="00BC1E30"/>
    <w:rsid w:val="00BC1EEB"/>
    <w:rsid w:val="00BC1F70"/>
    <w:rsid w:val="00BC201A"/>
    <w:rsid w:val="00BC261C"/>
    <w:rsid w:val="00BC267F"/>
    <w:rsid w:val="00BC279A"/>
    <w:rsid w:val="00BC2AED"/>
    <w:rsid w:val="00BC2BBB"/>
    <w:rsid w:val="00BC2BC7"/>
    <w:rsid w:val="00BC2E34"/>
    <w:rsid w:val="00BC2F45"/>
    <w:rsid w:val="00BC335A"/>
    <w:rsid w:val="00BC335E"/>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9E8"/>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DD"/>
    <w:rsid w:val="00BC5CE2"/>
    <w:rsid w:val="00BC5D8C"/>
    <w:rsid w:val="00BC5D95"/>
    <w:rsid w:val="00BC5DF9"/>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549"/>
    <w:rsid w:val="00BD0747"/>
    <w:rsid w:val="00BD0782"/>
    <w:rsid w:val="00BD082C"/>
    <w:rsid w:val="00BD0B4F"/>
    <w:rsid w:val="00BD0C9B"/>
    <w:rsid w:val="00BD0E23"/>
    <w:rsid w:val="00BD0FC4"/>
    <w:rsid w:val="00BD1122"/>
    <w:rsid w:val="00BD1363"/>
    <w:rsid w:val="00BD13ED"/>
    <w:rsid w:val="00BD140B"/>
    <w:rsid w:val="00BD15DC"/>
    <w:rsid w:val="00BD1618"/>
    <w:rsid w:val="00BD1749"/>
    <w:rsid w:val="00BD1833"/>
    <w:rsid w:val="00BD1DD7"/>
    <w:rsid w:val="00BD2189"/>
    <w:rsid w:val="00BD21E3"/>
    <w:rsid w:val="00BD238C"/>
    <w:rsid w:val="00BD2396"/>
    <w:rsid w:val="00BD2A08"/>
    <w:rsid w:val="00BD2A58"/>
    <w:rsid w:val="00BD2EAC"/>
    <w:rsid w:val="00BD2F55"/>
    <w:rsid w:val="00BD3014"/>
    <w:rsid w:val="00BD3837"/>
    <w:rsid w:val="00BD385B"/>
    <w:rsid w:val="00BD386B"/>
    <w:rsid w:val="00BD3918"/>
    <w:rsid w:val="00BD3A2D"/>
    <w:rsid w:val="00BD3C69"/>
    <w:rsid w:val="00BD3D7A"/>
    <w:rsid w:val="00BD4355"/>
    <w:rsid w:val="00BD439D"/>
    <w:rsid w:val="00BD45A7"/>
    <w:rsid w:val="00BD4679"/>
    <w:rsid w:val="00BD49DC"/>
    <w:rsid w:val="00BD4A64"/>
    <w:rsid w:val="00BD4B66"/>
    <w:rsid w:val="00BD4E44"/>
    <w:rsid w:val="00BD52FA"/>
    <w:rsid w:val="00BD563D"/>
    <w:rsid w:val="00BD59AB"/>
    <w:rsid w:val="00BD59CF"/>
    <w:rsid w:val="00BD5A17"/>
    <w:rsid w:val="00BD5A26"/>
    <w:rsid w:val="00BD5A74"/>
    <w:rsid w:val="00BD5B75"/>
    <w:rsid w:val="00BD5C17"/>
    <w:rsid w:val="00BD5C39"/>
    <w:rsid w:val="00BD5D4D"/>
    <w:rsid w:val="00BD5F20"/>
    <w:rsid w:val="00BD5F70"/>
    <w:rsid w:val="00BD5F94"/>
    <w:rsid w:val="00BD614C"/>
    <w:rsid w:val="00BD6197"/>
    <w:rsid w:val="00BD6310"/>
    <w:rsid w:val="00BD632D"/>
    <w:rsid w:val="00BD64E7"/>
    <w:rsid w:val="00BD6509"/>
    <w:rsid w:val="00BD65D2"/>
    <w:rsid w:val="00BD66ED"/>
    <w:rsid w:val="00BD689C"/>
    <w:rsid w:val="00BD6909"/>
    <w:rsid w:val="00BD6A22"/>
    <w:rsid w:val="00BD6AFB"/>
    <w:rsid w:val="00BD6B63"/>
    <w:rsid w:val="00BD6C6C"/>
    <w:rsid w:val="00BD6D37"/>
    <w:rsid w:val="00BD6D75"/>
    <w:rsid w:val="00BD6EC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20"/>
    <w:rsid w:val="00BE1F7A"/>
    <w:rsid w:val="00BE2165"/>
    <w:rsid w:val="00BE236B"/>
    <w:rsid w:val="00BE2396"/>
    <w:rsid w:val="00BE2A02"/>
    <w:rsid w:val="00BE2E99"/>
    <w:rsid w:val="00BE2ED6"/>
    <w:rsid w:val="00BE31F3"/>
    <w:rsid w:val="00BE3405"/>
    <w:rsid w:val="00BE3851"/>
    <w:rsid w:val="00BE3AFA"/>
    <w:rsid w:val="00BE3D94"/>
    <w:rsid w:val="00BE3F52"/>
    <w:rsid w:val="00BE4003"/>
    <w:rsid w:val="00BE403F"/>
    <w:rsid w:val="00BE45B2"/>
    <w:rsid w:val="00BE45C1"/>
    <w:rsid w:val="00BE4EEE"/>
    <w:rsid w:val="00BE51C7"/>
    <w:rsid w:val="00BE5515"/>
    <w:rsid w:val="00BE5613"/>
    <w:rsid w:val="00BE57BE"/>
    <w:rsid w:val="00BE5813"/>
    <w:rsid w:val="00BE5856"/>
    <w:rsid w:val="00BE5932"/>
    <w:rsid w:val="00BE5A36"/>
    <w:rsid w:val="00BE5B90"/>
    <w:rsid w:val="00BE5C7E"/>
    <w:rsid w:val="00BE5D76"/>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AF9"/>
    <w:rsid w:val="00BE7B09"/>
    <w:rsid w:val="00BE7B27"/>
    <w:rsid w:val="00BE7CAF"/>
    <w:rsid w:val="00BE7D62"/>
    <w:rsid w:val="00BE7E10"/>
    <w:rsid w:val="00BE7EBC"/>
    <w:rsid w:val="00BE7EEC"/>
    <w:rsid w:val="00BE7FBE"/>
    <w:rsid w:val="00BF00DD"/>
    <w:rsid w:val="00BF02E6"/>
    <w:rsid w:val="00BF0604"/>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96A"/>
    <w:rsid w:val="00BF1B70"/>
    <w:rsid w:val="00BF1C84"/>
    <w:rsid w:val="00BF1D0C"/>
    <w:rsid w:val="00BF2052"/>
    <w:rsid w:val="00BF2202"/>
    <w:rsid w:val="00BF220D"/>
    <w:rsid w:val="00BF220E"/>
    <w:rsid w:val="00BF257E"/>
    <w:rsid w:val="00BF274B"/>
    <w:rsid w:val="00BF27A3"/>
    <w:rsid w:val="00BF2817"/>
    <w:rsid w:val="00BF294F"/>
    <w:rsid w:val="00BF2ACD"/>
    <w:rsid w:val="00BF2BEE"/>
    <w:rsid w:val="00BF2C49"/>
    <w:rsid w:val="00BF2C65"/>
    <w:rsid w:val="00BF2D95"/>
    <w:rsid w:val="00BF2F4F"/>
    <w:rsid w:val="00BF30BA"/>
    <w:rsid w:val="00BF31BE"/>
    <w:rsid w:val="00BF31CB"/>
    <w:rsid w:val="00BF31D1"/>
    <w:rsid w:val="00BF366D"/>
    <w:rsid w:val="00BF36C5"/>
    <w:rsid w:val="00BF3744"/>
    <w:rsid w:val="00BF380A"/>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962"/>
    <w:rsid w:val="00BF5A07"/>
    <w:rsid w:val="00BF5EFE"/>
    <w:rsid w:val="00BF60E3"/>
    <w:rsid w:val="00BF6336"/>
    <w:rsid w:val="00BF6385"/>
    <w:rsid w:val="00BF6597"/>
    <w:rsid w:val="00BF6713"/>
    <w:rsid w:val="00BF67C4"/>
    <w:rsid w:val="00BF6857"/>
    <w:rsid w:val="00BF6883"/>
    <w:rsid w:val="00BF692A"/>
    <w:rsid w:val="00BF6C20"/>
    <w:rsid w:val="00BF6DAE"/>
    <w:rsid w:val="00BF6FBF"/>
    <w:rsid w:val="00BF702F"/>
    <w:rsid w:val="00BF7042"/>
    <w:rsid w:val="00BF70A1"/>
    <w:rsid w:val="00BF70C1"/>
    <w:rsid w:val="00BF70F8"/>
    <w:rsid w:val="00BF717F"/>
    <w:rsid w:val="00BF737C"/>
    <w:rsid w:val="00BF74E4"/>
    <w:rsid w:val="00BF7746"/>
    <w:rsid w:val="00BF79AA"/>
    <w:rsid w:val="00BF7CDD"/>
    <w:rsid w:val="00BF7D43"/>
    <w:rsid w:val="00BF7DE0"/>
    <w:rsid w:val="00BF7E8F"/>
    <w:rsid w:val="00C0006F"/>
    <w:rsid w:val="00C0015D"/>
    <w:rsid w:val="00C0021B"/>
    <w:rsid w:val="00C007CA"/>
    <w:rsid w:val="00C00A0B"/>
    <w:rsid w:val="00C00AAE"/>
    <w:rsid w:val="00C00BE1"/>
    <w:rsid w:val="00C00E52"/>
    <w:rsid w:val="00C00F1A"/>
    <w:rsid w:val="00C00FB2"/>
    <w:rsid w:val="00C010F5"/>
    <w:rsid w:val="00C011A4"/>
    <w:rsid w:val="00C01204"/>
    <w:rsid w:val="00C01354"/>
    <w:rsid w:val="00C0168E"/>
    <w:rsid w:val="00C01835"/>
    <w:rsid w:val="00C01BE4"/>
    <w:rsid w:val="00C01C3D"/>
    <w:rsid w:val="00C01CE5"/>
    <w:rsid w:val="00C01DD8"/>
    <w:rsid w:val="00C01DFD"/>
    <w:rsid w:val="00C01F07"/>
    <w:rsid w:val="00C0205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B3"/>
    <w:rsid w:val="00C034BF"/>
    <w:rsid w:val="00C039CE"/>
    <w:rsid w:val="00C039DB"/>
    <w:rsid w:val="00C03ACF"/>
    <w:rsid w:val="00C03B7B"/>
    <w:rsid w:val="00C03C1D"/>
    <w:rsid w:val="00C03C30"/>
    <w:rsid w:val="00C03D0A"/>
    <w:rsid w:val="00C04109"/>
    <w:rsid w:val="00C04131"/>
    <w:rsid w:val="00C04322"/>
    <w:rsid w:val="00C04339"/>
    <w:rsid w:val="00C04340"/>
    <w:rsid w:val="00C04421"/>
    <w:rsid w:val="00C04C6C"/>
    <w:rsid w:val="00C04CF6"/>
    <w:rsid w:val="00C04DAE"/>
    <w:rsid w:val="00C04DE2"/>
    <w:rsid w:val="00C04EC7"/>
    <w:rsid w:val="00C04ECA"/>
    <w:rsid w:val="00C05395"/>
    <w:rsid w:val="00C05511"/>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9BE"/>
    <w:rsid w:val="00C07A6C"/>
    <w:rsid w:val="00C07A9D"/>
    <w:rsid w:val="00C07AE3"/>
    <w:rsid w:val="00C07AE4"/>
    <w:rsid w:val="00C07C5C"/>
    <w:rsid w:val="00C07E24"/>
    <w:rsid w:val="00C07F3E"/>
    <w:rsid w:val="00C1030D"/>
    <w:rsid w:val="00C103F4"/>
    <w:rsid w:val="00C1051C"/>
    <w:rsid w:val="00C10599"/>
    <w:rsid w:val="00C10635"/>
    <w:rsid w:val="00C1077F"/>
    <w:rsid w:val="00C107EC"/>
    <w:rsid w:val="00C10B20"/>
    <w:rsid w:val="00C10CBF"/>
    <w:rsid w:val="00C10DB3"/>
    <w:rsid w:val="00C10EC4"/>
    <w:rsid w:val="00C10F09"/>
    <w:rsid w:val="00C10F46"/>
    <w:rsid w:val="00C1114F"/>
    <w:rsid w:val="00C1116A"/>
    <w:rsid w:val="00C11183"/>
    <w:rsid w:val="00C11197"/>
    <w:rsid w:val="00C11199"/>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A38"/>
    <w:rsid w:val="00C12CD3"/>
    <w:rsid w:val="00C12E91"/>
    <w:rsid w:val="00C12EB5"/>
    <w:rsid w:val="00C13195"/>
    <w:rsid w:val="00C1328A"/>
    <w:rsid w:val="00C132FD"/>
    <w:rsid w:val="00C1341D"/>
    <w:rsid w:val="00C13504"/>
    <w:rsid w:val="00C13773"/>
    <w:rsid w:val="00C13BCA"/>
    <w:rsid w:val="00C13C8A"/>
    <w:rsid w:val="00C13F22"/>
    <w:rsid w:val="00C14080"/>
    <w:rsid w:val="00C14081"/>
    <w:rsid w:val="00C140FE"/>
    <w:rsid w:val="00C14346"/>
    <w:rsid w:val="00C14691"/>
    <w:rsid w:val="00C1473B"/>
    <w:rsid w:val="00C1478B"/>
    <w:rsid w:val="00C14840"/>
    <w:rsid w:val="00C148DB"/>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639"/>
    <w:rsid w:val="00C16813"/>
    <w:rsid w:val="00C16B16"/>
    <w:rsid w:val="00C16D5A"/>
    <w:rsid w:val="00C16DA8"/>
    <w:rsid w:val="00C1706E"/>
    <w:rsid w:val="00C1707B"/>
    <w:rsid w:val="00C17099"/>
    <w:rsid w:val="00C170AD"/>
    <w:rsid w:val="00C170AE"/>
    <w:rsid w:val="00C173EB"/>
    <w:rsid w:val="00C17542"/>
    <w:rsid w:val="00C17593"/>
    <w:rsid w:val="00C176B6"/>
    <w:rsid w:val="00C17831"/>
    <w:rsid w:val="00C17A49"/>
    <w:rsid w:val="00C17B5E"/>
    <w:rsid w:val="00C17D7E"/>
    <w:rsid w:val="00C17D89"/>
    <w:rsid w:val="00C17E82"/>
    <w:rsid w:val="00C17FDD"/>
    <w:rsid w:val="00C202D5"/>
    <w:rsid w:val="00C20362"/>
    <w:rsid w:val="00C2059B"/>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F7"/>
    <w:rsid w:val="00C2200A"/>
    <w:rsid w:val="00C22038"/>
    <w:rsid w:val="00C22142"/>
    <w:rsid w:val="00C2221B"/>
    <w:rsid w:val="00C22486"/>
    <w:rsid w:val="00C226B6"/>
    <w:rsid w:val="00C226CE"/>
    <w:rsid w:val="00C228C7"/>
    <w:rsid w:val="00C22A85"/>
    <w:rsid w:val="00C22C33"/>
    <w:rsid w:val="00C22E9E"/>
    <w:rsid w:val="00C22F40"/>
    <w:rsid w:val="00C22F55"/>
    <w:rsid w:val="00C22F83"/>
    <w:rsid w:val="00C22FA0"/>
    <w:rsid w:val="00C2327F"/>
    <w:rsid w:val="00C232DD"/>
    <w:rsid w:val="00C23465"/>
    <w:rsid w:val="00C23565"/>
    <w:rsid w:val="00C23812"/>
    <w:rsid w:val="00C238E8"/>
    <w:rsid w:val="00C239DF"/>
    <w:rsid w:val="00C239EE"/>
    <w:rsid w:val="00C23D5B"/>
    <w:rsid w:val="00C23D8F"/>
    <w:rsid w:val="00C23E9C"/>
    <w:rsid w:val="00C24148"/>
    <w:rsid w:val="00C2423A"/>
    <w:rsid w:val="00C24497"/>
    <w:rsid w:val="00C244D8"/>
    <w:rsid w:val="00C24544"/>
    <w:rsid w:val="00C24789"/>
    <w:rsid w:val="00C24A23"/>
    <w:rsid w:val="00C24EE5"/>
    <w:rsid w:val="00C250CF"/>
    <w:rsid w:val="00C2524F"/>
    <w:rsid w:val="00C2544D"/>
    <w:rsid w:val="00C25546"/>
    <w:rsid w:val="00C25760"/>
    <w:rsid w:val="00C25803"/>
    <w:rsid w:val="00C259D6"/>
    <w:rsid w:val="00C25C00"/>
    <w:rsid w:val="00C2613E"/>
    <w:rsid w:val="00C26274"/>
    <w:rsid w:val="00C262A1"/>
    <w:rsid w:val="00C2664D"/>
    <w:rsid w:val="00C267F7"/>
    <w:rsid w:val="00C26871"/>
    <w:rsid w:val="00C2695A"/>
    <w:rsid w:val="00C26B6E"/>
    <w:rsid w:val="00C26BE5"/>
    <w:rsid w:val="00C26C00"/>
    <w:rsid w:val="00C26DC3"/>
    <w:rsid w:val="00C26EB2"/>
    <w:rsid w:val="00C26ED7"/>
    <w:rsid w:val="00C270CE"/>
    <w:rsid w:val="00C27156"/>
    <w:rsid w:val="00C274AD"/>
    <w:rsid w:val="00C274BE"/>
    <w:rsid w:val="00C275A3"/>
    <w:rsid w:val="00C275D9"/>
    <w:rsid w:val="00C2769D"/>
    <w:rsid w:val="00C276D1"/>
    <w:rsid w:val="00C27829"/>
    <w:rsid w:val="00C278BF"/>
    <w:rsid w:val="00C27CD4"/>
    <w:rsid w:val="00C27DF2"/>
    <w:rsid w:val="00C27E49"/>
    <w:rsid w:val="00C30086"/>
    <w:rsid w:val="00C302A9"/>
    <w:rsid w:val="00C30345"/>
    <w:rsid w:val="00C303A4"/>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DD6"/>
    <w:rsid w:val="00C34E5C"/>
    <w:rsid w:val="00C34F16"/>
    <w:rsid w:val="00C351C5"/>
    <w:rsid w:val="00C35657"/>
    <w:rsid w:val="00C3566B"/>
    <w:rsid w:val="00C3592F"/>
    <w:rsid w:val="00C359D9"/>
    <w:rsid w:val="00C35B23"/>
    <w:rsid w:val="00C35CAE"/>
    <w:rsid w:val="00C35CC8"/>
    <w:rsid w:val="00C35D51"/>
    <w:rsid w:val="00C36050"/>
    <w:rsid w:val="00C36065"/>
    <w:rsid w:val="00C361B0"/>
    <w:rsid w:val="00C3633E"/>
    <w:rsid w:val="00C364C3"/>
    <w:rsid w:val="00C36527"/>
    <w:rsid w:val="00C365DF"/>
    <w:rsid w:val="00C36684"/>
    <w:rsid w:val="00C367B9"/>
    <w:rsid w:val="00C369D3"/>
    <w:rsid w:val="00C36BA3"/>
    <w:rsid w:val="00C36BCA"/>
    <w:rsid w:val="00C36DAD"/>
    <w:rsid w:val="00C36F30"/>
    <w:rsid w:val="00C37004"/>
    <w:rsid w:val="00C37050"/>
    <w:rsid w:val="00C3747C"/>
    <w:rsid w:val="00C375D1"/>
    <w:rsid w:val="00C37657"/>
    <w:rsid w:val="00C376C4"/>
    <w:rsid w:val="00C37756"/>
    <w:rsid w:val="00C377A0"/>
    <w:rsid w:val="00C37ABC"/>
    <w:rsid w:val="00C37CA6"/>
    <w:rsid w:val="00C37CDD"/>
    <w:rsid w:val="00C37E12"/>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B0C"/>
    <w:rsid w:val="00C41D95"/>
    <w:rsid w:val="00C41E69"/>
    <w:rsid w:val="00C41E8D"/>
    <w:rsid w:val="00C41FD1"/>
    <w:rsid w:val="00C42130"/>
    <w:rsid w:val="00C42306"/>
    <w:rsid w:val="00C42368"/>
    <w:rsid w:val="00C42458"/>
    <w:rsid w:val="00C424ED"/>
    <w:rsid w:val="00C4259A"/>
    <w:rsid w:val="00C42784"/>
    <w:rsid w:val="00C429E1"/>
    <w:rsid w:val="00C42AB2"/>
    <w:rsid w:val="00C42C6D"/>
    <w:rsid w:val="00C43360"/>
    <w:rsid w:val="00C437A8"/>
    <w:rsid w:val="00C4388E"/>
    <w:rsid w:val="00C438B7"/>
    <w:rsid w:val="00C439F0"/>
    <w:rsid w:val="00C43BB2"/>
    <w:rsid w:val="00C43CE7"/>
    <w:rsid w:val="00C43F70"/>
    <w:rsid w:val="00C44189"/>
    <w:rsid w:val="00C44577"/>
    <w:rsid w:val="00C445BA"/>
    <w:rsid w:val="00C44757"/>
    <w:rsid w:val="00C447FB"/>
    <w:rsid w:val="00C44A5E"/>
    <w:rsid w:val="00C44DDA"/>
    <w:rsid w:val="00C44F44"/>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5E3"/>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064"/>
    <w:rsid w:val="00C501BE"/>
    <w:rsid w:val="00C503FE"/>
    <w:rsid w:val="00C507E6"/>
    <w:rsid w:val="00C508AC"/>
    <w:rsid w:val="00C508B7"/>
    <w:rsid w:val="00C509D3"/>
    <w:rsid w:val="00C50AA6"/>
    <w:rsid w:val="00C50BDA"/>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DFF"/>
    <w:rsid w:val="00C51E08"/>
    <w:rsid w:val="00C51F21"/>
    <w:rsid w:val="00C520F2"/>
    <w:rsid w:val="00C521CD"/>
    <w:rsid w:val="00C522DE"/>
    <w:rsid w:val="00C52343"/>
    <w:rsid w:val="00C5237E"/>
    <w:rsid w:val="00C523C6"/>
    <w:rsid w:val="00C5257E"/>
    <w:rsid w:val="00C5288C"/>
    <w:rsid w:val="00C52D5A"/>
    <w:rsid w:val="00C5307A"/>
    <w:rsid w:val="00C531B4"/>
    <w:rsid w:val="00C532F9"/>
    <w:rsid w:val="00C53437"/>
    <w:rsid w:val="00C536C5"/>
    <w:rsid w:val="00C537E8"/>
    <w:rsid w:val="00C538F5"/>
    <w:rsid w:val="00C53B23"/>
    <w:rsid w:val="00C53B65"/>
    <w:rsid w:val="00C53E22"/>
    <w:rsid w:val="00C53F75"/>
    <w:rsid w:val="00C53FB5"/>
    <w:rsid w:val="00C54075"/>
    <w:rsid w:val="00C545F4"/>
    <w:rsid w:val="00C546EE"/>
    <w:rsid w:val="00C54ABE"/>
    <w:rsid w:val="00C54B94"/>
    <w:rsid w:val="00C54C14"/>
    <w:rsid w:val="00C54C62"/>
    <w:rsid w:val="00C54CBD"/>
    <w:rsid w:val="00C54CDD"/>
    <w:rsid w:val="00C54DAA"/>
    <w:rsid w:val="00C54E77"/>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C89"/>
    <w:rsid w:val="00C56DA4"/>
    <w:rsid w:val="00C56EC4"/>
    <w:rsid w:val="00C56ECE"/>
    <w:rsid w:val="00C56FBC"/>
    <w:rsid w:val="00C56FCE"/>
    <w:rsid w:val="00C57043"/>
    <w:rsid w:val="00C57064"/>
    <w:rsid w:val="00C570A7"/>
    <w:rsid w:val="00C572D9"/>
    <w:rsid w:val="00C5733A"/>
    <w:rsid w:val="00C57554"/>
    <w:rsid w:val="00C57684"/>
    <w:rsid w:val="00C57748"/>
    <w:rsid w:val="00C5777C"/>
    <w:rsid w:val="00C57CC6"/>
    <w:rsid w:val="00C57D20"/>
    <w:rsid w:val="00C57D43"/>
    <w:rsid w:val="00C57DBA"/>
    <w:rsid w:val="00C57DD0"/>
    <w:rsid w:val="00C57EEE"/>
    <w:rsid w:val="00C6009E"/>
    <w:rsid w:val="00C601EB"/>
    <w:rsid w:val="00C602DB"/>
    <w:rsid w:val="00C603B3"/>
    <w:rsid w:val="00C604D0"/>
    <w:rsid w:val="00C60631"/>
    <w:rsid w:val="00C60686"/>
    <w:rsid w:val="00C60708"/>
    <w:rsid w:val="00C60C7A"/>
    <w:rsid w:val="00C60EC1"/>
    <w:rsid w:val="00C61124"/>
    <w:rsid w:val="00C611D6"/>
    <w:rsid w:val="00C613E1"/>
    <w:rsid w:val="00C61544"/>
    <w:rsid w:val="00C61582"/>
    <w:rsid w:val="00C619CD"/>
    <w:rsid w:val="00C61B5A"/>
    <w:rsid w:val="00C61B5B"/>
    <w:rsid w:val="00C61BC8"/>
    <w:rsid w:val="00C61D30"/>
    <w:rsid w:val="00C61EE5"/>
    <w:rsid w:val="00C62027"/>
    <w:rsid w:val="00C6203E"/>
    <w:rsid w:val="00C621E6"/>
    <w:rsid w:val="00C622AD"/>
    <w:rsid w:val="00C62477"/>
    <w:rsid w:val="00C62516"/>
    <w:rsid w:val="00C62612"/>
    <w:rsid w:val="00C62669"/>
    <w:rsid w:val="00C627A5"/>
    <w:rsid w:val="00C6282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3F23"/>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A75"/>
    <w:rsid w:val="00C67BCB"/>
    <w:rsid w:val="00C67BDC"/>
    <w:rsid w:val="00C67CB4"/>
    <w:rsid w:val="00C67CE5"/>
    <w:rsid w:val="00C67DC0"/>
    <w:rsid w:val="00C67F34"/>
    <w:rsid w:val="00C70081"/>
    <w:rsid w:val="00C70366"/>
    <w:rsid w:val="00C7039D"/>
    <w:rsid w:val="00C703A9"/>
    <w:rsid w:val="00C7040D"/>
    <w:rsid w:val="00C705A8"/>
    <w:rsid w:val="00C709D7"/>
    <w:rsid w:val="00C70B8C"/>
    <w:rsid w:val="00C70E47"/>
    <w:rsid w:val="00C711DA"/>
    <w:rsid w:val="00C71327"/>
    <w:rsid w:val="00C71468"/>
    <w:rsid w:val="00C71677"/>
    <w:rsid w:val="00C718B1"/>
    <w:rsid w:val="00C71A75"/>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658"/>
    <w:rsid w:val="00C739E1"/>
    <w:rsid w:val="00C73A7C"/>
    <w:rsid w:val="00C73BF6"/>
    <w:rsid w:val="00C73C35"/>
    <w:rsid w:val="00C73CAB"/>
    <w:rsid w:val="00C73E60"/>
    <w:rsid w:val="00C74157"/>
    <w:rsid w:val="00C7419C"/>
    <w:rsid w:val="00C7448E"/>
    <w:rsid w:val="00C74633"/>
    <w:rsid w:val="00C74645"/>
    <w:rsid w:val="00C74859"/>
    <w:rsid w:val="00C74870"/>
    <w:rsid w:val="00C748E2"/>
    <w:rsid w:val="00C74940"/>
    <w:rsid w:val="00C74B2A"/>
    <w:rsid w:val="00C74CF0"/>
    <w:rsid w:val="00C74D13"/>
    <w:rsid w:val="00C74EB1"/>
    <w:rsid w:val="00C74F3D"/>
    <w:rsid w:val="00C75004"/>
    <w:rsid w:val="00C753A8"/>
    <w:rsid w:val="00C753EA"/>
    <w:rsid w:val="00C753F6"/>
    <w:rsid w:val="00C754DF"/>
    <w:rsid w:val="00C755E8"/>
    <w:rsid w:val="00C757A1"/>
    <w:rsid w:val="00C757FB"/>
    <w:rsid w:val="00C75917"/>
    <w:rsid w:val="00C75970"/>
    <w:rsid w:val="00C75971"/>
    <w:rsid w:val="00C759E2"/>
    <w:rsid w:val="00C75AC4"/>
    <w:rsid w:val="00C75BAC"/>
    <w:rsid w:val="00C75BE4"/>
    <w:rsid w:val="00C75C9D"/>
    <w:rsid w:val="00C75DD1"/>
    <w:rsid w:val="00C76033"/>
    <w:rsid w:val="00C761AD"/>
    <w:rsid w:val="00C76261"/>
    <w:rsid w:val="00C7632C"/>
    <w:rsid w:val="00C763E8"/>
    <w:rsid w:val="00C764B9"/>
    <w:rsid w:val="00C76557"/>
    <w:rsid w:val="00C766D2"/>
    <w:rsid w:val="00C7691B"/>
    <w:rsid w:val="00C76952"/>
    <w:rsid w:val="00C76C68"/>
    <w:rsid w:val="00C76CDB"/>
    <w:rsid w:val="00C76D1D"/>
    <w:rsid w:val="00C76D1F"/>
    <w:rsid w:val="00C77009"/>
    <w:rsid w:val="00C77052"/>
    <w:rsid w:val="00C77188"/>
    <w:rsid w:val="00C77270"/>
    <w:rsid w:val="00C7731D"/>
    <w:rsid w:val="00C7741D"/>
    <w:rsid w:val="00C7747F"/>
    <w:rsid w:val="00C77480"/>
    <w:rsid w:val="00C7780C"/>
    <w:rsid w:val="00C7786C"/>
    <w:rsid w:val="00C7799E"/>
    <w:rsid w:val="00C77A0F"/>
    <w:rsid w:val="00C802CE"/>
    <w:rsid w:val="00C80357"/>
    <w:rsid w:val="00C80441"/>
    <w:rsid w:val="00C80514"/>
    <w:rsid w:val="00C80547"/>
    <w:rsid w:val="00C806AF"/>
    <w:rsid w:val="00C8078A"/>
    <w:rsid w:val="00C807B8"/>
    <w:rsid w:val="00C80955"/>
    <w:rsid w:val="00C80C71"/>
    <w:rsid w:val="00C80DB5"/>
    <w:rsid w:val="00C81092"/>
    <w:rsid w:val="00C8110F"/>
    <w:rsid w:val="00C8151D"/>
    <w:rsid w:val="00C81729"/>
    <w:rsid w:val="00C8198E"/>
    <w:rsid w:val="00C81A0C"/>
    <w:rsid w:val="00C81B30"/>
    <w:rsid w:val="00C81F93"/>
    <w:rsid w:val="00C820FD"/>
    <w:rsid w:val="00C8220B"/>
    <w:rsid w:val="00C82387"/>
    <w:rsid w:val="00C823D0"/>
    <w:rsid w:val="00C826AC"/>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E7C"/>
    <w:rsid w:val="00C84EB4"/>
    <w:rsid w:val="00C84F74"/>
    <w:rsid w:val="00C85034"/>
    <w:rsid w:val="00C850F6"/>
    <w:rsid w:val="00C8514B"/>
    <w:rsid w:val="00C8534D"/>
    <w:rsid w:val="00C8542F"/>
    <w:rsid w:val="00C8547F"/>
    <w:rsid w:val="00C8548F"/>
    <w:rsid w:val="00C859EB"/>
    <w:rsid w:val="00C85BBD"/>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A7F"/>
    <w:rsid w:val="00C86CFF"/>
    <w:rsid w:val="00C86EE2"/>
    <w:rsid w:val="00C86FDF"/>
    <w:rsid w:val="00C87019"/>
    <w:rsid w:val="00C87056"/>
    <w:rsid w:val="00C870BA"/>
    <w:rsid w:val="00C872A0"/>
    <w:rsid w:val="00C872C6"/>
    <w:rsid w:val="00C87479"/>
    <w:rsid w:val="00C87539"/>
    <w:rsid w:val="00C8781D"/>
    <w:rsid w:val="00C878E9"/>
    <w:rsid w:val="00C87AF9"/>
    <w:rsid w:val="00C87E8B"/>
    <w:rsid w:val="00C901A9"/>
    <w:rsid w:val="00C903DC"/>
    <w:rsid w:val="00C9047A"/>
    <w:rsid w:val="00C905AC"/>
    <w:rsid w:val="00C9065E"/>
    <w:rsid w:val="00C906E0"/>
    <w:rsid w:val="00C90A12"/>
    <w:rsid w:val="00C90A7E"/>
    <w:rsid w:val="00C90B43"/>
    <w:rsid w:val="00C90C65"/>
    <w:rsid w:val="00C90C82"/>
    <w:rsid w:val="00C90D01"/>
    <w:rsid w:val="00C90E18"/>
    <w:rsid w:val="00C90F7A"/>
    <w:rsid w:val="00C9106D"/>
    <w:rsid w:val="00C91079"/>
    <w:rsid w:val="00C911D6"/>
    <w:rsid w:val="00C911EF"/>
    <w:rsid w:val="00C912CD"/>
    <w:rsid w:val="00C9136F"/>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086"/>
    <w:rsid w:val="00C943AE"/>
    <w:rsid w:val="00C94593"/>
    <w:rsid w:val="00C945EC"/>
    <w:rsid w:val="00C94725"/>
    <w:rsid w:val="00C947E8"/>
    <w:rsid w:val="00C9497A"/>
    <w:rsid w:val="00C94A5E"/>
    <w:rsid w:val="00C94B58"/>
    <w:rsid w:val="00C94BBA"/>
    <w:rsid w:val="00C94D94"/>
    <w:rsid w:val="00C94E45"/>
    <w:rsid w:val="00C95043"/>
    <w:rsid w:val="00C95262"/>
    <w:rsid w:val="00C95300"/>
    <w:rsid w:val="00C95302"/>
    <w:rsid w:val="00C954AF"/>
    <w:rsid w:val="00C95548"/>
    <w:rsid w:val="00C955BD"/>
    <w:rsid w:val="00C955F6"/>
    <w:rsid w:val="00C95656"/>
    <w:rsid w:val="00C95673"/>
    <w:rsid w:val="00C95686"/>
    <w:rsid w:val="00C95730"/>
    <w:rsid w:val="00C958A6"/>
    <w:rsid w:val="00C9592A"/>
    <w:rsid w:val="00C95962"/>
    <w:rsid w:val="00C959AA"/>
    <w:rsid w:val="00C95B01"/>
    <w:rsid w:val="00C95D64"/>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BDE"/>
    <w:rsid w:val="00C97C4B"/>
    <w:rsid w:val="00C97D77"/>
    <w:rsid w:val="00C97DD3"/>
    <w:rsid w:val="00CA008B"/>
    <w:rsid w:val="00CA0108"/>
    <w:rsid w:val="00CA0566"/>
    <w:rsid w:val="00CA0680"/>
    <w:rsid w:val="00CA09AA"/>
    <w:rsid w:val="00CA0A7D"/>
    <w:rsid w:val="00CA0AA2"/>
    <w:rsid w:val="00CA0CA2"/>
    <w:rsid w:val="00CA0CD3"/>
    <w:rsid w:val="00CA0E26"/>
    <w:rsid w:val="00CA0E78"/>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A5"/>
    <w:rsid w:val="00CA54B2"/>
    <w:rsid w:val="00CA5547"/>
    <w:rsid w:val="00CA5842"/>
    <w:rsid w:val="00CA5AE0"/>
    <w:rsid w:val="00CA5BD4"/>
    <w:rsid w:val="00CA5DA3"/>
    <w:rsid w:val="00CA6164"/>
    <w:rsid w:val="00CA61D5"/>
    <w:rsid w:val="00CA647A"/>
    <w:rsid w:val="00CA65CF"/>
    <w:rsid w:val="00CA6914"/>
    <w:rsid w:val="00CA6B82"/>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93F"/>
    <w:rsid w:val="00CB1C31"/>
    <w:rsid w:val="00CB1C4B"/>
    <w:rsid w:val="00CB1F2A"/>
    <w:rsid w:val="00CB21C2"/>
    <w:rsid w:val="00CB229E"/>
    <w:rsid w:val="00CB24A0"/>
    <w:rsid w:val="00CB25D6"/>
    <w:rsid w:val="00CB25D8"/>
    <w:rsid w:val="00CB27EF"/>
    <w:rsid w:val="00CB283F"/>
    <w:rsid w:val="00CB2918"/>
    <w:rsid w:val="00CB299C"/>
    <w:rsid w:val="00CB2A48"/>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7E0"/>
    <w:rsid w:val="00CB480A"/>
    <w:rsid w:val="00CB4A66"/>
    <w:rsid w:val="00CB4AAF"/>
    <w:rsid w:val="00CB4C12"/>
    <w:rsid w:val="00CB4FA5"/>
    <w:rsid w:val="00CB5000"/>
    <w:rsid w:val="00CB5008"/>
    <w:rsid w:val="00CB5185"/>
    <w:rsid w:val="00CB5494"/>
    <w:rsid w:val="00CB5573"/>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1F1"/>
    <w:rsid w:val="00CB7240"/>
    <w:rsid w:val="00CB74E7"/>
    <w:rsid w:val="00CB74F3"/>
    <w:rsid w:val="00CB75A5"/>
    <w:rsid w:val="00CB75E0"/>
    <w:rsid w:val="00CB7648"/>
    <w:rsid w:val="00CB78A4"/>
    <w:rsid w:val="00CB7939"/>
    <w:rsid w:val="00CB79A4"/>
    <w:rsid w:val="00CB7B6B"/>
    <w:rsid w:val="00CB7C68"/>
    <w:rsid w:val="00CB7F5F"/>
    <w:rsid w:val="00CC00B7"/>
    <w:rsid w:val="00CC01EE"/>
    <w:rsid w:val="00CC02B4"/>
    <w:rsid w:val="00CC034B"/>
    <w:rsid w:val="00CC0492"/>
    <w:rsid w:val="00CC04DD"/>
    <w:rsid w:val="00CC0597"/>
    <w:rsid w:val="00CC0630"/>
    <w:rsid w:val="00CC07BA"/>
    <w:rsid w:val="00CC0869"/>
    <w:rsid w:val="00CC099A"/>
    <w:rsid w:val="00CC09AE"/>
    <w:rsid w:val="00CC0AA7"/>
    <w:rsid w:val="00CC0B28"/>
    <w:rsid w:val="00CC0B3B"/>
    <w:rsid w:val="00CC0CCD"/>
    <w:rsid w:val="00CC0D40"/>
    <w:rsid w:val="00CC0D90"/>
    <w:rsid w:val="00CC0E56"/>
    <w:rsid w:val="00CC1039"/>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7"/>
    <w:rsid w:val="00CC3D8D"/>
    <w:rsid w:val="00CC3E8C"/>
    <w:rsid w:val="00CC3EDF"/>
    <w:rsid w:val="00CC3EE1"/>
    <w:rsid w:val="00CC400F"/>
    <w:rsid w:val="00CC42C8"/>
    <w:rsid w:val="00CC4365"/>
    <w:rsid w:val="00CC441E"/>
    <w:rsid w:val="00CC4535"/>
    <w:rsid w:val="00CC4621"/>
    <w:rsid w:val="00CC46E1"/>
    <w:rsid w:val="00CC4896"/>
    <w:rsid w:val="00CC4897"/>
    <w:rsid w:val="00CC48C1"/>
    <w:rsid w:val="00CC4C5E"/>
    <w:rsid w:val="00CC4CD6"/>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5F9D"/>
    <w:rsid w:val="00CC606C"/>
    <w:rsid w:val="00CC620F"/>
    <w:rsid w:val="00CC68B5"/>
    <w:rsid w:val="00CC6A0A"/>
    <w:rsid w:val="00CC6C31"/>
    <w:rsid w:val="00CC6CA7"/>
    <w:rsid w:val="00CC6CDB"/>
    <w:rsid w:val="00CC6D42"/>
    <w:rsid w:val="00CC728B"/>
    <w:rsid w:val="00CC72B3"/>
    <w:rsid w:val="00CC7356"/>
    <w:rsid w:val="00CC74D5"/>
    <w:rsid w:val="00CC7568"/>
    <w:rsid w:val="00CC7A6D"/>
    <w:rsid w:val="00CC7AAA"/>
    <w:rsid w:val="00CC7D8C"/>
    <w:rsid w:val="00CC7DF5"/>
    <w:rsid w:val="00CD0169"/>
    <w:rsid w:val="00CD02D6"/>
    <w:rsid w:val="00CD02E8"/>
    <w:rsid w:val="00CD0384"/>
    <w:rsid w:val="00CD04B6"/>
    <w:rsid w:val="00CD0712"/>
    <w:rsid w:val="00CD0740"/>
    <w:rsid w:val="00CD0768"/>
    <w:rsid w:val="00CD09BD"/>
    <w:rsid w:val="00CD0B87"/>
    <w:rsid w:val="00CD0C02"/>
    <w:rsid w:val="00CD0D53"/>
    <w:rsid w:val="00CD10A8"/>
    <w:rsid w:val="00CD10B0"/>
    <w:rsid w:val="00CD10F8"/>
    <w:rsid w:val="00CD131F"/>
    <w:rsid w:val="00CD147E"/>
    <w:rsid w:val="00CD14AE"/>
    <w:rsid w:val="00CD14CB"/>
    <w:rsid w:val="00CD15A5"/>
    <w:rsid w:val="00CD15CA"/>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C4A"/>
    <w:rsid w:val="00CD2D8F"/>
    <w:rsid w:val="00CD2F33"/>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3D"/>
    <w:rsid w:val="00CD4F64"/>
    <w:rsid w:val="00CD5019"/>
    <w:rsid w:val="00CD5039"/>
    <w:rsid w:val="00CD52E6"/>
    <w:rsid w:val="00CD5492"/>
    <w:rsid w:val="00CD587F"/>
    <w:rsid w:val="00CD5942"/>
    <w:rsid w:val="00CD5A8C"/>
    <w:rsid w:val="00CD5ADA"/>
    <w:rsid w:val="00CD5C02"/>
    <w:rsid w:val="00CD5C77"/>
    <w:rsid w:val="00CD5D34"/>
    <w:rsid w:val="00CD5D46"/>
    <w:rsid w:val="00CD5F80"/>
    <w:rsid w:val="00CD61E3"/>
    <w:rsid w:val="00CD622D"/>
    <w:rsid w:val="00CD6673"/>
    <w:rsid w:val="00CD669B"/>
    <w:rsid w:val="00CD674D"/>
    <w:rsid w:val="00CD6823"/>
    <w:rsid w:val="00CD6898"/>
    <w:rsid w:val="00CD6A8B"/>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05A"/>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8BB"/>
    <w:rsid w:val="00CE19F2"/>
    <w:rsid w:val="00CE1F14"/>
    <w:rsid w:val="00CE2048"/>
    <w:rsid w:val="00CE253D"/>
    <w:rsid w:val="00CE2A92"/>
    <w:rsid w:val="00CE2D87"/>
    <w:rsid w:val="00CE3257"/>
    <w:rsid w:val="00CE33CD"/>
    <w:rsid w:val="00CE33E5"/>
    <w:rsid w:val="00CE383D"/>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3E1"/>
    <w:rsid w:val="00CE54BC"/>
    <w:rsid w:val="00CE55B0"/>
    <w:rsid w:val="00CE56FD"/>
    <w:rsid w:val="00CE5766"/>
    <w:rsid w:val="00CE59CE"/>
    <w:rsid w:val="00CE5ADB"/>
    <w:rsid w:val="00CE5B06"/>
    <w:rsid w:val="00CE5C70"/>
    <w:rsid w:val="00CE5DF1"/>
    <w:rsid w:val="00CE5DFA"/>
    <w:rsid w:val="00CE5E50"/>
    <w:rsid w:val="00CE5F5F"/>
    <w:rsid w:val="00CE608B"/>
    <w:rsid w:val="00CE60C8"/>
    <w:rsid w:val="00CE630B"/>
    <w:rsid w:val="00CE643F"/>
    <w:rsid w:val="00CE66B4"/>
    <w:rsid w:val="00CE68A8"/>
    <w:rsid w:val="00CE695F"/>
    <w:rsid w:val="00CE69F3"/>
    <w:rsid w:val="00CE6AD5"/>
    <w:rsid w:val="00CE6CB0"/>
    <w:rsid w:val="00CE6D7D"/>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30E"/>
    <w:rsid w:val="00CF250A"/>
    <w:rsid w:val="00CF25A5"/>
    <w:rsid w:val="00CF2606"/>
    <w:rsid w:val="00CF2639"/>
    <w:rsid w:val="00CF2839"/>
    <w:rsid w:val="00CF2E12"/>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88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CD0"/>
    <w:rsid w:val="00CF7D8D"/>
    <w:rsid w:val="00CF7E23"/>
    <w:rsid w:val="00D00250"/>
    <w:rsid w:val="00D0033A"/>
    <w:rsid w:val="00D00522"/>
    <w:rsid w:val="00D0066F"/>
    <w:rsid w:val="00D006E6"/>
    <w:rsid w:val="00D00734"/>
    <w:rsid w:val="00D0073C"/>
    <w:rsid w:val="00D00B22"/>
    <w:rsid w:val="00D00F39"/>
    <w:rsid w:val="00D00FCA"/>
    <w:rsid w:val="00D01160"/>
    <w:rsid w:val="00D01431"/>
    <w:rsid w:val="00D014F5"/>
    <w:rsid w:val="00D015C9"/>
    <w:rsid w:val="00D015DB"/>
    <w:rsid w:val="00D01631"/>
    <w:rsid w:val="00D017EE"/>
    <w:rsid w:val="00D017F3"/>
    <w:rsid w:val="00D0198D"/>
    <w:rsid w:val="00D01A8C"/>
    <w:rsid w:val="00D01AE0"/>
    <w:rsid w:val="00D01C73"/>
    <w:rsid w:val="00D01C88"/>
    <w:rsid w:val="00D02181"/>
    <w:rsid w:val="00D02369"/>
    <w:rsid w:val="00D02AFC"/>
    <w:rsid w:val="00D02C36"/>
    <w:rsid w:val="00D02CCD"/>
    <w:rsid w:val="00D02DFF"/>
    <w:rsid w:val="00D02E17"/>
    <w:rsid w:val="00D02E84"/>
    <w:rsid w:val="00D02F2F"/>
    <w:rsid w:val="00D03024"/>
    <w:rsid w:val="00D0310C"/>
    <w:rsid w:val="00D0321D"/>
    <w:rsid w:val="00D0368E"/>
    <w:rsid w:val="00D036C0"/>
    <w:rsid w:val="00D0377C"/>
    <w:rsid w:val="00D0392D"/>
    <w:rsid w:val="00D03A47"/>
    <w:rsid w:val="00D03DA5"/>
    <w:rsid w:val="00D03E02"/>
    <w:rsid w:val="00D04041"/>
    <w:rsid w:val="00D041F9"/>
    <w:rsid w:val="00D043B1"/>
    <w:rsid w:val="00D0481A"/>
    <w:rsid w:val="00D048A8"/>
    <w:rsid w:val="00D04976"/>
    <w:rsid w:val="00D04A63"/>
    <w:rsid w:val="00D04A73"/>
    <w:rsid w:val="00D04C94"/>
    <w:rsid w:val="00D04DFB"/>
    <w:rsid w:val="00D04FC8"/>
    <w:rsid w:val="00D050BA"/>
    <w:rsid w:val="00D0523C"/>
    <w:rsid w:val="00D053C8"/>
    <w:rsid w:val="00D05775"/>
    <w:rsid w:val="00D05912"/>
    <w:rsid w:val="00D05B47"/>
    <w:rsid w:val="00D05B72"/>
    <w:rsid w:val="00D05C0E"/>
    <w:rsid w:val="00D05F62"/>
    <w:rsid w:val="00D05FD4"/>
    <w:rsid w:val="00D05FF6"/>
    <w:rsid w:val="00D06088"/>
    <w:rsid w:val="00D060B2"/>
    <w:rsid w:val="00D0614A"/>
    <w:rsid w:val="00D06165"/>
    <w:rsid w:val="00D06476"/>
    <w:rsid w:val="00D0648A"/>
    <w:rsid w:val="00D064E5"/>
    <w:rsid w:val="00D066DD"/>
    <w:rsid w:val="00D0675C"/>
    <w:rsid w:val="00D06800"/>
    <w:rsid w:val="00D06975"/>
    <w:rsid w:val="00D069A7"/>
    <w:rsid w:val="00D06B22"/>
    <w:rsid w:val="00D06DDC"/>
    <w:rsid w:val="00D06DED"/>
    <w:rsid w:val="00D06E5C"/>
    <w:rsid w:val="00D06F80"/>
    <w:rsid w:val="00D070AD"/>
    <w:rsid w:val="00D07159"/>
    <w:rsid w:val="00D071FB"/>
    <w:rsid w:val="00D07302"/>
    <w:rsid w:val="00D0734F"/>
    <w:rsid w:val="00D0736B"/>
    <w:rsid w:val="00D073D1"/>
    <w:rsid w:val="00D073F0"/>
    <w:rsid w:val="00D073F2"/>
    <w:rsid w:val="00D07673"/>
    <w:rsid w:val="00D07681"/>
    <w:rsid w:val="00D078A7"/>
    <w:rsid w:val="00D078A9"/>
    <w:rsid w:val="00D078C9"/>
    <w:rsid w:val="00D07A94"/>
    <w:rsid w:val="00D07B01"/>
    <w:rsid w:val="00D07B24"/>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D7"/>
    <w:rsid w:val="00D128F5"/>
    <w:rsid w:val="00D12A57"/>
    <w:rsid w:val="00D12B46"/>
    <w:rsid w:val="00D12B75"/>
    <w:rsid w:val="00D12BB5"/>
    <w:rsid w:val="00D12BBE"/>
    <w:rsid w:val="00D12CB6"/>
    <w:rsid w:val="00D12CC0"/>
    <w:rsid w:val="00D12F00"/>
    <w:rsid w:val="00D1303E"/>
    <w:rsid w:val="00D13085"/>
    <w:rsid w:val="00D130CA"/>
    <w:rsid w:val="00D1325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C8"/>
    <w:rsid w:val="00D159D0"/>
    <w:rsid w:val="00D15D9D"/>
    <w:rsid w:val="00D15E3E"/>
    <w:rsid w:val="00D15FA0"/>
    <w:rsid w:val="00D16065"/>
    <w:rsid w:val="00D161B5"/>
    <w:rsid w:val="00D1624D"/>
    <w:rsid w:val="00D163D7"/>
    <w:rsid w:val="00D163DC"/>
    <w:rsid w:val="00D16440"/>
    <w:rsid w:val="00D16549"/>
    <w:rsid w:val="00D16591"/>
    <w:rsid w:val="00D1660B"/>
    <w:rsid w:val="00D16703"/>
    <w:rsid w:val="00D16A02"/>
    <w:rsid w:val="00D16F9A"/>
    <w:rsid w:val="00D1717F"/>
    <w:rsid w:val="00D172D8"/>
    <w:rsid w:val="00D172ED"/>
    <w:rsid w:val="00D1744F"/>
    <w:rsid w:val="00D1745F"/>
    <w:rsid w:val="00D17518"/>
    <w:rsid w:val="00D175D1"/>
    <w:rsid w:val="00D17869"/>
    <w:rsid w:val="00D178FB"/>
    <w:rsid w:val="00D1792B"/>
    <w:rsid w:val="00D179B9"/>
    <w:rsid w:val="00D17D29"/>
    <w:rsid w:val="00D17F37"/>
    <w:rsid w:val="00D17F39"/>
    <w:rsid w:val="00D17FE7"/>
    <w:rsid w:val="00D20001"/>
    <w:rsid w:val="00D2008E"/>
    <w:rsid w:val="00D2020E"/>
    <w:rsid w:val="00D202D3"/>
    <w:rsid w:val="00D202D7"/>
    <w:rsid w:val="00D20B19"/>
    <w:rsid w:val="00D20B6C"/>
    <w:rsid w:val="00D20F52"/>
    <w:rsid w:val="00D21064"/>
    <w:rsid w:val="00D2117D"/>
    <w:rsid w:val="00D214A4"/>
    <w:rsid w:val="00D214D7"/>
    <w:rsid w:val="00D2171B"/>
    <w:rsid w:val="00D217CE"/>
    <w:rsid w:val="00D21971"/>
    <w:rsid w:val="00D21A77"/>
    <w:rsid w:val="00D21C75"/>
    <w:rsid w:val="00D21D7F"/>
    <w:rsid w:val="00D21E67"/>
    <w:rsid w:val="00D21F2A"/>
    <w:rsid w:val="00D22022"/>
    <w:rsid w:val="00D220BB"/>
    <w:rsid w:val="00D22148"/>
    <w:rsid w:val="00D222CF"/>
    <w:rsid w:val="00D222F6"/>
    <w:rsid w:val="00D22315"/>
    <w:rsid w:val="00D229A3"/>
    <w:rsid w:val="00D22B3F"/>
    <w:rsid w:val="00D22D40"/>
    <w:rsid w:val="00D22D60"/>
    <w:rsid w:val="00D22F5C"/>
    <w:rsid w:val="00D230C4"/>
    <w:rsid w:val="00D23426"/>
    <w:rsid w:val="00D2348D"/>
    <w:rsid w:val="00D2349D"/>
    <w:rsid w:val="00D234B2"/>
    <w:rsid w:val="00D2352D"/>
    <w:rsid w:val="00D23556"/>
    <w:rsid w:val="00D235EF"/>
    <w:rsid w:val="00D237C0"/>
    <w:rsid w:val="00D2380C"/>
    <w:rsid w:val="00D23992"/>
    <w:rsid w:val="00D239F9"/>
    <w:rsid w:val="00D23A1F"/>
    <w:rsid w:val="00D23B89"/>
    <w:rsid w:val="00D23CE2"/>
    <w:rsid w:val="00D241F4"/>
    <w:rsid w:val="00D24407"/>
    <w:rsid w:val="00D244B3"/>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B12"/>
    <w:rsid w:val="00D25B4B"/>
    <w:rsid w:val="00D25C99"/>
    <w:rsid w:val="00D25E03"/>
    <w:rsid w:val="00D260BF"/>
    <w:rsid w:val="00D260EA"/>
    <w:rsid w:val="00D261FB"/>
    <w:rsid w:val="00D26283"/>
    <w:rsid w:val="00D263B5"/>
    <w:rsid w:val="00D26586"/>
    <w:rsid w:val="00D265EC"/>
    <w:rsid w:val="00D2664C"/>
    <w:rsid w:val="00D2670D"/>
    <w:rsid w:val="00D26959"/>
    <w:rsid w:val="00D26B2E"/>
    <w:rsid w:val="00D26B5B"/>
    <w:rsid w:val="00D26DBE"/>
    <w:rsid w:val="00D26EC0"/>
    <w:rsid w:val="00D27137"/>
    <w:rsid w:val="00D273AB"/>
    <w:rsid w:val="00D2794D"/>
    <w:rsid w:val="00D27A7F"/>
    <w:rsid w:val="00D27AAD"/>
    <w:rsid w:val="00D27C08"/>
    <w:rsid w:val="00D27D32"/>
    <w:rsid w:val="00D27F01"/>
    <w:rsid w:val="00D27F2C"/>
    <w:rsid w:val="00D301A1"/>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1A"/>
    <w:rsid w:val="00D30FC7"/>
    <w:rsid w:val="00D31071"/>
    <w:rsid w:val="00D31139"/>
    <w:rsid w:val="00D31393"/>
    <w:rsid w:val="00D31454"/>
    <w:rsid w:val="00D314F9"/>
    <w:rsid w:val="00D317D5"/>
    <w:rsid w:val="00D31A1C"/>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3E"/>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0F4"/>
    <w:rsid w:val="00D421D9"/>
    <w:rsid w:val="00D42223"/>
    <w:rsid w:val="00D422E4"/>
    <w:rsid w:val="00D422E7"/>
    <w:rsid w:val="00D4238C"/>
    <w:rsid w:val="00D4239E"/>
    <w:rsid w:val="00D424E7"/>
    <w:rsid w:val="00D425DC"/>
    <w:rsid w:val="00D426FB"/>
    <w:rsid w:val="00D427BF"/>
    <w:rsid w:val="00D42B71"/>
    <w:rsid w:val="00D42C8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2C9"/>
    <w:rsid w:val="00D44409"/>
    <w:rsid w:val="00D445E8"/>
    <w:rsid w:val="00D448D5"/>
    <w:rsid w:val="00D44A43"/>
    <w:rsid w:val="00D44A5C"/>
    <w:rsid w:val="00D44C9A"/>
    <w:rsid w:val="00D44E3F"/>
    <w:rsid w:val="00D44FA2"/>
    <w:rsid w:val="00D44FA7"/>
    <w:rsid w:val="00D4505D"/>
    <w:rsid w:val="00D45126"/>
    <w:rsid w:val="00D454BF"/>
    <w:rsid w:val="00D4577A"/>
    <w:rsid w:val="00D457D2"/>
    <w:rsid w:val="00D45925"/>
    <w:rsid w:val="00D45B31"/>
    <w:rsid w:val="00D45B68"/>
    <w:rsid w:val="00D45D51"/>
    <w:rsid w:val="00D45F33"/>
    <w:rsid w:val="00D4606F"/>
    <w:rsid w:val="00D4613A"/>
    <w:rsid w:val="00D46156"/>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2FE"/>
    <w:rsid w:val="00D50300"/>
    <w:rsid w:val="00D503ED"/>
    <w:rsid w:val="00D5044A"/>
    <w:rsid w:val="00D50481"/>
    <w:rsid w:val="00D504EA"/>
    <w:rsid w:val="00D50615"/>
    <w:rsid w:val="00D506AC"/>
    <w:rsid w:val="00D506EA"/>
    <w:rsid w:val="00D5085E"/>
    <w:rsid w:val="00D508BE"/>
    <w:rsid w:val="00D50A7D"/>
    <w:rsid w:val="00D50ADA"/>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69"/>
    <w:rsid w:val="00D542C4"/>
    <w:rsid w:val="00D54370"/>
    <w:rsid w:val="00D5438E"/>
    <w:rsid w:val="00D5441C"/>
    <w:rsid w:val="00D546A2"/>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02A"/>
    <w:rsid w:val="00D562B6"/>
    <w:rsid w:val="00D56330"/>
    <w:rsid w:val="00D563C2"/>
    <w:rsid w:val="00D564A7"/>
    <w:rsid w:val="00D56810"/>
    <w:rsid w:val="00D56834"/>
    <w:rsid w:val="00D5683C"/>
    <w:rsid w:val="00D56926"/>
    <w:rsid w:val="00D56A7B"/>
    <w:rsid w:val="00D56B30"/>
    <w:rsid w:val="00D56C0E"/>
    <w:rsid w:val="00D56C31"/>
    <w:rsid w:val="00D56C5A"/>
    <w:rsid w:val="00D56D65"/>
    <w:rsid w:val="00D56DDD"/>
    <w:rsid w:val="00D572B2"/>
    <w:rsid w:val="00D574C1"/>
    <w:rsid w:val="00D574F9"/>
    <w:rsid w:val="00D5771B"/>
    <w:rsid w:val="00D57723"/>
    <w:rsid w:val="00D5786E"/>
    <w:rsid w:val="00D579FE"/>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516"/>
    <w:rsid w:val="00D61525"/>
    <w:rsid w:val="00D61697"/>
    <w:rsid w:val="00D619DD"/>
    <w:rsid w:val="00D61A29"/>
    <w:rsid w:val="00D61A63"/>
    <w:rsid w:val="00D61FC5"/>
    <w:rsid w:val="00D6212F"/>
    <w:rsid w:val="00D62162"/>
    <w:rsid w:val="00D62243"/>
    <w:rsid w:val="00D62456"/>
    <w:rsid w:val="00D625E8"/>
    <w:rsid w:val="00D6274A"/>
    <w:rsid w:val="00D6278F"/>
    <w:rsid w:val="00D6279C"/>
    <w:rsid w:val="00D62949"/>
    <w:rsid w:val="00D629D3"/>
    <w:rsid w:val="00D62DEC"/>
    <w:rsid w:val="00D62E00"/>
    <w:rsid w:val="00D62F7E"/>
    <w:rsid w:val="00D63243"/>
    <w:rsid w:val="00D6336F"/>
    <w:rsid w:val="00D633D0"/>
    <w:rsid w:val="00D63565"/>
    <w:rsid w:val="00D6366E"/>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53"/>
    <w:rsid w:val="00D65BC7"/>
    <w:rsid w:val="00D65CE8"/>
    <w:rsid w:val="00D65DD6"/>
    <w:rsid w:val="00D66008"/>
    <w:rsid w:val="00D66022"/>
    <w:rsid w:val="00D66065"/>
    <w:rsid w:val="00D66108"/>
    <w:rsid w:val="00D66172"/>
    <w:rsid w:val="00D666D1"/>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33E"/>
    <w:rsid w:val="00D7144B"/>
    <w:rsid w:val="00D71707"/>
    <w:rsid w:val="00D718E7"/>
    <w:rsid w:val="00D71A6D"/>
    <w:rsid w:val="00D71B85"/>
    <w:rsid w:val="00D71BD5"/>
    <w:rsid w:val="00D71CA6"/>
    <w:rsid w:val="00D720AC"/>
    <w:rsid w:val="00D72265"/>
    <w:rsid w:val="00D7235F"/>
    <w:rsid w:val="00D725A4"/>
    <w:rsid w:val="00D7267B"/>
    <w:rsid w:val="00D726BC"/>
    <w:rsid w:val="00D72984"/>
    <w:rsid w:val="00D7299D"/>
    <w:rsid w:val="00D72BDC"/>
    <w:rsid w:val="00D72DEA"/>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975"/>
    <w:rsid w:val="00D749D3"/>
    <w:rsid w:val="00D74AF7"/>
    <w:rsid w:val="00D74C91"/>
    <w:rsid w:val="00D74F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4AD"/>
    <w:rsid w:val="00D767E4"/>
    <w:rsid w:val="00D769F0"/>
    <w:rsid w:val="00D76A5E"/>
    <w:rsid w:val="00D76AA8"/>
    <w:rsid w:val="00D76B01"/>
    <w:rsid w:val="00D76BA7"/>
    <w:rsid w:val="00D76C59"/>
    <w:rsid w:val="00D76C6F"/>
    <w:rsid w:val="00D76E0D"/>
    <w:rsid w:val="00D76E16"/>
    <w:rsid w:val="00D76E83"/>
    <w:rsid w:val="00D77008"/>
    <w:rsid w:val="00D7702E"/>
    <w:rsid w:val="00D77138"/>
    <w:rsid w:val="00D771C9"/>
    <w:rsid w:val="00D773D0"/>
    <w:rsid w:val="00D777AD"/>
    <w:rsid w:val="00D777D6"/>
    <w:rsid w:val="00D777DC"/>
    <w:rsid w:val="00D77B8B"/>
    <w:rsid w:val="00D77C30"/>
    <w:rsid w:val="00D77E22"/>
    <w:rsid w:val="00D800A1"/>
    <w:rsid w:val="00D80184"/>
    <w:rsid w:val="00D8027C"/>
    <w:rsid w:val="00D802B3"/>
    <w:rsid w:val="00D8036A"/>
    <w:rsid w:val="00D80451"/>
    <w:rsid w:val="00D8053C"/>
    <w:rsid w:val="00D806ED"/>
    <w:rsid w:val="00D80A27"/>
    <w:rsid w:val="00D80AB8"/>
    <w:rsid w:val="00D80B66"/>
    <w:rsid w:val="00D80C93"/>
    <w:rsid w:val="00D80CCB"/>
    <w:rsid w:val="00D80E14"/>
    <w:rsid w:val="00D80E71"/>
    <w:rsid w:val="00D80EF7"/>
    <w:rsid w:val="00D80F3B"/>
    <w:rsid w:val="00D8117B"/>
    <w:rsid w:val="00D81307"/>
    <w:rsid w:val="00D81465"/>
    <w:rsid w:val="00D81700"/>
    <w:rsid w:val="00D81737"/>
    <w:rsid w:val="00D817FD"/>
    <w:rsid w:val="00D81809"/>
    <w:rsid w:val="00D81886"/>
    <w:rsid w:val="00D8196C"/>
    <w:rsid w:val="00D81998"/>
    <w:rsid w:val="00D81AB7"/>
    <w:rsid w:val="00D81AE4"/>
    <w:rsid w:val="00D81B9B"/>
    <w:rsid w:val="00D81D0C"/>
    <w:rsid w:val="00D81E1E"/>
    <w:rsid w:val="00D820F3"/>
    <w:rsid w:val="00D822C1"/>
    <w:rsid w:val="00D8256D"/>
    <w:rsid w:val="00D829AC"/>
    <w:rsid w:val="00D82A35"/>
    <w:rsid w:val="00D82AA1"/>
    <w:rsid w:val="00D82C77"/>
    <w:rsid w:val="00D82D97"/>
    <w:rsid w:val="00D83328"/>
    <w:rsid w:val="00D8339A"/>
    <w:rsid w:val="00D83401"/>
    <w:rsid w:val="00D83850"/>
    <w:rsid w:val="00D83DAE"/>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4"/>
    <w:rsid w:val="00D85D7C"/>
    <w:rsid w:val="00D86A6B"/>
    <w:rsid w:val="00D86ACF"/>
    <w:rsid w:val="00D86B0A"/>
    <w:rsid w:val="00D86B37"/>
    <w:rsid w:val="00D86E8D"/>
    <w:rsid w:val="00D86EF6"/>
    <w:rsid w:val="00D86F85"/>
    <w:rsid w:val="00D870D3"/>
    <w:rsid w:val="00D87109"/>
    <w:rsid w:val="00D87154"/>
    <w:rsid w:val="00D87391"/>
    <w:rsid w:val="00D87477"/>
    <w:rsid w:val="00D8778A"/>
    <w:rsid w:val="00D877EF"/>
    <w:rsid w:val="00D87BCE"/>
    <w:rsid w:val="00D87C79"/>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6B3"/>
    <w:rsid w:val="00D9675A"/>
    <w:rsid w:val="00D96934"/>
    <w:rsid w:val="00D96AD5"/>
    <w:rsid w:val="00D96CDB"/>
    <w:rsid w:val="00D96CE6"/>
    <w:rsid w:val="00D96DDB"/>
    <w:rsid w:val="00D97291"/>
    <w:rsid w:val="00D9748F"/>
    <w:rsid w:val="00D97549"/>
    <w:rsid w:val="00D97838"/>
    <w:rsid w:val="00D9793D"/>
    <w:rsid w:val="00D97A91"/>
    <w:rsid w:val="00D97B21"/>
    <w:rsid w:val="00D97CD6"/>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949"/>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8DB"/>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2E"/>
    <w:rsid w:val="00DA4AA2"/>
    <w:rsid w:val="00DA4AB8"/>
    <w:rsid w:val="00DA4B26"/>
    <w:rsid w:val="00DA4B74"/>
    <w:rsid w:val="00DA4BC5"/>
    <w:rsid w:val="00DA4D72"/>
    <w:rsid w:val="00DA4E82"/>
    <w:rsid w:val="00DA4F30"/>
    <w:rsid w:val="00DA51B5"/>
    <w:rsid w:val="00DA523C"/>
    <w:rsid w:val="00DA5330"/>
    <w:rsid w:val="00DA5587"/>
    <w:rsid w:val="00DA55BA"/>
    <w:rsid w:val="00DA580C"/>
    <w:rsid w:val="00DA58AE"/>
    <w:rsid w:val="00DA5B1D"/>
    <w:rsid w:val="00DA5CA9"/>
    <w:rsid w:val="00DA5DE0"/>
    <w:rsid w:val="00DA5E7E"/>
    <w:rsid w:val="00DA6154"/>
    <w:rsid w:val="00DA64BD"/>
    <w:rsid w:val="00DA6537"/>
    <w:rsid w:val="00DA6610"/>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4D"/>
    <w:rsid w:val="00DA7A85"/>
    <w:rsid w:val="00DA7BC7"/>
    <w:rsid w:val="00DA7C84"/>
    <w:rsid w:val="00DA7E4C"/>
    <w:rsid w:val="00DA7EC1"/>
    <w:rsid w:val="00DA7F1A"/>
    <w:rsid w:val="00DB03E6"/>
    <w:rsid w:val="00DB0564"/>
    <w:rsid w:val="00DB05B1"/>
    <w:rsid w:val="00DB0BE6"/>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35"/>
    <w:rsid w:val="00DB27E1"/>
    <w:rsid w:val="00DB281D"/>
    <w:rsid w:val="00DB28C9"/>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94"/>
    <w:rsid w:val="00DB42C3"/>
    <w:rsid w:val="00DB4322"/>
    <w:rsid w:val="00DB433C"/>
    <w:rsid w:val="00DB452C"/>
    <w:rsid w:val="00DB47A9"/>
    <w:rsid w:val="00DB48FD"/>
    <w:rsid w:val="00DB4A27"/>
    <w:rsid w:val="00DB4B85"/>
    <w:rsid w:val="00DB4D77"/>
    <w:rsid w:val="00DB4EF1"/>
    <w:rsid w:val="00DB4F54"/>
    <w:rsid w:val="00DB4F9D"/>
    <w:rsid w:val="00DB4FAB"/>
    <w:rsid w:val="00DB518A"/>
    <w:rsid w:val="00DB53EC"/>
    <w:rsid w:val="00DB541D"/>
    <w:rsid w:val="00DB543B"/>
    <w:rsid w:val="00DB54CD"/>
    <w:rsid w:val="00DB550C"/>
    <w:rsid w:val="00DB5585"/>
    <w:rsid w:val="00DB5785"/>
    <w:rsid w:val="00DB5799"/>
    <w:rsid w:val="00DB58AE"/>
    <w:rsid w:val="00DB58D6"/>
    <w:rsid w:val="00DB5A21"/>
    <w:rsid w:val="00DB5AC6"/>
    <w:rsid w:val="00DB5AF8"/>
    <w:rsid w:val="00DB5DA1"/>
    <w:rsid w:val="00DB5DEB"/>
    <w:rsid w:val="00DB5EE5"/>
    <w:rsid w:val="00DB608A"/>
    <w:rsid w:val="00DB6114"/>
    <w:rsid w:val="00DB653E"/>
    <w:rsid w:val="00DB6681"/>
    <w:rsid w:val="00DB6BD3"/>
    <w:rsid w:val="00DB6FBE"/>
    <w:rsid w:val="00DB6FDF"/>
    <w:rsid w:val="00DB70B3"/>
    <w:rsid w:val="00DB729B"/>
    <w:rsid w:val="00DB749A"/>
    <w:rsid w:val="00DB7633"/>
    <w:rsid w:val="00DB7B87"/>
    <w:rsid w:val="00DB7D67"/>
    <w:rsid w:val="00DB7E8C"/>
    <w:rsid w:val="00DB7FE7"/>
    <w:rsid w:val="00DC0291"/>
    <w:rsid w:val="00DC046D"/>
    <w:rsid w:val="00DC0605"/>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449"/>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4EB"/>
    <w:rsid w:val="00DC464D"/>
    <w:rsid w:val="00DC4683"/>
    <w:rsid w:val="00DC477A"/>
    <w:rsid w:val="00DC4A98"/>
    <w:rsid w:val="00DC4C51"/>
    <w:rsid w:val="00DC4D82"/>
    <w:rsid w:val="00DC4E99"/>
    <w:rsid w:val="00DC5006"/>
    <w:rsid w:val="00DC5015"/>
    <w:rsid w:val="00DC508D"/>
    <w:rsid w:val="00DC5163"/>
    <w:rsid w:val="00DC522F"/>
    <w:rsid w:val="00DC5459"/>
    <w:rsid w:val="00DC5478"/>
    <w:rsid w:val="00DC54E3"/>
    <w:rsid w:val="00DC556C"/>
    <w:rsid w:val="00DC574F"/>
    <w:rsid w:val="00DC5781"/>
    <w:rsid w:val="00DC588E"/>
    <w:rsid w:val="00DC5C4A"/>
    <w:rsid w:val="00DC5D6C"/>
    <w:rsid w:val="00DC5E7A"/>
    <w:rsid w:val="00DC5F8C"/>
    <w:rsid w:val="00DC6035"/>
    <w:rsid w:val="00DC6102"/>
    <w:rsid w:val="00DC6357"/>
    <w:rsid w:val="00DC63B5"/>
    <w:rsid w:val="00DC64FF"/>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AB"/>
    <w:rsid w:val="00DD18BD"/>
    <w:rsid w:val="00DD1947"/>
    <w:rsid w:val="00DD1AE1"/>
    <w:rsid w:val="00DD1D66"/>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A2"/>
    <w:rsid w:val="00DD2FE5"/>
    <w:rsid w:val="00DD30A7"/>
    <w:rsid w:val="00DD3130"/>
    <w:rsid w:val="00DD31C4"/>
    <w:rsid w:val="00DD3215"/>
    <w:rsid w:val="00DD32DF"/>
    <w:rsid w:val="00DD3358"/>
    <w:rsid w:val="00DD3401"/>
    <w:rsid w:val="00DD3430"/>
    <w:rsid w:val="00DD3480"/>
    <w:rsid w:val="00DD3565"/>
    <w:rsid w:val="00DD360B"/>
    <w:rsid w:val="00DD36FA"/>
    <w:rsid w:val="00DD3A3F"/>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521"/>
    <w:rsid w:val="00DD5702"/>
    <w:rsid w:val="00DD570E"/>
    <w:rsid w:val="00DD581F"/>
    <w:rsid w:val="00DD587F"/>
    <w:rsid w:val="00DD59AB"/>
    <w:rsid w:val="00DD5C3A"/>
    <w:rsid w:val="00DD5FFE"/>
    <w:rsid w:val="00DD608E"/>
    <w:rsid w:val="00DD621A"/>
    <w:rsid w:val="00DD6272"/>
    <w:rsid w:val="00DD632B"/>
    <w:rsid w:val="00DD6396"/>
    <w:rsid w:val="00DD6463"/>
    <w:rsid w:val="00DD6B95"/>
    <w:rsid w:val="00DD6C70"/>
    <w:rsid w:val="00DD6DA2"/>
    <w:rsid w:val="00DD6E91"/>
    <w:rsid w:val="00DD7047"/>
    <w:rsid w:val="00DD7227"/>
    <w:rsid w:val="00DD7241"/>
    <w:rsid w:val="00DD729D"/>
    <w:rsid w:val="00DD72CB"/>
    <w:rsid w:val="00DD7459"/>
    <w:rsid w:val="00DD74CD"/>
    <w:rsid w:val="00DD75D1"/>
    <w:rsid w:val="00DD761C"/>
    <w:rsid w:val="00DD772C"/>
    <w:rsid w:val="00DD789D"/>
    <w:rsid w:val="00DD7950"/>
    <w:rsid w:val="00DD7FD8"/>
    <w:rsid w:val="00DE0020"/>
    <w:rsid w:val="00DE0171"/>
    <w:rsid w:val="00DE01A3"/>
    <w:rsid w:val="00DE0333"/>
    <w:rsid w:val="00DE0558"/>
    <w:rsid w:val="00DE0620"/>
    <w:rsid w:val="00DE0630"/>
    <w:rsid w:val="00DE067E"/>
    <w:rsid w:val="00DE06F6"/>
    <w:rsid w:val="00DE088E"/>
    <w:rsid w:val="00DE08A3"/>
    <w:rsid w:val="00DE09BD"/>
    <w:rsid w:val="00DE0B0B"/>
    <w:rsid w:val="00DE0B99"/>
    <w:rsid w:val="00DE0D0D"/>
    <w:rsid w:val="00DE0D8A"/>
    <w:rsid w:val="00DE0DF1"/>
    <w:rsid w:val="00DE11C5"/>
    <w:rsid w:val="00DE128B"/>
    <w:rsid w:val="00DE162B"/>
    <w:rsid w:val="00DE1799"/>
    <w:rsid w:val="00DE1836"/>
    <w:rsid w:val="00DE1875"/>
    <w:rsid w:val="00DE1B65"/>
    <w:rsid w:val="00DE1CA5"/>
    <w:rsid w:val="00DE2067"/>
    <w:rsid w:val="00DE21CF"/>
    <w:rsid w:val="00DE221F"/>
    <w:rsid w:val="00DE2397"/>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4E5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7A9"/>
    <w:rsid w:val="00DE6ACB"/>
    <w:rsid w:val="00DE6B38"/>
    <w:rsid w:val="00DE6EC6"/>
    <w:rsid w:val="00DE71B8"/>
    <w:rsid w:val="00DE74A5"/>
    <w:rsid w:val="00DE752E"/>
    <w:rsid w:val="00DE7643"/>
    <w:rsid w:val="00DE7793"/>
    <w:rsid w:val="00DE78CB"/>
    <w:rsid w:val="00DE7A1B"/>
    <w:rsid w:val="00DE7CA7"/>
    <w:rsid w:val="00DE7CDE"/>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40"/>
    <w:rsid w:val="00DF195C"/>
    <w:rsid w:val="00DF1CBF"/>
    <w:rsid w:val="00DF1CDC"/>
    <w:rsid w:val="00DF1EB6"/>
    <w:rsid w:val="00DF1F68"/>
    <w:rsid w:val="00DF1FD6"/>
    <w:rsid w:val="00DF225F"/>
    <w:rsid w:val="00DF22C5"/>
    <w:rsid w:val="00DF22FF"/>
    <w:rsid w:val="00DF25A5"/>
    <w:rsid w:val="00DF2A56"/>
    <w:rsid w:val="00DF2B3F"/>
    <w:rsid w:val="00DF2CB4"/>
    <w:rsid w:val="00DF2DCE"/>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6A1"/>
    <w:rsid w:val="00DF47F0"/>
    <w:rsid w:val="00DF4920"/>
    <w:rsid w:val="00DF49A5"/>
    <w:rsid w:val="00DF4A07"/>
    <w:rsid w:val="00DF4AB2"/>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C68"/>
    <w:rsid w:val="00DF6D1A"/>
    <w:rsid w:val="00DF6DA5"/>
    <w:rsid w:val="00DF7226"/>
    <w:rsid w:val="00DF74E6"/>
    <w:rsid w:val="00DF755B"/>
    <w:rsid w:val="00DF76CF"/>
    <w:rsid w:val="00DF77C8"/>
    <w:rsid w:val="00DF78A8"/>
    <w:rsid w:val="00DF7A8C"/>
    <w:rsid w:val="00DF7B2C"/>
    <w:rsid w:val="00DF7BC3"/>
    <w:rsid w:val="00DF7C58"/>
    <w:rsid w:val="00DF7D3F"/>
    <w:rsid w:val="00E00368"/>
    <w:rsid w:val="00E005EF"/>
    <w:rsid w:val="00E005F0"/>
    <w:rsid w:val="00E005F5"/>
    <w:rsid w:val="00E00A07"/>
    <w:rsid w:val="00E00A92"/>
    <w:rsid w:val="00E00B56"/>
    <w:rsid w:val="00E00B87"/>
    <w:rsid w:val="00E00E99"/>
    <w:rsid w:val="00E00F9B"/>
    <w:rsid w:val="00E010F0"/>
    <w:rsid w:val="00E01395"/>
    <w:rsid w:val="00E01514"/>
    <w:rsid w:val="00E019AC"/>
    <w:rsid w:val="00E019EA"/>
    <w:rsid w:val="00E01A5C"/>
    <w:rsid w:val="00E02113"/>
    <w:rsid w:val="00E02435"/>
    <w:rsid w:val="00E02452"/>
    <w:rsid w:val="00E02462"/>
    <w:rsid w:val="00E02484"/>
    <w:rsid w:val="00E025CA"/>
    <w:rsid w:val="00E02647"/>
    <w:rsid w:val="00E027B0"/>
    <w:rsid w:val="00E028E6"/>
    <w:rsid w:val="00E02A2D"/>
    <w:rsid w:val="00E02C20"/>
    <w:rsid w:val="00E02CDB"/>
    <w:rsid w:val="00E02E77"/>
    <w:rsid w:val="00E0324B"/>
    <w:rsid w:val="00E03250"/>
    <w:rsid w:val="00E0345F"/>
    <w:rsid w:val="00E03576"/>
    <w:rsid w:val="00E036EB"/>
    <w:rsid w:val="00E0391C"/>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50E"/>
    <w:rsid w:val="00E05671"/>
    <w:rsid w:val="00E056CB"/>
    <w:rsid w:val="00E057EE"/>
    <w:rsid w:val="00E05837"/>
    <w:rsid w:val="00E058F4"/>
    <w:rsid w:val="00E059F6"/>
    <w:rsid w:val="00E05A43"/>
    <w:rsid w:val="00E05BD3"/>
    <w:rsid w:val="00E05E39"/>
    <w:rsid w:val="00E05EC6"/>
    <w:rsid w:val="00E05FC4"/>
    <w:rsid w:val="00E0662F"/>
    <w:rsid w:val="00E0670E"/>
    <w:rsid w:val="00E06977"/>
    <w:rsid w:val="00E06AF4"/>
    <w:rsid w:val="00E06B6A"/>
    <w:rsid w:val="00E06D6D"/>
    <w:rsid w:val="00E06DA1"/>
    <w:rsid w:val="00E06DC1"/>
    <w:rsid w:val="00E06EE2"/>
    <w:rsid w:val="00E06F6A"/>
    <w:rsid w:val="00E06FDE"/>
    <w:rsid w:val="00E07138"/>
    <w:rsid w:val="00E071EA"/>
    <w:rsid w:val="00E071F0"/>
    <w:rsid w:val="00E07320"/>
    <w:rsid w:val="00E0734A"/>
    <w:rsid w:val="00E073C8"/>
    <w:rsid w:val="00E07686"/>
    <w:rsid w:val="00E0781A"/>
    <w:rsid w:val="00E07B1E"/>
    <w:rsid w:val="00E07B69"/>
    <w:rsid w:val="00E07BBD"/>
    <w:rsid w:val="00E07D11"/>
    <w:rsid w:val="00E07E45"/>
    <w:rsid w:val="00E07E8A"/>
    <w:rsid w:val="00E07F40"/>
    <w:rsid w:val="00E1007C"/>
    <w:rsid w:val="00E101F9"/>
    <w:rsid w:val="00E10203"/>
    <w:rsid w:val="00E102BD"/>
    <w:rsid w:val="00E1039D"/>
    <w:rsid w:val="00E103F8"/>
    <w:rsid w:val="00E104ED"/>
    <w:rsid w:val="00E10538"/>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983"/>
    <w:rsid w:val="00E11AF2"/>
    <w:rsid w:val="00E11B7C"/>
    <w:rsid w:val="00E11E03"/>
    <w:rsid w:val="00E11EB8"/>
    <w:rsid w:val="00E11F9D"/>
    <w:rsid w:val="00E12228"/>
    <w:rsid w:val="00E12526"/>
    <w:rsid w:val="00E125F3"/>
    <w:rsid w:val="00E1273A"/>
    <w:rsid w:val="00E12933"/>
    <w:rsid w:val="00E12935"/>
    <w:rsid w:val="00E12958"/>
    <w:rsid w:val="00E12985"/>
    <w:rsid w:val="00E129EB"/>
    <w:rsid w:val="00E12A5A"/>
    <w:rsid w:val="00E12AF0"/>
    <w:rsid w:val="00E12B6D"/>
    <w:rsid w:val="00E12BBD"/>
    <w:rsid w:val="00E12D8E"/>
    <w:rsid w:val="00E12EAF"/>
    <w:rsid w:val="00E12EC0"/>
    <w:rsid w:val="00E12F29"/>
    <w:rsid w:val="00E1304D"/>
    <w:rsid w:val="00E13106"/>
    <w:rsid w:val="00E13179"/>
    <w:rsid w:val="00E132A6"/>
    <w:rsid w:val="00E132F0"/>
    <w:rsid w:val="00E13311"/>
    <w:rsid w:val="00E133A9"/>
    <w:rsid w:val="00E136AE"/>
    <w:rsid w:val="00E1389B"/>
    <w:rsid w:val="00E139D0"/>
    <w:rsid w:val="00E13EF5"/>
    <w:rsid w:val="00E143F1"/>
    <w:rsid w:val="00E145A7"/>
    <w:rsid w:val="00E145E0"/>
    <w:rsid w:val="00E146A6"/>
    <w:rsid w:val="00E14726"/>
    <w:rsid w:val="00E147E5"/>
    <w:rsid w:val="00E14913"/>
    <w:rsid w:val="00E149D5"/>
    <w:rsid w:val="00E14A9F"/>
    <w:rsid w:val="00E14C08"/>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1F8"/>
    <w:rsid w:val="00E2035C"/>
    <w:rsid w:val="00E20661"/>
    <w:rsid w:val="00E20770"/>
    <w:rsid w:val="00E20855"/>
    <w:rsid w:val="00E20862"/>
    <w:rsid w:val="00E20965"/>
    <w:rsid w:val="00E209CE"/>
    <w:rsid w:val="00E20AD1"/>
    <w:rsid w:val="00E20C5A"/>
    <w:rsid w:val="00E20C8D"/>
    <w:rsid w:val="00E20E39"/>
    <w:rsid w:val="00E21145"/>
    <w:rsid w:val="00E211AE"/>
    <w:rsid w:val="00E211DD"/>
    <w:rsid w:val="00E213C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55"/>
    <w:rsid w:val="00E22C93"/>
    <w:rsid w:val="00E22D11"/>
    <w:rsid w:val="00E22E2B"/>
    <w:rsid w:val="00E22E2F"/>
    <w:rsid w:val="00E22EE3"/>
    <w:rsid w:val="00E23224"/>
    <w:rsid w:val="00E23236"/>
    <w:rsid w:val="00E23467"/>
    <w:rsid w:val="00E237FD"/>
    <w:rsid w:val="00E23851"/>
    <w:rsid w:val="00E23ACC"/>
    <w:rsid w:val="00E23ADB"/>
    <w:rsid w:val="00E23C44"/>
    <w:rsid w:val="00E23E5C"/>
    <w:rsid w:val="00E23EF9"/>
    <w:rsid w:val="00E23F36"/>
    <w:rsid w:val="00E24091"/>
    <w:rsid w:val="00E24233"/>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0F"/>
    <w:rsid w:val="00E25328"/>
    <w:rsid w:val="00E25334"/>
    <w:rsid w:val="00E253CC"/>
    <w:rsid w:val="00E2558D"/>
    <w:rsid w:val="00E25945"/>
    <w:rsid w:val="00E259D3"/>
    <w:rsid w:val="00E25A50"/>
    <w:rsid w:val="00E25DAB"/>
    <w:rsid w:val="00E25DE0"/>
    <w:rsid w:val="00E25E5F"/>
    <w:rsid w:val="00E25E65"/>
    <w:rsid w:val="00E25F1D"/>
    <w:rsid w:val="00E25F49"/>
    <w:rsid w:val="00E25FF9"/>
    <w:rsid w:val="00E2617B"/>
    <w:rsid w:val="00E26260"/>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30063"/>
    <w:rsid w:val="00E302FC"/>
    <w:rsid w:val="00E30517"/>
    <w:rsid w:val="00E30592"/>
    <w:rsid w:val="00E3070A"/>
    <w:rsid w:val="00E30817"/>
    <w:rsid w:val="00E3093D"/>
    <w:rsid w:val="00E30A72"/>
    <w:rsid w:val="00E30AFD"/>
    <w:rsid w:val="00E30DB2"/>
    <w:rsid w:val="00E30EF4"/>
    <w:rsid w:val="00E31138"/>
    <w:rsid w:val="00E31150"/>
    <w:rsid w:val="00E31195"/>
    <w:rsid w:val="00E31486"/>
    <w:rsid w:val="00E31506"/>
    <w:rsid w:val="00E31618"/>
    <w:rsid w:val="00E319D9"/>
    <w:rsid w:val="00E31C83"/>
    <w:rsid w:val="00E31ED4"/>
    <w:rsid w:val="00E3200D"/>
    <w:rsid w:val="00E32265"/>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9F1"/>
    <w:rsid w:val="00E33B8C"/>
    <w:rsid w:val="00E33B99"/>
    <w:rsid w:val="00E33C1D"/>
    <w:rsid w:val="00E33D77"/>
    <w:rsid w:val="00E33E4D"/>
    <w:rsid w:val="00E34001"/>
    <w:rsid w:val="00E340F6"/>
    <w:rsid w:val="00E342E5"/>
    <w:rsid w:val="00E344E8"/>
    <w:rsid w:val="00E34500"/>
    <w:rsid w:val="00E34674"/>
    <w:rsid w:val="00E346AA"/>
    <w:rsid w:val="00E347C3"/>
    <w:rsid w:val="00E34C5A"/>
    <w:rsid w:val="00E34D51"/>
    <w:rsid w:val="00E34D5E"/>
    <w:rsid w:val="00E34D6F"/>
    <w:rsid w:val="00E34ED0"/>
    <w:rsid w:val="00E34F08"/>
    <w:rsid w:val="00E34F14"/>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C25"/>
    <w:rsid w:val="00E37FDD"/>
    <w:rsid w:val="00E40362"/>
    <w:rsid w:val="00E40966"/>
    <w:rsid w:val="00E40A2C"/>
    <w:rsid w:val="00E40AC4"/>
    <w:rsid w:val="00E40CD1"/>
    <w:rsid w:val="00E41062"/>
    <w:rsid w:val="00E4123F"/>
    <w:rsid w:val="00E41768"/>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964"/>
    <w:rsid w:val="00E42AD4"/>
    <w:rsid w:val="00E42D71"/>
    <w:rsid w:val="00E43116"/>
    <w:rsid w:val="00E43151"/>
    <w:rsid w:val="00E43182"/>
    <w:rsid w:val="00E4326E"/>
    <w:rsid w:val="00E432AE"/>
    <w:rsid w:val="00E43416"/>
    <w:rsid w:val="00E4349C"/>
    <w:rsid w:val="00E434D2"/>
    <w:rsid w:val="00E4356E"/>
    <w:rsid w:val="00E437B7"/>
    <w:rsid w:val="00E43977"/>
    <w:rsid w:val="00E439E9"/>
    <w:rsid w:val="00E43B8F"/>
    <w:rsid w:val="00E43CDA"/>
    <w:rsid w:val="00E43CFB"/>
    <w:rsid w:val="00E43E2C"/>
    <w:rsid w:val="00E43F1E"/>
    <w:rsid w:val="00E4408E"/>
    <w:rsid w:val="00E4409C"/>
    <w:rsid w:val="00E441BA"/>
    <w:rsid w:val="00E443F9"/>
    <w:rsid w:val="00E44621"/>
    <w:rsid w:val="00E4466A"/>
    <w:rsid w:val="00E44721"/>
    <w:rsid w:val="00E447D5"/>
    <w:rsid w:val="00E448E6"/>
    <w:rsid w:val="00E44923"/>
    <w:rsid w:val="00E44B39"/>
    <w:rsid w:val="00E44E2D"/>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160"/>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900"/>
    <w:rsid w:val="00E50CD2"/>
    <w:rsid w:val="00E50E01"/>
    <w:rsid w:val="00E51078"/>
    <w:rsid w:val="00E5122A"/>
    <w:rsid w:val="00E512A2"/>
    <w:rsid w:val="00E5133A"/>
    <w:rsid w:val="00E515A3"/>
    <w:rsid w:val="00E5170E"/>
    <w:rsid w:val="00E5174B"/>
    <w:rsid w:val="00E51A16"/>
    <w:rsid w:val="00E51E23"/>
    <w:rsid w:val="00E51E9E"/>
    <w:rsid w:val="00E51ED0"/>
    <w:rsid w:val="00E523F3"/>
    <w:rsid w:val="00E52435"/>
    <w:rsid w:val="00E5246D"/>
    <w:rsid w:val="00E52542"/>
    <w:rsid w:val="00E52A08"/>
    <w:rsid w:val="00E52A3D"/>
    <w:rsid w:val="00E52A99"/>
    <w:rsid w:val="00E52C83"/>
    <w:rsid w:val="00E52EA4"/>
    <w:rsid w:val="00E52EF9"/>
    <w:rsid w:val="00E52F76"/>
    <w:rsid w:val="00E5315C"/>
    <w:rsid w:val="00E534EA"/>
    <w:rsid w:val="00E537C1"/>
    <w:rsid w:val="00E538E0"/>
    <w:rsid w:val="00E53D0F"/>
    <w:rsid w:val="00E53E31"/>
    <w:rsid w:val="00E53EB7"/>
    <w:rsid w:val="00E53F11"/>
    <w:rsid w:val="00E542C2"/>
    <w:rsid w:val="00E546EA"/>
    <w:rsid w:val="00E547DF"/>
    <w:rsid w:val="00E54829"/>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511"/>
    <w:rsid w:val="00E56A31"/>
    <w:rsid w:val="00E56D97"/>
    <w:rsid w:val="00E56DAD"/>
    <w:rsid w:val="00E56DF4"/>
    <w:rsid w:val="00E56E3C"/>
    <w:rsid w:val="00E56EC7"/>
    <w:rsid w:val="00E56F3C"/>
    <w:rsid w:val="00E57020"/>
    <w:rsid w:val="00E5711F"/>
    <w:rsid w:val="00E5729C"/>
    <w:rsid w:val="00E57367"/>
    <w:rsid w:val="00E575BE"/>
    <w:rsid w:val="00E577D1"/>
    <w:rsid w:val="00E579A7"/>
    <w:rsid w:val="00E57BB1"/>
    <w:rsid w:val="00E57D2C"/>
    <w:rsid w:val="00E57D88"/>
    <w:rsid w:val="00E57ECC"/>
    <w:rsid w:val="00E6000E"/>
    <w:rsid w:val="00E60050"/>
    <w:rsid w:val="00E6014B"/>
    <w:rsid w:val="00E602C9"/>
    <w:rsid w:val="00E60644"/>
    <w:rsid w:val="00E60891"/>
    <w:rsid w:val="00E608B7"/>
    <w:rsid w:val="00E608E1"/>
    <w:rsid w:val="00E60B2E"/>
    <w:rsid w:val="00E60BCD"/>
    <w:rsid w:val="00E60D2A"/>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742"/>
    <w:rsid w:val="00E65829"/>
    <w:rsid w:val="00E65A35"/>
    <w:rsid w:val="00E65A5B"/>
    <w:rsid w:val="00E65BFD"/>
    <w:rsid w:val="00E65D16"/>
    <w:rsid w:val="00E65E6B"/>
    <w:rsid w:val="00E66033"/>
    <w:rsid w:val="00E66211"/>
    <w:rsid w:val="00E6640D"/>
    <w:rsid w:val="00E6660F"/>
    <w:rsid w:val="00E666A1"/>
    <w:rsid w:val="00E6682F"/>
    <w:rsid w:val="00E6694C"/>
    <w:rsid w:val="00E66B86"/>
    <w:rsid w:val="00E66C42"/>
    <w:rsid w:val="00E67311"/>
    <w:rsid w:val="00E67458"/>
    <w:rsid w:val="00E67573"/>
    <w:rsid w:val="00E67631"/>
    <w:rsid w:val="00E67709"/>
    <w:rsid w:val="00E678F2"/>
    <w:rsid w:val="00E67A00"/>
    <w:rsid w:val="00E67BC6"/>
    <w:rsid w:val="00E7020B"/>
    <w:rsid w:val="00E70261"/>
    <w:rsid w:val="00E70346"/>
    <w:rsid w:val="00E7041A"/>
    <w:rsid w:val="00E705E5"/>
    <w:rsid w:val="00E7096C"/>
    <w:rsid w:val="00E70B0C"/>
    <w:rsid w:val="00E70B32"/>
    <w:rsid w:val="00E70C5D"/>
    <w:rsid w:val="00E70C6F"/>
    <w:rsid w:val="00E70E6D"/>
    <w:rsid w:val="00E70EB1"/>
    <w:rsid w:val="00E70EE5"/>
    <w:rsid w:val="00E71189"/>
    <w:rsid w:val="00E712BD"/>
    <w:rsid w:val="00E713FE"/>
    <w:rsid w:val="00E7148C"/>
    <w:rsid w:val="00E717A7"/>
    <w:rsid w:val="00E71952"/>
    <w:rsid w:val="00E719E2"/>
    <w:rsid w:val="00E71A6A"/>
    <w:rsid w:val="00E71A8B"/>
    <w:rsid w:val="00E71D91"/>
    <w:rsid w:val="00E71DF1"/>
    <w:rsid w:val="00E71E25"/>
    <w:rsid w:val="00E71EB6"/>
    <w:rsid w:val="00E71ED9"/>
    <w:rsid w:val="00E71EDB"/>
    <w:rsid w:val="00E7203B"/>
    <w:rsid w:val="00E7204B"/>
    <w:rsid w:val="00E722D9"/>
    <w:rsid w:val="00E723D3"/>
    <w:rsid w:val="00E7242A"/>
    <w:rsid w:val="00E725DA"/>
    <w:rsid w:val="00E72737"/>
    <w:rsid w:val="00E7273D"/>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6E9"/>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1B"/>
    <w:rsid w:val="00E75BE4"/>
    <w:rsid w:val="00E75DC7"/>
    <w:rsid w:val="00E75EA4"/>
    <w:rsid w:val="00E760BC"/>
    <w:rsid w:val="00E76141"/>
    <w:rsid w:val="00E76270"/>
    <w:rsid w:val="00E762F6"/>
    <w:rsid w:val="00E76402"/>
    <w:rsid w:val="00E76772"/>
    <w:rsid w:val="00E76802"/>
    <w:rsid w:val="00E76848"/>
    <w:rsid w:val="00E768FA"/>
    <w:rsid w:val="00E7690E"/>
    <w:rsid w:val="00E76AD0"/>
    <w:rsid w:val="00E76B45"/>
    <w:rsid w:val="00E76F9D"/>
    <w:rsid w:val="00E77040"/>
    <w:rsid w:val="00E77085"/>
    <w:rsid w:val="00E77203"/>
    <w:rsid w:val="00E772C4"/>
    <w:rsid w:val="00E773F6"/>
    <w:rsid w:val="00E77655"/>
    <w:rsid w:val="00E77822"/>
    <w:rsid w:val="00E778F8"/>
    <w:rsid w:val="00E77964"/>
    <w:rsid w:val="00E77B42"/>
    <w:rsid w:val="00E77C9D"/>
    <w:rsid w:val="00E8016D"/>
    <w:rsid w:val="00E805A6"/>
    <w:rsid w:val="00E80760"/>
    <w:rsid w:val="00E807E6"/>
    <w:rsid w:val="00E807ED"/>
    <w:rsid w:val="00E80A94"/>
    <w:rsid w:val="00E80C47"/>
    <w:rsid w:val="00E80C9C"/>
    <w:rsid w:val="00E80CE8"/>
    <w:rsid w:val="00E80D97"/>
    <w:rsid w:val="00E810EC"/>
    <w:rsid w:val="00E8112C"/>
    <w:rsid w:val="00E812F1"/>
    <w:rsid w:val="00E812F6"/>
    <w:rsid w:val="00E81385"/>
    <w:rsid w:val="00E81587"/>
    <w:rsid w:val="00E8188D"/>
    <w:rsid w:val="00E81C5C"/>
    <w:rsid w:val="00E81C78"/>
    <w:rsid w:val="00E81E7D"/>
    <w:rsid w:val="00E81EB9"/>
    <w:rsid w:val="00E82356"/>
    <w:rsid w:val="00E82411"/>
    <w:rsid w:val="00E824FB"/>
    <w:rsid w:val="00E826C8"/>
    <w:rsid w:val="00E8275A"/>
    <w:rsid w:val="00E82819"/>
    <w:rsid w:val="00E82951"/>
    <w:rsid w:val="00E82A22"/>
    <w:rsid w:val="00E82B10"/>
    <w:rsid w:val="00E82DD9"/>
    <w:rsid w:val="00E82E66"/>
    <w:rsid w:val="00E82E6D"/>
    <w:rsid w:val="00E82EE0"/>
    <w:rsid w:val="00E82F17"/>
    <w:rsid w:val="00E82F3C"/>
    <w:rsid w:val="00E83280"/>
    <w:rsid w:val="00E832C9"/>
    <w:rsid w:val="00E8344D"/>
    <w:rsid w:val="00E83469"/>
    <w:rsid w:val="00E834AA"/>
    <w:rsid w:val="00E83653"/>
    <w:rsid w:val="00E83678"/>
    <w:rsid w:val="00E83759"/>
    <w:rsid w:val="00E837F1"/>
    <w:rsid w:val="00E83905"/>
    <w:rsid w:val="00E83CB5"/>
    <w:rsid w:val="00E83E42"/>
    <w:rsid w:val="00E83E6E"/>
    <w:rsid w:val="00E83EDF"/>
    <w:rsid w:val="00E83EF0"/>
    <w:rsid w:val="00E8412F"/>
    <w:rsid w:val="00E84211"/>
    <w:rsid w:val="00E843DC"/>
    <w:rsid w:val="00E843EF"/>
    <w:rsid w:val="00E8457C"/>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3FB"/>
    <w:rsid w:val="00E85483"/>
    <w:rsid w:val="00E854EA"/>
    <w:rsid w:val="00E8590A"/>
    <w:rsid w:val="00E85949"/>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6D40"/>
    <w:rsid w:val="00E87182"/>
    <w:rsid w:val="00E871DE"/>
    <w:rsid w:val="00E87934"/>
    <w:rsid w:val="00E879BF"/>
    <w:rsid w:val="00E879C5"/>
    <w:rsid w:val="00E879F0"/>
    <w:rsid w:val="00E87A06"/>
    <w:rsid w:val="00E87A89"/>
    <w:rsid w:val="00E87AB6"/>
    <w:rsid w:val="00E87AE6"/>
    <w:rsid w:val="00E87BC7"/>
    <w:rsid w:val="00E87BFE"/>
    <w:rsid w:val="00E87E05"/>
    <w:rsid w:val="00E87E06"/>
    <w:rsid w:val="00E900C2"/>
    <w:rsid w:val="00E900CD"/>
    <w:rsid w:val="00E9049B"/>
    <w:rsid w:val="00E90692"/>
    <w:rsid w:val="00E906BC"/>
    <w:rsid w:val="00E909E7"/>
    <w:rsid w:val="00E90A03"/>
    <w:rsid w:val="00E90CAD"/>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657"/>
    <w:rsid w:val="00E939E4"/>
    <w:rsid w:val="00E93A7A"/>
    <w:rsid w:val="00E93B3D"/>
    <w:rsid w:val="00E93D80"/>
    <w:rsid w:val="00E93DDC"/>
    <w:rsid w:val="00E93E5D"/>
    <w:rsid w:val="00E93FF3"/>
    <w:rsid w:val="00E94058"/>
    <w:rsid w:val="00E941CF"/>
    <w:rsid w:val="00E942DA"/>
    <w:rsid w:val="00E94307"/>
    <w:rsid w:val="00E943AF"/>
    <w:rsid w:val="00E9459B"/>
    <w:rsid w:val="00E94762"/>
    <w:rsid w:val="00E947A9"/>
    <w:rsid w:val="00E94C16"/>
    <w:rsid w:val="00E94F47"/>
    <w:rsid w:val="00E95016"/>
    <w:rsid w:val="00E9502B"/>
    <w:rsid w:val="00E952B8"/>
    <w:rsid w:val="00E95367"/>
    <w:rsid w:val="00E95617"/>
    <w:rsid w:val="00E95697"/>
    <w:rsid w:val="00E95754"/>
    <w:rsid w:val="00E95829"/>
    <w:rsid w:val="00E959A9"/>
    <w:rsid w:val="00E95A9A"/>
    <w:rsid w:val="00E95BED"/>
    <w:rsid w:val="00E95DFB"/>
    <w:rsid w:val="00E9627E"/>
    <w:rsid w:val="00E9663D"/>
    <w:rsid w:val="00E96784"/>
    <w:rsid w:val="00E969CA"/>
    <w:rsid w:val="00E96C84"/>
    <w:rsid w:val="00E96DF5"/>
    <w:rsid w:val="00E96E67"/>
    <w:rsid w:val="00E96EEF"/>
    <w:rsid w:val="00E96F40"/>
    <w:rsid w:val="00E96FBC"/>
    <w:rsid w:val="00E9702D"/>
    <w:rsid w:val="00E97055"/>
    <w:rsid w:val="00E97117"/>
    <w:rsid w:val="00E97131"/>
    <w:rsid w:val="00E972ED"/>
    <w:rsid w:val="00E97353"/>
    <w:rsid w:val="00E97365"/>
    <w:rsid w:val="00E9738B"/>
    <w:rsid w:val="00E97436"/>
    <w:rsid w:val="00E97507"/>
    <w:rsid w:val="00E97512"/>
    <w:rsid w:val="00E97529"/>
    <w:rsid w:val="00E97882"/>
    <w:rsid w:val="00E97976"/>
    <w:rsid w:val="00E979DB"/>
    <w:rsid w:val="00E97C24"/>
    <w:rsid w:val="00E97C34"/>
    <w:rsid w:val="00E97DF8"/>
    <w:rsid w:val="00E97F8A"/>
    <w:rsid w:val="00EA0281"/>
    <w:rsid w:val="00EA09F6"/>
    <w:rsid w:val="00EA0BD3"/>
    <w:rsid w:val="00EA0BFA"/>
    <w:rsid w:val="00EA0E05"/>
    <w:rsid w:val="00EA0E0A"/>
    <w:rsid w:val="00EA0E10"/>
    <w:rsid w:val="00EA1110"/>
    <w:rsid w:val="00EA1396"/>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3F"/>
    <w:rsid w:val="00EA38C1"/>
    <w:rsid w:val="00EA39CE"/>
    <w:rsid w:val="00EA3C24"/>
    <w:rsid w:val="00EA3D67"/>
    <w:rsid w:val="00EA3DB9"/>
    <w:rsid w:val="00EA3E22"/>
    <w:rsid w:val="00EA3F54"/>
    <w:rsid w:val="00EA3F98"/>
    <w:rsid w:val="00EA40DC"/>
    <w:rsid w:val="00EA41D3"/>
    <w:rsid w:val="00EA4575"/>
    <w:rsid w:val="00EA475E"/>
    <w:rsid w:val="00EA475F"/>
    <w:rsid w:val="00EA476A"/>
    <w:rsid w:val="00EA49C3"/>
    <w:rsid w:val="00EA4A36"/>
    <w:rsid w:val="00EA4C72"/>
    <w:rsid w:val="00EA4D43"/>
    <w:rsid w:val="00EA4E53"/>
    <w:rsid w:val="00EA4F01"/>
    <w:rsid w:val="00EA5029"/>
    <w:rsid w:val="00EA518A"/>
    <w:rsid w:val="00EA51D6"/>
    <w:rsid w:val="00EA521B"/>
    <w:rsid w:val="00EA524C"/>
    <w:rsid w:val="00EA52E0"/>
    <w:rsid w:val="00EA5335"/>
    <w:rsid w:val="00EA53A9"/>
    <w:rsid w:val="00EA56A5"/>
    <w:rsid w:val="00EA58D1"/>
    <w:rsid w:val="00EA5A10"/>
    <w:rsid w:val="00EA5A3E"/>
    <w:rsid w:val="00EA5C03"/>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2E"/>
    <w:rsid w:val="00EB269A"/>
    <w:rsid w:val="00EB2769"/>
    <w:rsid w:val="00EB2814"/>
    <w:rsid w:val="00EB2862"/>
    <w:rsid w:val="00EB296A"/>
    <w:rsid w:val="00EB2D11"/>
    <w:rsid w:val="00EB2E1D"/>
    <w:rsid w:val="00EB332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512"/>
    <w:rsid w:val="00EB4545"/>
    <w:rsid w:val="00EB461B"/>
    <w:rsid w:val="00EB4CCC"/>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AD9"/>
    <w:rsid w:val="00EB5C31"/>
    <w:rsid w:val="00EB619E"/>
    <w:rsid w:val="00EB65F2"/>
    <w:rsid w:val="00EB6703"/>
    <w:rsid w:val="00EB6721"/>
    <w:rsid w:val="00EB6738"/>
    <w:rsid w:val="00EB6AC8"/>
    <w:rsid w:val="00EB6BB2"/>
    <w:rsid w:val="00EB6C53"/>
    <w:rsid w:val="00EB6ED8"/>
    <w:rsid w:val="00EB7097"/>
    <w:rsid w:val="00EB71FF"/>
    <w:rsid w:val="00EB720A"/>
    <w:rsid w:val="00EB7271"/>
    <w:rsid w:val="00EB7300"/>
    <w:rsid w:val="00EB749C"/>
    <w:rsid w:val="00EB74CE"/>
    <w:rsid w:val="00EB7510"/>
    <w:rsid w:val="00EB7675"/>
    <w:rsid w:val="00EB76A0"/>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898"/>
    <w:rsid w:val="00EC0A60"/>
    <w:rsid w:val="00EC1198"/>
    <w:rsid w:val="00EC11B4"/>
    <w:rsid w:val="00EC1497"/>
    <w:rsid w:val="00EC17B0"/>
    <w:rsid w:val="00EC183D"/>
    <w:rsid w:val="00EC18CD"/>
    <w:rsid w:val="00EC19EF"/>
    <w:rsid w:val="00EC1A2D"/>
    <w:rsid w:val="00EC1AF0"/>
    <w:rsid w:val="00EC1D83"/>
    <w:rsid w:val="00EC1E57"/>
    <w:rsid w:val="00EC1E71"/>
    <w:rsid w:val="00EC1EA0"/>
    <w:rsid w:val="00EC1F17"/>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0E"/>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710"/>
    <w:rsid w:val="00EC5ACE"/>
    <w:rsid w:val="00EC5DDC"/>
    <w:rsid w:val="00EC5EA0"/>
    <w:rsid w:val="00EC5F02"/>
    <w:rsid w:val="00EC60A1"/>
    <w:rsid w:val="00EC614D"/>
    <w:rsid w:val="00EC6337"/>
    <w:rsid w:val="00EC6629"/>
    <w:rsid w:val="00EC672E"/>
    <w:rsid w:val="00EC6867"/>
    <w:rsid w:val="00EC6D68"/>
    <w:rsid w:val="00EC6D82"/>
    <w:rsid w:val="00EC6DE6"/>
    <w:rsid w:val="00EC6EB6"/>
    <w:rsid w:val="00EC6F64"/>
    <w:rsid w:val="00EC701D"/>
    <w:rsid w:val="00EC7120"/>
    <w:rsid w:val="00EC7183"/>
    <w:rsid w:val="00EC71AB"/>
    <w:rsid w:val="00EC742A"/>
    <w:rsid w:val="00EC744A"/>
    <w:rsid w:val="00EC74EF"/>
    <w:rsid w:val="00EC7A6D"/>
    <w:rsid w:val="00EC7B22"/>
    <w:rsid w:val="00EC7BD1"/>
    <w:rsid w:val="00EC7BDD"/>
    <w:rsid w:val="00EC7EB9"/>
    <w:rsid w:val="00EC7EE8"/>
    <w:rsid w:val="00ED032A"/>
    <w:rsid w:val="00ED04A1"/>
    <w:rsid w:val="00ED0593"/>
    <w:rsid w:val="00ED06B8"/>
    <w:rsid w:val="00ED0735"/>
    <w:rsid w:val="00ED0886"/>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5D2"/>
    <w:rsid w:val="00ED2BBC"/>
    <w:rsid w:val="00ED2D13"/>
    <w:rsid w:val="00ED2D2D"/>
    <w:rsid w:val="00ED2D52"/>
    <w:rsid w:val="00ED2FF1"/>
    <w:rsid w:val="00ED3178"/>
    <w:rsid w:val="00ED3207"/>
    <w:rsid w:val="00ED32E7"/>
    <w:rsid w:val="00ED341E"/>
    <w:rsid w:val="00ED3423"/>
    <w:rsid w:val="00ED3508"/>
    <w:rsid w:val="00ED352D"/>
    <w:rsid w:val="00ED3534"/>
    <w:rsid w:val="00ED36E4"/>
    <w:rsid w:val="00ED38D7"/>
    <w:rsid w:val="00ED391E"/>
    <w:rsid w:val="00ED3A4C"/>
    <w:rsid w:val="00ED3B7D"/>
    <w:rsid w:val="00ED3C29"/>
    <w:rsid w:val="00ED3C5B"/>
    <w:rsid w:val="00ED3D54"/>
    <w:rsid w:val="00ED3DA3"/>
    <w:rsid w:val="00ED3DEE"/>
    <w:rsid w:val="00ED3F31"/>
    <w:rsid w:val="00ED3FAC"/>
    <w:rsid w:val="00ED40CC"/>
    <w:rsid w:val="00ED4308"/>
    <w:rsid w:val="00ED43F8"/>
    <w:rsid w:val="00ED4484"/>
    <w:rsid w:val="00ED44C6"/>
    <w:rsid w:val="00ED4573"/>
    <w:rsid w:val="00ED45C3"/>
    <w:rsid w:val="00ED474D"/>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AA9"/>
    <w:rsid w:val="00ED5B26"/>
    <w:rsid w:val="00ED5C6B"/>
    <w:rsid w:val="00ED5D02"/>
    <w:rsid w:val="00ED6100"/>
    <w:rsid w:val="00ED6276"/>
    <w:rsid w:val="00ED64E0"/>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D7F05"/>
    <w:rsid w:val="00EE0154"/>
    <w:rsid w:val="00EE0318"/>
    <w:rsid w:val="00EE0744"/>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2E45"/>
    <w:rsid w:val="00EE311E"/>
    <w:rsid w:val="00EE3180"/>
    <w:rsid w:val="00EE3196"/>
    <w:rsid w:val="00EE3203"/>
    <w:rsid w:val="00EE32EF"/>
    <w:rsid w:val="00EE3318"/>
    <w:rsid w:val="00EE338A"/>
    <w:rsid w:val="00EE33A6"/>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4DBC"/>
    <w:rsid w:val="00EE503B"/>
    <w:rsid w:val="00EE5112"/>
    <w:rsid w:val="00EE5114"/>
    <w:rsid w:val="00EE5321"/>
    <w:rsid w:val="00EE564D"/>
    <w:rsid w:val="00EE583C"/>
    <w:rsid w:val="00EE588E"/>
    <w:rsid w:val="00EE58A3"/>
    <w:rsid w:val="00EE5DCE"/>
    <w:rsid w:val="00EE6295"/>
    <w:rsid w:val="00EE62B4"/>
    <w:rsid w:val="00EE636D"/>
    <w:rsid w:val="00EE66B1"/>
    <w:rsid w:val="00EE67BE"/>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89"/>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1E4D"/>
    <w:rsid w:val="00EF209D"/>
    <w:rsid w:val="00EF20A8"/>
    <w:rsid w:val="00EF20FD"/>
    <w:rsid w:val="00EF22C6"/>
    <w:rsid w:val="00EF237A"/>
    <w:rsid w:val="00EF2457"/>
    <w:rsid w:val="00EF2786"/>
    <w:rsid w:val="00EF2798"/>
    <w:rsid w:val="00EF28B1"/>
    <w:rsid w:val="00EF28E6"/>
    <w:rsid w:val="00EF2988"/>
    <w:rsid w:val="00EF2E63"/>
    <w:rsid w:val="00EF2EA8"/>
    <w:rsid w:val="00EF2FB5"/>
    <w:rsid w:val="00EF3043"/>
    <w:rsid w:val="00EF369F"/>
    <w:rsid w:val="00EF36A5"/>
    <w:rsid w:val="00EF3766"/>
    <w:rsid w:val="00EF37B4"/>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5A3"/>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660"/>
    <w:rsid w:val="00EF6800"/>
    <w:rsid w:val="00EF6B05"/>
    <w:rsid w:val="00EF6B73"/>
    <w:rsid w:val="00EF6C55"/>
    <w:rsid w:val="00EF6EF5"/>
    <w:rsid w:val="00EF6F6C"/>
    <w:rsid w:val="00EF704E"/>
    <w:rsid w:val="00EF71EE"/>
    <w:rsid w:val="00EF741C"/>
    <w:rsid w:val="00EF748D"/>
    <w:rsid w:val="00EF7561"/>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54"/>
    <w:rsid w:val="00F016C8"/>
    <w:rsid w:val="00F0197D"/>
    <w:rsid w:val="00F01A58"/>
    <w:rsid w:val="00F01E96"/>
    <w:rsid w:val="00F020AA"/>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99B"/>
    <w:rsid w:val="00F039F2"/>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79D"/>
    <w:rsid w:val="00F0686A"/>
    <w:rsid w:val="00F06DB8"/>
    <w:rsid w:val="00F06F02"/>
    <w:rsid w:val="00F06FE6"/>
    <w:rsid w:val="00F071F5"/>
    <w:rsid w:val="00F07387"/>
    <w:rsid w:val="00F073D3"/>
    <w:rsid w:val="00F07834"/>
    <w:rsid w:val="00F07C6C"/>
    <w:rsid w:val="00F07DAE"/>
    <w:rsid w:val="00F07F63"/>
    <w:rsid w:val="00F07F9C"/>
    <w:rsid w:val="00F10073"/>
    <w:rsid w:val="00F102E5"/>
    <w:rsid w:val="00F103C2"/>
    <w:rsid w:val="00F10437"/>
    <w:rsid w:val="00F10465"/>
    <w:rsid w:val="00F10519"/>
    <w:rsid w:val="00F10633"/>
    <w:rsid w:val="00F10864"/>
    <w:rsid w:val="00F1105F"/>
    <w:rsid w:val="00F112CF"/>
    <w:rsid w:val="00F11603"/>
    <w:rsid w:val="00F1165E"/>
    <w:rsid w:val="00F11B68"/>
    <w:rsid w:val="00F11CF5"/>
    <w:rsid w:val="00F12211"/>
    <w:rsid w:val="00F1269F"/>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838"/>
    <w:rsid w:val="00F14A2D"/>
    <w:rsid w:val="00F14C45"/>
    <w:rsid w:val="00F14CC0"/>
    <w:rsid w:val="00F14FB4"/>
    <w:rsid w:val="00F1548E"/>
    <w:rsid w:val="00F158EE"/>
    <w:rsid w:val="00F15937"/>
    <w:rsid w:val="00F15957"/>
    <w:rsid w:val="00F15BD8"/>
    <w:rsid w:val="00F15CE7"/>
    <w:rsid w:val="00F15FBE"/>
    <w:rsid w:val="00F165FF"/>
    <w:rsid w:val="00F16958"/>
    <w:rsid w:val="00F16972"/>
    <w:rsid w:val="00F16BB1"/>
    <w:rsid w:val="00F16D4A"/>
    <w:rsid w:val="00F16D76"/>
    <w:rsid w:val="00F16F51"/>
    <w:rsid w:val="00F16FB9"/>
    <w:rsid w:val="00F1713D"/>
    <w:rsid w:val="00F1739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CB1"/>
    <w:rsid w:val="00F21DC3"/>
    <w:rsid w:val="00F21E5F"/>
    <w:rsid w:val="00F21F61"/>
    <w:rsid w:val="00F220C9"/>
    <w:rsid w:val="00F2228B"/>
    <w:rsid w:val="00F223ED"/>
    <w:rsid w:val="00F22402"/>
    <w:rsid w:val="00F2240D"/>
    <w:rsid w:val="00F22444"/>
    <w:rsid w:val="00F2255F"/>
    <w:rsid w:val="00F225C4"/>
    <w:rsid w:val="00F2264D"/>
    <w:rsid w:val="00F226F8"/>
    <w:rsid w:val="00F2281F"/>
    <w:rsid w:val="00F22992"/>
    <w:rsid w:val="00F22C96"/>
    <w:rsid w:val="00F22CF0"/>
    <w:rsid w:val="00F22D26"/>
    <w:rsid w:val="00F22D2B"/>
    <w:rsid w:val="00F22D7C"/>
    <w:rsid w:val="00F22FC1"/>
    <w:rsid w:val="00F23166"/>
    <w:rsid w:val="00F23321"/>
    <w:rsid w:val="00F2335B"/>
    <w:rsid w:val="00F233FA"/>
    <w:rsid w:val="00F234CA"/>
    <w:rsid w:val="00F2357F"/>
    <w:rsid w:val="00F23797"/>
    <w:rsid w:val="00F237BB"/>
    <w:rsid w:val="00F238C9"/>
    <w:rsid w:val="00F23919"/>
    <w:rsid w:val="00F23945"/>
    <w:rsid w:val="00F23AC3"/>
    <w:rsid w:val="00F23B6B"/>
    <w:rsid w:val="00F23BD0"/>
    <w:rsid w:val="00F23D7A"/>
    <w:rsid w:val="00F23D9D"/>
    <w:rsid w:val="00F23E8E"/>
    <w:rsid w:val="00F23FCA"/>
    <w:rsid w:val="00F24203"/>
    <w:rsid w:val="00F24386"/>
    <w:rsid w:val="00F243C9"/>
    <w:rsid w:val="00F244C7"/>
    <w:rsid w:val="00F2456B"/>
    <w:rsid w:val="00F2457D"/>
    <w:rsid w:val="00F2488D"/>
    <w:rsid w:val="00F248CD"/>
    <w:rsid w:val="00F249E2"/>
    <w:rsid w:val="00F24A57"/>
    <w:rsid w:val="00F24C17"/>
    <w:rsid w:val="00F24D96"/>
    <w:rsid w:val="00F24DB4"/>
    <w:rsid w:val="00F24DFE"/>
    <w:rsid w:val="00F24E98"/>
    <w:rsid w:val="00F24F4D"/>
    <w:rsid w:val="00F24F64"/>
    <w:rsid w:val="00F24FA0"/>
    <w:rsid w:val="00F25118"/>
    <w:rsid w:val="00F25157"/>
    <w:rsid w:val="00F252D7"/>
    <w:rsid w:val="00F253CB"/>
    <w:rsid w:val="00F254E5"/>
    <w:rsid w:val="00F2570A"/>
    <w:rsid w:val="00F25A28"/>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099"/>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AF1"/>
    <w:rsid w:val="00F30B31"/>
    <w:rsid w:val="00F30B43"/>
    <w:rsid w:val="00F30B8F"/>
    <w:rsid w:val="00F31778"/>
    <w:rsid w:val="00F317C1"/>
    <w:rsid w:val="00F318E7"/>
    <w:rsid w:val="00F31C44"/>
    <w:rsid w:val="00F31DED"/>
    <w:rsid w:val="00F31F17"/>
    <w:rsid w:val="00F31F9A"/>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4F1"/>
    <w:rsid w:val="00F33690"/>
    <w:rsid w:val="00F336CD"/>
    <w:rsid w:val="00F3383E"/>
    <w:rsid w:val="00F33DE0"/>
    <w:rsid w:val="00F33F19"/>
    <w:rsid w:val="00F3422F"/>
    <w:rsid w:val="00F34286"/>
    <w:rsid w:val="00F342E5"/>
    <w:rsid w:val="00F3435A"/>
    <w:rsid w:val="00F343BA"/>
    <w:rsid w:val="00F34514"/>
    <w:rsid w:val="00F346BC"/>
    <w:rsid w:val="00F34C00"/>
    <w:rsid w:val="00F34CA6"/>
    <w:rsid w:val="00F34D1D"/>
    <w:rsid w:val="00F34DDB"/>
    <w:rsid w:val="00F34ECD"/>
    <w:rsid w:val="00F34F79"/>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203"/>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679"/>
    <w:rsid w:val="00F437A0"/>
    <w:rsid w:val="00F43905"/>
    <w:rsid w:val="00F43986"/>
    <w:rsid w:val="00F43AB7"/>
    <w:rsid w:val="00F43C9D"/>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077"/>
    <w:rsid w:val="00F46204"/>
    <w:rsid w:val="00F46456"/>
    <w:rsid w:val="00F4663C"/>
    <w:rsid w:val="00F46674"/>
    <w:rsid w:val="00F46687"/>
    <w:rsid w:val="00F46694"/>
    <w:rsid w:val="00F466FA"/>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B1F"/>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0F22"/>
    <w:rsid w:val="00F510D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8EF"/>
    <w:rsid w:val="00F52A33"/>
    <w:rsid w:val="00F52A47"/>
    <w:rsid w:val="00F52A4B"/>
    <w:rsid w:val="00F52A91"/>
    <w:rsid w:val="00F52B78"/>
    <w:rsid w:val="00F52C6C"/>
    <w:rsid w:val="00F52E16"/>
    <w:rsid w:val="00F52E1E"/>
    <w:rsid w:val="00F52E49"/>
    <w:rsid w:val="00F52FA8"/>
    <w:rsid w:val="00F5311C"/>
    <w:rsid w:val="00F532FD"/>
    <w:rsid w:val="00F533A3"/>
    <w:rsid w:val="00F5370F"/>
    <w:rsid w:val="00F5378F"/>
    <w:rsid w:val="00F538CD"/>
    <w:rsid w:val="00F53AD8"/>
    <w:rsid w:val="00F53C6F"/>
    <w:rsid w:val="00F53F91"/>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097"/>
    <w:rsid w:val="00F55191"/>
    <w:rsid w:val="00F553D1"/>
    <w:rsid w:val="00F55796"/>
    <w:rsid w:val="00F557EC"/>
    <w:rsid w:val="00F558E3"/>
    <w:rsid w:val="00F55AC5"/>
    <w:rsid w:val="00F55B03"/>
    <w:rsid w:val="00F55E1E"/>
    <w:rsid w:val="00F55EBA"/>
    <w:rsid w:val="00F564B4"/>
    <w:rsid w:val="00F56560"/>
    <w:rsid w:val="00F56677"/>
    <w:rsid w:val="00F56714"/>
    <w:rsid w:val="00F5676C"/>
    <w:rsid w:val="00F56C0B"/>
    <w:rsid w:val="00F56C42"/>
    <w:rsid w:val="00F56D31"/>
    <w:rsid w:val="00F57183"/>
    <w:rsid w:val="00F57492"/>
    <w:rsid w:val="00F5765A"/>
    <w:rsid w:val="00F57668"/>
    <w:rsid w:val="00F57708"/>
    <w:rsid w:val="00F5783B"/>
    <w:rsid w:val="00F57991"/>
    <w:rsid w:val="00F57A2C"/>
    <w:rsid w:val="00F57C72"/>
    <w:rsid w:val="00F57D22"/>
    <w:rsid w:val="00F57E51"/>
    <w:rsid w:val="00F57E62"/>
    <w:rsid w:val="00F57EF8"/>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0FD2"/>
    <w:rsid w:val="00F61158"/>
    <w:rsid w:val="00F6139C"/>
    <w:rsid w:val="00F6149A"/>
    <w:rsid w:val="00F614D1"/>
    <w:rsid w:val="00F61546"/>
    <w:rsid w:val="00F61564"/>
    <w:rsid w:val="00F618AD"/>
    <w:rsid w:val="00F61BEB"/>
    <w:rsid w:val="00F61E19"/>
    <w:rsid w:val="00F61FDE"/>
    <w:rsid w:val="00F62009"/>
    <w:rsid w:val="00F62143"/>
    <w:rsid w:val="00F62338"/>
    <w:rsid w:val="00F62377"/>
    <w:rsid w:val="00F6239F"/>
    <w:rsid w:val="00F625FE"/>
    <w:rsid w:val="00F625FF"/>
    <w:rsid w:val="00F62862"/>
    <w:rsid w:val="00F62A4B"/>
    <w:rsid w:val="00F62AFD"/>
    <w:rsid w:val="00F62C69"/>
    <w:rsid w:val="00F62DC2"/>
    <w:rsid w:val="00F62FE3"/>
    <w:rsid w:val="00F63005"/>
    <w:rsid w:val="00F63075"/>
    <w:rsid w:val="00F63289"/>
    <w:rsid w:val="00F63406"/>
    <w:rsid w:val="00F63417"/>
    <w:rsid w:val="00F63459"/>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18"/>
    <w:rsid w:val="00F641B7"/>
    <w:rsid w:val="00F6433C"/>
    <w:rsid w:val="00F64475"/>
    <w:rsid w:val="00F6450B"/>
    <w:rsid w:val="00F6454F"/>
    <w:rsid w:val="00F6460F"/>
    <w:rsid w:val="00F648A2"/>
    <w:rsid w:val="00F64928"/>
    <w:rsid w:val="00F64966"/>
    <w:rsid w:val="00F64A0D"/>
    <w:rsid w:val="00F64AB8"/>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85"/>
    <w:rsid w:val="00F669E3"/>
    <w:rsid w:val="00F66A04"/>
    <w:rsid w:val="00F66AF7"/>
    <w:rsid w:val="00F66B43"/>
    <w:rsid w:val="00F66D0A"/>
    <w:rsid w:val="00F66D3B"/>
    <w:rsid w:val="00F66E5A"/>
    <w:rsid w:val="00F66ED3"/>
    <w:rsid w:val="00F6728D"/>
    <w:rsid w:val="00F672D5"/>
    <w:rsid w:val="00F672EB"/>
    <w:rsid w:val="00F6753C"/>
    <w:rsid w:val="00F675C5"/>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1F"/>
    <w:rsid w:val="00F70E44"/>
    <w:rsid w:val="00F71026"/>
    <w:rsid w:val="00F71042"/>
    <w:rsid w:val="00F710A0"/>
    <w:rsid w:val="00F710D9"/>
    <w:rsid w:val="00F7110D"/>
    <w:rsid w:val="00F71277"/>
    <w:rsid w:val="00F71587"/>
    <w:rsid w:val="00F717D1"/>
    <w:rsid w:val="00F71883"/>
    <w:rsid w:val="00F718D0"/>
    <w:rsid w:val="00F71976"/>
    <w:rsid w:val="00F71C07"/>
    <w:rsid w:val="00F71D65"/>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CFA"/>
    <w:rsid w:val="00F72D8A"/>
    <w:rsid w:val="00F7328F"/>
    <w:rsid w:val="00F73322"/>
    <w:rsid w:val="00F7346C"/>
    <w:rsid w:val="00F739C5"/>
    <w:rsid w:val="00F73A28"/>
    <w:rsid w:val="00F73E8F"/>
    <w:rsid w:val="00F73F43"/>
    <w:rsid w:val="00F74099"/>
    <w:rsid w:val="00F7417B"/>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A53"/>
    <w:rsid w:val="00F75C0B"/>
    <w:rsid w:val="00F75CA7"/>
    <w:rsid w:val="00F75D32"/>
    <w:rsid w:val="00F75E09"/>
    <w:rsid w:val="00F75EF0"/>
    <w:rsid w:val="00F763DF"/>
    <w:rsid w:val="00F766C8"/>
    <w:rsid w:val="00F7670C"/>
    <w:rsid w:val="00F769FE"/>
    <w:rsid w:val="00F76A53"/>
    <w:rsid w:val="00F77028"/>
    <w:rsid w:val="00F7717E"/>
    <w:rsid w:val="00F77202"/>
    <w:rsid w:val="00F7729A"/>
    <w:rsid w:val="00F7754F"/>
    <w:rsid w:val="00F77595"/>
    <w:rsid w:val="00F7774C"/>
    <w:rsid w:val="00F7792A"/>
    <w:rsid w:val="00F77A55"/>
    <w:rsid w:val="00F77C07"/>
    <w:rsid w:val="00F77C36"/>
    <w:rsid w:val="00F77C47"/>
    <w:rsid w:val="00F77CFA"/>
    <w:rsid w:val="00F77E24"/>
    <w:rsid w:val="00F77F80"/>
    <w:rsid w:val="00F77F97"/>
    <w:rsid w:val="00F80029"/>
    <w:rsid w:val="00F80066"/>
    <w:rsid w:val="00F802D3"/>
    <w:rsid w:val="00F803CE"/>
    <w:rsid w:val="00F804DB"/>
    <w:rsid w:val="00F805BC"/>
    <w:rsid w:val="00F807F8"/>
    <w:rsid w:val="00F809F5"/>
    <w:rsid w:val="00F80A32"/>
    <w:rsid w:val="00F80C17"/>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6A8"/>
    <w:rsid w:val="00F85744"/>
    <w:rsid w:val="00F85891"/>
    <w:rsid w:val="00F858DC"/>
    <w:rsid w:val="00F85AE0"/>
    <w:rsid w:val="00F86096"/>
    <w:rsid w:val="00F86165"/>
    <w:rsid w:val="00F862CA"/>
    <w:rsid w:val="00F863EB"/>
    <w:rsid w:val="00F8649F"/>
    <w:rsid w:val="00F86514"/>
    <w:rsid w:val="00F869F5"/>
    <w:rsid w:val="00F86B15"/>
    <w:rsid w:val="00F86B20"/>
    <w:rsid w:val="00F86C43"/>
    <w:rsid w:val="00F86F84"/>
    <w:rsid w:val="00F86F90"/>
    <w:rsid w:val="00F87044"/>
    <w:rsid w:val="00F8704A"/>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5A5"/>
    <w:rsid w:val="00F90692"/>
    <w:rsid w:val="00F908C6"/>
    <w:rsid w:val="00F90AA2"/>
    <w:rsid w:val="00F90BE4"/>
    <w:rsid w:val="00F90C86"/>
    <w:rsid w:val="00F90D30"/>
    <w:rsid w:val="00F90D38"/>
    <w:rsid w:val="00F90F6C"/>
    <w:rsid w:val="00F90FD6"/>
    <w:rsid w:val="00F91057"/>
    <w:rsid w:val="00F910E4"/>
    <w:rsid w:val="00F91397"/>
    <w:rsid w:val="00F91546"/>
    <w:rsid w:val="00F9154D"/>
    <w:rsid w:val="00F915AB"/>
    <w:rsid w:val="00F9160B"/>
    <w:rsid w:val="00F9174D"/>
    <w:rsid w:val="00F917D0"/>
    <w:rsid w:val="00F91906"/>
    <w:rsid w:val="00F91932"/>
    <w:rsid w:val="00F919A5"/>
    <w:rsid w:val="00F91B18"/>
    <w:rsid w:val="00F91B8E"/>
    <w:rsid w:val="00F91BF8"/>
    <w:rsid w:val="00F91C06"/>
    <w:rsid w:val="00F91CA2"/>
    <w:rsid w:val="00F91D4B"/>
    <w:rsid w:val="00F91DAC"/>
    <w:rsid w:val="00F91E48"/>
    <w:rsid w:val="00F92174"/>
    <w:rsid w:val="00F922CB"/>
    <w:rsid w:val="00F923C8"/>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D70"/>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3F"/>
    <w:rsid w:val="00F954C9"/>
    <w:rsid w:val="00F954DA"/>
    <w:rsid w:val="00F95528"/>
    <w:rsid w:val="00F95566"/>
    <w:rsid w:val="00F955A3"/>
    <w:rsid w:val="00F9585A"/>
    <w:rsid w:val="00F9590D"/>
    <w:rsid w:val="00F95A2C"/>
    <w:rsid w:val="00F95F19"/>
    <w:rsid w:val="00F96198"/>
    <w:rsid w:val="00F9632D"/>
    <w:rsid w:val="00F9644F"/>
    <w:rsid w:val="00F96479"/>
    <w:rsid w:val="00F965A4"/>
    <w:rsid w:val="00F965D9"/>
    <w:rsid w:val="00F968C3"/>
    <w:rsid w:val="00F96A21"/>
    <w:rsid w:val="00F96A9D"/>
    <w:rsid w:val="00F96C7A"/>
    <w:rsid w:val="00F96DA1"/>
    <w:rsid w:val="00F96E7C"/>
    <w:rsid w:val="00F96EE6"/>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00A"/>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D5D"/>
    <w:rsid w:val="00FA2DE8"/>
    <w:rsid w:val="00FA2E8F"/>
    <w:rsid w:val="00FA3309"/>
    <w:rsid w:val="00FA33A2"/>
    <w:rsid w:val="00FA34D1"/>
    <w:rsid w:val="00FA35E9"/>
    <w:rsid w:val="00FA3871"/>
    <w:rsid w:val="00FA39D0"/>
    <w:rsid w:val="00FA3A1C"/>
    <w:rsid w:val="00FA3A9C"/>
    <w:rsid w:val="00FA3C84"/>
    <w:rsid w:val="00FA3F90"/>
    <w:rsid w:val="00FA4131"/>
    <w:rsid w:val="00FA4262"/>
    <w:rsid w:val="00FA4501"/>
    <w:rsid w:val="00FA451A"/>
    <w:rsid w:val="00FA4589"/>
    <w:rsid w:val="00FA464C"/>
    <w:rsid w:val="00FA46C4"/>
    <w:rsid w:val="00FA484A"/>
    <w:rsid w:val="00FA488D"/>
    <w:rsid w:val="00FA4B5F"/>
    <w:rsid w:val="00FA4CBB"/>
    <w:rsid w:val="00FA4EDE"/>
    <w:rsid w:val="00FA50E8"/>
    <w:rsid w:val="00FA51AC"/>
    <w:rsid w:val="00FA51D7"/>
    <w:rsid w:val="00FA526F"/>
    <w:rsid w:val="00FA53C1"/>
    <w:rsid w:val="00FA5527"/>
    <w:rsid w:val="00FA557D"/>
    <w:rsid w:val="00FA558C"/>
    <w:rsid w:val="00FA5710"/>
    <w:rsid w:val="00FA5871"/>
    <w:rsid w:val="00FA589E"/>
    <w:rsid w:val="00FA5909"/>
    <w:rsid w:val="00FA5A96"/>
    <w:rsid w:val="00FA5C18"/>
    <w:rsid w:val="00FA5CAB"/>
    <w:rsid w:val="00FA5CB0"/>
    <w:rsid w:val="00FA5D17"/>
    <w:rsid w:val="00FA605F"/>
    <w:rsid w:val="00FA6225"/>
    <w:rsid w:val="00FA62B6"/>
    <w:rsid w:val="00FA632F"/>
    <w:rsid w:val="00FA6444"/>
    <w:rsid w:val="00FA64A4"/>
    <w:rsid w:val="00FA64D5"/>
    <w:rsid w:val="00FA656D"/>
    <w:rsid w:val="00FA6571"/>
    <w:rsid w:val="00FA65C9"/>
    <w:rsid w:val="00FA6686"/>
    <w:rsid w:val="00FA68B6"/>
    <w:rsid w:val="00FA68F0"/>
    <w:rsid w:val="00FA6A8C"/>
    <w:rsid w:val="00FA6B8B"/>
    <w:rsid w:val="00FA6CD3"/>
    <w:rsid w:val="00FA6F59"/>
    <w:rsid w:val="00FA701B"/>
    <w:rsid w:val="00FA7502"/>
    <w:rsid w:val="00FA76F1"/>
    <w:rsid w:val="00FA7843"/>
    <w:rsid w:val="00FA7982"/>
    <w:rsid w:val="00FA7A20"/>
    <w:rsid w:val="00FA7AA6"/>
    <w:rsid w:val="00FA7C04"/>
    <w:rsid w:val="00FA7DD3"/>
    <w:rsid w:val="00FA7ED3"/>
    <w:rsid w:val="00FB0443"/>
    <w:rsid w:val="00FB0540"/>
    <w:rsid w:val="00FB055B"/>
    <w:rsid w:val="00FB05C7"/>
    <w:rsid w:val="00FB07A4"/>
    <w:rsid w:val="00FB0934"/>
    <w:rsid w:val="00FB0B02"/>
    <w:rsid w:val="00FB0C6E"/>
    <w:rsid w:val="00FB0FAE"/>
    <w:rsid w:val="00FB11D6"/>
    <w:rsid w:val="00FB1254"/>
    <w:rsid w:val="00FB12EE"/>
    <w:rsid w:val="00FB1309"/>
    <w:rsid w:val="00FB14B4"/>
    <w:rsid w:val="00FB15D5"/>
    <w:rsid w:val="00FB186A"/>
    <w:rsid w:val="00FB18E8"/>
    <w:rsid w:val="00FB19D8"/>
    <w:rsid w:val="00FB1CCC"/>
    <w:rsid w:val="00FB1DAF"/>
    <w:rsid w:val="00FB1E18"/>
    <w:rsid w:val="00FB20DE"/>
    <w:rsid w:val="00FB2219"/>
    <w:rsid w:val="00FB22E5"/>
    <w:rsid w:val="00FB22F2"/>
    <w:rsid w:val="00FB2363"/>
    <w:rsid w:val="00FB2481"/>
    <w:rsid w:val="00FB282A"/>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A26"/>
    <w:rsid w:val="00FB3B8C"/>
    <w:rsid w:val="00FB3BEF"/>
    <w:rsid w:val="00FB3CD6"/>
    <w:rsid w:val="00FB3DC0"/>
    <w:rsid w:val="00FB3EC6"/>
    <w:rsid w:val="00FB4065"/>
    <w:rsid w:val="00FB40B3"/>
    <w:rsid w:val="00FB40F2"/>
    <w:rsid w:val="00FB40FD"/>
    <w:rsid w:val="00FB4359"/>
    <w:rsid w:val="00FB43D0"/>
    <w:rsid w:val="00FB4533"/>
    <w:rsid w:val="00FB453E"/>
    <w:rsid w:val="00FB45A5"/>
    <w:rsid w:val="00FB4760"/>
    <w:rsid w:val="00FB47B5"/>
    <w:rsid w:val="00FB4866"/>
    <w:rsid w:val="00FB4914"/>
    <w:rsid w:val="00FB4994"/>
    <w:rsid w:val="00FB4E38"/>
    <w:rsid w:val="00FB5201"/>
    <w:rsid w:val="00FB52FD"/>
    <w:rsid w:val="00FB53CD"/>
    <w:rsid w:val="00FB57A7"/>
    <w:rsid w:val="00FB5905"/>
    <w:rsid w:val="00FB5A6F"/>
    <w:rsid w:val="00FB5A7D"/>
    <w:rsid w:val="00FB5AB3"/>
    <w:rsid w:val="00FB5D2C"/>
    <w:rsid w:val="00FB5D49"/>
    <w:rsid w:val="00FB5D5F"/>
    <w:rsid w:val="00FB5D94"/>
    <w:rsid w:val="00FB5DA0"/>
    <w:rsid w:val="00FB6113"/>
    <w:rsid w:val="00FB6275"/>
    <w:rsid w:val="00FB6296"/>
    <w:rsid w:val="00FB675E"/>
    <w:rsid w:val="00FB6781"/>
    <w:rsid w:val="00FB679D"/>
    <w:rsid w:val="00FB67CA"/>
    <w:rsid w:val="00FB6884"/>
    <w:rsid w:val="00FB6EDB"/>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20E"/>
    <w:rsid w:val="00FC14DB"/>
    <w:rsid w:val="00FC1829"/>
    <w:rsid w:val="00FC1859"/>
    <w:rsid w:val="00FC1AB5"/>
    <w:rsid w:val="00FC1B61"/>
    <w:rsid w:val="00FC1C4D"/>
    <w:rsid w:val="00FC1E51"/>
    <w:rsid w:val="00FC1E86"/>
    <w:rsid w:val="00FC1EBD"/>
    <w:rsid w:val="00FC1F41"/>
    <w:rsid w:val="00FC1FFB"/>
    <w:rsid w:val="00FC2010"/>
    <w:rsid w:val="00FC20F2"/>
    <w:rsid w:val="00FC2117"/>
    <w:rsid w:val="00FC229B"/>
    <w:rsid w:val="00FC22FE"/>
    <w:rsid w:val="00FC23E0"/>
    <w:rsid w:val="00FC23FA"/>
    <w:rsid w:val="00FC2621"/>
    <w:rsid w:val="00FC2742"/>
    <w:rsid w:val="00FC27CA"/>
    <w:rsid w:val="00FC28DE"/>
    <w:rsid w:val="00FC2EE4"/>
    <w:rsid w:val="00FC2F52"/>
    <w:rsid w:val="00FC3084"/>
    <w:rsid w:val="00FC3422"/>
    <w:rsid w:val="00FC34B3"/>
    <w:rsid w:val="00FC37F0"/>
    <w:rsid w:val="00FC3950"/>
    <w:rsid w:val="00FC3AE1"/>
    <w:rsid w:val="00FC3B07"/>
    <w:rsid w:val="00FC3B50"/>
    <w:rsid w:val="00FC3BBC"/>
    <w:rsid w:val="00FC3C28"/>
    <w:rsid w:val="00FC3C7A"/>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D27"/>
    <w:rsid w:val="00FC4ED1"/>
    <w:rsid w:val="00FC545C"/>
    <w:rsid w:val="00FC553E"/>
    <w:rsid w:val="00FC58C5"/>
    <w:rsid w:val="00FC58E3"/>
    <w:rsid w:val="00FC5986"/>
    <w:rsid w:val="00FC5C37"/>
    <w:rsid w:val="00FC5F2B"/>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6CD"/>
    <w:rsid w:val="00FC7711"/>
    <w:rsid w:val="00FC782A"/>
    <w:rsid w:val="00FC78D3"/>
    <w:rsid w:val="00FC791E"/>
    <w:rsid w:val="00FC7955"/>
    <w:rsid w:val="00FC7A1A"/>
    <w:rsid w:val="00FC7AE5"/>
    <w:rsid w:val="00FC7F93"/>
    <w:rsid w:val="00FC7FAF"/>
    <w:rsid w:val="00FC7FDA"/>
    <w:rsid w:val="00FD0157"/>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97"/>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CC0"/>
    <w:rsid w:val="00FD4CC9"/>
    <w:rsid w:val="00FD4CE8"/>
    <w:rsid w:val="00FD4EBE"/>
    <w:rsid w:val="00FD54F4"/>
    <w:rsid w:val="00FD54FD"/>
    <w:rsid w:val="00FD552C"/>
    <w:rsid w:val="00FD55C0"/>
    <w:rsid w:val="00FD5613"/>
    <w:rsid w:val="00FD586E"/>
    <w:rsid w:val="00FD5999"/>
    <w:rsid w:val="00FD5A07"/>
    <w:rsid w:val="00FD5B63"/>
    <w:rsid w:val="00FD5B76"/>
    <w:rsid w:val="00FD5CBD"/>
    <w:rsid w:val="00FD5D9B"/>
    <w:rsid w:val="00FD5F65"/>
    <w:rsid w:val="00FD5FC9"/>
    <w:rsid w:val="00FD603D"/>
    <w:rsid w:val="00FD6318"/>
    <w:rsid w:val="00FD644B"/>
    <w:rsid w:val="00FD6856"/>
    <w:rsid w:val="00FD6891"/>
    <w:rsid w:val="00FD6A3D"/>
    <w:rsid w:val="00FD6C93"/>
    <w:rsid w:val="00FD6D13"/>
    <w:rsid w:val="00FD6F9D"/>
    <w:rsid w:val="00FD72D9"/>
    <w:rsid w:val="00FD73AE"/>
    <w:rsid w:val="00FD742D"/>
    <w:rsid w:val="00FD7555"/>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B6F"/>
    <w:rsid w:val="00FE0D43"/>
    <w:rsid w:val="00FE12F0"/>
    <w:rsid w:val="00FE15F5"/>
    <w:rsid w:val="00FE16DD"/>
    <w:rsid w:val="00FE1728"/>
    <w:rsid w:val="00FE17D3"/>
    <w:rsid w:val="00FE1AC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61"/>
    <w:rsid w:val="00FE35BC"/>
    <w:rsid w:val="00FE3735"/>
    <w:rsid w:val="00FE3768"/>
    <w:rsid w:val="00FE3B82"/>
    <w:rsid w:val="00FE3D47"/>
    <w:rsid w:val="00FE3EA6"/>
    <w:rsid w:val="00FE3F2A"/>
    <w:rsid w:val="00FE425D"/>
    <w:rsid w:val="00FE42C4"/>
    <w:rsid w:val="00FE4304"/>
    <w:rsid w:val="00FE435E"/>
    <w:rsid w:val="00FE44B4"/>
    <w:rsid w:val="00FE45C1"/>
    <w:rsid w:val="00FE4702"/>
    <w:rsid w:val="00FE47B0"/>
    <w:rsid w:val="00FE4920"/>
    <w:rsid w:val="00FE4C8B"/>
    <w:rsid w:val="00FE5172"/>
    <w:rsid w:val="00FE5236"/>
    <w:rsid w:val="00FE5546"/>
    <w:rsid w:val="00FE570F"/>
    <w:rsid w:val="00FE5900"/>
    <w:rsid w:val="00FE5977"/>
    <w:rsid w:val="00FE5A97"/>
    <w:rsid w:val="00FE5C1D"/>
    <w:rsid w:val="00FE5CB2"/>
    <w:rsid w:val="00FE5D3F"/>
    <w:rsid w:val="00FE5DFD"/>
    <w:rsid w:val="00FE5FCE"/>
    <w:rsid w:val="00FE61EF"/>
    <w:rsid w:val="00FE6513"/>
    <w:rsid w:val="00FE65DB"/>
    <w:rsid w:val="00FE6647"/>
    <w:rsid w:val="00FE6755"/>
    <w:rsid w:val="00FE69BC"/>
    <w:rsid w:val="00FE6ACB"/>
    <w:rsid w:val="00FE6CC9"/>
    <w:rsid w:val="00FE6DEC"/>
    <w:rsid w:val="00FE6F40"/>
    <w:rsid w:val="00FE6F59"/>
    <w:rsid w:val="00FE6F99"/>
    <w:rsid w:val="00FE7110"/>
    <w:rsid w:val="00FE7316"/>
    <w:rsid w:val="00FE7407"/>
    <w:rsid w:val="00FE74E2"/>
    <w:rsid w:val="00FE74FC"/>
    <w:rsid w:val="00FE754F"/>
    <w:rsid w:val="00FE756B"/>
    <w:rsid w:val="00FE761D"/>
    <w:rsid w:val="00FE7676"/>
    <w:rsid w:val="00FE76FA"/>
    <w:rsid w:val="00FE7A09"/>
    <w:rsid w:val="00FE7ACE"/>
    <w:rsid w:val="00FE7BCD"/>
    <w:rsid w:val="00FE7BD7"/>
    <w:rsid w:val="00FE7C02"/>
    <w:rsid w:val="00FE7C38"/>
    <w:rsid w:val="00FE7D2A"/>
    <w:rsid w:val="00FE7FBB"/>
    <w:rsid w:val="00FF00FF"/>
    <w:rsid w:val="00FF01C5"/>
    <w:rsid w:val="00FF01E6"/>
    <w:rsid w:val="00FF0224"/>
    <w:rsid w:val="00FF0289"/>
    <w:rsid w:val="00FF02A6"/>
    <w:rsid w:val="00FF02D6"/>
    <w:rsid w:val="00FF03D3"/>
    <w:rsid w:val="00FF0895"/>
    <w:rsid w:val="00FF0BBB"/>
    <w:rsid w:val="00FF0D5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76E"/>
    <w:rsid w:val="00FF289D"/>
    <w:rsid w:val="00FF2A88"/>
    <w:rsid w:val="00FF2B49"/>
    <w:rsid w:val="00FF2C55"/>
    <w:rsid w:val="00FF2FC5"/>
    <w:rsid w:val="00FF37C5"/>
    <w:rsid w:val="00FF389A"/>
    <w:rsid w:val="00FF3A0A"/>
    <w:rsid w:val="00FF3A12"/>
    <w:rsid w:val="00FF3A6C"/>
    <w:rsid w:val="00FF3A6F"/>
    <w:rsid w:val="00FF3AE8"/>
    <w:rsid w:val="00FF3B0F"/>
    <w:rsid w:val="00FF3BB4"/>
    <w:rsid w:val="00FF3CFC"/>
    <w:rsid w:val="00FF3D3F"/>
    <w:rsid w:val="00FF3FB4"/>
    <w:rsid w:val="00FF402F"/>
    <w:rsid w:val="00FF4158"/>
    <w:rsid w:val="00FF43AF"/>
    <w:rsid w:val="00FF43CE"/>
    <w:rsid w:val="00FF4883"/>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5EE6"/>
    <w:rsid w:val="00FF609A"/>
    <w:rsid w:val="00FF6186"/>
    <w:rsid w:val="00FF6202"/>
    <w:rsid w:val="00FF62D5"/>
    <w:rsid w:val="00FF64A0"/>
    <w:rsid w:val="00FF66CB"/>
    <w:rsid w:val="00FF6A26"/>
    <w:rsid w:val="00FF6C21"/>
    <w:rsid w:val="00FF6C87"/>
    <w:rsid w:val="00FF6CF6"/>
    <w:rsid w:val="00FF7043"/>
    <w:rsid w:val="00FF70CF"/>
    <w:rsid w:val="00FF721F"/>
    <w:rsid w:val="00FF722E"/>
    <w:rsid w:val="00FF72A3"/>
    <w:rsid w:val="00FF74BE"/>
    <w:rsid w:val="00FF75CA"/>
    <w:rsid w:val="00FF75EB"/>
    <w:rsid w:val="00FF763F"/>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C7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767D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DDC"/>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 w:type="character" w:customStyle="1" w:styleId="TALCar">
    <w:name w:val="TAL Car"/>
    <w:link w:val="TAL"/>
    <w:qFormat/>
    <w:rsid w:val="004E01D2"/>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4888882">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136196">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98E5-FF59-476A-B64B-AFE47FED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1875</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2022-09-22T16:45:00Z</dcterms:created>
  <dcterms:modified xsi:type="dcterms:W3CDTF">2022-09-30T21:55:00Z</dcterms:modified>
</cp:coreProperties>
</file>