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718C6F1A"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D4E93" w:rsidRPr="007D4E93">
        <w:rPr>
          <w:rFonts w:cs="Arial"/>
          <w:b/>
          <w:sz w:val="24"/>
          <w:lang w:val="en-US" w:eastAsia="zh-CN"/>
        </w:rPr>
        <w:t># 104bis-e</w:t>
      </w:r>
      <w:r w:rsidR="007D4E93" w:rsidRPr="007D4E93">
        <w:rPr>
          <w:rFonts w:cs="Arial"/>
          <w:b/>
          <w:sz w:val="24"/>
          <w:lang w:val="en-US" w:eastAsia="zh-CN"/>
        </w:rPr>
        <w:tab/>
      </w:r>
      <w:r w:rsidR="009B343D" w:rsidRPr="009B343D">
        <w:rPr>
          <w:rFonts w:eastAsia="宋体" w:cs="Arial"/>
          <w:b/>
          <w:sz w:val="24"/>
          <w:lang w:val="en-US" w:eastAsia="zh-CN"/>
        </w:rPr>
        <w:t>R4-2216309</w:t>
      </w:r>
    </w:p>
    <w:p w14:paraId="245253B7" w14:textId="7967B2CF"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7D4E93" w:rsidRPr="007D4E93">
        <w:rPr>
          <w:rFonts w:cs="Arial"/>
          <w:noProof w:val="0"/>
          <w:sz w:val="24"/>
        </w:rPr>
        <w:t>October 10 – October 19, 2022</w:t>
      </w:r>
    </w:p>
    <w:bookmarkEnd w:id="0"/>
    <w:bookmarkEnd w:id="1"/>
    <w:p w14:paraId="05625486" w14:textId="77777777" w:rsidR="00070561" w:rsidRPr="00DE11B8" w:rsidRDefault="00070561" w:rsidP="00F90E24">
      <w:pPr>
        <w:pStyle w:val="a4"/>
        <w:jc w:val="both"/>
        <w:rPr>
          <w:noProof w:val="0"/>
        </w:rPr>
      </w:pPr>
    </w:p>
    <w:p w14:paraId="28513F45" w14:textId="4E3EBCA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B81A29" w:rsidRPr="00B81A29">
        <w:rPr>
          <w:rFonts w:ascii="Arial" w:eastAsia="宋体" w:hAnsi="Arial"/>
          <w:b/>
          <w:sz w:val="24"/>
          <w:lang w:val="en-US" w:eastAsia="zh-CN"/>
        </w:rPr>
        <w:t>improvement on FR2 SCell/SCG setup/resume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234E1AE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D4E93">
        <w:rPr>
          <w:rFonts w:ascii="Arial" w:eastAsia="宋体" w:hAnsi="Arial"/>
          <w:b/>
          <w:sz w:val="24"/>
          <w:lang w:val="en-US" w:eastAsia="zh-CN"/>
        </w:rPr>
        <w:t>6.20.2</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5D55EEA5" w:rsidR="005B7F51" w:rsidRDefault="0011318F" w:rsidP="005B7F51">
      <w:pPr>
        <w:rPr>
          <w:rFonts w:eastAsiaTheme="minorEastAsia"/>
          <w:lang w:val="en-US" w:eastAsia="zh-CN"/>
        </w:rPr>
      </w:pPr>
      <w:r>
        <w:rPr>
          <w:rFonts w:eastAsiaTheme="minorEastAsia"/>
          <w:lang w:val="en-US" w:eastAsia="zh-CN"/>
        </w:rPr>
        <w:t xml:space="preserve">One objective </w:t>
      </w:r>
      <w:r w:rsidR="00296A16">
        <w:rPr>
          <w:rFonts w:eastAsiaTheme="minorEastAsia"/>
          <w:lang w:val="en-US" w:eastAsia="zh-CN"/>
        </w:rPr>
        <w:t xml:space="preserve">of </w:t>
      </w:r>
      <w:r w:rsidR="00EA68F6" w:rsidRPr="007769DF">
        <w:rPr>
          <w:rFonts w:eastAsiaTheme="minorEastAsia"/>
          <w:lang w:val="en-US" w:eastAsia="zh-CN"/>
        </w:rPr>
        <w:t xml:space="preserve">R18 </w:t>
      </w:r>
      <w:r w:rsidR="00EA68F6">
        <w:rPr>
          <w:rFonts w:eastAsiaTheme="minorEastAsia"/>
          <w:lang w:val="en-US" w:eastAsia="zh-CN"/>
        </w:rPr>
        <w:t xml:space="preserve">WI on </w:t>
      </w:r>
      <w:r w:rsidR="00EA68F6" w:rsidRPr="007769DF">
        <w:rPr>
          <w:rFonts w:eastAsiaTheme="minorEastAsia"/>
          <w:lang w:val="en-US" w:eastAsia="zh-CN"/>
        </w:rPr>
        <w:t>Further NR Mobility Enhancements</w:t>
      </w:r>
      <w:r w:rsidR="00296A16">
        <w:rPr>
          <w:rFonts w:eastAsiaTheme="minorEastAsia"/>
          <w:lang w:val="en-US" w:eastAsia="zh-CN"/>
        </w:rPr>
        <w:t xml:space="preserve"> </w:t>
      </w:r>
      <w:r>
        <w:rPr>
          <w:rFonts w:eastAsiaTheme="minorEastAsia"/>
          <w:lang w:val="en-US" w:eastAsia="zh-CN"/>
        </w:rPr>
        <w:t>is improvement on FR2 scell/SCG setup/resume. The corresponding objective is duplicated as below</w:t>
      </w:r>
      <w:r w:rsidR="00EA68F6">
        <w:rPr>
          <w:rFonts w:eastAsiaTheme="minorEastAsia"/>
          <w:lang w:val="en-US" w:eastAsia="zh-CN"/>
        </w:rPr>
        <w:t xml:space="preserve"> [1]</w:t>
      </w:r>
      <w:r>
        <w:rPr>
          <w:rFonts w:eastAsiaTheme="minorEastAsia"/>
          <w:lang w:val="en-US" w:eastAsia="zh-CN"/>
        </w:rPr>
        <w:t xml:space="preserve">. </w:t>
      </w:r>
      <w:r w:rsidR="0019095E">
        <w:rPr>
          <w:rFonts w:eastAsiaTheme="minorEastAsia"/>
          <w:lang w:val="en-US" w:eastAsia="zh-CN"/>
        </w:rPr>
        <w:t xml:space="preserve">In last meeting, </w:t>
      </w:r>
      <w:r w:rsidR="00EA68F6">
        <w:rPr>
          <w:rFonts w:eastAsiaTheme="minorEastAsia"/>
          <w:lang w:val="en-US" w:eastAsia="zh-CN"/>
        </w:rPr>
        <w:t>some discussion were carried out</w:t>
      </w:r>
      <w:r w:rsidR="00F030B8">
        <w:rPr>
          <w:rFonts w:eastAsiaTheme="minorEastAsia"/>
          <w:lang w:val="en-US" w:eastAsia="zh-CN"/>
        </w:rPr>
        <w:t xml:space="preserve"> [2]</w:t>
      </w:r>
      <w:r w:rsidR="00EA68F6">
        <w:rPr>
          <w:rFonts w:eastAsiaTheme="minorEastAsia"/>
          <w:lang w:val="en-US" w:eastAsia="zh-CN"/>
        </w:rPr>
        <w:t xml:space="preserve">. </w:t>
      </w:r>
      <w:r w:rsidR="005B7F51" w:rsidRPr="00DA69C5">
        <w:rPr>
          <w:rFonts w:eastAsiaTheme="minorEastAsia"/>
          <w:lang w:val="en-US" w:eastAsia="zh-CN"/>
        </w:rPr>
        <w:t xml:space="preserve">This contribution provides </w:t>
      </w:r>
      <w:r w:rsidR="0019095E">
        <w:rPr>
          <w:rFonts w:eastAsiaTheme="minorEastAsia"/>
          <w:lang w:val="en-US" w:eastAsia="zh-CN"/>
        </w:rPr>
        <w:t xml:space="preserve">further </w:t>
      </w:r>
      <w:r w:rsidR="005B7F51" w:rsidRPr="00DA69C5">
        <w:rPr>
          <w:rFonts w:eastAsiaTheme="minorEastAsia"/>
          <w:lang w:val="en-US" w:eastAsia="zh-CN"/>
        </w:rPr>
        <w:t>analysis on</w:t>
      </w:r>
      <w:r>
        <w:rPr>
          <w:rFonts w:eastAsiaTheme="minorEastAsia"/>
          <w:lang w:val="en-US" w:eastAsia="zh-CN"/>
        </w:rPr>
        <w:t xml:space="preserve"> this objective</w:t>
      </w:r>
      <w:r w:rsidR="000A5A31" w:rsidRPr="00DA69C5">
        <w:rPr>
          <w:rFonts w:eastAsiaTheme="minorEastAsia"/>
          <w:lang w:val="en-US" w:eastAsia="zh-CN"/>
        </w:rPr>
        <w:t>.</w:t>
      </w:r>
    </w:p>
    <w:tbl>
      <w:tblPr>
        <w:tblStyle w:val="af4"/>
        <w:tblW w:w="0" w:type="auto"/>
        <w:tblLook w:val="04A0" w:firstRow="1" w:lastRow="0" w:firstColumn="1" w:lastColumn="0" w:noHBand="0" w:noVBand="1"/>
      </w:tblPr>
      <w:tblGrid>
        <w:gridCol w:w="9621"/>
      </w:tblGrid>
      <w:tr w:rsidR="0011318F" w14:paraId="2CA3B17F" w14:textId="77777777" w:rsidTr="0011318F">
        <w:tc>
          <w:tcPr>
            <w:tcW w:w="9621" w:type="dxa"/>
          </w:tcPr>
          <w:p w14:paraId="1EDD2AB5" w14:textId="77777777" w:rsidR="0011318F" w:rsidRPr="00651822" w:rsidRDefault="0011318F" w:rsidP="00690A83">
            <w:pPr>
              <w:pStyle w:val="af9"/>
              <w:numPr>
                <w:ilvl w:val="0"/>
                <w:numId w:val="10"/>
              </w:numPr>
              <w:spacing w:before="0" w:beforeAutospacing="0" w:after="0" w:afterAutospacing="0"/>
              <w:rPr>
                <w:rStyle w:val="afd"/>
                <w:i w:val="0"/>
                <w:sz w:val="20"/>
                <w:szCs w:val="20"/>
              </w:rPr>
            </w:pPr>
            <w:r>
              <w:rPr>
                <w:rStyle w:val="afd"/>
                <w:i w:val="0"/>
                <w:sz w:val="20"/>
                <w:szCs w:val="20"/>
              </w:rPr>
              <w:t>To s</w:t>
            </w:r>
            <w:r w:rsidRPr="00651822">
              <w:rPr>
                <w:rStyle w:val="afd"/>
                <w:i w:val="0"/>
                <w:sz w:val="20"/>
                <w:szCs w:val="20"/>
              </w:rPr>
              <w:t>tudy the following</w:t>
            </w:r>
            <w:r>
              <w:rPr>
                <w:rStyle w:val="afd"/>
                <w:i w:val="0"/>
                <w:sz w:val="20"/>
                <w:szCs w:val="20"/>
              </w:rPr>
              <w:t>, with completion targeted by RAN#98 meeting</w:t>
            </w:r>
            <w:r w:rsidRPr="00651822">
              <w:rPr>
                <w:rStyle w:val="afd"/>
                <w:i w:val="0"/>
                <w:sz w:val="20"/>
                <w:szCs w:val="20"/>
              </w:rPr>
              <w:t xml:space="preserve"> [RAN4]:</w:t>
            </w:r>
          </w:p>
          <w:p w14:paraId="25BC25DE" w14:textId="77777777" w:rsidR="0011318F" w:rsidRPr="00651822" w:rsidRDefault="0011318F" w:rsidP="00690A83">
            <w:pPr>
              <w:pStyle w:val="af9"/>
              <w:numPr>
                <w:ilvl w:val="0"/>
                <w:numId w:val="11"/>
              </w:numPr>
              <w:spacing w:before="0" w:beforeAutospacing="0" w:after="0" w:afterAutospacing="0"/>
              <w:ind w:left="1140" w:hanging="420"/>
              <w:rPr>
                <w:rStyle w:val="afd"/>
                <w:i w:val="0"/>
                <w:sz w:val="20"/>
                <w:szCs w:val="20"/>
              </w:rPr>
            </w:pPr>
            <w:r w:rsidRPr="00651822">
              <w:rPr>
                <w:sz w:val="20"/>
                <w:szCs w:val="20"/>
              </w:rPr>
              <w:t xml:space="preserve">The </w:t>
            </w:r>
            <w:r w:rsidRPr="00651822">
              <w:rPr>
                <w:rStyle w:val="afd"/>
                <w:i w:val="0"/>
                <w:sz w:val="20"/>
                <w:szCs w:val="20"/>
              </w:rPr>
              <w:t xml:space="preserve">impact of FR2 RRM mobility measurement acquisition and reporting on FR2 SCell/SCG setup/resume delay for a UE connecting from idle/inactive mode. </w:t>
            </w:r>
          </w:p>
          <w:p w14:paraId="3E056D65" w14:textId="77777777" w:rsidR="0011318F" w:rsidRPr="00651822" w:rsidRDefault="0011318F" w:rsidP="00690A83">
            <w:pPr>
              <w:pStyle w:val="af9"/>
              <w:numPr>
                <w:ilvl w:val="0"/>
                <w:numId w:val="11"/>
              </w:numPr>
              <w:spacing w:before="0" w:beforeAutospacing="0" w:after="0" w:afterAutospacing="0"/>
              <w:ind w:left="1140" w:hanging="420"/>
              <w:rPr>
                <w:rStyle w:val="afd"/>
                <w:i w:val="0"/>
                <w:iCs w:val="0"/>
                <w:sz w:val="20"/>
                <w:szCs w:val="20"/>
              </w:rPr>
            </w:pPr>
            <w:r w:rsidRPr="00651822">
              <w:rPr>
                <w:rStyle w:val="afd"/>
                <w:i w:val="0"/>
                <w:sz w:val="20"/>
                <w:szCs w:val="20"/>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71429AEC" w14:textId="77777777" w:rsidR="0011318F" w:rsidRPr="00786AC5" w:rsidRDefault="0011318F" w:rsidP="00690A83">
            <w:pPr>
              <w:pStyle w:val="af9"/>
              <w:numPr>
                <w:ilvl w:val="2"/>
                <w:numId w:val="10"/>
              </w:numPr>
              <w:spacing w:before="0" w:beforeAutospacing="0" w:after="0" w:afterAutospacing="0"/>
              <w:rPr>
                <w:sz w:val="20"/>
                <w:szCs w:val="20"/>
                <w:highlight w:val="yellow"/>
              </w:rPr>
            </w:pPr>
            <w:r w:rsidRPr="00786AC5">
              <w:rPr>
                <w:rStyle w:val="afd"/>
                <w:i w:val="0"/>
                <w:sz w:val="20"/>
                <w:szCs w:val="20"/>
                <w:highlight w:val="yellow"/>
              </w:rPr>
              <w:t>The UE initiates and performs improved measurements when it requests RRC connection setup/resume.</w:t>
            </w:r>
          </w:p>
          <w:p w14:paraId="233E4AC5" w14:textId="77777777" w:rsidR="0011318F" w:rsidRPr="0011318F" w:rsidRDefault="0011318F" w:rsidP="00690A83">
            <w:pPr>
              <w:pStyle w:val="af9"/>
              <w:numPr>
                <w:ilvl w:val="2"/>
                <w:numId w:val="10"/>
              </w:numPr>
              <w:spacing w:before="0" w:beforeAutospacing="0" w:after="0" w:afterAutospacing="0"/>
              <w:rPr>
                <w:sz w:val="20"/>
                <w:szCs w:val="20"/>
              </w:rPr>
            </w:pPr>
            <w:r w:rsidRPr="0011318F">
              <w:rPr>
                <w:rStyle w:val="afd"/>
                <w:i w:val="0"/>
                <w:sz w:val="20"/>
                <w:szCs w:val="20"/>
              </w:rPr>
              <w:t>After acquiring those improved measurements, the UE subsequently reports those measurements to the network to support SCell/SCG setup.</w:t>
            </w:r>
          </w:p>
          <w:p w14:paraId="34B55C53" w14:textId="77777777" w:rsidR="0011318F" w:rsidRPr="0011318F" w:rsidRDefault="0011318F" w:rsidP="005B7F51">
            <w:pPr>
              <w:rPr>
                <w:rFonts w:eastAsiaTheme="minorEastAsia"/>
                <w:lang w:val="en-US" w:eastAsia="zh-CN"/>
              </w:rPr>
            </w:pPr>
          </w:p>
        </w:tc>
      </w:tr>
    </w:tbl>
    <w:p w14:paraId="22F382C1" w14:textId="77777777" w:rsidR="0011318F" w:rsidRPr="00DA69C5" w:rsidRDefault="0011318F" w:rsidP="005B7F51">
      <w:pPr>
        <w:rPr>
          <w:rFonts w:eastAsiaTheme="minorEastAsia"/>
          <w:lang w:val="en-US" w:eastAsia="zh-CN"/>
        </w:rPr>
      </w:pPr>
    </w:p>
    <w:p w14:paraId="7E3A11B9" w14:textId="259935E1" w:rsidR="00EA68F6" w:rsidRPr="00EA68F6"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702455FF" w14:textId="1FE02D56" w:rsidR="009B2CBB" w:rsidRDefault="0011318F" w:rsidP="00C45AFF">
      <w:pPr>
        <w:rPr>
          <w:rFonts w:eastAsiaTheme="minorEastAsia"/>
          <w:lang w:val="en-US" w:eastAsia="zh-CN"/>
        </w:rPr>
      </w:pPr>
      <w:r>
        <w:rPr>
          <w:rFonts w:eastAsia="宋体"/>
          <w:lang w:eastAsia="zh-CN"/>
        </w:rPr>
        <w:t xml:space="preserve">In R16, UE </w:t>
      </w:r>
      <w:r w:rsidR="00FA391E">
        <w:rPr>
          <w:rFonts w:eastAsia="宋体"/>
          <w:lang w:eastAsia="zh-CN"/>
        </w:rPr>
        <w:t xml:space="preserve">can </w:t>
      </w:r>
      <w:r>
        <w:rPr>
          <w:rFonts w:eastAsia="宋体"/>
          <w:lang w:eastAsia="zh-CN"/>
        </w:rPr>
        <w:t>perform EMR (early measurement report) measurement</w:t>
      </w:r>
      <w:r w:rsidR="00FA391E">
        <w:rPr>
          <w:rFonts w:eastAsia="宋体"/>
          <w:lang w:eastAsia="zh-CN"/>
        </w:rPr>
        <w:t xml:space="preserve"> </w:t>
      </w:r>
      <w:r w:rsidR="00ED6873">
        <w:rPr>
          <w:rFonts w:eastAsia="宋体"/>
          <w:lang w:eastAsia="zh-CN"/>
        </w:rPr>
        <w:t>on</w:t>
      </w:r>
      <w:r w:rsidR="00FA391E">
        <w:rPr>
          <w:rFonts w:eastAsia="宋体"/>
          <w:lang w:eastAsia="zh-CN"/>
        </w:rPr>
        <w:t xml:space="preserve"> neighbour and serving cells during idle/inactive mode. </w:t>
      </w:r>
      <w:r w:rsidR="00296A16">
        <w:rPr>
          <w:rFonts w:eastAsia="宋体"/>
          <w:lang w:eastAsia="zh-CN"/>
        </w:rPr>
        <w:t xml:space="preserve">The EMR is reported to UE immediately when UE enters to RRC connected mode. </w:t>
      </w:r>
      <w:r w:rsidR="00FA391E">
        <w:rPr>
          <w:rFonts w:eastAsia="宋体"/>
          <w:lang w:eastAsia="zh-CN"/>
        </w:rPr>
        <w:t xml:space="preserve">The motivation of R16 EMR is to reduce delay setting up MR-DC </w:t>
      </w:r>
      <w:r w:rsidR="00ED6873">
        <w:rPr>
          <w:rFonts w:eastAsia="宋体"/>
          <w:lang w:eastAsia="zh-CN"/>
        </w:rPr>
        <w:t>/</w:t>
      </w:r>
      <w:r>
        <w:rPr>
          <w:rFonts w:eastAsia="宋体"/>
          <w:lang w:eastAsia="zh-CN"/>
        </w:rPr>
        <w:t xml:space="preserve"> </w:t>
      </w:r>
      <w:r w:rsidR="00FA391E">
        <w:rPr>
          <w:rFonts w:eastAsia="宋体"/>
          <w:lang w:eastAsia="zh-CN"/>
        </w:rPr>
        <w:t>CA. In</w:t>
      </w:r>
      <w:r w:rsidR="007446AA">
        <w:rPr>
          <w:rFonts w:eastAsia="宋体"/>
          <w:lang w:eastAsia="zh-CN"/>
        </w:rPr>
        <w:t xml:space="preserve"> R18 the objective of </w:t>
      </w:r>
      <w:r w:rsidR="007446AA">
        <w:rPr>
          <w:rFonts w:eastAsiaTheme="minorEastAsia"/>
          <w:lang w:val="en-US" w:eastAsia="zh-CN"/>
        </w:rPr>
        <w:t xml:space="preserve">improvement on FR2 scell/SCG setup/resume is to let UE perform FR2 L3 measurement during </w:t>
      </w:r>
      <w:r w:rsidR="00D14B1D">
        <w:rPr>
          <w:rFonts w:eastAsiaTheme="minorEastAsia"/>
          <w:lang w:val="en-US" w:eastAsia="zh-CN"/>
        </w:rPr>
        <w:t>a transition time</w:t>
      </w:r>
      <w:r w:rsidR="007446AA">
        <w:rPr>
          <w:rFonts w:eastAsiaTheme="minorEastAsia"/>
          <w:lang w:val="en-US" w:eastAsia="zh-CN"/>
        </w:rPr>
        <w:t xml:space="preserve"> </w:t>
      </w:r>
      <w:r w:rsidR="00D14B1D">
        <w:rPr>
          <w:rFonts w:eastAsiaTheme="minorEastAsia"/>
          <w:lang w:val="en-US" w:eastAsia="zh-CN"/>
        </w:rPr>
        <w:t xml:space="preserve">from idle/inactive mode to connected mode. In other words, UE initiates and performs the improved EMR measurement during </w:t>
      </w:r>
      <w:r w:rsidR="007446AA">
        <w:rPr>
          <w:rFonts w:eastAsiaTheme="minorEastAsia"/>
          <w:lang w:val="en-US" w:eastAsia="zh-CN"/>
        </w:rPr>
        <w:t>RRC connection</w:t>
      </w:r>
      <w:r w:rsidR="00D14B1D">
        <w:rPr>
          <w:rFonts w:eastAsiaTheme="minorEastAsia"/>
          <w:lang w:val="en-US" w:eastAsia="zh-CN"/>
        </w:rPr>
        <w:t xml:space="preserve"> access procedure</w:t>
      </w:r>
      <w:r w:rsidR="007446AA">
        <w:rPr>
          <w:rFonts w:eastAsiaTheme="minorEastAsia"/>
          <w:lang w:val="en-US" w:eastAsia="zh-CN"/>
        </w:rPr>
        <w:t xml:space="preserve">. </w:t>
      </w:r>
      <w:r w:rsidR="003E5256">
        <w:rPr>
          <w:rFonts w:eastAsiaTheme="minorEastAsia"/>
          <w:lang w:val="en-US" w:eastAsia="zh-CN"/>
        </w:rPr>
        <w:t>T</w:t>
      </w:r>
      <w:r w:rsidR="00296A16">
        <w:rPr>
          <w:rFonts w:eastAsiaTheme="minorEastAsia"/>
          <w:lang w:val="en-US" w:eastAsia="zh-CN"/>
        </w:rPr>
        <w:t>he motivation of this R18 objective is to avoid outdated FR2 measurement result reporting which may exist in R17 EMR as FR2 measurement period in idle/</w:t>
      </w:r>
      <w:r w:rsidR="001C067A">
        <w:rPr>
          <w:rFonts w:eastAsiaTheme="minorEastAsia"/>
          <w:lang w:val="en-US" w:eastAsia="zh-CN"/>
        </w:rPr>
        <w:t>inactive mode is large.</w:t>
      </w:r>
    </w:p>
    <w:p w14:paraId="6751D3E6" w14:textId="4CBC8FA9" w:rsidR="009B2CBB" w:rsidRPr="009B2CBB" w:rsidRDefault="00762627" w:rsidP="00C45AFF">
      <w:pPr>
        <w:rPr>
          <w:rFonts w:eastAsiaTheme="minorEastAsia"/>
          <w:b/>
          <w:u w:val="single"/>
          <w:lang w:val="en-US" w:eastAsia="zh-CN"/>
        </w:rPr>
      </w:pPr>
      <w:r>
        <w:rPr>
          <w:rFonts w:eastAsiaTheme="minorEastAsia"/>
          <w:b/>
          <w:u w:val="single"/>
          <w:lang w:val="en-US" w:eastAsia="zh-CN"/>
        </w:rPr>
        <w:t>Time duration of</w:t>
      </w:r>
      <w:r w:rsidR="009B2CBB" w:rsidRPr="009B2CBB">
        <w:rPr>
          <w:rFonts w:eastAsiaTheme="minorEastAsia"/>
          <w:b/>
          <w:u w:val="single"/>
          <w:lang w:val="en-US" w:eastAsia="zh-CN"/>
        </w:rPr>
        <w:t xml:space="preserve"> “UE connecting from idle/inactive mode”</w:t>
      </w:r>
    </w:p>
    <w:p w14:paraId="0BEDC068" w14:textId="6C871C41" w:rsidR="00711724" w:rsidRDefault="003E5256" w:rsidP="00C45AFF">
      <w:pPr>
        <w:rPr>
          <w:lang w:eastAsia="zh-CN"/>
        </w:rPr>
      </w:pPr>
      <w:r>
        <w:rPr>
          <w:rFonts w:eastAsiaTheme="minorEastAsia"/>
          <w:lang w:val="en-US" w:eastAsia="zh-CN"/>
        </w:rPr>
        <w:t>In last meeting, there are some discussion on the</w:t>
      </w:r>
      <w:r w:rsidR="009B2CBB">
        <w:rPr>
          <w:rFonts w:eastAsiaTheme="minorEastAsia"/>
          <w:lang w:val="en-US" w:eastAsia="zh-CN"/>
        </w:rPr>
        <w:t xml:space="preserve"> concept of</w:t>
      </w:r>
      <w:r>
        <w:rPr>
          <w:rFonts w:eastAsiaTheme="minorEastAsia"/>
          <w:lang w:val="en-US" w:eastAsia="zh-CN"/>
        </w:rPr>
        <w:t xml:space="preserve"> “</w:t>
      </w:r>
      <w:r w:rsidRPr="003E5256">
        <w:rPr>
          <w:rFonts w:eastAsiaTheme="minorEastAsia"/>
          <w:lang w:val="en-US" w:eastAsia="zh-CN"/>
        </w:rPr>
        <w:t>when it requests RRC connection setup/resume</w:t>
      </w:r>
      <w:r>
        <w:rPr>
          <w:rFonts w:eastAsiaTheme="minorEastAsia"/>
          <w:lang w:val="en-US" w:eastAsia="zh-CN"/>
        </w:rPr>
        <w:t>”</w:t>
      </w:r>
      <w:r w:rsidR="00711724">
        <w:rPr>
          <w:rFonts w:eastAsiaTheme="minorEastAsia"/>
          <w:lang w:val="en-US" w:eastAsia="zh-CN"/>
        </w:rPr>
        <w:t xml:space="preserve"> which is in the WID</w:t>
      </w:r>
      <w:r w:rsidRPr="003E5256">
        <w:rPr>
          <w:rFonts w:eastAsiaTheme="minorEastAsia"/>
          <w:lang w:val="en-US" w:eastAsia="zh-CN"/>
        </w:rPr>
        <w:t>.</w:t>
      </w:r>
      <w:r w:rsidR="00711724">
        <w:rPr>
          <w:rFonts w:eastAsiaTheme="minorEastAsia"/>
          <w:lang w:val="en-US" w:eastAsia="zh-CN"/>
        </w:rPr>
        <w:t xml:space="preserve"> We think,</w:t>
      </w:r>
      <w:r w:rsidR="00711724">
        <w:rPr>
          <w:rFonts w:eastAsiaTheme="minorEastAsia" w:hint="eastAsia"/>
          <w:lang w:val="en-US" w:eastAsia="zh-CN"/>
        </w:rPr>
        <w:t xml:space="preserve"> </w:t>
      </w:r>
      <w:r w:rsidR="00711724">
        <w:rPr>
          <w:color w:val="000000"/>
          <w:szCs w:val="24"/>
          <w:lang w:eastAsia="zh-CN"/>
        </w:rPr>
        <w:t>f</w:t>
      </w:r>
      <w:r w:rsidR="00711724" w:rsidRPr="009A4C0F">
        <w:rPr>
          <w:color w:val="000000"/>
          <w:szCs w:val="24"/>
          <w:lang w:eastAsia="zh-CN"/>
        </w:rPr>
        <w:t>or MT originating call</w:t>
      </w:r>
      <w:r w:rsidR="00711724">
        <w:rPr>
          <w:color w:val="000000"/>
          <w:szCs w:val="24"/>
          <w:lang w:eastAsia="zh-CN"/>
        </w:rPr>
        <w:t xml:space="preserve">, the measurement can be started from the point </w:t>
      </w:r>
      <w:r w:rsidR="009003D9">
        <w:rPr>
          <w:color w:val="000000"/>
          <w:szCs w:val="24"/>
          <w:lang w:eastAsia="zh-CN"/>
        </w:rPr>
        <w:t xml:space="preserve">of </w:t>
      </w:r>
      <w:r w:rsidR="008C20E1">
        <w:rPr>
          <w:color w:val="000000"/>
          <w:szCs w:val="24"/>
          <w:lang w:eastAsia="zh-CN"/>
        </w:rPr>
        <w:t xml:space="preserve">UE </w:t>
      </w:r>
      <w:r w:rsidR="00711724">
        <w:rPr>
          <w:color w:val="000000"/>
          <w:szCs w:val="24"/>
          <w:lang w:eastAsia="zh-CN"/>
        </w:rPr>
        <w:t>paging</w:t>
      </w:r>
      <w:r w:rsidR="009003D9">
        <w:rPr>
          <w:color w:val="000000"/>
          <w:szCs w:val="24"/>
          <w:lang w:eastAsia="zh-CN"/>
        </w:rPr>
        <w:t xml:space="preserve"> reception</w:t>
      </w:r>
      <w:r w:rsidR="00711724">
        <w:rPr>
          <w:color w:val="000000"/>
          <w:szCs w:val="24"/>
          <w:lang w:eastAsia="zh-CN"/>
        </w:rPr>
        <w:t>. For MO originating call</w:t>
      </w:r>
      <w:r w:rsidR="009003D9">
        <w:rPr>
          <w:color w:val="000000"/>
          <w:szCs w:val="24"/>
          <w:lang w:eastAsia="zh-CN"/>
        </w:rPr>
        <w:t>, the measurement can be</w:t>
      </w:r>
      <w:r w:rsidR="001B00DD">
        <w:rPr>
          <w:color w:val="000000"/>
          <w:szCs w:val="24"/>
          <w:lang w:eastAsia="zh-CN"/>
        </w:rPr>
        <w:t xml:space="preserve"> started</w:t>
      </w:r>
      <w:r w:rsidR="00711724">
        <w:rPr>
          <w:color w:val="000000"/>
          <w:szCs w:val="24"/>
          <w:lang w:eastAsia="zh-CN"/>
        </w:rPr>
        <w:t xml:space="preserve"> from the </w:t>
      </w:r>
      <w:r w:rsidR="009003D9">
        <w:rPr>
          <w:color w:val="000000"/>
          <w:szCs w:val="24"/>
          <w:lang w:eastAsia="zh-CN"/>
        </w:rPr>
        <w:t xml:space="preserve">point </w:t>
      </w:r>
      <w:r w:rsidR="008C20E1">
        <w:t xml:space="preserve">when upper layers request RRC connection. </w:t>
      </w:r>
      <w:r w:rsidR="00491559">
        <w:t>The duration from paging reception to PRACH transmission (MSG1) in MT call and the duration from</w:t>
      </w:r>
      <w:r w:rsidR="00491559" w:rsidRPr="00491559">
        <w:t xml:space="preserve"> </w:t>
      </w:r>
      <w:r w:rsidR="00491559">
        <w:t>upper layers request RRC connection to PRACH transmission (MSG1)</w:t>
      </w:r>
      <w:r w:rsidR="00ED6873">
        <w:t xml:space="preserve"> in MO call are similar</w:t>
      </w:r>
      <w:r w:rsidR="001B00DD">
        <w:t>,</w:t>
      </w:r>
      <w:r w:rsidR="00ED6873">
        <w:t xml:space="preserve"> and both are</w:t>
      </w:r>
      <w:r w:rsidR="001B00DD">
        <w:t xml:space="preserve"> the uncertainty time in </w:t>
      </w:r>
      <w:r w:rsidR="001B00DD" w:rsidRPr="009C5807">
        <w:rPr>
          <w:lang w:eastAsia="zh-CN"/>
        </w:rPr>
        <w:t>acquiring the first available PRACH occasion</w:t>
      </w:r>
      <w:r w:rsidR="00ED6873">
        <w:rPr>
          <w:lang w:eastAsia="zh-CN"/>
        </w:rPr>
        <w:t>, which</w:t>
      </w:r>
      <w:r w:rsidR="001B00DD">
        <w:rPr>
          <w:lang w:eastAsia="zh-CN"/>
        </w:rPr>
        <w:t xml:space="preserve"> is up to 10ms.</w:t>
      </w:r>
    </w:p>
    <w:p w14:paraId="7FFF9F9A" w14:textId="63FEC604" w:rsidR="001B00DD" w:rsidRDefault="001B00DD" w:rsidP="00C45AFF">
      <w:r>
        <w:rPr>
          <w:lang w:eastAsia="zh-CN"/>
        </w:rPr>
        <w:t xml:space="preserve">Recalling R16 EMR measurement, </w:t>
      </w:r>
      <w:r w:rsidR="00FE5B0E">
        <w:rPr>
          <w:lang w:eastAsia="zh-CN"/>
        </w:rPr>
        <w:t xml:space="preserve">in idle mode, the available indication of EMR measurement can be included in </w:t>
      </w:r>
      <w:r w:rsidR="00FE5B0E" w:rsidRPr="00F2609C">
        <w:rPr>
          <w:i/>
          <w:lang w:eastAsia="zh-CN"/>
        </w:rPr>
        <w:t>RRCSetupComplete</w:t>
      </w:r>
      <w:r w:rsidR="00FE5B0E">
        <w:rPr>
          <w:lang w:eastAsia="zh-CN"/>
        </w:rPr>
        <w:t xml:space="preserve"> (MSG 5).  It means that before MSG5, the EMR measurement result shall be available. In inactive mode, the EMR measurement results can be included in </w:t>
      </w:r>
      <w:r w:rsidR="00FE5B0E" w:rsidRPr="00F2609C">
        <w:rPr>
          <w:i/>
          <w:lang w:eastAsia="zh-CN"/>
        </w:rPr>
        <w:t>RRCResumeComplete</w:t>
      </w:r>
      <w:r w:rsidR="00FE5B0E">
        <w:rPr>
          <w:lang w:eastAsia="zh-CN"/>
        </w:rPr>
        <w:t>. Similar, the EMR measurement result shall be available</w:t>
      </w:r>
      <w:r w:rsidR="00FE5B0E" w:rsidRPr="00FE5B0E">
        <w:rPr>
          <w:lang w:eastAsia="zh-CN"/>
        </w:rPr>
        <w:t xml:space="preserve"> </w:t>
      </w:r>
      <w:r w:rsidR="00FE5B0E">
        <w:rPr>
          <w:lang w:eastAsia="zh-CN"/>
        </w:rPr>
        <w:t>before MSG5</w:t>
      </w:r>
      <w:r w:rsidR="001C0765">
        <w:rPr>
          <w:lang w:eastAsia="zh-CN"/>
        </w:rPr>
        <w:t xml:space="preserve"> as well</w:t>
      </w:r>
      <w:r w:rsidR="00FE5B0E">
        <w:rPr>
          <w:lang w:eastAsia="zh-CN"/>
        </w:rPr>
        <w:t xml:space="preserve">. Therefore </w:t>
      </w:r>
      <w:r w:rsidR="001C0765">
        <w:rPr>
          <w:lang w:eastAsia="zh-CN"/>
        </w:rPr>
        <w:t xml:space="preserve">regardless idle mode or inactive mode, </w:t>
      </w:r>
      <w:r w:rsidR="00FE5B0E">
        <w:rPr>
          <w:lang w:eastAsia="zh-CN"/>
        </w:rPr>
        <w:t xml:space="preserve">the ending point of </w:t>
      </w:r>
      <w:r w:rsidR="000B0C83">
        <w:rPr>
          <w:lang w:eastAsia="zh-CN"/>
        </w:rPr>
        <w:t>UE perform “improved measurement” is MSG4 in RACH procedure.</w:t>
      </w:r>
    </w:p>
    <w:p w14:paraId="270F1720" w14:textId="54493751" w:rsidR="000B0C83" w:rsidRPr="006B6DC2" w:rsidRDefault="000B0C83" w:rsidP="000B0C83">
      <w:pPr>
        <w:rPr>
          <w:rFonts w:eastAsiaTheme="minorEastAsia"/>
          <w:b/>
          <w:lang w:val="en-US" w:eastAsia="zh-CN"/>
        </w:rPr>
      </w:pPr>
      <w:r w:rsidRPr="006B6DC2">
        <w:rPr>
          <w:rFonts w:eastAsiaTheme="minorEastAsia" w:hint="eastAsia"/>
          <w:b/>
          <w:lang w:val="en-US" w:eastAsia="zh-CN"/>
        </w:rPr>
        <w:t>P</w:t>
      </w:r>
      <w:r w:rsidRPr="006B6DC2">
        <w:rPr>
          <w:rFonts w:eastAsiaTheme="minorEastAsia"/>
          <w:b/>
          <w:lang w:val="en-US" w:eastAsia="zh-CN"/>
        </w:rPr>
        <w:t>roposal 1:</w:t>
      </w:r>
      <w:r w:rsidR="001C0765">
        <w:rPr>
          <w:rFonts w:eastAsiaTheme="minorEastAsia"/>
          <w:b/>
          <w:lang w:val="en-US" w:eastAsia="zh-CN"/>
        </w:rPr>
        <w:t xml:space="preserve"> In idle mode and inactive mode,</w:t>
      </w:r>
      <w:r w:rsidRPr="006B6DC2">
        <w:rPr>
          <w:b/>
        </w:rPr>
        <w:t xml:space="preserve"> </w:t>
      </w:r>
      <w:r w:rsidR="001C0765">
        <w:rPr>
          <w:b/>
        </w:rPr>
        <w:t xml:space="preserve">the time duration </w:t>
      </w:r>
      <w:r w:rsidR="001C0765" w:rsidRPr="001C0765">
        <w:rPr>
          <w:rFonts w:eastAsiaTheme="minorEastAsia"/>
          <w:b/>
          <w:lang w:val="en-US" w:eastAsia="zh-CN"/>
        </w:rPr>
        <w:t>during RRC connection setup/resume procedure for enhanced measurement</w:t>
      </w:r>
      <w:r w:rsidR="001C0765">
        <w:rPr>
          <w:rFonts w:eastAsiaTheme="minorEastAsia"/>
          <w:b/>
          <w:lang w:val="en-US" w:eastAsia="zh-CN"/>
        </w:rPr>
        <w:t>,</w:t>
      </w:r>
    </w:p>
    <w:p w14:paraId="08F6F6E0" w14:textId="636F6B46" w:rsidR="000B0C83" w:rsidRPr="006B6DC2" w:rsidRDefault="000B0C83" w:rsidP="006B6DC2">
      <w:pPr>
        <w:pStyle w:val="af8"/>
        <w:numPr>
          <w:ilvl w:val="0"/>
          <w:numId w:val="12"/>
        </w:numPr>
        <w:rPr>
          <w:rFonts w:eastAsiaTheme="minorEastAsia"/>
          <w:b/>
          <w:sz w:val="20"/>
          <w:szCs w:val="20"/>
          <w:lang w:val="en-US" w:eastAsia="zh-CN"/>
        </w:rPr>
      </w:pPr>
      <w:r w:rsidRPr="006B6DC2">
        <w:rPr>
          <w:rFonts w:eastAsiaTheme="minorEastAsia"/>
          <w:b/>
          <w:sz w:val="20"/>
          <w:szCs w:val="20"/>
          <w:lang w:val="en-US" w:eastAsia="zh-CN"/>
        </w:rPr>
        <w:t xml:space="preserve">For </w:t>
      </w:r>
      <w:r w:rsidRPr="006B6DC2">
        <w:rPr>
          <w:b/>
          <w:color w:val="000000"/>
          <w:sz w:val="20"/>
          <w:szCs w:val="20"/>
          <w:lang w:eastAsia="zh-CN"/>
        </w:rPr>
        <w:t>MT originating call</w:t>
      </w:r>
      <w:r w:rsidRPr="006B6DC2">
        <w:rPr>
          <w:rFonts w:eastAsiaTheme="minorEastAsia"/>
          <w:b/>
          <w:sz w:val="20"/>
          <w:szCs w:val="20"/>
          <w:lang w:val="en-US" w:eastAsia="zh-CN"/>
        </w:rPr>
        <w:t>: from receiving paging to MSG4;</w:t>
      </w:r>
    </w:p>
    <w:p w14:paraId="052AE7D0" w14:textId="5A0BC3BE" w:rsidR="00871EE2" w:rsidRPr="006B6DC2" w:rsidRDefault="000B0C83" w:rsidP="006B6DC2">
      <w:pPr>
        <w:pStyle w:val="af8"/>
        <w:numPr>
          <w:ilvl w:val="0"/>
          <w:numId w:val="12"/>
        </w:numPr>
        <w:rPr>
          <w:rFonts w:eastAsiaTheme="minorEastAsia"/>
          <w:b/>
          <w:sz w:val="20"/>
          <w:szCs w:val="20"/>
          <w:lang w:eastAsia="zh-CN"/>
        </w:rPr>
      </w:pPr>
      <w:r w:rsidRPr="006B6DC2">
        <w:rPr>
          <w:rFonts w:eastAsiaTheme="minorEastAsia"/>
          <w:b/>
          <w:sz w:val="20"/>
          <w:szCs w:val="20"/>
          <w:lang w:val="en-US" w:eastAsia="zh-CN"/>
        </w:rPr>
        <w:lastRenderedPageBreak/>
        <w:t xml:space="preserve">For MO originating call: </w:t>
      </w:r>
      <w:r w:rsidRPr="006B6DC2">
        <w:rPr>
          <w:b/>
          <w:color w:val="000000"/>
          <w:sz w:val="20"/>
          <w:szCs w:val="20"/>
          <w:lang w:eastAsia="zh-CN"/>
        </w:rPr>
        <w:t xml:space="preserve"> from the point </w:t>
      </w:r>
      <w:r w:rsidRPr="006B6DC2">
        <w:rPr>
          <w:b/>
          <w:sz w:val="20"/>
          <w:szCs w:val="20"/>
        </w:rPr>
        <w:t>when upper layers request RRC connection</w:t>
      </w:r>
      <w:r w:rsidRPr="006B6DC2">
        <w:rPr>
          <w:rFonts w:eastAsiaTheme="minorEastAsia"/>
          <w:b/>
          <w:sz w:val="20"/>
          <w:szCs w:val="20"/>
          <w:lang w:val="en-US" w:eastAsia="zh-CN"/>
        </w:rPr>
        <w:t xml:space="preserve"> to MSG4</w:t>
      </w:r>
      <w:r w:rsidRPr="006B6DC2">
        <w:rPr>
          <w:b/>
          <w:sz w:val="20"/>
          <w:szCs w:val="20"/>
        </w:rPr>
        <w:t>.</w:t>
      </w:r>
    </w:p>
    <w:p w14:paraId="17DBFA84" w14:textId="77777777" w:rsidR="001C0765" w:rsidRDefault="001C0765" w:rsidP="00C45AFF">
      <w:pPr>
        <w:rPr>
          <w:rFonts w:eastAsiaTheme="minorEastAsia"/>
          <w:lang w:val="en-US" w:eastAsia="zh-CN"/>
        </w:rPr>
      </w:pPr>
    </w:p>
    <w:p w14:paraId="017704B2" w14:textId="21BCB003" w:rsidR="00D14B1D" w:rsidRPr="00D14B1D" w:rsidRDefault="00E048D6" w:rsidP="00C45AFF">
      <w:pPr>
        <w:rPr>
          <w:rFonts w:eastAsia="宋体"/>
          <w:lang w:eastAsia="zh-CN"/>
        </w:rPr>
      </w:pPr>
      <w:r>
        <w:rPr>
          <w:rFonts w:eastAsiaTheme="minorEastAsia"/>
          <w:lang w:val="en-US" w:eastAsia="zh-CN"/>
        </w:rPr>
        <w:t xml:space="preserve">The latency of RACH procedure (control plane latency) </w:t>
      </w:r>
      <w:r w:rsidRPr="00A234EB">
        <w:rPr>
          <w:lang w:eastAsia="zh-CN"/>
        </w:rPr>
        <w:t xml:space="preserve">from </w:t>
      </w:r>
      <w:r>
        <w:rPr>
          <w:lang w:eastAsia="zh-CN"/>
        </w:rPr>
        <w:t>RRC_Idle/</w:t>
      </w:r>
      <w:r w:rsidRPr="00A234EB">
        <w:rPr>
          <w:lang w:eastAsia="zh-CN"/>
        </w:rPr>
        <w:t>RRC_INACTIVE state to RRC_CONNECTED state</w:t>
      </w:r>
      <w:r>
        <w:rPr>
          <w:lang w:eastAsia="zh-CN"/>
        </w:rPr>
        <w:t xml:space="preserve"> </w:t>
      </w:r>
      <w:r w:rsidR="00965E3B">
        <w:rPr>
          <w:lang w:val="en-US" w:eastAsia="zh-CN"/>
        </w:rPr>
        <w:t>was ever widespread</w:t>
      </w:r>
      <w:r w:rsidR="00965E3B" w:rsidRPr="00A234EB">
        <w:rPr>
          <w:lang w:eastAsia="zh-CN"/>
        </w:rPr>
        <w:t xml:space="preserve"> evaluated </w:t>
      </w:r>
      <w:r>
        <w:rPr>
          <w:lang w:eastAsia="zh-CN"/>
        </w:rPr>
        <w:t>in</w:t>
      </w:r>
      <w:r w:rsidR="00D14B1D">
        <w:rPr>
          <w:rFonts w:eastAsiaTheme="minorEastAsia"/>
          <w:lang w:val="en-US" w:eastAsia="zh-CN"/>
        </w:rPr>
        <w:t xml:space="preserve"> R16 </w:t>
      </w:r>
      <w:r>
        <w:rPr>
          <w:rFonts w:eastAsiaTheme="minorEastAsia"/>
          <w:lang w:val="en-US" w:eastAsia="zh-CN"/>
        </w:rPr>
        <w:t>s</w:t>
      </w:r>
      <w:r w:rsidR="00D14B1D" w:rsidRPr="00D14B1D">
        <w:rPr>
          <w:rFonts w:eastAsiaTheme="minorEastAsia"/>
          <w:lang w:val="en-US" w:eastAsia="zh-CN"/>
        </w:rPr>
        <w:t>tudy on self</w:t>
      </w:r>
      <w:r w:rsidR="001B0BE1">
        <w:rPr>
          <w:rFonts w:eastAsiaTheme="minorEastAsia"/>
          <w:lang w:val="en-US" w:eastAsia="zh-CN"/>
        </w:rPr>
        <w:t>-</w:t>
      </w:r>
      <w:r w:rsidR="00D14B1D" w:rsidRPr="00D14B1D">
        <w:rPr>
          <w:rFonts w:eastAsiaTheme="minorEastAsia"/>
          <w:lang w:val="en-US" w:eastAsia="zh-CN"/>
        </w:rPr>
        <w:t>evaluation towards IMT-2020 submission</w:t>
      </w:r>
      <w:r>
        <w:rPr>
          <w:rFonts w:eastAsiaTheme="minorEastAsia"/>
          <w:lang w:val="en-US" w:eastAsia="zh-CN"/>
        </w:rPr>
        <w:t xml:space="preserve"> [</w:t>
      </w:r>
      <w:r w:rsidR="00F030B8">
        <w:rPr>
          <w:rFonts w:eastAsiaTheme="minorEastAsia"/>
          <w:lang w:val="en-US" w:eastAsia="zh-CN"/>
        </w:rPr>
        <w:t>3</w:t>
      </w:r>
      <w:r>
        <w:rPr>
          <w:rFonts w:eastAsiaTheme="minorEastAsia"/>
          <w:lang w:val="en-US" w:eastAsia="zh-CN"/>
        </w:rPr>
        <w:t>].</w:t>
      </w:r>
      <w:r w:rsidR="00BA7184">
        <w:rPr>
          <w:rFonts w:eastAsiaTheme="minorEastAsia"/>
          <w:lang w:val="en-US" w:eastAsia="zh-CN"/>
        </w:rPr>
        <w:t xml:space="preserve"> </w:t>
      </w:r>
      <w:r>
        <w:rPr>
          <w:rFonts w:eastAsiaTheme="minorEastAsia"/>
          <w:lang w:val="en-US" w:eastAsia="zh-CN"/>
        </w:rPr>
        <w:t xml:space="preserve">The conclusion is achieved </w:t>
      </w:r>
      <w:r w:rsidR="00B576E5">
        <w:rPr>
          <w:rFonts w:eastAsiaTheme="minorEastAsia"/>
          <w:lang w:val="en-US" w:eastAsia="zh-CN"/>
        </w:rPr>
        <w:t>in</w:t>
      </w:r>
      <w:r w:rsidR="00B576E5" w:rsidRPr="00B576E5">
        <w:rPr>
          <w:rFonts w:eastAsiaTheme="minorEastAsia"/>
          <w:lang w:val="en-US" w:eastAsia="zh-CN"/>
        </w:rPr>
        <w:t xml:space="preserve"> </w:t>
      </w:r>
      <w:r w:rsidR="00B576E5">
        <w:rPr>
          <w:rFonts w:eastAsiaTheme="minorEastAsia"/>
          <w:lang w:val="en-US" w:eastAsia="zh-CN"/>
        </w:rPr>
        <w:t xml:space="preserve">TS37.910 clause </w:t>
      </w:r>
      <w:r w:rsidR="00B576E5" w:rsidRPr="00A234EB">
        <w:rPr>
          <w:lang w:eastAsia="zh-CN"/>
        </w:rPr>
        <w:t>5.7.2.1</w:t>
      </w:r>
      <w:r>
        <w:rPr>
          <w:rFonts w:eastAsiaTheme="minorEastAsia"/>
          <w:lang w:val="en-US" w:eastAsia="zh-CN"/>
        </w:rPr>
        <w:t>:</w:t>
      </w:r>
      <w:r w:rsidR="00D14B1D">
        <w:rPr>
          <w:rFonts w:eastAsiaTheme="minorEastAsia"/>
          <w:lang w:val="en-US" w:eastAsia="zh-CN"/>
        </w:rPr>
        <w:t xml:space="preserve"> </w:t>
      </w:r>
    </w:p>
    <w:p w14:paraId="2ED326A7" w14:textId="5FBD9718" w:rsidR="00FA391E" w:rsidRDefault="00D14B1D" w:rsidP="00D14B1D">
      <w:pPr>
        <w:spacing w:beforeLines="50" w:before="120"/>
        <w:rPr>
          <w:rFonts w:eastAsia="宋体"/>
          <w:lang w:eastAsia="zh-CN"/>
        </w:rPr>
      </w:pPr>
      <w:r>
        <w:rPr>
          <w:rFonts w:eastAsia="宋体"/>
          <w:lang w:eastAsia="zh-CN"/>
        </w:rPr>
        <w:t>“</w:t>
      </w:r>
      <w:r w:rsidRPr="00E048D6">
        <w:rPr>
          <w:rFonts w:hint="eastAsia"/>
          <w:highlight w:val="yellow"/>
          <w:lang w:eastAsia="zh-CN"/>
        </w:rPr>
        <w:t xml:space="preserve">It is observed that NR </w:t>
      </w:r>
      <w:r w:rsidRPr="00E048D6">
        <w:rPr>
          <w:highlight w:val="yellow"/>
          <w:lang w:eastAsia="zh-CN"/>
        </w:rPr>
        <w:t>fulfils</w:t>
      </w:r>
      <w:r w:rsidRPr="00E048D6">
        <w:rPr>
          <w:rFonts w:hint="eastAsia"/>
          <w:highlight w:val="yellow"/>
          <w:lang w:eastAsia="zh-CN"/>
        </w:rPr>
        <w:t xml:space="preserve"> the control plane latency requirement of 20ms in a wide range of configurations</w:t>
      </w:r>
      <w:r w:rsidRPr="00A234EB">
        <w:rPr>
          <w:rFonts w:hint="eastAsia"/>
          <w:lang w:eastAsia="zh-CN"/>
        </w:rPr>
        <w:t xml:space="preserve">. </w:t>
      </w:r>
      <w:r w:rsidRPr="00A234EB">
        <w:rPr>
          <w:lang w:eastAsia="zh-CN"/>
        </w:rPr>
        <w:t>If</w:t>
      </w:r>
      <w:r w:rsidRPr="00A234EB">
        <w:rPr>
          <w:rFonts w:hint="eastAsia"/>
          <w:lang w:eastAsia="zh-CN"/>
        </w:rPr>
        <w:t xml:space="preserve">, in control plane </w:t>
      </w:r>
      <w:r w:rsidRPr="00A234EB">
        <w:rPr>
          <w:lang w:eastAsia="zh-CN"/>
        </w:rPr>
        <w:t>procedure</w:t>
      </w:r>
      <w:r w:rsidRPr="00A234EB">
        <w:rPr>
          <w:rFonts w:hint="eastAsia"/>
          <w:lang w:eastAsia="zh-CN"/>
        </w:rPr>
        <w:t>,</w:t>
      </w:r>
      <w:r w:rsidRPr="00A234EB">
        <w:rPr>
          <w:lang w:eastAsia="zh-CN"/>
        </w:rPr>
        <w:t xml:space="preserve"> </w:t>
      </w:r>
      <w:r w:rsidRPr="00A234EB">
        <w:rPr>
          <w:rFonts w:hint="eastAsia"/>
          <w:lang w:eastAsia="zh-CN"/>
        </w:rPr>
        <w:t xml:space="preserve">the latency of </w:t>
      </w:r>
      <w:r w:rsidRPr="00A234EB">
        <w:rPr>
          <w:lang w:eastAsia="zh-CN"/>
        </w:rPr>
        <w:t xml:space="preserve">step 7 and step 9 can be further reduced, the 10ms target </w:t>
      </w:r>
      <w:r w:rsidRPr="00A234EB">
        <w:rPr>
          <w:rFonts w:hint="eastAsia"/>
          <w:lang w:eastAsia="zh-CN"/>
        </w:rPr>
        <w:t xml:space="preserve">as </w:t>
      </w:r>
      <w:r w:rsidRPr="00A234EB">
        <w:rPr>
          <w:lang w:eastAsia="zh-CN"/>
        </w:rPr>
        <w:t>encouraged</w:t>
      </w:r>
      <w:r w:rsidRPr="00A234EB">
        <w:rPr>
          <w:rFonts w:hint="eastAsia"/>
          <w:lang w:eastAsia="zh-CN"/>
        </w:rPr>
        <w:t xml:space="preserve"> by ITU-R </w:t>
      </w:r>
      <w:r w:rsidRPr="00A234EB">
        <w:rPr>
          <w:lang w:eastAsia="zh-CN"/>
        </w:rPr>
        <w:t>can be achieved in some cases.</w:t>
      </w:r>
      <w:r>
        <w:rPr>
          <w:rFonts w:eastAsia="宋体"/>
          <w:lang w:eastAsia="zh-CN"/>
        </w:rPr>
        <w:t>”</w:t>
      </w:r>
    </w:p>
    <w:p w14:paraId="5F5386D8" w14:textId="4DA5E016" w:rsidR="00BA7184" w:rsidRDefault="00BA7184" w:rsidP="00D14B1D">
      <w:pPr>
        <w:spacing w:beforeLines="50" w:before="120"/>
        <w:rPr>
          <w:rFonts w:eastAsia="宋体"/>
          <w:lang w:eastAsia="zh-CN"/>
        </w:rPr>
      </w:pPr>
      <w:r w:rsidRPr="00A234EB">
        <w:rPr>
          <w:noProof/>
          <w:lang w:val="en-US" w:eastAsia="zh-CN"/>
        </w:rPr>
        <mc:AlternateContent>
          <mc:Choice Requires="wpg">
            <w:drawing>
              <wp:inline distT="0" distB="0" distL="0" distR="0" wp14:anchorId="6F927917" wp14:editId="613C6409">
                <wp:extent cx="5588000" cy="4730750"/>
                <wp:effectExtent l="0" t="0" r="31750" b="69850"/>
                <wp:docPr id="303" name="组合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8000" cy="4730750"/>
                          <a:chOff x="0" y="0"/>
                          <a:chExt cx="68459" cy="58596"/>
                        </a:xfrm>
                      </wpg:grpSpPr>
                      <wps:wsp>
                        <wps:cNvPr id="304" name="矩形 18"/>
                        <wps:cNvSpPr>
                          <a:spLocks noChangeArrowheads="1"/>
                        </wps:cNvSpPr>
                        <wps:spPr bwMode="auto">
                          <a:xfrm>
                            <a:off x="8638"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14:paraId="7CF0D7FA" w14:textId="77777777" w:rsidR="00244FF9" w:rsidRDefault="00244FF9" w:rsidP="00BA7184">
                              <w:pPr>
                                <w:pStyle w:val="af9"/>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vert="horz" wrap="square" lIns="91440" tIns="45720" rIns="91440" bIns="45720" anchor="ctr" anchorCtr="0" upright="1">
                          <a:noAutofit/>
                        </wps:bodyPr>
                      </wps:wsp>
                      <wps:wsp>
                        <wps:cNvPr id="305" name="矩形 19"/>
                        <wps:cNvSpPr>
                          <a:spLocks noChangeArrowheads="1"/>
                        </wps:cNvSpPr>
                        <wps:spPr bwMode="auto">
                          <a:xfrm>
                            <a:off x="43285"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14:paraId="3E9A7F4A" w14:textId="77777777" w:rsidR="00244FF9" w:rsidRDefault="00244FF9" w:rsidP="00BA7184">
                              <w:pPr>
                                <w:pStyle w:val="TF"/>
                              </w:pPr>
                              <w:r w:rsidRPr="006E20BE">
                                <w:t>gNB</w:t>
                              </w:r>
                            </w:p>
                          </w:txbxContent>
                        </wps:txbx>
                        <wps:bodyPr rot="0" vert="horz" wrap="square" lIns="91440" tIns="45720" rIns="91440" bIns="45720" anchor="ctr" anchorCtr="0" upright="1">
                          <a:noAutofit/>
                        </wps:bodyPr>
                      </wps:wsp>
                      <wps:wsp>
                        <wps:cNvPr id="306" name="直接箭头连接符 20"/>
                        <wps:cNvCnPr>
                          <a:cxnSpLocks noChangeShapeType="1"/>
                        </wps:cNvCnPr>
                        <wps:spPr bwMode="auto">
                          <a:xfrm>
                            <a:off x="14423"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07" name="直接箭头连接符 21"/>
                        <wps:cNvCnPr>
                          <a:cxnSpLocks noChangeShapeType="1"/>
                        </wps:cNvCnPr>
                        <wps:spPr bwMode="auto">
                          <a:xfrm>
                            <a:off x="49070"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08" name="矩形 22"/>
                        <wps:cNvSpPr>
                          <a:spLocks noChangeArrowheads="1"/>
                        </wps:cNvSpPr>
                        <wps:spPr bwMode="auto">
                          <a:xfrm>
                            <a:off x="0" y="10356"/>
                            <a:ext cx="14236"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09" name="文本框 9"/>
                        <wps:cNvSpPr txBox="1">
                          <a:spLocks noChangeArrowheads="1"/>
                        </wps:cNvSpPr>
                        <wps:spPr bwMode="auto">
                          <a:xfrm>
                            <a:off x="629" y="10460"/>
                            <a:ext cx="13793"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22242"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rot="0" vert="horz" wrap="square" lIns="91440" tIns="45720" rIns="91440" bIns="45720" anchor="t" anchorCtr="0" upright="1">
                          <a:spAutoFit/>
                        </wps:bodyPr>
                      </wps:wsp>
                      <wps:wsp>
                        <wps:cNvPr id="310" name="矩形 30"/>
                        <wps:cNvSpPr>
                          <a:spLocks noChangeArrowheads="1"/>
                        </wps:cNvSpPr>
                        <wps:spPr bwMode="auto">
                          <a:xfrm>
                            <a:off x="49210" y="18785"/>
                            <a:ext cx="10559"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1" name="文本框 11"/>
                        <wps:cNvSpPr txBox="1">
                          <a:spLocks noChangeArrowheads="1"/>
                        </wps:cNvSpPr>
                        <wps:spPr bwMode="auto">
                          <a:xfrm>
                            <a:off x="49487" y="18887"/>
                            <a:ext cx="10284"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918C9"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6E20BE">
                                <w:rPr>
                                  <w:rFonts w:ascii="Arial" w:eastAsiaTheme="minorEastAsia" w:hAnsi="Arial" w:cs="Arial"/>
                                  <w:color w:val="000000" w:themeColor="text1"/>
                                  <w:kern w:val="24"/>
                                  <w:sz w:val="16"/>
                                  <w:szCs w:val="16"/>
                                </w:rPr>
                                <w:t>gNB</w:t>
                              </w:r>
                            </w:p>
                          </w:txbxContent>
                        </wps:txbx>
                        <wps:bodyPr rot="0" vert="horz" wrap="square" lIns="91440" tIns="45720" rIns="91440" bIns="45720" anchor="t" anchorCtr="0" upright="1">
                          <a:spAutoFit/>
                        </wps:bodyPr>
                      </wps:wsp>
                      <wps:wsp>
                        <wps:cNvPr id="312" name="矩形 33"/>
                        <wps:cNvSpPr>
                          <a:spLocks noChangeArrowheads="1"/>
                        </wps:cNvSpPr>
                        <wps:spPr bwMode="auto">
                          <a:xfrm>
                            <a:off x="3926" y="26732"/>
                            <a:ext cx="10310"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3" name="文本框 13"/>
                        <wps:cNvSpPr txBox="1">
                          <a:spLocks noChangeArrowheads="1"/>
                        </wps:cNvSpPr>
                        <wps:spPr bwMode="auto">
                          <a:xfrm>
                            <a:off x="4205" y="2683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8DCEB"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rot="0" vert="horz" wrap="square" lIns="91440" tIns="45720" rIns="91440" bIns="45720" anchor="t" anchorCtr="0" upright="1">
                          <a:spAutoFit/>
                        </wps:bodyPr>
                      </wps:wsp>
                      <wps:wsp>
                        <wps:cNvPr id="314" name="直接箭头连接符 35"/>
                        <wps:cNvCnPr>
                          <a:cxnSpLocks noChangeShapeType="1"/>
                        </wps:cNvCnPr>
                        <wps:spPr bwMode="auto">
                          <a:xfrm>
                            <a:off x="14423" y="15208"/>
                            <a:ext cx="34647"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5" name="直接箭头连接符 36"/>
                        <wps:cNvCnPr>
                          <a:cxnSpLocks noChangeShapeType="1"/>
                        </wps:cNvCnPr>
                        <wps:spPr bwMode="auto">
                          <a:xfrm flipH="1">
                            <a:off x="14563" y="23139"/>
                            <a:ext cx="34507" cy="3697"/>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6" name="直接箭头连接符 37"/>
                        <wps:cNvCnPr>
                          <a:cxnSpLocks noChangeShapeType="1"/>
                        </wps:cNvCnPr>
                        <wps:spPr bwMode="auto">
                          <a:xfrm>
                            <a:off x="14423" y="30755"/>
                            <a:ext cx="34647" cy="3825"/>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7" name="矩形 38"/>
                        <wps:cNvSpPr>
                          <a:spLocks noChangeArrowheads="1"/>
                        </wps:cNvSpPr>
                        <wps:spPr bwMode="auto">
                          <a:xfrm>
                            <a:off x="49345" y="34429"/>
                            <a:ext cx="10560"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8" name="文本框 20"/>
                        <wps:cNvSpPr txBox="1">
                          <a:spLocks noChangeArrowheads="1"/>
                        </wps:cNvSpPr>
                        <wps:spPr bwMode="auto">
                          <a:xfrm>
                            <a:off x="49279" y="34530"/>
                            <a:ext cx="10277"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FEDA0"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6E20BE">
                                <w:rPr>
                                  <w:rFonts w:ascii="Arial" w:eastAsiaTheme="minorEastAsia" w:hAnsi="Arial" w:cs="Arial"/>
                                  <w:color w:val="000000" w:themeColor="text1"/>
                                  <w:kern w:val="24"/>
                                  <w:sz w:val="16"/>
                                  <w:szCs w:val="16"/>
                                </w:rPr>
                                <w:t>gNB</w:t>
                              </w:r>
                            </w:p>
                          </w:txbxContent>
                        </wps:txbx>
                        <wps:bodyPr rot="0" vert="horz" wrap="square" lIns="91440" tIns="45720" rIns="91440" bIns="45720" anchor="t" anchorCtr="0" upright="1">
                          <a:spAutoFit/>
                        </wps:bodyPr>
                      </wps:wsp>
                      <wps:wsp>
                        <wps:cNvPr id="319" name="直接箭头连接符 40"/>
                        <wps:cNvCnPr>
                          <a:cxnSpLocks noChangeShapeType="1"/>
                        </wps:cNvCnPr>
                        <wps:spPr bwMode="auto">
                          <a:xfrm flipH="1">
                            <a:off x="14493" y="38873"/>
                            <a:ext cx="34507" cy="369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20" name="矩形 41"/>
                        <wps:cNvSpPr>
                          <a:spLocks noChangeArrowheads="1"/>
                        </wps:cNvSpPr>
                        <wps:spPr bwMode="auto">
                          <a:xfrm>
                            <a:off x="4042" y="42443"/>
                            <a:ext cx="10311"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21" name="文本框 23"/>
                        <wps:cNvSpPr txBox="1">
                          <a:spLocks noChangeArrowheads="1"/>
                        </wps:cNvSpPr>
                        <wps:spPr bwMode="auto">
                          <a:xfrm>
                            <a:off x="4322" y="4254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BED30"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rot="0" vert="horz" wrap="square" lIns="91440" tIns="45720" rIns="91440" bIns="45720" anchor="t" anchorCtr="0" upright="1">
                          <a:spAutoFit/>
                        </wps:bodyPr>
                      </wps:wsp>
                      <wps:wsp>
                        <wps:cNvPr id="322" name="直接箭头连接符 43"/>
                        <wps:cNvCnPr>
                          <a:cxnSpLocks noChangeShapeType="1"/>
                        </wps:cNvCnPr>
                        <wps:spPr bwMode="auto">
                          <a:xfrm>
                            <a:off x="14329" y="47461"/>
                            <a:ext cx="34648"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23" name="直接连接符 44"/>
                        <wps:cNvCnPr>
                          <a:cxnSpLocks noChangeShapeType="1"/>
                        </wps:cNvCnPr>
                        <wps:spPr bwMode="auto">
                          <a:xfrm>
                            <a:off x="2072" y="15011"/>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24" name="直接连接符 45"/>
                        <wps:cNvCnPr>
                          <a:cxnSpLocks noChangeShapeType="1"/>
                        </wps:cNvCnPr>
                        <wps:spPr bwMode="auto">
                          <a:xfrm>
                            <a:off x="629" y="47306"/>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25" name="直接箭头连接符 46"/>
                        <wps:cNvCnPr>
                          <a:cxnSpLocks noChangeShapeType="1"/>
                        </wps:cNvCnPr>
                        <wps:spPr bwMode="auto">
                          <a:xfrm>
                            <a:off x="65554" y="14871"/>
                            <a:ext cx="93" cy="32430"/>
                          </a:xfrm>
                          <a:prstGeom prst="straightConnector1">
                            <a:avLst/>
                          </a:prstGeom>
                          <a:noFill/>
                          <a:ln w="9525">
                            <a:solidFill>
                              <a:schemeClr val="accent1">
                                <a:lumMod val="50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26" name="文本框 30"/>
                        <wps:cNvSpPr txBox="1">
                          <a:spLocks noChangeArrowheads="1"/>
                        </wps:cNvSpPr>
                        <wps:spPr bwMode="auto">
                          <a:xfrm>
                            <a:off x="26325" y="16046"/>
                            <a:ext cx="13007"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173105"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rot="0" vert="horz" wrap="square" lIns="91440" tIns="45720" rIns="91440" bIns="45720" anchor="t" anchorCtr="0" upright="1">
                          <a:spAutoFit/>
                        </wps:bodyPr>
                      </wps:wsp>
                      <wps:wsp>
                        <wps:cNvPr id="327" name="文本框 31"/>
                        <wps:cNvSpPr txBox="1">
                          <a:spLocks noChangeArrowheads="1"/>
                        </wps:cNvSpPr>
                        <wps:spPr bwMode="auto">
                          <a:xfrm>
                            <a:off x="27013" y="23776"/>
                            <a:ext cx="10922"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C0338E"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rot="0" vert="horz" wrap="square" lIns="91440" tIns="45720" rIns="91440" bIns="45720" anchor="t" anchorCtr="0" upright="1">
                          <a:spAutoFit/>
                        </wps:bodyPr>
                      </wps:wsp>
                      <wps:wsp>
                        <wps:cNvPr id="328" name="文本框 32"/>
                        <wps:cNvSpPr txBox="1">
                          <a:spLocks noChangeArrowheads="1"/>
                        </wps:cNvSpPr>
                        <wps:spPr bwMode="auto">
                          <a:xfrm>
                            <a:off x="21017" y="31308"/>
                            <a:ext cx="23618"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86A4E7" w14:textId="77777777" w:rsidR="00244FF9" w:rsidRDefault="00244FF9" w:rsidP="00BA7184">
                              <w:pPr>
                                <w:pStyle w:val="af9"/>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wps:txbx>
                        <wps:bodyPr rot="0" vert="horz" wrap="square" lIns="91440" tIns="45720" rIns="91440" bIns="45720" anchor="t" anchorCtr="0" upright="1">
                          <a:spAutoFit/>
                        </wps:bodyPr>
                      </wps:wsp>
                      <wps:wsp>
                        <wps:cNvPr id="329" name="文本框 33"/>
                        <wps:cNvSpPr txBox="1">
                          <a:spLocks noChangeArrowheads="1"/>
                        </wps:cNvSpPr>
                        <wps:spPr bwMode="auto">
                          <a:xfrm>
                            <a:off x="24017" y="39356"/>
                            <a:ext cx="18966"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711558" w14:textId="77777777" w:rsidR="00244FF9" w:rsidRDefault="00244FF9" w:rsidP="00BA7184">
                              <w:pPr>
                                <w:pStyle w:val="af9"/>
                                <w:spacing w:before="0" w:beforeAutospacing="0" w:after="0" w:afterAutospacing="0"/>
                                <w:jc w:val="center"/>
                              </w:pPr>
                              <w:r>
                                <w:rPr>
                                  <w:rFonts w:ascii="Arial" w:eastAsiaTheme="minorEastAsia" w:hAnsi="Arial" w:cs="Arial"/>
                                  <w:color w:val="000000" w:themeColor="text1"/>
                                  <w:kern w:val="24"/>
                                  <w:sz w:val="16"/>
                                  <w:szCs w:val="16"/>
                                </w:rPr>
                                <w:t>8. RRC Resume</w:t>
                              </w:r>
                            </w:p>
                          </w:txbxContent>
                        </wps:txbx>
                        <wps:bodyPr rot="0" vert="horz" wrap="square" lIns="91440" tIns="45720" rIns="91440" bIns="45720" anchor="t" anchorCtr="0" upright="1">
                          <a:spAutoFit/>
                        </wps:bodyPr>
                      </wps:wsp>
                      <wps:wsp>
                        <wps:cNvPr id="330" name="文本框 34"/>
                        <wps:cNvSpPr txBox="1">
                          <a:spLocks noChangeArrowheads="1"/>
                        </wps:cNvSpPr>
                        <wps:spPr bwMode="auto">
                          <a:xfrm>
                            <a:off x="20020" y="48308"/>
                            <a:ext cx="26738"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CD299" w14:textId="77777777" w:rsidR="00244FF9" w:rsidRDefault="00244FF9" w:rsidP="00BA7184">
                              <w:pPr>
                                <w:pStyle w:val="af9"/>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wps:txbx>
                        <wps:bodyPr rot="0" vert="horz" wrap="square" lIns="91440" tIns="45720" rIns="91440" bIns="45720" anchor="t" anchorCtr="0" upright="1">
                          <a:spAutoFit/>
                        </wps:bodyPr>
                      </wps:wsp>
                      <wps:wsp>
                        <wps:cNvPr id="331" name="文本框 35"/>
                        <wps:cNvSpPr txBox="1">
                          <a:spLocks noChangeArrowheads="1"/>
                        </wps:cNvSpPr>
                        <wps:spPr bwMode="auto">
                          <a:xfrm rot="16200000">
                            <a:off x="55749" y="31255"/>
                            <a:ext cx="19632" cy="2552"/>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37F45A" w14:textId="77777777" w:rsidR="00244FF9" w:rsidRDefault="00244FF9" w:rsidP="00BA7184">
                              <w:pPr>
                                <w:pStyle w:val="af9"/>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wps:txbx>
                        <wps:bodyPr rot="0" vert="vert270" wrap="square" lIns="91440" tIns="45720" rIns="91440" bIns="45720" anchor="t" anchorCtr="0" upright="1">
                          <a:spAutoFit/>
                        </wps:bodyPr>
                      </wps:wsp>
                    </wpg:wgp>
                  </a:graphicData>
                </a:graphic>
              </wp:inline>
            </w:drawing>
          </mc:Choice>
          <mc:Fallback>
            <w:pict>
              <v:group w14:anchorId="6F927917" id="组合 36" o:spid="_x0000_s1026"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">
                <v:rect id="矩形 18" o:spid="_x0000_s1027" style="position:absolute;left:8638;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VvF8MA&#10;AADcAAAADwAAAGRycy9kb3ducmV2LnhtbESPW4vCMBCF34X9D2EW9k1TL4h0jSLLCisIYhV8HZrZ&#10;trSZlCTW+u+NIPh4OJePs1z3phEdOV9ZVjAeJSCIc6srLhScT9vhAoQPyBoby6TgTh7Wq4/BElNt&#10;b3ykLguFiCPsU1RQhtCmUvq8JIN+ZFvi6P1bZzBE6QqpHd7iuGnkJEnm0mDFkVBiSz8l5XV2NZHb&#10;7X6Ly+mq8/rgFnue7e7TulXq67PffIMI1Id3+NX+0wqmyQy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VvF8MAAADcAAAADwAAAAAAAAAAAAAAAACYAgAAZHJzL2Rv&#10;d25yZXYueG1sUEsFBgAAAAAEAAQA9QAAAIgDAAAAAA==&#10;" fillcolor="#deeaf6 [660]" strokecolor="#1f4d78 [1604]" strokeweight="2pt">
                  <v:textbox>
                    <w:txbxContent>
                      <w:p w14:paraId="7CF0D7FA" w14:textId="77777777" w:rsidR="00244FF9" w:rsidRDefault="00244FF9" w:rsidP="00BA7184">
                        <w:pPr>
                          <w:pStyle w:val="af9"/>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19" o:spid="_x0000_s1028" style="position:absolute;left:43285;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nKjMQA&#10;AADcAAAADwAAAGRycy9kb3ducmV2LnhtbESPX2vCMBTF3wd+h3AF32bq3IZUY5GxgYXBmAq+Xppr&#10;W9rclCSt7bdfBoM9Hs6fH2eXjaYVAzlfW1awWiYgiAuray4VXM4fjxsQPiBrbC2Tgok8ZPvZww5T&#10;be/8TcMplCKOsE9RQRVCl0rpi4oM+qXtiKN3s85giNKVUju8x3HTyqckeZUGa46ECjt6q6hoTr2J&#10;3CF/L6/nXhfNl9t88nM+rZtOqcV8PGxBBBrDf/ivfdQK1skL/J6JR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pyozEAAAA3AAAAA8AAAAAAAAAAAAAAAAAmAIAAGRycy9k&#10;b3ducmV2LnhtbFBLBQYAAAAABAAEAPUAAACJAwAAAAA=&#10;" fillcolor="#deeaf6 [660]" strokecolor="#1f4d78 [1604]" strokeweight="2pt">
                  <v:textbox>
                    <w:txbxContent>
                      <w:p w14:paraId="3E9A7F4A" w14:textId="77777777" w:rsidR="00244FF9" w:rsidRDefault="00244FF9" w:rsidP="00BA7184">
                        <w:pPr>
                          <w:pStyle w:val="TF"/>
                        </w:pPr>
                        <w:r w:rsidRPr="006E20BE">
                          <w:t>gNB</w:t>
                        </w:r>
                      </w:p>
                    </w:txbxContent>
                  </v:textbox>
                </v:rect>
                <v:shapetype id="_x0000_t32" coordsize="21600,21600" o:spt="32" o:oned="t" path="m,l21600,21600e" filled="f">
                  <v:path arrowok="t" fillok="f" o:connecttype="none"/>
                  <o:lock v:ext="edit" shapetype="t"/>
                </v:shapetype>
                <v:shape id="直接箭头连接符 20" o:spid="_x0000_s1029" type="#_x0000_t32" style="position:absolute;left:14423;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xx5MMAAADcAAAADwAAAGRycy9kb3ducmV2LnhtbESPT2vCQBTE74V+h+UVvNWNFaSkrqKS&#10;QHus1Z6f2WcSkn0bs5t/375bEDwOM/MbZr0dTS16al1pWcFiHoEgzqwuOVdw+klf30E4j6yxtkwK&#10;JnKw3Tw/rTHWduBv6o8+FwHCLkYFhfdNLKXLCjLo5rYhDt7VtgZ9kG0udYtDgJtavkXRShosOSwU&#10;2NChoKw6dkZBn9Al/+r3t+TcVdNOp92vqTqlZi/j7gOEp9E/wvf2p1awjFbwfyYc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sceTDAAAA3AAAAA8AAAAAAAAAAAAA&#10;AAAAoQIAAGRycy9kb3ducmV2LnhtbFBLBQYAAAAABAAEAPkAAACRAwAAAAA=&#10;" strokecolor="#2e74b5 [2404]">
                  <v:stroke endarrow="block"/>
                </v:shape>
                <v:shape id="直接箭头连接符 21" o:spid="_x0000_s1030" type="#_x0000_t32" style="position:absolute;left:49070;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DUf8QAAADcAAAADwAAAGRycy9kb3ducmV2LnhtbESPT2vCQBTE7wW/w/IEb81GhVbSrKLF&#10;gD3W1p5fs69JSPZtmt388dt3BaHHYWZ+w6S7yTRioM5VlhUsoxgEcW51xYWCz4/scQPCeWSNjWVS&#10;cCUHu+3sIcVE25HfaTj7QgQIuwQVlN63iZQuL8mgi2xLHLwf2xn0QXaF1B2OAW4auYrjJ2mw4rBQ&#10;YkuvJeX1uTcKhiN9F2/D4fd46evrXmf9l6l7pRbzaf8CwtPk/8P39kkrWMfPcDsTj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oNR/xAAAANwAAAAPAAAAAAAAAAAA&#10;AAAAAKECAABkcnMvZG93bnJldi54bWxQSwUGAAAAAAQABAD5AAAAkgMAAAAA&#10;" strokecolor="#2e74b5 [2404]">
                  <v:stroke endarrow="block"/>
                </v:shape>
                <v:rect id="矩形 22" o:spid="_x0000_s1031" style="position:absolute;top:10356;width:14236;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LZMMEA&#10;AADcAAAADwAAAGRycy9kb3ducmV2LnhtbERPy2rCQBTdF/yH4Rbc6aSVFo2OIkWxruoTt5fMbRKa&#10;uRNmxiT69c5C6PJw3rNFZyrRkPOlZQVvwwQEcWZ1ybmC03E9GIPwAVljZZkU3MjDYt57mWGqbct7&#10;ag4hFzGEfYoKihDqVEqfFWTQD21NHLlf6wyGCF0utcM2hptKvifJpzRYcmwosKavgrK/w9UoyH4m&#10;O3dpPjbN3nC9te3kfF8Fpfqv3XIKIlAX/sVP97dWMEri2ngmHgE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C2TDBAAAA3AAAAA8AAAAAAAAAAAAAAAAAmAIAAGRycy9kb3du&#10;cmV2LnhtbFBLBQYAAAAABAAEAPUAAACGAwAAAAA=&#10;" fillcolor="#deeaf6 [660]" stroked="f" strokeweight="2pt"/>
                <v:shapetype id="_x0000_t202" coordsize="21600,21600" o:spt="202" path="m,l,21600r21600,l21600,xe">
                  <v:stroke joinstyle="miter"/>
                  <v:path gradientshapeok="t" o:connecttype="rect"/>
                </v:shapetype>
                <v:shape id="文本框 9" o:spid="_x0000_s1032" type="#_x0000_t202" style="position:absolute;left:629;top:10460;width:13793;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1hcMA&#10;AADcAAAADwAAAGRycy9kb3ducmV2LnhtbESPQWsCMRSE74X+h/AKvdXElpa6GkVqCx68VLf3x+a5&#10;Wdy8LJunu/77plDwOMzMN8xiNYZWXahPTWQL04kBRVxF13BtoTx8Pb2DSoLssI1MFq6UYLW8v1tg&#10;4eLA33TZS60yhFOBFrxIV2idKk8B0yR2xNk7xj6gZNnX2vU4ZHho9bMxbzpgw3nBY0cfnqrT/hws&#10;iLj19Fp+hrT9GXebwZvqFUtrHx/G9RyU0Ci38H976yy8mBn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1hcMAAADcAAAADwAAAAAAAAAAAAAAAACYAgAAZHJzL2Rv&#10;d25yZXYueG1sUEsFBgAAAAAEAAQA9QAAAIgDAAAAAA==&#10;" filled="f" stroked="f">
                  <v:textbox style="mso-fit-shape-to-text:t">
                    <w:txbxContent>
                      <w:p w14:paraId="48122242"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30" o:spid="_x0000_s1033" style="position:absolute;left:49210;top:18785;width:10559;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D68IA&#10;AADcAAAADwAAAGRycy9kb3ducmV2LnhtbERPy2rCQBTdC/7DcAV3dWKlojETkaK0XfloS7eXzDUJ&#10;Zu6EmWmS9us7i4LLw3ln28E0oiPna8sK5rMEBHFhdc2lgo/3w8MKhA/IGhvLpOCHPGzz8SjDVNue&#10;z9RdQiliCPsUFVQhtKmUvqjIoJ/ZljhyV+sMhghdKbXDPoabRj4myVIarDk2VNjSc0XF7fJtFBTH&#10;9cl9dU8v3dlw+2b79efvPig1nQy7DYhAQ7iL/92vWsFiHufH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LUPrwgAAANwAAAAPAAAAAAAAAAAAAAAAAJgCAABkcnMvZG93&#10;bnJldi54bWxQSwUGAAAAAAQABAD1AAAAhwMAAAAA&#10;" fillcolor="#deeaf6 [660]" stroked="f" strokeweight="2pt"/>
                <v:shape id="文本框 11" o:spid="_x0000_s1034" type="#_x0000_t202" style="position:absolute;left:49487;top:18887;width:10284;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XvXsMA&#10;AADcAAAADwAAAGRycy9kb3ducmV2LnhtbESPzWrDMBCE74W+g9hCb43slIbiRAkhP5BDL0md+2Jt&#10;LVNrZaxN7Lx9FCj0OMzMN8xiNfpWXamPTWAD+SQDRVwF23BtoPzev32CioJssQ1MBm4UYbV8flpg&#10;YcPAR7qepFYJwrFAA06kK7SOlSOPcRI64uT9hN6jJNnX2vY4JLhv9TTLZtpjw2nBYUcbR9Xv6eIN&#10;iNh1fit3Ph7O49d2cFn1gaUxry/jeg5KaJT/8F/7YA285zk8zqQjo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XvXsMAAADcAAAADwAAAAAAAAAAAAAAAACYAgAAZHJzL2Rv&#10;d25yZXYueG1sUEsFBgAAAAAEAAQA9QAAAIgDAAAAAA==&#10;" filled="f" stroked="f">
                  <v:textbox style="mso-fit-shape-to-text:t">
                    <w:txbxContent>
                      <w:p w14:paraId="7AB918C9"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6E20BE">
                          <w:rPr>
                            <w:rFonts w:ascii="Arial" w:eastAsiaTheme="minorEastAsia" w:hAnsi="Arial" w:cs="Arial"/>
                            <w:color w:val="000000" w:themeColor="text1"/>
                            <w:kern w:val="24"/>
                            <w:sz w:val="16"/>
                            <w:szCs w:val="16"/>
                          </w:rPr>
                          <w:t>gNB</w:t>
                        </w:r>
                      </w:p>
                    </w:txbxContent>
                  </v:textbox>
                </v:shape>
                <v:rect id="矩形 33" o:spid="_x0000_s1035" style="position:absolute;left:3926;top:26732;width:10310;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N4B8UA&#10;AADcAAAADwAAAGRycy9kb3ducmV2LnhtbESPQWvCQBSE74L/YXmCN92oWGp0FZGW2pM1bfH6yD6T&#10;YPZt2N0maX99Vyj0OMzMN8xm15tatOR8ZVnBbJqAIM6trrhQ8PH+PHkE4QOyxtoyKfgmD7vtcLDB&#10;VNuOz9RmoRARwj5FBWUITSqlz0sy6Ke2IY7e1TqDIUpXSO2wi3BTy3mSPEiDFceFEhs6lJTfsi+j&#10;ID+t3tylXb60Z8PNq+1Wnz9PQanxqN+vQQTqw3/4r33UChazOdzPxCM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s3gHxQAAANwAAAAPAAAAAAAAAAAAAAAAAJgCAABkcnMv&#10;ZG93bnJldi54bWxQSwUGAAAAAAQABAD1AAAAigMAAAAA&#10;" fillcolor="#deeaf6 [660]" stroked="f" strokeweight="2pt"/>
                <v:shape id="文本框 13" o:spid="_x0000_s1036" type="#_x0000_t202" style="position:absolute;left:4205;top:2683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vUssIA&#10;AADcAAAADwAAAGRycy9kb3ducmV2LnhtbESPT2vCQBTE70K/w/KE3nSTSqVEV5H+AQ+9qOn9kX1m&#10;g9m3Iftq4rfvFgSPw8z8hllvR9+qK/WxCWwgn2egiKtgG64NlKev2RuoKMgW28Bk4EYRtpunyRoL&#10;GwY+0PUotUoQjgUacCJdoXWsHHmM89ARJ+8ceo+SZF9r2+OQ4L7VL1m21B4bTgsOO3p3VF2Ov96A&#10;iN3lt/LTx/3P+P0xuKx6xdKY5+m4W4ESGuURvrf31sAiX8D/mXQE9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G9SywgAAANwAAAAPAAAAAAAAAAAAAAAAAJgCAABkcnMvZG93&#10;bnJldi54bWxQSwUGAAAAAAQABAD1AAAAhwMAAAAA&#10;" filled="f" stroked="f">
                  <v:textbox style="mso-fit-shape-to-text:t">
                    <w:txbxContent>
                      <w:p w14:paraId="29F8DCEB"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35" o:spid="_x0000_s1037" type="#_x0000_t32" style="position:absolute;left:14423;top:15208;width:34647;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KsDcUAAADcAAAADwAAAGRycy9kb3ducmV2LnhtbESPT4vCMBTE78J+h/AWvGnqv2WpRpHF&#10;BcWDWPewx0fzbIvNS2nSWv30RhA8DjPzG2ax6kwpWqpdYVnBaBiBIE6tLjhT8Hf6HXyDcB5ZY2mZ&#10;FNzIwWr50VtgrO2Vj9QmPhMBwi5GBbn3VSylS3My6Ia2Ig7e2dYGfZB1JnWN1wA3pRxH0Zc0WHBY&#10;yLGin5zSS9IYBdPduD3dpT3smv/9ppnJTbvWF6X6n916DsJT59/hV3urFUxGU3ieCUdAL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KsDcUAAADcAAAADwAAAAAAAAAA&#10;AAAAAAChAgAAZHJzL2Rvd25yZXYueG1sUEsFBgAAAAAEAAQA+QAAAJMDAAAAAA==&#10;" strokecolor="#4e92d1 [3044]" strokeweight="2.25pt">
                  <v:stroke endarrow="block"/>
                </v:shape>
                <v:shape id="直接箭头连接符 36" o:spid="_x0000_s1038" type="#_x0000_t32" style="position:absolute;left:14563;top:23139;width:34507;height:36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n5ysQAAADcAAAADwAAAGRycy9kb3ducmV2LnhtbESPQUvDQBCF74L/YRnBm93UooS021IU&#10;aW7Ftpfehuw0Cc3Oxt0xif++KwgeH2/e9+atNpPr1EAhtp4NzGcZKOLK25ZrA6fjx1MOKgqyxc4z&#10;GfihCJv1/d0KC+tH/qThILVKEI4FGmhE+kLrWDXkMM58T5y8iw8OJclQaxtwTHDX6ecse9UOW04N&#10;Dfb01lB1PXy79Iacc3kvXWm3x6/FkI+7fR92xjw+TNslKKFJ/o//0qU1sJi/wO+YRAC9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mfnKxAAAANwAAAAPAAAAAAAAAAAA&#10;AAAAAKECAABkcnMvZG93bnJldi54bWxQSwUGAAAAAAQABAD5AAAAkgMAAAAA&#10;" strokecolor="#4e92d1 [3044]" strokeweight="2.25pt">
                  <v:stroke endarrow="block"/>
                </v:shape>
                <v:shape id="直接箭头连接符 37" o:spid="_x0000_s1039" type="#_x0000_t32" style="position:absolute;left:14423;top:30755;width:34647;height:3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yX4cUAAADcAAAADwAAAGRycy9kb3ducmV2LnhtbESPT4vCMBTE78J+h/AWvGnqX5ZqFFlc&#10;UDzI1j3s8dE822LzUpq0Vj+9EQSPw8z8hlmuO1OKlmpXWFYwGkYgiFOrC84U/J1+Bl8gnEfWWFom&#10;BTdysF599JYYa3vlX2oTn4kAYRejgtz7KpbSpTkZdENbEQfvbGuDPsg6k7rGa4CbUo6jaC4NFhwW&#10;cqzoO6f0kjRGwXQ/bk93aY/75v+wbWZy2270Ran+Z7dZgPDU+Xf41d5pBZPRHJ5nwhGQq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yX4cUAAADcAAAADwAAAAAAAAAA&#10;AAAAAAChAgAAZHJzL2Rvd25yZXYueG1sUEsFBgAAAAAEAAQA+QAAAJMDAAAAAA==&#10;" strokecolor="#4e92d1 [3044]" strokeweight="2.25pt">
                  <v:stroke endarrow="block"/>
                </v:shape>
                <v:rect id="矩形 38" o:spid="_x0000_s1040" style="position:absolute;left:49345;top:34429;width:10560;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Tbn8UA&#10;AADcAAAADwAAAGRycy9kb3ducmV2LnhtbESPT2vCQBTE7wW/w/KE3nSjUv+kriKi2J5abcXrI/ua&#10;BLNvw+42Sfvpu4LQ4zAzv2GW685UoiHnS8sKRsMEBHFmdcm5gs+P/WAOwgdkjZVlUvBDHtar3sMS&#10;U21bPlJzCrmIEPYpKihCqFMpfVaQQT+0NXH0vqwzGKJ0udQO2wg3lRwnyVQaLDkuFFjTtqDsevo2&#10;CrK3xbu7NE+H5mi4frXt4vy7C0o99rvNM4hAXfgP39svWsFkNIP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NufxQAAANwAAAAPAAAAAAAAAAAAAAAAAJgCAABkcnMv&#10;ZG93bnJldi54bWxQSwUGAAAAAAQABAD1AAAAigMAAAAA&#10;" fillcolor="#deeaf6 [660]" stroked="f" strokeweight="2pt"/>
                <v:shape id="文本框 20" o:spid="_x0000_s1041" type="#_x0000_t202" style="position:absolute;left:49279;top:34530;width:10277;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9Gw78A&#10;AADcAAAADwAAAGRycy9kb3ducmV2LnhtbERPTWvCQBC9F/wPyxR6q5soFkldRbSCBy9qvA/ZaTY0&#10;OxuyUxP/ffdQ8Ph436vN6Ft1pz42gQ3k0wwUcRVsw7WB8np4X4KKgmyxDUwGHhRhs568rLCwYeAz&#10;3S9SqxTCsUADTqQrtI6VI49xGjrixH2H3qMk2Nfa9jikcN/qWZZ9aI8NpwaHHe0cVT+XX29AxG7z&#10;R/nl4/E2nvaDy6oFlsa8vY7bT1BCozzF/+6jNTDP09p0Jh0Bv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v0bDvwAAANwAAAAPAAAAAAAAAAAAAAAAAJgCAABkcnMvZG93bnJl&#10;di54bWxQSwUGAAAAAAQABAD1AAAAhAMAAAAA&#10;" filled="f" stroked="f">
                  <v:textbox style="mso-fit-shape-to-text:t">
                    <w:txbxContent>
                      <w:p w14:paraId="4B3FEDA0"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6E20BE">
                          <w:rPr>
                            <w:rFonts w:ascii="Arial" w:eastAsiaTheme="minorEastAsia" w:hAnsi="Arial" w:cs="Arial"/>
                            <w:color w:val="000000" w:themeColor="text1"/>
                            <w:kern w:val="24"/>
                            <w:sz w:val="16"/>
                            <w:szCs w:val="16"/>
                          </w:rPr>
                          <w:t>gNB</w:t>
                        </w:r>
                      </w:p>
                    </w:txbxContent>
                  </v:textbox>
                </v:shape>
                <v:shape id="直接箭头连接符 40" o:spid="_x0000_s1042" type="#_x0000_t32" style="position:absolute;left:14493;top:38873;width:34507;height:36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Tzz8QAAADcAAAADwAAAGRycy9kb3ducmV2LnhtbESPQUvDQBCF70L/wzKF3uymFiTGbktR&#10;SnMT2168DdkxCc3OprtjEv+9KwgeH2/e9+ZtdpPr1EAhtp4NrJYZKOLK25ZrA5fz4T4HFQXZYueZ&#10;DHxThN12drfBwvqR32k4Sa0ShGOBBhqRvtA6Vg05jEvfEyfv0weHkmSotQ04Jrjr9EOWPWqHLaeG&#10;Bnt6aai6nr5cekM+cnktXWn359t6yMfjWx+Oxizm0/4ZlNAk/8d/6dIaWK+e4HdMIoD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1PPPxAAAANwAAAAPAAAAAAAAAAAA&#10;AAAAAKECAABkcnMvZG93bnJldi54bWxQSwUGAAAAAAQABAD5AAAAkgMAAAAA&#10;" strokecolor="#4e92d1 [3044]" strokeweight="2.25pt">
                  <v:stroke endarrow="block"/>
                </v:shape>
                <v:rect id="矩形 41" o:spid="_x0000_s1043" style="position:absolute;left:4042;top:42443;width:10311;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GJVsIA&#10;AADcAAAADwAAAGRycy9kb3ducmV2LnhtbERPy2rCQBTdC/7DcIXudFKLomkmItKiXfloS7eXzG0S&#10;mrkTZsYk7dd3FoLLw3lnm8E0oiPna8sKHmcJCOLC6ppLBR/vr9MVCB+QNTaWScEvedjk41GGqbY9&#10;n6m7hFLEEPYpKqhCaFMpfVGRQT+zLXHkvq0zGCJ0pdQO+xhuGjlPkqU0WHNsqLClXUXFz+VqFBTH&#10;9cl9dYt9dzbcvtl+/fn3EpR6mAzbZxCBhnAX39wHreBpHufHM/EIy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QYlWwgAAANwAAAAPAAAAAAAAAAAAAAAAAJgCAABkcnMvZG93&#10;bnJldi54bWxQSwUGAAAAAAQABAD1AAAAhwMAAAAA&#10;" fillcolor="#deeaf6 [660]" stroked="f" strokeweight="2pt"/>
                <v:shape id="文本框 23" o:spid="_x0000_s1044" type="#_x0000_t202" style="position:absolute;left:4322;top:4254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l48IA&#10;AADcAAAADwAAAGRycy9kb3ducmV2LnhtbESPQWvCQBSE74X+h+UJvdVNLC0luorUFjz0Uk3vj+wz&#10;G8y+Ddmnif/eFQSPw8x8wyxWo2/VmfrYBDaQTzNQxFWwDdcGyv3P6yeoKMgW28Bk4EIRVsvnpwUW&#10;Ngz8R+ed1CpBOBZowIl0hdaxcuQxTkNHnLxD6D1Kkn2tbY9DgvtWz7LsQ3tsOC047OjLUXXcnbwB&#10;EbvOL+W3j9v/8XczuKx6x9KYl8m4noMSGuURvre31sDbLIf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6SXjwgAAANwAAAAPAAAAAAAAAAAAAAAAAJgCAABkcnMvZG93&#10;bnJldi54bWxQSwUGAAAAAAQABAD1AAAAhwMAAAAA&#10;" filled="f" stroked="f">
                  <v:textbox style="mso-fit-shape-to-text:t">
                    <w:txbxContent>
                      <w:p w14:paraId="6E8BED30"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43" o:spid="_x0000_s1045" type="#_x0000_t32" style="position:absolute;left:14329;top:47461;width:34648;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bX8UAAADcAAAADwAAAGRycy9kb3ducmV2LnhtbESPT4vCMBTE7wt+h/AEb2tq1xWpRhFx&#10;QfGw+Ofg8dE822LzUpq0Vj+9ERb2OMzMb5j5sjOlaKl2hWUFo2EEgji1uuBMwfn08zkF4TyyxtIy&#10;KXiQg+Wi9zHHRNs7H6g9+kwECLsEFeTeV4mULs3JoBvaijh4V1sb9EHWmdQ13gPclDKOook0WHBY&#10;yLGidU7p7dgYBeNd3J6e0v7umst+03zLTbvSN6UG/W41A+Gp8//hv/ZWK/iKY3ifCUdAL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tbX8UAAADcAAAADwAAAAAAAAAA&#10;AAAAAAChAgAAZHJzL2Rvd25yZXYueG1sUEsFBgAAAAAEAAQA+QAAAJMDAAAAAA==&#10;" strokecolor="#4e92d1 [3044]" strokeweight="2.25pt">
                  <v:stroke endarrow="block"/>
                </v:shape>
                <v:line id="直接连接符 44" o:spid="_x0000_s1046" style="position:absolute;visibility:visible;mso-wrap-style:squar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IsUAAADcAAAADwAAAGRycy9kb3ducmV2LnhtbESPzWrDMBCE74W8g9hAL6WWmkAIjuUQ&#10;gguF0kN+Lr0t1sZ2Yq1cS7Xdt68ChR6HmfmGybaTbcVAvW8ca3hJFAji0pmGKw3n0+vzGoQPyAZb&#10;x6Thhzxs89lDhqlxIx9oOIZKRAj7FDXUIXSplL6syaJPXEccvYvrLYYo+0qaHscIt61cKLWSFhuO&#10;CzV2tK+pvB2/rQbaPzn1da0+y5W5FfiBhXqnQuvH+bTbgAg0hf/wX/vNaFgulnA/E4+Az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7IsUAAADcAAAADwAAAAAAAAAA&#10;AAAAAAChAgAAZHJzL2Rvd25yZXYueG1sUEsFBgAAAAAEAAQA+QAAAJMDAAAAAA==&#10;" strokecolor="#1f4d78 [1604]">
                  <v:stroke dashstyle="dash"/>
                </v:line>
                <v:line id="直接连接符 45" o:spid="_x0000_s1047" style="position:absolute;visibility:visible;mso-wrap-style:squar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FjVsQAAADcAAAADwAAAGRycy9kb3ducmV2LnhtbESPT4vCMBTE74LfITzBi6zJqsjSNYpI&#10;hQXx4J/L3h7Ns602L7XJavfbG0HwOMzMb5jZorWVuFHjS8caPocKBHHmTMm5huNh/fEFwgdkg5Vj&#10;0vBPHhbzbmeGiXF33tFtH3IRIewT1FCEUCdS+qwgi37oauLonVxjMUTZ5NI0eI9wW8mRUlNpseS4&#10;UGBNq4Kyy/7PaqDVwKnrOf/NpuaS4hZTtaFU636vXX6DCNSGd/jV/jEaxqMJPM/E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EWNWxAAAANwAAAAPAAAAAAAAAAAA&#10;AAAAAKECAABkcnMvZG93bnJldi54bWxQSwUGAAAAAAQABAD5AAAAkgMAAAAA&#10;" strokecolor="#1f4d78 [1604]">
                  <v:stroke dashstyle="dash"/>
                </v:line>
                <v:shape id="直接箭头连接符 46" o:spid="_x0000_s1048" type="#_x0000_t32" style="position:absolute;left:65554;top:14871;width:93;height:32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W19scAAADcAAAADwAAAGRycy9kb3ducmV2LnhtbESPQWvCQBSE7wX/w/IEL0U3tVQ0uglF&#10;sLSHItoW8fbIPpNg9m3MbjT113cFocdhZr5hFmlnKnGmxpWWFTyNIhDEmdUl5wq+v1bDKQjnkTVW&#10;lknBLzlIk97DAmNtL7yh89bnIkDYxaig8L6OpXRZQQbdyNbEwTvYxqAPssmlbvAS4KaS4yiaSIMl&#10;h4UCa1oWlB23rVHws8Z29tl+zB6vaN42Ptu1+9NOqUG/e52D8NT5//C9/a4VPI9f4HYmHAGZ/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dbX2xwAAANwAAAAPAAAAAAAA&#10;AAAAAAAAAKECAABkcnMvZG93bnJldi54bWxQSwUGAAAAAAQABAD5AAAAlQMAAAAA&#10;" strokecolor="#1f4d78 [1604]">
                  <v:stroke startarrow="open" endarrow="open"/>
                </v:shape>
                <v:shape id="文本框 30" o:spid="_x0000_s1049" type="#_x0000_t202" style="position:absolute;left:26325;top:16046;width:1300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DFlMQA&#10;AADcAAAADwAAAGRycy9kb3ducmV2LnhtbESPQWvCQBSE74X+h+UVvNVNYwkluoa2EIjopbb0/Mw+&#10;k2D27ZLdaPz3bkHocZiZb5hVMZlenGnwnWUFL/MEBHFtdceNgp/v8vkNhA/IGnvLpOBKHor148MK&#10;c20v/EXnfWhEhLDPUUEbgsul9HVLBv3cOuLoHe1gMEQ5NFIPeIlw08s0STJpsOO40KKjz5bq0340&#10;CjL36z7GdDPpbbnD/rW0sjpUSs2epvcliEBT+A/f25VWsEgz+DsTj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wxZTEAAAA3AAAAA8AAAAAAAAAAAAAAAAAmAIAAGRycy9k&#10;b3ducmV2LnhtbFBLBQYAAAAABAAEAPUAAACJAwAAAAA=&#10;" fillcolor="#ceeaca [3212]" stroked="f">
                  <v:textbox style="mso-fit-shape-to-text:t">
                    <w:txbxContent>
                      <w:p w14:paraId="09173105"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2;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xgD8QA&#10;AADcAAAADwAAAGRycy9kb3ducmV2LnhtbESPQWvCQBSE70L/w/IKvemmUWxJs5FWCET0oi09v2Zf&#10;k9Ds2yW7avrvXUHwOMzMN0y+Gk0vTjT4zrKC51kCgri2uuNGwddnOX0F4QOyxt4yKfgnD6viYZJj&#10;pu2Z93Q6hEZECPsMFbQhuExKX7dk0M+sI47erx0MhiiHRuoBzxFuepkmyVIa7DgutOho3VL9dzga&#10;BUv37T6O6WbU23KH/aK0svqplHp6HN/fQAQawz18a1dawTx9geuZeARk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YA/EAAAA3AAAAA8AAAAAAAAAAAAAAAAAmAIAAGRycy9k&#10;b3ducmV2LnhtbFBLBQYAAAAABAAEAPUAAACJAwAAAAA=&#10;" fillcolor="#ceeaca [3212]" stroked="f">
                  <v:textbox style="mso-fit-shape-to-text:t">
                    <w:txbxContent>
                      <w:p w14:paraId="59C0338E" w14:textId="77777777" w:rsidR="00244FF9" w:rsidRDefault="00244FF9" w:rsidP="00BA7184">
                        <w:pPr>
                          <w:pStyle w:val="af9"/>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P0fcEA&#10;AADcAAAADwAAAGRycy9kb3ducmV2LnhtbERPz2vCMBS+D/Y/hCd4W1O7IVKNsg0Kle1ilZ3fmmdb&#10;1ryEJrbdf78cBh4/vt+7w2x6MdLgO8sKVkkKgri2uuNGweVcPG1A+ICssbdMCn7Jw2H/+LDDXNuJ&#10;TzRWoRExhH2OCtoQXC6lr1sy6BPriCN3tYPBEOHQSD3gFMNNL7M0XUuDHceGFh29t1T/VDejYO2+&#10;3NstO876o/jE/qWwsvwulVou5tctiEBzuIv/3aVW8JzFtfFMPAJ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4j9H3BAAAA3AAAAA8AAAAAAAAAAAAAAAAAmAIAAGRycy9kb3du&#10;cmV2LnhtbFBLBQYAAAAABAAEAPUAAACGAwAAAAA=&#10;" fillcolor="#ceeaca [3212]" stroked="f">
                  <v:textbox style="mso-fit-shape-to-text:t">
                    <w:txbxContent>
                      <w:p w14:paraId="3D86A4E7" w14:textId="77777777" w:rsidR="00244FF9" w:rsidRDefault="00244FF9" w:rsidP="00BA7184">
                        <w:pPr>
                          <w:pStyle w:val="af9"/>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v:textbox>
                </v:shape>
                <v:shape id="文本框 33" o:spid="_x0000_s1052" type="#_x0000_t202" style="position:absolute;left:24017;top:39356;width:18966;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9R5sQA&#10;AADcAAAADwAAAGRycy9kb3ducmV2LnhtbESPQWvCQBSE70L/w/IKvemmUaRNs5FWCET0oi09v2Zf&#10;k9Ds2yW7avrvXUHwOMzMN0y+Gk0vTjT4zrKC51kCgri2uuNGwddnOX0B4QOyxt4yKfgnD6viYZJj&#10;pu2Z93Q6hEZECPsMFbQhuExKX7dk0M+sI47erx0MhiiHRuoBzxFuepkmyVIa7DgutOho3VL9dzga&#10;BUv37T6O6WbU23KH/aK0svqplHp6HN/fQAQawz18a1dawTx9heuZeARk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vUebEAAAA3AAAAA8AAAAAAAAAAAAAAAAAmAIAAGRycy9k&#10;b3ducmV2LnhtbFBLBQYAAAAABAAEAPUAAACJAwAAAAA=&#10;" fillcolor="#ceeaca [3212]" stroked="f">
                  <v:textbox style="mso-fit-shape-to-text:t">
                    <w:txbxContent>
                      <w:p w14:paraId="71711558" w14:textId="77777777" w:rsidR="00244FF9" w:rsidRDefault="00244FF9" w:rsidP="00BA7184">
                        <w:pPr>
                          <w:pStyle w:val="af9"/>
                          <w:spacing w:before="0" w:beforeAutospacing="0" w:after="0" w:afterAutospacing="0"/>
                          <w:jc w:val="center"/>
                        </w:pPr>
                        <w:r>
                          <w:rPr>
                            <w:rFonts w:ascii="Arial" w:eastAsiaTheme="minorEastAsia" w:hAnsi="Arial" w:cs="Arial"/>
                            <w:color w:val="000000" w:themeColor="text1"/>
                            <w:kern w:val="24"/>
                            <w:sz w:val="16"/>
                            <w:szCs w:val="16"/>
                          </w:rPr>
                          <w:t>8. RRC Resume</w:t>
                        </w:r>
                      </w:p>
                    </w:txbxContent>
                  </v:textbox>
                </v:shape>
                <v:shape id="文本框 34" o:spid="_x0000_s1053" type="#_x0000_t202" style="position:absolute;left:20020;top:48308;width:2673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xupsEA&#10;AADcAAAADwAAAGRycy9kb3ducmV2LnhtbERPz2vCMBS+C/4P4Qm7aTo7yqhGmUKhY7voxs7P5tkW&#10;m5fQxLb775fDwOPH93u7n0wnBup9a1nB8yoBQVxZ3XKt4PurWL6C8AFZY2eZFPySh/1uPttiru3I&#10;JxrOoRYxhH2OCpoQXC6lrxoy6FfWEUfuanuDIcK+lrrHMYabTq6TJJMGW44NDTo6NlTdznejIHM/&#10;7nBfv0/6o/jE7qWwsryUSj0tprcNiEBTeIj/3aVWkKZxfjwTj4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MbqbBAAAA3AAAAA8AAAAAAAAAAAAAAAAAmAIAAGRycy9kb3du&#10;cmV2LnhtbFBLBQYAAAAABAAEAPUAAACGAwAAAAA=&#10;" fillcolor="#ceeaca [3212]" stroked="f">
                  <v:textbox style="mso-fit-shape-to-text:t">
                    <w:txbxContent>
                      <w:p w14:paraId="1A4CD299" w14:textId="77777777" w:rsidR="00244FF9" w:rsidRDefault="00244FF9" w:rsidP="00BA7184">
                        <w:pPr>
                          <w:pStyle w:val="af9"/>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v:textbox>
                </v:shape>
                <v:shape id="文本框 35" o:spid="_x0000_s1054" type="#_x0000_t202" style="position:absolute;left:55749;top:31255;width:19632;height:25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BgycMA&#10;AADcAAAADwAAAGRycy9kb3ducmV2LnhtbESP0WoCMRRE3wv+Q7iCbzWrQtmuRhHB1odWrPoBl811&#10;d3FzsyTRrH9vCoU+DjNzhlmsetOKOznfWFYwGWcgiEurG64UnE/b1xyED8gaW8uk4EEeVsvBywIL&#10;bSP/0P0YKpEg7AtUUIfQFVL6siaDfmw74uRdrDMYknSV1A5jgptWTrPsTRpsOC3U2NGmpvJ6vBkF&#10;8jtsDzHe8tZ92M+9ec/3GL+UGg379RxEoD78h//aO61gNpvA75l0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BgycMAAADcAAAADwAAAAAAAAAAAAAAAACYAgAAZHJzL2Rv&#10;d25yZXYueG1sUEsFBgAAAAAEAAQA9QAAAIgDAAAAAA==&#10;" fillcolor="#ceeaca [3212]" stroked="f">
                  <v:textbox style="layout-flow:vertical;mso-layout-flow-alt:bottom-to-top;mso-fit-shape-to-text:t">
                    <w:txbxContent>
                      <w:p w14:paraId="1037F45A" w14:textId="77777777" w:rsidR="00244FF9" w:rsidRDefault="00244FF9" w:rsidP="00BA7184">
                        <w:pPr>
                          <w:pStyle w:val="af9"/>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v:textbox>
                </v:shape>
                <w10:anchorlock/>
              </v:group>
            </w:pict>
          </mc:Fallback>
        </mc:AlternateContent>
      </w:r>
    </w:p>
    <w:p w14:paraId="3C73DB4B" w14:textId="7B0C889F" w:rsidR="00BA7184" w:rsidRPr="00BA7184" w:rsidRDefault="00BA7184" w:rsidP="00BA7184">
      <w:pPr>
        <w:pStyle w:val="TH"/>
      </w:pPr>
      <w:r w:rsidRPr="00A234EB">
        <w:t>Figure 5.7.2.</w:t>
      </w:r>
      <w:r w:rsidRPr="00A234EB">
        <w:rPr>
          <w:rFonts w:hint="eastAsia"/>
          <w:lang w:eastAsia="zh-CN"/>
        </w:rPr>
        <w:t>1</w:t>
      </w:r>
      <w:r w:rsidRPr="00A234EB">
        <w:t xml:space="preserve">-1 C-plane procedure (example for </w:t>
      </w:r>
      <w:r w:rsidRPr="00A234EB">
        <w:rPr>
          <w:rFonts w:hint="eastAsia"/>
          <w:lang w:eastAsia="zh-CN"/>
        </w:rPr>
        <w:t xml:space="preserve">NR </w:t>
      </w:r>
      <w:r w:rsidRPr="00A234EB">
        <w:t>Rel-15)</w:t>
      </w:r>
      <w:r>
        <w:t xml:space="preserve"> [TS37.910]</w:t>
      </w:r>
    </w:p>
    <w:p w14:paraId="10613E2C" w14:textId="172F8DEE" w:rsidR="00871EE2" w:rsidRDefault="004B2E39" w:rsidP="00D14B1D">
      <w:pPr>
        <w:spacing w:beforeLines="50" w:before="120"/>
        <w:rPr>
          <w:color w:val="000000"/>
          <w:szCs w:val="24"/>
          <w:lang w:eastAsia="zh-CN"/>
        </w:rPr>
      </w:pPr>
      <w:r>
        <w:rPr>
          <w:rFonts w:eastAsia="宋体"/>
          <w:lang w:eastAsia="zh-CN"/>
        </w:rPr>
        <w:t>It can be observed that in wide range of configuration, the time duration</w:t>
      </w:r>
      <w:r w:rsidR="00E9504A">
        <w:rPr>
          <w:rFonts w:eastAsia="宋体"/>
          <w:lang w:eastAsia="zh-CN"/>
        </w:rPr>
        <w:t xml:space="preserve"> </w:t>
      </w:r>
      <w:r>
        <w:rPr>
          <w:rFonts w:eastAsia="宋体"/>
          <w:lang w:eastAsia="zh-CN"/>
        </w:rPr>
        <w:t xml:space="preserve">from MSG1 to MSG </w:t>
      </w:r>
      <w:r w:rsidR="00F11C51">
        <w:rPr>
          <w:rFonts w:eastAsia="宋体"/>
          <w:lang w:eastAsia="zh-CN"/>
        </w:rPr>
        <w:t>4</w:t>
      </w:r>
      <w:r>
        <w:rPr>
          <w:rFonts w:eastAsia="宋体"/>
          <w:lang w:eastAsia="zh-CN"/>
        </w:rPr>
        <w:t xml:space="preserve"> is 20ms in </w:t>
      </w:r>
      <w:r w:rsidRPr="00D14B1D">
        <w:rPr>
          <w:rFonts w:eastAsiaTheme="minorEastAsia"/>
          <w:lang w:val="en-US" w:eastAsia="zh-CN"/>
        </w:rPr>
        <w:t>self</w:t>
      </w:r>
      <w:r w:rsidR="00E66893">
        <w:rPr>
          <w:rFonts w:eastAsiaTheme="minorEastAsia"/>
          <w:lang w:val="en-US" w:eastAsia="zh-CN"/>
        </w:rPr>
        <w:t>-</w:t>
      </w:r>
      <w:r w:rsidRPr="00D14B1D">
        <w:rPr>
          <w:rFonts w:eastAsiaTheme="minorEastAsia"/>
          <w:lang w:val="en-US" w:eastAsia="zh-CN"/>
        </w:rPr>
        <w:t>evaluation towards IMT-2020 submission</w:t>
      </w:r>
      <w:r>
        <w:rPr>
          <w:rFonts w:eastAsiaTheme="minorEastAsia"/>
          <w:lang w:val="en-US" w:eastAsia="zh-CN"/>
        </w:rPr>
        <w:t xml:space="preserve">. </w:t>
      </w:r>
      <w:r>
        <w:rPr>
          <w:rFonts w:eastAsia="宋体"/>
          <w:lang w:eastAsia="zh-CN"/>
        </w:rPr>
        <w:t xml:space="preserve"> A</w:t>
      </w:r>
      <w:r w:rsidR="00E9504A">
        <w:rPr>
          <w:rFonts w:eastAsia="宋体"/>
          <w:lang w:eastAsia="zh-CN"/>
        </w:rPr>
        <w:t xml:space="preserve">dditional step 1 corresponds to the time uncertainty in acquiring </w:t>
      </w:r>
      <w:r w:rsidR="00E9504A" w:rsidRPr="009C5807">
        <w:rPr>
          <w:lang w:eastAsia="zh-CN"/>
        </w:rPr>
        <w:t>first available PRACH occasion</w:t>
      </w:r>
      <w:r w:rsidR="00E9504A">
        <w:rPr>
          <w:rFonts w:eastAsia="宋体"/>
          <w:lang w:eastAsia="zh-CN"/>
        </w:rPr>
        <w:t xml:space="preserve">, this is up to 10ms. </w:t>
      </w:r>
      <w:r>
        <w:rPr>
          <w:rFonts w:eastAsia="宋体"/>
          <w:lang w:eastAsia="zh-CN"/>
        </w:rPr>
        <w:t xml:space="preserve">Based on the above analysis, </w:t>
      </w:r>
      <w:r w:rsidR="00F11C51">
        <w:rPr>
          <w:rFonts w:eastAsia="宋体"/>
          <w:lang w:eastAsia="zh-CN"/>
        </w:rPr>
        <w:t xml:space="preserve">the time duration in which </w:t>
      </w:r>
      <w:r w:rsidR="00F11C51" w:rsidRPr="009A4C0F">
        <w:rPr>
          <w:color w:val="000000"/>
          <w:szCs w:val="24"/>
          <w:lang w:eastAsia="zh-CN"/>
        </w:rPr>
        <w:t xml:space="preserve">UE </w:t>
      </w:r>
      <w:r w:rsidR="00F11C51">
        <w:rPr>
          <w:color w:val="000000"/>
          <w:szCs w:val="24"/>
          <w:lang w:eastAsia="zh-CN"/>
        </w:rPr>
        <w:t xml:space="preserve">can </w:t>
      </w:r>
      <w:r w:rsidR="00F11C51" w:rsidRPr="009A4C0F">
        <w:rPr>
          <w:color w:val="000000"/>
          <w:szCs w:val="24"/>
          <w:lang w:eastAsia="zh-CN"/>
        </w:rPr>
        <w:t>perform enhanced measurement during RRC connection setup/resume</w:t>
      </w:r>
      <w:r w:rsidR="00F11C51">
        <w:rPr>
          <w:color w:val="000000"/>
          <w:szCs w:val="24"/>
          <w:lang w:eastAsia="zh-CN"/>
        </w:rPr>
        <w:t xml:space="preserve"> is from the paging reception/ </w:t>
      </w:r>
      <w:r w:rsidR="00F11C51" w:rsidRPr="00F11C51">
        <w:rPr>
          <w:color w:val="000000"/>
          <w:szCs w:val="24"/>
          <w:lang w:eastAsia="zh-CN"/>
        </w:rPr>
        <w:t>upper layers request</w:t>
      </w:r>
      <w:r w:rsidR="00F11C51">
        <w:rPr>
          <w:color w:val="000000"/>
          <w:szCs w:val="24"/>
          <w:lang w:eastAsia="zh-CN"/>
        </w:rPr>
        <w:t>ing</w:t>
      </w:r>
      <w:r w:rsidR="00F11C51" w:rsidRPr="00F11C51">
        <w:rPr>
          <w:color w:val="000000"/>
          <w:szCs w:val="24"/>
          <w:lang w:eastAsia="zh-CN"/>
        </w:rPr>
        <w:t xml:space="preserve"> RRC connection</w:t>
      </w:r>
      <w:r w:rsidR="00F11C51">
        <w:rPr>
          <w:color w:val="000000"/>
          <w:szCs w:val="24"/>
          <w:lang w:eastAsia="zh-CN"/>
        </w:rPr>
        <w:t xml:space="preserve"> to MSG4, therefore it is at most 30ms.</w:t>
      </w:r>
    </w:p>
    <w:p w14:paraId="59A3B967" w14:textId="0438D79A" w:rsidR="00F11C51" w:rsidRPr="00F11C51" w:rsidRDefault="00F11C51" w:rsidP="00D14B1D">
      <w:pPr>
        <w:spacing w:beforeLines="50" w:before="120"/>
        <w:rPr>
          <w:b/>
          <w:color w:val="000000"/>
          <w:szCs w:val="24"/>
          <w:lang w:eastAsia="zh-CN"/>
        </w:rPr>
      </w:pPr>
      <w:r w:rsidRPr="00F11C51">
        <w:rPr>
          <w:b/>
          <w:color w:val="000000"/>
          <w:szCs w:val="24"/>
          <w:lang w:eastAsia="zh-CN"/>
        </w:rPr>
        <w:t xml:space="preserve">Proposal 2: </w:t>
      </w:r>
      <w:r w:rsidRPr="00F11C51">
        <w:rPr>
          <w:rFonts w:eastAsia="宋体"/>
          <w:b/>
          <w:lang w:eastAsia="zh-CN"/>
        </w:rPr>
        <w:t>The time duration</w:t>
      </w:r>
      <w:r w:rsidR="006D1EF0">
        <w:rPr>
          <w:b/>
        </w:rPr>
        <w:t xml:space="preserve"> </w:t>
      </w:r>
      <w:r w:rsidR="006D1EF0" w:rsidRPr="001C0765">
        <w:rPr>
          <w:rFonts w:eastAsiaTheme="minorEastAsia"/>
          <w:b/>
          <w:lang w:val="en-US" w:eastAsia="zh-CN"/>
        </w:rPr>
        <w:t>during RRC connection setup/resume procedure for enhanced measurement</w:t>
      </w:r>
      <w:r w:rsidRPr="00F11C51">
        <w:rPr>
          <w:b/>
          <w:color w:val="000000"/>
          <w:szCs w:val="24"/>
          <w:lang w:eastAsia="zh-CN"/>
        </w:rPr>
        <w:t xml:space="preserve"> is at most 30ms.</w:t>
      </w:r>
    </w:p>
    <w:p w14:paraId="08409D47" w14:textId="3B4AFEEF" w:rsidR="00F11C51" w:rsidRPr="00F11C51" w:rsidRDefault="00F11C51" w:rsidP="00F11C51">
      <w:pPr>
        <w:rPr>
          <w:rFonts w:eastAsiaTheme="minorEastAsia"/>
          <w:b/>
          <w:u w:val="single"/>
          <w:lang w:val="en-US" w:eastAsia="zh-CN"/>
        </w:rPr>
      </w:pPr>
      <w:r w:rsidRPr="00F11C51">
        <w:rPr>
          <w:rFonts w:eastAsiaTheme="minorEastAsia"/>
          <w:b/>
          <w:u w:val="single"/>
          <w:lang w:val="en-US" w:eastAsia="zh-CN"/>
        </w:rPr>
        <w:t>Feasibility</w:t>
      </w:r>
    </w:p>
    <w:p w14:paraId="39E5742C" w14:textId="71C55AFF" w:rsidR="002A7F2F" w:rsidRDefault="00C06702" w:rsidP="00D14B1D">
      <w:pPr>
        <w:spacing w:beforeLines="50" w:before="120"/>
        <w:rPr>
          <w:rFonts w:eastAsia="宋体"/>
          <w:lang w:eastAsia="zh-CN"/>
        </w:rPr>
      </w:pPr>
      <w:r>
        <w:rPr>
          <w:rFonts w:eastAsia="宋体"/>
          <w:lang w:eastAsia="zh-CN"/>
        </w:rPr>
        <w:t>As we know, UE shall sweep the RX beams</w:t>
      </w:r>
      <w:r w:rsidR="005325A6">
        <w:rPr>
          <w:rFonts w:eastAsia="宋体"/>
          <w:lang w:eastAsia="zh-CN"/>
        </w:rPr>
        <w:t xml:space="preserve"> to perform FR2 L3 mobility measurement</w:t>
      </w:r>
      <w:r>
        <w:rPr>
          <w:rFonts w:eastAsia="宋体"/>
          <w:lang w:eastAsia="zh-CN"/>
        </w:rPr>
        <w:t xml:space="preserve">. </w:t>
      </w:r>
      <w:r w:rsidR="002A7F2F">
        <w:rPr>
          <w:rFonts w:eastAsia="宋体"/>
          <w:lang w:eastAsia="zh-CN"/>
        </w:rPr>
        <w:t xml:space="preserve">For FR2 L3 measurement in both idle/inactive mode and connected mode, the RX beam number is 8. We don’t think UE will </w:t>
      </w:r>
      <w:r w:rsidR="007E6487">
        <w:rPr>
          <w:rFonts w:eastAsia="宋体"/>
          <w:lang w:eastAsia="zh-CN"/>
        </w:rPr>
        <w:t>apply</w:t>
      </w:r>
      <w:r w:rsidR="002A7F2F">
        <w:rPr>
          <w:rFonts w:eastAsia="宋体"/>
          <w:lang w:eastAsia="zh-CN"/>
        </w:rPr>
        <w:t xml:space="preserve"> a special implementation to reduce the RX beam sweeping number </w:t>
      </w:r>
      <w:r w:rsidR="007E6487">
        <w:rPr>
          <w:rFonts w:eastAsia="宋体"/>
          <w:lang w:eastAsia="zh-CN"/>
        </w:rPr>
        <w:t>during the RRC connection setup/resume procedure, as the time duration is very short</w:t>
      </w:r>
      <w:r w:rsidR="002A7F2F">
        <w:rPr>
          <w:rFonts w:eastAsia="宋体"/>
          <w:lang w:eastAsia="zh-CN"/>
        </w:rPr>
        <w:t xml:space="preserve"> and afterwards UE </w:t>
      </w:r>
      <w:r w:rsidR="007E6487">
        <w:rPr>
          <w:rFonts w:eastAsia="宋体"/>
          <w:lang w:eastAsia="zh-CN"/>
        </w:rPr>
        <w:t>will go back</w:t>
      </w:r>
      <w:r w:rsidR="002A7F2F">
        <w:rPr>
          <w:rFonts w:eastAsia="宋体"/>
          <w:lang w:eastAsia="zh-CN"/>
        </w:rPr>
        <w:t xml:space="preserve"> to normal implementation.</w:t>
      </w:r>
    </w:p>
    <w:p w14:paraId="38E6DF16" w14:textId="277652C7" w:rsidR="002A7F2F" w:rsidRPr="002A7F2F" w:rsidRDefault="002A7F2F" w:rsidP="00D14B1D">
      <w:pPr>
        <w:spacing w:beforeLines="50" w:before="120"/>
        <w:rPr>
          <w:rFonts w:eastAsia="宋体"/>
          <w:b/>
          <w:lang w:eastAsia="zh-CN"/>
        </w:rPr>
      </w:pPr>
      <w:r w:rsidRPr="002A7F2F">
        <w:rPr>
          <w:rFonts w:eastAsia="宋体"/>
          <w:b/>
          <w:lang w:eastAsia="zh-CN"/>
        </w:rPr>
        <w:lastRenderedPageBreak/>
        <w:t xml:space="preserve">Observation 1: </w:t>
      </w:r>
      <w:r w:rsidRPr="002A7F2F">
        <w:rPr>
          <w:b/>
          <w:color w:val="000000"/>
          <w:szCs w:val="24"/>
          <w:lang w:eastAsia="zh-CN"/>
        </w:rPr>
        <w:t>Not to reduce the scaling factor of Rx beam sweeping during the RRC connection setup/resume procedure.</w:t>
      </w:r>
    </w:p>
    <w:p w14:paraId="15E1D120" w14:textId="1640835C" w:rsidR="00783993" w:rsidRDefault="00783993" w:rsidP="00783993">
      <w:pPr>
        <w:spacing w:beforeLines="50" w:before="120"/>
        <w:rPr>
          <w:rFonts w:eastAsia="宋体"/>
          <w:lang w:eastAsia="zh-CN"/>
        </w:rPr>
      </w:pPr>
      <w:r>
        <w:rPr>
          <w:rFonts w:eastAsia="宋体"/>
          <w:lang w:eastAsia="zh-CN"/>
        </w:rPr>
        <w:t xml:space="preserve">To avoid the instant channel impact, several physical measurement samples shall be linear averaged. </w:t>
      </w:r>
      <w:r w:rsidR="007E6487">
        <w:rPr>
          <w:rFonts w:eastAsia="宋体"/>
          <w:lang w:eastAsia="zh-CN"/>
        </w:rPr>
        <w:t>U</w:t>
      </w:r>
      <w:r>
        <w:rPr>
          <w:rFonts w:eastAsia="宋体"/>
          <w:lang w:eastAsia="zh-CN"/>
        </w:rPr>
        <w:t>s</w:t>
      </w:r>
      <w:r w:rsidR="007E6487">
        <w:rPr>
          <w:rFonts w:eastAsia="宋体"/>
          <w:lang w:eastAsia="zh-CN"/>
        </w:rPr>
        <w:t>ing</w:t>
      </w:r>
      <w:r>
        <w:rPr>
          <w:rFonts w:eastAsia="宋体"/>
          <w:lang w:eastAsia="zh-CN"/>
        </w:rPr>
        <w:t xml:space="preserve"> one or less physical measurement samples to present of the cell quality</w:t>
      </w:r>
      <w:r w:rsidR="007E6487">
        <w:rPr>
          <w:rFonts w:eastAsia="宋体"/>
          <w:lang w:eastAsia="zh-CN"/>
        </w:rPr>
        <w:t xml:space="preserve"> is not </w:t>
      </w:r>
      <w:r w:rsidR="009F2BFF">
        <w:rPr>
          <w:rFonts w:eastAsia="宋体"/>
          <w:lang w:eastAsia="zh-CN"/>
        </w:rPr>
        <w:t>preferred</w:t>
      </w:r>
      <w:r w:rsidR="00AE6837">
        <w:rPr>
          <w:rFonts w:eastAsia="宋体"/>
          <w:lang w:eastAsia="zh-CN"/>
        </w:rPr>
        <w:t>,</w:t>
      </w:r>
      <w:r>
        <w:rPr>
          <w:rFonts w:eastAsia="宋体"/>
          <w:lang w:eastAsia="zh-CN"/>
        </w:rPr>
        <w:t xml:space="preserve"> as such measurement accuracy is low and it would degrade the performance robustness.</w:t>
      </w:r>
      <w:r w:rsidR="00AE6837">
        <w:rPr>
          <w:rFonts w:eastAsia="宋体"/>
          <w:lang w:eastAsia="zh-CN"/>
        </w:rPr>
        <w:t xml:space="preserve"> Even there may have some prior information from the EMR measurement during idle/inactive mode, but these information can’t be regarded as always valid</w:t>
      </w:r>
      <w:r w:rsidR="00EE1B4C">
        <w:rPr>
          <w:rFonts w:eastAsia="宋体"/>
          <w:lang w:eastAsia="zh-CN"/>
        </w:rPr>
        <w:t xml:space="preserve"> and</w:t>
      </w:r>
      <w:r w:rsidR="00C91D88">
        <w:rPr>
          <w:rFonts w:eastAsia="宋体"/>
          <w:lang w:eastAsia="zh-CN"/>
        </w:rPr>
        <w:t xml:space="preserve"> available</w:t>
      </w:r>
      <w:r w:rsidR="00EE1B4C">
        <w:rPr>
          <w:rFonts w:eastAsia="宋体"/>
          <w:lang w:eastAsia="zh-CN"/>
        </w:rPr>
        <w:t xml:space="preserve">, because this R18 objective </w:t>
      </w:r>
      <w:r w:rsidR="00C91D88">
        <w:rPr>
          <w:rFonts w:eastAsia="宋体"/>
          <w:lang w:eastAsia="zh-CN"/>
        </w:rPr>
        <w:t>(</w:t>
      </w:r>
      <w:r w:rsidR="00EE1B4C">
        <w:rPr>
          <w:rFonts w:eastAsia="宋体"/>
          <w:lang w:eastAsia="zh-CN"/>
        </w:rPr>
        <w:t>the improved measurement</w:t>
      </w:r>
      <w:r w:rsidR="00C91D88">
        <w:rPr>
          <w:rFonts w:eastAsia="宋体"/>
          <w:lang w:eastAsia="zh-CN"/>
        </w:rPr>
        <w:t>)</w:t>
      </w:r>
      <w:r w:rsidR="00EE1B4C">
        <w:rPr>
          <w:rFonts w:eastAsia="宋体"/>
          <w:lang w:eastAsia="zh-CN"/>
        </w:rPr>
        <w:t xml:space="preserve"> is based on the assumption that the measurement results derived from EMR measurement in idle/inactive mode is outdated.</w:t>
      </w:r>
      <w:r w:rsidR="00580293">
        <w:rPr>
          <w:rFonts w:eastAsia="宋体"/>
          <w:lang w:eastAsia="zh-CN"/>
        </w:rPr>
        <w:t xml:space="preserve"> In addition, L3 measurement</w:t>
      </w:r>
      <w:r w:rsidR="000802AF">
        <w:rPr>
          <w:rFonts w:eastAsia="宋体"/>
          <w:lang w:eastAsia="zh-CN"/>
        </w:rPr>
        <w:t xml:space="preserve"> based on one shot</w:t>
      </w:r>
      <w:r w:rsidR="00580293">
        <w:rPr>
          <w:rFonts w:eastAsia="宋体"/>
          <w:lang w:eastAsia="zh-CN"/>
        </w:rPr>
        <w:t xml:space="preserve"> is</w:t>
      </w:r>
      <w:r w:rsidR="000802AF">
        <w:rPr>
          <w:rFonts w:eastAsia="宋体"/>
          <w:lang w:eastAsia="zh-CN"/>
        </w:rPr>
        <w:t xml:space="preserve"> extremely</w:t>
      </w:r>
      <w:r w:rsidR="00580293">
        <w:rPr>
          <w:rFonts w:eastAsia="宋体"/>
          <w:lang w:eastAsia="zh-CN"/>
        </w:rPr>
        <w:t xml:space="preserve"> </w:t>
      </w:r>
      <w:r w:rsidR="00580293" w:rsidRPr="00580293">
        <w:rPr>
          <w:rFonts w:eastAsia="宋体"/>
          <w:lang w:eastAsia="zh-CN"/>
        </w:rPr>
        <w:t>radical</w:t>
      </w:r>
      <w:r w:rsidR="000802AF">
        <w:rPr>
          <w:rFonts w:eastAsia="宋体"/>
          <w:lang w:eastAsia="zh-CN"/>
        </w:rPr>
        <w:t>, which may mistakenly setup CA/DC.</w:t>
      </w:r>
    </w:p>
    <w:p w14:paraId="13207E63" w14:textId="7B5467F5" w:rsidR="00783993" w:rsidRPr="00EE1B4C" w:rsidRDefault="00EE1B4C" w:rsidP="00783993">
      <w:pPr>
        <w:spacing w:beforeLines="50" w:before="120"/>
        <w:rPr>
          <w:rFonts w:eastAsia="宋体"/>
          <w:b/>
          <w:lang w:eastAsia="zh-CN"/>
        </w:rPr>
      </w:pPr>
      <w:r w:rsidRPr="00EE1B4C">
        <w:rPr>
          <w:rFonts w:eastAsia="宋体"/>
          <w:b/>
          <w:lang w:eastAsia="zh-CN"/>
        </w:rPr>
        <w:t>Observation 2:</w:t>
      </w:r>
      <w:r w:rsidR="00C91D88" w:rsidRPr="00C91D88">
        <w:rPr>
          <w:b/>
          <w:color w:val="000000"/>
          <w:szCs w:val="24"/>
          <w:lang w:eastAsia="zh-CN"/>
        </w:rPr>
        <w:t xml:space="preserve"> </w:t>
      </w:r>
      <w:r w:rsidR="00C91D88">
        <w:rPr>
          <w:b/>
          <w:color w:val="000000"/>
          <w:szCs w:val="24"/>
          <w:lang w:eastAsia="zh-CN"/>
        </w:rPr>
        <w:t>Not to reduce number of samples</w:t>
      </w:r>
      <w:r w:rsidR="00C91D88" w:rsidRPr="002A7F2F">
        <w:rPr>
          <w:b/>
          <w:color w:val="000000"/>
          <w:szCs w:val="24"/>
          <w:lang w:eastAsia="zh-CN"/>
        </w:rPr>
        <w:t xml:space="preserve"> during the RRC connection setup/resume procedure.</w:t>
      </w:r>
    </w:p>
    <w:p w14:paraId="05366E12" w14:textId="254D122A" w:rsidR="002A7F2F" w:rsidRDefault="00DC0757" w:rsidP="00D14B1D">
      <w:pPr>
        <w:spacing w:beforeLines="50" w:before="120"/>
        <w:rPr>
          <w:lang w:eastAsia="zh-CN"/>
        </w:rPr>
      </w:pPr>
      <w:r>
        <w:rPr>
          <w:rFonts w:eastAsia="宋体"/>
          <w:lang w:eastAsia="zh-CN"/>
        </w:rPr>
        <w:t>In legacy,</w:t>
      </w:r>
      <w:r w:rsidR="002A7F2F">
        <w:rPr>
          <w:rFonts w:eastAsia="宋体"/>
          <w:lang w:eastAsia="zh-CN"/>
        </w:rPr>
        <w:t xml:space="preserve"> </w:t>
      </w:r>
      <w:r>
        <w:rPr>
          <w:rFonts w:eastAsia="宋体"/>
          <w:lang w:eastAsia="zh-CN"/>
        </w:rPr>
        <w:t xml:space="preserve">L3 measurement periodicity depends on DRX cycle in idle/inactive mode. It is agreed in last meeting that </w:t>
      </w:r>
      <w:r w:rsidRPr="0078773A">
        <w:rPr>
          <w:lang w:eastAsia="zh-CN"/>
        </w:rPr>
        <w:t>DRX is not in u</w:t>
      </w:r>
      <w:r w:rsidRPr="00B40901">
        <w:rPr>
          <w:lang w:eastAsia="zh-CN"/>
        </w:rPr>
        <w:t>se during RRC connection setup/resume procedure for enhanced measurement. The</w:t>
      </w:r>
      <w:r>
        <w:rPr>
          <w:lang w:eastAsia="zh-CN"/>
        </w:rPr>
        <w:t xml:space="preserve">n SMTC is supposed to be used to specify RRM requirements. To further reduce the measurement delay, </w:t>
      </w:r>
      <w:r w:rsidR="00E506F7">
        <w:rPr>
          <w:lang w:eastAsia="zh-CN"/>
        </w:rPr>
        <w:t xml:space="preserve">some companies proposed to use SSB periodicity. </w:t>
      </w:r>
      <w:r w:rsidR="00783993">
        <w:rPr>
          <w:lang w:eastAsia="zh-CN"/>
        </w:rPr>
        <w:t>In typical configuration, SSB periodicity is 20ms. Considering the total time duration for RRC connection setup/resume is at most 30ms, 20ms RS periodicity is relatively large.</w:t>
      </w:r>
    </w:p>
    <w:p w14:paraId="0FF51A53" w14:textId="6D250081" w:rsidR="00E506F7" w:rsidRPr="00783993" w:rsidRDefault="00783993" w:rsidP="00D14B1D">
      <w:pPr>
        <w:spacing w:beforeLines="50" w:before="120"/>
        <w:rPr>
          <w:rFonts w:eastAsiaTheme="minorEastAsia"/>
          <w:b/>
          <w:lang w:eastAsia="zh-CN"/>
        </w:rPr>
      </w:pPr>
      <w:r w:rsidRPr="00783993">
        <w:rPr>
          <w:b/>
          <w:lang w:eastAsia="zh-CN"/>
        </w:rPr>
        <w:t xml:space="preserve">Observation </w:t>
      </w:r>
      <w:r w:rsidR="005E75A3">
        <w:rPr>
          <w:b/>
          <w:lang w:eastAsia="zh-CN"/>
        </w:rPr>
        <w:t>3</w:t>
      </w:r>
      <w:r w:rsidRPr="00783993">
        <w:rPr>
          <w:b/>
          <w:lang w:eastAsia="zh-CN"/>
        </w:rPr>
        <w:t>: Considering the total time duration for RRC connection setup/resume is at most 30ms, either SMTC or SSB periodicity is relatively large.</w:t>
      </w:r>
    </w:p>
    <w:p w14:paraId="006E1996" w14:textId="731CBE81" w:rsidR="00783993" w:rsidRDefault="00580293" w:rsidP="00D14B1D">
      <w:pPr>
        <w:spacing w:beforeLines="50" w:before="120"/>
        <w:rPr>
          <w:rFonts w:eastAsia="宋体"/>
          <w:lang w:eastAsia="zh-CN"/>
        </w:rPr>
      </w:pPr>
      <w:r>
        <w:rPr>
          <w:rFonts w:eastAsia="宋体"/>
          <w:lang w:eastAsia="zh-CN"/>
        </w:rPr>
        <w:t>Therefore</w:t>
      </w:r>
      <w:r w:rsidR="00762627">
        <w:rPr>
          <w:rFonts w:eastAsia="宋体"/>
          <w:lang w:eastAsia="zh-CN"/>
        </w:rPr>
        <w:t xml:space="preserve"> it is doubted that</w:t>
      </w:r>
      <w:r w:rsidR="00783993">
        <w:rPr>
          <w:rFonts w:eastAsia="宋体"/>
          <w:lang w:eastAsia="zh-CN"/>
        </w:rPr>
        <w:t xml:space="preserve"> whether UE can complete a FR2 L3 measurement </w:t>
      </w:r>
      <w:r w:rsidRPr="00580293">
        <w:rPr>
          <w:rFonts w:eastAsia="宋体"/>
          <w:lang w:eastAsia="zh-CN"/>
        </w:rPr>
        <w:t>during RRC connection setup/resume procedure for enhanced measurement.</w:t>
      </w:r>
    </w:p>
    <w:p w14:paraId="6AFF2060" w14:textId="35B97D24" w:rsidR="00580293" w:rsidRPr="00762627" w:rsidRDefault="00762627" w:rsidP="00D14B1D">
      <w:pPr>
        <w:spacing w:beforeLines="50" w:before="120"/>
        <w:rPr>
          <w:rFonts w:eastAsia="宋体"/>
          <w:b/>
          <w:lang w:eastAsia="zh-CN"/>
        </w:rPr>
      </w:pPr>
      <w:r w:rsidRPr="00762627">
        <w:rPr>
          <w:rFonts w:eastAsia="宋体"/>
          <w:b/>
          <w:lang w:eastAsia="zh-CN"/>
        </w:rPr>
        <w:t>Proposal 3</w:t>
      </w:r>
      <w:r w:rsidR="00580293" w:rsidRPr="00762627">
        <w:rPr>
          <w:rFonts w:eastAsia="宋体"/>
          <w:b/>
          <w:lang w:eastAsia="zh-CN"/>
        </w:rPr>
        <w:t xml:space="preserve">: </w:t>
      </w:r>
      <w:r w:rsidRPr="00762627">
        <w:rPr>
          <w:rFonts w:eastAsia="宋体"/>
          <w:b/>
          <w:lang w:eastAsia="zh-CN"/>
        </w:rPr>
        <w:t>It is doubted that whether UE can complete a FR2 L3 measurement during RRC connection setup/resume procedure for enhanced measurement.</w:t>
      </w:r>
    </w:p>
    <w:p w14:paraId="280297A9" w14:textId="051923AF" w:rsidR="00762627" w:rsidRDefault="00C74677" w:rsidP="00D14B1D">
      <w:pPr>
        <w:spacing w:beforeLines="50" w:before="120"/>
        <w:rPr>
          <w:rFonts w:eastAsia="宋体"/>
          <w:lang w:eastAsia="zh-CN"/>
        </w:rPr>
      </w:pPr>
      <w:r>
        <w:rPr>
          <w:rFonts w:eastAsia="宋体"/>
          <w:lang w:eastAsia="zh-CN"/>
        </w:rPr>
        <w:t>In last meeting, one view proposed that two active RF chain</w:t>
      </w:r>
      <w:r w:rsidR="00512B2B">
        <w:rPr>
          <w:rFonts w:eastAsia="宋体"/>
          <w:lang w:eastAsia="zh-CN"/>
        </w:rPr>
        <w:t>s are used</w:t>
      </w:r>
      <w:r>
        <w:rPr>
          <w:rFonts w:eastAsia="宋体"/>
          <w:lang w:eastAsia="zh-CN"/>
        </w:rPr>
        <w:t xml:space="preserve"> when </w:t>
      </w:r>
      <w:r w:rsidR="00512B2B">
        <w:rPr>
          <w:rFonts w:eastAsia="宋体"/>
          <w:lang w:eastAsia="zh-CN"/>
        </w:rPr>
        <w:t xml:space="preserve">performing enhanced measurement. </w:t>
      </w:r>
      <w:r w:rsidR="00B35B01">
        <w:rPr>
          <w:rFonts w:eastAsia="宋体"/>
          <w:lang w:eastAsia="zh-CN"/>
        </w:rPr>
        <w:t>H</w:t>
      </w:r>
      <w:r w:rsidR="00512B2B">
        <w:rPr>
          <w:rFonts w:eastAsia="宋体"/>
          <w:lang w:eastAsia="zh-CN"/>
        </w:rPr>
        <w:t>owever in our understanding, when UE</w:t>
      </w:r>
      <w:r w:rsidR="00B35B01">
        <w:rPr>
          <w:rFonts w:eastAsia="宋体"/>
          <w:lang w:eastAsia="zh-CN"/>
        </w:rPr>
        <w:t xml:space="preserve"> will set</w:t>
      </w:r>
      <w:r w:rsidR="00512B2B">
        <w:rPr>
          <w:rFonts w:eastAsia="宋体"/>
          <w:lang w:eastAsia="zh-CN"/>
        </w:rPr>
        <w:t>up CA/DC after it enters to connected mode depends on the subsequent traffic load. It is likely that network doesn’t configure CA/DC for the UE after it reports</w:t>
      </w:r>
      <w:r w:rsidR="00B35B01">
        <w:rPr>
          <w:rFonts w:eastAsia="宋体"/>
          <w:lang w:eastAsia="zh-CN"/>
        </w:rPr>
        <w:t xml:space="preserve"> the enhanced measurement results achieved during RRC connection setup/resume procedure. So from UE implementation perspective, it is not desired to open two active RF chains only during RRC connection setup/resume while before and after this procedure, one RF chain is used.</w:t>
      </w:r>
      <w:r w:rsidR="00512B2B">
        <w:rPr>
          <w:rFonts w:eastAsia="宋体"/>
          <w:lang w:eastAsia="zh-CN"/>
        </w:rPr>
        <w:t xml:space="preserve"> </w:t>
      </w:r>
    </w:p>
    <w:p w14:paraId="3125FD57" w14:textId="58138C23" w:rsidR="00B35B01" w:rsidRPr="00B35B01" w:rsidRDefault="00B35B01" w:rsidP="00D14B1D">
      <w:pPr>
        <w:spacing w:beforeLines="50" w:before="120"/>
        <w:rPr>
          <w:rFonts w:eastAsia="宋体"/>
          <w:b/>
          <w:lang w:eastAsia="zh-CN"/>
        </w:rPr>
      </w:pPr>
      <w:r w:rsidRPr="00B35B01">
        <w:rPr>
          <w:rFonts w:eastAsia="宋体"/>
          <w:b/>
          <w:lang w:eastAsia="zh-CN"/>
        </w:rPr>
        <w:t>Observation 4: One active RF chain is used during RRC connection setup/resume procedure, as it is likely that network doesn’t configure CA/DC when UE enters to connected mode.</w:t>
      </w:r>
    </w:p>
    <w:p w14:paraId="43DD8FA0" w14:textId="7000DB02" w:rsidR="00B35B01" w:rsidRDefault="00B35B01" w:rsidP="00D14B1D">
      <w:pPr>
        <w:spacing w:beforeLines="50" w:before="120"/>
        <w:rPr>
          <w:rFonts w:eastAsia="宋体"/>
          <w:lang w:eastAsia="zh-CN"/>
        </w:rPr>
      </w:pPr>
      <w:r>
        <w:rPr>
          <w:rFonts w:eastAsia="宋体" w:hint="eastAsia"/>
          <w:lang w:eastAsia="zh-CN"/>
        </w:rPr>
        <w:t>I</w:t>
      </w:r>
      <w:r>
        <w:rPr>
          <w:rFonts w:eastAsia="宋体"/>
          <w:lang w:eastAsia="zh-CN"/>
        </w:rPr>
        <w:t>f one RF chain is used,</w:t>
      </w:r>
      <w:r w:rsidRPr="00B35B01">
        <w:rPr>
          <w:rFonts w:eastAsia="宋体"/>
          <w:lang w:eastAsia="zh-CN"/>
        </w:rPr>
        <w:t xml:space="preserve"> </w:t>
      </w:r>
      <w:r>
        <w:rPr>
          <w:rFonts w:eastAsia="宋体"/>
          <w:lang w:eastAsia="zh-CN"/>
        </w:rPr>
        <w:t>as we know UE shall sweep the RX beams to perform FR2 L3 mobility measurement. Simultaneously during RACH procedure, UE is request to receive MSG2 and MSG4. If UE has tuned its beam to perform neighbour cell measurement, there is a risk that MSG2/MSG4 is not correctly received.</w:t>
      </w:r>
    </w:p>
    <w:p w14:paraId="1D6FA0AE" w14:textId="2B026169" w:rsidR="00B35B01" w:rsidRPr="00B35B01" w:rsidRDefault="0061663C" w:rsidP="00C45AFF">
      <w:r>
        <w:t>Even i</w:t>
      </w:r>
      <w:r w:rsidR="009003D9" w:rsidRPr="00B35B01">
        <w:t xml:space="preserve">f two RF chains are used, </w:t>
      </w:r>
      <w:r w:rsidR="00F21EEE">
        <w:t xml:space="preserve">a UE with IBM capability may use </w:t>
      </w:r>
      <w:r w:rsidR="00F21EEE" w:rsidRPr="00B35B01">
        <w:t>one RF chain for SCG setup/resume</w:t>
      </w:r>
      <w:r w:rsidR="00F21EEE">
        <w:t xml:space="preserve"> on PCell</w:t>
      </w:r>
      <w:r w:rsidR="00F21EEE" w:rsidRPr="00B35B01">
        <w:t xml:space="preserve">, while the other RF chain is used for </w:t>
      </w:r>
      <w:r w:rsidR="00B35B01" w:rsidRPr="00B35B01">
        <w:t xml:space="preserve">inter-band measurement. </w:t>
      </w:r>
      <w:r w:rsidR="00F21EEE">
        <w:t xml:space="preserve">However </w:t>
      </w:r>
      <w:r w:rsidR="00F21EEE" w:rsidRPr="0051276E">
        <w:rPr>
          <w:color w:val="000000"/>
          <w:szCs w:val="24"/>
          <w:lang w:eastAsia="zh-CN"/>
        </w:rPr>
        <w:t>if there are more than one frequency to</w:t>
      </w:r>
      <w:r w:rsidR="00F21EEE">
        <w:rPr>
          <w:color w:val="000000"/>
          <w:szCs w:val="24"/>
          <w:lang w:eastAsia="zh-CN"/>
        </w:rPr>
        <w:t xml:space="preserve"> be</w:t>
      </w:r>
      <w:r w:rsidR="00F21EEE" w:rsidRPr="0051276E">
        <w:rPr>
          <w:color w:val="000000"/>
          <w:szCs w:val="24"/>
          <w:lang w:eastAsia="zh-CN"/>
        </w:rPr>
        <w:t xml:space="preserve"> measure</w:t>
      </w:r>
      <w:r w:rsidR="00F21EEE">
        <w:rPr>
          <w:color w:val="000000"/>
          <w:szCs w:val="24"/>
          <w:lang w:eastAsia="zh-CN"/>
        </w:rPr>
        <w:t>d, the interruption will happen on PCell</w:t>
      </w:r>
      <w:r>
        <w:rPr>
          <w:color w:val="000000"/>
          <w:szCs w:val="24"/>
          <w:lang w:eastAsia="zh-CN"/>
        </w:rPr>
        <w:t xml:space="preserve">, as frequency switching </w:t>
      </w:r>
      <w:r w:rsidR="007D4E93">
        <w:rPr>
          <w:color w:val="000000"/>
          <w:szCs w:val="24"/>
          <w:lang w:eastAsia="zh-CN"/>
        </w:rPr>
        <w:t>procedure</w:t>
      </w:r>
      <w:r w:rsidR="00032AE5">
        <w:rPr>
          <w:color w:val="000000"/>
          <w:szCs w:val="24"/>
          <w:lang w:eastAsia="zh-CN"/>
        </w:rPr>
        <w:t xml:space="preserve"> resembles the SCell addition/change procedure</w:t>
      </w:r>
      <w:r w:rsidR="00F21EEE">
        <w:rPr>
          <w:color w:val="000000"/>
          <w:szCs w:val="24"/>
          <w:lang w:eastAsia="zh-CN"/>
        </w:rPr>
        <w:t>. Then it</w:t>
      </w:r>
      <w:r w:rsidR="00032AE5">
        <w:rPr>
          <w:color w:val="000000"/>
          <w:szCs w:val="24"/>
          <w:lang w:eastAsia="zh-CN"/>
        </w:rPr>
        <w:t xml:space="preserve"> may also interrupt </w:t>
      </w:r>
      <w:r w:rsidR="00F21EEE">
        <w:rPr>
          <w:rFonts w:eastAsia="宋体"/>
          <w:lang w:eastAsia="zh-CN"/>
        </w:rPr>
        <w:t>MSG2/MSG3/MSG4 in RACH procedure</w:t>
      </w:r>
      <w:r w:rsidR="00F21EEE">
        <w:rPr>
          <w:color w:val="000000"/>
          <w:szCs w:val="24"/>
          <w:lang w:eastAsia="zh-CN"/>
        </w:rPr>
        <w:t xml:space="preserve">. Moreover </w:t>
      </w:r>
      <w:r w:rsidR="00032AE5">
        <w:rPr>
          <w:color w:val="000000"/>
          <w:szCs w:val="24"/>
          <w:lang w:eastAsia="zh-CN"/>
        </w:rPr>
        <w:t xml:space="preserve">when network doesn’t reconfigure UE to </w:t>
      </w:r>
      <w:r w:rsidR="007D4E93">
        <w:rPr>
          <w:color w:val="000000"/>
          <w:szCs w:val="24"/>
          <w:lang w:eastAsia="zh-CN"/>
        </w:rPr>
        <w:t xml:space="preserve">setup </w:t>
      </w:r>
      <w:r w:rsidR="00032AE5">
        <w:rPr>
          <w:color w:val="000000"/>
          <w:szCs w:val="24"/>
          <w:lang w:eastAsia="zh-CN"/>
        </w:rPr>
        <w:t xml:space="preserve">CA/DC after UE enters to RRC </w:t>
      </w:r>
      <w:r w:rsidR="00A7722D">
        <w:rPr>
          <w:color w:val="000000"/>
          <w:szCs w:val="24"/>
          <w:lang w:eastAsia="zh-CN"/>
        </w:rPr>
        <w:t>connected mode</w:t>
      </w:r>
      <w:r w:rsidR="00032AE5">
        <w:rPr>
          <w:color w:val="000000"/>
          <w:szCs w:val="24"/>
          <w:lang w:eastAsia="zh-CN"/>
        </w:rPr>
        <w:t>, UE would fall back to one RF chain, which will introduce additional interruptions</w:t>
      </w:r>
      <w:r w:rsidR="00513363">
        <w:rPr>
          <w:color w:val="000000"/>
          <w:szCs w:val="24"/>
          <w:lang w:eastAsia="zh-CN"/>
        </w:rPr>
        <w:t xml:space="preserve"> furtherly</w:t>
      </w:r>
      <w:r w:rsidR="00032AE5">
        <w:rPr>
          <w:color w:val="000000"/>
          <w:szCs w:val="24"/>
          <w:lang w:eastAsia="zh-CN"/>
        </w:rPr>
        <w:t>.</w:t>
      </w:r>
    </w:p>
    <w:p w14:paraId="5EAAD7B1" w14:textId="77777777" w:rsidR="00513363" w:rsidRDefault="00303DB0" w:rsidP="00C45AFF">
      <w:pPr>
        <w:rPr>
          <w:rFonts w:eastAsia="宋体"/>
          <w:b/>
          <w:lang w:eastAsia="zh-CN"/>
        </w:rPr>
      </w:pPr>
      <w:r w:rsidRPr="00303DB0">
        <w:rPr>
          <w:rFonts w:eastAsia="宋体"/>
          <w:b/>
          <w:lang w:eastAsia="zh-CN"/>
        </w:rPr>
        <w:t xml:space="preserve">Observation </w:t>
      </w:r>
      <w:r w:rsidR="00032AE5">
        <w:rPr>
          <w:rFonts w:eastAsia="宋体"/>
          <w:b/>
          <w:lang w:eastAsia="zh-CN"/>
        </w:rPr>
        <w:t>5</w:t>
      </w:r>
      <w:r w:rsidRPr="00303DB0">
        <w:rPr>
          <w:rFonts w:eastAsia="宋体"/>
          <w:b/>
          <w:lang w:eastAsia="zh-CN"/>
        </w:rPr>
        <w:t xml:space="preserve">: </w:t>
      </w:r>
    </w:p>
    <w:p w14:paraId="328E5FC1" w14:textId="155FD23D" w:rsidR="00244FF9" w:rsidRPr="00513363" w:rsidRDefault="00244FF9" w:rsidP="00513363">
      <w:pPr>
        <w:pStyle w:val="af8"/>
        <w:numPr>
          <w:ilvl w:val="0"/>
          <w:numId w:val="13"/>
        </w:numPr>
        <w:rPr>
          <w:rFonts w:eastAsia="宋体"/>
          <w:b/>
          <w:sz w:val="20"/>
          <w:szCs w:val="20"/>
          <w:lang w:eastAsia="zh-CN"/>
        </w:rPr>
      </w:pPr>
      <w:r w:rsidRPr="00513363">
        <w:rPr>
          <w:rFonts w:eastAsia="宋体"/>
          <w:b/>
          <w:sz w:val="20"/>
          <w:szCs w:val="20"/>
          <w:lang w:eastAsia="zh-CN"/>
        </w:rPr>
        <w:t>If one RF chain is used, Msg2/3/4/5 may be impacted</w:t>
      </w:r>
      <w:r w:rsidR="00513363" w:rsidRPr="00513363">
        <w:rPr>
          <w:rFonts w:eastAsia="宋体"/>
          <w:b/>
          <w:sz w:val="20"/>
          <w:szCs w:val="20"/>
          <w:lang w:eastAsia="zh-CN"/>
        </w:rPr>
        <w:t xml:space="preserve"> during RRC connection setup/resume due to RF retuning</w:t>
      </w:r>
      <w:r w:rsidR="007D4E93">
        <w:rPr>
          <w:rFonts w:eastAsia="宋体"/>
          <w:b/>
          <w:sz w:val="20"/>
          <w:szCs w:val="20"/>
          <w:lang w:eastAsia="zh-CN"/>
        </w:rPr>
        <w:t>.</w:t>
      </w:r>
    </w:p>
    <w:p w14:paraId="1EFE4864" w14:textId="0916F2E2" w:rsidR="00303DB0" w:rsidRPr="00513363" w:rsidRDefault="00244FF9" w:rsidP="00513363">
      <w:pPr>
        <w:pStyle w:val="af8"/>
        <w:numPr>
          <w:ilvl w:val="0"/>
          <w:numId w:val="13"/>
        </w:numPr>
        <w:rPr>
          <w:rFonts w:eastAsia="宋体"/>
          <w:b/>
          <w:sz w:val="20"/>
          <w:szCs w:val="20"/>
          <w:lang w:eastAsia="zh-CN"/>
        </w:rPr>
      </w:pPr>
      <w:r w:rsidRPr="00513363">
        <w:rPr>
          <w:rFonts w:eastAsia="宋体"/>
          <w:b/>
          <w:sz w:val="20"/>
          <w:szCs w:val="20"/>
          <w:lang w:eastAsia="zh-CN"/>
        </w:rPr>
        <w:t>Even if two RF chains are used, for IMB capable UE, for inter-band inter-frequency measurement, Msg2/3/4/5 may be impacted if there are more than one frequency to measure during RRC connection setup/resume due to RF retuning. Moreover if no CA/DC is setup after UE enters to RRC connected mode, additional interruption would be</w:t>
      </w:r>
      <w:r w:rsidR="00513363" w:rsidRPr="00513363">
        <w:rPr>
          <w:rFonts w:eastAsia="宋体"/>
          <w:b/>
          <w:sz w:val="20"/>
          <w:szCs w:val="20"/>
          <w:lang w:eastAsia="zh-CN"/>
        </w:rPr>
        <w:t xml:space="preserve"> furtherly</w:t>
      </w:r>
      <w:r w:rsidRPr="00513363">
        <w:rPr>
          <w:rFonts w:eastAsia="宋体"/>
          <w:b/>
          <w:sz w:val="20"/>
          <w:szCs w:val="20"/>
          <w:lang w:eastAsia="zh-CN"/>
        </w:rPr>
        <w:t xml:space="preserve"> introduced</w:t>
      </w:r>
      <w:r w:rsidR="00513363" w:rsidRPr="00513363">
        <w:rPr>
          <w:rFonts w:eastAsia="宋体"/>
          <w:b/>
          <w:sz w:val="20"/>
          <w:szCs w:val="20"/>
          <w:lang w:eastAsia="zh-CN"/>
        </w:rPr>
        <w:t>.</w:t>
      </w:r>
    </w:p>
    <w:p w14:paraId="56444244" w14:textId="77777777" w:rsidR="00513363" w:rsidRDefault="00513363" w:rsidP="00C45AFF">
      <w:pPr>
        <w:rPr>
          <w:rFonts w:eastAsia="宋体"/>
          <w:lang w:eastAsia="zh-CN"/>
        </w:rPr>
      </w:pPr>
    </w:p>
    <w:p w14:paraId="78A36820" w14:textId="1506380A" w:rsidR="00303DB0" w:rsidRDefault="00303DB0" w:rsidP="00C45AFF">
      <w:pPr>
        <w:rPr>
          <w:rStyle w:val="afd"/>
          <w:i w:val="0"/>
        </w:rPr>
      </w:pPr>
      <w:r>
        <w:rPr>
          <w:rFonts w:eastAsia="宋体"/>
          <w:lang w:eastAsia="zh-CN"/>
        </w:rPr>
        <w:t xml:space="preserve">Based on the above analysis, some potential issues are identified. We suggest to further discuss the </w:t>
      </w:r>
      <w:r w:rsidRPr="00651822">
        <w:rPr>
          <w:rStyle w:val="afd"/>
          <w:i w:val="0"/>
        </w:rPr>
        <w:t>feasi</w:t>
      </w:r>
      <w:r>
        <w:rPr>
          <w:rStyle w:val="afd"/>
          <w:i w:val="0"/>
        </w:rPr>
        <w:t xml:space="preserve">bility of </w:t>
      </w:r>
      <w:r w:rsidRPr="00651822">
        <w:rPr>
          <w:rStyle w:val="afd"/>
          <w:i w:val="0"/>
        </w:rPr>
        <w:t>improvement in FR2 SCell/SCG setup delay</w:t>
      </w:r>
      <w:r>
        <w:rPr>
          <w:rStyle w:val="afd"/>
          <w:i w:val="0"/>
        </w:rPr>
        <w:t xml:space="preserve"> before specifying related requirements.</w:t>
      </w:r>
    </w:p>
    <w:p w14:paraId="2AA092E7" w14:textId="28262645" w:rsidR="00303DB0" w:rsidRPr="00303DB0" w:rsidRDefault="00303DB0" w:rsidP="00C45AFF">
      <w:pPr>
        <w:rPr>
          <w:b/>
          <w:iCs/>
        </w:rPr>
      </w:pPr>
      <w:r w:rsidRPr="00303DB0">
        <w:rPr>
          <w:rStyle w:val="afd"/>
          <w:b/>
          <w:i w:val="0"/>
        </w:rPr>
        <w:t xml:space="preserve">Proposal </w:t>
      </w:r>
      <w:r w:rsidR="00B40901">
        <w:rPr>
          <w:rStyle w:val="afd"/>
          <w:b/>
          <w:i w:val="0"/>
        </w:rPr>
        <w:t>4</w:t>
      </w:r>
      <w:r w:rsidRPr="00303DB0">
        <w:rPr>
          <w:rStyle w:val="afd"/>
          <w:b/>
          <w:i w:val="0"/>
        </w:rPr>
        <w:t>:</w:t>
      </w:r>
      <w:r w:rsidRPr="00303DB0">
        <w:rPr>
          <w:rFonts w:eastAsia="宋体"/>
          <w:b/>
          <w:lang w:eastAsia="zh-CN"/>
        </w:rPr>
        <w:t xml:space="preserve"> </w:t>
      </w:r>
      <w:r w:rsidR="00B40901">
        <w:rPr>
          <w:rFonts w:eastAsia="宋体"/>
          <w:b/>
          <w:lang w:eastAsia="zh-CN"/>
        </w:rPr>
        <w:t>F</w:t>
      </w:r>
      <w:r w:rsidR="00B40901" w:rsidRPr="00B40901">
        <w:rPr>
          <w:rFonts w:eastAsia="宋体"/>
          <w:b/>
          <w:lang w:eastAsia="zh-CN"/>
        </w:rPr>
        <w:t>urther study is needed before RAN4 confirms the feasibility of early measurement during connection setup</w:t>
      </w:r>
      <w:r w:rsidRPr="00303DB0">
        <w:rPr>
          <w:rStyle w:val="afd"/>
          <w:b/>
          <w:i w:val="0"/>
        </w:rPr>
        <w:t>.</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lastRenderedPageBreak/>
        <w:t>Conclusions</w:t>
      </w:r>
    </w:p>
    <w:p w14:paraId="7BE33DCB" w14:textId="5753011A"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193176">
        <w:rPr>
          <w:rFonts w:eastAsia="宋体"/>
          <w:lang w:val="en-US" w:eastAsia="zh-CN"/>
        </w:rPr>
        <w:t xml:space="preserve">improvement of </w:t>
      </w:r>
      <w:r w:rsidR="00193176" w:rsidRPr="00193176">
        <w:rPr>
          <w:rFonts w:eastAsia="宋体"/>
          <w:lang w:val="en-US" w:eastAsia="zh-CN"/>
        </w:rPr>
        <w:t>FR2 SCell/SCG setup/resume</w:t>
      </w:r>
      <w:r w:rsidR="00193176">
        <w:rPr>
          <w:rFonts w:eastAsia="宋体"/>
          <w:lang w:val="en-US" w:eastAsia="zh-CN"/>
        </w:rPr>
        <w:t xml:space="preserve"> in R18 mobility enhancement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094BA472" w14:textId="77777777" w:rsidR="00B720CD" w:rsidRPr="006B6DC2" w:rsidRDefault="00B720CD" w:rsidP="00B720CD">
      <w:pPr>
        <w:rPr>
          <w:rFonts w:eastAsiaTheme="minorEastAsia"/>
          <w:b/>
          <w:lang w:val="en-US" w:eastAsia="zh-CN"/>
        </w:rPr>
      </w:pPr>
      <w:r w:rsidRPr="006B6DC2">
        <w:rPr>
          <w:rFonts w:eastAsiaTheme="minorEastAsia" w:hint="eastAsia"/>
          <w:b/>
          <w:lang w:val="en-US" w:eastAsia="zh-CN"/>
        </w:rPr>
        <w:t>P</w:t>
      </w:r>
      <w:r w:rsidRPr="006B6DC2">
        <w:rPr>
          <w:rFonts w:eastAsiaTheme="minorEastAsia"/>
          <w:b/>
          <w:lang w:val="en-US" w:eastAsia="zh-CN"/>
        </w:rPr>
        <w:t>roposal 1:</w:t>
      </w:r>
      <w:r>
        <w:rPr>
          <w:rFonts w:eastAsiaTheme="minorEastAsia"/>
          <w:b/>
          <w:lang w:val="en-US" w:eastAsia="zh-CN"/>
        </w:rPr>
        <w:t xml:space="preserve"> In idle mode and inactive mode,</w:t>
      </w:r>
      <w:r w:rsidRPr="006B6DC2">
        <w:rPr>
          <w:b/>
        </w:rPr>
        <w:t xml:space="preserve"> </w:t>
      </w:r>
      <w:r>
        <w:rPr>
          <w:b/>
        </w:rPr>
        <w:t xml:space="preserve">the time duration </w:t>
      </w:r>
      <w:r w:rsidRPr="001C0765">
        <w:rPr>
          <w:rFonts w:eastAsiaTheme="minorEastAsia"/>
          <w:b/>
          <w:lang w:val="en-US" w:eastAsia="zh-CN"/>
        </w:rPr>
        <w:t>during RRC connection setup/resume procedure for enhanced measurement</w:t>
      </w:r>
      <w:r>
        <w:rPr>
          <w:rFonts w:eastAsiaTheme="minorEastAsia"/>
          <w:b/>
          <w:lang w:val="en-US" w:eastAsia="zh-CN"/>
        </w:rPr>
        <w:t>,</w:t>
      </w:r>
    </w:p>
    <w:p w14:paraId="35F05087" w14:textId="77777777" w:rsidR="00B720CD" w:rsidRPr="006B6DC2" w:rsidRDefault="00B720CD" w:rsidP="00B720CD">
      <w:pPr>
        <w:pStyle w:val="af8"/>
        <w:numPr>
          <w:ilvl w:val="0"/>
          <w:numId w:val="12"/>
        </w:numPr>
        <w:rPr>
          <w:rFonts w:eastAsiaTheme="minorEastAsia"/>
          <w:b/>
          <w:sz w:val="20"/>
          <w:szCs w:val="20"/>
          <w:lang w:val="en-US" w:eastAsia="zh-CN"/>
        </w:rPr>
      </w:pPr>
      <w:r w:rsidRPr="006B6DC2">
        <w:rPr>
          <w:rFonts w:eastAsiaTheme="minorEastAsia"/>
          <w:b/>
          <w:sz w:val="20"/>
          <w:szCs w:val="20"/>
          <w:lang w:val="en-US" w:eastAsia="zh-CN"/>
        </w:rPr>
        <w:t xml:space="preserve">For </w:t>
      </w:r>
      <w:r w:rsidRPr="006B6DC2">
        <w:rPr>
          <w:b/>
          <w:color w:val="000000"/>
          <w:sz w:val="20"/>
          <w:szCs w:val="20"/>
          <w:lang w:eastAsia="zh-CN"/>
        </w:rPr>
        <w:t>MT originating call</w:t>
      </w:r>
      <w:r w:rsidRPr="006B6DC2">
        <w:rPr>
          <w:rFonts w:eastAsiaTheme="minorEastAsia"/>
          <w:b/>
          <w:sz w:val="20"/>
          <w:szCs w:val="20"/>
          <w:lang w:val="en-US" w:eastAsia="zh-CN"/>
        </w:rPr>
        <w:t>: from receiving paging to MSG4;</w:t>
      </w:r>
    </w:p>
    <w:p w14:paraId="5F4E1DD6" w14:textId="77777777" w:rsidR="00B720CD" w:rsidRPr="006B6DC2" w:rsidRDefault="00B720CD" w:rsidP="00B720CD">
      <w:pPr>
        <w:pStyle w:val="af8"/>
        <w:numPr>
          <w:ilvl w:val="0"/>
          <w:numId w:val="12"/>
        </w:numPr>
        <w:spacing w:beforeLines="50" w:before="120"/>
        <w:rPr>
          <w:rFonts w:eastAsiaTheme="minorEastAsia"/>
          <w:b/>
          <w:sz w:val="20"/>
          <w:szCs w:val="20"/>
          <w:lang w:eastAsia="zh-CN"/>
        </w:rPr>
      </w:pPr>
      <w:r w:rsidRPr="006B6DC2">
        <w:rPr>
          <w:rFonts w:eastAsiaTheme="minorEastAsia"/>
          <w:b/>
          <w:sz w:val="20"/>
          <w:szCs w:val="20"/>
          <w:lang w:val="en-US" w:eastAsia="zh-CN"/>
        </w:rPr>
        <w:t xml:space="preserve">For MO originating call: </w:t>
      </w:r>
      <w:r w:rsidRPr="006B6DC2">
        <w:rPr>
          <w:b/>
          <w:color w:val="000000"/>
          <w:sz w:val="20"/>
          <w:szCs w:val="20"/>
          <w:lang w:eastAsia="zh-CN"/>
        </w:rPr>
        <w:t xml:space="preserve"> from the point </w:t>
      </w:r>
      <w:r w:rsidRPr="006B6DC2">
        <w:rPr>
          <w:b/>
          <w:sz w:val="20"/>
          <w:szCs w:val="20"/>
        </w:rPr>
        <w:t>when upper layers request RRC connection</w:t>
      </w:r>
      <w:r w:rsidRPr="006B6DC2">
        <w:rPr>
          <w:rFonts w:eastAsiaTheme="minorEastAsia"/>
          <w:b/>
          <w:sz w:val="20"/>
          <w:szCs w:val="20"/>
          <w:lang w:val="en-US" w:eastAsia="zh-CN"/>
        </w:rPr>
        <w:t xml:space="preserve"> to MSG4</w:t>
      </w:r>
      <w:r w:rsidRPr="006B6DC2">
        <w:rPr>
          <w:b/>
          <w:sz w:val="20"/>
          <w:szCs w:val="20"/>
        </w:rPr>
        <w:t>.</w:t>
      </w:r>
    </w:p>
    <w:p w14:paraId="4A42D645" w14:textId="32EC5AB3" w:rsidR="006D1EF0" w:rsidRPr="006D1EF0" w:rsidRDefault="006D1EF0" w:rsidP="00B720CD">
      <w:pPr>
        <w:spacing w:beforeLines="50" w:before="120"/>
        <w:rPr>
          <w:rFonts w:eastAsiaTheme="minorEastAsia"/>
          <w:b/>
          <w:color w:val="000000"/>
          <w:szCs w:val="24"/>
          <w:lang w:eastAsia="zh-CN"/>
        </w:rPr>
      </w:pPr>
      <w:r w:rsidRPr="00F11C51">
        <w:rPr>
          <w:b/>
          <w:color w:val="000000"/>
          <w:szCs w:val="24"/>
          <w:lang w:eastAsia="zh-CN"/>
        </w:rPr>
        <w:t xml:space="preserve">Proposal 2: </w:t>
      </w:r>
      <w:r w:rsidRPr="00F11C51">
        <w:rPr>
          <w:rFonts w:eastAsia="宋体"/>
          <w:b/>
          <w:lang w:eastAsia="zh-CN"/>
        </w:rPr>
        <w:t>The time duration</w:t>
      </w:r>
      <w:r>
        <w:rPr>
          <w:b/>
        </w:rPr>
        <w:t xml:space="preserve"> </w:t>
      </w:r>
      <w:r w:rsidRPr="001C0765">
        <w:rPr>
          <w:rFonts w:eastAsiaTheme="minorEastAsia"/>
          <w:b/>
          <w:lang w:val="en-US" w:eastAsia="zh-CN"/>
        </w:rPr>
        <w:t>during RRC connection setup/resume procedure for enhanced measurement</w:t>
      </w:r>
      <w:r w:rsidRPr="00F11C51">
        <w:rPr>
          <w:b/>
          <w:color w:val="000000"/>
          <w:szCs w:val="24"/>
          <w:lang w:eastAsia="zh-CN"/>
        </w:rPr>
        <w:t xml:space="preserve"> is at most 30ms.</w:t>
      </w:r>
    </w:p>
    <w:p w14:paraId="1AEF3BDD" w14:textId="77777777" w:rsidR="00F030B8" w:rsidRPr="002A7F2F" w:rsidRDefault="00F030B8" w:rsidP="00F030B8">
      <w:pPr>
        <w:spacing w:beforeLines="50" w:before="120"/>
        <w:rPr>
          <w:rFonts w:eastAsia="宋体"/>
          <w:b/>
          <w:lang w:eastAsia="zh-CN"/>
        </w:rPr>
      </w:pPr>
      <w:r w:rsidRPr="002A7F2F">
        <w:rPr>
          <w:rFonts w:eastAsia="宋体"/>
          <w:b/>
          <w:lang w:eastAsia="zh-CN"/>
        </w:rPr>
        <w:t xml:space="preserve">Observation 1: </w:t>
      </w:r>
      <w:r w:rsidRPr="002A7F2F">
        <w:rPr>
          <w:b/>
          <w:color w:val="000000"/>
          <w:szCs w:val="24"/>
          <w:lang w:eastAsia="zh-CN"/>
        </w:rPr>
        <w:t>Not to reduce the scaling factor of Rx beam sweeping during the RRC connection setup/resume procedure.</w:t>
      </w:r>
    </w:p>
    <w:p w14:paraId="13D14CA4" w14:textId="77777777" w:rsidR="00F030B8" w:rsidRPr="00EE1B4C" w:rsidRDefault="00F030B8" w:rsidP="00F030B8">
      <w:pPr>
        <w:spacing w:beforeLines="50" w:before="120"/>
        <w:rPr>
          <w:rFonts w:eastAsia="宋体"/>
          <w:b/>
          <w:lang w:eastAsia="zh-CN"/>
        </w:rPr>
      </w:pPr>
      <w:r w:rsidRPr="00EE1B4C">
        <w:rPr>
          <w:rFonts w:eastAsia="宋体"/>
          <w:b/>
          <w:lang w:eastAsia="zh-CN"/>
        </w:rPr>
        <w:t>Observation 2:</w:t>
      </w:r>
      <w:r w:rsidRPr="00C91D88">
        <w:rPr>
          <w:b/>
          <w:color w:val="000000"/>
          <w:szCs w:val="24"/>
          <w:lang w:eastAsia="zh-CN"/>
        </w:rPr>
        <w:t xml:space="preserve"> </w:t>
      </w:r>
      <w:r>
        <w:rPr>
          <w:b/>
          <w:color w:val="000000"/>
          <w:szCs w:val="24"/>
          <w:lang w:eastAsia="zh-CN"/>
        </w:rPr>
        <w:t>Not to reduce number of samples</w:t>
      </w:r>
      <w:r w:rsidRPr="002A7F2F">
        <w:rPr>
          <w:b/>
          <w:color w:val="000000"/>
          <w:szCs w:val="24"/>
          <w:lang w:eastAsia="zh-CN"/>
        </w:rPr>
        <w:t xml:space="preserve"> during the RRC connection setup/resume procedure.</w:t>
      </w:r>
    </w:p>
    <w:p w14:paraId="4994363F" w14:textId="77777777" w:rsidR="00F030B8" w:rsidRPr="00783993" w:rsidRDefault="00F030B8" w:rsidP="00F030B8">
      <w:pPr>
        <w:spacing w:beforeLines="50" w:before="120"/>
        <w:rPr>
          <w:rFonts w:eastAsiaTheme="minorEastAsia"/>
          <w:b/>
          <w:lang w:eastAsia="zh-CN"/>
        </w:rPr>
      </w:pPr>
      <w:r w:rsidRPr="00783993">
        <w:rPr>
          <w:b/>
          <w:lang w:eastAsia="zh-CN"/>
        </w:rPr>
        <w:t xml:space="preserve">Observation </w:t>
      </w:r>
      <w:r>
        <w:rPr>
          <w:b/>
          <w:lang w:eastAsia="zh-CN"/>
        </w:rPr>
        <w:t>3</w:t>
      </w:r>
      <w:r w:rsidRPr="00783993">
        <w:rPr>
          <w:b/>
          <w:lang w:eastAsia="zh-CN"/>
        </w:rPr>
        <w:t>: Considering the total time duration for RRC connection setup/resume is at most 30ms, either SMTC or SSB periodicity is relatively large.</w:t>
      </w:r>
    </w:p>
    <w:p w14:paraId="3EEF7CEC" w14:textId="77777777" w:rsidR="00F030B8" w:rsidRPr="00762627" w:rsidRDefault="00F030B8" w:rsidP="00F030B8">
      <w:pPr>
        <w:spacing w:beforeLines="50" w:before="120"/>
        <w:rPr>
          <w:rFonts w:eastAsia="宋体"/>
          <w:b/>
          <w:lang w:eastAsia="zh-CN"/>
        </w:rPr>
      </w:pPr>
      <w:r w:rsidRPr="00762627">
        <w:rPr>
          <w:rFonts w:eastAsia="宋体"/>
          <w:b/>
          <w:lang w:eastAsia="zh-CN"/>
        </w:rPr>
        <w:t>Proposal 3: It is doubted that whether UE can complete a FR2 L3 measurement during RRC connection setup/resume procedure for enhanced measurement.</w:t>
      </w:r>
    </w:p>
    <w:p w14:paraId="5D4EB3A3" w14:textId="77777777" w:rsidR="00F030B8" w:rsidRPr="00B35B01" w:rsidRDefault="00F030B8" w:rsidP="00F030B8">
      <w:pPr>
        <w:spacing w:beforeLines="50" w:before="120"/>
        <w:rPr>
          <w:rFonts w:eastAsia="宋体"/>
          <w:b/>
          <w:lang w:eastAsia="zh-CN"/>
        </w:rPr>
      </w:pPr>
      <w:r w:rsidRPr="00B35B01">
        <w:rPr>
          <w:rFonts w:eastAsia="宋体"/>
          <w:b/>
          <w:lang w:eastAsia="zh-CN"/>
        </w:rPr>
        <w:t>Observation 4: One active RF chain is used during RRC connection setup/resume procedure, as it is likely that network doesn’t configure CA/DC when UE enters to connected mode.</w:t>
      </w:r>
    </w:p>
    <w:p w14:paraId="6B0298D2" w14:textId="77777777" w:rsidR="00F030B8" w:rsidRDefault="00F030B8" w:rsidP="00F030B8">
      <w:pPr>
        <w:rPr>
          <w:rFonts w:eastAsia="宋体"/>
          <w:b/>
          <w:lang w:eastAsia="zh-CN"/>
        </w:rPr>
      </w:pPr>
      <w:r w:rsidRPr="00303DB0">
        <w:rPr>
          <w:rFonts w:eastAsia="宋体"/>
          <w:b/>
          <w:lang w:eastAsia="zh-CN"/>
        </w:rPr>
        <w:t xml:space="preserve">Observation </w:t>
      </w:r>
      <w:r>
        <w:rPr>
          <w:rFonts w:eastAsia="宋体"/>
          <w:b/>
          <w:lang w:eastAsia="zh-CN"/>
        </w:rPr>
        <w:t>5</w:t>
      </w:r>
      <w:r w:rsidRPr="00303DB0">
        <w:rPr>
          <w:rFonts w:eastAsia="宋体"/>
          <w:b/>
          <w:lang w:eastAsia="zh-CN"/>
        </w:rPr>
        <w:t xml:space="preserve">: </w:t>
      </w:r>
    </w:p>
    <w:p w14:paraId="5DADA720" w14:textId="18112084" w:rsidR="00F030B8" w:rsidRPr="00513363" w:rsidRDefault="00F030B8" w:rsidP="00F030B8">
      <w:pPr>
        <w:pStyle w:val="af8"/>
        <w:numPr>
          <w:ilvl w:val="0"/>
          <w:numId w:val="13"/>
        </w:numPr>
        <w:rPr>
          <w:rFonts w:eastAsia="宋体"/>
          <w:b/>
          <w:sz w:val="20"/>
          <w:szCs w:val="20"/>
          <w:lang w:eastAsia="zh-CN"/>
        </w:rPr>
      </w:pPr>
      <w:r w:rsidRPr="00513363">
        <w:rPr>
          <w:rFonts w:eastAsia="宋体"/>
          <w:b/>
          <w:sz w:val="20"/>
          <w:szCs w:val="20"/>
          <w:lang w:eastAsia="zh-CN"/>
        </w:rPr>
        <w:t>If one RF chain is used, Msg2/3/4/5 may be impacted during RRC connection setup/resume due to RF retuning</w:t>
      </w:r>
      <w:r w:rsidR="007D4E93">
        <w:rPr>
          <w:rFonts w:eastAsia="宋体"/>
          <w:b/>
          <w:sz w:val="20"/>
          <w:szCs w:val="20"/>
          <w:lang w:eastAsia="zh-CN"/>
        </w:rPr>
        <w:t>.</w:t>
      </w:r>
    </w:p>
    <w:p w14:paraId="69F153C2" w14:textId="77777777" w:rsidR="00F030B8" w:rsidRPr="00513363" w:rsidRDefault="00F030B8" w:rsidP="00F030B8">
      <w:pPr>
        <w:pStyle w:val="af8"/>
        <w:numPr>
          <w:ilvl w:val="0"/>
          <w:numId w:val="13"/>
        </w:numPr>
        <w:rPr>
          <w:rFonts w:eastAsia="宋体"/>
          <w:b/>
          <w:sz w:val="20"/>
          <w:szCs w:val="20"/>
          <w:lang w:eastAsia="zh-CN"/>
        </w:rPr>
      </w:pPr>
      <w:r w:rsidRPr="00513363">
        <w:rPr>
          <w:rFonts w:eastAsia="宋体"/>
          <w:b/>
          <w:sz w:val="20"/>
          <w:szCs w:val="20"/>
          <w:lang w:eastAsia="zh-CN"/>
        </w:rPr>
        <w:t>Even if two RF chains are used, for IMB capable UE, for inter-band inter-frequency measurement, Msg2/3/4/5 may be impacted if there are more than one frequency to measure during RRC connection setup/resume due to RF retuning. Moreover if no CA/DC is setup after UE enters to RRC connected mode, additional interruption would be furtherly introduced.</w:t>
      </w:r>
    </w:p>
    <w:p w14:paraId="49D005C3" w14:textId="32EA895A" w:rsidR="00F030B8" w:rsidRPr="00F030B8" w:rsidRDefault="00F030B8" w:rsidP="00F030B8">
      <w:pPr>
        <w:spacing w:beforeLines="50" w:before="120"/>
        <w:rPr>
          <w:rFonts w:eastAsia="宋体"/>
          <w:b/>
          <w:lang w:eastAsia="zh-CN"/>
        </w:rPr>
      </w:pPr>
      <w:r w:rsidRPr="00F030B8">
        <w:rPr>
          <w:rFonts w:eastAsia="宋体"/>
          <w:b/>
          <w:iCs/>
          <w:lang w:eastAsia="zh-CN"/>
        </w:rPr>
        <w:t>Proposal 4:</w:t>
      </w:r>
      <w:r w:rsidRPr="00F030B8">
        <w:rPr>
          <w:rFonts w:eastAsia="宋体"/>
          <w:b/>
          <w:lang w:eastAsia="zh-CN"/>
        </w:rPr>
        <w:t xml:space="preserve"> Further study is needed before RAN4 confirms the feasibility of early measurement during connection setup</w:t>
      </w:r>
      <w:r w:rsidRPr="00F030B8">
        <w:rPr>
          <w:rFonts w:eastAsia="宋体"/>
          <w:iCs/>
          <w:lang w:eastAsia="zh-CN"/>
        </w:rPr>
        <w:t>.</w:t>
      </w:r>
    </w:p>
    <w:p w14:paraId="722BA065" w14:textId="77777777" w:rsidR="00C0754F" w:rsidRDefault="00C0754F" w:rsidP="00C0754F">
      <w:pPr>
        <w:pStyle w:val="1"/>
        <w:jc w:val="both"/>
        <w:rPr>
          <w:lang w:val="en-US"/>
        </w:rPr>
      </w:pPr>
      <w:r w:rsidRPr="00C0754F">
        <w:rPr>
          <w:lang w:val="en-US"/>
        </w:rPr>
        <w:t>Reference</w:t>
      </w:r>
    </w:p>
    <w:p w14:paraId="6AAD96F5" w14:textId="4EBB918B" w:rsidR="00520DAE" w:rsidRDefault="0043194B" w:rsidP="00296A16">
      <w:pPr>
        <w:pStyle w:val="af8"/>
        <w:numPr>
          <w:ilvl w:val="0"/>
          <w:numId w:val="5"/>
        </w:numPr>
        <w:rPr>
          <w:rFonts w:eastAsia="宋体"/>
          <w:sz w:val="20"/>
          <w:szCs w:val="20"/>
          <w:lang w:val="en-GB" w:eastAsia="zh-CN"/>
        </w:rPr>
      </w:pPr>
      <w:r w:rsidRPr="0043194B">
        <w:rPr>
          <w:rFonts w:eastAsia="宋体"/>
          <w:sz w:val="20"/>
          <w:szCs w:val="20"/>
          <w:lang w:val="en-GB" w:eastAsia="zh-CN"/>
        </w:rPr>
        <w:t>R</w:t>
      </w:r>
      <w:r w:rsidR="00296A16">
        <w:rPr>
          <w:rFonts w:eastAsia="宋体"/>
          <w:sz w:val="20"/>
          <w:szCs w:val="20"/>
          <w:lang w:val="en-GB" w:eastAsia="zh-CN"/>
        </w:rPr>
        <w:t>P-213565</w:t>
      </w:r>
      <w:r w:rsidR="000C7824" w:rsidRPr="0043194B">
        <w:rPr>
          <w:rFonts w:eastAsia="宋体"/>
          <w:sz w:val="20"/>
          <w:szCs w:val="20"/>
          <w:lang w:val="en-GB" w:eastAsia="zh-CN"/>
        </w:rPr>
        <w:t xml:space="preserve">, </w:t>
      </w:r>
      <w:r w:rsidR="00296A16" w:rsidRPr="00296A16">
        <w:rPr>
          <w:rFonts w:eastAsia="宋体"/>
          <w:sz w:val="20"/>
          <w:szCs w:val="20"/>
          <w:lang w:val="en-GB" w:eastAsia="zh-CN"/>
        </w:rPr>
        <w:t>New WID on Further NR mobility enhancements</w:t>
      </w:r>
      <w:r w:rsidR="000C7824" w:rsidRPr="0043194B">
        <w:rPr>
          <w:rFonts w:eastAsia="宋体"/>
          <w:sz w:val="20"/>
          <w:szCs w:val="20"/>
          <w:lang w:val="en-GB" w:eastAsia="zh-CN"/>
        </w:rPr>
        <w:t>,</w:t>
      </w:r>
      <w:r w:rsidR="000C7824" w:rsidRPr="0043194B">
        <w:rPr>
          <w:sz w:val="20"/>
          <w:szCs w:val="20"/>
        </w:rPr>
        <w:t xml:space="preserve"> </w:t>
      </w:r>
      <w:r w:rsidR="00296A16" w:rsidRPr="00296A16">
        <w:rPr>
          <w:rFonts w:eastAsia="宋体"/>
          <w:sz w:val="20"/>
          <w:szCs w:val="20"/>
          <w:lang w:val="en-GB" w:eastAsia="zh-CN"/>
        </w:rPr>
        <w:t>MediaTek</w:t>
      </w:r>
    </w:p>
    <w:p w14:paraId="429B060D" w14:textId="14A1BB76" w:rsidR="00F030B8" w:rsidRDefault="00F030B8" w:rsidP="00F030B8">
      <w:pPr>
        <w:pStyle w:val="af8"/>
        <w:numPr>
          <w:ilvl w:val="0"/>
          <w:numId w:val="5"/>
        </w:numPr>
        <w:rPr>
          <w:rFonts w:eastAsia="宋体"/>
          <w:sz w:val="20"/>
          <w:szCs w:val="20"/>
          <w:lang w:val="en-GB" w:eastAsia="zh-CN"/>
        </w:rPr>
      </w:pPr>
      <w:r w:rsidRPr="00F030B8">
        <w:rPr>
          <w:rFonts w:eastAsia="宋体"/>
          <w:sz w:val="20"/>
          <w:szCs w:val="20"/>
          <w:lang w:val="en-GB" w:eastAsia="zh-CN"/>
        </w:rPr>
        <w:t>R4-2214348</w:t>
      </w:r>
      <w:r>
        <w:rPr>
          <w:rFonts w:eastAsia="宋体"/>
          <w:sz w:val="20"/>
          <w:szCs w:val="20"/>
          <w:lang w:val="en-GB" w:eastAsia="zh-CN"/>
        </w:rPr>
        <w:t xml:space="preserve">, </w:t>
      </w:r>
      <w:r w:rsidRPr="00F030B8">
        <w:rPr>
          <w:rFonts w:eastAsia="宋体"/>
          <w:sz w:val="20"/>
          <w:szCs w:val="20"/>
          <w:lang w:val="en-GB" w:eastAsia="zh-CN"/>
        </w:rPr>
        <w:t>WF on Further NR Mobility Enhancements</w:t>
      </w:r>
      <w:r w:rsidRPr="0043194B">
        <w:rPr>
          <w:rFonts w:eastAsia="宋体"/>
          <w:sz w:val="20"/>
          <w:szCs w:val="20"/>
          <w:lang w:val="en-GB" w:eastAsia="zh-CN"/>
        </w:rPr>
        <w:t>,</w:t>
      </w:r>
      <w:r w:rsidRPr="0043194B">
        <w:rPr>
          <w:sz w:val="20"/>
          <w:szCs w:val="20"/>
        </w:rPr>
        <w:t xml:space="preserve"> </w:t>
      </w:r>
      <w:r w:rsidRPr="00296A16">
        <w:rPr>
          <w:rFonts w:eastAsia="宋体"/>
          <w:sz w:val="20"/>
          <w:szCs w:val="20"/>
          <w:lang w:val="en-GB" w:eastAsia="zh-CN"/>
        </w:rPr>
        <w:t>MediaTek</w:t>
      </w:r>
    </w:p>
    <w:p w14:paraId="620EDCD8" w14:textId="0994E380" w:rsidR="00B576E5" w:rsidRPr="0043194B" w:rsidRDefault="00B576E5" w:rsidP="009A2C48">
      <w:pPr>
        <w:pStyle w:val="af8"/>
        <w:numPr>
          <w:ilvl w:val="0"/>
          <w:numId w:val="5"/>
        </w:numPr>
        <w:rPr>
          <w:rFonts w:eastAsia="宋体"/>
          <w:sz w:val="20"/>
          <w:szCs w:val="20"/>
          <w:lang w:val="en-GB" w:eastAsia="zh-CN"/>
        </w:rPr>
      </w:pPr>
      <w:r w:rsidRPr="00B576E5">
        <w:rPr>
          <w:rFonts w:eastAsia="宋体"/>
          <w:sz w:val="20"/>
          <w:szCs w:val="20"/>
          <w:lang w:val="en-GB" w:eastAsia="zh-CN"/>
        </w:rPr>
        <w:t>TS37.910</w:t>
      </w:r>
      <w:r w:rsidR="009A2C48">
        <w:rPr>
          <w:rFonts w:eastAsia="宋体"/>
          <w:sz w:val="20"/>
          <w:szCs w:val="20"/>
          <w:lang w:val="en-GB" w:eastAsia="zh-CN"/>
        </w:rPr>
        <w:t xml:space="preserve">, </w:t>
      </w:r>
      <w:r w:rsidR="009A2C48" w:rsidRPr="009A2C48">
        <w:rPr>
          <w:rFonts w:eastAsia="宋体"/>
          <w:sz w:val="20"/>
          <w:szCs w:val="20"/>
          <w:lang w:val="en-GB" w:eastAsia="zh-CN"/>
        </w:rPr>
        <w:t>Study on self evaluation towards IMT-2020 submission</w:t>
      </w:r>
      <w:r w:rsidR="009A2C48">
        <w:rPr>
          <w:rFonts w:eastAsia="宋体"/>
          <w:sz w:val="20"/>
          <w:szCs w:val="20"/>
          <w:lang w:val="en-GB" w:eastAsia="zh-CN"/>
        </w:rPr>
        <w:t xml:space="preserve"> </w:t>
      </w:r>
      <w:r w:rsidR="009A2C48" w:rsidRPr="009A2C48">
        <w:rPr>
          <w:rFonts w:eastAsia="宋体"/>
          <w:sz w:val="20"/>
          <w:szCs w:val="20"/>
          <w:lang w:val="en-GB" w:eastAsia="zh-CN"/>
        </w:rPr>
        <w:t>(Release 16)</w:t>
      </w:r>
    </w:p>
    <w:p w14:paraId="2888DC28" w14:textId="19CD4E8D" w:rsidR="00B235D1" w:rsidRPr="009A2C48" w:rsidRDefault="00B235D1" w:rsidP="00EF578E">
      <w:pPr>
        <w:rPr>
          <w:rFonts w:eastAsia="宋体"/>
          <w:sz w:val="22"/>
          <w:szCs w:val="22"/>
          <w:lang w:eastAsia="zh-CN"/>
        </w:rPr>
      </w:pPr>
    </w:p>
    <w:sectPr w:rsidR="00B235D1" w:rsidRPr="009A2C4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E0338" w14:textId="77777777" w:rsidR="00EA57AC" w:rsidRDefault="00EA57AC">
      <w:r>
        <w:separator/>
      </w:r>
    </w:p>
  </w:endnote>
  <w:endnote w:type="continuationSeparator" w:id="0">
    <w:p w14:paraId="267A8192" w14:textId="77777777" w:rsidR="00EA57AC" w:rsidRDefault="00EA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244FF9" w:rsidRDefault="00244F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244FF9" w:rsidRDefault="00244F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244FF9" w:rsidRDefault="00244F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23428">
      <w:rPr>
        <w:rStyle w:val="af1"/>
      </w:rPr>
      <w:t>1</w:t>
    </w:r>
    <w:r>
      <w:rPr>
        <w:rStyle w:val="af1"/>
      </w:rPr>
      <w:fldChar w:fldCharType="end"/>
    </w:r>
  </w:p>
  <w:p w14:paraId="53820B6B" w14:textId="77777777" w:rsidR="00244FF9" w:rsidRDefault="00244F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BE8FC" w14:textId="77777777" w:rsidR="00EA57AC" w:rsidRDefault="00EA57AC">
      <w:r>
        <w:separator/>
      </w:r>
    </w:p>
  </w:footnote>
  <w:footnote w:type="continuationSeparator" w:id="0">
    <w:p w14:paraId="7AF6B44F" w14:textId="77777777" w:rsidR="00EA57AC" w:rsidRDefault="00EA57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2"/>
  </w:num>
  <w:num w:numId="4">
    <w:abstractNumId w:val="1"/>
  </w:num>
  <w:num w:numId="5">
    <w:abstractNumId w:val="3"/>
  </w:num>
  <w:num w:numId="6">
    <w:abstractNumId w:val="0"/>
  </w:num>
  <w:num w:numId="7">
    <w:abstractNumId w:val="8"/>
  </w:num>
  <w:num w:numId="8">
    <w:abstractNumId w:val="4"/>
  </w:num>
  <w:num w:numId="9">
    <w:abstractNumId w:val="7"/>
  </w:num>
  <w:num w:numId="10">
    <w:abstractNumId w:val="6"/>
  </w:num>
  <w:num w:numId="11">
    <w:abstractNumId w:val="2"/>
  </w:num>
  <w:num w:numId="12">
    <w:abstractNumId w:val="10"/>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428"/>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343D"/>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7AC"/>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9BEE7226-8949-4ECD-9091-D7565934D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1729</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2022-09-30T12:50:00Z</dcterms:created>
  <dcterms:modified xsi:type="dcterms:W3CDTF">2022-09-30T12:50:00Z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(3)QUTEsuYzNNinvGhzkLjIPTs6EXOvcE5K1DAVVn2CuyGvwYR+Cr6lp4fncBZGyWRcBC4lPE4T
65Zk615KhDqi+EmwSleUd6HKjwk9xnrUNHJndihef7AsLskSKJOk51X2sBEdXUkZjuTvwXvI
LMaOAIjeipbADthJObrkrqYfcjpFpLSmEfZ3/4rGyYK1gxzUIt23O4FwqwWHwjjn2h639yZq
g0o1Vk3cBl5oCqUrhK</vt:lpwstr>
  </property>
  <property fmtid="{D5CDD505-2E9C-101B-9397-08002B2CF9AE}" pid="17" name="_2015_ms_pID_725343_00">
    <vt:lpwstr>_2015_ms_pID_725343</vt:lpwstr>
  </property>
  <property fmtid="{D5CDD505-2E9C-101B-9397-08002B2CF9AE}" pid="18" name="_2015_ms_pID_7253431">
    <vt:lpwstr>CiPTzqdorSQG/UCEn6UxPTNz+oRpy5Bwteuxv+fr3/HWj1mgKMIEyi
tJV+W31VGBD7t0W688so/pkUzV2YUHrJ5dbKu+T7HFudr7AVfUAkOPlUUU/LD6NKuSdLryBw
9UG2lVMySVqs6ltg50x21NLSFU0lhbsTl2X7mPEmjALvHlj3+msnncWHeglij1n1hxHpCck9
PjgE7aZ7iwmXtj6FvXOyJ3/87YcbUA2WxnA2</vt:lpwstr>
  </property>
  <property fmtid="{D5CDD505-2E9C-101B-9397-08002B2CF9AE}" pid="19" name="_2015_ms_pID_7253431_00">
    <vt:lpwstr>_2015_ms_pID_7253431</vt:lpwstr>
  </property>
  <property fmtid="{D5CDD505-2E9C-101B-9397-08002B2CF9AE}" pid="20" name="_2015_ms_pID_7253432">
    <vt:lpwstr>L/7yJRV2BdWlKcpUF0AXAClF0UC8fKtVgFCh
LDQaybR4IBC6d0uFjSSs3KrIe7fDxoHQIYiF6SBo+QkNzZkRcxI=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