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A05" w:rsidRDefault="00537A05" w:rsidP="00537A05">
      <w:pPr>
        <w:pStyle w:val="a5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 xml:space="preserve">3GPP TSG-RAN WG4 Meeting #104-bis-e                           </w:t>
      </w:r>
      <w:r>
        <w:rPr>
          <w:sz w:val="24"/>
          <w:lang w:eastAsia="zh-CN"/>
        </w:rPr>
        <w:tab/>
        <w:t>R4-221</w:t>
      </w:r>
      <w:r w:rsidR="009A1B85">
        <w:rPr>
          <w:sz w:val="24"/>
          <w:lang w:eastAsia="zh-CN"/>
        </w:rPr>
        <w:t>6075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537A05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>
        <w:rPr>
          <w:sz w:val="24"/>
          <w:lang w:eastAsia="zh-CN"/>
        </w:rPr>
        <w:t>10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128A2" w:rsidRPr="009128A2">
        <w:rPr>
          <w:rFonts w:ascii="Arial" w:hAnsi="Arial" w:cs="Arial"/>
          <w:sz w:val="22"/>
        </w:rPr>
        <w:t>Discussion on UE RF 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45003">
        <w:rPr>
          <w:rFonts w:ascii="Arial" w:eastAsia="宋体" w:hAnsi="Arial" w:cs="Arial"/>
          <w:sz w:val="22"/>
          <w:lang w:eastAsia="zh-CN"/>
        </w:rPr>
        <w:t>7.4.</w:t>
      </w:r>
      <w:r w:rsidR="009128A2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P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845003" w:rsidRPr="00845003">
        <w:rPr>
          <w:rFonts w:eastAsia="宋体"/>
          <w:lang w:val="en-US" w:eastAsia="zh-CN"/>
        </w:rPr>
        <w:t>WF</w:t>
      </w:r>
      <w:r w:rsidR="00845003" w:rsidRPr="00ED2E2A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val="en-US" w:eastAsia="zh-CN"/>
        </w:rPr>
        <w:t xml:space="preserve">[1] </w:t>
      </w:r>
      <w:r w:rsidR="00845003" w:rsidRPr="00845003">
        <w:rPr>
          <w:rFonts w:eastAsia="宋体"/>
          <w:lang w:val="en-US" w:eastAsia="zh-CN"/>
        </w:rPr>
        <w:t xml:space="preserve">on </w:t>
      </w:r>
      <w:r w:rsidR="003F145C" w:rsidRPr="003F145C">
        <w:rPr>
          <w:rFonts w:eastAsia="宋体"/>
          <w:lang w:val="en-US" w:eastAsia="zh-CN"/>
        </w:rPr>
        <w:t>UE RF requirements</w:t>
      </w:r>
      <w:r w:rsidR="00845003" w:rsidRPr="00845003">
        <w:rPr>
          <w:rFonts w:eastAsia="宋体"/>
          <w:lang w:val="en-US" w:eastAsia="zh-CN"/>
        </w:rPr>
        <w:t xml:space="preserve"> for </w:t>
      </w:r>
      <w:r w:rsidR="00845003">
        <w:rPr>
          <w:rFonts w:eastAsia="宋体"/>
          <w:lang w:val="en-US" w:eastAsia="zh-CN"/>
        </w:rPr>
        <w:t xml:space="preserve">LTE-based </w:t>
      </w:r>
      <w:r w:rsidR="00845003" w:rsidRPr="00845003">
        <w:rPr>
          <w:rFonts w:eastAsia="宋体"/>
          <w:lang w:val="en-US" w:eastAsia="zh-CN"/>
        </w:rPr>
        <w:t xml:space="preserve">5G </w:t>
      </w:r>
      <w:r w:rsidR="00845003">
        <w:rPr>
          <w:rFonts w:eastAsia="宋体"/>
          <w:lang w:val="en-US" w:eastAsia="zh-CN"/>
        </w:rPr>
        <w:t xml:space="preserve">terrestrial </w:t>
      </w:r>
      <w:r w:rsidR="00845003" w:rsidRPr="00845003">
        <w:rPr>
          <w:rFonts w:eastAsia="宋体"/>
          <w:lang w:val="en-US" w:eastAsia="zh-CN"/>
        </w:rPr>
        <w:t>broadcas</w:t>
      </w:r>
      <w:r w:rsidR="003F145C">
        <w:rPr>
          <w:rFonts w:eastAsia="宋体"/>
          <w:lang w:val="en-US" w:eastAsia="zh-CN"/>
        </w:rPr>
        <w:t>t</w:t>
      </w:r>
      <w:r w:rsidR="00845003">
        <w:rPr>
          <w:rFonts w:eastAsia="宋体"/>
          <w:lang w:val="en-US" w:eastAsia="zh-CN"/>
        </w:rPr>
        <w:t xml:space="preserve"> was approved with </w:t>
      </w:r>
      <w:r w:rsidR="003F145C">
        <w:rPr>
          <w:rFonts w:eastAsia="宋体"/>
          <w:lang w:val="en-US" w:eastAsia="zh-CN"/>
        </w:rPr>
        <w:t>some open issues, e.g. ACS/Blocking requirements and REFSENS</w:t>
      </w:r>
      <w:r w:rsidR="00845003">
        <w:rPr>
          <w:rFonts w:eastAsia="宋体"/>
          <w:lang w:val="en-US" w:eastAsia="zh-CN"/>
        </w:rPr>
        <w:t>.</w:t>
      </w:r>
      <w:r w:rsidR="00D53F9F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eastAsia="zh-CN"/>
        </w:rPr>
        <w:t xml:space="preserve">In this paper, we’d like to provide our views on </w:t>
      </w:r>
      <w:r w:rsidR="003F145C">
        <w:rPr>
          <w:rFonts w:eastAsia="宋体"/>
          <w:lang w:eastAsia="zh-CN"/>
        </w:rPr>
        <w:t>ACS</w:t>
      </w:r>
      <w:r w:rsidR="00845003">
        <w:rPr>
          <w:rFonts w:eastAsia="宋体"/>
          <w:lang w:eastAsia="zh-CN"/>
        </w:rPr>
        <w:t>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F145C" w:rsidRDefault="003F145C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enerally, adjacent channel selectivity (ACS) represents the linearity performance</w:t>
      </w:r>
      <w:r w:rsidRPr="003F145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Rx RF chain. </w:t>
      </w:r>
      <w:r w:rsidR="00AF28FC">
        <w:rPr>
          <w:rFonts w:eastAsiaTheme="minorEastAsia"/>
          <w:lang w:eastAsia="zh-CN"/>
        </w:rPr>
        <w:t>T</w:t>
      </w:r>
      <w:r w:rsidR="00AF28FC" w:rsidRPr="00AF28FC">
        <w:rPr>
          <w:rFonts w:eastAsiaTheme="minorEastAsia"/>
          <w:lang w:eastAsia="zh-CN"/>
        </w:rPr>
        <w:t>he linearity performance of Rx RF chain</w:t>
      </w:r>
      <w:r w:rsidR="00AF28FC">
        <w:rPr>
          <w:rFonts w:eastAsiaTheme="minorEastAsia"/>
          <w:lang w:eastAsia="zh-CN"/>
        </w:rPr>
        <w:t xml:space="preserve"> is mainly represented by IM3. Thus, the adjacent channel interference should be located closed to the wanted signal.</w:t>
      </w:r>
    </w:p>
    <w:p w:rsidR="00D53F9F" w:rsidRDefault="00D53F9F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For UE ACS requirements, </w:t>
      </w:r>
      <w:r w:rsidRPr="00D53F9F">
        <w:rPr>
          <w:rFonts w:eastAsiaTheme="minorEastAsia"/>
          <w:b/>
          <w:lang w:eastAsia="zh-CN"/>
        </w:rPr>
        <w:t>the adjacent channel interference should be located closed to the wanted signal.</w:t>
      </w:r>
    </w:p>
    <w:p w:rsidR="00D53F9F" w:rsidRDefault="00D53F9F" w:rsidP="00D53F9F">
      <w:pPr>
        <w:keepNext/>
      </w:pPr>
      <w:r>
        <w:rPr>
          <w:noProof/>
          <w:lang w:val="en-US" w:eastAsia="zh-CN"/>
        </w:rPr>
        <w:drawing>
          <wp:inline distT="0" distB="0" distL="0" distR="0">
            <wp:extent cx="5970905" cy="105082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86"/>
                    <a:stretch/>
                  </pic:blipFill>
                  <pic:spPr bwMode="auto">
                    <a:xfrm>
                      <a:off x="0" y="0"/>
                      <a:ext cx="5970905" cy="105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3F9F" w:rsidRDefault="00D53F9F" w:rsidP="00D53F9F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on DTT channels</w:t>
      </w:r>
    </w:p>
    <w:p w:rsidR="00D53F9F" w:rsidRDefault="00D53F9F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shown in figure 1, the typical scenario is that DTT channels (6/7/8MHz) are placed on the frequency range one by one. When RAN4 specify the ACS requirements, we should consider the typical scenario, e.g.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(6MHz)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(6MHz),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(7MHz)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(7MHz) and </w:t>
      </w:r>
      <w:r w:rsidRPr="00D53F9F">
        <w:rPr>
          <w:rFonts w:eastAsiaTheme="minorEastAsia"/>
          <w:lang w:eastAsia="zh-CN"/>
        </w:rPr>
        <w:t>the adjacent channel interference</w:t>
      </w:r>
      <w:r>
        <w:rPr>
          <w:rFonts w:eastAsiaTheme="minorEastAsia"/>
          <w:lang w:eastAsia="zh-CN"/>
        </w:rPr>
        <w:t xml:space="preserve"> (8MHz) can</w:t>
      </w:r>
      <w:r w:rsidRPr="00D53F9F">
        <w:rPr>
          <w:rFonts w:eastAsiaTheme="minorEastAsia"/>
          <w:lang w:eastAsia="zh-CN"/>
        </w:rPr>
        <w:t xml:space="preserve"> be located closed to the wanted signal</w:t>
      </w:r>
      <w:r>
        <w:rPr>
          <w:rFonts w:eastAsiaTheme="minorEastAsia"/>
          <w:lang w:eastAsia="zh-CN"/>
        </w:rPr>
        <w:t xml:space="preserve"> (8MHz)</w:t>
      </w:r>
      <w:r w:rsidRPr="00D53F9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For this test configuration, it’s meaningful to know the UE performance under the typical interference scenario.</w:t>
      </w:r>
    </w:p>
    <w:p w:rsidR="00D53F9F" w:rsidRDefault="00D53F9F" w:rsidP="00845003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the channel bandwidth of </w:t>
      </w:r>
      <w:r w:rsidRPr="00D53F9F">
        <w:rPr>
          <w:rFonts w:eastAsiaTheme="minorEastAsia"/>
          <w:b/>
          <w:lang w:eastAsia="zh-CN"/>
        </w:rPr>
        <w:t>the adjacent channel interference</w:t>
      </w:r>
      <w:r>
        <w:rPr>
          <w:rFonts w:eastAsiaTheme="minorEastAsia"/>
          <w:b/>
          <w:lang w:eastAsia="zh-CN"/>
        </w:rPr>
        <w:t xml:space="preserve"> and </w:t>
      </w:r>
      <w:r w:rsidRPr="00D53F9F">
        <w:rPr>
          <w:rFonts w:eastAsiaTheme="minorEastAsia"/>
          <w:b/>
          <w:lang w:eastAsia="zh-CN"/>
        </w:rPr>
        <w:t>wanted signal</w:t>
      </w:r>
      <w:r>
        <w:rPr>
          <w:rFonts w:eastAsiaTheme="minorEastAsia"/>
          <w:b/>
          <w:lang w:eastAsia="zh-CN"/>
        </w:rPr>
        <w:t xml:space="preserve"> can be same considering the typical interference scenario with 6MHz, 7MHz and 8MHz.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913F9D" w:rsidRDefault="00D53F9F" w:rsidP="00913F9D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For UE ACS requirements, </w:t>
      </w:r>
      <w:r w:rsidRPr="00D53F9F">
        <w:rPr>
          <w:rFonts w:eastAsiaTheme="minorEastAsia"/>
          <w:b/>
          <w:lang w:eastAsia="zh-CN"/>
        </w:rPr>
        <w:t>the adjacent channel interference should be located closed to the wanted signal.</w:t>
      </w:r>
    </w:p>
    <w:p w:rsidR="00913F9D" w:rsidRDefault="00D53F9F" w:rsidP="00913F9D">
      <w:pPr>
        <w:rPr>
          <w:rFonts w:eastAsiaTheme="minorEastAsia"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FA79F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UE ACS requirements, the channel bandwidth of </w:t>
      </w:r>
      <w:r w:rsidRPr="00D53F9F">
        <w:rPr>
          <w:rFonts w:eastAsiaTheme="minorEastAsia"/>
          <w:b/>
          <w:lang w:eastAsia="zh-CN"/>
        </w:rPr>
        <w:t>the adjacent channel interference</w:t>
      </w:r>
      <w:r>
        <w:rPr>
          <w:rFonts w:eastAsiaTheme="minorEastAsia"/>
          <w:b/>
          <w:lang w:eastAsia="zh-CN"/>
        </w:rPr>
        <w:t xml:space="preserve"> and </w:t>
      </w:r>
      <w:r w:rsidRPr="00D53F9F">
        <w:rPr>
          <w:rFonts w:eastAsiaTheme="minorEastAsia"/>
          <w:b/>
          <w:lang w:eastAsia="zh-CN"/>
        </w:rPr>
        <w:t>wanted signal</w:t>
      </w:r>
      <w:r>
        <w:rPr>
          <w:rFonts w:eastAsiaTheme="minorEastAsia"/>
          <w:b/>
          <w:lang w:eastAsia="zh-CN"/>
        </w:rPr>
        <w:t xml:space="preserve"> can be same considering the typical interference scenario with 6MHz, 7MHz and 8MHz.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3F145C" w:rsidRPr="003F145C">
        <w:rPr>
          <w:rFonts w:eastAsia="宋体"/>
          <w:lang w:eastAsia="zh-CN"/>
        </w:rPr>
        <w:t>R4-2214443</w:t>
      </w:r>
      <w:r w:rsidR="00845003">
        <w:rPr>
          <w:rFonts w:eastAsia="宋体"/>
          <w:lang w:eastAsia="zh-CN"/>
        </w:rPr>
        <w:t xml:space="preserve">, </w:t>
      </w:r>
      <w:r w:rsidR="003F145C" w:rsidRPr="003F145C">
        <w:rPr>
          <w:rFonts w:eastAsia="宋体"/>
          <w:lang w:eastAsia="zh-CN"/>
        </w:rPr>
        <w:t>WF on UE RF requirements for 5G broadcast</w:t>
      </w:r>
      <w:r w:rsidR="00845003">
        <w:rPr>
          <w:rFonts w:eastAsia="宋体"/>
          <w:lang w:eastAsia="zh-CN"/>
        </w:rPr>
        <w:t xml:space="preserve">, </w:t>
      </w:r>
      <w:r w:rsidR="003F145C" w:rsidRPr="003F145C">
        <w:rPr>
          <w:rFonts w:eastAsia="宋体"/>
          <w:lang w:eastAsia="zh-CN"/>
        </w:rPr>
        <w:t>SWR/EBU</w:t>
      </w:r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87A" w:rsidRDefault="007F487A">
      <w:r>
        <w:separator/>
      </w:r>
    </w:p>
  </w:endnote>
  <w:endnote w:type="continuationSeparator" w:id="0">
    <w:p w:rsidR="007F487A" w:rsidRDefault="007F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87A" w:rsidRDefault="007F487A">
      <w:r>
        <w:separator/>
      </w:r>
    </w:p>
  </w:footnote>
  <w:footnote w:type="continuationSeparator" w:id="0">
    <w:p w:rsidR="007F487A" w:rsidRDefault="007F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6"/>
  </w:num>
  <w:num w:numId="5">
    <w:abstractNumId w:val="1"/>
  </w:num>
  <w:num w:numId="6">
    <w:abstractNumId w:val="3"/>
  </w:num>
  <w:num w:numId="7">
    <w:abstractNumId w:val="6"/>
  </w:num>
  <w:num w:numId="8">
    <w:abstractNumId w:val="6"/>
  </w:num>
  <w:num w:numId="9">
    <w:abstractNumId w:val="14"/>
  </w:num>
  <w:num w:numId="10">
    <w:abstractNumId w:val="2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2"/>
  </w:num>
  <w:num w:numId="19">
    <w:abstractNumId w:val="18"/>
  </w:num>
  <w:num w:numId="20">
    <w:abstractNumId w:val="4"/>
  </w:num>
  <w:num w:numId="21">
    <w:abstractNumId w:val="17"/>
  </w:num>
  <w:num w:numId="22">
    <w:abstractNumId w:val="12"/>
  </w:num>
  <w:num w:numId="23">
    <w:abstractNumId w:val="9"/>
  </w:num>
  <w:num w:numId="24">
    <w:abstractNumId w:val="10"/>
  </w:num>
  <w:num w:numId="25">
    <w:abstractNumId w:val="19"/>
  </w:num>
  <w:num w:numId="26">
    <w:abstractNumId w:val="13"/>
  </w:num>
  <w:num w:numId="27">
    <w:abstractNumId w:val="15"/>
  </w:num>
  <w:num w:numId="28">
    <w:abstractNumId w:val="2"/>
  </w:num>
  <w:num w:numId="29">
    <w:abstractNumId w:val="15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45C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1567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6F81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487A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28A2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1B85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8FC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9F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99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99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18C0B-E49E-454A-BE41-77053903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24419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2113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365</cp:revision>
  <cp:lastPrinted>2010-01-07T02:23:00Z</cp:lastPrinted>
  <dcterms:created xsi:type="dcterms:W3CDTF">2021-02-10T02:54:00Z</dcterms:created>
  <dcterms:modified xsi:type="dcterms:W3CDTF">2022-09-30T11:35:00Z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(3)zZsOKvfQwjjIW/1gR+tNFutZ+iNfufx6Z05Xrl8dGH0E1odUmLFeKb3UP59TAWFnUsKshAfq
u5xbrtEIwSOsGIjQ6fa2sO03VJVIipDVrvqZdPD5NRVnYtT0th0ZYBK5wEX3JEkD+Radgj1w
EnBQzrE0cOahaDIk/E/6N544HcjpZ4WbGNzbuCPP1y4I+LIiV62JmMwwFTCb46RJ2G39r/a7
+90AKX5umYlsWQH/xK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ctLTpiw/wqNYYvuaVxbUdwJQ6V+Q+ZFfzhrpS2KnxW5bcQWVAhWLm3
OoWp4C4jGDrk0wlpLeNqzkESyHFKKojUMphGQsA7rH0QwBp1US4wYBKPCH0zVNYgSL4fvoGI
8j4lePanwoOv69a6YhQTFoB98shkzLU7s7j/0TTCqPWlD4Ml9x6VSjW8TAxMoFBLSvOr53h2
4BbRcxhBxCHcse5wmfWv0yDH6Vc5sUp1eZEA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dcse/6/Kf7v6lR/o+oWC+qWSvIo7GEDxLw9U
KVHuM4QafA2GH405XGvQ4PsCXoe0InCUO5UcNnsHZwZMARjkMxI=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